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5.xml" ContentType="application/vnd.openxmlformats-officedocument.wordprocessingml.header+xml"/>
  <Override PartName="/word/footer11.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52.xml" ContentType="application/vnd.openxmlformats-officedocument.wordprocessingml.header+xml"/>
  <Override PartName="/word/footer38.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59.xml" ContentType="application/vnd.openxmlformats-officedocument.wordprocessingml.header+xml"/>
  <Override PartName="/word/footer45.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70.xml" ContentType="application/vnd.openxmlformats-officedocument.wordprocessingml.header+xml"/>
  <Override PartName="/word/footer56.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73.xml" ContentType="application/vnd.openxmlformats-officedocument.wordprocessingml.header+xml"/>
  <Override PartName="/word/footer59.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76.xml" ContentType="application/vnd.openxmlformats-officedocument.wordprocessingml.header+xml"/>
  <Override PartName="/word/footer62.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79.xml" ContentType="application/vnd.openxmlformats-officedocument.wordprocessingml.header+xml"/>
  <Override PartName="/word/footer65.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82.xml" ContentType="application/vnd.openxmlformats-officedocument.wordprocessingml.header+xml"/>
  <Override PartName="/word/footer68.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85.xml" ContentType="application/vnd.openxmlformats-officedocument.wordprocessingml.header+xml"/>
  <Override PartName="/word/footer71.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90.xml" ContentType="application/vnd.openxmlformats-officedocument.wordprocessingml.header+xml"/>
  <Override PartName="/word/footer76.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105.xml" ContentType="application/vnd.openxmlformats-officedocument.wordprocessingml.header+xml"/>
  <Override PartName="/word/footer91.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108.xml" ContentType="application/vnd.openxmlformats-officedocument.wordprocessingml.header+xml"/>
  <Override PartName="/word/footer94.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111.xml" ContentType="application/vnd.openxmlformats-officedocument.wordprocessingml.header+xml"/>
  <Override PartName="/word/footer97.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16.xml" ContentType="application/vnd.openxmlformats-officedocument.wordprocessingml.header+xml"/>
  <Override PartName="/word/footer102.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19.xml" ContentType="application/vnd.openxmlformats-officedocument.wordprocessingml.header+xml"/>
  <Override PartName="/word/footer105.xml" ContentType="application/vnd.openxmlformats-officedocument.wordprocessingml.footer+xml"/>
  <Override PartName="/word/header120.xml" ContentType="application/vnd.openxmlformats-officedocument.wordprocessingml.header+xml"/>
  <Override PartName="/word/header121.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124.xml" ContentType="application/vnd.openxmlformats-officedocument.wordprocessingml.header+xml"/>
  <Override PartName="/word/footer110.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footer111.xml" ContentType="application/vnd.openxmlformats-officedocument.wordprocessingml.footer+xml"/>
  <Override PartName="/word/footer112.xml" ContentType="application/vnd.openxmlformats-officedocument.wordprocessingml.footer+xml"/>
  <Override PartName="/word/header127.xml" ContentType="application/vnd.openxmlformats-officedocument.wordprocessingml.header+xml"/>
  <Override PartName="/word/footer113.xml" ContentType="application/vnd.openxmlformats-officedocument.wordprocessingml.footer+xml"/>
  <Override PartName="/word/header128.xml" ContentType="application/vnd.openxmlformats-officedocument.wordprocessingml.header+xml"/>
  <Override PartName="/word/header129.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16.xml" ContentType="application/vnd.openxmlformats-officedocument.wordprocessingml.footer+xml"/>
  <Override PartName="/word/footer117.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34.xml" ContentType="application/vnd.openxmlformats-officedocument.wordprocessingml.header+xml"/>
  <Override PartName="/word/footer120.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37.xml" ContentType="application/vnd.openxmlformats-officedocument.wordprocessingml.header+xml"/>
  <Override PartName="/word/header138.xml" ContentType="application/vnd.openxmlformats-officedocument.wordprocessingml.header+xml"/>
  <Override PartName="/word/footer123.xml" ContentType="application/vnd.openxmlformats-officedocument.wordprocessingml.footer+xml"/>
  <Override PartName="/word/footer124.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25.xml" ContentType="application/vnd.openxmlformats-officedocument.wordprocessingml.footer+xml"/>
  <Override PartName="/word/footer126.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31.xml" ContentType="application/vnd.openxmlformats-officedocument.wordprocessingml.footer+xml"/>
  <Override PartName="/word/footer132.xml" ContentType="application/vnd.openxmlformats-officedocument.wordprocessingml.footer+xml"/>
  <Override PartName="/word/header147.xml" ContentType="application/vnd.openxmlformats-officedocument.wordprocessingml.header+xml"/>
  <Override PartName="/word/header148.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49.xml" ContentType="application/vnd.openxmlformats-officedocument.wordprocessingml.header+xml"/>
  <Override PartName="/word/header150.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51.xml" ContentType="application/vnd.openxmlformats-officedocument.wordprocessingml.header+xml"/>
  <Override PartName="/word/footer137.xml" ContentType="application/vnd.openxmlformats-officedocument.wordprocessingml.footer+xml"/>
  <Override PartName="/word/header152.xml" ContentType="application/vnd.openxmlformats-officedocument.wordprocessingml.header+xml"/>
  <Override PartName="/word/header153.xml" ContentType="application/vnd.openxmlformats-officedocument.wordprocessingml.header+xml"/>
  <Override PartName="/word/footer138.xml" ContentType="application/vnd.openxmlformats-officedocument.wordprocessingml.footer+xml"/>
  <Override PartName="/word/footer139.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40.xml" ContentType="application/vnd.openxmlformats-officedocument.wordprocessingml.footer+xml"/>
  <Override PartName="/word/footer141.xml" ContentType="application/vnd.openxmlformats-officedocument.wordprocessingml.footer+xml"/>
  <Override PartName="/word/header156.xml" ContentType="application/vnd.openxmlformats-officedocument.wordprocessingml.header+xml"/>
  <Override PartName="/word/header157.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58.xml" ContentType="application/vnd.openxmlformats-officedocument.wordprocessingml.header+xml"/>
  <Override PartName="/word/footer144.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61.xml" ContentType="application/vnd.openxmlformats-officedocument.wordprocessingml.header+xml"/>
  <Override PartName="/word/footer147.xml" ContentType="application/vnd.openxmlformats-officedocument.wordprocessingml.footer+xml"/>
  <Override PartName="/word/header162.xml" ContentType="application/vnd.openxmlformats-officedocument.wordprocessingml.header+xml"/>
  <Override PartName="/word/header163.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64.xml" ContentType="application/vnd.openxmlformats-officedocument.wordprocessingml.header+xml"/>
  <Override PartName="/word/header165.xml" ContentType="application/vnd.openxmlformats-officedocument.wordprocessingml.header+xml"/>
  <Override PartName="/word/footer150.xml" ContentType="application/vnd.openxmlformats-officedocument.wordprocessingml.footer+xml"/>
  <Override PartName="/word/footer151.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52.xml" ContentType="application/vnd.openxmlformats-officedocument.wordprocessingml.footer+xml"/>
  <Override PartName="/word/footer153.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70.xml" ContentType="application/vnd.openxmlformats-officedocument.wordprocessingml.header+xml"/>
  <Override PartName="/word/footer156.xml" ContentType="application/vnd.openxmlformats-officedocument.wordprocessingml.footer+xml"/>
  <Override PartName="/word/header171.xml" ContentType="application/vnd.openxmlformats-officedocument.wordprocessingml.header+xml"/>
  <Override PartName="/word/header172.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73.xml" ContentType="application/vnd.openxmlformats-officedocument.wordprocessingml.header+xml"/>
  <Override PartName="/word/header174.xml" ContentType="application/vnd.openxmlformats-officedocument.wordprocessingml.header+xml"/>
  <Override PartName="/word/footer159.xml" ContentType="application/vnd.openxmlformats-officedocument.wordprocessingml.footer+xml"/>
  <Override PartName="/word/footer160.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61.xml" ContentType="application/vnd.openxmlformats-officedocument.wordprocessingml.footer+xml"/>
  <Override PartName="/word/footer162.xml" ContentType="application/vnd.openxmlformats-officedocument.wordprocessingml.footer+xml"/>
  <Override PartName="/word/header177.xml" ContentType="application/vnd.openxmlformats-officedocument.wordprocessingml.header+xml"/>
  <Override PartName="/word/footer163.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64.xml" ContentType="application/vnd.openxmlformats-officedocument.wordprocessingml.footer+xml"/>
  <Override PartName="/word/footer165.xml" ContentType="application/vnd.openxmlformats-officedocument.wordprocessingml.footer+xml"/>
  <Override PartName="/word/header180.xml" ContentType="application/vnd.openxmlformats-officedocument.wordprocessingml.header+xml"/>
  <Override PartName="/word/footer166.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67.xml" ContentType="application/vnd.openxmlformats-officedocument.wordprocessingml.footer+xml"/>
  <Override PartName="/word/footer168.xml" ContentType="application/vnd.openxmlformats-officedocument.wordprocessingml.footer+xml"/>
  <Override PartName="/word/header183.xml" ContentType="application/vnd.openxmlformats-officedocument.wordprocessingml.header+xml"/>
  <Override PartName="/word/header184.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85.xml" ContentType="application/vnd.openxmlformats-officedocument.wordprocessingml.header+xml"/>
  <Override PartName="/word/header186.xml" ContentType="application/vnd.openxmlformats-officedocument.wordprocessingml.header+xml"/>
  <Override PartName="/word/footer171.xml" ContentType="application/vnd.openxmlformats-officedocument.wordprocessingml.footer+xml"/>
  <Override PartName="/word/footer172.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73.xml" ContentType="application/vnd.openxmlformats-officedocument.wordprocessingml.footer+xml"/>
  <Override PartName="/word/footer174.xml" ContentType="application/vnd.openxmlformats-officedocument.wordprocessingml.footer+xml"/>
  <Override PartName="/word/header189.xml" ContentType="application/vnd.openxmlformats-officedocument.wordprocessingml.header+xml"/>
  <Override PartName="/word/header190.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91.xml" ContentType="application/vnd.openxmlformats-officedocument.wordprocessingml.header+xml"/>
  <Override PartName="/word/header192.xml" ContentType="application/vnd.openxmlformats-officedocument.wordprocessingml.header+xml"/>
  <Override PartName="/word/footer177.xml" ContentType="application/vnd.openxmlformats-officedocument.wordprocessingml.footer+xml"/>
  <Override PartName="/word/footer178.xml" ContentType="application/vnd.openxmlformats-officedocument.wordprocessingml.footer+xml"/>
  <Override PartName="/word/header193.xml" ContentType="application/vnd.openxmlformats-officedocument.wordprocessingml.header+xml"/>
  <Override PartName="/word/footer179.xml" ContentType="application/vnd.openxmlformats-officedocument.wordprocessingml.footer+xml"/>
  <Override PartName="/word/header194.xml" ContentType="application/vnd.openxmlformats-officedocument.wordprocessingml.header+xml"/>
  <Override PartName="/word/header195.xml" ContentType="application/vnd.openxmlformats-officedocument.wordprocessingml.header+xml"/>
  <Override PartName="/word/footer180.xml" ContentType="application/vnd.openxmlformats-officedocument.wordprocessingml.footer+xml"/>
  <Override PartName="/word/footer181.xml" ContentType="application/vnd.openxmlformats-officedocument.wordprocessingml.footer+xml"/>
  <Override PartName="/word/header196.xml" ContentType="application/vnd.openxmlformats-officedocument.wordprocessingml.header+xml"/>
  <Override PartName="/word/footer182.xml" ContentType="application/vnd.openxmlformats-officedocument.wordprocessingml.footer+xml"/>
  <Override PartName="/word/header197.xml" ContentType="application/vnd.openxmlformats-officedocument.wordprocessingml.header+xml"/>
  <Override PartName="/word/header198.xml" ContentType="application/vnd.openxmlformats-officedocument.wordprocessingml.header+xml"/>
  <Override PartName="/word/footer183.xml" ContentType="application/vnd.openxmlformats-officedocument.wordprocessingml.footer+xml"/>
  <Override PartName="/word/footer184.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85.xml" ContentType="application/vnd.openxmlformats-officedocument.wordprocessingml.footer+xml"/>
  <Override PartName="/word/footer186.xml" ContentType="application/vnd.openxmlformats-officedocument.wordprocessingml.footer+xml"/>
  <Override PartName="/word/header201.xml" ContentType="application/vnd.openxmlformats-officedocument.wordprocessingml.header+xml"/>
  <Override PartName="/word/header202.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203.xml" ContentType="application/vnd.openxmlformats-officedocument.wordprocessingml.header+xml"/>
  <Override PartName="/word/header204.xml" ContentType="application/vnd.openxmlformats-officedocument.wordprocessingml.header+xml"/>
  <Override PartName="/word/footer189.xml" ContentType="application/vnd.openxmlformats-officedocument.wordprocessingml.footer+xml"/>
  <Override PartName="/word/footer190.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191.xml" ContentType="application/vnd.openxmlformats-officedocument.wordprocessingml.footer+xml"/>
  <Override PartName="/word/footer192.xml" ContentType="application/vnd.openxmlformats-officedocument.wordprocessingml.footer+xml"/>
  <Override PartName="/word/header207.xml" ContentType="application/vnd.openxmlformats-officedocument.wordprocessingml.header+xml"/>
  <Override PartName="/word/header208.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209.xml" ContentType="application/vnd.openxmlformats-officedocument.wordprocessingml.header+xml"/>
  <Override PartName="/word/header210.xml" ContentType="application/vnd.openxmlformats-officedocument.wordprocessingml.header+xml"/>
  <Override PartName="/word/footer195.xml" ContentType="application/vnd.openxmlformats-officedocument.wordprocessingml.footer+xml"/>
  <Override PartName="/word/footer196.xml" ContentType="application/vnd.openxmlformats-officedocument.wordprocessingml.footer+xml"/>
  <Override PartName="/word/header211.xml" ContentType="application/vnd.openxmlformats-officedocument.wordprocessingml.header+xml"/>
  <Override PartName="/word/footer197.xml" ContentType="application/vnd.openxmlformats-officedocument.wordprocessingml.footer+xml"/>
  <Override PartName="/word/header212.xml" ContentType="application/vnd.openxmlformats-officedocument.wordprocessingml.header+xml"/>
  <Override PartName="/word/header213.xml" ContentType="application/vnd.openxmlformats-officedocument.wordprocessingml.header+xml"/>
  <Override PartName="/word/footer198.xml" ContentType="application/vnd.openxmlformats-officedocument.wordprocessingml.footer+xml"/>
  <Override PartName="/word/footer199.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00.xml" ContentType="application/vnd.openxmlformats-officedocument.wordprocessingml.footer+xml"/>
  <Override PartName="/word/footer201.xml" ContentType="application/vnd.openxmlformats-officedocument.wordprocessingml.footer+xml"/>
  <Override PartName="/word/header216.xml" ContentType="application/vnd.openxmlformats-officedocument.wordprocessingml.header+xml"/>
  <Override PartName="/word/header217.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18.xml" ContentType="application/vnd.openxmlformats-officedocument.wordprocessingml.header+xml"/>
  <Override PartName="/word/header219.xml" ContentType="application/vnd.openxmlformats-officedocument.wordprocessingml.header+xml"/>
  <Override PartName="/word/footer204.xml" ContentType="application/vnd.openxmlformats-officedocument.wordprocessingml.footer+xml"/>
  <Override PartName="/word/footer205.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06.xml" ContentType="application/vnd.openxmlformats-officedocument.wordprocessingml.footer+xml"/>
  <Override PartName="/word/footer207.xml" ContentType="application/vnd.openxmlformats-officedocument.wordprocessingml.footer+xml"/>
  <Override PartName="/word/header222.xml" ContentType="application/vnd.openxmlformats-officedocument.wordprocessingml.header+xml"/>
  <Override PartName="/word/header223.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24.xml" ContentType="application/vnd.openxmlformats-officedocument.wordprocessingml.header+xml"/>
  <Override PartName="/word/header225.xml" ContentType="application/vnd.openxmlformats-officedocument.wordprocessingml.header+xml"/>
  <Override PartName="/word/footer210.xml" ContentType="application/vnd.openxmlformats-officedocument.wordprocessingml.footer+xml"/>
  <Override PartName="/word/footer211.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12.xml" ContentType="application/vnd.openxmlformats-officedocument.wordprocessingml.footer+xml"/>
  <Override PartName="/word/footer213.xml" ContentType="application/vnd.openxmlformats-officedocument.wordprocessingml.footer+xml"/>
  <Override PartName="/word/header228.xml" ContentType="application/vnd.openxmlformats-officedocument.wordprocessingml.header+xml"/>
  <Override PartName="/word/header229.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30.xml" ContentType="application/vnd.openxmlformats-officedocument.wordprocessingml.header+xml"/>
  <Override PartName="/word/header231.xml" ContentType="application/vnd.openxmlformats-officedocument.wordprocessingml.header+xml"/>
  <Override PartName="/word/footer216.xml" ContentType="application/vnd.openxmlformats-officedocument.wordprocessingml.footer+xml"/>
  <Override PartName="/word/footer217.xml" ContentType="application/vnd.openxmlformats-officedocument.wordprocessingml.footer+xml"/>
  <Override PartName="/word/header232.xml" ContentType="application/vnd.openxmlformats-officedocument.wordprocessingml.header+xml"/>
  <Override PartName="/word/footer218.xml" ContentType="application/vnd.openxmlformats-officedocument.wordprocessingml.footer+xml"/>
  <Override PartName="/word/header233.xml" ContentType="application/vnd.openxmlformats-officedocument.wordprocessingml.header+xml"/>
  <Override PartName="/word/header234.xml" ContentType="application/vnd.openxmlformats-officedocument.wordprocessingml.header+xml"/>
  <Override PartName="/word/footer219.xml" ContentType="application/vnd.openxmlformats-officedocument.wordprocessingml.footer+xml"/>
  <Override PartName="/word/footer220.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21.xml" ContentType="application/vnd.openxmlformats-officedocument.wordprocessingml.footer+xml"/>
  <Override PartName="/word/footer222.xml" ContentType="application/vnd.openxmlformats-officedocument.wordprocessingml.footer+xml"/>
  <Override PartName="/word/header237.xml" ContentType="application/vnd.openxmlformats-officedocument.wordprocessingml.header+xml"/>
  <Override PartName="/word/footer223.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24.xml" ContentType="application/vnd.openxmlformats-officedocument.wordprocessingml.footer+xml"/>
  <Override PartName="/word/footer225.xml" ContentType="application/vnd.openxmlformats-officedocument.wordprocessingml.footer+xml"/>
  <Override PartName="/word/header240.xml" ContentType="application/vnd.openxmlformats-officedocument.wordprocessingml.header+xml"/>
  <Override PartName="/word/footer226.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27.xml" ContentType="application/vnd.openxmlformats-officedocument.wordprocessingml.footer+xml"/>
  <Override PartName="/word/footer228.xml" ContentType="application/vnd.openxmlformats-officedocument.wordprocessingml.footer+xml"/>
  <Override PartName="/word/header243.xml" ContentType="application/vnd.openxmlformats-officedocument.wordprocessingml.header+xml"/>
  <Override PartName="/word/header244.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45.xml" ContentType="application/vnd.openxmlformats-officedocument.wordprocessingml.header+xml"/>
  <Override PartName="/word/header246.xml" ContentType="application/vnd.openxmlformats-officedocument.wordprocessingml.header+xml"/>
  <Override PartName="/word/footer231.xml" ContentType="application/vnd.openxmlformats-officedocument.wordprocessingml.footer+xml"/>
  <Override PartName="/word/footer232.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33.xml" ContentType="application/vnd.openxmlformats-officedocument.wordprocessingml.footer+xml"/>
  <Override PartName="/word/footer234.xml" ContentType="application/vnd.openxmlformats-officedocument.wordprocessingml.footer+xml"/>
  <Override PartName="/word/header249.xml" ContentType="application/vnd.openxmlformats-officedocument.wordprocessingml.header+xml"/>
  <Override PartName="/word/footer235.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36.xml" ContentType="application/vnd.openxmlformats-officedocument.wordprocessingml.footer+xml"/>
  <Override PartName="/word/footer237.xml" ContentType="application/vnd.openxmlformats-officedocument.wordprocessingml.footer+xml"/>
  <Override PartName="/word/header252.xml" ContentType="application/vnd.openxmlformats-officedocument.wordprocessingml.header+xml"/>
  <Override PartName="/word/footer238.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39.xml" ContentType="application/vnd.openxmlformats-officedocument.wordprocessingml.footer+xml"/>
  <Override PartName="/word/footer240.xml" ContentType="application/vnd.openxmlformats-officedocument.wordprocessingml.footer+xml"/>
  <Override PartName="/word/header255.xml" ContentType="application/vnd.openxmlformats-officedocument.wordprocessingml.header+xml"/>
  <Override PartName="/word/footer241.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42.xml" ContentType="application/vnd.openxmlformats-officedocument.wordprocessingml.footer+xml"/>
  <Override PartName="/word/footer243.xml" ContentType="application/vnd.openxmlformats-officedocument.wordprocessingml.footer+xml"/>
  <Override PartName="/word/header258.xml" ContentType="application/vnd.openxmlformats-officedocument.wordprocessingml.header+xml"/>
  <Override PartName="/word/footer244.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45.xml" ContentType="application/vnd.openxmlformats-officedocument.wordprocessingml.footer+xml"/>
  <Override PartName="/word/footer246.xml" ContentType="application/vnd.openxmlformats-officedocument.wordprocessingml.footer+xml"/>
  <Override PartName="/word/header261.xml" ContentType="application/vnd.openxmlformats-officedocument.wordprocessingml.header+xml"/>
  <Override PartName="/word/footer247.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48.xml" ContentType="application/vnd.openxmlformats-officedocument.wordprocessingml.footer+xml"/>
  <Override PartName="/word/footer249.xml" ContentType="application/vnd.openxmlformats-officedocument.wordprocessingml.footer+xml"/>
  <Override PartName="/word/header264.xml" ContentType="application/vnd.openxmlformats-officedocument.wordprocessingml.header+xml"/>
  <Override PartName="/word/header265.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66.xml" ContentType="application/vnd.openxmlformats-officedocument.wordprocessingml.header+xml"/>
  <Override PartName="/word/header267.xml" ContentType="application/vnd.openxmlformats-officedocument.wordprocessingml.header+xml"/>
  <Override PartName="/word/footer252.xml" ContentType="application/vnd.openxmlformats-officedocument.wordprocessingml.footer+xml"/>
  <Override PartName="/word/footer253.xml" ContentType="application/vnd.openxmlformats-officedocument.wordprocessingml.footer+xml"/>
  <Override PartName="/word/header268.xml" ContentType="application/vnd.openxmlformats-officedocument.wordprocessingml.header+xml"/>
  <Override PartName="/word/footer254.xml" ContentType="application/vnd.openxmlformats-officedocument.wordprocessingml.footer+xml"/>
  <Override PartName="/word/header269.xml" ContentType="application/vnd.openxmlformats-officedocument.wordprocessingml.header+xml"/>
  <Override PartName="/word/header270.xml" ContentType="application/vnd.openxmlformats-officedocument.wordprocessingml.header+xml"/>
  <Override PartName="/word/footer255.xml" ContentType="application/vnd.openxmlformats-officedocument.wordprocessingml.footer+xml"/>
  <Override PartName="/word/footer256.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57.xml" ContentType="application/vnd.openxmlformats-officedocument.wordprocessingml.footer+xml"/>
  <Override PartName="/word/footer258.xml" ContentType="application/vnd.openxmlformats-officedocument.wordprocessingml.footer+xml"/>
  <Override PartName="/word/header273.xml" ContentType="application/vnd.openxmlformats-officedocument.wordprocessingml.header+xml"/>
  <Override PartName="/word/header274.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75.xml" ContentType="application/vnd.openxmlformats-officedocument.wordprocessingml.header+xml"/>
  <Override PartName="/word/header276.xml" ContentType="application/vnd.openxmlformats-officedocument.wordprocessingml.header+xml"/>
  <Override PartName="/word/footer261.xml" ContentType="application/vnd.openxmlformats-officedocument.wordprocessingml.footer+xml"/>
  <Override PartName="/word/footer262.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63.xml" ContentType="application/vnd.openxmlformats-officedocument.wordprocessingml.footer+xml"/>
  <Override PartName="/word/footer264.xml" ContentType="application/vnd.openxmlformats-officedocument.wordprocessingml.footer+xml"/>
  <Override PartName="/word/header279.xml" ContentType="application/vnd.openxmlformats-officedocument.wordprocessingml.header+xml"/>
  <Override PartName="/word/header280.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81.xml" ContentType="application/vnd.openxmlformats-officedocument.wordprocessingml.header+xml"/>
  <Override PartName="/word/header282.xml" ContentType="application/vnd.openxmlformats-officedocument.wordprocessingml.header+xml"/>
  <Override PartName="/word/footer267.xml" ContentType="application/vnd.openxmlformats-officedocument.wordprocessingml.footer+xml"/>
  <Override PartName="/word/footer268.xml" ContentType="application/vnd.openxmlformats-officedocument.wordprocessingml.footer+xml"/>
  <Override PartName="/word/header283.xml" ContentType="application/vnd.openxmlformats-officedocument.wordprocessingml.header+xml"/>
  <Override PartName="/word/footer269.xml" ContentType="application/vnd.openxmlformats-officedocument.wordprocessingml.footer+xml"/>
  <Override PartName="/word/header284.xml" ContentType="application/vnd.openxmlformats-officedocument.wordprocessingml.header+xml"/>
  <Override PartName="/word/header285.xml" ContentType="application/vnd.openxmlformats-officedocument.wordprocessingml.header+xml"/>
  <Override PartName="/word/footer270.xml" ContentType="application/vnd.openxmlformats-officedocument.wordprocessingml.footer+xml"/>
  <Override PartName="/word/footer271.xml" ContentType="application/vnd.openxmlformats-officedocument.wordprocessingml.footer+xml"/>
  <Override PartName="/word/header286.xml" ContentType="application/vnd.openxmlformats-officedocument.wordprocessingml.header+xml"/>
  <Override PartName="/word/footer272.xml" ContentType="application/vnd.openxmlformats-officedocument.wordprocessingml.footer+xml"/>
  <Override PartName="/word/header287.xml" ContentType="application/vnd.openxmlformats-officedocument.wordprocessingml.header+xml"/>
  <Override PartName="/word/header288.xml" ContentType="application/vnd.openxmlformats-officedocument.wordprocessingml.header+xml"/>
  <Override PartName="/word/footer273.xml" ContentType="application/vnd.openxmlformats-officedocument.wordprocessingml.footer+xml"/>
  <Override PartName="/word/footer274.xml" ContentType="application/vnd.openxmlformats-officedocument.wordprocessingml.footer+xml"/>
  <Override PartName="/word/header289.xml" ContentType="application/vnd.openxmlformats-officedocument.wordprocessingml.header+xml"/>
  <Override PartName="/word/footer275.xml" ContentType="application/vnd.openxmlformats-officedocument.wordprocessingml.footer+xml"/>
  <Override PartName="/word/header290.xml" ContentType="application/vnd.openxmlformats-officedocument.wordprocessingml.header+xml"/>
  <Override PartName="/word/header291.xml" ContentType="application/vnd.openxmlformats-officedocument.wordprocessingml.header+xml"/>
  <Override PartName="/word/footer276.xml" ContentType="application/vnd.openxmlformats-officedocument.wordprocessingml.footer+xml"/>
  <Override PartName="/word/footer277.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78.xml" ContentType="application/vnd.openxmlformats-officedocument.wordprocessingml.footer+xml"/>
  <Override PartName="/word/footer279.xml" ContentType="application/vnd.openxmlformats-officedocument.wordprocessingml.footer+xml"/>
  <Override PartName="/word/header294.xml" ContentType="application/vnd.openxmlformats-officedocument.wordprocessingml.header+xml"/>
  <Override PartName="/word/footer280.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81.xml" ContentType="application/vnd.openxmlformats-officedocument.wordprocessingml.footer+xml"/>
  <Override PartName="/word/footer282.xml" ContentType="application/vnd.openxmlformats-officedocument.wordprocessingml.footer+xml"/>
  <Override PartName="/word/header297.xml" ContentType="application/vnd.openxmlformats-officedocument.wordprocessingml.header+xml"/>
  <Override PartName="/word/header298.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99.xml" ContentType="application/vnd.openxmlformats-officedocument.wordprocessingml.header+xml"/>
  <Override PartName="/word/header300.xml" ContentType="application/vnd.openxmlformats-officedocument.wordprocessingml.header+xml"/>
  <Override PartName="/word/footer285.xml" ContentType="application/vnd.openxmlformats-officedocument.wordprocessingml.footer+xml"/>
  <Override PartName="/word/footer286.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287.xml" ContentType="application/vnd.openxmlformats-officedocument.wordprocessingml.footer+xml"/>
  <Override PartName="/word/footer288.xml" ContentType="application/vnd.openxmlformats-officedocument.wordprocessingml.footer+xml"/>
  <Override PartName="/word/header303.xml" ContentType="application/vnd.openxmlformats-officedocument.wordprocessingml.header+xml"/>
  <Override PartName="/word/header304.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305.xml" ContentType="application/vnd.openxmlformats-officedocument.wordprocessingml.header+xml"/>
  <Override PartName="/word/header306.xml" ContentType="application/vnd.openxmlformats-officedocument.wordprocessingml.header+xml"/>
  <Override PartName="/word/footer291.xml" ContentType="application/vnd.openxmlformats-officedocument.wordprocessingml.footer+xml"/>
  <Override PartName="/word/footer292.xml" ContentType="application/vnd.openxmlformats-officedocument.wordprocessingml.footer+xml"/>
  <Override PartName="/word/header307.xml" ContentType="application/vnd.openxmlformats-officedocument.wordprocessingml.header+xml"/>
  <Override PartName="/word/footer293.xml" ContentType="application/vnd.openxmlformats-officedocument.wordprocessingml.footer+xml"/>
  <Override PartName="/word/header308.xml" ContentType="application/vnd.openxmlformats-officedocument.wordprocessingml.header+xml"/>
  <Override PartName="/word/header309.xml" ContentType="application/vnd.openxmlformats-officedocument.wordprocessingml.header+xml"/>
  <Override PartName="/word/footer294.xml" ContentType="application/vnd.openxmlformats-officedocument.wordprocessingml.footer+xml"/>
  <Override PartName="/word/footer295.xml" ContentType="application/vnd.openxmlformats-officedocument.wordprocessingml.footer+xml"/>
  <Override PartName="/word/header310.xml" ContentType="application/vnd.openxmlformats-officedocument.wordprocessingml.header+xml"/>
  <Override PartName="/word/footer296.xml" ContentType="application/vnd.openxmlformats-officedocument.wordprocessingml.footer+xml"/>
  <Override PartName="/word/header311.xml" ContentType="application/vnd.openxmlformats-officedocument.wordprocessingml.header+xml"/>
  <Override PartName="/word/header312.xml" ContentType="application/vnd.openxmlformats-officedocument.wordprocessingml.header+xml"/>
  <Override PartName="/word/footer297.xml" ContentType="application/vnd.openxmlformats-officedocument.wordprocessingml.footer+xml"/>
  <Override PartName="/word/footer298.xml" ContentType="application/vnd.openxmlformats-officedocument.wordprocessingml.footer+xml"/>
  <Override PartName="/word/header313.xml" ContentType="application/vnd.openxmlformats-officedocument.wordprocessingml.header+xml"/>
  <Override PartName="/word/header314.xml" ContentType="application/vnd.openxmlformats-officedocument.wordprocessingml.header+xml"/>
  <Override PartName="/word/footer299.xml" ContentType="application/vnd.openxmlformats-officedocument.wordprocessingml.footer+xml"/>
  <Override PartName="/word/footer300.xml" ContentType="application/vnd.openxmlformats-officedocument.wordprocessingml.footer+xml"/>
  <Override PartName="/word/header315.xml" ContentType="application/vnd.openxmlformats-officedocument.wordprocessingml.header+xml"/>
  <Override PartName="/word/footer301.xml" ContentType="application/vnd.openxmlformats-officedocument.wordprocessingml.footer+xml"/>
  <Override PartName="/word/header316.xml" ContentType="application/vnd.openxmlformats-officedocument.wordprocessingml.header+xml"/>
  <Override PartName="/word/header317.xml" ContentType="application/vnd.openxmlformats-officedocument.wordprocessingml.header+xml"/>
  <Override PartName="/word/footer302.xml" ContentType="application/vnd.openxmlformats-officedocument.wordprocessingml.footer+xml"/>
  <Override PartName="/word/footer303.xml" ContentType="application/vnd.openxmlformats-officedocument.wordprocessingml.footer+xml"/>
  <Override PartName="/word/header318.xml" ContentType="application/vnd.openxmlformats-officedocument.wordprocessingml.header+xml"/>
  <Override PartName="/word/header319.xml" ContentType="application/vnd.openxmlformats-officedocument.wordprocessingml.header+xml"/>
  <Override PartName="/word/footer304.xml" ContentType="application/vnd.openxmlformats-officedocument.wordprocessingml.footer+xml"/>
  <Override PartName="/word/footer305.xml" ContentType="application/vnd.openxmlformats-officedocument.wordprocessingml.footer+xml"/>
  <Override PartName="/word/header320.xml" ContentType="application/vnd.openxmlformats-officedocument.wordprocessingml.header+xml"/>
  <Override PartName="/word/footer306.xml" ContentType="application/vnd.openxmlformats-officedocument.wordprocessingml.footer+xml"/>
  <Override PartName="/word/header321.xml" ContentType="application/vnd.openxmlformats-officedocument.wordprocessingml.header+xml"/>
  <Override PartName="/word/header322.xml" ContentType="application/vnd.openxmlformats-officedocument.wordprocessingml.header+xml"/>
  <Override PartName="/word/footer307.xml" ContentType="application/vnd.openxmlformats-officedocument.wordprocessingml.footer+xml"/>
  <Override PartName="/word/footer308.xml" ContentType="application/vnd.openxmlformats-officedocument.wordprocessingml.footer+xml"/>
  <Override PartName="/word/header323.xml" ContentType="application/vnd.openxmlformats-officedocument.wordprocessingml.header+xml"/>
  <Override PartName="/word/footer309.xml" ContentType="application/vnd.openxmlformats-officedocument.wordprocessingml.footer+xml"/>
  <Override PartName="/word/header324.xml" ContentType="application/vnd.openxmlformats-officedocument.wordprocessingml.header+xml"/>
  <Override PartName="/word/header325.xml" ContentType="application/vnd.openxmlformats-officedocument.wordprocessingml.header+xml"/>
  <Override PartName="/word/footer310.xml" ContentType="application/vnd.openxmlformats-officedocument.wordprocessingml.footer+xml"/>
  <Override PartName="/word/footer311.xml" ContentType="application/vnd.openxmlformats-officedocument.wordprocessingml.footer+xml"/>
  <Override PartName="/word/header326.xml" ContentType="application/vnd.openxmlformats-officedocument.wordprocessingml.header+xml"/>
  <Override PartName="/word/header327.xml" ContentType="application/vnd.openxmlformats-officedocument.wordprocessingml.header+xml"/>
  <Override PartName="/word/footer312.xml" ContentType="application/vnd.openxmlformats-officedocument.wordprocessingml.footer+xml"/>
  <Override PartName="/word/footer313.xml" ContentType="application/vnd.openxmlformats-officedocument.wordprocessingml.footer+xml"/>
  <Override PartName="/word/header328.xml" ContentType="application/vnd.openxmlformats-officedocument.wordprocessingml.header+xml"/>
  <Override PartName="/word/header329.xml" ContentType="application/vnd.openxmlformats-officedocument.wordprocessingml.header+xml"/>
  <Override PartName="/word/footer314.xml" ContentType="application/vnd.openxmlformats-officedocument.wordprocessingml.footer+xml"/>
  <Override PartName="/word/footer315.xml" ContentType="application/vnd.openxmlformats-officedocument.wordprocessingml.footer+xml"/>
  <Override PartName="/word/header330.xml" ContentType="application/vnd.openxmlformats-officedocument.wordprocessingml.header+xml"/>
  <Override PartName="/word/header331.xml" ContentType="application/vnd.openxmlformats-officedocument.wordprocessingml.header+xml"/>
  <Override PartName="/word/footer316.xml" ContentType="application/vnd.openxmlformats-officedocument.wordprocessingml.footer+xml"/>
  <Override PartName="/word/footer317.xml" ContentType="application/vnd.openxmlformats-officedocument.wordprocessingml.footer+xml"/>
  <Override PartName="/word/header332.xml" ContentType="application/vnd.openxmlformats-officedocument.wordprocessingml.header+xml"/>
  <Override PartName="/word/header333.xml" ContentType="application/vnd.openxmlformats-officedocument.wordprocessingml.header+xml"/>
  <Override PartName="/word/footer318.xml" ContentType="application/vnd.openxmlformats-officedocument.wordprocessingml.footer+xml"/>
  <Override PartName="/word/footer319.xml" ContentType="application/vnd.openxmlformats-officedocument.wordprocessingml.footer+xml"/>
  <Override PartName="/word/header334.xml" ContentType="application/vnd.openxmlformats-officedocument.wordprocessingml.header+xml"/>
  <Override PartName="/word/header335.xml" ContentType="application/vnd.openxmlformats-officedocument.wordprocessingml.header+xml"/>
  <Override PartName="/word/footer320.xml" ContentType="application/vnd.openxmlformats-officedocument.wordprocessingml.footer+xml"/>
  <Override PartName="/word/footer321.xml" ContentType="application/vnd.openxmlformats-officedocument.wordprocessingml.footer+xml"/>
  <Override PartName="/word/header336.xml" ContentType="application/vnd.openxmlformats-officedocument.wordprocessingml.header+xml"/>
  <Override PartName="/word/header337.xml" ContentType="application/vnd.openxmlformats-officedocument.wordprocessingml.header+xml"/>
  <Override PartName="/word/footer322.xml" ContentType="application/vnd.openxmlformats-officedocument.wordprocessingml.footer+xml"/>
  <Override PartName="/word/footer323.xml" ContentType="application/vnd.openxmlformats-officedocument.wordprocessingml.footer+xml"/>
  <Override PartName="/word/header338.xml" ContentType="application/vnd.openxmlformats-officedocument.wordprocessingml.header+xml"/>
  <Override PartName="/word/header339.xml" ContentType="application/vnd.openxmlformats-officedocument.wordprocessingml.header+xml"/>
  <Override PartName="/word/footer324.xml" ContentType="application/vnd.openxmlformats-officedocument.wordprocessingml.footer+xml"/>
  <Override PartName="/word/footer325.xml" ContentType="application/vnd.openxmlformats-officedocument.wordprocessingml.footer+xml"/>
  <Override PartName="/word/header340.xml" ContentType="application/vnd.openxmlformats-officedocument.wordprocessingml.header+xml"/>
  <Override PartName="/word/header341.xml" ContentType="application/vnd.openxmlformats-officedocument.wordprocessingml.header+xml"/>
  <Override PartName="/word/footer326.xml" ContentType="application/vnd.openxmlformats-officedocument.wordprocessingml.footer+xml"/>
  <Override PartName="/word/footer327.xml" ContentType="application/vnd.openxmlformats-officedocument.wordprocessingml.footer+xml"/>
  <Override PartName="/word/header342.xml" ContentType="application/vnd.openxmlformats-officedocument.wordprocessingml.header+xml"/>
  <Override PartName="/word/header343.xml" ContentType="application/vnd.openxmlformats-officedocument.wordprocessingml.header+xml"/>
  <Override PartName="/word/footer328.xml" ContentType="application/vnd.openxmlformats-officedocument.wordprocessingml.footer+xml"/>
  <Override PartName="/word/footer329.xml" ContentType="application/vnd.openxmlformats-officedocument.wordprocessingml.footer+xml"/>
  <Override PartName="/word/header344.xml" ContentType="application/vnd.openxmlformats-officedocument.wordprocessingml.header+xml"/>
  <Override PartName="/word/header345.xml" ContentType="application/vnd.openxmlformats-officedocument.wordprocessingml.header+xml"/>
  <Override PartName="/word/footer330.xml" ContentType="application/vnd.openxmlformats-officedocument.wordprocessingml.footer+xml"/>
  <Override PartName="/word/footer331.xml" ContentType="application/vnd.openxmlformats-officedocument.wordprocessingml.footer+xml"/>
  <Override PartName="/word/header346.xml" ContentType="application/vnd.openxmlformats-officedocument.wordprocessingml.header+xml"/>
  <Override PartName="/word/header347.xml" ContentType="application/vnd.openxmlformats-officedocument.wordprocessingml.header+xml"/>
  <Override PartName="/word/footer332.xml" ContentType="application/vnd.openxmlformats-officedocument.wordprocessingml.footer+xml"/>
  <Override PartName="/word/footer333.xml" ContentType="application/vnd.openxmlformats-officedocument.wordprocessingml.footer+xml"/>
  <Override PartName="/word/header348.xml" ContentType="application/vnd.openxmlformats-officedocument.wordprocessingml.header+xml"/>
  <Override PartName="/word/header349.xml" ContentType="application/vnd.openxmlformats-officedocument.wordprocessingml.header+xml"/>
  <Override PartName="/word/footer334.xml" ContentType="application/vnd.openxmlformats-officedocument.wordprocessingml.footer+xml"/>
  <Override PartName="/word/footer335.xml" ContentType="application/vnd.openxmlformats-officedocument.wordprocessingml.footer+xml"/>
  <Override PartName="/word/header350.xml" ContentType="application/vnd.openxmlformats-officedocument.wordprocessingml.header+xml"/>
  <Override PartName="/word/header351.xml" ContentType="application/vnd.openxmlformats-officedocument.wordprocessingml.header+xml"/>
  <Override PartName="/word/footer336.xml" ContentType="application/vnd.openxmlformats-officedocument.wordprocessingml.footer+xml"/>
  <Override PartName="/word/footer337.xml" ContentType="application/vnd.openxmlformats-officedocument.wordprocessingml.footer+xml"/>
  <Override PartName="/word/header352.xml" ContentType="application/vnd.openxmlformats-officedocument.wordprocessingml.header+xml"/>
  <Override PartName="/word/header353.xml" ContentType="application/vnd.openxmlformats-officedocument.wordprocessingml.header+xml"/>
  <Override PartName="/word/footer338.xml" ContentType="application/vnd.openxmlformats-officedocument.wordprocessingml.footer+xml"/>
  <Override PartName="/word/footer339.xml" ContentType="application/vnd.openxmlformats-officedocument.wordprocessingml.footer+xml"/>
  <Override PartName="/word/header354.xml" ContentType="application/vnd.openxmlformats-officedocument.wordprocessingml.header+xml"/>
  <Override PartName="/word/header355.xml" ContentType="application/vnd.openxmlformats-officedocument.wordprocessingml.header+xml"/>
  <Override PartName="/word/footer340.xml" ContentType="application/vnd.openxmlformats-officedocument.wordprocessingml.footer+xml"/>
  <Override PartName="/word/footer341.xml" ContentType="application/vnd.openxmlformats-officedocument.wordprocessingml.footer+xml"/>
  <Override PartName="/word/header356.xml" ContentType="application/vnd.openxmlformats-officedocument.wordprocessingml.header+xml"/>
  <Override PartName="/word/header357.xml" ContentType="application/vnd.openxmlformats-officedocument.wordprocessingml.header+xml"/>
  <Override PartName="/word/footer342.xml" ContentType="application/vnd.openxmlformats-officedocument.wordprocessingml.footer+xml"/>
  <Override PartName="/word/footer343.xml" ContentType="application/vnd.openxmlformats-officedocument.wordprocessingml.footer+xml"/>
  <Override PartName="/word/header358.xml" ContentType="application/vnd.openxmlformats-officedocument.wordprocessingml.header+xml"/>
  <Override PartName="/word/header359.xml" ContentType="application/vnd.openxmlformats-officedocument.wordprocessingml.header+xml"/>
  <Override PartName="/word/footer344.xml" ContentType="application/vnd.openxmlformats-officedocument.wordprocessingml.footer+xml"/>
  <Override PartName="/word/footer345.xml" ContentType="application/vnd.openxmlformats-officedocument.wordprocessingml.footer+xml"/>
  <Override PartName="/word/header360.xml" ContentType="application/vnd.openxmlformats-officedocument.wordprocessingml.header+xml"/>
  <Override PartName="/word/header361.xml" ContentType="application/vnd.openxmlformats-officedocument.wordprocessingml.header+xml"/>
  <Override PartName="/word/footer346.xml" ContentType="application/vnd.openxmlformats-officedocument.wordprocessingml.footer+xml"/>
  <Override PartName="/word/footer347.xml" ContentType="application/vnd.openxmlformats-officedocument.wordprocessingml.footer+xml"/>
  <Override PartName="/word/header362.xml" ContentType="application/vnd.openxmlformats-officedocument.wordprocessingml.header+xml"/>
  <Override PartName="/word/footer348.xml" ContentType="application/vnd.openxmlformats-officedocument.wordprocessingml.footer+xml"/>
  <Override PartName="/word/header363.xml" ContentType="application/vnd.openxmlformats-officedocument.wordprocessingml.header+xml"/>
  <Override PartName="/word/header364.xml" ContentType="application/vnd.openxmlformats-officedocument.wordprocessingml.header+xml"/>
  <Override PartName="/word/footer349.xml" ContentType="application/vnd.openxmlformats-officedocument.wordprocessingml.footer+xml"/>
  <Override PartName="/word/footer350.xml" ContentType="application/vnd.openxmlformats-officedocument.wordprocessingml.footer+xml"/>
  <Override PartName="/word/header365.xml" ContentType="application/vnd.openxmlformats-officedocument.wordprocessingml.header+xml"/>
  <Override PartName="/word/footer351.xml" ContentType="application/vnd.openxmlformats-officedocument.wordprocessingml.footer+xml"/>
  <Override PartName="/word/header366.xml" ContentType="application/vnd.openxmlformats-officedocument.wordprocessingml.header+xml"/>
  <Override PartName="/word/header367.xml" ContentType="application/vnd.openxmlformats-officedocument.wordprocessingml.header+xml"/>
  <Override PartName="/word/footer352.xml" ContentType="application/vnd.openxmlformats-officedocument.wordprocessingml.footer+xml"/>
  <Override PartName="/word/footer353.xml" ContentType="application/vnd.openxmlformats-officedocument.wordprocessingml.footer+xml"/>
  <Override PartName="/word/header368.xml" ContentType="application/vnd.openxmlformats-officedocument.wordprocessingml.header+xml"/>
  <Override PartName="/word/header369.xml" ContentType="application/vnd.openxmlformats-officedocument.wordprocessingml.header+xml"/>
  <Override PartName="/word/footer354.xml" ContentType="application/vnd.openxmlformats-officedocument.wordprocessingml.footer+xml"/>
  <Override PartName="/word/footer355.xml" ContentType="application/vnd.openxmlformats-officedocument.wordprocessingml.footer+xml"/>
  <Override PartName="/word/header370.xml" ContentType="application/vnd.openxmlformats-officedocument.wordprocessingml.header+xml"/>
  <Override PartName="/word/header371.xml" ContentType="application/vnd.openxmlformats-officedocument.wordprocessingml.header+xml"/>
  <Override PartName="/word/footer356.xml" ContentType="application/vnd.openxmlformats-officedocument.wordprocessingml.footer+xml"/>
  <Override PartName="/word/footer357.xml" ContentType="application/vnd.openxmlformats-officedocument.wordprocessingml.footer+xml"/>
  <Override PartName="/word/header372.xml" ContentType="application/vnd.openxmlformats-officedocument.wordprocessingml.header+xml"/>
  <Override PartName="/word/header373.xml" ContentType="application/vnd.openxmlformats-officedocument.wordprocessingml.header+xml"/>
  <Override PartName="/word/footer358.xml" ContentType="application/vnd.openxmlformats-officedocument.wordprocessingml.footer+xml"/>
  <Override PartName="/word/footer359.xml" ContentType="application/vnd.openxmlformats-officedocument.wordprocessingml.footer+xml"/>
  <Override PartName="/word/header374.xml" ContentType="application/vnd.openxmlformats-officedocument.wordprocessingml.header+xml"/>
  <Override PartName="/word/header375.xml" ContentType="application/vnd.openxmlformats-officedocument.wordprocessingml.header+xml"/>
  <Override PartName="/word/footer360.xml" ContentType="application/vnd.openxmlformats-officedocument.wordprocessingml.footer+xml"/>
  <Override PartName="/word/footer361.xml" ContentType="application/vnd.openxmlformats-officedocument.wordprocessingml.footer+xml"/>
  <Override PartName="/word/header376.xml" ContentType="application/vnd.openxmlformats-officedocument.wordprocessingml.header+xml"/>
  <Override PartName="/word/header377.xml" ContentType="application/vnd.openxmlformats-officedocument.wordprocessingml.header+xml"/>
  <Override PartName="/word/footer362.xml" ContentType="application/vnd.openxmlformats-officedocument.wordprocessingml.footer+xml"/>
  <Override PartName="/word/footer363.xml" ContentType="application/vnd.openxmlformats-officedocument.wordprocessingml.footer+xml"/>
  <Override PartName="/word/header378.xml" ContentType="application/vnd.openxmlformats-officedocument.wordprocessingml.header+xml"/>
  <Override PartName="/word/header379.xml" ContentType="application/vnd.openxmlformats-officedocument.wordprocessingml.header+xml"/>
  <Override PartName="/word/footer364.xml" ContentType="application/vnd.openxmlformats-officedocument.wordprocessingml.footer+xml"/>
  <Override PartName="/word/footer365.xml" ContentType="application/vnd.openxmlformats-officedocument.wordprocessingml.footer+xml"/>
  <Override PartName="/word/header380.xml" ContentType="application/vnd.openxmlformats-officedocument.wordprocessingml.header+xml"/>
  <Override PartName="/word/footer366.xml" ContentType="application/vnd.openxmlformats-officedocument.wordprocessingml.footer+xml"/>
  <Override PartName="/word/header381.xml" ContentType="application/vnd.openxmlformats-officedocument.wordprocessingml.header+xml"/>
  <Override PartName="/word/header382.xml" ContentType="application/vnd.openxmlformats-officedocument.wordprocessingml.header+xml"/>
  <Override PartName="/word/footer367.xml" ContentType="application/vnd.openxmlformats-officedocument.wordprocessingml.footer+xml"/>
  <Override PartName="/word/footer368.xml" ContentType="application/vnd.openxmlformats-officedocument.wordprocessingml.footer+xml"/>
  <Override PartName="/word/header383.xml" ContentType="application/vnd.openxmlformats-officedocument.wordprocessingml.header+xml"/>
  <Override PartName="/word/header384.xml" ContentType="application/vnd.openxmlformats-officedocument.wordprocessingml.header+xml"/>
  <Override PartName="/word/footer369.xml" ContentType="application/vnd.openxmlformats-officedocument.wordprocessingml.footer+xml"/>
  <Override PartName="/word/footer370.xml" ContentType="application/vnd.openxmlformats-officedocument.wordprocessingml.footer+xml"/>
  <Override PartName="/word/header385.xml" ContentType="application/vnd.openxmlformats-officedocument.wordprocessingml.header+xml"/>
  <Override PartName="/word/header386.xml" ContentType="application/vnd.openxmlformats-officedocument.wordprocessingml.header+xml"/>
  <Override PartName="/word/footer371.xml" ContentType="application/vnd.openxmlformats-officedocument.wordprocessingml.footer+xml"/>
  <Override PartName="/word/footer372.xml" ContentType="application/vnd.openxmlformats-officedocument.wordprocessingml.footer+xml"/>
  <Override PartName="/word/header387.xml" ContentType="application/vnd.openxmlformats-officedocument.wordprocessingml.header+xml"/>
  <Override PartName="/word/header388.xml" ContentType="application/vnd.openxmlformats-officedocument.wordprocessingml.header+xml"/>
  <Override PartName="/word/footer373.xml" ContentType="application/vnd.openxmlformats-officedocument.wordprocessingml.footer+xml"/>
  <Override PartName="/word/footer374.xml" ContentType="application/vnd.openxmlformats-officedocument.wordprocessingml.footer+xml"/>
  <Override PartName="/word/header389.xml" ContentType="application/vnd.openxmlformats-officedocument.wordprocessingml.header+xml"/>
  <Override PartName="/word/header390.xml" ContentType="application/vnd.openxmlformats-officedocument.wordprocessingml.header+xml"/>
  <Override PartName="/word/footer375.xml" ContentType="application/vnd.openxmlformats-officedocument.wordprocessingml.footer+xml"/>
  <Override PartName="/word/footer376.xml" ContentType="application/vnd.openxmlformats-officedocument.wordprocessingml.footer+xml"/>
  <Override PartName="/word/header391.xml" ContentType="application/vnd.openxmlformats-officedocument.wordprocessingml.header+xml"/>
  <Override PartName="/word/footer377.xml" ContentType="application/vnd.openxmlformats-officedocument.wordprocessingml.footer+xml"/>
  <Override PartName="/word/header392.xml" ContentType="application/vnd.openxmlformats-officedocument.wordprocessingml.header+xml"/>
  <Override PartName="/word/header393.xml" ContentType="application/vnd.openxmlformats-officedocument.wordprocessingml.header+xml"/>
  <Override PartName="/word/footer378.xml" ContentType="application/vnd.openxmlformats-officedocument.wordprocessingml.footer+xml"/>
  <Override PartName="/word/footer379.xml" ContentType="application/vnd.openxmlformats-officedocument.wordprocessingml.footer+xml"/>
  <Override PartName="/word/header394.xml" ContentType="application/vnd.openxmlformats-officedocument.wordprocessingml.header+xml"/>
  <Override PartName="/word/header395.xml" ContentType="application/vnd.openxmlformats-officedocument.wordprocessingml.header+xml"/>
  <Override PartName="/word/footer380.xml" ContentType="application/vnd.openxmlformats-officedocument.wordprocessingml.footer+xml"/>
  <Override PartName="/word/footer381.xml" ContentType="application/vnd.openxmlformats-officedocument.wordprocessingml.footer+xml"/>
  <Override PartName="/word/header396.xml" ContentType="application/vnd.openxmlformats-officedocument.wordprocessingml.header+xml"/>
  <Override PartName="/word/header397.xml" ContentType="application/vnd.openxmlformats-officedocument.wordprocessingml.header+xml"/>
  <Override PartName="/word/footer382.xml" ContentType="application/vnd.openxmlformats-officedocument.wordprocessingml.footer+xml"/>
  <Override PartName="/word/footer383.xml" ContentType="application/vnd.openxmlformats-officedocument.wordprocessingml.footer+xml"/>
  <Override PartName="/word/header398.xml" ContentType="application/vnd.openxmlformats-officedocument.wordprocessingml.header+xml"/>
  <Override PartName="/word/header399.xml" ContentType="application/vnd.openxmlformats-officedocument.wordprocessingml.header+xml"/>
  <Override PartName="/word/footer384.xml" ContentType="application/vnd.openxmlformats-officedocument.wordprocessingml.footer+xml"/>
  <Override PartName="/word/footer385.xml" ContentType="application/vnd.openxmlformats-officedocument.wordprocessingml.footer+xml"/>
  <Override PartName="/word/header400.xml" ContentType="application/vnd.openxmlformats-officedocument.wordprocessingml.header+xml"/>
  <Override PartName="/word/header401.xml" ContentType="application/vnd.openxmlformats-officedocument.wordprocessingml.header+xml"/>
  <Override PartName="/word/footer386.xml" ContentType="application/vnd.openxmlformats-officedocument.wordprocessingml.footer+xml"/>
  <Override PartName="/word/footer387.xml" ContentType="application/vnd.openxmlformats-officedocument.wordprocessingml.footer+xml"/>
  <Override PartName="/word/header402.xml" ContentType="application/vnd.openxmlformats-officedocument.wordprocessingml.header+xml"/>
  <Override PartName="/word/footer388.xml" ContentType="application/vnd.openxmlformats-officedocument.wordprocessingml.footer+xml"/>
  <Override PartName="/word/header403.xml" ContentType="application/vnd.openxmlformats-officedocument.wordprocessingml.header+xml"/>
  <Override PartName="/word/header404.xml" ContentType="application/vnd.openxmlformats-officedocument.wordprocessingml.header+xml"/>
  <Override PartName="/word/footer389.xml" ContentType="application/vnd.openxmlformats-officedocument.wordprocessingml.footer+xml"/>
  <Override PartName="/word/footer390.xml" ContentType="application/vnd.openxmlformats-officedocument.wordprocessingml.footer+xml"/>
  <Override PartName="/word/header405.xml" ContentType="application/vnd.openxmlformats-officedocument.wordprocessingml.header+xml"/>
  <Override PartName="/word/header406.xml" ContentType="application/vnd.openxmlformats-officedocument.wordprocessingml.header+xml"/>
  <Override PartName="/word/footer391.xml" ContentType="application/vnd.openxmlformats-officedocument.wordprocessingml.footer+xml"/>
  <Override PartName="/word/footer392.xml" ContentType="application/vnd.openxmlformats-officedocument.wordprocessingml.footer+xml"/>
  <Override PartName="/word/header407.xml" ContentType="application/vnd.openxmlformats-officedocument.wordprocessingml.header+xml"/>
  <Override PartName="/word/header408.xml" ContentType="application/vnd.openxmlformats-officedocument.wordprocessingml.header+xml"/>
  <Override PartName="/word/footer393.xml" ContentType="application/vnd.openxmlformats-officedocument.wordprocessingml.footer+xml"/>
  <Override PartName="/word/footer394.xml" ContentType="application/vnd.openxmlformats-officedocument.wordprocessingml.footer+xml"/>
  <Override PartName="/word/header409.xml" ContentType="application/vnd.openxmlformats-officedocument.wordprocessingml.header+xml"/>
  <Override PartName="/word/header410.xml" ContentType="application/vnd.openxmlformats-officedocument.wordprocessingml.header+xml"/>
  <Override PartName="/word/footer395.xml" ContentType="application/vnd.openxmlformats-officedocument.wordprocessingml.footer+xml"/>
  <Override PartName="/word/footer396.xml" ContentType="application/vnd.openxmlformats-officedocument.wordprocessingml.footer+xml"/>
  <Override PartName="/word/header411.xml" ContentType="application/vnd.openxmlformats-officedocument.wordprocessingml.header+xml"/>
  <Override PartName="/word/header412.xml" ContentType="application/vnd.openxmlformats-officedocument.wordprocessingml.header+xml"/>
  <Override PartName="/word/footer397.xml" ContentType="application/vnd.openxmlformats-officedocument.wordprocessingml.footer+xml"/>
  <Override PartName="/word/footer398.xml" ContentType="application/vnd.openxmlformats-officedocument.wordprocessingml.footer+xml"/>
  <Override PartName="/word/header413.xml" ContentType="application/vnd.openxmlformats-officedocument.wordprocessingml.header+xml"/>
  <Override PartName="/word/header414.xml" ContentType="application/vnd.openxmlformats-officedocument.wordprocessingml.header+xml"/>
  <Override PartName="/word/footer399.xml" ContentType="application/vnd.openxmlformats-officedocument.wordprocessingml.footer+xml"/>
  <Override PartName="/word/footer400.xml" ContentType="application/vnd.openxmlformats-officedocument.wordprocessingml.footer+xml"/>
  <Override PartName="/word/header415.xml" ContentType="application/vnd.openxmlformats-officedocument.wordprocessingml.header+xml"/>
  <Override PartName="/word/header416.xml" ContentType="application/vnd.openxmlformats-officedocument.wordprocessingml.header+xml"/>
  <Override PartName="/word/footer401.xml" ContentType="application/vnd.openxmlformats-officedocument.wordprocessingml.footer+xml"/>
  <Override PartName="/word/footer40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5768" w14:textId="77777777" w:rsidR="00B65640" w:rsidRPr="00537EDB" w:rsidRDefault="00000000">
      <w:pPr>
        <w:pStyle w:val="Style22"/>
        <w:spacing w:after="300" w:line="288" w:lineRule="auto"/>
        <w:ind w:firstLine="0"/>
        <w:jc w:val="center"/>
        <w:rPr>
          <w:rFonts w:asciiTheme="minorBidi" w:hAnsiTheme="minorBidi" w:cstheme="minorBidi"/>
        </w:rPr>
      </w:pPr>
      <w:r w:rsidRPr="00537EDB">
        <w:rPr>
          <w:rStyle w:val="CharStyle23"/>
          <w:rFonts w:asciiTheme="minorBidi" w:hAnsiTheme="minorBidi" w:cstheme="minorBidi"/>
          <w:b/>
          <w:bCs/>
          <w:lang w:eastAsia="en-US" w:bidi="en-US"/>
        </w:rPr>
        <w:t>MAYET A REY</w:t>
      </w:r>
      <w:r w:rsidRPr="00537EDB">
        <w:rPr>
          <w:rStyle w:val="CharStyle23"/>
          <w:rFonts w:asciiTheme="minorBidi" w:hAnsiTheme="minorBidi" w:cstheme="minorBidi"/>
          <w:b/>
          <w:bCs/>
          <w:lang w:eastAsia="en-US" w:bidi="en-US"/>
        </w:rPr>
        <w:br/>
      </w:r>
      <w:r w:rsidRPr="00537EDB">
        <w:rPr>
          <w:rStyle w:val="CharStyle23"/>
          <w:rFonts w:asciiTheme="minorBidi" w:hAnsiTheme="minorBidi" w:cstheme="minorBidi"/>
          <w:b/>
          <w:bCs/>
        </w:rPr>
        <w:t xml:space="preserve">PROFESSEUR </w:t>
      </w:r>
      <w:r w:rsidRPr="00537EDB">
        <w:rPr>
          <w:rStyle w:val="CharStyle23"/>
          <w:rFonts w:asciiTheme="minorBidi" w:hAnsiTheme="minorBidi" w:cstheme="minorBidi"/>
          <w:b/>
          <w:bCs/>
          <w:lang w:eastAsia="en-US" w:bidi="en-US"/>
        </w:rPr>
        <w:t>M. MATHIEU</w:t>
      </w:r>
    </w:p>
    <w:p w14:paraId="6BEF1495" w14:textId="77777777" w:rsidR="00B65640" w:rsidRPr="00537EDB" w:rsidRDefault="00000000">
      <w:pPr>
        <w:pStyle w:val="Style25"/>
        <w:rPr>
          <w:rFonts w:asciiTheme="minorBidi" w:hAnsiTheme="minorBidi" w:cstheme="minorBidi"/>
        </w:rPr>
      </w:pPr>
      <w:r w:rsidRPr="00537EDB">
        <w:rPr>
          <w:rStyle w:val="CharStyle26"/>
          <w:rFonts w:asciiTheme="minorBidi" w:hAnsiTheme="minorBidi" w:cstheme="minorBidi"/>
          <w:b/>
          <w:bCs/>
        </w:rPr>
        <w:t>BARÈME</w:t>
      </w:r>
    </w:p>
    <w:p w14:paraId="4DF5963C" w14:textId="0C31F80B" w:rsidR="00B65640" w:rsidRDefault="00FD2322">
      <w:pPr>
        <w:pStyle w:val="Style27"/>
        <w:keepNext/>
        <w:keepLines/>
        <w:spacing w:after="80"/>
        <w:ind w:firstLine="620"/>
        <w:jc w:val="left"/>
        <w:rPr>
          <w:rStyle w:val="CharStyle28"/>
          <w:rFonts w:asciiTheme="minorBidi" w:hAnsiTheme="minorBidi" w:cstheme="minorBidi"/>
          <w:lang w:eastAsia="en-US" w:bidi="en-US"/>
        </w:rPr>
      </w:pPr>
      <w:bookmarkStart w:id="0" w:name="bookmark8"/>
      <w:r w:rsidRPr="00537EDB">
        <w:rPr>
          <w:rStyle w:val="CharStyle28"/>
          <w:rFonts w:asciiTheme="minorBidi" w:hAnsiTheme="minorBidi" w:cstheme="minorBidi"/>
          <w:lang w:eastAsia="en-US" w:bidi="en-US"/>
        </w:rPr>
        <w:t xml:space="preserve">        ACCIDENTS DU TRAVAIL</w:t>
      </w:r>
      <w:bookmarkEnd w:id="0"/>
    </w:p>
    <w:p w14:paraId="470BABC4" w14:textId="77777777" w:rsidR="007060D2" w:rsidRDefault="007060D2">
      <w:pPr>
        <w:pStyle w:val="Style27"/>
        <w:keepNext/>
        <w:keepLines/>
        <w:spacing w:after="80"/>
        <w:ind w:firstLine="620"/>
        <w:jc w:val="left"/>
        <w:rPr>
          <w:rStyle w:val="CharStyle28"/>
          <w:rFonts w:asciiTheme="minorBidi" w:hAnsiTheme="minorBidi" w:cstheme="minorBidi"/>
          <w:lang w:eastAsia="en-US" w:bidi="en-US"/>
        </w:rPr>
      </w:pPr>
    </w:p>
    <w:p w14:paraId="36C520DF" w14:textId="77777777" w:rsidR="007060D2" w:rsidRPr="00537EDB" w:rsidRDefault="007060D2">
      <w:pPr>
        <w:pStyle w:val="Style27"/>
        <w:keepNext/>
        <w:keepLines/>
        <w:spacing w:after="80"/>
        <w:ind w:firstLine="620"/>
        <w:jc w:val="left"/>
        <w:rPr>
          <w:rFonts w:asciiTheme="minorBidi" w:hAnsiTheme="minorBidi" w:cstheme="minorBidi"/>
        </w:rPr>
      </w:pPr>
    </w:p>
    <w:p w14:paraId="56F84179" w14:textId="36FECF56" w:rsidR="00B65640" w:rsidRPr="00537EDB" w:rsidRDefault="00FD2322">
      <w:pPr>
        <w:pStyle w:val="Style16"/>
        <w:spacing w:after="0"/>
        <w:ind w:left="2280"/>
        <w:jc w:val="left"/>
        <w:rPr>
          <w:rFonts w:asciiTheme="minorBidi" w:hAnsiTheme="minorBidi" w:cstheme="minorBidi"/>
        </w:rPr>
      </w:pPr>
      <w:r w:rsidRPr="00537EDB">
        <w:rPr>
          <w:rStyle w:val="CharStyle17"/>
          <w:rFonts w:asciiTheme="minorBidi" w:hAnsiTheme="minorBidi" w:cstheme="minorBidi"/>
          <w:b/>
          <w:bCs/>
        </w:rPr>
        <w:t xml:space="preserve">    COMMENTAIRES</w:t>
      </w:r>
    </w:p>
    <w:p w14:paraId="0CF4A0F7" w14:textId="77777777" w:rsidR="00B65640" w:rsidRPr="00537EDB" w:rsidRDefault="00000000">
      <w:pPr>
        <w:pStyle w:val="Style16"/>
        <w:spacing w:after="160"/>
        <w:rPr>
          <w:rFonts w:asciiTheme="minorBidi" w:hAnsiTheme="minorBidi" w:cstheme="minorBidi"/>
        </w:rPr>
      </w:pPr>
      <w:r w:rsidRPr="00537EDB">
        <w:rPr>
          <w:rStyle w:val="CharStyle17"/>
          <w:rFonts w:asciiTheme="minorBidi" w:hAnsiTheme="minorBidi" w:cstheme="minorBidi"/>
          <w:b/>
          <w:bCs/>
        </w:rPr>
        <w:t>SUR L’INDEMNISATION</w:t>
      </w:r>
      <w:r w:rsidRPr="00537EDB">
        <w:rPr>
          <w:rStyle w:val="CharStyle17"/>
          <w:rFonts w:asciiTheme="minorBidi" w:hAnsiTheme="minorBidi" w:cstheme="minorBidi"/>
          <w:b/>
          <w:bCs/>
        </w:rPr>
        <w:br/>
        <w:t>DU PRÉJUDICE CORPOREL</w:t>
      </w:r>
    </w:p>
    <w:p w14:paraId="1FCFEDB0" w14:textId="77777777" w:rsidR="00B65640" w:rsidRPr="00537EDB" w:rsidRDefault="00000000">
      <w:pPr>
        <w:pStyle w:val="Style22"/>
        <w:spacing w:after="160"/>
        <w:ind w:firstLine="0"/>
        <w:jc w:val="center"/>
        <w:rPr>
          <w:rFonts w:asciiTheme="minorBidi" w:hAnsiTheme="minorBidi" w:cstheme="minorBidi"/>
          <w:sz w:val="20"/>
          <w:szCs w:val="20"/>
        </w:rPr>
      </w:pPr>
      <w:r w:rsidRPr="00537EDB">
        <w:rPr>
          <w:rStyle w:val="CharStyle23"/>
          <w:rFonts w:asciiTheme="minorBidi" w:hAnsiTheme="minorBidi" w:cstheme="minorBidi"/>
          <w:b/>
          <w:bCs/>
          <w:sz w:val="20"/>
          <w:szCs w:val="20"/>
        </w:rPr>
        <w:t>suivis de</w:t>
      </w:r>
    </w:p>
    <w:p w14:paraId="06DE3722" w14:textId="77777777" w:rsidR="00B65640" w:rsidRPr="00537EDB" w:rsidRDefault="00000000">
      <w:pPr>
        <w:pStyle w:val="Style8"/>
        <w:keepNext/>
        <w:keepLines/>
        <w:spacing w:after="160" w:line="276" w:lineRule="auto"/>
        <w:jc w:val="center"/>
        <w:rPr>
          <w:rFonts w:asciiTheme="minorBidi" w:hAnsiTheme="minorBidi" w:cstheme="minorBidi"/>
        </w:rPr>
      </w:pPr>
      <w:bookmarkStart w:id="1" w:name="bookmark12"/>
      <w:r w:rsidRPr="00537EDB">
        <w:rPr>
          <w:rStyle w:val="CharStyle9"/>
          <w:rFonts w:asciiTheme="minorBidi" w:hAnsiTheme="minorBidi" w:cstheme="minorBidi"/>
          <w:b/>
          <w:bCs/>
        </w:rPr>
        <w:t>COMMENTAIRES CONCERNANT</w:t>
      </w:r>
      <w:r w:rsidRPr="00537EDB">
        <w:rPr>
          <w:rStyle w:val="CharStyle9"/>
          <w:rFonts w:asciiTheme="minorBidi" w:hAnsiTheme="minorBidi" w:cstheme="minorBidi"/>
          <w:b/>
          <w:bCs/>
        </w:rPr>
        <w:br/>
        <w:t>EVALUATIONS EN DROIT COMMUN</w:t>
      </w:r>
      <w:bookmarkEnd w:id="1"/>
    </w:p>
    <w:p w14:paraId="15F5BDB0" w14:textId="709D6460" w:rsidR="00B65640" w:rsidRPr="00537EDB" w:rsidRDefault="00782378">
      <w:pPr>
        <w:pStyle w:val="Style19"/>
        <w:spacing w:after="260" w:line="240" w:lineRule="auto"/>
        <w:ind w:firstLine="0"/>
        <w:jc w:val="center"/>
        <w:rPr>
          <w:rFonts w:asciiTheme="minorBidi" w:hAnsiTheme="minorBidi" w:cstheme="minorBidi"/>
        </w:rPr>
      </w:pPr>
      <w:r w:rsidRPr="00537EDB">
        <w:rPr>
          <w:rStyle w:val="CharStyle20"/>
          <w:rFonts w:asciiTheme="minorBidi" w:hAnsiTheme="minorBidi" w:cstheme="minorBidi"/>
          <w:i/>
          <w:iCs/>
        </w:rPr>
        <w:t xml:space="preserve">Édition </w:t>
      </w:r>
      <w:r w:rsidRPr="00537EDB">
        <w:rPr>
          <w:rStyle w:val="CharStyle20"/>
          <w:rFonts w:asciiTheme="minorBidi" w:hAnsiTheme="minorBidi" w:cstheme="minorBidi"/>
          <w:i/>
          <w:iCs/>
          <w:lang w:eastAsia="en-US" w:bidi="en-US"/>
        </w:rPr>
        <w:t>1975</w:t>
      </w:r>
    </w:p>
    <w:p w14:paraId="0F7AD478" w14:textId="196D5BB3" w:rsidR="00B65640" w:rsidRPr="00537EDB" w:rsidRDefault="00782378">
      <w:pPr>
        <w:pStyle w:val="Style22"/>
        <w:spacing w:after="160" w:line="293" w:lineRule="auto"/>
        <w:ind w:firstLine="0"/>
        <w:jc w:val="center"/>
        <w:rPr>
          <w:rFonts w:asciiTheme="minorBidi" w:hAnsiTheme="minorBidi" w:cstheme="minorBidi"/>
        </w:rPr>
      </w:pPr>
      <w:r w:rsidRPr="00537EDB">
        <w:rPr>
          <w:rStyle w:val="CharStyle23"/>
          <w:rFonts w:asciiTheme="minorBidi" w:hAnsiTheme="minorBidi" w:cstheme="minorBidi"/>
        </w:rPr>
        <w:t>Révisée</w:t>
      </w:r>
      <w:r w:rsidRPr="00537EDB">
        <w:rPr>
          <w:rStyle w:val="CharStyle23"/>
          <w:rFonts w:asciiTheme="minorBidi" w:hAnsiTheme="minorBidi" w:cstheme="minorBidi"/>
        </w:rPr>
        <w:br/>
        <w:t>par</w:t>
      </w:r>
    </w:p>
    <w:p w14:paraId="7635B6AA" w14:textId="77777777" w:rsidR="00B65640" w:rsidRPr="00537EDB" w:rsidRDefault="00000000">
      <w:pPr>
        <w:pStyle w:val="Style31"/>
        <w:keepNext/>
        <w:keepLines/>
        <w:spacing w:after="80"/>
        <w:jc w:val="center"/>
        <w:rPr>
          <w:rFonts w:asciiTheme="minorBidi" w:hAnsiTheme="minorBidi" w:cstheme="minorBidi"/>
        </w:rPr>
      </w:pPr>
      <w:bookmarkStart w:id="2" w:name="bookmark14"/>
      <w:r w:rsidRPr="00537EDB">
        <w:rPr>
          <w:rStyle w:val="CharStyle32"/>
          <w:rFonts w:asciiTheme="minorBidi" w:hAnsiTheme="minorBidi" w:cstheme="minorBidi"/>
          <w:b/>
          <w:bCs/>
        </w:rPr>
        <w:t>Paul PADOVANI</w:t>
      </w:r>
      <w:bookmarkEnd w:id="2"/>
    </w:p>
    <w:p w14:paraId="05AD8502" w14:textId="438AC90D" w:rsidR="00B65640" w:rsidRPr="00537EDB" w:rsidRDefault="00000000">
      <w:pPr>
        <w:pStyle w:val="Style22"/>
        <w:spacing w:after="80"/>
        <w:ind w:left="800" w:firstLine="40"/>
        <w:rPr>
          <w:rFonts w:asciiTheme="minorBidi" w:hAnsiTheme="minorBidi" w:cstheme="minorBidi"/>
        </w:rPr>
      </w:pPr>
      <w:r w:rsidRPr="00537EDB">
        <w:rPr>
          <w:rStyle w:val="CharStyle23"/>
          <w:rFonts w:asciiTheme="minorBidi" w:hAnsiTheme="minorBidi" w:cstheme="minorBidi"/>
        </w:rPr>
        <w:t xml:space="preserve">Professeur de clinique orthopédique et traumatologique à la Faculté de Médecine de Paris </w:t>
      </w:r>
    </w:p>
    <w:p w14:paraId="6CD44AE8" w14:textId="77777777" w:rsidR="00B65640" w:rsidRPr="00537EDB" w:rsidRDefault="00000000">
      <w:pPr>
        <w:pStyle w:val="Style22"/>
        <w:spacing w:after="80"/>
        <w:ind w:left="1500" w:hanging="132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H. DESOILLE, Professeur honoraire de Médecine du Travail </w:t>
      </w:r>
      <w:proofErr w:type="spellStart"/>
      <w:r w:rsidRPr="00537EDB">
        <w:rPr>
          <w:rStyle w:val="CharStyle23"/>
          <w:rFonts w:asciiTheme="minorBidi" w:hAnsiTheme="minorBidi" w:cstheme="minorBidi"/>
          <w:b/>
          <w:bCs/>
          <w:sz w:val="20"/>
          <w:szCs w:val="20"/>
        </w:rPr>
        <w:t>àja</w:t>
      </w:r>
      <w:proofErr w:type="spellEnd"/>
      <w:r w:rsidRPr="00537EDB">
        <w:rPr>
          <w:rStyle w:val="CharStyle23"/>
          <w:rFonts w:asciiTheme="minorBidi" w:hAnsiTheme="minorBidi" w:cstheme="minorBidi"/>
          <w:b/>
          <w:bCs/>
          <w:sz w:val="20"/>
          <w:szCs w:val="20"/>
        </w:rPr>
        <w:t xml:space="preserve"> Faculté de Médecine de Paris,</w:t>
      </w:r>
    </w:p>
    <w:p w14:paraId="274A946D" w14:textId="77777777" w:rsidR="00B65640" w:rsidRPr="00537EDB" w:rsidRDefault="00000000">
      <w:pPr>
        <w:pStyle w:val="Style22"/>
        <w:spacing w:after="80"/>
        <w:ind w:left="1500" w:hanging="132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J, LECOEUR, Ancien Chef de Clinique à la Faculté de Médecine de </w:t>
      </w:r>
      <w:proofErr w:type="spellStart"/>
      <w:r w:rsidRPr="00537EDB">
        <w:rPr>
          <w:rStyle w:val="CharStyle23"/>
          <w:rFonts w:asciiTheme="minorBidi" w:hAnsiTheme="minorBidi" w:cstheme="minorBidi"/>
          <w:b/>
          <w:bCs/>
          <w:sz w:val="20"/>
          <w:szCs w:val="20"/>
        </w:rPr>
        <w:t>PariSi</w:t>
      </w:r>
      <w:proofErr w:type="spellEnd"/>
      <w:r w:rsidRPr="00537EDB">
        <w:rPr>
          <w:rStyle w:val="CharStyle23"/>
          <w:rFonts w:asciiTheme="minorBidi" w:hAnsiTheme="minorBidi" w:cstheme="minorBidi"/>
          <w:b/>
          <w:bCs/>
          <w:sz w:val="20"/>
          <w:szCs w:val="20"/>
        </w:rPr>
        <w:t xml:space="preserve"> Expert près les Tribunaux.</w:t>
      </w:r>
    </w:p>
    <w:p w14:paraId="732CF409" w14:textId="77777777" w:rsidR="00B65640" w:rsidRPr="00537EDB" w:rsidRDefault="00000000">
      <w:pPr>
        <w:pStyle w:val="Style22"/>
        <w:spacing w:after="80"/>
        <w:ind w:firstLine="0"/>
        <w:rPr>
          <w:rFonts w:asciiTheme="minorBidi" w:hAnsiTheme="minorBidi" w:cstheme="minorBidi"/>
          <w:sz w:val="20"/>
          <w:szCs w:val="20"/>
        </w:rPr>
      </w:pPr>
      <w:r w:rsidRPr="00537EDB">
        <w:rPr>
          <w:rStyle w:val="CharStyle23"/>
          <w:rFonts w:asciiTheme="minorBidi" w:hAnsiTheme="minorBidi" w:cstheme="minorBidi"/>
          <w:b/>
          <w:bCs/>
          <w:sz w:val="20"/>
          <w:szCs w:val="20"/>
        </w:rPr>
        <w:t>L. LEROUX, Oto-rhino-laryngologiste honoraire des Hôpitaux de Paris,</w:t>
      </w:r>
    </w:p>
    <w:p w14:paraId="1E9AE054" w14:textId="77777777" w:rsidR="00B65640" w:rsidRPr="00537EDB" w:rsidRDefault="00000000">
      <w:pPr>
        <w:pStyle w:val="Style22"/>
        <w:spacing w:after="80"/>
        <w:ind w:firstLine="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L. QUÈNU, Professeur agrégé </w:t>
      </w:r>
      <w:r w:rsidRPr="00537EDB">
        <w:rPr>
          <w:rStyle w:val="CharStyle23"/>
          <w:rFonts w:asciiTheme="minorBidi" w:hAnsiTheme="minorBidi" w:cstheme="minorBidi"/>
          <w:b/>
          <w:bCs/>
          <w:sz w:val="20"/>
          <w:szCs w:val="20"/>
          <w:lang w:eastAsia="en-US" w:bidi="en-US"/>
        </w:rPr>
        <w:t xml:space="preserve">1 </w:t>
      </w:r>
      <w:r w:rsidRPr="00537EDB">
        <w:rPr>
          <w:rStyle w:val="CharStyle23"/>
          <w:rFonts w:asciiTheme="minorBidi" w:hAnsiTheme="minorBidi" w:cstheme="minorBidi"/>
          <w:b/>
          <w:bCs/>
          <w:sz w:val="20"/>
          <w:szCs w:val="20"/>
        </w:rPr>
        <w:t>la Faculté.</w:t>
      </w:r>
    </w:p>
    <w:p w14:paraId="369CAF16" w14:textId="77777777" w:rsidR="00B65640" w:rsidRPr="00537EDB" w:rsidRDefault="00000000">
      <w:pPr>
        <w:pStyle w:val="Style22"/>
        <w:spacing w:after="80"/>
        <w:ind w:left="1500" w:hanging="132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G. RENARD, Professeur honoraire de Clinique ophtalmologiste à </w:t>
      </w:r>
      <w:r w:rsidRPr="00537EDB">
        <w:rPr>
          <w:rStyle w:val="CharStyle23"/>
          <w:rFonts w:asciiTheme="minorBidi" w:hAnsiTheme="minorBidi" w:cstheme="minorBidi"/>
          <w:b/>
          <w:bCs/>
        </w:rPr>
        <w:t xml:space="preserve">la </w:t>
      </w:r>
      <w:r w:rsidRPr="00537EDB">
        <w:rPr>
          <w:rStyle w:val="CharStyle23"/>
          <w:rFonts w:asciiTheme="minorBidi" w:hAnsiTheme="minorBidi" w:cstheme="minorBidi"/>
          <w:b/>
          <w:bCs/>
          <w:sz w:val="20"/>
          <w:szCs w:val="20"/>
        </w:rPr>
        <w:t>Faculté de Médecine de Paris. Membre de l'Académie de Médecine,</w:t>
      </w:r>
    </w:p>
    <w:p w14:paraId="33F5BE27" w14:textId="77777777" w:rsidR="00B65640" w:rsidRPr="00537EDB" w:rsidRDefault="00000000">
      <w:pPr>
        <w:pStyle w:val="Style22"/>
        <w:spacing w:after="620"/>
        <w:ind w:firstLine="0"/>
        <w:rPr>
          <w:rFonts w:asciiTheme="minorBidi" w:hAnsiTheme="minorBidi" w:cstheme="minorBidi"/>
          <w:sz w:val="20"/>
          <w:szCs w:val="20"/>
        </w:rPr>
      </w:pPr>
      <w:r w:rsidRPr="00537EDB">
        <w:rPr>
          <w:rStyle w:val="CharStyle23"/>
          <w:rFonts w:asciiTheme="minorBidi" w:hAnsiTheme="minorBidi" w:cstheme="minorBidi"/>
          <w:b/>
          <w:bCs/>
          <w:sz w:val="20"/>
          <w:szCs w:val="20"/>
        </w:rPr>
        <w:t>J. SIGWALD, Médecin honoraire de l'Hôpital Paul-Brousse.</w:t>
      </w:r>
    </w:p>
    <w:p w14:paraId="758CABDE" w14:textId="066D7259" w:rsidR="00B65640" w:rsidRPr="00537EDB" w:rsidRDefault="00000000">
      <w:pPr>
        <w:pStyle w:val="Style22"/>
        <w:spacing w:after="120" w:line="307" w:lineRule="auto"/>
        <w:ind w:firstLine="0"/>
        <w:jc w:val="center"/>
        <w:rPr>
          <w:rFonts w:asciiTheme="minorBidi" w:hAnsiTheme="minorBidi" w:cstheme="minorBidi"/>
        </w:rPr>
      </w:pPr>
      <w:r w:rsidRPr="00537EDB">
        <w:rPr>
          <w:rStyle w:val="CharStyle23"/>
          <w:rFonts w:asciiTheme="minorBidi" w:hAnsiTheme="minorBidi" w:cstheme="minorBidi"/>
        </w:rPr>
        <w:t>EDITIONS LAMARRE POINAT</w:t>
      </w:r>
      <w:r w:rsidRPr="00537EDB">
        <w:rPr>
          <w:rStyle w:val="CharStyle23"/>
          <w:rFonts w:asciiTheme="minorBidi" w:hAnsiTheme="minorBidi" w:cstheme="minorBidi"/>
        </w:rPr>
        <w:br/>
      </w:r>
      <w:r w:rsidR="00782378" w:rsidRPr="00537EDB">
        <w:rPr>
          <w:rStyle w:val="CharStyle23"/>
          <w:rFonts w:asciiTheme="minorBidi" w:hAnsiTheme="minorBidi" w:cstheme="minorBidi"/>
        </w:rPr>
        <w:t>47</w:t>
      </w:r>
      <w:r w:rsidR="00782378" w:rsidRPr="00537EDB">
        <w:rPr>
          <w:rStyle w:val="CharStyle23"/>
          <w:rFonts w:asciiTheme="minorBidi" w:hAnsiTheme="minorBidi" w:cstheme="minorBidi"/>
          <w:vertAlign w:val="subscript"/>
        </w:rPr>
        <w:t>(</w:t>
      </w:r>
      <w:r w:rsidR="00782378" w:rsidRPr="00537EDB">
        <w:rPr>
          <w:rStyle w:val="CharStyle23"/>
          <w:rFonts w:asciiTheme="minorBidi" w:hAnsiTheme="minorBidi" w:cstheme="minorBidi"/>
        </w:rPr>
        <w:t>rue</w:t>
      </w:r>
      <w:r w:rsidRPr="00537EDB">
        <w:rPr>
          <w:rStyle w:val="CharStyle23"/>
          <w:rFonts w:asciiTheme="minorBidi" w:hAnsiTheme="minorBidi" w:cstheme="minorBidi"/>
        </w:rPr>
        <w:t xml:space="preserve"> Saint-André-des-Arts</w:t>
      </w:r>
      <w:r w:rsidRPr="00537EDB">
        <w:rPr>
          <w:rStyle w:val="CharStyle23"/>
          <w:rFonts w:asciiTheme="minorBidi" w:hAnsiTheme="minorBidi" w:cstheme="minorBidi"/>
        </w:rPr>
        <w:br/>
        <w:t>PARIS-6*</w:t>
      </w:r>
    </w:p>
    <w:p w14:paraId="50DE9E6A" w14:textId="77777777" w:rsidR="00271D29" w:rsidRDefault="00271D29">
      <w:pPr>
        <w:pStyle w:val="Style8"/>
        <w:keepNext/>
        <w:keepLines/>
        <w:spacing w:after="80"/>
        <w:jc w:val="center"/>
        <w:rPr>
          <w:rStyle w:val="CharStyle9"/>
          <w:rFonts w:asciiTheme="minorBidi" w:hAnsiTheme="minorBidi" w:cstheme="minorBidi"/>
          <w:b/>
          <w:bCs/>
        </w:rPr>
      </w:pPr>
      <w:bookmarkStart w:id="3" w:name="bookmark16"/>
    </w:p>
    <w:p w14:paraId="1971B89B" w14:textId="77777777" w:rsidR="007060D2" w:rsidRPr="00537EDB" w:rsidRDefault="007060D2">
      <w:pPr>
        <w:pStyle w:val="Style8"/>
        <w:keepNext/>
        <w:keepLines/>
        <w:spacing w:after="80"/>
        <w:jc w:val="center"/>
        <w:rPr>
          <w:rStyle w:val="CharStyle9"/>
          <w:rFonts w:asciiTheme="minorBidi" w:hAnsiTheme="minorBidi" w:cstheme="minorBidi"/>
          <w:b/>
          <w:bCs/>
        </w:rPr>
      </w:pPr>
    </w:p>
    <w:p w14:paraId="30AA4B5A" w14:textId="2875F903" w:rsidR="00B65640" w:rsidRPr="00537EDB" w:rsidRDefault="00000000">
      <w:pPr>
        <w:pStyle w:val="Style8"/>
        <w:keepNext/>
        <w:keepLines/>
        <w:spacing w:after="80"/>
        <w:jc w:val="center"/>
        <w:rPr>
          <w:rFonts w:asciiTheme="minorBidi" w:hAnsiTheme="minorBidi" w:cstheme="minorBidi"/>
        </w:rPr>
      </w:pPr>
      <w:r w:rsidRPr="00537EDB">
        <w:rPr>
          <w:rStyle w:val="CharStyle9"/>
          <w:rFonts w:asciiTheme="minorBidi" w:hAnsiTheme="minorBidi" w:cstheme="minorBidi"/>
          <w:b/>
          <w:bCs/>
        </w:rPr>
        <w:t>PRÉFACE DE L’ÉDITION ACTUELLE</w:t>
      </w:r>
      <w:bookmarkEnd w:id="3"/>
    </w:p>
    <w:p w14:paraId="10197E29" w14:textId="77777777" w:rsidR="00B65640" w:rsidRPr="00537EDB" w:rsidRDefault="00000000">
      <w:pPr>
        <w:pStyle w:val="Style22"/>
        <w:spacing w:after="160" w:line="252" w:lineRule="auto"/>
        <w:ind w:firstLine="280"/>
        <w:jc w:val="both"/>
        <w:rPr>
          <w:rFonts w:asciiTheme="minorBidi" w:hAnsiTheme="minorBidi" w:cstheme="minorBidi"/>
          <w:sz w:val="20"/>
          <w:szCs w:val="20"/>
        </w:rPr>
      </w:pPr>
      <w:r w:rsidRPr="00537EDB">
        <w:rPr>
          <w:rStyle w:val="CharStyle23"/>
          <w:rFonts w:asciiTheme="minorBidi" w:hAnsiTheme="minorBidi" w:cstheme="minorBidi"/>
          <w:b/>
          <w:bCs/>
          <w:sz w:val="20"/>
          <w:szCs w:val="20"/>
        </w:rPr>
        <w:t>Le lecteur trouvera dans cet ouvrage une partie constituant le guide-barème des accidents du travail et des maladies professionnelles ainsi qu’une suite de réflexions sur (’appréciation médicale d’une invalidité dans le cadre du droit commun.</w:t>
      </w:r>
    </w:p>
    <w:p w14:paraId="3D09A2CB" w14:textId="77777777" w:rsidR="00B65640" w:rsidRPr="00537EDB" w:rsidRDefault="00000000">
      <w:pPr>
        <w:pStyle w:val="Style22"/>
        <w:spacing w:after="80" w:line="252" w:lineRule="auto"/>
        <w:ind w:firstLine="240"/>
        <w:rPr>
          <w:rFonts w:asciiTheme="minorBidi" w:hAnsiTheme="minorBidi" w:cstheme="minorBidi"/>
          <w:sz w:val="20"/>
          <w:szCs w:val="20"/>
        </w:rPr>
      </w:pPr>
      <w:r w:rsidRPr="00537EDB">
        <w:rPr>
          <w:rStyle w:val="CharStyle23"/>
          <w:rFonts w:asciiTheme="minorBidi" w:hAnsiTheme="minorBidi" w:cstheme="minorBidi"/>
          <w:b/>
          <w:bCs/>
          <w:sz w:val="20"/>
          <w:szCs w:val="20"/>
        </w:rPr>
        <w:t>L — Accidents du travail et maladies professionnelles.</w:t>
      </w:r>
    </w:p>
    <w:p w14:paraId="35B70C8E" w14:textId="5BA3A94C" w:rsidR="00B65640" w:rsidRPr="00537EDB" w:rsidRDefault="00000000">
      <w:pPr>
        <w:pStyle w:val="Style22"/>
        <w:spacing w:after="0" w:line="252" w:lineRule="auto"/>
        <w:ind w:firstLine="280"/>
        <w:jc w:val="both"/>
        <w:rPr>
          <w:rFonts w:asciiTheme="minorBidi" w:hAnsiTheme="minorBidi" w:cstheme="minorBidi"/>
          <w:sz w:val="20"/>
          <w:szCs w:val="20"/>
        </w:rPr>
      </w:pPr>
      <w:r w:rsidRPr="00537EDB">
        <w:rPr>
          <w:rStyle w:val="CharStyle23"/>
          <w:rFonts w:asciiTheme="minorBidi" w:hAnsiTheme="minorBidi" w:cstheme="minorBidi"/>
          <w:b/>
          <w:bCs/>
          <w:sz w:val="20"/>
          <w:szCs w:val="20"/>
        </w:rPr>
        <w:t>Cette édition d’un guide-barème a nécessité en bien des points une révision complète. Nous avons été appelés à modifier la présentation des diverses évalua</w:t>
      </w:r>
      <w:r w:rsidRPr="00537EDB">
        <w:rPr>
          <w:rStyle w:val="CharStyle23"/>
          <w:rFonts w:asciiTheme="minorBidi" w:hAnsiTheme="minorBidi" w:cstheme="minorBidi"/>
          <w:b/>
          <w:bCs/>
          <w:sz w:val="20"/>
          <w:szCs w:val="20"/>
        </w:rPr>
        <w:softHyphen/>
        <w:t>tions d’infirmités en tenant compte dans une large mesure des évaluations figurant au barème indicatif, dit</w:t>
      </w:r>
      <w:r w:rsidR="00782378" w:rsidRPr="00537EDB">
        <w:rPr>
          <w:rStyle w:val="CharStyle23"/>
          <w:rFonts w:asciiTheme="minorBidi" w:hAnsiTheme="minorBidi" w:cstheme="minorBidi"/>
          <w:b/>
          <w:bCs/>
          <w:sz w:val="20"/>
          <w:szCs w:val="20"/>
        </w:rPr>
        <w:t xml:space="preserve"> « officiel</w:t>
      </w:r>
      <w:r w:rsidRPr="00537EDB">
        <w:rPr>
          <w:rStyle w:val="CharStyle23"/>
          <w:rFonts w:asciiTheme="minorBidi" w:hAnsiTheme="minorBidi" w:cstheme="minorBidi"/>
          <w:b/>
          <w:bCs/>
          <w:sz w:val="20"/>
          <w:szCs w:val="20"/>
        </w:rPr>
        <w:t xml:space="preserve"> », édité en </w:t>
      </w:r>
      <w:r w:rsidRPr="00537EDB">
        <w:rPr>
          <w:rStyle w:val="CharStyle23"/>
          <w:rFonts w:asciiTheme="minorBidi" w:hAnsiTheme="minorBidi" w:cstheme="minorBidi"/>
          <w:b/>
          <w:bCs/>
          <w:sz w:val="20"/>
          <w:szCs w:val="20"/>
          <w:lang w:eastAsia="en-US" w:bidi="en-US"/>
        </w:rPr>
        <w:t>1</w:t>
      </w:r>
      <w:r w:rsidRPr="00537EDB">
        <w:rPr>
          <w:rStyle w:val="CharStyle23"/>
          <w:rFonts w:asciiTheme="minorBidi" w:hAnsiTheme="minorBidi" w:cstheme="minorBidi"/>
          <w:b/>
          <w:bCs/>
          <w:sz w:val="20"/>
          <w:szCs w:val="20"/>
        </w:rPr>
        <w:t>939</w:t>
      </w:r>
      <w:r w:rsidRPr="00537EDB">
        <w:rPr>
          <w:rStyle w:val="CharStyle23"/>
          <w:rFonts w:asciiTheme="minorBidi" w:hAnsiTheme="minorBidi" w:cstheme="minorBidi"/>
          <w:b/>
          <w:bCs/>
          <w:sz w:val="20"/>
          <w:szCs w:val="20"/>
          <w:vertAlign w:val="subscript"/>
        </w:rPr>
        <w:t>t</w:t>
      </w:r>
      <w:r w:rsidRPr="00537EDB">
        <w:rPr>
          <w:rStyle w:val="CharStyle23"/>
          <w:rFonts w:asciiTheme="minorBidi" w:hAnsiTheme="minorBidi" w:cstheme="minorBidi"/>
          <w:b/>
          <w:bCs/>
          <w:sz w:val="20"/>
          <w:szCs w:val="20"/>
        </w:rPr>
        <w:t xml:space="preserve"> mais non modifié après la mise en vigueur de la loi de </w:t>
      </w:r>
      <w:r w:rsidRPr="00537EDB">
        <w:rPr>
          <w:rStyle w:val="CharStyle23"/>
          <w:rFonts w:asciiTheme="minorBidi" w:hAnsiTheme="minorBidi" w:cstheme="minorBidi"/>
          <w:b/>
          <w:bCs/>
          <w:sz w:val="20"/>
          <w:szCs w:val="20"/>
          <w:lang w:eastAsia="en-US" w:bidi="en-US"/>
        </w:rPr>
        <w:t>19¼.</w:t>
      </w:r>
    </w:p>
    <w:p w14:paraId="4A697003" w14:textId="77777777" w:rsidR="00B65640" w:rsidRPr="00537EDB" w:rsidRDefault="00000000">
      <w:pPr>
        <w:pStyle w:val="Style22"/>
        <w:spacing w:after="80" w:line="252" w:lineRule="auto"/>
        <w:ind w:firstLine="280"/>
        <w:jc w:val="both"/>
        <w:rPr>
          <w:rFonts w:asciiTheme="minorBidi" w:hAnsiTheme="minorBidi" w:cstheme="minorBidi"/>
          <w:sz w:val="20"/>
          <w:szCs w:val="20"/>
        </w:rPr>
      </w:pPr>
      <w:r w:rsidRPr="00537EDB">
        <w:rPr>
          <w:rStyle w:val="CharStyle23"/>
          <w:rFonts w:asciiTheme="minorBidi" w:hAnsiTheme="minorBidi" w:cstheme="minorBidi"/>
          <w:b/>
          <w:bCs/>
          <w:sz w:val="20"/>
          <w:szCs w:val="20"/>
        </w:rPr>
        <w:t>Le taux que peut indiquer un barème pour une lésion-séquelle déterminée ne peut, nous ne le répéterons jamais assez, être qu'indicatif Le taux indiqué dépendant des degrés de gravité de la séquelle, de l’importance des conséquences de voisinage du traumatisme, etc. H peut donc être souvent dépassé, parfois il est diminué, du fait de l’importance minime des troubles fonctionnels observés.</w:t>
      </w:r>
    </w:p>
    <w:p w14:paraId="49FB076B" w14:textId="1034E693" w:rsidR="00B65640" w:rsidRPr="00537EDB" w:rsidRDefault="00000000">
      <w:pPr>
        <w:pStyle w:val="Style22"/>
        <w:spacing w:after="0" w:line="252" w:lineRule="auto"/>
        <w:ind w:firstLine="280"/>
        <w:jc w:val="both"/>
        <w:rPr>
          <w:rFonts w:asciiTheme="minorBidi" w:hAnsiTheme="minorBidi" w:cstheme="minorBidi"/>
          <w:sz w:val="20"/>
          <w:szCs w:val="20"/>
        </w:rPr>
      </w:pPr>
      <w:r w:rsidRPr="00537EDB">
        <w:rPr>
          <w:rStyle w:val="CharStyle23"/>
          <w:rFonts w:asciiTheme="minorBidi" w:hAnsiTheme="minorBidi" w:cstheme="minorBidi"/>
          <w:b/>
          <w:bCs/>
          <w:sz w:val="20"/>
          <w:szCs w:val="20"/>
        </w:rPr>
        <w:t>Si nous employons peu volontiers le terme de taux moyen, estimant que chaque lésion observée est essentiellement un cas d’espèce, nous indiquons une marge d’évaluations très rapprochées pour chaque type de séquelle. Un médecin et surtout un médecin expert, doit avoir une expérience clinique suffisante, pour être capable d’apprécier la gêne physiologique que détermine une infirmité donnée. Le barème, lui, sert souvent de base pour fixer le taux d’LP.P. à condition toutefois que les types d’infirmités soient assez précisés. C’est pourquoi nous avons cherché à éviter les gros écarts d’évaluation indiqués parfois par le barème dit</w:t>
      </w:r>
      <w:r w:rsidR="00782378" w:rsidRPr="00537EDB">
        <w:rPr>
          <w:rStyle w:val="CharStyle23"/>
          <w:rFonts w:asciiTheme="minorBidi" w:hAnsiTheme="minorBidi" w:cstheme="minorBidi"/>
          <w:b/>
          <w:bCs/>
          <w:sz w:val="20"/>
          <w:szCs w:val="20"/>
        </w:rPr>
        <w:t xml:space="preserve"> « officiel</w:t>
      </w:r>
      <w:r w:rsidRPr="00537EDB">
        <w:rPr>
          <w:rStyle w:val="CharStyle23"/>
          <w:rFonts w:asciiTheme="minorBidi" w:hAnsiTheme="minorBidi" w:cstheme="minorBidi"/>
          <w:b/>
          <w:bCs/>
          <w:sz w:val="20"/>
          <w:szCs w:val="20"/>
        </w:rPr>
        <w:t xml:space="preserve">». D’autre part certaines lacunes ont été complétées, certaines </w:t>
      </w:r>
      <w:proofErr w:type="spellStart"/>
      <w:r w:rsidRPr="00537EDB">
        <w:rPr>
          <w:rStyle w:val="CharStyle23"/>
          <w:rFonts w:asciiTheme="minorBidi" w:hAnsiTheme="minorBidi" w:cstheme="minorBidi"/>
          <w:b/>
          <w:bCs/>
          <w:sz w:val="20"/>
          <w:szCs w:val="20"/>
        </w:rPr>
        <w:t>ereurs</w:t>
      </w:r>
      <w:proofErr w:type="spellEnd"/>
      <w:r w:rsidRPr="00537EDB">
        <w:rPr>
          <w:rStyle w:val="CharStyle23"/>
          <w:rFonts w:asciiTheme="minorBidi" w:hAnsiTheme="minorBidi" w:cstheme="minorBidi"/>
          <w:b/>
          <w:bCs/>
          <w:sz w:val="20"/>
          <w:szCs w:val="20"/>
        </w:rPr>
        <w:t xml:space="preserve"> mêmes, corrigées. Les modes de calcul des évaluations des infirmités multiples des lésions symétriques ou à conséquences synergiques, des états antérieurs ont été aussi clairement que possible exposés.</w:t>
      </w:r>
    </w:p>
    <w:p w14:paraId="3E587607" w14:textId="77777777" w:rsidR="00B65640" w:rsidRPr="00537EDB" w:rsidRDefault="00000000">
      <w:pPr>
        <w:pStyle w:val="Style22"/>
        <w:spacing w:after="160" w:line="252" w:lineRule="auto"/>
        <w:ind w:firstLine="280"/>
        <w:jc w:val="both"/>
        <w:rPr>
          <w:rFonts w:asciiTheme="minorBidi" w:hAnsiTheme="minorBidi" w:cstheme="minorBidi"/>
          <w:sz w:val="20"/>
          <w:szCs w:val="20"/>
        </w:rPr>
      </w:pPr>
      <w:r w:rsidRPr="00537EDB">
        <w:rPr>
          <w:rStyle w:val="CharStyle23"/>
          <w:rFonts w:asciiTheme="minorBidi" w:hAnsiTheme="minorBidi" w:cstheme="minorBidi"/>
          <w:b/>
          <w:bCs/>
          <w:sz w:val="20"/>
          <w:szCs w:val="20"/>
        </w:rPr>
        <w:t>Nous avons adopté d’une façon générale les règles d'évaluation actuelles des commissions régionales d’LP. et de la commission nationale d’</w:t>
      </w:r>
      <w:proofErr w:type="spellStart"/>
      <w:r w:rsidRPr="00537EDB">
        <w:rPr>
          <w:rStyle w:val="CharStyle23"/>
          <w:rFonts w:asciiTheme="minorBidi" w:hAnsiTheme="minorBidi" w:cstheme="minorBidi"/>
          <w:b/>
          <w:bCs/>
          <w:sz w:val="20"/>
          <w:szCs w:val="20"/>
        </w:rPr>
        <w:t>appeKdes</w:t>
      </w:r>
      <w:proofErr w:type="spellEnd"/>
      <w:r w:rsidRPr="00537EDB">
        <w:rPr>
          <w:rStyle w:val="CharStyle23"/>
          <w:rFonts w:asciiTheme="minorBidi" w:hAnsiTheme="minorBidi" w:cstheme="minorBidi"/>
          <w:b/>
          <w:bCs/>
          <w:sz w:val="20"/>
          <w:szCs w:val="20"/>
        </w:rPr>
        <w:t xml:space="preserve"> décisions de ces commissions régionales, ce qui nous a paru indiqué en l’absence d’un barème indicatif </w:t>
      </w:r>
      <w:proofErr w:type="spellStart"/>
      <w:r w:rsidRPr="00537EDB">
        <w:rPr>
          <w:rStyle w:val="CharStyle23"/>
          <w:rFonts w:asciiTheme="minorBidi" w:hAnsiTheme="minorBidi" w:cstheme="minorBidi"/>
          <w:b/>
          <w:bCs/>
          <w:sz w:val="20"/>
          <w:szCs w:val="20"/>
        </w:rPr>
        <w:t>ofcifiel</w:t>
      </w:r>
      <w:proofErr w:type="spellEnd"/>
      <w:r w:rsidRPr="00537EDB">
        <w:rPr>
          <w:rStyle w:val="CharStyle23"/>
          <w:rFonts w:asciiTheme="minorBidi" w:hAnsiTheme="minorBidi" w:cstheme="minorBidi"/>
          <w:b/>
          <w:bCs/>
          <w:sz w:val="20"/>
          <w:szCs w:val="20"/>
        </w:rPr>
        <w:t xml:space="preserve"> récent.</w:t>
      </w:r>
    </w:p>
    <w:p w14:paraId="62B4C26F" w14:textId="77777777" w:rsidR="00B65640" w:rsidRPr="00537EDB" w:rsidRDefault="00000000">
      <w:pPr>
        <w:pStyle w:val="Style22"/>
        <w:spacing w:after="80" w:line="257" w:lineRule="auto"/>
        <w:ind w:firstLine="0"/>
        <w:rPr>
          <w:rFonts w:asciiTheme="minorBidi" w:hAnsiTheme="minorBidi" w:cstheme="minorBidi"/>
          <w:sz w:val="20"/>
          <w:szCs w:val="20"/>
        </w:rPr>
      </w:pPr>
      <w:r w:rsidRPr="00537EDB">
        <w:rPr>
          <w:rStyle w:val="CharStyle23"/>
          <w:rFonts w:asciiTheme="minorBidi" w:hAnsiTheme="minorBidi" w:cstheme="minorBidi"/>
          <w:b/>
          <w:bCs/>
          <w:sz w:val="20"/>
          <w:szCs w:val="20"/>
        </w:rPr>
        <w:t>Il* — Droit commun.</w:t>
      </w:r>
    </w:p>
    <w:p w14:paraId="4B93F8A3" w14:textId="77777777" w:rsidR="00B65640" w:rsidRPr="00537EDB" w:rsidRDefault="00000000">
      <w:pPr>
        <w:pStyle w:val="Style22"/>
        <w:spacing w:after="0" w:line="257" w:lineRule="auto"/>
        <w:ind w:firstLine="280"/>
        <w:jc w:val="both"/>
        <w:rPr>
          <w:rFonts w:asciiTheme="minorBidi" w:hAnsiTheme="minorBidi" w:cstheme="minorBidi"/>
          <w:sz w:val="20"/>
          <w:szCs w:val="20"/>
        </w:rPr>
      </w:pPr>
      <w:r w:rsidRPr="00537EDB">
        <w:rPr>
          <w:rStyle w:val="CharStyle23"/>
          <w:rFonts w:asciiTheme="minorBidi" w:hAnsiTheme="minorBidi" w:cstheme="minorBidi"/>
          <w:b/>
          <w:bCs/>
          <w:sz w:val="20"/>
          <w:szCs w:val="20"/>
        </w:rPr>
        <w:t>On trouvera à la fin de l’ouvrage l’exposé des principes qui président, en droit commun, à l’analyse et à l’évaluation médico-légale des séquelles ainsi qu’à leur appréciation par le juge.</w:t>
      </w:r>
    </w:p>
    <w:p w14:paraId="06B656AA" w14:textId="77777777" w:rsidR="00B65640" w:rsidRPr="00537EDB" w:rsidRDefault="00000000">
      <w:pPr>
        <w:pStyle w:val="Style22"/>
        <w:spacing w:after="80" w:line="257" w:lineRule="auto"/>
        <w:ind w:firstLine="280"/>
        <w:jc w:val="both"/>
        <w:rPr>
          <w:rFonts w:asciiTheme="minorBidi" w:hAnsiTheme="minorBidi" w:cstheme="minorBidi"/>
          <w:sz w:val="20"/>
          <w:szCs w:val="20"/>
        </w:rPr>
        <w:sectPr w:rsidR="00B65640" w:rsidRPr="00537EDB">
          <w:pgSz w:w="11932" w:h="16868"/>
          <w:pgMar w:top="848" w:right="1767" w:bottom="1286" w:left="1450" w:header="420" w:footer="858" w:gutter="0"/>
          <w:cols w:space="720"/>
          <w:noEndnote/>
          <w:docGrid w:linePitch="360"/>
        </w:sectPr>
      </w:pPr>
      <w:r w:rsidRPr="00537EDB">
        <w:rPr>
          <w:rStyle w:val="CharStyle23"/>
          <w:rFonts w:asciiTheme="minorBidi" w:hAnsiTheme="minorBidi" w:cstheme="minorBidi"/>
          <w:b/>
          <w:bCs/>
          <w:sz w:val="20"/>
          <w:szCs w:val="20"/>
        </w:rPr>
        <w:t>Enfin une note indiquera les particularités dont le médecin devra tenir compte en présence d’une police d'assurances à garantie contractuelle.</w:t>
      </w:r>
    </w:p>
    <w:p w14:paraId="1C277C3F" w14:textId="77777777" w:rsidR="00B65640" w:rsidRPr="00537EDB" w:rsidRDefault="00000000">
      <w:pPr>
        <w:pStyle w:val="Style33"/>
        <w:keepNext/>
        <w:keepLines/>
        <w:spacing w:after="42"/>
        <w:rPr>
          <w:rFonts w:asciiTheme="minorBidi" w:hAnsiTheme="minorBidi" w:cstheme="minorBidi"/>
          <w:sz w:val="36"/>
          <w:szCs w:val="36"/>
        </w:rPr>
      </w:pPr>
      <w:bookmarkStart w:id="4" w:name="bookmark18"/>
      <w:r w:rsidRPr="00537EDB">
        <w:rPr>
          <w:rStyle w:val="CharStyle34"/>
          <w:rFonts w:asciiTheme="minorBidi" w:eastAsia="Times New Roman" w:hAnsiTheme="minorBidi" w:cstheme="minorBidi"/>
          <w:b/>
          <w:bCs/>
          <w:color w:val="FF0000"/>
          <w:sz w:val="36"/>
          <w:szCs w:val="36"/>
          <w:u w:val="single"/>
        </w:rPr>
        <w:lastRenderedPageBreak/>
        <w:t>PLAN DU BAREME</w:t>
      </w:r>
      <w:bookmarkEnd w:id="4"/>
    </w:p>
    <w:p w14:paraId="0126F02B" w14:textId="77777777" w:rsidR="00B65640" w:rsidRPr="00537EDB" w:rsidRDefault="00000000">
      <w:pPr>
        <w:pStyle w:val="Style36"/>
        <w:rPr>
          <w:rFonts w:asciiTheme="minorBidi" w:hAnsiTheme="minorBidi" w:cstheme="minorBidi"/>
        </w:rPr>
      </w:pPr>
      <w:bookmarkStart w:id="5" w:name="bookmark22"/>
      <w:r w:rsidRPr="00537EDB">
        <w:rPr>
          <w:rStyle w:val="CharStyle37"/>
          <w:rFonts w:asciiTheme="minorBidi" w:hAnsiTheme="minorBidi" w:cstheme="minorBidi"/>
        </w:rPr>
        <w:t>Bibliographie</w:t>
      </w:r>
      <w:bookmarkEnd w:id="5"/>
    </w:p>
    <w:p w14:paraId="4DD851CD"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Généralités sur les accidents du travail et les diverses expertises pour l’évaluation des incapacités</w:t>
      </w:r>
    </w:p>
    <w:p w14:paraId="7EC6F771"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Coefficient professionnel</w:t>
      </w:r>
    </w:p>
    <w:p w14:paraId="320FAAC7" w14:textId="77777777" w:rsidR="00B65640" w:rsidRPr="00537EDB" w:rsidRDefault="00B65640">
      <w:pPr>
        <w:pStyle w:val="Style36"/>
        <w:rPr>
          <w:rFonts w:asciiTheme="minorBidi" w:hAnsiTheme="minorBidi" w:cstheme="minorBidi"/>
        </w:rPr>
      </w:pPr>
      <w:hyperlink w:anchor="bookmark43" w:tooltip="Current Document">
        <w:r w:rsidRPr="00537EDB">
          <w:rPr>
            <w:rStyle w:val="CharStyle37"/>
            <w:rFonts w:asciiTheme="minorBidi" w:hAnsiTheme="minorBidi" w:cstheme="minorBidi"/>
          </w:rPr>
          <w:t>Blessures et incapacités multiples</w:t>
        </w:r>
      </w:hyperlink>
    </w:p>
    <w:p w14:paraId="1E177088"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Appareils et prothèses d’orthopédie</w:t>
      </w:r>
    </w:p>
    <w:p w14:paraId="0444DBE4" w14:textId="77777777" w:rsidR="00B65640" w:rsidRPr="00537EDB" w:rsidRDefault="00B65640">
      <w:pPr>
        <w:pStyle w:val="Style36"/>
        <w:rPr>
          <w:rFonts w:asciiTheme="minorBidi" w:hAnsiTheme="minorBidi" w:cstheme="minorBidi"/>
        </w:rPr>
      </w:pPr>
      <w:hyperlink w:anchor="bookmark79" w:tooltip="Current Document">
        <w:r w:rsidRPr="00537EDB">
          <w:rPr>
            <w:rStyle w:val="CharStyle37"/>
            <w:rFonts w:asciiTheme="minorBidi" w:hAnsiTheme="minorBidi" w:cstheme="minorBidi"/>
          </w:rPr>
          <w:t xml:space="preserve">Axe </w:t>
        </w:r>
        <w:proofErr w:type="spellStart"/>
        <w:r w:rsidRPr="00537EDB">
          <w:rPr>
            <w:rStyle w:val="CharStyle37"/>
            <w:rFonts w:asciiTheme="minorBidi" w:hAnsiTheme="minorBidi" w:cstheme="minorBidi"/>
          </w:rPr>
          <w:t>crânio</w:t>
        </w:r>
        <w:proofErr w:type="spellEnd"/>
        <w:r w:rsidRPr="00537EDB">
          <w:rPr>
            <w:rStyle w:val="CharStyle37"/>
            <w:rFonts w:asciiTheme="minorBidi" w:hAnsiTheme="minorBidi" w:cstheme="minorBidi"/>
          </w:rPr>
          <w:t>-rachidien</w:t>
        </w:r>
      </w:hyperlink>
    </w:p>
    <w:p w14:paraId="60B45C12"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Nerfs crâniens et nerfs périphériques</w:t>
      </w:r>
    </w:p>
    <w:p w14:paraId="023CF8C2" w14:textId="77777777" w:rsidR="00B65640" w:rsidRPr="00537EDB" w:rsidRDefault="00B65640">
      <w:pPr>
        <w:pStyle w:val="Style36"/>
        <w:rPr>
          <w:rFonts w:asciiTheme="minorBidi" w:hAnsiTheme="minorBidi" w:cstheme="minorBidi"/>
        </w:rPr>
      </w:pPr>
      <w:hyperlink w:anchor="bookmark181" w:tooltip="Current Document">
        <w:r w:rsidRPr="00537EDB">
          <w:rPr>
            <w:rStyle w:val="CharStyle37"/>
            <w:rFonts w:asciiTheme="minorBidi" w:hAnsiTheme="minorBidi" w:cstheme="minorBidi"/>
          </w:rPr>
          <w:t>Psychoses et névroses</w:t>
        </w:r>
      </w:hyperlink>
    </w:p>
    <w:p w14:paraId="781FD243"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Face</w:t>
      </w:r>
    </w:p>
    <w:p w14:paraId="77D23F7D"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Yeux</w:t>
      </w:r>
    </w:p>
    <w:p w14:paraId="57DA8596"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Oreilles</w:t>
      </w:r>
    </w:p>
    <w:p w14:paraId="7543A9F9"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Thorax</w:t>
      </w:r>
    </w:p>
    <w:p w14:paraId="3FDCB788"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Appareil respiratoire-nez-larynx</w:t>
      </w:r>
    </w:p>
    <w:p w14:paraId="1179C2D6"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Appareil circulatoire</w:t>
      </w:r>
    </w:p>
    <w:p w14:paraId="07344AD6"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Abdomen</w:t>
      </w:r>
    </w:p>
    <w:p w14:paraId="7C27A4F7"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Appareil génito-urinaire</w:t>
      </w:r>
    </w:p>
    <w:p w14:paraId="17F0A4E6" w14:textId="77777777" w:rsidR="00B65640" w:rsidRPr="00537EDB" w:rsidRDefault="00000000">
      <w:pPr>
        <w:pStyle w:val="Style36"/>
        <w:rPr>
          <w:rFonts w:asciiTheme="minorBidi" w:hAnsiTheme="minorBidi" w:cstheme="minorBidi"/>
        </w:rPr>
      </w:pPr>
      <w:r w:rsidRPr="00537EDB">
        <w:rPr>
          <w:rStyle w:val="CharStyle37"/>
          <w:rFonts w:asciiTheme="minorBidi" w:hAnsiTheme="minorBidi" w:cstheme="minorBidi"/>
        </w:rPr>
        <w:t>Ceinture thoracique</w:t>
      </w:r>
    </w:p>
    <w:p w14:paraId="05F2C720" w14:textId="77777777" w:rsidR="00B65640" w:rsidRPr="00537EDB" w:rsidRDefault="00B65640">
      <w:pPr>
        <w:pStyle w:val="Style36"/>
        <w:rPr>
          <w:rFonts w:asciiTheme="minorBidi" w:hAnsiTheme="minorBidi" w:cstheme="minorBidi"/>
        </w:rPr>
      </w:pPr>
      <w:hyperlink w:anchor="bookmark485" w:tooltip="Current Document">
        <w:r w:rsidRPr="00537EDB">
          <w:rPr>
            <w:rStyle w:val="CharStyle37"/>
            <w:rFonts w:asciiTheme="minorBidi" w:hAnsiTheme="minorBidi" w:cstheme="minorBidi"/>
          </w:rPr>
          <w:t>Membres supérieurs</w:t>
        </w:r>
      </w:hyperlink>
    </w:p>
    <w:p w14:paraId="4DCDD99C" w14:textId="77777777" w:rsidR="00B65640" w:rsidRPr="00537EDB" w:rsidRDefault="00B65640">
      <w:pPr>
        <w:pStyle w:val="Style36"/>
        <w:rPr>
          <w:rFonts w:asciiTheme="minorBidi" w:hAnsiTheme="minorBidi" w:cstheme="minorBidi"/>
        </w:rPr>
      </w:pPr>
      <w:hyperlink w:anchor="bookmark646" w:tooltip="Current Document">
        <w:r w:rsidRPr="00537EDB">
          <w:rPr>
            <w:rStyle w:val="CharStyle37"/>
            <w:rFonts w:asciiTheme="minorBidi" w:hAnsiTheme="minorBidi" w:cstheme="minorBidi"/>
          </w:rPr>
          <w:t>Ceinture pelvienne (bassin)</w:t>
        </w:r>
      </w:hyperlink>
    </w:p>
    <w:p w14:paraId="6D221E58" w14:textId="77777777" w:rsidR="00B65640" w:rsidRPr="00537EDB" w:rsidRDefault="00B65640">
      <w:pPr>
        <w:pStyle w:val="Style36"/>
        <w:rPr>
          <w:rFonts w:asciiTheme="minorBidi" w:hAnsiTheme="minorBidi" w:cstheme="minorBidi"/>
        </w:rPr>
      </w:pPr>
      <w:hyperlink w:anchor="bookmark671" w:tooltip="Current Document">
        <w:r w:rsidRPr="00537EDB">
          <w:rPr>
            <w:rStyle w:val="CharStyle37"/>
            <w:rFonts w:asciiTheme="minorBidi" w:hAnsiTheme="minorBidi" w:cstheme="minorBidi"/>
          </w:rPr>
          <w:t>Membres inferieurs</w:t>
        </w:r>
      </w:hyperlink>
    </w:p>
    <w:p w14:paraId="50F30CA8" w14:textId="77777777" w:rsidR="00B65640" w:rsidRPr="00537EDB" w:rsidRDefault="00B65640">
      <w:pPr>
        <w:pStyle w:val="Style36"/>
        <w:rPr>
          <w:rFonts w:asciiTheme="minorBidi" w:hAnsiTheme="minorBidi" w:cstheme="minorBidi"/>
        </w:rPr>
      </w:pPr>
      <w:hyperlink w:anchor="bookmark828" w:tooltip="Current Document">
        <w:r w:rsidRPr="00537EDB">
          <w:rPr>
            <w:rStyle w:val="CharStyle37"/>
            <w:rFonts w:asciiTheme="minorBidi" w:hAnsiTheme="minorBidi" w:cstheme="minorBidi"/>
          </w:rPr>
          <w:t>Maladies résultant d’un accident du travail par origine ou par aggravation</w:t>
        </w:r>
      </w:hyperlink>
    </w:p>
    <w:p w14:paraId="17395815" w14:textId="77777777" w:rsidR="00B65640" w:rsidRPr="00537EDB" w:rsidRDefault="00B65640">
      <w:pPr>
        <w:pStyle w:val="Style36"/>
        <w:rPr>
          <w:rFonts w:asciiTheme="minorBidi" w:hAnsiTheme="minorBidi" w:cstheme="minorBidi"/>
        </w:rPr>
        <w:sectPr w:rsidR="00B65640" w:rsidRPr="00537EDB">
          <w:pgSz w:w="11909" w:h="16838"/>
          <w:pgMar w:top="1416" w:right="1847" w:bottom="1187" w:left="1383" w:header="988" w:footer="759" w:gutter="0"/>
          <w:cols w:space="720"/>
          <w:noEndnote/>
          <w:docGrid w:linePitch="360"/>
        </w:sectPr>
      </w:pPr>
      <w:hyperlink w:anchor="bookmark883" w:tooltip="Current Document">
        <w:r w:rsidRPr="00537EDB">
          <w:rPr>
            <w:rStyle w:val="CharStyle37"/>
            <w:rFonts w:asciiTheme="minorBidi" w:hAnsiTheme="minorBidi" w:cstheme="minorBidi"/>
          </w:rPr>
          <w:t>Maladies professionnelles indemnisables</w:t>
        </w:r>
      </w:hyperlink>
    </w:p>
    <w:p w14:paraId="0DF4E94F" w14:textId="468F1B17" w:rsidR="00B65640" w:rsidRPr="00537EDB" w:rsidRDefault="00000000">
      <w:pPr>
        <w:pStyle w:val="Style16"/>
        <w:spacing w:after="220" w:line="240" w:lineRule="auto"/>
        <w:rPr>
          <w:rFonts w:asciiTheme="minorBidi" w:hAnsiTheme="minorBidi" w:cstheme="minorBidi"/>
          <w:sz w:val="40"/>
          <w:szCs w:val="40"/>
        </w:rPr>
      </w:pPr>
      <w:r w:rsidRPr="00537EDB">
        <w:rPr>
          <w:rStyle w:val="CharStyle17"/>
          <w:rFonts w:asciiTheme="minorBidi" w:hAnsiTheme="minorBidi" w:cstheme="minorBidi"/>
          <w:b/>
          <w:bCs/>
          <w:sz w:val="40"/>
          <w:szCs w:val="40"/>
        </w:rPr>
        <w:lastRenderedPageBreak/>
        <w:t xml:space="preserve">PLAN DU </w:t>
      </w:r>
      <w:r w:rsidRPr="00537EDB">
        <w:rPr>
          <w:rStyle w:val="CharStyle17"/>
          <w:rFonts w:asciiTheme="minorBidi" w:hAnsiTheme="minorBidi" w:cstheme="minorBidi"/>
          <w:b/>
          <w:bCs/>
          <w:sz w:val="40"/>
          <w:szCs w:val="40"/>
          <w:lang w:eastAsia="en-US" w:bidi="en-US"/>
        </w:rPr>
        <w:t>BAREME</w:t>
      </w:r>
    </w:p>
    <w:p w14:paraId="07A740B6" w14:textId="77777777" w:rsidR="00B65640" w:rsidRPr="00537EDB" w:rsidRDefault="00000000">
      <w:pPr>
        <w:pStyle w:val="Style19"/>
        <w:spacing w:after="660" w:line="240" w:lineRule="auto"/>
        <w:ind w:firstLine="0"/>
        <w:jc w:val="center"/>
        <w:rPr>
          <w:rFonts w:asciiTheme="minorBidi" w:hAnsiTheme="minorBidi" w:cstheme="minorBidi"/>
        </w:rPr>
      </w:pPr>
      <w:r w:rsidRPr="00537EDB">
        <w:rPr>
          <w:rStyle w:val="CharStyle20"/>
          <w:rFonts w:asciiTheme="minorBidi" w:hAnsiTheme="minorBidi" w:cstheme="minorBidi"/>
          <w:b/>
          <w:bCs/>
          <w:lang w:eastAsia="en-US" w:bidi="en-US"/>
        </w:rPr>
        <w:t xml:space="preserve">Table </w:t>
      </w:r>
      <w:r w:rsidRPr="00537EDB">
        <w:rPr>
          <w:rStyle w:val="CharStyle20"/>
          <w:rFonts w:asciiTheme="minorBidi" w:hAnsiTheme="minorBidi" w:cstheme="minorBidi"/>
          <w:b/>
          <w:bCs/>
        </w:rPr>
        <w:t>alphabétique en fin de volume.</w:t>
      </w:r>
    </w:p>
    <w:p w14:paraId="366A44C2" w14:textId="77777777" w:rsidR="00B65640" w:rsidRPr="00537EDB" w:rsidRDefault="00B65640">
      <w:pPr>
        <w:pStyle w:val="Style39"/>
        <w:tabs>
          <w:tab w:val="right" w:leader="dot" w:pos="8120"/>
        </w:tabs>
        <w:ind w:firstLine="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hyperlink w:anchor="bookmark25" w:tooltip="Current Document">
        <w:r w:rsidRPr="00537EDB">
          <w:rPr>
            <w:rStyle w:val="CharStyle40"/>
            <w:rFonts w:asciiTheme="minorBidi" w:hAnsiTheme="minorBidi" w:cstheme="minorBidi"/>
            <w:b/>
            <w:bCs/>
          </w:rPr>
          <w:t>Bibliographie</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11</w:t>
        </w:r>
      </w:hyperlink>
    </w:p>
    <w:p w14:paraId="25DC9A9F" w14:textId="77777777" w:rsidR="00B65640" w:rsidRPr="00537EDB" w:rsidRDefault="00B65640">
      <w:pPr>
        <w:pStyle w:val="Style39"/>
        <w:tabs>
          <w:tab w:val="left" w:leader="dot" w:pos="7329"/>
          <w:tab w:val="right" w:pos="7889"/>
        </w:tabs>
        <w:spacing w:after="60"/>
        <w:ind w:left="380" w:hanging="380"/>
        <w:jc w:val="both"/>
        <w:rPr>
          <w:rFonts w:asciiTheme="minorBidi" w:hAnsiTheme="minorBidi" w:cstheme="minorBidi"/>
        </w:rPr>
      </w:pPr>
      <w:hyperlink w:anchor="bookmark29" w:tooltip="Current Document">
        <w:r w:rsidRPr="00537EDB">
          <w:rPr>
            <w:rStyle w:val="CharStyle40"/>
            <w:rFonts w:asciiTheme="minorBidi" w:hAnsiTheme="minorBidi" w:cstheme="minorBidi"/>
            <w:b/>
            <w:bCs/>
          </w:rPr>
          <w:t>Généralités sur les accidents du travail et les diverses expertises pour l’évaluation des incapacités</w:t>
        </w:r>
        <w:r w:rsidRPr="00537EDB">
          <w:rPr>
            <w:rStyle w:val="CharStyle40"/>
            <w:rFonts w:asciiTheme="minorBidi" w:hAnsiTheme="minorBidi" w:cstheme="minorBidi"/>
            <w:b/>
            <w:bCs/>
          </w:rPr>
          <w:tab/>
        </w:r>
        <w:r w:rsidRPr="00537EDB">
          <w:rPr>
            <w:rStyle w:val="CharStyle40"/>
            <w:rFonts w:asciiTheme="minorBidi" w:hAnsiTheme="minorBidi" w:cstheme="minorBidi"/>
            <w:b/>
            <w:bCs/>
          </w:rPr>
          <w:tab/>
        </w:r>
        <w:r w:rsidRPr="00537EDB">
          <w:rPr>
            <w:rStyle w:val="CharStyle40"/>
            <w:rFonts w:asciiTheme="minorBidi" w:hAnsiTheme="minorBidi" w:cstheme="minorBidi"/>
            <w:b/>
            <w:bCs/>
            <w:lang w:val="en-US" w:eastAsia="en-US" w:bidi="en-US"/>
          </w:rPr>
          <w:t>13</w:t>
        </w:r>
      </w:hyperlink>
    </w:p>
    <w:p w14:paraId="1B249EEE" w14:textId="77777777" w:rsidR="00B65640" w:rsidRPr="00537EDB" w:rsidRDefault="00000000">
      <w:pPr>
        <w:pStyle w:val="Style39"/>
        <w:spacing w:line="223" w:lineRule="auto"/>
        <w:ind w:left="800" w:firstLine="260"/>
        <w:rPr>
          <w:rFonts w:asciiTheme="minorBidi" w:hAnsiTheme="minorBidi" w:cstheme="minorBidi"/>
          <w:sz w:val="22"/>
          <w:szCs w:val="22"/>
        </w:rPr>
      </w:pPr>
      <w:r w:rsidRPr="00537EDB">
        <w:rPr>
          <w:rStyle w:val="CharStyle40"/>
          <w:rFonts w:asciiTheme="minorBidi" w:hAnsiTheme="minorBidi" w:cstheme="minorBidi"/>
          <w:sz w:val="22"/>
          <w:szCs w:val="22"/>
        </w:rPr>
        <w:t>Accident du travail. - Incapacité permanente et principaux éléments qui la conditionnent. - État antérieur. — Age du blessé.</w:t>
      </w:r>
    </w:p>
    <w:p w14:paraId="66F1C9C7" w14:textId="77777777" w:rsidR="00B65640" w:rsidRPr="00537EDB" w:rsidRDefault="00B65640">
      <w:pPr>
        <w:pStyle w:val="Style39"/>
        <w:tabs>
          <w:tab w:val="right" w:leader="dot" w:pos="8120"/>
        </w:tabs>
        <w:ind w:firstLine="0"/>
        <w:jc w:val="both"/>
        <w:rPr>
          <w:rFonts w:asciiTheme="minorBidi" w:hAnsiTheme="minorBidi" w:cstheme="minorBidi"/>
        </w:rPr>
      </w:pPr>
      <w:hyperlink w:anchor="bookmark37" w:tooltip="Current Document">
        <w:r w:rsidRPr="00537EDB">
          <w:rPr>
            <w:rStyle w:val="CharStyle40"/>
            <w:rFonts w:asciiTheme="minorBidi" w:hAnsiTheme="minorBidi" w:cstheme="minorBidi"/>
            <w:b/>
            <w:bCs/>
          </w:rPr>
          <w:t>Coefficient professionnel</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19</w:t>
        </w:r>
      </w:hyperlink>
    </w:p>
    <w:p w14:paraId="64D6D5C5" w14:textId="77777777" w:rsidR="00B65640" w:rsidRPr="00537EDB" w:rsidRDefault="00B65640">
      <w:pPr>
        <w:pStyle w:val="Style39"/>
        <w:tabs>
          <w:tab w:val="right" w:leader="dot" w:pos="8120"/>
        </w:tabs>
        <w:spacing w:after="60"/>
        <w:ind w:firstLine="0"/>
        <w:jc w:val="both"/>
        <w:rPr>
          <w:rFonts w:asciiTheme="minorBidi" w:hAnsiTheme="minorBidi" w:cstheme="minorBidi"/>
        </w:rPr>
      </w:pPr>
      <w:hyperlink w:anchor="bookmark46" w:tooltip="Current Document">
        <w:r w:rsidRPr="00537EDB">
          <w:rPr>
            <w:rStyle w:val="CharStyle40"/>
            <w:rFonts w:asciiTheme="minorBidi" w:hAnsiTheme="minorBidi" w:cstheme="minorBidi"/>
            <w:b/>
            <w:bCs/>
          </w:rPr>
          <w:t>Blessures et incapacités multiples</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21</w:t>
        </w:r>
      </w:hyperlink>
    </w:p>
    <w:p w14:paraId="20D3D7C9" w14:textId="77777777" w:rsidR="00B65640" w:rsidRPr="00537EDB" w:rsidRDefault="00000000">
      <w:pPr>
        <w:pStyle w:val="Style39"/>
        <w:spacing w:line="221" w:lineRule="auto"/>
        <w:ind w:left="800" w:firstLine="260"/>
        <w:jc w:val="both"/>
        <w:rPr>
          <w:rFonts w:asciiTheme="minorBidi" w:hAnsiTheme="minorBidi" w:cstheme="minorBidi"/>
          <w:sz w:val="22"/>
          <w:szCs w:val="22"/>
        </w:rPr>
      </w:pPr>
      <w:r w:rsidRPr="00537EDB">
        <w:rPr>
          <w:rStyle w:val="CharStyle40"/>
          <w:rFonts w:asciiTheme="minorBidi" w:hAnsiTheme="minorBidi" w:cstheme="minorBidi"/>
          <w:sz w:val="22"/>
          <w:szCs w:val="22"/>
        </w:rPr>
        <w:t xml:space="preserve">Même accident ou accidents successifs. — Évaluation. — Notion de la capacité restante. — Mutilés de guerre victimes d’accidents du travail (Lois du </w:t>
      </w:r>
      <w:r w:rsidRPr="00537EDB">
        <w:rPr>
          <w:rStyle w:val="CharStyle40"/>
          <w:rFonts w:asciiTheme="minorBidi" w:hAnsiTheme="minorBidi" w:cstheme="minorBidi"/>
          <w:sz w:val="22"/>
          <w:szCs w:val="22"/>
          <w:lang w:eastAsia="en-US" w:bidi="en-US"/>
        </w:rPr>
        <w:t xml:space="preserve">25 </w:t>
      </w:r>
      <w:r w:rsidRPr="00537EDB">
        <w:rPr>
          <w:rStyle w:val="CharStyle40"/>
          <w:rFonts w:asciiTheme="minorBidi" w:hAnsiTheme="minorBidi" w:cstheme="minorBidi"/>
          <w:sz w:val="22"/>
          <w:szCs w:val="22"/>
        </w:rPr>
        <w:t xml:space="preserve">novembre1916 et du </w:t>
      </w:r>
      <w:r w:rsidRPr="00537EDB">
        <w:rPr>
          <w:rStyle w:val="CharStyle40"/>
          <w:rFonts w:asciiTheme="minorBidi" w:hAnsiTheme="minorBidi" w:cstheme="minorBidi"/>
          <w:sz w:val="22"/>
          <w:szCs w:val="22"/>
          <w:lang w:eastAsia="en-US" w:bidi="en-US"/>
        </w:rPr>
        <w:t xml:space="preserve">22 </w:t>
      </w:r>
      <w:r w:rsidRPr="00537EDB">
        <w:rPr>
          <w:rStyle w:val="CharStyle40"/>
          <w:rFonts w:asciiTheme="minorBidi" w:hAnsiTheme="minorBidi" w:cstheme="minorBidi"/>
          <w:sz w:val="22"/>
          <w:szCs w:val="22"/>
        </w:rPr>
        <w:t xml:space="preserve">avril </w:t>
      </w:r>
      <w:r w:rsidRPr="00537EDB">
        <w:rPr>
          <w:rStyle w:val="CharStyle40"/>
          <w:rFonts w:asciiTheme="minorBidi" w:hAnsiTheme="minorBidi" w:cstheme="minorBidi"/>
          <w:sz w:val="22"/>
          <w:szCs w:val="22"/>
          <w:lang w:eastAsia="en-US" w:bidi="en-US"/>
        </w:rPr>
        <w:t>1924.)</w:t>
      </w:r>
    </w:p>
    <w:p w14:paraId="7A09FF1A" w14:textId="77777777" w:rsidR="00B65640" w:rsidRPr="00537EDB" w:rsidRDefault="00B65640">
      <w:pPr>
        <w:pStyle w:val="Style39"/>
        <w:tabs>
          <w:tab w:val="center" w:pos="4603"/>
          <w:tab w:val="right" w:leader="dot" w:pos="8120"/>
        </w:tabs>
        <w:ind w:firstLine="0"/>
        <w:jc w:val="both"/>
        <w:rPr>
          <w:rFonts w:asciiTheme="minorBidi" w:hAnsiTheme="minorBidi" w:cstheme="minorBidi"/>
        </w:rPr>
      </w:pPr>
      <w:hyperlink w:anchor="bookmark69" w:tooltip="Current Document">
        <w:r w:rsidRPr="00537EDB">
          <w:rPr>
            <w:rStyle w:val="CharStyle40"/>
            <w:rFonts w:asciiTheme="minorBidi" w:hAnsiTheme="minorBidi" w:cstheme="minorBidi"/>
            <w:b/>
            <w:bCs/>
          </w:rPr>
          <w:t>Appareils de prothèse et</w:t>
        </w:r>
        <w:r w:rsidRPr="00537EDB">
          <w:rPr>
            <w:rStyle w:val="CharStyle40"/>
            <w:rFonts w:asciiTheme="minorBidi" w:hAnsiTheme="minorBidi" w:cstheme="minorBidi"/>
            <w:b/>
            <w:bCs/>
          </w:rPr>
          <w:tab/>
          <w:t>d’orthopédie</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32</w:t>
        </w:r>
      </w:hyperlink>
    </w:p>
    <w:p w14:paraId="6C8C746A" w14:textId="77777777" w:rsidR="00B65640" w:rsidRPr="00537EDB" w:rsidRDefault="00B65640">
      <w:pPr>
        <w:pStyle w:val="Style39"/>
        <w:tabs>
          <w:tab w:val="right" w:leader="dot" w:pos="8120"/>
        </w:tabs>
        <w:spacing w:after="60"/>
        <w:ind w:firstLine="0"/>
        <w:jc w:val="both"/>
        <w:rPr>
          <w:rFonts w:asciiTheme="minorBidi" w:hAnsiTheme="minorBidi" w:cstheme="minorBidi"/>
        </w:rPr>
      </w:pPr>
      <w:hyperlink w:anchor="bookmark85" w:tooltip="Current Document">
        <w:r w:rsidRPr="00537EDB">
          <w:rPr>
            <w:rStyle w:val="CharStyle40"/>
            <w:rFonts w:asciiTheme="minorBidi" w:hAnsiTheme="minorBidi" w:cstheme="minorBidi"/>
            <w:b/>
            <w:bCs/>
          </w:rPr>
          <w:t>Axe crânio-rachidien</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36</w:t>
        </w:r>
      </w:hyperlink>
    </w:p>
    <w:p w14:paraId="635AFCF8" w14:textId="77777777" w:rsidR="00B65640" w:rsidRPr="00537EDB" w:rsidRDefault="00000000">
      <w:pPr>
        <w:pStyle w:val="Style39"/>
        <w:spacing w:line="226" w:lineRule="auto"/>
        <w:ind w:left="1040" w:firstLine="0"/>
        <w:rPr>
          <w:rFonts w:asciiTheme="minorBidi" w:hAnsiTheme="minorBidi" w:cstheme="minorBidi"/>
          <w:sz w:val="22"/>
          <w:szCs w:val="22"/>
        </w:rPr>
      </w:pPr>
      <w:r w:rsidRPr="00537EDB">
        <w:rPr>
          <w:rStyle w:val="CharStyle40"/>
          <w:rFonts w:asciiTheme="minorBidi" w:hAnsiTheme="minorBidi" w:cstheme="minorBidi"/>
          <w:sz w:val="22"/>
          <w:szCs w:val="22"/>
        </w:rPr>
        <w:t>Crâne. — Cou. — Colonne vertébrale.</w:t>
      </w:r>
    </w:p>
    <w:p w14:paraId="34A796AD" w14:textId="77777777" w:rsidR="00B65640" w:rsidRPr="00537EDB" w:rsidRDefault="00B65640">
      <w:pPr>
        <w:pStyle w:val="Style39"/>
        <w:tabs>
          <w:tab w:val="center" w:pos="3674"/>
          <w:tab w:val="right" w:leader="dot" w:pos="8120"/>
        </w:tabs>
        <w:ind w:firstLine="0"/>
        <w:jc w:val="both"/>
        <w:rPr>
          <w:rFonts w:asciiTheme="minorBidi" w:hAnsiTheme="minorBidi" w:cstheme="minorBidi"/>
        </w:rPr>
      </w:pPr>
      <w:hyperlink w:anchor="bookmark172" w:tooltip="Current Document">
        <w:r w:rsidRPr="00537EDB">
          <w:rPr>
            <w:rStyle w:val="CharStyle40"/>
            <w:rFonts w:asciiTheme="minorBidi" w:hAnsiTheme="minorBidi" w:cstheme="minorBidi"/>
            <w:b/>
            <w:bCs/>
          </w:rPr>
          <w:t>Nerfs crâniens et nerfs</w:t>
        </w:r>
        <w:r w:rsidRPr="00537EDB">
          <w:rPr>
            <w:rStyle w:val="CharStyle40"/>
            <w:rFonts w:asciiTheme="minorBidi" w:hAnsiTheme="minorBidi" w:cstheme="minorBidi"/>
            <w:b/>
            <w:bCs/>
          </w:rPr>
          <w:tab/>
          <w:t>périphériques</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89</w:t>
        </w:r>
      </w:hyperlink>
    </w:p>
    <w:p w14:paraId="1C4C49DC" w14:textId="77777777" w:rsidR="00B65640" w:rsidRPr="00537EDB" w:rsidRDefault="00B65640">
      <w:pPr>
        <w:pStyle w:val="Style39"/>
        <w:tabs>
          <w:tab w:val="right" w:leader="dot" w:pos="8120"/>
        </w:tabs>
        <w:spacing w:after="60"/>
        <w:ind w:firstLine="0"/>
        <w:jc w:val="both"/>
        <w:rPr>
          <w:rFonts w:asciiTheme="minorBidi" w:hAnsiTheme="minorBidi" w:cstheme="minorBidi"/>
        </w:rPr>
      </w:pPr>
      <w:hyperlink w:anchor="bookmark186" w:tooltip="Current Document">
        <w:r w:rsidRPr="00537EDB">
          <w:rPr>
            <w:rStyle w:val="CharStyle40"/>
            <w:rFonts w:asciiTheme="minorBidi" w:hAnsiTheme="minorBidi" w:cstheme="minorBidi"/>
            <w:b/>
            <w:bCs/>
          </w:rPr>
          <w:t>Psychoses et névroses</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101</w:t>
        </w:r>
      </w:hyperlink>
    </w:p>
    <w:p w14:paraId="35BA3CB0" w14:textId="77777777" w:rsidR="00B65640" w:rsidRPr="00537EDB" w:rsidRDefault="00000000">
      <w:pPr>
        <w:pStyle w:val="Style39"/>
        <w:spacing w:line="228" w:lineRule="auto"/>
        <w:ind w:left="800" w:firstLine="260"/>
        <w:jc w:val="both"/>
        <w:rPr>
          <w:rFonts w:asciiTheme="minorBidi" w:hAnsiTheme="minorBidi" w:cstheme="minorBidi"/>
          <w:sz w:val="22"/>
          <w:szCs w:val="22"/>
        </w:rPr>
      </w:pPr>
      <w:r w:rsidRPr="00537EDB">
        <w:rPr>
          <w:rStyle w:val="CharStyle40"/>
          <w:rFonts w:asciiTheme="minorBidi" w:hAnsiTheme="minorBidi" w:cstheme="minorBidi"/>
          <w:sz w:val="22"/>
          <w:szCs w:val="22"/>
        </w:rPr>
        <w:t>États psychopathiques. — État commotionnel. — Névroses post-traumatiques. — États pithiatiques. — Sinistrose. — Syn</w:t>
      </w:r>
      <w:r w:rsidRPr="00537EDB">
        <w:rPr>
          <w:rStyle w:val="CharStyle40"/>
          <w:rFonts w:asciiTheme="minorBidi" w:hAnsiTheme="minorBidi" w:cstheme="minorBidi"/>
          <w:sz w:val="22"/>
          <w:szCs w:val="22"/>
        </w:rPr>
        <w:softHyphen/>
        <w:t>drome physiopathique traumatique.</w:t>
      </w:r>
    </w:p>
    <w:p w14:paraId="44B6F584" w14:textId="77777777" w:rsidR="00B65640" w:rsidRPr="00537EDB" w:rsidRDefault="00B65640">
      <w:pPr>
        <w:pStyle w:val="Style39"/>
        <w:tabs>
          <w:tab w:val="right" w:leader="dot" w:pos="8120"/>
        </w:tabs>
        <w:ind w:firstLine="0"/>
        <w:jc w:val="both"/>
        <w:rPr>
          <w:rFonts w:asciiTheme="minorBidi" w:hAnsiTheme="minorBidi" w:cstheme="minorBidi"/>
        </w:rPr>
      </w:pPr>
      <w:hyperlink w:anchor="bookmark198" w:tooltip="Current Document">
        <w:r w:rsidRPr="00537EDB">
          <w:rPr>
            <w:rStyle w:val="CharStyle40"/>
            <w:rFonts w:asciiTheme="minorBidi" w:hAnsiTheme="minorBidi" w:cstheme="minorBidi"/>
            <w:b/>
            <w:bCs/>
          </w:rPr>
          <w:t>Face</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109</w:t>
        </w:r>
      </w:hyperlink>
    </w:p>
    <w:p w14:paraId="39F5B107" w14:textId="77777777" w:rsidR="00B65640" w:rsidRPr="00537EDB" w:rsidRDefault="00B65640">
      <w:pPr>
        <w:pStyle w:val="Style39"/>
        <w:tabs>
          <w:tab w:val="right" w:leader="dot" w:pos="8120"/>
        </w:tabs>
        <w:ind w:firstLine="0"/>
        <w:jc w:val="both"/>
        <w:rPr>
          <w:rFonts w:asciiTheme="minorBidi" w:hAnsiTheme="minorBidi" w:cstheme="minorBidi"/>
        </w:rPr>
      </w:pPr>
      <w:hyperlink w:anchor="bookmark236" w:tooltip="Current Document">
        <w:r w:rsidRPr="00537EDB">
          <w:rPr>
            <w:rStyle w:val="CharStyle40"/>
            <w:rFonts w:asciiTheme="minorBidi" w:hAnsiTheme="minorBidi" w:cstheme="minorBidi"/>
            <w:b/>
            <w:bCs/>
          </w:rPr>
          <w:t>Yeux</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118</w:t>
        </w:r>
      </w:hyperlink>
    </w:p>
    <w:p w14:paraId="21953ED9" w14:textId="77777777" w:rsidR="00B65640" w:rsidRPr="00537EDB" w:rsidRDefault="00B65640">
      <w:pPr>
        <w:pStyle w:val="Style39"/>
        <w:tabs>
          <w:tab w:val="right" w:leader="dot" w:pos="8120"/>
        </w:tabs>
        <w:ind w:firstLine="0"/>
        <w:jc w:val="both"/>
        <w:rPr>
          <w:rFonts w:asciiTheme="minorBidi" w:hAnsiTheme="minorBidi" w:cstheme="minorBidi"/>
        </w:rPr>
      </w:pPr>
      <w:hyperlink w:anchor="bookmark286" w:tooltip="Current Document">
        <w:r w:rsidRPr="00537EDB">
          <w:rPr>
            <w:rStyle w:val="CharStyle40"/>
            <w:rFonts w:asciiTheme="minorBidi" w:hAnsiTheme="minorBidi" w:cstheme="minorBidi"/>
            <w:b/>
            <w:bCs/>
          </w:rPr>
          <w:t>Oreilles</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136</w:t>
        </w:r>
      </w:hyperlink>
    </w:p>
    <w:p w14:paraId="7598D47C" w14:textId="77777777" w:rsidR="00B65640" w:rsidRPr="00537EDB" w:rsidRDefault="00B65640">
      <w:pPr>
        <w:pStyle w:val="Style39"/>
        <w:tabs>
          <w:tab w:val="right" w:leader="dot" w:pos="8120"/>
        </w:tabs>
        <w:spacing w:after="60"/>
        <w:ind w:firstLine="0"/>
        <w:rPr>
          <w:rFonts w:asciiTheme="minorBidi" w:hAnsiTheme="minorBidi" w:cstheme="minorBidi"/>
        </w:rPr>
      </w:pPr>
      <w:hyperlink w:anchor="bookmark304" w:tooltip="Current Document">
        <w:r w:rsidRPr="00537EDB">
          <w:rPr>
            <w:rStyle w:val="CharStyle40"/>
            <w:rFonts w:asciiTheme="minorBidi" w:hAnsiTheme="minorBidi" w:cstheme="minorBidi"/>
            <w:b/>
            <w:bCs/>
          </w:rPr>
          <w:t>Thorax</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152</w:t>
        </w:r>
      </w:hyperlink>
    </w:p>
    <w:p w14:paraId="031C8818" w14:textId="77777777" w:rsidR="00B65640" w:rsidRPr="00537EDB" w:rsidRDefault="00000000">
      <w:pPr>
        <w:pStyle w:val="Style39"/>
        <w:spacing w:after="60" w:line="226" w:lineRule="auto"/>
        <w:ind w:left="800" w:firstLine="260"/>
        <w:rPr>
          <w:rFonts w:asciiTheme="minorBidi" w:hAnsiTheme="minorBidi" w:cstheme="minorBidi"/>
          <w:sz w:val="22"/>
          <w:szCs w:val="22"/>
        </w:rPr>
      </w:pPr>
      <w:r w:rsidRPr="00537EDB">
        <w:rPr>
          <w:rStyle w:val="CharStyle40"/>
          <w:rFonts w:asciiTheme="minorBidi" w:hAnsiTheme="minorBidi" w:cstheme="minorBidi"/>
          <w:sz w:val="22"/>
          <w:szCs w:val="22"/>
        </w:rPr>
        <w:t>Sternum. - Côtes. — Appareil respiratoire. — Appareil cir</w:t>
      </w:r>
      <w:r w:rsidRPr="00537EDB">
        <w:rPr>
          <w:rStyle w:val="CharStyle40"/>
          <w:rFonts w:asciiTheme="minorBidi" w:hAnsiTheme="minorBidi" w:cstheme="minorBidi"/>
          <w:sz w:val="22"/>
          <w:szCs w:val="22"/>
        </w:rPr>
        <w:softHyphen/>
        <w:t>culatoire.</w:t>
      </w:r>
    </w:p>
    <w:p w14:paraId="789DBBAF" w14:textId="77777777" w:rsidR="00B65640" w:rsidRPr="00537EDB" w:rsidRDefault="00000000">
      <w:pPr>
        <w:pStyle w:val="Style39"/>
        <w:tabs>
          <w:tab w:val="left" w:pos="3128"/>
          <w:tab w:val="right" w:leader="dot" w:pos="8120"/>
        </w:tabs>
        <w:ind w:firstLine="0"/>
        <w:rPr>
          <w:rFonts w:asciiTheme="minorBidi" w:hAnsiTheme="minorBidi" w:cstheme="minorBidi"/>
        </w:rPr>
      </w:pPr>
      <w:r w:rsidRPr="00537EDB">
        <w:rPr>
          <w:rStyle w:val="CharStyle40"/>
          <w:rFonts w:asciiTheme="minorBidi" w:hAnsiTheme="minorBidi" w:cstheme="minorBidi"/>
          <w:b/>
          <w:bCs/>
        </w:rPr>
        <w:t>Appareil respiratoire</w:t>
      </w:r>
      <w:r w:rsidRPr="00537EDB">
        <w:rPr>
          <w:rStyle w:val="CharStyle40"/>
          <w:rFonts w:asciiTheme="minorBidi" w:hAnsiTheme="minorBidi" w:cstheme="minorBidi"/>
          <w:b/>
          <w:bCs/>
        </w:rPr>
        <w:tab/>
        <w:t>— Nez — Larynx</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162</w:t>
      </w:r>
    </w:p>
    <w:p w14:paraId="563626E8" w14:textId="77777777" w:rsidR="00B65640" w:rsidRPr="00537EDB" w:rsidRDefault="00B65640">
      <w:pPr>
        <w:pStyle w:val="Style39"/>
        <w:tabs>
          <w:tab w:val="right" w:leader="dot" w:pos="8120"/>
        </w:tabs>
        <w:spacing w:after="60"/>
        <w:ind w:firstLine="0"/>
        <w:rPr>
          <w:rFonts w:asciiTheme="minorBidi" w:hAnsiTheme="minorBidi" w:cstheme="minorBidi"/>
        </w:rPr>
      </w:pPr>
      <w:hyperlink w:anchor="bookmark365" w:tooltip="Current Document">
        <w:r w:rsidRPr="00537EDB">
          <w:rPr>
            <w:rStyle w:val="CharStyle40"/>
            <w:rFonts w:asciiTheme="minorBidi" w:hAnsiTheme="minorBidi" w:cstheme="minorBidi"/>
            <w:b/>
            <w:bCs/>
          </w:rPr>
          <w:t>Appareil circulatoire</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170</w:t>
        </w:r>
      </w:hyperlink>
    </w:p>
    <w:p w14:paraId="767F6646" w14:textId="77777777" w:rsidR="00B65640" w:rsidRPr="00537EDB" w:rsidRDefault="00B65640">
      <w:pPr>
        <w:pStyle w:val="Style39"/>
        <w:tabs>
          <w:tab w:val="right" w:leader="dot" w:pos="8120"/>
        </w:tabs>
        <w:spacing w:after="60"/>
        <w:ind w:firstLine="0"/>
        <w:jc w:val="both"/>
        <w:rPr>
          <w:rFonts w:asciiTheme="minorBidi" w:hAnsiTheme="minorBidi" w:cstheme="minorBidi"/>
        </w:rPr>
      </w:pPr>
      <w:hyperlink w:anchor="bookmark383" w:tooltip="Current Document">
        <w:r w:rsidRPr="00537EDB">
          <w:rPr>
            <w:rStyle w:val="CharStyle40"/>
            <w:rFonts w:asciiTheme="minorBidi" w:hAnsiTheme="minorBidi" w:cstheme="minorBidi"/>
            <w:b/>
            <w:bCs/>
          </w:rPr>
          <w:t>Abdomen</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172</w:t>
        </w:r>
      </w:hyperlink>
      <w:r w:rsidRPr="00537EDB">
        <w:rPr>
          <w:rFonts w:asciiTheme="minorBidi" w:hAnsiTheme="minorBidi" w:cstheme="minorBidi"/>
        </w:rPr>
        <w:fldChar w:fldCharType="end"/>
      </w:r>
    </w:p>
    <w:p w14:paraId="10837D06" w14:textId="2AAF2107" w:rsidR="00B65640" w:rsidRPr="00537EDB" w:rsidRDefault="00000000">
      <w:pPr>
        <w:pStyle w:val="Style22"/>
        <w:spacing w:after="120" w:line="226" w:lineRule="auto"/>
        <w:ind w:left="1040" w:firstLine="0"/>
        <w:jc w:val="both"/>
        <w:rPr>
          <w:rFonts w:asciiTheme="minorBidi" w:hAnsiTheme="minorBidi" w:cstheme="minorBidi"/>
        </w:rPr>
        <w:sectPr w:rsidR="00B65640" w:rsidRPr="00537EDB">
          <w:pgSz w:w="11952" w:h="16883"/>
          <w:pgMar w:top="2025" w:right="1760" w:bottom="2483" w:left="1513" w:header="1597" w:footer="2055" w:gutter="0"/>
          <w:cols w:space="720"/>
          <w:noEndnote/>
          <w:docGrid w:linePitch="360"/>
        </w:sectPr>
      </w:pPr>
      <w:r w:rsidRPr="00537EDB">
        <w:rPr>
          <w:rStyle w:val="CharStyle23"/>
          <w:rFonts w:asciiTheme="minorBidi" w:hAnsiTheme="minorBidi" w:cstheme="minorBidi"/>
        </w:rPr>
        <w:t xml:space="preserve">Paroi, — </w:t>
      </w:r>
      <w:r w:rsidR="00FD2322" w:rsidRPr="00537EDB">
        <w:rPr>
          <w:rStyle w:val="CharStyle23"/>
          <w:rFonts w:asciiTheme="minorBidi" w:hAnsiTheme="minorBidi" w:cstheme="minorBidi"/>
        </w:rPr>
        <w:t>Hernies. —</w:t>
      </w:r>
      <w:r w:rsidRPr="00537EDB">
        <w:rPr>
          <w:rStyle w:val="CharStyle23"/>
          <w:rFonts w:asciiTheme="minorBidi" w:hAnsiTheme="minorBidi" w:cstheme="minorBidi"/>
        </w:rPr>
        <w:t xml:space="preserve"> Rate. —Reins. —Appareil génito-urinaire,</w:t>
      </w:r>
    </w:p>
    <w:p w14:paraId="1F6010BF" w14:textId="77777777" w:rsidR="00B65640" w:rsidRPr="00537EDB" w:rsidRDefault="00000000">
      <w:pPr>
        <w:pStyle w:val="Style39"/>
        <w:tabs>
          <w:tab w:val="right" w:leader="dot" w:pos="8519"/>
        </w:tabs>
        <w:spacing w:after="60" w:line="288" w:lineRule="auto"/>
        <w:ind w:firstLine="520"/>
        <w:jc w:val="both"/>
        <w:rPr>
          <w:rFonts w:asciiTheme="minorBidi" w:hAnsiTheme="minorBidi" w:cstheme="minorBidi"/>
        </w:rPr>
      </w:pPr>
      <w:r w:rsidRPr="00537EDB">
        <w:rPr>
          <w:rFonts w:asciiTheme="minorBidi" w:hAnsiTheme="minorBidi" w:cstheme="minorBidi"/>
        </w:rPr>
        <w:lastRenderedPageBreak/>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hyperlink w:anchor="bookmark405" w:tooltip="Current Document">
        <w:r w:rsidR="00B65640" w:rsidRPr="00537EDB">
          <w:rPr>
            <w:rStyle w:val="CharStyle40"/>
            <w:rFonts w:asciiTheme="minorBidi" w:hAnsiTheme="minorBidi" w:cstheme="minorBidi"/>
            <w:b/>
            <w:bCs/>
          </w:rPr>
          <w:t>Appareil génito-urinaire</w:t>
        </w:r>
        <w:r w:rsidR="00B65640" w:rsidRPr="00537EDB">
          <w:rPr>
            <w:rStyle w:val="CharStyle40"/>
            <w:rFonts w:asciiTheme="minorBidi" w:hAnsiTheme="minorBidi" w:cstheme="minorBidi"/>
            <w:b/>
            <w:bCs/>
          </w:rPr>
          <w:tab/>
          <w:t xml:space="preserve"> </w:t>
        </w:r>
        <w:r w:rsidR="00B65640" w:rsidRPr="00537EDB">
          <w:rPr>
            <w:rStyle w:val="CharStyle40"/>
            <w:rFonts w:asciiTheme="minorBidi" w:hAnsiTheme="minorBidi" w:cstheme="minorBidi"/>
            <w:b/>
            <w:bCs/>
            <w:lang w:val="en-US" w:eastAsia="en-US" w:bidi="en-US"/>
          </w:rPr>
          <w:t>180</w:t>
        </w:r>
      </w:hyperlink>
    </w:p>
    <w:p w14:paraId="436F2064" w14:textId="77777777" w:rsidR="00B65640" w:rsidRPr="00537EDB" w:rsidRDefault="00B65640">
      <w:pPr>
        <w:pStyle w:val="Style39"/>
        <w:tabs>
          <w:tab w:val="right" w:leader="dot" w:pos="8519"/>
        </w:tabs>
        <w:spacing w:after="60"/>
        <w:ind w:firstLine="520"/>
        <w:jc w:val="both"/>
        <w:rPr>
          <w:rFonts w:asciiTheme="minorBidi" w:hAnsiTheme="minorBidi" w:cstheme="minorBidi"/>
        </w:rPr>
      </w:pPr>
      <w:hyperlink w:anchor="bookmark441" w:tooltip="Current Document">
        <w:r w:rsidRPr="00537EDB">
          <w:rPr>
            <w:rStyle w:val="CharStyle40"/>
            <w:rFonts w:asciiTheme="minorBidi" w:hAnsiTheme="minorBidi" w:cstheme="minorBidi"/>
            <w:b/>
            <w:bCs/>
          </w:rPr>
          <w:t>Ceinture thoracique</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190</w:t>
        </w:r>
      </w:hyperlink>
    </w:p>
    <w:p w14:paraId="193A6E3A" w14:textId="77777777" w:rsidR="00B65640" w:rsidRPr="00537EDB" w:rsidRDefault="00000000">
      <w:pPr>
        <w:pStyle w:val="Style39"/>
        <w:spacing w:after="140" w:line="226" w:lineRule="auto"/>
        <w:ind w:left="1320"/>
        <w:rPr>
          <w:rFonts w:asciiTheme="minorBidi" w:hAnsiTheme="minorBidi" w:cstheme="minorBidi"/>
          <w:sz w:val="22"/>
          <w:szCs w:val="22"/>
        </w:rPr>
      </w:pPr>
      <w:r w:rsidRPr="00537EDB">
        <w:rPr>
          <w:rStyle w:val="CharStyle40"/>
          <w:rFonts w:asciiTheme="minorBidi" w:hAnsiTheme="minorBidi" w:cstheme="minorBidi"/>
          <w:sz w:val="22"/>
          <w:szCs w:val="22"/>
        </w:rPr>
        <w:t>Omoplate. — Clavicule. — Articulation de l'épaule. — Cica</w:t>
      </w:r>
      <w:r w:rsidRPr="00537EDB">
        <w:rPr>
          <w:rStyle w:val="CharStyle40"/>
          <w:rFonts w:asciiTheme="minorBidi" w:hAnsiTheme="minorBidi" w:cstheme="minorBidi"/>
          <w:sz w:val="22"/>
          <w:szCs w:val="22"/>
        </w:rPr>
        <w:softHyphen/>
        <w:t>trices de l’aisselle.</w:t>
      </w:r>
    </w:p>
    <w:p w14:paraId="71A36F00" w14:textId="77777777" w:rsidR="00B65640" w:rsidRPr="00537EDB" w:rsidRDefault="00B65640">
      <w:pPr>
        <w:pStyle w:val="Style39"/>
        <w:tabs>
          <w:tab w:val="right" w:leader="dot" w:pos="8519"/>
        </w:tabs>
        <w:spacing w:after="60"/>
        <w:ind w:firstLine="520"/>
        <w:jc w:val="both"/>
        <w:rPr>
          <w:rFonts w:asciiTheme="minorBidi" w:hAnsiTheme="minorBidi" w:cstheme="minorBidi"/>
        </w:rPr>
      </w:pPr>
      <w:hyperlink w:anchor="bookmark486" w:tooltip="Current Document">
        <w:r w:rsidRPr="00537EDB">
          <w:rPr>
            <w:rStyle w:val="CharStyle40"/>
            <w:rFonts w:asciiTheme="minorBidi" w:hAnsiTheme="minorBidi" w:cstheme="minorBidi"/>
            <w:b/>
            <w:bCs/>
          </w:rPr>
          <w:t>Membres supérieurs</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201</w:t>
        </w:r>
      </w:hyperlink>
    </w:p>
    <w:p w14:paraId="25E63B3A" w14:textId="77777777" w:rsidR="00B65640" w:rsidRPr="00537EDB" w:rsidRDefault="00000000">
      <w:pPr>
        <w:pStyle w:val="Style39"/>
        <w:spacing w:after="140" w:line="218" w:lineRule="auto"/>
        <w:ind w:left="1320"/>
        <w:rPr>
          <w:rFonts w:asciiTheme="minorBidi" w:hAnsiTheme="minorBidi" w:cstheme="minorBidi"/>
          <w:sz w:val="22"/>
          <w:szCs w:val="22"/>
        </w:rPr>
      </w:pPr>
      <w:r w:rsidRPr="00537EDB">
        <w:rPr>
          <w:rStyle w:val="CharStyle40"/>
          <w:rFonts w:asciiTheme="minorBidi" w:hAnsiTheme="minorBidi" w:cstheme="minorBidi"/>
          <w:sz w:val="22"/>
          <w:szCs w:val="22"/>
        </w:rPr>
        <w:t>Bras. — Coude. — Avant-bras. — Poignet. — Main, — Mus</w:t>
      </w:r>
      <w:r w:rsidRPr="00537EDB">
        <w:rPr>
          <w:rStyle w:val="CharStyle40"/>
          <w:rFonts w:asciiTheme="minorBidi" w:hAnsiTheme="minorBidi" w:cstheme="minorBidi"/>
          <w:sz w:val="22"/>
          <w:szCs w:val="22"/>
        </w:rPr>
        <w:softHyphen/>
        <w:t>cles du membre supérieur. — Nerfs et vaisseaux du membre supérieur.</w:t>
      </w:r>
    </w:p>
    <w:p w14:paraId="0C7AED06" w14:textId="77777777" w:rsidR="00B65640" w:rsidRPr="00537EDB" w:rsidRDefault="00B65640">
      <w:pPr>
        <w:pStyle w:val="Style39"/>
        <w:tabs>
          <w:tab w:val="left" w:leader="dot" w:pos="7799"/>
        </w:tabs>
        <w:spacing w:after="60" w:line="288" w:lineRule="auto"/>
        <w:ind w:firstLine="520"/>
        <w:jc w:val="both"/>
        <w:rPr>
          <w:rFonts w:asciiTheme="minorBidi" w:hAnsiTheme="minorBidi" w:cstheme="minorBidi"/>
        </w:rPr>
      </w:pPr>
      <w:hyperlink w:anchor="bookmark636" w:tooltip="Current Document">
        <w:r w:rsidRPr="00537EDB">
          <w:rPr>
            <w:rStyle w:val="CharStyle40"/>
            <w:rFonts w:asciiTheme="minorBidi" w:hAnsiTheme="minorBidi" w:cstheme="minorBidi"/>
            <w:b/>
            <w:bCs/>
          </w:rPr>
          <w:t>Lésions bilatérales des membres supérieurs</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282</w:t>
        </w:r>
      </w:hyperlink>
    </w:p>
    <w:p w14:paraId="62E3C78F" w14:textId="77777777" w:rsidR="00B65640" w:rsidRPr="00537EDB" w:rsidRDefault="00B65640">
      <w:pPr>
        <w:pStyle w:val="Style39"/>
        <w:tabs>
          <w:tab w:val="right" w:leader="dot" w:pos="8519"/>
        </w:tabs>
        <w:spacing w:after="60" w:line="288" w:lineRule="auto"/>
        <w:ind w:firstLine="520"/>
        <w:jc w:val="both"/>
        <w:rPr>
          <w:rFonts w:asciiTheme="minorBidi" w:hAnsiTheme="minorBidi" w:cstheme="minorBidi"/>
        </w:rPr>
      </w:pPr>
      <w:hyperlink w:anchor="bookmark649" w:tooltip="Current Document">
        <w:r w:rsidRPr="00537EDB">
          <w:rPr>
            <w:rStyle w:val="CharStyle40"/>
            <w:rFonts w:asciiTheme="minorBidi" w:hAnsiTheme="minorBidi" w:cstheme="minorBidi"/>
            <w:b/>
            <w:bCs/>
          </w:rPr>
          <w:t xml:space="preserve">Ceinture pelvienne </w:t>
        </w:r>
        <w:r w:rsidRPr="00537EDB">
          <w:rPr>
            <w:rStyle w:val="CharStyle40"/>
            <w:rFonts w:asciiTheme="minorBidi" w:hAnsiTheme="minorBidi" w:cstheme="minorBidi"/>
            <w:sz w:val="24"/>
            <w:szCs w:val="24"/>
          </w:rPr>
          <w:t>(bassin)</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b/>
            <w:bCs/>
            <w:lang w:val="en-US" w:eastAsia="en-US" w:bidi="en-US"/>
          </w:rPr>
          <w:t>289</w:t>
        </w:r>
      </w:hyperlink>
    </w:p>
    <w:p w14:paraId="576BA49F" w14:textId="77777777" w:rsidR="00B65640" w:rsidRPr="00537EDB" w:rsidRDefault="00B65640">
      <w:pPr>
        <w:pStyle w:val="Style39"/>
        <w:tabs>
          <w:tab w:val="right" w:leader="dot" w:pos="8519"/>
        </w:tabs>
        <w:spacing w:after="60"/>
        <w:ind w:firstLine="520"/>
        <w:jc w:val="both"/>
        <w:rPr>
          <w:rFonts w:asciiTheme="minorBidi" w:hAnsiTheme="minorBidi" w:cstheme="minorBidi"/>
        </w:rPr>
      </w:pPr>
      <w:hyperlink w:anchor="bookmark679" w:tooltip="Current Document">
        <w:r w:rsidRPr="00537EDB">
          <w:rPr>
            <w:rStyle w:val="CharStyle40"/>
            <w:rFonts w:asciiTheme="minorBidi" w:hAnsiTheme="minorBidi" w:cstheme="minorBidi"/>
            <w:b/>
            <w:bCs/>
          </w:rPr>
          <w:t>Membres inférieurs</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296</w:t>
        </w:r>
      </w:hyperlink>
    </w:p>
    <w:p w14:paraId="57974246" w14:textId="77777777" w:rsidR="00B65640" w:rsidRPr="00537EDB" w:rsidRDefault="00000000">
      <w:pPr>
        <w:pStyle w:val="Style39"/>
        <w:tabs>
          <w:tab w:val="left" w:pos="4274"/>
        </w:tabs>
        <w:spacing w:after="140" w:line="230" w:lineRule="auto"/>
        <w:ind w:left="1320"/>
        <w:rPr>
          <w:rFonts w:asciiTheme="minorBidi" w:hAnsiTheme="minorBidi" w:cstheme="minorBidi"/>
          <w:sz w:val="22"/>
          <w:szCs w:val="22"/>
        </w:rPr>
      </w:pPr>
      <w:r w:rsidRPr="00537EDB">
        <w:rPr>
          <w:rStyle w:val="CharStyle40"/>
          <w:rFonts w:asciiTheme="minorBidi" w:hAnsiTheme="minorBidi" w:cstheme="minorBidi"/>
          <w:sz w:val="22"/>
          <w:szCs w:val="22"/>
        </w:rPr>
        <w:t>Hanches. — Cuisse. — Genou. — Appareil extenseur de la tibio- tarsienne. — Pied.</w:t>
      </w:r>
      <w:r w:rsidRPr="00537EDB">
        <w:rPr>
          <w:rStyle w:val="CharStyle40"/>
          <w:rFonts w:asciiTheme="minorBidi" w:hAnsiTheme="minorBidi" w:cstheme="minorBidi"/>
          <w:sz w:val="22"/>
          <w:szCs w:val="22"/>
        </w:rPr>
        <w:tab/>
        <w:t>,</w:t>
      </w:r>
    </w:p>
    <w:p w14:paraId="60D66174" w14:textId="77777777" w:rsidR="00B65640" w:rsidRPr="00537EDB" w:rsidRDefault="00000000">
      <w:pPr>
        <w:pStyle w:val="Style39"/>
        <w:spacing w:after="60" w:line="288" w:lineRule="auto"/>
        <w:ind w:firstLine="440"/>
        <w:jc w:val="both"/>
        <w:rPr>
          <w:rFonts w:asciiTheme="minorBidi" w:hAnsiTheme="minorBidi" w:cstheme="minorBidi"/>
        </w:rPr>
      </w:pPr>
      <w:r w:rsidRPr="00537EDB">
        <w:rPr>
          <w:rStyle w:val="CharStyle40"/>
          <w:rFonts w:asciiTheme="minorBidi" w:hAnsiTheme="minorBidi" w:cstheme="minorBidi"/>
          <w:b/>
          <w:bCs/>
        </w:rPr>
        <w:t xml:space="preserve">Nerfs, vaisseaux et muscles des membres inférieurs. </w:t>
      </w:r>
      <w:r w:rsidRPr="00537EDB">
        <w:rPr>
          <w:rStyle w:val="CharStyle40"/>
          <w:rFonts w:asciiTheme="minorBidi" w:hAnsiTheme="minorBidi" w:cstheme="minorBidi"/>
          <w:b/>
          <w:bCs/>
          <w:lang w:val="en-US" w:eastAsia="en-US" w:bidi="en-US"/>
        </w:rPr>
        <w:t>352</w:t>
      </w:r>
    </w:p>
    <w:p w14:paraId="1B6579CE" w14:textId="77777777" w:rsidR="00B65640" w:rsidRPr="00537EDB" w:rsidRDefault="00B65640">
      <w:pPr>
        <w:pStyle w:val="Style39"/>
        <w:tabs>
          <w:tab w:val="center" w:pos="6161"/>
          <w:tab w:val="right" w:pos="8519"/>
        </w:tabs>
        <w:spacing w:after="60" w:line="288" w:lineRule="auto"/>
        <w:ind w:firstLine="520"/>
        <w:jc w:val="both"/>
        <w:rPr>
          <w:rFonts w:asciiTheme="minorBidi" w:hAnsiTheme="minorBidi" w:cstheme="minorBidi"/>
        </w:rPr>
      </w:pPr>
      <w:hyperlink w:anchor="bookmark826" w:tooltip="Current Document">
        <w:r w:rsidRPr="00537EDB">
          <w:rPr>
            <w:rStyle w:val="CharStyle40"/>
            <w:rFonts w:asciiTheme="minorBidi" w:hAnsiTheme="minorBidi" w:cstheme="minorBidi"/>
            <w:b/>
            <w:bCs/>
          </w:rPr>
          <w:t>Lésions simultanées aux deux membres</w:t>
        </w:r>
        <w:r w:rsidRPr="00537EDB">
          <w:rPr>
            <w:rStyle w:val="CharStyle40"/>
            <w:rFonts w:asciiTheme="minorBidi" w:hAnsiTheme="minorBidi" w:cstheme="minorBidi"/>
            <w:b/>
            <w:bCs/>
          </w:rPr>
          <w:tab/>
          <w:t>inférieurs ...</w:t>
        </w:r>
        <w:r w:rsidRPr="00537EDB">
          <w:rPr>
            <w:rStyle w:val="CharStyle40"/>
            <w:rFonts w:asciiTheme="minorBidi" w:hAnsiTheme="minorBidi" w:cstheme="minorBidi"/>
            <w:b/>
            <w:bCs/>
          </w:rPr>
          <w:tab/>
        </w:r>
        <w:r w:rsidRPr="00537EDB">
          <w:rPr>
            <w:rStyle w:val="CharStyle40"/>
            <w:rFonts w:asciiTheme="minorBidi" w:hAnsiTheme="minorBidi" w:cstheme="minorBidi"/>
            <w:b/>
            <w:bCs/>
            <w:lang w:val="en-US" w:eastAsia="en-US" w:bidi="en-US"/>
          </w:rPr>
          <w:t>361</w:t>
        </w:r>
      </w:hyperlink>
    </w:p>
    <w:p w14:paraId="1EFEA56F" w14:textId="77777777" w:rsidR="00B65640" w:rsidRPr="00537EDB" w:rsidRDefault="00B65640">
      <w:pPr>
        <w:pStyle w:val="Style39"/>
        <w:tabs>
          <w:tab w:val="right" w:leader="dot" w:pos="7775"/>
        </w:tabs>
        <w:spacing w:after="140" w:line="288" w:lineRule="auto"/>
        <w:ind w:left="1320" w:hanging="840"/>
        <w:rPr>
          <w:rFonts w:asciiTheme="minorBidi" w:hAnsiTheme="minorBidi" w:cstheme="minorBidi"/>
        </w:rPr>
      </w:pPr>
      <w:hyperlink w:anchor="bookmark831" w:tooltip="Current Document">
        <w:r w:rsidRPr="00537EDB">
          <w:rPr>
            <w:rStyle w:val="CharStyle40"/>
            <w:rFonts w:asciiTheme="minorBidi" w:hAnsiTheme="minorBidi" w:cstheme="minorBidi"/>
            <w:b/>
            <w:bCs/>
          </w:rPr>
          <w:t>Maladies résultant d'un accident du travail par origine ou par aggravation</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363</w:t>
        </w:r>
      </w:hyperlink>
    </w:p>
    <w:p w14:paraId="2A1D65BF" w14:textId="77777777" w:rsidR="00B65640" w:rsidRPr="00537EDB" w:rsidRDefault="00B65640">
      <w:pPr>
        <w:pStyle w:val="Style39"/>
        <w:tabs>
          <w:tab w:val="right" w:leader="dot" w:pos="8599"/>
        </w:tabs>
        <w:spacing w:after="60" w:line="288" w:lineRule="auto"/>
        <w:ind w:firstLine="440"/>
        <w:jc w:val="both"/>
        <w:rPr>
          <w:rFonts w:asciiTheme="minorBidi" w:hAnsiTheme="minorBidi" w:cstheme="minorBidi"/>
        </w:rPr>
      </w:pPr>
      <w:hyperlink w:anchor="bookmark904" w:tooltip="Current Document">
        <w:r w:rsidRPr="00537EDB">
          <w:rPr>
            <w:rStyle w:val="CharStyle40"/>
            <w:rFonts w:asciiTheme="minorBidi" w:hAnsiTheme="minorBidi" w:cstheme="minorBidi"/>
            <w:b/>
            <w:bCs/>
          </w:rPr>
          <w:t>Maladies professionnelles indemnisables.</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val="en-US" w:eastAsia="en-US" w:bidi="en-US"/>
          </w:rPr>
          <w:t>377</w:t>
        </w:r>
      </w:hyperlink>
    </w:p>
    <w:p w14:paraId="44D522BC" w14:textId="77777777" w:rsidR="00B65640" w:rsidRPr="00537EDB" w:rsidRDefault="00000000">
      <w:pPr>
        <w:pStyle w:val="Style39"/>
        <w:tabs>
          <w:tab w:val="right" w:leader="dot" w:pos="8599"/>
        </w:tabs>
        <w:spacing w:after="60" w:line="288" w:lineRule="auto"/>
        <w:ind w:firstLine="440"/>
        <w:jc w:val="both"/>
        <w:rPr>
          <w:rFonts w:asciiTheme="minorBidi" w:hAnsiTheme="minorBidi" w:cstheme="minorBidi"/>
        </w:rPr>
      </w:pPr>
      <w:r w:rsidRPr="00537EDB">
        <w:rPr>
          <w:rStyle w:val="CharStyle40"/>
          <w:rFonts w:asciiTheme="minorBidi" w:hAnsiTheme="minorBidi" w:cstheme="minorBidi"/>
          <w:b/>
          <w:bCs/>
        </w:rPr>
        <w:t>Table alphabétique</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eastAsia="en-US" w:bidi="en-US"/>
        </w:rPr>
        <w:t>463</w:t>
      </w:r>
    </w:p>
    <w:p w14:paraId="3FA251AD" w14:textId="77777777" w:rsidR="00B65640" w:rsidRPr="00537EDB" w:rsidRDefault="00000000">
      <w:pPr>
        <w:pStyle w:val="Style39"/>
        <w:tabs>
          <w:tab w:val="right" w:leader="dot" w:pos="8599"/>
        </w:tabs>
        <w:spacing w:after="60" w:line="288" w:lineRule="auto"/>
        <w:ind w:firstLine="440"/>
        <w:jc w:val="both"/>
        <w:rPr>
          <w:rFonts w:asciiTheme="minorBidi" w:hAnsiTheme="minorBidi" w:cstheme="minorBidi"/>
        </w:rPr>
        <w:sectPr w:rsidR="00B65640" w:rsidRPr="00537EDB">
          <w:headerReference w:type="even" r:id="rId8"/>
          <w:headerReference w:type="default" r:id="rId9"/>
          <w:pgSz w:w="11952" w:h="16883"/>
          <w:pgMar w:top="2025" w:right="1760" w:bottom="2483" w:left="1513" w:header="0" w:footer="2055" w:gutter="0"/>
          <w:pgNumType w:start="10"/>
          <w:cols w:space="720"/>
          <w:noEndnote/>
          <w:docGrid w:linePitch="360"/>
        </w:sectPr>
      </w:pPr>
      <w:r w:rsidRPr="00537EDB">
        <w:rPr>
          <w:rStyle w:val="CharStyle40"/>
          <w:rFonts w:asciiTheme="minorBidi" w:hAnsiTheme="minorBidi" w:cstheme="minorBidi"/>
          <w:b/>
          <w:bCs/>
        </w:rPr>
        <w:t xml:space="preserve">EVALUATIONS EN DROIT COMMUN </w:t>
      </w:r>
      <w:r w:rsidRPr="00537EDB">
        <w:rPr>
          <w:rStyle w:val="CharStyle40"/>
          <w:rFonts w:asciiTheme="minorBidi" w:hAnsiTheme="minorBidi" w:cstheme="minorBidi"/>
          <w:b/>
          <w:bCs/>
        </w:rPr>
        <w:tab/>
        <w:t xml:space="preserve"> </w:t>
      </w:r>
      <w:r w:rsidRPr="00537EDB">
        <w:rPr>
          <w:rStyle w:val="CharStyle40"/>
          <w:rFonts w:asciiTheme="minorBidi" w:hAnsiTheme="minorBidi" w:cstheme="minorBidi"/>
          <w:b/>
          <w:bCs/>
          <w:lang w:eastAsia="en-US" w:bidi="en-US"/>
        </w:rPr>
        <w:t>471</w:t>
      </w:r>
      <w:r w:rsidRPr="00537EDB">
        <w:rPr>
          <w:rFonts w:asciiTheme="minorBidi" w:hAnsiTheme="minorBidi" w:cstheme="minorBidi"/>
        </w:rPr>
        <w:fldChar w:fldCharType="end"/>
      </w:r>
    </w:p>
    <w:p w14:paraId="51242959" w14:textId="77777777" w:rsidR="00B65640" w:rsidRPr="00537EDB" w:rsidRDefault="00000000">
      <w:pPr>
        <w:pStyle w:val="Style8"/>
        <w:keepNext/>
        <w:keepLines/>
        <w:spacing w:after="1520"/>
        <w:jc w:val="right"/>
        <w:rPr>
          <w:rFonts w:asciiTheme="minorBidi" w:hAnsiTheme="minorBidi" w:cstheme="minorBidi"/>
        </w:rPr>
      </w:pPr>
      <w:bookmarkStart w:id="6" w:name="bookmark23"/>
      <w:r w:rsidRPr="00537EDB">
        <w:rPr>
          <w:rStyle w:val="CharStyle9"/>
          <w:rFonts w:asciiTheme="minorBidi" w:hAnsiTheme="minorBidi" w:cstheme="minorBidi"/>
          <w:b/>
          <w:bCs/>
        </w:rPr>
        <w:lastRenderedPageBreak/>
        <w:t>Il</w:t>
      </w:r>
      <w:bookmarkEnd w:id="6"/>
    </w:p>
    <w:p w14:paraId="73530A74" w14:textId="77777777" w:rsidR="00B65640" w:rsidRPr="00537EDB" w:rsidRDefault="00B65640">
      <w:pPr>
        <w:pStyle w:val="Style33"/>
        <w:keepNext/>
        <w:keepLines/>
        <w:spacing w:after="440"/>
        <w:rPr>
          <w:rFonts w:asciiTheme="minorBidi" w:hAnsiTheme="minorBidi" w:cstheme="minorBidi"/>
        </w:rPr>
      </w:pPr>
      <w:hyperlink w:anchor="bookmark22" w:tooltip="Current Document">
        <w:bookmarkStart w:id="7" w:name="bookmark25"/>
        <w:r w:rsidRPr="00537EDB">
          <w:rPr>
            <w:rStyle w:val="CharStyle34"/>
            <w:rFonts w:asciiTheme="minorBidi" w:hAnsiTheme="minorBidi" w:cstheme="minorBidi"/>
            <w:b/>
            <w:bCs/>
          </w:rPr>
          <w:t>BI</w:t>
        </w:r>
      </w:hyperlink>
      <w:r w:rsidRPr="00537EDB">
        <w:rPr>
          <w:rStyle w:val="CharStyle34"/>
          <w:rFonts w:asciiTheme="minorBidi" w:hAnsiTheme="minorBidi" w:cstheme="minorBidi"/>
          <w:b/>
          <w:bCs/>
        </w:rPr>
        <w:t>BLIOGRAPHIE</w:t>
      </w:r>
      <w:bookmarkEnd w:id="7"/>
    </w:p>
    <w:p w14:paraId="53C4FD26" w14:textId="77777777" w:rsidR="00B65640" w:rsidRPr="00537EDB" w:rsidRDefault="00000000">
      <w:pPr>
        <w:pStyle w:val="Style22"/>
        <w:spacing w:after="80" w:line="230" w:lineRule="auto"/>
        <w:ind w:left="620" w:hanging="160"/>
        <w:jc w:val="both"/>
        <w:rPr>
          <w:rFonts w:asciiTheme="minorBidi" w:hAnsiTheme="minorBidi" w:cstheme="minorBidi"/>
        </w:rPr>
      </w:pPr>
      <w:r w:rsidRPr="00537EDB">
        <w:rPr>
          <w:rStyle w:val="CharStyle23"/>
          <w:rFonts w:asciiTheme="minorBidi" w:hAnsiTheme="minorBidi" w:cstheme="minorBidi"/>
        </w:rPr>
        <w:t xml:space="preserve">R. Béraud. « Comment est évalué le préjudice corporel », (Enseignement et perfectionnement techniques, Paris. </w:t>
      </w:r>
      <w:r w:rsidRPr="00537EDB">
        <w:rPr>
          <w:rStyle w:val="CharStyle23"/>
          <w:rFonts w:asciiTheme="minorBidi" w:hAnsiTheme="minorBidi" w:cstheme="minorBidi"/>
          <w:lang w:eastAsia="en-US" w:bidi="en-US"/>
        </w:rPr>
        <w:t>1961).</w:t>
      </w:r>
    </w:p>
    <w:p w14:paraId="47308221" w14:textId="2F856905" w:rsidR="00B65640" w:rsidRPr="00537EDB" w:rsidRDefault="00000000">
      <w:pPr>
        <w:pStyle w:val="Style22"/>
        <w:spacing w:after="80" w:line="226" w:lineRule="auto"/>
        <w:ind w:left="620" w:hanging="160"/>
        <w:jc w:val="both"/>
        <w:rPr>
          <w:rFonts w:asciiTheme="minorBidi" w:hAnsiTheme="minorBidi" w:cstheme="minorBidi"/>
        </w:rPr>
      </w:pPr>
      <w:r w:rsidRPr="00537EDB">
        <w:rPr>
          <w:rStyle w:val="CharStyle23"/>
          <w:rFonts w:asciiTheme="minorBidi" w:hAnsiTheme="minorBidi" w:cstheme="minorBidi"/>
        </w:rPr>
        <w:t xml:space="preserve">Chavigny. </w:t>
      </w:r>
      <w:r w:rsidRPr="00537EDB">
        <w:rPr>
          <w:rStyle w:val="CharStyle23"/>
          <w:rFonts w:asciiTheme="minorBidi" w:hAnsiTheme="minorBidi" w:cstheme="minorBidi"/>
          <w:i/>
          <w:iCs/>
        </w:rPr>
        <w:t xml:space="preserve">Diagnostic des maladies </w:t>
      </w:r>
      <w:r w:rsidR="00FD2322" w:rsidRPr="00537EDB">
        <w:rPr>
          <w:rStyle w:val="CharStyle23"/>
          <w:rFonts w:asciiTheme="minorBidi" w:hAnsiTheme="minorBidi" w:cstheme="minorBidi"/>
          <w:i/>
          <w:iCs/>
        </w:rPr>
        <w:t>simulées. -</w:t>
      </w:r>
      <w:r w:rsidRPr="00537EDB">
        <w:rPr>
          <w:rStyle w:val="CharStyle23"/>
          <w:rFonts w:asciiTheme="minorBidi" w:hAnsiTheme="minorBidi" w:cstheme="minorBidi"/>
          <w:i/>
          <w:iCs/>
        </w:rPr>
        <w:t xml:space="preserve">dans les accidents du travail» </w:t>
      </w:r>
      <w:r w:rsidRPr="00537EDB">
        <w:rPr>
          <w:rStyle w:val="CharStyle23"/>
          <w:rFonts w:asciiTheme="minorBidi" w:hAnsiTheme="minorBidi" w:cstheme="minorBidi"/>
        </w:rPr>
        <w:t xml:space="preserve">J.-B. </w:t>
      </w:r>
      <w:proofErr w:type="spellStart"/>
      <w:r w:rsidRPr="00537EDB">
        <w:rPr>
          <w:rStyle w:val="CharStyle23"/>
          <w:rFonts w:asciiTheme="minorBidi" w:hAnsiTheme="minorBidi" w:cstheme="minorBidi"/>
        </w:rPr>
        <w:t>Baillière</w:t>
      </w:r>
      <w:proofErr w:type="spellEnd"/>
      <w:r w:rsidRPr="00537EDB">
        <w:rPr>
          <w:rStyle w:val="CharStyle23"/>
          <w:rFonts w:asciiTheme="minorBidi" w:hAnsiTheme="minorBidi" w:cstheme="minorBidi"/>
        </w:rPr>
        <w:t xml:space="preserve"> et Fils, éditeurs, Paris.</w:t>
      </w:r>
    </w:p>
    <w:p w14:paraId="2AFD1856" w14:textId="77777777" w:rsidR="00B65640" w:rsidRPr="00537EDB" w:rsidRDefault="00000000">
      <w:pPr>
        <w:pStyle w:val="Style22"/>
        <w:spacing w:after="80" w:line="216" w:lineRule="auto"/>
        <w:ind w:left="620" w:hanging="160"/>
        <w:jc w:val="both"/>
        <w:rPr>
          <w:rFonts w:asciiTheme="minorBidi" w:hAnsiTheme="minorBidi" w:cstheme="minorBidi"/>
        </w:rPr>
      </w:pPr>
      <w:r w:rsidRPr="00537EDB">
        <w:rPr>
          <w:rStyle w:val="CharStyle23"/>
          <w:rFonts w:asciiTheme="minorBidi" w:hAnsiTheme="minorBidi" w:cstheme="minorBidi"/>
        </w:rPr>
        <w:t xml:space="preserve">Cotte L. Syndrome subjectif des traumatisés du crâne. Ann. de méd. </w:t>
      </w:r>
      <w:proofErr w:type="spellStart"/>
      <w:r w:rsidRPr="00537EDB">
        <w:rPr>
          <w:rStyle w:val="CharStyle23"/>
          <w:rFonts w:asciiTheme="minorBidi" w:hAnsiTheme="minorBidi" w:cstheme="minorBidi"/>
        </w:rPr>
        <w:t>lég</w:t>
      </w:r>
      <w:proofErr w:type="spellEnd"/>
      <w:r w:rsidRPr="00537EDB">
        <w:rPr>
          <w:rStyle w:val="CharStyle23"/>
          <w:rFonts w:asciiTheme="minorBidi" w:hAnsiTheme="minorBidi" w:cstheme="minorBidi"/>
        </w:rPr>
        <w:t xml:space="preserve">., n» </w:t>
      </w:r>
      <w:r w:rsidRPr="00537EDB">
        <w:rPr>
          <w:rStyle w:val="CharStyle23"/>
          <w:rFonts w:asciiTheme="minorBidi" w:hAnsiTheme="minorBidi" w:cstheme="minorBidi"/>
          <w:lang w:eastAsia="en-US" w:bidi="en-US"/>
        </w:rPr>
        <w:t xml:space="preserve">5, </w:t>
      </w:r>
      <w:r w:rsidRPr="00537EDB">
        <w:rPr>
          <w:rStyle w:val="CharStyle23"/>
          <w:rFonts w:asciiTheme="minorBidi" w:hAnsiTheme="minorBidi" w:cstheme="minorBidi"/>
        </w:rPr>
        <w:t xml:space="preserve">sept.-oct. </w:t>
      </w:r>
      <w:r w:rsidRPr="00537EDB">
        <w:rPr>
          <w:rStyle w:val="CharStyle23"/>
          <w:rFonts w:asciiTheme="minorBidi" w:hAnsiTheme="minorBidi" w:cstheme="minorBidi"/>
          <w:lang w:eastAsia="en-US" w:bidi="en-US"/>
        </w:rPr>
        <w:t xml:space="preserve">1960,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422.</w:t>
      </w:r>
    </w:p>
    <w:p w14:paraId="4A9B67BE" w14:textId="77777777" w:rsidR="00B65640" w:rsidRPr="00537EDB" w:rsidRDefault="00000000">
      <w:pPr>
        <w:pStyle w:val="Style22"/>
        <w:spacing w:after="80" w:line="230" w:lineRule="auto"/>
        <w:ind w:left="620" w:hanging="160"/>
        <w:jc w:val="both"/>
        <w:rPr>
          <w:rFonts w:asciiTheme="minorBidi" w:hAnsiTheme="minorBidi" w:cstheme="minorBidi"/>
        </w:rPr>
      </w:pPr>
      <w:proofErr w:type="spellStart"/>
      <w:r w:rsidRPr="00537EDB">
        <w:rPr>
          <w:rStyle w:val="CharStyle23"/>
          <w:rFonts w:asciiTheme="minorBidi" w:hAnsiTheme="minorBidi" w:cstheme="minorBidi"/>
        </w:rPr>
        <w:t>Dechaume</w:t>
      </w:r>
      <w:proofErr w:type="spellEnd"/>
      <w:r w:rsidRPr="00537EDB">
        <w:rPr>
          <w:rStyle w:val="CharStyle23"/>
          <w:rFonts w:asciiTheme="minorBidi" w:hAnsiTheme="minorBidi" w:cstheme="minorBidi"/>
        </w:rPr>
        <w:t xml:space="preserve"> et </w:t>
      </w:r>
      <w:proofErr w:type="spellStart"/>
      <w:r w:rsidRPr="00537EDB">
        <w:rPr>
          <w:rStyle w:val="CharStyle23"/>
          <w:rFonts w:asciiTheme="minorBidi" w:hAnsiTheme="minorBidi" w:cstheme="minorBidi"/>
        </w:rPr>
        <w:t>Dérobert</w:t>
      </w:r>
      <w:proofErr w:type="spellEnd"/>
      <w:r w:rsidRPr="00537EDB">
        <w:rPr>
          <w:rStyle w:val="CharStyle23"/>
          <w:rFonts w:asciiTheme="minorBidi" w:hAnsiTheme="minorBidi" w:cstheme="minorBidi"/>
        </w:rPr>
        <w:t xml:space="preserve">. </w:t>
      </w:r>
      <w:r w:rsidRPr="00537EDB">
        <w:rPr>
          <w:rStyle w:val="CharStyle23"/>
          <w:rFonts w:asciiTheme="minorBidi" w:hAnsiTheme="minorBidi" w:cstheme="minorBidi"/>
          <w:i/>
          <w:iCs/>
        </w:rPr>
        <w:t>L'Expertise en stomatologie,</w:t>
      </w:r>
      <w:r w:rsidRPr="00537EDB">
        <w:rPr>
          <w:rStyle w:val="CharStyle23"/>
          <w:rFonts w:asciiTheme="minorBidi" w:hAnsiTheme="minorBidi" w:cstheme="minorBidi"/>
        </w:rPr>
        <w:t xml:space="preserve"> Masson et </w:t>
      </w:r>
      <w:proofErr w:type="spellStart"/>
      <w:r w:rsidRPr="00537EDB">
        <w:rPr>
          <w:rStyle w:val="CharStyle23"/>
          <w:rFonts w:asciiTheme="minorBidi" w:hAnsiTheme="minorBidi" w:cstheme="minorBidi"/>
        </w:rPr>
        <w:t>C!</w:t>
      </w:r>
      <w:r w:rsidRPr="00537EDB">
        <w:rPr>
          <w:rStyle w:val="CharStyle23"/>
          <w:rFonts w:asciiTheme="minorBidi" w:hAnsiTheme="minorBidi" w:cstheme="minorBidi"/>
          <w:vertAlign w:val="superscript"/>
        </w:rPr>
        <w:t>e</w:t>
      </w:r>
      <w:proofErr w:type="spellEnd"/>
      <w:r w:rsidRPr="00537EDB">
        <w:rPr>
          <w:rStyle w:val="CharStyle23"/>
          <w:rFonts w:asciiTheme="minorBidi" w:hAnsiTheme="minorBidi" w:cstheme="minorBidi"/>
        </w:rPr>
        <w:t xml:space="preserve">, éditeurs, </w:t>
      </w:r>
      <w:r w:rsidRPr="00537EDB">
        <w:rPr>
          <w:rStyle w:val="CharStyle23"/>
          <w:rFonts w:asciiTheme="minorBidi" w:hAnsiTheme="minorBidi" w:cstheme="minorBidi"/>
          <w:lang w:eastAsia="en-US" w:bidi="en-US"/>
        </w:rPr>
        <w:t>1937.</w:t>
      </w:r>
    </w:p>
    <w:p w14:paraId="46E7CF52" w14:textId="77777777" w:rsidR="00B65640" w:rsidRPr="00537EDB" w:rsidRDefault="00000000">
      <w:pPr>
        <w:pStyle w:val="Style22"/>
        <w:spacing w:after="80"/>
        <w:ind w:left="620" w:hanging="16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P.J. </w:t>
      </w:r>
      <w:r w:rsidRPr="00537EDB">
        <w:rPr>
          <w:rStyle w:val="CharStyle23"/>
          <w:rFonts w:asciiTheme="minorBidi" w:hAnsiTheme="minorBidi" w:cstheme="minorBidi"/>
          <w:b/>
          <w:bCs/>
          <w:sz w:val="20"/>
          <w:szCs w:val="20"/>
          <w:lang w:eastAsia="en-US" w:bidi="en-US"/>
        </w:rPr>
        <w:t xml:space="preserve">Doll. </w:t>
      </w:r>
      <w:r w:rsidRPr="00537EDB">
        <w:rPr>
          <w:rStyle w:val="CharStyle23"/>
          <w:rFonts w:asciiTheme="minorBidi" w:hAnsiTheme="minorBidi" w:cstheme="minorBidi"/>
          <w:b/>
          <w:bCs/>
          <w:sz w:val="20"/>
          <w:szCs w:val="20"/>
        </w:rPr>
        <w:t xml:space="preserve">« La réglementation de l’expertise en matière pénale ». Un volume. Librairie générale de droit et de jurisprudence. Paris, </w:t>
      </w:r>
      <w:r w:rsidRPr="00537EDB">
        <w:rPr>
          <w:rStyle w:val="CharStyle23"/>
          <w:rFonts w:asciiTheme="minorBidi" w:hAnsiTheme="minorBidi" w:cstheme="minorBidi"/>
          <w:b/>
          <w:bCs/>
          <w:sz w:val="20"/>
          <w:szCs w:val="20"/>
          <w:lang w:eastAsia="en-US" w:bidi="en-US"/>
        </w:rPr>
        <w:t>1969.</w:t>
      </w:r>
    </w:p>
    <w:p w14:paraId="46095AD3" w14:textId="77777777" w:rsidR="00B65640" w:rsidRPr="00537EDB" w:rsidRDefault="00000000">
      <w:pPr>
        <w:pStyle w:val="Style22"/>
        <w:spacing w:after="80" w:line="221" w:lineRule="auto"/>
        <w:ind w:left="620" w:hanging="160"/>
        <w:jc w:val="both"/>
        <w:rPr>
          <w:rFonts w:asciiTheme="minorBidi" w:hAnsiTheme="minorBidi" w:cstheme="minorBidi"/>
        </w:rPr>
      </w:pPr>
      <w:r w:rsidRPr="00537EDB">
        <w:rPr>
          <w:rStyle w:val="CharStyle23"/>
          <w:rFonts w:asciiTheme="minorBidi" w:hAnsiTheme="minorBidi" w:cstheme="minorBidi"/>
        </w:rPr>
        <w:t xml:space="preserve">A. </w:t>
      </w:r>
      <w:r w:rsidRPr="00537EDB">
        <w:rPr>
          <w:rStyle w:val="CharStyle23"/>
          <w:rFonts w:asciiTheme="minorBidi" w:hAnsiTheme="minorBidi" w:cstheme="minorBidi"/>
          <w:lang w:eastAsia="en-US" w:bidi="en-US"/>
        </w:rPr>
        <w:t xml:space="preserve">Geerts. </w:t>
      </w:r>
      <w:r w:rsidRPr="00537EDB">
        <w:rPr>
          <w:rStyle w:val="CharStyle23"/>
          <w:rFonts w:asciiTheme="minorBidi" w:hAnsiTheme="minorBidi" w:cstheme="minorBidi"/>
        </w:rPr>
        <w:t xml:space="preserve">« L’indemnisation des lésions corporelles à travers les siècles ». Librairies techniques, Paris, </w:t>
      </w:r>
      <w:r w:rsidRPr="00537EDB">
        <w:rPr>
          <w:rStyle w:val="CharStyle23"/>
          <w:rFonts w:asciiTheme="minorBidi" w:hAnsiTheme="minorBidi" w:cstheme="minorBidi"/>
          <w:lang w:eastAsia="en-US" w:bidi="en-US"/>
        </w:rPr>
        <w:t>1962.</w:t>
      </w:r>
    </w:p>
    <w:p w14:paraId="6FEE28EA" w14:textId="77777777" w:rsidR="00B65640" w:rsidRPr="00537EDB" w:rsidRDefault="00000000">
      <w:pPr>
        <w:pStyle w:val="Style22"/>
        <w:spacing w:after="80" w:line="221" w:lineRule="auto"/>
        <w:ind w:left="620" w:hanging="160"/>
        <w:jc w:val="both"/>
        <w:rPr>
          <w:rFonts w:asciiTheme="minorBidi" w:hAnsiTheme="minorBidi" w:cstheme="minorBidi"/>
        </w:rPr>
      </w:pPr>
      <w:r w:rsidRPr="00537EDB">
        <w:rPr>
          <w:rStyle w:val="CharStyle23"/>
          <w:rFonts w:asciiTheme="minorBidi" w:hAnsiTheme="minorBidi" w:cstheme="minorBidi"/>
        </w:rPr>
        <w:t xml:space="preserve">Imbert, Léon. </w:t>
      </w:r>
      <w:r w:rsidRPr="00537EDB">
        <w:rPr>
          <w:rStyle w:val="CharStyle23"/>
          <w:rFonts w:asciiTheme="minorBidi" w:hAnsiTheme="minorBidi" w:cstheme="minorBidi"/>
          <w:i/>
          <w:iCs/>
        </w:rPr>
        <w:t>Accidents du Travail,</w:t>
      </w:r>
      <w:r w:rsidRPr="00537EDB">
        <w:rPr>
          <w:rStyle w:val="CharStyle23"/>
          <w:rFonts w:asciiTheme="minorBidi" w:hAnsiTheme="minorBidi" w:cstheme="minorBidi"/>
        </w:rPr>
        <w:t xml:space="preserve"> 3</w:t>
      </w:r>
      <w:r w:rsidRPr="00537EDB">
        <w:rPr>
          <w:rStyle w:val="CharStyle23"/>
          <w:rFonts w:asciiTheme="minorBidi" w:hAnsiTheme="minorBidi" w:cstheme="minorBidi"/>
          <w:vertAlign w:val="superscript"/>
        </w:rPr>
        <w:t>e</w:t>
      </w:r>
      <w:r w:rsidRPr="00537EDB">
        <w:rPr>
          <w:rStyle w:val="CharStyle23"/>
          <w:rFonts w:asciiTheme="minorBidi" w:hAnsiTheme="minorBidi" w:cstheme="minorBidi"/>
        </w:rPr>
        <w:t xml:space="preserve"> édition, avec la collaboration du docteur Jean Sedan, Ophtalmologiste des Hôpitaux. Un volume de </w:t>
      </w:r>
      <w:r w:rsidRPr="00537EDB">
        <w:rPr>
          <w:rStyle w:val="CharStyle23"/>
          <w:rFonts w:asciiTheme="minorBidi" w:hAnsiTheme="minorBidi" w:cstheme="minorBidi"/>
          <w:lang w:eastAsia="en-US" w:bidi="en-US"/>
        </w:rPr>
        <w:t xml:space="preserve">544 </w:t>
      </w:r>
      <w:r w:rsidRPr="00537EDB">
        <w:rPr>
          <w:rStyle w:val="CharStyle23"/>
          <w:rFonts w:asciiTheme="minorBidi" w:hAnsiTheme="minorBidi" w:cstheme="minorBidi"/>
        </w:rPr>
        <w:t xml:space="preserve">pages. Paris. Masson et </w:t>
      </w:r>
      <w:proofErr w:type="spellStart"/>
      <w:r w:rsidRPr="00537EDB">
        <w:rPr>
          <w:rStyle w:val="CharStyle23"/>
          <w:rFonts w:asciiTheme="minorBidi" w:hAnsiTheme="minorBidi" w:cstheme="minorBidi"/>
        </w:rPr>
        <w:t>C</w:t>
      </w:r>
      <w:r w:rsidRPr="00537EDB">
        <w:rPr>
          <w:rStyle w:val="CharStyle23"/>
          <w:rFonts w:asciiTheme="minorBidi" w:hAnsiTheme="minorBidi" w:cstheme="minorBidi"/>
          <w:vertAlign w:val="superscript"/>
        </w:rPr>
        <w:t>lc</w:t>
      </w:r>
      <w:proofErr w:type="spellEnd"/>
      <w:r w:rsidRPr="00537EDB">
        <w:rPr>
          <w:rStyle w:val="CharStyle23"/>
          <w:rFonts w:asciiTheme="minorBidi" w:hAnsiTheme="minorBidi" w:cstheme="minorBidi"/>
        </w:rPr>
        <w:t xml:space="preserve">, éditeur, </w:t>
      </w:r>
      <w:r w:rsidRPr="00537EDB">
        <w:rPr>
          <w:rStyle w:val="CharStyle23"/>
          <w:rFonts w:asciiTheme="minorBidi" w:hAnsiTheme="minorBidi" w:cstheme="minorBidi"/>
          <w:lang w:eastAsia="en-US" w:bidi="en-US"/>
        </w:rPr>
        <w:t>1939.</w:t>
      </w:r>
    </w:p>
    <w:p w14:paraId="1EA4982A" w14:textId="77777777" w:rsidR="00B65640" w:rsidRPr="00537EDB" w:rsidRDefault="00000000">
      <w:pPr>
        <w:pStyle w:val="Style22"/>
        <w:spacing w:after="80"/>
        <w:ind w:left="700" w:hanging="24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A. </w:t>
      </w:r>
      <w:proofErr w:type="spellStart"/>
      <w:r w:rsidRPr="00537EDB">
        <w:rPr>
          <w:rStyle w:val="CharStyle23"/>
          <w:rFonts w:asciiTheme="minorBidi" w:hAnsiTheme="minorBidi" w:cstheme="minorBidi"/>
          <w:b/>
          <w:bCs/>
          <w:sz w:val="20"/>
          <w:szCs w:val="20"/>
        </w:rPr>
        <w:t>Ladret</w:t>
      </w:r>
      <w:proofErr w:type="spellEnd"/>
      <w:r w:rsidRPr="00537EDB">
        <w:rPr>
          <w:rStyle w:val="CharStyle23"/>
          <w:rFonts w:asciiTheme="minorBidi" w:hAnsiTheme="minorBidi" w:cstheme="minorBidi"/>
          <w:b/>
          <w:bCs/>
          <w:sz w:val="20"/>
          <w:szCs w:val="20"/>
        </w:rPr>
        <w:t xml:space="preserve">, « Étude critique des méthodes d'évaluation du préjudice corporel ». Un volume. Librairie générale de droit et de jurisprudence, Paris, </w:t>
      </w:r>
      <w:r w:rsidRPr="00537EDB">
        <w:rPr>
          <w:rStyle w:val="CharStyle23"/>
          <w:rFonts w:asciiTheme="minorBidi" w:hAnsiTheme="minorBidi" w:cstheme="minorBidi"/>
          <w:b/>
          <w:bCs/>
          <w:sz w:val="20"/>
          <w:szCs w:val="20"/>
          <w:lang w:eastAsia="en-US" w:bidi="en-US"/>
        </w:rPr>
        <w:t>1969.</w:t>
      </w:r>
    </w:p>
    <w:p w14:paraId="2B6E402D" w14:textId="77777777" w:rsidR="00B65640" w:rsidRPr="00537EDB" w:rsidRDefault="00000000">
      <w:pPr>
        <w:pStyle w:val="Style22"/>
        <w:spacing w:after="80" w:line="216" w:lineRule="auto"/>
        <w:ind w:left="700" w:hanging="240"/>
        <w:jc w:val="both"/>
        <w:rPr>
          <w:rFonts w:asciiTheme="minorBidi" w:hAnsiTheme="minorBidi" w:cstheme="minorBidi"/>
        </w:rPr>
      </w:pPr>
      <w:r w:rsidRPr="00537EDB">
        <w:rPr>
          <w:rStyle w:val="CharStyle23"/>
          <w:rFonts w:asciiTheme="minorBidi" w:hAnsiTheme="minorBidi" w:cstheme="minorBidi"/>
        </w:rPr>
        <w:t xml:space="preserve">De </w:t>
      </w:r>
      <w:proofErr w:type="spellStart"/>
      <w:r w:rsidRPr="00537EDB">
        <w:rPr>
          <w:rStyle w:val="CharStyle23"/>
          <w:rFonts w:asciiTheme="minorBidi" w:hAnsiTheme="minorBidi" w:cstheme="minorBidi"/>
        </w:rPr>
        <w:t>Laet</w:t>
      </w:r>
      <w:proofErr w:type="spellEnd"/>
      <w:r w:rsidRPr="00537EDB">
        <w:rPr>
          <w:rStyle w:val="CharStyle23"/>
          <w:rFonts w:asciiTheme="minorBidi" w:hAnsiTheme="minorBidi" w:cstheme="minorBidi"/>
        </w:rPr>
        <w:t xml:space="preserve">. </w:t>
      </w:r>
      <w:r w:rsidRPr="00537EDB">
        <w:rPr>
          <w:rStyle w:val="CharStyle23"/>
          <w:rFonts w:asciiTheme="minorBidi" w:hAnsiTheme="minorBidi" w:cstheme="minorBidi"/>
          <w:i/>
          <w:iCs/>
        </w:rPr>
        <w:t>Les séquelles traumatiques. Pathogénie, diagnostic, évaluation médico- légale.</w:t>
      </w:r>
      <w:r w:rsidRPr="00537EDB">
        <w:rPr>
          <w:rStyle w:val="CharStyle23"/>
          <w:rFonts w:asciiTheme="minorBidi" w:hAnsiTheme="minorBidi" w:cstheme="minorBidi"/>
        </w:rPr>
        <w:t xml:space="preserve"> Masson et C</w:t>
      </w:r>
      <w:r w:rsidRPr="00537EDB">
        <w:rPr>
          <w:rStyle w:val="CharStyle23"/>
          <w:rFonts w:asciiTheme="minorBidi" w:hAnsiTheme="minorBidi" w:cstheme="minorBidi"/>
          <w:vertAlign w:val="superscript"/>
        </w:rPr>
        <w:t>ie</w:t>
      </w:r>
      <w:r w:rsidRPr="00537EDB">
        <w:rPr>
          <w:rStyle w:val="CharStyle23"/>
          <w:rFonts w:asciiTheme="minorBidi" w:hAnsiTheme="minorBidi" w:cstheme="minorBidi"/>
        </w:rPr>
        <w:t xml:space="preserve">, Paris et de </w:t>
      </w:r>
      <w:r w:rsidRPr="00537EDB">
        <w:rPr>
          <w:rStyle w:val="CharStyle23"/>
          <w:rFonts w:asciiTheme="minorBidi" w:hAnsiTheme="minorBidi" w:cstheme="minorBidi"/>
          <w:lang w:eastAsia="en-US" w:bidi="en-US"/>
        </w:rPr>
        <w:t xml:space="preserve">Vischer, </w:t>
      </w:r>
      <w:r w:rsidRPr="00537EDB">
        <w:rPr>
          <w:rStyle w:val="CharStyle23"/>
          <w:rFonts w:asciiTheme="minorBidi" w:hAnsiTheme="minorBidi" w:cstheme="minorBidi"/>
        </w:rPr>
        <w:t>Bruxelles.</w:t>
      </w:r>
    </w:p>
    <w:p w14:paraId="3FA0CBAD" w14:textId="77777777" w:rsidR="00B65640" w:rsidRPr="00537EDB" w:rsidRDefault="00000000">
      <w:pPr>
        <w:pStyle w:val="Style22"/>
        <w:spacing w:after="80" w:line="221" w:lineRule="auto"/>
        <w:ind w:left="700" w:hanging="240"/>
        <w:jc w:val="both"/>
        <w:rPr>
          <w:rFonts w:asciiTheme="minorBidi" w:hAnsiTheme="minorBidi" w:cstheme="minorBidi"/>
        </w:rPr>
      </w:pPr>
      <w:r w:rsidRPr="00537EDB">
        <w:rPr>
          <w:rStyle w:val="CharStyle23"/>
          <w:rFonts w:asciiTheme="minorBidi" w:hAnsiTheme="minorBidi" w:cstheme="minorBidi"/>
        </w:rPr>
        <w:t xml:space="preserve">A. Marin et J. Le </w:t>
      </w:r>
      <w:proofErr w:type="spellStart"/>
      <w:r w:rsidRPr="00537EDB">
        <w:rPr>
          <w:rStyle w:val="CharStyle23"/>
          <w:rFonts w:asciiTheme="minorBidi" w:hAnsiTheme="minorBidi" w:cstheme="minorBidi"/>
        </w:rPr>
        <w:t>Gueut</w:t>
      </w:r>
      <w:proofErr w:type="spellEnd"/>
      <w:r w:rsidRPr="00537EDB">
        <w:rPr>
          <w:rStyle w:val="CharStyle23"/>
          <w:rFonts w:asciiTheme="minorBidi" w:hAnsiTheme="minorBidi" w:cstheme="minorBidi"/>
        </w:rPr>
        <w:t xml:space="preserve">. </w:t>
      </w:r>
      <w:r w:rsidRPr="00537EDB">
        <w:rPr>
          <w:rStyle w:val="CharStyle23"/>
          <w:rFonts w:asciiTheme="minorBidi" w:hAnsiTheme="minorBidi" w:cstheme="minorBidi"/>
          <w:i/>
          <w:iCs/>
        </w:rPr>
        <w:t>L'expertise médico-légale (aspects juridiques, réa</w:t>
      </w:r>
      <w:r w:rsidRPr="00537EDB">
        <w:rPr>
          <w:rStyle w:val="CharStyle23"/>
          <w:rFonts w:asciiTheme="minorBidi" w:hAnsiTheme="minorBidi" w:cstheme="minorBidi"/>
          <w:i/>
          <w:iCs/>
        </w:rPr>
        <w:softHyphen/>
        <w:t>lisation pratique).</w:t>
      </w:r>
      <w:r w:rsidRPr="00537EDB">
        <w:rPr>
          <w:rStyle w:val="CharStyle23"/>
          <w:rFonts w:asciiTheme="minorBidi" w:hAnsiTheme="minorBidi" w:cstheme="minorBidi"/>
        </w:rPr>
        <w:t xml:space="preserve"> Masson et C</w:t>
      </w:r>
      <w:r w:rsidRPr="00537EDB">
        <w:rPr>
          <w:rStyle w:val="CharStyle23"/>
          <w:rFonts w:asciiTheme="minorBidi" w:hAnsiTheme="minorBidi" w:cstheme="minorBidi"/>
          <w:vertAlign w:val="superscript"/>
        </w:rPr>
        <w:t>ie</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1959.</w:t>
      </w:r>
    </w:p>
    <w:p w14:paraId="16B270B6" w14:textId="77777777" w:rsidR="00B65640" w:rsidRPr="00537EDB" w:rsidRDefault="00000000">
      <w:pPr>
        <w:pStyle w:val="Style22"/>
        <w:spacing w:after="80" w:line="226" w:lineRule="auto"/>
        <w:ind w:left="700" w:hanging="240"/>
        <w:jc w:val="both"/>
        <w:rPr>
          <w:rFonts w:asciiTheme="minorBidi" w:hAnsiTheme="minorBidi" w:cstheme="minorBidi"/>
        </w:rPr>
      </w:pPr>
      <w:proofErr w:type="spellStart"/>
      <w:r w:rsidRPr="00537EDB">
        <w:rPr>
          <w:rStyle w:val="CharStyle23"/>
          <w:rFonts w:asciiTheme="minorBidi" w:hAnsiTheme="minorBidi" w:cstheme="minorBidi"/>
        </w:rPr>
        <w:t>Moulonguet</w:t>
      </w:r>
      <w:proofErr w:type="spellEnd"/>
      <w:r w:rsidRPr="00537EDB">
        <w:rPr>
          <w:rStyle w:val="CharStyle23"/>
          <w:rFonts w:asciiTheme="minorBidi" w:hAnsiTheme="minorBidi" w:cstheme="minorBidi"/>
        </w:rPr>
        <w:t xml:space="preserve"> André. </w:t>
      </w:r>
      <w:r w:rsidRPr="00537EDB">
        <w:rPr>
          <w:rStyle w:val="CharStyle23"/>
          <w:rFonts w:asciiTheme="minorBidi" w:hAnsiTheme="minorBidi" w:cstheme="minorBidi"/>
          <w:i/>
          <w:iCs/>
        </w:rPr>
        <w:t>Manuel d’expertise en otologie.</w:t>
      </w:r>
      <w:r w:rsidRPr="00537EDB">
        <w:rPr>
          <w:rStyle w:val="CharStyle23"/>
          <w:rFonts w:asciiTheme="minorBidi" w:hAnsiTheme="minorBidi" w:cstheme="minorBidi"/>
        </w:rPr>
        <w:t xml:space="preserve"> Un volume in-8</w:t>
      </w:r>
      <w:r w:rsidRPr="00537EDB">
        <w:rPr>
          <w:rStyle w:val="CharStyle23"/>
          <w:rFonts w:asciiTheme="minorBidi" w:hAnsiTheme="minorBidi" w:cstheme="minorBidi"/>
          <w:vertAlign w:val="superscript"/>
        </w:rPr>
        <w:t>e</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 xml:space="preserve">108 </w:t>
      </w:r>
      <w:r w:rsidRPr="00537EDB">
        <w:rPr>
          <w:rStyle w:val="CharStyle23"/>
          <w:rFonts w:asciiTheme="minorBidi" w:hAnsiTheme="minorBidi" w:cstheme="minorBidi"/>
        </w:rPr>
        <w:t xml:space="preserve">pages. Masson et </w:t>
      </w:r>
      <w:proofErr w:type="spellStart"/>
      <w:r w:rsidRPr="00537EDB">
        <w:rPr>
          <w:rStyle w:val="CharStyle23"/>
          <w:rFonts w:asciiTheme="minorBidi" w:hAnsiTheme="minorBidi" w:cstheme="minorBidi"/>
        </w:rPr>
        <w:t>C</w:t>
      </w:r>
      <w:r w:rsidRPr="00537EDB">
        <w:rPr>
          <w:rStyle w:val="CharStyle23"/>
          <w:rFonts w:asciiTheme="minorBidi" w:hAnsiTheme="minorBidi" w:cstheme="minorBidi"/>
          <w:vertAlign w:val="superscript"/>
        </w:rPr>
        <w:t>ic</w:t>
      </w:r>
      <w:proofErr w:type="spellEnd"/>
      <w:r w:rsidRPr="00537EDB">
        <w:rPr>
          <w:rStyle w:val="CharStyle23"/>
          <w:rFonts w:asciiTheme="minorBidi" w:hAnsiTheme="minorBidi" w:cstheme="minorBidi"/>
        </w:rPr>
        <w:t xml:space="preserve">, éditeurs. Paris, </w:t>
      </w:r>
      <w:r w:rsidRPr="00537EDB">
        <w:rPr>
          <w:rStyle w:val="CharStyle23"/>
          <w:rFonts w:asciiTheme="minorBidi" w:hAnsiTheme="minorBidi" w:cstheme="minorBidi"/>
          <w:lang w:eastAsia="en-US" w:bidi="en-US"/>
        </w:rPr>
        <w:t>1933.</w:t>
      </w:r>
    </w:p>
    <w:p w14:paraId="569AA6D2" w14:textId="77777777" w:rsidR="00B65640" w:rsidRPr="00537EDB" w:rsidRDefault="00000000">
      <w:pPr>
        <w:pStyle w:val="Style22"/>
        <w:spacing w:after="80" w:line="216" w:lineRule="auto"/>
        <w:ind w:left="700" w:hanging="240"/>
        <w:jc w:val="both"/>
        <w:rPr>
          <w:rFonts w:asciiTheme="minorBidi" w:hAnsiTheme="minorBidi" w:cstheme="minorBidi"/>
        </w:rPr>
      </w:pPr>
      <w:r w:rsidRPr="00537EDB">
        <w:rPr>
          <w:rStyle w:val="CharStyle23"/>
          <w:rFonts w:asciiTheme="minorBidi" w:hAnsiTheme="minorBidi" w:cstheme="minorBidi"/>
        </w:rPr>
        <w:t xml:space="preserve">Roche et </w:t>
      </w:r>
      <w:r w:rsidRPr="00537EDB">
        <w:rPr>
          <w:rStyle w:val="CharStyle23"/>
          <w:rFonts w:asciiTheme="minorBidi" w:hAnsiTheme="minorBidi" w:cstheme="minorBidi"/>
          <w:lang w:eastAsia="en-US" w:bidi="en-US"/>
        </w:rPr>
        <w:t xml:space="preserve">Reynaud. </w:t>
      </w:r>
      <w:r w:rsidRPr="00537EDB">
        <w:rPr>
          <w:rStyle w:val="CharStyle23"/>
          <w:rFonts w:asciiTheme="minorBidi" w:hAnsiTheme="minorBidi" w:cstheme="minorBidi"/>
        </w:rPr>
        <w:t xml:space="preserve">« L'appréciation du préjudice corporel dans </w:t>
      </w:r>
      <w:proofErr w:type="spellStart"/>
      <w:r w:rsidRPr="00537EDB">
        <w:rPr>
          <w:rStyle w:val="CharStyle23"/>
          <w:rFonts w:asciiTheme="minorBidi" w:hAnsiTheme="minorBidi" w:cstheme="minorBidi"/>
        </w:rPr>
        <w:t>ie</w:t>
      </w:r>
      <w:proofErr w:type="spellEnd"/>
      <w:r w:rsidRPr="00537EDB">
        <w:rPr>
          <w:rStyle w:val="CharStyle23"/>
          <w:rFonts w:asciiTheme="minorBidi" w:hAnsiTheme="minorBidi" w:cstheme="minorBidi"/>
        </w:rPr>
        <w:t xml:space="preserve"> cadre de droit commun », </w:t>
      </w:r>
      <w:r w:rsidRPr="00537EDB">
        <w:rPr>
          <w:rStyle w:val="CharStyle23"/>
          <w:rFonts w:asciiTheme="minorBidi" w:hAnsiTheme="minorBidi" w:cstheme="minorBidi"/>
          <w:lang w:eastAsia="en-US" w:bidi="en-US"/>
        </w:rPr>
        <w:t>1960.</w:t>
      </w:r>
    </w:p>
    <w:p w14:paraId="05FEA2AE" w14:textId="77777777" w:rsidR="00B65640" w:rsidRPr="00537EDB" w:rsidRDefault="00000000">
      <w:pPr>
        <w:pStyle w:val="Style22"/>
        <w:numPr>
          <w:ilvl w:val="0"/>
          <w:numId w:val="1"/>
        </w:numPr>
        <w:tabs>
          <w:tab w:val="left" w:pos="798"/>
        </w:tabs>
        <w:spacing w:after="80"/>
        <w:ind w:left="700" w:hanging="24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 Rousseau. « L’expertise médicale ». Médecine légale et Dommage corporel. T. </w:t>
      </w:r>
      <w:r w:rsidRPr="00537EDB">
        <w:rPr>
          <w:rStyle w:val="CharStyle23"/>
          <w:rFonts w:asciiTheme="minorBidi" w:hAnsiTheme="minorBidi" w:cstheme="minorBidi"/>
          <w:b/>
          <w:bCs/>
          <w:sz w:val="20"/>
          <w:szCs w:val="20"/>
          <w:lang w:val="en-US" w:eastAsia="en-US" w:bidi="en-US"/>
        </w:rPr>
        <w:t xml:space="preserve">1, </w:t>
      </w:r>
      <w:r w:rsidRPr="00537EDB">
        <w:rPr>
          <w:rStyle w:val="CharStyle23"/>
          <w:rFonts w:asciiTheme="minorBidi" w:hAnsiTheme="minorBidi" w:cstheme="minorBidi"/>
          <w:b/>
          <w:bCs/>
          <w:sz w:val="20"/>
          <w:szCs w:val="20"/>
        </w:rPr>
        <w:t xml:space="preserve">n° </w:t>
      </w:r>
      <w:r w:rsidRPr="00537EDB">
        <w:rPr>
          <w:rStyle w:val="CharStyle23"/>
          <w:rFonts w:asciiTheme="minorBidi" w:hAnsiTheme="minorBidi" w:cstheme="minorBidi"/>
          <w:b/>
          <w:bCs/>
          <w:sz w:val="20"/>
          <w:szCs w:val="20"/>
          <w:lang w:val="en-US" w:eastAsia="en-US" w:bidi="en-US"/>
        </w:rPr>
        <w:t xml:space="preserve">3, </w:t>
      </w:r>
      <w:r w:rsidRPr="00537EDB">
        <w:rPr>
          <w:rStyle w:val="CharStyle23"/>
          <w:rFonts w:asciiTheme="minorBidi" w:hAnsiTheme="minorBidi" w:cstheme="minorBidi"/>
          <w:b/>
          <w:bCs/>
          <w:sz w:val="20"/>
          <w:szCs w:val="20"/>
        </w:rPr>
        <w:t xml:space="preserve">juillet </w:t>
      </w:r>
      <w:r w:rsidRPr="00537EDB">
        <w:rPr>
          <w:rStyle w:val="CharStyle23"/>
          <w:rFonts w:asciiTheme="minorBidi" w:hAnsiTheme="minorBidi" w:cstheme="minorBidi"/>
          <w:b/>
          <w:bCs/>
          <w:sz w:val="20"/>
          <w:szCs w:val="20"/>
          <w:lang w:val="en-US" w:eastAsia="en-US" w:bidi="en-US"/>
        </w:rPr>
        <w:t xml:space="preserve">1968, </w:t>
      </w:r>
      <w:r w:rsidRPr="00537EDB">
        <w:rPr>
          <w:rStyle w:val="CharStyle23"/>
          <w:rFonts w:asciiTheme="minorBidi" w:hAnsiTheme="minorBidi" w:cstheme="minorBidi"/>
          <w:b/>
          <w:bCs/>
          <w:sz w:val="20"/>
          <w:szCs w:val="20"/>
        </w:rPr>
        <w:t xml:space="preserve">p. </w:t>
      </w:r>
      <w:r w:rsidRPr="00537EDB">
        <w:rPr>
          <w:rStyle w:val="CharStyle23"/>
          <w:rFonts w:asciiTheme="minorBidi" w:hAnsiTheme="minorBidi" w:cstheme="minorBidi"/>
          <w:b/>
          <w:bCs/>
          <w:sz w:val="20"/>
          <w:szCs w:val="20"/>
          <w:lang w:val="en-US" w:eastAsia="en-US" w:bidi="en-US"/>
        </w:rPr>
        <w:t>294.</w:t>
      </w:r>
    </w:p>
    <w:p w14:paraId="14B39F44" w14:textId="77777777" w:rsidR="00B65640" w:rsidRPr="00537EDB" w:rsidRDefault="00000000">
      <w:pPr>
        <w:pStyle w:val="Style22"/>
        <w:spacing w:after="80" w:line="221" w:lineRule="auto"/>
        <w:ind w:firstLine="440"/>
        <w:jc w:val="both"/>
        <w:rPr>
          <w:rFonts w:asciiTheme="minorBidi" w:hAnsiTheme="minorBidi" w:cstheme="minorBidi"/>
        </w:rPr>
      </w:pPr>
      <w:r w:rsidRPr="00537EDB">
        <w:rPr>
          <w:rStyle w:val="CharStyle23"/>
          <w:rFonts w:asciiTheme="minorBidi" w:hAnsiTheme="minorBidi" w:cstheme="minorBidi"/>
        </w:rPr>
        <w:t xml:space="preserve">Le Roy. « L'évaluation du préjudice corporel », </w:t>
      </w:r>
      <w:r w:rsidRPr="00537EDB">
        <w:rPr>
          <w:rStyle w:val="CharStyle23"/>
          <w:rFonts w:asciiTheme="minorBidi" w:hAnsiTheme="minorBidi" w:cstheme="minorBidi"/>
          <w:lang w:eastAsia="en-US" w:bidi="en-US"/>
        </w:rPr>
        <w:t>1959.</w:t>
      </w:r>
    </w:p>
    <w:p w14:paraId="49F1B411" w14:textId="77777777" w:rsidR="00B65640" w:rsidRPr="00537EDB" w:rsidRDefault="00000000">
      <w:pPr>
        <w:pStyle w:val="Style22"/>
        <w:tabs>
          <w:tab w:val="left" w:pos="4050"/>
        </w:tabs>
        <w:spacing w:after="80" w:line="226" w:lineRule="auto"/>
        <w:ind w:left="700" w:hanging="240"/>
        <w:jc w:val="both"/>
        <w:rPr>
          <w:rFonts w:asciiTheme="minorBidi" w:hAnsiTheme="minorBidi" w:cstheme="minorBidi"/>
        </w:rPr>
      </w:pPr>
      <w:r w:rsidRPr="00537EDB">
        <w:rPr>
          <w:rStyle w:val="CharStyle23"/>
          <w:rFonts w:asciiTheme="minorBidi" w:hAnsiTheme="minorBidi" w:cstheme="minorBidi"/>
        </w:rPr>
        <w:t xml:space="preserve">René </w:t>
      </w:r>
      <w:r w:rsidRPr="00537EDB">
        <w:rPr>
          <w:rStyle w:val="CharStyle23"/>
          <w:rFonts w:asciiTheme="minorBidi" w:hAnsiTheme="minorBidi" w:cstheme="minorBidi"/>
          <w:lang w:eastAsia="en-US" w:bidi="en-US"/>
        </w:rPr>
        <w:t xml:space="preserve">Sand. </w:t>
      </w:r>
      <w:r w:rsidRPr="00537EDB">
        <w:rPr>
          <w:rStyle w:val="CharStyle23"/>
          <w:rFonts w:asciiTheme="minorBidi" w:hAnsiTheme="minorBidi" w:cstheme="minorBidi"/>
        </w:rPr>
        <w:t>« Simulation et interprétation des accidents du travail », Bru* xelles1907.</w:t>
      </w:r>
      <w:r w:rsidRPr="00537EDB">
        <w:rPr>
          <w:rStyle w:val="CharStyle23"/>
          <w:rFonts w:asciiTheme="minorBidi" w:hAnsiTheme="minorBidi" w:cstheme="minorBidi"/>
        </w:rPr>
        <w:tab/>
        <w:t>'</w:t>
      </w:r>
    </w:p>
    <w:p w14:paraId="5895CB23" w14:textId="77777777" w:rsidR="00B65640" w:rsidRPr="00537EDB" w:rsidRDefault="00000000">
      <w:pPr>
        <w:pStyle w:val="Style22"/>
        <w:spacing w:after="80" w:line="221" w:lineRule="auto"/>
        <w:ind w:firstLine="440"/>
        <w:jc w:val="both"/>
        <w:rPr>
          <w:rFonts w:asciiTheme="minorBidi" w:hAnsiTheme="minorBidi" w:cstheme="minorBidi"/>
        </w:rPr>
        <w:sectPr w:rsidR="00B65640" w:rsidRPr="00537EDB">
          <w:headerReference w:type="even" r:id="rId10"/>
          <w:headerReference w:type="default" r:id="rId11"/>
          <w:pgSz w:w="11909" w:h="16843"/>
          <w:pgMar w:top="681" w:right="2359" w:bottom="681" w:left="869" w:header="0" w:footer="253" w:gutter="0"/>
          <w:pgNumType w:start="8"/>
          <w:cols w:space="720"/>
          <w:noEndnote/>
          <w:docGrid w:linePitch="360"/>
        </w:sectPr>
      </w:pPr>
      <w:r w:rsidRPr="00537EDB">
        <w:rPr>
          <w:rStyle w:val="CharStyle23"/>
          <w:rFonts w:asciiTheme="minorBidi" w:hAnsiTheme="minorBidi" w:cstheme="minorBidi"/>
        </w:rPr>
        <w:t xml:space="preserve">Simonin. Médecine légale judiciaire, </w:t>
      </w: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 xml:space="preserve">vol., Masson, </w:t>
      </w:r>
      <w:r w:rsidRPr="00537EDB">
        <w:rPr>
          <w:rStyle w:val="CharStyle23"/>
          <w:rFonts w:asciiTheme="minorBidi" w:hAnsiTheme="minorBidi" w:cstheme="minorBidi"/>
          <w:lang w:eastAsia="en-US" w:bidi="en-US"/>
        </w:rPr>
        <w:t>1960.</w:t>
      </w:r>
    </w:p>
    <w:p w14:paraId="059EEB30" w14:textId="77777777" w:rsidR="00B65640" w:rsidRPr="00537EDB" w:rsidRDefault="00000000">
      <w:pPr>
        <w:pStyle w:val="Style33"/>
        <w:keepNext/>
        <w:keepLines/>
        <w:spacing w:after="540"/>
        <w:rPr>
          <w:rFonts w:asciiTheme="minorBidi" w:hAnsiTheme="minorBidi" w:cstheme="minorBidi"/>
        </w:rPr>
      </w:pPr>
      <w:bookmarkStart w:id="8" w:name="bookmark27"/>
      <w:r w:rsidRPr="00537EDB">
        <w:rPr>
          <w:rStyle w:val="CharStyle34"/>
          <w:rFonts w:asciiTheme="minorBidi" w:hAnsiTheme="minorBidi" w:cstheme="minorBidi"/>
          <w:b/>
          <w:bCs/>
          <w:lang w:eastAsia="en-US" w:bidi="en-US"/>
        </w:rPr>
        <w:lastRenderedPageBreak/>
        <w:t xml:space="preserve">PUBLICATIONS </w:t>
      </w:r>
      <w:r w:rsidRPr="00537EDB">
        <w:rPr>
          <w:rStyle w:val="CharStyle34"/>
          <w:rFonts w:asciiTheme="minorBidi" w:hAnsiTheme="minorBidi" w:cstheme="minorBidi"/>
          <w:b/>
          <w:bCs/>
        </w:rPr>
        <w:t>PÉRIODIQUES</w:t>
      </w:r>
      <w:bookmarkEnd w:id="8"/>
    </w:p>
    <w:p w14:paraId="3CB15260" w14:textId="77777777" w:rsidR="00B65640" w:rsidRPr="00537EDB" w:rsidRDefault="00000000">
      <w:pPr>
        <w:pStyle w:val="Style22"/>
        <w:spacing w:after="220" w:line="226" w:lineRule="auto"/>
        <w:ind w:left="440"/>
        <w:rPr>
          <w:rFonts w:asciiTheme="minorBidi" w:hAnsiTheme="minorBidi" w:cstheme="minorBidi"/>
        </w:rPr>
      </w:pPr>
      <w:r w:rsidRPr="00537EDB">
        <w:rPr>
          <w:rStyle w:val="CharStyle23"/>
          <w:rFonts w:asciiTheme="minorBidi" w:hAnsiTheme="minorBidi" w:cstheme="minorBidi"/>
        </w:rPr>
        <w:t>Parmi les publications périodiques françaises dont les collections sont à consulter nous citerons :</w:t>
      </w:r>
    </w:p>
    <w:p w14:paraId="79B200B7" w14:textId="77777777" w:rsidR="00B65640" w:rsidRPr="00537EDB" w:rsidRDefault="00000000">
      <w:pPr>
        <w:pStyle w:val="Style22"/>
        <w:numPr>
          <w:ilvl w:val="0"/>
          <w:numId w:val="1"/>
        </w:numPr>
        <w:tabs>
          <w:tab w:val="left" w:pos="990"/>
        </w:tabs>
        <w:spacing w:after="220" w:line="259" w:lineRule="auto"/>
        <w:ind w:left="44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 Bulletin de la Société de Médecine Légale de France » (in « Médecine Lé* gale et Dommage corporel »). </w:t>
      </w:r>
      <w:proofErr w:type="spellStart"/>
      <w:r w:rsidRPr="00537EDB">
        <w:rPr>
          <w:rStyle w:val="CharStyle23"/>
          <w:rFonts w:asciiTheme="minorBidi" w:hAnsiTheme="minorBidi" w:cstheme="minorBidi"/>
          <w:b/>
          <w:bCs/>
          <w:sz w:val="20"/>
          <w:szCs w:val="20"/>
        </w:rPr>
        <w:t>Baillière</w:t>
      </w:r>
      <w:proofErr w:type="spellEnd"/>
      <w:r w:rsidRPr="00537EDB">
        <w:rPr>
          <w:rStyle w:val="CharStyle23"/>
          <w:rFonts w:asciiTheme="minorBidi" w:hAnsiTheme="minorBidi" w:cstheme="minorBidi"/>
          <w:b/>
          <w:bCs/>
          <w:sz w:val="20"/>
          <w:szCs w:val="20"/>
        </w:rPr>
        <w:t xml:space="preserve"> éditeur.</w:t>
      </w:r>
    </w:p>
    <w:p w14:paraId="3CD27680" w14:textId="38903889" w:rsidR="00B65640" w:rsidRPr="00537EDB" w:rsidRDefault="00000000">
      <w:pPr>
        <w:pStyle w:val="Style22"/>
        <w:numPr>
          <w:ilvl w:val="0"/>
          <w:numId w:val="1"/>
        </w:numPr>
        <w:tabs>
          <w:tab w:val="left" w:pos="1058"/>
        </w:tabs>
        <w:spacing w:after="220"/>
        <w:ind w:left="44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 Bulletin de Médecine Légale de l'Association lyonnaise de Médecine lé’ gale », (Direction Louis Roche) </w:t>
      </w:r>
      <w:r w:rsidR="00782378" w:rsidRPr="00537EDB">
        <w:rPr>
          <w:rStyle w:val="CharStyle23"/>
          <w:rFonts w:asciiTheme="minorBidi" w:hAnsiTheme="minorBidi" w:cstheme="minorBidi"/>
          <w:b/>
          <w:bCs/>
          <w:sz w:val="20"/>
          <w:szCs w:val="20"/>
        </w:rPr>
        <w:t>Lyon .</w:t>
      </w:r>
    </w:p>
    <w:p w14:paraId="7118D674" w14:textId="77777777" w:rsidR="00B65640" w:rsidRPr="00537EDB" w:rsidRDefault="00000000">
      <w:pPr>
        <w:pStyle w:val="Style22"/>
        <w:numPr>
          <w:ilvl w:val="0"/>
          <w:numId w:val="1"/>
        </w:numPr>
        <w:tabs>
          <w:tab w:val="left" w:pos="1018"/>
        </w:tabs>
        <w:spacing w:after="220" w:line="254" w:lineRule="auto"/>
        <w:ind w:left="44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 </w:t>
      </w:r>
      <w:proofErr w:type="spellStart"/>
      <w:r w:rsidRPr="00537EDB">
        <w:rPr>
          <w:rStyle w:val="CharStyle23"/>
          <w:rFonts w:asciiTheme="minorBidi" w:hAnsiTheme="minorBidi" w:cstheme="minorBidi"/>
          <w:b/>
          <w:bCs/>
          <w:sz w:val="20"/>
          <w:szCs w:val="20"/>
          <w:lang w:eastAsia="en-US" w:bidi="en-US"/>
        </w:rPr>
        <w:t>Juns</w:t>
      </w:r>
      <w:proofErr w:type="spellEnd"/>
      <w:r w:rsidRPr="00537EDB">
        <w:rPr>
          <w:rStyle w:val="CharStyle23"/>
          <w:rFonts w:asciiTheme="minorBidi" w:hAnsiTheme="minorBidi" w:cstheme="minorBidi"/>
          <w:b/>
          <w:bCs/>
          <w:sz w:val="20"/>
          <w:szCs w:val="20"/>
          <w:lang w:eastAsia="en-US" w:bidi="en-US"/>
        </w:rPr>
        <w:t xml:space="preserve"> </w:t>
      </w:r>
      <w:r w:rsidRPr="00537EDB">
        <w:rPr>
          <w:rStyle w:val="CharStyle23"/>
          <w:rFonts w:asciiTheme="minorBidi" w:hAnsiTheme="minorBidi" w:cstheme="minorBidi"/>
          <w:b/>
          <w:bCs/>
          <w:sz w:val="20"/>
          <w:szCs w:val="20"/>
        </w:rPr>
        <w:t xml:space="preserve">Classeurs des accidents de travail et des assurances sociales »,13, rue </w:t>
      </w:r>
      <w:proofErr w:type="spellStart"/>
      <w:r w:rsidRPr="00537EDB">
        <w:rPr>
          <w:rStyle w:val="CharStyle23"/>
          <w:rFonts w:asciiTheme="minorBidi" w:hAnsiTheme="minorBidi" w:cstheme="minorBidi"/>
          <w:b/>
          <w:bCs/>
          <w:sz w:val="20"/>
          <w:szCs w:val="20"/>
        </w:rPr>
        <w:t>Seguier</w:t>
      </w:r>
      <w:proofErr w:type="spellEnd"/>
      <w:r w:rsidRPr="00537EDB">
        <w:rPr>
          <w:rStyle w:val="CharStyle23"/>
          <w:rFonts w:asciiTheme="minorBidi" w:hAnsiTheme="minorBidi" w:cstheme="minorBidi"/>
          <w:b/>
          <w:bCs/>
          <w:sz w:val="20"/>
          <w:szCs w:val="20"/>
        </w:rPr>
        <w:t>, Paris,</w:t>
      </w:r>
    </w:p>
    <w:p w14:paraId="60E804B1" w14:textId="77777777" w:rsidR="00B65640" w:rsidRPr="00537EDB" w:rsidRDefault="00000000">
      <w:pPr>
        <w:pStyle w:val="Style22"/>
        <w:spacing w:after="360"/>
        <w:ind w:left="440" w:firstLine="32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 « Bulletin des Médecins conseils des Sociétés d'assurances », </w:t>
      </w:r>
      <w:r w:rsidRPr="00537EDB">
        <w:rPr>
          <w:rStyle w:val="CharStyle23"/>
          <w:rFonts w:asciiTheme="minorBidi" w:hAnsiTheme="minorBidi" w:cstheme="minorBidi"/>
          <w:b/>
          <w:bCs/>
          <w:sz w:val="20"/>
          <w:szCs w:val="20"/>
          <w:lang w:eastAsia="en-US" w:bidi="en-US"/>
        </w:rPr>
        <w:t xml:space="preserve">83, </w:t>
      </w:r>
      <w:proofErr w:type="spellStart"/>
      <w:r w:rsidRPr="00537EDB">
        <w:rPr>
          <w:rStyle w:val="CharStyle23"/>
          <w:rFonts w:asciiTheme="minorBidi" w:hAnsiTheme="minorBidi" w:cstheme="minorBidi"/>
          <w:b/>
          <w:bCs/>
          <w:sz w:val="20"/>
          <w:szCs w:val="20"/>
        </w:rPr>
        <w:t>ov.</w:t>
      </w:r>
      <w:proofErr w:type="spellEnd"/>
      <w:r w:rsidRPr="00537EDB">
        <w:rPr>
          <w:rStyle w:val="CharStyle23"/>
          <w:rFonts w:asciiTheme="minorBidi" w:hAnsiTheme="minorBidi" w:cstheme="minorBidi"/>
          <w:b/>
          <w:bCs/>
          <w:sz w:val="20"/>
          <w:szCs w:val="20"/>
        </w:rPr>
        <w:t xml:space="preserve"> </w:t>
      </w:r>
      <w:proofErr w:type="spellStart"/>
      <w:r w:rsidRPr="00537EDB">
        <w:rPr>
          <w:rStyle w:val="CharStyle23"/>
          <w:rFonts w:asciiTheme="minorBidi" w:hAnsiTheme="minorBidi" w:cstheme="minorBidi"/>
          <w:b/>
          <w:bCs/>
          <w:sz w:val="20"/>
          <w:szCs w:val="20"/>
        </w:rPr>
        <w:t>NieL</w:t>
      </w:r>
      <w:proofErr w:type="spellEnd"/>
      <w:r w:rsidRPr="00537EDB">
        <w:rPr>
          <w:rStyle w:val="CharStyle23"/>
          <w:rFonts w:asciiTheme="minorBidi" w:hAnsiTheme="minorBidi" w:cstheme="minorBidi"/>
          <w:b/>
          <w:bCs/>
          <w:sz w:val="20"/>
          <w:szCs w:val="20"/>
        </w:rPr>
        <w:t xml:space="preserve"> Paris-17</w:t>
      </w:r>
      <w:r w:rsidRPr="00537EDB">
        <w:rPr>
          <w:rStyle w:val="CharStyle23"/>
          <w:rFonts w:asciiTheme="minorBidi" w:hAnsiTheme="minorBidi" w:cstheme="minorBidi"/>
          <w:b/>
          <w:bCs/>
          <w:sz w:val="20"/>
          <w:szCs w:val="20"/>
          <w:vertAlign w:val="superscript"/>
        </w:rPr>
        <w:t>r</w:t>
      </w:r>
      <w:r w:rsidRPr="00537EDB">
        <w:rPr>
          <w:rStyle w:val="CharStyle23"/>
          <w:rFonts w:asciiTheme="minorBidi" w:hAnsiTheme="minorBidi" w:cstheme="minorBidi"/>
          <w:b/>
          <w:bCs/>
          <w:sz w:val="20"/>
          <w:szCs w:val="20"/>
        </w:rPr>
        <w:t>.</w:t>
      </w:r>
    </w:p>
    <w:p w14:paraId="4008F183" w14:textId="13BA58CE" w:rsidR="00B65640" w:rsidRPr="00537EDB" w:rsidRDefault="00000000">
      <w:pPr>
        <w:pStyle w:val="Style22"/>
        <w:spacing w:after="360" w:line="223" w:lineRule="auto"/>
        <w:ind w:left="440"/>
        <w:jc w:val="both"/>
        <w:rPr>
          <w:rFonts w:asciiTheme="minorBidi" w:hAnsiTheme="minorBidi" w:cstheme="minorBidi"/>
        </w:rPr>
      </w:pPr>
      <w:r w:rsidRPr="00537EDB">
        <w:rPr>
          <w:rStyle w:val="CharStyle23"/>
          <w:rFonts w:asciiTheme="minorBidi" w:hAnsiTheme="minorBidi" w:cstheme="minorBidi"/>
        </w:rPr>
        <w:t xml:space="preserve">Rappelons que toute recherche bibliographique sur un sujet déterminé de médecine légale sera </w:t>
      </w:r>
      <w:r w:rsidR="00FD2322" w:rsidRPr="00537EDB">
        <w:rPr>
          <w:rStyle w:val="CharStyle23"/>
          <w:rFonts w:asciiTheme="minorBidi" w:hAnsiTheme="minorBidi" w:cstheme="minorBidi"/>
        </w:rPr>
        <w:t>facilitée</w:t>
      </w:r>
      <w:r w:rsidRPr="00537EDB">
        <w:rPr>
          <w:rStyle w:val="CharStyle23"/>
          <w:rFonts w:asciiTheme="minorBidi" w:hAnsiTheme="minorBidi" w:cstheme="minorBidi"/>
        </w:rPr>
        <w:t xml:space="preserve"> par la consultation des publications annuelles de l'Index </w:t>
      </w:r>
      <w:proofErr w:type="spellStart"/>
      <w:r w:rsidRPr="00537EDB">
        <w:rPr>
          <w:rStyle w:val="CharStyle23"/>
          <w:rFonts w:asciiTheme="minorBidi" w:hAnsiTheme="minorBidi" w:cstheme="minorBidi"/>
        </w:rPr>
        <w:t>medicus</w:t>
      </w:r>
      <w:proofErr w:type="spellEnd"/>
      <w:r w:rsidRPr="00537EDB">
        <w:rPr>
          <w:rStyle w:val="CharStyle23"/>
          <w:rFonts w:asciiTheme="minorBidi" w:hAnsiTheme="minorBidi" w:cstheme="minorBidi"/>
        </w:rPr>
        <w:t xml:space="preserve"> (chapitre Médecine Légale) de l’Amer</w:t>
      </w:r>
      <w:r w:rsidRPr="00537EDB">
        <w:rPr>
          <w:rStyle w:val="CharStyle23"/>
          <w:rFonts w:asciiTheme="minorBidi" w:hAnsiTheme="minorBidi" w:cstheme="minorBidi"/>
          <w:lang w:eastAsia="en-US" w:bidi="en-US"/>
        </w:rPr>
        <w:t xml:space="preserve">/can </w:t>
      </w:r>
      <w:r w:rsidR="00782378" w:rsidRPr="00537EDB">
        <w:rPr>
          <w:rStyle w:val="CharStyle23"/>
          <w:rFonts w:asciiTheme="minorBidi" w:hAnsiTheme="minorBidi" w:cstheme="minorBidi"/>
          <w:i/>
          <w:iCs/>
        </w:rPr>
        <w:t>Médical</w:t>
      </w:r>
      <w:r w:rsidRPr="00537EDB">
        <w:rPr>
          <w:rStyle w:val="CharStyle23"/>
          <w:rFonts w:asciiTheme="minorBidi" w:hAnsiTheme="minorBidi" w:cstheme="minorBidi"/>
          <w:i/>
          <w:iCs/>
        </w:rPr>
        <w:t xml:space="preserve"> Asso</w:t>
      </w:r>
      <w:r w:rsidRPr="00537EDB">
        <w:rPr>
          <w:rStyle w:val="CharStyle23"/>
          <w:rFonts w:asciiTheme="minorBidi" w:hAnsiTheme="minorBidi" w:cstheme="minorBidi"/>
          <w:i/>
          <w:iCs/>
        </w:rPr>
        <w:softHyphen/>
        <w:t>ciation</w:t>
      </w:r>
      <w:r w:rsidRPr="00537EDB">
        <w:rPr>
          <w:rStyle w:val="CharStyle23"/>
          <w:rFonts w:asciiTheme="minorBidi" w:hAnsiTheme="minorBidi" w:cstheme="minorBidi"/>
        </w:rPr>
        <w:t xml:space="preserve"> (Chicago),</w:t>
      </w:r>
    </w:p>
    <w:p w14:paraId="3226080E" w14:textId="77777777" w:rsidR="00B65640" w:rsidRPr="00537EDB" w:rsidRDefault="00000000">
      <w:pPr>
        <w:pStyle w:val="Style22"/>
        <w:spacing w:after="280"/>
        <w:ind w:firstLine="640"/>
        <w:jc w:val="both"/>
        <w:rPr>
          <w:rFonts w:asciiTheme="minorBidi" w:hAnsiTheme="minorBidi" w:cstheme="minorBidi"/>
        </w:rPr>
        <w:sectPr w:rsidR="00B65640" w:rsidRPr="00537EDB">
          <w:headerReference w:type="even" r:id="rId12"/>
          <w:headerReference w:type="default" r:id="rId13"/>
          <w:pgSz w:w="11909" w:h="16843"/>
          <w:pgMar w:top="3765" w:right="1575" w:bottom="3765" w:left="1654" w:header="0" w:footer="3337" w:gutter="0"/>
          <w:pgNumType w:start="12"/>
          <w:cols w:space="720"/>
          <w:noEndnote/>
          <w:docGrid w:linePitch="360"/>
        </w:sectPr>
      </w:pPr>
      <w:r w:rsidRPr="00537EDB">
        <w:rPr>
          <w:rStyle w:val="CharStyle23"/>
          <w:rFonts w:asciiTheme="minorBidi" w:hAnsiTheme="minorBidi" w:cstheme="minorBidi"/>
        </w:rPr>
        <w:t xml:space="preserve">Bibliographie concernant les maladies professionnelles p, </w:t>
      </w:r>
      <w:r w:rsidRPr="00537EDB">
        <w:rPr>
          <w:rStyle w:val="CharStyle23"/>
          <w:rFonts w:asciiTheme="minorBidi" w:hAnsiTheme="minorBidi" w:cstheme="minorBidi"/>
          <w:lang w:eastAsia="en-US" w:bidi="en-US"/>
        </w:rPr>
        <w:t>433,</w:t>
      </w:r>
    </w:p>
    <w:p w14:paraId="780FD647" w14:textId="77777777" w:rsidR="00B65640" w:rsidRPr="00537EDB" w:rsidRDefault="00000000">
      <w:pPr>
        <w:pStyle w:val="Style8"/>
        <w:keepNext/>
        <w:keepLines/>
        <w:spacing w:before="220" w:after="160"/>
        <w:jc w:val="center"/>
        <w:rPr>
          <w:rFonts w:asciiTheme="minorBidi" w:hAnsiTheme="minorBidi" w:cstheme="minorBidi"/>
        </w:rPr>
      </w:pPr>
      <w:bookmarkStart w:id="9" w:name="bookmark29"/>
      <w:r w:rsidRPr="00537EDB">
        <w:rPr>
          <w:rStyle w:val="CharStyle9"/>
          <w:rFonts w:asciiTheme="minorBidi" w:hAnsiTheme="minorBidi" w:cstheme="minorBidi"/>
          <w:b/>
          <w:bCs/>
        </w:rPr>
        <w:lastRenderedPageBreak/>
        <w:t>GÉNÉRALITÉS SUR LES ACCIDENTS</w:t>
      </w:r>
      <w:bookmarkEnd w:id="9"/>
    </w:p>
    <w:p w14:paraId="129C4FCA" w14:textId="552DC359" w:rsidR="00B65640" w:rsidRPr="00537EDB" w:rsidRDefault="00271D29">
      <w:pPr>
        <w:pStyle w:val="Style8"/>
        <w:keepNext/>
        <w:keepLines/>
        <w:spacing w:after="160"/>
        <w:ind w:firstLine="420"/>
        <w:jc w:val="both"/>
        <w:rPr>
          <w:rFonts w:asciiTheme="minorBidi" w:hAnsiTheme="minorBidi" w:cstheme="minorBidi"/>
        </w:rPr>
      </w:pPr>
      <w:r w:rsidRPr="00537EDB">
        <w:rPr>
          <w:rStyle w:val="CharStyle9"/>
          <w:rFonts w:asciiTheme="minorBidi" w:hAnsiTheme="minorBidi" w:cstheme="minorBidi"/>
          <w:b/>
          <w:bCs/>
        </w:rPr>
        <w:t xml:space="preserve">        DU TRAVAIL ET LES DIVERSES EXPERTISES</w:t>
      </w:r>
    </w:p>
    <w:p w14:paraId="11ADC4BD" w14:textId="4D251243" w:rsidR="00B65640" w:rsidRPr="00537EDB" w:rsidRDefault="00271D29">
      <w:pPr>
        <w:pStyle w:val="Style8"/>
        <w:keepNext/>
        <w:keepLines/>
        <w:spacing w:after="760"/>
        <w:ind w:firstLine="780"/>
        <w:jc w:val="both"/>
        <w:rPr>
          <w:rFonts w:asciiTheme="minorBidi" w:hAnsiTheme="minorBidi" w:cstheme="minorBidi"/>
        </w:rPr>
      </w:pPr>
      <w:r w:rsidRPr="00537EDB">
        <w:rPr>
          <w:rFonts w:asciiTheme="minorBidi" w:hAnsiTheme="minorBidi" w:cstheme="minorBidi"/>
        </w:rPr>
        <w:t xml:space="preserve">      </w:t>
      </w:r>
      <w:hyperlink w:anchor="bookmark22" w:tooltip="Current Document">
        <w:r w:rsidR="00B65640" w:rsidRPr="00537EDB">
          <w:rPr>
            <w:rStyle w:val="CharStyle9"/>
            <w:rFonts w:asciiTheme="minorBidi" w:hAnsiTheme="minorBidi" w:cstheme="minorBidi"/>
            <w:b/>
            <w:bCs/>
          </w:rPr>
          <w:t>POUR L’ÉVA</w:t>
        </w:r>
      </w:hyperlink>
      <w:r w:rsidR="00B65640" w:rsidRPr="00537EDB">
        <w:rPr>
          <w:rStyle w:val="CharStyle9"/>
          <w:rFonts w:asciiTheme="minorBidi" w:hAnsiTheme="minorBidi" w:cstheme="minorBidi"/>
          <w:b/>
          <w:bCs/>
        </w:rPr>
        <w:t>LUATION DES INCAPACITÉS</w:t>
      </w:r>
    </w:p>
    <w:p w14:paraId="52613DA8" w14:textId="77777777" w:rsidR="00B65640" w:rsidRPr="00537EDB" w:rsidRDefault="00000000">
      <w:pPr>
        <w:pStyle w:val="Style33"/>
        <w:keepNext/>
        <w:keepLines/>
        <w:spacing w:after="340"/>
        <w:ind w:firstLine="780"/>
        <w:jc w:val="both"/>
        <w:rPr>
          <w:rFonts w:asciiTheme="minorBidi" w:hAnsiTheme="minorBidi" w:cstheme="minorBidi"/>
        </w:rPr>
      </w:pPr>
      <w:bookmarkStart w:id="10" w:name="bookmark33"/>
      <w:r w:rsidRPr="00537EDB">
        <w:rPr>
          <w:rStyle w:val="CharStyle34"/>
          <w:rFonts w:asciiTheme="minorBidi" w:hAnsiTheme="minorBidi" w:cstheme="minorBidi"/>
          <w:b/>
          <w:bCs/>
        </w:rPr>
        <w:t>LA DÉFINITION DE L’ACCIDENT DU TRAVAIL</w:t>
      </w:r>
      <w:bookmarkEnd w:id="10"/>
    </w:p>
    <w:p w14:paraId="77873C4E" w14:textId="2CB17046" w:rsidR="00B65640" w:rsidRPr="00537EDB" w:rsidRDefault="00000000">
      <w:pPr>
        <w:pStyle w:val="Style22"/>
        <w:spacing w:after="0" w:line="221" w:lineRule="auto"/>
        <w:ind w:left="420" w:firstLine="240"/>
        <w:jc w:val="both"/>
        <w:rPr>
          <w:rStyle w:val="CharStyle23"/>
          <w:rFonts w:asciiTheme="minorBidi" w:hAnsiTheme="minorBidi" w:cstheme="minorBidi"/>
        </w:rPr>
      </w:pPr>
      <w:r w:rsidRPr="00537EDB">
        <w:rPr>
          <w:rStyle w:val="CharStyle23"/>
          <w:rFonts w:asciiTheme="minorBidi" w:hAnsiTheme="minorBidi" w:cstheme="minorBidi"/>
        </w:rPr>
        <w:t xml:space="preserve">En </w:t>
      </w:r>
      <w:r w:rsidRPr="00537EDB">
        <w:rPr>
          <w:rStyle w:val="CharStyle23"/>
          <w:rFonts w:asciiTheme="minorBidi" w:hAnsiTheme="minorBidi" w:cstheme="minorBidi"/>
          <w:lang w:eastAsia="en-US" w:bidi="en-US"/>
        </w:rPr>
        <w:t xml:space="preserve">1912 </w:t>
      </w:r>
      <w:r w:rsidRPr="00537EDB">
        <w:rPr>
          <w:rStyle w:val="CharStyle23"/>
          <w:rFonts w:asciiTheme="minorBidi" w:hAnsiTheme="minorBidi" w:cstheme="minorBidi"/>
        </w:rPr>
        <w:t xml:space="preserve">la </w:t>
      </w:r>
      <w:r w:rsidR="00782378" w:rsidRPr="00537EDB">
        <w:rPr>
          <w:rStyle w:val="CharStyle23"/>
          <w:rFonts w:asciiTheme="minorBidi" w:hAnsiTheme="minorBidi" w:cstheme="minorBidi"/>
        </w:rPr>
        <w:t>Cour</w:t>
      </w:r>
      <w:r w:rsidRPr="00537EDB">
        <w:rPr>
          <w:rStyle w:val="CharStyle23"/>
          <w:rFonts w:asciiTheme="minorBidi" w:hAnsiTheme="minorBidi" w:cstheme="minorBidi"/>
        </w:rPr>
        <w:t xml:space="preserve"> de cassation définissait ainsi l'accident du travail. « Toute lésion provenant de l’action violente et soudaine d'une cause extérieure » pendant le travail. Cette définition s’était déjà modifiée avant la loi de </w:t>
      </w:r>
      <w:r w:rsidRPr="00537EDB">
        <w:rPr>
          <w:rStyle w:val="CharStyle23"/>
          <w:rFonts w:asciiTheme="minorBidi" w:hAnsiTheme="minorBidi" w:cstheme="minorBidi"/>
          <w:lang w:eastAsia="en-US" w:bidi="en-US"/>
        </w:rPr>
        <w:t xml:space="preserve">1946 </w:t>
      </w:r>
      <w:r w:rsidRPr="00537EDB">
        <w:rPr>
          <w:rStyle w:val="CharStyle23"/>
          <w:rFonts w:asciiTheme="minorBidi" w:hAnsiTheme="minorBidi" w:cstheme="minorBidi"/>
        </w:rPr>
        <w:t xml:space="preserve">qui régit actuellement les accidents du travail. La loi de </w:t>
      </w:r>
      <w:r w:rsidRPr="00537EDB">
        <w:rPr>
          <w:rStyle w:val="CharStyle23"/>
          <w:rFonts w:asciiTheme="minorBidi" w:hAnsiTheme="minorBidi" w:cstheme="minorBidi"/>
          <w:lang w:eastAsia="en-US" w:bidi="en-US"/>
        </w:rPr>
        <w:t xml:space="preserve">1946 </w:t>
      </w:r>
      <w:r w:rsidRPr="00537EDB">
        <w:rPr>
          <w:rStyle w:val="CharStyle23"/>
          <w:rFonts w:asciiTheme="minorBidi" w:hAnsiTheme="minorBidi" w:cstheme="minorBidi"/>
        </w:rPr>
        <w:t xml:space="preserve">est codifiée et constitue le livre IV du Code de la Sécurité Sociale auquel en pratique on se réfère maintenant. Des arrêts de la cour de cassation avaient en particulier posé en principe qu'il n'est pas nécessaire que le travail soit la cause unique et exclusive de la lésion : il suffit qu’il en ait été l’occasion (Chambre civile novembre </w:t>
      </w:r>
      <w:r w:rsidRPr="00537EDB">
        <w:rPr>
          <w:rStyle w:val="CharStyle23"/>
          <w:rFonts w:asciiTheme="minorBidi" w:hAnsiTheme="minorBidi" w:cstheme="minorBidi"/>
          <w:lang w:eastAsia="en-US" w:bidi="en-US"/>
        </w:rPr>
        <w:t xml:space="preserve">1929 </w:t>
      </w:r>
      <w:r w:rsidRPr="00537EDB">
        <w:rPr>
          <w:rStyle w:val="CharStyle23"/>
          <w:rFonts w:asciiTheme="minorBidi" w:hAnsiTheme="minorBidi" w:cstheme="minorBidi"/>
        </w:rPr>
        <w:t xml:space="preserve">— février </w:t>
      </w:r>
      <w:r w:rsidRPr="00537EDB">
        <w:rPr>
          <w:rStyle w:val="CharStyle23"/>
          <w:rFonts w:asciiTheme="minorBidi" w:hAnsiTheme="minorBidi" w:cstheme="minorBidi"/>
          <w:lang w:eastAsia="en-US" w:bidi="en-US"/>
        </w:rPr>
        <w:t xml:space="preserve">1930). </w:t>
      </w:r>
      <w:r w:rsidRPr="00537EDB">
        <w:rPr>
          <w:rStyle w:val="CharStyle23"/>
          <w:rFonts w:asciiTheme="minorBidi" w:hAnsiTheme="minorBidi" w:cstheme="minorBidi"/>
        </w:rPr>
        <w:t xml:space="preserve">Bien que d'autres arrêts aient spécifié depuis que « si toute lésion dont le travailleur a été la victime à l'occasion du travail, est un accident du travail, cette présomption ne vaut que jusqu’à preuve du contraire » il n’en reste pas moins certain que la définition des accidents du travail a été largement étendue, puisque la loi de </w:t>
      </w:r>
      <w:r w:rsidRPr="00537EDB">
        <w:rPr>
          <w:rStyle w:val="CharStyle23"/>
          <w:rFonts w:asciiTheme="minorBidi" w:hAnsiTheme="minorBidi" w:cstheme="minorBidi"/>
          <w:lang w:eastAsia="en-US" w:bidi="en-US"/>
        </w:rPr>
        <w:t xml:space="preserve">1946 </w:t>
      </w:r>
      <w:r w:rsidRPr="00537EDB">
        <w:rPr>
          <w:rStyle w:val="CharStyle23"/>
          <w:rFonts w:asciiTheme="minorBidi" w:hAnsiTheme="minorBidi" w:cstheme="minorBidi"/>
        </w:rPr>
        <w:t xml:space="preserve">y inclue les « Accidents de trajet ». La définition de celui-ci a été modifiée par la loi du </w:t>
      </w:r>
      <w:r w:rsidRPr="00537EDB">
        <w:rPr>
          <w:rStyle w:val="CharStyle23"/>
          <w:rFonts w:asciiTheme="minorBidi" w:hAnsiTheme="minorBidi" w:cstheme="minorBidi"/>
          <w:lang w:eastAsia="en-US" w:bidi="en-US"/>
        </w:rPr>
        <w:t xml:space="preserve">23 </w:t>
      </w:r>
      <w:r w:rsidRPr="00537EDB">
        <w:rPr>
          <w:rStyle w:val="CharStyle23"/>
          <w:rFonts w:asciiTheme="minorBidi" w:hAnsiTheme="minorBidi" w:cstheme="minorBidi"/>
        </w:rPr>
        <w:t xml:space="preserve">juillet </w:t>
      </w:r>
      <w:r w:rsidRPr="00537EDB">
        <w:rPr>
          <w:rStyle w:val="CharStyle23"/>
          <w:rFonts w:asciiTheme="minorBidi" w:hAnsiTheme="minorBidi" w:cstheme="minorBidi"/>
          <w:lang w:eastAsia="en-US" w:bidi="en-US"/>
        </w:rPr>
        <w:t xml:space="preserve">1957 </w:t>
      </w:r>
      <w:r w:rsidRPr="00537EDB">
        <w:rPr>
          <w:rStyle w:val="CharStyle23"/>
          <w:rFonts w:asciiTheme="minorBidi" w:hAnsiTheme="minorBidi" w:cstheme="minorBidi"/>
        </w:rPr>
        <w:t>qui a introduit dans le code de la Sécurité Sociale l'article L.415-1 suivant :</w:t>
      </w:r>
    </w:p>
    <w:p w14:paraId="63D217F3" w14:textId="77777777" w:rsidR="00FD2322" w:rsidRPr="00537EDB" w:rsidRDefault="00FD2322">
      <w:pPr>
        <w:pStyle w:val="Style22"/>
        <w:spacing w:after="0" w:line="221" w:lineRule="auto"/>
        <w:ind w:left="420" w:firstLine="240"/>
        <w:jc w:val="both"/>
        <w:rPr>
          <w:rFonts w:asciiTheme="minorBidi" w:hAnsiTheme="minorBidi" w:cstheme="minorBidi"/>
        </w:rPr>
      </w:pPr>
    </w:p>
    <w:p w14:paraId="1A217A38" w14:textId="22A99ACD" w:rsidR="00B65640" w:rsidRPr="00537EDB" w:rsidRDefault="00000000">
      <w:pPr>
        <w:pStyle w:val="Style22"/>
        <w:spacing w:after="0" w:line="221" w:lineRule="auto"/>
        <w:ind w:left="420" w:firstLine="240"/>
        <w:jc w:val="both"/>
        <w:rPr>
          <w:rStyle w:val="CharStyle23"/>
          <w:rFonts w:asciiTheme="minorBidi" w:hAnsiTheme="minorBidi" w:cstheme="minorBidi"/>
        </w:rPr>
      </w:pPr>
      <w:r w:rsidRPr="00537EDB">
        <w:rPr>
          <w:rStyle w:val="CharStyle23"/>
          <w:rFonts w:asciiTheme="minorBidi" w:hAnsiTheme="minorBidi" w:cstheme="minorBidi"/>
        </w:rPr>
        <w:t>«</w:t>
      </w:r>
      <w:r w:rsidR="00704D1E" w:rsidRPr="00537EDB">
        <w:rPr>
          <w:rStyle w:val="CharStyle23"/>
          <w:rFonts w:asciiTheme="minorBidi" w:hAnsiTheme="minorBidi" w:cstheme="minorBidi"/>
        </w:rPr>
        <w:t xml:space="preserve"> </w:t>
      </w:r>
      <w:r w:rsidRPr="00537EDB">
        <w:rPr>
          <w:rStyle w:val="CharStyle23"/>
          <w:rFonts w:asciiTheme="minorBidi" w:hAnsiTheme="minorBidi" w:cstheme="minorBidi"/>
        </w:rPr>
        <w:t>Est également considéré comme accident de travail, sous réserve des dispositions ci-après, l'accident survenu à un travailleur pendant le trajet d’aller et retour entre :</w:t>
      </w:r>
    </w:p>
    <w:p w14:paraId="7154242E" w14:textId="77777777" w:rsidR="00FD2322" w:rsidRPr="00537EDB" w:rsidRDefault="00FD2322">
      <w:pPr>
        <w:pStyle w:val="Style22"/>
        <w:spacing w:after="0" w:line="221" w:lineRule="auto"/>
        <w:ind w:left="420" w:firstLine="240"/>
        <w:jc w:val="both"/>
        <w:rPr>
          <w:rFonts w:asciiTheme="minorBidi" w:hAnsiTheme="minorBidi" w:cstheme="minorBidi"/>
        </w:rPr>
      </w:pPr>
    </w:p>
    <w:p w14:paraId="115A6FD1" w14:textId="77777777" w:rsidR="00B65640" w:rsidRPr="00537EDB" w:rsidRDefault="00000000">
      <w:pPr>
        <w:pStyle w:val="Style22"/>
        <w:spacing w:after="0" w:line="221" w:lineRule="auto"/>
        <w:ind w:left="420" w:firstLine="240"/>
        <w:jc w:val="both"/>
        <w:rPr>
          <w:rStyle w:val="CharStyle23"/>
          <w:rFonts w:asciiTheme="minorBidi" w:hAnsiTheme="minorBidi" w:cstheme="minorBidi"/>
        </w:rPr>
      </w:pPr>
      <w:r w:rsidRPr="00537EDB">
        <w:rPr>
          <w:rStyle w:val="CharStyle23"/>
          <w:rFonts w:asciiTheme="minorBidi" w:hAnsiTheme="minorBidi" w:cstheme="minorBidi"/>
        </w:rPr>
        <w:t>« a) Sa résidence principale, une résidence secondaire présentant un certain caractère de stabilité ou tout autre lieu où le travailleur se rend de façon habi</w:t>
      </w:r>
      <w:r w:rsidRPr="00537EDB">
        <w:rPr>
          <w:rStyle w:val="CharStyle23"/>
          <w:rFonts w:asciiTheme="minorBidi" w:hAnsiTheme="minorBidi" w:cstheme="minorBidi"/>
        </w:rPr>
        <w:softHyphen/>
        <w:t>tuelle pour des motifs d'ordre familial et le lieu du travail.</w:t>
      </w:r>
    </w:p>
    <w:p w14:paraId="56540F50" w14:textId="77777777" w:rsidR="00FD2322" w:rsidRPr="00537EDB" w:rsidRDefault="00FD2322">
      <w:pPr>
        <w:pStyle w:val="Style22"/>
        <w:spacing w:after="0" w:line="221" w:lineRule="auto"/>
        <w:ind w:left="420" w:firstLine="240"/>
        <w:jc w:val="both"/>
        <w:rPr>
          <w:rFonts w:asciiTheme="minorBidi" w:hAnsiTheme="minorBidi" w:cstheme="minorBidi"/>
        </w:rPr>
      </w:pPr>
    </w:p>
    <w:p w14:paraId="5580649D" w14:textId="77777777" w:rsidR="00B65640" w:rsidRPr="00537EDB" w:rsidRDefault="00000000">
      <w:pPr>
        <w:pStyle w:val="Style22"/>
        <w:spacing w:after="0" w:line="221" w:lineRule="auto"/>
        <w:ind w:left="420" w:firstLine="240"/>
        <w:jc w:val="both"/>
        <w:rPr>
          <w:rStyle w:val="CharStyle23"/>
          <w:rFonts w:asciiTheme="minorBidi" w:hAnsiTheme="minorBidi" w:cstheme="minorBidi"/>
        </w:rPr>
      </w:pPr>
      <w:r w:rsidRPr="00537EDB">
        <w:rPr>
          <w:rStyle w:val="CharStyle23"/>
          <w:rFonts w:asciiTheme="minorBidi" w:hAnsiTheme="minorBidi" w:cstheme="minorBidi"/>
        </w:rPr>
        <w:t>« b) Le lieu du travail et le restaurant, la cantine ou d’une manière plus géné</w:t>
      </w:r>
      <w:r w:rsidRPr="00537EDB">
        <w:rPr>
          <w:rStyle w:val="CharStyle23"/>
          <w:rFonts w:asciiTheme="minorBidi" w:hAnsiTheme="minorBidi" w:cstheme="minorBidi"/>
        </w:rPr>
        <w:softHyphen/>
        <w:t>rale le lieu où le travailleur prend habituellement ses repas.</w:t>
      </w:r>
    </w:p>
    <w:p w14:paraId="2F1F65A5" w14:textId="77777777" w:rsidR="00FD2322" w:rsidRPr="00537EDB" w:rsidRDefault="00FD2322">
      <w:pPr>
        <w:pStyle w:val="Style22"/>
        <w:spacing w:after="0" w:line="221" w:lineRule="auto"/>
        <w:ind w:left="420" w:firstLine="240"/>
        <w:jc w:val="both"/>
        <w:rPr>
          <w:rFonts w:asciiTheme="minorBidi" w:hAnsiTheme="minorBidi" w:cstheme="minorBidi"/>
        </w:rPr>
      </w:pPr>
    </w:p>
    <w:p w14:paraId="39A0C403" w14:textId="44F3688E" w:rsidR="00B65640" w:rsidRPr="00537EDB" w:rsidRDefault="00000000">
      <w:pPr>
        <w:pStyle w:val="Style22"/>
        <w:spacing w:after="0" w:line="221" w:lineRule="auto"/>
        <w:ind w:left="420" w:firstLine="240"/>
        <w:jc w:val="both"/>
        <w:rPr>
          <w:rStyle w:val="CharStyle23"/>
          <w:rFonts w:asciiTheme="minorBidi" w:hAnsiTheme="minorBidi" w:cstheme="minorBidi"/>
        </w:rPr>
      </w:pPr>
      <w:r w:rsidRPr="00537EDB">
        <w:rPr>
          <w:rStyle w:val="CharStyle23"/>
          <w:rFonts w:asciiTheme="minorBidi" w:hAnsiTheme="minorBidi" w:cstheme="minorBidi"/>
        </w:rPr>
        <w:t>« Les dispositions du présent article sont applicables dans la mesure où le parcours n'a pas été interrompu ou détourné pour un motif d</w:t>
      </w:r>
      <w:r w:rsidR="00704D1E" w:rsidRPr="00537EDB">
        <w:rPr>
          <w:rStyle w:val="CharStyle23"/>
          <w:rFonts w:asciiTheme="minorBidi" w:hAnsiTheme="minorBidi" w:cstheme="minorBidi"/>
        </w:rPr>
        <w:t>i</w:t>
      </w:r>
      <w:r w:rsidRPr="00537EDB">
        <w:rPr>
          <w:rStyle w:val="CharStyle23"/>
          <w:rFonts w:asciiTheme="minorBidi" w:hAnsiTheme="minorBidi" w:cstheme="minorBidi"/>
        </w:rPr>
        <w:t>cté par l'intérêt personnel et étranger aux nécessités essentielles de la vie courante ou indé</w:t>
      </w:r>
      <w:r w:rsidRPr="00537EDB">
        <w:rPr>
          <w:rStyle w:val="CharStyle23"/>
          <w:rFonts w:asciiTheme="minorBidi" w:hAnsiTheme="minorBidi" w:cstheme="minorBidi"/>
        </w:rPr>
        <w:softHyphen/>
        <w:t>pendant de l'emploi. »</w:t>
      </w:r>
    </w:p>
    <w:p w14:paraId="13D4BE97" w14:textId="77777777" w:rsidR="00FD2322" w:rsidRPr="00537EDB" w:rsidRDefault="00FD2322">
      <w:pPr>
        <w:pStyle w:val="Style22"/>
        <w:spacing w:after="0" w:line="221" w:lineRule="auto"/>
        <w:ind w:left="420" w:firstLine="240"/>
        <w:jc w:val="both"/>
        <w:rPr>
          <w:rFonts w:asciiTheme="minorBidi" w:hAnsiTheme="minorBidi" w:cstheme="minorBidi"/>
        </w:rPr>
      </w:pPr>
    </w:p>
    <w:p w14:paraId="678C6CEC" w14:textId="77777777" w:rsidR="00B65640" w:rsidRPr="00537EDB" w:rsidRDefault="00000000">
      <w:pPr>
        <w:pStyle w:val="Style22"/>
        <w:spacing w:after="0" w:line="226" w:lineRule="auto"/>
        <w:ind w:left="420" w:firstLine="240"/>
        <w:jc w:val="both"/>
        <w:rPr>
          <w:rStyle w:val="CharStyle23"/>
          <w:rFonts w:asciiTheme="minorBidi" w:hAnsiTheme="minorBidi" w:cstheme="minorBidi"/>
          <w:i/>
          <w:iCs/>
        </w:rPr>
      </w:pPr>
      <w:r w:rsidRPr="00537EDB">
        <w:rPr>
          <w:rStyle w:val="CharStyle23"/>
          <w:rFonts w:asciiTheme="minorBidi" w:hAnsiTheme="minorBidi" w:cstheme="minorBidi"/>
        </w:rPr>
        <w:t xml:space="preserve">Des experts désignés en vertu du décret du </w:t>
      </w:r>
      <w:r w:rsidRPr="00537EDB">
        <w:rPr>
          <w:rStyle w:val="CharStyle23"/>
          <w:rFonts w:asciiTheme="minorBidi" w:hAnsiTheme="minorBidi" w:cstheme="minorBidi"/>
          <w:lang w:eastAsia="en-US" w:bidi="en-US"/>
        </w:rPr>
        <w:t xml:space="preserve">7 </w:t>
      </w:r>
      <w:r w:rsidRPr="00537EDB">
        <w:rPr>
          <w:rStyle w:val="CharStyle23"/>
          <w:rFonts w:asciiTheme="minorBidi" w:hAnsiTheme="minorBidi" w:cstheme="minorBidi"/>
        </w:rPr>
        <w:t xml:space="preserve">janvier </w:t>
      </w:r>
      <w:r w:rsidRPr="00537EDB">
        <w:rPr>
          <w:rStyle w:val="CharStyle23"/>
          <w:rFonts w:asciiTheme="minorBidi" w:hAnsiTheme="minorBidi" w:cstheme="minorBidi"/>
          <w:lang w:eastAsia="en-US" w:bidi="en-US"/>
        </w:rPr>
        <w:t xml:space="preserve">1959 </w:t>
      </w:r>
      <w:r w:rsidRPr="00537EDB">
        <w:rPr>
          <w:rStyle w:val="CharStyle23"/>
          <w:rFonts w:asciiTheme="minorBidi" w:hAnsiTheme="minorBidi" w:cstheme="minorBidi"/>
        </w:rPr>
        <w:t>et devant les commis</w:t>
      </w:r>
      <w:r w:rsidRPr="00537EDB">
        <w:rPr>
          <w:rStyle w:val="CharStyle23"/>
          <w:rFonts w:asciiTheme="minorBidi" w:hAnsiTheme="minorBidi" w:cstheme="minorBidi"/>
        </w:rPr>
        <w:softHyphen/>
        <w:t>sions de contentieux de 1</w:t>
      </w:r>
      <w:r w:rsidRPr="00537EDB">
        <w:rPr>
          <w:rStyle w:val="CharStyle23"/>
          <w:rFonts w:asciiTheme="minorBidi" w:hAnsiTheme="minorBidi" w:cstheme="minorBidi"/>
          <w:vertAlign w:val="superscript"/>
        </w:rPr>
        <w:t>re</w:t>
      </w:r>
      <w:r w:rsidRPr="00537EDB">
        <w:rPr>
          <w:rStyle w:val="CharStyle23"/>
          <w:rFonts w:asciiTheme="minorBidi" w:hAnsiTheme="minorBidi" w:cstheme="minorBidi"/>
        </w:rPr>
        <w:t xml:space="preserve"> instance de la Sécurité Sociale sont parfois appe</w:t>
      </w:r>
      <w:r w:rsidRPr="00537EDB">
        <w:rPr>
          <w:rStyle w:val="CharStyle23"/>
          <w:rFonts w:asciiTheme="minorBidi" w:hAnsiTheme="minorBidi" w:cstheme="minorBidi"/>
        </w:rPr>
        <w:softHyphen/>
        <w:t xml:space="preserve">lés à se prononcer sur la définition de l'accident du travail. Le </w:t>
      </w:r>
      <w:r w:rsidRPr="00537EDB">
        <w:rPr>
          <w:rStyle w:val="CharStyle23"/>
          <w:rFonts w:asciiTheme="minorBidi" w:hAnsiTheme="minorBidi" w:cstheme="minorBidi"/>
          <w:i/>
          <w:iCs/>
        </w:rPr>
        <w:t>médecin traitant qui remplit le certificat d’origine, n’a pas</w:t>
      </w:r>
      <w:r w:rsidRPr="00537EDB">
        <w:rPr>
          <w:rStyle w:val="CharStyle23"/>
          <w:rFonts w:asciiTheme="minorBidi" w:hAnsiTheme="minorBidi" w:cstheme="minorBidi"/>
        </w:rPr>
        <w:t xml:space="preserve"> à se </w:t>
      </w:r>
      <w:r w:rsidRPr="00537EDB">
        <w:rPr>
          <w:rStyle w:val="CharStyle23"/>
          <w:rFonts w:asciiTheme="minorBidi" w:hAnsiTheme="minorBidi" w:cstheme="minorBidi"/>
          <w:i/>
          <w:iCs/>
        </w:rPr>
        <w:t>prononcer sur ce point.</w:t>
      </w:r>
    </w:p>
    <w:p w14:paraId="1AE1331A" w14:textId="77777777" w:rsidR="00FD2322" w:rsidRPr="00537EDB" w:rsidRDefault="00FD2322">
      <w:pPr>
        <w:pStyle w:val="Style22"/>
        <w:spacing w:after="0" w:line="226" w:lineRule="auto"/>
        <w:ind w:left="420" w:firstLine="240"/>
        <w:jc w:val="both"/>
        <w:rPr>
          <w:rFonts w:asciiTheme="minorBidi" w:hAnsiTheme="minorBidi" w:cstheme="minorBidi"/>
        </w:rPr>
      </w:pPr>
    </w:p>
    <w:p w14:paraId="113B7EAA" w14:textId="75483809" w:rsidR="00B65640" w:rsidRPr="00537EDB" w:rsidRDefault="00000000">
      <w:pPr>
        <w:pStyle w:val="Style22"/>
        <w:spacing w:after="0" w:line="223" w:lineRule="auto"/>
        <w:ind w:left="420" w:firstLine="240"/>
        <w:jc w:val="both"/>
        <w:rPr>
          <w:rStyle w:val="CharStyle23"/>
          <w:rFonts w:asciiTheme="minorBidi" w:hAnsiTheme="minorBidi" w:cstheme="minorBidi"/>
        </w:rPr>
      </w:pPr>
      <w:r w:rsidRPr="00537EDB">
        <w:rPr>
          <w:rStyle w:val="CharStyle23"/>
          <w:rFonts w:asciiTheme="minorBidi" w:hAnsiTheme="minorBidi" w:cstheme="minorBidi"/>
        </w:rPr>
        <w:t xml:space="preserve">La déclaration de tout accident doit être faite par le blessé, en principe dans les vingt-quatre heures, à l’employeur qui adresse dans les </w:t>
      </w:r>
      <w:r w:rsidR="00704D1E" w:rsidRPr="00537EDB">
        <w:rPr>
          <w:rStyle w:val="CharStyle23"/>
          <w:rFonts w:asciiTheme="minorBidi" w:hAnsiTheme="minorBidi" w:cstheme="minorBidi"/>
        </w:rPr>
        <w:t>quarante-huit</w:t>
      </w:r>
      <w:r w:rsidRPr="00537EDB">
        <w:rPr>
          <w:rStyle w:val="CharStyle23"/>
          <w:rFonts w:asciiTheme="minorBidi" w:hAnsiTheme="minorBidi" w:cstheme="minorBidi"/>
        </w:rPr>
        <w:t xml:space="preserve"> heures une déclaration recommandée avec demande d’avis de réception avec franchise postale à la caisse primaire de Sécurité Sociale et remet au blessé une feuille d’accident du travail pour son médecin, librement choisi par le blessé.</w:t>
      </w:r>
    </w:p>
    <w:p w14:paraId="55F0FC59" w14:textId="77777777" w:rsidR="00FD2322" w:rsidRPr="00537EDB" w:rsidRDefault="00FD2322">
      <w:pPr>
        <w:pStyle w:val="Style22"/>
        <w:spacing w:after="0" w:line="223" w:lineRule="auto"/>
        <w:ind w:left="420" w:firstLine="240"/>
        <w:jc w:val="both"/>
        <w:rPr>
          <w:rFonts w:asciiTheme="minorBidi" w:hAnsiTheme="minorBidi" w:cstheme="minorBidi"/>
        </w:rPr>
      </w:pPr>
    </w:p>
    <w:p w14:paraId="32770CEF" w14:textId="227B5D11" w:rsidR="00B65640" w:rsidRPr="00537EDB" w:rsidRDefault="00000000">
      <w:pPr>
        <w:pStyle w:val="Style22"/>
        <w:spacing w:after="0" w:line="223" w:lineRule="auto"/>
        <w:ind w:left="420" w:firstLine="240"/>
        <w:jc w:val="both"/>
        <w:rPr>
          <w:rStyle w:val="CharStyle23"/>
          <w:rFonts w:asciiTheme="minorBidi" w:hAnsiTheme="minorBidi" w:cstheme="minorBidi"/>
        </w:rPr>
      </w:pPr>
      <w:r w:rsidRPr="00537EDB">
        <w:rPr>
          <w:rStyle w:val="CharStyle23"/>
          <w:rFonts w:asciiTheme="minorBidi" w:hAnsiTheme="minorBidi" w:cstheme="minorBidi"/>
        </w:rPr>
        <w:t xml:space="preserve">Le médecin établit en double exemplaire un pour le blessé, l’autre pour la Caisse de Sécurité Sociale, un </w:t>
      </w:r>
      <w:r w:rsidRPr="00537EDB">
        <w:rPr>
          <w:rStyle w:val="CharStyle23"/>
          <w:rFonts w:asciiTheme="minorBidi" w:hAnsiTheme="minorBidi" w:cstheme="minorBidi"/>
          <w:i/>
          <w:iCs/>
        </w:rPr>
        <w:t>certificat descriptif,</w:t>
      </w:r>
      <w:r w:rsidRPr="00537EDB">
        <w:rPr>
          <w:rStyle w:val="CharStyle23"/>
          <w:rFonts w:asciiTheme="minorBidi" w:hAnsiTheme="minorBidi" w:cstheme="minorBidi"/>
        </w:rPr>
        <w:t xml:space="preserve"> dans lequel il ne devra pas oublier de mentionner toutes les lésions, </w:t>
      </w:r>
      <w:r w:rsidRPr="00537EDB">
        <w:rPr>
          <w:rStyle w:val="CharStyle23"/>
          <w:rFonts w:asciiTheme="minorBidi" w:hAnsiTheme="minorBidi" w:cstheme="minorBidi"/>
          <w:i/>
          <w:iCs/>
        </w:rPr>
        <w:t>toutes</w:t>
      </w:r>
      <w:r w:rsidRPr="00537EDB">
        <w:rPr>
          <w:rStyle w:val="CharStyle23"/>
          <w:rFonts w:asciiTheme="minorBidi" w:hAnsiTheme="minorBidi" w:cstheme="minorBidi"/>
        </w:rPr>
        <w:t xml:space="preserve"> les blessures, portant sur les diverses régions du corps. Le médecin n’a pas à déclarer qu’il s'agit d’un acci</w:t>
      </w:r>
      <w:r w:rsidRPr="00537EDB">
        <w:rPr>
          <w:rStyle w:val="CharStyle23"/>
          <w:rFonts w:asciiTheme="minorBidi" w:hAnsiTheme="minorBidi" w:cstheme="minorBidi"/>
        </w:rPr>
        <w:softHyphen/>
        <w:t xml:space="preserve">dent du travail, s'il n'y a pas assisté lui-même, mais il doit mentionner si une </w:t>
      </w:r>
      <w:r w:rsidR="00AB5202" w:rsidRPr="00537EDB">
        <w:rPr>
          <w:rStyle w:val="CharStyle23"/>
          <w:rFonts w:asciiTheme="minorBidi" w:hAnsiTheme="minorBidi" w:cstheme="minorBidi"/>
        </w:rPr>
        <w:t>I.</w:t>
      </w:r>
      <w:r w:rsidRPr="00537EDB">
        <w:rPr>
          <w:rStyle w:val="CharStyle23"/>
          <w:rFonts w:asciiTheme="minorBidi" w:hAnsiTheme="minorBidi" w:cstheme="minorBidi"/>
        </w:rPr>
        <w:t>P.P est probable.</w:t>
      </w:r>
    </w:p>
    <w:p w14:paraId="3F772FF7" w14:textId="77777777" w:rsidR="00FD2322" w:rsidRPr="00537EDB" w:rsidRDefault="00FD2322">
      <w:pPr>
        <w:pStyle w:val="Style22"/>
        <w:spacing w:after="0" w:line="223" w:lineRule="auto"/>
        <w:ind w:left="420" w:firstLine="240"/>
        <w:jc w:val="both"/>
        <w:rPr>
          <w:rFonts w:asciiTheme="minorBidi" w:hAnsiTheme="minorBidi" w:cstheme="minorBidi"/>
        </w:rPr>
      </w:pPr>
    </w:p>
    <w:p w14:paraId="1C380A1D" w14:textId="279E8844" w:rsidR="00B65640" w:rsidRPr="00537EDB" w:rsidRDefault="00000000">
      <w:pPr>
        <w:pStyle w:val="Style22"/>
        <w:spacing w:after="260" w:line="226" w:lineRule="auto"/>
        <w:ind w:left="420" w:firstLine="240"/>
        <w:jc w:val="both"/>
        <w:rPr>
          <w:rFonts w:asciiTheme="minorBidi" w:hAnsiTheme="minorBidi" w:cstheme="minorBidi"/>
        </w:rPr>
      </w:pPr>
      <w:r w:rsidRPr="00537EDB">
        <w:rPr>
          <w:rStyle w:val="CharStyle23"/>
          <w:rFonts w:asciiTheme="minorBidi" w:hAnsiTheme="minorBidi" w:cstheme="minorBidi"/>
        </w:rPr>
        <w:lastRenderedPageBreak/>
        <w:t xml:space="preserve">Lorsque les soins sont terminés, le médecin délivre un </w:t>
      </w:r>
      <w:r w:rsidRPr="00537EDB">
        <w:rPr>
          <w:rStyle w:val="CharStyle23"/>
          <w:rFonts w:asciiTheme="minorBidi" w:hAnsiTheme="minorBidi" w:cstheme="minorBidi"/>
          <w:i/>
          <w:iCs/>
        </w:rPr>
        <w:t>certificat de reprise du travail</w:t>
      </w:r>
      <w:r w:rsidRPr="00537EDB">
        <w:rPr>
          <w:rStyle w:val="CharStyle23"/>
          <w:rFonts w:asciiTheme="minorBidi" w:hAnsiTheme="minorBidi" w:cstheme="minorBidi"/>
        </w:rPr>
        <w:t xml:space="preserve"> en double exemplaire (un pour le blessé, un pour la Caisse) </w:t>
      </w:r>
    </w:p>
    <w:p w14:paraId="2CE8B37B" w14:textId="22D2BB68" w:rsidR="00B65640" w:rsidRPr="00537EDB" w:rsidRDefault="00000000">
      <w:pPr>
        <w:pStyle w:val="Style50"/>
        <w:spacing w:line="240" w:lineRule="auto"/>
        <w:ind w:firstLine="640"/>
        <w:jc w:val="both"/>
        <w:rPr>
          <w:rStyle w:val="CharStyle23"/>
          <w:rFonts w:asciiTheme="minorBidi" w:hAnsiTheme="minorBidi" w:cstheme="minorBidi"/>
        </w:rPr>
      </w:pPr>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 xml:space="preserve">Si l'état du blessé le nécessite, le médecin peut cependant délivrer des </w:t>
      </w:r>
      <w:r w:rsidRPr="00537EDB">
        <w:rPr>
          <w:rStyle w:val="CharStyle23"/>
          <w:rFonts w:asciiTheme="minorBidi" w:hAnsiTheme="minorBidi" w:cstheme="minorBidi"/>
          <w:i/>
          <w:iCs/>
        </w:rPr>
        <w:t>certificats de prolongation</w:t>
      </w:r>
      <w:r w:rsidRPr="00537EDB">
        <w:rPr>
          <w:rStyle w:val="CharStyle23"/>
          <w:rFonts w:asciiTheme="minorBidi" w:hAnsiTheme="minorBidi" w:cstheme="minorBidi"/>
        </w:rPr>
        <w:t xml:space="preserve"> sur papier libre (en indiquant succinctement le motif de la prolongation). Lorsque la consolidation juridique de la blessure lui paraît définitive, le médecin peut (et à notre avis, doit indiquer avec quelques détails) </w:t>
      </w:r>
      <w:r w:rsidRPr="00537EDB">
        <w:rPr>
          <w:rStyle w:val="CharStyle23"/>
          <w:rFonts w:asciiTheme="minorBidi" w:hAnsiTheme="minorBidi" w:cstheme="minorBidi"/>
          <w:i/>
          <w:iCs/>
        </w:rPr>
        <w:t>les séquelles qu’il constate</w:t>
      </w:r>
      <w:r w:rsidRPr="00537EDB">
        <w:rPr>
          <w:rStyle w:val="CharStyle23"/>
          <w:rFonts w:asciiTheme="minorBidi" w:hAnsiTheme="minorBidi" w:cstheme="minorBidi"/>
        </w:rPr>
        <w:t xml:space="preserve"> et </w:t>
      </w:r>
      <w:r w:rsidRPr="00537EDB">
        <w:rPr>
          <w:rStyle w:val="CharStyle23"/>
          <w:rFonts w:asciiTheme="minorBidi" w:hAnsiTheme="minorBidi" w:cstheme="minorBidi"/>
          <w:i/>
          <w:iCs/>
        </w:rPr>
        <w:t xml:space="preserve">peuvent justifier une </w:t>
      </w:r>
      <w:proofErr w:type="spellStart"/>
      <w:r w:rsidRPr="00537EDB">
        <w:rPr>
          <w:rStyle w:val="CharStyle23"/>
          <w:rFonts w:asciiTheme="minorBidi" w:hAnsiTheme="minorBidi" w:cstheme="minorBidi"/>
          <w:i/>
          <w:iCs/>
        </w:rPr>
        <w:t>l.P.P</w:t>
      </w:r>
      <w:proofErr w:type="spellEnd"/>
      <w:r w:rsidRPr="00537EDB">
        <w:rPr>
          <w:rStyle w:val="CharStyle23"/>
          <w:rFonts w:asciiTheme="minorBidi" w:hAnsiTheme="minorBidi" w:cstheme="minorBidi"/>
          <w:i/>
          <w:iCs/>
        </w:rPr>
        <w:t>.</w:t>
      </w:r>
      <w:r w:rsidRPr="00537EDB">
        <w:rPr>
          <w:rStyle w:val="CharStyle23"/>
          <w:rFonts w:asciiTheme="minorBidi" w:hAnsiTheme="minorBidi" w:cstheme="minorBidi"/>
        </w:rPr>
        <w:t xml:space="preserve"> qu'Il peut chiffrer éventuellement ou qu'Il déclare « A fixer après expertise ».</w:t>
      </w:r>
    </w:p>
    <w:p w14:paraId="47D61162" w14:textId="77777777" w:rsidR="00FD2322" w:rsidRPr="00537EDB" w:rsidRDefault="00FD2322">
      <w:pPr>
        <w:pStyle w:val="Style50"/>
        <w:spacing w:line="240" w:lineRule="auto"/>
        <w:ind w:firstLine="640"/>
        <w:jc w:val="both"/>
        <w:rPr>
          <w:rFonts w:asciiTheme="minorBidi" w:hAnsiTheme="minorBidi" w:cstheme="minorBidi"/>
          <w:sz w:val="22"/>
          <w:szCs w:val="22"/>
        </w:rPr>
      </w:pPr>
    </w:p>
    <w:p w14:paraId="763A5151" w14:textId="77777777" w:rsidR="00B65640" w:rsidRPr="00537EDB" w:rsidRDefault="00000000">
      <w:pPr>
        <w:pStyle w:val="Style22"/>
        <w:spacing w:after="0" w:line="223" w:lineRule="auto"/>
        <w:ind w:firstLine="360"/>
        <w:jc w:val="both"/>
        <w:rPr>
          <w:rFonts w:asciiTheme="minorBidi" w:hAnsiTheme="minorBidi" w:cstheme="minorBidi"/>
        </w:rPr>
      </w:pPr>
      <w:r w:rsidRPr="00537EDB">
        <w:rPr>
          <w:rStyle w:val="CharStyle23"/>
          <w:rFonts w:asciiTheme="minorBidi" w:hAnsiTheme="minorBidi" w:cstheme="minorBidi"/>
        </w:rPr>
        <w:t xml:space="preserve">Il y a lieu de ne pas employer indistinctement les termes « guérison » et « consolidation ». Au point de vue légal, le terme « guérison » s'applique au cas qui ne laisse subsister aucune impotence fonctionnelle, tandis que le terme « consolidation » suppose la persistance de séquelles permanentes (Circulaire Sécurité Sociale, Janvier </w:t>
      </w:r>
      <w:r w:rsidRPr="00537EDB">
        <w:rPr>
          <w:rStyle w:val="CharStyle23"/>
          <w:rFonts w:asciiTheme="minorBidi" w:hAnsiTheme="minorBidi" w:cstheme="minorBidi"/>
          <w:lang w:eastAsia="en-US" w:bidi="en-US"/>
        </w:rPr>
        <w:t>1960).</w:t>
      </w:r>
    </w:p>
    <w:p w14:paraId="364E9640" w14:textId="77777777" w:rsidR="00B65640" w:rsidRPr="00537EDB" w:rsidRDefault="00000000">
      <w:pPr>
        <w:pStyle w:val="Style22"/>
        <w:spacing w:after="0" w:line="223" w:lineRule="auto"/>
        <w:ind w:firstLine="360"/>
        <w:jc w:val="both"/>
        <w:rPr>
          <w:rFonts w:asciiTheme="minorBidi" w:hAnsiTheme="minorBidi" w:cstheme="minorBidi"/>
        </w:rPr>
      </w:pPr>
      <w:r w:rsidRPr="00537EDB">
        <w:rPr>
          <w:rStyle w:val="CharStyle23"/>
          <w:rFonts w:asciiTheme="minorBidi" w:hAnsiTheme="minorBidi" w:cstheme="minorBidi"/>
        </w:rPr>
        <w:t>Incapacité temporaire.</w:t>
      </w:r>
    </w:p>
    <w:p w14:paraId="7FE6D89B" w14:textId="27595175" w:rsidR="00B65640" w:rsidRPr="00537EDB" w:rsidRDefault="00000000">
      <w:pPr>
        <w:pStyle w:val="Style22"/>
        <w:spacing w:after="0" w:line="223" w:lineRule="auto"/>
        <w:ind w:firstLine="360"/>
        <w:jc w:val="both"/>
        <w:rPr>
          <w:rFonts w:asciiTheme="minorBidi" w:hAnsiTheme="minorBidi" w:cstheme="minorBidi"/>
        </w:rPr>
      </w:pPr>
      <w:r w:rsidRPr="00537EDB">
        <w:rPr>
          <w:rStyle w:val="CharStyle23"/>
          <w:rFonts w:asciiTheme="minorBidi" w:hAnsiTheme="minorBidi" w:cstheme="minorBidi"/>
        </w:rPr>
        <w:t xml:space="preserve">En matière d’accidents du travail le problème est le même qu'en droit commun (voir page </w:t>
      </w:r>
      <w:r w:rsidRPr="00537EDB">
        <w:rPr>
          <w:rStyle w:val="CharStyle23"/>
          <w:rFonts w:asciiTheme="minorBidi" w:hAnsiTheme="minorBidi" w:cstheme="minorBidi"/>
          <w:lang w:eastAsia="en-US" w:bidi="en-US"/>
        </w:rPr>
        <w:t xml:space="preserve">415). </w:t>
      </w:r>
      <w:r w:rsidRPr="00537EDB">
        <w:rPr>
          <w:rStyle w:val="CharStyle23"/>
          <w:rFonts w:asciiTheme="minorBidi" w:hAnsiTheme="minorBidi" w:cstheme="minorBidi"/>
        </w:rPr>
        <w:t>La question des périodes d'incapacité possible après la reprise du travail n'of</w:t>
      </w:r>
      <w:r w:rsidR="00AB5202" w:rsidRPr="00537EDB">
        <w:rPr>
          <w:rStyle w:val="CharStyle23"/>
          <w:rFonts w:asciiTheme="minorBidi" w:hAnsiTheme="minorBidi" w:cstheme="minorBidi"/>
        </w:rPr>
        <w:t>f</w:t>
      </w:r>
      <w:r w:rsidRPr="00537EDB">
        <w:rPr>
          <w:rStyle w:val="CharStyle23"/>
          <w:rFonts w:asciiTheme="minorBidi" w:hAnsiTheme="minorBidi" w:cstheme="minorBidi"/>
        </w:rPr>
        <w:t>re aucune difficulté puisque la loi prévoit les rechutes. L'ablation par exemple d</w:t>
      </w:r>
      <w:r w:rsidR="00AB5202" w:rsidRPr="00537EDB">
        <w:rPr>
          <w:rStyle w:val="CharStyle23"/>
          <w:rFonts w:asciiTheme="minorBidi" w:hAnsiTheme="minorBidi" w:cstheme="minorBidi"/>
        </w:rPr>
        <w:t>’u</w:t>
      </w:r>
      <w:r w:rsidRPr="00537EDB">
        <w:rPr>
          <w:rStyle w:val="CharStyle23"/>
          <w:rFonts w:asciiTheme="minorBidi" w:hAnsiTheme="minorBidi" w:cstheme="minorBidi"/>
        </w:rPr>
        <w:t>n matériel d'ostéosynthèse fait simplement l’objet d’une décla</w:t>
      </w:r>
      <w:r w:rsidRPr="00537EDB">
        <w:rPr>
          <w:rStyle w:val="CharStyle23"/>
          <w:rFonts w:asciiTheme="minorBidi" w:hAnsiTheme="minorBidi" w:cstheme="minorBidi"/>
        </w:rPr>
        <w:softHyphen/>
        <w:t>ration de rechute puis d'un nouveau certificat de reprise du travail.</w:t>
      </w:r>
    </w:p>
    <w:p w14:paraId="5610BDD3" w14:textId="77777777" w:rsidR="00B65640" w:rsidRPr="00537EDB" w:rsidRDefault="00000000">
      <w:pPr>
        <w:pStyle w:val="Style22"/>
        <w:spacing w:after="420" w:line="223" w:lineRule="auto"/>
        <w:ind w:firstLine="340"/>
        <w:rPr>
          <w:rFonts w:asciiTheme="minorBidi" w:hAnsiTheme="minorBidi" w:cstheme="minorBidi"/>
        </w:rPr>
      </w:pPr>
      <w:r w:rsidRPr="00537EDB">
        <w:rPr>
          <w:rStyle w:val="CharStyle23"/>
          <w:rFonts w:asciiTheme="minorBidi" w:hAnsiTheme="minorBidi" w:cstheme="minorBidi"/>
        </w:rPr>
        <w:t>Tous les certificats pour accidents du travail sont exempts de timbre.</w:t>
      </w:r>
    </w:p>
    <w:p w14:paraId="5B4F29E2" w14:textId="653E5EC0" w:rsidR="00B65640" w:rsidRPr="00537EDB" w:rsidRDefault="00000000">
      <w:pPr>
        <w:pStyle w:val="Style22"/>
        <w:spacing w:after="420" w:line="223" w:lineRule="auto"/>
        <w:ind w:firstLine="240"/>
        <w:jc w:val="both"/>
        <w:rPr>
          <w:rFonts w:asciiTheme="minorBidi" w:hAnsiTheme="minorBidi" w:cstheme="minorBidi"/>
        </w:rPr>
      </w:pPr>
      <w:r w:rsidRPr="00537EDB">
        <w:rPr>
          <w:rStyle w:val="CharStyle23"/>
          <w:rFonts w:asciiTheme="minorBidi" w:hAnsiTheme="minorBidi" w:cstheme="minorBidi"/>
        </w:rPr>
        <w:t xml:space="preserve">Après la consolidation juridique, même après la </w:t>
      </w:r>
      <w:r w:rsidRPr="00537EDB">
        <w:rPr>
          <w:rStyle w:val="CharStyle23"/>
          <w:rFonts w:asciiTheme="minorBidi" w:hAnsiTheme="minorBidi" w:cstheme="minorBidi"/>
          <w:lang w:eastAsia="en-US" w:bidi="en-US"/>
        </w:rPr>
        <w:t xml:space="preserve">fixation </w:t>
      </w:r>
      <w:r w:rsidRPr="00537EDB">
        <w:rPr>
          <w:rStyle w:val="CharStyle23"/>
          <w:rFonts w:asciiTheme="minorBidi" w:hAnsiTheme="minorBidi" w:cstheme="minorBidi"/>
        </w:rPr>
        <w:t xml:space="preserve">de </w:t>
      </w:r>
      <w:r w:rsidRPr="00537EDB">
        <w:rPr>
          <w:rStyle w:val="CharStyle23"/>
          <w:rFonts w:asciiTheme="minorBidi" w:hAnsiTheme="minorBidi" w:cstheme="minorBidi"/>
          <w:lang w:eastAsia="en-US" w:bidi="en-US"/>
        </w:rPr>
        <w:t>I'</w:t>
      </w:r>
      <w:r w:rsidR="00AB5202" w:rsidRPr="00537EDB">
        <w:rPr>
          <w:rStyle w:val="CharStyle23"/>
          <w:rFonts w:asciiTheme="minorBidi" w:hAnsiTheme="minorBidi" w:cstheme="minorBidi"/>
          <w:lang w:eastAsia="en-US" w:bidi="en-US"/>
        </w:rPr>
        <w:t>I.</w:t>
      </w:r>
      <w:r w:rsidRPr="00537EDB">
        <w:rPr>
          <w:rStyle w:val="CharStyle23"/>
          <w:rFonts w:asciiTheme="minorBidi" w:hAnsiTheme="minorBidi" w:cstheme="minorBidi"/>
          <w:lang w:eastAsia="en-US" w:bidi="en-US"/>
        </w:rPr>
        <w:t xml:space="preserve">P.P, </w:t>
      </w:r>
      <w:r w:rsidRPr="00537EDB">
        <w:rPr>
          <w:rStyle w:val="CharStyle23"/>
          <w:rFonts w:asciiTheme="minorBidi" w:hAnsiTheme="minorBidi" w:cstheme="minorBidi"/>
        </w:rPr>
        <w:t xml:space="preserve">par le Comité des rentes après avis du médecin conseil de la Caisse ou du spécialiste désigné par lui, le blessé peut invoquer une « aggravation » des conséquences de sa blessure, aggravation survenue sans nouvel accident. Le médecin traitant est alors amené à délivrer un « certificat de rechute ». Le médecin conseil de la Caisse de Sécurité Social, accepte ou n'accepte pas la rechute (en donnant ses raisons de refus). L’acceptation permet au blessé de recevoir les prestations dues en cas du nouvel arrêt de travail. Le refus nécessite souvent une expertise au titre du décret </w:t>
      </w:r>
      <w:proofErr w:type="spellStart"/>
      <w:r w:rsidRPr="00537EDB">
        <w:rPr>
          <w:rStyle w:val="CharStyle23"/>
          <w:rFonts w:asciiTheme="minorBidi" w:hAnsiTheme="minorBidi" w:cstheme="minorBidi"/>
        </w:rPr>
        <w:t>n</w:t>
      </w:r>
      <w:r w:rsidRPr="00537EDB">
        <w:rPr>
          <w:rStyle w:val="CharStyle23"/>
          <w:rFonts w:asciiTheme="minorBidi" w:hAnsiTheme="minorBidi" w:cstheme="minorBidi"/>
          <w:vertAlign w:val="superscript"/>
        </w:rPr>
        <w:t>n</w:t>
      </w:r>
      <w:proofErr w:type="spellEnd"/>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 xml:space="preserve">59-160 </w:t>
      </w:r>
      <w:r w:rsidRPr="00537EDB">
        <w:rPr>
          <w:rStyle w:val="CharStyle23"/>
          <w:rFonts w:asciiTheme="minorBidi" w:hAnsiTheme="minorBidi" w:cstheme="minorBidi"/>
        </w:rPr>
        <w:t xml:space="preserve">du </w:t>
      </w:r>
      <w:r w:rsidRPr="00537EDB">
        <w:rPr>
          <w:rStyle w:val="CharStyle23"/>
          <w:rFonts w:asciiTheme="minorBidi" w:hAnsiTheme="minorBidi" w:cstheme="minorBidi"/>
          <w:lang w:eastAsia="en-US" w:bidi="en-US"/>
        </w:rPr>
        <w:t xml:space="preserve">7 </w:t>
      </w:r>
      <w:r w:rsidRPr="00537EDB">
        <w:rPr>
          <w:rStyle w:val="CharStyle23"/>
          <w:rFonts w:asciiTheme="minorBidi" w:hAnsiTheme="minorBidi" w:cstheme="minorBidi"/>
        </w:rPr>
        <w:t xml:space="preserve">janvier </w:t>
      </w:r>
      <w:r w:rsidRPr="00537EDB">
        <w:rPr>
          <w:rStyle w:val="CharStyle23"/>
          <w:rFonts w:asciiTheme="minorBidi" w:hAnsiTheme="minorBidi" w:cstheme="minorBidi"/>
          <w:lang w:eastAsia="en-US" w:bidi="en-US"/>
        </w:rPr>
        <w:t xml:space="preserve">1959 </w:t>
      </w:r>
      <w:r w:rsidRPr="00537EDB">
        <w:rPr>
          <w:rStyle w:val="CharStyle23"/>
          <w:rFonts w:asciiTheme="minorBidi" w:hAnsiTheme="minorBidi" w:cstheme="minorBidi"/>
        </w:rPr>
        <w:t>par un expert désigné sur une liste de spécialistes établie par le Directeur départemental de la Santé et choisi en général par accord entre le</w:t>
      </w:r>
      <w:r w:rsidR="00AB5202" w:rsidRPr="00537EDB">
        <w:rPr>
          <w:rStyle w:val="CharStyle23"/>
          <w:rFonts w:asciiTheme="minorBidi" w:hAnsiTheme="minorBidi" w:cstheme="minorBidi"/>
        </w:rPr>
        <w:t xml:space="preserve"> </w:t>
      </w:r>
      <w:r w:rsidRPr="00537EDB">
        <w:rPr>
          <w:rStyle w:val="CharStyle23"/>
          <w:rFonts w:asciiTheme="minorBidi" w:hAnsiTheme="minorBidi" w:cstheme="minorBidi"/>
        </w:rPr>
        <w:t>médecin</w:t>
      </w:r>
      <w:r w:rsidR="00AB5202" w:rsidRPr="00537EDB">
        <w:rPr>
          <w:rStyle w:val="CharStyle23"/>
          <w:rFonts w:asciiTheme="minorBidi" w:hAnsiTheme="minorBidi" w:cstheme="minorBidi"/>
        </w:rPr>
        <w:t xml:space="preserve"> </w:t>
      </w:r>
      <w:r w:rsidRPr="00537EDB">
        <w:rPr>
          <w:rStyle w:val="CharStyle23"/>
          <w:rFonts w:asciiTheme="minorBidi" w:hAnsiTheme="minorBidi" w:cstheme="minorBidi"/>
        </w:rPr>
        <w:t>du blessé et</w:t>
      </w:r>
      <w:r w:rsidR="00AB5202" w:rsidRPr="00537EDB">
        <w:rPr>
          <w:rStyle w:val="CharStyle23"/>
          <w:rFonts w:asciiTheme="minorBidi" w:hAnsiTheme="minorBidi" w:cstheme="minorBidi"/>
        </w:rPr>
        <w:t xml:space="preserve"> </w:t>
      </w:r>
      <w:r w:rsidRPr="00537EDB">
        <w:rPr>
          <w:rStyle w:val="CharStyle23"/>
          <w:rFonts w:asciiTheme="minorBidi" w:hAnsiTheme="minorBidi" w:cstheme="minorBidi"/>
        </w:rPr>
        <w:t>le médecin conseil de la Caisse.</w:t>
      </w:r>
    </w:p>
    <w:p w14:paraId="0706A1F7" w14:textId="77777777" w:rsidR="00B65640" w:rsidRPr="00537EDB" w:rsidRDefault="00000000">
      <w:pPr>
        <w:pStyle w:val="Style33"/>
        <w:keepNext/>
        <w:keepLines/>
        <w:spacing w:after="160"/>
        <w:jc w:val="left"/>
        <w:rPr>
          <w:rFonts w:asciiTheme="minorBidi" w:hAnsiTheme="minorBidi" w:cstheme="minorBidi"/>
        </w:rPr>
      </w:pPr>
      <w:bookmarkStart w:id="11" w:name="bookmark35"/>
      <w:r w:rsidRPr="00537EDB">
        <w:rPr>
          <w:rStyle w:val="CharStyle34"/>
          <w:rFonts w:asciiTheme="minorBidi" w:hAnsiTheme="minorBidi" w:cstheme="minorBidi"/>
          <w:b/>
          <w:bCs/>
        </w:rPr>
        <w:t>MODES D’ATTRIBUTION DE L’I.P.P.</w:t>
      </w:r>
      <w:bookmarkEnd w:id="11"/>
    </w:p>
    <w:p w14:paraId="2480328F" w14:textId="77777777" w:rsidR="00B65640" w:rsidRPr="00537EDB" w:rsidRDefault="00000000">
      <w:pPr>
        <w:pStyle w:val="Style22"/>
        <w:spacing w:after="0" w:line="223" w:lineRule="auto"/>
        <w:ind w:firstLine="240"/>
        <w:jc w:val="both"/>
        <w:rPr>
          <w:rFonts w:asciiTheme="minorBidi" w:hAnsiTheme="minorBidi" w:cstheme="minorBidi"/>
        </w:rPr>
      </w:pPr>
      <w:r w:rsidRPr="00537EDB">
        <w:rPr>
          <w:rStyle w:val="CharStyle23"/>
          <w:rFonts w:asciiTheme="minorBidi" w:hAnsiTheme="minorBidi" w:cstheme="minorBidi"/>
        </w:rPr>
        <w:t>Après la consolidation le taux d'</w:t>
      </w:r>
      <w:proofErr w:type="spellStart"/>
      <w:r w:rsidRPr="00537EDB">
        <w:rPr>
          <w:rStyle w:val="CharStyle23"/>
          <w:rFonts w:asciiTheme="minorBidi" w:hAnsiTheme="minorBidi" w:cstheme="minorBidi"/>
        </w:rPr>
        <w:t>l.P.P</w:t>
      </w:r>
      <w:proofErr w:type="spellEnd"/>
      <w:r w:rsidRPr="00537EDB">
        <w:rPr>
          <w:rStyle w:val="CharStyle23"/>
          <w:rFonts w:asciiTheme="minorBidi" w:hAnsiTheme="minorBidi" w:cstheme="minorBidi"/>
        </w:rPr>
        <w:t>. est attribué après examen médical d'un médecin et parfois examens de spécialistes désignés par la Caisse de Sécurité Sociale, — La Commission des rentes peut ou non ajouter un coeffi</w:t>
      </w:r>
      <w:r w:rsidRPr="00537EDB">
        <w:rPr>
          <w:rStyle w:val="CharStyle23"/>
          <w:rFonts w:asciiTheme="minorBidi" w:hAnsiTheme="minorBidi" w:cstheme="minorBidi"/>
        </w:rPr>
        <w:softHyphen/>
        <w:t>cient professionnel selon les aptitudes et la qualification professionnelle du blessé.</w:t>
      </w:r>
    </w:p>
    <w:p w14:paraId="652069C5" w14:textId="77777777" w:rsidR="00B65640" w:rsidRPr="00537EDB" w:rsidRDefault="00000000">
      <w:pPr>
        <w:pStyle w:val="Style22"/>
        <w:spacing w:after="0" w:line="223" w:lineRule="auto"/>
        <w:ind w:firstLine="240"/>
        <w:jc w:val="both"/>
        <w:rPr>
          <w:rFonts w:asciiTheme="minorBidi" w:hAnsiTheme="minorBidi" w:cstheme="minorBidi"/>
        </w:rPr>
      </w:pPr>
      <w:r w:rsidRPr="00537EDB">
        <w:rPr>
          <w:rStyle w:val="CharStyle23"/>
          <w:rFonts w:asciiTheme="minorBidi" w:hAnsiTheme="minorBidi" w:cstheme="minorBidi"/>
        </w:rPr>
        <w:t xml:space="preserve">Si le blessé, de lui-même ou sur les conseils parfois de son médecin, n'accepte pas le taux proposé, il a recours à l'expertise de la </w:t>
      </w:r>
      <w:r w:rsidRPr="00537EDB">
        <w:rPr>
          <w:rStyle w:val="CharStyle23"/>
          <w:rFonts w:asciiTheme="minorBidi" w:hAnsiTheme="minorBidi" w:cstheme="minorBidi"/>
          <w:i/>
          <w:iCs/>
        </w:rPr>
        <w:t>Commission régionale d’incapacité permanente partielle,</w:t>
      </w:r>
      <w:r w:rsidRPr="00537EDB">
        <w:rPr>
          <w:rStyle w:val="CharStyle23"/>
          <w:rFonts w:asciiTheme="minorBidi" w:hAnsiTheme="minorBidi" w:cstheme="minorBidi"/>
        </w:rPr>
        <w:t xml:space="preserve"> constituée près de chaque </w:t>
      </w:r>
      <w:r w:rsidRPr="00537EDB">
        <w:rPr>
          <w:rStyle w:val="CharStyle23"/>
          <w:rFonts w:asciiTheme="minorBidi" w:hAnsiTheme="minorBidi" w:cstheme="minorBidi"/>
          <w:i/>
          <w:iCs/>
        </w:rPr>
        <w:t>Direction régionale de la Sécurité Sociale.</w:t>
      </w:r>
    </w:p>
    <w:p w14:paraId="278691E5" w14:textId="77777777" w:rsidR="00B65640" w:rsidRPr="00537EDB" w:rsidRDefault="00000000">
      <w:pPr>
        <w:pStyle w:val="Style22"/>
        <w:spacing w:after="0" w:line="223" w:lineRule="auto"/>
        <w:rPr>
          <w:rFonts w:asciiTheme="minorBidi" w:hAnsiTheme="minorBidi" w:cstheme="minorBidi"/>
        </w:rPr>
      </w:pPr>
      <w:r w:rsidRPr="00537EDB">
        <w:rPr>
          <w:rStyle w:val="CharStyle23"/>
          <w:rFonts w:asciiTheme="minorBidi" w:hAnsiTheme="minorBidi" w:cstheme="minorBidi"/>
        </w:rPr>
        <w:t>Cette commission régionale est composée :</w:t>
      </w:r>
    </w:p>
    <w:p w14:paraId="7097C42C" w14:textId="77777777" w:rsidR="00B65640" w:rsidRPr="00537EDB" w:rsidRDefault="00000000">
      <w:pPr>
        <w:pStyle w:val="Style22"/>
        <w:spacing w:after="0" w:line="223" w:lineRule="auto"/>
        <w:ind w:firstLine="800"/>
        <w:jc w:val="both"/>
        <w:rPr>
          <w:rFonts w:asciiTheme="minorBidi" w:hAnsiTheme="minorBidi" w:cstheme="minorBidi"/>
        </w:rPr>
      </w:pP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D’un Président (le directeur régional ou son délégué);</w:t>
      </w:r>
    </w:p>
    <w:p w14:paraId="094DBEDA" w14:textId="77777777" w:rsidR="00B65640" w:rsidRPr="00537EDB" w:rsidRDefault="00000000">
      <w:pPr>
        <w:pStyle w:val="Style22"/>
        <w:spacing w:after="0" w:line="223" w:lineRule="auto"/>
        <w:ind w:firstLine="800"/>
        <w:rPr>
          <w:rFonts w:asciiTheme="minorBidi" w:hAnsiTheme="minorBidi" w:cstheme="minorBidi"/>
        </w:rPr>
      </w:pPr>
      <w:r w:rsidRPr="00537EDB">
        <w:rPr>
          <w:rStyle w:val="CharStyle23"/>
          <w:rFonts w:asciiTheme="minorBidi" w:hAnsiTheme="minorBidi" w:cstheme="minorBidi"/>
          <w:lang w:eastAsia="en-US" w:bidi="en-US"/>
        </w:rPr>
        <w:t xml:space="preserve">2° </w:t>
      </w:r>
      <w:r w:rsidRPr="00537EDB">
        <w:rPr>
          <w:rStyle w:val="CharStyle23"/>
          <w:rFonts w:asciiTheme="minorBidi" w:hAnsiTheme="minorBidi" w:cstheme="minorBidi"/>
        </w:rPr>
        <w:t>d’un expert désigné par le Directeur régional ;</w:t>
      </w:r>
    </w:p>
    <w:p w14:paraId="069F7635" w14:textId="77777777" w:rsidR="00B65640" w:rsidRPr="00537EDB" w:rsidRDefault="00000000">
      <w:pPr>
        <w:pStyle w:val="Style22"/>
        <w:spacing w:after="0" w:line="223" w:lineRule="auto"/>
        <w:ind w:firstLine="800"/>
        <w:rPr>
          <w:rFonts w:asciiTheme="minorBidi" w:hAnsiTheme="minorBidi" w:cstheme="minorBidi"/>
        </w:rPr>
      </w:pPr>
      <w:r w:rsidRPr="00537EDB">
        <w:rPr>
          <w:rStyle w:val="CharStyle23"/>
          <w:rFonts w:asciiTheme="minorBidi" w:hAnsiTheme="minorBidi" w:cstheme="minorBidi"/>
          <w:lang w:eastAsia="en-US" w:bidi="en-US"/>
        </w:rPr>
        <w:t xml:space="preserve">3° </w:t>
      </w:r>
      <w:r w:rsidRPr="00537EDB">
        <w:rPr>
          <w:rStyle w:val="CharStyle23"/>
          <w:rFonts w:asciiTheme="minorBidi" w:hAnsiTheme="minorBidi" w:cstheme="minorBidi"/>
        </w:rPr>
        <w:t>du médecin désigné par le blessé ;</w:t>
      </w:r>
    </w:p>
    <w:p w14:paraId="2E868DE5" w14:textId="77777777" w:rsidR="00B65640" w:rsidRPr="00537EDB" w:rsidRDefault="00000000">
      <w:pPr>
        <w:pStyle w:val="Style22"/>
        <w:spacing w:after="0" w:line="223" w:lineRule="auto"/>
        <w:ind w:firstLine="800"/>
        <w:rPr>
          <w:rFonts w:asciiTheme="minorBidi" w:hAnsiTheme="minorBidi" w:cstheme="minorBidi"/>
        </w:rPr>
      </w:pPr>
      <w:r w:rsidRPr="00537EDB">
        <w:rPr>
          <w:rStyle w:val="CharStyle23"/>
          <w:rFonts w:asciiTheme="minorBidi" w:hAnsiTheme="minorBidi" w:cstheme="minorBidi"/>
        </w:rPr>
        <w:t>5“ d'un représentant de l’Inspecteur divisionnaire du travail et de l'emploi ;</w:t>
      </w:r>
    </w:p>
    <w:p w14:paraId="7AFE5E55" w14:textId="77777777" w:rsidR="00B65640" w:rsidRPr="00537EDB" w:rsidRDefault="00000000">
      <w:pPr>
        <w:pStyle w:val="Style22"/>
        <w:spacing w:after="0" w:line="223" w:lineRule="auto"/>
        <w:ind w:firstLine="800"/>
        <w:rPr>
          <w:rFonts w:asciiTheme="minorBidi" w:hAnsiTheme="minorBidi" w:cstheme="minorBidi"/>
        </w:rPr>
      </w:pPr>
      <w:r w:rsidRPr="00537EDB">
        <w:rPr>
          <w:rStyle w:val="CharStyle23"/>
          <w:rFonts w:asciiTheme="minorBidi" w:hAnsiTheme="minorBidi" w:cstheme="minorBidi"/>
          <w:lang w:eastAsia="en-US" w:bidi="en-US"/>
        </w:rPr>
        <w:t xml:space="preserve">6° </w:t>
      </w:r>
      <w:r w:rsidRPr="00537EDB">
        <w:rPr>
          <w:rStyle w:val="CharStyle23"/>
          <w:rFonts w:asciiTheme="minorBidi" w:hAnsiTheme="minorBidi" w:cstheme="minorBidi"/>
        </w:rPr>
        <w:t>d'un représentant des employeurs et d'un représentant des salariés.</w:t>
      </w:r>
    </w:p>
    <w:p w14:paraId="0B75E269" w14:textId="39310EE6" w:rsidR="00B65640" w:rsidRPr="00537EDB" w:rsidRDefault="00000000">
      <w:pPr>
        <w:pStyle w:val="Style22"/>
        <w:spacing w:after="0" w:line="223" w:lineRule="auto"/>
        <w:ind w:firstLine="240"/>
        <w:jc w:val="both"/>
        <w:rPr>
          <w:rFonts w:asciiTheme="minorBidi" w:hAnsiTheme="minorBidi" w:cstheme="minorBidi"/>
        </w:rPr>
        <w:sectPr w:rsidR="00B65640" w:rsidRPr="00537EDB">
          <w:headerReference w:type="even" r:id="rId14"/>
          <w:headerReference w:type="default" r:id="rId15"/>
          <w:headerReference w:type="first" r:id="rId16"/>
          <w:pgSz w:w="11942" w:h="16873"/>
          <w:pgMar w:top="1223" w:right="2046" w:bottom="1627" w:left="1216" w:header="0" w:footer="3" w:gutter="0"/>
          <w:cols w:space="720"/>
          <w:noEndnote/>
          <w:titlePg/>
          <w:docGrid w:linePitch="360"/>
        </w:sectPr>
      </w:pPr>
      <w:r w:rsidRPr="00537EDB">
        <w:rPr>
          <w:rStyle w:val="CharStyle23"/>
          <w:rFonts w:asciiTheme="minorBidi" w:hAnsiTheme="minorBidi" w:cstheme="minorBidi"/>
        </w:rPr>
        <w:t xml:space="preserve">Le blessé est examiné par l'expert qui propose soit immédiatement un taux médical d’I.P.P. conformément à ses constatations soit les examens de spécialistes nécessaires avant fixation de ce taux. Du fait de la loi de </w:t>
      </w:r>
      <w:r w:rsidRPr="00537EDB">
        <w:rPr>
          <w:rStyle w:val="CharStyle23"/>
          <w:rFonts w:asciiTheme="minorBidi" w:eastAsia="Courier New" w:hAnsiTheme="minorBidi" w:cstheme="minorBidi"/>
          <w:b/>
          <w:bCs/>
          <w:sz w:val="24"/>
          <w:szCs w:val="24"/>
          <w:lang w:eastAsia="en-US" w:bidi="en-US"/>
        </w:rPr>
        <w:t xml:space="preserve">1946 </w:t>
      </w:r>
      <w:r w:rsidRPr="00537EDB">
        <w:rPr>
          <w:rStyle w:val="CharStyle23"/>
          <w:rFonts w:asciiTheme="minorBidi" w:hAnsiTheme="minorBidi" w:cstheme="minorBidi"/>
        </w:rPr>
        <w:t>l’expert tient compte de la profession au point de vue des conséquences phy</w:t>
      </w:r>
      <w:r w:rsidRPr="00537EDB">
        <w:rPr>
          <w:rStyle w:val="CharStyle23"/>
          <w:rFonts w:asciiTheme="minorBidi" w:hAnsiTheme="minorBidi" w:cstheme="minorBidi"/>
        </w:rPr>
        <w:softHyphen/>
        <w:t>siologiques des séquelles observées. Le taux d’I.P.P. ne peut en fait pas être diminué. Il est maintenu ou augmenté (jurisprudence de la Cour de cassation</w:t>
      </w:r>
    </w:p>
    <w:p w14:paraId="447B8F9D" w14:textId="77777777" w:rsidR="00B65640" w:rsidRPr="00537EDB" w:rsidRDefault="00000000">
      <w:pPr>
        <w:pStyle w:val="Style22"/>
        <w:spacing w:after="0" w:line="226" w:lineRule="auto"/>
        <w:ind w:firstLine="0"/>
        <w:jc w:val="both"/>
        <w:rPr>
          <w:rFonts w:asciiTheme="minorBidi" w:hAnsiTheme="minorBidi" w:cstheme="minorBidi"/>
        </w:rPr>
      </w:pPr>
      <w:r w:rsidRPr="00537EDB">
        <w:rPr>
          <w:rStyle w:val="CharStyle23"/>
          <w:rFonts w:asciiTheme="minorBidi" w:hAnsiTheme="minorBidi" w:cstheme="minorBidi"/>
        </w:rPr>
        <w:lastRenderedPageBreak/>
        <w:t xml:space="preserve">Les membres techniciens et le président proposent s'ils le Jugent Justifié un </w:t>
      </w:r>
      <w:r w:rsidRPr="00537EDB">
        <w:rPr>
          <w:rStyle w:val="CharStyle23"/>
          <w:rFonts w:asciiTheme="minorBidi" w:hAnsiTheme="minorBidi" w:cstheme="minorBidi"/>
          <w:i/>
          <w:iCs/>
        </w:rPr>
        <w:t>coefficient professionnel tenant</w:t>
      </w:r>
      <w:r w:rsidRPr="00537EDB">
        <w:rPr>
          <w:rStyle w:val="CharStyle23"/>
          <w:rFonts w:asciiTheme="minorBidi" w:hAnsiTheme="minorBidi" w:cstheme="minorBidi"/>
        </w:rPr>
        <w:t xml:space="preserve"> compte surtout des déclassements de l’ouvrier, difficultés d’embauche par suite des séquelles de son accident. — L'expert médical n'a pas un rôle prépondérant dans l’établissement du coefficient professionnel mais son avis sur l'état physiologique du blessé ne peut être Indifférent aux techniciens.</w:t>
      </w:r>
    </w:p>
    <w:p w14:paraId="53416016" w14:textId="77777777" w:rsidR="00B65640" w:rsidRPr="00537EDB" w:rsidRDefault="00000000">
      <w:pPr>
        <w:pStyle w:val="Style22"/>
        <w:spacing w:after="0" w:line="226" w:lineRule="auto"/>
        <w:ind w:firstLine="240"/>
        <w:jc w:val="both"/>
        <w:rPr>
          <w:rFonts w:asciiTheme="minorBidi" w:hAnsiTheme="minorBidi" w:cstheme="minorBidi"/>
        </w:rPr>
      </w:pPr>
      <w:r w:rsidRPr="00537EDB">
        <w:rPr>
          <w:rStyle w:val="CharStyle23"/>
          <w:rFonts w:asciiTheme="minorBidi" w:hAnsiTheme="minorBidi" w:cstheme="minorBidi"/>
        </w:rPr>
        <w:t>Le taux global d'I.P.P. est voté À la majorité ou A l'unanimité des 'membres de la commission. En cas de partage des voix, la voix du Président est prépon</w:t>
      </w:r>
      <w:r w:rsidRPr="00537EDB">
        <w:rPr>
          <w:rStyle w:val="CharStyle23"/>
          <w:rFonts w:asciiTheme="minorBidi" w:hAnsiTheme="minorBidi" w:cstheme="minorBidi"/>
        </w:rPr>
        <w:softHyphen/>
        <w:t>dérante.</w:t>
      </w:r>
    </w:p>
    <w:p w14:paraId="0E1014F8" w14:textId="77777777" w:rsidR="00B65640" w:rsidRPr="00537EDB" w:rsidRDefault="00000000">
      <w:pPr>
        <w:pStyle w:val="Style22"/>
        <w:spacing w:after="880" w:line="226" w:lineRule="auto"/>
        <w:ind w:firstLine="240"/>
        <w:jc w:val="both"/>
        <w:rPr>
          <w:rFonts w:asciiTheme="minorBidi" w:hAnsiTheme="minorBidi" w:cstheme="minorBidi"/>
        </w:rPr>
      </w:pPr>
      <w:r w:rsidRPr="00537EDB">
        <w:rPr>
          <w:rStyle w:val="CharStyle23"/>
          <w:rFonts w:asciiTheme="minorBidi" w:hAnsiTheme="minorBidi" w:cstheme="minorBidi"/>
        </w:rPr>
        <w:t xml:space="preserve">Le blessé, ou la Caisse peuvent appeler des décisions de la commission régionale d'incapacité permanente devant la « Commission nationale technique » des décisions des commissions régionales d'I.P.P. L’appel doit être fait dans un délai de deux mois à dater de la réception de la notification (décret du </w:t>
      </w:r>
      <w:r w:rsidRPr="00537EDB">
        <w:rPr>
          <w:rStyle w:val="CharStyle23"/>
          <w:rFonts w:asciiTheme="minorBidi" w:hAnsiTheme="minorBidi" w:cstheme="minorBidi"/>
          <w:lang w:eastAsia="en-US" w:bidi="en-US"/>
        </w:rPr>
        <w:t xml:space="preserve">22 </w:t>
      </w:r>
      <w:r w:rsidRPr="00537EDB">
        <w:rPr>
          <w:rStyle w:val="CharStyle23"/>
          <w:rFonts w:asciiTheme="minorBidi" w:hAnsiTheme="minorBidi" w:cstheme="minorBidi"/>
        </w:rPr>
        <w:t>dé</w:t>
      </w:r>
      <w:r w:rsidRPr="00537EDB">
        <w:rPr>
          <w:rStyle w:val="CharStyle23"/>
          <w:rFonts w:asciiTheme="minorBidi" w:hAnsiTheme="minorBidi" w:cstheme="minorBidi"/>
        </w:rPr>
        <w:softHyphen/>
        <w:t xml:space="preserve">cembre </w:t>
      </w:r>
      <w:r w:rsidRPr="00537EDB">
        <w:rPr>
          <w:rStyle w:val="CharStyle23"/>
          <w:rFonts w:asciiTheme="minorBidi" w:hAnsiTheme="minorBidi" w:cstheme="minorBidi"/>
          <w:lang w:eastAsia="en-US" w:bidi="en-US"/>
        </w:rPr>
        <w:t xml:space="preserve">1958). </w:t>
      </w:r>
      <w:r w:rsidRPr="00537EDB">
        <w:rPr>
          <w:rStyle w:val="CharStyle23"/>
          <w:rFonts w:asciiTheme="minorBidi" w:hAnsiTheme="minorBidi" w:cstheme="minorBidi"/>
        </w:rPr>
        <w:t>Cette « Commission nationale » juge sur pièces, après avoir au besoin demandé un nouvel examen par un ou plusieurs experts-spécialistes.</w:t>
      </w:r>
    </w:p>
    <w:p w14:paraId="1A0133EE" w14:textId="77777777" w:rsidR="00B65640" w:rsidRPr="00537EDB" w:rsidRDefault="00000000">
      <w:pPr>
        <w:pStyle w:val="Style22"/>
        <w:spacing w:after="0" w:line="228" w:lineRule="auto"/>
        <w:ind w:firstLine="240"/>
        <w:jc w:val="both"/>
        <w:rPr>
          <w:rFonts w:asciiTheme="minorBidi" w:hAnsiTheme="minorBidi" w:cstheme="minorBidi"/>
        </w:rPr>
      </w:pPr>
      <w:r w:rsidRPr="00537EDB">
        <w:rPr>
          <w:rStyle w:val="CharStyle23"/>
          <w:rFonts w:asciiTheme="minorBidi" w:hAnsiTheme="minorBidi" w:cstheme="minorBidi"/>
        </w:rPr>
        <w:t xml:space="preserve">Les autres questions litigieuses que posent parfois les conséquences d'un accident du travail sont du domaine d'expertises spéciales (décret du </w:t>
      </w:r>
      <w:r w:rsidRPr="00537EDB">
        <w:rPr>
          <w:rStyle w:val="CharStyle23"/>
          <w:rFonts w:asciiTheme="minorBidi" w:hAnsiTheme="minorBidi" w:cstheme="minorBidi"/>
          <w:lang w:eastAsia="en-US" w:bidi="en-US"/>
        </w:rPr>
        <w:t xml:space="preserve">7 </w:t>
      </w:r>
      <w:r w:rsidRPr="00537EDB">
        <w:rPr>
          <w:rStyle w:val="CharStyle23"/>
          <w:rFonts w:asciiTheme="minorBidi" w:hAnsiTheme="minorBidi" w:cstheme="minorBidi"/>
        </w:rPr>
        <w:t>jan</w:t>
      </w:r>
      <w:r w:rsidRPr="00537EDB">
        <w:rPr>
          <w:rStyle w:val="CharStyle23"/>
          <w:rFonts w:asciiTheme="minorBidi" w:hAnsiTheme="minorBidi" w:cstheme="minorBidi"/>
        </w:rPr>
        <w:softHyphen/>
        <w:t xml:space="preserve">vier </w:t>
      </w:r>
      <w:r w:rsidRPr="00537EDB">
        <w:rPr>
          <w:rStyle w:val="CharStyle23"/>
          <w:rFonts w:asciiTheme="minorBidi" w:hAnsiTheme="minorBidi" w:cstheme="minorBidi"/>
          <w:lang w:eastAsia="en-US" w:bidi="en-US"/>
        </w:rPr>
        <w:t xml:space="preserve">1959). </w:t>
      </w:r>
      <w:r w:rsidRPr="00537EDB">
        <w:rPr>
          <w:rStyle w:val="CharStyle23"/>
          <w:rFonts w:asciiTheme="minorBidi" w:hAnsiTheme="minorBidi" w:cstheme="minorBidi"/>
        </w:rPr>
        <w:t>Les litiges entre médecins, blessés et caisses de S.S. portant soit sur la « fixation de la date de consolidation », sur la « légitimité d'une rechute », parfois sur la « contestation de la nature accidentelle d'une lésion », souvent sur « les relations de cause à effet entre les lésions invoquées et l'accident, sur la nature accidentelle ou professionnelle des lésions, etc. ».</w:t>
      </w:r>
    </w:p>
    <w:p w14:paraId="3B31F007" w14:textId="77777777" w:rsidR="00B65640" w:rsidRPr="00537EDB" w:rsidRDefault="00000000">
      <w:pPr>
        <w:pStyle w:val="Style22"/>
        <w:spacing w:after="0" w:line="228" w:lineRule="auto"/>
        <w:ind w:firstLine="240"/>
        <w:jc w:val="both"/>
        <w:rPr>
          <w:rFonts w:asciiTheme="minorBidi" w:hAnsiTheme="minorBidi" w:cstheme="minorBidi"/>
        </w:rPr>
      </w:pPr>
      <w:r w:rsidRPr="00537EDB">
        <w:rPr>
          <w:rStyle w:val="CharStyle23"/>
          <w:rFonts w:asciiTheme="minorBidi" w:hAnsiTheme="minorBidi" w:cstheme="minorBidi"/>
        </w:rPr>
        <w:t>En principe les conclusions de ces expertises sont sans appel.</w:t>
      </w:r>
    </w:p>
    <w:p w14:paraId="05D209B9" w14:textId="10A4F1EE" w:rsidR="00B65640" w:rsidRPr="00537EDB" w:rsidRDefault="00000000">
      <w:pPr>
        <w:pStyle w:val="Style22"/>
        <w:spacing w:after="0"/>
        <w:ind w:firstLine="240"/>
        <w:jc w:val="both"/>
        <w:rPr>
          <w:rFonts w:asciiTheme="minorBidi" w:hAnsiTheme="minorBidi" w:cstheme="minorBidi"/>
        </w:rPr>
      </w:pPr>
      <w:r w:rsidRPr="00537EDB">
        <w:rPr>
          <w:rStyle w:val="CharStyle23"/>
          <w:rFonts w:asciiTheme="minorBidi" w:hAnsiTheme="minorBidi" w:cstheme="minorBidi"/>
        </w:rPr>
        <w:t xml:space="preserve">Il </w:t>
      </w:r>
      <w:r w:rsidR="00782378" w:rsidRPr="00537EDB">
        <w:rPr>
          <w:rStyle w:val="CharStyle23"/>
          <w:rFonts w:asciiTheme="minorBidi" w:hAnsiTheme="minorBidi" w:cstheme="minorBidi"/>
        </w:rPr>
        <w:t>existé une</w:t>
      </w:r>
      <w:r w:rsidRPr="00537EDB">
        <w:rPr>
          <w:rStyle w:val="CharStyle23"/>
          <w:rFonts w:asciiTheme="minorBidi" w:hAnsiTheme="minorBidi" w:cstheme="minorBidi"/>
        </w:rPr>
        <w:t xml:space="preserve"> Commission de contentieux de</w:t>
      </w:r>
      <w:r w:rsidR="00100F7A" w:rsidRPr="00537EDB">
        <w:rPr>
          <w:rStyle w:val="CharStyle23"/>
          <w:rFonts w:asciiTheme="minorBidi" w:hAnsiTheme="minorBidi" w:cstheme="minorBidi"/>
        </w:rPr>
        <w:t xml:space="preserve"> 1</w:t>
      </w:r>
      <w:r w:rsidRPr="00537EDB">
        <w:rPr>
          <w:rStyle w:val="CharStyle23"/>
          <w:rFonts w:asciiTheme="minorBidi" w:hAnsiTheme="minorBidi" w:cstheme="minorBidi"/>
          <w:vertAlign w:val="superscript"/>
        </w:rPr>
        <w:t>re</w:t>
      </w:r>
      <w:r w:rsidRPr="00537EDB">
        <w:rPr>
          <w:rStyle w:val="CharStyle23"/>
          <w:rFonts w:asciiTheme="minorBidi" w:hAnsiTheme="minorBidi" w:cstheme="minorBidi"/>
        </w:rPr>
        <w:t xml:space="preserve"> Instance présidée par un magistrat du Tribunal de grande instance et des assesseurs ouvriers et patrons qui règlent les conflits subsistant après les décisions précédentes.</w:t>
      </w:r>
    </w:p>
    <w:p w14:paraId="65CBB521" w14:textId="173274A6" w:rsidR="00B65640" w:rsidRPr="00537EDB" w:rsidRDefault="00000000">
      <w:pPr>
        <w:pStyle w:val="Style22"/>
        <w:spacing w:after="0" w:line="230" w:lineRule="auto"/>
        <w:ind w:firstLine="240"/>
        <w:jc w:val="both"/>
        <w:rPr>
          <w:rFonts w:asciiTheme="minorBidi" w:hAnsiTheme="minorBidi" w:cstheme="minorBidi"/>
        </w:rPr>
      </w:pPr>
      <w:r w:rsidRPr="00537EDB">
        <w:rPr>
          <w:rStyle w:val="CharStyle23"/>
          <w:rFonts w:asciiTheme="minorBidi" w:hAnsiTheme="minorBidi" w:cstheme="minorBidi"/>
        </w:rPr>
        <w:t>Des décisions de cette commission de 1</w:t>
      </w:r>
      <w:r w:rsidRPr="00537EDB">
        <w:rPr>
          <w:rStyle w:val="CharStyle23"/>
          <w:rFonts w:asciiTheme="minorBidi" w:hAnsiTheme="minorBidi" w:cstheme="minorBidi"/>
          <w:vertAlign w:val="superscript"/>
        </w:rPr>
        <w:t>re</w:t>
      </w:r>
      <w:r w:rsidRPr="00537EDB">
        <w:rPr>
          <w:rStyle w:val="CharStyle23"/>
          <w:rFonts w:asciiTheme="minorBidi" w:hAnsiTheme="minorBidi" w:cstheme="minorBidi"/>
        </w:rPr>
        <w:t xml:space="preserve"> Instance il peut être fait appel devant la Cour d'appel (</w:t>
      </w:r>
      <w:r w:rsidR="005A6431" w:rsidRPr="00537EDB">
        <w:rPr>
          <w:rStyle w:val="CharStyle23"/>
          <w:rFonts w:asciiTheme="minorBidi" w:hAnsiTheme="minorBidi" w:cstheme="minorBidi"/>
        </w:rPr>
        <w:t>ordonnance</w:t>
      </w:r>
      <w:r w:rsidRPr="00537EDB">
        <w:rPr>
          <w:rStyle w:val="CharStyle23"/>
          <w:rFonts w:asciiTheme="minorBidi" w:hAnsiTheme="minorBidi" w:cstheme="minorBidi"/>
        </w:rPr>
        <w:t xml:space="preserve"> n° </w:t>
      </w:r>
      <w:r w:rsidRPr="00537EDB">
        <w:rPr>
          <w:rStyle w:val="CharStyle23"/>
          <w:rFonts w:asciiTheme="minorBidi" w:hAnsiTheme="minorBidi" w:cstheme="minorBidi"/>
          <w:lang w:eastAsia="en-US" w:bidi="en-US"/>
        </w:rPr>
        <w:t xml:space="preserve">5 81275 </w:t>
      </w:r>
      <w:r w:rsidRPr="00537EDB">
        <w:rPr>
          <w:rStyle w:val="CharStyle23"/>
          <w:rFonts w:asciiTheme="minorBidi" w:hAnsiTheme="minorBidi" w:cstheme="minorBidi"/>
        </w:rPr>
        <w:t xml:space="preserve">du </w:t>
      </w:r>
      <w:r w:rsidRPr="00537EDB">
        <w:rPr>
          <w:rStyle w:val="CharStyle23"/>
          <w:rFonts w:asciiTheme="minorBidi" w:hAnsiTheme="minorBidi" w:cstheme="minorBidi"/>
          <w:lang w:eastAsia="en-US" w:bidi="en-US"/>
        </w:rPr>
        <w:t xml:space="preserve">22 </w:t>
      </w:r>
      <w:r w:rsidRPr="00537EDB">
        <w:rPr>
          <w:rStyle w:val="CharStyle23"/>
          <w:rFonts w:asciiTheme="minorBidi" w:hAnsiTheme="minorBidi" w:cstheme="minorBidi"/>
        </w:rPr>
        <w:t xml:space="preserve">décembre </w:t>
      </w:r>
      <w:r w:rsidRPr="00537EDB">
        <w:rPr>
          <w:rStyle w:val="CharStyle23"/>
          <w:rFonts w:asciiTheme="minorBidi" w:hAnsiTheme="minorBidi" w:cstheme="minorBidi"/>
          <w:lang w:eastAsia="en-US" w:bidi="en-US"/>
        </w:rPr>
        <w:t>1958).</w:t>
      </w:r>
    </w:p>
    <w:p w14:paraId="52F0924C" w14:textId="28D0E6CB" w:rsidR="00B65640" w:rsidRPr="00537EDB" w:rsidRDefault="00000000">
      <w:pPr>
        <w:pStyle w:val="Style22"/>
        <w:spacing w:after="920" w:line="223" w:lineRule="auto"/>
        <w:ind w:firstLine="240"/>
        <w:jc w:val="both"/>
        <w:rPr>
          <w:rFonts w:asciiTheme="minorBidi" w:hAnsiTheme="minorBidi" w:cstheme="minorBidi"/>
        </w:rPr>
      </w:pPr>
      <w:r w:rsidRPr="00537EDB">
        <w:rPr>
          <w:rStyle w:val="CharStyle23"/>
          <w:rFonts w:asciiTheme="minorBidi" w:hAnsiTheme="minorBidi" w:cstheme="minorBidi"/>
        </w:rPr>
        <w:t xml:space="preserve">Enfin la Cour de </w:t>
      </w:r>
      <w:r w:rsidR="005A6431" w:rsidRPr="00537EDB">
        <w:rPr>
          <w:rStyle w:val="CharStyle23"/>
          <w:rFonts w:asciiTheme="minorBidi" w:hAnsiTheme="minorBidi" w:cstheme="minorBidi"/>
        </w:rPr>
        <w:t>cassation</w:t>
      </w:r>
      <w:r w:rsidRPr="00537EDB">
        <w:rPr>
          <w:rStyle w:val="CharStyle23"/>
          <w:rFonts w:asciiTheme="minorBidi" w:hAnsiTheme="minorBidi" w:cstheme="minorBidi"/>
        </w:rPr>
        <w:t xml:space="preserve"> (section sociale) règle les questions de droit que soulève l’interprétation des textes légaux régissant la loi de </w:t>
      </w:r>
      <w:r w:rsidRPr="00537EDB">
        <w:rPr>
          <w:rStyle w:val="CharStyle23"/>
          <w:rFonts w:asciiTheme="minorBidi" w:hAnsiTheme="minorBidi" w:cstheme="minorBidi"/>
          <w:lang w:eastAsia="en-US" w:bidi="en-US"/>
        </w:rPr>
        <w:t xml:space="preserve">1946 </w:t>
      </w:r>
      <w:r w:rsidRPr="00537EDB">
        <w:rPr>
          <w:rStyle w:val="CharStyle23"/>
          <w:rFonts w:asciiTheme="minorBidi" w:hAnsiTheme="minorBidi" w:cstheme="minorBidi"/>
        </w:rPr>
        <w:t>et ses conséquences.</w:t>
      </w:r>
    </w:p>
    <w:p w14:paraId="7229493E" w14:textId="77777777" w:rsidR="00B65640" w:rsidRPr="00537EDB" w:rsidRDefault="00000000">
      <w:pPr>
        <w:pStyle w:val="Style22"/>
        <w:spacing w:after="0" w:line="221" w:lineRule="auto"/>
        <w:ind w:firstLine="240"/>
        <w:jc w:val="both"/>
        <w:rPr>
          <w:rFonts w:asciiTheme="minorBidi" w:hAnsiTheme="minorBidi" w:cstheme="minorBidi"/>
        </w:rPr>
      </w:pPr>
      <w:r w:rsidRPr="00537EDB">
        <w:rPr>
          <w:rStyle w:val="CharStyle23"/>
          <w:rFonts w:asciiTheme="minorBidi" w:hAnsiTheme="minorBidi" w:cstheme="minorBidi"/>
        </w:rPr>
        <w:t xml:space="preserve">La législation des accidents du travail concernant les travailleurs agricoles qui était régie par la loi de </w:t>
      </w:r>
      <w:r w:rsidRPr="00537EDB">
        <w:rPr>
          <w:rStyle w:val="CharStyle23"/>
          <w:rFonts w:asciiTheme="minorBidi" w:hAnsiTheme="minorBidi" w:cstheme="minorBidi"/>
          <w:lang w:eastAsia="en-US" w:bidi="en-US"/>
        </w:rPr>
        <w:t xml:space="preserve">1898 </w:t>
      </w:r>
      <w:r w:rsidRPr="00537EDB">
        <w:rPr>
          <w:rStyle w:val="CharStyle23"/>
          <w:rFonts w:asciiTheme="minorBidi" w:hAnsiTheme="minorBidi" w:cstheme="minorBidi"/>
        </w:rPr>
        <w:t xml:space="preserve">modifiée par la loi de </w:t>
      </w:r>
      <w:r w:rsidRPr="00537EDB">
        <w:rPr>
          <w:rStyle w:val="CharStyle23"/>
          <w:rFonts w:asciiTheme="minorBidi" w:hAnsiTheme="minorBidi" w:cstheme="minorBidi"/>
          <w:lang w:eastAsia="en-US" w:bidi="en-US"/>
        </w:rPr>
        <w:t xml:space="preserve">1939 </w:t>
      </w:r>
      <w:r w:rsidRPr="00537EDB">
        <w:rPr>
          <w:rStyle w:val="CharStyle23"/>
          <w:rFonts w:asciiTheme="minorBidi" w:hAnsiTheme="minorBidi" w:cstheme="minorBidi"/>
        </w:rPr>
        <w:t>vient d'être modifiée.</w:t>
      </w:r>
    </w:p>
    <w:p w14:paraId="34EBD559" w14:textId="77777777" w:rsidR="00B65640" w:rsidRPr="00537EDB" w:rsidRDefault="00000000">
      <w:pPr>
        <w:pStyle w:val="Style22"/>
        <w:spacing w:after="0" w:line="221" w:lineRule="auto"/>
        <w:ind w:firstLine="240"/>
        <w:jc w:val="both"/>
        <w:rPr>
          <w:rFonts w:asciiTheme="minorBidi" w:hAnsiTheme="minorBidi" w:cstheme="minorBidi"/>
        </w:rPr>
      </w:pPr>
      <w:r w:rsidRPr="00537EDB">
        <w:rPr>
          <w:rStyle w:val="CharStyle23"/>
          <w:rFonts w:asciiTheme="minorBidi" w:hAnsiTheme="minorBidi" w:cstheme="minorBidi"/>
        </w:rPr>
        <w:t xml:space="preserve">Loi n° </w:t>
      </w:r>
      <w:r w:rsidRPr="00537EDB">
        <w:rPr>
          <w:rStyle w:val="CharStyle23"/>
          <w:rFonts w:asciiTheme="minorBidi" w:hAnsiTheme="minorBidi" w:cstheme="minorBidi"/>
          <w:lang w:eastAsia="en-US" w:bidi="en-US"/>
        </w:rPr>
        <w:t xml:space="preserve">72965 </w:t>
      </w:r>
      <w:r w:rsidRPr="00537EDB">
        <w:rPr>
          <w:rStyle w:val="CharStyle23"/>
          <w:rFonts w:asciiTheme="minorBidi" w:hAnsiTheme="minorBidi" w:cstheme="minorBidi"/>
        </w:rPr>
        <w:t xml:space="preserve">du </w:t>
      </w:r>
      <w:r w:rsidRPr="00537EDB">
        <w:rPr>
          <w:rStyle w:val="CharStyle23"/>
          <w:rFonts w:asciiTheme="minorBidi" w:hAnsiTheme="minorBidi" w:cstheme="minorBidi"/>
          <w:lang w:eastAsia="en-US" w:bidi="en-US"/>
        </w:rPr>
        <w:t xml:space="preserve">25 </w:t>
      </w:r>
      <w:r w:rsidRPr="00537EDB">
        <w:rPr>
          <w:rStyle w:val="CharStyle23"/>
          <w:rFonts w:asciiTheme="minorBidi" w:hAnsiTheme="minorBidi" w:cstheme="minorBidi"/>
        </w:rPr>
        <w:t xml:space="preserve">octobre </w:t>
      </w:r>
      <w:r w:rsidRPr="00537EDB">
        <w:rPr>
          <w:rStyle w:val="CharStyle23"/>
          <w:rFonts w:asciiTheme="minorBidi" w:hAnsiTheme="minorBidi" w:cstheme="minorBidi"/>
          <w:lang w:eastAsia="en-US" w:bidi="en-US"/>
        </w:rPr>
        <w:t xml:space="preserve">1972 </w:t>
      </w:r>
      <w:r w:rsidRPr="00537EDB">
        <w:rPr>
          <w:rStyle w:val="CharStyle23"/>
          <w:rFonts w:asciiTheme="minorBidi" w:hAnsiTheme="minorBidi" w:cstheme="minorBidi"/>
        </w:rPr>
        <w:t xml:space="preserve">et décret n° </w:t>
      </w:r>
      <w:r w:rsidRPr="00537EDB">
        <w:rPr>
          <w:rStyle w:val="CharStyle23"/>
          <w:rFonts w:asciiTheme="minorBidi" w:hAnsiTheme="minorBidi" w:cstheme="minorBidi"/>
          <w:lang w:eastAsia="en-US" w:bidi="en-US"/>
        </w:rPr>
        <w:t xml:space="preserve">73598 </w:t>
      </w:r>
      <w:r w:rsidRPr="00537EDB">
        <w:rPr>
          <w:rStyle w:val="CharStyle23"/>
          <w:rFonts w:asciiTheme="minorBidi" w:hAnsiTheme="minorBidi" w:cstheme="minorBidi"/>
        </w:rPr>
        <w:t xml:space="preserve">du </w:t>
      </w:r>
      <w:r w:rsidRPr="00537EDB">
        <w:rPr>
          <w:rStyle w:val="CharStyle23"/>
          <w:rFonts w:asciiTheme="minorBidi" w:hAnsiTheme="minorBidi" w:cstheme="minorBidi"/>
          <w:lang w:eastAsia="en-US" w:bidi="en-US"/>
        </w:rPr>
        <w:t xml:space="preserve">29 </w:t>
      </w:r>
      <w:r w:rsidRPr="00537EDB">
        <w:rPr>
          <w:rStyle w:val="CharStyle23"/>
          <w:rFonts w:asciiTheme="minorBidi" w:hAnsiTheme="minorBidi" w:cstheme="minorBidi"/>
        </w:rPr>
        <w:t xml:space="preserve">juin </w:t>
      </w:r>
      <w:r w:rsidRPr="00537EDB">
        <w:rPr>
          <w:rStyle w:val="CharStyle23"/>
          <w:rFonts w:asciiTheme="minorBidi" w:hAnsiTheme="minorBidi" w:cstheme="minorBidi"/>
          <w:lang w:eastAsia="en-US" w:bidi="en-US"/>
        </w:rPr>
        <w:t>1973.</w:t>
      </w:r>
    </w:p>
    <w:p w14:paraId="56647AB1" w14:textId="25F95C9B" w:rsidR="00B65640" w:rsidRPr="00537EDB" w:rsidRDefault="00000000">
      <w:pPr>
        <w:pStyle w:val="Style22"/>
        <w:spacing w:after="0" w:line="221" w:lineRule="auto"/>
        <w:ind w:firstLine="240"/>
        <w:jc w:val="both"/>
        <w:rPr>
          <w:rFonts w:asciiTheme="minorBidi" w:hAnsiTheme="minorBidi" w:cstheme="minorBidi"/>
        </w:rPr>
      </w:pPr>
      <w:r w:rsidRPr="00537EDB">
        <w:rPr>
          <w:rStyle w:val="CharStyle23"/>
          <w:rFonts w:asciiTheme="minorBidi" w:hAnsiTheme="minorBidi" w:cstheme="minorBidi"/>
        </w:rPr>
        <w:t>S</w:t>
      </w:r>
      <w:r w:rsidR="00100F7A" w:rsidRPr="00537EDB">
        <w:rPr>
          <w:rStyle w:val="CharStyle23"/>
          <w:rFonts w:asciiTheme="minorBidi" w:hAnsiTheme="minorBidi" w:cstheme="minorBidi"/>
        </w:rPr>
        <w:t>i</w:t>
      </w:r>
      <w:r w:rsidRPr="00537EDB">
        <w:rPr>
          <w:rStyle w:val="CharStyle23"/>
          <w:rFonts w:asciiTheme="minorBidi" w:hAnsiTheme="minorBidi" w:cstheme="minorBidi"/>
        </w:rPr>
        <w:t xml:space="preserve"> le médecin Conseil de la Caisse et le médecin traitant ne sont pas d'accord i</w:t>
      </w:r>
      <w:r w:rsidR="00100F7A" w:rsidRPr="00537EDB">
        <w:rPr>
          <w:rStyle w:val="CharStyle23"/>
          <w:rFonts w:asciiTheme="minorBidi" w:hAnsiTheme="minorBidi" w:cstheme="minorBidi"/>
        </w:rPr>
        <w:t>l</w:t>
      </w:r>
      <w:r w:rsidRPr="00537EDB">
        <w:rPr>
          <w:rStyle w:val="CharStyle23"/>
          <w:rFonts w:asciiTheme="minorBidi" w:hAnsiTheme="minorBidi" w:cstheme="minorBidi"/>
        </w:rPr>
        <w:t>s choisissent un médecin expert sur une liste agréée par les Tribunaux. Ce choix se fait soit d'un commun accord soit par désignation du Président de la Commission de Première instance.</w:t>
      </w:r>
    </w:p>
    <w:p w14:paraId="67C3BD74" w14:textId="77777777" w:rsidR="00B65640" w:rsidRPr="00537EDB" w:rsidRDefault="00000000">
      <w:pPr>
        <w:pStyle w:val="Style22"/>
        <w:spacing w:after="0" w:line="221" w:lineRule="auto"/>
        <w:ind w:firstLine="240"/>
        <w:jc w:val="both"/>
        <w:rPr>
          <w:rFonts w:asciiTheme="minorBidi" w:hAnsiTheme="minorBidi" w:cstheme="minorBidi"/>
        </w:rPr>
      </w:pPr>
      <w:r w:rsidRPr="00537EDB">
        <w:rPr>
          <w:rStyle w:val="CharStyle23"/>
          <w:rFonts w:asciiTheme="minorBidi" w:hAnsiTheme="minorBidi" w:cstheme="minorBidi"/>
        </w:rPr>
        <w:t>Si médecin conseil ou médecin traitant ne sont pas d’accord avec les conclusions de l’expert, un expert est désigné par les Tribunaux.</w:t>
      </w:r>
    </w:p>
    <w:p w14:paraId="5B47ED38" w14:textId="77777777" w:rsidR="00B65640" w:rsidRPr="00537EDB" w:rsidRDefault="00000000">
      <w:pPr>
        <w:pStyle w:val="Style22"/>
        <w:spacing w:after="0" w:line="221" w:lineRule="auto"/>
        <w:ind w:firstLine="240"/>
        <w:jc w:val="both"/>
        <w:rPr>
          <w:rFonts w:asciiTheme="minorBidi" w:hAnsiTheme="minorBidi" w:cstheme="minorBidi"/>
        </w:rPr>
      </w:pPr>
      <w:r w:rsidRPr="00537EDB">
        <w:rPr>
          <w:rStyle w:val="CharStyle23"/>
          <w:rFonts w:asciiTheme="minorBidi" w:hAnsiTheme="minorBidi" w:cstheme="minorBidi"/>
        </w:rPr>
        <w:t>Il y a encore possibilités ;</w:t>
      </w:r>
    </w:p>
    <w:p w14:paraId="716474A0" w14:textId="77777777" w:rsidR="00B65640" w:rsidRPr="00537EDB" w:rsidRDefault="00000000">
      <w:pPr>
        <w:pStyle w:val="Style22"/>
        <w:spacing w:after="0" w:line="221" w:lineRule="auto"/>
        <w:ind w:firstLine="240"/>
        <w:jc w:val="both"/>
        <w:rPr>
          <w:rFonts w:asciiTheme="minorBidi" w:hAnsiTheme="minorBidi" w:cstheme="minorBidi"/>
        </w:rPr>
      </w:pPr>
      <w:r w:rsidRPr="00537EDB">
        <w:rPr>
          <w:rStyle w:val="CharStyle23"/>
          <w:rFonts w:asciiTheme="minorBidi" w:hAnsiTheme="minorBidi" w:cstheme="minorBidi"/>
        </w:rPr>
        <w:t>— d'appel devant la Chambre sociale de la Cour d’appel.</w:t>
      </w:r>
    </w:p>
    <w:p w14:paraId="35DB24EC" w14:textId="43AA2D29" w:rsidR="00B65640" w:rsidRPr="00537EDB" w:rsidRDefault="00000000">
      <w:pPr>
        <w:pStyle w:val="Style22"/>
        <w:spacing w:after="880" w:line="221" w:lineRule="auto"/>
        <w:ind w:firstLine="240"/>
        <w:jc w:val="both"/>
        <w:rPr>
          <w:rFonts w:asciiTheme="minorBidi" w:hAnsiTheme="minorBidi" w:cstheme="minorBidi"/>
        </w:rPr>
      </w:pPr>
      <w:r w:rsidRPr="00537EDB">
        <w:rPr>
          <w:rStyle w:val="CharStyle23"/>
          <w:rFonts w:asciiTheme="minorBidi" w:hAnsiTheme="minorBidi" w:cstheme="minorBidi"/>
        </w:rPr>
        <w:t xml:space="preserve">— de pourvoi devant la Cour de </w:t>
      </w:r>
      <w:r w:rsidR="005A6431" w:rsidRPr="00537EDB">
        <w:rPr>
          <w:rStyle w:val="CharStyle23"/>
          <w:rFonts w:asciiTheme="minorBidi" w:hAnsiTheme="minorBidi" w:cstheme="minorBidi"/>
        </w:rPr>
        <w:t>cassation</w:t>
      </w:r>
      <w:r w:rsidRPr="00537EDB">
        <w:rPr>
          <w:rStyle w:val="CharStyle23"/>
          <w:rFonts w:asciiTheme="minorBidi" w:hAnsiTheme="minorBidi" w:cstheme="minorBidi"/>
        </w:rPr>
        <w:t>.</w:t>
      </w:r>
    </w:p>
    <w:p w14:paraId="332442E2" w14:textId="5DF78A37" w:rsidR="00B65640" w:rsidRPr="00537EDB" w:rsidRDefault="00000000">
      <w:pPr>
        <w:pStyle w:val="Style22"/>
        <w:spacing w:after="0" w:line="223" w:lineRule="auto"/>
        <w:ind w:firstLine="240"/>
        <w:jc w:val="both"/>
        <w:rPr>
          <w:rFonts w:asciiTheme="minorBidi" w:hAnsiTheme="minorBidi" w:cstheme="minorBidi"/>
        </w:rPr>
      </w:pPr>
      <w:r w:rsidRPr="00537EDB">
        <w:rPr>
          <w:rStyle w:val="CharStyle23"/>
          <w:rFonts w:asciiTheme="minorBidi" w:hAnsiTheme="minorBidi" w:cstheme="minorBidi"/>
        </w:rPr>
        <w:t xml:space="preserve">L’incapacité </w:t>
      </w:r>
      <w:r w:rsidRPr="00537EDB">
        <w:rPr>
          <w:rStyle w:val="CharStyle23"/>
          <w:rFonts w:asciiTheme="minorBidi" w:hAnsiTheme="minorBidi" w:cstheme="minorBidi"/>
          <w:i/>
          <w:iCs/>
        </w:rPr>
        <w:t>totale</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(paraplégie complète, hémiplégie complète, cécité) perte des deux mains, </w:t>
      </w: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 xml:space="preserve">complète des deux hanches, aliénation mentale peut comporter </w:t>
      </w:r>
      <w:r w:rsidR="00100F7A" w:rsidRPr="00537EDB">
        <w:rPr>
          <w:rStyle w:val="CharStyle23"/>
          <w:rFonts w:asciiTheme="minorBidi" w:hAnsiTheme="minorBidi" w:cstheme="minorBidi"/>
          <w:i/>
          <w:iCs/>
        </w:rPr>
        <w:t>l’a</w:t>
      </w:r>
      <w:r w:rsidRPr="00537EDB">
        <w:rPr>
          <w:rStyle w:val="CharStyle23"/>
          <w:rFonts w:asciiTheme="minorBidi" w:hAnsiTheme="minorBidi" w:cstheme="minorBidi"/>
          <w:i/>
          <w:iCs/>
        </w:rPr>
        <w:t>ttribution de la tierce personne,</w:t>
      </w:r>
      <w:r w:rsidRPr="00537EDB">
        <w:rPr>
          <w:rStyle w:val="CharStyle23"/>
          <w:rFonts w:asciiTheme="minorBidi" w:hAnsiTheme="minorBidi" w:cstheme="minorBidi"/>
        </w:rPr>
        <w:t xml:space="preserve"> si le blessé ne peut se livrer seul aux fonctions normales de la vie ; se laver seul, s'alimenter seul, s’habiller seul, marcher seul, accomplir seul ses fonctions d’évacuation). Il peut lui être attribué parfois un </w:t>
      </w:r>
      <w:r w:rsidRPr="00537EDB">
        <w:rPr>
          <w:rStyle w:val="CharStyle23"/>
          <w:rFonts w:asciiTheme="minorBidi" w:hAnsiTheme="minorBidi" w:cstheme="minorBidi"/>
          <w:i/>
          <w:iCs/>
        </w:rPr>
        <w:t>fauteuil roulant,</w:t>
      </w:r>
      <w:r w:rsidRPr="00537EDB">
        <w:rPr>
          <w:rStyle w:val="CharStyle23"/>
          <w:rFonts w:asciiTheme="minorBidi" w:hAnsiTheme="minorBidi" w:cstheme="minorBidi"/>
        </w:rPr>
        <w:t xml:space="preserve"> des </w:t>
      </w:r>
      <w:r w:rsidRPr="00537EDB">
        <w:rPr>
          <w:rStyle w:val="CharStyle23"/>
          <w:rFonts w:asciiTheme="minorBidi" w:hAnsiTheme="minorBidi" w:cstheme="minorBidi"/>
          <w:i/>
          <w:iCs/>
        </w:rPr>
        <w:t xml:space="preserve">appareils pour les incontinences urinaires ou fécales, </w:t>
      </w:r>
      <w:r w:rsidR="005A6431" w:rsidRPr="00537EDB">
        <w:rPr>
          <w:rStyle w:val="CharStyle23"/>
          <w:rFonts w:asciiTheme="minorBidi" w:hAnsiTheme="minorBidi" w:cstheme="minorBidi"/>
          <w:i/>
          <w:iCs/>
        </w:rPr>
        <w:t>etc...</w:t>
      </w:r>
      <w:r w:rsidRPr="00537EDB">
        <w:rPr>
          <w:rStyle w:val="CharStyle23"/>
          <w:rFonts w:asciiTheme="minorBidi" w:hAnsiTheme="minorBidi" w:cstheme="minorBidi"/>
          <w:i/>
          <w:iCs/>
        </w:rPr>
        <w:t>)</w:t>
      </w:r>
      <w:r w:rsidRPr="00537EDB">
        <w:rPr>
          <w:rStyle w:val="CharStyle23"/>
          <w:rFonts w:asciiTheme="minorBidi" w:hAnsiTheme="minorBidi" w:cstheme="minorBidi"/>
        </w:rPr>
        <w:t xml:space="preserve"> outre</w:t>
      </w:r>
      <w:r w:rsidR="00100F7A" w:rsidRPr="00537EDB">
        <w:rPr>
          <w:rStyle w:val="CharStyle23"/>
          <w:rFonts w:asciiTheme="minorBidi" w:hAnsiTheme="minorBidi" w:cstheme="minorBidi"/>
        </w:rPr>
        <w:t xml:space="preserve"> </w:t>
      </w:r>
      <w:r w:rsidRPr="00537EDB">
        <w:rPr>
          <w:rStyle w:val="CharStyle23"/>
          <w:rFonts w:asciiTheme="minorBidi" w:hAnsiTheme="minorBidi" w:cstheme="minorBidi"/>
        </w:rPr>
        <w:t>les appareils de prothèse, à préciser pour chaque séquelle qui en comporte.</w:t>
      </w:r>
    </w:p>
    <w:p w14:paraId="1126A714" w14:textId="05B1B6E3" w:rsidR="00B65640" w:rsidRPr="00537EDB" w:rsidRDefault="00000000">
      <w:pPr>
        <w:pStyle w:val="Style22"/>
        <w:spacing w:after="540"/>
        <w:jc w:val="both"/>
        <w:rPr>
          <w:rFonts w:asciiTheme="minorBidi" w:hAnsiTheme="minorBidi" w:cstheme="minorBidi"/>
        </w:rPr>
      </w:pPr>
      <w:r w:rsidRPr="00537EDB">
        <w:rPr>
          <w:rStyle w:val="CharStyle23"/>
          <w:rFonts w:asciiTheme="minorBidi" w:hAnsiTheme="minorBidi" w:cstheme="minorBidi"/>
        </w:rPr>
        <w:t xml:space="preserve">L’incapacité </w:t>
      </w:r>
      <w:r w:rsidRPr="00537EDB">
        <w:rPr>
          <w:rStyle w:val="CharStyle23"/>
          <w:rFonts w:asciiTheme="minorBidi" w:hAnsiTheme="minorBidi" w:cstheme="minorBidi"/>
          <w:i/>
          <w:iCs/>
        </w:rPr>
        <w:t>partielle</w:t>
      </w:r>
      <w:r w:rsidRPr="00537EDB">
        <w:rPr>
          <w:rStyle w:val="CharStyle23"/>
          <w:rFonts w:asciiTheme="minorBidi" w:hAnsiTheme="minorBidi" w:cstheme="minorBidi"/>
        </w:rPr>
        <w:t xml:space="preserve"> (l’</w:t>
      </w:r>
      <w:proofErr w:type="spellStart"/>
      <w:r w:rsidRPr="00537EDB">
        <w:rPr>
          <w:rStyle w:val="CharStyle23"/>
          <w:rFonts w:asciiTheme="minorBidi" w:hAnsiTheme="minorBidi" w:cstheme="minorBidi"/>
        </w:rPr>
        <w:t>i.P.P</w:t>
      </w:r>
      <w:proofErr w:type="spellEnd"/>
      <w:r w:rsidRPr="00537EDB">
        <w:rPr>
          <w:rStyle w:val="CharStyle23"/>
          <w:rFonts w:asciiTheme="minorBidi" w:hAnsiTheme="minorBidi" w:cstheme="minorBidi"/>
        </w:rPr>
        <w:t>) au point de vue médical est fixée par</w:t>
      </w:r>
      <w:r w:rsidR="00100F7A" w:rsidRPr="00537EDB">
        <w:rPr>
          <w:rStyle w:val="CharStyle23"/>
          <w:rFonts w:asciiTheme="minorBidi" w:hAnsiTheme="minorBidi" w:cstheme="minorBidi"/>
        </w:rPr>
        <w:t xml:space="preserve"> </w:t>
      </w:r>
      <w:r w:rsidRPr="00537EDB">
        <w:rPr>
          <w:rStyle w:val="CharStyle23"/>
          <w:rFonts w:asciiTheme="minorBidi" w:hAnsiTheme="minorBidi" w:cstheme="minorBidi"/>
        </w:rPr>
        <w:t>la diminu</w:t>
      </w:r>
      <w:r w:rsidRPr="00537EDB">
        <w:rPr>
          <w:rStyle w:val="CharStyle23"/>
          <w:rFonts w:asciiTheme="minorBidi" w:hAnsiTheme="minorBidi" w:cstheme="minorBidi"/>
        </w:rPr>
        <w:softHyphen/>
        <w:t xml:space="preserve">tion de </w:t>
      </w:r>
      <w:r w:rsidR="00100F7A" w:rsidRPr="00537EDB">
        <w:rPr>
          <w:rStyle w:val="CharStyle23"/>
          <w:rFonts w:asciiTheme="minorBidi" w:hAnsiTheme="minorBidi" w:cstheme="minorBidi"/>
        </w:rPr>
        <w:t xml:space="preserve">la </w:t>
      </w:r>
      <w:r w:rsidRPr="00537EDB">
        <w:rPr>
          <w:rStyle w:val="CharStyle23"/>
          <w:rFonts w:asciiTheme="minorBidi" w:hAnsiTheme="minorBidi" w:cstheme="minorBidi"/>
        </w:rPr>
        <w:lastRenderedPageBreak/>
        <w:t>capacité physiologique de travail qui résulte des séquelles de l’accident. Cette évaluation est souvent délicate, et les barèmes indicatifs d’invalidité ont été créés pour servir de base de discussion à propos des diverses infirmités.</w:t>
      </w:r>
    </w:p>
    <w:p w14:paraId="12E46EFA" w14:textId="77777777" w:rsidR="00B65640" w:rsidRPr="00537EDB" w:rsidRDefault="00000000">
      <w:pPr>
        <w:pStyle w:val="Style22"/>
        <w:spacing w:line="223" w:lineRule="auto"/>
        <w:jc w:val="both"/>
        <w:rPr>
          <w:rFonts w:asciiTheme="minorBidi" w:hAnsiTheme="minorBidi" w:cstheme="minorBidi"/>
        </w:rPr>
      </w:pPr>
      <w:r w:rsidRPr="00537EDB">
        <w:rPr>
          <w:rStyle w:val="CharStyle23"/>
          <w:rFonts w:asciiTheme="minorBidi" w:hAnsiTheme="minorBidi" w:cstheme="minorBidi"/>
        </w:rPr>
        <w:t xml:space="preserve">Tout barème d’invalidité ne peut être établi qu’d </w:t>
      </w:r>
      <w:r w:rsidRPr="00537EDB">
        <w:rPr>
          <w:rStyle w:val="CharStyle23"/>
          <w:rFonts w:asciiTheme="minorBidi" w:hAnsiTheme="minorBidi" w:cstheme="minorBidi"/>
          <w:i/>
          <w:iCs/>
        </w:rPr>
        <w:t>titre indicatif.</w:t>
      </w:r>
      <w:r w:rsidRPr="00537EDB">
        <w:rPr>
          <w:rStyle w:val="CharStyle23"/>
          <w:rFonts w:asciiTheme="minorBidi" w:hAnsiTheme="minorBidi" w:cstheme="minorBidi"/>
        </w:rPr>
        <w:t xml:space="preserve"> Chaque cas d’espèce peut présenter des particularités qui influent sur le taux d’invalidité permanente partielle et qui sont la conséquence de l’examen du blessé.</w:t>
      </w:r>
    </w:p>
    <w:p w14:paraId="608235F3" w14:textId="77777777" w:rsidR="00B65640" w:rsidRPr="00537EDB" w:rsidRDefault="00000000">
      <w:pPr>
        <w:pStyle w:val="Style22"/>
        <w:spacing w:line="223" w:lineRule="auto"/>
        <w:jc w:val="both"/>
        <w:rPr>
          <w:rStyle w:val="CharStyle23"/>
          <w:rFonts w:asciiTheme="minorBidi" w:hAnsiTheme="minorBidi" w:cstheme="minorBidi"/>
          <w:lang w:eastAsia="en-US" w:bidi="en-US"/>
        </w:rPr>
      </w:pPr>
      <w:r w:rsidRPr="00537EDB">
        <w:rPr>
          <w:rStyle w:val="CharStyle23"/>
          <w:rFonts w:asciiTheme="minorBidi" w:hAnsiTheme="minorBidi" w:cstheme="minorBidi"/>
        </w:rPr>
        <w:t xml:space="preserve">Le barème officiel établi consécutivement à la loi du </w:t>
      </w:r>
      <w:r w:rsidRPr="00537EDB">
        <w:rPr>
          <w:rStyle w:val="CharStyle23"/>
          <w:rFonts w:asciiTheme="minorBidi" w:hAnsiTheme="minorBidi" w:cstheme="minorBidi"/>
          <w:lang w:eastAsia="en-US" w:bidi="en-US"/>
        </w:rPr>
        <w:t xml:space="preserve">9 </w:t>
      </w:r>
      <w:r w:rsidRPr="00537EDB">
        <w:rPr>
          <w:rStyle w:val="CharStyle23"/>
          <w:rFonts w:asciiTheme="minorBidi" w:hAnsiTheme="minorBidi" w:cstheme="minorBidi"/>
        </w:rPr>
        <w:t xml:space="preserve">avril </w:t>
      </w:r>
      <w:r w:rsidRPr="00537EDB">
        <w:rPr>
          <w:rStyle w:val="CharStyle23"/>
          <w:rFonts w:asciiTheme="minorBidi" w:hAnsiTheme="minorBidi" w:cstheme="minorBidi"/>
          <w:lang w:eastAsia="en-US" w:bidi="en-US"/>
        </w:rPr>
        <w:t xml:space="preserve">1898, </w:t>
      </w:r>
      <w:r w:rsidRPr="00537EDB">
        <w:rPr>
          <w:rStyle w:val="CharStyle23"/>
          <w:rFonts w:asciiTheme="minorBidi" w:hAnsiTheme="minorBidi" w:cstheme="minorBidi"/>
        </w:rPr>
        <w:t>modifié par la loi du 1</w:t>
      </w:r>
      <w:r w:rsidRPr="00537EDB">
        <w:rPr>
          <w:rStyle w:val="CharStyle23"/>
          <w:rFonts w:asciiTheme="minorBidi" w:hAnsiTheme="minorBidi" w:cstheme="minorBidi"/>
          <w:vertAlign w:val="superscript"/>
        </w:rPr>
        <w:t>er</w:t>
      </w:r>
      <w:r w:rsidRPr="00537EDB">
        <w:rPr>
          <w:rStyle w:val="CharStyle23"/>
          <w:rFonts w:asciiTheme="minorBidi" w:hAnsiTheme="minorBidi" w:cstheme="minorBidi"/>
        </w:rPr>
        <w:t xml:space="preserve"> juillet </w:t>
      </w:r>
      <w:r w:rsidRPr="00537EDB">
        <w:rPr>
          <w:rStyle w:val="CharStyle23"/>
          <w:rFonts w:asciiTheme="minorBidi" w:hAnsiTheme="minorBidi" w:cstheme="minorBidi"/>
          <w:lang w:eastAsia="en-US" w:bidi="en-US"/>
        </w:rPr>
        <w:t xml:space="preserve">1938 </w:t>
      </w:r>
      <w:r w:rsidRPr="00537EDB">
        <w:rPr>
          <w:rStyle w:val="CharStyle23"/>
          <w:rFonts w:asciiTheme="minorBidi" w:hAnsiTheme="minorBidi" w:cstheme="minorBidi"/>
        </w:rPr>
        <w:t xml:space="preserve">n’a pas subi de changement depuis la mise en vigueur de la loi nouvelle de </w:t>
      </w:r>
      <w:r w:rsidRPr="00537EDB">
        <w:rPr>
          <w:rStyle w:val="CharStyle23"/>
          <w:rFonts w:asciiTheme="minorBidi" w:hAnsiTheme="minorBidi" w:cstheme="minorBidi"/>
          <w:lang w:eastAsia="en-US" w:bidi="en-US"/>
        </w:rPr>
        <w:t>1946.</w:t>
      </w:r>
    </w:p>
    <w:p w14:paraId="28BEF9A0" w14:textId="77777777" w:rsidR="00FD2322" w:rsidRPr="00537EDB" w:rsidRDefault="00FD2322">
      <w:pPr>
        <w:pStyle w:val="Style22"/>
        <w:spacing w:line="223" w:lineRule="auto"/>
        <w:jc w:val="both"/>
        <w:rPr>
          <w:rFonts w:asciiTheme="minorBidi" w:hAnsiTheme="minorBidi" w:cstheme="minorBidi"/>
        </w:rPr>
      </w:pPr>
    </w:p>
    <w:p w14:paraId="7E5C8FE7" w14:textId="1A0FAB68" w:rsidR="00B65640" w:rsidRPr="00537EDB" w:rsidRDefault="00000000">
      <w:pPr>
        <w:pStyle w:val="Style22"/>
        <w:spacing w:line="223" w:lineRule="auto"/>
        <w:jc w:val="both"/>
        <w:rPr>
          <w:rStyle w:val="CharStyle23"/>
          <w:rFonts w:asciiTheme="minorBidi" w:hAnsiTheme="minorBidi" w:cstheme="minorBidi"/>
        </w:rPr>
      </w:pPr>
      <w:r w:rsidRPr="00537EDB">
        <w:rPr>
          <w:rStyle w:val="CharStyle23"/>
          <w:rFonts w:asciiTheme="minorBidi" w:hAnsiTheme="minorBidi" w:cstheme="minorBidi"/>
        </w:rPr>
        <w:t>Ce barème officiel indicatif peut avoir quelques lacunes, quelques imperfec</w:t>
      </w:r>
      <w:r w:rsidRPr="00537EDB">
        <w:rPr>
          <w:rStyle w:val="CharStyle23"/>
          <w:rFonts w:asciiTheme="minorBidi" w:hAnsiTheme="minorBidi" w:cstheme="minorBidi"/>
        </w:rPr>
        <w:softHyphen/>
        <w:t xml:space="preserve">tions ; tel qu’il </w:t>
      </w:r>
      <w:r w:rsidR="00100F7A" w:rsidRPr="00537EDB">
        <w:rPr>
          <w:rStyle w:val="CharStyle23"/>
          <w:rFonts w:asciiTheme="minorBidi" w:hAnsiTheme="minorBidi" w:cstheme="minorBidi"/>
        </w:rPr>
        <w:t>est-il</w:t>
      </w:r>
      <w:r w:rsidRPr="00537EDB">
        <w:rPr>
          <w:rStyle w:val="CharStyle23"/>
          <w:rFonts w:asciiTheme="minorBidi" w:hAnsiTheme="minorBidi" w:cstheme="minorBidi"/>
        </w:rPr>
        <w:t xml:space="preserve"> peut servir de base d’appréciation assez exacte, si on en interprète judicieusement les conclusions. Pour cette interprétation il est nécessaire de se souvenir que toute séquelle réelle d’accident entraîne comme élément fondamental d’invalidité, un trouble physiologique dont l’origine est anatomique ou fonctionnelle. C’est ce trouble qu’il faut apprécier. Prenons un exemple très simple : l’amputation partielle de l’extrémité de l’index gauche chez un sujet non gaucher, non soumis professionnellement à une ambidextrie habituelle. Le pourcentage d’invalidité est en principe très réduit </w:t>
      </w:r>
      <w:r w:rsidRPr="00537EDB">
        <w:rPr>
          <w:rStyle w:val="CharStyle23"/>
          <w:rFonts w:asciiTheme="minorBidi" w:hAnsiTheme="minorBidi" w:cstheme="minorBidi"/>
          <w:lang w:eastAsia="en-US" w:bidi="en-US"/>
        </w:rPr>
        <w:t xml:space="preserve">(1 % </w:t>
      </w:r>
      <w:r w:rsidRPr="00537EDB">
        <w:rPr>
          <w:rStyle w:val="CharStyle23"/>
          <w:rFonts w:asciiTheme="minorBidi" w:hAnsiTheme="minorBidi" w:cstheme="minorBidi"/>
        </w:rPr>
        <w:t>par exemple si l’amputation partielle de l’extrémité de la phalangette se borne à un raccourcissement léger de la phalangette, avec moignon parfait au point de vue de sa forme, sans sensibilité anormale, quand les autres articulations du doigt restent mobiles — si par contre, cette mutilation insignifiante, s’accom</w:t>
      </w:r>
      <w:r w:rsidRPr="00537EDB">
        <w:rPr>
          <w:rStyle w:val="CharStyle23"/>
          <w:rFonts w:asciiTheme="minorBidi" w:hAnsiTheme="minorBidi" w:cstheme="minorBidi"/>
        </w:rPr>
        <w:softHyphen/>
        <w:t xml:space="preserve">pagne de troubles surajoutés, difformité irrégulière du moignon, sensibilité exacerbée au toucher, raideurs articulaires de voisinage, une augmentation du taux de base s'impose </w:t>
      </w:r>
      <w:r w:rsidRPr="00537EDB">
        <w:rPr>
          <w:rStyle w:val="CharStyle23"/>
          <w:rFonts w:asciiTheme="minorBidi" w:hAnsiTheme="minorBidi" w:cstheme="minorBidi"/>
          <w:lang w:eastAsia="en-US" w:bidi="en-US"/>
        </w:rPr>
        <w:t xml:space="preserve">(2%, </w:t>
      </w:r>
      <w:r w:rsidRPr="00537EDB">
        <w:rPr>
          <w:rStyle w:val="CharStyle23"/>
          <w:rFonts w:asciiTheme="minorBidi" w:hAnsiTheme="minorBidi" w:cstheme="minorBidi"/>
        </w:rPr>
        <w:t>3</w:t>
      </w:r>
      <w:r w:rsidRPr="00537EDB">
        <w:rPr>
          <w:rStyle w:val="CharStyle23"/>
          <w:rFonts w:asciiTheme="minorBidi" w:hAnsiTheme="minorBidi" w:cstheme="minorBidi"/>
          <w:vertAlign w:val="superscript"/>
        </w:rPr>
        <w:t>1</w:t>
      </w:r>
      <w:r w:rsidRPr="00537EDB">
        <w:rPr>
          <w:rStyle w:val="CharStyle23"/>
          <w:rFonts w:asciiTheme="minorBidi" w:hAnsiTheme="minorBidi" w:cstheme="minorBidi"/>
        </w:rPr>
        <w:t>',, et même plus, exceptionnellement).</w:t>
      </w:r>
    </w:p>
    <w:p w14:paraId="2DD9A960" w14:textId="77777777" w:rsidR="00FD2322" w:rsidRPr="00537EDB" w:rsidRDefault="00FD2322">
      <w:pPr>
        <w:pStyle w:val="Style22"/>
        <w:spacing w:line="223" w:lineRule="auto"/>
        <w:jc w:val="both"/>
        <w:rPr>
          <w:rFonts w:asciiTheme="minorBidi" w:hAnsiTheme="minorBidi" w:cstheme="minorBidi"/>
        </w:rPr>
      </w:pPr>
    </w:p>
    <w:p w14:paraId="40098EF3" w14:textId="77777777" w:rsidR="00B65640" w:rsidRPr="00537EDB" w:rsidRDefault="00000000">
      <w:pPr>
        <w:pStyle w:val="Style22"/>
        <w:spacing w:after="160" w:line="223" w:lineRule="auto"/>
        <w:jc w:val="both"/>
        <w:rPr>
          <w:rFonts w:asciiTheme="minorBidi" w:hAnsiTheme="minorBidi" w:cstheme="minorBidi"/>
        </w:rPr>
      </w:pPr>
      <w:r w:rsidRPr="00537EDB">
        <w:rPr>
          <w:rStyle w:val="CharStyle23"/>
          <w:rFonts w:asciiTheme="minorBidi" w:hAnsiTheme="minorBidi" w:cstheme="minorBidi"/>
        </w:rPr>
        <w:t xml:space="preserve">Pour chaque lésion, les mêmes remarques peuvent être faites. Le barème de </w:t>
      </w:r>
      <w:r w:rsidRPr="00537EDB">
        <w:rPr>
          <w:rStyle w:val="CharStyle23"/>
          <w:rFonts w:asciiTheme="minorBidi" w:hAnsiTheme="minorBidi" w:cstheme="minorBidi"/>
          <w:lang w:eastAsia="en-US" w:bidi="en-US"/>
        </w:rPr>
        <w:t xml:space="preserve">1939, </w:t>
      </w:r>
      <w:r w:rsidRPr="00537EDB">
        <w:rPr>
          <w:rStyle w:val="CharStyle23"/>
          <w:rFonts w:asciiTheme="minorBidi" w:hAnsiTheme="minorBidi" w:cstheme="minorBidi"/>
        </w:rPr>
        <w:t>indique souvent des écarts de taux très considérables, écarts qui par leur excès, comportent une imprécision qui rend inutile le rôle d’un barème.</w:t>
      </w:r>
    </w:p>
    <w:p w14:paraId="49BDC7D5" w14:textId="44047A8B" w:rsidR="00B65640" w:rsidRPr="00537EDB" w:rsidRDefault="00000000">
      <w:pPr>
        <w:pStyle w:val="Style22"/>
        <w:spacing w:line="204" w:lineRule="auto"/>
        <w:jc w:val="both"/>
        <w:rPr>
          <w:rFonts w:asciiTheme="minorBidi" w:hAnsiTheme="minorBidi" w:cstheme="minorBidi"/>
        </w:rPr>
      </w:pPr>
      <w:r w:rsidRPr="00537EDB">
        <w:rPr>
          <w:rStyle w:val="CharStyle23"/>
          <w:rFonts w:asciiTheme="minorBidi" w:hAnsiTheme="minorBidi" w:cstheme="minorBidi"/>
          <w:b/>
          <w:bCs/>
          <w:sz w:val="24"/>
          <w:szCs w:val="24"/>
        </w:rPr>
        <w:t>I</w:t>
      </w:r>
      <w:r w:rsidR="00100F7A" w:rsidRPr="00537EDB">
        <w:rPr>
          <w:rStyle w:val="CharStyle23"/>
          <w:rFonts w:asciiTheme="minorBidi" w:hAnsiTheme="minorBidi" w:cstheme="minorBidi"/>
          <w:b/>
          <w:bCs/>
          <w:sz w:val="24"/>
          <w:szCs w:val="24"/>
          <w:vertAlign w:val="superscript"/>
        </w:rPr>
        <w:t>e</w:t>
      </w:r>
      <w:r w:rsidRPr="00537EDB">
        <w:rPr>
          <w:rStyle w:val="CharStyle23"/>
          <w:rFonts w:asciiTheme="minorBidi" w:hAnsiTheme="minorBidi" w:cstheme="minorBidi"/>
          <w:b/>
          <w:bCs/>
          <w:sz w:val="24"/>
          <w:szCs w:val="24"/>
          <w:vertAlign w:val="superscript"/>
        </w:rPr>
        <w:t>r</w:t>
      </w:r>
      <w:r w:rsidRPr="00537EDB">
        <w:rPr>
          <w:rStyle w:val="CharStyle23"/>
          <w:rFonts w:asciiTheme="minorBidi" w:hAnsiTheme="minorBidi" w:cstheme="minorBidi"/>
          <w:b/>
          <w:bCs/>
          <w:sz w:val="24"/>
          <w:szCs w:val="24"/>
        </w:rPr>
        <w:t xml:space="preserve"> Exemple. </w:t>
      </w:r>
      <w:r w:rsidRPr="00537EDB">
        <w:rPr>
          <w:rStyle w:val="CharStyle23"/>
          <w:rFonts w:asciiTheme="minorBidi" w:hAnsiTheme="minorBidi" w:cstheme="minorBidi"/>
        </w:rPr>
        <w:t>Fracture de l’extrémité inférieure du radius.</w:t>
      </w:r>
    </w:p>
    <w:p w14:paraId="10A82221" w14:textId="77777777" w:rsidR="00B65640" w:rsidRPr="00537EDB" w:rsidRDefault="00000000">
      <w:pPr>
        <w:pStyle w:val="Style22"/>
        <w:spacing w:after="100" w:line="204" w:lineRule="auto"/>
        <w:ind w:firstLine="0"/>
        <w:jc w:val="center"/>
        <w:rPr>
          <w:rFonts w:asciiTheme="minorBidi" w:hAnsiTheme="minorBidi" w:cstheme="minorBidi"/>
        </w:rPr>
      </w:pPr>
      <w:r w:rsidRPr="009476F5">
        <w:rPr>
          <w:rStyle w:val="CharStyle23"/>
          <w:rFonts w:asciiTheme="minorBidi" w:hAnsiTheme="minorBidi" w:cstheme="minorBidi"/>
          <w:sz w:val="24"/>
          <w:szCs w:val="24"/>
          <w:lang w:eastAsia="en-US" w:bidi="en-US"/>
        </w:rPr>
        <w:t xml:space="preserve">5 </w:t>
      </w:r>
      <w:r w:rsidRPr="009476F5">
        <w:rPr>
          <w:rStyle w:val="CharStyle23"/>
          <w:rFonts w:asciiTheme="minorBidi" w:hAnsiTheme="minorBidi" w:cstheme="minorBidi"/>
        </w:rPr>
        <w:t xml:space="preserve">à </w:t>
      </w:r>
      <w:r w:rsidRPr="009476F5">
        <w:rPr>
          <w:rStyle w:val="CharStyle23"/>
          <w:rFonts w:asciiTheme="minorBidi" w:hAnsiTheme="minorBidi" w:cstheme="minorBidi"/>
          <w:sz w:val="24"/>
          <w:szCs w:val="24"/>
          <w:lang w:eastAsia="en-US" w:bidi="en-US"/>
        </w:rPr>
        <w:t>20</w:t>
      </w:r>
      <w:r w:rsidRPr="00537EDB">
        <w:rPr>
          <w:rStyle w:val="CharStyle23"/>
          <w:rFonts w:asciiTheme="minorBidi" w:hAnsiTheme="minorBidi" w:cstheme="minorBidi"/>
          <w:b/>
          <w:bCs/>
          <w:sz w:val="24"/>
          <w:szCs w:val="24"/>
          <w:lang w:eastAsia="en-US" w:bidi="en-US"/>
        </w:rPr>
        <w:t xml:space="preserve"> </w:t>
      </w:r>
      <w:r w:rsidRPr="00537EDB">
        <w:rPr>
          <w:rStyle w:val="CharStyle23"/>
          <w:rFonts w:asciiTheme="minorBidi" w:hAnsiTheme="minorBidi" w:cstheme="minorBidi"/>
        </w:rPr>
        <w:t xml:space="preserve">à droite </w:t>
      </w:r>
      <w:r w:rsidRPr="009476F5">
        <w:rPr>
          <w:rStyle w:val="CharStyle23"/>
          <w:rFonts w:asciiTheme="minorBidi" w:hAnsiTheme="minorBidi" w:cstheme="minorBidi"/>
          <w:sz w:val="24"/>
          <w:szCs w:val="24"/>
          <w:lang w:eastAsia="en-US" w:bidi="en-US"/>
        </w:rPr>
        <w:t xml:space="preserve">4 </w:t>
      </w:r>
      <w:r w:rsidRPr="009476F5">
        <w:rPr>
          <w:rStyle w:val="CharStyle23"/>
          <w:rFonts w:asciiTheme="minorBidi" w:hAnsiTheme="minorBidi" w:cstheme="minorBidi"/>
        </w:rPr>
        <w:t xml:space="preserve">à </w:t>
      </w:r>
      <w:r w:rsidRPr="009476F5">
        <w:rPr>
          <w:rStyle w:val="CharStyle23"/>
          <w:rFonts w:asciiTheme="minorBidi" w:hAnsiTheme="minorBidi" w:cstheme="minorBidi"/>
          <w:sz w:val="24"/>
          <w:szCs w:val="24"/>
          <w:lang w:eastAsia="en-US" w:bidi="en-US"/>
        </w:rPr>
        <w:t>15</w:t>
      </w:r>
      <w:r w:rsidRPr="00537EDB">
        <w:rPr>
          <w:rStyle w:val="CharStyle23"/>
          <w:rFonts w:asciiTheme="minorBidi" w:hAnsiTheme="minorBidi" w:cstheme="minorBidi"/>
          <w:b/>
          <w:bCs/>
          <w:sz w:val="24"/>
          <w:szCs w:val="24"/>
          <w:lang w:eastAsia="en-US" w:bidi="en-US"/>
        </w:rPr>
        <w:t xml:space="preserve"> </w:t>
      </w:r>
      <w:r w:rsidRPr="009476F5">
        <w:rPr>
          <w:rStyle w:val="CharStyle23"/>
          <w:rFonts w:asciiTheme="minorBidi" w:hAnsiTheme="minorBidi" w:cstheme="minorBidi"/>
          <w:sz w:val="24"/>
          <w:szCs w:val="24"/>
        </w:rPr>
        <w:t>à</w:t>
      </w:r>
      <w:r w:rsidRPr="00537EDB">
        <w:rPr>
          <w:rStyle w:val="CharStyle23"/>
          <w:rFonts w:asciiTheme="minorBidi" w:hAnsiTheme="minorBidi" w:cstheme="minorBidi"/>
          <w:b/>
          <w:bCs/>
          <w:sz w:val="24"/>
          <w:szCs w:val="24"/>
        </w:rPr>
        <w:t xml:space="preserve"> </w:t>
      </w:r>
      <w:r w:rsidRPr="00537EDB">
        <w:rPr>
          <w:rStyle w:val="CharStyle23"/>
          <w:rFonts w:asciiTheme="minorBidi" w:hAnsiTheme="minorBidi" w:cstheme="minorBidi"/>
        </w:rPr>
        <w:t>gauche.</w:t>
      </w:r>
    </w:p>
    <w:p w14:paraId="1D32071C" w14:textId="77777777" w:rsidR="00B65640" w:rsidRPr="00537EDB" w:rsidRDefault="00000000">
      <w:pPr>
        <w:pStyle w:val="Style22"/>
        <w:spacing w:after="100" w:line="223" w:lineRule="auto"/>
        <w:jc w:val="both"/>
        <w:rPr>
          <w:rFonts w:asciiTheme="minorBidi" w:hAnsiTheme="minorBidi" w:cstheme="minorBidi"/>
        </w:rPr>
      </w:pPr>
      <w:r w:rsidRPr="00537EDB">
        <w:rPr>
          <w:rStyle w:val="CharStyle23"/>
          <w:rFonts w:asciiTheme="minorBidi" w:hAnsiTheme="minorBidi" w:cstheme="minorBidi"/>
        </w:rPr>
        <w:t>Le barème à notre avis doit envisager des degrés des lésions observées :</w:t>
      </w:r>
    </w:p>
    <w:p w14:paraId="23477CB7" w14:textId="21CA9EEA" w:rsidR="00B65640" w:rsidRPr="00537EDB" w:rsidRDefault="002022F3">
      <w:pPr>
        <w:pStyle w:val="Style22"/>
        <w:numPr>
          <w:ilvl w:val="0"/>
          <w:numId w:val="2"/>
        </w:numPr>
        <w:tabs>
          <w:tab w:val="left" w:pos="506"/>
        </w:tabs>
        <w:spacing w:after="100" w:line="223" w:lineRule="auto"/>
        <w:jc w:val="both"/>
        <w:rPr>
          <w:rFonts w:asciiTheme="minorBidi" w:hAnsiTheme="minorBidi" w:cstheme="minorBidi"/>
        </w:rPr>
      </w:pPr>
      <w:r w:rsidRPr="00537EDB">
        <w:rPr>
          <w:rStyle w:val="CharStyle23"/>
          <w:rFonts w:asciiTheme="minorBidi" w:hAnsiTheme="minorBidi" w:cstheme="minorBidi"/>
        </w:rPr>
        <w:t>Séquelles légères. Faible limitation des mouvements du poignet, défor</w:t>
      </w:r>
      <w:r w:rsidRPr="00537EDB">
        <w:rPr>
          <w:rStyle w:val="CharStyle23"/>
          <w:rFonts w:asciiTheme="minorBidi" w:hAnsiTheme="minorBidi" w:cstheme="minorBidi"/>
        </w:rPr>
        <w:softHyphen/>
        <w:t xml:space="preserve">mation minime, pas de troubles de l’enroulement des doigts. — </w:t>
      </w:r>
      <w:r w:rsidRPr="00537EDB">
        <w:rPr>
          <w:rStyle w:val="CharStyle23"/>
          <w:rFonts w:asciiTheme="minorBidi" w:hAnsiTheme="minorBidi" w:cstheme="minorBidi"/>
          <w:lang w:eastAsia="en-US" w:bidi="en-US"/>
        </w:rPr>
        <w:t xml:space="preserve">5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10 </w:t>
      </w:r>
      <w:r w:rsidRPr="00537EDB">
        <w:rPr>
          <w:rStyle w:val="CharStyle23"/>
          <w:rFonts w:asciiTheme="minorBidi" w:hAnsiTheme="minorBidi" w:cstheme="minorBidi"/>
        </w:rPr>
        <w:t xml:space="preserve">à droite, </w:t>
      </w:r>
      <w:r w:rsidRPr="00537EDB">
        <w:rPr>
          <w:rStyle w:val="CharStyle23"/>
          <w:rFonts w:asciiTheme="minorBidi" w:hAnsiTheme="minorBidi" w:cstheme="minorBidi"/>
          <w:lang w:eastAsia="en-US" w:bidi="en-US"/>
        </w:rPr>
        <w:t xml:space="preserve">4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8 </w:t>
      </w:r>
      <w:r w:rsidRPr="00537EDB">
        <w:rPr>
          <w:rStyle w:val="CharStyle23"/>
          <w:rFonts w:asciiTheme="minorBidi" w:hAnsiTheme="minorBidi" w:cstheme="minorBidi"/>
        </w:rPr>
        <w:t>à gauche.</w:t>
      </w:r>
    </w:p>
    <w:p w14:paraId="08882D29" w14:textId="753F3A71" w:rsidR="00B65640" w:rsidRPr="00537EDB" w:rsidRDefault="00000000">
      <w:pPr>
        <w:pStyle w:val="Style22"/>
        <w:numPr>
          <w:ilvl w:val="0"/>
          <w:numId w:val="2"/>
        </w:numPr>
        <w:tabs>
          <w:tab w:val="left" w:pos="506"/>
        </w:tabs>
        <w:spacing w:after="100" w:line="221" w:lineRule="auto"/>
        <w:jc w:val="both"/>
        <w:rPr>
          <w:rFonts w:asciiTheme="minorBidi" w:hAnsiTheme="minorBidi" w:cstheme="minorBidi"/>
        </w:rPr>
      </w:pPr>
      <w:r w:rsidRPr="00537EDB">
        <w:rPr>
          <w:rStyle w:val="CharStyle23"/>
          <w:rFonts w:asciiTheme="minorBidi" w:hAnsiTheme="minorBidi" w:cstheme="minorBidi"/>
        </w:rPr>
        <w:t xml:space="preserve">Séquelles moyennes. Déformation, diminution de la force de préhension peu importante, limitation des mouvements de flexion extension </w:t>
      </w:r>
      <w:proofErr w:type="spellStart"/>
      <w:r w:rsidRPr="00537EDB">
        <w:rPr>
          <w:rStyle w:val="CharStyle23"/>
          <w:rFonts w:asciiTheme="minorBidi" w:hAnsiTheme="minorBidi" w:cstheme="minorBidi"/>
        </w:rPr>
        <w:t>prosupination</w:t>
      </w:r>
      <w:proofErr w:type="spellEnd"/>
      <w:r w:rsidRPr="00537EDB">
        <w:rPr>
          <w:rStyle w:val="CharStyle23"/>
          <w:rFonts w:asciiTheme="minorBidi" w:hAnsiTheme="minorBidi" w:cstheme="minorBidi"/>
        </w:rPr>
        <w:t xml:space="preserve"> d'1</w:t>
      </w:r>
      <w:r w:rsidRPr="00537EDB">
        <w:rPr>
          <w:rStyle w:val="CharStyle23"/>
          <w:rFonts w:asciiTheme="minorBidi" w:hAnsiTheme="minorBidi" w:cstheme="minorBidi"/>
          <w:lang w:eastAsia="en-US" w:bidi="en-US"/>
        </w:rPr>
        <w:t xml:space="preserve">/4 </w:t>
      </w:r>
      <w:r w:rsidRPr="00537EDB">
        <w:rPr>
          <w:rStyle w:val="CharStyle23"/>
          <w:rFonts w:asciiTheme="minorBidi" w:hAnsiTheme="minorBidi" w:cstheme="minorBidi"/>
        </w:rPr>
        <w:t xml:space="preserve">ou </w:t>
      </w:r>
      <w:r w:rsidRPr="00537EDB">
        <w:rPr>
          <w:rStyle w:val="CharStyle23"/>
          <w:rFonts w:asciiTheme="minorBidi" w:hAnsiTheme="minorBidi" w:cstheme="minorBidi"/>
          <w:lang w:eastAsia="en-US" w:bidi="en-US"/>
        </w:rPr>
        <w:t xml:space="preserve">1/3 </w:t>
      </w:r>
      <w:r w:rsidRPr="00537EDB">
        <w:rPr>
          <w:rStyle w:val="CharStyle23"/>
          <w:rFonts w:asciiTheme="minorBidi" w:hAnsiTheme="minorBidi" w:cstheme="minorBidi"/>
        </w:rPr>
        <w:t xml:space="preserve">au plus. Enroulement complet des doigts </w:t>
      </w:r>
      <w:r w:rsidRPr="00537EDB">
        <w:rPr>
          <w:rStyle w:val="CharStyle23"/>
          <w:rFonts w:asciiTheme="minorBidi" w:hAnsiTheme="minorBidi" w:cstheme="minorBidi"/>
          <w:lang w:eastAsia="en-US" w:bidi="en-US"/>
        </w:rPr>
        <w:t xml:space="preserve">15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20 </w:t>
      </w:r>
      <w:r w:rsidRPr="00537EDB">
        <w:rPr>
          <w:rStyle w:val="CharStyle23"/>
          <w:rFonts w:asciiTheme="minorBidi" w:hAnsiTheme="minorBidi" w:cstheme="minorBidi"/>
        </w:rPr>
        <w:t xml:space="preserve">à droite </w:t>
      </w:r>
      <w:r w:rsidRPr="00537EDB">
        <w:rPr>
          <w:rStyle w:val="CharStyle23"/>
          <w:rFonts w:asciiTheme="minorBidi" w:hAnsiTheme="minorBidi" w:cstheme="minorBidi"/>
          <w:lang w:eastAsia="en-US" w:bidi="en-US"/>
        </w:rPr>
        <w:t xml:space="preserve">12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16 </w:t>
      </w:r>
      <w:r w:rsidRPr="00537EDB">
        <w:rPr>
          <w:rStyle w:val="CharStyle23"/>
          <w:rFonts w:asciiTheme="minorBidi" w:hAnsiTheme="minorBidi" w:cstheme="minorBidi"/>
        </w:rPr>
        <w:t>à gauche.</w:t>
      </w:r>
    </w:p>
    <w:p w14:paraId="6B39259B" w14:textId="77777777" w:rsidR="00B65640" w:rsidRPr="00537EDB" w:rsidRDefault="00000000">
      <w:pPr>
        <w:pStyle w:val="Style22"/>
        <w:numPr>
          <w:ilvl w:val="0"/>
          <w:numId w:val="2"/>
        </w:numPr>
        <w:tabs>
          <w:tab w:val="left" w:pos="506"/>
        </w:tabs>
        <w:spacing w:after="160" w:line="223" w:lineRule="auto"/>
        <w:jc w:val="both"/>
        <w:rPr>
          <w:rFonts w:asciiTheme="minorBidi" w:hAnsiTheme="minorBidi" w:cstheme="minorBidi"/>
        </w:rPr>
      </w:pPr>
      <w:r w:rsidRPr="00537EDB">
        <w:rPr>
          <w:rStyle w:val="CharStyle23"/>
          <w:rFonts w:asciiTheme="minorBidi" w:hAnsiTheme="minorBidi" w:cstheme="minorBidi"/>
        </w:rPr>
        <w:t>Séquelles graves. — Déformation importante, limitation importante des mouvements du poignet, gêne de l’enroulement des doigts. Il peut arriver que l’impotence des doigts soit très marquée (certains auteurs ont parlé de syn</w:t>
      </w:r>
      <w:r w:rsidRPr="00537EDB">
        <w:rPr>
          <w:rStyle w:val="CharStyle23"/>
          <w:rFonts w:asciiTheme="minorBidi" w:hAnsiTheme="minorBidi" w:cstheme="minorBidi"/>
        </w:rPr>
        <w:softHyphen/>
        <w:t xml:space="preserve">drome de </w:t>
      </w:r>
      <w:r w:rsidRPr="00537EDB">
        <w:rPr>
          <w:rStyle w:val="CharStyle23"/>
          <w:rFonts w:asciiTheme="minorBidi" w:hAnsiTheme="minorBidi" w:cstheme="minorBidi"/>
          <w:lang w:eastAsia="en-US" w:bidi="en-US"/>
        </w:rPr>
        <w:t xml:space="preserve">Volkmann). </w:t>
      </w:r>
      <w:r w:rsidRPr="00537EDB">
        <w:rPr>
          <w:rStyle w:val="CharStyle23"/>
          <w:rFonts w:asciiTheme="minorBidi" w:hAnsiTheme="minorBidi" w:cstheme="minorBidi"/>
        </w:rPr>
        <w:t xml:space="preserve">Le taux maximum de </w:t>
      </w:r>
      <w:r w:rsidRPr="00537EDB">
        <w:rPr>
          <w:rStyle w:val="CharStyle23"/>
          <w:rFonts w:asciiTheme="minorBidi" w:hAnsiTheme="minorBidi" w:cstheme="minorBidi"/>
          <w:lang w:eastAsia="en-US" w:bidi="en-US"/>
        </w:rPr>
        <w:t xml:space="preserve">20% </w:t>
      </w:r>
      <w:r w:rsidRPr="00537EDB">
        <w:rPr>
          <w:rStyle w:val="CharStyle23"/>
          <w:rFonts w:asciiTheme="minorBidi" w:hAnsiTheme="minorBidi" w:cstheme="minorBidi"/>
        </w:rPr>
        <w:t xml:space="preserve">à droite de </w:t>
      </w:r>
      <w:r w:rsidRPr="00537EDB">
        <w:rPr>
          <w:rStyle w:val="CharStyle23"/>
          <w:rFonts w:asciiTheme="minorBidi" w:hAnsiTheme="minorBidi" w:cstheme="minorBidi"/>
          <w:lang w:eastAsia="en-US" w:bidi="en-US"/>
        </w:rPr>
        <w:t xml:space="preserve">18% </w:t>
      </w:r>
      <w:r w:rsidRPr="00537EDB">
        <w:rPr>
          <w:rStyle w:val="CharStyle23"/>
          <w:rFonts w:asciiTheme="minorBidi" w:hAnsiTheme="minorBidi" w:cstheme="minorBidi"/>
        </w:rPr>
        <w:t>à gauche peut être dépassé de façon importante. L’expert ou le médecin qui propose ce dépassement doit le justifier par une description précise.</w:t>
      </w:r>
    </w:p>
    <w:p w14:paraId="0A648F7E" w14:textId="005CB0A8" w:rsidR="00B65640" w:rsidRPr="00537EDB" w:rsidRDefault="002022F3" w:rsidP="002022F3">
      <w:pPr>
        <w:pStyle w:val="Style22"/>
        <w:tabs>
          <w:tab w:val="left" w:pos="506"/>
        </w:tabs>
        <w:spacing w:after="100" w:line="221" w:lineRule="auto"/>
        <w:ind w:left="220" w:firstLine="0"/>
        <w:jc w:val="both"/>
        <w:rPr>
          <w:rFonts w:asciiTheme="minorBidi" w:hAnsiTheme="minorBidi" w:cstheme="minorBidi"/>
        </w:rPr>
      </w:pPr>
      <w:r w:rsidRPr="00537EDB">
        <w:rPr>
          <w:rStyle w:val="CharStyle23"/>
          <w:rFonts w:asciiTheme="minorBidi" w:hAnsiTheme="minorBidi" w:cstheme="minorBidi"/>
          <w:b/>
          <w:bCs/>
          <w:sz w:val="24"/>
          <w:szCs w:val="24"/>
        </w:rPr>
        <w:t>2</w:t>
      </w:r>
      <w:r w:rsidRPr="00537EDB">
        <w:rPr>
          <w:rStyle w:val="CharStyle23"/>
          <w:rFonts w:asciiTheme="minorBidi" w:hAnsiTheme="minorBidi" w:cstheme="minorBidi"/>
          <w:b/>
          <w:bCs/>
          <w:sz w:val="24"/>
          <w:szCs w:val="24"/>
          <w:vertAlign w:val="superscript"/>
        </w:rPr>
        <w:t xml:space="preserve">éme </w:t>
      </w:r>
      <w:r w:rsidRPr="00537EDB">
        <w:rPr>
          <w:rStyle w:val="CharStyle23"/>
          <w:rFonts w:asciiTheme="minorBidi" w:hAnsiTheme="minorBidi" w:cstheme="minorBidi"/>
          <w:b/>
          <w:bCs/>
          <w:sz w:val="24"/>
          <w:szCs w:val="24"/>
        </w:rPr>
        <w:t xml:space="preserve">Exemple. </w:t>
      </w:r>
      <w:r w:rsidRPr="00537EDB">
        <w:rPr>
          <w:rStyle w:val="CharStyle23"/>
          <w:rFonts w:asciiTheme="minorBidi" w:hAnsiTheme="minorBidi" w:cstheme="minorBidi"/>
        </w:rPr>
        <w:t xml:space="preserve">Fracture du col du fémur. Le barème de </w:t>
      </w:r>
      <w:r w:rsidRPr="00537EDB">
        <w:rPr>
          <w:rStyle w:val="CharStyle23"/>
          <w:rFonts w:asciiTheme="minorBidi" w:hAnsiTheme="minorBidi" w:cstheme="minorBidi"/>
          <w:lang w:eastAsia="en-US" w:bidi="en-US"/>
        </w:rPr>
        <w:t xml:space="preserve">1939 </w:t>
      </w:r>
      <w:r w:rsidRPr="00537EDB">
        <w:rPr>
          <w:rStyle w:val="CharStyle23"/>
          <w:rFonts w:asciiTheme="minorBidi" w:hAnsiTheme="minorBidi" w:cstheme="minorBidi"/>
        </w:rPr>
        <w:t xml:space="preserve">donne comme taux d’évaluation </w:t>
      </w:r>
      <w:r w:rsidRPr="00537EDB">
        <w:rPr>
          <w:rStyle w:val="CharStyle23"/>
          <w:rFonts w:asciiTheme="minorBidi" w:hAnsiTheme="minorBidi" w:cstheme="minorBidi"/>
          <w:lang w:eastAsia="en-US" w:bidi="en-US"/>
        </w:rPr>
        <w:t xml:space="preserve">15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85.</w:t>
      </w:r>
    </w:p>
    <w:p w14:paraId="4EE182B4" w14:textId="46C5DA32" w:rsidR="00B65640" w:rsidRPr="00537EDB" w:rsidRDefault="00000000">
      <w:pPr>
        <w:pStyle w:val="Style22"/>
        <w:spacing w:after="60" w:line="230" w:lineRule="auto"/>
        <w:jc w:val="both"/>
        <w:rPr>
          <w:rFonts w:asciiTheme="minorBidi" w:hAnsiTheme="minorBidi" w:cstheme="minorBidi"/>
        </w:rPr>
      </w:pPr>
      <w:r w:rsidRPr="00537EDB">
        <w:rPr>
          <w:rStyle w:val="CharStyle23"/>
          <w:rFonts w:asciiTheme="minorBidi" w:hAnsiTheme="minorBidi" w:cstheme="minorBidi"/>
        </w:rPr>
        <w:t xml:space="preserve">Il est en réalité impossible d'envisager </w:t>
      </w:r>
      <w:r w:rsidR="002022F3" w:rsidRPr="00537EDB">
        <w:rPr>
          <w:rStyle w:val="CharStyle23"/>
          <w:rFonts w:asciiTheme="minorBidi" w:hAnsiTheme="minorBidi" w:cstheme="minorBidi"/>
        </w:rPr>
        <w:t>l’I.</w:t>
      </w:r>
      <w:r w:rsidRPr="00537EDB">
        <w:rPr>
          <w:rStyle w:val="CharStyle23"/>
          <w:rFonts w:asciiTheme="minorBidi" w:hAnsiTheme="minorBidi" w:cstheme="minorBidi"/>
        </w:rPr>
        <w:t>P.P. d'une telle fractur</w:t>
      </w:r>
      <w:r w:rsidR="002022F3" w:rsidRPr="00537EDB">
        <w:rPr>
          <w:rStyle w:val="CharStyle23"/>
          <w:rFonts w:asciiTheme="minorBidi" w:hAnsiTheme="minorBidi" w:cstheme="minorBidi"/>
        </w:rPr>
        <w:t>e</w:t>
      </w:r>
      <w:r w:rsidRPr="00537EDB">
        <w:rPr>
          <w:rStyle w:val="CharStyle23"/>
          <w:rFonts w:asciiTheme="minorBidi" w:hAnsiTheme="minorBidi" w:cstheme="minorBidi"/>
        </w:rPr>
        <w:t xml:space="preserve"> sans une analyse minutieuse de ses séquelles :</w:t>
      </w:r>
    </w:p>
    <w:p w14:paraId="3C601A7E" w14:textId="42BEC1F9" w:rsidR="00B65640" w:rsidRPr="00537EDB" w:rsidRDefault="00000000">
      <w:pPr>
        <w:pStyle w:val="Style22"/>
        <w:numPr>
          <w:ilvl w:val="0"/>
          <w:numId w:val="3"/>
        </w:numPr>
        <w:tabs>
          <w:tab w:val="left" w:pos="526"/>
          <w:tab w:val="left" w:pos="6291"/>
        </w:tabs>
        <w:spacing w:after="100" w:line="221" w:lineRule="auto"/>
        <w:jc w:val="both"/>
        <w:rPr>
          <w:rFonts w:asciiTheme="minorBidi" w:hAnsiTheme="minorBidi" w:cstheme="minorBidi"/>
        </w:rPr>
      </w:pPr>
      <w:r w:rsidRPr="00537EDB">
        <w:rPr>
          <w:rStyle w:val="CharStyle23"/>
          <w:rFonts w:asciiTheme="minorBidi" w:hAnsiTheme="minorBidi" w:cstheme="minorBidi"/>
        </w:rPr>
        <w:t>Cas simple, fracture cervico</w:t>
      </w:r>
      <w:r w:rsidR="002022F3" w:rsidRPr="00537EDB">
        <w:rPr>
          <w:rStyle w:val="CharStyle23"/>
          <w:rFonts w:asciiTheme="minorBidi" w:hAnsiTheme="minorBidi" w:cstheme="minorBidi"/>
        </w:rPr>
        <w:t xml:space="preserve"> </w:t>
      </w:r>
      <w:r w:rsidRPr="00537EDB">
        <w:rPr>
          <w:rStyle w:val="CharStyle23"/>
          <w:rFonts w:asciiTheme="minorBidi" w:hAnsiTheme="minorBidi" w:cstheme="minorBidi"/>
        </w:rPr>
        <w:t xml:space="preserve">trochantérienne ou fracture cervicale vraie, ayant consolidé (avec ou sans intervention chirurgicale) avec intégrité de la forme anatomique, gêne légère des </w:t>
      </w:r>
      <w:r w:rsidR="002022F3" w:rsidRPr="00537EDB">
        <w:rPr>
          <w:rStyle w:val="CharStyle23"/>
          <w:rFonts w:asciiTheme="minorBidi" w:hAnsiTheme="minorBidi" w:cstheme="minorBidi"/>
        </w:rPr>
        <w:t>mouvements</w:t>
      </w:r>
      <w:r w:rsidRPr="00537EDB">
        <w:rPr>
          <w:rStyle w:val="CharStyle23"/>
          <w:rFonts w:asciiTheme="minorBidi" w:hAnsiTheme="minorBidi" w:cstheme="minorBidi"/>
        </w:rPr>
        <w:t xml:space="preserve"> quelques douleurs, pas d'atrophie, marche sans cannes, taux </w:t>
      </w:r>
      <w:r w:rsidRPr="00537EDB">
        <w:rPr>
          <w:rStyle w:val="CharStyle23"/>
          <w:rFonts w:asciiTheme="minorBidi" w:hAnsiTheme="minorBidi" w:cstheme="minorBidi"/>
          <w:lang w:eastAsia="en-US" w:bidi="en-US"/>
        </w:rPr>
        <w:t xml:space="preserve">15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30% </w:t>
      </w:r>
      <w:r w:rsidRPr="00537EDB">
        <w:rPr>
          <w:rStyle w:val="CharStyle23"/>
          <w:rFonts w:asciiTheme="minorBidi" w:hAnsiTheme="minorBidi" w:cstheme="minorBidi"/>
        </w:rPr>
        <w:t xml:space="preserve">s'il n'existe aucun signe </w:t>
      </w:r>
      <w:r w:rsidR="002022F3" w:rsidRPr="00537EDB">
        <w:rPr>
          <w:rStyle w:val="CharStyle23"/>
          <w:rFonts w:asciiTheme="minorBidi" w:hAnsiTheme="minorBidi" w:cstheme="minorBidi"/>
        </w:rPr>
        <w:t>d’arthrose</w:t>
      </w:r>
      <w:r w:rsidRPr="00537EDB">
        <w:rPr>
          <w:rStyle w:val="CharStyle23"/>
          <w:rFonts w:asciiTheme="minorBidi" w:hAnsiTheme="minorBidi" w:cstheme="minorBidi"/>
        </w:rPr>
        <w:t>,</w:t>
      </w:r>
      <w:r w:rsidRPr="00537EDB">
        <w:rPr>
          <w:rStyle w:val="CharStyle23"/>
          <w:rFonts w:asciiTheme="minorBidi" w:hAnsiTheme="minorBidi" w:cstheme="minorBidi"/>
        </w:rPr>
        <w:tab/>
      </w:r>
      <w:r w:rsidRPr="00537EDB">
        <w:rPr>
          <w:rStyle w:val="CharStyle23"/>
          <w:rFonts w:asciiTheme="minorBidi" w:hAnsiTheme="minorBidi" w:cstheme="minorBidi"/>
          <w:vertAlign w:val="superscript"/>
          <w:lang w:eastAsia="en-US" w:bidi="en-US"/>
        </w:rPr>
        <w:t>1</w:t>
      </w:r>
    </w:p>
    <w:p w14:paraId="4DE52B37" w14:textId="2704407C" w:rsidR="00B65640" w:rsidRPr="00537EDB" w:rsidRDefault="00000000">
      <w:pPr>
        <w:pStyle w:val="Style22"/>
        <w:numPr>
          <w:ilvl w:val="0"/>
          <w:numId w:val="3"/>
        </w:numPr>
        <w:tabs>
          <w:tab w:val="left" w:pos="526"/>
        </w:tabs>
        <w:spacing w:after="100" w:line="223" w:lineRule="auto"/>
        <w:jc w:val="both"/>
        <w:rPr>
          <w:rFonts w:asciiTheme="minorBidi" w:hAnsiTheme="minorBidi" w:cstheme="minorBidi"/>
        </w:rPr>
      </w:pPr>
      <w:r w:rsidRPr="00537EDB">
        <w:rPr>
          <w:rStyle w:val="CharStyle23"/>
          <w:rFonts w:asciiTheme="minorBidi" w:hAnsiTheme="minorBidi" w:cstheme="minorBidi"/>
        </w:rPr>
        <w:lastRenderedPageBreak/>
        <w:t xml:space="preserve">Cas simple, fracture consolidée avec très légère déformation, limitation modérée des mouvements de la hanche. Douleurs modérées, fatigue à </w:t>
      </w:r>
      <w:r w:rsidR="002022F3" w:rsidRPr="00537EDB">
        <w:rPr>
          <w:rStyle w:val="CharStyle23"/>
          <w:rFonts w:asciiTheme="minorBidi" w:hAnsiTheme="minorBidi" w:cstheme="minorBidi"/>
        </w:rPr>
        <w:t>l</w:t>
      </w:r>
      <w:r w:rsidRPr="00537EDB">
        <w:rPr>
          <w:rStyle w:val="CharStyle23"/>
          <w:rFonts w:asciiTheme="minorBidi" w:hAnsiTheme="minorBidi" w:cstheme="minorBidi"/>
        </w:rPr>
        <w:t xml:space="preserve">a marche, sans arthrose caractérisée, </w:t>
      </w:r>
      <w:r w:rsidRPr="00537EDB">
        <w:rPr>
          <w:rStyle w:val="CharStyle23"/>
          <w:rFonts w:asciiTheme="minorBidi" w:hAnsiTheme="minorBidi" w:cstheme="minorBidi"/>
          <w:lang w:eastAsia="en-US" w:bidi="en-US"/>
        </w:rPr>
        <w:t xml:space="preserve">35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45%.</w:t>
      </w:r>
    </w:p>
    <w:p w14:paraId="6BB7B5D8" w14:textId="77777777" w:rsidR="00B65640" w:rsidRPr="00537EDB" w:rsidRDefault="00000000">
      <w:pPr>
        <w:pStyle w:val="Style22"/>
        <w:numPr>
          <w:ilvl w:val="0"/>
          <w:numId w:val="3"/>
        </w:numPr>
        <w:tabs>
          <w:tab w:val="left" w:pos="526"/>
        </w:tabs>
        <w:spacing w:after="100" w:line="226" w:lineRule="auto"/>
        <w:jc w:val="both"/>
        <w:rPr>
          <w:rFonts w:asciiTheme="minorBidi" w:hAnsiTheme="minorBidi" w:cstheme="minorBidi"/>
        </w:rPr>
      </w:pPr>
      <w:r w:rsidRPr="00537EDB">
        <w:rPr>
          <w:rStyle w:val="CharStyle23"/>
          <w:rFonts w:asciiTheme="minorBidi" w:hAnsiTheme="minorBidi" w:cstheme="minorBidi"/>
        </w:rPr>
        <w:t xml:space="preserve">Forme avec séquelles assez accentuées. </w:t>
      </w:r>
      <w:proofErr w:type="spellStart"/>
      <w:r w:rsidRPr="00537EDB">
        <w:rPr>
          <w:rStyle w:val="CharStyle23"/>
          <w:rFonts w:asciiTheme="minorBidi" w:hAnsiTheme="minorBidi" w:cstheme="minorBidi"/>
        </w:rPr>
        <w:t>Coxavara</w:t>
      </w:r>
      <w:proofErr w:type="spellEnd"/>
      <w:r w:rsidRPr="00537EDB">
        <w:rPr>
          <w:rStyle w:val="CharStyle23"/>
          <w:rFonts w:asciiTheme="minorBidi" w:hAnsiTheme="minorBidi" w:cstheme="minorBidi"/>
        </w:rPr>
        <w:t xml:space="preserve">, boiterie, douleurs, limitation des mouvements de la hanche, marche assez difficile, </w:t>
      </w:r>
      <w:r w:rsidRPr="00537EDB">
        <w:rPr>
          <w:rStyle w:val="CharStyle23"/>
          <w:rFonts w:asciiTheme="minorBidi" w:hAnsiTheme="minorBidi" w:cstheme="minorBidi"/>
          <w:lang w:eastAsia="en-US" w:bidi="en-US"/>
        </w:rPr>
        <w:t xml:space="preserve">60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70%.</w:t>
      </w:r>
    </w:p>
    <w:p w14:paraId="01C809A5" w14:textId="77777777" w:rsidR="00B65640" w:rsidRPr="00537EDB" w:rsidRDefault="00000000">
      <w:pPr>
        <w:pStyle w:val="Style22"/>
        <w:numPr>
          <w:ilvl w:val="0"/>
          <w:numId w:val="3"/>
        </w:numPr>
        <w:tabs>
          <w:tab w:val="left" w:pos="526"/>
        </w:tabs>
        <w:spacing w:after="60" w:line="230" w:lineRule="auto"/>
        <w:jc w:val="both"/>
        <w:rPr>
          <w:rFonts w:asciiTheme="minorBidi" w:hAnsiTheme="minorBidi" w:cstheme="minorBidi"/>
        </w:rPr>
      </w:pPr>
      <w:r w:rsidRPr="00537EDB">
        <w:rPr>
          <w:rStyle w:val="CharStyle23"/>
          <w:rFonts w:asciiTheme="minorBidi" w:hAnsiTheme="minorBidi" w:cstheme="minorBidi"/>
        </w:rPr>
        <w:t xml:space="preserve">Séquelles très accentuées. — Grosse déformation, boiterie marquée, douleurs, enraidissement marqué de la hanche, </w:t>
      </w:r>
      <w:r w:rsidRPr="00537EDB">
        <w:rPr>
          <w:rStyle w:val="CharStyle23"/>
          <w:rFonts w:asciiTheme="minorBidi" w:hAnsiTheme="minorBidi" w:cstheme="minorBidi"/>
          <w:lang w:eastAsia="en-US" w:bidi="en-US"/>
        </w:rPr>
        <w:t xml:space="preserve">75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80%.</w:t>
      </w:r>
    </w:p>
    <w:p w14:paraId="7226C140" w14:textId="77777777" w:rsidR="00B65640" w:rsidRPr="00537EDB" w:rsidRDefault="00000000">
      <w:pPr>
        <w:pStyle w:val="Style22"/>
        <w:spacing w:after="60" w:line="221" w:lineRule="auto"/>
        <w:jc w:val="both"/>
        <w:rPr>
          <w:rStyle w:val="CharStyle23"/>
          <w:rFonts w:asciiTheme="minorBidi" w:hAnsiTheme="minorBidi" w:cstheme="minorBidi"/>
          <w:lang w:eastAsia="en-US" w:bidi="en-US"/>
        </w:rPr>
      </w:pPr>
      <w:r w:rsidRPr="00537EDB">
        <w:rPr>
          <w:rStyle w:val="CharStyle23"/>
          <w:rFonts w:asciiTheme="minorBidi" w:hAnsiTheme="minorBidi" w:cstheme="minorBidi"/>
        </w:rPr>
        <w:t xml:space="preserve">S’il y a pseudarthrose suivant que l’appui du membre inférieur est plus ou moins bien toléré, </w:t>
      </w:r>
      <w:r w:rsidRPr="00537EDB">
        <w:rPr>
          <w:rStyle w:val="CharStyle23"/>
          <w:rFonts w:asciiTheme="minorBidi" w:hAnsiTheme="minorBidi" w:cstheme="minorBidi"/>
          <w:lang w:eastAsia="en-US" w:bidi="en-US"/>
        </w:rPr>
        <w:t xml:space="preserve">80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90.</w:t>
      </w:r>
    </w:p>
    <w:p w14:paraId="44D11B7C" w14:textId="77777777" w:rsidR="00FD2322" w:rsidRPr="00537EDB" w:rsidRDefault="00FD2322">
      <w:pPr>
        <w:pStyle w:val="Style22"/>
        <w:spacing w:after="60" w:line="221" w:lineRule="auto"/>
        <w:jc w:val="both"/>
        <w:rPr>
          <w:rFonts w:asciiTheme="minorBidi" w:hAnsiTheme="minorBidi" w:cstheme="minorBidi"/>
        </w:rPr>
      </w:pPr>
    </w:p>
    <w:p w14:paraId="53D0AAF0" w14:textId="2FB08691" w:rsidR="00B65640" w:rsidRPr="00537EDB" w:rsidRDefault="00000000">
      <w:pPr>
        <w:pStyle w:val="Style22"/>
        <w:spacing w:after="60" w:line="226" w:lineRule="auto"/>
        <w:jc w:val="both"/>
        <w:rPr>
          <w:rStyle w:val="CharStyle23"/>
          <w:rFonts w:asciiTheme="minorBidi" w:hAnsiTheme="minorBidi" w:cstheme="minorBidi"/>
        </w:rPr>
      </w:pPr>
      <w:r w:rsidRPr="00537EDB">
        <w:rPr>
          <w:rStyle w:val="CharStyle23"/>
          <w:rFonts w:asciiTheme="minorBidi" w:hAnsiTheme="minorBidi" w:cstheme="minorBidi"/>
        </w:rPr>
        <w:t xml:space="preserve">En résumé, tout taux </w:t>
      </w:r>
      <w:r w:rsidR="008E42FC" w:rsidRPr="00537EDB">
        <w:rPr>
          <w:rStyle w:val="CharStyle23"/>
          <w:rFonts w:asciiTheme="minorBidi" w:hAnsiTheme="minorBidi" w:cstheme="minorBidi"/>
        </w:rPr>
        <w:t>d’I.P.P.</w:t>
      </w:r>
      <w:r w:rsidRPr="00537EDB">
        <w:rPr>
          <w:rStyle w:val="CharStyle23"/>
          <w:rFonts w:asciiTheme="minorBidi" w:hAnsiTheme="minorBidi" w:cstheme="minorBidi"/>
        </w:rPr>
        <w:t xml:space="preserve"> choisi doit être justifié par l'analyse objective des différentes séquelles de la lésion. L'existence d'un barème ne peut sup</w:t>
      </w:r>
      <w:r w:rsidRPr="00537EDB">
        <w:rPr>
          <w:rStyle w:val="CharStyle23"/>
          <w:rFonts w:asciiTheme="minorBidi" w:hAnsiTheme="minorBidi" w:cstheme="minorBidi"/>
        </w:rPr>
        <w:softHyphen/>
        <w:t>primer toute initiative du médecin, qui devra d'ailleurs justifier le taux choisi, surtout s'il estime devoir dépasser les taux les plus élevés.</w:t>
      </w:r>
    </w:p>
    <w:p w14:paraId="2D25097C" w14:textId="77777777" w:rsidR="00FD2322" w:rsidRPr="00537EDB" w:rsidRDefault="00FD2322">
      <w:pPr>
        <w:pStyle w:val="Style22"/>
        <w:spacing w:after="60" w:line="226" w:lineRule="auto"/>
        <w:jc w:val="both"/>
        <w:rPr>
          <w:rFonts w:asciiTheme="minorBidi" w:hAnsiTheme="minorBidi" w:cstheme="minorBidi"/>
        </w:rPr>
      </w:pPr>
    </w:p>
    <w:p w14:paraId="073A9F52" w14:textId="77777777" w:rsidR="00B65640" w:rsidRPr="00537EDB" w:rsidRDefault="00000000">
      <w:pPr>
        <w:pStyle w:val="Style22"/>
        <w:spacing w:after="60" w:line="223" w:lineRule="auto"/>
        <w:jc w:val="both"/>
        <w:rPr>
          <w:rFonts w:asciiTheme="minorBidi" w:hAnsiTheme="minorBidi" w:cstheme="minorBidi"/>
        </w:rPr>
      </w:pPr>
      <w:r w:rsidRPr="00537EDB">
        <w:rPr>
          <w:rStyle w:val="CharStyle23"/>
          <w:rFonts w:asciiTheme="minorBidi" w:hAnsiTheme="minorBidi" w:cstheme="minorBidi"/>
        </w:rPr>
        <w:t xml:space="preserve">L'usage du barème indicatif peut donc être amélioré. Il indique des taux intermédiaires entre les deux chiffres extrêmes, en précisant autant que possible les séquelles anatomiques et physiologiques que comporte chaque type clinique intermédiaire, </w:t>
      </w:r>
      <w:proofErr w:type="spellStart"/>
      <w:r w:rsidRPr="00537EDB">
        <w:rPr>
          <w:rStyle w:val="CharStyle23"/>
          <w:rFonts w:asciiTheme="minorBidi" w:hAnsiTheme="minorBidi" w:cstheme="minorBidi"/>
        </w:rPr>
        <w:t>D</w:t>
      </w:r>
      <w:r w:rsidRPr="00537EDB">
        <w:rPr>
          <w:rStyle w:val="CharStyle23"/>
          <w:rFonts w:asciiTheme="minorBidi" w:hAnsiTheme="minorBidi" w:cstheme="minorBidi"/>
          <w:vertAlign w:val="superscript"/>
        </w:rPr>
        <w:t>r</w:t>
      </w:r>
      <w:r w:rsidRPr="00537EDB">
        <w:rPr>
          <w:rStyle w:val="CharStyle23"/>
          <w:rFonts w:asciiTheme="minorBidi" w:hAnsiTheme="minorBidi" w:cstheme="minorBidi"/>
        </w:rPr>
        <w:t>où</w:t>
      </w:r>
      <w:proofErr w:type="spellEnd"/>
      <w:r w:rsidRPr="00537EDB">
        <w:rPr>
          <w:rStyle w:val="CharStyle23"/>
          <w:rFonts w:asciiTheme="minorBidi" w:hAnsiTheme="minorBidi" w:cstheme="minorBidi"/>
        </w:rPr>
        <w:t xml:space="preserve"> le sectionnement des évaluations d'après la gravité des séquelles.</w:t>
      </w:r>
    </w:p>
    <w:p w14:paraId="6EFEB001" w14:textId="77777777" w:rsidR="00B65640" w:rsidRPr="00537EDB" w:rsidRDefault="00000000">
      <w:pPr>
        <w:pStyle w:val="Style22"/>
        <w:spacing w:after="60" w:line="216" w:lineRule="auto"/>
        <w:jc w:val="both"/>
        <w:rPr>
          <w:rStyle w:val="CharStyle23"/>
          <w:rFonts w:asciiTheme="minorBidi" w:hAnsiTheme="minorBidi" w:cstheme="minorBidi"/>
        </w:rPr>
      </w:pPr>
      <w:r w:rsidRPr="00537EDB">
        <w:rPr>
          <w:rStyle w:val="CharStyle23"/>
          <w:rFonts w:asciiTheme="minorBidi" w:hAnsiTheme="minorBidi" w:cstheme="minorBidi"/>
        </w:rPr>
        <w:t>Il ne faut pas d’autre part admettre que le taux indiqué dans le barème, peut être appliqué sans avoir pris en considération toutes les conséquences secon</w:t>
      </w:r>
      <w:r w:rsidRPr="00537EDB">
        <w:rPr>
          <w:rStyle w:val="CharStyle23"/>
          <w:rFonts w:asciiTheme="minorBidi" w:hAnsiTheme="minorBidi" w:cstheme="minorBidi"/>
        </w:rPr>
        <w:softHyphen/>
        <w:t>daires locales d’une lésion déterminée.</w:t>
      </w:r>
    </w:p>
    <w:p w14:paraId="1E3FB8D1" w14:textId="77777777" w:rsidR="00FD2322" w:rsidRPr="00537EDB" w:rsidRDefault="00FD2322">
      <w:pPr>
        <w:pStyle w:val="Style22"/>
        <w:spacing w:after="60" w:line="216" w:lineRule="auto"/>
        <w:jc w:val="both"/>
        <w:rPr>
          <w:rFonts w:asciiTheme="minorBidi" w:hAnsiTheme="minorBidi" w:cstheme="minorBidi"/>
        </w:rPr>
      </w:pPr>
    </w:p>
    <w:p w14:paraId="3BB2FE70" w14:textId="276C8124" w:rsidR="00B65640" w:rsidRPr="00537EDB" w:rsidRDefault="00000000">
      <w:pPr>
        <w:pStyle w:val="Style22"/>
        <w:spacing w:after="60" w:line="223" w:lineRule="auto"/>
        <w:jc w:val="both"/>
        <w:rPr>
          <w:rStyle w:val="CharStyle23"/>
          <w:rFonts w:asciiTheme="minorBidi" w:hAnsiTheme="minorBidi" w:cstheme="minorBidi"/>
        </w:rPr>
      </w:pPr>
      <w:r w:rsidRPr="00537EDB">
        <w:rPr>
          <w:rStyle w:val="CharStyle23"/>
          <w:rFonts w:asciiTheme="minorBidi" w:hAnsiTheme="minorBidi" w:cstheme="minorBidi"/>
        </w:rPr>
        <w:t xml:space="preserve">Nous donnerons donc le plus souvent des taux assez rapprochés pour une séquelle précise d'accident, mais nous éviterons de donner des taux trop écartés </w:t>
      </w:r>
      <w:r w:rsidR="002022F3" w:rsidRPr="00537EDB">
        <w:rPr>
          <w:rStyle w:val="CharStyle23"/>
          <w:rFonts w:asciiTheme="minorBidi" w:hAnsiTheme="minorBidi" w:cstheme="minorBidi"/>
        </w:rPr>
        <w:t>l’</w:t>
      </w:r>
      <w:r w:rsidRPr="00537EDB">
        <w:rPr>
          <w:rStyle w:val="CharStyle23"/>
          <w:rFonts w:asciiTheme="minorBidi" w:hAnsiTheme="minorBidi" w:cstheme="minorBidi"/>
        </w:rPr>
        <w:t xml:space="preserve">un de l'autre. Le taux moyen unique par sa rigueur nous paraît trop Impératif, en ne laissant pas </w:t>
      </w:r>
      <w:r w:rsidR="00095068" w:rsidRPr="00537EDB">
        <w:rPr>
          <w:rStyle w:val="CharStyle23"/>
          <w:rFonts w:asciiTheme="minorBidi" w:hAnsiTheme="minorBidi" w:cstheme="minorBidi"/>
        </w:rPr>
        <w:t>l</w:t>
      </w:r>
      <w:r w:rsidRPr="00537EDB">
        <w:rPr>
          <w:rStyle w:val="CharStyle23"/>
          <w:rFonts w:asciiTheme="minorBidi" w:hAnsiTheme="minorBidi" w:cstheme="minorBidi"/>
        </w:rPr>
        <w:t>a moindre part à l'initiative de celui qui a examiné le blessé et doit tenir compte de l'âge, de la profession pour arrêter un taux défi</w:t>
      </w:r>
      <w:r w:rsidRPr="00537EDB">
        <w:rPr>
          <w:rStyle w:val="CharStyle23"/>
          <w:rFonts w:asciiTheme="minorBidi" w:hAnsiTheme="minorBidi" w:cstheme="minorBidi"/>
        </w:rPr>
        <w:softHyphen/>
        <w:t>nitif.</w:t>
      </w:r>
    </w:p>
    <w:p w14:paraId="15951725" w14:textId="77777777" w:rsidR="00FD2322" w:rsidRPr="00537EDB" w:rsidRDefault="00FD2322">
      <w:pPr>
        <w:pStyle w:val="Style22"/>
        <w:spacing w:after="60" w:line="223" w:lineRule="auto"/>
        <w:jc w:val="both"/>
        <w:rPr>
          <w:rFonts w:asciiTheme="minorBidi" w:hAnsiTheme="minorBidi" w:cstheme="minorBidi"/>
        </w:rPr>
      </w:pPr>
    </w:p>
    <w:p w14:paraId="5CD7F410" w14:textId="77777777" w:rsidR="00B65640" w:rsidRPr="00537EDB" w:rsidRDefault="00000000">
      <w:pPr>
        <w:pStyle w:val="Style22"/>
        <w:spacing w:after="60" w:line="223" w:lineRule="auto"/>
        <w:jc w:val="both"/>
        <w:rPr>
          <w:rStyle w:val="CharStyle23"/>
          <w:rFonts w:asciiTheme="minorBidi" w:hAnsiTheme="minorBidi" w:cstheme="minorBidi"/>
        </w:rPr>
      </w:pPr>
      <w:r w:rsidRPr="00537EDB">
        <w:rPr>
          <w:rStyle w:val="CharStyle23"/>
          <w:rFonts w:asciiTheme="minorBidi" w:hAnsiTheme="minorBidi" w:cstheme="minorBidi"/>
        </w:rPr>
        <w:t xml:space="preserve">Les lacunes du barème indicatif (que nous essaierons de combler) sont relativement assez rares. Elles apparaissent surtout d'après les progrès de la chirurgie qui a fart mieux connaître certaines lésions traumatiques telles que certaines hernies diaphragmatiques, les lésions génito-urinaires de fa femme par traumatisme, les lésions trachéobronchiques </w:t>
      </w:r>
      <w:r w:rsidRPr="00537EDB">
        <w:rPr>
          <w:rStyle w:val="CharStyle23"/>
          <w:rFonts w:asciiTheme="minorBidi" w:hAnsiTheme="minorBidi" w:cstheme="minorBidi"/>
          <w:lang w:eastAsia="en-US" w:bidi="en-US"/>
        </w:rPr>
        <w:t xml:space="preserve">post </w:t>
      </w:r>
      <w:r w:rsidRPr="00537EDB">
        <w:rPr>
          <w:rStyle w:val="CharStyle23"/>
          <w:rFonts w:asciiTheme="minorBidi" w:hAnsiTheme="minorBidi" w:cstheme="minorBidi"/>
        </w:rPr>
        <w:t>traumatiques, les lésions dues à des variations de la pression extérieure, etc.</w:t>
      </w:r>
    </w:p>
    <w:p w14:paraId="127591AA" w14:textId="77777777" w:rsidR="00FD2322" w:rsidRPr="00537EDB" w:rsidRDefault="00FD2322">
      <w:pPr>
        <w:pStyle w:val="Style22"/>
        <w:spacing w:after="60" w:line="223" w:lineRule="auto"/>
        <w:jc w:val="both"/>
        <w:rPr>
          <w:rFonts w:asciiTheme="minorBidi" w:hAnsiTheme="minorBidi" w:cstheme="minorBidi"/>
        </w:rPr>
      </w:pPr>
    </w:p>
    <w:p w14:paraId="63BB00CC" w14:textId="77777777" w:rsidR="00B65640" w:rsidRPr="00537EDB" w:rsidRDefault="00000000">
      <w:pPr>
        <w:pStyle w:val="Style22"/>
        <w:spacing w:after="60" w:line="221" w:lineRule="auto"/>
        <w:jc w:val="both"/>
        <w:rPr>
          <w:rStyle w:val="CharStyle23"/>
          <w:rFonts w:asciiTheme="minorBidi" w:hAnsiTheme="minorBidi" w:cstheme="minorBidi"/>
        </w:rPr>
      </w:pPr>
      <w:r w:rsidRPr="00537EDB">
        <w:rPr>
          <w:rStyle w:val="CharStyle23"/>
          <w:rFonts w:asciiTheme="minorBidi" w:hAnsiTheme="minorBidi" w:cstheme="minorBidi"/>
        </w:rPr>
        <w:t>Certaines lacunes sont sans importance par contre. En effet l'absence de précision de taux pour les fractures rares du carpe par exemple, est sans incon</w:t>
      </w:r>
      <w:r w:rsidRPr="00537EDB">
        <w:rPr>
          <w:rStyle w:val="CharStyle23"/>
          <w:rFonts w:asciiTheme="minorBidi" w:hAnsiTheme="minorBidi" w:cstheme="minorBidi"/>
        </w:rPr>
        <w:softHyphen/>
        <w:t>vénient pour un chirurgien qui sait que toutes ces fractures comportent des troubles physiologiques précis (limitation des mouvements du poignet, des doigts, douleurs, dont l'estimation facile permet de fixer un taux d’LP.P. exact.</w:t>
      </w:r>
    </w:p>
    <w:p w14:paraId="56D8C265" w14:textId="77777777" w:rsidR="00FD2322" w:rsidRPr="00537EDB" w:rsidRDefault="00FD2322">
      <w:pPr>
        <w:pStyle w:val="Style22"/>
        <w:spacing w:after="60" w:line="221" w:lineRule="auto"/>
        <w:jc w:val="both"/>
        <w:rPr>
          <w:rFonts w:asciiTheme="minorBidi" w:hAnsiTheme="minorBidi" w:cstheme="minorBidi"/>
        </w:rPr>
      </w:pPr>
    </w:p>
    <w:p w14:paraId="181A7D09" w14:textId="77777777" w:rsidR="00B65640" w:rsidRPr="00537EDB" w:rsidRDefault="00000000">
      <w:pPr>
        <w:pStyle w:val="Style22"/>
        <w:spacing w:after="60" w:line="223" w:lineRule="auto"/>
        <w:jc w:val="both"/>
        <w:rPr>
          <w:rFonts w:asciiTheme="minorBidi" w:hAnsiTheme="minorBidi" w:cstheme="minorBidi"/>
        </w:rPr>
        <w:sectPr w:rsidR="00B65640" w:rsidRPr="00537EDB">
          <w:headerReference w:type="even" r:id="rId17"/>
          <w:headerReference w:type="default" r:id="rId18"/>
          <w:pgSz w:w="11942" w:h="16873"/>
          <w:pgMar w:top="1223" w:right="2046" w:bottom="1627" w:left="1216" w:header="0" w:footer="3" w:gutter="0"/>
          <w:cols w:space="720"/>
          <w:noEndnote/>
          <w:docGrid w:linePitch="360"/>
        </w:sectPr>
      </w:pPr>
      <w:r w:rsidRPr="00537EDB">
        <w:rPr>
          <w:rStyle w:val="CharStyle23"/>
          <w:rFonts w:asciiTheme="minorBidi" w:hAnsiTheme="minorBidi" w:cstheme="minorBidi"/>
        </w:rPr>
        <w:t>En résumé, c'est un bon examen clinique qui doit être à la base des conclusions d’un expert. Plus ce dernier sera entraîné à établir le bilan exact des lésions qu’il observe au point de vue de leurs conséquences physiologiques, plus facile</w:t>
      </w:r>
      <w:r w:rsidRPr="00537EDB">
        <w:rPr>
          <w:rStyle w:val="CharStyle23"/>
          <w:rFonts w:asciiTheme="minorBidi" w:hAnsiTheme="minorBidi" w:cstheme="minorBidi"/>
        </w:rPr>
        <w:softHyphen/>
        <w:t>ment il établira le taux justifié, en s'aidant comme d’une base non absolue d'un barème. Il faut savoir interpréter celui-ci sans lui obéir trop servilement.</w:t>
      </w:r>
    </w:p>
    <w:p w14:paraId="14D2B88E" w14:textId="77777777" w:rsidR="005A6431" w:rsidRPr="00537EDB" w:rsidRDefault="005A6431">
      <w:pPr>
        <w:pStyle w:val="Style8"/>
        <w:keepNext/>
        <w:keepLines/>
        <w:spacing w:after="240"/>
        <w:jc w:val="center"/>
        <w:rPr>
          <w:rStyle w:val="CharStyle9"/>
          <w:rFonts w:asciiTheme="minorBidi" w:hAnsiTheme="minorBidi" w:cstheme="minorBidi"/>
          <w:b/>
          <w:bCs/>
        </w:rPr>
      </w:pPr>
      <w:bookmarkStart w:id="12" w:name="bookmark37"/>
    </w:p>
    <w:p w14:paraId="4B3B7D76" w14:textId="7C7E5012" w:rsidR="00B65640" w:rsidRPr="00537EDB" w:rsidRDefault="00000000">
      <w:pPr>
        <w:pStyle w:val="Style8"/>
        <w:keepNext/>
        <w:keepLines/>
        <w:spacing w:after="240"/>
        <w:jc w:val="center"/>
        <w:rPr>
          <w:rFonts w:asciiTheme="minorBidi" w:hAnsiTheme="minorBidi" w:cstheme="minorBidi"/>
        </w:rPr>
      </w:pPr>
      <w:r w:rsidRPr="00537EDB">
        <w:rPr>
          <w:rStyle w:val="CharStyle9"/>
          <w:rFonts w:asciiTheme="minorBidi" w:hAnsiTheme="minorBidi" w:cstheme="minorBidi"/>
          <w:b/>
          <w:bCs/>
        </w:rPr>
        <w:t>COEFFICIENT PROFESSIONNEL</w:t>
      </w:r>
      <w:bookmarkEnd w:id="12"/>
    </w:p>
    <w:p w14:paraId="444904BD" w14:textId="77777777" w:rsidR="00B65640" w:rsidRPr="00537EDB" w:rsidRDefault="00000000">
      <w:pPr>
        <w:pStyle w:val="Style22"/>
        <w:spacing w:after="0" w:line="221" w:lineRule="auto"/>
        <w:jc w:val="both"/>
        <w:rPr>
          <w:rStyle w:val="CharStyle23"/>
          <w:rFonts w:asciiTheme="minorBidi" w:hAnsiTheme="minorBidi" w:cstheme="minorBidi"/>
        </w:rPr>
      </w:pPr>
      <w:r w:rsidRPr="00537EDB">
        <w:rPr>
          <w:rStyle w:val="CharStyle23"/>
          <w:rFonts w:asciiTheme="minorBidi" w:hAnsiTheme="minorBidi" w:cstheme="minorBidi"/>
        </w:rPr>
        <w:t xml:space="preserve">Déjà en </w:t>
      </w:r>
      <w:r w:rsidRPr="00537EDB">
        <w:rPr>
          <w:rStyle w:val="CharStyle23"/>
          <w:rFonts w:asciiTheme="minorBidi" w:hAnsiTheme="minorBidi" w:cstheme="minorBidi"/>
          <w:lang w:eastAsia="en-US" w:bidi="en-US"/>
        </w:rPr>
        <w:t xml:space="preserve">1939 </w:t>
      </w:r>
      <w:r w:rsidRPr="00537EDB">
        <w:rPr>
          <w:rStyle w:val="CharStyle23"/>
          <w:rFonts w:asciiTheme="minorBidi" w:hAnsiTheme="minorBidi" w:cstheme="minorBidi"/>
        </w:rPr>
        <w:t xml:space="preserve">le barème, dans un chapitre préliminaire déclarait : « Il arrivera qu'en raison de l’influence particulière de certains facteurs, notamment l'âge </w:t>
      </w:r>
      <w:hyperlink w:anchor="bookmark22" w:tooltip="Current Document">
        <w:r w:rsidR="00B65640" w:rsidRPr="00537EDB">
          <w:rPr>
            <w:rStyle w:val="CharStyle23"/>
            <w:rFonts w:asciiTheme="minorBidi" w:hAnsiTheme="minorBidi" w:cstheme="minorBidi"/>
          </w:rPr>
          <w:t xml:space="preserve">de </w:t>
        </w:r>
        <w:r w:rsidR="00B65640" w:rsidRPr="00537EDB">
          <w:rPr>
            <w:rStyle w:val="CharStyle23"/>
            <w:rFonts w:asciiTheme="minorBidi" w:hAnsiTheme="minorBidi" w:cstheme="minorBidi"/>
            <w:i/>
            <w:iCs/>
          </w:rPr>
          <w:t>la victime</w:t>
        </w:r>
        <w:r w:rsidR="00B65640" w:rsidRPr="00537EDB">
          <w:rPr>
            <w:rStyle w:val="CharStyle23"/>
            <w:rFonts w:asciiTheme="minorBidi" w:hAnsiTheme="minorBidi" w:cstheme="minorBidi"/>
          </w:rPr>
          <w:t xml:space="preserve"> et </w:t>
        </w:r>
        <w:r w:rsidR="00B65640" w:rsidRPr="00537EDB">
          <w:rPr>
            <w:rStyle w:val="CharStyle23"/>
            <w:rFonts w:asciiTheme="minorBidi" w:hAnsiTheme="minorBidi" w:cstheme="minorBidi"/>
            <w:i/>
            <w:iCs/>
          </w:rPr>
          <w:t xml:space="preserve">la nature </w:t>
        </w:r>
      </w:hyperlink>
      <w:r w:rsidRPr="00537EDB">
        <w:rPr>
          <w:rStyle w:val="CharStyle23"/>
          <w:rFonts w:asciiTheme="minorBidi" w:hAnsiTheme="minorBidi" w:cstheme="minorBidi"/>
          <w:i/>
          <w:iCs/>
        </w:rPr>
        <w:t>de la profession,</w:t>
      </w:r>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etc</w:t>
      </w:r>
      <w:proofErr w:type="spellEnd"/>
      <w:r w:rsidRPr="00537EDB">
        <w:rPr>
          <w:rStyle w:val="CharStyle23"/>
          <w:rFonts w:asciiTheme="minorBidi" w:hAnsiTheme="minorBidi" w:cstheme="minorBidi"/>
        </w:rPr>
        <w:t>, en raison des caractères parti</w:t>
      </w:r>
      <w:r w:rsidRPr="00537EDB">
        <w:rPr>
          <w:rStyle w:val="CharStyle23"/>
          <w:rFonts w:asciiTheme="minorBidi" w:hAnsiTheme="minorBidi" w:cstheme="minorBidi"/>
        </w:rPr>
        <w:softHyphen/>
        <w:t>culiers de certaines lésions et aussi de manifestations pathologiques non prévues dans le barème, qui ne peut tout comprendre, les experts et le juge pourront, tout en s'en Inspirant comme guide, proposer et décider d’appli</w:t>
      </w:r>
      <w:r w:rsidRPr="00537EDB">
        <w:rPr>
          <w:rStyle w:val="CharStyle23"/>
          <w:rFonts w:asciiTheme="minorBidi" w:hAnsiTheme="minorBidi" w:cstheme="minorBidi"/>
        </w:rPr>
        <w:softHyphen/>
        <w:t>quer un taux spécial.</w:t>
      </w:r>
    </w:p>
    <w:p w14:paraId="1D62716F" w14:textId="77777777" w:rsidR="00FD2322" w:rsidRPr="00537EDB" w:rsidRDefault="00FD2322">
      <w:pPr>
        <w:pStyle w:val="Style22"/>
        <w:spacing w:after="0" w:line="221" w:lineRule="auto"/>
        <w:jc w:val="both"/>
        <w:rPr>
          <w:rFonts w:asciiTheme="minorBidi" w:hAnsiTheme="minorBidi" w:cstheme="minorBidi"/>
        </w:rPr>
      </w:pPr>
    </w:p>
    <w:p w14:paraId="40479D94" w14:textId="77777777" w:rsidR="00B65640" w:rsidRPr="00537EDB" w:rsidRDefault="00000000">
      <w:pPr>
        <w:pStyle w:val="Style22"/>
        <w:spacing w:after="0"/>
        <w:jc w:val="both"/>
        <w:rPr>
          <w:rFonts w:asciiTheme="minorBidi" w:hAnsiTheme="minorBidi" w:cstheme="minorBidi"/>
        </w:rPr>
      </w:pPr>
      <w:r w:rsidRPr="00537EDB">
        <w:rPr>
          <w:rStyle w:val="CharStyle23"/>
          <w:rFonts w:asciiTheme="minorBidi" w:hAnsiTheme="minorBidi" w:cstheme="minorBidi"/>
        </w:rPr>
        <w:t xml:space="preserve">Depuis la mise en vigueur de la loi de </w:t>
      </w:r>
      <w:r w:rsidRPr="00537EDB">
        <w:rPr>
          <w:rStyle w:val="CharStyle23"/>
          <w:rFonts w:asciiTheme="minorBidi" w:hAnsiTheme="minorBidi" w:cstheme="minorBidi"/>
          <w:lang w:eastAsia="en-US" w:bidi="en-US"/>
        </w:rPr>
        <w:t xml:space="preserve">1946, </w:t>
      </w:r>
      <w:r w:rsidRPr="00537EDB">
        <w:rPr>
          <w:rStyle w:val="CharStyle23"/>
          <w:rFonts w:asciiTheme="minorBidi" w:hAnsiTheme="minorBidi" w:cstheme="minorBidi"/>
        </w:rPr>
        <w:t>la notion de coefficient profession</w:t>
      </w:r>
      <w:r w:rsidRPr="00537EDB">
        <w:rPr>
          <w:rStyle w:val="CharStyle23"/>
          <w:rFonts w:asciiTheme="minorBidi" w:hAnsiTheme="minorBidi" w:cstheme="minorBidi"/>
        </w:rPr>
        <w:softHyphen/>
        <w:t xml:space="preserve">nel a été établie dans l'article </w:t>
      </w:r>
      <w:r w:rsidRPr="00537EDB">
        <w:rPr>
          <w:rStyle w:val="CharStyle23"/>
          <w:rFonts w:asciiTheme="minorBidi" w:hAnsiTheme="minorBidi" w:cstheme="minorBidi"/>
          <w:lang w:eastAsia="en-US" w:bidi="en-US"/>
        </w:rPr>
        <w:t xml:space="preserve">453 </w:t>
      </w:r>
      <w:r w:rsidRPr="00537EDB">
        <w:rPr>
          <w:rStyle w:val="CharStyle23"/>
          <w:rFonts w:asciiTheme="minorBidi" w:hAnsiTheme="minorBidi" w:cstheme="minorBidi"/>
        </w:rPr>
        <w:t>du Code de la Sécurité Sociale.</w:t>
      </w:r>
    </w:p>
    <w:p w14:paraId="16750538" w14:textId="77777777" w:rsidR="00B65640" w:rsidRPr="00537EDB" w:rsidRDefault="00000000">
      <w:pPr>
        <w:pStyle w:val="Style22"/>
        <w:spacing w:after="0" w:line="218" w:lineRule="auto"/>
        <w:jc w:val="both"/>
        <w:rPr>
          <w:rFonts w:asciiTheme="minorBidi" w:hAnsiTheme="minorBidi" w:cstheme="minorBidi"/>
        </w:rPr>
      </w:pPr>
      <w:r w:rsidRPr="00537EDB">
        <w:rPr>
          <w:rStyle w:val="CharStyle23"/>
          <w:rFonts w:asciiTheme="minorBidi" w:hAnsiTheme="minorBidi" w:cstheme="minorBidi"/>
        </w:rPr>
        <w:t>« Le taux de l'incapacité permanente est déterminé d'après la nature de l'in</w:t>
      </w:r>
      <w:r w:rsidRPr="00537EDB">
        <w:rPr>
          <w:rStyle w:val="CharStyle23"/>
          <w:rFonts w:asciiTheme="minorBidi" w:hAnsiTheme="minorBidi" w:cstheme="minorBidi"/>
        </w:rPr>
        <w:softHyphen/>
        <w:t>firmité, l'état général, l’âge, les facultés physiques et mentales de la victime ainsi que d'après ses aptitudes et sa qualification professionnelle, compte tenu d'un barème d'invalidité. »</w:t>
      </w:r>
    </w:p>
    <w:p w14:paraId="2255EFA4" w14:textId="77777777" w:rsidR="00B65640" w:rsidRPr="00537EDB" w:rsidRDefault="00000000">
      <w:pPr>
        <w:pStyle w:val="Style22"/>
        <w:spacing w:after="0" w:line="223" w:lineRule="auto"/>
        <w:jc w:val="both"/>
        <w:rPr>
          <w:rStyle w:val="CharStyle23"/>
          <w:rFonts w:asciiTheme="minorBidi" w:hAnsiTheme="minorBidi" w:cstheme="minorBidi"/>
        </w:rPr>
      </w:pPr>
      <w:r w:rsidRPr="00537EDB">
        <w:rPr>
          <w:rStyle w:val="CharStyle23"/>
          <w:rFonts w:asciiTheme="minorBidi" w:hAnsiTheme="minorBidi" w:cstheme="minorBidi"/>
        </w:rPr>
        <w:t>S’il n’est dit nulle part que le médecin doive évaluer le coefficient profession</w:t>
      </w:r>
      <w:r w:rsidRPr="00537EDB">
        <w:rPr>
          <w:rStyle w:val="CharStyle23"/>
          <w:rFonts w:asciiTheme="minorBidi" w:hAnsiTheme="minorBidi" w:cstheme="minorBidi"/>
        </w:rPr>
        <w:softHyphen/>
        <w:t>nel, il peut indiquer qu'il y a lieu de prendre en considération telles consé</w:t>
      </w:r>
      <w:r w:rsidRPr="00537EDB">
        <w:rPr>
          <w:rStyle w:val="CharStyle23"/>
          <w:rFonts w:asciiTheme="minorBidi" w:hAnsiTheme="minorBidi" w:cstheme="minorBidi"/>
        </w:rPr>
        <w:softHyphen/>
        <w:t>quences de l’accident qui constituent un obstacle à l'exercice de la profession de la victime ou qui l’empêchent de reprendre son métier.</w:t>
      </w:r>
    </w:p>
    <w:p w14:paraId="620037EA" w14:textId="77777777" w:rsidR="00FD2322" w:rsidRPr="00537EDB" w:rsidRDefault="00FD2322">
      <w:pPr>
        <w:pStyle w:val="Style22"/>
        <w:spacing w:after="0" w:line="223" w:lineRule="auto"/>
        <w:jc w:val="both"/>
        <w:rPr>
          <w:rFonts w:asciiTheme="minorBidi" w:hAnsiTheme="minorBidi" w:cstheme="minorBidi"/>
        </w:rPr>
      </w:pPr>
    </w:p>
    <w:p w14:paraId="55D72631" w14:textId="77777777" w:rsidR="00B65640" w:rsidRPr="00537EDB" w:rsidRDefault="00000000">
      <w:pPr>
        <w:pStyle w:val="Style22"/>
        <w:spacing w:after="0" w:line="228" w:lineRule="auto"/>
        <w:jc w:val="both"/>
        <w:rPr>
          <w:rStyle w:val="CharStyle23"/>
          <w:rFonts w:asciiTheme="minorBidi" w:hAnsiTheme="minorBidi" w:cstheme="minorBidi"/>
        </w:rPr>
      </w:pPr>
      <w:r w:rsidRPr="00537EDB">
        <w:rPr>
          <w:rStyle w:val="CharStyle23"/>
          <w:rFonts w:asciiTheme="minorBidi" w:hAnsiTheme="minorBidi" w:cstheme="minorBidi"/>
        </w:rPr>
        <w:t xml:space="preserve">Les professionnels qui attribuent le coefficient tiendront compte surtout du déclassement, de la difficulté probable de l'embauche. Le chirurgien peut à notre avis indiquer les déficiences physiologiques propres à tel métier qui peuvent nuire au blessé et justifier l’attribution d'un coefficient professionnel, C'est ainsi que la désarticulation du pouce qui donnerait </w:t>
      </w:r>
      <w:r w:rsidRPr="00537EDB">
        <w:rPr>
          <w:rStyle w:val="CharStyle23"/>
          <w:rFonts w:asciiTheme="minorBidi" w:hAnsiTheme="minorBidi" w:cstheme="minorBidi"/>
          <w:lang w:eastAsia="en-US" w:bidi="en-US"/>
        </w:rPr>
        <w:t xml:space="preserve">25% </w:t>
      </w:r>
      <w:r w:rsidRPr="00537EDB">
        <w:rPr>
          <w:rStyle w:val="CharStyle23"/>
          <w:rFonts w:asciiTheme="minorBidi" w:hAnsiTheme="minorBidi" w:cstheme="minorBidi"/>
        </w:rPr>
        <w:t>quand le résul</w:t>
      </w:r>
      <w:r w:rsidRPr="00537EDB">
        <w:rPr>
          <w:rStyle w:val="CharStyle23"/>
          <w:rFonts w:asciiTheme="minorBidi" w:hAnsiTheme="minorBidi" w:cstheme="minorBidi"/>
        </w:rPr>
        <w:softHyphen/>
        <w:t>tat anatomique physiologique est parfait peut justifier un taux supérieur du fait d'incidences professionnelles.</w:t>
      </w:r>
    </w:p>
    <w:p w14:paraId="3D8776F3" w14:textId="77777777" w:rsidR="00FD2322" w:rsidRPr="00537EDB" w:rsidRDefault="00FD2322">
      <w:pPr>
        <w:pStyle w:val="Style22"/>
        <w:spacing w:after="0" w:line="228" w:lineRule="auto"/>
        <w:jc w:val="both"/>
        <w:rPr>
          <w:rFonts w:asciiTheme="minorBidi" w:hAnsiTheme="minorBidi" w:cstheme="minorBidi"/>
        </w:rPr>
      </w:pPr>
    </w:p>
    <w:p w14:paraId="39E107CF" w14:textId="77777777" w:rsidR="00B65640" w:rsidRPr="00537EDB" w:rsidRDefault="00000000">
      <w:pPr>
        <w:pStyle w:val="Style22"/>
        <w:spacing w:after="100" w:line="221" w:lineRule="auto"/>
        <w:jc w:val="both"/>
        <w:rPr>
          <w:rStyle w:val="CharStyle23"/>
          <w:rFonts w:asciiTheme="minorBidi" w:hAnsiTheme="minorBidi" w:cstheme="minorBidi"/>
          <w:lang w:eastAsia="en-US" w:bidi="en-US"/>
        </w:rPr>
      </w:pPr>
      <w:r w:rsidRPr="00537EDB">
        <w:rPr>
          <w:rStyle w:val="CharStyle23"/>
          <w:rFonts w:asciiTheme="minorBidi" w:hAnsiTheme="minorBidi" w:cstheme="minorBidi"/>
        </w:rPr>
        <w:t xml:space="preserve">De même un imprimeur atteint d'amputation partielle des phalangettes ne devrait bénéficier que de </w:t>
      </w:r>
      <w:r w:rsidRPr="00537EDB">
        <w:rPr>
          <w:rStyle w:val="CharStyle23"/>
          <w:rFonts w:asciiTheme="minorBidi" w:hAnsiTheme="minorBidi" w:cstheme="minorBidi"/>
          <w:lang w:eastAsia="en-US" w:bidi="en-US"/>
        </w:rPr>
        <w:t xml:space="preserve">4% </w:t>
      </w:r>
      <w:r w:rsidRPr="00537EDB">
        <w:rPr>
          <w:rStyle w:val="CharStyle23"/>
          <w:rFonts w:asciiTheme="minorBidi" w:hAnsiTheme="minorBidi" w:cstheme="minorBidi"/>
        </w:rPr>
        <w:t xml:space="preserve">mais il éprouve une impossibilité à prendre les caractères donc il sera justifié de lui attribuer </w:t>
      </w:r>
      <w:r w:rsidRPr="00537EDB">
        <w:rPr>
          <w:rStyle w:val="CharStyle23"/>
          <w:rFonts w:asciiTheme="minorBidi" w:hAnsiTheme="minorBidi" w:cstheme="minorBidi"/>
          <w:lang w:eastAsia="en-US" w:bidi="en-US"/>
        </w:rPr>
        <w:t xml:space="preserve">6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8%.</w:t>
      </w:r>
    </w:p>
    <w:p w14:paraId="357258CC" w14:textId="77777777" w:rsidR="005A6431" w:rsidRPr="00537EDB" w:rsidRDefault="005A6431">
      <w:pPr>
        <w:pStyle w:val="Style22"/>
        <w:spacing w:after="100" w:line="221" w:lineRule="auto"/>
        <w:jc w:val="both"/>
        <w:rPr>
          <w:rFonts w:asciiTheme="minorBidi" w:hAnsiTheme="minorBidi" w:cstheme="minorBidi"/>
        </w:rPr>
      </w:pPr>
    </w:p>
    <w:p w14:paraId="08F55A28" w14:textId="77777777" w:rsidR="00B65640" w:rsidRPr="00537EDB" w:rsidRDefault="00000000">
      <w:pPr>
        <w:pStyle w:val="Style8"/>
        <w:keepNext/>
        <w:keepLines/>
        <w:spacing w:after="100"/>
        <w:jc w:val="center"/>
        <w:rPr>
          <w:rStyle w:val="CharStyle9"/>
          <w:rFonts w:asciiTheme="minorBidi" w:hAnsiTheme="minorBidi" w:cstheme="minorBidi"/>
          <w:b/>
          <w:bCs/>
        </w:rPr>
      </w:pPr>
      <w:bookmarkStart w:id="13" w:name="bookmark39"/>
      <w:r w:rsidRPr="00537EDB">
        <w:rPr>
          <w:rStyle w:val="CharStyle9"/>
          <w:rFonts w:asciiTheme="minorBidi" w:hAnsiTheme="minorBidi" w:cstheme="minorBidi"/>
          <w:b/>
          <w:bCs/>
        </w:rPr>
        <w:t>RÉVISION</w:t>
      </w:r>
      <w:bookmarkEnd w:id="13"/>
    </w:p>
    <w:p w14:paraId="58765979" w14:textId="77777777" w:rsidR="005A6431" w:rsidRPr="00537EDB" w:rsidRDefault="005A6431">
      <w:pPr>
        <w:pStyle w:val="Style8"/>
        <w:keepNext/>
        <w:keepLines/>
        <w:spacing w:after="100"/>
        <w:jc w:val="center"/>
        <w:rPr>
          <w:rFonts w:asciiTheme="minorBidi" w:hAnsiTheme="minorBidi" w:cstheme="minorBidi"/>
        </w:rPr>
      </w:pPr>
    </w:p>
    <w:p w14:paraId="47906EB9" w14:textId="77777777" w:rsidR="00B65640" w:rsidRPr="00537EDB" w:rsidRDefault="00000000">
      <w:pPr>
        <w:pStyle w:val="Style22"/>
        <w:spacing w:after="0" w:line="223" w:lineRule="auto"/>
        <w:jc w:val="both"/>
        <w:rPr>
          <w:rFonts w:asciiTheme="minorBidi" w:hAnsiTheme="minorBidi" w:cstheme="minorBidi"/>
        </w:rPr>
      </w:pPr>
      <w:r w:rsidRPr="00537EDB">
        <w:rPr>
          <w:rStyle w:val="CharStyle23"/>
          <w:rFonts w:asciiTheme="minorBidi" w:hAnsiTheme="minorBidi" w:cstheme="minorBidi"/>
        </w:rPr>
        <w:t>Précisons que les pourcentages retenus en Accidents du Travail sont léga</w:t>
      </w:r>
      <w:r w:rsidRPr="00537EDB">
        <w:rPr>
          <w:rStyle w:val="CharStyle23"/>
          <w:rFonts w:asciiTheme="minorBidi" w:hAnsiTheme="minorBidi" w:cstheme="minorBidi"/>
        </w:rPr>
        <w:softHyphen/>
        <w:t xml:space="preserve">lement révisables aussi bien en cas d’amélioration qu’en cas d'aggravation. L’action en révision de la rente allouée aux victimes d’accidents du travail ou de maladies professionnelles est fondée sur l’article </w:t>
      </w:r>
      <w:r w:rsidRPr="00537EDB">
        <w:rPr>
          <w:rStyle w:val="CharStyle23"/>
          <w:rFonts w:asciiTheme="minorBidi" w:hAnsiTheme="minorBidi" w:cstheme="minorBidi"/>
          <w:lang w:eastAsia="en-US" w:bidi="en-US"/>
        </w:rPr>
        <w:t xml:space="preserve">489 </w:t>
      </w:r>
      <w:r w:rsidRPr="00537EDB">
        <w:rPr>
          <w:rStyle w:val="CharStyle23"/>
          <w:rFonts w:asciiTheme="minorBidi" w:hAnsiTheme="minorBidi" w:cstheme="minorBidi"/>
        </w:rPr>
        <w:t>du Code de la Sécurité Sociale :</w:t>
      </w:r>
    </w:p>
    <w:p w14:paraId="0AF47FE9" w14:textId="77777777" w:rsidR="00B65640" w:rsidRPr="00537EDB" w:rsidRDefault="00000000">
      <w:pPr>
        <w:pStyle w:val="Style22"/>
        <w:spacing w:after="0" w:line="223" w:lineRule="auto"/>
        <w:jc w:val="both"/>
        <w:rPr>
          <w:rStyle w:val="CharStyle23"/>
          <w:rFonts w:asciiTheme="minorBidi" w:hAnsiTheme="minorBidi" w:cstheme="minorBidi"/>
        </w:rPr>
      </w:pPr>
      <w:r w:rsidRPr="00537EDB">
        <w:rPr>
          <w:rStyle w:val="CharStyle23"/>
          <w:rFonts w:asciiTheme="minorBidi" w:hAnsiTheme="minorBidi" w:cstheme="minorBidi"/>
        </w:rPr>
        <w:t xml:space="preserve">Art. </w:t>
      </w:r>
      <w:r w:rsidRPr="00537EDB">
        <w:rPr>
          <w:rStyle w:val="CharStyle23"/>
          <w:rFonts w:asciiTheme="minorBidi" w:hAnsiTheme="minorBidi" w:cstheme="minorBidi"/>
          <w:lang w:eastAsia="en-US" w:bidi="en-US"/>
        </w:rPr>
        <w:t xml:space="preserve">489. </w:t>
      </w:r>
      <w:r w:rsidRPr="00537EDB">
        <w:rPr>
          <w:rStyle w:val="CharStyle23"/>
          <w:rFonts w:asciiTheme="minorBidi" w:hAnsiTheme="minorBidi" w:cstheme="minorBidi"/>
        </w:rPr>
        <w:t>— « Sous réserve des dispositions du deuxième alinéa du présent article, toute modification dans l'état de la victime, dont la première consta</w:t>
      </w:r>
      <w:r w:rsidRPr="00537EDB">
        <w:rPr>
          <w:rStyle w:val="CharStyle23"/>
          <w:rFonts w:asciiTheme="minorBidi" w:hAnsiTheme="minorBidi" w:cstheme="minorBidi"/>
        </w:rPr>
        <w:softHyphen/>
        <w:t>tation médicale est postérieure à la date de guérison apparente ou de consoli</w:t>
      </w:r>
      <w:r w:rsidRPr="00537EDB">
        <w:rPr>
          <w:rStyle w:val="CharStyle23"/>
          <w:rFonts w:asciiTheme="minorBidi" w:hAnsiTheme="minorBidi" w:cstheme="minorBidi"/>
        </w:rPr>
        <w:softHyphen/>
        <w:t>dation de la blessure, peut donner lieu à une nouvelle fixation des réparations.</w:t>
      </w:r>
    </w:p>
    <w:p w14:paraId="28E75ACB" w14:textId="77777777" w:rsidR="00FD2322" w:rsidRPr="00537EDB" w:rsidRDefault="00FD2322">
      <w:pPr>
        <w:pStyle w:val="Style22"/>
        <w:spacing w:after="0" w:line="223" w:lineRule="auto"/>
        <w:jc w:val="both"/>
        <w:rPr>
          <w:rFonts w:asciiTheme="minorBidi" w:hAnsiTheme="minorBidi" w:cstheme="minorBidi"/>
        </w:rPr>
      </w:pPr>
    </w:p>
    <w:p w14:paraId="60DBB2CF" w14:textId="77777777" w:rsidR="00B65640" w:rsidRPr="00537EDB" w:rsidRDefault="00000000">
      <w:pPr>
        <w:pStyle w:val="Style22"/>
        <w:spacing w:after="0" w:line="223" w:lineRule="auto"/>
        <w:jc w:val="both"/>
        <w:rPr>
          <w:rStyle w:val="CharStyle23"/>
          <w:rFonts w:asciiTheme="minorBidi" w:hAnsiTheme="minorBidi" w:cstheme="minorBidi"/>
        </w:rPr>
      </w:pPr>
      <w:r w:rsidRPr="00537EDB">
        <w:rPr>
          <w:rStyle w:val="CharStyle23"/>
          <w:rFonts w:asciiTheme="minorBidi" w:hAnsiTheme="minorBidi" w:cstheme="minorBidi"/>
        </w:rPr>
        <w:t>« Cette nouvelle fixation peut avoir lieu à tout moment dans les deux premières années qui suivent la date de guérison ou de consolidation de la blessure. Après l’expiration de ce délai de deux ans, une nouvelle fixation des réparations allouées ne peut être faite qu’à des intervalles d'au moins un an. Ces délais subsistent même si un traitement médical est ordonné. Les intervalles peuvent être diminués d’un commun accord. »</w:t>
      </w:r>
    </w:p>
    <w:p w14:paraId="76848EEC" w14:textId="77777777" w:rsidR="00FD2322" w:rsidRPr="00537EDB" w:rsidRDefault="00FD2322">
      <w:pPr>
        <w:pStyle w:val="Style22"/>
        <w:spacing w:after="0" w:line="223" w:lineRule="auto"/>
        <w:jc w:val="both"/>
        <w:rPr>
          <w:rFonts w:asciiTheme="minorBidi" w:hAnsiTheme="minorBidi" w:cstheme="minorBidi"/>
        </w:rPr>
      </w:pPr>
    </w:p>
    <w:p w14:paraId="67678CA2" w14:textId="77777777" w:rsidR="00B65640" w:rsidRPr="00537EDB" w:rsidRDefault="00000000">
      <w:pPr>
        <w:pStyle w:val="Style22"/>
        <w:spacing w:after="0" w:line="223" w:lineRule="auto"/>
        <w:jc w:val="both"/>
        <w:rPr>
          <w:rStyle w:val="CharStyle23"/>
          <w:rFonts w:asciiTheme="minorBidi" w:hAnsiTheme="minorBidi" w:cstheme="minorBidi"/>
          <w:lang w:eastAsia="en-US" w:bidi="en-US"/>
        </w:rPr>
      </w:pPr>
      <w:r w:rsidRPr="00537EDB">
        <w:rPr>
          <w:rStyle w:val="CharStyle23"/>
          <w:rFonts w:asciiTheme="minorBidi" w:hAnsiTheme="minorBidi" w:cstheme="minorBidi"/>
        </w:rPr>
        <w:t xml:space="preserve">En cas de décès de la victime, par suite des conséquences de l'accident, une nouvelle fixation des réparations allouées peut être demandée par les ayants droit de la victime tels qu’ils sont désignés à l'article L </w:t>
      </w:r>
      <w:r w:rsidRPr="00537EDB">
        <w:rPr>
          <w:rStyle w:val="CharStyle23"/>
          <w:rFonts w:asciiTheme="minorBidi" w:hAnsiTheme="minorBidi" w:cstheme="minorBidi"/>
          <w:lang w:eastAsia="en-US" w:bidi="en-US"/>
        </w:rPr>
        <w:t>454.</w:t>
      </w:r>
    </w:p>
    <w:p w14:paraId="03387571" w14:textId="77777777" w:rsidR="00FD2322" w:rsidRPr="00537EDB" w:rsidRDefault="00FD2322">
      <w:pPr>
        <w:pStyle w:val="Style22"/>
        <w:spacing w:after="0" w:line="223" w:lineRule="auto"/>
        <w:jc w:val="both"/>
        <w:rPr>
          <w:rFonts w:asciiTheme="minorBidi" w:hAnsiTheme="minorBidi" w:cstheme="minorBidi"/>
        </w:rPr>
      </w:pPr>
    </w:p>
    <w:p w14:paraId="0A8B101A" w14:textId="77777777" w:rsidR="00B65640" w:rsidRPr="00537EDB" w:rsidRDefault="00000000">
      <w:pPr>
        <w:pStyle w:val="Style22"/>
        <w:spacing w:after="0" w:line="223" w:lineRule="auto"/>
        <w:jc w:val="both"/>
        <w:rPr>
          <w:rStyle w:val="CharStyle23"/>
          <w:rFonts w:asciiTheme="minorBidi" w:hAnsiTheme="minorBidi" w:cstheme="minorBidi"/>
        </w:rPr>
      </w:pPr>
      <w:r w:rsidRPr="00537EDB">
        <w:rPr>
          <w:rStyle w:val="CharStyle23"/>
          <w:rFonts w:asciiTheme="minorBidi" w:hAnsiTheme="minorBidi" w:cstheme="minorBidi"/>
        </w:rPr>
        <w:lastRenderedPageBreak/>
        <w:t>Un décret en Conseil d’Etat fixe les conditions d'application du présent article en ce qui concerne, notamment, le contrôle médical auquel la victime est tenue de se soumettre et les déchéances qui peuvent lui être appliquées en cas de refus.</w:t>
      </w:r>
    </w:p>
    <w:p w14:paraId="5D800E60" w14:textId="77777777" w:rsidR="00FD2322" w:rsidRPr="00537EDB" w:rsidRDefault="00FD2322">
      <w:pPr>
        <w:pStyle w:val="Style22"/>
        <w:spacing w:after="0" w:line="223" w:lineRule="auto"/>
        <w:jc w:val="both"/>
        <w:rPr>
          <w:rFonts w:asciiTheme="minorBidi" w:hAnsiTheme="minorBidi" w:cstheme="minorBidi"/>
        </w:rPr>
      </w:pPr>
    </w:p>
    <w:p w14:paraId="13F5627B" w14:textId="696D9F00" w:rsidR="00B65640" w:rsidRPr="00537EDB" w:rsidRDefault="00000000">
      <w:pPr>
        <w:pStyle w:val="Style22"/>
        <w:spacing w:after="0" w:line="230" w:lineRule="auto"/>
        <w:jc w:val="both"/>
        <w:rPr>
          <w:rStyle w:val="CharStyle23"/>
          <w:rFonts w:asciiTheme="minorBidi" w:hAnsiTheme="minorBidi" w:cstheme="minorBidi"/>
        </w:rPr>
      </w:pPr>
      <w:r w:rsidRPr="00537EDB">
        <w:rPr>
          <w:rStyle w:val="CharStyle23"/>
          <w:rFonts w:asciiTheme="minorBidi" w:hAnsiTheme="minorBidi" w:cstheme="minorBidi"/>
        </w:rPr>
        <w:t xml:space="preserve">Le décret n" </w:t>
      </w:r>
      <w:r w:rsidRPr="00537EDB">
        <w:rPr>
          <w:rStyle w:val="CharStyle23"/>
          <w:rFonts w:asciiTheme="minorBidi" w:hAnsiTheme="minorBidi" w:cstheme="minorBidi"/>
          <w:lang w:eastAsia="en-US" w:bidi="en-US"/>
        </w:rPr>
        <w:t xml:space="preserve">46-2959 </w:t>
      </w:r>
      <w:r w:rsidRPr="00537EDB">
        <w:rPr>
          <w:rStyle w:val="CharStyle23"/>
          <w:rFonts w:asciiTheme="minorBidi" w:hAnsiTheme="minorBidi" w:cstheme="minorBidi"/>
        </w:rPr>
        <w:t xml:space="preserve">du </w:t>
      </w:r>
      <w:r w:rsidRPr="00537EDB">
        <w:rPr>
          <w:rStyle w:val="CharStyle23"/>
          <w:rFonts w:asciiTheme="minorBidi" w:hAnsiTheme="minorBidi" w:cstheme="minorBidi"/>
          <w:lang w:eastAsia="en-US" w:bidi="en-US"/>
        </w:rPr>
        <w:t xml:space="preserve">13 </w:t>
      </w:r>
      <w:r w:rsidRPr="00537EDB">
        <w:rPr>
          <w:rStyle w:val="CharStyle23"/>
          <w:rFonts w:asciiTheme="minorBidi" w:hAnsiTheme="minorBidi" w:cstheme="minorBidi"/>
        </w:rPr>
        <w:t xml:space="preserve">décembre </w:t>
      </w:r>
      <w:r w:rsidRPr="00537EDB">
        <w:rPr>
          <w:rStyle w:val="CharStyle23"/>
          <w:rFonts w:asciiTheme="minorBidi" w:hAnsiTheme="minorBidi" w:cstheme="minorBidi"/>
          <w:lang w:eastAsia="en-US" w:bidi="en-US"/>
        </w:rPr>
        <w:t xml:space="preserve">1946 </w:t>
      </w:r>
      <w:r w:rsidRPr="00537EDB">
        <w:rPr>
          <w:rStyle w:val="CharStyle23"/>
          <w:rFonts w:asciiTheme="minorBidi" w:hAnsiTheme="minorBidi" w:cstheme="minorBidi"/>
        </w:rPr>
        <w:t>relatif à l’application des dispositions du livre IV du code de la Sécurité Sociale sur la prévention et la répa</w:t>
      </w:r>
      <w:r w:rsidRPr="00537EDB">
        <w:rPr>
          <w:rStyle w:val="CharStyle23"/>
          <w:rFonts w:asciiTheme="minorBidi" w:hAnsiTheme="minorBidi" w:cstheme="minorBidi"/>
        </w:rPr>
        <w:softHyphen/>
        <w:t>ration des accidents du travail et des maladies professionnelles, a ses arti</w:t>
      </w:r>
      <w:r w:rsidRPr="00537EDB">
        <w:rPr>
          <w:rStyle w:val="CharStyle23"/>
          <w:rFonts w:asciiTheme="minorBidi" w:hAnsiTheme="minorBidi" w:cstheme="minorBidi"/>
        </w:rPr>
        <w:softHyphen/>
        <w:t xml:space="preserve">cles </w:t>
      </w:r>
      <w:r w:rsidRPr="00537EDB">
        <w:rPr>
          <w:rStyle w:val="CharStyle23"/>
          <w:rFonts w:asciiTheme="minorBidi" w:hAnsiTheme="minorBidi" w:cstheme="minorBidi"/>
          <w:lang w:eastAsia="en-US" w:bidi="en-US"/>
        </w:rPr>
        <w:t xml:space="preserve">128, 129 </w:t>
      </w:r>
      <w:r w:rsidRPr="00537EDB">
        <w:rPr>
          <w:rStyle w:val="CharStyle23"/>
          <w:rFonts w:asciiTheme="minorBidi" w:hAnsiTheme="minorBidi" w:cstheme="minorBidi"/>
        </w:rPr>
        <w:t xml:space="preserve">et </w:t>
      </w:r>
      <w:r w:rsidRPr="00537EDB">
        <w:rPr>
          <w:rStyle w:val="CharStyle23"/>
          <w:rFonts w:asciiTheme="minorBidi" w:hAnsiTheme="minorBidi" w:cstheme="minorBidi"/>
          <w:lang w:eastAsia="en-US" w:bidi="en-US"/>
        </w:rPr>
        <w:t xml:space="preserve">130, </w:t>
      </w:r>
      <w:r w:rsidRPr="00537EDB">
        <w:rPr>
          <w:rStyle w:val="CharStyle23"/>
          <w:rFonts w:asciiTheme="minorBidi" w:hAnsiTheme="minorBidi" w:cstheme="minorBidi"/>
        </w:rPr>
        <w:t>libellés comme suit :</w:t>
      </w:r>
    </w:p>
    <w:p w14:paraId="0A00D16A" w14:textId="77777777" w:rsidR="005A6431" w:rsidRPr="00537EDB" w:rsidRDefault="005A6431">
      <w:pPr>
        <w:pStyle w:val="Style22"/>
        <w:spacing w:after="0" w:line="230" w:lineRule="auto"/>
        <w:jc w:val="both"/>
        <w:rPr>
          <w:rFonts w:asciiTheme="minorBidi" w:hAnsiTheme="minorBidi" w:cstheme="minorBidi"/>
        </w:rPr>
      </w:pPr>
    </w:p>
    <w:p w14:paraId="47CFC287" w14:textId="77777777" w:rsidR="00B65640" w:rsidRPr="00537EDB" w:rsidRDefault="00000000">
      <w:pPr>
        <w:pStyle w:val="Style33"/>
        <w:keepNext/>
        <w:keepLines/>
        <w:spacing w:after="140"/>
        <w:rPr>
          <w:rStyle w:val="CharStyle34"/>
          <w:rFonts w:asciiTheme="minorBidi" w:hAnsiTheme="minorBidi" w:cstheme="minorBidi"/>
          <w:b/>
          <w:bCs/>
        </w:rPr>
      </w:pPr>
      <w:bookmarkStart w:id="14" w:name="bookmark41"/>
      <w:r w:rsidRPr="00537EDB">
        <w:rPr>
          <w:rStyle w:val="CharStyle34"/>
          <w:rFonts w:asciiTheme="minorBidi" w:hAnsiTheme="minorBidi" w:cstheme="minorBidi"/>
          <w:b/>
          <w:bCs/>
        </w:rPr>
        <w:t>SECTION IV. — RÉVISION</w:t>
      </w:r>
      <w:bookmarkEnd w:id="14"/>
    </w:p>
    <w:p w14:paraId="1952D050" w14:textId="77777777" w:rsidR="005A6431" w:rsidRPr="00537EDB" w:rsidRDefault="005A6431">
      <w:pPr>
        <w:pStyle w:val="Style33"/>
        <w:keepNext/>
        <w:keepLines/>
        <w:spacing w:after="140"/>
        <w:rPr>
          <w:rFonts w:asciiTheme="minorBidi" w:hAnsiTheme="minorBidi" w:cstheme="minorBidi"/>
        </w:rPr>
      </w:pPr>
    </w:p>
    <w:p w14:paraId="08669794" w14:textId="3546D9B2" w:rsidR="00B65640" w:rsidRPr="00537EDB" w:rsidRDefault="00000000">
      <w:pPr>
        <w:pStyle w:val="Style22"/>
        <w:spacing w:after="0" w:line="228"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Art. </w:t>
      </w:r>
      <w:r w:rsidRPr="00537EDB">
        <w:rPr>
          <w:rStyle w:val="CharStyle23"/>
          <w:rFonts w:asciiTheme="minorBidi" w:hAnsiTheme="minorBidi" w:cstheme="minorBidi"/>
          <w:lang w:eastAsia="en-US" w:bidi="en-US"/>
        </w:rPr>
        <w:t xml:space="preserve">128. </w:t>
      </w:r>
      <w:r w:rsidRPr="00537EDB">
        <w:rPr>
          <w:rStyle w:val="CharStyle23"/>
          <w:rFonts w:asciiTheme="minorBidi" w:hAnsiTheme="minorBidi" w:cstheme="minorBidi"/>
        </w:rPr>
        <w:t>— La demande tendant à une nouvelle fixation des réparations motivée par une aggravation de l'infirmité de la victime ou son décès par suite des conséquences de l'accident, est présentée soit au moyen d’une déclaration faite à la Caisse primaire de Sécurité Sociale, soit au moyen d'une lettre recom</w:t>
      </w:r>
      <w:r w:rsidRPr="00537EDB">
        <w:rPr>
          <w:rStyle w:val="CharStyle23"/>
          <w:rFonts w:asciiTheme="minorBidi" w:hAnsiTheme="minorBidi" w:cstheme="minorBidi"/>
        </w:rPr>
        <w:softHyphen/>
        <w:t xml:space="preserve">mandée adressée à </w:t>
      </w:r>
      <w:r w:rsidR="00B615A2" w:rsidRPr="00537EDB">
        <w:rPr>
          <w:rStyle w:val="CharStyle23"/>
          <w:rFonts w:asciiTheme="minorBidi" w:hAnsiTheme="minorBidi" w:cstheme="minorBidi"/>
        </w:rPr>
        <w:t>ladite</w:t>
      </w:r>
      <w:r w:rsidRPr="00537EDB">
        <w:rPr>
          <w:rStyle w:val="CharStyle23"/>
          <w:rFonts w:asciiTheme="minorBidi" w:hAnsiTheme="minorBidi" w:cstheme="minorBidi"/>
        </w:rPr>
        <w:t xml:space="preserve"> Caisse.</w:t>
      </w:r>
    </w:p>
    <w:p w14:paraId="69CC8EFD" w14:textId="77777777" w:rsidR="00FD2322" w:rsidRPr="00537EDB" w:rsidRDefault="00FD2322">
      <w:pPr>
        <w:pStyle w:val="Style22"/>
        <w:spacing w:after="0" w:line="228" w:lineRule="auto"/>
        <w:ind w:firstLine="200"/>
        <w:jc w:val="both"/>
        <w:rPr>
          <w:rFonts w:asciiTheme="minorBidi" w:hAnsiTheme="minorBidi" w:cstheme="minorBidi"/>
        </w:rPr>
      </w:pPr>
    </w:p>
    <w:p w14:paraId="62D1B6C5" w14:textId="77777777" w:rsidR="00B65640" w:rsidRPr="00537EDB" w:rsidRDefault="00000000">
      <w:pPr>
        <w:pStyle w:val="Style22"/>
        <w:spacing w:after="0" w:line="226" w:lineRule="auto"/>
        <w:ind w:firstLine="200"/>
        <w:jc w:val="both"/>
        <w:rPr>
          <w:rStyle w:val="CharStyle23"/>
          <w:rFonts w:asciiTheme="minorBidi" w:hAnsiTheme="minorBidi" w:cstheme="minorBidi"/>
        </w:rPr>
      </w:pPr>
      <w:r w:rsidRPr="00537EDB">
        <w:rPr>
          <w:rStyle w:val="CharStyle23"/>
          <w:rFonts w:asciiTheme="minorBidi" w:hAnsiTheme="minorBidi" w:cstheme="minorBidi"/>
        </w:rPr>
        <w:t>Les justifications nécessaires sont fournies à l'appui de la demande.</w:t>
      </w:r>
    </w:p>
    <w:p w14:paraId="10E94ACD" w14:textId="77777777" w:rsidR="00FD2322" w:rsidRPr="00537EDB" w:rsidRDefault="00FD2322">
      <w:pPr>
        <w:pStyle w:val="Style22"/>
        <w:spacing w:after="0" w:line="226" w:lineRule="auto"/>
        <w:ind w:firstLine="200"/>
        <w:jc w:val="both"/>
        <w:rPr>
          <w:rFonts w:asciiTheme="minorBidi" w:hAnsiTheme="minorBidi" w:cstheme="minorBidi"/>
        </w:rPr>
      </w:pPr>
    </w:p>
    <w:p w14:paraId="225D91A3" w14:textId="2EE21068" w:rsidR="00B65640" w:rsidRPr="00537EDB" w:rsidRDefault="00000000">
      <w:pPr>
        <w:pStyle w:val="Style22"/>
        <w:spacing w:after="0" w:line="226"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Chaque nouvelle fixation des réparations, motivée par une aggravation ou une atténuation de l’infirmité, ou par le décès de la victime, fait l'objet d'une décision du Conseil d’Administration de la Caisse Primaire ou du Comité prévu à l'article L </w:t>
      </w:r>
      <w:r w:rsidRPr="00537EDB">
        <w:rPr>
          <w:rStyle w:val="CharStyle23"/>
          <w:rFonts w:asciiTheme="minorBidi" w:hAnsiTheme="minorBidi" w:cstheme="minorBidi"/>
          <w:lang w:eastAsia="en-US" w:bidi="en-US"/>
        </w:rPr>
        <w:t xml:space="preserve">48, </w:t>
      </w:r>
      <w:r w:rsidRPr="00537EDB">
        <w:rPr>
          <w:rStyle w:val="CharStyle23"/>
          <w:rFonts w:asciiTheme="minorBidi" w:hAnsiTheme="minorBidi" w:cstheme="minorBidi"/>
        </w:rPr>
        <w:t xml:space="preserve">troisième alinéa du décret </w:t>
      </w:r>
      <w:r w:rsidR="005A6431" w:rsidRPr="00537EDB">
        <w:rPr>
          <w:rStyle w:val="CharStyle23"/>
          <w:rFonts w:asciiTheme="minorBidi" w:hAnsiTheme="minorBidi" w:cstheme="minorBidi"/>
        </w:rPr>
        <w:t>n’60.452</w:t>
      </w:r>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 xml:space="preserve">du </w:t>
      </w:r>
      <w:r w:rsidRPr="00537EDB">
        <w:rPr>
          <w:rStyle w:val="CharStyle23"/>
          <w:rFonts w:asciiTheme="minorBidi" w:hAnsiTheme="minorBidi" w:cstheme="minorBidi"/>
          <w:lang w:eastAsia="en-US" w:bidi="en-US"/>
        </w:rPr>
        <w:t xml:space="preserve">12 </w:t>
      </w:r>
      <w:r w:rsidRPr="00537EDB">
        <w:rPr>
          <w:rStyle w:val="CharStyle23"/>
          <w:rFonts w:asciiTheme="minorBidi" w:hAnsiTheme="minorBidi" w:cstheme="minorBidi"/>
        </w:rPr>
        <w:t xml:space="preserve">mai </w:t>
      </w:r>
      <w:r w:rsidRPr="00537EDB">
        <w:rPr>
          <w:rStyle w:val="CharStyle23"/>
          <w:rFonts w:asciiTheme="minorBidi" w:hAnsiTheme="minorBidi" w:cstheme="minorBidi"/>
          <w:lang w:eastAsia="en-US" w:bidi="en-US"/>
        </w:rPr>
        <w:t xml:space="preserve">I960, </w:t>
      </w:r>
      <w:r w:rsidRPr="00537EDB">
        <w:rPr>
          <w:rStyle w:val="CharStyle23"/>
          <w:rFonts w:asciiTheme="minorBidi" w:hAnsiTheme="minorBidi" w:cstheme="minorBidi"/>
        </w:rPr>
        <w:t>après avis du Médecin Conseil de la Caisse Primaire dans les conditions fixées à l'article suivant.</w:t>
      </w:r>
    </w:p>
    <w:p w14:paraId="24FC7112" w14:textId="77777777" w:rsidR="00FD2322" w:rsidRPr="00537EDB" w:rsidRDefault="00FD2322">
      <w:pPr>
        <w:pStyle w:val="Style22"/>
        <w:spacing w:after="0" w:line="226" w:lineRule="auto"/>
        <w:ind w:firstLine="200"/>
        <w:jc w:val="both"/>
        <w:rPr>
          <w:rFonts w:asciiTheme="minorBidi" w:hAnsiTheme="minorBidi" w:cstheme="minorBidi"/>
        </w:rPr>
      </w:pPr>
    </w:p>
    <w:p w14:paraId="7AA8ED88" w14:textId="77777777" w:rsidR="00B65640" w:rsidRPr="00537EDB" w:rsidRDefault="00000000">
      <w:pPr>
        <w:pStyle w:val="Style22"/>
        <w:spacing w:after="0" w:line="226" w:lineRule="auto"/>
        <w:ind w:firstLine="200"/>
        <w:jc w:val="both"/>
        <w:rPr>
          <w:rStyle w:val="CharStyle23"/>
          <w:rFonts w:asciiTheme="minorBidi" w:hAnsiTheme="minorBidi" w:cstheme="minorBidi"/>
        </w:rPr>
      </w:pPr>
      <w:r w:rsidRPr="00537EDB">
        <w:rPr>
          <w:rStyle w:val="CharStyle23"/>
          <w:rFonts w:asciiTheme="minorBidi" w:hAnsiTheme="minorBidi" w:cstheme="minorBidi"/>
        </w:rPr>
        <w:t>Dans tous les cas les décisions sont prises dans les mêmes conditions que pour la fixation de la rente initiale. Toutefois lorsqu'il y a réduction de montant de la rente ou suppression de celle-ci le nouveau montant ou la cessation de paiement ont pour point de départ la première échéance suivant la date de la décision.</w:t>
      </w:r>
    </w:p>
    <w:p w14:paraId="75D1FF6D" w14:textId="77777777" w:rsidR="00FD2322" w:rsidRPr="00537EDB" w:rsidRDefault="00FD2322">
      <w:pPr>
        <w:pStyle w:val="Style22"/>
        <w:spacing w:after="0" w:line="226" w:lineRule="auto"/>
        <w:ind w:firstLine="200"/>
        <w:jc w:val="both"/>
        <w:rPr>
          <w:rFonts w:asciiTheme="minorBidi" w:hAnsiTheme="minorBidi" w:cstheme="minorBidi"/>
        </w:rPr>
      </w:pPr>
    </w:p>
    <w:p w14:paraId="3DAD7A02" w14:textId="77777777" w:rsidR="00B65640" w:rsidRPr="00537EDB" w:rsidRDefault="00000000">
      <w:pPr>
        <w:pStyle w:val="Style22"/>
        <w:spacing w:after="0" w:line="226"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Art. </w:t>
      </w:r>
      <w:r w:rsidRPr="00537EDB">
        <w:rPr>
          <w:rStyle w:val="CharStyle23"/>
          <w:rFonts w:asciiTheme="minorBidi" w:hAnsiTheme="minorBidi" w:cstheme="minorBidi"/>
          <w:lang w:eastAsia="en-US" w:bidi="en-US"/>
        </w:rPr>
        <w:t xml:space="preserve">129. </w:t>
      </w:r>
      <w:r w:rsidRPr="00537EDB">
        <w:rPr>
          <w:rStyle w:val="CharStyle23"/>
          <w:rFonts w:asciiTheme="minorBidi" w:hAnsiTheme="minorBidi" w:cstheme="minorBidi"/>
        </w:rPr>
        <w:t>— Postérieurement à la date de la guérison apparente ou de la consolidation de la blessure, la Caisse primaire peut faire procéder par un de ses médecins conseils à des examens de contrôle de l’état de la victime. Ces examens ont lieu à intervalles de trois mois au cours des deux premières années et d’un an après l'expiration de ce délai.</w:t>
      </w:r>
    </w:p>
    <w:p w14:paraId="1AE36A3D" w14:textId="77777777" w:rsidR="00FD2322" w:rsidRPr="00537EDB" w:rsidRDefault="00FD2322">
      <w:pPr>
        <w:pStyle w:val="Style22"/>
        <w:spacing w:after="0" w:line="226" w:lineRule="auto"/>
        <w:ind w:firstLine="200"/>
        <w:jc w:val="both"/>
        <w:rPr>
          <w:rFonts w:asciiTheme="minorBidi" w:hAnsiTheme="minorBidi" w:cstheme="minorBidi"/>
        </w:rPr>
      </w:pPr>
    </w:p>
    <w:p w14:paraId="432E8574" w14:textId="610CCBD6" w:rsidR="00B65640" w:rsidRPr="00537EDB" w:rsidRDefault="00000000">
      <w:pPr>
        <w:pStyle w:val="Style22"/>
        <w:spacing w:after="0" w:line="223"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La victime est informée au moins six jours à l'avance par lettre recommandée du jour, de l'heure et du lieu de l'examen de contrôle. Dans le cas </w:t>
      </w:r>
      <w:r w:rsidR="00B615A2" w:rsidRPr="00537EDB">
        <w:rPr>
          <w:rStyle w:val="CharStyle23"/>
          <w:rFonts w:asciiTheme="minorBidi" w:hAnsiTheme="minorBidi" w:cstheme="minorBidi"/>
        </w:rPr>
        <w:t>où</w:t>
      </w:r>
      <w:r w:rsidRPr="00537EDB">
        <w:rPr>
          <w:rStyle w:val="CharStyle23"/>
          <w:rFonts w:asciiTheme="minorBidi" w:hAnsiTheme="minorBidi" w:cstheme="minorBidi"/>
        </w:rPr>
        <w:t xml:space="preserve"> la victime ne peut, en raison de son état, se rendre au lieu indiqué pour cet examen, il doit en avertir immédiatement la Caisse primaire.</w:t>
      </w:r>
    </w:p>
    <w:p w14:paraId="4C943CEC" w14:textId="77777777" w:rsidR="00FD2322" w:rsidRPr="00537EDB" w:rsidRDefault="00FD2322">
      <w:pPr>
        <w:pStyle w:val="Style22"/>
        <w:spacing w:after="0" w:line="223" w:lineRule="auto"/>
        <w:ind w:firstLine="200"/>
        <w:jc w:val="both"/>
        <w:rPr>
          <w:rFonts w:asciiTheme="minorBidi" w:hAnsiTheme="minorBidi" w:cstheme="minorBidi"/>
        </w:rPr>
      </w:pPr>
    </w:p>
    <w:p w14:paraId="6AC28E1A" w14:textId="77777777" w:rsidR="00B65640" w:rsidRPr="00537EDB" w:rsidRDefault="00000000">
      <w:pPr>
        <w:pStyle w:val="Style22"/>
        <w:spacing w:after="0" w:line="226"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Art, </w:t>
      </w:r>
      <w:r w:rsidRPr="00537EDB">
        <w:rPr>
          <w:rStyle w:val="CharStyle23"/>
          <w:rFonts w:asciiTheme="minorBidi" w:hAnsiTheme="minorBidi" w:cstheme="minorBidi"/>
          <w:lang w:eastAsia="en-US" w:bidi="en-US"/>
        </w:rPr>
        <w:t xml:space="preserve">130. </w:t>
      </w:r>
      <w:r w:rsidRPr="00537EDB">
        <w:rPr>
          <w:rStyle w:val="CharStyle23"/>
          <w:rFonts w:asciiTheme="minorBidi" w:hAnsiTheme="minorBidi" w:cstheme="minorBidi"/>
        </w:rPr>
        <w:t>— Dans le cas où la victime refuse de se prêter à l’examen de contrôle prévu à l’article précédent, la Caisse Primaire peut décider la suspension du service de la rente.</w:t>
      </w:r>
    </w:p>
    <w:p w14:paraId="7A6B79F5" w14:textId="77777777" w:rsidR="00FD2322" w:rsidRPr="00537EDB" w:rsidRDefault="00FD2322">
      <w:pPr>
        <w:pStyle w:val="Style22"/>
        <w:spacing w:after="0" w:line="226" w:lineRule="auto"/>
        <w:ind w:firstLine="200"/>
        <w:jc w:val="both"/>
        <w:rPr>
          <w:rFonts w:asciiTheme="minorBidi" w:hAnsiTheme="minorBidi" w:cstheme="minorBidi"/>
        </w:rPr>
      </w:pPr>
    </w:p>
    <w:p w14:paraId="44D268EA" w14:textId="77777777" w:rsidR="00B65640" w:rsidRPr="00537EDB" w:rsidRDefault="00000000">
      <w:pPr>
        <w:pStyle w:val="Style22"/>
        <w:spacing w:after="0" w:line="226" w:lineRule="auto"/>
        <w:ind w:firstLine="200"/>
        <w:jc w:val="both"/>
        <w:rPr>
          <w:rFonts w:asciiTheme="minorBidi" w:hAnsiTheme="minorBidi" w:cstheme="minorBidi"/>
        </w:rPr>
      </w:pPr>
      <w:r w:rsidRPr="00537EDB">
        <w:rPr>
          <w:rStyle w:val="CharStyle23"/>
          <w:rFonts w:asciiTheme="minorBidi" w:hAnsiTheme="minorBidi" w:cstheme="minorBidi"/>
        </w:rPr>
        <w:t>Le demandeur en révision doit établir qu'un changement s'est produit dans l’état du blessé :</w:t>
      </w:r>
    </w:p>
    <w:p w14:paraId="570FC14F" w14:textId="77777777" w:rsidR="00B65640" w:rsidRPr="00537EDB" w:rsidRDefault="00000000">
      <w:pPr>
        <w:pStyle w:val="Style22"/>
        <w:spacing w:after="0" w:line="226" w:lineRule="auto"/>
        <w:ind w:firstLine="200"/>
        <w:jc w:val="both"/>
        <w:rPr>
          <w:rFonts w:asciiTheme="minorBidi" w:hAnsiTheme="minorBidi" w:cstheme="minorBidi"/>
        </w:rPr>
      </w:pPr>
      <w:r w:rsidRPr="00537EDB">
        <w:rPr>
          <w:rStyle w:val="CharStyle23"/>
          <w:rFonts w:asciiTheme="minorBidi" w:hAnsiTheme="minorBidi" w:cstheme="minorBidi"/>
        </w:rPr>
        <w:t>Par aggravation — auquel cas la demande est introduite par le rentier.</w:t>
      </w:r>
    </w:p>
    <w:p w14:paraId="1277C78C" w14:textId="77777777" w:rsidR="00B65640" w:rsidRPr="00537EDB" w:rsidRDefault="00000000">
      <w:pPr>
        <w:pStyle w:val="Style22"/>
        <w:spacing w:after="0" w:line="228" w:lineRule="auto"/>
        <w:ind w:firstLine="200"/>
        <w:jc w:val="both"/>
        <w:rPr>
          <w:rStyle w:val="CharStyle23"/>
          <w:rFonts w:asciiTheme="minorBidi" w:hAnsiTheme="minorBidi" w:cstheme="minorBidi"/>
        </w:rPr>
      </w:pPr>
      <w:r w:rsidRPr="00537EDB">
        <w:rPr>
          <w:rStyle w:val="CharStyle23"/>
          <w:rFonts w:asciiTheme="minorBidi" w:hAnsiTheme="minorBidi" w:cstheme="minorBidi"/>
        </w:rPr>
        <w:t>Par amélioration — auquel cas l'initiative est prise par la Caisse de Sécurité Sociale.</w:t>
      </w:r>
    </w:p>
    <w:p w14:paraId="30EFEC98" w14:textId="77777777" w:rsidR="00B615A2" w:rsidRPr="00537EDB" w:rsidRDefault="00B615A2">
      <w:pPr>
        <w:pStyle w:val="Style22"/>
        <w:spacing w:after="0" w:line="228" w:lineRule="auto"/>
        <w:ind w:firstLine="200"/>
        <w:jc w:val="both"/>
        <w:rPr>
          <w:rFonts w:asciiTheme="minorBidi" w:hAnsiTheme="minorBidi" w:cstheme="minorBidi"/>
        </w:rPr>
      </w:pPr>
    </w:p>
    <w:p w14:paraId="182F0327" w14:textId="3EDF2C33" w:rsidR="00B65640" w:rsidRPr="00537EDB" w:rsidRDefault="00000000">
      <w:pPr>
        <w:pStyle w:val="Style22"/>
        <w:spacing w:after="0" w:line="228"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Les conditions fixées par une jurisprudence devenue constante de la Cour de </w:t>
      </w:r>
      <w:r w:rsidR="00B615A2" w:rsidRPr="00537EDB">
        <w:rPr>
          <w:rStyle w:val="CharStyle23"/>
          <w:rFonts w:asciiTheme="minorBidi" w:hAnsiTheme="minorBidi" w:cstheme="minorBidi"/>
        </w:rPr>
        <w:t>cassation</w:t>
      </w:r>
      <w:r w:rsidRPr="00537EDB">
        <w:rPr>
          <w:rStyle w:val="CharStyle23"/>
          <w:rFonts w:asciiTheme="minorBidi" w:hAnsiTheme="minorBidi" w:cstheme="minorBidi"/>
        </w:rPr>
        <w:t xml:space="preserve"> demeurent : la révision ne saurait être une voie de recours contre une décision devenue définitive sous prétexte que la rente est insuffisante ou qu’elle est trop élevée, qu'une erreur de fait ou de droit a été commise.</w:t>
      </w:r>
    </w:p>
    <w:p w14:paraId="61B3E36E" w14:textId="77777777" w:rsidR="00B615A2" w:rsidRPr="00537EDB" w:rsidRDefault="00B615A2">
      <w:pPr>
        <w:pStyle w:val="Style22"/>
        <w:spacing w:after="0" w:line="228" w:lineRule="auto"/>
        <w:ind w:firstLine="200"/>
        <w:jc w:val="both"/>
        <w:rPr>
          <w:rFonts w:asciiTheme="minorBidi" w:hAnsiTheme="minorBidi" w:cstheme="minorBidi"/>
        </w:rPr>
      </w:pPr>
    </w:p>
    <w:p w14:paraId="5E98B8F9" w14:textId="77777777" w:rsidR="00B65640" w:rsidRPr="00537EDB" w:rsidRDefault="00000000">
      <w:pPr>
        <w:pStyle w:val="Style22"/>
        <w:spacing w:after="0" w:line="228" w:lineRule="auto"/>
        <w:ind w:firstLine="200"/>
        <w:jc w:val="both"/>
        <w:rPr>
          <w:rStyle w:val="CharStyle23"/>
          <w:rFonts w:asciiTheme="minorBidi" w:hAnsiTheme="minorBidi" w:cstheme="minorBidi"/>
        </w:rPr>
      </w:pPr>
      <w:r w:rsidRPr="00537EDB">
        <w:rPr>
          <w:rStyle w:val="CharStyle23"/>
          <w:rFonts w:asciiTheme="minorBidi" w:hAnsiTheme="minorBidi" w:cstheme="minorBidi"/>
        </w:rPr>
        <w:t>Il faut un état différent —anatomique, physiologique — postérieur à la décision intervenue.</w:t>
      </w:r>
    </w:p>
    <w:p w14:paraId="3572F609" w14:textId="77777777" w:rsidR="00B615A2" w:rsidRPr="00537EDB" w:rsidRDefault="00B615A2">
      <w:pPr>
        <w:pStyle w:val="Style22"/>
        <w:spacing w:after="0" w:line="228" w:lineRule="auto"/>
        <w:ind w:firstLine="200"/>
        <w:jc w:val="both"/>
        <w:rPr>
          <w:rFonts w:asciiTheme="minorBidi" w:hAnsiTheme="minorBidi" w:cstheme="minorBidi"/>
        </w:rPr>
      </w:pPr>
    </w:p>
    <w:p w14:paraId="23FCFF14" w14:textId="77777777" w:rsidR="00B65640" w:rsidRPr="00537EDB" w:rsidRDefault="00000000">
      <w:pPr>
        <w:pStyle w:val="Style22"/>
        <w:spacing w:after="0" w:line="228" w:lineRule="auto"/>
        <w:ind w:firstLine="200"/>
        <w:jc w:val="both"/>
        <w:rPr>
          <w:rStyle w:val="CharStyle23"/>
          <w:rFonts w:asciiTheme="minorBidi" w:hAnsiTheme="minorBidi" w:cstheme="minorBidi"/>
        </w:rPr>
      </w:pPr>
      <w:r w:rsidRPr="00537EDB">
        <w:rPr>
          <w:rStyle w:val="CharStyle23"/>
          <w:rFonts w:asciiTheme="minorBidi" w:hAnsiTheme="minorBidi" w:cstheme="minorBidi"/>
        </w:rPr>
        <w:t>Si un élément d’aggravation ne s'est pas produit, pas de révision possible pour aggravation. De même la Caisse de Sécurité Sociale ne pourra demander la révision de la rente pour amélioration que si une atténuation de l’infirmité s'est produite.</w:t>
      </w:r>
    </w:p>
    <w:p w14:paraId="6BD4EF08" w14:textId="77777777" w:rsidR="00B615A2" w:rsidRPr="00537EDB" w:rsidRDefault="00B615A2">
      <w:pPr>
        <w:pStyle w:val="Style22"/>
        <w:spacing w:after="0" w:line="228" w:lineRule="auto"/>
        <w:ind w:firstLine="200"/>
        <w:jc w:val="both"/>
        <w:rPr>
          <w:rFonts w:asciiTheme="minorBidi" w:hAnsiTheme="minorBidi" w:cstheme="minorBidi"/>
        </w:rPr>
      </w:pPr>
    </w:p>
    <w:p w14:paraId="3BD254D8" w14:textId="77777777" w:rsidR="00B65640" w:rsidRPr="00537EDB" w:rsidRDefault="00000000">
      <w:pPr>
        <w:pStyle w:val="Style22"/>
        <w:spacing w:after="0" w:line="223"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En ce qui concerne les accidents du travail survenus dans l'agriculture, l’article </w:t>
      </w:r>
      <w:r w:rsidRPr="00537EDB">
        <w:rPr>
          <w:rStyle w:val="CharStyle23"/>
          <w:rFonts w:asciiTheme="minorBidi" w:hAnsiTheme="minorBidi" w:cstheme="minorBidi"/>
          <w:lang w:eastAsia="en-US" w:bidi="en-US"/>
        </w:rPr>
        <w:t xml:space="preserve">1188 </w:t>
      </w:r>
      <w:r w:rsidRPr="00537EDB">
        <w:rPr>
          <w:rStyle w:val="CharStyle23"/>
          <w:rFonts w:asciiTheme="minorBidi" w:hAnsiTheme="minorBidi" w:cstheme="minorBidi"/>
        </w:rPr>
        <w:t>du Code Rural stipule :</w:t>
      </w:r>
    </w:p>
    <w:p w14:paraId="37775410" w14:textId="77777777" w:rsidR="00B615A2" w:rsidRPr="00537EDB" w:rsidRDefault="00B615A2">
      <w:pPr>
        <w:pStyle w:val="Style22"/>
        <w:spacing w:after="0" w:line="223" w:lineRule="auto"/>
        <w:ind w:firstLine="200"/>
        <w:jc w:val="both"/>
        <w:rPr>
          <w:rFonts w:asciiTheme="minorBidi" w:hAnsiTheme="minorBidi" w:cstheme="minorBidi"/>
        </w:rPr>
      </w:pPr>
    </w:p>
    <w:p w14:paraId="0F0DAD40" w14:textId="520FC66B" w:rsidR="00B65640" w:rsidRPr="00537EDB" w:rsidRDefault="00000000">
      <w:pPr>
        <w:pStyle w:val="Style22"/>
        <w:spacing w:after="140" w:line="223" w:lineRule="auto"/>
        <w:ind w:firstLine="200"/>
        <w:jc w:val="both"/>
        <w:rPr>
          <w:rFonts w:asciiTheme="minorBidi" w:hAnsiTheme="minorBidi" w:cstheme="minorBidi"/>
        </w:rPr>
      </w:pPr>
      <w:r w:rsidRPr="00537EDB">
        <w:rPr>
          <w:rStyle w:val="CharStyle23"/>
          <w:rFonts w:asciiTheme="minorBidi" w:hAnsiTheme="minorBidi" w:cstheme="minorBidi"/>
        </w:rPr>
        <w:t>La demande en révision de l'indemnité fondée sur une aggravation ou une atténuation de l'infirmité</w:t>
      </w:r>
      <w:r w:rsidR="00B615A2" w:rsidRPr="00537EDB">
        <w:rPr>
          <w:rStyle w:val="CharStyle23"/>
          <w:rFonts w:asciiTheme="minorBidi" w:hAnsiTheme="minorBidi" w:cstheme="minorBidi"/>
        </w:rPr>
        <w:t xml:space="preserve"> </w:t>
      </w:r>
      <w:r w:rsidRPr="00537EDB">
        <w:rPr>
          <w:rStyle w:val="CharStyle23"/>
          <w:rFonts w:asciiTheme="minorBidi" w:hAnsiTheme="minorBidi" w:cstheme="minorBidi"/>
        </w:rPr>
        <w:t xml:space="preserve">de la victime ou de son décès par suite des </w:t>
      </w:r>
      <w:r w:rsidR="00B615A2" w:rsidRPr="00537EDB">
        <w:rPr>
          <w:rStyle w:val="CharStyle23"/>
          <w:rFonts w:asciiTheme="minorBidi" w:hAnsiTheme="minorBidi" w:cstheme="minorBidi"/>
        </w:rPr>
        <w:t>conséquences</w:t>
      </w:r>
      <w:r w:rsidRPr="00537EDB">
        <w:rPr>
          <w:rStyle w:val="CharStyle23"/>
          <w:rFonts w:asciiTheme="minorBidi" w:hAnsiTheme="minorBidi" w:cstheme="minorBidi"/>
        </w:rPr>
        <w:t xml:space="preserve"> de l'accident, est ouverte pendant </w:t>
      </w:r>
      <w:r w:rsidR="00B615A2" w:rsidRPr="00537EDB">
        <w:rPr>
          <w:rStyle w:val="CharStyle23"/>
          <w:rFonts w:asciiTheme="minorBidi" w:hAnsiTheme="minorBidi" w:cstheme="minorBidi"/>
        </w:rPr>
        <w:t xml:space="preserve">3 </w:t>
      </w:r>
      <w:r w:rsidRPr="00537EDB">
        <w:rPr>
          <w:rStyle w:val="CharStyle23"/>
          <w:rFonts w:asciiTheme="minorBidi" w:hAnsiTheme="minorBidi" w:cstheme="minorBidi"/>
        </w:rPr>
        <w:t xml:space="preserve">ans à compter soit de la date à laquelle cesse d'être due l'indemnité journalière, s'il n 'y a pas eu attribution de rente, soit de l'accord intervenu entre les parties ou de la décision judiciaire passée en forme de chose jugée, même si la pension a été remplacée par un capital en conformité de l’article </w:t>
      </w:r>
      <w:r w:rsidRPr="00537EDB">
        <w:rPr>
          <w:rStyle w:val="CharStyle23"/>
          <w:rFonts w:asciiTheme="minorBidi" w:hAnsiTheme="minorBidi" w:cstheme="minorBidi"/>
          <w:lang w:eastAsia="en-US" w:bidi="en-US"/>
        </w:rPr>
        <w:t>1190.</w:t>
      </w:r>
    </w:p>
    <w:p w14:paraId="1ABC2E5E" w14:textId="291B86A9" w:rsidR="00B65640" w:rsidRPr="00537EDB" w:rsidRDefault="00000000">
      <w:pPr>
        <w:pStyle w:val="Style22"/>
        <w:spacing w:after="0"/>
        <w:ind w:firstLine="280"/>
        <w:jc w:val="both"/>
        <w:rPr>
          <w:rFonts w:asciiTheme="minorBidi" w:hAnsiTheme="minorBidi" w:cstheme="minorBidi"/>
        </w:rPr>
        <w:sectPr w:rsidR="00B65640" w:rsidRPr="00537EDB">
          <w:headerReference w:type="even" r:id="rId19"/>
          <w:headerReference w:type="default" r:id="rId20"/>
          <w:headerReference w:type="first" r:id="rId21"/>
          <w:pgSz w:w="11937" w:h="16873"/>
          <w:pgMar w:top="1265" w:right="2036" w:bottom="1474" w:left="1677" w:header="0" w:footer="3" w:gutter="0"/>
          <w:pgNumType w:start="19"/>
          <w:cols w:space="720"/>
          <w:noEndnote/>
          <w:titlePg/>
          <w:docGrid w:linePitch="360"/>
        </w:sectPr>
      </w:pP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Sur le problème de la rechute, consulter</w:t>
      </w:r>
      <w:r w:rsidR="00B615A2" w:rsidRPr="00537EDB">
        <w:rPr>
          <w:rStyle w:val="CharStyle23"/>
          <w:rFonts w:asciiTheme="minorBidi" w:hAnsiTheme="minorBidi" w:cstheme="minorBidi"/>
        </w:rPr>
        <w:t xml:space="preserve"> « Semaine</w:t>
      </w:r>
      <w:r w:rsidRPr="00537EDB">
        <w:rPr>
          <w:rStyle w:val="CharStyle23"/>
          <w:rFonts w:asciiTheme="minorBidi" w:hAnsiTheme="minorBidi" w:cstheme="minorBidi"/>
        </w:rPr>
        <w:t xml:space="preserve"> médicale », sept. </w:t>
      </w:r>
      <w:r w:rsidRPr="00537EDB">
        <w:rPr>
          <w:rStyle w:val="CharStyle23"/>
          <w:rFonts w:asciiTheme="minorBidi" w:hAnsiTheme="minorBidi" w:cstheme="minorBidi"/>
          <w:lang w:eastAsia="en-US" w:bidi="en-US"/>
        </w:rPr>
        <w:t xml:space="preserve">1970,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278.</w:t>
      </w:r>
    </w:p>
    <w:p w14:paraId="50925BD5" w14:textId="77777777" w:rsidR="005A6431" w:rsidRPr="00537EDB" w:rsidRDefault="005A6431">
      <w:pPr>
        <w:pStyle w:val="Style27"/>
        <w:keepNext/>
        <w:keepLines/>
        <w:spacing w:after="100"/>
        <w:rPr>
          <w:rStyle w:val="CharStyle28"/>
          <w:rFonts w:asciiTheme="minorBidi" w:hAnsiTheme="minorBidi" w:cstheme="minorBidi"/>
        </w:rPr>
      </w:pPr>
      <w:bookmarkStart w:id="15" w:name="bookmark46"/>
    </w:p>
    <w:p w14:paraId="2EC1A863" w14:textId="319C3462" w:rsidR="00B65640" w:rsidRPr="00537EDB" w:rsidRDefault="00000000">
      <w:pPr>
        <w:pStyle w:val="Style27"/>
        <w:keepNext/>
        <w:keepLines/>
        <w:spacing w:after="100"/>
        <w:rPr>
          <w:rFonts w:asciiTheme="minorBidi" w:hAnsiTheme="minorBidi" w:cstheme="minorBidi"/>
        </w:rPr>
      </w:pPr>
      <w:r w:rsidRPr="00537EDB">
        <w:rPr>
          <w:rStyle w:val="CharStyle28"/>
          <w:rFonts w:asciiTheme="minorBidi" w:hAnsiTheme="minorBidi" w:cstheme="minorBidi"/>
        </w:rPr>
        <w:t>BLESSURES</w:t>
      </w:r>
      <w:bookmarkEnd w:id="15"/>
    </w:p>
    <w:p w14:paraId="5665BB06" w14:textId="77777777" w:rsidR="00B65640" w:rsidRPr="00537EDB" w:rsidRDefault="00B65640">
      <w:pPr>
        <w:pStyle w:val="Style27"/>
        <w:keepNext/>
        <w:keepLines/>
        <w:spacing w:after="960"/>
        <w:rPr>
          <w:rFonts w:asciiTheme="minorBidi" w:hAnsiTheme="minorBidi" w:cstheme="minorBidi"/>
        </w:rPr>
      </w:pPr>
      <w:hyperlink w:anchor="bookmark22" w:tooltip="Current Document">
        <w:r w:rsidRPr="00537EDB">
          <w:rPr>
            <w:rStyle w:val="CharStyle28"/>
            <w:rFonts w:asciiTheme="minorBidi" w:hAnsiTheme="minorBidi" w:cstheme="minorBidi"/>
          </w:rPr>
          <w:t>ET INCAP</w:t>
        </w:r>
      </w:hyperlink>
      <w:r w:rsidRPr="00537EDB">
        <w:rPr>
          <w:rStyle w:val="CharStyle28"/>
          <w:rFonts w:asciiTheme="minorBidi" w:hAnsiTheme="minorBidi" w:cstheme="minorBidi"/>
        </w:rPr>
        <w:t>ACITÉS MULTIPLES</w:t>
      </w:r>
    </w:p>
    <w:p w14:paraId="56343DCD" w14:textId="5BC27A5F" w:rsidR="00B615A2" w:rsidRPr="00537EDB" w:rsidRDefault="00B615A2" w:rsidP="00B615A2">
      <w:pPr>
        <w:pStyle w:val="Style8"/>
        <w:keepNext/>
        <w:keepLines/>
        <w:tabs>
          <w:tab w:val="left" w:pos="3729"/>
        </w:tabs>
        <w:spacing w:after="0" w:line="259" w:lineRule="auto"/>
        <w:ind w:left="340" w:hanging="340"/>
        <w:jc w:val="both"/>
        <w:rPr>
          <w:rStyle w:val="CharStyle9"/>
          <w:rFonts w:asciiTheme="minorBidi" w:hAnsiTheme="minorBidi" w:cstheme="minorBidi"/>
          <w:b/>
          <w:bCs/>
          <w:sz w:val="28"/>
          <w:szCs w:val="28"/>
        </w:rPr>
      </w:pPr>
      <w:bookmarkStart w:id="16" w:name="bookmark49"/>
      <w:r w:rsidRPr="00537EDB">
        <w:rPr>
          <w:rStyle w:val="CharStyle9"/>
          <w:rFonts w:asciiTheme="minorBidi" w:hAnsiTheme="minorBidi" w:cstheme="minorBidi"/>
          <w:b/>
          <w:bCs/>
          <w:sz w:val="28"/>
          <w:szCs w:val="28"/>
        </w:rPr>
        <w:t xml:space="preserve">   ÉVALUATION DES INFIRMITÉS MULTIPLES DU FAIT  </w:t>
      </w:r>
    </w:p>
    <w:p w14:paraId="72EABCE9" w14:textId="66AEAD1E" w:rsidR="00B65640" w:rsidRPr="00537EDB" w:rsidRDefault="00B615A2" w:rsidP="00B615A2">
      <w:pPr>
        <w:pStyle w:val="Style8"/>
        <w:keepNext/>
        <w:keepLines/>
        <w:tabs>
          <w:tab w:val="left" w:pos="3729"/>
        </w:tabs>
        <w:spacing w:after="0" w:line="259" w:lineRule="auto"/>
        <w:ind w:left="340" w:hanging="340"/>
        <w:jc w:val="both"/>
        <w:rPr>
          <w:rStyle w:val="CharStyle9"/>
          <w:rFonts w:asciiTheme="minorBidi" w:hAnsiTheme="minorBidi" w:cstheme="minorBidi"/>
          <w:b/>
          <w:bCs/>
          <w:sz w:val="28"/>
          <w:szCs w:val="28"/>
        </w:rPr>
      </w:pPr>
      <w:r w:rsidRPr="00537EDB">
        <w:rPr>
          <w:rStyle w:val="CharStyle9"/>
          <w:rFonts w:asciiTheme="minorBidi" w:hAnsiTheme="minorBidi" w:cstheme="minorBidi"/>
          <w:b/>
          <w:bCs/>
          <w:sz w:val="28"/>
          <w:szCs w:val="28"/>
        </w:rPr>
        <w:t xml:space="preserve">  D'UN MÊME ACCIDENT OU</w:t>
      </w:r>
      <w:bookmarkEnd w:id="16"/>
      <w:r w:rsidRPr="00537EDB">
        <w:rPr>
          <w:rStyle w:val="CharStyle9"/>
          <w:rFonts w:asciiTheme="minorBidi" w:hAnsiTheme="minorBidi" w:cstheme="minorBidi"/>
          <w:b/>
          <w:bCs/>
          <w:sz w:val="28"/>
          <w:szCs w:val="28"/>
        </w:rPr>
        <w:t xml:space="preserve"> D’ACCIDENTS SUCCESSIFS.</w:t>
      </w:r>
    </w:p>
    <w:p w14:paraId="2223B1E6" w14:textId="77777777" w:rsidR="00B615A2" w:rsidRPr="00537EDB" w:rsidRDefault="00B615A2" w:rsidP="00B615A2">
      <w:pPr>
        <w:pStyle w:val="Style8"/>
        <w:keepNext/>
        <w:keepLines/>
        <w:tabs>
          <w:tab w:val="left" w:pos="3729"/>
        </w:tabs>
        <w:spacing w:after="0" w:line="259" w:lineRule="auto"/>
        <w:ind w:left="340" w:hanging="340"/>
        <w:jc w:val="both"/>
        <w:rPr>
          <w:rFonts w:asciiTheme="minorBidi" w:hAnsiTheme="minorBidi" w:cstheme="minorBidi"/>
          <w:sz w:val="28"/>
          <w:szCs w:val="28"/>
        </w:rPr>
      </w:pPr>
    </w:p>
    <w:p w14:paraId="325E3B58" w14:textId="77777777" w:rsidR="00B65640" w:rsidRPr="00537EDB" w:rsidRDefault="00000000">
      <w:pPr>
        <w:pStyle w:val="Style22"/>
        <w:spacing w:after="0" w:line="223"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LA DOCTRINE MÉDICALE est que l’évaluation du pourcentage d’invalidité résultant de blessures multiples — qu'elles soient le fait d’un seul accident ou celui de plusieurs accidents survenus à plus ou moins longs intervalles — ne peut se faire par simple addition des taux partiels d’incapacité permanente, car on pourrait arriver à donner </w:t>
      </w:r>
      <w:r w:rsidRPr="00537EDB">
        <w:rPr>
          <w:rStyle w:val="CharStyle23"/>
          <w:rFonts w:asciiTheme="minorBidi" w:hAnsiTheme="minorBidi" w:cstheme="minorBidi"/>
          <w:lang w:eastAsia="en-US" w:bidi="en-US"/>
        </w:rPr>
        <w:t xml:space="preserve">100, 120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et plus à un blessé conservant une valeur ouvrière certaine. D’où le calcul de l’I.P.P. globale en faisant porter chaque incapacité partielle sur la capacité restante laissée par la précédente.</w:t>
      </w:r>
    </w:p>
    <w:p w14:paraId="78F032D9" w14:textId="77777777" w:rsidR="00B32CE9" w:rsidRPr="00537EDB" w:rsidRDefault="00B32CE9">
      <w:pPr>
        <w:pStyle w:val="Style22"/>
        <w:spacing w:after="0" w:line="223" w:lineRule="auto"/>
        <w:ind w:firstLine="200"/>
        <w:jc w:val="both"/>
        <w:rPr>
          <w:rFonts w:asciiTheme="minorBidi" w:hAnsiTheme="minorBidi" w:cstheme="minorBidi"/>
        </w:rPr>
      </w:pPr>
    </w:p>
    <w:p w14:paraId="64176CD1" w14:textId="06C50A39" w:rsidR="00B65640" w:rsidRPr="00537EDB" w:rsidRDefault="00000000">
      <w:pPr>
        <w:pStyle w:val="Style22"/>
        <w:spacing w:after="0" w:line="223"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Cela revient à dire par exemple, que l’on ne donnera pas </w:t>
      </w:r>
      <w:r w:rsidRPr="00537EDB">
        <w:rPr>
          <w:rStyle w:val="CharStyle23"/>
          <w:rFonts w:asciiTheme="minorBidi" w:hAnsiTheme="minorBidi" w:cstheme="minorBidi"/>
          <w:lang w:eastAsia="en-US" w:bidi="en-US"/>
        </w:rPr>
        <w:t xml:space="preserve">65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à une main droite qui aura perdu son pouce et son index, déjà évalués à </w:t>
      </w:r>
      <w:r w:rsidRPr="00537EDB">
        <w:rPr>
          <w:rStyle w:val="CharStyle23"/>
          <w:rFonts w:asciiTheme="minorBidi" w:hAnsiTheme="minorBidi" w:cstheme="minorBidi"/>
          <w:lang w:eastAsia="en-US" w:bidi="en-US"/>
        </w:rPr>
        <w:t xml:space="preserve">40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 qu’un membre inférieur dont la valeur ouvrière est de </w:t>
      </w:r>
      <w:r w:rsidRPr="00537EDB">
        <w:rPr>
          <w:rStyle w:val="CharStyle23"/>
          <w:rFonts w:asciiTheme="minorBidi" w:hAnsiTheme="minorBidi" w:cstheme="minorBidi"/>
          <w:lang w:eastAsia="en-US" w:bidi="en-US"/>
        </w:rPr>
        <w:t xml:space="preserve">75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ne pourra être évalué à </w:t>
      </w:r>
      <w:r w:rsidRPr="00537EDB">
        <w:rPr>
          <w:rStyle w:val="CharStyle23"/>
          <w:rFonts w:asciiTheme="minorBidi" w:hAnsiTheme="minorBidi" w:cstheme="minorBidi"/>
          <w:lang w:eastAsia="en-US" w:bidi="en-US"/>
        </w:rPr>
        <w:t xml:space="preserve">35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pour séquelles importantes de fracture </w:t>
      </w:r>
      <w:r w:rsidR="00B32CE9" w:rsidRPr="00537EDB">
        <w:rPr>
          <w:rStyle w:val="CharStyle23"/>
          <w:rFonts w:asciiTheme="minorBidi" w:hAnsiTheme="minorBidi" w:cstheme="minorBidi"/>
        </w:rPr>
        <w:t>bimalléolaire</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 xml:space="preserve">+ 35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pour </w:t>
      </w: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 xml:space="preserve">du genou - </w:t>
      </w:r>
      <w:r w:rsidRPr="00537EDB">
        <w:rPr>
          <w:rStyle w:val="CharStyle23"/>
          <w:rFonts w:asciiTheme="minorBidi" w:hAnsiTheme="minorBidi" w:cstheme="minorBidi"/>
          <w:lang w:eastAsia="en-US" w:bidi="en-US"/>
        </w:rPr>
        <w:t xml:space="preserve">15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pour algies, au total </w:t>
      </w:r>
      <w:r w:rsidRPr="00537EDB">
        <w:rPr>
          <w:rStyle w:val="CharStyle23"/>
          <w:rFonts w:asciiTheme="minorBidi" w:hAnsiTheme="minorBidi" w:cstheme="minorBidi"/>
          <w:lang w:eastAsia="en-US" w:bidi="en-US"/>
        </w:rPr>
        <w:t xml:space="preserve">85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alors que ce membre existe, qu’il reste encore partiellement utilisable.</w:t>
      </w:r>
    </w:p>
    <w:p w14:paraId="578F22D3" w14:textId="77777777" w:rsidR="00271573" w:rsidRPr="00537EDB" w:rsidRDefault="00271573">
      <w:pPr>
        <w:pStyle w:val="Style22"/>
        <w:spacing w:after="0" w:line="223" w:lineRule="auto"/>
        <w:ind w:firstLine="200"/>
        <w:jc w:val="both"/>
        <w:rPr>
          <w:rFonts w:asciiTheme="minorBidi" w:hAnsiTheme="minorBidi" w:cstheme="minorBidi"/>
        </w:rPr>
      </w:pPr>
    </w:p>
    <w:p w14:paraId="71B6838F" w14:textId="77777777" w:rsidR="00B65640" w:rsidRPr="00537EDB" w:rsidRDefault="00000000">
      <w:pPr>
        <w:pStyle w:val="Style22"/>
        <w:spacing w:after="0" w:line="223" w:lineRule="auto"/>
        <w:ind w:firstLine="200"/>
        <w:jc w:val="both"/>
        <w:rPr>
          <w:rStyle w:val="CharStyle23"/>
          <w:rFonts w:asciiTheme="minorBidi" w:hAnsiTheme="minorBidi" w:cstheme="minorBidi"/>
        </w:rPr>
      </w:pPr>
      <w:r w:rsidRPr="00537EDB">
        <w:rPr>
          <w:rStyle w:val="CharStyle23"/>
          <w:rFonts w:asciiTheme="minorBidi" w:hAnsiTheme="minorBidi" w:cstheme="minorBidi"/>
        </w:rPr>
        <w:t>La Doctrine Juridique est toute différente en ce qui concerne les incapacités permanentes partielles, dues à des accidents successifs.</w:t>
      </w:r>
    </w:p>
    <w:p w14:paraId="5DC99AFD" w14:textId="77777777" w:rsidR="00271573" w:rsidRPr="00537EDB" w:rsidRDefault="00271573">
      <w:pPr>
        <w:pStyle w:val="Style22"/>
        <w:spacing w:after="0" w:line="223" w:lineRule="auto"/>
        <w:ind w:firstLine="200"/>
        <w:jc w:val="both"/>
        <w:rPr>
          <w:rFonts w:asciiTheme="minorBidi" w:hAnsiTheme="minorBidi" w:cstheme="minorBidi"/>
        </w:rPr>
      </w:pPr>
    </w:p>
    <w:p w14:paraId="01E20BE6" w14:textId="77777777" w:rsidR="00B65640" w:rsidRPr="00537EDB" w:rsidRDefault="00000000">
      <w:pPr>
        <w:pStyle w:val="Style22"/>
        <w:spacing w:after="0" w:line="223"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Elle ne repose pas sur la base d'invalidités partielles équilibrées les unes par rapport aux autres de façon à ne jamais dépasser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taux de l’inca</w:t>
      </w:r>
      <w:r w:rsidRPr="00537EDB">
        <w:rPr>
          <w:rStyle w:val="CharStyle23"/>
          <w:rFonts w:asciiTheme="minorBidi" w:hAnsiTheme="minorBidi" w:cstheme="minorBidi"/>
        </w:rPr>
        <w:softHyphen/>
        <w:t>pacité absolue, non plus que la valeur d'amputation pour des serments de membres (sauf très rares exceptions), etc., mais sur cette notion que dans le cas d’incapacités permanentes partielles dues à des accidents successifs, les rentes expriment des valeurs essentiellement différentes.</w:t>
      </w:r>
    </w:p>
    <w:p w14:paraId="653ABBE9" w14:textId="77777777" w:rsidR="00271573" w:rsidRPr="00537EDB" w:rsidRDefault="00271573">
      <w:pPr>
        <w:pStyle w:val="Style22"/>
        <w:spacing w:after="0" w:line="223" w:lineRule="auto"/>
        <w:ind w:firstLine="200"/>
        <w:jc w:val="both"/>
        <w:rPr>
          <w:rFonts w:asciiTheme="minorBidi" w:hAnsiTheme="minorBidi" w:cstheme="minorBidi"/>
        </w:rPr>
      </w:pPr>
    </w:p>
    <w:p w14:paraId="57EF2F46" w14:textId="77777777" w:rsidR="00B65640" w:rsidRPr="00537EDB" w:rsidRDefault="00000000">
      <w:pPr>
        <w:pStyle w:val="Style22"/>
        <w:spacing w:after="0" w:line="223" w:lineRule="auto"/>
        <w:ind w:firstLine="200"/>
        <w:jc w:val="both"/>
        <w:rPr>
          <w:rStyle w:val="CharStyle23"/>
          <w:rFonts w:asciiTheme="minorBidi" w:hAnsiTheme="minorBidi" w:cstheme="minorBidi"/>
        </w:rPr>
      </w:pPr>
      <w:r w:rsidRPr="00537EDB">
        <w:rPr>
          <w:rStyle w:val="CharStyle23"/>
          <w:rFonts w:asciiTheme="minorBidi" w:hAnsiTheme="minorBidi" w:cstheme="minorBidi"/>
        </w:rPr>
        <w:t xml:space="preserve">Le salaire — théoriquement diminué par les incapacités antérieures — avant </w:t>
      </w:r>
      <w:r w:rsidRPr="00537EDB">
        <w:rPr>
          <w:rStyle w:val="CharStyle23"/>
          <w:rFonts w:asciiTheme="minorBidi" w:hAnsiTheme="minorBidi" w:cstheme="minorBidi"/>
        </w:rPr>
        <w:lastRenderedPageBreak/>
        <w:t>l'accident donne la mesure légale d’appréciation de la réduction subie ensuite du nouvel accident.</w:t>
      </w:r>
    </w:p>
    <w:p w14:paraId="73D952DF" w14:textId="77777777" w:rsidR="00271573" w:rsidRPr="00537EDB" w:rsidRDefault="00271573">
      <w:pPr>
        <w:pStyle w:val="Style22"/>
        <w:spacing w:after="0" w:line="223" w:lineRule="auto"/>
        <w:ind w:firstLine="200"/>
        <w:jc w:val="both"/>
        <w:rPr>
          <w:rFonts w:asciiTheme="minorBidi" w:hAnsiTheme="minorBidi" w:cstheme="minorBidi"/>
        </w:rPr>
      </w:pPr>
    </w:p>
    <w:p w14:paraId="0DF57D88" w14:textId="77777777" w:rsidR="00B65640" w:rsidRPr="00537EDB" w:rsidRDefault="00000000">
      <w:pPr>
        <w:pStyle w:val="Style22"/>
        <w:spacing w:after="0" w:line="223" w:lineRule="auto"/>
        <w:ind w:firstLine="200"/>
        <w:jc w:val="both"/>
        <w:rPr>
          <w:rStyle w:val="CharStyle23"/>
          <w:rFonts w:asciiTheme="minorBidi" w:hAnsiTheme="minorBidi" w:cstheme="minorBidi"/>
        </w:rPr>
      </w:pPr>
      <w:r w:rsidRPr="00537EDB">
        <w:rPr>
          <w:rStyle w:val="CharStyle23"/>
          <w:rFonts w:asciiTheme="minorBidi" w:hAnsiTheme="minorBidi" w:cstheme="minorBidi"/>
        </w:rPr>
        <w:t>C'est pourquoi nombreuses sont les décisions qui ont déclaré inapplicable aux victimes d’accidents du travail, la notion médicale de la capacité organique, ou si l’on préfère, de la valeur corporelle, restante.</w:t>
      </w:r>
    </w:p>
    <w:p w14:paraId="74A32947" w14:textId="77777777" w:rsidR="00271573" w:rsidRPr="00537EDB" w:rsidRDefault="00271573">
      <w:pPr>
        <w:pStyle w:val="Style22"/>
        <w:spacing w:after="0" w:line="223" w:lineRule="auto"/>
        <w:ind w:firstLine="200"/>
        <w:jc w:val="both"/>
        <w:rPr>
          <w:rFonts w:asciiTheme="minorBidi" w:hAnsiTheme="minorBidi" w:cstheme="minorBidi"/>
        </w:rPr>
      </w:pPr>
    </w:p>
    <w:p w14:paraId="1497F92E" w14:textId="77777777" w:rsidR="00271573" w:rsidRPr="00537EDB" w:rsidRDefault="00000000">
      <w:pPr>
        <w:pStyle w:val="Style22"/>
        <w:spacing w:after="0" w:line="223" w:lineRule="auto"/>
        <w:ind w:left="180" w:firstLine="20"/>
        <w:jc w:val="both"/>
        <w:rPr>
          <w:rStyle w:val="CharStyle23"/>
          <w:rFonts w:asciiTheme="minorBidi" w:hAnsiTheme="minorBidi" w:cstheme="minorBidi"/>
        </w:rPr>
      </w:pPr>
      <w:r w:rsidRPr="00537EDB">
        <w:rPr>
          <w:rStyle w:val="CharStyle23"/>
          <w:rFonts w:asciiTheme="minorBidi" w:hAnsiTheme="minorBidi" w:cstheme="minorBidi"/>
        </w:rPr>
        <w:t xml:space="preserve">Deux grands groupes d'invalidité par blessures multiples sont à envisager : </w:t>
      </w:r>
    </w:p>
    <w:p w14:paraId="1DDD8082" w14:textId="327383E7" w:rsidR="00B65640" w:rsidRPr="00537EDB" w:rsidRDefault="00000000">
      <w:pPr>
        <w:pStyle w:val="Style22"/>
        <w:spacing w:after="0" w:line="223" w:lineRule="auto"/>
        <w:ind w:left="180" w:firstLine="20"/>
        <w:jc w:val="both"/>
        <w:rPr>
          <w:rFonts w:asciiTheme="minorBidi" w:hAnsiTheme="minorBidi" w:cstheme="minorBidi"/>
        </w:rPr>
      </w:pPr>
      <w:r w:rsidRPr="00537EDB">
        <w:rPr>
          <w:rStyle w:val="CharStyle23"/>
          <w:rFonts w:asciiTheme="minorBidi" w:hAnsiTheme="minorBidi" w:cstheme="minorBidi"/>
        </w:rPr>
        <w:t>— Infirmités multiples résultant d'un même accident.</w:t>
      </w:r>
    </w:p>
    <w:p w14:paraId="5597B43F" w14:textId="77777777" w:rsidR="00B65640" w:rsidRPr="00537EDB" w:rsidRDefault="00000000">
      <w:pPr>
        <w:pStyle w:val="Style22"/>
        <w:spacing w:after="0" w:line="223" w:lineRule="auto"/>
        <w:ind w:firstLine="200"/>
        <w:jc w:val="both"/>
        <w:rPr>
          <w:rFonts w:asciiTheme="minorBidi" w:hAnsiTheme="minorBidi" w:cstheme="minorBidi"/>
        </w:rPr>
        <w:sectPr w:rsidR="00B65640" w:rsidRPr="00537EDB">
          <w:headerReference w:type="even" r:id="rId22"/>
          <w:headerReference w:type="default" r:id="rId23"/>
          <w:footerReference w:type="even" r:id="rId24"/>
          <w:footerReference w:type="default" r:id="rId25"/>
          <w:type w:val="continuous"/>
          <w:pgSz w:w="11937" w:h="16873"/>
          <w:pgMar w:top="1265" w:right="2036" w:bottom="1474" w:left="1677" w:header="0" w:footer="3" w:gutter="0"/>
          <w:cols w:space="720"/>
          <w:noEndnote/>
          <w:docGrid w:linePitch="360"/>
        </w:sectPr>
      </w:pPr>
      <w:r w:rsidRPr="00537EDB">
        <w:rPr>
          <w:rStyle w:val="CharStyle23"/>
          <w:rFonts w:asciiTheme="minorBidi" w:hAnsiTheme="minorBidi" w:cstheme="minorBidi"/>
        </w:rPr>
        <w:t>— Infirmités multiples résultant d'accidents successifs, à plus ou moins long intervalle.</w:t>
      </w:r>
    </w:p>
    <w:p w14:paraId="3AE26B3D" w14:textId="77777777" w:rsidR="005A6431" w:rsidRPr="00537EDB" w:rsidRDefault="005A6431">
      <w:pPr>
        <w:pStyle w:val="Style8"/>
        <w:keepNext/>
        <w:keepLines/>
        <w:spacing w:after="0" w:line="276" w:lineRule="auto"/>
        <w:jc w:val="both"/>
        <w:rPr>
          <w:rStyle w:val="CharStyle9"/>
          <w:rFonts w:asciiTheme="minorBidi" w:hAnsiTheme="minorBidi" w:cstheme="minorBidi"/>
          <w:b/>
          <w:bCs/>
          <w:sz w:val="28"/>
          <w:szCs w:val="28"/>
        </w:rPr>
      </w:pPr>
      <w:bookmarkStart w:id="17" w:name="bookmark52"/>
    </w:p>
    <w:p w14:paraId="37EAB77E" w14:textId="0C086330" w:rsidR="00B65640" w:rsidRPr="00537EDB" w:rsidRDefault="005A6431">
      <w:pPr>
        <w:pStyle w:val="Style8"/>
        <w:keepNext/>
        <w:keepLines/>
        <w:spacing w:after="0" w:line="276" w:lineRule="auto"/>
        <w:jc w:val="both"/>
        <w:rPr>
          <w:rFonts w:asciiTheme="minorBidi" w:hAnsiTheme="minorBidi" w:cstheme="minorBidi"/>
          <w:sz w:val="28"/>
          <w:szCs w:val="28"/>
        </w:rPr>
      </w:pPr>
      <w:r w:rsidRPr="00537EDB">
        <w:rPr>
          <w:rStyle w:val="CharStyle9"/>
          <w:rFonts w:asciiTheme="minorBidi" w:hAnsiTheme="minorBidi" w:cstheme="minorBidi"/>
          <w:b/>
          <w:bCs/>
          <w:sz w:val="28"/>
          <w:szCs w:val="28"/>
        </w:rPr>
        <w:t xml:space="preserve">        </w:t>
      </w:r>
      <w:r w:rsidR="00B32365" w:rsidRPr="00537EDB">
        <w:rPr>
          <w:rStyle w:val="CharStyle9"/>
          <w:rFonts w:asciiTheme="minorBidi" w:hAnsiTheme="minorBidi" w:cstheme="minorBidi"/>
          <w:b/>
          <w:bCs/>
          <w:sz w:val="28"/>
          <w:szCs w:val="28"/>
        </w:rPr>
        <w:t>NFIRMITÉS PERMANENTES PARTIELLES</w:t>
      </w:r>
      <w:bookmarkEnd w:id="17"/>
    </w:p>
    <w:p w14:paraId="428E381C" w14:textId="77777777" w:rsidR="00B65640" w:rsidRPr="00537EDB" w:rsidRDefault="00000000">
      <w:pPr>
        <w:pStyle w:val="Style8"/>
        <w:keepNext/>
        <w:keepLines/>
        <w:spacing w:after="280" w:line="276" w:lineRule="auto"/>
        <w:ind w:left="340" w:firstLine="20"/>
        <w:jc w:val="both"/>
        <w:rPr>
          <w:rFonts w:asciiTheme="minorBidi" w:hAnsiTheme="minorBidi" w:cstheme="minorBidi"/>
          <w:sz w:val="28"/>
          <w:szCs w:val="28"/>
        </w:rPr>
      </w:pPr>
      <w:r w:rsidRPr="00537EDB">
        <w:rPr>
          <w:rStyle w:val="CharStyle9"/>
          <w:rFonts w:asciiTheme="minorBidi" w:hAnsiTheme="minorBidi" w:cstheme="minorBidi"/>
          <w:b/>
          <w:bCs/>
          <w:sz w:val="28"/>
          <w:szCs w:val="28"/>
        </w:rPr>
        <w:t>MULTIPLES DU FAIT D’UN ACCIDENT UNIQUE.</w:t>
      </w:r>
    </w:p>
    <w:p w14:paraId="650B741E" w14:textId="77777777" w:rsidR="00B65640" w:rsidRPr="00537EDB" w:rsidRDefault="00000000">
      <w:pPr>
        <w:pStyle w:val="Style22"/>
        <w:spacing w:after="340" w:line="233" w:lineRule="auto"/>
        <w:ind w:firstLine="0"/>
        <w:jc w:val="both"/>
        <w:rPr>
          <w:rFonts w:asciiTheme="minorBidi" w:hAnsiTheme="minorBidi" w:cstheme="minorBidi"/>
          <w:sz w:val="24"/>
          <w:szCs w:val="24"/>
        </w:rPr>
      </w:pPr>
      <w:r w:rsidRPr="00537EDB">
        <w:rPr>
          <w:rStyle w:val="CharStyle23"/>
          <w:rFonts w:asciiTheme="minorBidi" w:hAnsiTheme="minorBidi" w:cstheme="minorBidi"/>
          <w:b/>
          <w:bCs/>
          <w:sz w:val="24"/>
          <w:szCs w:val="24"/>
        </w:rPr>
        <w:t>BARÈME OFFICIEL :</w:t>
      </w:r>
    </w:p>
    <w:p w14:paraId="03729CF6" w14:textId="77777777" w:rsidR="00B65640" w:rsidRPr="00537EDB" w:rsidRDefault="00000000">
      <w:pPr>
        <w:pStyle w:val="Style19"/>
        <w:numPr>
          <w:ilvl w:val="0"/>
          <w:numId w:val="4"/>
        </w:numPr>
        <w:tabs>
          <w:tab w:val="left" w:pos="320"/>
        </w:tabs>
        <w:spacing w:after="160" w:line="199" w:lineRule="auto"/>
        <w:ind w:firstLine="0"/>
        <w:jc w:val="center"/>
        <w:rPr>
          <w:rFonts w:asciiTheme="minorBidi" w:hAnsiTheme="minorBidi" w:cstheme="minorBidi"/>
        </w:rPr>
      </w:pPr>
      <w:r w:rsidRPr="00537EDB">
        <w:rPr>
          <w:rStyle w:val="CharStyle20"/>
          <w:rFonts w:asciiTheme="minorBidi" w:hAnsiTheme="minorBidi" w:cstheme="minorBidi"/>
        </w:rPr>
        <w:t>— Infirmités Multiples</w:t>
      </w:r>
    </w:p>
    <w:p w14:paraId="5EFC38B8" w14:textId="77777777" w:rsidR="00B65640" w:rsidRPr="00537EDB" w:rsidRDefault="00000000">
      <w:pPr>
        <w:pStyle w:val="Style19"/>
        <w:spacing w:after="280" w:line="199" w:lineRule="auto"/>
        <w:ind w:firstLine="0"/>
        <w:jc w:val="center"/>
        <w:rPr>
          <w:rFonts w:asciiTheme="minorBidi" w:hAnsiTheme="minorBidi" w:cstheme="minorBidi"/>
        </w:rPr>
      </w:pPr>
      <w:r w:rsidRPr="00537EDB">
        <w:rPr>
          <w:rStyle w:val="CharStyle20"/>
          <w:rFonts w:asciiTheme="minorBidi" w:hAnsiTheme="minorBidi" w:cstheme="minorBidi"/>
        </w:rPr>
        <w:t>Définition</w:t>
      </w:r>
    </w:p>
    <w:p w14:paraId="0D18E342" w14:textId="77777777" w:rsidR="00B65640" w:rsidRPr="00537EDB" w:rsidRDefault="00000000">
      <w:pPr>
        <w:pStyle w:val="Style19"/>
        <w:spacing w:line="204" w:lineRule="auto"/>
        <w:ind w:firstLine="240"/>
        <w:jc w:val="both"/>
        <w:rPr>
          <w:rStyle w:val="CharStyle20"/>
          <w:rFonts w:asciiTheme="minorBidi" w:hAnsiTheme="minorBidi" w:cstheme="minorBidi"/>
        </w:rPr>
      </w:pPr>
      <w:r w:rsidRPr="00537EDB">
        <w:rPr>
          <w:rStyle w:val="CharStyle20"/>
          <w:rFonts w:asciiTheme="minorBidi" w:hAnsiTheme="minorBidi" w:cstheme="minorBidi"/>
        </w:rPr>
        <w:t>On appelle infirmités multiples des infirmités intéressant des membres, des segments de membres ou des organes diffé</w:t>
      </w:r>
      <w:r w:rsidRPr="00537EDB">
        <w:rPr>
          <w:rStyle w:val="CharStyle20"/>
          <w:rFonts w:asciiTheme="minorBidi" w:hAnsiTheme="minorBidi" w:cstheme="minorBidi"/>
        </w:rPr>
        <w:softHyphen/>
        <w:t>rents.</w:t>
      </w:r>
    </w:p>
    <w:p w14:paraId="7188E81E" w14:textId="77777777" w:rsidR="00B32365" w:rsidRPr="00537EDB" w:rsidRDefault="00B32365">
      <w:pPr>
        <w:pStyle w:val="Style19"/>
        <w:spacing w:line="204" w:lineRule="auto"/>
        <w:ind w:firstLine="240"/>
        <w:jc w:val="both"/>
        <w:rPr>
          <w:rFonts w:asciiTheme="minorBidi" w:hAnsiTheme="minorBidi" w:cstheme="minorBidi"/>
        </w:rPr>
      </w:pPr>
    </w:p>
    <w:p w14:paraId="0ED30A7C" w14:textId="77777777" w:rsidR="00B65640" w:rsidRPr="00537EDB" w:rsidRDefault="00000000">
      <w:pPr>
        <w:pStyle w:val="Style19"/>
        <w:spacing w:line="199" w:lineRule="auto"/>
        <w:ind w:firstLine="240"/>
        <w:jc w:val="both"/>
        <w:rPr>
          <w:rStyle w:val="CharStyle20"/>
          <w:rFonts w:asciiTheme="minorBidi" w:hAnsiTheme="minorBidi" w:cstheme="minorBidi"/>
        </w:rPr>
      </w:pPr>
      <w:r w:rsidRPr="00537EDB">
        <w:rPr>
          <w:rStyle w:val="CharStyle20"/>
          <w:rFonts w:asciiTheme="minorBidi" w:hAnsiTheme="minorBidi" w:cstheme="minorBidi"/>
        </w:rPr>
        <w:t>Les divers reliquats d’une même lésion ne sont pas consi</w:t>
      </w:r>
      <w:r w:rsidRPr="00537EDB">
        <w:rPr>
          <w:rStyle w:val="CharStyle20"/>
          <w:rFonts w:asciiTheme="minorBidi" w:hAnsiTheme="minorBidi" w:cstheme="minorBidi"/>
        </w:rPr>
        <w:softHyphen/>
        <w:t>dérés comme des infirmités multiples.</w:t>
      </w:r>
    </w:p>
    <w:p w14:paraId="57C450EF" w14:textId="77777777" w:rsidR="00B32365" w:rsidRPr="00537EDB" w:rsidRDefault="00B32365">
      <w:pPr>
        <w:pStyle w:val="Style19"/>
        <w:spacing w:line="199" w:lineRule="auto"/>
        <w:ind w:firstLine="240"/>
        <w:jc w:val="both"/>
        <w:rPr>
          <w:rFonts w:asciiTheme="minorBidi" w:hAnsiTheme="minorBidi" w:cstheme="minorBidi"/>
        </w:rPr>
      </w:pPr>
    </w:p>
    <w:p w14:paraId="5145F0AA" w14:textId="77777777" w:rsidR="00B65640" w:rsidRPr="00537EDB" w:rsidRDefault="00000000">
      <w:pPr>
        <w:pStyle w:val="Style19"/>
        <w:spacing w:line="199" w:lineRule="auto"/>
        <w:ind w:firstLine="240"/>
        <w:jc w:val="both"/>
        <w:rPr>
          <w:rStyle w:val="CharStyle20"/>
          <w:rFonts w:asciiTheme="minorBidi" w:hAnsiTheme="minorBidi" w:cstheme="minorBidi"/>
        </w:rPr>
      </w:pPr>
      <w:r w:rsidRPr="00537EDB">
        <w:rPr>
          <w:rStyle w:val="CharStyle20"/>
          <w:rFonts w:asciiTheme="minorBidi" w:hAnsiTheme="minorBidi" w:cstheme="minorBidi"/>
        </w:rPr>
        <w:t>Par exemple, une lésion d’un même membre, plus une lésion d'un œil, peuvent laisser des infirmités multiples. Il en est de même d'une lésion du bras gauche plus une lésion du bras droit.</w:t>
      </w:r>
    </w:p>
    <w:p w14:paraId="3FA721E2" w14:textId="77777777" w:rsidR="00B32365" w:rsidRPr="00537EDB" w:rsidRDefault="00B32365">
      <w:pPr>
        <w:pStyle w:val="Style19"/>
        <w:spacing w:line="199" w:lineRule="auto"/>
        <w:ind w:firstLine="240"/>
        <w:jc w:val="both"/>
        <w:rPr>
          <w:rFonts w:asciiTheme="minorBidi" w:hAnsiTheme="minorBidi" w:cstheme="minorBidi"/>
        </w:rPr>
      </w:pPr>
    </w:p>
    <w:p w14:paraId="032E9DC0" w14:textId="77777777" w:rsidR="00B65640" w:rsidRPr="00537EDB" w:rsidRDefault="00000000">
      <w:pPr>
        <w:pStyle w:val="Style19"/>
        <w:spacing w:after="280"/>
        <w:ind w:firstLine="240"/>
        <w:jc w:val="both"/>
        <w:rPr>
          <w:rFonts w:asciiTheme="minorBidi" w:hAnsiTheme="minorBidi" w:cstheme="minorBidi"/>
        </w:rPr>
      </w:pPr>
      <w:r w:rsidRPr="00537EDB">
        <w:rPr>
          <w:rStyle w:val="CharStyle20"/>
          <w:rFonts w:asciiTheme="minorBidi" w:hAnsiTheme="minorBidi" w:cstheme="minorBidi"/>
        </w:rPr>
        <w:t>Une lésion de la rotule peut laisser de l'arthrite, des mou</w:t>
      </w:r>
      <w:r w:rsidRPr="00537EDB">
        <w:rPr>
          <w:rStyle w:val="CharStyle20"/>
          <w:rFonts w:asciiTheme="minorBidi" w:hAnsiTheme="minorBidi" w:cstheme="minorBidi"/>
        </w:rPr>
        <w:softHyphen/>
        <w:t>vements anormaux, une raideur du genou et des articulations sus ou sous-jacentes, de l’atrophie musculaire, des troubles vasculaires, etc. Il s'agit alors d’une seule et même infirmité.</w:t>
      </w:r>
    </w:p>
    <w:p w14:paraId="2E66891F" w14:textId="77777777" w:rsidR="00B65640" w:rsidRPr="00537EDB" w:rsidRDefault="00000000">
      <w:pPr>
        <w:pStyle w:val="Style19"/>
        <w:spacing w:after="160" w:line="199" w:lineRule="auto"/>
        <w:ind w:firstLine="0"/>
        <w:jc w:val="center"/>
        <w:rPr>
          <w:rFonts w:asciiTheme="minorBidi" w:hAnsiTheme="minorBidi" w:cstheme="minorBidi"/>
        </w:rPr>
      </w:pPr>
      <w:r w:rsidRPr="00537EDB">
        <w:rPr>
          <w:rStyle w:val="CharStyle20"/>
          <w:rFonts w:asciiTheme="minorBidi" w:hAnsiTheme="minorBidi" w:cstheme="minorBidi"/>
        </w:rPr>
        <w:t>Méthode à suivre</w:t>
      </w:r>
    </w:p>
    <w:p w14:paraId="67876C1C" w14:textId="77777777" w:rsidR="00B32365" w:rsidRPr="00537EDB" w:rsidRDefault="00000000">
      <w:pPr>
        <w:pStyle w:val="Style19"/>
        <w:spacing w:line="199" w:lineRule="auto"/>
        <w:ind w:firstLine="240"/>
        <w:jc w:val="both"/>
        <w:rPr>
          <w:rStyle w:val="CharStyle20"/>
          <w:rFonts w:asciiTheme="minorBidi" w:hAnsiTheme="minorBidi" w:cstheme="minorBidi"/>
        </w:rPr>
      </w:pPr>
      <w:r w:rsidRPr="00537EDB">
        <w:rPr>
          <w:rStyle w:val="CharStyle20"/>
          <w:rFonts w:asciiTheme="minorBidi" w:hAnsiTheme="minorBidi" w:cstheme="minorBidi"/>
        </w:rPr>
        <w:t xml:space="preserve">Le barème indique fréquemment le taux de la réduction globale de capacité résultant de la coexistence de plusieurs lésions. </w:t>
      </w:r>
    </w:p>
    <w:p w14:paraId="2EA730D9" w14:textId="09CBB911" w:rsidR="00B65640" w:rsidRPr="00537EDB" w:rsidRDefault="00000000">
      <w:pPr>
        <w:pStyle w:val="Style19"/>
        <w:spacing w:line="199" w:lineRule="auto"/>
        <w:ind w:firstLine="240"/>
        <w:jc w:val="both"/>
        <w:rPr>
          <w:rStyle w:val="CharStyle20"/>
          <w:rFonts w:asciiTheme="minorBidi" w:hAnsiTheme="minorBidi" w:cstheme="minorBidi"/>
        </w:rPr>
      </w:pPr>
      <w:r w:rsidRPr="00537EDB">
        <w:rPr>
          <w:rStyle w:val="CharStyle20"/>
          <w:rFonts w:asciiTheme="minorBidi" w:hAnsiTheme="minorBidi" w:cstheme="minorBidi"/>
        </w:rPr>
        <w:t>Lorsque l'existence simultanée de deux ou plusieurs lésions n’est pas prévue par le barème, le taux de la réduction globale de capacité ne doit jamais être déterminé par l’addition pure et simple des taux partiels considérés isolément. Ce procédé mène le plus souvent à des résultats qui sent en contradiction certaine avec les données de l’examen clinique.</w:t>
      </w:r>
    </w:p>
    <w:p w14:paraId="508C4775" w14:textId="77777777" w:rsidR="00B32365" w:rsidRPr="00537EDB" w:rsidRDefault="00B32365">
      <w:pPr>
        <w:pStyle w:val="Style19"/>
        <w:spacing w:line="199" w:lineRule="auto"/>
        <w:ind w:firstLine="240"/>
        <w:jc w:val="both"/>
        <w:rPr>
          <w:rFonts w:asciiTheme="minorBidi" w:hAnsiTheme="minorBidi" w:cstheme="minorBidi"/>
        </w:rPr>
      </w:pPr>
    </w:p>
    <w:p w14:paraId="5F09C35B" w14:textId="77777777" w:rsidR="00B65640" w:rsidRPr="00537EDB" w:rsidRDefault="00000000">
      <w:pPr>
        <w:pStyle w:val="Style19"/>
        <w:spacing w:after="160" w:line="199" w:lineRule="auto"/>
        <w:ind w:firstLine="240"/>
        <w:jc w:val="both"/>
        <w:rPr>
          <w:rFonts w:asciiTheme="minorBidi" w:hAnsiTheme="minorBidi" w:cstheme="minorBidi"/>
        </w:rPr>
        <w:sectPr w:rsidR="00B65640" w:rsidRPr="00537EDB">
          <w:headerReference w:type="even" r:id="rId26"/>
          <w:headerReference w:type="default" r:id="rId27"/>
          <w:footerReference w:type="even" r:id="rId28"/>
          <w:footerReference w:type="default" r:id="rId29"/>
          <w:pgSz w:w="11937" w:h="16873"/>
          <w:pgMar w:top="1265" w:right="2036" w:bottom="1474" w:left="1677" w:header="0" w:footer="3" w:gutter="0"/>
          <w:pgNumType w:start="19"/>
          <w:cols w:space="720"/>
          <w:noEndnote/>
          <w:docGrid w:linePitch="360"/>
        </w:sectPr>
      </w:pPr>
      <w:r w:rsidRPr="00537EDB">
        <w:rPr>
          <w:rStyle w:val="CharStyle20"/>
          <w:rFonts w:asciiTheme="minorBidi" w:hAnsiTheme="minorBidi" w:cstheme="minorBidi"/>
        </w:rPr>
        <w:t>La méthode à suivre est différente suivant que le cas exa</w:t>
      </w:r>
      <w:r w:rsidRPr="00537EDB">
        <w:rPr>
          <w:rStyle w:val="CharStyle20"/>
          <w:rFonts w:asciiTheme="minorBidi" w:hAnsiTheme="minorBidi" w:cstheme="minorBidi"/>
        </w:rPr>
        <w:softHyphen/>
        <w:t>miné appartient à l’un ou à l'autre des deux groupes suivants :</w:t>
      </w:r>
    </w:p>
    <w:p w14:paraId="149861B0" w14:textId="4470B3F4" w:rsidR="00B65640" w:rsidRPr="00537EDB" w:rsidRDefault="00B32365">
      <w:pPr>
        <w:pStyle w:val="Style8"/>
        <w:keepNext/>
        <w:keepLines/>
        <w:spacing w:before="520" w:after="220" w:line="288" w:lineRule="auto"/>
        <w:ind w:left="400" w:hanging="400"/>
        <w:jc w:val="both"/>
        <w:rPr>
          <w:rFonts w:asciiTheme="minorBidi" w:hAnsiTheme="minorBidi" w:cstheme="minorBidi"/>
          <w:sz w:val="28"/>
          <w:szCs w:val="28"/>
        </w:rPr>
      </w:pPr>
      <w:bookmarkStart w:id="18" w:name="bookmark57"/>
      <w:r w:rsidRPr="00537EDB">
        <w:rPr>
          <w:rStyle w:val="CharStyle9"/>
          <w:rFonts w:asciiTheme="minorBidi" w:hAnsiTheme="minorBidi" w:cstheme="minorBidi"/>
          <w:b/>
          <w:bCs/>
          <w:sz w:val="28"/>
          <w:szCs w:val="28"/>
        </w:rPr>
        <w:lastRenderedPageBreak/>
        <w:t xml:space="preserve">      INFIRMITÉS PERMANENTES PARTIELLES MULTIPLES DU FAIT D’UN ACCIDENT UNIQUE.</w:t>
      </w:r>
      <w:bookmarkEnd w:id="18"/>
    </w:p>
    <w:p w14:paraId="34E8586E" w14:textId="77777777" w:rsidR="00B65640" w:rsidRPr="00537EDB" w:rsidRDefault="00000000">
      <w:pPr>
        <w:pStyle w:val="Style22"/>
        <w:spacing w:after="80" w:line="226" w:lineRule="auto"/>
        <w:jc w:val="both"/>
        <w:rPr>
          <w:rStyle w:val="CharStyle23"/>
          <w:rFonts w:asciiTheme="minorBidi" w:hAnsiTheme="minorBidi" w:cstheme="minorBidi"/>
        </w:rPr>
      </w:pPr>
      <w:r w:rsidRPr="00537EDB">
        <w:rPr>
          <w:rStyle w:val="CharStyle23"/>
          <w:rFonts w:asciiTheme="minorBidi" w:hAnsiTheme="minorBidi" w:cstheme="minorBidi"/>
        </w:rPr>
        <w:t>Le barème officiel donne des indications qui restent la base actuelle de nos décisions d'experts. Il faut à notre avis se conformer exactement à ces pres</w:t>
      </w:r>
      <w:r w:rsidRPr="00537EDB">
        <w:rPr>
          <w:rStyle w:val="CharStyle23"/>
          <w:rFonts w:asciiTheme="minorBidi" w:hAnsiTheme="minorBidi" w:cstheme="minorBidi"/>
        </w:rPr>
        <w:softHyphen/>
        <w:t>criptions du barème. Nous ajouterons cependant quelques observations indispensables :</w:t>
      </w:r>
    </w:p>
    <w:p w14:paraId="4DC8E07F" w14:textId="77777777" w:rsidR="00B32365" w:rsidRPr="00537EDB" w:rsidRDefault="00B32365">
      <w:pPr>
        <w:pStyle w:val="Style22"/>
        <w:spacing w:after="80" w:line="226" w:lineRule="auto"/>
        <w:jc w:val="both"/>
        <w:rPr>
          <w:rFonts w:asciiTheme="minorBidi" w:hAnsiTheme="minorBidi" w:cstheme="minorBidi"/>
        </w:rPr>
      </w:pPr>
    </w:p>
    <w:p w14:paraId="50955657" w14:textId="77777777" w:rsidR="00B65640" w:rsidRPr="00537EDB" w:rsidRDefault="00000000">
      <w:pPr>
        <w:pStyle w:val="Style22"/>
        <w:spacing w:after="80" w:line="216" w:lineRule="auto"/>
        <w:jc w:val="both"/>
        <w:rPr>
          <w:rFonts w:asciiTheme="minorBidi" w:hAnsiTheme="minorBidi" w:cstheme="minorBidi"/>
        </w:rPr>
      </w:pPr>
      <w:r w:rsidRPr="00537EDB">
        <w:rPr>
          <w:rStyle w:val="CharStyle23"/>
          <w:rFonts w:asciiTheme="minorBidi" w:hAnsiTheme="minorBidi" w:cstheme="minorBidi"/>
        </w:rPr>
        <w:t xml:space="preserve">En ce qui concerne les infirmités du </w:t>
      </w:r>
      <w:r w:rsidRPr="00537EDB">
        <w:rPr>
          <w:rStyle w:val="CharStyle23"/>
          <w:rFonts w:asciiTheme="minorBidi" w:hAnsiTheme="minorBidi" w:cstheme="minorBidi"/>
          <w:b/>
          <w:bCs/>
          <w:sz w:val="24"/>
          <w:szCs w:val="24"/>
        </w:rPr>
        <w:t xml:space="preserve">premier groupe </w:t>
      </w:r>
      <w:r w:rsidRPr="00537EDB">
        <w:rPr>
          <w:rStyle w:val="CharStyle23"/>
          <w:rFonts w:asciiTheme="minorBidi" w:hAnsiTheme="minorBidi" w:cstheme="minorBidi"/>
        </w:rPr>
        <w:t>(lésions intéressant des organes différents associés à la même fonction) des cas très différents doivent être envisagés.</w:t>
      </w:r>
    </w:p>
    <w:p w14:paraId="0C1E3468" w14:textId="77777777" w:rsidR="00B65640" w:rsidRPr="00537EDB" w:rsidRDefault="00000000">
      <w:pPr>
        <w:pStyle w:val="Style22"/>
        <w:spacing w:after="80" w:line="223" w:lineRule="auto"/>
        <w:jc w:val="both"/>
        <w:rPr>
          <w:rFonts w:asciiTheme="minorBidi" w:hAnsiTheme="minorBidi" w:cstheme="minorBidi"/>
        </w:rPr>
      </w:pPr>
      <w:r w:rsidRPr="00537EDB">
        <w:rPr>
          <w:rStyle w:val="CharStyle23"/>
          <w:rFonts w:asciiTheme="minorBidi" w:hAnsiTheme="minorBidi" w:cstheme="minorBidi"/>
        </w:rPr>
        <w:t>Nous distinguerons personnellement :</w:t>
      </w:r>
    </w:p>
    <w:p w14:paraId="7DCD235D" w14:textId="77777777" w:rsidR="00B65640" w:rsidRPr="00537EDB" w:rsidRDefault="00000000">
      <w:pPr>
        <w:pStyle w:val="Style22"/>
        <w:spacing w:after="0" w:line="223" w:lineRule="auto"/>
        <w:jc w:val="both"/>
        <w:rPr>
          <w:rStyle w:val="CharStyle23"/>
          <w:rFonts w:asciiTheme="minorBidi" w:hAnsiTheme="minorBidi" w:cstheme="minorBidi"/>
        </w:rPr>
      </w:pP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Les Infirmités multiples portant sur des organes associés d’un même membre. Par exemple deux doigts ou trois doigts de la même main.</w:t>
      </w:r>
    </w:p>
    <w:p w14:paraId="38118F60" w14:textId="77777777" w:rsidR="00B32365" w:rsidRPr="00537EDB" w:rsidRDefault="00B32365">
      <w:pPr>
        <w:pStyle w:val="Style22"/>
        <w:spacing w:after="0" w:line="223" w:lineRule="auto"/>
        <w:jc w:val="both"/>
        <w:rPr>
          <w:rFonts w:asciiTheme="minorBidi" w:hAnsiTheme="minorBidi" w:cstheme="minorBidi"/>
        </w:rPr>
      </w:pPr>
    </w:p>
    <w:p w14:paraId="41D29FB8" w14:textId="77777777" w:rsidR="00B65640" w:rsidRPr="00537EDB" w:rsidRDefault="00000000">
      <w:pPr>
        <w:pStyle w:val="Style22"/>
        <w:spacing w:after="0" w:line="223" w:lineRule="auto"/>
        <w:jc w:val="both"/>
        <w:rPr>
          <w:rStyle w:val="CharStyle23"/>
          <w:rFonts w:asciiTheme="minorBidi" w:hAnsiTheme="minorBidi" w:cstheme="minorBidi"/>
          <w:lang w:eastAsia="en-US" w:bidi="en-US"/>
        </w:rPr>
      </w:pPr>
      <w:r w:rsidRPr="00537EDB">
        <w:rPr>
          <w:rStyle w:val="CharStyle23"/>
          <w:rFonts w:asciiTheme="minorBidi" w:hAnsiTheme="minorBidi" w:cstheme="minorBidi"/>
        </w:rPr>
        <w:t>Nous avons indiqué dans le barème les taux relatifs à ces associations. En principe ils résultent de l'addition de chaque infirmité isolée avec adjonc</w:t>
      </w:r>
      <w:r w:rsidRPr="00537EDB">
        <w:rPr>
          <w:rStyle w:val="CharStyle23"/>
          <w:rFonts w:asciiTheme="minorBidi" w:hAnsiTheme="minorBidi" w:cstheme="minorBidi"/>
        </w:rPr>
        <w:softHyphen/>
        <w:t xml:space="preserve">tion d’un coefficient de synergie (voir pages </w:t>
      </w:r>
      <w:r w:rsidRPr="00537EDB">
        <w:rPr>
          <w:rStyle w:val="CharStyle23"/>
          <w:rFonts w:asciiTheme="minorBidi" w:hAnsiTheme="minorBidi" w:cstheme="minorBidi"/>
          <w:lang w:eastAsia="en-US" w:bidi="en-US"/>
        </w:rPr>
        <w:t xml:space="preserve">217 </w:t>
      </w:r>
      <w:r w:rsidRPr="00537EDB">
        <w:rPr>
          <w:rStyle w:val="CharStyle23"/>
          <w:rFonts w:asciiTheme="minorBidi" w:hAnsiTheme="minorBidi" w:cstheme="minorBidi"/>
        </w:rPr>
        <w:t xml:space="preserve">et </w:t>
      </w:r>
      <w:r w:rsidRPr="00537EDB">
        <w:rPr>
          <w:rStyle w:val="CharStyle23"/>
          <w:rFonts w:asciiTheme="minorBidi" w:hAnsiTheme="minorBidi" w:cstheme="minorBidi"/>
          <w:lang w:eastAsia="en-US" w:bidi="en-US"/>
        </w:rPr>
        <w:t>255).</w:t>
      </w:r>
    </w:p>
    <w:p w14:paraId="2A51A82D" w14:textId="77777777" w:rsidR="00B32365" w:rsidRPr="00537EDB" w:rsidRDefault="00B32365">
      <w:pPr>
        <w:pStyle w:val="Style22"/>
        <w:spacing w:after="0" w:line="223" w:lineRule="auto"/>
        <w:jc w:val="both"/>
        <w:rPr>
          <w:rFonts w:asciiTheme="minorBidi" w:hAnsiTheme="minorBidi" w:cstheme="minorBidi"/>
        </w:rPr>
      </w:pPr>
    </w:p>
    <w:p w14:paraId="48463647" w14:textId="77777777" w:rsidR="00B65640" w:rsidRPr="00537EDB" w:rsidRDefault="00000000">
      <w:pPr>
        <w:pStyle w:val="Style22"/>
        <w:spacing w:after="80" w:line="223" w:lineRule="auto"/>
        <w:jc w:val="both"/>
        <w:rPr>
          <w:rStyle w:val="CharStyle23"/>
          <w:rFonts w:asciiTheme="minorBidi" w:hAnsiTheme="minorBidi" w:cstheme="minorBidi"/>
        </w:rPr>
      </w:pPr>
      <w:r w:rsidRPr="00537EDB">
        <w:rPr>
          <w:rStyle w:val="CharStyle23"/>
          <w:rFonts w:asciiTheme="minorBidi" w:hAnsiTheme="minorBidi" w:cstheme="minorBidi"/>
        </w:rPr>
        <w:t>Il faut rappeler que sauf exception rare (causalgie grave) le taux d’amputa</w:t>
      </w:r>
      <w:r w:rsidRPr="00537EDB">
        <w:rPr>
          <w:rStyle w:val="CharStyle23"/>
          <w:rFonts w:asciiTheme="minorBidi" w:hAnsiTheme="minorBidi" w:cstheme="minorBidi"/>
        </w:rPr>
        <w:softHyphen/>
        <w:t>tion totale du membre représente le taux maximum des invalidités qui peuvent se trouver réunies sur le même membre.</w:t>
      </w:r>
    </w:p>
    <w:p w14:paraId="2FC85E15" w14:textId="77777777" w:rsidR="00B32365" w:rsidRPr="00537EDB" w:rsidRDefault="00B32365">
      <w:pPr>
        <w:pStyle w:val="Style22"/>
        <w:spacing w:after="80" w:line="223" w:lineRule="auto"/>
        <w:jc w:val="both"/>
        <w:rPr>
          <w:rFonts w:asciiTheme="minorBidi" w:hAnsiTheme="minorBidi" w:cstheme="minorBidi"/>
        </w:rPr>
      </w:pPr>
    </w:p>
    <w:p w14:paraId="489D12DD" w14:textId="77777777" w:rsidR="00B65640" w:rsidRPr="00537EDB" w:rsidRDefault="00000000">
      <w:pPr>
        <w:pStyle w:val="Style22"/>
        <w:spacing w:after="80" w:line="221" w:lineRule="auto"/>
        <w:jc w:val="both"/>
        <w:rPr>
          <w:rFonts w:asciiTheme="minorBidi" w:hAnsiTheme="minorBidi" w:cstheme="minorBidi"/>
        </w:rPr>
      </w:pPr>
      <w:r w:rsidRPr="00537EDB">
        <w:rPr>
          <w:rStyle w:val="CharStyle23"/>
          <w:rFonts w:asciiTheme="minorBidi" w:hAnsiTheme="minorBidi" w:cstheme="minorBidi"/>
          <w:lang w:eastAsia="en-US" w:bidi="en-US"/>
        </w:rPr>
        <w:t xml:space="preserve">2°) </w:t>
      </w:r>
      <w:r w:rsidRPr="00537EDB">
        <w:rPr>
          <w:rStyle w:val="CharStyle23"/>
          <w:rFonts w:asciiTheme="minorBidi" w:hAnsiTheme="minorBidi" w:cstheme="minorBidi"/>
        </w:rPr>
        <w:t>Les infirmités multiples portant sur des organes symétriques. Rares sont les infirmités de ce genre dont le taux additif est indiqué au barème :</w:t>
      </w:r>
    </w:p>
    <w:p w14:paraId="4CE996A7" w14:textId="4207C5A0" w:rsidR="00B65640" w:rsidRPr="00537EDB" w:rsidRDefault="00000000">
      <w:pPr>
        <w:pStyle w:val="Style22"/>
        <w:spacing w:after="80" w:line="223" w:lineRule="auto"/>
        <w:jc w:val="both"/>
        <w:rPr>
          <w:rFonts w:asciiTheme="minorBidi" w:hAnsiTheme="minorBidi" w:cstheme="minorBidi"/>
        </w:rPr>
      </w:pPr>
      <w:r w:rsidRPr="00537EDB">
        <w:rPr>
          <w:rStyle w:val="CharStyle23"/>
          <w:rFonts w:asciiTheme="minorBidi" w:hAnsiTheme="minorBidi" w:cstheme="minorBidi"/>
        </w:rPr>
        <w:t>Par exemple ;</w:t>
      </w:r>
      <w:r w:rsidR="00B32365" w:rsidRPr="00537EDB">
        <w:rPr>
          <w:rStyle w:val="CharStyle23"/>
          <w:rFonts w:asciiTheme="minorBidi" w:hAnsiTheme="minorBidi" w:cstheme="minorBidi"/>
        </w:rPr>
        <w:t xml:space="preserve">   </w:t>
      </w:r>
      <w:r w:rsidRPr="00537EDB">
        <w:rPr>
          <w:rStyle w:val="CharStyle23"/>
          <w:rFonts w:asciiTheme="minorBidi" w:hAnsiTheme="minorBidi" w:cstheme="minorBidi"/>
        </w:rPr>
        <w:t xml:space="preserve"> Les deux yeux : </w:t>
      </w:r>
      <w:r w:rsidRPr="00537EDB">
        <w:rPr>
          <w:rStyle w:val="CharStyle23"/>
          <w:rFonts w:asciiTheme="minorBidi" w:hAnsiTheme="minorBidi" w:cstheme="minorBidi"/>
          <w:lang w:eastAsia="en-US" w:bidi="en-US"/>
        </w:rPr>
        <w:t>100%</w:t>
      </w:r>
    </w:p>
    <w:p w14:paraId="384573DD" w14:textId="77777777" w:rsidR="00B65640" w:rsidRPr="00537EDB" w:rsidRDefault="00000000">
      <w:pPr>
        <w:pStyle w:val="Style22"/>
        <w:spacing w:after="80" w:line="223" w:lineRule="auto"/>
        <w:ind w:left="1800" w:firstLine="0"/>
        <w:rPr>
          <w:rFonts w:asciiTheme="minorBidi" w:hAnsiTheme="minorBidi" w:cstheme="minorBidi"/>
        </w:rPr>
      </w:pPr>
      <w:r w:rsidRPr="00537EDB">
        <w:rPr>
          <w:rStyle w:val="CharStyle23"/>
          <w:rFonts w:asciiTheme="minorBidi" w:hAnsiTheme="minorBidi" w:cstheme="minorBidi"/>
        </w:rPr>
        <w:t xml:space="preserve">Las deux mains : </w:t>
      </w:r>
      <w:r w:rsidRPr="00537EDB">
        <w:rPr>
          <w:rStyle w:val="CharStyle23"/>
          <w:rFonts w:asciiTheme="minorBidi" w:hAnsiTheme="minorBidi" w:cstheme="minorBidi"/>
          <w:lang w:eastAsia="en-US" w:bidi="en-US"/>
        </w:rPr>
        <w:t>100%</w:t>
      </w:r>
    </w:p>
    <w:p w14:paraId="5B7AAE0A" w14:textId="77777777" w:rsidR="00B65640" w:rsidRPr="00537EDB" w:rsidRDefault="00000000">
      <w:pPr>
        <w:pStyle w:val="Style22"/>
        <w:spacing w:after="0" w:line="221" w:lineRule="auto"/>
        <w:jc w:val="both"/>
        <w:rPr>
          <w:rStyle w:val="CharStyle23"/>
          <w:rFonts w:asciiTheme="minorBidi" w:hAnsiTheme="minorBidi" w:cstheme="minorBidi"/>
          <w:lang w:eastAsia="en-US" w:bidi="en-US"/>
        </w:rPr>
      </w:pPr>
      <w:r w:rsidRPr="00537EDB">
        <w:rPr>
          <w:rStyle w:val="CharStyle23"/>
          <w:rFonts w:asciiTheme="minorBidi" w:hAnsiTheme="minorBidi" w:cstheme="minorBidi"/>
        </w:rPr>
        <w:t xml:space="preserve">En ce qui concerne les lésions des membres supérieurs on trouvera les taux au barème officiel (p. </w:t>
      </w:r>
      <w:r w:rsidRPr="00537EDB">
        <w:rPr>
          <w:rStyle w:val="CharStyle23"/>
          <w:rFonts w:asciiTheme="minorBidi" w:hAnsiTheme="minorBidi" w:cstheme="minorBidi"/>
          <w:lang w:eastAsia="en-US" w:bidi="en-US"/>
        </w:rPr>
        <w:t>255).</w:t>
      </w:r>
    </w:p>
    <w:p w14:paraId="7BE8667F" w14:textId="77777777" w:rsidR="00B32365" w:rsidRPr="00537EDB" w:rsidRDefault="00B32365">
      <w:pPr>
        <w:pStyle w:val="Style22"/>
        <w:spacing w:after="0" w:line="221" w:lineRule="auto"/>
        <w:jc w:val="both"/>
        <w:rPr>
          <w:rFonts w:asciiTheme="minorBidi" w:hAnsiTheme="minorBidi" w:cstheme="minorBidi"/>
        </w:rPr>
      </w:pPr>
    </w:p>
    <w:p w14:paraId="0C739DC9" w14:textId="77777777" w:rsidR="00B65640" w:rsidRPr="00537EDB" w:rsidRDefault="00000000">
      <w:pPr>
        <w:pStyle w:val="Style22"/>
        <w:spacing w:after="80" w:line="221" w:lineRule="auto"/>
        <w:jc w:val="both"/>
        <w:rPr>
          <w:rStyle w:val="CharStyle23"/>
          <w:rFonts w:asciiTheme="minorBidi" w:hAnsiTheme="minorBidi" w:cstheme="minorBidi"/>
        </w:rPr>
      </w:pPr>
      <w:r w:rsidRPr="00537EDB">
        <w:rPr>
          <w:rStyle w:val="CharStyle23"/>
          <w:rFonts w:asciiTheme="minorBidi" w:hAnsiTheme="minorBidi" w:cstheme="minorBidi"/>
        </w:rPr>
        <w:t>En ce qui concerne les membres Inférieurs nous rappellerons la manière dont le P</w:t>
      </w:r>
      <w:r w:rsidRPr="00537EDB">
        <w:rPr>
          <w:rStyle w:val="CharStyle23"/>
          <w:rFonts w:asciiTheme="minorBidi" w:hAnsiTheme="minorBidi" w:cstheme="minorBidi"/>
          <w:vertAlign w:val="superscript"/>
        </w:rPr>
        <w:t>r</w:t>
      </w:r>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lang w:eastAsia="en-US" w:bidi="en-US"/>
        </w:rPr>
        <w:t>Baithazard</w:t>
      </w:r>
      <w:proofErr w:type="spellEnd"/>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calculait le taux des lésions multiples.</w:t>
      </w:r>
    </w:p>
    <w:p w14:paraId="2E9BAECE" w14:textId="77777777" w:rsidR="00B32365" w:rsidRPr="00537EDB" w:rsidRDefault="00B32365">
      <w:pPr>
        <w:pStyle w:val="Style22"/>
        <w:spacing w:after="80" w:line="221" w:lineRule="auto"/>
        <w:jc w:val="both"/>
        <w:rPr>
          <w:rFonts w:asciiTheme="minorBidi" w:hAnsiTheme="minorBidi" w:cstheme="minorBidi"/>
        </w:rPr>
      </w:pPr>
    </w:p>
    <w:p w14:paraId="4A78EDED" w14:textId="03FC6BB1" w:rsidR="00B65640" w:rsidRPr="00537EDB" w:rsidRDefault="00000000">
      <w:pPr>
        <w:pStyle w:val="Style22"/>
        <w:spacing w:after="80" w:line="223" w:lineRule="auto"/>
        <w:jc w:val="both"/>
        <w:rPr>
          <w:rStyle w:val="CharStyle23"/>
          <w:rFonts w:asciiTheme="minorBidi" w:hAnsiTheme="minorBidi" w:cstheme="minorBidi"/>
        </w:rPr>
      </w:pPr>
      <w:r w:rsidRPr="00537EDB">
        <w:rPr>
          <w:rStyle w:val="CharStyle23"/>
          <w:rFonts w:asciiTheme="minorBidi" w:hAnsiTheme="minorBidi" w:cstheme="minorBidi"/>
        </w:rPr>
        <w:t xml:space="preserve">» Dans le taux d'incapacité, attribué à la perte d’un membre </w:t>
      </w:r>
      <w:r w:rsidR="005A6431" w:rsidRPr="00537EDB">
        <w:rPr>
          <w:rStyle w:val="CharStyle23"/>
          <w:rFonts w:asciiTheme="minorBidi" w:hAnsiTheme="minorBidi" w:cstheme="minorBidi"/>
        </w:rPr>
        <w:t>inférieur, intervient</w:t>
      </w:r>
      <w:r w:rsidRPr="00537EDB">
        <w:rPr>
          <w:rStyle w:val="CharStyle23"/>
          <w:rFonts w:asciiTheme="minorBidi" w:hAnsiTheme="minorBidi" w:cstheme="minorBidi"/>
        </w:rPr>
        <w:t xml:space="preserve"> la disparition d'une action synergique, nécessitant l’intégrité des deux membres pour la marche, l'accroupissement, etc. Cette valeur synergique est plus considérable pour les membres inférieurs, constamment associés dans leur action, que pour les membres supérieurs, chacun de ceux-ci gardant une valeur propre importante après la disparition de l'autre. Nous évaluons à moitié la valeur propre d'un membre inférieur, à moitié la valeur synergique.</w:t>
      </w:r>
    </w:p>
    <w:p w14:paraId="49D19250" w14:textId="77777777" w:rsidR="00B32365" w:rsidRPr="00537EDB" w:rsidRDefault="00B32365">
      <w:pPr>
        <w:pStyle w:val="Style22"/>
        <w:spacing w:after="80" w:line="223" w:lineRule="auto"/>
        <w:jc w:val="both"/>
        <w:rPr>
          <w:rFonts w:asciiTheme="minorBidi" w:hAnsiTheme="minorBidi" w:cstheme="minorBidi"/>
        </w:rPr>
      </w:pPr>
    </w:p>
    <w:p w14:paraId="1C4C88FF" w14:textId="77777777" w:rsidR="00B65640" w:rsidRPr="00537EDB" w:rsidRDefault="00000000">
      <w:pPr>
        <w:pStyle w:val="Style22"/>
        <w:spacing w:after="80" w:line="221" w:lineRule="auto"/>
        <w:jc w:val="both"/>
        <w:rPr>
          <w:rStyle w:val="CharStyle23"/>
          <w:rFonts w:asciiTheme="minorBidi" w:hAnsiTheme="minorBidi" w:cstheme="minorBidi"/>
        </w:rPr>
      </w:pPr>
      <w:r w:rsidRPr="00537EDB">
        <w:rPr>
          <w:rStyle w:val="CharStyle23"/>
          <w:rFonts w:asciiTheme="minorBidi" w:hAnsiTheme="minorBidi" w:cstheme="minorBidi"/>
        </w:rPr>
        <w:t>« Si donc deux lésions existent sur les deux membres inférieurs, on obtien</w:t>
      </w:r>
      <w:r w:rsidRPr="00537EDB">
        <w:rPr>
          <w:rStyle w:val="CharStyle23"/>
          <w:rFonts w:asciiTheme="minorBidi" w:hAnsiTheme="minorBidi" w:cstheme="minorBidi"/>
        </w:rPr>
        <w:softHyphen/>
        <w:t>dra l’incapacité globale en additionnant les deux incapacités partielles et en retranchant de la somme la moitié de l’incapacité la plus faible.</w:t>
      </w:r>
    </w:p>
    <w:p w14:paraId="416297AA" w14:textId="77777777" w:rsidR="00B32365" w:rsidRPr="00537EDB" w:rsidRDefault="00B32365">
      <w:pPr>
        <w:pStyle w:val="Style22"/>
        <w:spacing w:after="80" w:line="221" w:lineRule="auto"/>
        <w:jc w:val="both"/>
        <w:rPr>
          <w:rFonts w:asciiTheme="minorBidi" w:hAnsiTheme="minorBidi" w:cstheme="minorBidi"/>
        </w:rPr>
      </w:pPr>
    </w:p>
    <w:p w14:paraId="3F3067B1" w14:textId="2D1767CF" w:rsidR="00B65640" w:rsidRPr="00537EDB" w:rsidRDefault="00000000">
      <w:pPr>
        <w:pStyle w:val="Style22"/>
        <w:spacing w:after="80" w:line="226" w:lineRule="auto"/>
        <w:jc w:val="both"/>
        <w:rPr>
          <w:rFonts w:asciiTheme="minorBidi" w:hAnsiTheme="minorBidi" w:cstheme="minorBidi"/>
        </w:rPr>
      </w:pPr>
      <w:r w:rsidRPr="00537EDB">
        <w:rPr>
          <w:rStyle w:val="CharStyle23"/>
          <w:rFonts w:asciiTheme="minorBidi" w:hAnsiTheme="minorBidi" w:cstheme="minorBidi"/>
        </w:rPr>
        <w:t>« Ainsi, un individu a subi d’un côté l’amputation de jambe</w:t>
      </w:r>
      <w:r w:rsidR="00B32365" w:rsidRPr="00537EDB">
        <w:rPr>
          <w:rStyle w:val="CharStyle23"/>
          <w:rFonts w:asciiTheme="minorBidi" w:hAnsiTheme="minorBidi" w:cstheme="minorBidi"/>
        </w:rPr>
        <w:t xml:space="preserve"> (</w:t>
      </w:r>
      <w:r w:rsidR="00B32365" w:rsidRPr="00537EDB">
        <w:rPr>
          <w:rStyle w:val="CharStyle23"/>
          <w:rFonts w:asciiTheme="minorBidi" w:hAnsiTheme="minorBidi" w:cstheme="minorBidi"/>
          <w:lang w:eastAsia="en-US" w:bidi="en-US"/>
        </w:rPr>
        <w:t>t</w:t>
      </w:r>
      <w:r w:rsidR="00B32365" w:rsidRPr="00537EDB">
        <w:rPr>
          <w:rStyle w:val="CharStyle23"/>
          <w:rFonts w:asciiTheme="minorBidi" w:hAnsiTheme="minorBidi" w:cstheme="minorBidi"/>
          <w:vertAlign w:val="subscript"/>
          <w:lang w:eastAsia="en-US" w:bidi="en-US"/>
        </w:rPr>
        <w:t>1</w:t>
      </w:r>
      <w:r w:rsidRPr="00537EDB">
        <w:rPr>
          <w:rStyle w:val="CharStyle23"/>
          <w:rFonts w:asciiTheme="minorBidi" w:hAnsiTheme="minorBidi" w:cstheme="minorBidi"/>
          <w:lang w:eastAsia="en-US" w:bidi="en-US"/>
        </w:rPr>
        <w:t xml:space="preserve">= 0,55), </w:t>
      </w:r>
      <w:r w:rsidRPr="00537EDB">
        <w:rPr>
          <w:rStyle w:val="CharStyle23"/>
          <w:rFonts w:asciiTheme="minorBidi" w:hAnsiTheme="minorBidi" w:cstheme="minorBidi"/>
        </w:rPr>
        <w:t xml:space="preserve">de l’autre côté, une désarticulation médio-tarsienne de </w:t>
      </w:r>
      <w:r w:rsidRPr="00537EDB">
        <w:rPr>
          <w:rStyle w:val="CharStyle23"/>
          <w:rFonts w:asciiTheme="minorBidi" w:hAnsiTheme="minorBidi" w:cstheme="minorBidi"/>
          <w:lang w:eastAsia="en-US" w:bidi="en-US"/>
        </w:rPr>
        <w:t>Chopart (t</w:t>
      </w:r>
      <w:r w:rsidR="00B32365" w:rsidRPr="00537EDB">
        <w:rPr>
          <w:rStyle w:val="CharStyle23"/>
          <w:rFonts w:asciiTheme="minorBidi" w:hAnsiTheme="minorBidi" w:cstheme="minorBidi"/>
          <w:vertAlign w:val="subscript"/>
          <w:lang w:eastAsia="en-US" w:bidi="en-US"/>
        </w:rPr>
        <w:t>2</w:t>
      </w:r>
      <w:r w:rsidRPr="00537EDB">
        <w:rPr>
          <w:rStyle w:val="CharStyle23"/>
          <w:rFonts w:asciiTheme="minorBidi" w:hAnsiTheme="minorBidi" w:cstheme="minorBidi"/>
          <w:lang w:eastAsia="en-US" w:bidi="en-US"/>
        </w:rPr>
        <w:t xml:space="preserve">= 035). </w:t>
      </w:r>
      <w:r w:rsidRPr="00537EDB">
        <w:rPr>
          <w:rStyle w:val="CharStyle23"/>
          <w:rFonts w:asciiTheme="minorBidi" w:hAnsiTheme="minorBidi" w:cstheme="minorBidi"/>
        </w:rPr>
        <w:t xml:space="preserve">L'incapacité globale sera obtenue en additionnant </w:t>
      </w:r>
      <w:r w:rsidRPr="00537EDB">
        <w:rPr>
          <w:rStyle w:val="CharStyle23"/>
          <w:rFonts w:asciiTheme="minorBidi" w:hAnsiTheme="minorBidi" w:cstheme="minorBidi"/>
          <w:lang w:eastAsia="en-US" w:bidi="en-US"/>
        </w:rPr>
        <w:t xml:space="preserve">(0,55 + 0,35) </w:t>
      </w:r>
      <w:r w:rsidRPr="00537EDB">
        <w:rPr>
          <w:rStyle w:val="CharStyle23"/>
          <w:rFonts w:asciiTheme="minorBidi" w:hAnsiTheme="minorBidi" w:cstheme="minorBidi"/>
        </w:rPr>
        <w:t>et en retran</w:t>
      </w:r>
      <w:r w:rsidRPr="00537EDB">
        <w:rPr>
          <w:rStyle w:val="CharStyle23"/>
          <w:rFonts w:asciiTheme="minorBidi" w:hAnsiTheme="minorBidi" w:cstheme="minorBidi"/>
        </w:rPr>
        <w:softHyphen/>
        <w:t xml:space="preserve">chant la moitié de </w:t>
      </w:r>
      <w:r w:rsidRPr="00537EDB">
        <w:rPr>
          <w:rStyle w:val="CharStyle23"/>
          <w:rFonts w:asciiTheme="minorBidi" w:hAnsiTheme="minorBidi" w:cstheme="minorBidi"/>
          <w:lang w:eastAsia="en-US" w:bidi="en-US"/>
        </w:rPr>
        <w:t xml:space="preserve">0,35, </w:t>
      </w:r>
      <w:r w:rsidRPr="00537EDB">
        <w:rPr>
          <w:rStyle w:val="CharStyle23"/>
          <w:rFonts w:asciiTheme="minorBidi" w:hAnsiTheme="minorBidi" w:cstheme="minorBidi"/>
        </w:rPr>
        <w:t xml:space="preserve">c'est-à-dire la part d’action synergique déjà incluse dans le taux d'incapacité attribué à l'amputation de jambe. On obtient ainsi </w:t>
      </w:r>
      <w:r w:rsidRPr="00537EDB">
        <w:rPr>
          <w:rStyle w:val="CharStyle23"/>
          <w:rFonts w:asciiTheme="minorBidi" w:hAnsiTheme="minorBidi" w:cstheme="minorBidi"/>
          <w:lang w:eastAsia="en-US" w:bidi="en-US"/>
        </w:rPr>
        <w:t>0,725.</w:t>
      </w:r>
    </w:p>
    <w:p w14:paraId="3F06CEF6" w14:textId="77777777" w:rsidR="00B65640" w:rsidRPr="00537EDB" w:rsidRDefault="00000000">
      <w:pPr>
        <w:pStyle w:val="Style22"/>
        <w:spacing w:after="80" w:line="221" w:lineRule="auto"/>
        <w:jc w:val="both"/>
        <w:rPr>
          <w:rFonts w:asciiTheme="minorBidi" w:hAnsiTheme="minorBidi" w:cstheme="minorBidi"/>
        </w:rPr>
      </w:pPr>
      <w:r w:rsidRPr="00537EDB">
        <w:rPr>
          <w:rStyle w:val="CharStyle23"/>
          <w:rFonts w:asciiTheme="minorBidi" w:hAnsiTheme="minorBidi" w:cstheme="minorBidi"/>
        </w:rPr>
        <w:t xml:space="preserve">« La double désarticulation de </w:t>
      </w:r>
      <w:r w:rsidRPr="00537EDB">
        <w:rPr>
          <w:rStyle w:val="CharStyle23"/>
          <w:rFonts w:asciiTheme="minorBidi" w:hAnsiTheme="minorBidi" w:cstheme="minorBidi"/>
          <w:lang w:eastAsia="en-US" w:bidi="en-US"/>
        </w:rPr>
        <w:t xml:space="preserve">Chopart </w:t>
      </w:r>
      <w:r w:rsidRPr="00537EDB">
        <w:rPr>
          <w:rStyle w:val="CharStyle23"/>
          <w:rFonts w:asciiTheme="minorBidi" w:hAnsiTheme="minorBidi" w:cstheme="minorBidi"/>
        </w:rPr>
        <w:t xml:space="preserve">entraînerait une incapacité globale de </w:t>
      </w:r>
      <w:r w:rsidRPr="00537EDB">
        <w:rPr>
          <w:rStyle w:val="CharStyle23"/>
          <w:rFonts w:asciiTheme="minorBidi" w:hAnsiTheme="minorBidi" w:cstheme="minorBidi"/>
          <w:lang w:eastAsia="en-US" w:bidi="en-US"/>
        </w:rPr>
        <w:t>0,525.</w:t>
      </w:r>
    </w:p>
    <w:p w14:paraId="033E8F29" w14:textId="577F9989" w:rsidR="00B65640" w:rsidRPr="00537EDB" w:rsidRDefault="00000000">
      <w:pPr>
        <w:pStyle w:val="Style22"/>
        <w:spacing w:after="80" w:line="223" w:lineRule="auto"/>
        <w:ind w:firstLine="300"/>
        <w:jc w:val="both"/>
        <w:rPr>
          <w:rFonts w:asciiTheme="minorBidi" w:hAnsiTheme="minorBidi" w:cstheme="minorBidi"/>
        </w:rPr>
      </w:pPr>
      <w:r w:rsidRPr="00537EDB">
        <w:rPr>
          <w:rStyle w:val="CharStyle23"/>
          <w:rFonts w:asciiTheme="minorBidi" w:hAnsiTheme="minorBidi" w:cstheme="minorBidi"/>
        </w:rPr>
        <w:t xml:space="preserve">« Chez un amputé de cuisse, la perte du gros orteil à l'autre membre entraînerait </w:t>
      </w:r>
      <w:r w:rsidRPr="00537EDB">
        <w:rPr>
          <w:rStyle w:val="CharStyle23"/>
          <w:rFonts w:asciiTheme="minorBidi" w:hAnsiTheme="minorBidi" w:cstheme="minorBidi"/>
        </w:rPr>
        <w:lastRenderedPageBreak/>
        <w:t xml:space="preserve">une incapacité globale de </w:t>
      </w:r>
      <w:r w:rsidRPr="00537EDB">
        <w:rPr>
          <w:rStyle w:val="CharStyle23"/>
          <w:rFonts w:asciiTheme="minorBidi" w:hAnsiTheme="minorBidi" w:cstheme="minorBidi"/>
          <w:lang w:eastAsia="en-US" w:bidi="en-US"/>
        </w:rPr>
        <w:t xml:space="preserve">0,75 + 0,12, </w:t>
      </w:r>
      <w:r w:rsidRPr="00537EDB">
        <w:rPr>
          <w:rStyle w:val="CharStyle23"/>
          <w:rFonts w:asciiTheme="minorBidi" w:hAnsiTheme="minorBidi" w:cstheme="minorBidi"/>
        </w:rPr>
        <w:t xml:space="preserve">soit </w:t>
      </w:r>
      <w:r w:rsidRPr="00537EDB">
        <w:rPr>
          <w:rStyle w:val="CharStyle23"/>
          <w:rFonts w:asciiTheme="minorBidi" w:hAnsiTheme="minorBidi" w:cstheme="minorBidi"/>
          <w:lang w:eastAsia="en-US" w:bidi="en-US"/>
        </w:rPr>
        <w:t xml:space="preserve">0,87 </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 xml:space="preserve">0,06, </w:t>
      </w:r>
      <w:r w:rsidRPr="00537EDB">
        <w:rPr>
          <w:rStyle w:val="CharStyle23"/>
          <w:rFonts w:asciiTheme="minorBidi" w:hAnsiTheme="minorBidi" w:cstheme="minorBidi"/>
        </w:rPr>
        <w:t>part d'action synergique revenant au gros orteil et déjà comptée dans l</w:t>
      </w:r>
      <w:r w:rsidR="00B32365" w:rsidRPr="00537EDB">
        <w:rPr>
          <w:rStyle w:val="CharStyle23"/>
          <w:rFonts w:asciiTheme="minorBidi" w:hAnsiTheme="minorBidi" w:cstheme="minorBidi"/>
        </w:rPr>
        <w:t xml:space="preserve">e </w:t>
      </w:r>
      <w:r w:rsidRPr="00537EDB">
        <w:rPr>
          <w:rStyle w:val="CharStyle23"/>
          <w:rFonts w:asciiTheme="minorBidi" w:hAnsiTheme="minorBidi" w:cstheme="minorBidi"/>
        </w:rPr>
        <w:t xml:space="preserve">taux alloué pour l'amputation de cuisse, si bien que la valeur est de </w:t>
      </w:r>
      <w:r w:rsidRPr="00537EDB">
        <w:rPr>
          <w:rStyle w:val="CharStyle23"/>
          <w:rFonts w:asciiTheme="minorBidi" w:hAnsiTheme="minorBidi" w:cstheme="minorBidi"/>
          <w:lang w:eastAsia="en-US" w:bidi="en-US"/>
        </w:rPr>
        <w:t>0,81</w:t>
      </w:r>
      <w:r w:rsidRPr="00537EDB">
        <w:rPr>
          <w:rStyle w:val="CharStyle23"/>
          <w:rFonts w:asciiTheme="minorBidi" w:hAnsiTheme="minorBidi" w:cstheme="minorBidi"/>
        </w:rPr>
        <w:t xml:space="preserve">, </w:t>
      </w:r>
      <w:r w:rsidR="005A6431" w:rsidRPr="00537EDB">
        <w:rPr>
          <w:rStyle w:val="CharStyle23"/>
          <w:rFonts w:asciiTheme="minorBidi" w:hAnsiTheme="minorBidi" w:cstheme="minorBidi"/>
        </w:rPr>
        <w:t>etc. »</w:t>
      </w:r>
      <w:r w:rsidRPr="00537EDB">
        <w:rPr>
          <w:rFonts w:asciiTheme="minorBidi" w:hAnsiTheme="minorBidi" w:cstheme="minorBidi"/>
        </w:rPr>
        <w:br w:type="page"/>
      </w:r>
    </w:p>
    <w:p w14:paraId="7A285D2B" w14:textId="77777777" w:rsidR="00B32365" w:rsidRPr="00537EDB" w:rsidRDefault="00B32365">
      <w:pPr>
        <w:pStyle w:val="Style19"/>
        <w:spacing w:after="60"/>
        <w:jc w:val="both"/>
        <w:rPr>
          <w:rStyle w:val="CharStyle20"/>
          <w:rFonts w:asciiTheme="minorBidi" w:hAnsiTheme="minorBidi" w:cstheme="minorBidi"/>
          <w:lang w:eastAsia="en-US" w:bidi="en-US"/>
        </w:rPr>
      </w:pPr>
    </w:p>
    <w:p w14:paraId="1206B891" w14:textId="6D6DC19F" w:rsidR="00B65640" w:rsidRPr="00537EDB" w:rsidRDefault="00000000">
      <w:pPr>
        <w:pStyle w:val="Style19"/>
        <w:spacing w:after="60"/>
        <w:jc w:val="both"/>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Les lésions intéressent des organes différents mais asso</w:t>
      </w:r>
      <w:r w:rsidRPr="00537EDB">
        <w:rPr>
          <w:rStyle w:val="CharStyle20"/>
          <w:rFonts w:asciiTheme="minorBidi" w:hAnsiTheme="minorBidi" w:cstheme="minorBidi"/>
        </w:rPr>
        <w:softHyphen/>
        <w:t xml:space="preserve">ciés à </w:t>
      </w:r>
      <w:r w:rsidR="00B32365" w:rsidRPr="00537EDB">
        <w:rPr>
          <w:rStyle w:val="CharStyle20"/>
          <w:rFonts w:asciiTheme="minorBidi" w:hAnsiTheme="minorBidi" w:cstheme="minorBidi"/>
        </w:rPr>
        <w:t>l</w:t>
      </w:r>
      <w:r w:rsidRPr="00537EDB">
        <w:rPr>
          <w:rStyle w:val="CharStyle20"/>
          <w:rFonts w:asciiTheme="minorBidi" w:hAnsiTheme="minorBidi" w:cstheme="minorBidi"/>
        </w:rPr>
        <w:t>a même fonction :</w:t>
      </w:r>
    </w:p>
    <w:p w14:paraId="26E34DA6" w14:textId="77777777" w:rsidR="00B65640" w:rsidRPr="00537EDB" w:rsidRDefault="00000000">
      <w:pPr>
        <w:pStyle w:val="Style19"/>
        <w:spacing w:after="60" w:line="199" w:lineRule="auto"/>
        <w:jc w:val="both"/>
        <w:rPr>
          <w:rStyle w:val="CharStyle20"/>
          <w:rFonts w:asciiTheme="minorBidi" w:hAnsiTheme="minorBidi" w:cstheme="minorBidi"/>
        </w:rPr>
      </w:pPr>
      <w:r w:rsidRPr="00537EDB">
        <w:rPr>
          <w:rStyle w:val="CharStyle20"/>
          <w:rFonts w:asciiTheme="minorBidi" w:hAnsiTheme="minorBidi" w:cstheme="minorBidi"/>
        </w:rPr>
        <w:t>Telles sont les lésions des deux yeux, des deux oreilles, des deux maxillaires, lesquelles sont prévues au barème et par conséquent ne sont indiquées ici que pour fixer les idées.</w:t>
      </w:r>
    </w:p>
    <w:p w14:paraId="5DD664C6" w14:textId="77777777" w:rsidR="00B32365" w:rsidRPr="00537EDB" w:rsidRDefault="00B32365">
      <w:pPr>
        <w:pStyle w:val="Style19"/>
        <w:spacing w:after="60" w:line="199" w:lineRule="auto"/>
        <w:jc w:val="both"/>
        <w:rPr>
          <w:rFonts w:asciiTheme="minorBidi" w:hAnsiTheme="minorBidi" w:cstheme="minorBidi"/>
        </w:rPr>
      </w:pPr>
    </w:p>
    <w:p w14:paraId="7926A1E8" w14:textId="77777777" w:rsidR="00B65640" w:rsidRPr="00537EDB" w:rsidRDefault="00000000">
      <w:pPr>
        <w:pStyle w:val="Style19"/>
        <w:spacing w:after="220"/>
        <w:jc w:val="both"/>
        <w:rPr>
          <w:rFonts w:asciiTheme="minorBidi" w:hAnsiTheme="minorBidi" w:cstheme="minorBidi"/>
        </w:rPr>
      </w:pPr>
      <w:r w:rsidRPr="00537EDB">
        <w:rPr>
          <w:rStyle w:val="CharStyle20"/>
          <w:rFonts w:asciiTheme="minorBidi" w:hAnsiTheme="minorBidi" w:cstheme="minorBidi"/>
        </w:rPr>
        <w:t>Mais telles sont aussi les lésions intéressant deux ou plu</w:t>
      </w:r>
      <w:r w:rsidRPr="00537EDB">
        <w:rPr>
          <w:rStyle w:val="CharStyle20"/>
          <w:rFonts w:asciiTheme="minorBidi" w:hAnsiTheme="minorBidi" w:cstheme="minorBidi"/>
        </w:rPr>
        <w:softHyphen/>
        <w:t>sieurs doigts d'une même main, les deux membres inférieurs, etc. Un certain nombre de cas sont prévus au barème, mais ils ne le sont pas tous :</w:t>
      </w:r>
    </w:p>
    <w:p w14:paraId="5A1E41DB" w14:textId="63F542F1" w:rsidR="00B65640" w:rsidRPr="00537EDB" w:rsidRDefault="00000000">
      <w:pPr>
        <w:pStyle w:val="Style19"/>
        <w:spacing w:after="340"/>
        <w:jc w:val="both"/>
        <w:rPr>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Les lésions intéressent soit des organes ou membres différents et de fonctions distinctes, soit différents segments d’un même membre, par exemple, les lésions intéressent un bras et une jambe, ou bien le coude et le poignet du même bras, etc.</w:t>
      </w:r>
    </w:p>
    <w:p w14:paraId="55D16312" w14:textId="77777777" w:rsidR="00B65640" w:rsidRPr="00537EDB" w:rsidRDefault="00000000">
      <w:pPr>
        <w:pStyle w:val="Style19"/>
        <w:spacing w:after="220"/>
        <w:ind w:firstLine="0"/>
        <w:jc w:val="center"/>
        <w:rPr>
          <w:rFonts w:asciiTheme="minorBidi" w:hAnsiTheme="minorBidi" w:cstheme="minorBidi"/>
        </w:rPr>
      </w:pPr>
      <w:r w:rsidRPr="00537EDB">
        <w:rPr>
          <w:rStyle w:val="CharStyle20"/>
          <w:rFonts w:asciiTheme="minorBidi" w:hAnsiTheme="minorBidi" w:cstheme="minorBidi"/>
        </w:rPr>
        <w:t>Premier groupe</w:t>
      </w:r>
    </w:p>
    <w:p w14:paraId="5CD294AF" w14:textId="77777777" w:rsidR="00B65640" w:rsidRPr="00537EDB" w:rsidRDefault="00000000">
      <w:pPr>
        <w:pStyle w:val="Style19"/>
        <w:spacing w:after="300"/>
        <w:jc w:val="both"/>
        <w:rPr>
          <w:rFonts w:asciiTheme="minorBidi" w:hAnsiTheme="minorBidi" w:cstheme="minorBidi"/>
        </w:rPr>
      </w:pPr>
      <w:r w:rsidRPr="00537EDB">
        <w:rPr>
          <w:rStyle w:val="CharStyle20"/>
          <w:rFonts w:asciiTheme="minorBidi" w:hAnsiTheme="minorBidi" w:cstheme="minorBidi"/>
        </w:rPr>
        <w:t>Pour les cas du premier groupe, on ne peut donner aucune méthode simple. Comme certains d'entre eux sont prévus au barème, on obtiendra fréquemment une indication très utile en procédant par analogie. Ainsi, la perte des deux index pourra être évaluée en partant du taux indiqué pour la perte d'un seul index et en opérant par comparaison avec les taux donnés par le barème pour la perte d’un pouce et pour la perte des deux pouces. De même pour des lésions atteignant les deux membres inférieurs, on pourra souvent raisonner par analogie avec le cas de l'amputation des deux pieds.</w:t>
      </w:r>
    </w:p>
    <w:p w14:paraId="159EF40A" w14:textId="77777777" w:rsidR="00B65640" w:rsidRPr="00537EDB" w:rsidRDefault="00000000">
      <w:pPr>
        <w:pStyle w:val="Style19"/>
        <w:spacing w:after="220" w:line="240" w:lineRule="auto"/>
        <w:ind w:firstLine="0"/>
        <w:jc w:val="center"/>
        <w:rPr>
          <w:rFonts w:asciiTheme="minorBidi" w:hAnsiTheme="minorBidi" w:cstheme="minorBidi"/>
        </w:rPr>
      </w:pPr>
      <w:r w:rsidRPr="00537EDB">
        <w:rPr>
          <w:rStyle w:val="CharStyle20"/>
          <w:rFonts w:asciiTheme="minorBidi" w:hAnsiTheme="minorBidi" w:cstheme="minorBidi"/>
        </w:rPr>
        <w:t>Deuxième groupe</w:t>
      </w:r>
    </w:p>
    <w:p w14:paraId="0E04DDC8" w14:textId="77777777" w:rsidR="00B65640" w:rsidRPr="00537EDB" w:rsidRDefault="00000000">
      <w:pPr>
        <w:pStyle w:val="Style19"/>
        <w:spacing w:after="60" w:line="199" w:lineRule="auto"/>
        <w:jc w:val="both"/>
        <w:rPr>
          <w:rFonts w:asciiTheme="minorBidi" w:hAnsiTheme="minorBidi" w:cstheme="minorBidi"/>
        </w:rPr>
      </w:pPr>
      <w:r w:rsidRPr="00537EDB">
        <w:rPr>
          <w:rStyle w:val="CharStyle20"/>
          <w:rFonts w:asciiTheme="minorBidi" w:hAnsiTheme="minorBidi" w:cstheme="minorBidi"/>
        </w:rPr>
        <w:t>Dans le cas du second groupe, il est recommandé de recourir à l’application d’une règle qui a déjà rendu des services appré</w:t>
      </w:r>
      <w:r w:rsidRPr="00537EDB">
        <w:rPr>
          <w:rStyle w:val="CharStyle20"/>
          <w:rFonts w:asciiTheme="minorBidi" w:hAnsiTheme="minorBidi" w:cstheme="minorBidi"/>
        </w:rPr>
        <w:softHyphen/>
        <w:t>ciables et peut servir de guide pour l’évaluation du taux global. On évitera ainsi des évaluations disparates pour un même ensemble de lésions.</w:t>
      </w:r>
    </w:p>
    <w:p w14:paraId="6BBCF355" w14:textId="77777777" w:rsidR="00B65640" w:rsidRPr="00537EDB" w:rsidRDefault="00000000">
      <w:pPr>
        <w:pStyle w:val="Style19"/>
        <w:spacing w:after="120" w:line="199" w:lineRule="auto"/>
        <w:jc w:val="both"/>
        <w:rPr>
          <w:rFonts w:asciiTheme="minorBidi" w:hAnsiTheme="minorBidi" w:cstheme="minorBidi"/>
        </w:rPr>
      </w:pPr>
      <w:r w:rsidRPr="00537EDB">
        <w:rPr>
          <w:rStyle w:val="CharStyle20"/>
          <w:rFonts w:asciiTheme="minorBidi" w:hAnsiTheme="minorBidi" w:cstheme="minorBidi"/>
        </w:rPr>
        <w:t>Cette règle consiste, les infirmités étant classées dans un ordre quelconque, à décompter la première au taux du barème et chacune des suivantes proportionnellement à la capacité restante.</w:t>
      </w:r>
    </w:p>
    <w:p w14:paraId="4ACFEE20" w14:textId="77777777" w:rsidR="00B65640" w:rsidRPr="00537EDB" w:rsidRDefault="00000000">
      <w:pPr>
        <w:pStyle w:val="Style22"/>
        <w:spacing w:after="120"/>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Exemple :</w:t>
      </w:r>
    </w:p>
    <w:p w14:paraId="25EF3158" w14:textId="0BCC0949" w:rsidR="00B65640" w:rsidRPr="00537EDB" w:rsidRDefault="00000000">
      <w:pPr>
        <w:pStyle w:val="Style19"/>
        <w:spacing w:after="120" w:line="199" w:lineRule="auto"/>
        <w:jc w:val="both"/>
        <w:rPr>
          <w:rFonts w:asciiTheme="minorBidi" w:hAnsiTheme="minorBidi" w:cstheme="minorBidi"/>
        </w:rPr>
      </w:pPr>
      <w:r w:rsidRPr="00537EDB">
        <w:rPr>
          <w:rStyle w:val="CharStyle20"/>
          <w:rFonts w:asciiTheme="minorBidi" w:hAnsiTheme="minorBidi" w:cstheme="minorBidi"/>
        </w:rPr>
        <w:t>Soit trois infirmités qui, considérées isolément, correspon</w:t>
      </w:r>
      <w:r w:rsidRPr="00537EDB">
        <w:rPr>
          <w:rStyle w:val="CharStyle20"/>
          <w:rFonts w:asciiTheme="minorBidi" w:hAnsiTheme="minorBidi" w:cstheme="minorBidi"/>
        </w:rPr>
        <w:softHyphen/>
        <w:t xml:space="preserve">draient au taux d'incapacité de </w:t>
      </w:r>
      <w:r w:rsidR="005B000B" w:rsidRPr="00537EDB">
        <w:rPr>
          <w:rStyle w:val="CharStyle20"/>
          <w:rFonts w:asciiTheme="minorBidi" w:hAnsiTheme="minorBidi" w:cstheme="minorBidi"/>
          <w:lang w:eastAsia="en-US" w:bidi="en-US"/>
        </w:rPr>
        <w:t>6</w:t>
      </w:r>
      <w:r w:rsidRPr="00537EDB">
        <w:rPr>
          <w:rStyle w:val="CharStyle20"/>
          <w:rFonts w:asciiTheme="minorBidi" w:hAnsiTheme="minorBidi" w:cstheme="minorBidi"/>
          <w:lang w:eastAsia="en-US" w:bidi="en-US"/>
        </w:rPr>
        <w:t xml:space="preserve">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100, 20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et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6444D023" w14:textId="77777777" w:rsidR="00B65640" w:rsidRPr="00537EDB" w:rsidRDefault="00000000">
      <w:pPr>
        <w:pStyle w:val="Style19"/>
        <w:spacing w:after="0" w:line="240" w:lineRule="auto"/>
        <w:ind w:firstLine="0"/>
        <w:jc w:val="both"/>
        <w:rPr>
          <w:rFonts w:asciiTheme="minorBidi" w:hAnsiTheme="minorBidi" w:cstheme="minorBidi"/>
        </w:rPr>
      </w:pPr>
      <w:r w:rsidRPr="00537EDB">
        <w:rPr>
          <w:rStyle w:val="CharStyle20"/>
          <w:rFonts w:asciiTheme="minorBidi" w:hAnsiTheme="minorBidi" w:cstheme="minorBidi"/>
        </w:rPr>
        <w:t xml:space="preserve">Première infirmité :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de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(capacité</w:t>
      </w:r>
    </w:p>
    <w:p w14:paraId="3EF1C062" w14:textId="16168C25" w:rsidR="00B65640" w:rsidRPr="00537EDB" w:rsidRDefault="00000000" w:rsidP="005B000B">
      <w:pPr>
        <w:pStyle w:val="Style19"/>
        <w:tabs>
          <w:tab w:val="left" w:leader="dot" w:pos="7023"/>
        </w:tabs>
        <w:spacing w:after="60" w:line="199" w:lineRule="auto"/>
        <w:ind w:firstLine="0"/>
        <w:jc w:val="both"/>
        <w:rPr>
          <w:rFonts w:asciiTheme="minorBidi" w:hAnsiTheme="minorBidi" w:cstheme="minorBidi"/>
        </w:rPr>
      </w:pPr>
      <w:r w:rsidRPr="00537EDB">
        <w:rPr>
          <w:rStyle w:val="CharStyle20"/>
          <w:rFonts w:asciiTheme="minorBidi" w:hAnsiTheme="minorBidi" w:cstheme="minorBidi"/>
        </w:rPr>
        <w:t>complète)</w:t>
      </w:r>
      <w:r w:rsidRPr="00537EDB">
        <w:rPr>
          <w:rStyle w:val="CharStyle20"/>
          <w:rFonts w:asciiTheme="minorBidi" w:hAnsiTheme="minorBidi" w:cstheme="minorBidi"/>
        </w:rPr>
        <w:tab/>
      </w:r>
      <w:r w:rsidR="005B000B" w:rsidRPr="00537EDB">
        <w:rPr>
          <w:rStyle w:val="CharStyle20"/>
          <w:rFonts w:asciiTheme="minorBidi" w:hAnsiTheme="minorBidi" w:cstheme="minorBidi"/>
        </w:rPr>
        <w:t>60</w:t>
      </w:r>
    </w:p>
    <w:p w14:paraId="5B6E3821" w14:textId="77777777" w:rsidR="00B65640" w:rsidRPr="00537EDB" w:rsidRDefault="00000000">
      <w:pPr>
        <w:pStyle w:val="Style19"/>
        <w:spacing w:after="60" w:line="240" w:lineRule="auto"/>
        <w:ind w:firstLine="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378" behindDoc="0" locked="0" layoutInCell="1" allowOverlap="1" wp14:anchorId="48656FAB" wp14:editId="7679CC35">
                <wp:simplePos x="0" y="0"/>
                <wp:positionH relativeFrom="page">
                  <wp:posOffset>5883275</wp:posOffset>
                </wp:positionH>
                <wp:positionV relativeFrom="margin">
                  <wp:posOffset>7860665</wp:posOffset>
                </wp:positionV>
                <wp:extent cx="205105" cy="217805"/>
                <wp:effectExtent l="0" t="0" r="0" b="0"/>
                <wp:wrapSquare wrapText="left"/>
                <wp:docPr id="49" name="Shape 49"/>
                <wp:cNvGraphicFramePr/>
                <a:graphic xmlns:a="http://schemas.openxmlformats.org/drawingml/2006/main">
                  <a:graphicData uri="http://schemas.microsoft.com/office/word/2010/wordprocessingShape">
                    <wps:wsp>
                      <wps:cNvSpPr txBox="1"/>
                      <wps:spPr>
                        <a:xfrm>
                          <a:off x="0" y="0"/>
                          <a:ext cx="205105" cy="217805"/>
                        </a:xfrm>
                        <a:prstGeom prst="rect">
                          <a:avLst/>
                        </a:prstGeom>
                        <a:noFill/>
                      </wps:spPr>
                      <wps:txbx>
                        <w:txbxContent>
                          <w:p w14:paraId="097570AE" w14:textId="51244CB4" w:rsidR="00B65640" w:rsidRDefault="00B65640" w:rsidP="005B000B">
                            <w:pPr>
                              <w:pStyle w:val="Style19"/>
                              <w:spacing w:after="0" w:line="240" w:lineRule="auto"/>
                              <w:ind w:firstLine="0"/>
                            </w:pPr>
                          </w:p>
                        </w:txbxContent>
                      </wps:txbx>
                      <wps:bodyPr wrap="none" lIns="0" tIns="0" rIns="0" bIns="0"/>
                    </wps:wsp>
                  </a:graphicData>
                </a:graphic>
              </wp:anchor>
            </w:drawing>
          </mc:Choice>
          <mc:Fallback>
            <w:pict>
              <v:shapetype w14:anchorId="48656FAB" id="_x0000_t202" coordsize="21600,21600" o:spt="202" path="m,l,21600r21600,l21600,xe">
                <v:stroke joinstyle="miter"/>
                <v:path gradientshapeok="t" o:connecttype="rect"/>
              </v:shapetype>
              <v:shape id="Shape 49" o:spid="_x0000_s1026" type="#_x0000_t202" style="position:absolute;left:0;text-align:left;margin-left:463.25pt;margin-top:618.95pt;width:16.15pt;height:17.15pt;z-index:125829378;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" filled="f" stroked="f">
                <v:textbox inset="0,0,0,0">
                  <w:txbxContent>
                    <w:p w14:paraId="097570AE" w14:textId="51244CB4" w:rsidR="00B65640" w:rsidRDefault="00B65640" w:rsidP="005B000B">
                      <w:pPr>
                        <w:pStyle w:val="Style19"/>
                        <w:spacing w:after="0" w:line="240" w:lineRule="auto"/>
                        <w:ind w:firstLine="0"/>
                      </w:pPr>
                    </w:p>
                  </w:txbxContent>
                </v:textbox>
                <w10:wrap type="square" side="left" anchorx="page" anchory="margin"/>
              </v:shape>
            </w:pict>
          </mc:Fallback>
        </mc:AlternateContent>
      </w:r>
      <w:r w:rsidRPr="00537EDB">
        <w:rPr>
          <w:rStyle w:val="CharStyle20"/>
          <w:rFonts w:asciiTheme="minorBidi" w:hAnsiTheme="minorBidi" w:cstheme="minorBidi"/>
        </w:rPr>
        <w:t xml:space="preserve">Capacité restante :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100-60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 40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2E6C4399" w14:textId="1B4B0662" w:rsidR="00B65640" w:rsidRPr="00537EDB" w:rsidRDefault="005B000B">
      <w:pPr>
        <w:pStyle w:val="Style19"/>
        <w:spacing w:after="120" w:line="240" w:lineRule="auto"/>
        <w:ind w:firstLine="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1514475" distR="114300" simplePos="0" relativeHeight="125829384" behindDoc="0" locked="0" layoutInCell="1" allowOverlap="1" wp14:anchorId="6FD8BFAE" wp14:editId="766F6DA4">
                <wp:simplePos x="0" y="0"/>
                <wp:positionH relativeFrom="page">
                  <wp:posOffset>2552700</wp:posOffset>
                </wp:positionH>
                <wp:positionV relativeFrom="margin">
                  <wp:posOffset>8568690</wp:posOffset>
                </wp:positionV>
                <wp:extent cx="1845310" cy="422275"/>
                <wp:effectExtent l="0" t="0" r="0" b="0"/>
                <wp:wrapTopAndBottom/>
                <wp:docPr id="55" name="Shape 55"/>
                <wp:cNvGraphicFramePr/>
                <a:graphic xmlns:a="http://schemas.openxmlformats.org/drawingml/2006/main">
                  <a:graphicData uri="http://schemas.microsoft.com/office/word/2010/wordprocessingShape">
                    <wps:wsp>
                      <wps:cNvSpPr txBox="1"/>
                      <wps:spPr>
                        <a:xfrm>
                          <a:off x="0" y="0"/>
                          <a:ext cx="1845310" cy="422275"/>
                        </a:xfrm>
                        <a:prstGeom prst="rect">
                          <a:avLst/>
                        </a:prstGeom>
                        <a:noFill/>
                      </wps:spPr>
                      <wps:txbx>
                        <w:txbxContent>
                          <w:p w14:paraId="2A19CEC7" w14:textId="1BEAC8EB" w:rsidR="00B65640" w:rsidRDefault="00000000">
                            <w:pPr>
                              <w:pStyle w:val="Style31"/>
                              <w:keepNext/>
                              <w:keepLines/>
                              <w:tabs>
                                <w:tab w:val="left" w:pos="869"/>
                              </w:tabs>
                              <w:spacing w:after="0"/>
                              <w:rPr>
                                <w:sz w:val="26"/>
                                <w:szCs w:val="26"/>
                              </w:rPr>
                            </w:pPr>
                            <w:bookmarkStart w:id="19" w:name="bookmark55"/>
                            <w:r>
                              <w:rPr>
                                <w:rStyle w:val="CharStyle32"/>
                                <w:lang w:val="en-US" w:eastAsia="en-US" w:bidi="en-US"/>
                              </w:rPr>
                              <w:t>20</w:t>
                            </w:r>
                            <w:r w:rsidR="005B000B">
                              <w:rPr>
                                <w:rStyle w:val="CharStyle32"/>
                                <w:lang w:val="en-US" w:eastAsia="en-US" w:bidi="en-US"/>
                              </w:rPr>
                              <w:t>/</w:t>
                            </w:r>
                            <w:r>
                              <w:rPr>
                                <w:rStyle w:val="CharStyle32"/>
                                <w:lang w:val="en-US" w:eastAsia="en-US" w:bidi="en-US"/>
                              </w:rPr>
                              <w:tab/>
                            </w:r>
                            <w:bookmarkEnd w:id="19"/>
                            <w:r w:rsidR="005B000B" w:rsidRPr="005B000B">
                              <w:rPr>
                                <w:rStyle w:val="CharStyle32"/>
                                <w:rFonts w:asciiTheme="minorBidi" w:eastAsia="Times New Roman" w:hAnsiTheme="minorBidi" w:cstheme="minorBidi"/>
                                <w:sz w:val="26"/>
                                <w:szCs w:val="26"/>
                                <w:lang w:val="en-US" w:eastAsia="en-US" w:bidi="en-US"/>
                              </w:rPr>
                              <w:t>40</w:t>
                            </w:r>
                            <w:r w:rsidR="005B000B" w:rsidRPr="005B000B">
                              <w:rPr>
                                <w:rStyle w:val="CharStyle32"/>
                                <w:rFonts w:asciiTheme="minorBidi" w:eastAsia="Times New Roman" w:hAnsiTheme="minorBidi" w:cstheme="minorBidi"/>
                                <w:b/>
                                <w:bCs/>
                                <w:sz w:val="26"/>
                                <w:szCs w:val="26"/>
                                <w:lang w:val="en-US" w:eastAsia="en-US" w:bidi="en-US"/>
                              </w:rPr>
                              <w:t>/</w:t>
                            </w:r>
                          </w:p>
                          <w:p w14:paraId="3B1E6762" w14:textId="08FAD064" w:rsidR="00B65640" w:rsidRDefault="00000000">
                            <w:pPr>
                              <w:pStyle w:val="Style19"/>
                              <w:spacing w:after="0" w:line="240" w:lineRule="auto"/>
                              <w:ind w:firstLine="0"/>
                              <w:jc w:val="both"/>
                            </w:pPr>
                            <w:r>
                              <w:rPr>
                                <w:rStyle w:val="CharStyle20"/>
                                <w:lang w:val="en-US" w:eastAsia="en-US" w:bidi="en-US"/>
                              </w:rPr>
                              <w:t xml:space="preserve">100 </w:t>
                            </w:r>
                            <w:r>
                              <w:rPr>
                                <w:rStyle w:val="CharStyle20"/>
                                <w:vertAlign w:val="superscript"/>
                              </w:rPr>
                              <w:t>X</w:t>
                            </w:r>
                            <w:r>
                              <w:rPr>
                                <w:rStyle w:val="CharStyle20"/>
                              </w:rPr>
                              <w:t xml:space="preserve"> 10</w:t>
                            </w:r>
                            <w:r w:rsidR="005B000B">
                              <w:rPr>
                                <w:rStyle w:val="CharStyle20"/>
                              </w:rPr>
                              <w:t>0   ………8</w:t>
                            </w:r>
                          </w:p>
                        </w:txbxContent>
                      </wps:txbx>
                      <wps:bodyPr wrap="square" lIns="0" tIns="0" rIns="0" bIns="0"/>
                    </wps:wsp>
                  </a:graphicData>
                </a:graphic>
                <wp14:sizeRelH relativeFrom="margin">
                  <wp14:pctWidth>0</wp14:pctWidth>
                </wp14:sizeRelH>
              </wp:anchor>
            </w:drawing>
          </mc:Choice>
          <mc:Fallback>
            <w:pict>
              <v:shape w14:anchorId="6FD8BFAE" id="Shape 55" o:spid="_x0000_s1027" type="#_x0000_t202" style="position:absolute;left:0;text-align:left;margin-left:201pt;margin-top:674.7pt;width:145.3pt;height:33.25pt;z-index:125829384;visibility:visible;mso-wrap-style:square;mso-width-percent:0;mso-wrap-distance-left:119.25pt;mso-wrap-distance-top:0;mso-wrap-distance-right:9pt;mso-wrap-distance-bottom:0;mso-position-horizontal:absolute;mso-position-horizontal-relative:page;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" filled="f" stroked="f">
                <v:textbox inset="0,0,0,0">
                  <w:txbxContent>
                    <w:p w14:paraId="2A19CEC7" w14:textId="1BEAC8EB" w:rsidR="00B65640" w:rsidRDefault="00000000">
                      <w:pPr>
                        <w:pStyle w:val="Style31"/>
                        <w:keepNext/>
                        <w:keepLines/>
                        <w:tabs>
                          <w:tab w:val="left" w:pos="869"/>
                        </w:tabs>
                        <w:spacing w:after="0"/>
                        <w:rPr>
                          <w:sz w:val="26"/>
                          <w:szCs w:val="26"/>
                        </w:rPr>
                      </w:pPr>
                      <w:bookmarkStart w:id="20" w:name="bookmark55"/>
                      <w:r>
                        <w:rPr>
                          <w:rStyle w:val="CharStyle32"/>
                          <w:lang w:val="en-US" w:eastAsia="en-US" w:bidi="en-US"/>
                        </w:rPr>
                        <w:t>20</w:t>
                      </w:r>
                      <w:r w:rsidR="005B000B">
                        <w:rPr>
                          <w:rStyle w:val="CharStyle32"/>
                          <w:lang w:val="en-US" w:eastAsia="en-US" w:bidi="en-US"/>
                        </w:rPr>
                        <w:t>/</w:t>
                      </w:r>
                      <w:r>
                        <w:rPr>
                          <w:rStyle w:val="CharStyle32"/>
                          <w:lang w:val="en-US" w:eastAsia="en-US" w:bidi="en-US"/>
                        </w:rPr>
                        <w:tab/>
                      </w:r>
                      <w:bookmarkEnd w:id="20"/>
                      <w:r w:rsidR="005B000B" w:rsidRPr="005B000B">
                        <w:rPr>
                          <w:rStyle w:val="CharStyle32"/>
                          <w:rFonts w:asciiTheme="minorBidi" w:eastAsia="Times New Roman" w:hAnsiTheme="minorBidi" w:cstheme="minorBidi"/>
                          <w:sz w:val="26"/>
                          <w:szCs w:val="26"/>
                          <w:lang w:val="en-US" w:eastAsia="en-US" w:bidi="en-US"/>
                        </w:rPr>
                        <w:t>40</w:t>
                      </w:r>
                      <w:r w:rsidR="005B000B" w:rsidRPr="005B000B">
                        <w:rPr>
                          <w:rStyle w:val="CharStyle32"/>
                          <w:rFonts w:asciiTheme="minorBidi" w:eastAsia="Times New Roman" w:hAnsiTheme="minorBidi" w:cstheme="minorBidi"/>
                          <w:b/>
                          <w:bCs/>
                          <w:sz w:val="26"/>
                          <w:szCs w:val="26"/>
                          <w:lang w:val="en-US" w:eastAsia="en-US" w:bidi="en-US"/>
                        </w:rPr>
                        <w:t>/</w:t>
                      </w:r>
                    </w:p>
                    <w:p w14:paraId="3B1E6762" w14:textId="08FAD064" w:rsidR="00B65640" w:rsidRDefault="00000000">
                      <w:pPr>
                        <w:pStyle w:val="Style19"/>
                        <w:spacing w:after="0" w:line="240" w:lineRule="auto"/>
                        <w:ind w:firstLine="0"/>
                        <w:jc w:val="both"/>
                      </w:pPr>
                      <w:r>
                        <w:rPr>
                          <w:rStyle w:val="CharStyle20"/>
                          <w:lang w:val="en-US" w:eastAsia="en-US" w:bidi="en-US"/>
                        </w:rPr>
                        <w:t xml:space="preserve">100 </w:t>
                      </w:r>
                      <w:r>
                        <w:rPr>
                          <w:rStyle w:val="CharStyle20"/>
                          <w:vertAlign w:val="superscript"/>
                        </w:rPr>
                        <w:t>X</w:t>
                      </w:r>
                      <w:r>
                        <w:rPr>
                          <w:rStyle w:val="CharStyle20"/>
                        </w:rPr>
                        <w:t xml:space="preserve"> 10</w:t>
                      </w:r>
                      <w:r w:rsidR="005B000B">
                        <w:rPr>
                          <w:rStyle w:val="CharStyle20"/>
                        </w:rPr>
                        <w:t>0   ………8</w:t>
                      </w:r>
                    </w:p>
                  </w:txbxContent>
                </v:textbox>
                <w10:wrap type="topAndBottom" anchorx="page" anchory="margin"/>
              </v:shape>
            </w:pict>
          </mc:Fallback>
        </mc:AlternateContent>
      </w:r>
      <w:r w:rsidRPr="00537EDB">
        <w:rPr>
          <w:rFonts w:asciiTheme="minorBidi" w:hAnsiTheme="minorBidi" w:cstheme="minorBidi"/>
          <w:noProof/>
        </w:rPr>
        <mc:AlternateContent>
          <mc:Choice Requires="wps">
            <w:drawing>
              <wp:anchor distT="0" distB="0" distL="88900" distR="88900" simplePos="0" relativeHeight="125829380" behindDoc="0" locked="0" layoutInCell="1" allowOverlap="1" wp14:anchorId="399C0C55" wp14:editId="3291F51E">
                <wp:simplePos x="0" y="0"/>
                <wp:positionH relativeFrom="page">
                  <wp:posOffset>4770120</wp:posOffset>
                </wp:positionH>
                <wp:positionV relativeFrom="paragraph">
                  <wp:posOffset>12700</wp:posOffset>
                </wp:positionV>
                <wp:extent cx="760095" cy="220980"/>
                <wp:effectExtent l="0" t="0" r="0" b="0"/>
                <wp:wrapSquare wrapText="left"/>
                <wp:docPr id="51" name="Shape 51"/>
                <wp:cNvGraphicFramePr/>
                <a:graphic xmlns:a="http://schemas.openxmlformats.org/drawingml/2006/main">
                  <a:graphicData uri="http://schemas.microsoft.com/office/word/2010/wordprocessingShape">
                    <wps:wsp>
                      <wps:cNvSpPr txBox="1"/>
                      <wps:spPr>
                        <a:xfrm>
                          <a:off x="0" y="0"/>
                          <a:ext cx="760095" cy="220980"/>
                        </a:xfrm>
                        <a:prstGeom prst="rect">
                          <a:avLst/>
                        </a:prstGeom>
                        <a:noFill/>
                      </wps:spPr>
                      <wps:txbx>
                        <w:txbxContent>
                          <w:p w14:paraId="6B3287D9" w14:textId="7AA5FB22" w:rsidR="00B65640" w:rsidRDefault="00000000">
                            <w:pPr>
                              <w:pStyle w:val="Style19"/>
                              <w:spacing w:after="0" w:line="240" w:lineRule="auto"/>
                              <w:ind w:firstLine="0"/>
                            </w:pPr>
                            <w:r>
                              <w:rPr>
                                <w:rStyle w:val="CharStyle20"/>
                              </w:rPr>
                              <w:t>(</w:t>
                            </w:r>
                            <w:r w:rsidR="005A6431">
                              <w:rPr>
                                <w:rStyle w:val="CharStyle20"/>
                              </w:rPr>
                              <w:t>Capacité</w:t>
                            </w:r>
                          </w:p>
                        </w:txbxContent>
                      </wps:txbx>
                      <wps:bodyPr wrap="none" lIns="0" tIns="0" rIns="0" bIns="0"/>
                    </wps:wsp>
                  </a:graphicData>
                </a:graphic>
              </wp:anchor>
            </w:drawing>
          </mc:Choice>
          <mc:Fallback>
            <w:pict>
              <v:shape w14:anchorId="399C0C55" id="Shape 51" o:spid="_x0000_s1028" type="#_x0000_t202" style="position:absolute;left:0;text-align:left;margin-left:375.6pt;margin-top:1pt;width:59.85pt;height:17.4pt;z-index:125829380;visibility:visible;mso-wrap-style:none;mso-wrap-distance-left:7pt;mso-wrap-distance-top:0;mso-wrap-distance-right:7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" filled="f" stroked="f">
                <v:textbox inset="0,0,0,0">
                  <w:txbxContent>
                    <w:p w14:paraId="6B3287D9" w14:textId="7AA5FB22" w:rsidR="00B65640" w:rsidRDefault="00000000">
                      <w:pPr>
                        <w:pStyle w:val="Style19"/>
                        <w:spacing w:after="0" w:line="240" w:lineRule="auto"/>
                        <w:ind w:firstLine="0"/>
                      </w:pPr>
                      <w:r>
                        <w:rPr>
                          <w:rStyle w:val="CharStyle20"/>
                        </w:rPr>
                        <w:t>(</w:t>
                      </w:r>
                      <w:r w:rsidR="005A6431">
                        <w:rPr>
                          <w:rStyle w:val="CharStyle20"/>
                        </w:rPr>
                        <w:t>Capacité</w:t>
                      </w:r>
                    </w:p>
                  </w:txbxContent>
                </v:textbox>
                <w10:wrap type="square" side="left" anchorx="page"/>
              </v:shape>
            </w:pict>
          </mc:Fallback>
        </mc:AlternateContent>
      </w:r>
      <w:r w:rsidRPr="00537EDB">
        <w:rPr>
          <w:rFonts w:asciiTheme="minorBidi" w:hAnsiTheme="minorBidi" w:cstheme="minorBidi"/>
          <w:noProof/>
        </w:rPr>
        <mc:AlternateContent>
          <mc:Choice Requires="wps">
            <w:drawing>
              <wp:anchor distT="94615" distB="109855" distL="114300" distR="1193165" simplePos="0" relativeHeight="125829382" behindDoc="0" locked="0" layoutInCell="1" allowOverlap="1" wp14:anchorId="24754A61" wp14:editId="5E2E70BA">
                <wp:simplePos x="0" y="0"/>
                <wp:positionH relativeFrom="page">
                  <wp:posOffset>1150620</wp:posOffset>
                </wp:positionH>
                <wp:positionV relativeFrom="margin">
                  <wp:posOffset>8664575</wp:posOffset>
                </wp:positionV>
                <wp:extent cx="1160145" cy="217805"/>
                <wp:effectExtent l="0" t="0" r="0" b="0"/>
                <wp:wrapTopAndBottom/>
                <wp:docPr id="53" name="Shape 53"/>
                <wp:cNvGraphicFramePr/>
                <a:graphic xmlns:a="http://schemas.openxmlformats.org/drawingml/2006/main">
                  <a:graphicData uri="http://schemas.microsoft.com/office/word/2010/wordprocessingShape">
                    <wps:wsp>
                      <wps:cNvSpPr txBox="1"/>
                      <wps:spPr>
                        <a:xfrm>
                          <a:off x="0" y="0"/>
                          <a:ext cx="1160145" cy="217805"/>
                        </a:xfrm>
                        <a:prstGeom prst="rect">
                          <a:avLst/>
                        </a:prstGeom>
                        <a:noFill/>
                      </wps:spPr>
                      <wps:txbx>
                        <w:txbxContent>
                          <w:p w14:paraId="6B119905" w14:textId="77777777" w:rsidR="00B65640" w:rsidRDefault="00000000">
                            <w:pPr>
                              <w:pStyle w:val="Style19"/>
                              <w:spacing w:after="0" w:line="240" w:lineRule="auto"/>
                              <w:ind w:firstLine="0"/>
                            </w:pPr>
                            <w:r>
                              <w:rPr>
                                <w:rStyle w:val="CharStyle20"/>
                              </w:rPr>
                              <w:t>restante, soit</w:t>
                            </w:r>
                          </w:p>
                        </w:txbxContent>
                      </wps:txbx>
                      <wps:bodyPr wrap="none" lIns="0" tIns="0" rIns="0" bIns="0"/>
                    </wps:wsp>
                  </a:graphicData>
                </a:graphic>
              </wp:anchor>
            </w:drawing>
          </mc:Choice>
          <mc:Fallback>
            <w:pict>
              <v:shape w14:anchorId="24754A61" id="Shape 53" o:spid="_x0000_s1029" type="#_x0000_t202" style="position:absolute;left:0;text-align:left;margin-left:90.6pt;margin-top:682.25pt;width:91.35pt;height:17.15pt;z-index:125829382;visibility:visible;mso-wrap-style:none;mso-wrap-distance-left:9pt;mso-wrap-distance-top:7.45pt;mso-wrap-distance-right:93.95pt;mso-wrap-distance-bottom:8.6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" filled="f" stroked="f">
                <v:textbox inset="0,0,0,0">
                  <w:txbxContent>
                    <w:p w14:paraId="6B119905" w14:textId="77777777" w:rsidR="00B65640" w:rsidRDefault="00000000">
                      <w:pPr>
                        <w:pStyle w:val="Style19"/>
                        <w:spacing w:after="0" w:line="240" w:lineRule="auto"/>
                        <w:ind w:firstLine="0"/>
                      </w:pPr>
                      <w:r>
                        <w:rPr>
                          <w:rStyle w:val="CharStyle20"/>
                        </w:rPr>
                        <w:t>restante, soit</w:t>
                      </w:r>
                    </w:p>
                  </w:txbxContent>
                </v:textbox>
                <w10:wrap type="topAndBottom" anchorx="page" anchory="margin"/>
              </v:shape>
            </w:pict>
          </mc:Fallback>
        </mc:AlternateContent>
      </w:r>
      <w:r w:rsidRPr="00537EDB">
        <w:rPr>
          <w:rStyle w:val="CharStyle20"/>
          <w:rFonts w:asciiTheme="minorBidi" w:hAnsiTheme="minorBidi" w:cstheme="minorBidi"/>
        </w:rPr>
        <w:t xml:space="preserve">Deuxième infirmité :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de </w:t>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0A6A16DB" w14:textId="776324EC" w:rsidR="00B65640" w:rsidRPr="00537EDB" w:rsidRDefault="00000000">
      <w:pPr>
        <w:pStyle w:val="Style22"/>
        <w:spacing w:after="0" w:line="221" w:lineRule="auto"/>
        <w:ind w:firstLine="300"/>
        <w:jc w:val="both"/>
        <w:rPr>
          <w:rStyle w:val="CharStyle23"/>
          <w:rFonts w:asciiTheme="minorBidi" w:hAnsiTheme="minorBidi" w:cstheme="minorBidi"/>
        </w:rPr>
      </w:pPr>
      <w:r w:rsidRPr="00537EDB">
        <w:rPr>
          <w:rStyle w:val="CharStyle23"/>
          <w:rFonts w:asciiTheme="minorBidi" w:hAnsiTheme="minorBidi" w:cstheme="minorBidi"/>
        </w:rPr>
        <w:lastRenderedPageBreak/>
        <w:t xml:space="preserve">En pratique nous procédons un peu différemment en appliquant le calcul des infirmités multiples et en ajoutant si l’état physiologique consécutif aux deux mutilations symétriques l’exige un coefficient de synergie qui, lorsque l’aggravation de l’incapacité est importante, peut être assez élevé sans </w:t>
      </w:r>
      <w:r w:rsidR="005B000B" w:rsidRPr="00537EDB">
        <w:rPr>
          <w:rStyle w:val="CharStyle23"/>
          <w:rFonts w:asciiTheme="minorBidi" w:hAnsiTheme="minorBidi" w:cstheme="minorBidi"/>
        </w:rPr>
        <w:t>toutefois</w:t>
      </w:r>
      <w:r w:rsidRPr="00537EDB">
        <w:rPr>
          <w:rStyle w:val="CharStyle23"/>
          <w:rFonts w:asciiTheme="minorBidi" w:hAnsiTheme="minorBidi" w:cstheme="minorBidi"/>
        </w:rPr>
        <w:t xml:space="preserve"> arriver à dépasser le chiffre que donnerait l’addition pure et simple des deux </w:t>
      </w:r>
      <w:r w:rsidR="005B000B" w:rsidRPr="00537EDB">
        <w:rPr>
          <w:rStyle w:val="CharStyle23"/>
          <w:rFonts w:asciiTheme="minorBidi" w:hAnsiTheme="minorBidi" w:cstheme="minorBidi"/>
        </w:rPr>
        <w:t>infirmités »</w:t>
      </w:r>
    </w:p>
    <w:p w14:paraId="728A9083" w14:textId="77777777" w:rsidR="005B000B" w:rsidRPr="00537EDB" w:rsidRDefault="005B000B">
      <w:pPr>
        <w:pStyle w:val="Style22"/>
        <w:spacing w:after="0" w:line="221" w:lineRule="auto"/>
        <w:ind w:firstLine="300"/>
        <w:jc w:val="both"/>
        <w:rPr>
          <w:rFonts w:asciiTheme="minorBidi" w:hAnsiTheme="minorBidi" w:cstheme="minorBidi"/>
        </w:rPr>
      </w:pPr>
    </w:p>
    <w:p w14:paraId="22FB93F8" w14:textId="0F46C0BC" w:rsidR="00B65640" w:rsidRPr="00537EDB" w:rsidRDefault="00000000">
      <w:pPr>
        <w:pStyle w:val="Style22"/>
        <w:spacing w:after="0" w:line="221" w:lineRule="auto"/>
        <w:ind w:firstLine="300"/>
        <w:jc w:val="both"/>
        <w:rPr>
          <w:rStyle w:val="CharStyle23"/>
          <w:rFonts w:asciiTheme="minorBidi" w:hAnsiTheme="minorBidi" w:cstheme="minorBidi"/>
        </w:rPr>
      </w:pPr>
      <w:r w:rsidRPr="00537EDB">
        <w:rPr>
          <w:rStyle w:val="CharStyle23"/>
          <w:rFonts w:asciiTheme="minorBidi" w:hAnsiTheme="minorBidi" w:cstheme="minorBidi"/>
        </w:rPr>
        <w:t>Dans certains cas par</w:t>
      </w:r>
      <w:r w:rsidR="00271D29" w:rsidRPr="00537EDB">
        <w:rPr>
          <w:rStyle w:val="CharStyle23"/>
          <w:rFonts w:asciiTheme="minorBidi" w:hAnsiTheme="minorBidi" w:cstheme="minorBidi"/>
        </w:rPr>
        <w:t xml:space="preserve"> </w:t>
      </w:r>
      <w:r w:rsidRPr="00537EDB">
        <w:rPr>
          <w:rStyle w:val="CharStyle23"/>
          <w:rFonts w:asciiTheme="minorBidi" w:hAnsiTheme="minorBidi" w:cstheme="minorBidi"/>
        </w:rPr>
        <w:t>contre le fait de la symétrie des lésions n'ajoute aucun supplément d’invalidité et il n'y a pas de coefficient de synergie à ajouter au chiffre résultant du calcul des infirmités multiples.</w:t>
      </w:r>
    </w:p>
    <w:p w14:paraId="700AE340" w14:textId="77777777" w:rsidR="005B000B" w:rsidRPr="00537EDB" w:rsidRDefault="005B000B">
      <w:pPr>
        <w:pStyle w:val="Style22"/>
        <w:spacing w:after="0" w:line="221" w:lineRule="auto"/>
        <w:ind w:firstLine="300"/>
        <w:jc w:val="both"/>
        <w:rPr>
          <w:rFonts w:asciiTheme="minorBidi" w:hAnsiTheme="minorBidi" w:cstheme="minorBidi"/>
        </w:rPr>
      </w:pPr>
    </w:p>
    <w:p w14:paraId="286864B7" w14:textId="48E44071" w:rsidR="00B65640" w:rsidRPr="00537EDB" w:rsidRDefault="00000000">
      <w:pPr>
        <w:pStyle w:val="Style22"/>
        <w:spacing w:after="0" w:line="221" w:lineRule="auto"/>
        <w:jc w:val="both"/>
        <w:rPr>
          <w:rStyle w:val="CharStyle23"/>
          <w:rFonts w:asciiTheme="minorBidi" w:hAnsiTheme="minorBidi" w:cstheme="minorBidi"/>
        </w:rPr>
      </w:pPr>
      <w:r w:rsidRPr="00537EDB">
        <w:rPr>
          <w:rStyle w:val="CharStyle23"/>
          <w:rFonts w:asciiTheme="minorBidi" w:hAnsiTheme="minorBidi" w:cstheme="minorBidi"/>
        </w:rPr>
        <w:t>3</w:t>
      </w:r>
      <w:r w:rsidRPr="00537EDB">
        <w:rPr>
          <w:rStyle w:val="CharStyle23"/>
          <w:rFonts w:asciiTheme="minorBidi" w:hAnsiTheme="minorBidi" w:cstheme="minorBidi"/>
          <w:vertAlign w:val="superscript"/>
        </w:rPr>
        <w:t>Ü</w:t>
      </w:r>
      <w:r w:rsidRPr="00537EDB">
        <w:rPr>
          <w:rStyle w:val="CharStyle23"/>
          <w:rFonts w:asciiTheme="minorBidi" w:hAnsiTheme="minorBidi" w:cstheme="minorBidi"/>
        </w:rPr>
        <w:t>) Les infirmités multiples portant sur des lésions crânio-faciales nécessi</w:t>
      </w:r>
      <w:r w:rsidRPr="00537EDB">
        <w:rPr>
          <w:rStyle w:val="CharStyle23"/>
          <w:rFonts w:asciiTheme="minorBidi" w:hAnsiTheme="minorBidi" w:cstheme="minorBidi"/>
        </w:rPr>
        <w:softHyphen/>
        <w:t xml:space="preserve">tent qu'on apporte certaines </w:t>
      </w:r>
      <w:r w:rsidR="005A6431" w:rsidRPr="00537EDB">
        <w:rPr>
          <w:rStyle w:val="CharStyle23"/>
          <w:rFonts w:asciiTheme="minorBidi" w:hAnsiTheme="minorBidi" w:cstheme="minorBidi"/>
        </w:rPr>
        <w:t>précisions »</w:t>
      </w:r>
    </w:p>
    <w:p w14:paraId="2A1CFE45" w14:textId="77777777" w:rsidR="005B000B" w:rsidRPr="00537EDB" w:rsidRDefault="005B000B">
      <w:pPr>
        <w:pStyle w:val="Style22"/>
        <w:spacing w:after="0" w:line="221" w:lineRule="auto"/>
        <w:jc w:val="both"/>
        <w:rPr>
          <w:rFonts w:asciiTheme="minorBidi" w:hAnsiTheme="minorBidi" w:cstheme="minorBidi"/>
        </w:rPr>
      </w:pPr>
    </w:p>
    <w:p w14:paraId="47EC8F3B" w14:textId="77777777" w:rsidR="00B65640" w:rsidRPr="00537EDB" w:rsidRDefault="00000000">
      <w:pPr>
        <w:pStyle w:val="Style22"/>
        <w:spacing w:after="0" w:line="221" w:lineRule="auto"/>
        <w:jc w:val="both"/>
        <w:rPr>
          <w:rStyle w:val="CharStyle23"/>
          <w:rFonts w:asciiTheme="minorBidi" w:hAnsiTheme="minorBidi" w:cstheme="minorBidi"/>
        </w:rPr>
      </w:pPr>
      <w:r w:rsidRPr="00537EDB">
        <w:rPr>
          <w:rStyle w:val="CharStyle23"/>
          <w:rFonts w:asciiTheme="minorBidi" w:hAnsiTheme="minorBidi" w:cstheme="minorBidi"/>
        </w:rPr>
        <w:t xml:space="preserve">Par exemple à la suite d'un tel traumatisme on constate par l’examen neurologique un syndrome </w:t>
      </w:r>
      <w:r w:rsidRPr="00537EDB">
        <w:rPr>
          <w:rStyle w:val="CharStyle23"/>
          <w:rFonts w:asciiTheme="minorBidi" w:hAnsiTheme="minorBidi" w:cstheme="minorBidi"/>
          <w:lang w:eastAsia="en-US" w:bidi="en-US"/>
        </w:rPr>
        <w:t xml:space="preserve">post </w:t>
      </w:r>
      <w:r w:rsidRPr="00537EDB">
        <w:rPr>
          <w:rStyle w:val="CharStyle23"/>
          <w:rFonts w:asciiTheme="minorBidi" w:hAnsiTheme="minorBidi" w:cstheme="minorBidi"/>
        </w:rPr>
        <w:t>commotionnel et par l’examen otologique des troubles labyrinthiques, une hypoacousie, des bourdonnements d’oreille, une anosmie, une agueusie d'origine centrale.</w:t>
      </w:r>
    </w:p>
    <w:p w14:paraId="5987A7AF" w14:textId="77777777" w:rsidR="005B000B" w:rsidRPr="00537EDB" w:rsidRDefault="005B000B">
      <w:pPr>
        <w:pStyle w:val="Style22"/>
        <w:spacing w:after="0" w:line="221" w:lineRule="auto"/>
        <w:jc w:val="both"/>
        <w:rPr>
          <w:rFonts w:asciiTheme="minorBidi" w:hAnsiTheme="minorBidi" w:cstheme="minorBidi"/>
        </w:rPr>
      </w:pPr>
    </w:p>
    <w:p w14:paraId="593FA09A" w14:textId="77777777" w:rsidR="00B65640" w:rsidRPr="00537EDB" w:rsidRDefault="00000000">
      <w:pPr>
        <w:pStyle w:val="Style22"/>
        <w:spacing w:after="0" w:line="221" w:lineRule="auto"/>
        <w:jc w:val="both"/>
        <w:rPr>
          <w:rStyle w:val="CharStyle23"/>
          <w:rFonts w:asciiTheme="minorBidi" w:hAnsiTheme="minorBidi" w:cstheme="minorBidi"/>
        </w:rPr>
      </w:pPr>
      <w:r w:rsidRPr="00537EDB">
        <w:rPr>
          <w:rStyle w:val="CharStyle23"/>
          <w:rFonts w:asciiTheme="minorBidi" w:hAnsiTheme="minorBidi" w:cstheme="minorBidi"/>
        </w:rPr>
        <w:t>Il est bien dit dans le barème au chapitre des séquelles otologiques : « En cas d'association les pourcentages ci-contre seront appliqués suivant les indications données pour le calcul des invalidités multiples » et au tableau d'évaluation des divers degrés de surdité : « En cas d'association de la sur</w:t>
      </w:r>
      <w:r w:rsidRPr="00537EDB">
        <w:rPr>
          <w:rStyle w:val="CharStyle23"/>
          <w:rFonts w:asciiTheme="minorBidi" w:hAnsiTheme="minorBidi" w:cstheme="minorBidi"/>
        </w:rPr>
        <w:softHyphen/>
        <w:t>dité avec d’autres éléments d'incapacité les pourcentages ci-contre seront appliqués conformément au calcul des infirmités multiples» Seule l'association surdité-bourdonnements doit être calculée par addition des deux taux »</w:t>
      </w:r>
    </w:p>
    <w:p w14:paraId="4FAE7D06" w14:textId="77777777" w:rsidR="005B000B" w:rsidRPr="00537EDB" w:rsidRDefault="005B000B">
      <w:pPr>
        <w:pStyle w:val="Style22"/>
        <w:spacing w:after="0" w:line="221" w:lineRule="auto"/>
        <w:jc w:val="both"/>
        <w:rPr>
          <w:rFonts w:asciiTheme="minorBidi" w:hAnsiTheme="minorBidi" w:cstheme="minorBidi"/>
        </w:rPr>
      </w:pPr>
    </w:p>
    <w:p w14:paraId="7901096F" w14:textId="07B1E746" w:rsidR="00B65640" w:rsidRPr="00537EDB" w:rsidRDefault="00000000">
      <w:pPr>
        <w:pStyle w:val="Style22"/>
        <w:spacing w:after="0" w:line="221" w:lineRule="auto"/>
        <w:jc w:val="both"/>
        <w:rPr>
          <w:rStyle w:val="CharStyle23"/>
          <w:rFonts w:asciiTheme="minorBidi" w:hAnsiTheme="minorBidi" w:cstheme="minorBidi"/>
        </w:rPr>
      </w:pPr>
      <w:r w:rsidRPr="00537EDB">
        <w:rPr>
          <w:rStyle w:val="CharStyle23"/>
          <w:rFonts w:asciiTheme="minorBidi" w:hAnsiTheme="minorBidi" w:cstheme="minorBidi"/>
        </w:rPr>
        <w:t xml:space="preserve">En pratique la question est dominée par les prescriptions très nettes du barème, prescriptions que nous trouvons justifiées : « Les divers reliquats d'une même lésion ne sont pas </w:t>
      </w:r>
      <w:r w:rsidR="005B000B" w:rsidRPr="00537EDB">
        <w:rPr>
          <w:rStyle w:val="CharStyle23"/>
          <w:rFonts w:asciiTheme="minorBidi" w:hAnsiTheme="minorBidi" w:cstheme="minorBidi"/>
          <w:lang w:eastAsia="en-US" w:bidi="en-US"/>
        </w:rPr>
        <w:t>considérés</w:t>
      </w:r>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comme des infirmités multiples ».</w:t>
      </w:r>
    </w:p>
    <w:p w14:paraId="1DEA10FC" w14:textId="77777777" w:rsidR="005B000B" w:rsidRPr="00537EDB" w:rsidRDefault="005B000B">
      <w:pPr>
        <w:pStyle w:val="Style22"/>
        <w:spacing w:after="0" w:line="221" w:lineRule="auto"/>
        <w:jc w:val="both"/>
        <w:rPr>
          <w:rFonts w:asciiTheme="minorBidi" w:hAnsiTheme="minorBidi" w:cstheme="minorBidi"/>
        </w:rPr>
      </w:pPr>
    </w:p>
    <w:p w14:paraId="37D3F131" w14:textId="3483E446" w:rsidR="00B65640" w:rsidRPr="00537EDB" w:rsidRDefault="00000000">
      <w:pPr>
        <w:pStyle w:val="Style22"/>
        <w:spacing w:after="0" w:line="221" w:lineRule="auto"/>
        <w:jc w:val="both"/>
        <w:rPr>
          <w:rStyle w:val="CharStyle23"/>
          <w:rFonts w:asciiTheme="minorBidi" w:hAnsiTheme="minorBidi" w:cstheme="minorBidi"/>
        </w:rPr>
      </w:pPr>
      <w:r w:rsidRPr="00537EDB">
        <w:rPr>
          <w:rStyle w:val="CharStyle23"/>
          <w:rFonts w:asciiTheme="minorBidi" w:hAnsiTheme="minorBidi" w:cstheme="minorBidi"/>
        </w:rPr>
        <w:t xml:space="preserve">La Commission nationale dans ses décisions a suivi exactement ce principe en confirmant l’habitude de la commission technique de Paris d’additionner les taux des différentes infirmités consécutives au même traumatisme crânien. Ainsi après un traumatisme </w:t>
      </w:r>
      <w:proofErr w:type="spellStart"/>
      <w:r w:rsidRPr="00537EDB">
        <w:rPr>
          <w:rStyle w:val="CharStyle23"/>
          <w:rFonts w:asciiTheme="minorBidi" w:hAnsiTheme="minorBidi" w:cstheme="minorBidi"/>
        </w:rPr>
        <w:t>fronto</w:t>
      </w:r>
      <w:proofErr w:type="spellEnd"/>
      <w:r w:rsidRPr="00537EDB">
        <w:rPr>
          <w:rStyle w:val="CharStyle23"/>
          <w:rFonts w:asciiTheme="minorBidi" w:hAnsiTheme="minorBidi" w:cstheme="minorBidi"/>
        </w:rPr>
        <w:t xml:space="preserve">-pariétal droit ayant </w:t>
      </w:r>
      <w:r w:rsidR="005B000B" w:rsidRPr="00537EDB">
        <w:rPr>
          <w:rStyle w:val="CharStyle23"/>
          <w:rFonts w:asciiTheme="minorBidi" w:hAnsiTheme="minorBidi" w:cstheme="minorBidi"/>
        </w:rPr>
        <w:t>entrainé</w:t>
      </w:r>
      <w:r w:rsidRPr="00537EDB">
        <w:rPr>
          <w:rStyle w:val="CharStyle23"/>
          <w:rFonts w:asciiTheme="minorBidi" w:hAnsiTheme="minorBidi" w:cstheme="minorBidi"/>
        </w:rPr>
        <w:t xml:space="preserve"> : perte de sub</w:t>
      </w:r>
      <w:r w:rsidRPr="00537EDB">
        <w:rPr>
          <w:rStyle w:val="CharStyle23"/>
          <w:rFonts w:asciiTheme="minorBidi" w:hAnsiTheme="minorBidi" w:cstheme="minorBidi"/>
        </w:rPr>
        <w:softHyphen/>
        <w:t>stance crânienne, hémiplégie gauche, vertiges labyrinthiques, bourdonnements d’oreille tous les taux d'I.P.P. partielle s’additionnent.</w:t>
      </w:r>
    </w:p>
    <w:p w14:paraId="2157DC7D" w14:textId="77777777" w:rsidR="005B000B" w:rsidRPr="00537EDB" w:rsidRDefault="005B000B">
      <w:pPr>
        <w:pStyle w:val="Style22"/>
        <w:spacing w:after="0" w:line="221" w:lineRule="auto"/>
        <w:jc w:val="both"/>
        <w:rPr>
          <w:rFonts w:asciiTheme="minorBidi" w:hAnsiTheme="minorBidi" w:cstheme="minorBidi"/>
        </w:rPr>
      </w:pPr>
    </w:p>
    <w:p w14:paraId="0F585CC5" w14:textId="658D6A93" w:rsidR="00B65640" w:rsidRPr="00537EDB" w:rsidRDefault="00000000" w:rsidP="00772363">
      <w:pPr>
        <w:pStyle w:val="Style22"/>
        <w:spacing w:after="0" w:line="221" w:lineRule="auto"/>
        <w:jc w:val="both"/>
        <w:rPr>
          <w:rStyle w:val="CharStyle23"/>
          <w:rFonts w:asciiTheme="minorBidi" w:hAnsiTheme="minorBidi" w:cstheme="minorBidi"/>
        </w:rPr>
      </w:pPr>
      <w:r w:rsidRPr="00537EDB">
        <w:rPr>
          <w:rStyle w:val="CharStyle23"/>
          <w:rFonts w:asciiTheme="minorBidi" w:hAnsiTheme="minorBidi" w:cstheme="minorBidi"/>
        </w:rPr>
        <w:t>Si chez un sujet on note, après un traumatisme crânien, des troubles ocu</w:t>
      </w:r>
      <w:r w:rsidRPr="00537EDB">
        <w:rPr>
          <w:rStyle w:val="CharStyle23"/>
          <w:rFonts w:asciiTheme="minorBidi" w:hAnsiTheme="minorBidi" w:cstheme="minorBidi"/>
        </w:rPr>
        <w:softHyphen/>
        <w:t>laires ou des troubles vertigineux d’origine vestibulaire, un syndrome commotionne</w:t>
      </w:r>
      <w:r w:rsidR="00772363" w:rsidRPr="00537EDB">
        <w:rPr>
          <w:rStyle w:val="CharStyle23"/>
          <w:rFonts w:asciiTheme="minorBidi" w:hAnsiTheme="minorBidi" w:cstheme="minorBidi"/>
        </w:rPr>
        <w:t>l</w:t>
      </w:r>
      <w:r w:rsidRPr="00537EDB">
        <w:rPr>
          <w:rStyle w:val="CharStyle23"/>
          <w:rFonts w:asciiTheme="minorBidi" w:hAnsiTheme="minorBidi" w:cstheme="minorBidi"/>
        </w:rPr>
        <w:t>, les taux s’</w:t>
      </w:r>
      <w:proofErr w:type="spellStart"/>
      <w:r w:rsidRPr="00537EDB">
        <w:rPr>
          <w:rStyle w:val="CharStyle23"/>
          <w:rFonts w:asciiTheme="minorBidi" w:hAnsiTheme="minorBidi" w:cstheme="minorBidi"/>
        </w:rPr>
        <w:t>additionnent.Car</w:t>
      </w:r>
      <w:proofErr w:type="spellEnd"/>
      <w:r w:rsidRPr="00537EDB">
        <w:rPr>
          <w:rStyle w:val="CharStyle23"/>
          <w:rFonts w:asciiTheme="minorBidi" w:hAnsiTheme="minorBidi" w:cstheme="minorBidi"/>
        </w:rPr>
        <w:t xml:space="preserve"> ces divers reliquats résultent d’une </w:t>
      </w:r>
      <w:r w:rsidR="00772363" w:rsidRPr="00537EDB">
        <w:rPr>
          <w:rStyle w:val="CharStyle23"/>
          <w:rFonts w:asciiTheme="minorBidi" w:hAnsiTheme="minorBidi" w:cstheme="minorBidi"/>
        </w:rPr>
        <w:t>même</w:t>
      </w:r>
      <w:r w:rsidRPr="00537EDB">
        <w:rPr>
          <w:rStyle w:val="CharStyle23"/>
          <w:rFonts w:asciiTheme="minorBidi" w:hAnsiTheme="minorBidi" w:cstheme="minorBidi"/>
        </w:rPr>
        <w:t xml:space="preserve"> lésion.</w:t>
      </w:r>
    </w:p>
    <w:p w14:paraId="3506EBB6" w14:textId="77777777" w:rsidR="00772363" w:rsidRPr="00537EDB" w:rsidRDefault="00772363">
      <w:pPr>
        <w:pStyle w:val="Style22"/>
        <w:spacing w:after="0" w:line="221" w:lineRule="auto"/>
        <w:jc w:val="both"/>
        <w:rPr>
          <w:rFonts w:asciiTheme="minorBidi" w:hAnsiTheme="minorBidi" w:cstheme="minorBidi"/>
        </w:rPr>
      </w:pPr>
    </w:p>
    <w:p w14:paraId="4BEBA365" w14:textId="77777777" w:rsidR="00B65640" w:rsidRPr="00537EDB" w:rsidRDefault="00000000">
      <w:pPr>
        <w:pStyle w:val="Style22"/>
        <w:spacing w:after="0" w:line="221" w:lineRule="auto"/>
        <w:jc w:val="both"/>
        <w:rPr>
          <w:rStyle w:val="CharStyle23"/>
          <w:rFonts w:asciiTheme="minorBidi" w:hAnsiTheme="minorBidi" w:cstheme="minorBidi"/>
        </w:rPr>
      </w:pPr>
      <w:r w:rsidRPr="00537EDB">
        <w:rPr>
          <w:rStyle w:val="CharStyle23"/>
          <w:rFonts w:asciiTheme="minorBidi" w:hAnsiTheme="minorBidi" w:cstheme="minorBidi"/>
        </w:rPr>
        <w:t>Par contre si en même temps que le traumatisme crânien a déterminé des troubles vertigineux, un syndrome commotionnel, une agueusie, une anosmie, dont les troubles s'additionnent, une autre lésion a détruit directement le globe oculaire, la cécité qui en résulte ne s’additionne pas simplement mais subit le calcul des invalidités multiples (jugement de la Cour de cassation).</w:t>
      </w:r>
    </w:p>
    <w:p w14:paraId="5FA299FA" w14:textId="77777777" w:rsidR="00772363" w:rsidRPr="00537EDB" w:rsidRDefault="00772363">
      <w:pPr>
        <w:pStyle w:val="Style22"/>
        <w:spacing w:after="0" w:line="221" w:lineRule="auto"/>
        <w:jc w:val="both"/>
        <w:rPr>
          <w:rFonts w:asciiTheme="minorBidi" w:hAnsiTheme="minorBidi" w:cstheme="minorBidi"/>
        </w:rPr>
      </w:pPr>
    </w:p>
    <w:p w14:paraId="29E82B84" w14:textId="07D26989" w:rsidR="00B65640" w:rsidRPr="00537EDB" w:rsidRDefault="00000000">
      <w:pPr>
        <w:pStyle w:val="Style22"/>
        <w:tabs>
          <w:tab w:val="left" w:pos="2925"/>
        </w:tabs>
        <w:spacing w:after="0" w:line="221" w:lineRule="auto"/>
        <w:jc w:val="both"/>
        <w:rPr>
          <w:rFonts w:asciiTheme="minorBidi" w:hAnsiTheme="minorBidi" w:cstheme="minorBidi"/>
        </w:rPr>
        <w:sectPr w:rsidR="00B65640" w:rsidRPr="00537EDB">
          <w:headerReference w:type="even" r:id="rId30"/>
          <w:headerReference w:type="default" r:id="rId31"/>
          <w:footerReference w:type="even" r:id="rId32"/>
          <w:footerReference w:type="default" r:id="rId33"/>
          <w:pgSz w:w="11932" w:h="16868"/>
          <w:pgMar w:top="1219" w:right="2096" w:bottom="1419" w:left="1569" w:header="0" w:footer="3" w:gutter="0"/>
          <w:pgNumType w:start="23"/>
          <w:cols w:space="720"/>
          <w:noEndnote/>
          <w:docGrid w:linePitch="360"/>
        </w:sectPr>
      </w:pPr>
      <w:r w:rsidRPr="00537EDB">
        <w:rPr>
          <w:rStyle w:val="CharStyle23"/>
          <w:rFonts w:asciiTheme="minorBidi" w:hAnsiTheme="minorBidi" w:cstheme="minorBidi"/>
        </w:rPr>
        <w:t xml:space="preserve">Il reste bien entendu, a fortiori, que d’autres lésions concomitantes des membres s’additionnent par la règle des infirmités multiples. De </w:t>
      </w:r>
      <w:r w:rsidR="008E42FC" w:rsidRPr="00537EDB">
        <w:rPr>
          <w:rStyle w:val="CharStyle23"/>
          <w:rFonts w:asciiTheme="minorBidi" w:hAnsiTheme="minorBidi" w:cstheme="minorBidi"/>
        </w:rPr>
        <w:t>même</w:t>
      </w:r>
      <w:r w:rsidRPr="00537EDB">
        <w:rPr>
          <w:rStyle w:val="CharStyle23"/>
          <w:rFonts w:asciiTheme="minorBidi" w:hAnsiTheme="minorBidi" w:cstheme="minorBidi"/>
        </w:rPr>
        <w:t xml:space="preserve"> les conséquences des lésions faciales par traumatisme concomitant (enfonce</w:t>
      </w:r>
      <w:r w:rsidRPr="00537EDB">
        <w:rPr>
          <w:rStyle w:val="CharStyle23"/>
          <w:rFonts w:asciiTheme="minorBidi" w:hAnsiTheme="minorBidi" w:cstheme="minorBidi"/>
        </w:rPr>
        <w:softHyphen/>
        <w:t>ment du malaire, fracture du maxillaire inférieur associées à un traumatisme crânien dans le même accident) s'additionnent par la règle des infirmités multiples.</w:t>
      </w:r>
      <w:r w:rsidRPr="00537EDB">
        <w:rPr>
          <w:rStyle w:val="CharStyle23"/>
          <w:rFonts w:asciiTheme="minorBidi" w:hAnsiTheme="minorBidi" w:cstheme="minorBidi"/>
        </w:rPr>
        <w:tab/>
        <w:t>"</w:t>
      </w:r>
    </w:p>
    <w:p w14:paraId="61B64703" w14:textId="77777777" w:rsidR="005A6431" w:rsidRPr="00537EDB" w:rsidRDefault="005A6431">
      <w:pPr>
        <w:pStyle w:val="Style19"/>
        <w:spacing w:after="0" w:line="240" w:lineRule="auto"/>
        <w:ind w:firstLine="0"/>
        <w:jc w:val="both"/>
        <w:rPr>
          <w:rStyle w:val="CharStyle20"/>
          <w:rFonts w:asciiTheme="minorBidi" w:hAnsiTheme="minorBidi" w:cstheme="minorBidi"/>
        </w:rPr>
      </w:pPr>
    </w:p>
    <w:p w14:paraId="4ADA27EA" w14:textId="778919F8" w:rsidR="00B65640" w:rsidRPr="00537EDB" w:rsidRDefault="00000000">
      <w:pPr>
        <w:pStyle w:val="Style19"/>
        <w:spacing w:after="0" w:line="240" w:lineRule="auto"/>
        <w:ind w:firstLine="0"/>
        <w:jc w:val="both"/>
        <w:rPr>
          <w:rFonts w:asciiTheme="minorBidi" w:hAnsiTheme="minorBidi" w:cstheme="minorBidi"/>
        </w:rPr>
      </w:pPr>
      <w:r w:rsidRPr="00537EDB">
        <w:rPr>
          <w:rStyle w:val="CharStyle20"/>
          <w:rFonts w:asciiTheme="minorBidi" w:hAnsiTheme="minorBidi" w:cstheme="minorBidi"/>
        </w:rPr>
        <w:t xml:space="preserve">Nouvelle capacité restante : </w:t>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p</w:t>
      </w:r>
      <w:r w:rsidR="000E287B" w:rsidRPr="00537EDB">
        <w:rPr>
          <w:rStyle w:val="CharStyle20"/>
          <w:rFonts w:asciiTheme="minorBidi" w:hAnsiTheme="minorBidi" w:cstheme="minorBidi"/>
        </w:rPr>
        <w:t>.</w:t>
      </w:r>
      <w:r w:rsidRPr="00537EDB">
        <w:rPr>
          <w:rStyle w:val="CharStyle20"/>
          <w:rFonts w:asciiTheme="minorBidi" w:hAnsiTheme="minorBidi" w:cstheme="minorBidi"/>
        </w:rPr>
        <w:t>100</w:t>
      </w:r>
      <w:r w:rsidR="000E287B" w:rsidRPr="00537EDB">
        <w:rPr>
          <w:rStyle w:val="CharStyle20"/>
          <w:rFonts w:asciiTheme="minorBidi" w:hAnsiTheme="minorBidi" w:cstheme="minorBidi"/>
        </w:rPr>
        <w:t xml:space="preserve"> </w:t>
      </w:r>
      <w:r w:rsidRPr="00537EDB">
        <w:rPr>
          <w:rStyle w:val="CharStyle20"/>
          <w:rFonts w:asciiTheme="minorBidi" w:hAnsiTheme="minorBidi" w:cstheme="minorBidi"/>
        </w:rPr>
        <w:t>—</w:t>
      </w:r>
      <w:r w:rsidR="000E287B"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000E287B" w:rsidRPr="00537EDB">
        <w:rPr>
          <w:rStyle w:val="CharStyle20"/>
          <w:rFonts w:ascii="Cambria Math" w:hAnsi="Cambria Math" w:cs="Cambria Math"/>
          <w:lang w:eastAsia="en-US" w:bidi="en-US"/>
        </w:rPr>
        <w:t>₌</w:t>
      </w:r>
      <w:r w:rsidR="000E287B"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32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7368143E" w14:textId="3AD823C6" w:rsidR="00B65640" w:rsidRPr="00537EDB" w:rsidRDefault="00000000" w:rsidP="000E287B">
      <w:pPr>
        <w:pStyle w:val="Style19"/>
        <w:spacing w:after="160" w:line="240" w:lineRule="auto"/>
        <w:ind w:firstLine="0"/>
        <w:jc w:val="both"/>
        <w:rPr>
          <w:rStyle w:val="CharStyle20"/>
          <w:rFonts w:asciiTheme="minorBidi" w:hAnsiTheme="minorBidi" w:cstheme="minorBidi"/>
        </w:rPr>
      </w:pPr>
      <w:r w:rsidRPr="00537EDB">
        <w:rPr>
          <w:rStyle w:val="CharStyle20"/>
          <w:rFonts w:asciiTheme="minorBidi" w:hAnsiTheme="minorBidi" w:cstheme="minorBidi"/>
        </w:rPr>
        <w:t>Troisième infirmité :</w:t>
      </w:r>
      <w:r w:rsidR="000E287B" w:rsidRPr="00537EDB">
        <w:rPr>
          <w:rStyle w:val="CharStyle20"/>
          <w:rFonts w:asciiTheme="minorBidi" w:hAnsiTheme="minorBidi" w:cstheme="minorBidi"/>
        </w:rPr>
        <w:t xml:space="preserve"> 10 p.100 de 32 p.100 (nouvelle capacité restante) ; soit : 10∕100×32∕100……..3.2</w:t>
      </w:r>
    </w:p>
    <w:p w14:paraId="2AB470F3" w14:textId="6AD94927" w:rsidR="000E287B" w:rsidRPr="00537EDB" w:rsidRDefault="000E287B" w:rsidP="000E287B">
      <w:pPr>
        <w:pStyle w:val="Style19"/>
        <w:spacing w:after="160" w:line="240" w:lineRule="auto"/>
        <w:ind w:firstLine="0"/>
        <w:jc w:val="both"/>
        <w:rPr>
          <w:rStyle w:val="CharStyle20"/>
          <w:rFonts w:asciiTheme="minorBidi" w:hAnsiTheme="minorBidi" w:cstheme="minorBidi"/>
        </w:rPr>
      </w:pPr>
      <w:r w:rsidRPr="00537EDB">
        <w:rPr>
          <w:rStyle w:val="CharStyle20"/>
          <w:rFonts w:asciiTheme="minorBidi" w:hAnsiTheme="minorBidi" w:cstheme="minorBidi"/>
        </w:rPr>
        <w:t xml:space="preserve">         Total globale d’incapacité……..71.2</w:t>
      </w:r>
    </w:p>
    <w:p w14:paraId="03CAB3F4" w14:textId="124757D9" w:rsidR="000E287B" w:rsidRPr="00537EDB" w:rsidRDefault="000E287B" w:rsidP="000E287B">
      <w:pPr>
        <w:pStyle w:val="Style19"/>
        <w:spacing w:after="160" w:line="240" w:lineRule="auto"/>
        <w:ind w:firstLine="0"/>
        <w:jc w:val="both"/>
        <w:rPr>
          <w:rFonts w:asciiTheme="minorBidi" w:hAnsiTheme="minorBidi" w:cstheme="minorBidi"/>
          <w:lang w:eastAsia="en-US" w:bidi="en-US"/>
        </w:rPr>
      </w:pPr>
      <w:r w:rsidRPr="00537EDB">
        <w:rPr>
          <w:rStyle w:val="CharStyle20"/>
          <w:rFonts w:asciiTheme="minorBidi" w:hAnsiTheme="minorBidi" w:cstheme="minorBidi"/>
        </w:rPr>
        <w:t>Ou en chiffre : 72 p.100</w:t>
      </w:r>
    </w:p>
    <w:p w14:paraId="7ADD92EB" w14:textId="77777777"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rPr>
        <w:t xml:space="preserve">Remarque. — On pourrait modifier l'ordre des infirmités, on aboutirait au même résultat, c’est-à-dire </w:t>
      </w:r>
      <w:r w:rsidRPr="00537EDB">
        <w:rPr>
          <w:rStyle w:val="CharStyle20"/>
          <w:rFonts w:asciiTheme="minorBidi" w:hAnsiTheme="minorBidi" w:cstheme="minorBidi"/>
          <w:lang w:eastAsia="en-US" w:bidi="en-US"/>
        </w:rPr>
        <w:t xml:space="preserve">72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d'inca</w:t>
      </w:r>
      <w:r w:rsidRPr="00537EDB">
        <w:rPr>
          <w:rStyle w:val="CharStyle20"/>
          <w:rFonts w:asciiTheme="minorBidi" w:hAnsiTheme="minorBidi" w:cstheme="minorBidi"/>
        </w:rPr>
        <w:softHyphen/>
        <w:t>pacité.</w:t>
      </w:r>
    </w:p>
    <w:p w14:paraId="215A4014" w14:textId="77777777" w:rsidR="00B65640" w:rsidRPr="00537EDB" w:rsidRDefault="00000000">
      <w:pPr>
        <w:pStyle w:val="Style19"/>
        <w:spacing w:after="760"/>
        <w:jc w:val="both"/>
        <w:rPr>
          <w:rFonts w:asciiTheme="minorBidi" w:hAnsiTheme="minorBidi" w:cstheme="minorBidi"/>
        </w:rPr>
      </w:pPr>
      <w:r w:rsidRPr="00537EDB">
        <w:rPr>
          <w:rStyle w:val="CharStyle20"/>
          <w:rFonts w:asciiTheme="minorBidi" w:hAnsiTheme="minorBidi" w:cstheme="minorBidi"/>
        </w:rPr>
        <w:t>En général, le résultat donné par l'application de cette règle ne saurait être adopté purement et simplement. On doit consi</w:t>
      </w:r>
      <w:r w:rsidRPr="00537EDB">
        <w:rPr>
          <w:rStyle w:val="CharStyle20"/>
          <w:rFonts w:asciiTheme="minorBidi" w:hAnsiTheme="minorBidi" w:cstheme="minorBidi"/>
        </w:rPr>
        <w:softHyphen/>
        <w:t>dérer qu’il ne constitue qu’une première indication, Il doit être discuté et, à l’occasion, corrigé, les raisons d’une modification devant être précisées par l'expert. A cet effet, il importe de tenir compte, le cas échéant, des considérations physiologiques générales et de considérations cliniques propres au cas parti</w:t>
      </w:r>
      <w:r w:rsidRPr="00537EDB">
        <w:rPr>
          <w:rStyle w:val="CharStyle20"/>
          <w:rFonts w:asciiTheme="minorBidi" w:hAnsiTheme="minorBidi" w:cstheme="minorBidi"/>
        </w:rPr>
        <w:softHyphen/>
        <w:t>culier.</w:t>
      </w:r>
    </w:p>
    <w:p w14:paraId="1E58F8BD" w14:textId="77777777" w:rsidR="00B65640" w:rsidRPr="00537EDB" w:rsidRDefault="00000000">
      <w:pPr>
        <w:pStyle w:val="Style8"/>
        <w:keepNext/>
        <w:keepLines/>
        <w:spacing w:after="380"/>
        <w:jc w:val="center"/>
        <w:rPr>
          <w:rFonts w:asciiTheme="minorBidi" w:hAnsiTheme="minorBidi" w:cstheme="minorBidi"/>
        </w:rPr>
      </w:pPr>
      <w:bookmarkStart w:id="21" w:name="bookmark59"/>
      <w:r w:rsidRPr="00537EDB">
        <w:rPr>
          <w:rStyle w:val="CharStyle9"/>
          <w:rFonts w:asciiTheme="minorBidi" w:hAnsiTheme="minorBidi" w:cstheme="minorBidi"/>
          <w:b/>
          <w:bCs/>
        </w:rPr>
        <w:t>ÉTATS ANTÉRIEURS</w:t>
      </w:r>
      <w:bookmarkEnd w:id="21"/>
    </w:p>
    <w:p w14:paraId="564B2A59" w14:textId="77777777" w:rsidR="00B65640" w:rsidRPr="00537EDB" w:rsidRDefault="00000000">
      <w:pPr>
        <w:pStyle w:val="Style22"/>
        <w:spacing w:after="340" w:line="228" w:lineRule="auto"/>
        <w:ind w:firstLine="0"/>
        <w:jc w:val="both"/>
        <w:rPr>
          <w:rFonts w:asciiTheme="minorBidi" w:hAnsiTheme="minorBidi" w:cstheme="minorBidi"/>
          <w:sz w:val="24"/>
          <w:szCs w:val="24"/>
        </w:rPr>
      </w:pPr>
      <w:r w:rsidRPr="00537EDB">
        <w:rPr>
          <w:rStyle w:val="CharStyle23"/>
          <w:rFonts w:asciiTheme="minorBidi" w:hAnsiTheme="minorBidi" w:cstheme="minorBidi"/>
          <w:b/>
          <w:bCs/>
          <w:sz w:val="24"/>
          <w:szCs w:val="24"/>
        </w:rPr>
        <w:t>BARÈME OFFICIEL :</w:t>
      </w:r>
    </w:p>
    <w:p w14:paraId="1CA4814F" w14:textId="77777777" w:rsidR="00B65640" w:rsidRPr="00537EDB" w:rsidRDefault="00000000">
      <w:pPr>
        <w:pStyle w:val="Style19"/>
        <w:numPr>
          <w:ilvl w:val="0"/>
          <w:numId w:val="4"/>
        </w:numPr>
        <w:tabs>
          <w:tab w:val="left" w:pos="354"/>
        </w:tabs>
        <w:spacing w:after="160"/>
        <w:ind w:firstLine="0"/>
        <w:jc w:val="center"/>
        <w:rPr>
          <w:rFonts w:asciiTheme="minorBidi" w:hAnsiTheme="minorBidi" w:cstheme="minorBidi"/>
        </w:rPr>
      </w:pPr>
      <w:r w:rsidRPr="00537EDB">
        <w:rPr>
          <w:rStyle w:val="CharStyle20"/>
          <w:rFonts w:asciiTheme="minorBidi" w:hAnsiTheme="minorBidi" w:cstheme="minorBidi"/>
        </w:rPr>
        <w:t>— Infirmités Antérieures</w:t>
      </w:r>
    </w:p>
    <w:p w14:paraId="6E017988" w14:textId="77777777" w:rsidR="00B65640" w:rsidRPr="00537EDB" w:rsidRDefault="00000000">
      <w:pPr>
        <w:pStyle w:val="Style19"/>
        <w:spacing w:after="160"/>
        <w:ind w:firstLine="0"/>
        <w:jc w:val="center"/>
        <w:rPr>
          <w:rFonts w:asciiTheme="minorBidi" w:hAnsiTheme="minorBidi" w:cstheme="minorBidi"/>
        </w:rPr>
      </w:pPr>
      <w:r w:rsidRPr="00537EDB">
        <w:rPr>
          <w:rStyle w:val="CharStyle20"/>
          <w:rFonts w:asciiTheme="minorBidi" w:hAnsiTheme="minorBidi" w:cstheme="minorBidi"/>
        </w:rPr>
        <w:t>Principes</w:t>
      </w:r>
    </w:p>
    <w:p w14:paraId="49A03B56" w14:textId="77777777" w:rsidR="00B65640" w:rsidRPr="00537EDB" w:rsidRDefault="00000000">
      <w:pPr>
        <w:pStyle w:val="Style19"/>
        <w:spacing w:after="0"/>
        <w:jc w:val="both"/>
        <w:rPr>
          <w:rStyle w:val="CharStyle20"/>
          <w:rFonts w:asciiTheme="minorBidi" w:hAnsiTheme="minorBidi" w:cstheme="minorBidi"/>
        </w:rPr>
      </w:pPr>
      <w:r w:rsidRPr="00537EDB">
        <w:rPr>
          <w:rStyle w:val="CharStyle20"/>
          <w:rFonts w:asciiTheme="minorBidi" w:hAnsiTheme="minorBidi" w:cstheme="minorBidi"/>
        </w:rPr>
        <w:t>Il s'agit ici de fixer les conséquences d’un accident du tra</w:t>
      </w:r>
      <w:r w:rsidRPr="00537EDB">
        <w:rPr>
          <w:rStyle w:val="CharStyle20"/>
          <w:rFonts w:asciiTheme="minorBidi" w:hAnsiTheme="minorBidi" w:cstheme="minorBidi"/>
        </w:rPr>
        <w:softHyphen/>
        <w:t>vail dans le cas où la victime était déjà infirme avant l’acci</w:t>
      </w:r>
      <w:r w:rsidRPr="00537EDB">
        <w:rPr>
          <w:rStyle w:val="CharStyle20"/>
          <w:rFonts w:asciiTheme="minorBidi" w:hAnsiTheme="minorBidi" w:cstheme="minorBidi"/>
        </w:rPr>
        <w:softHyphen/>
        <w:t>dent.</w:t>
      </w:r>
    </w:p>
    <w:p w14:paraId="4B18FE33" w14:textId="77777777" w:rsidR="00544130" w:rsidRPr="00537EDB" w:rsidRDefault="00544130">
      <w:pPr>
        <w:pStyle w:val="Style19"/>
        <w:spacing w:after="0"/>
        <w:jc w:val="both"/>
        <w:rPr>
          <w:rFonts w:asciiTheme="minorBidi" w:hAnsiTheme="minorBidi" w:cstheme="minorBidi"/>
        </w:rPr>
      </w:pPr>
    </w:p>
    <w:p w14:paraId="23111F7F" w14:textId="2EB5B607" w:rsidR="00B65640" w:rsidRPr="00537EDB" w:rsidRDefault="00000000">
      <w:pPr>
        <w:pStyle w:val="Style19"/>
        <w:spacing w:after="0"/>
        <w:jc w:val="both"/>
        <w:rPr>
          <w:rStyle w:val="CharStyle20"/>
          <w:rFonts w:asciiTheme="minorBidi" w:hAnsiTheme="minorBidi" w:cstheme="minorBidi"/>
        </w:rPr>
      </w:pPr>
      <w:r w:rsidRPr="00537EDB">
        <w:rPr>
          <w:rStyle w:val="CharStyle20"/>
          <w:rFonts w:asciiTheme="minorBidi" w:hAnsiTheme="minorBidi" w:cstheme="minorBidi"/>
        </w:rPr>
        <w:t>Le problème consiste, comme toujours, à évaluer la réduc</w:t>
      </w:r>
      <w:r w:rsidRPr="00537EDB">
        <w:rPr>
          <w:rStyle w:val="CharStyle20"/>
          <w:rFonts w:asciiTheme="minorBidi" w:hAnsiTheme="minorBidi" w:cstheme="minorBidi"/>
        </w:rPr>
        <w:softHyphen/>
        <w:t xml:space="preserve">tion de </w:t>
      </w:r>
      <w:r w:rsidR="005A6431" w:rsidRPr="00537EDB">
        <w:rPr>
          <w:rStyle w:val="CharStyle20"/>
          <w:rFonts w:asciiTheme="minorBidi" w:hAnsiTheme="minorBidi" w:cstheme="minorBidi"/>
        </w:rPr>
        <w:t>salaire causé</w:t>
      </w:r>
      <w:r w:rsidRPr="00537EDB">
        <w:rPr>
          <w:rStyle w:val="CharStyle20"/>
          <w:rFonts w:asciiTheme="minorBidi" w:hAnsiTheme="minorBidi" w:cstheme="minorBidi"/>
        </w:rPr>
        <w:t xml:space="preserve"> par cet accident. En effet, la loi ne fait pas de distinction entre ce cas et celui où la victime était entière</w:t>
      </w:r>
      <w:r w:rsidRPr="00537EDB">
        <w:rPr>
          <w:rStyle w:val="CharStyle20"/>
          <w:rFonts w:asciiTheme="minorBidi" w:hAnsiTheme="minorBidi" w:cstheme="minorBidi"/>
        </w:rPr>
        <w:softHyphen/>
        <w:t>ment valide avant son accident : elle pose une règle générale et dit seulement que la rente doit être égale à une fraction, ou à la totalité de la réduction que l'accident aura fait subir au salaire.</w:t>
      </w:r>
    </w:p>
    <w:p w14:paraId="6B295302" w14:textId="77777777" w:rsidR="00544130" w:rsidRPr="00537EDB" w:rsidRDefault="00544130">
      <w:pPr>
        <w:pStyle w:val="Style19"/>
        <w:spacing w:after="0"/>
        <w:jc w:val="both"/>
        <w:rPr>
          <w:rFonts w:asciiTheme="minorBidi" w:hAnsiTheme="minorBidi" w:cstheme="minorBidi"/>
        </w:rPr>
      </w:pPr>
    </w:p>
    <w:p w14:paraId="62F20907" w14:textId="2B625A15" w:rsidR="00B65640" w:rsidRPr="00537EDB" w:rsidRDefault="00000000">
      <w:pPr>
        <w:pStyle w:val="Style19"/>
        <w:spacing w:after="0"/>
        <w:jc w:val="both"/>
        <w:rPr>
          <w:rStyle w:val="CharStyle20"/>
          <w:rFonts w:asciiTheme="minorBidi" w:hAnsiTheme="minorBidi" w:cstheme="minorBidi"/>
        </w:rPr>
      </w:pPr>
      <w:r w:rsidRPr="00537EDB">
        <w:rPr>
          <w:rStyle w:val="CharStyle20"/>
          <w:rFonts w:asciiTheme="minorBidi" w:hAnsiTheme="minorBidi" w:cstheme="minorBidi"/>
        </w:rPr>
        <w:t>Il est donc évident que la rente ne saurait être basée sur l'incapacité globale qui résulte des deux infirmités, l’ancienne et la nouvelle, et que l’on doit également se garder de raisonner comme si l’infirmité qu’il s'agit de réparer avait atteint un homme valide.</w:t>
      </w:r>
    </w:p>
    <w:p w14:paraId="1D6B5435" w14:textId="77777777" w:rsidR="00544130" w:rsidRPr="00537EDB" w:rsidRDefault="00544130">
      <w:pPr>
        <w:pStyle w:val="Style19"/>
        <w:spacing w:after="0"/>
        <w:jc w:val="both"/>
        <w:rPr>
          <w:rFonts w:asciiTheme="minorBidi" w:hAnsiTheme="minorBidi" w:cstheme="minorBidi"/>
        </w:rPr>
      </w:pPr>
    </w:p>
    <w:p w14:paraId="7A512CBA" w14:textId="77777777" w:rsidR="00B65640" w:rsidRPr="00537EDB" w:rsidRDefault="00000000">
      <w:pPr>
        <w:pStyle w:val="Style19"/>
        <w:spacing w:after="160"/>
        <w:jc w:val="both"/>
        <w:rPr>
          <w:rFonts w:asciiTheme="minorBidi" w:hAnsiTheme="minorBidi" w:cstheme="minorBidi"/>
        </w:rPr>
      </w:pPr>
      <w:r w:rsidRPr="00537EDB">
        <w:rPr>
          <w:rStyle w:val="CharStyle20"/>
          <w:rFonts w:asciiTheme="minorBidi" w:hAnsiTheme="minorBidi" w:cstheme="minorBidi"/>
        </w:rPr>
        <w:t>Comme il est impossible d'établir un barème qui donne le taux de la réduction de capacité causée par une lésion quel</w:t>
      </w:r>
      <w:r w:rsidRPr="00537EDB">
        <w:rPr>
          <w:rStyle w:val="CharStyle20"/>
          <w:rFonts w:asciiTheme="minorBidi" w:hAnsiTheme="minorBidi" w:cstheme="minorBidi"/>
        </w:rPr>
        <w:softHyphen/>
        <w:t>conque chez un sujet porteur avant l'accident d’une lésion également quelconque, il est utile de montrer comment on peut suppléer à l'absence d’un tel barème. La solution de ce pro</w:t>
      </w:r>
      <w:r w:rsidRPr="00537EDB">
        <w:rPr>
          <w:rStyle w:val="CharStyle20"/>
          <w:rFonts w:asciiTheme="minorBidi" w:hAnsiTheme="minorBidi" w:cstheme="minorBidi"/>
        </w:rPr>
        <w:softHyphen/>
        <w:t>blème exige que l'on ne perde pas de vue les notions fonda</w:t>
      </w:r>
      <w:r w:rsidRPr="00537EDB">
        <w:rPr>
          <w:rStyle w:val="CharStyle20"/>
          <w:rFonts w:asciiTheme="minorBidi" w:hAnsiTheme="minorBidi" w:cstheme="minorBidi"/>
        </w:rPr>
        <w:softHyphen/>
        <w:t>mentales qui sont rappelées ci-après :</w:t>
      </w:r>
      <w:r w:rsidRPr="00537EDB">
        <w:rPr>
          <w:rFonts w:asciiTheme="minorBidi" w:hAnsiTheme="minorBidi" w:cstheme="minorBidi"/>
        </w:rPr>
        <w:br w:type="page"/>
      </w:r>
    </w:p>
    <w:p w14:paraId="172DDDF3" w14:textId="77777777" w:rsidR="00B65640" w:rsidRPr="00537EDB" w:rsidRDefault="00000000">
      <w:pPr>
        <w:pStyle w:val="Style8"/>
        <w:keepNext/>
        <w:keepLines/>
        <w:spacing w:after="160"/>
        <w:jc w:val="center"/>
        <w:rPr>
          <w:rFonts w:asciiTheme="minorBidi" w:hAnsiTheme="minorBidi" w:cstheme="minorBidi"/>
        </w:rPr>
      </w:pPr>
      <w:bookmarkStart w:id="22" w:name="bookmark61"/>
      <w:r w:rsidRPr="00537EDB">
        <w:rPr>
          <w:rStyle w:val="CharStyle9"/>
          <w:rFonts w:asciiTheme="minorBidi" w:hAnsiTheme="minorBidi" w:cstheme="minorBidi"/>
          <w:b/>
          <w:bCs/>
        </w:rPr>
        <w:lastRenderedPageBreak/>
        <w:t>ÉTATS ANTÉRIEURS</w:t>
      </w:r>
      <w:bookmarkEnd w:id="22"/>
    </w:p>
    <w:p w14:paraId="55A868DA" w14:textId="77777777" w:rsidR="00B65640" w:rsidRPr="004C48CD" w:rsidRDefault="00000000">
      <w:pPr>
        <w:pStyle w:val="Style22"/>
        <w:spacing w:after="120" w:line="223" w:lineRule="auto"/>
        <w:ind w:firstLine="160"/>
        <w:jc w:val="both"/>
        <w:rPr>
          <w:rFonts w:asciiTheme="minorBidi" w:hAnsiTheme="minorBidi" w:cstheme="minorBidi"/>
          <w:sz w:val="28"/>
          <w:szCs w:val="28"/>
        </w:rPr>
      </w:pPr>
      <w:r w:rsidRPr="004C48CD">
        <w:rPr>
          <w:rStyle w:val="CharStyle23"/>
          <w:rFonts w:asciiTheme="minorBidi" w:hAnsiTheme="minorBidi" w:cstheme="minorBidi"/>
          <w:sz w:val="28"/>
          <w:szCs w:val="28"/>
        </w:rPr>
        <w:t>(Incapacités permanentes partielles multiples du fait d'infirmités antérieures).</w:t>
      </w:r>
    </w:p>
    <w:p w14:paraId="38CB482A" w14:textId="77777777" w:rsidR="00B65640" w:rsidRPr="004C48CD" w:rsidRDefault="00000000">
      <w:pPr>
        <w:pStyle w:val="Style22"/>
        <w:spacing w:after="0" w:line="221" w:lineRule="auto"/>
        <w:ind w:firstLine="20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Nous donnons encore ci-dessous les règles en vigueur depuis la loi de </w:t>
      </w:r>
      <w:r w:rsidRPr="004C48CD">
        <w:rPr>
          <w:rStyle w:val="CharStyle23"/>
          <w:rFonts w:asciiTheme="minorBidi" w:hAnsiTheme="minorBidi" w:cstheme="minorBidi"/>
          <w:sz w:val="28"/>
          <w:szCs w:val="28"/>
          <w:lang w:eastAsia="en-US" w:bidi="en-US"/>
        </w:rPr>
        <w:t xml:space="preserve">1946 </w:t>
      </w:r>
      <w:r w:rsidRPr="004C48CD">
        <w:rPr>
          <w:rStyle w:val="CharStyle23"/>
          <w:rFonts w:asciiTheme="minorBidi" w:hAnsiTheme="minorBidi" w:cstheme="minorBidi"/>
          <w:sz w:val="28"/>
          <w:szCs w:val="28"/>
        </w:rPr>
        <w:t xml:space="preserve">mais nous précisons que ces textes doivent être modifiés par le Haut Comité médical de la Sécurité Sociale. Il est probable que le mode de calcul dit formule de </w:t>
      </w:r>
      <w:proofErr w:type="spellStart"/>
      <w:r w:rsidRPr="004C48CD">
        <w:rPr>
          <w:rStyle w:val="CharStyle23"/>
          <w:rFonts w:asciiTheme="minorBidi" w:hAnsiTheme="minorBidi" w:cstheme="minorBidi"/>
          <w:sz w:val="28"/>
          <w:szCs w:val="28"/>
          <w:lang w:eastAsia="en-US" w:bidi="en-US"/>
        </w:rPr>
        <w:t>Gabrielli</w:t>
      </w:r>
      <w:proofErr w:type="spellEnd"/>
      <w:r w:rsidRPr="004C48CD">
        <w:rPr>
          <w:rStyle w:val="CharStyle23"/>
          <w:rFonts w:asciiTheme="minorBidi" w:hAnsiTheme="minorBidi" w:cstheme="minorBidi"/>
          <w:sz w:val="28"/>
          <w:szCs w:val="28"/>
          <w:lang w:eastAsia="en-US" w:bidi="en-US"/>
        </w:rPr>
        <w:t xml:space="preserve"> </w:t>
      </w:r>
      <w:r w:rsidRPr="004C48CD">
        <w:rPr>
          <w:rStyle w:val="CharStyle23"/>
          <w:rFonts w:asciiTheme="minorBidi" w:hAnsiTheme="minorBidi" w:cstheme="minorBidi"/>
          <w:sz w:val="28"/>
          <w:szCs w:val="28"/>
        </w:rPr>
        <w:t>ne sera plus conservé.</w:t>
      </w:r>
    </w:p>
    <w:p w14:paraId="04F5D7DA" w14:textId="77777777" w:rsidR="00544130" w:rsidRPr="004C48CD" w:rsidRDefault="00544130">
      <w:pPr>
        <w:pStyle w:val="Style22"/>
        <w:spacing w:after="0" w:line="221" w:lineRule="auto"/>
        <w:ind w:firstLine="200"/>
        <w:jc w:val="both"/>
        <w:rPr>
          <w:rFonts w:asciiTheme="minorBidi" w:hAnsiTheme="minorBidi" w:cstheme="minorBidi"/>
          <w:sz w:val="28"/>
          <w:szCs w:val="28"/>
        </w:rPr>
      </w:pPr>
    </w:p>
    <w:p w14:paraId="699C4C58" w14:textId="5BCCD859" w:rsidR="00B65640" w:rsidRPr="004C48CD" w:rsidRDefault="00000000">
      <w:pPr>
        <w:pStyle w:val="Style22"/>
        <w:spacing w:after="0" w:line="223" w:lineRule="auto"/>
        <w:ind w:firstLine="20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Depuis que la loi de </w:t>
      </w:r>
      <w:r w:rsidRPr="004C48CD">
        <w:rPr>
          <w:rStyle w:val="CharStyle23"/>
          <w:rFonts w:asciiTheme="minorBidi" w:hAnsiTheme="minorBidi" w:cstheme="minorBidi"/>
          <w:sz w:val="28"/>
          <w:szCs w:val="28"/>
          <w:lang w:eastAsia="en-US" w:bidi="en-US"/>
        </w:rPr>
        <w:t xml:space="preserve">1946 </w:t>
      </w:r>
      <w:r w:rsidRPr="004C48CD">
        <w:rPr>
          <w:rStyle w:val="CharStyle23"/>
          <w:rFonts w:asciiTheme="minorBidi" w:hAnsiTheme="minorBidi" w:cstheme="minorBidi"/>
          <w:sz w:val="28"/>
          <w:szCs w:val="28"/>
        </w:rPr>
        <w:t xml:space="preserve">est en vigueur, </w:t>
      </w:r>
      <w:r w:rsidR="00544130"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 xml:space="preserve">es discussions sur </w:t>
      </w:r>
      <w:r w:rsidR="00544130"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 xml:space="preserve">évaluation de </w:t>
      </w:r>
      <w:r w:rsidR="00544130"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’invalidité globale qui résulte d'un accident comportant des infirmités antérieures n’ont plus souvent qu’un intérêt historique. Nous renvoyons tou</w:t>
      </w:r>
      <w:r w:rsidRPr="004C48CD">
        <w:rPr>
          <w:rStyle w:val="CharStyle23"/>
          <w:rFonts w:asciiTheme="minorBidi" w:hAnsiTheme="minorBidi" w:cstheme="minorBidi"/>
          <w:sz w:val="28"/>
          <w:szCs w:val="28"/>
        </w:rPr>
        <w:softHyphen/>
        <w:t xml:space="preserve">tefois aux commentaires du barème officiel </w:t>
      </w:r>
      <w:r w:rsidR="00544130" w:rsidRPr="004C48CD">
        <w:rPr>
          <w:rStyle w:val="CharStyle23"/>
          <w:rFonts w:asciiTheme="minorBidi" w:hAnsiTheme="minorBidi" w:cstheme="minorBidi"/>
          <w:sz w:val="28"/>
          <w:szCs w:val="28"/>
        </w:rPr>
        <w:t>qu</w:t>
      </w:r>
      <w:r w:rsidR="00544130" w:rsidRPr="004C48CD">
        <w:rPr>
          <w:rStyle w:val="CharStyle23"/>
          <w:rFonts w:asciiTheme="minorBidi" w:hAnsiTheme="minorBidi" w:cstheme="minorBidi"/>
          <w:sz w:val="28"/>
          <w:szCs w:val="28"/>
          <w:vertAlign w:val="superscript"/>
        </w:rPr>
        <w:t>’</w:t>
      </w:r>
      <w:r w:rsidR="00544130" w:rsidRPr="004C48CD">
        <w:rPr>
          <w:rStyle w:val="CharStyle23"/>
          <w:rFonts w:asciiTheme="minorBidi" w:hAnsiTheme="minorBidi" w:cstheme="minorBidi"/>
          <w:sz w:val="28"/>
          <w:szCs w:val="28"/>
        </w:rPr>
        <w:t>il</w:t>
      </w:r>
      <w:r w:rsidRPr="004C48CD">
        <w:rPr>
          <w:rStyle w:val="CharStyle23"/>
          <w:rFonts w:asciiTheme="minorBidi" w:hAnsiTheme="minorBidi" w:cstheme="minorBidi"/>
          <w:sz w:val="28"/>
          <w:szCs w:val="28"/>
        </w:rPr>
        <w:t xml:space="preserve"> convient de lire attentivement jusqu'au bout pour en pénétrer le sens.</w:t>
      </w:r>
    </w:p>
    <w:p w14:paraId="514BCBE4" w14:textId="77777777" w:rsidR="00544130" w:rsidRPr="004C48CD" w:rsidRDefault="00544130">
      <w:pPr>
        <w:pStyle w:val="Style22"/>
        <w:spacing w:after="0" w:line="223" w:lineRule="auto"/>
        <w:ind w:firstLine="200"/>
        <w:jc w:val="both"/>
        <w:rPr>
          <w:rFonts w:asciiTheme="minorBidi" w:hAnsiTheme="minorBidi" w:cstheme="minorBidi"/>
          <w:sz w:val="28"/>
          <w:szCs w:val="28"/>
        </w:rPr>
      </w:pPr>
    </w:p>
    <w:p w14:paraId="2C29CB0C" w14:textId="5050F65E" w:rsidR="00B65640" w:rsidRPr="004C48CD" w:rsidRDefault="00000000">
      <w:pPr>
        <w:pStyle w:val="Style22"/>
        <w:spacing w:after="120" w:line="223" w:lineRule="auto"/>
        <w:ind w:firstLine="200"/>
        <w:jc w:val="both"/>
        <w:rPr>
          <w:rFonts w:asciiTheme="minorBidi" w:hAnsiTheme="minorBidi" w:cstheme="minorBidi"/>
          <w:sz w:val="28"/>
          <w:szCs w:val="28"/>
        </w:rPr>
      </w:pPr>
      <w:r w:rsidRPr="004C48CD">
        <w:rPr>
          <w:rStyle w:val="CharStyle23"/>
          <w:rFonts w:asciiTheme="minorBidi" w:hAnsiTheme="minorBidi" w:cstheme="minorBidi"/>
          <w:sz w:val="28"/>
          <w:szCs w:val="28"/>
        </w:rPr>
        <w:t>Des arrêts ultérieurs de la Cour de cassation ont rendu en quelque sorte obligatoires les règles suivantes suivies par la jurisprudence des commissions régionales d’</w:t>
      </w:r>
      <w:r w:rsidR="00544130" w:rsidRPr="004C48CD">
        <w:rPr>
          <w:rStyle w:val="CharStyle23"/>
          <w:rFonts w:asciiTheme="minorBidi" w:hAnsiTheme="minorBidi" w:cstheme="minorBidi"/>
          <w:sz w:val="28"/>
          <w:szCs w:val="28"/>
        </w:rPr>
        <w:t>I.</w:t>
      </w:r>
      <w:r w:rsidRPr="004C48CD">
        <w:rPr>
          <w:rStyle w:val="CharStyle23"/>
          <w:rFonts w:asciiTheme="minorBidi" w:hAnsiTheme="minorBidi" w:cstheme="minorBidi"/>
          <w:sz w:val="28"/>
          <w:szCs w:val="28"/>
        </w:rPr>
        <w:t xml:space="preserve">P.P., la commission nationale d'appel et la Cour de cassation (affaire </w:t>
      </w:r>
      <w:r w:rsidRPr="004C48CD">
        <w:rPr>
          <w:rStyle w:val="CharStyle23"/>
          <w:rFonts w:asciiTheme="minorBidi" w:hAnsiTheme="minorBidi" w:cstheme="minorBidi"/>
          <w:sz w:val="28"/>
          <w:szCs w:val="28"/>
          <w:lang w:eastAsia="en-US" w:bidi="en-US"/>
        </w:rPr>
        <w:t xml:space="preserve">Sauer, 5 </w:t>
      </w:r>
      <w:r w:rsidRPr="004C48CD">
        <w:rPr>
          <w:rStyle w:val="CharStyle23"/>
          <w:rFonts w:asciiTheme="minorBidi" w:hAnsiTheme="minorBidi" w:cstheme="minorBidi"/>
          <w:sz w:val="28"/>
          <w:szCs w:val="28"/>
        </w:rPr>
        <w:t xml:space="preserve">février </w:t>
      </w:r>
      <w:r w:rsidRPr="004C48CD">
        <w:rPr>
          <w:rStyle w:val="CharStyle23"/>
          <w:rFonts w:asciiTheme="minorBidi" w:hAnsiTheme="minorBidi" w:cstheme="minorBidi"/>
          <w:sz w:val="28"/>
          <w:szCs w:val="28"/>
          <w:lang w:eastAsia="en-US" w:bidi="en-US"/>
        </w:rPr>
        <w:t>1954).</w:t>
      </w:r>
    </w:p>
    <w:p w14:paraId="5A5F6798" w14:textId="77777777" w:rsidR="00B65640" w:rsidRPr="004C48CD" w:rsidRDefault="00000000">
      <w:pPr>
        <w:pStyle w:val="Style22"/>
        <w:spacing w:after="160" w:line="226" w:lineRule="auto"/>
        <w:ind w:firstLine="200"/>
        <w:jc w:val="both"/>
        <w:rPr>
          <w:rFonts w:asciiTheme="minorBidi" w:hAnsiTheme="minorBidi" w:cstheme="minorBidi"/>
          <w:sz w:val="28"/>
          <w:szCs w:val="28"/>
        </w:rPr>
      </w:pPr>
      <w:r w:rsidRPr="004C48CD">
        <w:rPr>
          <w:rStyle w:val="CharStyle23"/>
          <w:rFonts w:asciiTheme="minorBidi" w:hAnsiTheme="minorBidi" w:cstheme="minorBidi"/>
          <w:sz w:val="28"/>
          <w:szCs w:val="28"/>
        </w:rPr>
        <w:t>1</w:t>
      </w:r>
      <w:r w:rsidRPr="004C48CD">
        <w:rPr>
          <w:rStyle w:val="CharStyle23"/>
          <w:rFonts w:asciiTheme="minorBidi" w:hAnsiTheme="minorBidi" w:cstheme="minorBidi"/>
          <w:sz w:val="28"/>
          <w:szCs w:val="28"/>
          <w:vertAlign w:val="superscript"/>
        </w:rPr>
        <w:t>Ü</w:t>
      </w:r>
      <w:r w:rsidRPr="004C48CD">
        <w:rPr>
          <w:rStyle w:val="CharStyle23"/>
          <w:rFonts w:asciiTheme="minorBidi" w:hAnsiTheme="minorBidi" w:cstheme="minorBidi"/>
          <w:sz w:val="28"/>
          <w:szCs w:val="28"/>
        </w:rPr>
        <w:t xml:space="preserve"> L'état antérieur du blessé dépend aussi bien d’une maladie que d'un accident antérieur ou de plusieurs accidents antérieurs (pensionné ou non, accident de la voie publique ou du travail, ou blessure de guerre).</w:t>
      </w:r>
    </w:p>
    <w:p w14:paraId="19162310" w14:textId="66A538C3" w:rsidR="00B65640" w:rsidRPr="004C48CD" w:rsidRDefault="00000000">
      <w:pPr>
        <w:pStyle w:val="Style22"/>
        <w:spacing w:after="0" w:line="221" w:lineRule="auto"/>
        <w:ind w:firstLine="200"/>
        <w:jc w:val="both"/>
        <w:rPr>
          <w:rStyle w:val="CharStyle23"/>
          <w:rFonts w:asciiTheme="minorBidi" w:hAnsiTheme="minorBidi" w:cstheme="minorBidi"/>
          <w:sz w:val="28"/>
          <w:szCs w:val="28"/>
          <w:lang w:eastAsia="en-US" w:bidi="en-US"/>
        </w:rPr>
      </w:pPr>
      <w:r w:rsidRPr="004C48CD">
        <w:rPr>
          <w:rStyle w:val="CharStyle23"/>
          <w:rFonts w:asciiTheme="minorBidi" w:hAnsiTheme="minorBidi" w:cstheme="minorBidi"/>
          <w:sz w:val="28"/>
          <w:szCs w:val="28"/>
        </w:rPr>
        <w:t>2</w:t>
      </w:r>
      <w:r w:rsidRPr="004C48CD">
        <w:rPr>
          <w:rStyle w:val="CharStyle23"/>
          <w:rFonts w:asciiTheme="minorBidi" w:hAnsiTheme="minorBidi" w:cstheme="minorBidi"/>
          <w:sz w:val="28"/>
          <w:szCs w:val="28"/>
          <w:vertAlign w:val="superscript"/>
        </w:rPr>
        <w:t>n</w:t>
      </w:r>
      <w:r w:rsidRPr="004C48CD">
        <w:rPr>
          <w:rStyle w:val="CharStyle23"/>
          <w:rFonts w:asciiTheme="minorBidi" w:hAnsiTheme="minorBidi" w:cstheme="minorBidi"/>
          <w:sz w:val="28"/>
          <w:szCs w:val="28"/>
        </w:rPr>
        <w:t xml:space="preserve"> La capacité antérieure de travail C</w:t>
      </w:r>
      <w:r w:rsidR="00544130" w:rsidRPr="004C48CD">
        <w:rPr>
          <w:rStyle w:val="CharStyle23"/>
          <w:rFonts w:asciiTheme="minorBidi" w:hAnsiTheme="minorBidi" w:cstheme="minorBidi"/>
          <w:sz w:val="28"/>
          <w:szCs w:val="28"/>
          <w:vertAlign w:val="subscript"/>
        </w:rPr>
        <w:t>1</w:t>
      </w:r>
      <w:r w:rsidR="00544130" w:rsidRPr="004C48CD">
        <w:rPr>
          <w:rStyle w:val="CharStyle23"/>
          <w:rFonts w:asciiTheme="minorBidi" w:hAnsiTheme="minorBidi" w:cstheme="minorBidi"/>
          <w:sz w:val="28"/>
          <w:szCs w:val="28"/>
        </w:rPr>
        <w:t xml:space="preserve"> ; </w:t>
      </w:r>
      <w:r w:rsidRPr="004C48CD">
        <w:rPr>
          <w:rStyle w:val="CharStyle23"/>
          <w:rFonts w:asciiTheme="minorBidi" w:hAnsiTheme="minorBidi" w:cstheme="minorBidi"/>
          <w:sz w:val="28"/>
          <w:szCs w:val="28"/>
        </w:rPr>
        <w:t>est évaluée par l’expert, non exacte</w:t>
      </w:r>
      <w:r w:rsidRPr="004C48CD">
        <w:rPr>
          <w:rStyle w:val="CharStyle23"/>
          <w:rFonts w:asciiTheme="minorBidi" w:hAnsiTheme="minorBidi" w:cstheme="minorBidi"/>
          <w:sz w:val="28"/>
          <w:szCs w:val="28"/>
        </w:rPr>
        <w:softHyphen/>
        <w:t xml:space="preserve">ment d'après les taux d'incapacité antérieurement attribués mais d'après l’adaptation du blessé à son infirmité antérieure, La capacité de travail est établie par son activité professionnelle au moment du dernier accident, dans le métier qu'il avait repris et pour lequel il était rémunéré. </w:t>
      </w:r>
      <w:r w:rsidRPr="004C48CD">
        <w:rPr>
          <w:rStyle w:val="CharStyle23"/>
          <w:rFonts w:asciiTheme="minorBidi" w:hAnsiTheme="minorBidi" w:cstheme="minorBidi"/>
          <w:sz w:val="28"/>
          <w:szCs w:val="28"/>
          <w:lang w:eastAsia="en-US" w:bidi="en-US"/>
        </w:rPr>
        <w:t>(1)</w:t>
      </w:r>
    </w:p>
    <w:p w14:paraId="518261A5" w14:textId="77777777" w:rsidR="00544130" w:rsidRPr="004C48CD" w:rsidRDefault="00544130">
      <w:pPr>
        <w:pStyle w:val="Style22"/>
        <w:spacing w:after="0" w:line="221" w:lineRule="auto"/>
        <w:ind w:firstLine="200"/>
        <w:jc w:val="both"/>
        <w:rPr>
          <w:rFonts w:asciiTheme="minorBidi" w:hAnsiTheme="minorBidi" w:cstheme="minorBidi"/>
          <w:sz w:val="28"/>
          <w:szCs w:val="28"/>
        </w:rPr>
      </w:pPr>
    </w:p>
    <w:p w14:paraId="014BE56C" w14:textId="5D88B74E" w:rsidR="00B65640" w:rsidRPr="004C48CD" w:rsidRDefault="00000000">
      <w:pPr>
        <w:pStyle w:val="Style22"/>
        <w:spacing w:after="0" w:line="223" w:lineRule="auto"/>
        <w:ind w:firstLine="20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Il arrive fréquemment qu'un blessé présentant un total d’</w:t>
      </w:r>
      <w:r w:rsidR="00544130" w:rsidRPr="004C48CD">
        <w:rPr>
          <w:rStyle w:val="CharStyle23"/>
          <w:rFonts w:asciiTheme="minorBidi" w:hAnsiTheme="minorBidi" w:cstheme="minorBidi"/>
          <w:sz w:val="28"/>
          <w:szCs w:val="28"/>
        </w:rPr>
        <w:t>I.</w:t>
      </w:r>
      <w:r w:rsidRPr="004C48CD">
        <w:rPr>
          <w:rStyle w:val="CharStyle23"/>
          <w:rFonts w:asciiTheme="minorBidi" w:hAnsiTheme="minorBidi" w:cstheme="minorBidi"/>
          <w:sz w:val="28"/>
          <w:szCs w:val="28"/>
        </w:rPr>
        <w:t xml:space="preserve">P.P. antérieures important (voisin de </w:t>
      </w:r>
      <w:r w:rsidRPr="004C48CD">
        <w:rPr>
          <w:rStyle w:val="CharStyle23"/>
          <w:rFonts w:asciiTheme="minorBidi" w:hAnsiTheme="minorBidi" w:cstheme="minorBidi"/>
          <w:sz w:val="28"/>
          <w:szCs w:val="28"/>
          <w:lang w:eastAsia="en-US" w:bidi="en-US"/>
        </w:rPr>
        <w:t xml:space="preserve">100 % </w:t>
      </w:r>
      <w:r w:rsidRPr="004C48CD">
        <w:rPr>
          <w:rStyle w:val="CharStyle23"/>
          <w:rFonts w:asciiTheme="minorBidi" w:hAnsiTheme="minorBidi" w:cstheme="minorBidi"/>
          <w:sz w:val="28"/>
          <w:szCs w:val="28"/>
        </w:rPr>
        <w:t>souvent) ait repris une profession rémunératrice pour laquelle il s'est réadapté au moins partiellement. Cette capacité réelle antérieure au dernier accident peut être très supérieure à celle qui ressort de l'application des données du barème ou de l’évaluation antérieure des différentes infirmités.</w:t>
      </w:r>
    </w:p>
    <w:p w14:paraId="055F9EF7" w14:textId="77777777" w:rsidR="00544130" w:rsidRPr="004C48CD" w:rsidRDefault="00544130">
      <w:pPr>
        <w:pStyle w:val="Style22"/>
        <w:spacing w:after="0" w:line="223" w:lineRule="auto"/>
        <w:ind w:firstLine="200"/>
        <w:jc w:val="both"/>
        <w:rPr>
          <w:rFonts w:asciiTheme="minorBidi" w:hAnsiTheme="minorBidi" w:cstheme="minorBidi"/>
          <w:sz w:val="28"/>
          <w:szCs w:val="28"/>
        </w:rPr>
      </w:pPr>
    </w:p>
    <w:p w14:paraId="25E85E25" w14:textId="2C9C3763" w:rsidR="00B65640" w:rsidRPr="004C48CD" w:rsidRDefault="00000000" w:rsidP="00BA2E84">
      <w:pPr>
        <w:pStyle w:val="Style22"/>
        <w:spacing w:after="0" w:line="226" w:lineRule="auto"/>
        <w:ind w:firstLine="200"/>
        <w:jc w:val="both"/>
        <w:rPr>
          <w:rFonts w:asciiTheme="minorBidi" w:hAnsiTheme="minorBidi" w:cstheme="minorBidi"/>
          <w:sz w:val="28"/>
          <w:szCs w:val="28"/>
        </w:rPr>
      </w:pPr>
      <w:r w:rsidRPr="004C48CD">
        <w:rPr>
          <w:rStyle w:val="CharStyle23"/>
          <w:rFonts w:asciiTheme="minorBidi" w:hAnsiTheme="minorBidi" w:cstheme="minorBidi"/>
          <w:sz w:val="28"/>
          <w:szCs w:val="28"/>
        </w:rPr>
        <w:t>La capacité réelle de travail après l’accident, C</w:t>
      </w:r>
      <w:r w:rsidRPr="004C48CD">
        <w:rPr>
          <w:rStyle w:val="CharStyle23"/>
          <w:rFonts w:asciiTheme="minorBidi" w:hAnsiTheme="minorBidi" w:cstheme="minorBidi"/>
          <w:sz w:val="28"/>
          <w:szCs w:val="28"/>
          <w:vertAlign w:val="subscript"/>
        </w:rPr>
        <w:t>2</w:t>
      </w:r>
      <w:r w:rsidRPr="004C48CD">
        <w:rPr>
          <w:rStyle w:val="CharStyle23"/>
          <w:rFonts w:asciiTheme="minorBidi" w:hAnsiTheme="minorBidi" w:cstheme="minorBidi"/>
          <w:sz w:val="28"/>
          <w:szCs w:val="28"/>
        </w:rPr>
        <w:t xml:space="preserve"> pourrait être établie par une appréciation de même ordre, mais en règle c'est la détermination </w:t>
      </w:r>
      <w:r w:rsidR="00BA2E84" w:rsidRPr="004C48CD">
        <w:rPr>
          <w:rStyle w:val="CharStyle23"/>
          <w:rFonts w:asciiTheme="minorBidi" w:hAnsiTheme="minorBidi" w:cstheme="minorBidi"/>
          <w:sz w:val="28"/>
          <w:szCs w:val="28"/>
        </w:rPr>
        <w:t>de</w:t>
      </w:r>
      <w:r w:rsidRPr="004C48CD">
        <w:rPr>
          <w:rStyle w:val="CharStyle23"/>
          <w:rFonts w:asciiTheme="minorBidi" w:hAnsiTheme="minorBidi" w:cstheme="minorBidi"/>
          <w:sz w:val="28"/>
          <w:szCs w:val="28"/>
        </w:rPr>
        <w:t xml:space="preserve"> l'</w:t>
      </w:r>
      <w:r w:rsidR="00BA2E84" w:rsidRPr="004C48CD">
        <w:rPr>
          <w:rStyle w:val="CharStyle23"/>
          <w:rFonts w:asciiTheme="minorBidi" w:hAnsiTheme="minorBidi" w:cstheme="minorBidi"/>
          <w:sz w:val="28"/>
          <w:szCs w:val="28"/>
        </w:rPr>
        <w:t>I.</w:t>
      </w:r>
      <w:r w:rsidRPr="004C48CD">
        <w:rPr>
          <w:rStyle w:val="CharStyle23"/>
          <w:rFonts w:asciiTheme="minorBidi" w:hAnsiTheme="minorBidi" w:cstheme="minorBidi"/>
          <w:sz w:val="28"/>
          <w:szCs w:val="28"/>
        </w:rPr>
        <w:t>P.P</w:t>
      </w:r>
      <w:r w:rsidR="00BA2E84" w:rsidRPr="004C48CD">
        <w:rPr>
          <w:rStyle w:val="CharStyle23"/>
          <w:rFonts w:asciiTheme="minorBidi" w:hAnsiTheme="minorBidi" w:cstheme="minorBidi"/>
          <w:sz w:val="28"/>
          <w:szCs w:val="28"/>
        </w:rPr>
        <w:t xml:space="preserve"> </w:t>
      </w:r>
      <w:r w:rsidRPr="004C48CD">
        <w:rPr>
          <w:rStyle w:val="CharStyle23"/>
          <w:rFonts w:asciiTheme="minorBidi" w:hAnsiTheme="minorBidi" w:cstheme="minorBidi"/>
          <w:sz w:val="28"/>
          <w:szCs w:val="28"/>
        </w:rPr>
        <w:t>réelle consécutive à l'accident récent qui importe ici (calculée comme sur l’individu normal en tenant compte, s'il y a lieu, de l'aggravation synergique).</w:t>
      </w:r>
    </w:p>
    <w:p w14:paraId="5E7081B0" w14:textId="74F940FC" w:rsidR="00B65640" w:rsidRPr="004C48CD" w:rsidRDefault="00BA2E84" w:rsidP="00BA2E84">
      <w:pPr>
        <w:pStyle w:val="Style22"/>
        <w:spacing w:after="740"/>
        <w:ind w:firstLine="0"/>
        <w:jc w:val="both"/>
        <w:rPr>
          <w:rFonts w:asciiTheme="minorBidi" w:hAnsiTheme="minorBidi" w:cstheme="minorBidi"/>
          <w:sz w:val="28"/>
          <w:szCs w:val="28"/>
        </w:rPr>
      </w:pPr>
      <w:r w:rsidRPr="004C48CD">
        <w:rPr>
          <w:rStyle w:val="CharStyle23"/>
          <w:rFonts w:asciiTheme="minorBidi" w:hAnsiTheme="minorBidi" w:cstheme="minorBidi"/>
          <w:sz w:val="28"/>
          <w:szCs w:val="28"/>
          <w:lang w:eastAsia="en-US" w:bidi="en-US"/>
        </w:rPr>
        <w:t xml:space="preserve"> Cette </w:t>
      </w:r>
      <w:r w:rsidRPr="004C48CD">
        <w:rPr>
          <w:rStyle w:val="CharStyle23"/>
          <w:rFonts w:asciiTheme="minorBidi" w:hAnsiTheme="minorBidi" w:cstheme="minorBidi"/>
          <w:sz w:val="28"/>
          <w:szCs w:val="28"/>
        </w:rPr>
        <w:t xml:space="preserve">I.P.P, ainsi déterminée sera soustraite du taux de capacité </w:t>
      </w:r>
      <w:r w:rsidRPr="004C48CD">
        <w:rPr>
          <w:rStyle w:val="CharStyle23"/>
          <w:rFonts w:asciiTheme="minorBidi" w:hAnsiTheme="minorBidi" w:cstheme="minorBidi"/>
          <w:sz w:val="28"/>
          <w:szCs w:val="28"/>
        </w:rPr>
        <w:lastRenderedPageBreak/>
        <w:t xml:space="preserve">antérieure </w:t>
      </w:r>
      <w:bookmarkStart w:id="23" w:name="_Hlk214394695"/>
      <w:r w:rsidRPr="004C48CD">
        <w:rPr>
          <w:rStyle w:val="CharStyle23"/>
          <w:rFonts w:asciiTheme="minorBidi" w:hAnsiTheme="minorBidi" w:cstheme="minorBidi"/>
          <w:sz w:val="28"/>
          <w:szCs w:val="28"/>
        </w:rPr>
        <w:t>C</w:t>
      </w:r>
      <w:r w:rsidRPr="004C48CD">
        <w:rPr>
          <w:rStyle w:val="CharStyle23"/>
          <w:rFonts w:asciiTheme="minorBidi" w:hAnsiTheme="minorBidi" w:cstheme="minorBidi"/>
          <w:sz w:val="28"/>
          <w:szCs w:val="28"/>
          <w:vertAlign w:val="subscript"/>
        </w:rPr>
        <w:t>1</w:t>
      </w:r>
      <w:bookmarkEnd w:id="23"/>
      <w:r w:rsidRPr="004C48CD">
        <w:rPr>
          <w:rStyle w:val="CharStyle23"/>
          <w:rFonts w:asciiTheme="minorBidi" w:hAnsiTheme="minorBidi" w:cstheme="minorBidi"/>
          <w:sz w:val="28"/>
          <w:szCs w:val="28"/>
        </w:rPr>
        <w:t xml:space="preserve"> pour obtenir le chiffre C</w:t>
      </w:r>
      <w:r w:rsidRPr="004C48CD">
        <w:rPr>
          <w:rStyle w:val="CharStyle23"/>
          <w:rFonts w:asciiTheme="minorBidi" w:hAnsiTheme="minorBidi" w:cstheme="minorBidi"/>
          <w:sz w:val="28"/>
          <w:szCs w:val="28"/>
          <w:vertAlign w:val="subscript"/>
        </w:rPr>
        <w:t>2</w:t>
      </w:r>
      <w:r w:rsidRPr="004C48CD">
        <w:rPr>
          <w:rStyle w:val="CharStyle23"/>
          <w:rFonts w:asciiTheme="minorBidi" w:hAnsiTheme="minorBidi" w:cstheme="minorBidi"/>
          <w:sz w:val="28"/>
          <w:szCs w:val="28"/>
        </w:rPr>
        <w:t xml:space="preserve"> et finalement établir la formule</w:t>
      </w:r>
      <w:r w:rsidRPr="004C48CD">
        <w:rPr>
          <w:rFonts w:asciiTheme="minorBidi" w:hAnsiTheme="minorBidi" w:cstheme="minorBidi"/>
          <w:sz w:val="28"/>
          <w:szCs w:val="28"/>
        </w:rPr>
        <w:t xml:space="preserve"> C</w:t>
      </w:r>
      <w:r w:rsidRPr="004C48CD">
        <w:rPr>
          <w:rFonts w:asciiTheme="minorBidi" w:hAnsiTheme="minorBidi" w:cstheme="minorBidi"/>
          <w:sz w:val="28"/>
          <w:szCs w:val="28"/>
          <w:vertAlign w:val="subscript"/>
        </w:rPr>
        <w:t xml:space="preserve">1 </w:t>
      </w:r>
      <w:r w:rsidRPr="004C48CD">
        <w:rPr>
          <w:rFonts w:asciiTheme="minorBidi" w:hAnsiTheme="minorBidi" w:cstheme="minorBidi"/>
          <w:sz w:val="28"/>
          <w:szCs w:val="28"/>
        </w:rPr>
        <w:t xml:space="preserve">̵ </w:t>
      </w:r>
      <w:r w:rsidRPr="004C48CD">
        <w:rPr>
          <w:rStyle w:val="CharStyle23"/>
          <w:rFonts w:asciiTheme="minorBidi" w:hAnsiTheme="minorBidi" w:cstheme="minorBidi"/>
          <w:sz w:val="28"/>
          <w:szCs w:val="28"/>
        </w:rPr>
        <w:t>C</w:t>
      </w:r>
      <w:r w:rsidRPr="004C48CD">
        <w:rPr>
          <w:rStyle w:val="CharStyle23"/>
          <w:rFonts w:asciiTheme="minorBidi" w:hAnsiTheme="minorBidi" w:cstheme="minorBidi"/>
          <w:sz w:val="28"/>
          <w:szCs w:val="28"/>
          <w:vertAlign w:val="subscript"/>
        </w:rPr>
        <w:t xml:space="preserve">2 ∕ </w:t>
      </w:r>
      <w:r w:rsidRPr="004C48CD">
        <w:rPr>
          <w:rFonts w:asciiTheme="minorBidi" w:hAnsiTheme="minorBidi" w:cstheme="minorBidi"/>
          <w:sz w:val="28"/>
          <w:szCs w:val="28"/>
        </w:rPr>
        <w:t>C</w:t>
      </w:r>
      <w:r w:rsidRPr="004C48CD">
        <w:rPr>
          <w:rFonts w:asciiTheme="minorBidi" w:hAnsiTheme="minorBidi" w:cstheme="minorBidi"/>
          <w:sz w:val="28"/>
          <w:szCs w:val="28"/>
          <w:vertAlign w:val="subscript"/>
        </w:rPr>
        <w:t>1</w:t>
      </w:r>
    </w:p>
    <w:p w14:paraId="1D2C2B62" w14:textId="2A8BD7F9" w:rsidR="00B65640" w:rsidRPr="00537EDB" w:rsidRDefault="00000000">
      <w:pPr>
        <w:pStyle w:val="Style50"/>
        <w:jc w:val="both"/>
        <w:rPr>
          <w:rFonts w:asciiTheme="minorBidi" w:hAnsiTheme="minorBidi" w:cstheme="minorBidi"/>
        </w:rPr>
      </w:pPr>
      <w:r w:rsidRPr="00537EDB">
        <w:rPr>
          <w:rStyle w:val="CharStyle51"/>
          <w:rFonts w:asciiTheme="minorBidi" w:hAnsiTheme="minorBidi" w:cstheme="minorBidi"/>
          <w:lang w:eastAsia="en-US" w:bidi="en-US"/>
        </w:rPr>
        <w:t xml:space="preserve">(1) </w:t>
      </w:r>
      <w:r w:rsidRPr="00537EDB">
        <w:rPr>
          <w:rStyle w:val="CharStyle51"/>
          <w:rFonts w:asciiTheme="minorBidi" w:hAnsiTheme="minorBidi" w:cstheme="minorBidi"/>
        </w:rPr>
        <w:t>« R</w:t>
      </w:r>
      <w:r w:rsidR="00BA2E84" w:rsidRPr="00537EDB">
        <w:rPr>
          <w:rStyle w:val="CharStyle51"/>
          <w:rFonts w:asciiTheme="minorBidi" w:hAnsiTheme="minorBidi" w:cstheme="minorBidi"/>
        </w:rPr>
        <w:t>i</w:t>
      </w:r>
      <w:r w:rsidRPr="00537EDB">
        <w:rPr>
          <w:rStyle w:val="CharStyle51"/>
          <w:rFonts w:asciiTheme="minorBidi" w:hAnsiTheme="minorBidi" w:cstheme="minorBidi"/>
        </w:rPr>
        <w:t>en n'ob</w:t>
      </w:r>
      <w:r w:rsidR="00BA2E84" w:rsidRPr="00537EDB">
        <w:rPr>
          <w:rStyle w:val="CharStyle51"/>
          <w:rFonts w:asciiTheme="minorBidi" w:hAnsiTheme="minorBidi" w:cstheme="minorBidi"/>
        </w:rPr>
        <w:t>li</w:t>
      </w:r>
      <w:r w:rsidRPr="00537EDB">
        <w:rPr>
          <w:rStyle w:val="CharStyle51"/>
          <w:rFonts w:asciiTheme="minorBidi" w:hAnsiTheme="minorBidi" w:cstheme="minorBidi"/>
        </w:rPr>
        <w:t xml:space="preserve">ge à suivra exactement </w:t>
      </w:r>
      <w:r w:rsidR="00BA2E84" w:rsidRPr="00537EDB">
        <w:rPr>
          <w:rStyle w:val="CharStyle51"/>
          <w:rFonts w:asciiTheme="minorBidi" w:hAnsiTheme="minorBidi" w:cstheme="minorBidi"/>
        </w:rPr>
        <w:t>l</w:t>
      </w:r>
      <w:r w:rsidRPr="00537EDB">
        <w:rPr>
          <w:rStyle w:val="CharStyle51"/>
          <w:rFonts w:asciiTheme="minorBidi" w:hAnsiTheme="minorBidi" w:cstheme="minorBidi"/>
        </w:rPr>
        <w:t xml:space="preserve">e </w:t>
      </w:r>
      <w:proofErr w:type="spellStart"/>
      <w:r w:rsidRPr="00537EDB">
        <w:rPr>
          <w:rStyle w:val="CharStyle51"/>
          <w:rFonts w:asciiTheme="minorBidi" w:hAnsiTheme="minorBidi" w:cstheme="minorBidi"/>
        </w:rPr>
        <w:t>baràme</w:t>
      </w:r>
      <w:proofErr w:type="spellEnd"/>
      <w:r w:rsidRPr="00537EDB">
        <w:rPr>
          <w:rStyle w:val="CharStyle51"/>
          <w:rFonts w:asciiTheme="minorBidi" w:hAnsiTheme="minorBidi" w:cstheme="minorBidi"/>
        </w:rPr>
        <w:t xml:space="preserve"> pour </w:t>
      </w:r>
      <w:r w:rsidR="00BA2E84" w:rsidRPr="00537EDB">
        <w:rPr>
          <w:rStyle w:val="CharStyle51"/>
          <w:rFonts w:asciiTheme="minorBidi" w:hAnsiTheme="minorBidi" w:cstheme="minorBidi"/>
          <w:lang w:eastAsia="en-US" w:bidi="en-US"/>
        </w:rPr>
        <w:t>réévaluation</w:t>
      </w:r>
      <w:r w:rsidRPr="00537EDB">
        <w:rPr>
          <w:rStyle w:val="CharStyle51"/>
          <w:rFonts w:asciiTheme="minorBidi" w:hAnsiTheme="minorBidi" w:cstheme="minorBidi"/>
          <w:lang w:eastAsia="en-US" w:bidi="en-US"/>
        </w:rPr>
        <w:t xml:space="preserve"> </w:t>
      </w:r>
      <w:r w:rsidR="00BA2E84" w:rsidRPr="00537EDB">
        <w:rPr>
          <w:rStyle w:val="CharStyle51"/>
          <w:rFonts w:asciiTheme="minorBidi" w:hAnsiTheme="minorBidi" w:cstheme="minorBidi"/>
        </w:rPr>
        <w:t>de</w:t>
      </w:r>
      <w:r w:rsidRPr="00537EDB">
        <w:rPr>
          <w:rStyle w:val="CharStyle51"/>
          <w:rFonts w:asciiTheme="minorBidi" w:hAnsiTheme="minorBidi" w:cstheme="minorBidi"/>
        </w:rPr>
        <w:t xml:space="preserve"> la capacité antérieure. On peut avoir de bonnes raisons pour s'écarter de ses indications car </w:t>
      </w:r>
      <w:r w:rsidR="00BA2E84" w:rsidRPr="00537EDB">
        <w:rPr>
          <w:rStyle w:val="CharStyle51"/>
          <w:rFonts w:asciiTheme="minorBidi" w:hAnsiTheme="minorBidi" w:cstheme="minorBidi"/>
        </w:rPr>
        <w:t>l</w:t>
      </w:r>
      <w:r w:rsidRPr="00537EDB">
        <w:rPr>
          <w:rStyle w:val="CharStyle51"/>
          <w:rFonts w:asciiTheme="minorBidi" w:hAnsiTheme="minorBidi" w:cstheme="minorBidi"/>
        </w:rPr>
        <w:t>e barème ne donne que des taux d'incapacité probable, tandis que pour l'appréciation de l'état antérieur c'est l'in</w:t>
      </w:r>
      <w:r w:rsidRPr="00537EDB">
        <w:rPr>
          <w:rStyle w:val="CharStyle51"/>
          <w:rFonts w:asciiTheme="minorBidi" w:hAnsiTheme="minorBidi" w:cstheme="minorBidi"/>
        </w:rPr>
        <w:softHyphen/>
        <w:t>capacité ré</w:t>
      </w:r>
      <w:r w:rsidR="00BA2E84" w:rsidRPr="00537EDB">
        <w:rPr>
          <w:rStyle w:val="CharStyle51"/>
          <w:rFonts w:asciiTheme="minorBidi" w:hAnsiTheme="minorBidi" w:cstheme="minorBidi"/>
        </w:rPr>
        <w:t>el</w:t>
      </w:r>
      <w:r w:rsidRPr="00537EDB">
        <w:rPr>
          <w:rStyle w:val="CharStyle51"/>
          <w:rFonts w:asciiTheme="minorBidi" w:hAnsiTheme="minorBidi" w:cstheme="minorBidi"/>
        </w:rPr>
        <w:t xml:space="preserve"> qui doit être retenue. </w:t>
      </w:r>
      <w:r w:rsidR="00BA2E84" w:rsidRPr="00537EDB">
        <w:rPr>
          <w:rStyle w:val="CharStyle51"/>
          <w:rFonts w:asciiTheme="minorBidi" w:hAnsiTheme="minorBidi" w:cstheme="minorBidi"/>
        </w:rPr>
        <w:t>Celle-ci</w:t>
      </w:r>
      <w:r w:rsidRPr="00537EDB">
        <w:rPr>
          <w:rStyle w:val="CharStyle51"/>
          <w:rFonts w:asciiTheme="minorBidi" w:hAnsiTheme="minorBidi" w:cstheme="minorBidi"/>
        </w:rPr>
        <w:t xml:space="preserve"> peut être plus grande ou </w:t>
      </w:r>
      <w:r w:rsidR="00BA2E84" w:rsidRPr="00537EDB">
        <w:rPr>
          <w:rStyle w:val="CharStyle51"/>
          <w:rFonts w:asciiTheme="minorBidi" w:hAnsiTheme="minorBidi" w:cstheme="minorBidi"/>
        </w:rPr>
        <w:t>moins</w:t>
      </w:r>
      <w:r w:rsidRPr="00537EDB">
        <w:rPr>
          <w:rStyle w:val="CharStyle51"/>
          <w:rFonts w:asciiTheme="minorBidi" w:hAnsiTheme="minorBidi" w:cstheme="minorBidi"/>
        </w:rPr>
        <w:t xml:space="preserve"> grande que le barème ne </w:t>
      </w:r>
      <w:r w:rsidR="00BA2E84" w:rsidRPr="00537EDB">
        <w:rPr>
          <w:rStyle w:val="CharStyle51"/>
          <w:rFonts w:asciiTheme="minorBidi" w:hAnsiTheme="minorBidi" w:cstheme="minorBidi"/>
        </w:rPr>
        <w:t>l’indique</w:t>
      </w:r>
      <w:r w:rsidRPr="00537EDB">
        <w:rPr>
          <w:rStyle w:val="CharStyle51"/>
          <w:rFonts w:asciiTheme="minorBidi" w:hAnsiTheme="minorBidi" w:cstheme="minorBidi"/>
        </w:rPr>
        <w:t>. &gt;&gt;</w:t>
      </w:r>
    </w:p>
    <w:p w14:paraId="31A452A3" w14:textId="4775B520" w:rsidR="00B65640" w:rsidRPr="00537EDB" w:rsidRDefault="00000000" w:rsidP="00ED338C">
      <w:pPr>
        <w:pStyle w:val="Style50"/>
        <w:jc w:val="both"/>
        <w:rPr>
          <w:rStyle w:val="CharStyle51"/>
          <w:rFonts w:asciiTheme="minorBidi" w:hAnsiTheme="minorBidi" w:cstheme="minorBidi"/>
        </w:rPr>
      </w:pPr>
      <w:r w:rsidRPr="00537EDB">
        <w:rPr>
          <w:rStyle w:val="CharStyle51"/>
          <w:rFonts w:asciiTheme="minorBidi" w:hAnsiTheme="minorBidi" w:cstheme="minorBidi"/>
        </w:rPr>
        <w:t xml:space="preserve">Ce paragraphe (et les suivants) des </w:t>
      </w:r>
      <w:r w:rsidR="00BA2E84" w:rsidRPr="00537EDB">
        <w:rPr>
          <w:rStyle w:val="CharStyle51"/>
          <w:rFonts w:asciiTheme="minorBidi" w:hAnsiTheme="minorBidi" w:cstheme="minorBidi"/>
        </w:rPr>
        <w:t>principes</w:t>
      </w:r>
      <w:r w:rsidRPr="00537EDB">
        <w:rPr>
          <w:rStyle w:val="CharStyle51"/>
          <w:rFonts w:asciiTheme="minorBidi" w:hAnsiTheme="minorBidi" w:cstheme="minorBidi"/>
        </w:rPr>
        <w:t xml:space="preserve"> généraux du </w:t>
      </w:r>
      <w:r w:rsidR="00BA2E84" w:rsidRPr="00537EDB">
        <w:rPr>
          <w:rStyle w:val="CharStyle51"/>
          <w:rFonts w:asciiTheme="minorBidi" w:hAnsiTheme="minorBidi" w:cstheme="minorBidi"/>
        </w:rPr>
        <w:t>barème</w:t>
      </w:r>
      <w:r w:rsidRPr="00537EDB">
        <w:rPr>
          <w:rStyle w:val="CharStyle51"/>
          <w:rFonts w:asciiTheme="minorBidi" w:hAnsiTheme="minorBidi" w:cstheme="minorBidi"/>
        </w:rPr>
        <w:t xml:space="preserve"> de </w:t>
      </w:r>
      <w:r w:rsidRPr="00537EDB">
        <w:rPr>
          <w:rStyle w:val="CharStyle51"/>
          <w:rFonts w:asciiTheme="minorBidi" w:hAnsiTheme="minorBidi" w:cstheme="minorBidi"/>
          <w:lang w:eastAsia="en-US" w:bidi="en-US"/>
        </w:rPr>
        <w:t xml:space="preserve">1939, </w:t>
      </w:r>
      <w:r w:rsidRPr="00537EDB">
        <w:rPr>
          <w:rStyle w:val="CharStyle51"/>
          <w:rFonts w:asciiTheme="minorBidi" w:hAnsiTheme="minorBidi" w:cstheme="minorBidi"/>
        </w:rPr>
        <w:t xml:space="preserve">dont ta </w:t>
      </w:r>
      <w:r w:rsidRPr="00537EDB">
        <w:rPr>
          <w:rStyle w:val="CharStyle51"/>
          <w:rFonts w:asciiTheme="minorBidi" w:hAnsiTheme="minorBidi" w:cstheme="minorBidi"/>
          <w:b/>
          <w:bCs/>
          <w:sz w:val="16"/>
          <w:szCs w:val="16"/>
        </w:rPr>
        <w:t xml:space="preserve">rédaction </w:t>
      </w:r>
      <w:r w:rsidRPr="00537EDB">
        <w:rPr>
          <w:rStyle w:val="CharStyle51"/>
          <w:rFonts w:asciiTheme="minorBidi" w:hAnsiTheme="minorBidi" w:cstheme="minorBidi"/>
        </w:rPr>
        <w:t xml:space="preserve">n'a </w:t>
      </w:r>
      <w:proofErr w:type="spellStart"/>
      <w:r w:rsidRPr="00537EDB">
        <w:rPr>
          <w:rStyle w:val="CharStyle51"/>
          <w:rFonts w:asciiTheme="minorBidi" w:hAnsiTheme="minorBidi" w:cstheme="minorBidi"/>
        </w:rPr>
        <w:t>peut-</w:t>
      </w:r>
      <w:r w:rsidR="00ED338C" w:rsidRPr="00537EDB">
        <w:rPr>
          <w:rStyle w:val="CharStyle51"/>
          <w:rFonts w:asciiTheme="minorBidi" w:hAnsiTheme="minorBidi" w:cstheme="minorBidi"/>
        </w:rPr>
        <w:t>etre</w:t>
      </w:r>
      <w:proofErr w:type="spellEnd"/>
      <w:r w:rsidRPr="00537EDB">
        <w:rPr>
          <w:rStyle w:val="CharStyle51"/>
          <w:rFonts w:asciiTheme="minorBidi" w:hAnsiTheme="minorBidi" w:cstheme="minorBidi"/>
        </w:rPr>
        <w:t xml:space="preserve"> pas toute la clarté désirable, est la base qui a servi de point de départ à h jurisprudence suivie pour établir la formule</w:t>
      </w:r>
      <w:r w:rsidR="00ED338C" w:rsidRPr="00537EDB">
        <w:rPr>
          <w:rStyle w:val="CharStyle51"/>
          <w:rFonts w:asciiTheme="minorBidi" w:hAnsiTheme="minorBidi" w:cstheme="minorBidi"/>
        </w:rPr>
        <w:t xml:space="preserve"> </w:t>
      </w:r>
      <w:r w:rsidR="00ED338C" w:rsidRPr="00537EDB">
        <w:rPr>
          <w:rFonts w:asciiTheme="minorBidi" w:hAnsiTheme="minorBidi" w:cstheme="minorBidi"/>
        </w:rPr>
        <w:t>C</w:t>
      </w:r>
      <w:r w:rsidR="00ED338C" w:rsidRPr="00537EDB">
        <w:rPr>
          <w:rFonts w:asciiTheme="minorBidi" w:hAnsiTheme="minorBidi" w:cstheme="minorBidi"/>
          <w:vertAlign w:val="subscript"/>
        </w:rPr>
        <w:t xml:space="preserve">1 </w:t>
      </w:r>
      <w:r w:rsidR="00ED338C" w:rsidRPr="00537EDB">
        <w:rPr>
          <w:rFonts w:asciiTheme="minorBidi" w:hAnsiTheme="minorBidi" w:cstheme="minorBidi"/>
        </w:rPr>
        <w:t xml:space="preserve">̵ </w:t>
      </w:r>
      <w:r w:rsidR="00ED338C" w:rsidRPr="00537EDB">
        <w:rPr>
          <w:rStyle w:val="CharStyle23"/>
          <w:rFonts w:asciiTheme="minorBidi" w:hAnsiTheme="minorBidi" w:cstheme="minorBidi"/>
        </w:rPr>
        <w:t>C</w:t>
      </w:r>
      <w:r w:rsidR="00ED338C" w:rsidRPr="00537EDB">
        <w:rPr>
          <w:rStyle w:val="CharStyle23"/>
          <w:rFonts w:asciiTheme="minorBidi" w:hAnsiTheme="minorBidi" w:cstheme="minorBidi"/>
          <w:vertAlign w:val="subscript"/>
        </w:rPr>
        <w:t xml:space="preserve">2 ∕ </w:t>
      </w:r>
      <w:r w:rsidR="00ED338C" w:rsidRPr="00537EDB">
        <w:rPr>
          <w:rFonts w:asciiTheme="minorBidi" w:hAnsiTheme="minorBidi" w:cstheme="minorBidi"/>
        </w:rPr>
        <w:t>C</w:t>
      </w:r>
      <w:r w:rsidR="00ED338C" w:rsidRPr="00537EDB">
        <w:rPr>
          <w:rFonts w:asciiTheme="minorBidi" w:hAnsiTheme="minorBidi" w:cstheme="minorBidi"/>
          <w:vertAlign w:val="subscript"/>
        </w:rPr>
        <w:t>1</w:t>
      </w:r>
      <w:r w:rsidRPr="00537EDB">
        <w:rPr>
          <w:rStyle w:val="CharStyle51"/>
          <w:rFonts w:asciiTheme="minorBidi" w:hAnsiTheme="minorBidi" w:cstheme="minorBidi"/>
        </w:rPr>
        <w:tab/>
        <w:t>par les Commissions régionales d'</w:t>
      </w:r>
      <w:r w:rsidR="00ED338C" w:rsidRPr="00537EDB">
        <w:rPr>
          <w:rStyle w:val="CharStyle51"/>
          <w:rFonts w:asciiTheme="minorBidi" w:hAnsiTheme="minorBidi" w:cstheme="minorBidi"/>
        </w:rPr>
        <w:t>I.P</w:t>
      </w:r>
      <w:r w:rsidRPr="00537EDB">
        <w:rPr>
          <w:rStyle w:val="CharStyle51"/>
          <w:rFonts w:asciiTheme="minorBidi" w:hAnsiTheme="minorBidi" w:cstheme="minorBidi"/>
        </w:rPr>
        <w:t>PT</w:t>
      </w:r>
      <w:r w:rsidR="00ED338C" w:rsidRPr="00537EDB">
        <w:rPr>
          <w:rStyle w:val="CharStyle51"/>
          <w:rFonts w:asciiTheme="minorBidi" w:hAnsiTheme="minorBidi" w:cstheme="minorBidi"/>
        </w:rPr>
        <w:t xml:space="preserve">. </w:t>
      </w:r>
      <w:r w:rsidRPr="00537EDB">
        <w:rPr>
          <w:rStyle w:val="CharStyle51"/>
          <w:rFonts w:asciiTheme="minorBidi" w:hAnsiTheme="minorBidi" w:cstheme="minorBidi"/>
          <w:b/>
          <w:bCs/>
          <w:sz w:val="16"/>
          <w:szCs w:val="16"/>
        </w:rPr>
        <w:t>la</w:t>
      </w:r>
      <w:r w:rsidR="00ED338C" w:rsidRPr="00537EDB">
        <w:rPr>
          <w:rFonts w:asciiTheme="minorBidi" w:hAnsiTheme="minorBidi" w:cstheme="minorBidi"/>
        </w:rPr>
        <w:t xml:space="preserve"> </w:t>
      </w:r>
      <w:r w:rsidRPr="00537EDB">
        <w:rPr>
          <w:rStyle w:val="CharStyle51"/>
          <w:rFonts w:asciiTheme="minorBidi" w:hAnsiTheme="minorBidi" w:cstheme="minorBidi"/>
        </w:rPr>
        <w:t>Commission nationale, jurisprudence approuvée par [a Cour de Cassation*</w:t>
      </w:r>
    </w:p>
    <w:p w14:paraId="1E565AC8" w14:textId="77777777" w:rsidR="00ED338C" w:rsidRPr="00537EDB" w:rsidRDefault="00ED338C" w:rsidP="00ED338C">
      <w:pPr>
        <w:pStyle w:val="Style50"/>
        <w:jc w:val="both"/>
        <w:rPr>
          <w:rStyle w:val="CharStyle51"/>
          <w:rFonts w:asciiTheme="minorBidi" w:hAnsiTheme="minorBidi" w:cstheme="minorBidi"/>
        </w:rPr>
      </w:pPr>
    </w:p>
    <w:p w14:paraId="09027CE3" w14:textId="77777777" w:rsidR="00ED338C" w:rsidRPr="00537EDB" w:rsidRDefault="00ED338C" w:rsidP="00ED338C">
      <w:pPr>
        <w:pStyle w:val="Style50"/>
        <w:jc w:val="both"/>
        <w:rPr>
          <w:rFonts w:asciiTheme="minorBidi" w:hAnsiTheme="minorBidi" w:cstheme="minorBidi"/>
        </w:rPr>
      </w:pPr>
    </w:p>
    <w:p w14:paraId="08030EA9" w14:textId="575CC004" w:rsidR="00B65640" w:rsidRPr="00537EDB" w:rsidRDefault="00000000">
      <w:pPr>
        <w:pStyle w:val="Style19"/>
        <w:numPr>
          <w:ilvl w:val="0"/>
          <w:numId w:val="5"/>
        </w:numPr>
        <w:tabs>
          <w:tab w:val="left" w:pos="611"/>
        </w:tabs>
        <w:spacing w:after="0" w:line="199" w:lineRule="auto"/>
        <w:jc w:val="both"/>
        <w:rPr>
          <w:rStyle w:val="CharStyle20"/>
          <w:rFonts w:asciiTheme="minorBidi" w:hAnsiTheme="minorBidi" w:cstheme="minorBidi"/>
        </w:rPr>
      </w:pPr>
      <w:r w:rsidRPr="00537EDB">
        <w:rPr>
          <w:rStyle w:val="CharStyle20"/>
          <w:rFonts w:asciiTheme="minorBidi" w:hAnsiTheme="minorBidi" w:cstheme="minorBidi"/>
        </w:rPr>
        <w:t xml:space="preserve">Il importe, tout </w:t>
      </w:r>
      <w:r w:rsidR="00ED338C" w:rsidRPr="00537EDB">
        <w:rPr>
          <w:rStyle w:val="CharStyle20"/>
          <w:rFonts w:asciiTheme="minorBidi" w:hAnsiTheme="minorBidi" w:cstheme="minorBidi"/>
        </w:rPr>
        <w:t>d’abord</w:t>
      </w:r>
      <w:r w:rsidRPr="00537EDB">
        <w:rPr>
          <w:rStyle w:val="CharStyle20"/>
          <w:rFonts w:asciiTheme="minorBidi" w:hAnsiTheme="minorBidi" w:cstheme="minorBidi"/>
        </w:rPr>
        <w:t>, de bien se rendre compte de la nature des opérations auxquelles la fixation d’une rente donne lieu dans le cas le plus simple, c’est-à-dire lorsque l'accident atteint un sujet valide.</w:t>
      </w:r>
    </w:p>
    <w:p w14:paraId="3EA8610A" w14:textId="77777777" w:rsidR="00ED338C" w:rsidRPr="00537EDB" w:rsidRDefault="00ED338C" w:rsidP="00ED338C">
      <w:pPr>
        <w:pStyle w:val="Style19"/>
        <w:tabs>
          <w:tab w:val="left" w:pos="611"/>
        </w:tabs>
        <w:spacing w:after="0" w:line="199" w:lineRule="auto"/>
        <w:ind w:left="260" w:firstLine="0"/>
        <w:jc w:val="both"/>
        <w:rPr>
          <w:rFonts w:asciiTheme="minorBidi" w:hAnsiTheme="minorBidi" w:cstheme="minorBidi"/>
        </w:rPr>
      </w:pPr>
    </w:p>
    <w:p w14:paraId="0B78B9F0" w14:textId="77777777" w:rsidR="00ED338C" w:rsidRPr="00537EDB" w:rsidRDefault="00ED338C">
      <w:pPr>
        <w:pStyle w:val="Style19"/>
        <w:spacing w:after="0" w:line="199" w:lineRule="auto"/>
        <w:jc w:val="both"/>
        <w:rPr>
          <w:rStyle w:val="CharStyle20"/>
          <w:rFonts w:asciiTheme="minorBidi" w:hAnsiTheme="minorBidi" w:cstheme="minorBidi"/>
        </w:rPr>
      </w:pPr>
    </w:p>
    <w:p w14:paraId="6070D747" w14:textId="77777777" w:rsidR="00ED338C" w:rsidRPr="00537EDB" w:rsidRDefault="00ED338C">
      <w:pPr>
        <w:pStyle w:val="Style19"/>
        <w:spacing w:after="0" w:line="199" w:lineRule="auto"/>
        <w:jc w:val="both"/>
        <w:rPr>
          <w:rStyle w:val="CharStyle20"/>
          <w:rFonts w:asciiTheme="minorBidi" w:hAnsiTheme="minorBidi" w:cstheme="minorBidi"/>
        </w:rPr>
      </w:pPr>
    </w:p>
    <w:p w14:paraId="63ED7E37" w14:textId="77777777" w:rsidR="00ED338C" w:rsidRPr="00537EDB" w:rsidRDefault="00ED338C">
      <w:pPr>
        <w:pStyle w:val="Style19"/>
        <w:spacing w:after="0" w:line="199" w:lineRule="auto"/>
        <w:jc w:val="both"/>
        <w:rPr>
          <w:rStyle w:val="CharStyle20"/>
          <w:rFonts w:asciiTheme="minorBidi" w:hAnsiTheme="minorBidi" w:cstheme="minorBidi"/>
        </w:rPr>
      </w:pPr>
    </w:p>
    <w:p w14:paraId="78561BE5" w14:textId="290FE58A" w:rsidR="00B65640" w:rsidRPr="00537EDB" w:rsidRDefault="00000000" w:rsidP="00ED338C">
      <w:pPr>
        <w:pStyle w:val="Style19"/>
        <w:spacing w:after="0" w:line="199" w:lineRule="auto"/>
        <w:jc w:val="both"/>
        <w:rPr>
          <w:rStyle w:val="CharStyle20"/>
          <w:rFonts w:asciiTheme="minorBidi" w:hAnsiTheme="minorBidi" w:cstheme="minorBidi"/>
        </w:rPr>
      </w:pPr>
      <w:r w:rsidRPr="00537EDB">
        <w:rPr>
          <w:rStyle w:val="CharStyle20"/>
          <w:rFonts w:asciiTheme="minorBidi" w:hAnsiTheme="minorBidi" w:cstheme="minorBidi"/>
        </w:rPr>
        <w:t>En effet, la réduction subie par le salaire n'est jamais évaluée directement. On considère que cette réduction est propor</w:t>
      </w:r>
      <w:r w:rsidRPr="00537EDB">
        <w:rPr>
          <w:rStyle w:val="CharStyle20"/>
          <w:rFonts w:asciiTheme="minorBidi" w:hAnsiTheme="minorBidi" w:cstheme="minorBidi"/>
        </w:rPr>
        <w:softHyphen/>
        <w:t>tionnelle au salaire ancien et que, par suite, elle doit s'obte</w:t>
      </w:r>
      <w:r w:rsidRPr="00537EDB">
        <w:rPr>
          <w:rStyle w:val="CharStyle20"/>
          <w:rFonts w:asciiTheme="minorBidi" w:hAnsiTheme="minorBidi" w:cstheme="minorBidi"/>
        </w:rPr>
        <w:softHyphen/>
        <w:t>nir en multipliant celui-ci par un coefficient indépendant du salaire.</w:t>
      </w:r>
    </w:p>
    <w:p w14:paraId="03290B90" w14:textId="77777777" w:rsidR="00ED338C" w:rsidRPr="00537EDB" w:rsidRDefault="00ED338C">
      <w:pPr>
        <w:pStyle w:val="Style19"/>
        <w:spacing w:after="0" w:line="199" w:lineRule="auto"/>
        <w:jc w:val="both"/>
        <w:rPr>
          <w:rFonts w:asciiTheme="minorBidi" w:hAnsiTheme="minorBidi" w:cstheme="minorBidi"/>
        </w:rPr>
      </w:pPr>
    </w:p>
    <w:p w14:paraId="1A790A5E" w14:textId="77777777" w:rsidR="00B65640" w:rsidRPr="00537EDB" w:rsidRDefault="00000000">
      <w:pPr>
        <w:pStyle w:val="Style19"/>
        <w:spacing w:after="100"/>
        <w:jc w:val="both"/>
        <w:rPr>
          <w:rFonts w:asciiTheme="minorBidi" w:hAnsiTheme="minorBidi" w:cstheme="minorBidi"/>
        </w:rPr>
      </w:pPr>
      <w:r w:rsidRPr="00537EDB">
        <w:rPr>
          <w:rStyle w:val="CharStyle20"/>
          <w:rFonts w:asciiTheme="minorBidi" w:hAnsiTheme="minorBidi" w:cstheme="minorBidi"/>
        </w:rPr>
        <w:t>C'est ce coefficient indépendant du salaire que l'on a l’habi</w:t>
      </w:r>
      <w:r w:rsidRPr="00537EDB">
        <w:rPr>
          <w:rStyle w:val="CharStyle20"/>
          <w:rFonts w:asciiTheme="minorBidi" w:hAnsiTheme="minorBidi" w:cstheme="minorBidi"/>
        </w:rPr>
        <w:softHyphen/>
        <w:t>tude d’appeler taux d’incapacité, ou plus exactement taux de réduction de capacité ;</w:t>
      </w:r>
    </w:p>
    <w:p w14:paraId="308F7A76" w14:textId="77777777" w:rsidR="00B65640" w:rsidRPr="00537EDB" w:rsidRDefault="00000000">
      <w:pPr>
        <w:pStyle w:val="Style19"/>
        <w:numPr>
          <w:ilvl w:val="0"/>
          <w:numId w:val="5"/>
        </w:numPr>
        <w:tabs>
          <w:tab w:val="left" w:pos="611"/>
        </w:tabs>
        <w:spacing w:after="380" w:line="199" w:lineRule="auto"/>
        <w:jc w:val="both"/>
        <w:rPr>
          <w:rFonts w:asciiTheme="minorBidi" w:hAnsiTheme="minorBidi" w:cstheme="minorBidi"/>
        </w:rPr>
      </w:pPr>
      <w:r w:rsidRPr="00537EDB">
        <w:rPr>
          <w:rStyle w:val="CharStyle20"/>
          <w:rFonts w:asciiTheme="minorBidi" w:hAnsiTheme="minorBidi" w:cstheme="minorBidi"/>
        </w:rPr>
        <w:t>Par définition, un taux est un quotient. Le taux de la réduc</w:t>
      </w:r>
      <w:r w:rsidRPr="00537EDB">
        <w:rPr>
          <w:rStyle w:val="CharStyle20"/>
          <w:rFonts w:asciiTheme="minorBidi" w:hAnsiTheme="minorBidi" w:cstheme="minorBidi"/>
        </w:rPr>
        <w:softHyphen/>
        <w:t>tion de capacité causée par un accident est donc le résultat d'une division dans laquelle le dividende est la réduction de capacité elle-même et le diviseur la capacité existant avant l'accident. Quant à la réduction de capacité, c'est évidemment la différence entre les deux capacités, ancienne et nouvelle.</w:t>
      </w:r>
    </w:p>
    <w:p w14:paraId="0B59D132" w14:textId="77777777" w:rsidR="00B65640" w:rsidRPr="00537EDB" w:rsidRDefault="00000000">
      <w:pPr>
        <w:pStyle w:val="Style19"/>
        <w:spacing w:after="180"/>
        <w:ind w:firstLine="0"/>
        <w:jc w:val="center"/>
        <w:rPr>
          <w:rFonts w:asciiTheme="minorBidi" w:hAnsiTheme="minorBidi" w:cstheme="minorBidi"/>
        </w:rPr>
      </w:pPr>
      <w:r w:rsidRPr="00537EDB">
        <w:rPr>
          <w:rStyle w:val="CharStyle20"/>
          <w:rFonts w:asciiTheme="minorBidi" w:hAnsiTheme="minorBidi" w:cstheme="minorBidi"/>
        </w:rPr>
        <w:t>Méthode d’évaluation</w:t>
      </w:r>
    </w:p>
    <w:p w14:paraId="0FBB13DA" w14:textId="77777777" w:rsidR="00B65640" w:rsidRPr="00537EDB" w:rsidRDefault="00000000">
      <w:pPr>
        <w:pStyle w:val="Style19"/>
        <w:spacing w:after="0"/>
        <w:jc w:val="both"/>
        <w:rPr>
          <w:rStyle w:val="CharStyle20"/>
          <w:rFonts w:asciiTheme="minorBidi" w:hAnsiTheme="minorBidi" w:cstheme="minorBidi"/>
        </w:rPr>
      </w:pPr>
      <w:r w:rsidRPr="00537EDB">
        <w:rPr>
          <w:rStyle w:val="CharStyle20"/>
          <w:rFonts w:asciiTheme="minorBidi" w:hAnsiTheme="minorBidi" w:cstheme="minorBidi"/>
        </w:rPr>
        <w:t>Ainsi, dans le cas d’un accident survenant chez un sujet atteint d'une infirmité antérieure, on est naturellement conduit à la détermination de la capacité ancienne et à la détermination de la capacité nouvelle.</w:t>
      </w:r>
    </w:p>
    <w:p w14:paraId="42105B7F" w14:textId="77777777" w:rsidR="00ED338C" w:rsidRPr="00537EDB" w:rsidRDefault="00ED338C">
      <w:pPr>
        <w:pStyle w:val="Style19"/>
        <w:spacing w:after="0"/>
        <w:jc w:val="both"/>
        <w:rPr>
          <w:rFonts w:asciiTheme="minorBidi" w:hAnsiTheme="minorBidi" w:cstheme="minorBidi"/>
        </w:rPr>
      </w:pPr>
    </w:p>
    <w:p w14:paraId="16F55DE0" w14:textId="639E52F5" w:rsidR="00B65640" w:rsidRPr="00537EDB" w:rsidRDefault="00000000" w:rsidP="00ED338C">
      <w:pPr>
        <w:pStyle w:val="Style19"/>
        <w:spacing w:after="180" w:line="178" w:lineRule="auto"/>
        <w:jc w:val="both"/>
        <w:rPr>
          <w:rFonts w:asciiTheme="minorBidi" w:hAnsiTheme="minorBidi" w:cstheme="minorBidi"/>
        </w:rPr>
      </w:pPr>
      <w:r w:rsidRPr="00537EDB">
        <w:rPr>
          <w:rStyle w:val="CharStyle20"/>
          <w:rFonts w:asciiTheme="minorBidi" w:hAnsiTheme="minorBidi" w:cstheme="minorBidi"/>
        </w:rPr>
        <w:t>Soient C</w:t>
      </w:r>
      <w:r w:rsidR="00ED338C" w:rsidRPr="00537EDB">
        <w:rPr>
          <w:rStyle w:val="CharStyle20"/>
          <w:rFonts w:asciiTheme="minorBidi" w:hAnsiTheme="minorBidi" w:cstheme="minorBidi"/>
          <w:vertAlign w:val="superscript"/>
        </w:rPr>
        <w:t>1</w:t>
      </w:r>
      <w:r w:rsidRPr="00537EDB">
        <w:rPr>
          <w:rStyle w:val="CharStyle20"/>
          <w:rFonts w:asciiTheme="minorBidi" w:hAnsiTheme="minorBidi" w:cstheme="minorBidi"/>
        </w:rPr>
        <w:t xml:space="preserve"> et </w:t>
      </w:r>
      <w:r w:rsidR="00ED338C" w:rsidRPr="00537EDB">
        <w:rPr>
          <w:rStyle w:val="CharStyle20"/>
          <w:rFonts w:asciiTheme="minorBidi" w:hAnsiTheme="minorBidi" w:cstheme="minorBidi"/>
        </w:rPr>
        <w:t>C</w:t>
      </w:r>
      <w:r w:rsidR="00ED338C" w:rsidRPr="00537EDB">
        <w:rPr>
          <w:rStyle w:val="CharStyle20"/>
          <w:rFonts w:asciiTheme="minorBidi" w:hAnsiTheme="minorBidi" w:cstheme="minorBidi"/>
          <w:vertAlign w:val="superscript"/>
        </w:rPr>
        <w:t xml:space="preserve">2 </w:t>
      </w:r>
      <w:r w:rsidRPr="00537EDB">
        <w:rPr>
          <w:rStyle w:val="CharStyle20"/>
          <w:rFonts w:asciiTheme="minorBidi" w:hAnsiTheme="minorBidi" w:cstheme="minorBidi"/>
        </w:rPr>
        <w:t xml:space="preserve">ces deux capacités, le taux de la réduction de capacité résultant de l’accident, c'est-à-dire le taux par lequel on devra multiplier le salaire effectif de l’ouvrier, est </w:t>
      </w:r>
      <w:r w:rsidR="00ED338C" w:rsidRPr="00537EDB">
        <w:rPr>
          <w:rStyle w:val="CharStyle20"/>
          <w:rFonts w:asciiTheme="minorBidi" w:hAnsiTheme="minorBidi" w:cstheme="minorBidi"/>
        </w:rPr>
        <w:t>égal à</w:t>
      </w:r>
      <w:r w:rsidRPr="00537EDB">
        <w:rPr>
          <w:rStyle w:val="CharStyle20"/>
          <w:rFonts w:asciiTheme="minorBidi" w:hAnsiTheme="minorBidi" w:cstheme="minorBidi"/>
        </w:rPr>
        <w:t xml:space="preserve"> </w:t>
      </w:r>
      <w:bookmarkStart w:id="24" w:name="_Hlk214395545"/>
      <w:r w:rsidRPr="00537EDB">
        <w:rPr>
          <w:rStyle w:val="CharStyle20"/>
          <w:rFonts w:asciiTheme="minorBidi" w:hAnsiTheme="minorBidi" w:cstheme="minorBidi"/>
        </w:rPr>
        <w:t>C</w:t>
      </w:r>
      <w:r w:rsidRPr="00537EDB">
        <w:rPr>
          <w:rStyle w:val="CharStyle20"/>
          <w:rFonts w:asciiTheme="minorBidi" w:hAnsiTheme="minorBidi" w:cstheme="minorBidi"/>
          <w:vertAlign w:val="superscript"/>
        </w:rPr>
        <w:t>1</w:t>
      </w:r>
      <w:bookmarkEnd w:id="24"/>
      <w:r w:rsidRPr="00537EDB">
        <w:rPr>
          <w:rStyle w:val="CharStyle20"/>
          <w:rFonts w:asciiTheme="minorBidi" w:hAnsiTheme="minorBidi" w:cstheme="minorBidi"/>
        </w:rPr>
        <w:t xml:space="preserve"> — C</w:t>
      </w:r>
      <w:r w:rsidRPr="00537EDB">
        <w:rPr>
          <w:rStyle w:val="CharStyle20"/>
          <w:rFonts w:asciiTheme="minorBidi" w:hAnsiTheme="minorBidi" w:cstheme="minorBidi"/>
          <w:vertAlign w:val="superscript"/>
        </w:rPr>
        <w:t xml:space="preserve">2 </w:t>
      </w:r>
      <w:r w:rsidR="00ED338C" w:rsidRPr="00537EDB">
        <w:rPr>
          <w:rStyle w:val="CharStyle20"/>
          <w:rFonts w:asciiTheme="minorBidi" w:hAnsiTheme="minorBidi" w:cstheme="minorBidi"/>
        </w:rPr>
        <w:t>∕</w:t>
      </w:r>
      <w:r w:rsidR="00ED338C" w:rsidRPr="00537EDB">
        <w:rPr>
          <w:rFonts w:asciiTheme="minorBidi" w:hAnsiTheme="minorBidi" w:cstheme="minorBidi"/>
        </w:rPr>
        <w:t>C</w:t>
      </w:r>
      <w:r w:rsidR="00ED338C" w:rsidRPr="00537EDB">
        <w:rPr>
          <w:rFonts w:asciiTheme="minorBidi" w:hAnsiTheme="minorBidi" w:cstheme="minorBidi"/>
          <w:vertAlign w:val="superscript"/>
        </w:rPr>
        <w:t>1</w:t>
      </w:r>
    </w:p>
    <w:p w14:paraId="5E1F1F62" w14:textId="2091D4B1"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rPr>
        <w:t xml:space="preserve">Supposons, par exemple, que le blessé avait déjà perdu le pouce droit avant l’accident actuel et que cet accident lui fait perdre le pouce gauche. D'après le barème, avant l’accident, le taux d’incapacité était de </w:t>
      </w:r>
      <w:r w:rsidRPr="00537EDB">
        <w:rPr>
          <w:rStyle w:val="CharStyle20"/>
          <w:rFonts w:asciiTheme="minorBidi" w:hAnsiTheme="minorBidi" w:cstheme="minorBidi"/>
          <w:lang w:eastAsia="en-US" w:bidi="en-US"/>
        </w:rPr>
        <w:t xml:space="preserve">25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après il est de </w:t>
      </w:r>
      <w:r w:rsidRPr="00537EDB">
        <w:rPr>
          <w:rStyle w:val="CharStyle20"/>
          <w:rFonts w:asciiTheme="minorBidi" w:hAnsiTheme="minorBidi" w:cstheme="minorBidi"/>
          <w:lang w:eastAsia="en-US" w:bidi="en-US"/>
        </w:rPr>
        <w:t xml:space="preserve">65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Il en résulte qu’avant l’accident, le blessé avait une capacité égale à </w:t>
      </w:r>
      <w:r w:rsidRPr="00537EDB">
        <w:rPr>
          <w:rStyle w:val="CharStyle20"/>
          <w:rFonts w:asciiTheme="minorBidi" w:hAnsiTheme="minorBidi" w:cstheme="minorBidi"/>
          <w:lang w:eastAsia="en-US" w:bidi="en-US"/>
        </w:rPr>
        <w:t xml:space="preserve">75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de celle d'un homme valide, après il a une capacité égale à </w:t>
      </w:r>
      <w:r w:rsidRPr="00537EDB">
        <w:rPr>
          <w:rStyle w:val="CharStyle20"/>
          <w:rFonts w:asciiTheme="minorBidi" w:hAnsiTheme="minorBidi" w:cstheme="minorBidi"/>
          <w:lang w:eastAsia="en-US" w:bidi="en-US"/>
        </w:rPr>
        <w:t xml:space="preserve">35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de celle d'un homme valide. En chif</w:t>
      </w:r>
      <w:r w:rsidRPr="00537EDB">
        <w:rPr>
          <w:rStyle w:val="CharStyle20"/>
          <w:rFonts w:asciiTheme="minorBidi" w:hAnsiTheme="minorBidi" w:cstheme="minorBidi"/>
        </w:rPr>
        <w:softHyphen/>
        <w:t xml:space="preserve">frant par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la capacité </w:t>
      </w:r>
      <w:r w:rsidRPr="00537EDB">
        <w:rPr>
          <w:rStyle w:val="CharStyle20"/>
          <w:rFonts w:asciiTheme="minorBidi" w:hAnsiTheme="minorBidi" w:cstheme="minorBidi"/>
        </w:rPr>
        <w:lastRenderedPageBreak/>
        <w:t>d’un homme valide, on voit que la capa</w:t>
      </w:r>
      <w:r w:rsidRPr="00537EDB">
        <w:rPr>
          <w:rStyle w:val="CharStyle20"/>
          <w:rFonts w:asciiTheme="minorBidi" w:hAnsiTheme="minorBidi" w:cstheme="minorBidi"/>
        </w:rPr>
        <w:softHyphen/>
        <w:t xml:space="preserve">cité de la victime est tombée de </w:t>
      </w:r>
      <w:r w:rsidRPr="00537EDB">
        <w:rPr>
          <w:rStyle w:val="CharStyle20"/>
          <w:rFonts w:asciiTheme="minorBidi" w:hAnsiTheme="minorBidi" w:cstheme="minorBidi"/>
          <w:lang w:eastAsia="en-US" w:bidi="en-US"/>
        </w:rPr>
        <w:t xml:space="preserve">75 </w:t>
      </w:r>
      <w:r w:rsidRPr="00537EDB">
        <w:rPr>
          <w:rStyle w:val="CharStyle20"/>
          <w:rFonts w:asciiTheme="minorBidi" w:hAnsiTheme="minorBidi" w:cstheme="minorBidi"/>
        </w:rPr>
        <w:t xml:space="preserve">avant l'accident à </w:t>
      </w:r>
      <w:r w:rsidRPr="00537EDB">
        <w:rPr>
          <w:rStyle w:val="CharStyle20"/>
          <w:rFonts w:asciiTheme="minorBidi" w:hAnsiTheme="minorBidi" w:cstheme="minorBidi"/>
          <w:lang w:eastAsia="en-US" w:bidi="en-US"/>
        </w:rPr>
        <w:t xml:space="preserve">35 </w:t>
      </w:r>
      <w:r w:rsidRPr="00537EDB">
        <w:rPr>
          <w:rStyle w:val="CharStyle20"/>
          <w:rFonts w:asciiTheme="minorBidi" w:hAnsiTheme="minorBidi" w:cstheme="minorBidi"/>
        </w:rPr>
        <w:t xml:space="preserve">après. Elle a donc été réduite du fait de l'accident actuel, de </w:t>
      </w:r>
      <w:r w:rsidRPr="00537EDB">
        <w:rPr>
          <w:rStyle w:val="CharStyle20"/>
          <w:rFonts w:asciiTheme="minorBidi" w:hAnsiTheme="minorBidi" w:cstheme="minorBidi"/>
          <w:lang w:eastAsia="en-US" w:bidi="en-US"/>
        </w:rPr>
        <w:t xml:space="preserve">40/75 </w:t>
      </w:r>
      <w:r w:rsidRPr="00537EDB">
        <w:rPr>
          <w:rStyle w:val="CharStyle20"/>
          <w:rFonts w:asciiTheme="minorBidi" w:hAnsiTheme="minorBidi" w:cstheme="minorBidi"/>
        </w:rPr>
        <w:t xml:space="preserve">de la valeur qu'elle avait avant </w:t>
      </w:r>
      <w:r w:rsidRPr="00537EDB">
        <w:rPr>
          <w:rStyle w:val="CharStyle20"/>
          <w:rFonts w:asciiTheme="minorBidi" w:hAnsiTheme="minorBidi" w:cstheme="minorBidi"/>
          <w:lang w:eastAsia="en-US" w:bidi="en-US"/>
        </w:rPr>
        <w:t xml:space="preserve">(75 </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35 </w:t>
      </w:r>
      <w:r w:rsidR="00ED338C" w:rsidRPr="00537EDB">
        <w:rPr>
          <w:rStyle w:val="CharStyle20"/>
          <w:rFonts w:ascii="Cambria Math" w:hAnsi="Cambria Math" w:cs="Cambria Math"/>
        </w:rPr>
        <w:t>₌</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40).</w:t>
      </w:r>
    </w:p>
    <w:p w14:paraId="6B03D79A" w14:textId="77777777" w:rsidR="00B65640" w:rsidRPr="00537EDB" w:rsidRDefault="00000000">
      <w:pPr>
        <w:pStyle w:val="Style19"/>
        <w:spacing w:after="0" w:line="199" w:lineRule="auto"/>
        <w:jc w:val="both"/>
        <w:rPr>
          <w:rStyle w:val="CharStyle20"/>
          <w:rFonts w:asciiTheme="minorBidi" w:hAnsiTheme="minorBidi" w:cstheme="minorBidi"/>
          <w:lang w:eastAsia="en-US" w:bidi="en-US"/>
        </w:rPr>
      </w:pPr>
      <w:r w:rsidRPr="00537EDB">
        <w:rPr>
          <w:rStyle w:val="CharStyle20"/>
          <w:rFonts w:asciiTheme="minorBidi" w:hAnsiTheme="minorBidi" w:cstheme="minorBidi"/>
        </w:rPr>
        <w:t xml:space="preserve">Par conséquent, le taux de la réduction de capacité résultant de l'accident est égal à </w:t>
      </w:r>
      <w:r w:rsidRPr="00537EDB">
        <w:rPr>
          <w:rStyle w:val="CharStyle20"/>
          <w:rFonts w:asciiTheme="minorBidi" w:hAnsiTheme="minorBidi" w:cstheme="minorBidi"/>
          <w:lang w:eastAsia="en-US" w:bidi="en-US"/>
        </w:rPr>
        <w:t xml:space="preserve">40/75, </w:t>
      </w:r>
      <w:r w:rsidRPr="00537EDB">
        <w:rPr>
          <w:rStyle w:val="CharStyle20"/>
          <w:rFonts w:asciiTheme="minorBidi" w:hAnsiTheme="minorBidi" w:cstheme="minorBidi"/>
        </w:rPr>
        <w:t xml:space="preserve">c’est-à-dire </w:t>
      </w:r>
      <w:r w:rsidRPr="00537EDB">
        <w:rPr>
          <w:rStyle w:val="CharStyle20"/>
          <w:rFonts w:asciiTheme="minorBidi" w:hAnsiTheme="minorBidi" w:cstheme="minorBidi"/>
          <w:lang w:eastAsia="en-US" w:bidi="en-US"/>
        </w:rPr>
        <w:t xml:space="preserve">53,33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379556E8" w14:textId="77777777" w:rsidR="00ED338C" w:rsidRPr="00537EDB" w:rsidRDefault="00ED338C">
      <w:pPr>
        <w:pStyle w:val="Style19"/>
        <w:spacing w:after="0" w:line="199" w:lineRule="auto"/>
        <w:jc w:val="both"/>
        <w:rPr>
          <w:rFonts w:asciiTheme="minorBidi" w:hAnsiTheme="minorBidi" w:cstheme="minorBidi"/>
        </w:rPr>
      </w:pPr>
    </w:p>
    <w:p w14:paraId="0D732975" w14:textId="77777777" w:rsidR="00B65640" w:rsidRPr="00537EDB" w:rsidRDefault="00000000">
      <w:pPr>
        <w:pStyle w:val="Style19"/>
        <w:spacing w:after="180" w:line="199" w:lineRule="auto"/>
        <w:jc w:val="both"/>
        <w:rPr>
          <w:rFonts w:asciiTheme="minorBidi" w:hAnsiTheme="minorBidi" w:cstheme="minorBidi"/>
        </w:rPr>
      </w:pPr>
      <w:r w:rsidRPr="00537EDB">
        <w:rPr>
          <w:rStyle w:val="CharStyle20"/>
          <w:rFonts w:asciiTheme="minorBidi" w:hAnsiTheme="minorBidi" w:cstheme="minorBidi"/>
        </w:rPr>
        <w:t>On voit que la seule difficulté réside dans l’évaluation de l’incapacité globale dont le blessé reste atteint après l’accident actuel. Cette incapacité doit être évaluée en faisant application des principes exposés au paragraphe précédent.</w:t>
      </w:r>
    </w:p>
    <w:p w14:paraId="160A2062" w14:textId="77777777" w:rsidR="00B65640" w:rsidRPr="00537EDB" w:rsidRDefault="00000000">
      <w:pPr>
        <w:pStyle w:val="Style19"/>
        <w:spacing w:after="100"/>
        <w:ind w:firstLine="240"/>
        <w:rPr>
          <w:rFonts w:asciiTheme="minorBidi" w:hAnsiTheme="minorBidi" w:cstheme="minorBidi"/>
        </w:rPr>
      </w:pPr>
      <w:r w:rsidRPr="00537EDB">
        <w:rPr>
          <w:rStyle w:val="CharStyle20"/>
          <w:rFonts w:asciiTheme="minorBidi" w:hAnsiTheme="minorBidi" w:cstheme="minorBidi"/>
        </w:rPr>
        <w:t>Remarque. — Deux remarques s'imposent encore :</w:t>
      </w:r>
    </w:p>
    <w:p w14:paraId="736B4491" w14:textId="0D3CF9CC" w:rsidR="00DA0780" w:rsidRPr="00537EDB" w:rsidRDefault="00000000" w:rsidP="00DA0780">
      <w:pPr>
        <w:pStyle w:val="Style19"/>
        <w:spacing w:after="100"/>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 xml:space="preserve">Tout d'abord, il importe peu que l’infirmité antérieure soit due à une maladie ou à un premier accident, que ce </w:t>
      </w:r>
      <w:proofErr w:type="spellStart"/>
      <w:r w:rsidRPr="00537EDB">
        <w:rPr>
          <w:rStyle w:val="CharStyle20"/>
          <w:rFonts w:asciiTheme="minorBidi" w:hAnsiTheme="minorBidi" w:cstheme="minorBidi"/>
        </w:rPr>
        <w:t>pre</w:t>
      </w:r>
      <w:proofErr w:type="spellEnd"/>
      <w:r w:rsidR="00DA0780" w:rsidRPr="00537EDB">
        <w:rPr>
          <w:rFonts w:asciiTheme="minorBidi" w:hAnsiTheme="minorBidi" w:cstheme="minorBidi"/>
          <w:color w:val="auto"/>
        </w:rPr>
        <w:t xml:space="preserve"> </w:t>
      </w:r>
      <w:proofErr w:type="spellStart"/>
      <w:r w:rsidR="00DA0780" w:rsidRPr="00537EDB">
        <w:rPr>
          <w:rFonts w:asciiTheme="minorBidi" w:hAnsiTheme="minorBidi" w:cstheme="minorBidi"/>
        </w:rPr>
        <w:t>mier</w:t>
      </w:r>
      <w:proofErr w:type="spellEnd"/>
      <w:r w:rsidR="00DA0780" w:rsidRPr="00537EDB">
        <w:rPr>
          <w:rFonts w:asciiTheme="minorBidi" w:hAnsiTheme="minorBidi" w:cstheme="minorBidi"/>
        </w:rPr>
        <w:t xml:space="preserve"> accident soit un accident du travail ou qu'il soit survenu en dehors du travail, qu'il ait été réparé par une rente ou par une indemnité en capital, ou qu’il n’ait pas été réparé du tout.</w:t>
      </w:r>
    </w:p>
    <w:p w14:paraId="753259E5" w14:textId="77777777" w:rsidR="00DA0780" w:rsidRPr="00537EDB" w:rsidRDefault="00DA0780" w:rsidP="00DA0780">
      <w:pPr>
        <w:pStyle w:val="Style19"/>
        <w:spacing w:after="100"/>
        <w:rPr>
          <w:rFonts w:asciiTheme="minorBidi" w:hAnsiTheme="minorBidi" w:cstheme="minorBidi"/>
        </w:rPr>
      </w:pPr>
      <w:r w:rsidRPr="00537EDB">
        <w:rPr>
          <w:rFonts w:asciiTheme="minorBidi" w:hAnsiTheme="minorBidi" w:cstheme="minorBidi"/>
        </w:rPr>
        <w:t>En revanche, il est indispensable que l’infirmité antérieure se soit réellement manifestée avant l'accident actuel. Si, avant cet accident, la victime n'avait que des prédispositions à telle ou telle maladie, il n'y a pas lieu d’en tenir compte. Il n’y a pas lieu de tenir compte non plus d'une maladie qui existait déjà réellement si cette maladie n'était à ce moment la cause d’aucune réduction de capacité de travail ;</w:t>
      </w:r>
    </w:p>
    <w:p w14:paraId="27AFA3B3" w14:textId="77777777" w:rsidR="00DA0780" w:rsidRPr="00537EDB" w:rsidRDefault="00DA0780" w:rsidP="00DA0780">
      <w:pPr>
        <w:pStyle w:val="Style19"/>
        <w:spacing w:after="100"/>
        <w:rPr>
          <w:rFonts w:asciiTheme="minorBidi" w:hAnsiTheme="minorBidi" w:cstheme="minorBidi"/>
        </w:rPr>
      </w:pPr>
      <w:r w:rsidRPr="00537EDB">
        <w:rPr>
          <w:rFonts w:asciiTheme="minorBidi" w:hAnsiTheme="minorBidi" w:cstheme="minorBidi"/>
        </w:rPr>
        <w:t>2" Enfin, on doit observer que la méthode proposée, bien qu'elle fasse intervenir une formule mathématique, permet de tenir compte de tous les éléments d’appréciation que l’équité commande de retenir.</w:t>
      </w:r>
    </w:p>
    <w:p w14:paraId="1827C719" w14:textId="77777777" w:rsidR="00DA0780" w:rsidRPr="00537EDB" w:rsidRDefault="00DA0780" w:rsidP="00DA0780">
      <w:pPr>
        <w:pStyle w:val="Style19"/>
        <w:spacing w:after="100"/>
        <w:rPr>
          <w:rFonts w:asciiTheme="minorBidi" w:hAnsiTheme="minorBidi" w:cstheme="minorBidi"/>
        </w:rPr>
      </w:pPr>
      <w:r w:rsidRPr="00537EDB">
        <w:rPr>
          <w:rFonts w:asciiTheme="minorBidi" w:hAnsiTheme="minorBidi" w:cstheme="minorBidi"/>
        </w:rPr>
        <w:t xml:space="preserve">En effet, rien n'oblige à suivre exactement le barème pour l'évaluation de l’incapacité </w:t>
      </w:r>
      <w:proofErr w:type="spellStart"/>
      <w:r w:rsidRPr="00537EDB">
        <w:rPr>
          <w:rFonts w:asciiTheme="minorBidi" w:hAnsiTheme="minorBidi" w:cstheme="minorBidi"/>
        </w:rPr>
        <w:t>antérieure.On</w:t>
      </w:r>
      <w:proofErr w:type="spellEnd"/>
      <w:r w:rsidRPr="00537EDB">
        <w:rPr>
          <w:rFonts w:asciiTheme="minorBidi" w:hAnsiTheme="minorBidi" w:cstheme="minorBidi"/>
        </w:rPr>
        <w:t xml:space="preserve"> peut avoir de bonnes raisons pour s’écarter de ces indications, car le barème ne donne que des taux d'incapacité probables, tandis que, pour l'appréciation de l’état antérieur, c’est l’incapacité réelle qui doit être retenue. Celle-ci peut être plus grande ou moins grande que le barème ne l’indique.</w:t>
      </w:r>
    </w:p>
    <w:p w14:paraId="490DBEFB" w14:textId="77777777" w:rsidR="00DA0780" w:rsidRPr="00537EDB" w:rsidRDefault="00DA0780" w:rsidP="00DA0780">
      <w:pPr>
        <w:pStyle w:val="Style19"/>
        <w:spacing w:after="100"/>
        <w:rPr>
          <w:rFonts w:asciiTheme="minorBidi" w:hAnsiTheme="minorBidi" w:cstheme="minorBidi"/>
        </w:rPr>
      </w:pPr>
    </w:p>
    <w:p w14:paraId="2F64862A" w14:textId="77777777" w:rsidR="00DA0780" w:rsidRPr="00537EDB" w:rsidRDefault="00DA0780" w:rsidP="00DA0780">
      <w:pPr>
        <w:pStyle w:val="Style19"/>
        <w:spacing w:after="100"/>
        <w:rPr>
          <w:rFonts w:asciiTheme="minorBidi" w:hAnsiTheme="minorBidi" w:cstheme="minorBidi"/>
        </w:rPr>
      </w:pPr>
      <w:r w:rsidRPr="00537EDB">
        <w:rPr>
          <w:rFonts w:asciiTheme="minorBidi" w:hAnsiTheme="minorBidi" w:cstheme="minorBidi"/>
        </w:rPr>
        <w:t>A plus forte raison, si une rente d'accident du travail a été accordée pour l'infirmité antérieure, l’infirmité antérieure peut être évaluée à un taux différent, en vue de la réparation de l'acci</w:t>
      </w:r>
      <w:r w:rsidRPr="00537EDB">
        <w:rPr>
          <w:rFonts w:asciiTheme="minorBidi" w:hAnsiTheme="minorBidi" w:cstheme="minorBidi"/>
        </w:rPr>
        <w:softHyphen/>
        <w:t>dent actuel.</w:t>
      </w:r>
    </w:p>
    <w:p w14:paraId="3E7BD113" w14:textId="77777777" w:rsidR="00DA0780" w:rsidRPr="00537EDB" w:rsidRDefault="00DA0780" w:rsidP="00DA0780">
      <w:pPr>
        <w:pStyle w:val="Style19"/>
        <w:spacing w:after="100"/>
        <w:rPr>
          <w:rFonts w:asciiTheme="minorBidi" w:hAnsiTheme="minorBidi" w:cstheme="minorBidi"/>
        </w:rPr>
      </w:pPr>
    </w:p>
    <w:p w14:paraId="2F109B3F" w14:textId="77777777" w:rsidR="00DA0780" w:rsidRPr="00537EDB" w:rsidRDefault="00DA0780" w:rsidP="00DA0780">
      <w:pPr>
        <w:pStyle w:val="Style19"/>
        <w:spacing w:after="100"/>
        <w:rPr>
          <w:rFonts w:asciiTheme="minorBidi" w:hAnsiTheme="minorBidi" w:cstheme="minorBidi"/>
        </w:rPr>
      </w:pPr>
      <w:r w:rsidRPr="00537EDB">
        <w:rPr>
          <w:rFonts w:asciiTheme="minorBidi" w:hAnsiTheme="minorBidi" w:cstheme="minorBidi"/>
        </w:rPr>
        <w:t>Mais, bien entendu, les raisons qui ont pu conduire à aug</w:t>
      </w:r>
      <w:r w:rsidRPr="00537EDB">
        <w:rPr>
          <w:rFonts w:asciiTheme="minorBidi" w:hAnsiTheme="minorBidi" w:cstheme="minorBidi"/>
        </w:rPr>
        <w:softHyphen/>
        <w:t>menter ou à diminuer l’incapacité antérieure ne doivent pas être perdues de vue lorsqu’il s’agit ensuite d’évaluer l'inca</w:t>
      </w:r>
      <w:r w:rsidRPr="00537EDB">
        <w:rPr>
          <w:rFonts w:asciiTheme="minorBidi" w:hAnsiTheme="minorBidi" w:cstheme="minorBidi"/>
        </w:rPr>
        <w:softHyphen/>
        <w:t>pacité globale dont la victime reste finalement atteinte. Il est normal qu’elles interviennent encore après l’accident. Sans doute, la nouvelle lésion viendra souvent atténuer leur impor</w:t>
      </w:r>
      <w:r w:rsidRPr="00537EDB">
        <w:rPr>
          <w:rFonts w:asciiTheme="minorBidi" w:hAnsiTheme="minorBidi" w:cstheme="minorBidi"/>
        </w:rPr>
        <w:softHyphen/>
        <w:t>tance, mais pas nécessairement au point de permettre de les négliger complètement.</w:t>
      </w:r>
    </w:p>
    <w:p w14:paraId="2B209575" w14:textId="77777777" w:rsidR="00DA0780" w:rsidRPr="00537EDB" w:rsidRDefault="00DA0780" w:rsidP="00DA0780">
      <w:pPr>
        <w:pStyle w:val="Style19"/>
        <w:spacing w:after="100"/>
        <w:rPr>
          <w:rFonts w:asciiTheme="minorBidi" w:hAnsiTheme="minorBidi" w:cstheme="minorBidi"/>
        </w:rPr>
      </w:pPr>
    </w:p>
    <w:p w14:paraId="1C126D9E" w14:textId="77777777" w:rsidR="00DA0780" w:rsidRPr="00537EDB" w:rsidRDefault="00DA0780" w:rsidP="00DA0780">
      <w:pPr>
        <w:pStyle w:val="Style19"/>
        <w:spacing w:after="100"/>
        <w:rPr>
          <w:rFonts w:asciiTheme="minorBidi" w:hAnsiTheme="minorBidi" w:cstheme="minorBidi"/>
        </w:rPr>
      </w:pPr>
      <w:r w:rsidRPr="00537EDB">
        <w:rPr>
          <w:rFonts w:asciiTheme="minorBidi" w:hAnsiTheme="minorBidi" w:cstheme="minorBidi"/>
        </w:rPr>
        <w:t>Par exemple, si la vision d’un œil déjà réduite à 1∕10</w:t>
      </w:r>
      <w:r w:rsidRPr="00537EDB">
        <w:rPr>
          <w:rFonts w:asciiTheme="minorBidi" w:hAnsiTheme="minorBidi" w:cstheme="minorBidi"/>
          <w:vertAlign w:val="superscript"/>
        </w:rPr>
        <w:t>e</w:t>
      </w:r>
      <w:r w:rsidRPr="00537EDB">
        <w:rPr>
          <w:rFonts w:asciiTheme="minorBidi" w:hAnsiTheme="minorBidi" w:cstheme="minorBidi"/>
        </w:rPr>
        <w:t xml:space="preserve"> vient à être complètement perdue dans un accident du travail, il sera permis de dire qu’avant l'accident la réduction de capacité était, en fait, très faible ou même nulle. Mais, alors, il y aura lieu de se demander si la même considération ne conduit pas à évaluer la capacité existant après l'accident à un chiffre plus élevé que le barème ne l'indique.</w:t>
      </w:r>
    </w:p>
    <w:p w14:paraId="0A03FE26" w14:textId="77777777" w:rsidR="00DA0780" w:rsidRPr="00537EDB" w:rsidRDefault="00DA0780" w:rsidP="00DA0780">
      <w:pPr>
        <w:pStyle w:val="Style19"/>
        <w:spacing w:after="100"/>
        <w:rPr>
          <w:rFonts w:asciiTheme="minorBidi" w:hAnsiTheme="minorBidi" w:cstheme="minorBidi"/>
        </w:rPr>
      </w:pPr>
    </w:p>
    <w:p w14:paraId="5639B0AD" w14:textId="77777777" w:rsidR="00DA0780" w:rsidRPr="00537EDB" w:rsidRDefault="00DA0780" w:rsidP="00DA0780">
      <w:pPr>
        <w:pStyle w:val="Style19"/>
        <w:spacing w:after="100"/>
        <w:rPr>
          <w:rFonts w:asciiTheme="minorBidi" w:hAnsiTheme="minorBidi" w:cstheme="minorBidi"/>
        </w:rPr>
      </w:pPr>
      <w:r w:rsidRPr="00537EDB">
        <w:rPr>
          <w:rFonts w:asciiTheme="minorBidi" w:hAnsiTheme="minorBidi" w:cstheme="minorBidi"/>
        </w:rPr>
        <w:t>Dans d’autres cas, c'est plutôt le degré de l'adaptation de l'invalide à son infirmité qui intervient. Cela se produit sur</w:t>
      </w:r>
      <w:r w:rsidRPr="00537EDB">
        <w:rPr>
          <w:rFonts w:asciiTheme="minorBidi" w:hAnsiTheme="minorBidi" w:cstheme="minorBidi"/>
        </w:rPr>
        <w:softHyphen/>
        <w:t>tout pour les doigts d'une même main, lesquels sont suscep</w:t>
      </w:r>
      <w:r w:rsidRPr="00537EDB">
        <w:rPr>
          <w:rFonts w:asciiTheme="minorBidi" w:hAnsiTheme="minorBidi" w:cstheme="minorBidi"/>
        </w:rPr>
        <w:softHyphen/>
        <w:t>tibles, dans une grande mesure, de se suppléer l'un l'autre. Ainsi, l'amputation d’une main déjà privée d'un doigt fait perdre à la victime le bénéfice de son adaptation. Il pourra donc être normal de majorer l’évaluation de la capacité antérieure et, néanmoins, d'adopter le taux du barème pour évaluer la capacité restante. L'expert devra indiquer les raisons pour lesquelles il ne se conforme pas au barème, lequel tient compte de la faculté d'adaptation moyenne des individus.</w:t>
      </w:r>
    </w:p>
    <w:p w14:paraId="1D890FE4" w14:textId="7E3BB183" w:rsidR="00B65640" w:rsidRPr="00537EDB" w:rsidRDefault="00B65640">
      <w:pPr>
        <w:pStyle w:val="Style19"/>
        <w:spacing w:after="100"/>
        <w:jc w:val="both"/>
        <w:rPr>
          <w:rFonts w:asciiTheme="minorBidi" w:hAnsiTheme="minorBidi" w:cstheme="minorBidi"/>
        </w:rPr>
        <w:sectPr w:rsidR="00B65640" w:rsidRPr="00537EDB">
          <w:headerReference w:type="even" r:id="rId34"/>
          <w:headerReference w:type="default" r:id="rId35"/>
          <w:footerReference w:type="even" r:id="rId36"/>
          <w:footerReference w:type="default" r:id="rId37"/>
          <w:pgSz w:w="11932" w:h="16868"/>
          <w:pgMar w:top="1219" w:right="2096" w:bottom="1419" w:left="1569" w:header="0" w:footer="3" w:gutter="0"/>
          <w:cols w:space="720"/>
          <w:noEndnote/>
          <w:docGrid w:linePitch="360"/>
        </w:sectPr>
      </w:pPr>
    </w:p>
    <w:p w14:paraId="2E3371D3" w14:textId="77777777" w:rsidR="00B65640" w:rsidRPr="00537EDB" w:rsidRDefault="00000000">
      <w:pPr>
        <w:pStyle w:val="Style66"/>
        <w:keepNext/>
        <w:keepLines/>
        <w:spacing w:after="200" w:line="240" w:lineRule="auto"/>
        <w:ind w:left="0" w:firstLine="0"/>
        <w:jc w:val="both"/>
        <w:rPr>
          <w:rFonts w:asciiTheme="minorBidi" w:hAnsiTheme="minorBidi" w:cstheme="minorBidi"/>
        </w:rPr>
      </w:pPr>
      <w:bookmarkStart w:id="25" w:name="bookmark63"/>
      <w:r w:rsidRPr="00537EDB">
        <w:rPr>
          <w:rStyle w:val="CharStyle67"/>
          <w:rFonts w:asciiTheme="minorBidi" w:hAnsiTheme="minorBidi" w:cstheme="minorBidi"/>
          <w:b/>
          <w:bCs/>
        </w:rPr>
        <w:lastRenderedPageBreak/>
        <w:t>Observations justificatives.</w:t>
      </w:r>
      <w:bookmarkEnd w:id="25"/>
    </w:p>
    <w:p w14:paraId="06A276E2" w14:textId="4F90790D" w:rsidR="00B65640" w:rsidRPr="004C48CD" w:rsidRDefault="00000000">
      <w:pPr>
        <w:pStyle w:val="Style22"/>
        <w:spacing w:after="140" w:line="226" w:lineRule="auto"/>
        <w:ind w:firstLine="24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L'évaluation de </w:t>
      </w:r>
      <w:r w:rsidR="00832DB1" w:rsidRPr="004C48CD">
        <w:rPr>
          <w:rStyle w:val="CharStyle20"/>
          <w:rFonts w:asciiTheme="minorBidi" w:hAnsiTheme="minorBidi" w:cstheme="minorBidi"/>
        </w:rPr>
        <w:t>C</w:t>
      </w:r>
      <w:r w:rsidR="00832DB1" w:rsidRPr="004C48CD">
        <w:rPr>
          <w:rStyle w:val="CharStyle20"/>
          <w:rFonts w:asciiTheme="minorBidi" w:hAnsiTheme="minorBidi" w:cstheme="minorBidi"/>
          <w:vertAlign w:val="superscript"/>
        </w:rPr>
        <w:t xml:space="preserve">1 </w:t>
      </w:r>
      <w:r w:rsidRPr="004C48CD">
        <w:rPr>
          <w:rStyle w:val="CharStyle23"/>
          <w:rFonts w:asciiTheme="minorBidi" w:hAnsiTheme="minorBidi" w:cstheme="minorBidi"/>
          <w:sz w:val="28"/>
          <w:szCs w:val="28"/>
        </w:rPr>
        <w:t xml:space="preserve">qui consiste à soustraire de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(capacité intégrale du sujet normal) la somme des taux des </w:t>
      </w:r>
      <w:r w:rsidR="00832DB1" w:rsidRPr="004C48CD">
        <w:rPr>
          <w:rStyle w:val="CharStyle23"/>
          <w:rFonts w:asciiTheme="minorBidi" w:hAnsiTheme="minorBidi" w:cstheme="minorBidi"/>
          <w:sz w:val="28"/>
          <w:szCs w:val="28"/>
        </w:rPr>
        <w:t>différentes</w:t>
      </w:r>
      <w:r w:rsidRPr="004C48CD">
        <w:rPr>
          <w:rStyle w:val="CharStyle23"/>
          <w:rFonts w:asciiTheme="minorBidi" w:hAnsiTheme="minorBidi" w:cstheme="minorBidi"/>
          <w:sz w:val="28"/>
          <w:szCs w:val="28"/>
        </w:rPr>
        <w:t xml:space="preserve"> incapacités permanentes partielles relatives aux infirmités antérieures, aboutirait généralement à des conclusions absurdes surtout si les infirmités antérieures sont très impor</w:t>
      </w:r>
      <w:r w:rsidRPr="004C48CD">
        <w:rPr>
          <w:rStyle w:val="CharStyle23"/>
          <w:rFonts w:asciiTheme="minorBidi" w:hAnsiTheme="minorBidi" w:cstheme="minorBidi"/>
          <w:sz w:val="28"/>
          <w:szCs w:val="28"/>
        </w:rPr>
        <w:softHyphen/>
        <w:t>tantes.</w:t>
      </w:r>
    </w:p>
    <w:p w14:paraId="5B5D2F85" w14:textId="7A81869C" w:rsidR="00B65640" w:rsidRPr="004C48CD" w:rsidRDefault="00000000" w:rsidP="00832DB1">
      <w:pPr>
        <w:pStyle w:val="Style22"/>
        <w:spacing w:after="0" w:line="218" w:lineRule="auto"/>
        <w:ind w:firstLine="300"/>
        <w:jc w:val="both"/>
        <w:rPr>
          <w:rFonts w:asciiTheme="minorBidi" w:hAnsiTheme="minorBidi" w:cstheme="minorBidi"/>
          <w:sz w:val="28"/>
          <w:szCs w:val="28"/>
        </w:rPr>
      </w:pPr>
      <w:r w:rsidRPr="004C48CD">
        <w:rPr>
          <w:rStyle w:val="CharStyle23"/>
          <w:rFonts w:asciiTheme="minorBidi" w:hAnsiTheme="minorBidi" w:cstheme="minorBidi"/>
          <w:b/>
          <w:bCs/>
          <w:sz w:val="28"/>
          <w:szCs w:val="28"/>
        </w:rPr>
        <w:t xml:space="preserve">Par exemple : </w:t>
      </w:r>
      <w:r w:rsidRPr="004C48CD">
        <w:rPr>
          <w:rStyle w:val="CharStyle23"/>
          <w:rFonts w:asciiTheme="minorBidi" w:hAnsiTheme="minorBidi" w:cstheme="minorBidi"/>
          <w:sz w:val="28"/>
          <w:szCs w:val="28"/>
        </w:rPr>
        <w:t xml:space="preserve">Un aveugle à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d'I.P.P. réadapté à un travail de fabrica</w:t>
      </w:r>
      <w:r w:rsidRPr="004C48CD">
        <w:rPr>
          <w:rStyle w:val="CharStyle23"/>
          <w:rFonts w:asciiTheme="minorBidi" w:hAnsiTheme="minorBidi" w:cstheme="minorBidi"/>
          <w:sz w:val="28"/>
          <w:szCs w:val="28"/>
        </w:rPr>
        <w:softHyphen/>
        <w:t>tion de brosses où il excelle, avec un salaire appréciable, est accidenté (ampu</w:t>
      </w:r>
      <w:r w:rsidRPr="004C48CD">
        <w:rPr>
          <w:rStyle w:val="CharStyle23"/>
          <w:rFonts w:asciiTheme="minorBidi" w:hAnsiTheme="minorBidi" w:cstheme="minorBidi"/>
          <w:sz w:val="28"/>
          <w:szCs w:val="28"/>
        </w:rPr>
        <w:softHyphen/>
        <w:t>tation d'une phalangette de l'index de la main gauche). L'application de la</w:t>
      </w:r>
      <w:r w:rsidR="00832DB1" w:rsidRPr="004C48CD">
        <w:rPr>
          <w:rStyle w:val="CharStyle23"/>
          <w:rFonts w:asciiTheme="minorBidi" w:hAnsiTheme="minorBidi" w:cstheme="minorBidi"/>
          <w:sz w:val="28"/>
          <w:szCs w:val="28"/>
        </w:rPr>
        <w:t xml:space="preserve"> formule </w:t>
      </w:r>
      <w:r w:rsidR="00832DB1" w:rsidRPr="004C48CD">
        <w:rPr>
          <w:rStyle w:val="CharStyle23"/>
          <w:rFonts w:asciiTheme="minorBidi" w:hAnsiTheme="minorBidi" w:cstheme="minorBidi"/>
          <w:sz w:val="28"/>
          <w:szCs w:val="28"/>
          <w:lang w:eastAsia="en-US" w:bidi="en-US"/>
        </w:rPr>
        <w:t xml:space="preserve"> </w:t>
      </w:r>
      <w:r w:rsidR="00832DB1" w:rsidRPr="004C48CD">
        <w:rPr>
          <w:rStyle w:val="CharStyle20"/>
          <w:rFonts w:asciiTheme="minorBidi" w:hAnsiTheme="minorBidi" w:cstheme="minorBidi"/>
        </w:rPr>
        <w:t xml:space="preserve"> C</w:t>
      </w:r>
      <w:r w:rsidR="00832DB1" w:rsidRPr="004C48CD">
        <w:rPr>
          <w:rStyle w:val="CharStyle20"/>
          <w:rFonts w:asciiTheme="minorBidi" w:hAnsiTheme="minorBidi" w:cstheme="minorBidi"/>
          <w:vertAlign w:val="superscript"/>
        </w:rPr>
        <w:t>1</w:t>
      </w:r>
      <w:r w:rsidR="00832DB1" w:rsidRPr="004C48CD">
        <w:rPr>
          <w:rStyle w:val="CharStyle20"/>
          <w:rFonts w:asciiTheme="minorBidi" w:hAnsiTheme="minorBidi" w:cstheme="minorBidi"/>
        </w:rPr>
        <w:t xml:space="preserve"> — C</w:t>
      </w:r>
      <w:r w:rsidR="00832DB1" w:rsidRPr="004C48CD">
        <w:rPr>
          <w:rStyle w:val="CharStyle20"/>
          <w:rFonts w:asciiTheme="minorBidi" w:hAnsiTheme="minorBidi" w:cstheme="minorBidi"/>
          <w:vertAlign w:val="superscript"/>
        </w:rPr>
        <w:t xml:space="preserve">2 </w:t>
      </w:r>
      <w:r w:rsidR="00832DB1" w:rsidRPr="004C48CD">
        <w:rPr>
          <w:rStyle w:val="CharStyle20"/>
          <w:rFonts w:asciiTheme="minorBidi" w:hAnsiTheme="minorBidi" w:cstheme="minorBidi"/>
        </w:rPr>
        <w:t>∕</w:t>
      </w:r>
      <w:r w:rsidR="00832DB1" w:rsidRPr="004C48CD">
        <w:rPr>
          <w:rFonts w:asciiTheme="minorBidi" w:hAnsiTheme="minorBidi" w:cstheme="minorBidi"/>
          <w:sz w:val="28"/>
          <w:szCs w:val="28"/>
        </w:rPr>
        <w:t>C</w:t>
      </w:r>
      <w:r w:rsidR="00832DB1" w:rsidRPr="004C48CD">
        <w:rPr>
          <w:rFonts w:asciiTheme="minorBidi" w:hAnsiTheme="minorBidi" w:cstheme="minorBidi"/>
          <w:sz w:val="28"/>
          <w:szCs w:val="28"/>
          <w:vertAlign w:val="superscript"/>
        </w:rPr>
        <w:t>1</w:t>
      </w:r>
      <w:r w:rsidRPr="004C48CD">
        <w:rPr>
          <w:rStyle w:val="CharStyle23"/>
          <w:rFonts w:asciiTheme="minorBidi" w:hAnsiTheme="minorBidi" w:cstheme="minorBidi"/>
          <w:sz w:val="28"/>
          <w:szCs w:val="28"/>
        </w:rPr>
        <w:t xml:space="preserve">avec </w:t>
      </w:r>
      <w:r w:rsidR="00832DB1" w:rsidRPr="004C48CD">
        <w:rPr>
          <w:rStyle w:val="CharStyle20"/>
          <w:rFonts w:asciiTheme="minorBidi" w:hAnsiTheme="minorBidi" w:cstheme="minorBidi"/>
        </w:rPr>
        <w:t>C</w:t>
      </w:r>
      <w:r w:rsidR="00832DB1" w:rsidRPr="004C48CD">
        <w:rPr>
          <w:rStyle w:val="CharStyle20"/>
          <w:rFonts w:asciiTheme="minorBidi" w:hAnsiTheme="minorBidi" w:cstheme="minorBidi"/>
          <w:vertAlign w:val="superscript"/>
        </w:rPr>
        <w:t>1</w:t>
      </w:r>
      <w:r w:rsidRPr="004C48CD">
        <w:rPr>
          <w:rStyle w:val="CharStyle23"/>
          <w:rFonts w:asciiTheme="minorBidi" w:hAnsiTheme="minorBidi" w:cstheme="minorBidi"/>
          <w:sz w:val="28"/>
          <w:szCs w:val="28"/>
          <w:lang w:eastAsia="en-US" w:bidi="en-US"/>
        </w:rPr>
        <w:t xml:space="preserve">= 100 </w:t>
      </w:r>
      <w:r w:rsidRPr="004C48CD">
        <w:rPr>
          <w:rStyle w:val="CharStyle23"/>
          <w:rFonts w:asciiTheme="minorBidi" w:hAnsiTheme="minorBidi" w:cstheme="minorBidi"/>
          <w:sz w:val="28"/>
          <w:szCs w:val="28"/>
        </w:rPr>
        <w:t xml:space="preserve">aboutirait à refuser une I.P.P. pour ce dernier accident. En réalité </w:t>
      </w:r>
      <w:r w:rsidR="00832DB1" w:rsidRPr="004C48CD">
        <w:rPr>
          <w:rStyle w:val="CharStyle20"/>
          <w:rFonts w:asciiTheme="minorBidi" w:hAnsiTheme="minorBidi" w:cstheme="minorBidi"/>
        </w:rPr>
        <w:t>C</w:t>
      </w:r>
      <w:r w:rsidR="00832DB1" w:rsidRPr="004C48CD">
        <w:rPr>
          <w:rStyle w:val="CharStyle20"/>
          <w:rFonts w:asciiTheme="minorBidi" w:hAnsiTheme="minorBidi" w:cstheme="minorBidi"/>
          <w:vertAlign w:val="superscript"/>
        </w:rPr>
        <w:t xml:space="preserve">1 </w:t>
      </w:r>
      <w:r w:rsidRPr="004C48CD">
        <w:rPr>
          <w:rStyle w:val="CharStyle23"/>
          <w:rFonts w:asciiTheme="minorBidi" w:hAnsiTheme="minorBidi" w:cstheme="minorBidi"/>
          <w:sz w:val="28"/>
          <w:szCs w:val="28"/>
        </w:rPr>
        <w:t xml:space="preserve">étant évalué compte tenu de l'activité professionnelle au moment de cet accident doit être fixé à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ou </w:t>
      </w:r>
      <w:r w:rsidRPr="004C48CD">
        <w:rPr>
          <w:rStyle w:val="CharStyle23"/>
          <w:rFonts w:asciiTheme="minorBidi" w:hAnsiTheme="minorBidi" w:cstheme="minorBidi"/>
          <w:sz w:val="28"/>
          <w:szCs w:val="28"/>
          <w:lang w:eastAsia="en-US" w:bidi="en-US"/>
        </w:rPr>
        <w:t xml:space="preserve">60%. </w:t>
      </w:r>
      <w:r w:rsidRPr="004C48CD">
        <w:rPr>
          <w:rStyle w:val="CharStyle23"/>
          <w:rFonts w:asciiTheme="minorBidi" w:hAnsiTheme="minorBidi" w:cstheme="minorBidi"/>
          <w:sz w:val="28"/>
          <w:szCs w:val="28"/>
        </w:rPr>
        <w:t>C</w:t>
      </w:r>
      <w:r w:rsidRPr="004C48CD">
        <w:rPr>
          <w:rStyle w:val="CharStyle23"/>
          <w:rFonts w:asciiTheme="minorBidi" w:hAnsiTheme="minorBidi" w:cstheme="minorBidi"/>
          <w:sz w:val="28"/>
          <w:szCs w:val="28"/>
          <w:vertAlign w:val="subscript"/>
        </w:rPr>
        <w:t>2</w:t>
      </w:r>
      <w:r w:rsidRPr="004C48CD">
        <w:rPr>
          <w:rStyle w:val="CharStyle23"/>
          <w:rFonts w:asciiTheme="minorBidi" w:hAnsiTheme="minorBidi" w:cstheme="minorBidi"/>
          <w:sz w:val="28"/>
          <w:szCs w:val="28"/>
        </w:rPr>
        <w:t xml:space="preserve"> est évalué d'après l’I.P.P. normale correspondant â l'amputation de la phalangette de l'index gauche soit </w:t>
      </w:r>
      <w:r w:rsidRPr="004C48CD">
        <w:rPr>
          <w:rStyle w:val="CharStyle23"/>
          <w:rFonts w:asciiTheme="minorBidi" w:hAnsiTheme="minorBidi" w:cstheme="minorBidi"/>
          <w:sz w:val="28"/>
          <w:szCs w:val="28"/>
          <w:lang w:eastAsia="en-US" w:bidi="en-US"/>
        </w:rPr>
        <w:t xml:space="preserve">2%. </w:t>
      </w:r>
      <w:r w:rsidRPr="004C48CD">
        <w:rPr>
          <w:rStyle w:val="CharStyle23"/>
          <w:rFonts w:asciiTheme="minorBidi" w:hAnsiTheme="minorBidi" w:cstheme="minorBidi"/>
          <w:sz w:val="28"/>
          <w:szCs w:val="28"/>
        </w:rPr>
        <w:t>Dès lors :</w:t>
      </w:r>
    </w:p>
    <w:p w14:paraId="6F991BE5" w14:textId="16A80C42" w:rsidR="00B65640" w:rsidRPr="004C48CD" w:rsidRDefault="00832DB1">
      <w:pPr>
        <w:pStyle w:val="Style22"/>
        <w:tabs>
          <w:tab w:val="left" w:pos="725"/>
          <w:tab w:val="left" w:pos="1236"/>
          <w:tab w:val="left" w:pos="2066"/>
          <w:tab w:val="left" w:pos="2994"/>
        </w:tabs>
        <w:spacing w:after="200" w:line="221" w:lineRule="auto"/>
        <w:ind w:firstLine="0"/>
        <w:jc w:val="center"/>
        <w:rPr>
          <w:rFonts w:asciiTheme="minorBidi" w:hAnsiTheme="minorBidi" w:cstheme="minorBidi"/>
          <w:sz w:val="28"/>
          <w:szCs w:val="28"/>
        </w:rPr>
      </w:pPr>
      <w:r w:rsidRPr="004C48CD">
        <w:rPr>
          <w:rStyle w:val="CharStyle20"/>
          <w:rFonts w:asciiTheme="minorBidi" w:hAnsiTheme="minorBidi" w:cstheme="minorBidi"/>
        </w:rPr>
        <w:t>C</w:t>
      </w:r>
      <w:r w:rsidRPr="004C48CD">
        <w:rPr>
          <w:rStyle w:val="CharStyle20"/>
          <w:rFonts w:asciiTheme="minorBidi" w:hAnsiTheme="minorBidi" w:cstheme="minorBidi"/>
          <w:vertAlign w:val="superscript"/>
        </w:rPr>
        <w:t>1</w:t>
      </w:r>
      <w:r w:rsidRPr="004C48CD">
        <w:rPr>
          <w:rStyle w:val="CharStyle20"/>
          <w:rFonts w:asciiTheme="minorBidi" w:hAnsiTheme="minorBidi" w:cstheme="minorBidi"/>
        </w:rPr>
        <w:t xml:space="preserve"> — C</w:t>
      </w:r>
      <w:r w:rsidRPr="004C48CD">
        <w:rPr>
          <w:rStyle w:val="CharStyle20"/>
          <w:rFonts w:asciiTheme="minorBidi" w:hAnsiTheme="minorBidi" w:cstheme="minorBidi"/>
          <w:vertAlign w:val="superscript"/>
        </w:rPr>
        <w:t xml:space="preserve">2 </w:t>
      </w:r>
      <w:r w:rsidRPr="004C48CD">
        <w:rPr>
          <w:rStyle w:val="CharStyle20"/>
          <w:rFonts w:asciiTheme="minorBidi" w:hAnsiTheme="minorBidi" w:cstheme="minorBidi"/>
        </w:rPr>
        <w:t>∕</w:t>
      </w:r>
      <w:r w:rsidRPr="004C48CD">
        <w:rPr>
          <w:rFonts w:asciiTheme="minorBidi" w:hAnsiTheme="minorBidi" w:cstheme="minorBidi"/>
          <w:sz w:val="28"/>
          <w:szCs w:val="28"/>
        </w:rPr>
        <w:t>C</w:t>
      </w:r>
      <w:r w:rsidRPr="004C48CD">
        <w:rPr>
          <w:rFonts w:asciiTheme="minorBidi" w:hAnsiTheme="minorBidi" w:cstheme="minorBidi"/>
          <w:sz w:val="28"/>
          <w:szCs w:val="28"/>
          <w:vertAlign w:val="superscript"/>
        </w:rPr>
        <w:t xml:space="preserve">1 </w:t>
      </w:r>
      <w:r w:rsidRPr="004C48CD">
        <w:rPr>
          <w:rStyle w:val="CharStyle23"/>
          <w:rFonts w:asciiTheme="minorBidi" w:hAnsiTheme="minorBidi" w:cstheme="minorBidi"/>
          <w:sz w:val="28"/>
          <w:szCs w:val="28"/>
          <w:lang w:eastAsia="en-US" w:bidi="en-US"/>
        </w:rPr>
        <w:t xml:space="preserve"> </w:t>
      </w:r>
      <w:r w:rsidRPr="004C48CD">
        <w:rPr>
          <w:rStyle w:val="CharStyle23"/>
          <w:rFonts w:ascii="Cambria Math" w:hAnsi="Cambria Math" w:cs="Cambria Math"/>
          <w:sz w:val="28"/>
          <w:szCs w:val="28"/>
          <w:lang w:eastAsia="en-US" w:bidi="en-US"/>
        </w:rPr>
        <w:t>₌</w:t>
      </w:r>
      <w:r w:rsidRPr="004C48CD">
        <w:rPr>
          <w:rStyle w:val="CharStyle23"/>
          <w:rFonts w:asciiTheme="minorBidi" w:hAnsiTheme="minorBidi" w:cstheme="minorBidi"/>
          <w:sz w:val="28"/>
          <w:szCs w:val="28"/>
          <w:lang w:eastAsia="en-US" w:bidi="en-US"/>
        </w:rPr>
        <w:t xml:space="preserve">   60̵</w:t>
      </w:r>
      <w:r w:rsidRPr="004C48CD">
        <w:rPr>
          <w:rStyle w:val="CharStyle23"/>
          <w:rFonts w:asciiTheme="minorBidi" w:hAnsiTheme="minorBidi" w:cstheme="minorBidi"/>
          <w:sz w:val="28"/>
          <w:szCs w:val="28"/>
          <w:lang w:eastAsia="en-US" w:bidi="en-US"/>
        </w:rPr>
        <w:tab/>
        <w:t xml:space="preserve">58∕60 </w:t>
      </w:r>
      <w:r w:rsidRPr="004C48CD">
        <w:rPr>
          <w:rStyle w:val="CharStyle23"/>
          <w:rFonts w:ascii="Cambria Math" w:hAnsi="Cambria Math" w:cs="Cambria Math"/>
          <w:sz w:val="28"/>
          <w:szCs w:val="28"/>
          <w:lang w:eastAsia="en-US" w:bidi="en-US"/>
        </w:rPr>
        <w:t>₌</w:t>
      </w:r>
      <w:r w:rsidRPr="004C48CD">
        <w:rPr>
          <w:rStyle w:val="CharStyle23"/>
          <w:rFonts w:asciiTheme="minorBidi" w:hAnsiTheme="minorBidi" w:cstheme="minorBidi"/>
          <w:sz w:val="28"/>
          <w:szCs w:val="28"/>
          <w:lang w:eastAsia="en-US" w:bidi="en-US"/>
        </w:rPr>
        <w:t xml:space="preserve"> 3%</w:t>
      </w:r>
    </w:p>
    <w:p w14:paraId="5FD0136E" w14:textId="77777777" w:rsidR="00B65640" w:rsidRPr="004C48CD" w:rsidRDefault="00000000">
      <w:pPr>
        <w:pStyle w:val="Style22"/>
        <w:spacing w:after="0" w:line="218" w:lineRule="auto"/>
        <w:ind w:firstLine="240"/>
        <w:jc w:val="both"/>
        <w:rPr>
          <w:rFonts w:asciiTheme="minorBidi" w:hAnsiTheme="minorBidi" w:cstheme="minorBidi"/>
          <w:sz w:val="28"/>
          <w:szCs w:val="28"/>
        </w:rPr>
      </w:pPr>
      <w:r w:rsidRPr="004C48CD">
        <w:rPr>
          <w:rStyle w:val="CharStyle23"/>
          <w:rFonts w:asciiTheme="minorBidi" w:hAnsiTheme="minorBidi" w:cstheme="minorBidi"/>
          <w:b/>
          <w:bCs/>
          <w:sz w:val="28"/>
          <w:szCs w:val="28"/>
        </w:rPr>
        <w:t xml:space="preserve">Autre exemple : </w:t>
      </w:r>
      <w:r w:rsidRPr="004C48CD">
        <w:rPr>
          <w:rStyle w:val="CharStyle23"/>
          <w:rFonts w:asciiTheme="minorBidi" w:hAnsiTheme="minorBidi" w:cstheme="minorBidi"/>
          <w:sz w:val="28"/>
          <w:szCs w:val="28"/>
        </w:rPr>
        <w:t xml:space="preserve">un amputé de cuisse à </w:t>
      </w:r>
      <w:r w:rsidRPr="004C48CD">
        <w:rPr>
          <w:rStyle w:val="CharStyle23"/>
          <w:rFonts w:asciiTheme="minorBidi" w:hAnsiTheme="minorBidi" w:cstheme="minorBidi"/>
          <w:sz w:val="28"/>
          <w:szCs w:val="28"/>
          <w:lang w:eastAsia="en-US" w:bidi="en-US"/>
        </w:rPr>
        <w:t xml:space="preserve">90% </w:t>
      </w:r>
      <w:r w:rsidRPr="004C48CD">
        <w:rPr>
          <w:rStyle w:val="CharStyle23"/>
          <w:rFonts w:asciiTheme="minorBidi" w:hAnsiTheme="minorBidi" w:cstheme="minorBidi"/>
          <w:sz w:val="28"/>
          <w:szCs w:val="28"/>
        </w:rPr>
        <w:t xml:space="preserve">est accidenté au cours d’un travail rémunérateur auquel il </w:t>
      </w:r>
      <w:proofErr w:type="spellStart"/>
      <w:r w:rsidRPr="004C48CD">
        <w:rPr>
          <w:rStyle w:val="CharStyle23"/>
          <w:rFonts w:asciiTheme="minorBidi" w:hAnsiTheme="minorBidi" w:cstheme="minorBidi"/>
          <w:sz w:val="28"/>
          <w:szCs w:val="28"/>
        </w:rPr>
        <w:t>s</w:t>
      </w:r>
      <w:r w:rsidRPr="004C48CD">
        <w:rPr>
          <w:rStyle w:val="CharStyle23"/>
          <w:rFonts w:asciiTheme="minorBidi" w:hAnsiTheme="minorBidi" w:cstheme="minorBidi"/>
          <w:sz w:val="28"/>
          <w:szCs w:val="28"/>
          <w:vertAlign w:val="superscript"/>
        </w:rPr>
        <w:t>f</w:t>
      </w:r>
      <w:r w:rsidRPr="004C48CD">
        <w:rPr>
          <w:rStyle w:val="CharStyle23"/>
          <w:rFonts w:asciiTheme="minorBidi" w:hAnsiTheme="minorBidi" w:cstheme="minorBidi"/>
          <w:sz w:val="28"/>
          <w:szCs w:val="28"/>
        </w:rPr>
        <w:t>est</w:t>
      </w:r>
      <w:proofErr w:type="spellEnd"/>
      <w:r w:rsidRPr="004C48CD">
        <w:rPr>
          <w:rStyle w:val="CharStyle23"/>
          <w:rFonts w:asciiTheme="minorBidi" w:hAnsiTheme="minorBidi" w:cstheme="minorBidi"/>
          <w:sz w:val="28"/>
          <w:szCs w:val="28"/>
        </w:rPr>
        <w:t xml:space="preserve"> réadapté. Fracture de l'extrémité inférieure du radius gauche entraînant chez un sujet normal une LP.P. de </w:t>
      </w:r>
      <w:r w:rsidRPr="004C48CD">
        <w:rPr>
          <w:rStyle w:val="CharStyle23"/>
          <w:rFonts w:asciiTheme="minorBidi" w:hAnsiTheme="minorBidi" w:cstheme="minorBidi"/>
          <w:sz w:val="28"/>
          <w:szCs w:val="28"/>
          <w:lang w:eastAsia="en-US" w:bidi="en-US"/>
        </w:rPr>
        <w:t>12%.</w:t>
      </w:r>
    </w:p>
    <w:p w14:paraId="4C864AE3" w14:textId="1FE20CFC" w:rsidR="00B65640" w:rsidRPr="004C48CD" w:rsidRDefault="00832DB1">
      <w:pPr>
        <w:pStyle w:val="Style22"/>
        <w:spacing w:after="0" w:line="226" w:lineRule="auto"/>
        <w:ind w:firstLine="240"/>
        <w:jc w:val="both"/>
        <w:rPr>
          <w:rFonts w:asciiTheme="minorBidi" w:hAnsiTheme="minorBidi" w:cstheme="minorBidi"/>
          <w:sz w:val="28"/>
          <w:szCs w:val="28"/>
        </w:rPr>
      </w:pPr>
      <w:r w:rsidRPr="004C48CD">
        <w:rPr>
          <w:rFonts w:asciiTheme="minorBidi" w:hAnsiTheme="minorBidi" w:cstheme="minorBidi"/>
          <w:noProof/>
          <w:sz w:val="28"/>
          <w:szCs w:val="28"/>
        </w:rPr>
        <mc:AlternateContent>
          <mc:Choice Requires="wps">
            <w:drawing>
              <wp:anchor distT="78740" distB="123190" distL="0" distR="0" simplePos="0" relativeHeight="125829396" behindDoc="0" locked="0" layoutInCell="1" allowOverlap="1" wp14:anchorId="2355F920" wp14:editId="410701B9">
                <wp:simplePos x="0" y="0"/>
                <wp:positionH relativeFrom="page">
                  <wp:posOffset>4582795</wp:posOffset>
                </wp:positionH>
                <wp:positionV relativeFrom="paragraph">
                  <wp:posOffset>481965</wp:posOffset>
                </wp:positionV>
                <wp:extent cx="1583055" cy="173355"/>
                <wp:effectExtent l="0" t="0" r="0" b="0"/>
                <wp:wrapTopAndBottom/>
                <wp:docPr id="83" name="Shape 83"/>
                <wp:cNvGraphicFramePr/>
                <a:graphic xmlns:a="http://schemas.openxmlformats.org/drawingml/2006/main">
                  <a:graphicData uri="http://schemas.microsoft.com/office/word/2010/wordprocessingShape">
                    <wps:wsp>
                      <wps:cNvSpPr txBox="1"/>
                      <wps:spPr>
                        <a:xfrm>
                          <a:off x="0" y="0"/>
                          <a:ext cx="1583055" cy="173355"/>
                        </a:xfrm>
                        <a:prstGeom prst="rect">
                          <a:avLst/>
                        </a:prstGeom>
                        <a:noFill/>
                      </wps:spPr>
                      <wps:txbx>
                        <w:txbxContent>
                          <w:p w14:paraId="58FD29E2" w14:textId="77777777" w:rsidR="00B65640" w:rsidRDefault="00000000">
                            <w:pPr>
                              <w:pStyle w:val="Style22"/>
                              <w:spacing w:after="0"/>
                              <w:ind w:firstLine="0"/>
                            </w:pPr>
                            <w:r>
                              <w:rPr>
                                <w:rStyle w:val="CharStyle23"/>
                              </w:rPr>
                              <w:t xml:space="preserve">soit une I .P.P. de </w:t>
                            </w:r>
                            <w:r w:rsidRPr="00704D1E">
                              <w:rPr>
                                <w:rStyle w:val="CharStyle23"/>
                                <w:lang w:eastAsia="en-US" w:bidi="en-US"/>
                              </w:rPr>
                              <w:t>20%,</w:t>
                            </w:r>
                          </w:p>
                        </w:txbxContent>
                      </wps:txbx>
                      <wps:bodyPr wrap="none" lIns="0" tIns="0" rIns="0" bIns="0"/>
                    </wps:wsp>
                  </a:graphicData>
                </a:graphic>
              </wp:anchor>
            </w:drawing>
          </mc:Choice>
          <mc:Fallback>
            <w:pict>
              <v:shape w14:anchorId="2355F920" id="Shape 83" o:spid="_x0000_s1030" type="#_x0000_t202" style="position:absolute;left:0;text-align:left;margin-left:360.85pt;margin-top:37.95pt;width:124.65pt;height:13.65pt;z-index:125829396;visibility:visible;mso-wrap-style:none;mso-wrap-distance-left:0;mso-wrap-distance-top:6.2pt;mso-wrap-distance-right:0;mso-wrap-distance-bottom:9.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" filled="f" stroked="f">
                <v:textbox inset="0,0,0,0">
                  <w:txbxContent>
                    <w:p w14:paraId="58FD29E2" w14:textId="77777777" w:rsidR="00B65640" w:rsidRDefault="00000000">
                      <w:pPr>
                        <w:pStyle w:val="Style22"/>
                        <w:spacing w:after="0"/>
                        <w:ind w:firstLine="0"/>
                      </w:pPr>
                      <w:r>
                        <w:rPr>
                          <w:rStyle w:val="CharStyle23"/>
                        </w:rPr>
                        <w:t xml:space="preserve">soit une I .P.P. de </w:t>
                      </w:r>
                      <w:r w:rsidRPr="00704D1E">
                        <w:rPr>
                          <w:rStyle w:val="CharStyle23"/>
                          <w:lang w:eastAsia="en-US" w:bidi="en-US"/>
                        </w:rPr>
                        <w:t>20%,</w:t>
                      </w:r>
                    </w:p>
                  </w:txbxContent>
                </v:textbox>
                <w10:wrap type="topAndBottom" anchorx="page"/>
              </v:shape>
            </w:pict>
          </mc:Fallback>
        </mc:AlternateContent>
      </w:r>
      <w:r w:rsidRPr="004C48CD">
        <w:rPr>
          <w:rStyle w:val="CharStyle23"/>
          <w:rFonts w:asciiTheme="minorBidi" w:hAnsiTheme="minorBidi" w:cstheme="minorBidi"/>
          <w:sz w:val="28"/>
          <w:szCs w:val="28"/>
        </w:rPr>
        <w:t>Là encore le blessé a une capacité antérieure à évaluer en fonction de son travail avant le dernier accident. C</w:t>
      </w:r>
      <w:r w:rsidRPr="004C48CD">
        <w:rPr>
          <w:rStyle w:val="CharStyle23"/>
          <w:rFonts w:asciiTheme="minorBidi" w:hAnsiTheme="minorBidi" w:cstheme="minorBidi"/>
          <w:sz w:val="28"/>
          <w:szCs w:val="28"/>
          <w:vertAlign w:val="subscript"/>
        </w:rPr>
        <w:t>1</w:t>
      </w:r>
      <w:r w:rsidRPr="004C48CD">
        <w:rPr>
          <w:rStyle w:val="CharStyle23"/>
          <w:rFonts w:asciiTheme="minorBidi" w:hAnsiTheme="minorBidi" w:cstheme="minorBidi"/>
          <w:sz w:val="28"/>
          <w:szCs w:val="28"/>
        </w:rPr>
        <w:t xml:space="preserve"> </w:t>
      </w:r>
      <w:r w:rsidRPr="004C48CD">
        <w:rPr>
          <w:rStyle w:val="CharStyle23"/>
          <w:rFonts w:asciiTheme="minorBidi" w:hAnsiTheme="minorBidi" w:cstheme="minorBidi"/>
          <w:sz w:val="28"/>
          <w:szCs w:val="28"/>
          <w:lang w:eastAsia="en-US" w:bidi="en-US"/>
        </w:rPr>
        <w:t xml:space="preserve">60 </w:t>
      </w:r>
      <w:r w:rsidRPr="004C48CD">
        <w:rPr>
          <w:rStyle w:val="CharStyle23"/>
          <w:rFonts w:asciiTheme="minorBidi" w:hAnsiTheme="minorBidi" w:cstheme="minorBidi"/>
          <w:sz w:val="28"/>
          <w:szCs w:val="28"/>
        </w:rPr>
        <w:t>par exemple ~ C</w:t>
      </w:r>
      <w:r w:rsidRPr="004C48CD">
        <w:rPr>
          <w:rStyle w:val="CharStyle23"/>
          <w:rFonts w:asciiTheme="minorBidi" w:hAnsiTheme="minorBidi" w:cstheme="minorBidi"/>
          <w:sz w:val="28"/>
          <w:szCs w:val="28"/>
          <w:vertAlign w:val="subscript"/>
        </w:rPr>
        <w:t>2</w:t>
      </w:r>
      <w:r w:rsidRPr="004C48CD">
        <w:rPr>
          <w:rStyle w:val="CharStyle23"/>
          <w:rFonts w:asciiTheme="minorBidi" w:hAnsiTheme="minorBidi" w:cstheme="minorBidi"/>
          <w:sz w:val="28"/>
          <w:szCs w:val="28"/>
        </w:rPr>
        <w:t xml:space="preserve"> </w:t>
      </w:r>
      <w:r w:rsidRPr="004C48CD">
        <w:rPr>
          <w:rStyle w:val="CharStyle23"/>
          <w:rFonts w:asciiTheme="minorBidi" w:hAnsiTheme="minorBidi" w:cstheme="minorBidi"/>
          <w:sz w:val="28"/>
          <w:szCs w:val="28"/>
          <w:lang w:eastAsia="en-US" w:bidi="en-US"/>
        </w:rPr>
        <w:t>= 48.</w:t>
      </w:r>
      <w:r w:rsidR="00CC3629" w:rsidRPr="004C48CD">
        <w:rPr>
          <w:rStyle w:val="CharStyle23"/>
          <w:rFonts w:asciiTheme="minorBidi" w:hAnsiTheme="minorBidi" w:cstheme="minorBidi"/>
          <w:sz w:val="28"/>
          <w:szCs w:val="28"/>
        </w:rPr>
        <w:t xml:space="preserve"> Dès lors :</w:t>
      </w:r>
    </w:p>
    <w:p w14:paraId="56F3BDD5" w14:textId="0BC5E8A5" w:rsidR="00B65640" w:rsidRPr="004C48CD" w:rsidRDefault="00832DB1">
      <w:pPr>
        <w:pStyle w:val="Style22"/>
        <w:spacing w:after="0" w:line="226" w:lineRule="auto"/>
        <w:ind w:firstLine="200"/>
        <w:jc w:val="both"/>
        <w:rPr>
          <w:rFonts w:asciiTheme="minorBidi" w:hAnsiTheme="minorBidi" w:cstheme="minorBidi"/>
          <w:sz w:val="28"/>
          <w:szCs w:val="28"/>
        </w:rPr>
      </w:pPr>
      <w:r w:rsidRPr="004C48CD">
        <w:rPr>
          <w:rFonts w:asciiTheme="minorBidi" w:hAnsiTheme="minorBidi" w:cstheme="minorBidi"/>
          <w:noProof/>
          <w:sz w:val="28"/>
          <w:szCs w:val="28"/>
        </w:rPr>
        <mc:AlternateContent>
          <mc:Choice Requires="wps">
            <w:drawing>
              <wp:anchor distT="0" distB="0" distL="0" distR="0" simplePos="0" relativeHeight="125829394" behindDoc="0" locked="0" layoutInCell="1" allowOverlap="1" wp14:anchorId="42F715B8" wp14:editId="60B12629">
                <wp:simplePos x="0" y="0"/>
                <wp:positionH relativeFrom="page">
                  <wp:posOffset>1794510</wp:posOffset>
                </wp:positionH>
                <wp:positionV relativeFrom="paragraph">
                  <wp:posOffset>152400</wp:posOffset>
                </wp:positionV>
                <wp:extent cx="2486660" cy="375285"/>
                <wp:effectExtent l="0" t="0" r="0" b="0"/>
                <wp:wrapTopAndBottom/>
                <wp:docPr id="81" name="Shape 81"/>
                <wp:cNvGraphicFramePr/>
                <a:graphic xmlns:a="http://schemas.openxmlformats.org/drawingml/2006/main">
                  <a:graphicData uri="http://schemas.microsoft.com/office/word/2010/wordprocessingShape">
                    <wps:wsp>
                      <wps:cNvSpPr txBox="1"/>
                      <wps:spPr>
                        <a:xfrm>
                          <a:off x="0" y="0"/>
                          <a:ext cx="2486660" cy="375285"/>
                        </a:xfrm>
                        <a:prstGeom prst="rect">
                          <a:avLst/>
                        </a:prstGeom>
                        <a:noFill/>
                      </wps:spPr>
                      <wps:txbx>
                        <w:txbxContent>
                          <w:p w14:paraId="33E571B4" w14:textId="1A5BE0AE" w:rsidR="00832DB1" w:rsidRDefault="00832DB1" w:rsidP="00832DB1">
                            <w:pPr>
                              <w:pStyle w:val="Style22"/>
                              <w:tabs>
                                <w:tab w:val="left" w:pos="725"/>
                                <w:tab w:val="left" w:pos="1236"/>
                                <w:tab w:val="left" w:pos="2066"/>
                                <w:tab w:val="left" w:pos="2994"/>
                              </w:tabs>
                              <w:spacing w:after="200" w:line="221" w:lineRule="auto"/>
                              <w:ind w:firstLine="0"/>
                              <w:jc w:val="center"/>
                            </w:pPr>
                            <w:r>
                              <w:rPr>
                                <w:rStyle w:val="CharStyle20"/>
                              </w:rPr>
                              <w:t>C</w:t>
                            </w:r>
                            <w:r>
                              <w:rPr>
                                <w:rStyle w:val="CharStyle20"/>
                                <w:vertAlign w:val="superscript"/>
                              </w:rPr>
                              <w:t>1</w:t>
                            </w:r>
                            <w:r>
                              <w:rPr>
                                <w:rStyle w:val="CharStyle20"/>
                              </w:rPr>
                              <w:t xml:space="preserve"> — C</w:t>
                            </w:r>
                            <w:r>
                              <w:rPr>
                                <w:rStyle w:val="CharStyle20"/>
                                <w:vertAlign w:val="superscript"/>
                              </w:rPr>
                              <w:t xml:space="preserve">2 </w:t>
                            </w:r>
                            <w:r>
                              <w:rPr>
                                <w:rStyle w:val="CharStyle20"/>
                              </w:rPr>
                              <w:t>∕</w:t>
                            </w:r>
                            <w:r w:rsidRPr="00ED338C">
                              <w:t>C</w:t>
                            </w:r>
                            <w:r w:rsidRPr="00ED338C">
                              <w:rPr>
                                <w:vertAlign w:val="superscript"/>
                              </w:rPr>
                              <w:t>1</w:t>
                            </w:r>
                            <w:r>
                              <w:rPr>
                                <w:rStyle w:val="CharStyle23"/>
                                <w:lang w:eastAsia="en-US" w:bidi="en-US"/>
                              </w:rPr>
                              <w:t xml:space="preserve"> </w:t>
                            </w:r>
                            <w:r>
                              <w:rPr>
                                <w:rStyle w:val="CharStyle23"/>
                                <w:rFonts w:ascii="Lucida Sans Unicode" w:hAnsi="Lucida Sans Unicode" w:cs="Lucida Sans Unicode"/>
                                <w:lang w:eastAsia="en-US" w:bidi="en-US"/>
                              </w:rPr>
                              <w:t>₌</w:t>
                            </w:r>
                            <w:r>
                              <w:rPr>
                                <w:rStyle w:val="CharStyle23"/>
                                <w:lang w:eastAsia="en-US" w:bidi="en-US"/>
                              </w:rPr>
                              <w:t xml:space="preserve">  60̵</w:t>
                            </w:r>
                            <w:r w:rsidRPr="00704D1E">
                              <w:rPr>
                                <w:rStyle w:val="CharStyle23"/>
                                <w:lang w:eastAsia="en-US" w:bidi="en-US"/>
                              </w:rPr>
                              <w:tab/>
                            </w:r>
                            <w:r>
                              <w:rPr>
                                <w:rStyle w:val="CharStyle23"/>
                                <w:lang w:eastAsia="en-US" w:bidi="en-US"/>
                              </w:rPr>
                              <w:t xml:space="preserve">48∕60 </w:t>
                            </w:r>
                            <w:r>
                              <w:rPr>
                                <w:rStyle w:val="CharStyle23"/>
                                <w:rFonts w:ascii="Lucida Sans Unicode" w:hAnsi="Lucida Sans Unicode" w:cs="Lucida Sans Unicode"/>
                                <w:lang w:eastAsia="en-US" w:bidi="en-US"/>
                              </w:rPr>
                              <w:t>₌</w:t>
                            </w:r>
                            <w:r>
                              <w:rPr>
                                <w:rStyle w:val="CharStyle23"/>
                                <w:lang w:eastAsia="en-US" w:bidi="en-US"/>
                              </w:rPr>
                              <w:t xml:space="preserve"> 20%</w:t>
                            </w:r>
                          </w:p>
                          <w:p w14:paraId="23BF0EF3" w14:textId="11458AAB" w:rsidR="00B65640" w:rsidRDefault="00B65640">
                            <w:pPr>
                              <w:pStyle w:val="Style22"/>
                              <w:tabs>
                                <w:tab w:val="left" w:pos="1038"/>
                                <w:tab w:val="left" w:pos="2180"/>
                              </w:tabs>
                              <w:spacing w:after="0"/>
                              <w:ind w:firstLine="0"/>
                              <w:jc w:val="right"/>
                            </w:pPr>
                          </w:p>
                        </w:txbxContent>
                      </wps:txbx>
                      <wps:bodyPr wrap="square" lIns="0" tIns="0" rIns="0" bIns="0"/>
                    </wps:wsp>
                  </a:graphicData>
                </a:graphic>
                <wp14:sizeRelH relativeFrom="margin">
                  <wp14:pctWidth>0</wp14:pctWidth>
                </wp14:sizeRelH>
              </wp:anchor>
            </w:drawing>
          </mc:Choice>
          <mc:Fallback>
            <w:pict>
              <v:shape w14:anchorId="42F715B8" id="Shape 81" o:spid="_x0000_s1031" type="#_x0000_t202" style="position:absolute;left:0;text-align:left;margin-left:141.3pt;margin-top:12pt;width:195.8pt;height:29.55pt;z-index:12582939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" filled="f" stroked="f">
                <v:textbox inset="0,0,0,0">
                  <w:txbxContent>
                    <w:p w14:paraId="33E571B4" w14:textId="1A5BE0AE" w:rsidR="00832DB1" w:rsidRDefault="00832DB1" w:rsidP="00832DB1">
                      <w:pPr>
                        <w:pStyle w:val="Style22"/>
                        <w:tabs>
                          <w:tab w:val="left" w:pos="725"/>
                          <w:tab w:val="left" w:pos="1236"/>
                          <w:tab w:val="left" w:pos="2066"/>
                          <w:tab w:val="left" w:pos="2994"/>
                        </w:tabs>
                        <w:spacing w:after="200" w:line="221" w:lineRule="auto"/>
                        <w:ind w:firstLine="0"/>
                        <w:jc w:val="center"/>
                      </w:pPr>
                      <w:r>
                        <w:rPr>
                          <w:rStyle w:val="CharStyle20"/>
                        </w:rPr>
                        <w:t>C</w:t>
                      </w:r>
                      <w:r>
                        <w:rPr>
                          <w:rStyle w:val="CharStyle20"/>
                          <w:vertAlign w:val="superscript"/>
                        </w:rPr>
                        <w:t>1</w:t>
                      </w:r>
                      <w:r>
                        <w:rPr>
                          <w:rStyle w:val="CharStyle20"/>
                        </w:rPr>
                        <w:t xml:space="preserve"> — C</w:t>
                      </w:r>
                      <w:r>
                        <w:rPr>
                          <w:rStyle w:val="CharStyle20"/>
                          <w:vertAlign w:val="superscript"/>
                        </w:rPr>
                        <w:t xml:space="preserve">2 </w:t>
                      </w:r>
                      <w:r>
                        <w:rPr>
                          <w:rStyle w:val="CharStyle20"/>
                        </w:rPr>
                        <w:t>∕</w:t>
                      </w:r>
                      <w:r w:rsidRPr="00ED338C">
                        <w:t>C</w:t>
                      </w:r>
                      <w:r w:rsidRPr="00ED338C">
                        <w:rPr>
                          <w:vertAlign w:val="superscript"/>
                        </w:rPr>
                        <w:t>1</w:t>
                      </w:r>
                      <w:r>
                        <w:rPr>
                          <w:rStyle w:val="CharStyle23"/>
                          <w:lang w:eastAsia="en-US" w:bidi="en-US"/>
                        </w:rPr>
                        <w:t xml:space="preserve"> </w:t>
                      </w:r>
                      <w:r>
                        <w:rPr>
                          <w:rStyle w:val="CharStyle23"/>
                          <w:rFonts w:ascii="Lucida Sans Unicode" w:hAnsi="Lucida Sans Unicode" w:cs="Lucida Sans Unicode"/>
                          <w:lang w:eastAsia="en-US" w:bidi="en-US"/>
                        </w:rPr>
                        <w:t>₌</w:t>
                      </w:r>
                      <w:r>
                        <w:rPr>
                          <w:rStyle w:val="CharStyle23"/>
                          <w:lang w:eastAsia="en-US" w:bidi="en-US"/>
                        </w:rPr>
                        <w:t xml:space="preserve">  60̵</w:t>
                      </w:r>
                      <w:r w:rsidRPr="00704D1E">
                        <w:rPr>
                          <w:rStyle w:val="CharStyle23"/>
                          <w:lang w:eastAsia="en-US" w:bidi="en-US"/>
                        </w:rPr>
                        <w:tab/>
                      </w:r>
                      <w:r>
                        <w:rPr>
                          <w:rStyle w:val="CharStyle23"/>
                          <w:lang w:eastAsia="en-US" w:bidi="en-US"/>
                        </w:rPr>
                        <w:t xml:space="preserve">48∕60 </w:t>
                      </w:r>
                      <w:r>
                        <w:rPr>
                          <w:rStyle w:val="CharStyle23"/>
                          <w:rFonts w:ascii="Lucida Sans Unicode" w:hAnsi="Lucida Sans Unicode" w:cs="Lucida Sans Unicode"/>
                          <w:lang w:eastAsia="en-US" w:bidi="en-US"/>
                        </w:rPr>
                        <w:t>₌</w:t>
                      </w:r>
                      <w:r>
                        <w:rPr>
                          <w:rStyle w:val="CharStyle23"/>
                          <w:lang w:eastAsia="en-US" w:bidi="en-US"/>
                        </w:rPr>
                        <w:t xml:space="preserve"> 20%</w:t>
                      </w:r>
                    </w:p>
                    <w:p w14:paraId="23BF0EF3" w14:textId="11458AAB" w:rsidR="00B65640" w:rsidRDefault="00B65640">
                      <w:pPr>
                        <w:pStyle w:val="Style22"/>
                        <w:tabs>
                          <w:tab w:val="left" w:pos="1038"/>
                          <w:tab w:val="left" w:pos="2180"/>
                        </w:tabs>
                        <w:spacing w:after="0"/>
                        <w:ind w:firstLine="0"/>
                        <w:jc w:val="right"/>
                      </w:pPr>
                    </w:p>
                  </w:txbxContent>
                </v:textbox>
                <w10:wrap type="topAndBottom" anchorx="page"/>
              </v:shape>
            </w:pict>
          </mc:Fallback>
        </mc:AlternateContent>
      </w:r>
    </w:p>
    <w:p w14:paraId="5FC66646" w14:textId="4444719D" w:rsidR="00B65640" w:rsidRPr="004C48CD" w:rsidRDefault="00B65640">
      <w:pPr>
        <w:spacing w:line="1" w:lineRule="exact"/>
        <w:rPr>
          <w:rFonts w:asciiTheme="minorBidi" w:hAnsiTheme="minorBidi" w:cstheme="minorBidi"/>
          <w:sz w:val="28"/>
          <w:szCs w:val="28"/>
        </w:rPr>
      </w:pPr>
    </w:p>
    <w:p w14:paraId="594E79B9" w14:textId="77777777" w:rsidR="00B65640" w:rsidRPr="004C48CD" w:rsidRDefault="00000000">
      <w:pPr>
        <w:pStyle w:val="Style22"/>
        <w:spacing w:line="221" w:lineRule="auto"/>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Faute de cette réévaluation première on aboutirait à une conclusion «absurde» qui constituerait à refuser une I.P.P. à un blessé ayant une somme d’Incapa</w:t>
      </w:r>
      <w:r w:rsidRPr="004C48CD">
        <w:rPr>
          <w:rStyle w:val="CharStyle23"/>
          <w:rFonts w:asciiTheme="minorBidi" w:hAnsiTheme="minorBidi" w:cstheme="minorBidi"/>
          <w:sz w:val="28"/>
          <w:szCs w:val="28"/>
        </w:rPr>
        <w:softHyphen/>
        <w:t>cités antérieures trop importante.</w:t>
      </w:r>
    </w:p>
    <w:p w14:paraId="5A671336" w14:textId="77777777" w:rsidR="00CC3629" w:rsidRPr="004C48CD" w:rsidRDefault="00CC3629">
      <w:pPr>
        <w:pStyle w:val="Style22"/>
        <w:spacing w:line="221" w:lineRule="auto"/>
        <w:jc w:val="both"/>
        <w:rPr>
          <w:rFonts w:asciiTheme="minorBidi" w:hAnsiTheme="minorBidi" w:cstheme="minorBidi"/>
          <w:sz w:val="28"/>
          <w:szCs w:val="28"/>
        </w:rPr>
      </w:pPr>
    </w:p>
    <w:p w14:paraId="32A0966F" w14:textId="77777777" w:rsidR="00B65640" w:rsidRPr="004C48CD" w:rsidRDefault="00000000">
      <w:pPr>
        <w:pStyle w:val="Style22"/>
        <w:spacing w:line="223" w:lineRule="auto"/>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Cas particulier du blessé qui ayant antérieurement perdu un œil (I.P.P. de </w:t>
      </w:r>
      <w:r w:rsidRPr="004C48CD">
        <w:rPr>
          <w:rStyle w:val="CharStyle23"/>
          <w:rFonts w:asciiTheme="minorBidi" w:hAnsiTheme="minorBidi" w:cstheme="minorBidi"/>
          <w:sz w:val="28"/>
          <w:szCs w:val="28"/>
          <w:lang w:eastAsia="en-US" w:bidi="en-US"/>
        </w:rPr>
        <w:t xml:space="preserve">30 %) </w:t>
      </w:r>
      <w:r w:rsidRPr="004C48CD">
        <w:rPr>
          <w:rStyle w:val="CharStyle23"/>
          <w:rFonts w:asciiTheme="minorBidi" w:hAnsiTheme="minorBidi" w:cstheme="minorBidi"/>
          <w:sz w:val="28"/>
          <w:szCs w:val="28"/>
        </w:rPr>
        <w:t>devient aveugle à la suite d'un nouvel accident. Il paraît excessif d'attri</w:t>
      </w:r>
      <w:r w:rsidRPr="004C48CD">
        <w:rPr>
          <w:rStyle w:val="CharStyle23"/>
          <w:rFonts w:asciiTheme="minorBidi" w:hAnsiTheme="minorBidi" w:cstheme="minorBidi"/>
          <w:sz w:val="28"/>
          <w:szCs w:val="28"/>
        </w:rPr>
        <w:softHyphen/>
        <w:t xml:space="preserve">buer le taux de </w:t>
      </w:r>
      <w:r w:rsidRPr="004C48CD">
        <w:rPr>
          <w:rStyle w:val="CharStyle23"/>
          <w:rFonts w:asciiTheme="minorBidi" w:hAnsiTheme="minorBidi" w:cstheme="minorBidi"/>
          <w:sz w:val="28"/>
          <w:szCs w:val="28"/>
          <w:lang w:eastAsia="en-US" w:bidi="en-US"/>
        </w:rPr>
        <w:t xml:space="preserve">100 % </w:t>
      </w:r>
      <w:r w:rsidRPr="004C48CD">
        <w:rPr>
          <w:rStyle w:val="CharStyle23"/>
          <w:rFonts w:asciiTheme="minorBidi" w:hAnsiTheme="minorBidi" w:cstheme="minorBidi"/>
          <w:sz w:val="28"/>
          <w:szCs w:val="28"/>
        </w:rPr>
        <w:t xml:space="preserve">au seul nouvel accident. On a imaginé la théorie « des trois yeux » (ou trois mains, trois bras, </w:t>
      </w:r>
      <w:proofErr w:type="spellStart"/>
      <w:r w:rsidRPr="004C48CD">
        <w:rPr>
          <w:rStyle w:val="CharStyle23"/>
          <w:rFonts w:asciiTheme="minorBidi" w:hAnsiTheme="minorBidi" w:cstheme="minorBidi"/>
          <w:sz w:val="28"/>
          <w:szCs w:val="28"/>
        </w:rPr>
        <w:t>etc</w:t>
      </w:r>
      <w:proofErr w:type="spellEnd"/>
      <w:r w:rsidRPr="004C48CD">
        <w:rPr>
          <w:rStyle w:val="CharStyle23"/>
          <w:rFonts w:asciiTheme="minorBidi" w:hAnsiTheme="minorBidi" w:cstheme="minorBidi"/>
          <w:sz w:val="28"/>
          <w:szCs w:val="28"/>
        </w:rPr>
        <w:t xml:space="preserve">,) selon laquelle il faudrait attribuer en </w:t>
      </w:r>
      <w:r w:rsidRPr="004C48CD">
        <w:rPr>
          <w:rStyle w:val="CharStyle23"/>
          <w:rFonts w:asciiTheme="minorBidi" w:hAnsiTheme="minorBidi" w:cstheme="minorBidi"/>
          <w:sz w:val="28"/>
          <w:szCs w:val="28"/>
          <w:lang w:eastAsia="en-US" w:bidi="en-US"/>
        </w:rPr>
        <w:t xml:space="preserve">% </w:t>
      </w:r>
      <w:r w:rsidRPr="004C48CD">
        <w:rPr>
          <w:rStyle w:val="CharStyle23"/>
          <w:rFonts w:asciiTheme="minorBidi" w:hAnsiTheme="minorBidi" w:cstheme="minorBidi"/>
          <w:sz w:val="28"/>
          <w:szCs w:val="28"/>
        </w:rPr>
        <w:t xml:space="preserve">un tiers à chaque œil et le dernier tiers aux fonctions et capacités de réserve. Sur deux yeux, celui qui subsisterait vaudrait donc deux tiers et c'est ce taux </w:t>
      </w:r>
      <w:r w:rsidRPr="004C48CD">
        <w:rPr>
          <w:rStyle w:val="CharStyle23"/>
          <w:rFonts w:asciiTheme="minorBidi" w:hAnsiTheme="minorBidi" w:cstheme="minorBidi"/>
          <w:sz w:val="28"/>
          <w:szCs w:val="28"/>
          <w:lang w:eastAsia="en-US" w:bidi="en-US"/>
        </w:rPr>
        <w:t xml:space="preserve">(66 %) </w:t>
      </w:r>
      <w:r w:rsidRPr="004C48CD">
        <w:rPr>
          <w:rStyle w:val="CharStyle23"/>
          <w:rFonts w:asciiTheme="minorBidi" w:hAnsiTheme="minorBidi" w:cstheme="minorBidi"/>
          <w:sz w:val="28"/>
          <w:szCs w:val="28"/>
        </w:rPr>
        <w:t>qui correspondrait à sa perte (R. Béraud).</w:t>
      </w:r>
    </w:p>
    <w:p w14:paraId="55B7ED33" w14:textId="3725A840" w:rsidR="00B65640" w:rsidRPr="004C48CD" w:rsidRDefault="00000000">
      <w:pPr>
        <w:pStyle w:val="Style22"/>
        <w:spacing w:after="0" w:line="223" w:lineRule="auto"/>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Le législateur a voulu tenir compte de l'état antérieur, mais il n'a pas défini la capacité antérieure en concluant en fonction seulement des déficits physio</w:t>
      </w:r>
      <w:r w:rsidRPr="004C48CD">
        <w:rPr>
          <w:rStyle w:val="CharStyle23"/>
          <w:rFonts w:asciiTheme="minorBidi" w:hAnsiTheme="minorBidi" w:cstheme="minorBidi"/>
          <w:sz w:val="28"/>
          <w:szCs w:val="28"/>
        </w:rPr>
        <w:softHyphen/>
        <w:t xml:space="preserve">logiques, de la diminution physique du blessé. La capacité antérieure, nous le répétons, est à évaluer d’après l’activité </w:t>
      </w:r>
      <w:r w:rsidR="008E42FC" w:rsidRPr="004C48CD">
        <w:rPr>
          <w:rStyle w:val="CharStyle23"/>
          <w:rFonts w:asciiTheme="minorBidi" w:hAnsiTheme="minorBidi" w:cstheme="minorBidi"/>
          <w:sz w:val="28"/>
          <w:szCs w:val="28"/>
        </w:rPr>
        <w:lastRenderedPageBreak/>
        <w:t>professionnelle</w:t>
      </w:r>
      <w:r w:rsidRPr="004C48CD">
        <w:rPr>
          <w:rStyle w:val="CharStyle23"/>
          <w:rFonts w:asciiTheme="minorBidi" w:hAnsiTheme="minorBidi" w:cstheme="minorBidi"/>
          <w:sz w:val="28"/>
          <w:szCs w:val="28"/>
        </w:rPr>
        <w:t xml:space="preserve"> exercée en dernier lieu par le blessé malgré sa diminution physique. Opérer autrement serait aller à l'encontre du but que poursuivent les mesures de réadaptation des diminués physiques. Comment pourrait-on employer sans hésitation un sujet exposé à se voir attribuer une I.P.P, de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une lésion méritant parfois moins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chez un sujet normal.</w:t>
      </w:r>
    </w:p>
    <w:p w14:paraId="504C3CF7" w14:textId="77777777" w:rsidR="00CC3629" w:rsidRPr="004C48CD" w:rsidRDefault="00CC3629">
      <w:pPr>
        <w:pStyle w:val="Style22"/>
        <w:spacing w:after="0" w:line="223" w:lineRule="auto"/>
        <w:jc w:val="both"/>
        <w:rPr>
          <w:rFonts w:asciiTheme="minorBidi" w:hAnsiTheme="minorBidi" w:cstheme="minorBidi"/>
          <w:sz w:val="28"/>
          <w:szCs w:val="28"/>
        </w:rPr>
      </w:pPr>
    </w:p>
    <w:p w14:paraId="0C13A54E" w14:textId="77777777" w:rsidR="00B65640" w:rsidRPr="004C48CD" w:rsidRDefault="00000000">
      <w:pPr>
        <w:pStyle w:val="Style22"/>
        <w:spacing w:after="0" w:line="223" w:lineRule="auto"/>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Les commissions régionales, la commission nationale d’appel, la Cour de cassation ont conclu dans le sens que nous indiquons et qui paraît devoir être généralisé, ce qui n’est que raisonnable.</w:t>
      </w:r>
    </w:p>
    <w:p w14:paraId="7D573F23" w14:textId="77777777" w:rsidR="00CC3629" w:rsidRPr="004C48CD" w:rsidRDefault="00CC3629">
      <w:pPr>
        <w:pStyle w:val="Style22"/>
        <w:spacing w:after="0" w:line="223" w:lineRule="auto"/>
        <w:jc w:val="both"/>
        <w:rPr>
          <w:rFonts w:asciiTheme="minorBidi" w:hAnsiTheme="minorBidi" w:cstheme="minorBidi"/>
          <w:sz w:val="28"/>
          <w:szCs w:val="28"/>
        </w:rPr>
      </w:pPr>
    </w:p>
    <w:p w14:paraId="3409D61E" w14:textId="77777777" w:rsidR="00CC3629" w:rsidRPr="004C48CD" w:rsidRDefault="00000000">
      <w:pPr>
        <w:pStyle w:val="Style22"/>
        <w:spacing w:line="223" w:lineRule="auto"/>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On doit signaler que dans un arrêt récent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mars </w:t>
      </w:r>
      <w:r w:rsidRPr="004C48CD">
        <w:rPr>
          <w:rStyle w:val="CharStyle23"/>
          <w:rFonts w:asciiTheme="minorBidi" w:hAnsiTheme="minorBidi" w:cstheme="minorBidi"/>
          <w:sz w:val="28"/>
          <w:szCs w:val="28"/>
          <w:lang w:eastAsia="en-US" w:bidi="en-US"/>
        </w:rPr>
        <w:t xml:space="preserve">1964} </w:t>
      </w:r>
      <w:r w:rsidRPr="004C48CD">
        <w:rPr>
          <w:rStyle w:val="CharStyle23"/>
          <w:rFonts w:asciiTheme="minorBidi" w:hAnsiTheme="minorBidi" w:cstheme="minorBidi"/>
          <w:sz w:val="28"/>
          <w:szCs w:val="28"/>
        </w:rPr>
        <w:t xml:space="preserve">la Cour de Cassation a précisé que lorsque </w:t>
      </w:r>
      <w:r w:rsidR="00CC3629" w:rsidRPr="004C48CD">
        <w:rPr>
          <w:rStyle w:val="CharStyle23"/>
          <w:rFonts w:asciiTheme="minorBidi" w:hAnsiTheme="minorBidi" w:cstheme="minorBidi"/>
          <w:sz w:val="28"/>
          <w:szCs w:val="28"/>
        </w:rPr>
        <w:t xml:space="preserve">L’incapacité </w:t>
      </w:r>
      <w:r w:rsidRPr="004C48CD">
        <w:rPr>
          <w:rStyle w:val="CharStyle23"/>
          <w:rFonts w:asciiTheme="minorBidi" w:hAnsiTheme="minorBidi" w:cstheme="minorBidi"/>
          <w:sz w:val="28"/>
          <w:szCs w:val="28"/>
        </w:rPr>
        <w:t>dont était déjà atteint</w:t>
      </w:r>
      <w:r w:rsidR="00CC3629" w:rsidRPr="004C48CD">
        <w:rPr>
          <w:rStyle w:val="CharStyle23"/>
          <w:rFonts w:asciiTheme="minorBidi" w:hAnsiTheme="minorBidi" w:cstheme="minorBidi"/>
          <w:sz w:val="28"/>
          <w:szCs w:val="28"/>
        </w:rPr>
        <w:t xml:space="preserve"> </w:t>
      </w:r>
      <w:r w:rsidRPr="004C48CD">
        <w:rPr>
          <w:rStyle w:val="CharStyle23"/>
          <w:rFonts w:asciiTheme="minorBidi" w:hAnsiTheme="minorBidi" w:cstheme="minorBidi"/>
          <w:sz w:val="28"/>
          <w:szCs w:val="28"/>
        </w:rPr>
        <w:t>un blessé avant</w:t>
      </w:r>
      <w:r w:rsidR="00CC3629" w:rsidRPr="004C48CD">
        <w:rPr>
          <w:rStyle w:val="CharStyle23"/>
          <w:rFonts w:asciiTheme="minorBidi" w:hAnsiTheme="minorBidi" w:cstheme="minorBidi"/>
          <w:sz w:val="28"/>
          <w:szCs w:val="28"/>
        </w:rPr>
        <w:t xml:space="preserve"> </w:t>
      </w:r>
      <w:r w:rsidRPr="004C48CD">
        <w:rPr>
          <w:rStyle w:val="CharStyle23"/>
          <w:rFonts w:asciiTheme="minorBidi" w:hAnsiTheme="minorBidi" w:cstheme="minorBidi"/>
          <w:sz w:val="28"/>
          <w:szCs w:val="28"/>
        </w:rPr>
        <w:t>l'accident n’était pas imputable à un accident du travail antérieur mais à un état patho</w:t>
      </w:r>
      <w:r w:rsidRPr="004C48CD">
        <w:rPr>
          <w:rStyle w:val="CharStyle23"/>
          <w:rFonts w:asciiTheme="minorBidi" w:hAnsiTheme="minorBidi" w:cstheme="minorBidi"/>
          <w:sz w:val="28"/>
          <w:szCs w:val="28"/>
        </w:rPr>
        <w:softHyphen/>
        <w:t>logique préexistant (n’ayant pas donné lieu à une allocation de rente) et lors</w:t>
      </w:r>
      <w:r w:rsidRPr="004C48CD">
        <w:rPr>
          <w:rStyle w:val="CharStyle23"/>
          <w:rFonts w:asciiTheme="minorBidi" w:hAnsiTheme="minorBidi" w:cstheme="minorBidi"/>
          <w:sz w:val="28"/>
          <w:szCs w:val="28"/>
        </w:rPr>
        <w:softHyphen/>
        <w:t xml:space="preserve">qu’un accident du travail entraîne l’aggravation d'un tel état et sans qu’il y ait lieu de faire intervenir ni la formule de </w:t>
      </w:r>
      <w:proofErr w:type="spellStart"/>
      <w:r w:rsidRPr="004C48CD">
        <w:rPr>
          <w:rStyle w:val="CharStyle23"/>
          <w:rFonts w:asciiTheme="minorBidi" w:hAnsiTheme="minorBidi" w:cstheme="minorBidi"/>
          <w:sz w:val="28"/>
          <w:szCs w:val="28"/>
          <w:lang w:eastAsia="en-US" w:bidi="en-US"/>
        </w:rPr>
        <w:t>Gabrielli</w:t>
      </w:r>
      <w:proofErr w:type="spellEnd"/>
      <w:r w:rsidRPr="004C48CD">
        <w:rPr>
          <w:rStyle w:val="CharStyle23"/>
          <w:rFonts w:asciiTheme="minorBidi" w:hAnsiTheme="minorBidi" w:cstheme="minorBidi"/>
          <w:sz w:val="28"/>
          <w:szCs w:val="28"/>
          <w:lang w:eastAsia="en-US" w:bidi="en-US"/>
        </w:rPr>
        <w:t xml:space="preserve"> </w:t>
      </w:r>
      <w:r w:rsidRPr="004C48CD">
        <w:rPr>
          <w:rStyle w:val="CharStyle23"/>
          <w:rFonts w:asciiTheme="minorBidi" w:hAnsiTheme="minorBidi" w:cstheme="minorBidi"/>
          <w:sz w:val="28"/>
          <w:szCs w:val="28"/>
        </w:rPr>
        <w:t>ni ses conditions d’appli</w:t>
      </w:r>
      <w:r w:rsidRPr="004C48CD">
        <w:rPr>
          <w:rStyle w:val="CharStyle23"/>
          <w:rFonts w:asciiTheme="minorBidi" w:hAnsiTheme="minorBidi" w:cstheme="minorBidi"/>
          <w:sz w:val="28"/>
          <w:szCs w:val="28"/>
        </w:rPr>
        <w:softHyphen/>
        <w:t xml:space="preserve">cation, la totalité de l’incapacité de travail résultant de cette aggravation doit être prise en considération au titre de la législation sur les accidents du travail. </w:t>
      </w:r>
    </w:p>
    <w:p w14:paraId="4B31CE5C" w14:textId="77777777" w:rsidR="00CC3629" w:rsidRPr="004C48CD" w:rsidRDefault="00CC3629">
      <w:pPr>
        <w:pStyle w:val="Style22"/>
        <w:spacing w:line="223" w:lineRule="auto"/>
        <w:jc w:val="both"/>
        <w:rPr>
          <w:rStyle w:val="CharStyle23"/>
          <w:rFonts w:asciiTheme="minorBidi" w:hAnsiTheme="minorBidi" w:cstheme="minorBidi"/>
          <w:sz w:val="28"/>
          <w:szCs w:val="28"/>
        </w:rPr>
      </w:pPr>
    </w:p>
    <w:p w14:paraId="690A124E" w14:textId="77777777" w:rsidR="00CC3629" w:rsidRPr="00537EDB" w:rsidRDefault="00CC3629">
      <w:pPr>
        <w:pStyle w:val="Style22"/>
        <w:spacing w:line="223" w:lineRule="auto"/>
        <w:jc w:val="both"/>
        <w:rPr>
          <w:rStyle w:val="CharStyle23"/>
          <w:rFonts w:asciiTheme="minorBidi" w:hAnsiTheme="minorBidi" w:cstheme="minorBidi"/>
        </w:rPr>
      </w:pPr>
    </w:p>
    <w:p w14:paraId="7C3ABC8D" w14:textId="77777777" w:rsidR="00CC3629" w:rsidRPr="00537EDB" w:rsidRDefault="00CC3629">
      <w:pPr>
        <w:pStyle w:val="Style19"/>
        <w:jc w:val="both"/>
        <w:rPr>
          <w:rStyle w:val="CharStyle20"/>
          <w:rFonts w:asciiTheme="minorBidi" w:hAnsiTheme="minorBidi" w:cstheme="minorBidi"/>
        </w:rPr>
      </w:pPr>
    </w:p>
    <w:p w14:paraId="468D8D24" w14:textId="77777777" w:rsidR="00CC3629" w:rsidRPr="00537EDB" w:rsidRDefault="00CC3629">
      <w:pPr>
        <w:pStyle w:val="Style19"/>
        <w:jc w:val="both"/>
        <w:rPr>
          <w:rFonts w:asciiTheme="minorBidi" w:hAnsiTheme="minorBidi" w:cstheme="minorBidi"/>
        </w:rPr>
        <w:sectPr w:rsidR="00CC3629" w:rsidRPr="00537EDB">
          <w:headerReference w:type="even" r:id="rId38"/>
          <w:headerReference w:type="default" r:id="rId39"/>
          <w:footerReference w:type="even" r:id="rId40"/>
          <w:footerReference w:type="default" r:id="rId41"/>
          <w:headerReference w:type="first" r:id="rId42"/>
          <w:footerReference w:type="first" r:id="rId43"/>
          <w:pgSz w:w="11932" w:h="16868"/>
          <w:pgMar w:top="1219" w:right="2096" w:bottom="1419" w:left="1569" w:header="0" w:footer="3" w:gutter="0"/>
          <w:cols w:space="720"/>
          <w:noEndnote/>
          <w:titlePg/>
          <w:docGrid w:linePitch="360"/>
        </w:sectPr>
      </w:pPr>
    </w:p>
    <w:p w14:paraId="3F6C755F" w14:textId="77777777" w:rsidR="00B65640" w:rsidRPr="00537EDB" w:rsidRDefault="00000000">
      <w:pPr>
        <w:pStyle w:val="Style66"/>
        <w:keepNext/>
        <w:keepLines/>
        <w:spacing w:after="400" w:line="228" w:lineRule="auto"/>
        <w:ind w:left="320" w:hanging="320"/>
        <w:jc w:val="both"/>
        <w:rPr>
          <w:rFonts w:asciiTheme="minorBidi" w:hAnsiTheme="minorBidi" w:cstheme="minorBidi"/>
        </w:rPr>
      </w:pPr>
      <w:bookmarkStart w:id="26" w:name="bookmark65"/>
      <w:r w:rsidRPr="00537EDB">
        <w:rPr>
          <w:rStyle w:val="CharStyle67"/>
          <w:rFonts w:asciiTheme="minorBidi" w:hAnsiTheme="minorBidi" w:cstheme="minorBidi"/>
          <w:b/>
          <w:bCs/>
        </w:rPr>
        <w:t>ÉVALUATION DES INCAPACITÉS CHEZ LES MUTILÉS DE GUERRE VICTIMES D’ACCIDENTS DU TRAVAIL</w:t>
      </w:r>
      <w:bookmarkEnd w:id="26"/>
    </w:p>
    <w:p w14:paraId="3EDF8871" w14:textId="77777777" w:rsidR="00B65640" w:rsidRPr="004C48CD" w:rsidRDefault="00000000" w:rsidP="004C48CD">
      <w:pPr>
        <w:pStyle w:val="Style22"/>
        <w:tabs>
          <w:tab w:val="left" w:pos="6430"/>
        </w:tabs>
        <w:spacing w:after="0" w:line="221" w:lineRule="auto"/>
        <w:ind w:firstLine="240"/>
        <w:rPr>
          <w:rFonts w:asciiTheme="minorBidi" w:hAnsiTheme="minorBidi" w:cstheme="minorBidi"/>
          <w:sz w:val="28"/>
          <w:szCs w:val="28"/>
        </w:rPr>
      </w:pPr>
      <w:r w:rsidRPr="004C48CD">
        <w:rPr>
          <w:rStyle w:val="CharStyle23"/>
          <w:rFonts w:asciiTheme="minorBidi" w:hAnsiTheme="minorBidi" w:cstheme="minorBidi"/>
          <w:sz w:val="28"/>
          <w:szCs w:val="28"/>
        </w:rPr>
        <w:t xml:space="preserve">Nous rappellerons simplement la loi du </w:t>
      </w:r>
      <w:r w:rsidRPr="004C48CD">
        <w:rPr>
          <w:rStyle w:val="CharStyle23"/>
          <w:rFonts w:asciiTheme="minorBidi" w:hAnsiTheme="minorBidi" w:cstheme="minorBidi"/>
          <w:sz w:val="28"/>
          <w:szCs w:val="28"/>
          <w:lang w:eastAsia="en-US" w:bidi="en-US"/>
        </w:rPr>
        <w:t xml:space="preserve">25 </w:t>
      </w:r>
      <w:r w:rsidRPr="004C48CD">
        <w:rPr>
          <w:rStyle w:val="CharStyle23"/>
          <w:rFonts w:asciiTheme="minorBidi" w:hAnsiTheme="minorBidi" w:cstheme="minorBidi"/>
          <w:sz w:val="28"/>
          <w:szCs w:val="28"/>
        </w:rPr>
        <w:t xml:space="preserve">novembre </w:t>
      </w:r>
      <w:r w:rsidRPr="004C48CD">
        <w:rPr>
          <w:rStyle w:val="CharStyle23"/>
          <w:rFonts w:asciiTheme="minorBidi" w:hAnsiTheme="minorBidi" w:cstheme="minorBidi"/>
          <w:sz w:val="28"/>
          <w:szCs w:val="28"/>
          <w:lang w:eastAsia="en-US" w:bidi="en-US"/>
        </w:rPr>
        <w:t xml:space="preserve">1916 </w:t>
      </w:r>
      <w:r w:rsidRPr="004C48CD">
        <w:rPr>
          <w:rStyle w:val="CharStyle23"/>
          <w:rFonts w:asciiTheme="minorBidi" w:hAnsiTheme="minorBidi" w:cstheme="minorBidi"/>
          <w:sz w:val="28"/>
          <w:szCs w:val="28"/>
        </w:rPr>
        <w:t xml:space="preserve">modifiée par la loi du </w:t>
      </w:r>
      <w:r w:rsidRPr="004C48CD">
        <w:rPr>
          <w:rStyle w:val="CharStyle23"/>
          <w:rFonts w:asciiTheme="minorBidi" w:hAnsiTheme="minorBidi" w:cstheme="minorBidi"/>
          <w:sz w:val="28"/>
          <w:szCs w:val="28"/>
          <w:lang w:eastAsia="en-US" w:bidi="en-US"/>
        </w:rPr>
        <w:t xml:space="preserve">22 </w:t>
      </w:r>
      <w:r w:rsidRPr="004C48CD">
        <w:rPr>
          <w:rStyle w:val="CharStyle23"/>
          <w:rFonts w:asciiTheme="minorBidi" w:hAnsiTheme="minorBidi" w:cstheme="minorBidi"/>
          <w:sz w:val="28"/>
          <w:szCs w:val="28"/>
        </w:rPr>
        <w:t xml:space="preserve">août </w:t>
      </w:r>
      <w:r w:rsidRPr="004C48CD">
        <w:rPr>
          <w:rStyle w:val="CharStyle23"/>
          <w:rFonts w:asciiTheme="minorBidi" w:hAnsiTheme="minorBidi" w:cstheme="minorBidi"/>
          <w:sz w:val="28"/>
          <w:szCs w:val="28"/>
          <w:lang w:eastAsia="en-US" w:bidi="en-US"/>
        </w:rPr>
        <w:t>1924.</w:t>
      </w:r>
      <w:r w:rsidRPr="004C48CD">
        <w:rPr>
          <w:rStyle w:val="CharStyle23"/>
          <w:rFonts w:asciiTheme="minorBidi" w:hAnsiTheme="minorBidi" w:cstheme="minorBidi"/>
          <w:sz w:val="28"/>
          <w:szCs w:val="28"/>
          <w:lang w:eastAsia="en-US" w:bidi="en-US"/>
        </w:rPr>
        <w:tab/>
      </w:r>
      <w:r w:rsidRPr="004C48CD">
        <w:rPr>
          <w:rStyle w:val="CharStyle23"/>
          <w:rFonts w:asciiTheme="minorBidi" w:hAnsiTheme="minorBidi" w:cstheme="minorBidi"/>
          <w:sz w:val="28"/>
          <w:szCs w:val="28"/>
        </w:rPr>
        <w:t>*</w:t>
      </w:r>
    </w:p>
    <w:p w14:paraId="2082231B" w14:textId="77777777" w:rsidR="00B65640" w:rsidRPr="004C48CD" w:rsidRDefault="00000000" w:rsidP="004C48CD">
      <w:pPr>
        <w:pStyle w:val="Style22"/>
        <w:spacing w:line="221" w:lineRule="auto"/>
        <w:ind w:firstLine="240"/>
        <w:rPr>
          <w:rFonts w:asciiTheme="minorBidi" w:hAnsiTheme="minorBidi" w:cstheme="minorBidi"/>
          <w:sz w:val="28"/>
          <w:szCs w:val="28"/>
        </w:rPr>
      </w:pPr>
      <w:r w:rsidRPr="004C48CD">
        <w:rPr>
          <w:rStyle w:val="CharStyle23"/>
          <w:rFonts w:asciiTheme="minorBidi" w:hAnsiTheme="minorBidi" w:cstheme="minorBidi"/>
          <w:sz w:val="28"/>
          <w:szCs w:val="28"/>
        </w:rPr>
        <w:t xml:space="preserve">Article premier (modifié par l'article </w:t>
      </w:r>
      <w:r w:rsidRPr="004C48CD">
        <w:rPr>
          <w:rStyle w:val="CharStyle23"/>
          <w:rFonts w:asciiTheme="minorBidi" w:hAnsiTheme="minorBidi" w:cstheme="minorBidi"/>
          <w:sz w:val="28"/>
          <w:szCs w:val="28"/>
          <w:lang w:eastAsia="en-US" w:bidi="en-US"/>
        </w:rPr>
        <w:t xml:space="preserve">17 </w:t>
      </w:r>
      <w:r w:rsidRPr="004C48CD">
        <w:rPr>
          <w:rStyle w:val="CharStyle23"/>
          <w:rFonts w:asciiTheme="minorBidi" w:hAnsiTheme="minorBidi" w:cstheme="minorBidi"/>
          <w:sz w:val="28"/>
          <w:szCs w:val="28"/>
        </w:rPr>
        <w:t xml:space="preserve">de la loi du </w:t>
      </w:r>
      <w:r w:rsidRPr="004C48CD">
        <w:rPr>
          <w:rStyle w:val="CharStyle23"/>
          <w:rFonts w:asciiTheme="minorBidi" w:hAnsiTheme="minorBidi" w:cstheme="minorBidi"/>
          <w:sz w:val="28"/>
          <w:szCs w:val="28"/>
          <w:lang w:eastAsia="en-US" w:bidi="en-US"/>
        </w:rPr>
        <w:t xml:space="preserve">22 </w:t>
      </w:r>
      <w:r w:rsidRPr="004C48CD">
        <w:rPr>
          <w:rStyle w:val="CharStyle23"/>
          <w:rFonts w:asciiTheme="minorBidi" w:hAnsiTheme="minorBidi" w:cstheme="minorBidi"/>
          <w:sz w:val="28"/>
          <w:szCs w:val="28"/>
        </w:rPr>
        <w:t xml:space="preserve">avril </w:t>
      </w:r>
      <w:r w:rsidRPr="004C48CD">
        <w:rPr>
          <w:rStyle w:val="CharStyle23"/>
          <w:rFonts w:asciiTheme="minorBidi" w:hAnsiTheme="minorBidi" w:cstheme="minorBidi"/>
          <w:sz w:val="28"/>
          <w:szCs w:val="28"/>
          <w:lang w:eastAsia="en-US" w:bidi="en-US"/>
        </w:rPr>
        <w:t xml:space="preserve">1924). </w:t>
      </w:r>
      <w:r w:rsidRPr="004C48CD">
        <w:rPr>
          <w:rStyle w:val="CharStyle23"/>
          <w:rFonts w:asciiTheme="minorBidi" w:hAnsiTheme="minorBidi" w:cstheme="minorBidi"/>
          <w:sz w:val="28"/>
          <w:szCs w:val="28"/>
        </w:rPr>
        <w:t xml:space="preserve">— Toutes les fois qu'un militaire des armées de terre et de mer, titulaire d'une pension en vertu de la loi du </w:t>
      </w:r>
      <w:r w:rsidRPr="004C48CD">
        <w:rPr>
          <w:rStyle w:val="CharStyle23"/>
          <w:rFonts w:asciiTheme="minorBidi" w:hAnsiTheme="minorBidi" w:cstheme="minorBidi"/>
          <w:sz w:val="28"/>
          <w:szCs w:val="28"/>
          <w:lang w:eastAsia="en-US" w:bidi="en-US"/>
        </w:rPr>
        <w:t xml:space="preserve">31 </w:t>
      </w:r>
      <w:r w:rsidRPr="004C48CD">
        <w:rPr>
          <w:rStyle w:val="CharStyle23"/>
          <w:rFonts w:asciiTheme="minorBidi" w:hAnsiTheme="minorBidi" w:cstheme="minorBidi"/>
          <w:sz w:val="28"/>
          <w:szCs w:val="28"/>
        </w:rPr>
        <w:t xml:space="preserve">mars </w:t>
      </w:r>
      <w:r w:rsidRPr="004C48CD">
        <w:rPr>
          <w:rStyle w:val="CharStyle23"/>
          <w:rFonts w:asciiTheme="minorBidi" w:hAnsiTheme="minorBidi" w:cstheme="minorBidi"/>
          <w:sz w:val="28"/>
          <w:szCs w:val="28"/>
          <w:lang w:eastAsia="en-US" w:bidi="en-US"/>
        </w:rPr>
        <w:t xml:space="preserve">1919, </w:t>
      </w:r>
      <w:r w:rsidRPr="004C48CD">
        <w:rPr>
          <w:rStyle w:val="CharStyle23"/>
          <w:rFonts w:asciiTheme="minorBidi" w:hAnsiTheme="minorBidi" w:cstheme="minorBidi"/>
          <w:sz w:val="28"/>
          <w:szCs w:val="28"/>
        </w:rPr>
        <w:t xml:space="preserve">aura été victime d'un accident du travail survenu dans les conditions prévues par les lois des </w:t>
      </w:r>
      <w:r w:rsidRPr="004C48CD">
        <w:rPr>
          <w:rStyle w:val="CharStyle23"/>
          <w:rFonts w:asciiTheme="minorBidi" w:hAnsiTheme="minorBidi" w:cstheme="minorBidi"/>
          <w:sz w:val="28"/>
          <w:szCs w:val="28"/>
          <w:lang w:eastAsia="en-US" w:bidi="en-US"/>
        </w:rPr>
        <w:t xml:space="preserve">9 </w:t>
      </w:r>
      <w:r w:rsidRPr="004C48CD">
        <w:rPr>
          <w:rStyle w:val="CharStyle23"/>
          <w:rFonts w:asciiTheme="minorBidi" w:hAnsiTheme="minorBidi" w:cstheme="minorBidi"/>
          <w:sz w:val="28"/>
          <w:szCs w:val="28"/>
        </w:rPr>
        <w:t xml:space="preserve">avril </w:t>
      </w:r>
      <w:r w:rsidRPr="004C48CD">
        <w:rPr>
          <w:rStyle w:val="CharStyle23"/>
          <w:rFonts w:asciiTheme="minorBidi" w:hAnsiTheme="minorBidi" w:cstheme="minorBidi"/>
          <w:sz w:val="28"/>
          <w:szCs w:val="28"/>
          <w:lang w:eastAsia="en-US" w:bidi="en-US"/>
        </w:rPr>
        <w:t xml:space="preserve">1898, 30 </w:t>
      </w:r>
      <w:r w:rsidRPr="004C48CD">
        <w:rPr>
          <w:rStyle w:val="CharStyle23"/>
          <w:rFonts w:asciiTheme="minorBidi" w:hAnsiTheme="minorBidi" w:cstheme="minorBidi"/>
          <w:sz w:val="28"/>
          <w:szCs w:val="28"/>
        </w:rPr>
        <w:t xml:space="preserve">juin </w:t>
      </w:r>
      <w:r w:rsidRPr="004C48CD">
        <w:rPr>
          <w:rStyle w:val="CharStyle23"/>
          <w:rFonts w:asciiTheme="minorBidi" w:hAnsiTheme="minorBidi" w:cstheme="minorBidi"/>
          <w:sz w:val="28"/>
          <w:szCs w:val="28"/>
          <w:lang w:eastAsia="en-US" w:bidi="en-US"/>
        </w:rPr>
        <w:t xml:space="preserve">1899, 12 </w:t>
      </w:r>
      <w:r w:rsidRPr="004C48CD">
        <w:rPr>
          <w:rStyle w:val="CharStyle23"/>
          <w:rFonts w:asciiTheme="minorBidi" w:hAnsiTheme="minorBidi" w:cstheme="minorBidi"/>
          <w:sz w:val="28"/>
          <w:szCs w:val="28"/>
        </w:rPr>
        <w:t xml:space="preserve">avril </w:t>
      </w:r>
      <w:r w:rsidRPr="004C48CD">
        <w:rPr>
          <w:rStyle w:val="CharStyle23"/>
          <w:rFonts w:asciiTheme="minorBidi" w:hAnsiTheme="minorBidi" w:cstheme="minorBidi"/>
          <w:sz w:val="28"/>
          <w:szCs w:val="28"/>
          <w:lang w:eastAsia="en-US" w:bidi="en-US"/>
        </w:rPr>
        <w:t xml:space="preserve">1906, 18 </w:t>
      </w:r>
      <w:r w:rsidRPr="004C48CD">
        <w:rPr>
          <w:rStyle w:val="CharStyle23"/>
          <w:rFonts w:asciiTheme="minorBidi" w:hAnsiTheme="minorBidi" w:cstheme="minorBidi"/>
          <w:sz w:val="28"/>
          <w:szCs w:val="28"/>
        </w:rPr>
        <w:t xml:space="preserve">juillet </w:t>
      </w:r>
      <w:r w:rsidRPr="004C48CD">
        <w:rPr>
          <w:rStyle w:val="CharStyle23"/>
          <w:rFonts w:asciiTheme="minorBidi" w:hAnsiTheme="minorBidi" w:cstheme="minorBidi"/>
          <w:sz w:val="28"/>
          <w:szCs w:val="28"/>
          <w:lang w:eastAsia="en-US" w:bidi="en-US"/>
        </w:rPr>
        <w:t xml:space="preserve">1907 </w:t>
      </w:r>
      <w:r w:rsidRPr="004C48CD">
        <w:rPr>
          <w:rStyle w:val="CharStyle23"/>
          <w:rFonts w:asciiTheme="minorBidi" w:hAnsiTheme="minorBidi" w:cstheme="minorBidi"/>
          <w:sz w:val="28"/>
          <w:szCs w:val="28"/>
        </w:rPr>
        <w:t xml:space="preserve">et </w:t>
      </w:r>
      <w:r w:rsidRPr="004C48CD">
        <w:rPr>
          <w:rStyle w:val="CharStyle23"/>
          <w:rFonts w:asciiTheme="minorBidi" w:hAnsiTheme="minorBidi" w:cstheme="minorBidi"/>
          <w:sz w:val="28"/>
          <w:szCs w:val="28"/>
          <w:lang w:eastAsia="en-US" w:bidi="en-US"/>
        </w:rPr>
        <w:t xml:space="preserve">15 </w:t>
      </w:r>
      <w:r w:rsidRPr="004C48CD">
        <w:rPr>
          <w:rStyle w:val="CharStyle23"/>
          <w:rFonts w:asciiTheme="minorBidi" w:hAnsiTheme="minorBidi" w:cstheme="minorBidi"/>
          <w:sz w:val="28"/>
          <w:szCs w:val="28"/>
        </w:rPr>
        <w:t xml:space="preserve">juillet </w:t>
      </w:r>
      <w:r w:rsidRPr="004C48CD">
        <w:rPr>
          <w:rStyle w:val="CharStyle23"/>
          <w:rFonts w:asciiTheme="minorBidi" w:hAnsiTheme="minorBidi" w:cstheme="minorBidi"/>
          <w:sz w:val="28"/>
          <w:szCs w:val="28"/>
          <w:lang w:eastAsia="en-US" w:bidi="en-US"/>
        </w:rPr>
        <w:t xml:space="preserve">1914, </w:t>
      </w:r>
      <w:r w:rsidRPr="004C48CD">
        <w:rPr>
          <w:rStyle w:val="CharStyle23"/>
          <w:rFonts w:asciiTheme="minorBidi" w:hAnsiTheme="minorBidi" w:cstheme="minorBidi"/>
          <w:sz w:val="28"/>
          <w:szCs w:val="28"/>
        </w:rPr>
        <w:t>l'ordonnance du président ou le jugement du tribunal qui fixera le montant des rentes pouvant résulter, tant de sa mort que de la réduction permanente de sa capacité de travail, devra indiquer expressément :</w:t>
      </w:r>
    </w:p>
    <w:p w14:paraId="3B89844C" w14:textId="77777777" w:rsidR="00B65640" w:rsidRPr="004C48CD" w:rsidRDefault="00000000" w:rsidP="004C48CD">
      <w:pPr>
        <w:pStyle w:val="Style22"/>
        <w:spacing w:line="221" w:lineRule="auto"/>
        <w:ind w:firstLine="240"/>
        <w:rPr>
          <w:rFonts w:asciiTheme="minorBidi" w:hAnsiTheme="minorBidi" w:cstheme="minorBidi"/>
          <w:sz w:val="28"/>
          <w:szCs w:val="28"/>
        </w:rPr>
      </w:pPr>
      <w:r w:rsidRPr="004C48CD">
        <w:rPr>
          <w:rStyle w:val="CharStyle23"/>
          <w:rFonts w:asciiTheme="minorBidi" w:hAnsiTheme="minorBidi" w:cstheme="minorBidi"/>
          <w:sz w:val="28"/>
          <w:szCs w:val="28"/>
          <w:lang w:eastAsia="en-US" w:bidi="en-US"/>
        </w:rPr>
        <w:t xml:space="preserve">1° </w:t>
      </w:r>
      <w:r w:rsidRPr="004C48CD">
        <w:rPr>
          <w:rStyle w:val="CharStyle23"/>
          <w:rFonts w:asciiTheme="minorBidi" w:hAnsiTheme="minorBidi" w:cstheme="minorBidi"/>
          <w:sz w:val="28"/>
          <w:szCs w:val="28"/>
        </w:rPr>
        <w:t>Si l'accident a eu pour cause exclusive l'infirmité de guerre préexistante ;</w:t>
      </w:r>
    </w:p>
    <w:p w14:paraId="25A52802" w14:textId="77777777" w:rsidR="00B65640" w:rsidRPr="004C48CD" w:rsidRDefault="00000000" w:rsidP="004C48CD">
      <w:pPr>
        <w:pStyle w:val="Style22"/>
        <w:spacing w:line="221" w:lineRule="auto"/>
        <w:ind w:firstLine="240"/>
        <w:rPr>
          <w:rFonts w:asciiTheme="minorBidi" w:hAnsiTheme="minorBidi" w:cstheme="minorBidi"/>
          <w:sz w:val="28"/>
          <w:szCs w:val="28"/>
        </w:rPr>
      </w:pPr>
      <w:r w:rsidRPr="004C48CD">
        <w:rPr>
          <w:rStyle w:val="CharStyle23"/>
          <w:rFonts w:asciiTheme="minorBidi" w:hAnsiTheme="minorBidi" w:cstheme="minorBidi"/>
          <w:i/>
          <w:iCs/>
          <w:sz w:val="28"/>
          <w:szCs w:val="28"/>
          <w:lang w:eastAsia="en-US" w:bidi="en-US"/>
        </w:rPr>
        <w:t>2°</w:t>
      </w:r>
      <w:r w:rsidRPr="004C48CD">
        <w:rPr>
          <w:rStyle w:val="CharStyle23"/>
          <w:rFonts w:asciiTheme="minorBidi" w:hAnsiTheme="minorBidi" w:cstheme="minorBidi"/>
          <w:sz w:val="28"/>
          <w:szCs w:val="28"/>
          <w:lang w:eastAsia="en-US" w:bidi="en-US"/>
        </w:rPr>
        <w:t xml:space="preserve"> </w:t>
      </w:r>
      <w:r w:rsidRPr="004C48CD">
        <w:rPr>
          <w:rStyle w:val="CharStyle23"/>
          <w:rFonts w:asciiTheme="minorBidi" w:hAnsiTheme="minorBidi" w:cstheme="minorBidi"/>
          <w:sz w:val="28"/>
          <w:szCs w:val="28"/>
        </w:rPr>
        <w:t>Si la réduction permanente de capacité résultant de l'accident a été aggravée par le fait de ladite infirmité et dans quelle proportion.</w:t>
      </w:r>
    </w:p>
    <w:p w14:paraId="4BFCAABE" w14:textId="77777777" w:rsidR="00B65640" w:rsidRPr="004C48CD" w:rsidRDefault="00000000" w:rsidP="004C48CD">
      <w:pPr>
        <w:pStyle w:val="Style22"/>
        <w:spacing w:after="0" w:line="221" w:lineRule="auto"/>
        <w:ind w:firstLine="240"/>
        <w:rPr>
          <w:rFonts w:asciiTheme="minorBidi" w:hAnsiTheme="minorBidi" w:cstheme="minorBidi"/>
          <w:sz w:val="28"/>
          <w:szCs w:val="28"/>
        </w:rPr>
      </w:pPr>
      <w:r w:rsidRPr="004C48CD">
        <w:rPr>
          <w:rStyle w:val="CharStyle23"/>
          <w:rFonts w:asciiTheme="minorBidi" w:hAnsiTheme="minorBidi" w:cstheme="minorBidi"/>
          <w:sz w:val="28"/>
          <w:szCs w:val="28"/>
        </w:rPr>
        <w:t>Dans le premier cas, le chef d'entreprise sera exonéré de la totalité des rentes allouées à la victime ou à ses ayant droit par l’ordonnance ou le juge</w:t>
      </w:r>
      <w:r w:rsidRPr="004C48CD">
        <w:rPr>
          <w:rStyle w:val="CharStyle23"/>
          <w:rFonts w:asciiTheme="minorBidi" w:hAnsiTheme="minorBidi" w:cstheme="minorBidi"/>
          <w:sz w:val="28"/>
          <w:szCs w:val="28"/>
        </w:rPr>
        <w:softHyphen/>
        <w:t>ment; et, dans le second cas, de la quotité desdites rentes correspondant à l’aggravation ainsi déterminée.</w:t>
      </w:r>
    </w:p>
    <w:p w14:paraId="372F28F2" w14:textId="77777777" w:rsidR="00B65640" w:rsidRPr="004C48CD" w:rsidRDefault="00000000" w:rsidP="004C48CD">
      <w:pPr>
        <w:pStyle w:val="Style22"/>
        <w:spacing w:after="240" w:line="221" w:lineRule="auto"/>
        <w:ind w:firstLine="240"/>
        <w:rPr>
          <w:rFonts w:asciiTheme="minorBidi" w:hAnsiTheme="minorBidi" w:cstheme="minorBidi"/>
          <w:sz w:val="28"/>
          <w:szCs w:val="28"/>
        </w:rPr>
      </w:pPr>
      <w:r w:rsidRPr="004C48CD">
        <w:rPr>
          <w:rStyle w:val="CharStyle23"/>
          <w:rFonts w:asciiTheme="minorBidi" w:hAnsiTheme="minorBidi" w:cstheme="minorBidi"/>
          <w:sz w:val="28"/>
          <w:szCs w:val="28"/>
        </w:rPr>
        <w:lastRenderedPageBreak/>
        <w:t>Le capital représentatif des rentes auxquelles s'appliquera cette exonéra</w:t>
      </w:r>
      <w:r w:rsidRPr="004C48CD">
        <w:rPr>
          <w:rStyle w:val="CharStyle23"/>
          <w:rFonts w:asciiTheme="minorBidi" w:hAnsiTheme="minorBidi" w:cstheme="minorBidi"/>
          <w:sz w:val="28"/>
          <w:szCs w:val="28"/>
        </w:rPr>
        <w:softHyphen/>
        <w:t xml:space="preserve">tion sera versé à </w:t>
      </w:r>
      <w:proofErr w:type="spellStart"/>
      <w:r w:rsidRPr="004C48CD">
        <w:rPr>
          <w:rStyle w:val="CharStyle23"/>
          <w:rFonts w:asciiTheme="minorBidi" w:hAnsiTheme="minorBidi" w:cstheme="minorBidi"/>
          <w:sz w:val="28"/>
          <w:szCs w:val="28"/>
        </w:rPr>
        <w:t>ia</w:t>
      </w:r>
      <w:proofErr w:type="spellEnd"/>
      <w:r w:rsidRPr="004C48CD">
        <w:rPr>
          <w:rStyle w:val="CharStyle23"/>
          <w:rFonts w:asciiTheme="minorBidi" w:hAnsiTheme="minorBidi" w:cstheme="minorBidi"/>
          <w:sz w:val="28"/>
          <w:szCs w:val="28"/>
        </w:rPr>
        <w:t xml:space="preserve"> Caisse nationale des retraites pour la vieillesse par prélè</w:t>
      </w:r>
      <w:r w:rsidRPr="004C48CD">
        <w:rPr>
          <w:rStyle w:val="CharStyle23"/>
          <w:rFonts w:asciiTheme="minorBidi" w:hAnsiTheme="minorBidi" w:cstheme="minorBidi"/>
          <w:sz w:val="28"/>
          <w:szCs w:val="28"/>
        </w:rPr>
        <w:softHyphen/>
        <w:t>vement sur les ressources d'un fond spécial de prévoyance dit « des blessés de la guerre », dont le fonctionnement sera assuré pour le Ministre du Travail et de la Prévoyance Sociale, et la gestion financière par la Caisse des dépôts et consignations.</w:t>
      </w:r>
    </w:p>
    <w:p w14:paraId="2742914D" w14:textId="77777777" w:rsidR="00B65640" w:rsidRPr="004C48CD" w:rsidRDefault="00000000" w:rsidP="004C48CD">
      <w:pPr>
        <w:pStyle w:val="Style22"/>
        <w:spacing w:after="0" w:line="223" w:lineRule="auto"/>
        <w:ind w:firstLine="240"/>
        <w:rPr>
          <w:rFonts w:asciiTheme="minorBidi" w:hAnsiTheme="minorBidi" w:cstheme="minorBidi"/>
          <w:sz w:val="28"/>
          <w:szCs w:val="28"/>
        </w:rPr>
      </w:pPr>
      <w:r w:rsidRPr="004C48CD">
        <w:rPr>
          <w:rStyle w:val="CharStyle23"/>
          <w:rFonts w:asciiTheme="minorBidi" w:hAnsiTheme="minorBidi" w:cstheme="minorBidi"/>
          <w:sz w:val="28"/>
          <w:szCs w:val="28"/>
        </w:rPr>
        <w:t xml:space="preserve">Pour </w:t>
      </w:r>
      <w:r w:rsidRPr="004C48CD">
        <w:rPr>
          <w:rStyle w:val="CharStyle23"/>
          <w:rFonts w:asciiTheme="minorBidi" w:hAnsiTheme="minorBidi" w:cstheme="minorBidi"/>
          <w:sz w:val="28"/>
          <w:szCs w:val="28"/>
          <w:lang w:eastAsia="en-US" w:bidi="en-US"/>
        </w:rPr>
        <w:t xml:space="preserve">2°, </w:t>
      </w:r>
      <w:r w:rsidRPr="004C48CD">
        <w:rPr>
          <w:rStyle w:val="CharStyle23"/>
          <w:rFonts w:asciiTheme="minorBidi" w:hAnsiTheme="minorBidi" w:cstheme="minorBidi"/>
          <w:sz w:val="28"/>
          <w:szCs w:val="28"/>
        </w:rPr>
        <w:t>le dispositif est celui d'une loi d’exonération pour le chef d'entre</w:t>
      </w:r>
      <w:r w:rsidRPr="004C48CD">
        <w:rPr>
          <w:rStyle w:val="CharStyle23"/>
          <w:rFonts w:asciiTheme="minorBidi" w:hAnsiTheme="minorBidi" w:cstheme="minorBidi"/>
          <w:sz w:val="28"/>
          <w:szCs w:val="28"/>
        </w:rPr>
        <w:softHyphen/>
        <w:t>prise, mais nullement d'une loi de majoration du degré d'incapacité en faveur du mutilé de guerre. L'exonération, en effet, ne s'applique qu’à l'aggravation possible, non fatale ni constante et de telle sorte que l'état antérieur de l'accidenté soit sans inconvénient pour son patron.</w:t>
      </w:r>
    </w:p>
    <w:p w14:paraId="3FCCF217" w14:textId="32942BA8" w:rsidR="00B65640" w:rsidRPr="004C48CD" w:rsidRDefault="00000000" w:rsidP="004C48CD">
      <w:pPr>
        <w:pStyle w:val="Style22"/>
        <w:spacing w:line="223" w:lineRule="auto"/>
        <w:ind w:firstLine="240"/>
        <w:rPr>
          <w:rFonts w:asciiTheme="minorBidi" w:hAnsiTheme="minorBidi" w:cstheme="minorBidi"/>
          <w:sz w:val="28"/>
          <w:szCs w:val="28"/>
        </w:rPr>
      </w:pPr>
      <w:r w:rsidRPr="004C48CD">
        <w:rPr>
          <w:rStyle w:val="CharStyle23"/>
          <w:rFonts w:asciiTheme="minorBidi" w:hAnsiTheme="minorBidi" w:cstheme="minorBidi"/>
          <w:sz w:val="28"/>
          <w:szCs w:val="28"/>
        </w:rPr>
        <w:t>En pratique le médecin retiendra que si l’accident du travail donne lieu à une I.P.P., celle-ci doit être établie en tenant compte de l’état antérieur (évalué comme nous l'avons dit plus haut, c'est-à-dire en fonction des possibilités réelles de travail du blessé au moment de l'accident) et en appliquant la for</w:t>
      </w:r>
      <w:r w:rsidR="00CC3629" w:rsidRPr="004C48CD">
        <w:rPr>
          <w:rStyle w:val="CharStyle23"/>
          <w:rFonts w:asciiTheme="minorBidi" w:hAnsiTheme="minorBidi" w:cstheme="minorBidi"/>
          <w:sz w:val="28"/>
          <w:szCs w:val="28"/>
        </w:rPr>
        <w:t>mule</w:t>
      </w:r>
      <w:r w:rsidR="00022D7B" w:rsidRPr="004C48CD">
        <w:rPr>
          <w:rStyle w:val="CharStyle23"/>
          <w:rFonts w:asciiTheme="minorBidi" w:hAnsiTheme="minorBidi" w:cstheme="minorBidi"/>
          <w:sz w:val="28"/>
          <w:szCs w:val="28"/>
        </w:rPr>
        <w:t xml:space="preserve"> : </w:t>
      </w:r>
      <w:r w:rsidR="00022D7B" w:rsidRPr="004C48CD">
        <w:rPr>
          <w:rStyle w:val="CharStyle20"/>
          <w:rFonts w:asciiTheme="minorBidi" w:hAnsiTheme="minorBidi" w:cstheme="minorBidi"/>
        </w:rPr>
        <w:t>C</w:t>
      </w:r>
      <w:r w:rsidR="00022D7B" w:rsidRPr="004C48CD">
        <w:rPr>
          <w:rStyle w:val="CharStyle20"/>
          <w:rFonts w:asciiTheme="minorBidi" w:hAnsiTheme="minorBidi" w:cstheme="minorBidi"/>
          <w:vertAlign w:val="superscript"/>
        </w:rPr>
        <w:t>1</w:t>
      </w:r>
      <w:r w:rsidR="00022D7B" w:rsidRPr="004C48CD">
        <w:rPr>
          <w:rStyle w:val="CharStyle20"/>
          <w:rFonts w:asciiTheme="minorBidi" w:hAnsiTheme="minorBidi" w:cstheme="minorBidi"/>
        </w:rPr>
        <w:t xml:space="preserve"> — C</w:t>
      </w:r>
      <w:r w:rsidR="00022D7B" w:rsidRPr="004C48CD">
        <w:rPr>
          <w:rStyle w:val="CharStyle20"/>
          <w:rFonts w:asciiTheme="minorBidi" w:hAnsiTheme="minorBidi" w:cstheme="minorBidi"/>
          <w:vertAlign w:val="superscript"/>
        </w:rPr>
        <w:t xml:space="preserve">2 </w:t>
      </w:r>
      <w:r w:rsidR="00022D7B" w:rsidRPr="004C48CD">
        <w:rPr>
          <w:rStyle w:val="CharStyle20"/>
          <w:rFonts w:asciiTheme="minorBidi" w:hAnsiTheme="minorBidi" w:cstheme="minorBidi"/>
        </w:rPr>
        <w:t>∕</w:t>
      </w:r>
      <w:r w:rsidR="00022D7B" w:rsidRPr="004C48CD">
        <w:rPr>
          <w:rFonts w:asciiTheme="minorBidi" w:hAnsiTheme="minorBidi" w:cstheme="minorBidi"/>
          <w:sz w:val="28"/>
          <w:szCs w:val="28"/>
        </w:rPr>
        <w:t>C</w:t>
      </w:r>
      <w:r w:rsidR="00022D7B" w:rsidRPr="004C48CD">
        <w:rPr>
          <w:rFonts w:asciiTheme="minorBidi" w:hAnsiTheme="minorBidi" w:cstheme="minorBidi"/>
          <w:sz w:val="28"/>
          <w:szCs w:val="28"/>
          <w:vertAlign w:val="superscript"/>
        </w:rPr>
        <w:t>1</w:t>
      </w:r>
    </w:p>
    <w:p w14:paraId="34704242" w14:textId="62B65ADC" w:rsidR="00B65640" w:rsidRPr="004C48CD" w:rsidRDefault="00000000" w:rsidP="004C48CD">
      <w:pPr>
        <w:pStyle w:val="Style22"/>
        <w:tabs>
          <w:tab w:val="left" w:pos="1495"/>
        </w:tabs>
        <w:spacing w:after="0" w:line="166" w:lineRule="auto"/>
        <w:rPr>
          <w:rFonts w:asciiTheme="minorBidi" w:hAnsiTheme="minorBidi" w:cstheme="minorBidi"/>
          <w:sz w:val="28"/>
          <w:szCs w:val="28"/>
        </w:rPr>
      </w:pPr>
      <w:r w:rsidRPr="004C48CD">
        <w:rPr>
          <w:rStyle w:val="CharStyle23"/>
          <w:rFonts w:asciiTheme="minorBidi" w:hAnsiTheme="minorBidi" w:cstheme="minorBidi"/>
          <w:sz w:val="28"/>
          <w:szCs w:val="28"/>
        </w:rPr>
        <w:tab/>
      </w:r>
    </w:p>
    <w:p w14:paraId="51AAB904" w14:textId="7B8CC6DF" w:rsidR="00B65640" w:rsidRPr="004C48CD" w:rsidRDefault="00B65640" w:rsidP="004C48CD">
      <w:pPr>
        <w:pStyle w:val="Style22"/>
        <w:spacing w:line="166" w:lineRule="auto"/>
        <w:ind w:firstLine="940"/>
        <w:rPr>
          <w:rFonts w:asciiTheme="minorBidi" w:hAnsiTheme="minorBidi" w:cstheme="minorBidi"/>
          <w:sz w:val="28"/>
          <w:szCs w:val="28"/>
        </w:rPr>
      </w:pPr>
    </w:p>
    <w:p w14:paraId="1D889C88" w14:textId="190E27F1" w:rsidR="00B65640" w:rsidRPr="00537EDB" w:rsidRDefault="00000000" w:rsidP="004C48CD">
      <w:pPr>
        <w:pStyle w:val="Style22"/>
        <w:spacing w:line="221" w:lineRule="auto"/>
        <w:ind w:firstLine="240"/>
        <w:rPr>
          <w:rFonts w:asciiTheme="minorBidi" w:hAnsiTheme="minorBidi" w:cstheme="minorBidi"/>
        </w:rPr>
        <w:sectPr w:rsidR="00B65640" w:rsidRPr="00537EDB">
          <w:headerReference w:type="even" r:id="rId44"/>
          <w:headerReference w:type="default" r:id="rId45"/>
          <w:footerReference w:type="even" r:id="rId46"/>
          <w:footerReference w:type="default" r:id="rId47"/>
          <w:type w:val="continuous"/>
          <w:pgSz w:w="11932" w:h="16868"/>
          <w:pgMar w:top="1219" w:right="2096" w:bottom="1419" w:left="1569" w:header="0" w:footer="991" w:gutter="0"/>
          <w:cols w:space="720"/>
          <w:noEndnote/>
          <w:docGrid w:linePitch="360"/>
        </w:sectPr>
      </w:pPr>
      <w:r w:rsidRPr="004C48CD">
        <w:rPr>
          <w:rStyle w:val="CharStyle23"/>
          <w:rFonts w:asciiTheme="minorBidi" w:hAnsiTheme="minorBidi" w:cstheme="minorBidi"/>
          <w:sz w:val="28"/>
          <w:szCs w:val="28"/>
        </w:rPr>
        <w:t xml:space="preserve">Si l'accident de travail est dû uniquement à la blessure de guerre (par exemple un épileptique du fait de la guerre est atteint d'une blessure suivie d’I.P.P. après une crise pendant son travail) c'est aux Caisses qu'il appartiendra de mettre en cause le Fond de Prévoyance des blessés de guerre. Le médecin n’a pour rôle que d'établir, s’il y a lieu, la relation exacte de l’accident avec la blessure de guerre et de déterminer </w:t>
      </w:r>
      <w:r w:rsidR="00CC3629"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w:t>
      </w:r>
      <w:r w:rsidR="00CC3629" w:rsidRPr="004C48CD">
        <w:rPr>
          <w:rStyle w:val="CharStyle23"/>
          <w:rFonts w:asciiTheme="minorBidi" w:hAnsiTheme="minorBidi" w:cstheme="minorBidi"/>
          <w:sz w:val="28"/>
          <w:szCs w:val="28"/>
        </w:rPr>
        <w:t>I</w:t>
      </w:r>
      <w:r w:rsidRPr="004C48CD">
        <w:rPr>
          <w:rStyle w:val="CharStyle23"/>
          <w:rFonts w:asciiTheme="minorBidi" w:hAnsiTheme="minorBidi" w:cstheme="minorBidi"/>
          <w:sz w:val="28"/>
          <w:szCs w:val="28"/>
        </w:rPr>
        <w:t>.P,P. en tant qu’accident du travail.</w:t>
      </w:r>
    </w:p>
    <w:p w14:paraId="50261DED" w14:textId="77777777" w:rsidR="00B65640" w:rsidRPr="00537EDB" w:rsidRDefault="00B65640">
      <w:pPr>
        <w:pStyle w:val="Style27"/>
        <w:keepNext/>
        <w:keepLines/>
        <w:spacing w:after="1000" w:line="283" w:lineRule="auto"/>
        <w:rPr>
          <w:rFonts w:asciiTheme="minorBidi" w:hAnsiTheme="minorBidi" w:cstheme="minorBidi"/>
        </w:rPr>
      </w:pPr>
      <w:hyperlink w:anchor="bookmark22" w:tooltip="Current Document">
        <w:bookmarkStart w:id="27" w:name="bookmark69"/>
        <w:r w:rsidRPr="00537EDB">
          <w:rPr>
            <w:rStyle w:val="CharStyle28"/>
            <w:rFonts w:asciiTheme="minorBidi" w:hAnsiTheme="minorBidi" w:cstheme="minorBidi"/>
          </w:rPr>
          <w:t>APPARE</w:t>
        </w:r>
      </w:hyperlink>
      <w:r w:rsidRPr="00537EDB">
        <w:rPr>
          <w:rStyle w:val="CharStyle28"/>
          <w:rFonts w:asciiTheme="minorBidi" w:hAnsiTheme="minorBidi" w:cstheme="minorBidi"/>
        </w:rPr>
        <w:t>ILS DE PROTHÈSE</w:t>
      </w:r>
      <w:r w:rsidRPr="00537EDB">
        <w:rPr>
          <w:rStyle w:val="CharStyle28"/>
          <w:rFonts w:asciiTheme="minorBidi" w:hAnsiTheme="minorBidi" w:cstheme="minorBidi"/>
        </w:rPr>
        <w:br/>
        <w:t>ET D’ORTHOPÉDIE</w:t>
      </w:r>
      <w:bookmarkEnd w:id="27"/>
    </w:p>
    <w:p w14:paraId="785DE0F8" w14:textId="097518BF" w:rsidR="00B65640" w:rsidRPr="00537EDB" w:rsidRDefault="00B65640">
      <w:pPr>
        <w:pStyle w:val="Style22"/>
        <w:spacing w:after="920" w:line="221" w:lineRule="auto"/>
        <w:ind w:firstLine="0"/>
        <w:jc w:val="both"/>
        <w:rPr>
          <w:rFonts w:asciiTheme="minorBidi" w:hAnsiTheme="minorBidi" w:cstheme="minorBidi"/>
        </w:rPr>
      </w:pPr>
    </w:p>
    <w:p w14:paraId="448C77CA" w14:textId="493FDB86" w:rsidR="00B65640" w:rsidRPr="00537EDB" w:rsidRDefault="00000000">
      <w:pPr>
        <w:pStyle w:val="Style8"/>
        <w:keepNext/>
        <w:keepLines/>
        <w:spacing w:after="480"/>
        <w:ind w:firstLine="720"/>
        <w:rPr>
          <w:rFonts w:asciiTheme="minorBidi" w:hAnsiTheme="minorBidi" w:cstheme="minorBidi"/>
        </w:rPr>
      </w:pPr>
      <w:bookmarkStart w:id="28" w:name="bookmark77"/>
      <w:r w:rsidRPr="00537EDB">
        <w:rPr>
          <w:rStyle w:val="CharStyle9"/>
          <w:rFonts w:asciiTheme="minorBidi" w:hAnsiTheme="minorBidi" w:cstheme="minorBidi"/>
          <w:b/>
          <w:bCs/>
        </w:rPr>
        <w:t xml:space="preserve">ASSISTANCE </w:t>
      </w:r>
      <w:r w:rsidR="00022D7B" w:rsidRPr="00537EDB">
        <w:rPr>
          <w:rStyle w:val="CharStyle9"/>
          <w:rFonts w:asciiTheme="minorBidi" w:hAnsiTheme="minorBidi" w:cstheme="minorBidi"/>
          <w:b/>
          <w:bCs/>
        </w:rPr>
        <w:t>D’UNE</w:t>
      </w:r>
      <w:r w:rsidRPr="00537EDB">
        <w:rPr>
          <w:rStyle w:val="CharStyle9"/>
          <w:rFonts w:asciiTheme="minorBidi" w:hAnsiTheme="minorBidi" w:cstheme="minorBidi"/>
          <w:b/>
          <w:bCs/>
        </w:rPr>
        <w:t xml:space="preserve"> TIERCE PERSONNE</w:t>
      </w:r>
      <w:bookmarkEnd w:id="28"/>
    </w:p>
    <w:p w14:paraId="5BDC5739" w14:textId="77777777" w:rsidR="00B65640" w:rsidRPr="004C48CD" w:rsidRDefault="00000000">
      <w:pPr>
        <w:pStyle w:val="Style22"/>
        <w:spacing w:line="218" w:lineRule="auto"/>
        <w:ind w:firstLine="240"/>
        <w:jc w:val="both"/>
        <w:rPr>
          <w:rFonts w:asciiTheme="minorBidi" w:hAnsiTheme="minorBidi" w:cstheme="minorBidi"/>
          <w:sz w:val="28"/>
          <w:szCs w:val="28"/>
        </w:rPr>
      </w:pPr>
      <w:r w:rsidRPr="004C48CD">
        <w:rPr>
          <w:rStyle w:val="CharStyle23"/>
          <w:rFonts w:asciiTheme="minorBidi" w:hAnsiTheme="minorBidi" w:cstheme="minorBidi"/>
          <w:sz w:val="28"/>
          <w:szCs w:val="28"/>
        </w:rPr>
        <w:t>La législation sur les accidents du travail prévoit une indemnisation supplé</w:t>
      </w:r>
      <w:r w:rsidRPr="004C48CD">
        <w:rPr>
          <w:rStyle w:val="CharStyle23"/>
          <w:rFonts w:asciiTheme="minorBidi" w:hAnsiTheme="minorBidi" w:cstheme="minorBidi"/>
          <w:sz w:val="28"/>
          <w:szCs w:val="28"/>
        </w:rPr>
        <w:softHyphen/>
        <w:t>mentaire lorsque l’incapacité permanente oblige la victime à avoir recours à l'assistance d'une tierce personne pour les actes ordinaires de la vie (alimenta</w:t>
      </w:r>
      <w:r w:rsidRPr="004C48CD">
        <w:rPr>
          <w:rStyle w:val="CharStyle23"/>
          <w:rFonts w:asciiTheme="minorBidi" w:hAnsiTheme="minorBidi" w:cstheme="minorBidi"/>
          <w:sz w:val="28"/>
          <w:szCs w:val="28"/>
        </w:rPr>
        <w:softHyphen/>
        <w:t>tion, habillage et déshabillage, besoins naturels).</w:t>
      </w:r>
    </w:p>
    <w:p w14:paraId="2F0B138E" w14:textId="77777777" w:rsidR="00B65640" w:rsidRPr="004C48CD" w:rsidRDefault="00000000">
      <w:pPr>
        <w:pStyle w:val="Style22"/>
        <w:spacing w:line="218" w:lineRule="auto"/>
        <w:ind w:firstLine="240"/>
        <w:jc w:val="both"/>
        <w:rPr>
          <w:rFonts w:asciiTheme="minorBidi" w:hAnsiTheme="minorBidi" w:cstheme="minorBidi"/>
          <w:sz w:val="28"/>
          <w:szCs w:val="28"/>
        </w:rPr>
      </w:pPr>
      <w:r w:rsidRPr="004C48CD">
        <w:rPr>
          <w:rStyle w:val="CharStyle23"/>
          <w:rFonts w:asciiTheme="minorBidi" w:hAnsiTheme="minorBidi" w:cstheme="minorBidi"/>
          <w:sz w:val="28"/>
          <w:szCs w:val="28"/>
        </w:rPr>
        <w:t>La victime peut être obligée de recourir en certaines occasions seulement à l'aide d'un tiers par exemple lorsqu'elle ne peut se servir des transports en commun et qu'elle doit utiliser des moyens de locomotion plus coûteux.</w:t>
      </w:r>
    </w:p>
    <w:p w14:paraId="56F9ED00" w14:textId="77777777" w:rsidR="00B65640" w:rsidRPr="004C48CD" w:rsidRDefault="00000000">
      <w:pPr>
        <w:pStyle w:val="Style22"/>
        <w:spacing w:line="218" w:lineRule="auto"/>
        <w:ind w:firstLine="240"/>
        <w:jc w:val="both"/>
        <w:rPr>
          <w:rFonts w:asciiTheme="minorBidi" w:hAnsiTheme="minorBidi" w:cstheme="minorBidi"/>
          <w:sz w:val="28"/>
          <w:szCs w:val="28"/>
        </w:rPr>
        <w:sectPr w:rsidR="00B65640" w:rsidRPr="004C48CD">
          <w:headerReference w:type="even" r:id="rId48"/>
          <w:headerReference w:type="default" r:id="rId49"/>
          <w:footerReference w:type="even" r:id="rId50"/>
          <w:footerReference w:type="default" r:id="rId51"/>
          <w:pgSz w:w="11932" w:h="16868"/>
          <w:pgMar w:top="1219" w:right="2096" w:bottom="1419" w:left="1569" w:header="0" w:footer="3" w:gutter="0"/>
          <w:pgNumType w:start="30"/>
          <w:cols w:space="720"/>
          <w:noEndnote/>
          <w:docGrid w:linePitch="360"/>
        </w:sectPr>
      </w:pPr>
      <w:r w:rsidRPr="004C48CD">
        <w:rPr>
          <w:rStyle w:val="CharStyle23"/>
          <w:rFonts w:asciiTheme="minorBidi" w:hAnsiTheme="minorBidi" w:cstheme="minorBidi"/>
          <w:sz w:val="28"/>
          <w:szCs w:val="28"/>
        </w:rPr>
        <w:t>L'expert doit préciser s'il y a nécessité d’aide constante ou seulement occa</w:t>
      </w:r>
      <w:r w:rsidRPr="004C48CD">
        <w:rPr>
          <w:rStyle w:val="CharStyle23"/>
          <w:rFonts w:asciiTheme="minorBidi" w:hAnsiTheme="minorBidi" w:cstheme="minorBidi"/>
          <w:sz w:val="28"/>
          <w:szCs w:val="28"/>
        </w:rPr>
        <w:softHyphen/>
        <w:t>sionnelle d'une tierce personne.</w:t>
      </w:r>
    </w:p>
    <w:p w14:paraId="29DEE5BB" w14:textId="77777777" w:rsidR="00CB0FB0" w:rsidRPr="00537EDB" w:rsidRDefault="00CB0FB0" w:rsidP="00CB0FB0">
      <w:pPr>
        <w:pStyle w:val="Style27"/>
        <w:keepNext/>
        <w:keepLines/>
        <w:spacing w:after="960"/>
        <w:jc w:val="left"/>
        <w:rPr>
          <w:rFonts w:asciiTheme="minorBidi" w:hAnsiTheme="minorBidi" w:cstheme="minorBidi"/>
        </w:rPr>
      </w:pPr>
    </w:p>
    <w:p w14:paraId="37D62F9D" w14:textId="01E83E7A" w:rsidR="00B65640" w:rsidRPr="00537EDB" w:rsidRDefault="00CB0FB0" w:rsidP="00CB0FB0">
      <w:pPr>
        <w:pStyle w:val="Style27"/>
        <w:keepNext/>
        <w:keepLines/>
        <w:spacing w:after="960"/>
        <w:jc w:val="left"/>
        <w:rPr>
          <w:rFonts w:asciiTheme="minorBidi" w:hAnsiTheme="minorBidi" w:cstheme="minorBidi"/>
        </w:rPr>
      </w:pPr>
      <w:r w:rsidRPr="00537EDB">
        <w:rPr>
          <w:rFonts w:asciiTheme="minorBidi" w:hAnsiTheme="minorBidi" w:cstheme="minorBidi"/>
        </w:rPr>
        <w:t xml:space="preserve">           </w:t>
      </w:r>
      <w:hyperlink w:anchor="bookmark79" w:tooltip="Current Document">
        <w:bookmarkStart w:id="29" w:name="bookmark85"/>
        <w:r w:rsidR="00B65640" w:rsidRPr="00537EDB">
          <w:rPr>
            <w:rStyle w:val="CharStyle28"/>
            <w:rFonts w:asciiTheme="minorBidi" w:hAnsiTheme="minorBidi" w:cstheme="minorBidi"/>
          </w:rPr>
          <w:t>AXE CRA</w:t>
        </w:r>
      </w:hyperlink>
      <w:r w:rsidR="00B65640" w:rsidRPr="00537EDB">
        <w:rPr>
          <w:rStyle w:val="CharStyle28"/>
          <w:rFonts w:asciiTheme="minorBidi" w:hAnsiTheme="minorBidi" w:cstheme="minorBidi"/>
        </w:rPr>
        <w:t>NIO-RACHIDIEN</w:t>
      </w:r>
      <w:bookmarkEnd w:id="29"/>
    </w:p>
    <w:p w14:paraId="2EED7141" w14:textId="77777777" w:rsidR="00B65640" w:rsidRPr="00537EDB" w:rsidRDefault="00000000">
      <w:pPr>
        <w:pStyle w:val="Style8"/>
        <w:keepNext/>
        <w:keepLines/>
        <w:spacing w:after="480"/>
        <w:jc w:val="center"/>
        <w:rPr>
          <w:rFonts w:asciiTheme="minorBidi" w:hAnsiTheme="minorBidi" w:cstheme="minorBidi"/>
        </w:rPr>
      </w:pPr>
      <w:bookmarkStart w:id="30" w:name="bookmark87"/>
      <w:r w:rsidRPr="00537EDB">
        <w:rPr>
          <w:rStyle w:val="CharStyle9"/>
          <w:rFonts w:asciiTheme="minorBidi" w:hAnsiTheme="minorBidi" w:cstheme="minorBidi"/>
          <w:b/>
          <w:bCs/>
        </w:rPr>
        <w:t>CUIR CHEVELU</w:t>
      </w:r>
      <w:bookmarkEnd w:id="30"/>
    </w:p>
    <w:p w14:paraId="661E8E92" w14:textId="77777777" w:rsidR="00B65640" w:rsidRPr="00537EDB" w:rsidRDefault="00000000">
      <w:pPr>
        <w:pStyle w:val="Style33"/>
        <w:keepNext/>
        <w:keepLines/>
        <w:spacing w:after="320"/>
        <w:jc w:val="left"/>
        <w:rPr>
          <w:rFonts w:asciiTheme="minorBidi" w:hAnsiTheme="minorBidi" w:cstheme="minorBidi"/>
        </w:rPr>
      </w:pPr>
      <w:bookmarkStart w:id="31" w:name="bookmark89"/>
      <w:r w:rsidRPr="00537EDB">
        <w:rPr>
          <w:rStyle w:val="CharStyle34"/>
          <w:rFonts w:asciiTheme="minorBidi" w:hAnsiTheme="minorBidi" w:cstheme="minorBidi"/>
          <w:b/>
          <w:bCs/>
        </w:rPr>
        <w:t>PERTE DES CHEVEUX ET DU CUIR CHEVELU</w:t>
      </w:r>
      <w:bookmarkEnd w:id="31"/>
    </w:p>
    <w:p w14:paraId="518887E1" w14:textId="77777777" w:rsidR="00B65640" w:rsidRPr="00537EDB" w:rsidRDefault="00000000">
      <w:pPr>
        <w:pStyle w:val="Style39"/>
        <w:tabs>
          <w:tab w:val="right" w:leader="dot" w:pos="7281"/>
          <w:tab w:val="right" w:pos="7870"/>
        </w:tabs>
        <w:spacing w:after="160" w:line="197" w:lineRule="auto"/>
        <w:ind w:left="200" w:hanging="20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Lésions du cuir chevelu avec phénomènes doulou</w:t>
      </w:r>
      <w:r w:rsidRPr="00537EDB">
        <w:rPr>
          <w:rStyle w:val="CharStyle40"/>
          <w:rFonts w:asciiTheme="minorBidi" w:hAnsiTheme="minorBidi" w:cstheme="minorBidi"/>
        </w:rPr>
        <w:softHyphen/>
        <w:t>reux, sans brèche osseuse 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sz w:val="30"/>
          <w:szCs w:val="30"/>
          <w:lang w:eastAsia="en-US" w:bidi="en-US"/>
        </w:rPr>
        <w:t>0</w:t>
      </w:r>
      <w:r w:rsidRPr="00537EDB">
        <w:rPr>
          <w:rStyle w:val="CharStyle40"/>
          <w:rFonts w:asciiTheme="minorBidi" w:hAnsiTheme="minorBidi" w:cstheme="minorBidi"/>
          <w:b/>
          <w:bCs/>
          <w:sz w:val="30"/>
          <w:szCs w:val="30"/>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p>
    <w:p w14:paraId="7DD196A8" w14:textId="77777777" w:rsidR="00B65640" w:rsidRPr="00537EDB" w:rsidRDefault="00000000">
      <w:pPr>
        <w:pStyle w:val="Style39"/>
        <w:tabs>
          <w:tab w:val="right" w:leader="dot" w:pos="7281"/>
          <w:tab w:val="right" w:pos="7870"/>
        </w:tabs>
        <w:spacing w:after="160" w:line="192" w:lineRule="auto"/>
        <w:ind w:left="200" w:hanging="200"/>
        <w:rPr>
          <w:rFonts w:asciiTheme="minorBidi" w:hAnsiTheme="minorBidi" w:cstheme="minorBidi"/>
        </w:rPr>
      </w:pPr>
      <w:r w:rsidRPr="00537EDB">
        <w:rPr>
          <w:rStyle w:val="CharStyle40"/>
          <w:rFonts w:asciiTheme="minorBidi" w:hAnsiTheme="minorBidi" w:cstheme="minorBidi"/>
        </w:rPr>
        <w:t>Scalp ou brûlures du cuir chevelu avec cicatrices douloureuses selon l'étendue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p>
    <w:p w14:paraId="6C8D95A7" w14:textId="77777777" w:rsidR="00B65640" w:rsidRPr="00537EDB" w:rsidRDefault="00000000">
      <w:pPr>
        <w:pStyle w:val="Style39"/>
        <w:tabs>
          <w:tab w:val="left" w:leader="dot" w:pos="6336"/>
          <w:tab w:val="left" w:pos="7148"/>
        </w:tabs>
        <w:spacing w:after="1840" w:line="194" w:lineRule="auto"/>
        <w:ind w:firstLine="0"/>
        <w:rPr>
          <w:rFonts w:asciiTheme="minorBidi" w:hAnsiTheme="minorBidi" w:cstheme="minorBidi"/>
          <w:sz w:val="30"/>
          <w:szCs w:val="30"/>
        </w:rPr>
      </w:pPr>
      <w:r w:rsidRPr="00537EDB">
        <w:rPr>
          <w:rStyle w:val="CharStyle40"/>
          <w:rFonts w:asciiTheme="minorBidi" w:hAnsiTheme="minorBidi" w:cstheme="minorBidi"/>
        </w:rPr>
        <w:t>Perte de cheveux (si gêne le travail)</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sz w:val="30"/>
          <w:szCs w:val="30"/>
          <w:lang w:eastAsia="en-US" w:bidi="en-US"/>
        </w:rPr>
        <w:t>4</w:t>
      </w:r>
      <w:r w:rsidRPr="00537EDB">
        <w:rPr>
          <w:rStyle w:val="CharStyle40"/>
          <w:rFonts w:asciiTheme="minorBidi" w:hAnsiTheme="minorBidi" w:cstheme="minorBidi"/>
          <w:b/>
          <w:bCs/>
          <w:sz w:val="30"/>
          <w:szCs w:val="30"/>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sz w:val="30"/>
          <w:szCs w:val="30"/>
          <w:lang w:eastAsia="en-US" w:bidi="en-US"/>
        </w:rPr>
        <w:t>6</w:t>
      </w:r>
      <w:r w:rsidRPr="00537EDB">
        <w:rPr>
          <w:rFonts w:asciiTheme="minorBidi" w:hAnsiTheme="minorBidi" w:cstheme="minorBidi"/>
        </w:rPr>
        <w:fldChar w:fldCharType="end"/>
      </w:r>
    </w:p>
    <w:p w14:paraId="0EB313CB" w14:textId="77777777" w:rsidR="00B65640" w:rsidRPr="00537EDB" w:rsidRDefault="00000000">
      <w:pPr>
        <w:pStyle w:val="Style8"/>
        <w:keepNext/>
        <w:keepLines/>
        <w:spacing w:after="620"/>
        <w:jc w:val="center"/>
        <w:rPr>
          <w:rFonts w:asciiTheme="minorBidi" w:hAnsiTheme="minorBidi" w:cstheme="minorBidi"/>
        </w:rPr>
      </w:pPr>
      <w:bookmarkStart w:id="32" w:name="bookmark91"/>
      <w:r w:rsidRPr="00537EDB">
        <w:rPr>
          <w:rStyle w:val="CharStyle9"/>
          <w:rFonts w:asciiTheme="minorBidi" w:hAnsiTheme="minorBidi" w:cstheme="minorBidi"/>
          <w:b/>
          <w:bCs/>
        </w:rPr>
        <w:t>CRANE ET ENCÉPHALE</w:t>
      </w:r>
      <w:bookmarkEnd w:id="32"/>
    </w:p>
    <w:p w14:paraId="070B0A6C" w14:textId="77777777" w:rsidR="00B65640" w:rsidRPr="00537EDB" w:rsidRDefault="00000000">
      <w:pPr>
        <w:pStyle w:val="Style33"/>
        <w:keepNext/>
        <w:keepLines/>
        <w:spacing w:after="620" w:line="252" w:lineRule="auto"/>
        <w:ind w:left="200" w:right="1480" w:hanging="200"/>
        <w:jc w:val="left"/>
        <w:rPr>
          <w:rFonts w:asciiTheme="minorBidi" w:hAnsiTheme="minorBidi" w:cstheme="minorBidi"/>
        </w:rPr>
      </w:pPr>
      <w:bookmarkStart w:id="33" w:name="bookmark93"/>
      <w:r w:rsidRPr="00537EDB">
        <w:rPr>
          <w:rStyle w:val="CharStyle34"/>
          <w:rFonts w:asciiTheme="minorBidi" w:hAnsiTheme="minorBidi" w:cstheme="minorBidi"/>
          <w:b/>
          <w:bCs/>
        </w:rPr>
        <w:t>ENFONCEMENT DE LA SEULE TABLE EXTERNE</w:t>
      </w:r>
      <w:bookmarkEnd w:id="33"/>
    </w:p>
    <w:p w14:paraId="6202AE81" w14:textId="77777777" w:rsidR="00B65640" w:rsidRPr="00537EDB" w:rsidRDefault="00000000">
      <w:pPr>
        <w:pStyle w:val="Style19"/>
        <w:tabs>
          <w:tab w:val="left" w:pos="7148"/>
        </w:tabs>
        <w:spacing w:after="160" w:line="199" w:lineRule="auto"/>
        <w:ind w:firstLine="0"/>
        <w:rPr>
          <w:rFonts w:asciiTheme="minorBidi" w:hAnsiTheme="minorBidi" w:cstheme="minorBidi"/>
        </w:rPr>
      </w:pPr>
      <w:r w:rsidRPr="00537EDB">
        <w:rPr>
          <w:rStyle w:val="CharStyle20"/>
          <w:rFonts w:asciiTheme="minorBidi" w:hAnsiTheme="minorBidi" w:cstheme="minorBidi"/>
        </w:rPr>
        <w:t>Enfoncement de la table externe des os du crâne....</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1BED6E12" w14:textId="77777777" w:rsidR="00B65640" w:rsidRPr="00537EDB" w:rsidRDefault="00000000">
      <w:pPr>
        <w:pStyle w:val="Style19"/>
        <w:tabs>
          <w:tab w:val="right" w:leader="dot" w:pos="7281"/>
        </w:tabs>
        <w:spacing w:after="400" w:line="199" w:lineRule="auto"/>
        <w:ind w:left="200" w:hanging="200"/>
        <w:rPr>
          <w:rFonts w:asciiTheme="minorBidi" w:hAnsiTheme="minorBidi" w:cstheme="minorBidi"/>
        </w:rPr>
        <w:sectPr w:rsidR="00B65640" w:rsidRPr="00537EDB">
          <w:headerReference w:type="even" r:id="rId52"/>
          <w:headerReference w:type="default" r:id="rId53"/>
          <w:footerReference w:type="even" r:id="rId54"/>
          <w:footerReference w:type="default" r:id="rId55"/>
          <w:pgSz w:w="11909" w:h="16843"/>
          <w:pgMar w:top="1362" w:right="1749" w:bottom="1561" w:left="1922" w:header="0" w:footer="3" w:gutter="0"/>
          <w:pgNumType w:start="36"/>
          <w:cols w:space="720"/>
          <w:noEndnote/>
          <w:docGrid w:linePitch="360"/>
        </w:sectPr>
      </w:pPr>
      <w:r w:rsidRPr="00537EDB">
        <w:rPr>
          <w:rStyle w:val="CharStyle20"/>
          <w:rFonts w:asciiTheme="minorBidi" w:hAnsiTheme="minorBidi" w:cstheme="minorBidi"/>
        </w:rPr>
        <w:t xml:space="preserve">Brèche osseuse depuis </w:t>
      </w: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 xml:space="preserve">centimètre carré jusqu’à </w:t>
      </w: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centimètres carrés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p>
    <w:p w14:paraId="7EA46EE5" w14:textId="67CAB4FF" w:rsidR="00B65640" w:rsidRPr="00537EDB" w:rsidRDefault="00B65640">
      <w:pPr>
        <w:spacing w:line="1" w:lineRule="exact"/>
        <w:rPr>
          <w:rFonts w:asciiTheme="minorBidi" w:hAnsiTheme="minorBidi" w:cstheme="minorBidi"/>
        </w:rPr>
      </w:pPr>
    </w:p>
    <w:p w14:paraId="053F368A" w14:textId="77777777" w:rsidR="00B65640" w:rsidRPr="00537EDB" w:rsidRDefault="00000000">
      <w:pPr>
        <w:pStyle w:val="Style27"/>
        <w:keepNext/>
        <w:keepLines/>
        <w:spacing w:after="1000"/>
        <w:rPr>
          <w:rFonts w:asciiTheme="minorBidi" w:hAnsiTheme="minorBidi" w:cstheme="minorBidi"/>
        </w:rPr>
      </w:pPr>
      <w:bookmarkStart w:id="34" w:name="bookmark95"/>
      <w:r w:rsidRPr="00537EDB">
        <w:rPr>
          <w:rStyle w:val="CharStyle28"/>
          <w:rFonts w:asciiTheme="minorBidi" w:hAnsiTheme="minorBidi" w:cstheme="minorBidi"/>
        </w:rPr>
        <w:t>AXE CRANIO-RACHIDIEN</w:t>
      </w:r>
      <w:bookmarkEnd w:id="34"/>
    </w:p>
    <w:p w14:paraId="651BFC9C" w14:textId="77777777" w:rsidR="00B65640" w:rsidRPr="00537EDB" w:rsidRDefault="00000000">
      <w:pPr>
        <w:pStyle w:val="Style8"/>
        <w:keepNext/>
        <w:keepLines/>
        <w:spacing w:after="500"/>
        <w:jc w:val="center"/>
        <w:rPr>
          <w:rFonts w:asciiTheme="minorBidi" w:hAnsiTheme="minorBidi" w:cstheme="minorBidi"/>
        </w:rPr>
      </w:pPr>
      <w:bookmarkStart w:id="35" w:name="bookmark97"/>
      <w:r w:rsidRPr="00537EDB">
        <w:rPr>
          <w:rStyle w:val="CharStyle9"/>
          <w:rFonts w:asciiTheme="minorBidi" w:hAnsiTheme="minorBidi" w:cstheme="minorBidi"/>
          <w:b/>
          <w:bCs/>
        </w:rPr>
        <w:t>CUIR CHEVELU</w:t>
      </w:r>
      <w:bookmarkEnd w:id="35"/>
    </w:p>
    <w:p w14:paraId="7DB6DA83" w14:textId="77777777" w:rsidR="00B65640" w:rsidRPr="00537EDB" w:rsidRDefault="00000000">
      <w:pPr>
        <w:pStyle w:val="Style33"/>
        <w:keepNext/>
        <w:keepLines/>
        <w:spacing w:after="320"/>
        <w:jc w:val="left"/>
        <w:rPr>
          <w:rFonts w:asciiTheme="minorBidi" w:hAnsiTheme="minorBidi" w:cstheme="minorBidi"/>
        </w:rPr>
      </w:pPr>
      <w:bookmarkStart w:id="36" w:name="bookmark99"/>
      <w:r w:rsidRPr="00537EDB">
        <w:rPr>
          <w:rStyle w:val="CharStyle34"/>
          <w:rFonts w:asciiTheme="minorBidi" w:hAnsiTheme="minorBidi" w:cstheme="minorBidi"/>
          <w:b/>
          <w:bCs/>
        </w:rPr>
        <w:t>PERTE DES CHEVEUX ET DU CUIR CHEVELU</w:t>
      </w:r>
      <w:bookmarkEnd w:id="36"/>
    </w:p>
    <w:p w14:paraId="6AE9DEBB" w14:textId="77777777" w:rsidR="00B65640" w:rsidRPr="004C48CD" w:rsidRDefault="00000000">
      <w:pPr>
        <w:pStyle w:val="Style22"/>
        <w:spacing w:line="230" w:lineRule="auto"/>
        <w:ind w:left="820" w:firstLine="260"/>
        <w:jc w:val="both"/>
        <w:rPr>
          <w:rFonts w:asciiTheme="minorBidi" w:hAnsiTheme="minorBidi" w:cstheme="minorBidi"/>
          <w:sz w:val="28"/>
          <w:szCs w:val="28"/>
        </w:rPr>
      </w:pPr>
      <w:bookmarkStart w:id="37" w:name="_Hlk216716954"/>
      <w:r w:rsidRPr="004C48CD">
        <w:rPr>
          <w:rStyle w:val="CharStyle23"/>
          <w:rFonts w:asciiTheme="minorBidi" w:hAnsiTheme="minorBidi" w:cstheme="minorBidi"/>
          <w:sz w:val="28"/>
          <w:szCs w:val="28"/>
        </w:rPr>
        <w:t xml:space="preserve">Pour la perte des cheveux et du cuir chevelu, retenir comme </w:t>
      </w:r>
      <w:bookmarkStart w:id="38" w:name="_Hlk216716885"/>
      <w:r w:rsidRPr="004C48CD">
        <w:rPr>
          <w:rStyle w:val="CharStyle23"/>
          <w:rFonts w:asciiTheme="minorBidi" w:hAnsiTheme="minorBidi" w:cstheme="minorBidi"/>
          <w:sz w:val="28"/>
          <w:szCs w:val="28"/>
        </w:rPr>
        <w:t>éléments de l'I.P.P. :</w:t>
      </w:r>
    </w:p>
    <w:bookmarkEnd w:id="37"/>
    <w:bookmarkEnd w:id="38"/>
    <w:p w14:paraId="2912919D" w14:textId="77777777" w:rsidR="00B65640" w:rsidRPr="004C48CD" w:rsidRDefault="00000000">
      <w:pPr>
        <w:pStyle w:val="Style22"/>
        <w:numPr>
          <w:ilvl w:val="0"/>
          <w:numId w:val="9"/>
        </w:numPr>
        <w:tabs>
          <w:tab w:val="left" w:pos="1829"/>
        </w:tabs>
        <w:spacing w:line="228" w:lineRule="auto"/>
        <w:ind w:left="1440" w:firstLine="0"/>
        <w:rPr>
          <w:rFonts w:asciiTheme="minorBidi" w:hAnsiTheme="minorBidi" w:cstheme="minorBidi"/>
          <w:sz w:val="28"/>
          <w:szCs w:val="28"/>
        </w:rPr>
      </w:pPr>
      <w:r w:rsidRPr="004C48CD">
        <w:rPr>
          <w:rStyle w:val="CharStyle23"/>
          <w:rFonts w:asciiTheme="minorBidi" w:hAnsiTheme="minorBidi" w:cstheme="minorBidi"/>
          <w:sz w:val="28"/>
          <w:szCs w:val="28"/>
        </w:rPr>
        <w:t>Douleurs cicatricielles ;</w:t>
      </w:r>
    </w:p>
    <w:p w14:paraId="4868FA3E" w14:textId="77777777" w:rsidR="00B65640" w:rsidRPr="004C48CD" w:rsidRDefault="00000000">
      <w:pPr>
        <w:pStyle w:val="Style22"/>
        <w:numPr>
          <w:ilvl w:val="0"/>
          <w:numId w:val="9"/>
        </w:numPr>
        <w:tabs>
          <w:tab w:val="left" w:pos="1819"/>
        </w:tabs>
        <w:spacing w:line="228" w:lineRule="auto"/>
        <w:ind w:left="1440" w:firstLine="0"/>
        <w:rPr>
          <w:rFonts w:asciiTheme="minorBidi" w:hAnsiTheme="minorBidi" w:cstheme="minorBidi"/>
          <w:sz w:val="28"/>
          <w:szCs w:val="28"/>
        </w:rPr>
      </w:pPr>
      <w:r w:rsidRPr="004C48CD">
        <w:rPr>
          <w:rStyle w:val="CharStyle23"/>
          <w:rFonts w:asciiTheme="minorBidi" w:hAnsiTheme="minorBidi" w:cstheme="minorBidi"/>
          <w:sz w:val="28"/>
          <w:szCs w:val="28"/>
        </w:rPr>
        <w:t>Algies ;</w:t>
      </w:r>
    </w:p>
    <w:p w14:paraId="7E54FDED" w14:textId="77777777" w:rsidR="00B65640" w:rsidRPr="004C48CD" w:rsidRDefault="00000000">
      <w:pPr>
        <w:pStyle w:val="Style22"/>
        <w:numPr>
          <w:ilvl w:val="0"/>
          <w:numId w:val="9"/>
        </w:numPr>
        <w:tabs>
          <w:tab w:val="left" w:pos="1819"/>
        </w:tabs>
        <w:spacing w:line="228" w:lineRule="auto"/>
        <w:ind w:left="1440" w:firstLine="0"/>
        <w:rPr>
          <w:rFonts w:asciiTheme="minorBidi" w:hAnsiTheme="minorBidi" w:cstheme="minorBidi"/>
          <w:sz w:val="28"/>
          <w:szCs w:val="28"/>
        </w:rPr>
      </w:pPr>
      <w:r w:rsidRPr="004C48CD">
        <w:rPr>
          <w:rStyle w:val="CharStyle23"/>
          <w:rFonts w:asciiTheme="minorBidi" w:hAnsiTheme="minorBidi" w:cstheme="minorBidi"/>
          <w:sz w:val="28"/>
          <w:szCs w:val="28"/>
        </w:rPr>
        <w:t>Céphalées ;</w:t>
      </w:r>
    </w:p>
    <w:p w14:paraId="1D9E7266" w14:textId="77777777" w:rsidR="00B65640" w:rsidRPr="004C48CD" w:rsidRDefault="00000000">
      <w:pPr>
        <w:pStyle w:val="Style22"/>
        <w:spacing w:after="120" w:line="228" w:lineRule="auto"/>
        <w:ind w:left="1440" w:firstLine="0"/>
        <w:rPr>
          <w:rFonts w:asciiTheme="minorBidi" w:hAnsiTheme="minorBidi" w:cstheme="minorBidi"/>
          <w:sz w:val="28"/>
          <w:szCs w:val="28"/>
        </w:rPr>
      </w:pPr>
      <w:r w:rsidRPr="004C48CD">
        <w:rPr>
          <w:rStyle w:val="CharStyle23"/>
          <w:rFonts w:asciiTheme="minorBidi" w:hAnsiTheme="minorBidi" w:cstheme="minorBidi"/>
          <w:sz w:val="28"/>
          <w:szCs w:val="28"/>
        </w:rPr>
        <w:t>— Dépression morale, névropathie.</w:t>
      </w:r>
    </w:p>
    <w:p w14:paraId="62976BEC" w14:textId="6D3F442B" w:rsidR="00B65640" w:rsidRPr="004C48CD" w:rsidRDefault="00000000">
      <w:pPr>
        <w:pStyle w:val="Style22"/>
        <w:spacing w:after="120" w:line="223" w:lineRule="auto"/>
        <w:ind w:left="82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Le retentissement du préjudice esthétique sur le travail peut être </w:t>
      </w:r>
      <w:r w:rsidR="007D543E" w:rsidRPr="004C48CD">
        <w:rPr>
          <w:rStyle w:val="CharStyle23"/>
          <w:rFonts w:asciiTheme="minorBidi" w:hAnsiTheme="minorBidi" w:cstheme="minorBidi"/>
          <w:sz w:val="28"/>
          <w:szCs w:val="28"/>
        </w:rPr>
        <w:t>i</w:t>
      </w:r>
      <w:r w:rsidRPr="004C48CD">
        <w:rPr>
          <w:rStyle w:val="CharStyle23"/>
          <w:rFonts w:asciiTheme="minorBidi" w:hAnsiTheme="minorBidi" w:cstheme="minorBidi"/>
          <w:sz w:val="28"/>
          <w:szCs w:val="28"/>
        </w:rPr>
        <w:t xml:space="preserve">nvoqué, mais n'est pas à chiffrer en 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par le médecin, qui doit seulement en indiquer les éléments.</w:t>
      </w:r>
    </w:p>
    <w:p w14:paraId="661437C4" w14:textId="77777777" w:rsidR="00B65640" w:rsidRPr="004C48CD" w:rsidRDefault="00000000">
      <w:pPr>
        <w:pStyle w:val="Style19"/>
        <w:tabs>
          <w:tab w:val="right" w:leader="dot" w:pos="8148"/>
        </w:tabs>
        <w:spacing w:line="240" w:lineRule="auto"/>
        <w:ind w:firstLine="0"/>
        <w:jc w:val="both"/>
        <w:rPr>
          <w:rFonts w:asciiTheme="minorBidi" w:hAnsiTheme="minorBidi" w:cstheme="minorBidi"/>
        </w:rPr>
      </w:pPr>
      <w:r w:rsidRPr="004C48CD">
        <w:rPr>
          <w:rStyle w:val="CharStyle20"/>
          <w:rFonts w:asciiTheme="minorBidi" w:hAnsiTheme="minorBidi" w:cstheme="minorBidi"/>
        </w:rPr>
        <w:t xml:space="preserve">Scalp total </w:t>
      </w:r>
      <w:r w:rsidRPr="004C48CD">
        <w:rPr>
          <w:rStyle w:val="CharStyle20"/>
          <w:rFonts w:asciiTheme="minorBidi" w:hAnsiTheme="minorBidi" w:cstheme="minorBidi"/>
        </w:rPr>
        <w:tab/>
        <w:t xml:space="preserve"> </w:t>
      </w:r>
      <w:r w:rsidRPr="004C48CD">
        <w:rPr>
          <w:rStyle w:val="CharStyle20"/>
          <w:rFonts w:asciiTheme="minorBidi" w:hAnsiTheme="minorBidi" w:cstheme="minorBidi"/>
          <w:lang w:eastAsia="en-US" w:bidi="en-US"/>
        </w:rPr>
        <w:t>30</w:t>
      </w:r>
    </w:p>
    <w:p w14:paraId="5ACB0ADB" w14:textId="2CFDD8A4" w:rsidR="00B65640" w:rsidRPr="004C48CD" w:rsidRDefault="00CB0FB0" w:rsidP="007D543E">
      <w:pPr>
        <w:pStyle w:val="Style19"/>
        <w:spacing w:after="0" w:line="240" w:lineRule="auto"/>
        <w:ind w:firstLine="340"/>
        <w:rPr>
          <w:rFonts w:asciiTheme="minorBidi" w:hAnsiTheme="minorBidi" w:cstheme="minorBidi"/>
        </w:rPr>
      </w:pPr>
      <w:r w:rsidRPr="004C48CD">
        <w:rPr>
          <w:rStyle w:val="CharStyle20"/>
          <w:rFonts w:asciiTheme="minorBidi" w:hAnsiTheme="minorBidi" w:cstheme="minorBidi"/>
        </w:rPr>
        <w:t xml:space="preserve">     </w:t>
      </w:r>
      <w:r w:rsidR="00DC6891" w:rsidRPr="004C48CD">
        <w:rPr>
          <w:rStyle w:val="CharStyle20"/>
          <w:rFonts w:asciiTheme="minorBidi" w:hAnsiTheme="minorBidi" w:cstheme="minorBidi"/>
        </w:rPr>
        <w:t>Partiel</w:t>
      </w:r>
      <w:r w:rsidRPr="004C48CD">
        <w:rPr>
          <w:rStyle w:val="CharStyle20"/>
          <w:rFonts w:asciiTheme="minorBidi" w:hAnsiTheme="minorBidi" w:cstheme="minorBidi"/>
        </w:rPr>
        <w:t xml:space="preserve"> (suivant étendue de la plage cicatricielle, dou</w:t>
      </w:r>
      <w:r w:rsidRPr="004C48CD">
        <w:rPr>
          <w:rStyle w:val="CharStyle20"/>
          <w:rFonts w:asciiTheme="minorBidi" w:hAnsiTheme="minorBidi" w:cstheme="minorBidi"/>
        </w:rPr>
        <w:softHyphen/>
        <w:t xml:space="preserve">leurs) </w:t>
      </w:r>
      <w:r w:rsidRPr="004C48CD">
        <w:rPr>
          <w:rStyle w:val="CharStyle20"/>
          <w:rFonts w:asciiTheme="minorBidi" w:hAnsiTheme="minorBidi" w:cstheme="minorBidi"/>
          <w:lang w:eastAsia="en-US" w:bidi="en-US"/>
        </w:rPr>
        <w:t>5</w:t>
      </w:r>
      <w:r w:rsidR="007D543E" w:rsidRPr="004C48CD">
        <w:rPr>
          <w:rStyle w:val="CharStyle20"/>
          <w:rFonts w:asciiTheme="minorBidi" w:hAnsiTheme="minorBidi" w:cstheme="minorBidi"/>
          <w:lang w:eastAsia="en-US" w:bidi="en-US"/>
        </w:rPr>
        <w:t xml:space="preserve"> </w:t>
      </w:r>
      <w:r w:rsidRPr="004C48CD">
        <w:rPr>
          <w:rStyle w:val="CharStyle20"/>
          <w:rFonts w:asciiTheme="minorBidi" w:hAnsiTheme="minorBidi" w:cstheme="minorBidi"/>
        </w:rPr>
        <w:t>à</w:t>
      </w:r>
      <w:r w:rsidR="00DC6891" w:rsidRPr="004C48CD">
        <w:rPr>
          <w:rStyle w:val="CharStyle20"/>
          <w:rFonts w:asciiTheme="minorBidi" w:hAnsiTheme="minorBidi" w:cstheme="minorBidi"/>
        </w:rPr>
        <w:t xml:space="preserve"> </w:t>
      </w:r>
      <w:r w:rsidRPr="004C48CD">
        <w:rPr>
          <w:rStyle w:val="CharStyle20"/>
          <w:rFonts w:asciiTheme="minorBidi" w:hAnsiTheme="minorBidi" w:cstheme="minorBidi"/>
          <w:lang w:eastAsia="en-US" w:bidi="en-US"/>
        </w:rPr>
        <w:t>15</w:t>
      </w:r>
    </w:p>
    <w:p w14:paraId="3A6C4E4C" w14:textId="77777777" w:rsidR="00B65640" w:rsidRPr="004C48CD" w:rsidRDefault="00000000">
      <w:pPr>
        <w:pStyle w:val="Style8"/>
        <w:keepNext/>
        <w:keepLines/>
        <w:spacing w:after="120"/>
        <w:jc w:val="center"/>
        <w:rPr>
          <w:rFonts w:asciiTheme="minorBidi" w:hAnsiTheme="minorBidi" w:cstheme="minorBidi"/>
          <w:sz w:val="28"/>
          <w:szCs w:val="28"/>
        </w:rPr>
      </w:pPr>
      <w:bookmarkStart w:id="39" w:name="bookmark101"/>
      <w:r w:rsidRPr="004C48CD">
        <w:rPr>
          <w:rStyle w:val="CharStyle9"/>
          <w:rFonts w:asciiTheme="minorBidi" w:hAnsiTheme="minorBidi" w:cstheme="minorBidi"/>
          <w:b/>
          <w:bCs/>
          <w:sz w:val="28"/>
          <w:szCs w:val="28"/>
        </w:rPr>
        <w:t>CRANE ET ENCÉPHALE</w:t>
      </w:r>
      <w:bookmarkEnd w:id="39"/>
    </w:p>
    <w:p w14:paraId="6804922C" w14:textId="77777777" w:rsidR="00B65640" w:rsidRPr="00537EDB" w:rsidRDefault="00000000">
      <w:pPr>
        <w:pStyle w:val="Style22"/>
        <w:spacing w:after="180"/>
        <w:ind w:firstLine="0"/>
        <w:jc w:val="center"/>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(Révisé par Jean </w:t>
      </w:r>
      <w:proofErr w:type="spellStart"/>
      <w:r w:rsidRPr="00537EDB">
        <w:rPr>
          <w:rStyle w:val="CharStyle23"/>
          <w:rFonts w:asciiTheme="minorBidi" w:hAnsiTheme="minorBidi" w:cstheme="minorBidi"/>
          <w:b/>
          <w:bCs/>
          <w:sz w:val="20"/>
          <w:szCs w:val="20"/>
        </w:rPr>
        <w:t>Sigwald</w:t>
      </w:r>
      <w:proofErr w:type="spellEnd"/>
      <w:r w:rsidRPr="00537EDB">
        <w:rPr>
          <w:rStyle w:val="CharStyle23"/>
          <w:rFonts w:asciiTheme="minorBidi" w:hAnsiTheme="minorBidi" w:cstheme="minorBidi"/>
          <w:b/>
          <w:bCs/>
          <w:sz w:val="20"/>
          <w:szCs w:val="20"/>
        </w:rPr>
        <w:t>)</w:t>
      </w:r>
    </w:p>
    <w:p w14:paraId="126896A7" w14:textId="77777777" w:rsidR="00B65640" w:rsidRPr="00537EDB" w:rsidRDefault="00000000">
      <w:pPr>
        <w:pStyle w:val="Style31"/>
        <w:keepNext/>
        <w:keepLines/>
        <w:spacing w:after="0"/>
        <w:ind w:firstLine="820"/>
        <w:rPr>
          <w:rFonts w:asciiTheme="minorBidi" w:hAnsiTheme="minorBidi" w:cstheme="minorBidi"/>
        </w:rPr>
      </w:pPr>
      <w:bookmarkStart w:id="40" w:name="bookmark103"/>
      <w:r w:rsidRPr="00537EDB">
        <w:rPr>
          <w:rStyle w:val="CharStyle32"/>
          <w:rFonts w:asciiTheme="minorBidi" w:hAnsiTheme="minorBidi" w:cstheme="minorBidi"/>
          <w:b/>
          <w:bCs/>
        </w:rPr>
        <w:t>L — ENFONCEMENT DE LA SEULE TABLE</w:t>
      </w:r>
      <w:bookmarkEnd w:id="40"/>
    </w:p>
    <w:p w14:paraId="51683106" w14:textId="77777777" w:rsidR="00B65640" w:rsidRPr="00537EDB" w:rsidRDefault="00000000">
      <w:pPr>
        <w:pStyle w:val="Style31"/>
        <w:keepNext/>
        <w:keepLines/>
        <w:spacing w:after="180" w:line="228" w:lineRule="auto"/>
        <w:ind w:left="1060"/>
        <w:rPr>
          <w:rFonts w:asciiTheme="minorBidi" w:hAnsiTheme="minorBidi" w:cstheme="minorBidi"/>
        </w:rPr>
      </w:pPr>
      <w:r w:rsidRPr="00537EDB">
        <w:rPr>
          <w:rStyle w:val="CharStyle32"/>
          <w:rFonts w:asciiTheme="minorBidi" w:hAnsiTheme="minorBidi" w:cstheme="minorBidi"/>
          <w:b/>
          <w:bCs/>
        </w:rPr>
        <w:t>EXTERNE</w:t>
      </w:r>
    </w:p>
    <w:p w14:paraId="252DA167" w14:textId="24C801DB" w:rsidR="00B65640" w:rsidRPr="00B13BE4" w:rsidRDefault="00000000">
      <w:pPr>
        <w:pStyle w:val="Style22"/>
        <w:spacing w:after="120"/>
        <w:ind w:left="820" w:firstLine="260"/>
        <w:jc w:val="both"/>
        <w:rPr>
          <w:rFonts w:asciiTheme="minorBidi" w:hAnsiTheme="minorBidi" w:cstheme="minorBidi"/>
          <w:sz w:val="28"/>
          <w:szCs w:val="28"/>
        </w:rPr>
        <w:sectPr w:rsidR="00B65640" w:rsidRPr="00B13BE4">
          <w:headerReference w:type="even" r:id="rId56"/>
          <w:headerReference w:type="default" r:id="rId57"/>
          <w:footerReference w:type="even" r:id="rId58"/>
          <w:footerReference w:type="default" r:id="rId59"/>
          <w:pgSz w:w="11909" w:h="16843"/>
          <w:pgMar w:top="1362" w:right="1749" w:bottom="1561" w:left="1922" w:header="934" w:footer="3" w:gutter="0"/>
          <w:pgNumType w:start="35"/>
          <w:cols w:space="720"/>
          <w:noEndnote/>
          <w:docGrid w:linePitch="360"/>
        </w:sectPr>
      </w:pPr>
      <w:r w:rsidRPr="00B13BE4">
        <w:rPr>
          <w:rStyle w:val="CharStyle23"/>
          <w:rFonts w:asciiTheme="minorBidi" w:hAnsiTheme="minorBidi" w:cstheme="minorBidi"/>
          <w:sz w:val="28"/>
          <w:szCs w:val="28"/>
        </w:rPr>
        <w:t xml:space="preserve">Cette expression de « seule » table externe prête à confusion. « stricto sensu » ; elle implique l’intégrité de la table interne et, de ce fait, les séquelles en sont nulles ou minimes. Il est difficile d'en exprimer la réalité, d’autant plus qu’une réaction périostée </w:t>
      </w:r>
      <w:r w:rsidR="00547E5B" w:rsidRPr="00B13BE4">
        <w:rPr>
          <w:rStyle w:val="CharStyle23"/>
          <w:rFonts w:asciiTheme="minorBidi" w:hAnsiTheme="minorBidi" w:cstheme="minorBidi"/>
          <w:sz w:val="28"/>
          <w:szCs w:val="28"/>
        </w:rPr>
        <w:t>péri lésionnelle</w:t>
      </w:r>
      <w:r w:rsidRPr="00B13BE4">
        <w:rPr>
          <w:rStyle w:val="CharStyle23"/>
          <w:rFonts w:asciiTheme="minorBidi" w:hAnsiTheme="minorBidi" w:cstheme="minorBidi"/>
          <w:sz w:val="28"/>
          <w:szCs w:val="28"/>
        </w:rPr>
        <w:t xml:space="preserve"> durable peut donner </w:t>
      </w:r>
      <w:r w:rsidR="00547E5B"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il</w:t>
      </w:r>
      <w:r w:rsidR="00547E5B"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 xml:space="preserve">usion d’un enfoncement. Seule une radiographie tangentielle permettrait d'en apprécier la réalité. Le taux d'indemnisation va de </w:t>
      </w:r>
      <w:r w:rsidRPr="00B13BE4">
        <w:rPr>
          <w:rStyle w:val="CharStyle23"/>
          <w:rFonts w:asciiTheme="minorBidi" w:hAnsiTheme="minorBidi" w:cstheme="minorBidi"/>
          <w:sz w:val="28"/>
          <w:szCs w:val="28"/>
          <w:lang w:eastAsia="en-US" w:bidi="en-US"/>
        </w:rPr>
        <w:t xml:space="preserve">0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2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taux qui peut être plus important s'il existe des lésions des tégu</w:t>
      </w:r>
      <w:r w:rsidRPr="00B13BE4">
        <w:rPr>
          <w:rStyle w:val="CharStyle23"/>
          <w:rFonts w:asciiTheme="minorBidi" w:hAnsiTheme="minorBidi" w:cstheme="minorBidi"/>
          <w:sz w:val="28"/>
          <w:szCs w:val="28"/>
        </w:rPr>
        <w:softHyphen/>
        <w:t xml:space="preserve">ments ou des tissus épicrâniens et surtout si un syndrome cérébral </w:t>
      </w:r>
      <w:r w:rsidRPr="00B13BE4">
        <w:rPr>
          <w:rStyle w:val="CharStyle23"/>
          <w:rFonts w:asciiTheme="minorBidi" w:hAnsiTheme="minorBidi" w:cstheme="minorBidi"/>
          <w:sz w:val="28"/>
          <w:szCs w:val="28"/>
          <w:lang w:eastAsia="en-US" w:bidi="en-US"/>
        </w:rPr>
        <w:t xml:space="preserve">post </w:t>
      </w:r>
      <w:r w:rsidRPr="00B13BE4">
        <w:rPr>
          <w:rStyle w:val="CharStyle23"/>
          <w:rFonts w:asciiTheme="minorBidi" w:hAnsiTheme="minorBidi" w:cstheme="minorBidi"/>
          <w:sz w:val="28"/>
          <w:szCs w:val="28"/>
        </w:rPr>
        <w:t>traumatique coexiste.</w:t>
      </w:r>
    </w:p>
    <w:p w14:paraId="6295A74F" w14:textId="4354348F" w:rsidR="00B65640" w:rsidRPr="00537EDB" w:rsidRDefault="00000000">
      <w:pPr>
        <w:pStyle w:val="Style19"/>
        <w:tabs>
          <w:tab w:val="left" w:pos="7036"/>
        </w:tabs>
        <w:spacing w:after="160"/>
        <w:ind w:left="220" w:hanging="220"/>
        <w:rPr>
          <w:rFonts w:asciiTheme="minorBidi" w:hAnsiTheme="minorBidi" w:cstheme="minorBidi"/>
        </w:rPr>
      </w:pPr>
      <w:r w:rsidRPr="00537EDB">
        <w:rPr>
          <w:rStyle w:val="CharStyle20"/>
          <w:rFonts w:asciiTheme="minorBidi" w:hAnsiTheme="minorBidi" w:cstheme="minorBidi"/>
        </w:rPr>
        <w:lastRenderedPageBreak/>
        <w:t xml:space="preserve">Brèche osseuse avec battements </w:t>
      </w:r>
      <w:proofErr w:type="spellStart"/>
      <w:r w:rsidRPr="00537EDB">
        <w:rPr>
          <w:rStyle w:val="CharStyle20"/>
          <w:rFonts w:asciiTheme="minorBidi" w:hAnsiTheme="minorBidi" w:cstheme="minorBidi"/>
        </w:rPr>
        <w:t>duremériens</w:t>
      </w:r>
      <w:proofErr w:type="spellEnd"/>
      <w:r w:rsidRPr="00537EDB">
        <w:rPr>
          <w:rStyle w:val="CharStyle20"/>
          <w:rFonts w:asciiTheme="minorBidi" w:hAnsiTheme="minorBidi" w:cstheme="minorBidi"/>
        </w:rPr>
        <w:t xml:space="preserve"> et im</w:t>
      </w:r>
      <w:r w:rsidRPr="00537EDB">
        <w:rPr>
          <w:rStyle w:val="CharStyle20"/>
          <w:rFonts w:asciiTheme="minorBidi" w:hAnsiTheme="minorBidi" w:cstheme="minorBidi"/>
        </w:rPr>
        <w:softHyphen/>
        <w:t xml:space="preserve">pulsions à la toux jusqu’à </w:t>
      </w:r>
      <w:r w:rsidRPr="00537EDB">
        <w:rPr>
          <w:rStyle w:val="CharStyle20"/>
          <w:rFonts w:asciiTheme="minorBidi" w:hAnsiTheme="minorBidi" w:cstheme="minorBidi"/>
          <w:lang w:eastAsia="en-US" w:bidi="en-US"/>
        </w:rPr>
        <w:t xml:space="preserve">12 </w:t>
      </w:r>
      <w:r w:rsidRPr="00537EDB">
        <w:rPr>
          <w:rStyle w:val="CharStyle20"/>
          <w:rFonts w:asciiTheme="minorBidi" w:hAnsiTheme="minorBidi" w:cstheme="minorBidi"/>
        </w:rPr>
        <w:t>centimètres carrés</w:t>
      </w:r>
      <w:r w:rsidR="00547E5B" w:rsidRPr="00537EDB">
        <w:rPr>
          <w:rStyle w:val="CharStyle20"/>
          <w:rFonts w:asciiTheme="minorBidi" w:hAnsiTheme="minorBidi" w:cstheme="minorBidi"/>
        </w:rPr>
        <w:t>………………………</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22407910" w14:textId="77777777" w:rsidR="00B65640" w:rsidRPr="00537EDB" w:rsidRDefault="00000000">
      <w:pPr>
        <w:pStyle w:val="Style19"/>
        <w:tabs>
          <w:tab w:val="right" w:leader="dot" w:pos="7289"/>
          <w:tab w:val="left" w:pos="7494"/>
        </w:tabs>
        <w:spacing w:after="0" w:line="199" w:lineRule="auto"/>
        <w:ind w:right="1440" w:firstLine="0"/>
        <w:jc w:val="right"/>
        <w:rPr>
          <w:rFonts w:asciiTheme="minorBidi" w:hAnsiTheme="minorBidi" w:cstheme="minorBidi"/>
        </w:rPr>
        <w:sectPr w:rsidR="00B65640" w:rsidRPr="00537EDB">
          <w:headerReference w:type="even" r:id="rId60"/>
          <w:headerReference w:type="default" r:id="rId61"/>
          <w:footerReference w:type="even" r:id="rId62"/>
          <w:footerReference w:type="default" r:id="rId63"/>
          <w:pgSz w:w="11909" w:h="16843"/>
          <w:pgMar w:top="1362" w:right="1749" w:bottom="1561" w:left="1922" w:header="0" w:footer="3" w:gutter="0"/>
          <w:pgNumType w:start="38"/>
          <w:cols w:space="720"/>
          <w:noEndnote/>
          <w:docGrid w:linePitch="360"/>
        </w:sectPr>
      </w:pPr>
      <w:r w:rsidRPr="00537EDB">
        <w:rPr>
          <w:rStyle w:val="CharStyle20"/>
          <w:rFonts w:asciiTheme="minorBidi" w:hAnsiTheme="minorBidi" w:cstheme="minorBidi"/>
        </w:rPr>
        <w:t xml:space="preserve">Brèche osseuse supérieure à </w:t>
      </w:r>
      <w:r w:rsidRPr="00537EDB">
        <w:rPr>
          <w:rStyle w:val="CharStyle20"/>
          <w:rFonts w:asciiTheme="minorBidi" w:hAnsiTheme="minorBidi" w:cstheme="minorBidi"/>
          <w:lang w:eastAsia="en-US" w:bidi="en-US"/>
        </w:rPr>
        <w:t xml:space="preserve">12 </w:t>
      </w:r>
      <w:r w:rsidRPr="00537EDB">
        <w:rPr>
          <w:rStyle w:val="CharStyle20"/>
          <w:rFonts w:asciiTheme="minorBidi" w:hAnsiTheme="minorBidi" w:cstheme="minorBidi"/>
        </w:rPr>
        <w:t xml:space="preserve">centimètres carrés troubles subjectifs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1E711BDA" w14:textId="77777777" w:rsidR="00B65640" w:rsidRPr="00537EDB" w:rsidRDefault="00000000">
      <w:pPr>
        <w:pStyle w:val="Style31"/>
        <w:keepNext/>
        <w:keepLines/>
        <w:numPr>
          <w:ilvl w:val="0"/>
          <w:numId w:val="10"/>
        </w:numPr>
        <w:tabs>
          <w:tab w:val="left" w:pos="462"/>
        </w:tabs>
        <w:spacing w:after="180" w:line="223" w:lineRule="auto"/>
        <w:rPr>
          <w:rFonts w:asciiTheme="minorBidi" w:hAnsiTheme="minorBidi" w:cstheme="minorBidi"/>
        </w:rPr>
      </w:pPr>
      <w:bookmarkStart w:id="41" w:name="bookmark106"/>
      <w:r w:rsidRPr="00537EDB">
        <w:rPr>
          <w:rStyle w:val="CharStyle32"/>
          <w:rFonts w:asciiTheme="minorBidi" w:hAnsiTheme="minorBidi" w:cstheme="minorBidi"/>
          <w:b/>
          <w:bCs/>
        </w:rPr>
        <w:lastRenderedPageBreak/>
        <w:t>— ENFONCEMENT DE LA PAROI OSSEUSE</w:t>
      </w:r>
      <w:bookmarkEnd w:id="41"/>
    </w:p>
    <w:p w14:paraId="74464725" w14:textId="5474FB32" w:rsidR="00B65640" w:rsidRPr="004C48CD" w:rsidRDefault="00000000">
      <w:pPr>
        <w:pStyle w:val="Style22"/>
        <w:spacing w:after="0"/>
        <w:ind w:firstLine="240"/>
        <w:jc w:val="both"/>
        <w:rPr>
          <w:rFonts w:asciiTheme="minorBidi" w:hAnsiTheme="minorBidi" w:cstheme="minorBidi"/>
          <w:sz w:val="28"/>
          <w:szCs w:val="28"/>
        </w:rPr>
      </w:pPr>
      <w:r w:rsidRPr="004C48CD">
        <w:rPr>
          <w:rStyle w:val="CharStyle23"/>
          <w:rFonts w:asciiTheme="minorBidi" w:hAnsiTheme="minorBidi" w:cstheme="minorBidi"/>
          <w:sz w:val="28"/>
          <w:szCs w:val="28"/>
        </w:rPr>
        <w:t>En revanch</w:t>
      </w:r>
      <w:r w:rsidR="00547E5B" w:rsidRPr="004C48CD">
        <w:rPr>
          <w:rStyle w:val="CharStyle23"/>
          <w:rFonts w:asciiTheme="minorBidi" w:hAnsiTheme="minorBidi" w:cstheme="minorBidi"/>
          <w:sz w:val="28"/>
          <w:szCs w:val="28"/>
        </w:rPr>
        <w:t>e ;</w:t>
      </w:r>
      <w:r w:rsidRPr="004C48CD">
        <w:rPr>
          <w:rStyle w:val="CharStyle23"/>
          <w:rFonts w:asciiTheme="minorBidi" w:hAnsiTheme="minorBidi" w:cstheme="minorBidi"/>
          <w:sz w:val="28"/>
          <w:szCs w:val="28"/>
        </w:rPr>
        <w:t xml:space="preserve"> </w:t>
      </w:r>
      <w:r w:rsidR="00547E5B"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 xml:space="preserve">enfoncement proprement dit comportant la lésion de la table externe et de la table interne peut laisser des séquelles. Un tel enfoncement peut consister, soit en une embarrure avec fracture plus ou moins linéaire ou étoilée et plus ou moins grande des deux tables osseuses, soit en une brèche osseuse liée au traumatisme seul </w:t>
      </w:r>
      <w:r w:rsidR="00547E5B" w:rsidRPr="004C48CD">
        <w:rPr>
          <w:rStyle w:val="CharStyle23"/>
          <w:rFonts w:asciiTheme="minorBidi" w:hAnsiTheme="minorBidi" w:cstheme="minorBidi"/>
          <w:smallCaps/>
          <w:sz w:val="28"/>
          <w:szCs w:val="28"/>
        </w:rPr>
        <w:t>ou</w:t>
      </w:r>
      <w:r w:rsidRPr="004C48CD">
        <w:rPr>
          <w:rStyle w:val="CharStyle23"/>
          <w:rFonts w:asciiTheme="minorBidi" w:hAnsiTheme="minorBidi" w:cstheme="minorBidi"/>
          <w:sz w:val="28"/>
          <w:szCs w:val="28"/>
        </w:rPr>
        <w:t xml:space="preserve"> à sa correction chirurgicale.</w:t>
      </w:r>
    </w:p>
    <w:p w14:paraId="4724452F" w14:textId="0E8CCAAA" w:rsidR="00B65640" w:rsidRPr="004C48CD" w:rsidRDefault="00000000">
      <w:pPr>
        <w:pStyle w:val="Style22"/>
        <w:spacing w:after="0"/>
        <w:ind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Un traumatisme violent, mais limité, peut enfoncer le crâne sur une petite surface et laisser peu de séquelles. En revanche</w:t>
      </w:r>
      <w:r w:rsidR="00547E5B"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une embarrure peut être plus importante ; </w:t>
      </w:r>
      <w:r w:rsidR="00547E5B"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a règle veut qu'une embarrure soit réduite immédiatement dans les suites du traumatisme, mais, lors de certains polytraumatismes, elle peut rester méconnue quelque temps et persister définitivement.</w:t>
      </w:r>
    </w:p>
    <w:p w14:paraId="35578D97" w14:textId="77777777" w:rsidR="00547E5B" w:rsidRPr="004C48CD" w:rsidRDefault="00547E5B">
      <w:pPr>
        <w:pStyle w:val="Style22"/>
        <w:spacing w:after="0"/>
        <w:ind w:firstLine="240"/>
        <w:jc w:val="both"/>
        <w:rPr>
          <w:rFonts w:asciiTheme="minorBidi" w:hAnsiTheme="minorBidi" w:cstheme="minorBidi"/>
          <w:sz w:val="28"/>
          <w:szCs w:val="28"/>
        </w:rPr>
      </w:pPr>
    </w:p>
    <w:p w14:paraId="557F07E5" w14:textId="44D2F2DA" w:rsidR="00B65640" w:rsidRPr="004C48CD" w:rsidRDefault="00000000">
      <w:pPr>
        <w:pStyle w:val="Style22"/>
        <w:spacing w:after="0"/>
        <w:ind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L’indemnisation peut être fixée à </w:t>
      </w:r>
      <w:r w:rsidRPr="004C48CD">
        <w:rPr>
          <w:rStyle w:val="CharStyle23"/>
          <w:rFonts w:asciiTheme="minorBidi" w:hAnsiTheme="minorBidi" w:cstheme="minorBidi"/>
          <w:sz w:val="28"/>
          <w:szCs w:val="28"/>
          <w:lang w:eastAsia="en-US" w:bidi="en-US"/>
        </w:rPr>
        <w:t xml:space="preserve">2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un diamètre apparent de </w:t>
      </w:r>
      <w:r w:rsidRPr="004C48CD">
        <w:rPr>
          <w:rStyle w:val="CharStyle23"/>
          <w:rFonts w:asciiTheme="minorBidi" w:hAnsiTheme="minorBidi" w:cstheme="minorBidi"/>
          <w:sz w:val="28"/>
          <w:szCs w:val="28"/>
          <w:lang w:eastAsia="en-US" w:bidi="en-US"/>
        </w:rPr>
        <w:t xml:space="preserve">1 </w:t>
      </w:r>
      <w:r w:rsidRPr="004C48CD">
        <w:rPr>
          <w:rStyle w:val="CharStyle23"/>
          <w:rFonts w:asciiTheme="minorBidi" w:hAnsiTheme="minorBidi" w:cstheme="minorBidi"/>
          <w:sz w:val="28"/>
          <w:szCs w:val="28"/>
        </w:rPr>
        <w:t xml:space="preserve">cm, mais il faut l’augmenter en proportion :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w:t>
      </w:r>
      <w:r w:rsidRPr="004C48CD">
        <w:rPr>
          <w:rStyle w:val="CharStyle23"/>
          <w:rFonts w:asciiTheme="minorBidi" w:hAnsiTheme="minorBidi" w:cstheme="minorBidi"/>
          <w:sz w:val="28"/>
          <w:szCs w:val="28"/>
          <w:lang w:eastAsia="en-US" w:bidi="en-US"/>
        </w:rPr>
        <w:t xml:space="preserve">2 </w:t>
      </w:r>
      <w:r w:rsidRPr="004C48CD">
        <w:rPr>
          <w:rStyle w:val="CharStyle23"/>
          <w:rFonts w:asciiTheme="minorBidi" w:hAnsiTheme="minorBidi" w:cstheme="minorBidi"/>
          <w:sz w:val="28"/>
          <w:szCs w:val="28"/>
        </w:rPr>
        <w:t xml:space="preserve">cm de diamètre,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w:t>
      </w:r>
      <w:r w:rsidRPr="004C48CD">
        <w:rPr>
          <w:rStyle w:val="CharStyle23"/>
          <w:rFonts w:asciiTheme="minorBidi" w:hAnsiTheme="minorBidi" w:cstheme="minorBidi"/>
          <w:sz w:val="28"/>
          <w:szCs w:val="28"/>
          <w:lang w:eastAsia="en-US" w:bidi="en-US"/>
        </w:rPr>
        <w:t xml:space="preserve">3 </w:t>
      </w:r>
      <w:r w:rsidRPr="004C48CD">
        <w:rPr>
          <w:rStyle w:val="CharStyle23"/>
          <w:rFonts w:asciiTheme="minorBidi" w:hAnsiTheme="minorBidi" w:cstheme="minorBidi"/>
          <w:sz w:val="28"/>
          <w:szCs w:val="28"/>
        </w:rPr>
        <w:t xml:space="preserve">cm et </w:t>
      </w:r>
      <w:r w:rsidRPr="004C48CD">
        <w:rPr>
          <w:rStyle w:val="CharStyle23"/>
          <w:rFonts w:asciiTheme="minorBidi" w:hAnsiTheme="minorBidi" w:cstheme="minorBidi"/>
          <w:sz w:val="28"/>
          <w:szCs w:val="28"/>
          <w:lang w:eastAsia="en-US" w:bidi="en-US"/>
        </w:rPr>
        <w:t xml:space="preserve">15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au-dessus de </w:t>
      </w:r>
      <w:r w:rsidRPr="004C48CD">
        <w:rPr>
          <w:rStyle w:val="CharStyle23"/>
          <w:rFonts w:asciiTheme="minorBidi" w:hAnsiTheme="minorBidi" w:cstheme="minorBidi"/>
          <w:sz w:val="28"/>
          <w:szCs w:val="28"/>
          <w:lang w:eastAsia="en-US" w:bidi="en-US"/>
        </w:rPr>
        <w:t xml:space="preserve">4 </w:t>
      </w:r>
      <w:r w:rsidRPr="004C48CD">
        <w:rPr>
          <w:rStyle w:val="CharStyle23"/>
          <w:rFonts w:asciiTheme="minorBidi" w:hAnsiTheme="minorBidi" w:cstheme="minorBidi"/>
          <w:sz w:val="28"/>
          <w:szCs w:val="28"/>
        </w:rPr>
        <w:t>cm. Une embar</w:t>
      </w:r>
      <w:r w:rsidRPr="004C48CD">
        <w:rPr>
          <w:rStyle w:val="CharStyle23"/>
          <w:rFonts w:asciiTheme="minorBidi" w:hAnsiTheme="minorBidi" w:cstheme="minorBidi"/>
          <w:sz w:val="28"/>
          <w:szCs w:val="28"/>
        </w:rPr>
        <w:softHyphen/>
        <w:t xml:space="preserve">rure plus profonde et plus étendue peut justifier un taux plus élevé, mais alors les séquelles dépendent moins de </w:t>
      </w:r>
      <w:r w:rsidR="008C2E24"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a lésion crânienne propre</w:t>
      </w:r>
      <w:r w:rsidRPr="004C48CD">
        <w:rPr>
          <w:rStyle w:val="CharStyle23"/>
          <w:rFonts w:asciiTheme="minorBidi" w:hAnsiTheme="minorBidi" w:cstheme="minorBidi"/>
          <w:sz w:val="28"/>
          <w:szCs w:val="28"/>
        </w:rPr>
        <w:softHyphen/>
        <w:t xml:space="preserve">ment dite que des lésions sous-jacentes, lésions méningées, foyer </w:t>
      </w:r>
      <w:r w:rsidRPr="004C48CD">
        <w:rPr>
          <w:rStyle w:val="CharStyle23"/>
          <w:rFonts w:asciiTheme="minorBidi" w:hAnsiTheme="minorBidi" w:cstheme="minorBidi"/>
          <w:sz w:val="28"/>
          <w:szCs w:val="28"/>
          <w:lang w:eastAsia="en-US" w:bidi="en-US"/>
        </w:rPr>
        <w:t>d’attri</w:t>
      </w:r>
      <w:r w:rsidRPr="004C48CD">
        <w:rPr>
          <w:rStyle w:val="CharStyle23"/>
          <w:rFonts w:asciiTheme="minorBidi" w:hAnsiTheme="minorBidi" w:cstheme="minorBidi"/>
          <w:sz w:val="28"/>
          <w:szCs w:val="28"/>
          <w:lang w:eastAsia="en-US" w:bidi="en-US"/>
        </w:rPr>
        <w:softHyphen/>
        <w:t>tion</w:t>
      </w:r>
      <w:r w:rsidRPr="004C48CD">
        <w:rPr>
          <w:rStyle w:val="CharStyle23"/>
          <w:rFonts w:asciiTheme="minorBidi" w:hAnsiTheme="minorBidi" w:cstheme="minorBidi"/>
          <w:sz w:val="28"/>
          <w:szCs w:val="28"/>
        </w:rPr>
        <w:t xml:space="preserve"> cérébrale, dont l’indemnisation doit être envisagée séparément de celle de la lésion crânienne proprement dite.</w:t>
      </w:r>
    </w:p>
    <w:p w14:paraId="16E8114F" w14:textId="77777777" w:rsidR="000B2C74" w:rsidRPr="004C48CD" w:rsidRDefault="000B2C74">
      <w:pPr>
        <w:pStyle w:val="Style22"/>
        <w:spacing w:after="0"/>
        <w:ind w:firstLine="240"/>
        <w:jc w:val="both"/>
        <w:rPr>
          <w:rFonts w:asciiTheme="minorBidi" w:hAnsiTheme="minorBidi" w:cstheme="minorBidi"/>
          <w:sz w:val="28"/>
          <w:szCs w:val="28"/>
        </w:rPr>
      </w:pPr>
    </w:p>
    <w:p w14:paraId="055EC4A5" w14:textId="13CF3F09" w:rsidR="00B65640" w:rsidRPr="004C48CD" w:rsidRDefault="00000000">
      <w:pPr>
        <w:pStyle w:val="Style22"/>
        <w:spacing w:after="0"/>
        <w:ind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La levée chirurgicale de </w:t>
      </w:r>
      <w:r w:rsidR="000B2C74"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'embarrure peut laisser quelques séquelles, mais ce sont seulement les radiographies qui permettent d’en apprécier l’importance et de voir s’il y a de petites pertes de substance liées au fait que l’intervention a nécessité l’ablation de fragments osseux, ou d’esquilles, qui eussent été ultérieurement la source de complications.</w:t>
      </w:r>
    </w:p>
    <w:p w14:paraId="199A8FBC" w14:textId="77777777" w:rsidR="000B2C74" w:rsidRPr="004C48CD" w:rsidRDefault="000B2C74">
      <w:pPr>
        <w:pStyle w:val="Style22"/>
        <w:spacing w:after="0"/>
        <w:ind w:firstLine="240"/>
        <w:jc w:val="both"/>
        <w:rPr>
          <w:rFonts w:asciiTheme="minorBidi" w:hAnsiTheme="minorBidi" w:cstheme="minorBidi"/>
          <w:sz w:val="28"/>
          <w:szCs w:val="28"/>
        </w:rPr>
      </w:pPr>
    </w:p>
    <w:p w14:paraId="1FAAA95D" w14:textId="77777777" w:rsidR="00B65640" w:rsidRPr="004C48CD" w:rsidRDefault="00000000">
      <w:pPr>
        <w:pStyle w:val="Style22"/>
        <w:spacing w:after="0"/>
        <w:ind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Lorsque l’examen clinique montre que la morphologie crânienne est rétablie, seule la cicatrice opératoire peut rester perceptible, mais la fragilité locale, qui résulte de la lésion, justifie une indemnisation.</w:t>
      </w:r>
    </w:p>
    <w:p w14:paraId="72E51243" w14:textId="77777777" w:rsidR="000B2C74" w:rsidRPr="004C48CD" w:rsidRDefault="000B2C74">
      <w:pPr>
        <w:pStyle w:val="Style22"/>
        <w:spacing w:after="0"/>
        <w:ind w:firstLine="240"/>
        <w:jc w:val="both"/>
        <w:rPr>
          <w:rFonts w:asciiTheme="minorBidi" w:hAnsiTheme="minorBidi" w:cstheme="minorBidi"/>
          <w:sz w:val="28"/>
          <w:szCs w:val="28"/>
        </w:rPr>
      </w:pPr>
    </w:p>
    <w:p w14:paraId="713009D5" w14:textId="57469BF9" w:rsidR="00B65640" w:rsidRPr="004C48CD" w:rsidRDefault="00000000">
      <w:pPr>
        <w:pStyle w:val="Style22"/>
        <w:spacing w:after="320"/>
        <w:ind w:firstLine="24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Lorsque le rétablissement est normal, cette indemnisation peut aller de </w:t>
      </w:r>
      <w:r w:rsidRPr="004C48CD">
        <w:rPr>
          <w:rStyle w:val="CharStyle23"/>
          <w:rFonts w:asciiTheme="minorBidi" w:hAnsiTheme="minorBidi" w:cstheme="minorBidi"/>
          <w:sz w:val="28"/>
          <w:szCs w:val="28"/>
          <w:lang w:eastAsia="en-US" w:bidi="en-US"/>
        </w:rPr>
        <w:t xml:space="preserve">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2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 lorsque la réparation est imparfaite, le taux s’aligne sur celui des enfoncements étudiés au chapitre précédent. C’est ainsi qu’un taux de </w:t>
      </w:r>
      <w:r w:rsidRPr="004C48CD">
        <w:rPr>
          <w:rStyle w:val="CharStyle23"/>
          <w:rFonts w:asciiTheme="minorBidi" w:hAnsiTheme="minorBidi" w:cstheme="minorBidi"/>
          <w:sz w:val="28"/>
          <w:szCs w:val="28"/>
          <w:lang w:eastAsia="en-US" w:bidi="en-US"/>
        </w:rPr>
        <w:t xml:space="preserve">15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peut être retenu quand la lésion a été étendue et qu’il s’est agi d'une fracture étoilée </w:t>
      </w:r>
      <w:r w:rsidR="000B2C74" w:rsidRPr="004C48CD">
        <w:rPr>
          <w:rStyle w:val="CharStyle23"/>
          <w:rFonts w:asciiTheme="minorBidi" w:hAnsiTheme="minorBidi" w:cstheme="minorBidi"/>
          <w:sz w:val="28"/>
          <w:szCs w:val="28"/>
        </w:rPr>
        <w:t>multi fragmentaire</w:t>
      </w:r>
      <w:r w:rsidRPr="004C48CD">
        <w:rPr>
          <w:rStyle w:val="CharStyle23"/>
          <w:rFonts w:asciiTheme="minorBidi" w:hAnsiTheme="minorBidi" w:cstheme="minorBidi"/>
          <w:sz w:val="28"/>
          <w:szCs w:val="28"/>
        </w:rPr>
        <w:t>.</w:t>
      </w:r>
    </w:p>
    <w:p w14:paraId="5AF6214B" w14:textId="77777777" w:rsidR="00B65640" w:rsidRPr="00537EDB" w:rsidRDefault="00000000">
      <w:pPr>
        <w:pStyle w:val="Style31"/>
        <w:keepNext/>
        <w:keepLines/>
        <w:numPr>
          <w:ilvl w:val="0"/>
          <w:numId w:val="10"/>
        </w:numPr>
        <w:tabs>
          <w:tab w:val="left" w:pos="507"/>
        </w:tabs>
        <w:spacing w:after="180" w:line="223" w:lineRule="auto"/>
        <w:ind w:left="220" w:hanging="220"/>
        <w:rPr>
          <w:rFonts w:asciiTheme="minorBidi" w:hAnsiTheme="minorBidi" w:cstheme="minorBidi"/>
        </w:rPr>
      </w:pPr>
      <w:bookmarkStart w:id="42" w:name="bookmark108"/>
      <w:r w:rsidRPr="00537EDB">
        <w:rPr>
          <w:rStyle w:val="CharStyle32"/>
          <w:rFonts w:asciiTheme="minorBidi" w:hAnsiTheme="minorBidi" w:cstheme="minorBidi"/>
          <w:b/>
          <w:bCs/>
        </w:rPr>
        <w:lastRenderedPageBreak/>
        <w:t>— PERTE DE SUBSTANCE CRANIENNE (associée ou non à un enfoncement)</w:t>
      </w:r>
      <w:bookmarkEnd w:id="42"/>
    </w:p>
    <w:p w14:paraId="2F683042" w14:textId="77777777" w:rsidR="00B65640" w:rsidRPr="004C48CD" w:rsidRDefault="00000000">
      <w:pPr>
        <w:pStyle w:val="Style22"/>
        <w:spacing w:after="0"/>
        <w:ind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Il faut distinguer deux types de perte de substance crânienne :</w:t>
      </w:r>
    </w:p>
    <w:p w14:paraId="3946F779" w14:textId="77777777" w:rsidR="000B2C74" w:rsidRPr="004C48CD" w:rsidRDefault="000B2C74">
      <w:pPr>
        <w:pStyle w:val="Style22"/>
        <w:spacing w:after="0"/>
        <w:ind w:firstLine="240"/>
        <w:jc w:val="both"/>
        <w:rPr>
          <w:rFonts w:asciiTheme="minorBidi" w:hAnsiTheme="minorBidi" w:cstheme="minorBidi"/>
          <w:sz w:val="28"/>
          <w:szCs w:val="28"/>
        </w:rPr>
      </w:pPr>
    </w:p>
    <w:p w14:paraId="4B10310A" w14:textId="6C03003B" w:rsidR="00B65640" w:rsidRPr="004C48CD" w:rsidRDefault="00000000">
      <w:pPr>
        <w:pStyle w:val="Style22"/>
        <w:spacing w:after="0"/>
        <w:ind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 celle qui succède au traumatisme lui-même, que </w:t>
      </w:r>
      <w:r w:rsidR="000B2C74"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os ait été enlevé en partie par l’objet contondant, ou que le parage de la lésion ait nécessité l’ablation de fragments esquilleux ;</w:t>
      </w:r>
    </w:p>
    <w:p w14:paraId="34710567" w14:textId="77777777" w:rsidR="000B2C74" w:rsidRPr="004C48CD" w:rsidRDefault="000B2C74">
      <w:pPr>
        <w:pStyle w:val="Style22"/>
        <w:spacing w:after="0"/>
        <w:ind w:firstLine="240"/>
        <w:jc w:val="both"/>
        <w:rPr>
          <w:rFonts w:asciiTheme="minorBidi" w:hAnsiTheme="minorBidi" w:cstheme="minorBidi"/>
          <w:sz w:val="28"/>
          <w:szCs w:val="28"/>
        </w:rPr>
      </w:pPr>
    </w:p>
    <w:p w14:paraId="47361709" w14:textId="78D9268B" w:rsidR="00B65640" w:rsidRPr="004C48CD" w:rsidRDefault="00000000">
      <w:pPr>
        <w:pStyle w:val="Style22"/>
        <w:spacing w:after="0"/>
        <w:ind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et celle qui dépend d’une trépanation proprement dite</w:t>
      </w:r>
      <w:r w:rsidR="000B2C74"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soit trou de trépan explorateur, soit trou de trépan pratiqué en vue d’une ponction ventriculaire, s</w:t>
      </w:r>
      <w:r w:rsidR="000B2C74" w:rsidRPr="004C48CD">
        <w:rPr>
          <w:rStyle w:val="CharStyle23"/>
          <w:rFonts w:asciiTheme="minorBidi" w:hAnsiTheme="minorBidi" w:cstheme="minorBidi"/>
          <w:sz w:val="28"/>
          <w:szCs w:val="28"/>
        </w:rPr>
        <w:t>o</w:t>
      </w:r>
      <w:r w:rsidRPr="004C48CD">
        <w:rPr>
          <w:rStyle w:val="CharStyle23"/>
          <w:rFonts w:asciiTheme="minorBidi" w:hAnsiTheme="minorBidi" w:cstheme="minorBidi"/>
          <w:sz w:val="28"/>
          <w:szCs w:val="28"/>
        </w:rPr>
        <w:t>it trépanation avec taille d*un volet,</w:t>
      </w:r>
    </w:p>
    <w:p w14:paraId="32C437B5" w14:textId="77777777" w:rsidR="000B2C74" w:rsidRPr="004C48CD" w:rsidRDefault="000B2C74">
      <w:pPr>
        <w:pStyle w:val="Style22"/>
        <w:spacing w:after="0"/>
        <w:ind w:firstLine="240"/>
        <w:jc w:val="both"/>
        <w:rPr>
          <w:rFonts w:asciiTheme="minorBidi" w:hAnsiTheme="minorBidi" w:cstheme="minorBidi"/>
          <w:sz w:val="28"/>
          <w:szCs w:val="28"/>
        </w:rPr>
      </w:pPr>
    </w:p>
    <w:p w14:paraId="011E9C46" w14:textId="4C9EDF1B" w:rsidR="00B65640" w:rsidRPr="004C48CD" w:rsidRDefault="00000000">
      <w:pPr>
        <w:pStyle w:val="Style22"/>
        <w:numPr>
          <w:ilvl w:val="0"/>
          <w:numId w:val="11"/>
        </w:numPr>
        <w:tabs>
          <w:tab w:val="left" w:pos="532"/>
        </w:tabs>
        <w:spacing w:after="260"/>
        <w:ind w:firstLine="240"/>
        <w:jc w:val="both"/>
        <w:rPr>
          <w:rFonts w:asciiTheme="minorBidi" w:hAnsiTheme="minorBidi" w:cstheme="minorBidi"/>
          <w:sz w:val="28"/>
          <w:szCs w:val="28"/>
        </w:rPr>
        <w:sectPr w:rsidR="00B65640" w:rsidRPr="004C48CD">
          <w:headerReference w:type="even" r:id="rId64"/>
          <w:headerReference w:type="default" r:id="rId65"/>
          <w:footerReference w:type="even" r:id="rId66"/>
          <w:footerReference w:type="default" r:id="rId67"/>
          <w:pgSz w:w="11932" w:h="16868"/>
          <w:pgMar w:top="1458" w:right="1729" w:bottom="1458" w:left="2034" w:header="0" w:footer="3" w:gutter="0"/>
          <w:cols w:space="720"/>
          <w:noEndnote/>
          <w:docGrid w:linePitch="360"/>
        </w:sectPr>
      </w:pPr>
      <w:r w:rsidRPr="004C48CD">
        <w:rPr>
          <w:rStyle w:val="CharStyle23"/>
          <w:rFonts w:asciiTheme="minorBidi" w:hAnsiTheme="minorBidi" w:cstheme="minorBidi"/>
          <w:sz w:val="28"/>
          <w:szCs w:val="28"/>
        </w:rPr>
        <w:t>La perte de substance liée au traumatisme lui-même ou au parage immédiat de la lésion peut être importante</w:t>
      </w:r>
      <w:r w:rsidR="00CB0FB0" w:rsidRPr="004C48CD">
        <w:rPr>
          <w:rStyle w:val="CharStyle23"/>
          <w:rFonts w:asciiTheme="minorBidi" w:hAnsiTheme="minorBidi" w:cstheme="minorBidi"/>
          <w:sz w:val="28"/>
          <w:szCs w:val="28"/>
        </w:rPr>
        <w:t xml:space="preserve"> ; lorsqu’elle</w:t>
      </w:r>
      <w:r w:rsidRPr="004C48CD">
        <w:rPr>
          <w:rStyle w:val="CharStyle23"/>
          <w:rFonts w:asciiTheme="minorBidi" w:hAnsiTheme="minorBidi" w:cstheme="minorBidi"/>
          <w:sz w:val="28"/>
          <w:szCs w:val="28"/>
        </w:rPr>
        <w:t xml:space="preserve"> est petite</w:t>
      </w:r>
      <w:r w:rsidR="000B2C74"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de </w:t>
      </w:r>
      <w:r w:rsidRPr="004C48CD">
        <w:rPr>
          <w:rStyle w:val="CharStyle23"/>
          <w:rFonts w:asciiTheme="minorBidi" w:hAnsiTheme="minorBidi" w:cstheme="minorBidi"/>
          <w:sz w:val="28"/>
          <w:szCs w:val="28"/>
          <w:lang w:eastAsia="en-US" w:bidi="en-US"/>
        </w:rPr>
        <w:t xml:space="preserve">1 </w:t>
      </w:r>
      <w:r w:rsidRPr="004C48CD">
        <w:rPr>
          <w:rStyle w:val="CharStyle23"/>
          <w:rFonts w:asciiTheme="minorBidi" w:hAnsiTheme="minorBidi" w:cstheme="minorBidi"/>
          <w:sz w:val="28"/>
          <w:szCs w:val="28"/>
        </w:rPr>
        <w:t xml:space="preserve">cm de diamètre, le taux va de </w:t>
      </w:r>
      <w:r w:rsidRPr="004C48CD">
        <w:rPr>
          <w:rStyle w:val="CharStyle23"/>
          <w:rFonts w:asciiTheme="minorBidi" w:hAnsiTheme="minorBidi" w:cstheme="minorBidi"/>
          <w:sz w:val="28"/>
          <w:szCs w:val="28"/>
          <w:lang w:eastAsia="en-US" w:bidi="en-US"/>
        </w:rPr>
        <w:t xml:space="preserve">2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3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Au-delà de </w:t>
      </w:r>
      <w:r w:rsidRPr="004C48CD">
        <w:rPr>
          <w:rStyle w:val="CharStyle23"/>
          <w:rFonts w:asciiTheme="minorBidi" w:hAnsiTheme="minorBidi" w:cstheme="minorBidi"/>
          <w:sz w:val="28"/>
          <w:szCs w:val="28"/>
          <w:lang w:eastAsia="en-US" w:bidi="en-US"/>
        </w:rPr>
        <w:t xml:space="preserve">2 </w:t>
      </w:r>
      <w:r w:rsidRPr="004C48CD">
        <w:rPr>
          <w:rStyle w:val="CharStyle23"/>
          <w:rFonts w:asciiTheme="minorBidi" w:hAnsiTheme="minorBidi" w:cstheme="minorBidi"/>
          <w:sz w:val="28"/>
          <w:szCs w:val="28"/>
        </w:rPr>
        <w:t>cm, si la palpa</w:t>
      </w:r>
      <w:r w:rsidRPr="004C48CD">
        <w:rPr>
          <w:rStyle w:val="CharStyle23"/>
          <w:rFonts w:asciiTheme="minorBidi" w:hAnsiTheme="minorBidi" w:cstheme="minorBidi"/>
          <w:sz w:val="28"/>
          <w:szCs w:val="28"/>
        </w:rPr>
        <w:softHyphen/>
        <w:t xml:space="preserve">tion montre un fond souple, qui peut se déprimer ou faire saillie suivant l’état de la tension </w:t>
      </w:r>
      <w:r w:rsidRPr="004C48CD">
        <w:rPr>
          <w:rStyle w:val="CharStyle23"/>
          <w:rFonts w:asciiTheme="minorBidi" w:hAnsiTheme="minorBidi" w:cstheme="minorBidi"/>
          <w:sz w:val="28"/>
          <w:szCs w:val="28"/>
          <w:lang w:eastAsia="en-US" w:bidi="en-US"/>
        </w:rPr>
        <w:t xml:space="preserve">intra </w:t>
      </w:r>
      <w:r w:rsidRPr="004C48CD">
        <w:rPr>
          <w:rStyle w:val="CharStyle23"/>
          <w:rFonts w:asciiTheme="minorBidi" w:hAnsiTheme="minorBidi" w:cstheme="minorBidi"/>
          <w:sz w:val="28"/>
          <w:szCs w:val="28"/>
        </w:rPr>
        <w:t xml:space="preserve">crânienne, ou qui peut être le siège d’impulsion à la toux, ou au fond de laquelle on aperçoit les battements de la dure- mère, et où il n’y a pas de fond rigide, le taux d'indemnité sera fixé entre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et </w:t>
      </w:r>
      <w:r w:rsidRPr="004C48CD">
        <w:rPr>
          <w:rStyle w:val="CharStyle23"/>
          <w:rFonts w:asciiTheme="minorBidi" w:hAnsiTheme="minorBidi" w:cstheme="minorBidi"/>
          <w:sz w:val="28"/>
          <w:szCs w:val="28"/>
          <w:lang w:eastAsia="en-US" w:bidi="en-US"/>
        </w:rPr>
        <w:t xml:space="preserve">15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w:t>
      </w:r>
      <w:r w:rsidRPr="004C48CD">
        <w:rPr>
          <w:rStyle w:val="CharStyle23"/>
          <w:rFonts w:asciiTheme="minorBidi" w:hAnsiTheme="minorBidi" w:cstheme="minorBidi"/>
          <w:sz w:val="28"/>
          <w:szCs w:val="28"/>
          <w:lang w:eastAsia="en-US" w:bidi="en-US"/>
        </w:rPr>
        <w:t xml:space="preserve">2 </w:t>
      </w:r>
      <w:r w:rsidRPr="004C48CD">
        <w:rPr>
          <w:rStyle w:val="CharStyle23"/>
          <w:rFonts w:asciiTheme="minorBidi" w:hAnsiTheme="minorBidi" w:cstheme="minorBidi"/>
          <w:sz w:val="28"/>
          <w:szCs w:val="28"/>
        </w:rPr>
        <w:t xml:space="preserve">cm environ de diamètre, de </w:t>
      </w:r>
      <w:r w:rsidRPr="004C48CD">
        <w:rPr>
          <w:rStyle w:val="CharStyle23"/>
          <w:rFonts w:asciiTheme="minorBidi" w:hAnsiTheme="minorBidi" w:cstheme="minorBidi"/>
          <w:sz w:val="28"/>
          <w:szCs w:val="28"/>
          <w:lang w:eastAsia="en-US" w:bidi="en-US"/>
        </w:rPr>
        <w:t xml:space="preserve">15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un diamètre de </w:t>
      </w:r>
      <w:r w:rsidRPr="004C48CD">
        <w:rPr>
          <w:rStyle w:val="CharStyle23"/>
          <w:rFonts w:asciiTheme="minorBidi" w:hAnsiTheme="minorBidi" w:cstheme="minorBidi"/>
          <w:sz w:val="28"/>
          <w:szCs w:val="28"/>
          <w:lang w:eastAsia="en-US" w:bidi="en-US"/>
        </w:rPr>
        <w:t xml:space="preserve">3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4 </w:t>
      </w:r>
      <w:r w:rsidRPr="004C48CD">
        <w:rPr>
          <w:rStyle w:val="CharStyle23"/>
          <w:rFonts w:asciiTheme="minorBidi" w:hAnsiTheme="minorBidi" w:cstheme="minorBidi"/>
          <w:sz w:val="28"/>
          <w:szCs w:val="28"/>
        </w:rPr>
        <w:t xml:space="preserve">cm, de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40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un diamètre de </w:t>
      </w:r>
      <w:r w:rsidRPr="004C48CD">
        <w:rPr>
          <w:rStyle w:val="CharStyle23"/>
          <w:rFonts w:asciiTheme="minorBidi" w:hAnsiTheme="minorBidi" w:cstheme="minorBidi"/>
          <w:sz w:val="28"/>
          <w:szCs w:val="28"/>
          <w:lang w:eastAsia="en-US" w:bidi="en-US"/>
        </w:rPr>
        <w:t xml:space="preserve">4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cm et de </w:t>
      </w:r>
      <w:r w:rsidRPr="004C48CD">
        <w:rPr>
          <w:rStyle w:val="CharStyle23"/>
          <w:rFonts w:asciiTheme="minorBidi" w:hAnsiTheme="minorBidi" w:cstheme="minorBidi"/>
          <w:sz w:val="28"/>
          <w:szCs w:val="28"/>
          <w:lang w:eastAsia="en-US" w:bidi="en-US"/>
        </w:rPr>
        <w:t xml:space="preserve">40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60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au-delà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cm. Bien entendu, les séquelles des lésions sous-jacentes doivent être ajoutées à ce taux</w:t>
      </w:r>
    </w:p>
    <w:p w14:paraId="4A947B89" w14:textId="62CD24F2" w:rsidR="000B2C74" w:rsidRPr="00537EDB" w:rsidRDefault="00000000" w:rsidP="000B2C74">
      <w:pPr>
        <w:pStyle w:val="Style22"/>
        <w:numPr>
          <w:ilvl w:val="0"/>
          <w:numId w:val="11"/>
        </w:numPr>
        <w:tabs>
          <w:tab w:val="left" w:pos="591"/>
        </w:tabs>
        <w:spacing w:before="380" w:after="0"/>
        <w:ind w:firstLine="280"/>
        <w:jc w:val="both"/>
        <w:rPr>
          <w:rFonts w:asciiTheme="minorBidi" w:hAnsiTheme="minorBidi" w:cstheme="minorBidi"/>
          <w:sz w:val="20"/>
          <w:szCs w:val="20"/>
        </w:rPr>
      </w:pPr>
      <w:r w:rsidRPr="00537EDB">
        <w:rPr>
          <w:rStyle w:val="CharStyle23"/>
          <w:rFonts w:asciiTheme="minorBidi" w:hAnsiTheme="minorBidi" w:cstheme="minorBidi"/>
          <w:b/>
          <w:bCs/>
          <w:sz w:val="20"/>
          <w:szCs w:val="20"/>
        </w:rPr>
        <w:lastRenderedPageBreak/>
        <w:t>La perte de substance dépendant d'un ou de plusieurs trous de trépan isolés ne laisse pas de séquelle et ne doit pas être indemnisée.</w:t>
      </w:r>
    </w:p>
    <w:p w14:paraId="1CC36866" w14:textId="77777777" w:rsidR="00B65640" w:rsidRPr="00537EDB" w:rsidRDefault="00000000">
      <w:pPr>
        <w:pStyle w:val="Style22"/>
        <w:spacing w:after="0"/>
        <w:ind w:firstLine="280"/>
        <w:jc w:val="both"/>
        <w:rPr>
          <w:rStyle w:val="CharStyle23"/>
          <w:rFonts w:asciiTheme="minorBidi" w:hAnsiTheme="minorBidi" w:cstheme="minorBidi"/>
          <w:b/>
          <w:bCs/>
          <w:sz w:val="20"/>
          <w:szCs w:val="20"/>
        </w:rPr>
      </w:pPr>
      <w:r w:rsidRPr="00537EDB">
        <w:rPr>
          <w:rStyle w:val="CharStyle23"/>
          <w:rFonts w:asciiTheme="minorBidi" w:hAnsiTheme="minorBidi" w:cstheme="minorBidi"/>
          <w:b/>
          <w:bCs/>
          <w:sz w:val="20"/>
          <w:szCs w:val="20"/>
        </w:rPr>
        <w:t>Un volet de trépanation peut ne laisser aucune séquelle, même s’il y a quatre ou cinq trous de trépan.</w:t>
      </w:r>
    </w:p>
    <w:p w14:paraId="5F7DC647" w14:textId="77777777" w:rsidR="000B2C74" w:rsidRPr="00537EDB" w:rsidRDefault="000B2C74">
      <w:pPr>
        <w:pStyle w:val="Style22"/>
        <w:spacing w:after="0"/>
        <w:ind w:firstLine="280"/>
        <w:jc w:val="both"/>
        <w:rPr>
          <w:rFonts w:asciiTheme="minorBidi" w:hAnsiTheme="minorBidi" w:cstheme="minorBidi"/>
          <w:sz w:val="20"/>
          <w:szCs w:val="20"/>
        </w:rPr>
      </w:pPr>
    </w:p>
    <w:p w14:paraId="0F88D23F" w14:textId="77777777" w:rsidR="00B65640" w:rsidRPr="004C48CD" w:rsidRDefault="00000000">
      <w:pPr>
        <w:pStyle w:val="Style22"/>
        <w:spacing w:after="0"/>
        <w:ind w:firstLine="28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Cependant, il faut que le volet soit fixé en bonne position et qu'il soit tout à fait stable, ce que démontre la palpation même exécutée avec force, qui permet d'apprécier, d’une part si le relief osseux ne montre pas de saillie ou de dépression au contour du volet, d'autre part si le volet est un peu mobile ou non.</w:t>
      </w:r>
    </w:p>
    <w:p w14:paraId="28C96CBA" w14:textId="77777777" w:rsidR="000B2C74" w:rsidRPr="004C48CD" w:rsidRDefault="000B2C74">
      <w:pPr>
        <w:pStyle w:val="Style22"/>
        <w:spacing w:after="0"/>
        <w:ind w:firstLine="280"/>
        <w:jc w:val="both"/>
        <w:rPr>
          <w:rFonts w:asciiTheme="minorBidi" w:hAnsiTheme="minorBidi" w:cstheme="minorBidi"/>
          <w:sz w:val="28"/>
          <w:szCs w:val="28"/>
        </w:rPr>
      </w:pPr>
    </w:p>
    <w:p w14:paraId="50F52933" w14:textId="77777777" w:rsidR="000B2C74" w:rsidRPr="004C48CD" w:rsidRDefault="00000000">
      <w:pPr>
        <w:pStyle w:val="Style22"/>
        <w:spacing w:after="0"/>
        <w:ind w:firstLine="28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L'existence d'un volet, même bien placé, constitue malgré tout une infirmité du fait de la diminution éventuelle de la résistance crânienne lors d'un traumatisme ultérieur. </w:t>
      </w:r>
    </w:p>
    <w:p w14:paraId="2273254A" w14:textId="77777777" w:rsidR="000B2C74" w:rsidRPr="004C48CD" w:rsidRDefault="00000000">
      <w:pPr>
        <w:pStyle w:val="Style22"/>
        <w:spacing w:after="0"/>
        <w:ind w:firstLine="280"/>
        <w:jc w:val="both"/>
        <w:rPr>
          <w:rStyle w:val="CharStyle23"/>
          <w:rFonts w:asciiTheme="minorBidi" w:hAnsiTheme="minorBidi" w:cstheme="minorBidi"/>
          <w:sz w:val="28"/>
          <w:szCs w:val="28"/>
          <w:lang w:eastAsia="en-US" w:bidi="en-US"/>
        </w:rPr>
      </w:pPr>
      <w:r w:rsidRPr="004C48CD">
        <w:rPr>
          <w:rStyle w:val="CharStyle23"/>
          <w:rFonts w:asciiTheme="minorBidi" w:hAnsiTheme="minorBidi" w:cstheme="minorBidi"/>
          <w:sz w:val="28"/>
          <w:szCs w:val="28"/>
        </w:rPr>
        <w:t xml:space="preserve">Suivant l'importance du volet, le taux d’indemnité doit être compris entre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et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p>
    <w:p w14:paraId="2684F24D" w14:textId="77777777" w:rsidR="000B2C74" w:rsidRPr="004C48CD" w:rsidRDefault="00000000">
      <w:pPr>
        <w:pStyle w:val="Style22"/>
        <w:spacing w:after="0"/>
        <w:ind w:firstLine="280"/>
        <w:jc w:val="both"/>
        <w:rPr>
          <w:rStyle w:val="CharStyle23"/>
          <w:rFonts w:asciiTheme="minorBidi" w:hAnsiTheme="minorBidi" w:cstheme="minorBidi"/>
          <w:sz w:val="28"/>
          <w:szCs w:val="28"/>
          <w:lang w:eastAsia="en-US" w:bidi="en-US"/>
        </w:rPr>
      </w:pPr>
      <w:r w:rsidRPr="004C48CD">
        <w:rPr>
          <w:rStyle w:val="CharStyle23"/>
          <w:rFonts w:asciiTheme="minorBidi" w:hAnsiTheme="minorBidi" w:cstheme="minorBidi"/>
          <w:sz w:val="28"/>
          <w:szCs w:val="28"/>
        </w:rPr>
        <w:t xml:space="preserve">Si le volet est fixé en malposition légère, on doit adopter le taux maximum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p>
    <w:p w14:paraId="0EF66F6A" w14:textId="366A4925" w:rsidR="00B65640" w:rsidRPr="004C48CD" w:rsidRDefault="00000000">
      <w:pPr>
        <w:pStyle w:val="Style22"/>
        <w:spacing w:after="0"/>
        <w:ind w:firstLine="28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Si le volet n'est pas fixe, le taux peut atteindre 15 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Éventuellement, doivent être indemnisées en même temps les cicatrices irrégulières qui peuvent accompagner le volet et qui parfois sont douloureuses à la pal</w:t>
      </w:r>
      <w:r w:rsidRPr="004C48CD">
        <w:rPr>
          <w:rStyle w:val="CharStyle23"/>
          <w:rFonts w:asciiTheme="minorBidi" w:hAnsiTheme="minorBidi" w:cstheme="minorBidi"/>
          <w:sz w:val="28"/>
          <w:szCs w:val="28"/>
        </w:rPr>
        <w:softHyphen/>
        <w:t>pation.</w:t>
      </w:r>
    </w:p>
    <w:p w14:paraId="004DE9B6" w14:textId="77777777" w:rsidR="000B2C74" w:rsidRPr="004C48CD" w:rsidRDefault="000B2C74">
      <w:pPr>
        <w:pStyle w:val="Style22"/>
        <w:spacing w:after="0"/>
        <w:ind w:firstLine="280"/>
        <w:jc w:val="both"/>
        <w:rPr>
          <w:rFonts w:asciiTheme="minorBidi" w:hAnsiTheme="minorBidi" w:cstheme="minorBidi"/>
          <w:sz w:val="28"/>
          <w:szCs w:val="28"/>
        </w:rPr>
      </w:pPr>
    </w:p>
    <w:p w14:paraId="1F1CF5A6" w14:textId="77777777" w:rsidR="00B65640" w:rsidRPr="004C48CD" w:rsidRDefault="00000000">
      <w:pPr>
        <w:pStyle w:val="Style22"/>
        <w:numPr>
          <w:ilvl w:val="0"/>
          <w:numId w:val="11"/>
        </w:numPr>
        <w:tabs>
          <w:tab w:val="left" w:pos="561"/>
        </w:tabs>
        <w:spacing w:after="80"/>
        <w:ind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Une perte de substance réparée par plastie, quelle qu'en soit la nature, peut ne laisser que peu de séquelles. Néanmoins, elle constitue elle aussi une infirmité, qui diminue de manière plus ou moins considé</w:t>
      </w:r>
      <w:r w:rsidRPr="004C48CD">
        <w:rPr>
          <w:rStyle w:val="CharStyle23"/>
          <w:rFonts w:asciiTheme="minorBidi" w:hAnsiTheme="minorBidi" w:cstheme="minorBidi"/>
          <w:sz w:val="28"/>
          <w:szCs w:val="28"/>
        </w:rPr>
        <w:softHyphen/>
        <w:t xml:space="preserve">rable la résistance crânienne à choc ultérieur éventuel. Le taux peut être compris entre </w:t>
      </w:r>
      <w:r w:rsidRPr="004C48CD">
        <w:rPr>
          <w:rStyle w:val="CharStyle23"/>
          <w:rFonts w:asciiTheme="minorBidi" w:hAnsiTheme="minorBidi" w:cstheme="minorBidi"/>
          <w:sz w:val="28"/>
          <w:szCs w:val="28"/>
          <w:lang w:val="en-US" w:eastAsia="en-US" w:bidi="en-US"/>
        </w:rPr>
        <w:t xml:space="preserve">5 </w:t>
      </w:r>
      <w:r w:rsidRPr="004C48CD">
        <w:rPr>
          <w:rStyle w:val="CharStyle23"/>
          <w:rFonts w:asciiTheme="minorBidi" w:hAnsiTheme="minorBidi" w:cstheme="minorBidi"/>
          <w:sz w:val="28"/>
          <w:szCs w:val="28"/>
        </w:rPr>
        <w:t xml:space="preserve">et </w:t>
      </w:r>
      <w:r w:rsidRPr="004C48CD">
        <w:rPr>
          <w:rStyle w:val="CharStyle23"/>
          <w:rFonts w:asciiTheme="minorBidi" w:hAnsiTheme="minorBidi" w:cstheme="minorBidi"/>
          <w:sz w:val="28"/>
          <w:szCs w:val="28"/>
          <w:lang w:val="en-US" w:eastAsia="en-US" w:bidi="en-US"/>
        </w:rPr>
        <w:t xml:space="preserve">10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val="en-US" w:eastAsia="en-US" w:bidi="en-US"/>
        </w:rPr>
        <w:t>100.</w:t>
      </w:r>
    </w:p>
    <w:p w14:paraId="3508A75D" w14:textId="77777777" w:rsidR="00B65640" w:rsidRPr="00537EDB" w:rsidRDefault="00000000">
      <w:pPr>
        <w:pStyle w:val="Style31"/>
        <w:keepNext/>
        <w:keepLines/>
        <w:spacing w:after="200"/>
        <w:rPr>
          <w:rFonts w:asciiTheme="minorBidi" w:hAnsiTheme="minorBidi" w:cstheme="minorBidi"/>
        </w:rPr>
      </w:pPr>
      <w:bookmarkStart w:id="43" w:name="bookmark110"/>
      <w:r w:rsidRPr="00537EDB">
        <w:rPr>
          <w:rStyle w:val="CharStyle32"/>
          <w:rFonts w:asciiTheme="minorBidi" w:hAnsiTheme="minorBidi" w:cstheme="minorBidi"/>
          <w:b/>
          <w:bCs/>
        </w:rPr>
        <w:t>RÉSUMÉ</w:t>
      </w:r>
      <w:bookmarkEnd w:id="43"/>
    </w:p>
    <w:p w14:paraId="28096E42" w14:textId="77777777" w:rsidR="00B65640" w:rsidRPr="004C48CD" w:rsidRDefault="00000000">
      <w:pPr>
        <w:pStyle w:val="Style39"/>
        <w:tabs>
          <w:tab w:val="right" w:leader="dot" w:pos="6823"/>
          <w:tab w:val="left" w:pos="6991"/>
        </w:tabs>
        <w:spacing w:after="0"/>
        <w:ind w:firstLine="0"/>
        <w:jc w:val="both"/>
        <w:rPr>
          <w:rFonts w:asciiTheme="minorBidi" w:hAnsiTheme="minorBidi" w:cstheme="minorBidi"/>
          <w:b w:val="0"/>
          <w:bCs w:val="0"/>
        </w:rPr>
      </w:pPr>
      <w:r w:rsidRPr="004C48CD">
        <w:rPr>
          <w:rFonts w:asciiTheme="minorBidi" w:hAnsiTheme="minorBidi" w:cstheme="minorBidi"/>
          <w:b w:val="0"/>
          <w:bCs w:val="0"/>
        </w:rPr>
        <w:fldChar w:fldCharType="begin"/>
      </w:r>
      <w:r w:rsidRPr="004C48CD">
        <w:rPr>
          <w:rFonts w:asciiTheme="minorBidi" w:hAnsiTheme="minorBidi" w:cstheme="minorBidi"/>
          <w:b w:val="0"/>
          <w:bCs w:val="0"/>
        </w:rPr>
        <w:instrText xml:space="preserve"> TOC \o "1-5" \h \z </w:instrText>
      </w:r>
      <w:r w:rsidRPr="004C48CD">
        <w:rPr>
          <w:rFonts w:asciiTheme="minorBidi" w:hAnsiTheme="minorBidi" w:cstheme="minorBidi"/>
          <w:b w:val="0"/>
          <w:bCs w:val="0"/>
        </w:rPr>
        <w:fldChar w:fldCharType="separate"/>
      </w:r>
      <w:hyperlink w:anchor="bookmark93" w:tooltip="Current Document">
        <w:r w:rsidR="00B65640" w:rsidRPr="004C48CD">
          <w:rPr>
            <w:rStyle w:val="CharStyle40"/>
            <w:rFonts w:asciiTheme="minorBidi" w:hAnsiTheme="minorBidi" w:cstheme="minorBidi"/>
            <w:lang w:val="en-US" w:eastAsia="en-US" w:bidi="en-US"/>
          </w:rPr>
          <w:t xml:space="preserve">1° </w:t>
        </w:r>
        <w:r w:rsidR="00B65640" w:rsidRPr="004C48CD">
          <w:rPr>
            <w:rStyle w:val="CharStyle40"/>
            <w:rFonts w:asciiTheme="minorBidi" w:hAnsiTheme="minorBidi" w:cstheme="minorBidi"/>
          </w:rPr>
          <w:t>Enfoncement de la seule table externe</w:t>
        </w:r>
        <w:r w:rsidR="00B65640" w:rsidRPr="004C48CD">
          <w:rPr>
            <w:rStyle w:val="CharStyle40"/>
            <w:rFonts w:asciiTheme="minorBidi" w:hAnsiTheme="minorBidi" w:cstheme="minorBidi"/>
          </w:rPr>
          <w:tab/>
          <w:t xml:space="preserve"> </w:t>
        </w:r>
        <w:r w:rsidR="00B65640" w:rsidRPr="004C48CD">
          <w:rPr>
            <w:rStyle w:val="CharStyle40"/>
            <w:rFonts w:asciiTheme="minorBidi" w:hAnsiTheme="minorBidi" w:cstheme="minorBidi"/>
            <w:lang w:val="en-US" w:eastAsia="en-US" w:bidi="en-US"/>
          </w:rPr>
          <w:t>0</w:t>
        </w:r>
        <w:r w:rsidR="00B65640" w:rsidRPr="004C48CD">
          <w:rPr>
            <w:rStyle w:val="CharStyle40"/>
            <w:rFonts w:asciiTheme="minorBidi" w:hAnsiTheme="minorBidi" w:cstheme="minorBidi"/>
            <w:lang w:val="en-US" w:eastAsia="en-US" w:bidi="en-US"/>
          </w:rPr>
          <w:tab/>
        </w:r>
        <w:r w:rsidR="00B65640" w:rsidRPr="004C48CD">
          <w:rPr>
            <w:rStyle w:val="CharStyle40"/>
            <w:rFonts w:asciiTheme="minorBidi" w:hAnsiTheme="minorBidi" w:cstheme="minorBidi"/>
          </w:rPr>
          <w:t xml:space="preserve">à </w:t>
        </w:r>
        <w:r w:rsidR="00B65640" w:rsidRPr="004C48CD">
          <w:rPr>
            <w:rStyle w:val="CharStyle40"/>
            <w:rFonts w:asciiTheme="minorBidi" w:hAnsiTheme="minorBidi" w:cstheme="minorBidi"/>
            <w:lang w:val="en-US" w:eastAsia="en-US" w:bidi="en-US"/>
          </w:rPr>
          <w:t>2</w:t>
        </w:r>
      </w:hyperlink>
    </w:p>
    <w:p w14:paraId="7F548FF6" w14:textId="77777777" w:rsidR="000B2C74" w:rsidRPr="004C48CD" w:rsidRDefault="00000000">
      <w:pPr>
        <w:pStyle w:val="Style39"/>
        <w:tabs>
          <w:tab w:val="right" w:pos="1698"/>
          <w:tab w:val="center" w:pos="2090"/>
          <w:tab w:val="right" w:leader="dot" w:pos="6172"/>
        </w:tabs>
        <w:spacing w:after="0"/>
        <w:ind w:left="700" w:hanging="700"/>
        <w:rPr>
          <w:rStyle w:val="CharStyle40"/>
          <w:rFonts w:asciiTheme="minorBidi" w:hAnsiTheme="minorBidi" w:cstheme="minorBidi"/>
        </w:rPr>
      </w:pPr>
      <w:r w:rsidRPr="004C48CD">
        <w:rPr>
          <w:rStyle w:val="CharStyle40"/>
          <w:rFonts w:asciiTheme="minorBidi" w:hAnsiTheme="minorBidi" w:cstheme="minorBidi"/>
          <w:lang w:eastAsia="en-US" w:bidi="en-US"/>
        </w:rPr>
        <w:t xml:space="preserve">2° </w:t>
      </w:r>
      <w:r w:rsidRPr="004C48CD">
        <w:rPr>
          <w:rStyle w:val="CharStyle40"/>
          <w:rFonts w:asciiTheme="minorBidi" w:hAnsiTheme="minorBidi" w:cstheme="minorBidi"/>
        </w:rPr>
        <w:t>Enfoncement de la paroi crânienne</w:t>
      </w:r>
    </w:p>
    <w:p w14:paraId="0CD79ACB" w14:textId="2F1CCE05" w:rsidR="00B65640" w:rsidRPr="004C48CD" w:rsidRDefault="00000000">
      <w:pPr>
        <w:pStyle w:val="Style39"/>
        <w:tabs>
          <w:tab w:val="right" w:pos="1698"/>
          <w:tab w:val="center" w:pos="2090"/>
          <w:tab w:val="right" w:leader="dot" w:pos="6172"/>
        </w:tabs>
        <w:spacing w:after="0"/>
        <w:ind w:left="700" w:hanging="700"/>
        <w:rPr>
          <w:rFonts w:asciiTheme="minorBidi" w:hAnsiTheme="minorBidi" w:cstheme="minorBidi"/>
          <w:b w:val="0"/>
          <w:bCs w:val="0"/>
        </w:rPr>
      </w:pPr>
      <w:r w:rsidRPr="004C48CD">
        <w:rPr>
          <w:rStyle w:val="CharStyle40"/>
          <w:rFonts w:asciiTheme="minorBidi" w:hAnsiTheme="minorBidi" w:cstheme="minorBidi"/>
        </w:rPr>
        <w:t xml:space="preserve"> </w:t>
      </w:r>
      <w:r w:rsidR="000B2C74" w:rsidRPr="004C48CD">
        <w:rPr>
          <w:rStyle w:val="CharStyle40"/>
          <w:rFonts w:asciiTheme="minorBidi" w:hAnsiTheme="minorBidi" w:cstheme="minorBidi"/>
        </w:rPr>
        <w:t xml:space="preserve">           </w:t>
      </w:r>
      <w:r w:rsidRPr="004C48CD">
        <w:rPr>
          <w:rStyle w:val="CharStyle40"/>
          <w:rFonts w:asciiTheme="minorBidi" w:hAnsiTheme="minorBidi" w:cstheme="minorBidi"/>
          <w:lang w:eastAsia="en-US" w:bidi="en-US"/>
        </w:rPr>
        <w:t>1</w:t>
      </w:r>
      <w:r w:rsidR="00564B71" w:rsidRPr="004C48CD">
        <w:rPr>
          <w:rStyle w:val="CharStyle40"/>
          <w:rFonts w:asciiTheme="minorBidi" w:hAnsiTheme="minorBidi" w:cstheme="minorBidi"/>
          <w:lang w:eastAsia="en-US" w:bidi="en-US"/>
        </w:rPr>
        <w:t xml:space="preserve"> </w:t>
      </w:r>
      <w:r w:rsidRPr="004C48CD">
        <w:rPr>
          <w:rStyle w:val="CharStyle40"/>
          <w:rFonts w:asciiTheme="minorBidi" w:hAnsiTheme="minorBidi" w:cstheme="minorBidi"/>
          <w:lang w:eastAsia="en-US" w:bidi="en-US"/>
        </w:rPr>
        <w:t xml:space="preserve"> </w:t>
      </w:r>
      <w:r w:rsidR="00564B71" w:rsidRPr="004C48CD">
        <w:rPr>
          <w:rStyle w:val="CharStyle40"/>
          <w:rFonts w:asciiTheme="minorBidi" w:hAnsiTheme="minorBidi" w:cstheme="minorBidi"/>
          <w:lang w:eastAsia="en-US" w:bidi="en-US"/>
        </w:rPr>
        <w:t xml:space="preserve"> </w:t>
      </w:r>
      <w:r w:rsidRPr="004C48CD">
        <w:rPr>
          <w:rStyle w:val="CharStyle40"/>
          <w:rFonts w:asciiTheme="minorBidi" w:hAnsiTheme="minorBidi" w:cstheme="minorBidi"/>
        </w:rPr>
        <w:t>cm</w:t>
      </w:r>
      <w:r w:rsidRPr="004C48CD">
        <w:rPr>
          <w:rStyle w:val="CharStyle40"/>
          <w:rFonts w:asciiTheme="minorBidi" w:hAnsiTheme="minorBidi" w:cstheme="minorBidi"/>
        </w:rPr>
        <w:tab/>
        <w:t>de</w:t>
      </w:r>
      <w:r w:rsidR="00B653AE" w:rsidRPr="004C48CD">
        <w:rPr>
          <w:rStyle w:val="CharStyle40"/>
          <w:rFonts w:asciiTheme="minorBidi" w:hAnsiTheme="minorBidi" w:cstheme="minorBidi"/>
        </w:rPr>
        <w:t xml:space="preserve"> </w:t>
      </w:r>
      <w:r w:rsidRPr="004C48CD">
        <w:rPr>
          <w:rStyle w:val="CharStyle40"/>
          <w:rFonts w:asciiTheme="minorBidi" w:hAnsiTheme="minorBidi" w:cstheme="minorBidi"/>
        </w:rPr>
        <w:tab/>
        <w:t>diamètre</w:t>
      </w:r>
      <w:r w:rsidRPr="004C48CD">
        <w:rPr>
          <w:rStyle w:val="CharStyle40"/>
          <w:rFonts w:asciiTheme="minorBidi" w:hAnsiTheme="minorBidi" w:cstheme="minorBidi"/>
        </w:rPr>
        <w:tab/>
        <w:t xml:space="preserve"> </w:t>
      </w:r>
      <w:r w:rsidRPr="004C48CD">
        <w:rPr>
          <w:rStyle w:val="CharStyle40"/>
          <w:rFonts w:asciiTheme="minorBidi" w:hAnsiTheme="minorBidi" w:cstheme="minorBidi"/>
          <w:lang w:eastAsia="en-US" w:bidi="en-US"/>
        </w:rPr>
        <w:t>2</w:t>
      </w:r>
    </w:p>
    <w:p w14:paraId="465A15CB" w14:textId="04F37485" w:rsidR="00B65640" w:rsidRPr="004C48CD" w:rsidRDefault="00000000">
      <w:pPr>
        <w:pStyle w:val="Style39"/>
        <w:numPr>
          <w:ilvl w:val="0"/>
          <w:numId w:val="12"/>
        </w:numPr>
        <w:tabs>
          <w:tab w:val="left" w:pos="973"/>
          <w:tab w:val="right" w:pos="1716"/>
          <w:tab w:val="center" w:pos="2109"/>
          <w:tab w:val="left" w:pos="2684"/>
          <w:tab w:val="left" w:leader="dot" w:pos="6281"/>
        </w:tabs>
        <w:spacing w:after="0"/>
        <w:ind w:firstLine="700"/>
        <w:jc w:val="both"/>
        <w:rPr>
          <w:rFonts w:asciiTheme="minorBidi" w:hAnsiTheme="minorBidi" w:cstheme="minorBidi"/>
          <w:b w:val="0"/>
          <w:bCs w:val="0"/>
        </w:rPr>
      </w:pPr>
      <w:r w:rsidRPr="004C48CD">
        <w:rPr>
          <w:rStyle w:val="CharStyle40"/>
          <w:rFonts w:asciiTheme="minorBidi" w:hAnsiTheme="minorBidi" w:cstheme="minorBidi"/>
        </w:rPr>
        <w:t>cm</w:t>
      </w:r>
      <w:r w:rsidRPr="004C48CD">
        <w:rPr>
          <w:rStyle w:val="CharStyle40"/>
          <w:rFonts w:asciiTheme="minorBidi" w:hAnsiTheme="minorBidi" w:cstheme="minorBidi"/>
        </w:rPr>
        <w:tab/>
        <w:t>—</w:t>
      </w:r>
      <w:r w:rsidRPr="004C48CD">
        <w:rPr>
          <w:rStyle w:val="CharStyle40"/>
          <w:rFonts w:asciiTheme="minorBidi" w:hAnsiTheme="minorBidi" w:cstheme="minorBidi"/>
        </w:rPr>
        <w:tab/>
        <w:t>—</w:t>
      </w:r>
      <w:r w:rsidRPr="004C48CD">
        <w:rPr>
          <w:rStyle w:val="CharStyle40"/>
          <w:rFonts w:asciiTheme="minorBidi" w:hAnsiTheme="minorBidi" w:cstheme="minorBidi"/>
        </w:rPr>
        <w:tab/>
      </w:r>
      <w:r w:rsidR="00A76066" w:rsidRPr="004C48CD">
        <w:rPr>
          <w:rStyle w:val="CharStyle40"/>
          <w:rFonts w:asciiTheme="minorBidi" w:hAnsiTheme="minorBidi" w:cstheme="minorBidi"/>
        </w:rPr>
        <w:t xml:space="preserve">                                                             </w:t>
      </w:r>
      <w:r w:rsidRPr="004C48CD">
        <w:rPr>
          <w:rStyle w:val="CharStyle40"/>
          <w:rFonts w:asciiTheme="minorBidi" w:hAnsiTheme="minorBidi" w:cstheme="minorBidi"/>
          <w:lang w:val="en-US" w:eastAsia="en-US" w:bidi="en-US"/>
        </w:rPr>
        <w:t>5</w:t>
      </w:r>
    </w:p>
    <w:p w14:paraId="0902E17E" w14:textId="499C438B" w:rsidR="00B65640" w:rsidRPr="004C48CD" w:rsidRDefault="00000000">
      <w:pPr>
        <w:pStyle w:val="Style39"/>
        <w:numPr>
          <w:ilvl w:val="0"/>
          <w:numId w:val="12"/>
        </w:numPr>
        <w:tabs>
          <w:tab w:val="left" w:pos="963"/>
          <w:tab w:val="right" w:pos="1716"/>
          <w:tab w:val="center" w:pos="2109"/>
          <w:tab w:val="right" w:pos="6887"/>
        </w:tabs>
        <w:spacing w:after="0"/>
        <w:ind w:firstLine="700"/>
        <w:jc w:val="both"/>
        <w:rPr>
          <w:rFonts w:asciiTheme="minorBidi" w:hAnsiTheme="minorBidi" w:cstheme="minorBidi"/>
          <w:b w:val="0"/>
          <w:bCs w:val="0"/>
        </w:rPr>
      </w:pPr>
      <w:r w:rsidRPr="004C48CD">
        <w:rPr>
          <w:rStyle w:val="CharStyle40"/>
          <w:rFonts w:asciiTheme="minorBidi" w:hAnsiTheme="minorBidi" w:cstheme="minorBidi"/>
        </w:rPr>
        <w:t>cm</w:t>
      </w:r>
      <w:r w:rsidRPr="004C48CD">
        <w:rPr>
          <w:rStyle w:val="CharStyle40"/>
          <w:rFonts w:asciiTheme="minorBidi" w:hAnsiTheme="minorBidi" w:cstheme="minorBidi"/>
        </w:rPr>
        <w:tab/>
        <w:t>—</w:t>
      </w:r>
      <w:r w:rsidRPr="004C48CD">
        <w:rPr>
          <w:rStyle w:val="CharStyle40"/>
          <w:rFonts w:asciiTheme="minorBidi" w:hAnsiTheme="minorBidi" w:cstheme="minorBidi"/>
        </w:rPr>
        <w:tab/>
      </w:r>
      <w:r w:rsidR="00A76066" w:rsidRPr="004C48CD">
        <w:rPr>
          <w:rStyle w:val="CharStyle40"/>
          <w:rFonts w:asciiTheme="minorBidi" w:hAnsiTheme="minorBidi" w:cstheme="minorBidi"/>
        </w:rPr>
        <w:t xml:space="preserve">     </w:t>
      </w:r>
      <w:r w:rsidRPr="004C48CD">
        <w:rPr>
          <w:rStyle w:val="CharStyle40"/>
          <w:rFonts w:asciiTheme="minorBidi" w:hAnsiTheme="minorBidi" w:cstheme="minorBidi"/>
        </w:rPr>
        <w:t>—</w:t>
      </w:r>
      <w:r w:rsidR="00A76066" w:rsidRPr="004C48CD">
        <w:rPr>
          <w:rStyle w:val="CharStyle40"/>
          <w:rFonts w:asciiTheme="minorBidi" w:hAnsiTheme="minorBidi" w:cstheme="minorBidi"/>
        </w:rPr>
        <w:t xml:space="preserve">                                                                      </w:t>
      </w:r>
      <w:r w:rsidRPr="004C48CD">
        <w:rPr>
          <w:rStyle w:val="CharStyle40"/>
          <w:rFonts w:asciiTheme="minorBidi" w:hAnsiTheme="minorBidi" w:cstheme="minorBidi"/>
          <w:lang w:val="en-US" w:eastAsia="en-US" w:bidi="en-US"/>
        </w:rPr>
        <w:t>10</w:t>
      </w:r>
    </w:p>
    <w:p w14:paraId="4E9162F5" w14:textId="680373B8" w:rsidR="00B65640" w:rsidRPr="004C48CD" w:rsidRDefault="00000000">
      <w:pPr>
        <w:pStyle w:val="Style39"/>
        <w:numPr>
          <w:ilvl w:val="0"/>
          <w:numId w:val="12"/>
        </w:numPr>
        <w:tabs>
          <w:tab w:val="left" w:pos="983"/>
          <w:tab w:val="right" w:pos="1716"/>
          <w:tab w:val="center" w:pos="2109"/>
          <w:tab w:val="right" w:pos="6887"/>
        </w:tabs>
        <w:spacing w:after="0"/>
        <w:ind w:firstLine="700"/>
        <w:jc w:val="both"/>
        <w:rPr>
          <w:rFonts w:asciiTheme="minorBidi" w:hAnsiTheme="minorBidi" w:cstheme="minorBidi"/>
          <w:b w:val="0"/>
          <w:bCs w:val="0"/>
        </w:rPr>
      </w:pPr>
      <w:r w:rsidRPr="004C48CD">
        <w:rPr>
          <w:rStyle w:val="CharStyle40"/>
          <w:rFonts w:asciiTheme="minorBidi" w:hAnsiTheme="minorBidi" w:cstheme="minorBidi"/>
        </w:rPr>
        <w:t>cm</w:t>
      </w:r>
      <w:r w:rsidRPr="004C48CD">
        <w:rPr>
          <w:rStyle w:val="CharStyle40"/>
          <w:rFonts w:asciiTheme="minorBidi" w:hAnsiTheme="minorBidi" w:cstheme="minorBidi"/>
        </w:rPr>
        <w:tab/>
        <w:t>—</w:t>
      </w:r>
      <w:r w:rsidRPr="004C48CD">
        <w:rPr>
          <w:rStyle w:val="CharStyle40"/>
          <w:rFonts w:asciiTheme="minorBidi" w:hAnsiTheme="minorBidi" w:cstheme="minorBidi"/>
        </w:rPr>
        <w:tab/>
      </w:r>
      <w:r w:rsidR="00A76066" w:rsidRPr="004C48CD">
        <w:rPr>
          <w:rStyle w:val="CharStyle40"/>
          <w:rFonts w:asciiTheme="minorBidi" w:hAnsiTheme="minorBidi" w:cstheme="minorBidi"/>
        </w:rPr>
        <w:t xml:space="preserve">     </w:t>
      </w:r>
      <w:r w:rsidRPr="004C48CD">
        <w:rPr>
          <w:rStyle w:val="CharStyle40"/>
          <w:rFonts w:asciiTheme="minorBidi" w:hAnsiTheme="minorBidi" w:cstheme="minorBidi"/>
        </w:rPr>
        <w:t>—</w:t>
      </w:r>
      <w:r w:rsidR="00A76066" w:rsidRPr="004C48CD">
        <w:rPr>
          <w:rStyle w:val="CharStyle40"/>
          <w:rFonts w:asciiTheme="minorBidi" w:hAnsiTheme="minorBidi" w:cstheme="minorBidi"/>
        </w:rPr>
        <w:t xml:space="preserve">                                                                      </w:t>
      </w:r>
      <w:r w:rsidRPr="004C48CD">
        <w:rPr>
          <w:rStyle w:val="CharStyle40"/>
          <w:rFonts w:asciiTheme="minorBidi" w:hAnsiTheme="minorBidi" w:cstheme="minorBidi"/>
        </w:rPr>
        <w:t>1</w:t>
      </w:r>
      <w:r w:rsidR="00A76066" w:rsidRPr="004C48CD">
        <w:rPr>
          <w:rStyle w:val="CharStyle40"/>
          <w:rFonts w:asciiTheme="minorBidi" w:hAnsiTheme="minorBidi" w:cstheme="minorBidi"/>
        </w:rPr>
        <w:t>5</w:t>
      </w:r>
      <w:r w:rsidRPr="004C48CD">
        <w:rPr>
          <w:rFonts w:asciiTheme="minorBidi" w:hAnsiTheme="minorBidi" w:cstheme="minorBidi"/>
          <w:b w:val="0"/>
          <w:bCs w:val="0"/>
        </w:rPr>
        <w:fldChar w:fldCharType="end"/>
      </w:r>
    </w:p>
    <w:p w14:paraId="7D523F8C" w14:textId="77777777" w:rsidR="00A76066" w:rsidRPr="004C48CD" w:rsidRDefault="00A76066" w:rsidP="00A76066">
      <w:pPr>
        <w:pStyle w:val="Style39"/>
        <w:tabs>
          <w:tab w:val="left" w:pos="983"/>
          <w:tab w:val="right" w:pos="1716"/>
          <w:tab w:val="center" w:pos="2109"/>
          <w:tab w:val="right" w:pos="6887"/>
        </w:tabs>
        <w:spacing w:after="0"/>
        <w:ind w:left="700" w:firstLine="0"/>
        <w:jc w:val="both"/>
        <w:rPr>
          <w:rFonts w:asciiTheme="minorBidi" w:hAnsiTheme="minorBidi" w:cstheme="minorBidi"/>
          <w:b w:val="0"/>
          <w:bCs w:val="0"/>
        </w:rPr>
      </w:pPr>
    </w:p>
    <w:p w14:paraId="1EFF71BD" w14:textId="77777777" w:rsidR="00A76066" w:rsidRPr="004C48CD" w:rsidRDefault="00000000">
      <w:pPr>
        <w:pStyle w:val="Style22"/>
        <w:spacing w:after="0"/>
        <w:ind w:left="700" w:hanging="420"/>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Enfoncement de la paroi crânienne réparée chirurgicalement </w:t>
      </w:r>
    </w:p>
    <w:p w14:paraId="11425F7A" w14:textId="77777777" w:rsidR="00A76066" w:rsidRPr="004C48CD" w:rsidRDefault="00A76066">
      <w:pPr>
        <w:pStyle w:val="Style22"/>
        <w:spacing w:after="0"/>
        <w:ind w:left="700" w:hanging="420"/>
        <w:rPr>
          <w:rStyle w:val="CharStyle23"/>
          <w:rFonts w:asciiTheme="minorBidi" w:hAnsiTheme="minorBidi" w:cstheme="minorBidi"/>
          <w:sz w:val="28"/>
          <w:szCs w:val="28"/>
          <w:lang w:eastAsia="en-US" w:bidi="en-US"/>
        </w:rPr>
      </w:pPr>
      <w:r w:rsidRPr="004C48CD">
        <w:rPr>
          <w:rStyle w:val="CharStyle23"/>
          <w:rFonts w:asciiTheme="minorBidi" w:hAnsiTheme="minorBidi" w:cstheme="minorBidi"/>
          <w:sz w:val="28"/>
          <w:szCs w:val="28"/>
        </w:rPr>
        <w:t xml:space="preserve">        Rétablissement complet d’une fracture de peu d'étendue </w:t>
      </w:r>
      <w:r w:rsidRPr="004C48CD">
        <w:rPr>
          <w:rStyle w:val="CharStyle23"/>
          <w:rFonts w:asciiTheme="minorBidi" w:hAnsiTheme="minorBidi" w:cstheme="minorBidi"/>
          <w:sz w:val="28"/>
          <w:szCs w:val="28"/>
          <w:lang w:eastAsia="en-US" w:bidi="en-US"/>
        </w:rPr>
        <w:t xml:space="preserve">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2 </w:t>
      </w:r>
    </w:p>
    <w:p w14:paraId="3A8E3615" w14:textId="3BBFC1F8" w:rsidR="00B65640" w:rsidRPr="004C48CD" w:rsidRDefault="00A76066">
      <w:pPr>
        <w:pStyle w:val="Style22"/>
        <w:spacing w:after="0"/>
        <w:ind w:left="700" w:hanging="420"/>
        <w:rPr>
          <w:rFonts w:asciiTheme="minorBidi" w:hAnsiTheme="minorBidi" w:cstheme="minorBidi"/>
          <w:sz w:val="28"/>
          <w:szCs w:val="28"/>
        </w:rPr>
      </w:pPr>
      <w:r w:rsidRPr="004C48CD">
        <w:rPr>
          <w:rStyle w:val="CharStyle23"/>
          <w:rFonts w:asciiTheme="minorBidi" w:hAnsiTheme="minorBidi" w:cstheme="minorBidi"/>
          <w:sz w:val="28"/>
          <w:szCs w:val="28"/>
          <w:lang w:eastAsia="en-US" w:bidi="en-US"/>
        </w:rPr>
        <w:t xml:space="preserve">        </w:t>
      </w:r>
      <w:r w:rsidRPr="004C48CD">
        <w:rPr>
          <w:rStyle w:val="CharStyle23"/>
          <w:rFonts w:asciiTheme="minorBidi" w:hAnsiTheme="minorBidi" w:cstheme="minorBidi"/>
          <w:sz w:val="28"/>
          <w:szCs w:val="28"/>
        </w:rPr>
        <w:t>Rétablissement imparfait (même taux que l’enfonce* ment de la paroi crânienne) Rétablissement apparemment parfait d’une fracture</w:t>
      </w:r>
    </w:p>
    <w:p w14:paraId="7CBD9EBD" w14:textId="77777777" w:rsidR="00B65640" w:rsidRPr="004C48CD" w:rsidRDefault="00000000">
      <w:pPr>
        <w:pStyle w:val="Style39"/>
        <w:tabs>
          <w:tab w:val="right" w:leader="dot" w:pos="6887"/>
          <w:tab w:val="left" w:pos="7026"/>
        </w:tabs>
        <w:spacing w:after="0"/>
        <w:ind w:firstLine="700"/>
        <w:jc w:val="both"/>
        <w:rPr>
          <w:rStyle w:val="CharStyle40"/>
          <w:rFonts w:asciiTheme="minorBidi" w:hAnsiTheme="minorBidi" w:cstheme="minorBidi"/>
          <w:lang w:eastAsia="en-US" w:bidi="en-US"/>
        </w:rPr>
      </w:pPr>
      <w:r w:rsidRPr="004C48CD">
        <w:rPr>
          <w:rFonts w:asciiTheme="minorBidi" w:hAnsiTheme="minorBidi" w:cstheme="minorBidi"/>
          <w:b w:val="0"/>
          <w:bCs w:val="0"/>
        </w:rPr>
        <w:fldChar w:fldCharType="begin"/>
      </w:r>
      <w:r w:rsidRPr="004C48CD">
        <w:rPr>
          <w:rFonts w:asciiTheme="minorBidi" w:hAnsiTheme="minorBidi" w:cstheme="minorBidi"/>
          <w:b w:val="0"/>
          <w:bCs w:val="0"/>
        </w:rPr>
        <w:instrText xml:space="preserve"> TOC \o "1-5" \h \z </w:instrText>
      </w:r>
      <w:r w:rsidRPr="004C48CD">
        <w:rPr>
          <w:rFonts w:asciiTheme="minorBidi" w:hAnsiTheme="minorBidi" w:cstheme="minorBidi"/>
          <w:b w:val="0"/>
          <w:bCs w:val="0"/>
        </w:rPr>
        <w:fldChar w:fldCharType="separate"/>
      </w:r>
      <w:r w:rsidRPr="004C48CD">
        <w:rPr>
          <w:rStyle w:val="CharStyle40"/>
          <w:rFonts w:asciiTheme="minorBidi" w:hAnsiTheme="minorBidi" w:cstheme="minorBidi"/>
        </w:rPr>
        <w:t xml:space="preserve">étendue et multifragmentaire </w:t>
      </w:r>
      <w:r w:rsidRPr="004C48CD">
        <w:rPr>
          <w:rStyle w:val="CharStyle40"/>
          <w:rFonts w:asciiTheme="minorBidi" w:hAnsiTheme="minorBidi" w:cstheme="minorBidi"/>
        </w:rPr>
        <w:tab/>
        <w:t xml:space="preserve"> </w:t>
      </w:r>
      <w:r w:rsidRPr="004C48CD">
        <w:rPr>
          <w:rStyle w:val="CharStyle40"/>
          <w:rFonts w:asciiTheme="minorBidi" w:hAnsiTheme="minorBidi" w:cstheme="minorBidi"/>
          <w:lang w:eastAsia="en-US" w:bidi="en-US"/>
        </w:rPr>
        <w:t>10</w:t>
      </w:r>
      <w:r w:rsidRPr="004C48CD">
        <w:rPr>
          <w:rStyle w:val="CharStyle40"/>
          <w:rFonts w:asciiTheme="minorBidi" w:hAnsiTheme="minorBidi" w:cstheme="minorBidi"/>
          <w:lang w:eastAsia="en-US" w:bidi="en-US"/>
        </w:rPr>
        <w:tab/>
      </w:r>
      <w:r w:rsidRPr="004C48CD">
        <w:rPr>
          <w:rStyle w:val="CharStyle40"/>
          <w:rFonts w:asciiTheme="minorBidi" w:hAnsiTheme="minorBidi" w:cstheme="minorBidi"/>
        </w:rPr>
        <w:t xml:space="preserve">à </w:t>
      </w:r>
      <w:r w:rsidRPr="004C48CD">
        <w:rPr>
          <w:rStyle w:val="CharStyle40"/>
          <w:rFonts w:asciiTheme="minorBidi" w:hAnsiTheme="minorBidi" w:cstheme="minorBidi"/>
          <w:lang w:eastAsia="en-US" w:bidi="en-US"/>
        </w:rPr>
        <w:t>15</w:t>
      </w:r>
    </w:p>
    <w:p w14:paraId="64858F39" w14:textId="77777777" w:rsidR="00A76066" w:rsidRPr="004C48CD" w:rsidRDefault="00A76066">
      <w:pPr>
        <w:pStyle w:val="Style39"/>
        <w:tabs>
          <w:tab w:val="right" w:leader="dot" w:pos="6887"/>
          <w:tab w:val="left" w:pos="7026"/>
        </w:tabs>
        <w:spacing w:after="0"/>
        <w:ind w:firstLine="700"/>
        <w:jc w:val="both"/>
        <w:rPr>
          <w:rFonts w:asciiTheme="minorBidi" w:hAnsiTheme="minorBidi" w:cstheme="minorBidi"/>
          <w:b w:val="0"/>
          <w:bCs w:val="0"/>
        </w:rPr>
      </w:pPr>
    </w:p>
    <w:p w14:paraId="5CD5467B" w14:textId="77777777" w:rsidR="00A76066" w:rsidRPr="004C48CD" w:rsidRDefault="00000000">
      <w:pPr>
        <w:pStyle w:val="Style39"/>
        <w:tabs>
          <w:tab w:val="right" w:leader="dot" w:pos="6823"/>
          <w:tab w:val="left" w:pos="7011"/>
        </w:tabs>
        <w:spacing w:after="0"/>
        <w:ind w:left="1140" w:hanging="1140"/>
        <w:rPr>
          <w:rStyle w:val="CharStyle40"/>
          <w:rFonts w:asciiTheme="minorBidi" w:hAnsiTheme="minorBidi" w:cstheme="minorBidi"/>
        </w:rPr>
      </w:pPr>
      <w:r w:rsidRPr="004C48CD">
        <w:rPr>
          <w:rStyle w:val="CharStyle40"/>
          <w:rFonts w:asciiTheme="minorBidi" w:hAnsiTheme="minorBidi" w:cstheme="minorBidi"/>
          <w:lang w:eastAsia="en-US" w:bidi="en-US"/>
        </w:rPr>
        <w:lastRenderedPageBreak/>
        <w:t xml:space="preserve">3° </w:t>
      </w:r>
      <w:r w:rsidRPr="004C48CD">
        <w:rPr>
          <w:rStyle w:val="CharStyle40"/>
          <w:rFonts w:asciiTheme="minorBidi" w:hAnsiTheme="minorBidi" w:cstheme="minorBidi"/>
        </w:rPr>
        <w:t xml:space="preserve">Perte de substance osseuse associée à un enfoncement </w:t>
      </w:r>
    </w:p>
    <w:p w14:paraId="117FB412" w14:textId="5A89828B" w:rsidR="00B65640" w:rsidRPr="004C48CD" w:rsidRDefault="00A76066">
      <w:pPr>
        <w:pStyle w:val="Style39"/>
        <w:tabs>
          <w:tab w:val="right" w:leader="dot" w:pos="6823"/>
          <w:tab w:val="left" w:pos="7011"/>
        </w:tabs>
        <w:spacing w:after="0"/>
        <w:ind w:left="1140" w:hanging="1140"/>
        <w:rPr>
          <w:rFonts w:asciiTheme="minorBidi" w:hAnsiTheme="minorBidi" w:cstheme="minorBidi"/>
          <w:b w:val="0"/>
          <w:bCs w:val="0"/>
        </w:rPr>
      </w:pPr>
      <w:r w:rsidRPr="004C48CD">
        <w:rPr>
          <w:rStyle w:val="CharStyle40"/>
          <w:rFonts w:asciiTheme="minorBidi" w:hAnsiTheme="minorBidi" w:cstheme="minorBidi"/>
          <w:lang w:eastAsia="en-US" w:bidi="en-US"/>
        </w:rPr>
        <w:t xml:space="preserve">            1 </w:t>
      </w:r>
      <w:r w:rsidRPr="004C48CD">
        <w:rPr>
          <w:rStyle w:val="CharStyle40"/>
          <w:rFonts w:asciiTheme="minorBidi" w:hAnsiTheme="minorBidi" w:cstheme="minorBidi"/>
        </w:rPr>
        <w:t xml:space="preserve">cm de diamètre          </w:t>
      </w:r>
      <w:r w:rsidR="00564B71" w:rsidRPr="004C48CD">
        <w:rPr>
          <w:rStyle w:val="CharStyle40"/>
          <w:rFonts w:asciiTheme="minorBidi" w:hAnsiTheme="minorBidi" w:cstheme="minorBidi"/>
        </w:rPr>
        <w:t xml:space="preserve">       </w:t>
      </w:r>
      <w:r w:rsidRPr="004C48CD">
        <w:rPr>
          <w:rStyle w:val="CharStyle40"/>
          <w:rFonts w:asciiTheme="minorBidi" w:hAnsiTheme="minorBidi" w:cstheme="minorBidi"/>
        </w:rPr>
        <w:t xml:space="preserve"> </w:t>
      </w:r>
      <w:r w:rsidRPr="004C48CD">
        <w:rPr>
          <w:rStyle w:val="CharStyle40"/>
          <w:rFonts w:asciiTheme="minorBidi" w:hAnsiTheme="minorBidi" w:cstheme="minorBidi"/>
          <w:lang w:eastAsia="en-US" w:bidi="en-US"/>
        </w:rPr>
        <w:t>2</w:t>
      </w:r>
      <w:r w:rsidR="00564B71" w:rsidRPr="004C48CD">
        <w:rPr>
          <w:rStyle w:val="CharStyle40"/>
          <w:rFonts w:asciiTheme="minorBidi" w:hAnsiTheme="minorBidi" w:cstheme="minorBidi"/>
          <w:lang w:eastAsia="en-US" w:bidi="en-US"/>
        </w:rPr>
        <w:t xml:space="preserve"> </w:t>
      </w:r>
      <w:r w:rsidRPr="004C48CD">
        <w:rPr>
          <w:rStyle w:val="CharStyle40"/>
          <w:rFonts w:asciiTheme="minorBidi" w:hAnsiTheme="minorBidi" w:cstheme="minorBidi"/>
        </w:rPr>
        <w:t xml:space="preserve">à </w:t>
      </w:r>
      <w:r w:rsidRPr="004C48CD">
        <w:rPr>
          <w:rStyle w:val="CharStyle40"/>
          <w:rFonts w:asciiTheme="minorBidi" w:hAnsiTheme="minorBidi" w:cstheme="minorBidi"/>
          <w:lang w:eastAsia="en-US" w:bidi="en-US"/>
        </w:rPr>
        <w:t>3</w:t>
      </w:r>
    </w:p>
    <w:p w14:paraId="6B2BD04E" w14:textId="7264BE7F" w:rsidR="00B65640" w:rsidRPr="004C48CD" w:rsidRDefault="00564B71" w:rsidP="00564B71">
      <w:pPr>
        <w:pStyle w:val="Style39"/>
        <w:tabs>
          <w:tab w:val="left" w:pos="1423"/>
          <w:tab w:val="left" w:pos="2486"/>
          <w:tab w:val="left" w:pos="3149"/>
          <w:tab w:val="left" w:leader="dot" w:pos="6364"/>
        </w:tabs>
        <w:spacing w:after="0"/>
        <w:jc w:val="both"/>
        <w:rPr>
          <w:rFonts w:asciiTheme="minorBidi" w:hAnsiTheme="minorBidi" w:cstheme="minorBidi"/>
          <w:b w:val="0"/>
          <w:bCs w:val="0"/>
        </w:rPr>
      </w:pPr>
      <w:r w:rsidRPr="004C48CD">
        <w:rPr>
          <w:rStyle w:val="CharStyle40"/>
          <w:rFonts w:asciiTheme="minorBidi" w:hAnsiTheme="minorBidi" w:cstheme="minorBidi"/>
        </w:rPr>
        <w:t xml:space="preserve">        2 cm</w:t>
      </w:r>
      <w:r w:rsidRPr="004C48CD">
        <w:rPr>
          <w:rStyle w:val="CharStyle40"/>
          <w:rFonts w:asciiTheme="minorBidi" w:hAnsiTheme="minorBidi" w:cstheme="minorBidi"/>
        </w:rPr>
        <w:tab/>
      </w:r>
      <w:r w:rsidRPr="004C48CD">
        <w:rPr>
          <w:rStyle w:val="CharStyle40"/>
          <w:rFonts w:asciiTheme="minorBidi" w:hAnsiTheme="minorBidi" w:cstheme="minorBidi"/>
        </w:rPr>
        <w:tab/>
        <w:t xml:space="preserve">             </w:t>
      </w:r>
      <w:r w:rsidRPr="004C48CD">
        <w:rPr>
          <w:rStyle w:val="CharStyle40"/>
          <w:rFonts w:asciiTheme="minorBidi" w:hAnsiTheme="minorBidi" w:cstheme="minorBidi"/>
          <w:lang w:eastAsia="en-US" w:bidi="en-US"/>
        </w:rPr>
        <w:t xml:space="preserve">10 </w:t>
      </w:r>
      <w:r w:rsidRPr="004C48CD">
        <w:rPr>
          <w:rStyle w:val="CharStyle40"/>
          <w:rFonts w:asciiTheme="minorBidi" w:hAnsiTheme="minorBidi" w:cstheme="minorBidi"/>
        </w:rPr>
        <w:t xml:space="preserve">à </w:t>
      </w:r>
      <w:r w:rsidRPr="004C48CD">
        <w:rPr>
          <w:rStyle w:val="CharStyle40"/>
          <w:rFonts w:asciiTheme="minorBidi" w:hAnsiTheme="minorBidi" w:cstheme="minorBidi"/>
          <w:lang w:eastAsia="en-US" w:bidi="en-US"/>
        </w:rPr>
        <w:t>15</w:t>
      </w:r>
    </w:p>
    <w:p w14:paraId="0AE34244" w14:textId="55A44E9E" w:rsidR="00B65640" w:rsidRPr="004C48CD" w:rsidRDefault="00000000">
      <w:pPr>
        <w:pStyle w:val="Style39"/>
        <w:numPr>
          <w:ilvl w:val="0"/>
          <w:numId w:val="13"/>
        </w:numPr>
        <w:tabs>
          <w:tab w:val="left" w:pos="963"/>
          <w:tab w:val="left" w:pos="2449"/>
          <w:tab w:val="left" w:pos="3080"/>
          <w:tab w:val="left" w:leader="dot" w:pos="6281"/>
        </w:tabs>
        <w:spacing w:after="0"/>
        <w:ind w:firstLine="700"/>
        <w:jc w:val="both"/>
        <w:rPr>
          <w:rFonts w:asciiTheme="minorBidi" w:hAnsiTheme="minorBidi" w:cstheme="minorBidi"/>
          <w:b w:val="0"/>
          <w:bCs w:val="0"/>
        </w:rPr>
      </w:pPr>
      <w:r w:rsidRPr="004C48CD">
        <w:rPr>
          <w:rStyle w:val="CharStyle40"/>
          <w:rFonts w:asciiTheme="minorBidi" w:hAnsiTheme="minorBidi" w:cstheme="minorBidi"/>
        </w:rPr>
        <w:t xml:space="preserve">à </w:t>
      </w:r>
      <w:r w:rsidRPr="004C48CD">
        <w:rPr>
          <w:rStyle w:val="CharStyle40"/>
          <w:rFonts w:asciiTheme="minorBidi" w:hAnsiTheme="minorBidi" w:cstheme="minorBidi"/>
          <w:lang w:val="en-US" w:eastAsia="en-US" w:bidi="en-US"/>
        </w:rPr>
        <w:t xml:space="preserve">4 </w:t>
      </w:r>
      <w:r w:rsidRPr="004C48CD">
        <w:rPr>
          <w:rStyle w:val="CharStyle40"/>
          <w:rFonts w:asciiTheme="minorBidi" w:hAnsiTheme="minorBidi" w:cstheme="minorBidi"/>
        </w:rPr>
        <w:t>cm</w:t>
      </w:r>
      <w:r w:rsidRPr="004C48CD">
        <w:rPr>
          <w:rStyle w:val="CharStyle40"/>
          <w:rFonts w:asciiTheme="minorBidi" w:hAnsiTheme="minorBidi" w:cstheme="minorBidi"/>
        </w:rPr>
        <w:tab/>
      </w:r>
      <w:r w:rsidRPr="004C48CD">
        <w:rPr>
          <w:rStyle w:val="CharStyle40"/>
          <w:rFonts w:asciiTheme="minorBidi" w:hAnsiTheme="minorBidi" w:cstheme="minorBidi"/>
        </w:rPr>
        <w:tab/>
      </w:r>
      <w:r w:rsidR="00A76066" w:rsidRPr="004C48CD">
        <w:rPr>
          <w:rStyle w:val="CharStyle40"/>
          <w:rFonts w:asciiTheme="minorBidi" w:hAnsiTheme="minorBidi" w:cstheme="minorBidi"/>
          <w:lang w:val="en-US" w:eastAsia="en-US" w:bidi="en-US"/>
        </w:rPr>
        <w:t xml:space="preserve">  </w:t>
      </w:r>
      <w:r w:rsidRPr="004C48CD">
        <w:rPr>
          <w:rStyle w:val="CharStyle40"/>
          <w:rFonts w:asciiTheme="minorBidi" w:hAnsiTheme="minorBidi" w:cstheme="minorBidi"/>
          <w:lang w:val="en-US" w:eastAsia="en-US" w:bidi="en-US"/>
        </w:rPr>
        <w:t xml:space="preserve">15 </w:t>
      </w:r>
      <w:r w:rsidRPr="004C48CD">
        <w:rPr>
          <w:rStyle w:val="CharStyle40"/>
          <w:rFonts w:asciiTheme="minorBidi" w:hAnsiTheme="minorBidi" w:cstheme="minorBidi"/>
        </w:rPr>
        <w:t xml:space="preserve">à </w:t>
      </w:r>
      <w:r w:rsidRPr="004C48CD">
        <w:rPr>
          <w:rStyle w:val="CharStyle40"/>
          <w:rFonts w:asciiTheme="minorBidi" w:hAnsiTheme="minorBidi" w:cstheme="minorBidi"/>
          <w:lang w:val="en-US" w:eastAsia="en-US" w:bidi="en-US"/>
        </w:rPr>
        <w:t>20</w:t>
      </w:r>
    </w:p>
    <w:p w14:paraId="4B71DCFB" w14:textId="693B3B6D" w:rsidR="00B65640" w:rsidRPr="004C48CD" w:rsidRDefault="00000000">
      <w:pPr>
        <w:pStyle w:val="Style39"/>
        <w:numPr>
          <w:ilvl w:val="0"/>
          <w:numId w:val="13"/>
        </w:numPr>
        <w:tabs>
          <w:tab w:val="left" w:pos="993"/>
          <w:tab w:val="left" w:pos="2449"/>
          <w:tab w:val="left" w:pos="3080"/>
          <w:tab w:val="left" w:leader="dot" w:pos="3257"/>
          <w:tab w:val="left" w:leader="dot" w:pos="6281"/>
        </w:tabs>
        <w:spacing w:after="0"/>
        <w:ind w:firstLine="700"/>
        <w:jc w:val="both"/>
        <w:rPr>
          <w:rFonts w:asciiTheme="minorBidi" w:hAnsiTheme="minorBidi" w:cstheme="minorBidi"/>
          <w:b w:val="0"/>
          <w:bCs w:val="0"/>
        </w:rPr>
      </w:pPr>
      <w:r w:rsidRPr="004C48CD">
        <w:rPr>
          <w:rStyle w:val="CharStyle40"/>
          <w:rFonts w:asciiTheme="minorBidi" w:hAnsiTheme="minorBidi" w:cstheme="minorBidi"/>
        </w:rPr>
        <w:t>à 10 cm</w:t>
      </w:r>
      <w:r w:rsidRPr="004C48CD">
        <w:rPr>
          <w:rStyle w:val="CharStyle40"/>
          <w:rFonts w:asciiTheme="minorBidi" w:hAnsiTheme="minorBidi" w:cstheme="minorBidi"/>
        </w:rPr>
        <w:tab/>
      </w:r>
      <w:r w:rsidRPr="004C48CD">
        <w:rPr>
          <w:rStyle w:val="CharStyle40"/>
          <w:rFonts w:asciiTheme="minorBidi" w:hAnsiTheme="minorBidi" w:cstheme="minorBidi"/>
        </w:rPr>
        <w:tab/>
      </w:r>
      <w:r w:rsidR="00A76066" w:rsidRPr="004C48CD">
        <w:rPr>
          <w:rStyle w:val="CharStyle40"/>
          <w:rFonts w:asciiTheme="minorBidi" w:hAnsiTheme="minorBidi" w:cstheme="minorBidi"/>
        </w:rPr>
        <w:t xml:space="preserve">   </w:t>
      </w:r>
      <w:r w:rsidRPr="004C48CD">
        <w:rPr>
          <w:rStyle w:val="CharStyle40"/>
          <w:rFonts w:asciiTheme="minorBidi" w:hAnsiTheme="minorBidi" w:cstheme="minorBidi"/>
          <w:lang w:val="en-US" w:eastAsia="en-US" w:bidi="en-US"/>
        </w:rPr>
        <w:t xml:space="preserve">20 </w:t>
      </w:r>
      <w:r w:rsidRPr="004C48CD">
        <w:rPr>
          <w:rStyle w:val="CharStyle40"/>
          <w:rFonts w:asciiTheme="minorBidi" w:hAnsiTheme="minorBidi" w:cstheme="minorBidi"/>
        </w:rPr>
        <w:t xml:space="preserve">à </w:t>
      </w:r>
      <w:r w:rsidRPr="004C48CD">
        <w:rPr>
          <w:rStyle w:val="CharStyle40"/>
          <w:rFonts w:asciiTheme="minorBidi" w:hAnsiTheme="minorBidi" w:cstheme="minorBidi"/>
          <w:lang w:val="en-US" w:eastAsia="en-US" w:bidi="en-US"/>
        </w:rPr>
        <w:t>40</w:t>
      </w:r>
    </w:p>
    <w:p w14:paraId="6A375E73" w14:textId="633A6E97" w:rsidR="00B65640" w:rsidRPr="004C48CD" w:rsidRDefault="00000000">
      <w:pPr>
        <w:pStyle w:val="Style39"/>
        <w:tabs>
          <w:tab w:val="left" w:leader="dot" w:pos="2840"/>
          <w:tab w:val="right" w:leader="dot" w:pos="6887"/>
          <w:tab w:val="left" w:pos="6976"/>
        </w:tabs>
        <w:spacing w:after="0"/>
        <w:ind w:firstLine="700"/>
        <w:jc w:val="both"/>
        <w:rPr>
          <w:rFonts w:asciiTheme="minorBidi" w:hAnsiTheme="minorBidi" w:cstheme="minorBidi"/>
          <w:b w:val="0"/>
          <w:bCs w:val="0"/>
        </w:rPr>
      </w:pPr>
      <w:r w:rsidRPr="004C48CD">
        <w:rPr>
          <w:rStyle w:val="CharStyle40"/>
          <w:rFonts w:asciiTheme="minorBidi" w:hAnsiTheme="minorBidi" w:cstheme="minorBidi"/>
        </w:rPr>
        <w:t xml:space="preserve">au-delà de </w:t>
      </w:r>
      <w:r w:rsidRPr="004C48CD">
        <w:rPr>
          <w:rStyle w:val="CharStyle40"/>
          <w:rFonts w:asciiTheme="minorBidi" w:hAnsiTheme="minorBidi" w:cstheme="minorBidi"/>
          <w:lang w:eastAsia="en-US" w:bidi="en-US"/>
        </w:rPr>
        <w:t xml:space="preserve">10 </w:t>
      </w:r>
      <w:r w:rsidRPr="004C48CD">
        <w:rPr>
          <w:rStyle w:val="CharStyle40"/>
          <w:rFonts w:asciiTheme="minorBidi" w:hAnsiTheme="minorBidi" w:cstheme="minorBidi"/>
        </w:rPr>
        <w:t>cm</w:t>
      </w:r>
      <w:r w:rsidR="00A76066" w:rsidRPr="004C48CD">
        <w:rPr>
          <w:rStyle w:val="CharStyle40"/>
          <w:rFonts w:asciiTheme="minorBidi" w:hAnsiTheme="minorBidi" w:cstheme="minorBidi"/>
        </w:rPr>
        <w:t xml:space="preserve">                </w:t>
      </w:r>
      <w:r w:rsidRPr="004C48CD">
        <w:rPr>
          <w:rStyle w:val="CharStyle40"/>
          <w:rFonts w:asciiTheme="minorBidi" w:hAnsiTheme="minorBidi" w:cstheme="minorBidi"/>
          <w:lang w:eastAsia="en-US" w:bidi="en-US"/>
        </w:rPr>
        <w:t>40</w:t>
      </w:r>
      <w:r w:rsidR="004C48CD">
        <w:rPr>
          <w:rStyle w:val="CharStyle40"/>
          <w:rFonts w:asciiTheme="minorBidi" w:hAnsiTheme="minorBidi" w:cstheme="minorBidi"/>
          <w:lang w:eastAsia="en-US" w:bidi="en-US"/>
        </w:rPr>
        <w:t xml:space="preserve"> </w:t>
      </w:r>
      <w:r w:rsidRPr="004C48CD">
        <w:rPr>
          <w:rStyle w:val="CharStyle40"/>
          <w:rFonts w:asciiTheme="minorBidi" w:hAnsiTheme="minorBidi" w:cstheme="minorBidi"/>
        </w:rPr>
        <w:t xml:space="preserve">à </w:t>
      </w:r>
      <w:r w:rsidRPr="004C48CD">
        <w:rPr>
          <w:rStyle w:val="CharStyle40"/>
          <w:rFonts w:asciiTheme="minorBidi" w:hAnsiTheme="minorBidi" w:cstheme="minorBidi"/>
          <w:lang w:eastAsia="en-US" w:bidi="en-US"/>
        </w:rPr>
        <w:t>60</w:t>
      </w:r>
    </w:p>
    <w:p w14:paraId="692F56BD" w14:textId="77777777" w:rsidR="00B65640" w:rsidRPr="004C48CD" w:rsidRDefault="00000000">
      <w:pPr>
        <w:pStyle w:val="Style39"/>
        <w:tabs>
          <w:tab w:val="right" w:leader="dot" w:pos="6814"/>
        </w:tabs>
        <w:spacing w:after="0"/>
        <w:ind w:firstLine="240"/>
        <w:jc w:val="both"/>
        <w:rPr>
          <w:rFonts w:asciiTheme="minorBidi" w:hAnsiTheme="minorBidi" w:cstheme="minorBidi"/>
          <w:b w:val="0"/>
          <w:bCs w:val="0"/>
        </w:rPr>
      </w:pPr>
      <w:r w:rsidRPr="004C48CD">
        <w:rPr>
          <w:rStyle w:val="CharStyle40"/>
          <w:rFonts w:asciiTheme="minorBidi" w:hAnsiTheme="minorBidi" w:cstheme="minorBidi"/>
        </w:rPr>
        <w:t>Trou de trépan isolé (même multiples)</w:t>
      </w:r>
      <w:r w:rsidRPr="004C48CD">
        <w:rPr>
          <w:rStyle w:val="CharStyle40"/>
          <w:rFonts w:asciiTheme="minorBidi" w:hAnsiTheme="minorBidi" w:cstheme="minorBidi"/>
        </w:rPr>
        <w:tab/>
        <w:t xml:space="preserve"> </w:t>
      </w:r>
      <w:r w:rsidRPr="004C48CD">
        <w:rPr>
          <w:rStyle w:val="CharStyle40"/>
          <w:rFonts w:asciiTheme="minorBidi" w:hAnsiTheme="minorBidi" w:cstheme="minorBidi"/>
          <w:lang w:eastAsia="en-US" w:bidi="en-US"/>
        </w:rPr>
        <w:t>0</w:t>
      </w:r>
    </w:p>
    <w:p w14:paraId="581F7F41" w14:textId="77777777" w:rsidR="00B65640" w:rsidRPr="004C48CD" w:rsidRDefault="00000000">
      <w:pPr>
        <w:pStyle w:val="Style39"/>
        <w:tabs>
          <w:tab w:val="left" w:leader="dot" w:pos="6328"/>
          <w:tab w:val="left" w:pos="6741"/>
        </w:tabs>
        <w:spacing w:after="0"/>
        <w:ind w:firstLine="240"/>
        <w:jc w:val="both"/>
        <w:rPr>
          <w:rFonts w:asciiTheme="minorBidi" w:hAnsiTheme="minorBidi" w:cstheme="minorBidi"/>
          <w:b w:val="0"/>
          <w:bCs w:val="0"/>
        </w:rPr>
      </w:pPr>
      <w:r w:rsidRPr="004C48CD">
        <w:rPr>
          <w:rStyle w:val="CharStyle40"/>
          <w:rFonts w:asciiTheme="minorBidi" w:hAnsiTheme="minorBidi" w:cstheme="minorBidi"/>
        </w:rPr>
        <w:t xml:space="preserve">Volet de trépanation de </w:t>
      </w:r>
      <w:r w:rsidRPr="004C48CD">
        <w:rPr>
          <w:rStyle w:val="CharStyle40"/>
          <w:rFonts w:asciiTheme="minorBidi" w:hAnsiTheme="minorBidi" w:cstheme="minorBidi"/>
          <w:lang w:eastAsia="en-US" w:bidi="en-US"/>
        </w:rPr>
        <w:t xml:space="preserve">3 </w:t>
      </w:r>
      <w:r w:rsidRPr="004C48CD">
        <w:rPr>
          <w:rStyle w:val="CharStyle40"/>
          <w:rFonts w:asciiTheme="minorBidi" w:hAnsiTheme="minorBidi" w:cstheme="minorBidi"/>
        </w:rPr>
        <w:t>à4 cm de diamètre, bienfixé</w:t>
      </w:r>
      <w:r w:rsidRPr="004C48CD">
        <w:rPr>
          <w:rStyle w:val="CharStyle40"/>
          <w:rFonts w:asciiTheme="minorBidi" w:hAnsiTheme="minorBidi" w:cstheme="minorBidi"/>
        </w:rPr>
        <w:tab/>
      </w:r>
      <w:r w:rsidRPr="004C48CD">
        <w:rPr>
          <w:rStyle w:val="CharStyle40"/>
          <w:rFonts w:asciiTheme="minorBidi" w:hAnsiTheme="minorBidi" w:cstheme="minorBidi"/>
        </w:rPr>
        <w:tab/>
      </w:r>
      <w:r w:rsidRPr="004C48CD">
        <w:rPr>
          <w:rStyle w:val="CharStyle40"/>
          <w:rFonts w:asciiTheme="minorBidi" w:hAnsiTheme="minorBidi" w:cstheme="minorBidi"/>
          <w:lang w:eastAsia="en-US" w:bidi="en-US"/>
        </w:rPr>
        <w:t>5</w:t>
      </w:r>
    </w:p>
    <w:p w14:paraId="4B61BE59" w14:textId="77777777" w:rsidR="00B65640" w:rsidRPr="004C48CD" w:rsidRDefault="00000000">
      <w:pPr>
        <w:pStyle w:val="Style39"/>
        <w:tabs>
          <w:tab w:val="left" w:leader="dot" w:pos="6328"/>
          <w:tab w:val="left" w:pos="6741"/>
        </w:tabs>
        <w:spacing w:after="0"/>
        <w:ind w:firstLine="240"/>
        <w:jc w:val="both"/>
        <w:rPr>
          <w:rFonts w:asciiTheme="minorBidi" w:hAnsiTheme="minorBidi" w:cstheme="minorBidi"/>
          <w:b w:val="0"/>
          <w:bCs w:val="0"/>
        </w:rPr>
      </w:pPr>
      <w:r w:rsidRPr="004C48CD">
        <w:rPr>
          <w:rStyle w:val="CharStyle40"/>
          <w:rFonts w:asciiTheme="minorBidi" w:hAnsiTheme="minorBidi" w:cstheme="minorBidi"/>
        </w:rPr>
        <w:t>Vaste volet de trépanation ou volet incomplètementfixé</w:t>
      </w:r>
      <w:r w:rsidRPr="004C48CD">
        <w:rPr>
          <w:rStyle w:val="CharStyle40"/>
          <w:rFonts w:asciiTheme="minorBidi" w:hAnsiTheme="minorBidi" w:cstheme="minorBidi"/>
        </w:rPr>
        <w:tab/>
      </w:r>
      <w:r w:rsidRPr="004C48CD">
        <w:rPr>
          <w:rStyle w:val="CharStyle40"/>
          <w:rFonts w:asciiTheme="minorBidi" w:hAnsiTheme="minorBidi" w:cstheme="minorBidi"/>
        </w:rPr>
        <w:tab/>
      </w:r>
      <w:r w:rsidRPr="004C48CD">
        <w:rPr>
          <w:rStyle w:val="CharStyle40"/>
          <w:rFonts w:asciiTheme="minorBidi" w:hAnsiTheme="minorBidi" w:cstheme="minorBidi"/>
          <w:lang w:eastAsia="en-US" w:bidi="en-US"/>
        </w:rPr>
        <w:t xml:space="preserve">5 </w:t>
      </w:r>
      <w:r w:rsidRPr="004C48CD">
        <w:rPr>
          <w:rStyle w:val="CharStyle40"/>
          <w:rFonts w:asciiTheme="minorBidi" w:hAnsiTheme="minorBidi" w:cstheme="minorBidi"/>
        </w:rPr>
        <w:t xml:space="preserve">à </w:t>
      </w:r>
      <w:r w:rsidRPr="004C48CD">
        <w:rPr>
          <w:rStyle w:val="CharStyle40"/>
          <w:rFonts w:asciiTheme="minorBidi" w:hAnsiTheme="minorBidi" w:cstheme="minorBidi"/>
          <w:lang w:eastAsia="en-US" w:bidi="en-US"/>
        </w:rPr>
        <w:t>10</w:t>
      </w:r>
    </w:p>
    <w:p w14:paraId="7FD03F15" w14:textId="77777777" w:rsidR="00B65640" w:rsidRPr="004C48CD" w:rsidRDefault="00000000">
      <w:pPr>
        <w:pStyle w:val="Style39"/>
        <w:tabs>
          <w:tab w:val="right" w:leader="dot" w:pos="6814"/>
        </w:tabs>
        <w:spacing w:after="0"/>
        <w:ind w:firstLine="240"/>
        <w:jc w:val="both"/>
        <w:rPr>
          <w:rFonts w:asciiTheme="minorBidi" w:hAnsiTheme="minorBidi" w:cstheme="minorBidi"/>
          <w:b w:val="0"/>
          <w:bCs w:val="0"/>
        </w:rPr>
      </w:pPr>
      <w:r w:rsidRPr="004C48CD">
        <w:rPr>
          <w:rStyle w:val="CharStyle40"/>
          <w:rFonts w:asciiTheme="minorBidi" w:hAnsiTheme="minorBidi" w:cstheme="minorBidi"/>
        </w:rPr>
        <w:t xml:space="preserve">Volet mobile </w:t>
      </w:r>
      <w:r w:rsidRPr="004C48CD">
        <w:rPr>
          <w:rStyle w:val="CharStyle40"/>
          <w:rFonts w:asciiTheme="minorBidi" w:hAnsiTheme="minorBidi" w:cstheme="minorBidi"/>
        </w:rPr>
        <w:tab/>
        <w:t xml:space="preserve"> </w:t>
      </w:r>
      <w:r w:rsidRPr="004C48CD">
        <w:rPr>
          <w:rStyle w:val="CharStyle40"/>
          <w:rFonts w:asciiTheme="minorBidi" w:hAnsiTheme="minorBidi" w:cstheme="minorBidi"/>
          <w:lang w:eastAsia="en-US" w:bidi="en-US"/>
        </w:rPr>
        <w:t>15</w:t>
      </w:r>
    </w:p>
    <w:p w14:paraId="73111843" w14:textId="77777777" w:rsidR="00B65640" w:rsidRPr="00537EDB" w:rsidRDefault="00000000">
      <w:pPr>
        <w:pStyle w:val="Style39"/>
        <w:tabs>
          <w:tab w:val="right" w:leader="dot" w:pos="6814"/>
          <w:tab w:val="left" w:pos="6973"/>
        </w:tabs>
        <w:spacing w:after="0"/>
        <w:ind w:firstLine="240"/>
        <w:jc w:val="both"/>
        <w:rPr>
          <w:rFonts w:asciiTheme="minorBidi" w:hAnsiTheme="minorBidi" w:cstheme="minorBidi"/>
          <w:sz w:val="20"/>
          <w:szCs w:val="20"/>
        </w:rPr>
      </w:pPr>
      <w:r w:rsidRPr="004C48CD">
        <w:rPr>
          <w:rStyle w:val="CharStyle40"/>
          <w:rFonts w:asciiTheme="minorBidi" w:hAnsiTheme="minorBidi" w:cstheme="minorBidi"/>
        </w:rPr>
        <w:t>Perte de substance réparée par plastie</w:t>
      </w:r>
      <w:r w:rsidRPr="004C48CD">
        <w:rPr>
          <w:rStyle w:val="CharStyle40"/>
          <w:rFonts w:asciiTheme="minorBidi" w:hAnsiTheme="minorBidi" w:cstheme="minorBidi"/>
        </w:rPr>
        <w:tab/>
        <w:t xml:space="preserve"> </w:t>
      </w:r>
      <w:r w:rsidRPr="004C48CD">
        <w:rPr>
          <w:rStyle w:val="CharStyle40"/>
          <w:rFonts w:asciiTheme="minorBidi" w:hAnsiTheme="minorBidi" w:cstheme="minorBidi"/>
          <w:lang w:eastAsia="en-US" w:bidi="en-US"/>
        </w:rPr>
        <w:t>5</w:t>
      </w:r>
      <w:r w:rsidRPr="004C48CD">
        <w:rPr>
          <w:rStyle w:val="CharStyle40"/>
          <w:rFonts w:asciiTheme="minorBidi" w:hAnsiTheme="minorBidi" w:cstheme="minorBidi"/>
          <w:lang w:eastAsia="en-US" w:bidi="en-US"/>
        </w:rPr>
        <w:tab/>
      </w:r>
      <w:r w:rsidRPr="004C48CD">
        <w:rPr>
          <w:rStyle w:val="CharStyle40"/>
          <w:rFonts w:asciiTheme="minorBidi" w:hAnsiTheme="minorBidi" w:cstheme="minorBidi"/>
        </w:rPr>
        <w:t xml:space="preserve">à </w:t>
      </w:r>
      <w:r w:rsidRPr="004C48CD">
        <w:rPr>
          <w:rStyle w:val="CharStyle40"/>
          <w:rFonts w:asciiTheme="minorBidi" w:hAnsiTheme="minorBidi" w:cstheme="minorBidi"/>
          <w:lang w:eastAsia="en-US" w:bidi="en-US"/>
        </w:rPr>
        <w:t>10</w:t>
      </w:r>
      <w:r w:rsidRPr="004C48CD">
        <w:rPr>
          <w:rFonts w:asciiTheme="minorBidi" w:hAnsiTheme="minorBidi" w:cstheme="minorBidi"/>
          <w:b w:val="0"/>
          <w:bCs w:val="0"/>
        </w:rPr>
        <w:fldChar w:fldCharType="end"/>
      </w:r>
    </w:p>
    <w:p w14:paraId="71DCCA7B" w14:textId="77777777" w:rsidR="00B65640" w:rsidRPr="00537EDB" w:rsidRDefault="00000000">
      <w:pPr>
        <w:pStyle w:val="Style22"/>
        <w:spacing w:after="200"/>
        <w:ind w:firstLine="240"/>
        <w:jc w:val="both"/>
        <w:rPr>
          <w:rFonts w:asciiTheme="minorBidi" w:hAnsiTheme="minorBidi" w:cstheme="minorBidi"/>
          <w:sz w:val="20"/>
          <w:szCs w:val="20"/>
        </w:rPr>
      </w:pPr>
      <w:r w:rsidRPr="00537EDB">
        <w:rPr>
          <w:rStyle w:val="CharStyle23"/>
          <w:rFonts w:asciiTheme="minorBidi" w:hAnsiTheme="minorBidi" w:cstheme="minorBidi"/>
          <w:b/>
          <w:bCs/>
          <w:sz w:val="20"/>
          <w:szCs w:val="20"/>
        </w:rPr>
        <w:t>En cas de lésions doubles ou multiples, les taux s'additionnent,</w:t>
      </w:r>
    </w:p>
    <w:p w14:paraId="3E50D289" w14:textId="77777777" w:rsidR="00B65640" w:rsidRPr="00537EDB" w:rsidRDefault="00000000">
      <w:pPr>
        <w:pStyle w:val="Style31"/>
        <w:keepNext/>
        <w:keepLines/>
        <w:spacing w:after="0"/>
        <w:jc w:val="both"/>
        <w:rPr>
          <w:rFonts w:asciiTheme="minorBidi" w:hAnsiTheme="minorBidi" w:cstheme="minorBidi"/>
        </w:rPr>
      </w:pPr>
      <w:bookmarkStart w:id="44" w:name="bookmark112"/>
      <w:r w:rsidRPr="00537EDB">
        <w:rPr>
          <w:rStyle w:val="CharStyle32"/>
          <w:rFonts w:asciiTheme="minorBidi" w:hAnsiTheme="minorBidi" w:cstheme="minorBidi"/>
          <w:b/>
          <w:bCs/>
        </w:rPr>
        <w:t>SYNDROME SUBJECTIF DES BLESSÉS DU CRANE.</w:t>
      </w:r>
      <w:bookmarkEnd w:id="44"/>
    </w:p>
    <w:p w14:paraId="3DA9A35E" w14:textId="77777777" w:rsidR="00B65640" w:rsidRPr="00537EDB" w:rsidRDefault="00000000">
      <w:pPr>
        <w:pStyle w:val="Style31"/>
        <w:keepNext/>
        <w:keepLines/>
        <w:spacing w:after="280" w:line="221" w:lineRule="auto"/>
        <w:ind w:firstLine="280"/>
        <w:jc w:val="both"/>
        <w:rPr>
          <w:rFonts w:asciiTheme="minorBidi" w:hAnsiTheme="minorBidi" w:cstheme="minorBidi"/>
        </w:rPr>
      </w:pPr>
      <w:r w:rsidRPr="00537EDB">
        <w:rPr>
          <w:rStyle w:val="CharStyle32"/>
          <w:rFonts w:asciiTheme="minorBidi" w:hAnsiTheme="minorBidi" w:cstheme="minorBidi"/>
          <w:b/>
          <w:bCs/>
        </w:rPr>
        <w:t>TROUBLES POSTCOMMOTIONNELS</w:t>
      </w:r>
    </w:p>
    <w:p w14:paraId="2FED1F92" w14:textId="77777777" w:rsidR="00B65640" w:rsidRPr="004C48CD" w:rsidRDefault="00000000">
      <w:pPr>
        <w:pStyle w:val="Style22"/>
        <w:spacing w:after="0"/>
        <w:ind w:firstLine="280"/>
        <w:jc w:val="both"/>
        <w:rPr>
          <w:rFonts w:asciiTheme="minorBidi" w:hAnsiTheme="minorBidi" w:cstheme="minorBidi"/>
          <w:sz w:val="28"/>
          <w:szCs w:val="28"/>
        </w:rPr>
        <w:sectPr w:rsidR="00B65640" w:rsidRPr="004C48CD">
          <w:headerReference w:type="even" r:id="rId68"/>
          <w:headerReference w:type="default" r:id="rId69"/>
          <w:footerReference w:type="even" r:id="rId70"/>
          <w:footerReference w:type="default" r:id="rId71"/>
          <w:pgSz w:w="11909" w:h="16843"/>
          <w:pgMar w:top="1002" w:right="1751" w:bottom="1479" w:left="1915" w:header="0" w:footer="3" w:gutter="0"/>
          <w:pgNumType w:start="41"/>
          <w:cols w:space="720"/>
          <w:noEndnote/>
          <w:docGrid w:linePitch="360"/>
        </w:sectPr>
      </w:pPr>
      <w:r w:rsidRPr="004C48CD">
        <w:rPr>
          <w:rStyle w:val="CharStyle23"/>
          <w:rFonts w:asciiTheme="minorBidi" w:hAnsiTheme="minorBidi" w:cstheme="minorBidi"/>
          <w:sz w:val="28"/>
          <w:szCs w:val="28"/>
        </w:rPr>
        <w:t>Après la plupart des traumatismes crâniens, les blessés conservent plus ou moins longtemps, parfois définitivement, un certain nombre de manifestations subjectives, dont l'authenticité n’est pas toujours aisée à déterminer, mais dont l'existence ne peut être niée.</w:t>
      </w:r>
    </w:p>
    <w:p w14:paraId="32186134" w14:textId="77777777" w:rsidR="00A76066" w:rsidRPr="00537EDB" w:rsidRDefault="00A76066">
      <w:pPr>
        <w:pStyle w:val="Style33"/>
        <w:keepNext/>
        <w:keepLines/>
        <w:spacing w:after="80"/>
        <w:jc w:val="left"/>
        <w:rPr>
          <w:rFonts w:asciiTheme="minorBidi" w:hAnsiTheme="minorBidi" w:cstheme="minorBidi"/>
        </w:rPr>
      </w:pPr>
    </w:p>
    <w:p w14:paraId="6F58FF57" w14:textId="5FBB5E2A" w:rsidR="00B65640" w:rsidRPr="00537EDB" w:rsidRDefault="00B65640">
      <w:pPr>
        <w:pStyle w:val="Style33"/>
        <w:keepNext/>
        <w:keepLines/>
        <w:spacing w:after="80"/>
        <w:jc w:val="left"/>
        <w:rPr>
          <w:rFonts w:asciiTheme="minorBidi" w:hAnsiTheme="minorBidi" w:cstheme="minorBidi"/>
        </w:rPr>
      </w:pPr>
      <w:hyperlink w:anchor="bookmark79" w:tooltip="Current Document">
        <w:bookmarkStart w:id="45" w:name="bookmark118"/>
        <w:r w:rsidRPr="00537EDB">
          <w:rPr>
            <w:rStyle w:val="CharStyle34"/>
            <w:rFonts w:asciiTheme="minorBidi" w:hAnsiTheme="minorBidi" w:cstheme="minorBidi"/>
            <w:b/>
            <w:bCs/>
          </w:rPr>
          <w:t xml:space="preserve">SYNDROME </w:t>
        </w:r>
      </w:hyperlink>
      <w:r w:rsidRPr="00537EDB">
        <w:rPr>
          <w:rStyle w:val="CharStyle34"/>
          <w:rFonts w:asciiTheme="minorBidi" w:hAnsiTheme="minorBidi" w:cstheme="minorBidi"/>
          <w:b/>
          <w:bCs/>
        </w:rPr>
        <w:t>SUBJECTIF DES BLESSÉS DU CRANE.</w:t>
      </w:r>
      <w:bookmarkEnd w:id="45"/>
    </w:p>
    <w:p w14:paraId="4448A278" w14:textId="77777777" w:rsidR="00B65640" w:rsidRPr="00537EDB" w:rsidRDefault="00000000">
      <w:pPr>
        <w:pStyle w:val="Style33"/>
        <w:keepNext/>
        <w:keepLines/>
        <w:spacing w:after="400"/>
        <w:ind w:firstLine="260"/>
        <w:jc w:val="left"/>
        <w:rPr>
          <w:rFonts w:asciiTheme="minorBidi" w:hAnsiTheme="minorBidi" w:cstheme="minorBidi"/>
        </w:rPr>
      </w:pPr>
      <w:r w:rsidRPr="00537EDB">
        <w:rPr>
          <w:rStyle w:val="CharStyle34"/>
          <w:rFonts w:asciiTheme="minorBidi" w:hAnsiTheme="minorBidi" w:cstheme="minorBidi"/>
          <w:b/>
          <w:bCs/>
        </w:rPr>
        <w:t>TROUBLES POST-COMMOTIONNELS</w:t>
      </w:r>
    </w:p>
    <w:p w14:paraId="21F7D95D" w14:textId="77777777" w:rsidR="00B65640" w:rsidRPr="00537EDB" w:rsidRDefault="00000000">
      <w:pPr>
        <w:pStyle w:val="Style19"/>
        <w:spacing w:after="160" w:line="194" w:lineRule="auto"/>
        <w:ind w:firstLine="300"/>
        <w:jc w:val="both"/>
        <w:rPr>
          <w:rFonts w:asciiTheme="minorBidi" w:hAnsiTheme="minorBidi" w:cstheme="minorBidi"/>
        </w:rPr>
      </w:pPr>
      <w:r w:rsidRPr="00537EDB">
        <w:rPr>
          <w:rStyle w:val="CharStyle20"/>
          <w:rFonts w:asciiTheme="minorBidi" w:hAnsiTheme="minorBidi" w:cstheme="minorBidi"/>
        </w:rPr>
        <w:t>Les blessures du crâne avec ou sans perte de substance osseuse peuvent s’accompagner de lésions des centres nerveux, de phénomènes commotionnels plus ou moins durables, enfin des phénomènes subjectifs à évolution souvent régressive. On devra indemniser ces blessés en tenant compte d'une part de la lésion osseuse et, d'autre part, des troubles fonctionnels ou des phénomènes subjectifs.</w:t>
      </w:r>
    </w:p>
    <w:p w14:paraId="3C5A818D" w14:textId="77777777" w:rsidR="00B65640" w:rsidRPr="00537EDB" w:rsidRDefault="00000000">
      <w:pPr>
        <w:pStyle w:val="Style19"/>
        <w:spacing w:after="0" w:line="194" w:lineRule="auto"/>
        <w:ind w:firstLine="0"/>
        <w:jc w:val="both"/>
        <w:rPr>
          <w:rFonts w:asciiTheme="minorBidi" w:hAnsiTheme="minorBidi" w:cstheme="minorBidi"/>
        </w:rPr>
      </w:pPr>
      <w:r w:rsidRPr="00537EDB">
        <w:rPr>
          <w:rStyle w:val="CharStyle20"/>
          <w:rFonts w:asciiTheme="minorBidi" w:hAnsiTheme="minorBidi" w:cstheme="minorBidi"/>
        </w:rPr>
        <w:t>Syndrome subjectif commun des blessures du crâne</w:t>
      </w:r>
    </w:p>
    <w:p w14:paraId="7728E3F9" w14:textId="4A02734F" w:rsidR="00B65640" w:rsidRPr="00537EDB" w:rsidRDefault="00000000">
      <w:pPr>
        <w:pStyle w:val="Style19"/>
        <w:tabs>
          <w:tab w:val="right" w:leader="dot" w:pos="7399"/>
          <w:tab w:val="left" w:pos="7543"/>
        </w:tabs>
        <w:spacing w:after="160" w:line="194" w:lineRule="auto"/>
        <w:ind w:left="260" w:firstLine="40"/>
        <w:jc w:val="both"/>
        <w:rPr>
          <w:rFonts w:asciiTheme="minorBidi" w:hAnsiTheme="minorBidi" w:cstheme="minorBidi"/>
        </w:rPr>
      </w:pPr>
      <w:r w:rsidRPr="00537EDB">
        <w:rPr>
          <w:rStyle w:val="CharStyle20"/>
          <w:rFonts w:asciiTheme="minorBidi" w:hAnsiTheme="minorBidi" w:cstheme="minorBidi"/>
        </w:rPr>
        <w:t>(</w:t>
      </w:r>
      <w:r w:rsidR="00CB0FB0" w:rsidRPr="00537EDB">
        <w:rPr>
          <w:rStyle w:val="CharStyle20"/>
          <w:rFonts w:asciiTheme="minorBidi" w:hAnsiTheme="minorBidi" w:cstheme="minorBidi"/>
        </w:rPr>
        <w:t>Céphalée</w:t>
      </w:r>
      <w:r w:rsidRPr="00537EDB">
        <w:rPr>
          <w:rStyle w:val="CharStyle20"/>
          <w:rFonts w:asciiTheme="minorBidi" w:hAnsiTheme="minorBidi" w:cstheme="minorBidi"/>
        </w:rPr>
        <w:t>, éblouissements, vertiges), troubles de l'humeur et du caractère, émotivité, angoisse, fati</w:t>
      </w:r>
      <w:r w:rsidRPr="00537EDB">
        <w:rPr>
          <w:rStyle w:val="CharStyle20"/>
          <w:rFonts w:asciiTheme="minorBidi" w:hAnsiTheme="minorBidi" w:cstheme="minorBidi"/>
        </w:rPr>
        <w:softHyphen/>
        <w:t>gabilité, insomnie, diminutions de la mémoire, trou</w:t>
      </w:r>
      <w:r w:rsidRPr="00537EDB">
        <w:rPr>
          <w:rStyle w:val="CharStyle20"/>
          <w:rFonts w:asciiTheme="minorBidi" w:hAnsiTheme="minorBidi" w:cstheme="minorBidi"/>
        </w:rPr>
        <w:softHyphen/>
        <w:t>bles vaso-moteurs, tous phénomènes dont la régression est d’ailleurs habituelle (à évaluer sépa</w:t>
      </w:r>
      <w:r w:rsidRPr="00537EDB">
        <w:rPr>
          <w:rStyle w:val="CharStyle20"/>
          <w:rFonts w:asciiTheme="minorBidi" w:hAnsiTheme="minorBidi" w:cstheme="minorBidi"/>
        </w:rPr>
        <w:softHyphen/>
        <w:t>rément)</w:t>
      </w:r>
      <w:r w:rsidR="00A76066" w:rsidRPr="00537EDB">
        <w:rPr>
          <w:rStyle w:val="CharStyle20"/>
          <w:rFonts w:asciiTheme="minorBidi" w:hAnsiTheme="minorBidi" w:cstheme="minorBidi"/>
        </w:rPr>
        <w:t>…</w:t>
      </w:r>
      <w:r w:rsidRPr="00537EDB">
        <w:rPr>
          <w:rStyle w:val="CharStyle20"/>
          <w:rFonts w:asciiTheme="minorBidi" w:hAnsiTheme="minorBidi" w:cstheme="minorBidi"/>
        </w:rPr>
        <w:t xml:space="preserv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76BEBAEB" w14:textId="01AB51C7" w:rsidR="00B65640" w:rsidRPr="00537EDB" w:rsidRDefault="00000000">
      <w:pPr>
        <w:pStyle w:val="Style19"/>
        <w:spacing w:after="80" w:line="199" w:lineRule="auto"/>
        <w:ind w:left="260" w:hanging="260"/>
        <w:jc w:val="both"/>
        <w:rPr>
          <w:rFonts w:asciiTheme="minorBidi" w:hAnsiTheme="minorBidi" w:cstheme="minorBidi"/>
        </w:rPr>
      </w:pPr>
      <w:r w:rsidRPr="00537EDB">
        <w:rPr>
          <w:rStyle w:val="CharStyle20"/>
          <w:rFonts w:asciiTheme="minorBidi" w:hAnsiTheme="minorBidi" w:cstheme="minorBidi"/>
        </w:rPr>
        <w:t>Mêmes lésions avec vertiges labyrinthiques démon</w:t>
      </w:r>
      <w:r w:rsidRPr="00537EDB">
        <w:rPr>
          <w:rStyle w:val="CharStyle20"/>
          <w:rFonts w:asciiTheme="minorBidi" w:hAnsiTheme="minorBidi" w:cstheme="minorBidi"/>
        </w:rPr>
        <w:softHyphen/>
        <w:t xml:space="preserve">trés par les épreuves spéciales (épreuves de </w:t>
      </w:r>
      <w:proofErr w:type="spellStart"/>
      <w:r w:rsidRPr="00537EDB">
        <w:rPr>
          <w:rStyle w:val="CharStyle20"/>
          <w:rFonts w:asciiTheme="minorBidi" w:hAnsiTheme="minorBidi" w:cstheme="minorBidi"/>
        </w:rPr>
        <w:t>Barany</w:t>
      </w:r>
      <w:proofErr w:type="spellEnd"/>
      <w:r w:rsidRPr="00537EDB">
        <w:rPr>
          <w:rStyle w:val="CharStyle20"/>
          <w:rFonts w:asciiTheme="minorBidi" w:hAnsiTheme="minorBidi" w:cstheme="minorBidi"/>
        </w:rPr>
        <w:t>, épreuves de Babinski) et par l’examen auriculaire et de l’œil ; ajouter aux évaluations précédentes les évaluations données pour l’oreille ou l’œil dans le barème.</w:t>
      </w:r>
    </w:p>
    <w:p w14:paraId="0E15C621" w14:textId="77777777" w:rsidR="00B65640" w:rsidRPr="00537EDB" w:rsidRDefault="00000000">
      <w:pPr>
        <w:pStyle w:val="Style19"/>
        <w:spacing w:after="80"/>
        <w:ind w:left="260"/>
        <w:jc w:val="both"/>
        <w:rPr>
          <w:rFonts w:asciiTheme="minorBidi" w:hAnsiTheme="minorBidi" w:cstheme="minorBidi"/>
        </w:rPr>
      </w:pPr>
      <w:r w:rsidRPr="00537EDB">
        <w:rPr>
          <w:rStyle w:val="CharStyle20"/>
          <w:rFonts w:asciiTheme="minorBidi" w:hAnsiTheme="minorBidi" w:cstheme="minorBidi"/>
        </w:rPr>
        <w:t>En cas de double perte de substance osseuse) chaque perte de substance sera appréciée suivant ses dimensions.</w:t>
      </w:r>
    </w:p>
    <w:p w14:paraId="745EA418" w14:textId="77777777" w:rsidR="00B65640" w:rsidRPr="00537EDB" w:rsidRDefault="00000000">
      <w:pPr>
        <w:pStyle w:val="Style19"/>
        <w:spacing w:after="240" w:line="192" w:lineRule="auto"/>
        <w:ind w:left="260"/>
        <w:jc w:val="both"/>
        <w:rPr>
          <w:rFonts w:asciiTheme="minorBidi" w:hAnsiTheme="minorBidi" w:cstheme="minorBidi"/>
        </w:rPr>
      </w:pPr>
      <w:r w:rsidRPr="00537EDB">
        <w:rPr>
          <w:rStyle w:val="CharStyle20"/>
          <w:rFonts w:asciiTheme="minorBidi" w:hAnsiTheme="minorBidi" w:cstheme="minorBidi"/>
        </w:rPr>
        <w:t xml:space="preserve">Dans le cas de persistance de corps étranger </w:t>
      </w:r>
      <w:proofErr w:type="spellStart"/>
      <w:r w:rsidRPr="00537EDB">
        <w:rPr>
          <w:rStyle w:val="CharStyle20"/>
          <w:rFonts w:asciiTheme="minorBidi" w:hAnsiTheme="minorBidi" w:cstheme="minorBidi"/>
        </w:rPr>
        <w:t>intra-crânien</w:t>
      </w:r>
      <w:proofErr w:type="spellEnd"/>
      <w:r w:rsidRPr="00537EDB">
        <w:rPr>
          <w:rStyle w:val="CharStyle20"/>
          <w:rFonts w:asciiTheme="minorBidi" w:hAnsiTheme="minorBidi" w:cstheme="minorBidi"/>
        </w:rPr>
        <w:t xml:space="preserve"> :</w:t>
      </w:r>
    </w:p>
    <w:p w14:paraId="6DCA3131" w14:textId="26715C11" w:rsidR="00B65640" w:rsidRPr="00537EDB" w:rsidRDefault="00000000">
      <w:pPr>
        <w:pStyle w:val="Style19"/>
        <w:numPr>
          <w:ilvl w:val="0"/>
          <w:numId w:val="14"/>
        </w:numPr>
        <w:tabs>
          <w:tab w:val="left" w:pos="914"/>
          <w:tab w:val="right" w:leader="dot" w:pos="7399"/>
          <w:tab w:val="left" w:pos="7663"/>
        </w:tabs>
        <w:spacing w:after="240" w:line="199" w:lineRule="auto"/>
        <w:ind w:left="980" w:hanging="460"/>
        <w:jc w:val="both"/>
        <w:rPr>
          <w:rFonts w:asciiTheme="minorBidi" w:hAnsiTheme="minorBidi" w:cstheme="minorBidi"/>
        </w:rPr>
      </w:pPr>
      <w:r w:rsidRPr="00537EDB">
        <w:rPr>
          <w:rStyle w:val="CharStyle20"/>
          <w:rFonts w:asciiTheme="minorBidi" w:hAnsiTheme="minorBidi" w:cstheme="minorBidi"/>
        </w:rPr>
        <w:t xml:space="preserve">S’il n’y a aucun phénomène surajouté, suivant le nombre, volume, </w:t>
      </w:r>
      <w:r w:rsidR="00B653AE" w:rsidRPr="00537EDB">
        <w:rPr>
          <w:rStyle w:val="CharStyle20"/>
          <w:rFonts w:asciiTheme="minorBidi" w:hAnsiTheme="minorBidi" w:cstheme="minorBidi"/>
        </w:rPr>
        <w:t>localisation</w:t>
      </w:r>
      <w:r w:rsidRPr="00537EDB">
        <w:rPr>
          <w:rStyle w:val="CharStyle20"/>
          <w:rFonts w:asciiTheme="minorBidi" w:hAnsiTheme="minorBidi" w:cstheme="minorBidi"/>
        </w:rPr>
        <w:t xml:space="preserve"> des corps étrangers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00CE040A" w14:textId="77777777" w:rsidR="00B65640" w:rsidRPr="00537EDB" w:rsidRDefault="00000000">
      <w:pPr>
        <w:pStyle w:val="Style19"/>
        <w:numPr>
          <w:ilvl w:val="0"/>
          <w:numId w:val="14"/>
        </w:numPr>
        <w:tabs>
          <w:tab w:val="left" w:pos="924"/>
        </w:tabs>
        <w:spacing w:after="80" w:line="192" w:lineRule="auto"/>
        <w:ind w:left="980" w:hanging="460"/>
        <w:jc w:val="both"/>
        <w:rPr>
          <w:rFonts w:asciiTheme="minorBidi" w:hAnsiTheme="minorBidi" w:cstheme="minorBidi"/>
        </w:rPr>
      </w:pPr>
      <w:r w:rsidRPr="00537EDB">
        <w:rPr>
          <w:rStyle w:val="CharStyle20"/>
          <w:rFonts w:asciiTheme="minorBidi" w:hAnsiTheme="minorBidi" w:cstheme="minorBidi"/>
        </w:rPr>
        <w:t>S’il y a des troubles fonctionnels, les apprécier, suivant la valeur de chacun.</w:t>
      </w:r>
    </w:p>
    <w:p w14:paraId="7A7DA203" w14:textId="087AFA05" w:rsidR="00B65640" w:rsidRPr="00537EDB" w:rsidRDefault="00A76066" w:rsidP="00A76066">
      <w:pPr>
        <w:pStyle w:val="Style19"/>
        <w:spacing w:after="80" w:line="204" w:lineRule="auto"/>
        <w:jc w:val="both"/>
        <w:rPr>
          <w:rFonts w:asciiTheme="minorBidi" w:hAnsiTheme="minorBidi" w:cstheme="minorBidi"/>
        </w:rPr>
      </w:pPr>
      <w:r w:rsidRPr="00537EDB">
        <w:rPr>
          <w:rStyle w:val="CharStyle20"/>
          <w:rFonts w:asciiTheme="minorBidi" w:hAnsiTheme="minorBidi" w:cstheme="minorBidi"/>
        </w:rPr>
        <w:t xml:space="preserve">               Conséquences isolées de certaines com</w:t>
      </w:r>
      <w:r w:rsidRPr="00537EDB">
        <w:rPr>
          <w:rStyle w:val="CharStyle20"/>
          <w:rFonts w:asciiTheme="minorBidi" w:hAnsiTheme="minorBidi" w:cstheme="minorBidi"/>
        </w:rPr>
        <w:softHyphen/>
        <w:t>motions.</w:t>
      </w:r>
    </w:p>
    <w:p w14:paraId="40BD37A4" w14:textId="07F9938E" w:rsidR="00B65640" w:rsidRPr="00537EDB" w:rsidRDefault="00A76066">
      <w:pPr>
        <w:pStyle w:val="Style19"/>
        <w:spacing w:after="240" w:line="194" w:lineRule="auto"/>
        <w:ind w:firstLine="0"/>
        <w:rPr>
          <w:rFonts w:asciiTheme="minorBidi" w:hAnsiTheme="minorBidi" w:cstheme="minorBidi"/>
        </w:rPr>
      </w:pPr>
      <w:r w:rsidRPr="00537EDB">
        <w:rPr>
          <w:rStyle w:val="CharStyle20"/>
          <w:rFonts w:asciiTheme="minorBidi" w:hAnsiTheme="minorBidi" w:cstheme="minorBidi"/>
        </w:rPr>
        <w:t xml:space="preserve">           Syndrome </w:t>
      </w:r>
      <w:r w:rsidR="00CB0FB0" w:rsidRPr="00537EDB">
        <w:rPr>
          <w:rStyle w:val="CharStyle20"/>
          <w:rFonts w:asciiTheme="minorBidi" w:hAnsiTheme="minorBidi" w:cstheme="minorBidi"/>
        </w:rPr>
        <w:t>subjectif ;</w:t>
      </w:r>
      <w:r w:rsidRPr="00537EDB">
        <w:rPr>
          <w:rStyle w:val="CharStyle20"/>
          <w:rFonts w:asciiTheme="minorBidi" w:hAnsiTheme="minorBidi" w:cstheme="minorBidi"/>
        </w:rPr>
        <w:t xml:space="preserve"> céphalées et étourdissements.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360C58D5" w14:textId="77777777" w:rsidR="00B65640" w:rsidRPr="00537EDB" w:rsidRDefault="00000000">
      <w:pPr>
        <w:pStyle w:val="Style19"/>
        <w:spacing w:after="80"/>
        <w:ind w:left="260" w:hanging="260"/>
        <w:jc w:val="both"/>
        <w:rPr>
          <w:rFonts w:asciiTheme="minorBidi" w:hAnsiTheme="minorBidi" w:cstheme="minorBidi"/>
        </w:rPr>
      </w:pPr>
      <w:r w:rsidRPr="00537EDB">
        <w:rPr>
          <w:rStyle w:val="CharStyle20"/>
          <w:rFonts w:asciiTheme="minorBidi" w:hAnsiTheme="minorBidi" w:cstheme="minorBidi"/>
        </w:rPr>
        <w:t>Commotion auriculaire, syndrome de Ménière post- commotionnel, etc., à évaluer avec le chapitre « oreilles ».</w:t>
      </w:r>
    </w:p>
    <w:p w14:paraId="12B8BD72" w14:textId="77777777" w:rsidR="00B65640" w:rsidRPr="00537EDB" w:rsidRDefault="00000000">
      <w:pPr>
        <w:pStyle w:val="Style19"/>
        <w:spacing w:after="80" w:line="194" w:lineRule="auto"/>
        <w:ind w:firstLine="0"/>
        <w:rPr>
          <w:rFonts w:asciiTheme="minorBidi" w:hAnsiTheme="minorBidi" w:cstheme="minorBidi"/>
        </w:rPr>
      </w:pPr>
      <w:r w:rsidRPr="00537EDB">
        <w:rPr>
          <w:rStyle w:val="CharStyle20"/>
          <w:rFonts w:asciiTheme="minorBidi" w:hAnsiTheme="minorBidi" w:cstheme="minorBidi"/>
        </w:rPr>
        <w:t>Epilepsie généralisée ou jacksonienne :</w:t>
      </w:r>
    </w:p>
    <w:p w14:paraId="7C2EB383" w14:textId="68BF8DCF" w:rsidR="00B65640" w:rsidRPr="00537EDB" w:rsidRDefault="00000000" w:rsidP="00A76066">
      <w:pPr>
        <w:pStyle w:val="Style19"/>
        <w:spacing w:after="0" w:line="194" w:lineRule="auto"/>
        <w:jc w:val="both"/>
        <w:rPr>
          <w:rFonts w:asciiTheme="minorBidi" w:hAnsiTheme="minorBidi" w:cstheme="minorBidi"/>
        </w:rPr>
        <w:sectPr w:rsidR="00B65640" w:rsidRPr="00537EDB">
          <w:headerReference w:type="even" r:id="rId72"/>
          <w:headerReference w:type="default" r:id="rId73"/>
          <w:footerReference w:type="even" r:id="rId74"/>
          <w:footerReference w:type="default" r:id="rId75"/>
          <w:pgSz w:w="11909" w:h="16843"/>
          <w:pgMar w:top="1002" w:right="1751" w:bottom="1479" w:left="1915" w:header="0" w:footer="3" w:gutter="0"/>
          <w:pgNumType w:start="40"/>
          <w:cols w:space="720"/>
          <w:noEndnote/>
          <w:docGrid w:linePitch="360"/>
        </w:sectPr>
      </w:pPr>
      <w:r w:rsidRPr="00537EDB">
        <w:rPr>
          <w:rStyle w:val="CharStyle20"/>
          <w:rFonts w:asciiTheme="minorBidi" w:hAnsiTheme="minorBidi" w:cstheme="minorBidi"/>
        </w:rPr>
        <w:t>Provoquée par la commotion (peut être très retar</w:t>
      </w:r>
      <w:r w:rsidRPr="00537EDB">
        <w:rPr>
          <w:rStyle w:val="CharStyle20"/>
          <w:rFonts w:asciiTheme="minorBidi" w:hAnsiTheme="minorBidi" w:cstheme="minorBidi"/>
        </w:rPr>
        <w:softHyphen/>
        <w:t>dée).</w:t>
      </w:r>
    </w:p>
    <w:p w14:paraId="5F11CA31" w14:textId="77777777" w:rsidR="00A76066" w:rsidRPr="00537EDB" w:rsidRDefault="00A76066">
      <w:pPr>
        <w:pStyle w:val="Style22"/>
        <w:spacing w:after="0"/>
        <w:ind w:firstLine="280"/>
        <w:jc w:val="both"/>
        <w:rPr>
          <w:rStyle w:val="CharStyle23"/>
          <w:rFonts w:asciiTheme="minorBidi" w:hAnsiTheme="minorBidi" w:cstheme="minorBidi"/>
          <w:b/>
          <w:bCs/>
          <w:sz w:val="20"/>
          <w:szCs w:val="20"/>
        </w:rPr>
      </w:pPr>
    </w:p>
    <w:p w14:paraId="26A99E4E" w14:textId="3F10C720" w:rsidR="00B65640" w:rsidRPr="00B13BE4" w:rsidRDefault="00000000">
      <w:pPr>
        <w:pStyle w:val="Style22"/>
        <w:spacing w:after="0"/>
        <w:ind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L’expression de « syndrome pos</w:t>
      </w:r>
      <w:r w:rsidR="00A76066" w:rsidRPr="00B13BE4">
        <w:rPr>
          <w:rStyle w:val="CharStyle23"/>
          <w:rFonts w:asciiTheme="minorBidi" w:hAnsiTheme="minorBidi" w:cstheme="minorBidi"/>
          <w:sz w:val="28"/>
          <w:szCs w:val="28"/>
        </w:rPr>
        <w:t>t</w:t>
      </w:r>
      <w:r w:rsidRPr="00B13BE4">
        <w:rPr>
          <w:rStyle w:val="CharStyle23"/>
          <w:rFonts w:asciiTheme="minorBidi" w:hAnsiTheme="minorBidi" w:cstheme="minorBidi"/>
          <w:sz w:val="28"/>
          <w:szCs w:val="28"/>
        </w:rPr>
        <w:t xml:space="preserve">-commotionnel tardif » est souvent préférée </w:t>
      </w:r>
      <w:proofErr w:type="spellStart"/>
      <w:r w:rsidR="00E943C6" w:rsidRPr="00B13BE4">
        <w:rPr>
          <w:rStyle w:val="CharStyle23"/>
          <w:rFonts w:asciiTheme="minorBidi" w:hAnsiTheme="minorBidi" w:cstheme="minorBidi"/>
          <w:sz w:val="28"/>
          <w:szCs w:val="28"/>
          <w:lang w:eastAsia="en-US" w:bidi="en-US"/>
        </w:rPr>
        <w:t>a</w:t>
      </w:r>
      <w:proofErr w:type="spellEnd"/>
      <w:r w:rsidRPr="00B13BE4">
        <w:rPr>
          <w:rStyle w:val="CharStyle23"/>
          <w:rFonts w:asciiTheme="minorBidi" w:hAnsiTheme="minorBidi" w:cstheme="minorBidi"/>
          <w:sz w:val="28"/>
          <w:szCs w:val="28"/>
          <w:lang w:eastAsia="en-US" w:bidi="en-US"/>
        </w:rPr>
        <w:t xml:space="preserve"> </w:t>
      </w:r>
      <w:r w:rsidRPr="00B13BE4">
        <w:rPr>
          <w:rStyle w:val="CharStyle23"/>
          <w:rFonts w:asciiTheme="minorBidi" w:hAnsiTheme="minorBidi" w:cstheme="minorBidi"/>
          <w:sz w:val="28"/>
          <w:szCs w:val="28"/>
        </w:rPr>
        <w:t>celle de « syndrome subjectif des traumatisés crâniens », car l’expression « subjectif » comporte une appréciation péjorative.</w:t>
      </w:r>
    </w:p>
    <w:p w14:paraId="6E78FE45" w14:textId="77777777" w:rsidR="00E943C6" w:rsidRPr="00B13BE4" w:rsidRDefault="00E943C6">
      <w:pPr>
        <w:pStyle w:val="Style22"/>
        <w:spacing w:after="0"/>
        <w:ind w:firstLine="280"/>
        <w:jc w:val="both"/>
        <w:rPr>
          <w:rFonts w:asciiTheme="minorBidi" w:hAnsiTheme="minorBidi" w:cstheme="minorBidi"/>
          <w:sz w:val="28"/>
          <w:szCs w:val="28"/>
        </w:rPr>
      </w:pPr>
    </w:p>
    <w:p w14:paraId="542AD799" w14:textId="6600E4FC" w:rsidR="00B65640" w:rsidRPr="00B13BE4" w:rsidRDefault="00E943C6">
      <w:pPr>
        <w:pStyle w:val="Style22"/>
        <w:spacing w:after="0"/>
        <w:ind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il est indiscutable que, même après certains traumatismes d'apparence minime, des symptômes gênants peuvent s'installer et persister. Deux écueils sont à éviter dans leur appréciation :</w:t>
      </w:r>
    </w:p>
    <w:p w14:paraId="0A9DEA71" w14:textId="77777777" w:rsidR="00B65640" w:rsidRPr="00B13BE4" w:rsidRDefault="00000000">
      <w:pPr>
        <w:pStyle w:val="Style22"/>
        <w:spacing w:after="0"/>
        <w:ind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 Le premier est d'admettre systématiquement toutes les plaintes du blessé et d'accepter sans critique toutes les allégations ;</w:t>
      </w:r>
    </w:p>
    <w:p w14:paraId="6737AD11" w14:textId="77777777" w:rsidR="00B65640" w:rsidRPr="00B13BE4" w:rsidRDefault="00000000">
      <w:pPr>
        <w:pStyle w:val="Style22"/>
        <w:spacing w:after="0"/>
        <w:ind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Le second est de refuser d’en reconnaître l’existence, sous prétexte qu'on ne trouve aucun signe organique, même à un examen minutieux et d’admettre qu’il s’agit ou de sinistrose ou même de simulation.</w:t>
      </w:r>
    </w:p>
    <w:p w14:paraId="5BD0A941" w14:textId="77777777" w:rsidR="00E943C6" w:rsidRPr="00B13BE4" w:rsidRDefault="00E943C6">
      <w:pPr>
        <w:pStyle w:val="Style22"/>
        <w:spacing w:after="0"/>
        <w:ind w:firstLine="280"/>
        <w:jc w:val="both"/>
        <w:rPr>
          <w:rFonts w:asciiTheme="minorBidi" w:hAnsiTheme="minorBidi" w:cstheme="minorBidi"/>
          <w:sz w:val="28"/>
          <w:szCs w:val="28"/>
        </w:rPr>
      </w:pPr>
    </w:p>
    <w:p w14:paraId="5DF751F8" w14:textId="77777777" w:rsidR="00B65640" w:rsidRPr="00B13BE4" w:rsidRDefault="00000000">
      <w:pPr>
        <w:pStyle w:val="Style22"/>
        <w:spacing w:after="0"/>
        <w:ind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Il est évident que le terrain psychologique antérieur joue un rôle impor</w:t>
      </w:r>
      <w:r w:rsidRPr="00B13BE4">
        <w:rPr>
          <w:rStyle w:val="CharStyle23"/>
          <w:rFonts w:asciiTheme="minorBidi" w:hAnsiTheme="minorBidi" w:cstheme="minorBidi"/>
          <w:sz w:val="28"/>
          <w:szCs w:val="28"/>
        </w:rPr>
        <w:softHyphen/>
        <w:t>tant et que l’un ou l'autre de ces symptômes sera ressenti plus intensé</w:t>
      </w:r>
      <w:r w:rsidRPr="00B13BE4">
        <w:rPr>
          <w:rStyle w:val="CharStyle23"/>
          <w:rFonts w:asciiTheme="minorBidi" w:hAnsiTheme="minorBidi" w:cstheme="minorBidi"/>
          <w:sz w:val="28"/>
          <w:szCs w:val="28"/>
        </w:rPr>
        <w:softHyphen/>
        <w:t>ment par un névrosé, chez lequel une fixation hypocondriaque ne tardera pas à se produire, que chez un sujet sthénique, hyperactif et très pragma</w:t>
      </w:r>
      <w:r w:rsidRPr="00B13BE4">
        <w:rPr>
          <w:rStyle w:val="CharStyle23"/>
          <w:rFonts w:asciiTheme="minorBidi" w:hAnsiTheme="minorBidi" w:cstheme="minorBidi"/>
          <w:sz w:val="28"/>
          <w:szCs w:val="28"/>
        </w:rPr>
        <w:softHyphen/>
        <w:t>tique. Dans le premier cas, le trouble devient définitif et insupportable, alors que dans le second II est minimisé et entraîne peu de gêne.</w:t>
      </w:r>
    </w:p>
    <w:p w14:paraId="74108D67" w14:textId="3E20C3DA" w:rsidR="00B65640" w:rsidRPr="00B13BE4" w:rsidRDefault="00000000">
      <w:pPr>
        <w:pStyle w:val="Style22"/>
        <w:spacing w:after="0"/>
        <w:ind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La notion d’intérêt ne doit pas être considérée comme le b</w:t>
      </w:r>
      <w:r w:rsidR="00E943C6" w:rsidRPr="00B13BE4">
        <w:rPr>
          <w:rStyle w:val="CharStyle23"/>
          <w:rFonts w:asciiTheme="minorBidi" w:hAnsiTheme="minorBidi" w:cstheme="minorBidi"/>
          <w:sz w:val="28"/>
          <w:szCs w:val="28"/>
        </w:rPr>
        <w:t>ut</w:t>
      </w:r>
      <w:r w:rsidRPr="00B13BE4">
        <w:rPr>
          <w:rStyle w:val="CharStyle23"/>
          <w:rFonts w:asciiTheme="minorBidi" w:hAnsiTheme="minorBidi" w:cstheme="minorBidi"/>
          <w:sz w:val="28"/>
          <w:szCs w:val="28"/>
        </w:rPr>
        <w:t xml:space="preserve"> unique du blessé qui se plaint, mais il ne faut pas non plus en méconnaît</w:t>
      </w:r>
      <w:r w:rsidR="00E943C6" w:rsidRPr="00B13BE4">
        <w:rPr>
          <w:rStyle w:val="CharStyle23"/>
          <w:rFonts w:asciiTheme="minorBidi" w:hAnsiTheme="minorBidi" w:cstheme="minorBidi"/>
          <w:sz w:val="28"/>
          <w:szCs w:val="28"/>
        </w:rPr>
        <w:t>re</w:t>
      </w:r>
      <w:r w:rsidRPr="00B13BE4">
        <w:rPr>
          <w:rStyle w:val="CharStyle23"/>
          <w:rFonts w:asciiTheme="minorBidi" w:hAnsiTheme="minorBidi" w:cstheme="minorBidi"/>
          <w:sz w:val="28"/>
          <w:szCs w:val="28"/>
        </w:rPr>
        <w:t xml:space="preserve"> l’im</w:t>
      </w:r>
      <w:r w:rsidRPr="00B13BE4">
        <w:rPr>
          <w:rStyle w:val="CharStyle23"/>
          <w:rFonts w:asciiTheme="minorBidi" w:hAnsiTheme="minorBidi" w:cstheme="minorBidi"/>
          <w:sz w:val="28"/>
          <w:szCs w:val="28"/>
        </w:rPr>
        <w:softHyphen/>
        <w:t>portance et savoir que certains sujets pensent trouver dans l'indemnisa</w:t>
      </w:r>
      <w:r w:rsidRPr="00B13BE4">
        <w:rPr>
          <w:rStyle w:val="CharStyle23"/>
          <w:rFonts w:asciiTheme="minorBidi" w:hAnsiTheme="minorBidi" w:cstheme="minorBidi"/>
          <w:sz w:val="28"/>
          <w:szCs w:val="28"/>
        </w:rPr>
        <w:softHyphen/>
        <w:t>tion une motivation à un renoncement à tout effort.</w:t>
      </w:r>
    </w:p>
    <w:p w14:paraId="3A0DA15A" w14:textId="77777777" w:rsidR="00B65640" w:rsidRPr="00B13BE4" w:rsidRDefault="00000000">
      <w:pPr>
        <w:pStyle w:val="Style22"/>
        <w:spacing w:after="0"/>
        <w:ind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C’est dire la difficulté qu’éprouve tout expert quand il doit apprécier de telles séquelles, surtout subjectives, des traumatismes crâniens, puisque le blessé se plaint de phénomènes pratiquement invérifiables.</w:t>
      </w:r>
    </w:p>
    <w:p w14:paraId="31561352" w14:textId="77777777" w:rsidR="00E943C6" w:rsidRPr="00B13BE4" w:rsidRDefault="00E943C6">
      <w:pPr>
        <w:pStyle w:val="Style22"/>
        <w:spacing w:after="0"/>
        <w:ind w:firstLine="280"/>
        <w:jc w:val="both"/>
        <w:rPr>
          <w:rFonts w:asciiTheme="minorBidi" w:hAnsiTheme="minorBidi" w:cstheme="minorBidi"/>
          <w:sz w:val="28"/>
          <w:szCs w:val="28"/>
        </w:rPr>
      </w:pPr>
    </w:p>
    <w:p w14:paraId="37F3DA21" w14:textId="77777777" w:rsidR="00B65640" w:rsidRPr="00B13BE4" w:rsidRDefault="00000000">
      <w:pPr>
        <w:pStyle w:val="Style22"/>
        <w:spacing w:after="0"/>
        <w:ind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En principe, pour fixer le taux d'indemnisation, on tiendra compte d’un certain nombre de facteurs :</w:t>
      </w:r>
    </w:p>
    <w:p w14:paraId="2103F510" w14:textId="77777777" w:rsidR="00B65640" w:rsidRPr="00B13BE4" w:rsidRDefault="00000000">
      <w:pPr>
        <w:pStyle w:val="Style22"/>
        <w:numPr>
          <w:ilvl w:val="0"/>
          <w:numId w:val="15"/>
        </w:numPr>
        <w:tabs>
          <w:tab w:val="left" w:pos="318"/>
        </w:tabs>
        <w:spacing w:after="0"/>
        <w:ind w:firstLine="0"/>
        <w:rPr>
          <w:rFonts w:asciiTheme="minorBidi" w:hAnsiTheme="minorBidi" w:cstheme="minorBidi"/>
          <w:sz w:val="28"/>
          <w:szCs w:val="28"/>
        </w:rPr>
      </w:pPr>
      <w:r w:rsidRPr="00B13BE4">
        <w:rPr>
          <w:rStyle w:val="CharStyle23"/>
          <w:rFonts w:asciiTheme="minorBidi" w:hAnsiTheme="minorBidi" w:cstheme="minorBidi"/>
          <w:sz w:val="28"/>
          <w:szCs w:val="28"/>
        </w:rPr>
        <w:t>Nature du traumatisme.</w:t>
      </w:r>
    </w:p>
    <w:p w14:paraId="2FDD2ED2" w14:textId="77777777" w:rsidR="00B65640" w:rsidRPr="00B13BE4" w:rsidRDefault="00000000">
      <w:pPr>
        <w:pStyle w:val="Style22"/>
        <w:spacing w:after="0"/>
        <w:ind w:firstLine="240"/>
        <w:jc w:val="both"/>
        <w:rPr>
          <w:rFonts w:asciiTheme="minorBidi" w:hAnsiTheme="minorBidi" w:cstheme="minorBidi"/>
          <w:sz w:val="28"/>
          <w:szCs w:val="28"/>
        </w:rPr>
      </w:pPr>
      <w:r w:rsidRPr="00B13BE4">
        <w:rPr>
          <w:rStyle w:val="CharStyle23"/>
          <w:rFonts w:asciiTheme="minorBidi" w:hAnsiTheme="minorBidi" w:cstheme="minorBidi"/>
          <w:sz w:val="28"/>
          <w:szCs w:val="28"/>
        </w:rPr>
        <w:t>A-t-il été important ou léger ?</w:t>
      </w:r>
    </w:p>
    <w:p w14:paraId="5359F71E" w14:textId="2B900304" w:rsidR="00B65640" w:rsidRPr="00B13BE4" w:rsidRDefault="00000000" w:rsidP="00E943C6">
      <w:pPr>
        <w:pStyle w:val="Style22"/>
        <w:spacing w:after="0"/>
        <w:ind w:firstLine="240"/>
        <w:jc w:val="both"/>
        <w:rPr>
          <w:rFonts w:asciiTheme="minorBidi" w:hAnsiTheme="minorBidi" w:cstheme="minorBidi"/>
          <w:sz w:val="28"/>
          <w:szCs w:val="28"/>
        </w:rPr>
      </w:pPr>
      <w:r w:rsidRPr="00B13BE4">
        <w:rPr>
          <w:rStyle w:val="CharStyle23"/>
          <w:rFonts w:asciiTheme="minorBidi" w:hAnsiTheme="minorBidi" w:cstheme="minorBidi"/>
          <w:sz w:val="28"/>
          <w:szCs w:val="28"/>
        </w:rPr>
        <w:t>A-t-il comporté une perte de connaissance ou non</w:t>
      </w:r>
      <w:r w:rsidR="00E943C6" w:rsidRPr="00B13BE4">
        <w:rPr>
          <w:rStyle w:val="CharStyle23"/>
          <w:rFonts w:asciiTheme="minorBidi" w:hAnsiTheme="minorBidi" w:cstheme="minorBidi"/>
          <w:sz w:val="28"/>
          <w:szCs w:val="28"/>
        </w:rPr>
        <w:t> </w:t>
      </w:r>
      <w:r w:rsidR="00E943C6" w:rsidRPr="00B13BE4">
        <w:rPr>
          <w:rFonts w:asciiTheme="minorBidi" w:hAnsiTheme="minorBidi" w:cstheme="minorBidi"/>
          <w:sz w:val="28"/>
          <w:szCs w:val="28"/>
        </w:rPr>
        <w:t>?</w:t>
      </w:r>
    </w:p>
    <w:p w14:paraId="3D6A2904" w14:textId="77777777" w:rsidR="00B65640" w:rsidRPr="00B13BE4" w:rsidRDefault="00000000">
      <w:pPr>
        <w:pStyle w:val="Style22"/>
        <w:spacing w:after="0"/>
        <w:ind w:firstLine="280"/>
        <w:rPr>
          <w:rFonts w:asciiTheme="minorBidi" w:hAnsiTheme="minorBidi" w:cstheme="minorBidi"/>
          <w:sz w:val="28"/>
          <w:szCs w:val="28"/>
        </w:rPr>
      </w:pPr>
      <w:r w:rsidRPr="00B13BE4">
        <w:rPr>
          <w:rStyle w:val="CharStyle23"/>
          <w:rFonts w:asciiTheme="minorBidi" w:hAnsiTheme="minorBidi" w:cstheme="minorBidi"/>
          <w:sz w:val="28"/>
          <w:szCs w:val="28"/>
        </w:rPr>
        <w:t>Cette perte de connaissance a-t-elle été immédiate et totale et a-t-elle entraîné une amnésie de l’accident ?</w:t>
      </w:r>
    </w:p>
    <w:p w14:paraId="2CB4669B" w14:textId="59892A9A" w:rsidR="00B65640" w:rsidRPr="00B13BE4" w:rsidRDefault="00000000" w:rsidP="00E943C6">
      <w:pPr>
        <w:pStyle w:val="Style22"/>
        <w:spacing w:after="0"/>
        <w:ind w:firstLine="24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Y </w:t>
      </w:r>
      <w:proofErr w:type="spellStart"/>
      <w:r w:rsidRPr="00B13BE4">
        <w:rPr>
          <w:rStyle w:val="CharStyle23"/>
          <w:rFonts w:asciiTheme="minorBidi" w:hAnsiTheme="minorBidi" w:cstheme="minorBidi"/>
          <w:sz w:val="28"/>
          <w:szCs w:val="28"/>
        </w:rPr>
        <w:t>a t</w:t>
      </w:r>
      <w:proofErr w:type="spellEnd"/>
      <w:r w:rsidRPr="00B13BE4">
        <w:rPr>
          <w:rStyle w:val="CharStyle23"/>
          <w:rFonts w:asciiTheme="minorBidi" w:hAnsiTheme="minorBidi" w:cstheme="minorBidi"/>
          <w:sz w:val="28"/>
          <w:szCs w:val="28"/>
        </w:rPr>
        <w:t xml:space="preserve">-il eu un coma prolongé, de quelques heures ou de quelques jours </w:t>
      </w:r>
      <w:r w:rsidR="00E943C6" w:rsidRPr="00B13BE4">
        <w:rPr>
          <w:rFonts w:asciiTheme="minorBidi" w:hAnsiTheme="minorBidi" w:cstheme="minorBidi"/>
          <w:sz w:val="28"/>
          <w:szCs w:val="28"/>
        </w:rPr>
        <w:t>?</w:t>
      </w:r>
    </w:p>
    <w:p w14:paraId="1FD10E38" w14:textId="77777777" w:rsidR="00B65640" w:rsidRPr="00B13BE4" w:rsidRDefault="00000000">
      <w:pPr>
        <w:pStyle w:val="Style22"/>
        <w:spacing w:after="0"/>
        <w:ind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Y </w:t>
      </w:r>
      <w:proofErr w:type="spellStart"/>
      <w:r w:rsidRPr="00B13BE4">
        <w:rPr>
          <w:rStyle w:val="CharStyle23"/>
          <w:rFonts w:asciiTheme="minorBidi" w:hAnsiTheme="minorBidi" w:cstheme="minorBidi"/>
          <w:sz w:val="28"/>
          <w:szCs w:val="28"/>
        </w:rPr>
        <w:t>a t</w:t>
      </w:r>
      <w:proofErr w:type="spellEnd"/>
      <w:r w:rsidRPr="00B13BE4">
        <w:rPr>
          <w:rStyle w:val="CharStyle23"/>
          <w:rFonts w:asciiTheme="minorBidi" w:hAnsiTheme="minorBidi" w:cstheme="minorBidi"/>
          <w:sz w:val="28"/>
          <w:szCs w:val="28"/>
        </w:rPr>
        <w:t xml:space="preserve">-il eu d’emblée des manifestations neurologiques, telles que signes méningés (par hémorragie méningée), ou une parésie, ou une paralysie, ou une hémiplégie, ou une crise convulsive précoce, </w:t>
      </w:r>
      <w:r w:rsidRPr="00B13BE4">
        <w:rPr>
          <w:rStyle w:val="CharStyle23"/>
          <w:rFonts w:asciiTheme="minorBidi" w:hAnsiTheme="minorBidi" w:cstheme="minorBidi"/>
          <w:sz w:val="28"/>
          <w:szCs w:val="28"/>
        </w:rPr>
        <w:lastRenderedPageBreak/>
        <w:t>ou une atteinte oculo-motrice, ou une otorragie, ou une épistaxis, etc. ?</w:t>
      </w:r>
    </w:p>
    <w:p w14:paraId="321B3FE1" w14:textId="77777777" w:rsidR="00B65640" w:rsidRPr="00B13BE4" w:rsidRDefault="00000000">
      <w:pPr>
        <w:pStyle w:val="Style22"/>
        <w:spacing w:after="0"/>
        <w:ind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Y </w:t>
      </w:r>
      <w:proofErr w:type="spellStart"/>
      <w:r w:rsidRPr="00B13BE4">
        <w:rPr>
          <w:rStyle w:val="CharStyle23"/>
          <w:rFonts w:asciiTheme="minorBidi" w:hAnsiTheme="minorBidi" w:cstheme="minorBidi"/>
          <w:sz w:val="28"/>
          <w:szCs w:val="28"/>
        </w:rPr>
        <w:t>a t</w:t>
      </w:r>
      <w:proofErr w:type="spellEnd"/>
      <w:r w:rsidRPr="00B13BE4">
        <w:rPr>
          <w:rStyle w:val="CharStyle23"/>
          <w:rFonts w:asciiTheme="minorBidi" w:hAnsiTheme="minorBidi" w:cstheme="minorBidi"/>
          <w:sz w:val="28"/>
          <w:szCs w:val="28"/>
        </w:rPr>
        <w:t>-il eu un état confusionnel prolongé à la suite de la reprise de conscience ?</w:t>
      </w:r>
    </w:p>
    <w:p w14:paraId="0FC72421" w14:textId="77777777" w:rsidR="00E943C6" w:rsidRPr="00B13BE4" w:rsidRDefault="00E943C6">
      <w:pPr>
        <w:pStyle w:val="Style22"/>
        <w:spacing w:after="0"/>
        <w:ind w:firstLine="280"/>
        <w:jc w:val="both"/>
        <w:rPr>
          <w:rFonts w:asciiTheme="minorBidi" w:hAnsiTheme="minorBidi" w:cstheme="minorBidi"/>
          <w:sz w:val="28"/>
          <w:szCs w:val="28"/>
        </w:rPr>
      </w:pPr>
    </w:p>
    <w:p w14:paraId="57B210D6" w14:textId="77777777" w:rsidR="00E943C6" w:rsidRPr="00B13BE4" w:rsidRDefault="00000000">
      <w:pPr>
        <w:pStyle w:val="Style22"/>
        <w:tabs>
          <w:tab w:val="left" w:pos="6083"/>
        </w:tabs>
        <w:spacing w:after="0"/>
        <w:ind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Des investigations complémentaires ont-elles été faites précocement : radiographies du crâne, E.E.G., artériographie, ponction ventriculaire, voire même ponction </w:t>
      </w:r>
      <w:proofErr w:type="spellStart"/>
      <w:r w:rsidRPr="00B13BE4">
        <w:rPr>
          <w:rStyle w:val="CharStyle23"/>
          <w:rFonts w:asciiTheme="minorBidi" w:hAnsiTheme="minorBidi" w:cstheme="minorBidi"/>
          <w:sz w:val="28"/>
          <w:szCs w:val="28"/>
        </w:rPr>
        <w:t>Iombaire</w:t>
      </w:r>
      <w:proofErr w:type="spellEnd"/>
      <w:r w:rsidRPr="00B13BE4">
        <w:rPr>
          <w:rStyle w:val="CharStyle23"/>
          <w:rFonts w:asciiTheme="minorBidi" w:hAnsiTheme="minorBidi" w:cstheme="minorBidi"/>
          <w:sz w:val="28"/>
          <w:szCs w:val="28"/>
        </w:rPr>
        <w:t>, et ont-elles montré des signes d’organi</w:t>
      </w:r>
      <w:r w:rsidRPr="00B13BE4">
        <w:rPr>
          <w:rStyle w:val="CharStyle23"/>
          <w:rFonts w:asciiTheme="minorBidi" w:hAnsiTheme="minorBidi" w:cstheme="minorBidi"/>
          <w:sz w:val="28"/>
          <w:szCs w:val="28"/>
        </w:rPr>
        <w:softHyphen/>
        <w:t>cité !</w:t>
      </w:r>
    </w:p>
    <w:p w14:paraId="5A6E63CB" w14:textId="65C1D26A" w:rsidR="00B65640" w:rsidRPr="00B13BE4" w:rsidRDefault="00000000">
      <w:pPr>
        <w:pStyle w:val="Style22"/>
        <w:tabs>
          <w:tab w:val="left" w:pos="6083"/>
        </w:tabs>
        <w:spacing w:after="0"/>
        <w:ind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ab/>
        <w:t>*</w:t>
      </w:r>
    </w:p>
    <w:p w14:paraId="57F74068" w14:textId="39415CF5" w:rsidR="00B65640" w:rsidRPr="00B13BE4" w:rsidRDefault="00000000">
      <w:pPr>
        <w:pStyle w:val="Style22"/>
        <w:spacing w:after="60"/>
        <w:ind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Y </w:t>
      </w:r>
      <w:r w:rsidR="00B653AE" w:rsidRPr="00B13BE4">
        <w:rPr>
          <w:rStyle w:val="CharStyle23"/>
          <w:rFonts w:asciiTheme="minorBidi" w:hAnsiTheme="minorBidi" w:cstheme="minorBidi"/>
          <w:sz w:val="28"/>
          <w:szCs w:val="28"/>
        </w:rPr>
        <w:t>a-t-il</w:t>
      </w:r>
      <w:r w:rsidRPr="00B13BE4">
        <w:rPr>
          <w:rStyle w:val="CharStyle23"/>
          <w:rFonts w:asciiTheme="minorBidi" w:hAnsiTheme="minorBidi" w:cstheme="minorBidi"/>
          <w:sz w:val="28"/>
          <w:szCs w:val="28"/>
        </w:rPr>
        <w:t xml:space="preserve"> eu fracture du crâne ou non ? (Il faut savoir que l’existence d'un trait de fracture, même étendu, n’implique pas nécessairement un impor</w:t>
      </w:r>
      <w:r w:rsidRPr="00B13BE4">
        <w:rPr>
          <w:rStyle w:val="CharStyle23"/>
          <w:rFonts w:asciiTheme="minorBidi" w:hAnsiTheme="minorBidi" w:cstheme="minorBidi"/>
          <w:sz w:val="28"/>
          <w:szCs w:val="28"/>
        </w:rPr>
        <w:softHyphen/>
        <w:t>tant syndrome post-commotionnel et que, inversement, une commotion cérébrale grave peut ne pas être associée à une lésion osseuse. Il faut également souligner la difficulté qu'il y a quelquefois à authentifier un trait de fracture et rappeler aussi les possibilités d'erreur d’interpréta</w:t>
      </w:r>
      <w:r w:rsidRPr="00B13BE4">
        <w:rPr>
          <w:rStyle w:val="CharStyle23"/>
          <w:rFonts w:asciiTheme="minorBidi" w:hAnsiTheme="minorBidi" w:cstheme="minorBidi"/>
          <w:sz w:val="28"/>
          <w:szCs w:val="28"/>
        </w:rPr>
        <w:softHyphen/>
        <w:t>tion, un sillon vasculaire banal étant pris pour un trait.)</w:t>
      </w:r>
    </w:p>
    <w:p w14:paraId="67342672" w14:textId="77777777" w:rsidR="00E943C6" w:rsidRPr="00B13BE4" w:rsidRDefault="00000000">
      <w:pPr>
        <w:pStyle w:val="Style22"/>
        <w:spacing w:after="0"/>
        <w:ind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L'importance du traumatisme cervical doit être mise en évidence, car un tel traumatisme est habituellement associé au choc crânien et, parfois, même, il est isolé. </w:t>
      </w:r>
    </w:p>
    <w:p w14:paraId="48CF1404" w14:textId="77777777" w:rsidR="00E943C6" w:rsidRPr="00B13BE4" w:rsidRDefault="00E943C6">
      <w:pPr>
        <w:pStyle w:val="Style22"/>
        <w:spacing w:after="0"/>
        <w:ind w:firstLine="280"/>
        <w:jc w:val="both"/>
        <w:rPr>
          <w:rStyle w:val="CharStyle23"/>
          <w:rFonts w:asciiTheme="minorBidi" w:hAnsiTheme="minorBidi" w:cstheme="minorBidi"/>
          <w:sz w:val="28"/>
          <w:szCs w:val="28"/>
        </w:rPr>
      </w:pPr>
    </w:p>
    <w:p w14:paraId="436EB192" w14:textId="74635E24" w:rsidR="00B65640" w:rsidRPr="00B13BE4" w:rsidRDefault="00000000">
      <w:pPr>
        <w:pStyle w:val="Style22"/>
        <w:spacing w:after="0"/>
        <w:ind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Généralement l'action du coup et du contre-coup pro</w:t>
      </w:r>
      <w:r w:rsidRPr="00B13BE4">
        <w:rPr>
          <w:rStyle w:val="CharStyle23"/>
          <w:rFonts w:asciiTheme="minorBidi" w:hAnsiTheme="minorBidi" w:cstheme="minorBidi"/>
          <w:sz w:val="28"/>
          <w:szCs w:val="28"/>
        </w:rPr>
        <w:softHyphen/>
        <w:t xml:space="preserve">voque un mouvement alterné de flexion et de </w:t>
      </w:r>
      <w:proofErr w:type="spellStart"/>
      <w:r w:rsidRPr="00B13BE4">
        <w:rPr>
          <w:rStyle w:val="CharStyle23"/>
          <w:rFonts w:asciiTheme="minorBidi" w:hAnsiTheme="minorBidi" w:cstheme="minorBidi"/>
          <w:sz w:val="28"/>
          <w:szCs w:val="28"/>
        </w:rPr>
        <w:t>défîexion</w:t>
      </w:r>
      <w:proofErr w:type="spellEnd"/>
      <w:r w:rsidRPr="00B13BE4">
        <w:rPr>
          <w:rStyle w:val="CharStyle23"/>
          <w:rFonts w:asciiTheme="minorBidi" w:hAnsiTheme="minorBidi" w:cstheme="minorBidi"/>
          <w:sz w:val="28"/>
          <w:szCs w:val="28"/>
        </w:rPr>
        <w:t xml:space="preserve"> brutale du rachis cervical, communément appelé le «coup du lapin ». Or, un certain nombre de manifestations considérées comme des séquelles post-commotionnelles appartiennent au syndrome cervical, qu'il s’agisse de céphalées ou de</w:t>
      </w:r>
      <w:r w:rsidR="000A31AA" w:rsidRPr="00B13BE4">
        <w:rPr>
          <w:rStyle w:val="CharStyle23"/>
          <w:rFonts w:asciiTheme="minorBidi" w:hAnsiTheme="minorBidi" w:cstheme="minorBidi"/>
          <w:sz w:val="28"/>
          <w:szCs w:val="28"/>
        </w:rPr>
        <w:t xml:space="preserve"> </w:t>
      </w:r>
      <w:r w:rsidRPr="00B13BE4">
        <w:rPr>
          <w:rStyle w:val="CharStyle23"/>
          <w:rFonts w:asciiTheme="minorBidi" w:hAnsiTheme="minorBidi" w:cstheme="minorBidi"/>
          <w:sz w:val="28"/>
          <w:szCs w:val="28"/>
        </w:rPr>
        <w:t>vertiges.</w:t>
      </w:r>
    </w:p>
    <w:p w14:paraId="2209E2CA" w14:textId="09CBBB50" w:rsidR="00B65640" w:rsidRPr="00B13BE4" w:rsidRDefault="00000000" w:rsidP="00B13BE4">
      <w:pPr>
        <w:pStyle w:val="Style22"/>
        <w:ind w:firstLine="280"/>
        <w:jc w:val="both"/>
        <w:rPr>
          <w:rFonts w:asciiTheme="minorBidi" w:hAnsiTheme="minorBidi" w:cstheme="minorBidi"/>
          <w:sz w:val="20"/>
          <w:szCs w:val="20"/>
        </w:rPr>
      </w:pPr>
      <w:r w:rsidRPr="00B13BE4">
        <w:rPr>
          <w:rStyle w:val="CharStyle23"/>
          <w:rFonts w:asciiTheme="minorBidi" w:hAnsiTheme="minorBidi" w:cstheme="minorBidi"/>
          <w:sz w:val="28"/>
          <w:szCs w:val="28"/>
        </w:rPr>
        <w:t>Il ne faut pas non plus méconnaître l’importance du choc émotionnel, lorsqu’il n’y a pas eu de perte de connaissance, certains blessés prédisposés</w:t>
      </w:r>
      <w:r w:rsidRPr="00537EDB">
        <w:rPr>
          <w:rFonts w:asciiTheme="minorBidi" w:hAnsiTheme="minorBidi" w:cstheme="minorBidi"/>
        </w:rPr>
        <w:br w:type="page"/>
      </w:r>
    </w:p>
    <w:p w14:paraId="704E3672" w14:textId="6926AE2A" w:rsidR="00B65640" w:rsidRPr="00B13BE4" w:rsidRDefault="00000000">
      <w:pPr>
        <w:pStyle w:val="Style22"/>
        <w:spacing w:after="0"/>
        <w:ind w:firstLine="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lastRenderedPageBreak/>
        <w:t xml:space="preserve">par un terrain névrotique préexistant peuvent garder un souvenir terrifiant de </w:t>
      </w:r>
      <w:r w:rsidR="000A31AA"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 xml:space="preserve">accident, soit du choc lui-même, soit de </w:t>
      </w:r>
      <w:r w:rsidR="000A31AA"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 xml:space="preserve">a survenue de victimes autour d’eux, soit à la suite de la mort de parents proches provoquée par </w:t>
      </w:r>
      <w:r w:rsidR="000A31AA"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accident.</w:t>
      </w:r>
    </w:p>
    <w:p w14:paraId="1A75D16B" w14:textId="77777777" w:rsidR="000A31AA" w:rsidRPr="00B13BE4" w:rsidRDefault="000A31AA">
      <w:pPr>
        <w:pStyle w:val="Style22"/>
        <w:spacing w:after="0"/>
        <w:ind w:firstLine="0"/>
        <w:jc w:val="both"/>
        <w:rPr>
          <w:rFonts w:asciiTheme="minorBidi" w:hAnsiTheme="minorBidi" w:cstheme="minorBidi"/>
          <w:sz w:val="28"/>
          <w:szCs w:val="28"/>
        </w:rPr>
      </w:pPr>
    </w:p>
    <w:p w14:paraId="038BB62B" w14:textId="077EBE3F" w:rsidR="00B65640" w:rsidRPr="00B13BE4" w:rsidRDefault="00000000">
      <w:pPr>
        <w:pStyle w:val="Style22"/>
        <w:spacing w:after="220"/>
        <w:ind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Tout en tenant compte de ces divers éléments, et en sachant l'importance de les dépister, il ne faut pas nier l’existence d*un syndrome post-commotionnel ou d’un syndrome cervical sous prétexte que l’accident a été bénin. Bien sûr, un accident bénin a peu de chances de laisser persister des séquelles, mais bien qu’exceptionnels, certains accidents d’apparence minime sont susceptibles de provoquer des lésions cérébrales graves et définitives, peut-être du fait d’une fragilité latente mais préexistante d’un système vasculaire </w:t>
      </w:r>
      <w:proofErr w:type="spellStart"/>
      <w:r w:rsidRPr="00B13BE4">
        <w:rPr>
          <w:rStyle w:val="CharStyle23"/>
          <w:rFonts w:asciiTheme="minorBidi" w:hAnsiTheme="minorBidi" w:cstheme="minorBidi"/>
          <w:sz w:val="28"/>
          <w:szCs w:val="28"/>
        </w:rPr>
        <w:t>intra-cérébral</w:t>
      </w:r>
      <w:proofErr w:type="spellEnd"/>
      <w:r w:rsidRPr="00B13BE4">
        <w:rPr>
          <w:rStyle w:val="CharStyle23"/>
          <w:rFonts w:asciiTheme="minorBidi" w:hAnsiTheme="minorBidi" w:cstheme="minorBidi"/>
          <w:sz w:val="28"/>
          <w:szCs w:val="28"/>
        </w:rPr>
        <w:t xml:space="preserve"> et surtout superficiel cortical; en particulier, on sait l’éventualité non exceptionnelle du développement d’un hématome sous-dural subaigu après un traumatisme bénin</w:t>
      </w:r>
      <w:r w:rsidR="000A31AA" w:rsidRPr="00B13BE4">
        <w:rPr>
          <w:rStyle w:val="CharStyle23"/>
          <w:rFonts w:asciiTheme="minorBidi" w:hAnsiTheme="minorBidi" w:cstheme="minorBidi"/>
          <w:sz w:val="28"/>
          <w:szCs w:val="28"/>
        </w:rPr>
        <w:t>.</w:t>
      </w:r>
    </w:p>
    <w:p w14:paraId="21D841C0" w14:textId="77777777" w:rsidR="00B65640" w:rsidRPr="00B13BE4" w:rsidRDefault="00000000">
      <w:pPr>
        <w:pStyle w:val="Style22"/>
        <w:numPr>
          <w:ilvl w:val="0"/>
          <w:numId w:val="15"/>
        </w:numPr>
        <w:tabs>
          <w:tab w:val="left" w:pos="318"/>
        </w:tabs>
        <w:spacing w:after="60"/>
        <w:ind w:firstLine="0"/>
        <w:rPr>
          <w:rFonts w:asciiTheme="minorBidi" w:hAnsiTheme="minorBidi" w:cstheme="minorBidi"/>
          <w:sz w:val="28"/>
          <w:szCs w:val="28"/>
        </w:rPr>
      </w:pPr>
      <w:r w:rsidRPr="00B13BE4">
        <w:rPr>
          <w:rStyle w:val="CharStyle23"/>
          <w:rFonts w:asciiTheme="minorBidi" w:hAnsiTheme="minorBidi" w:cstheme="minorBidi"/>
          <w:sz w:val="28"/>
          <w:szCs w:val="28"/>
        </w:rPr>
        <w:t>La surveillance neurologique des premières semaines</w:t>
      </w:r>
    </w:p>
    <w:p w14:paraId="005F2A16" w14:textId="78C35728" w:rsidR="00B65640" w:rsidRPr="00B13BE4" w:rsidRDefault="00000000">
      <w:pPr>
        <w:pStyle w:val="Style22"/>
        <w:spacing w:after="180" w:line="254" w:lineRule="auto"/>
        <w:ind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Dans les jours et les semaines qui ont suivi le traumatisme, y </w:t>
      </w:r>
      <w:r w:rsidR="00B653AE" w:rsidRPr="00B13BE4">
        <w:rPr>
          <w:rStyle w:val="CharStyle23"/>
          <w:rFonts w:asciiTheme="minorBidi" w:hAnsiTheme="minorBidi" w:cstheme="minorBidi"/>
          <w:sz w:val="28"/>
          <w:szCs w:val="28"/>
        </w:rPr>
        <w:t>a-t</w:t>
      </w:r>
      <w:r w:rsidRPr="00B13BE4">
        <w:rPr>
          <w:rStyle w:val="CharStyle23"/>
          <w:rFonts w:asciiTheme="minorBidi" w:hAnsiTheme="minorBidi" w:cstheme="minorBidi"/>
          <w:sz w:val="28"/>
          <w:szCs w:val="28"/>
        </w:rPr>
        <w:t>-</w:t>
      </w:r>
      <w:r w:rsidR="000A31AA" w:rsidRPr="00B13BE4">
        <w:rPr>
          <w:rStyle w:val="CharStyle23"/>
          <w:rFonts w:asciiTheme="minorBidi" w:hAnsiTheme="minorBidi" w:cstheme="minorBidi"/>
          <w:sz w:val="28"/>
          <w:szCs w:val="28"/>
        </w:rPr>
        <w:t>i</w:t>
      </w:r>
      <w:r w:rsidRPr="00B13BE4">
        <w:rPr>
          <w:rStyle w:val="CharStyle23"/>
          <w:rFonts w:asciiTheme="minorBidi" w:hAnsiTheme="minorBidi" w:cstheme="minorBidi"/>
          <w:sz w:val="28"/>
          <w:szCs w:val="28"/>
        </w:rPr>
        <w:t>l eu une surveillance neurologique, clinique, ou complémentaire, en parti</w:t>
      </w:r>
      <w:r w:rsidRPr="00B13BE4">
        <w:rPr>
          <w:rStyle w:val="CharStyle23"/>
          <w:rFonts w:asciiTheme="minorBidi" w:hAnsiTheme="minorBidi" w:cstheme="minorBidi"/>
          <w:sz w:val="28"/>
          <w:szCs w:val="28"/>
        </w:rPr>
        <w:softHyphen/>
        <w:t xml:space="preserve">culier y </w:t>
      </w:r>
      <w:r w:rsidR="00B653AE" w:rsidRPr="00B13BE4">
        <w:rPr>
          <w:rStyle w:val="CharStyle23"/>
          <w:rFonts w:asciiTheme="minorBidi" w:hAnsiTheme="minorBidi" w:cstheme="minorBidi"/>
          <w:sz w:val="28"/>
          <w:szCs w:val="28"/>
        </w:rPr>
        <w:t>a-t</w:t>
      </w:r>
      <w:r w:rsidRPr="00B13BE4">
        <w:rPr>
          <w:rStyle w:val="CharStyle23"/>
          <w:rFonts w:asciiTheme="minorBidi" w:hAnsiTheme="minorBidi" w:cstheme="minorBidi"/>
          <w:sz w:val="28"/>
          <w:szCs w:val="28"/>
        </w:rPr>
        <w:t>-il eu répétition d’examens tels que E</w:t>
      </w:r>
      <w:r w:rsidR="00AC6D7A" w:rsidRPr="00B13BE4">
        <w:rPr>
          <w:rStyle w:val="CharStyle23"/>
          <w:rFonts w:asciiTheme="minorBidi" w:hAnsiTheme="minorBidi" w:cstheme="minorBidi"/>
          <w:sz w:val="28"/>
          <w:szCs w:val="28"/>
        </w:rPr>
        <w:t>.</w:t>
      </w:r>
      <w:r w:rsidRPr="00B13BE4">
        <w:rPr>
          <w:rStyle w:val="CharStyle23"/>
          <w:rFonts w:asciiTheme="minorBidi" w:hAnsiTheme="minorBidi" w:cstheme="minorBidi"/>
          <w:sz w:val="28"/>
          <w:szCs w:val="28"/>
        </w:rPr>
        <w:t>E.G, examen labyrin</w:t>
      </w:r>
      <w:r w:rsidRPr="00B13BE4">
        <w:rPr>
          <w:rStyle w:val="CharStyle23"/>
          <w:rFonts w:asciiTheme="minorBidi" w:hAnsiTheme="minorBidi" w:cstheme="minorBidi"/>
          <w:sz w:val="28"/>
          <w:szCs w:val="28"/>
        </w:rPr>
        <w:softHyphen/>
        <w:t xml:space="preserve">thique, examen oculaire ? N’y </w:t>
      </w:r>
      <w:proofErr w:type="spellStart"/>
      <w:r w:rsidRPr="00B13BE4">
        <w:rPr>
          <w:rStyle w:val="CharStyle23"/>
          <w:rFonts w:asciiTheme="minorBidi" w:hAnsiTheme="minorBidi" w:cstheme="minorBidi"/>
          <w:sz w:val="28"/>
          <w:szCs w:val="28"/>
        </w:rPr>
        <w:t>a t</w:t>
      </w:r>
      <w:proofErr w:type="spellEnd"/>
      <w:r w:rsidRPr="00B13BE4">
        <w:rPr>
          <w:rStyle w:val="CharStyle23"/>
          <w:rFonts w:asciiTheme="minorBidi" w:hAnsiTheme="minorBidi" w:cstheme="minorBidi"/>
          <w:sz w:val="28"/>
          <w:szCs w:val="28"/>
        </w:rPr>
        <w:t>-il pas eu de pneumo-encéphalographie ?</w:t>
      </w:r>
    </w:p>
    <w:p w14:paraId="5DDE3E78" w14:textId="6A3197DB" w:rsidR="00B65640" w:rsidRPr="00B13BE4" w:rsidRDefault="00000000">
      <w:pPr>
        <w:pStyle w:val="Style22"/>
        <w:spacing w:after="60"/>
        <w:ind w:left="240" w:hanging="240"/>
        <w:jc w:val="both"/>
        <w:rPr>
          <w:rFonts w:asciiTheme="minorBidi" w:hAnsiTheme="minorBidi" w:cstheme="minorBidi"/>
          <w:sz w:val="28"/>
          <w:szCs w:val="28"/>
        </w:rPr>
      </w:pPr>
      <w:r w:rsidRPr="00B13BE4">
        <w:rPr>
          <w:rStyle w:val="CharStyle23"/>
          <w:rFonts w:asciiTheme="minorBidi" w:hAnsiTheme="minorBidi" w:cstheme="minorBidi"/>
          <w:sz w:val="28"/>
          <w:szCs w:val="28"/>
        </w:rPr>
        <w:t>c</w:t>
      </w:r>
      <w:r w:rsidR="00B41AD0" w:rsidRPr="00B13BE4">
        <w:rPr>
          <w:rStyle w:val="CharStyle23"/>
          <w:rFonts w:asciiTheme="minorBidi" w:hAnsiTheme="minorBidi" w:cstheme="minorBidi"/>
          <w:sz w:val="28"/>
          <w:szCs w:val="28"/>
        </w:rPr>
        <w:t>)</w:t>
      </w:r>
      <w:r w:rsidRPr="00B13BE4">
        <w:rPr>
          <w:rStyle w:val="CharStyle23"/>
          <w:rFonts w:asciiTheme="minorBidi" w:hAnsiTheme="minorBidi" w:cstheme="minorBidi"/>
          <w:sz w:val="28"/>
          <w:szCs w:val="28"/>
        </w:rPr>
        <w:t xml:space="preserve"> La surveillance neurologique lointaine avec ou sans examens complémentaires</w:t>
      </w:r>
    </w:p>
    <w:p w14:paraId="320F6F71" w14:textId="77777777" w:rsidR="00B65640" w:rsidRPr="00B13BE4" w:rsidRDefault="00000000">
      <w:pPr>
        <w:pStyle w:val="Style22"/>
        <w:spacing w:after="0"/>
        <w:ind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Il faut aussi rappeler la nécessité de baser son examen sur des docu</w:t>
      </w:r>
      <w:r w:rsidRPr="00B13BE4">
        <w:rPr>
          <w:rStyle w:val="CharStyle23"/>
          <w:rFonts w:asciiTheme="minorBidi" w:hAnsiTheme="minorBidi" w:cstheme="minorBidi"/>
          <w:sz w:val="28"/>
          <w:szCs w:val="28"/>
        </w:rPr>
        <w:softHyphen/>
        <w:t>ments précis et ne pas se contenter des affirmations fournies par le blessé quant à leurs résultats.</w:t>
      </w:r>
    </w:p>
    <w:p w14:paraId="69F577E9" w14:textId="77777777" w:rsidR="00B41AD0" w:rsidRPr="00B13BE4" w:rsidRDefault="00B41AD0">
      <w:pPr>
        <w:pStyle w:val="Style22"/>
        <w:spacing w:after="0"/>
        <w:ind w:firstLine="260"/>
        <w:jc w:val="both"/>
        <w:rPr>
          <w:rFonts w:asciiTheme="minorBidi" w:hAnsiTheme="minorBidi" w:cstheme="minorBidi"/>
          <w:sz w:val="28"/>
          <w:szCs w:val="28"/>
        </w:rPr>
      </w:pPr>
    </w:p>
    <w:p w14:paraId="15330EDB" w14:textId="46BD9C49" w:rsidR="00B65640" w:rsidRPr="00B13BE4" w:rsidRDefault="00000000">
      <w:pPr>
        <w:pStyle w:val="Style22"/>
        <w:spacing w:after="0"/>
        <w:ind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il est donc utile de tenir compte des examens qui ont été pratiqués, par exemple, de n’admettre </w:t>
      </w:r>
      <w:r w:rsidR="00B41AD0"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 xml:space="preserve">importance de vertiges que si un examen vestibulaire a été pratiqué ou de n'envisager une comitialité que si un contrôle </w:t>
      </w:r>
      <w:proofErr w:type="spellStart"/>
      <w:r w:rsidRPr="00B13BE4">
        <w:rPr>
          <w:rStyle w:val="CharStyle23"/>
          <w:rFonts w:asciiTheme="minorBidi" w:hAnsiTheme="minorBidi" w:cstheme="minorBidi"/>
          <w:sz w:val="28"/>
          <w:szCs w:val="28"/>
        </w:rPr>
        <w:t>électro-encéphalographique</w:t>
      </w:r>
      <w:proofErr w:type="spellEnd"/>
      <w:r w:rsidRPr="00B13BE4">
        <w:rPr>
          <w:rStyle w:val="CharStyle23"/>
          <w:rFonts w:asciiTheme="minorBidi" w:hAnsiTheme="minorBidi" w:cstheme="minorBidi"/>
          <w:sz w:val="28"/>
          <w:szCs w:val="28"/>
        </w:rPr>
        <w:t xml:space="preserve"> a été fait.</w:t>
      </w:r>
    </w:p>
    <w:p w14:paraId="66E30C4A" w14:textId="77777777" w:rsidR="00B41AD0" w:rsidRPr="00B13BE4" w:rsidRDefault="00B41AD0">
      <w:pPr>
        <w:pStyle w:val="Style22"/>
        <w:spacing w:after="0"/>
        <w:ind w:firstLine="260"/>
        <w:jc w:val="both"/>
        <w:rPr>
          <w:rFonts w:asciiTheme="minorBidi" w:hAnsiTheme="minorBidi" w:cstheme="minorBidi"/>
          <w:sz w:val="28"/>
          <w:szCs w:val="28"/>
        </w:rPr>
      </w:pPr>
    </w:p>
    <w:p w14:paraId="62CDA200" w14:textId="5EA64F57" w:rsidR="00B65640" w:rsidRPr="00B13BE4" w:rsidRDefault="00000000">
      <w:pPr>
        <w:pStyle w:val="Style22"/>
        <w:spacing w:after="180"/>
        <w:ind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De plus, on peut se baser sur les traitements suivis pour juger de l'im</w:t>
      </w:r>
      <w:r w:rsidRPr="00B13BE4">
        <w:rPr>
          <w:rStyle w:val="CharStyle23"/>
          <w:rFonts w:asciiTheme="minorBidi" w:hAnsiTheme="minorBidi" w:cstheme="minorBidi"/>
          <w:sz w:val="28"/>
          <w:szCs w:val="28"/>
        </w:rPr>
        <w:softHyphen/>
        <w:t>portance éventuelle d’une doléance accusée. Le blessé prend-il des antal</w:t>
      </w:r>
      <w:r w:rsidRPr="00B13BE4">
        <w:rPr>
          <w:rStyle w:val="CharStyle23"/>
          <w:rFonts w:asciiTheme="minorBidi" w:hAnsiTheme="minorBidi" w:cstheme="minorBidi"/>
          <w:sz w:val="28"/>
          <w:szCs w:val="28"/>
        </w:rPr>
        <w:softHyphen/>
        <w:t>giques pour soulager une céphalée éventuelle, ou a-t-il recours à des trai</w:t>
      </w:r>
      <w:r w:rsidRPr="00B13BE4">
        <w:rPr>
          <w:rStyle w:val="CharStyle23"/>
          <w:rFonts w:asciiTheme="minorBidi" w:hAnsiTheme="minorBidi" w:cstheme="minorBidi"/>
          <w:sz w:val="28"/>
          <w:szCs w:val="28"/>
        </w:rPr>
        <w:softHyphen/>
        <w:t>tements anti-vertigineux pour un vertige, ou un traitement anti-comitial a-t-il systématiquement suivi</w:t>
      </w:r>
      <w:r w:rsidR="00B41AD0" w:rsidRPr="00B13BE4">
        <w:rPr>
          <w:rStyle w:val="CharStyle23"/>
          <w:rFonts w:asciiTheme="minorBidi" w:hAnsiTheme="minorBidi" w:cstheme="minorBidi"/>
          <w:sz w:val="28"/>
          <w:szCs w:val="28"/>
        </w:rPr>
        <w:t>.</w:t>
      </w:r>
      <w:r w:rsidRPr="00B13BE4">
        <w:rPr>
          <w:rStyle w:val="CharStyle23"/>
          <w:rFonts w:asciiTheme="minorBidi" w:hAnsiTheme="minorBidi" w:cstheme="minorBidi"/>
          <w:sz w:val="28"/>
          <w:szCs w:val="28"/>
        </w:rPr>
        <w:t xml:space="preserve"> Il ne faut pas tomber dans l’excès contraire et d’admettre comme atteint de comitialité un blessé auquel un traitement anti-comitial a été appliqué pendant plusieurs années, Certains médecins ont, en effet, l’habitude d’instituer une couverture thérapeutique </w:t>
      </w:r>
      <w:proofErr w:type="spellStart"/>
      <w:r w:rsidRPr="00B13BE4">
        <w:rPr>
          <w:rStyle w:val="CharStyle23"/>
          <w:rFonts w:asciiTheme="minorBidi" w:hAnsiTheme="minorBidi" w:cstheme="minorBidi"/>
          <w:sz w:val="28"/>
          <w:szCs w:val="28"/>
        </w:rPr>
        <w:t>anti</w:t>
      </w:r>
      <w:r w:rsidRPr="00B13BE4">
        <w:rPr>
          <w:rStyle w:val="CharStyle23"/>
          <w:rFonts w:asciiTheme="minorBidi" w:hAnsiTheme="minorBidi" w:cstheme="minorBidi"/>
          <w:sz w:val="28"/>
          <w:szCs w:val="28"/>
        </w:rPr>
        <w:softHyphen/>
        <w:t>comitiale</w:t>
      </w:r>
      <w:proofErr w:type="spellEnd"/>
      <w:r w:rsidRPr="00B13BE4">
        <w:rPr>
          <w:rStyle w:val="CharStyle23"/>
          <w:rFonts w:asciiTheme="minorBidi" w:hAnsiTheme="minorBidi" w:cstheme="minorBidi"/>
          <w:sz w:val="28"/>
          <w:szCs w:val="28"/>
        </w:rPr>
        <w:t xml:space="preserve">, là où ils pensent qu’il y a risque d'épilepsie et un tel </w:t>
      </w:r>
      <w:r w:rsidRPr="00B13BE4">
        <w:rPr>
          <w:rStyle w:val="CharStyle23"/>
          <w:rFonts w:asciiTheme="minorBidi" w:hAnsiTheme="minorBidi" w:cstheme="minorBidi"/>
          <w:sz w:val="28"/>
          <w:szCs w:val="28"/>
        </w:rPr>
        <w:lastRenderedPageBreak/>
        <w:t>traitement peut être prolongé pendant des mois et des années, à vrai dire sans grands motifs que celui d’une prévention éventuelle d’un risque discutable,</w:t>
      </w:r>
    </w:p>
    <w:p w14:paraId="05CCCDEB" w14:textId="07B57DE5" w:rsidR="00B65640" w:rsidRPr="00B13BE4" w:rsidRDefault="00000000" w:rsidP="00B41AD0">
      <w:pPr>
        <w:pStyle w:val="Style22"/>
        <w:numPr>
          <w:ilvl w:val="0"/>
          <w:numId w:val="15"/>
        </w:numPr>
        <w:spacing w:after="0"/>
        <w:ind w:firstLine="0"/>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L’interrogatoire et l’examen</w:t>
      </w:r>
    </w:p>
    <w:p w14:paraId="57A2481E" w14:textId="77777777" w:rsidR="00B41AD0" w:rsidRPr="00B13BE4" w:rsidRDefault="00B41AD0" w:rsidP="00B41AD0">
      <w:pPr>
        <w:pStyle w:val="Style22"/>
        <w:spacing w:after="0"/>
        <w:ind w:firstLine="0"/>
        <w:rPr>
          <w:rFonts w:asciiTheme="minorBidi" w:hAnsiTheme="minorBidi" w:cstheme="minorBidi"/>
          <w:sz w:val="28"/>
          <w:szCs w:val="28"/>
        </w:rPr>
      </w:pPr>
    </w:p>
    <w:p w14:paraId="1D0463C6" w14:textId="27104CB1" w:rsidR="00B65640" w:rsidRPr="00B13BE4" w:rsidRDefault="00000000">
      <w:pPr>
        <w:pStyle w:val="Style22"/>
        <w:spacing w:after="0"/>
        <w:ind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Si l’enquête doit être précise et si l'interrogatoire doit être minutieux, </w:t>
      </w:r>
      <w:r w:rsidR="00B41AD0" w:rsidRPr="00B13BE4">
        <w:rPr>
          <w:rStyle w:val="CharStyle23"/>
          <w:rFonts w:asciiTheme="minorBidi" w:hAnsiTheme="minorBidi" w:cstheme="minorBidi"/>
          <w:sz w:val="28"/>
          <w:szCs w:val="28"/>
        </w:rPr>
        <w:t>il</w:t>
      </w:r>
      <w:r w:rsidRPr="00B13BE4">
        <w:rPr>
          <w:rStyle w:val="CharStyle23"/>
          <w:rFonts w:asciiTheme="minorBidi" w:hAnsiTheme="minorBidi" w:cstheme="minorBidi"/>
          <w:sz w:val="28"/>
          <w:szCs w:val="28"/>
        </w:rPr>
        <w:t xml:space="preserve"> es</w:t>
      </w:r>
      <w:r w:rsidR="00B41AD0" w:rsidRPr="00B13BE4">
        <w:rPr>
          <w:rStyle w:val="CharStyle23"/>
          <w:rFonts w:asciiTheme="minorBidi" w:hAnsiTheme="minorBidi" w:cstheme="minorBidi"/>
          <w:sz w:val="28"/>
          <w:szCs w:val="28"/>
        </w:rPr>
        <w:t>t</w:t>
      </w:r>
      <w:r w:rsidRPr="00B13BE4">
        <w:rPr>
          <w:rStyle w:val="CharStyle23"/>
          <w:rFonts w:asciiTheme="minorBidi" w:hAnsiTheme="minorBidi" w:cstheme="minorBidi"/>
          <w:sz w:val="28"/>
          <w:szCs w:val="28"/>
        </w:rPr>
        <w:t xml:space="preserve"> indispensable de dépister le moindre petit signe d’organicité par un examen neurologique complet. Un tel examen systématique doit compor</w:t>
      </w:r>
      <w:r w:rsidRPr="00B13BE4">
        <w:rPr>
          <w:rStyle w:val="CharStyle23"/>
          <w:rFonts w:asciiTheme="minorBidi" w:hAnsiTheme="minorBidi" w:cstheme="minorBidi"/>
          <w:sz w:val="28"/>
          <w:szCs w:val="28"/>
        </w:rPr>
        <w:softHyphen/>
        <w:t>ter l</w:t>
      </w:r>
      <w:r w:rsidR="00B41AD0" w:rsidRPr="00B13BE4">
        <w:rPr>
          <w:rStyle w:val="CharStyle23"/>
          <w:rFonts w:asciiTheme="minorBidi" w:hAnsiTheme="minorBidi" w:cstheme="minorBidi"/>
          <w:sz w:val="28"/>
          <w:szCs w:val="28"/>
        </w:rPr>
        <w:t>’</w:t>
      </w:r>
      <w:r w:rsidRPr="00B13BE4">
        <w:rPr>
          <w:rStyle w:val="CharStyle23"/>
          <w:rFonts w:asciiTheme="minorBidi" w:hAnsiTheme="minorBidi" w:cstheme="minorBidi"/>
          <w:sz w:val="28"/>
          <w:szCs w:val="28"/>
        </w:rPr>
        <w:t xml:space="preserve">examen de la motilité active et passive, la recherche d'un déficit musculaire, celle d’une amyotrophie éventuelle. L'exploration des réflexes </w:t>
      </w:r>
      <w:proofErr w:type="spellStart"/>
      <w:r w:rsidRPr="00B13BE4">
        <w:rPr>
          <w:rStyle w:val="CharStyle23"/>
          <w:rFonts w:asciiTheme="minorBidi" w:hAnsiTheme="minorBidi" w:cstheme="minorBidi"/>
          <w:sz w:val="28"/>
          <w:szCs w:val="28"/>
        </w:rPr>
        <w:t>ostéo-tendineux</w:t>
      </w:r>
      <w:proofErr w:type="spellEnd"/>
      <w:r w:rsidRPr="00B13BE4">
        <w:rPr>
          <w:rStyle w:val="CharStyle23"/>
          <w:rFonts w:asciiTheme="minorBidi" w:hAnsiTheme="minorBidi" w:cstheme="minorBidi"/>
          <w:sz w:val="28"/>
          <w:szCs w:val="28"/>
        </w:rPr>
        <w:t xml:space="preserve"> et cutanés doit être faite avec soin et si </w:t>
      </w:r>
      <w:r w:rsidR="00B41AD0"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 xml:space="preserve">on note une asymétrie même minime, elle prend une signification en faveur du contexte. Il faut également rechercher l’existence d'un syndrome pyramidal déficitaire par la recherche du signe de Barré ou du signe de </w:t>
      </w:r>
      <w:proofErr w:type="spellStart"/>
      <w:r w:rsidRPr="00B13BE4">
        <w:rPr>
          <w:rStyle w:val="CharStyle23"/>
          <w:rFonts w:asciiTheme="minorBidi" w:hAnsiTheme="minorBidi" w:cstheme="minorBidi"/>
          <w:sz w:val="28"/>
          <w:szCs w:val="28"/>
        </w:rPr>
        <w:t>Minga</w:t>
      </w:r>
      <w:r w:rsidR="00B41AD0" w:rsidRPr="00B13BE4">
        <w:rPr>
          <w:rStyle w:val="CharStyle23"/>
          <w:rFonts w:asciiTheme="minorBidi" w:hAnsiTheme="minorBidi" w:cstheme="minorBidi"/>
          <w:sz w:val="28"/>
          <w:szCs w:val="28"/>
        </w:rPr>
        <w:t>z</w:t>
      </w:r>
      <w:r w:rsidRPr="00B13BE4">
        <w:rPr>
          <w:rStyle w:val="CharStyle23"/>
          <w:rFonts w:asciiTheme="minorBidi" w:hAnsiTheme="minorBidi" w:cstheme="minorBidi"/>
          <w:sz w:val="28"/>
          <w:szCs w:val="28"/>
        </w:rPr>
        <w:t>z</w:t>
      </w:r>
      <w:r w:rsidR="00B41AD0" w:rsidRPr="00B13BE4">
        <w:rPr>
          <w:rStyle w:val="CharStyle23"/>
          <w:rFonts w:asciiTheme="minorBidi" w:hAnsiTheme="minorBidi" w:cstheme="minorBidi"/>
          <w:sz w:val="28"/>
          <w:szCs w:val="28"/>
        </w:rPr>
        <w:t>i</w:t>
      </w:r>
      <w:r w:rsidRPr="00B13BE4">
        <w:rPr>
          <w:rStyle w:val="CharStyle23"/>
          <w:rFonts w:asciiTheme="minorBidi" w:hAnsiTheme="minorBidi" w:cstheme="minorBidi"/>
          <w:sz w:val="28"/>
          <w:szCs w:val="28"/>
        </w:rPr>
        <w:t>ni</w:t>
      </w:r>
      <w:proofErr w:type="spellEnd"/>
      <w:r w:rsidRPr="00B13BE4">
        <w:rPr>
          <w:rStyle w:val="CharStyle23"/>
          <w:rFonts w:asciiTheme="minorBidi" w:hAnsiTheme="minorBidi" w:cstheme="minorBidi"/>
          <w:sz w:val="28"/>
          <w:szCs w:val="28"/>
        </w:rPr>
        <w:t xml:space="preserve"> ou celui de la chute des mains tendues et celui de la main creuse. L'asymétrie d’un réflexe cutané abdominal a une très grande valeur de latéralisation en faveur d’une atteinte du côté opposé où le signe est diminué</w:t>
      </w:r>
      <w:r w:rsidR="00B41AD0" w:rsidRPr="00B13BE4">
        <w:rPr>
          <w:rStyle w:val="CharStyle23"/>
          <w:rFonts w:asciiTheme="minorBidi" w:hAnsiTheme="minorBidi" w:cstheme="minorBidi"/>
          <w:sz w:val="28"/>
          <w:szCs w:val="28"/>
        </w:rPr>
        <w:t>.</w:t>
      </w:r>
    </w:p>
    <w:p w14:paraId="358E0506" w14:textId="77777777" w:rsidR="00B41AD0" w:rsidRPr="00B13BE4" w:rsidRDefault="00B41AD0">
      <w:pPr>
        <w:pStyle w:val="Style22"/>
        <w:spacing w:after="0"/>
        <w:ind w:firstLine="260"/>
        <w:jc w:val="both"/>
        <w:rPr>
          <w:rFonts w:asciiTheme="minorBidi" w:hAnsiTheme="minorBidi" w:cstheme="minorBidi"/>
          <w:sz w:val="28"/>
          <w:szCs w:val="28"/>
        </w:rPr>
      </w:pPr>
    </w:p>
    <w:p w14:paraId="6CAF810E" w14:textId="3928882B" w:rsidR="00AC6D7A" w:rsidRPr="00B13BE4" w:rsidRDefault="00000000" w:rsidP="00AC6D7A">
      <w:pPr>
        <w:pStyle w:val="Style22"/>
        <w:spacing w:after="0"/>
        <w:ind w:firstLine="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Une exploration systématique de la sensibilité doit être faite sur tout le territoire cutané portant sur la </w:t>
      </w:r>
      <w:r w:rsidR="00AC6D7A" w:rsidRPr="00B13BE4">
        <w:rPr>
          <w:rStyle w:val="CharStyle23"/>
          <w:rFonts w:asciiTheme="minorBidi" w:hAnsiTheme="minorBidi" w:cstheme="minorBidi"/>
          <w:sz w:val="28"/>
          <w:szCs w:val="28"/>
        </w:rPr>
        <w:t>sensibilité</w:t>
      </w:r>
      <w:r w:rsidRPr="00B13BE4">
        <w:rPr>
          <w:rStyle w:val="CharStyle23"/>
          <w:rFonts w:asciiTheme="minorBidi" w:hAnsiTheme="minorBidi" w:cstheme="minorBidi"/>
          <w:sz w:val="28"/>
          <w:szCs w:val="28"/>
        </w:rPr>
        <w:t xml:space="preserve"> tactile mais aussi sur la sensi</w:t>
      </w:r>
      <w:r w:rsidRPr="00B13BE4">
        <w:rPr>
          <w:rStyle w:val="CharStyle23"/>
          <w:rFonts w:asciiTheme="minorBidi" w:hAnsiTheme="minorBidi" w:cstheme="minorBidi"/>
          <w:sz w:val="28"/>
          <w:szCs w:val="28"/>
        </w:rPr>
        <w:softHyphen/>
        <w:t xml:space="preserve">bilité douloureuse et thermique et, également, sur le sens vibratoire et sur la notion de </w:t>
      </w:r>
      <w:r w:rsidR="00AC6D7A" w:rsidRPr="00B13BE4">
        <w:rPr>
          <w:rStyle w:val="CharStyle23"/>
          <w:rFonts w:asciiTheme="minorBidi" w:hAnsiTheme="minorBidi" w:cstheme="minorBidi"/>
          <w:sz w:val="28"/>
          <w:szCs w:val="28"/>
        </w:rPr>
        <w:t>position. L’exploration</w:t>
      </w:r>
      <w:r w:rsidRPr="00B13BE4">
        <w:rPr>
          <w:rStyle w:val="CharStyle23"/>
          <w:rFonts w:asciiTheme="minorBidi" w:hAnsiTheme="minorBidi" w:cstheme="minorBidi"/>
          <w:sz w:val="28"/>
          <w:szCs w:val="28"/>
        </w:rPr>
        <w:t xml:space="preserve"> de la stéréognosie est </w:t>
      </w:r>
      <w:r w:rsidR="00AC6D7A" w:rsidRPr="00B13BE4">
        <w:rPr>
          <w:rStyle w:val="CharStyle23"/>
          <w:rFonts w:asciiTheme="minorBidi" w:hAnsiTheme="minorBidi" w:cstheme="minorBidi"/>
          <w:sz w:val="28"/>
          <w:szCs w:val="28"/>
        </w:rPr>
        <w:t xml:space="preserve">également très importante. </w:t>
      </w:r>
      <w:r w:rsidR="00AC6D7A" w:rsidRPr="00B13BE4">
        <w:rPr>
          <w:rStyle w:val="CharStyle23"/>
          <w:rFonts w:asciiTheme="minorBidi" w:hAnsiTheme="minorBidi" w:cstheme="minorBidi"/>
          <w:sz w:val="28"/>
          <w:szCs w:val="28"/>
          <w:lang w:eastAsia="en-US" w:bidi="en-US"/>
        </w:rPr>
        <w:t xml:space="preserve">Il </w:t>
      </w:r>
      <w:r w:rsidR="00AC6D7A" w:rsidRPr="00B13BE4">
        <w:rPr>
          <w:rStyle w:val="CharStyle23"/>
          <w:rFonts w:asciiTheme="minorBidi" w:hAnsiTheme="minorBidi" w:cstheme="minorBidi"/>
          <w:sz w:val="28"/>
          <w:szCs w:val="28"/>
        </w:rPr>
        <w:t>ne faut tenir compte que d’une hypoesthésie ou d'une anesthésie correspondant à une territoire anatomique précis et c’est là que la supercherie peut être dépistée. C'est ainsi que si un blessé invoque une anesthésie régionale, celle-ci n'a de valeur que si la distribution corres</w:t>
      </w:r>
      <w:r w:rsidR="00AC6D7A" w:rsidRPr="00B13BE4">
        <w:rPr>
          <w:rStyle w:val="CharStyle23"/>
          <w:rFonts w:asciiTheme="minorBidi" w:hAnsiTheme="minorBidi" w:cstheme="minorBidi"/>
          <w:sz w:val="28"/>
          <w:szCs w:val="28"/>
        </w:rPr>
        <w:softHyphen/>
        <w:t>pond à l'atteinte d'un niveau médullaire ou d'une racine ou d'un territoire nerveux. Il faut se méfier lorsqu'un sujet déclare qu'il ne sent rien dans la moitié du corps, aussi bien à la face que sur le tronc et sur les membres. S'il invoque une anesthésie absolue, on contrôle celle-ci par la recherche du réflexe cornéen et si le réflexe cornéen est positif, cela implique une allégation fausse de la part du blessé. De même s'il invoque une anesthésie de la main et qu’il est capable, les yeux étant fermés, de prendre un objet dans la main, de le palper, de l’appréhender dans tous les plans, même s'il déclare ne pas le reconnaître, il y a aussi supercherie, car s'il y avait anes</w:t>
      </w:r>
      <w:r w:rsidR="00AC6D7A" w:rsidRPr="00B13BE4">
        <w:rPr>
          <w:rStyle w:val="CharStyle23"/>
          <w:rFonts w:asciiTheme="minorBidi" w:hAnsiTheme="minorBidi" w:cstheme="minorBidi"/>
          <w:sz w:val="28"/>
          <w:szCs w:val="28"/>
        </w:rPr>
        <w:softHyphen/>
        <w:t xml:space="preserve">thésie, l'exploration en serait impossible. A la face, une anesthésie invoquée doit comporter l’intégrité de l'encoche massétérine qui ne dépend pas du territoire du trijumeau mais de celui de C3 ; et là encore la recherche du réflexe cornéen fournit un renseignement précis pour dépister une supercherie. Il faut également rechercher le phénomène d'extinction sensitive par </w:t>
      </w:r>
      <w:r w:rsidR="00AC6D7A" w:rsidRPr="00B13BE4">
        <w:rPr>
          <w:rStyle w:val="CharStyle23"/>
          <w:rFonts w:asciiTheme="minorBidi" w:hAnsiTheme="minorBidi" w:cstheme="minorBidi"/>
          <w:sz w:val="28"/>
          <w:szCs w:val="28"/>
        </w:rPr>
        <w:lastRenderedPageBreak/>
        <w:t>stimulation bilatérale symétrique qui est perturbée lorsqu'il existe des troubles centraux intéressant les territoires de perception gnosique.</w:t>
      </w:r>
    </w:p>
    <w:p w14:paraId="4C746DA2" w14:textId="23F6DBEA" w:rsidR="00B65640" w:rsidRPr="00537EDB" w:rsidRDefault="00B65640">
      <w:pPr>
        <w:pStyle w:val="Style22"/>
        <w:spacing w:after="120"/>
        <w:ind w:firstLine="260"/>
        <w:jc w:val="both"/>
        <w:rPr>
          <w:rFonts w:asciiTheme="minorBidi" w:hAnsiTheme="minorBidi" w:cstheme="minorBidi"/>
          <w:sz w:val="20"/>
          <w:szCs w:val="20"/>
        </w:rPr>
        <w:sectPr w:rsidR="00B65640" w:rsidRPr="00537EDB">
          <w:headerReference w:type="even" r:id="rId76"/>
          <w:headerReference w:type="default" r:id="rId77"/>
          <w:footerReference w:type="even" r:id="rId78"/>
          <w:footerReference w:type="default" r:id="rId79"/>
          <w:pgSz w:w="11962" w:h="16888"/>
          <w:pgMar w:top="713" w:right="1970" w:bottom="1189" w:left="1750" w:header="285" w:footer="3" w:gutter="0"/>
          <w:pgNumType w:start="43"/>
          <w:cols w:space="720"/>
          <w:noEndnote/>
          <w:docGrid w:linePitch="360"/>
        </w:sectPr>
      </w:pPr>
    </w:p>
    <w:p w14:paraId="3E3D80AC" w14:textId="77777777" w:rsidR="00E22A9F" w:rsidRPr="00537EDB" w:rsidRDefault="00E22A9F">
      <w:pPr>
        <w:pStyle w:val="Style22"/>
        <w:spacing w:after="0"/>
        <w:ind w:firstLine="0"/>
        <w:jc w:val="both"/>
        <w:rPr>
          <w:rFonts w:asciiTheme="minorBidi" w:hAnsiTheme="minorBidi" w:cstheme="minorBidi"/>
          <w:sz w:val="20"/>
          <w:szCs w:val="20"/>
        </w:rPr>
      </w:pPr>
    </w:p>
    <w:p w14:paraId="49D366A3" w14:textId="49C54819" w:rsidR="00B65640" w:rsidRPr="00B13BE4" w:rsidRDefault="00000000">
      <w:pPr>
        <w:pStyle w:val="Style22"/>
        <w:spacing w:after="0"/>
        <w:ind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La recherche des signes cérébelleux doit être faite avec soin comportant non seulement la recherche de </w:t>
      </w:r>
      <w:r w:rsidR="00E22A9F" w:rsidRPr="00B13BE4">
        <w:rPr>
          <w:rStyle w:val="CharStyle23"/>
          <w:rFonts w:asciiTheme="minorBidi" w:hAnsiTheme="minorBidi" w:cstheme="minorBidi"/>
          <w:sz w:val="28"/>
          <w:szCs w:val="28"/>
        </w:rPr>
        <w:t>d’</w:t>
      </w:r>
      <w:r w:rsidRPr="00B13BE4">
        <w:rPr>
          <w:rStyle w:val="CharStyle23"/>
          <w:rFonts w:asciiTheme="minorBidi" w:hAnsiTheme="minorBidi" w:cstheme="minorBidi"/>
          <w:sz w:val="28"/>
          <w:szCs w:val="28"/>
        </w:rPr>
        <w:t xml:space="preserve">adiadococinésie et celle de la dysmétrie mais aussi celle du caractère pendulaire éventuel d'un réflexe </w:t>
      </w:r>
      <w:proofErr w:type="spellStart"/>
      <w:r w:rsidRPr="00B13BE4">
        <w:rPr>
          <w:rStyle w:val="CharStyle23"/>
          <w:rFonts w:asciiTheme="minorBidi" w:hAnsiTheme="minorBidi" w:cstheme="minorBidi"/>
          <w:sz w:val="28"/>
          <w:szCs w:val="28"/>
        </w:rPr>
        <w:t>rôtulien</w:t>
      </w:r>
      <w:proofErr w:type="spellEnd"/>
      <w:r w:rsidRPr="00B13BE4">
        <w:rPr>
          <w:rStyle w:val="CharStyle23"/>
          <w:rFonts w:asciiTheme="minorBidi" w:hAnsiTheme="minorBidi" w:cstheme="minorBidi"/>
          <w:sz w:val="28"/>
          <w:szCs w:val="28"/>
        </w:rPr>
        <w:t xml:space="preserve"> et, parfois, il faut recourir aux épreuves d’asynergie en particulier à l'épreuve de Babinski </w:t>
      </w:r>
      <w:r w:rsidRPr="00B13BE4">
        <w:rPr>
          <w:rStyle w:val="CharStyle23"/>
          <w:rFonts w:asciiTheme="minorBidi" w:hAnsiTheme="minorBidi" w:cstheme="minorBidi"/>
          <w:sz w:val="28"/>
          <w:szCs w:val="28"/>
          <w:lang w:eastAsia="en-US" w:bidi="en-US"/>
        </w:rPr>
        <w:t xml:space="preserve">Weill </w:t>
      </w:r>
      <w:r w:rsidRPr="00B13BE4">
        <w:rPr>
          <w:rStyle w:val="CharStyle23"/>
          <w:rFonts w:asciiTheme="minorBidi" w:hAnsiTheme="minorBidi" w:cstheme="minorBidi"/>
          <w:sz w:val="28"/>
          <w:szCs w:val="28"/>
        </w:rPr>
        <w:t>recherchée en position couchée.</w:t>
      </w:r>
    </w:p>
    <w:p w14:paraId="3272DCC9" w14:textId="77777777" w:rsidR="00E22A9F" w:rsidRPr="00B13BE4" w:rsidRDefault="00E22A9F">
      <w:pPr>
        <w:pStyle w:val="Style22"/>
        <w:spacing w:after="0"/>
        <w:ind w:firstLine="260"/>
        <w:jc w:val="both"/>
        <w:rPr>
          <w:rFonts w:asciiTheme="minorBidi" w:hAnsiTheme="minorBidi" w:cstheme="minorBidi"/>
          <w:sz w:val="28"/>
          <w:szCs w:val="28"/>
        </w:rPr>
      </w:pPr>
    </w:p>
    <w:p w14:paraId="4E154A7D" w14:textId="64717D68" w:rsidR="00B65640" w:rsidRPr="00B13BE4" w:rsidRDefault="00000000">
      <w:pPr>
        <w:pStyle w:val="Style22"/>
        <w:spacing w:after="100"/>
        <w:ind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Le clinicien doit également rechercher l'existence de signes cliniques labyrinthiques surtout chez les sujets invoquant un vertige. On recherche le signe de </w:t>
      </w:r>
      <w:r w:rsidRPr="00B13BE4">
        <w:rPr>
          <w:rStyle w:val="CharStyle23"/>
          <w:rFonts w:asciiTheme="minorBidi" w:hAnsiTheme="minorBidi" w:cstheme="minorBidi"/>
          <w:sz w:val="28"/>
          <w:szCs w:val="28"/>
          <w:lang w:eastAsia="en-US" w:bidi="en-US"/>
        </w:rPr>
        <w:t xml:space="preserve">Romberg </w:t>
      </w:r>
      <w:r w:rsidRPr="00B13BE4">
        <w:rPr>
          <w:rStyle w:val="CharStyle23"/>
          <w:rFonts w:asciiTheme="minorBidi" w:hAnsiTheme="minorBidi" w:cstheme="minorBidi"/>
          <w:sz w:val="28"/>
          <w:szCs w:val="28"/>
        </w:rPr>
        <w:t>que l'on peut sensibiliser soit en mettant un pied l’un devant l'autre, soit en faisant mettre le malade à cloche-pied et en lui faisant fermer les yeux. De plus, on peut rechercher la déviation systé</w:t>
      </w:r>
      <w:r w:rsidRPr="00B13BE4">
        <w:rPr>
          <w:rStyle w:val="CharStyle23"/>
          <w:rFonts w:asciiTheme="minorBidi" w:hAnsiTheme="minorBidi" w:cstheme="minorBidi"/>
          <w:sz w:val="28"/>
          <w:szCs w:val="28"/>
        </w:rPr>
        <w:softHyphen/>
        <w:t>matique dans la marche aveugle qui n’est valable que si elle se fait progres</w:t>
      </w:r>
      <w:r w:rsidRPr="00B13BE4">
        <w:rPr>
          <w:rStyle w:val="CharStyle23"/>
          <w:rFonts w:asciiTheme="minorBidi" w:hAnsiTheme="minorBidi" w:cstheme="minorBidi"/>
          <w:sz w:val="28"/>
          <w:szCs w:val="28"/>
        </w:rPr>
        <w:softHyphen/>
        <w:t xml:space="preserve">sivement en étoile et non s'il y a des pas de côté dont l'origine inorganique est évidente. Il faut rechercher le </w:t>
      </w:r>
      <w:r w:rsidRPr="00B13BE4">
        <w:rPr>
          <w:rStyle w:val="CharStyle23"/>
          <w:rFonts w:asciiTheme="minorBidi" w:hAnsiTheme="minorBidi" w:cstheme="minorBidi"/>
          <w:sz w:val="28"/>
          <w:szCs w:val="28"/>
          <w:lang w:eastAsia="en-US" w:bidi="en-US"/>
        </w:rPr>
        <w:t xml:space="preserve">nystagmus </w:t>
      </w:r>
      <w:r w:rsidRPr="00B13BE4">
        <w:rPr>
          <w:rStyle w:val="CharStyle23"/>
          <w:rFonts w:asciiTheme="minorBidi" w:hAnsiTheme="minorBidi" w:cstheme="minorBidi"/>
          <w:sz w:val="28"/>
          <w:szCs w:val="28"/>
        </w:rPr>
        <w:t>quelle que soit la position de la tête, aussi bien en position assise qu'en position couchée et après rotation latérale droite et gauche de la tête, et aussi en hyp</w:t>
      </w:r>
      <w:r w:rsidR="00E22A9F" w:rsidRPr="00B13BE4">
        <w:rPr>
          <w:rStyle w:val="CharStyle23"/>
          <w:rFonts w:asciiTheme="minorBidi" w:hAnsiTheme="minorBidi" w:cstheme="minorBidi"/>
          <w:sz w:val="28"/>
          <w:szCs w:val="28"/>
        </w:rPr>
        <w:t>e</w:t>
      </w:r>
      <w:r w:rsidRPr="00B13BE4">
        <w:rPr>
          <w:rStyle w:val="CharStyle23"/>
          <w:rFonts w:asciiTheme="minorBidi" w:hAnsiTheme="minorBidi" w:cstheme="minorBidi"/>
          <w:sz w:val="28"/>
          <w:szCs w:val="28"/>
        </w:rPr>
        <w:t>rflexion posté</w:t>
      </w:r>
      <w:r w:rsidRPr="00B13BE4">
        <w:rPr>
          <w:rStyle w:val="CharStyle23"/>
          <w:rFonts w:asciiTheme="minorBidi" w:hAnsiTheme="minorBidi" w:cstheme="minorBidi"/>
          <w:sz w:val="28"/>
          <w:szCs w:val="28"/>
        </w:rPr>
        <w:softHyphen/>
        <w:t xml:space="preserve">rieure, le sujet étant assis. Dès qu’il y a le moindre doute, il faut demander un examen </w:t>
      </w:r>
      <w:proofErr w:type="spellStart"/>
      <w:r w:rsidRPr="00B13BE4">
        <w:rPr>
          <w:rStyle w:val="CharStyle23"/>
          <w:rFonts w:asciiTheme="minorBidi" w:hAnsiTheme="minorBidi" w:cstheme="minorBidi"/>
          <w:sz w:val="28"/>
          <w:szCs w:val="28"/>
        </w:rPr>
        <w:t>cochléo</w:t>
      </w:r>
      <w:proofErr w:type="spellEnd"/>
      <w:r w:rsidRPr="00B13BE4">
        <w:rPr>
          <w:rStyle w:val="CharStyle23"/>
          <w:rFonts w:asciiTheme="minorBidi" w:hAnsiTheme="minorBidi" w:cstheme="minorBidi"/>
          <w:sz w:val="28"/>
          <w:szCs w:val="28"/>
        </w:rPr>
        <w:t>-vestibulaire.</w:t>
      </w:r>
    </w:p>
    <w:p w14:paraId="21D77DFF" w14:textId="18B88205" w:rsidR="00B65640" w:rsidRPr="00B13BE4" w:rsidRDefault="00000000">
      <w:pPr>
        <w:pStyle w:val="Style22"/>
        <w:spacing w:after="0"/>
        <w:ind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Dans certains cas, il est utile d’apprécier l'état des yeux sans en référer à l’ophtalmologiste et un examen clinique permet de savoir si I</w:t>
      </w:r>
      <w:r w:rsidR="00E22A9F" w:rsidRPr="00B13BE4">
        <w:rPr>
          <w:rStyle w:val="CharStyle23"/>
          <w:rFonts w:asciiTheme="minorBidi" w:hAnsiTheme="minorBidi" w:cstheme="minorBidi"/>
          <w:sz w:val="28"/>
          <w:szCs w:val="28"/>
        </w:rPr>
        <w:t>a</w:t>
      </w:r>
      <w:r w:rsidRPr="00B13BE4">
        <w:rPr>
          <w:rStyle w:val="CharStyle23"/>
          <w:rFonts w:asciiTheme="minorBidi" w:hAnsiTheme="minorBidi" w:cstheme="minorBidi"/>
          <w:sz w:val="28"/>
          <w:szCs w:val="28"/>
        </w:rPr>
        <w:t xml:space="preserve"> motilité oculaire est normale, si la convergence est normale, si les réflexes pupil</w:t>
      </w:r>
      <w:r w:rsidRPr="00B13BE4">
        <w:rPr>
          <w:rStyle w:val="CharStyle23"/>
          <w:rFonts w:asciiTheme="minorBidi" w:hAnsiTheme="minorBidi" w:cstheme="minorBidi"/>
          <w:sz w:val="28"/>
          <w:szCs w:val="28"/>
        </w:rPr>
        <w:softHyphen/>
        <w:t>laires sont normaux, si cliniquement il n’y a pas d'encoche du champ visuel. Enfin, un examen de la papille peut aussi être facilement pratiquée, mais dès qu'il y a la moindre suspicion d’une lésion oculaire, il faut demander un examen ophtalmologique précis.</w:t>
      </w:r>
    </w:p>
    <w:p w14:paraId="0E26D970" w14:textId="77777777" w:rsidR="00E22A9F" w:rsidRPr="00B13BE4" w:rsidRDefault="00E22A9F">
      <w:pPr>
        <w:pStyle w:val="Style22"/>
        <w:spacing w:after="0"/>
        <w:ind w:firstLine="260"/>
        <w:jc w:val="both"/>
        <w:rPr>
          <w:rFonts w:asciiTheme="minorBidi" w:hAnsiTheme="minorBidi" w:cstheme="minorBidi"/>
          <w:sz w:val="28"/>
          <w:szCs w:val="28"/>
        </w:rPr>
      </w:pPr>
    </w:p>
    <w:p w14:paraId="63095848" w14:textId="77777777" w:rsidR="00B65640" w:rsidRPr="00B13BE4" w:rsidRDefault="00000000">
      <w:pPr>
        <w:pStyle w:val="Style22"/>
        <w:spacing w:after="0"/>
        <w:ind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Les troubles de la mémoire et de l’attention ainsi que ceux de l’évocation amnésique peuvent être appréciés sommairement par des tests simples, soit qu'on demande que le malade répète cinq à six chiffres cités devant lui, soit que l'on cite des noms qu’on lui demande de répéter, soit qu’on l’inter</w:t>
      </w:r>
      <w:r w:rsidRPr="00B13BE4">
        <w:rPr>
          <w:rStyle w:val="CharStyle23"/>
          <w:rFonts w:asciiTheme="minorBidi" w:hAnsiTheme="minorBidi" w:cstheme="minorBidi"/>
          <w:sz w:val="28"/>
          <w:szCs w:val="28"/>
        </w:rPr>
        <w:softHyphen/>
        <w:t>roge sur ses activités, ou sur les faits de la vie courante ou sur les évènements récents.</w:t>
      </w:r>
    </w:p>
    <w:p w14:paraId="4E740771" w14:textId="77777777" w:rsidR="00F677E0" w:rsidRPr="00B13BE4" w:rsidRDefault="00F677E0">
      <w:pPr>
        <w:pStyle w:val="Style22"/>
        <w:spacing w:after="0"/>
        <w:ind w:firstLine="260"/>
        <w:jc w:val="both"/>
        <w:rPr>
          <w:rFonts w:asciiTheme="minorBidi" w:hAnsiTheme="minorBidi" w:cstheme="minorBidi"/>
          <w:sz w:val="28"/>
          <w:szCs w:val="28"/>
        </w:rPr>
      </w:pPr>
    </w:p>
    <w:p w14:paraId="788CA848" w14:textId="716A9410" w:rsidR="00B65640" w:rsidRPr="00B13BE4" w:rsidRDefault="00000000">
      <w:pPr>
        <w:pStyle w:val="Style22"/>
        <w:spacing w:after="0"/>
        <w:ind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Lorsqu’une aphasie est soupçonnée, il faut pousser très loin l’investi</w:t>
      </w:r>
      <w:r w:rsidRPr="00B13BE4">
        <w:rPr>
          <w:rStyle w:val="CharStyle23"/>
          <w:rFonts w:asciiTheme="minorBidi" w:hAnsiTheme="minorBidi" w:cstheme="minorBidi"/>
          <w:sz w:val="28"/>
          <w:szCs w:val="28"/>
        </w:rPr>
        <w:softHyphen/>
        <w:t xml:space="preserve">gation et rechercher d'une part quelles sont les perturbations du langage et s’il y a des troubles de </w:t>
      </w:r>
      <w:r w:rsidRPr="00B13BE4">
        <w:rPr>
          <w:rStyle w:val="CharStyle23"/>
          <w:rFonts w:asciiTheme="minorBidi" w:hAnsiTheme="minorBidi" w:cstheme="minorBidi"/>
          <w:sz w:val="28"/>
          <w:szCs w:val="28"/>
        </w:rPr>
        <w:lastRenderedPageBreak/>
        <w:t xml:space="preserve">l’expression du langage ou de la compréhension, si le vocabulaire est </w:t>
      </w:r>
      <w:r w:rsidR="00F677E0" w:rsidRPr="00B13BE4">
        <w:rPr>
          <w:rStyle w:val="CharStyle23"/>
          <w:rFonts w:asciiTheme="minorBidi" w:hAnsiTheme="minorBidi" w:cstheme="minorBidi"/>
          <w:sz w:val="28"/>
          <w:szCs w:val="28"/>
        </w:rPr>
        <w:t>conservé, si</w:t>
      </w:r>
      <w:r w:rsidRPr="00B13BE4">
        <w:rPr>
          <w:rStyle w:val="CharStyle23"/>
          <w:rFonts w:asciiTheme="minorBidi" w:hAnsiTheme="minorBidi" w:cstheme="minorBidi"/>
          <w:sz w:val="28"/>
          <w:szCs w:val="28"/>
        </w:rPr>
        <w:t xml:space="preserve"> la compréhension des ordres parlés et écrits simples et complexes est normale, s'il y a une bonne identification des images ou des formes ou des objets, s'il y a une bonne identification des couleurs. Il faut également étudier l'écriture.</w:t>
      </w:r>
    </w:p>
    <w:p w14:paraId="298B3408" w14:textId="77777777" w:rsidR="00AC6D7A" w:rsidRPr="00B13BE4" w:rsidRDefault="00000000" w:rsidP="00AC6D7A">
      <w:pPr>
        <w:pStyle w:val="Style22"/>
        <w:spacing w:after="0"/>
        <w:ind w:firstLine="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Lorsque le blessé donne l’impression d'avoir des troubles psychiques</w:t>
      </w:r>
      <w:r w:rsidR="00AC6D7A" w:rsidRPr="00B13BE4">
        <w:rPr>
          <w:rStyle w:val="CharStyle23"/>
          <w:rFonts w:asciiTheme="minorBidi" w:hAnsiTheme="minorBidi" w:cstheme="minorBidi"/>
          <w:sz w:val="28"/>
          <w:szCs w:val="28"/>
        </w:rPr>
        <w:t xml:space="preserve"> importants, voir semi-démentiels, il est utile de demander que soient pratiqués des tests de niveau avec recherche du coefficient de détérioration.</w:t>
      </w:r>
    </w:p>
    <w:p w14:paraId="5C57CDAD" w14:textId="77777777" w:rsidR="00AC6D7A" w:rsidRPr="00B13BE4" w:rsidRDefault="00AC6D7A" w:rsidP="00AC6D7A">
      <w:pPr>
        <w:pStyle w:val="Style22"/>
        <w:spacing w:after="0"/>
        <w:ind w:firstLine="0"/>
        <w:jc w:val="both"/>
        <w:rPr>
          <w:rFonts w:asciiTheme="minorBidi" w:hAnsiTheme="minorBidi" w:cstheme="minorBidi"/>
          <w:sz w:val="28"/>
          <w:szCs w:val="28"/>
        </w:rPr>
      </w:pPr>
    </w:p>
    <w:p w14:paraId="4720C219" w14:textId="2F7A5D96" w:rsidR="00B65640" w:rsidRPr="00B13BE4" w:rsidRDefault="00B65640">
      <w:pPr>
        <w:pStyle w:val="Style22"/>
        <w:spacing w:after="0"/>
        <w:ind w:firstLine="260"/>
        <w:jc w:val="both"/>
        <w:rPr>
          <w:rFonts w:asciiTheme="minorBidi" w:hAnsiTheme="minorBidi" w:cstheme="minorBidi"/>
          <w:sz w:val="28"/>
          <w:szCs w:val="28"/>
        </w:rPr>
        <w:sectPr w:rsidR="00B65640" w:rsidRPr="00B13BE4">
          <w:headerReference w:type="even" r:id="rId80"/>
          <w:headerReference w:type="default" r:id="rId81"/>
          <w:footerReference w:type="even" r:id="rId82"/>
          <w:footerReference w:type="default" r:id="rId83"/>
          <w:pgSz w:w="11967" w:h="16893"/>
          <w:pgMar w:top="1589" w:right="2635" w:bottom="1295" w:left="1794" w:header="0" w:footer="3" w:gutter="0"/>
          <w:pgNumType w:start="47"/>
          <w:cols w:space="720"/>
          <w:noEndnote/>
          <w:docGrid w:linePitch="360"/>
        </w:sectPr>
      </w:pPr>
    </w:p>
    <w:p w14:paraId="2EE1A094" w14:textId="6A00C35F" w:rsidR="00B65640" w:rsidRPr="00B13BE4" w:rsidRDefault="00000000">
      <w:pPr>
        <w:pStyle w:val="Style22"/>
        <w:spacing w:after="300"/>
        <w:ind w:firstLine="320"/>
        <w:jc w:val="both"/>
        <w:rPr>
          <w:rFonts w:asciiTheme="minorBidi" w:hAnsiTheme="minorBidi" w:cstheme="minorBidi"/>
          <w:sz w:val="28"/>
          <w:szCs w:val="28"/>
        </w:rPr>
      </w:pPr>
      <w:r w:rsidRPr="00B13BE4">
        <w:rPr>
          <w:rStyle w:val="CharStyle23"/>
          <w:rFonts w:asciiTheme="minorBidi" w:hAnsiTheme="minorBidi" w:cstheme="minorBidi"/>
          <w:sz w:val="28"/>
          <w:szCs w:val="28"/>
        </w:rPr>
        <w:lastRenderedPageBreak/>
        <w:t>En outre</w:t>
      </w:r>
      <w:r w:rsidR="00F677E0" w:rsidRPr="00B13BE4">
        <w:rPr>
          <w:rStyle w:val="CharStyle23"/>
          <w:rFonts w:asciiTheme="minorBidi" w:hAnsiTheme="minorBidi" w:cstheme="minorBidi"/>
          <w:sz w:val="28"/>
          <w:szCs w:val="28"/>
        </w:rPr>
        <w:t> ;</w:t>
      </w:r>
      <w:r w:rsidRPr="00B13BE4">
        <w:rPr>
          <w:rStyle w:val="CharStyle23"/>
          <w:rFonts w:asciiTheme="minorBidi" w:hAnsiTheme="minorBidi" w:cstheme="minorBidi"/>
          <w:sz w:val="28"/>
          <w:szCs w:val="28"/>
        </w:rPr>
        <w:t xml:space="preserve"> il convient d’apprécier le terrain </w:t>
      </w:r>
      <w:proofErr w:type="spellStart"/>
      <w:r w:rsidRPr="00B13BE4">
        <w:rPr>
          <w:rStyle w:val="CharStyle23"/>
          <w:rFonts w:asciiTheme="minorBidi" w:hAnsiTheme="minorBidi" w:cstheme="minorBidi"/>
          <w:sz w:val="28"/>
          <w:szCs w:val="28"/>
        </w:rPr>
        <w:t>neuro-psychique</w:t>
      </w:r>
      <w:proofErr w:type="spellEnd"/>
      <w:r w:rsidRPr="00B13BE4">
        <w:rPr>
          <w:rStyle w:val="CharStyle23"/>
          <w:rFonts w:asciiTheme="minorBidi" w:hAnsiTheme="minorBidi" w:cstheme="minorBidi"/>
          <w:sz w:val="28"/>
          <w:szCs w:val="28"/>
        </w:rPr>
        <w:t xml:space="preserve"> : n'y a- t-il pas un état névrotique plus ou moins latent ? Quelle est la sincérité du sujet ? (Il faut bien retenir ses réponses, aussi bien </w:t>
      </w:r>
      <w:r w:rsidR="00F677E0" w:rsidRPr="00B13BE4">
        <w:rPr>
          <w:rStyle w:val="CharStyle23"/>
          <w:rFonts w:asciiTheme="minorBidi" w:hAnsiTheme="minorBidi" w:cstheme="minorBidi"/>
          <w:sz w:val="28"/>
          <w:szCs w:val="28"/>
        </w:rPr>
        <w:t>aux questions posées</w:t>
      </w:r>
      <w:r w:rsidRPr="00B13BE4">
        <w:rPr>
          <w:rStyle w:val="CharStyle23"/>
          <w:rFonts w:asciiTheme="minorBidi" w:hAnsiTheme="minorBidi" w:cstheme="minorBidi"/>
          <w:sz w:val="28"/>
          <w:szCs w:val="28"/>
        </w:rPr>
        <w:t xml:space="preserve"> lors de l’interrogatoire que lors de l’examen. Il faut poser des questions précises, mais éviter de suggérer une réponse positive. Il est évident que, si </w:t>
      </w:r>
      <w:r w:rsidR="00F677E0"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on note lors de l'examen une simulation ou une majoration d'un trouble moteur ou sensitif allégué, cela rend suspect tout le récit des plaintes subjectives.)</w:t>
      </w:r>
    </w:p>
    <w:p w14:paraId="20DA0F2E" w14:textId="680F8DEA" w:rsidR="00B65640" w:rsidRPr="00537EDB" w:rsidRDefault="00000000">
      <w:pPr>
        <w:pStyle w:val="Style22"/>
        <w:spacing w:after="60" w:line="228" w:lineRule="auto"/>
        <w:ind w:firstLine="0"/>
        <w:jc w:val="center"/>
        <w:rPr>
          <w:rStyle w:val="CharStyle23"/>
          <w:rFonts w:asciiTheme="minorBidi" w:hAnsiTheme="minorBidi" w:cstheme="minorBidi"/>
          <w:b/>
          <w:bCs/>
          <w:sz w:val="24"/>
          <w:szCs w:val="24"/>
        </w:rPr>
      </w:pPr>
      <w:r w:rsidRPr="00537EDB">
        <w:rPr>
          <w:rStyle w:val="CharStyle23"/>
          <w:rFonts w:asciiTheme="minorBidi" w:hAnsiTheme="minorBidi" w:cstheme="minorBidi"/>
          <w:b/>
          <w:bCs/>
          <w:sz w:val="24"/>
          <w:szCs w:val="24"/>
        </w:rPr>
        <w:t>LES ELEMENTS DE CE SYNDROME P0ST-C0MM0T</w:t>
      </w:r>
      <w:r w:rsidR="00F677E0" w:rsidRPr="00537EDB">
        <w:rPr>
          <w:rStyle w:val="CharStyle23"/>
          <w:rFonts w:asciiTheme="minorBidi" w:hAnsiTheme="minorBidi" w:cstheme="minorBidi"/>
          <w:b/>
          <w:bCs/>
          <w:sz w:val="24"/>
          <w:szCs w:val="24"/>
        </w:rPr>
        <w:t>IO</w:t>
      </w:r>
      <w:r w:rsidRPr="00537EDB">
        <w:rPr>
          <w:rStyle w:val="CharStyle23"/>
          <w:rFonts w:asciiTheme="minorBidi" w:hAnsiTheme="minorBidi" w:cstheme="minorBidi"/>
          <w:b/>
          <w:bCs/>
          <w:sz w:val="24"/>
          <w:szCs w:val="24"/>
        </w:rPr>
        <w:t>NNEL</w:t>
      </w:r>
      <w:r w:rsidRPr="00537EDB">
        <w:rPr>
          <w:rStyle w:val="CharStyle23"/>
          <w:rFonts w:asciiTheme="minorBidi" w:hAnsiTheme="minorBidi" w:cstheme="minorBidi"/>
          <w:b/>
          <w:bCs/>
          <w:sz w:val="24"/>
          <w:szCs w:val="24"/>
        </w:rPr>
        <w:br/>
        <w:t>TARDIF SONT ESSENTIELLEMENT SUBJECTIFS</w:t>
      </w:r>
    </w:p>
    <w:p w14:paraId="53EEC912" w14:textId="77777777" w:rsidR="00D142BD" w:rsidRPr="00537EDB" w:rsidRDefault="00D142BD">
      <w:pPr>
        <w:pStyle w:val="Style22"/>
        <w:spacing w:after="60" w:line="228" w:lineRule="auto"/>
        <w:ind w:firstLine="0"/>
        <w:jc w:val="center"/>
        <w:rPr>
          <w:rFonts w:asciiTheme="minorBidi" w:hAnsiTheme="minorBidi" w:cstheme="minorBidi"/>
          <w:sz w:val="24"/>
          <w:szCs w:val="24"/>
        </w:rPr>
      </w:pPr>
    </w:p>
    <w:p w14:paraId="68852123" w14:textId="7BEA9EA1" w:rsidR="00B65640" w:rsidRPr="00B13BE4" w:rsidRDefault="00000000">
      <w:pPr>
        <w:pStyle w:val="Style22"/>
        <w:spacing w:after="0"/>
        <w:ind w:firstLine="24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Le tableau peut être incomplet ou, au contraire, très riche, et les éléments peuvent chez un sujet donné en être plus ou moins groupés. Ce sont : des céphalées, des sensations de déséquilibre, des vertiges, des troubles du caractère, des troubles de </w:t>
      </w:r>
      <w:r w:rsidR="00F677E0" w:rsidRPr="00B13BE4">
        <w:rPr>
          <w:rStyle w:val="CharStyle23"/>
          <w:rFonts w:asciiTheme="minorBidi" w:hAnsiTheme="minorBidi" w:cstheme="minorBidi"/>
          <w:sz w:val="28"/>
          <w:szCs w:val="28"/>
        </w:rPr>
        <w:t>l’attention, de</w:t>
      </w:r>
      <w:r w:rsidRPr="00B13BE4">
        <w:rPr>
          <w:rStyle w:val="CharStyle23"/>
          <w:rFonts w:asciiTheme="minorBidi" w:hAnsiTheme="minorBidi" w:cstheme="minorBidi"/>
          <w:sz w:val="28"/>
          <w:szCs w:val="28"/>
        </w:rPr>
        <w:t xml:space="preserve"> la concentration intellectuelle, de la créativité, du jugement, de la mémoire, ou des troubles du sommeil, ou une baisse de la libido. Il faut se fier aux réponses du malade et aux doléances de l’entourage pour apprécier de tels troubles qui ne sont pas mesurables. En général, avec le temps, de tels troubles s’atténuent et disparaissent mais tant que le problème de l'indemnisation n’est pas réglé, chez la plupart des blessés, consciemment ou inconsciemment, les doléances restent les mêmes. Pour les apprécier, on peut savoir si un traitement approprié est suivi ou non, s’il y a déclassement professionnel ou non. Avec un peu d'expérience, on est capable de reconnaître avec exactitude le blessé qui minimise ses doléances ou, au contraire, celui qui en exagère l'importance.</w:t>
      </w:r>
    </w:p>
    <w:p w14:paraId="5C267E28" w14:textId="77777777" w:rsidR="00F677E0" w:rsidRPr="00B13BE4" w:rsidRDefault="00F677E0">
      <w:pPr>
        <w:pStyle w:val="Style22"/>
        <w:spacing w:after="0"/>
        <w:ind w:firstLine="240"/>
        <w:jc w:val="both"/>
        <w:rPr>
          <w:rFonts w:asciiTheme="minorBidi" w:hAnsiTheme="minorBidi" w:cstheme="minorBidi"/>
          <w:sz w:val="28"/>
          <w:szCs w:val="28"/>
        </w:rPr>
      </w:pPr>
    </w:p>
    <w:p w14:paraId="56553C37" w14:textId="77777777" w:rsidR="00B65640" w:rsidRPr="00B13BE4" w:rsidRDefault="00000000">
      <w:pPr>
        <w:pStyle w:val="Style22"/>
        <w:spacing w:after="0"/>
        <w:ind w:firstLine="24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Chacun des symptômes va être étudié successivement, mais il faut faire une estimation globale du problème et ne tenir compte des chiffres indiqués ci-dessous que lorsqu’un des symptômes est isolé et dominant.</w:t>
      </w:r>
    </w:p>
    <w:p w14:paraId="04B56F04" w14:textId="77777777" w:rsidR="00F677E0" w:rsidRPr="00B13BE4" w:rsidRDefault="00F677E0">
      <w:pPr>
        <w:pStyle w:val="Style22"/>
        <w:spacing w:after="0"/>
        <w:ind w:firstLine="240"/>
        <w:jc w:val="both"/>
        <w:rPr>
          <w:rFonts w:asciiTheme="minorBidi" w:hAnsiTheme="minorBidi" w:cstheme="minorBidi"/>
          <w:sz w:val="28"/>
          <w:szCs w:val="28"/>
        </w:rPr>
      </w:pPr>
    </w:p>
    <w:p w14:paraId="1EF3F787" w14:textId="77777777" w:rsidR="00B65640" w:rsidRPr="00B13BE4" w:rsidRDefault="00000000">
      <w:pPr>
        <w:pStyle w:val="Style22"/>
        <w:spacing w:after="0"/>
        <w:ind w:firstLine="240"/>
        <w:jc w:val="both"/>
        <w:rPr>
          <w:rFonts w:asciiTheme="minorBidi" w:hAnsiTheme="minorBidi" w:cstheme="minorBidi"/>
          <w:sz w:val="28"/>
          <w:szCs w:val="28"/>
        </w:rPr>
      </w:pPr>
      <w:r w:rsidRPr="00B13BE4">
        <w:rPr>
          <w:rStyle w:val="CharStyle23"/>
          <w:rFonts w:asciiTheme="minorBidi" w:hAnsiTheme="minorBidi" w:cstheme="minorBidi"/>
          <w:sz w:val="28"/>
          <w:szCs w:val="28"/>
          <w:lang w:eastAsia="en-US" w:bidi="en-US"/>
        </w:rPr>
        <w:t xml:space="preserve">1° </w:t>
      </w:r>
      <w:r w:rsidRPr="00B13BE4">
        <w:rPr>
          <w:rStyle w:val="CharStyle23"/>
          <w:rFonts w:asciiTheme="minorBidi" w:hAnsiTheme="minorBidi" w:cstheme="minorBidi"/>
          <w:sz w:val="28"/>
          <w:szCs w:val="28"/>
        </w:rPr>
        <w:t>La céphalée est le symptôme le plus couramment indiqué. Elle peut être continue ou intermittente.</w:t>
      </w:r>
    </w:p>
    <w:p w14:paraId="106BBEF4" w14:textId="0062CB37" w:rsidR="00B65640" w:rsidRPr="00B13BE4" w:rsidRDefault="00000000">
      <w:pPr>
        <w:pStyle w:val="Style22"/>
        <w:spacing w:after="0"/>
        <w:ind w:firstLine="24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On peut </w:t>
      </w:r>
      <w:r w:rsidR="00F677E0"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a classer en quatre catégories :</w:t>
      </w:r>
    </w:p>
    <w:p w14:paraId="40B98120" w14:textId="77777777" w:rsidR="00F677E0" w:rsidRPr="00B13BE4" w:rsidRDefault="00F677E0">
      <w:pPr>
        <w:pStyle w:val="Style22"/>
        <w:spacing w:after="0"/>
        <w:ind w:firstLine="240"/>
        <w:jc w:val="both"/>
        <w:rPr>
          <w:rFonts w:asciiTheme="minorBidi" w:hAnsiTheme="minorBidi" w:cstheme="minorBidi"/>
          <w:sz w:val="28"/>
          <w:szCs w:val="28"/>
        </w:rPr>
      </w:pPr>
    </w:p>
    <w:p w14:paraId="10894001" w14:textId="27E46555" w:rsidR="00B65640" w:rsidRPr="00B13BE4" w:rsidRDefault="00000000">
      <w:pPr>
        <w:pStyle w:val="Style22"/>
        <w:numPr>
          <w:ilvl w:val="0"/>
          <w:numId w:val="16"/>
        </w:numPr>
        <w:tabs>
          <w:tab w:val="left" w:pos="546"/>
        </w:tabs>
        <w:spacing w:after="0"/>
        <w:ind w:firstLine="24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La céphalée peut être continue et d’intensité modérée. Parfois, elle est diffuse, mais elle peut prédominer aussi au </w:t>
      </w:r>
      <w:r w:rsidRPr="00B13BE4">
        <w:rPr>
          <w:rStyle w:val="CharStyle23"/>
          <w:rFonts w:asciiTheme="minorBidi" w:hAnsiTheme="minorBidi" w:cstheme="minorBidi"/>
          <w:sz w:val="28"/>
          <w:szCs w:val="28"/>
        </w:rPr>
        <w:lastRenderedPageBreak/>
        <w:t>point d'impact du trau</w:t>
      </w:r>
      <w:r w:rsidRPr="00B13BE4">
        <w:rPr>
          <w:rStyle w:val="CharStyle23"/>
          <w:rFonts w:asciiTheme="minorBidi" w:hAnsiTheme="minorBidi" w:cstheme="minorBidi"/>
          <w:sz w:val="28"/>
          <w:szCs w:val="28"/>
        </w:rPr>
        <w:softHyphen/>
        <w:t>matisme ou siéger dans la région occipitale. L</w:t>
      </w:r>
      <w:r w:rsidR="00F677E0" w:rsidRPr="00B13BE4">
        <w:rPr>
          <w:rStyle w:val="CharStyle23"/>
          <w:rFonts w:asciiTheme="minorBidi" w:hAnsiTheme="minorBidi" w:cstheme="minorBidi"/>
          <w:sz w:val="28"/>
          <w:szCs w:val="28"/>
        </w:rPr>
        <w:t xml:space="preserve">e </w:t>
      </w:r>
      <w:r w:rsidRPr="00B13BE4">
        <w:rPr>
          <w:rStyle w:val="CharStyle23"/>
          <w:rFonts w:asciiTheme="minorBidi" w:hAnsiTheme="minorBidi" w:cstheme="minorBidi"/>
          <w:sz w:val="28"/>
          <w:szCs w:val="28"/>
        </w:rPr>
        <w:t xml:space="preserve">taux va, suivant l’intensité, surtout si un traitement est suivi méthodiquement, de </w:t>
      </w:r>
      <w:r w:rsidRPr="00B13BE4">
        <w:rPr>
          <w:rStyle w:val="CharStyle23"/>
          <w:rFonts w:asciiTheme="minorBidi" w:hAnsiTheme="minorBidi" w:cstheme="minorBidi"/>
          <w:sz w:val="28"/>
          <w:szCs w:val="28"/>
          <w:lang w:eastAsia="en-US" w:bidi="en-US"/>
        </w:rPr>
        <w:t xml:space="preserve">2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5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p>
    <w:p w14:paraId="1302EB40" w14:textId="77777777" w:rsidR="00F677E0" w:rsidRPr="00B13BE4" w:rsidRDefault="00F677E0" w:rsidP="00F677E0">
      <w:pPr>
        <w:pStyle w:val="Style22"/>
        <w:tabs>
          <w:tab w:val="left" w:pos="546"/>
        </w:tabs>
        <w:spacing w:after="0"/>
        <w:ind w:left="240" w:firstLine="0"/>
        <w:jc w:val="both"/>
        <w:rPr>
          <w:rFonts w:asciiTheme="minorBidi" w:hAnsiTheme="minorBidi" w:cstheme="minorBidi"/>
          <w:sz w:val="28"/>
          <w:szCs w:val="28"/>
        </w:rPr>
      </w:pPr>
    </w:p>
    <w:p w14:paraId="7C692407" w14:textId="095A6984" w:rsidR="00B65640" w:rsidRPr="00B13BE4" w:rsidRDefault="00000000">
      <w:pPr>
        <w:pStyle w:val="Style22"/>
        <w:numPr>
          <w:ilvl w:val="0"/>
          <w:numId w:val="16"/>
        </w:numPr>
        <w:tabs>
          <w:tab w:val="left" w:pos="546"/>
        </w:tabs>
        <w:spacing w:after="0"/>
        <w:ind w:firstLine="240"/>
        <w:jc w:val="both"/>
        <w:rPr>
          <w:rFonts w:asciiTheme="minorBidi" w:hAnsiTheme="minorBidi" w:cstheme="minorBidi"/>
          <w:sz w:val="28"/>
          <w:szCs w:val="28"/>
        </w:rPr>
      </w:pPr>
      <w:r w:rsidRPr="00B13BE4">
        <w:rPr>
          <w:rStyle w:val="CharStyle23"/>
          <w:rFonts w:asciiTheme="minorBidi" w:hAnsiTheme="minorBidi" w:cstheme="minorBidi"/>
          <w:sz w:val="28"/>
          <w:szCs w:val="28"/>
        </w:rPr>
        <w:t>La céphalée, tout en restant permanente et continue, peut être renforcée par des paroxysmes. Ceux-ci apparaissent soit spontanément, soit à la fin de la journée, soit après un effort de concentration intellec</w:t>
      </w:r>
      <w:r w:rsidRPr="00B13BE4">
        <w:rPr>
          <w:rStyle w:val="CharStyle23"/>
          <w:rFonts w:asciiTheme="minorBidi" w:hAnsiTheme="minorBidi" w:cstheme="minorBidi"/>
          <w:sz w:val="28"/>
          <w:szCs w:val="28"/>
        </w:rPr>
        <w:softHyphen/>
        <w:t>tuelle, soit après une lecture prolongée. De même, la douleur peut s'accen</w:t>
      </w:r>
      <w:r w:rsidRPr="00B13BE4">
        <w:rPr>
          <w:rStyle w:val="CharStyle23"/>
          <w:rFonts w:asciiTheme="minorBidi" w:hAnsiTheme="minorBidi" w:cstheme="minorBidi"/>
          <w:sz w:val="28"/>
          <w:szCs w:val="28"/>
        </w:rPr>
        <w:softHyphen/>
        <w:t xml:space="preserve">tuer lors de l’inclinaison de la tête en avant ou </w:t>
      </w:r>
      <w:r w:rsidR="00F677E0" w:rsidRPr="00B13BE4">
        <w:rPr>
          <w:rStyle w:val="CharStyle23"/>
          <w:rFonts w:asciiTheme="minorBidi" w:hAnsiTheme="minorBidi" w:cstheme="minorBidi"/>
          <w:sz w:val="28"/>
          <w:szCs w:val="28"/>
        </w:rPr>
        <w:t>à</w:t>
      </w:r>
      <w:r w:rsidRPr="00B13BE4">
        <w:rPr>
          <w:rStyle w:val="CharStyle23"/>
          <w:rFonts w:asciiTheme="minorBidi" w:hAnsiTheme="minorBidi" w:cstheme="minorBidi"/>
          <w:sz w:val="28"/>
          <w:szCs w:val="28"/>
        </w:rPr>
        <w:t xml:space="preserve"> la suite d'un effort phy</w:t>
      </w:r>
      <w:r w:rsidRPr="00B13BE4">
        <w:rPr>
          <w:rStyle w:val="CharStyle23"/>
          <w:rFonts w:asciiTheme="minorBidi" w:hAnsiTheme="minorBidi" w:cstheme="minorBidi"/>
          <w:sz w:val="28"/>
          <w:szCs w:val="28"/>
        </w:rPr>
        <w:softHyphen/>
        <w:t>sique un peu brutal et violent, ou à la suite d'une forte impulsion telle celle de la toux.</w:t>
      </w:r>
    </w:p>
    <w:p w14:paraId="68980D30" w14:textId="77777777" w:rsidR="00B65640" w:rsidRPr="00B13BE4" w:rsidRDefault="00000000">
      <w:pPr>
        <w:pStyle w:val="Style22"/>
        <w:spacing w:after="0"/>
        <w:ind w:firstLine="240"/>
        <w:jc w:val="both"/>
        <w:rPr>
          <w:rStyle w:val="CharStyle23"/>
          <w:rFonts w:asciiTheme="minorBidi" w:hAnsiTheme="minorBidi" w:cstheme="minorBidi"/>
          <w:sz w:val="28"/>
          <w:szCs w:val="28"/>
          <w:lang w:eastAsia="en-US" w:bidi="en-US"/>
        </w:rPr>
      </w:pPr>
      <w:r w:rsidRPr="00B13BE4">
        <w:rPr>
          <w:rStyle w:val="CharStyle23"/>
          <w:rFonts w:asciiTheme="minorBidi" w:hAnsiTheme="minorBidi" w:cstheme="minorBidi"/>
          <w:sz w:val="28"/>
          <w:szCs w:val="28"/>
        </w:rPr>
        <w:t xml:space="preserve">Suivant l’espacement de l'accès, qui peut aller d’un à deux par semaine à des poussées </w:t>
      </w:r>
      <w:proofErr w:type="spellStart"/>
      <w:r w:rsidRPr="00B13BE4">
        <w:rPr>
          <w:rStyle w:val="CharStyle23"/>
          <w:rFonts w:asciiTheme="minorBidi" w:hAnsiTheme="minorBidi" w:cstheme="minorBidi"/>
          <w:sz w:val="28"/>
          <w:szCs w:val="28"/>
        </w:rPr>
        <w:t>multiquotidrennes</w:t>
      </w:r>
      <w:proofErr w:type="spellEnd"/>
      <w:r w:rsidRPr="00B13BE4">
        <w:rPr>
          <w:rStyle w:val="CharStyle23"/>
          <w:rFonts w:asciiTheme="minorBidi" w:hAnsiTheme="minorBidi" w:cstheme="minorBidi"/>
          <w:sz w:val="28"/>
          <w:szCs w:val="28"/>
        </w:rPr>
        <w:t xml:space="preserve">, le taux varie de </w:t>
      </w:r>
      <w:r w:rsidRPr="00B13BE4">
        <w:rPr>
          <w:rStyle w:val="CharStyle23"/>
          <w:rFonts w:asciiTheme="minorBidi" w:hAnsiTheme="minorBidi" w:cstheme="minorBidi"/>
          <w:sz w:val="28"/>
          <w:szCs w:val="28"/>
          <w:lang w:eastAsia="en-US" w:bidi="en-US"/>
        </w:rPr>
        <w:t xml:space="preserve">2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10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p>
    <w:p w14:paraId="34437718" w14:textId="77777777" w:rsidR="00F677E0" w:rsidRPr="00B13BE4" w:rsidRDefault="00F677E0">
      <w:pPr>
        <w:pStyle w:val="Style22"/>
        <w:spacing w:after="0"/>
        <w:ind w:firstLine="240"/>
        <w:jc w:val="both"/>
        <w:rPr>
          <w:rFonts w:asciiTheme="minorBidi" w:hAnsiTheme="minorBidi" w:cstheme="minorBidi"/>
          <w:sz w:val="28"/>
          <w:szCs w:val="28"/>
        </w:rPr>
      </w:pPr>
    </w:p>
    <w:p w14:paraId="2C3ED2F7" w14:textId="77777777" w:rsidR="00B65640" w:rsidRPr="00B13BE4" w:rsidRDefault="00000000">
      <w:pPr>
        <w:pStyle w:val="Style22"/>
        <w:numPr>
          <w:ilvl w:val="0"/>
          <w:numId w:val="16"/>
        </w:numPr>
        <w:tabs>
          <w:tab w:val="left" w:pos="546"/>
        </w:tabs>
        <w:spacing w:after="0"/>
        <w:ind w:firstLine="24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La céphalée peut être essentiellement intermittente et ne se tra</w:t>
      </w:r>
      <w:r w:rsidRPr="00B13BE4">
        <w:rPr>
          <w:rStyle w:val="CharStyle23"/>
          <w:rFonts w:asciiTheme="minorBidi" w:hAnsiTheme="minorBidi" w:cstheme="minorBidi"/>
          <w:sz w:val="28"/>
          <w:szCs w:val="28"/>
        </w:rPr>
        <w:softHyphen/>
        <w:t xml:space="preserve">duire que par des paroxysmes, identiques à ceux de la variété précédente. Suivant leur cadence, le taux vade </w:t>
      </w:r>
      <w:r w:rsidRPr="00B13BE4">
        <w:rPr>
          <w:rStyle w:val="CharStyle23"/>
          <w:rFonts w:asciiTheme="minorBidi" w:hAnsiTheme="minorBidi" w:cstheme="minorBidi"/>
          <w:sz w:val="28"/>
          <w:szCs w:val="28"/>
          <w:lang w:val="en-US" w:eastAsia="en-US" w:bidi="en-US"/>
        </w:rPr>
        <w:t xml:space="preserve">2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val="en-US" w:eastAsia="en-US" w:bidi="en-US"/>
        </w:rPr>
        <w:t xml:space="preserve">10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val="en-US" w:eastAsia="en-US" w:bidi="en-US"/>
        </w:rPr>
        <w:t>100.</w:t>
      </w:r>
    </w:p>
    <w:p w14:paraId="0184DC81" w14:textId="77777777" w:rsidR="00F677E0" w:rsidRPr="00B13BE4" w:rsidRDefault="00F677E0" w:rsidP="00F677E0">
      <w:pPr>
        <w:pStyle w:val="Style22"/>
        <w:tabs>
          <w:tab w:val="left" w:pos="546"/>
        </w:tabs>
        <w:spacing w:after="0"/>
        <w:ind w:left="240" w:firstLine="0"/>
        <w:jc w:val="both"/>
        <w:rPr>
          <w:rFonts w:asciiTheme="minorBidi" w:hAnsiTheme="minorBidi" w:cstheme="minorBidi"/>
          <w:sz w:val="28"/>
          <w:szCs w:val="28"/>
        </w:rPr>
      </w:pPr>
    </w:p>
    <w:p w14:paraId="0130101F" w14:textId="401DB345" w:rsidR="00B65640" w:rsidRPr="00B13BE4" w:rsidRDefault="00000000">
      <w:pPr>
        <w:pStyle w:val="Style22"/>
        <w:numPr>
          <w:ilvl w:val="0"/>
          <w:numId w:val="16"/>
        </w:numPr>
        <w:tabs>
          <w:tab w:val="left" w:pos="547"/>
        </w:tabs>
        <w:spacing w:after="0"/>
        <w:ind w:firstLine="240"/>
        <w:jc w:val="both"/>
        <w:rPr>
          <w:rFonts w:asciiTheme="minorBidi" w:hAnsiTheme="minorBidi" w:cstheme="minorBidi"/>
          <w:sz w:val="28"/>
          <w:szCs w:val="28"/>
        </w:rPr>
        <w:sectPr w:rsidR="00B65640" w:rsidRPr="00B13BE4">
          <w:headerReference w:type="even" r:id="rId84"/>
          <w:headerReference w:type="default" r:id="rId85"/>
          <w:footerReference w:type="even" r:id="rId86"/>
          <w:footerReference w:type="default" r:id="rId87"/>
          <w:pgSz w:w="11962" w:h="16888"/>
          <w:pgMar w:top="1566" w:right="2851" w:bottom="1340" w:left="1529" w:header="0" w:footer="3" w:gutter="0"/>
          <w:pgNumType w:start="49"/>
          <w:cols w:space="720"/>
          <w:noEndnote/>
          <w:docGrid w:linePitch="360"/>
        </w:sectPr>
      </w:pPr>
      <w:r w:rsidRPr="00B13BE4">
        <w:rPr>
          <w:rStyle w:val="CharStyle23"/>
          <w:rFonts w:asciiTheme="minorBidi" w:hAnsiTheme="minorBidi" w:cstheme="minorBidi"/>
          <w:sz w:val="28"/>
          <w:szCs w:val="28"/>
        </w:rPr>
        <w:t xml:space="preserve">Quant aux accès paroxystiques de forte intensité, ils consistent en céphalées généralement </w:t>
      </w:r>
      <w:r w:rsidR="00B653AE" w:rsidRPr="00B13BE4">
        <w:rPr>
          <w:rStyle w:val="CharStyle23"/>
          <w:rFonts w:asciiTheme="minorBidi" w:hAnsiTheme="minorBidi" w:cstheme="minorBidi"/>
          <w:sz w:val="28"/>
          <w:szCs w:val="28"/>
        </w:rPr>
        <w:t>hémi crâniennes</w:t>
      </w:r>
      <w:r w:rsidRPr="00B13BE4">
        <w:rPr>
          <w:rStyle w:val="CharStyle23"/>
          <w:rFonts w:asciiTheme="minorBidi" w:hAnsiTheme="minorBidi" w:cstheme="minorBidi"/>
          <w:sz w:val="28"/>
          <w:szCs w:val="28"/>
        </w:rPr>
        <w:t xml:space="preserve">, évoluant par accès, au cours desquels la douleur a un caractère pulsatile et s'accompagne parfois de nausées. Lors de l'examen pratiqué au cours d'un accès, on peut constater des perturbations vaso-motrices de la face et, si l’on voit le blessé à cette occasion, il est </w:t>
      </w:r>
      <w:proofErr w:type="spellStart"/>
      <w:r w:rsidRPr="00B13BE4">
        <w:rPr>
          <w:rStyle w:val="CharStyle23"/>
          <w:rFonts w:asciiTheme="minorBidi" w:hAnsiTheme="minorBidi" w:cstheme="minorBidi"/>
          <w:sz w:val="28"/>
          <w:szCs w:val="28"/>
        </w:rPr>
        <w:t>parfoi</w:t>
      </w:r>
      <w:proofErr w:type="spellEnd"/>
    </w:p>
    <w:p w14:paraId="69336A2D" w14:textId="77777777" w:rsidR="00F677E0" w:rsidRPr="00B13BE4" w:rsidRDefault="00F677E0" w:rsidP="00F677E0">
      <w:pPr>
        <w:pStyle w:val="Style22"/>
        <w:spacing w:after="0"/>
        <w:ind w:firstLine="0"/>
        <w:jc w:val="both"/>
        <w:rPr>
          <w:rStyle w:val="CharStyle23"/>
          <w:rFonts w:asciiTheme="minorBidi" w:hAnsiTheme="minorBidi" w:cstheme="minorBidi"/>
          <w:sz w:val="28"/>
          <w:szCs w:val="28"/>
          <w:lang w:eastAsia="en-US" w:bidi="en-US"/>
        </w:rPr>
      </w:pPr>
      <w:r w:rsidRPr="00B13BE4">
        <w:rPr>
          <w:rStyle w:val="CharStyle23"/>
          <w:rFonts w:asciiTheme="minorBidi" w:hAnsiTheme="minorBidi" w:cstheme="minorBidi"/>
          <w:sz w:val="28"/>
          <w:szCs w:val="28"/>
        </w:rPr>
        <w:lastRenderedPageBreak/>
        <w:t>Suivant que l’accès apparaît une fois par mois ou moins ou que la fré</w:t>
      </w:r>
      <w:r w:rsidRPr="00B13BE4">
        <w:rPr>
          <w:rStyle w:val="CharStyle23"/>
          <w:rFonts w:asciiTheme="minorBidi" w:hAnsiTheme="minorBidi" w:cstheme="minorBidi"/>
          <w:sz w:val="28"/>
          <w:szCs w:val="28"/>
        </w:rPr>
        <w:softHyphen/>
        <w:t xml:space="preserve">quence est de </w:t>
      </w:r>
      <w:r w:rsidRPr="00B13BE4">
        <w:rPr>
          <w:rStyle w:val="CharStyle23"/>
          <w:rFonts w:asciiTheme="minorBidi" w:hAnsiTheme="minorBidi" w:cstheme="minorBidi"/>
          <w:sz w:val="28"/>
          <w:szCs w:val="28"/>
          <w:lang w:eastAsia="en-US" w:bidi="en-US"/>
        </w:rPr>
        <w:t xml:space="preserve">2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3 </w:t>
      </w:r>
      <w:r w:rsidRPr="00B13BE4">
        <w:rPr>
          <w:rStyle w:val="CharStyle23"/>
          <w:rFonts w:asciiTheme="minorBidi" w:hAnsiTheme="minorBidi" w:cstheme="minorBidi"/>
          <w:sz w:val="28"/>
          <w:szCs w:val="28"/>
        </w:rPr>
        <w:t xml:space="preserve">par semaine, le taux va de </w:t>
      </w:r>
      <w:r w:rsidRPr="00B13BE4">
        <w:rPr>
          <w:rStyle w:val="CharStyle23"/>
          <w:rFonts w:asciiTheme="minorBidi" w:hAnsiTheme="minorBidi" w:cstheme="minorBidi"/>
          <w:sz w:val="28"/>
          <w:szCs w:val="28"/>
          <w:lang w:eastAsia="en-US" w:bidi="en-US"/>
        </w:rPr>
        <w:t xml:space="preserve">2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12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p>
    <w:p w14:paraId="6A1DFE50" w14:textId="77777777" w:rsidR="00F677E0" w:rsidRPr="00B13BE4" w:rsidRDefault="00F677E0" w:rsidP="00F677E0">
      <w:pPr>
        <w:pStyle w:val="Style22"/>
        <w:spacing w:after="0"/>
        <w:ind w:firstLine="0"/>
        <w:jc w:val="both"/>
        <w:rPr>
          <w:rFonts w:asciiTheme="minorBidi" w:hAnsiTheme="minorBidi" w:cstheme="minorBidi"/>
          <w:sz w:val="28"/>
          <w:szCs w:val="28"/>
        </w:rPr>
      </w:pPr>
    </w:p>
    <w:p w14:paraId="747D3635" w14:textId="07A381F6" w:rsidR="00F677E0" w:rsidRPr="00B13BE4" w:rsidRDefault="00F677E0" w:rsidP="00F677E0">
      <w:pPr>
        <w:pStyle w:val="Style22"/>
        <w:spacing w:after="0"/>
        <w:ind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Bien entendu, le taux attribué à ces divers types de céphalées sera d'autant plus important qu'au cours de l'examen clinique certains éléments plaideront en faveur de l'organicité, ou bien si l'on constate des pertur</w:t>
      </w:r>
      <w:r w:rsidRPr="00B13BE4">
        <w:rPr>
          <w:rStyle w:val="CharStyle23"/>
          <w:rFonts w:asciiTheme="minorBidi" w:hAnsiTheme="minorBidi" w:cstheme="minorBidi"/>
          <w:sz w:val="28"/>
          <w:szCs w:val="28"/>
        </w:rPr>
        <w:softHyphen/>
        <w:t xml:space="preserve">bations de la tension artérielle rétinienne, ou si </w:t>
      </w:r>
      <w:r w:rsidR="00340F67" w:rsidRPr="00B13BE4">
        <w:rPr>
          <w:rStyle w:val="CharStyle23"/>
          <w:rFonts w:asciiTheme="minorBidi" w:hAnsiTheme="minorBidi" w:cstheme="minorBidi"/>
          <w:sz w:val="28"/>
          <w:szCs w:val="28"/>
        </w:rPr>
        <w:t>E.E</w:t>
      </w:r>
      <w:r w:rsidRPr="00B13BE4">
        <w:rPr>
          <w:rStyle w:val="CharStyle23"/>
          <w:rFonts w:asciiTheme="minorBidi" w:hAnsiTheme="minorBidi" w:cstheme="minorBidi"/>
          <w:sz w:val="28"/>
          <w:szCs w:val="28"/>
        </w:rPr>
        <w:t>.G. est modifié. En revanche, s'il existe d'autres manifestations du syndrome post-commotionnel (ce qui est de règle), il faudra ventiler le taux avec celui des autres manifestations.</w:t>
      </w:r>
    </w:p>
    <w:p w14:paraId="4EEEE953" w14:textId="77777777" w:rsidR="00340F67" w:rsidRPr="00B13BE4" w:rsidRDefault="00340F67" w:rsidP="00F677E0">
      <w:pPr>
        <w:pStyle w:val="Style22"/>
        <w:spacing w:after="0"/>
        <w:ind w:firstLine="260"/>
        <w:jc w:val="both"/>
        <w:rPr>
          <w:rFonts w:asciiTheme="minorBidi" w:hAnsiTheme="minorBidi" w:cstheme="minorBidi"/>
          <w:sz w:val="28"/>
          <w:szCs w:val="28"/>
        </w:rPr>
      </w:pPr>
    </w:p>
    <w:p w14:paraId="029584BF" w14:textId="6A7990F5" w:rsidR="00F677E0" w:rsidRPr="00B13BE4" w:rsidRDefault="00F677E0" w:rsidP="00F677E0">
      <w:pPr>
        <w:pStyle w:val="Style22"/>
        <w:spacing w:after="0"/>
        <w:ind w:firstLine="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Certains problèmes peuvent se poser. Un accès paroxystique peut ressembler à une migraine bien que la description n'en soit pas aussi systématique. Cependant, certains blessés, antérieurement migraineux, voient leurs migraines se réveiller à l'occasion d'un traumatisme crânien et du </w:t>
      </w:r>
      <w:r w:rsidR="00340F67" w:rsidRPr="00B13BE4">
        <w:rPr>
          <w:rStyle w:val="CharStyle23"/>
          <w:rFonts w:asciiTheme="minorBidi" w:hAnsiTheme="minorBidi" w:cstheme="minorBidi"/>
          <w:sz w:val="28"/>
          <w:szCs w:val="28"/>
        </w:rPr>
        <w:t>syndrome</w:t>
      </w:r>
      <w:r w:rsidRPr="00B13BE4">
        <w:rPr>
          <w:rStyle w:val="CharStyle23"/>
          <w:rFonts w:asciiTheme="minorBidi" w:hAnsiTheme="minorBidi" w:cstheme="minorBidi"/>
          <w:sz w:val="28"/>
          <w:szCs w:val="28"/>
        </w:rPr>
        <w:t xml:space="preserve"> </w:t>
      </w:r>
      <w:r w:rsidR="00340F67" w:rsidRPr="00B13BE4">
        <w:rPr>
          <w:rStyle w:val="CharStyle23"/>
          <w:rFonts w:asciiTheme="minorBidi" w:hAnsiTheme="minorBidi" w:cstheme="minorBidi"/>
          <w:sz w:val="28"/>
          <w:szCs w:val="28"/>
        </w:rPr>
        <w:t>post commotionnel</w:t>
      </w:r>
      <w:r w:rsidRPr="00B13BE4">
        <w:rPr>
          <w:rStyle w:val="CharStyle23"/>
          <w:rFonts w:asciiTheme="minorBidi" w:hAnsiTheme="minorBidi" w:cstheme="minorBidi"/>
          <w:sz w:val="28"/>
          <w:szCs w:val="28"/>
        </w:rPr>
        <w:t>. De plus, certains peuvent présenter des algies vascu</w:t>
      </w:r>
      <w:r w:rsidRPr="00B13BE4">
        <w:rPr>
          <w:rStyle w:val="CharStyle23"/>
          <w:rFonts w:asciiTheme="minorBidi" w:hAnsiTheme="minorBidi" w:cstheme="minorBidi"/>
          <w:sz w:val="28"/>
          <w:szCs w:val="28"/>
        </w:rPr>
        <w:softHyphen/>
        <w:t>laires céphaliques réalisant des migraines atypiques situées généralement du côté du point d'impact du traumatisme mais parfois pouvant être plus généralisées. Peut-être, ne semble-t-il pas justifié d'employer l'expression de migraines post-traumatiques bien que le traitement anti-migraineux classique puisse être opposé efficacement à de tels accès de céphalées.</w:t>
      </w:r>
    </w:p>
    <w:p w14:paraId="21700336" w14:textId="77777777" w:rsidR="00340F67" w:rsidRPr="00B13BE4" w:rsidRDefault="00340F67" w:rsidP="00F677E0">
      <w:pPr>
        <w:pStyle w:val="Style22"/>
        <w:spacing w:after="0"/>
        <w:ind w:firstLine="0"/>
        <w:jc w:val="both"/>
        <w:rPr>
          <w:rFonts w:asciiTheme="minorBidi" w:hAnsiTheme="minorBidi" w:cstheme="minorBidi"/>
          <w:sz w:val="28"/>
          <w:szCs w:val="28"/>
        </w:rPr>
      </w:pPr>
    </w:p>
    <w:p w14:paraId="3D123FAB" w14:textId="4D158CC9" w:rsidR="00F677E0" w:rsidRPr="00B13BE4" w:rsidRDefault="00F677E0" w:rsidP="00F677E0">
      <w:pPr>
        <w:pStyle w:val="Style22"/>
        <w:spacing w:after="0"/>
        <w:ind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L'origine de ces céphalées post-traumatiques tardives n'est pas uni</w:t>
      </w:r>
      <w:r w:rsidRPr="00B13BE4">
        <w:rPr>
          <w:rStyle w:val="CharStyle23"/>
          <w:rFonts w:asciiTheme="minorBidi" w:hAnsiTheme="minorBidi" w:cstheme="minorBidi"/>
          <w:sz w:val="28"/>
          <w:szCs w:val="28"/>
        </w:rPr>
        <w:softHyphen/>
        <w:t>voque. On admet qu'elles sont souvent liées à des perturbations de la tension intracrânienne et surtout à l'existence d'hypotension, mais, de multiples petites cicatrices méningées consécutives aux traumatismes sont susceptibles de provoquer des perturbations vaso-motrices responsables d'accès intermittents. Enfin, il faut rappeler le rôle fréquent de la cervicarthrose, souvent d’ailleurs associé aux autres facteurs. Enfin, dans cer</w:t>
      </w:r>
      <w:r w:rsidRPr="00B13BE4">
        <w:rPr>
          <w:rStyle w:val="CharStyle23"/>
          <w:rFonts w:asciiTheme="minorBidi" w:hAnsiTheme="minorBidi" w:cstheme="minorBidi"/>
          <w:sz w:val="28"/>
          <w:szCs w:val="28"/>
        </w:rPr>
        <w:softHyphen/>
        <w:t xml:space="preserve">tains cas. </w:t>
      </w:r>
      <w:r w:rsidR="00340F67" w:rsidRPr="00B13BE4">
        <w:rPr>
          <w:rStyle w:val="CharStyle23"/>
          <w:rFonts w:asciiTheme="minorBidi" w:hAnsiTheme="minorBidi" w:cstheme="minorBidi"/>
          <w:sz w:val="28"/>
          <w:szCs w:val="28"/>
        </w:rPr>
        <w:t>il</w:t>
      </w:r>
      <w:r w:rsidRPr="00B13BE4">
        <w:rPr>
          <w:rStyle w:val="CharStyle23"/>
          <w:rFonts w:asciiTheme="minorBidi" w:hAnsiTheme="minorBidi" w:cstheme="minorBidi"/>
          <w:sz w:val="28"/>
          <w:szCs w:val="28"/>
        </w:rPr>
        <w:t xml:space="preserve"> faut ne pas méconnaître la majoration hypocondriaque éven</w:t>
      </w:r>
      <w:r w:rsidRPr="00B13BE4">
        <w:rPr>
          <w:rStyle w:val="CharStyle23"/>
          <w:rFonts w:asciiTheme="minorBidi" w:hAnsiTheme="minorBidi" w:cstheme="minorBidi"/>
          <w:sz w:val="28"/>
          <w:szCs w:val="28"/>
        </w:rPr>
        <w:softHyphen/>
        <w:t>tuelle.</w:t>
      </w:r>
    </w:p>
    <w:p w14:paraId="3CAD0FEC" w14:textId="77777777" w:rsidR="00340F67" w:rsidRPr="00B13BE4" w:rsidRDefault="00340F67" w:rsidP="00F677E0">
      <w:pPr>
        <w:pStyle w:val="Style22"/>
        <w:spacing w:after="0"/>
        <w:ind w:firstLine="260"/>
        <w:jc w:val="both"/>
        <w:rPr>
          <w:rFonts w:asciiTheme="minorBidi" w:hAnsiTheme="minorBidi" w:cstheme="minorBidi"/>
          <w:sz w:val="28"/>
          <w:szCs w:val="28"/>
        </w:rPr>
      </w:pPr>
    </w:p>
    <w:p w14:paraId="00216A61" w14:textId="3C51A03F" w:rsidR="00F677E0" w:rsidRPr="00B13BE4" w:rsidRDefault="00F677E0" w:rsidP="00F677E0">
      <w:pPr>
        <w:pStyle w:val="Style22"/>
        <w:spacing w:after="0"/>
        <w:ind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lang w:eastAsia="en-US" w:bidi="en-US"/>
        </w:rPr>
        <w:t>2</w:t>
      </w:r>
      <w:bookmarkStart w:id="46" w:name="_Hlk214481980"/>
      <w:r w:rsidRPr="00B13BE4">
        <w:rPr>
          <w:rStyle w:val="CharStyle23"/>
          <w:rFonts w:asciiTheme="minorBidi" w:hAnsiTheme="minorBidi" w:cstheme="minorBidi"/>
          <w:sz w:val="28"/>
          <w:szCs w:val="28"/>
          <w:lang w:eastAsia="en-US" w:bidi="en-US"/>
        </w:rPr>
        <w:t>°</w:t>
      </w:r>
      <w:bookmarkEnd w:id="46"/>
      <w:r w:rsidRPr="00B13BE4">
        <w:rPr>
          <w:rStyle w:val="CharStyle23"/>
          <w:rFonts w:asciiTheme="minorBidi" w:hAnsiTheme="minorBidi" w:cstheme="minorBidi"/>
          <w:sz w:val="28"/>
          <w:szCs w:val="28"/>
          <w:lang w:eastAsia="en-US" w:bidi="en-US"/>
        </w:rPr>
        <w:t xml:space="preserve"> </w:t>
      </w:r>
      <w:r w:rsidRPr="00B13BE4">
        <w:rPr>
          <w:rStyle w:val="CharStyle23"/>
          <w:rFonts w:asciiTheme="minorBidi" w:hAnsiTheme="minorBidi" w:cstheme="minorBidi"/>
          <w:sz w:val="28"/>
          <w:szCs w:val="28"/>
        </w:rPr>
        <w:t>La sensation de déséquilibre consiste sort en une impression d'ins</w:t>
      </w:r>
      <w:r w:rsidRPr="00B13BE4">
        <w:rPr>
          <w:rStyle w:val="CharStyle23"/>
          <w:rFonts w:asciiTheme="minorBidi" w:hAnsiTheme="minorBidi" w:cstheme="minorBidi"/>
          <w:sz w:val="28"/>
          <w:szCs w:val="28"/>
        </w:rPr>
        <w:softHyphen/>
        <w:t xml:space="preserve">tabilité lorsque </w:t>
      </w:r>
      <w:r w:rsidR="00340F67"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e sujet, préalablement incliné en avant, se relève brus</w:t>
      </w:r>
      <w:r w:rsidRPr="00B13BE4">
        <w:rPr>
          <w:rStyle w:val="CharStyle23"/>
          <w:rFonts w:asciiTheme="minorBidi" w:hAnsiTheme="minorBidi" w:cstheme="minorBidi"/>
          <w:sz w:val="28"/>
          <w:szCs w:val="28"/>
        </w:rPr>
        <w:softHyphen/>
        <w:t>quement, ou quand il tourne la tête très rapidement, soit en une Impres</w:t>
      </w:r>
      <w:r w:rsidRPr="00B13BE4">
        <w:rPr>
          <w:rStyle w:val="CharStyle23"/>
          <w:rFonts w:asciiTheme="minorBidi" w:hAnsiTheme="minorBidi" w:cstheme="minorBidi"/>
          <w:sz w:val="28"/>
          <w:szCs w:val="28"/>
        </w:rPr>
        <w:softHyphen/>
        <w:t>sion d'entraînement d'un côté ou de l'autre dans la marche, sans qu'il y ait cependant de déviation systématisée. Le sujet indique habituellement qu'il a des vertiges, mais, si on l'interroge avec soin, on apprend qu'Il n'y a pas d’impression de déplacement des objets et, en fait, il s'agit de mani</w:t>
      </w:r>
      <w:r w:rsidRPr="00B13BE4">
        <w:rPr>
          <w:rStyle w:val="CharStyle23"/>
          <w:rFonts w:asciiTheme="minorBidi" w:hAnsiTheme="minorBidi" w:cstheme="minorBidi"/>
          <w:sz w:val="28"/>
          <w:szCs w:val="28"/>
        </w:rPr>
        <w:softHyphen/>
        <w:t>festations pseudo-vertigineuses ; parfois un élément phobique se sur</w:t>
      </w:r>
      <w:r w:rsidRPr="00B13BE4">
        <w:rPr>
          <w:rStyle w:val="CharStyle23"/>
          <w:rFonts w:asciiTheme="minorBidi" w:hAnsiTheme="minorBidi" w:cstheme="minorBidi"/>
          <w:sz w:val="28"/>
          <w:szCs w:val="28"/>
        </w:rPr>
        <w:softHyphen/>
        <w:t>ajoute aux troubles subjectifs.</w:t>
      </w:r>
    </w:p>
    <w:p w14:paraId="4217E05C" w14:textId="77777777" w:rsidR="00340F67" w:rsidRPr="00B13BE4" w:rsidRDefault="00340F67" w:rsidP="00F677E0">
      <w:pPr>
        <w:pStyle w:val="Style22"/>
        <w:spacing w:after="0"/>
        <w:ind w:firstLine="260"/>
        <w:jc w:val="both"/>
        <w:rPr>
          <w:rFonts w:asciiTheme="minorBidi" w:hAnsiTheme="minorBidi" w:cstheme="minorBidi"/>
          <w:sz w:val="28"/>
          <w:szCs w:val="28"/>
        </w:rPr>
      </w:pPr>
    </w:p>
    <w:p w14:paraId="1CFABAE5" w14:textId="77777777" w:rsidR="00F677E0" w:rsidRPr="00B13BE4" w:rsidRDefault="00F677E0" w:rsidP="00F677E0">
      <w:pPr>
        <w:pStyle w:val="Style22"/>
        <w:tabs>
          <w:tab w:val="left" w:pos="6480"/>
        </w:tabs>
        <w:spacing w:after="0"/>
        <w:ind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lastRenderedPageBreak/>
        <w:t xml:space="preserve">De telles manifestations sont souvent attribuées à l'existence d’une hypotension intracrânienne. Quelle qu'en soit la variété, on peut admettre que ces sensations pseudo-vertigineuses peuvent entraîner un taux allant de </w:t>
      </w:r>
      <w:r w:rsidRPr="00B13BE4">
        <w:rPr>
          <w:rStyle w:val="CharStyle23"/>
          <w:rFonts w:asciiTheme="minorBidi" w:hAnsiTheme="minorBidi" w:cstheme="minorBidi"/>
          <w:sz w:val="28"/>
          <w:szCs w:val="28"/>
          <w:lang w:eastAsia="en-US" w:bidi="en-US"/>
        </w:rPr>
        <w:t xml:space="preserve">1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3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r w:rsidRPr="00B13BE4">
        <w:rPr>
          <w:rStyle w:val="CharStyle23"/>
          <w:rFonts w:asciiTheme="minorBidi" w:hAnsiTheme="minorBidi" w:cstheme="minorBidi"/>
          <w:sz w:val="28"/>
          <w:szCs w:val="28"/>
          <w:lang w:eastAsia="en-US" w:bidi="en-US"/>
        </w:rPr>
        <w:tab/>
      </w:r>
      <w:r w:rsidRPr="00B13BE4">
        <w:rPr>
          <w:rStyle w:val="CharStyle23"/>
          <w:rFonts w:asciiTheme="minorBidi" w:hAnsiTheme="minorBidi" w:cstheme="minorBidi"/>
          <w:sz w:val="28"/>
          <w:szCs w:val="28"/>
        </w:rPr>
        <w:t>•</w:t>
      </w:r>
    </w:p>
    <w:p w14:paraId="59E0AAC0" w14:textId="0D5485AD" w:rsidR="00F677E0" w:rsidRPr="00B13BE4" w:rsidRDefault="00F677E0" w:rsidP="00F677E0">
      <w:pPr>
        <w:pStyle w:val="Style22"/>
        <w:spacing w:after="0"/>
        <w:ind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3</w:t>
      </w:r>
      <w:r w:rsidR="00340F67" w:rsidRPr="00B13BE4">
        <w:rPr>
          <w:rStyle w:val="CharStyle23"/>
          <w:rFonts w:asciiTheme="minorBidi" w:hAnsiTheme="minorBidi" w:cstheme="minorBidi"/>
          <w:sz w:val="28"/>
          <w:szCs w:val="28"/>
          <w:vertAlign w:val="superscript"/>
        </w:rPr>
        <w:t>°</w:t>
      </w:r>
      <w:r w:rsidRPr="00B13BE4">
        <w:rPr>
          <w:rStyle w:val="CharStyle23"/>
          <w:rFonts w:asciiTheme="minorBidi" w:hAnsiTheme="minorBidi" w:cstheme="minorBidi"/>
          <w:sz w:val="28"/>
          <w:szCs w:val="28"/>
        </w:rPr>
        <w:t xml:space="preserve"> Les vertiges. Il faut bien faire préciser au blessé si l’impression de déséquilibre qu'il éprouve s'accompagne ou non d'impression de dépla</w:t>
      </w:r>
      <w:r w:rsidRPr="00B13BE4">
        <w:rPr>
          <w:rStyle w:val="CharStyle23"/>
          <w:rFonts w:asciiTheme="minorBidi" w:hAnsiTheme="minorBidi" w:cstheme="minorBidi"/>
          <w:sz w:val="28"/>
          <w:szCs w:val="28"/>
        </w:rPr>
        <w:softHyphen/>
        <w:t>cement des objets et si cette impression de déplacement est toujours la même. C’est seulement à cette condition que l'on peut parler de « vertige vrai ». Le vertige peut être imprécis et survenir dans n'importe quelle position, mais le plus souvent il est systématisé, apparaissant lorsque la tête prend une certaine attitude ou au cours de la marche, et. dans ce cas, il y a une déviation latéralisée assez systématique. Lorsque le vertige est intense, une impression nauséeuse s'y surajoute et par</w:t>
      </w:r>
      <w:r w:rsidRPr="00B13BE4">
        <w:rPr>
          <w:rStyle w:val="CharStyle23"/>
          <w:rFonts w:asciiTheme="minorBidi" w:hAnsiTheme="minorBidi" w:cstheme="minorBidi"/>
          <w:sz w:val="28"/>
          <w:szCs w:val="28"/>
        </w:rPr>
        <w:softHyphen/>
        <w:t>fois i</w:t>
      </w:r>
      <w:r w:rsidR="00340F67"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 xml:space="preserve"> y a des vomissements.</w:t>
      </w:r>
    </w:p>
    <w:p w14:paraId="4A7D8532" w14:textId="77777777" w:rsidR="00340F67" w:rsidRPr="00B13BE4" w:rsidRDefault="00340F67" w:rsidP="00F677E0">
      <w:pPr>
        <w:pStyle w:val="Style22"/>
        <w:spacing w:after="0"/>
        <w:ind w:firstLine="260"/>
        <w:jc w:val="both"/>
        <w:rPr>
          <w:rFonts w:asciiTheme="minorBidi" w:hAnsiTheme="minorBidi" w:cstheme="minorBidi"/>
          <w:sz w:val="28"/>
          <w:szCs w:val="28"/>
        </w:rPr>
      </w:pPr>
    </w:p>
    <w:p w14:paraId="1B035B86" w14:textId="11C76C3C" w:rsidR="00F677E0" w:rsidRPr="00B13BE4" w:rsidRDefault="00F677E0" w:rsidP="00F677E0">
      <w:pPr>
        <w:pStyle w:val="Style22"/>
        <w:spacing w:after="0"/>
        <w:ind w:firstLine="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De tels vertiges apparaissent assez souvent au lever et nécessitent la pré</w:t>
      </w:r>
      <w:r w:rsidRPr="00B13BE4">
        <w:rPr>
          <w:rStyle w:val="CharStyle23"/>
          <w:rFonts w:asciiTheme="minorBidi" w:hAnsiTheme="minorBidi" w:cstheme="minorBidi"/>
          <w:sz w:val="28"/>
          <w:szCs w:val="28"/>
        </w:rPr>
        <w:softHyphen/>
        <w:t xml:space="preserve">caution du lever en deux temps, </w:t>
      </w:r>
      <w:r w:rsidR="00340F67" w:rsidRPr="00B13BE4">
        <w:rPr>
          <w:rStyle w:val="CharStyle23"/>
          <w:rFonts w:asciiTheme="minorBidi" w:hAnsiTheme="minorBidi" w:cstheme="minorBidi"/>
          <w:sz w:val="28"/>
          <w:szCs w:val="28"/>
        </w:rPr>
        <w:t>il</w:t>
      </w:r>
      <w:r w:rsidRPr="00B13BE4">
        <w:rPr>
          <w:rStyle w:val="CharStyle23"/>
          <w:rFonts w:asciiTheme="minorBidi" w:hAnsiTheme="minorBidi" w:cstheme="minorBidi"/>
          <w:sz w:val="28"/>
          <w:szCs w:val="28"/>
        </w:rPr>
        <w:t>s peuvent également apparaître dans une certaine attitude de la tête réalisant un vertige de position.</w:t>
      </w:r>
    </w:p>
    <w:p w14:paraId="7242FD6C" w14:textId="77777777" w:rsidR="00340F67" w:rsidRPr="00B13BE4" w:rsidRDefault="00340F67" w:rsidP="00F677E0">
      <w:pPr>
        <w:pStyle w:val="Style22"/>
        <w:spacing w:after="0"/>
        <w:ind w:firstLine="0"/>
        <w:jc w:val="both"/>
        <w:rPr>
          <w:rFonts w:asciiTheme="minorBidi" w:hAnsiTheme="minorBidi" w:cstheme="minorBidi"/>
          <w:sz w:val="28"/>
          <w:szCs w:val="28"/>
        </w:rPr>
      </w:pPr>
    </w:p>
    <w:p w14:paraId="54EAC5D9" w14:textId="16D8170A" w:rsidR="00340F67" w:rsidRPr="00B13BE4" w:rsidRDefault="00F677E0" w:rsidP="00340F67">
      <w:pPr>
        <w:pStyle w:val="Style22"/>
        <w:spacing w:after="0"/>
        <w:ind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L'examen clinique est souvent révélateur, en montrant </w:t>
      </w:r>
      <w:r w:rsidR="00340F67" w:rsidRPr="00B13BE4">
        <w:rPr>
          <w:rStyle w:val="CharStyle23"/>
          <w:rFonts w:asciiTheme="minorBidi" w:hAnsiTheme="minorBidi" w:cstheme="minorBidi"/>
          <w:sz w:val="28"/>
          <w:szCs w:val="28"/>
        </w:rPr>
        <w:t>l’existence</w:t>
      </w:r>
      <w:r w:rsidRPr="00B13BE4">
        <w:rPr>
          <w:rStyle w:val="CharStyle23"/>
          <w:rFonts w:asciiTheme="minorBidi" w:hAnsiTheme="minorBidi" w:cstheme="minorBidi"/>
          <w:sz w:val="28"/>
          <w:szCs w:val="28"/>
        </w:rPr>
        <w:t xml:space="preserve"> d'un </w:t>
      </w:r>
      <w:r w:rsidRPr="00B13BE4">
        <w:rPr>
          <w:rStyle w:val="CharStyle23"/>
          <w:rFonts w:asciiTheme="minorBidi" w:hAnsiTheme="minorBidi" w:cstheme="minorBidi"/>
          <w:sz w:val="28"/>
          <w:szCs w:val="28"/>
          <w:lang w:eastAsia="en-US" w:bidi="en-US"/>
        </w:rPr>
        <w:t xml:space="preserve">nystagmus, </w:t>
      </w:r>
      <w:r w:rsidRPr="00B13BE4">
        <w:rPr>
          <w:rStyle w:val="CharStyle23"/>
          <w:rFonts w:asciiTheme="minorBidi" w:hAnsiTheme="minorBidi" w:cstheme="minorBidi"/>
          <w:sz w:val="28"/>
          <w:szCs w:val="28"/>
        </w:rPr>
        <w:t>encore faut-il en faire la recherche dans toutes les positions de la tête ; parfois on constate une déviation systématique des index dans l'épreuve de l'indication ; de plus, lorsque l’on fait pratiquer la marche aveugle, on peut constater la positivité de l'épreuve de la marche</w:t>
      </w:r>
      <w:r w:rsidR="00340F67" w:rsidRPr="00B13BE4">
        <w:rPr>
          <w:rStyle w:val="CharStyle23"/>
          <w:rFonts w:asciiTheme="minorBidi" w:hAnsiTheme="minorBidi" w:cstheme="minorBidi"/>
          <w:sz w:val="28"/>
          <w:szCs w:val="28"/>
        </w:rPr>
        <w:t xml:space="preserve"> en étoile de Babinski-</w:t>
      </w:r>
      <w:proofErr w:type="spellStart"/>
      <w:r w:rsidR="00340F67" w:rsidRPr="00B13BE4">
        <w:rPr>
          <w:rStyle w:val="CharStyle23"/>
          <w:rFonts w:asciiTheme="minorBidi" w:hAnsiTheme="minorBidi" w:cstheme="minorBidi"/>
          <w:sz w:val="28"/>
          <w:szCs w:val="28"/>
        </w:rPr>
        <w:t>WeilL</w:t>
      </w:r>
      <w:proofErr w:type="spellEnd"/>
      <w:r w:rsidR="00340F67" w:rsidRPr="00B13BE4">
        <w:rPr>
          <w:rStyle w:val="CharStyle23"/>
          <w:rFonts w:asciiTheme="minorBidi" w:hAnsiTheme="minorBidi" w:cstheme="minorBidi"/>
          <w:sz w:val="28"/>
          <w:szCs w:val="28"/>
        </w:rPr>
        <w:t xml:space="preserve"> Sauf dans les cas où des examens valables </w:t>
      </w:r>
      <w:r w:rsidR="00340F67" w:rsidRPr="00B13BE4">
        <w:rPr>
          <w:rStyle w:val="CharStyle23"/>
          <w:rFonts w:asciiTheme="minorBidi" w:hAnsiTheme="minorBidi" w:cstheme="minorBidi"/>
          <w:sz w:val="28"/>
          <w:szCs w:val="28"/>
          <w:lang w:eastAsia="en-US" w:bidi="en-US"/>
        </w:rPr>
        <w:t xml:space="preserve">one </w:t>
      </w:r>
      <w:r w:rsidR="00340F67" w:rsidRPr="00B13BE4">
        <w:rPr>
          <w:rStyle w:val="CharStyle23"/>
          <w:rFonts w:asciiTheme="minorBidi" w:hAnsiTheme="minorBidi" w:cstheme="minorBidi"/>
          <w:sz w:val="28"/>
          <w:szCs w:val="28"/>
        </w:rPr>
        <w:t>été pratiqués peu auparavant et dont les résultats sont communiqués à l'expert, il est toujours préférable de demander un examen complémen</w:t>
      </w:r>
      <w:r w:rsidR="00340F67" w:rsidRPr="00B13BE4">
        <w:rPr>
          <w:rStyle w:val="CharStyle23"/>
          <w:rFonts w:asciiTheme="minorBidi" w:hAnsiTheme="minorBidi" w:cstheme="minorBidi"/>
          <w:sz w:val="28"/>
          <w:szCs w:val="28"/>
        </w:rPr>
        <w:softHyphen/>
        <w:t xml:space="preserve">taire par un O.R.L. qui pratiquera un examen </w:t>
      </w:r>
      <w:proofErr w:type="spellStart"/>
      <w:r w:rsidR="00340F67" w:rsidRPr="00B13BE4">
        <w:rPr>
          <w:rStyle w:val="CharStyle23"/>
          <w:rFonts w:asciiTheme="minorBidi" w:hAnsiTheme="minorBidi" w:cstheme="minorBidi"/>
          <w:sz w:val="28"/>
          <w:szCs w:val="28"/>
        </w:rPr>
        <w:t>cochléo</w:t>
      </w:r>
      <w:proofErr w:type="spellEnd"/>
      <w:r w:rsidR="00340F67" w:rsidRPr="00B13BE4">
        <w:rPr>
          <w:rStyle w:val="CharStyle23"/>
          <w:rFonts w:asciiTheme="minorBidi" w:hAnsiTheme="minorBidi" w:cstheme="minorBidi"/>
          <w:sz w:val="28"/>
          <w:szCs w:val="28"/>
        </w:rPr>
        <w:t xml:space="preserve">-vestibulaire, voire même un </w:t>
      </w:r>
      <w:proofErr w:type="spellStart"/>
      <w:r w:rsidR="00340F67" w:rsidRPr="00B13BE4">
        <w:rPr>
          <w:rStyle w:val="CharStyle23"/>
          <w:rFonts w:asciiTheme="minorBidi" w:hAnsiTheme="minorBidi" w:cstheme="minorBidi"/>
          <w:sz w:val="28"/>
          <w:szCs w:val="28"/>
          <w:lang w:eastAsia="en-US" w:bidi="en-US"/>
        </w:rPr>
        <w:t>nystagmogram</w:t>
      </w:r>
      <w:r w:rsidR="00340F67" w:rsidRPr="00B13BE4">
        <w:rPr>
          <w:rStyle w:val="CharStyle23"/>
          <w:rFonts w:asciiTheme="minorBidi" w:hAnsiTheme="minorBidi" w:cstheme="minorBidi"/>
          <w:sz w:val="28"/>
          <w:szCs w:val="28"/>
        </w:rPr>
        <w:t>me</w:t>
      </w:r>
      <w:proofErr w:type="spellEnd"/>
      <w:r w:rsidR="00340F67" w:rsidRPr="00B13BE4">
        <w:rPr>
          <w:rStyle w:val="CharStyle23"/>
          <w:rFonts w:asciiTheme="minorBidi" w:hAnsiTheme="minorBidi" w:cstheme="minorBidi"/>
          <w:sz w:val="28"/>
          <w:szCs w:val="28"/>
        </w:rPr>
        <w:t>, et dont l’aide sera d’autant plus précieuse que très souvent coexistent des troubles cochléaires.</w:t>
      </w:r>
    </w:p>
    <w:p w14:paraId="4DB4F8E3" w14:textId="16579DFF" w:rsidR="00340F67" w:rsidRPr="00B13BE4" w:rsidRDefault="00340F67" w:rsidP="00340F67">
      <w:pPr>
        <w:pStyle w:val="Style22"/>
        <w:spacing w:after="0"/>
        <w:ind w:left="48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Cependant, s’il s’agit de vertiges assez rares, n'entraînant pas de signes organiques précis et si des examens préalables n'ont pas montré de per</w:t>
      </w:r>
      <w:r w:rsidRPr="00B13BE4">
        <w:rPr>
          <w:rStyle w:val="CharStyle23"/>
          <w:rFonts w:asciiTheme="minorBidi" w:hAnsiTheme="minorBidi" w:cstheme="minorBidi"/>
          <w:sz w:val="28"/>
          <w:szCs w:val="28"/>
        </w:rPr>
        <w:softHyphen/>
        <w:t xml:space="preserve">turbations labyrinthiques, on peut fixer le taux </w:t>
      </w:r>
      <w:r w:rsidR="00794FFB" w:rsidRPr="00B13BE4">
        <w:rPr>
          <w:rStyle w:val="CharStyle23"/>
          <w:rFonts w:asciiTheme="minorBidi" w:hAnsiTheme="minorBidi" w:cstheme="minorBidi"/>
          <w:sz w:val="28"/>
          <w:szCs w:val="28"/>
        </w:rPr>
        <w:t>d’indemnisation</w:t>
      </w:r>
      <w:r w:rsidRPr="00B13BE4">
        <w:rPr>
          <w:rStyle w:val="CharStyle23"/>
          <w:rFonts w:asciiTheme="minorBidi" w:hAnsiTheme="minorBidi" w:cstheme="minorBidi"/>
          <w:sz w:val="28"/>
          <w:szCs w:val="28"/>
        </w:rPr>
        <w:t xml:space="preserve"> entre </w:t>
      </w:r>
      <w:r w:rsidRPr="00B13BE4">
        <w:rPr>
          <w:rStyle w:val="CharStyle23"/>
          <w:rFonts w:asciiTheme="minorBidi" w:hAnsiTheme="minorBidi" w:cstheme="minorBidi"/>
          <w:sz w:val="28"/>
          <w:szCs w:val="28"/>
          <w:lang w:eastAsia="en-US" w:bidi="en-US"/>
        </w:rPr>
        <w:t xml:space="preserve">2 </w:t>
      </w:r>
      <w:r w:rsidRPr="00B13BE4">
        <w:rPr>
          <w:rStyle w:val="CharStyle23"/>
          <w:rFonts w:asciiTheme="minorBidi" w:hAnsiTheme="minorBidi" w:cstheme="minorBidi"/>
          <w:sz w:val="28"/>
          <w:szCs w:val="28"/>
        </w:rPr>
        <w:t xml:space="preserve">et </w:t>
      </w:r>
      <w:r w:rsidRPr="00B13BE4">
        <w:rPr>
          <w:rStyle w:val="CharStyle23"/>
          <w:rFonts w:asciiTheme="minorBidi" w:hAnsiTheme="minorBidi" w:cstheme="minorBidi"/>
          <w:sz w:val="28"/>
          <w:szCs w:val="28"/>
          <w:lang w:eastAsia="en-US" w:bidi="en-US"/>
        </w:rPr>
        <w:t xml:space="preserve">10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En revanche, lorsque des signes cliniques et surtout des signes instrumentaux sont évidents, le taux est beaucoup plus élevé, mais il faut laisser à l'expert O.R L- le soin d'en fixer la valeur.</w:t>
      </w:r>
    </w:p>
    <w:p w14:paraId="67C5F3CB" w14:textId="77777777" w:rsidR="00794FFB" w:rsidRPr="00B13BE4" w:rsidRDefault="00794FFB" w:rsidP="00340F67">
      <w:pPr>
        <w:pStyle w:val="Style22"/>
        <w:spacing w:after="0"/>
        <w:ind w:left="480" w:firstLine="260"/>
        <w:jc w:val="both"/>
        <w:rPr>
          <w:rFonts w:asciiTheme="minorBidi" w:hAnsiTheme="minorBidi" w:cstheme="minorBidi"/>
          <w:sz w:val="28"/>
          <w:szCs w:val="28"/>
        </w:rPr>
      </w:pPr>
    </w:p>
    <w:p w14:paraId="32BCFB40" w14:textId="407568E8" w:rsidR="00340F67" w:rsidRPr="00B13BE4" w:rsidRDefault="00340F67" w:rsidP="00340F67">
      <w:pPr>
        <w:pStyle w:val="Style22"/>
        <w:spacing w:after="0"/>
        <w:ind w:left="480" w:firstLine="260"/>
        <w:jc w:val="both"/>
        <w:rPr>
          <w:rStyle w:val="CharStyle23"/>
          <w:rFonts w:asciiTheme="minorBidi" w:hAnsiTheme="minorBidi" w:cstheme="minorBidi"/>
          <w:sz w:val="28"/>
          <w:szCs w:val="28"/>
          <w:lang w:eastAsia="en-US" w:bidi="en-US"/>
        </w:rPr>
      </w:pPr>
      <w:r w:rsidRPr="00B13BE4">
        <w:rPr>
          <w:rStyle w:val="CharStyle23"/>
          <w:rFonts w:asciiTheme="minorBidi" w:hAnsiTheme="minorBidi" w:cstheme="minorBidi"/>
          <w:sz w:val="28"/>
          <w:szCs w:val="28"/>
          <w:lang w:eastAsia="en-US" w:bidi="en-US"/>
        </w:rPr>
        <w:t xml:space="preserve">4° </w:t>
      </w:r>
      <w:r w:rsidRPr="00B13BE4">
        <w:rPr>
          <w:rStyle w:val="CharStyle23"/>
          <w:rFonts w:asciiTheme="minorBidi" w:hAnsiTheme="minorBidi" w:cstheme="minorBidi"/>
          <w:sz w:val="28"/>
          <w:szCs w:val="28"/>
        </w:rPr>
        <w:t>Les troubles du caractèr</w:t>
      </w:r>
      <w:r w:rsidR="00794FFB" w:rsidRPr="00B13BE4">
        <w:rPr>
          <w:rStyle w:val="CharStyle23"/>
          <w:rFonts w:asciiTheme="minorBidi" w:hAnsiTheme="minorBidi" w:cstheme="minorBidi"/>
          <w:sz w:val="28"/>
          <w:szCs w:val="28"/>
        </w:rPr>
        <w:t>e</w:t>
      </w:r>
      <w:r w:rsidRPr="00B13BE4">
        <w:rPr>
          <w:rStyle w:val="CharStyle23"/>
          <w:rFonts w:asciiTheme="minorBidi" w:hAnsiTheme="minorBidi" w:cstheme="minorBidi"/>
          <w:sz w:val="28"/>
          <w:szCs w:val="28"/>
        </w:rPr>
        <w:t xml:space="preserve"> consistent en irritabilité, voire en agres</w:t>
      </w:r>
      <w:r w:rsidRPr="00B13BE4">
        <w:rPr>
          <w:rStyle w:val="CharStyle23"/>
          <w:rFonts w:asciiTheme="minorBidi" w:hAnsiTheme="minorBidi" w:cstheme="minorBidi"/>
          <w:sz w:val="28"/>
          <w:szCs w:val="28"/>
        </w:rPr>
        <w:softHyphen/>
        <w:t>sivité</w:t>
      </w:r>
      <w:r w:rsidR="00794FFB" w:rsidRPr="00B13BE4">
        <w:rPr>
          <w:rStyle w:val="CharStyle23"/>
          <w:rFonts w:asciiTheme="minorBidi" w:hAnsiTheme="minorBidi" w:cstheme="minorBidi"/>
          <w:sz w:val="28"/>
          <w:szCs w:val="28"/>
        </w:rPr>
        <w:t> ;</w:t>
      </w:r>
      <w:r w:rsidRPr="00B13BE4">
        <w:rPr>
          <w:rStyle w:val="CharStyle23"/>
          <w:rFonts w:asciiTheme="minorBidi" w:hAnsiTheme="minorBidi" w:cstheme="minorBidi"/>
          <w:sz w:val="28"/>
          <w:szCs w:val="28"/>
        </w:rPr>
        <w:t xml:space="preserve"> mais très souvent s'y associent de la tristesse, une baisse de l’élan vital, il y a un désintérêt qui peut porter aussi bien dans le domaine pro</w:t>
      </w:r>
      <w:r w:rsidRPr="00B13BE4">
        <w:rPr>
          <w:rStyle w:val="CharStyle23"/>
          <w:rFonts w:asciiTheme="minorBidi" w:hAnsiTheme="minorBidi" w:cstheme="minorBidi"/>
          <w:sz w:val="28"/>
          <w:szCs w:val="28"/>
        </w:rPr>
        <w:softHyphen/>
        <w:t xml:space="preserve">fessionnel que dans la vie familiale. En général, ces troubles sont associés aux troubles de la mémoire et de </w:t>
      </w:r>
      <w:r w:rsidR="00794FFB"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'attention</w:t>
      </w:r>
      <w:r w:rsidR="002E29B2" w:rsidRPr="00B13BE4">
        <w:rPr>
          <w:rStyle w:val="CharStyle23"/>
          <w:rFonts w:asciiTheme="minorBidi" w:hAnsiTheme="minorBidi" w:cstheme="minorBidi"/>
          <w:sz w:val="28"/>
          <w:szCs w:val="28"/>
        </w:rPr>
        <w:t> ;</w:t>
      </w:r>
      <w:r w:rsidRPr="00B13BE4">
        <w:rPr>
          <w:rStyle w:val="CharStyle23"/>
          <w:rFonts w:asciiTheme="minorBidi" w:hAnsiTheme="minorBidi" w:cstheme="minorBidi"/>
          <w:sz w:val="28"/>
          <w:szCs w:val="28"/>
        </w:rPr>
        <w:t xml:space="preserve"> </w:t>
      </w:r>
      <w:r w:rsidRPr="00B13BE4">
        <w:rPr>
          <w:rStyle w:val="CharStyle23"/>
          <w:rFonts w:asciiTheme="minorBidi" w:hAnsiTheme="minorBidi" w:cstheme="minorBidi"/>
          <w:sz w:val="28"/>
          <w:szCs w:val="28"/>
        </w:rPr>
        <w:lastRenderedPageBreak/>
        <w:t xml:space="preserve">mais, lorsqu'ils sont isolés, le taux peut être fixé entre </w:t>
      </w:r>
      <w:r w:rsidRPr="00B13BE4">
        <w:rPr>
          <w:rStyle w:val="CharStyle23"/>
          <w:rFonts w:asciiTheme="minorBidi" w:hAnsiTheme="minorBidi" w:cstheme="minorBidi"/>
          <w:sz w:val="28"/>
          <w:szCs w:val="28"/>
          <w:lang w:eastAsia="en-US" w:bidi="en-US"/>
        </w:rPr>
        <w:t xml:space="preserve">0 </w:t>
      </w:r>
      <w:r w:rsidRPr="00B13BE4">
        <w:rPr>
          <w:rStyle w:val="CharStyle23"/>
          <w:rFonts w:asciiTheme="minorBidi" w:hAnsiTheme="minorBidi" w:cstheme="minorBidi"/>
          <w:sz w:val="28"/>
          <w:szCs w:val="28"/>
        </w:rPr>
        <w:t xml:space="preserve">et </w:t>
      </w:r>
      <w:r w:rsidRPr="00B13BE4">
        <w:rPr>
          <w:rStyle w:val="CharStyle23"/>
          <w:rFonts w:asciiTheme="minorBidi" w:hAnsiTheme="minorBidi" w:cstheme="minorBidi"/>
          <w:sz w:val="28"/>
          <w:szCs w:val="28"/>
          <w:lang w:eastAsia="en-US" w:bidi="en-US"/>
        </w:rPr>
        <w:t xml:space="preserve">5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r w:rsidR="00794FFB" w:rsidRPr="00B13BE4">
        <w:rPr>
          <w:rStyle w:val="CharStyle23"/>
          <w:rFonts w:asciiTheme="minorBidi" w:hAnsiTheme="minorBidi" w:cstheme="minorBidi"/>
          <w:sz w:val="28"/>
          <w:szCs w:val="28"/>
          <w:lang w:eastAsia="en-US" w:bidi="en-US"/>
        </w:rPr>
        <w:t>.</w:t>
      </w:r>
    </w:p>
    <w:p w14:paraId="437BB2F0" w14:textId="77777777" w:rsidR="00794FFB" w:rsidRPr="00B13BE4" w:rsidRDefault="00794FFB" w:rsidP="00340F67">
      <w:pPr>
        <w:pStyle w:val="Style22"/>
        <w:spacing w:after="0"/>
        <w:ind w:left="480" w:firstLine="260"/>
        <w:jc w:val="both"/>
        <w:rPr>
          <w:rFonts w:asciiTheme="minorBidi" w:hAnsiTheme="minorBidi" w:cstheme="minorBidi"/>
          <w:sz w:val="28"/>
          <w:szCs w:val="28"/>
        </w:rPr>
      </w:pPr>
    </w:p>
    <w:p w14:paraId="16FF977A" w14:textId="58330363" w:rsidR="00340F67" w:rsidRPr="00537EDB" w:rsidRDefault="00340F67" w:rsidP="00340F67">
      <w:pPr>
        <w:pStyle w:val="Style22"/>
        <w:spacing w:after="0"/>
        <w:ind w:left="480" w:firstLine="260"/>
        <w:jc w:val="both"/>
        <w:rPr>
          <w:rStyle w:val="CharStyle23"/>
          <w:rFonts w:asciiTheme="minorBidi" w:hAnsiTheme="minorBidi" w:cstheme="minorBidi"/>
          <w:b/>
          <w:bCs/>
          <w:sz w:val="20"/>
          <w:szCs w:val="20"/>
        </w:rPr>
      </w:pPr>
      <w:r w:rsidRPr="00B13BE4">
        <w:rPr>
          <w:rStyle w:val="CharStyle23"/>
          <w:rFonts w:asciiTheme="minorBidi" w:hAnsiTheme="minorBidi" w:cstheme="minorBidi"/>
          <w:sz w:val="28"/>
          <w:szCs w:val="28"/>
          <w:lang w:eastAsia="en-US" w:bidi="en-US"/>
        </w:rPr>
        <w:t xml:space="preserve">5° </w:t>
      </w:r>
      <w:r w:rsidRPr="00B13BE4">
        <w:rPr>
          <w:rStyle w:val="CharStyle23"/>
          <w:rFonts w:asciiTheme="minorBidi" w:hAnsiTheme="minorBidi" w:cstheme="minorBidi"/>
          <w:sz w:val="28"/>
          <w:szCs w:val="28"/>
        </w:rPr>
        <w:t xml:space="preserve">Les troubles de l’attention et de la mémoire et la baisse de concentration intellectuelle sont à retenir et il faut leur attribuer une valeur certaine lorsque le </w:t>
      </w:r>
      <w:r w:rsidRPr="00B13BE4">
        <w:rPr>
          <w:rStyle w:val="CharStyle23"/>
          <w:rFonts w:asciiTheme="minorBidi" w:hAnsiTheme="minorBidi" w:cstheme="minorBidi"/>
          <w:sz w:val="28"/>
          <w:szCs w:val="28"/>
          <w:lang w:eastAsia="en-US" w:bidi="en-US"/>
        </w:rPr>
        <w:t xml:space="preserve">trauma </w:t>
      </w:r>
      <w:r w:rsidRPr="00B13BE4">
        <w:rPr>
          <w:rStyle w:val="CharStyle23"/>
          <w:rFonts w:asciiTheme="minorBidi" w:hAnsiTheme="minorBidi" w:cstheme="minorBidi"/>
          <w:sz w:val="28"/>
          <w:szCs w:val="28"/>
        </w:rPr>
        <w:t>a entraîné une perte de connaissance immédiate et surtout s’il y a eu un coma prolongé. Le blessé se plaint d'être gêné aussi bien pour un travail intellectuel que pour un travail manuel ; il est distrait, il oublie les ordres donnés ou les tâches à exécuter, il fait des erreurs dans ses actes professionnels qui habituellement étaient exécutés aisément et surtout il signale qu'il</w:t>
      </w:r>
      <w:r w:rsidRPr="00537EDB">
        <w:rPr>
          <w:rStyle w:val="CharStyle23"/>
          <w:rFonts w:asciiTheme="minorBidi" w:hAnsiTheme="minorBidi" w:cstheme="minorBidi"/>
          <w:b/>
          <w:bCs/>
          <w:sz w:val="20"/>
          <w:szCs w:val="20"/>
        </w:rPr>
        <w:t xml:space="preserve"> </w:t>
      </w:r>
      <w:r w:rsidRPr="004C48CD">
        <w:rPr>
          <w:rStyle w:val="CharStyle23"/>
          <w:rFonts w:asciiTheme="minorBidi" w:hAnsiTheme="minorBidi" w:cstheme="minorBidi"/>
          <w:sz w:val="28"/>
          <w:szCs w:val="28"/>
        </w:rPr>
        <w:t>est incapable de toute acqui</w:t>
      </w:r>
      <w:r w:rsidRPr="004C48CD">
        <w:rPr>
          <w:rStyle w:val="CharStyle23"/>
          <w:rFonts w:asciiTheme="minorBidi" w:hAnsiTheme="minorBidi" w:cstheme="minorBidi"/>
          <w:sz w:val="28"/>
          <w:szCs w:val="28"/>
        </w:rPr>
        <w:softHyphen/>
        <w:t>sition nouvelle didactique ou professionnelle. Parfois, i</w:t>
      </w:r>
      <w:r w:rsidR="00794FFB"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 xml:space="preserve"> indique qu’il a subi un déclassement professionnel. Dans certaines professions, la baisse de la créativité doit être assez largement indemnisée.</w:t>
      </w:r>
    </w:p>
    <w:p w14:paraId="357BA9E4" w14:textId="77777777" w:rsidR="00794FFB" w:rsidRPr="00537EDB" w:rsidRDefault="00794FFB" w:rsidP="00340F67">
      <w:pPr>
        <w:pStyle w:val="Style22"/>
        <w:spacing w:after="0"/>
        <w:ind w:left="480" w:firstLine="260"/>
        <w:jc w:val="both"/>
        <w:rPr>
          <w:rFonts w:asciiTheme="minorBidi" w:hAnsiTheme="minorBidi" w:cstheme="minorBidi"/>
          <w:sz w:val="20"/>
          <w:szCs w:val="20"/>
        </w:rPr>
      </w:pPr>
    </w:p>
    <w:p w14:paraId="6662D2E6" w14:textId="34967811" w:rsidR="00340F67" w:rsidRPr="00B13BE4" w:rsidRDefault="00340F67" w:rsidP="00340F67">
      <w:pPr>
        <w:pStyle w:val="Style22"/>
        <w:spacing w:after="80"/>
        <w:ind w:left="480"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Dans les formes sévères, et surtout si le blessé invoque des séquelles importantes, ce qui </w:t>
      </w:r>
      <w:r w:rsidR="00B653AE" w:rsidRPr="00B13BE4">
        <w:rPr>
          <w:rStyle w:val="CharStyle23"/>
          <w:rFonts w:asciiTheme="minorBidi" w:hAnsiTheme="minorBidi" w:cstheme="minorBidi"/>
          <w:sz w:val="28"/>
          <w:szCs w:val="28"/>
        </w:rPr>
        <w:t>peut être</w:t>
      </w:r>
      <w:r w:rsidRPr="00B13BE4">
        <w:rPr>
          <w:rStyle w:val="CharStyle23"/>
          <w:rFonts w:asciiTheme="minorBidi" w:hAnsiTheme="minorBidi" w:cstheme="minorBidi"/>
          <w:sz w:val="28"/>
          <w:szCs w:val="28"/>
        </w:rPr>
        <w:t xml:space="preserve"> en contradiction avec son comportement professionnel, il est parfois utile de faire pratiquer des tests psycho</w:t>
      </w:r>
      <w:r w:rsidRPr="00B13BE4">
        <w:rPr>
          <w:rStyle w:val="CharStyle23"/>
          <w:rFonts w:asciiTheme="minorBidi" w:hAnsiTheme="minorBidi" w:cstheme="minorBidi"/>
          <w:sz w:val="28"/>
          <w:szCs w:val="28"/>
        </w:rPr>
        <w:softHyphen/>
        <w:t>logiques de niveau, avec calcul de la détérioration.</w:t>
      </w:r>
    </w:p>
    <w:p w14:paraId="7841A881" w14:textId="77777777" w:rsidR="00340F67" w:rsidRPr="00B13BE4" w:rsidRDefault="00340F67" w:rsidP="00340F67">
      <w:pPr>
        <w:pStyle w:val="Style22"/>
        <w:spacing w:after="0"/>
        <w:ind w:firstLine="700"/>
        <w:rPr>
          <w:rStyle w:val="CharStyle23"/>
          <w:rFonts w:asciiTheme="minorBidi" w:hAnsiTheme="minorBidi" w:cstheme="minorBidi"/>
          <w:sz w:val="28"/>
          <w:szCs w:val="28"/>
          <w:lang w:eastAsia="en-US" w:bidi="en-US"/>
        </w:rPr>
      </w:pPr>
      <w:r w:rsidRPr="00B13BE4">
        <w:rPr>
          <w:rStyle w:val="CharStyle23"/>
          <w:rFonts w:asciiTheme="minorBidi" w:hAnsiTheme="minorBidi" w:cstheme="minorBidi"/>
          <w:sz w:val="28"/>
          <w:szCs w:val="28"/>
        </w:rPr>
        <w:t xml:space="preserve">Suivant l’importance, le taux d’indemnisation va de </w:t>
      </w:r>
      <w:r w:rsidRPr="00B13BE4">
        <w:rPr>
          <w:rStyle w:val="CharStyle23"/>
          <w:rFonts w:asciiTheme="minorBidi" w:hAnsiTheme="minorBidi" w:cstheme="minorBidi"/>
          <w:sz w:val="28"/>
          <w:szCs w:val="28"/>
          <w:lang w:eastAsia="en-US" w:bidi="en-US"/>
        </w:rPr>
        <w:t xml:space="preserve">5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25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p>
    <w:p w14:paraId="53797BC7" w14:textId="77777777" w:rsidR="00794FFB" w:rsidRPr="00B13BE4" w:rsidRDefault="00794FFB" w:rsidP="00340F67">
      <w:pPr>
        <w:pStyle w:val="Style22"/>
        <w:spacing w:after="0"/>
        <w:ind w:firstLine="700"/>
        <w:rPr>
          <w:rFonts w:asciiTheme="minorBidi" w:hAnsiTheme="minorBidi" w:cstheme="minorBidi"/>
          <w:sz w:val="28"/>
          <w:szCs w:val="28"/>
        </w:rPr>
      </w:pPr>
    </w:p>
    <w:p w14:paraId="09EA4CBC" w14:textId="1FB671B4" w:rsidR="00340F67" w:rsidRPr="00B13BE4" w:rsidRDefault="00340F67" w:rsidP="00340F67">
      <w:pPr>
        <w:pStyle w:val="Style22"/>
        <w:spacing w:after="0"/>
        <w:ind w:left="48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Le taux peut être plus élevé lorsque coexistent des séquelles neuro</w:t>
      </w:r>
      <w:r w:rsidRPr="00B13BE4">
        <w:rPr>
          <w:rStyle w:val="CharStyle23"/>
          <w:rFonts w:asciiTheme="minorBidi" w:hAnsiTheme="minorBidi" w:cstheme="minorBidi"/>
          <w:sz w:val="28"/>
          <w:szCs w:val="28"/>
        </w:rPr>
        <w:softHyphen/>
        <w:t xml:space="preserve">logiques ou si </w:t>
      </w:r>
      <w:r w:rsidR="00794FFB"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E.E.G. est nettement perturbé.</w:t>
      </w:r>
    </w:p>
    <w:p w14:paraId="45BF494F" w14:textId="77777777" w:rsidR="00794FFB" w:rsidRPr="00B13BE4" w:rsidRDefault="00794FFB" w:rsidP="00340F67">
      <w:pPr>
        <w:pStyle w:val="Style22"/>
        <w:spacing w:after="0"/>
        <w:ind w:left="480" w:firstLine="260"/>
        <w:jc w:val="both"/>
        <w:rPr>
          <w:rFonts w:asciiTheme="minorBidi" w:hAnsiTheme="minorBidi" w:cstheme="minorBidi"/>
          <w:sz w:val="28"/>
          <w:szCs w:val="28"/>
        </w:rPr>
      </w:pPr>
    </w:p>
    <w:p w14:paraId="7C8E831D" w14:textId="0ECAB244" w:rsidR="00340F67" w:rsidRPr="00B13BE4" w:rsidRDefault="00340F67" w:rsidP="00340F67">
      <w:pPr>
        <w:pStyle w:val="Style22"/>
        <w:spacing w:after="0"/>
        <w:ind w:left="480" w:firstLine="260"/>
        <w:jc w:val="both"/>
        <w:rPr>
          <w:rStyle w:val="CharStyle23"/>
          <w:rFonts w:asciiTheme="minorBidi" w:hAnsiTheme="minorBidi" w:cstheme="minorBidi"/>
          <w:sz w:val="28"/>
          <w:szCs w:val="28"/>
          <w:lang w:eastAsia="en-US" w:bidi="en-US"/>
        </w:rPr>
      </w:pPr>
      <w:r w:rsidRPr="00B13BE4">
        <w:rPr>
          <w:rStyle w:val="CharStyle23"/>
          <w:rFonts w:asciiTheme="minorBidi" w:hAnsiTheme="minorBidi" w:cstheme="minorBidi"/>
          <w:sz w:val="28"/>
          <w:szCs w:val="28"/>
          <w:lang w:eastAsia="en-US" w:bidi="en-US"/>
        </w:rPr>
        <w:t xml:space="preserve">6° </w:t>
      </w:r>
      <w:r w:rsidRPr="00B13BE4">
        <w:rPr>
          <w:rStyle w:val="CharStyle23"/>
          <w:rFonts w:asciiTheme="minorBidi" w:hAnsiTheme="minorBidi" w:cstheme="minorBidi"/>
          <w:sz w:val="28"/>
          <w:szCs w:val="28"/>
        </w:rPr>
        <w:t>Des troubles du sommeil sont parfois invoqués par le blessé. En général, ils ont peu d’importance et se confondent avec les troubles précédents. M</w:t>
      </w:r>
      <w:r w:rsidR="00794FFB" w:rsidRPr="00B13BE4">
        <w:rPr>
          <w:rStyle w:val="CharStyle23"/>
          <w:rFonts w:asciiTheme="minorBidi" w:hAnsiTheme="minorBidi" w:cstheme="minorBidi"/>
          <w:sz w:val="28"/>
          <w:szCs w:val="28"/>
        </w:rPr>
        <w:t>ai</w:t>
      </w:r>
      <w:r w:rsidRPr="00B13BE4">
        <w:rPr>
          <w:rStyle w:val="CharStyle23"/>
          <w:rFonts w:asciiTheme="minorBidi" w:hAnsiTheme="minorBidi" w:cstheme="minorBidi"/>
          <w:sz w:val="28"/>
          <w:szCs w:val="28"/>
        </w:rPr>
        <w:t xml:space="preserve">s sont bien sûr invérifiables, mais, éventuellement, à eux seuls, ils peuvent justifier un taux allant de </w:t>
      </w:r>
      <w:r w:rsidRPr="00B13BE4">
        <w:rPr>
          <w:rStyle w:val="CharStyle23"/>
          <w:rFonts w:asciiTheme="minorBidi" w:hAnsiTheme="minorBidi" w:cstheme="minorBidi"/>
          <w:sz w:val="28"/>
          <w:szCs w:val="28"/>
          <w:lang w:eastAsia="en-US" w:bidi="en-US"/>
        </w:rPr>
        <w:t xml:space="preserve">0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3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p>
    <w:p w14:paraId="6B9DCBEB" w14:textId="77777777" w:rsidR="00794FFB" w:rsidRPr="00B13BE4" w:rsidRDefault="00794FFB" w:rsidP="00340F67">
      <w:pPr>
        <w:pStyle w:val="Style22"/>
        <w:spacing w:after="0"/>
        <w:ind w:left="480" w:firstLine="260"/>
        <w:jc w:val="both"/>
        <w:rPr>
          <w:rFonts w:asciiTheme="minorBidi" w:hAnsiTheme="minorBidi" w:cstheme="minorBidi"/>
          <w:sz w:val="28"/>
          <w:szCs w:val="28"/>
        </w:rPr>
      </w:pPr>
    </w:p>
    <w:p w14:paraId="0248DFEF" w14:textId="20ED57FB" w:rsidR="00340F67" w:rsidRPr="00B13BE4" w:rsidRDefault="00340F67" w:rsidP="00340F67">
      <w:pPr>
        <w:pStyle w:val="Style22"/>
        <w:spacing w:after="0"/>
        <w:ind w:left="480" w:firstLine="260"/>
        <w:jc w:val="both"/>
        <w:rPr>
          <w:rFonts w:asciiTheme="minorBidi" w:hAnsiTheme="minorBidi" w:cstheme="minorBidi"/>
          <w:sz w:val="28"/>
          <w:szCs w:val="28"/>
        </w:rPr>
      </w:pPr>
      <w:r w:rsidRPr="00B13BE4">
        <w:rPr>
          <w:rStyle w:val="CharStyle23"/>
          <w:rFonts w:asciiTheme="minorBidi" w:hAnsiTheme="minorBidi" w:cstheme="minorBidi"/>
          <w:sz w:val="28"/>
          <w:szCs w:val="28"/>
          <w:lang w:eastAsia="en-US" w:bidi="en-US"/>
        </w:rPr>
        <w:t xml:space="preserve">7° </w:t>
      </w:r>
      <w:r w:rsidRPr="00B13BE4">
        <w:rPr>
          <w:rStyle w:val="CharStyle23"/>
          <w:rFonts w:asciiTheme="minorBidi" w:hAnsiTheme="minorBidi" w:cstheme="minorBidi"/>
          <w:sz w:val="28"/>
          <w:szCs w:val="28"/>
        </w:rPr>
        <w:t xml:space="preserve">La baisse de la libido, pouvant aller jusqu'à </w:t>
      </w:r>
      <w:r w:rsidR="00794FFB"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 xml:space="preserve">'impuissance totale, est bien entendu invérifiable, mais certains blessés indiquent que depuis leur accident leur vie </w:t>
      </w:r>
      <w:r w:rsidR="00B653AE" w:rsidRPr="00B13BE4">
        <w:rPr>
          <w:rStyle w:val="CharStyle23"/>
          <w:rFonts w:asciiTheme="minorBidi" w:hAnsiTheme="minorBidi" w:cstheme="minorBidi"/>
          <w:sz w:val="28"/>
          <w:szCs w:val="28"/>
        </w:rPr>
        <w:t>conjugale</w:t>
      </w:r>
      <w:r w:rsidRPr="00B13BE4">
        <w:rPr>
          <w:rStyle w:val="CharStyle23"/>
          <w:rFonts w:asciiTheme="minorBidi" w:hAnsiTheme="minorBidi" w:cstheme="minorBidi"/>
          <w:sz w:val="28"/>
          <w:szCs w:val="28"/>
        </w:rPr>
        <w:t xml:space="preserve"> s'est dégradée. Il faut tenir compte de leurs plaintes si le traumatisme a été important et s'est accompagné d’un état commotionne</w:t>
      </w:r>
      <w:r w:rsidR="00794FFB"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 xml:space="preserve"> immédiat réel. Dans le cas contraire, on peut penser qu'il s'agit d’une manifestation névrotique passagère et n’en pas tenir compte.</w:t>
      </w:r>
    </w:p>
    <w:p w14:paraId="40C3729F" w14:textId="77777777" w:rsidR="00340F67" w:rsidRPr="00537EDB" w:rsidRDefault="00340F67" w:rsidP="00340F67">
      <w:pPr>
        <w:pStyle w:val="Style22"/>
        <w:spacing w:after="180"/>
        <w:ind w:firstLine="700"/>
        <w:rPr>
          <w:rFonts w:asciiTheme="minorBidi" w:hAnsiTheme="minorBidi" w:cstheme="minorBidi"/>
          <w:sz w:val="20"/>
          <w:szCs w:val="20"/>
        </w:rPr>
        <w:sectPr w:rsidR="00340F67" w:rsidRPr="00537EDB" w:rsidSect="00340F67">
          <w:headerReference w:type="even" r:id="rId88"/>
          <w:headerReference w:type="default" r:id="rId89"/>
          <w:footerReference w:type="even" r:id="rId90"/>
          <w:footerReference w:type="default" r:id="rId91"/>
          <w:pgSz w:w="11947" w:h="16878"/>
          <w:pgMar w:top="1206" w:right="1650" w:bottom="1740" w:left="1263" w:header="778" w:footer="3" w:gutter="0"/>
          <w:cols w:space="720"/>
          <w:noEndnote/>
          <w:docGrid w:linePitch="360"/>
        </w:sectPr>
      </w:pPr>
      <w:r w:rsidRPr="00B13BE4">
        <w:rPr>
          <w:rStyle w:val="CharStyle23"/>
          <w:rFonts w:asciiTheme="minorBidi" w:hAnsiTheme="minorBidi" w:cstheme="minorBidi"/>
          <w:sz w:val="28"/>
          <w:szCs w:val="28"/>
        </w:rPr>
        <w:t xml:space="preserve">Le taux peut aller de </w:t>
      </w:r>
      <w:r w:rsidRPr="00B13BE4">
        <w:rPr>
          <w:rStyle w:val="CharStyle23"/>
          <w:rFonts w:asciiTheme="minorBidi" w:hAnsiTheme="minorBidi" w:cstheme="minorBidi"/>
          <w:sz w:val="28"/>
          <w:szCs w:val="28"/>
          <w:lang w:eastAsia="en-US" w:bidi="en-US"/>
        </w:rPr>
        <w:t xml:space="preserve">0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15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p>
    <w:p w14:paraId="676CBC45" w14:textId="77777777" w:rsidR="00D142BD" w:rsidRPr="00537EDB" w:rsidRDefault="00D142BD">
      <w:pPr>
        <w:pStyle w:val="Style22"/>
        <w:spacing w:after="60"/>
        <w:ind w:firstLine="420"/>
        <w:rPr>
          <w:rStyle w:val="CharStyle23"/>
          <w:rFonts w:asciiTheme="minorBidi" w:hAnsiTheme="minorBidi" w:cstheme="minorBidi"/>
          <w:b/>
          <w:bCs/>
        </w:rPr>
      </w:pPr>
    </w:p>
    <w:p w14:paraId="21EA7297" w14:textId="0AA49820" w:rsidR="00B65640" w:rsidRPr="00537EDB" w:rsidRDefault="00000000">
      <w:pPr>
        <w:pStyle w:val="Style22"/>
        <w:spacing w:after="60"/>
        <w:ind w:firstLine="420"/>
        <w:rPr>
          <w:rStyle w:val="CharStyle23"/>
          <w:rFonts w:asciiTheme="minorBidi" w:hAnsiTheme="minorBidi" w:cstheme="minorBidi"/>
          <w:b/>
          <w:bCs/>
        </w:rPr>
      </w:pPr>
      <w:r w:rsidRPr="00537EDB">
        <w:rPr>
          <w:rStyle w:val="CharStyle23"/>
          <w:rFonts w:asciiTheme="minorBidi" w:hAnsiTheme="minorBidi" w:cstheme="minorBidi"/>
          <w:b/>
          <w:bCs/>
        </w:rPr>
        <w:t>LE SYNDROME CERVICAL TRAUMATIQUE</w:t>
      </w:r>
    </w:p>
    <w:p w14:paraId="24BF0CBF" w14:textId="77777777" w:rsidR="00D142BD" w:rsidRPr="00537EDB" w:rsidRDefault="00D142BD">
      <w:pPr>
        <w:pStyle w:val="Style22"/>
        <w:spacing w:after="60"/>
        <w:ind w:firstLine="420"/>
        <w:rPr>
          <w:rFonts w:asciiTheme="minorBidi" w:hAnsiTheme="minorBidi" w:cstheme="minorBidi"/>
        </w:rPr>
      </w:pPr>
    </w:p>
    <w:p w14:paraId="3A3AC0F4" w14:textId="2D3913FF" w:rsidR="00B65640" w:rsidRPr="00B13BE4" w:rsidRDefault="00000000">
      <w:pPr>
        <w:pStyle w:val="Style22"/>
        <w:spacing w:after="0"/>
        <w:ind w:left="420"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Ce syndrome cervical s'associe généralement au syndrome post</w:t>
      </w:r>
      <w:r w:rsidR="00794FFB" w:rsidRPr="00B13BE4">
        <w:rPr>
          <w:rStyle w:val="CharStyle23"/>
          <w:rFonts w:asciiTheme="minorBidi" w:hAnsiTheme="minorBidi" w:cstheme="minorBidi"/>
          <w:sz w:val="28"/>
          <w:szCs w:val="28"/>
        </w:rPr>
        <w:t xml:space="preserve"> commotionnel</w:t>
      </w:r>
      <w:r w:rsidRPr="00B13BE4">
        <w:rPr>
          <w:rStyle w:val="CharStyle23"/>
          <w:rFonts w:asciiTheme="minorBidi" w:hAnsiTheme="minorBidi" w:cstheme="minorBidi"/>
          <w:sz w:val="28"/>
          <w:szCs w:val="28"/>
        </w:rPr>
        <w:t xml:space="preserve"> Quelquefois, il peut rester isolé. I</w:t>
      </w:r>
      <w:r w:rsidR="00794FFB"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 xml:space="preserve"> est exceptionnel qu'il fasse complètement défaut. Souvent qualifié de </w:t>
      </w:r>
      <w:r w:rsidR="00794FFB" w:rsidRPr="00B13BE4">
        <w:rPr>
          <w:rStyle w:val="CharStyle23"/>
          <w:rFonts w:asciiTheme="minorBidi" w:hAnsiTheme="minorBidi" w:cstheme="minorBidi"/>
          <w:sz w:val="28"/>
          <w:szCs w:val="28"/>
        </w:rPr>
        <w:t>syndrome</w:t>
      </w:r>
      <w:r w:rsidRPr="00B13BE4">
        <w:rPr>
          <w:rStyle w:val="CharStyle23"/>
          <w:rFonts w:asciiTheme="minorBidi" w:hAnsiTheme="minorBidi" w:cstheme="minorBidi"/>
          <w:sz w:val="28"/>
          <w:szCs w:val="28"/>
        </w:rPr>
        <w:t xml:space="preserve"> de Barré-</w:t>
      </w:r>
      <w:proofErr w:type="spellStart"/>
      <w:r w:rsidRPr="00B13BE4">
        <w:rPr>
          <w:rStyle w:val="CharStyle23"/>
          <w:rFonts w:asciiTheme="minorBidi" w:hAnsiTheme="minorBidi" w:cstheme="minorBidi"/>
          <w:sz w:val="28"/>
          <w:szCs w:val="28"/>
        </w:rPr>
        <w:t>Liéou</w:t>
      </w:r>
      <w:proofErr w:type="spellEnd"/>
      <w:r w:rsidRPr="00B13BE4">
        <w:rPr>
          <w:rStyle w:val="CharStyle23"/>
          <w:rFonts w:asciiTheme="minorBidi" w:hAnsiTheme="minorBidi" w:cstheme="minorBidi"/>
          <w:sz w:val="28"/>
          <w:szCs w:val="28"/>
        </w:rPr>
        <w:t xml:space="preserve"> d’origine traumatique, ou </w:t>
      </w:r>
      <w:r w:rsidR="00794FFB" w:rsidRPr="00B13BE4">
        <w:rPr>
          <w:rStyle w:val="CharStyle23"/>
          <w:rFonts w:asciiTheme="minorBidi" w:hAnsiTheme="minorBidi" w:cstheme="minorBidi"/>
          <w:sz w:val="28"/>
          <w:szCs w:val="28"/>
        </w:rPr>
        <w:t>syndrome</w:t>
      </w:r>
      <w:r w:rsidRPr="00B13BE4">
        <w:rPr>
          <w:rStyle w:val="CharStyle23"/>
          <w:rFonts w:asciiTheme="minorBidi" w:hAnsiTheme="minorBidi" w:cstheme="minorBidi"/>
          <w:sz w:val="28"/>
          <w:szCs w:val="28"/>
        </w:rPr>
        <w:t xml:space="preserve"> de </w:t>
      </w:r>
      <w:proofErr w:type="spellStart"/>
      <w:r w:rsidRPr="00B13BE4">
        <w:rPr>
          <w:rStyle w:val="CharStyle23"/>
          <w:rFonts w:asciiTheme="minorBidi" w:hAnsiTheme="minorBidi" w:cstheme="minorBidi"/>
          <w:sz w:val="28"/>
          <w:szCs w:val="28"/>
        </w:rPr>
        <w:t>Bartchi-Rochaix</w:t>
      </w:r>
      <w:proofErr w:type="spellEnd"/>
      <w:r w:rsidRPr="00B13BE4">
        <w:rPr>
          <w:rStyle w:val="CharStyle23"/>
          <w:rFonts w:asciiTheme="minorBidi" w:hAnsiTheme="minorBidi" w:cstheme="minorBidi"/>
          <w:sz w:val="28"/>
          <w:szCs w:val="28"/>
        </w:rPr>
        <w:t xml:space="preserve">, ou </w:t>
      </w:r>
      <w:r w:rsidR="00794FFB" w:rsidRPr="00B13BE4">
        <w:rPr>
          <w:rStyle w:val="CharStyle23"/>
          <w:rFonts w:asciiTheme="minorBidi" w:hAnsiTheme="minorBidi" w:cstheme="minorBidi"/>
          <w:sz w:val="28"/>
          <w:szCs w:val="28"/>
        </w:rPr>
        <w:t>syndrome</w:t>
      </w:r>
      <w:r w:rsidRPr="00B13BE4">
        <w:rPr>
          <w:rStyle w:val="CharStyle23"/>
          <w:rFonts w:asciiTheme="minorBidi" w:hAnsiTheme="minorBidi" w:cstheme="minorBidi"/>
          <w:sz w:val="28"/>
          <w:szCs w:val="28"/>
        </w:rPr>
        <w:t xml:space="preserve"> de distorsion cervicale ou d’entorse cervicale, ou plus simplement syndrome cervical, cette entité au contour imprécis correspond à un tiraillement des structures articulaires et périarticulaires du rachis cervical sans qu’il y ait luxation, et</w:t>
      </w:r>
      <w:r w:rsidR="00794FFB" w:rsidRPr="00B13BE4">
        <w:rPr>
          <w:rStyle w:val="CharStyle23"/>
          <w:rFonts w:asciiTheme="minorBidi" w:hAnsiTheme="minorBidi" w:cstheme="minorBidi"/>
          <w:sz w:val="28"/>
          <w:szCs w:val="28"/>
        </w:rPr>
        <w:t xml:space="preserve"> </w:t>
      </w:r>
      <w:r w:rsidRPr="00B13BE4">
        <w:rPr>
          <w:rStyle w:val="CharStyle23"/>
          <w:rFonts w:asciiTheme="minorBidi" w:hAnsiTheme="minorBidi" w:cstheme="minorBidi"/>
          <w:sz w:val="28"/>
          <w:szCs w:val="28"/>
        </w:rPr>
        <w:t>à plus forte raison, sans qu</w:t>
      </w:r>
      <w:r w:rsidR="00794FFB" w:rsidRPr="00B13BE4">
        <w:rPr>
          <w:rStyle w:val="CharStyle23"/>
          <w:rFonts w:asciiTheme="minorBidi" w:hAnsiTheme="minorBidi" w:cstheme="minorBidi"/>
          <w:sz w:val="28"/>
          <w:szCs w:val="28"/>
        </w:rPr>
        <w:t>’</w:t>
      </w:r>
      <w:r w:rsidRPr="00B13BE4">
        <w:rPr>
          <w:rStyle w:val="CharStyle23"/>
          <w:rFonts w:asciiTheme="minorBidi" w:hAnsiTheme="minorBidi" w:cstheme="minorBidi"/>
          <w:sz w:val="28"/>
          <w:szCs w:val="28"/>
        </w:rPr>
        <w:t xml:space="preserve">il y ait de fracture. L’intégrité du squelette est donc totale sur le plan traumatique, mais très souvent préexiste une cervicarthrose plus ou moins importante et le traumatisme révèle un état resté </w:t>
      </w:r>
      <w:proofErr w:type="spellStart"/>
      <w:r w:rsidRPr="00B13BE4">
        <w:rPr>
          <w:rStyle w:val="CharStyle23"/>
          <w:rFonts w:asciiTheme="minorBidi" w:hAnsiTheme="minorBidi" w:cstheme="minorBidi"/>
          <w:sz w:val="28"/>
          <w:szCs w:val="28"/>
        </w:rPr>
        <w:t>jusque là</w:t>
      </w:r>
      <w:proofErr w:type="spellEnd"/>
      <w:r w:rsidRPr="00B13BE4">
        <w:rPr>
          <w:rStyle w:val="CharStyle23"/>
          <w:rFonts w:asciiTheme="minorBidi" w:hAnsiTheme="minorBidi" w:cstheme="minorBidi"/>
          <w:sz w:val="28"/>
          <w:szCs w:val="28"/>
        </w:rPr>
        <w:t xml:space="preserve"> indolent et inapparent.</w:t>
      </w:r>
    </w:p>
    <w:p w14:paraId="5FE077A6" w14:textId="77777777" w:rsidR="00794FFB" w:rsidRPr="00B13BE4" w:rsidRDefault="00794FFB">
      <w:pPr>
        <w:pStyle w:val="Style22"/>
        <w:spacing w:after="0"/>
        <w:ind w:left="420" w:firstLine="280"/>
        <w:jc w:val="both"/>
        <w:rPr>
          <w:rFonts w:asciiTheme="minorBidi" w:hAnsiTheme="minorBidi" w:cstheme="minorBidi"/>
          <w:sz w:val="28"/>
          <w:szCs w:val="28"/>
        </w:rPr>
      </w:pPr>
    </w:p>
    <w:p w14:paraId="7B093005" w14:textId="77777777" w:rsidR="00B65640" w:rsidRPr="00B13BE4" w:rsidRDefault="00000000">
      <w:pPr>
        <w:pStyle w:val="Style22"/>
        <w:spacing w:after="0"/>
        <w:ind w:left="420"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Les doléances du blessé consistent en douleurs de la région cervicale, douleur irradiant généralement vers la région occipitale et vers la partie postérieure du crâne et pouvant y entraîner des céphalées plus ou moins continues, parfois intermittentes, pseudo-migraineuses. D'autres douleurs peuvent exister plus bas et l’irradiation peut se faire dans le plexus brachial sans, cependant, qu'il y ait de véritables névralgies cervico-brachiales pro</w:t>
      </w:r>
      <w:r w:rsidRPr="00B13BE4">
        <w:rPr>
          <w:rStyle w:val="CharStyle23"/>
          <w:rFonts w:asciiTheme="minorBidi" w:hAnsiTheme="minorBidi" w:cstheme="minorBidi"/>
          <w:sz w:val="28"/>
          <w:szCs w:val="28"/>
        </w:rPr>
        <w:softHyphen/>
        <w:t>prement dites. Des vertiges, ou plutôt des impressions de déséquilibres, ou pseudo-vertiges sont souvent associés.</w:t>
      </w:r>
    </w:p>
    <w:p w14:paraId="19B129E1" w14:textId="77777777" w:rsidR="0095723A" w:rsidRPr="00B13BE4" w:rsidRDefault="0095723A">
      <w:pPr>
        <w:pStyle w:val="Style22"/>
        <w:spacing w:after="0"/>
        <w:ind w:left="420" w:firstLine="280"/>
        <w:jc w:val="both"/>
        <w:rPr>
          <w:rFonts w:asciiTheme="minorBidi" w:hAnsiTheme="minorBidi" w:cstheme="minorBidi"/>
          <w:sz w:val="28"/>
          <w:szCs w:val="28"/>
        </w:rPr>
      </w:pPr>
    </w:p>
    <w:p w14:paraId="2A8438C9" w14:textId="77777777" w:rsidR="00B65640" w:rsidRPr="00B13BE4" w:rsidRDefault="00000000">
      <w:pPr>
        <w:pStyle w:val="Style22"/>
        <w:spacing w:after="0"/>
        <w:ind w:left="420"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A l’examen, il est possible de noter une attitude anormale du cou, un véritable torticolis, ceci est exceptionnel. Le plus souvent, il n’est trouvé que des limitations de la mobilisation active et, surtout, des limitations de la mobilisation passive du cou tant pour la flexion et l’extension, sur le plan antéro-postérieur que pour l'inflexion latérale droite et gauche et que pour la rotation sur la droite ou sur la gauche, limitation des mouve</w:t>
      </w:r>
      <w:r w:rsidRPr="00B13BE4">
        <w:rPr>
          <w:rStyle w:val="CharStyle23"/>
          <w:rFonts w:asciiTheme="minorBidi" w:hAnsiTheme="minorBidi" w:cstheme="minorBidi"/>
          <w:sz w:val="28"/>
          <w:szCs w:val="28"/>
        </w:rPr>
        <w:softHyphen/>
        <w:t>ments qui, au stade terminal, peuvent être douloureux- Enfin, la palpation des trapèzes peut permettre de sentir une contracture de ces muscles, soit étendue à tout le muscle, soit limitée au territoire supérieur ou au territoire inférieur, La percussion des apophyses épineuses cervicales, ou la pression forte, peut être également sensible.</w:t>
      </w:r>
    </w:p>
    <w:p w14:paraId="70261DA3" w14:textId="77777777" w:rsidR="0095723A" w:rsidRPr="00B13BE4" w:rsidRDefault="0095723A">
      <w:pPr>
        <w:pStyle w:val="Style22"/>
        <w:spacing w:after="0"/>
        <w:ind w:left="420" w:firstLine="280"/>
        <w:jc w:val="both"/>
        <w:rPr>
          <w:rStyle w:val="CharStyle23"/>
          <w:rFonts w:asciiTheme="minorBidi" w:hAnsiTheme="minorBidi" w:cstheme="minorBidi"/>
          <w:sz w:val="28"/>
          <w:szCs w:val="28"/>
        </w:rPr>
      </w:pPr>
    </w:p>
    <w:p w14:paraId="58B52A00" w14:textId="77777777" w:rsidR="0095723A" w:rsidRPr="00B13BE4" w:rsidRDefault="0095723A">
      <w:pPr>
        <w:pStyle w:val="Style22"/>
        <w:spacing w:after="0"/>
        <w:ind w:left="420" w:firstLine="280"/>
        <w:jc w:val="both"/>
        <w:rPr>
          <w:rFonts w:asciiTheme="minorBidi" w:hAnsiTheme="minorBidi" w:cstheme="minorBidi"/>
          <w:sz w:val="28"/>
          <w:szCs w:val="28"/>
        </w:rPr>
      </w:pPr>
    </w:p>
    <w:p w14:paraId="2D83525C" w14:textId="5EB6A2DD" w:rsidR="00B65640" w:rsidRPr="00B13BE4" w:rsidRDefault="00000000">
      <w:pPr>
        <w:pStyle w:val="Style22"/>
        <w:spacing w:after="0"/>
        <w:ind w:left="420"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Sur les radiographies des anomalies de l’axe rachidien peuvent se voir sur les clichés de profil et ceci en dehors de lésions arthrosiques bien entendu. Il n’est pas exceptionnel d’observer sur le cliché de profil </w:t>
      </w:r>
      <w:r w:rsidRPr="00B13BE4">
        <w:rPr>
          <w:rStyle w:val="CharStyle23"/>
          <w:rFonts w:asciiTheme="minorBidi" w:hAnsiTheme="minorBidi" w:cstheme="minorBidi"/>
          <w:sz w:val="28"/>
          <w:szCs w:val="28"/>
        </w:rPr>
        <w:lastRenderedPageBreak/>
        <w:t xml:space="preserve">une rectitude de </w:t>
      </w:r>
      <w:r w:rsidR="0095723A"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axe cervical qui remplace la lordose physiologique et dans les clichés dynamiques, en flexion ou en extension, on peut observer une limitation du déplacement lors de ces différentes attitudes.</w:t>
      </w:r>
    </w:p>
    <w:p w14:paraId="7C855720" w14:textId="77777777" w:rsidR="0095723A" w:rsidRPr="00B13BE4" w:rsidRDefault="0095723A" w:rsidP="0095723A">
      <w:pPr>
        <w:pStyle w:val="Style22"/>
        <w:spacing w:after="0"/>
        <w:ind w:firstLine="0"/>
        <w:jc w:val="both"/>
        <w:rPr>
          <w:rFonts w:asciiTheme="minorBidi" w:hAnsiTheme="minorBidi" w:cstheme="minorBidi"/>
          <w:sz w:val="28"/>
          <w:szCs w:val="28"/>
        </w:rPr>
      </w:pPr>
    </w:p>
    <w:p w14:paraId="21FB5702" w14:textId="55EA1ACF" w:rsidR="00B65640" w:rsidRPr="00B13BE4" w:rsidRDefault="00000000">
      <w:pPr>
        <w:pStyle w:val="Style22"/>
        <w:spacing w:after="260"/>
        <w:ind w:left="420"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Là encore, l’évolution vers la normalisation a tendance à se faire et il est rare que le </w:t>
      </w:r>
      <w:proofErr w:type="spellStart"/>
      <w:r w:rsidRPr="00B13BE4">
        <w:rPr>
          <w:rStyle w:val="CharStyle23"/>
          <w:rFonts w:asciiTheme="minorBidi" w:hAnsiTheme="minorBidi" w:cstheme="minorBidi"/>
          <w:sz w:val="28"/>
          <w:szCs w:val="28"/>
        </w:rPr>
        <w:t>syndrôme</w:t>
      </w:r>
      <w:proofErr w:type="spellEnd"/>
      <w:r w:rsidRPr="00B13BE4">
        <w:rPr>
          <w:rStyle w:val="CharStyle23"/>
          <w:rFonts w:asciiTheme="minorBidi" w:hAnsiTheme="minorBidi" w:cstheme="minorBidi"/>
          <w:sz w:val="28"/>
          <w:szCs w:val="28"/>
        </w:rPr>
        <w:t xml:space="preserve"> cervical se prolonge indéfiniment. Cependant, s’il y a une arthrose antérieure, le réveil douloureux peut persister et se maintenir, justifiant l’attribution d’un taux d’incapacité de </w:t>
      </w:r>
      <w:r w:rsidRPr="00B13BE4">
        <w:rPr>
          <w:rStyle w:val="CharStyle23"/>
          <w:rFonts w:asciiTheme="minorBidi" w:hAnsiTheme="minorBidi" w:cstheme="minorBidi"/>
          <w:sz w:val="28"/>
          <w:szCs w:val="28"/>
          <w:lang w:eastAsia="en-US" w:bidi="en-US"/>
        </w:rPr>
        <w:t xml:space="preserve">2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5 </w:t>
      </w:r>
      <w:r w:rsidR="0095723A" w:rsidRPr="00B13BE4">
        <w:rPr>
          <w:rStyle w:val="CharStyle23"/>
          <w:rFonts w:asciiTheme="minorBidi" w:hAnsiTheme="minorBidi" w:cstheme="minorBidi"/>
          <w:sz w:val="28"/>
          <w:szCs w:val="28"/>
        </w:rPr>
        <w:t>pour</w:t>
      </w:r>
      <w:r w:rsidRPr="00B13BE4">
        <w:rPr>
          <w:rStyle w:val="CharStyle23"/>
          <w:rFonts w:asciiTheme="minorBidi" w:hAnsiTheme="minorBidi" w:cstheme="minorBidi"/>
          <w:sz w:val="28"/>
          <w:szCs w:val="28"/>
        </w:rPr>
        <w:t xml:space="preserve"> </w:t>
      </w:r>
      <w:r w:rsidRPr="00B13BE4">
        <w:rPr>
          <w:rStyle w:val="CharStyle23"/>
          <w:rFonts w:asciiTheme="minorBidi" w:hAnsiTheme="minorBidi" w:cstheme="minorBidi"/>
          <w:sz w:val="28"/>
          <w:szCs w:val="28"/>
          <w:lang w:eastAsia="en-US" w:bidi="en-US"/>
        </w:rPr>
        <w:t>100.</w:t>
      </w:r>
    </w:p>
    <w:p w14:paraId="4245BB6C" w14:textId="77777777" w:rsidR="00B65640" w:rsidRPr="00537EDB" w:rsidRDefault="00000000">
      <w:pPr>
        <w:pStyle w:val="Style31"/>
        <w:keepNext/>
        <w:keepLines/>
        <w:spacing w:after="60"/>
        <w:ind w:firstLine="420"/>
        <w:rPr>
          <w:rStyle w:val="CharStyle32"/>
          <w:rFonts w:asciiTheme="minorBidi" w:hAnsiTheme="minorBidi" w:cstheme="minorBidi"/>
          <w:b/>
          <w:bCs/>
        </w:rPr>
      </w:pPr>
      <w:bookmarkStart w:id="47" w:name="bookmark125"/>
      <w:r w:rsidRPr="00537EDB">
        <w:rPr>
          <w:rStyle w:val="CharStyle32"/>
          <w:rFonts w:asciiTheme="minorBidi" w:hAnsiTheme="minorBidi" w:cstheme="minorBidi"/>
          <w:b/>
          <w:bCs/>
        </w:rPr>
        <w:t>CONCLUSIONS D’ENSEMBLE</w:t>
      </w:r>
      <w:bookmarkEnd w:id="47"/>
    </w:p>
    <w:p w14:paraId="31E48870" w14:textId="77777777" w:rsidR="00AC6D7A" w:rsidRPr="00537EDB" w:rsidRDefault="00AC6D7A">
      <w:pPr>
        <w:pStyle w:val="Style31"/>
        <w:keepNext/>
        <w:keepLines/>
        <w:spacing w:after="60"/>
        <w:ind w:firstLine="420"/>
        <w:rPr>
          <w:rFonts w:asciiTheme="minorBidi" w:hAnsiTheme="minorBidi" w:cstheme="minorBidi"/>
        </w:rPr>
      </w:pPr>
    </w:p>
    <w:p w14:paraId="0833F3F5" w14:textId="16106210" w:rsidR="00B65640" w:rsidRPr="00B13BE4" w:rsidRDefault="00000000">
      <w:pPr>
        <w:pStyle w:val="Style22"/>
        <w:spacing w:after="0"/>
        <w:ind w:left="420"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Pour fixer équitablement le taux d’Incapacité que </w:t>
      </w:r>
      <w:r w:rsidR="002E29B2" w:rsidRPr="00B13BE4">
        <w:rPr>
          <w:rStyle w:val="CharStyle23"/>
          <w:rFonts w:asciiTheme="minorBidi" w:hAnsiTheme="minorBidi" w:cstheme="minorBidi"/>
          <w:sz w:val="28"/>
          <w:szCs w:val="28"/>
        </w:rPr>
        <w:t>représente</w:t>
      </w:r>
      <w:r w:rsidRPr="00B13BE4">
        <w:rPr>
          <w:rStyle w:val="CharStyle23"/>
          <w:rFonts w:asciiTheme="minorBidi" w:hAnsiTheme="minorBidi" w:cstheme="minorBidi"/>
          <w:sz w:val="28"/>
          <w:szCs w:val="28"/>
        </w:rPr>
        <w:t xml:space="preserve"> le </w:t>
      </w:r>
      <w:r w:rsidR="002E29B2" w:rsidRPr="00B13BE4">
        <w:rPr>
          <w:rStyle w:val="CharStyle23"/>
          <w:rFonts w:asciiTheme="minorBidi" w:hAnsiTheme="minorBidi" w:cstheme="minorBidi"/>
          <w:sz w:val="28"/>
          <w:szCs w:val="28"/>
        </w:rPr>
        <w:t>syndrome</w:t>
      </w:r>
      <w:r w:rsidRPr="00B13BE4">
        <w:rPr>
          <w:rStyle w:val="CharStyle23"/>
          <w:rFonts w:asciiTheme="minorBidi" w:hAnsiTheme="minorBidi" w:cstheme="minorBidi"/>
          <w:sz w:val="28"/>
          <w:szCs w:val="28"/>
        </w:rPr>
        <w:t xml:space="preserve"> post-commotionnel associé ou non à un </w:t>
      </w:r>
      <w:r w:rsidR="002E29B2" w:rsidRPr="00B13BE4">
        <w:rPr>
          <w:rStyle w:val="CharStyle23"/>
          <w:rFonts w:asciiTheme="minorBidi" w:hAnsiTheme="minorBidi" w:cstheme="minorBidi"/>
          <w:sz w:val="28"/>
          <w:szCs w:val="28"/>
        </w:rPr>
        <w:t>syndrome</w:t>
      </w:r>
      <w:r w:rsidRPr="00B13BE4">
        <w:rPr>
          <w:rStyle w:val="CharStyle23"/>
          <w:rFonts w:asciiTheme="minorBidi" w:hAnsiTheme="minorBidi" w:cstheme="minorBidi"/>
          <w:sz w:val="28"/>
          <w:szCs w:val="28"/>
        </w:rPr>
        <w:t xml:space="preserve"> cervical, il faut admettre que, en l’absence de constatations organiques, le taux global ne doit pas dépasser </w:t>
      </w:r>
      <w:r w:rsidRPr="00B13BE4">
        <w:rPr>
          <w:rStyle w:val="CharStyle23"/>
          <w:rFonts w:asciiTheme="minorBidi" w:hAnsiTheme="minorBidi" w:cstheme="minorBidi"/>
          <w:sz w:val="28"/>
          <w:szCs w:val="28"/>
          <w:lang w:eastAsia="en-US" w:bidi="en-US"/>
        </w:rPr>
        <w:t xml:space="preserve">15 </w:t>
      </w:r>
      <w:r w:rsidRPr="00B13BE4">
        <w:rPr>
          <w:rStyle w:val="CharStyle23"/>
          <w:rFonts w:asciiTheme="minorBidi" w:hAnsiTheme="minorBidi" w:cstheme="minorBidi"/>
          <w:sz w:val="28"/>
          <w:szCs w:val="28"/>
        </w:rPr>
        <w:t xml:space="preserve">pour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 xml:space="preserve">Cependant, si, outre les signes cliniques subjectifs pénibles, persistent des perturbations de l’électro-encéphalogramme ou des troubles vestibulaires ou une anomalie de la tension artérielle rétinienne ou une anomalie de Taxe rachidien, ce taux de </w:t>
      </w:r>
      <w:r w:rsidRPr="00B13BE4">
        <w:rPr>
          <w:rStyle w:val="CharStyle23"/>
          <w:rFonts w:asciiTheme="minorBidi" w:hAnsiTheme="minorBidi" w:cstheme="minorBidi"/>
          <w:sz w:val="28"/>
          <w:szCs w:val="28"/>
          <w:lang w:eastAsia="en-US" w:bidi="en-US"/>
        </w:rPr>
        <w:t xml:space="preserve">15 </w:t>
      </w:r>
      <w:r w:rsidRPr="00B13BE4">
        <w:rPr>
          <w:rStyle w:val="CharStyle23"/>
          <w:rFonts w:asciiTheme="minorBidi" w:hAnsiTheme="minorBidi" w:cstheme="minorBidi"/>
          <w:sz w:val="28"/>
          <w:szCs w:val="28"/>
        </w:rPr>
        <w:t xml:space="preserve">pour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peut être quel</w:t>
      </w:r>
      <w:r w:rsidRPr="00B13BE4">
        <w:rPr>
          <w:rStyle w:val="CharStyle23"/>
          <w:rFonts w:asciiTheme="minorBidi" w:hAnsiTheme="minorBidi" w:cstheme="minorBidi"/>
          <w:sz w:val="28"/>
          <w:szCs w:val="28"/>
        </w:rPr>
        <w:softHyphen/>
        <w:t xml:space="preserve">quefois dépassé et aller jusqu'à </w:t>
      </w:r>
      <w:r w:rsidRPr="00B13BE4">
        <w:rPr>
          <w:rStyle w:val="CharStyle23"/>
          <w:rFonts w:asciiTheme="minorBidi" w:hAnsiTheme="minorBidi" w:cstheme="minorBidi"/>
          <w:sz w:val="28"/>
          <w:szCs w:val="28"/>
          <w:lang w:eastAsia="en-US" w:bidi="en-US"/>
        </w:rPr>
        <w:t xml:space="preserve">20 </w:t>
      </w:r>
      <w:r w:rsidRPr="00B13BE4">
        <w:rPr>
          <w:rStyle w:val="CharStyle23"/>
          <w:rFonts w:asciiTheme="minorBidi" w:hAnsiTheme="minorBidi" w:cstheme="minorBidi"/>
          <w:sz w:val="28"/>
          <w:szCs w:val="28"/>
        </w:rPr>
        <w:t xml:space="preserve">pour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exceptionnellement plus.</w:t>
      </w:r>
    </w:p>
    <w:p w14:paraId="4C22A9B0" w14:textId="4F6E75C7" w:rsidR="00B65640" w:rsidRPr="00B13BE4" w:rsidRDefault="00000000">
      <w:pPr>
        <w:pStyle w:val="Style22"/>
        <w:spacing w:after="60"/>
        <w:ind w:left="420" w:firstLine="280"/>
        <w:jc w:val="both"/>
        <w:rPr>
          <w:rFonts w:asciiTheme="minorBidi" w:hAnsiTheme="minorBidi" w:cstheme="minorBidi"/>
          <w:sz w:val="28"/>
          <w:szCs w:val="28"/>
        </w:rPr>
        <w:sectPr w:rsidR="00B65640" w:rsidRPr="00B13BE4">
          <w:headerReference w:type="even" r:id="rId92"/>
          <w:headerReference w:type="default" r:id="rId93"/>
          <w:footerReference w:type="even" r:id="rId94"/>
          <w:footerReference w:type="default" r:id="rId95"/>
          <w:headerReference w:type="first" r:id="rId96"/>
          <w:footerReference w:type="first" r:id="rId97"/>
          <w:pgSz w:w="11947" w:h="16878"/>
          <w:pgMar w:top="1206" w:right="1650" w:bottom="1740" w:left="1263" w:header="0" w:footer="3" w:gutter="0"/>
          <w:pgNumType w:start="54"/>
          <w:cols w:space="720"/>
          <w:noEndnote/>
          <w:titlePg/>
          <w:docGrid w:linePitch="360"/>
        </w:sectPr>
      </w:pPr>
      <w:r w:rsidRPr="00B13BE4">
        <w:rPr>
          <w:rStyle w:val="CharStyle23"/>
          <w:rFonts w:asciiTheme="minorBidi" w:hAnsiTheme="minorBidi" w:cstheme="minorBidi"/>
          <w:sz w:val="28"/>
          <w:szCs w:val="28"/>
        </w:rPr>
        <w:t>Il faut toujours se rappeler que les manifestations sont surtout subjectives et que leur importance dépend plus de la structure psychologique du blessé que de ta lésion elle-même, tel sujet de structure névrotique réagira de manière importante et pourra présenter une fixation hypocondriaque alors qu'un sujet dynamique et pragmatique verra s’effacer beaucoup plus rapi</w:t>
      </w:r>
      <w:r w:rsidRPr="00B13BE4">
        <w:rPr>
          <w:rStyle w:val="CharStyle23"/>
          <w:rFonts w:asciiTheme="minorBidi" w:hAnsiTheme="minorBidi" w:cstheme="minorBidi"/>
          <w:sz w:val="28"/>
          <w:szCs w:val="28"/>
        </w:rPr>
        <w:softHyphen/>
        <w:t>dement et plus totalement les séquelles d’un accident comparable</w:t>
      </w:r>
      <w:r w:rsidR="0095723A" w:rsidRPr="00B13BE4">
        <w:rPr>
          <w:rStyle w:val="CharStyle23"/>
          <w:rFonts w:asciiTheme="minorBidi" w:hAnsiTheme="minorBidi" w:cstheme="minorBidi"/>
          <w:sz w:val="28"/>
          <w:szCs w:val="28"/>
        </w:rPr>
        <w:t>.</w:t>
      </w:r>
      <w:r w:rsidRPr="00B13BE4">
        <w:rPr>
          <w:rStyle w:val="CharStyle23"/>
          <w:rFonts w:asciiTheme="minorBidi" w:hAnsiTheme="minorBidi" w:cstheme="minorBidi"/>
          <w:sz w:val="28"/>
          <w:szCs w:val="28"/>
        </w:rPr>
        <w:t xml:space="preserve"> Avec un peu d’expérience, l’appréciation de ces taux se fera assez exactement</w:t>
      </w:r>
    </w:p>
    <w:p w14:paraId="3F43B0D2" w14:textId="4B492071" w:rsidR="00B65640" w:rsidRPr="00537EDB" w:rsidRDefault="00B65640" w:rsidP="00D952BF">
      <w:pPr>
        <w:pStyle w:val="Style19"/>
        <w:framePr w:w="338" w:h="367" w:wrap="none" w:hAnchor="page" w:x="2201" w:y="1"/>
        <w:spacing w:after="0" w:line="240" w:lineRule="auto"/>
        <w:ind w:firstLine="0"/>
        <w:rPr>
          <w:rFonts w:asciiTheme="minorBidi" w:hAnsiTheme="minorBidi" w:cstheme="minorBidi"/>
        </w:rPr>
      </w:pPr>
    </w:p>
    <w:p w14:paraId="019832BF" w14:textId="4C382E01" w:rsidR="00B65640" w:rsidRPr="00B13BE4" w:rsidRDefault="00000000">
      <w:pPr>
        <w:pStyle w:val="Style22"/>
        <w:spacing w:before="80" w:after="200"/>
        <w:ind w:left="360"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Il faut souligner aussi le fait qu'il y a exceptionnellement coexistence de chacune des manifestations à son maximum d’intensité et c’est ainsi qu'on ne voit jamais de très violentes céphalées coexister avec de très violents vertiges. De plus</w:t>
      </w:r>
      <w:r w:rsidR="00AC6D7A" w:rsidRPr="00B13BE4">
        <w:rPr>
          <w:rStyle w:val="CharStyle23"/>
          <w:rFonts w:asciiTheme="minorBidi" w:hAnsiTheme="minorBidi" w:cstheme="minorBidi"/>
          <w:sz w:val="28"/>
          <w:szCs w:val="28"/>
        </w:rPr>
        <w:t xml:space="preserve"> </w:t>
      </w:r>
      <w:r w:rsidRPr="00B13BE4">
        <w:rPr>
          <w:rStyle w:val="CharStyle23"/>
          <w:rFonts w:asciiTheme="minorBidi" w:hAnsiTheme="minorBidi" w:cstheme="minorBidi"/>
          <w:sz w:val="28"/>
          <w:szCs w:val="28"/>
        </w:rPr>
        <w:t>il faut rappeler que lorsqu'</w:t>
      </w:r>
      <w:r w:rsidR="00AC6D7A" w:rsidRPr="00B13BE4">
        <w:rPr>
          <w:rStyle w:val="CharStyle23"/>
          <w:rFonts w:asciiTheme="minorBidi" w:hAnsiTheme="minorBidi" w:cstheme="minorBidi"/>
          <w:sz w:val="28"/>
          <w:szCs w:val="28"/>
        </w:rPr>
        <w:t xml:space="preserve">il </w:t>
      </w:r>
      <w:r w:rsidRPr="00B13BE4">
        <w:rPr>
          <w:rStyle w:val="CharStyle23"/>
          <w:rFonts w:asciiTheme="minorBidi" w:hAnsiTheme="minorBidi" w:cstheme="minorBidi"/>
          <w:sz w:val="28"/>
          <w:szCs w:val="28"/>
        </w:rPr>
        <w:t xml:space="preserve">existe une lésion cérébrale en foyer, il est constant que le blessé n’accuse qu'un </w:t>
      </w:r>
      <w:r w:rsidR="00AC6D7A" w:rsidRPr="00B13BE4">
        <w:rPr>
          <w:rStyle w:val="CharStyle23"/>
          <w:rFonts w:asciiTheme="minorBidi" w:hAnsiTheme="minorBidi" w:cstheme="minorBidi"/>
          <w:sz w:val="28"/>
          <w:szCs w:val="28"/>
        </w:rPr>
        <w:t>syndrome</w:t>
      </w:r>
      <w:r w:rsidRPr="00B13BE4">
        <w:rPr>
          <w:rStyle w:val="CharStyle23"/>
          <w:rFonts w:asciiTheme="minorBidi" w:hAnsiTheme="minorBidi" w:cstheme="minorBidi"/>
          <w:sz w:val="28"/>
          <w:szCs w:val="28"/>
        </w:rPr>
        <w:t xml:space="preserve"> pos</w:t>
      </w:r>
      <w:r w:rsidR="00AC6D7A" w:rsidRPr="00B13BE4">
        <w:rPr>
          <w:rStyle w:val="CharStyle23"/>
          <w:rFonts w:asciiTheme="minorBidi" w:hAnsiTheme="minorBidi" w:cstheme="minorBidi"/>
          <w:sz w:val="28"/>
          <w:szCs w:val="28"/>
        </w:rPr>
        <w:t>t commotionnel</w:t>
      </w:r>
      <w:r w:rsidRPr="00B13BE4">
        <w:rPr>
          <w:rStyle w:val="CharStyle23"/>
          <w:rFonts w:asciiTheme="minorBidi" w:hAnsiTheme="minorBidi" w:cstheme="minorBidi"/>
          <w:sz w:val="28"/>
          <w:szCs w:val="28"/>
        </w:rPr>
        <w:t xml:space="preserve"> subjectif minime, voire n’en accuse pas du tout,</w:t>
      </w:r>
    </w:p>
    <w:p w14:paraId="140F709C" w14:textId="79EE1507" w:rsidR="0095723A" w:rsidRPr="00537EDB" w:rsidRDefault="00B13BE4" w:rsidP="0095723A">
      <w:pPr>
        <w:pStyle w:val="Style33"/>
        <w:keepNext/>
        <w:keepLines/>
        <w:spacing w:after="260"/>
        <w:ind w:firstLine="860"/>
        <w:jc w:val="left"/>
        <w:rPr>
          <w:rFonts w:asciiTheme="minorBidi" w:hAnsiTheme="minorBidi" w:cstheme="minorBidi"/>
        </w:rPr>
      </w:pPr>
      <w:bookmarkStart w:id="48" w:name="bookmark123"/>
      <w:bookmarkStart w:id="49" w:name="bookmark127"/>
      <w:r>
        <w:rPr>
          <w:rStyle w:val="CharStyle34"/>
          <w:rFonts w:asciiTheme="minorBidi" w:hAnsiTheme="minorBidi" w:cstheme="minorBidi"/>
          <w:b/>
          <w:bCs/>
        </w:rPr>
        <w:t xml:space="preserve">            </w:t>
      </w:r>
      <w:r w:rsidR="0095723A" w:rsidRPr="00537EDB">
        <w:rPr>
          <w:rStyle w:val="CharStyle34"/>
          <w:rFonts w:asciiTheme="minorBidi" w:hAnsiTheme="minorBidi" w:cstheme="minorBidi"/>
          <w:b/>
          <w:bCs/>
        </w:rPr>
        <w:t>ÉPILEPSIES POST-TRAUMATIQUES</w:t>
      </w:r>
      <w:bookmarkEnd w:id="48"/>
    </w:p>
    <w:p w14:paraId="0A72DAC5" w14:textId="77777777" w:rsidR="0095723A" w:rsidRPr="00537EDB" w:rsidRDefault="0095723A" w:rsidP="0095723A">
      <w:pPr>
        <w:pStyle w:val="Style19"/>
        <w:spacing w:after="140" w:line="271" w:lineRule="auto"/>
        <w:ind w:firstLine="0"/>
        <w:jc w:val="center"/>
        <w:rPr>
          <w:rFonts w:asciiTheme="minorBidi" w:hAnsiTheme="minorBidi" w:cstheme="minorBidi"/>
        </w:rPr>
      </w:pPr>
      <w:r w:rsidRPr="00537EDB">
        <w:rPr>
          <w:rStyle w:val="CharStyle20"/>
          <w:rFonts w:asciiTheme="minorBidi" w:hAnsiTheme="minorBidi" w:cstheme="minorBidi"/>
        </w:rPr>
        <w:t>V EPILEPSIES NON JACKSONIENNES</w:t>
      </w:r>
      <w:r w:rsidRPr="00537EDB">
        <w:rPr>
          <w:rStyle w:val="CharStyle20"/>
          <w:rFonts w:asciiTheme="minorBidi" w:hAnsiTheme="minorBidi" w:cstheme="minorBidi"/>
        </w:rPr>
        <w:br/>
        <w:t>A. - CRISES CONVULSIVES</w:t>
      </w:r>
    </w:p>
    <w:p w14:paraId="733F706F" w14:textId="77777777" w:rsidR="0095723A" w:rsidRPr="00537EDB" w:rsidRDefault="0095723A" w:rsidP="0095723A">
      <w:pPr>
        <w:pStyle w:val="Style19"/>
        <w:spacing w:after="0" w:line="271" w:lineRule="auto"/>
        <w:ind w:firstLine="860"/>
        <w:rPr>
          <w:rFonts w:asciiTheme="minorBidi" w:hAnsiTheme="minorBidi" w:cstheme="minorBidi"/>
        </w:rPr>
      </w:pPr>
      <w:r w:rsidRPr="00537EDB">
        <w:rPr>
          <w:rStyle w:val="CharStyle20"/>
          <w:rFonts w:asciiTheme="minorBidi" w:hAnsiTheme="minorBidi" w:cstheme="minorBidi"/>
        </w:rPr>
        <w:t>Epilepsie traumatique suivant le degré de gravité</w:t>
      </w:r>
    </w:p>
    <w:p w14:paraId="63C94D5B" w14:textId="6D8290A5" w:rsidR="0095723A" w:rsidRPr="00537EDB" w:rsidRDefault="0095723A" w:rsidP="0095723A">
      <w:pPr>
        <w:pStyle w:val="Style19"/>
        <w:tabs>
          <w:tab w:val="left" w:pos="7868"/>
        </w:tabs>
        <w:spacing w:line="240" w:lineRule="auto"/>
        <w:ind w:left="1060" w:firstLine="0"/>
        <w:rPr>
          <w:rFonts w:asciiTheme="minorBidi" w:hAnsiTheme="minorBidi" w:cstheme="minorBidi"/>
        </w:rPr>
      </w:pPr>
      <w:r w:rsidRPr="00537EDB">
        <w:rPr>
          <w:rStyle w:val="CharStyle20"/>
          <w:rFonts w:asciiTheme="minorBidi" w:hAnsiTheme="minorBidi" w:cstheme="minorBidi"/>
        </w:rPr>
        <w:t xml:space="preserve">ou de fréquence des crises dûment </w:t>
      </w:r>
      <w:r w:rsidR="002E29B2" w:rsidRPr="00537EDB">
        <w:rPr>
          <w:rStyle w:val="CharStyle20"/>
          <w:rFonts w:asciiTheme="minorBidi" w:hAnsiTheme="minorBidi" w:cstheme="minorBidi"/>
        </w:rPr>
        <w:t>vérifiées...</w:t>
      </w:r>
      <w:r w:rsidRPr="00537EDB">
        <w:rPr>
          <w:rStyle w:val="CharStyle20"/>
          <w:rFonts w:asciiTheme="minorBidi" w:hAnsiTheme="minorBidi" w:cstheme="minorBidi"/>
        </w:rPr>
        <w:t xml:space="preserv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3CA97FCA" w14:textId="77777777" w:rsidR="0095723A" w:rsidRPr="00537EDB" w:rsidRDefault="0095723A" w:rsidP="0095723A">
      <w:pPr>
        <w:pStyle w:val="Style19"/>
        <w:tabs>
          <w:tab w:val="right" w:leader="dot" w:pos="8130"/>
          <w:tab w:val="left" w:pos="8334"/>
        </w:tabs>
        <w:spacing w:after="260" w:line="240" w:lineRule="auto"/>
        <w:ind w:firstLine="860"/>
        <w:rPr>
          <w:rFonts w:asciiTheme="minorBidi" w:hAnsiTheme="minorBidi" w:cstheme="minorBidi"/>
        </w:rPr>
      </w:pPr>
      <w:r w:rsidRPr="00537EDB">
        <w:rPr>
          <w:rStyle w:val="CharStyle20"/>
          <w:rFonts w:asciiTheme="minorBidi" w:hAnsiTheme="minorBidi" w:cstheme="minorBidi"/>
        </w:rPr>
        <w:t>Accès rares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4D983928" w14:textId="77777777" w:rsidR="0095723A" w:rsidRPr="00537EDB" w:rsidRDefault="0095723A" w:rsidP="0095723A">
      <w:pPr>
        <w:pStyle w:val="Style19"/>
        <w:spacing w:after="200" w:line="240" w:lineRule="auto"/>
        <w:ind w:firstLine="0"/>
        <w:jc w:val="center"/>
        <w:rPr>
          <w:rFonts w:asciiTheme="minorBidi" w:hAnsiTheme="minorBidi" w:cstheme="minorBidi"/>
        </w:rPr>
      </w:pPr>
      <w:r w:rsidRPr="00537EDB">
        <w:rPr>
          <w:rStyle w:val="CharStyle20"/>
          <w:rFonts w:asciiTheme="minorBidi" w:hAnsiTheme="minorBidi" w:cstheme="minorBidi"/>
        </w:rPr>
        <w:t>B. - EQUIVALENTS EPILEPTIQUES</w:t>
      </w:r>
      <w:r w:rsidRPr="00537EDB">
        <w:rPr>
          <w:rStyle w:val="CharStyle20"/>
          <w:rFonts w:asciiTheme="minorBidi" w:hAnsiTheme="minorBidi" w:cstheme="minorBidi"/>
        </w:rPr>
        <w:br/>
        <w:t>(EPILEPSIES NON CONVULSIVES)</w:t>
      </w:r>
    </w:p>
    <w:p w14:paraId="63D58607" w14:textId="77777777" w:rsidR="0095723A" w:rsidRPr="00537EDB" w:rsidRDefault="0095723A" w:rsidP="0095723A">
      <w:pPr>
        <w:pStyle w:val="Style19"/>
        <w:spacing w:after="80" w:line="199" w:lineRule="auto"/>
        <w:ind w:left="860" w:firstLine="240"/>
        <w:rPr>
          <w:rFonts w:asciiTheme="minorBidi" w:hAnsiTheme="minorBidi" w:cstheme="minorBidi"/>
        </w:rPr>
      </w:pPr>
      <w:r w:rsidRPr="00537EDB">
        <w:rPr>
          <w:rStyle w:val="CharStyle20"/>
          <w:rFonts w:asciiTheme="minorBidi" w:hAnsiTheme="minorBidi" w:cstheme="minorBidi"/>
        </w:rPr>
        <w:t>Les manifestations de cette sorte d'épilepsie doivent pratiquement être limitées aux trois espèces suivantes :</w:t>
      </w:r>
    </w:p>
    <w:p w14:paraId="118393DC" w14:textId="77777777" w:rsidR="0095723A" w:rsidRPr="00537EDB" w:rsidRDefault="0095723A" w:rsidP="0095723A">
      <w:pPr>
        <w:pStyle w:val="Style19"/>
        <w:spacing w:line="199" w:lineRule="auto"/>
        <w:ind w:left="1060" w:hanging="180"/>
        <w:rPr>
          <w:rFonts w:asciiTheme="minorBidi" w:hAnsiTheme="minorBidi" w:cstheme="minorBidi"/>
        </w:rPr>
      </w:pPr>
      <w:r w:rsidRPr="00537EDB">
        <w:rPr>
          <w:rStyle w:val="CharStyle20"/>
          <w:rFonts w:asciiTheme="minorBidi" w:hAnsiTheme="minorBidi" w:cstheme="minorBidi"/>
        </w:rPr>
        <w:t xml:space="preserve">Absences, accès vertigineux et épilepsie </w:t>
      </w:r>
      <w:proofErr w:type="spellStart"/>
      <w:r w:rsidRPr="00537EDB">
        <w:rPr>
          <w:rStyle w:val="CharStyle20"/>
          <w:rFonts w:asciiTheme="minorBidi" w:hAnsiTheme="minorBidi" w:cstheme="minorBidi"/>
        </w:rPr>
        <w:t>procur</w:t>
      </w:r>
      <w:r w:rsidRPr="00537EDB">
        <w:rPr>
          <w:rStyle w:val="CharStyle20"/>
          <w:rFonts w:asciiTheme="minorBidi" w:hAnsiTheme="minorBidi" w:cstheme="minorBidi"/>
        </w:rPr>
        <w:softHyphen/>
        <w:t>sive</w:t>
      </w:r>
      <w:proofErr w:type="spellEnd"/>
      <w:r w:rsidRPr="00537EDB">
        <w:rPr>
          <w:rStyle w:val="CharStyle20"/>
          <w:rFonts w:asciiTheme="minorBidi" w:hAnsiTheme="minorBidi" w:cstheme="minorBidi"/>
        </w:rPr>
        <w:t>.</w:t>
      </w:r>
    </w:p>
    <w:p w14:paraId="7FCC262D" w14:textId="77777777" w:rsidR="0095723A" w:rsidRPr="00537EDB" w:rsidRDefault="0095723A" w:rsidP="0095723A">
      <w:pPr>
        <w:pStyle w:val="Style19"/>
        <w:spacing w:after="80" w:line="199" w:lineRule="auto"/>
        <w:ind w:left="1060" w:firstLine="0"/>
        <w:rPr>
          <w:rFonts w:asciiTheme="minorBidi" w:hAnsiTheme="minorBidi" w:cstheme="minorBidi"/>
        </w:rPr>
      </w:pPr>
      <w:r w:rsidRPr="00537EDB">
        <w:rPr>
          <w:rStyle w:val="CharStyle20"/>
          <w:rFonts w:asciiTheme="minorBidi" w:hAnsiTheme="minorBidi" w:cstheme="minorBidi"/>
        </w:rPr>
        <w:t>Leur taux sera estimé de la façon suivante :</w:t>
      </w:r>
    </w:p>
    <w:p w14:paraId="55E18295" w14:textId="77777777" w:rsidR="0095723A" w:rsidRPr="00537EDB" w:rsidRDefault="0095723A" w:rsidP="0095723A">
      <w:pPr>
        <w:pStyle w:val="Style19"/>
        <w:spacing w:after="0" w:line="199" w:lineRule="auto"/>
        <w:ind w:firstLine="860"/>
        <w:rPr>
          <w:rFonts w:asciiTheme="minorBidi" w:hAnsiTheme="minorBidi" w:cstheme="minorBidi"/>
        </w:rPr>
      </w:pPr>
      <w:r w:rsidRPr="00537EDB">
        <w:rPr>
          <w:rStyle w:val="CharStyle20"/>
          <w:rFonts w:asciiTheme="minorBidi" w:hAnsiTheme="minorBidi" w:cstheme="minorBidi"/>
        </w:rPr>
        <w:t xml:space="preserve">Accès vertigineux ou accès </w:t>
      </w:r>
      <w:proofErr w:type="spellStart"/>
      <w:r w:rsidRPr="00537EDB">
        <w:rPr>
          <w:rStyle w:val="CharStyle20"/>
          <w:rFonts w:asciiTheme="minorBidi" w:hAnsiTheme="minorBidi" w:cstheme="minorBidi"/>
        </w:rPr>
        <w:t>procursifs</w:t>
      </w:r>
      <w:proofErr w:type="spellEnd"/>
      <w:r w:rsidRPr="00537EDB">
        <w:rPr>
          <w:rStyle w:val="CharStyle20"/>
          <w:rFonts w:asciiTheme="minorBidi" w:hAnsiTheme="minorBidi" w:cstheme="minorBidi"/>
        </w:rPr>
        <w:t xml:space="preserve"> survenant</w:t>
      </w:r>
    </w:p>
    <w:p w14:paraId="475B803F" w14:textId="77777777" w:rsidR="0095723A" w:rsidRPr="00537EDB" w:rsidRDefault="0095723A" w:rsidP="0095723A">
      <w:pPr>
        <w:pStyle w:val="Style19"/>
        <w:tabs>
          <w:tab w:val="right" w:leader="dot" w:pos="8108"/>
          <w:tab w:val="left" w:pos="8291"/>
        </w:tabs>
        <w:spacing w:after="80" w:line="199" w:lineRule="auto"/>
        <w:ind w:left="1060" w:firstLine="0"/>
        <w:rPr>
          <w:rFonts w:asciiTheme="minorBidi" w:hAnsiTheme="minorBidi" w:cstheme="minorBidi"/>
        </w:rPr>
      </w:pPr>
      <w:r w:rsidRPr="00537EDB">
        <w:rPr>
          <w:rStyle w:val="CharStyle20"/>
          <w:rFonts w:asciiTheme="minorBidi" w:hAnsiTheme="minorBidi" w:cstheme="minorBidi"/>
        </w:rPr>
        <w:t>une à trois fois par an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1C53BCDE" w14:textId="77777777" w:rsidR="0095723A" w:rsidRPr="00537EDB" w:rsidRDefault="0095723A" w:rsidP="0095723A">
      <w:pPr>
        <w:pStyle w:val="Style19"/>
        <w:tabs>
          <w:tab w:val="right" w:leader="dot" w:pos="8108"/>
          <w:tab w:val="left" w:pos="8335"/>
        </w:tabs>
        <w:spacing w:after="180" w:line="199" w:lineRule="auto"/>
        <w:ind w:left="1060" w:hanging="180"/>
        <w:rPr>
          <w:rFonts w:asciiTheme="minorBidi" w:hAnsiTheme="minorBidi" w:cstheme="minorBidi"/>
        </w:rPr>
      </w:pPr>
      <w:r w:rsidRPr="00537EDB">
        <w:rPr>
          <w:rStyle w:val="CharStyle20"/>
          <w:rFonts w:asciiTheme="minorBidi" w:hAnsiTheme="minorBidi" w:cstheme="minorBidi"/>
        </w:rPr>
        <w:t xml:space="preserve">Accès vertigineux ou </w:t>
      </w:r>
      <w:proofErr w:type="spellStart"/>
      <w:r w:rsidRPr="00537EDB">
        <w:rPr>
          <w:rStyle w:val="CharStyle20"/>
          <w:rFonts w:asciiTheme="minorBidi" w:hAnsiTheme="minorBidi" w:cstheme="minorBidi"/>
        </w:rPr>
        <w:t>procursifs</w:t>
      </w:r>
      <w:proofErr w:type="spellEnd"/>
      <w:r w:rsidRPr="00537EDB">
        <w:rPr>
          <w:rStyle w:val="CharStyle20"/>
          <w:rFonts w:asciiTheme="minorBidi" w:hAnsiTheme="minorBidi" w:cstheme="minorBidi"/>
        </w:rPr>
        <w:t xml:space="preserve"> se produisant une fois par mois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0F1F294D" w14:textId="77777777" w:rsidR="0095723A" w:rsidRPr="00537EDB" w:rsidRDefault="0095723A">
      <w:pPr>
        <w:pStyle w:val="Style31"/>
        <w:keepNext/>
        <w:keepLines/>
        <w:spacing w:after="60"/>
        <w:ind w:firstLine="360"/>
        <w:rPr>
          <w:rStyle w:val="CharStyle32"/>
          <w:rFonts w:asciiTheme="minorBidi" w:hAnsiTheme="minorBidi" w:cstheme="minorBidi"/>
          <w:b/>
          <w:bCs/>
        </w:rPr>
      </w:pPr>
    </w:p>
    <w:p w14:paraId="020A1AB9" w14:textId="77777777" w:rsidR="0095723A" w:rsidRPr="00537EDB" w:rsidRDefault="0095723A">
      <w:pPr>
        <w:pStyle w:val="Style31"/>
        <w:keepNext/>
        <w:keepLines/>
        <w:spacing w:after="60"/>
        <w:ind w:firstLine="360"/>
        <w:rPr>
          <w:rStyle w:val="CharStyle32"/>
          <w:rFonts w:asciiTheme="minorBidi" w:hAnsiTheme="minorBidi" w:cstheme="minorBidi"/>
          <w:b/>
          <w:bCs/>
        </w:rPr>
      </w:pPr>
    </w:p>
    <w:p w14:paraId="6DF611A2" w14:textId="77777777" w:rsidR="0095723A" w:rsidRPr="00537EDB" w:rsidRDefault="0095723A">
      <w:pPr>
        <w:pStyle w:val="Style31"/>
        <w:keepNext/>
        <w:keepLines/>
        <w:spacing w:after="60"/>
        <w:ind w:firstLine="360"/>
        <w:rPr>
          <w:rStyle w:val="CharStyle32"/>
          <w:rFonts w:asciiTheme="minorBidi" w:hAnsiTheme="minorBidi" w:cstheme="minorBidi"/>
          <w:b/>
          <w:bCs/>
        </w:rPr>
      </w:pPr>
    </w:p>
    <w:p w14:paraId="46DF699B" w14:textId="58AFDE75" w:rsidR="00B65640" w:rsidRPr="00537EDB" w:rsidRDefault="00000000">
      <w:pPr>
        <w:pStyle w:val="Style31"/>
        <w:keepNext/>
        <w:keepLines/>
        <w:spacing w:after="60"/>
        <w:ind w:firstLine="360"/>
        <w:rPr>
          <w:rFonts w:asciiTheme="minorBidi" w:hAnsiTheme="minorBidi" w:cstheme="minorBidi"/>
        </w:rPr>
      </w:pPr>
      <w:r w:rsidRPr="00537EDB">
        <w:rPr>
          <w:rStyle w:val="CharStyle32"/>
          <w:rFonts w:asciiTheme="minorBidi" w:hAnsiTheme="minorBidi" w:cstheme="minorBidi"/>
          <w:b/>
          <w:bCs/>
        </w:rPr>
        <w:t>ÉPILEPSIE POST-TRAUMATIQUE</w:t>
      </w:r>
      <w:bookmarkEnd w:id="49"/>
    </w:p>
    <w:p w14:paraId="03E33D33" w14:textId="222D8524" w:rsidR="00B65640" w:rsidRPr="00B13BE4" w:rsidRDefault="00000000">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Tout traumatisme crânien, </w:t>
      </w:r>
      <w:r w:rsidR="0095723A" w:rsidRPr="00B13BE4">
        <w:rPr>
          <w:rStyle w:val="CharStyle23"/>
          <w:rFonts w:asciiTheme="minorBidi" w:hAnsiTheme="minorBidi" w:cstheme="minorBidi"/>
          <w:sz w:val="28"/>
          <w:szCs w:val="28"/>
        </w:rPr>
        <w:t>même</w:t>
      </w:r>
      <w:r w:rsidRPr="00B13BE4">
        <w:rPr>
          <w:rStyle w:val="CharStyle23"/>
          <w:rFonts w:asciiTheme="minorBidi" w:hAnsiTheme="minorBidi" w:cstheme="minorBidi"/>
          <w:sz w:val="28"/>
          <w:szCs w:val="28"/>
        </w:rPr>
        <w:t xml:space="preserve"> bénin, est susceptible de se compli</w:t>
      </w:r>
      <w:r w:rsidRPr="00B13BE4">
        <w:rPr>
          <w:rStyle w:val="CharStyle23"/>
          <w:rFonts w:asciiTheme="minorBidi" w:hAnsiTheme="minorBidi" w:cstheme="minorBidi"/>
          <w:sz w:val="28"/>
          <w:szCs w:val="28"/>
        </w:rPr>
        <w:softHyphen/>
        <w:t>quer, même tardivement, d'accès épileptiques, mais un certain nombre de problèmes peuvent se poser.</w:t>
      </w:r>
    </w:p>
    <w:p w14:paraId="51520349" w14:textId="77777777" w:rsidR="0095723A" w:rsidRPr="00B13BE4" w:rsidRDefault="0095723A">
      <w:pPr>
        <w:pStyle w:val="Style22"/>
        <w:spacing w:after="0"/>
        <w:ind w:left="360" w:firstLine="260"/>
        <w:jc w:val="both"/>
        <w:rPr>
          <w:rFonts w:asciiTheme="minorBidi" w:hAnsiTheme="minorBidi" w:cstheme="minorBidi"/>
          <w:sz w:val="28"/>
          <w:szCs w:val="28"/>
        </w:rPr>
      </w:pPr>
    </w:p>
    <w:p w14:paraId="3FAF7CF5" w14:textId="704C22EC" w:rsidR="00B65640" w:rsidRPr="00B13BE4" w:rsidRDefault="00000000">
      <w:pPr>
        <w:pStyle w:val="Style22"/>
        <w:spacing w:after="0"/>
        <w:ind w:left="360"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Tout d'abord, il faut s'assurer de la réalité des accès. Par définition, il faut se méfier d'un sujet qui invoque l’existence de crises qui n'ont pas entraîné de chutes dans la rue, n’ont pas été suivies méthodiquement par un médecin, pour lesquelles on n’a pas pratiqué d’E</w:t>
      </w:r>
      <w:r w:rsidR="0095723A" w:rsidRPr="00B13BE4">
        <w:rPr>
          <w:rStyle w:val="CharStyle23"/>
          <w:rFonts w:asciiTheme="minorBidi" w:hAnsiTheme="minorBidi" w:cstheme="minorBidi"/>
          <w:sz w:val="28"/>
          <w:szCs w:val="28"/>
        </w:rPr>
        <w:t>.E</w:t>
      </w:r>
      <w:r w:rsidRPr="00B13BE4">
        <w:rPr>
          <w:rStyle w:val="CharStyle23"/>
          <w:rFonts w:asciiTheme="minorBidi" w:hAnsiTheme="minorBidi" w:cstheme="minorBidi"/>
          <w:sz w:val="28"/>
          <w:szCs w:val="28"/>
        </w:rPr>
        <w:t>.G.</w:t>
      </w:r>
    </w:p>
    <w:p w14:paraId="4A599C05" w14:textId="4C82D572" w:rsidR="00B65640" w:rsidRPr="00B13BE4" w:rsidRDefault="00000000">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Il est évident qu'un malade atteint de crises généralisées peut ne conser</w:t>
      </w:r>
      <w:r w:rsidRPr="00B13BE4">
        <w:rPr>
          <w:rStyle w:val="CharStyle23"/>
          <w:rFonts w:asciiTheme="minorBidi" w:hAnsiTheme="minorBidi" w:cstheme="minorBidi"/>
          <w:sz w:val="28"/>
          <w:szCs w:val="28"/>
        </w:rPr>
        <w:softHyphen/>
        <w:t xml:space="preserve">ver aucun souvenir de sa crise, mais il se rappelle les à-côtés : </w:t>
      </w:r>
      <w:r w:rsidRPr="00B13BE4">
        <w:rPr>
          <w:rStyle w:val="CharStyle23"/>
          <w:rFonts w:asciiTheme="minorBidi" w:hAnsiTheme="minorBidi" w:cstheme="minorBidi"/>
          <w:sz w:val="28"/>
          <w:szCs w:val="28"/>
        </w:rPr>
        <w:lastRenderedPageBreak/>
        <w:t>morsure de la langue, incontinence d’urine, chute et parfois blessures à cette occasion, transport à l'hôpital. L’interrogatoire de l’entourage permet parfois d’en savoir plus et on peut ainsi identifier une crise indiscutable. Il faut tenir compte des constatations neurologiques. Il faut étudier les E,E</w:t>
      </w:r>
      <w:r w:rsidR="0095723A" w:rsidRPr="00B13BE4">
        <w:rPr>
          <w:rStyle w:val="CharStyle23"/>
          <w:rFonts w:asciiTheme="minorBidi" w:hAnsiTheme="minorBidi" w:cstheme="minorBidi"/>
          <w:sz w:val="28"/>
          <w:szCs w:val="28"/>
        </w:rPr>
        <w:t>.</w:t>
      </w:r>
      <w:r w:rsidRPr="00B13BE4">
        <w:rPr>
          <w:rStyle w:val="CharStyle23"/>
          <w:rFonts w:asciiTheme="minorBidi" w:hAnsiTheme="minorBidi" w:cstheme="minorBidi"/>
          <w:sz w:val="28"/>
          <w:szCs w:val="28"/>
        </w:rPr>
        <w:t>G. S'il n</w:t>
      </w:r>
      <w:r w:rsidR="0095723A" w:rsidRPr="00B13BE4">
        <w:rPr>
          <w:rStyle w:val="CharStyle23"/>
          <w:rFonts w:asciiTheme="minorBidi" w:hAnsiTheme="minorBidi" w:cstheme="minorBidi"/>
          <w:sz w:val="28"/>
          <w:szCs w:val="28"/>
        </w:rPr>
        <w:t>’</w:t>
      </w:r>
      <w:r w:rsidRPr="00B13BE4">
        <w:rPr>
          <w:rStyle w:val="CharStyle23"/>
          <w:rFonts w:asciiTheme="minorBidi" w:hAnsiTheme="minorBidi" w:cstheme="minorBidi"/>
          <w:sz w:val="28"/>
          <w:szCs w:val="28"/>
        </w:rPr>
        <w:t xml:space="preserve">y en a pas de récent, il faut en exiger un, fait de préférence avec suspension de tout traitement pendant </w:t>
      </w:r>
      <w:r w:rsidRPr="00B13BE4">
        <w:rPr>
          <w:rStyle w:val="CharStyle23"/>
          <w:rFonts w:asciiTheme="minorBidi" w:hAnsiTheme="minorBidi" w:cstheme="minorBidi"/>
          <w:sz w:val="28"/>
          <w:szCs w:val="28"/>
          <w:lang w:eastAsia="en-US" w:bidi="en-US"/>
        </w:rPr>
        <w:t xml:space="preserve">24 </w:t>
      </w:r>
      <w:r w:rsidRPr="00B13BE4">
        <w:rPr>
          <w:rStyle w:val="CharStyle23"/>
          <w:rFonts w:asciiTheme="minorBidi" w:hAnsiTheme="minorBidi" w:cstheme="minorBidi"/>
          <w:sz w:val="28"/>
          <w:szCs w:val="28"/>
        </w:rPr>
        <w:t>heures.</w:t>
      </w:r>
    </w:p>
    <w:p w14:paraId="7A3CCCDC" w14:textId="77777777" w:rsidR="0095723A" w:rsidRPr="00B13BE4" w:rsidRDefault="0095723A">
      <w:pPr>
        <w:pStyle w:val="Style22"/>
        <w:spacing w:after="0"/>
        <w:ind w:left="360" w:firstLine="260"/>
        <w:jc w:val="both"/>
        <w:rPr>
          <w:rFonts w:asciiTheme="minorBidi" w:hAnsiTheme="minorBidi" w:cstheme="minorBidi"/>
          <w:sz w:val="28"/>
          <w:szCs w:val="28"/>
        </w:rPr>
      </w:pPr>
    </w:p>
    <w:p w14:paraId="6AC33D90" w14:textId="4A222597" w:rsidR="00B65640" w:rsidRPr="00B13BE4" w:rsidRDefault="00000000">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Même s'il y a épilepsie, et s’il y a des perturbations de l'E.E.G., il faut se poser la question</w:t>
      </w:r>
      <w:r w:rsidRPr="00537EDB">
        <w:rPr>
          <w:rStyle w:val="CharStyle23"/>
          <w:rFonts w:asciiTheme="minorBidi" w:hAnsiTheme="minorBidi" w:cstheme="minorBidi"/>
          <w:b/>
          <w:bCs/>
          <w:sz w:val="20"/>
          <w:szCs w:val="20"/>
        </w:rPr>
        <w:t xml:space="preserve"> </w:t>
      </w:r>
      <w:r w:rsidRPr="00B13BE4">
        <w:rPr>
          <w:rStyle w:val="CharStyle23"/>
          <w:rFonts w:asciiTheme="minorBidi" w:hAnsiTheme="minorBidi" w:cstheme="minorBidi"/>
          <w:sz w:val="28"/>
          <w:szCs w:val="28"/>
        </w:rPr>
        <w:t xml:space="preserve">de leur origine traumatique. Un sujet peut être un épileptique latent, qui n'a qu’une comitialité </w:t>
      </w:r>
      <w:proofErr w:type="spellStart"/>
      <w:r w:rsidRPr="00B13BE4">
        <w:rPr>
          <w:rStyle w:val="CharStyle23"/>
          <w:rFonts w:asciiTheme="minorBidi" w:hAnsiTheme="minorBidi" w:cstheme="minorBidi"/>
          <w:sz w:val="28"/>
          <w:szCs w:val="28"/>
        </w:rPr>
        <w:t>infra-clinique</w:t>
      </w:r>
      <w:proofErr w:type="spellEnd"/>
      <w:r w:rsidRPr="00B13BE4">
        <w:rPr>
          <w:rStyle w:val="CharStyle23"/>
          <w:rFonts w:asciiTheme="minorBidi" w:hAnsiTheme="minorBidi" w:cstheme="minorBidi"/>
          <w:sz w:val="28"/>
          <w:szCs w:val="28"/>
        </w:rPr>
        <w:t xml:space="preserve">. Quelquefois, on peut écarter l’origine traumatique d'une comitialité lorsque le tracé montre par exemple des bouffées de pointes-ondes de </w:t>
      </w:r>
      <w:r w:rsidRPr="00B13BE4">
        <w:rPr>
          <w:rStyle w:val="CharStyle23"/>
          <w:rFonts w:asciiTheme="minorBidi" w:hAnsiTheme="minorBidi" w:cstheme="minorBidi"/>
          <w:sz w:val="28"/>
          <w:szCs w:val="28"/>
          <w:lang w:eastAsia="en-US" w:bidi="en-US"/>
        </w:rPr>
        <w:t xml:space="preserve">3 </w:t>
      </w:r>
      <w:r w:rsidRPr="00B13BE4">
        <w:rPr>
          <w:rStyle w:val="CharStyle23"/>
          <w:rFonts w:asciiTheme="minorBidi" w:hAnsiTheme="minorBidi" w:cstheme="minorBidi"/>
          <w:sz w:val="28"/>
          <w:szCs w:val="28"/>
        </w:rPr>
        <w:t xml:space="preserve">c/s, ou bien lorsque l'on constate une épilepsie </w:t>
      </w:r>
      <w:proofErr w:type="spellStart"/>
      <w:r w:rsidRPr="00B13BE4">
        <w:rPr>
          <w:rStyle w:val="CharStyle23"/>
          <w:rFonts w:asciiTheme="minorBidi" w:hAnsiTheme="minorBidi" w:cstheme="minorBidi"/>
          <w:sz w:val="28"/>
          <w:szCs w:val="28"/>
        </w:rPr>
        <w:t>photo-sensible</w:t>
      </w:r>
      <w:proofErr w:type="spellEnd"/>
      <w:r w:rsidRPr="00B13BE4">
        <w:rPr>
          <w:rStyle w:val="CharStyle23"/>
          <w:rFonts w:asciiTheme="minorBidi" w:hAnsiTheme="minorBidi" w:cstheme="minorBidi"/>
          <w:sz w:val="28"/>
          <w:szCs w:val="28"/>
        </w:rPr>
        <w:t xml:space="preserve">, A l'opposé, si des perturbations focalisées, même minimes, sont constatées, la filiation est plus que vraisemblable. Lorsqu’il y a des signes symétriques, bilatéraux et synchrones, soit à type de surcharges d'ondes lentes, soit à type de pointes-ondes, la comitialité est indiscutable. Pour en retenir l'origine traumatique, il faut </w:t>
      </w:r>
      <w:r w:rsidR="00005410" w:rsidRPr="00B13BE4">
        <w:rPr>
          <w:rStyle w:val="CharStyle23"/>
          <w:rFonts w:asciiTheme="minorBidi" w:hAnsiTheme="minorBidi" w:cstheme="minorBidi"/>
          <w:sz w:val="28"/>
          <w:szCs w:val="28"/>
        </w:rPr>
        <w:t>cependant qu’il</w:t>
      </w:r>
      <w:r w:rsidRPr="00B13BE4">
        <w:rPr>
          <w:rStyle w:val="CharStyle23"/>
          <w:rFonts w:asciiTheme="minorBidi" w:hAnsiTheme="minorBidi" w:cstheme="minorBidi"/>
          <w:sz w:val="28"/>
          <w:szCs w:val="28"/>
        </w:rPr>
        <w:t xml:space="preserve"> y ait eu un traumatisme certain et que le coma initial ait existé. Il faut tenir compte des attestations des médecins traitants et aussi savoir quel est le traitement suivi.</w:t>
      </w:r>
    </w:p>
    <w:p w14:paraId="438B57B4" w14:textId="77777777" w:rsidR="00005410" w:rsidRPr="00B13BE4" w:rsidRDefault="00005410">
      <w:pPr>
        <w:pStyle w:val="Style22"/>
        <w:spacing w:after="0"/>
        <w:ind w:left="360" w:firstLine="260"/>
        <w:jc w:val="both"/>
        <w:rPr>
          <w:rFonts w:asciiTheme="minorBidi" w:hAnsiTheme="minorBidi" w:cstheme="minorBidi"/>
          <w:sz w:val="28"/>
          <w:szCs w:val="28"/>
        </w:rPr>
      </w:pPr>
    </w:p>
    <w:p w14:paraId="5F1D9DAB" w14:textId="2A2163C0" w:rsidR="00B65640" w:rsidRPr="00B13BE4" w:rsidRDefault="00000000">
      <w:pPr>
        <w:pStyle w:val="Style22"/>
        <w:spacing w:after="60"/>
        <w:ind w:left="360"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Peut-on se baser sur la survenue précoce ou tardive d’une crise épilep</w:t>
      </w:r>
      <w:r w:rsidRPr="00B13BE4">
        <w:rPr>
          <w:rStyle w:val="CharStyle23"/>
          <w:rFonts w:asciiTheme="minorBidi" w:hAnsiTheme="minorBidi" w:cstheme="minorBidi"/>
          <w:sz w:val="28"/>
          <w:szCs w:val="28"/>
        </w:rPr>
        <w:softHyphen/>
        <w:t>tique</w:t>
      </w:r>
      <w:r w:rsidR="00005410" w:rsidRPr="00B13BE4">
        <w:rPr>
          <w:rStyle w:val="CharStyle23"/>
          <w:rFonts w:asciiTheme="minorBidi" w:hAnsiTheme="minorBidi" w:cstheme="minorBidi"/>
          <w:sz w:val="28"/>
          <w:szCs w:val="28"/>
        </w:rPr>
        <w:t> ¡</w:t>
      </w:r>
      <w:r w:rsidRPr="00B13BE4">
        <w:rPr>
          <w:rStyle w:val="CharStyle23"/>
          <w:rFonts w:asciiTheme="minorBidi" w:hAnsiTheme="minorBidi" w:cstheme="minorBidi"/>
          <w:sz w:val="28"/>
          <w:szCs w:val="28"/>
        </w:rPr>
        <w:t xml:space="preserve"> Lorsqu’il y a un traumatisme grave, soit avec coma, soit alors que le coma s'est dissipé, il n'est pas exceptionnel d'observer des crises épilep</w:t>
      </w:r>
      <w:r w:rsidRPr="00B13BE4">
        <w:rPr>
          <w:rStyle w:val="CharStyle23"/>
          <w:rFonts w:asciiTheme="minorBidi" w:hAnsiTheme="minorBidi" w:cstheme="minorBidi"/>
          <w:sz w:val="28"/>
          <w:szCs w:val="28"/>
        </w:rPr>
        <w:softHyphen/>
        <w:t>tiques précoces qui peuvent laisser persister une épilepsie tar</w:t>
      </w:r>
      <w:r w:rsidR="00005410" w:rsidRPr="00B13BE4">
        <w:rPr>
          <w:rStyle w:val="CharStyle23"/>
          <w:rFonts w:asciiTheme="minorBidi" w:hAnsiTheme="minorBidi" w:cstheme="minorBidi"/>
          <w:sz w:val="28"/>
          <w:szCs w:val="28"/>
        </w:rPr>
        <w:t>di</w:t>
      </w:r>
      <w:r w:rsidRPr="00B13BE4">
        <w:rPr>
          <w:rStyle w:val="CharStyle23"/>
          <w:rFonts w:asciiTheme="minorBidi" w:hAnsiTheme="minorBidi" w:cstheme="minorBidi"/>
          <w:sz w:val="28"/>
          <w:szCs w:val="28"/>
        </w:rPr>
        <w:t xml:space="preserve">ve, mais non toujours. Par contre, si le traumatisme a été bénin ou léger, la survenue d’une crise </w:t>
      </w:r>
      <w:proofErr w:type="spellStart"/>
      <w:r w:rsidRPr="00B13BE4">
        <w:rPr>
          <w:rStyle w:val="CharStyle23"/>
          <w:rFonts w:asciiTheme="minorBidi" w:hAnsiTheme="minorBidi" w:cstheme="minorBidi"/>
          <w:sz w:val="28"/>
          <w:szCs w:val="28"/>
        </w:rPr>
        <w:t>précose</w:t>
      </w:r>
      <w:proofErr w:type="spellEnd"/>
      <w:r w:rsidRPr="00B13BE4">
        <w:rPr>
          <w:rStyle w:val="CharStyle23"/>
          <w:rFonts w:asciiTheme="minorBidi" w:hAnsiTheme="minorBidi" w:cstheme="minorBidi"/>
          <w:sz w:val="28"/>
          <w:szCs w:val="28"/>
        </w:rPr>
        <w:t xml:space="preserve"> est contre l'hypothèse d’une origine </w:t>
      </w:r>
      <w:proofErr w:type="spellStart"/>
      <w:r w:rsidRPr="00B13BE4">
        <w:rPr>
          <w:rStyle w:val="CharStyle23"/>
          <w:rFonts w:asciiTheme="minorBidi" w:hAnsiTheme="minorBidi" w:cstheme="minorBidi"/>
          <w:sz w:val="28"/>
          <w:szCs w:val="28"/>
        </w:rPr>
        <w:t>post-trumatique</w:t>
      </w:r>
      <w:proofErr w:type="spellEnd"/>
      <w:r w:rsidRPr="00B13BE4">
        <w:rPr>
          <w:rStyle w:val="CharStyle23"/>
          <w:rFonts w:asciiTheme="minorBidi" w:hAnsiTheme="minorBidi" w:cstheme="minorBidi"/>
          <w:sz w:val="28"/>
          <w:szCs w:val="28"/>
        </w:rPr>
        <w:t>, car il faut un certain temps pour que le foyer devienne épileptogène et puisse s'organiser. En général, on admet que trois mois au minimum sont nécessaires avant qu'une contusion cérébrale légère ait pu devenir épileptogène.</w:t>
      </w:r>
    </w:p>
    <w:p w14:paraId="0E369998" w14:textId="13ECF138" w:rsidR="00B65640" w:rsidRPr="00B13BE4" w:rsidRDefault="00000000">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C’est dire que le problème n'est pas toujours a</w:t>
      </w:r>
      <w:r w:rsidR="00005410" w:rsidRPr="00B13BE4">
        <w:rPr>
          <w:rStyle w:val="CharStyle23"/>
          <w:rFonts w:asciiTheme="minorBidi" w:hAnsiTheme="minorBidi" w:cstheme="minorBidi"/>
          <w:sz w:val="28"/>
          <w:szCs w:val="28"/>
        </w:rPr>
        <w:t>i</w:t>
      </w:r>
      <w:r w:rsidRPr="00B13BE4">
        <w:rPr>
          <w:rStyle w:val="CharStyle23"/>
          <w:rFonts w:asciiTheme="minorBidi" w:hAnsiTheme="minorBidi" w:cstheme="minorBidi"/>
          <w:sz w:val="28"/>
          <w:szCs w:val="28"/>
        </w:rPr>
        <w:t>sé, soit en méconnais</w:t>
      </w:r>
      <w:r w:rsidRPr="00B13BE4">
        <w:rPr>
          <w:rStyle w:val="CharStyle23"/>
          <w:rFonts w:asciiTheme="minorBidi" w:hAnsiTheme="minorBidi" w:cstheme="minorBidi"/>
          <w:sz w:val="28"/>
          <w:szCs w:val="28"/>
        </w:rPr>
        <w:softHyphen/>
        <w:t>sant une épilepsie sous le prétexte que l'E</w:t>
      </w:r>
      <w:r w:rsidR="00005410" w:rsidRPr="00B13BE4">
        <w:rPr>
          <w:rStyle w:val="CharStyle23"/>
          <w:rFonts w:asciiTheme="minorBidi" w:hAnsiTheme="minorBidi" w:cstheme="minorBidi"/>
          <w:sz w:val="28"/>
          <w:szCs w:val="28"/>
        </w:rPr>
        <w:t>.E</w:t>
      </w:r>
      <w:r w:rsidRPr="00B13BE4">
        <w:rPr>
          <w:rStyle w:val="CharStyle23"/>
          <w:rFonts w:asciiTheme="minorBidi" w:hAnsiTheme="minorBidi" w:cstheme="minorBidi"/>
          <w:sz w:val="28"/>
          <w:szCs w:val="28"/>
        </w:rPr>
        <w:t xml:space="preserve">.G, est peu modifié et </w:t>
      </w:r>
      <w:r w:rsidR="00005410" w:rsidRPr="00B13BE4">
        <w:rPr>
          <w:rStyle w:val="CharStyle23"/>
          <w:rFonts w:asciiTheme="minorBidi" w:hAnsiTheme="minorBidi" w:cstheme="minorBidi"/>
          <w:sz w:val="28"/>
          <w:szCs w:val="28"/>
        </w:rPr>
        <w:t>n’est</w:t>
      </w:r>
      <w:r w:rsidRPr="00B13BE4">
        <w:rPr>
          <w:rStyle w:val="CharStyle23"/>
          <w:rFonts w:asciiTheme="minorBidi" w:hAnsiTheme="minorBidi" w:cstheme="minorBidi"/>
          <w:sz w:val="28"/>
          <w:szCs w:val="28"/>
        </w:rPr>
        <w:t xml:space="preserve"> pas typique, soit, à l'inverse, en interprétant comme traumatique une comitialité dont les accès antérieurs à l'accident ont été masqués volon</w:t>
      </w:r>
      <w:r w:rsidRPr="00B13BE4">
        <w:rPr>
          <w:rStyle w:val="CharStyle23"/>
          <w:rFonts w:asciiTheme="minorBidi" w:hAnsiTheme="minorBidi" w:cstheme="minorBidi"/>
          <w:sz w:val="28"/>
          <w:szCs w:val="28"/>
        </w:rPr>
        <w:softHyphen/>
        <w:t>tairement par le blessé.</w:t>
      </w:r>
    </w:p>
    <w:p w14:paraId="78047DA0" w14:textId="77777777" w:rsidR="00005410" w:rsidRPr="00B13BE4" w:rsidRDefault="00005410">
      <w:pPr>
        <w:pStyle w:val="Style22"/>
        <w:spacing w:after="0"/>
        <w:ind w:left="360" w:firstLine="260"/>
        <w:jc w:val="both"/>
        <w:rPr>
          <w:rFonts w:asciiTheme="minorBidi" w:hAnsiTheme="minorBidi" w:cstheme="minorBidi"/>
          <w:sz w:val="28"/>
          <w:szCs w:val="28"/>
        </w:rPr>
      </w:pPr>
    </w:p>
    <w:p w14:paraId="5FAF01FB" w14:textId="3FC1EE39" w:rsidR="00B65640" w:rsidRPr="00B13BE4" w:rsidRDefault="00000000">
      <w:pPr>
        <w:pStyle w:val="Style22"/>
        <w:spacing w:after="0"/>
        <w:ind w:left="360"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Ainsi, il faut tenir compte, d'une part, des faits invoqués par le blessé et son entourage</w:t>
      </w:r>
      <w:r w:rsidR="00005410" w:rsidRPr="00B13BE4">
        <w:rPr>
          <w:rStyle w:val="CharStyle23"/>
          <w:rFonts w:asciiTheme="minorBidi" w:hAnsiTheme="minorBidi" w:cstheme="minorBidi"/>
          <w:sz w:val="28"/>
          <w:szCs w:val="28"/>
        </w:rPr>
        <w:t> ;</w:t>
      </w:r>
      <w:r w:rsidRPr="00B13BE4">
        <w:rPr>
          <w:rStyle w:val="CharStyle23"/>
          <w:rFonts w:asciiTheme="minorBidi" w:hAnsiTheme="minorBidi" w:cstheme="minorBidi"/>
          <w:sz w:val="28"/>
          <w:szCs w:val="28"/>
        </w:rPr>
        <w:t xml:space="preserve"> des constatations qui ont été faites à l’occasion des crises et, d'autre part, étudier avec soin les perturbations de </w:t>
      </w:r>
      <w:r w:rsidR="00005410"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E.E.G.</w:t>
      </w:r>
    </w:p>
    <w:p w14:paraId="19F42878" w14:textId="77777777" w:rsidR="00AC6D7A" w:rsidRPr="00B13BE4" w:rsidRDefault="00000000" w:rsidP="00AC6D7A">
      <w:pPr>
        <w:pStyle w:val="Style22"/>
        <w:spacing w:after="80" w:line="252" w:lineRule="auto"/>
        <w:ind w:left="360" w:firstLine="4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L’indemnisation sera fonction à la fois de la nature de la crise et de la </w:t>
      </w:r>
      <w:r w:rsidRPr="00B13BE4">
        <w:rPr>
          <w:rStyle w:val="CharStyle23"/>
          <w:rFonts w:asciiTheme="minorBidi" w:hAnsiTheme="minorBidi" w:cstheme="minorBidi"/>
          <w:sz w:val="28"/>
          <w:szCs w:val="28"/>
        </w:rPr>
        <w:lastRenderedPageBreak/>
        <w:t>fréquence des accès. Il est évident que les accès généralisés avec perte de connaissance brutale, accès convulsifs et coma de plus d’un quart d’heure, ont des conséquences beaucoup plus graves qu’une courte absence ou</w:t>
      </w:r>
      <w:r w:rsidR="00AC6D7A" w:rsidRPr="00B13BE4">
        <w:rPr>
          <w:rStyle w:val="CharStyle23"/>
          <w:rFonts w:asciiTheme="minorBidi" w:hAnsiTheme="minorBidi" w:cstheme="minorBidi"/>
          <w:sz w:val="28"/>
          <w:szCs w:val="28"/>
        </w:rPr>
        <w:t xml:space="preserve"> qu'un accès jacksonien. La cadence des crises est également à retenir* Enfin, il faut tenir compte aussi de la résistance à la thérapeutique utilisée et de préciser si celle-ci est bien adaptée et bien suivie.</w:t>
      </w:r>
    </w:p>
    <w:p w14:paraId="46C15365" w14:textId="77777777" w:rsidR="00AC6D7A" w:rsidRPr="00B13BE4" w:rsidRDefault="00AC6D7A" w:rsidP="00AC6D7A">
      <w:pPr>
        <w:pStyle w:val="Style22"/>
        <w:spacing w:after="0"/>
        <w:ind w:firstLine="600"/>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Trois modalités d’indemnisation doivent être envisagées :</w:t>
      </w:r>
    </w:p>
    <w:p w14:paraId="01A919D5" w14:textId="77777777" w:rsidR="00AC6D7A" w:rsidRPr="00B13BE4" w:rsidRDefault="00AC6D7A" w:rsidP="00AC6D7A">
      <w:pPr>
        <w:pStyle w:val="Style22"/>
        <w:spacing w:after="0"/>
        <w:ind w:firstLine="600"/>
        <w:rPr>
          <w:rFonts w:asciiTheme="minorBidi" w:hAnsiTheme="minorBidi" w:cstheme="minorBidi"/>
          <w:sz w:val="28"/>
          <w:szCs w:val="28"/>
        </w:rPr>
      </w:pPr>
    </w:p>
    <w:p w14:paraId="4F50AACA" w14:textId="77777777" w:rsidR="00AC6D7A" w:rsidRPr="00B13BE4" w:rsidRDefault="00AC6D7A" w:rsidP="00AC6D7A">
      <w:pPr>
        <w:pStyle w:val="Style22"/>
        <w:numPr>
          <w:ilvl w:val="0"/>
          <w:numId w:val="17"/>
        </w:numPr>
        <w:tabs>
          <w:tab w:val="left" w:pos="896"/>
        </w:tabs>
        <w:spacing w:after="0"/>
        <w:ind w:left="360" w:firstLine="260"/>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Épilepsie généralisée avec perte de connaissance brutale, accès </w:t>
      </w:r>
      <w:proofErr w:type="spellStart"/>
      <w:r w:rsidRPr="00B13BE4">
        <w:rPr>
          <w:rStyle w:val="CharStyle23"/>
          <w:rFonts w:asciiTheme="minorBidi" w:hAnsiTheme="minorBidi" w:cstheme="minorBidi"/>
          <w:sz w:val="28"/>
          <w:szCs w:val="28"/>
        </w:rPr>
        <w:t>tonico</w:t>
      </w:r>
      <w:proofErr w:type="spellEnd"/>
      <w:r w:rsidRPr="00B13BE4">
        <w:rPr>
          <w:rStyle w:val="CharStyle23"/>
          <w:rFonts w:asciiTheme="minorBidi" w:hAnsiTheme="minorBidi" w:cstheme="minorBidi"/>
          <w:sz w:val="28"/>
          <w:szCs w:val="28"/>
        </w:rPr>
        <w:t>-clonique plus ou moins important, coma secondaire, amnésie de la crise*</w:t>
      </w:r>
    </w:p>
    <w:p w14:paraId="64B4D9E1" w14:textId="77777777" w:rsidR="00AC6D7A" w:rsidRPr="00B13BE4" w:rsidRDefault="00AC6D7A" w:rsidP="00AC6D7A">
      <w:pPr>
        <w:pStyle w:val="Style22"/>
        <w:tabs>
          <w:tab w:val="left" w:pos="896"/>
        </w:tabs>
        <w:spacing w:after="0"/>
        <w:ind w:left="620" w:firstLine="0"/>
        <w:rPr>
          <w:rFonts w:asciiTheme="minorBidi" w:hAnsiTheme="minorBidi" w:cstheme="minorBidi"/>
          <w:sz w:val="28"/>
          <w:szCs w:val="28"/>
        </w:rPr>
      </w:pPr>
    </w:p>
    <w:p w14:paraId="09177185" w14:textId="77777777" w:rsidR="00AC6D7A" w:rsidRPr="00B13BE4" w:rsidRDefault="00AC6D7A" w:rsidP="00AC6D7A">
      <w:pPr>
        <w:pStyle w:val="Style22"/>
        <w:spacing w:after="0"/>
        <w:ind w:left="360" w:firstLine="260"/>
        <w:rPr>
          <w:rStyle w:val="CharStyle23"/>
          <w:rFonts w:asciiTheme="minorBidi" w:hAnsiTheme="minorBidi" w:cstheme="minorBidi"/>
          <w:sz w:val="28"/>
          <w:szCs w:val="28"/>
          <w:lang w:eastAsia="en-US" w:bidi="en-US"/>
        </w:rPr>
      </w:pPr>
      <w:r w:rsidRPr="00B13BE4">
        <w:rPr>
          <w:rStyle w:val="CharStyle23"/>
          <w:rFonts w:asciiTheme="minorBidi" w:hAnsiTheme="minorBidi" w:cstheme="minorBidi"/>
          <w:sz w:val="28"/>
          <w:szCs w:val="28"/>
        </w:rPr>
        <w:t xml:space="preserve">SI les crises sont quotidiennes ou surviennent trois ou quatre fois par semaine, le taux est de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p>
    <w:p w14:paraId="636ABA8E" w14:textId="77777777" w:rsidR="00AC6D7A" w:rsidRPr="00B13BE4" w:rsidRDefault="00AC6D7A" w:rsidP="00AC6D7A">
      <w:pPr>
        <w:pStyle w:val="Style22"/>
        <w:spacing w:after="0"/>
        <w:ind w:left="360" w:firstLine="260"/>
        <w:rPr>
          <w:rFonts w:asciiTheme="minorBidi" w:hAnsiTheme="minorBidi" w:cstheme="minorBidi"/>
          <w:sz w:val="28"/>
          <w:szCs w:val="28"/>
        </w:rPr>
      </w:pPr>
    </w:p>
    <w:p w14:paraId="1083BF1E" w14:textId="77777777" w:rsidR="00AC6D7A" w:rsidRPr="00B13BE4" w:rsidRDefault="00AC6D7A" w:rsidP="00AC6D7A">
      <w:pPr>
        <w:pStyle w:val="Style22"/>
        <w:spacing w:after="0"/>
        <w:ind w:left="360" w:firstLine="260"/>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Lorsque les crises surviennent une ou deux fois par mois, le taux est de </w:t>
      </w:r>
      <w:r w:rsidRPr="00B13BE4">
        <w:rPr>
          <w:rStyle w:val="CharStyle23"/>
          <w:rFonts w:asciiTheme="minorBidi" w:hAnsiTheme="minorBidi" w:cstheme="minorBidi"/>
          <w:sz w:val="28"/>
          <w:szCs w:val="28"/>
          <w:lang w:eastAsia="en-US" w:bidi="en-US"/>
        </w:rPr>
        <w:t xml:space="preserve">50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70 </w:t>
      </w:r>
      <w:r w:rsidRPr="00B13BE4">
        <w:rPr>
          <w:rStyle w:val="CharStyle23"/>
          <w:rFonts w:asciiTheme="minorBidi" w:hAnsiTheme="minorBidi" w:cstheme="minorBidi"/>
          <w:sz w:val="28"/>
          <w:szCs w:val="28"/>
        </w:rPr>
        <w:t>p. 100*</w:t>
      </w:r>
    </w:p>
    <w:p w14:paraId="29479A19" w14:textId="77777777" w:rsidR="00AC6D7A" w:rsidRPr="00B13BE4" w:rsidRDefault="00AC6D7A" w:rsidP="00AC6D7A">
      <w:pPr>
        <w:pStyle w:val="Style22"/>
        <w:spacing w:after="0"/>
        <w:ind w:left="360" w:firstLine="260"/>
        <w:rPr>
          <w:rFonts w:asciiTheme="minorBidi" w:hAnsiTheme="minorBidi" w:cstheme="minorBidi"/>
          <w:sz w:val="28"/>
          <w:szCs w:val="28"/>
        </w:rPr>
      </w:pPr>
    </w:p>
    <w:p w14:paraId="3AEF6D66" w14:textId="77777777" w:rsidR="00AC6D7A" w:rsidRPr="00B13BE4" w:rsidRDefault="00AC6D7A" w:rsidP="00AC6D7A">
      <w:pPr>
        <w:pStyle w:val="Style22"/>
        <w:spacing w:after="0"/>
        <w:ind w:firstLine="600"/>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S'il y a trois ou quatre accès par an, le taux est de </w:t>
      </w:r>
      <w:r w:rsidRPr="00B13BE4">
        <w:rPr>
          <w:rStyle w:val="CharStyle23"/>
          <w:rFonts w:asciiTheme="minorBidi" w:hAnsiTheme="minorBidi" w:cstheme="minorBidi"/>
          <w:sz w:val="28"/>
          <w:szCs w:val="28"/>
          <w:lang w:eastAsia="en-US" w:bidi="en-US"/>
        </w:rPr>
        <w:t xml:space="preserve">30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40 </w:t>
      </w:r>
      <w:r w:rsidRPr="00B13BE4">
        <w:rPr>
          <w:rStyle w:val="CharStyle23"/>
          <w:rFonts w:asciiTheme="minorBidi" w:hAnsiTheme="minorBidi" w:cstheme="minorBidi"/>
          <w:sz w:val="28"/>
          <w:szCs w:val="28"/>
        </w:rPr>
        <w:t>p* 100*</w:t>
      </w:r>
    </w:p>
    <w:p w14:paraId="0E44C45D" w14:textId="77777777" w:rsidR="00AC6D7A" w:rsidRPr="00B13BE4" w:rsidRDefault="00AC6D7A" w:rsidP="00AC6D7A">
      <w:pPr>
        <w:pStyle w:val="Style22"/>
        <w:spacing w:after="0"/>
        <w:ind w:firstLine="600"/>
        <w:rPr>
          <w:rFonts w:asciiTheme="minorBidi" w:hAnsiTheme="minorBidi" w:cstheme="minorBidi"/>
          <w:sz w:val="28"/>
          <w:szCs w:val="28"/>
        </w:rPr>
      </w:pPr>
    </w:p>
    <w:p w14:paraId="7F2DE33F" w14:textId="77777777" w:rsidR="00AC6D7A" w:rsidRPr="00B13BE4" w:rsidRDefault="00AC6D7A" w:rsidP="00AC6D7A">
      <w:pPr>
        <w:pStyle w:val="Style22"/>
        <w:spacing w:after="0"/>
        <w:ind w:firstLine="600"/>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S'il y a un accès par an, le taux est de </w:t>
      </w:r>
      <w:r w:rsidRPr="00B13BE4">
        <w:rPr>
          <w:rStyle w:val="CharStyle23"/>
          <w:rFonts w:asciiTheme="minorBidi" w:hAnsiTheme="minorBidi" w:cstheme="minorBidi"/>
          <w:sz w:val="28"/>
          <w:szCs w:val="28"/>
          <w:lang w:eastAsia="en-US" w:bidi="en-US"/>
        </w:rPr>
        <w:t xml:space="preserve">25 </w:t>
      </w:r>
      <w:r w:rsidRPr="00B13BE4">
        <w:rPr>
          <w:rStyle w:val="CharStyle23"/>
          <w:rFonts w:asciiTheme="minorBidi" w:hAnsiTheme="minorBidi" w:cstheme="minorBidi"/>
          <w:sz w:val="28"/>
          <w:szCs w:val="28"/>
        </w:rPr>
        <w:t>p. 100*</w:t>
      </w:r>
    </w:p>
    <w:p w14:paraId="1E73E252" w14:textId="77777777" w:rsidR="00AC6D7A" w:rsidRPr="00B13BE4" w:rsidRDefault="00AC6D7A" w:rsidP="00AC6D7A">
      <w:pPr>
        <w:pStyle w:val="Style22"/>
        <w:spacing w:after="0"/>
        <w:ind w:firstLine="600"/>
        <w:rPr>
          <w:rFonts w:asciiTheme="minorBidi" w:hAnsiTheme="minorBidi" w:cstheme="minorBidi"/>
          <w:sz w:val="28"/>
          <w:szCs w:val="28"/>
        </w:rPr>
      </w:pPr>
    </w:p>
    <w:p w14:paraId="5EBE3622" w14:textId="77777777" w:rsidR="00AC6D7A" w:rsidRPr="00B13BE4" w:rsidRDefault="00AC6D7A" w:rsidP="00AC6D7A">
      <w:pPr>
        <w:pStyle w:val="Style22"/>
        <w:numPr>
          <w:ilvl w:val="0"/>
          <w:numId w:val="17"/>
        </w:numPr>
        <w:tabs>
          <w:tab w:val="left" w:pos="926"/>
        </w:tabs>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Accès convulsifs localisés. Le problème est beaucoup moins important, d’autant plus que ces accès sont très rares par rapport aux autres. Exceptionnellement, les accès sont </w:t>
      </w:r>
      <w:r w:rsidRPr="00B13BE4">
        <w:rPr>
          <w:rStyle w:val="CharStyle23"/>
          <w:rFonts w:asciiTheme="minorBidi" w:hAnsiTheme="minorBidi" w:cstheme="minorBidi"/>
          <w:sz w:val="28"/>
          <w:szCs w:val="28"/>
          <w:lang w:eastAsia="en-US" w:bidi="en-US"/>
        </w:rPr>
        <w:t xml:space="preserve">subintrants. </w:t>
      </w:r>
      <w:r w:rsidRPr="00B13BE4">
        <w:rPr>
          <w:rStyle w:val="CharStyle23"/>
          <w:rFonts w:asciiTheme="minorBidi" w:hAnsiTheme="minorBidi" w:cstheme="minorBidi"/>
          <w:sz w:val="28"/>
          <w:szCs w:val="28"/>
        </w:rPr>
        <w:t xml:space="preserve">L’incapacité est alors totale de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p. 100</w:t>
      </w:r>
    </w:p>
    <w:p w14:paraId="422FA818" w14:textId="77777777" w:rsidR="00AC6D7A" w:rsidRPr="00B13BE4" w:rsidRDefault="00AC6D7A" w:rsidP="00AC6D7A">
      <w:pPr>
        <w:pStyle w:val="Style22"/>
        <w:tabs>
          <w:tab w:val="left" w:pos="926"/>
        </w:tabs>
        <w:spacing w:after="0"/>
        <w:ind w:left="620" w:firstLine="0"/>
        <w:jc w:val="both"/>
        <w:rPr>
          <w:rFonts w:asciiTheme="minorBidi" w:hAnsiTheme="minorBidi" w:cstheme="minorBidi"/>
          <w:sz w:val="28"/>
          <w:szCs w:val="28"/>
        </w:rPr>
      </w:pPr>
    </w:p>
    <w:p w14:paraId="39507038" w14:textId="77777777" w:rsidR="00AC6D7A" w:rsidRPr="00B13BE4" w:rsidRDefault="00AC6D7A" w:rsidP="00AC6D7A">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En cas d'accès survenant une ou deux fois par jour, le taux sera compris entre </w:t>
      </w:r>
      <w:r w:rsidRPr="00B13BE4">
        <w:rPr>
          <w:rStyle w:val="CharStyle23"/>
          <w:rFonts w:asciiTheme="minorBidi" w:hAnsiTheme="minorBidi" w:cstheme="minorBidi"/>
          <w:sz w:val="28"/>
          <w:szCs w:val="28"/>
          <w:lang w:eastAsia="en-US" w:bidi="en-US"/>
        </w:rPr>
        <w:t xml:space="preserve">50 </w:t>
      </w:r>
      <w:r w:rsidRPr="00B13BE4">
        <w:rPr>
          <w:rStyle w:val="CharStyle23"/>
          <w:rFonts w:asciiTheme="minorBidi" w:hAnsiTheme="minorBidi" w:cstheme="minorBidi"/>
          <w:sz w:val="28"/>
          <w:szCs w:val="28"/>
        </w:rPr>
        <w:t xml:space="preserve">et </w:t>
      </w:r>
      <w:r w:rsidRPr="00B13BE4">
        <w:rPr>
          <w:rStyle w:val="CharStyle23"/>
          <w:rFonts w:asciiTheme="minorBidi" w:hAnsiTheme="minorBidi" w:cstheme="minorBidi"/>
          <w:sz w:val="28"/>
          <w:szCs w:val="28"/>
          <w:lang w:eastAsia="en-US" w:bidi="en-US"/>
        </w:rPr>
        <w:t xml:space="preserve">75 </w:t>
      </w:r>
      <w:r w:rsidRPr="00B13BE4">
        <w:rPr>
          <w:rStyle w:val="CharStyle23"/>
          <w:rFonts w:asciiTheme="minorBidi" w:hAnsiTheme="minorBidi" w:cstheme="minorBidi"/>
          <w:sz w:val="28"/>
          <w:szCs w:val="28"/>
        </w:rPr>
        <w:t>p. 100</w:t>
      </w:r>
    </w:p>
    <w:p w14:paraId="5DEDE377" w14:textId="77777777" w:rsidR="00AC6D7A" w:rsidRPr="00B13BE4" w:rsidRDefault="00AC6D7A" w:rsidP="00AC6D7A">
      <w:pPr>
        <w:pStyle w:val="Style22"/>
        <w:spacing w:after="0"/>
        <w:ind w:left="360" w:firstLine="260"/>
        <w:jc w:val="both"/>
        <w:rPr>
          <w:rFonts w:asciiTheme="minorBidi" w:hAnsiTheme="minorBidi" w:cstheme="minorBidi"/>
          <w:sz w:val="28"/>
          <w:szCs w:val="28"/>
        </w:rPr>
      </w:pPr>
    </w:p>
    <w:p w14:paraId="0A3C453E" w14:textId="77777777" w:rsidR="00AC6D7A" w:rsidRPr="00B13BE4" w:rsidRDefault="00AC6D7A" w:rsidP="00AC6D7A">
      <w:pPr>
        <w:pStyle w:val="Style22"/>
        <w:spacing w:after="0"/>
        <w:ind w:left="360"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Si l'accès survient une ou deux fois par semaine, le taux sera de </w:t>
      </w:r>
      <w:r w:rsidRPr="00B13BE4">
        <w:rPr>
          <w:rStyle w:val="CharStyle23"/>
          <w:rFonts w:asciiTheme="minorBidi" w:hAnsiTheme="minorBidi" w:cstheme="minorBidi"/>
          <w:sz w:val="28"/>
          <w:szCs w:val="28"/>
          <w:lang w:eastAsia="en-US" w:bidi="en-US"/>
        </w:rPr>
        <w:t xml:space="preserve">30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p>
    <w:p w14:paraId="45391C69" w14:textId="77777777" w:rsidR="00AC6D7A" w:rsidRPr="00B13BE4" w:rsidRDefault="00AC6D7A" w:rsidP="00AC6D7A">
      <w:pPr>
        <w:pStyle w:val="Style22"/>
        <w:spacing w:after="0"/>
        <w:ind w:firstLine="680"/>
        <w:rPr>
          <w:rStyle w:val="CharStyle23"/>
          <w:rFonts w:asciiTheme="minorBidi" w:hAnsiTheme="minorBidi" w:cstheme="minorBidi"/>
          <w:sz w:val="28"/>
          <w:szCs w:val="28"/>
          <w:lang w:eastAsia="en-US" w:bidi="en-US"/>
        </w:rPr>
      </w:pPr>
      <w:r w:rsidRPr="00B13BE4">
        <w:rPr>
          <w:rStyle w:val="CharStyle23"/>
          <w:rFonts w:asciiTheme="minorBidi" w:hAnsiTheme="minorBidi" w:cstheme="minorBidi"/>
          <w:sz w:val="28"/>
          <w:szCs w:val="28"/>
        </w:rPr>
        <w:t xml:space="preserve">Lorsque l'accès est rare, le taux va de </w:t>
      </w:r>
      <w:r w:rsidRPr="00B13BE4">
        <w:rPr>
          <w:rStyle w:val="CharStyle23"/>
          <w:rFonts w:asciiTheme="minorBidi" w:hAnsiTheme="minorBidi" w:cstheme="minorBidi"/>
          <w:sz w:val="28"/>
          <w:szCs w:val="28"/>
          <w:lang w:eastAsia="en-US" w:bidi="en-US"/>
        </w:rPr>
        <w:t xml:space="preserve">5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15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p>
    <w:p w14:paraId="3B03CD86" w14:textId="77777777" w:rsidR="00AC6D7A" w:rsidRPr="00B13BE4" w:rsidRDefault="00AC6D7A" w:rsidP="00AC6D7A">
      <w:pPr>
        <w:pStyle w:val="Style22"/>
        <w:spacing w:after="0"/>
        <w:ind w:firstLine="680"/>
        <w:rPr>
          <w:rFonts w:asciiTheme="minorBidi" w:hAnsiTheme="minorBidi" w:cstheme="minorBidi"/>
          <w:sz w:val="28"/>
          <w:szCs w:val="28"/>
        </w:rPr>
      </w:pPr>
    </w:p>
    <w:p w14:paraId="1BF05E4E" w14:textId="77777777" w:rsidR="00AC6D7A" w:rsidRPr="00B13BE4" w:rsidRDefault="00AC6D7A" w:rsidP="00AC6D7A">
      <w:pPr>
        <w:pStyle w:val="Style22"/>
        <w:spacing w:after="0"/>
        <w:ind w:left="360" w:firstLine="340"/>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Il faut cependant ne pas méconnaître (es possibilités d’extension et de diffusion, un accès primitivement localisé pouvant toujours se généraliser. Dans ce cas, on envisagera le taux comme pour une épilepsie généralisée</w:t>
      </w:r>
    </w:p>
    <w:p w14:paraId="6F5E9AE5" w14:textId="77777777" w:rsidR="00AC6D7A" w:rsidRPr="00B13BE4" w:rsidRDefault="00AC6D7A" w:rsidP="00AC6D7A">
      <w:pPr>
        <w:pStyle w:val="Style22"/>
        <w:spacing w:after="0"/>
        <w:ind w:left="360" w:firstLine="340"/>
        <w:rPr>
          <w:rFonts w:asciiTheme="minorBidi" w:hAnsiTheme="minorBidi" w:cstheme="minorBidi"/>
          <w:sz w:val="28"/>
          <w:szCs w:val="28"/>
        </w:rPr>
      </w:pPr>
    </w:p>
    <w:p w14:paraId="1B6924C0" w14:textId="77777777" w:rsidR="00AC6D7A" w:rsidRPr="00B13BE4" w:rsidRDefault="00AC6D7A" w:rsidP="00AC6D7A">
      <w:pPr>
        <w:pStyle w:val="Style22"/>
        <w:numPr>
          <w:ilvl w:val="0"/>
          <w:numId w:val="17"/>
        </w:numPr>
        <w:tabs>
          <w:tab w:val="left" w:pos="886"/>
        </w:tabs>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Les équivalents comitiaux. Ces équivalents sont de différents types*</w:t>
      </w:r>
    </w:p>
    <w:p w14:paraId="2BB3A069" w14:textId="77777777" w:rsidR="00AC6D7A" w:rsidRPr="00B13BE4" w:rsidRDefault="00AC6D7A" w:rsidP="00AC6D7A">
      <w:pPr>
        <w:pStyle w:val="Style22"/>
        <w:tabs>
          <w:tab w:val="left" w:pos="886"/>
        </w:tabs>
        <w:spacing w:after="0"/>
        <w:ind w:left="620" w:firstLine="0"/>
        <w:jc w:val="both"/>
        <w:rPr>
          <w:rFonts w:asciiTheme="minorBidi" w:hAnsiTheme="minorBidi" w:cstheme="minorBidi"/>
          <w:sz w:val="28"/>
          <w:szCs w:val="28"/>
        </w:rPr>
      </w:pPr>
    </w:p>
    <w:p w14:paraId="251D9AA3" w14:textId="77777777" w:rsidR="00AC6D7A" w:rsidRPr="00B13BE4" w:rsidRDefault="00AC6D7A" w:rsidP="00AC6D7A">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Il peut s'agir d’absences entraînant soit une chute brutale, soit la per</w:t>
      </w:r>
      <w:r w:rsidRPr="00B13BE4">
        <w:rPr>
          <w:rStyle w:val="CharStyle23"/>
          <w:rFonts w:asciiTheme="minorBidi" w:hAnsiTheme="minorBidi" w:cstheme="minorBidi"/>
          <w:sz w:val="28"/>
          <w:szCs w:val="28"/>
        </w:rPr>
        <w:softHyphen/>
        <w:t xml:space="preserve">sistance d’une activité motrice avec accès </w:t>
      </w:r>
      <w:proofErr w:type="spellStart"/>
      <w:r w:rsidRPr="00B13BE4">
        <w:rPr>
          <w:rStyle w:val="CharStyle23"/>
          <w:rFonts w:asciiTheme="minorBidi" w:hAnsiTheme="minorBidi" w:cstheme="minorBidi"/>
          <w:sz w:val="28"/>
          <w:szCs w:val="28"/>
        </w:rPr>
        <w:t>procursif</w:t>
      </w:r>
      <w:proofErr w:type="spellEnd"/>
      <w:r w:rsidRPr="00B13BE4">
        <w:rPr>
          <w:rStyle w:val="CharStyle23"/>
          <w:rFonts w:asciiTheme="minorBidi" w:hAnsiTheme="minorBidi" w:cstheme="minorBidi"/>
          <w:sz w:val="28"/>
          <w:szCs w:val="28"/>
        </w:rPr>
        <w:t>, soit une simple absence avec amnésie.</w:t>
      </w:r>
    </w:p>
    <w:p w14:paraId="7BC2256B" w14:textId="77777777" w:rsidR="00AC6D7A" w:rsidRPr="00B13BE4" w:rsidRDefault="00AC6D7A" w:rsidP="00AC6D7A">
      <w:pPr>
        <w:pStyle w:val="Style22"/>
        <w:spacing w:after="0"/>
        <w:ind w:left="360" w:firstLine="260"/>
        <w:jc w:val="both"/>
        <w:rPr>
          <w:rFonts w:asciiTheme="minorBidi" w:hAnsiTheme="minorBidi" w:cstheme="minorBidi"/>
          <w:sz w:val="28"/>
          <w:szCs w:val="28"/>
        </w:rPr>
      </w:pPr>
    </w:p>
    <w:p w14:paraId="622281A4" w14:textId="77777777" w:rsidR="00AC6D7A" w:rsidRPr="00B13BE4" w:rsidRDefault="00AC6D7A" w:rsidP="00AC6D7A">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Les accès avec chute brutale, même de courte durée, entraînent, du fait du risque que la perte de conscience, même brève, entraîne, un gène moins grave que celle des accès généralisés, mais néanmoins importante.</w:t>
      </w:r>
    </w:p>
    <w:p w14:paraId="60D44F83" w14:textId="77777777" w:rsidR="00AC6D7A" w:rsidRPr="00B13BE4" w:rsidRDefault="00AC6D7A" w:rsidP="00AC6D7A">
      <w:pPr>
        <w:pStyle w:val="Style22"/>
        <w:spacing w:after="0"/>
        <w:ind w:left="360" w:firstLine="260"/>
        <w:jc w:val="both"/>
        <w:rPr>
          <w:rFonts w:asciiTheme="minorBidi" w:hAnsiTheme="minorBidi" w:cstheme="minorBidi"/>
          <w:sz w:val="28"/>
          <w:szCs w:val="28"/>
        </w:rPr>
      </w:pPr>
    </w:p>
    <w:p w14:paraId="4BFB33C0" w14:textId="77777777" w:rsidR="00AC6D7A" w:rsidRPr="00B13BE4" w:rsidRDefault="00AC6D7A" w:rsidP="00AC6D7A">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Lorsque les accès sont généralisés, rebelles aux traitements et surviennent plusieurs fois par jour, ce qui constitue une très grave infirmité, un taux de </w:t>
      </w:r>
      <w:r w:rsidRPr="00B13BE4">
        <w:rPr>
          <w:rStyle w:val="CharStyle23"/>
          <w:rFonts w:asciiTheme="minorBidi" w:hAnsiTheme="minorBidi" w:cstheme="minorBidi"/>
          <w:sz w:val="28"/>
          <w:szCs w:val="28"/>
          <w:lang w:eastAsia="en-US" w:bidi="en-US"/>
        </w:rPr>
        <w:t xml:space="preserve">80 </w:t>
      </w:r>
      <w:r w:rsidRPr="00B13BE4">
        <w:rPr>
          <w:rStyle w:val="CharStyle23"/>
          <w:rFonts w:asciiTheme="minorBidi" w:hAnsiTheme="minorBidi" w:cstheme="minorBidi"/>
          <w:sz w:val="28"/>
          <w:szCs w:val="28"/>
        </w:rPr>
        <w:t xml:space="preserve">pour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peut être retenu.</w:t>
      </w:r>
    </w:p>
    <w:p w14:paraId="7EFD1A72" w14:textId="77777777" w:rsidR="00AC6D7A" w:rsidRPr="00B13BE4" w:rsidRDefault="00AC6D7A" w:rsidP="00AC6D7A">
      <w:pPr>
        <w:pStyle w:val="Style22"/>
        <w:spacing w:after="0"/>
        <w:ind w:left="360" w:firstLine="260"/>
        <w:jc w:val="both"/>
        <w:rPr>
          <w:rFonts w:asciiTheme="minorBidi" w:hAnsiTheme="minorBidi" w:cstheme="minorBidi"/>
          <w:sz w:val="28"/>
          <w:szCs w:val="28"/>
        </w:rPr>
      </w:pPr>
    </w:p>
    <w:p w14:paraId="4EEC957A" w14:textId="77777777" w:rsidR="00AC6D7A" w:rsidRPr="00B13BE4" w:rsidRDefault="00AC6D7A" w:rsidP="00AC6D7A">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Lorsque la cadence n'est que d’un à deux accès par semaine, le taux sera de </w:t>
      </w:r>
      <w:r w:rsidRPr="00B13BE4">
        <w:rPr>
          <w:rStyle w:val="CharStyle23"/>
          <w:rFonts w:asciiTheme="minorBidi" w:hAnsiTheme="minorBidi" w:cstheme="minorBidi"/>
          <w:sz w:val="28"/>
          <w:szCs w:val="28"/>
          <w:lang w:eastAsia="en-US" w:bidi="en-US"/>
        </w:rPr>
        <w:t xml:space="preserve">50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75 </w:t>
      </w:r>
      <w:r w:rsidRPr="00B13BE4">
        <w:rPr>
          <w:rStyle w:val="CharStyle23"/>
          <w:rFonts w:asciiTheme="minorBidi" w:hAnsiTheme="minorBidi" w:cstheme="minorBidi"/>
          <w:sz w:val="28"/>
          <w:szCs w:val="28"/>
        </w:rPr>
        <w:t>pour cent.</w:t>
      </w:r>
    </w:p>
    <w:p w14:paraId="652F5225" w14:textId="77777777" w:rsidR="00AC6D7A" w:rsidRPr="00B13BE4" w:rsidRDefault="00AC6D7A" w:rsidP="00AC6D7A">
      <w:pPr>
        <w:pStyle w:val="Style22"/>
        <w:spacing w:after="0"/>
        <w:ind w:left="360" w:firstLine="260"/>
        <w:jc w:val="both"/>
        <w:rPr>
          <w:rFonts w:asciiTheme="minorBidi" w:hAnsiTheme="minorBidi" w:cstheme="minorBidi"/>
          <w:sz w:val="28"/>
          <w:szCs w:val="28"/>
        </w:rPr>
      </w:pPr>
    </w:p>
    <w:p w14:paraId="636F33B3" w14:textId="5F670E28" w:rsidR="00AC6D7A" w:rsidRPr="00B13BE4" w:rsidRDefault="00AC6D7A" w:rsidP="00AC6D7A">
      <w:pPr>
        <w:pStyle w:val="Style22"/>
        <w:tabs>
          <w:tab w:val="left" w:pos="6959"/>
        </w:tabs>
        <w:spacing w:after="0"/>
        <w:ind w:left="360" w:firstLine="260"/>
        <w:jc w:val="both"/>
        <w:rPr>
          <w:rStyle w:val="CharStyle23"/>
          <w:rFonts w:asciiTheme="minorBidi" w:hAnsiTheme="minorBidi" w:cstheme="minorBidi"/>
          <w:sz w:val="28"/>
          <w:szCs w:val="28"/>
          <w:lang w:eastAsia="en-US" w:bidi="en-US"/>
        </w:rPr>
      </w:pPr>
      <w:r w:rsidRPr="00B13BE4">
        <w:rPr>
          <w:rStyle w:val="CharStyle23"/>
          <w:rFonts w:asciiTheme="minorBidi" w:hAnsiTheme="minorBidi" w:cstheme="minorBidi"/>
          <w:sz w:val="28"/>
          <w:szCs w:val="28"/>
        </w:rPr>
        <w:t xml:space="preserve">Si la survenue est plus rare comprise entre un à deux accès par mois, l'indemnisation sera de </w:t>
      </w:r>
      <w:r w:rsidRPr="00B13BE4">
        <w:rPr>
          <w:rStyle w:val="CharStyle23"/>
          <w:rFonts w:asciiTheme="minorBidi" w:hAnsiTheme="minorBidi" w:cstheme="minorBidi"/>
          <w:sz w:val="28"/>
          <w:szCs w:val="28"/>
          <w:lang w:eastAsia="en-US" w:bidi="en-US"/>
        </w:rPr>
        <w:t xml:space="preserve">25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50 </w:t>
      </w:r>
      <w:r w:rsidRPr="00B13BE4">
        <w:rPr>
          <w:rStyle w:val="CharStyle23"/>
          <w:rFonts w:asciiTheme="minorBidi" w:hAnsiTheme="minorBidi" w:cstheme="minorBidi"/>
          <w:sz w:val="28"/>
          <w:szCs w:val="28"/>
        </w:rPr>
        <w:t xml:space="preserve">pour </w:t>
      </w:r>
      <w:r w:rsidRPr="00B13BE4">
        <w:rPr>
          <w:rStyle w:val="CharStyle23"/>
          <w:rFonts w:asciiTheme="minorBidi" w:hAnsiTheme="minorBidi" w:cstheme="minorBidi"/>
          <w:sz w:val="28"/>
          <w:szCs w:val="28"/>
          <w:lang w:eastAsia="en-US" w:bidi="en-US"/>
        </w:rPr>
        <w:t>100.</w:t>
      </w:r>
    </w:p>
    <w:p w14:paraId="3C1F4733" w14:textId="77777777" w:rsidR="00AC6D7A" w:rsidRPr="00B13BE4" w:rsidRDefault="00AC6D7A" w:rsidP="00AC6D7A">
      <w:pPr>
        <w:pStyle w:val="Style22"/>
        <w:tabs>
          <w:tab w:val="left" w:pos="6959"/>
        </w:tabs>
        <w:spacing w:after="0"/>
        <w:ind w:left="360" w:firstLine="260"/>
        <w:jc w:val="both"/>
        <w:rPr>
          <w:rFonts w:asciiTheme="minorBidi" w:hAnsiTheme="minorBidi" w:cstheme="minorBidi"/>
          <w:sz w:val="28"/>
          <w:szCs w:val="28"/>
        </w:rPr>
      </w:pPr>
      <w:r w:rsidRPr="00B13BE4">
        <w:rPr>
          <w:rStyle w:val="CharStyle23"/>
          <w:rFonts w:asciiTheme="minorBidi" w:hAnsiTheme="minorBidi" w:cstheme="minorBidi"/>
          <w:sz w:val="28"/>
          <w:szCs w:val="28"/>
          <w:lang w:eastAsia="en-US" w:bidi="en-US"/>
        </w:rPr>
        <w:tab/>
      </w:r>
      <w:r w:rsidRPr="00B13BE4">
        <w:rPr>
          <w:rStyle w:val="CharStyle23"/>
          <w:rFonts w:asciiTheme="minorBidi" w:hAnsiTheme="minorBidi" w:cstheme="minorBidi"/>
          <w:sz w:val="28"/>
          <w:szCs w:val="28"/>
        </w:rPr>
        <w:t>*</w:t>
      </w:r>
    </w:p>
    <w:p w14:paraId="16FB3BF5" w14:textId="547AEB16" w:rsidR="00AC6D7A" w:rsidRPr="00B13BE4" w:rsidRDefault="00AC6D7A" w:rsidP="00AC6D7A">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Un accès ne survenant que deux ou trois fois dans </w:t>
      </w:r>
      <w:r w:rsidR="008A74D0" w:rsidRPr="00B13BE4">
        <w:rPr>
          <w:rStyle w:val="CharStyle23"/>
          <w:rFonts w:asciiTheme="minorBidi" w:hAnsiTheme="minorBidi" w:cstheme="minorBidi"/>
          <w:sz w:val="28"/>
          <w:szCs w:val="28"/>
        </w:rPr>
        <w:t>l’</w:t>
      </w:r>
      <w:r w:rsidRPr="00B13BE4">
        <w:rPr>
          <w:rStyle w:val="CharStyle23"/>
          <w:rFonts w:asciiTheme="minorBidi" w:hAnsiTheme="minorBidi" w:cstheme="minorBidi"/>
          <w:sz w:val="28"/>
          <w:szCs w:val="28"/>
        </w:rPr>
        <w:t xml:space="preserve">année, comportera une indemnisation entre </w:t>
      </w:r>
      <w:r w:rsidRPr="00B13BE4">
        <w:rPr>
          <w:rStyle w:val="CharStyle23"/>
          <w:rFonts w:asciiTheme="minorBidi" w:hAnsiTheme="minorBidi" w:cstheme="minorBidi"/>
          <w:sz w:val="28"/>
          <w:szCs w:val="28"/>
          <w:lang w:eastAsia="en-US" w:bidi="en-US"/>
        </w:rPr>
        <w:t xml:space="preserve">15 </w:t>
      </w:r>
      <w:r w:rsidRPr="00B13BE4">
        <w:rPr>
          <w:rStyle w:val="CharStyle23"/>
          <w:rFonts w:asciiTheme="minorBidi" w:hAnsiTheme="minorBidi" w:cstheme="minorBidi"/>
          <w:sz w:val="28"/>
          <w:szCs w:val="28"/>
        </w:rPr>
        <w:t xml:space="preserve">et </w:t>
      </w:r>
      <w:r w:rsidRPr="00B13BE4">
        <w:rPr>
          <w:rStyle w:val="CharStyle23"/>
          <w:rFonts w:asciiTheme="minorBidi" w:hAnsiTheme="minorBidi" w:cstheme="minorBidi"/>
          <w:sz w:val="28"/>
          <w:szCs w:val="28"/>
          <w:lang w:eastAsia="en-US" w:bidi="en-US"/>
        </w:rPr>
        <w:t xml:space="preserve">25 </w:t>
      </w:r>
      <w:r w:rsidRPr="00B13BE4">
        <w:rPr>
          <w:rStyle w:val="CharStyle23"/>
          <w:rFonts w:asciiTheme="minorBidi" w:hAnsiTheme="minorBidi" w:cstheme="minorBidi"/>
          <w:sz w:val="28"/>
          <w:szCs w:val="28"/>
        </w:rPr>
        <w:t>pour 100</w:t>
      </w:r>
    </w:p>
    <w:p w14:paraId="3F37E3F8" w14:textId="77777777" w:rsidR="00AC6D7A" w:rsidRPr="00B13BE4" w:rsidRDefault="00AC6D7A" w:rsidP="00AC6D7A">
      <w:pPr>
        <w:pStyle w:val="Style22"/>
        <w:spacing w:after="0"/>
        <w:ind w:left="360" w:firstLine="260"/>
        <w:jc w:val="both"/>
        <w:rPr>
          <w:rFonts w:asciiTheme="minorBidi" w:hAnsiTheme="minorBidi" w:cstheme="minorBidi"/>
          <w:sz w:val="28"/>
          <w:szCs w:val="28"/>
        </w:rPr>
      </w:pPr>
    </w:p>
    <w:p w14:paraId="5E318340" w14:textId="77777777" w:rsidR="00AC6D7A" w:rsidRPr="00B13BE4" w:rsidRDefault="00AC6D7A" w:rsidP="00AC6D7A">
      <w:pPr>
        <w:pStyle w:val="Style22"/>
        <w:spacing w:after="0"/>
        <w:ind w:left="360" w:firstLine="26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 xml:space="preserve">Les absences, les équivalents ou les accès </w:t>
      </w:r>
      <w:proofErr w:type="spellStart"/>
      <w:r w:rsidRPr="00B13BE4">
        <w:rPr>
          <w:rStyle w:val="CharStyle23"/>
          <w:rFonts w:asciiTheme="minorBidi" w:hAnsiTheme="minorBidi" w:cstheme="minorBidi"/>
          <w:sz w:val="28"/>
          <w:szCs w:val="28"/>
        </w:rPr>
        <w:t>procursifs</w:t>
      </w:r>
      <w:proofErr w:type="spellEnd"/>
      <w:r w:rsidRPr="00B13BE4">
        <w:rPr>
          <w:rStyle w:val="CharStyle23"/>
          <w:rFonts w:asciiTheme="minorBidi" w:hAnsiTheme="minorBidi" w:cstheme="minorBidi"/>
          <w:sz w:val="28"/>
          <w:szCs w:val="28"/>
        </w:rPr>
        <w:t xml:space="preserve"> ont des conséquences moins graves. Aussi, l'indemnisation en sera-t-elle moindre</w:t>
      </w:r>
    </w:p>
    <w:p w14:paraId="2C850624" w14:textId="77777777" w:rsidR="00AC6D7A" w:rsidRPr="00B13BE4" w:rsidRDefault="00AC6D7A" w:rsidP="00AC6D7A">
      <w:pPr>
        <w:pStyle w:val="Style22"/>
        <w:spacing w:after="0"/>
        <w:ind w:left="360" w:firstLine="260"/>
        <w:jc w:val="both"/>
        <w:rPr>
          <w:rFonts w:asciiTheme="minorBidi" w:hAnsiTheme="minorBidi" w:cstheme="minorBidi"/>
          <w:sz w:val="28"/>
          <w:szCs w:val="28"/>
        </w:rPr>
      </w:pPr>
    </w:p>
    <w:p w14:paraId="06496F65" w14:textId="77777777" w:rsidR="00AC6D7A" w:rsidRPr="00B13BE4" w:rsidRDefault="00AC6D7A" w:rsidP="00AC6D7A">
      <w:pPr>
        <w:pStyle w:val="Style22"/>
        <w:spacing w:after="0"/>
        <w:ind w:left="360" w:firstLine="260"/>
        <w:jc w:val="both"/>
        <w:rPr>
          <w:rStyle w:val="CharStyle23"/>
          <w:rFonts w:asciiTheme="minorBidi" w:hAnsiTheme="minorBidi" w:cstheme="minorBidi"/>
          <w:sz w:val="28"/>
          <w:szCs w:val="28"/>
          <w:lang w:eastAsia="en-US" w:bidi="en-US"/>
        </w:rPr>
      </w:pPr>
      <w:r w:rsidRPr="00B13BE4">
        <w:rPr>
          <w:rStyle w:val="CharStyle23"/>
          <w:rFonts w:asciiTheme="minorBidi" w:hAnsiTheme="minorBidi" w:cstheme="minorBidi"/>
          <w:sz w:val="28"/>
          <w:szCs w:val="28"/>
        </w:rPr>
        <w:t>En cas d'absences répétées survenant plusieurs fois par jour, l'indemni</w:t>
      </w:r>
      <w:r w:rsidRPr="00B13BE4">
        <w:rPr>
          <w:rStyle w:val="CharStyle23"/>
          <w:rFonts w:asciiTheme="minorBidi" w:hAnsiTheme="minorBidi" w:cstheme="minorBidi"/>
          <w:sz w:val="28"/>
          <w:szCs w:val="28"/>
        </w:rPr>
        <w:softHyphen/>
        <w:t xml:space="preserve">sation sera comprise entre </w:t>
      </w:r>
      <w:r w:rsidRPr="00B13BE4">
        <w:rPr>
          <w:rStyle w:val="CharStyle23"/>
          <w:rFonts w:asciiTheme="minorBidi" w:hAnsiTheme="minorBidi" w:cstheme="minorBidi"/>
          <w:sz w:val="28"/>
          <w:szCs w:val="28"/>
          <w:lang w:eastAsia="en-US" w:bidi="en-US"/>
        </w:rPr>
        <w:t xml:space="preserve">25 </w:t>
      </w:r>
      <w:r w:rsidRPr="00B13BE4">
        <w:rPr>
          <w:rStyle w:val="CharStyle23"/>
          <w:rFonts w:asciiTheme="minorBidi" w:hAnsiTheme="minorBidi" w:cstheme="minorBidi"/>
          <w:sz w:val="28"/>
          <w:szCs w:val="28"/>
        </w:rPr>
        <w:t xml:space="preserve">et </w:t>
      </w:r>
      <w:r w:rsidRPr="00B13BE4">
        <w:rPr>
          <w:rStyle w:val="CharStyle23"/>
          <w:rFonts w:asciiTheme="minorBidi" w:hAnsiTheme="minorBidi" w:cstheme="minorBidi"/>
          <w:sz w:val="28"/>
          <w:szCs w:val="28"/>
          <w:lang w:eastAsia="en-US" w:bidi="en-US"/>
        </w:rPr>
        <w:t xml:space="preserve">50 </w:t>
      </w:r>
      <w:r w:rsidRPr="00B13BE4">
        <w:rPr>
          <w:rStyle w:val="CharStyle23"/>
          <w:rFonts w:asciiTheme="minorBidi" w:hAnsiTheme="minorBidi" w:cstheme="minorBidi"/>
          <w:sz w:val="28"/>
          <w:szCs w:val="28"/>
        </w:rPr>
        <w:t xml:space="preserve">pour </w:t>
      </w:r>
      <w:r w:rsidRPr="00B13BE4">
        <w:rPr>
          <w:rStyle w:val="CharStyle23"/>
          <w:rFonts w:asciiTheme="minorBidi" w:hAnsiTheme="minorBidi" w:cstheme="minorBidi"/>
          <w:sz w:val="28"/>
          <w:szCs w:val="28"/>
          <w:lang w:eastAsia="en-US" w:bidi="en-US"/>
        </w:rPr>
        <w:t>100.</w:t>
      </w:r>
    </w:p>
    <w:p w14:paraId="643F9086" w14:textId="77777777" w:rsidR="008A74D0" w:rsidRPr="00B13BE4" w:rsidRDefault="008A74D0" w:rsidP="008A74D0">
      <w:pPr>
        <w:pStyle w:val="Style22"/>
        <w:spacing w:after="0"/>
        <w:ind w:left="360" w:firstLine="260"/>
        <w:jc w:val="both"/>
        <w:rPr>
          <w:rStyle w:val="CharStyle23"/>
          <w:rFonts w:asciiTheme="minorBidi" w:hAnsiTheme="minorBidi" w:cstheme="minorBidi"/>
          <w:sz w:val="28"/>
          <w:szCs w:val="28"/>
          <w:lang w:eastAsia="en-US" w:bidi="en-US"/>
        </w:rPr>
      </w:pPr>
      <w:r w:rsidRPr="00B13BE4">
        <w:rPr>
          <w:rStyle w:val="CharStyle23"/>
          <w:rFonts w:asciiTheme="minorBidi" w:hAnsiTheme="minorBidi" w:cstheme="minorBidi"/>
          <w:sz w:val="28"/>
          <w:szCs w:val="28"/>
        </w:rPr>
        <w:t xml:space="preserve">S'il n’y a qu’une absence ou qu’un équivalent par semaine, le taux sera compris entre </w:t>
      </w:r>
      <w:r w:rsidRPr="00B13BE4">
        <w:rPr>
          <w:rStyle w:val="CharStyle23"/>
          <w:rFonts w:asciiTheme="minorBidi" w:hAnsiTheme="minorBidi" w:cstheme="minorBidi"/>
          <w:sz w:val="28"/>
          <w:szCs w:val="28"/>
          <w:lang w:eastAsia="en-US" w:bidi="en-US"/>
        </w:rPr>
        <w:t xml:space="preserve">10 </w:t>
      </w:r>
      <w:r w:rsidRPr="00B13BE4">
        <w:rPr>
          <w:rStyle w:val="CharStyle23"/>
          <w:rFonts w:asciiTheme="minorBidi" w:hAnsiTheme="minorBidi" w:cstheme="minorBidi"/>
          <w:sz w:val="28"/>
          <w:szCs w:val="28"/>
        </w:rPr>
        <w:t xml:space="preserve">et </w:t>
      </w:r>
      <w:r w:rsidRPr="00B13BE4">
        <w:rPr>
          <w:rStyle w:val="CharStyle23"/>
          <w:rFonts w:asciiTheme="minorBidi" w:hAnsiTheme="minorBidi" w:cstheme="minorBidi"/>
          <w:sz w:val="28"/>
          <w:szCs w:val="28"/>
          <w:lang w:eastAsia="en-US" w:bidi="en-US"/>
        </w:rPr>
        <w:t xml:space="preserve">25 </w:t>
      </w:r>
      <w:r w:rsidRPr="00B13BE4">
        <w:rPr>
          <w:rStyle w:val="CharStyle23"/>
          <w:rFonts w:asciiTheme="minorBidi" w:hAnsiTheme="minorBidi" w:cstheme="minorBidi"/>
          <w:sz w:val="28"/>
          <w:szCs w:val="28"/>
        </w:rPr>
        <w:t xml:space="preserve">pour </w:t>
      </w:r>
      <w:r w:rsidRPr="00B13BE4">
        <w:rPr>
          <w:rStyle w:val="CharStyle23"/>
          <w:rFonts w:asciiTheme="minorBidi" w:hAnsiTheme="minorBidi" w:cstheme="minorBidi"/>
          <w:sz w:val="28"/>
          <w:szCs w:val="28"/>
          <w:lang w:eastAsia="en-US" w:bidi="en-US"/>
        </w:rPr>
        <w:t>100.</w:t>
      </w:r>
    </w:p>
    <w:p w14:paraId="75984CC1" w14:textId="77777777" w:rsidR="008A74D0" w:rsidRPr="00B13BE4" w:rsidRDefault="008A74D0" w:rsidP="008A74D0">
      <w:pPr>
        <w:pStyle w:val="Style22"/>
        <w:spacing w:after="0"/>
        <w:ind w:left="360" w:firstLine="260"/>
        <w:jc w:val="both"/>
        <w:rPr>
          <w:rFonts w:asciiTheme="minorBidi" w:hAnsiTheme="minorBidi" w:cstheme="minorBidi"/>
          <w:sz w:val="28"/>
          <w:szCs w:val="28"/>
        </w:rPr>
      </w:pPr>
    </w:p>
    <w:p w14:paraId="6EC56D6A" w14:textId="77777777" w:rsidR="008A74D0" w:rsidRPr="00B13BE4" w:rsidRDefault="008A74D0" w:rsidP="008A74D0">
      <w:pPr>
        <w:pStyle w:val="Style22"/>
        <w:spacing w:after="0"/>
        <w:ind w:left="360"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Enfin, s’il s'agit de manifestations courtes, sans perte de connaissance, très espacées, ou d'accès exceptionnels, le taux sera encore plus bas, compris entre </w:t>
      </w:r>
      <w:r w:rsidRPr="00B13BE4">
        <w:rPr>
          <w:rStyle w:val="CharStyle23"/>
          <w:rFonts w:asciiTheme="minorBidi" w:hAnsiTheme="minorBidi" w:cstheme="minorBidi"/>
          <w:sz w:val="28"/>
          <w:szCs w:val="28"/>
          <w:lang w:eastAsia="en-US" w:bidi="en-US"/>
        </w:rPr>
        <w:t xml:space="preserve">0 </w:t>
      </w:r>
      <w:r w:rsidRPr="00B13BE4">
        <w:rPr>
          <w:rStyle w:val="CharStyle23"/>
          <w:rFonts w:asciiTheme="minorBidi" w:hAnsiTheme="minorBidi" w:cstheme="minorBidi"/>
          <w:sz w:val="28"/>
          <w:szCs w:val="28"/>
        </w:rPr>
        <w:t xml:space="preserve">et </w:t>
      </w:r>
      <w:r w:rsidRPr="00B13BE4">
        <w:rPr>
          <w:rStyle w:val="CharStyle23"/>
          <w:rFonts w:asciiTheme="minorBidi" w:hAnsiTheme="minorBidi" w:cstheme="minorBidi"/>
          <w:sz w:val="28"/>
          <w:szCs w:val="28"/>
          <w:lang w:eastAsia="en-US" w:bidi="en-US"/>
        </w:rPr>
        <w:t xml:space="preserve">10 </w:t>
      </w:r>
      <w:r w:rsidRPr="00B13BE4">
        <w:rPr>
          <w:rStyle w:val="CharStyle23"/>
          <w:rFonts w:asciiTheme="minorBidi" w:hAnsiTheme="minorBidi" w:cstheme="minorBidi"/>
          <w:sz w:val="28"/>
          <w:szCs w:val="28"/>
        </w:rPr>
        <w:t xml:space="preserve">pour </w:t>
      </w:r>
      <w:r w:rsidRPr="00B13BE4">
        <w:rPr>
          <w:rStyle w:val="CharStyle23"/>
          <w:rFonts w:asciiTheme="minorBidi" w:hAnsiTheme="minorBidi" w:cstheme="minorBidi"/>
          <w:sz w:val="28"/>
          <w:szCs w:val="28"/>
          <w:lang w:eastAsia="en-US" w:bidi="en-US"/>
        </w:rPr>
        <w:t>100.</w:t>
      </w:r>
    </w:p>
    <w:p w14:paraId="27036B87" w14:textId="77777777" w:rsidR="008A74D0" w:rsidRPr="00B13BE4" w:rsidRDefault="008A74D0" w:rsidP="008A74D0">
      <w:pPr>
        <w:pStyle w:val="Style22"/>
        <w:spacing w:after="160"/>
        <w:ind w:left="360" w:firstLine="26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Enfin, s’il s’agit de manifestations courtes, sans perte de connaissance, très espacées, ou d'accès exceptionnels, Je taux sera encore plus bas, compris entre </w:t>
      </w:r>
      <w:r w:rsidRPr="00B13BE4">
        <w:rPr>
          <w:rStyle w:val="CharStyle23"/>
          <w:rFonts w:asciiTheme="minorBidi" w:hAnsiTheme="minorBidi" w:cstheme="minorBidi"/>
          <w:sz w:val="28"/>
          <w:szCs w:val="28"/>
          <w:lang w:eastAsia="en-US" w:bidi="en-US"/>
        </w:rPr>
        <w:t xml:space="preserve">0 </w:t>
      </w:r>
      <w:r w:rsidRPr="00B13BE4">
        <w:rPr>
          <w:rStyle w:val="CharStyle23"/>
          <w:rFonts w:asciiTheme="minorBidi" w:hAnsiTheme="minorBidi" w:cstheme="minorBidi"/>
          <w:sz w:val="28"/>
          <w:szCs w:val="28"/>
        </w:rPr>
        <w:t xml:space="preserve">et </w:t>
      </w:r>
      <w:r w:rsidRPr="00B13BE4">
        <w:rPr>
          <w:rStyle w:val="CharStyle23"/>
          <w:rFonts w:asciiTheme="minorBidi" w:hAnsiTheme="minorBidi" w:cstheme="minorBidi"/>
          <w:sz w:val="28"/>
          <w:szCs w:val="28"/>
          <w:lang w:eastAsia="en-US" w:bidi="en-US"/>
        </w:rPr>
        <w:t xml:space="preserve">10 </w:t>
      </w:r>
      <w:r w:rsidRPr="00B13BE4">
        <w:rPr>
          <w:rStyle w:val="CharStyle23"/>
          <w:rFonts w:asciiTheme="minorBidi" w:hAnsiTheme="minorBidi" w:cstheme="minorBidi"/>
          <w:sz w:val="28"/>
          <w:szCs w:val="28"/>
        </w:rPr>
        <w:t xml:space="preserve">pour </w:t>
      </w:r>
      <w:r w:rsidRPr="00B13BE4">
        <w:rPr>
          <w:rStyle w:val="CharStyle23"/>
          <w:rFonts w:asciiTheme="minorBidi" w:hAnsiTheme="minorBidi" w:cstheme="minorBidi"/>
          <w:sz w:val="28"/>
          <w:szCs w:val="28"/>
          <w:lang w:eastAsia="en-US" w:bidi="en-US"/>
        </w:rPr>
        <w:t>100.</w:t>
      </w:r>
    </w:p>
    <w:p w14:paraId="4940E2CC" w14:textId="77777777" w:rsidR="008A74D0" w:rsidRPr="00B13BE4" w:rsidRDefault="008A74D0" w:rsidP="008A74D0">
      <w:pPr>
        <w:pStyle w:val="Style22"/>
        <w:spacing w:after="80"/>
        <w:ind w:firstLine="360"/>
        <w:rPr>
          <w:rStyle w:val="CharStyle23"/>
          <w:rFonts w:asciiTheme="minorBidi" w:hAnsiTheme="minorBidi" w:cstheme="minorBidi"/>
          <w:sz w:val="28"/>
          <w:szCs w:val="28"/>
        </w:rPr>
      </w:pPr>
      <w:r w:rsidRPr="00B13BE4">
        <w:rPr>
          <w:rStyle w:val="CharStyle23"/>
          <w:rFonts w:asciiTheme="minorBidi" w:hAnsiTheme="minorBidi" w:cstheme="minorBidi"/>
          <w:b/>
          <w:bCs/>
          <w:sz w:val="28"/>
          <w:szCs w:val="28"/>
        </w:rPr>
        <w:t>HYPERSOMNIE POST-TRAUMATIQUE. NARCOLEPSIE</w:t>
      </w:r>
      <w:r w:rsidRPr="00B13BE4">
        <w:rPr>
          <w:rStyle w:val="CharStyle23"/>
          <w:rFonts w:asciiTheme="minorBidi" w:hAnsiTheme="minorBidi" w:cstheme="minorBidi"/>
          <w:sz w:val="28"/>
          <w:szCs w:val="28"/>
        </w:rPr>
        <w:t>.</w:t>
      </w:r>
    </w:p>
    <w:p w14:paraId="59499442" w14:textId="77777777" w:rsidR="008A74D0" w:rsidRPr="00B13BE4" w:rsidRDefault="008A74D0" w:rsidP="008A74D0">
      <w:pPr>
        <w:pStyle w:val="Style22"/>
        <w:spacing w:after="80"/>
        <w:ind w:firstLine="360"/>
        <w:rPr>
          <w:rFonts w:asciiTheme="minorBidi" w:hAnsiTheme="minorBidi" w:cstheme="minorBidi"/>
          <w:sz w:val="28"/>
          <w:szCs w:val="28"/>
        </w:rPr>
      </w:pPr>
    </w:p>
    <w:p w14:paraId="76C9943F" w14:textId="77777777" w:rsidR="008A74D0" w:rsidRPr="00B13BE4" w:rsidRDefault="008A74D0" w:rsidP="008A74D0">
      <w:pPr>
        <w:pStyle w:val="Style22"/>
        <w:spacing w:after="560"/>
        <w:ind w:left="580" w:firstLine="40"/>
        <w:rPr>
          <w:rFonts w:asciiTheme="minorBidi" w:hAnsiTheme="minorBidi" w:cstheme="minorBidi"/>
          <w:sz w:val="28"/>
          <w:szCs w:val="28"/>
        </w:rPr>
      </w:pPr>
      <w:r w:rsidRPr="00B13BE4">
        <w:rPr>
          <w:rStyle w:val="CharStyle23"/>
          <w:rFonts w:asciiTheme="minorBidi" w:hAnsiTheme="minorBidi" w:cstheme="minorBidi"/>
          <w:sz w:val="28"/>
          <w:szCs w:val="28"/>
        </w:rPr>
        <w:t>Il n’y a pas, à vrai dire, de narcolepsie proprement dite après un trauma</w:t>
      </w:r>
      <w:r w:rsidRPr="00B13BE4">
        <w:rPr>
          <w:rStyle w:val="CharStyle23"/>
          <w:rFonts w:asciiTheme="minorBidi" w:hAnsiTheme="minorBidi" w:cstheme="minorBidi"/>
          <w:sz w:val="28"/>
          <w:szCs w:val="28"/>
        </w:rPr>
        <w:softHyphen/>
        <w:t xml:space="preserve">tisme crânien, mais on peut observer des phases </w:t>
      </w:r>
      <w:r w:rsidRPr="00B13BE4">
        <w:rPr>
          <w:rStyle w:val="CharStyle23"/>
          <w:rFonts w:asciiTheme="minorBidi" w:hAnsiTheme="minorBidi" w:cstheme="minorBidi"/>
          <w:sz w:val="28"/>
          <w:szCs w:val="28"/>
        </w:rPr>
        <w:lastRenderedPageBreak/>
        <w:t>d’hypersomnie plus ou moins prolongées ; intermittentes, correspondant à un dysfonctionnement du tronc cérébral avec périodes de torpeur, voire de sommeil de courte durée. Ces manifestations sont exceptionnelles, s’accompagnent d'anomalies de l’</w:t>
      </w:r>
      <w:proofErr w:type="spellStart"/>
      <w:r w:rsidRPr="00B13BE4">
        <w:rPr>
          <w:rStyle w:val="CharStyle23"/>
          <w:rFonts w:asciiTheme="minorBidi" w:hAnsiTheme="minorBidi" w:cstheme="minorBidi"/>
          <w:sz w:val="28"/>
          <w:szCs w:val="28"/>
        </w:rPr>
        <w:t>éiectro-encéphalogramme</w:t>
      </w:r>
      <w:proofErr w:type="spellEnd"/>
      <w:r w:rsidRPr="00B13BE4">
        <w:rPr>
          <w:rStyle w:val="CharStyle23"/>
          <w:rFonts w:asciiTheme="minorBidi" w:hAnsiTheme="minorBidi" w:cstheme="minorBidi"/>
          <w:sz w:val="28"/>
          <w:szCs w:val="28"/>
        </w:rPr>
        <w:t xml:space="preserve">, surtout observées lors des enregistrements continus- La gêne qui peut en résulter est plus ou moins grande et l’indemnisation doit être assimilée à celle </w:t>
      </w:r>
      <w:proofErr w:type="spellStart"/>
      <w:r w:rsidRPr="00B13BE4">
        <w:rPr>
          <w:rStyle w:val="CharStyle23"/>
          <w:rFonts w:asciiTheme="minorBidi" w:hAnsiTheme="minorBidi" w:cstheme="minorBidi"/>
          <w:sz w:val="28"/>
          <w:szCs w:val="28"/>
        </w:rPr>
        <w:t>q’on</w:t>
      </w:r>
      <w:proofErr w:type="spellEnd"/>
      <w:r w:rsidRPr="00B13BE4">
        <w:rPr>
          <w:rStyle w:val="CharStyle23"/>
          <w:rFonts w:asciiTheme="minorBidi" w:hAnsiTheme="minorBidi" w:cstheme="minorBidi"/>
          <w:sz w:val="28"/>
          <w:szCs w:val="28"/>
        </w:rPr>
        <w:t xml:space="preserve"> attribue aux équivalents comitiaux</w:t>
      </w:r>
    </w:p>
    <w:p w14:paraId="51055B1A" w14:textId="77777777" w:rsidR="008A74D0" w:rsidRPr="00537EDB" w:rsidRDefault="008A74D0" w:rsidP="00AC6D7A">
      <w:pPr>
        <w:pStyle w:val="Style22"/>
        <w:spacing w:after="0"/>
        <w:ind w:left="360" w:firstLine="260"/>
        <w:jc w:val="both"/>
        <w:rPr>
          <w:rStyle w:val="CharStyle23"/>
          <w:rFonts w:asciiTheme="minorBidi" w:hAnsiTheme="minorBidi" w:cstheme="minorBidi"/>
          <w:b/>
          <w:bCs/>
          <w:sz w:val="20"/>
          <w:szCs w:val="20"/>
          <w:lang w:eastAsia="en-US" w:bidi="en-US"/>
        </w:rPr>
      </w:pPr>
    </w:p>
    <w:p w14:paraId="57EBE900" w14:textId="4A4320C6" w:rsidR="00B65640" w:rsidRPr="00537EDB" w:rsidRDefault="00B65640">
      <w:pPr>
        <w:pStyle w:val="Style22"/>
        <w:spacing w:after="60"/>
        <w:ind w:left="360" w:firstLine="260"/>
        <w:jc w:val="both"/>
        <w:rPr>
          <w:rFonts w:asciiTheme="minorBidi" w:hAnsiTheme="minorBidi" w:cstheme="minorBidi"/>
          <w:sz w:val="20"/>
          <w:szCs w:val="20"/>
        </w:rPr>
      </w:pPr>
    </w:p>
    <w:p w14:paraId="105697A5" w14:textId="77777777" w:rsidR="00B65640" w:rsidRPr="00537EDB" w:rsidRDefault="00000000">
      <w:pPr>
        <w:pStyle w:val="Style19"/>
        <w:tabs>
          <w:tab w:val="right" w:leader="dot" w:pos="8120"/>
          <w:tab w:val="left" w:pos="8295"/>
        </w:tabs>
        <w:spacing w:after="80" w:line="192" w:lineRule="auto"/>
        <w:ind w:left="840" w:right="1460" w:firstLine="0"/>
        <w:jc w:val="right"/>
        <w:rPr>
          <w:rFonts w:asciiTheme="minorBidi" w:hAnsiTheme="minorBidi" w:cstheme="minorBidi"/>
        </w:rPr>
      </w:pPr>
      <w:r w:rsidRPr="00537EDB">
        <w:rPr>
          <w:rStyle w:val="CharStyle20"/>
          <w:rFonts w:asciiTheme="minorBidi" w:hAnsiTheme="minorBidi" w:cstheme="minorBidi"/>
        </w:rPr>
        <w:t xml:space="preserve">Accès vertigineux ou </w:t>
      </w:r>
      <w:proofErr w:type="spellStart"/>
      <w:r w:rsidRPr="00537EDB">
        <w:rPr>
          <w:rStyle w:val="CharStyle20"/>
          <w:rFonts w:asciiTheme="minorBidi" w:hAnsiTheme="minorBidi" w:cstheme="minorBidi"/>
        </w:rPr>
        <w:t>procursifs</w:t>
      </w:r>
      <w:proofErr w:type="spellEnd"/>
      <w:r w:rsidRPr="00537EDB">
        <w:rPr>
          <w:rStyle w:val="CharStyle20"/>
          <w:rFonts w:asciiTheme="minorBidi" w:hAnsiTheme="minorBidi" w:cstheme="minorBidi"/>
        </w:rPr>
        <w:t xml:space="preserve"> survenant une fois par semaine en moyenne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650444F8" w14:textId="77777777" w:rsidR="00B65640" w:rsidRPr="00537EDB" w:rsidRDefault="00000000" w:rsidP="00005410">
      <w:pPr>
        <w:pStyle w:val="Style19"/>
        <w:tabs>
          <w:tab w:val="right" w:leader="dot" w:pos="8120"/>
          <w:tab w:val="left" w:pos="8305"/>
        </w:tabs>
        <w:spacing w:after="80" w:line="192" w:lineRule="auto"/>
        <w:ind w:left="840" w:right="1460" w:firstLine="0"/>
        <w:rPr>
          <w:rFonts w:asciiTheme="minorBidi" w:hAnsiTheme="minorBidi" w:cstheme="minorBidi"/>
        </w:rPr>
      </w:pPr>
      <w:r w:rsidRPr="00537EDB">
        <w:rPr>
          <w:rStyle w:val="CharStyle20"/>
          <w:rFonts w:asciiTheme="minorBidi" w:hAnsiTheme="minorBidi" w:cstheme="minorBidi"/>
        </w:rPr>
        <w:t xml:space="preserve">Accès vertigineux ou </w:t>
      </w:r>
      <w:proofErr w:type="spellStart"/>
      <w:r w:rsidRPr="00537EDB">
        <w:rPr>
          <w:rStyle w:val="CharStyle20"/>
          <w:rFonts w:asciiTheme="minorBidi" w:hAnsiTheme="minorBidi" w:cstheme="minorBidi"/>
        </w:rPr>
        <w:t>procursifs</w:t>
      </w:r>
      <w:proofErr w:type="spellEnd"/>
      <w:r w:rsidRPr="00537EDB">
        <w:rPr>
          <w:rStyle w:val="CharStyle20"/>
          <w:rFonts w:asciiTheme="minorBidi" w:hAnsiTheme="minorBidi" w:cstheme="minorBidi"/>
        </w:rPr>
        <w:t xml:space="preserve"> survenant en moyenne trois fois par semaine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6FD6C87D" w14:textId="77777777" w:rsidR="00B65640" w:rsidRPr="00537EDB" w:rsidRDefault="00000000">
      <w:pPr>
        <w:pStyle w:val="Style19"/>
        <w:tabs>
          <w:tab w:val="left" w:pos="7911"/>
        </w:tabs>
        <w:spacing w:after="320" w:line="199" w:lineRule="auto"/>
        <w:ind w:left="1100" w:hanging="200"/>
        <w:rPr>
          <w:rFonts w:asciiTheme="minorBidi" w:hAnsiTheme="minorBidi" w:cstheme="minorBidi"/>
        </w:rPr>
      </w:pPr>
      <w:r w:rsidRPr="00537EDB">
        <w:rPr>
          <w:rStyle w:val="CharStyle20"/>
          <w:rFonts w:asciiTheme="minorBidi" w:hAnsiTheme="minorBidi" w:cstheme="minorBidi"/>
        </w:rPr>
        <w:t xml:space="preserve">Accès vertigineux ou </w:t>
      </w:r>
      <w:proofErr w:type="spellStart"/>
      <w:r w:rsidRPr="00537EDB">
        <w:rPr>
          <w:rStyle w:val="CharStyle20"/>
          <w:rFonts w:asciiTheme="minorBidi" w:hAnsiTheme="minorBidi" w:cstheme="minorBidi"/>
        </w:rPr>
        <w:t>procursifs</w:t>
      </w:r>
      <w:proofErr w:type="spellEnd"/>
      <w:r w:rsidRPr="00537EDB">
        <w:rPr>
          <w:rStyle w:val="CharStyle20"/>
          <w:rFonts w:asciiTheme="minorBidi" w:hAnsiTheme="minorBidi" w:cstheme="minorBidi"/>
        </w:rPr>
        <w:t xml:space="preserve"> survenant de façon très fréquente, avec des manifestations graves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1DD660EB" w14:textId="7A982714" w:rsidR="00B65640" w:rsidRPr="00537EDB" w:rsidRDefault="00000000">
      <w:pPr>
        <w:pStyle w:val="Style19"/>
        <w:spacing w:after="160" w:line="194" w:lineRule="auto"/>
        <w:ind w:firstLine="0"/>
        <w:jc w:val="center"/>
        <w:rPr>
          <w:rFonts w:asciiTheme="minorBidi" w:hAnsiTheme="minorBidi" w:cstheme="minorBidi"/>
        </w:rPr>
      </w:pPr>
      <w:r w:rsidRPr="00537EDB">
        <w:rPr>
          <w:rStyle w:val="CharStyle20"/>
          <w:rFonts w:asciiTheme="minorBidi" w:hAnsiTheme="minorBidi" w:cstheme="minorBidi"/>
          <w:i/>
          <w:iCs/>
        </w:rPr>
        <w:t>2</w:t>
      </w:r>
      <w:r w:rsidR="00564B71" w:rsidRPr="00537EDB">
        <w:rPr>
          <w:rStyle w:val="CharStyle20"/>
          <w:rFonts w:asciiTheme="minorBidi" w:hAnsiTheme="minorBidi" w:cstheme="minorBidi"/>
          <w:i/>
          <w:iCs/>
        </w:rPr>
        <w:t xml:space="preserve">) </w:t>
      </w:r>
      <w:r w:rsidRPr="00537EDB">
        <w:rPr>
          <w:rStyle w:val="CharStyle20"/>
          <w:rFonts w:asciiTheme="minorBidi" w:hAnsiTheme="minorBidi" w:cstheme="minorBidi"/>
        </w:rPr>
        <w:t>EPILEPSIES JACKSONIENNES</w:t>
      </w:r>
    </w:p>
    <w:p w14:paraId="4450D470" w14:textId="77777777" w:rsidR="00B65640" w:rsidRPr="00537EDB" w:rsidRDefault="00000000">
      <w:pPr>
        <w:pStyle w:val="Style19"/>
        <w:tabs>
          <w:tab w:val="left" w:pos="7911"/>
        </w:tabs>
        <w:spacing w:after="80" w:line="194" w:lineRule="auto"/>
        <w:ind w:left="1100" w:hanging="200"/>
        <w:jc w:val="both"/>
        <w:rPr>
          <w:rFonts w:asciiTheme="minorBidi" w:hAnsiTheme="minorBidi" w:cstheme="minorBidi"/>
        </w:rPr>
      </w:pPr>
      <w:r w:rsidRPr="00537EDB">
        <w:rPr>
          <w:rStyle w:val="CharStyle20"/>
          <w:rFonts w:asciiTheme="minorBidi" w:hAnsiTheme="minorBidi" w:cstheme="minorBidi"/>
        </w:rPr>
        <w:t>Crises limitées à quelques groupes musculaires en très petit nombre, soit de la face, soit d'un membre, et se répétant jusqu'à dix, douze fois par an .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6BF2A7F3" w14:textId="77777777" w:rsidR="00B65640" w:rsidRPr="00537EDB" w:rsidRDefault="00000000">
      <w:pPr>
        <w:pStyle w:val="Style19"/>
        <w:spacing w:after="0" w:line="194" w:lineRule="auto"/>
        <w:ind w:left="1100" w:hanging="200"/>
        <w:jc w:val="both"/>
        <w:rPr>
          <w:rFonts w:asciiTheme="minorBidi" w:hAnsiTheme="minorBidi" w:cstheme="minorBidi"/>
        </w:rPr>
      </w:pPr>
      <w:r w:rsidRPr="00537EDB">
        <w:rPr>
          <w:rStyle w:val="CharStyle20"/>
          <w:rFonts w:asciiTheme="minorBidi" w:hAnsiTheme="minorBidi" w:cstheme="minorBidi"/>
        </w:rPr>
        <w:t>Crises limitées comme précédemment et se répétant</w:t>
      </w:r>
    </w:p>
    <w:p w14:paraId="5721F842" w14:textId="42BEBC12" w:rsidR="00B65640" w:rsidRPr="00537EDB" w:rsidRDefault="00000000">
      <w:pPr>
        <w:pStyle w:val="Style19"/>
        <w:tabs>
          <w:tab w:val="left" w:pos="7911"/>
        </w:tabs>
        <w:spacing w:after="80" w:line="194" w:lineRule="auto"/>
        <w:ind w:left="1100" w:firstLine="0"/>
        <w:rPr>
          <w:rFonts w:asciiTheme="minorBidi" w:hAnsiTheme="minorBidi" w:cstheme="minorBidi"/>
        </w:rPr>
      </w:pPr>
      <w:r w:rsidRPr="00537EDB">
        <w:rPr>
          <w:rStyle w:val="CharStyle20"/>
          <w:rFonts w:asciiTheme="minorBidi" w:hAnsiTheme="minorBidi" w:cstheme="minorBidi"/>
        </w:rPr>
        <w:t>en moyenne jusqu'à une fois par semaine. ...</w:t>
      </w:r>
      <w:r w:rsidR="002E29B2" w:rsidRPr="00537EDB">
        <w:rPr>
          <w:rStyle w:val="CharStyle20"/>
          <w:rFonts w:asciiTheme="minorBidi" w:hAnsiTheme="minorBidi" w:cstheme="minorBidi"/>
        </w:rPr>
        <w:t>.........</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4D3DD3DE" w14:textId="77777777" w:rsidR="00B65640" w:rsidRPr="00537EDB" w:rsidRDefault="00000000">
      <w:pPr>
        <w:pStyle w:val="Style19"/>
        <w:tabs>
          <w:tab w:val="left" w:leader="dot" w:pos="7454"/>
          <w:tab w:val="left" w:pos="7911"/>
        </w:tabs>
        <w:spacing w:after="80" w:line="192" w:lineRule="auto"/>
        <w:ind w:left="1100" w:hanging="200"/>
        <w:rPr>
          <w:rFonts w:asciiTheme="minorBidi" w:hAnsiTheme="minorBidi" w:cstheme="minorBidi"/>
        </w:rPr>
      </w:pPr>
      <w:r w:rsidRPr="00537EDB">
        <w:rPr>
          <w:rStyle w:val="CharStyle20"/>
          <w:rFonts w:asciiTheme="minorBidi" w:hAnsiTheme="minorBidi" w:cstheme="minorBidi"/>
        </w:rPr>
        <w:t>Crises limitées comme précédemment et se répétant en moyenne plusieurs fois par semaine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57F5C7F5" w14:textId="77777777" w:rsidR="00B65640" w:rsidRPr="00537EDB" w:rsidRDefault="00000000">
      <w:pPr>
        <w:pStyle w:val="Style19"/>
        <w:spacing w:after="0" w:line="194" w:lineRule="auto"/>
        <w:ind w:firstLine="880"/>
        <w:jc w:val="both"/>
        <w:rPr>
          <w:rFonts w:asciiTheme="minorBidi" w:hAnsiTheme="minorBidi" w:cstheme="minorBidi"/>
        </w:rPr>
      </w:pPr>
      <w:r w:rsidRPr="00537EDB">
        <w:rPr>
          <w:rStyle w:val="CharStyle20"/>
          <w:rFonts w:asciiTheme="minorBidi" w:hAnsiTheme="minorBidi" w:cstheme="minorBidi"/>
        </w:rPr>
        <w:t>Crises occupant des groupes assez étendus et se</w:t>
      </w:r>
    </w:p>
    <w:p w14:paraId="0B04F9D1" w14:textId="268CB499" w:rsidR="00B65640" w:rsidRPr="00537EDB" w:rsidRDefault="00000000">
      <w:pPr>
        <w:pStyle w:val="Style19"/>
        <w:tabs>
          <w:tab w:val="left" w:pos="7911"/>
        </w:tabs>
        <w:spacing w:after="80" w:line="194" w:lineRule="auto"/>
        <w:ind w:left="1100" w:firstLine="0"/>
        <w:rPr>
          <w:rFonts w:asciiTheme="minorBidi" w:hAnsiTheme="minorBidi" w:cstheme="minorBidi"/>
        </w:rPr>
      </w:pPr>
      <w:r w:rsidRPr="00537EDB">
        <w:rPr>
          <w:rStyle w:val="CharStyle20"/>
          <w:rFonts w:asciiTheme="minorBidi" w:hAnsiTheme="minorBidi" w:cstheme="minorBidi"/>
        </w:rPr>
        <w:t xml:space="preserve">répétant jusqu'à dix ou douze fois par an </w:t>
      </w:r>
      <w:r w:rsidR="002E29B2" w:rsidRPr="00537EDB">
        <w:rPr>
          <w:rStyle w:val="CharStyle20"/>
          <w:rFonts w:asciiTheme="minorBidi" w:hAnsiTheme="minorBidi" w:cstheme="minorBidi"/>
        </w:rPr>
        <w:t>................</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58F08B69" w14:textId="77777777" w:rsidR="00B65640" w:rsidRPr="00537EDB" w:rsidRDefault="00000000">
      <w:pPr>
        <w:pStyle w:val="Style19"/>
        <w:tabs>
          <w:tab w:val="right" w:leader="dot" w:pos="8120"/>
          <w:tab w:val="left" w:pos="8355"/>
        </w:tabs>
        <w:spacing w:after="80" w:line="192" w:lineRule="auto"/>
        <w:ind w:left="1100" w:hanging="200"/>
        <w:rPr>
          <w:rFonts w:asciiTheme="minorBidi" w:hAnsiTheme="minorBidi" w:cstheme="minorBidi"/>
        </w:rPr>
      </w:pPr>
      <w:r w:rsidRPr="00537EDB">
        <w:rPr>
          <w:rStyle w:val="CharStyle20"/>
          <w:rFonts w:asciiTheme="minorBidi" w:hAnsiTheme="minorBidi" w:cstheme="minorBidi"/>
        </w:rPr>
        <w:t>Crises analogues se répétant en moyenne jusqu'à une fois par semaine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1F2115BC" w14:textId="77777777" w:rsidR="00B65640" w:rsidRPr="00537EDB" w:rsidRDefault="00000000">
      <w:pPr>
        <w:pStyle w:val="Style19"/>
        <w:tabs>
          <w:tab w:val="right" w:leader="dot" w:pos="8120"/>
          <w:tab w:val="left" w:pos="8345"/>
        </w:tabs>
        <w:spacing w:after="80"/>
        <w:ind w:left="1100" w:hanging="200"/>
        <w:rPr>
          <w:rFonts w:asciiTheme="minorBidi" w:hAnsiTheme="minorBidi" w:cstheme="minorBidi"/>
        </w:rPr>
      </w:pPr>
      <w:r w:rsidRPr="00537EDB">
        <w:rPr>
          <w:rStyle w:val="CharStyle20"/>
          <w:rFonts w:asciiTheme="minorBidi" w:hAnsiTheme="minorBidi" w:cstheme="minorBidi"/>
        </w:rPr>
        <w:t>Crises analogues se répétant en moyenne plusieurs fois par semaine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534B97ED" w14:textId="77777777" w:rsidR="00B65640" w:rsidRPr="00537EDB" w:rsidRDefault="00000000">
      <w:pPr>
        <w:pStyle w:val="Style19"/>
        <w:spacing w:after="80"/>
        <w:ind w:left="1100" w:hanging="200"/>
        <w:rPr>
          <w:rFonts w:asciiTheme="minorBidi" w:hAnsiTheme="minorBidi" w:cstheme="minorBidi"/>
        </w:rPr>
        <w:sectPr w:rsidR="00B65640" w:rsidRPr="00537EDB">
          <w:headerReference w:type="even" r:id="rId98"/>
          <w:headerReference w:type="default" r:id="rId99"/>
          <w:footerReference w:type="even" r:id="rId100"/>
          <w:footerReference w:type="default" r:id="rId101"/>
          <w:pgSz w:w="11927" w:h="16868"/>
          <w:pgMar w:top="1412" w:right="1637" w:bottom="1464" w:left="1257" w:header="0" w:footer="3" w:gutter="0"/>
          <w:pgNumType w:start="57"/>
          <w:cols w:space="720"/>
          <w:noEndnote/>
          <w:docGrid w:linePitch="360"/>
        </w:sectPr>
      </w:pPr>
      <w:r w:rsidRPr="00537EDB">
        <w:rPr>
          <w:rStyle w:val="CharStyle20"/>
          <w:rFonts w:asciiTheme="minorBidi" w:hAnsiTheme="minorBidi" w:cstheme="minorBidi"/>
        </w:rPr>
        <w:t>Crises généralisées. Leur taux est le même que celui des crises d'épilepsie essentielle.</w:t>
      </w:r>
    </w:p>
    <w:p w14:paraId="7DBF10DE" w14:textId="77777777" w:rsidR="002E29B2" w:rsidRPr="00537EDB" w:rsidRDefault="002E29B2">
      <w:pPr>
        <w:pStyle w:val="Style22"/>
        <w:spacing w:after="0"/>
        <w:ind w:left="360" w:firstLine="260"/>
        <w:jc w:val="both"/>
        <w:rPr>
          <w:rStyle w:val="CharStyle23"/>
          <w:rFonts w:asciiTheme="minorBidi" w:hAnsiTheme="minorBidi" w:cstheme="minorBidi"/>
          <w:b/>
          <w:bCs/>
          <w:sz w:val="20"/>
          <w:szCs w:val="20"/>
          <w:lang w:eastAsia="en-US" w:bidi="en-US"/>
        </w:rPr>
      </w:pPr>
    </w:p>
    <w:p w14:paraId="136BFAFF" w14:textId="77777777" w:rsidR="002E29B2" w:rsidRPr="00537EDB" w:rsidRDefault="002E29B2">
      <w:pPr>
        <w:pStyle w:val="Style22"/>
        <w:spacing w:after="0"/>
        <w:ind w:left="360" w:firstLine="260"/>
        <w:jc w:val="both"/>
        <w:rPr>
          <w:rFonts w:asciiTheme="minorBidi" w:hAnsiTheme="minorBidi" w:cstheme="minorBidi"/>
          <w:sz w:val="20"/>
          <w:szCs w:val="20"/>
        </w:rPr>
      </w:pPr>
    </w:p>
    <w:p w14:paraId="5E306F8F" w14:textId="77777777" w:rsidR="002E29B2" w:rsidRPr="00537EDB" w:rsidRDefault="002E29B2" w:rsidP="002E29B2">
      <w:pPr>
        <w:pStyle w:val="Style31"/>
        <w:keepNext/>
        <w:keepLines/>
        <w:spacing w:after="60" w:line="223" w:lineRule="auto"/>
        <w:ind w:firstLine="580"/>
        <w:rPr>
          <w:rFonts w:asciiTheme="minorBidi" w:hAnsiTheme="minorBidi" w:cstheme="minorBidi"/>
        </w:rPr>
      </w:pPr>
      <w:bookmarkStart w:id="50" w:name="bookmark134"/>
      <w:r w:rsidRPr="00537EDB">
        <w:rPr>
          <w:rStyle w:val="CharStyle32"/>
          <w:rFonts w:asciiTheme="minorBidi" w:hAnsiTheme="minorBidi" w:cstheme="minorBidi"/>
          <w:b/>
          <w:bCs/>
        </w:rPr>
        <w:t>SYNDROME CÉRÉBELLEUX</w:t>
      </w:r>
      <w:bookmarkEnd w:id="50"/>
    </w:p>
    <w:p w14:paraId="0334B5FE" w14:textId="77777777" w:rsidR="002E29B2" w:rsidRPr="00B13BE4" w:rsidRDefault="002E29B2" w:rsidP="002E29B2">
      <w:pPr>
        <w:pStyle w:val="Style22"/>
        <w:spacing w:after="0"/>
        <w:ind w:left="580"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Les séquelles cérébelleuses des traumatismes crâniens sont relative</w:t>
      </w:r>
      <w:r w:rsidRPr="00B13BE4">
        <w:rPr>
          <w:rStyle w:val="CharStyle23"/>
          <w:rFonts w:asciiTheme="minorBidi" w:hAnsiTheme="minorBidi" w:cstheme="minorBidi"/>
          <w:sz w:val="28"/>
          <w:szCs w:val="28"/>
        </w:rPr>
        <w:softHyphen/>
        <w:t>ment rares à l'état pur. Elfes sont généralement associées à d'autres séquelles et surtout à des séquelles pyramidales.</w:t>
      </w:r>
    </w:p>
    <w:p w14:paraId="18367A1D" w14:textId="77777777" w:rsidR="002E29B2" w:rsidRPr="00B13BE4" w:rsidRDefault="002E29B2" w:rsidP="002E29B2">
      <w:pPr>
        <w:pStyle w:val="Style22"/>
        <w:spacing w:after="0"/>
        <w:ind w:left="580"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Une atteinte cérébelleuses globale, comportant des troubles statiques, avec impossibilité de la marche, ainsi que des troubles kinétiques, avec dysmétrie et incoordination bilatérale, entraîne une incapacité de 100 p. </w:t>
      </w:r>
      <w:r w:rsidRPr="00B13BE4">
        <w:rPr>
          <w:rStyle w:val="CharStyle23"/>
          <w:rFonts w:asciiTheme="minorBidi" w:hAnsiTheme="minorBidi" w:cstheme="minorBidi"/>
          <w:sz w:val="28"/>
          <w:szCs w:val="28"/>
          <w:lang w:eastAsia="en-US" w:bidi="en-US"/>
        </w:rPr>
        <w:t>100.</w:t>
      </w:r>
    </w:p>
    <w:p w14:paraId="7CF75DC9" w14:textId="77777777" w:rsidR="002E29B2" w:rsidRPr="00B13BE4" w:rsidRDefault="002E29B2" w:rsidP="002E29B2">
      <w:pPr>
        <w:pStyle w:val="Style22"/>
        <w:spacing w:after="60"/>
        <w:ind w:left="580"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St l’atteinte est bilatérale, mais incomplète, permettant une marche imparfaite et des mouvements maladroits, mais susceptibles de rendre service au blessé, le taux sera compris entre </w:t>
      </w:r>
      <w:r w:rsidRPr="00B13BE4">
        <w:rPr>
          <w:rStyle w:val="CharStyle23"/>
          <w:rFonts w:asciiTheme="minorBidi" w:hAnsiTheme="minorBidi" w:cstheme="minorBidi"/>
          <w:sz w:val="28"/>
          <w:szCs w:val="28"/>
          <w:lang w:eastAsia="en-US" w:bidi="en-US"/>
        </w:rPr>
        <w:t xml:space="preserve">50 </w:t>
      </w:r>
      <w:r w:rsidRPr="00B13BE4">
        <w:rPr>
          <w:rStyle w:val="CharStyle23"/>
          <w:rFonts w:asciiTheme="minorBidi" w:hAnsiTheme="minorBidi" w:cstheme="minorBidi"/>
          <w:sz w:val="28"/>
          <w:szCs w:val="28"/>
        </w:rPr>
        <w:t xml:space="preserve">et </w:t>
      </w:r>
      <w:r w:rsidRPr="00B13BE4">
        <w:rPr>
          <w:rStyle w:val="CharStyle23"/>
          <w:rFonts w:asciiTheme="minorBidi" w:hAnsiTheme="minorBidi" w:cstheme="minorBidi"/>
          <w:sz w:val="28"/>
          <w:szCs w:val="28"/>
          <w:lang w:eastAsia="en-US" w:bidi="en-US"/>
        </w:rPr>
        <w:t xml:space="preserve">75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100.</w:t>
      </w:r>
    </w:p>
    <w:p w14:paraId="38D5E227" w14:textId="77777777" w:rsidR="002E29B2" w:rsidRPr="00B13BE4" w:rsidRDefault="002E29B2" w:rsidP="002E29B2">
      <w:pPr>
        <w:pStyle w:val="Style22"/>
        <w:spacing w:after="0"/>
        <w:ind w:left="580"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 xml:space="preserve">Une atteinte légère, avec maladresse des mouvements, sera indemnisée entre </w:t>
      </w:r>
      <w:r w:rsidRPr="00B13BE4">
        <w:rPr>
          <w:rStyle w:val="CharStyle23"/>
          <w:rFonts w:asciiTheme="minorBidi" w:hAnsiTheme="minorBidi" w:cstheme="minorBidi"/>
          <w:sz w:val="28"/>
          <w:szCs w:val="28"/>
          <w:lang w:eastAsia="en-US" w:bidi="en-US"/>
        </w:rPr>
        <w:t xml:space="preserve">25 </w:t>
      </w:r>
      <w:r w:rsidRPr="00B13BE4">
        <w:rPr>
          <w:rStyle w:val="CharStyle23"/>
          <w:rFonts w:asciiTheme="minorBidi" w:hAnsiTheme="minorBidi" w:cstheme="minorBidi"/>
          <w:sz w:val="28"/>
          <w:szCs w:val="28"/>
        </w:rPr>
        <w:t xml:space="preserve">et </w:t>
      </w:r>
      <w:r w:rsidRPr="00B13BE4">
        <w:rPr>
          <w:rStyle w:val="CharStyle23"/>
          <w:rFonts w:asciiTheme="minorBidi" w:hAnsiTheme="minorBidi" w:cstheme="minorBidi"/>
          <w:sz w:val="28"/>
          <w:szCs w:val="28"/>
          <w:lang w:eastAsia="en-US" w:bidi="en-US"/>
        </w:rPr>
        <w:t xml:space="preserve">50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surtout s’il y a une gêne professionnelle considé</w:t>
      </w:r>
      <w:r w:rsidRPr="00B13BE4">
        <w:rPr>
          <w:rStyle w:val="CharStyle23"/>
          <w:rFonts w:asciiTheme="minorBidi" w:hAnsiTheme="minorBidi" w:cstheme="minorBidi"/>
          <w:sz w:val="28"/>
          <w:szCs w:val="28"/>
        </w:rPr>
        <w:softHyphen/>
        <w:t>rable et s'il s’agit d’un blessé ayant auparavant une activité professionnelle de précision.</w:t>
      </w:r>
    </w:p>
    <w:p w14:paraId="0051CF02" w14:textId="77777777" w:rsidR="002E29B2" w:rsidRPr="00B13BE4" w:rsidRDefault="002E29B2" w:rsidP="002E29B2">
      <w:pPr>
        <w:pStyle w:val="Style22"/>
        <w:spacing w:after="320"/>
        <w:ind w:left="580" w:firstLine="280"/>
        <w:jc w:val="both"/>
        <w:rPr>
          <w:rFonts w:asciiTheme="minorBidi" w:hAnsiTheme="minorBidi" w:cstheme="minorBidi"/>
          <w:sz w:val="28"/>
          <w:szCs w:val="28"/>
        </w:rPr>
      </w:pPr>
      <w:r w:rsidRPr="00B13BE4">
        <w:rPr>
          <w:rStyle w:val="CharStyle23"/>
          <w:rFonts w:asciiTheme="minorBidi" w:hAnsiTheme="minorBidi" w:cstheme="minorBidi"/>
          <w:sz w:val="28"/>
          <w:szCs w:val="28"/>
        </w:rPr>
        <w:t>Une atteinte unilatérale comportera, suivant l’importance de la mala</w:t>
      </w:r>
      <w:r w:rsidRPr="00B13BE4">
        <w:rPr>
          <w:rStyle w:val="CharStyle23"/>
          <w:rFonts w:asciiTheme="minorBidi" w:hAnsiTheme="minorBidi" w:cstheme="minorBidi"/>
          <w:sz w:val="28"/>
          <w:szCs w:val="28"/>
        </w:rPr>
        <w:softHyphen/>
        <w:t xml:space="preserve">dresse des mouvements, un taux d'incapacité allant de </w:t>
      </w:r>
      <w:r w:rsidRPr="00B13BE4">
        <w:rPr>
          <w:rStyle w:val="CharStyle23"/>
          <w:rFonts w:asciiTheme="minorBidi" w:hAnsiTheme="minorBidi" w:cstheme="minorBidi"/>
          <w:sz w:val="28"/>
          <w:szCs w:val="28"/>
          <w:lang w:eastAsia="en-US" w:bidi="en-US"/>
        </w:rPr>
        <w:t xml:space="preserve">10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80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 xml:space="preserve">pour le côté droit (ou le côté dominant) et de </w:t>
      </w:r>
      <w:r w:rsidRPr="00B13BE4">
        <w:rPr>
          <w:rStyle w:val="CharStyle23"/>
          <w:rFonts w:asciiTheme="minorBidi" w:hAnsiTheme="minorBidi" w:cstheme="minorBidi"/>
          <w:sz w:val="28"/>
          <w:szCs w:val="28"/>
          <w:lang w:eastAsia="en-US" w:bidi="en-US"/>
        </w:rPr>
        <w:t xml:space="preserve">10 </w:t>
      </w:r>
      <w:r w:rsidRPr="00B13BE4">
        <w:rPr>
          <w:rStyle w:val="CharStyle23"/>
          <w:rFonts w:asciiTheme="minorBidi" w:hAnsiTheme="minorBidi" w:cstheme="minorBidi"/>
          <w:sz w:val="28"/>
          <w:szCs w:val="28"/>
        </w:rPr>
        <w:t xml:space="preserve">à </w:t>
      </w:r>
      <w:r w:rsidRPr="00B13BE4">
        <w:rPr>
          <w:rStyle w:val="CharStyle23"/>
          <w:rFonts w:asciiTheme="minorBidi" w:hAnsiTheme="minorBidi" w:cstheme="minorBidi"/>
          <w:sz w:val="28"/>
          <w:szCs w:val="28"/>
          <w:lang w:eastAsia="en-US" w:bidi="en-US"/>
        </w:rPr>
        <w:t xml:space="preserve">75 </w:t>
      </w:r>
      <w:r w:rsidRPr="00B13BE4">
        <w:rPr>
          <w:rStyle w:val="CharStyle23"/>
          <w:rFonts w:asciiTheme="minorBidi" w:hAnsiTheme="minorBidi" w:cstheme="minorBidi"/>
          <w:sz w:val="28"/>
          <w:szCs w:val="28"/>
        </w:rPr>
        <w:t xml:space="preserve">p. </w:t>
      </w:r>
      <w:r w:rsidRPr="00B13BE4">
        <w:rPr>
          <w:rStyle w:val="CharStyle23"/>
          <w:rFonts w:asciiTheme="minorBidi" w:hAnsiTheme="minorBidi" w:cstheme="minorBidi"/>
          <w:sz w:val="28"/>
          <w:szCs w:val="28"/>
          <w:lang w:eastAsia="en-US" w:bidi="en-US"/>
        </w:rPr>
        <w:t xml:space="preserve">100 </w:t>
      </w:r>
      <w:r w:rsidRPr="00B13BE4">
        <w:rPr>
          <w:rStyle w:val="CharStyle23"/>
          <w:rFonts w:asciiTheme="minorBidi" w:hAnsiTheme="minorBidi" w:cstheme="minorBidi"/>
          <w:sz w:val="28"/>
          <w:szCs w:val="28"/>
        </w:rPr>
        <w:t>pour l’autre côté.</w:t>
      </w:r>
    </w:p>
    <w:p w14:paraId="3AC62F2A" w14:textId="5D7F3539" w:rsidR="00B65640" w:rsidRPr="00537EDB" w:rsidRDefault="00B65640">
      <w:pPr>
        <w:pStyle w:val="Style22"/>
        <w:ind w:left="360" w:firstLine="40"/>
        <w:jc w:val="both"/>
        <w:rPr>
          <w:rFonts w:asciiTheme="minorBidi" w:hAnsiTheme="minorBidi" w:cstheme="minorBidi"/>
          <w:sz w:val="20"/>
          <w:szCs w:val="20"/>
        </w:rPr>
        <w:sectPr w:rsidR="00B65640" w:rsidRPr="00537EDB">
          <w:pgSz w:w="11962" w:h="16888"/>
          <w:pgMar w:top="1603" w:right="1664" w:bottom="1387" w:left="1266" w:header="0" w:footer="3" w:gutter="0"/>
          <w:cols w:space="720"/>
          <w:noEndnote/>
          <w:docGrid w:linePitch="360"/>
        </w:sectPr>
      </w:pPr>
    </w:p>
    <w:p w14:paraId="600C3566" w14:textId="160BDE01" w:rsidR="00B65640" w:rsidRPr="00537EDB" w:rsidRDefault="00D142BD">
      <w:pPr>
        <w:pStyle w:val="Style16"/>
        <w:spacing w:after="380" w:line="240" w:lineRule="auto"/>
        <w:jc w:val="left"/>
        <w:rPr>
          <w:rFonts w:asciiTheme="minorBidi" w:hAnsiTheme="minorBidi" w:cstheme="minorBidi"/>
          <w:sz w:val="42"/>
          <w:szCs w:val="42"/>
        </w:rPr>
      </w:pPr>
      <w:r w:rsidRPr="00537EDB">
        <w:rPr>
          <w:rStyle w:val="CharStyle17"/>
          <w:rFonts w:asciiTheme="minorBidi" w:hAnsiTheme="minorBidi" w:cstheme="minorBidi"/>
          <w:b/>
          <w:bCs/>
          <w:sz w:val="42"/>
          <w:szCs w:val="42"/>
          <w:lang w:eastAsia="en-US" w:bidi="en-US"/>
        </w:rPr>
        <w:lastRenderedPageBreak/>
        <w:t xml:space="preserve">              </w:t>
      </w:r>
    </w:p>
    <w:p w14:paraId="4F696D69" w14:textId="77777777" w:rsidR="00B65640" w:rsidRPr="00537EDB" w:rsidRDefault="00B65640">
      <w:pPr>
        <w:pStyle w:val="Style33"/>
        <w:keepNext/>
        <w:keepLines/>
        <w:spacing w:after="280"/>
        <w:ind w:firstLine="880"/>
        <w:jc w:val="left"/>
        <w:rPr>
          <w:rFonts w:asciiTheme="minorBidi" w:hAnsiTheme="minorBidi" w:cstheme="minorBidi"/>
        </w:rPr>
      </w:pPr>
      <w:hyperlink w:anchor="bookmark79" w:tooltip="Current Document">
        <w:bookmarkStart w:id="51" w:name="bookmark130"/>
        <w:r w:rsidRPr="00537EDB">
          <w:rPr>
            <w:rStyle w:val="CharStyle34"/>
            <w:rFonts w:asciiTheme="minorBidi" w:hAnsiTheme="minorBidi" w:cstheme="minorBidi"/>
            <w:b/>
            <w:bCs/>
          </w:rPr>
          <w:t>SYNDROME</w:t>
        </w:r>
      </w:hyperlink>
      <w:r w:rsidRPr="00537EDB">
        <w:rPr>
          <w:rStyle w:val="CharStyle34"/>
          <w:rFonts w:asciiTheme="minorBidi" w:hAnsiTheme="minorBidi" w:cstheme="minorBidi"/>
          <w:b/>
          <w:bCs/>
        </w:rPr>
        <w:t xml:space="preserve"> CÉRÉBELLEUX</w:t>
      </w:r>
      <w:bookmarkEnd w:id="51"/>
    </w:p>
    <w:p w14:paraId="341D94CA" w14:textId="534634D1" w:rsidR="00B65640" w:rsidRPr="00537EDB" w:rsidRDefault="00000000">
      <w:pPr>
        <w:pStyle w:val="Style19"/>
        <w:spacing w:after="60"/>
        <w:ind w:left="880" w:firstLine="240"/>
        <w:jc w:val="both"/>
        <w:rPr>
          <w:rFonts w:asciiTheme="minorBidi" w:hAnsiTheme="minorBidi" w:cstheme="minorBidi"/>
        </w:rPr>
      </w:pPr>
      <w:r w:rsidRPr="00537EDB">
        <w:rPr>
          <w:rStyle w:val="CharStyle20"/>
          <w:rFonts w:asciiTheme="minorBidi" w:hAnsiTheme="minorBidi" w:cstheme="minorBidi"/>
        </w:rPr>
        <w:t xml:space="preserve">Caractérisé par les troubles de l’équilibre statique (vertiges, catatonie, etc.) et de l’équilibre cinétique (démarche titubante, asynergie, hypermétrie, </w:t>
      </w:r>
      <w:r w:rsidR="00B653AE" w:rsidRPr="00537EDB">
        <w:rPr>
          <w:rStyle w:val="CharStyle20"/>
          <w:rFonts w:asciiTheme="minorBidi" w:hAnsiTheme="minorBidi" w:cstheme="minorBidi"/>
        </w:rPr>
        <w:t>adiadococinésie</w:t>
      </w:r>
      <w:r w:rsidRPr="00537EDB">
        <w:rPr>
          <w:rStyle w:val="CharStyle20"/>
          <w:rFonts w:asciiTheme="minorBidi" w:hAnsiTheme="minorBidi" w:cstheme="minorBidi"/>
        </w:rPr>
        <w:t>, etc.)</w:t>
      </w:r>
    </w:p>
    <w:p w14:paraId="6DE1E0D2" w14:textId="77777777" w:rsidR="00B65640" w:rsidRPr="00537EDB" w:rsidRDefault="00000000">
      <w:pPr>
        <w:pStyle w:val="Style19"/>
        <w:spacing w:after="60" w:line="199" w:lineRule="auto"/>
        <w:ind w:left="1080" w:hanging="180"/>
        <w:rPr>
          <w:rFonts w:asciiTheme="minorBidi" w:hAnsiTheme="minorBidi" w:cstheme="minorBidi"/>
        </w:rPr>
      </w:pPr>
      <w:r w:rsidRPr="00537EDB">
        <w:rPr>
          <w:rStyle w:val="CharStyle20"/>
          <w:rFonts w:asciiTheme="minorBidi" w:hAnsiTheme="minorBidi" w:cstheme="minorBidi"/>
        </w:rPr>
        <w:t>Unilatéral (comparer au degré d'hémiplégie corres</w:t>
      </w:r>
      <w:r w:rsidRPr="00537EDB">
        <w:rPr>
          <w:rStyle w:val="CharStyle20"/>
          <w:rFonts w:asciiTheme="minorBidi" w:hAnsiTheme="minorBidi" w:cstheme="minorBidi"/>
        </w:rPr>
        <w:softHyphen/>
        <w:t>pondant) :</w:t>
      </w:r>
    </w:p>
    <w:p w14:paraId="0D7AD785" w14:textId="77777777" w:rsidR="00B65640" w:rsidRPr="00537EDB" w:rsidRDefault="00000000">
      <w:pPr>
        <w:pStyle w:val="Style39"/>
        <w:tabs>
          <w:tab w:val="left" w:pos="884"/>
          <w:tab w:val="right" w:leader="dot" w:pos="6788"/>
          <w:tab w:val="right" w:pos="7155"/>
          <w:tab w:val="right" w:pos="7582"/>
        </w:tabs>
        <w:spacing w:after="60" w:line="197" w:lineRule="auto"/>
        <w:ind w:firstLine="0"/>
        <w:jc w:val="right"/>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Côté</w:t>
      </w:r>
      <w:r w:rsidRPr="00537EDB">
        <w:rPr>
          <w:rStyle w:val="CharStyle40"/>
          <w:rFonts w:asciiTheme="minorBidi" w:hAnsiTheme="minorBidi" w:cstheme="minorBidi"/>
        </w:rPr>
        <w:tab/>
        <w:t>droit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80</w:t>
      </w:r>
    </w:p>
    <w:p w14:paraId="3CAACD47" w14:textId="77777777" w:rsidR="00B65640" w:rsidRPr="00537EDB" w:rsidRDefault="00000000">
      <w:pPr>
        <w:pStyle w:val="Style39"/>
        <w:tabs>
          <w:tab w:val="left" w:pos="884"/>
          <w:tab w:val="right" w:leader="dot" w:pos="6788"/>
          <w:tab w:val="right" w:pos="7155"/>
          <w:tab w:val="right" w:pos="7582"/>
        </w:tabs>
        <w:spacing w:after="60" w:line="197" w:lineRule="auto"/>
        <w:ind w:firstLine="0"/>
        <w:jc w:val="right"/>
        <w:rPr>
          <w:rFonts w:asciiTheme="minorBidi" w:hAnsiTheme="minorBidi" w:cstheme="minorBidi"/>
        </w:rPr>
      </w:pPr>
      <w:r w:rsidRPr="00537EDB">
        <w:rPr>
          <w:rStyle w:val="CharStyle40"/>
          <w:rFonts w:asciiTheme="minorBidi" w:hAnsiTheme="minorBidi" w:cstheme="minorBidi"/>
        </w:rPr>
        <w:t>Côté</w:t>
      </w:r>
      <w:r w:rsidRPr="00537EDB">
        <w:rPr>
          <w:rStyle w:val="CharStyle40"/>
          <w:rFonts w:asciiTheme="minorBidi" w:hAnsiTheme="minorBidi" w:cstheme="minorBidi"/>
        </w:rPr>
        <w:tab/>
        <w:t>gauche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75</w:t>
      </w:r>
    </w:p>
    <w:p w14:paraId="7F91ECF6" w14:textId="77777777" w:rsidR="00B65640" w:rsidRPr="00537EDB" w:rsidRDefault="00000000">
      <w:pPr>
        <w:pStyle w:val="Style39"/>
        <w:tabs>
          <w:tab w:val="right" w:leader="dot" w:pos="8145"/>
          <w:tab w:val="right" w:pos="8507"/>
          <w:tab w:val="right" w:pos="8773"/>
        </w:tabs>
        <w:spacing w:after="660" w:line="192" w:lineRule="auto"/>
        <w:ind w:left="1080" w:hanging="180"/>
        <w:rPr>
          <w:rFonts w:asciiTheme="minorBidi" w:hAnsiTheme="minorBidi" w:cstheme="minorBidi"/>
        </w:rPr>
      </w:pPr>
      <w:r w:rsidRPr="00537EDB">
        <w:rPr>
          <w:rStyle w:val="CharStyle40"/>
          <w:rFonts w:asciiTheme="minorBidi" w:hAnsiTheme="minorBidi" w:cstheme="minorBidi"/>
        </w:rPr>
        <w:t>Bilatéral (comparer au degré de diplégie correspon</w:t>
      </w:r>
      <w:r w:rsidRPr="00537EDB">
        <w:rPr>
          <w:rStyle w:val="CharStyle40"/>
          <w:rFonts w:asciiTheme="minorBidi" w:hAnsiTheme="minorBidi" w:cstheme="minorBidi"/>
        </w:rPr>
        <w:softHyphen/>
        <w:t>dant)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100</w:t>
      </w:r>
      <w:r w:rsidRPr="00537EDB">
        <w:rPr>
          <w:rFonts w:asciiTheme="minorBidi" w:hAnsiTheme="minorBidi" w:cstheme="minorBidi"/>
        </w:rPr>
        <w:fldChar w:fldCharType="end"/>
      </w:r>
    </w:p>
    <w:p w14:paraId="1C3CA735" w14:textId="4F51F409" w:rsidR="00B65640" w:rsidRPr="00537EDB" w:rsidRDefault="00000000" w:rsidP="00E463BD">
      <w:pPr>
        <w:pStyle w:val="Style31"/>
        <w:keepNext/>
        <w:keepLines/>
        <w:spacing w:after="0" w:line="422" w:lineRule="auto"/>
        <w:ind w:left="880" w:firstLine="20"/>
        <w:rPr>
          <w:rFonts w:asciiTheme="minorBidi" w:hAnsiTheme="minorBidi" w:cstheme="minorBidi"/>
          <w:sz w:val="24"/>
          <w:szCs w:val="24"/>
        </w:rPr>
      </w:pPr>
      <w:bookmarkStart w:id="52" w:name="bookmark132"/>
      <w:r w:rsidRPr="00537EDB">
        <w:rPr>
          <w:rStyle w:val="CharStyle32"/>
          <w:rFonts w:asciiTheme="minorBidi" w:hAnsiTheme="minorBidi" w:cstheme="minorBidi"/>
          <w:b/>
          <w:bCs/>
        </w:rPr>
        <w:t xml:space="preserve">SYNDROME DE PARKINSON POST-TRAUMATIQUE </w:t>
      </w:r>
      <w:bookmarkEnd w:id="52"/>
    </w:p>
    <w:p w14:paraId="5DE7703F" w14:textId="77777777" w:rsidR="00B65640" w:rsidRPr="00537EDB" w:rsidRDefault="00000000">
      <w:pPr>
        <w:pStyle w:val="Style19"/>
        <w:spacing w:after="0" w:line="199" w:lineRule="auto"/>
        <w:ind w:left="1080" w:hanging="180"/>
        <w:rPr>
          <w:rFonts w:asciiTheme="minorBidi" w:hAnsiTheme="minorBidi" w:cstheme="minorBidi"/>
        </w:rPr>
      </w:pPr>
      <w:r w:rsidRPr="00537EDB">
        <w:rPr>
          <w:rStyle w:val="CharStyle20"/>
          <w:rFonts w:asciiTheme="minorBidi" w:hAnsiTheme="minorBidi" w:cstheme="minorBidi"/>
        </w:rPr>
        <w:t>Établir d'abord le rapport avec l’accident (ce qui est rare).</w:t>
      </w:r>
    </w:p>
    <w:p w14:paraId="12CA127B" w14:textId="718A842A" w:rsidR="00B65640" w:rsidRPr="00537EDB" w:rsidRDefault="00000000">
      <w:pPr>
        <w:pStyle w:val="Style19"/>
        <w:spacing w:after="160" w:line="199" w:lineRule="auto"/>
        <w:ind w:left="1080" w:hanging="180"/>
        <w:rPr>
          <w:rFonts w:asciiTheme="minorBidi" w:hAnsiTheme="minorBidi" w:cstheme="minorBidi"/>
        </w:rPr>
        <w:sectPr w:rsidR="00B65640" w:rsidRPr="00537EDB">
          <w:headerReference w:type="even" r:id="rId102"/>
          <w:headerReference w:type="default" r:id="rId103"/>
          <w:footerReference w:type="even" r:id="rId104"/>
          <w:footerReference w:type="default" r:id="rId105"/>
          <w:pgSz w:w="11909" w:h="16843"/>
          <w:pgMar w:top="650" w:right="1609" w:bottom="1235" w:left="1266" w:header="222" w:footer="3" w:gutter="0"/>
          <w:pgNumType w:start="58"/>
          <w:cols w:space="720"/>
          <w:noEndnote/>
          <w:docGrid w:linePitch="360"/>
        </w:sectPr>
      </w:pPr>
      <w:r w:rsidRPr="00537EDB">
        <w:rPr>
          <w:rFonts w:asciiTheme="minorBidi" w:hAnsiTheme="minorBidi" w:cstheme="minorBidi"/>
          <w:noProof/>
        </w:rPr>
        <mc:AlternateContent>
          <mc:Choice Requires="wps">
            <w:drawing>
              <wp:anchor distT="0" distB="0" distL="0" distR="0" simplePos="0" relativeHeight="125829406" behindDoc="0" locked="0" layoutInCell="1" allowOverlap="1" wp14:anchorId="180FABEE" wp14:editId="738F527D">
                <wp:simplePos x="0" y="0"/>
                <wp:positionH relativeFrom="page">
                  <wp:posOffset>1349375</wp:posOffset>
                </wp:positionH>
                <wp:positionV relativeFrom="paragraph">
                  <wp:posOffset>231025</wp:posOffset>
                </wp:positionV>
                <wp:extent cx="5196205" cy="450850"/>
                <wp:effectExtent l="0" t="0" r="0" b="0"/>
                <wp:wrapTopAndBottom/>
                <wp:docPr id="229" name="Shape 229"/>
                <wp:cNvGraphicFramePr/>
                <a:graphic xmlns:a="http://schemas.openxmlformats.org/drawingml/2006/main">
                  <a:graphicData uri="http://schemas.microsoft.com/office/word/2010/wordprocessingShape">
                    <wps:wsp>
                      <wps:cNvSpPr txBox="1"/>
                      <wps:spPr>
                        <a:xfrm>
                          <a:off x="0" y="0"/>
                          <a:ext cx="5196205" cy="450850"/>
                        </a:xfrm>
                        <a:prstGeom prst="rect">
                          <a:avLst/>
                        </a:prstGeom>
                        <a:noFill/>
                      </wps:spPr>
                      <wps:txbx>
                        <w:txbxContent>
                          <w:p w14:paraId="45EF8EEB" w14:textId="77777777" w:rsidR="00B65640" w:rsidRDefault="00000000">
                            <w:pPr>
                              <w:pStyle w:val="Style19"/>
                              <w:tabs>
                                <w:tab w:val="right" w:leader="dot" w:pos="7296"/>
                              </w:tabs>
                              <w:spacing w:after="0" w:line="240" w:lineRule="auto"/>
                              <w:ind w:firstLine="220"/>
                              <w:rPr>
                                <w:sz w:val="30"/>
                                <w:szCs w:val="30"/>
                              </w:rPr>
                            </w:pPr>
                            <w:r>
                              <w:rPr>
                                <w:rStyle w:val="CharStyle20"/>
                              </w:rPr>
                              <w:t xml:space="preserve">différents. </w:t>
                            </w:r>
                            <w:r>
                              <w:rPr>
                                <w:rStyle w:val="CharStyle20"/>
                              </w:rPr>
                              <w:tab/>
                              <w:t xml:space="preserve"> </w:t>
                            </w:r>
                            <w:r w:rsidRPr="00704D1E">
                              <w:rPr>
                                <w:rStyle w:val="CharStyle20"/>
                                <w:lang w:eastAsia="en-US" w:bidi="en-US"/>
                              </w:rPr>
                              <w:t xml:space="preserve">10 </w:t>
                            </w:r>
                            <w:r w:rsidRPr="00B653AE">
                              <w:rPr>
                                <w:rStyle w:val="CharStyle20"/>
                                <w:sz w:val="30"/>
                                <w:szCs w:val="30"/>
                              </w:rPr>
                              <w:t xml:space="preserve">à </w:t>
                            </w:r>
                            <w:r w:rsidRPr="00B653AE">
                              <w:rPr>
                                <w:rStyle w:val="CharStyle20"/>
                                <w:sz w:val="30"/>
                                <w:szCs w:val="30"/>
                                <w:lang w:eastAsia="en-US" w:bidi="en-US"/>
                              </w:rPr>
                              <w:t>100</w:t>
                            </w:r>
                          </w:p>
                          <w:p w14:paraId="124AA903" w14:textId="77777777" w:rsidR="00B65640" w:rsidRDefault="00000000">
                            <w:pPr>
                              <w:pStyle w:val="Style19"/>
                              <w:tabs>
                                <w:tab w:val="right" w:leader="dot" w:pos="7294"/>
                                <w:tab w:val="left" w:pos="7433"/>
                              </w:tabs>
                              <w:spacing w:after="0" w:line="240" w:lineRule="auto"/>
                              <w:ind w:firstLine="0"/>
                              <w:rPr>
                                <w:sz w:val="30"/>
                                <w:szCs w:val="30"/>
                              </w:rPr>
                            </w:pPr>
                            <w:r>
                              <w:rPr>
                                <w:rStyle w:val="CharStyle20"/>
                              </w:rPr>
                              <w:t>Torticolis traumatique</w:t>
                            </w:r>
                            <w:r>
                              <w:rPr>
                                <w:rStyle w:val="CharStyle20"/>
                              </w:rPr>
                              <w:tab/>
                              <w:t xml:space="preserve"> </w:t>
                            </w:r>
                            <w:r w:rsidRPr="00B653AE">
                              <w:rPr>
                                <w:rStyle w:val="CharStyle20"/>
                                <w:sz w:val="30"/>
                                <w:szCs w:val="30"/>
                                <w:lang w:eastAsia="en-US" w:bidi="en-US"/>
                              </w:rPr>
                              <w:t>15</w:t>
                            </w:r>
                            <w:r w:rsidRPr="00B653AE">
                              <w:rPr>
                                <w:rStyle w:val="CharStyle20"/>
                                <w:sz w:val="30"/>
                                <w:szCs w:val="30"/>
                                <w:lang w:eastAsia="en-US" w:bidi="en-US"/>
                              </w:rPr>
                              <w:tab/>
                            </w:r>
                            <w:r w:rsidRPr="00B653AE">
                              <w:rPr>
                                <w:rStyle w:val="CharStyle20"/>
                                <w:sz w:val="30"/>
                                <w:szCs w:val="30"/>
                              </w:rPr>
                              <w:t xml:space="preserve">à </w:t>
                            </w:r>
                            <w:r w:rsidRPr="00B653AE">
                              <w:rPr>
                                <w:rStyle w:val="CharStyle20"/>
                                <w:sz w:val="30"/>
                                <w:szCs w:val="30"/>
                                <w:lang w:eastAsia="en-US" w:bidi="en-US"/>
                              </w:rPr>
                              <w:t>20</w:t>
                            </w:r>
                          </w:p>
                        </w:txbxContent>
                      </wps:txbx>
                      <wps:bodyPr lIns="0" tIns="0" rIns="0" bIns="0"/>
                    </wps:wsp>
                  </a:graphicData>
                </a:graphic>
              </wp:anchor>
            </w:drawing>
          </mc:Choice>
          <mc:Fallback>
            <w:pict>
              <v:shape w14:anchorId="180FABEE" id="Shape 229" o:spid="_x0000_s1032" type="#_x0000_t202" style="position:absolute;left:0;text-align:left;margin-left:106.25pt;margin-top:18.2pt;width:409.15pt;height:35.5pt;z-index:12582940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" filled="f" stroked="f">
                <v:textbox inset="0,0,0,0">
                  <w:txbxContent>
                    <w:p w14:paraId="45EF8EEB" w14:textId="77777777" w:rsidR="00B65640" w:rsidRDefault="00000000">
                      <w:pPr>
                        <w:pStyle w:val="Style19"/>
                        <w:tabs>
                          <w:tab w:val="right" w:leader="dot" w:pos="7296"/>
                        </w:tabs>
                        <w:spacing w:after="0" w:line="240" w:lineRule="auto"/>
                        <w:ind w:firstLine="220"/>
                        <w:rPr>
                          <w:sz w:val="30"/>
                          <w:szCs w:val="30"/>
                        </w:rPr>
                      </w:pPr>
                      <w:r>
                        <w:rPr>
                          <w:rStyle w:val="CharStyle20"/>
                        </w:rPr>
                        <w:t xml:space="preserve">différents. </w:t>
                      </w:r>
                      <w:r>
                        <w:rPr>
                          <w:rStyle w:val="CharStyle20"/>
                        </w:rPr>
                        <w:tab/>
                        <w:t xml:space="preserve"> </w:t>
                      </w:r>
                      <w:r w:rsidRPr="00704D1E">
                        <w:rPr>
                          <w:rStyle w:val="CharStyle20"/>
                          <w:lang w:eastAsia="en-US" w:bidi="en-US"/>
                        </w:rPr>
                        <w:t xml:space="preserve">10 </w:t>
                      </w:r>
                      <w:r w:rsidRPr="00B653AE">
                        <w:rPr>
                          <w:rStyle w:val="CharStyle20"/>
                          <w:sz w:val="30"/>
                          <w:szCs w:val="30"/>
                        </w:rPr>
                        <w:t xml:space="preserve">à </w:t>
                      </w:r>
                      <w:r w:rsidRPr="00B653AE">
                        <w:rPr>
                          <w:rStyle w:val="CharStyle20"/>
                          <w:sz w:val="30"/>
                          <w:szCs w:val="30"/>
                          <w:lang w:eastAsia="en-US" w:bidi="en-US"/>
                        </w:rPr>
                        <w:t>100</w:t>
                      </w:r>
                    </w:p>
                    <w:p w14:paraId="124AA903" w14:textId="77777777" w:rsidR="00B65640" w:rsidRDefault="00000000">
                      <w:pPr>
                        <w:pStyle w:val="Style19"/>
                        <w:tabs>
                          <w:tab w:val="right" w:leader="dot" w:pos="7294"/>
                          <w:tab w:val="left" w:pos="7433"/>
                        </w:tabs>
                        <w:spacing w:after="0" w:line="240" w:lineRule="auto"/>
                        <w:ind w:firstLine="0"/>
                        <w:rPr>
                          <w:sz w:val="30"/>
                          <w:szCs w:val="30"/>
                        </w:rPr>
                      </w:pPr>
                      <w:r>
                        <w:rPr>
                          <w:rStyle w:val="CharStyle20"/>
                        </w:rPr>
                        <w:t>Torticolis traumatique</w:t>
                      </w:r>
                      <w:r>
                        <w:rPr>
                          <w:rStyle w:val="CharStyle20"/>
                        </w:rPr>
                        <w:tab/>
                        <w:t xml:space="preserve"> </w:t>
                      </w:r>
                      <w:r w:rsidRPr="00B653AE">
                        <w:rPr>
                          <w:rStyle w:val="CharStyle20"/>
                          <w:sz w:val="30"/>
                          <w:szCs w:val="30"/>
                          <w:lang w:eastAsia="en-US" w:bidi="en-US"/>
                        </w:rPr>
                        <w:t>15</w:t>
                      </w:r>
                      <w:r w:rsidRPr="00B653AE">
                        <w:rPr>
                          <w:rStyle w:val="CharStyle20"/>
                          <w:sz w:val="30"/>
                          <w:szCs w:val="30"/>
                          <w:lang w:eastAsia="en-US" w:bidi="en-US"/>
                        </w:rPr>
                        <w:tab/>
                      </w:r>
                      <w:r w:rsidRPr="00B653AE">
                        <w:rPr>
                          <w:rStyle w:val="CharStyle20"/>
                          <w:sz w:val="30"/>
                          <w:szCs w:val="30"/>
                        </w:rPr>
                        <w:t xml:space="preserve">à </w:t>
                      </w:r>
                      <w:r w:rsidRPr="00B653AE">
                        <w:rPr>
                          <w:rStyle w:val="CharStyle20"/>
                          <w:sz w:val="30"/>
                          <w:szCs w:val="30"/>
                          <w:lang w:eastAsia="en-US" w:bidi="en-US"/>
                        </w:rPr>
                        <w:t>20</w:t>
                      </w:r>
                    </w:p>
                  </w:txbxContent>
                </v:textbox>
                <w10:wrap type="topAndBottom" anchorx="page"/>
              </v:shape>
            </w:pict>
          </mc:Fallback>
        </mc:AlternateContent>
      </w:r>
      <w:r w:rsidRPr="00537EDB">
        <w:rPr>
          <w:rStyle w:val="CharStyle20"/>
          <w:rFonts w:asciiTheme="minorBidi" w:hAnsiTheme="minorBidi" w:cstheme="minorBidi"/>
        </w:rPr>
        <w:t xml:space="preserve">Le syndrome parkinsonien peut se présenter sous des formes </w:t>
      </w:r>
    </w:p>
    <w:p w14:paraId="210A9EC6" w14:textId="77777777" w:rsidR="00B65640" w:rsidRPr="00537EDB" w:rsidRDefault="00000000">
      <w:pPr>
        <w:pStyle w:val="Style31"/>
        <w:keepNext/>
        <w:keepLines/>
        <w:spacing w:after="120" w:line="223" w:lineRule="auto"/>
        <w:ind w:left="800" w:hanging="180"/>
        <w:jc w:val="both"/>
        <w:rPr>
          <w:rFonts w:asciiTheme="minorBidi" w:hAnsiTheme="minorBidi" w:cstheme="minorBidi"/>
        </w:rPr>
      </w:pPr>
      <w:bookmarkStart w:id="53" w:name="bookmark136"/>
      <w:r w:rsidRPr="00537EDB">
        <w:rPr>
          <w:rStyle w:val="CharStyle32"/>
          <w:rFonts w:asciiTheme="minorBidi" w:hAnsiTheme="minorBidi" w:cstheme="minorBidi"/>
          <w:b/>
          <w:bCs/>
        </w:rPr>
        <w:lastRenderedPageBreak/>
        <w:t>SYNDROME DE PARKINSON POST-TRAUMA</w:t>
      </w:r>
      <w:r w:rsidRPr="00537EDB">
        <w:rPr>
          <w:rStyle w:val="CharStyle32"/>
          <w:rFonts w:asciiTheme="minorBidi" w:hAnsiTheme="minorBidi" w:cstheme="minorBidi"/>
          <w:b/>
          <w:bCs/>
        </w:rPr>
        <w:softHyphen/>
        <w:t>TIQUE</w:t>
      </w:r>
      <w:bookmarkEnd w:id="53"/>
    </w:p>
    <w:p w14:paraId="2F79DEA8" w14:textId="77777777" w:rsidR="00B65640" w:rsidRPr="00B13BE4" w:rsidRDefault="00000000">
      <w:pPr>
        <w:pStyle w:val="Style22"/>
        <w:spacing w:after="0"/>
        <w:ind w:firstLine="800"/>
        <w:rPr>
          <w:rFonts w:asciiTheme="minorBidi" w:hAnsiTheme="minorBidi" w:cstheme="minorBidi"/>
          <w:sz w:val="28"/>
          <w:szCs w:val="28"/>
        </w:rPr>
      </w:pPr>
      <w:r w:rsidRPr="00B13BE4">
        <w:rPr>
          <w:rStyle w:val="CharStyle23"/>
          <w:rFonts w:asciiTheme="minorBidi" w:hAnsiTheme="minorBidi" w:cstheme="minorBidi"/>
          <w:sz w:val="28"/>
          <w:szCs w:val="28"/>
        </w:rPr>
        <w:t>C'est une éventualité rare, mais indiscutable.</w:t>
      </w:r>
    </w:p>
    <w:p w14:paraId="715FACDE" w14:textId="77777777" w:rsidR="00B65640" w:rsidRPr="00B13BE4" w:rsidRDefault="00000000">
      <w:pPr>
        <w:pStyle w:val="Style22"/>
        <w:spacing w:after="0"/>
        <w:ind w:firstLine="800"/>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Trois modalités peuvent exister :</w:t>
      </w:r>
    </w:p>
    <w:p w14:paraId="00BA5E24" w14:textId="77777777" w:rsidR="002E29B2" w:rsidRPr="00B13BE4" w:rsidRDefault="002E29B2">
      <w:pPr>
        <w:pStyle w:val="Style22"/>
        <w:spacing w:after="0"/>
        <w:ind w:firstLine="800"/>
        <w:rPr>
          <w:rFonts w:asciiTheme="minorBidi" w:hAnsiTheme="minorBidi" w:cstheme="minorBidi"/>
          <w:sz w:val="28"/>
          <w:szCs w:val="28"/>
        </w:rPr>
      </w:pPr>
    </w:p>
    <w:p w14:paraId="7E77B8AE" w14:textId="77777777" w:rsidR="00B65640" w:rsidRPr="00B13BE4" w:rsidRDefault="00000000">
      <w:pPr>
        <w:pStyle w:val="Style22"/>
        <w:numPr>
          <w:ilvl w:val="0"/>
          <w:numId w:val="18"/>
        </w:numPr>
        <w:tabs>
          <w:tab w:val="left" w:pos="1106"/>
        </w:tabs>
        <w:spacing w:after="0"/>
        <w:ind w:left="580" w:firstLine="280"/>
        <w:jc w:val="both"/>
        <w:rPr>
          <w:rStyle w:val="CharStyle23"/>
          <w:rFonts w:asciiTheme="minorBidi" w:hAnsiTheme="minorBidi" w:cstheme="minorBidi"/>
          <w:sz w:val="28"/>
          <w:szCs w:val="28"/>
        </w:rPr>
      </w:pPr>
      <w:r w:rsidRPr="00B13BE4">
        <w:rPr>
          <w:rStyle w:val="CharStyle23"/>
          <w:rFonts w:asciiTheme="minorBidi" w:hAnsiTheme="minorBidi" w:cstheme="minorBidi"/>
          <w:b/>
          <w:bCs/>
          <w:sz w:val="28"/>
          <w:szCs w:val="28"/>
        </w:rPr>
        <w:t xml:space="preserve">Une lésion cérébrale par corps étranger ou par projectile </w:t>
      </w:r>
      <w:r w:rsidRPr="00B13BE4">
        <w:rPr>
          <w:rStyle w:val="CharStyle23"/>
          <w:rFonts w:asciiTheme="minorBidi" w:hAnsiTheme="minorBidi" w:cstheme="minorBidi"/>
          <w:sz w:val="28"/>
          <w:szCs w:val="28"/>
        </w:rPr>
        <w:t xml:space="preserve">peut créer une lésion des noyaux gris et entraîner l’apparition de symptômes extra* pyramidaux unilatéraux du côté opposé au </w:t>
      </w:r>
      <w:r w:rsidRPr="00B13BE4">
        <w:rPr>
          <w:rStyle w:val="CharStyle23"/>
          <w:rFonts w:asciiTheme="minorBidi" w:hAnsiTheme="minorBidi" w:cstheme="minorBidi"/>
          <w:sz w:val="28"/>
          <w:szCs w:val="28"/>
          <w:lang w:eastAsia="en-US" w:bidi="en-US"/>
        </w:rPr>
        <w:t xml:space="preserve">trauma. </w:t>
      </w:r>
      <w:r w:rsidRPr="00B13BE4">
        <w:rPr>
          <w:rStyle w:val="CharStyle23"/>
          <w:rFonts w:asciiTheme="minorBidi" w:hAnsiTheme="minorBidi" w:cstheme="minorBidi"/>
          <w:sz w:val="28"/>
          <w:szCs w:val="28"/>
        </w:rPr>
        <w:t>Dans ce cas, la maladie n’est pas évolutive et les signes restent fixés ; en général, d’autres symp</w:t>
      </w:r>
      <w:r w:rsidRPr="00B13BE4">
        <w:rPr>
          <w:rStyle w:val="CharStyle23"/>
          <w:rFonts w:asciiTheme="minorBidi" w:hAnsiTheme="minorBidi" w:cstheme="minorBidi"/>
          <w:sz w:val="28"/>
          <w:szCs w:val="28"/>
        </w:rPr>
        <w:softHyphen/>
        <w:t>tômes coexistent, et en particulier des signes pyramidaux. A vrai dire, il ne s'agit pas d'un syndrome parkinsonien proprement dit, mais de symptômes extra-pyramidaux au cours d'une lésion cérébrale.</w:t>
      </w:r>
    </w:p>
    <w:p w14:paraId="685CC827" w14:textId="77777777" w:rsidR="002E29B2" w:rsidRPr="00B13BE4" w:rsidRDefault="002E29B2" w:rsidP="002E29B2">
      <w:pPr>
        <w:pStyle w:val="Style22"/>
        <w:tabs>
          <w:tab w:val="left" w:pos="1106"/>
        </w:tabs>
        <w:spacing w:after="0"/>
        <w:ind w:left="860" w:firstLine="0"/>
        <w:jc w:val="both"/>
        <w:rPr>
          <w:rFonts w:asciiTheme="minorBidi" w:hAnsiTheme="minorBidi" w:cstheme="minorBidi"/>
          <w:sz w:val="28"/>
          <w:szCs w:val="28"/>
        </w:rPr>
      </w:pPr>
    </w:p>
    <w:p w14:paraId="51F4EB1D" w14:textId="77777777" w:rsidR="00B65640" w:rsidRPr="00B13BE4" w:rsidRDefault="00000000">
      <w:pPr>
        <w:pStyle w:val="Style22"/>
        <w:spacing w:after="0"/>
        <w:ind w:left="580" w:firstLine="280"/>
        <w:jc w:val="both"/>
        <w:rPr>
          <w:rStyle w:val="CharStyle23"/>
          <w:rFonts w:asciiTheme="minorBidi" w:hAnsiTheme="minorBidi" w:cstheme="minorBidi"/>
          <w:sz w:val="28"/>
          <w:szCs w:val="28"/>
        </w:rPr>
      </w:pPr>
      <w:r w:rsidRPr="00B13BE4">
        <w:rPr>
          <w:rStyle w:val="CharStyle23"/>
          <w:rFonts w:asciiTheme="minorBidi" w:hAnsiTheme="minorBidi" w:cstheme="minorBidi"/>
          <w:sz w:val="28"/>
          <w:szCs w:val="28"/>
        </w:rPr>
        <w:t>L’indemnisation dépend de l’importance des symptômes et est surtout subordonnée à l’importance des autres manifestations neurologiques.</w:t>
      </w:r>
    </w:p>
    <w:p w14:paraId="6B0D2A1F" w14:textId="77777777" w:rsidR="002E29B2" w:rsidRPr="00B13BE4" w:rsidRDefault="002E29B2">
      <w:pPr>
        <w:pStyle w:val="Style22"/>
        <w:spacing w:after="0"/>
        <w:ind w:left="580" w:firstLine="280"/>
        <w:jc w:val="both"/>
        <w:rPr>
          <w:rFonts w:asciiTheme="minorBidi" w:hAnsiTheme="minorBidi" w:cstheme="minorBidi"/>
          <w:sz w:val="28"/>
          <w:szCs w:val="28"/>
        </w:rPr>
      </w:pPr>
    </w:p>
    <w:p w14:paraId="3BEC93C6" w14:textId="5C0AD2B9" w:rsidR="00B65640" w:rsidRPr="00B13BE4" w:rsidRDefault="00000000">
      <w:pPr>
        <w:pStyle w:val="Style22"/>
        <w:numPr>
          <w:ilvl w:val="0"/>
          <w:numId w:val="18"/>
        </w:numPr>
        <w:tabs>
          <w:tab w:val="left" w:pos="1127"/>
        </w:tabs>
        <w:spacing w:after="0"/>
        <w:ind w:left="580" w:firstLine="280"/>
        <w:jc w:val="both"/>
        <w:rPr>
          <w:rStyle w:val="CharStyle23"/>
          <w:rFonts w:asciiTheme="minorBidi" w:hAnsiTheme="minorBidi" w:cstheme="minorBidi"/>
          <w:sz w:val="28"/>
          <w:szCs w:val="28"/>
        </w:rPr>
      </w:pPr>
      <w:r w:rsidRPr="00B13BE4">
        <w:rPr>
          <w:rStyle w:val="CharStyle23"/>
          <w:rFonts w:asciiTheme="minorBidi" w:hAnsiTheme="minorBidi" w:cstheme="minorBidi"/>
          <w:b/>
          <w:bCs/>
          <w:sz w:val="28"/>
          <w:szCs w:val="28"/>
        </w:rPr>
        <w:t xml:space="preserve">Un syndrome parkinsonien peut évoluer après un traumatisme </w:t>
      </w:r>
      <w:r w:rsidR="001F4113" w:rsidRPr="00B13BE4">
        <w:rPr>
          <w:rStyle w:val="CharStyle23"/>
          <w:rFonts w:asciiTheme="minorBidi" w:hAnsiTheme="minorBidi" w:cstheme="minorBidi"/>
          <w:b/>
          <w:bCs/>
          <w:sz w:val="28"/>
          <w:szCs w:val="28"/>
        </w:rPr>
        <w:t>craniocérébral</w:t>
      </w:r>
      <w:r w:rsidRPr="00B13BE4">
        <w:rPr>
          <w:rStyle w:val="CharStyle23"/>
          <w:rFonts w:asciiTheme="minorBidi" w:hAnsiTheme="minorBidi" w:cstheme="minorBidi"/>
          <w:b/>
          <w:bCs/>
          <w:sz w:val="28"/>
          <w:szCs w:val="28"/>
        </w:rPr>
        <w:t>.</w:t>
      </w:r>
    </w:p>
    <w:p w14:paraId="26684F9B" w14:textId="77777777" w:rsidR="002E29B2" w:rsidRPr="00B13BE4" w:rsidRDefault="002E29B2" w:rsidP="002E29B2">
      <w:pPr>
        <w:pStyle w:val="Style22"/>
        <w:tabs>
          <w:tab w:val="left" w:pos="1127"/>
        </w:tabs>
        <w:spacing w:after="0"/>
        <w:ind w:left="860" w:firstLine="0"/>
        <w:jc w:val="both"/>
        <w:rPr>
          <w:rFonts w:asciiTheme="minorBidi" w:hAnsiTheme="minorBidi" w:cstheme="minorBidi"/>
          <w:sz w:val="28"/>
          <w:szCs w:val="28"/>
        </w:rPr>
      </w:pPr>
    </w:p>
    <w:p w14:paraId="7DEDDD68" w14:textId="10F95DF6" w:rsidR="00B65640" w:rsidRPr="004C48CD" w:rsidRDefault="00000000">
      <w:pPr>
        <w:pStyle w:val="Style22"/>
        <w:spacing w:after="0"/>
        <w:ind w:left="580" w:firstLine="28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De tels cas sont discutés, au point que certains en méconnaissent l’exis</w:t>
      </w:r>
      <w:r w:rsidRPr="004C48CD">
        <w:rPr>
          <w:rStyle w:val="CharStyle23"/>
          <w:rFonts w:asciiTheme="minorBidi" w:hAnsiTheme="minorBidi" w:cstheme="minorBidi"/>
          <w:sz w:val="28"/>
          <w:szCs w:val="28"/>
        </w:rPr>
        <w:softHyphen/>
        <w:t>tence. Néanmoins, actuellement, ces faits sont reconnus</w:t>
      </w:r>
      <w:r w:rsidR="001F4113" w:rsidRPr="004C48CD">
        <w:rPr>
          <w:rStyle w:val="CharStyle23"/>
          <w:rFonts w:asciiTheme="minorBidi" w:hAnsiTheme="minorBidi" w:cstheme="minorBidi"/>
          <w:sz w:val="28"/>
          <w:szCs w:val="28"/>
        </w:rPr>
        <w:t xml:space="preserve"> ; </w:t>
      </w:r>
      <w:r w:rsidRPr="004C48CD">
        <w:rPr>
          <w:rStyle w:val="CharStyle23"/>
          <w:rFonts w:asciiTheme="minorBidi" w:hAnsiTheme="minorBidi" w:cstheme="minorBidi"/>
          <w:sz w:val="28"/>
          <w:szCs w:val="28"/>
        </w:rPr>
        <w:t>mais un certain nombre de règles doivent être respectées. Pour qu’il y ait filiation entre traumatisme et syndrome parkinsonien, il faut tout d’abord qu’il y ait eu un véritable traumatisme crânien, avec perte de connaissance immé</w:t>
      </w:r>
      <w:r w:rsidRPr="004C48CD">
        <w:rPr>
          <w:rStyle w:val="CharStyle23"/>
          <w:rFonts w:asciiTheme="minorBidi" w:hAnsiTheme="minorBidi" w:cstheme="minorBidi"/>
          <w:sz w:val="28"/>
          <w:szCs w:val="28"/>
        </w:rPr>
        <w:softHyphen/>
        <w:t>diate (même brève), ou qu'il y ait eu d’autres signes de commotion céré</w:t>
      </w:r>
      <w:r w:rsidRPr="004C48CD">
        <w:rPr>
          <w:rStyle w:val="CharStyle23"/>
          <w:rFonts w:asciiTheme="minorBidi" w:hAnsiTheme="minorBidi" w:cstheme="minorBidi"/>
          <w:sz w:val="28"/>
          <w:szCs w:val="28"/>
        </w:rPr>
        <w:softHyphen/>
        <w:t xml:space="preserve">brale. D’autre part, le délai d’apparition après le </w:t>
      </w:r>
      <w:r w:rsidRPr="004C48CD">
        <w:rPr>
          <w:rStyle w:val="CharStyle23"/>
          <w:rFonts w:asciiTheme="minorBidi" w:hAnsiTheme="minorBidi" w:cstheme="minorBidi"/>
          <w:sz w:val="28"/>
          <w:szCs w:val="28"/>
          <w:lang w:eastAsia="en-US" w:bidi="en-US"/>
        </w:rPr>
        <w:t xml:space="preserve">trauma </w:t>
      </w:r>
      <w:r w:rsidRPr="004C48CD">
        <w:rPr>
          <w:rStyle w:val="CharStyle23"/>
          <w:rFonts w:asciiTheme="minorBidi" w:hAnsiTheme="minorBidi" w:cstheme="minorBidi"/>
          <w:sz w:val="28"/>
          <w:szCs w:val="28"/>
        </w:rPr>
        <w:t xml:space="preserve">doit être de quelques mois et d’un an au maximum. Pendant longtemps on a rejeté la filiation, soit parce que </w:t>
      </w:r>
      <w:r w:rsidR="001F4113"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on constatait parfois des signes nettement post-</w:t>
      </w:r>
      <w:proofErr w:type="spellStart"/>
      <w:r w:rsidRPr="004C48CD">
        <w:rPr>
          <w:rStyle w:val="CharStyle23"/>
          <w:rFonts w:asciiTheme="minorBidi" w:hAnsiTheme="minorBidi" w:cstheme="minorBidi"/>
          <w:sz w:val="28"/>
          <w:szCs w:val="28"/>
        </w:rPr>
        <w:t>encéphalitiques</w:t>
      </w:r>
      <w:proofErr w:type="spellEnd"/>
      <w:r w:rsidRPr="004C48CD">
        <w:rPr>
          <w:rStyle w:val="CharStyle23"/>
          <w:rFonts w:asciiTheme="minorBidi" w:hAnsiTheme="minorBidi" w:cstheme="minorBidi"/>
          <w:sz w:val="28"/>
          <w:szCs w:val="28"/>
        </w:rPr>
        <w:t>, tels qu'une paralysie de la convergence, soit une dyskinésie, soit une dystonie, ou parce qu’il y avait un terrain athéroma</w:t>
      </w:r>
      <w:r w:rsidRPr="004C48CD">
        <w:rPr>
          <w:rStyle w:val="CharStyle23"/>
          <w:rFonts w:asciiTheme="minorBidi" w:hAnsiTheme="minorBidi" w:cstheme="minorBidi"/>
          <w:sz w:val="28"/>
          <w:szCs w:val="28"/>
        </w:rPr>
        <w:softHyphen/>
        <w:t>teux et artérioscléreux.</w:t>
      </w:r>
    </w:p>
    <w:p w14:paraId="64EF14E8" w14:textId="77777777" w:rsidR="002E29B2" w:rsidRPr="004C48CD" w:rsidRDefault="002E29B2">
      <w:pPr>
        <w:pStyle w:val="Style22"/>
        <w:spacing w:after="0"/>
        <w:ind w:left="580" w:firstLine="280"/>
        <w:jc w:val="both"/>
        <w:rPr>
          <w:rFonts w:asciiTheme="minorBidi" w:hAnsiTheme="minorBidi" w:cstheme="minorBidi"/>
          <w:sz w:val="28"/>
          <w:szCs w:val="28"/>
        </w:rPr>
      </w:pPr>
    </w:p>
    <w:p w14:paraId="373BAE50" w14:textId="2795817F" w:rsidR="006024EB" w:rsidRPr="004C48CD" w:rsidRDefault="00000000" w:rsidP="006024EB">
      <w:pPr>
        <w:pStyle w:val="Style22"/>
        <w:spacing w:after="0"/>
        <w:ind w:left="160" w:firstLine="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Actuellement, la notion de filiation est reconnue et l'on admet que le</w:t>
      </w:r>
      <w:r w:rsidR="006024EB" w:rsidRPr="004C48CD">
        <w:rPr>
          <w:rStyle w:val="CharStyle23"/>
          <w:rFonts w:asciiTheme="minorBidi" w:hAnsiTheme="minorBidi" w:cstheme="minorBidi"/>
          <w:sz w:val="28"/>
          <w:szCs w:val="28"/>
        </w:rPr>
        <w:t xml:space="preserve"> syndrome parkinsonien a été nettement influencé par le traumatisme et que celui-ci en est responsable. Il n'a pas provoqué la lésion, mais il facilite le déclenchement. Quelquefois, un interrogatoire précis et une recherche des antécédents permettent de savoir qu'avant l’accident il y avait des signes latents, mais méconnus, tels que de la micrographie ou de la </w:t>
      </w:r>
      <w:r w:rsidR="006024EB" w:rsidRPr="004C48CD">
        <w:rPr>
          <w:rStyle w:val="CharStyle23"/>
          <w:rFonts w:asciiTheme="minorBidi" w:hAnsiTheme="minorBidi" w:cstheme="minorBidi"/>
          <w:sz w:val="28"/>
          <w:szCs w:val="28"/>
          <w:lang w:eastAsia="en-US" w:bidi="en-US"/>
        </w:rPr>
        <w:t>brad</w:t>
      </w:r>
      <w:r w:rsidR="006024EB" w:rsidRPr="004C48CD">
        <w:rPr>
          <w:rStyle w:val="CharStyle23"/>
          <w:rFonts w:asciiTheme="minorBidi" w:hAnsiTheme="minorBidi" w:cstheme="minorBidi"/>
          <w:sz w:val="28"/>
          <w:szCs w:val="28"/>
        </w:rPr>
        <w:t>ykinésie. Néanmoins, la filiation, là encore, n’est plus discutée.</w:t>
      </w:r>
    </w:p>
    <w:p w14:paraId="3D99AAEA" w14:textId="77777777" w:rsidR="002E29B2" w:rsidRPr="00B13BE4" w:rsidRDefault="002E29B2" w:rsidP="006024EB">
      <w:pPr>
        <w:pStyle w:val="Style22"/>
        <w:spacing w:after="0"/>
        <w:ind w:left="160" w:firstLine="40"/>
        <w:jc w:val="both"/>
        <w:rPr>
          <w:rFonts w:asciiTheme="minorBidi" w:hAnsiTheme="minorBidi" w:cstheme="minorBidi"/>
          <w:sz w:val="28"/>
          <w:szCs w:val="28"/>
        </w:rPr>
      </w:pPr>
    </w:p>
    <w:p w14:paraId="079B0E07" w14:textId="7F1A497D" w:rsidR="006024EB" w:rsidRPr="004C48CD" w:rsidRDefault="006024EB" w:rsidP="006024EB">
      <w:pPr>
        <w:pStyle w:val="Style22"/>
        <w:spacing w:after="60"/>
        <w:ind w:left="160" w:firstLine="28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il est évident que, dans les cas douteux, il faut tenir compte du fait que </w:t>
      </w:r>
      <w:r w:rsidRPr="004C48CD">
        <w:rPr>
          <w:rStyle w:val="CharStyle23"/>
          <w:rFonts w:asciiTheme="minorBidi" w:hAnsiTheme="minorBidi" w:cstheme="minorBidi"/>
          <w:sz w:val="28"/>
          <w:szCs w:val="28"/>
        </w:rPr>
        <w:lastRenderedPageBreak/>
        <w:t xml:space="preserve">les symptômes extra-pyramidaux sont apparus tout d’abord du côté opposé à la lésion, ou qu’il y a des perturbations à </w:t>
      </w:r>
      <w:r w:rsidR="00FD4235"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 xml:space="preserve">électroencéphalogramme, ou que parfois une pneumo-encéphalographie a été pratiquée montrant une dilatation du </w:t>
      </w:r>
      <w:proofErr w:type="spellStart"/>
      <w:r w:rsidRPr="004C48CD">
        <w:rPr>
          <w:rStyle w:val="CharStyle23"/>
          <w:rFonts w:asciiTheme="minorBidi" w:hAnsiTheme="minorBidi" w:cstheme="minorBidi"/>
          <w:sz w:val="28"/>
          <w:szCs w:val="28"/>
        </w:rPr>
        <w:t>coté</w:t>
      </w:r>
      <w:proofErr w:type="spellEnd"/>
      <w:r w:rsidRPr="004C48CD">
        <w:rPr>
          <w:rStyle w:val="CharStyle23"/>
          <w:rFonts w:asciiTheme="minorBidi" w:hAnsiTheme="minorBidi" w:cstheme="minorBidi"/>
          <w:sz w:val="28"/>
          <w:szCs w:val="28"/>
        </w:rPr>
        <w:t xml:space="preserve"> de la lésion avec signes cliniques du côté opposé.</w:t>
      </w:r>
    </w:p>
    <w:p w14:paraId="3B0FF9D2" w14:textId="77777777" w:rsidR="002E29B2" w:rsidRPr="00537EDB" w:rsidRDefault="002E29B2" w:rsidP="006024EB">
      <w:pPr>
        <w:pStyle w:val="Style22"/>
        <w:spacing w:after="60"/>
        <w:ind w:left="160" w:firstLine="280"/>
        <w:jc w:val="both"/>
        <w:rPr>
          <w:rFonts w:asciiTheme="minorBidi" w:hAnsiTheme="minorBidi" w:cstheme="minorBidi"/>
          <w:sz w:val="20"/>
          <w:szCs w:val="20"/>
        </w:rPr>
      </w:pPr>
    </w:p>
    <w:p w14:paraId="6275E9A6" w14:textId="77777777" w:rsidR="006024EB" w:rsidRPr="004C48CD" w:rsidRDefault="006024EB" w:rsidP="006024EB">
      <w:pPr>
        <w:pStyle w:val="Style22"/>
        <w:numPr>
          <w:ilvl w:val="0"/>
          <w:numId w:val="18"/>
        </w:numPr>
        <w:tabs>
          <w:tab w:val="left" w:pos="687"/>
        </w:tabs>
        <w:spacing w:after="0"/>
        <w:ind w:left="160" w:firstLine="280"/>
        <w:jc w:val="both"/>
        <w:rPr>
          <w:rStyle w:val="CharStyle23"/>
          <w:rFonts w:asciiTheme="minorBidi" w:hAnsiTheme="minorBidi" w:cstheme="minorBidi"/>
          <w:sz w:val="28"/>
          <w:szCs w:val="28"/>
        </w:rPr>
      </w:pPr>
      <w:r w:rsidRPr="004C48CD">
        <w:rPr>
          <w:rStyle w:val="CharStyle23"/>
          <w:rFonts w:asciiTheme="minorBidi" w:hAnsiTheme="minorBidi" w:cstheme="minorBidi"/>
          <w:b/>
          <w:bCs/>
          <w:sz w:val="28"/>
          <w:szCs w:val="28"/>
        </w:rPr>
        <w:t xml:space="preserve">Une dernière éventualité est l'apparition de syndrome parkinsonien après traumatisme périphérique, </w:t>
      </w:r>
      <w:r w:rsidRPr="004C48CD">
        <w:rPr>
          <w:rStyle w:val="CharStyle23"/>
          <w:rFonts w:asciiTheme="minorBidi" w:hAnsiTheme="minorBidi" w:cstheme="minorBidi"/>
          <w:sz w:val="28"/>
          <w:szCs w:val="28"/>
        </w:rPr>
        <w:t>souvent traumatisme périphérique grave, les symptômes parkinsoniens débutant dans le membre atteint par le traumatisme, puis s’étendant à l’hémicorps correspondant et pouvant ensuite se généraliser.</w:t>
      </w:r>
    </w:p>
    <w:p w14:paraId="7DABE632" w14:textId="77777777" w:rsidR="002E29B2" w:rsidRPr="004C48CD" w:rsidRDefault="002E29B2" w:rsidP="002E29B2">
      <w:pPr>
        <w:pStyle w:val="Style22"/>
        <w:tabs>
          <w:tab w:val="left" w:pos="687"/>
        </w:tabs>
        <w:spacing w:after="0"/>
        <w:ind w:left="440" w:firstLine="0"/>
        <w:jc w:val="both"/>
        <w:rPr>
          <w:rFonts w:asciiTheme="minorBidi" w:hAnsiTheme="minorBidi" w:cstheme="minorBidi"/>
          <w:sz w:val="28"/>
          <w:szCs w:val="28"/>
        </w:rPr>
      </w:pPr>
    </w:p>
    <w:p w14:paraId="60916D9A" w14:textId="74656F1C" w:rsidR="006024EB" w:rsidRPr="004C48CD" w:rsidRDefault="006024EB" w:rsidP="006024EB">
      <w:pPr>
        <w:pStyle w:val="Style22"/>
        <w:spacing w:after="0"/>
        <w:ind w:left="160" w:firstLine="28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Qu’il s’agisse d’un syndrome parkinsonien apparu après un trauma</w:t>
      </w:r>
      <w:r w:rsidRPr="004C48CD">
        <w:rPr>
          <w:rStyle w:val="CharStyle23"/>
          <w:rFonts w:asciiTheme="minorBidi" w:hAnsiTheme="minorBidi" w:cstheme="minorBidi"/>
          <w:sz w:val="28"/>
          <w:szCs w:val="28"/>
        </w:rPr>
        <w:softHyphen/>
        <w:t xml:space="preserve">tisme </w:t>
      </w:r>
      <w:proofErr w:type="spellStart"/>
      <w:r w:rsidRPr="004C48CD">
        <w:rPr>
          <w:rStyle w:val="CharStyle23"/>
          <w:rFonts w:asciiTheme="minorBidi" w:hAnsiTheme="minorBidi" w:cstheme="minorBidi"/>
          <w:sz w:val="28"/>
          <w:szCs w:val="28"/>
        </w:rPr>
        <w:t>crânio</w:t>
      </w:r>
      <w:proofErr w:type="spellEnd"/>
      <w:r w:rsidRPr="004C48CD">
        <w:rPr>
          <w:rStyle w:val="CharStyle23"/>
          <w:rFonts w:asciiTheme="minorBidi" w:hAnsiTheme="minorBidi" w:cstheme="minorBidi"/>
          <w:sz w:val="28"/>
          <w:szCs w:val="28"/>
        </w:rPr>
        <w:t xml:space="preserve">-cérébral fermé ou qu’il y ait syndrome parkinsonien après traumatisme périphérique, </w:t>
      </w:r>
      <w:r w:rsidR="00FD4235"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évolution n’est jamais stabilisée et l’aggrava</w:t>
      </w:r>
      <w:r w:rsidRPr="004C48CD">
        <w:rPr>
          <w:rStyle w:val="CharStyle23"/>
          <w:rFonts w:asciiTheme="minorBidi" w:hAnsiTheme="minorBidi" w:cstheme="minorBidi"/>
          <w:sz w:val="28"/>
          <w:szCs w:val="28"/>
        </w:rPr>
        <w:softHyphen/>
        <w:t xml:space="preserve">tion se fait progressivement. C’est l'évolution habituelle à tout syndrome parkinsonien, mais en général </w:t>
      </w:r>
      <w:r w:rsidR="00FD4235"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évolution est lente.</w:t>
      </w:r>
    </w:p>
    <w:p w14:paraId="37A597DC" w14:textId="77777777" w:rsidR="00FD4235" w:rsidRPr="004C48CD" w:rsidRDefault="00FD4235" w:rsidP="006024EB">
      <w:pPr>
        <w:pStyle w:val="Style22"/>
        <w:spacing w:after="0"/>
        <w:ind w:left="160" w:firstLine="280"/>
        <w:jc w:val="both"/>
        <w:rPr>
          <w:rFonts w:asciiTheme="minorBidi" w:hAnsiTheme="minorBidi" w:cstheme="minorBidi"/>
          <w:sz w:val="28"/>
          <w:szCs w:val="28"/>
        </w:rPr>
      </w:pPr>
    </w:p>
    <w:p w14:paraId="1377BB8E" w14:textId="77777777" w:rsidR="00FD4235" w:rsidRPr="004C48CD" w:rsidRDefault="006024EB" w:rsidP="006024EB">
      <w:pPr>
        <w:pStyle w:val="Style22"/>
        <w:spacing w:after="0"/>
        <w:ind w:left="160" w:firstLine="28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L’indemnisation se basera sur l'importance des symptômes,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75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un syndrome unilatéral, de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un syndrome bilatéral. </w:t>
      </w:r>
    </w:p>
    <w:p w14:paraId="62AF825F" w14:textId="77777777" w:rsidR="00FD4235" w:rsidRPr="004C48CD" w:rsidRDefault="00FD4235" w:rsidP="006024EB">
      <w:pPr>
        <w:pStyle w:val="Style22"/>
        <w:spacing w:after="0"/>
        <w:ind w:left="160" w:firstLine="280"/>
        <w:jc w:val="both"/>
        <w:rPr>
          <w:rStyle w:val="CharStyle23"/>
          <w:rFonts w:asciiTheme="minorBidi" w:hAnsiTheme="minorBidi" w:cstheme="minorBidi"/>
          <w:sz w:val="28"/>
          <w:szCs w:val="28"/>
        </w:rPr>
      </w:pPr>
    </w:p>
    <w:p w14:paraId="4626A727" w14:textId="726478B5" w:rsidR="006024EB" w:rsidRPr="004C48CD" w:rsidRDefault="006024EB" w:rsidP="006024EB">
      <w:pPr>
        <w:pStyle w:val="Style22"/>
        <w:spacing w:after="0"/>
        <w:ind w:left="160" w:firstLine="28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De plus, il faut savoir que de tels faits ne sont pas stabilisés et le taux pourra être modifié lors d'une expertise ultérieure.</w:t>
      </w:r>
    </w:p>
    <w:p w14:paraId="285FE26B" w14:textId="77777777" w:rsidR="002E29B2" w:rsidRPr="004C48CD" w:rsidRDefault="002E29B2" w:rsidP="006024EB">
      <w:pPr>
        <w:pStyle w:val="Style22"/>
        <w:spacing w:after="0"/>
        <w:ind w:left="160" w:firstLine="280"/>
        <w:jc w:val="both"/>
        <w:rPr>
          <w:rFonts w:asciiTheme="minorBidi" w:hAnsiTheme="minorBidi" w:cstheme="minorBidi"/>
          <w:sz w:val="28"/>
          <w:szCs w:val="28"/>
        </w:rPr>
      </w:pPr>
    </w:p>
    <w:p w14:paraId="53E766D2" w14:textId="0229657C" w:rsidR="006024EB" w:rsidRPr="004C48CD" w:rsidRDefault="006024EB" w:rsidP="006024EB">
      <w:pPr>
        <w:pStyle w:val="Style22"/>
        <w:spacing w:after="0"/>
        <w:ind w:left="16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Enfin, il faut tenir compte de l'aggravation par un traumatisme d'un syndrome parkinsonien </w:t>
      </w:r>
      <w:proofErr w:type="spellStart"/>
      <w:r w:rsidRPr="004C48CD">
        <w:rPr>
          <w:rStyle w:val="CharStyle23"/>
          <w:rFonts w:asciiTheme="minorBidi" w:hAnsiTheme="minorBidi" w:cstheme="minorBidi"/>
          <w:sz w:val="28"/>
          <w:szCs w:val="28"/>
        </w:rPr>
        <w:t>pré-existant</w:t>
      </w:r>
      <w:proofErr w:type="spellEnd"/>
      <w:r w:rsidRPr="004C48CD">
        <w:rPr>
          <w:rStyle w:val="CharStyle23"/>
          <w:rFonts w:asciiTheme="minorBidi" w:hAnsiTheme="minorBidi" w:cstheme="minorBidi"/>
          <w:sz w:val="28"/>
          <w:szCs w:val="28"/>
        </w:rPr>
        <w:t>, qu’il soit post-</w:t>
      </w:r>
      <w:proofErr w:type="spellStart"/>
      <w:r w:rsidRPr="004C48CD">
        <w:rPr>
          <w:rStyle w:val="CharStyle23"/>
          <w:rFonts w:asciiTheme="minorBidi" w:hAnsiTheme="minorBidi" w:cstheme="minorBidi"/>
          <w:sz w:val="28"/>
          <w:szCs w:val="28"/>
        </w:rPr>
        <w:t>encéphalitique</w:t>
      </w:r>
      <w:proofErr w:type="spellEnd"/>
      <w:r w:rsidRPr="004C48CD">
        <w:rPr>
          <w:rStyle w:val="CharStyle23"/>
          <w:rFonts w:asciiTheme="minorBidi" w:hAnsiTheme="minorBidi" w:cstheme="minorBidi"/>
          <w:sz w:val="28"/>
          <w:szCs w:val="28"/>
        </w:rPr>
        <w:t xml:space="preserve"> ou qu’il soit idiopathique, ou même qu'il y ait des lésions vasculaires. Pour fixer le taux d’indemnisation, il faut s'efforcer de connaître le mieux pos</w:t>
      </w:r>
      <w:r w:rsidRPr="004C48CD">
        <w:rPr>
          <w:rStyle w:val="CharStyle23"/>
          <w:rFonts w:asciiTheme="minorBidi" w:hAnsiTheme="minorBidi" w:cstheme="minorBidi"/>
          <w:sz w:val="28"/>
          <w:szCs w:val="28"/>
        </w:rPr>
        <w:softHyphen/>
        <w:t>sible l'état antérieur, de tenir compte des certificats présentés par le blessé et de préciser l'importance de son activité sociale antérieure au traumatisme.</w:t>
      </w:r>
    </w:p>
    <w:p w14:paraId="6F607674" w14:textId="77777777" w:rsidR="006024EB" w:rsidRPr="004C48CD" w:rsidRDefault="006024EB" w:rsidP="006024EB">
      <w:pPr>
        <w:pStyle w:val="Style22"/>
        <w:spacing w:after="0"/>
        <w:ind w:firstLine="420"/>
        <w:rPr>
          <w:rStyle w:val="CharStyle23"/>
          <w:rFonts w:asciiTheme="minorBidi" w:hAnsiTheme="minorBidi" w:cstheme="minorBidi"/>
          <w:sz w:val="28"/>
          <w:szCs w:val="28"/>
          <w:lang w:eastAsia="en-US" w:bidi="en-US"/>
        </w:rPr>
      </w:pPr>
      <w:r w:rsidRPr="004C48CD">
        <w:rPr>
          <w:rStyle w:val="CharStyle23"/>
          <w:rFonts w:asciiTheme="minorBidi" w:hAnsiTheme="minorBidi" w:cstheme="minorBidi"/>
          <w:sz w:val="28"/>
          <w:szCs w:val="28"/>
        </w:rPr>
        <w:t xml:space="preserve">Le taux d'indemnisation ira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6D20CB76" w14:textId="77777777" w:rsidR="004E68A0" w:rsidRPr="004C48CD" w:rsidRDefault="004E68A0" w:rsidP="006024EB">
      <w:pPr>
        <w:pStyle w:val="Style22"/>
        <w:spacing w:after="0"/>
        <w:ind w:firstLine="420"/>
        <w:rPr>
          <w:rFonts w:asciiTheme="minorBidi" w:hAnsiTheme="minorBidi" w:cstheme="minorBidi"/>
          <w:sz w:val="28"/>
          <w:szCs w:val="28"/>
        </w:rPr>
      </w:pPr>
    </w:p>
    <w:p w14:paraId="62AD3D1F" w14:textId="77777777" w:rsidR="006024EB" w:rsidRPr="004C48CD" w:rsidRDefault="006024EB" w:rsidP="006024EB">
      <w:pPr>
        <w:pStyle w:val="Style22"/>
        <w:spacing w:after="340"/>
        <w:ind w:left="16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Quant au torticolis traumatique, il est rarement d’origine neurolo</w:t>
      </w:r>
      <w:r w:rsidRPr="004C48CD">
        <w:rPr>
          <w:rStyle w:val="CharStyle23"/>
          <w:rFonts w:asciiTheme="minorBidi" w:hAnsiTheme="minorBidi" w:cstheme="minorBidi"/>
          <w:sz w:val="28"/>
          <w:szCs w:val="28"/>
        </w:rPr>
        <w:softHyphen/>
        <w:t>gique pure et il n’y a pas de torticolis spasmodique d’origine traumatique.</w:t>
      </w:r>
    </w:p>
    <w:p w14:paraId="0F09190B" w14:textId="2B0EA734" w:rsidR="00B65640" w:rsidRPr="004C48CD" w:rsidRDefault="00B65640" w:rsidP="00517B63">
      <w:pPr>
        <w:pStyle w:val="Style22"/>
        <w:spacing w:after="60"/>
        <w:ind w:firstLine="800"/>
        <w:jc w:val="both"/>
        <w:rPr>
          <w:rFonts w:asciiTheme="minorBidi" w:hAnsiTheme="minorBidi" w:cstheme="minorBidi"/>
          <w:sz w:val="20"/>
          <w:szCs w:val="20"/>
        </w:rPr>
      </w:pPr>
    </w:p>
    <w:p w14:paraId="3FC1904B" w14:textId="77777777" w:rsidR="001F4113" w:rsidRPr="00537EDB" w:rsidRDefault="001F4113">
      <w:pPr>
        <w:pStyle w:val="Style33"/>
        <w:keepNext/>
        <w:keepLines/>
        <w:spacing w:after="280"/>
        <w:ind w:firstLine="340"/>
        <w:jc w:val="left"/>
        <w:rPr>
          <w:rStyle w:val="CharStyle34"/>
          <w:rFonts w:asciiTheme="minorBidi" w:hAnsiTheme="minorBidi" w:cstheme="minorBidi"/>
          <w:b/>
          <w:bCs/>
        </w:rPr>
      </w:pPr>
      <w:bookmarkStart w:id="54" w:name="bookmark140"/>
    </w:p>
    <w:p w14:paraId="6C454B82" w14:textId="77777777" w:rsidR="001F4113" w:rsidRPr="00537EDB" w:rsidRDefault="001F4113">
      <w:pPr>
        <w:pStyle w:val="Style33"/>
        <w:keepNext/>
        <w:keepLines/>
        <w:spacing w:after="280"/>
        <w:ind w:firstLine="340"/>
        <w:jc w:val="left"/>
        <w:rPr>
          <w:rStyle w:val="CharStyle34"/>
          <w:rFonts w:asciiTheme="minorBidi" w:hAnsiTheme="minorBidi" w:cstheme="minorBidi"/>
          <w:b/>
          <w:bCs/>
        </w:rPr>
      </w:pPr>
    </w:p>
    <w:p w14:paraId="428FF74E" w14:textId="77777777" w:rsidR="001F4113" w:rsidRPr="00537EDB" w:rsidRDefault="001F4113" w:rsidP="001F4113">
      <w:pPr>
        <w:pStyle w:val="Style33"/>
        <w:keepNext/>
        <w:keepLines/>
        <w:spacing w:after="280"/>
        <w:ind w:firstLine="340"/>
        <w:jc w:val="left"/>
        <w:rPr>
          <w:rStyle w:val="CharStyle34"/>
          <w:rFonts w:asciiTheme="minorBidi" w:hAnsiTheme="minorBidi" w:cstheme="minorBidi"/>
          <w:b/>
          <w:bCs/>
        </w:rPr>
      </w:pPr>
      <w:r w:rsidRPr="00537EDB">
        <w:rPr>
          <w:rStyle w:val="CharStyle34"/>
          <w:rFonts w:asciiTheme="minorBidi" w:hAnsiTheme="minorBidi" w:cstheme="minorBidi"/>
          <w:b/>
          <w:bCs/>
        </w:rPr>
        <w:t xml:space="preserve">                                </w:t>
      </w:r>
    </w:p>
    <w:p w14:paraId="6B1269C0" w14:textId="5FB23F2F" w:rsidR="00B65640" w:rsidRPr="00537EDB" w:rsidRDefault="001F4113" w:rsidP="001F4113">
      <w:pPr>
        <w:pStyle w:val="Style33"/>
        <w:keepNext/>
        <w:keepLines/>
        <w:spacing w:after="280"/>
        <w:ind w:firstLine="340"/>
        <w:jc w:val="left"/>
        <w:rPr>
          <w:rFonts w:asciiTheme="minorBidi" w:hAnsiTheme="minorBidi" w:cstheme="minorBidi"/>
        </w:rPr>
      </w:pPr>
      <w:r w:rsidRPr="00537EDB">
        <w:rPr>
          <w:rStyle w:val="CharStyle34"/>
          <w:rFonts w:asciiTheme="minorBidi" w:hAnsiTheme="minorBidi" w:cstheme="minorBidi"/>
          <w:b/>
          <w:bCs/>
        </w:rPr>
        <w:t xml:space="preserve">                                 HÉMIPLÉGIES</w:t>
      </w:r>
      <w:bookmarkEnd w:id="54"/>
    </w:p>
    <w:p w14:paraId="28CF8FD8" w14:textId="77777777" w:rsidR="00B65640" w:rsidRPr="00537EDB" w:rsidRDefault="00000000">
      <w:pPr>
        <w:pStyle w:val="Style19"/>
        <w:spacing w:after="280"/>
        <w:ind w:left="2060" w:firstLine="0"/>
        <w:rPr>
          <w:rFonts w:asciiTheme="minorBidi" w:hAnsiTheme="minorBidi" w:cstheme="minorBidi"/>
        </w:rPr>
      </w:pPr>
      <w:r w:rsidRPr="00537EDB">
        <w:rPr>
          <w:rStyle w:val="CharStyle20"/>
          <w:rFonts w:asciiTheme="minorBidi" w:hAnsiTheme="minorBidi" w:cstheme="minorBidi"/>
        </w:rPr>
        <w:t>HEMIPLEGIE ORGANIQUE</w:t>
      </w:r>
    </w:p>
    <w:p w14:paraId="3DCE0F0F" w14:textId="77777777" w:rsidR="00B65640" w:rsidRPr="00537EDB" w:rsidRDefault="00000000">
      <w:pPr>
        <w:pStyle w:val="Style19"/>
        <w:spacing w:after="320"/>
        <w:ind w:left="340" w:firstLine="240"/>
        <w:jc w:val="both"/>
        <w:rPr>
          <w:rFonts w:asciiTheme="minorBidi" w:hAnsiTheme="minorBidi" w:cstheme="minorBidi"/>
        </w:rPr>
        <w:sectPr w:rsidR="00B65640" w:rsidRPr="00537EDB">
          <w:headerReference w:type="even" r:id="rId106"/>
          <w:headerReference w:type="default" r:id="rId107"/>
          <w:footerReference w:type="even" r:id="rId108"/>
          <w:footerReference w:type="default" r:id="rId109"/>
          <w:headerReference w:type="first" r:id="rId110"/>
          <w:footerReference w:type="first" r:id="rId111"/>
          <w:pgSz w:w="11977" w:h="16903"/>
          <w:pgMar w:top="1485" w:right="1523" w:bottom="1458" w:left="1421" w:header="0" w:footer="3" w:gutter="0"/>
          <w:pgNumType w:start="61"/>
          <w:cols w:space="720"/>
          <w:noEndnote/>
          <w:titlePg/>
          <w:docGrid w:linePitch="360"/>
        </w:sectPr>
      </w:pPr>
      <w:r w:rsidRPr="00537EDB">
        <w:rPr>
          <w:rStyle w:val="CharStyle20"/>
          <w:rFonts w:asciiTheme="minorBidi" w:hAnsiTheme="minorBidi" w:cstheme="minorBidi"/>
        </w:rPr>
        <w:t>Caractérisée non seulement par les troubles de la motilité, mais par le signe du peaucier, l'extension des orteils, la flexion combinée de la cuisse et du tronc, les troubles des réflexes tendineux, etc.</w:t>
      </w:r>
    </w:p>
    <w:p w14:paraId="65754305" w14:textId="77777777" w:rsidR="00B65640" w:rsidRPr="00537EDB" w:rsidRDefault="00000000">
      <w:pPr>
        <w:pStyle w:val="Style31"/>
        <w:keepNext/>
        <w:keepLines/>
        <w:spacing w:after="180"/>
        <w:ind w:firstLine="160"/>
        <w:rPr>
          <w:rFonts w:asciiTheme="minorBidi" w:hAnsiTheme="minorBidi" w:cstheme="minorBidi"/>
        </w:rPr>
      </w:pPr>
      <w:bookmarkStart w:id="55" w:name="bookmark142"/>
      <w:r w:rsidRPr="00537EDB">
        <w:rPr>
          <w:rStyle w:val="CharStyle32"/>
          <w:rFonts w:asciiTheme="minorBidi" w:hAnsiTheme="minorBidi" w:cstheme="minorBidi"/>
          <w:b/>
          <w:bCs/>
        </w:rPr>
        <w:lastRenderedPageBreak/>
        <w:t>HÉMIPLÉGIES</w:t>
      </w:r>
      <w:bookmarkEnd w:id="55"/>
    </w:p>
    <w:p w14:paraId="5E98F7FF" w14:textId="77777777" w:rsidR="00B65640" w:rsidRPr="004C48CD" w:rsidRDefault="00000000">
      <w:pPr>
        <w:pStyle w:val="Style22"/>
        <w:spacing w:after="0"/>
        <w:ind w:left="16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Bien entendu, seules les atteintes motrices organiques doivent être indemnisées. Il faut donc s’assurer de l’organicité, ce qui est en général aisé. De plus, il faut parfois tenir compte du terrain, un traumatisme minime ayant favorisé un incident vasculaire responsable de séquelles motrices, ce qui fait que l’imputabilité pourra parfois être partagée.</w:t>
      </w:r>
    </w:p>
    <w:p w14:paraId="2D6EE208" w14:textId="77777777" w:rsidR="00B65640" w:rsidRPr="004C48CD" w:rsidRDefault="00000000">
      <w:pPr>
        <w:pStyle w:val="Style22"/>
        <w:spacing w:after="0"/>
        <w:ind w:left="16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La paralysie flasque, qu'elle soit hémiplégique ou </w:t>
      </w:r>
      <w:proofErr w:type="spellStart"/>
      <w:r w:rsidRPr="004C48CD">
        <w:rPr>
          <w:rStyle w:val="CharStyle23"/>
          <w:rFonts w:asciiTheme="minorBidi" w:hAnsiTheme="minorBidi" w:cstheme="minorBidi"/>
          <w:sz w:val="28"/>
          <w:szCs w:val="28"/>
        </w:rPr>
        <w:t>monoplégique</w:t>
      </w:r>
      <w:proofErr w:type="spellEnd"/>
      <w:r w:rsidRPr="004C48CD">
        <w:rPr>
          <w:rStyle w:val="CharStyle23"/>
          <w:rFonts w:asciiTheme="minorBidi" w:hAnsiTheme="minorBidi" w:cstheme="minorBidi"/>
          <w:sz w:val="28"/>
          <w:szCs w:val="28"/>
        </w:rPr>
        <w:t>, ne reste flasque que pendant quelques jours ou quelques semaines et il est exceptionnel qu’elle soit définitive lors des lésions cérébrales trauma</w:t>
      </w:r>
      <w:r w:rsidRPr="004C48CD">
        <w:rPr>
          <w:rStyle w:val="CharStyle23"/>
          <w:rFonts w:asciiTheme="minorBidi" w:hAnsiTheme="minorBidi" w:cstheme="minorBidi"/>
          <w:sz w:val="28"/>
          <w:szCs w:val="28"/>
        </w:rPr>
        <w:softHyphen/>
        <w:t xml:space="preserve">tiques, L’association d'une impotence musculaire et d’une abolition des réflexes </w:t>
      </w:r>
      <w:proofErr w:type="spellStart"/>
      <w:r w:rsidRPr="004C48CD">
        <w:rPr>
          <w:rStyle w:val="CharStyle23"/>
          <w:rFonts w:asciiTheme="minorBidi" w:hAnsiTheme="minorBidi" w:cstheme="minorBidi"/>
          <w:sz w:val="28"/>
          <w:szCs w:val="28"/>
        </w:rPr>
        <w:t>ostéo-tendineux</w:t>
      </w:r>
      <w:proofErr w:type="spellEnd"/>
      <w:r w:rsidRPr="004C48CD">
        <w:rPr>
          <w:rStyle w:val="CharStyle23"/>
          <w:rFonts w:asciiTheme="minorBidi" w:hAnsiTheme="minorBidi" w:cstheme="minorBidi"/>
          <w:sz w:val="28"/>
          <w:szCs w:val="28"/>
        </w:rPr>
        <w:t xml:space="preserve"> dans les territoires correspondants avec, éven</w:t>
      </w:r>
      <w:r w:rsidRPr="004C48CD">
        <w:rPr>
          <w:rStyle w:val="CharStyle23"/>
          <w:rFonts w:asciiTheme="minorBidi" w:hAnsiTheme="minorBidi" w:cstheme="minorBidi"/>
          <w:sz w:val="28"/>
          <w:szCs w:val="28"/>
        </w:rPr>
        <w:softHyphen/>
        <w:t xml:space="preserve">tuellement, asymétrie des réponses des réflexes cutanés abdominaux, signent l’organicité, alors que la conservation des réflexes </w:t>
      </w:r>
      <w:proofErr w:type="spellStart"/>
      <w:r w:rsidRPr="004C48CD">
        <w:rPr>
          <w:rStyle w:val="CharStyle23"/>
          <w:rFonts w:asciiTheme="minorBidi" w:hAnsiTheme="minorBidi" w:cstheme="minorBidi"/>
          <w:sz w:val="28"/>
          <w:szCs w:val="28"/>
        </w:rPr>
        <w:t>ostéo-tendineux</w:t>
      </w:r>
      <w:proofErr w:type="spellEnd"/>
      <w:r w:rsidRPr="004C48CD">
        <w:rPr>
          <w:rStyle w:val="CharStyle23"/>
          <w:rFonts w:asciiTheme="minorBidi" w:hAnsiTheme="minorBidi" w:cstheme="minorBidi"/>
          <w:sz w:val="28"/>
          <w:szCs w:val="28"/>
        </w:rPr>
        <w:t xml:space="preserve"> dans les territoires atteints permet de l'écarter.</w:t>
      </w:r>
    </w:p>
    <w:p w14:paraId="65CA2624" w14:textId="77777777" w:rsidR="00A71CF0" w:rsidRPr="004C48CD" w:rsidRDefault="00000000" w:rsidP="00A71CF0">
      <w:pPr>
        <w:pStyle w:val="Style22"/>
        <w:spacing w:after="0"/>
        <w:ind w:firstLine="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Dans les atteintes légères, cependant, le problème de la reconnaissance d’une atteinte minime se pose. Il faut rechercher avec soin l’existence d'un « syndrome pyramidal déficitaire » et la constatation d’une hyper- extensibilité unilatérale, celle d’un signe de Barré, d’un signe de </w:t>
      </w:r>
      <w:proofErr w:type="spellStart"/>
      <w:r w:rsidRPr="004C48CD">
        <w:rPr>
          <w:rStyle w:val="CharStyle23"/>
          <w:rFonts w:asciiTheme="minorBidi" w:hAnsiTheme="minorBidi" w:cstheme="minorBidi"/>
          <w:sz w:val="28"/>
          <w:szCs w:val="28"/>
        </w:rPr>
        <w:t>Mingazzini</w:t>
      </w:r>
      <w:proofErr w:type="spellEnd"/>
      <w:r w:rsidRPr="004C48CD">
        <w:rPr>
          <w:rStyle w:val="CharStyle23"/>
          <w:rFonts w:asciiTheme="minorBidi" w:hAnsiTheme="minorBidi" w:cstheme="minorBidi"/>
          <w:sz w:val="28"/>
          <w:szCs w:val="28"/>
        </w:rPr>
        <w:t>, d'une chute de la main, que le membre supérieur soit étendu à la verticale ou à l'horizontale, constituent des éléments de valeur. A plus</w:t>
      </w:r>
      <w:r w:rsidR="00A71CF0" w:rsidRPr="004C48CD">
        <w:rPr>
          <w:rStyle w:val="CharStyle23"/>
          <w:rFonts w:asciiTheme="minorBidi" w:hAnsiTheme="minorBidi" w:cstheme="minorBidi"/>
          <w:sz w:val="28"/>
          <w:szCs w:val="28"/>
        </w:rPr>
        <w:t xml:space="preserve"> forte raison, la constatation d'un signe de Babinski ne permet aucun doute.</w:t>
      </w:r>
    </w:p>
    <w:p w14:paraId="17262EB6"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L'atteinte spasmodique est sûrement organique quand les réflexes </w:t>
      </w:r>
      <w:proofErr w:type="spellStart"/>
      <w:r w:rsidRPr="004C48CD">
        <w:rPr>
          <w:rStyle w:val="CharStyle23"/>
          <w:rFonts w:asciiTheme="minorBidi" w:hAnsiTheme="minorBidi" w:cstheme="minorBidi"/>
          <w:sz w:val="28"/>
          <w:szCs w:val="28"/>
        </w:rPr>
        <w:t>ostéo-tendineux</w:t>
      </w:r>
      <w:proofErr w:type="spellEnd"/>
      <w:r w:rsidRPr="004C48CD">
        <w:rPr>
          <w:rStyle w:val="CharStyle23"/>
          <w:rFonts w:asciiTheme="minorBidi" w:hAnsiTheme="minorBidi" w:cstheme="minorBidi"/>
          <w:sz w:val="28"/>
          <w:szCs w:val="28"/>
        </w:rPr>
        <w:t xml:space="preserve"> sont vifs ou exagérés du côté de l’atteinte motrice, à plus forte raison lorsqu'on constate un </w:t>
      </w:r>
      <w:r w:rsidRPr="004C48CD">
        <w:rPr>
          <w:rStyle w:val="CharStyle23"/>
          <w:rFonts w:asciiTheme="minorBidi" w:hAnsiTheme="minorBidi" w:cstheme="minorBidi"/>
          <w:sz w:val="28"/>
          <w:szCs w:val="28"/>
          <w:lang w:eastAsia="en-US" w:bidi="en-US"/>
        </w:rPr>
        <w:t xml:space="preserve">clonus </w:t>
      </w:r>
      <w:r w:rsidRPr="004C48CD">
        <w:rPr>
          <w:rStyle w:val="CharStyle23"/>
          <w:rFonts w:asciiTheme="minorBidi" w:hAnsiTheme="minorBidi" w:cstheme="minorBidi"/>
          <w:sz w:val="28"/>
          <w:szCs w:val="28"/>
        </w:rPr>
        <w:t>du pied ou surtout lors</w:t>
      </w:r>
      <w:r w:rsidRPr="004C48CD">
        <w:rPr>
          <w:rStyle w:val="CharStyle23"/>
          <w:rFonts w:asciiTheme="minorBidi" w:hAnsiTheme="minorBidi" w:cstheme="minorBidi"/>
          <w:sz w:val="28"/>
          <w:szCs w:val="28"/>
        </w:rPr>
        <w:softHyphen/>
        <w:t>qu’on met en évidence un signe de Babinski indiscutable, Parfois, la consta</w:t>
      </w:r>
      <w:r w:rsidRPr="004C48CD">
        <w:rPr>
          <w:rStyle w:val="CharStyle23"/>
          <w:rFonts w:asciiTheme="minorBidi" w:hAnsiTheme="minorBidi" w:cstheme="minorBidi"/>
          <w:sz w:val="28"/>
          <w:szCs w:val="28"/>
        </w:rPr>
        <w:softHyphen/>
        <w:t>tation d’un signe d'Hoffmann unilatéral au membre supérieur a de la valeur.</w:t>
      </w:r>
    </w:p>
    <w:p w14:paraId="2EDACAB8"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Le côté de l’atteinte justifie un taux d’indemnisation différent. Par défi</w:t>
      </w:r>
      <w:r w:rsidRPr="004C48CD">
        <w:rPr>
          <w:rStyle w:val="CharStyle23"/>
          <w:rFonts w:asciiTheme="minorBidi" w:hAnsiTheme="minorBidi" w:cstheme="minorBidi"/>
          <w:sz w:val="28"/>
          <w:szCs w:val="28"/>
        </w:rPr>
        <w:softHyphen/>
        <w:t>nition, on accorde toujours un taux plus élevé au côté droit, sous prétexte que la majorité des gens sont des droitiers, mais il faut inverser les pro</w:t>
      </w:r>
      <w:r w:rsidRPr="004C48CD">
        <w:rPr>
          <w:rStyle w:val="CharStyle23"/>
          <w:rFonts w:asciiTheme="minorBidi" w:hAnsiTheme="minorBidi" w:cstheme="minorBidi"/>
          <w:sz w:val="28"/>
          <w:szCs w:val="28"/>
        </w:rPr>
        <w:softHyphen/>
        <w:t>portions lorsque Ton est sûrement en présence d’un gaucher.</w:t>
      </w:r>
    </w:p>
    <w:p w14:paraId="1A9FBD14"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Dans l’indication des taux ci-dessous, il faut tenir compte de ce fait et l'expression côté droit, côté gauche sera conservée par commodité, alors qu’il serait plus logique de mettre : atteinte motrice correspondant à l’hémisphère dominant ou non.</w:t>
      </w:r>
    </w:p>
    <w:p w14:paraId="7D255FA2"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S’il existe une hémiplégie flasque totale, le taux d’incapacité est de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Lorsque l’atteinte est incomplète, suivant la gêne motrice, le taux sera de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un syndrome déficitaire léger, à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pour une atteinte plus nette.</w:t>
      </w:r>
    </w:p>
    <w:p w14:paraId="1DD2D2F9"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Pour une hémiplégie spasmodique totale, le taux est de </w:t>
      </w:r>
      <w:r w:rsidRPr="004C48CD">
        <w:rPr>
          <w:rStyle w:val="CharStyle23"/>
          <w:rFonts w:asciiTheme="minorBidi" w:hAnsiTheme="minorBidi" w:cstheme="minorBidi"/>
          <w:sz w:val="28"/>
          <w:szCs w:val="28"/>
          <w:lang w:eastAsia="en-US" w:bidi="en-US"/>
        </w:rPr>
        <w:t xml:space="preserve">75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80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le côté droit (chez le droitier) et de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70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le côté gauche. Si la marche est totalement impossible du fait de l’importance de l’atteinte </w:t>
      </w:r>
      <w:r w:rsidRPr="004C48CD">
        <w:rPr>
          <w:rStyle w:val="CharStyle23"/>
          <w:rFonts w:asciiTheme="minorBidi" w:hAnsiTheme="minorBidi" w:cstheme="minorBidi"/>
          <w:sz w:val="28"/>
          <w:szCs w:val="28"/>
        </w:rPr>
        <w:lastRenderedPageBreak/>
        <w:t xml:space="preserve">du membre inférieur, le taux est de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3BF45D85"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S’il existe des troubles sphinctériens associés à une hémiplégie nette, le taux va de </w:t>
      </w:r>
      <w:r w:rsidRPr="004C48CD">
        <w:rPr>
          <w:rStyle w:val="CharStyle23"/>
          <w:rFonts w:asciiTheme="minorBidi" w:hAnsiTheme="minorBidi" w:cstheme="minorBidi"/>
          <w:sz w:val="28"/>
          <w:szCs w:val="28"/>
          <w:lang w:eastAsia="en-US" w:bidi="en-US"/>
        </w:rPr>
        <w:t xml:space="preserve">80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28B48099"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En cas d'hémiparésie globale, intéressant simultanément membre supé</w:t>
      </w:r>
      <w:r w:rsidRPr="004C48CD">
        <w:rPr>
          <w:rStyle w:val="CharStyle23"/>
          <w:rFonts w:asciiTheme="minorBidi" w:hAnsiTheme="minorBidi" w:cstheme="minorBidi"/>
          <w:sz w:val="28"/>
          <w:szCs w:val="28"/>
        </w:rPr>
        <w:softHyphen/>
        <w:t xml:space="preserve">rieur et membre inférieur d'un côté, l’importance du taux dépend de la gêne manuelle et de la gêne de la marche. Le taux sera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75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le droitier et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pour le gaucher.</w:t>
      </w:r>
    </w:p>
    <w:p w14:paraId="2FB639C9"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Une monoplégie droite complète isolée entraîne un taux de </w:t>
      </w:r>
      <w:r w:rsidRPr="004C48CD">
        <w:rPr>
          <w:rStyle w:val="CharStyle23"/>
          <w:rFonts w:asciiTheme="minorBidi" w:hAnsiTheme="minorBidi" w:cstheme="minorBidi"/>
          <w:sz w:val="28"/>
          <w:szCs w:val="28"/>
          <w:lang w:eastAsia="en-US" w:bidi="en-US"/>
        </w:rPr>
        <w:t xml:space="preserve">75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à droite et de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à gauche.</w:t>
      </w:r>
    </w:p>
    <w:p w14:paraId="7CD3A371" w14:textId="31FD234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Une monoplégie incomplète entraîne, suivant la gêne motrice, un taux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75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à droite et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à gauche.</w:t>
      </w:r>
    </w:p>
    <w:p w14:paraId="5E321492"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Une monoplégie crurale droite isolée, même incomplète, permet tou</w:t>
      </w:r>
      <w:r w:rsidRPr="004C48CD">
        <w:rPr>
          <w:rStyle w:val="CharStyle23"/>
          <w:rFonts w:asciiTheme="minorBidi" w:hAnsiTheme="minorBidi" w:cstheme="minorBidi"/>
          <w:sz w:val="28"/>
          <w:szCs w:val="28"/>
        </w:rPr>
        <w:softHyphen/>
        <w:t xml:space="preserve">jours la marche. Le taux en sera de </w:t>
      </w:r>
      <w:r w:rsidRPr="004C48CD">
        <w:rPr>
          <w:rStyle w:val="CharStyle23"/>
          <w:rFonts w:asciiTheme="minorBidi" w:hAnsiTheme="minorBidi" w:cstheme="minorBidi"/>
          <w:sz w:val="28"/>
          <w:szCs w:val="28"/>
          <w:lang w:eastAsia="en-US" w:bidi="en-US"/>
        </w:rPr>
        <w:t xml:space="preserve">40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quel que soit le côté, alors que pour une atteinte incomplète le taux sera plus bas et l’estimation ira de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40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424BFBE2"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L’association de troubles sensitifs est habituellement minime et gêne peu le blessé ; cependant, une atteinte hémiplégique partielle peut s’accom</w:t>
      </w:r>
      <w:r w:rsidRPr="004C48CD">
        <w:rPr>
          <w:rStyle w:val="CharStyle23"/>
          <w:rFonts w:asciiTheme="minorBidi" w:hAnsiTheme="minorBidi" w:cstheme="minorBidi"/>
          <w:sz w:val="28"/>
          <w:szCs w:val="28"/>
        </w:rPr>
        <w:softHyphen/>
        <w:t xml:space="preserve">pagner d'une </w:t>
      </w:r>
      <w:proofErr w:type="spellStart"/>
      <w:r w:rsidRPr="004C48CD">
        <w:rPr>
          <w:rStyle w:val="CharStyle23"/>
          <w:rFonts w:asciiTheme="minorBidi" w:hAnsiTheme="minorBidi" w:cstheme="minorBidi"/>
          <w:sz w:val="28"/>
          <w:szCs w:val="28"/>
        </w:rPr>
        <w:t>hémi-anesthésie</w:t>
      </w:r>
      <w:proofErr w:type="spellEnd"/>
      <w:r w:rsidRPr="004C48CD">
        <w:rPr>
          <w:rStyle w:val="CharStyle23"/>
          <w:rFonts w:asciiTheme="minorBidi" w:hAnsiTheme="minorBidi" w:cstheme="minorBidi"/>
          <w:sz w:val="28"/>
          <w:szCs w:val="28"/>
        </w:rPr>
        <w:t xml:space="preserve"> totale. Bien que la main ait des mouvements conservés, elle est pratiquement inutilisable, puisque le sujet ne peut en contrôler ni la précision, ni la force. Le problème est de contrôler l'exactitude de cette anesthésie et de s’en assurer par des contrôles répétés et précis.</w:t>
      </w:r>
    </w:p>
    <w:p w14:paraId="780AD494"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Quand il y a une anesthésie totale de la main, même si l'atteinte motrice est incomplète ou minime, il faut admettre un taux d’incapacité analogue à celui d'une atteinte motrice identique.</w:t>
      </w:r>
    </w:p>
    <w:p w14:paraId="528A3CE8"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Le syndrome thalamique traumatique est rarissime Le taux peut être fixé de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30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1C4F75F6" w14:textId="77777777"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La diplégie cérébrale d’origine traumatique est exceptionnelle. Le taux en est de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pour une atteinte globale.</w:t>
      </w:r>
    </w:p>
    <w:p w14:paraId="2F6D2480" w14:textId="28E3EE9B" w:rsidR="00A71CF0" w:rsidRPr="004C48CD" w:rsidRDefault="00A71CF0" w:rsidP="00A71CF0">
      <w:pPr>
        <w:pStyle w:val="Style22"/>
        <w:spacing w:after="0"/>
        <w:ind w:firstLine="32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La paraplégie d’origine cérébrale est également exceptionnelle et, suivant l’importance de la gêne, le taux va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40221D41" w14:textId="77777777" w:rsidR="00A71CF0" w:rsidRPr="00537EDB" w:rsidRDefault="00A71CF0" w:rsidP="00A71CF0">
      <w:pPr>
        <w:pStyle w:val="Style22"/>
        <w:spacing w:after="0"/>
        <w:ind w:firstLine="320"/>
        <w:jc w:val="both"/>
        <w:rPr>
          <w:rStyle w:val="CharStyle23"/>
          <w:rFonts w:asciiTheme="minorBidi" w:hAnsiTheme="minorBidi" w:cstheme="minorBidi"/>
          <w:b/>
          <w:bCs/>
          <w:sz w:val="20"/>
          <w:szCs w:val="20"/>
        </w:rPr>
      </w:pPr>
      <w:r w:rsidRPr="00537EDB">
        <w:rPr>
          <w:rStyle w:val="CharStyle23"/>
          <w:rFonts w:asciiTheme="minorBidi" w:hAnsiTheme="minorBidi" w:cstheme="minorBidi"/>
          <w:b/>
          <w:bCs/>
          <w:sz w:val="20"/>
          <w:szCs w:val="20"/>
        </w:rPr>
        <w:t>L'aphasie isolée peut être soit une anarthrie (celle-ci est exception</w:t>
      </w:r>
      <w:r w:rsidRPr="00537EDB">
        <w:rPr>
          <w:rStyle w:val="CharStyle23"/>
          <w:rFonts w:asciiTheme="minorBidi" w:hAnsiTheme="minorBidi" w:cstheme="minorBidi"/>
          <w:b/>
          <w:bCs/>
          <w:sz w:val="20"/>
          <w:szCs w:val="20"/>
        </w:rPr>
        <w:softHyphen/>
        <w:t xml:space="preserve">nelle), soit une aphasie de </w:t>
      </w:r>
      <w:r w:rsidRPr="00537EDB">
        <w:rPr>
          <w:rStyle w:val="CharStyle23"/>
          <w:rFonts w:asciiTheme="minorBidi" w:hAnsiTheme="minorBidi" w:cstheme="minorBidi"/>
          <w:b/>
          <w:bCs/>
          <w:sz w:val="20"/>
          <w:szCs w:val="20"/>
          <w:lang w:eastAsia="en-US" w:bidi="en-US"/>
        </w:rPr>
        <w:t xml:space="preserve">Wernicke </w:t>
      </w:r>
      <w:r w:rsidRPr="00537EDB">
        <w:rPr>
          <w:rStyle w:val="CharStyle23"/>
          <w:rFonts w:asciiTheme="minorBidi" w:hAnsiTheme="minorBidi" w:cstheme="minorBidi"/>
          <w:b/>
          <w:bCs/>
          <w:sz w:val="20"/>
          <w:szCs w:val="20"/>
        </w:rPr>
        <w:t>avec atteinte de l’intégration du lan</w:t>
      </w:r>
      <w:r w:rsidRPr="00537EDB">
        <w:rPr>
          <w:rStyle w:val="CharStyle23"/>
          <w:rFonts w:asciiTheme="minorBidi" w:hAnsiTheme="minorBidi" w:cstheme="minorBidi"/>
          <w:b/>
          <w:bCs/>
          <w:sz w:val="20"/>
          <w:szCs w:val="20"/>
        </w:rPr>
        <w:softHyphen/>
        <w:t xml:space="preserve">gage, mais possibilité de l’expression, bien qu’inadéquate, soit une aphasie mixte de </w:t>
      </w:r>
      <w:r w:rsidRPr="00537EDB">
        <w:rPr>
          <w:rStyle w:val="CharStyle23"/>
          <w:rFonts w:asciiTheme="minorBidi" w:hAnsiTheme="minorBidi" w:cstheme="minorBidi"/>
          <w:b/>
          <w:bCs/>
          <w:sz w:val="20"/>
          <w:szCs w:val="20"/>
          <w:lang w:eastAsia="en-US" w:bidi="en-US"/>
        </w:rPr>
        <w:t xml:space="preserve">Broca </w:t>
      </w:r>
      <w:r w:rsidRPr="00537EDB">
        <w:rPr>
          <w:rStyle w:val="CharStyle23"/>
          <w:rFonts w:asciiTheme="minorBidi" w:hAnsiTheme="minorBidi" w:cstheme="minorBidi"/>
          <w:b/>
          <w:bCs/>
          <w:sz w:val="20"/>
          <w:szCs w:val="20"/>
        </w:rPr>
        <w:t>où l’atteinte comporte à la fois des troubles de l’expression verbale et des troubles de la compréhension.</w:t>
      </w:r>
    </w:p>
    <w:p w14:paraId="76B8B8CC" w14:textId="77777777" w:rsidR="00A71CF0" w:rsidRPr="00537EDB" w:rsidRDefault="00A71CF0" w:rsidP="00A71CF0">
      <w:pPr>
        <w:pStyle w:val="Style22"/>
        <w:spacing w:after="0"/>
        <w:ind w:firstLine="320"/>
        <w:jc w:val="both"/>
        <w:rPr>
          <w:rStyle w:val="CharStyle23"/>
          <w:rFonts w:asciiTheme="minorBidi" w:hAnsiTheme="minorBidi" w:cstheme="minorBidi"/>
          <w:b/>
          <w:bCs/>
          <w:sz w:val="20"/>
          <w:szCs w:val="20"/>
        </w:rPr>
      </w:pPr>
    </w:p>
    <w:p w14:paraId="4ECFE3F3" w14:textId="77777777" w:rsidR="00A71CF0" w:rsidRPr="00537EDB" w:rsidRDefault="00A71CF0" w:rsidP="00A71CF0">
      <w:pPr>
        <w:pStyle w:val="Style22"/>
        <w:spacing w:after="0"/>
        <w:ind w:firstLine="320"/>
        <w:jc w:val="both"/>
        <w:rPr>
          <w:rStyle w:val="CharStyle23"/>
          <w:rFonts w:asciiTheme="minorBidi" w:hAnsiTheme="minorBidi" w:cstheme="minorBidi"/>
          <w:b/>
          <w:bCs/>
          <w:sz w:val="20"/>
          <w:szCs w:val="20"/>
        </w:rPr>
      </w:pPr>
    </w:p>
    <w:p w14:paraId="0543DB0C" w14:textId="77777777" w:rsidR="00A71CF0" w:rsidRPr="00537EDB" w:rsidRDefault="00A71CF0" w:rsidP="00A71CF0">
      <w:pPr>
        <w:pStyle w:val="Style22"/>
        <w:spacing w:after="0"/>
        <w:ind w:firstLine="320"/>
        <w:jc w:val="both"/>
        <w:rPr>
          <w:rStyle w:val="CharStyle23"/>
          <w:rFonts w:asciiTheme="minorBidi" w:hAnsiTheme="minorBidi" w:cstheme="minorBidi"/>
          <w:b/>
          <w:bCs/>
          <w:sz w:val="20"/>
          <w:szCs w:val="20"/>
        </w:rPr>
      </w:pPr>
    </w:p>
    <w:p w14:paraId="1737179B" w14:textId="266E77BA" w:rsidR="00A71CF0" w:rsidRPr="004C48CD" w:rsidRDefault="00A71CF0" w:rsidP="00A71CF0">
      <w:pPr>
        <w:pStyle w:val="Style22"/>
        <w:spacing w:after="0"/>
        <w:ind w:left="480"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Suivant que l’atteinte de l’expression verbale est plus ou moins com</w:t>
      </w:r>
      <w:r w:rsidRPr="004C48CD">
        <w:rPr>
          <w:rStyle w:val="CharStyle23"/>
          <w:rFonts w:asciiTheme="minorBidi" w:hAnsiTheme="minorBidi" w:cstheme="minorBidi"/>
          <w:sz w:val="28"/>
          <w:szCs w:val="28"/>
        </w:rPr>
        <w:softHyphen/>
        <w:t xml:space="preserve">plète ; alors qu'il n*y a aucun trouble de la compréhension du langage, le taux est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30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En revanche, lorsqu'il y a des troubles de la compréhension du langage aussi bien parlé qu’écrit, le taux peut aller de </w:t>
      </w:r>
      <w:r w:rsidRPr="004C48CD">
        <w:rPr>
          <w:rStyle w:val="CharStyle23"/>
          <w:rFonts w:asciiTheme="minorBidi" w:hAnsiTheme="minorBidi" w:cstheme="minorBidi"/>
          <w:sz w:val="28"/>
          <w:szCs w:val="28"/>
          <w:lang w:eastAsia="en-US" w:bidi="en-US"/>
        </w:rPr>
        <w:t xml:space="preserve">30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p. 100 ; ce dernier taux est réservé au blessé qui ne peut commu</w:t>
      </w:r>
      <w:r w:rsidRPr="004C48CD">
        <w:rPr>
          <w:rStyle w:val="CharStyle23"/>
          <w:rFonts w:asciiTheme="minorBidi" w:hAnsiTheme="minorBidi" w:cstheme="minorBidi"/>
          <w:sz w:val="28"/>
          <w:szCs w:val="28"/>
        </w:rPr>
        <w:softHyphen/>
        <w:t>niquer avec ses semblables ni en exprimant sa pensée, ni en comprenant ce qui lui est dit.</w:t>
      </w:r>
    </w:p>
    <w:p w14:paraId="03DE017A" w14:textId="77777777" w:rsidR="00D142BD" w:rsidRPr="004C48CD" w:rsidRDefault="00D142BD" w:rsidP="00A71CF0">
      <w:pPr>
        <w:pStyle w:val="Style22"/>
        <w:spacing w:after="0"/>
        <w:ind w:left="480" w:firstLine="240"/>
        <w:jc w:val="both"/>
        <w:rPr>
          <w:rFonts w:asciiTheme="minorBidi" w:hAnsiTheme="minorBidi" w:cstheme="minorBidi"/>
          <w:sz w:val="28"/>
          <w:szCs w:val="28"/>
        </w:rPr>
      </w:pPr>
    </w:p>
    <w:p w14:paraId="37914A49" w14:textId="07D7731D" w:rsidR="00A71CF0" w:rsidRPr="004C48CD" w:rsidRDefault="00A71CF0" w:rsidP="00A71CF0">
      <w:pPr>
        <w:pStyle w:val="Style22"/>
        <w:spacing w:after="0"/>
        <w:ind w:left="480" w:firstLine="240"/>
        <w:jc w:val="both"/>
        <w:rPr>
          <w:rStyle w:val="CharStyle23"/>
          <w:rFonts w:asciiTheme="minorBidi" w:hAnsiTheme="minorBidi" w:cstheme="minorBidi"/>
          <w:sz w:val="28"/>
          <w:szCs w:val="28"/>
          <w:lang w:eastAsia="en-US" w:bidi="en-US"/>
        </w:rPr>
      </w:pPr>
      <w:r w:rsidRPr="004C48CD">
        <w:rPr>
          <w:rStyle w:val="CharStyle23"/>
          <w:rFonts w:asciiTheme="minorBidi" w:hAnsiTheme="minorBidi" w:cstheme="minorBidi"/>
          <w:sz w:val="28"/>
          <w:szCs w:val="28"/>
        </w:rPr>
        <w:t>L’association d’une aphasie à une hémiplégie comporte une majora</w:t>
      </w:r>
      <w:r w:rsidRPr="004C48CD">
        <w:rPr>
          <w:rStyle w:val="CharStyle23"/>
          <w:rFonts w:asciiTheme="minorBidi" w:hAnsiTheme="minorBidi" w:cstheme="minorBidi"/>
          <w:sz w:val="28"/>
          <w:szCs w:val="28"/>
        </w:rPr>
        <w:softHyphen/>
        <w:t xml:space="preserve">tion du taux de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6F63A2A8" w14:textId="77777777" w:rsidR="00D142BD" w:rsidRPr="004C48CD" w:rsidRDefault="00D142BD" w:rsidP="00A71CF0">
      <w:pPr>
        <w:pStyle w:val="Style22"/>
        <w:spacing w:after="0"/>
        <w:ind w:left="480" w:firstLine="240"/>
        <w:jc w:val="both"/>
        <w:rPr>
          <w:rFonts w:asciiTheme="minorBidi" w:hAnsiTheme="minorBidi" w:cstheme="minorBidi"/>
          <w:sz w:val="28"/>
          <w:szCs w:val="28"/>
        </w:rPr>
      </w:pPr>
    </w:p>
    <w:p w14:paraId="5BDB961A" w14:textId="64D4F96C" w:rsidR="00A71CF0" w:rsidRPr="004C48CD" w:rsidRDefault="00A71CF0" w:rsidP="00A71CF0">
      <w:pPr>
        <w:pStyle w:val="Style22"/>
        <w:spacing w:after="0"/>
        <w:ind w:left="480"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Les accidents hémiplégiques, compliqués ou non d'aphasie ; ou les accidents </w:t>
      </w:r>
      <w:proofErr w:type="spellStart"/>
      <w:r w:rsidRPr="004C48CD">
        <w:rPr>
          <w:rStyle w:val="CharStyle23"/>
          <w:rFonts w:asciiTheme="minorBidi" w:hAnsiTheme="minorBidi" w:cstheme="minorBidi"/>
          <w:sz w:val="28"/>
          <w:szCs w:val="28"/>
        </w:rPr>
        <w:t>monoplégiques</w:t>
      </w:r>
      <w:proofErr w:type="spellEnd"/>
      <w:r w:rsidRPr="004C48CD">
        <w:rPr>
          <w:rStyle w:val="CharStyle23"/>
          <w:rFonts w:asciiTheme="minorBidi" w:hAnsiTheme="minorBidi" w:cstheme="minorBidi"/>
          <w:sz w:val="28"/>
          <w:szCs w:val="28"/>
        </w:rPr>
        <w:t xml:space="preserve"> sont habituellement la conséquence de lésions </w:t>
      </w:r>
      <w:proofErr w:type="spellStart"/>
      <w:r w:rsidRPr="004C48CD">
        <w:rPr>
          <w:rStyle w:val="CharStyle23"/>
          <w:rFonts w:asciiTheme="minorBidi" w:hAnsiTheme="minorBidi" w:cstheme="minorBidi"/>
          <w:sz w:val="28"/>
          <w:szCs w:val="28"/>
        </w:rPr>
        <w:t>contusionnelles</w:t>
      </w:r>
      <w:proofErr w:type="spellEnd"/>
      <w:r w:rsidRPr="004C48CD">
        <w:rPr>
          <w:rStyle w:val="CharStyle23"/>
          <w:rFonts w:asciiTheme="minorBidi" w:hAnsiTheme="minorBidi" w:cstheme="minorBidi"/>
          <w:sz w:val="28"/>
          <w:szCs w:val="28"/>
        </w:rPr>
        <w:t xml:space="preserve"> cérébrales, ou la séquelle d’hématome évacué. Quelquefois, cependant, l’hémiplégie peut avoir une cause indirecte par traumatisme cervical. C’est le cas des thromboses carotidiennes post-traumatiques pour lesquelles se pose non le problème du taux d’indemnisation, mais le problème des raisons d’imputabilité à un accident. Il faut que le traumatisme ait porté sur la région cervicale, ait été assez violent et que la lésion </w:t>
      </w:r>
      <w:proofErr w:type="spellStart"/>
      <w:r w:rsidRPr="004C48CD">
        <w:rPr>
          <w:rStyle w:val="CharStyle23"/>
          <w:rFonts w:asciiTheme="minorBidi" w:hAnsiTheme="minorBidi" w:cstheme="minorBidi"/>
          <w:sz w:val="28"/>
          <w:szCs w:val="28"/>
        </w:rPr>
        <w:t>thrombosique</w:t>
      </w:r>
      <w:proofErr w:type="spellEnd"/>
      <w:r w:rsidRPr="004C48CD">
        <w:rPr>
          <w:rStyle w:val="CharStyle23"/>
          <w:rFonts w:asciiTheme="minorBidi" w:hAnsiTheme="minorBidi" w:cstheme="minorBidi"/>
          <w:sz w:val="28"/>
          <w:szCs w:val="28"/>
        </w:rPr>
        <w:t xml:space="preserve"> se soit installée dans les jours suivants, ou qu'il y ait eu des prodromes, quitte à ce que la symptomatologie se soit enrichie par la suite. Quelquefois l’artériographie révèle l’existence d'athérome carotidien, lésion antérieure au traumatisme, mais il faut tenir compte alors du facteur déclenchant du traumatisme sur un athérome jusque-là bien toléré. Néanmoins, l’impu</w:t>
      </w:r>
      <w:r w:rsidRPr="004C48CD">
        <w:rPr>
          <w:rStyle w:val="CharStyle23"/>
          <w:rFonts w:asciiTheme="minorBidi" w:hAnsiTheme="minorBidi" w:cstheme="minorBidi"/>
          <w:sz w:val="28"/>
          <w:szCs w:val="28"/>
        </w:rPr>
        <w:softHyphen/>
        <w:t>tabilité ne doit pas être totale. Elle ne peut l’être que chez un sujet jeune, indemne de manifestations athéromateuses locales ou générales</w:t>
      </w:r>
      <w:r w:rsidR="00513BE4"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chez lequel le traumatisme de la paroi artérielle a pu faciliter la survenue d'une thrombose locale se complétant peu à peu.</w:t>
      </w:r>
    </w:p>
    <w:p w14:paraId="5FA4C304" w14:textId="77777777" w:rsidR="00D142BD" w:rsidRPr="004C48CD" w:rsidRDefault="00D142BD" w:rsidP="00A71CF0">
      <w:pPr>
        <w:pStyle w:val="Style22"/>
        <w:spacing w:after="0"/>
        <w:ind w:left="480" w:firstLine="240"/>
        <w:jc w:val="both"/>
        <w:rPr>
          <w:rFonts w:asciiTheme="minorBidi" w:hAnsiTheme="minorBidi" w:cstheme="minorBidi"/>
          <w:sz w:val="28"/>
          <w:szCs w:val="28"/>
        </w:rPr>
      </w:pPr>
    </w:p>
    <w:p w14:paraId="121A5D82" w14:textId="77777777" w:rsidR="00A71CF0" w:rsidRPr="004C48CD" w:rsidRDefault="00A71CF0" w:rsidP="00A71CF0">
      <w:pPr>
        <w:pStyle w:val="Style22"/>
        <w:spacing w:after="0"/>
        <w:ind w:left="480"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L’encéphalopathie traumatique est un terme imprécis, malheureuse</w:t>
      </w:r>
      <w:r w:rsidRPr="004C48CD">
        <w:rPr>
          <w:rStyle w:val="CharStyle23"/>
          <w:rFonts w:asciiTheme="minorBidi" w:hAnsiTheme="minorBidi" w:cstheme="minorBidi"/>
          <w:sz w:val="28"/>
          <w:szCs w:val="28"/>
        </w:rPr>
        <w:softHyphen/>
        <w:t>ment trop souvent utilisé pour qualifier les manifestations tardives et séquellaires graves, bien entendu irréversibles.</w:t>
      </w:r>
    </w:p>
    <w:p w14:paraId="29CAF51D" w14:textId="77777777" w:rsidR="00D142BD" w:rsidRPr="004C48CD" w:rsidRDefault="00D142BD" w:rsidP="00A71CF0">
      <w:pPr>
        <w:pStyle w:val="Style22"/>
        <w:spacing w:after="0"/>
        <w:ind w:left="480" w:firstLine="240"/>
        <w:jc w:val="both"/>
        <w:rPr>
          <w:rFonts w:asciiTheme="minorBidi" w:hAnsiTheme="minorBidi" w:cstheme="minorBidi"/>
          <w:sz w:val="28"/>
          <w:szCs w:val="28"/>
        </w:rPr>
      </w:pPr>
    </w:p>
    <w:p w14:paraId="1881F395" w14:textId="77777777" w:rsidR="00A71CF0" w:rsidRPr="004C48CD" w:rsidRDefault="00A71CF0" w:rsidP="00A71CF0">
      <w:pPr>
        <w:pStyle w:val="Style22"/>
        <w:spacing w:after="0"/>
        <w:ind w:left="480" w:firstLine="240"/>
        <w:jc w:val="both"/>
        <w:rPr>
          <w:rFonts w:asciiTheme="minorBidi" w:hAnsiTheme="minorBidi" w:cstheme="minorBidi"/>
          <w:sz w:val="28"/>
          <w:szCs w:val="28"/>
        </w:rPr>
      </w:pPr>
      <w:r w:rsidRPr="004C48CD">
        <w:rPr>
          <w:rStyle w:val="CharStyle23"/>
          <w:rFonts w:asciiTheme="minorBidi" w:hAnsiTheme="minorBidi" w:cstheme="minorBidi"/>
          <w:sz w:val="28"/>
          <w:szCs w:val="28"/>
        </w:rPr>
        <w:t>Plusieurs aspects cliniques peuvent être la conséquence de traumatismes graves.</w:t>
      </w:r>
    </w:p>
    <w:p w14:paraId="4C6A6D2D" w14:textId="643B9CA1" w:rsidR="00A71CF0" w:rsidRPr="004C48CD" w:rsidRDefault="00A71CF0" w:rsidP="00A71CF0">
      <w:pPr>
        <w:pStyle w:val="Style22"/>
        <w:spacing w:after="0"/>
        <w:ind w:left="480"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En général, ces manifestations définitives succèdent à un état </w:t>
      </w:r>
      <w:r w:rsidRPr="004C48CD">
        <w:rPr>
          <w:rStyle w:val="CharStyle23"/>
          <w:rFonts w:asciiTheme="minorBidi" w:hAnsiTheme="minorBidi" w:cstheme="minorBidi"/>
          <w:sz w:val="28"/>
          <w:szCs w:val="28"/>
          <w:lang w:eastAsia="en-US" w:bidi="en-US"/>
        </w:rPr>
        <w:t>commo</w:t>
      </w:r>
      <w:r w:rsidRPr="004C48CD">
        <w:rPr>
          <w:rStyle w:val="CharStyle23"/>
          <w:rFonts w:asciiTheme="minorBidi" w:hAnsiTheme="minorBidi" w:cstheme="minorBidi"/>
          <w:sz w:val="28"/>
          <w:szCs w:val="28"/>
        </w:rPr>
        <w:t>tionnel immédiat grave, voire gravissime, avec coma profond, carus, plus ou moins prolongé</w:t>
      </w:r>
      <w:r w:rsidR="00513BE4"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avec trouble de la ventilation et troubles végétatifs graves. L'électro-encéphalogramme pratiqué </w:t>
      </w:r>
      <w:r w:rsidR="00513BE4" w:rsidRPr="004C48CD">
        <w:rPr>
          <w:rStyle w:val="CharStyle23"/>
          <w:rFonts w:asciiTheme="minorBidi" w:hAnsiTheme="minorBidi" w:cstheme="minorBidi"/>
          <w:sz w:val="28"/>
          <w:szCs w:val="28"/>
        </w:rPr>
        <w:t>précocement</w:t>
      </w:r>
      <w:r w:rsidRPr="004C48CD">
        <w:rPr>
          <w:rStyle w:val="CharStyle23"/>
          <w:rFonts w:asciiTheme="minorBidi" w:hAnsiTheme="minorBidi" w:cstheme="minorBidi"/>
          <w:sz w:val="28"/>
          <w:szCs w:val="28"/>
        </w:rPr>
        <w:t xml:space="preserve"> montre des troubles graves de </w:t>
      </w:r>
      <w:r w:rsidR="00513BE4"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 xml:space="preserve">électrogénèse avec surcharge d’ondes lentes diffuses, mais les artériographies ne </w:t>
      </w:r>
      <w:r w:rsidR="00513BE4" w:rsidRPr="004C48CD">
        <w:rPr>
          <w:rStyle w:val="CharStyle23"/>
          <w:rFonts w:asciiTheme="minorBidi" w:hAnsiTheme="minorBidi" w:cstheme="minorBidi"/>
          <w:sz w:val="28"/>
          <w:szCs w:val="28"/>
        </w:rPr>
        <w:t>révèlent</w:t>
      </w:r>
      <w:r w:rsidRPr="004C48CD">
        <w:rPr>
          <w:rStyle w:val="CharStyle23"/>
          <w:rFonts w:asciiTheme="minorBidi" w:hAnsiTheme="minorBidi" w:cstheme="minorBidi"/>
          <w:sz w:val="28"/>
          <w:szCs w:val="28"/>
        </w:rPr>
        <w:t xml:space="preserve"> pas de lésion localisée. Après un délai plus ou moins long, le blessé arrive à émerger, le retour à la conscience se faisant normalement, et parfois incomplètement ; les séquelles persistent.</w:t>
      </w:r>
    </w:p>
    <w:p w14:paraId="467B8813" w14:textId="77777777" w:rsidR="008A74D0" w:rsidRPr="004C48CD" w:rsidRDefault="008A74D0" w:rsidP="00A71CF0">
      <w:pPr>
        <w:pStyle w:val="Style22"/>
        <w:spacing w:after="0"/>
        <w:ind w:left="480" w:firstLine="240"/>
        <w:jc w:val="both"/>
        <w:rPr>
          <w:rFonts w:asciiTheme="minorBidi" w:hAnsiTheme="minorBidi" w:cstheme="minorBidi"/>
          <w:sz w:val="28"/>
          <w:szCs w:val="28"/>
        </w:rPr>
      </w:pPr>
    </w:p>
    <w:p w14:paraId="29EB2D38" w14:textId="3C10A063" w:rsidR="00A71CF0" w:rsidRPr="004C48CD" w:rsidRDefault="00A71CF0" w:rsidP="00A71CF0">
      <w:pPr>
        <w:pStyle w:val="Style22"/>
        <w:spacing w:after="0"/>
        <w:ind w:left="480"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Il est rare qu’un mutisme akinétique soit la conséquence d'un trauma</w:t>
      </w:r>
      <w:r w:rsidRPr="004C48CD">
        <w:rPr>
          <w:rStyle w:val="CharStyle23"/>
          <w:rFonts w:asciiTheme="minorBidi" w:hAnsiTheme="minorBidi" w:cstheme="minorBidi"/>
          <w:sz w:val="28"/>
          <w:szCs w:val="28"/>
        </w:rPr>
        <w:softHyphen/>
        <w:t xml:space="preserve">tisme crânien. Cette expression dramatique est liée à des lésions médianes et profondes du tronc cérébral, entraîne une </w:t>
      </w:r>
      <w:r w:rsidRPr="004C48CD">
        <w:rPr>
          <w:rStyle w:val="CharStyle23"/>
          <w:rFonts w:asciiTheme="minorBidi" w:hAnsiTheme="minorBidi" w:cstheme="minorBidi"/>
          <w:sz w:val="28"/>
          <w:szCs w:val="28"/>
        </w:rPr>
        <w:lastRenderedPageBreak/>
        <w:t>incapacité motric</w:t>
      </w:r>
      <w:r w:rsidR="00513BE4" w:rsidRPr="004C48CD">
        <w:rPr>
          <w:rStyle w:val="CharStyle23"/>
          <w:rFonts w:asciiTheme="minorBidi" w:hAnsiTheme="minorBidi" w:cstheme="minorBidi"/>
          <w:sz w:val="28"/>
          <w:szCs w:val="28"/>
        </w:rPr>
        <w:t>e</w:t>
      </w:r>
      <w:r w:rsidRPr="004C48CD">
        <w:rPr>
          <w:rStyle w:val="CharStyle23"/>
          <w:rFonts w:asciiTheme="minorBidi" w:hAnsiTheme="minorBidi" w:cstheme="minorBidi"/>
          <w:sz w:val="28"/>
          <w:szCs w:val="28"/>
        </w:rPr>
        <w:t xml:space="preserve"> totale avec mutisme, et, cependant, la conscience du sujet n’est pas éteinte.</w:t>
      </w:r>
    </w:p>
    <w:p w14:paraId="3DFC78CF" w14:textId="77777777" w:rsidR="00D142BD" w:rsidRPr="004C48CD" w:rsidRDefault="00D142BD" w:rsidP="00A71CF0">
      <w:pPr>
        <w:pStyle w:val="Style22"/>
        <w:spacing w:after="0"/>
        <w:ind w:left="480" w:firstLine="240"/>
        <w:jc w:val="both"/>
        <w:rPr>
          <w:rFonts w:asciiTheme="minorBidi" w:hAnsiTheme="minorBidi" w:cstheme="minorBidi"/>
          <w:sz w:val="28"/>
          <w:szCs w:val="28"/>
        </w:rPr>
      </w:pPr>
    </w:p>
    <w:p w14:paraId="3E3276F7" w14:textId="769F12E7" w:rsidR="00A71CF0" w:rsidRPr="004C48CD" w:rsidRDefault="00A71CF0" w:rsidP="00A71CF0">
      <w:pPr>
        <w:pStyle w:val="Style22"/>
        <w:spacing w:after="0"/>
        <w:ind w:left="480" w:firstLine="24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Une autre éventualité est représentée par la survenue d'état démentiel ou semi-démentie</w:t>
      </w:r>
      <w:r w:rsidR="00513BE4"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 xml:space="preserve"> conséquence de contusions diffuses, pouvant être associé à des manifestations en foyer, telles qu'hémiplégie, hémianopsie, aphasie, et, surtout épilepsie, le blessé vivant dans un état semi-</w:t>
      </w:r>
      <w:r w:rsidR="00513BE4" w:rsidRPr="004C48CD">
        <w:rPr>
          <w:rStyle w:val="CharStyle23"/>
          <w:rFonts w:asciiTheme="minorBidi" w:hAnsiTheme="minorBidi" w:cstheme="minorBidi"/>
          <w:sz w:val="28"/>
          <w:szCs w:val="28"/>
        </w:rPr>
        <w:t>végétatif ;</w:t>
      </w:r>
      <w:r w:rsidRPr="004C48CD">
        <w:rPr>
          <w:rStyle w:val="CharStyle23"/>
          <w:rFonts w:asciiTheme="minorBidi" w:hAnsiTheme="minorBidi" w:cstheme="minorBidi"/>
          <w:sz w:val="28"/>
          <w:szCs w:val="28"/>
        </w:rPr>
        <w:t xml:space="preserve"> avec désorientation temporo-spatiale et troubles sphinctériens.</w:t>
      </w:r>
    </w:p>
    <w:p w14:paraId="12276C1F" w14:textId="77777777" w:rsidR="00D142BD" w:rsidRPr="004C48CD" w:rsidRDefault="00D142BD" w:rsidP="00A71CF0">
      <w:pPr>
        <w:pStyle w:val="Style22"/>
        <w:spacing w:after="0"/>
        <w:ind w:left="480" w:firstLine="240"/>
        <w:jc w:val="both"/>
        <w:rPr>
          <w:rFonts w:asciiTheme="minorBidi" w:hAnsiTheme="minorBidi" w:cstheme="minorBidi"/>
          <w:sz w:val="28"/>
          <w:szCs w:val="28"/>
        </w:rPr>
      </w:pPr>
    </w:p>
    <w:p w14:paraId="310AAF5B" w14:textId="0C129542" w:rsidR="00A71CF0" w:rsidRPr="004C48CD" w:rsidRDefault="00A71CF0" w:rsidP="00A71CF0">
      <w:pPr>
        <w:pStyle w:val="Style22"/>
        <w:spacing w:after="160"/>
        <w:ind w:left="480" w:firstLine="24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Dans ces deux états, </w:t>
      </w:r>
      <w:r w:rsidR="00513BE4"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 xml:space="preserve">’indemnisation doit être totale à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avec tierce personne.</w:t>
      </w:r>
    </w:p>
    <w:p w14:paraId="186C32AD" w14:textId="36DA8FA7" w:rsidR="00337A31" w:rsidRPr="004C48CD" w:rsidRDefault="00A71CF0" w:rsidP="00337A31">
      <w:pPr>
        <w:pStyle w:val="Style22"/>
        <w:spacing w:after="0"/>
        <w:ind w:left="400" w:firstLine="20"/>
        <w:jc w:val="both"/>
        <w:rPr>
          <w:rStyle w:val="CharStyle23"/>
          <w:rFonts w:asciiTheme="minorBidi" w:hAnsiTheme="minorBidi" w:cstheme="minorBidi"/>
          <w:sz w:val="28"/>
          <w:szCs w:val="28"/>
          <w:lang w:eastAsia="en-US" w:bidi="en-US"/>
        </w:rPr>
      </w:pPr>
      <w:r w:rsidRPr="004C48CD">
        <w:rPr>
          <w:rStyle w:val="CharStyle23"/>
          <w:rFonts w:asciiTheme="minorBidi" w:hAnsiTheme="minorBidi" w:cstheme="minorBidi"/>
          <w:sz w:val="28"/>
          <w:szCs w:val="28"/>
        </w:rPr>
        <w:t>Des lésions plus localisées, prédominant dans la région antérieure</w:t>
      </w:r>
      <w:r w:rsidR="00513BE4" w:rsidRPr="004C48CD">
        <w:rPr>
          <w:rStyle w:val="CharStyle23"/>
          <w:rFonts w:asciiTheme="minorBidi" w:hAnsiTheme="minorBidi" w:cstheme="minorBidi"/>
          <w:sz w:val="28"/>
          <w:szCs w:val="28"/>
        </w:rPr>
        <w:t xml:space="preserve"> ; </w:t>
      </w:r>
      <w:r w:rsidRPr="004C48CD">
        <w:rPr>
          <w:rStyle w:val="CharStyle23"/>
          <w:rFonts w:asciiTheme="minorBidi" w:hAnsiTheme="minorBidi" w:cstheme="minorBidi"/>
          <w:sz w:val="28"/>
          <w:szCs w:val="28"/>
        </w:rPr>
        <w:t xml:space="preserve">peuvent réaliser un syndrome frontal ou </w:t>
      </w:r>
      <w:proofErr w:type="spellStart"/>
      <w:r w:rsidRPr="004C48CD">
        <w:rPr>
          <w:rStyle w:val="CharStyle23"/>
          <w:rFonts w:asciiTheme="minorBidi" w:hAnsiTheme="minorBidi" w:cstheme="minorBidi"/>
          <w:sz w:val="28"/>
          <w:szCs w:val="28"/>
        </w:rPr>
        <w:t>fronto</w:t>
      </w:r>
      <w:proofErr w:type="spellEnd"/>
      <w:r w:rsidRPr="004C48CD">
        <w:rPr>
          <w:rStyle w:val="CharStyle23"/>
          <w:rFonts w:asciiTheme="minorBidi" w:hAnsiTheme="minorBidi" w:cstheme="minorBidi"/>
          <w:sz w:val="28"/>
          <w:szCs w:val="28"/>
        </w:rPr>
        <w:t>-calleux, qui peut permettre au sujet de garder une petite activité gestuelle, voire lui laisser la possibilité de marcher</w:t>
      </w:r>
      <w:r w:rsidR="00513BE4"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de se nourrir, de s'habiller, mais la gravité de l'état psychique est telle qu’une récupération sociale n'est pas envisageable. L’indemni</w:t>
      </w:r>
      <w:r w:rsidRPr="004C48CD">
        <w:rPr>
          <w:rStyle w:val="CharStyle23"/>
          <w:rFonts w:asciiTheme="minorBidi" w:hAnsiTheme="minorBidi" w:cstheme="minorBidi"/>
          <w:sz w:val="28"/>
          <w:szCs w:val="28"/>
        </w:rPr>
        <w:softHyphen/>
        <w:t xml:space="preserve">sation reste élevée et être de l'ordre d’au moins </w:t>
      </w:r>
      <w:r w:rsidRPr="004C48CD">
        <w:rPr>
          <w:rStyle w:val="CharStyle23"/>
          <w:rFonts w:asciiTheme="minorBidi" w:hAnsiTheme="minorBidi" w:cstheme="minorBidi"/>
          <w:sz w:val="28"/>
          <w:szCs w:val="28"/>
          <w:lang w:eastAsia="en-US" w:bidi="en-US"/>
        </w:rPr>
        <w:t xml:space="preserve">90 </w:t>
      </w:r>
      <w:r w:rsidRPr="004C48CD">
        <w:rPr>
          <w:rStyle w:val="CharStyle23"/>
          <w:rFonts w:asciiTheme="minorBidi" w:hAnsiTheme="minorBidi" w:cstheme="minorBidi"/>
          <w:sz w:val="28"/>
          <w:szCs w:val="28"/>
        </w:rPr>
        <w:t>pour 100</w:t>
      </w:r>
      <w:r w:rsidR="00513BE4"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Quelquefois</w:t>
      </w:r>
      <w:r w:rsidR="00513BE4"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le tableau est moins grave et consiste en un état d'aboulie, d'indifférence, voire un état pseudo-dépressif où il y a une perte </w:t>
      </w:r>
      <w:r w:rsidR="00D142BD" w:rsidRPr="004C48CD">
        <w:rPr>
          <w:rStyle w:val="CharStyle23"/>
          <w:rFonts w:asciiTheme="minorBidi" w:hAnsiTheme="minorBidi" w:cstheme="minorBidi"/>
          <w:sz w:val="28"/>
          <w:szCs w:val="28"/>
        </w:rPr>
        <w:t>d’initiative, des</w:t>
      </w:r>
      <w:r w:rsidR="00337A31" w:rsidRPr="004C48CD">
        <w:rPr>
          <w:rStyle w:val="CharStyle23"/>
          <w:rFonts w:asciiTheme="minorBidi" w:hAnsiTheme="minorBidi" w:cstheme="minorBidi"/>
          <w:sz w:val="28"/>
          <w:szCs w:val="28"/>
        </w:rPr>
        <w:t xml:space="preserve"> troubles de la mémoire, de l'indécision, un repli sur </w:t>
      </w:r>
      <w:proofErr w:type="spellStart"/>
      <w:r w:rsidR="00337A31" w:rsidRPr="004C48CD">
        <w:rPr>
          <w:rStyle w:val="CharStyle23"/>
          <w:rFonts w:asciiTheme="minorBidi" w:hAnsiTheme="minorBidi" w:cstheme="minorBidi"/>
          <w:sz w:val="28"/>
          <w:szCs w:val="28"/>
        </w:rPr>
        <w:t>soi-méme</w:t>
      </w:r>
      <w:proofErr w:type="spellEnd"/>
      <w:r w:rsidR="00337A31" w:rsidRPr="004C48CD">
        <w:rPr>
          <w:rStyle w:val="CharStyle23"/>
          <w:rFonts w:asciiTheme="minorBidi" w:hAnsiTheme="minorBidi" w:cstheme="minorBidi"/>
          <w:sz w:val="28"/>
          <w:szCs w:val="28"/>
        </w:rPr>
        <w:t xml:space="preserve">. Toute récupération sociale est impossible, mais le sujet est cependant capable de sortir, de circuler de parler. L'indemnisation doit se faire aux environs de </w:t>
      </w:r>
      <w:r w:rsidR="00337A31" w:rsidRPr="004C48CD">
        <w:rPr>
          <w:rStyle w:val="CharStyle23"/>
          <w:rFonts w:asciiTheme="minorBidi" w:hAnsiTheme="minorBidi" w:cstheme="minorBidi"/>
          <w:sz w:val="28"/>
          <w:szCs w:val="28"/>
          <w:lang w:eastAsia="en-US" w:bidi="en-US"/>
        </w:rPr>
        <w:t xml:space="preserve">80 </w:t>
      </w:r>
      <w:r w:rsidR="00337A31" w:rsidRPr="004C48CD">
        <w:rPr>
          <w:rStyle w:val="CharStyle23"/>
          <w:rFonts w:asciiTheme="minorBidi" w:hAnsiTheme="minorBidi" w:cstheme="minorBidi"/>
          <w:sz w:val="28"/>
          <w:szCs w:val="28"/>
        </w:rPr>
        <w:t xml:space="preserve">pour </w:t>
      </w:r>
      <w:r w:rsidR="00337A31" w:rsidRPr="004C48CD">
        <w:rPr>
          <w:rStyle w:val="CharStyle23"/>
          <w:rFonts w:asciiTheme="minorBidi" w:hAnsiTheme="minorBidi" w:cstheme="minorBidi"/>
          <w:sz w:val="28"/>
          <w:szCs w:val="28"/>
          <w:lang w:eastAsia="en-US" w:bidi="en-US"/>
        </w:rPr>
        <w:t>100.</w:t>
      </w:r>
    </w:p>
    <w:p w14:paraId="75974CE9" w14:textId="77777777" w:rsidR="00D142BD" w:rsidRPr="004C48CD" w:rsidRDefault="00D142BD" w:rsidP="00337A31">
      <w:pPr>
        <w:pStyle w:val="Style22"/>
        <w:spacing w:after="0"/>
        <w:ind w:left="400" w:firstLine="20"/>
        <w:jc w:val="both"/>
        <w:rPr>
          <w:rFonts w:asciiTheme="minorBidi" w:hAnsiTheme="minorBidi" w:cstheme="minorBidi"/>
          <w:sz w:val="28"/>
          <w:szCs w:val="28"/>
        </w:rPr>
      </w:pPr>
    </w:p>
    <w:p w14:paraId="09E0D56B" w14:textId="77777777" w:rsidR="00337A31" w:rsidRPr="004C48CD" w:rsidRDefault="00337A31" w:rsidP="00337A31">
      <w:pPr>
        <w:pStyle w:val="Style22"/>
        <w:spacing w:after="0"/>
        <w:ind w:left="400" w:firstLine="26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C'est dans de tels cas qu'à la longue l’électro-encéphalogramme devient plat et </w:t>
      </w:r>
      <w:proofErr w:type="spellStart"/>
      <w:r w:rsidRPr="004C48CD">
        <w:rPr>
          <w:rStyle w:val="CharStyle23"/>
          <w:rFonts w:asciiTheme="minorBidi" w:hAnsiTheme="minorBidi" w:cstheme="minorBidi"/>
          <w:sz w:val="28"/>
          <w:szCs w:val="28"/>
        </w:rPr>
        <w:t>Infravolté</w:t>
      </w:r>
      <w:proofErr w:type="spellEnd"/>
      <w:r w:rsidRPr="004C48CD">
        <w:rPr>
          <w:rStyle w:val="CharStyle23"/>
          <w:rFonts w:asciiTheme="minorBidi" w:hAnsiTheme="minorBidi" w:cstheme="minorBidi"/>
          <w:sz w:val="28"/>
          <w:szCs w:val="28"/>
        </w:rPr>
        <w:t xml:space="preserve"> avec, parfois, une surcharge irritative diffuse, paroxystique, ou des bouffées d'ondes lentes</w:t>
      </w:r>
      <w:r w:rsidRPr="00537EDB">
        <w:rPr>
          <w:rStyle w:val="CharStyle23"/>
          <w:rFonts w:asciiTheme="minorBidi" w:hAnsiTheme="minorBidi" w:cstheme="minorBidi"/>
          <w:b/>
          <w:bCs/>
          <w:sz w:val="20"/>
          <w:szCs w:val="20"/>
        </w:rPr>
        <w:t xml:space="preserve"> </w:t>
      </w:r>
      <w:r w:rsidRPr="004C48CD">
        <w:rPr>
          <w:rStyle w:val="CharStyle23"/>
          <w:rFonts w:asciiTheme="minorBidi" w:hAnsiTheme="minorBidi" w:cstheme="minorBidi"/>
          <w:sz w:val="28"/>
          <w:szCs w:val="28"/>
        </w:rPr>
        <w:t>plus ou moins bilatérales, et qu’à la pneumo- encéphalographie on trouve une dilatation ventriculaire.</w:t>
      </w:r>
    </w:p>
    <w:p w14:paraId="5474365A" w14:textId="77777777" w:rsidR="00D142BD" w:rsidRPr="004C48CD" w:rsidRDefault="00D142BD" w:rsidP="00337A31">
      <w:pPr>
        <w:pStyle w:val="Style22"/>
        <w:spacing w:after="0"/>
        <w:ind w:left="400" w:firstLine="260"/>
        <w:jc w:val="both"/>
        <w:rPr>
          <w:rFonts w:asciiTheme="minorBidi" w:hAnsiTheme="minorBidi" w:cstheme="minorBidi"/>
          <w:sz w:val="28"/>
          <w:szCs w:val="28"/>
        </w:rPr>
      </w:pPr>
    </w:p>
    <w:p w14:paraId="116810B0" w14:textId="42802BA7" w:rsidR="00337A31" w:rsidRPr="004C48CD" w:rsidRDefault="00337A31" w:rsidP="00337A31">
      <w:pPr>
        <w:pStyle w:val="Style22"/>
        <w:spacing w:after="0"/>
        <w:ind w:left="400" w:firstLine="26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Les séquelles des lésions axiales du tronc cérébral sont de plus en plus observées actuellement ; elles sont surtout la conséquence d'un accident de circulation, et sont toujours précédées d'un coma initial grave et de per</w:t>
      </w:r>
      <w:r w:rsidR="008A74D0" w:rsidRPr="004C48CD">
        <w:rPr>
          <w:rStyle w:val="CharStyle23"/>
          <w:rFonts w:asciiTheme="minorBidi" w:hAnsiTheme="minorBidi" w:cstheme="minorBidi"/>
          <w:sz w:val="28"/>
          <w:szCs w:val="28"/>
        </w:rPr>
        <w:t>t</w:t>
      </w:r>
      <w:r w:rsidRPr="004C48CD">
        <w:rPr>
          <w:rStyle w:val="CharStyle23"/>
          <w:rFonts w:asciiTheme="minorBidi" w:hAnsiTheme="minorBidi" w:cstheme="minorBidi"/>
          <w:sz w:val="28"/>
          <w:szCs w:val="28"/>
        </w:rPr>
        <w:t xml:space="preserve">urbations immédiates impressionnantes. La survie n'est obtenue que grâce </w:t>
      </w:r>
      <w:r w:rsidRPr="004C48CD">
        <w:rPr>
          <w:rStyle w:val="CharStyle23"/>
          <w:rFonts w:asciiTheme="minorBidi" w:hAnsiTheme="minorBidi" w:cstheme="minorBidi"/>
          <w:sz w:val="28"/>
          <w:szCs w:val="28"/>
          <w:lang w:eastAsia="en-US" w:bidi="en-US"/>
        </w:rPr>
        <w:t xml:space="preserve">.1 </w:t>
      </w:r>
      <w:r w:rsidRPr="004C48CD">
        <w:rPr>
          <w:rStyle w:val="CharStyle23"/>
          <w:rFonts w:asciiTheme="minorBidi" w:hAnsiTheme="minorBidi" w:cstheme="minorBidi"/>
          <w:sz w:val="28"/>
          <w:szCs w:val="28"/>
        </w:rPr>
        <w:t xml:space="preserve">la mise en jeu de toutes les armes actuelles de réanimation, en particulier grâce à la respiration assistée avec trachéotomie. L'intensité des signes initiaux ne préjuge forcément pas de l'importance des séquelles, et certains comas carus avec signes de décérébration peuvent ne laisser que des séquelles modérées. Néanmoins, même s'il n’y a pas de lésions en foyer systématisées, il faut être assez large dans l'estimation de telles séquelles car ces </w:t>
      </w:r>
      <w:r w:rsidRPr="004C48CD">
        <w:rPr>
          <w:rStyle w:val="CharStyle23"/>
          <w:rFonts w:asciiTheme="minorBidi" w:hAnsiTheme="minorBidi" w:cstheme="minorBidi"/>
          <w:sz w:val="28"/>
          <w:szCs w:val="28"/>
        </w:rPr>
        <w:lastRenderedPageBreak/>
        <w:t xml:space="preserve">sujets conservent des troubles du jugement, de la conscience, de la mémoire, avec des perturbations des acquisitions et ne peuvent jamais retrouver une activité intellectuelle supérieure. Quelquefois, le coma initial a été peu profond et il a pu s’agir d'un coma </w:t>
      </w:r>
      <w:r w:rsidRPr="004C48CD">
        <w:rPr>
          <w:rStyle w:val="CharStyle23"/>
          <w:rFonts w:asciiTheme="minorBidi" w:hAnsiTheme="minorBidi" w:cstheme="minorBidi"/>
          <w:sz w:val="28"/>
          <w:szCs w:val="28"/>
          <w:lang w:eastAsia="en-US" w:bidi="en-US"/>
        </w:rPr>
        <w:t xml:space="preserve">vigil </w:t>
      </w:r>
      <w:r w:rsidRPr="004C48CD">
        <w:rPr>
          <w:rStyle w:val="CharStyle23"/>
          <w:rFonts w:asciiTheme="minorBidi" w:hAnsiTheme="minorBidi" w:cstheme="minorBidi"/>
          <w:sz w:val="28"/>
          <w:szCs w:val="28"/>
        </w:rPr>
        <w:t>et cependant les séquelles restent graves.</w:t>
      </w:r>
    </w:p>
    <w:p w14:paraId="58470E54" w14:textId="77777777" w:rsidR="004E68A0" w:rsidRPr="004C48CD" w:rsidRDefault="004E68A0" w:rsidP="00337A31">
      <w:pPr>
        <w:pStyle w:val="Style22"/>
        <w:spacing w:after="0"/>
        <w:ind w:left="400" w:firstLine="260"/>
        <w:jc w:val="both"/>
        <w:rPr>
          <w:rFonts w:asciiTheme="minorBidi" w:hAnsiTheme="minorBidi" w:cstheme="minorBidi"/>
          <w:sz w:val="28"/>
          <w:szCs w:val="28"/>
        </w:rPr>
      </w:pPr>
    </w:p>
    <w:p w14:paraId="6054E6DC" w14:textId="77777777" w:rsidR="00337A31" w:rsidRPr="004C48CD" w:rsidRDefault="00337A31" w:rsidP="00337A31">
      <w:pPr>
        <w:pStyle w:val="Style22"/>
        <w:spacing w:after="0"/>
        <w:ind w:left="400" w:firstLine="26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Dans ces séquelles axiales, il persiste habituellement des troubles pyra</w:t>
      </w:r>
      <w:r w:rsidRPr="004C48CD">
        <w:rPr>
          <w:rStyle w:val="CharStyle23"/>
          <w:rFonts w:asciiTheme="minorBidi" w:hAnsiTheme="minorBidi" w:cstheme="minorBidi"/>
          <w:sz w:val="28"/>
          <w:szCs w:val="28"/>
        </w:rPr>
        <w:softHyphen/>
        <w:t>midaux plus ou moins importants bilatéraux et aussi des troubles cérébelleux avec maladresse gestuelle uni ou bilatérale, de troubles de l'équilibre et de la marche, parfois des troubles sphinctériens. Là, encore l’épilepsie est loin d'être exceptionnelle.</w:t>
      </w:r>
    </w:p>
    <w:p w14:paraId="72B3303C" w14:textId="77777777" w:rsidR="004E68A0" w:rsidRPr="00537EDB" w:rsidRDefault="004E68A0" w:rsidP="00337A31">
      <w:pPr>
        <w:pStyle w:val="Style22"/>
        <w:spacing w:after="0"/>
        <w:ind w:left="400" w:firstLine="260"/>
        <w:jc w:val="both"/>
        <w:rPr>
          <w:rFonts w:asciiTheme="minorBidi" w:hAnsiTheme="minorBidi" w:cstheme="minorBidi"/>
          <w:sz w:val="20"/>
          <w:szCs w:val="20"/>
        </w:rPr>
      </w:pPr>
    </w:p>
    <w:p w14:paraId="3429653B" w14:textId="77777777" w:rsidR="00337A31" w:rsidRPr="00537EDB" w:rsidRDefault="00337A31" w:rsidP="00337A31">
      <w:pPr>
        <w:pStyle w:val="Style22"/>
        <w:spacing w:after="0"/>
        <w:ind w:left="400" w:firstLine="260"/>
        <w:jc w:val="both"/>
        <w:rPr>
          <w:rStyle w:val="CharStyle23"/>
          <w:rFonts w:asciiTheme="minorBidi" w:hAnsiTheme="minorBidi" w:cstheme="minorBidi"/>
          <w:b/>
          <w:bCs/>
          <w:sz w:val="20"/>
          <w:szCs w:val="20"/>
        </w:rPr>
      </w:pPr>
      <w:r w:rsidRPr="00537EDB">
        <w:rPr>
          <w:rStyle w:val="CharStyle23"/>
          <w:rFonts w:asciiTheme="minorBidi" w:hAnsiTheme="minorBidi" w:cstheme="minorBidi"/>
          <w:b/>
          <w:bCs/>
          <w:sz w:val="20"/>
          <w:szCs w:val="20"/>
        </w:rPr>
        <w:t>Un tableau assez voisin de celui-là est représenté par les hydrocéphalies chroniques à pression normale où Ton voit s'installer peu à peu un état démentiel avec troubles sphinctériens mais ou une intervention de déri</w:t>
      </w:r>
      <w:r w:rsidRPr="00537EDB">
        <w:rPr>
          <w:rStyle w:val="CharStyle23"/>
          <w:rFonts w:asciiTheme="minorBidi" w:hAnsiTheme="minorBidi" w:cstheme="minorBidi"/>
          <w:b/>
          <w:bCs/>
          <w:sz w:val="20"/>
          <w:szCs w:val="20"/>
        </w:rPr>
        <w:softHyphen/>
        <w:t>vation est susceptible d’amener une transformation spectaculaire. Les explorations du transit ventriculaire, en particulier, le transit isotopique, sont indispensables pour apprécier de telles séquelles et apporter dans quelques cas une amélioration plus heureuse.</w:t>
      </w:r>
    </w:p>
    <w:p w14:paraId="5CB9C05F" w14:textId="77777777" w:rsidR="004E68A0" w:rsidRPr="00537EDB" w:rsidRDefault="004E68A0" w:rsidP="00337A31">
      <w:pPr>
        <w:pStyle w:val="Style22"/>
        <w:spacing w:after="0"/>
        <w:ind w:left="400" w:firstLine="260"/>
        <w:jc w:val="both"/>
        <w:rPr>
          <w:rFonts w:asciiTheme="minorBidi" w:hAnsiTheme="minorBidi" w:cstheme="minorBidi"/>
          <w:sz w:val="20"/>
          <w:szCs w:val="20"/>
        </w:rPr>
      </w:pPr>
    </w:p>
    <w:p w14:paraId="331D6412" w14:textId="77777777" w:rsidR="00337A31" w:rsidRPr="00537EDB" w:rsidRDefault="00337A31" w:rsidP="00337A31">
      <w:pPr>
        <w:pStyle w:val="Style22"/>
        <w:spacing w:after="60"/>
        <w:ind w:left="400" w:firstLine="260"/>
        <w:jc w:val="both"/>
        <w:rPr>
          <w:rStyle w:val="CharStyle23"/>
          <w:rFonts w:asciiTheme="minorBidi" w:hAnsiTheme="minorBidi" w:cstheme="minorBidi"/>
          <w:b/>
          <w:bCs/>
          <w:sz w:val="20"/>
          <w:szCs w:val="20"/>
          <w:lang w:eastAsia="en-US" w:bidi="en-US"/>
        </w:rPr>
      </w:pPr>
      <w:r w:rsidRPr="00537EDB">
        <w:rPr>
          <w:rStyle w:val="CharStyle23"/>
          <w:rFonts w:asciiTheme="minorBidi" w:hAnsiTheme="minorBidi" w:cstheme="minorBidi"/>
          <w:b/>
          <w:bCs/>
          <w:sz w:val="20"/>
          <w:szCs w:val="20"/>
        </w:rPr>
        <w:t xml:space="preserve">Pour apprécier de tels troubles, il faut d'abord attendre un certain temps que la lésion soit stabilisée, il faut se baser sur l'importance des séquelles motrices et surtout des séquelles psychiques, le taux pouvant aller de </w:t>
      </w:r>
      <w:r w:rsidRPr="00537EDB">
        <w:rPr>
          <w:rStyle w:val="CharStyle23"/>
          <w:rFonts w:asciiTheme="minorBidi" w:hAnsiTheme="minorBidi" w:cstheme="minorBidi"/>
          <w:b/>
          <w:bCs/>
          <w:sz w:val="20"/>
          <w:szCs w:val="20"/>
          <w:lang w:eastAsia="en-US" w:bidi="en-US"/>
        </w:rPr>
        <w:t xml:space="preserve">25 </w:t>
      </w:r>
      <w:r w:rsidRPr="00537EDB">
        <w:rPr>
          <w:rStyle w:val="CharStyle23"/>
          <w:rFonts w:asciiTheme="minorBidi" w:hAnsiTheme="minorBidi" w:cstheme="minorBidi"/>
          <w:b/>
          <w:bCs/>
          <w:sz w:val="20"/>
          <w:szCs w:val="20"/>
        </w:rPr>
        <w:t xml:space="preserve">à </w:t>
      </w:r>
      <w:r w:rsidRPr="00537EDB">
        <w:rPr>
          <w:rStyle w:val="CharStyle23"/>
          <w:rFonts w:asciiTheme="minorBidi" w:hAnsiTheme="minorBidi" w:cstheme="minorBidi"/>
          <w:b/>
          <w:bCs/>
          <w:sz w:val="20"/>
          <w:szCs w:val="20"/>
          <w:lang w:eastAsia="en-US" w:bidi="en-US"/>
        </w:rPr>
        <w:t xml:space="preserve">75 </w:t>
      </w:r>
      <w:r w:rsidRPr="00537EDB">
        <w:rPr>
          <w:rStyle w:val="CharStyle23"/>
          <w:rFonts w:asciiTheme="minorBidi" w:hAnsiTheme="minorBidi" w:cstheme="minorBidi"/>
          <w:b/>
          <w:bCs/>
          <w:sz w:val="20"/>
          <w:szCs w:val="20"/>
        </w:rPr>
        <w:t xml:space="preserve">pour </w:t>
      </w:r>
      <w:r w:rsidRPr="00537EDB">
        <w:rPr>
          <w:rStyle w:val="CharStyle23"/>
          <w:rFonts w:asciiTheme="minorBidi" w:hAnsiTheme="minorBidi" w:cstheme="minorBidi"/>
          <w:b/>
          <w:bCs/>
          <w:sz w:val="20"/>
          <w:szCs w:val="20"/>
          <w:lang w:eastAsia="en-US" w:bidi="en-US"/>
        </w:rPr>
        <w:t>100.</w:t>
      </w:r>
    </w:p>
    <w:p w14:paraId="2CB58AE0" w14:textId="77777777" w:rsidR="004E68A0" w:rsidRPr="00537EDB" w:rsidRDefault="004E68A0" w:rsidP="00337A31">
      <w:pPr>
        <w:pStyle w:val="Style22"/>
        <w:spacing w:after="60"/>
        <w:ind w:left="400" w:firstLine="260"/>
        <w:jc w:val="both"/>
        <w:rPr>
          <w:rFonts w:asciiTheme="minorBidi" w:hAnsiTheme="minorBidi" w:cstheme="minorBidi"/>
          <w:sz w:val="20"/>
          <w:szCs w:val="20"/>
        </w:rPr>
      </w:pPr>
    </w:p>
    <w:p w14:paraId="0994E600" w14:textId="77777777" w:rsidR="00337A31" w:rsidRPr="00537EDB" w:rsidRDefault="00337A31" w:rsidP="00337A31">
      <w:pPr>
        <w:pStyle w:val="Style22"/>
        <w:spacing w:after="340"/>
        <w:ind w:left="400" w:firstLine="2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Appréciation du rôle d'un état antérieur dans l'importance des séquelles cérébrales. Quand il s’agit d'un traumatisme modéré, voire d'un traumatisme surtout cervical, sans choc crânien direct et que des séquelles neurologiques existent, pour apprécier l'indemnisation, il faut rechercher avec soin l'existence d'un terrain pathologique antérieur, soit artériosclérose, soit diabète, soit </w:t>
      </w:r>
      <w:proofErr w:type="spellStart"/>
      <w:r w:rsidRPr="00537EDB">
        <w:rPr>
          <w:rStyle w:val="CharStyle23"/>
          <w:rFonts w:asciiTheme="minorBidi" w:hAnsiTheme="minorBidi" w:cstheme="minorBidi"/>
          <w:b/>
          <w:bCs/>
          <w:sz w:val="20"/>
          <w:szCs w:val="20"/>
        </w:rPr>
        <w:t>alccolisme</w:t>
      </w:r>
      <w:proofErr w:type="spellEnd"/>
      <w:r w:rsidRPr="00537EDB">
        <w:rPr>
          <w:rStyle w:val="CharStyle23"/>
          <w:rFonts w:asciiTheme="minorBidi" w:hAnsiTheme="minorBidi" w:cstheme="minorBidi"/>
          <w:b/>
          <w:bCs/>
          <w:sz w:val="20"/>
          <w:szCs w:val="20"/>
        </w:rPr>
        <w:t>. Quelquefois, un traumatisme modéré peut, cependant, être entièrement responsable de séquelles céré</w:t>
      </w:r>
      <w:r w:rsidRPr="00537EDB">
        <w:rPr>
          <w:rStyle w:val="CharStyle23"/>
          <w:rFonts w:asciiTheme="minorBidi" w:hAnsiTheme="minorBidi" w:cstheme="minorBidi"/>
          <w:b/>
          <w:bCs/>
          <w:sz w:val="20"/>
          <w:szCs w:val="20"/>
        </w:rPr>
        <w:softHyphen/>
        <w:t>brales graves,</w:t>
      </w:r>
    </w:p>
    <w:p w14:paraId="01F616CC" w14:textId="30485136" w:rsidR="00A71CF0" w:rsidRPr="00537EDB" w:rsidRDefault="00A71CF0" w:rsidP="00A71CF0">
      <w:pPr>
        <w:pStyle w:val="Style22"/>
        <w:spacing w:after="0"/>
        <w:ind w:left="480" w:firstLine="240"/>
        <w:jc w:val="both"/>
        <w:rPr>
          <w:rFonts w:asciiTheme="minorBidi" w:hAnsiTheme="minorBidi" w:cstheme="minorBidi"/>
          <w:sz w:val="20"/>
          <w:szCs w:val="20"/>
        </w:rPr>
        <w:sectPr w:rsidR="00A71CF0" w:rsidRPr="00537EDB" w:rsidSect="00A71CF0">
          <w:headerReference w:type="even" r:id="rId112"/>
          <w:headerReference w:type="default" r:id="rId113"/>
          <w:footerReference w:type="even" r:id="rId114"/>
          <w:footerReference w:type="default" r:id="rId115"/>
          <w:type w:val="continuous"/>
          <w:pgSz w:w="11947" w:h="16878"/>
          <w:pgMar w:top="1328" w:right="1794" w:bottom="1608" w:left="1120" w:header="0" w:footer="3" w:gutter="0"/>
          <w:pgNumType w:start="67"/>
          <w:cols w:space="720"/>
          <w:noEndnote/>
          <w:docGrid w:linePitch="360"/>
        </w:sectPr>
      </w:pPr>
    </w:p>
    <w:p w14:paraId="28DBE2C1" w14:textId="3DC040EA" w:rsidR="00B65640" w:rsidRPr="00537EDB" w:rsidRDefault="00513BE4">
      <w:pPr>
        <w:pStyle w:val="Style19"/>
        <w:spacing w:after="140" w:line="199" w:lineRule="auto"/>
        <w:ind w:firstLine="800"/>
        <w:rPr>
          <w:rStyle w:val="CharStyle20"/>
          <w:rFonts w:asciiTheme="minorBidi" w:hAnsiTheme="minorBidi" w:cstheme="minorBidi"/>
        </w:rPr>
      </w:pPr>
      <w:r w:rsidRPr="00537EDB">
        <w:rPr>
          <w:rStyle w:val="CharStyle20"/>
          <w:rFonts w:asciiTheme="minorBidi" w:hAnsiTheme="minorBidi" w:cstheme="minorBidi"/>
        </w:rPr>
        <w:lastRenderedPageBreak/>
        <w:t xml:space="preserve">                   Hémiplégie complète :</w:t>
      </w:r>
    </w:p>
    <w:p w14:paraId="7342002E" w14:textId="77777777" w:rsidR="00125B4E" w:rsidRPr="00537EDB" w:rsidRDefault="00125B4E">
      <w:pPr>
        <w:pStyle w:val="Style19"/>
        <w:spacing w:after="140" w:line="199" w:lineRule="auto"/>
        <w:ind w:firstLine="800"/>
        <w:rPr>
          <w:rFonts w:asciiTheme="minorBidi" w:hAnsiTheme="minorBidi" w:cstheme="minorBidi"/>
        </w:rPr>
      </w:pPr>
    </w:p>
    <w:p w14:paraId="1696D205" w14:textId="74C83C24" w:rsidR="00B65640" w:rsidRPr="00537EDB" w:rsidRDefault="00000000">
      <w:pPr>
        <w:pStyle w:val="Style19"/>
        <w:numPr>
          <w:ilvl w:val="0"/>
          <w:numId w:val="19"/>
        </w:numPr>
        <w:tabs>
          <w:tab w:val="left" w:pos="1478"/>
          <w:tab w:val="left" w:leader="dot" w:pos="7376"/>
        </w:tabs>
        <w:spacing w:after="140" w:line="199" w:lineRule="auto"/>
        <w:ind w:left="1440" w:hanging="380"/>
        <w:rPr>
          <w:rFonts w:asciiTheme="minorBidi" w:hAnsiTheme="minorBidi" w:cstheme="minorBidi"/>
        </w:rPr>
      </w:pPr>
      <w:r w:rsidRPr="00537EDB">
        <w:rPr>
          <w:rStyle w:val="CharStyle20"/>
          <w:rFonts w:asciiTheme="minorBidi" w:hAnsiTheme="minorBidi" w:cstheme="minorBidi"/>
        </w:rPr>
        <w:t xml:space="preserve">Flasque : incapacité temporaire. Si persiste </w:t>
      </w:r>
      <w:r w:rsidR="00125B4E" w:rsidRPr="00537EDB">
        <w:rPr>
          <w:rStyle w:val="CharStyle20"/>
          <w:rFonts w:asciiTheme="minorBidi" w:hAnsiTheme="minorBidi" w:cstheme="minorBidi"/>
        </w:rPr>
        <w:t>au-delà</w:t>
      </w:r>
      <w:r w:rsidRPr="00537EDB">
        <w:rPr>
          <w:rStyle w:val="CharStyle20"/>
          <w:rFonts w:asciiTheme="minorBidi" w:hAnsiTheme="minorBidi" w:cstheme="minorBidi"/>
        </w:rPr>
        <w:t xml:space="preserve"> de six mois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100</w:t>
      </w:r>
    </w:p>
    <w:p w14:paraId="3303BD5E" w14:textId="77777777" w:rsidR="00B65640" w:rsidRPr="00537EDB" w:rsidRDefault="00000000">
      <w:pPr>
        <w:pStyle w:val="Style19"/>
        <w:numPr>
          <w:ilvl w:val="0"/>
          <w:numId w:val="19"/>
        </w:numPr>
        <w:tabs>
          <w:tab w:val="left" w:pos="1438"/>
        </w:tabs>
        <w:spacing w:after="60" w:line="199" w:lineRule="auto"/>
        <w:ind w:left="1020" w:firstLine="0"/>
        <w:rPr>
          <w:rFonts w:asciiTheme="minorBidi" w:hAnsiTheme="minorBidi" w:cstheme="minorBidi"/>
        </w:rPr>
      </w:pPr>
      <w:r w:rsidRPr="00537EDB">
        <w:rPr>
          <w:rStyle w:val="CharStyle20"/>
          <w:rFonts w:asciiTheme="minorBidi" w:hAnsiTheme="minorBidi" w:cstheme="minorBidi"/>
        </w:rPr>
        <w:t>Avec contracture :</w:t>
      </w:r>
    </w:p>
    <w:p w14:paraId="318497CA" w14:textId="77777777" w:rsidR="00B65640" w:rsidRPr="00537EDB" w:rsidRDefault="00000000">
      <w:pPr>
        <w:pStyle w:val="Style19"/>
        <w:tabs>
          <w:tab w:val="left" w:leader="dot" w:pos="7376"/>
        </w:tabs>
        <w:spacing w:after="60" w:line="199" w:lineRule="auto"/>
        <w:ind w:left="1440" w:firstLine="0"/>
        <w:jc w:val="both"/>
        <w:rPr>
          <w:rFonts w:asciiTheme="minorBidi" w:hAnsiTheme="minorBidi" w:cstheme="minorBidi"/>
        </w:rPr>
      </w:pPr>
      <w:r w:rsidRPr="00537EDB">
        <w:rPr>
          <w:rStyle w:val="CharStyle20"/>
          <w:rFonts w:asciiTheme="minorBidi" w:hAnsiTheme="minorBidi" w:cstheme="minorBidi"/>
        </w:rPr>
        <w:t>Côté droit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70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80</w:t>
      </w:r>
    </w:p>
    <w:p w14:paraId="46BFF5A7" w14:textId="77777777" w:rsidR="00B65640" w:rsidRPr="00537EDB" w:rsidRDefault="00000000">
      <w:pPr>
        <w:pStyle w:val="Style19"/>
        <w:tabs>
          <w:tab w:val="left" w:leader="dot" w:pos="7376"/>
        </w:tabs>
        <w:spacing w:after="140" w:line="199" w:lineRule="auto"/>
        <w:ind w:left="1440" w:firstLine="0"/>
        <w:jc w:val="both"/>
        <w:rPr>
          <w:rFonts w:asciiTheme="minorBidi" w:hAnsiTheme="minorBidi" w:cstheme="minorBidi"/>
        </w:rPr>
      </w:pPr>
      <w:r w:rsidRPr="00537EDB">
        <w:rPr>
          <w:rStyle w:val="CharStyle20"/>
          <w:rFonts w:asciiTheme="minorBidi" w:hAnsiTheme="minorBidi" w:cstheme="minorBidi"/>
        </w:rPr>
        <w:t>Côté gauche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50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70</w:t>
      </w:r>
    </w:p>
    <w:p w14:paraId="4D3FD644" w14:textId="77777777" w:rsidR="00B65640" w:rsidRPr="00537EDB" w:rsidRDefault="00000000">
      <w:pPr>
        <w:pStyle w:val="Style19"/>
        <w:numPr>
          <w:ilvl w:val="0"/>
          <w:numId w:val="19"/>
        </w:numPr>
        <w:tabs>
          <w:tab w:val="left" w:pos="1431"/>
          <w:tab w:val="left" w:leader="dot" w:pos="7376"/>
        </w:tabs>
        <w:spacing w:after="140" w:line="199" w:lineRule="auto"/>
        <w:ind w:left="1020" w:firstLine="0"/>
        <w:jc w:val="both"/>
        <w:rPr>
          <w:rFonts w:asciiTheme="minorBidi" w:hAnsiTheme="minorBidi" w:cstheme="minorBidi"/>
        </w:rPr>
      </w:pPr>
      <w:r w:rsidRPr="00537EDB">
        <w:rPr>
          <w:rStyle w:val="CharStyle20"/>
          <w:rFonts w:asciiTheme="minorBidi" w:hAnsiTheme="minorBidi" w:cstheme="minorBidi"/>
        </w:rPr>
        <w:t>Avec troubles sphinctériens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80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100</w:t>
      </w:r>
    </w:p>
    <w:p w14:paraId="250BDD4D" w14:textId="77777777" w:rsidR="00B65640" w:rsidRPr="00537EDB" w:rsidRDefault="00000000">
      <w:pPr>
        <w:pStyle w:val="Style39"/>
        <w:numPr>
          <w:ilvl w:val="0"/>
          <w:numId w:val="19"/>
        </w:numPr>
        <w:tabs>
          <w:tab w:val="left" w:pos="1448"/>
          <w:tab w:val="left" w:leader="dot" w:pos="7376"/>
        </w:tabs>
        <w:spacing w:after="220" w:line="199" w:lineRule="auto"/>
        <w:ind w:left="1020"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Avec aphasie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100</w:t>
      </w:r>
    </w:p>
    <w:p w14:paraId="53358A58" w14:textId="77777777" w:rsidR="00B65640" w:rsidRPr="00537EDB" w:rsidRDefault="00000000">
      <w:pPr>
        <w:pStyle w:val="Style39"/>
        <w:spacing w:after="140" w:line="199" w:lineRule="auto"/>
        <w:ind w:firstLine="800"/>
        <w:rPr>
          <w:rFonts w:asciiTheme="minorBidi" w:hAnsiTheme="minorBidi" w:cstheme="minorBidi"/>
        </w:rPr>
      </w:pPr>
      <w:r w:rsidRPr="00537EDB">
        <w:rPr>
          <w:rStyle w:val="CharStyle40"/>
          <w:rFonts w:asciiTheme="minorBidi" w:hAnsiTheme="minorBidi" w:cstheme="minorBidi"/>
        </w:rPr>
        <w:t>Hémiplégie incomplète :</w:t>
      </w:r>
    </w:p>
    <w:p w14:paraId="480934B9" w14:textId="6D9528EA" w:rsidR="00B65640" w:rsidRPr="00537EDB" w:rsidRDefault="00000000">
      <w:pPr>
        <w:pStyle w:val="Style39"/>
        <w:tabs>
          <w:tab w:val="right" w:leader="dot" w:pos="8034"/>
          <w:tab w:val="left" w:pos="8239"/>
        </w:tabs>
        <w:spacing w:after="60" w:line="199" w:lineRule="auto"/>
        <w:ind w:left="1440" w:firstLine="0"/>
        <w:jc w:val="both"/>
        <w:rPr>
          <w:rFonts w:asciiTheme="minorBidi" w:hAnsiTheme="minorBidi" w:cstheme="minorBidi"/>
        </w:rPr>
      </w:pPr>
      <w:r w:rsidRPr="00537EDB">
        <w:rPr>
          <w:rStyle w:val="CharStyle40"/>
          <w:rFonts w:asciiTheme="minorBidi" w:hAnsiTheme="minorBidi" w:cstheme="minorBidi"/>
        </w:rPr>
        <w:t>Côté droit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10</w:t>
      </w:r>
      <w:r w:rsidR="00125B4E" w:rsidRPr="00537EDB">
        <w:rPr>
          <w:rStyle w:val="CharStyle40"/>
          <w:rFonts w:asciiTheme="minorBidi" w:hAnsiTheme="minorBidi" w:cstheme="minorBidi"/>
          <w:lang w:val="en-US"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60</w:t>
      </w:r>
    </w:p>
    <w:p w14:paraId="2438867C" w14:textId="64AA1FDC" w:rsidR="00B65640" w:rsidRPr="00537EDB" w:rsidRDefault="00000000">
      <w:pPr>
        <w:pStyle w:val="Style39"/>
        <w:tabs>
          <w:tab w:val="right" w:leader="dot" w:pos="8034"/>
          <w:tab w:val="left" w:pos="8239"/>
        </w:tabs>
        <w:spacing w:after="400" w:line="199" w:lineRule="auto"/>
        <w:ind w:left="1440" w:firstLine="0"/>
        <w:jc w:val="both"/>
        <w:rPr>
          <w:rFonts w:asciiTheme="minorBidi" w:hAnsiTheme="minorBidi" w:cstheme="minorBidi"/>
        </w:rPr>
      </w:pPr>
      <w:r w:rsidRPr="00537EDB">
        <w:rPr>
          <w:rStyle w:val="CharStyle40"/>
          <w:rFonts w:asciiTheme="minorBidi" w:hAnsiTheme="minorBidi" w:cstheme="minorBidi"/>
        </w:rPr>
        <w:t>Côté gauche</w:t>
      </w:r>
      <w:r w:rsidRPr="00537EDB">
        <w:rPr>
          <w:rStyle w:val="CharStyle40"/>
          <w:rFonts w:asciiTheme="minorBidi" w:hAnsiTheme="minorBidi" w:cstheme="minorBidi"/>
        </w:rPr>
        <w:tab/>
        <w:t xml:space="preserve"> </w:t>
      </w:r>
      <w:r w:rsidR="00125B4E" w:rsidRPr="00537EDB">
        <w:rPr>
          <w:rStyle w:val="CharStyle40"/>
          <w:rFonts w:asciiTheme="minorBidi" w:hAnsiTheme="minorBidi" w:cstheme="minorBidi"/>
        </w:rPr>
        <w:t xml:space="preserve">8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50</w:t>
      </w:r>
      <w:r w:rsidRPr="00537EDB">
        <w:rPr>
          <w:rFonts w:asciiTheme="minorBidi" w:hAnsiTheme="minorBidi" w:cstheme="minorBidi"/>
        </w:rPr>
        <w:fldChar w:fldCharType="end"/>
      </w:r>
    </w:p>
    <w:p w14:paraId="278BFE64" w14:textId="77777777" w:rsidR="00B65640" w:rsidRPr="00537EDB" w:rsidRDefault="00000000">
      <w:pPr>
        <w:pStyle w:val="Style19"/>
        <w:spacing w:after="220" w:line="199" w:lineRule="auto"/>
        <w:ind w:left="2100" w:firstLine="0"/>
        <w:rPr>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MONOPLEGIE ORGANIQUE</w:t>
      </w:r>
    </w:p>
    <w:p w14:paraId="40AB16C6" w14:textId="77777777" w:rsidR="00B65640" w:rsidRPr="00537EDB" w:rsidRDefault="00000000">
      <w:pPr>
        <w:pStyle w:val="Style19"/>
        <w:spacing w:after="60" w:line="199" w:lineRule="auto"/>
        <w:ind w:left="800"/>
        <w:rPr>
          <w:rFonts w:asciiTheme="minorBidi" w:hAnsiTheme="minorBidi" w:cstheme="minorBidi"/>
        </w:rPr>
      </w:pPr>
      <w:r w:rsidRPr="00537EDB">
        <w:rPr>
          <w:rStyle w:val="CharStyle20"/>
          <w:rFonts w:asciiTheme="minorBidi" w:hAnsiTheme="minorBidi" w:cstheme="minorBidi"/>
        </w:rPr>
        <w:t>Totale ou incomplète, est exceptionnelle ; le plus souvent associée à des signes d’hémiplégie :</w:t>
      </w:r>
    </w:p>
    <w:p w14:paraId="7E95789A" w14:textId="77777777" w:rsidR="00B65640" w:rsidRPr="00537EDB" w:rsidRDefault="00000000">
      <w:pPr>
        <w:pStyle w:val="Style19"/>
        <w:numPr>
          <w:ilvl w:val="0"/>
          <w:numId w:val="20"/>
        </w:numPr>
        <w:tabs>
          <w:tab w:val="left" w:pos="1209"/>
        </w:tabs>
        <w:spacing w:after="140" w:line="199" w:lineRule="auto"/>
        <w:ind w:firstLine="800"/>
        <w:rPr>
          <w:rFonts w:asciiTheme="minorBidi" w:hAnsiTheme="minorBidi" w:cstheme="minorBidi"/>
        </w:rPr>
      </w:pPr>
      <w:r w:rsidRPr="00537EDB">
        <w:rPr>
          <w:rStyle w:val="CharStyle20"/>
          <w:rFonts w:asciiTheme="minorBidi" w:hAnsiTheme="minorBidi" w:cstheme="minorBidi"/>
        </w:rPr>
        <w:t>Membre supérieur :</w:t>
      </w:r>
    </w:p>
    <w:p w14:paraId="4740A182" w14:textId="77777777" w:rsidR="00B65640" w:rsidRPr="00537EDB" w:rsidRDefault="00000000">
      <w:pPr>
        <w:pStyle w:val="Style19"/>
        <w:spacing w:after="140" w:line="199" w:lineRule="auto"/>
        <w:ind w:left="1440" w:firstLine="0"/>
        <w:rPr>
          <w:rFonts w:asciiTheme="minorBidi" w:hAnsiTheme="minorBidi" w:cstheme="minorBidi"/>
        </w:rPr>
      </w:pPr>
      <w:r w:rsidRPr="00537EDB">
        <w:rPr>
          <w:rStyle w:val="CharStyle20"/>
          <w:rFonts w:asciiTheme="minorBidi" w:hAnsiTheme="minorBidi" w:cstheme="minorBidi"/>
        </w:rPr>
        <w:t>Monoplégie complète :</w:t>
      </w:r>
    </w:p>
    <w:p w14:paraId="1580D1EB" w14:textId="47D96891" w:rsidR="00B65640" w:rsidRPr="00537EDB" w:rsidRDefault="00000000">
      <w:pPr>
        <w:pStyle w:val="Style39"/>
        <w:tabs>
          <w:tab w:val="left" w:pos="2381"/>
          <w:tab w:val="left" w:leader="dot" w:pos="7376"/>
          <w:tab w:val="right" w:pos="8885"/>
        </w:tabs>
        <w:spacing w:after="60" w:line="199" w:lineRule="auto"/>
        <w:ind w:left="1440"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Côté</w:t>
      </w:r>
      <w:r w:rsidRPr="00537EDB">
        <w:rPr>
          <w:rStyle w:val="CharStyle40"/>
          <w:rFonts w:asciiTheme="minorBidi" w:hAnsiTheme="minorBidi" w:cstheme="minorBidi"/>
        </w:rPr>
        <w:tab/>
        <w:t>droit</w:t>
      </w:r>
      <w:r w:rsidRPr="00537EDB">
        <w:rPr>
          <w:rStyle w:val="CharStyle40"/>
          <w:rFonts w:asciiTheme="minorBidi" w:hAnsiTheme="minorBidi" w:cstheme="minorBidi"/>
        </w:rPr>
        <w:tab/>
        <w:t xml:space="preserve"> </w:t>
      </w:r>
      <w:r w:rsidR="00125B4E" w:rsidRPr="00537EDB">
        <w:rPr>
          <w:rStyle w:val="CharStyle40"/>
          <w:rFonts w:asciiTheme="minorBidi" w:hAnsiTheme="minorBidi" w:cstheme="minorBidi"/>
        </w:rPr>
        <w:t xml:space="preserve">     </w:t>
      </w:r>
      <w:r w:rsidRPr="00537EDB">
        <w:rPr>
          <w:rStyle w:val="CharStyle40"/>
          <w:rFonts w:asciiTheme="minorBidi" w:hAnsiTheme="minorBidi" w:cstheme="minorBidi"/>
        </w:rPr>
        <w:t>7</w:t>
      </w:r>
      <w:r w:rsidR="00125B4E" w:rsidRPr="00537EDB">
        <w:rPr>
          <w:rStyle w:val="CharStyle40"/>
          <w:rFonts w:asciiTheme="minorBidi" w:hAnsiTheme="minorBidi" w:cstheme="minorBidi"/>
        </w:rPr>
        <w:t>0</w:t>
      </w:r>
      <w:r w:rsidRPr="00537EDB">
        <w:rPr>
          <w:rStyle w:val="CharStyle40"/>
          <w:rFonts w:asciiTheme="minorBidi" w:hAnsiTheme="minorBidi" w:cstheme="minorBidi"/>
        </w:rPr>
        <w:t xml:space="preserve"> à</w:t>
      </w:r>
      <w:r w:rsidR="00125B4E"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75</w:t>
      </w:r>
    </w:p>
    <w:p w14:paraId="0A01E81C" w14:textId="396A4FB9" w:rsidR="00B65640" w:rsidRPr="00537EDB" w:rsidRDefault="00000000">
      <w:pPr>
        <w:pStyle w:val="Style39"/>
        <w:tabs>
          <w:tab w:val="left" w:pos="2381"/>
          <w:tab w:val="center" w:leader="dot" w:pos="8307"/>
        </w:tabs>
        <w:spacing w:after="60" w:line="199" w:lineRule="auto"/>
        <w:ind w:left="1440" w:firstLine="0"/>
        <w:rPr>
          <w:rFonts w:asciiTheme="minorBidi" w:hAnsiTheme="minorBidi" w:cstheme="minorBidi"/>
        </w:rPr>
      </w:pPr>
      <w:r w:rsidRPr="00537EDB">
        <w:rPr>
          <w:rStyle w:val="CharStyle40"/>
          <w:rFonts w:asciiTheme="minorBidi" w:hAnsiTheme="minorBidi" w:cstheme="minorBidi"/>
        </w:rPr>
        <w:t>Côté</w:t>
      </w:r>
      <w:r w:rsidRPr="00537EDB">
        <w:rPr>
          <w:rStyle w:val="CharStyle40"/>
          <w:rFonts w:asciiTheme="minorBidi" w:hAnsiTheme="minorBidi" w:cstheme="minorBidi"/>
        </w:rPr>
        <w:tab/>
        <w:t>gauche</w:t>
      </w:r>
      <w:r w:rsidRPr="00537EDB">
        <w:rPr>
          <w:rStyle w:val="CharStyle40"/>
          <w:rFonts w:asciiTheme="minorBidi" w:hAnsiTheme="minorBidi" w:cstheme="minorBidi"/>
        </w:rPr>
        <w:tab/>
        <w:t>60</w:t>
      </w:r>
      <w:r w:rsidR="00125B4E"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00125B4E" w:rsidRPr="00537EDB">
        <w:rPr>
          <w:rStyle w:val="CharStyle40"/>
          <w:rFonts w:asciiTheme="minorBidi" w:hAnsiTheme="minorBidi" w:cstheme="minorBidi"/>
        </w:rPr>
        <w:t xml:space="preserve"> </w:t>
      </w:r>
      <w:r w:rsidRPr="00537EDB">
        <w:rPr>
          <w:rStyle w:val="CharStyle40"/>
          <w:rFonts w:asciiTheme="minorBidi" w:hAnsiTheme="minorBidi" w:cstheme="minorBidi"/>
        </w:rPr>
        <w:t>65</w:t>
      </w:r>
    </w:p>
    <w:p w14:paraId="06323572" w14:textId="77777777" w:rsidR="00B65640" w:rsidRPr="00537EDB" w:rsidRDefault="00000000">
      <w:pPr>
        <w:pStyle w:val="Style39"/>
        <w:spacing w:after="60" w:line="199" w:lineRule="auto"/>
        <w:ind w:left="1340" w:firstLine="0"/>
        <w:rPr>
          <w:rFonts w:asciiTheme="minorBidi" w:hAnsiTheme="minorBidi" w:cstheme="minorBidi"/>
        </w:rPr>
      </w:pPr>
      <w:r w:rsidRPr="00537EDB">
        <w:rPr>
          <w:rStyle w:val="CharStyle40"/>
          <w:rFonts w:asciiTheme="minorBidi" w:hAnsiTheme="minorBidi" w:cstheme="minorBidi"/>
        </w:rPr>
        <w:t>Monoplégie incomplète :</w:t>
      </w:r>
    </w:p>
    <w:p w14:paraId="4F38FD87" w14:textId="07B1AFA7" w:rsidR="00B65640" w:rsidRPr="00537EDB" w:rsidRDefault="00000000">
      <w:pPr>
        <w:pStyle w:val="Style39"/>
        <w:tabs>
          <w:tab w:val="left" w:pos="2381"/>
          <w:tab w:val="left" w:leader="dot" w:pos="6615"/>
          <w:tab w:val="left" w:leader="dot" w:pos="7043"/>
          <w:tab w:val="right" w:pos="8885"/>
        </w:tabs>
        <w:spacing w:after="60" w:line="199" w:lineRule="auto"/>
        <w:ind w:left="1520" w:firstLine="0"/>
        <w:jc w:val="both"/>
        <w:rPr>
          <w:rFonts w:asciiTheme="minorBidi" w:hAnsiTheme="minorBidi" w:cstheme="minorBidi"/>
        </w:rPr>
      </w:pPr>
      <w:r w:rsidRPr="00537EDB">
        <w:rPr>
          <w:rStyle w:val="CharStyle40"/>
          <w:rFonts w:asciiTheme="minorBidi" w:hAnsiTheme="minorBidi" w:cstheme="minorBidi"/>
        </w:rPr>
        <w:t>Côté</w:t>
      </w:r>
      <w:r w:rsidRPr="00537EDB">
        <w:rPr>
          <w:rStyle w:val="CharStyle40"/>
          <w:rFonts w:asciiTheme="minorBidi" w:hAnsiTheme="minorBidi" w:cstheme="minorBidi"/>
        </w:rPr>
        <w:tab/>
        <w:t>droit</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00125B4E"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 xml:space="preserve">10 </w:t>
      </w:r>
      <w:r w:rsidRPr="00537EDB">
        <w:rPr>
          <w:rStyle w:val="CharStyle40"/>
          <w:rFonts w:asciiTheme="minorBidi" w:hAnsiTheme="minorBidi" w:cstheme="minorBidi"/>
        </w:rPr>
        <w:t>à</w:t>
      </w:r>
      <w:r w:rsidR="00125B4E"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50</w:t>
      </w:r>
    </w:p>
    <w:p w14:paraId="5862F6D6" w14:textId="6BFB76B6" w:rsidR="00B65640" w:rsidRPr="00537EDB" w:rsidRDefault="00000000">
      <w:pPr>
        <w:pStyle w:val="Style39"/>
        <w:tabs>
          <w:tab w:val="left" w:pos="2381"/>
          <w:tab w:val="left" w:leader="dot" w:pos="7376"/>
          <w:tab w:val="right" w:pos="8885"/>
        </w:tabs>
        <w:spacing w:after="140" w:line="199" w:lineRule="auto"/>
        <w:ind w:left="1520" w:firstLine="0"/>
        <w:jc w:val="both"/>
        <w:rPr>
          <w:rFonts w:asciiTheme="minorBidi" w:hAnsiTheme="minorBidi" w:cstheme="minorBidi"/>
        </w:rPr>
      </w:pPr>
      <w:r w:rsidRPr="00537EDB">
        <w:rPr>
          <w:rStyle w:val="CharStyle40"/>
          <w:rFonts w:asciiTheme="minorBidi" w:hAnsiTheme="minorBidi" w:cstheme="minorBidi"/>
        </w:rPr>
        <w:t>Côté</w:t>
      </w:r>
      <w:r w:rsidRPr="00537EDB">
        <w:rPr>
          <w:rStyle w:val="CharStyle40"/>
          <w:rFonts w:asciiTheme="minorBidi" w:hAnsiTheme="minorBidi" w:cstheme="minorBidi"/>
        </w:rPr>
        <w:tab/>
        <w:t>gauche</w:t>
      </w:r>
      <w:r w:rsidRPr="00537EDB">
        <w:rPr>
          <w:rStyle w:val="CharStyle40"/>
          <w:rFonts w:asciiTheme="minorBidi" w:hAnsiTheme="minorBidi" w:cstheme="minorBidi"/>
        </w:rPr>
        <w:tab/>
        <w:t xml:space="preserve"> </w:t>
      </w:r>
      <w:r w:rsidR="00125B4E"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 xml:space="preserve">10 </w:t>
      </w:r>
      <w:r w:rsidRPr="00537EDB">
        <w:rPr>
          <w:rStyle w:val="CharStyle40"/>
          <w:rFonts w:asciiTheme="minorBidi" w:hAnsiTheme="minorBidi" w:cstheme="minorBidi"/>
        </w:rPr>
        <w:t>à</w:t>
      </w:r>
      <w:r w:rsidR="00125B4E"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40</w:t>
      </w:r>
      <w:r w:rsidRPr="00537EDB">
        <w:rPr>
          <w:rFonts w:asciiTheme="minorBidi" w:hAnsiTheme="minorBidi" w:cstheme="minorBidi"/>
        </w:rPr>
        <w:fldChar w:fldCharType="end"/>
      </w:r>
    </w:p>
    <w:p w14:paraId="67A464EE" w14:textId="77777777" w:rsidR="00B65640" w:rsidRPr="00537EDB" w:rsidRDefault="00000000">
      <w:pPr>
        <w:pStyle w:val="Style19"/>
        <w:numPr>
          <w:ilvl w:val="0"/>
          <w:numId w:val="20"/>
        </w:numPr>
        <w:tabs>
          <w:tab w:val="left" w:pos="1469"/>
        </w:tabs>
        <w:spacing w:after="60" w:line="199" w:lineRule="auto"/>
        <w:ind w:left="1440" w:hanging="380"/>
        <w:rPr>
          <w:rFonts w:asciiTheme="minorBidi" w:hAnsiTheme="minorBidi" w:cstheme="minorBidi"/>
        </w:rPr>
      </w:pPr>
      <w:r w:rsidRPr="00537EDB">
        <w:rPr>
          <w:rStyle w:val="CharStyle20"/>
          <w:rFonts w:asciiTheme="minorBidi" w:hAnsiTheme="minorBidi" w:cstheme="minorBidi"/>
        </w:rPr>
        <w:t>Membre inférieur : la marche est possible le plus souvent :</w:t>
      </w:r>
    </w:p>
    <w:p w14:paraId="28C0DB99" w14:textId="77777777" w:rsidR="00B65640" w:rsidRPr="00537EDB" w:rsidRDefault="00000000">
      <w:pPr>
        <w:pStyle w:val="Style19"/>
        <w:tabs>
          <w:tab w:val="left" w:leader="dot" w:pos="7376"/>
        </w:tabs>
        <w:spacing w:after="220" w:line="199" w:lineRule="auto"/>
        <w:ind w:left="1780" w:hanging="260"/>
        <w:rPr>
          <w:rFonts w:asciiTheme="minorBidi" w:hAnsiTheme="minorBidi" w:cstheme="minorBidi"/>
        </w:rPr>
      </w:pPr>
      <w:r w:rsidRPr="00537EDB">
        <w:rPr>
          <w:rStyle w:val="CharStyle20"/>
          <w:rFonts w:asciiTheme="minorBidi" w:hAnsiTheme="minorBidi" w:cstheme="minorBidi"/>
        </w:rPr>
        <w:t>Monoplégie incomplète par lésion de l’écorce cérébrale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09B54DF5" w14:textId="76080DD8" w:rsidR="00B65640" w:rsidRPr="00537EDB" w:rsidRDefault="00564B71">
      <w:pPr>
        <w:pStyle w:val="Style19"/>
        <w:spacing w:after="140" w:line="199" w:lineRule="auto"/>
        <w:ind w:left="1020" w:firstLine="0"/>
        <w:rPr>
          <w:rFonts w:asciiTheme="minorBidi" w:hAnsiTheme="minorBidi" w:cstheme="minorBidi"/>
        </w:rPr>
      </w:pPr>
      <w:r w:rsidRPr="00537EDB">
        <w:rPr>
          <w:rStyle w:val="CharStyle20"/>
          <w:rFonts w:asciiTheme="minorBidi" w:hAnsiTheme="minorBidi" w:cstheme="minorBidi"/>
          <w:lang w:eastAsia="en-US" w:bidi="en-US"/>
        </w:rPr>
        <w:t xml:space="preserve">   3° </w:t>
      </w:r>
      <w:r w:rsidRPr="00537EDB">
        <w:rPr>
          <w:rStyle w:val="CharStyle20"/>
          <w:rFonts w:asciiTheme="minorBidi" w:hAnsiTheme="minorBidi" w:cstheme="minorBidi"/>
        </w:rPr>
        <w:t>PARAPLÉGIE ORGANIQUE D’ORIGINE CÉRÉBRALE</w:t>
      </w:r>
    </w:p>
    <w:p w14:paraId="0B7C6D86" w14:textId="77777777" w:rsidR="00B65640" w:rsidRPr="00537EDB" w:rsidRDefault="00000000">
      <w:pPr>
        <w:pStyle w:val="Style19"/>
        <w:spacing w:after="60" w:line="199" w:lineRule="auto"/>
        <w:ind w:left="1020" w:firstLine="40"/>
        <w:jc w:val="both"/>
        <w:rPr>
          <w:rFonts w:asciiTheme="minorBidi" w:hAnsiTheme="minorBidi" w:cstheme="minorBidi"/>
        </w:rPr>
      </w:pPr>
      <w:r w:rsidRPr="00537EDB">
        <w:rPr>
          <w:rStyle w:val="CharStyle20"/>
          <w:rFonts w:asciiTheme="minorBidi" w:hAnsiTheme="minorBidi" w:cstheme="minorBidi"/>
        </w:rPr>
        <w:t>Dans la très grande majorité des cas, est incom</w:t>
      </w:r>
      <w:r w:rsidRPr="00537EDB">
        <w:rPr>
          <w:rStyle w:val="CharStyle20"/>
          <w:rFonts w:asciiTheme="minorBidi" w:hAnsiTheme="minorBidi" w:cstheme="minorBidi"/>
        </w:rPr>
        <w:softHyphen/>
        <w:t>plète.</w:t>
      </w:r>
    </w:p>
    <w:p w14:paraId="3F826607" w14:textId="77777777" w:rsidR="00B65640" w:rsidRPr="00537EDB" w:rsidRDefault="00000000">
      <w:pPr>
        <w:pStyle w:val="Style19"/>
        <w:spacing w:after="220" w:line="199" w:lineRule="auto"/>
        <w:ind w:left="1020" w:firstLine="0"/>
        <w:rPr>
          <w:rFonts w:asciiTheme="minorBidi" w:hAnsiTheme="minorBidi" w:cstheme="minorBidi"/>
        </w:rPr>
      </w:pPr>
      <w:r w:rsidRPr="00537EDB">
        <w:rPr>
          <w:rStyle w:val="CharStyle20"/>
          <w:rFonts w:asciiTheme="minorBidi" w:hAnsiTheme="minorBidi" w:cstheme="minorBidi"/>
        </w:rPr>
        <w:t>Pour l'évaluation, voir les paraplégies médullaires.</w:t>
      </w:r>
    </w:p>
    <w:p w14:paraId="0890E4CD" w14:textId="77777777" w:rsidR="00B65640" w:rsidRPr="00537EDB" w:rsidRDefault="00000000">
      <w:pPr>
        <w:pStyle w:val="Style19"/>
        <w:spacing w:after="140" w:line="199" w:lineRule="auto"/>
        <w:ind w:left="1340" w:firstLine="0"/>
        <w:rPr>
          <w:rFonts w:asciiTheme="minorBidi" w:hAnsiTheme="minorBidi" w:cstheme="minorBidi"/>
        </w:rPr>
      </w:pPr>
      <w:r w:rsidRPr="00537EDB">
        <w:rPr>
          <w:rStyle w:val="CharStyle20"/>
          <w:rFonts w:asciiTheme="minorBidi" w:hAnsiTheme="minorBidi" w:cstheme="minorBidi"/>
          <w:lang w:val="en-US" w:eastAsia="en-US" w:bidi="en-US"/>
        </w:rPr>
        <w:t xml:space="preserve">4° </w:t>
      </w:r>
      <w:r w:rsidRPr="00537EDB">
        <w:rPr>
          <w:rStyle w:val="CharStyle20"/>
          <w:rFonts w:asciiTheme="minorBidi" w:hAnsiTheme="minorBidi" w:cstheme="minorBidi"/>
        </w:rPr>
        <w:t>APHASIE (complète est exceptionnelle)</w:t>
      </w:r>
    </w:p>
    <w:p w14:paraId="39A6402D" w14:textId="77777777" w:rsidR="00B65640" w:rsidRPr="00537EDB" w:rsidRDefault="00000000">
      <w:pPr>
        <w:pStyle w:val="Style19"/>
        <w:numPr>
          <w:ilvl w:val="0"/>
          <w:numId w:val="21"/>
        </w:numPr>
        <w:tabs>
          <w:tab w:val="left" w:pos="1238"/>
          <w:tab w:val="left" w:leader="dot" w:pos="7376"/>
        </w:tabs>
        <w:spacing w:after="140" w:line="192" w:lineRule="auto"/>
        <w:ind w:left="1020" w:hanging="200"/>
        <w:rPr>
          <w:rFonts w:asciiTheme="minorBidi" w:hAnsiTheme="minorBidi" w:cstheme="minorBidi"/>
        </w:rPr>
      </w:pPr>
      <w:r w:rsidRPr="00537EDB">
        <w:rPr>
          <w:rStyle w:val="CharStyle20"/>
          <w:rFonts w:asciiTheme="minorBidi" w:hAnsiTheme="minorBidi" w:cstheme="minorBidi"/>
        </w:rPr>
        <w:t>Avec difficulté de l’élocution, sans altération considérable du langage intérieur</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39F8BE90" w14:textId="67CC7C3A" w:rsidR="00B65640" w:rsidRPr="00537EDB" w:rsidRDefault="00000000">
      <w:pPr>
        <w:pStyle w:val="Style19"/>
        <w:numPr>
          <w:ilvl w:val="0"/>
          <w:numId w:val="21"/>
        </w:numPr>
        <w:tabs>
          <w:tab w:val="left" w:pos="1238"/>
          <w:tab w:val="left" w:leader="dot" w:pos="7376"/>
        </w:tabs>
        <w:spacing w:after="140" w:line="192" w:lineRule="auto"/>
        <w:ind w:left="1020" w:hanging="200"/>
        <w:rPr>
          <w:rFonts w:asciiTheme="minorBidi" w:hAnsiTheme="minorBidi" w:cstheme="minorBidi"/>
        </w:rPr>
      </w:pPr>
      <w:r w:rsidRPr="00537EDB">
        <w:rPr>
          <w:rStyle w:val="CharStyle20"/>
          <w:rFonts w:asciiTheme="minorBidi" w:hAnsiTheme="minorBidi" w:cstheme="minorBidi"/>
        </w:rPr>
        <w:t xml:space="preserve">Aphasie sensorielle avec altération du langage intérieur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16B36757" w14:textId="77777777" w:rsidR="00B65640" w:rsidRPr="00537EDB" w:rsidRDefault="00000000">
      <w:pPr>
        <w:pStyle w:val="Style19"/>
        <w:numPr>
          <w:ilvl w:val="0"/>
          <w:numId w:val="21"/>
        </w:numPr>
        <w:tabs>
          <w:tab w:val="left" w:pos="1238"/>
          <w:tab w:val="left" w:pos="7866"/>
        </w:tabs>
        <w:spacing w:after="140"/>
        <w:ind w:left="1020" w:hanging="200"/>
        <w:rPr>
          <w:rFonts w:asciiTheme="minorBidi" w:hAnsiTheme="minorBidi" w:cstheme="minorBidi"/>
        </w:rPr>
        <w:sectPr w:rsidR="00B65640" w:rsidRPr="00537EDB">
          <w:headerReference w:type="even" r:id="rId116"/>
          <w:headerReference w:type="default" r:id="rId117"/>
          <w:footerReference w:type="even" r:id="rId118"/>
          <w:footerReference w:type="default" r:id="rId119"/>
          <w:pgSz w:w="11977" w:h="16903"/>
          <w:pgMar w:top="1485" w:right="1523" w:bottom="1458" w:left="1421" w:header="0" w:footer="3" w:gutter="0"/>
          <w:pgNumType w:start="62"/>
          <w:cols w:space="720"/>
          <w:noEndnote/>
          <w:docGrid w:linePitch="360"/>
        </w:sectPr>
      </w:pPr>
      <w:r w:rsidRPr="00537EDB">
        <w:rPr>
          <w:rStyle w:val="CharStyle20"/>
          <w:rFonts w:asciiTheme="minorBidi" w:hAnsiTheme="minorBidi" w:cstheme="minorBidi"/>
        </w:rPr>
        <w:t>Avec impossibilité de correspondre avec ses semblables (altération du langage intérieur) ...</w:t>
      </w:r>
      <w:r w:rsidRPr="00537EDB">
        <w:rPr>
          <w:rStyle w:val="CharStyle20"/>
          <w:rFonts w:asciiTheme="minorBidi" w:hAnsiTheme="minorBidi" w:cstheme="minorBidi"/>
        </w:rPr>
        <w:tab/>
      </w:r>
      <w:r w:rsidRPr="00537EDB">
        <w:rPr>
          <w:rStyle w:val="CharStyle20"/>
          <w:rFonts w:asciiTheme="minorBidi" w:hAnsiTheme="minorBidi" w:cstheme="minorBidi"/>
          <w:lang w:val="en-US"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80</w:t>
      </w:r>
    </w:p>
    <w:p w14:paraId="7B9043F4" w14:textId="4BE838CA" w:rsidR="00B65640" w:rsidRPr="00537EDB" w:rsidRDefault="00B65640">
      <w:pPr>
        <w:pStyle w:val="Style69"/>
        <w:spacing w:after="320"/>
        <w:ind w:firstLine="460"/>
        <w:rPr>
          <w:rFonts w:asciiTheme="minorBidi" w:hAnsiTheme="minorBidi" w:cstheme="minorBidi"/>
          <w:sz w:val="30"/>
          <w:szCs w:val="30"/>
        </w:rPr>
      </w:pPr>
    </w:p>
    <w:p w14:paraId="3142986A" w14:textId="77777777" w:rsidR="00B65640" w:rsidRPr="00537EDB" w:rsidRDefault="00000000">
      <w:pPr>
        <w:pStyle w:val="Style19"/>
        <w:spacing w:after="80"/>
        <w:ind w:left="1080" w:firstLine="0"/>
        <w:jc w:val="both"/>
        <w:rPr>
          <w:rFonts w:asciiTheme="minorBidi" w:hAnsiTheme="minorBidi" w:cstheme="minorBidi"/>
        </w:rPr>
      </w:pPr>
      <w:r w:rsidRPr="00537EDB">
        <w:rPr>
          <w:rStyle w:val="CharStyle20"/>
          <w:rFonts w:asciiTheme="minorBidi" w:hAnsiTheme="minorBidi" w:cstheme="minorBidi"/>
        </w:rPr>
        <w:t>Eventuellement, ajouter le déficit mental.</w:t>
      </w:r>
    </w:p>
    <w:p w14:paraId="62DDE62F" w14:textId="77777777" w:rsidR="00B65640" w:rsidRPr="00537EDB" w:rsidRDefault="00000000">
      <w:pPr>
        <w:pStyle w:val="Style19"/>
        <w:spacing w:after="80" w:line="199" w:lineRule="auto"/>
        <w:ind w:left="820" w:right="1420"/>
        <w:jc w:val="both"/>
        <w:rPr>
          <w:rFonts w:asciiTheme="minorBidi" w:hAnsiTheme="minorBidi" w:cstheme="minorBidi"/>
        </w:rPr>
      </w:pPr>
      <w:r w:rsidRPr="00537EDB">
        <w:rPr>
          <w:rStyle w:val="CharStyle20"/>
          <w:rFonts w:asciiTheme="minorBidi" w:hAnsiTheme="minorBidi" w:cstheme="minorBidi"/>
        </w:rPr>
        <w:t xml:space="preserve">Le taux de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80 </w:t>
      </w:r>
      <w:r w:rsidRPr="00537EDB">
        <w:rPr>
          <w:rStyle w:val="CharStyle20"/>
          <w:rFonts w:asciiTheme="minorBidi" w:hAnsiTheme="minorBidi" w:cstheme="minorBidi"/>
        </w:rPr>
        <w:t>envisagé ci-dessus est appli</w:t>
      </w:r>
      <w:r w:rsidRPr="00537EDB">
        <w:rPr>
          <w:rStyle w:val="CharStyle20"/>
          <w:rFonts w:asciiTheme="minorBidi" w:hAnsiTheme="minorBidi" w:cstheme="minorBidi"/>
        </w:rPr>
        <w:softHyphen/>
        <w:t>cable si l'aphasie est isolée.</w:t>
      </w:r>
    </w:p>
    <w:p w14:paraId="75D48472" w14:textId="77777777" w:rsidR="00B65640" w:rsidRPr="00537EDB" w:rsidRDefault="00000000">
      <w:pPr>
        <w:pStyle w:val="Style19"/>
        <w:spacing w:after="220"/>
        <w:ind w:left="820" w:right="1420"/>
        <w:jc w:val="both"/>
        <w:rPr>
          <w:rFonts w:asciiTheme="minorBidi" w:hAnsiTheme="minorBidi" w:cstheme="minorBidi"/>
        </w:rPr>
      </w:pPr>
      <w:r w:rsidRPr="00537EDB">
        <w:rPr>
          <w:rStyle w:val="CharStyle20"/>
          <w:rFonts w:asciiTheme="minorBidi" w:hAnsiTheme="minorBidi" w:cstheme="minorBidi"/>
        </w:rPr>
        <w:t xml:space="preserve">Si elle est associée à une hémiplégie, on ajoutera au taux de l'hémiplégie un taux de </w:t>
      </w:r>
      <w:r w:rsidRPr="00537EDB">
        <w:rPr>
          <w:rStyle w:val="CharStyle20"/>
          <w:rFonts w:asciiTheme="minorBidi" w:hAnsiTheme="minorBidi" w:cstheme="minorBidi"/>
          <w:lang w:eastAsia="en-US" w:bidi="en-US"/>
        </w:rPr>
        <w:t>20.</w:t>
      </w:r>
    </w:p>
    <w:p w14:paraId="74E9EE6A" w14:textId="77777777" w:rsidR="00B65640" w:rsidRPr="00537EDB" w:rsidRDefault="00000000">
      <w:pPr>
        <w:pStyle w:val="Style19"/>
        <w:spacing w:after="160"/>
        <w:ind w:firstLine="0"/>
        <w:jc w:val="center"/>
        <w:rPr>
          <w:rFonts w:asciiTheme="minorBidi" w:hAnsiTheme="minorBidi" w:cstheme="minorBidi"/>
        </w:rPr>
      </w:pP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DIPLEGIE CÉRÉBRALE</w:t>
      </w:r>
    </w:p>
    <w:p w14:paraId="4D6C5304" w14:textId="77777777" w:rsidR="00B65640" w:rsidRPr="00537EDB" w:rsidRDefault="00000000">
      <w:pPr>
        <w:pStyle w:val="Style19"/>
        <w:tabs>
          <w:tab w:val="right" w:leader="dot" w:pos="8517"/>
        </w:tabs>
        <w:spacing w:after="80"/>
        <w:ind w:firstLine="820"/>
        <w:jc w:val="both"/>
        <w:rPr>
          <w:rFonts w:asciiTheme="minorBidi" w:hAnsiTheme="minorBidi" w:cstheme="minorBidi"/>
        </w:rPr>
      </w:pPr>
      <w:r w:rsidRPr="00537EDB">
        <w:rPr>
          <w:rStyle w:val="CharStyle20"/>
          <w:rFonts w:asciiTheme="minorBidi" w:hAnsiTheme="minorBidi" w:cstheme="minorBidi"/>
        </w:rPr>
        <w:t>Marche impossible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100</w:t>
      </w:r>
    </w:p>
    <w:p w14:paraId="4FB999B1" w14:textId="77777777" w:rsidR="00B65640" w:rsidRPr="00537EDB" w:rsidRDefault="00000000">
      <w:pPr>
        <w:pStyle w:val="Style19"/>
        <w:tabs>
          <w:tab w:val="right" w:leader="dot" w:pos="8159"/>
          <w:tab w:val="left" w:pos="8364"/>
        </w:tabs>
        <w:spacing w:after="460" w:line="190" w:lineRule="auto"/>
        <w:ind w:left="1080" w:hanging="220"/>
        <w:rPr>
          <w:rFonts w:asciiTheme="minorBidi" w:hAnsiTheme="minorBidi" w:cstheme="minorBidi"/>
        </w:rPr>
      </w:pPr>
      <w:r w:rsidRPr="00537EDB">
        <w:rPr>
          <w:rStyle w:val="CharStyle20"/>
          <w:rFonts w:asciiTheme="minorBidi" w:hAnsiTheme="minorBidi" w:cstheme="minorBidi"/>
        </w:rPr>
        <w:t>Marche possible suivant le degré d'atteinte des mem</w:t>
      </w:r>
      <w:r w:rsidRPr="00537EDB">
        <w:rPr>
          <w:rStyle w:val="CharStyle20"/>
          <w:rFonts w:asciiTheme="minorBidi" w:hAnsiTheme="minorBidi" w:cstheme="minorBidi"/>
        </w:rPr>
        <w:softHyphen/>
        <w:t>bres inférieurs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90</w:t>
      </w:r>
    </w:p>
    <w:p w14:paraId="1E4A01F4" w14:textId="77777777" w:rsidR="00B65640" w:rsidRPr="00537EDB" w:rsidRDefault="00000000">
      <w:pPr>
        <w:pStyle w:val="Style33"/>
        <w:keepNext/>
        <w:keepLines/>
        <w:spacing w:after="400"/>
        <w:ind w:firstLine="820"/>
        <w:jc w:val="both"/>
        <w:rPr>
          <w:rFonts w:asciiTheme="minorBidi" w:hAnsiTheme="minorBidi" w:cstheme="minorBidi"/>
        </w:rPr>
      </w:pPr>
      <w:bookmarkStart w:id="56" w:name="bookmark144"/>
      <w:r w:rsidRPr="00537EDB">
        <w:rPr>
          <w:rStyle w:val="CharStyle34"/>
          <w:rFonts w:asciiTheme="minorBidi" w:hAnsiTheme="minorBidi" w:cstheme="minorBidi"/>
          <w:b/>
          <w:bCs/>
        </w:rPr>
        <w:t>SYNDROMES PHYSIOPATHIQUES</w:t>
      </w:r>
      <w:bookmarkEnd w:id="56"/>
    </w:p>
    <w:p w14:paraId="7AC65571" w14:textId="77777777" w:rsidR="00B65640" w:rsidRPr="00537EDB" w:rsidRDefault="00000000">
      <w:pPr>
        <w:pStyle w:val="Style19"/>
        <w:spacing w:after="80" w:line="185" w:lineRule="auto"/>
        <w:ind w:left="820"/>
        <w:jc w:val="both"/>
        <w:rPr>
          <w:rFonts w:asciiTheme="minorBidi" w:hAnsiTheme="minorBidi" w:cstheme="minorBidi"/>
        </w:rPr>
      </w:pPr>
      <w:r w:rsidRPr="00537EDB">
        <w:rPr>
          <w:rStyle w:val="CharStyle20"/>
          <w:rFonts w:asciiTheme="minorBidi" w:hAnsiTheme="minorBidi" w:cstheme="minorBidi"/>
        </w:rPr>
        <w:t>Troubles sympathiques qu’il appartiendra à l’expert de déter</w:t>
      </w:r>
      <w:r w:rsidRPr="00537EDB">
        <w:rPr>
          <w:rStyle w:val="CharStyle20"/>
          <w:rFonts w:asciiTheme="minorBidi" w:hAnsiTheme="minorBidi" w:cstheme="minorBidi"/>
        </w:rPr>
        <w:softHyphen/>
        <w:t>miner et d'évaluer.</w:t>
      </w:r>
    </w:p>
    <w:p w14:paraId="25C8B7FA" w14:textId="77777777" w:rsidR="00B65640" w:rsidRPr="00537EDB" w:rsidRDefault="00000000">
      <w:pPr>
        <w:pStyle w:val="Style19"/>
        <w:spacing w:after="200"/>
        <w:ind w:left="820"/>
        <w:jc w:val="both"/>
        <w:rPr>
          <w:rFonts w:asciiTheme="minorBidi" w:hAnsiTheme="minorBidi" w:cstheme="minorBidi"/>
        </w:rPr>
        <w:sectPr w:rsidR="00B65640" w:rsidRPr="00537EDB">
          <w:headerReference w:type="even" r:id="rId120"/>
          <w:headerReference w:type="default" r:id="rId121"/>
          <w:footerReference w:type="even" r:id="rId122"/>
          <w:footerReference w:type="default" r:id="rId123"/>
          <w:pgSz w:w="11947" w:h="16878"/>
          <w:pgMar w:top="1328" w:right="1794" w:bottom="1608" w:left="1120" w:header="0" w:footer="1180" w:gutter="0"/>
          <w:pgNumType w:start="66"/>
          <w:cols w:space="720"/>
          <w:noEndnote/>
          <w:docGrid w:linePitch="360"/>
        </w:sectPr>
      </w:pPr>
      <w:r w:rsidRPr="00537EDB">
        <w:rPr>
          <w:rStyle w:val="CharStyle20"/>
          <w:rFonts w:asciiTheme="minorBidi" w:hAnsiTheme="minorBidi" w:cstheme="minorBidi"/>
        </w:rPr>
        <w:t>Nerfs périphériques. — L’incapacité est augmentée par l'ad</w:t>
      </w:r>
      <w:r w:rsidRPr="00537EDB">
        <w:rPr>
          <w:rStyle w:val="CharStyle20"/>
          <w:rFonts w:asciiTheme="minorBidi" w:hAnsiTheme="minorBidi" w:cstheme="minorBidi"/>
        </w:rPr>
        <w:softHyphen/>
        <w:t xml:space="preserve">jonction de troubles sympathiques : causalgie, </w:t>
      </w:r>
      <w:proofErr w:type="spellStart"/>
      <w:r w:rsidRPr="00537EDB">
        <w:rPr>
          <w:rStyle w:val="CharStyle20"/>
          <w:rFonts w:asciiTheme="minorBidi" w:hAnsiTheme="minorBidi" w:cstheme="minorBidi"/>
        </w:rPr>
        <w:t>sympathalgie</w:t>
      </w:r>
      <w:proofErr w:type="spellEnd"/>
      <w:r w:rsidRPr="00537EDB">
        <w:rPr>
          <w:rStyle w:val="CharStyle20"/>
          <w:rFonts w:asciiTheme="minorBidi" w:hAnsiTheme="minorBidi" w:cstheme="minorBidi"/>
        </w:rPr>
        <w:t xml:space="preserve">, troubles vasomoteurs, </w:t>
      </w:r>
      <w:proofErr w:type="spellStart"/>
      <w:r w:rsidRPr="00537EDB">
        <w:rPr>
          <w:rStyle w:val="CharStyle20"/>
          <w:rFonts w:asciiTheme="minorBidi" w:hAnsiTheme="minorBidi" w:cstheme="minorBidi"/>
        </w:rPr>
        <w:t>secrétoires</w:t>
      </w:r>
      <w:proofErr w:type="spellEnd"/>
      <w:r w:rsidRPr="00537EDB">
        <w:rPr>
          <w:rStyle w:val="CharStyle20"/>
          <w:rFonts w:asciiTheme="minorBidi" w:hAnsiTheme="minorBidi" w:cstheme="minorBidi"/>
        </w:rPr>
        <w:t xml:space="preserve">, trophiques, réflexes, troubles </w:t>
      </w:r>
      <w:proofErr w:type="spellStart"/>
      <w:r w:rsidRPr="00537EDB">
        <w:rPr>
          <w:rStyle w:val="CharStyle20"/>
          <w:rFonts w:asciiTheme="minorBidi" w:hAnsiTheme="minorBidi" w:cstheme="minorBidi"/>
        </w:rPr>
        <w:t>physiopathiques</w:t>
      </w:r>
      <w:proofErr w:type="spellEnd"/>
      <w:r w:rsidRPr="00537EDB">
        <w:rPr>
          <w:rStyle w:val="CharStyle20"/>
          <w:rFonts w:asciiTheme="minorBidi" w:hAnsiTheme="minorBidi" w:cstheme="minorBidi"/>
        </w:rPr>
        <w:t xml:space="preserve"> </w:t>
      </w:r>
      <w:proofErr w:type="spellStart"/>
      <w:r w:rsidRPr="00537EDB">
        <w:rPr>
          <w:rStyle w:val="CharStyle20"/>
          <w:rFonts w:asciiTheme="minorBidi" w:hAnsiTheme="minorBidi" w:cstheme="minorBidi"/>
        </w:rPr>
        <w:t>sympathogénétiques</w:t>
      </w:r>
      <w:proofErr w:type="spellEnd"/>
      <w:r w:rsidRPr="00537EDB">
        <w:rPr>
          <w:rStyle w:val="CharStyle20"/>
          <w:rFonts w:asciiTheme="minorBidi" w:hAnsiTheme="minorBidi" w:cstheme="minorBidi"/>
        </w:rPr>
        <w:t>.</w:t>
      </w:r>
    </w:p>
    <w:p w14:paraId="5C226BBA" w14:textId="164E2F1B" w:rsidR="00B65640" w:rsidRPr="00537EDB" w:rsidRDefault="00000000">
      <w:pPr>
        <w:pStyle w:val="Style31"/>
        <w:keepNext/>
        <w:keepLines/>
        <w:spacing w:after="180"/>
        <w:ind w:firstLine="400"/>
        <w:rPr>
          <w:rFonts w:asciiTheme="minorBidi" w:hAnsiTheme="minorBidi" w:cstheme="minorBidi"/>
        </w:rPr>
      </w:pPr>
      <w:bookmarkStart w:id="57" w:name="bookmark146"/>
      <w:r w:rsidRPr="00537EDB">
        <w:rPr>
          <w:rStyle w:val="CharStyle32"/>
          <w:rFonts w:asciiTheme="minorBidi" w:hAnsiTheme="minorBidi" w:cstheme="minorBidi"/>
          <w:b/>
          <w:bCs/>
        </w:rPr>
        <w:lastRenderedPageBreak/>
        <w:t>SYNDROMES PHYSIOPATH</w:t>
      </w:r>
      <w:r w:rsidRPr="00537EDB">
        <w:rPr>
          <w:rStyle w:val="CharStyle32"/>
          <w:rFonts w:asciiTheme="minorBidi" w:hAnsiTheme="minorBidi" w:cstheme="minorBidi"/>
          <w:b/>
          <w:bCs/>
          <w:lang w:eastAsia="en-US" w:bidi="en-US"/>
        </w:rPr>
        <w:t>I</w:t>
      </w:r>
      <w:r w:rsidRPr="00537EDB">
        <w:rPr>
          <w:rStyle w:val="CharStyle32"/>
          <w:rFonts w:asciiTheme="minorBidi" w:hAnsiTheme="minorBidi" w:cstheme="minorBidi"/>
          <w:b/>
          <w:bCs/>
        </w:rPr>
        <w:t>QUES</w:t>
      </w:r>
      <w:bookmarkEnd w:id="57"/>
    </w:p>
    <w:p w14:paraId="2F8BB82E" w14:textId="1B91DE79" w:rsidR="00B65640" w:rsidRPr="004C48CD" w:rsidRDefault="00000000">
      <w:pPr>
        <w:pStyle w:val="Style22"/>
        <w:spacing w:after="0"/>
        <w:ind w:left="4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De telles manifestations doivent être distinguées de l'hystérie et de </w:t>
      </w:r>
      <w:r w:rsidR="00337A31"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hystéro-traumatisme. Babinski et Froment ont bien montré le rôle des perturbations vaso-motrices périphériques dans leur déclenchement, mais ils ont indiqué qu</w:t>
      </w:r>
      <w:r w:rsidR="00337A31" w:rsidRPr="004C48CD">
        <w:rPr>
          <w:rStyle w:val="CharStyle23"/>
          <w:rFonts w:asciiTheme="minorBidi" w:hAnsiTheme="minorBidi" w:cstheme="minorBidi"/>
          <w:sz w:val="28"/>
          <w:szCs w:val="28"/>
        </w:rPr>
        <w:t>’</w:t>
      </w:r>
      <w:r w:rsidRPr="004C48CD">
        <w:rPr>
          <w:rStyle w:val="CharStyle23"/>
          <w:rFonts w:asciiTheme="minorBidi" w:hAnsiTheme="minorBidi" w:cstheme="minorBidi"/>
          <w:sz w:val="28"/>
          <w:szCs w:val="28"/>
        </w:rPr>
        <w:t xml:space="preserve">l y avait des associations hystéro-organiques, hystéro- réflexes et </w:t>
      </w:r>
      <w:proofErr w:type="spellStart"/>
      <w:r w:rsidRPr="004C48CD">
        <w:rPr>
          <w:rStyle w:val="CharStyle23"/>
          <w:rFonts w:asciiTheme="minorBidi" w:hAnsiTheme="minorBidi" w:cstheme="minorBidi"/>
          <w:sz w:val="28"/>
          <w:szCs w:val="28"/>
        </w:rPr>
        <w:t>organo</w:t>
      </w:r>
      <w:proofErr w:type="spellEnd"/>
      <w:r w:rsidRPr="004C48CD">
        <w:rPr>
          <w:rStyle w:val="CharStyle23"/>
          <w:rFonts w:asciiTheme="minorBidi" w:hAnsiTheme="minorBidi" w:cstheme="minorBidi"/>
          <w:sz w:val="28"/>
          <w:szCs w:val="28"/>
        </w:rPr>
        <w:t>-réflexes.</w:t>
      </w:r>
    </w:p>
    <w:p w14:paraId="1E258EFC" w14:textId="77777777" w:rsidR="00B65640" w:rsidRPr="004C48CD" w:rsidRDefault="00000000">
      <w:pPr>
        <w:pStyle w:val="Style22"/>
        <w:spacing w:after="120"/>
        <w:ind w:left="400" w:firstLine="260"/>
        <w:jc w:val="both"/>
        <w:rPr>
          <w:rFonts w:asciiTheme="minorBidi" w:hAnsiTheme="minorBidi" w:cstheme="minorBidi"/>
          <w:sz w:val="28"/>
          <w:szCs w:val="28"/>
        </w:rPr>
        <w:sectPr w:rsidR="00B65640" w:rsidRPr="004C48CD">
          <w:headerReference w:type="even" r:id="rId124"/>
          <w:headerReference w:type="default" r:id="rId125"/>
          <w:footerReference w:type="even" r:id="rId126"/>
          <w:footerReference w:type="default" r:id="rId127"/>
          <w:pgSz w:w="11957" w:h="16883"/>
          <w:pgMar w:top="1432" w:right="1747" w:bottom="1432" w:left="1177" w:header="0" w:footer="3" w:gutter="0"/>
          <w:pgNumType w:start="69"/>
          <w:cols w:space="720"/>
          <w:noEndnote/>
          <w:docGrid w:linePitch="360"/>
        </w:sectPr>
      </w:pPr>
      <w:r w:rsidRPr="004C48CD">
        <w:rPr>
          <w:rStyle w:val="CharStyle23"/>
          <w:rFonts w:asciiTheme="minorBidi" w:hAnsiTheme="minorBidi" w:cstheme="minorBidi"/>
          <w:sz w:val="28"/>
          <w:szCs w:val="28"/>
        </w:rPr>
        <w:t>Il s'agit de troubles fonctionnels propres au système nerveux végétatif, dont l'origine peut être locale ou dont l’origine peut être médullaire, peut-être par la mise en jeu de réflexes d'axone.</w:t>
      </w:r>
    </w:p>
    <w:p w14:paraId="0F41FA8C" w14:textId="77777777" w:rsidR="00B65640" w:rsidRPr="004C48CD" w:rsidRDefault="00000000">
      <w:pPr>
        <w:pStyle w:val="Style22"/>
        <w:spacing w:after="0"/>
        <w:ind w:left="4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lastRenderedPageBreak/>
        <w:t>Il peut s'agir de contracture locale, persistante, rebelle, durant des mois, susceptible d'ailleurs d'être guérie après un traitement approprié, même si révolution en a été prolongée. Ces contractures siègent dans la zone du traumatisme et s'accompagnent de perturbations vaso-motrices et trophiques, refroidissement, cyanose locale, diminution de l'indice oscillométrique, troubles des phanères, sudation locale, œdème.</w:t>
      </w:r>
    </w:p>
    <w:p w14:paraId="71357BFD" w14:textId="77777777" w:rsidR="00B65640" w:rsidRPr="004C48CD" w:rsidRDefault="00000000">
      <w:pPr>
        <w:pStyle w:val="Style22"/>
        <w:spacing w:after="0"/>
        <w:ind w:left="400" w:firstLine="26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A la longue, un certain degré d'amyotrophie peut apparaître et les radiographies peuvent révéler l’existence d'une </w:t>
      </w:r>
      <w:proofErr w:type="spellStart"/>
      <w:r w:rsidRPr="004C48CD">
        <w:rPr>
          <w:rStyle w:val="CharStyle23"/>
          <w:rFonts w:asciiTheme="minorBidi" w:hAnsiTheme="minorBidi" w:cstheme="minorBidi"/>
          <w:sz w:val="28"/>
          <w:szCs w:val="28"/>
        </w:rPr>
        <w:t>ostéopotose</w:t>
      </w:r>
      <w:proofErr w:type="spellEnd"/>
      <w:r w:rsidRPr="004C48CD">
        <w:rPr>
          <w:rStyle w:val="CharStyle23"/>
          <w:rFonts w:asciiTheme="minorBidi" w:hAnsiTheme="minorBidi" w:cstheme="minorBidi"/>
          <w:sz w:val="28"/>
          <w:szCs w:val="28"/>
        </w:rPr>
        <w:t xml:space="preserve"> périphé</w:t>
      </w:r>
      <w:r w:rsidRPr="004C48CD">
        <w:rPr>
          <w:rStyle w:val="CharStyle23"/>
          <w:rFonts w:asciiTheme="minorBidi" w:hAnsiTheme="minorBidi" w:cstheme="minorBidi"/>
          <w:sz w:val="28"/>
          <w:szCs w:val="28"/>
        </w:rPr>
        <w:softHyphen/>
        <w:t>rique.</w:t>
      </w:r>
    </w:p>
    <w:p w14:paraId="044FC503" w14:textId="77777777" w:rsidR="00337A31" w:rsidRPr="004C48CD" w:rsidRDefault="00337A31">
      <w:pPr>
        <w:pStyle w:val="Style22"/>
        <w:spacing w:after="0"/>
        <w:ind w:left="400" w:firstLine="260"/>
        <w:jc w:val="both"/>
        <w:rPr>
          <w:rFonts w:asciiTheme="minorBidi" w:hAnsiTheme="minorBidi" w:cstheme="minorBidi"/>
          <w:sz w:val="28"/>
          <w:szCs w:val="28"/>
        </w:rPr>
      </w:pPr>
    </w:p>
    <w:p w14:paraId="2BE27C6B" w14:textId="77777777" w:rsidR="00B65640" w:rsidRPr="004C48CD" w:rsidRDefault="00000000">
      <w:pPr>
        <w:pStyle w:val="Style22"/>
        <w:spacing w:after="0"/>
        <w:ind w:left="4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Ces syndromes </w:t>
      </w:r>
      <w:proofErr w:type="spellStart"/>
      <w:r w:rsidRPr="004C48CD">
        <w:rPr>
          <w:rStyle w:val="CharStyle23"/>
          <w:rFonts w:asciiTheme="minorBidi" w:hAnsiTheme="minorBidi" w:cstheme="minorBidi"/>
          <w:sz w:val="28"/>
          <w:szCs w:val="28"/>
        </w:rPr>
        <w:t>physiopathiques</w:t>
      </w:r>
      <w:proofErr w:type="spellEnd"/>
      <w:r w:rsidRPr="004C48CD">
        <w:rPr>
          <w:rStyle w:val="CharStyle23"/>
          <w:rFonts w:asciiTheme="minorBidi" w:hAnsiTheme="minorBidi" w:cstheme="minorBidi"/>
          <w:sz w:val="28"/>
          <w:szCs w:val="28"/>
        </w:rPr>
        <w:t xml:space="preserve"> sont susceptibles de céder à une nar</w:t>
      </w:r>
      <w:r w:rsidRPr="004C48CD">
        <w:rPr>
          <w:rStyle w:val="CharStyle23"/>
          <w:rFonts w:asciiTheme="minorBidi" w:hAnsiTheme="minorBidi" w:cstheme="minorBidi"/>
          <w:sz w:val="28"/>
          <w:szCs w:val="28"/>
        </w:rPr>
        <w:softHyphen/>
        <w:t>cose et parfois peuvent disparaître après un traitement local et général, mais il ne faut pas les considérer comme des manifestations hystériques et encore moins comme de la simulation.</w:t>
      </w:r>
    </w:p>
    <w:p w14:paraId="2ACBD0BE" w14:textId="77777777" w:rsidR="00B65640" w:rsidRPr="004C48CD" w:rsidRDefault="00000000">
      <w:pPr>
        <w:pStyle w:val="Style22"/>
        <w:spacing w:after="0"/>
        <w:ind w:left="400" w:firstLine="260"/>
        <w:jc w:val="both"/>
        <w:rPr>
          <w:rStyle w:val="CharStyle23"/>
          <w:rFonts w:asciiTheme="minorBidi" w:hAnsiTheme="minorBidi" w:cstheme="minorBidi"/>
          <w:sz w:val="28"/>
          <w:szCs w:val="28"/>
          <w:lang w:eastAsia="en-US" w:bidi="en-US"/>
        </w:rPr>
      </w:pPr>
      <w:r w:rsidRPr="004C48CD">
        <w:rPr>
          <w:rStyle w:val="CharStyle23"/>
          <w:rFonts w:asciiTheme="minorBidi" w:hAnsiTheme="minorBidi" w:cstheme="minorBidi"/>
          <w:sz w:val="28"/>
          <w:szCs w:val="28"/>
        </w:rPr>
        <w:t xml:space="preserve">Si le trouble s'avère définitif malgré les tentatives thérapeutiques, l'indemnisation s'impose et peut aller de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40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262F9560" w14:textId="77777777" w:rsidR="00337A31" w:rsidRPr="004C48CD" w:rsidRDefault="00337A31">
      <w:pPr>
        <w:pStyle w:val="Style22"/>
        <w:spacing w:after="0"/>
        <w:ind w:left="400" w:firstLine="260"/>
        <w:jc w:val="both"/>
        <w:rPr>
          <w:rFonts w:asciiTheme="minorBidi" w:hAnsiTheme="minorBidi" w:cstheme="minorBidi"/>
          <w:sz w:val="28"/>
          <w:szCs w:val="28"/>
        </w:rPr>
      </w:pPr>
    </w:p>
    <w:p w14:paraId="6813C184" w14:textId="72D510F2" w:rsidR="00B65640" w:rsidRPr="004C48CD" w:rsidRDefault="00000000">
      <w:pPr>
        <w:pStyle w:val="Style22"/>
        <w:spacing w:after="0"/>
        <w:ind w:left="400" w:firstLine="26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 xml:space="preserve">Une autre variété de troubles </w:t>
      </w:r>
      <w:proofErr w:type="spellStart"/>
      <w:r w:rsidRPr="004C48CD">
        <w:rPr>
          <w:rStyle w:val="CharStyle23"/>
          <w:rFonts w:asciiTheme="minorBidi" w:hAnsiTheme="minorBidi" w:cstheme="minorBidi"/>
          <w:sz w:val="28"/>
          <w:szCs w:val="28"/>
        </w:rPr>
        <w:t>physiopathiques</w:t>
      </w:r>
      <w:proofErr w:type="spellEnd"/>
      <w:r w:rsidRPr="004C48CD">
        <w:rPr>
          <w:rStyle w:val="CharStyle23"/>
          <w:rFonts w:asciiTheme="minorBidi" w:hAnsiTheme="minorBidi" w:cstheme="minorBidi"/>
          <w:sz w:val="28"/>
          <w:szCs w:val="28"/>
        </w:rPr>
        <w:t xml:space="preserve"> groupe toutes les mani</w:t>
      </w:r>
      <w:r w:rsidRPr="004C48CD">
        <w:rPr>
          <w:rStyle w:val="CharStyle23"/>
          <w:rFonts w:asciiTheme="minorBidi" w:hAnsiTheme="minorBidi" w:cstheme="minorBidi"/>
          <w:sz w:val="28"/>
          <w:szCs w:val="28"/>
        </w:rPr>
        <w:softHyphen/>
        <w:t xml:space="preserve">festations douloureuses de type périphérique, névrites ascendantes, </w:t>
      </w:r>
      <w:r w:rsidR="00337A31" w:rsidRPr="004C48CD">
        <w:rPr>
          <w:rStyle w:val="CharStyle23"/>
          <w:rFonts w:asciiTheme="minorBidi" w:hAnsiTheme="minorBidi" w:cstheme="minorBidi"/>
          <w:sz w:val="28"/>
          <w:szCs w:val="28"/>
        </w:rPr>
        <w:t>c</w:t>
      </w:r>
      <w:r w:rsidRPr="004C48CD">
        <w:rPr>
          <w:rStyle w:val="CharStyle23"/>
          <w:rFonts w:asciiTheme="minorBidi" w:hAnsiTheme="minorBidi" w:cstheme="minorBidi"/>
          <w:sz w:val="28"/>
          <w:szCs w:val="28"/>
        </w:rPr>
        <w:t>ausa</w:t>
      </w:r>
      <w:r w:rsidR="00337A31"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 xml:space="preserve">gies, algies diffusantes, œdèmes segmentaires </w:t>
      </w:r>
      <w:proofErr w:type="spellStart"/>
      <w:r w:rsidRPr="004C48CD">
        <w:rPr>
          <w:rStyle w:val="CharStyle23"/>
          <w:rFonts w:asciiTheme="minorBidi" w:hAnsiTheme="minorBidi" w:cstheme="minorBidi"/>
          <w:sz w:val="28"/>
          <w:szCs w:val="28"/>
        </w:rPr>
        <w:t>angio-névrotiques</w:t>
      </w:r>
      <w:proofErr w:type="spellEnd"/>
      <w:r w:rsidRPr="004C48CD">
        <w:rPr>
          <w:rStyle w:val="CharStyle23"/>
          <w:rFonts w:asciiTheme="minorBidi" w:hAnsiTheme="minorBidi" w:cstheme="minorBidi"/>
          <w:sz w:val="28"/>
          <w:szCs w:val="28"/>
        </w:rPr>
        <w:t xml:space="preserve">. Là, encore, on constate habituellement des troubles vaso-moteurs, cyanose refroidissement, sudation, perturbation de l’indice oscillométrique et </w:t>
      </w:r>
      <w:r w:rsidR="00337A31" w:rsidRPr="004C48CD">
        <w:rPr>
          <w:rStyle w:val="CharStyle23"/>
          <w:rFonts w:asciiTheme="minorBidi" w:hAnsiTheme="minorBidi" w:cstheme="minorBidi"/>
          <w:sz w:val="28"/>
          <w:szCs w:val="28"/>
        </w:rPr>
        <w:t>à la longue trouble</w:t>
      </w:r>
      <w:r w:rsidRPr="004C48CD">
        <w:rPr>
          <w:rStyle w:val="CharStyle23"/>
          <w:rFonts w:asciiTheme="minorBidi" w:hAnsiTheme="minorBidi" w:cstheme="minorBidi"/>
          <w:sz w:val="28"/>
          <w:szCs w:val="28"/>
        </w:rPr>
        <w:t xml:space="preserve"> des phanères, amyotrophie, ostéoporose.</w:t>
      </w:r>
    </w:p>
    <w:p w14:paraId="40E5BC9F" w14:textId="77777777" w:rsidR="00337A31" w:rsidRPr="004C48CD" w:rsidRDefault="00337A31">
      <w:pPr>
        <w:pStyle w:val="Style22"/>
        <w:spacing w:after="0"/>
        <w:ind w:left="400" w:firstLine="260"/>
        <w:jc w:val="both"/>
        <w:rPr>
          <w:rFonts w:asciiTheme="minorBidi" w:hAnsiTheme="minorBidi" w:cstheme="minorBidi"/>
          <w:sz w:val="28"/>
          <w:szCs w:val="28"/>
        </w:rPr>
      </w:pPr>
    </w:p>
    <w:p w14:paraId="58F3E381" w14:textId="30A48608" w:rsidR="00B65640" w:rsidRPr="004C48CD" w:rsidRDefault="00000000">
      <w:pPr>
        <w:pStyle w:val="Style22"/>
        <w:spacing w:after="0"/>
        <w:ind w:left="400" w:firstLine="260"/>
        <w:jc w:val="both"/>
        <w:rPr>
          <w:rStyle w:val="CharStyle23"/>
          <w:rFonts w:asciiTheme="minorBidi" w:hAnsiTheme="minorBidi" w:cstheme="minorBidi"/>
          <w:sz w:val="28"/>
          <w:szCs w:val="28"/>
          <w:lang w:eastAsia="en-US" w:bidi="en-US"/>
        </w:rPr>
      </w:pPr>
      <w:r w:rsidRPr="004C48CD">
        <w:rPr>
          <w:rStyle w:val="CharStyle23"/>
          <w:rFonts w:asciiTheme="minorBidi" w:hAnsiTheme="minorBidi" w:cstheme="minorBidi"/>
          <w:sz w:val="28"/>
          <w:szCs w:val="28"/>
        </w:rPr>
        <w:t>La thérapeutique de ces manifestations algiques est difficile, mais si le trouble s'avère définitif, le taux d’</w:t>
      </w:r>
      <w:r w:rsidR="00337A31" w:rsidRPr="004C48CD">
        <w:rPr>
          <w:rStyle w:val="CharStyle23"/>
          <w:rFonts w:asciiTheme="minorBidi" w:hAnsiTheme="minorBidi" w:cstheme="minorBidi"/>
          <w:sz w:val="28"/>
          <w:szCs w:val="28"/>
        </w:rPr>
        <w:t>indemnisation</w:t>
      </w:r>
      <w:r w:rsidRPr="004C48CD">
        <w:rPr>
          <w:rStyle w:val="CharStyle23"/>
          <w:rFonts w:asciiTheme="minorBidi" w:hAnsiTheme="minorBidi" w:cstheme="minorBidi"/>
          <w:sz w:val="28"/>
          <w:szCs w:val="28"/>
        </w:rPr>
        <w:t xml:space="preserve"> va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3B3AB2AC" w14:textId="77777777" w:rsidR="00337A31" w:rsidRPr="004C48CD" w:rsidRDefault="00337A31">
      <w:pPr>
        <w:pStyle w:val="Style22"/>
        <w:spacing w:after="0"/>
        <w:ind w:left="400" w:firstLine="260"/>
        <w:jc w:val="both"/>
        <w:rPr>
          <w:rFonts w:asciiTheme="minorBidi" w:hAnsiTheme="minorBidi" w:cstheme="minorBidi"/>
          <w:sz w:val="28"/>
          <w:szCs w:val="28"/>
        </w:rPr>
      </w:pPr>
    </w:p>
    <w:p w14:paraId="1F6BC40D" w14:textId="1F29A445" w:rsidR="00B65640" w:rsidRPr="004C48CD" w:rsidRDefault="00000000">
      <w:pPr>
        <w:pStyle w:val="Style22"/>
        <w:spacing w:after="0"/>
        <w:ind w:left="400" w:firstLine="260"/>
        <w:jc w:val="both"/>
        <w:rPr>
          <w:rStyle w:val="CharStyle23"/>
          <w:rFonts w:asciiTheme="minorBidi" w:hAnsiTheme="minorBidi" w:cstheme="minorBidi"/>
          <w:sz w:val="28"/>
          <w:szCs w:val="28"/>
          <w:lang w:eastAsia="en-US" w:bidi="en-US"/>
        </w:rPr>
      </w:pPr>
      <w:r w:rsidRPr="004C48CD">
        <w:rPr>
          <w:rStyle w:val="CharStyle23"/>
          <w:rFonts w:asciiTheme="minorBidi" w:hAnsiTheme="minorBidi" w:cstheme="minorBidi"/>
          <w:sz w:val="28"/>
          <w:szCs w:val="28"/>
        </w:rPr>
        <w:t>Il faut rapprocher de ces faits les contractures vertébrales post-trauma</w:t>
      </w:r>
      <w:r w:rsidRPr="004C48CD">
        <w:rPr>
          <w:rStyle w:val="CharStyle23"/>
          <w:rFonts w:asciiTheme="minorBidi" w:hAnsiTheme="minorBidi" w:cstheme="minorBidi"/>
          <w:sz w:val="28"/>
          <w:szCs w:val="28"/>
        </w:rPr>
        <w:softHyphen/>
        <w:t xml:space="preserve">tiques, contractures résiduelles rebelles entraînant des lumbagos, des torticolis, voire des troubles plus importants tels que la camptocormie. Il est toujours difficile d'en affirmer l'organicité et il y a toujours un terrain névrotique qui favorise la fixation de ces contractures. Le traitement n'en est pas aisé et, </w:t>
      </w:r>
      <w:r w:rsidR="00337A31" w:rsidRPr="004C48CD">
        <w:rPr>
          <w:rStyle w:val="CharStyle23"/>
          <w:rFonts w:asciiTheme="minorBidi" w:hAnsiTheme="minorBidi" w:cstheme="minorBidi"/>
          <w:sz w:val="28"/>
          <w:szCs w:val="28"/>
        </w:rPr>
        <w:t>là</w:t>
      </w:r>
      <w:r w:rsidRPr="004C48CD">
        <w:rPr>
          <w:rStyle w:val="CharStyle23"/>
          <w:rFonts w:asciiTheme="minorBidi" w:hAnsiTheme="minorBidi" w:cstheme="minorBidi"/>
          <w:sz w:val="28"/>
          <w:szCs w:val="28"/>
        </w:rPr>
        <w:t xml:space="preserve"> encore, l'indemnisation s'impose si le trouble est persistant. Le taux peut aller de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583325E4" w14:textId="77777777" w:rsidR="00337A31" w:rsidRPr="004C48CD" w:rsidRDefault="00337A31">
      <w:pPr>
        <w:pStyle w:val="Style22"/>
        <w:spacing w:after="0"/>
        <w:ind w:left="400" w:firstLine="260"/>
        <w:jc w:val="both"/>
        <w:rPr>
          <w:rFonts w:asciiTheme="minorBidi" w:hAnsiTheme="minorBidi" w:cstheme="minorBidi"/>
          <w:sz w:val="28"/>
          <w:szCs w:val="28"/>
        </w:rPr>
      </w:pPr>
    </w:p>
    <w:p w14:paraId="044CE7B1" w14:textId="7E9B4180" w:rsidR="00B65640" w:rsidRPr="004C48CD" w:rsidRDefault="00000000">
      <w:pPr>
        <w:pStyle w:val="Style22"/>
        <w:spacing w:after="0"/>
        <w:ind w:left="400" w:firstLine="26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Quant aux troubles nerveux réflexes dits extenso-</w:t>
      </w:r>
      <w:r w:rsidR="00ED5C40" w:rsidRPr="004C48CD">
        <w:rPr>
          <w:rStyle w:val="CharStyle23"/>
          <w:rFonts w:asciiTheme="minorBidi" w:hAnsiTheme="minorBidi" w:cstheme="minorBidi"/>
          <w:sz w:val="28"/>
          <w:szCs w:val="28"/>
        </w:rPr>
        <w:t>progressifs.</w:t>
      </w:r>
      <w:r w:rsidRPr="004C48CD">
        <w:rPr>
          <w:rStyle w:val="CharStyle23"/>
          <w:rFonts w:asciiTheme="minorBidi" w:hAnsiTheme="minorBidi" w:cstheme="minorBidi"/>
          <w:sz w:val="28"/>
          <w:szCs w:val="28"/>
        </w:rPr>
        <w:t xml:space="preserve"> </w:t>
      </w:r>
      <w:r w:rsidR="00ED5C40" w:rsidRPr="004C48CD">
        <w:rPr>
          <w:rStyle w:val="CharStyle23"/>
          <w:rFonts w:asciiTheme="minorBidi" w:hAnsiTheme="minorBidi" w:cstheme="minorBidi"/>
          <w:sz w:val="28"/>
          <w:szCs w:val="28"/>
        </w:rPr>
        <w:t>Leur</w:t>
      </w:r>
      <w:r w:rsidRPr="004C48CD">
        <w:rPr>
          <w:rStyle w:val="CharStyle23"/>
          <w:rFonts w:asciiTheme="minorBidi" w:hAnsiTheme="minorBidi" w:cstheme="minorBidi"/>
          <w:sz w:val="28"/>
          <w:szCs w:val="28"/>
        </w:rPr>
        <w:t xml:space="preserve"> réalité a été longtemps controversée. Décrits par Barré, de tels troubles ont été considérés par beaucoup d’auteurs comme de nature hystérique. En fait, leur réalité doit être admise, mais après une critique </w:t>
      </w:r>
      <w:r w:rsidRPr="004C48CD">
        <w:rPr>
          <w:rStyle w:val="CharStyle23"/>
          <w:rFonts w:asciiTheme="minorBidi" w:hAnsiTheme="minorBidi" w:cstheme="minorBidi"/>
          <w:sz w:val="28"/>
          <w:szCs w:val="28"/>
        </w:rPr>
        <w:lastRenderedPageBreak/>
        <w:t>serrée des faits. Il y a un certain nombre de cas indiscutables dans lesquels un trau</w:t>
      </w:r>
      <w:r w:rsidRPr="004C48CD">
        <w:rPr>
          <w:rStyle w:val="CharStyle23"/>
          <w:rFonts w:asciiTheme="minorBidi" w:hAnsiTheme="minorBidi" w:cstheme="minorBidi"/>
          <w:sz w:val="28"/>
          <w:szCs w:val="28"/>
        </w:rPr>
        <w:softHyphen/>
        <w:t>matisme périphérique entraîne peu à peu le développement de manifes</w:t>
      </w:r>
      <w:r w:rsidRPr="004C48CD">
        <w:rPr>
          <w:rStyle w:val="CharStyle23"/>
          <w:rFonts w:asciiTheme="minorBidi" w:hAnsiTheme="minorBidi" w:cstheme="minorBidi"/>
          <w:sz w:val="28"/>
          <w:szCs w:val="28"/>
        </w:rPr>
        <w:softHyphen/>
        <w:t>tations organiques avec amyotrophie, anesthésie, douleurs, troubles vaso</w:t>
      </w:r>
      <w:r w:rsidRPr="004C48CD">
        <w:rPr>
          <w:rStyle w:val="CharStyle23"/>
          <w:rFonts w:asciiTheme="minorBidi" w:hAnsiTheme="minorBidi" w:cstheme="minorBidi"/>
          <w:sz w:val="28"/>
          <w:szCs w:val="28"/>
        </w:rPr>
        <w:softHyphen/>
        <w:t>moteurs.</w:t>
      </w:r>
    </w:p>
    <w:p w14:paraId="175C83FB" w14:textId="77777777" w:rsidR="00337A31" w:rsidRPr="004C48CD" w:rsidRDefault="00337A31">
      <w:pPr>
        <w:pStyle w:val="Style22"/>
        <w:spacing w:after="0"/>
        <w:ind w:left="400" w:firstLine="260"/>
        <w:jc w:val="both"/>
        <w:rPr>
          <w:rFonts w:asciiTheme="minorBidi" w:hAnsiTheme="minorBidi" w:cstheme="minorBidi"/>
          <w:sz w:val="28"/>
          <w:szCs w:val="28"/>
        </w:rPr>
      </w:pPr>
    </w:p>
    <w:p w14:paraId="156110EC" w14:textId="77777777" w:rsidR="00B65640" w:rsidRPr="004C48CD" w:rsidRDefault="00000000">
      <w:pPr>
        <w:pStyle w:val="Style22"/>
        <w:spacing w:after="0"/>
        <w:ind w:left="400" w:firstLine="26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Il faut en reconnaître l'existence et les indemniser suivant la gêne fonc</w:t>
      </w:r>
      <w:r w:rsidRPr="004C48CD">
        <w:rPr>
          <w:rStyle w:val="CharStyle23"/>
          <w:rFonts w:asciiTheme="minorBidi" w:hAnsiTheme="minorBidi" w:cstheme="minorBidi"/>
          <w:sz w:val="28"/>
          <w:szCs w:val="28"/>
        </w:rPr>
        <w:softHyphen/>
        <w:t>tionnelle qui en résulte.</w:t>
      </w:r>
    </w:p>
    <w:p w14:paraId="563C8957" w14:textId="77777777" w:rsidR="00337A31" w:rsidRPr="004C48CD" w:rsidRDefault="00337A31">
      <w:pPr>
        <w:pStyle w:val="Style22"/>
        <w:spacing w:after="0"/>
        <w:ind w:left="400" w:firstLine="260"/>
        <w:jc w:val="both"/>
        <w:rPr>
          <w:rFonts w:asciiTheme="minorBidi" w:hAnsiTheme="minorBidi" w:cstheme="minorBidi"/>
          <w:sz w:val="28"/>
          <w:szCs w:val="28"/>
        </w:rPr>
      </w:pPr>
    </w:p>
    <w:p w14:paraId="47D2FA3C" w14:textId="77777777" w:rsidR="00B65640" w:rsidRPr="004C48CD" w:rsidRDefault="00000000">
      <w:pPr>
        <w:pStyle w:val="Style22"/>
        <w:spacing w:after="0"/>
        <w:ind w:left="400" w:firstLine="260"/>
        <w:jc w:val="both"/>
        <w:rPr>
          <w:rStyle w:val="CharStyle23"/>
          <w:rFonts w:asciiTheme="minorBidi" w:hAnsiTheme="minorBidi" w:cstheme="minorBidi"/>
          <w:sz w:val="28"/>
          <w:szCs w:val="28"/>
        </w:rPr>
      </w:pPr>
      <w:r w:rsidRPr="004C48CD">
        <w:rPr>
          <w:rStyle w:val="CharStyle23"/>
          <w:rFonts w:asciiTheme="minorBidi" w:hAnsiTheme="minorBidi" w:cstheme="minorBidi"/>
          <w:sz w:val="28"/>
          <w:szCs w:val="28"/>
        </w:rPr>
        <w:t>Ces syndromes extenso-progressifs, dont l’origine reste mystérieuse, constituent des faits de passage, avec des formes tout aussi mystérieuses que constituent par exemple la sclérose latérale amyotrophique post</w:t>
      </w:r>
      <w:r w:rsidRPr="004C48CD">
        <w:rPr>
          <w:rStyle w:val="CharStyle23"/>
          <w:rFonts w:asciiTheme="minorBidi" w:hAnsiTheme="minorBidi" w:cstheme="minorBidi"/>
          <w:sz w:val="28"/>
          <w:szCs w:val="28"/>
        </w:rPr>
        <w:softHyphen/>
        <w:t>traumatique et même le syndrome parkinsonien consécutif à un trauma</w:t>
      </w:r>
      <w:r w:rsidRPr="004C48CD">
        <w:rPr>
          <w:rStyle w:val="CharStyle23"/>
          <w:rFonts w:asciiTheme="minorBidi" w:hAnsiTheme="minorBidi" w:cstheme="minorBidi"/>
          <w:sz w:val="28"/>
          <w:szCs w:val="28"/>
        </w:rPr>
        <w:softHyphen/>
        <w:t>tisme périphérique.</w:t>
      </w:r>
    </w:p>
    <w:p w14:paraId="6B341471" w14:textId="77777777" w:rsidR="00337A31" w:rsidRPr="004C48CD" w:rsidRDefault="00337A31">
      <w:pPr>
        <w:pStyle w:val="Style22"/>
        <w:spacing w:after="0"/>
        <w:ind w:left="400" w:firstLine="260"/>
        <w:jc w:val="both"/>
        <w:rPr>
          <w:rFonts w:asciiTheme="minorBidi" w:hAnsiTheme="minorBidi" w:cstheme="minorBidi"/>
          <w:sz w:val="28"/>
          <w:szCs w:val="28"/>
        </w:rPr>
      </w:pPr>
    </w:p>
    <w:p w14:paraId="5FD465C1" w14:textId="5BD07F76" w:rsidR="00B65640" w:rsidRPr="004C48CD" w:rsidRDefault="00000000" w:rsidP="00517B63">
      <w:pPr>
        <w:pStyle w:val="Style22"/>
        <w:spacing w:after="0"/>
        <w:ind w:left="4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A priori, la logique voudrait que, dans de tels cas, la </w:t>
      </w:r>
      <w:r w:rsidRPr="004C48CD">
        <w:rPr>
          <w:rStyle w:val="CharStyle23"/>
          <w:rFonts w:asciiTheme="minorBidi" w:hAnsiTheme="minorBidi" w:cstheme="minorBidi"/>
          <w:sz w:val="28"/>
          <w:szCs w:val="28"/>
          <w:lang w:eastAsia="en-US" w:bidi="en-US"/>
        </w:rPr>
        <w:t xml:space="preserve">notion </w:t>
      </w:r>
      <w:r w:rsidRPr="004C48CD">
        <w:rPr>
          <w:rStyle w:val="CharStyle23"/>
          <w:rFonts w:asciiTheme="minorBidi" w:hAnsiTheme="minorBidi" w:cstheme="minorBidi"/>
          <w:sz w:val="28"/>
          <w:szCs w:val="28"/>
        </w:rPr>
        <w:t>de filiation soit écartée. En fait, il faut confesser l’ignorance dans laquelle on se trouve pour les expliquer, mais on ne peut en nier l'existence.</w:t>
      </w:r>
    </w:p>
    <w:p w14:paraId="4230AE7B" w14:textId="77777777" w:rsidR="00ED5C40" w:rsidRPr="00537EDB" w:rsidRDefault="00ED5C40">
      <w:pPr>
        <w:pStyle w:val="Style16"/>
        <w:spacing w:after="320" w:line="240" w:lineRule="auto"/>
        <w:rPr>
          <w:rStyle w:val="CharStyle17"/>
          <w:rFonts w:asciiTheme="minorBidi" w:hAnsiTheme="minorBidi" w:cstheme="minorBidi"/>
          <w:b/>
          <w:bCs/>
        </w:rPr>
      </w:pPr>
    </w:p>
    <w:p w14:paraId="54445334" w14:textId="77777777" w:rsidR="00ED5C40" w:rsidRPr="00537EDB" w:rsidRDefault="00ED5C40">
      <w:pPr>
        <w:pStyle w:val="Style16"/>
        <w:spacing w:after="320" w:line="240" w:lineRule="auto"/>
        <w:rPr>
          <w:rStyle w:val="CharStyle17"/>
          <w:rFonts w:asciiTheme="minorBidi" w:hAnsiTheme="minorBidi" w:cstheme="minorBidi"/>
          <w:b/>
          <w:bCs/>
        </w:rPr>
      </w:pPr>
    </w:p>
    <w:p w14:paraId="0DD7C979" w14:textId="77777777" w:rsidR="00ED5C40" w:rsidRPr="00537EDB" w:rsidRDefault="00ED5C40">
      <w:pPr>
        <w:pStyle w:val="Style16"/>
        <w:spacing w:after="320" w:line="240" w:lineRule="auto"/>
        <w:rPr>
          <w:rStyle w:val="CharStyle17"/>
          <w:rFonts w:asciiTheme="minorBidi" w:hAnsiTheme="minorBidi" w:cstheme="minorBidi"/>
          <w:b/>
          <w:bCs/>
        </w:rPr>
      </w:pPr>
    </w:p>
    <w:p w14:paraId="309DA505" w14:textId="77777777" w:rsidR="00ED5C40" w:rsidRPr="00537EDB" w:rsidRDefault="00ED5C40">
      <w:pPr>
        <w:pStyle w:val="Style16"/>
        <w:spacing w:after="320" w:line="240" w:lineRule="auto"/>
        <w:rPr>
          <w:rStyle w:val="CharStyle17"/>
          <w:rFonts w:asciiTheme="minorBidi" w:hAnsiTheme="minorBidi" w:cstheme="minorBidi"/>
          <w:b/>
          <w:bCs/>
        </w:rPr>
      </w:pPr>
    </w:p>
    <w:p w14:paraId="72507560" w14:textId="2A58ED8B" w:rsidR="00B65640" w:rsidRPr="00537EDB" w:rsidRDefault="00000000">
      <w:pPr>
        <w:pStyle w:val="Style16"/>
        <w:spacing w:after="320" w:line="240" w:lineRule="auto"/>
        <w:rPr>
          <w:rFonts w:asciiTheme="minorBidi" w:hAnsiTheme="minorBidi" w:cstheme="minorBidi"/>
        </w:rPr>
      </w:pPr>
      <w:r w:rsidRPr="00537EDB">
        <w:rPr>
          <w:rStyle w:val="CharStyle17"/>
          <w:rFonts w:asciiTheme="minorBidi" w:hAnsiTheme="minorBidi" w:cstheme="minorBidi"/>
          <w:b/>
          <w:bCs/>
        </w:rPr>
        <w:t>RACHIS</w:t>
      </w:r>
    </w:p>
    <w:p w14:paraId="13B3E308" w14:textId="77777777" w:rsidR="00B65640" w:rsidRPr="00537EDB" w:rsidRDefault="00000000">
      <w:pPr>
        <w:pStyle w:val="Style33"/>
        <w:keepNext/>
        <w:keepLines/>
        <w:spacing w:after="320"/>
        <w:ind w:left="940" w:hanging="220"/>
        <w:jc w:val="left"/>
        <w:rPr>
          <w:rFonts w:asciiTheme="minorBidi" w:hAnsiTheme="minorBidi" w:cstheme="minorBidi"/>
        </w:rPr>
      </w:pPr>
      <w:bookmarkStart w:id="58" w:name="bookmark148"/>
      <w:r w:rsidRPr="00537EDB">
        <w:rPr>
          <w:rStyle w:val="CharStyle34"/>
          <w:rFonts w:asciiTheme="minorBidi" w:hAnsiTheme="minorBidi" w:cstheme="minorBidi"/>
          <w:b/>
          <w:bCs/>
        </w:rPr>
        <w:t>FRACTURES DE LA COLONNE VERTÉBRALE CER</w:t>
      </w:r>
      <w:r w:rsidRPr="00537EDB">
        <w:rPr>
          <w:rStyle w:val="CharStyle34"/>
          <w:rFonts w:asciiTheme="minorBidi" w:hAnsiTheme="minorBidi" w:cstheme="minorBidi"/>
          <w:b/>
          <w:bCs/>
        </w:rPr>
        <w:softHyphen/>
        <w:t>VICALE</w:t>
      </w:r>
      <w:bookmarkEnd w:id="58"/>
    </w:p>
    <w:p w14:paraId="248A79FB" w14:textId="77777777" w:rsidR="00B65640" w:rsidRPr="00537EDB" w:rsidRDefault="00000000">
      <w:pPr>
        <w:pStyle w:val="Style19"/>
        <w:spacing w:after="180" w:line="240" w:lineRule="auto"/>
        <w:ind w:firstLine="0"/>
        <w:jc w:val="center"/>
        <w:rPr>
          <w:rFonts w:asciiTheme="minorBidi" w:hAnsiTheme="minorBidi" w:cstheme="minorBidi"/>
        </w:rPr>
      </w:pPr>
      <w:r w:rsidRPr="00537EDB">
        <w:rPr>
          <w:rStyle w:val="CharStyle20"/>
          <w:rFonts w:asciiTheme="minorBidi" w:hAnsiTheme="minorBidi" w:cstheme="minorBidi"/>
        </w:rPr>
        <w:t>FRACTURES ET LUXATIONS</w:t>
      </w:r>
      <w:r w:rsidRPr="00537EDB">
        <w:rPr>
          <w:rStyle w:val="CharStyle20"/>
          <w:rFonts w:asciiTheme="minorBidi" w:hAnsiTheme="minorBidi" w:cstheme="minorBidi"/>
        </w:rPr>
        <w:br/>
        <w:t>DE LA COLONNE VERTÉBRALE</w:t>
      </w:r>
    </w:p>
    <w:p w14:paraId="6F76570A" w14:textId="4574E24F" w:rsidR="00B65640" w:rsidRPr="00537EDB" w:rsidRDefault="00ED5C40">
      <w:pPr>
        <w:pStyle w:val="Style19"/>
        <w:tabs>
          <w:tab w:val="left" w:leader="dot" w:pos="7315"/>
        </w:tabs>
        <w:spacing w:after="60"/>
        <w:ind w:left="940" w:hanging="220"/>
        <w:rPr>
          <w:rFonts w:asciiTheme="minorBidi" w:hAnsiTheme="minorBidi" w:cstheme="minorBidi"/>
        </w:rPr>
      </w:pPr>
      <w:r w:rsidRPr="00537EDB">
        <w:rPr>
          <w:rStyle w:val="CharStyle20"/>
          <w:rFonts w:asciiTheme="minorBidi" w:hAnsiTheme="minorBidi" w:cstheme="minorBidi"/>
        </w:rPr>
        <w:t xml:space="preserve"> </w:t>
      </w:r>
      <w:r w:rsidRPr="00537EDB">
        <w:rPr>
          <w:rStyle w:val="CharStyle20"/>
          <w:rFonts w:asciiTheme="minorBidi" w:hAnsiTheme="minorBidi" w:cstheme="minorBidi"/>
          <w:b/>
          <w:bCs/>
        </w:rPr>
        <w:t>Entorse,</w:t>
      </w:r>
      <w:r w:rsidRPr="00537EDB">
        <w:rPr>
          <w:rStyle w:val="CharStyle20"/>
          <w:rFonts w:asciiTheme="minorBidi" w:hAnsiTheme="minorBidi" w:cstheme="minorBidi"/>
        </w:rPr>
        <w:t xml:space="preserve"> fractures, luxations (d’après le siège, défor</w:t>
      </w:r>
      <w:r w:rsidRPr="00537EDB">
        <w:rPr>
          <w:rStyle w:val="CharStyle20"/>
          <w:rFonts w:asciiTheme="minorBidi" w:hAnsiTheme="minorBidi" w:cstheme="minorBidi"/>
        </w:rPr>
        <w:softHyphen/>
        <w:t>mations,    gêne   des mouvements), compte non tenu des lésions nerveuses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29F61811" w14:textId="77777777" w:rsidR="00B65640" w:rsidRPr="00537EDB" w:rsidRDefault="00000000">
      <w:pPr>
        <w:pStyle w:val="Style19"/>
        <w:tabs>
          <w:tab w:val="left" w:leader="dot" w:pos="7433"/>
        </w:tabs>
        <w:spacing w:after="60" w:line="211" w:lineRule="auto"/>
        <w:ind w:firstLine="700"/>
        <w:rPr>
          <w:rFonts w:asciiTheme="minorBidi" w:hAnsiTheme="minorBidi" w:cstheme="minorBidi"/>
        </w:rPr>
      </w:pPr>
      <w:r w:rsidRPr="00537EDB">
        <w:rPr>
          <w:rStyle w:val="CharStyle20"/>
          <w:rFonts w:asciiTheme="minorBidi" w:hAnsiTheme="minorBidi" w:cstheme="minorBidi"/>
          <w:b/>
          <w:bCs/>
        </w:rPr>
        <w:t>Fracture</w:t>
      </w:r>
      <w:r w:rsidRPr="00537EDB">
        <w:rPr>
          <w:rStyle w:val="CharStyle20"/>
          <w:rFonts w:asciiTheme="minorBidi" w:hAnsiTheme="minorBidi" w:cstheme="minorBidi"/>
        </w:rPr>
        <w:t xml:space="preserve"> des apophyses transverses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6105FA59" w14:textId="77777777" w:rsidR="00B65640" w:rsidRPr="00537EDB" w:rsidRDefault="00000000">
      <w:pPr>
        <w:pStyle w:val="Style19"/>
        <w:spacing w:after="60"/>
        <w:ind w:left="940" w:right="1560" w:hanging="220"/>
        <w:rPr>
          <w:rFonts w:asciiTheme="minorBidi" w:hAnsiTheme="minorBidi" w:cstheme="minorBidi"/>
        </w:rPr>
      </w:pPr>
      <w:r w:rsidRPr="00537EDB">
        <w:rPr>
          <w:rStyle w:val="CharStyle20"/>
          <w:rFonts w:asciiTheme="minorBidi" w:hAnsiTheme="minorBidi" w:cstheme="minorBidi"/>
          <w:b/>
          <w:bCs/>
        </w:rPr>
        <w:t>Immobilisation</w:t>
      </w:r>
      <w:r w:rsidRPr="00537EDB">
        <w:rPr>
          <w:rStyle w:val="CharStyle20"/>
          <w:rFonts w:asciiTheme="minorBidi" w:hAnsiTheme="minorBidi" w:cstheme="minorBidi"/>
        </w:rPr>
        <w:t xml:space="preserve"> partielle de la tête et du tronc (avec ou sans déviation) :</w:t>
      </w:r>
    </w:p>
    <w:p w14:paraId="3D620EAF" w14:textId="528A660F" w:rsidR="00B65640" w:rsidRPr="00537EDB" w:rsidRDefault="00000000">
      <w:pPr>
        <w:pStyle w:val="Style19"/>
        <w:tabs>
          <w:tab w:val="left" w:leader="dot" w:pos="7315"/>
        </w:tabs>
        <w:spacing w:after="60" w:line="211" w:lineRule="auto"/>
        <w:ind w:left="1180" w:firstLine="0"/>
        <w:rPr>
          <w:rFonts w:asciiTheme="minorBidi" w:hAnsiTheme="minorBidi" w:cstheme="minorBidi"/>
        </w:rPr>
      </w:pPr>
      <w:r w:rsidRPr="00537EDB">
        <w:rPr>
          <w:rStyle w:val="CharStyle20"/>
          <w:rFonts w:asciiTheme="minorBidi" w:hAnsiTheme="minorBidi" w:cstheme="minorBidi"/>
        </w:rPr>
        <w:t>Sans douleurs</w:t>
      </w:r>
      <w:r w:rsidRPr="00537EDB">
        <w:rPr>
          <w:rStyle w:val="CharStyle20"/>
          <w:rFonts w:asciiTheme="minorBidi" w:hAnsiTheme="minorBidi" w:cstheme="minorBidi"/>
        </w:rPr>
        <w:tab/>
        <w:t xml:space="preserve"> </w:t>
      </w:r>
      <w:r w:rsidR="00ED5C40" w:rsidRPr="00537EDB">
        <w:rPr>
          <w:rStyle w:val="CharStyle20"/>
          <w:rFonts w:asciiTheme="minorBidi" w:hAnsiTheme="minorBidi" w:cstheme="minorBidi"/>
        </w:rPr>
        <w:t xml:space="preserve">1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75DA2E0E" w14:textId="77777777" w:rsidR="00B65640" w:rsidRPr="00537EDB" w:rsidRDefault="00000000">
      <w:pPr>
        <w:pStyle w:val="Style19"/>
        <w:spacing w:after="60" w:line="211" w:lineRule="auto"/>
        <w:ind w:left="1180" w:firstLine="0"/>
        <w:rPr>
          <w:rFonts w:asciiTheme="minorBidi" w:hAnsiTheme="minorBidi" w:cstheme="minorBidi"/>
        </w:rPr>
      </w:pPr>
      <w:r w:rsidRPr="00537EDB">
        <w:rPr>
          <w:rStyle w:val="CharStyle20"/>
          <w:rFonts w:asciiTheme="minorBidi" w:hAnsiTheme="minorBidi" w:cstheme="minorBidi"/>
        </w:rPr>
        <w:t>Avec douleurs :</w:t>
      </w:r>
    </w:p>
    <w:p w14:paraId="4E25D129" w14:textId="77777777" w:rsidR="00B65640" w:rsidRPr="00537EDB" w:rsidRDefault="00000000">
      <w:pPr>
        <w:pStyle w:val="Style19"/>
        <w:tabs>
          <w:tab w:val="left" w:leader="dot" w:pos="7315"/>
        </w:tabs>
        <w:spacing w:after="60" w:line="211" w:lineRule="auto"/>
        <w:ind w:left="1420" w:firstLine="0"/>
        <w:rPr>
          <w:rFonts w:asciiTheme="minorBidi" w:hAnsiTheme="minorBidi" w:cstheme="minorBidi"/>
        </w:rPr>
      </w:pPr>
      <w:r w:rsidRPr="00537EDB">
        <w:rPr>
          <w:rStyle w:val="CharStyle20"/>
          <w:rFonts w:asciiTheme="minorBidi" w:hAnsiTheme="minorBidi" w:cstheme="minorBidi"/>
        </w:rPr>
        <w:lastRenderedPageBreak/>
        <w:t>Douleurs ostéo-articulaires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1BD5F853" w14:textId="77777777" w:rsidR="00B65640" w:rsidRPr="00537EDB" w:rsidRDefault="00000000">
      <w:pPr>
        <w:pStyle w:val="Style19"/>
        <w:tabs>
          <w:tab w:val="left" w:leader="dot" w:pos="7315"/>
        </w:tabs>
        <w:spacing w:after="60" w:line="211" w:lineRule="auto"/>
        <w:ind w:left="1420" w:firstLine="0"/>
        <w:rPr>
          <w:rFonts w:asciiTheme="minorBidi" w:hAnsiTheme="minorBidi" w:cstheme="minorBidi"/>
        </w:rPr>
      </w:pPr>
      <w:r w:rsidRPr="00537EDB">
        <w:rPr>
          <w:rStyle w:val="CharStyle20"/>
          <w:rFonts w:asciiTheme="minorBidi" w:hAnsiTheme="minorBidi" w:cstheme="minorBidi"/>
        </w:rPr>
        <w:t>Douleurs névralgiques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7AA4473D" w14:textId="559050B9" w:rsidR="00B65640" w:rsidRPr="00537EDB" w:rsidRDefault="00000000">
      <w:pPr>
        <w:pStyle w:val="Style19"/>
        <w:tabs>
          <w:tab w:val="left" w:leader="dot" w:pos="4306"/>
          <w:tab w:val="left" w:leader="dot" w:pos="5462"/>
        </w:tabs>
        <w:spacing w:after="60" w:line="199" w:lineRule="auto"/>
        <w:ind w:left="940" w:hanging="220"/>
        <w:rPr>
          <w:rFonts w:asciiTheme="minorBidi" w:hAnsiTheme="minorBidi" w:cstheme="minorBidi"/>
        </w:rPr>
      </w:pPr>
      <w:r w:rsidRPr="00537EDB">
        <w:rPr>
          <w:rStyle w:val="CharStyle20"/>
          <w:rFonts w:asciiTheme="minorBidi" w:hAnsiTheme="minorBidi" w:cstheme="minorBidi"/>
        </w:rPr>
        <w:t>I</w:t>
      </w:r>
      <w:r w:rsidRPr="00537EDB">
        <w:rPr>
          <w:rStyle w:val="CharStyle20"/>
          <w:rFonts w:asciiTheme="minorBidi" w:hAnsiTheme="minorBidi" w:cstheme="minorBidi"/>
          <w:b/>
          <w:bCs/>
        </w:rPr>
        <w:t>mmobilisation</w:t>
      </w:r>
      <w:r w:rsidRPr="00537EDB">
        <w:rPr>
          <w:rStyle w:val="CharStyle20"/>
          <w:rFonts w:asciiTheme="minorBidi" w:hAnsiTheme="minorBidi" w:cstheme="minorBidi"/>
        </w:rPr>
        <w:t xml:space="preserve"> avec déviation très prononcée et en position très gênante </w:t>
      </w:r>
      <w:r w:rsidRPr="00537EDB">
        <w:rPr>
          <w:rStyle w:val="CharStyle20"/>
          <w:rFonts w:asciiTheme="minorBidi" w:hAnsiTheme="minorBidi" w:cstheme="minorBidi"/>
        </w:rPr>
        <w:tab/>
      </w:r>
      <w:r w:rsidRPr="00537EDB">
        <w:rPr>
          <w:rStyle w:val="CharStyle20"/>
          <w:rFonts w:asciiTheme="minorBidi" w:hAnsiTheme="minorBidi" w:cstheme="minorBidi"/>
        </w:rPr>
        <w:tab/>
      </w:r>
      <w:r w:rsidR="00ED5C40"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45</w:t>
      </w:r>
    </w:p>
    <w:p w14:paraId="69756416" w14:textId="77777777" w:rsidR="00ED5C40" w:rsidRPr="00537EDB" w:rsidRDefault="00000000">
      <w:pPr>
        <w:pStyle w:val="Style19"/>
        <w:tabs>
          <w:tab w:val="left" w:leader="dot" w:pos="7315"/>
          <w:tab w:val="left" w:pos="7761"/>
        </w:tabs>
        <w:spacing w:after="60" w:line="223" w:lineRule="auto"/>
        <w:ind w:left="940" w:hanging="220"/>
        <w:rPr>
          <w:rStyle w:val="CharStyle20"/>
          <w:rFonts w:asciiTheme="minorBidi" w:hAnsiTheme="minorBidi" w:cstheme="minorBidi"/>
        </w:rPr>
      </w:pPr>
      <w:r w:rsidRPr="00537EDB">
        <w:rPr>
          <w:rStyle w:val="CharStyle20"/>
          <w:rFonts w:asciiTheme="minorBidi" w:hAnsiTheme="minorBidi" w:cstheme="minorBidi"/>
          <w:b/>
          <w:bCs/>
          <w:lang w:eastAsia="en-US" w:bidi="en-US"/>
        </w:rPr>
        <w:t>Ankylose</w:t>
      </w:r>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après traumatisme vertébral (elle est sou</w:t>
      </w:r>
      <w:r w:rsidRPr="00537EDB">
        <w:rPr>
          <w:rStyle w:val="CharStyle20"/>
          <w:rFonts w:asciiTheme="minorBidi" w:hAnsiTheme="minorBidi" w:cstheme="minorBidi"/>
        </w:rPr>
        <w:softHyphen/>
        <w:t xml:space="preserve">vent tardive), </w:t>
      </w:r>
    </w:p>
    <w:p w14:paraId="6ECBD565" w14:textId="77777777" w:rsidR="00ED5C40" w:rsidRPr="00537EDB" w:rsidRDefault="00000000">
      <w:pPr>
        <w:pStyle w:val="Style19"/>
        <w:tabs>
          <w:tab w:val="left" w:leader="dot" w:pos="7315"/>
          <w:tab w:val="left" w:pos="7761"/>
        </w:tabs>
        <w:spacing w:after="60" w:line="223" w:lineRule="auto"/>
        <w:ind w:left="940" w:hanging="220"/>
        <w:rPr>
          <w:rStyle w:val="CharStyle20"/>
          <w:rFonts w:asciiTheme="minorBidi" w:hAnsiTheme="minorBidi" w:cstheme="minorBidi"/>
        </w:rPr>
      </w:pPr>
      <w:r w:rsidRPr="00537EDB">
        <w:rPr>
          <w:rStyle w:val="CharStyle20"/>
          <w:rFonts w:asciiTheme="minorBidi" w:hAnsiTheme="minorBidi" w:cstheme="minorBidi"/>
        </w:rPr>
        <w:t xml:space="preserve">« spondylites traumatiques », maladie de Kummel-Verneuil, </w:t>
      </w:r>
    </w:p>
    <w:p w14:paraId="0B4DED1E" w14:textId="047CF403" w:rsidR="00B65640" w:rsidRPr="00537EDB" w:rsidRDefault="00000000">
      <w:pPr>
        <w:pStyle w:val="Style19"/>
        <w:tabs>
          <w:tab w:val="left" w:leader="dot" w:pos="7315"/>
          <w:tab w:val="left" w:pos="7761"/>
        </w:tabs>
        <w:spacing w:after="60" w:line="223" w:lineRule="auto"/>
        <w:ind w:left="940" w:hanging="220"/>
        <w:rPr>
          <w:rFonts w:asciiTheme="minorBidi" w:hAnsiTheme="minorBidi" w:cstheme="minorBidi"/>
        </w:rPr>
        <w:sectPr w:rsidR="00B65640" w:rsidRPr="00537EDB">
          <w:headerReference w:type="even" r:id="rId128"/>
          <w:headerReference w:type="default" r:id="rId129"/>
          <w:footerReference w:type="even" r:id="rId130"/>
          <w:footerReference w:type="default" r:id="rId131"/>
          <w:headerReference w:type="first" r:id="rId132"/>
          <w:footerReference w:type="first" r:id="rId133"/>
          <w:pgSz w:w="11909" w:h="16843"/>
          <w:pgMar w:top="1371" w:right="1709" w:bottom="1711" w:left="1167" w:header="0" w:footer="3" w:gutter="0"/>
          <w:pgNumType w:start="71"/>
          <w:cols w:space="720"/>
          <w:noEndnote/>
          <w:titlePg/>
          <w:docGrid w:linePitch="360"/>
        </w:sectPr>
      </w:pPr>
      <w:r w:rsidRPr="00537EDB">
        <w:rPr>
          <w:rStyle w:val="CharStyle20"/>
          <w:rFonts w:asciiTheme="minorBidi" w:hAnsiTheme="minorBidi" w:cstheme="minorBidi"/>
        </w:rPr>
        <w:t>« cyphoses traumatiques » (selon douleurs et gêne fonctionnelle)</w:t>
      </w:r>
      <w:r w:rsidRPr="00537EDB">
        <w:rPr>
          <w:rStyle w:val="CharStyle20"/>
          <w:rFonts w:asciiTheme="minorBidi" w:hAnsiTheme="minorBidi" w:cstheme="minorBidi"/>
        </w:rPr>
        <w:tab/>
      </w:r>
      <w:r w:rsidR="00ED5C40"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7173DFDF" w14:textId="77777777" w:rsidR="004E68A0" w:rsidRPr="00537EDB" w:rsidRDefault="00000000">
      <w:pPr>
        <w:pStyle w:val="Style19"/>
        <w:spacing w:after="160" w:line="264" w:lineRule="auto"/>
        <w:ind w:left="740" w:firstLine="3440"/>
        <w:rPr>
          <w:rStyle w:val="CharStyle20"/>
          <w:rFonts w:asciiTheme="minorBidi" w:hAnsiTheme="minorBidi" w:cstheme="minorBidi"/>
          <w:b/>
          <w:bCs/>
          <w:sz w:val="38"/>
          <w:szCs w:val="38"/>
        </w:rPr>
      </w:pPr>
      <w:r w:rsidRPr="00537EDB">
        <w:rPr>
          <w:rStyle w:val="CharStyle20"/>
          <w:rFonts w:asciiTheme="minorBidi" w:hAnsiTheme="minorBidi" w:cstheme="minorBidi"/>
          <w:b/>
          <w:bCs/>
          <w:sz w:val="38"/>
          <w:szCs w:val="38"/>
        </w:rPr>
        <w:lastRenderedPageBreak/>
        <w:t>RACHIS</w:t>
      </w:r>
    </w:p>
    <w:p w14:paraId="478E5869" w14:textId="38B89962" w:rsidR="00B65640" w:rsidRPr="00537EDB" w:rsidRDefault="00000000" w:rsidP="004E68A0">
      <w:pPr>
        <w:pStyle w:val="Style19"/>
        <w:spacing w:after="160" w:line="264" w:lineRule="auto"/>
        <w:ind w:left="740"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FRACTURES DE LA COLONNE VERTÉBRALE CER</w:t>
      </w:r>
      <w:r w:rsidRPr="00537EDB">
        <w:rPr>
          <w:rStyle w:val="CharStyle20"/>
          <w:rFonts w:asciiTheme="minorBidi" w:hAnsiTheme="minorBidi" w:cstheme="minorBidi"/>
          <w:b/>
          <w:bCs/>
          <w:sz w:val="30"/>
          <w:szCs w:val="30"/>
        </w:rPr>
        <w:softHyphen/>
        <w:t xml:space="preserve">VICALE </w:t>
      </w:r>
      <w:r w:rsidR="00ED5C40" w:rsidRPr="00537EDB">
        <w:rPr>
          <w:rStyle w:val="CharStyle20"/>
          <w:rFonts w:asciiTheme="minorBidi" w:hAnsiTheme="minorBidi" w:cstheme="minorBidi"/>
          <w:b/>
          <w:bCs/>
          <w:sz w:val="30"/>
          <w:szCs w:val="30"/>
        </w:rPr>
        <w:t>(</w:t>
      </w:r>
      <w:r w:rsidR="00ED5C40" w:rsidRPr="00537EDB">
        <w:rPr>
          <w:rStyle w:val="CharStyle20"/>
          <w:rFonts w:asciiTheme="minorBidi" w:hAnsiTheme="minorBidi" w:cstheme="minorBidi"/>
          <w:b/>
          <w:bCs/>
          <w:sz w:val="30"/>
          <w:szCs w:val="30"/>
          <w:lang w:eastAsia="en-US" w:bidi="en-US"/>
        </w:rPr>
        <w:t>1</w:t>
      </w:r>
      <w:r w:rsidRPr="00537EDB">
        <w:rPr>
          <w:rStyle w:val="CharStyle20"/>
          <w:rFonts w:asciiTheme="minorBidi" w:hAnsiTheme="minorBidi" w:cstheme="minorBidi"/>
          <w:b/>
          <w:bCs/>
          <w:sz w:val="30"/>
          <w:szCs w:val="30"/>
          <w:lang w:eastAsia="en-US" w:bidi="en-US"/>
        </w:rPr>
        <w:t>)</w:t>
      </w:r>
    </w:p>
    <w:p w14:paraId="3AE29D0B" w14:textId="35DAA060" w:rsidR="00B65640" w:rsidRPr="00537EDB" w:rsidRDefault="00000000">
      <w:pPr>
        <w:pStyle w:val="Style19"/>
        <w:spacing w:after="0" w:line="240" w:lineRule="auto"/>
        <w:ind w:firstLine="1000"/>
        <w:rPr>
          <w:rFonts w:asciiTheme="minorBidi" w:hAnsiTheme="minorBidi" w:cstheme="minorBidi"/>
        </w:rPr>
      </w:pPr>
      <w:bookmarkStart w:id="59" w:name="_Hlk214566865"/>
      <w:r w:rsidRPr="00537EDB">
        <w:rPr>
          <w:rStyle w:val="CharStyle20"/>
          <w:rFonts w:asciiTheme="minorBidi" w:hAnsiTheme="minorBidi" w:cstheme="minorBidi"/>
        </w:rPr>
        <w:t>1</w:t>
      </w:r>
      <w:r w:rsidR="00ED5C40" w:rsidRPr="00537EDB">
        <w:rPr>
          <w:rStyle w:val="CharStyle20"/>
          <w:rFonts w:asciiTheme="minorBidi" w:hAnsiTheme="minorBidi" w:cstheme="minorBidi"/>
          <w:vertAlign w:val="superscript"/>
        </w:rPr>
        <w:t>0</w:t>
      </w:r>
      <w:bookmarkEnd w:id="59"/>
      <w:r w:rsidRPr="00537EDB">
        <w:rPr>
          <w:rStyle w:val="CharStyle20"/>
          <w:rFonts w:asciiTheme="minorBidi" w:hAnsiTheme="minorBidi" w:cstheme="minorBidi"/>
        </w:rPr>
        <w:t xml:space="preserve"> Sans lésion médullaire notable (simple atteinte de la statique</w:t>
      </w:r>
    </w:p>
    <w:p w14:paraId="10F8DBEE" w14:textId="77777777" w:rsidR="00ED5C40" w:rsidRPr="00537EDB" w:rsidRDefault="00000000">
      <w:pPr>
        <w:pStyle w:val="Style39"/>
        <w:tabs>
          <w:tab w:val="right" w:leader="dot" w:pos="8112"/>
        </w:tabs>
        <w:spacing w:after="0" w:line="276" w:lineRule="auto"/>
        <w:ind w:left="740" w:firstLine="40"/>
        <w:jc w:val="both"/>
        <w:rPr>
          <w:rStyle w:val="CharStyle40"/>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 xml:space="preserve">céphalo-cervicale). </w:t>
      </w:r>
    </w:p>
    <w:p w14:paraId="22AF943A" w14:textId="1F4764F5" w:rsidR="00B65640" w:rsidRPr="00537EDB" w:rsidRDefault="00000000">
      <w:pPr>
        <w:pStyle w:val="Style39"/>
        <w:tabs>
          <w:tab w:val="right" w:leader="dot" w:pos="8112"/>
        </w:tabs>
        <w:spacing w:after="0" w:line="276" w:lineRule="auto"/>
        <w:ind w:left="740" w:firstLine="40"/>
        <w:jc w:val="both"/>
        <w:rPr>
          <w:rFonts w:asciiTheme="minorBidi" w:hAnsiTheme="minorBidi" w:cstheme="minorBidi"/>
        </w:rPr>
      </w:pPr>
      <w:r w:rsidRPr="00537EDB">
        <w:rPr>
          <w:rStyle w:val="CharStyle40"/>
          <w:rFonts w:asciiTheme="minorBidi" w:hAnsiTheme="minorBidi" w:cstheme="minorBidi"/>
        </w:rPr>
        <w:t>Atlas, tassement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p>
    <w:p w14:paraId="44D637C2" w14:textId="77777777" w:rsidR="00B65640" w:rsidRPr="00537EDB" w:rsidRDefault="00000000">
      <w:pPr>
        <w:pStyle w:val="Style39"/>
        <w:tabs>
          <w:tab w:val="right" w:leader="dot" w:pos="8023"/>
        </w:tabs>
        <w:spacing w:after="100" w:line="199" w:lineRule="auto"/>
        <w:ind w:firstLine="740"/>
        <w:jc w:val="both"/>
        <w:rPr>
          <w:rFonts w:asciiTheme="minorBidi" w:hAnsiTheme="minorBidi" w:cstheme="minorBidi"/>
        </w:rPr>
      </w:pPr>
      <w:r w:rsidRPr="00537EDB">
        <w:rPr>
          <w:rStyle w:val="CharStyle40"/>
          <w:rFonts w:asciiTheme="minorBidi" w:hAnsiTheme="minorBidi" w:cstheme="minorBidi"/>
        </w:rPr>
        <w:t>— rupture des arcs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p>
    <w:p w14:paraId="6925DA47" w14:textId="77777777" w:rsidR="00B65640" w:rsidRPr="00537EDB" w:rsidRDefault="00000000">
      <w:pPr>
        <w:pStyle w:val="Style39"/>
        <w:tabs>
          <w:tab w:val="right" w:leader="dot" w:pos="7915"/>
        </w:tabs>
        <w:spacing w:after="100" w:line="197" w:lineRule="auto"/>
        <w:ind w:left="1000" w:hanging="220"/>
        <w:jc w:val="both"/>
        <w:rPr>
          <w:rFonts w:asciiTheme="minorBidi" w:hAnsiTheme="minorBidi" w:cstheme="minorBidi"/>
        </w:rPr>
      </w:pPr>
      <w:r w:rsidRPr="00537EDB">
        <w:rPr>
          <w:rStyle w:val="CharStyle40"/>
          <w:rFonts w:asciiTheme="minorBidi" w:hAnsiTheme="minorBidi" w:cstheme="minorBidi"/>
        </w:rPr>
        <w:t>Apophyse odontoïde de l’axis avec déplacement ou risque de glissement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50</w:t>
      </w:r>
    </w:p>
    <w:p w14:paraId="6C33B699" w14:textId="77777777" w:rsidR="00B65640" w:rsidRPr="00537EDB" w:rsidRDefault="00000000">
      <w:pPr>
        <w:pStyle w:val="Style39"/>
        <w:tabs>
          <w:tab w:val="right" w:leader="dot" w:pos="8112"/>
          <w:tab w:val="right" w:pos="8412"/>
          <w:tab w:val="right" w:pos="8763"/>
        </w:tabs>
        <w:spacing w:after="100"/>
        <w:ind w:left="1000" w:hanging="220"/>
        <w:jc w:val="both"/>
        <w:rPr>
          <w:rFonts w:asciiTheme="minorBidi" w:hAnsiTheme="minorBidi" w:cstheme="minorBidi"/>
          <w:sz w:val="24"/>
          <w:szCs w:val="24"/>
        </w:rPr>
      </w:pPr>
      <w:r w:rsidRPr="00537EDB">
        <w:rPr>
          <w:rStyle w:val="CharStyle40"/>
          <w:rFonts w:asciiTheme="minorBidi" w:hAnsiTheme="minorBidi" w:cstheme="minorBidi"/>
          <w:sz w:val="24"/>
          <w:szCs w:val="24"/>
        </w:rPr>
        <w:t>Apophyse odontoïde consolidée ou traitée par greffe avec bonne stabilité rachidienne</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16F0FF80" w14:textId="77777777" w:rsidR="00B65640" w:rsidRPr="00537EDB" w:rsidRDefault="00000000">
      <w:pPr>
        <w:pStyle w:val="Style39"/>
        <w:tabs>
          <w:tab w:val="right" w:leader="dot" w:pos="8023"/>
          <w:tab w:val="right" w:pos="8394"/>
          <w:tab w:val="right" w:pos="8874"/>
        </w:tabs>
        <w:spacing w:after="100" w:line="199" w:lineRule="auto"/>
        <w:ind w:firstLine="740"/>
        <w:jc w:val="both"/>
        <w:rPr>
          <w:rStyle w:val="CharStyle40"/>
          <w:rFonts w:asciiTheme="minorBidi" w:hAnsiTheme="minorBidi" w:cstheme="minorBidi"/>
          <w:lang w:eastAsia="en-US" w:bidi="en-US"/>
        </w:rPr>
      </w:pPr>
      <w:r w:rsidRPr="00537EDB">
        <w:rPr>
          <w:rStyle w:val="CharStyle40"/>
          <w:rFonts w:asciiTheme="minorBidi" w:hAnsiTheme="minorBidi" w:cstheme="minorBidi"/>
        </w:rPr>
        <w:t>Autres vertèbres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1CA0797B" w14:textId="77777777" w:rsidR="00ED5C40" w:rsidRPr="00537EDB" w:rsidRDefault="00ED5C40">
      <w:pPr>
        <w:pStyle w:val="Style39"/>
        <w:tabs>
          <w:tab w:val="right" w:leader="dot" w:pos="8023"/>
          <w:tab w:val="right" w:pos="8394"/>
          <w:tab w:val="right" w:pos="8874"/>
        </w:tabs>
        <w:spacing w:after="100" w:line="199" w:lineRule="auto"/>
        <w:ind w:firstLine="740"/>
        <w:jc w:val="both"/>
        <w:rPr>
          <w:rFonts w:asciiTheme="minorBidi" w:hAnsiTheme="minorBidi" w:cstheme="minorBidi"/>
        </w:rPr>
      </w:pPr>
    </w:p>
    <w:p w14:paraId="368684FA" w14:textId="77777777" w:rsidR="00B65640" w:rsidRPr="00537EDB" w:rsidRDefault="00000000">
      <w:pPr>
        <w:pStyle w:val="Style39"/>
        <w:spacing w:after="0" w:line="199" w:lineRule="auto"/>
        <w:ind w:left="740"/>
        <w:rPr>
          <w:rFonts w:asciiTheme="minorBidi" w:hAnsiTheme="minorBidi" w:cstheme="minorBidi"/>
        </w:rPr>
      </w:pPr>
      <w:r w:rsidRPr="00537EDB">
        <w:rPr>
          <w:rStyle w:val="CharStyle40"/>
          <w:rFonts w:asciiTheme="minorBidi" w:hAnsiTheme="minorBidi" w:cstheme="minorBidi"/>
          <w:lang w:eastAsia="en-US" w:bidi="en-US"/>
        </w:rPr>
        <w:t xml:space="preserve">2° </w:t>
      </w:r>
      <w:r w:rsidRPr="00537EDB">
        <w:rPr>
          <w:rStyle w:val="CharStyle40"/>
          <w:rFonts w:asciiTheme="minorBidi" w:hAnsiTheme="minorBidi" w:cstheme="minorBidi"/>
        </w:rPr>
        <w:t>Avec troubles médullaires ± importants pou</w:t>
      </w:r>
      <w:r w:rsidRPr="00537EDB">
        <w:rPr>
          <w:rStyle w:val="CharStyle40"/>
          <w:rFonts w:asciiTheme="minorBidi" w:hAnsiTheme="minorBidi" w:cstheme="minorBidi"/>
        </w:rPr>
        <w:softHyphen/>
        <w:t>vant aller à la quadriplégie.</w:t>
      </w:r>
    </w:p>
    <w:p w14:paraId="61A83C7E" w14:textId="77777777" w:rsidR="00B65640" w:rsidRPr="00537EDB" w:rsidRDefault="00000000">
      <w:pPr>
        <w:pStyle w:val="Style39"/>
        <w:tabs>
          <w:tab w:val="right" w:leader="dot" w:pos="8394"/>
        </w:tabs>
        <w:spacing w:after="0" w:line="199" w:lineRule="auto"/>
        <w:ind w:firstLine="740"/>
        <w:jc w:val="both"/>
        <w:rPr>
          <w:rFonts w:asciiTheme="minorBidi" w:hAnsiTheme="minorBidi" w:cstheme="minorBidi"/>
        </w:rPr>
      </w:pPr>
      <w:r w:rsidRPr="00537EDB">
        <w:rPr>
          <w:rStyle w:val="CharStyle40"/>
          <w:rFonts w:asciiTheme="minorBidi" w:hAnsiTheme="minorBidi" w:cstheme="minorBidi"/>
        </w:rPr>
        <w:t>Taux moyen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60</w:t>
      </w:r>
      <w:r w:rsidRPr="00537EDB">
        <w:rPr>
          <w:rFonts w:asciiTheme="minorBidi" w:hAnsiTheme="minorBidi" w:cstheme="minorBidi"/>
        </w:rPr>
        <w:fldChar w:fldCharType="end"/>
      </w:r>
    </w:p>
    <w:p w14:paraId="0E25872B" w14:textId="77777777" w:rsidR="00B65640" w:rsidRPr="00537EDB" w:rsidRDefault="00000000">
      <w:pPr>
        <w:pStyle w:val="Style19"/>
        <w:spacing w:after="100" w:line="199" w:lineRule="auto"/>
        <w:ind w:firstLine="1000"/>
        <w:rPr>
          <w:rStyle w:val="CharStyle20"/>
          <w:rFonts w:asciiTheme="minorBidi" w:hAnsiTheme="minorBidi" w:cstheme="minorBidi"/>
          <w:lang w:eastAsia="en-US" w:bidi="en-US"/>
        </w:rPr>
      </w:pPr>
      <w:r w:rsidRPr="00537EDB">
        <w:rPr>
          <w:rStyle w:val="CharStyle20"/>
          <w:rFonts w:asciiTheme="minorBidi" w:hAnsiTheme="minorBidi" w:cstheme="minorBidi"/>
        </w:rPr>
        <w:t xml:space="preserve">pouvant aller jusqu'à </w:t>
      </w:r>
      <w:r w:rsidRPr="00537EDB">
        <w:rPr>
          <w:rStyle w:val="CharStyle20"/>
          <w:rFonts w:asciiTheme="minorBidi" w:hAnsiTheme="minorBidi" w:cstheme="minorBidi"/>
          <w:lang w:eastAsia="en-US" w:bidi="en-US"/>
        </w:rPr>
        <w:t>100 %,</w:t>
      </w:r>
    </w:p>
    <w:p w14:paraId="51D5EE21" w14:textId="77777777" w:rsidR="00ED5C40" w:rsidRPr="00537EDB" w:rsidRDefault="00ED5C40">
      <w:pPr>
        <w:pStyle w:val="Style19"/>
        <w:spacing w:after="100" w:line="199" w:lineRule="auto"/>
        <w:ind w:firstLine="1000"/>
        <w:rPr>
          <w:rFonts w:asciiTheme="minorBidi" w:hAnsiTheme="minorBidi" w:cstheme="minorBidi"/>
        </w:rPr>
      </w:pPr>
    </w:p>
    <w:p w14:paraId="50BF247B" w14:textId="77777777" w:rsidR="00B65640" w:rsidRPr="00537EDB" w:rsidRDefault="00000000">
      <w:pPr>
        <w:pStyle w:val="Style19"/>
        <w:spacing w:after="160" w:line="240" w:lineRule="auto"/>
        <w:ind w:left="1000" w:hanging="220"/>
        <w:jc w:val="both"/>
        <w:rPr>
          <w:rStyle w:val="CharStyle20"/>
          <w:rFonts w:asciiTheme="minorBidi" w:hAnsiTheme="minorBidi" w:cstheme="minorBidi"/>
          <w:b/>
          <w:bCs/>
          <w:sz w:val="30"/>
          <w:szCs w:val="30"/>
        </w:rPr>
      </w:pPr>
      <w:r w:rsidRPr="00537EDB">
        <w:rPr>
          <w:rStyle w:val="CharStyle20"/>
          <w:rFonts w:asciiTheme="minorBidi" w:hAnsiTheme="minorBidi" w:cstheme="minorBidi"/>
          <w:b/>
          <w:bCs/>
          <w:sz w:val="30"/>
          <w:szCs w:val="30"/>
        </w:rPr>
        <w:t>FRACTURES ET LUXATIONS DE LA COLONNE VERTÉBRALE DORSALE, LOMBAIRE</w:t>
      </w:r>
    </w:p>
    <w:p w14:paraId="7F771377" w14:textId="77777777" w:rsidR="004E68A0" w:rsidRPr="00537EDB" w:rsidRDefault="004E68A0">
      <w:pPr>
        <w:pStyle w:val="Style19"/>
        <w:spacing w:after="160" w:line="240" w:lineRule="auto"/>
        <w:ind w:left="1000" w:hanging="220"/>
        <w:jc w:val="both"/>
        <w:rPr>
          <w:rFonts w:asciiTheme="minorBidi" w:hAnsiTheme="minorBidi" w:cstheme="minorBidi"/>
          <w:sz w:val="30"/>
          <w:szCs w:val="30"/>
        </w:rPr>
      </w:pPr>
    </w:p>
    <w:p w14:paraId="4FE774CC" w14:textId="7980EFB5" w:rsidR="00B65640" w:rsidRPr="00537EDB" w:rsidRDefault="00ED5C40">
      <w:pPr>
        <w:pStyle w:val="Style19"/>
        <w:tabs>
          <w:tab w:val="right" w:leader="dot" w:pos="8763"/>
        </w:tabs>
        <w:spacing w:after="100"/>
        <w:ind w:left="1000" w:hanging="220"/>
        <w:rPr>
          <w:rStyle w:val="CharStyle20"/>
          <w:rFonts w:asciiTheme="minorBidi" w:hAnsiTheme="minorBidi" w:cstheme="minorBidi"/>
          <w:lang w:eastAsia="en-US" w:bidi="en-US"/>
        </w:rPr>
      </w:pPr>
      <w:r w:rsidRPr="007E5FBB">
        <w:rPr>
          <w:rStyle w:val="CharStyle40"/>
          <w:rFonts w:asciiTheme="minorBidi" w:hAnsiTheme="minorBidi" w:cstheme="minorBidi"/>
          <w:b w:val="0"/>
          <w:bCs w:val="0"/>
          <w:lang w:eastAsia="en-US" w:bidi="en-US"/>
        </w:rPr>
        <w:t>1</w:t>
      </w:r>
      <w:r w:rsidRPr="00537EDB">
        <w:rPr>
          <w:rStyle w:val="CharStyle40"/>
          <w:rFonts w:asciiTheme="minorBidi" w:hAnsiTheme="minorBidi" w:cstheme="minorBidi"/>
          <w:lang w:eastAsia="en-US" w:bidi="en-US"/>
        </w:rPr>
        <w:t>°</w:t>
      </w:r>
      <w:r w:rsidRPr="00537EDB">
        <w:rPr>
          <w:rStyle w:val="CharStyle20"/>
          <w:rFonts w:asciiTheme="minorBidi" w:hAnsiTheme="minorBidi" w:cstheme="minorBidi"/>
        </w:rPr>
        <w:t xml:space="preserve"> Cas léger (simple tassement vertébral sans raideur, sans signes neurologiques)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p>
    <w:p w14:paraId="0B0F74B6" w14:textId="7DAE6C78" w:rsidR="00ED5C40" w:rsidRPr="00537EDB" w:rsidRDefault="00ED5C40" w:rsidP="00ED5C40">
      <w:pPr>
        <w:pStyle w:val="Style39"/>
        <w:tabs>
          <w:tab w:val="right" w:leader="dot" w:pos="8026"/>
          <w:tab w:val="right" w:pos="8449"/>
        </w:tabs>
        <w:spacing w:after="140" w:line="199" w:lineRule="auto"/>
        <w:ind w:left="1040" w:hanging="34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lang w:eastAsia="en-US" w:bidi="en-US"/>
        </w:rPr>
        <w:t xml:space="preserve">2° </w:t>
      </w:r>
      <w:r w:rsidRPr="00537EDB">
        <w:rPr>
          <w:rStyle w:val="CharStyle40"/>
          <w:rFonts w:asciiTheme="minorBidi" w:hAnsiTheme="minorBidi" w:cstheme="minorBidi"/>
        </w:rPr>
        <w:t>Tassement vertébral avec raideur rachidienne nette sans signes neurologiques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00057E4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30</w:t>
      </w:r>
    </w:p>
    <w:p w14:paraId="6AFD0E58" w14:textId="60176C9B" w:rsidR="00ED5C40" w:rsidRPr="00537EDB" w:rsidRDefault="00ED5C40" w:rsidP="00ED5C40">
      <w:pPr>
        <w:pStyle w:val="Style39"/>
        <w:tabs>
          <w:tab w:val="right" w:leader="dot" w:pos="8026"/>
          <w:tab w:val="right" w:pos="8449"/>
        </w:tabs>
        <w:spacing w:after="60" w:line="197" w:lineRule="auto"/>
        <w:ind w:left="1040" w:hanging="340"/>
        <w:rPr>
          <w:rFonts w:asciiTheme="minorBidi" w:hAnsiTheme="minorBidi" w:cstheme="minorBidi"/>
        </w:rPr>
      </w:pPr>
      <w:r w:rsidRPr="00537EDB">
        <w:rPr>
          <w:rStyle w:val="CharStyle40"/>
          <w:rFonts w:asciiTheme="minorBidi" w:hAnsiTheme="minorBidi" w:cstheme="minorBidi"/>
          <w:lang w:eastAsia="en-US" w:bidi="en-US"/>
        </w:rPr>
        <w:t xml:space="preserve">3° </w:t>
      </w:r>
      <w:r w:rsidRPr="00537EDB">
        <w:rPr>
          <w:rStyle w:val="CharStyle40"/>
          <w:rFonts w:asciiTheme="minorBidi" w:hAnsiTheme="minorBidi" w:cstheme="minorBidi"/>
        </w:rPr>
        <w:t>Fracture ou luxation avec raideur rachidienne importante et signes d'irritation radiculo-médul</w:t>
      </w:r>
      <w:r w:rsidRPr="00537EDB">
        <w:rPr>
          <w:rStyle w:val="CharStyle40"/>
          <w:rFonts w:asciiTheme="minorBidi" w:hAnsiTheme="minorBidi" w:cstheme="minorBidi"/>
        </w:rPr>
        <w:softHyphen/>
        <w:t>laire légers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r>
      <w:r w:rsidR="00057E4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50</w:t>
      </w:r>
    </w:p>
    <w:p w14:paraId="5D3E4D9C" w14:textId="22DF0033" w:rsidR="004E68A0" w:rsidRPr="00537EDB" w:rsidRDefault="00ED5C40" w:rsidP="004E68A0">
      <w:pPr>
        <w:pStyle w:val="Style39"/>
        <w:tabs>
          <w:tab w:val="right" w:leader="dot" w:pos="8026"/>
          <w:tab w:val="right" w:pos="8449"/>
        </w:tabs>
        <w:spacing w:after="140" w:line="199" w:lineRule="auto"/>
        <w:ind w:left="1040" w:hanging="340"/>
        <w:rPr>
          <w:rFonts w:asciiTheme="minorBidi" w:hAnsiTheme="minorBidi" w:cstheme="minorBidi"/>
        </w:rPr>
      </w:pPr>
      <w:r w:rsidRPr="00537EDB">
        <w:rPr>
          <w:rStyle w:val="CharStyle40"/>
          <w:rFonts w:asciiTheme="minorBidi" w:hAnsiTheme="minorBidi" w:cstheme="minorBidi"/>
          <w:lang w:eastAsia="en-US" w:bidi="en-US"/>
        </w:rPr>
        <w:t xml:space="preserve">4° </w:t>
      </w:r>
      <w:r w:rsidRPr="00537EDB">
        <w:rPr>
          <w:rStyle w:val="CharStyle40"/>
          <w:rFonts w:asciiTheme="minorBidi" w:hAnsiTheme="minorBidi" w:cstheme="minorBidi"/>
        </w:rPr>
        <w:t>Cas graves (paraplégie, troubles urinaires)  (voir chapitre paraplégie)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60</w:t>
      </w:r>
      <w:r w:rsidRPr="00537EDB">
        <w:rPr>
          <w:rStyle w:val="CharStyle40"/>
          <w:rFonts w:asciiTheme="minorBidi" w:hAnsiTheme="minorBidi" w:cstheme="minorBidi"/>
          <w:lang w:eastAsia="en-US" w:bidi="en-US"/>
        </w:rPr>
        <w:tab/>
      </w:r>
      <w:r w:rsidR="00057E4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100</w:t>
      </w:r>
      <w:r w:rsidRPr="00537EDB">
        <w:rPr>
          <w:rFonts w:asciiTheme="minorBidi" w:hAnsiTheme="minorBidi" w:cstheme="minorBidi"/>
        </w:rPr>
        <w:fldChar w:fldCharType="end"/>
      </w:r>
    </w:p>
    <w:p w14:paraId="4606FDB7" w14:textId="77777777" w:rsidR="004E68A0" w:rsidRPr="00537EDB" w:rsidRDefault="004E68A0" w:rsidP="00ED5C40">
      <w:pPr>
        <w:pStyle w:val="Style39"/>
        <w:tabs>
          <w:tab w:val="right" w:leader="dot" w:pos="8026"/>
          <w:tab w:val="right" w:pos="8449"/>
        </w:tabs>
        <w:spacing w:after="140" w:line="199" w:lineRule="auto"/>
        <w:ind w:left="1040" w:hanging="340"/>
        <w:rPr>
          <w:rFonts w:asciiTheme="minorBidi" w:hAnsiTheme="minorBidi" w:cstheme="minorBidi"/>
        </w:rPr>
      </w:pPr>
    </w:p>
    <w:p w14:paraId="239A9E5F" w14:textId="7DBA5E27" w:rsidR="004E68A0" w:rsidRPr="00537EDB" w:rsidRDefault="00ED5C40" w:rsidP="004E68A0">
      <w:pPr>
        <w:pStyle w:val="Style19"/>
        <w:spacing w:after="140" w:line="240" w:lineRule="auto"/>
        <w:ind w:firstLine="660"/>
        <w:jc w:val="both"/>
        <w:rPr>
          <w:rFonts w:asciiTheme="minorBidi" w:hAnsiTheme="minorBidi" w:cstheme="minorBidi"/>
          <w:b/>
          <w:bCs/>
          <w:sz w:val="30"/>
          <w:szCs w:val="30"/>
        </w:rPr>
      </w:pPr>
      <w:r w:rsidRPr="00537EDB">
        <w:rPr>
          <w:rStyle w:val="CharStyle20"/>
          <w:rFonts w:asciiTheme="minorBidi" w:hAnsiTheme="minorBidi" w:cstheme="minorBidi"/>
          <w:b/>
          <w:bCs/>
          <w:sz w:val="30"/>
          <w:szCs w:val="30"/>
        </w:rPr>
        <w:t>FRACTURES APOPHYSAIRES VERTÉBRALES</w:t>
      </w:r>
    </w:p>
    <w:p w14:paraId="75C65963" w14:textId="6D0C5BE3" w:rsidR="00ED5C40" w:rsidRPr="00537EDB" w:rsidRDefault="002E0A1B" w:rsidP="002E0A1B">
      <w:pPr>
        <w:pStyle w:val="Style19"/>
        <w:numPr>
          <w:ilvl w:val="0"/>
          <w:numId w:val="22"/>
        </w:numPr>
        <w:tabs>
          <w:tab w:val="left" w:pos="1278"/>
        </w:tabs>
        <w:spacing w:after="0" w:line="199" w:lineRule="auto"/>
        <w:ind w:left="880" w:firstLine="40"/>
        <w:rPr>
          <w:rStyle w:val="CharStyle20"/>
          <w:rFonts w:asciiTheme="minorBidi" w:hAnsiTheme="minorBidi" w:cstheme="minorBidi"/>
        </w:rPr>
      </w:pPr>
      <w:r w:rsidRPr="00537EDB">
        <w:rPr>
          <w:rStyle w:val="CharStyle20"/>
          <w:rFonts w:asciiTheme="minorBidi" w:hAnsiTheme="minorBidi" w:cstheme="minorBidi"/>
        </w:rPr>
        <w:t>Apophyses</w:t>
      </w:r>
      <w:r w:rsidR="00ED5C40" w:rsidRPr="00537EDB">
        <w:rPr>
          <w:rStyle w:val="CharStyle20"/>
          <w:rFonts w:asciiTheme="minorBidi" w:hAnsiTheme="minorBidi" w:cstheme="minorBidi"/>
        </w:rPr>
        <w:t xml:space="preserve"> transverses lombaires — avec syn</w:t>
      </w:r>
      <w:r w:rsidR="00ED5C40" w:rsidRPr="00537EDB">
        <w:rPr>
          <w:rStyle w:val="CharStyle20"/>
          <w:rFonts w:asciiTheme="minorBidi" w:hAnsiTheme="minorBidi" w:cstheme="minorBidi"/>
        </w:rPr>
        <w:softHyphen/>
        <w:t>drome de lumbago traumatique tenace, rebelle</w:t>
      </w:r>
      <w:r w:rsidRPr="00537EDB">
        <w:rPr>
          <w:rFonts w:asciiTheme="minorBidi" w:hAnsiTheme="minorBidi" w:cstheme="minorBidi"/>
        </w:rPr>
        <w:t xml:space="preserve"> .</w:t>
      </w:r>
      <w:r w:rsidR="00ED5C40" w:rsidRPr="00537EDB">
        <w:rPr>
          <w:rStyle w:val="CharStyle20"/>
          <w:rFonts w:asciiTheme="minorBidi" w:hAnsiTheme="minorBidi" w:cstheme="minorBidi"/>
        </w:rPr>
        <w:t>troubles dans le domaine du nerf crural ....</w:t>
      </w:r>
      <w:r w:rsidRPr="00537EDB">
        <w:rPr>
          <w:rStyle w:val="CharStyle20"/>
          <w:rFonts w:asciiTheme="minorBidi" w:hAnsiTheme="minorBidi" w:cstheme="minorBidi"/>
        </w:rPr>
        <w:t>......................................................</w:t>
      </w:r>
      <w:r w:rsidR="00ED5C40" w:rsidRPr="00537EDB">
        <w:rPr>
          <w:rStyle w:val="CharStyle20"/>
          <w:rFonts w:asciiTheme="minorBidi" w:hAnsiTheme="minorBidi" w:cstheme="minorBidi"/>
        </w:rPr>
        <w:tab/>
      </w:r>
      <w:r w:rsidR="00ED5C40" w:rsidRPr="00537EDB">
        <w:rPr>
          <w:rStyle w:val="CharStyle20"/>
          <w:rFonts w:asciiTheme="minorBidi" w:hAnsiTheme="minorBidi" w:cstheme="minorBidi"/>
          <w:lang w:eastAsia="en-US" w:bidi="en-US"/>
        </w:rPr>
        <w:t xml:space="preserve">10 </w:t>
      </w:r>
      <w:r w:rsidR="00ED5C40" w:rsidRPr="00537EDB">
        <w:rPr>
          <w:rStyle w:val="CharStyle20"/>
          <w:rFonts w:asciiTheme="minorBidi" w:hAnsiTheme="minorBidi" w:cstheme="minorBidi"/>
        </w:rPr>
        <w:t xml:space="preserve">à </w:t>
      </w:r>
      <w:r w:rsidR="00ED5C40" w:rsidRPr="00537EDB">
        <w:rPr>
          <w:rStyle w:val="CharStyle20"/>
          <w:rFonts w:asciiTheme="minorBidi" w:hAnsiTheme="minorBidi" w:cstheme="minorBidi"/>
          <w:lang w:eastAsia="en-US" w:bidi="en-US"/>
        </w:rPr>
        <w:t>25</w:t>
      </w:r>
    </w:p>
    <w:p w14:paraId="7D55C076" w14:textId="77777777" w:rsidR="002E0A1B" w:rsidRPr="00537EDB" w:rsidRDefault="002E0A1B" w:rsidP="002E0A1B">
      <w:pPr>
        <w:pStyle w:val="Style19"/>
        <w:tabs>
          <w:tab w:val="left" w:pos="1278"/>
        </w:tabs>
        <w:spacing w:after="0" w:line="199" w:lineRule="auto"/>
        <w:ind w:left="920" w:firstLine="0"/>
        <w:rPr>
          <w:rFonts w:asciiTheme="minorBidi" w:hAnsiTheme="minorBidi" w:cstheme="minorBidi"/>
        </w:rPr>
      </w:pPr>
    </w:p>
    <w:p w14:paraId="55602147" w14:textId="2D6C5372" w:rsidR="00ED5C40" w:rsidRPr="00537EDB" w:rsidRDefault="00ED5C40" w:rsidP="00057E41">
      <w:pPr>
        <w:pStyle w:val="Style39"/>
        <w:numPr>
          <w:ilvl w:val="0"/>
          <w:numId w:val="22"/>
        </w:numPr>
        <w:tabs>
          <w:tab w:val="left" w:pos="1278"/>
          <w:tab w:val="right" w:leader="dot" w:pos="8026"/>
          <w:tab w:val="left" w:pos="8165"/>
        </w:tabs>
        <w:spacing w:after="140" w:line="199" w:lineRule="auto"/>
        <w:ind w:left="880" w:firstLine="4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002E0A1B" w:rsidRPr="00537EDB">
        <w:rPr>
          <w:rStyle w:val="CharStyle40"/>
          <w:rFonts w:asciiTheme="minorBidi" w:hAnsiTheme="minorBidi" w:cstheme="minorBidi"/>
        </w:rPr>
        <w:t>Apophyse</w:t>
      </w:r>
      <w:r w:rsidRPr="00537EDB">
        <w:rPr>
          <w:rStyle w:val="CharStyle40"/>
          <w:rFonts w:asciiTheme="minorBidi" w:hAnsiTheme="minorBidi" w:cstheme="minorBidi"/>
        </w:rPr>
        <w:t xml:space="preserve"> épineuse isolée. Ne détermine, en général, aucune I. P. P. Si douleurs alléguées admises comme sincères, </w:t>
      </w:r>
      <w:r w:rsidR="002E0A1B" w:rsidRPr="00537EDB">
        <w:rPr>
          <w:rStyle w:val="CharStyle40"/>
          <w:rFonts w:asciiTheme="minorBidi" w:hAnsiTheme="minorBidi" w:cstheme="minorBidi"/>
        </w:rPr>
        <w:t xml:space="preserve"> </w:t>
      </w:r>
      <w:r w:rsidRPr="00537EDB">
        <w:rPr>
          <w:rStyle w:val="CharStyle40"/>
          <w:rFonts w:asciiTheme="minorBidi" w:hAnsiTheme="minorBidi" w:cstheme="minorBidi"/>
        </w:rPr>
        <w:t>réelles</w:t>
      </w:r>
      <w:r w:rsidR="00057E41" w:rsidRPr="00537EDB">
        <w:rPr>
          <w:rStyle w:val="CharStyle40"/>
          <w:rFonts w:asciiTheme="minorBidi" w:hAnsiTheme="minorBidi" w:cstheme="minorBidi"/>
        </w:rPr>
        <w:t>…….</w:t>
      </w:r>
      <w:r w:rsidRPr="00537EDB">
        <w:rPr>
          <w:rStyle w:val="CharStyle40"/>
          <w:rFonts w:asciiTheme="minorBidi" w:hAnsiTheme="minorBidi" w:cstheme="minorBidi"/>
        </w:rPr>
        <w:tab/>
        <w:t xml:space="preserve"> </w:t>
      </w:r>
      <w:r w:rsidR="002E0A1B"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w:t>
      </w:r>
      <w:r w:rsidR="002E0A1B"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w:t>
      </w:r>
    </w:p>
    <w:p w14:paraId="407739F7" w14:textId="77777777" w:rsidR="002E0A1B" w:rsidRPr="00537EDB" w:rsidRDefault="002E0A1B" w:rsidP="00ED5C40">
      <w:pPr>
        <w:pStyle w:val="Style39"/>
        <w:spacing w:after="140"/>
        <w:ind w:firstLine="660"/>
        <w:jc w:val="both"/>
        <w:rPr>
          <w:rStyle w:val="CharStyle40"/>
          <w:rFonts w:asciiTheme="minorBidi" w:hAnsiTheme="minorBidi" w:cstheme="minorBidi"/>
          <w:b/>
          <w:bCs/>
          <w:sz w:val="30"/>
          <w:szCs w:val="30"/>
        </w:rPr>
      </w:pPr>
    </w:p>
    <w:p w14:paraId="0C266392" w14:textId="77777777" w:rsidR="002E0A1B" w:rsidRPr="00537EDB" w:rsidRDefault="002E0A1B" w:rsidP="00ED5C40">
      <w:pPr>
        <w:pStyle w:val="Style39"/>
        <w:spacing w:after="140"/>
        <w:ind w:firstLine="660"/>
        <w:jc w:val="both"/>
        <w:rPr>
          <w:rStyle w:val="CharStyle40"/>
          <w:rFonts w:asciiTheme="minorBidi" w:hAnsiTheme="minorBidi" w:cstheme="minorBidi"/>
          <w:b/>
          <w:bCs/>
          <w:sz w:val="30"/>
          <w:szCs w:val="30"/>
        </w:rPr>
      </w:pPr>
    </w:p>
    <w:p w14:paraId="550E8DB4" w14:textId="77777777" w:rsidR="002E0A1B" w:rsidRPr="00537EDB" w:rsidRDefault="002E0A1B" w:rsidP="00ED5C40">
      <w:pPr>
        <w:pStyle w:val="Style39"/>
        <w:spacing w:after="140"/>
        <w:ind w:firstLine="660"/>
        <w:jc w:val="both"/>
        <w:rPr>
          <w:rStyle w:val="CharStyle40"/>
          <w:rFonts w:asciiTheme="minorBidi" w:hAnsiTheme="minorBidi" w:cstheme="minorBidi"/>
          <w:b/>
          <w:bCs/>
          <w:sz w:val="30"/>
          <w:szCs w:val="30"/>
        </w:rPr>
      </w:pPr>
    </w:p>
    <w:p w14:paraId="63E97370" w14:textId="37C67F4D" w:rsidR="00ED5C40" w:rsidRPr="00537EDB" w:rsidRDefault="00ED5C40" w:rsidP="00ED5C40">
      <w:pPr>
        <w:pStyle w:val="Style39"/>
        <w:spacing w:after="140"/>
        <w:ind w:firstLine="660"/>
        <w:jc w:val="both"/>
        <w:rPr>
          <w:rFonts w:asciiTheme="minorBidi" w:hAnsiTheme="minorBidi" w:cstheme="minorBidi"/>
          <w:sz w:val="30"/>
          <w:szCs w:val="30"/>
        </w:rPr>
      </w:pPr>
      <w:r w:rsidRPr="00537EDB">
        <w:rPr>
          <w:rStyle w:val="CharStyle40"/>
          <w:rFonts w:asciiTheme="minorBidi" w:hAnsiTheme="minorBidi" w:cstheme="minorBidi"/>
          <w:b/>
          <w:bCs/>
          <w:sz w:val="30"/>
          <w:szCs w:val="30"/>
        </w:rPr>
        <w:t>DISQUES INTERVERTÉBRAUX LOMBAIRES</w:t>
      </w:r>
    </w:p>
    <w:p w14:paraId="0DFE76F1" w14:textId="77777777" w:rsidR="00ED5C40" w:rsidRPr="00537EDB" w:rsidRDefault="00ED5C40" w:rsidP="00ED5C40">
      <w:pPr>
        <w:pStyle w:val="Style39"/>
        <w:tabs>
          <w:tab w:val="left" w:leader="dot" w:pos="7254"/>
          <w:tab w:val="left" w:pos="7716"/>
        </w:tabs>
        <w:spacing w:after="60" w:line="194" w:lineRule="auto"/>
        <w:ind w:firstLine="660"/>
        <w:jc w:val="both"/>
        <w:rPr>
          <w:rFonts w:asciiTheme="minorBidi" w:hAnsiTheme="minorBidi" w:cstheme="minorBidi"/>
        </w:rPr>
      </w:pPr>
      <w:r w:rsidRPr="00537EDB">
        <w:rPr>
          <w:rStyle w:val="CharStyle40"/>
          <w:rFonts w:asciiTheme="minorBidi" w:hAnsiTheme="minorBidi" w:cstheme="minorBidi"/>
          <w:b/>
          <w:bCs/>
        </w:rPr>
        <w:t xml:space="preserve">Hernie </w:t>
      </w:r>
      <w:r w:rsidRPr="00537EDB">
        <w:rPr>
          <w:rStyle w:val="CharStyle40"/>
          <w:rFonts w:asciiTheme="minorBidi" w:hAnsiTheme="minorBidi" w:cstheme="minorBidi"/>
        </w:rPr>
        <w:t>discale avec sciatique unilatérale</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10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60</w:t>
      </w:r>
    </w:p>
    <w:p w14:paraId="7625BA90" w14:textId="39A50144" w:rsidR="00ED5C40" w:rsidRPr="00537EDB" w:rsidRDefault="00ED5C40" w:rsidP="00ED5C40">
      <w:pPr>
        <w:pStyle w:val="Style39"/>
        <w:tabs>
          <w:tab w:val="left" w:leader="dot" w:pos="5839"/>
          <w:tab w:val="right" w:leader="dot" w:pos="8026"/>
          <w:tab w:val="left" w:pos="8188"/>
        </w:tabs>
        <w:spacing w:after="60" w:line="194" w:lineRule="auto"/>
        <w:ind w:left="1280" w:firstLine="0"/>
        <w:jc w:val="both"/>
        <w:rPr>
          <w:rFonts w:asciiTheme="minorBidi" w:hAnsiTheme="minorBidi" w:cstheme="minorBidi"/>
        </w:rPr>
      </w:pPr>
      <w:r w:rsidRPr="00537EDB">
        <w:rPr>
          <w:rStyle w:val="CharStyle40"/>
          <w:rFonts w:asciiTheme="minorBidi" w:hAnsiTheme="minorBidi" w:cstheme="minorBidi"/>
        </w:rPr>
        <w:t xml:space="preserve">— avec sciatique </w:t>
      </w:r>
      <w:r w:rsidR="002E0A1B" w:rsidRPr="00537EDB">
        <w:rPr>
          <w:rStyle w:val="CharStyle40"/>
          <w:rFonts w:asciiTheme="minorBidi" w:hAnsiTheme="minorBidi" w:cstheme="minorBidi"/>
        </w:rPr>
        <w:t>bilatérale</w:t>
      </w:r>
      <w:r w:rsidRPr="00537EDB">
        <w:rPr>
          <w:rStyle w:val="CharStyle40"/>
          <w:rFonts w:asciiTheme="minorBidi" w:hAnsiTheme="minorBidi" w:cstheme="minorBidi"/>
        </w:rPr>
        <w:t xml:space="preserve">. </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85</w:t>
      </w:r>
    </w:p>
    <w:p w14:paraId="3CCCB448" w14:textId="5B65501F" w:rsidR="00ED5C40" w:rsidRPr="00537EDB" w:rsidRDefault="002E0A1B" w:rsidP="00ED5C40">
      <w:pPr>
        <w:pStyle w:val="Style39"/>
        <w:tabs>
          <w:tab w:val="right" w:leader="dot" w:pos="8026"/>
          <w:tab w:val="right" w:pos="8449"/>
        </w:tabs>
        <w:spacing w:after="140" w:line="199" w:lineRule="auto"/>
        <w:ind w:left="1040" w:hanging="340"/>
        <w:rPr>
          <w:rFonts w:asciiTheme="minorBidi" w:hAnsiTheme="minorBidi" w:cstheme="minorBidi"/>
        </w:rPr>
      </w:pPr>
      <w:r w:rsidRPr="00537EDB">
        <w:rPr>
          <w:rStyle w:val="CharStyle40"/>
          <w:rFonts w:asciiTheme="minorBidi" w:hAnsiTheme="minorBidi" w:cstheme="minorBidi"/>
          <w:sz w:val="24"/>
          <w:szCs w:val="24"/>
        </w:rPr>
        <w:t>(</w:t>
      </w:r>
      <w:r w:rsidR="00ED5C40" w:rsidRPr="00537EDB">
        <w:rPr>
          <w:rStyle w:val="CharStyle40"/>
          <w:rFonts w:asciiTheme="minorBidi" w:hAnsiTheme="minorBidi" w:cstheme="minorBidi"/>
          <w:sz w:val="24"/>
          <w:szCs w:val="24"/>
        </w:rPr>
        <w:t>Taux variables d'après l'intensité des douleurs et l'impor</w:t>
      </w:r>
      <w:r w:rsidR="00ED5C40" w:rsidRPr="00537EDB">
        <w:rPr>
          <w:rStyle w:val="CharStyle40"/>
          <w:rFonts w:asciiTheme="minorBidi" w:hAnsiTheme="minorBidi" w:cstheme="minorBidi"/>
          <w:sz w:val="24"/>
          <w:szCs w:val="24"/>
        </w:rPr>
        <w:softHyphen/>
        <w:t xml:space="preserve">tance des signes objectifs. Cf. p, </w:t>
      </w:r>
      <w:r w:rsidR="00ED5C40" w:rsidRPr="00537EDB">
        <w:rPr>
          <w:rStyle w:val="CharStyle40"/>
          <w:rFonts w:asciiTheme="minorBidi" w:hAnsiTheme="minorBidi" w:cstheme="minorBidi"/>
          <w:sz w:val="24"/>
          <w:szCs w:val="24"/>
          <w:lang w:eastAsia="en-US" w:bidi="en-US"/>
        </w:rPr>
        <w:t>85</w:t>
      </w:r>
      <w:r w:rsidR="00ED5C40" w:rsidRPr="00537EDB">
        <w:rPr>
          <w:rStyle w:val="CharStyle40"/>
          <w:rFonts w:asciiTheme="minorBidi" w:hAnsiTheme="minorBidi" w:cstheme="minorBidi"/>
          <w:sz w:val="24"/>
          <w:szCs w:val="24"/>
        </w:rPr>
        <w:t>.</w:t>
      </w:r>
      <w:r w:rsidR="00ED5C40" w:rsidRPr="00537EDB">
        <w:rPr>
          <w:rFonts w:asciiTheme="minorBidi" w:hAnsiTheme="minorBidi" w:cstheme="minorBidi"/>
        </w:rPr>
        <w:fldChar w:fldCharType="end"/>
      </w:r>
      <w:r w:rsidRPr="00537EDB">
        <w:rPr>
          <w:rFonts w:asciiTheme="minorBidi" w:hAnsiTheme="minorBidi" w:cstheme="minorBidi"/>
        </w:rPr>
        <w:t>)</w:t>
      </w:r>
    </w:p>
    <w:p w14:paraId="702F23FA" w14:textId="48099904" w:rsidR="002E0A1B" w:rsidRPr="00537EDB" w:rsidRDefault="002E0A1B" w:rsidP="002E0A1B">
      <w:pPr>
        <w:pStyle w:val="Style19"/>
        <w:tabs>
          <w:tab w:val="right" w:leader="dot" w:pos="8449"/>
        </w:tabs>
        <w:spacing w:after="140" w:line="194" w:lineRule="auto"/>
        <w:ind w:left="880" w:hanging="180"/>
        <w:jc w:val="both"/>
        <w:rPr>
          <w:rStyle w:val="CharStyle20"/>
          <w:rFonts w:asciiTheme="minorBidi" w:hAnsiTheme="minorBidi" w:cstheme="minorBidi"/>
          <w:lang w:eastAsia="en-US" w:bidi="en-US"/>
        </w:rPr>
      </w:pPr>
      <w:r w:rsidRPr="00537EDB">
        <w:rPr>
          <w:rStyle w:val="CharStyle20"/>
          <w:rFonts w:asciiTheme="minorBidi" w:hAnsiTheme="minorBidi" w:cstheme="minorBidi"/>
          <w:b/>
          <w:bCs/>
        </w:rPr>
        <w:t>Lombo-sacralgie</w:t>
      </w:r>
      <w:r w:rsidRPr="00537EDB">
        <w:rPr>
          <w:rStyle w:val="CharStyle20"/>
          <w:rFonts w:asciiTheme="minorBidi" w:hAnsiTheme="minorBidi" w:cstheme="minorBidi"/>
        </w:rPr>
        <w:t xml:space="preserve"> par lésion discale (séquelle pos</w:t>
      </w:r>
      <w:r w:rsidRPr="00537EDB">
        <w:rPr>
          <w:rStyle w:val="CharStyle20"/>
          <w:rFonts w:asciiTheme="minorBidi" w:hAnsiTheme="minorBidi" w:cstheme="minorBidi"/>
        </w:rPr>
        <w:softHyphen/>
        <w:t>sible de hernie discale opérée) suivant l'exis</w:t>
      </w:r>
      <w:r w:rsidRPr="00537EDB">
        <w:rPr>
          <w:rStyle w:val="CharStyle20"/>
          <w:rFonts w:asciiTheme="minorBidi" w:hAnsiTheme="minorBidi" w:cstheme="minorBidi"/>
        </w:rPr>
        <w:softHyphen/>
        <w:t>tence de douleurs 'locales ou irradiées, suivant l’importance de la raideur rachidienne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30</w:t>
      </w:r>
    </w:p>
    <w:p w14:paraId="2B5BEFAD" w14:textId="77777777" w:rsidR="004E68A0" w:rsidRPr="00537EDB" w:rsidRDefault="004E68A0" w:rsidP="002E0A1B">
      <w:pPr>
        <w:pStyle w:val="Style19"/>
        <w:tabs>
          <w:tab w:val="right" w:leader="dot" w:pos="8449"/>
        </w:tabs>
        <w:spacing w:after="140" w:line="194" w:lineRule="auto"/>
        <w:ind w:left="880" w:hanging="180"/>
        <w:jc w:val="both"/>
        <w:rPr>
          <w:rFonts w:asciiTheme="minorBidi" w:hAnsiTheme="minorBidi" w:cstheme="minorBidi"/>
        </w:rPr>
      </w:pPr>
    </w:p>
    <w:p w14:paraId="5B840E40" w14:textId="77777777" w:rsidR="002E0A1B" w:rsidRPr="00537EDB" w:rsidRDefault="002E0A1B" w:rsidP="002E0A1B">
      <w:pPr>
        <w:pStyle w:val="Style19"/>
        <w:spacing w:after="140" w:line="240" w:lineRule="auto"/>
        <w:ind w:firstLine="660"/>
        <w:jc w:val="both"/>
        <w:rPr>
          <w:rStyle w:val="CharStyle20"/>
          <w:rFonts w:asciiTheme="minorBidi" w:hAnsiTheme="minorBidi" w:cstheme="minorBidi"/>
          <w:b/>
          <w:bCs/>
          <w:sz w:val="30"/>
          <w:szCs w:val="30"/>
        </w:rPr>
      </w:pPr>
      <w:r w:rsidRPr="00537EDB">
        <w:rPr>
          <w:rStyle w:val="CharStyle20"/>
          <w:rFonts w:asciiTheme="minorBidi" w:hAnsiTheme="minorBidi" w:cstheme="minorBidi"/>
          <w:b/>
          <w:bCs/>
          <w:sz w:val="30"/>
          <w:szCs w:val="30"/>
        </w:rPr>
        <w:t>DISQUES INTERVERTÉBRAUX CERVICAUX</w:t>
      </w:r>
    </w:p>
    <w:p w14:paraId="74F24A3A" w14:textId="77777777" w:rsidR="004E68A0" w:rsidRPr="00537EDB" w:rsidRDefault="004E68A0" w:rsidP="002E0A1B">
      <w:pPr>
        <w:pStyle w:val="Style19"/>
        <w:spacing w:after="140" w:line="240" w:lineRule="auto"/>
        <w:ind w:firstLine="660"/>
        <w:jc w:val="both"/>
        <w:rPr>
          <w:rFonts w:asciiTheme="minorBidi" w:hAnsiTheme="minorBidi" w:cstheme="minorBidi"/>
          <w:sz w:val="30"/>
          <w:szCs w:val="30"/>
        </w:rPr>
      </w:pPr>
    </w:p>
    <w:p w14:paraId="7423A4C2" w14:textId="2FCA0492" w:rsidR="002E0A1B" w:rsidRPr="004C48CD" w:rsidRDefault="002E0A1B" w:rsidP="002E0A1B">
      <w:pPr>
        <w:pStyle w:val="Style22"/>
        <w:spacing w:after="0" w:line="223" w:lineRule="auto"/>
        <w:ind w:left="1380"/>
        <w:jc w:val="both"/>
        <w:rPr>
          <w:rFonts w:asciiTheme="minorBidi" w:hAnsiTheme="minorBidi" w:cstheme="minorBidi"/>
          <w:sz w:val="28"/>
          <w:szCs w:val="28"/>
        </w:rPr>
      </w:pPr>
      <w:r w:rsidRPr="004C48CD">
        <w:rPr>
          <w:rStyle w:val="CharStyle23"/>
          <w:rFonts w:asciiTheme="minorBidi" w:hAnsiTheme="minorBidi" w:cstheme="minorBidi"/>
          <w:sz w:val="28"/>
          <w:szCs w:val="28"/>
        </w:rPr>
        <w:t>Des troubles peuvent survenir après traumatisme ayant porté soit sur un rachis cervical normal, soit sur un</w:t>
      </w:r>
      <w:r w:rsidR="00057E41" w:rsidRPr="004C48CD">
        <w:rPr>
          <w:rStyle w:val="CharStyle23"/>
          <w:rFonts w:asciiTheme="minorBidi" w:hAnsiTheme="minorBidi" w:cstheme="minorBidi"/>
          <w:sz w:val="28"/>
          <w:szCs w:val="28"/>
        </w:rPr>
        <w:t xml:space="preserve"> </w:t>
      </w:r>
      <w:r w:rsidRPr="004C48CD">
        <w:rPr>
          <w:rStyle w:val="CharStyle23"/>
          <w:rFonts w:asciiTheme="minorBidi" w:hAnsiTheme="minorBidi" w:cstheme="minorBidi"/>
          <w:sz w:val="28"/>
          <w:szCs w:val="28"/>
        </w:rPr>
        <w:t>rachis antérieurement atteint d'ar</w:t>
      </w:r>
      <w:r w:rsidRPr="004C48CD">
        <w:rPr>
          <w:rStyle w:val="CharStyle23"/>
          <w:rFonts w:asciiTheme="minorBidi" w:hAnsiTheme="minorBidi" w:cstheme="minorBidi"/>
          <w:sz w:val="28"/>
          <w:szCs w:val="28"/>
        </w:rPr>
        <w:softHyphen/>
        <w:t>throse.</w:t>
      </w:r>
    </w:p>
    <w:p w14:paraId="16749BD1" w14:textId="1CC66844" w:rsidR="002E0A1B" w:rsidRPr="004C48CD" w:rsidRDefault="002E0A1B" w:rsidP="002E0A1B">
      <w:pPr>
        <w:pStyle w:val="Style22"/>
        <w:spacing w:after="0" w:line="223" w:lineRule="auto"/>
        <w:ind w:left="1380"/>
        <w:jc w:val="both"/>
        <w:rPr>
          <w:rFonts w:asciiTheme="minorBidi" w:hAnsiTheme="minorBidi" w:cstheme="minorBidi"/>
          <w:sz w:val="28"/>
          <w:szCs w:val="28"/>
        </w:rPr>
      </w:pPr>
      <w:r w:rsidRPr="004C48CD">
        <w:rPr>
          <w:rStyle w:val="CharStyle23"/>
          <w:rFonts w:asciiTheme="minorBidi" w:hAnsiTheme="minorBidi" w:cstheme="minorBidi"/>
          <w:sz w:val="28"/>
          <w:szCs w:val="28"/>
        </w:rPr>
        <w:t>Les lésions des disques cervicaux avec ou sans hernie discale véri</w:t>
      </w:r>
      <w:r w:rsidRPr="004C48CD">
        <w:rPr>
          <w:rStyle w:val="CharStyle23"/>
          <w:rFonts w:asciiTheme="minorBidi" w:hAnsiTheme="minorBidi" w:cstheme="minorBidi"/>
          <w:sz w:val="28"/>
          <w:szCs w:val="28"/>
        </w:rPr>
        <w:softHyphen/>
        <w:t>table peuvent donner des signes lésionnels (douleurs locales et irri</w:t>
      </w:r>
      <w:r w:rsidRPr="004C48CD">
        <w:rPr>
          <w:rStyle w:val="CharStyle23"/>
          <w:rFonts w:asciiTheme="minorBidi" w:hAnsiTheme="minorBidi" w:cstheme="minorBidi"/>
          <w:sz w:val="28"/>
          <w:szCs w:val="28"/>
        </w:rPr>
        <w:softHyphen/>
        <w:t>tation radiculaire), des signes sous-lésionnels (signe d’</w:t>
      </w:r>
      <w:r w:rsidR="00057E41" w:rsidRPr="004C48CD">
        <w:rPr>
          <w:rStyle w:val="CharStyle23"/>
          <w:rFonts w:asciiTheme="minorBidi" w:hAnsiTheme="minorBidi" w:cstheme="minorBidi"/>
          <w:sz w:val="28"/>
          <w:szCs w:val="28"/>
        </w:rPr>
        <w:t>irritation</w:t>
      </w:r>
      <w:r w:rsidRPr="004C48CD">
        <w:rPr>
          <w:rStyle w:val="CharStyle23"/>
          <w:rFonts w:asciiTheme="minorBidi" w:hAnsiTheme="minorBidi" w:cstheme="minorBidi"/>
          <w:sz w:val="28"/>
          <w:szCs w:val="28"/>
        </w:rPr>
        <w:t xml:space="preserve"> pyra</w:t>
      </w:r>
      <w:r w:rsidRPr="004C48CD">
        <w:rPr>
          <w:rStyle w:val="CharStyle23"/>
          <w:rFonts w:asciiTheme="minorBidi" w:hAnsiTheme="minorBidi" w:cstheme="minorBidi"/>
          <w:sz w:val="28"/>
          <w:szCs w:val="28"/>
        </w:rPr>
        <w:softHyphen/>
        <w:t xml:space="preserve">midale) et des signes sus-lésionnels (syndrome de </w:t>
      </w:r>
      <w:r w:rsidRPr="004C48CD">
        <w:rPr>
          <w:rStyle w:val="CharStyle23"/>
          <w:rFonts w:asciiTheme="minorBidi" w:eastAsia="Courier New" w:hAnsiTheme="minorBidi" w:cstheme="minorBidi"/>
          <w:b/>
          <w:bCs/>
          <w:sz w:val="28"/>
          <w:szCs w:val="28"/>
        </w:rPr>
        <w:t>Barré-</w:t>
      </w:r>
      <w:proofErr w:type="spellStart"/>
      <w:r w:rsidRPr="004C48CD">
        <w:rPr>
          <w:rStyle w:val="CharStyle23"/>
          <w:rFonts w:asciiTheme="minorBidi" w:eastAsia="Courier New" w:hAnsiTheme="minorBidi" w:cstheme="minorBidi"/>
          <w:b/>
          <w:bCs/>
          <w:sz w:val="28"/>
          <w:szCs w:val="28"/>
        </w:rPr>
        <w:t>Liepu</w:t>
      </w:r>
      <w:proofErr w:type="spellEnd"/>
      <w:r w:rsidR="00057E41" w:rsidRPr="004C48CD">
        <w:rPr>
          <w:rStyle w:val="CharStyle23"/>
          <w:rFonts w:asciiTheme="minorBidi" w:eastAsia="Courier New" w:hAnsiTheme="minorBidi" w:cstheme="minorBidi"/>
          <w:b/>
          <w:bCs/>
          <w:sz w:val="28"/>
          <w:szCs w:val="28"/>
        </w:rPr>
        <w:t xml:space="preserve"> </w:t>
      </w:r>
      <w:r w:rsidRPr="004C48CD">
        <w:rPr>
          <w:rStyle w:val="CharStyle23"/>
          <w:rFonts w:asciiTheme="minorBidi" w:hAnsiTheme="minorBidi" w:cstheme="minorBidi"/>
          <w:sz w:val="28"/>
          <w:szCs w:val="28"/>
        </w:rPr>
        <w:t xml:space="preserve">avec céphalées, </w:t>
      </w:r>
      <w:r w:rsidR="00773ABC" w:rsidRPr="004C48CD">
        <w:rPr>
          <w:rStyle w:val="CharStyle23"/>
          <w:rFonts w:asciiTheme="minorBidi" w:hAnsiTheme="minorBidi" w:cstheme="minorBidi"/>
          <w:sz w:val="28"/>
          <w:szCs w:val="28"/>
        </w:rPr>
        <w:t>vertiges. Troubles</w:t>
      </w:r>
      <w:r w:rsidRPr="004C48CD">
        <w:rPr>
          <w:rStyle w:val="CharStyle23"/>
          <w:rFonts w:asciiTheme="minorBidi" w:hAnsiTheme="minorBidi" w:cstheme="minorBidi"/>
          <w:sz w:val="28"/>
          <w:szCs w:val="28"/>
        </w:rPr>
        <w:t xml:space="preserve"> oculaires et perturbations vaso-motrices).</w:t>
      </w:r>
    </w:p>
    <w:p w14:paraId="128A65CA" w14:textId="77777777" w:rsidR="002E0A1B" w:rsidRPr="004C48CD" w:rsidRDefault="002E0A1B" w:rsidP="002E0A1B">
      <w:pPr>
        <w:pStyle w:val="Style22"/>
        <w:spacing w:after="60" w:line="223" w:lineRule="auto"/>
        <w:ind w:left="1380"/>
        <w:jc w:val="both"/>
        <w:rPr>
          <w:rFonts w:asciiTheme="minorBidi" w:hAnsiTheme="minorBidi" w:cstheme="minorBidi"/>
          <w:sz w:val="28"/>
          <w:szCs w:val="28"/>
        </w:rPr>
      </w:pPr>
      <w:r w:rsidRPr="004C48CD">
        <w:rPr>
          <w:rStyle w:val="CharStyle23"/>
          <w:rFonts w:asciiTheme="minorBidi" w:hAnsiTheme="minorBidi" w:cstheme="minorBidi"/>
          <w:sz w:val="28"/>
          <w:szCs w:val="28"/>
        </w:rPr>
        <w:t>Les syndromes seront à indemniser en fonction des troubles radicu</w:t>
      </w:r>
      <w:r w:rsidRPr="004C48CD">
        <w:rPr>
          <w:rStyle w:val="CharStyle23"/>
          <w:rFonts w:asciiTheme="minorBidi" w:hAnsiTheme="minorBidi" w:cstheme="minorBidi"/>
          <w:sz w:val="28"/>
          <w:szCs w:val="28"/>
        </w:rPr>
        <w:softHyphen/>
        <w:t xml:space="preserve">laires ou sympathiques (voir p. </w:t>
      </w:r>
      <w:r w:rsidRPr="004C48CD">
        <w:rPr>
          <w:rStyle w:val="CharStyle23"/>
          <w:rFonts w:asciiTheme="minorBidi" w:hAnsiTheme="minorBidi" w:cstheme="minorBidi"/>
          <w:sz w:val="28"/>
          <w:szCs w:val="28"/>
          <w:lang w:eastAsia="en-US" w:bidi="en-US"/>
        </w:rPr>
        <w:t>84).</w:t>
      </w:r>
    </w:p>
    <w:p w14:paraId="626FA716" w14:textId="77777777" w:rsidR="002E0A1B" w:rsidRPr="004C48CD" w:rsidRDefault="002E0A1B" w:rsidP="002E0A1B">
      <w:pPr>
        <w:pStyle w:val="Style22"/>
        <w:spacing w:after="0" w:line="223" w:lineRule="auto"/>
        <w:ind w:left="1380" w:firstLine="20"/>
        <w:jc w:val="both"/>
        <w:rPr>
          <w:rFonts w:asciiTheme="minorBidi" w:hAnsiTheme="minorBidi" w:cstheme="minorBidi"/>
          <w:sz w:val="28"/>
          <w:szCs w:val="28"/>
        </w:rPr>
      </w:pPr>
      <w:r w:rsidRPr="004C48CD">
        <w:rPr>
          <w:rStyle w:val="CharStyle23"/>
          <w:rFonts w:asciiTheme="minorBidi" w:hAnsiTheme="minorBidi" w:cstheme="minorBidi"/>
          <w:sz w:val="28"/>
          <w:szCs w:val="28"/>
        </w:rPr>
        <w:t>Un problème est fréquemment posé à la suite d'un choc par l'arrière ayant entraîné un ébranlement du rachis cervical portant sur un rachis anté</w:t>
      </w:r>
      <w:r w:rsidRPr="004C48CD">
        <w:rPr>
          <w:rStyle w:val="CharStyle23"/>
          <w:rFonts w:asciiTheme="minorBidi" w:hAnsiTheme="minorBidi" w:cstheme="minorBidi"/>
          <w:sz w:val="28"/>
          <w:szCs w:val="28"/>
        </w:rPr>
        <w:softHyphen/>
        <w:t>rieurement atteint de discarthrose.</w:t>
      </w:r>
    </w:p>
    <w:p w14:paraId="7069D360" w14:textId="77777777" w:rsidR="002E0A1B" w:rsidRPr="004C48CD" w:rsidRDefault="002E0A1B" w:rsidP="002E0A1B">
      <w:pPr>
        <w:pStyle w:val="Style22"/>
        <w:spacing w:after="0" w:line="223" w:lineRule="auto"/>
        <w:ind w:left="1380"/>
        <w:jc w:val="both"/>
        <w:rPr>
          <w:rFonts w:asciiTheme="minorBidi" w:hAnsiTheme="minorBidi" w:cstheme="minorBidi"/>
          <w:sz w:val="28"/>
          <w:szCs w:val="28"/>
        </w:rPr>
      </w:pPr>
      <w:r w:rsidRPr="004C48CD">
        <w:rPr>
          <w:rStyle w:val="CharStyle23"/>
          <w:rFonts w:asciiTheme="minorBidi" w:hAnsiTheme="minorBidi" w:cstheme="minorBidi"/>
          <w:sz w:val="28"/>
          <w:szCs w:val="28"/>
        </w:rPr>
        <w:t>On doit admettre que sauf aggravation rapide des signes radiologiques ce qui est très rare, le traumatisme révèle les lésions jusqu'alors silen</w:t>
      </w:r>
      <w:r w:rsidRPr="004C48CD">
        <w:rPr>
          <w:rStyle w:val="CharStyle23"/>
          <w:rFonts w:asciiTheme="minorBidi" w:hAnsiTheme="minorBidi" w:cstheme="minorBidi"/>
          <w:sz w:val="28"/>
          <w:szCs w:val="28"/>
        </w:rPr>
        <w:softHyphen/>
        <w:t>cieuses. Il ne fait qu’accentuer les douleurs qui se produisent sponta</w:t>
      </w:r>
      <w:r w:rsidRPr="004C48CD">
        <w:rPr>
          <w:rStyle w:val="CharStyle23"/>
          <w:rFonts w:asciiTheme="minorBidi" w:hAnsiTheme="minorBidi" w:cstheme="minorBidi"/>
          <w:sz w:val="28"/>
          <w:szCs w:val="28"/>
        </w:rPr>
        <w:softHyphen/>
        <w:t>nément au cours de l'évolution normale des cervicarthroses.</w:t>
      </w:r>
    </w:p>
    <w:p w14:paraId="26DF08A8" w14:textId="753AAF34" w:rsidR="002E0A1B" w:rsidRPr="004C48CD" w:rsidRDefault="002E0A1B" w:rsidP="002E0A1B">
      <w:pPr>
        <w:pStyle w:val="Style22"/>
        <w:spacing w:after="60" w:line="223" w:lineRule="auto"/>
        <w:ind w:left="138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On doit se </w:t>
      </w:r>
      <w:r w:rsidR="00057E41" w:rsidRPr="004C48CD">
        <w:rPr>
          <w:rStyle w:val="CharStyle23"/>
          <w:rFonts w:asciiTheme="minorBidi" w:hAnsiTheme="minorBidi" w:cstheme="minorBidi"/>
          <w:sz w:val="28"/>
          <w:szCs w:val="28"/>
        </w:rPr>
        <w:t>défier</w:t>
      </w:r>
      <w:r w:rsidRPr="004C48CD">
        <w:rPr>
          <w:rStyle w:val="CharStyle23"/>
          <w:rFonts w:asciiTheme="minorBidi" w:hAnsiTheme="minorBidi" w:cstheme="minorBidi"/>
          <w:sz w:val="28"/>
          <w:szCs w:val="28"/>
        </w:rPr>
        <w:t xml:space="preserve"> de certaines interprétations radiologiques. Les dépla</w:t>
      </w:r>
      <w:r w:rsidRPr="004C48CD">
        <w:rPr>
          <w:rStyle w:val="CharStyle23"/>
          <w:rFonts w:asciiTheme="minorBidi" w:hAnsiTheme="minorBidi" w:cstheme="minorBidi"/>
          <w:sz w:val="28"/>
          <w:szCs w:val="28"/>
        </w:rPr>
        <w:softHyphen/>
        <w:t xml:space="preserve">cements vertébraux </w:t>
      </w:r>
      <w:proofErr w:type="spellStart"/>
      <w:r w:rsidR="00E85E9D" w:rsidRPr="004C48CD">
        <w:rPr>
          <w:rStyle w:val="CharStyle23"/>
          <w:rFonts w:asciiTheme="minorBidi" w:hAnsiTheme="minorBidi" w:cstheme="minorBidi"/>
          <w:sz w:val="28"/>
          <w:szCs w:val="28"/>
        </w:rPr>
        <w:t>a</w:t>
      </w:r>
      <w:proofErr w:type="spellEnd"/>
      <w:r w:rsidRPr="004C48CD">
        <w:rPr>
          <w:rStyle w:val="CharStyle23"/>
          <w:rFonts w:asciiTheme="minorBidi" w:hAnsiTheme="minorBidi" w:cstheme="minorBidi"/>
          <w:sz w:val="28"/>
          <w:szCs w:val="28"/>
        </w:rPr>
        <w:t xml:space="preserve"> la suite des épreuves fonctionnelles peuvent très bien se voir sur des rachis normaux en dehors de tout traumatisme. Voir </w:t>
      </w:r>
      <w:r w:rsidR="00E85E9D" w:rsidRPr="004C48CD">
        <w:rPr>
          <w:rStyle w:val="CharStyle23"/>
          <w:rFonts w:asciiTheme="minorBidi" w:hAnsiTheme="minorBidi" w:cstheme="minorBidi"/>
          <w:sz w:val="28"/>
          <w:szCs w:val="28"/>
        </w:rPr>
        <w:t>à</w:t>
      </w:r>
      <w:r w:rsidRPr="004C48CD">
        <w:rPr>
          <w:rStyle w:val="CharStyle23"/>
          <w:rFonts w:asciiTheme="minorBidi" w:hAnsiTheme="minorBidi" w:cstheme="minorBidi"/>
          <w:sz w:val="28"/>
          <w:szCs w:val="28"/>
        </w:rPr>
        <w:t xml:space="preserve"> ce sujet l'article de Gros.</w:t>
      </w:r>
    </w:p>
    <w:p w14:paraId="555BD565" w14:textId="4A556BDF" w:rsidR="002E0A1B" w:rsidRPr="004C48CD" w:rsidRDefault="002E0A1B" w:rsidP="002E0A1B">
      <w:pPr>
        <w:pStyle w:val="Style22"/>
        <w:spacing w:after="100" w:line="226" w:lineRule="auto"/>
        <w:ind w:left="1380"/>
        <w:jc w:val="both"/>
        <w:rPr>
          <w:rFonts w:asciiTheme="minorBidi" w:hAnsiTheme="minorBidi" w:cstheme="minorBidi"/>
          <w:sz w:val="28"/>
          <w:szCs w:val="28"/>
        </w:rPr>
        <w:sectPr w:rsidR="002E0A1B" w:rsidRPr="004C48CD" w:rsidSect="002E0A1B">
          <w:pgSz w:w="11967" w:h="16893"/>
          <w:pgMar w:top="1493" w:right="2715" w:bottom="1565" w:left="234" w:header="0" w:footer="3" w:gutter="0"/>
          <w:cols w:space="720"/>
          <w:noEndnote/>
          <w:docGrid w:linePitch="360"/>
        </w:sectPr>
      </w:pPr>
      <w:r w:rsidRPr="004C48CD">
        <w:rPr>
          <w:rStyle w:val="CharStyle23"/>
          <w:rFonts w:asciiTheme="minorBidi" w:hAnsiTheme="minorBidi" w:cstheme="minorBidi"/>
          <w:sz w:val="28"/>
          <w:szCs w:val="28"/>
        </w:rPr>
        <w:t xml:space="preserve">On peut consulter l’article de G. Gaillard. Qu'est-ce que le syndrome dit du sympathique cervical postérieur. Concours médical, </w:t>
      </w:r>
      <w:r w:rsidRPr="004C48CD">
        <w:rPr>
          <w:rStyle w:val="CharStyle23"/>
          <w:rFonts w:asciiTheme="minorBidi" w:hAnsiTheme="minorBidi" w:cstheme="minorBidi"/>
          <w:sz w:val="28"/>
          <w:szCs w:val="28"/>
          <w:lang w:eastAsia="en-US" w:bidi="en-US"/>
        </w:rPr>
        <w:t xml:space="preserve">1965, </w:t>
      </w:r>
      <w:r w:rsidRPr="004C48CD">
        <w:rPr>
          <w:rStyle w:val="CharStyle23"/>
          <w:rFonts w:asciiTheme="minorBidi" w:hAnsiTheme="minorBidi" w:cstheme="minorBidi"/>
          <w:sz w:val="28"/>
          <w:szCs w:val="28"/>
        </w:rPr>
        <w:t xml:space="preserve">n" </w:t>
      </w:r>
      <w:r w:rsidRPr="004C48CD">
        <w:rPr>
          <w:rStyle w:val="CharStyle23"/>
          <w:rFonts w:asciiTheme="minorBidi" w:hAnsiTheme="minorBidi" w:cstheme="minorBidi"/>
          <w:sz w:val="28"/>
          <w:szCs w:val="28"/>
          <w:lang w:eastAsia="en-US" w:bidi="en-US"/>
        </w:rPr>
        <w:t xml:space="preserve">6,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817</w:t>
      </w:r>
    </w:p>
    <w:p w14:paraId="1C49EDEA" w14:textId="77777777" w:rsidR="00B65640" w:rsidRPr="00537EDB" w:rsidRDefault="00B65640">
      <w:pPr>
        <w:spacing w:line="240" w:lineRule="exact"/>
        <w:rPr>
          <w:rFonts w:asciiTheme="minorBidi" w:hAnsiTheme="minorBidi" w:cstheme="minorBidi"/>
          <w:sz w:val="19"/>
          <w:szCs w:val="19"/>
        </w:rPr>
      </w:pPr>
    </w:p>
    <w:p w14:paraId="2050C75D" w14:textId="77777777" w:rsidR="00B65640" w:rsidRPr="00537EDB" w:rsidRDefault="00000000">
      <w:pPr>
        <w:pStyle w:val="Style33"/>
        <w:keepNext/>
        <w:keepLines/>
        <w:spacing w:after="300"/>
        <w:ind w:left="1740"/>
        <w:jc w:val="left"/>
        <w:rPr>
          <w:rFonts w:asciiTheme="minorBidi" w:hAnsiTheme="minorBidi" w:cstheme="minorBidi"/>
        </w:rPr>
      </w:pPr>
      <w:bookmarkStart w:id="60" w:name="bookmark150"/>
      <w:r w:rsidRPr="00537EDB">
        <w:rPr>
          <w:rStyle w:val="CharStyle34"/>
          <w:rFonts w:asciiTheme="minorBidi" w:hAnsiTheme="minorBidi" w:cstheme="minorBidi"/>
          <w:b/>
          <w:bCs/>
        </w:rPr>
        <w:t>SPONDYLOLISTHÉSIS</w:t>
      </w:r>
      <w:bookmarkEnd w:id="60"/>
    </w:p>
    <w:p w14:paraId="659A977F" w14:textId="77777777" w:rsidR="00B65640" w:rsidRPr="00537EDB" w:rsidRDefault="00000000">
      <w:pPr>
        <w:pStyle w:val="Style19"/>
        <w:spacing w:after="220" w:line="199" w:lineRule="auto"/>
        <w:ind w:left="3300" w:firstLine="0"/>
        <w:rPr>
          <w:rFonts w:asciiTheme="minorBidi" w:hAnsiTheme="minorBidi" w:cstheme="minorBidi"/>
        </w:rPr>
      </w:pPr>
      <w:r w:rsidRPr="00537EDB">
        <w:rPr>
          <w:rStyle w:val="CharStyle20"/>
          <w:rFonts w:asciiTheme="minorBidi" w:hAnsiTheme="minorBidi" w:cstheme="minorBidi"/>
        </w:rPr>
        <w:t>ANOMALIES VERTÉBRALES</w:t>
      </w:r>
    </w:p>
    <w:p w14:paraId="76B2E210" w14:textId="023B9323" w:rsidR="00B65640" w:rsidRPr="00537EDB" w:rsidRDefault="00000000">
      <w:pPr>
        <w:pStyle w:val="Style19"/>
        <w:spacing w:after="160" w:line="199" w:lineRule="auto"/>
        <w:ind w:left="1740"/>
        <w:jc w:val="both"/>
        <w:rPr>
          <w:rFonts w:asciiTheme="minorBidi" w:hAnsiTheme="minorBidi" w:cstheme="minorBidi"/>
        </w:rPr>
      </w:pPr>
      <w:r w:rsidRPr="00537EDB">
        <w:rPr>
          <w:rStyle w:val="CharStyle20"/>
          <w:rFonts w:asciiTheme="minorBidi" w:hAnsiTheme="minorBidi" w:cstheme="minorBidi"/>
        </w:rPr>
        <w:t xml:space="preserve">Les anomalies vertébrales (anomalies d’occlusion du rachis : </w:t>
      </w:r>
      <w:r w:rsidRPr="00537EDB">
        <w:rPr>
          <w:rStyle w:val="CharStyle20"/>
          <w:rFonts w:asciiTheme="minorBidi" w:hAnsiTheme="minorBidi" w:cstheme="minorBidi"/>
          <w:lang w:eastAsia="en-US" w:bidi="en-US"/>
        </w:rPr>
        <w:t xml:space="preserve">spina bifida </w:t>
      </w:r>
      <w:r w:rsidRPr="00537EDB">
        <w:rPr>
          <w:rStyle w:val="CharStyle20"/>
          <w:rFonts w:asciiTheme="minorBidi" w:hAnsiTheme="minorBidi" w:cstheme="minorBidi"/>
        </w:rPr>
        <w:t>; vices de différenciation régionale : sacralisation, lombalisation, côtes cer</w:t>
      </w:r>
      <w:r w:rsidRPr="00537EDB">
        <w:rPr>
          <w:rStyle w:val="CharStyle20"/>
          <w:rFonts w:asciiTheme="minorBidi" w:hAnsiTheme="minorBidi" w:cstheme="minorBidi"/>
        </w:rPr>
        <w:softHyphen/>
        <w:t>vicales ; syndrome de réduction numérique ; spondylolisthésis) ne donnent lieu à indemnisation que s’il est survenu une complication cliniquement in</w:t>
      </w:r>
      <w:r w:rsidRPr="00537EDB">
        <w:rPr>
          <w:rStyle w:val="CharStyle20"/>
          <w:rFonts w:asciiTheme="minorBidi" w:hAnsiTheme="minorBidi" w:cstheme="minorBidi"/>
        </w:rPr>
        <w:softHyphen/>
        <w:t>contestable, qui sera évaluée conformément aux indications du barème qui la concernent.</w:t>
      </w:r>
    </w:p>
    <w:p w14:paraId="4797747A" w14:textId="77777777" w:rsidR="00B65640" w:rsidRPr="00537EDB" w:rsidRDefault="00000000">
      <w:pPr>
        <w:pStyle w:val="Style19"/>
        <w:spacing w:after="260" w:line="199" w:lineRule="auto"/>
        <w:ind w:left="1740" w:firstLine="0"/>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408" behindDoc="0" locked="0" layoutInCell="1" allowOverlap="1" wp14:anchorId="387262F1" wp14:editId="174A7F1C">
                <wp:simplePos x="0" y="0"/>
                <wp:positionH relativeFrom="page">
                  <wp:posOffset>5811520</wp:posOffset>
                </wp:positionH>
                <wp:positionV relativeFrom="paragraph">
                  <wp:posOffset>12700</wp:posOffset>
                </wp:positionV>
                <wp:extent cx="630555" cy="217805"/>
                <wp:effectExtent l="0" t="0" r="0" b="0"/>
                <wp:wrapSquare wrapText="bothSides"/>
                <wp:docPr id="315" name="Shape 315"/>
                <wp:cNvGraphicFramePr/>
                <a:graphic xmlns:a="http://schemas.openxmlformats.org/drawingml/2006/main">
                  <a:graphicData uri="http://schemas.microsoft.com/office/word/2010/wordprocessingShape">
                    <wps:wsp>
                      <wps:cNvSpPr txBox="1"/>
                      <wps:spPr>
                        <a:xfrm>
                          <a:off x="0" y="0"/>
                          <a:ext cx="630555" cy="217805"/>
                        </a:xfrm>
                        <a:prstGeom prst="rect">
                          <a:avLst/>
                        </a:prstGeom>
                        <a:noFill/>
                      </wps:spPr>
                      <wps:txbx>
                        <w:txbxContent>
                          <w:p w14:paraId="75C8A1A5" w14:textId="77777777" w:rsidR="00B65640" w:rsidRDefault="00000000">
                            <w:pPr>
                              <w:pStyle w:val="Style19"/>
                              <w:spacing w:after="0" w:line="240" w:lineRule="auto"/>
                              <w:ind w:firstLine="0"/>
                              <w:jc w:val="right"/>
                            </w:pPr>
                            <w:r>
                              <w:rPr>
                                <w:rStyle w:val="CharStyle20"/>
                                <w:lang w:val="en-US" w:eastAsia="en-US" w:bidi="en-US"/>
                              </w:rPr>
                              <w:t xml:space="preserve">5 </w:t>
                            </w:r>
                            <w:r>
                              <w:rPr>
                                <w:rStyle w:val="CharStyle20"/>
                              </w:rPr>
                              <w:t xml:space="preserve">à </w:t>
                            </w:r>
                            <w:r>
                              <w:rPr>
                                <w:rStyle w:val="CharStyle20"/>
                                <w:lang w:val="en-US" w:eastAsia="en-US" w:bidi="en-US"/>
                              </w:rPr>
                              <w:t>15</w:t>
                            </w:r>
                          </w:p>
                        </w:txbxContent>
                      </wps:txbx>
                      <wps:bodyPr wrap="none" lIns="0" tIns="0" rIns="0" bIns="0"/>
                    </wps:wsp>
                  </a:graphicData>
                </a:graphic>
              </wp:anchor>
            </w:drawing>
          </mc:Choice>
          <mc:Fallback>
            <w:pict>
              <v:shape w14:anchorId="387262F1" id="Shape 315" o:spid="_x0000_s1033" type="#_x0000_t202" style="position:absolute;left:0;text-align:left;margin-left:457.6pt;margin-top:1pt;width:49.65pt;height:17.15pt;z-index:12582940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" filled="f" stroked="f">
                <v:textbox inset="0,0,0,0">
                  <w:txbxContent>
                    <w:p w14:paraId="75C8A1A5" w14:textId="77777777" w:rsidR="00B65640" w:rsidRDefault="00000000">
                      <w:pPr>
                        <w:pStyle w:val="Style19"/>
                        <w:spacing w:after="0" w:line="240" w:lineRule="auto"/>
                        <w:ind w:firstLine="0"/>
                        <w:jc w:val="right"/>
                      </w:pPr>
                      <w:r>
                        <w:rPr>
                          <w:rStyle w:val="CharStyle20"/>
                          <w:lang w:val="en-US" w:eastAsia="en-US" w:bidi="en-US"/>
                        </w:rPr>
                        <w:t xml:space="preserve">5 </w:t>
                      </w:r>
                      <w:r>
                        <w:rPr>
                          <w:rStyle w:val="CharStyle20"/>
                        </w:rPr>
                        <w:t xml:space="preserve">à </w:t>
                      </w:r>
                      <w:r>
                        <w:rPr>
                          <w:rStyle w:val="CharStyle20"/>
                          <w:lang w:val="en-US" w:eastAsia="en-US" w:bidi="en-US"/>
                        </w:rPr>
                        <w:t>15</w:t>
                      </w:r>
                    </w:p>
                  </w:txbxContent>
                </v:textbox>
                <w10:wrap type="square" anchorx="page"/>
              </v:shape>
            </w:pict>
          </mc:Fallback>
        </mc:AlternateContent>
      </w:r>
      <w:r w:rsidRPr="00537EDB">
        <w:rPr>
          <w:rStyle w:val="CharStyle20"/>
          <w:rFonts w:asciiTheme="minorBidi" w:hAnsiTheme="minorBidi" w:cstheme="minorBidi"/>
        </w:rPr>
        <w:t>Spondylolisthésis modifié par traumatisme ....</w:t>
      </w:r>
    </w:p>
    <w:p w14:paraId="2454F1DD" w14:textId="77777777" w:rsidR="00B65640" w:rsidRPr="00537EDB" w:rsidRDefault="00000000">
      <w:pPr>
        <w:pStyle w:val="Style33"/>
        <w:keepNext/>
        <w:keepLines/>
        <w:spacing w:before="10520" w:after="300"/>
        <w:ind w:left="1680"/>
        <w:jc w:val="left"/>
        <w:rPr>
          <w:rFonts w:asciiTheme="minorBidi" w:hAnsiTheme="minorBidi" w:cstheme="minorBidi"/>
        </w:rPr>
      </w:pPr>
      <w:bookmarkStart w:id="61" w:name="bookmark153"/>
      <w:r w:rsidRPr="00537EDB">
        <w:rPr>
          <w:rStyle w:val="CharStyle34"/>
          <w:rFonts w:asciiTheme="minorBidi" w:hAnsiTheme="minorBidi" w:cstheme="minorBidi"/>
          <w:b/>
          <w:bCs/>
        </w:rPr>
        <w:lastRenderedPageBreak/>
        <w:t>OSTÉITES VERTÉBRALES</w:t>
      </w:r>
      <w:bookmarkEnd w:id="61"/>
    </w:p>
    <w:p w14:paraId="57362530" w14:textId="77777777" w:rsidR="00B65640" w:rsidRPr="00537EDB" w:rsidRDefault="00000000">
      <w:pPr>
        <w:pStyle w:val="Style19"/>
        <w:spacing w:after="220"/>
        <w:ind w:left="3420" w:firstLine="0"/>
        <w:rPr>
          <w:rFonts w:asciiTheme="minorBidi" w:hAnsiTheme="minorBidi" w:cstheme="minorBidi"/>
        </w:rPr>
      </w:pPr>
      <w:r w:rsidRPr="00537EDB">
        <w:rPr>
          <w:rStyle w:val="CharStyle20"/>
          <w:rFonts w:asciiTheme="minorBidi" w:hAnsiTheme="minorBidi" w:cstheme="minorBidi"/>
        </w:rPr>
        <w:t>RHUMATISME VERTÉBRAL</w:t>
      </w:r>
    </w:p>
    <w:p w14:paraId="533D7C5A" w14:textId="4D5BC49C" w:rsidR="00B65640" w:rsidRPr="00537EDB" w:rsidRDefault="00000000">
      <w:pPr>
        <w:pStyle w:val="Style19"/>
        <w:spacing w:after="0"/>
        <w:ind w:left="1680"/>
        <w:rPr>
          <w:rFonts w:asciiTheme="minorBidi" w:hAnsiTheme="minorBidi" w:cstheme="minorBidi"/>
        </w:rPr>
      </w:pPr>
      <w:r w:rsidRPr="00537EDB">
        <w:rPr>
          <w:rStyle w:val="CharStyle20"/>
          <w:rFonts w:asciiTheme="minorBidi" w:hAnsiTheme="minorBidi" w:cstheme="minorBidi"/>
        </w:rPr>
        <w:t xml:space="preserve">Un traumatisme peut soit déclencher une arthrite chronique ou </w:t>
      </w:r>
      <w:r w:rsidR="008A74D0" w:rsidRPr="00537EDB">
        <w:rPr>
          <w:rStyle w:val="CharStyle20"/>
          <w:rFonts w:asciiTheme="minorBidi" w:hAnsiTheme="minorBidi" w:cstheme="minorBidi"/>
        </w:rPr>
        <w:t>une arthrose</w:t>
      </w:r>
      <w:r w:rsidRPr="00537EDB">
        <w:rPr>
          <w:rStyle w:val="CharStyle20"/>
          <w:rFonts w:asciiTheme="minorBidi" w:hAnsiTheme="minorBidi" w:cstheme="minorBidi"/>
        </w:rPr>
        <w:t>, soit plus souvent aggraver une affection rhumatismale chronique préexistante.</w:t>
      </w:r>
    </w:p>
    <w:p w14:paraId="728D1175" w14:textId="1B90DD3F" w:rsidR="00E85E9D" w:rsidRPr="00537EDB" w:rsidRDefault="00000000" w:rsidP="00E85E9D">
      <w:pPr>
        <w:pStyle w:val="Style19"/>
        <w:spacing w:after="300"/>
        <w:ind w:left="1680"/>
        <w:rPr>
          <w:rFonts w:asciiTheme="minorBidi" w:hAnsiTheme="minorBidi" w:cstheme="minorBidi"/>
        </w:rPr>
      </w:pPr>
      <w:r w:rsidRPr="00537EDB">
        <w:rPr>
          <w:rStyle w:val="CharStyle20"/>
          <w:rFonts w:asciiTheme="minorBidi" w:hAnsiTheme="minorBidi" w:cstheme="minorBidi"/>
        </w:rPr>
        <w:t>Dans le premier cas, il serait évidemment désira</w:t>
      </w:r>
      <w:r w:rsidRPr="00537EDB">
        <w:rPr>
          <w:rStyle w:val="CharStyle20"/>
          <w:rFonts w:asciiTheme="minorBidi" w:hAnsiTheme="minorBidi" w:cstheme="minorBidi"/>
        </w:rPr>
        <w:softHyphen/>
        <w:t>ble que soit produite une radiographie</w:t>
      </w:r>
      <w:r w:rsidR="008A74D0" w:rsidRPr="00537EDB">
        <w:rPr>
          <w:rStyle w:val="CharStyle20"/>
          <w:rFonts w:asciiTheme="minorBidi" w:hAnsiTheme="minorBidi" w:cstheme="minorBidi"/>
        </w:rPr>
        <w:t xml:space="preserve"> </w:t>
      </w:r>
      <w:r w:rsidRPr="00537EDB">
        <w:rPr>
          <w:rStyle w:val="CharStyle20"/>
          <w:rFonts w:asciiTheme="minorBidi" w:hAnsiTheme="minorBidi" w:cstheme="minorBidi"/>
        </w:rPr>
        <w:t>démontrant l'in</w:t>
      </w:r>
      <w:r w:rsidRPr="00537EDB">
        <w:rPr>
          <w:rStyle w:val="CharStyle20"/>
          <w:rFonts w:asciiTheme="minorBidi" w:hAnsiTheme="minorBidi" w:cstheme="minorBidi"/>
        </w:rPr>
        <w:softHyphen/>
        <w:t>tégrité du rachis peu avant l’accident ; mais on com</w:t>
      </w:r>
      <w:r w:rsidR="00E85E9D" w:rsidRPr="00537EDB">
        <w:rPr>
          <w:rFonts w:asciiTheme="minorBidi" w:hAnsiTheme="minorBidi" w:cstheme="minorBidi"/>
        </w:rPr>
        <w:t>prend que ce soit là une condition exceptionnelle</w:t>
      </w:r>
      <w:r w:rsidR="00E85E9D" w:rsidRPr="00537EDB">
        <w:rPr>
          <w:rFonts w:asciiTheme="minorBidi" w:hAnsiTheme="minorBidi" w:cstheme="minorBidi"/>
        </w:rPr>
        <w:softHyphen/>
        <w:t>ment réalisée. On s’appuiera donc sur la notion qu'en général de telles arthroses sont localisées au siège précis du traumatisme, qu’elles se constituent rapi</w:t>
      </w:r>
      <w:r w:rsidR="00E85E9D" w:rsidRPr="00537EDB">
        <w:rPr>
          <w:rFonts w:asciiTheme="minorBidi" w:hAnsiTheme="minorBidi" w:cstheme="minorBidi"/>
        </w:rPr>
        <w:softHyphen/>
        <w:t>dement, puis, perdant leur caractère évolutif, ont ten</w:t>
      </w:r>
      <w:r w:rsidR="00E85E9D" w:rsidRPr="00537EDB">
        <w:rPr>
          <w:rFonts w:asciiTheme="minorBidi" w:hAnsiTheme="minorBidi" w:cstheme="minorBidi"/>
        </w:rPr>
        <w:softHyphen/>
        <w:t>dance à se fixer, parfois même à régresser, contraire</w:t>
      </w:r>
      <w:r w:rsidR="00E85E9D" w:rsidRPr="00537EDB">
        <w:rPr>
          <w:rFonts w:asciiTheme="minorBidi" w:hAnsiTheme="minorBidi" w:cstheme="minorBidi"/>
        </w:rPr>
        <w:softHyphen/>
        <w:t>ment aux lésions analogues non traumatiques qui sont plus diffuses et dont l'évolution est plus lente, mais indéfiniment progressive.</w:t>
      </w:r>
    </w:p>
    <w:p w14:paraId="28E3AFE7" w14:textId="77777777" w:rsidR="00E85E9D" w:rsidRPr="00537EDB" w:rsidRDefault="00E85E9D" w:rsidP="00E85E9D">
      <w:pPr>
        <w:pStyle w:val="Style19"/>
        <w:spacing w:after="300"/>
        <w:ind w:left="1680"/>
        <w:rPr>
          <w:rFonts w:asciiTheme="minorBidi" w:hAnsiTheme="minorBidi" w:cstheme="minorBidi"/>
        </w:rPr>
      </w:pPr>
      <w:r w:rsidRPr="00537EDB">
        <w:rPr>
          <w:rFonts w:asciiTheme="minorBidi" w:hAnsiTheme="minorBidi" w:cstheme="minorBidi"/>
        </w:rPr>
        <w:t>A côté de ce premier cas, relativement rare, il est fréquent d’observer l’aggravation post-traumatique d'une lésion rhumatismale chronique préexistante (</w:t>
      </w:r>
      <w:proofErr w:type="spellStart"/>
      <w:r w:rsidRPr="00537EDB">
        <w:rPr>
          <w:rFonts w:asciiTheme="minorBidi" w:hAnsiTheme="minorBidi" w:cstheme="minorBidi"/>
        </w:rPr>
        <w:t>lombarthrie</w:t>
      </w:r>
      <w:proofErr w:type="spellEnd"/>
      <w:r w:rsidRPr="00537EDB">
        <w:rPr>
          <w:rFonts w:asciiTheme="minorBidi" w:hAnsiTheme="minorBidi" w:cstheme="minorBidi"/>
        </w:rPr>
        <w:t>, spondyloses, etc.).</w:t>
      </w:r>
    </w:p>
    <w:p w14:paraId="41DFEC7C" w14:textId="77777777" w:rsidR="00E85E9D" w:rsidRPr="00537EDB" w:rsidRDefault="00E85E9D" w:rsidP="00E85E9D">
      <w:pPr>
        <w:pStyle w:val="Style19"/>
        <w:spacing w:after="300"/>
        <w:ind w:left="1680"/>
        <w:rPr>
          <w:rFonts w:asciiTheme="minorBidi" w:hAnsiTheme="minorBidi" w:cstheme="minorBidi"/>
        </w:rPr>
      </w:pPr>
      <w:r w:rsidRPr="00537EDB">
        <w:rPr>
          <w:rFonts w:asciiTheme="minorBidi" w:hAnsiTheme="minorBidi" w:cstheme="minorBidi"/>
        </w:rPr>
        <w:t>Deux cas peuvent se présenter, tantôt l'aggravation est surtout fonctionnelle sans modification nette des lésions radiologiques, tantôt elle est à la fois fonctionnelle et anatomique. En particulier, le trau</w:t>
      </w:r>
      <w:r w:rsidRPr="00537EDB">
        <w:rPr>
          <w:rFonts w:asciiTheme="minorBidi" w:hAnsiTheme="minorBidi" w:cstheme="minorBidi"/>
        </w:rPr>
        <w:softHyphen/>
        <w:t>matisme a pu rompre des ponts osseux interverté</w:t>
      </w:r>
      <w:r w:rsidRPr="00537EDB">
        <w:rPr>
          <w:rFonts w:asciiTheme="minorBidi" w:hAnsiTheme="minorBidi" w:cstheme="minorBidi"/>
        </w:rPr>
        <w:softHyphen/>
        <w:t>braux ou des ostéophytes, et il n’est pas rare alors d'observer une prolifération ostéophytique locale. Plus souvent, le traumatisme n’a déterminé aucun dégât local appréciable et il y a lieu alors de dis</w:t>
      </w:r>
      <w:r w:rsidRPr="00537EDB">
        <w:rPr>
          <w:rFonts w:asciiTheme="minorBidi" w:hAnsiTheme="minorBidi" w:cstheme="minorBidi"/>
        </w:rPr>
        <w:softHyphen/>
        <w:t>tinguer suivant qu’il s’agissait de lésions anciennes s’accompagnant ou non de décalcification. Si les ombres vertébrales sont normales, il est habituel que les conséquences du traumatisme restent locales, c'est-à-dire que la raideur rachidienne et les douleurs ne siègent qu'aux vertèbres traumatisées et à celles qui leur sont immédiatement voisines. En cas de processus décalcifiant, il n’est pas rare que l'aggra</w:t>
      </w:r>
      <w:r w:rsidRPr="00537EDB">
        <w:rPr>
          <w:rFonts w:asciiTheme="minorBidi" w:hAnsiTheme="minorBidi" w:cstheme="minorBidi"/>
        </w:rPr>
        <w:softHyphen/>
        <w:t xml:space="preserve">vation porte sur l’ensemble du rachis et même au-delà : c’est ce qui peut s'observer en particulier dans la </w:t>
      </w:r>
      <w:proofErr w:type="spellStart"/>
      <w:r w:rsidRPr="00537EDB">
        <w:rPr>
          <w:rFonts w:asciiTheme="minorBidi" w:hAnsiTheme="minorBidi" w:cstheme="minorBidi"/>
        </w:rPr>
        <w:t>syondylose</w:t>
      </w:r>
      <w:proofErr w:type="spellEnd"/>
      <w:r w:rsidRPr="00537EDB">
        <w:rPr>
          <w:rFonts w:asciiTheme="minorBidi" w:hAnsiTheme="minorBidi" w:cstheme="minorBidi"/>
        </w:rPr>
        <w:t xml:space="preserve"> rhizomélique.</w:t>
      </w:r>
    </w:p>
    <w:p w14:paraId="78D86155" w14:textId="46803A65" w:rsidR="00B65640" w:rsidRPr="00537EDB" w:rsidRDefault="00B65640">
      <w:pPr>
        <w:pStyle w:val="Style19"/>
        <w:spacing w:after="300"/>
        <w:ind w:left="1680"/>
        <w:rPr>
          <w:rFonts w:asciiTheme="minorBidi" w:hAnsiTheme="minorBidi" w:cstheme="minorBidi"/>
        </w:rPr>
      </w:pPr>
    </w:p>
    <w:p w14:paraId="2D8DECC6" w14:textId="77777777" w:rsidR="00B65640" w:rsidRPr="00537EDB" w:rsidRDefault="00000000">
      <w:pPr>
        <w:pStyle w:val="Style19"/>
        <w:tabs>
          <w:tab w:val="right" w:leader="dot" w:pos="7880"/>
          <w:tab w:val="left" w:pos="8046"/>
        </w:tabs>
        <w:spacing w:line="214" w:lineRule="auto"/>
        <w:ind w:firstLine="660"/>
        <w:jc w:val="both"/>
        <w:rPr>
          <w:rFonts w:asciiTheme="minorBidi" w:hAnsiTheme="minorBidi" w:cstheme="minorBidi"/>
        </w:rPr>
      </w:pPr>
      <w:r w:rsidRPr="00537EDB">
        <w:rPr>
          <w:rStyle w:val="CharStyle20"/>
          <w:rFonts w:asciiTheme="minorBidi" w:hAnsiTheme="minorBidi" w:cstheme="minorBidi"/>
        </w:rPr>
        <w:t xml:space="preserve">TORTICOLIS POST-TRAUMATIQUE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8</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64A58489" w14:textId="77777777" w:rsidR="008A74D0" w:rsidRPr="00537EDB" w:rsidRDefault="008A74D0">
      <w:pPr>
        <w:pStyle w:val="Style33"/>
        <w:keepNext/>
        <w:keepLines/>
        <w:spacing w:after="100"/>
        <w:ind w:firstLine="660"/>
        <w:jc w:val="left"/>
        <w:rPr>
          <w:rStyle w:val="CharStyle34"/>
          <w:rFonts w:asciiTheme="minorBidi" w:hAnsiTheme="minorBidi" w:cstheme="minorBidi"/>
          <w:b/>
          <w:bCs/>
        </w:rPr>
      </w:pPr>
      <w:bookmarkStart w:id="62" w:name="bookmark155"/>
    </w:p>
    <w:p w14:paraId="685E3BBD" w14:textId="0FAC6B85" w:rsidR="00B65640" w:rsidRPr="00537EDB" w:rsidRDefault="00000000">
      <w:pPr>
        <w:pStyle w:val="Style33"/>
        <w:keepNext/>
        <w:keepLines/>
        <w:spacing w:after="100"/>
        <w:ind w:firstLine="660"/>
        <w:jc w:val="left"/>
        <w:rPr>
          <w:rFonts w:asciiTheme="minorBidi" w:hAnsiTheme="minorBidi" w:cstheme="minorBidi"/>
        </w:rPr>
      </w:pPr>
      <w:r w:rsidRPr="00537EDB">
        <w:rPr>
          <w:rStyle w:val="CharStyle34"/>
          <w:rFonts w:asciiTheme="minorBidi" w:hAnsiTheme="minorBidi" w:cstheme="minorBidi"/>
          <w:b/>
          <w:bCs/>
        </w:rPr>
        <w:t>SPONDYLOLISTHÉSIS</w:t>
      </w:r>
      <w:bookmarkEnd w:id="62"/>
    </w:p>
    <w:p w14:paraId="0226A3E5" w14:textId="77777777" w:rsidR="00B65640" w:rsidRPr="00537EDB" w:rsidRDefault="00000000">
      <w:pPr>
        <w:pStyle w:val="Style22"/>
        <w:spacing w:line="223" w:lineRule="auto"/>
        <w:ind w:left="1420" w:firstLine="240"/>
        <w:jc w:val="both"/>
        <w:rPr>
          <w:rFonts w:asciiTheme="minorBidi" w:hAnsiTheme="minorBidi" w:cstheme="minorBidi"/>
        </w:rPr>
      </w:pPr>
      <w:r w:rsidRPr="00537EDB">
        <w:rPr>
          <w:rStyle w:val="CharStyle23"/>
          <w:rFonts w:asciiTheme="minorBidi" w:hAnsiTheme="minorBidi" w:cstheme="minorBidi"/>
        </w:rPr>
        <w:t>Glissement en avant du corps d'une vertèbre lombaire, le plus souvent la 5</w:t>
      </w:r>
      <w:r w:rsidRPr="00537EDB">
        <w:rPr>
          <w:rStyle w:val="CharStyle23"/>
          <w:rFonts w:asciiTheme="minorBidi" w:hAnsiTheme="minorBidi" w:cstheme="minorBidi"/>
          <w:vertAlign w:val="superscript"/>
        </w:rPr>
        <w:t>e</w:t>
      </w:r>
      <w:r w:rsidRPr="00537EDB">
        <w:rPr>
          <w:rStyle w:val="CharStyle23"/>
          <w:rFonts w:asciiTheme="minorBidi" w:hAnsiTheme="minorBidi" w:cstheme="minorBidi"/>
        </w:rPr>
        <w:t xml:space="preserve"> par suite de rupture ou d'allongement de l’isthme situé entre les deux apophyses articulaires.</w:t>
      </w:r>
    </w:p>
    <w:p w14:paraId="1F6A40B1" w14:textId="029ABB65" w:rsidR="00B65640" w:rsidRPr="00537EDB" w:rsidRDefault="00000000">
      <w:pPr>
        <w:pStyle w:val="Style22"/>
        <w:spacing w:after="0" w:line="221" w:lineRule="auto"/>
        <w:ind w:left="1420" w:firstLine="240"/>
        <w:jc w:val="both"/>
        <w:rPr>
          <w:rFonts w:asciiTheme="minorBidi" w:hAnsiTheme="minorBidi" w:cstheme="minorBidi"/>
        </w:rPr>
      </w:pPr>
      <w:r w:rsidRPr="00537EDB">
        <w:rPr>
          <w:rStyle w:val="CharStyle23"/>
          <w:rFonts w:asciiTheme="minorBidi" w:hAnsiTheme="minorBidi" w:cstheme="minorBidi"/>
        </w:rPr>
        <w:lastRenderedPageBreak/>
        <w:t>Le rôle joué par le traumatisme dans ces cas reste d’interprétation très délicate. On admet en général (</w:t>
      </w:r>
      <w:proofErr w:type="spellStart"/>
      <w:r w:rsidRPr="00537EDB">
        <w:rPr>
          <w:rStyle w:val="CharStyle23"/>
          <w:rFonts w:asciiTheme="minorBidi" w:hAnsiTheme="minorBidi" w:cstheme="minorBidi"/>
        </w:rPr>
        <w:t>Azema</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Tailla</w:t>
      </w:r>
      <w:r w:rsidRPr="00537EDB">
        <w:rPr>
          <w:rStyle w:val="CharStyle23"/>
          <w:rFonts w:asciiTheme="minorBidi" w:hAnsiTheme="minorBidi" w:cstheme="minorBidi"/>
          <w:lang w:eastAsia="en-US" w:bidi="en-US"/>
        </w:rPr>
        <w:t>rd</w:t>
      </w:r>
      <w:proofErr w:type="spellEnd"/>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 xml:space="preserve">que le traumatisme est Incapable de produire une rupture d’un isthme antérieurement normal. Mais il est possible qu’une rupture se produise au niveau d'un isthme anormalement mince. Il existe au moins un cas (Serre. </w:t>
      </w:r>
      <w:proofErr w:type="spellStart"/>
      <w:r w:rsidRPr="00537EDB">
        <w:rPr>
          <w:rStyle w:val="CharStyle23"/>
          <w:rFonts w:asciiTheme="minorBidi" w:hAnsiTheme="minorBidi" w:cstheme="minorBidi"/>
        </w:rPr>
        <w:t>Rev</w:t>
      </w:r>
      <w:proofErr w:type="spellEnd"/>
      <w:r w:rsidRPr="00537EDB">
        <w:rPr>
          <w:rStyle w:val="CharStyle23"/>
          <w:rFonts w:asciiTheme="minorBidi" w:hAnsiTheme="minorBidi" w:cstheme="minorBidi"/>
        </w:rPr>
        <w:t xml:space="preserve">. du Rhum </w:t>
      </w:r>
      <w:r w:rsidRPr="00537EDB">
        <w:rPr>
          <w:rStyle w:val="CharStyle23"/>
          <w:rFonts w:asciiTheme="minorBidi" w:hAnsiTheme="minorBidi" w:cstheme="minorBidi"/>
          <w:lang w:eastAsia="en-US" w:bidi="en-US"/>
        </w:rPr>
        <w:t xml:space="preserve">1956) </w:t>
      </w:r>
      <w:r w:rsidRPr="00537EDB">
        <w:rPr>
          <w:rStyle w:val="CharStyle23"/>
          <w:rFonts w:asciiTheme="minorBidi" w:hAnsiTheme="minorBidi" w:cstheme="minorBidi"/>
        </w:rPr>
        <w:t>où une rupture isthmique a été constatée après un accident chez un sujet dont des radiographies anciennes montraient l'intégrité certaine des isthmes.</w:t>
      </w:r>
    </w:p>
    <w:p w14:paraId="4A407821" w14:textId="77777777" w:rsidR="00B65640" w:rsidRPr="00537EDB" w:rsidRDefault="00000000">
      <w:pPr>
        <w:pStyle w:val="Style22"/>
        <w:spacing w:after="240" w:line="221" w:lineRule="auto"/>
        <w:ind w:left="1420" w:firstLine="160"/>
        <w:jc w:val="both"/>
        <w:rPr>
          <w:rFonts w:asciiTheme="minorBidi" w:hAnsiTheme="minorBidi" w:cstheme="minorBidi"/>
        </w:rPr>
      </w:pPr>
      <w:r w:rsidRPr="00537EDB">
        <w:rPr>
          <w:rStyle w:val="CharStyle23"/>
          <w:rFonts w:asciiTheme="minorBidi" w:hAnsiTheme="minorBidi" w:cstheme="minorBidi"/>
        </w:rPr>
        <w:t xml:space="preserve">En tout cas te traumatisme joue certainement un rôle important dans le déclanchement du syndrome douloureux qui accompagne le </w:t>
      </w:r>
      <w:proofErr w:type="spellStart"/>
      <w:r w:rsidRPr="00537EDB">
        <w:rPr>
          <w:rStyle w:val="CharStyle23"/>
          <w:rFonts w:asciiTheme="minorBidi" w:hAnsiTheme="minorBidi" w:cstheme="minorBidi"/>
        </w:rPr>
        <w:t>spondy</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lolisthésis</w:t>
      </w:r>
      <w:proofErr w:type="spellEnd"/>
      <w:r w:rsidRPr="00537EDB">
        <w:rPr>
          <w:rStyle w:val="CharStyle23"/>
          <w:rFonts w:asciiTheme="minorBidi" w:hAnsiTheme="minorBidi" w:cstheme="minorBidi"/>
        </w:rPr>
        <w:t xml:space="preserve">. Il entraîne donc une aggravation de l'état antérieur. Il semble en outre capable d'augmenter le déplacement d’un </w:t>
      </w:r>
      <w:proofErr w:type="spellStart"/>
      <w:r w:rsidRPr="00537EDB">
        <w:rPr>
          <w:rStyle w:val="CharStyle23"/>
          <w:rFonts w:asciiTheme="minorBidi" w:hAnsiTheme="minorBidi" w:cstheme="minorBidi"/>
        </w:rPr>
        <w:t>spondylolisthésls</w:t>
      </w:r>
      <w:proofErr w:type="spellEnd"/>
      <w:r w:rsidRPr="00537EDB">
        <w:rPr>
          <w:rStyle w:val="CharStyle23"/>
          <w:rFonts w:asciiTheme="minorBidi" w:hAnsiTheme="minorBidi" w:cstheme="minorBidi"/>
        </w:rPr>
        <w:t xml:space="preserve"> antérieur ou de transformer une </w:t>
      </w:r>
      <w:proofErr w:type="spellStart"/>
      <w:r w:rsidRPr="00537EDB">
        <w:rPr>
          <w:rStyle w:val="CharStyle23"/>
          <w:rFonts w:asciiTheme="minorBidi" w:hAnsiTheme="minorBidi" w:cstheme="minorBidi"/>
        </w:rPr>
        <w:t>spondypolyse</w:t>
      </w:r>
      <w:proofErr w:type="spellEnd"/>
      <w:r w:rsidRPr="00537EDB">
        <w:rPr>
          <w:rStyle w:val="CharStyle23"/>
          <w:rFonts w:asciiTheme="minorBidi" w:hAnsiTheme="minorBidi" w:cstheme="minorBidi"/>
        </w:rPr>
        <w:t xml:space="preserve"> en spondylolisthésis.</w:t>
      </w:r>
    </w:p>
    <w:p w14:paraId="608BAACC" w14:textId="77777777" w:rsidR="00773ABC" w:rsidRPr="00537EDB" w:rsidRDefault="00000000">
      <w:pPr>
        <w:pStyle w:val="Style19"/>
        <w:tabs>
          <w:tab w:val="right" w:leader="dot" w:pos="7974"/>
          <w:tab w:val="left" w:pos="8140"/>
        </w:tabs>
        <w:spacing w:after="380" w:line="214" w:lineRule="auto"/>
        <w:ind w:left="660" w:firstLine="280"/>
        <w:rPr>
          <w:rStyle w:val="CharStyle20"/>
          <w:rFonts w:asciiTheme="minorBidi" w:hAnsiTheme="minorBidi" w:cstheme="minorBidi"/>
          <w:lang w:eastAsia="en-US" w:bidi="en-US"/>
        </w:rPr>
      </w:pPr>
      <w:r w:rsidRPr="00537EDB">
        <w:rPr>
          <w:rStyle w:val="CharStyle20"/>
          <w:rFonts w:asciiTheme="minorBidi" w:hAnsiTheme="minorBidi" w:cstheme="minorBidi"/>
        </w:rPr>
        <w:t xml:space="preserve">Si greffe osseuse impossible ou n’ayant pas donné de résultat — algies, lordose et scoliose complémentaire, gêne — importante de la marche. </w:t>
      </w:r>
      <w:r w:rsidRPr="00537EDB">
        <w:rPr>
          <w:rStyle w:val="CharStyle20"/>
          <w:rFonts w:asciiTheme="minorBidi" w:hAnsiTheme="minorBidi" w:cstheme="minorBidi"/>
          <w:lang w:eastAsia="en-US" w:bidi="en-US"/>
        </w:rPr>
        <w:t xml:space="preserve">25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30 </w:t>
      </w:r>
    </w:p>
    <w:p w14:paraId="264D72D1" w14:textId="0513B822" w:rsidR="00B65640" w:rsidRPr="00537EDB" w:rsidRDefault="00000000">
      <w:pPr>
        <w:pStyle w:val="Style19"/>
        <w:tabs>
          <w:tab w:val="right" w:leader="dot" w:pos="7974"/>
          <w:tab w:val="left" w:pos="8140"/>
        </w:tabs>
        <w:spacing w:after="380" w:line="214" w:lineRule="auto"/>
        <w:ind w:left="660" w:firstLine="280"/>
        <w:rPr>
          <w:rFonts w:asciiTheme="minorBidi" w:hAnsiTheme="minorBidi" w:cstheme="minorBidi"/>
        </w:rPr>
      </w:pPr>
      <w:r w:rsidRPr="00537EDB">
        <w:rPr>
          <w:rStyle w:val="CharStyle20"/>
          <w:rFonts w:asciiTheme="minorBidi" w:hAnsiTheme="minorBidi" w:cstheme="minorBidi"/>
        </w:rPr>
        <w:t>Si bon résultat thérapeutique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043A73D4" w14:textId="47457D8F" w:rsidR="00B65640" w:rsidRPr="00537EDB" w:rsidRDefault="00000000">
      <w:pPr>
        <w:pStyle w:val="Style33"/>
        <w:keepNext/>
        <w:keepLines/>
        <w:spacing w:after="40" w:line="386" w:lineRule="auto"/>
        <w:ind w:left="660" w:firstLine="40"/>
        <w:jc w:val="left"/>
        <w:rPr>
          <w:rFonts w:asciiTheme="minorBidi" w:hAnsiTheme="minorBidi" w:cstheme="minorBidi"/>
        </w:rPr>
      </w:pPr>
      <w:bookmarkStart w:id="63" w:name="bookmark157"/>
      <w:r w:rsidRPr="00537EDB">
        <w:rPr>
          <w:rStyle w:val="CharStyle34"/>
          <w:rFonts w:asciiTheme="minorBidi" w:hAnsiTheme="minorBidi" w:cstheme="minorBidi"/>
          <w:b/>
          <w:bCs/>
        </w:rPr>
        <w:t>SACRALISATION DE LA 5</w:t>
      </w:r>
      <w:r w:rsidR="00265D34" w:rsidRPr="00537EDB">
        <w:rPr>
          <w:rStyle w:val="CharStyle34"/>
          <w:rFonts w:asciiTheme="minorBidi" w:hAnsiTheme="minorBidi" w:cstheme="minorBidi"/>
          <w:b/>
          <w:bCs/>
        </w:rPr>
        <w:t xml:space="preserve">EME </w:t>
      </w:r>
      <w:r w:rsidRPr="00537EDB">
        <w:rPr>
          <w:rStyle w:val="CharStyle34"/>
          <w:rFonts w:asciiTheme="minorBidi" w:hAnsiTheme="minorBidi" w:cstheme="minorBidi"/>
          <w:b/>
          <w:bCs/>
        </w:rPr>
        <w:t xml:space="preserve">LOMBAIRE LOMBALISATION DE LA </w:t>
      </w:r>
      <w:r w:rsidR="00265D34" w:rsidRPr="00537EDB">
        <w:rPr>
          <w:rStyle w:val="CharStyle34"/>
          <w:rFonts w:asciiTheme="minorBidi" w:hAnsiTheme="minorBidi" w:cstheme="minorBidi"/>
          <w:b/>
          <w:bCs/>
        </w:rPr>
        <w:t>1ER</w:t>
      </w:r>
      <w:r w:rsidRPr="00537EDB">
        <w:rPr>
          <w:rStyle w:val="CharStyle34"/>
          <w:rFonts w:asciiTheme="minorBidi" w:hAnsiTheme="minorBidi" w:cstheme="minorBidi"/>
          <w:b/>
          <w:bCs/>
        </w:rPr>
        <w:t xml:space="preserve"> VERTÈBRE SACRÉE</w:t>
      </w:r>
      <w:bookmarkEnd w:id="63"/>
    </w:p>
    <w:p w14:paraId="517A2C75" w14:textId="77777777" w:rsidR="00B65640" w:rsidRPr="00537EDB" w:rsidRDefault="00000000">
      <w:pPr>
        <w:pStyle w:val="Style33"/>
        <w:keepNext/>
        <w:keepLines/>
        <w:spacing w:after="40" w:line="386" w:lineRule="auto"/>
        <w:ind w:firstLine="660"/>
        <w:jc w:val="left"/>
        <w:rPr>
          <w:rFonts w:asciiTheme="minorBidi" w:hAnsiTheme="minorBidi" w:cstheme="minorBidi"/>
        </w:rPr>
      </w:pPr>
      <w:r w:rsidRPr="00537EDB">
        <w:rPr>
          <w:rStyle w:val="CharStyle34"/>
          <w:rFonts w:asciiTheme="minorBidi" w:hAnsiTheme="minorBidi" w:cstheme="minorBidi"/>
          <w:b/>
          <w:bCs/>
          <w:lang w:eastAsia="en-US" w:bidi="en-US"/>
        </w:rPr>
        <w:t>SPINA BIFIDA</w:t>
      </w:r>
    </w:p>
    <w:p w14:paraId="5708774B" w14:textId="77777777" w:rsidR="00B65640" w:rsidRPr="00537EDB" w:rsidRDefault="00000000">
      <w:pPr>
        <w:pStyle w:val="Style22"/>
        <w:spacing w:after="0" w:line="223" w:lineRule="auto"/>
        <w:ind w:left="1420" w:firstLine="240"/>
        <w:jc w:val="both"/>
        <w:rPr>
          <w:rFonts w:asciiTheme="minorBidi" w:hAnsiTheme="minorBidi" w:cstheme="minorBidi"/>
        </w:rPr>
      </w:pPr>
      <w:r w:rsidRPr="00537EDB">
        <w:rPr>
          <w:rStyle w:val="CharStyle23"/>
          <w:rFonts w:asciiTheme="minorBidi" w:hAnsiTheme="minorBidi" w:cstheme="minorBidi"/>
        </w:rPr>
        <w:t>Ces diverses lésions constituent des malformations congénitales qui ne peuvent par elles-mêmes ouvrir droit à indemnisation.</w:t>
      </w:r>
    </w:p>
    <w:p w14:paraId="7AD55C92" w14:textId="77777777" w:rsidR="00B65640" w:rsidRPr="00537EDB" w:rsidRDefault="00000000">
      <w:pPr>
        <w:pStyle w:val="Style22"/>
        <w:spacing w:after="240" w:line="223" w:lineRule="auto"/>
        <w:ind w:left="1420" w:firstLine="240"/>
        <w:jc w:val="both"/>
        <w:rPr>
          <w:rFonts w:asciiTheme="minorBidi" w:hAnsiTheme="minorBidi" w:cstheme="minorBidi"/>
        </w:rPr>
      </w:pPr>
      <w:r w:rsidRPr="00537EDB">
        <w:rPr>
          <w:rStyle w:val="CharStyle23"/>
          <w:rFonts w:asciiTheme="minorBidi" w:hAnsiTheme="minorBidi" w:cstheme="minorBidi"/>
        </w:rPr>
        <w:t>Des douleurs post-traumatiques chez des sujets porteurs de ces malformations doivent être indemnisées au même titre que les autres lombalgies (voir plus loin).</w:t>
      </w:r>
    </w:p>
    <w:p w14:paraId="625CA228" w14:textId="77777777" w:rsidR="00B65640" w:rsidRPr="00537EDB" w:rsidRDefault="00000000">
      <w:pPr>
        <w:pStyle w:val="Style33"/>
        <w:keepNext/>
        <w:keepLines/>
        <w:spacing w:after="240"/>
        <w:ind w:firstLine="660"/>
        <w:jc w:val="left"/>
        <w:rPr>
          <w:rFonts w:asciiTheme="minorBidi" w:hAnsiTheme="minorBidi" w:cstheme="minorBidi"/>
        </w:rPr>
      </w:pPr>
      <w:bookmarkStart w:id="64" w:name="bookmark160"/>
      <w:r w:rsidRPr="00537EDB">
        <w:rPr>
          <w:rStyle w:val="CharStyle34"/>
          <w:rFonts w:asciiTheme="minorBidi" w:hAnsiTheme="minorBidi" w:cstheme="minorBidi"/>
          <w:b/>
          <w:bCs/>
        </w:rPr>
        <w:t>OSTÉITES VERTÉBRALES</w:t>
      </w:r>
      <w:bookmarkEnd w:id="64"/>
    </w:p>
    <w:p w14:paraId="16C5C81A" w14:textId="77777777" w:rsidR="00B65640" w:rsidRPr="00537EDB" w:rsidRDefault="00000000">
      <w:pPr>
        <w:pStyle w:val="Style22"/>
        <w:spacing w:line="221" w:lineRule="auto"/>
        <w:ind w:left="1640" w:firstLine="0"/>
        <w:rPr>
          <w:rFonts w:asciiTheme="minorBidi" w:hAnsiTheme="minorBidi" w:cstheme="minorBidi"/>
        </w:rPr>
      </w:pPr>
      <w:r w:rsidRPr="00537EDB">
        <w:rPr>
          <w:rStyle w:val="CharStyle23"/>
          <w:rFonts w:asciiTheme="minorBidi" w:hAnsiTheme="minorBidi" w:cstheme="minorBidi"/>
        </w:rPr>
        <w:t>(Mal de Pott, ostéites non tuberculeuses).</w:t>
      </w:r>
    </w:p>
    <w:p w14:paraId="3C9A52AE" w14:textId="7F0E0765" w:rsidR="00B65640" w:rsidRPr="00537EDB" w:rsidRDefault="00000000">
      <w:pPr>
        <w:pStyle w:val="Style22"/>
        <w:spacing w:after="100" w:line="223" w:lineRule="auto"/>
        <w:ind w:left="1420" w:firstLine="240"/>
        <w:jc w:val="both"/>
        <w:rPr>
          <w:rFonts w:asciiTheme="minorBidi" w:hAnsiTheme="minorBidi" w:cstheme="minorBidi"/>
        </w:rPr>
        <w:sectPr w:rsidR="00B65640" w:rsidRPr="00537EDB">
          <w:headerReference w:type="even" r:id="rId134"/>
          <w:headerReference w:type="default" r:id="rId135"/>
          <w:footerReference w:type="even" r:id="rId136"/>
          <w:footerReference w:type="default" r:id="rId137"/>
          <w:headerReference w:type="first" r:id="rId138"/>
          <w:footerReference w:type="first" r:id="rId139"/>
          <w:pgSz w:w="11972" w:h="16898"/>
          <w:pgMar w:top="1404" w:right="2120" w:bottom="1437" w:left="835" w:header="0" w:footer="3" w:gutter="0"/>
          <w:cols w:space="720"/>
          <w:noEndnote/>
          <w:titlePg/>
          <w:docGrid w:linePitch="360"/>
        </w:sectPr>
      </w:pPr>
      <w:r w:rsidRPr="00537EDB">
        <w:rPr>
          <w:rStyle w:val="CharStyle23"/>
          <w:rFonts w:asciiTheme="minorBidi" w:hAnsiTheme="minorBidi" w:cstheme="minorBidi"/>
        </w:rPr>
        <w:t xml:space="preserve">En général ne sont pas </w:t>
      </w:r>
      <w:r w:rsidR="00E85E9D" w:rsidRPr="00537EDB">
        <w:rPr>
          <w:rStyle w:val="CharStyle23"/>
          <w:rFonts w:asciiTheme="minorBidi" w:hAnsiTheme="minorBidi" w:cstheme="minorBidi"/>
        </w:rPr>
        <w:t>imputables</w:t>
      </w:r>
      <w:r w:rsidRPr="00537EDB">
        <w:rPr>
          <w:rStyle w:val="CharStyle23"/>
          <w:rFonts w:asciiTheme="minorBidi" w:hAnsiTheme="minorBidi" w:cstheme="minorBidi"/>
        </w:rPr>
        <w:t xml:space="preserve"> (à part le cas exceptionnel d’os</w:t>
      </w:r>
      <w:r w:rsidRPr="00537EDB">
        <w:rPr>
          <w:rStyle w:val="CharStyle23"/>
          <w:rFonts w:asciiTheme="minorBidi" w:hAnsiTheme="minorBidi" w:cstheme="minorBidi"/>
        </w:rPr>
        <w:softHyphen/>
        <w:t xml:space="preserve">téite après plaie par projectile). Mais on peut être amené à indemniser les aggravations par traumatisme (aggravation de la gibbosité, raideur rachidienne, signes médullaires). Solon </w:t>
      </w:r>
      <w:r w:rsidR="00E85E9D" w:rsidRPr="00537EDB">
        <w:rPr>
          <w:rStyle w:val="CharStyle23"/>
          <w:rFonts w:asciiTheme="minorBidi" w:hAnsiTheme="minorBidi" w:cstheme="minorBidi"/>
        </w:rPr>
        <w:t>L’importance</w:t>
      </w:r>
      <w:r w:rsidRPr="00537EDB">
        <w:rPr>
          <w:rStyle w:val="CharStyle23"/>
          <w:rFonts w:asciiTheme="minorBidi" w:hAnsiTheme="minorBidi" w:cstheme="minorBidi"/>
        </w:rPr>
        <w:t xml:space="preserve"> des symptômes </w:t>
      </w:r>
      <w:r w:rsidR="00E85E9D" w:rsidRPr="00537EDB">
        <w:rPr>
          <w:rStyle w:val="CharStyle23"/>
          <w:rFonts w:asciiTheme="minorBidi" w:hAnsiTheme="minorBidi" w:cstheme="minorBidi"/>
        </w:rPr>
        <w:t>l’I.</w:t>
      </w:r>
      <w:r w:rsidRPr="00537EDB">
        <w:rPr>
          <w:rStyle w:val="CharStyle23"/>
          <w:rFonts w:asciiTheme="minorBidi" w:hAnsiTheme="minorBidi" w:cstheme="minorBidi"/>
        </w:rPr>
        <w:t xml:space="preserve">P.P. pourra se situer entre </w:t>
      </w:r>
      <w:r w:rsidRPr="00537EDB">
        <w:rPr>
          <w:rStyle w:val="CharStyle23"/>
          <w:rFonts w:asciiTheme="minorBidi" w:hAnsiTheme="minorBidi" w:cstheme="minorBidi"/>
          <w:lang w:eastAsia="en-US" w:bidi="en-US"/>
        </w:rPr>
        <w:t xml:space="preserve">20 </w:t>
      </w:r>
      <w:r w:rsidRPr="00537EDB">
        <w:rPr>
          <w:rStyle w:val="CharStyle23"/>
          <w:rFonts w:asciiTheme="minorBidi" w:hAnsiTheme="minorBidi" w:cstheme="minorBidi"/>
        </w:rPr>
        <w:t xml:space="preserve">et </w:t>
      </w:r>
      <w:r w:rsidRPr="00537EDB">
        <w:rPr>
          <w:rStyle w:val="CharStyle23"/>
          <w:rFonts w:asciiTheme="minorBidi" w:hAnsiTheme="minorBidi" w:cstheme="minorBidi"/>
          <w:lang w:eastAsia="en-US" w:bidi="en-US"/>
        </w:rPr>
        <w:t>75%</w:t>
      </w:r>
    </w:p>
    <w:p w14:paraId="3579BFD7" w14:textId="77777777" w:rsidR="000E6A09" w:rsidRPr="00537EDB" w:rsidRDefault="00000000">
      <w:pPr>
        <w:pStyle w:val="Style39"/>
        <w:tabs>
          <w:tab w:val="right" w:leader="dot" w:pos="7981"/>
          <w:tab w:val="right" w:pos="8570"/>
        </w:tabs>
        <w:spacing w:after="100" w:line="197" w:lineRule="auto"/>
        <w:ind w:left="920" w:hanging="200"/>
        <w:jc w:val="both"/>
        <w:rPr>
          <w:rStyle w:val="CharStyle40"/>
          <w:rFonts w:asciiTheme="minorBidi" w:hAnsiTheme="minorBidi" w:cstheme="minorBidi"/>
        </w:rPr>
      </w:pPr>
      <w:r w:rsidRPr="00537EDB">
        <w:rPr>
          <w:rFonts w:asciiTheme="minorBidi" w:hAnsiTheme="minorBidi" w:cstheme="minorBidi"/>
        </w:rPr>
        <w:lastRenderedPageBreak/>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Attitude vicieuse après affection, longuement dou</w:t>
      </w:r>
      <w:r w:rsidRPr="00537EDB">
        <w:rPr>
          <w:rStyle w:val="CharStyle40"/>
          <w:rFonts w:asciiTheme="minorBidi" w:hAnsiTheme="minorBidi" w:cstheme="minorBidi"/>
        </w:rPr>
        <w:softHyphen/>
        <w:t>loureuse (sciatique, etc.) suivant la persistance ou non des douleurs</w:t>
      </w:r>
      <w:r w:rsidRPr="00537EDB">
        <w:rPr>
          <w:rStyle w:val="CharStyle40"/>
          <w:rFonts w:asciiTheme="minorBidi" w:hAnsiTheme="minorBidi" w:cstheme="minorBidi"/>
        </w:rPr>
        <w:tab/>
        <w:t xml:space="preserve"> </w:t>
      </w:r>
    </w:p>
    <w:p w14:paraId="00C9A5E7" w14:textId="3948B5F8" w:rsidR="00B65640" w:rsidRPr="00537EDB" w:rsidRDefault="00000000">
      <w:pPr>
        <w:pStyle w:val="Style39"/>
        <w:tabs>
          <w:tab w:val="right" w:leader="dot" w:pos="7981"/>
          <w:tab w:val="right" w:pos="8570"/>
        </w:tabs>
        <w:spacing w:after="100" w:line="197" w:lineRule="auto"/>
        <w:ind w:left="920" w:hanging="200"/>
        <w:jc w:val="both"/>
        <w:rPr>
          <w:rFonts w:asciiTheme="minorBidi" w:hAnsiTheme="minorBidi" w:cstheme="minorBidi"/>
        </w:rPr>
      </w:pP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p>
    <w:p w14:paraId="52EE302F" w14:textId="77777777" w:rsidR="00B65640" w:rsidRPr="00537EDB" w:rsidRDefault="00000000">
      <w:pPr>
        <w:pStyle w:val="Style39"/>
        <w:spacing w:after="100" w:line="197" w:lineRule="auto"/>
        <w:ind w:left="920" w:hanging="200"/>
        <w:jc w:val="both"/>
        <w:rPr>
          <w:rFonts w:asciiTheme="minorBidi" w:hAnsiTheme="minorBidi" w:cstheme="minorBidi"/>
        </w:rPr>
      </w:pPr>
      <w:r w:rsidRPr="00537EDB">
        <w:rPr>
          <w:rStyle w:val="CharStyle40"/>
          <w:rFonts w:asciiTheme="minorBidi" w:hAnsiTheme="minorBidi" w:cstheme="minorBidi"/>
        </w:rPr>
        <w:t>Rhumatisme vertébral :</w:t>
      </w:r>
    </w:p>
    <w:p w14:paraId="16BB6DCB" w14:textId="77777777" w:rsidR="00B65640" w:rsidRPr="00537EDB" w:rsidRDefault="00000000">
      <w:pPr>
        <w:pStyle w:val="Style39"/>
        <w:tabs>
          <w:tab w:val="right" w:leader="dot" w:pos="7981"/>
          <w:tab w:val="right" w:pos="8570"/>
        </w:tabs>
        <w:spacing w:after="100" w:line="199" w:lineRule="auto"/>
        <w:ind w:left="1400" w:hanging="240"/>
        <w:jc w:val="both"/>
        <w:rPr>
          <w:rFonts w:asciiTheme="minorBidi" w:hAnsiTheme="minorBidi" w:cstheme="minorBidi"/>
        </w:rPr>
      </w:pPr>
      <w:r w:rsidRPr="00537EDB">
        <w:rPr>
          <w:rStyle w:val="CharStyle40"/>
          <w:rFonts w:asciiTheme="minorBidi" w:hAnsiTheme="minorBidi" w:cstheme="minorBidi"/>
        </w:rPr>
        <w:t>Immobilisation douloureuse de la région lom</w:t>
      </w:r>
      <w:r w:rsidRPr="00537EDB">
        <w:rPr>
          <w:rStyle w:val="CharStyle40"/>
          <w:rFonts w:asciiTheme="minorBidi" w:hAnsiTheme="minorBidi" w:cstheme="minorBidi"/>
        </w:rPr>
        <w:softHyphen/>
        <w:t>baire (lombarthrie) selon le degré d'immo</w:t>
      </w:r>
      <w:r w:rsidRPr="00537EDB">
        <w:rPr>
          <w:rStyle w:val="CharStyle40"/>
          <w:rFonts w:asciiTheme="minorBidi" w:hAnsiTheme="minorBidi" w:cstheme="minorBidi"/>
        </w:rPr>
        <w:softHyphen/>
        <w:t>bilisation et de douleurs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25</w:t>
      </w:r>
    </w:p>
    <w:p w14:paraId="2F6FC735" w14:textId="616F17C6" w:rsidR="00B65640" w:rsidRPr="00537EDB" w:rsidRDefault="00000000">
      <w:pPr>
        <w:pStyle w:val="Style39"/>
        <w:spacing w:after="100" w:line="204" w:lineRule="auto"/>
        <w:ind w:left="1400" w:hanging="240"/>
        <w:rPr>
          <w:rFonts w:asciiTheme="minorBidi" w:hAnsiTheme="minorBidi" w:cstheme="minorBidi"/>
        </w:rPr>
      </w:pPr>
      <w:r w:rsidRPr="00537EDB">
        <w:rPr>
          <w:rStyle w:val="CharStyle40"/>
          <w:rFonts w:asciiTheme="minorBidi" w:hAnsiTheme="minorBidi" w:cstheme="minorBidi"/>
        </w:rPr>
        <w:t>Immobilisation douloureuse de la région cervicale.</w:t>
      </w:r>
      <w:r w:rsidR="007E5FBB">
        <w:rPr>
          <w:rStyle w:val="CharStyle40"/>
          <w:rFonts w:asciiTheme="minorBidi" w:hAnsiTheme="minorBidi" w:cstheme="minorBidi"/>
        </w:rPr>
        <w:t xml:space="preserve">       5 a 25</w:t>
      </w:r>
    </w:p>
    <w:p w14:paraId="6E3A1A83" w14:textId="77777777" w:rsidR="00B65640" w:rsidRPr="00537EDB" w:rsidRDefault="00000000">
      <w:pPr>
        <w:pStyle w:val="Style39"/>
        <w:tabs>
          <w:tab w:val="right" w:leader="dot" w:pos="7981"/>
          <w:tab w:val="right" w:pos="8570"/>
        </w:tabs>
        <w:spacing w:after="100" w:line="199" w:lineRule="auto"/>
        <w:ind w:left="920" w:hanging="200"/>
        <w:jc w:val="both"/>
        <w:rPr>
          <w:rFonts w:asciiTheme="minorBidi" w:hAnsiTheme="minorBidi" w:cstheme="minorBidi"/>
        </w:rPr>
      </w:pPr>
      <w:r w:rsidRPr="00537EDB">
        <w:rPr>
          <w:rStyle w:val="CharStyle40"/>
          <w:rFonts w:asciiTheme="minorBidi" w:hAnsiTheme="minorBidi" w:cstheme="minorBidi"/>
        </w:rPr>
        <w:t>Avec douleurs à forme névralgique irradiées le long des membres supérieurs ou inférieurs à forme de névrite brachiale ou crurale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40</w:t>
      </w:r>
      <w:r w:rsidRPr="00537EDB">
        <w:rPr>
          <w:rFonts w:asciiTheme="minorBidi" w:hAnsiTheme="minorBidi" w:cstheme="minorBidi"/>
        </w:rPr>
        <w:fldChar w:fldCharType="end"/>
      </w:r>
    </w:p>
    <w:p w14:paraId="461800C3" w14:textId="77777777" w:rsidR="00B65640" w:rsidRPr="00537EDB" w:rsidRDefault="00000000">
      <w:pPr>
        <w:pStyle w:val="Style19"/>
        <w:spacing w:after="100" w:line="199" w:lineRule="auto"/>
        <w:ind w:left="920" w:hanging="200"/>
        <w:jc w:val="both"/>
        <w:rPr>
          <w:rFonts w:asciiTheme="minorBidi" w:hAnsiTheme="minorBidi" w:cstheme="minorBidi"/>
        </w:rPr>
      </w:pPr>
      <w:r w:rsidRPr="00537EDB">
        <w:rPr>
          <w:rStyle w:val="CharStyle20"/>
          <w:rFonts w:asciiTheme="minorBidi" w:hAnsiTheme="minorBidi" w:cstheme="minorBidi"/>
        </w:rPr>
        <w:t>Spondylose rhizomélique (immobilisation du rachis, des hanches et des épaules) :</w:t>
      </w:r>
    </w:p>
    <w:p w14:paraId="21E20558" w14:textId="77777777" w:rsidR="00B65640" w:rsidRPr="00537EDB" w:rsidRDefault="00000000">
      <w:pPr>
        <w:pStyle w:val="Style19"/>
        <w:tabs>
          <w:tab w:val="left" w:pos="7710"/>
        </w:tabs>
        <w:spacing w:after="100" w:line="199" w:lineRule="auto"/>
        <w:ind w:left="1500" w:hanging="340"/>
        <w:jc w:val="both"/>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L’immobilisation est limitée à la région lom</w:t>
      </w:r>
      <w:r w:rsidRPr="00537EDB">
        <w:rPr>
          <w:rStyle w:val="CharStyle20"/>
          <w:rFonts w:asciiTheme="minorBidi" w:hAnsiTheme="minorBidi" w:cstheme="minorBidi"/>
        </w:rPr>
        <w:softHyphen/>
        <w:t>baire, elle est modérément douloureuse, la mobilité des hanches n’est pas très réduite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76F3C5E6" w14:textId="77777777" w:rsidR="00B65640" w:rsidRPr="00537EDB" w:rsidRDefault="00000000">
      <w:pPr>
        <w:pStyle w:val="Style22"/>
        <w:spacing w:line="221" w:lineRule="auto"/>
        <w:ind w:left="1340"/>
        <w:jc w:val="both"/>
        <w:rPr>
          <w:rFonts w:asciiTheme="minorBidi" w:hAnsiTheme="minorBidi" w:cstheme="minorBidi"/>
        </w:rPr>
      </w:pPr>
      <w:r w:rsidRPr="00537EDB">
        <w:rPr>
          <w:rStyle w:val="CharStyle23"/>
          <w:rFonts w:asciiTheme="minorBidi" w:hAnsiTheme="minorBidi" w:cstheme="minorBidi"/>
          <w:b/>
          <w:bCs/>
          <w:sz w:val="24"/>
          <w:szCs w:val="24"/>
        </w:rPr>
        <w:t xml:space="preserve">SPONDYLOSE </w:t>
      </w:r>
      <w:r w:rsidRPr="00537EDB">
        <w:rPr>
          <w:rStyle w:val="CharStyle23"/>
          <w:rFonts w:asciiTheme="minorBidi" w:hAnsiTheme="minorBidi" w:cstheme="minorBidi"/>
        </w:rPr>
        <w:t xml:space="preserve">post-traumatique avec déformation rachidienne, </w:t>
      </w:r>
      <w:hyperlink w:anchor="bookmark79" w:tooltip="Current Document">
        <w:r w:rsidR="00B65640" w:rsidRPr="00537EDB">
          <w:rPr>
            <w:rStyle w:val="CharStyle23"/>
            <w:rFonts w:asciiTheme="minorBidi" w:hAnsiTheme="minorBidi" w:cstheme="minorBidi"/>
          </w:rPr>
          <w:t>décrite autrefois sous l</w:t>
        </w:r>
      </w:hyperlink>
      <w:r w:rsidRPr="00537EDB">
        <w:rPr>
          <w:rStyle w:val="CharStyle23"/>
          <w:rFonts w:asciiTheme="minorBidi" w:hAnsiTheme="minorBidi" w:cstheme="minorBidi"/>
        </w:rPr>
        <w:t>e nom de syndrome de Kummel Verneuil corres</w:t>
      </w:r>
      <w:r w:rsidRPr="00537EDB">
        <w:rPr>
          <w:rStyle w:val="CharStyle23"/>
          <w:rFonts w:asciiTheme="minorBidi" w:hAnsiTheme="minorBidi" w:cstheme="minorBidi"/>
        </w:rPr>
        <w:softHyphen/>
        <w:t xml:space="preserve">pond en réalité à des fractures vertébrales méconnues et doit être indemnisée comme celles-ci (voir page </w:t>
      </w:r>
      <w:r w:rsidRPr="00537EDB">
        <w:rPr>
          <w:rStyle w:val="CharStyle23"/>
          <w:rFonts w:asciiTheme="minorBidi" w:hAnsiTheme="minorBidi" w:cstheme="minorBidi"/>
          <w:lang w:eastAsia="en-US" w:bidi="en-US"/>
        </w:rPr>
        <w:t>67).</w:t>
      </w:r>
    </w:p>
    <w:p w14:paraId="00FC0CF5" w14:textId="77777777" w:rsidR="00B65640" w:rsidRPr="00537EDB" w:rsidRDefault="00000000">
      <w:pPr>
        <w:pStyle w:val="Style16"/>
        <w:spacing w:after="260" w:line="240" w:lineRule="auto"/>
        <w:ind w:firstLine="600"/>
        <w:jc w:val="both"/>
        <w:rPr>
          <w:rFonts w:asciiTheme="minorBidi" w:hAnsiTheme="minorBidi" w:cstheme="minorBidi"/>
          <w:sz w:val="36"/>
          <w:szCs w:val="36"/>
        </w:rPr>
      </w:pPr>
      <w:r w:rsidRPr="00537EDB">
        <w:rPr>
          <w:rStyle w:val="CharStyle17"/>
          <w:rFonts w:asciiTheme="minorBidi" w:hAnsiTheme="minorBidi" w:cstheme="minorBidi"/>
          <w:b/>
          <w:bCs/>
          <w:smallCaps/>
          <w:sz w:val="36"/>
          <w:szCs w:val="36"/>
        </w:rPr>
        <w:t>lombalgies</w:t>
      </w:r>
    </w:p>
    <w:p w14:paraId="6089C4FB" w14:textId="77777777" w:rsidR="00B65640" w:rsidRPr="004C48CD" w:rsidRDefault="00000000">
      <w:pPr>
        <w:pStyle w:val="Style22"/>
        <w:spacing w:line="230" w:lineRule="auto"/>
        <w:ind w:left="1340"/>
        <w:jc w:val="both"/>
        <w:rPr>
          <w:rFonts w:asciiTheme="minorBidi" w:hAnsiTheme="minorBidi" w:cstheme="minorBidi"/>
          <w:sz w:val="28"/>
          <w:szCs w:val="28"/>
        </w:rPr>
      </w:pPr>
      <w:r w:rsidRPr="004C48CD">
        <w:rPr>
          <w:rStyle w:val="CharStyle23"/>
          <w:rFonts w:asciiTheme="minorBidi" w:hAnsiTheme="minorBidi" w:cstheme="minorBidi"/>
          <w:sz w:val="28"/>
          <w:szCs w:val="28"/>
        </w:rPr>
        <w:t>Il y a lieu de ranger dans ce chapitre tous les cas de douteurs lom</w:t>
      </w:r>
      <w:r w:rsidRPr="004C48CD">
        <w:rPr>
          <w:rStyle w:val="CharStyle23"/>
          <w:rFonts w:asciiTheme="minorBidi" w:hAnsiTheme="minorBidi" w:cstheme="minorBidi"/>
          <w:sz w:val="28"/>
          <w:szCs w:val="28"/>
        </w:rPr>
        <w:softHyphen/>
        <w:t>baires sans signes radiologiques de lésions vertébrales traumatiques.</w:t>
      </w:r>
    </w:p>
    <w:p w14:paraId="2056B0F2" w14:textId="07717EF7" w:rsidR="00B65640" w:rsidRPr="004C48CD" w:rsidRDefault="00000000">
      <w:pPr>
        <w:pStyle w:val="Style22"/>
        <w:spacing w:line="226" w:lineRule="auto"/>
        <w:ind w:left="134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Les lombalgies posent un problème </w:t>
      </w:r>
      <w:r w:rsidR="000E6A09" w:rsidRPr="004C48CD">
        <w:rPr>
          <w:rStyle w:val="CharStyle23"/>
          <w:rFonts w:asciiTheme="minorBidi" w:hAnsiTheme="minorBidi" w:cstheme="minorBidi"/>
          <w:sz w:val="28"/>
          <w:szCs w:val="28"/>
        </w:rPr>
        <w:t>médicolégal</w:t>
      </w:r>
      <w:r w:rsidRPr="004C48CD">
        <w:rPr>
          <w:rStyle w:val="CharStyle23"/>
          <w:rFonts w:asciiTheme="minorBidi" w:hAnsiTheme="minorBidi" w:cstheme="minorBidi"/>
          <w:sz w:val="28"/>
          <w:szCs w:val="28"/>
        </w:rPr>
        <w:t xml:space="preserve"> très important.</w:t>
      </w:r>
    </w:p>
    <w:p w14:paraId="38CEF819" w14:textId="19FF04A2" w:rsidR="00B65640" w:rsidRPr="004C48CD" w:rsidRDefault="00000000">
      <w:pPr>
        <w:pStyle w:val="Style22"/>
        <w:spacing w:line="223" w:lineRule="auto"/>
        <w:ind w:left="1340"/>
        <w:jc w:val="both"/>
        <w:rPr>
          <w:rFonts w:asciiTheme="minorBidi" w:hAnsiTheme="minorBidi" w:cstheme="minorBidi"/>
          <w:sz w:val="28"/>
          <w:szCs w:val="28"/>
        </w:rPr>
      </w:pPr>
      <w:r w:rsidRPr="004C48CD">
        <w:rPr>
          <w:rStyle w:val="CharStyle23"/>
          <w:rFonts w:asciiTheme="minorBidi" w:hAnsiTheme="minorBidi" w:cstheme="minorBidi"/>
          <w:sz w:val="28"/>
          <w:szCs w:val="28"/>
        </w:rPr>
        <w:t>Elles vont du cas le plus bénin du lumbago par effort guérissant sans séquelles au bout de trois semaines environ et ne laissant persister aucune incapacité permanente aux formes les plus graves avec irra</w:t>
      </w:r>
      <w:r w:rsidRPr="004C48CD">
        <w:rPr>
          <w:rStyle w:val="CharStyle23"/>
          <w:rFonts w:asciiTheme="minorBidi" w:hAnsiTheme="minorBidi" w:cstheme="minorBidi"/>
          <w:sz w:val="28"/>
          <w:szCs w:val="28"/>
        </w:rPr>
        <w:softHyphen/>
        <w:t xml:space="preserve">diations selon le niveau dans le territoire </w:t>
      </w:r>
      <w:r w:rsidR="000E6A09" w:rsidRPr="004C48CD">
        <w:rPr>
          <w:rStyle w:val="CharStyle23"/>
          <w:rFonts w:asciiTheme="minorBidi" w:hAnsiTheme="minorBidi" w:cstheme="minorBidi"/>
          <w:sz w:val="28"/>
          <w:szCs w:val="28"/>
        </w:rPr>
        <w:t>de la sciatique</w:t>
      </w:r>
      <w:r w:rsidRPr="004C48CD">
        <w:rPr>
          <w:rStyle w:val="CharStyle23"/>
          <w:rFonts w:asciiTheme="minorBidi" w:hAnsiTheme="minorBidi" w:cstheme="minorBidi"/>
          <w:sz w:val="28"/>
          <w:szCs w:val="28"/>
        </w:rPr>
        <w:t xml:space="preserve">, du crural ou du </w:t>
      </w:r>
      <w:proofErr w:type="spellStart"/>
      <w:r w:rsidRPr="004C48CD">
        <w:rPr>
          <w:rStyle w:val="CharStyle23"/>
          <w:rFonts w:asciiTheme="minorBidi" w:hAnsiTheme="minorBidi" w:cstheme="minorBidi"/>
          <w:sz w:val="28"/>
          <w:szCs w:val="28"/>
        </w:rPr>
        <w:t>fémoro</w:t>
      </w:r>
      <w:proofErr w:type="spellEnd"/>
      <w:r w:rsidRPr="004C48CD">
        <w:rPr>
          <w:rStyle w:val="CharStyle23"/>
          <w:rFonts w:asciiTheme="minorBidi" w:hAnsiTheme="minorBidi" w:cstheme="minorBidi"/>
          <w:sz w:val="28"/>
          <w:szCs w:val="28"/>
        </w:rPr>
        <w:t xml:space="preserve"> cutané.</w:t>
      </w:r>
    </w:p>
    <w:p w14:paraId="7710BC28" w14:textId="77777777" w:rsidR="00B65640" w:rsidRPr="004C48CD" w:rsidRDefault="00000000">
      <w:pPr>
        <w:pStyle w:val="Style22"/>
        <w:spacing w:line="228" w:lineRule="auto"/>
        <w:ind w:left="1340"/>
        <w:jc w:val="both"/>
        <w:rPr>
          <w:rFonts w:asciiTheme="minorBidi" w:hAnsiTheme="minorBidi" w:cstheme="minorBidi"/>
          <w:sz w:val="28"/>
          <w:szCs w:val="28"/>
        </w:rPr>
      </w:pPr>
      <w:r w:rsidRPr="004C48CD">
        <w:rPr>
          <w:rStyle w:val="CharStyle23"/>
          <w:rFonts w:asciiTheme="minorBidi" w:hAnsiTheme="minorBidi" w:cstheme="minorBidi"/>
          <w:sz w:val="28"/>
          <w:szCs w:val="28"/>
        </w:rPr>
        <w:t>L’absence de signes objectifs est assez fréquente. Il n’est pas dou</w:t>
      </w:r>
      <w:r w:rsidRPr="004C48CD">
        <w:rPr>
          <w:rStyle w:val="CharStyle23"/>
          <w:rFonts w:asciiTheme="minorBidi" w:hAnsiTheme="minorBidi" w:cstheme="minorBidi"/>
          <w:sz w:val="28"/>
          <w:szCs w:val="28"/>
        </w:rPr>
        <w:softHyphen/>
        <w:t xml:space="preserve">teux que nombre des lombalgiques présentent un élément important de </w:t>
      </w:r>
      <w:proofErr w:type="spellStart"/>
      <w:r w:rsidRPr="004C48CD">
        <w:rPr>
          <w:rStyle w:val="CharStyle23"/>
          <w:rFonts w:asciiTheme="minorBidi" w:hAnsiTheme="minorBidi" w:cstheme="minorBidi"/>
          <w:sz w:val="28"/>
          <w:szCs w:val="28"/>
        </w:rPr>
        <w:t>slnistrose</w:t>
      </w:r>
      <w:proofErr w:type="spellEnd"/>
      <w:r w:rsidRPr="004C48CD">
        <w:rPr>
          <w:rStyle w:val="CharStyle23"/>
          <w:rFonts w:asciiTheme="minorBidi" w:hAnsiTheme="minorBidi" w:cstheme="minorBidi"/>
          <w:sz w:val="28"/>
          <w:szCs w:val="28"/>
        </w:rPr>
        <w:t>.</w:t>
      </w:r>
    </w:p>
    <w:p w14:paraId="580F4C02" w14:textId="04606116" w:rsidR="00B65640" w:rsidRPr="004C48CD" w:rsidRDefault="00000000">
      <w:pPr>
        <w:pStyle w:val="Style22"/>
        <w:spacing w:line="226" w:lineRule="auto"/>
        <w:ind w:left="134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Pour éviter de pécher par excès ou par défaut dans l'appréciation des invalidités on devra attacher avant tout une grande valeur à la recherche de la raideur rachidienne. Celle-ci est parfois entretenue par le port Intempestif de corset orthopédique type </w:t>
      </w:r>
      <w:r w:rsidR="00D952BF"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ombostat.</w:t>
      </w:r>
    </w:p>
    <w:p w14:paraId="5DE3BDC5" w14:textId="483C604E" w:rsidR="00B65640" w:rsidRPr="004C48CD" w:rsidRDefault="00000000">
      <w:pPr>
        <w:pStyle w:val="Style22"/>
        <w:spacing w:line="226" w:lineRule="auto"/>
        <w:ind w:left="134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On observera attentivement le comportement du blessé au cours des mouvements banaux (se baisser pour enlever ses chaussures, se tenir sur un pied pour enlever son pantalon), on recherchera les phénomènes d’automatisme musculaire dans la marche sur place, on demandera au blessé de passer brusquement d’une position à l'autre un peu par surprise. On </w:t>
      </w:r>
      <w:r w:rsidRPr="004C48CD">
        <w:rPr>
          <w:rStyle w:val="CharStyle23"/>
          <w:rFonts w:asciiTheme="minorBidi" w:hAnsiTheme="minorBidi" w:cstheme="minorBidi"/>
          <w:sz w:val="28"/>
          <w:szCs w:val="28"/>
        </w:rPr>
        <w:lastRenderedPageBreak/>
        <w:t>peut aussi passer la main sous le rachis lombaire sur le sujet couché et soulever celui-ci, ou bien fléchir à fond les deux cuisses, genoux fléchis. Si dans ces manœuvres la contracture demeure inchan</w:t>
      </w:r>
      <w:r w:rsidRPr="004C48CD">
        <w:rPr>
          <w:rStyle w:val="CharStyle23"/>
          <w:rFonts w:asciiTheme="minorBidi" w:hAnsiTheme="minorBidi" w:cstheme="minorBidi"/>
          <w:sz w:val="28"/>
          <w:szCs w:val="28"/>
        </w:rPr>
        <w:softHyphen/>
        <w:t xml:space="preserve">gée on peut sans risques d’erreurs conclure à la réalité du syndrome </w:t>
      </w:r>
      <w:r w:rsidR="00D952BF" w:rsidRPr="004C48CD">
        <w:rPr>
          <w:rStyle w:val="CharStyle23"/>
          <w:rFonts w:asciiTheme="minorBidi" w:hAnsiTheme="minorBidi" w:cstheme="minorBidi"/>
          <w:sz w:val="28"/>
          <w:szCs w:val="28"/>
        </w:rPr>
        <w:t>lombalgique</w:t>
      </w:r>
      <w:r w:rsidRPr="004C48CD">
        <w:rPr>
          <w:rStyle w:val="CharStyle23"/>
          <w:rFonts w:asciiTheme="minorBidi" w:hAnsiTheme="minorBidi" w:cstheme="minorBidi"/>
          <w:sz w:val="28"/>
          <w:szCs w:val="28"/>
        </w:rPr>
        <w:t>.</w:t>
      </w:r>
    </w:p>
    <w:p w14:paraId="04F40EA1" w14:textId="1F0932BE" w:rsidR="00B65640" w:rsidRPr="004C48CD" w:rsidRDefault="00000000">
      <w:pPr>
        <w:pStyle w:val="Style22"/>
        <w:spacing w:line="226" w:lineRule="auto"/>
        <w:ind w:left="134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Un point particulièrement délicat du problème </w:t>
      </w:r>
      <w:r w:rsidR="000E6A09" w:rsidRPr="004C48CD">
        <w:rPr>
          <w:rStyle w:val="CharStyle23"/>
          <w:rFonts w:asciiTheme="minorBidi" w:hAnsiTheme="minorBidi" w:cstheme="minorBidi"/>
          <w:sz w:val="28"/>
          <w:szCs w:val="28"/>
        </w:rPr>
        <w:t>médicolégal</w:t>
      </w:r>
      <w:r w:rsidRPr="004C48CD">
        <w:rPr>
          <w:rStyle w:val="CharStyle23"/>
          <w:rFonts w:asciiTheme="minorBidi" w:hAnsiTheme="minorBidi" w:cstheme="minorBidi"/>
          <w:sz w:val="28"/>
          <w:szCs w:val="28"/>
        </w:rPr>
        <w:t xml:space="preserve"> est celui où l'examen radiologique fait apparaître une lésion vertébrale antérieure, en particulier une arthrose dégénérative. Il n'est pas douteux qu’un traumatisme peut faire apparaître des douleurs et, en particulier au niveau du rachis cervical révéler une arthrose jusqu’alors méconnue. On observe d'ailleurs de tels tableaux cliniques dans des cas où le traumatisme s'est produit en dehors de tout accident du travail ou de la route, et où, de ce fait, il n’existe aucune recherche d’</w:t>
      </w:r>
      <w:r w:rsidR="00D952BF" w:rsidRPr="004C48CD">
        <w:rPr>
          <w:rStyle w:val="CharStyle23"/>
          <w:rFonts w:asciiTheme="minorBidi" w:hAnsiTheme="minorBidi" w:cstheme="minorBidi"/>
          <w:sz w:val="28"/>
          <w:szCs w:val="28"/>
        </w:rPr>
        <w:t>indemnisation</w:t>
      </w:r>
      <w:r w:rsidRPr="004C48CD">
        <w:rPr>
          <w:rStyle w:val="CharStyle23"/>
          <w:rFonts w:asciiTheme="minorBidi" w:hAnsiTheme="minorBidi" w:cstheme="minorBidi"/>
          <w:sz w:val="28"/>
          <w:szCs w:val="28"/>
        </w:rPr>
        <w:t>.</w:t>
      </w:r>
    </w:p>
    <w:p w14:paraId="21E1E4B9" w14:textId="77777777" w:rsidR="00B65640" w:rsidRPr="004C48CD" w:rsidRDefault="00000000">
      <w:pPr>
        <w:pStyle w:val="Style22"/>
        <w:spacing w:line="226" w:lineRule="auto"/>
        <w:ind w:left="1340"/>
        <w:jc w:val="both"/>
        <w:rPr>
          <w:rFonts w:asciiTheme="minorBidi" w:hAnsiTheme="minorBidi" w:cstheme="minorBidi"/>
          <w:sz w:val="28"/>
          <w:szCs w:val="28"/>
        </w:rPr>
      </w:pPr>
      <w:r w:rsidRPr="004C48CD">
        <w:rPr>
          <w:rStyle w:val="CharStyle23"/>
          <w:rFonts w:asciiTheme="minorBidi" w:hAnsiTheme="minorBidi" w:cstheme="minorBidi"/>
          <w:sz w:val="28"/>
          <w:szCs w:val="28"/>
        </w:rPr>
        <w:t>Il est très difficile de décider si le traumatisme Invoqué a simplement révélé une lésion qui devait, de toutes façons, par la simple action des gestes de la vie courante, aboutir à la constitution d’un syndrome dou</w:t>
      </w:r>
      <w:r w:rsidRPr="004C48CD">
        <w:rPr>
          <w:rStyle w:val="CharStyle23"/>
          <w:rFonts w:asciiTheme="minorBidi" w:hAnsiTheme="minorBidi" w:cstheme="minorBidi"/>
          <w:sz w:val="28"/>
          <w:szCs w:val="28"/>
        </w:rPr>
        <w:softHyphen/>
        <w:t>loureux ou s’il y a eu vraiment aggravation du fait du traumatisme invoqué.</w:t>
      </w:r>
    </w:p>
    <w:p w14:paraId="72104374" w14:textId="77777777" w:rsidR="00B65640" w:rsidRPr="004C48CD" w:rsidRDefault="00000000">
      <w:pPr>
        <w:pStyle w:val="Style22"/>
        <w:spacing w:line="226" w:lineRule="auto"/>
        <w:ind w:left="1340"/>
        <w:jc w:val="both"/>
        <w:rPr>
          <w:rFonts w:asciiTheme="minorBidi" w:hAnsiTheme="minorBidi" w:cstheme="minorBidi"/>
          <w:sz w:val="28"/>
          <w:szCs w:val="28"/>
        </w:rPr>
      </w:pPr>
      <w:r w:rsidRPr="004C48CD">
        <w:rPr>
          <w:rStyle w:val="CharStyle23"/>
          <w:rFonts w:asciiTheme="minorBidi" w:hAnsiTheme="minorBidi" w:cstheme="minorBidi"/>
          <w:sz w:val="28"/>
          <w:szCs w:val="28"/>
        </w:rPr>
        <w:t>Il paraît impossible de formuler des règles absolues. On doit tenir compte des tests de réalité de la douleur, de l’importance du trauma</w:t>
      </w:r>
      <w:r w:rsidRPr="004C48CD">
        <w:rPr>
          <w:rStyle w:val="CharStyle23"/>
          <w:rFonts w:asciiTheme="minorBidi" w:hAnsiTheme="minorBidi" w:cstheme="minorBidi"/>
          <w:sz w:val="28"/>
          <w:szCs w:val="28"/>
        </w:rPr>
        <w:softHyphen/>
        <w:t>tisme et enfin de la nature même des lésions.</w:t>
      </w:r>
    </w:p>
    <w:p w14:paraId="74F8A675" w14:textId="77777777" w:rsidR="00B65640" w:rsidRPr="004C48CD" w:rsidRDefault="00000000">
      <w:pPr>
        <w:pStyle w:val="Style22"/>
        <w:spacing w:line="226" w:lineRule="auto"/>
        <w:ind w:left="1340"/>
        <w:jc w:val="both"/>
        <w:rPr>
          <w:rFonts w:asciiTheme="minorBidi" w:hAnsiTheme="minorBidi" w:cstheme="minorBidi"/>
          <w:sz w:val="28"/>
          <w:szCs w:val="28"/>
        </w:rPr>
      </w:pPr>
      <w:r w:rsidRPr="004C48CD">
        <w:rPr>
          <w:rStyle w:val="CharStyle23"/>
          <w:rFonts w:asciiTheme="minorBidi" w:hAnsiTheme="minorBidi" w:cstheme="minorBidi"/>
          <w:sz w:val="28"/>
          <w:szCs w:val="28"/>
        </w:rPr>
        <w:t>A titre d'exemple on peut donner deux cas extrêmes :</w:t>
      </w:r>
    </w:p>
    <w:p w14:paraId="0216D74F" w14:textId="77777777" w:rsidR="00B65640" w:rsidRPr="004C48CD" w:rsidRDefault="00000000">
      <w:pPr>
        <w:pStyle w:val="Style22"/>
        <w:spacing w:line="226" w:lineRule="auto"/>
        <w:ind w:left="1340"/>
        <w:jc w:val="both"/>
        <w:rPr>
          <w:rFonts w:asciiTheme="minorBidi" w:hAnsiTheme="minorBidi" w:cstheme="minorBidi"/>
          <w:sz w:val="28"/>
          <w:szCs w:val="28"/>
        </w:rPr>
        <w:sectPr w:rsidR="00B65640" w:rsidRPr="004C48CD">
          <w:headerReference w:type="even" r:id="rId140"/>
          <w:headerReference w:type="default" r:id="rId141"/>
          <w:footerReference w:type="even" r:id="rId142"/>
          <w:footerReference w:type="default" r:id="rId143"/>
          <w:headerReference w:type="first" r:id="rId144"/>
          <w:footerReference w:type="first" r:id="rId145"/>
          <w:pgSz w:w="11972" w:h="16898"/>
          <w:pgMar w:top="1404" w:right="2120" w:bottom="1437" w:left="835" w:header="0" w:footer="3" w:gutter="0"/>
          <w:cols w:space="720"/>
          <w:noEndnote/>
          <w:titlePg/>
          <w:docGrid w:linePitch="360"/>
        </w:sectPr>
      </w:pPr>
      <w:r w:rsidRPr="004C48CD">
        <w:rPr>
          <w:rStyle w:val="CharStyle23"/>
          <w:rFonts w:asciiTheme="minorBidi" w:hAnsiTheme="minorBidi" w:cstheme="minorBidi"/>
          <w:sz w:val="28"/>
          <w:szCs w:val="28"/>
        </w:rPr>
        <w:t>Un sujet jeune, bien musclé n'ayant jusqu’alors jamais arrêté son travail pour une douleur lombaire, fait un gros effort (comme celui de retenir un rail lâché de l’autre bout par des camarades). Dès lors il se plaint de douleurs vives. La radiographie montre une spondylolyse bilatérale dont les bords nets et condensés affirment le caractère ancien. On doit en pareil cas conclure à l'aggravation par le traumatisme d’une lésion antérieure méconnue.</w:t>
      </w:r>
    </w:p>
    <w:p w14:paraId="10DB2355" w14:textId="77777777" w:rsidR="000E6A09" w:rsidRPr="00537EDB" w:rsidRDefault="00000000">
      <w:pPr>
        <w:pStyle w:val="Style19"/>
        <w:tabs>
          <w:tab w:val="left" w:pos="6754"/>
        </w:tabs>
        <w:spacing w:after="140" w:line="199" w:lineRule="auto"/>
        <w:ind w:left="540" w:hanging="360"/>
        <w:rPr>
          <w:rStyle w:val="CharStyle20"/>
          <w:rFonts w:asciiTheme="minorBidi" w:hAnsiTheme="minorBidi" w:cstheme="minorBidi"/>
        </w:rPr>
      </w:pPr>
      <w:r w:rsidRPr="00537EDB">
        <w:rPr>
          <w:rStyle w:val="CharStyle20"/>
          <w:rFonts w:asciiTheme="minorBidi" w:hAnsiTheme="minorBidi" w:cstheme="minorBidi"/>
          <w:lang w:eastAsia="en-US" w:bidi="en-US"/>
        </w:rPr>
        <w:lastRenderedPageBreak/>
        <w:t xml:space="preserve">2° </w:t>
      </w:r>
      <w:r w:rsidRPr="00537EDB">
        <w:rPr>
          <w:rStyle w:val="CharStyle20"/>
          <w:rFonts w:asciiTheme="minorBidi" w:hAnsiTheme="minorBidi" w:cstheme="minorBidi"/>
        </w:rPr>
        <w:t>L'immobilisation porte sur toute la hauteur du rachis et sur les hanches (avec ou sans li</w:t>
      </w:r>
      <w:r w:rsidRPr="00537EDB">
        <w:rPr>
          <w:rStyle w:val="CharStyle20"/>
          <w:rFonts w:asciiTheme="minorBidi" w:hAnsiTheme="minorBidi" w:cstheme="minorBidi"/>
        </w:rPr>
        <w:softHyphen/>
        <w:t>mitation de la mobilité des épaules) ....</w:t>
      </w:r>
      <w:r w:rsidRPr="00537EDB">
        <w:rPr>
          <w:rStyle w:val="CharStyle20"/>
          <w:rFonts w:asciiTheme="minorBidi" w:hAnsiTheme="minorBidi" w:cstheme="minorBidi"/>
        </w:rPr>
        <w:tab/>
      </w:r>
    </w:p>
    <w:p w14:paraId="414EAE77" w14:textId="3EEC7898" w:rsidR="00B65640" w:rsidRPr="00537EDB" w:rsidRDefault="00000000">
      <w:pPr>
        <w:pStyle w:val="Style19"/>
        <w:tabs>
          <w:tab w:val="left" w:pos="6754"/>
        </w:tabs>
        <w:spacing w:after="140" w:line="199" w:lineRule="auto"/>
        <w:ind w:left="540" w:hanging="360"/>
        <w:rPr>
          <w:rFonts w:asciiTheme="minorBidi" w:hAnsiTheme="minorBidi" w:cstheme="minorBidi"/>
        </w:rPr>
      </w:pP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0287F0FD" w14:textId="77777777" w:rsidR="00B65640" w:rsidRPr="00537EDB" w:rsidRDefault="00000000">
      <w:pPr>
        <w:pStyle w:val="Style22"/>
        <w:spacing w:after="140" w:line="230" w:lineRule="auto"/>
        <w:ind w:firstLine="540"/>
        <w:rPr>
          <w:rFonts w:asciiTheme="minorBidi" w:hAnsiTheme="minorBidi" w:cstheme="minorBidi"/>
          <w:sz w:val="24"/>
          <w:szCs w:val="24"/>
        </w:rPr>
      </w:pPr>
      <w:r w:rsidRPr="00537EDB">
        <w:rPr>
          <w:rStyle w:val="CharStyle23"/>
          <w:rFonts w:asciiTheme="minorBidi" w:hAnsiTheme="minorBidi" w:cstheme="minorBidi"/>
          <w:b/>
          <w:bCs/>
          <w:sz w:val="24"/>
          <w:szCs w:val="24"/>
        </w:rPr>
        <w:t xml:space="preserve">Lésions </w:t>
      </w:r>
      <w:proofErr w:type="spellStart"/>
      <w:r w:rsidRPr="00537EDB">
        <w:rPr>
          <w:rStyle w:val="CharStyle23"/>
          <w:rFonts w:asciiTheme="minorBidi" w:hAnsiTheme="minorBidi" w:cstheme="minorBidi"/>
          <w:b/>
          <w:bCs/>
          <w:sz w:val="24"/>
          <w:szCs w:val="24"/>
        </w:rPr>
        <w:t>ostéomyélitiques</w:t>
      </w:r>
      <w:proofErr w:type="spellEnd"/>
      <w:r w:rsidRPr="00537EDB">
        <w:rPr>
          <w:rStyle w:val="CharStyle23"/>
          <w:rFonts w:asciiTheme="minorBidi" w:hAnsiTheme="minorBidi" w:cstheme="minorBidi"/>
          <w:b/>
          <w:bCs/>
          <w:sz w:val="24"/>
          <w:szCs w:val="24"/>
        </w:rPr>
        <w:t xml:space="preserve"> :</w:t>
      </w:r>
    </w:p>
    <w:p w14:paraId="3434D7A7" w14:textId="77777777" w:rsidR="00B65640" w:rsidRPr="00537EDB" w:rsidRDefault="00B65640">
      <w:pPr>
        <w:pStyle w:val="Style19"/>
        <w:tabs>
          <w:tab w:val="left" w:leader="dot" w:pos="7179"/>
          <w:tab w:val="left" w:pos="7651"/>
        </w:tabs>
        <w:spacing w:after="3120" w:line="199" w:lineRule="auto"/>
        <w:ind w:left="840" w:hanging="240"/>
        <w:rPr>
          <w:rFonts w:asciiTheme="minorBidi" w:hAnsiTheme="minorBidi" w:cstheme="minorBidi"/>
        </w:rPr>
      </w:pPr>
      <w:hyperlink w:anchor="bookmark79" w:tooltip="Current Document">
        <w:r w:rsidRPr="00537EDB">
          <w:rPr>
            <w:rStyle w:val="CharStyle20"/>
            <w:rFonts w:asciiTheme="minorBidi" w:hAnsiTheme="minorBidi" w:cstheme="minorBidi"/>
          </w:rPr>
          <w:t>Séquelles d'ost</w:t>
        </w:r>
      </w:hyperlink>
      <w:r w:rsidRPr="00537EDB">
        <w:rPr>
          <w:rStyle w:val="CharStyle20"/>
          <w:rFonts w:asciiTheme="minorBidi" w:hAnsiTheme="minorBidi" w:cstheme="minorBidi"/>
        </w:rPr>
        <w:t>éo-arthrite vertébrale infectieuse localisée ou modifiée par le traumatisme (suivant déviation, immobilisation ou douleurs)</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35</w:t>
      </w:r>
    </w:p>
    <w:p w14:paraId="6A41EEEB" w14:textId="77777777" w:rsidR="00B65640" w:rsidRPr="00537EDB" w:rsidRDefault="00000000">
      <w:pPr>
        <w:pStyle w:val="Style8"/>
        <w:keepNext/>
        <w:keepLines/>
        <w:spacing w:after="340" w:line="314" w:lineRule="auto"/>
        <w:jc w:val="center"/>
        <w:rPr>
          <w:rFonts w:asciiTheme="minorBidi" w:hAnsiTheme="minorBidi" w:cstheme="minorBidi"/>
        </w:rPr>
      </w:pPr>
      <w:bookmarkStart w:id="65" w:name="bookmark162"/>
      <w:r w:rsidRPr="00537EDB">
        <w:rPr>
          <w:rStyle w:val="CharStyle9"/>
          <w:rFonts w:asciiTheme="minorBidi" w:hAnsiTheme="minorBidi" w:cstheme="minorBidi"/>
          <w:b/>
          <w:bCs/>
        </w:rPr>
        <w:t>TROUBLES NERVEUX PAR LÉSIONS</w:t>
      </w:r>
      <w:r w:rsidRPr="00537EDB">
        <w:rPr>
          <w:rStyle w:val="CharStyle9"/>
          <w:rFonts w:asciiTheme="minorBidi" w:hAnsiTheme="minorBidi" w:cstheme="minorBidi"/>
          <w:b/>
          <w:bCs/>
        </w:rPr>
        <w:br/>
        <w:t>MÉDULLAIRES</w:t>
      </w:r>
      <w:bookmarkEnd w:id="65"/>
    </w:p>
    <w:p w14:paraId="4F8CFA9C" w14:textId="77777777" w:rsidR="00B65640" w:rsidRPr="00537EDB" w:rsidRDefault="00000000">
      <w:pPr>
        <w:pStyle w:val="Style19"/>
        <w:spacing w:after="220" w:line="199" w:lineRule="auto"/>
        <w:ind w:left="3460" w:firstLine="0"/>
        <w:rPr>
          <w:rFonts w:asciiTheme="minorBidi" w:hAnsiTheme="minorBidi" w:cstheme="minorBidi"/>
        </w:rPr>
      </w:pPr>
      <w:r w:rsidRPr="00537EDB">
        <w:rPr>
          <w:rStyle w:val="CharStyle20"/>
          <w:rFonts w:asciiTheme="minorBidi" w:hAnsiTheme="minorBidi" w:cstheme="minorBidi"/>
        </w:rPr>
        <w:t>MOELLE</w:t>
      </w:r>
    </w:p>
    <w:p w14:paraId="6E770F81" w14:textId="2B0CEABB" w:rsidR="00B65640" w:rsidRPr="00537EDB" w:rsidRDefault="009D26EE">
      <w:pPr>
        <w:pStyle w:val="Style19"/>
        <w:spacing w:after="220" w:line="199" w:lineRule="auto"/>
        <w:ind w:left="1780" w:firstLine="0"/>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PARAPLÉGIES MÉDULLAIRES</w:t>
      </w:r>
    </w:p>
    <w:p w14:paraId="689ACA16" w14:textId="77777777" w:rsidR="00B65640" w:rsidRPr="00537EDB" w:rsidRDefault="00000000">
      <w:pPr>
        <w:pStyle w:val="Style19"/>
        <w:spacing w:after="80" w:line="199" w:lineRule="auto"/>
        <w:ind w:left="540" w:firstLine="320"/>
        <w:jc w:val="both"/>
        <w:rPr>
          <w:rFonts w:asciiTheme="minorBidi" w:hAnsiTheme="minorBidi" w:cstheme="minorBidi"/>
        </w:rPr>
      </w:pPr>
      <w:r w:rsidRPr="00537EDB">
        <w:rPr>
          <w:rStyle w:val="CharStyle20"/>
          <w:rFonts w:asciiTheme="minorBidi" w:hAnsiTheme="minorBidi" w:cstheme="minorBidi"/>
        </w:rPr>
        <w:t>Paralysie des deux membres symétriques, soft supérieurs (paraplégie brachiale ou supérieure), soit inférieurs (paraplégie crurale ou inférieure), soit des quatre membres (</w:t>
      </w:r>
      <w:proofErr w:type="spellStart"/>
      <w:r w:rsidRPr="00537EDB">
        <w:rPr>
          <w:rStyle w:val="CharStyle20"/>
          <w:rFonts w:asciiTheme="minorBidi" w:hAnsiTheme="minorBidi" w:cstheme="minorBidi"/>
        </w:rPr>
        <w:t>quadriplégre</w:t>
      </w:r>
      <w:proofErr w:type="spellEnd"/>
      <w:r w:rsidRPr="00537EDB">
        <w:rPr>
          <w:rStyle w:val="CharStyle20"/>
          <w:rFonts w:asciiTheme="minorBidi" w:hAnsiTheme="minorBidi" w:cstheme="minorBidi"/>
        </w:rPr>
        <w:t>). La para</w:t>
      </w:r>
      <w:r w:rsidRPr="00537EDB">
        <w:rPr>
          <w:rStyle w:val="CharStyle20"/>
          <w:rFonts w:asciiTheme="minorBidi" w:hAnsiTheme="minorBidi" w:cstheme="minorBidi"/>
        </w:rPr>
        <w:softHyphen/>
        <w:t>plégie crurale étant de beaucoup la plus fréquente, le terme paraplégie sans adjonction s’entend alors pour désigner la paralysie des membres inférieurs.</w:t>
      </w:r>
    </w:p>
    <w:p w14:paraId="1547A282" w14:textId="77777777" w:rsidR="00B65640" w:rsidRPr="00537EDB" w:rsidRDefault="00000000">
      <w:pPr>
        <w:pStyle w:val="Style19"/>
        <w:spacing w:after="0"/>
        <w:ind w:left="540" w:firstLine="320"/>
        <w:jc w:val="both"/>
        <w:rPr>
          <w:rFonts w:asciiTheme="minorBidi" w:hAnsiTheme="minorBidi" w:cstheme="minorBidi"/>
        </w:rPr>
      </w:pPr>
      <w:r w:rsidRPr="00537EDB">
        <w:rPr>
          <w:rStyle w:val="CharStyle20"/>
          <w:rFonts w:asciiTheme="minorBidi" w:hAnsiTheme="minorBidi" w:cstheme="minorBidi"/>
        </w:rPr>
        <w:t>Ces diverses paraplégies peuvent être flasques ou spasmodiques, plus ou moins complètes, plus ou moins totales, accompagnées ou non de troubles sensitifs, trophiques, sphinctériens, génitaux.</w:t>
      </w:r>
    </w:p>
    <w:p w14:paraId="78321A02" w14:textId="77777777" w:rsidR="00B65640" w:rsidRPr="00537EDB" w:rsidRDefault="00000000">
      <w:pPr>
        <w:pStyle w:val="Style19"/>
        <w:tabs>
          <w:tab w:val="right" w:leader="dot" w:pos="7844"/>
          <w:tab w:val="left" w:pos="8017"/>
        </w:tabs>
        <w:spacing w:after="0" w:line="240" w:lineRule="auto"/>
        <w:ind w:firstLine="540"/>
        <w:rPr>
          <w:rFonts w:asciiTheme="minorBidi" w:hAnsiTheme="minorBidi" w:cstheme="minorBidi"/>
        </w:rPr>
      </w:pPr>
      <w:r w:rsidRPr="00537EDB">
        <w:rPr>
          <w:rStyle w:val="CharStyle20"/>
          <w:rFonts w:asciiTheme="minorBidi" w:hAnsiTheme="minorBidi" w:cstheme="minorBidi"/>
        </w:rPr>
        <w:t>Paraplégie incomplète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351CB530" w14:textId="77777777" w:rsidR="00B65640" w:rsidRPr="00537EDB" w:rsidRDefault="00000000">
      <w:pPr>
        <w:pStyle w:val="Style19"/>
        <w:tabs>
          <w:tab w:val="right" w:leader="dot" w:pos="8510"/>
        </w:tabs>
        <w:spacing w:after="140" w:line="240" w:lineRule="auto"/>
        <w:ind w:firstLine="540"/>
        <w:rPr>
          <w:rFonts w:asciiTheme="minorBidi" w:hAnsiTheme="minorBidi" w:cstheme="minorBidi"/>
        </w:rPr>
      </w:pPr>
      <w:r w:rsidRPr="00537EDB">
        <w:rPr>
          <w:rStyle w:val="CharStyle20"/>
          <w:rFonts w:asciiTheme="minorBidi" w:hAnsiTheme="minorBidi" w:cstheme="minorBidi"/>
        </w:rPr>
        <w:t xml:space="preserve">Paraplégie complète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100</w:t>
      </w:r>
    </w:p>
    <w:p w14:paraId="295FD306" w14:textId="77777777" w:rsidR="00B65640" w:rsidRPr="00537EDB" w:rsidRDefault="00000000">
      <w:pPr>
        <w:pStyle w:val="Style19"/>
        <w:spacing w:after="180" w:line="199" w:lineRule="auto"/>
        <w:ind w:left="540" w:firstLine="320"/>
        <w:jc w:val="both"/>
        <w:rPr>
          <w:rFonts w:asciiTheme="minorBidi" w:hAnsiTheme="minorBidi" w:cstheme="minorBidi"/>
        </w:rPr>
      </w:pPr>
      <w:r w:rsidRPr="00537EDB">
        <w:rPr>
          <w:rStyle w:val="CharStyle20"/>
          <w:rFonts w:asciiTheme="minorBidi" w:hAnsiTheme="minorBidi" w:cstheme="minorBidi"/>
        </w:rPr>
        <w:t>Dans l’appréciation des paraplégies des membres supérieurs, beaucoup plus rares que celles des mem</w:t>
      </w:r>
      <w:r w:rsidRPr="00537EDB">
        <w:rPr>
          <w:rStyle w:val="CharStyle20"/>
          <w:rFonts w:asciiTheme="minorBidi" w:hAnsiTheme="minorBidi" w:cstheme="minorBidi"/>
        </w:rPr>
        <w:softHyphen/>
        <w:t>bres inférieurs, les évaluations devront être faites suivant l'échelle précédente, mais en tenant compte ici de l'impotence motrice plus ou moins grande, concernant les mouvements nécessaires aux soins corporels et à l'alimentation en particulier.</w:t>
      </w:r>
    </w:p>
    <w:p w14:paraId="18228FDC" w14:textId="77777777" w:rsidR="009D26EE" w:rsidRPr="00537EDB" w:rsidRDefault="009D26EE">
      <w:pPr>
        <w:pStyle w:val="Style22"/>
        <w:spacing w:after="120" w:line="223" w:lineRule="auto"/>
        <w:ind w:left="1300" w:firstLine="260"/>
        <w:jc w:val="both"/>
        <w:rPr>
          <w:rStyle w:val="CharStyle23"/>
          <w:rFonts w:asciiTheme="minorBidi" w:hAnsiTheme="minorBidi" w:cstheme="minorBidi"/>
        </w:rPr>
      </w:pPr>
    </w:p>
    <w:p w14:paraId="69CD6098" w14:textId="77777777" w:rsidR="009D26EE" w:rsidRPr="00537EDB" w:rsidRDefault="009D26EE">
      <w:pPr>
        <w:pStyle w:val="Style22"/>
        <w:spacing w:after="120" w:line="223" w:lineRule="auto"/>
        <w:ind w:left="1300" w:firstLine="260"/>
        <w:jc w:val="both"/>
        <w:rPr>
          <w:rStyle w:val="CharStyle23"/>
          <w:rFonts w:asciiTheme="minorBidi" w:hAnsiTheme="minorBidi" w:cstheme="minorBidi"/>
        </w:rPr>
      </w:pPr>
    </w:p>
    <w:p w14:paraId="5C2F45D3" w14:textId="00F59E7A" w:rsidR="00B65640" w:rsidRPr="00537EDB" w:rsidRDefault="00000000">
      <w:pPr>
        <w:pStyle w:val="Style22"/>
        <w:spacing w:after="120" w:line="223" w:lineRule="auto"/>
        <w:ind w:left="1300" w:firstLine="260"/>
        <w:jc w:val="both"/>
        <w:rPr>
          <w:rStyle w:val="CharStyle23"/>
          <w:rFonts w:asciiTheme="minorBidi" w:hAnsiTheme="minorBidi" w:cstheme="minorBidi"/>
        </w:rPr>
      </w:pPr>
      <w:r w:rsidRPr="00537EDB">
        <w:rPr>
          <w:rStyle w:val="CharStyle23"/>
          <w:rFonts w:asciiTheme="minorBidi" w:hAnsiTheme="minorBidi" w:cstheme="minorBidi"/>
        </w:rPr>
        <w:t>A l'opposé, chez un sujet assez âgé où le lumbago aura succédé à un effort minime et où la radiographie révélera des lésions très impor</w:t>
      </w:r>
      <w:r w:rsidRPr="00537EDB">
        <w:rPr>
          <w:rStyle w:val="CharStyle23"/>
          <w:rFonts w:asciiTheme="minorBidi" w:hAnsiTheme="minorBidi" w:cstheme="minorBidi"/>
        </w:rPr>
        <w:softHyphen/>
        <w:t xml:space="preserve">tantes de </w:t>
      </w:r>
      <w:proofErr w:type="spellStart"/>
      <w:r w:rsidRPr="00537EDB">
        <w:rPr>
          <w:rStyle w:val="CharStyle23"/>
          <w:rFonts w:asciiTheme="minorBidi" w:hAnsiTheme="minorBidi" w:cstheme="minorBidi"/>
        </w:rPr>
        <w:lastRenderedPageBreak/>
        <w:t>lombarthrie</w:t>
      </w:r>
      <w:proofErr w:type="spellEnd"/>
      <w:r w:rsidRPr="00537EDB">
        <w:rPr>
          <w:rStyle w:val="CharStyle23"/>
          <w:rFonts w:asciiTheme="minorBidi" w:hAnsiTheme="minorBidi" w:cstheme="minorBidi"/>
        </w:rPr>
        <w:t xml:space="preserve"> on ne </w:t>
      </w:r>
      <w:proofErr w:type="spellStart"/>
      <w:r w:rsidRPr="00537EDB">
        <w:rPr>
          <w:rStyle w:val="CharStyle23"/>
          <w:rFonts w:asciiTheme="minorBidi" w:hAnsiTheme="minorBidi" w:cstheme="minorBidi"/>
        </w:rPr>
        <w:t>concluera</w:t>
      </w:r>
      <w:proofErr w:type="spellEnd"/>
      <w:r w:rsidRPr="00537EDB">
        <w:rPr>
          <w:rStyle w:val="CharStyle23"/>
          <w:rFonts w:asciiTheme="minorBidi" w:hAnsiTheme="minorBidi" w:cstheme="minorBidi"/>
        </w:rPr>
        <w:t xml:space="preserve"> pas à une aggravation. (On pourra toutefois admettre la prise en charge pendant la période d’arrêt de travail mais sans incapacité permanente).</w:t>
      </w:r>
    </w:p>
    <w:p w14:paraId="5B475438" w14:textId="77777777" w:rsidR="009D26EE" w:rsidRPr="00537EDB" w:rsidRDefault="009D26EE" w:rsidP="009D26EE">
      <w:pPr>
        <w:pStyle w:val="Style19"/>
        <w:spacing w:after="160" w:line="199" w:lineRule="auto"/>
        <w:ind w:left="3920" w:firstLine="0"/>
        <w:rPr>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QUADRIPLÉGIE</w:t>
      </w:r>
    </w:p>
    <w:p w14:paraId="5A76DD88" w14:textId="77777777" w:rsidR="009D26EE" w:rsidRPr="00537EDB" w:rsidRDefault="009D26EE" w:rsidP="009D26EE">
      <w:pPr>
        <w:pStyle w:val="Style19"/>
        <w:spacing w:after="60" w:line="204" w:lineRule="auto"/>
        <w:ind w:left="1780"/>
        <w:jc w:val="both"/>
        <w:rPr>
          <w:rFonts w:asciiTheme="minorBidi" w:hAnsiTheme="minorBidi" w:cstheme="minorBidi"/>
        </w:rPr>
      </w:pPr>
      <w:r w:rsidRPr="00537EDB">
        <w:rPr>
          <w:rStyle w:val="CharStyle20"/>
          <w:rFonts w:asciiTheme="minorBidi" w:hAnsiTheme="minorBidi" w:cstheme="minorBidi"/>
        </w:rPr>
        <w:t>Dans les cas exceptionnels de quadriplégie, on peut établir la distinction suivante :</w:t>
      </w:r>
    </w:p>
    <w:p w14:paraId="1D1D878B" w14:textId="77777777" w:rsidR="009D26EE" w:rsidRPr="00537EDB" w:rsidRDefault="009D26EE" w:rsidP="009D26EE">
      <w:pPr>
        <w:pStyle w:val="Style19"/>
        <w:numPr>
          <w:ilvl w:val="0"/>
          <w:numId w:val="23"/>
        </w:numPr>
        <w:tabs>
          <w:tab w:val="left" w:pos="2454"/>
          <w:tab w:val="left" w:leader="dot" w:pos="8360"/>
        </w:tabs>
        <w:spacing w:after="60" w:line="199" w:lineRule="auto"/>
        <w:ind w:left="2360" w:hanging="320"/>
        <w:jc w:val="both"/>
        <w:rPr>
          <w:rFonts w:asciiTheme="minorBidi" w:hAnsiTheme="minorBidi" w:cstheme="minorBidi"/>
        </w:rPr>
      </w:pPr>
      <w:r w:rsidRPr="00537EDB">
        <w:rPr>
          <w:rStyle w:val="CharStyle20"/>
          <w:rFonts w:asciiTheme="minorBidi" w:hAnsiTheme="minorBidi" w:cstheme="minorBidi"/>
        </w:rPr>
        <w:t>Quadriplégie incomplète permettant la marche avec ou sans appuis laissant une utilisation relative des membres supérieurs pour l’entre</w:t>
      </w:r>
      <w:r w:rsidRPr="00537EDB">
        <w:rPr>
          <w:rStyle w:val="CharStyle20"/>
          <w:rFonts w:asciiTheme="minorBidi" w:hAnsiTheme="minorBidi" w:cstheme="minorBidi"/>
        </w:rPr>
        <w:softHyphen/>
        <w:t>tien corporel</w:t>
      </w:r>
      <w:r w:rsidRPr="00537EDB">
        <w:rPr>
          <w:rStyle w:val="CharStyle20"/>
          <w:rFonts w:asciiTheme="minorBidi" w:hAnsiTheme="minorBidi" w:cstheme="minorBidi"/>
        </w:rPr>
        <w:tab/>
      </w:r>
    </w:p>
    <w:p w14:paraId="10E5B0DF" w14:textId="77777777" w:rsidR="009D26EE" w:rsidRPr="00537EDB" w:rsidRDefault="009D26EE" w:rsidP="009D26EE">
      <w:pPr>
        <w:pStyle w:val="Style19"/>
        <w:numPr>
          <w:ilvl w:val="0"/>
          <w:numId w:val="23"/>
        </w:numPr>
        <w:tabs>
          <w:tab w:val="left" w:pos="2464"/>
          <w:tab w:val="left" w:leader="dot" w:pos="8360"/>
        </w:tabs>
        <w:spacing w:after="160" w:line="199" w:lineRule="auto"/>
        <w:ind w:left="2360" w:hanging="320"/>
        <w:jc w:val="both"/>
        <w:rPr>
          <w:rFonts w:asciiTheme="minorBidi" w:hAnsiTheme="minorBidi" w:cstheme="minorBidi"/>
        </w:rPr>
      </w:pPr>
      <w:r w:rsidRPr="00537EDB">
        <w:rPr>
          <w:rStyle w:val="CharStyle20"/>
          <w:rFonts w:asciiTheme="minorBidi" w:hAnsiTheme="minorBidi" w:cstheme="minorBidi"/>
        </w:rPr>
        <w:t>Quadriplégie nécessitant le confinement au lit</w:t>
      </w:r>
      <w:r w:rsidRPr="00537EDB">
        <w:rPr>
          <w:rStyle w:val="CharStyle20"/>
          <w:rFonts w:asciiTheme="minorBidi" w:hAnsiTheme="minorBidi" w:cstheme="minorBidi"/>
        </w:rPr>
        <w:tab/>
      </w:r>
    </w:p>
    <w:p w14:paraId="56BF1887" w14:textId="77777777" w:rsidR="009D26EE" w:rsidRPr="00537EDB" w:rsidRDefault="009D26EE" w:rsidP="009D26EE">
      <w:pPr>
        <w:pStyle w:val="Style19"/>
        <w:spacing w:after="160" w:line="199" w:lineRule="auto"/>
        <w:ind w:left="2500" w:firstLine="0"/>
        <w:rPr>
          <w:rFonts w:asciiTheme="minorBidi" w:hAnsiTheme="minorBidi" w:cstheme="minorBidi"/>
        </w:rPr>
      </w:pPr>
      <w:r w:rsidRPr="00537EDB">
        <w:rPr>
          <w:rStyle w:val="CharStyle20"/>
          <w:rFonts w:asciiTheme="minorBidi" w:hAnsiTheme="minorBidi" w:cstheme="minorBidi"/>
          <w:lang w:eastAsia="en-US" w:bidi="en-US"/>
        </w:rPr>
        <w:t xml:space="preserve">3° </w:t>
      </w:r>
      <w:r w:rsidRPr="00537EDB">
        <w:rPr>
          <w:rStyle w:val="CharStyle20"/>
          <w:rFonts w:asciiTheme="minorBidi" w:hAnsiTheme="minorBidi" w:cstheme="minorBidi"/>
        </w:rPr>
        <w:t>SYNDROME DE BROWN-SÉQUARD</w:t>
      </w:r>
    </w:p>
    <w:p w14:paraId="7C1CD1C0" w14:textId="77777777" w:rsidR="009D26EE" w:rsidRPr="00537EDB" w:rsidRDefault="009D26EE" w:rsidP="009D26EE">
      <w:pPr>
        <w:pStyle w:val="Style19"/>
        <w:spacing w:after="160" w:line="199" w:lineRule="auto"/>
        <w:ind w:left="2020" w:hanging="220"/>
        <w:jc w:val="both"/>
        <w:rPr>
          <w:rFonts w:asciiTheme="minorBidi" w:hAnsiTheme="minorBidi" w:cstheme="minorBidi"/>
        </w:rPr>
      </w:pPr>
      <w:r w:rsidRPr="00537EDB">
        <w:rPr>
          <w:rStyle w:val="CharStyle20"/>
          <w:rFonts w:asciiTheme="minorBidi" w:hAnsiTheme="minorBidi" w:cstheme="minorBidi"/>
        </w:rPr>
        <w:t>Paraplégie partielle unilatérale avec anesthésie du membre symétrique non paralysé. Doit être évaluée suivant la gêne fonctionnelle du membre paralysé.</w:t>
      </w:r>
    </w:p>
    <w:p w14:paraId="78A7A35D" w14:textId="77777777" w:rsidR="009D26EE" w:rsidRPr="00537EDB" w:rsidRDefault="009D26EE" w:rsidP="009D26EE">
      <w:pPr>
        <w:pStyle w:val="Style19"/>
        <w:spacing w:after="160" w:line="199" w:lineRule="auto"/>
        <w:ind w:left="3180" w:firstLine="0"/>
        <w:rPr>
          <w:rFonts w:asciiTheme="minorBidi" w:hAnsiTheme="minorBidi" w:cstheme="minorBidi"/>
        </w:rPr>
      </w:pP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HÉMIPLÉGIE MÉDULLAIRE</w:t>
      </w:r>
    </w:p>
    <w:p w14:paraId="52332749" w14:textId="49BC2A25" w:rsidR="009D26EE" w:rsidRPr="00537EDB" w:rsidRDefault="009D26EE" w:rsidP="009D26EE">
      <w:pPr>
        <w:pStyle w:val="Style19"/>
        <w:spacing w:after="60" w:line="199" w:lineRule="auto"/>
        <w:ind w:left="2240" w:hanging="440"/>
        <w:jc w:val="both"/>
        <w:rPr>
          <w:rFonts w:asciiTheme="minorBidi" w:hAnsiTheme="minorBidi" w:cstheme="minorBidi"/>
        </w:rPr>
      </w:pPr>
      <w:r w:rsidRPr="00537EDB">
        <w:rPr>
          <w:rStyle w:val="CharStyle20"/>
          <w:rFonts w:asciiTheme="minorBidi" w:hAnsiTheme="minorBidi" w:cstheme="minorBidi"/>
        </w:rPr>
        <w:t>a) Hémiplégie spinale incomplète permettant la marche, suivant le degré d'atteinte du membre supérieur :</w:t>
      </w:r>
    </w:p>
    <w:p w14:paraId="0F770925" w14:textId="2C90E401" w:rsidR="009D26EE" w:rsidRPr="00537EDB" w:rsidRDefault="009F7548" w:rsidP="009F7548">
      <w:pPr>
        <w:pStyle w:val="Style19"/>
        <w:tabs>
          <w:tab w:val="left" w:leader="dot" w:pos="5899"/>
        </w:tabs>
        <w:spacing w:after="60" w:line="199" w:lineRule="auto"/>
        <w:ind w:firstLine="0"/>
        <w:rPr>
          <w:rFonts w:asciiTheme="minorBidi" w:hAnsiTheme="minorBidi" w:cstheme="minorBidi"/>
        </w:rPr>
      </w:pPr>
      <w:r>
        <w:rPr>
          <w:rStyle w:val="CharStyle20"/>
          <w:rFonts w:asciiTheme="minorBidi" w:hAnsiTheme="minorBidi" w:cstheme="minorBidi"/>
        </w:rPr>
        <w:t xml:space="preserve">                               </w:t>
      </w:r>
      <w:r w:rsidR="009D26EE" w:rsidRPr="00537EDB">
        <w:rPr>
          <w:rStyle w:val="CharStyle20"/>
          <w:rFonts w:asciiTheme="minorBidi" w:hAnsiTheme="minorBidi" w:cstheme="minorBidi"/>
        </w:rPr>
        <w:t>Côté droit</w:t>
      </w:r>
      <w:r>
        <w:rPr>
          <w:rStyle w:val="CharStyle20"/>
          <w:rFonts w:asciiTheme="minorBidi" w:hAnsiTheme="minorBidi" w:cstheme="minorBidi"/>
        </w:rPr>
        <w:t xml:space="preserve">             </w:t>
      </w:r>
      <w:r w:rsidRPr="009F7548">
        <w:rPr>
          <w:rStyle w:val="CharStyle20"/>
          <w:rFonts w:asciiTheme="minorBidi" w:hAnsiTheme="minorBidi" w:cstheme="minorBidi"/>
        </w:rPr>
        <w:t>10 à 80</w:t>
      </w:r>
    </w:p>
    <w:p w14:paraId="4BFCD6FC" w14:textId="27889E95" w:rsidR="009F7548" w:rsidRDefault="009D26EE" w:rsidP="009D26EE">
      <w:pPr>
        <w:pStyle w:val="Style19"/>
        <w:tabs>
          <w:tab w:val="left" w:leader="dot" w:pos="8361"/>
          <w:tab w:val="left" w:leader="dot" w:pos="8374"/>
        </w:tabs>
        <w:spacing w:after="60" w:line="230" w:lineRule="auto"/>
        <w:ind w:left="1780" w:firstLine="740"/>
        <w:jc w:val="both"/>
        <w:rPr>
          <w:rStyle w:val="CharStyle20"/>
          <w:rFonts w:asciiTheme="minorBidi" w:hAnsiTheme="minorBidi" w:cstheme="minorBidi"/>
        </w:rPr>
      </w:pPr>
      <w:r w:rsidRPr="00537EDB">
        <w:rPr>
          <w:rStyle w:val="CharStyle20"/>
          <w:rFonts w:asciiTheme="minorBidi" w:hAnsiTheme="minorBidi" w:cstheme="minorBidi"/>
        </w:rPr>
        <w:t>Côté gauche</w:t>
      </w:r>
      <w:r w:rsidR="009F7548">
        <w:rPr>
          <w:rStyle w:val="CharStyle20"/>
          <w:rFonts w:asciiTheme="minorBidi" w:hAnsiTheme="minorBidi" w:cstheme="minorBidi"/>
        </w:rPr>
        <w:t xml:space="preserve">       </w:t>
      </w:r>
      <w:r w:rsidR="009F7548" w:rsidRPr="009F7548">
        <w:rPr>
          <w:rStyle w:val="CharStyle20"/>
          <w:rFonts w:asciiTheme="minorBidi" w:hAnsiTheme="minorBidi" w:cstheme="minorBidi"/>
        </w:rPr>
        <w:t>10 â 75</w:t>
      </w:r>
      <w:r w:rsidRPr="00537EDB">
        <w:rPr>
          <w:rStyle w:val="CharStyle20"/>
          <w:rFonts w:asciiTheme="minorBidi" w:hAnsiTheme="minorBidi" w:cstheme="minorBidi"/>
        </w:rPr>
        <w:t xml:space="preserve"> </w:t>
      </w:r>
    </w:p>
    <w:p w14:paraId="64A679F3" w14:textId="165DEE6F" w:rsidR="009D26EE" w:rsidRPr="00537EDB" w:rsidRDefault="009D26EE" w:rsidP="009D26EE">
      <w:pPr>
        <w:pStyle w:val="Style19"/>
        <w:tabs>
          <w:tab w:val="left" w:leader="dot" w:pos="8361"/>
          <w:tab w:val="left" w:leader="dot" w:pos="8374"/>
        </w:tabs>
        <w:spacing w:after="60" w:line="230" w:lineRule="auto"/>
        <w:ind w:left="1780" w:firstLine="740"/>
        <w:jc w:val="both"/>
        <w:rPr>
          <w:rFonts w:asciiTheme="minorBidi" w:hAnsiTheme="minorBidi" w:cstheme="minorBidi"/>
        </w:rPr>
      </w:pPr>
      <w:r w:rsidRPr="00537EDB">
        <w:rPr>
          <w:rStyle w:val="CharStyle20"/>
          <w:rFonts w:asciiTheme="minorBidi" w:hAnsiTheme="minorBidi" w:cstheme="minorBidi"/>
        </w:rPr>
        <w:t>b) Hémiplégie spinale complète nécessitant le séjour au lit</w:t>
      </w:r>
      <w:r w:rsidR="009F7548">
        <w:rPr>
          <w:rStyle w:val="CharStyle20"/>
          <w:rFonts w:asciiTheme="minorBidi" w:hAnsiTheme="minorBidi" w:cstheme="minorBidi"/>
        </w:rPr>
        <w:t xml:space="preserve">                   </w:t>
      </w:r>
      <w:r w:rsidR="009F7548" w:rsidRPr="009F7548">
        <w:rPr>
          <w:rStyle w:val="CharStyle20"/>
          <w:rFonts w:asciiTheme="minorBidi" w:hAnsiTheme="minorBidi" w:cstheme="minorBidi"/>
        </w:rPr>
        <w:t>100</w:t>
      </w:r>
    </w:p>
    <w:p w14:paraId="61A1513E" w14:textId="77777777" w:rsidR="009D26EE" w:rsidRPr="00537EDB" w:rsidRDefault="009D26EE" w:rsidP="009D26EE">
      <w:pPr>
        <w:pStyle w:val="Style19"/>
        <w:spacing w:after="0" w:line="199" w:lineRule="auto"/>
        <w:ind w:left="1780"/>
        <w:jc w:val="both"/>
        <w:rPr>
          <w:rFonts w:asciiTheme="minorBidi" w:hAnsiTheme="minorBidi" w:cstheme="minorBidi"/>
        </w:rPr>
      </w:pPr>
      <w:r w:rsidRPr="00537EDB">
        <w:rPr>
          <w:rStyle w:val="CharStyle20"/>
          <w:rFonts w:asciiTheme="minorBidi" w:hAnsiTheme="minorBidi" w:cstheme="minorBidi"/>
        </w:rPr>
        <w:t>Les taux précédents s’entendent, tous symptômes et complications compris.</w:t>
      </w:r>
    </w:p>
    <w:p w14:paraId="04B69BEE" w14:textId="1CC20D62" w:rsidR="009D26EE" w:rsidRPr="00537EDB" w:rsidRDefault="009D26EE" w:rsidP="009D26EE">
      <w:pPr>
        <w:pStyle w:val="Style19"/>
        <w:tabs>
          <w:tab w:val="left" w:leader="dot" w:pos="8360"/>
        </w:tabs>
        <w:spacing w:after="220" w:line="199" w:lineRule="auto"/>
        <w:ind w:left="1780"/>
        <w:jc w:val="both"/>
        <w:rPr>
          <w:rFonts w:asciiTheme="minorBidi" w:hAnsiTheme="minorBidi" w:cstheme="minorBidi"/>
        </w:rPr>
      </w:pPr>
      <w:r w:rsidRPr="00537EDB">
        <w:rPr>
          <w:rStyle w:val="CharStyle20"/>
          <w:rFonts w:asciiTheme="minorBidi" w:hAnsiTheme="minorBidi" w:cstheme="minorBidi"/>
        </w:rPr>
        <w:t>Cependant, dans les cas relativement rares où existent des douleurs surajoutées d’une intensité et d’une constance particulièrement pénibles, recon</w:t>
      </w:r>
      <w:r w:rsidRPr="00537EDB">
        <w:rPr>
          <w:rStyle w:val="CharStyle20"/>
          <w:rFonts w:asciiTheme="minorBidi" w:hAnsiTheme="minorBidi" w:cstheme="minorBidi"/>
        </w:rPr>
        <w:softHyphen/>
        <w:t xml:space="preserve">naissant pour origine la lésion </w:t>
      </w:r>
      <w:proofErr w:type="spellStart"/>
      <w:r w:rsidRPr="00537EDB">
        <w:rPr>
          <w:rStyle w:val="CharStyle20"/>
          <w:rFonts w:asciiTheme="minorBidi" w:hAnsiTheme="minorBidi" w:cstheme="minorBidi"/>
        </w:rPr>
        <w:t>radiculo</w:t>
      </w:r>
      <w:proofErr w:type="spellEnd"/>
      <w:r w:rsidRPr="00537EDB">
        <w:rPr>
          <w:rStyle w:val="CharStyle20"/>
          <w:rFonts w:asciiTheme="minorBidi" w:hAnsiTheme="minorBidi" w:cstheme="minorBidi"/>
        </w:rPr>
        <w:t>-médullaire en cause, une majoration pourra exceptionnellement être prévue</w:t>
      </w:r>
      <w:r w:rsidR="009F7548">
        <w:rPr>
          <w:rStyle w:val="CharStyle20"/>
          <w:rFonts w:asciiTheme="minorBidi" w:hAnsiTheme="minorBidi" w:cstheme="minorBidi"/>
        </w:rPr>
        <w:t xml:space="preserve">          </w:t>
      </w:r>
      <w:r w:rsidR="009F7548" w:rsidRPr="009F7548">
        <w:rPr>
          <w:rStyle w:val="CharStyle20"/>
          <w:rFonts w:asciiTheme="minorBidi" w:hAnsiTheme="minorBidi" w:cstheme="minorBidi"/>
        </w:rPr>
        <w:t>10 à 20</w:t>
      </w:r>
    </w:p>
    <w:p w14:paraId="6C88BC38" w14:textId="77777777" w:rsidR="009D26EE" w:rsidRPr="00537EDB" w:rsidRDefault="009D26EE" w:rsidP="009D26EE">
      <w:pPr>
        <w:pStyle w:val="Style19"/>
        <w:spacing w:after="160" w:line="199" w:lineRule="auto"/>
        <w:ind w:left="2020" w:firstLine="0"/>
        <w:jc w:val="both"/>
        <w:rPr>
          <w:rFonts w:asciiTheme="minorBidi" w:hAnsiTheme="minorBidi" w:cstheme="minorBidi"/>
        </w:rPr>
      </w:pP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ATROPHIES MUSCULAIRES MÉDULLAIRES</w:t>
      </w:r>
    </w:p>
    <w:p w14:paraId="54A9AA7A" w14:textId="77777777" w:rsidR="009D26EE" w:rsidRPr="00537EDB" w:rsidRDefault="009D26EE" w:rsidP="009D26EE">
      <w:pPr>
        <w:pStyle w:val="Style19"/>
        <w:spacing w:after="60"/>
        <w:ind w:left="1780"/>
        <w:jc w:val="both"/>
        <w:rPr>
          <w:rFonts w:asciiTheme="minorBidi" w:hAnsiTheme="minorBidi" w:cstheme="minorBidi"/>
        </w:rPr>
      </w:pPr>
      <w:r w:rsidRPr="00537EDB">
        <w:rPr>
          <w:rStyle w:val="CharStyle20"/>
          <w:rFonts w:asciiTheme="minorBidi" w:hAnsiTheme="minorBidi" w:cstheme="minorBidi"/>
        </w:rPr>
        <w:t>Les atrophies musculaires de cet ordre à indem</w:t>
      </w:r>
      <w:r w:rsidRPr="00537EDB">
        <w:rPr>
          <w:rStyle w:val="CharStyle20"/>
          <w:rFonts w:asciiTheme="minorBidi" w:hAnsiTheme="minorBidi" w:cstheme="minorBidi"/>
        </w:rPr>
        <w:softHyphen/>
        <w:t>niser peuvent être :</w:t>
      </w:r>
    </w:p>
    <w:p w14:paraId="0BFDE729" w14:textId="77777777" w:rsidR="009D26EE" w:rsidRPr="00537EDB" w:rsidRDefault="009D26EE" w:rsidP="009D26EE">
      <w:pPr>
        <w:pStyle w:val="Style19"/>
        <w:numPr>
          <w:ilvl w:val="0"/>
          <w:numId w:val="24"/>
        </w:numPr>
        <w:tabs>
          <w:tab w:val="left" w:pos="2674"/>
        </w:tabs>
        <w:spacing w:after="60" w:line="199" w:lineRule="auto"/>
        <w:ind w:left="2240" w:firstLine="0"/>
        <w:rPr>
          <w:rFonts w:asciiTheme="minorBidi" w:hAnsiTheme="minorBidi" w:cstheme="minorBidi"/>
        </w:rPr>
      </w:pPr>
      <w:r w:rsidRPr="00537EDB">
        <w:rPr>
          <w:rStyle w:val="CharStyle20"/>
          <w:rFonts w:asciiTheme="minorBidi" w:hAnsiTheme="minorBidi" w:cstheme="minorBidi"/>
        </w:rPr>
        <w:t>Soit résiduelles et fixes ;</w:t>
      </w:r>
    </w:p>
    <w:p w14:paraId="2699C565" w14:textId="77777777" w:rsidR="009D26EE" w:rsidRPr="00537EDB" w:rsidRDefault="009D26EE" w:rsidP="009D26EE">
      <w:pPr>
        <w:pStyle w:val="Style19"/>
        <w:numPr>
          <w:ilvl w:val="0"/>
          <w:numId w:val="24"/>
        </w:numPr>
        <w:tabs>
          <w:tab w:val="left" w:pos="2674"/>
        </w:tabs>
        <w:spacing w:after="60" w:line="199" w:lineRule="auto"/>
        <w:ind w:left="2240" w:firstLine="0"/>
        <w:rPr>
          <w:rFonts w:asciiTheme="minorBidi" w:hAnsiTheme="minorBidi" w:cstheme="minorBidi"/>
        </w:rPr>
      </w:pPr>
      <w:r w:rsidRPr="00537EDB">
        <w:rPr>
          <w:rStyle w:val="CharStyle20"/>
          <w:rFonts w:asciiTheme="minorBidi" w:hAnsiTheme="minorBidi" w:cstheme="minorBidi"/>
        </w:rPr>
        <w:t>Soit évolutives et progressives ;</w:t>
      </w:r>
    </w:p>
    <w:p w14:paraId="743681B0" w14:textId="77777777" w:rsidR="009D26EE" w:rsidRPr="00537EDB" w:rsidRDefault="009D26EE" w:rsidP="009D26EE">
      <w:pPr>
        <w:pStyle w:val="Style19"/>
        <w:numPr>
          <w:ilvl w:val="0"/>
          <w:numId w:val="24"/>
        </w:numPr>
        <w:tabs>
          <w:tab w:val="left" w:pos="2684"/>
        </w:tabs>
        <w:spacing w:after="220" w:line="199" w:lineRule="auto"/>
        <w:ind w:left="2240" w:firstLine="0"/>
        <w:rPr>
          <w:rFonts w:asciiTheme="minorBidi" w:hAnsiTheme="minorBidi" w:cstheme="minorBidi"/>
        </w:rPr>
      </w:pPr>
      <w:r w:rsidRPr="00537EDB">
        <w:rPr>
          <w:rStyle w:val="CharStyle20"/>
          <w:rFonts w:asciiTheme="minorBidi" w:hAnsiTheme="minorBidi" w:cstheme="minorBidi"/>
        </w:rPr>
        <w:t>Soit exceptionnellement régressives.</w:t>
      </w:r>
    </w:p>
    <w:p w14:paraId="6A1A4082" w14:textId="77777777" w:rsidR="009D26EE" w:rsidRPr="00537EDB" w:rsidRDefault="009D26EE" w:rsidP="009D26EE">
      <w:pPr>
        <w:pStyle w:val="Style19"/>
        <w:spacing w:after="60" w:line="199" w:lineRule="auto"/>
        <w:ind w:left="3680" w:firstLine="0"/>
        <w:rPr>
          <w:rFonts w:asciiTheme="minorBidi" w:hAnsiTheme="minorBidi" w:cstheme="minorBidi"/>
        </w:rPr>
      </w:pPr>
      <w:r w:rsidRPr="00537EDB">
        <w:rPr>
          <w:rStyle w:val="CharStyle20"/>
          <w:rFonts w:asciiTheme="minorBidi" w:hAnsiTheme="minorBidi" w:cstheme="minorBidi"/>
        </w:rPr>
        <w:t>Membre supérieur droit</w:t>
      </w:r>
    </w:p>
    <w:p w14:paraId="6D68A4AD" w14:textId="68970B75" w:rsidR="009F7548" w:rsidRDefault="009D26EE" w:rsidP="009D26EE">
      <w:pPr>
        <w:pStyle w:val="Style22"/>
        <w:spacing w:after="120" w:line="223" w:lineRule="auto"/>
        <w:ind w:left="1300" w:firstLine="260"/>
        <w:jc w:val="both"/>
        <w:rPr>
          <w:rStyle w:val="CharStyle20"/>
          <w:rFonts w:asciiTheme="minorBidi" w:hAnsiTheme="minorBidi" w:cstheme="minorBidi"/>
        </w:rPr>
      </w:pPr>
      <w:r w:rsidRPr="00537EDB">
        <w:rPr>
          <w:rFonts w:asciiTheme="minorBidi" w:hAnsiTheme="minorBidi" w:cstheme="minorBidi"/>
          <w:noProof/>
        </w:rPr>
        <mc:AlternateContent>
          <mc:Choice Requires="wps">
            <w:drawing>
              <wp:anchor distT="177800" distB="6361430" distL="209550" distR="177800" simplePos="0" relativeHeight="251677696" behindDoc="0" locked="0" layoutInCell="1" allowOverlap="1" wp14:anchorId="0F1F90B2" wp14:editId="059F677E">
                <wp:simplePos x="0" y="0"/>
                <wp:positionH relativeFrom="page">
                  <wp:posOffset>6221730</wp:posOffset>
                </wp:positionH>
                <wp:positionV relativeFrom="margin">
                  <wp:posOffset>1160145</wp:posOffset>
                </wp:positionV>
                <wp:extent cx="712470" cy="1538605"/>
                <wp:effectExtent l="0" t="0" r="0" b="0"/>
                <wp:wrapSquare wrapText="bothSides"/>
                <wp:docPr id="363" name="Shape 363"/>
                <wp:cNvGraphicFramePr/>
                <a:graphic xmlns:a="http://schemas.openxmlformats.org/drawingml/2006/main">
                  <a:graphicData uri="http://schemas.microsoft.com/office/word/2010/wordprocessingShape">
                    <wps:wsp>
                      <wps:cNvSpPr txBox="1"/>
                      <wps:spPr>
                        <a:xfrm>
                          <a:off x="0" y="0"/>
                          <a:ext cx="712470" cy="1538605"/>
                        </a:xfrm>
                        <a:prstGeom prst="rect">
                          <a:avLst/>
                        </a:prstGeom>
                        <a:noFill/>
                      </wps:spPr>
                      <wps:txbx>
                        <w:txbxContent>
                          <w:p w14:paraId="3458F496" w14:textId="77777777" w:rsidR="009D26EE" w:rsidRDefault="009D26EE" w:rsidP="009D26EE">
                            <w:pPr>
                              <w:pStyle w:val="Style19"/>
                              <w:spacing w:after="300" w:line="240" w:lineRule="auto"/>
                              <w:ind w:firstLine="0"/>
                              <w:jc w:val="right"/>
                            </w:pPr>
                            <w:r>
                              <w:rPr>
                                <w:rStyle w:val="CharStyle20"/>
                                <w:lang w:val="en-US" w:eastAsia="en-US" w:bidi="en-US"/>
                              </w:rPr>
                              <w:t xml:space="preserve">60 </w:t>
                            </w:r>
                            <w:r>
                              <w:rPr>
                                <w:rStyle w:val="CharStyle20"/>
                              </w:rPr>
                              <w:t xml:space="preserve">à </w:t>
                            </w:r>
                            <w:r>
                              <w:rPr>
                                <w:rStyle w:val="CharStyle20"/>
                                <w:lang w:val="en-US" w:eastAsia="en-US" w:bidi="en-US"/>
                              </w:rPr>
                              <w:t>90</w:t>
                            </w:r>
                          </w:p>
                          <w:p w14:paraId="53ABF63B" w14:textId="77777777" w:rsidR="009D26EE" w:rsidRDefault="009D26EE" w:rsidP="009D26EE">
                            <w:pPr>
                              <w:pStyle w:val="Style19"/>
                              <w:spacing w:after="1120" w:line="240" w:lineRule="auto"/>
                              <w:ind w:right="140" w:firstLine="0"/>
                              <w:jc w:val="right"/>
                            </w:pPr>
                            <w:r>
                              <w:rPr>
                                <w:rStyle w:val="CharStyle20"/>
                                <w:lang w:val="en-US" w:eastAsia="en-US" w:bidi="en-US"/>
                              </w:rPr>
                              <w:t>100</w:t>
                            </w:r>
                          </w:p>
                          <w:p w14:paraId="07122A2D" w14:textId="77777777" w:rsidR="009D26EE" w:rsidRDefault="009D26EE" w:rsidP="009D26EE">
                            <w:pPr>
                              <w:pStyle w:val="Style19"/>
                              <w:spacing w:after="0" w:line="240" w:lineRule="auto"/>
                              <w:ind w:firstLine="0"/>
                              <w:jc w:val="right"/>
                            </w:pPr>
                            <w:r>
                              <w:rPr>
                                <w:rStyle w:val="CharStyle20"/>
                                <w:lang w:val="en-US" w:eastAsia="en-US" w:bidi="en-US"/>
                              </w:rPr>
                              <w:t xml:space="preserve">10 </w:t>
                            </w:r>
                            <w:r>
                              <w:rPr>
                                <w:rStyle w:val="CharStyle20"/>
                              </w:rPr>
                              <w:t xml:space="preserve">à </w:t>
                            </w:r>
                            <w:r>
                              <w:rPr>
                                <w:rStyle w:val="CharStyle20"/>
                                <w:lang w:val="en-US" w:eastAsia="en-US" w:bidi="en-US"/>
                              </w:rPr>
                              <w:t>50</w:t>
                            </w:r>
                          </w:p>
                        </w:txbxContent>
                      </wps:txbx>
                      <wps:bodyPr lIns="0" tIns="0" rIns="0" bIns="0"/>
                    </wps:wsp>
                  </a:graphicData>
                </a:graphic>
              </wp:anchor>
            </w:drawing>
          </mc:Choice>
          <mc:Fallback>
            <w:pict>
              <v:shape w14:anchorId="0F1F90B2" id="Shape 363" o:spid="_x0000_s1034" type="#_x0000_t202" style="position:absolute;left:0;text-align:left;margin-left:489.9pt;margin-top:91.35pt;width:56.1pt;height:121.15pt;z-index:251677696;visibility:visible;mso-wrap-style:square;mso-wrap-distance-left:16.5pt;mso-wrap-distance-top:14pt;mso-wrap-distance-right:14pt;mso-wrap-distance-bottom:500.9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" filled="f" stroked="f">
                <v:textbox inset="0,0,0,0">
                  <w:txbxContent>
                    <w:p w14:paraId="3458F496" w14:textId="77777777" w:rsidR="009D26EE" w:rsidRDefault="009D26EE" w:rsidP="009D26EE">
                      <w:pPr>
                        <w:pStyle w:val="Style19"/>
                        <w:spacing w:after="300" w:line="240" w:lineRule="auto"/>
                        <w:ind w:firstLine="0"/>
                        <w:jc w:val="right"/>
                      </w:pPr>
                      <w:r>
                        <w:rPr>
                          <w:rStyle w:val="CharStyle20"/>
                          <w:lang w:val="en-US" w:eastAsia="en-US" w:bidi="en-US"/>
                        </w:rPr>
                        <w:t xml:space="preserve">60 </w:t>
                      </w:r>
                      <w:r>
                        <w:rPr>
                          <w:rStyle w:val="CharStyle20"/>
                        </w:rPr>
                        <w:t xml:space="preserve">à </w:t>
                      </w:r>
                      <w:r>
                        <w:rPr>
                          <w:rStyle w:val="CharStyle20"/>
                          <w:lang w:val="en-US" w:eastAsia="en-US" w:bidi="en-US"/>
                        </w:rPr>
                        <w:t>90</w:t>
                      </w:r>
                    </w:p>
                    <w:p w14:paraId="53ABF63B" w14:textId="77777777" w:rsidR="009D26EE" w:rsidRDefault="009D26EE" w:rsidP="009D26EE">
                      <w:pPr>
                        <w:pStyle w:val="Style19"/>
                        <w:spacing w:after="1120" w:line="240" w:lineRule="auto"/>
                        <w:ind w:right="140" w:firstLine="0"/>
                        <w:jc w:val="right"/>
                      </w:pPr>
                      <w:r>
                        <w:rPr>
                          <w:rStyle w:val="CharStyle20"/>
                          <w:lang w:val="en-US" w:eastAsia="en-US" w:bidi="en-US"/>
                        </w:rPr>
                        <w:t>100</w:t>
                      </w:r>
                    </w:p>
                    <w:p w14:paraId="07122A2D" w14:textId="77777777" w:rsidR="009D26EE" w:rsidRDefault="009D26EE" w:rsidP="009D26EE">
                      <w:pPr>
                        <w:pStyle w:val="Style19"/>
                        <w:spacing w:after="0" w:line="240" w:lineRule="auto"/>
                        <w:ind w:firstLine="0"/>
                        <w:jc w:val="right"/>
                      </w:pPr>
                      <w:r>
                        <w:rPr>
                          <w:rStyle w:val="CharStyle20"/>
                          <w:lang w:val="en-US" w:eastAsia="en-US" w:bidi="en-US"/>
                        </w:rPr>
                        <w:t xml:space="preserve">10 </w:t>
                      </w:r>
                      <w:r>
                        <w:rPr>
                          <w:rStyle w:val="CharStyle20"/>
                        </w:rPr>
                        <w:t xml:space="preserve">à </w:t>
                      </w:r>
                      <w:r>
                        <w:rPr>
                          <w:rStyle w:val="CharStyle20"/>
                          <w:lang w:val="en-US" w:eastAsia="en-US" w:bidi="en-US"/>
                        </w:rPr>
                        <w:t>50</w:t>
                      </w:r>
                    </w:p>
                  </w:txbxContent>
                </v:textbox>
                <w10:wrap type="square" anchorx="page" anchory="margin"/>
              </v:shape>
            </w:pict>
          </mc:Fallback>
        </mc:AlternateContent>
      </w:r>
      <w:r w:rsidRPr="00537EDB">
        <w:rPr>
          <w:rStyle w:val="CharStyle20"/>
          <w:rFonts w:asciiTheme="minorBidi" w:hAnsiTheme="minorBidi" w:cstheme="minorBidi"/>
        </w:rPr>
        <w:t>Atrophie des muscles de la main</w:t>
      </w:r>
      <w:r w:rsidRPr="00537EDB">
        <w:rPr>
          <w:rStyle w:val="CharStyle20"/>
          <w:rFonts w:asciiTheme="minorBidi" w:hAnsiTheme="minorBidi" w:cstheme="minorBidi"/>
        </w:rPr>
        <w:tab/>
      </w:r>
      <w:r w:rsidR="009F7548">
        <w:rPr>
          <w:rStyle w:val="CharStyle20"/>
          <w:rFonts w:asciiTheme="minorBidi" w:hAnsiTheme="minorBidi" w:cstheme="minorBidi"/>
        </w:rPr>
        <w:t xml:space="preserve">   </w:t>
      </w:r>
      <w:r w:rsidR="009F7548" w:rsidRPr="009F7548">
        <w:rPr>
          <w:rStyle w:val="CharStyle20"/>
          <w:rFonts w:asciiTheme="minorBidi" w:hAnsiTheme="minorBidi" w:cstheme="minorBidi"/>
        </w:rPr>
        <w:t>5 à 30</w:t>
      </w:r>
      <w:r w:rsidR="009F7548">
        <w:rPr>
          <w:rStyle w:val="CharStyle20"/>
          <w:rFonts w:asciiTheme="minorBidi" w:hAnsiTheme="minorBidi" w:cstheme="minorBidi"/>
        </w:rPr>
        <w:t xml:space="preserve"> </w:t>
      </w:r>
    </w:p>
    <w:p w14:paraId="40986455" w14:textId="765F4EF8" w:rsidR="009F7548" w:rsidRDefault="009D26EE" w:rsidP="009D26EE">
      <w:pPr>
        <w:pStyle w:val="Style22"/>
        <w:spacing w:after="120" w:line="223" w:lineRule="auto"/>
        <w:ind w:left="1300" w:firstLine="260"/>
        <w:jc w:val="both"/>
        <w:rPr>
          <w:rStyle w:val="CharStyle20"/>
          <w:rFonts w:asciiTheme="minorBidi" w:hAnsiTheme="minorBidi" w:cstheme="minorBidi"/>
        </w:rPr>
      </w:pPr>
      <w:r w:rsidRPr="00537EDB">
        <w:rPr>
          <w:rStyle w:val="CharStyle20"/>
          <w:rFonts w:asciiTheme="minorBidi" w:hAnsiTheme="minorBidi" w:cstheme="minorBidi"/>
        </w:rPr>
        <w:t xml:space="preserve"> Atrophie des muscles de l'avant-bras</w:t>
      </w:r>
      <w:r w:rsidRPr="00537EDB">
        <w:rPr>
          <w:rStyle w:val="CharStyle20"/>
          <w:rFonts w:asciiTheme="minorBidi" w:hAnsiTheme="minorBidi" w:cstheme="minorBidi"/>
        </w:rPr>
        <w:tab/>
      </w:r>
      <w:r w:rsidR="009F7548" w:rsidRPr="009F7548">
        <w:rPr>
          <w:rStyle w:val="CharStyle20"/>
          <w:rFonts w:asciiTheme="minorBidi" w:hAnsiTheme="minorBidi" w:cstheme="minorBidi"/>
        </w:rPr>
        <w:t>10 à 40</w:t>
      </w:r>
      <w:r w:rsidR="009F7548">
        <w:rPr>
          <w:rStyle w:val="CharStyle20"/>
          <w:rFonts w:asciiTheme="minorBidi" w:hAnsiTheme="minorBidi" w:cstheme="minorBidi"/>
        </w:rPr>
        <w:t xml:space="preserve">  </w:t>
      </w:r>
      <w:r w:rsidRPr="00537EDB">
        <w:rPr>
          <w:rStyle w:val="CharStyle20"/>
          <w:rFonts w:asciiTheme="minorBidi" w:hAnsiTheme="minorBidi" w:cstheme="minorBidi"/>
        </w:rPr>
        <w:t xml:space="preserve"> </w:t>
      </w:r>
    </w:p>
    <w:p w14:paraId="1C2D0564" w14:textId="77777777" w:rsidR="00E463BD" w:rsidRDefault="009D26EE" w:rsidP="009D26EE">
      <w:pPr>
        <w:pStyle w:val="Style22"/>
        <w:spacing w:after="120" w:line="223" w:lineRule="auto"/>
        <w:ind w:left="1300" w:firstLine="260"/>
        <w:jc w:val="both"/>
        <w:rPr>
          <w:rStyle w:val="CharStyle20"/>
          <w:rFonts w:asciiTheme="minorBidi" w:hAnsiTheme="minorBidi" w:cstheme="minorBidi"/>
        </w:rPr>
      </w:pPr>
      <w:r w:rsidRPr="00537EDB">
        <w:rPr>
          <w:rStyle w:val="CharStyle20"/>
          <w:rFonts w:asciiTheme="minorBidi" w:hAnsiTheme="minorBidi" w:cstheme="minorBidi"/>
        </w:rPr>
        <w:t xml:space="preserve">Atrophie des muscles de la main et de l'avant-bras </w:t>
      </w:r>
      <w:r w:rsidR="00E463BD" w:rsidRPr="00E463BD">
        <w:rPr>
          <w:rStyle w:val="CharStyle20"/>
          <w:rFonts w:asciiTheme="minorBidi" w:hAnsiTheme="minorBidi" w:cstheme="minorBidi"/>
        </w:rPr>
        <w:t>20 à 60</w:t>
      </w:r>
    </w:p>
    <w:p w14:paraId="169F7618" w14:textId="6A55DE02" w:rsidR="009F7548" w:rsidRDefault="00E463BD" w:rsidP="009D26EE">
      <w:pPr>
        <w:pStyle w:val="Style22"/>
        <w:spacing w:after="120" w:line="223" w:lineRule="auto"/>
        <w:ind w:left="1300" w:firstLine="260"/>
        <w:jc w:val="both"/>
        <w:rPr>
          <w:rStyle w:val="CharStyle20"/>
          <w:rFonts w:asciiTheme="minorBidi" w:hAnsiTheme="minorBidi" w:cstheme="minorBidi"/>
        </w:rPr>
      </w:pPr>
      <w:r>
        <w:rPr>
          <w:rStyle w:val="CharStyle20"/>
          <w:rFonts w:asciiTheme="minorBidi" w:hAnsiTheme="minorBidi" w:cstheme="minorBidi"/>
        </w:rPr>
        <w:t xml:space="preserve"> </w:t>
      </w:r>
      <w:r w:rsidR="009D26EE" w:rsidRPr="00537EDB">
        <w:rPr>
          <w:rStyle w:val="CharStyle20"/>
          <w:rFonts w:asciiTheme="minorBidi" w:hAnsiTheme="minorBidi" w:cstheme="minorBidi"/>
        </w:rPr>
        <w:t xml:space="preserve"> Atrophie des muscles du bras</w:t>
      </w:r>
      <w:r w:rsidR="009D26EE" w:rsidRPr="00537EDB">
        <w:rPr>
          <w:rStyle w:val="CharStyle20"/>
          <w:rFonts w:asciiTheme="minorBidi" w:hAnsiTheme="minorBidi" w:cstheme="minorBidi"/>
        </w:rPr>
        <w:tab/>
        <w:t xml:space="preserve"> </w:t>
      </w:r>
      <w:r w:rsidRPr="00E463BD">
        <w:rPr>
          <w:rStyle w:val="CharStyle20"/>
          <w:rFonts w:asciiTheme="minorBidi" w:hAnsiTheme="minorBidi" w:cstheme="minorBidi"/>
        </w:rPr>
        <w:t>10 à 40</w:t>
      </w:r>
    </w:p>
    <w:p w14:paraId="1B117993" w14:textId="77777777" w:rsidR="00456DAF" w:rsidRDefault="00456DAF" w:rsidP="009D26EE">
      <w:pPr>
        <w:pStyle w:val="Style22"/>
        <w:spacing w:after="120" w:line="223" w:lineRule="auto"/>
        <w:ind w:left="1300" w:firstLine="260"/>
        <w:jc w:val="both"/>
        <w:rPr>
          <w:rStyle w:val="CharStyle20"/>
          <w:rFonts w:asciiTheme="minorBidi" w:hAnsiTheme="minorBidi" w:cstheme="minorBidi"/>
        </w:rPr>
      </w:pPr>
    </w:p>
    <w:p w14:paraId="6C53A97E" w14:textId="26DA2D88" w:rsidR="00E463BD" w:rsidRDefault="009D26EE" w:rsidP="009D26EE">
      <w:pPr>
        <w:pStyle w:val="Style22"/>
        <w:spacing w:after="120" w:line="223" w:lineRule="auto"/>
        <w:ind w:left="1300" w:firstLine="260"/>
        <w:jc w:val="both"/>
        <w:rPr>
          <w:rStyle w:val="CharStyle20"/>
          <w:rFonts w:asciiTheme="minorBidi" w:hAnsiTheme="minorBidi" w:cstheme="minorBidi"/>
        </w:rPr>
      </w:pPr>
      <w:r w:rsidRPr="00537EDB">
        <w:rPr>
          <w:rStyle w:val="CharStyle20"/>
          <w:rFonts w:asciiTheme="minorBidi" w:hAnsiTheme="minorBidi" w:cstheme="minorBidi"/>
        </w:rPr>
        <w:lastRenderedPageBreak/>
        <w:t xml:space="preserve">Atrophie des muscles de l'épaule et de la ceinture scapulaire </w:t>
      </w:r>
    </w:p>
    <w:p w14:paraId="4C70DE0C" w14:textId="7115B393" w:rsidR="009D26EE" w:rsidRPr="00537EDB" w:rsidRDefault="00E463BD" w:rsidP="009D26EE">
      <w:pPr>
        <w:pStyle w:val="Style22"/>
        <w:spacing w:after="120" w:line="223" w:lineRule="auto"/>
        <w:ind w:left="1300" w:firstLine="260"/>
        <w:jc w:val="both"/>
        <w:rPr>
          <w:rStyle w:val="CharStyle20"/>
          <w:rFonts w:asciiTheme="minorBidi" w:hAnsiTheme="minorBidi" w:cstheme="minorBidi"/>
        </w:rPr>
      </w:pPr>
      <w:r w:rsidRPr="00E463BD">
        <w:rPr>
          <w:rStyle w:val="CharStyle20"/>
          <w:rFonts w:asciiTheme="minorBidi" w:hAnsiTheme="minorBidi" w:cstheme="minorBidi"/>
        </w:rPr>
        <w:t>10 à 40</w:t>
      </w:r>
      <w:r w:rsidR="009D26EE" w:rsidRPr="00537EDB">
        <w:rPr>
          <w:rStyle w:val="CharStyle20"/>
          <w:rFonts w:asciiTheme="minorBidi" w:hAnsiTheme="minorBidi" w:cstheme="minorBidi"/>
        </w:rPr>
        <w:tab/>
      </w:r>
    </w:p>
    <w:p w14:paraId="008BE42C" w14:textId="77777777" w:rsidR="009D26EE" w:rsidRPr="00537EDB" w:rsidRDefault="009D26EE" w:rsidP="009D26EE">
      <w:pPr>
        <w:pStyle w:val="Style39"/>
        <w:tabs>
          <w:tab w:val="right" w:leader="dot" w:pos="7955"/>
          <w:tab w:val="right" w:pos="8591"/>
        </w:tabs>
        <w:spacing w:after="80" w:line="197" w:lineRule="auto"/>
        <w:ind w:left="900" w:hanging="22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Atrophie des muscles du bras, de l’épaule, et de la ceinture scapulaire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60</w:t>
      </w:r>
    </w:p>
    <w:p w14:paraId="11BD1F77" w14:textId="77777777" w:rsidR="009D26EE" w:rsidRPr="00537EDB" w:rsidRDefault="009D26EE" w:rsidP="009D26EE">
      <w:pPr>
        <w:pStyle w:val="Style39"/>
        <w:tabs>
          <w:tab w:val="right" w:leader="dot" w:pos="8591"/>
        </w:tabs>
        <w:spacing w:after="240" w:line="192" w:lineRule="auto"/>
        <w:ind w:left="900" w:hanging="220"/>
        <w:jc w:val="both"/>
        <w:rPr>
          <w:rFonts w:asciiTheme="minorBidi" w:hAnsiTheme="minorBidi" w:cstheme="minorBidi"/>
        </w:rPr>
      </w:pPr>
      <w:r w:rsidRPr="00537EDB">
        <w:rPr>
          <w:rStyle w:val="CharStyle40"/>
          <w:rFonts w:asciiTheme="minorBidi" w:hAnsiTheme="minorBidi" w:cstheme="minorBidi"/>
        </w:rPr>
        <w:t>Atrophie complète avec impotence absolue d'un membre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75</w:t>
      </w:r>
    </w:p>
    <w:p w14:paraId="1F6CC38B" w14:textId="77777777" w:rsidR="009D26EE" w:rsidRPr="00537EDB" w:rsidRDefault="009D26EE" w:rsidP="009D26EE">
      <w:pPr>
        <w:pStyle w:val="Style39"/>
        <w:spacing w:after="160" w:line="197" w:lineRule="auto"/>
        <w:ind w:left="2320" w:firstLine="0"/>
        <w:rPr>
          <w:rFonts w:asciiTheme="minorBidi" w:hAnsiTheme="minorBidi" w:cstheme="minorBidi"/>
        </w:rPr>
      </w:pPr>
      <w:r w:rsidRPr="00537EDB">
        <w:rPr>
          <w:rStyle w:val="CharStyle40"/>
          <w:rFonts w:asciiTheme="minorBidi" w:hAnsiTheme="minorBidi" w:cstheme="minorBidi"/>
        </w:rPr>
        <w:t>Membre supérieur gauche</w:t>
      </w:r>
    </w:p>
    <w:p w14:paraId="2A966A06" w14:textId="77777777" w:rsidR="009D26EE" w:rsidRPr="00537EDB" w:rsidRDefault="009D26EE" w:rsidP="009D26EE">
      <w:pPr>
        <w:pStyle w:val="Style39"/>
        <w:tabs>
          <w:tab w:val="right" w:leader="dot" w:pos="7931"/>
          <w:tab w:val="left" w:pos="8134"/>
        </w:tabs>
        <w:spacing w:after="80" w:line="197" w:lineRule="auto"/>
        <w:ind w:firstLine="660"/>
        <w:jc w:val="both"/>
        <w:rPr>
          <w:rFonts w:asciiTheme="minorBidi" w:hAnsiTheme="minorBidi" w:cstheme="minorBidi"/>
        </w:rPr>
      </w:pPr>
      <w:r w:rsidRPr="00537EDB">
        <w:rPr>
          <w:rStyle w:val="CharStyle40"/>
          <w:rFonts w:asciiTheme="minorBidi" w:hAnsiTheme="minorBidi" w:cstheme="minorBidi"/>
        </w:rPr>
        <w:t>Atrophie des muscles de la main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p>
    <w:p w14:paraId="676E450D" w14:textId="77777777" w:rsidR="009D26EE" w:rsidRPr="00537EDB" w:rsidRDefault="009D26EE" w:rsidP="009D26EE">
      <w:pPr>
        <w:pStyle w:val="Style39"/>
        <w:tabs>
          <w:tab w:val="right" w:leader="dot" w:pos="7931"/>
          <w:tab w:val="left" w:pos="8144"/>
        </w:tabs>
        <w:spacing w:after="80" w:line="197" w:lineRule="auto"/>
        <w:ind w:firstLine="660"/>
        <w:jc w:val="both"/>
        <w:rPr>
          <w:rFonts w:asciiTheme="minorBidi" w:hAnsiTheme="minorBidi" w:cstheme="minorBidi"/>
        </w:rPr>
      </w:pPr>
      <w:r w:rsidRPr="00537EDB">
        <w:rPr>
          <w:rStyle w:val="CharStyle40"/>
          <w:rFonts w:asciiTheme="minorBidi" w:hAnsiTheme="minorBidi" w:cstheme="minorBidi"/>
        </w:rPr>
        <w:t>Atrophie des muscles de l'avant-bras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30</w:t>
      </w:r>
    </w:p>
    <w:p w14:paraId="0C5BF641" w14:textId="77777777" w:rsidR="009D26EE" w:rsidRPr="00537EDB" w:rsidRDefault="009D26EE" w:rsidP="009D26EE">
      <w:pPr>
        <w:pStyle w:val="Style39"/>
        <w:tabs>
          <w:tab w:val="right" w:leader="dot" w:pos="7955"/>
          <w:tab w:val="right" w:pos="8591"/>
        </w:tabs>
        <w:spacing w:after="80" w:line="197" w:lineRule="auto"/>
        <w:ind w:left="900" w:hanging="220"/>
        <w:jc w:val="both"/>
        <w:rPr>
          <w:rFonts w:asciiTheme="minorBidi" w:hAnsiTheme="minorBidi" w:cstheme="minorBidi"/>
        </w:rPr>
      </w:pPr>
      <w:r w:rsidRPr="00537EDB">
        <w:rPr>
          <w:rStyle w:val="CharStyle40"/>
          <w:rFonts w:asciiTheme="minorBidi" w:hAnsiTheme="minorBidi" w:cstheme="minorBidi"/>
        </w:rPr>
        <w:t xml:space="preserve">Atrophie des muscles de la main et de l'avant- bras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50</w:t>
      </w:r>
    </w:p>
    <w:p w14:paraId="3F02D469" w14:textId="77777777" w:rsidR="009D26EE" w:rsidRPr="00537EDB" w:rsidRDefault="009D26EE" w:rsidP="009D26EE">
      <w:pPr>
        <w:pStyle w:val="Style39"/>
        <w:tabs>
          <w:tab w:val="right" w:leader="dot" w:pos="7955"/>
          <w:tab w:val="left" w:pos="8164"/>
        </w:tabs>
        <w:spacing w:after="80" w:line="197" w:lineRule="auto"/>
        <w:ind w:left="900" w:hanging="220"/>
        <w:jc w:val="both"/>
        <w:rPr>
          <w:rFonts w:asciiTheme="minorBidi" w:hAnsiTheme="minorBidi" w:cstheme="minorBidi"/>
        </w:rPr>
      </w:pPr>
      <w:r w:rsidRPr="00537EDB">
        <w:rPr>
          <w:rStyle w:val="CharStyle40"/>
          <w:rFonts w:asciiTheme="minorBidi" w:hAnsiTheme="minorBidi" w:cstheme="minorBidi"/>
        </w:rPr>
        <w:t>Atrophie des muscles du bras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30</w:t>
      </w:r>
    </w:p>
    <w:p w14:paraId="6A9B8DD8" w14:textId="77777777" w:rsidR="009D26EE" w:rsidRPr="00537EDB" w:rsidRDefault="009D26EE" w:rsidP="009D26EE">
      <w:pPr>
        <w:pStyle w:val="Style39"/>
        <w:tabs>
          <w:tab w:val="right" w:leader="dot" w:pos="7955"/>
          <w:tab w:val="right" w:pos="8591"/>
        </w:tabs>
        <w:spacing w:after="80" w:line="197" w:lineRule="auto"/>
        <w:ind w:left="900" w:hanging="220"/>
        <w:jc w:val="both"/>
        <w:rPr>
          <w:rFonts w:asciiTheme="minorBidi" w:hAnsiTheme="minorBidi" w:cstheme="minorBidi"/>
        </w:rPr>
      </w:pPr>
      <w:r w:rsidRPr="00537EDB">
        <w:rPr>
          <w:rStyle w:val="CharStyle40"/>
          <w:rFonts w:asciiTheme="minorBidi" w:hAnsiTheme="minorBidi" w:cstheme="minorBidi"/>
        </w:rPr>
        <w:t>Atrophie des muscles de l'épaule et de la ceinture scapulaire.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30</w:t>
      </w:r>
    </w:p>
    <w:p w14:paraId="6C9D7F2B" w14:textId="77777777" w:rsidR="009D26EE" w:rsidRPr="00537EDB" w:rsidRDefault="009D26EE" w:rsidP="009D26EE">
      <w:pPr>
        <w:pStyle w:val="Style39"/>
        <w:tabs>
          <w:tab w:val="right" w:leader="dot" w:pos="7955"/>
          <w:tab w:val="right" w:pos="8591"/>
        </w:tabs>
        <w:spacing w:after="80" w:line="197" w:lineRule="auto"/>
        <w:ind w:left="900" w:hanging="220"/>
        <w:jc w:val="both"/>
        <w:rPr>
          <w:rFonts w:asciiTheme="minorBidi" w:hAnsiTheme="minorBidi" w:cstheme="minorBidi"/>
        </w:rPr>
      </w:pPr>
      <w:r w:rsidRPr="00537EDB">
        <w:rPr>
          <w:rStyle w:val="CharStyle40"/>
          <w:rFonts w:asciiTheme="minorBidi" w:hAnsiTheme="minorBidi" w:cstheme="minorBidi"/>
        </w:rPr>
        <w:t>Atrophie des muscles du bras, de l'épaule et de la ceinture scapulaire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50</w:t>
      </w:r>
    </w:p>
    <w:p w14:paraId="71247D71" w14:textId="77777777" w:rsidR="009D26EE" w:rsidRPr="00537EDB" w:rsidRDefault="009D26EE" w:rsidP="009D26EE">
      <w:pPr>
        <w:pStyle w:val="Style39"/>
        <w:tabs>
          <w:tab w:val="right" w:leader="dot" w:pos="8591"/>
        </w:tabs>
        <w:spacing w:after="80" w:line="199" w:lineRule="auto"/>
        <w:ind w:left="900" w:hanging="220"/>
        <w:jc w:val="both"/>
        <w:rPr>
          <w:rFonts w:asciiTheme="minorBidi" w:hAnsiTheme="minorBidi" w:cstheme="minorBidi"/>
        </w:rPr>
      </w:pPr>
      <w:r w:rsidRPr="00537EDB">
        <w:rPr>
          <w:rStyle w:val="CharStyle40"/>
          <w:rFonts w:asciiTheme="minorBidi" w:hAnsiTheme="minorBidi" w:cstheme="minorBidi"/>
        </w:rPr>
        <w:t>Atrophie complète avec impotence absolue d’un membre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65</w:t>
      </w:r>
    </w:p>
    <w:p w14:paraId="1FED5CC0" w14:textId="77777777" w:rsidR="009D26EE" w:rsidRPr="00537EDB" w:rsidRDefault="009D26EE" w:rsidP="009D26EE">
      <w:pPr>
        <w:pStyle w:val="Style39"/>
        <w:tabs>
          <w:tab w:val="left" w:leader="dot" w:pos="7231"/>
        </w:tabs>
        <w:spacing w:after="240" w:line="199" w:lineRule="auto"/>
        <w:ind w:left="900" w:hanging="220"/>
        <w:jc w:val="both"/>
        <w:rPr>
          <w:rFonts w:asciiTheme="minorBidi" w:hAnsiTheme="minorBidi" w:cstheme="minorBidi"/>
        </w:rPr>
      </w:pPr>
      <w:r w:rsidRPr="00537EDB">
        <w:rPr>
          <w:rStyle w:val="CharStyle40"/>
          <w:rFonts w:asciiTheme="minorBidi" w:hAnsiTheme="minorBidi" w:cstheme="minorBidi"/>
        </w:rPr>
        <w:t>Atrophie complète avec impotence absolue des deux membres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100</w:t>
      </w:r>
    </w:p>
    <w:p w14:paraId="700BFF99" w14:textId="77777777" w:rsidR="009D26EE" w:rsidRPr="00537EDB" w:rsidRDefault="009D26EE" w:rsidP="009D26EE">
      <w:pPr>
        <w:pStyle w:val="Style39"/>
        <w:spacing w:after="160" w:line="197" w:lineRule="auto"/>
        <w:ind w:left="2900" w:firstLine="0"/>
        <w:rPr>
          <w:rFonts w:asciiTheme="minorBidi" w:hAnsiTheme="minorBidi" w:cstheme="minorBidi"/>
        </w:rPr>
      </w:pPr>
      <w:r w:rsidRPr="00537EDB">
        <w:rPr>
          <w:rStyle w:val="CharStyle40"/>
          <w:rFonts w:asciiTheme="minorBidi" w:hAnsiTheme="minorBidi" w:cstheme="minorBidi"/>
        </w:rPr>
        <w:t>Membre inférieur</w:t>
      </w:r>
    </w:p>
    <w:p w14:paraId="17598639" w14:textId="77777777" w:rsidR="009D26EE" w:rsidRPr="00537EDB" w:rsidRDefault="009D26EE" w:rsidP="009D26EE">
      <w:pPr>
        <w:pStyle w:val="Style39"/>
        <w:tabs>
          <w:tab w:val="right" w:leader="dot" w:pos="7955"/>
          <w:tab w:val="left" w:pos="8154"/>
        </w:tabs>
        <w:spacing w:after="80" w:line="197" w:lineRule="auto"/>
        <w:ind w:left="900" w:hanging="220"/>
        <w:jc w:val="both"/>
        <w:rPr>
          <w:rFonts w:asciiTheme="minorBidi" w:hAnsiTheme="minorBidi" w:cstheme="minorBidi"/>
        </w:rPr>
      </w:pPr>
      <w:r w:rsidRPr="00537EDB">
        <w:rPr>
          <w:rStyle w:val="CharStyle40"/>
          <w:rFonts w:asciiTheme="minorBidi" w:hAnsiTheme="minorBidi" w:cstheme="minorBidi"/>
        </w:rPr>
        <w:t>Atrophie des muscles du pied</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p>
    <w:p w14:paraId="607EF313" w14:textId="77777777" w:rsidR="009D26EE" w:rsidRPr="00537EDB" w:rsidRDefault="009D26EE" w:rsidP="009D26EE">
      <w:pPr>
        <w:pStyle w:val="Style39"/>
        <w:tabs>
          <w:tab w:val="right" w:leader="dot" w:pos="7955"/>
          <w:tab w:val="right" w:pos="8591"/>
        </w:tabs>
        <w:spacing w:after="80" w:line="199" w:lineRule="auto"/>
        <w:ind w:left="900" w:hanging="220"/>
        <w:jc w:val="both"/>
        <w:rPr>
          <w:rFonts w:asciiTheme="minorBidi" w:hAnsiTheme="minorBidi" w:cstheme="minorBidi"/>
        </w:rPr>
      </w:pPr>
      <w:r w:rsidRPr="00537EDB">
        <w:rPr>
          <w:rStyle w:val="CharStyle40"/>
          <w:rFonts w:asciiTheme="minorBidi" w:hAnsiTheme="minorBidi" w:cstheme="minorBidi"/>
        </w:rPr>
        <w:t>Atrophie des muscles de la jambe (région antéro- externe)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p>
    <w:p w14:paraId="01400CDA" w14:textId="77777777" w:rsidR="009D26EE" w:rsidRPr="00537EDB" w:rsidRDefault="009D26EE" w:rsidP="009D26EE">
      <w:pPr>
        <w:pStyle w:val="Style39"/>
        <w:tabs>
          <w:tab w:val="left" w:pos="7676"/>
        </w:tabs>
        <w:spacing w:after="80" w:line="197" w:lineRule="auto"/>
        <w:ind w:left="900" w:hanging="220"/>
        <w:jc w:val="both"/>
        <w:rPr>
          <w:rFonts w:asciiTheme="minorBidi" w:hAnsiTheme="minorBidi" w:cstheme="minorBidi"/>
        </w:rPr>
      </w:pPr>
      <w:r w:rsidRPr="00537EDB">
        <w:rPr>
          <w:rStyle w:val="CharStyle40"/>
          <w:rFonts w:asciiTheme="minorBidi" w:hAnsiTheme="minorBidi" w:cstheme="minorBidi"/>
        </w:rPr>
        <w:t>Atrophie des muscles de la jambe (en totalité)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10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30</w:t>
      </w:r>
    </w:p>
    <w:p w14:paraId="1139BEB8" w14:textId="77777777" w:rsidR="009D26EE" w:rsidRPr="00537EDB" w:rsidRDefault="009D26EE" w:rsidP="009D26EE">
      <w:pPr>
        <w:pStyle w:val="Style39"/>
        <w:tabs>
          <w:tab w:val="left" w:pos="7676"/>
        </w:tabs>
        <w:spacing w:after="80" w:line="197" w:lineRule="auto"/>
        <w:ind w:left="900" w:hanging="220"/>
        <w:jc w:val="both"/>
        <w:rPr>
          <w:rFonts w:asciiTheme="minorBidi" w:hAnsiTheme="minorBidi" w:cstheme="minorBidi"/>
        </w:rPr>
      </w:pPr>
      <w:r w:rsidRPr="00537EDB">
        <w:rPr>
          <w:rStyle w:val="CharStyle40"/>
          <w:rFonts w:asciiTheme="minorBidi" w:hAnsiTheme="minorBidi" w:cstheme="minorBidi"/>
        </w:rPr>
        <w:t>Atrophie des muscles du pied et de la jambe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20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40</w:t>
      </w:r>
    </w:p>
    <w:p w14:paraId="6F56632C" w14:textId="77777777" w:rsidR="009D26EE" w:rsidRPr="00537EDB" w:rsidRDefault="009D26EE" w:rsidP="009D26EE">
      <w:pPr>
        <w:pStyle w:val="Style39"/>
        <w:tabs>
          <w:tab w:val="right" w:leader="dot" w:pos="7955"/>
          <w:tab w:val="right" w:pos="8591"/>
        </w:tabs>
        <w:spacing w:after="80" w:line="197" w:lineRule="auto"/>
        <w:ind w:left="900" w:hanging="220"/>
        <w:jc w:val="both"/>
        <w:rPr>
          <w:rFonts w:asciiTheme="minorBidi" w:hAnsiTheme="minorBidi" w:cstheme="minorBidi"/>
        </w:rPr>
      </w:pPr>
      <w:r w:rsidRPr="00537EDB">
        <w:rPr>
          <w:rStyle w:val="CharStyle40"/>
          <w:rFonts w:asciiTheme="minorBidi" w:hAnsiTheme="minorBidi" w:cstheme="minorBidi"/>
        </w:rPr>
        <w:t>Atrophie des muscles de la cuisse (région anté</w:t>
      </w:r>
      <w:r w:rsidRPr="00537EDB">
        <w:rPr>
          <w:rStyle w:val="CharStyle40"/>
          <w:rFonts w:asciiTheme="minorBidi" w:hAnsiTheme="minorBidi" w:cstheme="minorBidi"/>
        </w:rPr>
        <w:softHyphen/>
        <w:t>rieure)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40</w:t>
      </w:r>
    </w:p>
    <w:p w14:paraId="60277B84" w14:textId="77777777" w:rsidR="009D26EE" w:rsidRPr="00537EDB" w:rsidRDefault="009D26EE" w:rsidP="009D26EE">
      <w:pPr>
        <w:pStyle w:val="Style39"/>
        <w:tabs>
          <w:tab w:val="left" w:pos="7676"/>
        </w:tabs>
        <w:spacing w:after="80" w:line="197" w:lineRule="auto"/>
        <w:ind w:left="900" w:hanging="220"/>
        <w:jc w:val="both"/>
        <w:rPr>
          <w:rFonts w:asciiTheme="minorBidi" w:hAnsiTheme="minorBidi" w:cstheme="minorBidi"/>
        </w:rPr>
      </w:pPr>
      <w:r w:rsidRPr="00537EDB">
        <w:rPr>
          <w:rStyle w:val="CharStyle40"/>
          <w:rFonts w:asciiTheme="minorBidi" w:hAnsiTheme="minorBidi" w:cstheme="minorBidi"/>
        </w:rPr>
        <w:t>Atrophie des muscles de la cuisse (en totalité)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20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50</w:t>
      </w:r>
    </w:p>
    <w:p w14:paraId="65BA682B" w14:textId="77777777" w:rsidR="009D26EE" w:rsidRPr="00537EDB" w:rsidRDefault="009D26EE" w:rsidP="009D26EE">
      <w:pPr>
        <w:pStyle w:val="Style39"/>
        <w:spacing w:after="0" w:line="197" w:lineRule="auto"/>
        <w:ind w:firstLine="660"/>
        <w:jc w:val="both"/>
        <w:rPr>
          <w:rFonts w:asciiTheme="minorBidi" w:hAnsiTheme="minorBidi" w:cstheme="minorBidi"/>
        </w:rPr>
      </w:pPr>
      <w:r w:rsidRPr="00537EDB">
        <w:rPr>
          <w:rStyle w:val="CharStyle40"/>
          <w:rFonts w:asciiTheme="minorBidi" w:hAnsiTheme="minorBidi" w:cstheme="minorBidi"/>
        </w:rPr>
        <w:t>Atrophie des muscles de la ceinture pelvienne et</w:t>
      </w:r>
    </w:p>
    <w:p w14:paraId="3B3B2512" w14:textId="77777777" w:rsidR="009D26EE" w:rsidRPr="00537EDB" w:rsidRDefault="009D26EE" w:rsidP="009D26EE">
      <w:pPr>
        <w:pStyle w:val="Style39"/>
        <w:tabs>
          <w:tab w:val="right" w:leader="dot" w:pos="7961"/>
          <w:tab w:val="left" w:pos="8166"/>
        </w:tabs>
        <w:spacing w:after="80" w:line="197" w:lineRule="auto"/>
        <w:ind w:firstLine="900"/>
        <w:jc w:val="both"/>
        <w:rPr>
          <w:rFonts w:asciiTheme="minorBidi" w:hAnsiTheme="minorBidi" w:cstheme="minorBidi"/>
        </w:rPr>
      </w:pPr>
      <w:r w:rsidRPr="00537EDB">
        <w:rPr>
          <w:rStyle w:val="CharStyle40"/>
          <w:rFonts w:asciiTheme="minorBidi" w:hAnsiTheme="minorBidi" w:cstheme="minorBidi"/>
        </w:rPr>
        <w:t>de la masse sacro-lombaire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50</w:t>
      </w:r>
    </w:p>
    <w:p w14:paraId="6709E925" w14:textId="77777777" w:rsidR="009D26EE" w:rsidRPr="00537EDB" w:rsidRDefault="009D26EE" w:rsidP="009D26EE">
      <w:pPr>
        <w:pStyle w:val="Style39"/>
        <w:spacing w:after="0" w:line="197" w:lineRule="auto"/>
        <w:ind w:firstLine="660"/>
        <w:jc w:val="both"/>
        <w:rPr>
          <w:rFonts w:asciiTheme="minorBidi" w:hAnsiTheme="minorBidi" w:cstheme="minorBidi"/>
        </w:rPr>
      </w:pPr>
      <w:r w:rsidRPr="00537EDB">
        <w:rPr>
          <w:rStyle w:val="CharStyle40"/>
          <w:rFonts w:asciiTheme="minorBidi" w:hAnsiTheme="minorBidi" w:cstheme="minorBidi"/>
        </w:rPr>
        <w:t>Atrophie des muscles de la cuisse, de la ceinture</w:t>
      </w:r>
    </w:p>
    <w:p w14:paraId="024226D5" w14:textId="77777777" w:rsidR="009D26EE" w:rsidRPr="00537EDB" w:rsidRDefault="009D26EE" w:rsidP="009D26EE">
      <w:pPr>
        <w:pStyle w:val="Style39"/>
        <w:tabs>
          <w:tab w:val="left" w:pos="7788"/>
        </w:tabs>
        <w:spacing w:after="80" w:line="197" w:lineRule="auto"/>
        <w:ind w:firstLine="900"/>
        <w:jc w:val="both"/>
        <w:rPr>
          <w:rFonts w:asciiTheme="minorBidi" w:hAnsiTheme="minorBidi" w:cstheme="minorBidi"/>
        </w:rPr>
      </w:pPr>
      <w:r w:rsidRPr="00537EDB">
        <w:rPr>
          <w:rStyle w:val="CharStyle40"/>
          <w:rFonts w:asciiTheme="minorBidi" w:hAnsiTheme="minorBidi" w:cstheme="minorBidi"/>
        </w:rPr>
        <w:t>pelvienne et de la masse sacro-lombaire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30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60</w:t>
      </w:r>
    </w:p>
    <w:p w14:paraId="3ED86C8E" w14:textId="77777777" w:rsidR="009D26EE" w:rsidRPr="00537EDB" w:rsidRDefault="009D26EE" w:rsidP="009D26EE">
      <w:pPr>
        <w:pStyle w:val="Style39"/>
        <w:spacing w:after="80" w:line="197" w:lineRule="auto"/>
        <w:ind w:firstLine="660"/>
        <w:rPr>
          <w:rFonts w:asciiTheme="minorBidi" w:hAnsiTheme="minorBidi" w:cstheme="minorBidi"/>
        </w:rPr>
      </w:pPr>
      <w:r w:rsidRPr="00537EDB">
        <w:rPr>
          <w:rStyle w:val="CharStyle40"/>
          <w:rFonts w:asciiTheme="minorBidi" w:hAnsiTheme="minorBidi" w:cstheme="minorBidi"/>
        </w:rPr>
        <w:t>Atrophie complète avec impotence absolue :</w:t>
      </w:r>
    </w:p>
    <w:p w14:paraId="0FC95FC1" w14:textId="77777777" w:rsidR="009D26EE" w:rsidRPr="00537EDB" w:rsidRDefault="009D26EE" w:rsidP="009D26EE">
      <w:pPr>
        <w:pStyle w:val="Style39"/>
        <w:tabs>
          <w:tab w:val="right" w:leader="dot" w:pos="8861"/>
        </w:tabs>
        <w:spacing w:after="80" w:line="197" w:lineRule="auto"/>
        <w:ind w:left="1140" w:firstLine="0"/>
        <w:jc w:val="both"/>
        <w:rPr>
          <w:rFonts w:asciiTheme="minorBidi" w:hAnsiTheme="minorBidi" w:cstheme="minorBidi"/>
        </w:rPr>
      </w:pPr>
      <w:r w:rsidRPr="00537EDB">
        <w:rPr>
          <w:rStyle w:val="CharStyle40"/>
          <w:rFonts w:asciiTheme="minorBidi" w:hAnsiTheme="minorBidi" w:cstheme="minorBidi"/>
        </w:rPr>
        <w:t>D’un membre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p>
    <w:p w14:paraId="3B6B2344" w14:textId="77777777" w:rsidR="009D26EE" w:rsidRPr="00537EDB" w:rsidRDefault="009D26EE" w:rsidP="009D26EE">
      <w:pPr>
        <w:pStyle w:val="Style39"/>
        <w:tabs>
          <w:tab w:val="left" w:leader="dot" w:pos="7231"/>
        </w:tabs>
        <w:spacing w:after="80" w:line="197" w:lineRule="auto"/>
        <w:ind w:left="1140" w:firstLine="0"/>
        <w:jc w:val="both"/>
        <w:rPr>
          <w:rFonts w:asciiTheme="minorBidi" w:hAnsiTheme="minorBidi" w:cstheme="minorBidi"/>
        </w:rPr>
      </w:pPr>
      <w:r w:rsidRPr="00537EDB">
        <w:rPr>
          <w:rStyle w:val="CharStyle40"/>
          <w:rFonts w:asciiTheme="minorBidi" w:hAnsiTheme="minorBidi" w:cstheme="minorBidi"/>
        </w:rPr>
        <w:t>Des deux membres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100</w:t>
      </w:r>
      <w:r w:rsidRPr="00537EDB">
        <w:rPr>
          <w:rFonts w:asciiTheme="minorBidi" w:hAnsiTheme="minorBidi" w:cstheme="minorBidi"/>
        </w:rPr>
        <w:fldChar w:fldCharType="end"/>
      </w:r>
    </w:p>
    <w:p w14:paraId="1834AB5E" w14:textId="77777777" w:rsidR="009D26EE" w:rsidRPr="00537EDB" w:rsidRDefault="009D26EE" w:rsidP="009D26EE">
      <w:pPr>
        <w:pStyle w:val="Style19"/>
        <w:spacing w:after="240"/>
        <w:ind w:left="660" w:firstLine="240"/>
        <w:jc w:val="both"/>
        <w:rPr>
          <w:rFonts w:asciiTheme="minorBidi" w:hAnsiTheme="minorBidi" w:cstheme="minorBidi"/>
        </w:rPr>
      </w:pPr>
      <w:r w:rsidRPr="00537EDB">
        <w:rPr>
          <w:rStyle w:val="CharStyle20"/>
          <w:rFonts w:asciiTheme="minorBidi" w:hAnsiTheme="minorBidi" w:cstheme="minorBidi"/>
        </w:rPr>
        <w:t>En cas de bilatéralité des lésions, on se trouvera en présence d'une invalidité multiple à évaluer.</w:t>
      </w:r>
    </w:p>
    <w:p w14:paraId="379EE973" w14:textId="77777777" w:rsidR="009D26EE" w:rsidRPr="00537EDB" w:rsidRDefault="009D26EE" w:rsidP="009D26EE">
      <w:pPr>
        <w:pStyle w:val="Style19"/>
        <w:spacing w:after="80"/>
        <w:ind w:left="1640" w:firstLine="0"/>
        <w:rPr>
          <w:rFonts w:asciiTheme="minorBidi" w:hAnsiTheme="minorBidi" w:cstheme="minorBidi"/>
        </w:rPr>
      </w:pPr>
      <w:r w:rsidRPr="00537EDB">
        <w:rPr>
          <w:rStyle w:val="CharStyle20"/>
          <w:rFonts w:asciiTheme="minorBidi" w:hAnsiTheme="minorBidi" w:cstheme="minorBidi"/>
          <w:lang w:eastAsia="en-US" w:bidi="en-US"/>
        </w:rPr>
        <w:t xml:space="preserve">6° </w:t>
      </w:r>
      <w:r w:rsidRPr="00537EDB">
        <w:rPr>
          <w:rStyle w:val="CharStyle20"/>
          <w:rFonts w:asciiTheme="minorBidi" w:hAnsiTheme="minorBidi" w:cstheme="minorBidi"/>
        </w:rPr>
        <w:t>TROUBLES DE LA SENSIBILITÉ</w:t>
      </w:r>
    </w:p>
    <w:p w14:paraId="666EB25F" w14:textId="77777777" w:rsidR="009D26EE" w:rsidRPr="00537EDB" w:rsidRDefault="009D26EE" w:rsidP="009D26EE">
      <w:pPr>
        <w:pStyle w:val="Style19"/>
        <w:spacing w:after="160"/>
        <w:ind w:left="2320" w:firstLine="0"/>
        <w:rPr>
          <w:rFonts w:asciiTheme="minorBidi" w:hAnsiTheme="minorBidi" w:cstheme="minorBidi"/>
        </w:rPr>
      </w:pPr>
      <w:r w:rsidRPr="00537EDB">
        <w:rPr>
          <w:rStyle w:val="CharStyle20"/>
          <w:rFonts w:asciiTheme="minorBidi" w:hAnsiTheme="minorBidi" w:cstheme="minorBidi"/>
        </w:rPr>
        <w:t>D’ORIGINE MÉDULLAIRE</w:t>
      </w:r>
    </w:p>
    <w:p w14:paraId="526E4FFA" w14:textId="77777777" w:rsidR="009D26EE" w:rsidRPr="00537EDB" w:rsidRDefault="009D26EE" w:rsidP="009D26EE">
      <w:pPr>
        <w:pStyle w:val="Style19"/>
        <w:spacing w:after="80" w:line="199" w:lineRule="auto"/>
        <w:ind w:left="660" w:firstLine="240"/>
        <w:jc w:val="both"/>
        <w:rPr>
          <w:rStyle w:val="CharStyle20"/>
          <w:rFonts w:asciiTheme="minorBidi" w:hAnsiTheme="minorBidi" w:cstheme="minorBidi"/>
        </w:rPr>
      </w:pPr>
      <w:r w:rsidRPr="00537EDB">
        <w:rPr>
          <w:rStyle w:val="CharStyle20"/>
          <w:rFonts w:asciiTheme="minorBidi" w:hAnsiTheme="minorBidi" w:cstheme="minorBidi"/>
        </w:rPr>
        <w:t>Les troubles subjectifs de la sensibilité (douleurs, paresthésies, etc.) peuvent exceptionnellement se montrer sans autres symptômes, surtout dans les</w:t>
      </w:r>
    </w:p>
    <w:p w14:paraId="1152B881" w14:textId="77777777" w:rsidR="009D26EE" w:rsidRPr="00537EDB" w:rsidRDefault="009D26EE" w:rsidP="009D26EE">
      <w:pPr>
        <w:pStyle w:val="Style19"/>
        <w:spacing w:after="80" w:line="199" w:lineRule="auto"/>
        <w:ind w:left="660" w:firstLine="240"/>
        <w:jc w:val="both"/>
        <w:rPr>
          <w:rStyle w:val="CharStyle20"/>
          <w:rFonts w:asciiTheme="minorBidi" w:hAnsiTheme="minorBidi" w:cstheme="minorBidi"/>
        </w:rPr>
      </w:pPr>
    </w:p>
    <w:p w14:paraId="2D7CF193" w14:textId="77777777" w:rsidR="009D26EE" w:rsidRPr="00537EDB" w:rsidRDefault="009D26EE" w:rsidP="009D26EE">
      <w:pPr>
        <w:pStyle w:val="Style19"/>
        <w:spacing w:after="160"/>
        <w:ind w:firstLine="740"/>
        <w:rPr>
          <w:rFonts w:asciiTheme="minorBidi" w:hAnsiTheme="minorBidi" w:cstheme="minorBidi"/>
        </w:rPr>
      </w:pPr>
      <w:r w:rsidRPr="00537EDB">
        <w:rPr>
          <w:rStyle w:val="CharStyle20"/>
          <w:rFonts w:asciiTheme="minorBidi" w:hAnsiTheme="minorBidi" w:cstheme="minorBidi"/>
        </w:rPr>
        <w:t>7 TROUBLES SPHINCTÉRIENS ET GÉNITAUX</w:t>
      </w:r>
    </w:p>
    <w:p w14:paraId="2D4C5D89" w14:textId="77777777" w:rsidR="009D26EE" w:rsidRPr="00537EDB" w:rsidRDefault="009D26EE" w:rsidP="009D26EE">
      <w:pPr>
        <w:pStyle w:val="Style19"/>
        <w:spacing w:after="80" w:line="199" w:lineRule="auto"/>
        <w:ind w:left="740" w:hanging="200"/>
        <w:jc w:val="both"/>
        <w:rPr>
          <w:rFonts w:asciiTheme="minorBidi" w:hAnsiTheme="minorBidi" w:cstheme="minorBidi"/>
        </w:rPr>
      </w:pPr>
      <w:r w:rsidRPr="00537EDB">
        <w:rPr>
          <w:rStyle w:val="CharStyle20"/>
          <w:rFonts w:asciiTheme="minorBidi" w:hAnsiTheme="minorBidi" w:cstheme="minorBidi"/>
        </w:rPr>
        <w:lastRenderedPageBreak/>
        <w:t xml:space="preserve">Rétention et incontinence d'urine (se reporter au chapitre — Appareil génito-urinaire, p. </w:t>
      </w:r>
      <w:r w:rsidRPr="00537EDB">
        <w:rPr>
          <w:rStyle w:val="CharStyle20"/>
          <w:rFonts w:asciiTheme="minorBidi" w:hAnsiTheme="minorBidi" w:cstheme="minorBidi"/>
          <w:lang w:eastAsia="en-US" w:bidi="en-US"/>
        </w:rPr>
        <w:t>171).</w:t>
      </w:r>
    </w:p>
    <w:p w14:paraId="65AD0F08" w14:textId="77777777" w:rsidR="009D26EE" w:rsidRPr="00537EDB" w:rsidRDefault="009D26EE" w:rsidP="009D26EE">
      <w:pPr>
        <w:pStyle w:val="Style19"/>
        <w:spacing w:after="80"/>
        <w:ind w:firstLine="520"/>
        <w:rPr>
          <w:rFonts w:asciiTheme="minorBidi" w:hAnsiTheme="minorBidi" w:cstheme="minorBidi"/>
        </w:rPr>
      </w:pPr>
      <w:r w:rsidRPr="00537EDB">
        <w:rPr>
          <w:rStyle w:val="CharStyle20"/>
          <w:rFonts w:asciiTheme="minorBidi" w:hAnsiTheme="minorBidi" w:cstheme="minorBidi"/>
        </w:rPr>
        <w:t>Rétention fécale :</w:t>
      </w:r>
    </w:p>
    <w:p w14:paraId="3B26A3F0" w14:textId="77777777" w:rsidR="009D26EE" w:rsidRPr="00537EDB" w:rsidRDefault="009D26EE" w:rsidP="009D26EE">
      <w:pPr>
        <w:pStyle w:val="Style19"/>
        <w:numPr>
          <w:ilvl w:val="0"/>
          <w:numId w:val="25"/>
        </w:numPr>
        <w:tabs>
          <w:tab w:val="left" w:pos="1149"/>
        </w:tabs>
        <w:spacing w:after="0"/>
        <w:ind w:firstLine="740"/>
        <w:jc w:val="both"/>
        <w:rPr>
          <w:rFonts w:asciiTheme="minorBidi" w:hAnsiTheme="minorBidi" w:cstheme="minorBidi"/>
        </w:rPr>
      </w:pPr>
      <w:r w:rsidRPr="00537EDB">
        <w:rPr>
          <w:rStyle w:val="CharStyle20"/>
          <w:rFonts w:asciiTheme="minorBidi" w:hAnsiTheme="minorBidi" w:cstheme="minorBidi"/>
        </w:rPr>
        <w:t>Pouvant se corriger par les moyens habituels</w:t>
      </w:r>
    </w:p>
    <w:p w14:paraId="546BF598" w14:textId="0D2A3444" w:rsidR="009D26EE" w:rsidRPr="00537EDB" w:rsidRDefault="009D26EE" w:rsidP="009D26EE">
      <w:pPr>
        <w:pStyle w:val="Style39"/>
        <w:tabs>
          <w:tab w:val="right" w:leader="dot" w:pos="8113"/>
          <w:tab w:val="left" w:pos="8669"/>
        </w:tabs>
        <w:spacing w:after="80" w:line="197" w:lineRule="auto"/>
        <w:ind w:left="1400"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d'évacuation rectale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3</w:t>
      </w:r>
      <w:r w:rsidR="00E77252">
        <w:rPr>
          <w:rStyle w:val="CharStyle40"/>
          <w:rFonts w:asciiTheme="minorBidi" w:hAnsiTheme="minorBidi" w:cstheme="minorBidi"/>
          <w:lang w:val="en-US" w:eastAsia="en-US" w:bidi="en-US"/>
        </w:rPr>
        <w:t xml:space="preserve">   </w:t>
      </w:r>
      <w:r w:rsidR="00456DAF">
        <w:rPr>
          <w:rStyle w:val="CharStyle40"/>
          <w:rFonts w:asciiTheme="minorBidi" w:hAnsiTheme="minorBidi" w:cstheme="minorBidi"/>
          <w:lang w:val="en-US" w:eastAsia="en-US" w:bidi="en-US"/>
        </w:rPr>
        <w:t>à</w:t>
      </w:r>
      <w:r w:rsidR="00E77252">
        <w:rPr>
          <w:rStyle w:val="CharStyle40"/>
          <w:rFonts w:asciiTheme="minorBidi" w:hAnsiTheme="minorBidi" w:cstheme="minorBidi"/>
          <w:lang w:val="en-US" w:eastAsia="en-US" w:bidi="en-US"/>
        </w:rPr>
        <w:t xml:space="preserve"> </w:t>
      </w:r>
      <w:r w:rsidRPr="00537EDB">
        <w:rPr>
          <w:rStyle w:val="CharStyle40"/>
          <w:rFonts w:asciiTheme="minorBidi" w:hAnsiTheme="minorBidi" w:cstheme="minorBidi"/>
          <w:lang w:val="en-US" w:eastAsia="en-US" w:bidi="en-US"/>
        </w:rPr>
        <w:tab/>
        <w:t>5</w:t>
      </w:r>
    </w:p>
    <w:p w14:paraId="4CB9A607" w14:textId="77777777" w:rsidR="009D26EE" w:rsidRPr="00537EDB" w:rsidRDefault="009D26EE" w:rsidP="009D26EE">
      <w:pPr>
        <w:pStyle w:val="Style39"/>
        <w:numPr>
          <w:ilvl w:val="0"/>
          <w:numId w:val="25"/>
        </w:numPr>
        <w:tabs>
          <w:tab w:val="left" w:pos="1169"/>
          <w:tab w:val="right" w:leader="dot" w:pos="7866"/>
          <w:tab w:val="left" w:pos="8071"/>
        </w:tabs>
        <w:spacing w:after="80" w:line="197" w:lineRule="auto"/>
        <w:ind w:left="1400" w:hanging="640"/>
        <w:jc w:val="both"/>
        <w:rPr>
          <w:rFonts w:asciiTheme="minorBidi" w:hAnsiTheme="minorBidi" w:cstheme="minorBidi"/>
        </w:rPr>
      </w:pPr>
      <w:r w:rsidRPr="00537EDB">
        <w:rPr>
          <w:rStyle w:val="CharStyle40"/>
          <w:rFonts w:asciiTheme="minorBidi" w:hAnsiTheme="minorBidi" w:cstheme="minorBidi"/>
        </w:rPr>
        <w:t>Rétention rebelle entraînant des symptômes de coprostase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30</w:t>
      </w:r>
    </w:p>
    <w:p w14:paraId="09234445" w14:textId="77777777" w:rsidR="009D26EE" w:rsidRPr="00537EDB" w:rsidRDefault="009D26EE" w:rsidP="009D26EE">
      <w:pPr>
        <w:pStyle w:val="Style39"/>
        <w:spacing w:after="80" w:line="197" w:lineRule="auto"/>
        <w:ind w:firstLine="520"/>
        <w:rPr>
          <w:rFonts w:asciiTheme="minorBidi" w:hAnsiTheme="minorBidi" w:cstheme="minorBidi"/>
        </w:rPr>
      </w:pPr>
      <w:r w:rsidRPr="00537EDB">
        <w:rPr>
          <w:rStyle w:val="CharStyle40"/>
          <w:rFonts w:asciiTheme="minorBidi" w:hAnsiTheme="minorBidi" w:cstheme="minorBidi"/>
        </w:rPr>
        <w:t>Incontinence fécale :</w:t>
      </w:r>
    </w:p>
    <w:p w14:paraId="28FEC9DC" w14:textId="77777777" w:rsidR="009D26EE" w:rsidRPr="00537EDB" w:rsidRDefault="009D26EE" w:rsidP="009D26EE">
      <w:pPr>
        <w:pStyle w:val="Style39"/>
        <w:numPr>
          <w:ilvl w:val="0"/>
          <w:numId w:val="26"/>
        </w:numPr>
        <w:tabs>
          <w:tab w:val="left" w:pos="1158"/>
          <w:tab w:val="right" w:leader="dot" w:pos="7851"/>
          <w:tab w:val="left" w:pos="8056"/>
        </w:tabs>
        <w:spacing w:after="80" w:line="197" w:lineRule="auto"/>
        <w:ind w:firstLine="740"/>
        <w:rPr>
          <w:rFonts w:asciiTheme="minorBidi" w:hAnsiTheme="minorBidi" w:cstheme="minorBidi"/>
        </w:rPr>
      </w:pPr>
      <w:r w:rsidRPr="00537EDB">
        <w:rPr>
          <w:rStyle w:val="CharStyle40"/>
          <w:rFonts w:asciiTheme="minorBidi" w:hAnsiTheme="minorBidi" w:cstheme="minorBidi"/>
        </w:rPr>
        <w:t>Incomplète ou intermittente et rare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25</w:t>
      </w:r>
    </w:p>
    <w:p w14:paraId="5192B8A4" w14:textId="77777777" w:rsidR="009D26EE" w:rsidRPr="00537EDB" w:rsidRDefault="009D26EE" w:rsidP="009D26EE">
      <w:pPr>
        <w:pStyle w:val="Style39"/>
        <w:numPr>
          <w:ilvl w:val="0"/>
          <w:numId w:val="26"/>
        </w:numPr>
        <w:tabs>
          <w:tab w:val="left" w:pos="1149"/>
          <w:tab w:val="right" w:leader="dot" w:pos="7851"/>
          <w:tab w:val="left" w:pos="8056"/>
        </w:tabs>
        <w:spacing w:after="80" w:line="197" w:lineRule="auto"/>
        <w:ind w:firstLine="740"/>
        <w:rPr>
          <w:rFonts w:asciiTheme="minorBidi" w:hAnsiTheme="minorBidi" w:cstheme="minorBidi"/>
        </w:rPr>
      </w:pPr>
      <w:r w:rsidRPr="00537EDB">
        <w:rPr>
          <w:rStyle w:val="CharStyle40"/>
          <w:rFonts w:asciiTheme="minorBidi" w:hAnsiTheme="minorBidi" w:cstheme="minorBidi"/>
        </w:rPr>
        <w:t>Complète et fréquente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30</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70</w:t>
      </w:r>
      <w:r w:rsidRPr="00537EDB">
        <w:rPr>
          <w:rFonts w:asciiTheme="minorBidi" w:hAnsiTheme="minorBidi" w:cstheme="minorBidi"/>
        </w:rPr>
        <w:fldChar w:fldCharType="end"/>
      </w:r>
    </w:p>
    <w:p w14:paraId="04C23C81" w14:textId="77777777" w:rsidR="009D26EE" w:rsidRPr="00537EDB" w:rsidRDefault="009D26EE" w:rsidP="009D26EE">
      <w:pPr>
        <w:pStyle w:val="Style19"/>
        <w:spacing w:after="80"/>
        <w:ind w:firstLine="520"/>
        <w:rPr>
          <w:rFonts w:asciiTheme="minorBidi" w:hAnsiTheme="minorBidi" w:cstheme="minorBidi"/>
        </w:rPr>
      </w:pPr>
      <w:r w:rsidRPr="00537EDB">
        <w:rPr>
          <w:rStyle w:val="CharStyle20"/>
          <w:rFonts w:asciiTheme="minorBidi" w:hAnsiTheme="minorBidi" w:cstheme="minorBidi"/>
        </w:rPr>
        <w:t>Troubles génitaux :</w:t>
      </w:r>
    </w:p>
    <w:p w14:paraId="1EB6D3E6" w14:textId="5C81785C" w:rsidR="009D26EE" w:rsidRPr="00537EDB" w:rsidRDefault="009D26EE" w:rsidP="000E6A09">
      <w:pPr>
        <w:pStyle w:val="Style19"/>
        <w:spacing w:after="0" w:line="199" w:lineRule="auto"/>
        <w:ind w:left="740" w:hanging="200"/>
        <w:jc w:val="both"/>
        <w:rPr>
          <w:rFonts w:asciiTheme="minorBidi" w:hAnsiTheme="minorBidi" w:cstheme="minorBidi"/>
        </w:rPr>
      </w:pPr>
      <w:r w:rsidRPr="00537EDB">
        <w:rPr>
          <w:rStyle w:val="CharStyle20"/>
          <w:rFonts w:asciiTheme="minorBidi" w:hAnsiTheme="minorBidi" w:cstheme="minorBidi"/>
        </w:rPr>
        <w:t>Abolition des érections ou diminution considérable ne permettant pas les rapports sexuels (considérés comme manifestation isolée de lésions organiques</w:t>
      </w:r>
      <w:r w:rsidR="000E6A09" w:rsidRPr="00537EDB">
        <w:rPr>
          <w:rFonts w:asciiTheme="minorBidi" w:hAnsiTheme="minorBidi" w:cstheme="minorBidi"/>
        </w:rPr>
        <w:t xml:space="preserve"> </w:t>
      </w:r>
      <w:r w:rsidRPr="00537EDB">
        <w:rPr>
          <w:rStyle w:val="CharStyle20"/>
          <w:rFonts w:asciiTheme="minorBidi" w:hAnsiTheme="minorBidi" w:cstheme="minorBidi"/>
        </w:rPr>
        <w:t>médullaires ou radiculaires)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66EBE68F" w14:textId="77777777" w:rsidR="009D26EE" w:rsidRPr="00537EDB" w:rsidRDefault="009D26EE" w:rsidP="009D26EE">
      <w:pPr>
        <w:pStyle w:val="Style19"/>
        <w:tabs>
          <w:tab w:val="right" w:leader="dot" w:pos="7866"/>
          <w:tab w:val="left" w:pos="8079"/>
        </w:tabs>
        <w:spacing w:after="280" w:line="199" w:lineRule="auto"/>
        <w:ind w:left="740" w:hanging="200"/>
        <w:jc w:val="both"/>
        <w:rPr>
          <w:rFonts w:asciiTheme="minorBidi" w:hAnsiTheme="minorBidi" w:cstheme="minorBidi"/>
        </w:rPr>
      </w:pPr>
      <w:r w:rsidRPr="00537EDB">
        <w:rPr>
          <w:rStyle w:val="CharStyle20"/>
          <w:rFonts w:asciiTheme="minorBidi" w:hAnsiTheme="minorBidi" w:cstheme="minorBidi"/>
        </w:rPr>
        <w:t>Priapisme incoercible et douloureux suivant l'in</w:t>
      </w:r>
      <w:r w:rsidRPr="00537EDB">
        <w:rPr>
          <w:rStyle w:val="CharStyle20"/>
          <w:rFonts w:asciiTheme="minorBidi" w:hAnsiTheme="minorBidi" w:cstheme="minorBidi"/>
        </w:rPr>
        <w:softHyphen/>
        <w:t>tensité et la fréquence (considéré comme manifes</w:t>
      </w:r>
      <w:r w:rsidRPr="00537EDB">
        <w:rPr>
          <w:rStyle w:val="CharStyle20"/>
          <w:rFonts w:asciiTheme="minorBidi" w:hAnsiTheme="minorBidi" w:cstheme="minorBidi"/>
        </w:rPr>
        <w:softHyphen/>
        <w:t xml:space="preserve">tation isolée de lésions organiques médullaires ou radiculaires)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02F8EB26" w14:textId="467A53A1" w:rsidR="009D26EE" w:rsidRPr="00537EDB" w:rsidRDefault="009D26EE" w:rsidP="009D26EE">
      <w:pPr>
        <w:pStyle w:val="Style19"/>
        <w:spacing w:after="160" w:line="199" w:lineRule="auto"/>
        <w:ind w:firstLine="0"/>
        <w:jc w:val="center"/>
        <w:rPr>
          <w:rFonts w:asciiTheme="minorBidi" w:hAnsiTheme="minorBidi" w:cstheme="minorBidi"/>
        </w:rPr>
      </w:pPr>
      <w:r w:rsidRPr="00537EDB">
        <w:rPr>
          <w:rStyle w:val="CharStyle20"/>
          <w:rFonts w:asciiTheme="minorBidi" w:hAnsiTheme="minorBidi" w:cstheme="minorBidi"/>
        </w:rPr>
        <w:t>8 SYRINGOMYÉLIE</w:t>
      </w:r>
    </w:p>
    <w:p w14:paraId="2261B333" w14:textId="77777777" w:rsidR="009D26EE" w:rsidRPr="00537EDB" w:rsidRDefault="009D26EE" w:rsidP="009D26EE">
      <w:pPr>
        <w:pStyle w:val="Style19"/>
        <w:spacing w:after="0" w:line="199" w:lineRule="auto"/>
        <w:ind w:left="520" w:firstLine="240"/>
        <w:jc w:val="both"/>
        <w:rPr>
          <w:rFonts w:asciiTheme="minorBidi" w:hAnsiTheme="minorBidi" w:cstheme="minorBidi"/>
        </w:rPr>
      </w:pPr>
      <w:r w:rsidRPr="00537EDB">
        <w:rPr>
          <w:rStyle w:val="CharStyle20"/>
          <w:rFonts w:asciiTheme="minorBidi" w:hAnsiTheme="minorBidi" w:cstheme="minorBidi"/>
        </w:rPr>
        <w:t xml:space="preserve">Elle peut parfois apparaître après traumatisme ou avoir pour point de départ une </w:t>
      </w:r>
      <w:proofErr w:type="spellStart"/>
      <w:r w:rsidRPr="00537EDB">
        <w:rPr>
          <w:rStyle w:val="CharStyle20"/>
          <w:rFonts w:asciiTheme="minorBidi" w:hAnsiTheme="minorBidi" w:cstheme="minorBidi"/>
        </w:rPr>
        <w:t>hématomyélie</w:t>
      </w:r>
      <w:proofErr w:type="spellEnd"/>
      <w:r w:rsidRPr="00537EDB">
        <w:rPr>
          <w:rStyle w:val="CharStyle20"/>
          <w:rFonts w:asciiTheme="minorBidi" w:hAnsiTheme="minorBidi" w:cstheme="minorBidi"/>
        </w:rPr>
        <w:t>.</w:t>
      </w:r>
    </w:p>
    <w:p w14:paraId="19246D52" w14:textId="77777777" w:rsidR="009D26EE" w:rsidRPr="00537EDB" w:rsidRDefault="009D26EE" w:rsidP="009D26EE">
      <w:pPr>
        <w:pStyle w:val="Style19"/>
        <w:spacing w:after="80" w:line="199" w:lineRule="auto"/>
        <w:ind w:left="520" w:firstLine="240"/>
        <w:jc w:val="both"/>
        <w:rPr>
          <w:rFonts w:asciiTheme="minorBidi" w:hAnsiTheme="minorBidi" w:cstheme="minorBidi"/>
        </w:rPr>
      </w:pPr>
      <w:r w:rsidRPr="00537EDB">
        <w:rPr>
          <w:rStyle w:val="CharStyle20"/>
          <w:rFonts w:asciiTheme="minorBidi" w:hAnsiTheme="minorBidi" w:cstheme="minorBidi"/>
        </w:rPr>
        <w:t>La syringomyélie pouvant se présenter sous des formes d’intensité et de gravité différentes, pourra être évaluée suivant l’échelle suivante :</w:t>
      </w:r>
    </w:p>
    <w:p w14:paraId="25829957" w14:textId="77777777" w:rsidR="009D26EE" w:rsidRPr="00537EDB" w:rsidRDefault="009D26EE" w:rsidP="009D26EE">
      <w:pPr>
        <w:pStyle w:val="Style19"/>
        <w:spacing w:after="0" w:line="199" w:lineRule="auto"/>
        <w:ind w:firstLine="520"/>
        <w:jc w:val="both"/>
        <w:rPr>
          <w:rFonts w:asciiTheme="minorBidi" w:hAnsiTheme="minorBidi" w:cstheme="minorBidi"/>
        </w:rPr>
      </w:pPr>
      <w:r w:rsidRPr="00537EDB">
        <w:rPr>
          <w:rStyle w:val="CharStyle20"/>
          <w:rFonts w:asciiTheme="minorBidi" w:hAnsiTheme="minorBidi" w:cstheme="minorBidi"/>
        </w:rPr>
        <w:t>Formes frustes ou très lentes avec troubles fonc</w:t>
      </w:r>
      <w:r w:rsidRPr="00537EDB">
        <w:rPr>
          <w:rStyle w:val="CharStyle20"/>
          <w:rFonts w:asciiTheme="minorBidi" w:hAnsiTheme="minorBidi" w:cstheme="minorBidi"/>
        </w:rPr>
        <w:softHyphen/>
        <w:t>tionnels modérés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1E415B13" w14:textId="24082FC5" w:rsidR="009D26EE" w:rsidRPr="00537EDB" w:rsidRDefault="009D26EE" w:rsidP="009D26EE">
      <w:pPr>
        <w:pStyle w:val="Style19"/>
        <w:tabs>
          <w:tab w:val="left" w:pos="7596"/>
        </w:tabs>
        <w:spacing w:after="80" w:line="199" w:lineRule="auto"/>
        <w:ind w:left="740" w:hanging="200"/>
        <w:jc w:val="both"/>
        <w:rPr>
          <w:rFonts w:asciiTheme="minorBidi" w:hAnsiTheme="minorBidi" w:cstheme="minorBidi"/>
        </w:rPr>
      </w:pPr>
      <w:r w:rsidRPr="00537EDB">
        <w:rPr>
          <w:rStyle w:val="CharStyle20"/>
          <w:rFonts w:asciiTheme="minorBidi" w:hAnsiTheme="minorBidi" w:cstheme="minorBidi"/>
        </w:rPr>
        <w:t>Formes plus progressives à amyotrophie limitée avec phénomènes spasmodiques gênants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à </w:t>
      </w:r>
      <w:r w:rsidR="00456DAF">
        <w:rPr>
          <w:rStyle w:val="CharStyle20"/>
          <w:rFonts w:asciiTheme="minorBidi" w:hAnsiTheme="minorBidi" w:cstheme="minorBidi"/>
          <w:lang w:eastAsia="en-US" w:bidi="en-US"/>
        </w:rPr>
        <w:t>6</w:t>
      </w:r>
      <w:r w:rsidRPr="00537EDB">
        <w:rPr>
          <w:rStyle w:val="CharStyle20"/>
          <w:rFonts w:asciiTheme="minorBidi" w:hAnsiTheme="minorBidi" w:cstheme="minorBidi"/>
          <w:lang w:eastAsia="en-US" w:bidi="en-US"/>
        </w:rPr>
        <w:t>0</w:t>
      </w:r>
    </w:p>
    <w:p w14:paraId="4C4FB1C8" w14:textId="08D0AFDA" w:rsidR="009D26EE" w:rsidRPr="00537EDB" w:rsidRDefault="009D26EE" w:rsidP="009D26EE">
      <w:pPr>
        <w:pStyle w:val="Style19"/>
        <w:spacing w:after="0" w:line="199" w:lineRule="auto"/>
        <w:ind w:firstLine="520"/>
        <w:jc w:val="both"/>
        <w:rPr>
          <w:rStyle w:val="CharStyle20"/>
          <w:rFonts w:asciiTheme="minorBidi" w:hAnsiTheme="minorBidi" w:cstheme="minorBidi"/>
          <w:lang w:eastAsia="en-US" w:bidi="en-US"/>
        </w:rPr>
      </w:pPr>
      <w:r w:rsidRPr="00537EDB">
        <w:rPr>
          <w:rStyle w:val="CharStyle20"/>
          <w:rFonts w:asciiTheme="minorBidi" w:hAnsiTheme="minorBidi" w:cstheme="minorBidi"/>
        </w:rPr>
        <w:t>Formes amyotrophiques graves avec troubles tro</w:t>
      </w:r>
      <w:r w:rsidRPr="00537EDB">
        <w:rPr>
          <w:rStyle w:val="CharStyle20"/>
          <w:rFonts w:asciiTheme="minorBidi" w:hAnsiTheme="minorBidi" w:cstheme="minorBidi"/>
        </w:rPr>
        <w:softHyphen/>
        <w:t>phiques accentués    ou troubles bulbaires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60 </w:t>
      </w:r>
      <w:r w:rsidR="007563C2" w:rsidRPr="00537EDB">
        <w:rPr>
          <w:rStyle w:val="CharStyle20"/>
          <w:rFonts w:asciiTheme="minorBidi" w:hAnsiTheme="minorBidi" w:cstheme="minorBidi"/>
        </w:rPr>
        <w:t>à</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100</w:t>
      </w:r>
    </w:p>
    <w:p w14:paraId="3FBDDF4C" w14:textId="77777777" w:rsidR="009D26EE" w:rsidRPr="00537EDB" w:rsidRDefault="009D26EE" w:rsidP="009D26EE">
      <w:pPr>
        <w:pStyle w:val="Style19"/>
        <w:spacing w:after="80" w:line="199" w:lineRule="auto"/>
        <w:ind w:left="660" w:firstLine="240"/>
        <w:jc w:val="both"/>
        <w:rPr>
          <w:rFonts w:asciiTheme="minorBidi" w:hAnsiTheme="minorBidi" w:cstheme="minorBidi"/>
        </w:rPr>
        <w:sectPr w:rsidR="009D26EE" w:rsidRPr="00537EDB" w:rsidSect="009D26EE">
          <w:headerReference w:type="even" r:id="rId146"/>
          <w:headerReference w:type="default" r:id="rId147"/>
          <w:footerReference w:type="even" r:id="rId148"/>
          <w:footerReference w:type="default" r:id="rId149"/>
          <w:headerReference w:type="first" r:id="rId150"/>
          <w:footerReference w:type="first" r:id="rId151"/>
          <w:pgSz w:w="11972" w:h="16898"/>
          <w:pgMar w:top="1404" w:right="2120" w:bottom="1437" w:left="835" w:header="0" w:footer="3" w:gutter="0"/>
          <w:pgNumType w:start="83"/>
          <w:cols w:space="720"/>
          <w:noEndnote/>
          <w:titlePg/>
          <w:docGrid w:linePitch="360"/>
        </w:sectPr>
      </w:pPr>
    </w:p>
    <w:p w14:paraId="74050B35" w14:textId="77777777" w:rsidR="009D26EE" w:rsidRPr="00537EDB" w:rsidRDefault="009D26EE" w:rsidP="009D26EE">
      <w:pPr>
        <w:pStyle w:val="Style22"/>
        <w:spacing w:after="120" w:line="223" w:lineRule="auto"/>
        <w:ind w:left="1300" w:firstLine="260"/>
        <w:jc w:val="both"/>
        <w:rPr>
          <w:rFonts w:asciiTheme="minorBidi" w:hAnsiTheme="minorBidi" w:cstheme="minorBidi"/>
        </w:rPr>
      </w:pPr>
    </w:p>
    <w:p w14:paraId="1C9695C8" w14:textId="77777777" w:rsidR="00B65640" w:rsidRPr="00537EDB" w:rsidRDefault="00000000">
      <w:pPr>
        <w:pStyle w:val="Style19"/>
        <w:spacing w:after="60" w:line="209" w:lineRule="auto"/>
        <w:ind w:firstLine="880"/>
        <w:jc w:val="both"/>
        <w:rPr>
          <w:rFonts w:asciiTheme="minorBidi" w:hAnsiTheme="minorBidi" w:cstheme="minorBidi"/>
        </w:rPr>
      </w:pPr>
      <w:r w:rsidRPr="00537EDB">
        <w:rPr>
          <w:rStyle w:val="CharStyle20"/>
          <w:rFonts w:asciiTheme="minorBidi" w:hAnsiTheme="minorBidi" w:cstheme="minorBidi"/>
        </w:rPr>
        <w:t>Lumbago vrai post-traumatique :</w:t>
      </w:r>
    </w:p>
    <w:p w14:paraId="57FCE33C" w14:textId="77777777" w:rsidR="00B65640" w:rsidRPr="00537EDB" w:rsidRDefault="00000000">
      <w:pPr>
        <w:pStyle w:val="Style39"/>
        <w:tabs>
          <w:tab w:val="right" w:leader="dot" w:pos="7715"/>
          <w:tab w:val="center" w:pos="8050"/>
          <w:tab w:val="right" w:pos="8659"/>
        </w:tabs>
        <w:spacing w:after="60" w:line="209" w:lineRule="auto"/>
        <w:ind w:left="1300" w:firstLine="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Légère raideur</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w:t>
      </w:r>
    </w:p>
    <w:p w14:paraId="1BA65CE0" w14:textId="77777777" w:rsidR="00B65640" w:rsidRPr="00537EDB" w:rsidRDefault="00000000">
      <w:pPr>
        <w:pStyle w:val="Style39"/>
        <w:tabs>
          <w:tab w:val="right" w:leader="dot" w:pos="7715"/>
          <w:tab w:val="center" w:pos="8050"/>
          <w:tab w:val="right" w:pos="8659"/>
        </w:tabs>
        <w:spacing w:line="209" w:lineRule="auto"/>
        <w:ind w:left="1300" w:firstLine="0"/>
        <w:jc w:val="both"/>
        <w:rPr>
          <w:rFonts w:asciiTheme="minorBidi" w:hAnsiTheme="minorBidi" w:cstheme="minorBidi"/>
        </w:rPr>
      </w:pPr>
      <w:r w:rsidRPr="00537EDB">
        <w:rPr>
          <w:rStyle w:val="CharStyle40"/>
          <w:rFonts w:asciiTheme="minorBidi" w:hAnsiTheme="minorBidi" w:cstheme="minorBidi"/>
        </w:rPr>
        <w:t>Raideurs plus marquées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5845BC50" w14:textId="1B1E02CE" w:rsidR="00B65640" w:rsidRPr="00537EDB" w:rsidRDefault="00000000">
      <w:pPr>
        <w:pStyle w:val="Style39"/>
        <w:tabs>
          <w:tab w:val="left" w:leader="dot" w:pos="6787"/>
        </w:tabs>
        <w:spacing w:after="60" w:line="209" w:lineRule="auto"/>
        <w:ind w:left="1300" w:firstLine="0"/>
        <w:jc w:val="both"/>
        <w:rPr>
          <w:rFonts w:asciiTheme="minorBidi" w:hAnsiTheme="minorBidi" w:cstheme="minorBidi"/>
        </w:rPr>
      </w:pPr>
      <w:r w:rsidRPr="00537EDB">
        <w:rPr>
          <w:rStyle w:val="CharStyle40"/>
          <w:rFonts w:asciiTheme="minorBidi" w:hAnsiTheme="minorBidi" w:cstheme="minorBidi"/>
        </w:rPr>
        <w:t>Raideur très importante</w:t>
      </w:r>
      <w:r w:rsidRPr="00537EDB">
        <w:rPr>
          <w:rStyle w:val="CharStyle40"/>
          <w:rFonts w:asciiTheme="minorBidi" w:hAnsiTheme="minorBidi" w:cstheme="minorBidi"/>
        </w:rPr>
        <w:tab/>
        <w:t xml:space="preserve"> </w:t>
      </w:r>
      <w:r w:rsidR="00D952BF"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35</w:t>
      </w:r>
    </w:p>
    <w:p w14:paraId="06563916" w14:textId="77777777" w:rsidR="00B65640" w:rsidRPr="00537EDB" w:rsidRDefault="00000000">
      <w:pPr>
        <w:pStyle w:val="Style39"/>
        <w:tabs>
          <w:tab w:val="right" w:leader="dot" w:pos="7715"/>
          <w:tab w:val="center" w:pos="8050"/>
          <w:tab w:val="right" w:pos="8659"/>
        </w:tabs>
        <w:spacing w:after="200" w:line="209" w:lineRule="auto"/>
        <w:ind w:left="1300" w:firstLine="0"/>
        <w:jc w:val="both"/>
        <w:rPr>
          <w:rFonts w:asciiTheme="minorBidi" w:hAnsiTheme="minorBidi" w:cstheme="minorBidi"/>
        </w:rPr>
      </w:pPr>
      <w:r w:rsidRPr="00537EDB">
        <w:rPr>
          <w:rStyle w:val="CharStyle40"/>
          <w:rFonts w:asciiTheme="minorBidi" w:hAnsiTheme="minorBidi" w:cstheme="minorBidi"/>
        </w:rPr>
        <w:t>Avec signes radiculaires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50</w:t>
      </w:r>
      <w:r w:rsidRPr="00537EDB">
        <w:rPr>
          <w:rFonts w:asciiTheme="minorBidi" w:hAnsiTheme="minorBidi" w:cstheme="minorBidi"/>
        </w:rPr>
        <w:fldChar w:fldCharType="end"/>
      </w:r>
    </w:p>
    <w:p w14:paraId="34D8A34F" w14:textId="77777777" w:rsidR="00B65640" w:rsidRPr="00537EDB" w:rsidRDefault="00000000">
      <w:pPr>
        <w:pStyle w:val="Style33"/>
        <w:keepNext/>
        <w:keepLines/>
        <w:spacing w:after="60" w:line="266" w:lineRule="auto"/>
        <w:ind w:left="880" w:hanging="260"/>
        <w:jc w:val="both"/>
        <w:rPr>
          <w:rFonts w:asciiTheme="minorBidi" w:hAnsiTheme="minorBidi" w:cstheme="minorBidi"/>
        </w:rPr>
      </w:pPr>
      <w:bookmarkStart w:id="66" w:name="bookmark164"/>
      <w:r w:rsidRPr="00537EDB">
        <w:rPr>
          <w:rStyle w:val="CharStyle34"/>
          <w:rFonts w:asciiTheme="minorBidi" w:hAnsiTheme="minorBidi" w:cstheme="minorBidi"/>
          <w:b/>
          <w:bCs/>
        </w:rPr>
        <w:t>SYNDROMES DOULOUREUX RACHIDIENS DE LONGUE DURÉE, DU TYPE SYNDROMES RÉFLEXES, POST-TRAUMATIQUES</w:t>
      </w:r>
      <w:bookmarkEnd w:id="66"/>
    </w:p>
    <w:p w14:paraId="75FDEEE1" w14:textId="77777777" w:rsidR="00B65640" w:rsidRPr="00537EDB" w:rsidRDefault="00000000">
      <w:pPr>
        <w:pStyle w:val="Style22"/>
        <w:spacing w:after="120" w:line="223" w:lineRule="auto"/>
        <w:ind w:left="1300" w:firstLine="260"/>
        <w:jc w:val="both"/>
        <w:rPr>
          <w:rFonts w:asciiTheme="minorBidi" w:hAnsiTheme="minorBidi" w:cstheme="minorBidi"/>
        </w:rPr>
      </w:pPr>
      <w:r w:rsidRPr="00537EDB">
        <w:rPr>
          <w:rStyle w:val="CharStyle23"/>
          <w:rFonts w:asciiTheme="minorBidi" w:hAnsiTheme="minorBidi" w:cstheme="minorBidi"/>
        </w:rPr>
        <w:t>Ceux-ci se produisent surtout à la suite d'un choc direct sur la région lombo sacrée, parfois aussi à la suite d'un effort violent. La douleur souvent à type de brûlure s'accompagne fréquemment de phénomènes vaso-moteurs (sueurs, lipothymies). Ces blessés ont parfois arrêté leur travail depuis de longs mois et ont subi les traitements les plus divers sans succès. L'examen révèle, en général, des signes de pertur</w:t>
      </w:r>
      <w:r w:rsidRPr="00537EDB">
        <w:rPr>
          <w:rStyle w:val="CharStyle23"/>
          <w:rFonts w:asciiTheme="minorBidi" w:hAnsiTheme="minorBidi" w:cstheme="minorBidi"/>
        </w:rPr>
        <w:softHyphen/>
        <w:t xml:space="preserve">bations vaso-motrices (exagération du réflexe </w:t>
      </w:r>
      <w:proofErr w:type="spellStart"/>
      <w:r w:rsidRPr="00537EDB">
        <w:rPr>
          <w:rStyle w:val="CharStyle23"/>
          <w:rFonts w:asciiTheme="minorBidi" w:hAnsiTheme="minorBidi" w:cstheme="minorBidi"/>
        </w:rPr>
        <w:t>pilo</w:t>
      </w:r>
      <w:proofErr w:type="spellEnd"/>
      <w:r w:rsidRPr="00537EDB">
        <w:rPr>
          <w:rStyle w:val="CharStyle23"/>
          <w:rFonts w:asciiTheme="minorBidi" w:hAnsiTheme="minorBidi" w:cstheme="minorBidi"/>
        </w:rPr>
        <w:t xml:space="preserve"> moteur, dermogra</w:t>
      </w:r>
      <w:r w:rsidRPr="00537EDB">
        <w:rPr>
          <w:rStyle w:val="CharStyle23"/>
          <w:rFonts w:asciiTheme="minorBidi" w:hAnsiTheme="minorBidi" w:cstheme="minorBidi"/>
        </w:rPr>
        <w:softHyphen/>
        <w:t xml:space="preserve">phisme, hypotension orthostatique), et très souvent une douleur vive â la pression de la région solaire. Les procédés </w:t>
      </w:r>
      <w:proofErr w:type="spellStart"/>
      <w:r w:rsidRPr="00537EDB">
        <w:rPr>
          <w:rStyle w:val="CharStyle23"/>
          <w:rFonts w:asciiTheme="minorBidi" w:hAnsiTheme="minorBidi" w:cstheme="minorBidi"/>
        </w:rPr>
        <w:t>réflexothérapiques</w:t>
      </w:r>
      <w:proofErr w:type="spellEnd"/>
      <w:r w:rsidRPr="00537EDB">
        <w:rPr>
          <w:rStyle w:val="CharStyle23"/>
          <w:rFonts w:asciiTheme="minorBidi" w:hAnsiTheme="minorBidi" w:cstheme="minorBidi"/>
        </w:rPr>
        <w:t xml:space="preserve"> amènent souvent </w:t>
      </w:r>
      <w:proofErr w:type="spellStart"/>
      <w:r w:rsidRPr="00537EDB">
        <w:rPr>
          <w:rStyle w:val="CharStyle23"/>
          <w:rFonts w:asciiTheme="minorBidi" w:hAnsiTheme="minorBidi" w:cstheme="minorBidi"/>
        </w:rPr>
        <w:t>ia</w:t>
      </w:r>
      <w:proofErr w:type="spellEnd"/>
      <w:r w:rsidRPr="00537EDB">
        <w:rPr>
          <w:rStyle w:val="CharStyle23"/>
          <w:rFonts w:asciiTheme="minorBidi" w:hAnsiTheme="minorBidi" w:cstheme="minorBidi"/>
        </w:rPr>
        <w:t xml:space="preserve"> guérison, ce qui d’ailleurs démontre que ces blessés ne sont pas des simulateurs.</w:t>
      </w:r>
    </w:p>
    <w:p w14:paraId="29C21E22" w14:textId="77777777" w:rsidR="00B65640" w:rsidRPr="00537EDB" w:rsidRDefault="00000000">
      <w:pPr>
        <w:pStyle w:val="Style19"/>
        <w:spacing w:after="200"/>
        <w:ind w:left="600" w:firstLine="320"/>
        <w:jc w:val="both"/>
        <w:rPr>
          <w:rFonts w:asciiTheme="minorBidi" w:hAnsiTheme="minorBidi" w:cstheme="minorBidi"/>
        </w:rPr>
      </w:pPr>
      <w:r w:rsidRPr="00537EDB">
        <w:rPr>
          <w:rStyle w:val="CharStyle20"/>
          <w:rFonts w:asciiTheme="minorBidi" w:hAnsiTheme="minorBidi" w:cstheme="minorBidi"/>
        </w:rPr>
        <w:t xml:space="preserve">Syndrome réflexe post-traumatique objectivé par ses éléments vaso-moteurs :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170AC383" w14:textId="77777777" w:rsidR="00B65640" w:rsidRPr="00537EDB" w:rsidRDefault="00000000">
      <w:pPr>
        <w:pStyle w:val="Style31"/>
        <w:keepNext/>
        <w:keepLines/>
        <w:spacing w:after="60" w:line="223" w:lineRule="auto"/>
        <w:ind w:left="1500" w:hanging="140"/>
        <w:jc w:val="both"/>
        <w:rPr>
          <w:rFonts w:asciiTheme="minorBidi" w:hAnsiTheme="minorBidi" w:cstheme="minorBidi"/>
        </w:rPr>
      </w:pPr>
      <w:bookmarkStart w:id="67" w:name="bookmark166"/>
      <w:r w:rsidRPr="00537EDB">
        <w:rPr>
          <w:rStyle w:val="CharStyle32"/>
          <w:rFonts w:asciiTheme="minorBidi" w:hAnsiTheme="minorBidi" w:cstheme="minorBidi"/>
          <w:b/>
          <w:bCs/>
        </w:rPr>
        <w:t>TROUBLES NERVEUX PAR LÉSIONS MÉDUL</w:t>
      </w:r>
      <w:r w:rsidRPr="00537EDB">
        <w:rPr>
          <w:rStyle w:val="CharStyle32"/>
          <w:rFonts w:asciiTheme="minorBidi" w:hAnsiTheme="minorBidi" w:cstheme="minorBidi"/>
          <w:b/>
          <w:bCs/>
        </w:rPr>
        <w:softHyphen/>
        <w:t>LAIRES</w:t>
      </w:r>
      <w:bookmarkEnd w:id="67"/>
    </w:p>
    <w:p w14:paraId="12FB452B" w14:textId="266EF3F0" w:rsidR="00B65640" w:rsidRPr="004C48CD" w:rsidRDefault="00000000">
      <w:pPr>
        <w:pStyle w:val="Style22"/>
        <w:spacing w:after="0"/>
        <w:ind w:left="13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Il peut s’agir, soit d'une paraplégie, soit d'une tétraplégie, sort d*une triplégie, soit d'un syndrome de </w:t>
      </w:r>
      <w:proofErr w:type="spellStart"/>
      <w:r w:rsidRPr="004C48CD">
        <w:rPr>
          <w:rStyle w:val="CharStyle23"/>
          <w:rFonts w:asciiTheme="minorBidi" w:hAnsiTheme="minorBidi" w:cstheme="minorBidi"/>
          <w:sz w:val="28"/>
          <w:szCs w:val="28"/>
        </w:rPr>
        <w:t>Brown-Sequard</w:t>
      </w:r>
      <w:proofErr w:type="spellEnd"/>
      <w:r w:rsidRPr="004C48CD">
        <w:rPr>
          <w:rStyle w:val="CharStyle23"/>
          <w:rFonts w:asciiTheme="minorBidi" w:hAnsiTheme="minorBidi" w:cstheme="minorBidi"/>
          <w:sz w:val="28"/>
          <w:szCs w:val="28"/>
        </w:rPr>
        <w:t>, soit d’une hémiplégie médullaire, soit d'une atrophie musculaire d’</w:t>
      </w:r>
      <w:r w:rsidR="000E6A09" w:rsidRPr="004C48CD">
        <w:rPr>
          <w:rStyle w:val="CharStyle23"/>
          <w:rFonts w:asciiTheme="minorBidi" w:hAnsiTheme="minorBidi" w:cstheme="minorBidi"/>
          <w:sz w:val="28"/>
          <w:szCs w:val="28"/>
        </w:rPr>
        <w:t>origine</w:t>
      </w:r>
      <w:r w:rsidRPr="004C48CD">
        <w:rPr>
          <w:rStyle w:val="CharStyle23"/>
          <w:rFonts w:asciiTheme="minorBidi" w:hAnsiTheme="minorBidi" w:cstheme="minorBidi"/>
          <w:sz w:val="28"/>
          <w:szCs w:val="28"/>
        </w:rPr>
        <w:t xml:space="preserve"> médullaire.</w:t>
      </w:r>
    </w:p>
    <w:p w14:paraId="4C994E86" w14:textId="77777777" w:rsidR="00B65640" w:rsidRPr="004C48CD" w:rsidRDefault="00000000">
      <w:pPr>
        <w:pStyle w:val="Style22"/>
        <w:spacing w:after="0"/>
        <w:ind w:left="13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t>La paraplégie peut être flasque ou spasmodique, peut être complète ou incomplète, peut s’accompagner ou non de troubles sphinctériens, de troubles sensitifs, de troubles trophiques ou de troubles génitaux.</w:t>
      </w:r>
    </w:p>
    <w:p w14:paraId="30664498" w14:textId="77777777" w:rsidR="00B65640" w:rsidRPr="004C48CD" w:rsidRDefault="00000000">
      <w:pPr>
        <w:pStyle w:val="Style22"/>
        <w:spacing w:after="0"/>
        <w:ind w:left="13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t>La paraplégie flasque comporte une atteinte globale des membres infé</w:t>
      </w:r>
      <w:r w:rsidRPr="004C48CD">
        <w:rPr>
          <w:rStyle w:val="CharStyle23"/>
          <w:rFonts w:asciiTheme="minorBidi" w:hAnsiTheme="minorBidi" w:cstheme="minorBidi"/>
          <w:sz w:val="28"/>
          <w:szCs w:val="28"/>
        </w:rPr>
        <w:softHyphen/>
        <w:t xml:space="preserve">rieurs, avec abolition des réflexes </w:t>
      </w:r>
      <w:proofErr w:type="spellStart"/>
      <w:r w:rsidRPr="004C48CD">
        <w:rPr>
          <w:rStyle w:val="CharStyle23"/>
          <w:rFonts w:asciiTheme="minorBidi" w:hAnsiTheme="minorBidi" w:cstheme="minorBidi"/>
          <w:sz w:val="28"/>
          <w:szCs w:val="28"/>
        </w:rPr>
        <w:t>ostéo-tendineux</w:t>
      </w:r>
      <w:proofErr w:type="spellEnd"/>
      <w:r w:rsidRPr="004C48CD">
        <w:rPr>
          <w:rStyle w:val="CharStyle23"/>
          <w:rFonts w:asciiTheme="minorBidi" w:hAnsiTheme="minorBidi" w:cstheme="minorBidi"/>
          <w:sz w:val="28"/>
          <w:szCs w:val="28"/>
        </w:rPr>
        <w:t xml:space="preserve"> et habituellement signe de Babinski bilatéral.</w:t>
      </w:r>
    </w:p>
    <w:p w14:paraId="5E6253DB" w14:textId="19771616" w:rsidR="00B65640" w:rsidRPr="004C48CD" w:rsidRDefault="00000000">
      <w:pPr>
        <w:pStyle w:val="Style22"/>
        <w:spacing w:after="0"/>
        <w:ind w:left="13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t>Si elle est complète</w:t>
      </w:r>
      <w:r w:rsidR="00414B34"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qu'elle s'accompagne ou non de troubles sphinc</w:t>
      </w:r>
      <w:r w:rsidRPr="004C48CD">
        <w:rPr>
          <w:rStyle w:val="CharStyle23"/>
          <w:rFonts w:asciiTheme="minorBidi" w:hAnsiTheme="minorBidi" w:cstheme="minorBidi"/>
          <w:sz w:val="28"/>
          <w:szCs w:val="28"/>
        </w:rPr>
        <w:softHyphen/>
        <w:t xml:space="preserve">tériens, génitaux, sensitifs ou trophiques, le taux est de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7D37F430" w14:textId="7C47D024" w:rsidR="00B65640" w:rsidRPr="004C48CD" w:rsidRDefault="00000000">
      <w:pPr>
        <w:pStyle w:val="Style22"/>
        <w:spacing w:after="0"/>
        <w:ind w:left="13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Si elle est incomplète (ceci est exceptionnel pour la paraplégie flasque pure et très souvent il y a paraplégie </w:t>
      </w:r>
      <w:proofErr w:type="spellStart"/>
      <w:r w:rsidRPr="004C48CD">
        <w:rPr>
          <w:rStyle w:val="CharStyle23"/>
          <w:rFonts w:asciiTheme="minorBidi" w:hAnsiTheme="minorBidi" w:cstheme="minorBidi"/>
          <w:sz w:val="28"/>
          <w:szCs w:val="28"/>
        </w:rPr>
        <w:t>f</w:t>
      </w:r>
      <w:r w:rsidR="00941909" w:rsidRPr="004C48CD">
        <w:rPr>
          <w:rStyle w:val="CharStyle23"/>
          <w:rFonts w:asciiTheme="minorBidi" w:hAnsiTheme="minorBidi" w:cstheme="minorBidi"/>
          <w:sz w:val="28"/>
          <w:szCs w:val="28"/>
        </w:rPr>
        <w:t>las</w:t>
      </w:r>
      <w:r w:rsidRPr="004C48CD">
        <w:rPr>
          <w:rStyle w:val="CharStyle23"/>
          <w:rFonts w:asciiTheme="minorBidi" w:hAnsiTheme="minorBidi" w:cstheme="minorBidi"/>
          <w:sz w:val="28"/>
          <w:szCs w:val="28"/>
        </w:rPr>
        <w:t>co</w:t>
      </w:r>
      <w:proofErr w:type="spellEnd"/>
      <w:r w:rsidRPr="004C48CD">
        <w:rPr>
          <w:rStyle w:val="CharStyle23"/>
          <w:rFonts w:asciiTheme="minorBidi" w:hAnsiTheme="minorBidi" w:cstheme="minorBidi"/>
          <w:sz w:val="28"/>
          <w:szCs w:val="28"/>
        </w:rPr>
        <w:t>-spasmodique avec impotence partielle, hypotonie, mais réflexes retrouvés et signe de Babinski bila</w:t>
      </w:r>
      <w:r w:rsidRPr="004C48CD">
        <w:rPr>
          <w:rStyle w:val="CharStyle23"/>
          <w:rFonts w:asciiTheme="minorBidi" w:hAnsiTheme="minorBidi" w:cstheme="minorBidi"/>
          <w:sz w:val="28"/>
          <w:szCs w:val="28"/>
        </w:rPr>
        <w:softHyphen/>
        <w:t xml:space="preserve">téral), le taux est également de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669FCA66" w14:textId="77777777" w:rsidR="00B65640" w:rsidRPr="004C48CD" w:rsidRDefault="00000000">
      <w:pPr>
        <w:pStyle w:val="Style22"/>
        <w:spacing w:after="0"/>
        <w:ind w:left="13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S'il s'agit d'une paraplégie fiasco-spasmodique légère, le taux va de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40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1B2499BA" w14:textId="77777777" w:rsidR="00B65640" w:rsidRPr="004C48CD" w:rsidRDefault="00000000">
      <w:pPr>
        <w:pStyle w:val="Style22"/>
        <w:spacing w:after="0"/>
        <w:ind w:left="1300" w:firstLine="260"/>
        <w:jc w:val="both"/>
        <w:rPr>
          <w:rFonts w:asciiTheme="minorBidi" w:hAnsiTheme="minorBidi" w:cstheme="minorBidi"/>
          <w:sz w:val="28"/>
          <w:szCs w:val="28"/>
        </w:rPr>
      </w:pPr>
      <w:r w:rsidRPr="004C48CD">
        <w:rPr>
          <w:rStyle w:val="CharStyle23"/>
          <w:rFonts w:asciiTheme="minorBidi" w:hAnsiTheme="minorBidi" w:cstheme="minorBidi"/>
          <w:sz w:val="28"/>
          <w:szCs w:val="28"/>
        </w:rPr>
        <w:lastRenderedPageBreak/>
        <w:t xml:space="preserve">La paraplégie spasmodique totale, immobilisant totalement le malade, comporte un taux d'indemnisation de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662A32E9" w14:textId="77777777" w:rsidR="00B65640" w:rsidRPr="004C48CD" w:rsidRDefault="00000000">
      <w:pPr>
        <w:pStyle w:val="Style22"/>
        <w:spacing w:after="100"/>
        <w:ind w:left="1300" w:firstLine="260"/>
        <w:jc w:val="both"/>
        <w:rPr>
          <w:rFonts w:asciiTheme="minorBidi" w:hAnsiTheme="minorBidi" w:cstheme="minorBidi"/>
          <w:sz w:val="28"/>
          <w:szCs w:val="28"/>
        </w:rPr>
        <w:sectPr w:rsidR="00B65640" w:rsidRPr="004C48CD">
          <w:headerReference w:type="even" r:id="rId152"/>
          <w:headerReference w:type="default" r:id="rId153"/>
          <w:footerReference w:type="even" r:id="rId154"/>
          <w:footerReference w:type="default" r:id="rId155"/>
          <w:headerReference w:type="first" r:id="rId156"/>
          <w:footerReference w:type="first" r:id="rId157"/>
          <w:pgSz w:w="11972" w:h="16898"/>
          <w:pgMar w:top="1404" w:right="2120" w:bottom="1437" w:left="835" w:header="0" w:footer="3" w:gutter="0"/>
          <w:cols w:space="720"/>
          <w:noEndnote/>
          <w:titlePg/>
          <w:docGrid w:linePitch="360"/>
        </w:sectPr>
      </w:pPr>
      <w:r w:rsidRPr="004C48CD">
        <w:rPr>
          <w:rStyle w:val="CharStyle23"/>
          <w:rFonts w:asciiTheme="minorBidi" w:hAnsiTheme="minorBidi" w:cstheme="minorBidi"/>
          <w:sz w:val="28"/>
          <w:szCs w:val="28"/>
        </w:rPr>
        <w:t xml:space="preserve">Même si quelques mouvements sont conservés, mais si la marche est impossible et s'il y a des troubles sphinctériens, génitaux ou trophiques, le taux est également de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3D7744B7" w14:textId="1431CD4F"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lastRenderedPageBreak/>
        <w:t>La paraplégie spasmodique peut être incomplète et permettre la marche</w:t>
      </w:r>
      <w:r w:rsidR="00941909"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mais le rayon de déplacement est très limité. Le taux d’indemnisation va de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80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2393FF6B" w14:textId="4278F040"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Lorsque la paraplégie est fruste et est surtout une découverte d’examen (réflexes exagérés</w:t>
      </w:r>
      <w:r w:rsidR="00941909" w:rsidRPr="004C48CD">
        <w:rPr>
          <w:rStyle w:val="CharStyle23"/>
          <w:rFonts w:asciiTheme="minorBidi" w:hAnsiTheme="minorBidi" w:cstheme="minorBidi"/>
          <w:sz w:val="28"/>
          <w:szCs w:val="28"/>
        </w:rPr>
        <w:t> ;</w:t>
      </w:r>
      <w:r w:rsidR="00D061A5" w:rsidRPr="004C48CD">
        <w:rPr>
          <w:rStyle w:val="CharStyle23"/>
          <w:rFonts w:asciiTheme="minorBidi" w:hAnsiTheme="minorBidi" w:cstheme="minorBidi"/>
          <w:sz w:val="28"/>
          <w:szCs w:val="28"/>
        </w:rPr>
        <w:t xml:space="preserve"> </w:t>
      </w:r>
      <w:r w:rsidRPr="004C48CD">
        <w:rPr>
          <w:rStyle w:val="CharStyle23"/>
          <w:rFonts w:asciiTheme="minorBidi" w:hAnsiTheme="minorBidi" w:cstheme="minorBidi"/>
          <w:sz w:val="28"/>
          <w:szCs w:val="28"/>
        </w:rPr>
        <w:t xml:space="preserve">signe de Babinski bilatéral, etc.), le taux dépend des possibilités de parcours et peut aller de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30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7FBA64AA" w14:textId="77777777"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Une tétraplégie totale, avec atteinte motrice des quatre membres, entraîne un taux de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2CB4C1D3" w14:textId="403DF873"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Si la tétraplégie est incomplète, permettant la marche et s'accompa</w:t>
      </w:r>
      <w:r w:rsidRPr="004C48CD">
        <w:rPr>
          <w:rStyle w:val="CharStyle23"/>
          <w:rFonts w:asciiTheme="minorBidi" w:hAnsiTheme="minorBidi" w:cstheme="minorBidi"/>
          <w:sz w:val="28"/>
          <w:szCs w:val="28"/>
        </w:rPr>
        <w:softHyphen/>
        <w:t xml:space="preserve">gnant de la conservation de quelques mouvements des membres supérieurs, le taux va» suivant l'importance de </w:t>
      </w:r>
      <w:r w:rsidR="00941909"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’atteinte</w:t>
      </w:r>
      <w:r w:rsidR="00941909"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de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80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Le taux sera majoré s'il y a des troubles de la sensibilité</w:t>
      </w:r>
      <w:r w:rsidR="00941909"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surtout aux membres supérieurs</w:t>
      </w:r>
      <w:r w:rsidR="00941909"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s'il y a des troubles sphinctériens</w:t>
      </w:r>
      <w:r w:rsidR="00D061A5"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s’il y a des troubles tro</w:t>
      </w:r>
      <w:r w:rsidRPr="004C48CD">
        <w:rPr>
          <w:rStyle w:val="CharStyle23"/>
          <w:rFonts w:asciiTheme="minorBidi" w:hAnsiTheme="minorBidi" w:cstheme="minorBidi"/>
          <w:sz w:val="28"/>
          <w:szCs w:val="28"/>
        </w:rPr>
        <w:softHyphen/>
        <w:t>phiques.</w:t>
      </w:r>
    </w:p>
    <w:p w14:paraId="2D7C7D11" w14:textId="083F2F25"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Le syndrome de </w:t>
      </w:r>
      <w:proofErr w:type="spellStart"/>
      <w:r w:rsidRPr="004C48CD">
        <w:rPr>
          <w:rStyle w:val="CharStyle23"/>
          <w:rFonts w:asciiTheme="minorBidi" w:hAnsiTheme="minorBidi" w:cstheme="minorBidi"/>
          <w:sz w:val="28"/>
          <w:szCs w:val="28"/>
        </w:rPr>
        <w:t>Brown-Sequard</w:t>
      </w:r>
      <w:proofErr w:type="spellEnd"/>
      <w:r w:rsidRPr="004C48CD">
        <w:rPr>
          <w:rStyle w:val="CharStyle23"/>
          <w:rFonts w:asciiTheme="minorBidi" w:hAnsiTheme="minorBidi" w:cstheme="minorBidi"/>
          <w:sz w:val="28"/>
          <w:szCs w:val="28"/>
        </w:rPr>
        <w:t xml:space="preserve">» lorsqu’il est total avec atteinte motrice importante de </w:t>
      </w:r>
      <w:r w:rsidR="00D061A5"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 xml:space="preserve">hémicorps et troubles anesthésiques croisés, peut entraîner un taux allant de </w:t>
      </w:r>
      <w:r w:rsidRPr="004C48CD">
        <w:rPr>
          <w:rStyle w:val="CharStyle23"/>
          <w:rFonts w:asciiTheme="minorBidi" w:hAnsiTheme="minorBidi" w:cstheme="minorBidi"/>
          <w:sz w:val="28"/>
          <w:szCs w:val="28"/>
          <w:lang w:eastAsia="en-US" w:bidi="en-US"/>
        </w:rPr>
        <w:t xml:space="preserve">60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80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alors que si l'atteinte est fruste, le taux est plus faible, de </w:t>
      </w:r>
      <w:r w:rsidRPr="004C48CD">
        <w:rPr>
          <w:rStyle w:val="CharStyle23"/>
          <w:rFonts w:asciiTheme="minorBidi" w:hAnsiTheme="minorBidi" w:cstheme="minorBidi"/>
          <w:sz w:val="28"/>
          <w:szCs w:val="28"/>
          <w:lang w:eastAsia="en-US" w:bidi="en-US"/>
        </w:rPr>
        <w:t xml:space="preserve">15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avec tous les intermédiaires.</w:t>
      </w:r>
    </w:p>
    <w:p w14:paraId="1BD6BE9C" w14:textId="1AFD3320"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Il convient de rapprocher des paraplégies le syndrome de la queue de cheval bien que l'atteinte motrice soit légère ou nulle. Ce syndrome se traduit par une abolition des réflexes achilléens, des troubles sphinc</w:t>
      </w:r>
      <w:r w:rsidRPr="004C48CD">
        <w:rPr>
          <w:rStyle w:val="CharStyle23"/>
          <w:rFonts w:asciiTheme="minorBidi" w:hAnsiTheme="minorBidi" w:cstheme="minorBidi"/>
          <w:sz w:val="28"/>
          <w:szCs w:val="28"/>
        </w:rPr>
        <w:softHyphen/>
        <w:t>tériens et génitaux et une anesthésie en selle. Suivant l'importance de ces derniers troubles</w:t>
      </w:r>
      <w:r w:rsidR="00941909"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le taux va de </w:t>
      </w:r>
      <w:r w:rsidRPr="004C48CD">
        <w:rPr>
          <w:rStyle w:val="CharStyle23"/>
          <w:rFonts w:asciiTheme="minorBidi" w:hAnsiTheme="minorBidi" w:cstheme="minorBidi"/>
          <w:sz w:val="28"/>
          <w:szCs w:val="28"/>
          <w:lang w:eastAsia="en-US" w:bidi="en-US"/>
        </w:rPr>
        <w:t xml:space="preserve">30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80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185B1A73" w14:textId="77777777"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Si le syndrome de la queue de cheval s'étend en hauteur, l'atteinte de la marche apparaîtra et le taux sera assimilé à celui des paraplégies avec troubles sphinctériens et pourra atteindre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7A1274F5" w14:textId="0FBB037C"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L'hémiplégie médullaire esc exceptionnelle. En réalité, il y a généra</w:t>
      </w:r>
      <w:r w:rsidRPr="004C48CD">
        <w:rPr>
          <w:rStyle w:val="CharStyle23"/>
          <w:rFonts w:asciiTheme="minorBidi" w:hAnsiTheme="minorBidi" w:cstheme="minorBidi"/>
          <w:sz w:val="28"/>
          <w:szCs w:val="28"/>
        </w:rPr>
        <w:softHyphen/>
        <w:t>lement des signes diffusés au côté opposé, soit signes moteurs</w:t>
      </w:r>
      <w:r w:rsidR="00941909"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soit signes sensitifs.</w:t>
      </w:r>
    </w:p>
    <w:p w14:paraId="311DCA46" w14:textId="77777777"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Suivant l'importance des troubles moteurs, le taux d’indemnisation ira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les formes légères ou modérées et de </w:t>
      </w:r>
      <w:r w:rsidRPr="004C48CD">
        <w:rPr>
          <w:rStyle w:val="CharStyle23"/>
          <w:rFonts w:asciiTheme="minorBidi" w:hAnsiTheme="minorBidi" w:cstheme="minorBidi"/>
          <w:sz w:val="28"/>
          <w:szCs w:val="28"/>
          <w:lang w:eastAsia="en-US" w:bidi="en-US"/>
        </w:rPr>
        <w:t xml:space="preserve">50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pour les formes plus sévères.</w:t>
      </w:r>
    </w:p>
    <w:p w14:paraId="5EE5AF3A" w14:textId="33284358"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Atrophie musculaire médullaire. Il est très difficile d'affirmer l'existence de </w:t>
      </w:r>
      <w:r w:rsidR="00941909"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origine médullaire d’une atrophie musculaire en patho</w:t>
      </w:r>
      <w:r w:rsidRPr="004C48CD">
        <w:rPr>
          <w:rStyle w:val="CharStyle23"/>
          <w:rFonts w:asciiTheme="minorBidi" w:hAnsiTheme="minorBidi" w:cstheme="minorBidi"/>
          <w:sz w:val="28"/>
          <w:szCs w:val="28"/>
        </w:rPr>
        <w:softHyphen/>
        <w:t>logie traumatique. Le plus souvent, il s’agit de lésions radiculaires ou de lésions des plexus et non d’atteinte médullaire</w:t>
      </w:r>
      <w:r w:rsidR="00941909"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la lésion des cellules motrices ne pouvant succéder isolément à un traumatisme sans qu’il y ait de perturbations des </w:t>
      </w:r>
      <w:r w:rsidRPr="004C48CD">
        <w:rPr>
          <w:rStyle w:val="CharStyle23"/>
          <w:rFonts w:asciiTheme="minorBidi" w:hAnsiTheme="minorBidi" w:cstheme="minorBidi"/>
          <w:sz w:val="28"/>
          <w:szCs w:val="28"/>
        </w:rPr>
        <w:lastRenderedPageBreak/>
        <w:t>faisceaux médullaires.</w:t>
      </w:r>
    </w:p>
    <w:p w14:paraId="2C802F12" w14:textId="77777777" w:rsidR="00B65640" w:rsidRPr="004C48CD" w:rsidRDefault="00000000">
      <w:pPr>
        <w:pStyle w:val="Style22"/>
        <w:spacing w:after="0"/>
        <w:ind w:left="1460" w:firstLine="0"/>
        <w:jc w:val="both"/>
        <w:rPr>
          <w:rFonts w:asciiTheme="minorBidi" w:hAnsiTheme="minorBidi" w:cstheme="minorBidi"/>
          <w:sz w:val="28"/>
          <w:szCs w:val="28"/>
        </w:rPr>
      </w:pPr>
      <w:r w:rsidRPr="004C48CD">
        <w:rPr>
          <w:rStyle w:val="CharStyle23"/>
          <w:rFonts w:asciiTheme="minorBidi" w:hAnsiTheme="minorBidi" w:cstheme="minorBidi"/>
          <w:sz w:val="28"/>
          <w:szCs w:val="28"/>
        </w:rPr>
        <w:t>Le barème n’a pas à être commenté.</w:t>
      </w:r>
    </w:p>
    <w:p w14:paraId="4C9A87B3" w14:textId="77777777" w:rsidR="00B65640" w:rsidRPr="004C48CD" w:rsidRDefault="00000000">
      <w:pPr>
        <w:pStyle w:val="Style22"/>
        <w:spacing w:after="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Il faut cependant mentionner à ce niveau le problème de l’origine post</w:t>
      </w:r>
      <w:r w:rsidRPr="004C48CD">
        <w:rPr>
          <w:rStyle w:val="CharStyle23"/>
          <w:rFonts w:asciiTheme="minorBidi" w:hAnsiTheme="minorBidi" w:cstheme="minorBidi"/>
          <w:sz w:val="28"/>
          <w:szCs w:val="28"/>
        </w:rPr>
        <w:softHyphen/>
        <w:t>traumatique possible d’une sclérose latérale amyotrophique, problème qui a déjà été évoqué ci-dessus.</w:t>
      </w:r>
    </w:p>
    <w:p w14:paraId="5F54C6C7" w14:textId="44BB3ADE" w:rsidR="00B65640" w:rsidRPr="004C48CD" w:rsidRDefault="00000000">
      <w:pPr>
        <w:pStyle w:val="Style22"/>
        <w:spacing w:after="10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Quant à la sclérose latérale amyotrophique post-traumatique</w:t>
      </w:r>
      <w:r w:rsidR="00941909"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il s’agit d’un problème délicat, sujet à controverse, mais un certain nombre de farts convergents oblige à en admettre l’existence- Pour qu’une sclérose latérale amyotrophique soit reconnue d'origine traumatique, il faut que le délai entre le traumatisme et la survenue de signes neurologiques ne soit ni trop court ni trop long. En effet, il faut que les premiers symptômes n'apparaissent pas avant deux mois après le traumatisme et également que leur survenue se fesse dans l’année qui suit le traumatisme. De plus, il faut s'assurer qu’il s'agit bien d’une sclérose latérale amyotrophique et non d’un </w:t>
      </w:r>
      <w:r w:rsidR="00265D34" w:rsidRPr="004C48CD">
        <w:rPr>
          <w:rStyle w:val="CharStyle23"/>
          <w:rFonts w:asciiTheme="minorBidi" w:hAnsiTheme="minorBidi" w:cstheme="minorBidi"/>
          <w:sz w:val="28"/>
          <w:szCs w:val="28"/>
        </w:rPr>
        <w:t>syndrome</w:t>
      </w:r>
      <w:r w:rsidRPr="004C48CD">
        <w:rPr>
          <w:rStyle w:val="CharStyle23"/>
          <w:rFonts w:asciiTheme="minorBidi" w:hAnsiTheme="minorBidi" w:cstheme="minorBidi"/>
          <w:sz w:val="28"/>
          <w:szCs w:val="28"/>
        </w:rPr>
        <w:t xml:space="preserve"> pouvant la simuler tel que certaines compressions d’origine cervicale par malformation ou par </w:t>
      </w:r>
      <w:proofErr w:type="spellStart"/>
      <w:r w:rsidRPr="004C48CD">
        <w:rPr>
          <w:rStyle w:val="CharStyle23"/>
          <w:rFonts w:asciiTheme="minorBidi" w:hAnsiTheme="minorBidi" w:cstheme="minorBidi"/>
          <w:sz w:val="28"/>
          <w:szCs w:val="28"/>
        </w:rPr>
        <w:t>ostéodiscopathie</w:t>
      </w:r>
      <w:proofErr w:type="spellEnd"/>
      <w:r w:rsidRPr="004C48CD">
        <w:rPr>
          <w:rStyle w:val="CharStyle23"/>
          <w:rFonts w:asciiTheme="minorBidi" w:hAnsiTheme="minorBidi" w:cstheme="minorBidi"/>
          <w:sz w:val="28"/>
          <w:szCs w:val="28"/>
        </w:rPr>
        <w:t>. De plus, il faut que les premiers symptômes apparaissent dans la zone de l'impact du traumatisme.</w:t>
      </w:r>
    </w:p>
    <w:p w14:paraId="64CD0B4D" w14:textId="4FEEC013" w:rsidR="00B65640" w:rsidRPr="004C48CD" w:rsidRDefault="00000000" w:rsidP="009D26EE">
      <w:pPr>
        <w:pStyle w:val="Style22"/>
        <w:spacing w:after="60"/>
        <w:ind w:left="120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En général il s’agit de sujets qui ont subi un traumatisme périphérique assez important, à type d’écrasement, de broiement, sans qu'il y ait de plaie. Dans les mois suivants» on voit s'installer, dans le territoire du traumatisme</w:t>
      </w:r>
      <w:r w:rsidR="009D26EE" w:rsidRPr="004C48CD">
        <w:rPr>
          <w:rStyle w:val="CharStyle23"/>
          <w:rFonts w:asciiTheme="minorBidi" w:hAnsiTheme="minorBidi" w:cstheme="minorBidi"/>
          <w:sz w:val="28"/>
          <w:szCs w:val="28"/>
        </w:rPr>
        <w:t> ;</w:t>
      </w:r>
      <w:r w:rsidRPr="004C48CD">
        <w:rPr>
          <w:rStyle w:val="CharStyle23"/>
          <w:rFonts w:asciiTheme="minorBidi" w:hAnsiTheme="minorBidi" w:cstheme="minorBidi"/>
          <w:sz w:val="28"/>
          <w:szCs w:val="28"/>
        </w:rPr>
        <w:t xml:space="preserve"> de l'amyotrophie, de la faiblesse musculaire, puis, petit à petit, partant de cette région, s'installe une sclérose latérale amyotrophique typique, avec amyotrophie, exagération des réflexes dans les territoires </w:t>
      </w:r>
      <w:r w:rsidR="009D26EE" w:rsidRPr="004C48CD">
        <w:rPr>
          <w:rStyle w:val="CharStyle23"/>
          <w:rFonts w:asciiTheme="minorBidi" w:hAnsiTheme="minorBidi" w:cstheme="minorBidi"/>
          <w:sz w:val="28"/>
          <w:szCs w:val="28"/>
        </w:rPr>
        <w:t>amyotrophies</w:t>
      </w:r>
      <w:r w:rsidRPr="004C48CD">
        <w:rPr>
          <w:rStyle w:val="CharStyle23"/>
          <w:rFonts w:asciiTheme="minorBidi" w:hAnsiTheme="minorBidi" w:cstheme="minorBidi"/>
          <w:sz w:val="28"/>
          <w:szCs w:val="28"/>
        </w:rPr>
        <w:t xml:space="preserve">, fibrillations ; la maladie se généralise et évolue comme une sclérose latérale amyotrophique banale, en un à deux ans, rarement plus, sa généralisation aboutissant à l'étape de la paralysie </w:t>
      </w:r>
      <w:proofErr w:type="spellStart"/>
      <w:r w:rsidRPr="004C48CD">
        <w:rPr>
          <w:rStyle w:val="CharStyle23"/>
          <w:rFonts w:asciiTheme="minorBidi" w:hAnsiTheme="minorBidi" w:cstheme="minorBidi"/>
          <w:sz w:val="28"/>
          <w:szCs w:val="28"/>
        </w:rPr>
        <w:t>glosso</w:t>
      </w:r>
      <w:proofErr w:type="spellEnd"/>
      <w:r w:rsidRPr="004C48CD">
        <w:rPr>
          <w:rStyle w:val="CharStyle23"/>
          <w:rFonts w:asciiTheme="minorBidi" w:hAnsiTheme="minorBidi" w:cstheme="minorBidi"/>
          <w:sz w:val="28"/>
          <w:szCs w:val="28"/>
        </w:rPr>
        <w:t>-</w:t>
      </w:r>
      <w:proofErr w:type="spellStart"/>
      <w:r w:rsidRPr="004C48CD">
        <w:rPr>
          <w:rStyle w:val="CharStyle23"/>
          <w:rFonts w:asciiTheme="minorBidi" w:hAnsiTheme="minorBidi" w:cstheme="minorBidi"/>
          <w:sz w:val="28"/>
          <w:szCs w:val="28"/>
        </w:rPr>
        <w:t>labio</w:t>
      </w:r>
      <w:proofErr w:type="spellEnd"/>
      <w:r w:rsidRPr="004C48CD">
        <w:rPr>
          <w:rStyle w:val="CharStyle23"/>
          <w:rFonts w:asciiTheme="minorBidi" w:hAnsiTheme="minorBidi" w:cstheme="minorBidi"/>
          <w:sz w:val="28"/>
          <w:szCs w:val="28"/>
        </w:rPr>
        <w:t>-laryngée.</w:t>
      </w:r>
    </w:p>
    <w:p w14:paraId="29376C67" w14:textId="239A108B" w:rsidR="00B65640" w:rsidRPr="004C48CD" w:rsidRDefault="00000000">
      <w:pPr>
        <w:pStyle w:val="Style22"/>
        <w:spacing w:after="0"/>
        <w:ind w:left="18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Bien que de tels cas ne puissent s'expliquer, il faut en a</w:t>
      </w:r>
      <w:r w:rsidR="00A9719B" w:rsidRPr="004C48CD">
        <w:rPr>
          <w:rStyle w:val="CharStyle23"/>
          <w:rFonts w:asciiTheme="minorBidi" w:hAnsiTheme="minorBidi" w:cstheme="minorBidi"/>
          <w:sz w:val="28"/>
          <w:szCs w:val="28"/>
        </w:rPr>
        <w:t>d</w:t>
      </w:r>
      <w:r w:rsidRPr="004C48CD">
        <w:rPr>
          <w:rStyle w:val="CharStyle23"/>
          <w:rFonts w:asciiTheme="minorBidi" w:hAnsiTheme="minorBidi" w:cstheme="minorBidi"/>
          <w:sz w:val="28"/>
          <w:szCs w:val="28"/>
        </w:rPr>
        <w:t xml:space="preserve">mettre </w:t>
      </w:r>
      <w:r w:rsidR="00A9719B" w:rsidRPr="004C48CD">
        <w:rPr>
          <w:rStyle w:val="CharStyle23"/>
          <w:rFonts w:asciiTheme="minorBidi" w:hAnsiTheme="minorBidi" w:cstheme="minorBidi"/>
          <w:sz w:val="28"/>
          <w:szCs w:val="28"/>
        </w:rPr>
        <w:t>l’ori</w:t>
      </w:r>
      <w:r w:rsidRPr="004C48CD">
        <w:rPr>
          <w:rStyle w:val="CharStyle23"/>
          <w:rFonts w:asciiTheme="minorBidi" w:hAnsiTheme="minorBidi" w:cstheme="minorBidi"/>
          <w:sz w:val="28"/>
          <w:szCs w:val="28"/>
        </w:rPr>
        <w:t>gine traumatique, mais il est logique d'admettre que le traumatisme a joué sur un terrain particulier et réduire de moitié le taux d'incapacité que l'atteinte motrice entraîne.</w:t>
      </w:r>
    </w:p>
    <w:p w14:paraId="4E4686AE" w14:textId="77777777" w:rsidR="00B65640" w:rsidRPr="004C48CD" w:rsidRDefault="00000000">
      <w:pPr>
        <w:pStyle w:val="Style22"/>
        <w:spacing w:after="0"/>
        <w:ind w:firstLine="420"/>
        <w:rPr>
          <w:rFonts w:asciiTheme="minorBidi" w:hAnsiTheme="minorBidi" w:cstheme="minorBidi"/>
          <w:sz w:val="28"/>
          <w:szCs w:val="28"/>
        </w:rPr>
      </w:pPr>
      <w:r w:rsidRPr="004C48CD">
        <w:rPr>
          <w:rStyle w:val="CharStyle23"/>
          <w:rFonts w:asciiTheme="minorBidi" w:hAnsiTheme="minorBidi" w:cstheme="minorBidi"/>
          <w:sz w:val="28"/>
          <w:szCs w:val="28"/>
        </w:rPr>
        <w:t>Troubles de la sensibilité d’origine médullaire.</w:t>
      </w:r>
    </w:p>
    <w:p w14:paraId="02A9A432" w14:textId="77777777" w:rsidR="00B65640" w:rsidRPr="004C48CD" w:rsidRDefault="00000000">
      <w:pPr>
        <w:pStyle w:val="Style22"/>
        <w:spacing w:after="60"/>
        <w:ind w:left="18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Ces troubles, soit subjectifs, tels que douleurs ou paresthésies, soit objectifs, tels qu'anesthésie, n'existent pratiquement jamais à l'état isolé Ils compliquent les autres lésions médullaires. Parfois, de vives douleurs peuvent exister au niveau de la lésion, mais il s'agit plutôt de douleurs radiculaires que de douleurs médullaires proprement dites. Le taux d'in</w:t>
      </w:r>
      <w:r w:rsidRPr="004C48CD">
        <w:rPr>
          <w:rStyle w:val="CharStyle23"/>
          <w:rFonts w:asciiTheme="minorBidi" w:hAnsiTheme="minorBidi" w:cstheme="minorBidi"/>
          <w:sz w:val="28"/>
          <w:szCs w:val="28"/>
        </w:rPr>
        <w:softHyphen/>
        <w:t xml:space="preserve">demnisation peut aller de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et même davantage si les </w:t>
      </w:r>
      <w:r w:rsidRPr="004C48CD">
        <w:rPr>
          <w:rStyle w:val="CharStyle23"/>
          <w:rFonts w:asciiTheme="minorBidi" w:hAnsiTheme="minorBidi" w:cstheme="minorBidi"/>
          <w:sz w:val="28"/>
          <w:szCs w:val="28"/>
        </w:rPr>
        <w:lastRenderedPageBreak/>
        <w:t>douleurs sont violentes.</w:t>
      </w:r>
    </w:p>
    <w:p w14:paraId="410CC39E" w14:textId="77777777" w:rsidR="00B65640" w:rsidRPr="004C48CD" w:rsidRDefault="00000000">
      <w:pPr>
        <w:pStyle w:val="Style22"/>
        <w:spacing w:after="0"/>
        <w:ind w:firstLine="420"/>
        <w:rPr>
          <w:rFonts w:asciiTheme="minorBidi" w:hAnsiTheme="minorBidi" w:cstheme="minorBidi"/>
          <w:sz w:val="28"/>
          <w:szCs w:val="28"/>
        </w:rPr>
      </w:pPr>
      <w:r w:rsidRPr="004C48CD">
        <w:rPr>
          <w:rStyle w:val="CharStyle23"/>
          <w:rFonts w:asciiTheme="minorBidi" w:hAnsiTheme="minorBidi" w:cstheme="minorBidi"/>
          <w:sz w:val="28"/>
          <w:szCs w:val="28"/>
        </w:rPr>
        <w:t>Troubles sphinctériens et génitaux.</w:t>
      </w:r>
    </w:p>
    <w:p w14:paraId="21B959BF" w14:textId="77777777" w:rsidR="00B65640" w:rsidRPr="004C48CD" w:rsidRDefault="00000000">
      <w:pPr>
        <w:pStyle w:val="Style22"/>
        <w:spacing w:after="0"/>
        <w:ind w:left="260" w:firstLine="240"/>
        <w:jc w:val="both"/>
        <w:rPr>
          <w:rFonts w:asciiTheme="minorBidi" w:hAnsiTheme="minorBidi" w:cstheme="minorBidi"/>
          <w:sz w:val="28"/>
          <w:szCs w:val="28"/>
        </w:rPr>
      </w:pPr>
      <w:r w:rsidRPr="004C48CD">
        <w:rPr>
          <w:rStyle w:val="CharStyle23"/>
          <w:rFonts w:asciiTheme="minorBidi" w:hAnsiTheme="minorBidi" w:cstheme="minorBidi"/>
          <w:sz w:val="28"/>
          <w:szCs w:val="28"/>
        </w:rPr>
        <w:t>Lors des atteintes médullaires, ces troubles sont rarement isolés er généralement l'atteinte est globale, comportant des perturbations du sphincter vésical, du sphincter anal et des troubles sexuels.</w:t>
      </w:r>
    </w:p>
    <w:p w14:paraId="5EB4BA98" w14:textId="77777777" w:rsidR="00B65640" w:rsidRPr="004C48CD" w:rsidRDefault="00000000">
      <w:pPr>
        <w:pStyle w:val="Style22"/>
        <w:spacing w:after="0"/>
        <w:ind w:left="260" w:firstLine="240"/>
        <w:jc w:val="both"/>
        <w:rPr>
          <w:rFonts w:asciiTheme="minorBidi" w:hAnsiTheme="minorBidi" w:cstheme="minorBidi"/>
          <w:sz w:val="28"/>
          <w:szCs w:val="28"/>
        </w:rPr>
      </w:pPr>
      <w:r w:rsidRPr="004C48CD">
        <w:rPr>
          <w:rStyle w:val="CharStyle23"/>
          <w:rFonts w:asciiTheme="minorBidi" w:hAnsiTheme="minorBidi" w:cstheme="minorBidi"/>
          <w:sz w:val="28"/>
          <w:szCs w:val="28"/>
        </w:rPr>
        <w:t>L'atteinte sexuelle isolée, en dehors de tout signe organique, doit être envisagée avec beaucoup d'esprit critique.</w:t>
      </w:r>
    </w:p>
    <w:p w14:paraId="56673AA0" w14:textId="29D5EFB8" w:rsidR="00B65640" w:rsidRPr="00537EDB" w:rsidRDefault="00000000">
      <w:pPr>
        <w:pStyle w:val="Style22"/>
        <w:spacing w:after="0"/>
        <w:ind w:firstLine="420"/>
        <w:rPr>
          <w:rFonts w:asciiTheme="minorBidi" w:hAnsiTheme="minorBidi" w:cstheme="minorBidi"/>
          <w:sz w:val="20"/>
          <w:szCs w:val="20"/>
        </w:rPr>
      </w:pPr>
      <w:r w:rsidRPr="00537EDB">
        <w:rPr>
          <w:rStyle w:val="CharStyle23"/>
          <w:rFonts w:asciiTheme="minorBidi" w:hAnsiTheme="minorBidi" w:cstheme="minorBidi"/>
          <w:sz w:val="20"/>
          <w:szCs w:val="20"/>
        </w:rPr>
        <w:t>Le barème officiel ne comporte pas de commentaires</w:t>
      </w:r>
      <w:r w:rsidR="00A9719B" w:rsidRPr="00537EDB">
        <w:rPr>
          <w:rStyle w:val="CharStyle23"/>
          <w:rFonts w:asciiTheme="minorBidi" w:hAnsiTheme="minorBidi" w:cstheme="minorBidi"/>
          <w:sz w:val="20"/>
          <w:szCs w:val="20"/>
        </w:rPr>
        <w:t>.</w:t>
      </w:r>
    </w:p>
    <w:p w14:paraId="5140EB0F" w14:textId="3B635535" w:rsidR="00B65640" w:rsidRPr="00537EDB" w:rsidRDefault="00000000">
      <w:pPr>
        <w:pStyle w:val="Style22"/>
        <w:spacing w:after="0"/>
        <w:ind w:firstLine="420"/>
        <w:rPr>
          <w:rFonts w:asciiTheme="minorBidi" w:hAnsiTheme="minorBidi" w:cstheme="minorBidi"/>
          <w:sz w:val="24"/>
          <w:szCs w:val="24"/>
        </w:rPr>
      </w:pPr>
      <w:r w:rsidRPr="00537EDB">
        <w:rPr>
          <w:rStyle w:val="CharStyle23"/>
          <w:rFonts w:asciiTheme="minorBidi" w:hAnsiTheme="minorBidi" w:cstheme="minorBidi"/>
          <w:b/>
          <w:bCs/>
          <w:sz w:val="24"/>
          <w:szCs w:val="24"/>
        </w:rPr>
        <w:t>Syringomyé</w:t>
      </w:r>
      <w:r w:rsidR="00A9719B" w:rsidRPr="00537EDB">
        <w:rPr>
          <w:rStyle w:val="CharStyle23"/>
          <w:rFonts w:asciiTheme="minorBidi" w:hAnsiTheme="minorBidi" w:cstheme="minorBidi"/>
          <w:b/>
          <w:bCs/>
          <w:sz w:val="24"/>
          <w:szCs w:val="24"/>
        </w:rPr>
        <w:t>l</w:t>
      </w:r>
      <w:r w:rsidRPr="00537EDB">
        <w:rPr>
          <w:rStyle w:val="CharStyle23"/>
          <w:rFonts w:asciiTheme="minorBidi" w:hAnsiTheme="minorBidi" w:cstheme="minorBidi"/>
          <w:b/>
          <w:bCs/>
          <w:sz w:val="24"/>
          <w:szCs w:val="24"/>
        </w:rPr>
        <w:t>ie.</w:t>
      </w:r>
    </w:p>
    <w:p w14:paraId="42867D9C" w14:textId="38A94199" w:rsidR="00B65640" w:rsidRPr="004C48CD" w:rsidRDefault="00000000">
      <w:pPr>
        <w:pStyle w:val="Style22"/>
        <w:spacing w:after="0"/>
        <w:ind w:left="18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Plutôt que de syringomyélie, il vaudrait mieux envisager les séquelles des </w:t>
      </w:r>
      <w:proofErr w:type="spellStart"/>
      <w:r w:rsidRPr="004C48CD">
        <w:rPr>
          <w:rStyle w:val="CharStyle23"/>
          <w:rFonts w:asciiTheme="minorBidi" w:hAnsiTheme="minorBidi" w:cstheme="minorBidi"/>
          <w:sz w:val="28"/>
          <w:szCs w:val="28"/>
        </w:rPr>
        <w:t>hématomyélies</w:t>
      </w:r>
      <w:proofErr w:type="spellEnd"/>
      <w:r w:rsidRPr="004C48CD">
        <w:rPr>
          <w:rStyle w:val="CharStyle23"/>
          <w:rFonts w:asciiTheme="minorBidi" w:hAnsiTheme="minorBidi" w:cstheme="minorBidi"/>
          <w:sz w:val="28"/>
          <w:szCs w:val="28"/>
        </w:rPr>
        <w:t xml:space="preserve">, la </w:t>
      </w:r>
      <w:r w:rsidR="00A9719B" w:rsidRPr="004C48CD">
        <w:rPr>
          <w:rStyle w:val="CharStyle23"/>
          <w:rFonts w:asciiTheme="minorBidi" w:hAnsiTheme="minorBidi" w:cstheme="minorBidi"/>
          <w:sz w:val="28"/>
          <w:szCs w:val="28"/>
        </w:rPr>
        <w:t>syringomyélie</w:t>
      </w:r>
      <w:r w:rsidRPr="004C48CD">
        <w:rPr>
          <w:rStyle w:val="CharStyle23"/>
          <w:rFonts w:asciiTheme="minorBidi" w:hAnsiTheme="minorBidi" w:cstheme="minorBidi"/>
          <w:sz w:val="28"/>
          <w:szCs w:val="28"/>
        </w:rPr>
        <w:t xml:space="preserve"> constituant plutôt une malforma</w:t>
      </w:r>
      <w:r w:rsidRPr="004C48CD">
        <w:rPr>
          <w:rStyle w:val="CharStyle23"/>
          <w:rFonts w:asciiTheme="minorBidi" w:hAnsiTheme="minorBidi" w:cstheme="minorBidi"/>
          <w:sz w:val="28"/>
          <w:szCs w:val="28"/>
        </w:rPr>
        <w:softHyphen/>
        <w:t>tion qu'une maladie acquise.</w:t>
      </w:r>
    </w:p>
    <w:p w14:paraId="3C8D9760" w14:textId="7A0572C8" w:rsidR="00B65640" w:rsidRPr="004C48CD" w:rsidRDefault="00000000">
      <w:pPr>
        <w:pStyle w:val="Style22"/>
        <w:spacing w:after="0"/>
        <w:ind w:left="18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Quoi qu'il en soit, les séquelles en sont les mêmes, sauf que la syrin</w:t>
      </w:r>
      <w:r w:rsidRPr="004C48CD">
        <w:rPr>
          <w:rStyle w:val="CharStyle23"/>
          <w:rFonts w:asciiTheme="minorBidi" w:hAnsiTheme="minorBidi" w:cstheme="minorBidi"/>
          <w:sz w:val="28"/>
          <w:szCs w:val="28"/>
        </w:rPr>
        <w:softHyphen/>
        <w:t xml:space="preserve">gomyélie est évolutive, alors que pratiquement </w:t>
      </w:r>
      <w:r w:rsidR="00A9719B" w:rsidRPr="004C48CD">
        <w:rPr>
          <w:rStyle w:val="CharStyle23"/>
          <w:rFonts w:asciiTheme="minorBidi" w:hAnsiTheme="minorBidi" w:cstheme="minorBidi"/>
          <w:sz w:val="28"/>
          <w:szCs w:val="28"/>
        </w:rPr>
        <w:t>l’</w:t>
      </w:r>
      <w:proofErr w:type="spellStart"/>
      <w:r w:rsidRPr="004C48CD">
        <w:rPr>
          <w:rStyle w:val="CharStyle23"/>
          <w:rFonts w:asciiTheme="minorBidi" w:hAnsiTheme="minorBidi" w:cstheme="minorBidi"/>
          <w:sz w:val="28"/>
          <w:szCs w:val="28"/>
        </w:rPr>
        <w:t>hématomyélie</w:t>
      </w:r>
      <w:proofErr w:type="spellEnd"/>
      <w:r w:rsidRPr="004C48CD">
        <w:rPr>
          <w:rStyle w:val="CharStyle23"/>
          <w:rFonts w:asciiTheme="minorBidi" w:hAnsiTheme="minorBidi" w:cstheme="minorBidi"/>
          <w:sz w:val="28"/>
          <w:szCs w:val="28"/>
        </w:rPr>
        <w:t xml:space="preserve"> reste stabilisée.</w:t>
      </w:r>
    </w:p>
    <w:p w14:paraId="1EF4FF37" w14:textId="77777777" w:rsidR="00B65640" w:rsidRPr="004C48CD" w:rsidRDefault="00000000">
      <w:pPr>
        <w:pStyle w:val="Style22"/>
        <w:ind w:left="180" w:firstLine="28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Suivant l'importance de l'atteinte, on fixera un taux de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40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pour une atteinte motrice des membres supérieurs. Lorsque l'atteinte motrice des membres supérieurs est plus nette et s'accompagne d'atteinte des membres inférieurs, le taux ira de </w:t>
      </w:r>
      <w:r w:rsidRPr="004C48CD">
        <w:rPr>
          <w:rStyle w:val="CharStyle23"/>
          <w:rFonts w:asciiTheme="minorBidi" w:hAnsiTheme="minorBidi" w:cstheme="minorBidi"/>
          <w:sz w:val="28"/>
          <w:szCs w:val="28"/>
          <w:lang w:eastAsia="en-US" w:bidi="en-US"/>
        </w:rPr>
        <w:t xml:space="preserve">40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60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Dans les formes très sévères, où l'extension se fait vers les troubles bulbaires, le taux peut aller jusqu'à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37EFA371" w14:textId="77777777" w:rsidR="00B65640" w:rsidRPr="00537EDB" w:rsidRDefault="00000000">
      <w:pPr>
        <w:pStyle w:val="Style19"/>
        <w:tabs>
          <w:tab w:val="right" w:leader="dot" w:pos="7866"/>
          <w:tab w:val="left" w:pos="8064"/>
        </w:tabs>
        <w:spacing w:after="280"/>
        <w:ind w:left="520" w:firstLine="20"/>
        <w:jc w:val="both"/>
        <w:rPr>
          <w:rFonts w:asciiTheme="minorBidi" w:hAnsiTheme="minorBidi" w:cstheme="minorBidi"/>
        </w:rPr>
      </w:pPr>
      <w:r w:rsidRPr="00537EDB">
        <w:rPr>
          <w:rStyle w:val="CharStyle20"/>
          <w:rFonts w:asciiTheme="minorBidi" w:hAnsiTheme="minorBidi" w:cstheme="minorBidi"/>
        </w:rPr>
        <w:t>lésions des racines rachidiennes. Ils doivent donner lieu, dans ces cas, à indemnisation. Quand les trou</w:t>
      </w:r>
      <w:r w:rsidRPr="00537EDB">
        <w:rPr>
          <w:rStyle w:val="CharStyle20"/>
          <w:rFonts w:asciiTheme="minorBidi" w:hAnsiTheme="minorBidi" w:cstheme="minorBidi"/>
        </w:rPr>
        <w:softHyphen/>
        <w:t>bles sensitifs subjectifs font partie des syndromes cliniques définis, ils ne doivent pas donner lieu à une indemnisation particulière, sauf dans les cas excep</w:t>
      </w:r>
      <w:r w:rsidRPr="00537EDB">
        <w:rPr>
          <w:rStyle w:val="CharStyle20"/>
          <w:rFonts w:asciiTheme="minorBidi" w:hAnsiTheme="minorBidi" w:cstheme="minorBidi"/>
        </w:rPr>
        <w:softHyphen/>
        <w:t>tionnels de douleurs intenses et rebelles, qui peuvent alors comporter une majoration de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4639349E" w14:textId="77777777" w:rsidR="009D26EE" w:rsidRPr="00537EDB" w:rsidRDefault="009D26EE" w:rsidP="009D26EE">
      <w:pPr>
        <w:pStyle w:val="Style19"/>
        <w:spacing w:after="0" w:line="199" w:lineRule="auto"/>
        <w:ind w:firstLine="520"/>
        <w:jc w:val="both"/>
        <w:rPr>
          <w:rFonts w:asciiTheme="minorBidi" w:hAnsiTheme="minorBidi" w:cstheme="minorBidi"/>
        </w:rPr>
      </w:pPr>
    </w:p>
    <w:p w14:paraId="1D229266" w14:textId="77777777" w:rsidR="00B65640" w:rsidRPr="00537EDB" w:rsidRDefault="00000000">
      <w:pPr>
        <w:pStyle w:val="Style19"/>
        <w:spacing w:after="80"/>
        <w:ind w:left="520" w:firstLine="240"/>
        <w:jc w:val="both"/>
        <w:rPr>
          <w:rFonts w:asciiTheme="minorBidi" w:hAnsiTheme="minorBidi" w:cstheme="minorBidi"/>
        </w:rPr>
        <w:sectPr w:rsidR="00B65640" w:rsidRPr="00537EDB">
          <w:headerReference w:type="even" r:id="rId158"/>
          <w:headerReference w:type="default" r:id="rId159"/>
          <w:footerReference w:type="even" r:id="rId160"/>
          <w:footerReference w:type="default" r:id="rId161"/>
          <w:headerReference w:type="first" r:id="rId162"/>
          <w:footerReference w:type="first" r:id="rId163"/>
          <w:pgSz w:w="11972" w:h="16898"/>
          <w:pgMar w:top="1404" w:right="2120" w:bottom="1437" w:left="835" w:header="0" w:footer="3" w:gutter="0"/>
          <w:cols w:space="720"/>
          <w:noEndnote/>
          <w:titlePg/>
          <w:docGrid w:linePitch="360"/>
        </w:sectPr>
      </w:pPr>
      <w:r w:rsidRPr="00537EDB">
        <w:rPr>
          <w:rStyle w:val="CharStyle20"/>
          <w:rFonts w:asciiTheme="minorBidi" w:hAnsiTheme="minorBidi" w:cstheme="minorBidi"/>
        </w:rPr>
        <w:t>Ces chiffres s'entendent tous symptômes et complications compris.</w:t>
      </w:r>
    </w:p>
    <w:p w14:paraId="525708C7" w14:textId="77777777" w:rsidR="00B65640" w:rsidRPr="004C48CD" w:rsidRDefault="00000000">
      <w:pPr>
        <w:pStyle w:val="Style22"/>
        <w:spacing w:after="0"/>
        <w:ind w:left="300" w:firstLine="260"/>
        <w:rPr>
          <w:rFonts w:asciiTheme="minorBidi" w:hAnsiTheme="minorBidi" w:cstheme="minorBidi"/>
          <w:sz w:val="28"/>
          <w:szCs w:val="28"/>
        </w:rPr>
      </w:pPr>
      <w:r w:rsidRPr="004C48CD">
        <w:rPr>
          <w:rStyle w:val="CharStyle23"/>
          <w:rFonts w:asciiTheme="minorBidi" w:hAnsiTheme="minorBidi" w:cstheme="minorBidi"/>
          <w:sz w:val="28"/>
          <w:szCs w:val="28"/>
        </w:rPr>
        <w:t>Le traumatisme peut entraîner une lésion médullaire par plusieurs méca</w:t>
      </w:r>
      <w:r w:rsidRPr="004C48CD">
        <w:rPr>
          <w:rStyle w:val="CharStyle23"/>
          <w:rFonts w:asciiTheme="minorBidi" w:hAnsiTheme="minorBidi" w:cstheme="minorBidi"/>
          <w:sz w:val="28"/>
          <w:szCs w:val="28"/>
        </w:rPr>
        <w:softHyphen/>
        <w:t>nismes.</w:t>
      </w:r>
    </w:p>
    <w:p w14:paraId="6FF89D32" w14:textId="53049C82" w:rsidR="00B65640" w:rsidRPr="004C48CD" w:rsidRDefault="00000000">
      <w:pPr>
        <w:pStyle w:val="Style22"/>
        <w:spacing w:after="0"/>
        <w:ind w:left="300" w:firstLine="260"/>
        <w:rPr>
          <w:rFonts w:asciiTheme="minorBidi" w:hAnsiTheme="minorBidi" w:cstheme="minorBidi"/>
          <w:sz w:val="28"/>
          <w:szCs w:val="28"/>
        </w:rPr>
      </w:pPr>
      <w:r w:rsidRPr="004C48CD">
        <w:rPr>
          <w:rStyle w:val="CharStyle23"/>
          <w:rFonts w:asciiTheme="minorBidi" w:hAnsiTheme="minorBidi" w:cstheme="minorBidi"/>
          <w:sz w:val="28"/>
          <w:szCs w:val="28"/>
        </w:rPr>
        <w:t>La lésion directe est très rare en pathologie courante (project</w:t>
      </w:r>
      <w:r w:rsidR="000E6A09" w:rsidRPr="004C48CD">
        <w:rPr>
          <w:rStyle w:val="CharStyle23"/>
          <w:rFonts w:asciiTheme="minorBidi" w:hAnsiTheme="minorBidi" w:cstheme="minorBidi"/>
          <w:sz w:val="28"/>
          <w:szCs w:val="28"/>
        </w:rPr>
        <w:t>il</w:t>
      </w:r>
      <w:r w:rsidRPr="004C48CD">
        <w:rPr>
          <w:rStyle w:val="CharStyle23"/>
          <w:rFonts w:asciiTheme="minorBidi" w:hAnsiTheme="minorBidi" w:cstheme="minorBidi"/>
          <w:sz w:val="28"/>
          <w:szCs w:val="28"/>
        </w:rPr>
        <w:t>e, coup de couteau).</w:t>
      </w:r>
    </w:p>
    <w:p w14:paraId="2FB37E60" w14:textId="39112330" w:rsidR="00B65640" w:rsidRPr="004C48CD" w:rsidRDefault="00000000">
      <w:pPr>
        <w:pStyle w:val="Style22"/>
        <w:spacing w:after="0"/>
        <w:ind w:left="300" w:firstLine="260"/>
        <w:jc w:val="both"/>
        <w:rPr>
          <w:rFonts w:asciiTheme="minorBidi" w:hAnsiTheme="minorBidi" w:cstheme="minorBidi"/>
          <w:sz w:val="28"/>
          <w:szCs w:val="28"/>
        </w:rPr>
        <w:sectPr w:rsidR="00B65640" w:rsidRPr="004C48CD">
          <w:headerReference w:type="even" r:id="rId164"/>
          <w:headerReference w:type="default" r:id="rId165"/>
          <w:footerReference w:type="even" r:id="rId166"/>
          <w:footerReference w:type="default" r:id="rId167"/>
          <w:type w:val="continuous"/>
          <w:pgSz w:w="11972" w:h="16898"/>
          <w:pgMar w:top="1404" w:right="2120" w:bottom="1437" w:left="835" w:header="0" w:footer="1009" w:gutter="0"/>
          <w:cols w:space="720"/>
          <w:noEndnote/>
          <w:docGrid w:linePitch="360"/>
        </w:sectPr>
      </w:pPr>
      <w:r w:rsidRPr="004C48CD">
        <w:rPr>
          <w:rStyle w:val="CharStyle23"/>
          <w:rFonts w:asciiTheme="minorBidi" w:hAnsiTheme="minorBidi" w:cstheme="minorBidi"/>
          <w:sz w:val="28"/>
          <w:szCs w:val="28"/>
        </w:rPr>
        <w:t xml:space="preserve">Habituellement, il s'agit d'une lésion indirecte. Celle-ci peut être une fracture du rachis ou une fracture-luxation qui entraîne </w:t>
      </w:r>
      <w:r w:rsidR="00A9719B" w:rsidRPr="004C48CD">
        <w:rPr>
          <w:rStyle w:val="CharStyle23"/>
          <w:rFonts w:asciiTheme="minorBidi" w:hAnsiTheme="minorBidi" w:cstheme="minorBidi"/>
          <w:sz w:val="28"/>
          <w:szCs w:val="28"/>
        </w:rPr>
        <w:t>u</w:t>
      </w:r>
      <w:r w:rsidRPr="004C48CD">
        <w:rPr>
          <w:rStyle w:val="CharStyle23"/>
          <w:rFonts w:asciiTheme="minorBidi" w:hAnsiTheme="minorBidi" w:cstheme="minorBidi"/>
          <w:sz w:val="28"/>
          <w:szCs w:val="28"/>
        </w:rPr>
        <w:t>n écrasement ou une section ou une dilacération plus ou moins étendue de la moelle et des racines. La lésion indirecte peut également intervenir par l’inter</w:t>
      </w:r>
      <w:r w:rsidRPr="004C48CD">
        <w:rPr>
          <w:rStyle w:val="CharStyle23"/>
          <w:rFonts w:asciiTheme="minorBidi" w:hAnsiTheme="minorBidi" w:cstheme="minorBidi"/>
          <w:sz w:val="28"/>
          <w:szCs w:val="28"/>
        </w:rPr>
        <w:softHyphen/>
        <w:t xml:space="preserve">médiaire d’une discopathie latente, avec subluxation ou luxation discale intervenant directement sur une racine, directement sur la moelle ou plutôt intervenant sur le système artériel spinal. Enfin, le traumatisme peut avoir un effet de contrecoup et ceci est à l'origine des </w:t>
      </w:r>
      <w:proofErr w:type="spellStart"/>
      <w:r w:rsidRPr="004C48CD">
        <w:rPr>
          <w:rStyle w:val="CharStyle23"/>
          <w:rFonts w:asciiTheme="minorBidi" w:hAnsiTheme="minorBidi" w:cstheme="minorBidi"/>
          <w:sz w:val="28"/>
          <w:szCs w:val="28"/>
        </w:rPr>
        <w:t>hémat</w:t>
      </w:r>
      <w:r w:rsidR="000E6A09" w:rsidRPr="004C48CD">
        <w:rPr>
          <w:rStyle w:val="CharStyle23"/>
          <w:rFonts w:asciiTheme="minorBidi" w:hAnsiTheme="minorBidi" w:cstheme="minorBidi"/>
          <w:sz w:val="28"/>
          <w:szCs w:val="28"/>
        </w:rPr>
        <w:t>o</w:t>
      </w:r>
      <w:r w:rsidRPr="004C48CD">
        <w:rPr>
          <w:rStyle w:val="CharStyle23"/>
          <w:rFonts w:asciiTheme="minorBidi" w:hAnsiTheme="minorBidi" w:cstheme="minorBidi"/>
          <w:sz w:val="28"/>
          <w:szCs w:val="28"/>
        </w:rPr>
        <w:t>myélies</w:t>
      </w:r>
      <w:proofErr w:type="spellEnd"/>
      <w:r w:rsidRPr="004C48CD">
        <w:rPr>
          <w:rStyle w:val="CharStyle23"/>
          <w:rFonts w:asciiTheme="minorBidi" w:hAnsiTheme="minorBidi" w:cstheme="minorBidi"/>
          <w:sz w:val="28"/>
          <w:szCs w:val="28"/>
        </w:rPr>
        <w:t>.</w:t>
      </w:r>
    </w:p>
    <w:p w14:paraId="1404026B" w14:textId="77777777" w:rsidR="00B65640" w:rsidRPr="00537EDB" w:rsidRDefault="00B65640">
      <w:pPr>
        <w:spacing w:line="53" w:lineRule="exact"/>
        <w:rPr>
          <w:rFonts w:asciiTheme="minorBidi" w:hAnsiTheme="minorBidi" w:cstheme="minorBidi"/>
          <w:sz w:val="4"/>
          <w:szCs w:val="4"/>
        </w:rPr>
      </w:pPr>
    </w:p>
    <w:p w14:paraId="78DD78AB" w14:textId="77777777" w:rsidR="00B65640" w:rsidRPr="00537EDB" w:rsidRDefault="00B65640">
      <w:pPr>
        <w:spacing w:line="1" w:lineRule="exact"/>
        <w:rPr>
          <w:rFonts w:asciiTheme="minorBidi" w:hAnsiTheme="minorBidi" w:cstheme="minorBidi"/>
        </w:rPr>
        <w:sectPr w:rsidR="00B65640" w:rsidRPr="00537EDB">
          <w:headerReference w:type="even" r:id="rId168"/>
          <w:headerReference w:type="default" r:id="rId169"/>
          <w:footerReference w:type="even" r:id="rId170"/>
          <w:footerReference w:type="default" r:id="rId171"/>
          <w:headerReference w:type="first" r:id="rId172"/>
          <w:footerReference w:type="first" r:id="rId173"/>
          <w:pgSz w:w="11909" w:h="16843"/>
          <w:pgMar w:top="1376" w:right="2017" w:bottom="1573" w:left="1688" w:header="0" w:footer="3" w:gutter="0"/>
          <w:cols w:space="720"/>
          <w:noEndnote/>
          <w:titlePg/>
          <w:docGrid w:linePitch="360"/>
        </w:sectPr>
      </w:pPr>
    </w:p>
    <w:p w14:paraId="636B21FE" w14:textId="72F51AD7" w:rsidR="00B65640" w:rsidRPr="00537EDB" w:rsidRDefault="00B65640">
      <w:pPr>
        <w:spacing w:line="1" w:lineRule="exact"/>
        <w:rPr>
          <w:rFonts w:asciiTheme="minorBidi" w:hAnsiTheme="minorBidi" w:cstheme="minorBidi"/>
        </w:rPr>
      </w:pPr>
    </w:p>
    <w:p w14:paraId="20040071" w14:textId="77777777" w:rsidR="00B65640" w:rsidRPr="00537EDB" w:rsidRDefault="00000000">
      <w:pPr>
        <w:pStyle w:val="Style27"/>
        <w:keepNext/>
        <w:keepLines/>
        <w:spacing w:after="900" w:line="305" w:lineRule="auto"/>
        <w:rPr>
          <w:rFonts w:asciiTheme="minorBidi" w:hAnsiTheme="minorBidi" w:cstheme="minorBidi"/>
        </w:rPr>
      </w:pPr>
      <w:bookmarkStart w:id="68" w:name="bookmark168"/>
      <w:r w:rsidRPr="00537EDB">
        <w:rPr>
          <w:rStyle w:val="CharStyle28"/>
          <w:rFonts w:asciiTheme="minorBidi" w:hAnsiTheme="minorBidi" w:cstheme="minorBidi"/>
        </w:rPr>
        <w:t>NERFS CRANIENS</w:t>
      </w:r>
      <w:r w:rsidRPr="00537EDB">
        <w:rPr>
          <w:rStyle w:val="CharStyle28"/>
          <w:rFonts w:asciiTheme="minorBidi" w:hAnsiTheme="minorBidi" w:cstheme="minorBidi"/>
        </w:rPr>
        <w:br/>
      </w:r>
      <w:hyperlink w:anchor="bookmark22" w:tooltip="Current Document">
        <w:r w:rsidR="00B65640" w:rsidRPr="00537EDB">
          <w:rPr>
            <w:rStyle w:val="CharStyle28"/>
            <w:rFonts w:asciiTheme="minorBidi" w:hAnsiTheme="minorBidi" w:cstheme="minorBidi"/>
          </w:rPr>
          <w:t>ET NER</w:t>
        </w:r>
      </w:hyperlink>
      <w:r w:rsidRPr="00537EDB">
        <w:rPr>
          <w:rStyle w:val="CharStyle28"/>
          <w:rFonts w:asciiTheme="minorBidi" w:hAnsiTheme="minorBidi" w:cstheme="minorBidi"/>
        </w:rPr>
        <w:t>FS PÉRIPHÉRIQUES</w:t>
      </w:r>
      <w:bookmarkEnd w:id="68"/>
    </w:p>
    <w:p w14:paraId="73203AAF" w14:textId="2EDA66B8" w:rsidR="00B65640" w:rsidRPr="00537EDB" w:rsidRDefault="00000000" w:rsidP="004C48CD">
      <w:pPr>
        <w:pStyle w:val="Style22"/>
        <w:spacing w:after="380" w:line="206" w:lineRule="auto"/>
        <w:ind w:firstLine="240"/>
        <w:jc w:val="both"/>
        <w:rPr>
          <w:rFonts w:asciiTheme="minorBidi" w:hAnsiTheme="minorBidi" w:cstheme="minorBidi"/>
          <w:sz w:val="24"/>
          <w:szCs w:val="24"/>
        </w:rPr>
      </w:pPr>
      <w:r w:rsidRPr="00537EDB">
        <w:rPr>
          <w:rStyle w:val="CharStyle23"/>
          <w:rFonts w:asciiTheme="minorBidi" w:hAnsiTheme="minorBidi" w:cstheme="minorBidi"/>
          <w:b/>
          <w:bCs/>
          <w:sz w:val="24"/>
          <w:szCs w:val="24"/>
        </w:rPr>
        <w:t xml:space="preserve">Les notations du </w:t>
      </w:r>
      <w:r w:rsidRPr="00537EDB">
        <w:rPr>
          <w:rStyle w:val="CharStyle23"/>
          <w:rFonts w:asciiTheme="minorBidi" w:hAnsiTheme="minorBidi" w:cstheme="minorBidi"/>
          <w:b/>
          <w:bCs/>
          <w:i/>
          <w:iCs/>
          <w:sz w:val="24"/>
          <w:szCs w:val="24"/>
        </w:rPr>
        <w:t>Barème Officiel</w:t>
      </w:r>
      <w:r w:rsidRPr="00537EDB">
        <w:rPr>
          <w:rStyle w:val="CharStyle23"/>
          <w:rFonts w:asciiTheme="minorBidi" w:hAnsiTheme="minorBidi" w:cstheme="minorBidi"/>
          <w:b/>
          <w:bCs/>
          <w:sz w:val="24"/>
          <w:szCs w:val="24"/>
        </w:rPr>
        <w:t xml:space="preserve"> sont à reproduire ici parce qu’étant le meilleur des guides dans ce difficile chapitre de </w:t>
      </w:r>
      <w:proofErr w:type="spellStart"/>
      <w:r w:rsidRPr="00537EDB">
        <w:rPr>
          <w:rStyle w:val="CharStyle23"/>
          <w:rFonts w:asciiTheme="minorBidi" w:hAnsiTheme="minorBidi" w:cstheme="minorBidi"/>
          <w:b/>
          <w:bCs/>
          <w:sz w:val="24"/>
          <w:szCs w:val="24"/>
        </w:rPr>
        <w:t>neu</w:t>
      </w:r>
      <w:proofErr w:type="spellEnd"/>
      <w:r w:rsidRPr="00537EDB">
        <w:rPr>
          <w:rStyle w:val="CharStyle23"/>
          <w:rFonts w:asciiTheme="minorBidi" w:hAnsiTheme="minorBidi" w:cstheme="minorBidi"/>
          <w:b/>
          <w:bCs/>
          <w:sz w:val="24"/>
          <w:szCs w:val="24"/>
        </w:rPr>
        <w:t xml:space="preserve">&gt; </w:t>
      </w:r>
      <w:proofErr w:type="spellStart"/>
      <w:r w:rsidRPr="00537EDB">
        <w:rPr>
          <w:rStyle w:val="CharStyle23"/>
          <w:rFonts w:asciiTheme="minorBidi" w:hAnsiTheme="minorBidi" w:cstheme="minorBidi"/>
          <w:b/>
          <w:bCs/>
          <w:sz w:val="24"/>
          <w:szCs w:val="24"/>
        </w:rPr>
        <w:t>rologie</w:t>
      </w:r>
      <w:proofErr w:type="spellEnd"/>
      <w:r w:rsidRPr="00537EDB">
        <w:rPr>
          <w:rStyle w:val="CharStyle23"/>
          <w:rFonts w:asciiTheme="minorBidi" w:hAnsiTheme="minorBidi" w:cstheme="minorBidi"/>
          <w:b/>
          <w:bCs/>
          <w:sz w:val="24"/>
          <w:szCs w:val="24"/>
        </w:rPr>
        <w:t>. Certaines de ces notations figurent déjà dans les pages précédentes. On ne saurait méconnaître l’intérêt de les donner réunies.</w:t>
      </w:r>
    </w:p>
    <w:p w14:paraId="36784BB4" w14:textId="77777777" w:rsidR="00B65640" w:rsidRPr="004C48CD" w:rsidRDefault="00000000">
      <w:pPr>
        <w:pStyle w:val="Style8"/>
        <w:keepNext/>
        <w:keepLines/>
        <w:numPr>
          <w:ilvl w:val="0"/>
          <w:numId w:val="27"/>
        </w:numPr>
        <w:tabs>
          <w:tab w:val="left" w:pos="359"/>
        </w:tabs>
        <w:spacing w:after="380"/>
        <w:jc w:val="center"/>
        <w:rPr>
          <w:rFonts w:asciiTheme="minorBidi" w:hAnsiTheme="minorBidi" w:cstheme="minorBidi"/>
          <w:sz w:val="28"/>
          <w:szCs w:val="28"/>
        </w:rPr>
      </w:pPr>
      <w:bookmarkStart w:id="69" w:name="bookmark170"/>
      <w:r w:rsidRPr="004C48CD">
        <w:rPr>
          <w:rStyle w:val="CharStyle9"/>
          <w:rFonts w:asciiTheme="minorBidi" w:hAnsiTheme="minorBidi" w:cstheme="minorBidi"/>
          <w:b/>
          <w:bCs/>
          <w:sz w:val="28"/>
          <w:szCs w:val="28"/>
        </w:rPr>
        <w:t>— NERFS CRANIENS</w:t>
      </w:r>
      <w:bookmarkEnd w:id="69"/>
    </w:p>
    <w:p w14:paraId="3FFD033F" w14:textId="77777777" w:rsidR="00B65640" w:rsidRPr="004C48CD" w:rsidRDefault="00000000">
      <w:pPr>
        <w:pStyle w:val="Style22"/>
        <w:spacing w:after="0" w:line="226" w:lineRule="auto"/>
        <w:ind w:left="760"/>
        <w:rPr>
          <w:rFonts w:asciiTheme="minorBidi" w:hAnsiTheme="minorBidi" w:cstheme="minorBidi"/>
          <w:sz w:val="28"/>
          <w:szCs w:val="28"/>
        </w:rPr>
      </w:pPr>
      <w:r w:rsidRPr="004C48CD">
        <w:rPr>
          <w:rStyle w:val="CharStyle23"/>
          <w:rFonts w:asciiTheme="minorBidi" w:hAnsiTheme="minorBidi" w:cstheme="minorBidi"/>
          <w:sz w:val="28"/>
          <w:szCs w:val="28"/>
        </w:rPr>
        <w:t>Les réactions des nerfs crâniens peuvent dépendre des lésions trau</w:t>
      </w:r>
      <w:r w:rsidRPr="004C48CD">
        <w:rPr>
          <w:rStyle w:val="CharStyle23"/>
          <w:rFonts w:asciiTheme="minorBidi" w:hAnsiTheme="minorBidi" w:cstheme="minorBidi"/>
          <w:sz w:val="28"/>
          <w:szCs w:val="28"/>
        </w:rPr>
        <w:softHyphen/>
        <w:t>matiques ou reconnaître une étiologie non traumatique. Le contrôle radiographique et l’examen électrique seront souvent nécessaires.</w:t>
      </w:r>
    </w:p>
    <w:p w14:paraId="68724CF8" w14:textId="77777777" w:rsidR="00B65640" w:rsidRPr="004C48CD" w:rsidRDefault="00000000">
      <w:pPr>
        <w:pStyle w:val="Style22"/>
        <w:spacing w:after="300" w:line="226" w:lineRule="auto"/>
        <w:ind w:left="760"/>
        <w:rPr>
          <w:rFonts w:asciiTheme="minorBidi" w:hAnsiTheme="minorBidi" w:cstheme="minorBidi"/>
          <w:sz w:val="28"/>
          <w:szCs w:val="28"/>
        </w:rPr>
      </w:pPr>
      <w:r w:rsidRPr="004C48CD">
        <w:rPr>
          <w:rStyle w:val="CharStyle23"/>
          <w:rFonts w:asciiTheme="minorBidi" w:hAnsiTheme="minorBidi" w:cstheme="minorBidi"/>
          <w:sz w:val="28"/>
          <w:szCs w:val="28"/>
        </w:rPr>
        <w:t>S’il y a eu traumatisme, il faudra distinguer la blessure endocrânienne de la blessure exocrânienne.</w:t>
      </w:r>
    </w:p>
    <w:p w14:paraId="03FFB212" w14:textId="77777777" w:rsidR="00B65640" w:rsidRPr="00537EDB" w:rsidRDefault="00000000">
      <w:pPr>
        <w:pStyle w:val="Style19"/>
        <w:spacing w:after="0" w:line="199" w:lineRule="auto"/>
        <w:ind w:left="220" w:hanging="220"/>
        <w:rPr>
          <w:rFonts w:asciiTheme="minorBidi" w:hAnsiTheme="minorBidi" w:cstheme="minorBidi"/>
        </w:rPr>
      </w:pPr>
      <w:r w:rsidRPr="00537EDB">
        <w:rPr>
          <w:rStyle w:val="CharStyle20"/>
          <w:rFonts w:asciiTheme="minorBidi" w:hAnsiTheme="minorBidi" w:cstheme="minorBidi"/>
        </w:rPr>
        <w:t>Nerf olfactif : Anosmie simple unilaté</w:t>
      </w:r>
      <w:r w:rsidRPr="00537EDB">
        <w:rPr>
          <w:rStyle w:val="CharStyle20"/>
          <w:rFonts w:asciiTheme="minorBidi" w:hAnsiTheme="minorBidi" w:cstheme="minorBidi"/>
        </w:rPr>
        <w:softHyphen/>
        <w:t>rale ou bilatérale). Se référer au ba</w:t>
      </w:r>
      <w:r w:rsidRPr="00537EDB">
        <w:rPr>
          <w:rStyle w:val="CharStyle20"/>
          <w:rFonts w:asciiTheme="minorBidi" w:hAnsiTheme="minorBidi" w:cstheme="minorBidi"/>
        </w:rPr>
        <w:softHyphen/>
        <w:t>rème d’oto-rhino-laryngologie.</w:t>
      </w:r>
    </w:p>
    <w:p w14:paraId="035F0634" w14:textId="77777777" w:rsidR="00B65640" w:rsidRPr="00537EDB" w:rsidRDefault="00000000">
      <w:pPr>
        <w:pStyle w:val="Style19"/>
        <w:spacing w:after="0" w:line="266" w:lineRule="auto"/>
        <w:ind w:left="220" w:hanging="220"/>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422" behindDoc="0" locked="0" layoutInCell="1" allowOverlap="1" wp14:anchorId="56ED782B" wp14:editId="6F27F9A3">
                <wp:simplePos x="0" y="0"/>
                <wp:positionH relativeFrom="page">
                  <wp:posOffset>5050790</wp:posOffset>
                </wp:positionH>
                <wp:positionV relativeFrom="paragraph">
                  <wp:posOffset>12700</wp:posOffset>
                </wp:positionV>
                <wp:extent cx="1150620" cy="911225"/>
                <wp:effectExtent l="0" t="0" r="0" b="0"/>
                <wp:wrapSquare wrapText="left"/>
                <wp:docPr id="409" name="Shape 409"/>
                <wp:cNvGraphicFramePr/>
                <a:graphic xmlns:a="http://schemas.openxmlformats.org/drawingml/2006/main">
                  <a:graphicData uri="http://schemas.microsoft.com/office/word/2010/wordprocessingShape">
                    <wps:wsp>
                      <wps:cNvSpPr txBox="1"/>
                      <wps:spPr>
                        <a:xfrm>
                          <a:off x="0" y="0"/>
                          <a:ext cx="1150620" cy="911225"/>
                        </a:xfrm>
                        <a:prstGeom prst="rect">
                          <a:avLst/>
                        </a:prstGeom>
                        <a:noFill/>
                      </wps:spPr>
                      <wps:txbx>
                        <w:txbxContent>
                          <w:p w14:paraId="20F75991" w14:textId="77777777" w:rsidR="00B65640" w:rsidRDefault="00000000">
                            <w:pPr>
                              <w:pStyle w:val="Style19"/>
                              <w:spacing w:after="0" w:line="264" w:lineRule="auto"/>
                              <w:ind w:firstLine="0"/>
                              <w:jc w:val="center"/>
                            </w:pPr>
                            <w:r>
                              <w:rPr>
                                <w:rStyle w:val="CharStyle20"/>
                              </w:rPr>
                              <w:t>(Se référer au</w:t>
                            </w:r>
                            <w:r>
                              <w:rPr>
                                <w:rStyle w:val="CharStyle20"/>
                              </w:rPr>
                              <w:br/>
                              <w:t>barème des</w:t>
                            </w:r>
                            <w:r>
                              <w:rPr>
                                <w:rStyle w:val="CharStyle20"/>
                              </w:rPr>
                              <w:br/>
                              <w:t>affections</w:t>
                            </w:r>
                            <w:r>
                              <w:rPr>
                                <w:rStyle w:val="CharStyle20"/>
                              </w:rPr>
                              <w:br/>
                              <w:t>oculaires.)</w:t>
                            </w:r>
                          </w:p>
                        </w:txbxContent>
                      </wps:txbx>
                      <wps:bodyPr lIns="0" tIns="0" rIns="0" bIns="0"/>
                    </wps:wsp>
                  </a:graphicData>
                </a:graphic>
              </wp:anchor>
            </w:drawing>
          </mc:Choice>
          <mc:Fallback>
            <w:pict>
              <v:shape w14:anchorId="56ED782B" id="Shape 409" o:spid="_x0000_s1035" type="#_x0000_t202" style="position:absolute;left:0;text-align:left;margin-left:397.7pt;margin-top:1pt;width:90.6pt;height:71.75pt;z-index:12582942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" filled="f" stroked="f">
                <v:textbox inset="0,0,0,0">
                  <w:txbxContent>
                    <w:p w14:paraId="20F75991" w14:textId="77777777" w:rsidR="00B65640" w:rsidRDefault="00000000">
                      <w:pPr>
                        <w:pStyle w:val="Style19"/>
                        <w:spacing w:after="0" w:line="264" w:lineRule="auto"/>
                        <w:ind w:firstLine="0"/>
                        <w:jc w:val="center"/>
                      </w:pPr>
                      <w:r>
                        <w:rPr>
                          <w:rStyle w:val="CharStyle20"/>
                        </w:rPr>
                        <w:t>(Se référer au</w:t>
                      </w:r>
                      <w:r>
                        <w:rPr>
                          <w:rStyle w:val="CharStyle20"/>
                        </w:rPr>
                        <w:br/>
                        <w:t>barème des</w:t>
                      </w:r>
                      <w:r>
                        <w:rPr>
                          <w:rStyle w:val="CharStyle20"/>
                        </w:rPr>
                        <w:br/>
                        <w:t>affections</w:t>
                      </w:r>
                      <w:r>
                        <w:rPr>
                          <w:rStyle w:val="CharStyle20"/>
                        </w:rPr>
                        <w:br/>
                        <w:t>oculaires.)</w:t>
                      </w:r>
                    </w:p>
                  </w:txbxContent>
                </v:textbox>
                <w10:wrap type="square" side="left" anchorx="page"/>
              </v:shape>
            </w:pict>
          </mc:Fallback>
        </mc:AlternateContent>
      </w:r>
      <w:r w:rsidRPr="00537EDB">
        <w:rPr>
          <w:rStyle w:val="CharStyle20"/>
          <w:rFonts w:asciiTheme="minorBidi" w:hAnsiTheme="minorBidi" w:cstheme="minorBidi"/>
        </w:rPr>
        <w:t>Nerf optique (voir barème d'acuité vi</w:t>
      </w:r>
      <w:r w:rsidRPr="00537EDB">
        <w:rPr>
          <w:rStyle w:val="CharStyle20"/>
          <w:rFonts w:asciiTheme="minorBidi" w:hAnsiTheme="minorBidi" w:cstheme="minorBidi"/>
        </w:rPr>
        <w:softHyphen/>
        <w:t>suelle).</w:t>
      </w:r>
    </w:p>
    <w:p w14:paraId="6F7DAC10" w14:textId="77777777" w:rsidR="00B65640" w:rsidRPr="00537EDB" w:rsidRDefault="00000000">
      <w:pPr>
        <w:pStyle w:val="Style19"/>
        <w:spacing w:after="0" w:line="266" w:lineRule="auto"/>
        <w:ind w:firstLine="0"/>
        <w:rPr>
          <w:rFonts w:asciiTheme="minorBidi" w:hAnsiTheme="minorBidi" w:cstheme="minorBidi"/>
        </w:rPr>
      </w:pPr>
      <w:r w:rsidRPr="00537EDB">
        <w:rPr>
          <w:rStyle w:val="CharStyle20"/>
          <w:rFonts w:asciiTheme="minorBidi" w:hAnsiTheme="minorBidi" w:cstheme="minorBidi"/>
        </w:rPr>
        <w:t>Nerfs moteurs oculaires :</w:t>
      </w:r>
    </w:p>
    <w:p w14:paraId="433EE456" w14:textId="77777777" w:rsidR="00B65640" w:rsidRPr="00537EDB" w:rsidRDefault="00000000">
      <w:pPr>
        <w:pStyle w:val="Style19"/>
        <w:spacing w:after="0" w:line="266"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Ptosis </w:t>
      </w:r>
      <w:r w:rsidRPr="00537EDB">
        <w:rPr>
          <w:rStyle w:val="CharStyle20"/>
          <w:rFonts w:asciiTheme="minorBidi" w:hAnsiTheme="minorBidi" w:cstheme="minorBidi"/>
        </w:rPr>
        <w:t>unilatéral (état définitif).</w:t>
      </w:r>
    </w:p>
    <w:p w14:paraId="5ECAA144" w14:textId="77777777" w:rsidR="00B65640" w:rsidRPr="00537EDB" w:rsidRDefault="00000000">
      <w:pPr>
        <w:pStyle w:val="Style19"/>
        <w:spacing w:after="0" w:line="266"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Ptosis </w:t>
      </w:r>
      <w:r w:rsidRPr="00537EDB">
        <w:rPr>
          <w:rStyle w:val="CharStyle20"/>
          <w:rFonts w:asciiTheme="minorBidi" w:hAnsiTheme="minorBidi" w:cstheme="minorBidi"/>
        </w:rPr>
        <w:t>bilatéral.</w:t>
      </w:r>
    </w:p>
    <w:p w14:paraId="1E99885E" w14:textId="77777777" w:rsidR="00B65640" w:rsidRPr="00537EDB" w:rsidRDefault="00000000">
      <w:pPr>
        <w:pStyle w:val="Style19"/>
        <w:spacing w:after="0" w:line="266" w:lineRule="auto"/>
        <w:ind w:firstLine="0"/>
        <w:rPr>
          <w:rFonts w:asciiTheme="minorBidi" w:hAnsiTheme="minorBidi" w:cstheme="minorBidi"/>
        </w:rPr>
      </w:pPr>
      <w:r w:rsidRPr="00537EDB">
        <w:rPr>
          <w:rStyle w:val="CharStyle20"/>
          <w:rFonts w:asciiTheme="minorBidi" w:hAnsiTheme="minorBidi" w:cstheme="minorBidi"/>
        </w:rPr>
        <w:t>Diplopie permanente et définitive.</w:t>
      </w:r>
    </w:p>
    <w:p w14:paraId="03114FC0" w14:textId="77777777" w:rsidR="00B65640" w:rsidRPr="00537EDB" w:rsidRDefault="00000000">
      <w:pPr>
        <w:pStyle w:val="Style19"/>
        <w:spacing w:after="100" w:line="266" w:lineRule="auto"/>
        <w:ind w:firstLine="0"/>
        <w:rPr>
          <w:rFonts w:asciiTheme="minorBidi" w:hAnsiTheme="minorBidi" w:cstheme="minorBidi"/>
        </w:rPr>
      </w:pPr>
      <w:r w:rsidRPr="00537EDB">
        <w:rPr>
          <w:rStyle w:val="CharStyle20"/>
          <w:rFonts w:asciiTheme="minorBidi" w:hAnsiTheme="minorBidi" w:cstheme="minorBidi"/>
        </w:rPr>
        <w:t>Diplopie épisodique variable.</w:t>
      </w:r>
    </w:p>
    <w:p w14:paraId="4A2D24CF" w14:textId="77777777" w:rsidR="00B65640" w:rsidRPr="00537EDB" w:rsidRDefault="00000000">
      <w:pPr>
        <w:pStyle w:val="Style19"/>
        <w:spacing w:after="100" w:line="233" w:lineRule="auto"/>
        <w:ind w:firstLine="0"/>
        <w:rPr>
          <w:rFonts w:asciiTheme="minorBidi" w:hAnsiTheme="minorBidi" w:cstheme="minorBidi"/>
        </w:rPr>
      </w:pPr>
      <w:r w:rsidRPr="00537EDB">
        <w:rPr>
          <w:rStyle w:val="CharStyle20"/>
          <w:rFonts w:asciiTheme="minorBidi" w:hAnsiTheme="minorBidi" w:cstheme="minorBidi"/>
        </w:rPr>
        <w:t>Nerf trijumeau :</w:t>
      </w:r>
    </w:p>
    <w:p w14:paraId="40E9EB8C" w14:textId="19600E6E" w:rsidR="00B65640" w:rsidRPr="00537EDB" w:rsidRDefault="00000000">
      <w:pPr>
        <w:pStyle w:val="Style19"/>
        <w:spacing w:after="340"/>
        <w:ind w:left="440" w:hanging="200"/>
        <w:rPr>
          <w:rFonts w:asciiTheme="minorBidi" w:hAnsiTheme="minorBidi" w:cstheme="minorBidi"/>
        </w:rPr>
      </w:pPr>
      <w:r w:rsidRPr="00537EDB">
        <w:rPr>
          <w:rStyle w:val="CharStyle20"/>
          <w:rFonts w:asciiTheme="minorBidi" w:hAnsiTheme="minorBidi" w:cstheme="minorBidi"/>
        </w:rPr>
        <w:t xml:space="preserve">Anesthésie simple, sans douleur, par section d’une branche périphérique, (nerf </w:t>
      </w:r>
      <w:r w:rsidR="000E6A09" w:rsidRPr="00537EDB">
        <w:rPr>
          <w:rStyle w:val="CharStyle20"/>
          <w:rFonts w:asciiTheme="minorBidi" w:hAnsiTheme="minorBidi" w:cstheme="minorBidi"/>
        </w:rPr>
        <w:t>sus orbitaire</w:t>
      </w:r>
      <w:r w:rsidRPr="00537EDB">
        <w:rPr>
          <w:rStyle w:val="CharStyle20"/>
          <w:rFonts w:asciiTheme="minorBidi" w:hAnsiTheme="minorBidi" w:cstheme="minorBidi"/>
        </w:rPr>
        <w:t>, maxillaire supé</w:t>
      </w:r>
      <w:r w:rsidRPr="00537EDB">
        <w:rPr>
          <w:rStyle w:val="CharStyle20"/>
          <w:rFonts w:asciiTheme="minorBidi" w:hAnsiTheme="minorBidi" w:cstheme="minorBidi"/>
        </w:rPr>
        <w:softHyphen/>
        <w:t>rieur, maxillaire inférieur).</w:t>
      </w:r>
    </w:p>
    <w:p w14:paraId="68FE3C3D" w14:textId="77777777" w:rsidR="00B65640" w:rsidRPr="00537EDB" w:rsidRDefault="00000000">
      <w:pPr>
        <w:pStyle w:val="Style27"/>
        <w:keepNext/>
        <w:keepLines/>
        <w:spacing w:after="60"/>
        <w:rPr>
          <w:rFonts w:asciiTheme="minorBidi" w:hAnsiTheme="minorBidi" w:cstheme="minorBidi"/>
        </w:rPr>
      </w:pPr>
      <w:bookmarkStart w:id="70" w:name="bookmark172"/>
      <w:r w:rsidRPr="00537EDB">
        <w:rPr>
          <w:rStyle w:val="CharStyle28"/>
          <w:rFonts w:asciiTheme="minorBidi" w:hAnsiTheme="minorBidi" w:cstheme="minorBidi"/>
        </w:rPr>
        <w:t>NERFS CRANIENS</w:t>
      </w:r>
      <w:bookmarkEnd w:id="70"/>
    </w:p>
    <w:p w14:paraId="7C59DCF4" w14:textId="77777777" w:rsidR="00B65640" w:rsidRPr="00537EDB" w:rsidRDefault="00000000">
      <w:pPr>
        <w:pStyle w:val="Style27"/>
        <w:keepNext/>
        <w:keepLines/>
        <w:spacing w:after="320"/>
        <w:rPr>
          <w:rFonts w:asciiTheme="minorBidi" w:hAnsiTheme="minorBidi" w:cstheme="minorBidi"/>
        </w:rPr>
      </w:pPr>
      <w:r w:rsidRPr="00537EDB">
        <w:rPr>
          <w:rStyle w:val="CharStyle28"/>
          <w:rFonts w:asciiTheme="minorBidi" w:hAnsiTheme="minorBidi" w:cstheme="minorBidi"/>
        </w:rPr>
        <w:t>ET NERFS PÉRIPHÉRIQUES</w:t>
      </w:r>
    </w:p>
    <w:p w14:paraId="1E7E72F4" w14:textId="77777777" w:rsidR="00B65640" w:rsidRPr="00537EDB" w:rsidRDefault="00000000">
      <w:pPr>
        <w:pStyle w:val="Style31"/>
        <w:keepNext/>
        <w:keepLines/>
        <w:spacing w:after="180"/>
        <w:rPr>
          <w:rFonts w:asciiTheme="minorBidi" w:hAnsiTheme="minorBidi" w:cstheme="minorBidi"/>
        </w:rPr>
      </w:pPr>
      <w:bookmarkStart w:id="71" w:name="bookmark175"/>
      <w:r w:rsidRPr="00537EDB">
        <w:rPr>
          <w:rStyle w:val="CharStyle32"/>
          <w:rFonts w:asciiTheme="minorBidi" w:hAnsiTheme="minorBidi" w:cstheme="minorBidi"/>
          <w:b/>
          <w:bCs/>
        </w:rPr>
        <w:t>NERFS CRANIENS</w:t>
      </w:r>
      <w:bookmarkEnd w:id="71"/>
    </w:p>
    <w:p w14:paraId="740CCD49" w14:textId="77777777" w:rsidR="00B65640" w:rsidRPr="004C48CD" w:rsidRDefault="00000000">
      <w:pPr>
        <w:pStyle w:val="Style22"/>
        <w:spacing w:after="0"/>
        <w:ind w:firstLine="280"/>
        <w:rPr>
          <w:rFonts w:asciiTheme="minorBidi" w:hAnsiTheme="minorBidi" w:cstheme="minorBidi"/>
          <w:sz w:val="28"/>
          <w:szCs w:val="28"/>
        </w:rPr>
      </w:pPr>
      <w:r w:rsidRPr="004C48CD">
        <w:rPr>
          <w:rStyle w:val="CharStyle23"/>
          <w:rFonts w:asciiTheme="minorBidi" w:hAnsiTheme="minorBidi" w:cstheme="minorBidi"/>
          <w:sz w:val="28"/>
          <w:szCs w:val="28"/>
        </w:rPr>
        <w:t>Le barème officiel comporte peu de commentaires.</w:t>
      </w:r>
    </w:p>
    <w:p w14:paraId="2A2C50C6" w14:textId="13EE12E2" w:rsidR="00B65640" w:rsidRPr="004C48CD" w:rsidRDefault="00000000">
      <w:pPr>
        <w:pStyle w:val="Style22"/>
        <w:spacing w:after="0"/>
        <w:ind w:firstLine="30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Il faut cependant souligner que pour le nerf trijumeau, l'atteinte motrice n’est pas mentionnée. En fait, une atteinte unilatérale </w:t>
      </w:r>
      <w:r w:rsidRPr="004C48CD">
        <w:rPr>
          <w:rStyle w:val="CharStyle23"/>
          <w:rFonts w:asciiTheme="minorBidi" w:hAnsiTheme="minorBidi" w:cstheme="minorBidi"/>
          <w:sz w:val="28"/>
          <w:szCs w:val="28"/>
        </w:rPr>
        <w:lastRenderedPageBreak/>
        <w:t xml:space="preserve">entraîne peu de gêne, mais la mastication est déficiente d’un côté et, quand le malade ouvre la bouche, celle-ci se déforme. Il faut tenir compte de ce fait et fixer à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000E6A09" w:rsidRPr="004C48CD">
        <w:rPr>
          <w:rStyle w:val="CharStyle23"/>
          <w:rFonts w:asciiTheme="minorBidi" w:hAnsiTheme="minorBidi" w:cstheme="minorBidi"/>
          <w:sz w:val="28"/>
          <w:szCs w:val="28"/>
        </w:rPr>
        <w:t>l’</w:t>
      </w:r>
      <w:r w:rsidRPr="004C48CD">
        <w:rPr>
          <w:rStyle w:val="CharStyle23"/>
          <w:rFonts w:asciiTheme="minorBidi" w:hAnsiTheme="minorBidi" w:cstheme="minorBidi"/>
          <w:sz w:val="28"/>
          <w:szCs w:val="28"/>
        </w:rPr>
        <w:t>atteinte motrice éventuelle.</w:t>
      </w:r>
    </w:p>
    <w:p w14:paraId="01237B19" w14:textId="1C136B88" w:rsidR="00B65640" w:rsidRPr="004C48CD" w:rsidRDefault="00000000">
      <w:pPr>
        <w:pStyle w:val="Style22"/>
        <w:spacing w:after="0"/>
        <w:ind w:firstLine="300"/>
        <w:jc w:val="both"/>
        <w:rPr>
          <w:rFonts w:asciiTheme="minorBidi" w:hAnsiTheme="minorBidi" w:cstheme="minorBidi"/>
          <w:sz w:val="28"/>
          <w:szCs w:val="28"/>
        </w:rPr>
      </w:pPr>
      <w:r w:rsidRPr="004C48CD">
        <w:rPr>
          <w:rStyle w:val="CharStyle23"/>
          <w:rFonts w:asciiTheme="minorBidi" w:hAnsiTheme="minorBidi" w:cstheme="minorBidi"/>
          <w:sz w:val="28"/>
          <w:szCs w:val="28"/>
        </w:rPr>
        <w:t>D’autre part, dans l’appréciation de la douleur, il est indiqué qu'il peut y avoir des algies de type intermittent, « tics douloureux ». En fait, le tic douloureux n’est jamais d’origine traumatique et, s’il y a des dou</w:t>
      </w:r>
      <w:r w:rsidRPr="004C48CD">
        <w:rPr>
          <w:rStyle w:val="CharStyle23"/>
          <w:rFonts w:asciiTheme="minorBidi" w:hAnsiTheme="minorBidi" w:cstheme="minorBidi"/>
          <w:sz w:val="28"/>
          <w:szCs w:val="28"/>
        </w:rPr>
        <w:softHyphen/>
        <w:t>leurs trigéminales, elles n’ont jamais ce caractère paroxystique si particulier*</w:t>
      </w:r>
    </w:p>
    <w:p w14:paraId="49362647" w14:textId="3BAE7FAB" w:rsidR="00B65640" w:rsidRPr="004C48CD" w:rsidRDefault="00000000">
      <w:pPr>
        <w:pStyle w:val="Style22"/>
        <w:spacing w:after="0"/>
        <w:ind w:firstLine="300"/>
        <w:jc w:val="both"/>
        <w:rPr>
          <w:rFonts w:asciiTheme="minorBidi" w:hAnsiTheme="minorBidi" w:cstheme="minorBidi"/>
          <w:sz w:val="28"/>
          <w:szCs w:val="28"/>
        </w:rPr>
      </w:pPr>
      <w:r w:rsidRPr="004C48CD">
        <w:rPr>
          <w:rStyle w:val="CharStyle23"/>
          <w:rFonts w:asciiTheme="minorBidi" w:hAnsiTheme="minorBidi" w:cstheme="minorBidi"/>
          <w:sz w:val="28"/>
          <w:szCs w:val="28"/>
        </w:rPr>
        <w:t xml:space="preserve">Dans l’appréciation de l’atteinte du nerf facial, un taux de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30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 xml:space="preserve">est indiqué pour la paralysie totale et définitive et un taux de </w:t>
      </w:r>
      <w:r w:rsidRPr="004C48CD">
        <w:rPr>
          <w:rStyle w:val="CharStyle23"/>
          <w:rFonts w:asciiTheme="minorBidi" w:hAnsiTheme="minorBidi" w:cstheme="minorBidi"/>
          <w:sz w:val="28"/>
          <w:szCs w:val="28"/>
          <w:lang w:eastAsia="en-US" w:bidi="en-US"/>
        </w:rPr>
        <w:t xml:space="preserve">10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30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pour la paralysie partielle et définitive. Il faut te</w:t>
      </w:r>
      <w:r w:rsidRPr="004C48CD">
        <w:rPr>
          <w:rStyle w:val="CharStyle23"/>
          <w:rFonts w:asciiTheme="minorBidi" w:hAnsiTheme="minorBidi" w:cstheme="minorBidi"/>
          <w:sz w:val="28"/>
          <w:szCs w:val="28"/>
        </w:rPr>
        <w:softHyphen/>
        <w:t>nir compte éventuellement de la profession du sujet et, s’il y a une para</w:t>
      </w:r>
      <w:r w:rsidRPr="004C48CD">
        <w:rPr>
          <w:rStyle w:val="CharStyle23"/>
          <w:rFonts w:asciiTheme="minorBidi" w:hAnsiTheme="minorBidi" w:cstheme="minorBidi"/>
          <w:sz w:val="28"/>
          <w:szCs w:val="28"/>
        </w:rPr>
        <w:softHyphen/>
        <w:t>lysie totale et définitive, la gêne esthétique qui en résulte peut être considérable et dépasser le t</w:t>
      </w:r>
      <w:r w:rsidR="000E6A09" w:rsidRPr="004C48CD">
        <w:rPr>
          <w:rStyle w:val="CharStyle23"/>
          <w:rFonts w:asciiTheme="minorBidi" w:hAnsiTheme="minorBidi" w:cstheme="minorBidi"/>
          <w:sz w:val="28"/>
          <w:szCs w:val="28"/>
        </w:rPr>
        <w:t>a</w:t>
      </w:r>
      <w:r w:rsidRPr="004C48CD">
        <w:rPr>
          <w:rStyle w:val="CharStyle23"/>
          <w:rFonts w:asciiTheme="minorBidi" w:hAnsiTheme="minorBidi" w:cstheme="minorBidi"/>
          <w:sz w:val="28"/>
          <w:szCs w:val="28"/>
        </w:rPr>
        <w:t xml:space="preserve">ux de </w:t>
      </w:r>
      <w:r w:rsidRPr="004C48CD">
        <w:rPr>
          <w:rStyle w:val="CharStyle23"/>
          <w:rFonts w:asciiTheme="minorBidi" w:hAnsiTheme="minorBidi" w:cstheme="minorBidi"/>
          <w:sz w:val="28"/>
          <w:szCs w:val="28"/>
          <w:lang w:eastAsia="en-US" w:bidi="en-US"/>
        </w:rPr>
        <w:t xml:space="preserve">30 </w:t>
      </w:r>
      <w:r w:rsidRPr="004C48CD">
        <w:rPr>
          <w:rStyle w:val="CharStyle23"/>
          <w:rFonts w:asciiTheme="minorBidi" w:hAnsiTheme="minorBidi" w:cstheme="minorBidi"/>
          <w:sz w:val="28"/>
          <w:szCs w:val="28"/>
        </w:rPr>
        <w:t xml:space="preserve">p. </w:t>
      </w:r>
      <w:r w:rsidRPr="004C48CD">
        <w:rPr>
          <w:rStyle w:val="CharStyle23"/>
          <w:rFonts w:asciiTheme="minorBidi" w:hAnsiTheme="minorBidi" w:cstheme="minorBidi"/>
          <w:sz w:val="28"/>
          <w:szCs w:val="28"/>
          <w:lang w:eastAsia="en-US" w:bidi="en-US"/>
        </w:rPr>
        <w:t>100.</w:t>
      </w:r>
    </w:p>
    <w:p w14:paraId="3D67547A" w14:textId="77777777" w:rsidR="00B65640" w:rsidRPr="004C48CD" w:rsidRDefault="00000000">
      <w:pPr>
        <w:pStyle w:val="Style22"/>
        <w:spacing w:after="60"/>
        <w:ind w:firstLine="300"/>
        <w:jc w:val="both"/>
        <w:rPr>
          <w:rFonts w:asciiTheme="minorBidi" w:hAnsiTheme="minorBidi" w:cstheme="minorBidi"/>
          <w:sz w:val="28"/>
          <w:szCs w:val="28"/>
        </w:rPr>
      </w:pPr>
      <w:r w:rsidRPr="004C48CD">
        <w:rPr>
          <w:rStyle w:val="CharStyle23"/>
          <w:rFonts w:asciiTheme="minorBidi" w:hAnsiTheme="minorBidi" w:cstheme="minorBidi"/>
          <w:sz w:val="28"/>
          <w:szCs w:val="28"/>
        </w:rPr>
        <w:t>L'</w:t>
      </w:r>
      <w:proofErr w:type="spellStart"/>
      <w:r w:rsidRPr="004C48CD">
        <w:rPr>
          <w:rStyle w:val="CharStyle23"/>
          <w:rFonts w:asciiTheme="minorBidi" w:hAnsiTheme="minorBidi" w:cstheme="minorBidi"/>
          <w:sz w:val="28"/>
          <w:szCs w:val="28"/>
        </w:rPr>
        <w:t>hémispasme</w:t>
      </w:r>
      <w:proofErr w:type="spellEnd"/>
      <w:r w:rsidRPr="004C48CD">
        <w:rPr>
          <w:rStyle w:val="CharStyle23"/>
          <w:rFonts w:asciiTheme="minorBidi" w:hAnsiTheme="minorBidi" w:cstheme="minorBidi"/>
          <w:sz w:val="28"/>
          <w:szCs w:val="28"/>
        </w:rPr>
        <w:t xml:space="preserve"> facial dit essentiel ne peut être considéré comme d'origine traumatique.</w:t>
      </w:r>
    </w:p>
    <w:p w14:paraId="402093BA" w14:textId="4C680B2C" w:rsidR="00B65640" w:rsidRPr="004C48CD" w:rsidRDefault="00000000">
      <w:pPr>
        <w:pStyle w:val="Style22"/>
        <w:spacing w:after="120"/>
        <w:ind w:firstLine="300"/>
        <w:jc w:val="both"/>
        <w:rPr>
          <w:rFonts w:asciiTheme="minorBidi" w:hAnsiTheme="minorBidi" w:cstheme="minorBidi"/>
          <w:sz w:val="28"/>
          <w:szCs w:val="28"/>
        </w:rPr>
        <w:sectPr w:rsidR="00B65640" w:rsidRPr="004C48CD">
          <w:type w:val="continuous"/>
          <w:pgSz w:w="11909" w:h="16843"/>
          <w:pgMar w:top="1376" w:right="2017" w:bottom="1573" w:left="1688" w:header="0" w:footer="3" w:gutter="0"/>
          <w:cols w:space="720"/>
          <w:noEndnote/>
          <w:docGrid w:linePitch="360"/>
        </w:sectPr>
      </w:pPr>
      <w:r w:rsidRPr="004C48CD">
        <w:rPr>
          <w:rStyle w:val="CharStyle23"/>
          <w:rFonts w:asciiTheme="minorBidi" w:hAnsiTheme="minorBidi" w:cstheme="minorBidi"/>
          <w:sz w:val="28"/>
          <w:szCs w:val="28"/>
        </w:rPr>
        <w:t xml:space="preserve">Il </w:t>
      </w:r>
      <w:proofErr w:type="spellStart"/>
      <w:r w:rsidR="00A9719B" w:rsidRPr="004C48CD">
        <w:rPr>
          <w:rStyle w:val="CharStyle23"/>
          <w:rFonts w:asciiTheme="minorBidi" w:hAnsiTheme="minorBidi" w:cstheme="minorBidi"/>
          <w:sz w:val="28"/>
          <w:szCs w:val="28"/>
        </w:rPr>
        <w:t>ni</w:t>
      </w:r>
      <w:proofErr w:type="spellEnd"/>
      <w:r w:rsidRPr="004C48CD">
        <w:rPr>
          <w:rStyle w:val="CharStyle23"/>
          <w:rFonts w:asciiTheme="minorBidi" w:hAnsiTheme="minorBidi" w:cstheme="minorBidi"/>
          <w:sz w:val="28"/>
          <w:szCs w:val="28"/>
        </w:rPr>
        <w:t xml:space="preserve"> est cependant pas exceptionnel de voir survenir après une paralysie faciale un </w:t>
      </w:r>
      <w:proofErr w:type="spellStart"/>
      <w:r w:rsidRPr="004C48CD">
        <w:rPr>
          <w:rStyle w:val="CharStyle23"/>
          <w:rFonts w:asciiTheme="minorBidi" w:hAnsiTheme="minorBidi" w:cstheme="minorBidi"/>
          <w:sz w:val="28"/>
          <w:szCs w:val="28"/>
        </w:rPr>
        <w:t>hémispasme</w:t>
      </w:r>
      <w:proofErr w:type="spellEnd"/>
      <w:r w:rsidRPr="004C48CD">
        <w:rPr>
          <w:rStyle w:val="CharStyle23"/>
          <w:rFonts w:asciiTheme="minorBidi" w:hAnsiTheme="minorBidi" w:cstheme="minorBidi"/>
          <w:sz w:val="28"/>
          <w:szCs w:val="28"/>
        </w:rPr>
        <w:t xml:space="preserve"> post-paralytique, qui reste toujours plus limité que </w:t>
      </w:r>
      <w:proofErr w:type="spellStart"/>
      <w:r w:rsidRPr="004C48CD">
        <w:rPr>
          <w:rStyle w:val="CharStyle23"/>
          <w:rFonts w:asciiTheme="minorBidi" w:hAnsiTheme="minorBidi" w:cstheme="minorBidi"/>
          <w:sz w:val="28"/>
          <w:szCs w:val="28"/>
        </w:rPr>
        <w:t>I</w:t>
      </w:r>
      <w:r w:rsidR="000E6A09" w:rsidRPr="004C48CD">
        <w:rPr>
          <w:rStyle w:val="CharStyle23"/>
          <w:rFonts w:asciiTheme="minorBidi" w:hAnsiTheme="minorBidi" w:cstheme="minorBidi"/>
          <w:sz w:val="28"/>
          <w:szCs w:val="28"/>
        </w:rPr>
        <w:t>’</w:t>
      </w:r>
      <w:r w:rsidRPr="004C48CD">
        <w:rPr>
          <w:rStyle w:val="CharStyle23"/>
          <w:rFonts w:asciiTheme="minorBidi" w:hAnsiTheme="minorBidi" w:cstheme="minorBidi"/>
          <w:sz w:val="28"/>
          <w:szCs w:val="28"/>
        </w:rPr>
        <w:t>hémispasme</w:t>
      </w:r>
      <w:proofErr w:type="spellEnd"/>
      <w:r w:rsidRPr="004C48CD">
        <w:rPr>
          <w:rStyle w:val="CharStyle23"/>
          <w:rFonts w:asciiTheme="minorBidi" w:hAnsiTheme="minorBidi" w:cstheme="minorBidi"/>
          <w:sz w:val="28"/>
          <w:szCs w:val="28"/>
        </w:rPr>
        <w:t xml:space="preserve"> facial dit essentiel. Le taux d’indemnité peut aller de </w:t>
      </w:r>
      <w:r w:rsidRPr="004C48CD">
        <w:rPr>
          <w:rStyle w:val="CharStyle23"/>
          <w:rFonts w:asciiTheme="minorBidi" w:hAnsiTheme="minorBidi" w:cstheme="minorBidi"/>
          <w:sz w:val="28"/>
          <w:szCs w:val="28"/>
          <w:lang w:eastAsia="en-US" w:bidi="en-US"/>
        </w:rPr>
        <w:t xml:space="preserve">5 </w:t>
      </w:r>
      <w:r w:rsidRPr="004C48CD">
        <w:rPr>
          <w:rStyle w:val="CharStyle23"/>
          <w:rFonts w:asciiTheme="minorBidi" w:hAnsiTheme="minorBidi" w:cstheme="minorBidi"/>
          <w:sz w:val="28"/>
          <w:szCs w:val="28"/>
        </w:rPr>
        <w:t xml:space="preserve">à </w:t>
      </w:r>
      <w:r w:rsidRPr="004C48CD">
        <w:rPr>
          <w:rStyle w:val="CharStyle23"/>
          <w:rFonts w:asciiTheme="minorBidi" w:hAnsiTheme="minorBidi" w:cstheme="minorBidi"/>
          <w:sz w:val="28"/>
          <w:szCs w:val="28"/>
          <w:lang w:eastAsia="en-US" w:bidi="en-US"/>
        </w:rPr>
        <w:t xml:space="preserve">20 </w:t>
      </w:r>
      <w:r w:rsidRPr="004C48CD">
        <w:rPr>
          <w:rStyle w:val="CharStyle23"/>
          <w:rFonts w:asciiTheme="minorBidi" w:hAnsiTheme="minorBidi" w:cstheme="minorBidi"/>
          <w:sz w:val="28"/>
          <w:szCs w:val="28"/>
        </w:rPr>
        <w:t xml:space="preserve">pour </w:t>
      </w:r>
      <w:r w:rsidRPr="004C48CD">
        <w:rPr>
          <w:rStyle w:val="CharStyle23"/>
          <w:rFonts w:asciiTheme="minorBidi" w:hAnsiTheme="minorBidi" w:cstheme="minorBidi"/>
          <w:sz w:val="28"/>
          <w:szCs w:val="28"/>
          <w:lang w:eastAsia="en-US" w:bidi="en-US"/>
        </w:rPr>
        <w:t xml:space="preserve">100, </w:t>
      </w:r>
      <w:r w:rsidRPr="004C48CD">
        <w:rPr>
          <w:rStyle w:val="CharStyle23"/>
          <w:rFonts w:asciiTheme="minorBidi" w:hAnsiTheme="minorBidi" w:cstheme="minorBidi"/>
          <w:sz w:val="28"/>
          <w:szCs w:val="28"/>
        </w:rPr>
        <w:t>suivant la fréquence des crises et des troubles psychologiques qui en résultent.</w:t>
      </w:r>
    </w:p>
    <w:p w14:paraId="3CD02462" w14:textId="77777777" w:rsidR="00B65640" w:rsidRPr="00537EDB" w:rsidRDefault="00000000">
      <w:pPr>
        <w:pStyle w:val="Style19"/>
        <w:spacing w:after="100"/>
        <w:ind w:firstLine="960"/>
        <w:rPr>
          <w:rFonts w:asciiTheme="minorBidi" w:hAnsiTheme="minorBidi" w:cstheme="minorBidi"/>
        </w:rPr>
      </w:pPr>
      <w:r w:rsidRPr="00537EDB">
        <w:rPr>
          <w:rStyle w:val="CharStyle20"/>
          <w:rFonts w:asciiTheme="minorBidi" w:hAnsiTheme="minorBidi" w:cstheme="minorBidi"/>
        </w:rPr>
        <w:lastRenderedPageBreak/>
        <w:t>Algie avec ou sans anesthésie :</w:t>
      </w:r>
    </w:p>
    <w:p w14:paraId="181086F7" w14:textId="77777777" w:rsidR="00B65640" w:rsidRPr="00537EDB" w:rsidRDefault="00000000">
      <w:pPr>
        <w:pStyle w:val="Style19"/>
        <w:tabs>
          <w:tab w:val="right" w:leader="dot" w:pos="6838"/>
          <w:tab w:val="left" w:pos="7015"/>
        </w:tabs>
        <w:spacing w:after="100" w:line="192" w:lineRule="auto"/>
        <w:ind w:left="1400" w:hanging="220"/>
        <w:jc w:val="both"/>
        <w:rPr>
          <w:rFonts w:asciiTheme="minorBidi" w:hAnsiTheme="minorBidi" w:cstheme="minorBidi"/>
        </w:rPr>
      </w:pPr>
      <w:r w:rsidRPr="00537EDB">
        <w:rPr>
          <w:rStyle w:val="CharStyle20"/>
          <w:rFonts w:asciiTheme="minorBidi" w:hAnsiTheme="minorBidi" w:cstheme="minorBidi"/>
        </w:rPr>
        <w:t>Algie du type intermittent « tic douloureux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4D167085" w14:textId="7B0800FC" w:rsidR="00B65640" w:rsidRPr="00537EDB" w:rsidRDefault="00000000">
      <w:pPr>
        <w:pStyle w:val="Style19"/>
        <w:tabs>
          <w:tab w:val="right" w:leader="dot" w:pos="6838"/>
          <w:tab w:val="left" w:pos="7074"/>
        </w:tabs>
        <w:spacing w:after="100" w:line="199" w:lineRule="auto"/>
        <w:ind w:left="1400" w:hanging="220"/>
        <w:jc w:val="both"/>
        <w:rPr>
          <w:rFonts w:asciiTheme="minorBidi" w:hAnsiTheme="minorBidi" w:cstheme="minorBidi"/>
        </w:rPr>
      </w:pPr>
      <w:r w:rsidRPr="00537EDB">
        <w:rPr>
          <w:rStyle w:val="CharStyle20"/>
          <w:rFonts w:asciiTheme="minorBidi" w:hAnsiTheme="minorBidi" w:cstheme="minorBidi"/>
        </w:rPr>
        <w:t xml:space="preserve">Algie du type continu </w:t>
      </w:r>
      <w:proofErr w:type="spellStart"/>
      <w:r w:rsidRPr="00537EDB">
        <w:rPr>
          <w:rStyle w:val="CharStyle20"/>
          <w:rFonts w:asciiTheme="minorBidi" w:hAnsiTheme="minorBidi" w:cstheme="minorBidi"/>
        </w:rPr>
        <w:t>sympathalgique</w:t>
      </w:r>
      <w:proofErr w:type="spellEnd"/>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70E78065" w14:textId="77777777" w:rsidR="00B65640" w:rsidRPr="00537EDB" w:rsidRDefault="00000000">
      <w:pPr>
        <w:pStyle w:val="Style19"/>
        <w:spacing w:after="100"/>
        <w:ind w:firstLine="240"/>
        <w:jc w:val="both"/>
        <w:rPr>
          <w:rFonts w:asciiTheme="minorBidi" w:hAnsiTheme="minorBidi" w:cstheme="minorBidi"/>
        </w:rPr>
      </w:pPr>
      <w:r w:rsidRPr="00537EDB">
        <w:rPr>
          <w:rStyle w:val="CharStyle20"/>
          <w:rFonts w:asciiTheme="minorBidi" w:hAnsiTheme="minorBidi" w:cstheme="minorBidi"/>
        </w:rPr>
        <w:t>Nerf facial :</w:t>
      </w:r>
    </w:p>
    <w:p w14:paraId="7C3599F9" w14:textId="77777777" w:rsidR="00B65640" w:rsidRPr="00537EDB" w:rsidRDefault="00000000">
      <w:pPr>
        <w:pStyle w:val="Style19"/>
        <w:spacing w:after="100"/>
        <w:ind w:left="240" w:firstLine="280"/>
        <w:jc w:val="both"/>
        <w:rPr>
          <w:rFonts w:asciiTheme="minorBidi" w:hAnsiTheme="minorBidi" w:cstheme="minorBidi"/>
        </w:rPr>
      </w:pPr>
      <w:r w:rsidRPr="00537EDB">
        <w:rPr>
          <w:rStyle w:val="CharStyle20"/>
          <w:rFonts w:asciiTheme="minorBidi" w:hAnsiTheme="minorBidi" w:cstheme="minorBidi"/>
        </w:rPr>
        <w:t>Syndrome de paralysie, paralysie du type périphérique :</w:t>
      </w:r>
    </w:p>
    <w:p w14:paraId="37F4849C" w14:textId="1A040812" w:rsidR="00DB489F" w:rsidRPr="00537EDB" w:rsidRDefault="00000000" w:rsidP="00DB489F">
      <w:pPr>
        <w:pStyle w:val="Style19"/>
        <w:tabs>
          <w:tab w:val="right" w:leader="dot" w:pos="5871"/>
          <w:tab w:val="left" w:pos="6015"/>
        </w:tabs>
        <w:spacing w:after="60" w:line="240" w:lineRule="auto"/>
        <w:ind w:firstLine="200"/>
        <w:rPr>
          <w:rFonts w:asciiTheme="minorBidi" w:hAnsiTheme="minorBidi" w:cstheme="minorBidi"/>
        </w:rPr>
      </w:pPr>
      <w:r w:rsidRPr="00537EDB">
        <w:rPr>
          <w:rFonts w:asciiTheme="minorBidi" w:hAnsiTheme="minorBidi" w:cstheme="minorBidi"/>
          <w:noProof/>
        </w:rPr>
        <mc:AlternateContent>
          <mc:Choice Requires="wps">
            <w:drawing>
              <wp:anchor distT="0" distB="0" distL="0" distR="0" simplePos="0" relativeHeight="125829424" behindDoc="0" locked="0" layoutInCell="1" allowOverlap="1" wp14:anchorId="6BA0D142" wp14:editId="2A85D2ED">
                <wp:simplePos x="0" y="0"/>
                <wp:positionH relativeFrom="page">
                  <wp:posOffset>1131455</wp:posOffset>
                </wp:positionH>
                <wp:positionV relativeFrom="paragraph">
                  <wp:posOffset>415925</wp:posOffset>
                </wp:positionV>
                <wp:extent cx="4291330" cy="476250"/>
                <wp:effectExtent l="0" t="0" r="0" b="0"/>
                <wp:wrapTopAndBottom/>
                <wp:docPr id="411" name="Shape 411"/>
                <wp:cNvGraphicFramePr/>
                <a:graphic xmlns:a="http://schemas.openxmlformats.org/drawingml/2006/main">
                  <a:graphicData uri="http://schemas.microsoft.com/office/word/2010/wordprocessingShape">
                    <wps:wsp>
                      <wps:cNvSpPr txBox="1"/>
                      <wps:spPr>
                        <a:xfrm>
                          <a:off x="0" y="0"/>
                          <a:ext cx="4291330" cy="476250"/>
                        </a:xfrm>
                        <a:prstGeom prst="rect">
                          <a:avLst/>
                        </a:prstGeom>
                        <a:noFill/>
                      </wps:spPr>
                      <wps:txbx>
                        <w:txbxContent>
                          <w:p w14:paraId="74FE893E" w14:textId="35585D67" w:rsidR="00B65640" w:rsidRDefault="00000000">
                            <w:pPr>
                              <w:pStyle w:val="Style19"/>
                              <w:tabs>
                                <w:tab w:val="left" w:pos="5626"/>
                              </w:tabs>
                              <w:spacing w:after="0" w:line="240" w:lineRule="auto"/>
                              <w:ind w:firstLine="0"/>
                            </w:pPr>
                            <w:r>
                              <w:rPr>
                                <w:rStyle w:val="CharStyle20"/>
                              </w:rPr>
                              <w:t xml:space="preserve">Paralysie partielle et </w:t>
                            </w:r>
                            <w:r w:rsidR="00DB489F">
                              <w:rPr>
                                <w:rStyle w:val="CharStyle20"/>
                              </w:rPr>
                              <w:t>définitive.</w:t>
                            </w:r>
                            <w:r>
                              <w:rPr>
                                <w:rStyle w:val="CharStyle20"/>
                              </w:rPr>
                              <w:t xml:space="preserve"> .</w:t>
                            </w:r>
                            <w:r>
                              <w:rPr>
                                <w:rStyle w:val="CharStyle20"/>
                              </w:rPr>
                              <w:tab/>
                            </w:r>
                            <w:r w:rsidRPr="00DB489F">
                              <w:rPr>
                                <w:rStyle w:val="CharStyle20"/>
                                <w:lang w:eastAsia="en-US" w:bidi="en-US"/>
                              </w:rPr>
                              <w:t xml:space="preserve">10 </w:t>
                            </w:r>
                            <w:r>
                              <w:rPr>
                                <w:rStyle w:val="CharStyle20"/>
                              </w:rPr>
                              <w:t xml:space="preserve">à </w:t>
                            </w:r>
                            <w:r w:rsidRPr="00DB489F">
                              <w:rPr>
                                <w:rStyle w:val="CharStyle20"/>
                                <w:lang w:eastAsia="en-US" w:bidi="en-US"/>
                              </w:rPr>
                              <w:t>30</w:t>
                            </w:r>
                          </w:p>
                        </w:txbxContent>
                      </wps:txbx>
                      <wps:bodyPr lIns="0" tIns="0" rIns="0" bIns="0"/>
                    </wps:wsp>
                  </a:graphicData>
                </a:graphic>
              </wp:anchor>
            </w:drawing>
          </mc:Choice>
          <mc:Fallback>
            <w:pict>
              <v:shape w14:anchorId="6BA0D142" id="Shape 411" o:spid="_x0000_s1036" type="#_x0000_t202" style="position:absolute;left:0;text-align:left;margin-left:89.1pt;margin-top:32.75pt;width:337.9pt;height:37.5pt;z-index:12582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" filled="f" stroked="f">
                <v:textbox inset="0,0,0,0">
                  <w:txbxContent>
                    <w:p w14:paraId="74FE893E" w14:textId="35585D67" w:rsidR="00B65640" w:rsidRDefault="00000000">
                      <w:pPr>
                        <w:pStyle w:val="Style19"/>
                        <w:tabs>
                          <w:tab w:val="left" w:pos="5626"/>
                        </w:tabs>
                        <w:spacing w:after="0" w:line="240" w:lineRule="auto"/>
                        <w:ind w:firstLine="0"/>
                      </w:pPr>
                      <w:r>
                        <w:rPr>
                          <w:rStyle w:val="CharStyle20"/>
                        </w:rPr>
                        <w:t xml:space="preserve">Paralysie partielle et </w:t>
                      </w:r>
                      <w:r w:rsidR="00DB489F">
                        <w:rPr>
                          <w:rStyle w:val="CharStyle20"/>
                        </w:rPr>
                        <w:t>définitive.</w:t>
                      </w:r>
                      <w:r>
                        <w:rPr>
                          <w:rStyle w:val="CharStyle20"/>
                        </w:rPr>
                        <w:t xml:space="preserve"> .</w:t>
                      </w:r>
                      <w:r>
                        <w:rPr>
                          <w:rStyle w:val="CharStyle20"/>
                        </w:rPr>
                        <w:tab/>
                      </w:r>
                      <w:r w:rsidRPr="00DB489F">
                        <w:rPr>
                          <w:rStyle w:val="CharStyle20"/>
                          <w:lang w:eastAsia="en-US" w:bidi="en-US"/>
                        </w:rPr>
                        <w:t xml:space="preserve">10 </w:t>
                      </w:r>
                      <w:r>
                        <w:rPr>
                          <w:rStyle w:val="CharStyle20"/>
                        </w:rPr>
                        <w:t xml:space="preserve">à </w:t>
                      </w:r>
                      <w:r w:rsidRPr="00DB489F">
                        <w:rPr>
                          <w:rStyle w:val="CharStyle20"/>
                          <w:lang w:eastAsia="en-US" w:bidi="en-US"/>
                        </w:rPr>
                        <w:t>30</w:t>
                      </w:r>
                    </w:p>
                  </w:txbxContent>
                </v:textbox>
                <w10:wrap type="topAndBottom" anchorx="page"/>
              </v:shape>
            </w:pict>
          </mc:Fallback>
        </mc:AlternateContent>
      </w:r>
      <w:r w:rsidRPr="00537EDB">
        <w:rPr>
          <w:rStyle w:val="CharStyle20"/>
          <w:rFonts w:asciiTheme="minorBidi" w:hAnsiTheme="minorBidi" w:cstheme="minorBidi"/>
        </w:rPr>
        <w:t>Paralysie</w:t>
      </w:r>
      <w:r w:rsidR="000E6A09" w:rsidRPr="00537EDB">
        <w:rPr>
          <w:rStyle w:val="CharStyle20"/>
          <w:rFonts w:asciiTheme="minorBidi" w:hAnsiTheme="minorBidi" w:cstheme="minorBidi"/>
        </w:rPr>
        <w:t xml:space="preserve"> </w:t>
      </w:r>
      <w:r w:rsidRPr="00537EDB">
        <w:rPr>
          <w:rStyle w:val="CharStyle20"/>
          <w:rFonts w:asciiTheme="minorBidi" w:hAnsiTheme="minorBidi" w:cstheme="minorBidi"/>
        </w:rPr>
        <w:t xml:space="preserve">totale et définitive avec réaction de </w:t>
      </w:r>
      <w:r w:rsidR="00DB489F" w:rsidRPr="00537EDB">
        <w:rPr>
          <w:rStyle w:val="CharStyle20"/>
          <w:rFonts w:asciiTheme="minorBidi" w:hAnsiTheme="minorBidi" w:cstheme="minorBidi"/>
        </w:rPr>
        <w:t xml:space="preserve">dégénérescence </w:t>
      </w:r>
      <w:proofErr w:type="spellStart"/>
      <w:r w:rsidR="00DB489F" w:rsidRPr="00537EDB">
        <w:rPr>
          <w:rStyle w:val="CharStyle20"/>
          <w:rFonts w:asciiTheme="minorBidi" w:hAnsiTheme="minorBidi" w:cstheme="minorBidi"/>
        </w:rPr>
        <w:t>cornplète</w:t>
      </w:r>
      <w:proofErr w:type="spellEnd"/>
      <w:r w:rsidR="00DB489F" w:rsidRPr="00537EDB">
        <w:rPr>
          <w:rStyle w:val="CharStyle20"/>
          <w:rFonts w:asciiTheme="minorBidi" w:hAnsiTheme="minorBidi" w:cstheme="minorBidi"/>
        </w:rPr>
        <w:tab/>
        <w:t xml:space="preserve">.                                                           </w:t>
      </w:r>
      <w:r w:rsidR="00DB489F" w:rsidRPr="00537EDB">
        <w:rPr>
          <w:rStyle w:val="CharStyle20"/>
          <w:rFonts w:asciiTheme="minorBidi" w:hAnsiTheme="minorBidi" w:cstheme="minorBidi"/>
          <w:lang w:eastAsia="en-US" w:bidi="en-US"/>
        </w:rPr>
        <w:t xml:space="preserve">20 </w:t>
      </w:r>
      <w:r w:rsidR="00DB489F" w:rsidRPr="00537EDB">
        <w:rPr>
          <w:rStyle w:val="CharStyle20"/>
          <w:rFonts w:asciiTheme="minorBidi" w:hAnsiTheme="minorBidi" w:cstheme="minorBidi"/>
        </w:rPr>
        <w:t xml:space="preserve">à </w:t>
      </w:r>
      <w:r w:rsidR="00DB489F" w:rsidRPr="00537EDB">
        <w:rPr>
          <w:rStyle w:val="CharStyle20"/>
          <w:rFonts w:asciiTheme="minorBidi" w:hAnsiTheme="minorBidi" w:cstheme="minorBidi"/>
          <w:lang w:eastAsia="en-US" w:bidi="en-US"/>
        </w:rPr>
        <w:t>30</w:t>
      </w:r>
    </w:p>
    <w:p w14:paraId="2F60EC41" w14:textId="3A90357B" w:rsidR="00B65640" w:rsidRPr="00537EDB" w:rsidRDefault="00B65640" w:rsidP="000E6A09">
      <w:pPr>
        <w:pStyle w:val="Style19"/>
        <w:spacing w:after="0"/>
        <w:ind w:left="1576" w:hanging="160"/>
        <w:jc w:val="both"/>
        <w:rPr>
          <w:rFonts w:asciiTheme="minorBidi" w:hAnsiTheme="minorBidi" w:cstheme="minorBidi"/>
        </w:rPr>
      </w:pPr>
    </w:p>
    <w:p w14:paraId="34544AC3" w14:textId="77777777" w:rsidR="00B65640" w:rsidRPr="00537EDB" w:rsidRDefault="00000000">
      <w:pPr>
        <w:pStyle w:val="Style19"/>
        <w:spacing w:before="100" w:after="100"/>
        <w:ind w:left="240" w:firstLine="280"/>
        <w:jc w:val="both"/>
        <w:rPr>
          <w:rFonts w:asciiTheme="minorBidi" w:hAnsiTheme="minorBidi" w:cstheme="minorBidi"/>
        </w:rPr>
      </w:pPr>
      <w:r w:rsidRPr="00537EDB">
        <w:rPr>
          <w:rStyle w:val="CharStyle20"/>
          <w:rFonts w:asciiTheme="minorBidi" w:hAnsiTheme="minorBidi" w:cstheme="minorBidi"/>
        </w:rPr>
        <w:t>(La paralysie faciale totale ou partielle du type périphérique peut être considérée comme définitive après un délai évolutif de deux ans.)</w:t>
      </w:r>
    </w:p>
    <w:p w14:paraId="3D4ABBA3" w14:textId="5001015E" w:rsidR="00B65640" w:rsidRPr="00537EDB" w:rsidRDefault="00000000" w:rsidP="00DB489F">
      <w:pPr>
        <w:pStyle w:val="Style19"/>
        <w:spacing w:after="0"/>
        <w:ind w:left="960" w:hanging="220"/>
        <w:jc w:val="both"/>
        <w:rPr>
          <w:rStyle w:val="CharStyle20"/>
          <w:rFonts w:asciiTheme="minorBidi" w:hAnsiTheme="minorBidi" w:cstheme="minorBidi"/>
          <w:lang w:eastAsia="en-US" w:bidi="en-US"/>
        </w:rPr>
      </w:pPr>
      <w:r w:rsidRPr="00537EDB">
        <w:rPr>
          <w:rStyle w:val="CharStyle20"/>
          <w:rFonts w:asciiTheme="minorBidi" w:hAnsiTheme="minorBidi" w:cstheme="minorBidi"/>
        </w:rPr>
        <w:t>Paralysie bilatérale totale suivant l'intensité et l'état des réactions</w:t>
      </w:r>
      <w:r w:rsidR="00DB489F" w:rsidRPr="00537EDB">
        <w:rPr>
          <w:rFonts w:asciiTheme="minorBidi" w:hAnsiTheme="minorBidi" w:cstheme="minorBidi"/>
        </w:rPr>
        <w:t xml:space="preserve">   </w:t>
      </w:r>
      <w:r w:rsidRPr="00537EDB">
        <w:rPr>
          <w:rStyle w:val="CharStyle20"/>
          <w:rFonts w:asciiTheme="minorBidi" w:hAnsiTheme="minorBidi" w:cstheme="minorBidi"/>
        </w:rPr>
        <w:t>électriques</w:t>
      </w:r>
      <w:r w:rsidRPr="00537EDB">
        <w:rPr>
          <w:rStyle w:val="CharStyle20"/>
          <w:rFonts w:asciiTheme="minorBidi" w:hAnsiTheme="minorBidi" w:cstheme="minorBidi"/>
        </w:rPr>
        <w:tab/>
      </w:r>
      <w:r w:rsidR="00DB489F" w:rsidRPr="00537EDB">
        <w:rPr>
          <w:rStyle w:val="CharStyle20"/>
          <w:rFonts w:asciiTheme="minorBidi" w:hAnsiTheme="minorBidi" w:cstheme="minorBidi"/>
        </w:rPr>
        <w:t xml:space="preserve">                            </w:t>
      </w:r>
      <w:r w:rsidRPr="00537EDB">
        <w:rPr>
          <w:rStyle w:val="CharStyle20"/>
          <w:rFonts w:asciiTheme="minorBidi" w:hAnsiTheme="minorBidi" w:cstheme="minorBidi"/>
        </w:rPr>
        <w:t xml:space="preserve"> </w:t>
      </w:r>
      <w:r w:rsidR="00DB489F"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20</w:t>
      </w:r>
      <w:r w:rsidR="00DB489F"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43AE388B" w14:textId="77777777" w:rsidR="00DB489F" w:rsidRPr="00537EDB" w:rsidRDefault="00DB489F" w:rsidP="00DB489F">
      <w:pPr>
        <w:pStyle w:val="Style19"/>
        <w:spacing w:after="0"/>
        <w:ind w:left="960" w:hanging="220"/>
        <w:jc w:val="both"/>
        <w:rPr>
          <w:rFonts w:asciiTheme="minorBidi" w:hAnsiTheme="minorBidi" w:cstheme="minorBidi"/>
        </w:rPr>
      </w:pPr>
    </w:p>
    <w:p w14:paraId="770D2558" w14:textId="77777777" w:rsidR="00B65640" w:rsidRPr="00537EDB" w:rsidRDefault="00000000">
      <w:pPr>
        <w:pStyle w:val="Style19"/>
        <w:spacing w:after="100"/>
        <w:ind w:left="1120" w:firstLine="0"/>
        <w:rPr>
          <w:rFonts w:asciiTheme="minorBidi" w:hAnsiTheme="minorBidi" w:cstheme="minorBidi"/>
        </w:rPr>
      </w:pPr>
      <w:r w:rsidRPr="00537EDB">
        <w:rPr>
          <w:rStyle w:val="CharStyle20"/>
          <w:rFonts w:asciiTheme="minorBidi" w:hAnsiTheme="minorBidi" w:cstheme="minorBidi"/>
        </w:rPr>
        <w:t>Syndrome d'excitation :</w:t>
      </w:r>
    </w:p>
    <w:p w14:paraId="4E5E8599" w14:textId="77777777" w:rsidR="00B65640" w:rsidRPr="00537EDB" w:rsidRDefault="00000000">
      <w:pPr>
        <w:pStyle w:val="Style19"/>
        <w:tabs>
          <w:tab w:val="left" w:pos="6735"/>
        </w:tabs>
        <w:spacing w:after="0"/>
        <w:ind w:firstLine="240"/>
        <w:rPr>
          <w:rFonts w:asciiTheme="minorBidi" w:hAnsiTheme="minorBidi" w:cstheme="minorBidi"/>
        </w:rPr>
      </w:pPr>
      <w:r w:rsidRPr="00537EDB">
        <w:rPr>
          <w:rStyle w:val="CharStyle20"/>
          <w:rFonts w:asciiTheme="minorBidi" w:hAnsiTheme="minorBidi" w:cstheme="minorBidi"/>
        </w:rPr>
        <w:t xml:space="preserve">Contracture </w:t>
      </w:r>
      <w:proofErr w:type="spellStart"/>
      <w:r w:rsidRPr="00537EDB">
        <w:rPr>
          <w:rStyle w:val="CharStyle20"/>
          <w:rFonts w:asciiTheme="minorBidi" w:hAnsiTheme="minorBidi" w:cstheme="minorBidi"/>
        </w:rPr>
        <w:t>postparalytique</w:t>
      </w:r>
      <w:proofErr w:type="spellEnd"/>
      <w:r w:rsidRPr="00537EDB">
        <w:rPr>
          <w:rStyle w:val="CharStyle20"/>
          <w:rFonts w:asciiTheme="minorBidi" w:hAnsiTheme="minorBidi" w:cstheme="minorBidi"/>
        </w:rPr>
        <w:t xml:space="preserve"> suivant la</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1B381653" w14:textId="77777777" w:rsidR="00B65640" w:rsidRPr="00537EDB" w:rsidRDefault="00000000">
      <w:pPr>
        <w:pStyle w:val="Style19"/>
        <w:tabs>
          <w:tab w:val="left" w:leader="dot" w:pos="5356"/>
        </w:tabs>
        <w:spacing w:after="100"/>
        <w:ind w:firstLine="480"/>
        <w:rPr>
          <w:rFonts w:asciiTheme="minorBidi" w:hAnsiTheme="minorBidi" w:cstheme="minorBidi"/>
        </w:rPr>
      </w:pPr>
      <w:r w:rsidRPr="00537EDB">
        <w:rPr>
          <w:rStyle w:val="CharStyle20"/>
          <w:rFonts w:asciiTheme="minorBidi" w:hAnsiTheme="minorBidi" w:cstheme="minorBidi"/>
        </w:rPr>
        <w:t>défiguration</w:t>
      </w:r>
      <w:r w:rsidRPr="00537EDB">
        <w:rPr>
          <w:rStyle w:val="CharStyle20"/>
          <w:rFonts w:asciiTheme="minorBidi" w:hAnsiTheme="minorBidi" w:cstheme="minorBidi"/>
        </w:rPr>
        <w:tab/>
      </w:r>
    </w:p>
    <w:p w14:paraId="51BD3C87" w14:textId="77777777" w:rsidR="00B65640" w:rsidRPr="00537EDB" w:rsidRDefault="00000000">
      <w:pPr>
        <w:pStyle w:val="Style19"/>
        <w:spacing w:after="140"/>
        <w:ind w:left="480" w:hanging="200"/>
        <w:rPr>
          <w:rFonts w:asciiTheme="minorBidi" w:hAnsiTheme="minorBidi" w:cstheme="minorBidi"/>
        </w:rPr>
      </w:pPr>
      <w:r w:rsidRPr="00537EDB">
        <w:rPr>
          <w:rStyle w:val="CharStyle20"/>
          <w:rFonts w:asciiTheme="minorBidi" w:hAnsiTheme="minorBidi" w:cstheme="minorBidi"/>
        </w:rPr>
        <w:t>Spasmes (</w:t>
      </w:r>
      <w:proofErr w:type="spellStart"/>
      <w:r w:rsidRPr="00537EDB">
        <w:rPr>
          <w:rStyle w:val="CharStyle20"/>
          <w:rFonts w:asciiTheme="minorBidi" w:hAnsiTheme="minorBidi" w:cstheme="minorBidi"/>
        </w:rPr>
        <w:t>hémispasme</w:t>
      </w:r>
      <w:proofErr w:type="spellEnd"/>
      <w:r w:rsidRPr="00537EDB">
        <w:rPr>
          <w:rStyle w:val="CharStyle20"/>
          <w:rFonts w:asciiTheme="minorBidi" w:hAnsiTheme="minorBidi" w:cstheme="minorBidi"/>
        </w:rPr>
        <w:t xml:space="preserve"> facial dit essen</w:t>
      </w:r>
      <w:r w:rsidRPr="00537EDB">
        <w:rPr>
          <w:rStyle w:val="CharStyle20"/>
          <w:rFonts w:asciiTheme="minorBidi" w:hAnsiTheme="minorBidi" w:cstheme="minorBidi"/>
        </w:rPr>
        <w:softHyphen/>
        <w:t xml:space="preserve">tiel) ou </w:t>
      </w:r>
      <w:proofErr w:type="spellStart"/>
      <w:r w:rsidRPr="00537EDB">
        <w:rPr>
          <w:rStyle w:val="CharStyle20"/>
          <w:rFonts w:asciiTheme="minorBidi" w:hAnsiTheme="minorBidi" w:cstheme="minorBidi"/>
        </w:rPr>
        <w:t>postparalytique</w:t>
      </w:r>
      <w:proofErr w:type="spellEnd"/>
      <w:r w:rsidRPr="00537EDB">
        <w:rPr>
          <w:rStyle w:val="CharStyle20"/>
          <w:rFonts w:asciiTheme="minorBidi" w:hAnsiTheme="minorBidi" w:cstheme="minorBidi"/>
        </w:rPr>
        <w:t xml:space="preserve"> :</w:t>
      </w:r>
    </w:p>
    <w:p w14:paraId="63C7E0BB" w14:textId="77777777" w:rsidR="00B65640" w:rsidRPr="00537EDB" w:rsidRDefault="00000000">
      <w:pPr>
        <w:pStyle w:val="Style19"/>
        <w:tabs>
          <w:tab w:val="right" w:leader="dot" w:pos="6839"/>
          <w:tab w:val="left" w:pos="7033"/>
        </w:tabs>
        <w:spacing w:after="140"/>
        <w:ind w:firstLine="960"/>
        <w:rPr>
          <w:rFonts w:asciiTheme="minorBidi" w:hAnsiTheme="minorBidi" w:cstheme="minorBidi"/>
        </w:rPr>
      </w:pPr>
      <w:r w:rsidRPr="00537EDB">
        <w:rPr>
          <w:rStyle w:val="CharStyle20"/>
          <w:rFonts w:asciiTheme="minorBidi" w:hAnsiTheme="minorBidi" w:cstheme="minorBidi"/>
        </w:rPr>
        <w:t>Crises rares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06055009" w14:textId="77777777" w:rsidR="00B65640" w:rsidRPr="00537EDB" w:rsidRDefault="00000000">
      <w:pPr>
        <w:pStyle w:val="Style19"/>
        <w:tabs>
          <w:tab w:val="right" w:leader="dot" w:pos="6838"/>
          <w:tab w:val="left" w:pos="7071"/>
        </w:tabs>
        <w:spacing w:after="100" w:line="192" w:lineRule="auto"/>
        <w:ind w:left="960" w:hanging="220"/>
        <w:jc w:val="both"/>
        <w:rPr>
          <w:rFonts w:asciiTheme="minorBidi" w:hAnsiTheme="minorBidi" w:cstheme="minorBidi"/>
        </w:rPr>
      </w:pPr>
      <w:r w:rsidRPr="00537EDB">
        <w:rPr>
          <w:rStyle w:val="CharStyle20"/>
          <w:rFonts w:asciiTheme="minorBidi" w:hAnsiTheme="minorBidi" w:cstheme="minorBidi"/>
        </w:rPr>
        <w:t>Etats spasmodiques avec crises répé</w:t>
      </w:r>
      <w:r w:rsidRPr="00537EDB">
        <w:rPr>
          <w:rStyle w:val="CharStyle20"/>
          <w:rFonts w:asciiTheme="minorBidi" w:hAnsiTheme="minorBidi" w:cstheme="minorBidi"/>
        </w:rPr>
        <w:softHyphen/>
        <w:t xml:space="preserve">tées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14DC248A" w14:textId="77777777" w:rsidR="00B65640" w:rsidRPr="00537EDB" w:rsidRDefault="00000000">
      <w:pPr>
        <w:pStyle w:val="Style19"/>
        <w:spacing w:after="100"/>
        <w:ind w:firstLine="240"/>
        <w:rPr>
          <w:rFonts w:asciiTheme="minorBidi" w:hAnsiTheme="minorBidi" w:cstheme="minorBidi"/>
        </w:rPr>
      </w:pPr>
      <w:r w:rsidRPr="00537EDB">
        <w:rPr>
          <w:rStyle w:val="CharStyle20"/>
          <w:rFonts w:asciiTheme="minorBidi" w:hAnsiTheme="minorBidi" w:cstheme="minorBidi"/>
        </w:rPr>
        <w:t>Nerf auditif :</w:t>
      </w:r>
    </w:p>
    <w:p w14:paraId="5C728F9B" w14:textId="0DBC0E48" w:rsidR="00B65640" w:rsidRPr="00537EDB" w:rsidRDefault="00000000">
      <w:pPr>
        <w:pStyle w:val="Style19"/>
        <w:spacing w:after="100" w:line="199" w:lineRule="auto"/>
        <w:ind w:left="480" w:firstLine="40"/>
        <w:jc w:val="both"/>
        <w:rPr>
          <w:rFonts w:asciiTheme="minorBidi" w:hAnsiTheme="minorBidi" w:cstheme="minorBidi"/>
        </w:rPr>
      </w:pPr>
      <w:r w:rsidRPr="00537EDB">
        <w:rPr>
          <w:rStyle w:val="CharStyle20"/>
          <w:rFonts w:asciiTheme="minorBidi" w:hAnsiTheme="minorBidi" w:cstheme="minorBidi"/>
        </w:rPr>
        <w:t>Surdité unilatérale ou bilatérale, bour</w:t>
      </w:r>
      <w:r w:rsidRPr="00537EDB">
        <w:rPr>
          <w:rStyle w:val="CharStyle20"/>
          <w:rFonts w:asciiTheme="minorBidi" w:hAnsiTheme="minorBidi" w:cstheme="minorBidi"/>
        </w:rPr>
        <w:softHyphen/>
        <w:t>donnements, bruits divers, association de</w:t>
      </w:r>
      <w:r w:rsidR="00DB489F" w:rsidRPr="00537EDB">
        <w:rPr>
          <w:rStyle w:val="CharStyle20"/>
          <w:rFonts w:asciiTheme="minorBidi" w:hAnsiTheme="minorBidi" w:cstheme="minorBidi"/>
        </w:rPr>
        <w:t xml:space="preserve"> </w:t>
      </w:r>
      <w:r w:rsidRPr="00537EDB">
        <w:rPr>
          <w:rStyle w:val="CharStyle20"/>
          <w:rFonts w:asciiTheme="minorBidi" w:hAnsiTheme="minorBidi" w:cstheme="minorBidi"/>
        </w:rPr>
        <w:t>vertiges (voir barème spécial oreilles)</w:t>
      </w:r>
    </w:p>
    <w:p w14:paraId="31FC2678" w14:textId="77777777" w:rsidR="00B65640" w:rsidRPr="00537EDB" w:rsidRDefault="00000000">
      <w:pPr>
        <w:pStyle w:val="Style19"/>
        <w:spacing w:after="100"/>
        <w:ind w:firstLine="240"/>
        <w:rPr>
          <w:rFonts w:asciiTheme="minorBidi" w:hAnsiTheme="minorBidi" w:cstheme="minorBidi"/>
        </w:rPr>
      </w:pPr>
      <w:r w:rsidRPr="00537EDB">
        <w:rPr>
          <w:rStyle w:val="CharStyle20"/>
          <w:rFonts w:asciiTheme="minorBidi" w:hAnsiTheme="minorBidi" w:cstheme="minorBidi"/>
        </w:rPr>
        <w:t>Nerf glosso-pharyngien :</w:t>
      </w:r>
    </w:p>
    <w:p w14:paraId="315C986B" w14:textId="77777777" w:rsidR="00B65640" w:rsidRPr="00537EDB" w:rsidRDefault="00000000">
      <w:pPr>
        <w:pStyle w:val="Style19"/>
        <w:tabs>
          <w:tab w:val="right" w:leader="dot" w:pos="6838"/>
          <w:tab w:val="left" w:pos="7040"/>
        </w:tabs>
        <w:spacing w:after="100" w:line="192" w:lineRule="auto"/>
        <w:ind w:left="680" w:hanging="160"/>
        <w:jc w:val="both"/>
        <w:rPr>
          <w:rFonts w:asciiTheme="minorBidi" w:hAnsiTheme="minorBidi" w:cstheme="minorBidi"/>
        </w:rPr>
      </w:pPr>
      <w:r w:rsidRPr="00537EDB">
        <w:rPr>
          <w:rStyle w:val="CharStyle20"/>
          <w:rFonts w:asciiTheme="minorBidi" w:hAnsiTheme="minorBidi" w:cstheme="minorBidi"/>
        </w:rPr>
        <w:t>Paralysie bilatérale exceptionnelle (éva</w:t>
      </w:r>
      <w:r w:rsidRPr="00537EDB">
        <w:rPr>
          <w:rStyle w:val="CharStyle20"/>
          <w:rFonts w:asciiTheme="minorBidi" w:hAnsiTheme="minorBidi" w:cstheme="minorBidi"/>
        </w:rPr>
        <w:softHyphen/>
        <w:t>luation suivant le degré des troubles fonctionnels observés)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48501E02" w14:textId="77777777" w:rsidR="00B65640" w:rsidRPr="00537EDB" w:rsidRDefault="00000000">
      <w:pPr>
        <w:pStyle w:val="Style19"/>
        <w:tabs>
          <w:tab w:val="right" w:leader="dot" w:pos="6838"/>
          <w:tab w:val="left" w:pos="6975"/>
        </w:tabs>
        <w:spacing w:after="100"/>
        <w:ind w:left="480" w:hanging="200"/>
        <w:jc w:val="both"/>
        <w:rPr>
          <w:rFonts w:asciiTheme="minorBidi" w:hAnsiTheme="minorBidi" w:cstheme="minorBidi"/>
        </w:rPr>
        <w:sectPr w:rsidR="00B65640" w:rsidRPr="00537EDB">
          <w:headerReference w:type="even" r:id="rId174"/>
          <w:headerReference w:type="default" r:id="rId175"/>
          <w:footerReference w:type="even" r:id="rId176"/>
          <w:footerReference w:type="default" r:id="rId177"/>
          <w:pgSz w:w="11909" w:h="16843"/>
          <w:pgMar w:top="1376" w:right="2017" w:bottom="1573" w:left="1688" w:header="0" w:footer="3" w:gutter="0"/>
          <w:cols w:space="720"/>
          <w:noEndnote/>
          <w:docGrid w:linePitch="360"/>
        </w:sectPr>
      </w:pPr>
      <w:r w:rsidRPr="00537EDB">
        <w:rPr>
          <w:rStyle w:val="CharStyle20"/>
          <w:rFonts w:asciiTheme="minorBidi" w:hAnsiTheme="minorBidi" w:cstheme="minorBidi"/>
        </w:rPr>
        <w:t xml:space="preserve">Nerf spinal externe (atrophie du trapèze et du </w:t>
      </w:r>
      <w:proofErr w:type="spellStart"/>
      <w:r w:rsidRPr="00537EDB">
        <w:rPr>
          <w:rStyle w:val="CharStyle20"/>
          <w:rFonts w:asciiTheme="minorBidi" w:hAnsiTheme="minorBidi" w:cstheme="minorBidi"/>
        </w:rPr>
        <w:t>sterno-cloîdo-mastoïdien</w:t>
      </w:r>
      <w:proofErr w:type="spellEnd"/>
      <w:r w:rsidRPr="00537EDB">
        <w:rPr>
          <w:rStyle w:val="CharStyle20"/>
          <w:rFonts w:asciiTheme="minorBidi" w:hAnsiTheme="minorBidi" w:cstheme="minorBidi"/>
        </w:rPr>
        <w:t>, chute de l'épaule, déviation en dehors du bord spinal du scapulum, faiblesse de la main homologue; en général, réadap</w:t>
      </w:r>
      <w:r w:rsidRPr="00537EDB">
        <w:rPr>
          <w:rStyle w:val="CharStyle20"/>
          <w:rFonts w:asciiTheme="minorBidi" w:hAnsiTheme="minorBidi" w:cstheme="minorBidi"/>
        </w:rPr>
        <w:softHyphen/>
        <w:t xml:space="preserve">tation suffisante dans le délai d’un à deux ans, à cause de l'innervation double des muscles trapèze et </w:t>
      </w:r>
      <w:proofErr w:type="spellStart"/>
      <w:r w:rsidRPr="00537EDB">
        <w:rPr>
          <w:rStyle w:val="CharStyle20"/>
          <w:rFonts w:asciiTheme="minorBidi" w:hAnsiTheme="minorBidi" w:cstheme="minorBidi"/>
        </w:rPr>
        <w:t>sterno</w:t>
      </w:r>
      <w:proofErr w:type="spellEnd"/>
      <w:r w:rsidRPr="00537EDB">
        <w:rPr>
          <w:rStyle w:val="CharStyle20"/>
          <w:rFonts w:asciiTheme="minorBidi" w:hAnsiTheme="minorBidi" w:cstheme="minorBidi"/>
        </w:rPr>
        <w:t xml:space="preserve">- </w:t>
      </w:r>
      <w:proofErr w:type="spellStart"/>
      <w:r w:rsidRPr="00537EDB">
        <w:rPr>
          <w:rStyle w:val="CharStyle20"/>
          <w:rFonts w:asciiTheme="minorBidi" w:hAnsiTheme="minorBidi" w:cstheme="minorBidi"/>
        </w:rPr>
        <w:t>cloïdo</w:t>
      </w:r>
      <w:proofErr w:type="spellEnd"/>
      <w:r w:rsidRPr="00537EDB">
        <w:rPr>
          <w:rStyle w:val="CharStyle20"/>
          <w:rFonts w:asciiTheme="minorBidi" w:hAnsiTheme="minorBidi" w:cstheme="minorBidi"/>
        </w:rPr>
        <w:t>-mastoïdien par le plexus cervical profond)</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0074DCD0" w14:textId="77777777" w:rsidR="00DB489F" w:rsidRPr="00537EDB" w:rsidRDefault="00000000">
      <w:pPr>
        <w:pStyle w:val="Style19"/>
        <w:spacing w:after="0" w:line="264" w:lineRule="auto"/>
        <w:ind w:left="260" w:hanging="260"/>
        <w:jc w:val="both"/>
        <w:rPr>
          <w:rStyle w:val="CharStyle20"/>
          <w:rFonts w:asciiTheme="minorBidi" w:hAnsiTheme="minorBidi" w:cstheme="minorBidi"/>
        </w:rPr>
      </w:pPr>
      <w:r w:rsidRPr="00537EDB">
        <w:rPr>
          <w:rStyle w:val="CharStyle20"/>
          <w:rFonts w:asciiTheme="minorBidi" w:hAnsiTheme="minorBidi" w:cstheme="minorBidi"/>
        </w:rPr>
        <w:lastRenderedPageBreak/>
        <w:t xml:space="preserve">Nerf hypoglosse : </w:t>
      </w:r>
    </w:p>
    <w:p w14:paraId="7269D774" w14:textId="2E2812CE" w:rsidR="00B65640" w:rsidRPr="00537EDB" w:rsidRDefault="00000000" w:rsidP="00DB489F">
      <w:pPr>
        <w:pStyle w:val="Style19"/>
        <w:spacing w:after="0" w:line="264" w:lineRule="auto"/>
        <w:ind w:left="260" w:hanging="260"/>
        <w:jc w:val="both"/>
        <w:rPr>
          <w:rFonts w:asciiTheme="minorBidi" w:hAnsiTheme="minorBidi" w:cstheme="minorBidi"/>
        </w:rPr>
      </w:pPr>
      <w:proofErr w:type="spellStart"/>
      <w:r w:rsidRPr="00537EDB">
        <w:rPr>
          <w:rStyle w:val="CharStyle20"/>
          <w:rFonts w:asciiTheme="minorBidi" w:hAnsiTheme="minorBidi" w:cstheme="minorBidi"/>
        </w:rPr>
        <w:t>Hémiatrophie</w:t>
      </w:r>
      <w:proofErr w:type="spellEnd"/>
      <w:r w:rsidRPr="00537EDB">
        <w:rPr>
          <w:rStyle w:val="CharStyle20"/>
          <w:rFonts w:asciiTheme="minorBidi" w:hAnsiTheme="minorBidi" w:cstheme="minorBidi"/>
        </w:rPr>
        <w:t xml:space="preserve"> et réaction de dégéné</w:t>
      </w:r>
      <w:r w:rsidRPr="00537EDB">
        <w:rPr>
          <w:rStyle w:val="CharStyle20"/>
          <w:rFonts w:asciiTheme="minorBidi" w:hAnsiTheme="minorBidi" w:cstheme="minorBidi"/>
        </w:rPr>
        <w:softHyphen/>
        <w:t>rescence unilatérale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p>
    <w:p w14:paraId="617B6AAF" w14:textId="77777777" w:rsidR="00B65640" w:rsidRPr="00537EDB" w:rsidRDefault="00000000">
      <w:pPr>
        <w:pStyle w:val="Style19"/>
        <w:tabs>
          <w:tab w:val="right" w:leader="dot" w:pos="6616"/>
          <w:tab w:val="left" w:pos="6761"/>
        </w:tabs>
        <w:spacing w:after="100" w:line="240" w:lineRule="auto"/>
        <w:ind w:firstLine="280"/>
        <w:jc w:val="both"/>
        <w:rPr>
          <w:rFonts w:asciiTheme="minorBidi" w:hAnsiTheme="minorBidi" w:cstheme="minorBidi"/>
        </w:rPr>
      </w:pPr>
      <w:r w:rsidRPr="00537EDB">
        <w:rPr>
          <w:rStyle w:val="CharStyle20"/>
          <w:rFonts w:asciiTheme="minorBidi" w:hAnsiTheme="minorBidi" w:cstheme="minorBidi"/>
        </w:rPr>
        <w:t>Bilatérale (exceptionnelle)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56B8AAFE" w14:textId="77777777" w:rsidR="00B65640" w:rsidRPr="00537EDB" w:rsidRDefault="00000000">
      <w:pPr>
        <w:pStyle w:val="Style19"/>
        <w:spacing w:after="0"/>
        <w:ind w:firstLine="280"/>
        <w:jc w:val="both"/>
        <w:rPr>
          <w:rFonts w:asciiTheme="minorBidi" w:hAnsiTheme="minorBidi" w:cstheme="minorBidi"/>
        </w:rPr>
      </w:pPr>
      <w:r w:rsidRPr="00537EDB">
        <w:rPr>
          <w:rStyle w:val="CharStyle20"/>
          <w:rFonts w:asciiTheme="minorBidi" w:hAnsiTheme="minorBidi" w:cstheme="minorBidi"/>
        </w:rPr>
        <w:t>Les réactions isolées des nerfs crâniens concernent surtout le nerf facial, le nerf trijumeau et les nerfs moteurs oculaires, avec le nerf optique, moins fréquem</w:t>
      </w:r>
      <w:r w:rsidRPr="00537EDB">
        <w:rPr>
          <w:rStyle w:val="CharStyle20"/>
          <w:rFonts w:asciiTheme="minorBidi" w:hAnsiTheme="minorBidi" w:cstheme="minorBidi"/>
        </w:rPr>
        <w:softHyphen/>
        <w:t>ment le nerf spinal externe.</w:t>
      </w:r>
    </w:p>
    <w:p w14:paraId="0584AFF0" w14:textId="7041D603" w:rsidR="00B65640" w:rsidRPr="00537EDB" w:rsidRDefault="00000000">
      <w:pPr>
        <w:pStyle w:val="Style19"/>
        <w:tabs>
          <w:tab w:val="right" w:leader="dot" w:pos="6584"/>
          <w:tab w:val="left" w:pos="6729"/>
        </w:tabs>
        <w:spacing w:after="620"/>
        <w:ind w:firstLine="280"/>
        <w:jc w:val="both"/>
        <w:rPr>
          <w:rFonts w:asciiTheme="minorBidi" w:hAnsiTheme="minorBidi" w:cstheme="minorBidi"/>
        </w:rPr>
      </w:pPr>
      <w:r w:rsidRPr="00537EDB">
        <w:rPr>
          <w:rStyle w:val="CharStyle20"/>
          <w:rFonts w:asciiTheme="minorBidi" w:hAnsiTheme="minorBidi" w:cstheme="minorBidi"/>
        </w:rPr>
        <w:t xml:space="preserve">Les quatre derniers nerfs crâniens et principalement le g </w:t>
      </w:r>
      <w:r w:rsidRPr="00537EDB">
        <w:rPr>
          <w:rStyle w:val="CharStyle20"/>
          <w:rFonts w:asciiTheme="minorBidi" w:hAnsiTheme="minorBidi" w:cstheme="minorBidi"/>
          <w:lang w:eastAsia="en-US" w:bidi="en-US"/>
        </w:rPr>
        <w:t xml:space="preserve">I </w:t>
      </w:r>
      <w:r w:rsidRPr="00537EDB">
        <w:rPr>
          <w:rStyle w:val="CharStyle20"/>
          <w:rFonts w:asciiTheme="minorBidi" w:hAnsiTheme="minorBidi" w:cstheme="minorBidi"/>
        </w:rPr>
        <w:t xml:space="preserve">os </w:t>
      </w:r>
      <w:proofErr w:type="spellStart"/>
      <w:r w:rsidRPr="00537EDB">
        <w:rPr>
          <w:rStyle w:val="CharStyle20"/>
          <w:rFonts w:asciiTheme="minorBidi" w:hAnsiTheme="minorBidi" w:cstheme="minorBidi"/>
          <w:lang w:eastAsia="en-US" w:bidi="en-US"/>
        </w:rPr>
        <w:t>so</w:t>
      </w:r>
      <w:proofErr w:type="spellEnd"/>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-pharyngien, l'hypoglosse, le </w:t>
      </w:r>
      <w:proofErr w:type="spellStart"/>
      <w:r w:rsidRPr="00537EDB">
        <w:rPr>
          <w:rStyle w:val="CharStyle20"/>
          <w:rFonts w:asciiTheme="minorBidi" w:hAnsiTheme="minorBidi" w:cstheme="minorBidi"/>
        </w:rPr>
        <w:t>pneumo-gastrique</w:t>
      </w:r>
      <w:proofErr w:type="spellEnd"/>
      <w:r w:rsidRPr="00537EDB">
        <w:rPr>
          <w:rStyle w:val="CharStyle20"/>
          <w:rFonts w:asciiTheme="minorBidi" w:hAnsiTheme="minorBidi" w:cstheme="minorBidi"/>
        </w:rPr>
        <w:t xml:space="preserve">, avec association ou non du spinal externe, sont le plus souvent, à cause de leur proximité </w:t>
      </w:r>
      <w:r w:rsidR="00DB489F" w:rsidRPr="00537EDB">
        <w:rPr>
          <w:rStyle w:val="CharStyle20"/>
          <w:rFonts w:asciiTheme="minorBidi" w:hAnsiTheme="minorBidi" w:cstheme="minorBidi"/>
        </w:rPr>
        <w:t>de cheminement</w:t>
      </w:r>
      <w:r w:rsidRPr="00537EDB">
        <w:rPr>
          <w:rStyle w:val="CharStyle20"/>
          <w:rFonts w:asciiTheme="minorBidi" w:hAnsiTheme="minorBidi" w:cstheme="minorBidi"/>
        </w:rPr>
        <w:t>, de leur vois</w:t>
      </w:r>
      <w:r w:rsidR="00DB489F" w:rsidRPr="00537EDB">
        <w:rPr>
          <w:rStyle w:val="CharStyle20"/>
          <w:rFonts w:asciiTheme="minorBidi" w:hAnsiTheme="minorBidi" w:cstheme="minorBidi"/>
        </w:rPr>
        <w:t>i</w:t>
      </w:r>
      <w:r w:rsidRPr="00537EDB">
        <w:rPr>
          <w:rStyle w:val="CharStyle20"/>
          <w:rFonts w:asciiTheme="minorBidi" w:hAnsiTheme="minorBidi" w:cstheme="minorBidi"/>
        </w:rPr>
        <w:t>nage tronc</w:t>
      </w:r>
      <w:r w:rsidR="00DB489F" w:rsidRPr="00537EDB">
        <w:rPr>
          <w:rStyle w:val="CharStyle20"/>
          <w:rFonts w:asciiTheme="minorBidi" w:hAnsiTheme="minorBidi" w:cstheme="minorBidi"/>
        </w:rPr>
        <w:t>u</w:t>
      </w:r>
      <w:r w:rsidRPr="00537EDB">
        <w:rPr>
          <w:rStyle w:val="CharStyle20"/>
          <w:rFonts w:asciiTheme="minorBidi" w:hAnsiTheme="minorBidi" w:cstheme="minorBidi"/>
        </w:rPr>
        <w:t>laire, intéressés globalement (syndrome paralytique des quatre derniers nerfs crâ</w:t>
      </w:r>
      <w:r w:rsidRPr="00537EDB">
        <w:rPr>
          <w:rStyle w:val="CharStyle20"/>
          <w:rFonts w:asciiTheme="minorBidi" w:hAnsiTheme="minorBidi" w:cstheme="minorBidi"/>
        </w:rPr>
        <w:softHyphen/>
        <w:t>niens, syndrome du trou déchiré posté</w:t>
      </w:r>
      <w:r w:rsidRPr="00537EDB">
        <w:rPr>
          <w:rStyle w:val="CharStyle20"/>
          <w:rFonts w:asciiTheme="minorBidi" w:hAnsiTheme="minorBidi" w:cstheme="minorBidi"/>
        </w:rPr>
        <w:softHyphen/>
        <w:t xml:space="preserve">rieur, syndrome du carrefour </w:t>
      </w:r>
      <w:proofErr w:type="spellStart"/>
      <w:r w:rsidRPr="00537EDB">
        <w:rPr>
          <w:rStyle w:val="CharStyle20"/>
          <w:rFonts w:asciiTheme="minorBidi" w:hAnsiTheme="minorBidi" w:cstheme="minorBidi"/>
        </w:rPr>
        <w:t>condylo</w:t>
      </w:r>
      <w:proofErr w:type="spellEnd"/>
      <w:r w:rsidRPr="00537EDB">
        <w:rPr>
          <w:rStyle w:val="CharStyle20"/>
          <w:rFonts w:asciiTheme="minorBidi" w:hAnsiTheme="minorBidi" w:cstheme="minorBidi"/>
        </w:rPr>
        <w:t xml:space="preserve">-déchiré postérieur), suivant le degré des troubles fonctionnels et suivant </w:t>
      </w:r>
      <w:r w:rsidR="00DB489F" w:rsidRPr="00537EDB">
        <w:rPr>
          <w:rStyle w:val="CharStyle20"/>
          <w:rFonts w:asciiTheme="minorBidi" w:hAnsiTheme="minorBidi" w:cstheme="minorBidi"/>
        </w:rPr>
        <w:t>défiguration</w:t>
      </w:r>
      <w:r w:rsidRPr="00537EDB">
        <w:rPr>
          <w:rStyle w:val="CharStyle20"/>
          <w:rFonts w:asciiTheme="minorBidi" w:hAnsiTheme="minorBidi" w:cstheme="minorBidi"/>
        </w:rPr>
        <w:t xml:space="preserv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4E5E3F9C" w14:textId="77777777" w:rsidR="00B65640" w:rsidRPr="00537EDB" w:rsidRDefault="00000000">
      <w:pPr>
        <w:pStyle w:val="Style8"/>
        <w:keepNext/>
        <w:keepLines/>
        <w:numPr>
          <w:ilvl w:val="0"/>
          <w:numId w:val="27"/>
        </w:numPr>
        <w:tabs>
          <w:tab w:val="left" w:pos="418"/>
        </w:tabs>
        <w:spacing w:after="420"/>
        <w:jc w:val="center"/>
        <w:rPr>
          <w:rFonts w:asciiTheme="minorBidi" w:hAnsiTheme="minorBidi" w:cstheme="minorBidi"/>
        </w:rPr>
      </w:pPr>
      <w:bookmarkStart w:id="72" w:name="bookmark177"/>
      <w:r w:rsidRPr="00537EDB">
        <w:rPr>
          <w:rStyle w:val="CharStyle9"/>
          <w:rFonts w:asciiTheme="minorBidi" w:hAnsiTheme="minorBidi" w:cstheme="minorBidi"/>
          <w:b/>
          <w:bCs/>
        </w:rPr>
        <w:t>— NERFS PÉRIPHÉRIQUES</w:t>
      </w:r>
      <w:bookmarkEnd w:id="72"/>
    </w:p>
    <w:p w14:paraId="10BB3112" w14:textId="77777777" w:rsidR="00B65640" w:rsidRPr="004C48CD" w:rsidRDefault="00000000">
      <w:pPr>
        <w:pStyle w:val="Style22"/>
        <w:spacing w:after="0" w:line="221" w:lineRule="auto"/>
        <w:ind w:left="800" w:firstLine="200"/>
        <w:jc w:val="both"/>
        <w:rPr>
          <w:rFonts w:asciiTheme="minorBidi" w:hAnsiTheme="minorBidi" w:cstheme="minorBidi"/>
          <w:sz w:val="28"/>
          <w:szCs w:val="28"/>
        </w:rPr>
      </w:pPr>
      <w:r w:rsidRPr="004C48CD">
        <w:rPr>
          <w:rStyle w:val="CharStyle23"/>
          <w:rFonts w:asciiTheme="minorBidi" w:hAnsiTheme="minorBidi" w:cstheme="minorBidi"/>
          <w:sz w:val="28"/>
          <w:szCs w:val="28"/>
        </w:rPr>
        <w:t>Les taux d'invalidité indiqués par le barème s'appliquent à des para</w:t>
      </w:r>
      <w:r w:rsidRPr="004C48CD">
        <w:rPr>
          <w:rStyle w:val="CharStyle23"/>
          <w:rFonts w:asciiTheme="minorBidi" w:hAnsiTheme="minorBidi" w:cstheme="minorBidi"/>
          <w:sz w:val="28"/>
          <w:szCs w:val="28"/>
        </w:rPr>
        <w:softHyphen/>
        <w:t>lysies totales et complètes, c’est-à-dire atteignant d’une façon complète la totalité des muscles animés par le nerf intéressé.</w:t>
      </w:r>
    </w:p>
    <w:p w14:paraId="78563A81" w14:textId="6AAB9D6E" w:rsidR="00B65640" w:rsidRPr="004C48CD" w:rsidRDefault="00000000">
      <w:pPr>
        <w:pStyle w:val="Style22"/>
        <w:spacing w:after="0" w:line="221" w:lineRule="auto"/>
        <w:ind w:left="800" w:firstLine="200"/>
        <w:jc w:val="both"/>
        <w:rPr>
          <w:rFonts w:asciiTheme="minorBidi" w:hAnsiTheme="minorBidi" w:cstheme="minorBidi"/>
          <w:sz w:val="28"/>
          <w:szCs w:val="28"/>
        </w:rPr>
      </w:pPr>
      <w:r w:rsidRPr="004C48CD">
        <w:rPr>
          <w:rStyle w:val="CharStyle23"/>
          <w:rFonts w:asciiTheme="minorBidi" w:hAnsiTheme="minorBidi" w:cstheme="minorBidi"/>
          <w:sz w:val="28"/>
          <w:szCs w:val="28"/>
        </w:rPr>
        <w:t>En cas de paralysie incomplète, parésie ou simple affaiblissement, comme en cas de paralysie partielle resp</w:t>
      </w:r>
      <w:r w:rsidR="00DB489F" w:rsidRPr="004C48CD">
        <w:rPr>
          <w:rStyle w:val="CharStyle23"/>
          <w:rFonts w:asciiTheme="minorBidi" w:hAnsiTheme="minorBidi" w:cstheme="minorBidi"/>
          <w:sz w:val="28"/>
          <w:szCs w:val="28"/>
        </w:rPr>
        <w:t>ec</w:t>
      </w:r>
      <w:r w:rsidRPr="004C48CD">
        <w:rPr>
          <w:rStyle w:val="CharStyle23"/>
          <w:rFonts w:asciiTheme="minorBidi" w:hAnsiTheme="minorBidi" w:cstheme="minorBidi"/>
          <w:sz w:val="28"/>
          <w:szCs w:val="28"/>
        </w:rPr>
        <w:t>tant</w:t>
      </w:r>
      <w:r w:rsidR="00DB489F" w:rsidRPr="004C48CD">
        <w:rPr>
          <w:rStyle w:val="CharStyle23"/>
          <w:rFonts w:asciiTheme="minorBidi" w:hAnsiTheme="minorBidi" w:cstheme="minorBidi"/>
          <w:sz w:val="28"/>
          <w:szCs w:val="28"/>
        </w:rPr>
        <w:t xml:space="preserve"> </w:t>
      </w:r>
      <w:r w:rsidRPr="004C48CD">
        <w:rPr>
          <w:rStyle w:val="CharStyle23"/>
          <w:rFonts w:asciiTheme="minorBidi" w:hAnsiTheme="minorBidi" w:cstheme="minorBidi"/>
          <w:sz w:val="28"/>
          <w:szCs w:val="28"/>
        </w:rPr>
        <w:t>une partie des muscles innervés, le taux d'invalidité subit naturellement une diminution propor</w:t>
      </w:r>
      <w:r w:rsidRPr="004C48CD">
        <w:rPr>
          <w:rStyle w:val="CharStyle23"/>
          <w:rFonts w:asciiTheme="minorBidi" w:hAnsiTheme="minorBidi" w:cstheme="minorBidi"/>
          <w:sz w:val="28"/>
          <w:szCs w:val="28"/>
        </w:rPr>
        <w:softHyphen/>
        <w:t>tionnelle.</w:t>
      </w:r>
    </w:p>
    <w:p w14:paraId="1F0F6532" w14:textId="77777777" w:rsidR="00B65640" w:rsidRPr="004C48CD" w:rsidRDefault="00000000">
      <w:pPr>
        <w:pStyle w:val="Style22"/>
        <w:spacing w:after="0" w:line="221" w:lineRule="auto"/>
        <w:ind w:left="800" w:firstLine="200"/>
        <w:jc w:val="both"/>
        <w:rPr>
          <w:rFonts w:asciiTheme="minorBidi" w:hAnsiTheme="minorBidi" w:cstheme="minorBidi"/>
          <w:sz w:val="28"/>
          <w:szCs w:val="28"/>
        </w:rPr>
      </w:pPr>
      <w:r w:rsidRPr="004C48CD">
        <w:rPr>
          <w:rStyle w:val="CharStyle23"/>
          <w:rFonts w:asciiTheme="minorBidi" w:hAnsiTheme="minorBidi" w:cstheme="minorBidi"/>
          <w:sz w:val="28"/>
          <w:szCs w:val="28"/>
        </w:rPr>
        <w:t>Au contraire l’association de troubles névritiques, douleurs, raideurs, rétractions fibreuses, troubles trophiques, aggravé plus ou moins l'impotence et légitime une majoration du taux d'invalidité.</w:t>
      </w:r>
    </w:p>
    <w:p w14:paraId="2CA9EC3B" w14:textId="77777777" w:rsidR="00B65640" w:rsidRPr="004C48CD" w:rsidRDefault="00000000">
      <w:pPr>
        <w:pStyle w:val="Style22"/>
        <w:spacing w:after="220" w:line="221" w:lineRule="auto"/>
        <w:ind w:left="800" w:firstLine="200"/>
        <w:jc w:val="both"/>
        <w:rPr>
          <w:rFonts w:asciiTheme="minorBidi" w:hAnsiTheme="minorBidi" w:cstheme="minorBidi"/>
          <w:sz w:val="28"/>
          <w:szCs w:val="28"/>
        </w:rPr>
      </w:pPr>
      <w:r w:rsidRPr="004C48CD">
        <w:rPr>
          <w:rStyle w:val="CharStyle23"/>
          <w:rFonts w:asciiTheme="minorBidi" w:hAnsiTheme="minorBidi" w:cstheme="minorBidi"/>
          <w:sz w:val="28"/>
          <w:szCs w:val="28"/>
        </w:rPr>
        <w:t>La réaction causalgique comporte à elle seule une invalidité élevée qu'il appartiendra à l'expert d’évaluer.</w:t>
      </w:r>
    </w:p>
    <w:p w14:paraId="0DD86EB3" w14:textId="77777777" w:rsidR="00B65640" w:rsidRPr="00537EDB" w:rsidRDefault="00000000">
      <w:pPr>
        <w:pStyle w:val="Style111"/>
        <w:rPr>
          <w:rFonts w:asciiTheme="minorBidi" w:hAnsiTheme="minorBidi" w:cstheme="minorBidi"/>
        </w:rPr>
      </w:pPr>
      <w:r w:rsidRPr="00537EDB">
        <w:rPr>
          <w:rStyle w:val="CharStyle112"/>
          <w:rFonts w:asciiTheme="minorBidi" w:hAnsiTheme="minorBidi" w:cstheme="minorBidi"/>
          <w:lang w:val="en-US" w:eastAsia="en-US" w:bidi="en-US"/>
        </w:rPr>
        <w:t xml:space="preserve">1° </w:t>
      </w:r>
      <w:r w:rsidRPr="00537EDB">
        <w:rPr>
          <w:rStyle w:val="CharStyle112"/>
          <w:rFonts w:asciiTheme="minorBidi" w:hAnsiTheme="minorBidi" w:cstheme="minorBidi"/>
        </w:rPr>
        <w:t>Lésions Traumatiques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5373"/>
        <w:gridCol w:w="1475"/>
        <w:gridCol w:w="1261"/>
      </w:tblGrid>
      <w:tr w:rsidR="00B65640" w:rsidRPr="00537EDB" w14:paraId="5BACAADB" w14:textId="77777777">
        <w:trPr>
          <w:trHeight w:hRule="exact" w:val="611"/>
          <w:jc w:val="center"/>
        </w:trPr>
        <w:tc>
          <w:tcPr>
            <w:tcW w:w="5373" w:type="dxa"/>
          </w:tcPr>
          <w:p w14:paraId="431B85A5" w14:textId="77777777" w:rsidR="00B65640" w:rsidRPr="00537EDB" w:rsidRDefault="00B65640">
            <w:pPr>
              <w:rPr>
                <w:rFonts w:asciiTheme="minorBidi" w:hAnsiTheme="minorBidi" w:cstheme="minorBidi"/>
                <w:sz w:val="10"/>
                <w:szCs w:val="10"/>
              </w:rPr>
            </w:pPr>
          </w:p>
        </w:tc>
        <w:tc>
          <w:tcPr>
            <w:tcW w:w="1475" w:type="dxa"/>
          </w:tcPr>
          <w:p w14:paraId="11E2E2C3" w14:textId="77777777" w:rsidR="00B65640" w:rsidRPr="00537EDB" w:rsidRDefault="00000000">
            <w:pPr>
              <w:pStyle w:val="Style69"/>
              <w:spacing w:after="0" w:line="221" w:lineRule="auto"/>
              <w:ind w:firstLine="0"/>
              <w:jc w:val="center"/>
              <w:rPr>
                <w:rFonts w:asciiTheme="minorBidi" w:hAnsiTheme="minorBidi" w:cstheme="minorBidi"/>
              </w:rPr>
            </w:pPr>
            <w:r w:rsidRPr="00537EDB">
              <w:rPr>
                <w:rStyle w:val="CharStyle70"/>
                <w:rFonts w:asciiTheme="minorBidi" w:hAnsiTheme="minorBidi" w:cstheme="minorBidi"/>
              </w:rPr>
              <w:t>Côté droit</w:t>
            </w:r>
          </w:p>
        </w:tc>
        <w:tc>
          <w:tcPr>
            <w:tcW w:w="1261" w:type="dxa"/>
          </w:tcPr>
          <w:p w14:paraId="482201D2" w14:textId="77777777" w:rsidR="00B65640" w:rsidRPr="00537EDB" w:rsidRDefault="00000000">
            <w:pPr>
              <w:pStyle w:val="Style69"/>
              <w:spacing w:after="0" w:line="226" w:lineRule="auto"/>
              <w:ind w:firstLine="0"/>
              <w:jc w:val="center"/>
              <w:rPr>
                <w:rFonts w:asciiTheme="minorBidi" w:hAnsiTheme="minorBidi" w:cstheme="minorBidi"/>
              </w:rPr>
            </w:pPr>
            <w:r w:rsidRPr="00537EDB">
              <w:rPr>
                <w:rStyle w:val="CharStyle70"/>
                <w:rFonts w:asciiTheme="minorBidi" w:hAnsiTheme="minorBidi" w:cstheme="minorBidi"/>
              </w:rPr>
              <w:t>Côté gauche</w:t>
            </w:r>
          </w:p>
        </w:tc>
      </w:tr>
      <w:tr w:rsidR="00B65640" w:rsidRPr="00537EDB" w14:paraId="05959B9C" w14:textId="77777777">
        <w:trPr>
          <w:trHeight w:hRule="exact" w:val="735"/>
          <w:jc w:val="center"/>
        </w:trPr>
        <w:tc>
          <w:tcPr>
            <w:tcW w:w="5373" w:type="dxa"/>
            <w:vAlign w:val="bottom"/>
          </w:tcPr>
          <w:p w14:paraId="0A237E09" w14:textId="77777777" w:rsidR="00B65640" w:rsidRPr="00537EDB" w:rsidRDefault="00000000">
            <w:pPr>
              <w:pStyle w:val="Style69"/>
              <w:spacing w:after="0"/>
              <w:ind w:left="1300" w:firstLine="0"/>
              <w:rPr>
                <w:rFonts w:asciiTheme="minorBidi" w:hAnsiTheme="minorBidi" w:cstheme="minorBidi"/>
                <w:sz w:val="28"/>
                <w:szCs w:val="28"/>
              </w:rPr>
            </w:pPr>
            <w:r w:rsidRPr="00537EDB">
              <w:rPr>
                <w:rStyle w:val="CharStyle70"/>
                <w:rFonts w:asciiTheme="minorBidi" w:hAnsiTheme="minorBidi" w:cstheme="minorBidi"/>
                <w:sz w:val="28"/>
                <w:szCs w:val="28"/>
              </w:rPr>
              <w:t>Membres supérieurs</w:t>
            </w:r>
          </w:p>
        </w:tc>
        <w:tc>
          <w:tcPr>
            <w:tcW w:w="1475" w:type="dxa"/>
            <w:vAlign w:val="center"/>
          </w:tcPr>
          <w:p w14:paraId="0EA6D705" w14:textId="77777777" w:rsidR="00B65640" w:rsidRPr="00537EDB" w:rsidRDefault="00000000">
            <w:pPr>
              <w:pStyle w:val="Style69"/>
              <w:spacing w:after="0"/>
              <w:ind w:left="80" w:firstLine="0"/>
              <w:jc w:val="center"/>
              <w:rPr>
                <w:rFonts w:asciiTheme="minorBidi" w:hAnsiTheme="minorBidi" w:cstheme="minorBidi"/>
                <w:sz w:val="28"/>
                <w:szCs w:val="28"/>
              </w:rPr>
            </w:pPr>
            <w:r w:rsidRPr="00537EDB">
              <w:rPr>
                <w:rStyle w:val="CharStyle70"/>
                <w:rFonts w:asciiTheme="minorBidi" w:hAnsiTheme="minorBidi" w:cstheme="minorBidi"/>
                <w:sz w:val="28"/>
                <w:szCs w:val="28"/>
              </w:rPr>
              <w:t xml:space="preserve">p. </w:t>
            </w:r>
            <w:r w:rsidRPr="00537EDB">
              <w:rPr>
                <w:rStyle w:val="CharStyle70"/>
                <w:rFonts w:asciiTheme="minorBidi" w:hAnsiTheme="minorBidi" w:cstheme="minorBidi"/>
                <w:sz w:val="28"/>
                <w:szCs w:val="28"/>
                <w:lang w:val="en-US" w:eastAsia="en-US" w:bidi="en-US"/>
              </w:rPr>
              <w:t>100</w:t>
            </w:r>
          </w:p>
        </w:tc>
        <w:tc>
          <w:tcPr>
            <w:tcW w:w="1261" w:type="dxa"/>
            <w:vAlign w:val="center"/>
          </w:tcPr>
          <w:p w14:paraId="319393B0" w14:textId="77777777" w:rsidR="00B65640" w:rsidRPr="00537EDB" w:rsidRDefault="00000000">
            <w:pPr>
              <w:pStyle w:val="Style69"/>
              <w:spacing w:after="0"/>
              <w:ind w:firstLine="260"/>
              <w:rPr>
                <w:rFonts w:asciiTheme="minorBidi" w:hAnsiTheme="minorBidi" w:cstheme="minorBidi"/>
                <w:sz w:val="28"/>
                <w:szCs w:val="28"/>
              </w:rPr>
            </w:pPr>
            <w:r w:rsidRPr="00537EDB">
              <w:rPr>
                <w:rStyle w:val="CharStyle70"/>
                <w:rFonts w:asciiTheme="minorBidi" w:hAnsiTheme="minorBidi" w:cstheme="minorBidi"/>
                <w:sz w:val="28"/>
                <w:szCs w:val="28"/>
              </w:rPr>
              <w:t xml:space="preserve">p. </w:t>
            </w:r>
            <w:r w:rsidRPr="00537EDB">
              <w:rPr>
                <w:rStyle w:val="CharStyle70"/>
                <w:rFonts w:asciiTheme="minorBidi" w:hAnsiTheme="minorBidi" w:cstheme="minorBidi"/>
                <w:sz w:val="28"/>
                <w:szCs w:val="28"/>
                <w:lang w:val="en-US" w:eastAsia="en-US" w:bidi="en-US"/>
              </w:rPr>
              <w:t>100</w:t>
            </w:r>
          </w:p>
        </w:tc>
      </w:tr>
      <w:tr w:rsidR="00B65640" w:rsidRPr="00537EDB" w14:paraId="3E3295B4" w14:textId="77777777">
        <w:trPr>
          <w:trHeight w:hRule="exact" w:val="377"/>
          <w:jc w:val="center"/>
        </w:trPr>
        <w:tc>
          <w:tcPr>
            <w:tcW w:w="5373" w:type="dxa"/>
            <w:vAlign w:val="bottom"/>
          </w:tcPr>
          <w:p w14:paraId="577F6CE3" w14:textId="67A83E2B" w:rsidR="00B65640" w:rsidRPr="00537EDB" w:rsidRDefault="00000000">
            <w:pPr>
              <w:pStyle w:val="Style69"/>
              <w:spacing w:after="0"/>
              <w:ind w:firstLine="0"/>
              <w:jc w:val="both"/>
              <w:rPr>
                <w:rFonts w:asciiTheme="minorBidi" w:hAnsiTheme="minorBidi" w:cstheme="minorBidi"/>
                <w:sz w:val="28"/>
                <w:szCs w:val="28"/>
              </w:rPr>
            </w:pPr>
            <w:r w:rsidRPr="00537EDB">
              <w:rPr>
                <w:rStyle w:val="CharStyle70"/>
                <w:rFonts w:asciiTheme="minorBidi" w:hAnsiTheme="minorBidi" w:cstheme="minorBidi"/>
                <w:sz w:val="28"/>
                <w:szCs w:val="28"/>
              </w:rPr>
              <w:t xml:space="preserve">Paralysie totale du membre </w:t>
            </w:r>
            <w:r w:rsidR="00DB489F" w:rsidRPr="00537EDB">
              <w:rPr>
                <w:rStyle w:val="CharStyle70"/>
                <w:rFonts w:asciiTheme="minorBidi" w:hAnsiTheme="minorBidi" w:cstheme="minorBidi"/>
                <w:sz w:val="28"/>
                <w:szCs w:val="28"/>
              </w:rPr>
              <w:t>supérieur.</w:t>
            </w:r>
          </w:p>
        </w:tc>
        <w:tc>
          <w:tcPr>
            <w:tcW w:w="1475" w:type="dxa"/>
            <w:vAlign w:val="bottom"/>
          </w:tcPr>
          <w:p w14:paraId="4E8129AA" w14:textId="77777777" w:rsidR="00B65640" w:rsidRPr="00537EDB" w:rsidRDefault="00000000">
            <w:pPr>
              <w:pStyle w:val="Style69"/>
              <w:spacing w:after="0"/>
              <w:ind w:firstLine="0"/>
              <w:jc w:val="center"/>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70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80</w:t>
            </w:r>
          </w:p>
        </w:tc>
        <w:tc>
          <w:tcPr>
            <w:tcW w:w="1261" w:type="dxa"/>
            <w:vAlign w:val="bottom"/>
          </w:tcPr>
          <w:p w14:paraId="4C28397F" w14:textId="77777777" w:rsidR="00B65640" w:rsidRPr="00537EDB" w:rsidRDefault="00000000">
            <w:pPr>
              <w:pStyle w:val="Style69"/>
              <w:spacing w:after="0"/>
              <w:ind w:firstLine="16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60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70</w:t>
            </w:r>
          </w:p>
        </w:tc>
      </w:tr>
      <w:tr w:rsidR="00B65640" w:rsidRPr="00537EDB" w14:paraId="1DF1D987" w14:textId="77777777">
        <w:trPr>
          <w:trHeight w:hRule="exact" w:val="1187"/>
          <w:jc w:val="center"/>
        </w:trPr>
        <w:tc>
          <w:tcPr>
            <w:tcW w:w="5373" w:type="dxa"/>
          </w:tcPr>
          <w:p w14:paraId="35A5E8B1" w14:textId="77777777" w:rsidR="00B65640" w:rsidRPr="00537EDB" w:rsidRDefault="00000000">
            <w:pPr>
              <w:pStyle w:val="Style69"/>
              <w:tabs>
                <w:tab w:val="left" w:leader="dot" w:pos="5090"/>
              </w:tabs>
              <w:spacing w:after="0" w:line="211" w:lineRule="auto"/>
              <w:ind w:left="220" w:hanging="220"/>
              <w:rPr>
                <w:rFonts w:asciiTheme="minorBidi" w:hAnsiTheme="minorBidi" w:cstheme="minorBidi"/>
                <w:sz w:val="28"/>
                <w:szCs w:val="28"/>
              </w:rPr>
            </w:pPr>
            <w:r w:rsidRPr="00537EDB">
              <w:rPr>
                <w:rStyle w:val="CharStyle70"/>
                <w:rFonts w:asciiTheme="minorBidi" w:hAnsiTheme="minorBidi" w:cstheme="minorBidi"/>
                <w:sz w:val="28"/>
                <w:szCs w:val="28"/>
              </w:rPr>
              <w:t xml:space="preserve">Paralysie radiculaire, supérieure </w:t>
            </w:r>
            <w:r w:rsidRPr="00537EDB">
              <w:rPr>
                <w:rStyle w:val="CharStyle70"/>
                <w:rFonts w:asciiTheme="minorBidi" w:hAnsiTheme="minorBidi" w:cstheme="minorBidi"/>
                <w:sz w:val="28"/>
                <w:szCs w:val="28"/>
                <w:lang w:eastAsia="en-US" w:bidi="en-US"/>
              </w:rPr>
              <w:t>Duchen</w:t>
            </w:r>
            <w:r w:rsidRPr="00537EDB">
              <w:rPr>
                <w:rStyle w:val="CharStyle70"/>
                <w:rFonts w:asciiTheme="minorBidi" w:hAnsiTheme="minorBidi" w:cstheme="minorBidi"/>
                <w:sz w:val="28"/>
                <w:szCs w:val="28"/>
                <w:lang w:eastAsia="en-US" w:bidi="en-US"/>
              </w:rPr>
              <w:softHyphen/>
              <w:t>ne-Erb</w:t>
            </w:r>
            <w:r w:rsidRPr="00537EDB">
              <w:rPr>
                <w:rStyle w:val="CharStyle70"/>
                <w:rFonts w:asciiTheme="minorBidi" w:hAnsiTheme="minorBidi" w:cstheme="minorBidi"/>
                <w:sz w:val="28"/>
                <w:szCs w:val="28"/>
              </w:rPr>
              <w:t xml:space="preserve"> comprenant deltoïde, biceps, brachial antérieur, </w:t>
            </w:r>
            <w:proofErr w:type="spellStart"/>
            <w:r w:rsidRPr="00537EDB">
              <w:rPr>
                <w:rStyle w:val="CharStyle70"/>
                <w:rFonts w:asciiTheme="minorBidi" w:hAnsiTheme="minorBidi" w:cstheme="minorBidi"/>
                <w:sz w:val="28"/>
                <w:szCs w:val="28"/>
              </w:rPr>
              <w:t>coraco</w:t>
            </w:r>
            <w:proofErr w:type="spellEnd"/>
            <w:r w:rsidRPr="00537EDB">
              <w:rPr>
                <w:rStyle w:val="CharStyle70"/>
                <w:rFonts w:asciiTheme="minorBidi" w:hAnsiTheme="minorBidi" w:cstheme="minorBidi"/>
                <w:sz w:val="28"/>
                <w:szCs w:val="28"/>
              </w:rPr>
              <w:t>-brachial long supinateur</w:t>
            </w:r>
            <w:r w:rsidRPr="00537EDB">
              <w:rPr>
                <w:rStyle w:val="CharStyle70"/>
                <w:rFonts w:asciiTheme="minorBidi" w:hAnsiTheme="minorBidi" w:cstheme="minorBidi"/>
                <w:sz w:val="28"/>
                <w:szCs w:val="28"/>
              </w:rPr>
              <w:tab/>
            </w:r>
          </w:p>
        </w:tc>
        <w:tc>
          <w:tcPr>
            <w:tcW w:w="1475" w:type="dxa"/>
            <w:vAlign w:val="bottom"/>
          </w:tcPr>
          <w:p w14:paraId="38DCA106" w14:textId="77777777" w:rsidR="00B65640" w:rsidRPr="00537EDB" w:rsidRDefault="00000000">
            <w:pPr>
              <w:pStyle w:val="Style69"/>
              <w:spacing w:after="0"/>
              <w:ind w:firstLine="0"/>
              <w:jc w:val="center"/>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45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55</w:t>
            </w:r>
          </w:p>
        </w:tc>
        <w:tc>
          <w:tcPr>
            <w:tcW w:w="1261" w:type="dxa"/>
            <w:vAlign w:val="bottom"/>
          </w:tcPr>
          <w:p w14:paraId="031A2B0A" w14:textId="77777777" w:rsidR="00B65640" w:rsidRPr="00537EDB" w:rsidRDefault="00000000">
            <w:pPr>
              <w:pStyle w:val="Style69"/>
              <w:spacing w:after="0"/>
              <w:ind w:firstLine="0"/>
              <w:jc w:val="right"/>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35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45</w:t>
            </w:r>
          </w:p>
        </w:tc>
      </w:tr>
    </w:tbl>
    <w:p w14:paraId="6232E10B" w14:textId="77777777" w:rsidR="00B65640" w:rsidRPr="00537EDB" w:rsidRDefault="00B65640">
      <w:pPr>
        <w:rPr>
          <w:rFonts w:asciiTheme="minorBidi" w:hAnsiTheme="minorBidi" w:cstheme="minorBidi"/>
        </w:rPr>
        <w:sectPr w:rsidR="00B65640" w:rsidRPr="00537EDB">
          <w:headerReference w:type="even" r:id="rId178"/>
          <w:headerReference w:type="default" r:id="rId179"/>
          <w:footerReference w:type="even" r:id="rId180"/>
          <w:footerReference w:type="default" r:id="rId181"/>
          <w:pgSz w:w="11952" w:h="16883"/>
          <w:pgMar w:top="1462" w:right="1808" w:bottom="1462" w:left="1950" w:header="0" w:footer="3" w:gutter="0"/>
          <w:cols w:space="720"/>
          <w:noEndnote/>
          <w:docGrid w:linePitch="360"/>
        </w:sectPr>
      </w:pPr>
    </w:p>
    <w:p w14:paraId="54F03B09" w14:textId="77777777" w:rsidR="00B65640" w:rsidRDefault="00000000" w:rsidP="00113AEC">
      <w:pPr>
        <w:pStyle w:val="Style66"/>
        <w:keepNext/>
        <w:keepLines/>
        <w:spacing w:after="0" w:line="240" w:lineRule="auto"/>
        <w:ind w:left="0" w:firstLine="0"/>
        <w:rPr>
          <w:rStyle w:val="CharStyle67"/>
          <w:rFonts w:asciiTheme="minorBidi" w:hAnsiTheme="minorBidi" w:cstheme="minorBidi"/>
          <w:b/>
          <w:bCs/>
        </w:rPr>
      </w:pPr>
      <w:bookmarkStart w:id="73" w:name="bookmark179"/>
      <w:r w:rsidRPr="00537EDB">
        <w:rPr>
          <w:rStyle w:val="CharStyle67"/>
          <w:rFonts w:asciiTheme="minorBidi" w:hAnsiTheme="minorBidi" w:cstheme="minorBidi"/>
          <w:b/>
          <w:bCs/>
        </w:rPr>
        <w:lastRenderedPageBreak/>
        <w:t>NERFS PÉRIPHÉRIQUES</w:t>
      </w:r>
      <w:bookmarkEnd w:id="73"/>
    </w:p>
    <w:p w14:paraId="74D51C0E" w14:textId="77777777" w:rsidR="00113AEC" w:rsidRPr="00537EDB" w:rsidRDefault="00113AEC" w:rsidP="00113AEC">
      <w:pPr>
        <w:pStyle w:val="Style66"/>
        <w:keepNext/>
        <w:keepLines/>
        <w:spacing w:after="0" w:line="240" w:lineRule="auto"/>
        <w:ind w:left="0" w:firstLine="0"/>
        <w:rPr>
          <w:rFonts w:asciiTheme="minorBidi" w:hAnsiTheme="minorBidi" w:cstheme="minorBidi"/>
        </w:rPr>
      </w:pPr>
    </w:p>
    <w:p w14:paraId="1F15B285" w14:textId="0A2A74D2" w:rsidR="00B65640" w:rsidRPr="00113AEC" w:rsidRDefault="00000000">
      <w:pPr>
        <w:pStyle w:val="Style22"/>
        <w:spacing w:after="0"/>
        <w:ind w:firstLine="300"/>
        <w:jc w:val="both"/>
        <w:rPr>
          <w:rFonts w:asciiTheme="minorBidi" w:hAnsiTheme="minorBidi" w:cstheme="minorBidi"/>
          <w:sz w:val="28"/>
          <w:szCs w:val="28"/>
        </w:rPr>
      </w:pPr>
      <w:r w:rsidRPr="00113AEC">
        <w:rPr>
          <w:rStyle w:val="CharStyle23"/>
          <w:rFonts w:asciiTheme="minorBidi" w:hAnsiTheme="minorBidi" w:cstheme="minorBidi"/>
          <w:sz w:val="28"/>
          <w:szCs w:val="28"/>
        </w:rPr>
        <w:t>Les différents taux mentionnés doivent tenir compte de la notion d'hémisphère dominant et le taux</w:t>
      </w:r>
      <w:r w:rsidR="00DB489F" w:rsidRPr="00113AEC">
        <w:rPr>
          <w:rStyle w:val="CharStyle23"/>
          <w:rFonts w:asciiTheme="minorBidi" w:hAnsiTheme="minorBidi" w:cstheme="minorBidi"/>
          <w:sz w:val="28"/>
          <w:szCs w:val="28"/>
        </w:rPr>
        <w:t xml:space="preserve"> </w:t>
      </w:r>
      <w:r w:rsidRPr="00113AEC">
        <w:rPr>
          <w:rStyle w:val="CharStyle23"/>
          <w:rFonts w:asciiTheme="minorBidi" w:hAnsiTheme="minorBidi" w:cstheme="minorBidi"/>
          <w:sz w:val="28"/>
          <w:szCs w:val="28"/>
        </w:rPr>
        <w:t>fixé pour le côté droit n'est valable que pour les droitiers et il faut le fixer chez les gauchers pour une atteinte du côté gauche</w:t>
      </w:r>
      <w:r w:rsidR="00DB489F" w:rsidRPr="00113AEC">
        <w:rPr>
          <w:rStyle w:val="CharStyle23"/>
          <w:rFonts w:asciiTheme="minorBidi" w:hAnsiTheme="minorBidi" w:cstheme="minorBidi"/>
          <w:sz w:val="28"/>
          <w:szCs w:val="28"/>
        </w:rPr>
        <w:t>.</w:t>
      </w:r>
    </w:p>
    <w:p w14:paraId="1E6E6186" w14:textId="43F49D40" w:rsidR="00B65640" w:rsidRPr="00113AEC" w:rsidRDefault="00000000">
      <w:pPr>
        <w:pStyle w:val="Style22"/>
        <w:spacing w:after="0"/>
        <w:ind w:firstLine="300"/>
        <w:jc w:val="both"/>
        <w:rPr>
          <w:rFonts w:asciiTheme="minorBidi" w:hAnsiTheme="minorBidi" w:cstheme="minorBidi"/>
          <w:sz w:val="28"/>
          <w:szCs w:val="28"/>
        </w:rPr>
      </w:pPr>
      <w:r w:rsidRPr="00113AEC">
        <w:rPr>
          <w:rStyle w:val="CharStyle23"/>
          <w:rFonts w:asciiTheme="minorBidi" w:hAnsiTheme="minorBidi" w:cstheme="minorBidi"/>
          <w:sz w:val="28"/>
          <w:szCs w:val="28"/>
        </w:rPr>
        <w:t>Les différents taux doivent être confrontés avec ceux qui sont fixés dans te chapitre des</w:t>
      </w:r>
      <w:r w:rsidR="00DB489F" w:rsidRPr="00113AEC">
        <w:rPr>
          <w:rStyle w:val="CharStyle23"/>
          <w:rFonts w:asciiTheme="minorBidi" w:hAnsiTheme="minorBidi" w:cstheme="minorBidi"/>
          <w:sz w:val="28"/>
          <w:szCs w:val="28"/>
        </w:rPr>
        <w:t> ;</w:t>
      </w:r>
      <w:r w:rsidRPr="00113AEC">
        <w:rPr>
          <w:rStyle w:val="CharStyle23"/>
          <w:rFonts w:asciiTheme="minorBidi" w:hAnsiTheme="minorBidi" w:cstheme="minorBidi"/>
          <w:sz w:val="28"/>
          <w:szCs w:val="28"/>
        </w:rPr>
        <w:t>atrophies musculaires médullaires</w:t>
      </w:r>
      <w:r w:rsidR="00DB489F" w:rsidRPr="00113AEC">
        <w:rPr>
          <w:rStyle w:val="CharStyle23"/>
          <w:rFonts w:asciiTheme="minorBidi" w:hAnsiTheme="minorBidi" w:cstheme="minorBidi"/>
          <w:sz w:val="28"/>
          <w:szCs w:val="28"/>
        </w:rPr>
        <w:t> ;</w:t>
      </w:r>
      <w:r w:rsidRPr="00113AEC">
        <w:rPr>
          <w:rStyle w:val="CharStyle23"/>
          <w:rFonts w:asciiTheme="minorBidi" w:hAnsiTheme="minorBidi" w:cstheme="minorBidi"/>
          <w:sz w:val="28"/>
          <w:szCs w:val="28"/>
        </w:rPr>
        <w:t xml:space="preserve"> dont le carac</w:t>
      </w:r>
      <w:r w:rsidRPr="00113AEC">
        <w:rPr>
          <w:rStyle w:val="CharStyle23"/>
          <w:rFonts w:asciiTheme="minorBidi" w:hAnsiTheme="minorBidi" w:cstheme="minorBidi"/>
          <w:sz w:val="28"/>
          <w:szCs w:val="28"/>
        </w:rPr>
        <w:softHyphen/>
        <w:t>tère exceptionnel a</w:t>
      </w:r>
      <w:r w:rsidR="00DB489F" w:rsidRPr="00113AEC">
        <w:rPr>
          <w:rStyle w:val="CharStyle23"/>
          <w:rFonts w:asciiTheme="minorBidi" w:hAnsiTheme="minorBidi" w:cstheme="minorBidi"/>
          <w:sz w:val="28"/>
          <w:szCs w:val="28"/>
        </w:rPr>
        <w:t xml:space="preserve"> </w:t>
      </w:r>
      <w:r w:rsidRPr="00113AEC">
        <w:rPr>
          <w:rStyle w:val="CharStyle23"/>
          <w:rFonts w:asciiTheme="minorBidi" w:hAnsiTheme="minorBidi" w:cstheme="minorBidi"/>
          <w:sz w:val="28"/>
          <w:szCs w:val="28"/>
        </w:rPr>
        <w:t>été mentionné.</w:t>
      </w:r>
    </w:p>
    <w:p w14:paraId="0BA016EB" w14:textId="29D17194" w:rsidR="00B65640" w:rsidRPr="00113AEC" w:rsidRDefault="00000000">
      <w:pPr>
        <w:pStyle w:val="Style22"/>
        <w:spacing w:after="0"/>
        <w:ind w:firstLine="300"/>
        <w:jc w:val="both"/>
        <w:rPr>
          <w:rFonts w:asciiTheme="minorBidi" w:hAnsiTheme="minorBidi" w:cstheme="minorBidi"/>
          <w:sz w:val="28"/>
          <w:szCs w:val="28"/>
        </w:rPr>
      </w:pPr>
      <w:r w:rsidRPr="00113AEC">
        <w:rPr>
          <w:rStyle w:val="CharStyle23"/>
          <w:rFonts w:asciiTheme="minorBidi" w:hAnsiTheme="minorBidi" w:cstheme="minorBidi"/>
          <w:sz w:val="28"/>
          <w:szCs w:val="28"/>
        </w:rPr>
        <w:t>Néanmoins, des groupements d'atteinte périphérique peuvent réaliser des atteintes décrites sous la rubrique d'atteinte médullaire et le taux doit en être retenu</w:t>
      </w:r>
      <w:r w:rsidR="00DB489F" w:rsidRPr="00113AEC">
        <w:rPr>
          <w:rStyle w:val="CharStyle23"/>
          <w:rFonts w:asciiTheme="minorBidi" w:hAnsiTheme="minorBidi" w:cstheme="minorBidi"/>
          <w:sz w:val="28"/>
          <w:szCs w:val="28"/>
        </w:rPr>
        <w:t>.</w:t>
      </w:r>
    </w:p>
    <w:p w14:paraId="179BE28E" w14:textId="6BD1091B" w:rsidR="00B65640" w:rsidRPr="00113AEC" w:rsidRDefault="00000000">
      <w:pPr>
        <w:pStyle w:val="Style22"/>
        <w:spacing w:after="0"/>
        <w:ind w:firstLine="30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Il faut insister sur les algies, algies cervicales, algies cervico-brachiales, algies intercostales, algies </w:t>
      </w:r>
      <w:proofErr w:type="spellStart"/>
      <w:r w:rsidRPr="00113AEC">
        <w:rPr>
          <w:rStyle w:val="CharStyle23"/>
          <w:rFonts w:asciiTheme="minorBidi" w:hAnsiTheme="minorBidi" w:cstheme="minorBidi"/>
          <w:sz w:val="28"/>
          <w:szCs w:val="28"/>
        </w:rPr>
        <w:t>abdomino</w:t>
      </w:r>
      <w:proofErr w:type="spellEnd"/>
      <w:r w:rsidRPr="00113AEC">
        <w:rPr>
          <w:rStyle w:val="CharStyle23"/>
          <w:rFonts w:asciiTheme="minorBidi" w:hAnsiTheme="minorBidi" w:cstheme="minorBidi"/>
          <w:sz w:val="28"/>
          <w:szCs w:val="28"/>
        </w:rPr>
        <w:t xml:space="preserve">-crurales, algies sciatiques, Il faut tenir compte de la topographie de la douleur et du caractère organique éventuellement constaté dans les territoires correspondants* L'abolition d'un réflexe </w:t>
      </w:r>
      <w:proofErr w:type="spellStart"/>
      <w:r w:rsidRPr="00113AEC">
        <w:rPr>
          <w:rStyle w:val="CharStyle23"/>
          <w:rFonts w:asciiTheme="minorBidi" w:hAnsiTheme="minorBidi" w:cstheme="minorBidi"/>
          <w:sz w:val="28"/>
          <w:szCs w:val="28"/>
        </w:rPr>
        <w:t>ostéo-tendineux</w:t>
      </w:r>
      <w:proofErr w:type="spellEnd"/>
      <w:r w:rsidRPr="00113AEC">
        <w:rPr>
          <w:rStyle w:val="CharStyle23"/>
          <w:rFonts w:asciiTheme="minorBidi" w:hAnsiTheme="minorBidi" w:cstheme="minorBidi"/>
          <w:sz w:val="28"/>
          <w:szCs w:val="28"/>
        </w:rPr>
        <w:t xml:space="preserve"> prend une valeur considérable pour en authentifier la nature* Il faut tenir compte également de l’association non exceptionnelle d'atteinte motrice, d’atteinte douloureuse et éventuelle</w:t>
      </w:r>
      <w:r w:rsidRPr="00113AEC">
        <w:rPr>
          <w:rStyle w:val="CharStyle23"/>
          <w:rFonts w:asciiTheme="minorBidi" w:hAnsiTheme="minorBidi" w:cstheme="minorBidi"/>
          <w:sz w:val="28"/>
          <w:szCs w:val="28"/>
        </w:rPr>
        <w:softHyphen/>
        <w:t>ment d’atteinte trophique</w:t>
      </w:r>
      <w:r w:rsidR="00DB489F" w:rsidRPr="00113AEC">
        <w:rPr>
          <w:rStyle w:val="CharStyle23"/>
          <w:rFonts w:asciiTheme="minorBidi" w:hAnsiTheme="minorBidi" w:cstheme="minorBidi"/>
          <w:sz w:val="28"/>
          <w:szCs w:val="28"/>
        </w:rPr>
        <w:t>.</w:t>
      </w:r>
    </w:p>
    <w:p w14:paraId="524F295E" w14:textId="5E03C9DF" w:rsidR="00B65640" w:rsidRPr="00113AEC" w:rsidRDefault="00000000">
      <w:pPr>
        <w:pStyle w:val="Style22"/>
        <w:spacing w:after="140"/>
        <w:ind w:firstLine="300"/>
        <w:jc w:val="both"/>
        <w:rPr>
          <w:rFonts w:asciiTheme="minorBidi" w:hAnsiTheme="minorBidi" w:cstheme="minorBidi"/>
          <w:sz w:val="28"/>
          <w:szCs w:val="28"/>
        </w:rPr>
        <w:sectPr w:rsidR="00B65640" w:rsidRPr="00113AEC">
          <w:headerReference w:type="even" r:id="rId182"/>
          <w:headerReference w:type="default" r:id="rId183"/>
          <w:footerReference w:type="even" r:id="rId184"/>
          <w:footerReference w:type="default" r:id="rId185"/>
          <w:pgSz w:w="11909" w:h="16843"/>
          <w:pgMar w:top="1208" w:right="1848" w:bottom="1665" w:left="1813" w:header="0" w:footer="1237" w:gutter="0"/>
          <w:pgNumType w:start="93"/>
          <w:cols w:space="720"/>
          <w:noEndnote/>
          <w:docGrid w:linePitch="360"/>
        </w:sectPr>
      </w:pPr>
      <w:r w:rsidRPr="00113AEC">
        <w:rPr>
          <w:rStyle w:val="CharStyle23"/>
          <w:rFonts w:asciiTheme="minorBidi" w:hAnsiTheme="minorBidi" w:cstheme="minorBidi"/>
          <w:sz w:val="28"/>
          <w:szCs w:val="28"/>
        </w:rPr>
        <w:t>Une difficulté réside dans le fait que l’algie traumatique est souvent une algie d'origine arthrosique ou discale réveillée par le traumatisme et, pour en apprécier le taux d'incapacité, il faut tenir compte de l’impor</w:t>
      </w:r>
      <w:r w:rsidRPr="00113AEC">
        <w:rPr>
          <w:rStyle w:val="CharStyle23"/>
          <w:rFonts w:asciiTheme="minorBidi" w:hAnsiTheme="minorBidi" w:cstheme="minorBidi"/>
          <w:sz w:val="28"/>
          <w:szCs w:val="28"/>
        </w:rPr>
        <w:softHyphen/>
        <w:t>tance du traumatisme et aussi des lésions radiologiques antérieures à celui-ci</w:t>
      </w:r>
      <w:r w:rsidR="00DB489F" w:rsidRPr="00113AEC">
        <w:rPr>
          <w:rStyle w:val="CharStyle23"/>
          <w:rFonts w:asciiTheme="minorBidi" w:hAnsiTheme="minorBidi" w:cstheme="minorBidi"/>
          <w:sz w:val="28"/>
          <w:szCs w:val="28"/>
        </w:rPr>
        <w:t>.</w:t>
      </w:r>
    </w:p>
    <w:p w14:paraId="1BF2FECF" w14:textId="6DDD1B2F" w:rsidR="00B65640" w:rsidRPr="00537EDB" w:rsidRDefault="00000000" w:rsidP="00DB489F">
      <w:pPr>
        <w:pStyle w:val="Style19"/>
        <w:spacing w:after="0"/>
        <w:ind w:firstLine="0"/>
        <w:jc w:val="both"/>
        <w:rPr>
          <w:rFonts w:asciiTheme="minorBidi" w:hAnsiTheme="minorBidi" w:cstheme="minorBidi"/>
          <w:b/>
          <w:bCs/>
        </w:rPr>
      </w:pPr>
      <w:r w:rsidRPr="00537EDB">
        <w:rPr>
          <w:rStyle w:val="CharStyle20"/>
          <w:rFonts w:asciiTheme="minorBidi" w:hAnsiTheme="minorBidi" w:cstheme="minorBidi"/>
        </w:rPr>
        <w:lastRenderedPageBreak/>
        <w:t>Paralysie radiculaire inférieure (type</w:t>
      </w:r>
      <w:r w:rsidR="00DB489F" w:rsidRPr="00537EDB">
        <w:rPr>
          <w:rStyle w:val="CharStyle20"/>
          <w:rFonts w:asciiTheme="minorBidi" w:hAnsiTheme="minorBidi" w:cstheme="minorBidi"/>
        </w:rPr>
        <w:t xml:space="preserve"> </w:t>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b w:val="0"/>
          <w:bCs w:val="0"/>
        </w:rPr>
        <w:t>Klurnpke) comprenant les muscles flé</w:t>
      </w:r>
      <w:r w:rsidRPr="00537EDB">
        <w:rPr>
          <w:rStyle w:val="CharStyle40"/>
          <w:rFonts w:asciiTheme="minorBidi" w:hAnsiTheme="minorBidi" w:cstheme="minorBidi"/>
          <w:b w:val="0"/>
          <w:bCs w:val="0"/>
        </w:rPr>
        <w:softHyphen/>
        <w:t>chisseurs des doigts ainsi que les petits muscles de la main</w:t>
      </w:r>
      <w:r w:rsidRPr="00537EDB">
        <w:rPr>
          <w:rStyle w:val="CharStyle40"/>
          <w:rFonts w:asciiTheme="minorBidi" w:hAnsiTheme="minorBidi" w:cstheme="minorBidi"/>
          <w:b w:val="0"/>
          <w:bCs w:val="0"/>
        </w:rPr>
        <w:tab/>
      </w:r>
      <w:r w:rsidR="00DB489F" w:rsidRPr="00537EDB">
        <w:rPr>
          <w:rStyle w:val="CharStyle40"/>
          <w:rFonts w:asciiTheme="minorBidi" w:hAnsiTheme="minorBidi" w:cstheme="minorBidi"/>
          <w:b w:val="0"/>
          <w:bCs w:val="0"/>
        </w:rPr>
        <w:t xml:space="preserve">                                                          </w:t>
      </w:r>
      <w:r w:rsidRPr="00537EDB">
        <w:rPr>
          <w:rStyle w:val="CharStyle40"/>
          <w:rFonts w:asciiTheme="minorBidi" w:hAnsiTheme="minorBidi" w:cstheme="minorBidi"/>
          <w:b w:val="0"/>
          <w:bCs w:val="0"/>
        </w:rPr>
        <w:t xml:space="preserve"> </w:t>
      </w:r>
      <w:r w:rsidRPr="00537EDB">
        <w:rPr>
          <w:rStyle w:val="CharStyle40"/>
          <w:rFonts w:asciiTheme="minorBidi" w:hAnsiTheme="minorBidi" w:cstheme="minorBidi"/>
          <w:b w:val="0"/>
          <w:bCs w:val="0"/>
          <w:lang w:eastAsia="en-US" w:bidi="en-US"/>
        </w:rPr>
        <w:t>55</w:t>
      </w:r>
      <w:r w:rsidR="00DB489F" w:rsidRPr="00537EDB">
        <w:rPr>
          <w:rStyle w:val="CharStyle40"/>
          <w:rFonts w:asciiTheme="minorBidi" w:hAnsiTheme="minorBidi" w:cstheme="minorBidi"/>
          <w:b w:val="0"/>
          <w:bCs w:val="0"/>
          <w:lang w:eastAsia="en-US" w:bidi="en-US"/>
        </w:rPr>
        <w:t xml:space="preserve"> </w:t>
      </w:r>
      <w:r w:rsidRPr="00537EDB">
        <w:rPr>
          <w:rStyle w:val="CharStyle40"/>
          <w:rFonts w:asciiTheme="minorBidi" w:hAnsiTheme="minorBidi" w:cstheme="minorBidi"/>
          <w:b w:val="0"/>
          <w:bCs w:val="0"/>
        </w:rPr>
        <w:t>à</w:t>
      </w:r>
      <w:r w:rsidR="00DB489F" w:rsidRPr="00537EDB">
        <w:rPr>
          <w:rStyle w:val="CharStyle40"/>
          <w:rFonts w:asciiTheme="minorBidi" w:hAnsiTheme="minorBidi" w:cstheme="minorBidi"/>
          <w:b w:val="0"/>
          <w:bCs w:val="0"/>
        </w:rPr>
        <w:t xml:space="preserve"> </w:t>
      </w:r>
      <w:r w:rsidRPr="00537EDB">
        <w:rPr>
          <w:rStyle w:val="CharStyle40"/>
          <w:rFonts w:asciiTheme="minorBidi" w:hAnsiTheme="minorBidi" w:cstheme="minorBidi"/>
          <w:b w:val="0"/>
          <w:bCs w:val="0"/>
          <w:lang w:eastAsia="en-US" w:bidi="en-US"/>
        </w:rPr>
        <w:t>65</w:t>
      </w:r>
      <w:r w:rsidRPr="00537EDB">
        <w:rPr>
          <w:rStyle w:val="CharStyle40"/>
          <w:rFonts w:asciiTheme="minorBidi" w:hAnsiTheme="minorBidi" w:cstheme="minorBidi"/>
          <w:b w:val="0"/>
          <w:bCs w:val="0"/>
          <w:lang w:eastAsia="en-US" w:bidi="en-US"/>
        </w:rPr>
        <w:tab/>
      </w:r>
      <w:r w:rsidR="00DB489F" w:rsidRPr="00537EDB">
        <w:rPr>
          <w:rStyle w:val="CharStyle40"/>
          <w:rFonts w:asciiTheme="minorBidi" w:hAnsiTheme="minorBidi" w:cstheme="minorBidi"/>
          <w:b w:val="0"/>
          <w:bCs w:val="0"/>
          <w:lang w:eastAsia="en-US" w:bidi="en-US"/>
        </w:rPr>
        <w:t xml:space="preserve">    </w:t>
      </w:r>
      <w:r w:rsidRPr="00537EDB">
        <w:rPr>
          <w:rStyle w:val="CharStyle40"/>
          <w:rFonts w:asciiTheme="minorBidi" w:hAnsiTheme="minorBidi" w:cstheme="minorBidi"/>
          <w:b w:val="0"/>
          <w:bCs w:val="0"/>
          <w:lang w:eastAsia="en-US" w:bidi="en-US"/>
        </w:rPr>
        <w:t>45</w:t>
      </w:r>
      <w:r w:rsidR="00DB489F" w:rsidRPr="00537EDB">
        <w:rPr>
          <w:rStyle w:val="CharStyle40"/>
          <w:rFonts w:asciiTheme="minorBidi" w:hAnsiTheme="minorBidi" w:cstheme="minorBidi"/>
          <w:b w:val="0"/>
          <w:bCs w:val="0"/>
          <w:lang w:eastAsia="en-US" w:bidi="en-US"/>
        </w:rPr>
        <w:t xml:space="preserve"> </w:t>
      </w:r>
      <w:r w:rsidRPr="00537EDB">
        <w:rPr>
          <w:rStyle w:val="CharStyle40"/>
          <w:rFonts w:asciiTheme="minorBidi" w:hAnsiTheme="minorBidi" w:cstheme="minorBidi"/>
          <w:b w:val="0"/>
          <w:bCs w:val="0"/>
        </w:rPr>
        <w:t>à</w:t>
      </w:r>
      <w:r w:rsidR="00DB489F" w:rsidRPr="00537EDB">
        <w:rPr>
          <w:rStyle w:val="CharStyle40"/>
          <w:rFonts w:asciiTheme="minorBidi" w:hAnsiTheme="minorBidi" w:cstheme="minorBidi"/>
          <w:b w:val="0"/>
          <w:bCs w:val="0"/>
        </w:rPr>
        <w:t xml:space="preserve"> </w:t>
      </w:r>
      <w:r w:rsidRPr="00537EDB">
        <w:rPr>
          <w:rStyle w:val="CharStyle40"/>
          <w:rFonts w:asciiTheme="minorBidi" w:hAnsiTheme="minorBidi" w:cstheme="minorBidi"/>
          <w:b w:val="0"/>
          <w:bCs w:val="0"/>
          <w:lang w:eastAsia="en-US" w:bidi="en-US"/>
        </w:rPr>
        <w:t>55</w:t>
      </w:r>
    </w:p>
    <w:p w14:paraId="54260BDD" w14:textId="08122C62" w:rsidR="00B65640" w:rsidRPr="00537EDB" w:rsidRDefault="00000000">
      <w:pPr>
        <w:pStyle w:val="Style39"/>
        <w:tabs>
          <w:tab w:val="right" w:leader="dot" w:pos="5904"/>
          <w:tab w:val="right" w:pos="6183"/>
          <w:tab w:val="right" w:pos="6713"/>
          <w:tab w:val="right" w:pos="7342"/>
          <w:tab w:val="right" w:pos="7662"/>
          <w:tab w:val="right" w:pos="7951"/>
        </w:tabs>
        <w:spacing w:after="100" w:line="197" w:lineRule="auto"/>
        <w:ind w:left="240" w:hanging="240"/>
        <w:jc w:val="both"/>
        <w:rPr>
          <w:rFonts w:asciiTheme="minorBidi" w:hAnsiTheme="minorBidi" w:cstheme="minorBidi"/>
        </w:rPr>
      </w:pPr>
      <w:r w:rsidRPr="00537EDB">
        <w:rPr>
          <w:rStyle w:val="CharStyle40"/>
          <w:rFonts w:asciiTheme="minorBidi" w:hAnsiTheme="minorBidi" w:cstheme="minorBidi"/>
        </w:rPr>
        <w:t>Paralysie isolée du nerf sous-scapulaire (muscle grand dentelé)</w:t>
      </w:r>
      <w:r w:rsidRPr="00537EDB">
        <w:rPr>
          <w:rStyle w:val="CharStyle40"/>
          <w:rFonts w:asciiTheme="minorBidi" w:hAnsiTheme="minorBidi" w:cstheme="minorBidi"/>
        </w:rPr>
        <w:tab/>
        <w:t xml:space="preserve"> </w:t>
      </w:r>
      <w:r w:rsidR="0094028D" w:rsidRPr="00537EDB">
        <w:rPr>
          <w:rStyle w:val="CharStyle40"/>
          <w:rFonts w:asciiTheme="minorBidi" w:hAnsiTheme="minorBidi" w:cstheme="minorBidi"/>
        </w:rPr>
        <w:t xml:space="preserve">    </w:t>
      </w:r>
      <w:r w:rsidR="0094028D" w:rsidRPr="00537EDB">
        <w:rPr>
          <w:rStyle w:val="CharStyle40"/>
          <w:rFonts w:asciiTheme="minorBidi" w:hAnsiTheme="minorBidi" w:cstheme="minorBidi"/>
          <w:lang w:eastAsia="en-US" w:bidi="en-US"/>
        </w:rPr>
        <w:t xml:space="preserve">                                                                          10 </w:t>
      </w:r>
      <w:r w:rsidRPr="00537EDB">
        <w:rPr>
          <w:rStyle w:val="CharStyle40"/>
          <w:rFonts w:asciiTheme="minorBidi" w:hAnsiTheme="minorBidi" w:cstheme="minorBidi"/>
        </w:rPr>
        <w:t>à</w:t>
      </w:r>
      <w:r w:rsidR="0094028D"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20</w:t>
      </w:r>
      <w:r w:rsidR="00DB489F" w:rsidRPr="00537EDB">
        <w:rPr>
          <w:rStyle w:val="CharStyle40"/>
          <w:rFonts w:asciiTheme="minorBidi" w:hAnsiTheme="minorBidi" w:cstheme="minorBidi"/>
          <w:lang w:eastAsia="en-US" w:bidi="en-US"/>
        </w:rPr>
        <w:t xml:space="preserve">  </w:t>
      </w:r>
      <w:r w:rsidR="0094028D"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5</w:t>
      </w:r>
      <w:r w:rsidR="00DB489F"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DB489F"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15</w:t>
      </w:r>
    </w:p>
    <w:p w14:paraId="52A1EDC2" w14:textId="77777777" w:rsidR="00B65640" w:rsidRPr="00537EDB" w:rsidRDefault="00000000">
      <w:pPr>
        <w:pStyle w:val="Style39"/>
        <w:tabs>
          <w:tab w:val="left" w:pos="4275"/>
          <w:tab w:val="right" w:pos="5904"/>
          <w:tab w:val="right" w:pos="6183"/>
          <w:tab w:val="right" w:pos="6713"/>
          <w:tab w:val="right" w:pos="7342"/>
          <w:tab w:val="right" w:pos="7662"/>
          <w:tab w:val="right" w:pos="8162"/>
        </w:tabs>
        <w:spacing w:after="100" w:line="199" w:lineRule="auto"/>
        <w:ind w:left="240" w:hanging="240"/>
        <w:jc w:val="both"/>
        <w:rPr>
          <w:rFonts w:asciiTheme="minorBidi" w:hAnsiTheme="minorBidi" w:cstheme="minorBidi"/>
        </w:rPr>
      </w:pPr>
      <w:r w:rsidRPr="00537EDB">
        <w:rPr>
          <w:rStyle w:val="CharStyle40"/>
          <w:rFonts w:asciiTheme="minorBidi" w:hAnsiTheme="minorBidi" w:cstheme="minorBidi"/>
        </w:rPr>
        <w:t>Paralysie du nerf circonflexe</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r w:rsidRPr="00537EDB">
        <w:rPr>
          <w:rFonts w:asciiTheme="minorBidi" w:hAnsiTheme="minorBidi" w:cstheme="minorBidi"/>
        </w:rPr>
        <w:fldChar w:fldCharType="end"/>
      </w:r>
    </w:p>
    <w:p w14:paraId="292B0877" w14:textId="77777777" w:rsidR="00B65640" w:rsidRPr="00537EDB" w:rsidRDefault="00000000">
      <w:pPr>
        <w:pStyle w:val="Style19"/>
        <w:tabs>
          <w:tab w:val="right" w:leader="dot" w:pos="5904"/>
          <w:tab w:val="left" w:pos="6070"/>
          <w:tab w:val="left" w:pos="7092"/>
        </w:tabs>
        <w:spacing w:after="160"/>
        <w:ind w:left="240" w:hanging="240"/>
        <w:jc w:val="both"/>
        <w:rPr>
          <w:rFonts w:asciiTheme="minorBidi" w:hAnsiTheme="minorBidi" w:cstheme="minorBidi"/>
        </w:rPr>
      </w:pPr>
      <w:r w:rsidRPr="00537EDB">
        <w:rPr>
          <w:rStyle w:val="CharStyle20"/>
          <w:rFonts w:asciiTheme="minorBidi" w:hAnsiTheme="minorBidi" w:cstheme="minorBidi"/>
        </w:rPr>
        <w:t>Paralysie du nerf musculo-cutané (bi</w:t>
      </w:r>
      <w:r w:rsidRPr="00537EDB">
        <w:rPr>
          <w:rStyle w:val="CharStyle20"/>
          <w:rFonts w:asciiTheme="minorBidi" w:hAnsiTheme="minorBidi" w:cstheme="minorBidi"/>
        </w:rPr>
        <w:softHyphen/>
        <w:t>ceps), cette paralysie permet cependant la flexion de l'avant-bras sur le bras par le long supinateur</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r w:rsidRPr="00537EDB">
        <w:rPr>
          <w:rStyle w:val="CharStyle20"/>
          <w:rFonts w:asciiTheme="minorBidi" w:hAnsiTheme="minorBidi" w:cstheme="minorBidi"/>
          <w:lang w:eastAsia="en-US" w:bidi="en-US"/>
        </w:rPr>
        <w:tab/>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72F080AA" w14:textId="77777777" w:rsidR="00B65640" w:rsidRPr="00537EDB" w:rsidRDefault="00000000">
      <w:pPr>
        <w:pStyle w:val="Style19"/>
        <w:spacing w:after="100" w:line="199" w:lineRule="auto"/>
        <w:ind w:firstLine="0"/>
        <w:rPr>
          <w:rFonts w:asciiTheme="minorBidi" w:hAnsiTheme="minorBidi" w:cstheme="minorBidi"/>
        </w:rPr>
      </w:pPr>
      <w:r w:rsidRPr="00537EDB">
        <w:rPr>
          <w:rStyle w:val="CharStyle20"/>
          <w:rFonts w:asciiTheme="minorBidi" w:hAnsiTheme="minorBidi" w:cstheme="minorBidi"/>
        </w:rPr>
        <w:t>Paralysie du nerf médian :</w:t>
      </w:r>
    </w:p>
    <w:p w14:paraId="0F84E5E2" w14:textId="35F0998C" w:rsidR="00B65640" w:rsidRPr="00537EDB" w:rsidRDefault="00000000">
      <w:pPr>
        <w:pStyle w:val="Style19"/>
        <w:numPr>
          <w:ilvl w:val="0"/>
          <w:numId w:val="28"/>
        </w:numPr>
        <w:tabs>
          <w:tab w:val="left" w:pos="659"/>
          <w:tab w:val="right" w:leader="dot" w:pos="5904"/>
          <w:tab w:val="left" w:pos="6215"/>
        </w:tabs>
        <w:spacing w:after="100" w:line="192" w:lineRule="auto"/>
        <w:ind w:left="860" w:hanging="600"/>
        <w:jc w:val="both"/>
        <w:rPr>
          <w:rFonts w:asciiTheme="minorBidi" w:hAnsiTheme="minorBidi" w:cstheme="minorBidi"/>
        </w:rPr>
      </w:pPr>
      <w:r w:rsidRPr="00537EDB">
        <w:rPr>
          <w:rStyle w:val="CharStyle20"/>
          <w:rFonts w:asciiTheme="minorBidi" w:hAnsiTheme="minorBidi" w:cstheme="minorBidi"/>
        </w:rPr>
        <w:t>Au bras (paralysie des muscles an</w:t>
      </w:r>
      <w:r w:rsidRPr="00537EDB">
        <w:rPr>
          <w:rStyle w:val="CharStyle20"/>
          <w:rFonts w:asciiTheme="minorBidi" w:hAnsiTheme="minorBidi" w:cstheme="minorBidi"/>
        </w:rPr>
        <w:softHyphen/>
        <w:t xml:space="preserve">tibrachiaux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45</w:t>
      </w:r>
      <w:r w:rsidR="0094028D"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55 </w:t>
      </w:r>
      <w:r w:rsidR="0094028D"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35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45</w:t>
      </w:r>
    </w:p>
    <w:p w14:paraId="7873C6C5" w14:textId="344C58AD" w:rsidR="00B65640" w:rsidRPr="00537EDB" w:rsidRDefault="00000000">
      <w:pPr>
        <w:pStyle w:val="Style19"/>
        <w:numPr>
          <w:ilvl w:val="0"/>
          <w:numId w:val="28"/>
        </w:numPr>
        <w:tabs>
          <w:tab w:val="left" w:pos="678"/>
          <w:tab w:val="right" w:leader="dot" w:pos="6183"/>
          <w:tab w:val="left" w:pos="6255"/>
          <w:tab w:val="left" w:pos="7092"/>
        </w:tabs>
        <w:spacing w:after="160" w:line="199" w:lineRule="auto"/>
        <w:ind w:left="620" w:hanging="360"/>
        <w:rPr>
          <w:rFonts w:asciiTheme="minorBidi" w:hAnsiTheme="minorBidi" w:cstheme="minorBidi"/>
        </w:rPr>
      </w:pPr>
      <w:r w:rsidRPr="00537EDB">
        <w:rPr>
          <w:rStyle w:val="CharStyle20"/>
          <w:rFonts w:asciiTheme="minorBidi" w:hAnsiTheme="minorBidi" w:cstheme="minorBidi"/>
        </w:rPr>
        <w:t>Au poignet (paralysie de l’éminence thénar anesthésie)</w:t>
      </w:r>
      <w:r w:rsidRPr="00537EDB">
        <w:rPr>
          <w:rStyle w:val="CharStyle20"/>
          <w:rFonts w:asciiTheme="minorBidi" w:hAnsiTheme="minorBidi" w:cstheme="minorBidi"/>
        </w:rPr>
        <w:tab/>
        <w:t xml:space="preserve"> </w:t>
      </w:r>
      <w:r w:rsidR="0094028D"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15</w:t>
      </w:r>
      <w:r w:rsidR="0094028D"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r w:rsidRPr="00537EDB">
        <w:rPr>
          <w:rStyle w:val="CharStyle20"/>
          <w:rFonts w:asciiTheme="minorBidi" w:hAnsiTheme="minorBidi" w:cstheme="minorBidi"/>
          <w:lang w:eastAsia="en-US" w:bidi="en-US"/>
        </w:rPr>
        <w:tab/>
      </w:r>
      <w:r w:rsidR="0094028D"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0C9D7233" w14:textId="77777777" w:rsidR="00B65640" w:rsidRPr="00537EDB" w:rsidRDefault="00000000">
      <w:pPr>
        <w:pStyle w:val="Style19"/>
        <w:spacing w:after="100" w:line="199" w:lineRule="auto"/>
        <w:ind w:firstLine="0"/>
        <w:rPr>
          <w:rFonts w:asciiTheme="minorBidi" w:hAnsiTheme="minorBidi" w:cstheme="minorBidi"/>
        </w:rPr>
      </w:pPr>
      <w:r w:rsidRPr="00537EDB">
        <w:rPr>
          <w:rStyle w:val="CharStyle20"/>
          <w:rFonts w:asciiTheme="minorBidi" w:hAnsiTheme="minorBidi" w:cstheme="minorBidi"/>
        </w:rPr>
        <w:t>Paralysie du nerf cubital :</w:t>
      </w:r>
    </w:p>
    <w:p w14:paraId="701C6DB9" w14:textId="77777777" w:rsidR="0094028D" w:rsidRPr="00537EDB" w:rsidRDefault="00000000">
      <w:pPr>
        <w:pStyle w:val="Style19"/>
        <w:numPr>
          <w:ilvl w:val="0"/>
          <w:numId w:val="29"/>
        </w:numPr>
        <w:tabs>
          <w:tab w:val="left" w:pos="678"/>
          <w:tab w:val="right" w:leader="dot" w:pos="5904"/>
          <w:tab w:val="left" w:pos="6076"/>
          <w:tab w:val="left" w:pos="7092"/>
        </w:tabs>
        <w:spacing w:after="100" w:line="199" w:lineRule="auto"/>
        <w:ind w:left="940" w:hanging="680"/>
        <w:jc w:val="both"/>
        <w:rPr>
          <w:rStyle w:val="CharStyle20"/>
          <w:rFonts w:asciiTheme="minorBidi" w:hAnsiTheme="minorBidi" w:cstheme="minorBidi"/>
        </w:rPr>
      </w:pPr>
      <w:r w:rsidRPr="00537EDB">
        <w:rPr>
          <w:rStyle w:val="CharStyle20"/>
          <w:rFonts w:asciiTheme="minorBidi" w:hAnsiTheme="minorBidi" w:cstheme="minorBidi"/>
        </w:rPr>
        <w:t>Au bras (muscles antibrachiaux et muscles de la main)</w:t>
      </w:r>
      <w:r w:rsidRPr="00537EDB">
        <w:rPr>
          <w:rStyle w:val="CharStyle20"/>
          <w:rFonts w:asciiTheme="minorBidi" w:hAnsiTheme="minorBidi" w:cstheme="minorBidi"/>
        </w:rPr>
        <w:tab/>
      </w:r>
    </w:p>
    <w:p w14:paraId="0F32C11B" w14:textId="4E816C07" w:rsidR="00B65640" w:rsidRPr="00537EDB" w:rsidRDefault="00000000" w:rsidP="0094028D">
      <w:pPr>
        <w:pStyle w:val="Style19"/>
        <w:tabs>
          <w:tab w:val="left" w:pos="678"/>
          <w:tab w:val="right" w:leader="dot" w:pos="5904"/>
          <w:tab w:val="left" w:pos="6076"/>
          <w:tab w:val="left" w:pos="7092"/>
        </w:tabs>
        <w:spacing w:after="100" w:line="199" w:lineRule="auto"/>
        <w:ind w:left="940" w:firstLine="0"/>
        <w:jc w:val="both"/>
        <w:rPr>
          <w:rFonts w:asciiTheme="minorBidi" w:hAnsiTheme="minorBidi" w:cstheme="minorBidi"/>
        </w:rPr>
      </w:pPr>
      <w:r w:rsidRPr="00537EDB">
        <w:rPr>
          <w:rStyle w:val="CharStyle20"/>
          <w:rFonts w:asciiTheme="minorBidi" w:hAnsiTheme="minorBidi" w:cstheme="minorBidi"/>
        </w:rPr>
        <w:t xml:space="preserve"> </w:t>
      </w:r>
      <w:r w:rsidR="0094028D"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25</w:t>
      </w:r>
      <w:r w:rsidR="0094028D"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35</w:t>
      </w:r>
      <w:r w:rsidRPr="00537EDB">
        <w:rPr>
          <w:rStyle w:val="CharStyle20"/>
          <w:rFonts w:asciiTheme="minorBidi" w:hAnsiTheme="minorBidi" w:cstheme="minorBidi"/>
          <w:lang w:eastAsia="en-US" w:bidi="en-US"/>
        </w:rPr>
        <w:tab/>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2926F397" w14:textId="77777777" w:rsidR="00B65640" w:rsidRPr="00537EDB" w:rsidRDefault="00000000">
      <w:pPr>
        <w:pStyle w:val="Style19"/>
        <w:numPr>
          <w:ilvl w:val="0"/>
          <w:numId w:val="29"/>
        </w:numPr>
        <w:tabs>
          <w:tab w:val="left" w:pos="678"/>
          <w:tab w:val="left" w:leader="dot" w:pos="5197"/>
          <w:tab w:val="left" w:pos="5554"/>
          <w:tab w:val="left" w:pos="7092"/>
        </w:tabs>
        <w:spacing w:after="160" w:line="199" w:lineRule="auto"/>
        <w:ind w:left="940" w:hanging="680"/>
        <w:jc w:val="both"/>
        <w:rPr>
          <w:rFonts w:asciiTheme="minorBidi" w:hAnsiTheme="minorBidi" w:cstheme="minorBidi"/>
        </w:rPr>
      </w:pPr>
      <w:r w:rsidRPr="00537EDB">
        <w:rPr>
          <w:rStyle w:val="CharStyle20"/>
          <w:rFonts w:asciiTheme="minorBidi" w:hAnsiTheme="minorBidi" w:cstheme="minorBidi"/>
        </w:rPr>
        <w:t xml:space="preserve">Au poignet (muscles de la main, </w:t>
      </w:r>
      <w:proofErr w:type="spellStart"/>
      <w:r w:rsidRPr="00537EDB">
        <w:rPr>
          <w:rStyle w:val="CharStyle20"/>
          <w:rFonts w:asciiTheme="minorBidi" w:hAnsiTheme="minorBidi" w:cstheme="minorBidi"/>
        </w:rPr>
        <w:t>in</w:t>
      </w:r>
      <w:r w:rsidRPr="00537EDB">
        <w:rPr>
          <w:rStyle w:val="CharStyle20"/>
          <w:rFonts w:asciiTheme="minorBidi" w:hAnsiTheme="minorBidi" w:cstheme="minorBidi"/>
        </w:rPr>
        <w:softHyphen/>
        <w:t>ter-osseux</w:t>
      </w:r>
      <w:proofErr w:type="spellEnd"/>
      <w:r w:rsidRPr="00537EDB">
        <w:rPr>
          <w:rStyle w:val="CharStyle20"/>
          <w:rFonts w:asciiTheme="minorBidi" w:hAnsiTheme="minorBidi" w:cstheme="minorBidi"/>
        </w:rPr>
        <w:t>), l’impotence est sen</w:t>
      </w:r>
      <w:r w:rsidRPr="00537EDB">
        <w:rPr>
          <w:rStyle w:val="CharStyle20"/>
          <w:rFonts w:asciiTheme="minorBidi" w:hAnsiTheme="minorBidi" w:cstheme="minorBidi"/>
        </w:rPr>
        <w:softHyphen/>
        <w:t>siblement la même quel que soit le siège de la blessure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35</w:t>
      </w:r>
      <w:r w:rsidRPr="00537EDB">
        <w:rPr>
          <w:rStyle w:val="CharStyle20"/>
          <w:rFonts w:asciiTheme="minorBidi" w:hAnsiTheme="minorBidi" w:cstheme="minorBidi"/>
          <w:lang w:eastAsia="en-US" w:bidi="en-US"/>
        </w:rPr>
        <w:tab/>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565BA5F8" w14:textId="77777777" w:rsidR="00B65640" w:rsidRPr="00537EDB" w:rsidRDefault="00000000">
      <w:pPr>
        <w:pStyle w:val="Style19"/>
        <w:spacing w:after="100" w:line="199" w:lineRule="auto"/>
        <w:ind w:firstLine="0"/>
        <w:rPr>
          <w:rFonts w:asciiTheme="minorBidi" w:hAnsiTheme="minorBidi" w:cstheme="minorBidi"/>
        </w:rPr>
      </w:pPr>
      <w:r w:rsidRPr="00537EDB">
        <w:rPr>
          <w:rStyle w:val="CharStyle20"/>
          <w:rFonts w:asciiTheme="minorBidi" w:hAnsiTheme="minorBidi" w:cstheme="minorBidi"/>
        </w:rPr>
        <w:t>Paralysie du nerf radial :</w:t>
      </w:r>
    </w:p>
    <w:p w14:paraId="27741A6B" w14:textId="77777777" w:rsidR="0094028D" w:rsidRPr="00537EDB" w:rsidRDefault="00000000">
      <w:pPr>
        <w:pStyle w:val="Style19"/>
        <w:numPr>
          <w:ilvl w:val="0"/>
          <w:numId w:val="30"/>
        </w:numPr>
        <w:tabs>
          <w:tab w:val="left" w:pos="669"/>
          <w:tab w:val="left" w:pos="2758"/>
          <w:tab w:val="left" w:leader="dot" w:pos="5197"/>
          <w:tab w:val="left" w:pos="7092"/>
        </w:tabs>
        <w:spacing w:after="100" w:line="199" w:lineRule="auto"/>
        <w:ind w:left="940" w:hanging="680"/>
        <w:jc w:val="both"/>
        <w:rPr>
          <w:rStyle w:val="CharStyle20"/>
          <w:rFonts w:asciiTheme="minorBidi" w:hAnsiTheme="minorBidi" w:cstheme="minorBidi"/>
        </w:rPr>
      </w:pPr>
      <w:r w:rsidRPr="00537EDB">
        <w:rPr>
          <w:rStyle w:val="CharStyle20"/>
          <w:rFonts w:asciiTheme="minorBidi" w:hAnsiTheme="minorBidi" w:cstheme="minorBidi"/>
        </w:rPr>
        <w:t>Lésion au-dessus de la branche du triceps .</w:t>
      </w:r>
      <w:r w:rsidRPr="00537EDB">
        <w:rPr>
          <w:rStyle w:val="CharStyle20"/>
          <w:rFonts w:asciiTheme="minorBidi" w:hAnsiTheme="minorBidi" w:cstheme="minorBidi"/>
        </w:rPr>
        <w:tab/>
      </w:r>
      <w:r w:rsidRPr="00537EDB">
        <w:rPr>
          <w:rStyle w:val="CharStyle20"/>
          <w:rFonts w:asciiTheme="minorBidi" w:hAnsiTheme="minorBidi" w:cstheme="minorBidi"/>
        </w:rPr>
        <w:tab/>
      </w:r>
    </w:p>
    <w:p w14:paraId="14FB0B30" w14:textId="1F76B114" w:rsidR="00B65640" w:rsidRPr="00537EDB" w:rsidRDefault="00000000" w:rsidP="0094028D">
      <w:pPr>
        <w:pStyle w:val="Style19"/>
        <w:tabs>
          <w:tab w:val="left" w:pos="669"/>
          <w:tab w:val="left" w:pos="2758"/>
          <w:tab w:val="left" w:leader="dot" w:pos="5197"/>
          <w:tab w:val="left" w:pos="7092"/>
        </w:tabs>
        <w:spacing w:after="100" w:line="199" w:lineRule="auto"/>
        <w:ind w:left="940" w:firstLine="0"/>
        <w:jc w:val="both"/>
        <w:rPr>
          <w:rFonts w:asciiTheme="minorBidi" w:hAnsiTheme="minorBidi" w:cstheme="minorBidi"/>
        </w:rPr>
      </w:pPr>
      <w:r w:rsidRPr="00537EDB">
        <w:rPr>
          <w:rStyle w:val="CharStyle20"/>
          <w:rFonts w:asciiTheme="minorBidi" w:hAnsiTheme="minorBidi" w:cstheme="minorBidi"/>
        </w:rPr>
        <w:t xml:space="preserve"> </w:t>
      </w:r>
      <w:r w:rsidRPr="00537EDB">
        <w:rPr>
          <w:rStyle w:val="CharStyle20"/>
          <w:rFonts w:asciiTheme="minorBidi" w:hAnsiTheme="minorBidi" w:cstheme="minorBidi"/>
          <w:lang w:val="en-US" w:eastAsia="en-US" w:bidi="en-US"/>
        </w:rPr>
        <w:t xml:space="preserve">45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55</w:t>
      </w:r>
      <w:r w:rsidRPr="00537EDB">
        <w:rPr>
          <w:rStyle w:val="CharStyle20"/>
          <w:rFonts w:asciiTheme="minorBidi" w:hAnsiTheme="minorBidi" w:cstheme="minorBidi"/>
          <w:lang w:val="en-US" w:eastAsia="en-US" w:bidi="en-US"/>
        </w:rPr>
        <w:tab/>
        <w:t xml:space="preserve">35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45</w:t>
      </w:r>
    </w:p>
    <w:p w14:paraId="7DE90015" w14:textId="3B3907A5" w:rsidR="00B65640" w:rsidRPr="00537EDB" w:rsidRDefault="00000000">
      <w:pPr>
        <w:pStyle w:val="Style19"/>
        <w:numPr>
          <w:ilvl w:val="0"/>
          <w:numId w:val="30"/>
        </w:numPr>
        <w:tabs>
          <w:tab w:val="left" w:pos="688"/>
          <w:tab w:val="right" w:leader="dot" w:pos="5904"/>
          <w:tab w:val="left" w:pos="6091"/>
        </w:tabs>
        <w:spacing w:after="100" w:line="199" w:lineRule="auto"/>
        <w:ind w:left="940" w:hanging="680"/>
        <w:jc w:val="both"/>
        <w:rPr>
          <w:rFonts w:asciiTheme="minorBidi" w:hAnsiTheme="minorBidi" w:cstheme="minorBidi"/>
        </w:rPr>
      </w:pPr>
      <w:r w:rsidRPr="00537EDB">
        <w:rPr>
          <w:rStyle w:val="CharStyle20"/>
          <w:rFonts w:asciiTheme="minorBidi" w:hAnsiTheme="minorBidi" w:cstheme="minorBidi"/>
        </w:rPr>
        <w:t xml:space="preserve">Lésion </w:t>
      </w:r>
      <w:r w:rsidR="0094028D" w:rsidRPr="00537EDB">
        <w:rPr>
          <w:rStyle w:val="CharStyle20"/>
          <w:rFonts w:asciiTheme="minorBidi" w:hAnsiTheme="minorBidi" w:cstheme="minorBidi"/>
        </w:rPr>
        <w:t>au-dessous</w:t>
      </w:r>
      <w:r w:rsidRPr="00537EDB">
        <w:rPr>
          <w:rStyle w:val="CharStyle20"/>
          <w:rFonts w:asciiTheme="minorBidi" w:hAnsiTheme="minorBidi" w:cstheme="minorBidi"/>
        </w:rPr>
        <w:t xml:space="preserve"> de la branche du triceps (paralysie classique des extenseurs)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45 </w:t>
      </w:r>
      <w:r w:rsidR="0094028D"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25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35</w:t>
      </w:r>
    </w:p>
    <w:p w14:paraId="6EB5290D" w14:textId="693D20EB" w:rsidR="00B65640" w:rsidRPr="00537EDB" w:rsidRDefault="00000000">
      <w:pPr>
        <w:pStyle w:val="Style19"/>
        <w:tabs>
          <w:tab w:val="right" w:leader="dot" w:pos="5904"/>
          <w:tab w:val="left" w:pos="6074"/>
        </w:tabs>
        <w:spacing w:after="260"/>
        <w:ind w:left="240" w:hanging="240"/>
        <w:jc w:val="both"/>
        <w:rPr>
          <w:rFonts w:asciiTheme="minorBidi" w:hAnsiTheme="minorBidi" w:cstheme="minorBidi"/>
        </w:rPr>
      </w:pPr>
      <w:r w:rsidRPr="00537EDB">
        <w:rPr>
          <w:rStyle w:val="CharStyle20"/>
          <w:rFonts w:asciiTheme="minorBidi" w:hAnsiTheme="minorBidi" w:cstheme="minorBidi"/>
        </w:rPr>
        <w:t>Paralysie associée du médian et du cubi</w:t>
      </w:r>
      <w:r w:rsidRPr="00537EDB">
        <w:rPr>
          <w:rStyle w:val="CharStyle20"/>
          <w:rFonts w:asciiTheme="minorBidi" w:hAnsiTheme="minorBidi" w:cstheme="minorBidi"/>
        </w:rPr>
        <w:softHyphen/>
        <w:t xml:space="preserve">tal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55 </w:t>
      </w:r>
      <w:r w:rsidR="0094028D"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45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55</w:t>
      </w:r>
    </w:p>
    <w:p w14:paraId="36F4C8A4" w14:textId="77777777" w:rsidR="00B65640" w:rsidRPr="00537EDB" w:rsidRDefault="00000000">
      <w:pPr>
        <w:pStyle w:val="Style19"/>
        <w:spacing w:after="100" w:line="199" w:lineRule="auto"/>
        <w:ind w:left="1500" w:firstLine="0"/>
        <w:rPr>
          <w:rFonts w:asciiTheme="minorBidi" w:hAnsiTheme="minorBidi" w:cstheme="minorBidi"/>
        </w:rPr>
      </w:pPr>
      <w:r w:rsidRPr="00537EDB">
        <w:rPr>
          <w:rStyle w:val="CharStyle20"/>
          <w:rFonts w:asciiTheme="minorBidi" w:hAnsiTheme="minorBidi" w:cstheme="minorBidi"/>
        </w:rPr>
        <w:t>Membres inférieurs</w:t>
      </w:r>
    </w:p>
    <w:p w14:paraId="67C20B3A" w14:textId="2E99EF96" w:rsidR="00B65640" w:rsidRPr="00537EDB" w:rsidRDefault="00000000">
      <w:pPr>
        <w:pStyle w:val="Style39"/>
        <w:tabs>
          <w:tab w:val="left" w:leader="dot" w:pos="5197"/>
          <w:tab w:val="right" w:pos="6971"/>
          <w:tab w:val="right" w:pos="7342"/>
        </w:tabs>
        <w:spacing w:after="0" w:line="259" w:lineRule="auto"/>
        <w:ind w:left="240" w:hanging="24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 xml:space="preserve">Paralysie totale d’un membre inférieur </w:t>
      </w:r>
      <w:r w:rsidRPr="00537EDB">
        <w:rPr>
          <w:rStyle w:val="CharStyle40"/>
          <w:rFonts w:asciiTheme="minorBidi" w:hAnsiTheme="minorBidi" w:cstheme="minorBidi"/>
          <w:lang w:eastAsia="en-US" w:bidi="en-US"/>
        </w:rPr>
        <w:t xml:space="preserve">1° </w:t>
      </w:r>
      <w:r w:rsidRPr="00537EDB">
        <w:rPr>
          <w:rStyle w:val="CharStyle40"/>
          <w:rFonts w:asciiTheme="minorBidi" w:hAnsiTheme="minorBidi" w:cstheme="minorBidi"/>
        </w:rPr>
        <w:t>Flasque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r w:rsidRPr="00537EDB">
        <w:rPr>
          <w:rStyle w:val="CharStyle40"/>
          <w:rFonts w:asciiTheme="minorBidi" w:hAnsiTheme="minorBidi" w:cstheme="minorBidi"/>
          <w:lang w:eastAsia="en-US" w:bidi="en-US"/>
        </w:rPr>
        <w:tab/>
      </w:r>
      <w:r w:rsidR="0094028D"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94028D"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80</w:t>
      </w:r>
    </w:p>
    <w:p w14:paraId="1A358D22" w14:textId="097C4A28" w:rsidR="00B65640" w:rsidRPr="00537EDB" w:rsidRDefault="00000000">
      <w:pPr>
        <w:pStyle w:val="Style39"/>
        <w:tabs>
          <w:tab w:val="left" w:leader="dot" w:pos="5314"/>
          <w:tab w:val="right" w:pos="7102"/>
          <w:tab w:val="right" w:pos="7422"/>
        </w:tabs>
        <w:spacing w:after="0" w:line="259" w:lineRule="auto"/>
        <w:ind w:firstLine="240"/>
        <w:rPr>
          <w:rFonts w:asciiTheme="minorBidi" w:hAnsiTheme="minorBidi" w:cstheme="minorBidi"/>
        </w:rPr>
      </w:pPr>
      <w:r w:rsidRPr="00537EDB">
        <w:rPr>
          <w:rStyle w:val="CharStyle40"/>
          <w:rFonts w:asciiTheme="minorBidi" w:hAnsiTheme="minorBidi" w:cstheme="minorBidi"/>
          <w:lang w:eastAsia="en-US" w:bidi="en-US"/>
        </w:rPr>
        <w:t xml:space="preserve">2° </w:t>
      </w:r>
      <w:r w:rsidRPr="00537EDB">
        <w:rPr>
          <w:rStyle w:val="CharStyle40"/>
          <w:rFonts w:asciiTheme="minorBidi" w:hAnsiTheme="minorBidi" w:cstheme="minorBidi"/>
        </w:rPr>
        <w:t>Spasmodique</w:t>
      </w:r>
      <w:r w:rsidRPr="00537EDB">
        <w:rPr>
          <w:rStyle w:val="CharStyle40"/>
          <w:rFonts w:asciiTheme="minorBidi" w:hAnsiTheme="minorBidi" w:cstheme="minorBidi"/>
        </w:rPr>
        <w:tab/>
        <w:t xml:space="preserve"> </w:t>
      </w:r>
      <w:r w:rsidR="0094028D"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10</w:t>
      </w:r>
      <w:r w:rsidR="0094028D"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50</w:t>
      </w:r>
    </w:p>
    <w:p w14:paraId="13741BC2" w14:textId="77777777" w:rsidR="00B65640" w:rsidRPr="00537EDB" w:rsidRDefault="00000000">
      <w:pPr>
        <w:pStyle w:val="Style39"/>
        <w:tabs>
          <w:tab w:val="left" w:pos="5197"/>
          <w:tab w:val="right" w:pos="6713"/>
          <w:tab w:val="right" w:pos="6971"/>
          <w:tab w:val="right" w:pos="7342"/>
        </w:tabs>
        <w:spacing w:after="0" w:line="259" w:lineRule="auto"/>
        <w:ind w:firstLine="0"/>
        <w:rPr>
          <w:rFonts w:asciiTheme="minorBidi" w:hAnsiTheme="minorBidi" w:cstheme="minorBidi"/>
        </w:rPr>
      </w:pPr>
      <w:r w:rsidRPr="00537EDB">
        <w:rPr>
          <w:rStyle w:val="CharStyle40"/>
          <w:rFonts w:asciiTheme="minorBidi" w:hAnsiTheme="minorBidi" w:cstheme="minorBidi"/>
        </w:rPr>
        <w:t>Paralysie complète du nerf sciatique</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45</w:t>
      </w:r>
    </w:p>
    <w:p w14:paraId="6859A31D" w14:textId="4218CD41" w:rsidR="00B65640" w:rsidRPr="00537EDB" w:rsidRDefault="00000000">
      <w:pPr>
        <w:pStyle w:val="Style39"/>
        <w:tabs>
          <w:tab w:val="left" w:pos="5197"/>
          <w:tab w:val="right" w:pos="6713"/>
          <w:tab w:val="right" w:pos="6971"/>
          <w:tab w:val="right" w:pos="7662"/>
          <w:tab w:val="right" w:pos="7857"/>
        </w:tabs>
        <w:spacing w:after="0" w:line="259" w:lineRule="auto"/>
        <w:ind w:firstLine="0"/>
        <w:rPr>
          <w:rFonts w:asciiTheme="minorBidi" w:hAnsiTheme="minorBidi" w:cstheme="minorBidi"/>
        </w:rPr>
      </w:pPr>
      <w:r w:rsidRPr="00537EDB">
        <w:rPr>
          <w:rStyle w:val="CharStyle40"/>
          <w:rFonts w:asciiTheme="minorBidi" w:hAnsiTheme="minorBidi" w:cstheme="minorBidi"/>
        </w:rPr>
        <w:t>Paralysie du nerf sciatique poplité ext</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0094028D"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p>
    <w:p w14:paraId="51D36DDE" w14:textId="77777777" w:rsidR="00B65640" w:rsidRPr="00537EDB" w:rsidRDefault="00000000">
      <w:pPr>
        <w:pStyle w:val="Style39"/>
        <w:tabs>
          <w:tab w:val="right" w:pos="6713"/>
          <w:tab w:val="right" w:pos="6971"/>
          <w:tab w:val="right" w:pos="7342"/>
        </w:tabs>
        <w:spacing w:after="0" w:line="259" w:lineRule="auto"/>
        <w:ind w:firstLine="0"/>
        <w:rPr>
          <w:rFonts w:asciiTheme="minorBidi" w:hAnsiTheme="minorBidi" w:cstheme="minorBidi"/>
        </w:rPr>
      </w:pPr>
      <w:r w:rsidRPr="00537EDB">
        <w:rPr>
          <w:rStyle w:val="CharStyle40"/>
          <w:rFonts w:asciiTheme="minorBidi" w:hAnsiTheme="minorBidi" w:cstheme="minorBidi"/>
        </w:rPr>
        <w:t>Paralysie du nerf sciatique poplité int.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372AD1CA" w14:textId="7497A36C" w:rsidR="00B65640" w:rsidRPr="00537EDB" w:rsidRDefault="00000000">
      <w:pPr>
        <w:pStyle w:val="Style39"/>
        <w:tabs>
          <w:tab w:val="left" w:leader="dot" w:pos="5197"/>
          <w:tab w:val="right" w:pos="6971"/>
          <w:tab w:val="right" w:pos="7342"/>
        </w:tabs>
        <w:spacing w:after="0" w:line="259" w:lineRule="auto"/>
        <w:ind w:firstLine="0"/>
        <w:rPr>
          <w:rFonts w:asciiTheme="minorBidi" w:hAnsiTheme="minorBidi" w:cstheme="minorBidi"/>
        </w:rPr>
      </w:pPr>
      <w:r w:rsidRPr="00537EDB">
        <w:rPr>
          <w:rStyle w:val="CharStyle40"/>
          <w:rFonts w:asciiTheme="minorBidi" w:hAnsiTheme="minorBidi" w:cstheme="minorBidi"/>
        </w:rPr>
        <w:t>Paralysie du nerf crural</w:t>
      </w:r>
      <w:r w:rsidRPr="00537EDB">
        <w:rPr>
          <w:rStyle w:val="CharStyle40"/>
          <w:rFonts w:asciiTheme="minorBidi" w:hAnsiTheme="minorBidi" w:cstheme="minorBidi"/>
        </w:rPr>
        <w:tab/>
        <w:t xml:space="preserve"> </w:t>
      </w:r>
      <w:r w:rsidR="0094028D"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45</w:t>
      </w:r>
      <w:r w:rsidR="0094028D"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0094028D"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55</w:t>
      </w:r>
    </w:p>
    <w:p w14:paraId="00BEFAB1" w14:textId="31105597" w:rsidR="00B65640" w:rsidRPr="00537EDB" w:rsidRDefault="00000000">
      <w:pPr>
        <w:pStyle w:val="Style39"/>
        <w:tabs>
          <w:tab w:val="left" w:leader="dot" w:pos="5197"/>
          <w:tab w:val="right" w:pos="6971"/>
          <w:tab w:val="right" w:pos="7342"/>
        </w:tabs>
        <w:spacing w:after="0" w:line="259" w:lineRule="auto"/>
        <w:ind w:firstLine="0"/>
        <w:rPr>
          <w:rFonts w:asciiTheme="minorBidi" w:hAnsiTheme="minorBidi" w:cstheme="minorBidi"/>
        </w:rPr>
      </w:pPr>
      <w:r w:rsidRPr="00537EDB">
        <w:rPr>
          <w:rStyle w:val="CharStyle40"/>
          <w:rFonts w:asciiTheme="minorBidi" w:hAnsiTheme="minorBidi" w:cstheme="minorBidi"/>
        </w:rPr>
        <w:t>Paralysie du nerf obturateur</w:t>
      </w:r>
      <w:r w:rsidRPr="00537EDB">
        <w:rPr>
          <w:rStyle w:val="CharStyle40"/>
          <w:rFonts w:asciiTheme="minorBidi" w:hAnsiTheme="minorBidi" w:cstheme="minorBidi"/>
        </w:rPr>
        <w:tab/>
        <w:t xml:space="preserve"> </w:t>
      </w:r>
      <w:r w:rsidR="0094028D"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39A416A4" w14:textId="77777777" w:rsidR="00B65640" w:rsidRPr="00537EDB" w:rsidRDefault="00000000">
      <w:pPr>
        <w:pStyle w:val="Style39"/>
        <w:tabs>
          <w:tab w:val="left" w:pos="5197"/>
          <w:tab w:val="right" w:pos="6713"/>
          <w:tab w:val="right" w:pos="6971"/>
          <w:tab w:val="right" w:pos="7342"/>
        </w:tabs>
        <w:spacing w:after="100" w:line="199" w:lineRule="auto"/>
        <w:ind w:left="240" w:hanging="240"/>
        <w:jc w:val="both"/>
        <w:rPr>
          <w:rFonts w:asciiTheme="minorBidi" w:hAnsiTheme="minorBidi" w:cstheme="minorBidi"/>
        </w:rPr>
        <w:sectPr w:rsidR="00B65640" w:rsidRPr="00537EDB">
          <w:headerReference w:type="even" r:id="rId186"/>
          <w:headerReference w:type="default" r:id="rId187"/>
          <w:footerReference w:type="even" r:id="rId188"/>
          <w:footerReference w:type="default" r:id="rId189"/>
          <w:pgSz w:w="11909" w:h="16843"/>
          <w:pgMar w:top="1208" w:right="1848" w:bottom="1665" w:left="1813" w:header="0" w:footer="3" w:gutter="0"/>
          <w:pgNumType w:start="92"/>
          <w:cols w:space="720"/>
          <w:noEndnote/>
          <w:docGrid w:linePitch="360"/>
        </w:sectPr>
      </w:pPr>
      <w:r w:rsidRPr="00537EDB">
        <w:rPr>
          <w:rStyle w:val="CharStyle40"/>
          <w:rFonts w:asciiTheme="minorBidi" w:hAnsiTheme="minorBidi" w:cstheme="minorBidi"/>
        </w:rPr>
        <w:t>Ulcérations persistantes, troubles tro</w:t>
      </w:r>
      <w:r w:rsidRPr="00537EDB">
        <w:rPr>
          <w:rStyle w:val="CharStyle40"/>
          <w:rFonts w:asciiTheme="minorBidi" w:hAnsiTheme="minorBidi" w:cstheme="minorBidi"/>
        </w:rPr>
        <w:softHyphen/>
        <w:t>phiques cutanés, majoration de . .</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r w:rsidRPr="00537EDB">
        <w:rPr>
          <w:rFonts w:asciiTheme="minorBidi" w:hAnsiTheme="minorBidi" w:cstheme="minorBidi"/>
        </w:rPr>
        <w:fldChar w:fldCharType="end"/>
      </w:r>
    </w:p>
    <w:p w14:paraId="5D8E42F0" w14:textId="4494708A" w:rsidR="00B65640" w:rsidRPr="00537EDB" w:rsidRDefault="00000000">
      <w:pPr>
        <w:pStyle w:val="Style19"/>
        <w:tabs>
          <w:tab w:val="left" w:pos="6277"/>
        </w:tabs>
        <w:spacing w:after="80" w:line="199" w:lineRule="auto"/>
        <w:ind w:firstLine="0"/>
        <w:rPr>
          <w:rFonts w:asciiTheme="minorBidi" w:hAnsiTheme="minorBidi" w:cstheme="minorBidi"/>
        </w:rPr>
      </w:pPr>
      <w:r w:rsidRPr="00537EDB">
        <w:rPr>
          <w:rStyle w:val="CharStyle20"/>
          <w:rFonts w:asciiTheme="minorBidi" w:hAnsiTheme="minorBidi" w:cstheme="minorBidi"/>
        </w:rPr>
        <w:lastRenderedPageBreak/>
        <w:t>Réactions névritiques, majoration de.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00A9719B" w:rsidRPr="00537EDB">
        <w:rPr>
          <w:rStyle w:val="CharStyle20"/>
          <w:rFonts w:asciiTheme="minorBidi" w:hAnsiTheme="minorBidi" w:cstheme="minorBidi"/>
          <w:lang w:eastAsia="en-US" w:bidi="en-US"/>
        </w:rPr>
        <w:t>à</w:t>
      </w:r>
      <w:r w:rsidR="0094028D" w:rsidRPr="00537EDB">
        <w:rPr>
          <w:rStyle w:val="CharStyle20"/>
          <w:rFonts w:asciiTheme="minorBidi" w:hAnsiTheme="minorBidi" w:cstheme="minorBidi"/>
          <w:lang w:eastAsia="en-US" w:bidi="en-US"/>
        </w:rPr>
        <w:t xml:space="preserve"> 40</w:t>
      </w:r>
    </w:p>
    <w:p w14:paraId="35AAD4B1" w14:textId="77777777" w:rsidR="00B65640" w:rsidRPr="00537EDB" w:rsidRDefault="00000000">
      <w:pPr>
        <w:pStyle w:val="Style19"/>
        <w:tabs>
          <w:tab w:val="left" w:pos="6277"/>
        </w:tabs>
        <w:spacing w:after="80" w:line="199" w:lineRule="auto"/>
        <w:ind w:firstLine="0"/>
        <w:rPr>
          <w:rFonts w:asciiTheme="minorBidi" w:hAnsiTheme="minorBidi" w:cstheme="minorBidi"/>
        </w:rPr>
      </w:pPr>
      <w:r w:rsidRPr="00537EDB">
        <w:rPr>
          <w:rStyle w:val="CharStyle20"/>
          <w:rFonts w:asciiTheme="minorBidi" w:hAnsiTheme="minorBidi" w:cstheme="minorBidi"/>
        </w:rPr>
        <w:t>Réaction causalgique, majoration de.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75AE6C87" w14:textId="77777777" w:rsidR="00B65640" w:rsidRPr="00537EDB" w:rsidRDefault="00000000">
      <w:pPr>
        <w:pStyle w:val="Style19"/>
        <w:tabs>
          <w:tab w:val="left" w:pos="6460"/>
        </w:tabs>
        <w:spacing w:after="80" w:line="199" w:lineRule="auto"/>
        <w:ind w:left="340" w:hanging="340"/>
        <w:jc w:val="both"/>
        <w:rPr>
          <w:rFonts w:asciiTheme="minorBidi" w:hAnsiTheme="minorBidi" w:cstheme="minorBidi"/>
        </w:rPr>
      </w:pPr>
      <w:r w:rsidRPr="00537EDB">
        <w:rPr>
          <w:rStyle w:val="CharStyle20"/>
          <w:rFonts w:asciiTheme="minorBidi" w:hAnsiTheme="minorBidi" w:cstheme="minorBidi"/>
        </w:rPr>
        <w:t xml:space="preserve">Syndrome de paralysie du sympathique cervical (Claude Bernard - </w:t>
      </w:r>
      <w:r w:rsidRPr="00537EDB">
        <w:rPr>
          <w:rStyle w:val="CharStyle20"/>
          <w:rFonts w:asciiTheme="minorBidi" w:hAnsiTheme="minorBidi" w:cstheme="minorBidi"/>
          <w:lang w:eastAsia="en-US" w:bidi="en-US"/>
        </w:rPr>
        <w:t xml:space="preserve">Horner), </w:t>
      </w:r>
      <w:r w:rsidRPr="00537EDB">
        <w:rPr>
          <w:rStyle w:val="CharStyle20"/>
          <w:rFonts w:asciiTheme="minorBidi" w:hAnsiTheme="minorBidi" w:cstheme="minorBidi"/>
        </w:rPr>
        <w:t>myosis enophtalmie, rétrécissement de la fente palpébrale, majoration de.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3F867C44" w14:textId="77777777" w:rsidR="00B65640" w:rsidRPr="00537EDB" w:rsidRDefault="00000000">
      <w:pPr>
        <w:pStyle w:val="Style39"/>
        <w:tabs>
          <w:tab w:val="right" w:leader="dot" w:pos="6574"/>
          <w:tab w:val="right" w:pos="7215"/>
        </w:tabs>
        <w:spacing w:after="80" w:line="199" w:lineRule="auto"/>
        <w:ind w:left="340" w:hanging="34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Syndrome d’excitation du sympathique cervical (Pourfour Du Petit), mydriase exophtalmie, majoration de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10</w:t>
      </w:r>
    </w:p>
    <w:p w14:paraId="255A150C" w14:textId="77777777" w:rsidR="00B65640" w:rsidRPr="00537EDB" w:rsidRDefault="00000000">
      <w:pPr>
        <w:pStyle w:val="Style39"/>
        <w:tabs>
          <w:tab w:val="right" w:leader="dot" w:pos="6574"/>
          <w:tab w:val="right" w:pos="7215"/>
        </w:tabs>
        <w:spacing w:after="80" w:line="199" w:lineRule="auto"/>
        <w:ind w:left="340" w:hanging="340"/>
        <w:jc w:val="both"/>
        <w:rPr>
          <w:rFonts w:asciiTheme="minorBidi" w:hAnsiTheme="minorBidi" w:cstheme="minorBidi"/>
        </w:rPr>
      </w:pPr>
      <w:r w:rsidRPr="00537EDB">
        <w:rPr>
          <w:rStyle w:val="CharStyle40"/>
          <w:rFonts w:asciiTheme="minorBidi" w:hAnsiTheme="minorBidi" w:cstheme="minorBidi"/>
        </w:rPr>
        <w:t>Ulcérations persistantes, troubles trophi</w:t>
      </w:r>
      <w:r w:rsidRPr="00537EDB">
        <w:rPr>
          <w:rStyle w:val="CharStyle40"/>
          <w:rFonts w:asciiTheme="minorBidi" w:hAnsiTheme="minorBidi" w:cstheme="minorBidi"/>
        </w:rPr>
        <w:softHyphen/>
        <w:t>ques cutanés, majoration de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p>
    <w:p w14:paraId="0BE626C2" w14:textId="77777777" w:rsidR="00B65640" w:rsidRPr="00537EDB" w:rsidRDefault="00000000">
      <w:pPr>
        <w:pStyle w:val="Style39"/>
        <w:tabs>
          <w:tab w:val="right" w:leader="dot" w:pos="6574"/>
          <w:tab w:val="right" w:pos="7215"/>
        </w:tabs>
        <w:spacing w:after="80" w:line="194" w:lineRule="auto"/>
        <w:ind w:left="340" w:hanging="340"/>
        <w:jc w:val="both"/>
        <w:rPr>
          <w:rFonts w:asciiTheme="minorBidi" w:hAnsiTheme="minorBidi" w:cstheme="minorBidi"/>
        </w:rPr>
      </w:pPr>
      <w:r w:rsidRPr="00537EDB">
        <w:rPr>
          <w:rStyle w:val="CharStyle40"/>
          <w:rFonts w:asciiTheme="minorBidi" w:hAnsiTheme="minorBidi" w:cstheme="minorBidi"/>
        </w:rPr>
        <w:t xml:space="preserve">Réaction névritique (douleurs raideurs, rétractions fibreuses, troubles </w:t>
      </w:r>
      <w:r w:rsidRPr="00537EDB">
        <w:rPr>
          <w:rStyle w:val="CharStyle40"/>
          <w:rFonts w:asciiTheme="minorBidi" w:hAnsiTheme="minorBidi" w:cstheme="minorBidi"/>
          <w:lang w:eastAsia="en-US" w:bidi="en-US"/>
        </w:rPr>
        <w:t xml:space="preserve">trophi </w:t>
      </w:r>
      <w:r w:rsidRPr="00537EDB">
        <w:rPr>
          <w:rStyle w:val="CharStyle40"/>
          <w:rFonts w:asciiTheme="minorBidi" w:hAnsiTheme="minorBidi" w:cstheme="minorBidi"/>
        </w:rPr>
        <w:t>ques, etc.), majoration de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50</w:t>
      </w:r>
      <w:r w:rsidRPr="00537EDB">
        <w:rPr>
          <w:rFonts w:asciiTheme="minorBidi" w:hAnsiTheme="minorBidi" w:cstheme="minorBidi"/>
        </w:rPr>
        <w:fldChar w:fldCharType="end"/>
      </w:r>
    </w:p>
    <w:p w14:paraId="17699933" w14:textId="77777777" w:rsidR="00B65640" w:rsidRPr="00537EDB" w:rsidRDefault="00000000">
      <w:pPr>
        <w:pStyle w:val="Style19"/>
        <w:tabs>
          <w:tab w:val="left" w:pos="6277"/>
        </w:tabs>
        <w:spacing w:after="260" w:line="199" w:lineRule="auto"/>
        <w:ind w:firstLine="0"/>
        <w:rPr>
          <w:rFonts w:asciiTheme="minorBidi" w:hAnsiTheme="minorBidi" w:cstheme="minorBidi"/>
        </w:rPr>
      </w:pPr>
      <w:r w:rsidRPr="00537EDB">
        <w:rPr>
          <w:rStyle w:val="CharStyle20"/>
          <w:rFonts w:asciiTheme="minorBidi" w:hAnsiTheme="minorBidi" w:cstheme="minorBidi"/>
        </w:rPr>
        <w:t>Réaction causalgique, majoration de.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49270042" w14:textId="77777777" w:rsidR="00B65640" w:rsidRPr="00537EDB" w:rsidRDefault="00000000">
      <w:pPr>
        <w:pStyle w:val="Style19"/>
        <w:spacing w:after="160" w:line="199" w:lineRule="auto"/>
        <w:ind w:left="1300" w:firstLine="0"/>
        <w:rPr>
          <w:rFonts w:asciiTheme="minorBidi" w:hAnsiTheme="minorBidi" w:cstheme="minorBidi"/>
        </w:rPr>
      </w:pPr>
      <w:r w:rsidRPr="00537EDB">
        <w:rPr>
          <w:rStyle w:val="CharStyle20"/>
          <w:rFonts w:asciiTheme="minorBidi" w:hAnsiTheme="minorBidi" w:cstheme="minorBidi"/>
        </w:rPr>
        <w:t>Névrites Périphériques</w:t>
      </w:r>
    </w:p>
    <w:p w14:paraId="7841CFCC" w14:textId="77777777" w:rsidR="00B65640" w:rsidRPr="00537EDB" w:rsidRDefault="00000000">
      <w:pPr>
        <w:pStyle w:val="Style19"/>
        <w:numPr>
          <w:ilvl w:val="0"/>
          <w:numId w:val="31"/>
        </w:numPr>
        <w:tabs>
          <w:tab w:val="left" w:pos="457"/>
        </w:tabs>
        <w:spacing w:after="80" w:line="199" w:lineRule="auto"/>
        <w:ind w:left="340" w:hanging="340"/>
        <w:jc w:val="both"/>
        <w:rPr>
          <w:rFonts w:asciiTheme="minorBidi" w:hAnsiTheme="minorBidi" w:cstheme="minorBidi"/>
        </w:rPr>
      </w:pPr>
      <w:r w:rsidRPr="00537EDB">
        <w:rPr>
          <w:rStyle w:val="CharStyle20"/>
          <w:rFonts w:asciiTheme="minorBidi" w:hAnsiTheme="minorBidi" w:cstheme="minorBidi"/>
        </w:rPr>
        <w:t>— Névrites avec algies, lorsqu’elles sont persistantes, suivant leur siège et leur gravité :</w:t>
      </w:r>
    </w:p>
    <w:p w14:paraId="0FCDAD90" w14:textId="77777777" w:rsidR="00B65640" w:rsidRPr="00537EDB" w:rsidRDefault="00000000">
      <w:pPr>
        <w:pStyle w:val="Style19"/>
        <w:tabs>
          <w:tab w:val="right" w:leader="dot" w:pos="6635"/>
          <w:tab w:val="left" w:pos="6847"/>
        </w:tabs>
        <w:spacing w:after="80" w:line="199" w:lineRule="auto"/>
        <w:ind w:firstLine="580"/>
        <w:jc w:val="both"/>
        <w:rPr>
          <w:rFonts w:asciiTheme="minorBidi" w:hAnsiTheme="minorBidi" w:cstheme="minorBidi"/>
        </w:rPr>
      </w:pPr>
      <w:r w:rsidRPr="00537EDB">
        <w:rPr>
          <w:rStyle w:val="CharStyle20"/>
          <w:rFonts w:asciiTheme="minorBidi" w:hAnsiTheme="minorBidi" w:cstheme="minorBidi"/>
        </w:rPr>
        <w:t>Membre supérieur droit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608828E1" w14:textId="77777777" w:rsidR="00B65640" w:rsidRPr="00537EDB" w:rsidRDefault="00000000">
      <w:pPr>
        <w:pStyle w:val="Style19"/>
        <w:tabs>
          <w:tab w:val="left" w:leader="dot" w:pos="5228"/>
          <w:tab w:val="left" w:pos="6573"/>
        </w:tabs>
        <w:spacing w:after="80" w:line="199" w:lineRule="auto"/>
        <w:ind w:firstLine="580"/>
        <w:jc w:val="both"/>
        <w:rPr>
          <w:rFonts w:asciiTheme="minorBidi" w:hAnsiTheme="minorBidi" w:cstheme="minorBidi"/>
        </w:rPr>
      </w:pPr>
      <w:r w:rsidRPr="00537EDB">
        <w:rPr>
          <w:rStyle w:val="CharStyle20"/>
          <w:rFonts w:asciiTheme="minorBidi" w:hAnsiTheme="minorBidi" w:cstheme="minorBidi"/>
        </w:rPr>
        <w:t>Membre supérieur gauche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62952916" w14:textId="77777777" w:rsidR="00B65640" w:rsidRPr="00537EDB" w:rsidRDefault="00000000">
      <w:pPr>
        <w:pStyle w:val="Style19"/>
        <w:spacing w:after="160"/>
        <w:ind w:left="1300" w:hanging="480"/>
        <w:jc w:val="both"/>
        <w:rPr>
          <w:rFonts w:asciiTheme="minorBidi" w:hAnsiTheme="minorBidi" w:cstheme="minorBidi"/>
        </w:rPr>
      </w:pPr>
      <w:r w:rsidRPr="00537EDB">
        <w:rPr>
          <w:rStyle w:val="CharStyle20"/>
          <w:rFonts w:asciiTheme="minorBidi" w:hAnsiTheme="minorBidi" w:cstheme="minorBidi"/>
        </w:rPr>
        <w:t>(Pour les algies particulièrement intenses, on ne tiendra pas compte du côté.)</w:t>
      </w:r>
    </w:p>
    <w:p w14:paraId="0F5619AC" w14:textId="52F501F0" w:rsidR="00B65640" w:rsidRPr="00537EDB" w:rsidRDefault="00000000">
      <w:pPr>
        <w:pStyle w:val="Style19"/>
        <w:numPr>
          <w:ilvl w:val="0"/>
          <w:numId w:val="31"/>
        </w:numPr>
        <w:tabs>
          <w:tab w:val="left" w:pos="457"/>
          <w:tab w:val="left" w:pos="6277"/>
        </w:tabs>
        <w:spacing w:after="340" w:line="199" w:lineRule="auto"/>
        <w:ind w:left="340" w:hanging="340"/>
        <w:jc w:val="both"/>
        <w:rPr>
          <w:rFonts w:asciiTheme="minorBidi" w:hAnsiTheme="minorBidi" w:cstheme="minorBidi"/>
        </w:rPr>
      </w:pPr>
      <w:r w:rsidRPr="00537EDB">
        <w:rPr>
          <w:rStyle w:val="CharStyle20"/>
          <w:rFonts w:asciiTheme="minorBidi" w:hAnsiTheme="minorBidi" w:cstheme="minorBidi"/>
        </w:rPr>
        <w:t xml:space="preserve">— Séquelles névritiques, pied </w:t>
      </w:r>
      <w:r w:rsidRPr="00537EDB">
        <w:rPr>
          <w:rStyle w:val="CharStyle20"/>
          <w:rFonts w:asciiTheme="minorBidi" w:hAnsiTheme="minorBidi" w:cstheme="minorBidi"/>
          <w:lang w:eastAsia="en-US" w:bidi="en-US"/>
        </w:rPr>
        <w:t xml:space="preserve">varus </w:t>
      </w:r>
      <w:r w:rsidRPr="00537EDB">
        <w:rPr>
          <w:rStyle w:val="CharStyle20"/>
          <w:rFonts w:asciiTheme="minorBidi" w:hAnsiTheme="minorBidi" w:cstheme="minorBidi"/>
        </w:rPr>
        <w:t xml:space="preserve">équin avec griffe fibreuse des </w:t>
      </w:r>
      <w:r w:rsidR="0094028D" w:rsidRPr="00537EDB">
        <w:rPr>
          <w:rStyle w:val="CharStyle20"/>
          <w:rFonts w:asciiTheme="minorBidi" w:hAnsiTheme="minorBidi" w:cstheme="minorBidi"/>
        </w:rPr>
        <w:t>orteils.</w:t>
      </w:r>
      <w:r w:rsidRPr="00537EDB">
        <w:rPr>
          <w:rStyle w:val="CharStyle20"/>
          <w:rFonts w:asciiTheme="minorBidi" w:hAnsiTheme="minorBidi" w:cstheme="minorBidi"/>
        </w:rPr>
        <w:tab/>
      </w:r>
      <w:r w:rsidRPr="00537EDB">
        <w:rPr>
          <w:rStyle w:val="CharStyle20"/>
          <w:rFonts w:asciiTheme="minorBidi" w:hAnsiTheme="minorBidi" w:cstheme="minorBidi"/>
          <w:lang w:val="en-US"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50</w:t>
      </w:r>
    </w:p>
    <w:p w14:paraId="75238571" w14:textId="77777777" w:rsidR="00B65640" w:rsidRPr="00113AEC" w:rsidRDefault="00000000">
      <w:pPr>
        <w:pStyle w:val="Style22"/>
        <w:spacing w:after="160" w:line="223" w:lineRule="auto"/>
        <w:ind w:firstLine="0"/>
        <w:jc w:val="center"/>
        <w:rPr>
          <w:rFonts w:asciiTheme="minorBidi" w:hAnsiTheme="minorBidi" w:cstheme="minorBidi"/>
          <w:b/>
          <w:bCs/>
          <w:sz w:val="28"/>
          <w:szCs w:val="28"/>
        </w:rPr>
      </w:pPr>
      <w:r w:rsidRPr="00113AEC">
        <w:rPr>
          <w:rStyle w:val="CharStyle23"/>
          <w:rFonts w:asciiTheme="minorBidi" w:hAnsiTheme="minorBidi" w:cstheme="minorBidi"/>
          <w:b/>
          <w:bCs/>
          <w:sz w:val="28"/>
          <w:szCs w:val="28"/>
        </w:rPr>
        <w:t>ALGIES</w:t>
      </w:r>
    </w:p>
    <w:p w14:paraId="6EC33576" w14:textId="18355992" w:rsidR="00B65640" w:rsidRPr="00113AEC" w:rsidRDefault="00000000">
      <w:pPr>
        <w:pStyle w:val="Style22"/>
        <w:spacing w:after="80" w:line="223" w:lineRule="auto"/>
        <w:ind w:left="860"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L'appréciation de l'invalidité provoquée par les névralgies est un problème des plus délicats</w:t>
      </w:r>
      <w:r w:rsidR="0094028D" w:rsidRPr="00113AEC">
        <w:rPr>
          <w:rStyle w:val="CharStyle23"/>
          <w:rFonts w:asciiTheme="minorBidi" w:hAnsiTheme="minorBidi" w:cstheme="minorBidi"/>
          <w:sz w:val="28"/>
          <w:szCs w:val="28"/>
        </w:rPr>
        <w:t xml:space="preserve"> .</w:t>
      </w:r>
      <w:r w:rsidRPr="00113AEC">
        <w:rPr>
          <w:rStyle w:val="CharStyle23"/>
          <w:rFonts w:asciiTheme="minorBidi" w:hAnsiTheme="minorBidi" w:cstheme="minorBidi"/>
          <w:sz w:val="28"/>
          <w:szCs w:val="28"/>
        </w:rPr>
        <w:t>Les névralgies sont en effet des troubles essentiellement subjectifs, qui mettent en cause le degré de sincérité du blessé, sa suggestibilité, son coefficient de tolérance, d'émotivité ou de pusillanimité</w:t>
      </w:r>
      <w:r w:rsidR="0094028D" w:rsidRPr="00113AEC">
        <w:rPr>
          <w:rStyle w:val="CharStyle23"/>
          <w:rFonts w:asciiTheme="minorBidi" w:hAnsiTheme="minorBidi" w:cstheme="minorBidi"/>
          <w:sz w:val="28"/>
          <w:szCs w:val="28"/>
        </w:rPr>
        <w:t>.</w:t>
      </w:r>
    </w:p>
    <w:p w14:paraId="51E6E1FB" w14:textId="663D07BB" w:rsidR="00B65640" w:rsidRPr="00113AEC" w:rsidRDefault="00000000">
      <w:pPr>
        <w:pStyle w:val="Style22"/>
        <w:spacing w:after="160" w:line="226" w:lineRule="auto"/>
        <w:ind w:left="860"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Il importe par conséquent de rappeler les principes </w:t>
      </w:r>
      <w:r w:rsidR="0094028D" w:rsidRPr="00113AEC">
        <w:rPr>
          <w:rStyle w:val="CharStyle23"/>
          <w:rFonts w:asciiTheme="minorBidi" w:hAnsiTheme="minorBidi" w:cstheme="minorBidi"/>
          <w:sz w:val="28"/>
          <w:szCs w:val="28"/>
        </w:rPr>
        <w:t>d</w:t>
      </w:r>
      <w:r w:rsidRPr="00113AEC">
        <w:rPr>
          <w:rStyle w:val="CharStyle23"/>
          <w:rFonts w:asciiTheme="minorBidi" w:hAnsiTheme="minorBidi" w:cstheme="minorBidi"/>
          <w:sz w:val="28"/>
          <w:szCs w:val="28"/>
        </w:rPr>
        <w:t>irecteurs sui</w:t>
      </w:r>
      <w:r w:rsidRPr="00113AEC">
        <w:rPr>
          <w:rStyle w:val="CharStyle23"/>
          <w:rFonts w:asciiTheme="minorBidi" w:hAnsiTheme="minorBidi" w:cstheme="minorBidi"/>
          <w:sz w:val="28"/>
          <w:szCs w:val="28"/>
        </w:rPr>
        <w:softHyphen/>
        <w:t>vants :</w:t>
      </w:r>
    </w:p>
    <w:p w14:paraId="21784C9A" w14:textId="1CCD5F12" w:rsidR="00B65640" w:rsidRPr="00113AEC" w:rsidRDefault="00000000">
      <w:pPr>
        <w:pStyle w:val="Style22"/>
        <w:numPr>
          <w:ilvl w:val="0"/>
          <w:numId w:val="32"/>
        </w:numPr>
        <w:tabs>
          <w:tab w:val="left" w:pos="1382"/>
        </w:tabs>
        <w:spacing w:after="0" w:line="223" w:lineRule="auto"/>
        <w:ind w:left="860"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Un grand nombre de névralgies sont symptomatiques, en rapport avec une lésion organique quelconque (névrites spontanées ou trau</w:t>
      </w:r>
      <w:r w:rsidRPr="00113AEC">
        <w:rPr>
          <w:rStyle w:val="CharStyle23"/>
          <w:rFonts w:asciiTheme="minorBidi" w:hAnsiTheme="minorBidi" w:cstheme="minorBidi"/>
          <w:sz w:val="28"/>
          <w:szCs w:val="28"/>
        </w:rPr>
        <w:softHyphen/>
        <w:t xml:space="preserve">matismes des nerfs, compression ou inflammations des troncs nerveux par lésion articulaire ou osseuse de voisinage, </w:t>
      </w:r>
      <w:r w:rsidRPr="00113AEC">
        <w:rPr>
          <w:rStyle w:val="CharStyle23"/>
          <w:rFonts w:asciiTheme="minorBidi" w:hAnsiTheme="minorBidi" w:cstheme="minorBidi"/>
          <w:sz w:val="28"/>
          <w:szCs w:val="28"/>
          <w:lang w:eastAsia="en-US" w:bidi="en-US"/>
        </w:rPr>
        <w:t>radiculites</w:t>
      </w:r>
      <w:r w:rsidR="0094028D" w:rsidRPr="00113AEC">
        <w:rPr>
          <w:rStyle w:val="CharStyle23"/>
          <w:rFonts w:asciiTheme="minorBidi" w:hAnsiTheme="minorBidi" w:cstheme="minorBidi"/>
          <w:sz w:val="28"/>
          <w:szCs w:val="28"/>
          <w:lang w:eastAsia="en-US" w:bidi="en-US"/>
        </w:rPr>
        <w:t> ;</w:t>
      </w:r>
      <w:r w:rsidRPr="00113AEC">
        <w:rPr>
          <w:rStyle w:val="CharStyle23"/>
          <w:rFonts w:asciiTheme="minorBidi" w:hAnsiTheme="minorBidi" w:cstheme="minorBidi"/>
          <w:sz w:val="28"/>
          <w:szCs w:val="28"/>
          <w:lang w:eastAsia="en-US" w:bidi="en-US"/>
        </w:rPr>
        <w:t xml:space="preserve"> </w:t>
      </w:r>
      <w:r w:rsidRPr="00113AEC">
        <w:rPr>
          <w:rStyle w:val="CharStyle23"/>
          <w:rFonts w:asciiTheme="minorBidi" w:hAnsiTheme="minorBidi" w:cstheme="minorBidi"/>
          <w:sz w:val="28"/>
          <w:szCs w:val="28"/>
        </w:rPr>
        <w:t xml:space="preserve">myélites ou </w:t>
      </w:r>
      <w:proofErr w:type="spellStart"/>
      <w:r w:rsidRPr="00113AEC">
        <w:rPr>
          <w:rStyle w:val="CharStyle23"/>
          <w:rFonts w:asciiTheme="minorBidi" w:hAnsiTheme="minorBidi" w:cstheme="minorBidi"/>
          <w:sz w:val="28"/>
          <w:szCs w:val="28"/>
        </w:rPr>
        <w:t>méningo-myélites</w:t>
      </w:r>
      <w:proofErr w:type="spellEnd"/>
      <w:r w:rsidRPr="00113AEC">
        <w:rPr>
          <w:rStyle w:val="CharStyle23"/>
          <w:rFonts w:asciiTheme="minorBidi" w:hAnsiTheme="minorBidi" w:cstheme="minorBidi"/>
          <w:sz w:val="28"/>
          <w:szCs w:val="28"/>
        </w:rPr>
        <w:t xml:space="preserve">, </w:t>
      </w:r>
      <w:proofErr w:type="spellStart"/>
      <w:r w:rsidRPr="00113AEC">
        <w:rPr>
          <w:rStyle w:val="CharStyle23"/>
          <w:rFonts w:asciiTheme="minorBidi" w:hAnsiTheme="minorBidi" w:cstheme="minorBidi"/>
          <w:sz w:val="28"/>
          <w:szCs w:val="28"/>
        </w:rPr>
        <w:t>etc</w:t>
      </w:r>
      <w:proofErr w:type="spellEnd"/>
      <w:r w:rsidRPr="00113AEC">
        <w:rPr>
          <w:rStyle w:val="CharStyle23"/>
          <w:rFonts w:asciiTheme="minorBidi" w:hAnsiTheme="minorBidi" w:cstheme="minorBidi"/>
          <w:sz w:val="28"/>
          <w:szCs w:val="28"/>
        </w:rPr>
        <w:t>-)</w:t>
      </w:r>
      <w:r w:rsidR="0094028D" w:rsidRPr="00113AEC">
        <w:rPr>
          <w:rStyle w:val="CharStyle23"/>
          <w:rFonts w:asciiTheme="minorBidi" w:hAnsiTheme="minorBidi" w:cstheme="minorBidi"/>
          <w:sz w:val="28"/>
          <w:szCs w:val="28"/>
        </w:rPr>
        <w:t> .</w:t>
      </w:r>
    </w:p>
    <w:p w14:paraId="1F1F716F" w14:textId="77777777" w:rsidR="00B65640" w:rsidRPr="00113AEC" w:rsidRDefault="00000000">
      <w:pPr>
        <w:pStyle w:val="Style22"/>
        <w:spacing w:after="160" w:line="223" w:lineRule="auto"/>
        <w:ind w:left="860"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L’invalidité, dans ces cas, est essentiellement fonction de la lésion organique causale (mal de Pott, rhumatisme vertébral, arthrite de la hanche, compression </w:t>
      </w:r>
      <w:proofErr w:type="spellStart"/>
      <w:r w:rsidRPr="00113AEC">
        <w:rPr>
          <w:rStyle w:val="CharStyle23"/>
          <w:rFonts w:asciiTheme="minorBidi" w:hAnsiTheme="minorBidi" w:cstheme="minorBidi"/>
          <w:sz w:val="28"/>
          <w:szCs w:val="28"/>
        </w:rPr>
        <w:t>nerveuse</w:t>
      </w:r>
      <w:r w:rsidRPr="00113AEC">
        <w:rPr>
          <w:rStyle w:val="CharStyle23"/>
          <w:rFonts w:asciiTheme="minorBidi" w:hAnsiTheme="minorBidi" w:cstheme="minorBidi"/>
          <w:sz w:val="28"/>
          <w:szCs w:val="28"/>
          <w:vertAlign w:val="subscript"/>
        </w:rPr>
        <w:t>t</w:t>
      </w:r>
      <w:proofErr w:type="spellEnd"/>
      <w:r w:rsidRPr="00113AEC">
        <w:rPr>
          <w:rStyle w:val="CharStyle23"/>
          <w:rFonts w:asciiTheme="minorBidi" w:hAnsiTheme="minorBidi" w:cstheme="minorBidi"/>
          <w:sz w:val="28"/>
          <w:szCs w:val="28"/>
        </w:rPr>
        <w:t xml:space="preserve"> blessure des nerfs, </w:t>
      </w:r>
      <w:proofErr w:type="spellStart"/>
      <w:r w:rsidRPr="00113AEC">
        <w:rPr>
          <w:rStyle w:val="CharStyle23"/>
          <w:rFonts w:asciiTheme="minorBidi" w:hAnsiTheme="minorBidi" w:cstheme="minorBidi"/>
          <w:sz w:val="28"/>
          <w:szCs w:val="28"/>
        </w:rPr>
        <w:t>etc</w:t>
      </w:r>
      <w:proofErr w:type="spellEnd"/>
      <w:r w:rsidRPr="00113AEC">
        <w:rPr>
          <w:rStyle w:val="CharStyle23"/>
          <w:rFonts w:asciiTheme="minorBidi" w:hAnsiTheme="minorBidi" w:cstheme="minorBidi"/>
          <w:sz w:val="28"/>
          <w:szCs w:val="28"/>
        </w:rPr>
        <w:t>,), Les douleurs névralgiques n'interviennent alors que comme un facteur surajouté, légitimant une majoration de l'in validité proportionnelle à leur intensité ;</w:t>
      </w:r>
    </w:p>
    <w:p w14:paraId="144F7FBA" w14:textId="341CE2A8" w:rsidR="00B65640" w:rsidRPr="00113AEC" w:rsidRDefault="00000000">
      <w:pPr>
        <w:pStyle w:val="Style22"/>
        <w:numPr>
          <w:ilvl w:val="0"/>
          <w:numId w:val="32"/>
        </w:numPr>
        <w:tabs>
          <w:tab w:val="left" w:pos="1392"/>
        </w:tabs>
        <w:spacing w:after="80" w:line="226" w:lineRule="auto"/>
        <w:ind w:left="860" w:firstLine="260"/>
        <w:jc w:val="both"/>
        <w:rPr>
          <w:rFonts w:asciiTheme="minorBidi" w:hAnsiTheme="minorBidi" w:cstheme="minorBidi"/>
          <w:sz w:val="28"/>
          <w:szCs w:val="28"/>
        </w:rPr>
        <w:sectPr w:rsidR="00B65640" w:rsidRPr="00113AEC">
          <w:headerReference w:type="even" r:id="rId190"/>
          <w:headerReference w:type="default" r:id="rId191"/>
          <w:footerReference w:type="even" r:id="rId192"/>
          <w:footerReference w:type="default" r:id="rId193"/>
          <w:pgSz w:w="11909" w:h="16843"/>
          <w:pgMar w:top="1063" w:right="1257" w:bottom="1578" w:left="2344" w:header="0" w:footer="3" w:gutter="0"/>
          <w:pgNumType w:start="96"/>
          <w:cols w:space="720"/>
          <w:noEndnote/>
          <w:docGrid w:linePitch="360"/>
        </w:sectPr>
      </w:pPr>
      <w:r w:rsidRPr="00113AEC">
        <w:rPr>
          <w:rStyle w:val="CharStyle23"/>
          <w:rFonts w:asciiTheme="minorBidi" w:hAnsiTheme="minorBidi" w:cstheme="minorBidi"/>
          <w:sz w:val="28"/>
          <w:szCs w:val="28"/>
        </w:rPr>
        <w:lastRenderedPageBreak/>
        <w:t>Il existe dans presque tous les cas des signes objectifs, tantôt évidents, tantôt très discrets, qu'il importe de rechercher minutieuse</w:t>
      </w:r>
      <w:r w:rsidR="0094028D" w:rsidRPr="00113AEC">
        <w:rPr>
          <w:rStyle w:val="CharStyle23"/>
          <w:rFonts w:asciiTheme="minorBidi" w:hAnsiTheme="minorBidi" w:cstheme="minorBidi"/>
          <w:sz w:val="28"/>
          <w:szCs w:val="28"/>
        </w:rPr>
        <w:t>ment</w:t>
      </w:r>
    </w:p>
    <w:p w14:paraId="1C892F7F" w14:textId="795D862F" w:rsidR="00B65640" w:rsidRPr="00113AEC" w:rsidRDefault="00000000">
      <w:pPr>
        <w:pStyle w:val="Style22"/>
        <w:spacing w:after="180" w:line="221" w:lineRule="auto"/>
        <w:ind w:left="760" w:firstLine="20"/>
        <w:jc w:val="both"/>
        <w:rPr>
          <w:rFonts w:asciiTheme="minorBidi" w:hAnsiTheme="minorBidi" w:cstheme="minorBidi"/>
          <w:sz w:val="28"/>
          <w:szCs w:val="28"/>
        </w:rPr>
      </w:pPr>
      <w:r w:rsidRPr="00113AEC">
        <w:rPr>
          <w:rStyle w:val="CharStyle23"/>
          <w:rFonts w:asciiTheme="minorBidi" w:hAnsiTheme="minorBidi" w:cstheme="minorBidi"/>
          <w:sz w:val="28"/>
          <w:szCs w:val="28"/>
        </w:rPr>
        <w:lastRenderedPageBreak/>
        <w:t xml:space="preserve">, comme signes d'authenticité de la névralgie : </w:t>
      </w:r>
      <w:r w:rsidRPr="00113AEC">
        <w:rPr>
          <w:rStyle w:val="CharStyle23"/>
          <w:rFonts w:asciiTheme="minorBidi" w:hAnsiTheme="minorBidi" w:cstheme="minorBidi"/>
          <w:sz w:val="28"/>
          <w:szCs w:val="28"/>
          <w:lang w:eastAsia="en-US" w:bidi="en-US"/>
        </w:rPr>
        <w:t xml:space="preserve">modifications </w:t>
      </w:r>
      <w:r w:rsidRPr="00113AEC">
        <w:rPr>
          <w:rStyle w:val="CharStyle23"/>
          <w:rFonts w:asciiTheme="minorBidi" w:hAnsiTheme="minorBidi" w:cstheme="minorBidi"/>
          <w:sz w:val="28"/>
          <w:szCs w:val="28"/>
        </w:rPr>
        <w:t>des réflexes, troubles objectifs de la sensibilité, attitudes révélatrices, atrophies musculaires, discordances motrices, réactions électriques anormales, etc.,</w:t>
      </w:r>
    </w:p>
    <w:p w14:paraId="55EFDAAD" w14:textId="77777777" w:rsidR="00B65640" w:rsidRPr="00113AEC" w:rsidRDefault="00000000">
      <w:pPr>
        <w:pStyle w:val="Style22"/>
        <w:numPr>
          <w:ilvl w:val="0"/>
          <w:numId w:val="32"/>
        </w:numPr>
        <w:tabs>
          <w:tab w:val="left" w:pos="1290"/>
        </w:tabs>
        <w:spacing w:after="0" w:line="223" w:lineRule="auto"/>
        <w:ind w:left="760" w:firstLine="180"/>
        <w:jc w:val="both"/>
        <w:rPr>
          <w:rFonts w:asciiTheme="minorBidi" w:hAnsiTheme="minorBidi" w:cstheme="minorBidi"/>
          <w:sz w:val="28"/>
          <w:szCs w:val="28"/>
        </w:rPr>
      </w:pPr>
      <w:r w:rsidRPr="00113AEC">
        <w:rPr>
          <w:rStyle w:val="CharStyle23"/>
          <w:rFonts w:asciiTheme="minorBidi" w:hAnsiTheme="minorBidi" w:cstheme="minorBidi"/>
          <w:sz w:val="28"/>
          <w:szCs w:val="28"/>
        </w:rPr>
        <w:t>L’invalidité doit être appréciée en fonction à la fois de l’intensité et de l'extension des névralgies, de la gêne fonctionnelle apportée au travail et du retentissement possible sur l’état général. Elle est donc infiniment variable selon les cas, selon les réactions du blessé et selon même les périodes de l'affection.</w:t>
      </w:r>
    </w:p>
    <w:p w14:paraId="6DA4F9E2" w14:textId="77777777" w:rsidR="00B65640" w:rsidRPr="00113AEC" w:rsidRDefault="00000000">
      <w:pPr>
        <w:pStyle w:val="Style22"/>
        <w:spacing w:after="280" w:line="223" w:lineRule="auto"/>
        <w:ind w:left="760" w:firstLine="180"/>
        <w:jc w:val="both"/>
        <w:rPr>
          <w:rFonts w:asciiTheme="minorBidi" w:hAnsiTheme="minorBidi" w:cstheme="minorBidi"/>
          <w:sz w:val="28"/>
          <w:szCs w:val="28"/>
        </w:rPr>
      </w:pPr>
      <w:r w:rsidRPr="00113AEC">
        <w:rPr>
          <w:rStyle w:val="CharStyle23"/>
          <w:rFonts w:asciiTheme="minorBidi" w:hAnsiTheme="minorBidi" w:cstheme="minorBidi"/>
          <w:sz w:val="28"/>
          <w:szCs w:val="28"/>
        </w:rPr>
        <w:t>Voici, à titre d'exemple, l'étude des différents degrés d'invalidité dans la névralgie sciatique.</w:t>
      </w:r>
    </w:p>
    <w:p w14:paraId="6D13478A" w14:textId="77777777" w:rsidR="00B65640" w:rsidRPr="00113AEC" w:rsidRDefault="00000000">
      <w:pPr>
        <w:pStyle w:val="Style22"/>
        <w:spacing w:after="180" w:line="218" w:lineRule="auto"/>
        <w:ind w:firstLine="0"/>
        <w:jc w:val="center"/>
        <w:rPr>
          <w:rFonts w:asciiTheme="minorBidi" w:hAnsiTheme="minorBidi" w:cstheme="minorBidi"/>
          <w:b/>
          <w:bCs/>
          <w:sz w:val="28"/>
          <w:szCs w:val="28"/>
        </w:rPr>
      </w:pPr>
      <w:r w:rsidRPr="00113AEC">
        <w:rPr>
          <w:rStyle w:val="CharStyle23"/>
          <w:rFonts w:asciiTheme="minorBidi" w:hAnsiTheme="minorBidi" w:cstheme="minorBidi"/>
          <w:b/>
          <w:bCs/>
          <w:sz w:val="28"/>
          <w:szCs w:val="28"/>
        </w:rPr>
        <w:t>NÉVRALGIE SCIATIQUE</w:t>
      </w:r>
    </w:p>
    <w:p w14:paraId="17AC5D77" w14:textId="77777777" w:rsidR="00B65640" w:rsidRPr="00113AEC" w:rsidRDefault="00000000">
      <w:pPr>
        <w:pStyle w:val="Style22"/>
        <w:spacing w:after="180" w:line="218" w:lineRule="auto"/>
        <w:ind w:left="760" w:firstLine="180"/>
        <w:jc w:val="both"/>
        <w:rPr>
          <w:rFonts w:asciiTheme="minorBidi" w:hAnsiTheme="minorBidi" w:cstheme="minorBidi"/>
          <w:sz w:val="28"/>
          <w:szCs w:val="28"/>
        </w:rPr>
      </w:pPr>
      <w:r w:rsidRPr="00113AEC">
        <w:rPr>
          <w:rStyle w:val="CharStyle23"/>
          <w:rFonts w:asciiTheme="minorBidi" w:hAnsiTheme="minorBidi" w:cstheme="minorBidi"/>
          <w:sz w:val="28"/>
          <w:szCs w:val="28"/>
        </w:rPr>
        <w:t>Il s’agit uniquement des sciatiques persistantes ; les crises aigues de sciatique ne peuvent être considérées autrement que comme des affections épisodiques, non indemnisables :</w:t>
      </w:r>
    </w:p>
    <w:p w14:paraId="4A8A5A19" w14:textId="66C516D5" w:rsidR="00B65640" w:rsidRPr="00537EDB" w:rsidRDefault="00000000">
      <w:pPr>
        <w:pStyle w:val="Style19"/>
        <w:numPr>
          <w:ilvl w:val="0"/>
          <w:numId w:val="33"/>
        </w:numPr>
        <w:tabs>
          <w:tab w:val="left" w:pos="397"/>
        </w:tabs>
        <w:spacing w:after="0" w:line="199" w:lineRule="auto"/>
        <w:ind w:left="920" w:hanging="920"/>
        <w:jc w:val="both"/>
        <w:rPr>
          <w:rFonts w:asciiTheme="minorBidi" w:hAnsiTheme="minorBidi" w:cstheme="minorBidi"/>
        </w:rPr>
      </w:pPr>
      <w:r w:rsidRPr="00537EDB">
        <w:rPr>
          <w:rStyle w:val="CharStyle20"/>
          <w:rFonts w:asciiTheme="minorBidi" w:hAnsiTheme="minorBidi" w:cstheme="minorBidi"/>
        </w:rPr>
        <w:t>Névralgie</w:t>
      </w:r>
      <w:r w:rsidR="00265D34" w:rsidRPr="00537EDB">
        <w:rPr>
          <w:rStyle w:val="CharStyle20"/>
          <w:rFonts w:asciiTheme="minorBidi" w:hAnsiTheme="minorBidi" w:cstheme="minorBidi"/>
        </w:rPr>
        <w:t xml:space="preserve"> </w:t>
      </w:r>
      <w:r w:rsidRPr="00537EDB">
        <w:rPr>
          <w:rStyle w:val="CharStyle20"/>
          <w:rFonts w:asciiTheme="minorBidi" w:hAnsiTheme="minorBidi" w:cstheme="minorBidi"/>
        </w:rPr>
        <w:t>sciatique</w:t>
      </w:r>
      <w:r w:rsidR="00265D34" w:rsidRPr="00537EDB">
        <w:rPr>
          <w:rStyle w:val="CharStyle20"/>
          <w:rFonts w:asciiTheme="minorBidi" w:hAnsiTheme="minorBidi" w:cstheme="minorBidi"/>
        </w:rPr>
        <w:t xml:space="preserve"> </w:t>
      </w:r>
      <w:r w:rsidRPr="00537EDB">
        <w:rPr>
          <w:rStyle w:val="CharStyle20"/>
          <w:rFonts w:asciiTheme="minorBidi" w:hAnsiTheme="minorBidi" w:cstheme="minorBidi"/>
        </w:rPr>
        <w:t>légère</w:t>
      </w:r>
      <w:r w:rsidR="00265D34" w:rsidRPr="00537EDB">
        <w:rPr>
          <w:rStyle w:val="CharStyle20"/>
          <w:rFonts w:asciiTheme="minorBidi" w:hAnsiTheme="minorBidi" w:cstheme="minorBidi"/>
        </w:rPr>
        <w:t xml:space="preserve"> </w:t>
      </w:r>
      <w:r w:rsidRPr="00537EDB">
        <w:rPr>
          <w:rStyle w:val="CharStyle20"/>
          <w:rFonts w:asciiTheme="minorBidi" w:hAnsiTheme="minorBidi" w:cstheme="minorBidi"/>
        </w:rPr>
        <w:t>(</w:t>
      </w:r>
      <w:r w:rsidR="0094028D" w:rsidRPr="00537EDB">
        <w:rPr>
          <w:rStyle w:val="CharStyle20"/>
          <w:rFonts w:asciiTheme="minorBidi" w:hAnsiTheme="minorBidi" w:cstheme="minorBidi"/>
        </w:rPr>
        <w:t>confirment</w:t>
      </w:r>
      <w:r w:rsidRPr="00537EDB">
        <w:rPr>
          <w:rStyle w:val="CharStyle20"/>
          <w:rFonts w:asciiTheme="minorBidi" w:hAnsiTheme="minorBidi" w:cstheme="minorBidi"/>
        </w:rPr>
        <w:t xml:space="preserve"> dehors du signe de Lasègue et des points douloureux) par l'existence de signes objectifs, modifications du réflexe achilléen, atrophie mus</w:t>
      </w:r>
      <w:r w:rsidRPr="00537EDB">
        <w:rPr>
          <w:rStyle w:val="CharStyle20"/>
          <w:rFonts w:asciiTheme="minorBidi" w:hAnsiTheme="minorBidi" w:cstheme="minorBidi"/>
        </w:rPr>
        <w:softHyphen/>
        <w:t>culaire, scolioses, etc., mais sans</w:t>
      </w:r>
    </w:p>
    <w:p w14:paraId="38AF4FF1" w14:textId="77777777" w:rsidR="00B65640" w:rsidRPr="00537EDB" w:rsidRDefault="00000000">
      <w:pPr>
        <w:pStyle w:val="Style19"/>
        <w:tabs>
          <w:tab w:val="left" w:pos="6313"/>
        </w:tabs>
        <w:spacing w:after="80" w:line="199" w:lineRule="auto"/>
        <w:ind w:firstLine="920"/>
        <w:rPr>
          <w:rFonts w:asciiTheme="minorBidi" w:hAnsiTheme="minorBidi" w:cstheme="minorBidi"/>
        </w:rPr>
      </w:pPr>
      <w:r w:rsidRPr="00537EDB">
        <w:rPr>
          <w:rStyle w:val="CharStyle20"/>
          <w:rFonts w:asciiTheme="minorBidi" w:hAnsiTheme="minorBidi" w:cstheme="minorBidi"/>
        </w:rPr>
        <w:t>troubles graves de la marche . .</w:t>
      </w:r>
      <w:r w:rsidRPr="00537EDB">
        <w:rPr>
          <w:rStyle w:val="CharStyle20"/>
          <w:rFonts w:asciiTheme="minorBidi" w:hAnsiTheme="minorBidi" w:cstheme="minorBidi"/>
        </w:rPr>
        <w:tab/>
      </w:r>
      <w:r w:rsidRPr="00537EDB">
        <w:rPr>
          <w:rStyle w:val="CharStyle20"/>
          <w:rFonts w:asciiTheme="minorBidi" w:hAnsiTheme="minorBidi" w:cstheme="minorBidi"/>
          <w:lang w:val="en-US"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20</w:t>
      </w:r>
    </w:p>
    <w:p w14:paraId="204852D9" w14:textId="7AD29A00" w:rsidR="00B65640" w:rsidRPr="00155A1C" w:rsidRDefault="00000000" w:rsidP="00155A1C">
      <w:pPr>
        <w:pStyle w:val="Style19"/>
        <w:numPr>
          <w:ilvl w:val="0"/>
          <w:numId w:val="33"/>
        </w:numPr>
        <w:tabs>
          <w:tab w:val="left" w:pos="397"/>
        </w:tabs>
        <w:spacing w:after="0"/>
        <w:ind w:firstLine="0"/>
        <w:jc w:val="both"/>
        <w:rPr>
          <w:rFonts w:asciiTheme="minorBidi" w:hAnsiTheme="minorBidi" w:cstheme="minorBidi"/>
        </w:rPr>
      </w:pPr>
      <w:r w:rsidRPr="00537EDB">
        <w:rPr>
          <w:rStyle w:val="CharStyle20"/>
          <w:rFonts w:asciiTheme="minorBidi" w:hAnsiTheme="minorBidi" w:cstheme="minorBidi"/>
        </w:rPr>
        <w:t>Névralgie sciatique, d’intensité</w:t>
      </w:r>
      <w:r w:rsidR="00155A1C">
        <w:rPr>
          <w:rFonts w:asciiTheme="minorBidi" w:hAnsiTheme="minorBidi" w:cstheme="minorBidi"/>
        </w:rPr>
        <w:t xml:space="preserve"> </w:t>
      </w:r>
      <w:r w:rsidRPr="00155A1C">
        <w:rPr>
          <w:rStyle w:val="CharStyle20"/>
          <w:rFonts w:asciiTheme="minorBidi" w:hAnsiTheme="minorBidi" w:cstheme="minorBidi"/>
        </w:rPr>
        <w:t>moyenne, avec signes objectifs manifestes, gêne considérable de la marche et du travail ...</w:t>
      </w:r>
      <w:r w:rsidRPr="00155A1C">
        <w:rPr>
          <w:rStyle w:val="CharStyle20"/>
          <w:rFonts w:asciiTheme="minorBidi" w:hAnsiTheme="minorBidi" w:cstheme="minorBidi"/>
        </w:rPr>
        <w:tab/>
      </w:r>
      <w:r w:rsidRPr="00155A1C">
        <w:rPr>
          <w:rStyle w:val="CharStyle20"/>
          <w:rFonts w:asciiTheme="minorBidi" w:hAnsiTheme="minorBidi" w:cstheme="minorBidi"/>
          <w:lang w:eastAsia="en-US" w:bidi="en-US"/>
        </w:rPr>
        <w:t xml:space="preserve">25 </w:t>
      </w:r>
      <w:r w:rsidRPr="00155A1C">
        <w:rPr>
          <w:rStyle w:val="CharStyle20"/>
          <w:rFonts w:asciiTheme="minorBidi" w:hAnsiTheme="minorBidi" w:cstheme="minorBidi"/>
        </w:rPr>
        <w:t xml:space="preserve">à </w:t>
      </w:r>
      <w:r w:rsidRPr="00155A1C">
        <w:rPr>
          <w:rStyle w:val="CharStyle20"/>
          <w:rFonts w:asciiTheme="minorBidi" w:hAnsiTheme="minorBidi" w:cstheme="minorBidi"/>
          <w:lang w:eastAsia="en-US" w:bidi="en-US"/>
        </w:rPr>
        <w:t>40</w:t>
      </w:r>
    </w:p>
    <w:p w14:paraId="1E2DCB18" w14:textId="0FCB7C5C" w:rsidR="00B65640" w:rsidRPr="00537EDB" w:rsidRDefault="00000000" w:rsidP="0094028D">
      <w:pPr>
        <w:pStyle w:val="Style19"/>
        <w:numPr>
          <w:ilvl w:val="0"/>
          <w:numId w:val="33"/>
        </w:numPr>
        <w:tabs>
          <w:tab w:val="left" w:pos="397"/>
        </w:tabs>
        <w:spacing w:after="0" w:line="199" w:lineRule="auto"/>
        <w:ind w:firstLine="0"/>
        <w:jc w:val="both"/>
        <w:rPr>
          <w:rFonts w:asciiTheme="minorBidi" w:hAnsiTheme="minorBidi" w:cstheme="minorBidi"/>
        </w:rPr>
      </w:pPr>
      <w:r w:rsidRPr="00537EDB">
        <w:rPr>
          <w:rStyle w:val="CharStyle20"/>
          <w:rFonts w:asciiTheme="minorBidi" w:hAnsiTheme="minorBidi" w:cstheme="minorBidi"/>
        </w:rPr>
        <w:t>Névralgie sciatique grave, rendant le</w:t>
      </w:r>
      <w:r w:rsidR="0094028D" w:rsidRPr="00537EDB">
        <w:rPr>
          <w:rFonts w:asciiTheme="minorBidi" w:hAnsiTheme="minorBidi" w:cstheme="minorBidi"/>
        </w:rPr>
        <w:t xml:space="preserve"> </w:t>
      </w:r>
      <w:r w:rsidRPr="00537EDB">
        <w:rPr>
          <w:rStyle w:val="CharStyle20"/>
          <w:rFonts w:asciiTheme="minorBidi" w:hAnsiTheme="minorBidi" w:cstheme="minorBidi"/>
        </w:rPr>
        <w:t>travail et la marche impossibles, nécessitant souvent le séjour au lit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7F8A689C" w14:textId="31FF3D5D" w:rsidR="00B65640" w:rsidRPr="00537EDB" w:rsidRDefault="00000000" w:rsidP="0094028D">
      <w:pPr>
        <w:pStyle w:val="Style19"/>
        <w:numPr>
          <w:ilvl w:val="0"/>
          <w:numId w:val="33"/>
        </w:numPr>
        <w:tabs>
          <w:tab w:val="left" w:pos="397"/>
        </w:tabs>
        <w:spacing w:after="0" w:line="199" w:lineRule="auto"/>
        <w:ind w:firstLine="0"/>
        <w:jc w:val="both"/>
        <w:rPr>
          <w:rFonts w:asciiTheme="minorBidi" w:hAnsiTheme="minorBidi" w:cstheme="minorBidi"/>
        </w:rPr>
        <w:sectPr w:rsidR="00B65640" w:rsidRPr="00537EDB">
          <w:headerReference w:type="even" r:id="rId194"/>
          <w:headerReference w:type="default" r:id="rId195"/>
          <w:footerReference w:type="even" r:id="rId196"/>
          <w:footerReference w:type="default" r:id="rId197"/>
          <w:pgSz w:w="11909" w:h="16843"/>
          <w:pgMar w:top="1351" w:right="1346" w:bottom="1351" w:left="2354" w:header="0" w:footer="923" w:gutter="0"/>
          <w:pgNumType w:start="98"/>
          <w:cols w:space="720"/>
          <w:noEndnote/>
          <w:docGrid w:linePitch="360"/>
        </w:sectPr>
      </w:pPr>
      <w:r w:rsidRPr="00537EDB">
        <w:rPr>
          <w:rStyle w:val="CharStyle20"/>
          <w:rFonts w:asciiTheme="minorBidi" w:hAnsiTheme="minorBidi" w:cstheme="minorBidi"/>
        </w:rPr>
        <w:t>Névralgie sciatique compliquée d</w:t>
      </w:r>
      <w:r w:rsidR="0094028D" w:rsidRPr="00537EDB">
        <w:rPr>
          <w:rStyle w:val="CharStyle20"/>
          <w:rFonts w:asciiTheme="minorBidi" w:hAnsiTheme="minorBidi" w:cstheme="minorBidi"/>
        </w:rPr>
        <w:t xml:space="preserve">e </w:t>
      </w:r>
      <w:r w:rsidRPr="00537EDB">
        <w:rPr>
          <w:rStyle w:val="CharStyle20"/>
          <w:rFonts w:asciiTheme="minorBidi" w:hAnsiTheme="minorBidi" w:cstheme="minorBidi"/>
        </w:rPr>
        <w:t>réaction causalgique plus ou moins intense ou de retentisse</w:t>
      </w:r>
      <w:r w:rsidRPr="00537EDB">
        <w:rPr>
          <w:rStyle w:val="CharStyle20"/>
          <w:rFonts w:asciiTheme="minorBidi" w:hAnsiTheme="minorBidi" w:cstheme="minorBidi"/>
        </w:rPr>
        <w:softHyphen/>
        <w:t>ment sur l’état général</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0956275F" w14:textId="77777777" w:rsidR="00B65640" w:rsidRPr="00537EDB" w:rsidRDefault="00B65640">
      <w:pPr>
        <w:spacing w:line="240" w:lineRule="exact"/>
        <w:rPr>
          <w:rFonts w:asciiTheme="minorBidi" w:hAnsiTheme="minorBidi" w:cstheme="minorBidi"/>
          <w:sz w:val="19"/>
          <w:szCs w:val="19"/>
        </w:rPr>
      </w:pPr>
    </w:p>
    <w:p w14:paraId="49312D45" w14:textId="77777777" w:rsidR="00B65640" w:rsidRPr="00537EDB" w:rsidRDefault="00B65640">
      <w:pPr>
        <w:spacing w:before="49" w:after="49" w:line="240" w:lineRule="exact"/>
        <w:rPr>
          <w:rFonts w:asciiTheme="minorBidi" w:hAnsiTheme="minorBidi" w:cstheme="minorBidi"/>
          <w:sz w:val="19"/>
          <w:szCs w:val="19"/>
        </w:rPr>
      </w:pPr>
    </w:p>
    <w:p w14:paraId="7EA28E06" w14:textId="77777777" w:rsidR="00B65640" w:rsidRPr="00537EDB" w:rsidRDefault="00B65640">
      <w:pPr>
        <w:spacing w:line="1" w:lineRule="exact"/>
        <w:rPr>
          <w:rFonts w:asciiTheme="minorBidi" w:hAnsiTheme="minorBidi" w:cstheme="minorBidi"/>
        </w:rPr>
        <w:sectPr w:rsidR="00B65640" w:rsidRPr="00537EDB">
          <w:headerReference w:type="even" r:id="rId198"/>
          <w:headerReference w:type="default" r:id="rId199"/>
          <w:footerReference w:type="even" r:id="rId200"/>
          <w:footerReference w:type="default" r:id="rId201"/>
          <w:headerReference w:type="first" r:id="rId202"/>
          <w:footerReference w:type="first" r:id="rId203"/>
          <w:pgSz w:w="11932" w:h="16868"/>
          <w:pgMar w:top="1181" w:right="1398" w:bottom="1413" w:left="1109" w:header="0" w:footer="3" w:gutter="0"/>
          <w:pgNumType w:start="100"/>
          <w:cols w:space="720"/>
          <w:noEndnote/>
          <w:titlePg/>
          <w:docGrid w:linePitch="360"/>
        </w:sectPr>
      </w:pPr>
    </w:p>
    <w:p w14:paraId="607BDC17" w14:textId="77777777" w:rsidR="00B65640" w:rsidRPr="00537EDB" w:rsidRDefault="00B65640">
      <w:pPr>
        <w:spacing w:after="342" w:line="1" w:lineRule="exact"/>
        <w:rPr>
          <w:rFonts w:asciiTheme="minorBidi" w:hAnsiTheme="minorBidi" w:cstheme="minorBidi"/>
        </w:rPr>
      </w:pPr>
    </w:p>
    <w:p w14:paraId="0AB74828" w14:textId="77777777" w:rsidR="00B65640" w:rsidRPr="00537EDB" w:rsidRDefault="00B65640">
      <w:pPr>
        <w:spacing w:line="1" w:lineRule="exact"/>
        <w:rPr>
          <w:rFonts w:asciiTheme="minorBidi" w:hAnsiTheme="minorBidi" w:cstheme="minorBidi"/>
        </w:rPr>
        <w:sectPr w:rsidR="00B65640" w:rsidRPr="00537EDB">
          <w:type w:val="continuous"/>
          <w:pgSz w:w="11932" w:h="16868"/>
          <w:pgMar w:top="1181" w:right="1398" w:bottom="1413" w:left="1109" w:header="0" w:footer="3" w:gutter="0"/>
          <w:cols w:space="720"/>
          <w:noEndnote/>
          <w:docGrid w:linePitch="360"/>
        </w:sectPr>
      </w:pPr>
    </w:p>
    <w:p w14:paraId="3457EC4A" w14:textId="77777777" w:rsidR="00B65640" w:rsidRPr="00537EDB" w:rsidRDefault="00B65640">
      <w:pPr>
        <w:spacing w:line="240" w:lineRule="exact"/>
        <w:rPr>
          <w:rFonts w:asciiTheme="minorBidi" w:hAnsiTheme="minorBidi" w:cstheme="minorBidi"/>
          <w:sz w:val="19"/>
          <w:szCs w:val="19"/>
        </w:rPr>
      </w:pPr>
    </w:p>
    <w:p w14:paraId="2C10B0D8" w14:textId="77777777" w:rsidR="00B65640" w:rsidRPr="00537EDB" w:rsidRDefault="00B65640">
      <w:pPr>
        <w:spacing w:line="240" w:lineRule="exact"/>
        <w:rPr>
          <w:rFonts w:asciiTheme="minorBidi" w:hAnsiTheme="minorBidi" w:cstheme="minorBidi"/>
          <w:sz w:val="19"/>
          <w:szCs w:val="19"/>
        </w:rPr>
      </w:pPr>
    </w:p>
    <w:p w14:paraId="175D1FC5" w14:textId="77777777" w:rsidR="00B65640" w:rsidRPr="00537EDB" w:rsidRDefault="00B65640">
      <w:pPr>
        <w:spacing w:line="240" w:lineRule="exact"/>
        <w:rPr>
          <w:rFonts w:asciiTheme="minorBidi" w:hAnsiTheme="minorBidi" w:cstheme="minorBidi"/>
          <w:sz w:val="19"/>
          <w:szCs w:val="19"/>
        </w:rPr>
      </w:pPr>
    </w:p>
    <w:p w14:paraId="6A987F1D" w14:textId="77777777" w:rsidR="00B65640" w:rsidRPr="00537EDB" w:rsidRDefault="00B65640">
      <w:pPr>
        <w:spacing w:line="240" w:lineRule="exact"/>
        <w:rPr>
          <w:rFonts w:asciiTheme="minorBidi" w:hAnsiTheme="minorBidi" w:cstheme="minorBidi"/>
          <w:sz w:val="19"/>
          <w:szCs w:val="19"/>
        </w:rPr>
      </w:pPr>
    </w:p>
    <w:p w14:paraId="77515E5D" w14:textId="77777777" w:rsidR="00B65640" w:rsidRPr="00537EDB" w:rsidRDefault="00B65640">
      <w:pPr>
        <w:spacing w:line="240" w:lineRule="exact"/>
        <w:rPr>
          <w:rFonts w:asciiTheme="minorBidi" w:hAnsiTheme="minorBidi" w:cstheme="minorBidi"/>
          <w:sz w:val="19"/>
          <w:szCs w:val="19"/>
        </w:rPr>
      </w:pPr>
    </w:p>
    <w:p w14:paraId="079E0608" w14:textId="77777777" w:rsidR="00B65640" w:rsidRPr="00537EDB" w:rsidRDefault="00B65640">
      <w:pPr>
        <w:spacing w:before="68" w:after="68" w:line="240" w:lineRule="exact"/>
        <w:rPr>
          <w:rFonts w:asciiTheme="minorBidi" w:hAnsiTheme="minorBidi" w:cstheme="minorBidi"/>
          <w:sz w:val="19"/>
          <w:szCs w:val="19"/>
        </w:rPr>
      </w:pPr>
    </w:p>
    <w:p w14:paraId="545A1847" w14:textId="77777777" w:rsidR="00B65640" w:rsidRPr="00537EDB" w:rsidRDefault="00B65640">
      <w:pPr>
        <w:spacing w:line="1" w:lineRule="exact"/>
        <w:rPr>
          <w:rFonts w:asciiTheme="minorBidi" w:hAnsiTheme="minorBidi" w:cstheme="minorBidi"/>
        </w:rPr>
        <w:sectPr w:rsidR="00B65640" w:rsidRPr="00537EDB">
          <w:type w:val="continuous"/>
          <w:pgSz w:w="11932" w:h="16868"/>
          <w:pgMar w:top="3960" w:right="0" w:bottom="1512" w:left="0" w:header="0" w:footer="3" w:gutter="0"/>
          <w:cols w:space="720"/>
          <w:noEndnote/>
          <w:docGrid w:linePitch="360"/>
        </w:sectPr>
      </w:pPr>
    </w:p>
    <w:p w14:paraId="1F623E8D" w14:textId="77777777" w:rsidR="00B65640" w:rsidRPr="00537EDB" w:rsidRDefault="00B65640">
      <w:pPr>
        <w:pStyle w:val="Style27"/>
        <w:keepNext/>
        <w:keepLines/>
        <w:spacing w:after="1420"/>
        <w:rPr>
          <w:rFonts w:asciiTheme="minorBidi" w:hAnsiTheme="minorBidi" w:cstheme="minorBidi"/>
        </w:rPr>
      </w:pPr>
      <w:hyperlink w:anchor="bookmark22" w:tooltip="Current Document">
        <w:bookmarkStart w:id="74" w:name="bookmark182"/>
        <w:r w:rsidRPr="00537EDB">
          <w:rPr>
            <w:rStyle w:val="CharStyle28"/>
            <w:rFonts w:asciiTheme="minorBidi" w:hAnsiTheme="minorBidi" w:cstheme="minorBidi"/>
          </w:rPr>
          <w:t>PSYCH</w:t>
        </w:r>
      </w:hyperlink>
      <w:r w:rsidRPr="00537EDB">
        <w:rPr>
          <w:rStyle w:val="CharStyle28"/>
          <w:rFonts w:asciiTheme="minorBidi" w:hAnsiTheme="minorBidi" w:cstheme="minorBidi"/>
        </w:rPr>
        <w:t>OSES ET NÉVROSES</w:t>
      </w:r>
      <w:bookmarkEnd w:id="74"/>
    </w:p>
    <w:p w14:paraId="17066A23" w14:textId="42E5A255" w:rsidR="00B65640" w:rsidRPr="00537EDB" w:rsidRDefault="00000000">
      <w:pPr>
        <w:pStyle w:val="Style8"/>
        <w:keepNext/>
        <w:keepLines/>
        <w:spacing w:after="440" w:line="286" w:lineRule="auto"/>
        <w:jc w:val="center"/>
        <w:rPr>
          <w:rFonts w:asciiTheme="minorBidi" w:hAnsiTheme="minorBidi" w:cstheme="minorBidi"/>
        </w:rPr>
      </w:pPr>
      <w:bookmarkStart w:id="75" w:name="bookmark184"/>
      <w:r w:rsidRPr="00537EDB">
        <w:rPr>
          <w:rStyle w:val="CharStyle9"/>
          <w:rFonts w:asciiTheme="minorBidi" w:hAnsiTheme="minorBidi" w:cstheme="minorBidi"/>
          <w:b/>
          <w:bCs/>
        </w:rPr>
        <w:t>PSYCHOSES CHRONIQUES</w:t>
      </w:r>
      <w:r w:rsidRPr="00537EDB">
        <w:rPr>
          <w:rStyle w:val="CharStyle9"/>
          <w:rFonts w:asciiTheme="minorBidi" w:hAnsiTheme="minorBidi" w:cstheme="minorBidi"/>
          <w:b/>
          <w:bCs/>
        </w:rPr>
        <w:br/>
        <w:t>POST-TRAUMATI Q UES</w:t>
      </w:r>
      <w:r w:rsidRPr="00537EDB">
        <w:rPr>
          <w:rStyle w:val="CharStyle9"/>
          <w:rFonts w:asciiTheme="minorBidi" w:hAnsiTheme="minorBidi" w:cstheme="minorBidi"/>
          <w:b/>
          <w:bCs/>
        </w:rPr>
        <w:br/>
        <w:t xml:space="preserve">COMMOTION </w:t>
      </w:r>
      <w:r w:rsidRPr="00537EDB">
        <w:rPr>
          <w:rStyle w:val="CharStyle9"/>
          <w:rFonts w:asciiTheme="minorBidi" w:hAnsiTheme="minorBidi" w:cstheme="minorBidi"/>
          <w:b/>
          <w:bCs/>
          <w:lang w:eastAsia="en-US" w:bidi="en-US"/>
        </w:rPr>
        <w:t>NELLES</w:t>
      </w:r>
      <w:bookmarkEnd w:id="75"/>
    </w:p>
    <w:p w14:paraId="01FE1FE6" w14:textId="77777777" w:rsidR="00B65640" w:rsidRPr="00537EDB" w:rsidRDefault="00000000">
      <w:pPr>
        <w:pStyle w:val="Style19"/>
        <w:spacing w:after="140" w:line="199" w:lineRule="auto"/>
        <w:ind w:firstLine="840"/>
        <w:rPr>
          <w:rFonts w:asciiTheme="minorBidi" w:hAnsiTheme="minorBidi" w:cstheme="minorBidi"/>
        </w:rPr>
      </w:pPr>
      <w:r w:rsidRPr="00537EDB">
        <w:rPr>
          <w:rStyle w:val="CharStyle20"/>
          <w:rFonts w:asciiTheme="minorBidi" w:hAnsiTheme="minorBidi" w:cstheme="minorBidi"/>
        </w:rPr>
        <w:t>MALADIES MENTALES. - DÉMENCES</w:t>
      </w:r>
    </w:p>
    <w:p w14:paraId="0D1A62F2" w14:textId="77777777" w:rsidR="00B65640" w:rsidRPr="00537EDB" w:rsidRDefault="00000000">
      <w:pPr>
        <w:pStyle w:val="Style19"/>
        <w:spacing w:after="100" w:line="204" w:lineRule="auto"/>
        <w:ind w:left="200" w:firstLine="40"/>
        <w:rPr>
          <w:rFonts w:asciiTheme="minorBidi" w:hAnsiTheme="minorBidi" w:cstheme="minorBidi"/>
        </w:rPr>
      </w:pPr>
      <w:r w:rsidRPr="00537EDB">
        <w:rPr>
          <w:rStyle w:val="CharStyle20"/>
          <w:rFonts w:asciiTheme="minorBidi" w:hAnsiTheme="minorBidi" w:cstheme="minorBidi"/>
        </w:rPr>
        <w:t>Dans les cas où elles sont imputables à un gros traumatisme :</w:t>
      </w:r>
    </w:p>
    <w:p w14:paraId="2213B855" w14:textId="1FDB502E" w:rsidR="00B65640" w:rsidRPr="00537EDB" w:rsidRDefault="00000000" w:rsidP="0094028D">
      <w:pPr>
        <w:pStyle w:val="Style19"/>
        <w:spacing w:after="0" w:line="199" w:lineRule="auto"/>
        <w:ind w:left="200" w:hanging="200"/>
        <w:jc w:val="both"/>
        <w:rPr>
          <w:rFonts w:asciiTheme="minorBidi" w:hAnsiTheme="minorBidi" w:cstheme="minorBidi"/>
        </w:rPr>
      </w:pPr>
      <w:r w:rsidRPr="00537EDB">
        <w:rPr>
          <w:rStyle w:val="CharStyle20"/>
          <w:rFonts w:asciiTheme="minorBidi" w:hAnsiTheme="minorBidi" w:cstheme="minorBidi"/>
        </w:rPr>
        <w:t>Démence incomplète. — Affaiblissement simple des facultés mentales, notamment de l'attention et de l'affectivité ; états d’indifférence sans perte profonde de la mémoire et avec conservation</w:t>
      </w:r>
      <w:r w:rsidR="0094028D" w:rsidRPr="00537EDB">
        <w:rPr>
          <w:rFonts w:asciiTheme="minorBidi" w:hAnsiTheme="minorBidi" w:cstheme="minorBidi"/>
        </w:rPr>
        <w:t xml:space="preserve"> </w:t>
      </w:r>
      <w:r w:rsidRPr="00537EDB">
        <w:rPr>
          <w:rStyle w:val="CharStyle20"/>
          <w:rFonts w:asciiTheme="minorBidi" w:hAnsiTheme="minorBidi" w:cstheme="minorBidi"/>
        </w:rPr>
        <w:t>partielle de la capacité fonctionnelle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60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90</w:t>
      </w:r>
    </w:p>
    <w:p w14:paraId="69936008" w14:textId="77777777" w:rsidR="00B65640" w:rsidRPr="00537EDB" w:rsidRDefault="00000000">
      <w:pPr>
        <w:pStyle w:val="Style19"/>
        <w:tabs>
          <w:tab w:val="right" w:leader="dot" w:pos="8134"/>
        </w:tabs>
        <w:spacing w:after="220"/>
        <w:ind w:left="200" w:hanging="200"/>
        <w:jc w:val="both"/>
        <w:rPr>
          <w:rFonts w:asciiTheme="minorBidi" w:hAnsiTheme="minorBidi" w:cstheme="minorBidi"/>
        </w:rPr>
      </w:pPr>
      <w:r w:rsidRPr="00537EDB">
        <w:rPr>
          <w:rStyle w:val="CharStyle20"/>
          <w:rFonts w:asciiTheme="minorBidi" w:hAnsiTheme="minorBidi" w:cstheme="minorBidi"/>
        </w:rPr>
        <w:t>Démence complète. — Affaiblissement prononcé et global des facultés mentales avec ou sans gâtisme, et toutes manifestations ou complica</w:t>
      </w:r>
      <w:r w:rsidRPr="00537EDB">
        <w:rPr>
          <w:rStyle w:val="CharStyle20"/>
          <w:rFonts w:asciiTheme="minorBidi" w:hAnsiTheme="minorBidi" w:cstheme="minorBidi"/>
        </w:rPr>
        <w:softHyphen/>
        <w:t>tions comprises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100</w:t>
      </w:r>
    </w:p>
    <w:p w14:paraId="55D7F3DD" w14:textId="77777777" w:rsidR="00B65640" w:rsidRPr="00537EDB" w:rsidRDefault="00000000">
      <w:pPr>
        <w:pStyle w:val="Style27"/>
        <w:keepNext/>
        <w:keepLines/>
        <w:spacing w:after="180"/>
        <w:ind w:firstLine="240"/>
        <w:jc w:val="left"/>
        <w:rPr>
          <w:rFonts w:asciiTheme="minorBidi" w:hAnsiTheme="minorBidi" w:cstheme="minorBidi"/>
        </w:rPr>
      </w:pPr>
      <w:bookmarkStart w:id="76" w:name="bookmark186"/>
      <w:r w:rsidRPr="00537EDB">
        <w:rPr>
          <w:rStyle w:val="CharStyle28"/>
          <w:rFonts w:asciiTheme="minorBidi" w:hAnsiTheme="minorBidi" w:cstheme="minorBidi"/>
        </w:rPr>
        <w:t>PSYCHOSES ET NÉVROSES</w:t>
      </w:r>
      <w:bookmarkEnd w:id="76"/>
    </w:p>
    <w:p w14:paraId="7C340F5C" w14:textId="77777777" w:rsidR="0094028D" w:rsidRPr="00537EDB" w:rsidRDefault="0094028D">
      <w:pPr>
        <w:pStyle w:val="Style31"/>
        <w:keepNext/>
        <w:keepLines/>
        <w:spacing w:after="100" w:line="214" w:lineRule="auto"/>
        <w:ind w:left="280" w:hanging="280"/>
        <w:jc w:val="both"/>
        <w:rPr>
          <w:rStyle w:val="CharStyle32"/>
          <w:rFonts w:asciiTheme="minorBidi" w:hAnsiTheme="minorBidi" w:cstheme="minorBidi"/>
          <w:b/>
          <w:bCs/>
        </w:rPr>
      </w:pPr>
      <w:bookmarkStart w:id="77" w:name="bookmark188"/>
    </w:p>
    <w:p w14:paraId="6FC8BD73" w14:textId="475E4865" w:rsidR="00B65640" w:rsidRPr="00537EDB" w:rsidRDefault="00000000">
      <w:pPr>
        <w:pStyle w:val="Style31"/>
        <w:keepNext/>
        <w:keepLines/>
        <w:spacing w:after="100" w:line="214" w:lineRule="auto"/>
        <w:ind w:left="280" w:hanging="280"/>
        <w:jc w:val="both"/>
        <w:rPr>
          <w:rFonts w:asciiTheme="minorBidi" w:hAnsiTheme="minorBidi" w:cstheme="minorBidi"/>
        </w:rPr>
      </w:pPr>
      <w:r w:rsidRPr="00537EDB">
        <w:rPr>
          <w:rStyle w:val="CharStyle32"/>
          <w:rFonts w:asciiTheme="minorBidi" w:hAnsiTheme="minorBidi" w:cstheme="minorBidi"/>
          <w:b/>
          <w:bCs/>
        </w:rPr>
        <w:t>PSYCHOSES</w:t>
      </w:r>
      <w:r w:rsidR="00155A1C">
        <w:rPr>
          <w:rStyle w:val="CharStyle32"/>
          <w:rFonts w:asciiTheme="minorBidi" w:hAnsiTheme="minorBidi" w:cstheme="minorBidi"/>
          <w:b/>
          <w:bCs/>
        </w:rPr>
        <w:t xml:space="preserve"> </w:t>
      </w:r>
      <w:r w:rsidRPr="00537EDB">
        <w:rPr>
          <w:rStyle w:val="CharStyle32"/>
          <w:rFonts w:asciiTheme="minorBidi" w:hAnsiTheme="minorBidi" w:cstheme="minorBidi"/>
          <w:b/>
          <w:bCs/>
        </w:rPr>
        <w:t>CHRONIQUES POST-TRAUMA</w:t>
      </w:r>
      <w:r w:rsidRPr="00537EDB">
        <w:rPr>
          <w:rStyle w:val="CharStyle32"/>
          <w:rFonts w:asciiTheme="minorBidi" w:hAnsiTheme="minorBidi" w:cstheme="minorBidi"/>
          <w:b/>
          <w:bCs/>
        </w:rPr>
        <w:softHyphen/>
        <w:t>TIQUES COMMOTIONNELLES</w:t>
      </w:r>
      <w:bookmarkEnd w:id="77"/>
    </w:p>
    <w:p w14:paraId="0318D699" w14:textId="6906F662" w:rsidR="00B65640" w:rsidRPr="00113AEC" w:rsidRDefault="00000000">
      <w:pPr>
        <w:pStyle w:val="Style22"/>
        <w:spacing w:after="0"/>
        <w:ind w:firstLine="32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Il s’agit d’un problème excessivement délicat. Déjà un certain nombre d’états semi-démentiels ou démentiels ont été envisagés lors de l'étude de l’encéphalopathie traumatique, qui s’accompagne quelquefois de signes neurologiques cliniques et qui se traduit surtout par des perturbations de </w:t>
      </w:r>
      <w:r w:rsidR="0094028D" w:rsidRPr="00113AEC">
        <w:rPr>
          <w:rStyle w:val="CharStyle23"/>
          <w:rFonts w:asciiTheme="minorBidi" w:hAnsiTheme="minorBidi" w:cstheme="minorBidi"/>
          <w:sz w:val="28"/>
          <w:szCs w:val="28"/>
        </w:rPr>
        <w:t>l’</w:t>
      </w:r>
      <w:r w:rsidRPr="00113AEC">
        <w:rPr>
          <w:rStyle w:val="CharStyle23"/>
          <w:rFonts w:asciiTheme="minorBidi" w:hAnsiTheme="minorBidi" w:cstheme="minorBidi"/>
          <w:sz w:val="28"/>
          <w:szCs w:val="28"/>
        </w:rPr>
        <w:t xml:space="preserve">E.E.G. ou par la constatation d’une atrophie cérébrale à la </w:t>
      </w:r>
      <w:r w:rsidRPr="00113AEC">
        <w:rPr>
          <w:rStyle w:val="CharStyle23"/>
          <w:rFonts w:asciiTheme="minorBidi" w:hAnsiTheme="minorBidi" w:cstheme="minorBidi"/>
          <w:sz w:val="28"/>
          <w:szCs w:val="28"/>
          <w:lang w:eastAsia="en-US" w:bidi="en-US"/>
        </w:rPr>
        <w:t xml:space="preserve">pneumo- </w:t>
      </w:r>
      <w:r w:rsidRPr="00113AEC">
        <w:rPr>
          <w:rStyle w:val="CharStyle23"/>
          <w:rFonts w:asciiTheme="minorBidi" w:hAnsiTheme="minorBidi" w:cstheme="minorBidi"/>
          <w:sz w:val="28"/>
          <w:szCs w:val="28"/>
        </w:rPr>
        <w:t>encéphalographie.</w:t>
      </w:r>
    </w:p>
    <w:p w14:paraId="6AED5BC2" w14:textId="77777777" w:rsidR="00B65640" w:rsidRPr="00113AEC" w:rsidRDefault="00000000">
      <w:pPr>
        <w:pStyle w:val="Style22"/>
        <w:spacing w:after="0"/>
        <w:ind w:firstLine="320"/>
        <w:jc w:val="both"/>
        <w:rPr>
          <w:rFonts w:asciiTheme="minorBidi" w:hAnsiTheme="minorBidi" w:cstheme="minorBidi"/>
          <w:sz w:val="28"/>
          <w:szCs w:val="28"/>
        </w:rPr>
      </w:pPr>
      <w:r w:rsidRPr="00113AEC">
        <w:rPr>
          <w:rStyle w:val="CharStyle23"/>
          <w:rFonts w:asciiTheme="minorBidi" w:hAnsiTheme="minorBidi" w:cstheme="minorBidi"/>
          <w:sz w:val="28"/>
          <w:szCs w:val="28"/>
        </w:rPr>
        <w:t>En dehors de ces faits de troubles psychiques liés à une atteinte céré</w:t>
      </w:r>
      <w:r w:rsidRPr="00113AEC">
        <w:rPr>
          <w:rStyle w:val="CharStyle23"/>
          <w:rFonts w:asciiTheme="minorBidi" w:hAnsiTheme="minorBidi" w:cstheme="minorBidi"/>
          <w:sz w:val="28"/>
          <w:szCs w:val="28"/>
        </w:rPr>
        <w:softHyphen/>
        <w:t>brale diffuse, il existe d'autres faits, dont l'interprétation est plus délicate.</w:t>
      </w:r>
    </w:p>
    <w:p w14:paraId="2EE619D1" w14:textId="2EF9F9B5" w:rsidR="00B65640" w:rsidRPr="00113AEC" w:rsidRDefault="00000000">
      <w:pPr>
        <w:pStyle w:val="Style22"/>
        <w:spacing w:after="0"/>
        <w:ind w:firstLine="32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Une psychose peut évoluer après un traumatisme, mais quel </w:t>
      </w:r>
      <w:r w:rsidRPr="00113AEC">
        <w:rPr>
          <w:rStyle w:val="CharStyle23"/>
          <w:rFonts w:asciiTheme="minorBidi" w:hAnsiTheme="minorBidi" w:cstheme="minorBidi"/>
          <w:sz w:val="28"/>
          <w:szCs w:val="28"/>
        </w:rPr>
        <w:lastRenderedPageBreak/>
        <w:t xml:space="preserve">rôle celui-ci </w:t>
      </w:r>
      <w:r w:rsidR="001A60C0" w:rsidRPr="00113AEC">
        <w:rPr>
          <w:rStyle w:val="CharStyle23"/>
          <w:rFonts w:asciiTheme="minorBidi" w:hAnsiTheme="minorBidi" w:cstheme="minorBidi"/>
          <w:sz w:val="28"/>
          <w:szCs w:val="28"/>
        </w:rPr>
        <w:t>a-t</w:t>
      </w:r>
      <w:r w:rsidRPr="00113AEC">
        <w:rPr>
          <w:rStyle w:val="CharStyle23"/>
          <w:rFonts w:asciiTheme="minorBidi" w:hAnsiTheme="minorBidi" w:cstheme="minorBidi"/>
          <w:sz w:val="28"/>
          <w:szCs w:val="28"/>
        </w:rPr>
        <w:t xml:space="preserve">-il joué dans son déclenchement ? N’y avait-il pas une prédisposition latente et déjà n’existait-il pas une maladie </w:t>
      </w:r>
      <w:r w:rsidR="001A60C0" w:rsidRPr="00113AEC">
        <w:rPr>
          <w:rStyle w:val="CharStyle23"/>
          <w:rFonts w:asciiTheme="minorBidi" w:hAnsiTheme="minorBidi" w:cstheme="minorBidi"/>
          <w:sz w:val="28"/>
          <w:szCs w:val="28"/>
        </w:rPr>
        <w:t>infraclinique</w:t>
      </w:r>
      <w:r w:rsidRPr="00113AEC">
        <w:rPr>
          <w:rStyle w:val="CharStyle23"/>
          <w:rFonts w:asciiTheme="minorBidi" w:hAnsiTheme="minorBidi" w:cstheme="minorBidi"/>
          <w:sz w:val="28"/>
          <w:szCs w:val="28"/>
        </w:rPr>
        <w:t xml:space="preserve"> ? Quel rôle l’émotion </w:t>
      </w:r>
      <w:r w:rsidR="00155A1C" w:rsidRPr="00113AEC">
        <w:rPr>
          <w:rStyle w:val="CharStyle23"/>
          <w:rFonts w:asciiTheme="minorBidi" w:hAnsiTheme="minorBidi" w:cstheme="minorBidi"/>
          <w:sz w:val="28"/>
          <w:szCs w:val="28"/>
        </w:rPr>
        <w:t>a-t</w:t>
      </w:r>
      <w:r w:rsidRPr="00113AEC">
        <w:rPr>
          <w:rStyle w:val="CharStyle23"/>
          <w:rFonts w:asciiTheme="minorBidi" w:hAnsiTheme="minorBidi" w:cstheme="minorBidi"/>
          <w:sz w:val="28"/>
          <w:szCs w:val="28"/>
        </w:rPr>
        <w:t>-elle joué en induisant tout d’abord un état névrotique et celui pouvant exceptionnellement se transformer en état psychotique ?</w:t>
      </w:r>
    </w:p>
    <w:p w14:paraId="4C79268A" w14:textId="77777777" w:rsidR="00B65640" w:rsidRPr="00113AEC" w:rsidRDefault="00000000">
      <w:pPr>
        <w:pStyle w:val="Style22"/>
        <w:spacing w:after="0"/>
        <w:ind w:firstLine="320"/>
        <w:jc w:val="both"/>
        <w:rPr>
          <w:rFonts w:asciiTheme="minorBidi" w:hAnsiTheme="minorBidi" w:cstheme="minorBidi"/>
          <w:sz w:val="28"/>
          <w:szCs w:val="28"/>
        </w:rPr>
      </w:pPr>
      <w:r w:rsidRPr="00113AEC">
        <w:rPr>
          <w:rStyle w:val="CharStyle23"/>
          <w:rFonts w:asciiTheme="minorBidi" w:hAnsiTheme="minorBidi" w:cstheme="minorBidi"/>
          <w:sz w:val="28"/>
          <w:szCs w:val="28"/>
        </w:rPr>
        <w:t>De toute manière, il ne faut retenir que les cas où le traumatisme a été important et a entraîné un syndrome post-commotionnel immédiat important. (Le problème des névroses traumatiques sera envisagé plus loin.)</w:t>
      </w:r>
    </w:p>
    <w:p w14:paraId="5EC85E23" w14:textId="77777777"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Les psychoses chroniques post-traumatiques peuvent réaliser les faits suivants :</w:t>
      </w:r>
    </w:p>
    <w:p w14:paraId="47D05508" w14:textId="77777777" w:rsidR="00B65640" w:rsidRPr="00113AEC" w:rsidRDefault="00000000">
      <w:pPr>
        <w:pStyle w:val="Style22"/>
        <w:numPr>
          <w:ilvl w:val="0"/>
          <w:numId w:val="34"/>
        </w:numPr>
        <w:tabs>
          <w:tab w:val="left" w:pos="531"/>
        </w:tabs>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État démentiel incomplet (qui est lié ou non à un substratum ana</w:t>
      </w:r>
      <w:r w:rsidRPr="00113AEC">
        <w:rPr>
          <w:rStyle w:val="CharStyle23"/>
          <w:rFonts w:asciiTheme="minorBidi" w:hAnsiTheme="minorBidi" w:cstheme="minorBidi"/>
          <w:sz w:val="28"/>
          <w:szCs w:val="28"/>
        </w:rPr>
        <w:softHyphen/>
        <w:t>tomique constatable).</w:t>
      </w:r>
    </w:p>
    <w:p w14:paraId="1E5AF876" w14:textId="50F501CF"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S’il s’agit de troubles de </w:t>
      </w:r>
      <w:r w:rsidR="001A60C0" w:rsidRPr="00113AEC">
        <w:rPr>
          <w:rStyle w:val="CharStyle23"/>
          <w:rFonts w:asciiTheme="minorBidi" w:hAnsiTheme="minorBidi" w:cstheme="minorBidi"/>
          <w:sz w:val="28"/>
          <w:szCs w:val="28"/>
        </w:rPr>
        <w:t>l’</w:t>
      </w:r>
      <w:r w:rsidRPr="00113AEC">
        <w:rPr>
          <w:rStyle w:val="CharStyle23"/>
          <w:rFonts w:asciiTheme="minorBidi" w:hAnsiTheme="minorBidi" w:cstheme="minorBidi"/>
          <w:sz w:val="28"/>
          <w:szCs w:val="28"/>
        </w:rPr>
        <w:t>attention, de la mémoire, de I</w:t>
      </w:r>
      <w:r w:rsidR="001A60C0" w:rsidRPr="00113AEC">
        <w:rPr>
          <w:rStyle w:val="CharStyle23"/>
          <w:rFonts w:asciiTheme="minorBidi" w:hAnsiTheme="minorBidi" w:cstheme="minorBidi"/>
          <w:sz w:val="28"/>
          <w:szCs w:val="28"/>
        </w:rPr>
        <w:t>a v</w:t>
      </w:r>
      <w:r w:rsidRPr="00113AEC">
        <w:rPr>
          <w:rStyle w:val="CharStyle23"/>
          <w:rFonts w:asciiTheme="minorBidi" w:hAnsiTheme="minorBidi" w:cstheme="minorBidi"/>
          <w:sz w:val="28"/>
          <w:szCs w:val="28"/>
        </w:rPr>
        <w:t>italité géné</w:t>
      </w:r>
      <w:r w:rsidRPr="00113AEC">
        <w:rPr>
          <w:rStyle w:val="CharStyle23"/>
          <w:rFonts w:asciiTheme="minorBidi" w:hAnsiTheme="minorBidi" w:cstheme="minorBidi"/>
          <w:sz w:val="28"/>
          <w:szCs w:val="28"/>
        </w:rPr>
        <w:softHyphen/>
        <w:t xml:space="preserve">rale (qui constituent en fait un syndrome post-commotionnel tardif grave), le taux va de </w:t>
      </w:r>
      <w:r w:rsidRPr="00113AEC">
        <w:rPr>
          <w:rStyle w:val="CharStyle23"/>
          <w:rFonts w:asciiTheme="minorBidi" w:hAnsiTheme="minorBidi" w:cstheme="minorBidi"/>
          <w:sz w:val="28"/>
          <w:szCs w:val="28"/>
          <w:lang w:eastAsia="en-US" w:bidi="en-US"/>
        </w:rPr>
        <w:t xml:space="preserve">5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eastAsia="en-US" w:bidi="en-US"/>
        </w:rPr>
        <w:t xml:space="preserve">25 </w:t>
      </w:r>
      <w:r w:rsidRPr="00113AEC">
        <w:rPr>
          <w:rStyle w:val="CharStyle23"/>
          <w:rFonts w:asciiTheme="minorBidi" w:hAnsiTheme="minorBidi" w:cstheme="minorBidi"/>
          <w:sz w:val="28"/>
          <w:szCs w:val="28"/>
        </w:rPr>
        <w:t xml:space="preserve">p. </w:t>
      </w:r>
      <w:r w:rsidRPr="00113AEC">
        <w:rPr>
          <w:rStyle w:val="CharStyle23"/>
          <w:rFonts w:asciiTheme="minorBidi" w:hAnsiTheme="minorBidi" w:cstheme="minorBidi"/>
          <w:sz w:val="28"/>
          <w:szCs w:val="28"/>
          <w:lang w:eastAsia="en-US" w:bidi="en-US"/>
        </w:rPr>
        <w:t>100.</w:t>
      </w:r>
    </w:p>
    <w:p w14:paraId="22FA9791" w14:textId="4794F31E" w:rsidR="00B65640" w:rsidRPr="00113AEC" w:rsidRDefault="00000000">
      <w:pPr>
        <w:pStyle w:val="Style22"/>
        <w:spacing w:after="6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Si l’état démentiel est plus important</w:t>
      </w:r>
      <w:r w:rsidR="001A60C0" w:rsidRPr="00113AEC">
        <w:rPr>
          <w:rStyle w:val="CharStyle23"/>
          <w:rFonts w:asciiTheme="minorBidi" w:hAnsiTheme="minorBidi" w:cstheme="minorBidi"/>
          <w:sz w:val="28"/>
          <w:szCs w:val="28"/>
        </w:rPr>
        <w:t> ;</w:t>
      </w:r>
      <w:r w:rsidRPr="00113AEC">
        <w:rPr>
          <w:rStyle w:val="CharStyle23"/>
          <w:rFonts w:asciiTheme="minorBidi" w:hAnsiTheme="minorBidi" w:cstheme="minorBidi"/>
          <w:sz w:val="28"/>
          <w:szCs w:val="28"/>
        </w:rPr>
        <w:t xml:space="preserve"> entraînant une inactivité profes</w:t>
      </w:r>
      <w:r w:rsidRPr="00113AEC">
        <w:rPr>
          <w:rStyle w:val="CharStyle23"/>
          <w:rFonts w:asciiTheme="minorBidi" w:hAnsiTheme="minorBidi" w:cstheme="minorBidi"/>
          <w:sz w:val="28"/>
          <w:szCs w:val="28"/>
        </w:rPr>
        <w:softHyphen/>
        <w:t>sionnelle</w:t>
      </w:r>
      <w:r w:rsidR="001A60C0" w:rsidRPr="00113AEC">
        <w:rPr>
          <w:rStyle w:val="CharStyle23"/>
          <w:rFonts w:asciiTheme="minorBidi" w:hAnsiTheme="minorBidi" w:cstheme="minorBidi"/>
          <w:sz w:val="28"/>
          <w:szCs w:val="28"/>
        </w:rPr>
        <w:t> ;</w:t>
      </w:r>
      <w:r w:rsidRPr="00113AEC">
        <w:rPr>
          <w:rStyle w:val="CharStyle23"/>
          <w:rFonts w:asciiTheme="minorBidi" w:hAnsiTheme="minorBidi" w:cstheme="minorBidi"/>
          <w:sz w:val="28"/>
          <w:szCs w:val="28"/>
        </w:rPr>
        <w:t xml:space="preserve"> sans qu’il y ait cependant une inaptitude totale à la vie sociale» le taux ira de </w:t>
      </w:r>
      <w:r w:rsidRPr="00113AEC">
        <w:rPr>
          <w:rStyle w:val="CharStyle23"/>
          <w:rFonts w:asciiTheme="minorBidi" w:hAnsiTheme="minorBidi" w:cstheme="minorBidi"/>
          <w:sz w:val="28"/>
          <w:szCs w:val="28"/>
          <w:lang w:eastAsia="en-US" w:bidi="en-US"/>
        </w:rPr>
        <w:t xml:space="preserve">25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eastAsia="en-US" w:bidi="en-US"/>
        </w:rPr>
        <w:t xml:space="preserve">75 </w:t>
      </w:r>
      <w:r w:rsidRPr="00113AEC">
        <w:rPr>
          <w:rStyle w:val="CharStyle23"/>
          <w:rFonts w:asciiTheme="minorBidi" w:hAnsiTheme="minorBidi" w:cstheme="minorBidi"/>
          <w:sz w:val="28"/>
          <w:szCs w:val="28"/>
        </w:rPr>
        <w:t>p. 100*</w:t>
      </w:r>
    </w:p>
    <w:p w14:paraId="02956135" w14:textId="77777777" w:rsidR="00B65640" w:rsidRPr="00113AEC" w:rsidRDefault="00000000">
      <w:pPr>
        <w:pStyle w:val="Style22"/>
        <w:numPr>
          <w:ilvl w:val="0"/>
          <w:numId w:val="34"/>
        </w:numPr>
        <w:tabs>
          <w:tab w:val="left" w:pos="562"/>
        </w:tabs>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État démentiel complet. Un tel état peut aller de l’inaptitude à toute vie sociale à l’état démentiel complet avec gâtisme et nécessité soit d’internement ou tout au moins nécessité d'une surveillance fami</w:t>
      </w:r>
      <w:r w:rsidRPr="00113AEC">
        <w:rPr>
          <w:rStyle w:val="CharStyle23"/>
          <w:rFonts w:asciiTheme="minorBidi" w:hAnsiTheme="minorBidi" w:cstheme="minorBidi"/>
          <w:sz w:val="28"/>
          <w:szCs w:val="28"/>
        </w:rPr>
        <w:softHyphen/>
        <w:t xml:space="preserve">liale permanente. Le taux va de </w:t>
      </w:r>
      <w:r w:rsidRPr="00113AEC">
        <w:rPr>
          <w:rStyle w:val="CharStyle23"/>
          <w:rFonts w:asciiTheme="minorBidi" w:hAnsiTheme="minorBidi" w:cstheme="minorBidi"/>
          <w:sz w:val="28"/>
          <w:szCs w:val="28"/>
          <w:lang w:val="en-US" w:eastAsia="en-US" w:bidi="en-US"/>
        </w:rPr>
        <w:t xml:space="preserve">75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val="en-US" w:eastAsia="en-US" w:bidi="en-US"/>
        </w:rPr>
        <w:t>100.</w:t>
      </w:r>
    </w:p>
    <w:p w14:paraId="37BEE554" w14:textId="77777777"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A côté de ces faits démentiels se posent d’autres problèmes plus compli</w:t>
      </w:r>
      <w:r w:rsidRPr="00113AEC">
        <w:rPr>
          <w:rStyle w:val="CharStyle23"/>
          <w:rFonts w:asciiTheme="minorBidi" w:hAnsiTheme="minorBidi" w:cstheme="minorBidi"/>
          <w:sz w:val="28"/>
          <w:szCs w:val="28"/>
        </w:rPr>
        <w:softHyphen/>
        <w:t>qués encore.</w:t>
      </w:r>
    </w:p>
    <w:p w14:paraId="31708E67" w14:textId="77777777"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Un état maniaco-dépressif ne peut être imputé à un traumatisme.</w:t>
      </w:r>
    </w:p>
    <w:p w14:paraId="4613C974" w14:textId="51649334" w:rsidR="00B65640" w:rsidRPr="00113AEC" w:rsidRDefault="00000000">
      <w:pPr>
        <w:pStyle w:val="Style22"/>
        <w:spacing w:after="140"/>
        <w:ind w:firstLine="240"/>
        <w:jc w:val="both"/>
        <w:rPr>
          <w:rFonts w:asciiTheme="minorBidi" w:hAnsiTheme="minorBidi" w:cstheme="minorBidi"/>
          <w:sz w:val="28"/>
          <w:szCs w:val="28"/>
        </w:rPr>
        <w:sectPr w:rsidR="00B65640" w:rsidRPr="00113AEC">
          <w:type w:val="continuous"/>
          <w:pgSz w:w="11932" w:h="16868"/>
          <w:pgMar w:top="3960" w:right="1506" w:bottom="1512" w:left="2213" w:header="0" w:footer="3" w:gutter="0"/>
          <w:cols w:space="720"/>
          <w:noEndnote/>
          <w:docGrid w:linePitch="360"/>
        </w:sectPr>
      </w:pPr>
      <w:r w:rsidRPr="00113AEC">
        <w:rPr>
          <w:rStyle w:val="CharStyle23"/>
          <w:rFonts w:asciiTheme="minorBidi" w:hAnsiTheme="minorBidi" w:cstheme="minorBidi"/>
          <w:sz w:val="28"/>
          <w:szCs w:val="28"/>
        </w:rPr>
        <w:t xml:space="preserve">Un état schizophrénique, en revanche, peut s’observer dans le devenir de certains traumatismes crâniens graves et la notion de schizophrénie traumatique est admise, mais il faut qu’une enquête précise révèle </w:t>
      </w:r>
      <w:r w:rsidR="001A60C0" w:rsidRPr="00113AEC">
        <w:rPr>
          <w:rStyle w:val="CharStyle23"/>
          <w:rFonts w:asciiTheme="minorBidi" w:hAnsiTheme="minorBidi" w:cstheme="minorBidi"/>
          <w:sz w:val="28"/>
          <w:szCs w:val="28"/>
        </w:rPr>
        <w:t>l’</w:t>
      </w:r>
      <w:r w:rsidRPr="00113AEC">
        <w:rPr>
          <w:rStyle w:val="CharStyle23"/>
          <w:rFonts w:asciiTheme="minorBidi" w:hAnsiTheme="minorBidi" w:cstheme="minorBidi"/>
          <w:sz w:val="28"/>
          <w:szCs w:val="28"/>
        </w:rPr>
        <w:t>intégrité mentale antérieure et il faut aussi que le traumatisme ait été impor</w:t>
      </w:r>
      <w:r w:rsidRPr="00113AEC">
        <w:rPr>
          <w:rStyle w:val="CharStyle23"/>
          <w:rFonts w:asciiTheme="minorBidi" w:hAnsiTheme="minorBidi" w:cstheme="minorBidi"/>
          <w:sz w:val="28"/>
          <w:szCs w:val="28"/>
        </w:rPr>
        <w:softHyphen/>
        <w:t>tant et ait entraîné un syndrome post-commotionnel immédiat grave.</w:t>
      </w:r>
    </w:p>
    <w:p w14:paraId="00243E49" w14:textId="77777777" w:rsidR="00B65640" w:rsidRPr="00537EDB" w:rsidRDefault="00000000">
      <w:pPr>
        <w:pStyle w:val="Style8"/>
        <w:keepNext/>
        <w:keepLines/>
        <w:spacing w:before="8260" w:after="500"/>
        <w:jc w:val="center"/>
        <w:rPr>
          <w:rFonts w:asciiTheme="minorBidi" w:hAnsiTheme="minorBidi" w:cstheme="minorBidi"/>
        </w:rPr>
      </w:pPr>
      <w:bookmarkStart w:id="78" w:name="bookmark190"/>
      <w:r w:rsidRPr="00537EDB">
        <w:rPr>
          <w:rStyle w:val="CharStyle9"/>
          <w:rFonts w:asciiTheme="minorBidi" w:hAnsiTheme="minorBidi" w:cstheme="minorBidi"/>
          <w:b/>
          <w:bCs/>
        </w:rPr>
        <w:lastRenderedPageBreak/>
        <w:t>NÉVROSES POST-TRAUMATIQUES</w:t>
      </w:r>
      <w:bookmarkEnd w:id="78"/>
    </w:p>
    <w:p w14:paraId="16A2FCE3" w14:textId="77777777" w:rsidR="00B65640" w:rsidRPr="00537EDB" w:rsidRDefault="00000000">
      <w:pPr>
        <w:pStyle w:val="Style19"/>
        <w:spacing w:after="0" w:line="199" w:lineRule="auto"/>
        <w:ind w:left="2740" w:firstLine="0"/>
        <w:rPr>
          <w:rFonts w:asciiTheme="minorBidi" w:hAnsiTheme="minorBidi" w:cstheme="minorBidi"/>
        </w:rPr>
      </w:pPr>
      <w:r w:rsidRPr="00537EDB">
        <w:rPr>
          <w:rStyle w:val="CharStyle20"/>
          <w:rFonts w:asciiTheme="minorBidi" w:hAnsiTheme="minorBidi" w:cstheme="minorBidi"/>
        </w:rPr>
        <w:t>NÉVROSES</w:t>
      </w:r>
    </w:p>
    <w:p w14:paraId="05CC5F95" w14:textId="77777777" w:rsidR="00B65640" w:rsidRPr="00537EDB" w:rsidRDefault="00000000">
      <w:pPr>
        <w:pStyle w:val="Style19"/>
        <w:numPr>
          <w:ilvl w:val="0"/>
          <w:numId w:val="35"/>
        </w:numPr>
        <w:tabs>
          <w:tab w:val="left" w:pos="1098"/>
        </w:tabs>
        <w:spacing w:after="220" w:line="199" w:lineRule="auto"/>
        <w:ind w:firstLine="620"/>
        <w:rPr>
          <w:rFonts w:asciiTheme="minorBidi" w:hAnsiTheme="minorBidi" w:cstheme="minorBidi"/>
        </w:rPr>
      </w:pPr>
      <w:r w:rsidRPr="00537EDB">
        <w:rPr>
          <w:rStyle w:val="CharStyle20"/>
          <w:rFonts w:asciiTheme="minorBidi" w:hAnsiTheme="minorBidi" w:cstheme="minorBidi"/>
        </w:rPr>
        <w:t xml:space="preserve">- ÉTATS </w:t>
      </w:r>
      <w:r w:rsidRPr="00537EDB">
        <w:rPr>
          <w:rStyle w:val="CharStyle20"/>
          <w:rFonts w:asciiTheme="minorBidi" w:hAnsiTheme="minorBidi" w:cstheme="minorBidi"/>
          <w:lang w:val="en-US" w:eastAsia="en-US" w:bidi="en-US"/>
        </w:rPr>
        <w:t xml:space="preserve">NEURO </w:t>
      </w:r>
      <w:r w:rsidRPr="00537EDB">
        <w:rPr>
          <w:rStyle w:val="CharStyle20"/>
          <w:rFonts w:asciiTheme="minorBidi" w:hAnsiTheme="minorBidi" w:cstheme="minorBidi"/>
        </w:rPr>
        <w:t>PSYCHASTÉNIQUES</w:t>
      </w:r>
    </w:p>
    <w:p w14:paraId="0C7B9A88" w14:textId="77777777" w:rsidR="00B65640" w:rsidRPr="00537EDB" w:rsidRDefault="00000000">
      <w:pPr>
        <w:pStyle w:val="Style19"/>
        <w:spacing w:after="220" w:line="199" w:lineRule="auto"/>
        <w:ind w:firstLine="240"/>
        <w:rPr>
          <w:rFonts w:asciiTheme="minorBidi" w:hAnsiTheme="minorBidi" w:cstheme="minorBidi"/>
        </w:rPr>
      </w:pPr>
      <w:r w:rsidRPr="00537EDB">
        <w:rPr>
          <w:rStyle w:val="CharStyle20"/>
          <w:rFonts w:asciiTheme="minorBidi" w:hAnsiTheme="minorBidi" w:cstheme="minorBidi"/>
        </w:rPr>
        <w:t>Comprenant tous les syndromes à base d'épui</w:t>
      </w:r>
      <w:r w:rsidRPr="00537EDB">
        <w:rPr>
          <w:rStyle w:val="CharStyle20"/>
          <w:rFonts w:asciiTheme="minorBidi" w:hAnsiTheme="minorBidi" w:cstheme="minorBidi"/>
        </w:rPr>
        <w:softHyphen/>
        <w:t>sement physique ou psychique et d’hyper-émo</w:t>
      </w:r>
      <w:r w:rsidRPr="00537EDB">
        <w:rPr>
          <w:rStyle w:val="CharStyle20"/>
          <w:rFonts w:asciiTheme="minorBidi" w:hAnsiTheme="minorBidi" w:cstheme="minorBidi"/>
        </w:rPr>
        <w:softHyphen/>
        <w:t>tivité anxieuse :</w:t>
      </w:r>
    </w:p>
    <w:p w14:paraId="7CE4027F" w14:textId="77777777" w:rsidR="00B65640" w:rsidRPr="00537EDB" w:rsidRDefault="00000000">
      <w:pPr>
        <w:pStyle w:val="Style19"/>
        <w:numPr>
          <w:ilvl w:val="0"/>
          <w:numId w:val="36"/>
        </w:numPr>
        <w:tabs>
          <w:tab w:val="left" w:pos="889"/>
        </w:tabs>
        <w:spacing w:after="140" w:line="199" w:lineRule="auto"/>
        <w:ind w:left="1160" w:hanging="680"/>
        <w:rPr>
          <w:rFonts w:asciiTheme="minorBidi" w:hAnsiTheme="minorBidi" w:cstheme="minorBidi"/>
        </w:rPr>
      </w:pPr>
      <w:r w:rsidRPr="00537EDB">
        <w:rPr>
          <w:rStyle w:val="CharStyle20"/>
          <w:rFonts w:asciiTheme="minorBidi" w:hAnsiTheme="minorBidi" w:cstheme="minorBidi"/>
        </w:rPr>
        <w:t>Cas à prédominance clinique d'épuisement physique ou psychique (réaction émo</w:t>
      </w:r>
      <w:r w:rsidRPr="00537EDB">
        <w:rPr>
          <w:rStyle w:val="CharStyle20"/>
          <w:rFonts w:asciiTheme="minorBidi" w:hAnsiTheme="minorBidi" w:cstheme="minorBidi"/>
        </w:rPr>
        <w:softHyphen/>
        <w:t>tionnelle causée par un accident) :</w:t>
      </w:r>
    </w:p>
    <w:p w14:paraId="17799BC1" w14:textId="5A3593FE" w:rsidR="00B65640" w:rsidRPr="00537EDB" w:rsidRDefault="00000000" w:rsidP="001A60C0">
      <w:pPr>
        <w:pStyle w:val="Style19"/>
        <w:spacing w:after="0" w:line="199" w:lineRule="auto"/>
        <w:ind w:firstLine="0"/>
        <w:rPr>
          <w:rFonts w:asciiTheme="minorBidi" w:hAnsiTheme="minorBidi" w:cstheme="minorBidi"/>
        </w:rPr>
      </w:pPr>
      <w:r w:rsidRPr="00537EDB">
        <w:rPr>
          <w:rStyle w:val="CharStyle20"/>
          <w:rFonts w:asciiTheme="minorBidi" w:hAnsiTheme="minorBidi" w:cstheme="minorBidi"/>
        </w:rPr>
        <w:t>Signes fonctionnels d’ordre somatique sans symp</w:t>
      </w:r>
      <w:r w:rsidRPr="00537EDB">
        <w:rPr>
          <w:rStyle w:val="CharStyle20"/>
          <w:rFonts w:asciiTheme="minorBidi" w:hAnsiTheme="minorBidi" w:cstheme="minorBidi"/>
        </w:rPr>
        <w:softHyphen/>
        <w:t>tômes objectifs</w:t>
      </w:r>
      <w:r w:rsidRPr="00537EDB">
        <w:rPr>
          <w:rStyle w:val="CharStyle20"/>
          <w:rFonts w:asciiTheme="minorBidi" w:hAnsiTheme="minorBidi" w:cstheme="minorBidi"/>
        </w:rPr>
        <w:tab/>
        <w:t xml:space="preserve"> </w:t>
      </w:r>
      <w:r w:rsidR="001A60C0"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0</w:t>
      </w:r>
      <w:r w:rsidR="001A60C0"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5FDF4CAE" w14:textId="77777777" w:rsidR="001A60C0" w:rsidRPr="00537EDB" w:rsidRDefault="00000000">
      <w:pPr>
        <w:pStyle w:val="Style19"/>
        <w:tabs>
          <w:tab w:val="left" w:leader="dot" w:pos="6579"/>
        </w:tabs>
        <w:spacing w:after="220"/>
        <w:ind w:left="220" w:hanging="220"/>
        <w:rPr>
          <w:rStyle w:val="CharStyle20"/>
          <w:rFonts w:asciiTheme="minorBidi" w:hAnsiTheme="minorBidi" w:cstheme="minorBidi"/>
        </w:rPr>
      </w:pPr>
      <w:r w:rsidRPr="00537EDB">
        <w:rPr>
          <w:rStyle w:val="CharStyle20"/>
          <w:rFonts w:asciiTheme="minorBidi" w:hAnsiTheme="minorBidi" w:cstheme="minorBidi"/>
        </w:rPr>
        <w:t>Signes somatiques avec retentissement net sur l'état général</w:t>
      </w:r>
      <w:r w:rsidRPr="00537EDB">
        <w:rPr>
          <w:rStyle w:val="CharStyle20"/>
          <w:rFonts w:asciiTheme="minorBidi" w:hAnsiTheme="minorBidi" w:cstheme="minorBidi"/>
        </w:rPr>
        <w:tab/>
        <w:t xml:space="preserve"> </w:t>
      </w:r>
    </w:p>
    <w:p w14:paraId="2F590A17" w14:textId="6416CFFA" w:rsidR="00B65640" w:rsidRDefault="001A60C0">
      <w:pPr>
        <w:pStyle w:val="Style19"/>
        <w:tabs>
          <w:tab w:val="left" w:leader="dot" w:pos="6579"/>
        </w:tabs>
        <w:spacing w:after="220"/>
        <w:ind w:left="220" w:hanging="220"/>
        <w:rPr>
          <w:rStyle w:val="CharStyle20"/>
          <w:rFonts w:asciiTheme="minorBidi" w:hAnsiTheme="minorBidi" w:cstheme="minorBidi"/>
          <w:lang w:eastAsia="en-US" w:bidi="en-US"/>
        </w:rPr>
      </w:pP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050A8E4E" w14:textId="77777777" w:rsidR="00155A1C" w:rsidRPr="00537EDB" w:rsidRDefault="00155A1C" w:rsidP="00155A1C">
      <w:pPr>
        <w:pStyle w:val="Style19"/>
        <w:tabs>
          <w:tab w:val="right" w:leader="dot" w:pos="7311"/>
          <w:tab w:val="left" w:pos="7514"/>
        </w:tabs>
        <w:spacing w:after="80" w:line="199" w:lineRule="auto"/>
        <w:ind w:left="240" w:hanging="240"/>
        <w:jc w:val="both"/>
        <w:rPr>
          <w:rFonts w:asciiTheme="minorBidi" w:hAnsiTheme="minorBidi" w:cstheme="minorBidi"/>
        </w:rPr>
      </w:pPr>
      <w:r w:rsidRPr="00537EDB">
        <w:rPr>
          <w:rStyle w:val="CharStyle20"/>
          <w:rFonts w:asciiTheme="minorBidi" w:hAnsiTheme="minorBidi" w:cstheme="minorBidi"/>
        </w:rPr>
        <w:t>Signes psychiques allant de la fatigabilité céré</w:t>
      </w:r>
      <w:r w:rsidRPr="00537EDB">
        <w:rPr>
          <w:rStyle w:val="CharStyle20"/>
          <w:rFonts w:asciiTheme="minorBidi" w:hAnsiTheme="minorBidi" w:cstheme="minorBidi"/>
        </w:rPr>
        <w:softHyphen/>
        <w:t>brale simple à l'impuissance intellectuelle ca</w:t>
      </w:r>
      <w:r w:rsidRPr="00537EDB">
        <w:rPr>
          <w:rStyle w:val="CharStyle20"/>
          <w:rFonts w:asciiTheme="minorBidi" w:hAnsiTheme="minorBidi" w:cstheme="minorBidi"/>
        </w:rPr>
        <w:softHyphen/>
        <w:t>ractérisée (consciente)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0101F971" w14:textId="77777777" w:rsidR="00155A1C" w:rsidRPr="00537EDB" w:rsidRDefault="00155A1C" w:rsidP="00155A1C">
      <w:pPr>
        <w:pStyle w:val="Style19"/>
        <w:tabs>
          <w:tab w:val="left" w:pos="7195"/>
        </w:tabs>
        <w:spacing w:after="80"/>
        <w:ind w:left="240" w:hanging="240"/>
        <w:jc w:val="both"/>
        <w:rPr>
          <w:rFonts w:asciiTheme="minorBidi" w:hAnsiTheme="minorBidi" w:cstheme="minorBidi"/>
        </w:rPr>
      </w:pPr>
      <w:r w:rsidRPr="00537EDB">
        <w:rPr>
          <w:rStyle w:val="CharStyle20"/>
          <w:rFonts w:asciiTheme="minorBidi" w:hAnsiTheme="minorBidi" w:cstheme="minorBidi"/>
        </w:rPr>
        <w:t>Symptômes vago-sympathiques marqués ou prédo</w:t>
      </w:r>
      <w:r w:rsidRPr="00537EDB">
        <w:rPr>
          <w:rStyle w:val="CharStyle20"/>
          <w:rFonts w:asciiTheme="minorBidi" w:hAnsiTheme="minorBidi" w:cstheme="minorBidi"/>
        </w:rPr>
        <w:softHyphen/>
        <w:t xml:space="preserve">minants (en </w:t>
      </w:r>
      <w:r w:rsidRPr="00537EDB">
        <w:rPr>
          <w:rStyle w:val="CharStyle20"/>
          <w:rFonts w:asciiTheme="minorBidi" w:hAnsiTheme="minorBidi" w:cstheme="minorBidi"/>
        </w:rPr>
        <w:lastRenderedPageBreak/>
        <w:t>plus de l'invalidité ci-dessus). ...</w:t>
      </w:r>
      <w:r w:rsidRPr="00537EDB">
        <w:rPr>
          <w:rStyle w:val="CharStyle20"/>
          <w:rFonts w:asciiTheme="minorBidi" w:hAnsiTheme="minorBidi" w:cstheme="minorBidi"/>
        </w:rPr>
        <w:tab/>
      </w:r>
      <w:r w:rsidRPr="00537EDB">
        <w:rPr>
          <w:rStyle w:val="CharStyle20"/>
          <w:rFonts w:asciiTheme="minorBidi" w:hAnsiTheme="minorBidi" w:cstheme="minorBidi"/>
          <w:lang w:val="en-US"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20</w:t>
      </w:r>
    </w:p>
    <w:p w14:paraId="43CB12E2" w14:textId="4E5234CE" w:rsidR="00155A1C" w:rsidRPr="00537EDB" w:rsidRDefault="00155A1C" w:rsidP="006D23E4">
      <w:pPr>
        <w:pStyle w:val="Style19"/>
        <w:numPr>
          <w:ilvl w:val="0"/>
          <w:numId w:val="36"/>
        </w:numPr>
        <w:tabs>
          <w:tab w:val="left" w:pos="878"/>
        </w:tabs>
        <w:spacing w:after="80" w:line="192" w:lineRule="auto"/>
        <w:ind w:left="940" w:hanging="460"/>
        <w:jc w:val="both"/>
        <w:rPr>
          <w:rFonts w:asciiTheme="minorBidi" w:hAnsiTheme="minorBidi" w:cstheme="minorBidi"/>
        </w:rPr>
      </w:pPr>
      <w:r w:rsidRPr="00537EDB">
        <w:rPr>
          <w:rStyle w:val="CharStyle20"/>
          <w:rFonts w:asciiTheme="minorBidi" w:hAnsiTheme="minorBidi" w:cstheme="minorBidi"/>
        </w:rPr>
        <w:t>Cas à prédominance clinique d’hyper-émoti</w:t>
      </w:r>
      <w:r w:rsidRPr="00537EDB">
        <w:rPr>
          <w:rStyle w:val="CharStyle20"/>
          <w:rFonts w:asciiTheme="minorBidi" w:hAnsiTheme="minorBidi" w:cstheme="minorBidi"/>
        </w:rPr>
        <w:softHyphen/>
        <w:t>vité anxieuse :</w:t>
      </w:r>
    </w:p>
    <w:p w14:paraId="60A02FBC" w14:textId="77777777" w:rsidR="00155A1C" w:rsidRPr="006D23E4" w:rsidRDefault="00155A1C" w:rsidP="00155A1C">
      <w:pPr>
        <w:pStyle w:val="Style19"/>
        <w:tabs>
          <w:tab w:val="right" w:leader="dot" w:pos="7311"/>
          <w:tab w:val="left" w:pos="7509"/>
        </w:tabs>
        <w:spacing w:after="260"/>
        <w:ind w:left="240" w:hanging="240"/>
        <w:jc w:val="both"/>
        <w:rPr>
          <w:rStyle w:val="CharStyle20"/>
          <w:rFonts w:asciiTheme="minorBidi" w:hAnsiTheme="minorBidi" w:cstheme="minorBidi"/>
          <w:lang w:eastAsia="en-US" w:bidi="en-US"/>
        </w:rPr>
      </w:pPr>
      <w:r w:rsidRPr="00537EDB">
        <w:rPr>
          <w:rStyle w:val="CharStyle20"/>
          <w:rFonts w:asciiTheme="minorBidi" w:hAnsiTheme="minorBidi" w:cstheme="minorBidi"/>
        </w:rPr>
        <w:t>Syndromes anxieux provoqués par un gros acci</w:t>
      </w:r>
      <w:r w:rsidRPr="00537EDB">
        <w:rPr>
          <w:rStyle w:val="CharStyle20"/>
          <w:rFonts w:asciiTheme="minorBidi" w:hAnsiTheme="minorBidi" w:cstheme="minorBidi"/>
        </w:rPr>
        <w:softHyphen/>
        <w:t>dent (explosions, électrocutions, etc.). Suivant l’intensité des symptômes considérés en eux- mêmes</w:t>
      </w:r>
      <w:r w:rsidRPr="00537EDB">
        <w:rPr>
          <w:rStyle w:val="CharStyle20"/>
          <w:rFonts w:asciiTheme="minorBidi" w:hAnsiTheme="minorBidi" w:cstheme="minorBidi"/>
        </w:rPr>
        <w:tab/>
        <w:t xml:space="preserve">  </w:t>
      </w:r>
      <w:r w:rsidRPr="006D23E4">
        <w:rPr>
          <w:rStyle w:val="CharStyle20"/>
          <w:rFonts w:asciiTheme="minorBidi" w:hAnsiTheme="minorBidi" w:cstheme="minorBidi"/>
          <w:lang w:eastAsia="en-US" w:bidi="en-US"/>
        </w:rPr>
        <w:t>10</w:t>
      </w:r>
      <w:r w:rsidRPr="006D23E4">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6D23E4">
        <w:rPr>
          <w:rStyle w:val="CharStyle20"/>
          <w:rFonts w:asciiTheme="minorBidi" w:hAnsiTheme="minorBidi" w:cstheme="minorBidi"/>
          <w:lang w:eastAsia="en-US" w:bidi="en-US"/>
        </w:rPr>
        <w:t>50</w:t>
      </w:r>
    </w:p>
    <w:p w14:paraId="3FE5A2E7" w14:textId="3912A035" w:rsidR="00155A1C" w:rsidRPr="00537EDB" w:rsidRDefault="00CB4FCB" w:rsidP="00CB4FCB">
      <w:pPr>
        <w:pStyle w:val="Style19"/>
        <w:tabs>
          <w:tab w:val="left" w:pos="620"/>
        </w:tabs>
        <w:spacing w:after="160"/>
        <w:ind w:firstLine="0"/>
        <w:rPr>
          <w:rFonts w:asciiTheme="minorBidi" w:hAnsiTheme="minorBidi" w:cstheme="minorBidi"/>
        </w:rPr>
      </w:pPr>
      <w:r>
        <w:rPr>
          <w:rStyle w:val="CharStyle20"/>
          <w:rFonts w:asciiTheme="minorBidi" w:hAnsiTheme="minorBidi" w:cstheme="minorBidi"/>
        </w:rPr>
        <w:t>B.</w:t>
      </w:r>
      <w:r w:rsidR="00155A1C" w:rsidRPr="00537EDB">
        <w:rPr>
          <w:rStyle w:val="CharStyle20"/>
          <w:rFonts w:asciiTheme="minorBidi" w:hAnsiTheme="minorBidi" w:cstheme="minorBidi"/>
        </w:rPr>
        <w:t>— ÉTATS HYSTÉRIQUES ET PITHIATIQUES</w:t>
      </w:r>
    </w:p>
    <w:p w14:paraId="67A74A30" w14:textId="77777777" w:rsidR="00155A1C" w:rsidRPr="00537EDB" w:rsidRDefault="00155A1C" w:rsidP="00155A1C">
      <w:pPr>
        <w:pStyle w:val="Style19"/>
        <w:spacing w:after="0"/>
        <w:ind w:right="1420" w:firstLine="240"/>
        <w:jc w:val="both"/>
        <w:rPr>
          <w:rFonts w:asciiTheme="minorBidi" w:hAnsiTheme="minorBidi" w:cstheme="minorBidi"/>
        </w:rPr>
      </w:pPr>
      <w:r w:rsidRPr="00537EDB">
        <w:rPr>
          <w:rStyle w:val="CharStyle20"/>
          <w:rFonts w:asciiTheme="minorBidi" w:hAnsiTheme="minorBidi" w:cstheme="minorBidi"/>
        </w:rPr>
        <w:t>Si les manifestations pithiatiques sont isolées, elles n'entraînent pas d'invalidité.</w:t>
      </w:r>
    </w:p>
    <w:p w14:paraId="17D5FE37" w14:textId="77777777" w:rsidR="00155A1C" w:rsidRPr="00537EDB" w:rsidRDefault="00155A1C" w:rsidP="00155A1C">
      <w:pPr>
        <w:pStyle w:val="Style19"/>
        <w:spacing w:after="260"/>
        <w:ind w:right="1420" w:firstLine="240"/>
        <w:jc w:val="both"/>
        <w:rPr>
          <w:rFonts w:asciiTheme="minorBidi" w:hAnsiTheme="minorBidi" w:cstheme="minorBidi"/>
        </w:rPr>
      </w:pPr>
      <w:r w:rsidRPr="00537EDB">
        <w:rPr>
          <w:rStyle w:val="CharStyle20"/>
          <w:rFonts w:asciiTheme="minorBidi" w:hAnsiTheme="minorBidi" w:cstheme="minorBidi"/>
        </w:rPr>
        <w:t>Si elles sont associées à des troubles organi</w:t>
      </w:r>
      <w:r w:rsidRPr="00537EDB">
        <w:rPr>
          <w:rStyle w:val="CharStyle20"/>
          <w:rFonts w:asciiTheme="minorBidi" w:hAnsiTheme="minorBidi" w:cstheme="minorBidi"/>
        </w:rPr>
        <w:softHyphen/>
        <w:t>ques, l'évaluation sera faite en tenant compte seu</w:t>
      </w:r>
      <w:r w:rsidRPr="00537EDB">
        <w:rPr>
          <w:rStyle w:val="CharStyle20"/>
          <w:rFonts w:asciiTheme="minorBidi" w:hAnsiTheme="minorBidi" w:cstheme="minorBidi"/>
        </w:rPr>
        <w:softHyphen/>
        <w:t>lement de la gêne résultant des troubles orga</w:t>
      </w:r>
      <w:r w:rsidRPr="00537EDB">
        <w:rPr>
          <w:rStyle w:val="CharStyle20"/>
          <w:rFonts w:asciiTheme="minorBidi" w:hAnsiTheme="minorBidi" w:cstheme="minorBidi"/>
        </w:rPr>
        <w:softHyphen/>
        <w:t>niques.</w:t>
      </w:r>
    </w:p>
    <w:p w14:paraId="0786313E" w14:textId="30626814" w:rsidR="00155A1C" w:rsidRPr="00537EDB" w:rsidRDefault="00CB4FCB" w:rsidP="00CB4FCB">
      <w:pPr>
        <w:pStyle w:val="Style19"/>
        <w:tabs>
          <w:tab w:val="left" w:pos="620"/>
        </w:tabs>
        <w:spacing w:after="160"/>
        <w:ind w:firstLine="0"/>
        <w:rPr>
          <w:rFonts w:asciiTheme="minorBidi" w:hAnsiTheme="minorBidi" w:cstheme="minorBidi"/>
        </w:rPr>
      </w:pPr>
      <w:r>
        <w:rPr>
          <w:rStyle w:val="CharStyle20"/>
          <w:rFonts w:asciiTheme="minorBidi" w:hAnsiTheme="minorBidi" w:cstheme="minorBidi"/>
        </w:rPr>
        <w:t>C.</w:t>
      </w:r>
      <w:r w:rsidR="00155A1C" w:rsidRPr="00537EDB">
        <w:rPr>
          <w:rStyle w:val="CharStyle20"/>
          <w:rFonts w:asciiTheme="minorBidi" w:hAnsiTheme="minorBidi" w:cstheme="minorBidi"/>
        </w:rPr>
        <w:t>— SYNDROMES MOTEURS FONCTIONNELS</w:t>
      </w:r>
    </w:p>
    <w:p w14:paraId="421BBFE9" w14:textId="77777777" w:rsidR="00155A1C" w:rsidRPr="00537EDB" w:rsidRDefault="00155A1C" w:rsidP="00155A1C">
      <w:pPr>
        <w:pStyle w:val="Style19"/>
        <w:tabs>
          <w:tab w:val="right" w:leader="dot" w:pos="7311"/>
          <w:tab w:val="left" w:pos="7494"/>
        </w:tabs>
        <w:spacing w:after="160"/>
        <w:ind w:firstLine="0"/>
        <w:rPr>
          <w:rFonts w:asciiTheme="minorBidi" w:hAnsiTheme="minorBidi" w:cstheme="minorBidi"/>
        </w:rPr>
        <w:sectPr w:rsidR="00155A1C" w:rsidRPr="00537EDB" w:rsidSect="00155A1C">
          <w:headerReference w:type="even" r:id="rId204"/>
          <w:headerReference w:type="default" r:id="rId205"/>
          <w:footerReference w:type="even" r:id="rId206"/>
          <w:footerReference w:type="default" r:id="rId207"/>
          <w:headerReference w:type="first" r:id="rId208"/>
          <w:footerReference w:type="first" r:id="rId209"/>
          <w:pgSz w:w="11927" w:h="16863"/>
          <w:pgMar w:top="1460" w:right="1587" w:bottom="1508" w:left="2131" w:header="0" w:footer="3" w:gutter="0"/>
          <w:cols w:space="720"/>
          <w:noEndnote/>
          <w:titlePg/>
          <w:docGrid w:linePitch="360"/>
        </w:sectPr>
      </w:pPr>
      <w:r w:rsidRPr="00537EDB">
        <w:rPr>
          <w:rStyle w:val="CharStyle20"/>
          <w:rFonts w:asciiTheme="minorBidi" w:hAnsiTheme="minorBidi" w:cstheme="minorBidi"/>
        </w:rPr>
        <w:t>Sans base organique décelable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696AC3C7" w14:textId="77777777" w:rsidR="00155A1C" w:rsidRPr="00537EDB" w:rsidRDefault="00155A1C" w:rsidP="00155A1C">
      <w:pPr>
        <w:pStyle w:val="Style19"/>
        <w:tabs>
          <w:tab w:val="right" w:leader="dot" w:pos="7311"/>
          <w:tab w:val="left" w:pos="7509"/>
        </w:tabs>
        <w:spacing w:after="260"/>
        <w:ind w:left="240" w:hanging="240"/>
        <w:jc w:val="both"/>
        <w:rPr>
          <w:rFonts w:asciiTheme="minorBidi" w:hAnsiTheme="minorBidi" w:cstheme="minorBidi"/>
        </w:rPr>
      </w:pPr>
    </w:p>
    <w:p w14:paraId="1B577404" w14:textId="77777777" w:rsidR="00155A1C" w:rsidRPr="00537EDB" w:rsidRDefault="00155A1C">
      <w:pPr>
        <w:pStyle w:val="Style19"/>
        <w:tabs>
          <w:tab w:val="left" w:leader="dot" w:pos="6579"/>
        </w:tabs>
        <w:spacing w:after="220"/>
        <w:ind w:left="220" w:hanging="220"/>
        <w:rPr>
          <w:rFonts w:asciiTheme="minorBidi" w:hAnsiTheme="minorBidi" w:cstheme="minorBidi"/>
        </w:rPr>
      </w:pPr>
    </w:p>
    <w:p w14:paraId="05E4D912" w14:textId="77777777" w:rsidR="00B65640" w:rsidRPr="00113AEC" w:rsidRDefault="00000000">
      <w:pPr>
        <w:pStyle w:val="Style22"/>
        <w:spacing w:after="0"/>
        <w:ind w:firstLine="0"/>
        <w:jc w:val="both"/>
        <w:rPr>
          <w:rFonts w:asciiTheme="minorBidi" w:hAnsiTheme="minorBidi" w:cstheme="minorBidi"/>
          <w:sz w:val="28"/>
          <w:szCs w:val="28"/>
        </w:rPr>
      </w:pPr>
      <w:r w:rsidRPr="00113AEC">
        <w:rPr>
          <w:rStyle w:val="CharStyle23"/>
          <w:rFonts w:asciiTheme="minorBidi" w:hAnsiTheme="minorBidi" w:cstheme="minorBidi"/>
          <w:sz w:val="28"/>
          <w:szCs w:val="28"/>
        </w:rPr>
        <w:t>En général, il s'agit d'un état dissociatif modéré dépressif ; il est plus difficile d’admettre comme d’origine traumatique une schizophrénie paranoïde et surtout une hébéphrénie.</w:t>
      </w:r>
    </w:p>
    <w:p w14:paraId="37682A4F" w14:textId="77777777"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Le plus souvent, il est logique d’admettre le rôle aggravant d*un trau</w:t>
      </w:r>
      <w:r w:rsidRPr="00113AEC">
        <w:rPr>
          <w:rStyle w:val="CharStyle23"/>
          <w:rFonts w:asciiTheme="minorBidi" w:hAnsiTheme="minorBidi" w:cstheme="minorBidi"/>
          <w:sz w:val="28"/>
          <w:szCs w:val="28"/>
        </w:rPr>
        <w:softHyphen/>
        <w:t>matisme sur un terrain schizoïde.</w:t>
      </w:r>
    </w:p>
    <w:p w14:paraId="322BD6F7" w14:textId="46A638A1"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Le taux va, suivant </w:t>
      </w:r>
      <w:r w:rsidR="001A60C0" w:rsidRPr="00113AEC">
        <w:rPr>
          <w:rStyle w:val="CharStyle23"/>
          <w:rFonts w:asciiTheme="minorBidi" w:hAnsiTheme="minorBidi" w:cstheme="minorBidi"/>
          <w:sz w:val="28"/>
          <w:szCs w:val="28"/>
        </w:rPr>
        <w:t>l’</w:t>
      </w:r>
      <w:r w:rsidRPr="00113AEC">
        <w:rPr>
          <w:rStyle w:val="CharStyle23"/>
          <w:rFonts w:asciiTheme="minorBidi" w:hAnsiTheme="minorBidi" w:cstheme="minorBidi"/>
          <w:sz w:val="28"/>
          <w:szCs w:val="28"/>
        </w:rPr>
        <w:t>importance de la dissociation et de la désintégra</w:t>
      </w:r>
      <w:r w:rsidRPr="00113AEC">
        <w:rPr>
          <w:rStyle w:val="CharStyle23"/>
          <w:rFonts w:asciiTheme="minorBidi" w:hAnsiTheme="minorBidi" w:cstheme="minorBidi"/>
          <w:sz w:val="28"/>
          <w:szCs w:val="28"/>
        </w:rPr>
        <w:softHyphen/>
        <w:t xml:space="preserve">tion psychique, de </w:t>
      </w:r>
      <w:r w:rsidRPr="00113AEC">
        <w:rPr>
          <w:rStyle w:val="CharStyle23"/>
          <w:rFonts w:asciiTheme="minorBidi" w:hAnsiTheme="minorBidi" w:cstheme="minorBidi"/>
          <w:sz w:val="28"/>
          <w:szCs w:val="28"/>
          <w:lang w:eastAsia="en-US" w:bidi="en-US"/>
        </w:rPr>
        <w:t xml:space="preserve">5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eastAsia="en-US" w:bidi="en-US"/>
        </w:rPr>
        <w:t xml:space="preserve">100, </w:t>
      </w:r>
      <w:r w:rsidRPr="00113AEC">
        <w:rPr>
          <w:rStyle w:val="CharStyle23"/>
          <w:rFonts w:asciiTheme="minorBidi" w:hAnsiTheme="minorBidi" w:cstheme="minorBidi"/>
          <w:sz w:val="28"/>
          <w:szCs w:val="28"/>
        </w:rPr>
        <w:t>mais l’imputabilité peut, suivant l’importance du traumatisme, être d’un tiers, d’une moitié, exceptionnellement elle est totale.</w:t>
      </w:r>
    </w:p>
    <w:p w14:paraId="56E29965" w14:textId="6D898628"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Les démences </w:t>
      </w:r>
      <w:proofErr w:type="spellStart"/>
      <w:r w:rsidRPr="00113AEC">
        <w:rPr>
          <w:rStyle w:val="CharStyle23"/>
          <w:rFonts w:asciiTheme="minorBidi" w:hAnsiTheme="minorBidi" w:cstheme="minorBidi"/>
          <w:sz w:val="28"/>
          <w:szCs w:val="28"/>
        </w:rPr>
        <w:t>artériopathiques</w:t>
      </w:r>
      <w:proofErr w:type="spellEnd"/>
      <w:r w:rsidRPr="00113AEC">
        <w:rPr>
          <w:rStyle w:val="CharStyle23"/>
          <w:rFonts w:asciiTheme="minorBidi" w:hAnsiTheme="minorBidi" w:cstheme="minorBidi"/>
          <w:sz w:val="28"/>
          <w:szCs w:val="28"/>
        </w:rPr>
        <w:t>, la maladie de Rick, la maladie d’Alzhei</w:t>
      </w:r>
      <w:r w:rsidRPr="00113AEC">
        <w:rPr>
          <w:rStyle w:val="CharStyle23"/>
          <w:rFonts w:asciiTheme="minorBidi" w:hAnsiTheme="minorBidi" w:cstheme="minorBidi"/>
          <w:sz w:val="28"/>
          <w:szCs w:val="28"/>
        </w:rPr>
        <w:softHyphen/>
        <w:t>mer, la paralysie générale, ne peuvent dépendre d’un traumatisme, mais il faut admettre là encore la possibilité d’un rôle favorisant plus ou moins Important</w:t>
      </w:r>
      <w:r w:rsidR="001A60C0" w:rsidRPr="00113AEC">
        <w:rPr>
          <w:rStyle w:val="CharStyle23"/>
          <w:rFonts w:asciiTheme="minorBidi" w:hAnsiTheme="minorBidi" w:cstheme="minorBidi"/>
          <w:sz w:val="28"/>
          <w:szCs w:val="28"/>
        </w:rPr>
        <w:t>.</w:t>
      </w:r>
    </w:p>
    <w:p w14:paraId="4E23A576" w14:textId="77777777"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Quant aux complications de l'alcoolisme chronique, elle pose un pro</w:t>
      </w:r>
      <w:r w:rsidRPr="00113AEC">
        <w:rPr>
          <w:rStyle w:val="CharStyle23"/>
          <w:rFonts w:asciiTheme="minorBidi" w:hAnsiTheme="minorBidi" w:cstheme="minorBidi"/>
          <w:sz w:val="28"/>
          <w:szCs w:val="28"/>
        </w:rPr>
        <w:softHyphen/>
        <w:t xml:space="preserve">blème délicat* Un (rhumatisme peut être responsable du déclenchement d’un delirium </w:t>
      </w:r>
      <w:r w:rsidRPr="00113AEC">
        <w:rPr>
          <w:rStyle w:val="CharStyle23"/>
          <w:rFonts w:asciiTheme="minorBidi" w:hAnsiTheme="minorBidi" w:cstheme="minorBidi"/>
          <w:sz w:val="28"/>
          <w:szCs w:val="28"/>
          <w:lang w:eastAsia="en-US" w:bidi="en-US"/>
        </w:rPr>
        <w:t xml:space="preserve">tremens </w:t>
      </w:r>
      <w:r w:rsidRPr="00113AEC">
        <w:rPr>
          <w:rStyle w:val="CharStyle23"/>
          <w:rFonts w:asciiTheme="minorBidi" w:hAnsiTheme="minorBidi" w:cstheme="minorBidi"/>
          <w:sz w:val="28"/>
          <w:szCs w:val="28"/>
        </w:rPr>
        <w:t>chez un alcoolique chronique* S’il y a mort, il faut admettre au moins un rôle favorisant de moitié. En général, l’état guérit, mais il peut rester ultérieurement un état démentiel plus ou moins important, ce qui nécessitera une appréciation délicate entre les diffé</w:t>
      </w:r>
      <w:r w:rsidRPr="00113AEC">
        <w:rPr>
          <w:rStyle w:val="CharStyle23"/>
          <w:rFonts w:asciiTheme="minorBidi" w:hAnsiTheme="minorBidi" w:cstheme="minorBidi"/>
          <w:sz w:val="28"/>
          <w:szCs w:val="28"/>
        </w:rPr>
        <w:softHyphen/>
        <w:t xml:space="preserve">rents facteurs. En </w:t>
      </w:r>
      <w:proofErr w:type="spellStart"/>
      <w:r w:rsidRPr="00113AEC">
        <w:rPr>
          <w:rStyle w:val="CharStyle23"/>
          <w:rFonts w:asciiTheme="minorBidi" w:hAnsiTheme="minorBidi" w:cstheme="minorBidi"/>
          <w:sz w:val="28"/>
          <w:szCs w:val="28"/>
        </w:rPr>
        <w:t>généraL</w:t>
      </w:r>
      <w:proofErr w:type="spellEnd"/>
      <w:r w:rsidRPr="00113AEC">
        <w:rPr>
          <w:rStyle w:val="CharStyle23"/>
          <w:rFonts w:asciiTheme="minorBidi" w:hAnsiTheme="minorBidi" w:cstheme="minorBidi"/>
          <w:sz w:val="28"/>
          <w:szCs w:val="28"/>
        </w:rPr>
        <w:t xml:space="preserve"> Je rôle du traumatisme ne doit pas dépasser la moitié.</w:t>
      </w:r>
    </w:p>
    <w:p w14:paraId="488F7DAD" w14:textId="77777777"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L’encéphalopathie de Gayet-Wernicke peut voir son évolution favorisée par un traumatisme, mais le rôle n’en est qu’accessoire.</w:t>
      </w:r>
    </w:p>
    <w:p w14:paraId="43D53F92" w14:textId="1A7134A8"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Une épilepsie traumatique peut, si </w:t>
      </w:r>
      <w:r w:rsidR="00155A1C" w:rsidRPr="00113AEC">
        <w:rPr>
          <w:rStyle w:val="CharStyle23"/>
          <w:rFonts w:asciiTheme="minorBidi" w:hAnsiTheme="minorBidi" w:cstheme="minorBidi"/>
          <w:sz w:val="28"/>
          <w:szCs w:val="28"/>
        </w:rPr>
        <w:t>elle</w:t>
      </w:r>
      <w:r w:rsidRPr="00113AEC">
        <w:rPr>
          <w:rStyle w:val="CharStyle23"/>
          <w:rFonts w:asciiTheme="minorBidi" w:hAnsiTheme="minorBidi" w:cstheme="minorBidi"/>
          <w:sz w:val="28"/>
          <w:szCs w:val="28"/>
        </w:rPr>
        <w:t xml:space="preserve"> provoque des manifestations comitiales fréquentes, s'accompagner de troubles psychiques, tels qu’irritabilité, instabilité, troubles du caractère, impulsivité et même désin</w:t>
      </w:r>
      <w:r w:rsidRPr="00113AEC">
        <w:rPr>
          <w:rStyle w:val="CharStyle23"/>
          <w:rFonts w:asciiTheme="minorBidi" w:hAnsiTheme="minorBidi" w:cstheme="minorBidi"/>
          <w:sz w:val="28"/>
          <w:szCs w:val="28"/>
        </w:rPr>
        <w:softHyphen/>
        <w:t xml:space="preserve">térêt intellectuel* (Ce dernier peut être dépendant de la nécessité d’un traitement </w:t>
      </w:r>
      <w:proofErr w:type="spellStart"/>
      <w:r w:rsidRPr="00113AEC">
        <w:rPr>
          <w:rStyle w:val="CharStyle23"/>
          <w:rFonts w:asciiTheme="minorBidi" w:hAnsiTheme="minorBidi" w:cstheme="minorBidi"/>
          <w:sz w:val="28"/>
          <w:szCs w:val="28"/>
        </w:rPr>
        <w:t>anticomitial</w:t>
      </w:r>
      <w:proofErr w:type="spellEnd"/>
      <w:r w:rsidRPr="00113AEC">
        <w:rPr>
          <w:rStyle w:val="CharStyle23"/>
          <w:rFonts w:asciiTheme="minorBidi" w:hAnsiTheme="minorBidi" w:cstheme="minorBidi"/>
          <w:sz w:val="28"/>
          <w:szCs w:val="28"/>
        </w:rPr>
        <w:t xml:space="preserve"> important.)</w:t>
      </w:r>
    </w:p>
    <w:p w14:paraId="66F4A931" w14:textId="77777777" w:rsidR="00B65640" w:rsidRPr="00113AEC" w:rsidRDefault="00000000">
      <w:pPr>
        <w:pStyle w:val="Style22"/>
        <w:spacing w:after="30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Un taux allant de </w:t>
      </w:r>
      <w:r w:rsidRPr="00113AEC">
        <w:rPr>
          <w:rStyle w:val="CharStyle23"/>
          <w:rFonts w:asciiTheme="minorBidi" w:hAnsiTheme="minorBidi" w:cstheme="minorBidi"/>
          <w:sz w:val="28"/>
          <w:szCs w:val="28"/>
          <w:lang w:eastAsia="en-US" w:bidi="en-US"/>
        </w:rPr>
        <w:t xml:space="preserve">5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eastAsia="en-US" w:bidi="en-US"/>
        </w:rPr>
        <w:t xml:space="preserve">15 </w:t>
      </w:r>
      <w:r w:rsidRPr="00113AEC">
        <w:rPr>
          <w:rStyle w:val="CharStyle23"/>
          <w:rFonts w:asciiTheme="minorBidi" w:hAnsiTheme="minorBidi" w:cstheme="minorBidi"/>
          <w:sz w:val="28"/>
          <w:szCs w:val="28"/>
        </w:rPr>
        <w:t xml:space="preserve">p. </w:t>
      </w:r>
      <w:r w:rsidRPr="00113AEC">
        <w:rPr>
          <w:rStyle w:val="CharStyle23"/>
          <w:rFonts w:asciiTheme="minorBidi" w:hAnsiTheme="minorBidi" w:cstheme="minorBidi"/>
          <w:sz w:val="28"/>
          <w:szCs w:val="28"/>
          <w:lang w:eastAsia="en-US" w:bidi="en-US"/>
        </w:rPr>
        <w:t xml:space="preserve">100 </w:t>
      </w:r>
      <w:r w:rsidRPr="00113AEC">
        <w:rPr>
          <w:rStyle w:val="CharStyle23"/>
          <w:rFonts w:asciiTheme="minorBidi" w:hAnsiTheme="minorBidi" w:cstheme="minorBidi"/>
          <w:sz w:val="28"/>
          <w:szCs w:val="28"/>
        </w:rPr>
        <w:t>peut être ajouté à celui provoqué par les autres séquelles.</w:t>
      </w:r>
    </w:p>
    <w:p w14:paraId="530B9EE2" w14:textId="77777777" w:rsidR="00B65640" w:rsidRPr="00537EDB" w:rsidRDefault="00000000">
      <w:pPr>
        <w:pStyle w:val="Style31"/>
        <w:keepNext/>
        <w:keepLines/>
        <w:spacing w:after="180"/>
        <w:rPr>
          <w:rFonts w:asciiTheme="minorBidi" w:hAnsiTheme="minorBidi" w:cstheme="minorBidi"/>
        </w:rPr>
      </w:pPr>
      <w:bookmarkStart w:id="79" w:name="bookmark192"/>
      <w:r w:rsidRPr="00537EDB">
        <w:rPr>
          <w:rStyle w:val="CharStyle32"/>
          <w:rFonts w:asciiTheme="minorBidi" w:hAnsiTheme="minorBidi" w:cstheme="minorBidi"/>
          <w:b/>
          <w:bCs/>
        </w:rPr>
        <w:t>NÉVROSES POST-TRAUMATIQUES</w:t>
      </w:r>
      <w:bookmarkEnd w:id="79"/>
    </w:p>
    <w:p w14:paraId="7FDB1505" w14:textId="28AF3246"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Il s'agit là du problème le plus difficile posé par les séquelles des trauma</w:t>
      </w:r>
      <w:r w:rsidRPr="00113AEC">
        <w:rPr>
          <w:rStyle w:val="CharStyle23"/>
          <w:rFonts w:asciiTheme="minorBidi" w:hAnsiTheme="minorBidi" w:cstheme="minorBidi"/>
          <w:sz w:val="28"/>
          <w:szCs w:val="28"/>
        </w:rPr>
        <w:softHyphen/>
        <w:t>tismes crâniens et un certain nombre de travaux ont été consacrés à cette question sans aboutir à une ligne de conduite définitive et irréfu</w:t>
      </w:r>
      <w:r w:rsidRPr="00113AEC">
        <w:rPr>
          <w:rStyle w:val="CharStyle23"/>
          <w:rFonts w:asciiTheme="minorBidi" w:hAnsiTheme="minorBidi" w:cstheme="minorBidi"/>
          <w:sz w:val="28"/>
          <w:szCs w:val="28"/>
        </w:rPr>
        <w:softHyphen/>
        <w:t>table* Il y a d’abord des difficultés à définir la névrose, à en classer les différents types et, à propos des traumatismes, il est difficile de savoir ce qui appartient à un processus émotionnel ou ce qui dépend de l’état co</w:t>
      </w:r>
      <w:r w:rsidR="001A60C0" w:rsidRPr="00113AEC">
        <w:rPr>
          <w:rStyle w:val="CharStyle23"/>
          <w:rFonts w:asciiTheme="minorBidi" w:hAnsiTheme="minorBidi" w:cstheme="minorBidi"/>
          <w:sz w:val="28"/>
          <w:szCs w:val="28"/>
        </w:rPr>
        <w:t>mm</w:t>
      </w:r>
      <w:r w:rsidRPr="00113AEC">
        <w:rPr>
          <w:rStyle w:val="CharStyle23"/>
          <w:rFonts w:asciiTheme="minorBidi" w:hAnsiTheme="minorBidi" w:cstheme="minorBidi"/>
          <w:sz w:val="28"/>
          <w:szCs w:val="28"/>
        </w:rPr>
        <w:t>o</w:t>
      </w:r>
      <w:r w:rsidRPr="00113AEC">
        <w:rPr>
          <w:rStyle w:val="CharStyle23"/>
          <w:rFonts w:asciiTheme="minorBidi" w:hAnsiTheme="minorBidi" w:cstheme="minorBidi"/>
          <w:sz w:val="28"/>
          <w:szCs w:val="28"/>
        </w:rPr>
        <w:softHyphen/>
        <w:t xml:space="preserve">tionnel </w:t>
      </w:r>
      <w:r w:rsidRPr="00113AEC">
        <w:rPr>
          <w:rStyle w:val="CharStyle23"/>
          <w:rFonts w:asciiTheme="minorBidi" w:hAnsiTheme="minorBidi" w:cstheme="minorBidi"/>
          <w:sz w:val="28"/>
          <w:szCs w:val="28"/>
        </w:rPr>
        <w:lastRenderedPageBreak/>
        <w:t>proprement dit</w:t>
      </w:r>
      <w:r w:rsidR="001A60C0" w:rsidRPr="00113AEC">
        <w:rPr>
          <w:rStyle w:val="CharStyle23"/>
          <w:rFonts w:asciiTheme="minorBidi" w:hAnsiTheme="minorBidi" w:cstheme="minorBidi"/>
          <w:sz w:val="28"/>
          <w:szCs w:val="28"/>
        </w:rPr>
        <w:t>.</w:t>
      </w:r>
    </w:p>
    <w:p w14:paraId="12C2679E" w14:textId="7CA1652A"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Une importante étude, parue en </w:t>
      </w:r>
      <w:r w:rsidRPr="00113AEC">
        <w:rPr>
          <w:rStyle w:val="CharStyle23"/>
          <w:rFonts w:asciiTheme="minorBidi" w:hAnsiTheme="minorBidi" w:cstheme="minorBidi"/>
          <w:sz w:val="28"/>
          <w:szCs w:val="28"/>
          <w:lang w:eastAsia="en-US" w:bidi="en-US"/>
        </w:rPr>
        <w:t xml:space="preserve">1969, </w:t>
      </w:r>
      <w:r w:rsidRPr="00113AEC">
        <w:rPr>
          <w:rStyle w:val="CharStyle23"/>
          <w:rFonts w:asciiTheme="minorBidi" w:hAnsiTheme="minorBidi" w:cstheme="minorBidi"/>
          <w:sz w:val="28"/>
          <w:szCs w:val="28"/>
        </w:rPr>
        <w:t xml:space="preserve">à l’occasion du </w:t>
      </w:r>
      <w:r w:rsidR="001A60C0" w:rsidRPr="00113AEC">
        <w:rPr>
          <w:rStyle w:val="CharStyle23"/>
          <w:rFonts w:asciiTheme="minorBidi" w:hAnsiTheme="minorBidi" w:cstheme="minorBidi"/>
          <w:sz w:val="28"/>
          <w:szCs w:val="28"/>
        </w:rPr>
        <w:t>.</w:t>
      </w:r>
      <w:r w:rsidRPr="00113AEC">
        <w:rPr>
          <w:rStyle w:val="CharStyle23"/>
          <w:rFonts w:asciiTheme="minorBidi" w:hAnsiTheme="minorBidi" w:cstheme="minorBidi"/>
          <w:sz w:val="28"/>
          <w:szCs w:val="28"/>
        </w:rPr>
        <w:t xml:space="preserve">Congrès de Psychiatrie et de Neurologie de langue française, a été l’occasion de deux rapports, celui de J* </w:t>
      </w:r>
      <w:r w:rsidRPr="00113AEC">
        <w:rPr>
          <w:rStyle w:val="CharStyle23"/>
          <w:rFonts w:asciiTheme="minorBidi" w:hAnsiTheme="minorBidi" w:cstheme="minorBidi"/>
          <w:sz w:val="28"/>
          <w:szCs w:val="28"/>
          <w:lang w:eastAsia="en-US" w:bidi="en-US"/>
        </w:rPr>
        <w:t xml:space="preserve">Ley </w:t>
      </w:r>
      <w:r w:rsidRPr="00113AEC">
        <w:rPr>
          <w:rStyle w:val="CharStyle23"/>
          <w:rFonts w:asciiTheme="minorBidi" w:hAnsiTheme="minorBidi" w:cstheme="minorBidi"/>
          <w:sz w:val="28"/>
          <w:szCs w:val="28"/>
        </w:rPr>
        <w:t>et celui de A. Marin et L. Cotte. Les conclusions ne peuvent en être définitives mars ces deux rapports constituent une importante base de référence.</w:t>
      </w:r>
    </w:p>
    <w:p w14:paraId="470DC32F" w14:textId="77777777" w:rsidR="00B65640" w:rsidRPr="00113AEC" w:rsidRDefault="00000000">
      <w:pPr>
        <w:pStyle w:val="Style22"/>
        <w:spacing w:after="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Sans intervenir dans les problèmes pathogéniques, </w:t>
      </w:r>
      <w:proofErr w:type="spellStart"/>
      <w:r w:rsidRPr="00113AEC">
        <w:rPr>
          <w:rStyle w:val="CharStyle23"/>
          <w:rFonts w:asciiTheme="minorBidi" w:hAnsiTheme="minorBidi" w:cstheme="minorBidi"/>
          <w:sz w:val="28"/>
          <w:szCs w:val="28"/>
          <w:lang w:eastAsia="en-US" w:bidi="en-US"/>
        </w:rPr>
        <w:t>it</w:t>
      </w:r>
      <w:proofErr w:type="spellEnd"/>
      <w:r w:rsidRPr="00113AEC">
        <w:rPr>
          <w:rStyle w:val="CharStyle23"/>
          <w:rFonts w:asciiTheme="minorBidi" w:hAnsiTheme="minorBidi" w:cstheme="minorBidi"/>
          <w:sz w:val="28"/>
          <w:szCs w:val="28"/>
          <w:lang w:eastAsia="en-US" w:bidi="en-US"/>
        </w:rPr>
        <w:t xml:space="preserve"> </w:t>
      </w:r>
      <w:r w:rsidRPr="00113AEC">
        <w:rPr>
          <w:rStyle w:val="CharStyle23"/>
          <w:rFonts w:asciiTheme="minorBidi" w:hAnsiTheme="minorBidi" w:cstheme="minorBidi"/>
          <w:sz w:val="28"/>
          <w:szCs w:val="28"/>
        </w:rPr>
        <w:t>faut tout de même indiquer d’emblée la part que joue dans de telles névroses la notion d’indemnisation du préjudice subi, le fait que le terrain antérieur au trau</w:t>
      </w:r>
      <w:r w:rsidRPr="00113AEC">
        <w:rPr>
          <w:rStyle w:val="CharStyle23"/>
          <w:rFonts w:asciiTheme="minorBidi" w:hAnsiTheme="minorBidi" w:cstheme="minorBidi"/>
          <w:sz w:val="28"/>
          <w:szCs w:val="28"/>
        </w:rPr>
        <w:softHyphen/>
        <w:t>matisme joue un rôle important et qu'il y a interférence avec des conflits intrapsychiques antérieurs, mais il faut aussi rappeler que la fréquence en est la même chez les sujets assurés que chez les sujets non assurés.</w:t>
      </w:r>
    </w:p>
    <w:p w14:paraId="7605B10C" w14:textId="77777777" w:rsidR="00B65640" w:rsidRPr="00113AEC" w:rsidRDefault="00000000">
      <w:pPr>
        <w:pStyle w:val="Style22"/>
        <w:spacing w:after="80"/>
        <w:ind w:firstLine="240"/>
        <w:jc w:val="both"/>
        <w:rPr>
          <w:rFonts w:asciiTheme="minorBidi" w:hAnsiTheme="minorBidi" w:cstheme="minorBidi"/>
          <w:sz w:val="28"/>
          <w:szCs w:val="28"/>
        </w:rPr>
      </w:pPr>
      <w:r w:rsidRPr="00113AEC">
        <w:rPr>
          <w:rStyle w:val="CharStyle23"/>
          <w:rFonts w:asciiTheme="minorBidi" w:hAnsiTheme="minorBidi" w:cstheme="minorBidi"/>
          <w:sz w:val="28"/>
          <w:szCs w:val="28"/>
        </w:rPr>
        <w:t>On peut les classer ainsi :</w:t>
      </w:r>
    </w:p>
    <w:p w14:paraId="5366046E" w14:textId="54EB7A9C" w:rsidR="00B65640" w:rsidRPr="00113AEC" w:rsidRDefault="00000000" w:rsidP="001A60C0">
      <w:pPr>
        <w:pStyle w:val="Style22"/>
        <w:numPr>
          <w:ilvl w:val="0"/>
          <w:numId w:val="189"/>
        </w:numPr>
        <w:spacing w:after="0"/>
        <w:jc w:val="both"/>
        <w:rPr>
          <w:rStyle w:val="CharStyle23"/>
          <w:rFonts w:asciiTheme="minorBidi" w:hAnsiTheme="minorBidi" w:cstheme="minorBidi"/>
          <w:sz w:val="28"/>
          <w:szCs w:val="28"/>
        </w:rPr>
      </w:pPr>
      <w:r w:rsidRPr="00113AEC">
        <w:rPr>
          <w:rStyle w:val="CharStyle23"/>
          <w:rFonts w:asciiTheme="minorBidi" w:hAnsiTheme="minorBidi" w:cstheme="minorBidi"/>
          <w:sz w:val="28"/>
          <w:szCs w:val="28"/>
        </w:rPr>
        <w:t>Réaction d’effroi. Il peut exister soit une excitation anxieuse, soit une prostration avec des troubles plus ou moins profonds de la con</w:t>
      </w:r>
      <w:r w:rsidRPr="00113AEC">
        <w:rPr>
          <w:rStyle w:val="CharStyle23"/>
          <w:rFonts w:asciiTheme="minorBidi" w:hAnsiTheme="minorBidi" w:cstheme="minorBidi"/>
          <w:sz w:val="28"/>
          <w:szCs w:val="28"/>
        </w:rPr>
        <w:softHyphen/>
        <w:t>science, mais en général ces réactions disparaissent en quelques jours Néanmoins, on peut voir survenir quelquefois une confusion mentale grave, puisqu'elle peut aboutir à la mort, ou peut évoluer tardivement vers un état psychotique.</w:t>
      </w:r>
    </w:p>
    <w:p w14:paraId="281F5423" w14:textId="77777777" w:rsidR="001A60C0" w:rsidRPr="00113AEC" w:rsidRDefault="001A60C0" w:rsidP="00155A1C">
      <w:pPr>
        <w:pStyle w:val="Style22"/>
        <w:spacing w:after="0"/>
        <w:ind w:left="600" w:firstLine="0"/>
        <w:jc w:val="both"/>
        <w:rPr>
          <w:rFonts w:asciiTheme="minorBidi" w:hAnsiTheme="minorBidi" w:cstheme="minorBidi"/>
          <w:sz w:val="28"/>
          <w:szCs w:val="28"/>
        </w:rPr>
      </w:pPr>
    </w:p>
    <w:p w14:paraId="16EBDB3A" w14:textId="7D3B2F7E" w:rsidR="00B65640" w:rsidRPr="00113AEC" w:rsidRDefault="00000000">
      <w:pPr>
        <w:pStyle w:val="Style22"/>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La plupart du temps, en une semaine ou quelques mois, tout s'efface, bien qu'il persiste un peu d'anxiété, d'irritabilité ou d'insomnie. Quelque</w:t>
      </w:r>
      <w:r w:rsidRPr="00113AEC">
        <w:rPr>
          <w:rStyle w:val="CharStyle23"/>
          <w:rFonts w:asciiTheme="minorBidi" w:hAnsiTheme="minorBidi" w:cstheme="minorBidi"/>
          <w:sz w:val="28"/>
          <w:szCs w:val="28"/>
        </w:rPr>
        <w:softHyphen/>
        <w:t xml:space="preserve">fois, de </w:t>
      </w:r>
      <w:r w:rsidR="001A60C0" w:rsidRPr="00113AEC">
        <w:rPr>
          <w:rStyle w:val="CharStyle23"/>
          <w:rFonts w:asciiTheme="minorBidi" w:hAnsiTheme="minorBidi" w:cstheme="minorBidi"/>
          <w:sz w:val="28"/>
          <w:szCs w:val="28"/>
        </w:rPr>
        <w:t>l’amaigrissement</w:t>
      </w:r>
      <w:r w:rsidRPr="00113AEC">
        <w:rPr>
          <w:rStyle w:val="CharStyle23"/>
          <w:rFonts w:asciiTheme="minorBidi" w:hAnsiTheme="minorBidi" w:cstheme="minorBidi"/>
          <w:sz w:val="28"/>
          <w:szCs w:val="28"/>
        </w:rPr>
        <w:t xml:space="preserve"> persiste.</w:t>
      </w:r>
    </w:p>
    <w:p w14:paraId="71460706" w14:textId="65C02310" w:rsidR="00B65640" w:rsidRPr="00113AEC" w:rsidRDefault="00000000">
      <w:pPr>
        <w:pStyle w:val="Style22"/>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En dehors des cas graves, qui rentrent dans les phénomènes précé</w:t>
      </w:r>
      <w:r w:rsidRPr="00113AEC">
        <w:rPr>
          <w:rStyle w:val="CharStyle23"/>
          <w:rFonts w:asciiTheme="minorBidi" w:hAnsiTheme="minorBidi" w:cstheme="minorBidi"/>
          <w:sz w:val="28"/>
          <w:szCs w:val="28"/>
        </w:rPr>
        <w:softHyphen/>
        <w:t>demment étudiés, de telles réactions peuvent justifier un taux d'indemni</w:t>
      </w:r>
      <w:r w:rsidRPr="00113AEC">
        <w:rPr>
          <w:rStyle w:val="CharStyle23"/>
          <w:rFonts w:asciiTheme="minorBidi" w:hAnsiTheme="minorBidi" w:cstheme="minorBidi"/>
          <w:sz w:val="28"/>
          <w:szCs w:val="28"/>
        </w:rPr>
        <w:softHyphen/>
        <w:t xml:space="preserve">sation de </w:t>
      </w:r>
      <w:r w:rsidRPr="00113AEC">
        <w:rPr>
          <w:rStyle w:val="CharStyle23"/>
          <w:rFonts w:asciiTheme="minorBidi" w:hAnsiTheme="minorBidi" w:cstheme="minorBidi"/>
          <w:sz w:val="28"/>
          <w:szCs w:val="28"/>
          <w:lang w:eastAsia="en-US" w:bidi="en-US"/>
        </w:rPr>
        <w:t xml:space="preserve">0 </w:t>
      </w:r>
      <w:proofErr w:type="spellStart"/>
      <w:r w:rsidR="00952FC9" w:rsidRPr="00113AEC">
        <w:rPr>
          <w:rStyle w:val="CharStyle23"/>
          <w:rFonts w:asciiTheme="minorBidi" w:hAnsiTheme="minorBidi" w:cstheme="minorBidi"/>
          <w:sz w:val="28"/>
          <w:szCs w:val="28"/>
        </w:rPr>
        <w:t>a</w:t>
      </w:r>
      <w:proofErr w:type="spellEnd"/>
      <w:r w:rsidRPr="00113AEC">
        <w:rPr>
          <w:rStyle w:val="CharStyle23"/>
          <w:rFonts w:asciiTheme="minorBidi" w:hAnsiTheme="minorBidi" w:cstheme="minorBidi"/>
          <w:sz w:val="28"/>
          <w:szCs w:val="28"/>
        </w:rPr>
        <w:t xml:space="preserve"> </w:t>
      </w:r>
      <w:r w:rsidRPr="00113AEC">
        <w:rPr>
          <w:rStyle w:val="CharStyle23"/>
          <w:rFonts w:asciiTheme="minorBidi" w:hAnsiTheme="minorBidi" w:cstheme="minorBidi"/>
          <w:sz w:val="28"/>
          <w:szCs w:val="28"/>
          <w:lang w:eastAsia="en-US" w:bidi="en-US"/>
        </w:rPr>
        <w:t>5,</w:t>
      </w:r>
    </w:p>
    <w:p w14:paraId="268871E9" w14:textId="35C25CE5" w:rsidR="00B65640" w:rsidRPr="00113AEC" w:rsidRDefault="00000000">
      <w:pPr>
        <w:pStyle w:val="Style22"/>
        <w:numPr>
          <w:ilvl w:val="0"/>
          <w:numId w:val="37"/>
        </w:numPr>
        <w:tabs>
          <w:tab w:val="left" w:pos="576"/>
        </w:tabs>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Névrose d’angoisse post-traumatique ou név</w:t>
      </w:r>
      <w:r w:rsidR="001A60C0" w:rsidRPr="00113AEC">
        <w:rPr>
          <w:rStyle w:val="CharStyle23"/>
          <w:rFonts w:asciiTheme="minorBidi" w:hAnsiTheme="minorBidi" w:cstheme="minorBidi"/>
          <w:sz w:val="28"/>
          <w:szCs w:val="28"/>
        </w:rPr>
        <w:t>ro</w:t>
      </w:r>
      <w:r w:rsidRPr="00113AEC">
        <w:rPr>
          <w:rStyle w:val="CharStyle23"/>
          <w:rFonts w:asciiTheme="minorBidi" w:hAnsiTheme="minorBidi" w:cstheme="minorBidi"/>
          <w:sz w:val="28"/>
          <w:szCs w:val="28"/>
        </w:rPr>
        <w:t>se actuelle ou neurasthénie post-traumatique. Il s'agit d'un tableau de dépression névrotique ou hypocondriaque qui peut s'accompagner de perturbations neuro-végétatives, telles que des troubles cardio-vasculaires, des troubles digestifs, des troubles respiratoires. De tels états peuvent persister. Sui</w:t>
      </w:r>
      <w:r w:rsidRPr="00113AEC">
        <w:rPr>
          <w:rStyle w:val="CharStyle23"/>
          <w:rFonts w:asciiTheme="minorBidi" w:hAnsiTheme="minorBidi" w:cstheme="minorBidi"/>
          <w:sz w:val="28"/>
          <w:szCs w:val="28"/>
        </w:rPr>
        <w:softHyphen/>
        <w:t xml:space="preserve">vant l'importance des troubles, le taux d'indemnisation ira de </w:t>
      </w:r>
      <w:r w:rsidRPr="00113AEC">
        <w:rPr>
          <w:rStyle w:val="CharStyle23"/>
          <w:rFonts w:asciiTheme="minorBidi" w:hAnsiTheme="minorBidi" w:cstheme="minorBidi"/>
          <w:sz w:val="28"/>
          <w:szCs w:val="28"/>
          <w:lang w:eastAsia="en-US" w:bidi="en-US"/>
        </w:rPr>
        <w:t xml:space="preserve">0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eastAsia="en-US" w:bidi="en-US"/>
        </w:rPr>
        <w:t>25.</w:t>
      </w:r>
    </w:p>
    <w:p w14:paraId="5B86AD84" w14:textId="2CFA1061" w:rsidR="00B65640" w:rsidRPr="00113AEC" w:rsidRDefault="00000000">
      <w:pPr>
        <w:pStyle w:val="Style22"/>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Si </w:t>
      </w:r>
      <w:r w:rsidR="001A60C0" w:rsidRPr="00113AEC">
        <w:rPr>
          <w:rStyle w:val="CharStyle23"/>
          <w:rFonts w:asciiTheme="minorBidi" w:hAnsiTheme="minorBidi" w:cstheme="minorBidi"/>
          <w:sz w:val="28"/>
          <w:szCs w:val="28"/>
        </w:rPr>
        <w:t>l’</w:t>
      </w:r>
      <w:r w:rsidR="00A9719B" w:rsidRPr="00113AEC">
        <w:rPr>
          <w:rStyle w:val="CharStyle23"/>
          <w:rFonts w:asciiTheme="minorBidi" w:hAnsiTheme="minorBidi" w:cstheme="minorBidi"/>
          <w:sz w:val="28"/>
          <w:szCs w:val="28"/>
        </w:rPr>
        <w:t>état</w:t>
      </w:r>
      <w:r w:rsidRPr="00113AEC">
        <w:rPr>
          <w:rStyle w:val="CharStyle23"/>
          <w:rFonts w:asciiTheme="minorBidi" w:hAnsiTheme="minorBidi" w:cstheme="minorBidi"/>
          <w:sz w:val="28"/>
          <w:szCs w:val="28"/>
        </w:rPr>
        <w:t xml:space="preserve"> général s'en ressent et s'il y a de l’amaigrissement, le taux peut aller de </w:t>
      </w:r>
      <w:r w:rsidRPr="00113AEC">
        <w:rPr>
          <w:rStyle w:val="CharStyle23"/>
          <w:rFonts w:asciiTheme="minorBidi" w:hAnsiTheme="minorBidi" w:cstheme="minorBidi"/>
          <w:sz w:val="28"/>
          <w:szCs w:val="28"/>
          <w:lang w:eastAsia="en-US" w:bidi="en-US"/>
        </w:rPr>
        <w:t xml:space="preserve">25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eastAsia="en-US" w:bidi="en-US"/>
        </w:rPr>
        <w:t>40.</w:t>
      </w:r>
    </w:p>
    <w:p w14:paraId="58BB91CB" w14:textId="77777777" w:rsidR="00B65640" w:rsidRPr="00113AEC" w:rsidRDefault="00000000">
      <w:pPr>
        <w:pStyle w:val="Style22"/>
        <w:numPr>
          <w:ilvl w:val="0"/>
          <w:numId w:val="37"/>
        </w:numPr>
        <w:tabs>
          <w:tab w:val="left" w:pos="576"/>
        </w:tabs>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Phénomènes phobiques associés à la névrose d’angoisse. Il n'est pas rare que la névrose d’angoisse s'accompagne de troubles pho</w:t>
      </w:r>
      <w:r w:rsidRPr="00113AEC">
        <w:rPr>
          <w:rStyle w:val="CharStyle23"/>
          <w:rFonts w:asciiTheme="minorBidi" w:hAnsiTheme="minorBidi" w:cstheme="minorBidi"/>
          <w:sz w:val="28"/>
          <w:szCs w:val="28"/>
        </w:rPr>
        <w:softHyphen/>
        <w:t>biques, mais il est exceptionnel qu'une névrose obsessionnelle post</w:t>
      </w:r>
      <w:r w:rsidRPr="00113AEC">
        <w:rPr>
          <w:rStyle w:val="CharStyle23"/>
          <w:rFonts w:asciiTheme="minorBidi" w:hAnsiTheme="minorBidi" w:cstheme="minorBidi"/>
          <w:sz w:val="28"/>
          <w:szCs w:val="28"/>
        </w:rPr>
        <w:softHyphen/>
        <w:t xml:space="preserve">traumatique puisse s'installer. Si les phobies sont importantes, le taux sera majoré et on pourra envisager un taux allant de </w:t>
      </w:r>
      <w:r w:rsidRPr="00113AEC">
        <w:rPr>
          <w:rStyle w:val="CharStyle23"/>
          <w:rFonts w:asciiTheme="minorBidi" w:hAnsiTheme="minorBidi" w:cstheme="minorBidi"/>
          <w:sz w:val="28"/>
          <w:szCs w:val="28"/>
          <w:lang w:eastAsia="en-US" w:bidi="en-US"/>
        </w:rPr>
        <w:t xml:space="preserve">5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eastAsia="en-US" w:bidi="en-US"/>
        </w:rPr>
        <w:t xml:space="preserve">35 </w:t>
      </w:r>
      <w:r w:rsidRPr="00113AEC">
        <w:rPr>
          <w:rStyle w:val="CharStyle23"/>
          <w:rFonts w:asciiTheme="minorBidi" w:hAnsiTheme="minorBidi" w:cstheme="minorBidi"/>
          <w:sz w:val="28"/>
          <w:szCs w:val="28"/>
        </w:rPr>
        <w:t xml:space="preserve">p. </w:t>
      </w:r>
      <w:r w:rsidRPr="00113AEC">
        <w:rPr>
          <w:rStyle w:val="CharStyle23"/>
          <w:rFonts w:asciiTheme="minorBidi" w:hAnsiTheme="minorBidi" w:cstheme="minorBidi"/>
          <w:sz w:val="28"/>
          <w:szCs w:val="28"/>
          <w:lang w:eastAsia="en-US" w:bidi="en-US"/>
        </w:rPr>
        <w:t>100.</w:t>
      </w:r>
    </w:p>
    <w:p w14:paraId="2ED507B7" w14:textId="77777777" w:rsidR="00B65640" w:rsidRPr="00113AEC" w:rsidRDefault="00000000">
      <w:pPr>
        <w:pStyle w:val="Style22"/>
        <w:numPr>
          <w:ilvl w:val="0"/>
          <w:numId w:val="37"/>
        </w:numPr>
        <w:tabs>
          <w:tab w:val="left" w:pos="576"/>
        </w:tabs>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lastRenderedPageBreak/>
        <w:t>Réactions dites hystériques associées ou non à la dépression névrotique, Hystéro-traumatisme, C'est là qu'interviennent tous les problèmes antérieurs et l’éventuel réveil de conflits mal résorbés à l'occa</w:t>
      </w:r>
      <w:r w:rsidRPr="00113AEC">
        <w:rPr>
          <w:rStyle w:val="CharStyle23"/>
          <w:rFonts w:asciiTheme="minorBidi" w:hAnsiTheme="minorBidi" w:cstheme="minorBidi"/>
          <w:sz w:val="28"/>
          <w:szCs w:val="28"/>
        </w:rPr>
        <w:softHyphen/>
        <w:t>sion de l'émotion ou de la commotion traumatique.</w:t>
      </w:r>
    </w:p>
    <w:p w14:paraId="3D95D1B2" w14:textId="77777777" w:rsidR="00B65640" w:rsidRPr="00113AEC" w:rsidRDefault="00000000">
      <w:pPr>
        <w:pStyle w:val="Style22"/>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Il peut y avoir une conversion somatique, à type de paralysie ou de contracture, susceptible d'être levée par persuasion, mais pouvant récidi</w:t>
      </w:r>
      <w:r w:rsidRPr="00113AEC">
        <w:rPr>
          <w:rStyle w:val="CharStyle23"/>
          <w:rFonts w:asciiTheme="minorBidi" w:hAnsiTheme="minorBidi" w:cstheme="minorBidi"/>
          <w:sz w:val="28"/>
          <w:szCs w:val="28"/>
        </w:rPr>
        <w:softHyphen/>
        <w:t xml:space="preserve">ver. Sauf dans les cas rebelles, l'indemnisation doit être nulle ou faible. Le taux peut être fixé de </w:t>
      </w:r>
      <w:r w:rsidRPr="00113AEC">
        <w:rPr>
          <w:rStyle w:val="CharStyle23"/>
          <w:rFonts w:asciiTheme="minorBidi" w:hAnsiTheme="minorBidi" w:cstheme="minorBidi"/>
          <w:sz w:val="28"/>
          <w:szCs w:val="28"/>
          <w:lang w:eastAsia="en-US" w:bidi="en-US"/>
        </w:rPr>
        <w:t xml:space="preserve">0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eastAsia="en-US" w:bidi="en-US"/>
        </w:rPr>
        <w:t xml:space="preserve">5 </w:t>
      </w:r>
      <w:r w:rsidRPr="00113AEC">
        <w:rPr>
          <w:rStyle w:val="CharStyle23"/>
          <w:rFonts w:asciiTheme="minorBidi" w:hAnsiTheme="minorBidi" w:cstheme="minorBidi"/>
          <w:sz w:val="28"/>
          <w:szCs w:val="28"/>
        </w:rPr>
        <w:t xml:space="preserve">p. </w:t>
      </w:r>
      <w:r w:rsidRPr="00113AEC">
        <w:rPr>
          <w:rStyle w:val="CharStyle23"/>
          <w:rFonts w:asciiTheme="minorBidi" w:hAnsiTheme="minorBidi" w:cstheme="minorBidi"/>
          <w:sz w:val="28"/>
          <w:szCs w:val="28"/>
          <w:lang w:eastAsia="en-US" w:bidi="en-US"/>
        </w:rPr>
        <w:t>100.</w:t>
      </w:r>
    </w:p>
    <w:p w14:paraId="379A67D1" w14:textId="105321FF" w:rsidR="00B65640" w:rsidRPr="00113AEC" w:rsidRDefault="00000000">
      <w:pPr>
        <w:pStyle w:val="Style22"/>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Une conversion physiologique consiste en perturbations végétatives ou en névrose d'organe ou en maladie psychosomatique.</w:t>
      </w:r>
    </w:p>
    <w:p w14:paraId="398D81B6" w14:textId="77777777" w:rsidR="00B65640" w:rsidRPr="00113AEC" w:rsidRDefault="00000000">
      <w:pPr>
        <w:pStyle w:val="Style22"/>
        <w:spacing w:after="0"/>
        <w:jc w:val="both"/>
        <w:rPr>
          <w:rFonts w:asciiTheme="minorBidi" w:hAnsiTheme="minorBidi" w:cstheme="minorBidi"/>
          <w:sz w:val="28"/>
          <w:szCs w:val="28"/>
        </w:rPr>
      </w:pPr>
      <w:r w:rsidRPr="00113AEC">
        <w:rPr>
          <w:rStyle w:val="CharStyle23"/>
          <w:rFonts w:asciiTheme="minorBidi" w:hAnsiTheme="minorBidi" w:cstheme="minorBidi"/>
          <w:sz w:val="28"/>
          <w:szCs w:val="28"/>
        </w:rPr>
        <w:t xml:space="preserve">Le taux va de </w:t>
      </w:r>
      <w:r w:rsidRPr="00113AEC">
        <w:rPr>
          <w:rStyle w:val="CharStyle23"/>
          <w:rFonts w:asciiTheme="minorBidi" w:hAnsiTheme="minorBidi" w:cstheme="minorBidi"/>
          <w:sz w:val="28"/>
          <w:szCs w:val="28"/>
          <w:lang w:eastAsia="en-US" w:bidi="en-US"/>
        </w:rPr>
        <w:t xml:space="preserve">0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eastAsia="en-US" w:bidi="en-US"/>
        </w:rPr>
        <w:t xml:space="preserve">15 </w:t>
      </w:r>
      <w:r w:rsidRPr="00113AEC">
        <w:rPr>
          <w:rStyle w:val="CharStyle23"/>
          <w:rFonts w:asciiTheme="minorBidi" w:hAnsiTheme="minorBidi" w:cstheme="minorBidi"/>
          <w:sz w:val="28"/>
          <w:szCs w:val="28"/>
        </w:rPr>
        <w:t xml:space="preserve">p. </w:t>
      </w:r>
      <w:r w:rsidRPr="00113AEC">
        <w:rPr>
          <w:rStyle w:val="CharStyle23"/>
          <w:rFonts w:asciiTheme="minorBidi" w:hAnsiTheme="minorBidi" w:cstheme="minorBidi"/>
          <w:sz w:val="28"/>
          <w:szCs w:val="28"/>
          <w:lang w:eastAsia="en-US" w:bidi="en-US"/>
        </w:rPr>
        <w:t>100.</w:t>
      </w:r>
    </w:p>
    <w:p w14:paraId="04B5F338" w14:textId="77777777" w:rsidR="00B65640" w:rsidRPr="00113AEC" w:rsidRDefault="00000000">
      <w:pPr>
        <w:pStyle w:val="Style22"/>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Une conversion psychologique aboutit à une dépression névrotique, hypocondriaque, pouvant entraîner des réactions compulsives, des obses</w:t>
      </w:r>
      <w:r w:rsidRPr="00113AEC">
        <w:rPr>
          <w:rStyle w:val="CharStyle23"/>
          <w:rFonts w:asciiTheme="minorBidi" w:hAnsiTheme="minorBidi" w:cstheme="minorBidi"/>
          <w:sz w:val="28"/>
          <w:szCs w:val="28"/>
        </w:rPr>
        <w:softHyphen/>
        <w:t xml:space="preserve">sions, des phobies. Il est difficile, dans quelques cas, d’en authentifier la nature, car la simulation peut en imiter les manifestations. Les cas rebelles justifient une indemnisation, dont le taux va de </w:t>
      </w:r>
      <w:r w:rsidRPr="00113AEC">
        <w:rPr>
          <w:rStyle w:val="CharStyle23"/>
          <w:rFonts w:asciiTheme="minorBidi" w:hAnsiTheme="minorBidi" w:cstheme="minorBidi"/>
          <w:sz w:val="28"/>
          <w:szCs w:val="28"/>
          <w:lang w:eastAsia="en-US" w:bidi="en-US"/>
        </w:rPr>
        <w:t xml:space="preserve">5 </w:t>
      </w:r>
      <w:r w:rsidRPr="00113AEC">
        <w:rPr>
          <w:rStyle w:val="CharStyle23"/>
          <w:rFonts w:asciiTheme="minorBidi" w:hAnsiTheme="minorBidi" w:cstheme="minorBidi"/>
          <w:sz w:val="28"/>
          <w:szCs w:val="28"/>
        </w:rPr>
        <w:t xml:space="preserve">à </w:t>
      </w:r>
      <w:r w:rsidRPr="00113AEC">
        <w:rPr>
          <w:rStyle w:val="CharStyle23"/>
          <w:rFonts w:asciiTheme="minorBidi" w:hAnsiTheme="minorBidi" w:cstheme="minorBidi"/>
          <w:sz w:val="28"/>
          <w:szCs w:val="28"/>
          <w:lang w:eastAsia="en-US" w:bidi="en-US"/>
        </w:rPr>
        <w:t xml:space="preserve">50 </w:t>
      </w:r>
      <w:r w:rsidRPr="00113AEC">
        <w:rPr>
          <w:rStyle w:val="CharStyle23"/>
          <w:rFonts w:asciiTheme="minorBidi" w:hAnsiTheme="minorBidi" w:cstheme="minorBidi"/>
          <w:sz w:val="28"/>
          <w:szCs w:val="28"/>
        </w:rPr>
        <w:t xml:space="preserve">p. </w:t>
      </w:r>
      <w:r w:rsidRPr="00113AEC">
        <w:rPr>
          <w:rStyle w:val="CharStyle23"/>
          <w:rFonts w:asciiTheme="minorBidi" w:hAnsiTheme="minorBidi" w:cstheme="minorBidi"/>
          <w:sz w:val="28"/>
          <w:szCs w:val="28"/>
          <w:lang w:eastAsia="en-US" w:bidi="en-US"/>
        </w:rPr>
        <w:t xml:space="preserve">100, </w:t>
      </w:r>
      <w:r w:rsidRPr="00113AEC">
        <w:rPr>
          <w:rStyle w:val="CharStyle23"/>
          <w:rFonts w:asciiTheme="minorBidi" w:hAnsiTheme="minorBidi" w:cstheme="minorBidi"/>
          <w:sz w:val="28"/>
          <w:szCs w:val="28"/>
        </w:rPr>
        <w:t>mais l'indem</w:t>
      </w:r>
      <w:r w:rsidRPr="00113AEC">
        <w:rPr>
          <w:rStyle w:val="CharStyle23"/>
          <w:rFonts w:asciiTheme="minorBidi" w:hAnsiTheme="minorBidi" w:cstheme="minorBidi"/>
          <w:sz w:val="28"/>
          <w:szCs w:val="28"/>
        </w:rPr>
        <w:softHyphen/>
        <w:t>nisation ne sera proposée que dans les cas où la thérapeutique a échoué.</w:t>
      </w:r>
    </w:p>
    <w:p w14:paraId="5340657D" w14:textId="77777777" w:rsidR="00B65640" w:rsidRPr="00113AEC" w:rsidRDefault="00000000">
      <w:pPr>
        <w:pStyle w:val="Style22"/>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Il faut donc attendre longtemps avant de prendre une décision, éventuel</w:t>
      </w:r>
      <w:r w:rsidRPr="00113AEC">
        <w:rPr>
          <w:rStyle w:val="CharStyle23"/>
          <w:rFonts w:asciiTheme="minorBidi" w:hAnsiTheme="minorBidi" w:cstheme="minorBidi"/>
          <w:sz w:val="28"/>
          <w:szCs w:val="28"/>
        </w:rPr>
        <w:softHyphen/>
        <w:t>lement. demander une mise en observation en milieu hospitalier pour s'assurer de la réalité et de l’irréversibilité des symptômes, et pour être certain que l’échec du traitement est définitif.</w:t>
      </w:r>
    </w:p>
    <w:p w14:paraId="68824473" w14:textId="77777777" w:rsidR="00B65640" w:rsidRPr="00113AEC" w:rsidRDefault="00000000">
      <w:pPr>
        <w:pStyle w:val="Style22"/>
        <w:numPr>
          <w:ilvl w:val="0"/>
          <w:numId w:val="37"/>
        </w:numPr>
        <w:tabs>
          <w:tab w:val="left" w:pos="576"/>
        </w:tabs>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Névrose de revendication. C'est un problème difficile, car le désir d'indemnisation et de revendication est une préoccupation normale et légitime, mais</w:t>
      </w:r>
      <w:r w:rsidRPr="00537EDB">
        <w:rPr>
          <w:rStyle w:val="CharStyle23"/>
          <w:rFonts w:asciiTheme="minorBidi" w:hAnsiTheme="minorBidi" w:cstheme="minorBidi"/>
          <w:b/>
          <w:bCs/>
          <w:sz w:val="20"/>
          <w:szCs w:val="20"/>
        </w:rPr>
        <w:t xml:space="preserve"> </w:t>
      </w:r>
      <w:r w:rsidRPr="00113AEC">
        <w:rPr>
          <w:rStyle w:val="CharStyle23"/>
          <w:rFonts w:asciiTheme="minorBidi" w:hAnsiTheme="minorBidi" w:cstheme="minorBidi"/>
          <w:sz w:val="28"/>
          <w:szCs w:val="28"/>
        </w:rPr>
        <w:t xml:space="preserve">très souvent il s'agit plus d'un désir de justice que d'un désir de rente (J. </w:t>
      </w:r>
      <w:r w:rsidRPr="00113AEC">
        <w:rPr>
          <w:rStyle w:val="CharStyle23"/>
          <w:rFonts w:asciiTheme="minorBidi" w:hAnsiTheme="minorBidi" w:cstheme="minorBidi"/>
          <w:sz w:val="28"/>
          <w:szCs w:val="28"/>
          <w:lang w:eastAsia="en-US" w:bidi="en-US"/>
        </w:rPr>
        <w:t>Ley).</w:t>
      </w:r>
    </w:p>
    <w:p w14:paraId="6888DA06" w14:textId="77777777" w:rsidR="00B65640" w:rsidRPr="00113AEC" w:rsidRDefault="00000000">
      <w:pPr>
        <w:pStyle w:val="Style22"/>
        <w:spacing w:after="0"/>
        <w:ind w:firstLine="260"/>
        <w:jc w:val="both"/>
        <w:rPr>
          <w:rFonts w:asciiTheme="minorBidi" w:hAnsiTheme="minorBidi" w:cstheme="minorBidi"/>
          <w:sz w:val="28"/>
          <w:szCs w:val="28"/>
        </w:rPr>
      </w:pPr>
      <w:r w:rsidRPr="00113AEC">
        <w:rPr>
          <w:rStyle w:val="CharStyle23"/>
          <w:rFonts w:asciiTheme="minorBidi" w:hAnsiTheme="minorBidi" w:cstheme="minorBidi"/>
          <w:sz w:val="28"/>
          <w:szCs w:val="28"/>
        </w:rPr>
        <w:t>Dans de tels cas, il faut agir avec beaucoup de précaution et ne pas minimiser l'importance de tels troubles qui peuvent s'aggraver si l’indem</w:t>
      </w:r>
      <w:r w:rsidRPr="00113AEC">
        <w:rPr>
          <w:rStyle w:val="CharStyle23"/>
          <w:rFonts w:asciiTheme="minorBidi" w:hAnsiTheme="minorBidi" w:cstheme="minorBidi"/>
          <w:sz w:val="28"/>
          <w:szCs w:val="28"/>
        </w:rPr>
        <w:softHyphen/>
        <w:t xml:space="preserve">nisation est refusée ou si le taux est faible. Le taux de </w:t>
      </w:r>
      <w:r w:rsidRPr="00113AEC">
        <w:rPr>
          <w:rStyle w:val="CharStyle23"/>
          <w:rFonts w:asciiTheme="minorBidi" w:hAnsiTheme="minorBidi" w:cstheme="minorBidi"/>
          <w:sz w:val="28"/>
          <w:szCs w:val="28"/>
          <w:lang w:eastAsia="en-US" w:bidi="en-US"/>
        </w:rPr>
        <w:t xml:space="preserve">5 </w:t>
      </w:r>
      <w:r w:rsidRPr="00113AEC">
        <w:rPr>
          <w:rStyle w:val="CharStyle23"/>
          <w:rFonts w:asciiTheme="minorBidi" w:hAnsiTheme="minorBidi" w:cstheme="minorBidi"/>
          <w:sz w:val="28"/>
          <w:szCs w:val="28"/>
        </w:rPr>
        <w:t xml:space="preserve">p. </w:t>
      </w:r>
      <w:r w:rsidRPr="00113AEC">
        <w:rPr>
          <w:rStyle w:val="CharStyle23"/>
          <w:rFonts w:asciiTheme="minorBidi" w:hAnsiTheme="minorBidi" w:cstheme="minorBidi"/>
          <w:sz w:val="28"/>
          <w:szCs w:val="28"/>
          <w:lang w:eastAsia="en-US" w:bidi="en-US"/>
        </w:rPr>
        <w:t xml:space="preserve">100 </w:t>
      </w:r>
      <w:r w:rsidRPr="00113AEC">
        <w:rPr>
          <w:rStyle w:val="CharStyle23"/>
          <w:rFonts w:asciiTheme="minorBidi" w:hAnsiTheme="minorBidi" w:cstheme="minorBidi"/>
          <w:sz w:val="28"/>
          <w:szCs w:val="28"/>
        </w:rPr>
        <w:t>doit éven</w:t>
      </w:r>
      <w:r w:rsidRPr="00113AEC">
        <w:rPr>
          <w:rStyle w:val="CharStyle23"/>
          <w:rFonts w:asciiTheme="minorBidi" w:hAnsiTheme="minorBidi" w:cstheme="minorBidi"/>
          <w:sz w:val="28"/>
          <w:szCs w:val="28"/>
        </w:rPr>
        <w:softHyphen/>
        <w:t>tuellement s’ajouter aux autres taux d’indemnisation s’il y a d'autres lésions.</w:t>
      </w:r>
    </w:p>
    <w:p w14:paraId="652107BF" w14:textId="77777777" w:rsidR="00B65640" w:rsidRPr="00113AEC" w:rsidRDefault="00000000">
      <w:pPr>
        <w:pStyle w:val="Style22"/>
        <w:numPr>
          <w:ilvl w:val="0"/>
          <w:numId w:val="37"/>
        </w:numPr>
        <w:tabs>
          <w:tab w:val="left" w:pos="576"/>
        </w:tabs>
        <w:spacing w:after="0"/>
        <w:ind w:firstLine="260"/>
        <w:jc w:val="both"/>
        <w:rPr>
          <w:rFonts w:asciiTheme="minorBidi" w:hAnsiTheme="minorBidi" w:cstheme="minorBidi"/>
          <w:sz w:val="28"/>
          <w:szCs w:val="28"/>
        </w:rPr>
        <w:sectPr w:rsidR="00B65640" w:rsidRPr="00113AEC">
          <w:headerReference w:type="even" r:id="rId210"/>
          <w:headerReference w:type="default" r:id="rId211"/>
          <w:footerReference w:type="even" r:id="rId212"/>
          <w:footerReference w:type="default" r:id="rId213"/>
          <w:headerReference w:type="first" r:id="rId214"/>
          <w:footerReference w:type="first" r:id="rId215"/>
          <w:pgSz w:w="11909" w:h="16843"/>
          <w:pgMar w:top="1529" w:right="1758" w:bottom="1340" w:left="1942" w:header="0" w:footer="3" w:gutter="0"/>
          <w:cols w:space="720"/>
          <w:noEndnote/>
          <w:docGrid w:linePitch="360"/>
        </w:sectPr>
      </w:pPr>
      <w:r w:rsidRPr="00113AEC">
        <w:rPr>
          <w:rStyle w:val="CharStyle23"/>
          <w:rFonts w:asciiTheme="minorBidi" w:hAnsiTheme="minorBidi" w:cstheme="minorBidi"/>
          <w:sz w:val="28"/>
          <w:szCs w:val="28"/>
        </w:rPr>
        <w:t xml:space="preserve">La sinistrose est un terme péjoratif, car très souvent on confond sinistrose et simulation. </w:t>
      </w:r>
      <w:proofErr w:type="spellStart"/>
      <w:r w:rsidRPr="00113AEC">
        <w:rPr>
          <w:rStyle w:val="CharStyle23"/>
          <w:rFonts w:asciiTheme="minorBidi" w:hAnsiTheme="minorBidi" w:cstheme="minorBidi"/>
          <w:sz w:val="28"/>
          <w:szCs w:val="28"/>
          <w:lang w:eastAsia="en-US" w:bidi="en-US"/>
        </w:rPr>
        <w:t>Brissaud</w:t>
      </w:r>
      <w:proofErr w:type="spellEnd"/>
      <w:r w:rsidRPr="00113AEC">
        <w:rPr>
          <w:rStyle w:val="CharStyle23"/>
          <w:rFonts w:asciiTheme="minorBidi" w:hAnsiTheme="minorBidi" w:cstheme="minorBidi"/>
          <w:sz w:val="28"/>
          <w:szCs w:val="28"/>
          <w:lang w:eastAsia="en-US" w:bidi="en-US"/>
        </w:rPr>
        <w:t xml:space="preserve"> </w:t>
      </w:r>
      <w:r w:rsidRPr="00113AEC">
        <w:rPr>
          <w:rStyle w:val="CharStyle23"/>
          <w:rFonts w:asciiTheme="minorBidi" w:hAnsiTheme="minorBidi" w:cstheme="minorBidi"/>
          <w:sz w:val="28"/>
          <w:szCs w:val="28"/>
        </w:rPr>
        <w:t xml:space="preserve">avait ainsi défini ce trouble : idée fausse de revendication et d'injustice subie, que le blessé se fait en toute bonne foi, qui peut devenir obsédante et parfois prévalente, jusqu’à constituer une sorte de délire raisonnant. C'est une surestimation du dommage subi, mais elle est inconsciente, alors que la surestimation consciente est la première étape de la simulation. La sinistrose disparaît souvent avec le règlement du litige, mais peut être la première </w:t>
      </w:r>
      <w:r w:rsidRPr="00113AEC">
        <w:rPr>
          <w:rStyle w:val="CharStyle23"/>
          <w:rFonts w:asciiTheme="minorBidi" w:hAnsiTheme="minorBidi" w:cstheme="minorBidi"/>
          <w:sz w:val="28"/>
          <w:szCs w:val="28"/>
        </w:rPr>
        <w:lastRenderedPageBreak/>
        <w:t xml:space="preserve">manifestation d'une psychose interprétative plus grave. Un taux d'indemnisation de </w:t>
      </w:r>
      <w:r w:rsidRPr="00113AEC">
        <w:rPr>
          <w:rStyle w:val="CharStyle23"/>
          <w:rFonts w:asciiTheme="minorBidi" w:hAnsiTheme="minorBidi" w:cstheme="minorBidi"/>
          <w:sz w:val="28"/>
          <w:szCs w:val="28"/>
          <w:lang w:val="en-US" w:eastAsia="en-US" w:bidi="en-US"/>
        </w:rPr>
        <w:t xml:space="preserve">5 </w:t>
      </w:r>
      <w:r w:rsidRPr="00113AEC">
        <w:rPr>
          <w:rStyle w:val="CharStyle23"/>
          <w:rFonts w:asciiTheme="minorBidi" w:hAnsiTheme="minorBidi" w:cstheme="minorBidi"/>
          <w:sz w:val="28"/>
          <w:szCs w:val="28"/>
        </w:rPr>
        <w:t xml:space="preserve">p, </w:t>
      </w:r>
      <w:r w:rsidRPr="00113AEC">
        <w:rPr>
          <w:rStyle w:val="CharStyle23"/>
          <w:rFonts w:asciiTheme="minorBidi" w:hAnsiTheme="minorBidi" w:cstheme="minorBidi"/>
          <w:sz w:val="28"/>
          <w:szCs w:val="28"/>
          <w:lang w:val="en-US" w:eastAsia="en-US" w:bidi="en-US"/>
        </w:rPr>
        <w:t xml:space="preserve">100 </w:t>
      </w:r>
      <w:r w:rsidRPr="00113AEC">
        <w:rPr>
          <w:rStyle w:val="CharStyle23"/>
          <w:rFonts w:asciiTheme="minorBidi" w:hAnsiTheme="minorBidi" w:cstheme="minorBidi"/>
          <w:sz w:val="28"/>
          <w:szCs w:val="28"/>
        </w:rPr>
        <w:t>doit être habituellement retenu.</w:t>
      </w:r>
    </w:p>
    <w:p w14:paraId="25DF3818" w14:textId="77777777" w:rsidR="00B65640" w:rsidRPr="00113AEC" w:rsidRDefault="00000000">
      <w:pPr>
        <w:pStyle w:val="Style22"/>
        <w:numPr>
          <w:ilvl w:val="0"/>
          <w:numId w:val="37"/>
        </w:numPr>
        <w:tabs>
          <w:tab w:val="left" w:pos="796"/>
        </w:tabs>
        <w:ind w:left="220"/>
        <w:jc w:val="both"/>
        <w:rPr>
          <w:rFonts w:asciiTheme="minorBidi" w:hAnsiTheme="minorBidi" w:cstheme="minorBidi"/>
          <w:sz w:val="28"/>
          <w:szCs w:val="28"/>
        </w:rPr>
      </w:pPr>
      <w:r w:rsidRPr="00113AEC">
        <w:rPr>
          <w:rStyle w:val="CharStyle23"/>
          <w:rFonts w:asciiTheme="minorBidi" w:hAnsiTheme="minorBidi" w:cstheme="minorBidi"/>
          <w:sz w:val="28"/>
          <w:szCs w:val="28"/>
        </w:rPr>
        <w:lastRenderedPageBreak/>
        <w:t>Des cas mixtes existent et il y a interférence entre atteinte orga</w:t>
      </w:r>
      <w:r w:rsidRPr="00113AEC">
        <w:rPr>
          <w:rStyle w:val="CharStyle23"/>
          <w:rFonts w:asciiTheme="minorBidi" w:hAnsiTheme="minorBidi" w:cstheme="minorBidi"/>
          <w:sz w:val="28"/>
          <w:szCs w:val="28"/>
        </w:rPr>
        <w:softHyphen/>
        <w:t xml:space="preserve">nique et majoration névrotique. Il faudra toujours indiquer un petit taux supplémentaire à l’indemnisation organique, taux qui ne doit jamais dépasser </w:t>
      </w:r>
      <w:r w:rsidRPr="00113AEC">
        <w:rPr>
          <w:rStyle w:val="CharStyle23"/>
          <w:rFonts w:asciiTheme="minorBidi" w:hAnsiTheme="minorBidi" w:cstheme="minorBidi"/>
          <w:sz w:val="28"/>
          <w:szCs w:val="28"/>
          <w:lang w:eastAsia="en-US" w:bidi="en-US"/>
        </w:rPr>
        <w:t xml:space="preserve">5 </w:t>
      </w:r>
      <w:r w:rsidRPr="00113AEC">
        <w:rPr>
          <w:rStyle w:val="CharStyle23"/>
          <w:rFonts w:asciiTheme="minorBidi" w:hAnsiTheme="minorBidi" w:cstheme="minorBidi"/>
          <w:sz w:val="28"/>
          <w:szCs w:val="28"/>
        </w:rPr>
        <w:t xml:space="preserve">p. </w:t>
      </w:r>
      <w:r w:rsidRPr="00113AEC">
        <w:rPr>
          <w:rStyle w:val="CharStyle23"/>
          <w:rFonts w:asciiTheme="minorBidi" w:hAnsiTheme="minorBidi" w:cstheme="minorBidi"/>
          <w:sz w:val="28"/>
          <w:szCs w:val="28"/>
          <w:lang w:eastAsia="en-US" w:bidi="en-US"/>
        </w:rPr>
        <w:t xml:space="preserve">100 </w:t>
      </w:r>
      <w:r w:rsidRPr="00113AEC">
        <w:rPr>
          <w:rStyle w:val="CharStyle23"/>
          <w:rFonts w:asciiTheme="minorBidi" w:hAnsiTheme="minorBidi" w:cstheme="minorBidi"/>
          <w:sz w:val="28"/>
          <w:szCs w:val="28"/>
        </w:rPr>
        <w:t>au maximum.</w:t>
      </w:r>
    </w:p>
    <w:p w14:paraId="7F77B87F" w14:textId="7A717FBB" w:rsidR="00B65640" w:rsidRPr="00113AEC" w:rsidRDefault="00000000">
      <w:pPr>
        <w:pStyle w:val="Style22"/>
        <w:spacing w:after="0"/>
        <w:ind w:left="220"/>
        <w:jc w:val="both"/>
        <w:rPr>
          <w:rFonts w:asciiTheme="minorBidi" w:hAnsiTheme="minorBidi" w:cstheme="minorBidi"/>
          <w:sz w:val="28"/>
          <w:szCs w:val="28"/>
        </w:rPr>
        <w:sectPr w:rsidR="00B65640" w:rsidRPr="00113AEC">
          <w:headerReference w:type="even" r:id="rId216"/>
          <w:headerReference w:type="default" r:id="rId217"/>
          <w:footerReference w:type="even" r:id="rId218"/>
          <w:footerReference w:type="default" r:id="rId219"/>
          <w:pgSz w:w="11909" w:h="16843"/>
          <w:pgMar w:top="1476" w:right="1758" w:bottom="1476" w:left="1942" w:header="0" w:footer="1048" w:gutter="0"/>
          <w:pgNumType w:start="107"/>
          <w:cols w:space="720"/>
          <w:noEndnote/>
          <w:docGrid w:linePitch="360"/>
        </w:sectPr>
      </w:pPr>
      <w:r w:rsidRPr="00113AEC">
        <w:rPr>
          <w:rStyle w:val="CharStyle23"/>
          <w:rFonts w:asciiTheme="minorBidi" w:hAnsiTheme="minorBidi" w:cstheme="minorBidi"/>
          <w:sz w:val="28"/>
          <w:szCs w:val="28"/>
        </w:rPr>
        <w:t xml:space="preserve">Dans l’indemnisation de toutes ces névroses, </w:t>
      </w:r>
      <w:r w:rsidR="00952FC9" w:rsidRPr="00113AEC">
        <w:rPr>
          <w:rStyle w:val="CharStyle23"/>
          <w:rFonts w:asciiTheme="minorBidi" w:hAnsiTheme="minorBidi" w:cstheme="minorBidi"/>
          <w:sz w:val="28"/>
          <w:szCs w:val="28"/>
        </w:rPr>
        <w:t>i</w:t>
      </w:r>
      <w:r w:rsidRPr="00113AEC">
        <w:rPr>
          <w:rStyle w:val="CharStyle23"/>
          <w:rFonts w:asciiTheme="minorBidi" w:hAnsiTheme="minorBidi" w:cstheme="minorBidi"/>
          <w:sz w:val="28"/>
          <w:szCs w:val="28"/>
        </w:rPr>
        <w:t>l faut éviter de valoriser un état névrotique, mais il faut également éviter de donner au blessé l'impression qu</w:t>
      </w:r>
      <w:r w:rsidR="00952FC9" w:rsidRPr="00113AEC">
        <w:rPr>
          <w:rStyle w:val="CharStyle23"/>
          <w:rFonts w:asciiTheme="minorBidi" w:hAnsiTheme="minorBidi" w:cstheme="minorBidi"/>
          <w:sz w:val="28"/>
          <w:szCs w:val="28"/>
        </w:rPr>
        <w:t>’</w:t>
      </w:r>
      <w:r w:rsidRPr="00113AEC">
        <w:rPr>
          <w:rStyle w:val="CharStyle23"/>
          <w:rFonts w:asciiTheme="minorBidi" w:hAnsiTheme="minorBidi" w:cstheme="minorBidi"/>
          <w:sz w:val="28"/>
          <w:szCs w:val="28"/>
        </w:rPr>
        <w:t>il manque de sincérité, En principe, ’une indemnisation rapide serait souhaitable, car, chez de tels sujets, l’attente de l’expertise, la crainte d'une indemnisation insuffisante contribuent à maintenir le trouble et, éventuellement, à en majorer les conséquences.</w:t>
      </w:r>
    </w:p>
    <w:p w14:paraId="76D57A93" w14:textId="77777777" w:rsidR="00B65640" w:rsidRPr="00537EDB" w:rsidRDefault="00000000" w:rsidP="006164E3">
      <w:pPr>
        <w:pStyle w:val="Style27"/>
        <w:keepNext/>
        <w:keepLines/>
        <w:spacing w:after="0"/>
        <w:rPr>
          <w:rFonts w:asciiTheme="minorBidi" w:hAnsiTheme="minorBidi" w:cstheme="minorBidi"/>
        </w:rPr>
      </w:pPr>
      <w:bookmarkStart w:id="80" w:name="bookmark194"/>
      <w:r w:rsidRPr="00537EDB">
        <w:rPr>
          <w:rStyle w:val="CharStyle28"/>
          <w:rFonts w:asciiTheme="minorBidi" w:hAnsiTheme="minorBidi" w:cstheme="minorBidi"/>
        </w:rPr>
        <w:lastRenderedPageBreak/>
        <w:t>FACE</w:t>
      </w:r>
      <w:bookmarkEnd w:id="80"/>
    </w:p>
    <w:p w14:paraId="76CC4765" w14:textId="77777777" w:rsidR="00B65640" w:rsidRPr="00537EDB" w:rsidRDefault="00000000">
      <w:pPr>
        <w:pStyle w:val="Style8"/>
        <w:keepNext/>
        <w:keepLines/>
        <w:spacing w:after="300"/>
        <w:jc w:val="center"/>
        <w:rPr>
          <w:rFonts w:asciiTheme="minorBidi" w:hAnsiTheme="minorBidi" w:cstheme="minorBidi"/>
        </w:rPr>
      </w:pPr>
      <w:bookmarkStart w:id="81" w:name="bookmark196"/>
      <w:r w:rsidRPr="00537EDB">
        <w:rPr>
          <w:rStyle w:val="CharStyle9"/>
          <w:rFonts w:asciiTheme="minorBidi" w:hAnsiTheme="minorBidi" w:cstheme="minorBidi"/>
          <w:b/>
          <w:bCs/>
        </w:rPr>
        <w:t>MAXILLAIRE SUPÉRIEUR</w:t>
      </w:r>
      <w:bookmarkEnd w:id="81"/>
    </w:p>
    <w:p w14:paraId="2F3CD338" w14:textId="77777777" w:rsidR="00B65640" w:rsidRPr="00537EDB" w:rsidRDefault="00000000">
      <w:pPr>
        <w:pStyle w:val="Style19"/>
        <w:spacing w:after="180" w:line="240" w:lineRule="auto"/>
        <w:ind w:left="2480" w:firstLine="0"/>
        <w:rPr>
          <w:rFonts w:asciiTheme="minorBidi" w:hAnsiTheme="minorBidi" w:cstheme="minorBidi"/>
        </w:rPr>
      </w:pPr>
      <w:r w:rsidRPr="00537EDB">
        <w:rPr>
          <w:rStyle w:val="CharStyle20"/>
          <w:rFonts w:asciiTheme="minorBidi" w:hAnsiTheme="minorBidi" w:cstheme="minorBidi"/>
        </w:rPr>
        <w:t>MUTILATIONS</w:t>
      </w:r>
    </w:p>
    <w:p w14:paraId="4B7FD23A" w14:textId="77777777" w:rsidR="00B65640" w:rsidRPr="00537EDB" w:rsidRDefault="00000000">
      <w:pPr>
        <w:pStyle w:val="Style19"/>
        <w:tabs>
          <w:tab w:val="left" w:leader="dot" w:pos="6569"/>
        </w:tabs>
        <w:spacing w:after="120"/>
        <w:ind w:left="220" w:hanging="220"/>
        <w:rPr>
          <w:rFonts w:asciiTheme="minorBidi" w:hAnsiTheme="minorBidi" w:cstheme="minorBidi"/>
        </w:rPr>
      </w:pPr>
      <w:r w:rsidRPr="00537EDB">
        <w:rPr>
          <w:rStyle w:val="CharStyle20"/>
          <w:rFonts w:asciiTheme="minorBidi" w:hAnsiTheme="minorBidi" w:cstheme="minorBidi"/>
        </w:rPr>
        <w:t>Perte des deux maxillaires supérieurs avec perte de l’arcade dentaire, de la voûte palatine et du sque</w:t>
      </w:r>
      <w:r w:rsidRPr="00537EDB">
        <w:rPr>
          <w:rStyle w:val="CharStyle20"/>
          <w:rFonts w:asciiTheme="minorBidi" w:hAnsiTheme="minorBidi" w:cstheme="minorBidi"/>
        </w:rPr>
        <w:softHyphen/>
        <w:t>lette nasal</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90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01B0CE78" w14:textId="77777777" w:rsidR="00B65640" w:rsidRPr="00537EDB" w:rsidRDefault="00000000">
      <w:pPr>
        <w:pStyle w:val="Style19"/>
        <w:tabs>
          <w:tab w:val="left" w:leader="dot" w:pos="4732"/>
          <w:tab w:val="left" w:leader="dot" w:pos="5146"/>
          <w:tab w:val="left" w:leader="dot" w:pos="6569"/>
        </w:tabs>
        <w:spacing w:after="120" w:line="199" w:lineRule="auto"/>
        <w:ind w:left="220" w:hanging="220"/>
        <w:rPr>
          <w:rFonts w:asciiTheme="minorBidi" w:hAnsiTheme="minorBidi" w:cstheme="minorBidi"/>
        </w:rPr>
      </w:pPr>
      <w:r w:rsidRPr="00537EDB">
        <w:rPr>
          <w:rStyle w:val="CharStyle20"/>
          <w:rFonts w:asciiTheme="minorBidi" w:hAnsiTheme="minorBidi" w:cstheme="minorBidi"/>
        </w:rPr>
        <w:t>Perte du maxillaire inférieur dans la totalité de sa portion dentaire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90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76ED8B6F" w14:textId="77777777" w:rsidR="00B65640" w:rsidRPr="00537EDB" w:rsidRDefault="00000000">
      <w:pPr>
        <w:pStyle w:val="Style39"/>
        <w:tabs>
          <w:tab w:val="right" w:leader="dot" w:pos="7497"/>
        </w:tabs>
        <w:spacing w:line="199" w:lineRule="auto"/>
        <w:ind w:left="220" w:hanging="22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Perte d'un maxillaire supérieur avec communication bucco-nasale et perte de la totalité de l’arc mandi- bulaire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100</w:t>
      </w:r>
    </w:p>
    <w:p w14:paraId="120B2A39" w14:textId="3F9B4CCB" w:rsidR="00B65640" w:rsidRPr="00537EDB" w:rsidRDefault="00000000">
      <w:pPr>
        <w:pStyle w:val="Style39"/>
        <w:tabs>
          <w:tab w:val="right" w:leader="dot" w:pos="7497"/>
          <w:tab w:val="right" w:pos="7912"/>
        </w:tabs>
        <w:spacing w:line="199" w:lineRule="auto"/>
        <w:ind w:left="220" w:hanging="220"/>
        <w:rPr>
          <w:rFonts w:asciiTheme="minorBidi" w:hAnsiTheme="minorBidi" w:cstheme="minorBidi"/>
        </w:rPr>
      </w:pPr>
      <w:r w:rsidRPr="00537EDB">
        <w:rPr>
          <w:rStyle w:val="CharStyle40"/>
          <w:rFonts w:asciiTheme="minorBidi" w:hAnsiTheme="minorBidi" w:cstheme="minorBidi"/>
        </w:rPr>
        <w:t>Perte d'un seul maxillaire supérieur avec conserva</w:t>
      </w:r>
      <w:r w:rsidRPr="00537EDB">
        <w:rPr>
          <w:rStyle w:val="CharStyle40"/>
          <w:rFonts w:asciiTheme="minorBidi" w:hAnsiTheme="minorBidi" w:cstheme="minorBidi"/>
        </w:rPr>
        <w:softHyphen/>
        <w:t>tion de l'autre et conservation de l’arc mandibulaire</w:t>
      </w:r>
      <w:r w:rsidRPr="00537EDB">
        <w:rPr>
          <w:rStyle w:val="CharStyle40"/>
          <w:rFonts w:asciiTheme="minorBidi" w:hAnsiTheme="minorBidi" w:cstheme="minorBidi"/>
        </w:rPr>
        <w:tab/>
        <w:t xml:space="preserve"> 50</w:t>
      </w:r>
      <w:r w:rsidR="001A60C0"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60</w:t>
      </w:r>
    </w:p>
    <w:p w14:paraId="515F91B7" w14:textId="77777777" w:rsidR="00B65640" w:rsidRPr="00537EDB" w:rsidRDefault="00000000">
      <w:pPr>
        <w:pStyle w:val="Style39"/>
        <w:tabs>
          <w:tab w:val="right" w:leader="dot" w:pos="7284"/>
          <w:tab w:val="right" w:pos="7912"/>
        </w:tabs>
        <w:spacing w:after="240" w:line="199" w:lineRule="auto"/>
        <w:ind w:left="220" w:hanging="220"/>
        <w:rPr>
          <w:rFonts w:asciiTheme="minorBidi" w:hAnsiTheme="minorBidi" w:cstheme="minorBidi"/>
        </w:rPr>
      </w:pPr>
      <w:r w:rsidRPr="00537EDB">
        <w:rPr>
          <w:rStyle w:val="CharStyle40"/>
          <w:rFonts w:asciiTheme="minorBidi" w:hAnsiTheme="minorBidi" w:cstheme="minorBidi"/>
        </w:rPr>
        <w:t>Perte d'un maxillaire supérieur avec communication bucco-nasale et perte de substance plus ou moins étendue de l'arc mandibulaire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90</w:t>
      </w:r>
      <w:r w:rsidRPr="00537EDB">
        <w:rPr>
          <w:rFonts w:asciiTheme="minorBidi" w:hAnsiTheme="minorBidi" w:cstheme="minorBidi"/>
        </w:rPr>
        <w:fldChar w:fldCharType="end"/>
      </w:r>
    </w:p>
    <w:p w14:paraId="15E0AF32" w14:textId="7BDC9013" w:rsidR="00B65640" w:rsidRPr="00537EDB" w:rsidRDefault="00000000" w:rsidP="006164E3">
      <w:pPr>
        <w:pStyle w:val="Style22"/>
        <w:spacing w:after="0" w:line="223" w:lineRule="auto"/>
        <w:ind w:left="740"/>
        <w:jc w:val="both"/>
        <w:rPr>
          <w:rFonts w:asciiTheme="minorBidi" w:hAnsiTheme="minorBidi" w:cstheme="minorBidi"/>
        </w:rPr>
      </w:pPr>
      <w:r w:rsidRPr="00537EDB">
        <w:rPr>
          <w:rStyle w:val="CharStyle23"/>
          <w:rFonts w:asciiTheme="minorBidi" w:hAnsiTheme="minorBidi" w:cstheme="minorBidi"/>
        </w:rPr>
        <w:t>Les lésions cicatricielles de la face n'entraînent pas toujours des troubles fonctionnels (mastication, respiration occlusion, des paupières) donnant droit à une incapacité prévue au barème officiel. En cas de défiguration étendue, isolée, chez un blessé qui au cours de son travail est en contact avec le public, il est indispensable de fixer un taux d'in</w:t>
      </w:r>
      <w:r w:rsidRPr="00537EDB">
        <w:rPr>
          <w:rStyle w:val="CharStyle23"/>
          <w:rFonts w:asciiTheme="minorBidi" w:hAnsiTheme="minorBidi" w:cstheme="minorBidi"/>
        </w:rPr>
        <w:softHyphen/>
        <w:t>capacité permanente partielle de manière à pouvoir justifier l’octroi d'un coefficient professionnel légitime</w:t>
      </w:r>
      <w:r w:rsidR="00CB02D9">
        <w:rPr>
          <w:rStyle w:val="CharStyle23"/>
          <w:rFonts w:asciiTheme="minorBidi" w:hAnsiTheme="minorBidi" w:cstheme="minorBidi"/>
        </w:rPr>
        <w:t>.</w:t>
      </w:r>
    </w:p>
    <w:p w14:paraId="67ADC3F7" w14:textId="77777777" w:rsidR="00B65640" w:rsidRPr="00537EDB" w:rsidRDefault="00000000">
      <w:pPr>
        <w:pStyle w:val="Style8"/>
        <w:keepNext/>
        <w:keepLines/>
        <w:spacing w:after="60"/>
        <w:jc w:val="center"/>
        <w:rPr>
          <w:rFonts w:asciiTheme="minorBidi" w:hAnsiTheme="minorBidi" w:cstheme="minorBidi"/>
        </w:rPr>
      </w:pPr>
      <w:bookmarkStart w:id="82" w:name="bookmark200"/>
      <w:r w:rsidRPr="00537EDB">
        <w:rPr>
          <w:rStyle w:val="CharStyle9"/>
          <w:rFonts w:asciiTheme="minorBidi" w:hAnsiTheme="minorBidi" w:cstheme="minorBidi"/>
          <w:b/>
          <w:bCs/>
        </w:rPr>
        <w:t>NEZ</w:t>
      </w:r>
      <w:bookmarkEnd w:id="82"/>
    </w:p>
    <w:p w14:paraId="1043BA6B" w14:textId="77777777" w:rsidR="00B65640" w:rsidRPr="00537EDB" w:rsidRDefault="00000000">
      <w:pPr>
        <w:pStyle w:val="Style22"/>
        <w:spacing w:after="500" w:line="223" w:lineRule="auto"/>
        <w:ind w:firstLine="0"/>
        <w:jc w:val="center"/>
        <w:rPr>
          <w:rFonts w:asciiTheme="minorBidi" w:hAnsiTheme="minorBidi" w:cstheme="minorBidi"/>
        </w:rPr>
      </w:pPr>
      <w:r w:rsidRPr="00537EDB">
        <w:rPr>
          <w:rStyle w:val="CharStyle23"/>
          <w:rFonts w:asciiTheme="minorBidi" w:hAnsiTheme="minorBidi" w:cstheme="minorBidi"/>
        </w:rPr>
        <w:t xml:space="preserve">(Voir </w:t>
      </w:r>
      <w:r w:rsidRPr="00537EDB">
        <w:rPr>
          <w:rStyle w:val="CharStyle23"/>
          <w:rFonts w:asciiTheme="minorBidi" w:hAnsiTheme="minorBidi" w:cstheme="minorBidi"/>
          <w:i/>
          <w:iCs/>
        </w:rPr>
        <w:t>Appareil Respiratoire, page</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163.)</w:t>
      </w:r>
    </w:p>
    <w:p w14:paraId="11534CA0" w14:textId="77777777" w:rsidR="00B65640" w:rsidRPr="00537EDB" w:rsidRDefault="00000000">
      <w:pPr>
        <w:pStyle w:val="Style8"/>
        <w:keepNext/>
        <w:keepLines/>
        <w:spacing w:after="500"/>
        <w:jc w:val="center"/>
        <w:rPr>
          <w:rFonts w:asciiTheme="minorBidi" w:hAnsiTheme="minorBidi" w:cstheme="minorBidi"/>
        </w:rPr>
      </w:pPr>
      <w:bookmarkStart w:id="83" w:name="bookmark202"/>
      <w:r w:rsidRPr="00537EDB">
        <w:rPr>
          <w:rStyle w:val="CharStyle9"/>
          <w:rFonts w:asciiTheme="minorBidi" w:hAnsiTheme="minorBidi" w:cstheme="minorBidi"/>
          <w:b/>
          <w:bCs/>
        </w:rPr>
        <w:t>MAXILLAIRE SUPÉRIEUR</w:t>
      </w:r>
      <w:bookmarkEnd w:id="83"/>
    </w:p>
    <w:p w14:paraId="43AF60FA" w14:textId="77777777" w:rsidR="00B65640" w:rsidRPr="00537EDB" w:rsidRDefault="00000000">
      <w:pPr>
        <w:pStyle w:val="Style33"/>
        <w:keepNext/>
        <w:keepLines/>
        <w:spacing w:after="280"/>
        <w:jc w:val="left"/>
        <w:rPr>
          <w:rFonts w:asciiTheme="minorBidi" w:hAnsiTheme="minorBidi" w:cstheme="minorBidi"/>
        </w:rPr>
      </w:pPr>
      <w:bookmarkStart w:id="84" w:name="bookmark204"/>
      <w:r w:rsidRPr="00537EDB">
        <w:rPr>
          <w:rStyle w:val="CharStyle34"/>
          <w:rFonts w:asciiTheme="minorBidi" w:hAnsiTheme="minorBidi" w:cstheme="minorBidi"/>
          <w:b/>
          <w:bCs/>
        </w:rPr>
        <w:t>FRACTURES. PSEUDARTHROSE</w:t>
      </w:r>
      <w:bookmarkEnd w:id="84"/>
    </w:p>
    <w:p w14:paraId="3A284245" w14:textId="77777777" w:rsidR="00B65640" w:rsidRPr="00537EDB" w:rsidRDefault="00000000">
      <w:pPr>
        <w:pStyle w:val="Style22"/>
        <w:spacing w:after="60" w:line="223" w:lineRule="auto"/>
        <w:ind w:firstLine="940"/>
        <w:rPr>
          <w:rFonts w:asciiTheme="minorBidi" w:hAnsiTheme="minorBidi" w:cstheme="minorBidi"/>
        </w:rPr>
      </w:pPr>
      <w:r w:rsidRPr="00537EDB">
        <w:rPr>
          <w:rStyle w:val="CharStyle23"/>
          <w:rFonts w:asciiTheme="minorBidi" w:hAnsiTheme="minorBidi" w:cstheme="minorBidi"/>
        </w:rPr>
        <w:t>Éléments dominants de l’I.P.P. :</w:t>
      </w:r>
    </w:p>
    <w:p w14:paraId="358316AD" w14:textId="2082C0F8" w:rsidR="00B65640" w:rsidRPr="00537EDB" w:rsidRDefault="00000000">
      <w:pPr>
        <w:pStyle w:val="Style22"/>
        <w:spacing w:after="60" w:line="226" w:lineRule="auto"/>
        <w:ind w:left="740"/>
        <w:jc w:val="both"/>
        <w:rPr>
          <w:rFonts w:asciiTheme="minorBidi" w:hAnsiTheme="minorBidi" w:cstheme="minorBidi"/>
        </w:rPr>
      </w:pPr>
      <w:r w:rsidRPr="00537EDB">
        <w:rPr>
          <w:rStyle w:val="CharStyle23"/>
          <w:rFonts w:asciiTheme="minorBidi" w:hAnsiTheme="minorBidi" w:cstheme="minorBidi"/>
        </w:rPr>
        <w:t xml:space="preserve">Consolidation vicieuse et défaut d’engrènement avec les </w:t>
      </w:r>
      <w:r w:rsidR="001A60C0" w:rsidRPr="00537EDB">
        <w:rPr>
          <w:rStyle w:val="CharStyle23"/>
          <w:rFonts w:asciiTheme="minorBidi" w:hAnsiTheme="minorBidi" w:cstheme="minorBidi"/>
        </w:rPr>
        <w:t>d</w:t>
      </w:r>
      <w:r w:rsidRPr="00537EDB">
        <w:rPr>
          <w:rStyle w:val="CharStyle23"/>
          <w:rFonts w:asciiTheme="minorBidi" w:hAnsiTheme="minorBidi" w:cstheme="minorBidi"/>
        </w:rPr>
        <w:t>ents i</w:t>
      </w:r>
      <w:r w:rsidR="001A60C0" w:rsidRPr="00537EDB">
        <w:rPr>
          <w:rStyle w:val="CharStyle23"/>
          <w:rFonts w:asciiTheme="minorBidi" w:hAnsiTheme="minorBidi" w:cstheme="minorBidi"/>
        </w:rPr>
        <w:t>nt</w:t>
      </w:r>
      <w:r w:rsidRPr="00537EDB">
        <w:rPr>
          <w:rStyle w:val="CharStyle23"/>
          <w:rFonts w:asciiTheme="minorBidi" w:hAnsiTheme="minorBidi" w:cstheme="minorBidi"/>
        </w:rPr>
        <w:t>érieures.</w:t>
      </w:r>
    </w:p>
    <w:p w14:paraId="0109BAE0" w14:textId="319EF9E7" w:rsidR="00B65640" w:rsidRPr="00537EDB" w:rsidRDefault="00000000">
      <w:pPr>
        <w:pStyle w:val="Style22"/>
        <w:spacing w:after="60" w:line="223" w:lineRule="auto"/>
        <w:ind w:firstLine="940"/>
        <w:rPr>
          <w:rFonts w:asciiTheme="minorBidi" w:hAnsiTheme="minorBidi" w:cstheme="minorBidi"/>
        </w:rPr>
      </w:pPr>
      <w:r w:rsidRPr="00537EDB">
        <w:rPr>
          <w:rStyle w:val="CharStyle23"/>
          <w:rFonts w:asciiTheme="minorBidi" w:hAnsiTheme="minorBidi" w:cstheme="minorBidi"/>
        </w:rPr>
        <w:t>Non-consolidation et mobilité par pseudarthrose</w:t>
      </w:r>
      <w:r w:rsidR="001A60C0" w:rsidRPr="00537EDB">
        <w:rPr>
          <w:rStyle w:val="CharStyle23"/>
          <w:rFonts w:asciiTheme="minorBidi" w:hAnsiTheme="minorBidi" w:cstheme="minorBidi"/>
        </w:rPr>
        <w:t>.</w:t>
      </w:r>
    </w:p>
    <w:p w14:paraId="6D52D68C" w14:textId="77777777" w:rsidR="00B65640" w:rsidRPr="00537EDB" w:rsidRDefault="00000000">
      <w:pPr>
        <w:pStyle w:val="Style22"/>
        <w:spacing w:after="60" w:line="223" w:lineRule="auto"/>
        <w:ind w:firstLine="940"/>
        <w:rPr>
          <w:rFonts w:asciiTheme="minorBidi" w:hAnsiTheme="minorBidi" w:cstheme="minorBidi"/>
        </w:rPr>
      </w:pPr>
      <w:r w:rsidRPr="00537EDB">
        <w:rPr>
          <w:rStyle w:val="CharStyle23"/>
          <w:rFonts w:asciiTheme="minorBidi" w:hAnsiTheme="minorBidi" w:cstheme="minorBidi"/>
        </w:rPr>
        <w:t xml:space="preserve">Réduction du coefficient de mastication </w:t>
      </w:r>
      <w:r w:rsidRPr="00537EDB">
        <w:rPr>
          <w:rStyle w:val="CharStyle23"/>
          <w:rFonts w:asciiTheme="minorBidi" w:hAnsiTheme="minorBidi" w:cstheme="minorBidi"/>
          <w:lang w:eastAsia="en-US" w:bidi="en-US"/>
        </w:rPr>
        <w:t>(1).</w:t>
      </w:r>
    </w:p>
    <w:p w14:paraId="1DFDBB63" w14:textId="72D5B5DB" w:rsidR="00B65640" w:rsidRPr="00537EDB" w:rsidRDefault="00000000">
      <w:pPr>
        <w:pStyle w:val="Style22"/>
        <w:spacing w:after="60" w:line="211" w:lineRule="auto"/>
        <w:ind w:left="740"/>
        <w:jc w:val="both"/>
        <w:rPr>
          <w:rFonts w:asciiTheme="minorBidi" w:hAnsiTheme="minorBidi" w:cstheme="minorBidi"/>
        </w:rPr>
      </w:pPr>
      <w:r w:rsidRPr="00537EDB">
        <w:rPr>
          <w:rStyle w:val="CharStyle23"/>
          <w:rFonts w:asciiTheme="minorBidi" w:hAnsiTheme="minorBidi" w:cstheme="minorBidi"/>
        </w:rPr>
        <w:t>Gêne de la mastication</w:t>
      </w:r>
      <w:r w:rsidR="001A60C0" w:rsidRPr="00537EDB">
        <w:rPr>
          <w:rStyle w:val="CharStyle23"/>
          <w:rFonts w:asciiTheme="minorBidi" w:hAnsiTheme="minorBidi" w:cstheme="minorBidi"/>
        </w:rPr>
        <w:t xml:space="preserve"> .</w:t>
      </w:r>
      <w:r w:rsidRPr="00537EDB">
        <w:rPr>
          <w:rStyle w:val="CharStyle23"/>
          <w:rFonts w:asciiTheme="minorBidi" w:hAnsiTheme="minorBidi" w:cstheme="minorBidi"/>
        </w:rPr>
        <w:t>Prolongement du temps nécessaire aux repas.</w:t>
      </w:r>
    </w:p>
    <w:p w14:paraId="2A0A9404" w14:textId="77777777" w:rsidR="00B65640" w:rsidRPr="00537EDB" w:rsidRDefault="00000000">
      <w:pPr>
        <w:pStyle w:val="Style22"/>
        <w:spacing w:after="380" w:line="223" w:lineRule="auto"/>
        <w:ind w:firstLine="940"/>
        <w:rPr>
          <w:rFonts w:asciiTheme="minorBidi" w:hAnsiTheme="minorBidi" w:cstheme="minorBidi"/>
        </w:rPr>
      </w:pPr>
      <w:r w:rsidRPr="00537EDB">
        <w:rPr>
          <w:rStyle w:val="CharStyle23"/>
          <w:rFonts w:asciiTheme="minorBidi" w:hAnsiTheme="minorBidi" w:cstheme="minorBidi"/>
        </w:rPr>
        <w:t>Dénutrition, perte des forces.</w:t>
      </w:r>
    </w:p>
    <w:p w14:paraId="72DD2921" w14:textId="77777777" w:rsidR="00B65640" w:rsidRPr="00537EDB" w:rsidRDefault="00000000">
      <w:pPr>
        <w:pStyle w:val="Style19"/>
        <w:tabs>
          <w:tab w:val="right" w:leader="dot" w:pos="7627"/>
        </w:tabs>
        <w:spacing w:after="600" w:line="199" w:lineRule="auto"/>
        <w:ind w:left="180" w:hanging="180"/>
        <w:rPr>
          <w:rFonts w:asciiTheme="minorBidi" w:hAnsiTheme="minorBidi" w:cstheme="minorBidi"/>
        </w:rPr>
      </w:pPr>
      <w:r w:rsidRPr="00537EDB">
        <w:rPr>
          <w:rStyle w:val="CharStyle20"/>
          <w:rFonts w:asciiTheme="minorBidi" w:hAnsiTheme="minorBidi" w:cstheme="minorBidi"/>
        </w:rPr>
        <w:t>Fracture vicieusement consolidée avec mauvais articulé dentaire, gêne notable de la mastica</w:t>
      </w:r>
      <w:r w:rsidRPr="00537EDB">
        <w:rPr>
          <w:rStyle w:val="CharStyle20"/>
          <w:rFonts w:asciiTheme="minorBidi" w:hAnsiTheme="minorBidi" w:cstheme="minorBidi"/>
        </w:rPr>
        <w:softHyphen/>
        <w:t>tion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p>
    <w:p w14:paraId="297FC25D" w14:textId="77777777" w:rsidR="00B65640" w:rsidRPr="00537EDB" w:rsidRDefault="00000000">
      <w:pPr>
        <w:pStyle w:val="Style50"/>
        <w:spacing w:line="252" w:lineRule="auto"/>
        <w:ind w:firstLine="180"/>
        <w:rPr>
          <w:rFonts w:asciiTheme="minorBidi" w:hAnsiTheme="minorBidi" w:cstheme="minorBidi"/>
        </w:rPr>
      </w:pPr>
      <w:r w:rsidRPr="00537EDB">
        <w:rPr>
          <w:rStyle w:val="CharStyle51"/>
          <w:rFonts w:asciiTheme="minorBidi" w:hAnsiTheme="minorBidi" w:cstheme="minorBidi"/>
        </w:rPr>
        <w:t>(I) Coefficient de mastication.</w:t>
      </w:r>
    </w:p>
    <w:p w14:paraId="25502881" w14:textId="47B5D495" w:rsidR="00B65640" w:rsidRPr="00537EDB" w:rsidRDefault="00000000">
      <w:pPr>
        <w:pStyle w:val="Style50"/>
        <w:spacing w:after="320" w:line="252" w:lineRule="auto"/>
        <w:jc w:val="both"/>
        <w:rPr>
          <w:rFonts w:asciiTheme="minorBidi" w:hAnsiTheme="minorBidi" w:cstheme="minorBidi"/>
        </w:rPr>
        <w:sectPr w:rsidR="00B65640" w:rsidRPr="00537EDB">
          <w:headerReference w:type="even" r:id="rId220"/>
          <w:headerReference w:type="default" r:id="rId221"/>
          <w:footerReference w:type="even" r:id="rId222"/>
          <w:footerReference w:type="default" r:id="rId223"/>
          <w:headerReference w:type="first" r:id="rId224"/>
          <w:footerReference w:type="first" r:id="rId225"/>
          <w:pgSz w:w="11932" w:h="16868"/>
          <w:pgMar w:top="2017" w:right="2059" w:bottom="1479" w:left="1699" w:header="0" w:footer="3" w:gutter="0"/>
          <w:cols w:space="720"/>
          <w:noEndnote/>
          <w:titlePg/>
          <w:docGrid w:linePitch="360"/>
        </w:sectPr>
      </w:pPr>
      <w:r w:rsidRPr="00537EDB">
        <w:rPr>
          <w:rStyle w:val="CharStyle51"/>
          <w:rFonts w:asciiTheme="minorBidi" w:hAnsiTheme="minorBidi" w:cstheme="minorBidi"/>
        </w:rPr>
        <w:t>Pour ch</w:t>
      </w:r>
      <w:r w:rsidR="00CB02D9">
        <w:rPr>
          <w:rStyle w:val="CharStyle51"/>
          <w:rFonts w:asciiTheme="minorBidi" w:hAnsiTheme="minorBidi" w:cstheme="minorBidi"/>
        </w:rPr>
        <w:t>a</w:t>
      </w:r>
      <w:r w:rsidRPr="00537EDB">
        <w:rPr>
          <w:rStyle w:val="CharStyle51"/>
          <w:rFonts w:asciiTheme="minorBidi" w:hAnsiTheme="minorBidi" w:cstheme="minorBidi"/>
        </w:rPr>
        <w:t>que dent ayant une dent</w:t>
      </w:r>
      <w:r w:rsidR="001A60C0" w:rsidRPr="00537EDB">
        <w:rPr>
          <w:rStyle w:val="CharStyle51"/>
          <w:rFonts w:asciiTheme="minorBidi" w:hAnsiTheme="minorBidi" w:cstheme="minorBidi"/>
        </w:rPr>
        <w:t xml:space="preserve"> antagoniste</w:t>
      </w:r>
      <w:r w:rsidRPr="00537EDB">
        <w:rPr>
          <w:rStyle w:val="CharStyle51"/>
          <w:rFonts w:asciiTheme="minorBidi" w:hAnsiTheme="minorBidi" w:cstheme="minorBidi"/>
        </w:rPr>
        <w:t xml:space="preserve"> à la mâchoire inférieure</w:t>
      </w:r>
      <w:r w:rsidR="00CB02D9">
        <w:rPr>
          <w:rStyle w:val="CharStyle51"/>
          <w:rFonts w:asciiTheme="minorBidi" w:hAnsiTheme="minorBidi" w:cstheme="minorBidi"/>
        </w:rPr>
        <w:t> ;</w:t>
      </w:r>
      <w:r w:rsidRPr="00537EDB">
        <w:rPr>
          <w:rStyle w:val="CharStyle51"/>
          <w:rFonts w:asciiTheme="minorBidi" w:hAnsiTheme="minorBidi" w:cstheme="minorBidi"/>
        </w:rPr>
        <w:t xml:space="preserve"> incisives</w:t>
      </w:r>
      <w:r w:rsidR="00CB02D9">
        <w:rPr>
          <w:rStyle w:val="CharStyle51"/>
          <w:rFonts w:asciiTheme="minorBidi" w:hAnsiTheme="minorBidi" w:cstheme="minorBidi"/>
        </w:rPr>
        <w:t> ;</w:t>
      </w:r>
      <w:r w:rsidRPr="00537EDB">
        <w:rPr>
          <w:rStyle w:val="CharStyle51"/>
          <w:rFonts w:asciiTheme="minorBidi" w:hAnsiTheme="minorBidi" w:cstheme="minorBidi"/>
        </w:rPr>
        <w:t xml:space="preserve"> canines </w:t>
      </w:r>
      <w:r w:rsidRPr="00537EDB">
        <w:rPr>
          <w:rStyle w:val="CharStyle51"/>
          <w:rFonts w:asciiTheme="minorBidi" w:hAnsiTheme="minorBidi" w:cstheme="minorBidi"/>
          <w:lang w:eastAsia="en-US" w:bidi="en-US"/>
        </w:rPr>
        <w:t xml:space="preserve">2, </w:t>
      </w:r>
      <w:r w:rsidRPr="00537EDB">
        <w:rPr>
          <w:rStyle w:val="CharStyle51"/>
          <w:rFonts w:asciiTheme="minorBidi" w:hAnsiTheme="minorBidi" w:cstheme="minorBidi"/>
        </w:rPr>
        <w:t>prémolaires 3</w:t>
      </w:r>
      <w:r w:rsidR="00A6214D" w:rsidRPr="00537EDB">
        <w:rPr>
          <w:rStyle w:val="CharStyle51"/>
          <w:rFonts w:asciiTheme="minorBidi" w:hAnsiTheme="minorBidi" w:cstheme="minorBidi"/>
        </w:rPr>
        <w:t>.</w:t>
      </w:r>
      <w:r w:rsidRPr="00537EDB">
        <w:rPr>
          <w:rStyle w:val="CharStyle51"/>
          <w:rFonts w:asciiTheme="minorBidi" w:hAnsiTheme="minorBidi" w:cstheme="minorBidi"/>
        </w:rPr>
        <w:t xml:space="preserve"> </w:t>
      </w:r>
      <w:r w:rsidR="00A6214D" w:rsidRPr="00537EDB">
        <w:rPr>
          <w:rStyle w:val="CharStyle51"/>
          <w:rFonts w:asciiTheme="minorBidi" w:hAnsiTheme="minorBidi" w:cstheme="minorBidi"/>
        </w:rPr>
        <w:t>Molaires</w:t>
      </w:r>
      <w:r w:rsidRPr="00537EDB">
        <w:rPr>
          <w:rStyle w:val="CharStyle51"/>
          <w:rFonts w:asciiTheme="minorBidi" w:hAnsiTheme="minorBidi" w:cstheme="minorBidi"/>
        </w:rPr>
        <w:t xml:space="preserve"> 5</w:t>
      </w:r>
      <w:r w:rsidR="00CB02D9">
        <w:rPr>
          <w:rStyle w:val="CharStyle51"/>
          <w:rFonts w:asciiTheme="minorBidi" w:hAnsiTheme="minorBidi" w:cstheme="minorBidi"/>
        </w:rPr>
        <w:t>.</w:t>
      </w:r>
      <w:r w:rsidRPr="00537EDB">
        <w:rPr>
          <w:rStyle w:val="CharStyle51"/>
          <w:rFonts w:asciiTheme="minorBidi" w:hAnsiTheme="minorBidi" w:cstheme="minorBidi"/>
        </w:rPr>
        <w:t xml:space="preserve"> Ce qui donne, pour une dentition complète avec dents inférieures correspondantes, 50</w:t>
      </w:r>
      <w:r w:rsidR="00A6214D" w:rsidRPr="00537EDB">
        <w:rPr>
          <w:rStyle w:val="CharStyle51"/>
          <w:rFonts w:asciiTheme="minorBidi" w:hAnsiTheme="minorBidi" w:cstheme="minorBidi"/>
        </w:rPr>
        <w:t>.</w:t>
      </w:r>
    </w:p>
    <w:p w14:paraId="0F2E919E" w14:textId="77777777" w:rsidR="00B65640" w:rsidRPr="00537EDB" w:rsidRDefault="00000000">
      <w:pPr>
        <w:pStyle w:val="Style19"/>
        <w:spacing w:after="160"/>
        <w:ind w:left="1440" w:firstLine="0"/>
        <w:rPr>
          <w:rFonts w:asciiTheme="minorBidi" w:hAnsiTheme="minorBidi" w:cstheme="minorBidi"/>
        </w:rPr>
      </w:pPr>
      <w:r w:rsidRPr="00537EDB">
        <w:rPr>
          <w:rStyle w:val="CharStyle20"/>
          <w:rFonts w:asciiTheme="minorBidi" w:hAnsiTheme="minorBidi" w:cstheme="minorBidi"/>
        </w:rPr>
        <w:lastRenderedPageBreak/>
        <w:t>CONSOLIDATION VICIEUSE</w:t>
      </w:r>
    </w:p>
    <w:p w14:paraId="08950915" w14:textId="77777777" w:rsidR="00B65640" w:rsidRPr="00537EDB" w:rsidRDefault="00000000">
      <w:pPr>
        <w:pStyle w:val="Style19"/>
        <w:tabs>
          <w:tab w:val="left" w:pos="7093"/>
        </w:tabs>
        <w:spacing w:after="80"/>
        <w:ind w:left="340" w:hanging="340"/>
        <w:jc w:val="both"/>
        <w:rPr>
          <w:rFonts w:asciiTheme="minorBidi" w:hAnsiTheme="minorBidi" w:cstheme="minorBidi"/>
        </w:rPr>
      </w:pPr>
      <w:r w:rsidRPr="00537EDB">
        <w:rPr>
          <w:rStyle w:val="CharStyle20"/>
          <w:rFonts w:asciiTheme="minorBidi" w:hAnsiTheme="minorBidi" w:cstheme="minorBidi"/>
        </w:rPr>
        <w:t>1" Grande mobilité de la totalité du maxillaire supé</w:t>
      </w:r>
      <w:r w:rsidRPr="00537EDB">
        <w:rPr>
          <w:rStyle w:val="CharStyle20"/>
          <w:rFonts w:asciiTheme="minorBidi" w:hAnsiTheme="minorBidi" w:cstheme="minorBidi"/>
        </w:rPr>
        <w:softHyphen/>
        <w:t xml:space="preserve">rieur (disjonction </w:t>
      </w:r>
      <w:proofErr w:type="spellStart"/>
      <w:r w:rsidRPr="00537EDB">
        <w:rPr>
          <w:rStyle w:val="CharStyle20"/>
          <w:rFonts w:asciiTheme="minorBidi" w:hAnsiTheme="minorBidi" w:cstheme="minorBidi"/>
        </w:rPr>
        <w:t>cranio-faciale</w:t>
      </w:r>
      <w:proofErr w:type="spellEnd"/>
      <w:r w:rsidRPr="00537EDB">
        <w:rPr>
          <w:rStyle w:val="CharStyle20"/>
          <w:rFonts w:asciiTheme="minorBidi" w:hAnsiTheme="minorBidi" w:cstheme="minorBidi"/>
        </w:rPr>
        <w:t>), mastication impossible (y compris le déficit dentaire).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588A2453" w14:textId="2A4DB618" w:rsidR="00B65640" w:rsidRPr="00537EDB" w:rsidRDefault="00000000">
      <w:pPr>
        <w:pStyle w:val="Style19"/>
        <w:spacing w:after="80"/>
        <w:ind w:left="340" w:hanging="340"/>
        <w:jc w:val="both"/>
        <w:rPr>
          <w:rFonts w:asciiTheme="minorBidi" w:hAnsiTheme="minorBidi" w:cstheme="minorBidi"/>
        </w:rPr>
      </w:pPr>
      <w:r w:rsidRPr="00537EDB">
        <w:rPr>
          <w:rStyle w:val="CharStyle20"/>
          <w:rFonts w:asciiTheme="minorBidi" w:hAnsiTheme="minorBidi" w:cstheme="minorBidi"/>
        </w:rPr>
        <w:t>2' Consolidation vicieuse avec mobilité d'un frag</w:t>
      </w:r>
      <w:r w:rsidRPr="00537EDB">
        <w:rPr>
          <w:rStyle w:val="CharStyle20"/>
          <w:rFonts w:asciiTheme="minorBidi" w:hAnsiTheme="minorBidi" w:cstheme="minorBidi"/>
        </w:rPr>
        <w:softHyphen/>
        <w:t>ment plus ou moins étendu du maxillaire supé</w:t>
      </w:r>
      <w:r w:rsidRPr="00537EDB">
        <w:rPr>
          <w:rStyle w:val="CharStyle20"/>
          <w:rFonts w:asciiTheme="minorBidi" w:hAnsiTheme="minorBidi" w:cstheme="minorBidi"/>
        </w:rPr>
        <w:softHyphen/>
        <w:t>rieur, l’autre portion restant fixe, suivant l'étendue de la portion mobile et la possibilité de mastica</w:t>
      </w:r>
      <w:r w:rsidRPr="00537EDB">
        <w:rPr>
          <w:rStyle w:val="CharStyle20"/>
          <w:rFonts w:asciiTheme="minorBidi" w:hAnsiTheme="minorBidi" w:cstheme="minorBidi"/>
        </w:rPr>
        <w:softHyphen/>
        <w:t xml:space="preserve">tion ou de prothèse (y compris le déficit </w:t>
      </w:r>
      <w:r w:rsidR="00077B11" w:rsidRPr="00537EDB">
        <w:rPr>
          <w:rStyle w:val="CharStyle20"/>
          <w:rFonts w:asciiTheme="minorBidi" w:hAnsiTheme="minorBidi" w:cstheme="minorBidi"/>
        </w:rPr>
        <w:t xml:space="preserve">dentaire)  </w:t>
      </w:r>
      <w:r w:rsidR="00A6214D"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46A058BF" w14:textId="578DE1C6" w:rsidR="00B65640" w:rsidRPr="00537EDB" w:rsidRDefault="00000000">
      <w:pPr>
        <w:pStyle w:val="Style19"/>
        <w:tabs>
          <w:tab w:val="left" w:pos="7093"/>
        </w:tabs>
        <w:spacing w:after="80" w:line="199" w:lineRule="auto"/>
        <w:ind w:left="340" w:hanging="340"/>
        <w:jc w:val="both"/>
        <w:rPr>
          <w:rFonts w:asciiTheme="minorBidi" w:hAnsiTheme="minorBidi" w:cstheme="minorBidi"/>
        </w:rPr>
      </w:pPr>
      <w:r w:rsidRPr="00537EDB">
        <w:rPr>
          <w:rStyle w:val="CharStyle20"/>
          <w:rFonts w:asciiTheme="minorBidi" w:hAnsiTheme="minorBidi" w:cstheme="minorBidi"/>
          <w:lang w:eastAsia="en-US" w:bidi="en-US"/>
        </w:rPr>
        <w:t>3</w:t>
      </w:r>
      <w:r w:rsidRPr="00537EDB">
        <w:rPr>
          <w:rStyle w:val="CharStyle20"/>
          <w:rFonts w:asciiTheme="minorBidi" w:hAnsiTheme="minorBidi" w:cstheme="minorBidi"/>
          <w:vertAlign w:val="superscript"/>
          <w:lang w:eastAsia="en-US" w:bidi="en-US"/>
        </w:rPr>
        <w:t>d</w:t>
      </w:r>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Troubles sérieux de l’articulé dentaire (faux </w:t>
      </w:r>
      <w:r w:rsidR="00077B11" w:rsidRPr="00537EDB">
        <w:rPr>
          <w:rStyle w:val="CharStyle20"/>
          <w:rFonts w:asciiTheme="minorBidi" w:hAnsiTheme="minorBidi" w:cstheme="minorBidi"/>
        </w:rPr>
        <w:t>prognathisme</w:t>
      </w:r>
      <w:r w:rsidRPr="00537EDB">
        <w:rPr>
          <w:rStyle w:val="CharStyle20"/>
          <w:rFonts w:asciiTheme="minorBidi" w:hAnsiTheme="minorBidi" w:cstheme="minorBidi"/>
        </w:rPr>
        <w:t>) peu compatible ou incompatible avec une prothèse (y compris le déficit dentaire).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10797400" w14:textId="77777777" w:rsidR="00B65640" w:rsidRPr="00537EDB" w:rsidRDefault="00000000">
      <w:pPr>
        <w:pStyle w:val="Style19"/>
        <w:tabs>
          <w:tab w:val="left" w:leader="dot" w:pos="6604"/>
          <w:tab w:val="left" w:pos="7093"/>
        </w:tabs>
        <w:spacing w:after="260" w:line="199" w:lineRule="auto"/>
        <w:ind w:left="340" w:hanging="340"/>
        <w:jc w:val="both"/>
        <w:rPr>
          <w:rFonts w:asciiTheme="minorBidi" w:hAnsiTheme="minorBidi" w:cstheme="minorBidi"/>
        </w:rPr>
      </w:pPr>
      <w:r w:rsidRPr="00537EDB">
        <w:rPr>
          <w:rStyle w:val="CharStyle20"/>
          <w:rFonts w:asciiTheme="minorBidi" w:hAnsiTheme="minorBidi" w:cstheme="minorBidi"/>
        </w:rPr>
        <w:t>4</w:t>
      </w:r>
      <w:r w:rsidRPr="00537EDB">
        <w:rPr>
          <w:rStyle w:val="CharStyle20"/>
          <w:rFonts w:asciiTheme="minorBidi" w:hAnsiTheme="minorBidi" w:cstheme="minorBidi"/>
          <w:vertAlign w:val="superscript"/>
        </w:rPr>
        <w:t>U</w:t>
      </w:r>
      <w:r w:rsidRPr="00537EDB">
        <w:rPr>
          <w:rStyle w:val="CharStyle20"/>
          <w:rFonts w:asciiTheme="minorBidi" w:hAnsiTheme="minorBidi" w:cstheme="minorBidi"/>
        </w:rPr>
        <w:t xml:space="preserve"> Consolidation vicieuse entraînant un trouble léger de l’articulé dentaire ou compatible avec prothèse (y compris le déficit dentaire)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1E63EAF6" w14:textId="77777777" w:rsidR="00B65640" w:rsidRPr="00537EDB" w:rsidRDefault="00000000">
      <w:pPr>
        <w:pStyle w:val="Style19"/>
        <w:spacing w:after="160"/>
        <w:ind w:left="1740" w:firstLine="0"/>
        <w:rPr>
          <w:rFonts w:asciiTheme="minorBidi" w:hAnsiTheme="minorBidi" w:cstheme="minorBidi"/>
        </w:rPr>
      </w:pPr>
      <w:r w:rsidRPr="00537EDB">
        <w:rPr>
          <w:rStyle w:val="CharStyle20"/>
          <w:rFonts w:asciiTheme="minorBidi" w:hAnsiTheme="minorBidi" w:cstheme="minorBidi"/>
        </w:rPr>
        <w:t>PERTE DE SUBSTANCE</w:t>
      </w:r>
    </w:p>
    <w:p w14:paraId="7A39935D" w14:textId="77777777" w:rsidR="00B65640" w:rsidRPr="00537EDB" w:rsidRDefault="00000000">
      <w:pPr>
        <w:pStyle w:val="Style19"/>
        <w:tabs>
          <w:tab w:val="right" w:leader="dot" w:pos="7319"/>
          <w:tab w:val="left" w:pos="7502"/>
        </w:tabs>
        <w:spacing w:after="80" w:line="199" w:lineRule="auto"/>
        <w:ind w:left="340" w:hanging="340"/>
        <w:jc w:val="both"/>
        <w:rPr>
          <w:rFonts w:asciiTheme="minorBidi" w:hAnsiTheme="minorBidi" w:cstheme="minorBidi"/>
        </w:rPr>
      </w:pPr>
      <w:r w:rsidRPr="00537EDB">
        <w:rPr>
          <w:rStyle w:val="CharStyle20"/>
          <w:rFonts w:asciiTheme="minorBidi" w:hAnsiTheme="minorBidi" w:cstheme="minorBidi"/>
        </w:rPr>
        <w:t>1</w:t>
      </w:r>
      <w:r w:rsidRPr="00537EDB">
        <w:rPr>
          <w:rStyle w:val="CharStyle20"/>
          <w:rFonts w:asciiTheme="minorBidi" w:hAnsiTheme="minorBidi" w:cstheme="minorBidi"/>
          <w:vertAlign w:val="superscript"/>
        </w:rPr>
        <w:t>Ü</w:t>
      </w:r>
      <w:r w:rsidRPr="00537EDB">
        <w:rPr>
          <w:rStyle w:val="CharStyle20"/>
          <w:rFonts w:asciiTheme="minorBidi" w:hAnsiTheme="minorBidi" w:cstheme="minorBidi"/>
        </w:rPr>
        <w:t xml:space="preserve"> Perte de substance de la voûte palatine respec</w:t>
      </w:r>
      <w:r w:rsidRPr="00537EDB">
        <w:rPr>
          <w:rStyle w:val="CharStyle20"/>
          <w:rFonts w:asciiTheme="minorBidi" w:hAnsiTheme="minorBidi" w:cstheme="minorBidi"/>
        </w:rPr>
        <w:softHyphen/>
        <w:t>tant l’arcade dentaire et permettant une pro</w:t>
      </w:r>
      <w:r w:rsidRPr="00537EDB">
        <w:rPr>
          <w:rStyle w:val="CharStyle20"/>
          <w:rFonts w:asciiTheme="minorBidi" w:hAnsiTheme="minorBidi" w:cstheme="minorBidi"/>
        </w:rPr>
        <w:softHyphen/>
        <w:t xml:space="preserve">thèse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0DD7593D" w14:textId="77777777" w:rsidR="00B65640" w:rsidRPr="00537EDB" w:rsidRDefault="00000000">
      <w:pPr>
        <w:pStyle w:val="Style19"/>
        <w:tabs>
          <w:tab w:val="right" w:leader="dot" w:pos="7319"/>
          <w:tab w:val="left" w:pos="7521"/>
        </w:tabs>
        <w:spacing w:after="80"/>
        <w:ind w:left="340" w:hanging="340"/>
        <w:jc w:val="both"/>
        <w:rPr>
          <w:rFonts w:asciiTheme="minorBidi" w:hAnsiTheme="minorBidi" w:cstheme="minorBidi"/>
        </w:rPr>
      </w:pPr>
      <w:r w:rsidRPr="00537EDB">
        <w:rPr>
          <w:rStyle w:val="CharStyle20"/>
          <w:rFonts w:asciiTheme="minorBidi" w:hAnsiTheme="minorBidi" w:cstheme="minorBidi"/>
        </w:rPr>
        <w:t>2' Perte de substance de la voûte et du voile ou de la voûte seule avec large communication bucco- nasale ou bucco-sinusale, ces deux mutilations entraînant des troubles analogues (troubles de la parole, de la déglutition, etc.)</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198735C8" w14:textId="77777777" w:rsidR="00B65640" w:rsidRPr="00537EDB" w:rsidRDefault="00000000">
      <w:pPr>
        <w:pStyle w:val="Style19"/>
        <w:tabs>
          <w:tab w:val="right" w:leader="dot" w:pos="7319"/>
          <w:tab w:val="left" w:pos="7512"/>
        </w:tabs>
        <w:spacing w:after="660" w:line="199" w:lineRule="auto"/>
        <w:ind w:left="340" w:hanging="340"/>
        <w:jc w:val="both"/>
        <w:rPr>
          <w:rFonts w:asciiTheme="minorBidi" w:hAnsiTheme="minorBidi" w:cstheme="minorBidi"/>
        </w:rPr>
      </w:pPr>
      <w:r w:rsidRPr="00537EDB">
        <w:rPr>
          <w:rStyle w:val="CharStyle20"/>
          <w:rFonts w:asciiTheme="minorBidi" w:hAnsiTheme="minorBidi" w:cstheme="minorBidi"/>
        </w:rPr>
        <w:t>3' Perte de substance partielle de l’arcade dentaire ne permettant pas une prothèse fonctionnellement bonne (majorant le déficit dentaire)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w:t>
      </w:r>
    </w:p>
    <w:p w14:paraId="7326EB1B" w14:textId="77777777" w:rsidR="00B65640" w:rsidRPr="00537EDB" w:rsidRDefault="00000000">
      <w:pPr>
        <w:pStyle w:val="Style8"/>
        <w:keepNext/>
        <w:keepLines/>
        <w:spacing w:after="160"/>
        <w:jc w:val="center"/>
        <w:rPr>
          <w:rFonts w:asciiTheme="minorBidi" w:hAnsiTheme="minorBidi" w:cstheme="minorBidi"/>
        </w:rPr>
      </w:pPr>
      <w:bookmarkStart w:id="85" w:name="bookmark206"/>
      <w:r w:rsidRPr="00537EDB">
        <w:rPr>
          <w:rStyle w:val="CharStyle9"/>
          <w:rFonts w:asciiTheme="minorBidi" w:hAnsiTheme="minorBidi" w:cstheme="minorBidi"/>
          <w:b/>
          <w:bCs/>
        </w:rPr>
        <w:t>MAXILLAIRE INFÉRIEUR</w:t>
      </w:r>
      <w:bookmarkEnd w:id="85"/>
    </w:p>
    <w:p w14:paraId="37166684" w14:textId="77777777" w:rsidR="00B65640" w:rsidRPr="00537EDB" w:rsidRDefault="00000000">
      <w:pPr>
        <w:pStyle w:val="Style33"/>
        <w:keepNext/>
        <w:keepLines/>
        <w:spacing w:after="300"/>
        <w:jc w:val="left"/>
        <w:rPr>
          <w:rFonts w:asciiTheme="minorBidi" w:hAnsiTheme="minorBidi" w:cstheme="minorBidi"/>
        </w:rPr>
      </w:pPr>
      <w:bookmarkStart w:id="86" w:name="bookmark208"/>
      <w:r w:rsidRPr="00537EDB">
        <w:rPr>
          <w:rStyle w:val="CharStyle34"/>
          <w:rFonts w:asciiTheme="minorBidi" w:hAnsiTheme="minorBidi" w:cstheme="minorBidi"/>
          <w:b/>
          <w:bCs/>
        </w:rPr>
        <w:t>FRACTURE</w:t>
      </w:r>
      <w:bookmarkEnd w:id="86"/>
    </w:p>
    <w:p w14:paraId="312ED7A9" w14:textId="77777777" w:rsidR="00B65640" w:rsidRPr="00537EDB" w:rsidRDefault="00000000">
      <w:pPr>
        <w:pStyle w:val="Style19"/>
        <w:spacing w:after="160" w:line="240" w:lineRule="auto"/>
        <w:ind w:left="1440" w:firstLine="0"/>
        <w:rPr>
          <w:rFonts w:asciiTheme="minorBidi" w:hAnsiTheme="minorBidi" w:cstheme="minorBidi"/>
        </w:rPr>
      </w:pPr>
      <w:r w:rsidRPr="00537EDB">
        <w:rPr>
          <w:rStyle w:val="CharStyle20"/>
          <w:rFonts w:asciiTheme="minorBidi" w:hAnsiTheme="minorBidi" w:cstheme="minorBidi"/>
        </w:rPr>
        <w:t>CONSOLIDATION VICIEUSE</w:t>
      </w:r>
    </w:p>
    <w:p w14:paraId="6D144888" w14:textId="77777777" w:rsidR="00B65640" w:rsidRPr="00537EDB" w:rsidRDefault="00000000">
      <w:pPr>
        <w:pStyle w:val="Style19"/>
        <w:tabs>
          <w:tab w:val="left" w:pos="7093"/>
        </w:tabs>
        <w:spacing w:after="80"/>
        <w:ind w:left="340" w:hanging="340"/>
        <w:jc w:val="both"/>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Consolidation vicieuse avec trouble grave de l’articulé dentaire, ne permettant pas la pose d’une prothèse (majorant le déficit dentaire)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3DF337B2" w14:textId="0C80C678" w:rsidR="00B65640" w:rsidRPr="00537EDB" w:rsidRDefault="00000000" w:rsidP="00A6214D">
      <w:pPr>
        <w:pStyle w:val="Style19"/>
        <w:spacing w:after="0" w:line="199" w:lineRule="auto"/>
        <w:ind w:left="340" w:hanging="340"/>
        <w:jc w:val="both"/>
        <w:rPr>
          <w:rFonts w:asciiTheme="minorBidi" w:hAnsiTheme="minorBidi" w:cstheme="minorBidi"/>
        </w:rPr>
      </w:pPr>
      <w:r w:rsidRPr="00537EDB">
        <w:rPr>
          <w:rStyle w:val="CharStyle20"/>
          <w:rFonts w:asciiTheme="minorBidi" w:hAnsiTheme="minorBidi" w:cstheme="minorBidi"/>
        </w:rPr>
        <w:t>2</w:t>
      </w:r>
      <w:r w:rsidR="00077B11"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 xml:space="preserve"> Consolidation vicieuse entraînant un trouble léger de l'articulé dentaire ou compatible avec</w:t>
      </w:r>
      <w:r w:rsidR="00A6214D" w:rsidRPr="00537EDB">
        <w:rPr>
          <w:rFonts w:asciiTheme="minorBidi" w:hAnsiTheme="minorBidi" w:cstheme="minorBidi"/>
        </w:rPr>
        <w:t xml:space="preserve"> </w:t>
      </w:r>
      <w:r w:rsidRPr="00537EDB">
        <w:rPr>
          <w:rStyle w:val="CharStyle20"/>
          <w:rFonts w:asciiTheme="minorBidi" w:hAnsiTheme="minorBidi" w:cstheme="minorBidi"/>
        </w:rPr>
        <w:t>une prothèse (majorant le déficit dentaire) ...</w:t>
      </w:r>
      <w:r w:rsidRPr="00537EDB">
        <w:rPr>
          <w:rStyle w:val="CharStyle20"/>
          <w:rFonts w:asciiTheme="minorBidi" w:hAnsiTheme="minorBidi" w:cstheme="minorBidi"/>
        </w:rPr>
        <w:tab/>
      </w:r>
      <w:r w:rsidR="00A6214D"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36AC8553" w14:textId="77777777" w:rsidR="00B65640" w:rsidRPr="00537EDB" w:rsidRDefault="00000000">
      <w:pPr>
        <w:pStyle w:val="Style19"/>
        <w:spacing w:after="160"/>
        <w:ind w:firstLine="0"/>
        <w:jc w:val="both"/>
        <w:rPr>
          <w:rFonts w:asciiTheme="minorBidi" w:hAnsiTheme="minorBidi" w:cstheme="minorBidi"/>
        </w:rPr>
      </w:pPr>
      <w:r w:rsidRPr="00537EDB">
        <w:rPr>
          <w:rStyle w:val="CharStyle20"/>
          <w:rFonts w:asciiTheme="minorBidi" w:hAnsiTheme="minorBidi" w:cstheme="minorBidi"/>
        </w:rPr>
        <w:t>PERTE DE SUBSTANCE ET PSEUDARTHROSE</w:t>
      </w:r>
    </w:p>
    <w:p w14:paraId="13839CF1" w14:textId="1E3CF7F0" w:rsidR="00B65640" w:rsidRPr="00537EDB" w:rsidRDefault="00077B11">
      <w:pPr>
        <w:pStyle w:val="Style19"/>
        <w:spacing w:after="160"/>
        <w:ind w:left="340" w:hanging="340"/>
        <w:jc w:val="both"/>
        <w:rPr>
          <w:rFonts w:asciiTheme="minorBidi" w:hAnsiTheme="minorBidi" w:cstheme="minorBidi"/>
        </w:rPr>
      </w:pPr>
      <w:r>
        <w:rPr>
          <w:rStyle w:val="CharStyle20"/>
          <w:rFonts w:asciiTheme="minorBidi" w:hAnsiTheme="minorBidi" w:cstheme="minorBidi"/>
          <w:lang w:eastAsia="en-US" w:bidi="en-US"/>
        </w:rPr>
        <w:t>1</w:t>
      </w:r>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Vaste perte de substance avec pseudarthrose très lâche ne permettant ni la mastication, ni</w:t>
      </w:r>
    </w:p>
    <w:p w14:paraId="1E3F8577" w14:textId="7C651314" w:rsidR="00B65640" w:rsidRPr="00537EDB" w:rsidRDefault="00000000" w:rsidP="00A6214D">
      <w:pPr>
        <w:pStyle w:val="Style19"/>
        <w:spacing w:after="0"/>
        <w:ind w:left="220" w:hanging="220"/>
        <w:rPr>
          <w:rFonts w:asciiTheme="minorBidi" w:hAnsiTheme="minorBidi" w:cstheme="minorBidi"/>
        </w:rPr>
      </w:pPr>
      <w:r w:rsidRPr="00537EDB">
        <w:rPr>
          <w:rStyle w:val="CharStyle20"/>
          <w:rFonts w:asciiTheme="minorBidi" w:hAnsiTheme="minorBidi" w:cstheme="minorBidi"/>
          <w:lang w:eastAsia="en-US" w:bidi="en-US"/>
        </w:rPr>
        <w:t xml:space="preserve">Id. </w:t>
      </w:r>
      <w:r w:rsidRPr="00537EDB">
        <w:rPr>
          <w:rStyle w:val="CharStyle20"/>
          <w:rFonts w:asciiTheme="minorBidi" w:hAnsiTheme="minorBidi" w:cstheme="minorBidi"/>
        </w:rPr>
        <w:t>Avec engrènement très réduit ou inexistant entre les dents supérieures et les dents infé</w:t>
      </w:r>
      <w:r w:rsidRPr="00537EDB">
        <w:rPr>
          <w:rStyle w:val="CharStyle20"/>
          <w:rFonts w:asciiTheme="minorBidi" w:hAnsiTheme="minorBidi" w:cstheme="minorBidi"/>
        </w:rPr>
        <w:softHyphen/>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b w:val="0"/>
          <w:bCs w:val="0"/>
        </w:rPr>
        <w:t>rieures</w:t>
      </w:r>
      <w:r w:rsidRPr="00537EDB">
        <w:rPr>
          <w:rStyle w:val="CharStyle40"/>
          <w:rFonts w:asciiTheme="minorBidi" w:hAnsiTheme="minorBidi" w:cstheme="minorBidi"/>
          <w:b w:val="0"/>
          <w:bCs w:val="0"/>
        </w:rPr>
        <w:tab/>
      </w:r>
      <w:r w:rsidR="00A6214D" w:rsidRPr="00537EDB">
        <w:rPr>
          <w:rStyle w:val="CharStyle40"/>
          <w:rFonts w:asciiTheme="minorBidi" w:hAnsiTheme="minorBidi" w:cstheme="minorBidi"/>
          <w:b w:val="0"/>
          <w:bCs w:val="0"/>
        </w:rPr>
        <w:t xml:space="preserve">                  </w:t>
      </w:r>
      <w:r w:rsidRPr="00537EDB">
        <w:rPr>
          <w:rStyle w:val="CharStyle40"/>
          <w:rFonts w:asciiTheme="minorBidi" w:hAnsiTheme="minorBidi" w:cstheme="minorBidi"/>
          <w:b w:val="0"/>
          <w:bCs w:val="0"/>
        </w:rPr>
        <w:t xml:space="preserve"> </w:t>
      </w:r>
      <w:r w:rsidRPr="00537EDB">
        <w:rPr>
          <w:rStyle w:val="CharStyle40"/>
          <w:rFonts w:asciiTheme="minorBidi" w:hAnsiTheme="minorBidi" w:cstheme="minorBidi"/>
          <w:b w:val="0"/>
          <w:bCs w:val="0"/>
          <w:lang w:eastAsia="en-US" w:bidi="en-US"/>
        </w:rPr>
        <w:t>25</w:t>
      </w:r>
    </w:p>
    <w:p w14:paraId="05EFD7D6" w14:textId="77777777" w:rsidR="00B65640" w:rsidRPr="00537EDB" w:rsidRDefault="00000000">
      <w:pPr>
        <w:pStyle w:val="Style39"/>
        <w:spacing w:after="60" w:line="199" w:lineRule="auto"/>
        <w:ind w:left="220" w:hanging="220"/>
        <w:rPr>
          <w:rFonts w:asciiTheme="minorBidi" w:hAnsiTheme="minorBidi" w:cstheme="minorBidi"/>
        </w:rPr>
      </w:pPr>
      <w:r w:rsidRPr="00537EDB">
        <w:rPr>
          <w:rStyle w:val="CharStyle40"/>
          <w:rFonts w:asciiTheme="minorBidi" w:hAnsiTheme="minorBidi" w:cstheme="minorBidi"/>
        </w:rPr>
        <w:t xml:space="preserve">Fracture non consolidée, avec mobilité plus ou moins prononcée du bloc dentaire supérieur... </w:t>
      </w:r>
      <w:r w:rsidRPr="00537EDB">
        <w:rPr>
          <w:rStyle w:val="CharStyle40"/>
          <w:rFonts w:asciiTheme="minorBidi" w:hAnsiTheme="minorBidi" w:cstheme="minorBidi"/>
          <w:lang w:eastAsia="en-US" w:bidi="en-US"/>
        </w:rPr>
        <w:t>35</w:t>
      </w:r>
    </w:p>
    <w:p w14:paraId="5D37E9A8" w14:textId="77777777" w:rsidR="00B65640" w:rsidRPr="00537EDB" w:rsidRDefault="00000000">
      <w:pPr>
        <w:pStyle w:val="Style39"/>
        <w:tabs>
          <w:tab w:val="left" w:pos="7374"/>
        </w:tabs>
        <w:spacing w:after="540" w:line="199" w:lineRule="auto"/>
        <w:ind w:firstLine="0"/>
        <w:rPr>
          <w:rFonts w:asciiTheme="minorBidi" w:hAnsiTheme="minorBidi" w:cstheme="minorBidi"/>
        </w:rPr>
      </w:pPr>
      <w:r w:rsidRPr="00537EDB">
        <w:rPr>
          <w:rStyle w:val="CharStyle40"/>
          <w:rFonts w:asciiTheme="minorBidi" w:hAnsiTheme="minorBidi" w:cstheme="minorBidi"/>
          <w:lang w:eastAsia="en-US" w:bidi="en-US"/>
        </w:rPr>
        <w:t xml:space="preserve">Id. </w:t>
      </w:r>
      <w:r w:rsidRPr="00537EDB">
        <w:rPr>
          <w:rStyle w:val="CharStyle40"/>
          <w:rFonts w:asciiTheme="minorBidi" w:hAnsiTheme="minorBidi" w:cstheme="minorBidi"/>
        </w:rPr>
        <w:t>Avec grande difficulté de la mastication.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50</w:t>
      </w:r>
    </w:p>
    <w:p w14:paraId="450BC5B8" w14:textId="77777777" w:rsidR="00B65640" w:rsidRPr="00537EDB" w:rsidRDefault="00000000">
      <w:pPr>
        <w:pStyle w:val="Style39"/>
        <w:spacing w:after="320"/>
        <w:ind w:firstLine="0"/>
        <w:rPr>
          <w:rFonts w:asciiTheme="minorBidi" w:hAnsiTheme="minorBidi" w:cstheme="minorBidi"/>
          <w:sz w:val="30"/>
          <w:szCs w:val="30"/>
        </w:rPr>
      </w:pPr>
      <w:r w:rsidRPr="00537EDB">
        <w:rPr>
          <w:rStyle w:val="CharStyle40"/>
          <w:rFonts w:asciiTheme="minorBidi" w:hAnsiTheme="minorBidi" w:cstheme="minorBidi"/>
          <w:b/>
          <w:bCs/>
          <w:sz w:val="30"/>
          <w:szCs w:val="30"/>
        </w:rPr>
        <w:lastRenderedPageBreak/>
        <w:t>MUTILATIONS</w:t>
      </w:r>
    </w:p>
    <w:p w14:paraId="6FAD0F10" w14:textId="77777777" w:rsidR="00B65640" w:rsidRPr="00537EDB" w:rsidRDefault="00000000">
      <w:pPr>
        <w:pStyle w:val="Style39"/>
        <w:tabs>
          <w:tab w:val="right" w:leader="dot" w:pos="7581"/>
        </w:tabs>
        <w:spacing w:after="5520"/>
        <w:rPr>
          <w:rFonts w:asciiTheme="minorBidi" w:hAnsiTheme="minorBidi" w:cstheme="minorBidi"/>
        </w:rPr>
      </w:pPr>
      <w:r w:rsidRPr="00537EDB">
        <w:rPr>
          <w:rStyle w:val="CharStyle40"/>
          <w:rFonts w:asciiTheme="minorBidi" w:hAnsiTheme="minorBidi" w:cstheme="minorBidi"/>
        </w:rPr>
        <w:t>Perte d’un maxillaire supérieur</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50</w:t>
      </w:r>
      <w:r w:rsidRPr="00537EDB">
        <w:rPr>
          <w:rFonts w:asciiTheme="minorBidi" w:hAnsiTheme="minorBidi" w:cstheme="minorBidi"/>
        </w:rPr>
        <w:fldChar w:fldCharType="end"/>
      </w:r>
    </w:p>
    <w:p w14:paraId="5D27D63E" w14:textId="77777777" w:rsidR="00B65640" w:rsidRPr="00537EDB" w:rsidRDefault="00000000">
      <w:pPr>
        <w:pStyle w:val="Style19"/>
        <w:spacing w:after="24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MAXILLAIRE INFÉRIEUR</w:t>
      </w:r>
    </w:p>
    <w:p w14:paraId="5C52E50F" w14:textId="77777777" w:rsidR="00B65640" w:rsidRPr="00537EDB" w:rsidRDefault="00000000">
      <w:pPr>
        <w:pStyle w:val="Style19"/>
        <w:spacing w:after="24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FRACTURE</w:t>
      </w:r>
    </w:p>
    <w:p w14:paraId="732A56CC" w14:textId="6001C438" w:rsidR="00B65640" w:rsidRPr="00537EDB" w:rsidRDefault="00000000">
      <w:pPr>
        <w:pStyle w:val="Style22"/>
        <w:spacing w:after="60" w:line="230" w:lineRule="auto"/>
        <w:ind w:firstLine="960"/>
        <w:rPr>
          <w:rFonts w:asciiTheme="minorBidi" w:hAnsiTheme="minorBidi" w:cstheme="minorBidi"/>
        </w:rPr>
      </w:pPr>
      <w:r w:rsidRPr="00537EDB">
        <w:rPr>
          <w:rStyle w:val="CharStyle23"/>
          <w:rFonts w:asciiTheme="minorBidi" w:hAnsiTheme="minorBidi" w:cstheme="minorBidi"/>
        </w:rPr>
        <w:t>Éléments dominants de l'</w:t>
      </w:r>
      <w:r w:rsidR="00A6214D" w:rsidRPr="00537EDB">
        <w:rPr>
          <w:rStyle w:val="CharStyle23"/>
          <w:rFonts w:asciiTheme="minorBidi" w:hAnsiTheme="minorBidi" w:cstheme="minorBidi"/>
        </w:rPr>
        <w:t>I.</w:t>
      </w:r>
      <w:r w:rsidRPr="00537EDB">
        <w:rPr>
          <w:rStyle w:val="CharStyle23"/>
          <w:rFonts w:asciiTheme="minorBidi" w:hAnsiTheme="minorBidi" w:cstheme="minorBidi"/>
        </w:rPr>
        <w:t>P.P. :</w:t>
      </w:r>
    </w:p>
    <w:p w14:paraId="3A50D4F5" w14:textId="77777777" w:rsidR="00B65640" w:rsidRPr="00537EDB" w:rsidRDefault="00000000">
      <w:pPr>
        <w:pStyle w:val="Style22"/>
        <w:spacing w:after="0" w:line="230" w:lineRule="auto"/>
        <w:ind w:firstLine="960"/>
        <w:rPr>
          <w:rFonts w:asciiTheme="minorBidi" w:hAnsiTheme="minorBidi" w:cstheme="minorBidi"/>
        </w:rPr>
      </w:pPr>
      <w:r w:rsidRPr="00537EDB">
        <w:rPr>
          <w:rStyle w:val="CharStyle23"/>
          <w:rFonts w:asciiTheme="minorBidi" w:hAnsiTheme="minorBidi" w:cstheme="minorBidi"/>
        </w:rPr>
        <w:t>Consolidation vicieuse avec défaut d'engrènement.</w:t>
      </w:r>
    </w:p>
    <w:p w14:paraId="4A0696CA" w14:textId="77777777" w:rsidR="00B65640" w:rsidRPr="00537EDB" w:rsidRDefault="00000000">
      <w:pPr>
        <w:pStyle w:val="Style22"/>
        <w:spacing w:after="0" w:line="230" w:lineRule="auto"/>
        <w:ind w:firstLine="960"/>
        <w:rPr>
          <w:rFonts w:asciiTheme="minorBidi" w:hAnsiTheme="minorBidi" w:cstheme="minorBidi"/>
        </w:rPr>
      </w:pPr>
      <w:r w:rsidRPr="00537EDB">
        <w:rPr>
          <w:rStyle w:val="CharStyle23"/>
          <w:rFonts w:asciiTheme="minorBidi" w:hAnsiTheme="minorBidi" w:cstheme="minorBidi"/>
        </w:rPr>
        <w:t>Non-consolidation et mobilité par pseudarthrose.</w:t>
      </w:r>
    </w:p>
    <w:p w14:paraId="79D3B0C6" w14:textId="77777777" w:rsidR="00B65640" w:rsidRPr="00537EDB" w:rsidRDefault="00000000">
      <w:pPr>
        <w:pStyle w:val="Style22"/>
        <w:spacing w:after="0" w:line="230" w:lineRule="auto"/>
        <w:ind w:firstLine="960"/>
        <w:rPr>
          <w:rFonts w:asciiTheme="minorBidi" w:hAnsiTheme="minorBidi" w:cstheme="minorBidi"/>
        </w:rPr>
      </w:pPr>
      <w:r w:rsidRPr="00537EDB">
        <w:rPr>
          <w:rStyle w:val="CharStyle23"/>
          <w:rFonts w:asciiTheme="minorBidi" w:hAnsiTheme="minorBidi" w:cstheme="minorBidi"/>
        </w:rPr>
        <w:t>Réduction du coefficient de mastication.</w:t>
      </w:r>
    </w:p>
    <w:p w14:paraId="4931A3A0" w14:textId="77777777" w:rsidR="00B65640" w:rsidRPr="00537EDB" w:rsidRDefault="00000000">
      <w:pPr>
        <w:pStyle w:val="Style22"/>
        <w:spacing w:after="320" w:line="230" w:lineRule="auto"/>
        <w:ind w:left="960" w:firstLine="20"/>
        <w:rPr>
          <w:rFonts w:asciiTheme="minorBidi" w:hAnsiTheme="minorBidi" w:cstheme="minorBidi"/>
        </w:rPr>
      </w:pPr>
      <w:r w:rsidRPr="00537EDB">
        <w:rPr>
          <w:rStyle w:val="CharStyle23"/>
          <w:rFonts w:asciiTheme="minorBidi" w:hAnsiTheme="minorBidi" w:cstheme="minorBidi"/>
        </w:rPr>
        <w:t>Gêne de la mastication. Prolongation du temps nécessaire aux repas. Dénutrition. Perte des forces.</w:t>
      </w:r>
    </w:p>
    <w:p w14:paraId="105F092B" w14:textId="77777777" w:rsidR="00B65640" w:rsidRPr="00537EDB" w:rsidRDefault="00000000">
      <w:pPr>
        <w:pStyle w:val="Style19"/>
        <w:tabs>
          <w:tab w:val="right" w:leader="dot" w:pos="7627"/>
        </w:tabs>
        <w:spacing w:after="60" w:line="192" w:lineRule="auto"/>
        <w:ind w:left="220" w:hanging="220"/>
        <w:rPr>
          <w:rFonts w:asciiTheme="minorBidi" w:hAnsiTheme="minorBidi" w:cstheme="minorBidi"/>
        </w:rPr>
      </w:pPr>
      <w:r w:rsidRPr="00537EDB">
        <w:rPr>
          <w:rStyle w:val="CharStyle20"/>
          <w:rFonts w:asciiTheme="minorBidi" w:hAnsiTheme="minorBidi" w:cstheme="minorBidi"/>
        </w:rPr>
        <w:t>Fracture consolidée avec articulé normal, sans gêne fonctionnelle appréciable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0</w:t>
      </w:r>
    </w:p>
    <w:p w14:paraId="28EF7A82" w14:textId="77777777" w:rsidR="00B65640" w:rsidRPr="00537EDB" w:rsidRDefault="00000000">
      <w:pPr>
        <w:pStyle w:val="Style19"/>
        <w:tabs>
          <w:tab w:val="right" w:leader="dot" w:pos="7627"/>
        </w:tabs>
        <w:spacing w:after="60"/>
        <w:ind w:left="220" w:hanging="220"/>
        <w:rPr>
          <w:rFonts w:asciiTheme="minorBidi" w:hAnsiTheme="minorBidi" w:cstheme="minorBidi"/>
        </w:rPr>
      </w:pPr>
      <w:r w:rsidRPr="00537EDB">
        <w:rPr>
          <w:rStyle w:val="CharStyle20"/>
          <w:rFonts w:asciiTheme="minorBidi" w:hAnsiTheme="minorBidi" w:cstheme="minorBidi"/>
        </w:rPr>
        <w:t>Fracture plus ou moins vicieusement consolidée avec engrènement partiel entre les dents infé</w:t>
      </w:r>
      <w:r w:rsidRPr="00537EDB">
        <w:rPr>
          <w:rStyle w:val="CharStyle20"/>
          <w:rFonts w:asciiTheme="minorBidi" w:hAnsiTheme="minorBidi" w:cstheme="minorBidi"/>
        </w:rPr>
        <w:softHyphen/>
        <w:t>rieures et les dents supérieures, et gêne notable de la mastication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p>
    <w:p w14:paraId="063B966F" w14:textId="77777777" w:rsidR="00B65640" w:rsidRPr="00537EDB" w:rsidRDefault="00000000">
      <w:pPr>
        <w:pStyle w:val="Style19"/>
        <w:tabs>
          <w:tab w:val="left" w:pos="7374"/>
        </w:tabs>
        <w:spacing w:after="80"/>
        <w:ind w:firstLine="0"/>
        <w:rPr>
          <w:rFonts w:asciiTheme="minorBidi" w:hAnsiTheme="minorBidi" w:cstheme="minorBidi"/>
        </w:rPr>
        <w:sectPr w:rsidR="00B65640" w:rsidRPr="00537EDB">
          <w:headerReference w:type="even" r:id="rId226"/>
          <w:headerReference w:type="default" r:id="rId227"/>
          <w:footerReference w:type="even" r:id="rId228"/>
          <w:footerReference w:type="default" r:id="rId229"/>
          <w:headerReference w:type="first" r:id="rId230"/>
          <w:footerReference w:type="first" r:id="rId231"/>
          <w:pgSz w:w="11909" w:h="16843"/>
          <w:pgMar w:top="1396" w:right="1916" w:bottom="1349" w:left="1753" w:header="0" w:footer="3" w:gutter="0"/>
          <w:pgNumType w:start="108"/>
          <w:cols w:space="720"/>
          <w:noEndnote/>
          <w:titlePg/>
          <w:docGrid w:linePitch="360"/>
        </w:sectPr>
      </w:pPr>
      <w:r w:rsidRPr="00537EDB">
        <w:rPr>
          <w:rStyle w:val="CharStyle20"/>
          <w:rFonts w:asciiTheme="minorBidi" w:hAnsiTheme="minorBidi" w:cstheme="minorBidi"/>
          <w:lang w:eastAsia="en-US" w:bidi="en-US"/>
        </w:rPr>
        <w:t xml:space="preserve">Id. </w:t>
      </w:r>
      <w:r w:rsidRPr="00537EDB">
        <w:rPr>
          <w:rStyle w:val="CharStyle20"/>
          <w:rFonts w:asciiTheme="minorBidi" w:hAnsiTheme="minorBidi" w:cstheme="minorBidi"/>
        </w:rPr>
        <w:t>Avec engrènement très réduit ou inexistant.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25 </w:t>
      </w:r>
    </w:p>
    <w:p w14:paraId="0854D5DD" w14:textId="77777777" w:rsidR="00A6214D" w:rsidRPr="00537EDB" w:rsidRDefault="00000000">
      <w:pPr>
        <w:pStyle w:val="Style19"/>
        <w:tabs>
          <w:tab w:val="left" w:pos="7374"/>
        </w:tabs>
        <w:spacing w:after="80"/>
        <w:ind w:firstLine="0"/>
        <w:rPr>
          <w:rStyle w:val="CharStyle20"/>
          <w:rFonts w:asciiTheme="minorBidi" w:hAnsiTheme="minorBidi" w:cstheme="minorBidi"/>
        </w:rPr>
      </w:pPr>
      <w:r w:rsidRPr="00537EDB">
        <w:rPr>
          <w:rStyle w:val="CharStyle20"/>
          <w:rFonts w:asciiTheme="minorBidi" w:hAnsiTheme="minorBidi" w:cstheme="minorBidi"/>
        </w:rPr>
        <w:lastRenderedPageBreak/>
        <w:t>la pose d’une prothèse (y compris le déficit den</w:t>
      </w:r>
      <w:r w:rsidRPr="00537EDB">
        <w:rPr>
          <w:rStyle w:val="CharStyle20"/>
          <w:rFonts w:asciiTheme="minorBidi" w:hAnsiTheme="minorBidi" w:cstheme="minorBidi"/>
        </w:rPr>
        <w:softHyphen/>
        <w:t xml:space="preserve">taire) </w:t>
      </w:r>
      <w:r w:rsidRPr="00537EDB">
        <w:rPr>
          <w:rStyle w:val="CharStyle20"/>
          <w:rFonts w:asciiTheme="minorBidi" w:hAnsiTheme="minorBidi" w:cstheme="minorBidi"/>
        </w:rPr>
        <w:tab/>
      </w:r>
    </w:p>
    <w:p w14:paraId="3706E58F" w14:textId="18286EA5" w:rsidR="00B65640" w:rsidRPr="00537EDB" w:rsidRDefault="00A6214D">
      <w:pPr>
        <w:pStyle w:val="Style19"/>
        <w:tabs>
          <w:tab w:val="left" w:pos="7374"/>
        </w:tabs>
        <w:spacing w:after="80"/>
        <w:ind w:firstLine="0"/>
        <w:rPr>
          <w:rFonts w:asciiTheme="minorBidi" w:hAnsiTheme="minorBidi" w:cstheme="minorBidi"/>
        </w:rPr>
      </w:pP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85</w:t>
      </w:r>
    </w:p>
    <w:p w14:paraId="1EA1727F" w14:textId="77777777" w:rsidR="00B65640" w:rsidRPr="00537EDB" w:rsidRDefault="00000000">
      <w:pPr>
        <w:pStyle w:val="Style19"/>
        <w:tabs>
          <w:tab w:val="left" w:leader="dot" w:pos="6608"/>
        </w:tabs>
        <w:spacing w:after="80" w:line="199" w:lineRule="auto"/>
        <w:ind w:left="340" w:hanging="340"/>
        <w:jc w:val="both"/>
        <w:rPr>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Pseudarthrose plus serrée, suivant la possibilité de mastication ou de prothèse et suivant son siège, d'après le détail ci-dessous (majorant le déficit dentaire)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32B239EB" w14:textId="77777777" w:rsidR="00B65640" w:rsidRPr="00537EDB" w:rsidRDefault="00000000">
      <w:pPr>
        <w:pStyle w:val="Style19"/>
        <w:spacing w:after="0"/>
        <w:ind w:left="340" w:hanging="340"/>
        <w:jc w:val="both"/>
        <w:rPr>
          <w:rFonts w:asciiTheme="minorBidi" w:hAnsiTheme="minorBidi" w:cstheme="minorBidi"/>
        </w:rPr>
      </w:pPr>
      <w:r w:rsidRPr="00537EDB">
        <w:rPr>
          <w:rStyle w:val="CharStyle20"/>
          <w:rFonts w:asciiTheme="minorBidi" w:hAnsiTheme="minorBidi" w:cstheme="minorBidi"/>
        </w:rPr>
        <w:t xml:space="preserve">Pseudarthrose serrée de la branche ascendante : </w:t>
      </w:r>
      <w:r w:rsidRPr="00537EDB">
        <w:rPr>
          <w:rStyle w:val="CharStyle20"/>
          <w:rFonts w:asciiTheme="minorBidi" w:hAnsiTheme="minorBidi" w:cstheme="minorBidi"/>
          <w:lang w:eastAsia="en-US" w:bidi="en-US"/>
        </w:rPr>
        <w:t xml:space="preserve">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7A64C6A8" w14:textId="77777777" w:rsidR="00B65640" w:rsidRPr="00537EDB" w:rsidRDefault="00000000">
      <w:pPr>
        <w:pStyle w:val="Style19"/>
        <w:spacing w:after="0"/>
        <w:ind w:left="340" w:hanging="340"/>
        <w:jc w:val="both"/>
        <w:rPr>
          <w:rFonts w:asciiTheme="minorBidi" w:hAnsiTheme="minorBidi" w:cstheme="minorBidi"/>
        </w:rPr>
      </w:pPr>
      <w:r w:rsidRPr="00537EDB">
        <w:rPr>
          <w:rStyle w:val="CharStyle20"/>
          <w:rFonts w:asciiTheme="minorBidi" w:hAnsiTheme="minorBidi" w:cstheme="minorBidi"/>
        </w:rPr>
        <w:t>Pseudarthrose lâche de la branche ascendante :</w:t>
      </w:r>
    </w:p>
    <w:p w14:paraId="07261684" w14:textId="77777777"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5B3A869D" w14:textId="77777777" w:rsidR="00B65640" w:rsidRPr="00537EDB" w:rsidRDefault="00000000">
      <w:pPr>
        <w:pStyle w:val="Style19"/>
        <w:spacing w:after="0"/>
        <w:ind w:firstLine="0"/>
        <w:jc w:val="both"/>
        <w:rPr>
          <w:rFonts w:asciiTheme="minorBidi" w:hAnsiTheme="minorBidi" w:cstheme="minorBidi"/>
        </w:rPr>
      </w:pPr>
      <w:r w:rsidRPr="00537EDB">
        <w:rPr>
          <w:rStyle w:val="CharStyle20"/>
          <w:rFonts w:asciiTheme="minorBidi" w:hAnsiTheme="minorBidi" w:cstheme="minorBidi"/>
        </w:rPr>
        <w:t>Pseudarthrose serrée de la branche horizontale :</w:t>
      </w:r>
    </w:p>
    <w:p w14:paraId="6F4B2BDE" w14:textId="77777777"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31DEE700" w14:textId="77777777" w:rsidR="00B65640" w:rsidRPr="00537EDB" w:rsidRDefault="00000000">
      <w:pPr>
        <w:pStyle w:val="Style19"/>
        <w:spacing w:after="0"/>
        <w:ind w:firstLine="0"/>
        <w:jc w:val="both"/>
        <w:rPr>
          <w:rFonts w:asciiTheme="minorBidi" w:hAnsiTheme="minorBidi" w:cstheme="minorBidi"/>
        </w:rPr>
      </w:pPr>
      <w:r w:rsidRPr="00537EDB">
        <w:rPr>
          <w:rStyle w:val="CharStyle20"/>
          <w:rFonts w:asciiTheme="minorBidi" w:hAnsiTheme="minorBidi" w:cstheme="minorBidi"/>
        </w:rPr>
        <w:t>Pseudarthrose lâche de la branche horizontale :</w:t>
      </w:r>
    </w:p>
    <w:p w14:paraId="4F50AE83" w14:textId="77777777"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25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6543A451" w14:textId="77777777" w:rsidR="00B65640" w:rsidRPr="00537EDB" w:rsidRDefault="00000000">
      <w:pPr>
        <w:pStyle w:val="Style19"/>
        <w:spacing w:after="0"/>
        <w:ind w:firstLine="0"/>
        <w:jc w:val="both"/>
        <w:rPr>
          <w:rFonts w:asciiTheme="minorBidi" w:hAnsiTheme="minorBidi" w:cstheme="minorBidi"/>
        </w:rPr>
      </w:pPr>
      <w:r w:rsidRPr="00537EDB">
        <w:rPr>
          <w:rStyle w:val="CharStyle20"/>
          <w:rFonts w:asciiTheme="minorBidi" w:hAnsiTheme="minorBidi" w:cstheme="minorBidi"/>
        </w:rPr>
        <w:t>Pseudarthrose serrée de la région symphysaire :</w:t>
      </w:r>
    </w:p>
    <w:p w14:paraId="6F039143" w14:textId="77777777"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76E8AF5F" w14:textId="77777777" w:rsidR="00B65640" w:rsidRPr="00537EDB" w:rsidRDefault="00000000">
      <w:pPr>
        <w:pStyle w:val="Style19"/>
        <w:spacing w:after="80"/>
        <w:ind w:left="340" w:hanging="340"/>
        <w:jc w:val="both"/>
        <w:rPr>
          <w:rFonts w:asciiTheme="minorBidi" w:hAnsiTheme="minorBidi" w:cstheme="minorBidi"/>
        </w:rPr>
      </w:pPr>
      <w:r w:rsidRPr="00537EDB">
        <w:rPr>
          <w:rStyle w:val="CharStyle20"/>
          <w:rFonts w:asciiTheme="minorBidi" w:hAnsiTheme="minorBidi" w:cstheme="minorBidi"/>
        </w:rPr>
        <w:t xml:space="preserve">Pseudarthrose lâche de </w:t>
      </w:r>
      <w:proofErr w:type="spellStart"/>
      <w:r w:rsidRPr="00537EDB">
        <w:rPr>
          <w:rStyle w:val="CharStyle20"/>
          <w:rFonts w:asciiTheme="minorBidi" w:hAnsiTheme="minorBidi" w:cstheme="minorBidi"/>
        </w:rPr>
        <w:t>ia</w:t>
      </w:r>
      <w:proofErr w:type="spellEnd"/>
      <w:r w:rsidRPr="00537EDB">
        <w:rPr>
          <w:rStyle w:val="CharStyle20"/>
          <w:rFonts w:asciiTheme="minorBidi" w:hAnsiTheme="minorBidi" w:cstheme="minorBidi"/>
        </w:rPr>
        <w:t xml:space="preserve"> région symphysaire :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25 p. </w:t>
      </w:r>
      <w:r w:rsidRPr="00537EDB">
        <w:rPr>
          <w:rStyle w:val="CharStyle20"/>
          <w:rFonts w:asciiTheme="minorBidi" w:hAnsiTheme="minorBidi" w:cstheme="minorBidi"/>
          <w:lang w:eastAsia="en-US" w:bidi="en-US"/>
        </w:rPr>
        <w:t>100.</w:t>
      </w:r>
    </w:p>
    <w:p w14:paraId="579CCF6A" w14:textId="51DDC014" w:rsidR="00B65640" w:rsidRPr="00537EDB" w:rsidRDefault="00000000">
      <w:pPr>
        <w:pStyle w:val="Style19"/>
        <w:tabs>
          <w:tab w:val="right" w:leader="dot" w:pos="7703"/>
          <w:tab w:val="left" w:pos="7980"/>
        </w:tabs>
        <w:spacing w:after="680" w:line="199" w:lineRule="auto"/>
        <w:ind w:left="340" w:hanging="340"/>
        <w:jc w:val="both"/>
        <w:rPr>
          <w:rFonts w:asciiTheme="minorBidi" w:hAnsiTheme="minorBidi" w:cstheme="minorBidi"/>
        </w:rPr>
      </w:pPr>
      <w:r w:rsidRPr="00537EDB">
        <w:rPr>
          <w:rStyle w:val="CharStyle20"/>
          <w:rFonts w:asciiTheme="minorBidi" w:hAnsiTheme="minorBidi" w:cstheme="minorBidi"/>
          <w:lang w:eastAsia="en-US" w:bidi="en-US"/>
        </w:rPr>
        <w:t xml:space="preserve">3° </w:t>
      </w:r>
      <w:r w:rsidRPr="00537EDB">
        <w:rPr>
          <w:rStyle w:val="CharStyle20"/>
          <w:rFonts w:asciiTheme="minorBidi" w:hAnsiTheme="minorBidi" w:cstheme="minorBidi"/>
        </w:rPr>
        <w:t>Perte de substance partielle de l’arcade dentaire permettant une prothèse fonctionnellement bonne (majorant le déficit dentaire)</w:t>
      </w:r>
      <w:r w:rsidRPr="00537EDB">
        <w:rPr>
          <w:rStyle w:val="CharStyle20"/>
          <w:rFonts w:asciiTheme="minorBidi" w:hAnsiTheme="minorBidi" w:cstheme="minorBidi"/>
        </w:rPr>
        <w:tab/>
        <w:t xml:space="preserve"> </w:t>
      </w:r>
      <w:r w:rsidR="00A6214D" w:rsidRPr="00537EDB">
        <w:rPr>
          <w:rStyle w:val="CharStyle20"/>
          <w:rFonts w:asciiTheme="minorBidi" w:hAnsiTheme="minorBidi" w:cstheme="minorBidi"/>
        </w:rPr>
        <w:t xml:space="preserve">0 </w:t>
      </w:r>
      <w:r w:rsidRPr="00537EDB">
        <w:rPr>
          <w:rStyle w:val="CharStyle20"/>
          <w:rFonts w:asciiTheme="minorBidi" w:hAnsiTheme="minorBidi" w:cstheme="minorBidi"/>
        </w:rPr>
        <w:t>à</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5</w:t>
      </w:r>
    </w:p>
    <w:p w14:paraId="35CDF1BF" w14:textId="77777777" w:rsidR="00B65640" w:rsidRPr="00537EDB" w:rsidRDefault="00000000">
      <w:pPr>
        <w:pStyle w:val="Style19"/>
        <w:spacing w:after="280" w:line="240" w:lineRule="auto"/>
        <w:ind w:firstLine="580"/>
        <w:rPr>
          <w:rFonts w:asciiTheme="minorBidi" w:hAnsiTheme="minorBidi" w:cstheme="minorBidi"/>
          <w:sz w:val="30"/>
          <w:szCs w:val="30"/>
        </w:rPr>
      </w:pPr>
      <w:r w:rsidRPr="00537EDB">
        <w:rPr>
          <w:rStyle w:val="CharStyle20"/>
          <w:rFonts w:asciiTheme="minorBidi" w:hAnsiTheme="minorBidi" w:cstheme="minorBidi"/>
          <w:b/>
          <w:bCs/>
          <w:sz w:val="30"/>
          <w:szCs w:val="30"/>
        </w:rPr>
        <w:t>ARTICULATION TEMPORO-MAXILLAIRE</w:t>
      </w:r>
    </w:p>
    <w:p w14:paraId="38BFF6DE" w14:textId="77777777" w:rsidR="00B65640" w:rsidRPr="00537EDB" w:rsidRDefault="00000000">
      <w:pPr>
        <w:pStyle w:val="Style19"/>
        <w:spacing w:after="22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lang w:eastAsia="en-US" w:bidi="en-US"/>
        </w:rPr>
        <w:t xml:space="preserve">CONSTRICTION </w:t>
      </w:r>
      <w:r w:rsidRPr="00537EDB">
        <w:rPr>
          <w:rStyle w:val="CharStyle20"/>
          <w:rFonts w:asciiTheme="minorBidi" w:hAnsiTheme="minorBidi" w:cstheme="minorBidi"/>
          <w:b/>
          <w:bCs/>
          <w:sz w:val="30"/>
          <w:szCs w:val="30"/>
        </w:rPr>
        <w:t>DES MACHOIRES</w:t>
      </w:r>
    </w:p>
    <w:p w14:paraId="221576D4" w14:textId="77777777" w:rsidR="00B65640" w:rsidRPr="00537EDB" w:rsidRDefault="00000000">
      <w:pPr>
        <w:pStyle w:val="Style19"/>
        <w:spacing w:after="80" w:line="240" w:lineRule="auto"/>
        <w:ind w:firstLine="780"/>
        <w:rPr>
          <w:rFonts w:asciiTheme="minorBidi" w:hAnsiTheme="minorBidi" w:cstheme="minorBidi"/>
        </w:rPr>
      </w:pPr>
      <w:r w:rsidRPr="00537EDB">
        <w:rPr>
          <w:rStyle w:val="CharStyle20"/>
          <w:rFonts w:asciiTheme="minorBidi" w:hAnsiTheme="minorBidi" w:cstheme="minorBidi"/>
        </w:rPr>
        <w:t>ARTICULATION TEMPORO-MAXILLAIRE</w:t>
      </w:r>
    </w:p>
    <w:p w14:paraId="2C7C712B" w14:textId="77777777" w:rsidR="00B65640" w:rsidRPr="00537EDB" w:rsidRDefault="00000000">
      <w:pPr>
        <w:pStyle w:val="Style19"/>
        <w:spacing w:after="0" w:line="240" w:lineRule="auto"/>
        <w:ind w:firstLine="0"/>
        <w:jc w:val="both"/>
        <w:rPr>
          <w:rFonts w:asciiTheme="minorBidi" w:hAnsiTheme="minorBidi" w:cstheme="minorBidi"/>
        </w:rPr>
      </w:pPr>
      <w:r w:rsidRPr="00537EDB">
        <w:rPr>
          <w:rStyle w:val="CharStyle20"/>
          <w:rFonts w:asciiTheme="minorBidi" w:hAnsiTheme="minorBidi" w:cstheme="minorBidi"/>
          <w:lang w:eastAsia="en-US" w:bidi="en-US"/>
        </w:rPr>
        <w:t xml:space="preserve">1° Ankylose </w:t>
      </w:r>
      <w:r w:rsidRPr="00537EDB">
        <w:rPr>
          <w:rStyle w:val="CharStyle20"/>
          <w:rFonts w:asciiTheme="minorBidi" w:hAnsiTheme="minorBidi" w:cstheme="minorBidi"/>
        </w:rPr>
        <w:t>osseuse permettant à peine le passage</w:t>
      </w:r>
    </w:p>
    <w:p w14:paraId="3D0E4368" w14:textId="77777777" w:rsidR="00B65640" w:rsidRPr="00537EDB" w:rsidRDefault="00000000">
      <w:pPr>
        <w:pStyle w:val="Style39"/>
        <w:tabs>
          <w:tab w:val="right" w:leader="dot" w:pos="7363"/>
          <w:tab w:val="left" w:pos="7507"/>
        </w:tabs>
        <w:spacing w:after="80" w:line="197" w:lineRule="auto"/>
        <w:ind w:firstLine="34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des liquides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90</w:t>
      </w:r>
    </w:p>
    <w:p w14:paraId="673CBCE1" w14:textId="77777777" w:rsidR="00B65640" w:rsidRPr="00537EDB" w:rsidRDefault="00000000">
      <w:pPr>
        <w:pStyle w:val="Style39"/>
        <w:tabs>
          <w:tab w:val="right" w:leader="dot" w:pos="7298"/>
          <w:tab w:val="right" w:pos="7703"/>
        </w:tabs>
        <w:spacing w:after="80" w:line="199" w:lineRule="auto"/>
        <w:ind w:left="340" w:hanging="340"/>
        <w:jc w:val="both"/>
        <w:rPr>
          <w:rFonts w:asciiTheme="minorBidi" w:hAnsiTheme="minorBidi" w:cstheme="minorBidi"/>
        </w:rPr>
      </w:pPr>
      <w:r w:rsidRPr="00537EDB">
        <w:rPr>
          <w:rStyle w:val="CharStyle40"/>
          <w:rFonts w:asciiTheme="minorBidi" w:hAnsiTheme="minorBidi" w:cstheme="minorBidi"/>
          <w:lang w:eastAsia="en-US" w:bidi="en-US"/>
        </w:rPr>
        <w:t xml:space="preserve">2° </w:t>
      </w:r>
      <w:r w:rsidRPr="00537EDB">
        <w:rPr>
          <w:rStyle w:val="CharStyle40"/>
          <w:rFonts w:asciiTheme="minorBidi" w:hAnsiTheme="minorBidi" w:cstheme="minorBidi"/>
        </w:rPr>
        <w:t>Luxation irréductible (suivant l’engrènement den</w:t>
      </w:r>
      <w:r w:rsidRPr="00537EDB">
        <w:rPr>
          <w:rStyle w:val="CharStyle40"/>
          <w:rFonts w:asciiTheme="minorBidi" w:hAnsiTheme="minorBidi" w:cstheme="minorBidi"/>
        </w:rPr>
        <w:softHyphen/>
        <w:t xml:space="preserve">taire dans l’occlusion </w:t>
      </w:r>
      <w:r w:rsidRPr="00537EDB">
        <w:rPr>
          <w:rStyle w:val="CharStyle40"/>
          <w:rFonts w:asciiTheme="minorBidi" w:hAnsiTheme="minorBidi" w:cstheme="minorBidi"/>
          <w:lang w:eastAsia="en-US" w:bidi="en-US"/>
        </w:rPr>
        <w:t xml:space="preserve">maxima, </w:t>
      </w:r>
      <w:r w:rsidRPr="00537EDB">
        <w:rPr>
          <w:rStyle w:val="CharStyle40"/>
          <w:rFonts w:asciiTheme="minorBidi" w:hAnsiTheme="minorBidi" w:cstheme="minorBidi"/>
        </w:rPr>
        <w:t>s'il reste des mou</w:t>
      </w:r>
      <w:r w:rsidRPr="00537EDB">
        <w:rPr>
          <w:rStyle w:val="CharStyle40"/>
          <w:rFonts w:asciiTheme="minorBidi" w:hAnsiTheme="minorBidi" w:cstheme="minorBidi"/>
        </w:rPr>
        <w:softHyphen/>
        <w:t>vements possibles)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50</w:t>
      </w:r>
    </w:p>
    <w:p w14:paraId="2026E440" w14:textId="77777777" w:rsidR="00B65640" w:rsidRPr="00537EDB" w:rsidRDefault="00000000">
      <w:pPr>
        <w:pStyle w:val="Style39"/>
        <w:tabs>
          <w:tab w:val="right" w:leader="dot" w:pos="7298"/>
          <w:tab w:val="right" w:pos="7703"/>
        </w:tabs>
        <w:spacing w:after="220" w:line="197" w:lineRule="auto"/>
        <w:ind w:left="340" w:hanging="340"/>
        <w:jc w:val="both"/>
        <w:rPr>
          <w:rFonts w:asciiTheme="minorBidi" w:hAnsiTheme="minorBidi" w:cstheme="minorBidi"/>
        </w:rPr>
      </w:pPr>
      <w:r w:rsidRPr="00537EDB">
        <w:rPr>
          <w:rStyle w:val="CharStyle40"/>
          <w:rFonts w:asciiTheme="minorBidi" w:hAnsiTheme="minorBidi" w:cstheme="minorBidi"/>
          <w:lang w:eastAsia="en-US" w:bidi="en-US"/>
        </w:rPr>
        <w:t xml:space="preserve">3° </w:t>
      </w:r>
      <w:r w:rsidRPr="00537EDB">
        <w:rPr>
          <w:rStyle w:val="CharStyle40"/>
          <w:rFonts w:asciiTheme="minorBidi" w:hAnsiTheme="minorBidi" w:cstheme="minorBidi"/>
        </w:rPr>
        <w:t>Luxation récidivante (suivant la fréquence et la gravité des récidives et suivant la gêne fonction</w:t>
      </w:r>
      <w:r w:rsidRPr="00537EDB">
        <w:rPr>
          <w:rStyle w:val="CharStyle40"/>
          <w:rFonts w:asciiTheme="minorBidi" w:hAnsiTheme="minorBidi" w:cstheme="minorBidi"/>
        </w:rPr>
        <w:softHyphen/>
        <w:t>nelle (affection exceptionnelle)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r w:rsidRPr="00537EDB">
        <w:rPr>
          <w:rFonts w:asciiTheme="minorBidi" w:hAnsiTheme="minorBidi" w:cstheme="minorBidi"/>
        </w:rPr>
        <w:fldChar w:fldCharType="end"/>
      </w:r>
    </w:p>
    <w:p w14:paraId="0F0F1CEE" w14:textId="77777777" w:rsidR="00B65640" w:rsidRPr="00537EDB" w:rsidRDefault="00000000">
      <w:pPr>
        <w:pStyle w:val="Style19"/>
        <w:spacing w:after="120" w:line="199" w:lineRule="auto"/>
        <w:ind w:left="1260" w:firstLine="0"/>
        <w:rPr>
          <w:rFonts w:asciiTheme="minorBidi" w:hAnsiTheme="minorBidi" w:cstheme="minorBidi"/>
        </w:rPr>
      </w:pPr>
      <w:r w:rsidRPr="00537EDB">
        <w:rPr>
          <w:rStyle w:val="CharStyle20"/>
          <w:rFonts w:asciiTheme="minorBidi" w:hAnsiTheme="minorBidi" w:cstheme="minorBidi"/>
          <w:lang w:eastAsia="en-US" w:bidi="en-US"/>
        </w:rPr>
        <w:t xml:space="preserve">CONSTRICTION </w:t>
      </w:r>
      <w:r w:rsidRPr="00537EDB">
        <w:rPr>
          <w:rStyle w:val="CharStyle20"/>
          <w:rFonts w:asciiTheme="minorBidi" w:hAnsiTheme="minorBidi" w:cstheme="minorBidi"/>
        </w:rPr>
        <w:t>DES MACHOIRES</w:t>
      </w:r>
    </w:p>
    <w:p w14:paraId="51D59A58" w14:textId="77777777" w:rsidR="00B65640" w:rsidRPr="00537EDB" w:rsidRDefault="00000000">
      <w:pPr>
        <w:pStyle w:val="Style19"/>
        <w:spacing w:after="80" w:line="199" w:lineRule="auto"/>
        <w:ind w:left="340" w:hanging="340"/>
        <w:jc w:val="both"/>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 xml:space="preserve">Ecartement </w:t>
      </w:r>
      <w:proofErr w:type="spellStart"/>
      <w:r w:rsidRPr="00537EDB">
        <w:rPr>
          <w:rStyle w:val="CharStyle20"/>
          <w:rFonts w:asciiTheme="minorBidi" w:hAnsiTheme="minorBidi" w:cstheme="minorBidi"/>
        </w:rPr>
        <w:t>inter-maxillaire</w:t>
      </w:r>
      <w:proofErr w:type="spellEnd"/>
      <w:r w:rsidRPr="00537EDB">
        <w:rPr>
          <w:rStyle w:val="CharStyle20"/>
          <w:rFonts w:asciiTheme="minorBidi" w:hAnsiTheme="minorBidi" w:cstheme="minorBidi"/>
        </w:rPr>
        <w:t xml:space="preserve"> inférieur à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milli</w:t>
      </w:r>
      <w:r w:rsidRPr="00537EDB">
        <w:rPr>
          <w:rStyle w:val="CharStyle20"/>
          <w:rFonts w:asciiTheme="minorBidi" w:hAnsiTheme="minorBidi" w:cstheme="minorBidi"/>
        </w:rPr>
        <w:softHyphen/>
        <w:t xml:space="preserve">mètres, suivant les causes de la </w:t>
      </w:r>
      <w:r w:rsidRPr="00537EDB">
        <w:rPr>
          <w:rStyle w:val="CharStyle20"/>
          <w:rFonts w:asciiTheme="minorBidi" w:hAnsiTheme="minorBidi" w:cstheme="minorBidi"/>
          <w:lang w:eastAsia="en-US" w:bidi="en-US"/>
        </w:rPr>
        <w:t xml:space="preserve">constriction </w:t>
      </w:r>
      <w:r w:rsidRPr="00537EDB">
        <w:rPr>
          <w:rStyle w:val="CharStyle20"/>
          <w:rFonts w:asciiTheme="minorBidi" w:hAnsiTheme="minorBidi" w:cstheme="minorBidi"/>
        </w:rPr>
        <w:t>(lé</w:t>
      </w:r>
      <w:r w:rsidRPr="00537EDB">
        <w:rPr>
          <w:rStyle w:val="CharStyle20"/>
          <w:rFonts w:asciiTheme="minorBidi" w:hAnsiTheme="minorBidi" w:cstheme="minorBidi"/>
        </w:rPr>
        <w:softHyphen/>
        <w:t xml:space="preserve">sions musculaires, brides cicatricielles, </w:t>
      </w:r>
      <w:proofErr w:type="spellStart"/>
      <w:r w:rsidRPr="00537EDB">
        <w:rPr>
          <w:rStyle w:val="CharStyle20"/>
          <w:rFonts w:asciiTheme="minorBidi" w:hAnsiTheme="minorBidi" w:cstheme="minorBidi"/>
        </w:rPr>
        <w:t>etc</w:t>
      </w:r>
      <w:proofErr w:type="spellEnd"/>
      <w:r w:rsidRPr="00537EDB">
        <w:rPr>
          <w:rStyle w:val="CharStyle20"/>
          <w:rFonts w:asciiTheme="minorBidi" w:hAnsiTheme="minorBidi" w:cstheme="minorBidi"/>
        </w:rPr>
        <w:t xml:space="preserve">,). .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0A8F118A" w14:textId="77777777" w:rsidR="00B65640" w:rsidRPr="00537EDB" w:rsidRDefault="00000000">
      <w:pPr>
        <w:pStyle w:val="Style19"/>
        <w:spacing w:after="80" w:line="199" w:lineRule="auto"/>
        <w:ind w:firstLine="0"/>
        <w:rPr>
          <w:rFonts w:asciiTheme="minorBidi" w:hAnsiTheme="minorBidi" w:cstheme="minorBidi"/>
        </w:rPr>
      </w:pPr>
      <w:r w:rsidRPr="00537EDB">
        <w:rPr>
          <w:rStyle w:val="CharStyle20"/>
          <w:rFonts w:asciiTheme="minorBidi" w:hAnsiTheme="minorBidi" w:cstheme="minorBidi"/>
        </w:rPr>
        <w:t>2</w:t>
      </w:r>
      <w:r w:rsidRPr="00537EDB">
        <w:rPr>
          <w:rStyle w:val="CharStyle20"/>
          <w:rFonts w:asciiTheme="minorBidi" w:hAnsiTheme="minorBidi" w:cstheme="minorBidi"/>
          <w:vertAlign w:val="superscript"/>
        </w:rPr>
        <w:t>e1</w:t>
      </w:r>
      <w:r w:rsidRPr="00537EDB">
        <w:rPr>
          <w:rStyle w:val="CharStyle20"/>
          <w:rFonts w:asciiTheme="minorBidi" w:hAnsiTheme="minorBidi" w:cstheme="minorBidi"/>
        </w:rPr>
        <w:t xml:space="preserve"> Ecartement </w:t>
      </w:r>
      <w:proofErr w:type="spellStart"/>
      <w:r w:rsidRPr="00537EDB">
        <w:rPr>
          <w:rStyle w:val="CharStyle20"/>
          <w:rFonts w:asciiTheme="minorBidi" w:hAnsiTheme="minorBidi" w:cstheme="minorBidi"/>
        </w:rPr>
        <w:t>inter-dentaire</w:t>
      </w:r>
      <w:proofErr w:type="spellEnd"/>
      <w:r w:rsidRPr="00537EDB">
        <w:rPr>
          <w:rStyle w:val="CharStyle20"/>
          <w:rFonts w:asciiTheme="minorBidi" w:hAnsiTheme="minorBidi" w:cstheme="minorBidi"/>
        </w:rPr>
        <w:t xml:space="preserve"> de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millimètres.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2DA0A05E" w14:textId="77777777" w:rsidR="00B65640" w:rsidRPr="00537EDB" w:rsidRDefault="00000000">
      <w:pPr>
        <w:pStyle w:val="Style19"/>
        <w:tabs>
          <w:tab w:val="right" w:leader="dot" w:pos="7298"/>
          <w:tab w:val="left" w:pos="7504"/>
        </w:tabs>
        <w:spacing w:after="80"/>
        <w:ind w:left="340" w:hanging="340"/>
        <w:jc w:val="both"/>
        <w:rPr>
          <w:rFonts w:asciiTheme="minorBidi" w:hAnsiTheme="minorBidi" w:cstheme="minorBidi"/>
        </w:rPr>
        <w:sectPr w:rsidR="00B65640" w:rsidRPr="00537EDB">
          <w:headerReference w:type="even" r:id="rId232"/>
          <w:headerReference w:type="default" r:id="rId233"/>
          <w:footerReference w:type="even" r:id="rId234"/>
          <w:footerReference w:type="default" r:id="rId235"/>
          <w:pgSz w:w="11909" w:h="16843"/>
          <w:pgMar w:top="1396" w:right="1916" w:bottom="1349" w:left="1753" w:header="0" w:footer="3" w:gutter="0"/>
          <w:pgNumType w:start="112"/>
          <w:cols w:space="720"/>
          <w:noEndnote/>
          <w:docGrid w:linePitch="360"/>
        </w:sectPr>
      </w:pPr>
      <w:r w:rsidRPr="00537EDB">
        <w:rPr>
          <w:rStyle w:val="CharStyle20"/>
          <w:rFonts w:asciiTheme="minorBidi" w:hAnsiTheme="minorBidi" w:cstheme="minorBidi"/>
          <w:lang w:eastAsia="en-US" w:bidi="en-US"/>
        </w:rPr>
        <w:t xml:space="preserve">3° </w:t>
      </w:r>
      <w:r w:rsidRPr="00537EDB">
        <w:rPr>
          <w:rStyle w:val="CharStyle20"/>
          <w:rFonts w:asciiTheme="minorBidi" w:hAnsiTheme="minorBidi" w:cstheme="minorBidi"/>
        </w:rPr>
        <w:t xml:space="preserve">Troubles surajoutés éventuellement du fait des brides cicatricielles entravant l'hygiène buccale, la prononciation, la perte de la salive, </w:t>
      </w:r>
      <w:proofErr w:type="spellStart"/>
      <w:r w:rsidRPr="00537EDB">
        <w:rPr>
          <w:rStyle w:val="CharStyle20"/>
          <w:rFonts w:asciiTheme="minorBidi" w:hAnsiTheme="minorBidi" w:cstheme="minorBidi"/>
        </w:rPr>
        <w:t>etc</w:t>
      </w:r>
      <w:proofErr w:type="spellEnd"/>
      <w:r w:rsidRPr="00537EDB">
        <w:rPr>
          <w:rStyle w:val="CharStyle20"/>
          <w:rFonts w:asciiTheme="minorBidi" w:hAnsiTheme="minorBidi" w:cstheme="minorBidi"/>
        </w:rPr>
        <w:t>,, majora</w:t>
      </w:r>
      <w:r w:rsidRPr="00537EDB">
        <w:rPr>
          <w:rStyle w:val="CharStyle20"/>
          <w:rFonts w:asciiTheme="minorBidi" w:hAnsiTheme="minorBidi" w:cstheme="minorBidi"/>
        </w:rPr>
        <w:softHyphen/>
        <w:t>tion de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063509B3" w14:textId="77777777" w:rsidR="00B65640" w:rsidRPr="00537EDB" w:rsidRDefault="00000000" w:rsidP="00113AEC">
      <w:pPr>
        <w:pStyle w:val="Style8"/>
        <w:keepNext/>
        <w:keepLines/>
        <w:spacing w:after="300"/>
        <w:ind w:firstLine="600"/>
        <w:rPr>
          <w:rFonts w:asciiTheme="minorBidi" w:hAnsiTheme="minorBidi" w:cstheme="minorBidi"/>
        </w:rPr>
      </w:pPr>
      <w:bookmarkStart w:id="87" w:name="bookmark210"/>
      <w:r w:rsidRPr="00537EDB">
        <w:rPr>
          <w:rStyle w:val="CharStyle9"/>
          <w:rFonts w:asciiTheme="minorBidi" w:hAnsiTheme="minorBidi" w:cstheme="minorBidi"/>
          <w:b/>
          <w:bCs/>
          <w:lang w:eastAsia="en-US" w:bidi="en-US"/>
        </w:rPr>
        <w:lastRenderedPageBreak/>
        <w:t>ARTICULATION TEMPORO-MAXILLAIRE</w:t>
      </w:r>
      <w:bookmarkEnd w:id="87"/>
    </w:p>
    <w:p w14:paraId="3BC1B972" w14:textId="77777777" w:rsidR="00B65640" w:rsidRPr="00537EDB" w:rsidRDefault="00000000">
      <w:pPr>
        <w:pStyle w:val="Style33"/>
        <w:keepNext/>
        <w:keepLines/>
        <w:spacing w:after="300"/>
        <w:jc w:val="left"/>
        <w:rPr>
          <w:rFonts w:asciiTheme="minorBidi" w:hAnsiTheme="minorBidi" w:cstheme="minorBidi"/>
        </w:rPr>
      </w:pPr>
      <w:bookmarkStart w:id="88" w:name="bookmark212"/>
      <w:r w:rsidRPr="00537EDB">
        <w:rPr>
          <w:rStyle w:val="CharStyle34"/>
          <w:rFonts w:asciiTheme="minorBidi" w:hAnsiTheme="minorBidi" w:cstheme="minorBidi"/>
          <w:b/>
          <w:bCs/>
          <w:lang w:eastAsia="en-US" w:bidi="en-US"/>
        </w:rPr>
        <w:t xml:space="preserve">CONSTRICTION </w:t>
      </w:r>
      <w:r w:rsidRPr="00537EDB">
        <w:rPr>
          <w:rStyle w:val="CharStyle34"/>
          <w:rFonts w:asciiTheme="minorBidi" w:hAnsiTheme="minorBidi" w:cstheme="minorBidi"/>
          <w:b/>
          <w:bCs/>
        </w:rPr>
        <w:t>DES MACHOIRES</w:t>
      </w:r>
      <w:bookmarkEnd w:id="88"/>
    </w:p>
    <w:p w14:paraId="11F424B5" w14:textId="77777777" w:rsidR="00B65640" w:rsidRPr="00537EDB" w:rsidRDefault="00000000">
      <w:pPr>
        <w:pStyle w:val="Style19"/>
        <w:spacing w:after="0" w:line="264" w:lineRule="auto"/>
        <w:ind w:firstLine="0"/>
        <w:rPr>
          <w:rFonts w:asciiTheme="minorBidi" w:hAnsiTheme="minorBidi" w:cstheme="minorBidi"/>
        </w:rPr>
      </w:pPr>
      <w:r w:rsidRPr="00537EDB">
        <w:rPr>
          <w:rStyle w:val="CharStyle20"/>
          <w:rFonts w:asciiTheme="minorBidi" w:hAnsiTheme="minorBidi" w:cstheme="minorBidi"/>
        </w:rPr>
        <w:t xml:space="preserve">Incurabilité, toutes </w:t>
      </w:r>
      <w:r w:rsidRPr="00537EDB">
        <w:rPr>
          <w:rStyle w:val="CharStyle20"/>
          <w:rFonts w:asciiTheme="minorBidi" w:hAnsiTheme="minorBidi" w:cstheme="minorBidi"/>
          <w:lang w:eastAsia="en-US" w:bidi="en-US"/>
        </w:rPr>
        <w:t xml:space="preserve">interventions </w:t>
      </w:r>
      <w:r w:rsidRPr="00537EDB">
        <w:rPr>
          <w:rStyle w:val="CharStyle20"/>
          <w:rFonts w:asciiTheme="minorBidi" w:hAnsiTheme="minorBidi" w:cstheme="minorBidi"/>
        </w:rPr>
        <w:t xml:space="preserve">ayant été pratiquées, avec : Ouverture </w:t>
      </w:r>
      <w:r w:rsidRPr="00537EDB">
        <w:rPr>
          <w:rStyle w:val="CharStyle20"/>
          <w:rFonts w:asciiTheme="minorBidi" w:hAnsiTheme="minorBidi" w:cstheme="minorBidi"/>
          <w:lang w:eastAsia="en-US" w:bidi="en-US"/>
        </w:rPr>
        <w:t xml:space="preserve">maxima, </w:t>
      </w:r>
      <w:r w:rsidRPr="00537EDB">
        <w:rPr>
          <w:rStyle w:val="CharStyle20"/>
          <w:rFonts w:asciiTheme="minorBidi" w:hAnsiTheme="minorBidi" w:cstheme="minorBidi"/>
        </w:rPr>
        <w:t>libre, utilisable entre les dents,</w:t>
      </w:r>
    </w:p>
    <w:p w14:paraId="5E30E282" w14:textId="77777777" w:rsidR="00B65640" w:rsidRPr="00537EDB" w:rsidRDefault="00000000">
      <w:pPr>
        <w:pStyle w:val="Style19"/>
        <w:tabs>
          <w:tab w:val="right" w:leader="dot" w:pos="7344"/>
          <w:tab w:val="left" w:pos="7516"/>
        </w:tabs>
        <w:spacing w:after="0" w:line="240" w:lineRule="auto"/>
        <w:jc w:val="both"/>
        <w:rPr>
          <w:rFonts w:asciiTheme="minorBidi" w:hAnsiTheme="minorBidi" w:cstheme="minorBidi"/>
        </w:rPr>
      </w:pPr>
      <w:r w:rsidRPr="00537EDB">
        <w:rPr>
          <w:rStyle w:val="CharStyle20"/>
          <w:rFonts w:asciiTheme="minorBidi" w:hAnsiTheme="minorBidi" w:cstheme="minorBidi"/>
        </w:rPr>
        <w:t>inférieure à dix millimètres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146E7C42" w14:textId="77777777" w:rsidR="00B65640" w:rsidRPr="00537EDB" w:rsidRDefault="00000000">
      <w:pPr>
        <w:pStyle w:val="Style19"/>
        <w:tabs>
          <w:tab w:val="right" w:leader="dot" w:pos="7604"/>
        </w:tabs>
        <w:spacing w:after="300" w:line="240" w:lineRule="auto"/>
        <w:ind w:firstLine="0"/>
        <w:rPr>
          <w:rFonts w:asciiTheme="minorBidi" w:hAnsiTheme="minorBidi" w:cstheme="minorBidi"/>
        </w:rPr>
      </w:pPr>
      <w:r w:rsidRPr="00537EDB">
        <w:rPr>
          <w:rStyle w:val="CharStyle20"/>
          <w:rFonts w:asciiTheme="minorBidi" w:hAnsiTheme="minorBidi" w:cstheme="minorBidi"/>
        </w:rPr>
        <w:t>— Entre dix et vingt millimètres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p>
    <w:p w14:paraId="6DA19A15" w14:textId="77777777" w:rsidR="00B65640" w:rsidRPr="00537EDB" w:rsidRDefault="00000000">
      <w:pPr>
        <w:pStyle w:val="Style19"/>
        <w:tabs>
          <w:tab w:val="left" w:pos="7046"/>
        </w:tabs>
        <w:spacing w:after="300" w:line="240" w:lineRule="auto"/>
        <w:ind w:firstLine="0"/>
        <w:jc w:val="both"/>
        <w:rPr>
          <w:rFonts w:asciiTheme="minorBidi" w:hAnsiTheme="minorBidi" w:cstheme="minorBidi"/>
        </w:rPr>
      </w:pPr>
      <w:r w:rsidRPr="00537EDB">
        <w:rPr>
          <w:rStyle w:val="CharStyle20"/>
          <w:rFonts w:asciiTheme="minorBidi" w:hAnsiTheme="minorBidi" w:cstheme="minorBidi"/>
          <w:b/>
          <w:bCs/>
          <w:sz w:val="24"/>
          <w:szCs w:val="24"/>
        </w:rPr>
        <w:t xml:space="preserve">LUXATION </w:t>
      </w:r>
      <w:r w:rsidRPr="00537EDB">
        <w:rPr>
          <w:rStyle w:val="CharStyle20"/>
          <w:rFonts w:asciiTheme="minorBidi" w:hAnsiTheme="minorBidi" w:cstheme="minorBidi"/>
        </w:rPr>
        <w:t>irréductible de la mandibule.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r w:rsidRPr="00537EDB">
        <w:rPr>
          <w:rFonts w:asciiTheme="minorBidi" w:hAnsiTheme="minorBidi" w:cstheme="minorBidi"/>
        </w:rPr>
        <w:br w:type="page"/>
      </w:r>
    </w:p>
    <w:p w14:paraId="6BA11AFA" w14:textId="77777777" w:rsidR="00B65640" w:rsidRPr="00537EDB" w:rsidRDefault="00000000">
      <w:pPr>
        <w:pStyle w:val="Style33"/>
        <w:keepNext/>
        <w:keepLines/>
        <w:spacing w:after="320"/>
        <w:jc w:val="left"/>
        <w:rPr>
          <w:rFonts w:asciiTheme="minorBidi" w:hAnsiTheme="minorBidi" w:cstheme="minorBidi"/>
        </w:rPr>
      </w:pPr>
      <w:bookmarkStart w:id="89" w:name="bookmark214"/>
      <w:r w:rsidRPr="00537EDB">
        <w:rPr>
          <w:rStyle w:val="CharStyle34"/>
          <w:rFonts w:asciiTheme="minorBidi" w:hAnsiTheme="minorBidi" w:cstheme="minorBidi"/>
          <w:b/>
          <w:bCs/>
        </w:rPr>
        <w:lastRenderedPageBreak/>
        <w:t>PERTE DES DENTS</w:t>
      </w:r>
      <w:bookmarkEnd w:id="89"/>
    </w:p>
    <w:p w14:paraId="4E63C377" w14:textId="77777777" w:rsidR="00B65640" w:rsidRPr="00537EDB" w:rsidRDefault="00000000">
      <w:pPr>
        <w:pStyle w:val="Style19"/>
        <w:spacing w:after="160"/>
        <w:ind w:left="2960" w:firstLine="0"/>
        <w:rPr>
          <w:rFonts w:asciiTheme="minorBidi" w:hAnsiTheme="minorBidi" w:cstheme="minorBidi"/>
        </w:rPr>
      </w:pPr>
      <w:r w:rsidRPr="00537EDB">
        <w:rPr>
          <w:rStyle w:val="CharStyle20"/>
          <w:rFonts w:asciiTheme="minorBidi" w:hAnsiTheme="minorBidi" w:cstheme="minorBidi"/>
        </w:rPr>
        <w:t>DENTS</w:t>
      </w:r>
    </w:p>
    <w:p w14:paraId="644E8D09" w14:textId="3F0C73A3" w:rsidR="00B65640" w:rsidRPr="00537EDB" w:rsidRDefault="00000000">
      <w:pPr>
        <w:pStyle w:val="Style19"/>
        <w:spacing w:after="120"/>
        <w:ind w:firstLine="320"/>
        <w:jc w:val="both"/>
        <w:rPr>
          <w:rFonts w:asciiTheme="minorBidi" w:hAnsiTheme="minorBidi" w:cstheme="minorBidi"/>
        </w:rPr>
      </w:pPr>
      <w:r w:rsidRPr="00537EDB">
        <w:rPr>
          <w:rStyle w:val="CharStyle20"/>
          <w:rFonts w:asciiTheme="minorBidi" w:hAnsiTheme="minorBidi" w:cstheme="minorBidi"/>
        </w:rPr>
        <w:t>1</w:t>
      </w:r>
      <w:r w:rsidR="00077B11"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 xml:space="preserve"> Dans les cas complexes, à l’incapacité déter</w:t>
      </w:r>
      <w:r w:rsidRPr="00537EDB">
        <w:rPr>
          <w:rStyle w:val="CharStyle20"/>
          <w:rFonts w:asciiTheme="minorBidi" w:hAnsiTheme="minorBidi" w:cstheme="minorBidi"/>
        </w:rPr>
        <w:softHyphen/>
        <w:t>minée par la perte des dents, s’ajoute l'incapacité dé</w:t>
      </w:r>
      <w:r w:rsidRPr="00537EDB">
        <w:rPr>
          <w:rStyle w:val="CharStyle20"/>
          <w:rFonts w:asciiTheme="minorBidi" w:hAnsiTheme="minorBidi" w:cstheme="minorBidi"/>
        </w:rPr>
        <w:softHyphen/>
        <w:t>terminée par les troubles anatomiques (pseudar</w:t>
      </w:r>
      <w:r w:rsidRPr="00537EDB">
        <w:rPr>
          <w:rStyle w:val="CharStyle20"/>
          <w:rFonts w:asciiTheme="minorBidi" w:hAnsiTheme="minorBidi" w:cstheme="minorBidi"/>
        </w:rPr>
        <w:softHyphen/>
        <w:t xml:space="preserve">throse, consolidation en mauvais articulé, </w:t>
      </w:r>
      <w:r w:rsidRPr="00537EDB">
        <w:rPr>
          <w:rStyle w:val="CharStyle20"/>
          <w:rFonts w:asciiTheme="minorBidi" w:hAnsiTheme="minorBidi" w:cstheme="minorBidi"/>
          <w:lang w:eastAsia="en-US" w:bidi="en-US"/>
        </w:rPr>
        <w:t>constric</w:t>
      </w:r>
      <w:r w:rsidRPr="00537EDB">
        <w:rPr>
          <w:rStyle w:val="CharStyle20"/>
          <w:rFonts w:asciiTheme="minorBidi" w:hAnsiTheme="minorBidi" w:cstheme="minorBidi"/>
          <w:lang w:eastAsia="en-US" w:bidi="en-US"/>
        </w:rPr>
        <w:softHyphen/>
        <w:t xml:space="preserve">tion </w:t>
      </w:r>
      <w:r w:rsidRPr="00537EDB">
        <w:rPr>
          <w:rStyle w:val="CharStyle20"/>
          <w:rFonts w:asciiTheme="minorBidi" w:hAnsiTheme="minorBidi" w:cstheme="minorBidi"/>
        </w:rPr>
        <w:t>permanente des mâchoires, etc.) qui rendent la prothèse difficile ou impossible.</w:t>
      </w:r>
    </w:p>
    <w:p w14:paraId="3485862F" w14:textId="7CFF55B5" w:rsidR="00B65640" w:rsidRPr="00537EDB" w:rsidRDefault="00000000">
      <w:pPr>
        <w:pStyle w:val="Style19"/>
        <w:ind w:firstLine="320"/>
        <w:jc w:val="both"/>
        <w:rPr>
          <w:rFonts w:asciiTheme="minorBidi" w:hAnsiTheme="minorBidi" w:cstheme="minorBidi"/>
        </w:rPr>
      </w:pPr>
      <w:r w:rsidRPr="00537EDB">
        <w:rPr>
          <w:rStyle w:val="CharStyle20"/>
          <w:rFonts w:asciiTheme="minorBidi" w:hAnsiTheme="minorBidi" w:cstheme="minorBidi"/>
        </w:rPr>
        <w:t>2</w:t>
      </w:r>
      <w:r w:rsidR="00077B11"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 xml:space="preserve"> Dans les cas simples où la perte des dents est la seule conséquence du traumatisme, on admettra que la perte d’une ou de deux dents n'entraîne pas d'incapacité permanente, sous réserve de l'état antérieur de la denture et de la profession exercée par le blessé (chanteurs, musiciens, etc., et métiers où le dommage esthétique peut intervenir comme élément d’incapacité).</w:t>
      </w:r>
    </w:p>
    <w:p w14:paraId="017992D8" w14:textId="77777777" w:rsidR="00B65640" w:rsidRPr="00537EDB" w:rsidRDefault="00000000">
      <w:pPr>
        <w:pStyle w:val="Style19"/>
        <w:spacing w:after="120"/>
        <w:ind w:firstLine="320"/>
        <w:jc w:val="both"/>
        <w:rPr>
          <w:rFonts w:asciiTheme="minorBidi" w:hAnsiTheme="minorBidi" w:cstheme="minorBidi"/>
        </w:rPr>
      </w:pPr>
      <w:r w:rsidRPr="00537EDB">
        <w:rPr>
          <w:rStyle w:val="CharStyle20"/>
          <w:rFonts w:asciiTheme="minorBidi" w:hAnsiTheme="minorBidi" w:cstheme="minorBidi"/>
        </w:rPr>
        <w:t>Dans le cas où le déficit dentaire dépasse deux dents, on évaluera le taux de l’incapacité en attri</w:t>
      </w:r>
      <w:r w:rsidRPr="00537EDB">
        <w:rPr>
          <w:rStyle w:val="CharStyle20"/>
          <w:rFonts w:asciiTheme="minorBidi" w:hAnsiTheme="minorBidi" w:cstheme="minorBidi"/>
        </w:rPr>
        <w:softHyphen/>
        <w:t>buant à la perte de chaque dent le coefficient de :</w:t>
      </w:r>
    </w:p>
    <w:p w14:paraId="30030CCF" w14:textId="77777777" w:rsidR="00B65640" w:rsidRPr="00537EDB" w:rsidRDefault="00000000">
      <w:pPr>
        <w:pStyle w:val="Style19"/>
        <w:numPr>
          <w:ilvl w:val="0"/>
          <w:numId w:val="38"/>
        </w:numPr>
        <w:tabs>
          <w:tab w:val="left" w:pos="937"/>
        </w:tabs>
        <w:ind w:firstLine="520"/>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pour les incisives et les canines ;</w:t>
      </w:r>
    </w:p>
    <w:p w14:paraId="000F3EB7" w14:textId="77777777" w:rsidR="00B65640" w:rsidRPr="00537EDB" w:rsidRDefault="00000000">
      <w:pPr>
        <w:pStyle w:val="Style19"/>
        <w:numPr>
          <w:ilvl w:val="0"/>
          <w:numId w:val="38"/>
        </w:numPr>
        <w:tabs>
          <w:tab w:val="left" w:pos="937"/>
        </w:tabs>
        <w:ind w:firstLine="520"/>
        <w:rPr>
          <w:rFonts w:asciiTheme="minorBidi" w:hAnsiTheme="minorBidi" w:cstheme="minorBidi"/>
        </w:rPr>
      </w:pPr>
      <w:r w:rsidRPr="00537EDB">
        <w:rPr>
          <w:rStyle w:val="CharStyle20"/>
          <w:rFonts w:asciiTheme="minorBidi" w:hAnsiTheme="minorBidi" w:cstheme="minorBidi"/>
          <w:lang w:val="en-US" w:eastAsia="en-US" w:bidi="en-US"/>
        </w:rPr>
        <w:t xml:space="preserve">1,25 </w:t>
      </w:r>
      <w:r w:rsidRPr="00537EDB">
        <w:rPr>
          <w:rStyle w:val="CharStyle20"/>
          <w:rFonts w:asciiTheme="minorBidi" w:hAnsiTheme="minorBidi" w:cstheme="minorBidi"/>
        </w:rPr>
        <w:t>pour les prémolaires ;</w:t>
      </w:r>
    </w:p>
    <w:p w14:paraId="63E5A578" w14:textId="77777777" w:rsidR="00B65640" w:rsidRPr="00537EDB" w:rsidRDefault="00000000">
      <w:pPr>
        <w:pStyle w:val="Style19"/>
        <w:numPr>
          <w:ilvl w:val="0"/>
          <w:numId w:val="38"/>
        </w:numPr>
        <w:tabs>
          <w:tab w:val="left" w:pos="937"/>
        </w:tabs>
        <w:spacing w:after="120"/>
        <w:ind w:firstLine="520"/>
        <w:rPr>
          <w:rFonts w:asciiTheme="minorBidi" w:hAnsiTheme="minorBidi" w:cstheme="minorBidi"/>
        </w:rPr>
      </w:pPr>
      <w:r w:rsidRPr="00537EDB">
        <w:rPr>
          <w:rStyle w:val="CharStyle20"/>
          <w:rFonts w:asciiTheme="minorBidi" w:hAnsiTheme="minorBidi" w:cstheme="minorBidi"/>
          <w:lang w:val="en-US" w:eastAsia="en-US" w:bidi="en-US"/>
        </w:rPr>
        <w:t xml:space="preserve">1,50 </w:t>
      </w:r>
      <w:r w:rsidRPr="00537EDB">
        <w:rPr>
          <w:rStyle w:val="CharStyle20"/>
          <w:rFonts w:asciiTheme="minorBidi" w:hAnsiTheme="minorBidi" w:cstheme="minorBidi"/>
        </w:rPr>
        <w:t>pour les molaires.</w:t>
      </w:r>
    </w:p>
    <w:p w14:paraId="7C09CA84" w14:textId="7B18B119" w:rsidR="00B65640" w:rsidRPr="00537EDB" w:rsidRDefault="00000000">
      <w:pPr>
        <w:pStyle w:val="Style19"/>
        <w:spacing w:after="1900"/>
        <w:ind w:firstLine="320"/>
        <w:jc w:val="both"/>
        <w:rPr>
          <w:rFonts w:asciiTheme="minorBidi" w:hAnsiTheme="minorBidi" w:cstheme="minorBidi"/>
        </w:rPr>
      </w:pPr>
      <w:r w:rsidRPr="00537EDB">
        <w:rPr>
          <w:rStyle w:val="CharStyle20"/>
          <w:rFonts w:asciiTheme="minorBidi" w:hAnsiTheme="minorBidi" w:cstheme="minorBidi"/>
        </w:rPr>
        <w:t xml:space="preserve">Le taux ainsi obtenu sera réduit des deux tiers si le blessé est muni d'une prothèse correctement établie et bien supportée, </w:t>
      </w:r>
      <w:r w:rsidR="00077B11">
        <w:rPr>
          <w:rStyle w:val="CharStyle20"/>
          <w:rFonts w:asciiTheme="minorBidi" w:hAnsiTheme="minorBidi" w:cstheme="minorBidi"/>
        </w:rPr>
        <w:t>l</w:t>
      </w:r>
      <w:r w:rsidRPr="00537EDB">
        <w:rPr>
          <w:rStyle w:val="CharStyle20"/>
          <w:rFonts w:asciiTheme="minorBidi" w:hAnsiTheme="minorBidi" w:cstheme="minorBidi"/>
        </w:rPr>
        <w:t xml:space="preserve">e remplacement des dents par un appareil ne réalisant pas la « </w:t>
      </w:r>
      <w:proofErr w:type="spellStart"/>
      <w:r w:rsidRPr="00537EDB">
        <w:rPr>
          <w:rStyle w:val="CharStyle20"/>
          <w:rFonts w:asciiTheme="minorBidi" w:hAnsiTheme="minorBidi" w:cstheme="minorBidi"/>
          <w:lang w:eastAsia="en-US" w:bidi="en-US"/>
        </w:rPr>
        <w:t>restitutio</w:t>
      </w:r>
      <w:proofErr w:type="spellEnd"/>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ad </w:t>
      </w:r>
      <w:r w:rsidRPr="00537EDB">
        <w:rPr>
          <w:rStyle w:val="CharStyle20"/>
          <w:rFonts w:asciiTheme="minorBidi" w:hAnsiTheme="minorBidi" w:cstheme="minorBidi"/>
          <w:lang w:eastAsia="en-US" w:bidi="en-US"/>
        </w:rPr>
        <w:t xml:space="preserve">integrum </w:t>
      </w:r>
      <w:r w:rsidRPr="00537EDB">
        <w:rPr>
          <w:rStyle w:val="CharStyle20"/>
          <w:rFonts w:asciiTheme="minorBidi" w:hAnsiTheme="minorBidi" w:cstheme="minorBidi"/>
        </w:rPr>
        <w:t>», mais améliorant de façon très appréciable l’état fonctionnel.</w:t>
      </w:r>
    </w:p>
    <w:p w14:paraId="1EAB18A0" w14:textId="77777777" w:rsidR="00B65640" w:rsidRPr="00537EDB" w:rsidRDefault="00000000">
      <w:pPr>
        <w:pStyle w:val="Style8"/>
        <w:keepNext/>
        <w:keepLines/>
        <w:jc w:val="center"/>
        <w:rPr>
          <w:rFonts w:asciiTheme="minorBidi" w:hAnsiTheme="minorBidi" w:cstheme="minorBidi"/>
        </w:rPr>
      </w:pPr>
      <w:bookmarkStart w:id="90" w:name="bookmark216"/>
      <w:r w:rsidRPr="00537EDB">
        <w:rPr>
          <w:rStyle w:val="CharStyle9"/>
          <w:rFonts w:asciiTheme="minorBidi" w:hAnsiTheme="minorBidi" w:cstheme="minorBidi"/>
          <w:b/>
          <w:bCs/>
        </w:rPr>
        <w:t>JOUES, LANGUE, etc.</w:t>
      </w:r>
      <w:bookmarkEnd w:id="90"/>
    </w:p>
    <w:p w14:paraId="37D643BD" w14:textId="77777777" w:rsidR="00B65640" w:rsidRPr="00537EDB" w:rsidRDefault="00000000">
      <w:pPr>
        <w:pStyle w:val="Style19"/>
        <w:spacing w:after="620" w:line="240" w:lineRule="auto"/>
        <w:ind w:left="2840" w:firstLine="0"/>
        <w:rPr>
          <w:rFonts w:asciiTheme="minorBidi" w:hAnsiTheme="minorBidi" w:cstheme="minorBidi"/>
        </w:rPr>
      </w:pPr>
      <w:r w:rsidRPr="00537EDB">
        <w:rPr>
          <w:rFonts w:asciiTheme="minorBidi" w:hAnsiTheme="minorBidi" w:cstheme="minorBidi"/>
          <w:noProof/>
        </w:rPr>
        <mc:AlternateContent>
          <mc:Choice Requires="wps">
            <w:drawing>
              <wp:anchor distT="0" distB="0" distL="0" distR="0" simplePos="0" relativeHeight="125829426" behindDoc="0" locked="0" layoutInCell="1" allowOverlap="1" wp14:anchorId="7E2D58BD" wp14:editId="20D7425B">
                <wp:simplePos x="0" y="0"/>
                <wp:positionH relativeFrom="page">
                  <wp:posOffset>708025</wp:posOffset>
                </wp:positionH>
                <wp:positionV relativeFrom="paragraph">
                  <wp:posOffset>456565</wp:posOffset>
                </wp:positionV>
                <wp:extent cx="4371340" cy="359410"/>
                <wp:effectExtent l="0" t="0" r="0" b="0"/>
                <wp:wrapSquare wrapText="right"/>
                <wp:docPr id="511" name="Shape 511"/>
                <wp:cNvGraphicFramePr/>
                <a:graphic xmlns:a="http://schemas.openxmlformats.org/drawingml/2006/main">
                  <a:graphicData uri="http://schemas.microsoft.com/office/word/2010/wordprocessingShape">
                    <wps:wsp>
                      <wps:cNvSpPr txBox="1"/>
                      <wps:spPr>
                        <a:xfrm>
                          <a:off x="0" y="0"/>
                          <a:ext cx="4371340" cy="359410"/>
                        </a:xfrm>
                        <a:prstGeom prst="rect">
                          <a:avLst/>
                        </a:prstGeom>
                        <a:noFill/>
                      </wps:spPr>
                      <wps:txbx>
                        <w:txbxContent>
                          <w:p w14:paraId="3E3F2FB3" w14:textId="0351B4B5" w:rsidR="00B65640" w:rsidRDefault="00000000">
                            <w:pPr>
                              <w:pStyle w:val="Style19"/>
                              <w:spacing w:after="0" w:line="199" w:lineRule="auto"/>
                              <w:ind w:firstLine="0"/>
                              <w:jc w:val="right"/>
                            </w:pPr>
                            <w:r>
                              <w:rPr>
                                <w:rStyle w:val="CharStyle20"/>
                              </w:rPr>
                              <w:t>Amputation partielle de la langue avec un très léger</w:t>
                            </w:r>
                            <w:r w:rsidR="00077B11">
                              <w:rPr>
                                <w:rStyle w:val="CharStyle20"/>
                              </w:rPr>
                              <w:t xml:space="preserve"> </w:t>
                            </w:r>
                            <w:r>
                              <w:rPr>
                                <w:rStyle w:val="CharStyle20"/>
                              </w:rPr>
                              <w:t>degré de gêne de la parole, de la mastication, de</w:t>
                            </w:r>
                          </w:p>
                        </w:txbxContent>
                      </wps:txbx>
                      <wps:bodyPr wrap="square" lIns="0" tIns="0" rIns="0" bIns="0"/>
                    </wps:wsp>
                  </a:graphicData>
                </a:graphic>
                <wp14:sizeRelH relativeFrom="margin">
                  <wp14:pctWidth>0</wp14:pctWidth>
                </wp14:sizeRelH>
              </wp:anchor>
            </w:drawing>
          </mc:Choice>
          <mc:Fallback>
            <w:pict>
              <v:shape w14:anchorId="7E2D58BD" id="Shape 511" o:spid="_x0000_s1037" type="#_x0000_t202" style="position:absolute;left:0;text-align:left;margin-left:55.75pt;margin-top:35.95pt;width:344.2pt;height:28.3pt;z-index:12582942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" filled="f" stroked="f">
                <v:textbox inset="0,0,0,0">
                  <w:txbxContent>
                    <w:p w14:paraId="3E3F2FB3" w14:textId="0351B4B5" w:rsidR="00B65640" w:rsidRDefault="00000000">
                      <w:pPr>
                        <w:pStyle w:val="Style19"/>
                        <w:spacing w:after="0" w:line="199" w:lineRule="auto"/>
                        <w:ind w:firstLine="0"/>
                        <w:jc w:val="right"/>
                      </w:pPr>
                      <w:r>
                        <w:rPr>
                          <w:rStyle w:val="CharStyle20"/>
                        </w:rPr>
                        <w:t>Amputation partielle de la langue avec un très léger</w:t>
                      </w:r>
                      <w:r w:rsidR="00077B11">
                        <w:rPr>
                          <w:rStyle w:val="CharStyle20"/>
                        </w:rPr>
                        <w:t xml:space="preserve"> </w:t>
                      </w:r>
                      <w:r>
                        <w:rPr>
                          <w:rStyle w:val="CharStyle20"/>
                        </w:rPr>
                        <w:t>degré de gêne de la parole, de la mastication, de</w:t>
                      </w:r>
                    </w:p>
                  </w:txbxContent>
                </v:textbox>
                <w10:wrap type="square" side="right" anchorx="page"/>
              </v:shape>
            </w:pict>
          </mc:Fallback>
        </mc:AlternateContent>
      </w:r>
      <w:r w:rsidRPr="00537EDB">
        <w:rPr>
          <w:rStyle w:val="CharStyle20"/>
          <w:rFonts w:asciiTheme="minorBidi" w:hAnsiTheme="minorBidi" w:cstheme="minorBidi"/>
        </w:rPr>
        <w:t>LANGUE</w:t>
      </w:r>
    </w:p>
    <w:p w14:paraId="31F168D3" w14:textId="37F59F28" w:rsidR="00B65640" w:rsidRPr="00537EDB" w:rsidRDefault="00077B11">
      <w:pPr>
        <w:pStyle w:val="Style19"/>
        <w:tabs>
          <w:tab w:val="right" w:leader="dot" w:pos="7061"/>
          <w:tab w:val="left" w:pos="7255"/>
        </w:tabs>
        <w:spacing w:line="240" w:lineRule="auto"/>
        <w:ind w:firstLine="0"/>
        <w:jc w:val="both"/>
        <w:rPr>
          <w:rFonts w:asciiTheme="minorBidi" w:hAnsiTheme="minorBidi" w:cstheme="minorBidi"/>
        </w:rPr>
      </w:pPr>
      <w:r>
        <w:rPr>
          <w:rStyle w:val="CharStyle20"/>
          <w:rFonts w:asciiTheme="minorBidi" w:hAnsiTheme="minorBidi" w:cstheme="minorBidi"/>
        </w:rPr>
        <w:t xml:space="preserve"> </w:t>
      </w:r>
      <w:r w:rsidRPr="00537EDB">
        <w:rPr>
          <w:rStyle w:val="CharStyle20"/>
          <w:rFonts w:asciiTheme="minorBidi" w:hAnsiTheme="minorBidi" w:cstheme="minorBidi"/>
        </w:rPr>
        <w:t>la déglutition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154F4537" w14:textId="77777777" w:rsidR="00B65640" w:rsidRPr="00537EDB" w:rsidRDefault="00000000">
      <w:pPr>
        <w:pStyle w:val="Style19"/>
        <w:tabs>
          <w:tab w:val="left" w:pos="6986"/>
        </w:tabs>
        <w:spacing w:line="240" w:lineRule="auto"/>
        <w:ind w:firstLine="0"/>
        <w:rPr>
          <w:rFonts w:asciiTheme="minorBidi" w:hAnsiTheme="minorBidi" w:cstheme="minorBidi"/>
        </w:rPr>
      </w:pPr>
      <w:r w:rsidRPr="00537EDB">
        <w:rPr>
          <w:rStyle w:val="CharStyle20"/>
          <w:rFonts w:asciiTheme="minorBidi" w:hAnsiTheme="minorBidi" w:cstheme="minorBidi"/>
        </w:rPr>
        <w:t>Amputation étendue avec gêne fonctionnelle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35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75</w:t>
      </w:r>
    </w:p>
    <w:p w14:paraId="1D1F0B4D" w14:textId="77777777" w:rsidR="00B65640" w:rsidRPr="00537EDB" w:rsidRDefault="00000000">
      <w:pPr>
        <w:pStyle w:val="Style19"/>
        <w:tabs>
          <w:tab w:val="right" w:leader="dot" w:pos="7816"/>
        </w:tabs>
        <w:spacing w:after="120" w:line="240" w:lineRule="auto"/>
        <w:ind w:firstLine="0"/>
        <w:rPr>
          <w:rFonts w:asciiTheme="minorBidi" w:hAnsiTheme="minorBidi" w:cstheme="minorBidi"/>
        </w:rPr>
        <w:sectPr w:rsidR="00B65640" w:rsidRPr="00537EDB">
          <w:headerReference w:type="even" r:id="rId236"/>
          <w:headerReference w:type="default" r:id="rId237"/>
          <w:footerReference w:type="even" r:id="rId238"/>
          <w:footerReference w:type="default" r:id="rId239"/>
          <w:headerReference w:type="first" r:id="rId240"/>
          <w:footerReference w:type="first" r:id="rId241"/>
          <w:pgSz w:w="11927" w:h="16863"/>
          <w:pgMar w:top="1383" w:right="2216" w:bottom="1476" w:left="1458" w:header="0" w:footer="3" w:gutter="0"/>
          <w:pgNumType w:start="111"/>
          <w:cols w:space="720"/>
          <w:noEndnote/>
          <w:titlePg/>
          <w:docGrid w:linePitch="360"/>
        </w:sectPr>
      </w:pPr>
      <w:r w:rsidRPr="00537EDB">
        <w:rPr>
          <w:rStyle w:val="CharStyle20"/>
          <w:rFonts w:asciiTheme="minorBidi" w:hAnsiTheme="minorBidi" w:cstheme="minorBidi"/>
        </w:rPr>
        <w:t>Amputation totale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80</w:t>
      </w:r>
    </w:p>
    <w:p w14:paraId="4B0144EA" w14:textId="77777777" w:rsidR="00B65640" w:rsidRPr="00537EDB" w:rsidRDefault="00000000">
      <w:pPr>
        <w:pStyle w:val="Style33"/>
        <w:keepNext/>
        <w:keepLines/>
        <w:spacing w:after="280"/>
        <w:jc w:val="left"/>
        <w:rPr>
          <w:rFonts w:asciiTheme="minorBidi" w:hAnsiTheme="minorBidi" w:cstheme="minorBidi"/>
        </w:rPr>
      </w:pPr>
      <w:bookmarkStart w:id="91" w:name="bookmark218"/>
      <w:r w:rsidRPr="00537EDB">
        <w:rPr>
          <w:rStyle w:val="CharStyle34"/>
          <w:rFonts w:asciiTheme="minorBidi" w:hAnsiTheme="minorBidi" w:cstheme="minorBidi"/>
          <w:b/>
          <w:bCs/>
        </w:rPr>
        <w:lastRenderedPageBreak/>
        <w:t>PERTE DES DENTS</w:t>
      </w:r>
      <w:bookmarkEnd w:id="91"/>
    </w:p>
    <w:p w14:paraId="0ABDAAD7" w14:textId="5AD81D2D" w:rsidR="00B65640" w:rsidRPr="00537EDB" w:rsidRDefault="00000000">
      <w:pPr>
        <w:pStyle w:val="Style22"/>
        <w:spacing w:after="0" w:line="218" w:lineRule="auto"/>
        <w:ind w:firstLine="940"/>
        <w:jc w:val="both"/>
        <w:rPr>
          <w:rFonts w:asciiTheme="minorBidi" w:hAnsiTheme="minorBidi" w:cstheme="minorBidi"/>
        </w:rPr>
      </w:pPr>
      <w:r w:rsidRPr="00537EDB">
        <w:rPr>
          <w:rStyle w:val="CharStyle23"/>
          <w:rFonts w:asciiTheme="minorBidi" w:hAnsiTheme="minorBidi" w:cstheme="minorBidi"/>
        </w:rPr>
        <w:t xml:space="preserve">Éléments dominants de </w:t>
      </w:r>
      <w:r w:rsidR="00660E1A">
        <w:rPr>
          <w:rStyle w:val="CharStyle23"/>
          <w:rFonts w:asciiTheme="minorBidi" w:hAnsiTheme="minorBidi" w:cstheme="minorBidi"/>
        </w:rPr>
        <w:t>l’</w:t>
      </w:r>
      <w:proofErr w:type="spellStart"/>
      <w:r w:rsidRPr="00537EDB">
        <w:rPr>
          <w:rStyle w:val="CharStyle23"/>
          <w:rFonts w:asciiTheme="minorBidi" w:hAnsiTheme="minorBidi" w:cstheme="minorBidi"/>
        </w:rPr>
        <w:t>l.P.P</w:t>
      </w:r>
      <w:proofErr w:type="spellEnd"/>
      <w:r w:rsidRPr="00537EDB">
        <w:rPr>
          <w:rStyle w:val="CharStyle23"/>
          <w:rFonts w:asciiTheme="minorBidi" w:hAnsiTheme="minorBidi" w:cstheme="minorBidi"/>
        </w:rPr>
        <w:t>. :</w:t>
      </w:r>
    </w:p>
    <w:p w14:paraId="294FA7D0" w14:textId="77777777" w:rsidR="00B65640" w:rsidRPr="00537EDB" w:rsidRDefault="00000000">
      <w:pPr>
        <w:pStyle w:val="Style22"/>
        <w:spacing w:after="0" w:line="221" w:lineRule="auto"/>
        <w:ind w:left="720" w:firstLine="240"/>
        <w:rPr>
          <w:rFonts w:asciiTheme="minorBidi" w:hAnsiTheme="minorBidi" w:cstheme="minorBidi"/>
        </w:rPr>
      </w:pPr>
      <w:r w:rsidRPr="00537EDB">
        <w:rPr>
          <w:rStyle w:val="CharStyle23"/>
          <w:rFonts w:asciiTheme="minorBidi" w:hAnsiTheme="minorBidi" w:cstheme="minorBidi"/>
        </w:rPr>
        <w:t>Réduction de la surface masticatrice. Seules comptent les opposi</w:t>
      </w:r>
      <w:r w:rsidRPr="00537EDB">
        <w:rPr>
          <w:rStyle w:val="CharStyle23"/>
          <w:rFonts w:asciiTheme="minorBidi" w:hAnsiTheme="minorBidi" w:cstheme="minorBidi"/>
        </w:rPr>
        <w:softHyphen/>
        <w:t>tions supprimées.</w:t>
      </w:r>
    </w:p>
    <w:p w14:paraId="6FE5A8C2" w14:textId="77777777" w:rsidR="00B65640" w:rsidRPr="00537EDB" w:rsidRDefault="00000000">
      <w:pPr>
        <w:pStyle w:val="Style22"/>
        <w:spacing w:after="0" w:line="218" w:lineRule="auto"/>
        <w:ind w:firstLine="940"/>
        <w:jc w:val="both"/>
        <w:rPr>
          <w:rFonts w:asciiTheme="minorBidi" w:hAnsiTheme="minorBidi" w:cstheme="minorBidi"/>
        </w:rPr>
      </w:pPr>
      <w:r w:rsidRPr="00537EDB">
        <w:rPr>
          <w:rStyle w:val="CharStyle23"/>
          <w:rFonts w:asciiTheme="minorBidi" w:hAnsiTheme="minorBidi" w:cstheme="minorBidi"/>
        </w:rPr>
        <w:t>Gêne de la mastication. Prolongation du temps nécessaire aux repas,</w:t>
      </w:r>
    </w:p>
    <w:p w14:paraId="5887FE48" w14:textId="77777777" w:rsidR="00B65640" w:rsidRPr="00537EDB" w:rsidRDefault="00000000">
      <w:pPr>
        <w:pStyle w:val="Style22"/>
        <w:spacing w:after="0" w:line="218" w:lineRule="auto"/>
        <w:ind w:firstLine="940"/>
        <w:rPr>
          <w:rFonts w:asciiTheme="minorBidi" w:hAnsiTheme="minorBidi" w:cstheme="minorBidi"/>
        </w:rPr>
      </w:pPr>
      <w:r w:rsidRPr="00537EDB">
        <w:rPr>
          <w:rStyle w:val="CharStyle23"/>
          <w:rFonts w:asciiTheme="minorBidi" w:hAnsiTheme="minorBidi" w:cstheme="minorBidi"/>
        </w:rPr>
        <w:t>Troubles gastriques. Perte des forces.</w:t>
      </w:r>
    </w:p>
    <w:p w14:paraId="7432E7E5" w14:textId="77777777" w:rsidR="00B65640" w:rsidRPr="00537EDB" w:rsidRDefault="00000000">
      <w:pPr>
        <w:pStyle w:val="Style22"/>
        <w:spacing w:after="80" w:line="218" w:lineRule="auto"/>
        <w:ind w:firstLine="940"/>
        <w:rPr>
          <w:rFonts w:asciiTheme="minorBidi" w:hAnsiTheme="minorBidi" w:cstheme="minorBidi"/>
        </w:rPr>
      </w:pPr>
      <w:r w:rsidRPr="00537EDB">
        <w:rPr>
          <w:rStyle w:val="CharStyle23"/>
          <w:rFonts w:asciiTheme="minorBidi" w:hAnsiTheme="minorBidi" w:cstheme="minorBidi"/>
        </w:rPr>
        <w:t>Entretien, remplacement d'un dentier.</w:t>
      </w:r>
    </w:p>
    <w:p w14:paraId="5FF730EE" w14:textId="77777777" w:rsidR="00B65640" w:rsidRPr="00537EDB" w:rsidRDefault="00000000">
      <w:pPr>
        <w:pStyle w:val="Style22"/>
        <w:spacing w:after="460" w:line="216" w:lineRule="auto"/>
        <w:ind w:left="940" w:hanging="200"/>
        <w:jc w:val="both"/>
        <w:rPr>
          <w:rFonts w:asciiTheme="minorBidi" w:hAnsiTheme="minorBidi" w:cstheme="minorBidi"/>
        </w:rPr>
      </w:pPr>
      <w:r w:rsidRPr="00537EDB">
        <w:rPr>
          <w:rStyle w:val="CharStyle23"/>
          <w:rFonts w:asciiTheme="minorBidi" w:hAnsiTheme="minorBidi" w:cstheme="minorBidi"/>
        </w:rPr>
        <w:t>Les évaluations s'entendent après appareillage, quand celui-ci est possible.</w:t>
      </w:r>
    </w:p>
    <w:p w14:paraId="291CF44D" w14:textId="77777777" w:rsidR="00B65640" w:rsidRPr="00113AEC" w:rsidRDefault="00000000">
      <w:pPr>
        <w:pStyle w:val="Style22"/>
        <w:spacing w:after="0"/>
        <w:ind w:firstLine="720"/>
        <w:rPr>
          <w:rFonts w:asciiTheme="minorBidi" w:hAnsiTheme="minorBidi" w:cstheme="minorBidi"/>
          <w:sz w:val="28"/>
          <w:szCs w:val="28"/>
        </w:rPr>
      </w:pPr>
      <w:r w:rsidRPr="00113AEC">
        <w:rPr>
          <w:rStyle w:val="CharStyle23"/>
          <w:rFonts w:asciiTheme="minorBidi" w:hAnsiTheme="minorBidi" w:cstheme="minorBidi"/>
          <w:b/>
          <w:bCs/>
          <w:sz w:val="28"/>
          <w:szCs w:val="28"/>
        </w:rPr>
        <w:t>Consulter :</w:t>
      </w:r>
    </w:p>
    <w:p w14:paraId="56D4FFA5" w14:textId="77777777" w:rsidR="00B65640" w:rsidRPr="00113AEC" w:rsidRDefault="00000000">
      <w:pPr>
        <w:pStyle w:val="Style22"/>
        <w:spacing w:after="280" w:line="276" w:lineRule="auto"/>
        <w:ind w:firstLine="0"/>
        <w:rPr>
          <w:rFonts w:asciiTheme="minorBidi" w:hAnsiTheme="minorBidi" w:cstheme="minorBidi"/>
          <w:sz w:val="28"/>
          <w:szCs w:val="28"/>
        </w:rPr>
      </w:pPr>
      <w:r w:rsidRPr="00113AEC">
        <w:rPr>
          <w:rStyle w:val="CharStyle23"/>
          <w:rFonts w:asciiTheme="minorBidi" w:hAnsiTheme="minorBidi" w:cstheme="minorBidi"/>
          <w:b/>
          <w:bCs/>
          <w:sz w:val="28"/>
          <w:szCs w:val="28"/>
        </w:rPr>
        <w:t xml:space="preserve">P. CERNEA : Séquelles stomatologiques des traumatismes, « Médecine légale et Dommage corporel », T. </w:t>
      </w:r>
      <w:r w:rsidRPr="00113AEC">
        <w:rPr>
          <w:rStyle w:val="CharStyle23"/>
          <w:rFonts w:asciiTheme="minorBidi" w:hAnsiTheme="minorBidi" w:cstheme="minorBidi"/>
          <w:b/>
          <w:bCs/>
          <w:sz w:val="28"/>
          <w:szCs w:val="28"/>
          <w:lang w:eastAsia="en-US" w:bidi="en-US"/>
        </w:rPr>
        <w:t>1</w:t>
      </w:r>
      <w:r w:rsidRPr="00113AEC">
        <w:rPr>
          <w:rStyle w:val="CharStyle23"/>
          <w:rFonts w:asciiTheme="minorBidi" w:hAnsiTheme="minorBidi" w:cstheme="minorBidi"/>
          <w:b/>
          <w:bCs/>
          <w:sz w:val="28"/>
          <w:szCs w:val="28"/>
        </w:rPr>
        <w:t xml:space="preserve">, </w:t>
      </w:r>
      <w:proofErr w:type="spellStart"/>
      <w:r w:rsidRPr="00113AEC">
        <w:rPr>
          <w:rStyle w:val="CharStyle23"/>
          <w:rFonts w:asciiTheme="minorBidi" w:hAnsiTheme="minorBidi" w:cstheme="minorBidi"/>
          <w:b/>
          <w:bCs/>
          <w:sz w:val="28"/>
          <w:szCs w:val="28"/>
        </w:rPr>
        <w:t>n</w:t>
      </w:r>
      <w:r w:rsidRPr="00113AEC">
        <w:rPr>
          <w:rStyle w:val="CharStyle23"/>
          <w:rFonts w:asciiTheme="minorBidi" w:hAnsiTheme="minorBidi" w:cstheme="minorBidi"/>
          <w:b/>
          <w:bCs/>
          <w:sz w:val="28"/>
          <w:szCs w:val="28"/>
          <w:vertAlign w:val="superscript"/>
        </w:rPr>
        <w:t>ü</w:t>
      </w:r>
      <w:proofErr w:type="spellEnd"/>
      <w:r w:rsidRPr="00113AEC">
        <w:rPr>
          <w:rStyle w:val="CharStyle23"/>
          <w:rFonts w:asciiTheme="minorBidi" w:hAnsiTheme="minorBidi" w:cstheme="minorBidi"/>
          <w:b/>
          <w:bCs/>
          <w:sz w:val="28"/>
          <w:szCs w:val="28"/>
        </w:rPr>
        <w:t xml:space="preserve"> </w:t>
      </w:r>
      <w:r w:rsidRPr="00113AEC">
        <w:rPr>
          <w:rStyle w:val="CharStyle23"/>
          <w:rFonts w:asciiTheme="minorBidi" w:hAnsiTheme="minorBidi" w:cstheme="minorBidi"/>
          <w:b/>
          <w:bCs/>
          <w:sz w:val="28"/>
          <w:szCs w:val="28"/>
          <w:lang w:eastAsia="en-US" w:bidi="en-US"/>
        </w:rPr>
        <w:t xml:space="preserve">4, </w:t>
      </w:r>
      <w:r w:rsidRPr="00113AEC">
        <w:rPr>
          <w:rStyle w:val="CharStyle23"/>
          <w:rFonts w:asciiTheme="minorBidi" w:hAnsiTheme="minorBidi" w:cstheme="minorBidi"/>
          <w:b/>
          <w:bCs/>
          <w:sz w:val="28"/>
          <w:szCs w:val="28"/>
        </w:rPr>
        <w:t xml:space="preserve">octobre </w:t>
      </w:r>
      <w:r w:rsidRPr="00113AEC">
        <w:rPr>
          <w:rStyle w:val="CharStyle23"/>
          <w:rFonts w:asciiTheme="minorBidi" w:hAnsiTheme="minorBidi" w:cstheme="minorBidi"/>
          <w:b/>
          <w:bCs/>
          <w:sz w:val="28"/>
          <w:szCs w:val="28"/>
          <w:lang w:eastAsia="en-US" w:bidi="en-US"/>
        </w:rPr>
        <w:t xml:space="preserve">1968, </w:t>
      </w:r>
      <w:r w:rsidRPr="00113AEC">
        <w:rPr>
          <w:rStyle w:val="CharStyle23"/>
          <w:rFonts w:asciiTheme="minorBidi" w:hAnsiTheme="minorBidi" w:cstheme="minorBidi"/>
          <w:b/>
          <w:bCs/>
          <w:sz w:val="28"/>
          <w:szCs w:val="28"/>
        </w:rPr>
        <w:t xml:space="preserve">p. </w:t>
      </w:r>
      <w:r w:rsidRPr="00113AEC">
        <w:rPr>
          <w:rStyle w:val="CharStyle23"/>
          <w:rFonts w:asciiTheme="minorBidi" w:hAnsiTheme="minorBidi" w:cstheme="minorBidi"/>
          <w:b/>
          <w:bCs/>
          <w:sz w:val="28"/>
          <w:szCs w:val="28"/>
          <w:lang w:eastAsia="en-US" w:bidi="en-US"/>
        </w:rPr>
        <w:t>347.</w:t>
      </w:r>
    </w:p>
    <w:p w14:paraId="44603655" w14:textId="77777777" w:rsidR="00B65640" w:rsidRPr="00113AEC" w:rsidRDefault="00000000">
      <w:pPr>
        <w:pStyle w:val="Style39"/>
        <w:tabs>
          <w:tab w:val="right" w:leader="dot" w:pos="7432"/>
        </w:tabs>
        <w:spacing w:after="0"/>
        <w:ind w:firstLine="0"/>
        <w:rPr>
          <w:rFonts w:asciiTheme="minorBidi" w:hAnsiTheme="minorBidi" w:cstheme="minorBidi"/>
        </w:rPr>
      </w:pPr>
      <w:r w:rsidRPr="00113AEC">
        <w:rPr>
          <w:rFonts w:asciiTheme="minorBidi" w:hAnsiTheme="minorBidi" w:cstheme="minorBidi"/>
        </w:rPr>
        <w:fldChar w:fldCharType="begin"/>
      </w:r>
      <w:r w:rsidRPr="00113AEC">
        <w:rPr>
          <w:rFonts w:asciiTheme="minorBidi" w:hAnsiTheme="minorBidi" w:cstheme="minorBidi"/>
        </w:rPr>
        <w:instrText xml:space="preserve"> TOC \o "1-5" \h \z </w:instrText>
      </w:r>
      <w:r w:rsidRPr="00113AEC">
        <w:rPr>
          <w:rFonts w:asciiTheme="minorBidi" w:hAnsiTheme="minorBidi" w:cstheme="minorBidi"/>
        </w:rPr>
        <w:fldChar w:fldCharType="separate"/>
      </w:r>
      <w:r w:rsidRPr="00113AEC">
        <w:rPr>
          <w:rStyle w:val="CharStyle40"/>
          <w:rFonts w:asciiTheme="minorBidi" w:hAnsiTheme="minorBidi" w:cstheme="minorBidi"/>
        </w:rPr>
        <w:t>Perte d'une ou deux dents</w:t>
      </w:r>
      <w:r w:rsidRPr="00113AEC">
        <w:rPr>
          <w:rStyle w:val="CharStyle40"/>
          <w:rFonts w:asciiTheme="minorBidi" w:hAnsiTheme="minorBidi" w:cstheme="minorBidi"/>
        </w:rPr>
        <w:tab/>
        <w:t xml:space="preserve"> </w:t>
      </w:r>
      <w:r w:rsidRPr="00113AEC">
        <w:rPr>
          <w:rStyle w:val="CharStyle40"/>
          <w:rFonts w:asciiTheme="minorBidi" w:hAnsiTheme="minorBidi" w:cstheme="minorBidi"/>
          <w:lang w:eastAsia="en-US" w:bidi="en-US"/>
        </w:rPr>
        <w:t>0</w:t>
      </w:r>
    </w:p>
    <w:p w14:paraId="3A11291B" w14:textId="77777777" w:rsidR="00B65640" w:rsidRPr="00113AEC" w:rsidRDefault="00000000">
      <w:pPr>
        <w:pStyle w:val="Style39"/>
        <w:spacing w:after="0"/>
        <w:ind w:firstLine="0"/>
        <w:rPr>
          <w:rFonts w:asciiTheme="minorBidi" w:hAnsiTheme="minorBidi" w:cstheme="minorBidi"/>
        </w:rPr>
      </w:pPr>
      <w:r w:rsidRPr="00113AEC">
        <w:rPr>
          <w:rStyle w:val="CharStyle40"/>
          <w:rFonts w:asciiTheme="minorBidi" w:hAnsiTheme="minorBidi" w:cstheme="minorBidi"/>
        </w:rPr>
        <w:t>Plus de deux dents, pour chaque dent disparue :</w:t>
      </w:r>
    </w:p>
    <w:p w14:paraId="3F62BC90" w14:textId="77777777" w:rsidR="00B65640" w:rsidRPr="00113AEC" w:rsidRDefault="00000000">
      <w:pPr>
        <w:pStyle w:val="Style39"/>
        <w:tabs>
          <w:tab w:val="right" w:leader="dot" w:pos="7432"/>
        </w:tabs>
        <w:spacing w:after="0"/>
        <w:ind w:firstLine="0"/>
        <w:rPr>
          <w:rFonts w:asciiTheme="minorBidi" w:hAnsiTheme="minorBidi" w:cstheme="minorBidi"/>
        </w:rPr>
      </w:pPr>
      <w:r w:rsidRPr="00113AEC">
        <w:rPr>
          <w:rStyle w:val="CharStyle40"/>
          <w:rFonts w:asciiTheme="minorBidi" w:hAnsiTheme="minorBidi" w:cstheme="minorBidi"/>
        </w:rPr>
        <w:t>Incisives</w:t>
      </w:r>
      <w:r w:rsidRPr="00113AEC">
        <w:rPr>
          <w:rStyle w:val="CharStyle40"/>
          <w:rFonts w:asciiTheme="minorBidi" w:hAnsiTheme="minorBidi" w:cstheme="minorBidi"/>
        </w:rPr>
        <w:tab/>
        <w:t xml:space="preserve"> </w:t>
      </w:r>
      <w:r w:rsidRPr="00113AEC">
        <w:rPr>
          <w:rStyle w:val="CharStyle40"/>
          <w:rFonts w:asciiTheme="minorBidi" w:hAnsiTheme="minorBidi" w:cstheme="minorBidi"/>
          <w:lang w:eastAsia="en-US" w:bidi="en-US"/>
        </w:rPr>
        <w:t>1</w:t>
      </w:r>
    </w:p>
    <w:p w14:paraId="49E8AC4A" w14:textId="77777777" w:rsidR="00B65640" w:rsidRPr="00113AEC" w:rsidRDefault="00000000">
      <w:pPr>
        <w:pStyle w:val="Style39"/>
        <w:tabs>
          <w:tab w:val="right" w:leader="dot" w:pos="7432"/>
        </w:tabs>
        <w:spacing w:after="0"/>
        <w:ind w:firstLine="0"/>
        <w:rPr>
          <w:rFonts w:asciiTheme="minorBidi" w:hAnsiTheme="minorBidi" w:cstheme="minorBidi"/>
        </w:rPr>
      </w:pPr>
      <w:r w:rsidRPr="00113AEC">
        <w:rPr>
          <w:rStyle w:val="CharStyle40"/>
          <w:rFonts w:asciiTheme="minorBidi" w:hAnsiTheme="minorBidi" w:cstheme="minorBidi"/>
        </w:rPr>
        <w:t>Canines</w:t>
      </w:r>
      <w:r w:rsidRPr="00113AEC">
        <w:rPr>
          <w:rStyle w:val="CharStyle40"/>
          <w:rFonts w:asciiTheme="minorBidi" w:hAnsiTheme="minorBidi" w:cstheme="minorBidi"/>
        </w:rPr>
        <w:tab/>
        <w:t xml:space="preserve"> </w:t>
      </w:r>
      <w:r w:rsidRPr="00113AEC">
        <w:rPr>
          <w:rStyle w:val="CharStyle40"/>
          <w:rFonts w:asciiTheme="minorBidi" w:hAnsiTheme="minorBidi" w:cstheme="minorBidi"/>
          <w:lang w:eastAsia="en-US" w:bidi="en-US"/>
        </w:rPr>
        <w:t>1</w:t>
      </w:r>
      <w:r w:rsidRPr="00113AEC">
        <w:rPr>
          <w:rFonts w:asciiTheme="minorBidi" w:hAnsiTheme="minorBidi" w:cstheme="minorBidi"/>
        </w:rPr>
        <w:fldChar w:fldCharType="end"/>
      </w:r>
    </w:p>
    <w:p w14:paraId="7E2673C3" w14:textId="77777777" w:rsidR="00B65640" w:rsidRPr="00113AEC" w:rsidRDefault="00000000">
      <w:pPr>
        <w:spacing w:line="1" w:lineRule="exact"/>
        <w:rPr>
          <w:rFonts w:asciiTheme="minorBidi" w:hAnsiTheme="minorBidi" w:cstheme="minorBidi"/>
          <w:sz w:val="28"/>
          <w:szCs w:val="28"/>
        </w:rPr>
      </w:pPr>
      <w:r w:rsidRPr="00113AEC">
        <w:rPr>
          <w:rFonts w:asciiTheme="minorBidi" w:hAnsiTheme="minorBidi" w:cstheme="minorBidi"/>
          <w:noProof/>
          <w:sz w:val="28"/>
          <w:szCs w:val="28"/>
        </w:rPr>
        <mc:AlternateContent>
          <mc:Choice Requires="wps">
            <w:drawing>
              <wp:anchor distT="0" distB="223520" distL="0" distR="0" simplePos="0" relativeHeight="125829428" behindDoc="0" locked="0" layoutInCell="1" allowOverlap="1" wp14:anchorId="4BA49800" wp14:editId="04680B2D">
                <wp:simplePos x="0" y="0"/>
                <wp:positionH relativeFrom="page">
                  <wp:posOffset>951230</wp:posOffset>
                </wp:positionH>
                <wp:positionV relativeFrom="paragraph">
                  <wp:posOffset>0</wp:posOffset>
                </wp:positionV>
                <wp:extent cx="4262755" cy="217805"/>
                <wp:effectExtent l="0" t="0" r="0" b="0"/>
                <wp:wrapTopAndBottom/>
                <wp:docPr id="525" name="Shape 525"/>
                <wp:cNvGraphicFramePr/>
                <a:graphic xmlns:a="http://schemas.openxmlformats.org/drawingml/2006/main">
                  <a:graphicData uri="http://schemas.microsoft.com/office/word/2010/wordprocessingShape">
                    <wps:wsp>
                      <wps:cNvSpPr txBox="1"/>
                      <wps:spPr>
                        <a:xfrm>
                          <a:off x="0" y="0"/>
                          <a:ext cx="4262755" cy="217805"/>
                        </a:xfrm>
                        <a:prstGeom prst="rect">
                          <a:avLst/>
                        </a:prstGeom>
                        <a:noFill/>
                      </wps:spPr>
                      <wps:txbx>
                        <w:txbxContent>
                          <w:p w14:paraId="7043B247" w14:textId="77777777" w:rsidR="00B65640" w:rsidRDefault="00000000">
                            <w:pPr>
                              <w:pStyle w:val="Style19"/>
                              <w:tabs>
                                <w:tab w:val="left" w:leader="dot" w:pos="6654"/>
                              </w:tabs>
                              <w:spacing w:after="0" w:line="240" w:lineRule="auto"/>
                              <w:ind w:firstLine="0"/>
                            </w:pPr>
                            <w:r>
                              <w:rPr>
                                <w:rStyle w:val="CharStyle20"/>
                              </w:rPr>
                              <w:t>Prémolaires</w:t>
                            </w:r>
                            <w:r>
                              <w:rPr>
                                <w:rStyle w:val="CharStyle20"/>
                              </w:rPr>
                              <w:tab/>
                            </w:r>
                          </w:p>
                        </w:txbxContent>
                      </wps:txbx>
                      <wps:bodyPr wrap="none" lIns="0" tIns="0" rIns="0" bIns="0"/>
                    </wps:wsp>
                  </a:graphicData>
                </a:graphic>
              </wp:anchor>
            </w:drawing>
          </mc:Choice>
          <mc:Fallback>
            <w:pict>
              <v:shape w14:anchorId="4BA49800" id="Shape 525" o:spid="_x0000_s1038" type="#_x0000_t202" style="position:absolute;margin-left:74.9pt;margin-top:0;width:335.65pt;height:17.15pt;z-index:125829428;visibility:visible;mso-wrap-style:none;mso-wrap-distance-left:0;mso-wrap-distance-top:0;mso-wrap-distance-right:0;mso-wrap-distance-bottom:17.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" filled="f" stroked="f">
                <v:textbox inset="0,0,0,0">
                  <w:txbxContent>
                    <w:p w14:paraId="7043B247" w14:textId="77777777" w:rsidR="00B65640" w:rsidRDefault="00000000">
                      <w:pPr>
                        <w:pStyle w:val="Style19"/>
                        <w:tabs>
                          <w:tab w:val="left" w:leader="dot" w:pos="6654"/>
                        </w:tabs>
                        <w:spacing w:after="0" w:line="240" w:lineRule="auto"/>
                        <w:ind w:firstLine="0"/>
                      </w:pPr>
                      <w:r>
                        <w:rPr>
                          <w:rStyle w:val="CharStyle20"/>
                        </w:rPr>
                        <w:t>Prémolaires</w:t>
                      </w:r>
                      <w:r>
                        <w:rPr>
                          <w:rStyle w:val="CharStyle20"/>
                        </w:rPr>
                        <w:tab/>
                      </w:r>
                    </w:p>
                  </w:txbxContent>
                </v:textbox>
                <w10:wrap type="topAndBottom" anchorx="page"/>
              </v:shape>
            </w:pict>
          </mc:Fallback>
        </mc:AlternateContent>
      </w:r>
      <w:r w:rsidRPr="00113AEC">
        <w:rPr>
          <w:rFonts w:asciiTheme="minorBidi" w:hAnsiTheme="minorBidi" w:cstheme="minorBidi"/>
          <w:noProof/>
          <w:sz w:val="28"/>
          <w:szCs w:val="28"/>
        </w:rPr>
        <mc:AlternateContent>
          <mc:Choice Requires="wps">
            <w:drawing>
              <wp:anchor distT="3175" distB="220345" distL="0" distR="0" simplePos="0" relativeHeight="125829430" behindDoc="0" locked="0" layoutInCell="1" allowOverlap="1" wp14:anchorId="2681624A" wp14:editId="4CA4796A">
                <wp:simplePos x="0" y="0"/>
                <wp:positionH relativeFrom="page">
                  <wp:posOffset>5611495</wp:posOffset>
                </wp:positionH>
                <wp:positionV relativeFrom="paragraph">
                  <wp:posOffset>3175</wp:posOffset>
                </wp:positionV>
                <wp:extent cx="327660" cy="217805"/>
                <wp:effectExtent l="0" t="0" r="0" b="0"/>
                <wp:wrapTopAndBottom/>
                <wp:docPr id="527" name="Shape 527"/>
                <wp:cNvGraphicFramePr/>
                <a:graphic xmlns:a="http://schemas.openxmlformats.org/drawingml/2006/main">
                  <a:graphicData uri="http://schemas.microsoft.com/office/word/2010/wordprocessingShape">
                    <wps:wsp>
                      <wps:cNvSpPr txBox="1"/>
                      <wps:spPr>
                        <a:xfrm>
                          <a:off x="0" y="0"/>
                          <a:ext cx="327660" cy="217805"/>
                        </a:xfrm>
                        <a:prstGeom prst="rect">
                          <a:avLst/>
                        </a:prstGeom>
                        <a:noFill/>
                      </wps:spPr>
                      <wps:txbx>
                        <w:txbxContent>
                          <w:p w14:paraId="60F0F3CD" w14:textId="77777777" w:rsidR="00B65640" w:rsidRDefault="00000000">
                            <w:pPr>
                              <w:pStyle w:val="Style19"/>
                              <w:spacing w:after="0" w:line="240" w:lineRule="auto"/>
                              <w:ind w:firstLine="0"/>
                              <w:jc w:val="right"/>
                            </w:pPr>
                            <w:r>
                              <w:rPr>
                                <w:rStyle w:val="CharStyle20"/>
                                <w:lang w:val="en-US" w:eastAsia="en-US" w:bidi="en-US"/>
                              </w:rPr>
                              <w:t>1,25</w:t>
                            </w:r>
                          </w:p>
                        </w:txbxContent>
                      </wps:txbx>
                      <wps:bodyPr wrap="none" lIns="0" tIns="0" rIns="0" bIns="0"/>
                    </wps:wsp>
                  </a:graphicData>
                </a:graphic>
              </wp:anchor>
            </w:drawing>
          </mc:Choice>
          <mc:Fallback>
            <w:pict>
              <v:shape w14:anchorId="2681624A" id="Shape 527" o:spid="_x0000_s1039" type="#_x0000_t202" style="position:absolute;margin-left:441.85pt;margin-top:.25pt;width:25.8pt;height:17.15pt;z-index:125829430;visibility:visible;mso-wrap-style:none;mso-wrap-distance-left:0;mso-wrap-distance-top:.25pt;mso-wrap-distance-right:0;mso-wrap-distance-bottom:17.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" filled="f" stroked="f">
                <v:textbox inset="0,0,0,0">
                  <w:txbxContent>
                    <w:p w14:paraId="60F0F3CD" w14:textId="77777777" w:rsidR="00B65640" w:rsidRDefault="00000000">
                      <w:pPr>
                        <w:pStyle w:val="Style19"/>
                        <w:spacing w:after="0" w:line="240" w:lineRule="auto"/>
                        <w:ind w:firstLine="0"/>
                        <w:jc w:val="right"/>
                      </w:pPr>
                      <w:r>
                        <w:rPr>
                          <w:rStyle w:val="CharStyle20"/>
                          <w:lang w:val="en-US" w:eastAsia="en-US" w:bidi="en-US"/>
                        </w:rPr>
                        <w:t>1,25</w:t>
                      </w:r>
                    </w:p>
                  </w:txbxContent>
                </v:textbox>
                <w10:wrap type="topAndBottom" anchorx="page"/>
              </v:shape>
            </w:pict>
          </mc:Fallback>
        </mc:AlternateContent>
      </w:r>
      <w:r w:rsidRPr="00113AEC">
        <w:rPr>
          <w:rFonts w:asciiTheme="minorBidi" w:hAnsiTheme="minorBidi" w:cstheme="minorBidi"/>
          <w:noProof/>
          <w:sz w:val="28"/>
          <w:szCs w:val="28"/>
        </w:rPr>
        <mc:AlternateContent>
          <mc:Choice Requires="wps">
            <w:drawing>
              <wp:anchor distT="224155" distB="0" distL="0" distR="0" simplePos="0" relativeHeight="125829432" behindDoc="0" locked="0" layoutInCell="1" allowOverlap="1" wp14:anchorId="5CD2AAC0" wp14:editId="18ED8063">
                <wp:simplePos x="0" y="0"/>
                <wp:positionH relativeFrom="page">
                  <wp:posOffset>944880</wp:posOffset>
                </wp:positionH>
                <wp:positionV relativeFrom="paragraph">
                  <wp:posOffset>224155</wp:posOffset>
                </wp:positionV>
                <wp:extent cx="4262755" cy="217805"/>
                <wp:effectExtent l="0" t="0" r="0" b="0"/>
                <wp:wrapTopAndBottom/>
                <wp:docPr id="529" name="Shape 529"/>
                <wp:cNvGraphicFramePr/>
                <a:graphic xmlns:a="http://schemas.openxmlformats.org/drawingml/2006/main">
                  <a:graphicData uri="http://schemas.microsoft.com/office/word/2010/wordprocessingShape">
                    <wps:wsp>
                      <wps:cNvSpPr txBox="1"/>
                      <wps:spPr>
                        <a:xfrm>
                          <a:off x="0" y="0"/>
                          <a:ext cx="4262755" cy="217805"/>
                        </a:xfrm>
                        <a:prstGeom prst="rect">
                          <a:avLst/>
                        </a:prstGeom>
                        <a:noFill/>
                      </wps:spPr>
                      <wps:txbx>
                        <w:txbxContent>
                          <w:p w14:paraId="41340C75" w14:textId="77777777" w:rsidR="00B65640" w:rsidRDefault="00000000">
                            <w:pPr>
                              <w:pStyle w:val="Style19"/>
                              <w:tabs>
                                <w:tab w:val="left" w:leader="dot" w:pos="6654"/>
                              </w:tabs>
                              <w:spacing w:after="0" w:line="240" w:lineRule="auto"/>
                              <w:ind w:firstLine="0"/>
                              <w:jc w:val="both"/>
                            </w:pPr>
                            <w:r>
                              <w:rPr>
                                <w:rStyle w:val="CharStyle20"/>
                              </w:rPr>
                              <w:t>Molaires</w:t>
                            </w:r>
                            <w:r>
                              <w:rPr>
                                <w:rStyle w:val="CharStyle20"/>
                              </w:rPr>
                              <w:tab/>
                            </w:r>
                          </w:p>
                        </w:txbxContent>
                      </wps:txbx>
                      <wps:bodyPr wrap="none" lIns="0" tIns="0" rIns="0" bIns="0"/>
                    </wps:wsp>
                  </a:graphicData>
                </a:graphic>
              </wp:anchor>
            </w:drawing>
          </mc:Choice>
          <mc:Fallback>
            <w:pict>
              <v:shape w14:anchorId="5CD2AAC0" id="Shape 529" o:spid="_x0000_s1040" type="#_x0000_t202" style="position:absolute;margin-left:74.4pt;margin-top:17.65pt;width:335.65pt;height:17.15pt;z-index:125829432;visibility:visible;mso-wrap-style:none;mso-wrap-distance-left:0;mso-wrap-distance-top:17.6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" filled="f" stroked="f">
                <v:textbox inset="0,0,0,0">
                  <w:txbxContent>
                    <w:p w14:paraId="41340C75" w14:textId="77777777" w:rsidR="00B65640" w:rsidRDefault="00000000">
                      <w:pPr>
                        <w:pStyle w:val="Style19"/>
                        <w:tabs>
                          <w:tab w:val="left" w:leader="dot" w:pos="6654"/>
                        </w:tabs>
                        <w:spacing w:after="0" w:line="240" w:lineRule="auto"/>
                        <w:ind w:firstLine="0"/>
                        <w:jc w:val="both"/>
                      </w:pPr>
                      <w:r>
                        <w:rPr>
                          <w:rStyle w:val="CharStyle20"/>
                        </w:rPr>
                        <w:t>Molaires</w:t>
                      </w:r>
                      <w:r>
                        <w:rPr>
                          <w:rStyle w:val="CharStyle20"/>
                        </w:rPr>
                        <w:tab/>
                      </w:r>
                    </w:p>
                  </w:txbxContent>
                </v:textbox>
                <w10:wrap type="topAndBottom" anchorx="page"/>
              </v:shape>
            </w:pict>
          </mc:Fallback>
        </mc:AlternateContent>
      </w:r>
      <w:r w:rsidRPr="00113AEC">
        <w:rPr>
          <w:rFonts w:asciiTheme="minorBidi" w:hAnsiTheme="minorBidi" w:cstheme="minorBidi"/>
          <w:noProof/>
          <w:sz w:val="28"/>
          <w:szCs w:val="28"/>
        </w:rPr>
        <mc:AlternateContent>
          <mc:Choice Requires="wps">
            <w:drawing>
              <wp:anchor distT="224155" distB="0" distL="0" distR="0" simplePos="0" relativeHeight="125829434" behindDoc="0" locked="0" layoutInCell="1" allowOverlap="1" wp14:anchorId="6A631A5F" wp14:editId="76F7A87E">
                <wp:simplePos x="0" y="0"/>
                <wp:positionH relativeFrom="page">
                  <wp:posOffset>5586095</wp:posOffset>
                </wp:positionH>
                <wp:positionV relativeFrom="paragraph">
                  <wp:posOffset>224155</wp:posOffset>
                </wp:positionV>
                <wp:extent cx="334010" cy="217805"/>
                <wp:effectExtent l="0" t="0" r="0" b="0"/>
                <wp:wrapTopAndBottom/>
                <wp:docPr id="531" name="Shape 531"/>
                <wp:cNvGraphicFramePr/>
                <a:graphic xmlns:a="http://schemas.openxmlformats.org/drawingml/2006/main">
                  <a:graphicData uri="http://schemas.microsoft.com/office/word/2010/wordprocessingShape">
                    <wps:wsp>
                      <wps:cNvSpPr txBox="1"/>
                      <wps:spPr>
                        <a:xfrm>
                          <a:off x="0" y="0"/>
                          <a:ext cx="334010" cy="217805"/>
                        </a:xfrm>
                        <a:prstGeom prst="rect">
                          <a:avLst/>
                        </a:prstGeom>
                        <a:noFill/>
                      </wps:spPr>
                      <wps:txbx>
                        <w:txbxContent>
                          <w:p w14:paraId="08695EAA" w14:textId="77777777" w:rsidR="00B65640" w:rsidRDefault="00000000">
                            <w:pPr>
                              <w:pStyle w:val="Style19"/>
                              <w:spacing w:after="0" w:line="240" w:lineRule="auto"/>
                              <w:ind w:firstLine="0"/>
                              <w:jc w:val="right"/>
                            </w:pPr>
                            <w:r>
                              <w:rPr>
                                <w:rStyle w:val="CharStyle20"/>
                                <w:lang w:val="en-US" w:eastAsia="en-US" w:bidi="en-US"/>
                              </w:rPr>
                              <w:t>1,50</w:t>
                            </w:r>
                          </w:p>
                        </w:txbxContent>
                      </wps:txbx>
                      <wps:bodyPr wrap="none" lIns="0" tIns="0" rIns="0" bIns="0"/>
                    </wps:wsp>
                  </a:graphicData>
                </a:graphic>
              </wp:anchor>
            </w:drawing>
          </mc:Choice>
          <mc:Fallback>
            <w:pict>
              <v:shape w14:anchorId="6A631A5F" id="Shape 531" o:spid="_x0000_s1041" type="#_x0000_t202" style="position:absolute;margin-left:439.85pt;margin-top:17.65pt;width:26.3pt;height:17.15pt;z-index:125829434;visibility:visible;mso-wrap-style:none;mso-wrap-distance-left:0;mso-wrap-distance-top:17.6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" filled="f" stroked="f">
                <v:textbox inset="0,0,0,0">
                  <w:txbxContent>
                    <w:p w14:paraId="08695EAA" w14:textId="77777777" w:rsidR="00B65640" w:rsidRDefault="00000000">
                      <w:pPr>
                        <w:pStyle w:val="Style19"/>
                        <w:spacing w:after="0" w:line="240" w:lineRule="auto"/>
                        <w:ind w:firstLine="0"/>
                        <w:jc w:val="right"/>
                      </w:pPr>
                      <w:r>
                        <w:rPr>
                          <w:rStyle w:val="CharStyle20"/>
                          <w:lang w:val="en-US" w:eastAsia="en-US" w:bidi="en-US"/>
                        </w:rPr>
                        <w:t>1,50</w:t>
                      </w:r>
                    </w:p>
                  </w:txbxContent>
                </v:textbox>
                <w10:wrap type="topAndBottom" anchorx="page"/>
              </v:shape>
            </w:pict>
          </mc:Fallback>
        </mc:AlternateContent>
      </w:r>
    </w:p>
    <w:p w14:paraId="2433FAB9" w14:textId="77777777" w:rsidR="00B65640" w:rsidRPr="00113AEC" w:rsidRDefault="00000000">
      <w:pPr>
        <w:pStyle w:val="Style22"/>
        <w:spacing w:after="160" w:line="221" w:lineRule="auto"/>
        <w:ind w:left="780"/>
        <w:rPr>
          <w:rFonts w:asciiTheme="minorBidi" w:hAnsiTheme="minorBidi" w:cstheme="minorBidi"/>
          <w:sz w:val="28"/>
          <w:szCs w:val="28"/>
        </w:rPr>
      </w:pPr>
      <w:r w:rsidRPr="00113AEC">
        <w:rPr>
          <w:rStyle w:val="CharStyle23"/>
          <w:rFonts w:asciiTheme="minorBidi" w:hAnsiTheme="minorBidi" w:cstheme="minorBidi"/>
          <w:sz w:val="28"/>
          <w:szCs w:val="28"/>
        </w:rPr>
        <w:t>L’indemnisation représente plutôt ici l'entretien de l'appareil prothé</w:t>
      </w:r>
      <w:r w:rsidRPr="00113AEC">
        <w:rPr>
          <w:rStyle w:val="CharStyle23"/>
          <w:rFonts w:asciiTheme="minorBidi" w:hAnsiTheme="minorBidi" w:cstheme="minorBidi"/>
          <w:sz w:val="28"/>
          <w:szCs w:val="28"/>
        </w:rPr>
        <w:softHyphen/>
        <w:t>tique, qu’une invalidité par réduction de la surface masticatrice et troubles de la mastication.</w:t>
      </w:r>
    </w:p>
    <w:p w14:paraId="792660D9" w14:textId="77777777" w:rsidR="00B65640" w:rsidRPr="00113AEC" w:rsidRDefault="00000000">
      <w:pPr>
        <w:pStyle w:val="Style39"/>
        <w:tabs>
          <w:tab w:val="right" w:leader="dot" w:pos="7382"/>
        </w:tabs>
        <w:spacing w:after="80" w:line="192" w:lineRule="auto"/>
        <w:ind w:left="260" w:hanging="260"/>
        <w:rPr>
          <w:rFonts w:asciiTheme="minorBidi" w:hAnsiTheme="minorBidi" w:cstheme="minorBidi"/>
        </w:rPr>
      </w:pPr>
      <w:r w:rsidRPr="00113AEC">
        <w:rPr>
          <w:rFonts w:asciiTheme="minorBidi" w:hAnsiTheme="minorBidi" w:cstheme="minorBidi"/>
        </w:rPr>
        <w:fldChar w:fldCharType="begin"/>
      </w:r>
      <w:r w:rsidRPr="00113AEC">
        <w:rPr>
          <w:rFonts w:asciiTheme="minorBidi" w:hAnsiTheme="minorBidi" w:cstheme="minorBidi"/>
        </w:rPr>
        <w:instrText xml:space="preserve"> TOC \o "1-5" \h \z </w:instrText>
      </w:r>
      <w:r w:rsidRPr="00113AEC">
        <w:rPr>
          <w:rFonts w:asciiTheme="minorBidi" w:hAnsiTheme="minorBidi" w:cstheme="minorBidi"/>
        </w:rPr>
        <w:fldChar w:fldCharType="separate"/>
      </w:r>
      <w:r w:rsidRPr="00113AEC">
        <w:rPr>
          <w:rStyle w:val="CharStyle40"/>
          <w:rFonts w:asciiTheme="minorBidi" w:hAnsiTheme="minorBidi" w:cstheme="minorBidi"/>
        </w:rPr>
        <w:t>Perte de la moitié des dents avec possibilité de prothèse</w:t>
      </w:r>
      <w:r w:rsidRPr="00113AEC">
        <w:rPr>
          <w:rStyle w:val="CharStyle40"/>
          <w:rFonts w:asciiTheme="minorBidi" w:hAnsiTheme="minorBidi" w:cstheme="minorBidi"/>
        </w:rPr>
        <w:tab/>
        <w:t xml:space="preserve"> </w:t>
      </w:r>
      <w:r w:rsidRPr="00113AEC">
        <w:rPr>
          <w:rStyle w:val="CharStyle40"/>
          <w:rFonts w:asciiTheme="minorBidi" w:hAnsiTheme="minorBidi" w:cstheme="minorBidi"/>
          <w:lang w:eastAsia="en-US" w:bidi="en-US"/>
        </w:rPr>
        <w:t>10</w:t>
      </w:r>
    </w:p>
    <w:p w14:paraId="505E5646" w14:textId="77777777" w:rsidR="00B65640" w:rsidRPr="00113AEC" w:rsidRDefault="00000000">
      <w:pPr>
        <w:pStyle w:val="Style39"/>
        <w:tabs>
          <w:tab w:val="right" w:leader="dot" w:pos="7687"/>
        </w:tabs>
        <w:spacing w:after="80" w:line="197" w:lineRule="auto"/>
        <w:ind w:firstLine="0"/>
        <w:rPr>
          <w:rFonts w:asciiTheme="minorBidi" w:hAnsiTheme="minorBidi" w:cstheme="minorBidi"/>
        </w:rPr>
      </w:pPr>
      <w:r w:rsidRPr="00113AEC">
        <w:rPr>
          <w:rStyle w:val="CharStyle40"/>
          <w:rFonts w:asciiTheme="minorBidi" w:hAnsiTheme="minorBidi" w:cstheme="minorBidi"/>
        </w:rPr>
        <w:t>— appareillage impossible</w:t>
      </w:r>
      <w:r w:rsidRPr="00113AEC">
        <w:rPr>
          <w:rStyle w:val="CharStyle40"/>
          <w:rFonts w:asciiTheme="minorBidi" w:hAnsiTheme="minorBidi" w:cstheme="minorBidi"/>
        </w:rPr>
        <w:tab/>
        <w:t xml:space="preserve"> </w:t>
      </w:r>
      <w:r w:rsidRPr="00113AEC">
        <w:rPr>
          <w:rStyle w:val="CharStyle40"/>
          <w:rFonts w:asciiTheme="minorBidi" w:hAnsiTheme="minorBidi" w:cstheme="minorBidi"/>
          <w:lang w:eastAsia="en-US" w:bidi="en-US"/>
        </w:rPr>
        <w:t>25</w:t>
      </w:r>
    </w:p>
    <w:p w14:paraId="4E209591" w14:textId="0E219804" w:rsidR="00B65640" w:rsidRPr="00113AEC" w:rsidRDefault="00000000">
      <w:pPr>
        <w:pStyle w:val="Style39"/>
        <w:tabs>
          <w:tab w:val="right" w:leader="dot" w:pos="7382"/>
          <w:tab w:val="right" w:pos="7929"/>
        </w:tabs>
        <w:spacing w:after="80" w:line="199" w:lineRule="auto"/>
        <w:ind w:left="260" w:hanging="260"/>
        <w:rPr>
          <w:rFonts w:asciiTheme="minorBidi" w:hAnsiTheme="minorBidi" w:cstheme="minorBidi"/>
        </w:rPr>
      </w:pPr>
      <w:r w:rsidRPr="00113AEC">
        <w:rPr>
          <w:rStyle w:val="CharStyle40"/>
          <w:rFonts w:asciiTheme="minorBidi" w:hAnsiTheme="minorBidi" w:cstheme="minorBidi"/>
        </w:rPr>
        <w:t>Perte complète ou presque complète des dents, avec possibilité de prothèse</w:t>
      </w:r>
      <w:r w:rsidRPr="00113AEC">
        <w:rPr>
          <w:rStyle w:val="CharStyle40"/>
          <w:rFonts w:asciiTheme="minorBidi" w:hAnsiTheme="minorBidi" w:cstheme="minorBidi"/>
        </w:rPr>
        <w:tab/>
        <w:t xml:space="preserve"> </w:t>
      </w:r>
      <w:r w:rsidRPr="00113AEC">
        <w:rPr>
          <w:rStyle w:val="CharStyle40"/>
          <w:rFonts w:asciiTheme="minorBidi" w:hAnsiTheme="minorBidi" w:cstheme="minorBidi"/>
          <w:lang w:eastAsia="en-US" w:bidi="en-US"/>
        </w:rPr>
        <w:t>15</w:t>
      </w:r>
      <w:r w:rsidRPr="00113AEC">
        <w:rPr>
          <w:rStyle w:val="CharStyle40"/>
          <w:rFonts w:asciiTheme="minorBidi" w:hAnsiTheme="minorBidi" w:cstheme="minorBidi"/>
          <w:lang w:eastAsia="en-US" w:bidi="en-US"/>
        </w:rPr>
        <w:tab/>
      </w:r>
      <w:r w:rsidR="006164E3" w:rsidRPr="00113AEC">
        <w:rPr>
          <w:rStyle w:val="CharStyle40"/>
          <w:rFonts w:asciiTheme="minorBidi" w:hAnsiTheme="minorBidi" w:cstheme="minorBidi"/>
          <w:lang w:eastAsia="en-US" w:bidi="en-US"/>
        </w:rPr>
        <w:t xml:space="preserve"> </w:t>
      </w:r>
      <w:r w:rsidRPr="00113AEC">
        <w:rPr>
          <w:rStyle w:val="CharStyle40"/>
          <w:rFonts w:asciiTheme="minorBidi" w:hAnsiTheme="minorBidi" w:cstheme="minorBidi"/>
        </w:rPr>
        <w:t xml:space="preserve">à </w:t>
      </w:r>
      <w:r w:rsidRPr="00113AEC">
        <w:rPr>
          <w:rStyle w:val="CharStyle40"/>
          <w:rFonts w:asciiTheme="minorBidi" w:hAnsiTheme="minorBidi" w:cstheme="minorBidi"/>
          <w:lang w:eastAsia="en-US" w:bidi="en-US"/>
        </w:rPr>
        <w:t>20</w:t>
      </w:r>
    </w:p>
    <w:p w14:paraId="5316C938" w14:textId="77777777" w:rsidR="00B65640" w:rsidRPr="00113AEC" w:rsidRDefault="00000000">
      <w:pPr>
        <w:pStyle w:val="Style39"/>
        <w:tabs>
          <w:tab w:val="right" w:leader="dot" w:pos="7382"/>
          <w:tab w:val="left" w:pos="7564"/>
        </w:tabs>
        <w:spacing w:after="160" w:line="197" w:lineRule="auto"/>
        <w:ind w:firstLine="0"/>
        <w:jc w:val="both"/>
        <w:rPr>
          <w:rFonts w:asciiTheme="minorBidi" w:hAnsiTheme="minorBidi" w:cstheme="minorBidi"/>
        </w:rPr>
      </w:pPr>
      <w:r w:rsidRPr="00113AEC">
        <w:rPr>
          <w:rStyle w:val="CharStyle40"/>
          <w:rFonts w:asciiTheme="minorBidi" w:hAnsiTheme="minorBidi" w:cstheme="minorBidi"/>
        </w:rPr>
        <w:t>— appareillage impossible</w:t>
      </w:r>
      <w:r w:rsidRPr="00113AEC">
        <w:rPr>
          <w:rStyle w:val="CharStyle40"/>
          <w:rFonts w:asciiTheme="minorBidi" w:hAnsiTheme="minorBidi" w:cstheme="minorBidi"/>
        </w:rPr>
        <w:tab/>
        <w:t xml:space="preserve"> </w:t>
      </w:r>
      <w:r w:rsidRPr="00113AEC">
        <w:rPr>
          <w:rStyle w:val="CharStyle40"/>
          <w:rFonts w:asciiTheme="minorBidi" w:hAnsiTheme="minorBidi" w:cstheme="minorBidi"/>
          <w:lang w:eastAsia="en-US" w:bidi="en-US"/>
        </w:rPr>
        <w:t>40</w:t>
      </w:r>
      <w:r w:rsidRPr="00113AEC">
        <w:rPr>
          <w:rStyle w:val="CharStyle40"/>
          <w:rFonts w:asciiTheme="minorBidi" w:hAnsiTheme="minorBidi" w:cstheme="minorBidi"/>
          <w:lang w:eastAsia="en-US" w:bidi="en-US"/>
        </w:rPr>
        <w:tab/>
      </w:r>
      <w:r w:rsidRPr="00113AEC">
        <w:rPr>
          <w:rStyle w:val="CharStyle40"/>
          <w:rFonts w:asciiTheme="minorBidi" w:hAnsiTheme="minorBidi" w:cstheme="minorBidi"/>
        </w:rPr>
        <w:t xml:space="preserve">à </w:t>
      </w:r>
      <w:r w:rsidRPr="00113AEC">
        <w:rPr>
          <w:rStyle w:val="CharStyle40"/>
          <w:rFonts w:asciiTheme="minorBidi" w:hAnsiTheme="minorBidi" w:cstheme="minorBidi"/>
          <w:lang w:eastAsia="en-US" w:bidi="en-US"/>
        </w:rPr>
        <w:t>50</w:t>
      </w:r>
    </w:p>
    <w:p w14:paraId="2C32589D" w14:textId="77777777" w:rsidR="00B65640" w:rsidRPr="00113AEC" w:rsidRDefault="00000000">
      <w:pPr>
        <w:pStyle w:val="Style39"/>
        <w:spacing w:after="160" w:line="226" w:lineRule="auto"/>
        <w:ind w:left="780"/>
        <w:rPr>
          <w:rFonts w:asciiTheme="minorBidi" w:hAnsiTheme="minorBidi" w:cstheme="minorBidi"/>
        </w:rPr>
      </w:pPr>
      <w:r w:rsidRPr="00113AEC">
        <w:rPr>
          <w:rStyle w:val="CharStyle40"/>
          <w:rFonts w:asciiTheme="minorBidi" w:hAnsiTheme="minorBidi" w:cstheme="minorBidi"/>
        </w:rPr>
        <w:t>Si bonne prothèse, le taux ressortissant à la perte de x dente, le taux sera réduit des deux tiers.</w:t>
      </w:r>
    </w:p>
    <w:p w14:paraId="227E4EC3" w14:textId="77777777" w:rsidR="00B65640" w:rsidRPr="00113AEC" w:rsidRDefault="00000000">
      <w:pPr>
        <w:pStyle w:val="Style39"/>
        <w:tabs>
          <w:tab w:val="left" w:leader="dot" w:pos="5598"/>
        </w:tabs>
        <w:spacing w:after="0"/>
        <w:ind w:firstLine="980"/>
        <w:rPr>
          <w:rFonts w:asciiTheme="minorBidi" w:hAnsiTheme="minorBidi" w:cstheme="minorBidi"/>
        </w:rPr>
      </w:pPr>
      <w:r w:rsidRPr="00113AEC">
        <w:rPr>
          <w:rStyle w:val="CharStyle40"/>
          <w:rFonts w:asciiTheme="minorBidi" w:hAnsiTheme="minorBidi" w:cstheme="minorBidi"/>
        </w:rPr>
        <w:t xml:space="preserve">Exemple : Perte de </w:t>
      </w:r>
      <w:r w:rsidRPr="00113AEC">
        <w:rPr>
          <w:rStyle w:val="CharStyle40"/>
          <w:rFonts w:asciiTheme="minorBidi" w:hAnsiTheme="minorBidi" w:cstheme="minorBidi"/>
          <w:lang w:eastAsia="en-US" w:bidi="en-US"/>
        </w:rPr>
        <w:t xml:space="preserve">1 </w:t>
      </w:r>
      <w:r w:rsidRPr="00113AEC">
        <w:rPr>
          <w:rStyle w:val="CharStyle40"/>
          <w:rFonts w:asciiTheme="minorBidi" w:hAnsiTheme="minorBidi" w:cstheme="minorBidi"/>
        </w:rPr>
        <w:t>I</w:t>
      </w:r>
      <w:r w:rsidRPr="00113AEC">
        <w:rPr>
          <w:rStyle w:val="CharStyle40"/>
          <w:rFonts w:asciiTheme="minorBidi" w:hAnsiTheme="minorBidi" w:cstheme="minorBidi"/>
        </w:rPr>
        <w:tab/>
      </w:r>
      <w:r w:rsidRPr="00113AEC">
        <w:rPr>
          <w:rStyle w:val="CharStyle40"/>
          <w:rFonts w:asciiTheme="minorBidi" w:hAnsiTheme="minorBidi" w:cstheme="minorBidi"/>
          <w:lang w:eastAsia="en-US" w:bidi="en-US"/>
        </w:rPr>
        <w:t>1</w:t>
      </w:r>
    </w:p>
    <w:p w14:paraId="62A04C81" w14:textId="77777777" w:rsidR="00B65640" w:rsidRPr="00113AEC" w:rsidRDefault="00000000">
      <w:pPr>
        <w:pStyle w:val="Style39"/>
        <w:tabs>
          <w:tab w:val="left" w:pos="2573"/>
          <w:tab w:val="left" w:leader="dot" w:pos="5566"/>
        </w:tabs>
        <w:spacing w:after="0"/>
        <w:ind w:left="2120" w:firstLine="0"/>
        <w:rPr>
          <w:rFonts w:asciiTheme="minorBidi" w:hAnsiTheme="minorBidi" w:cstheme="minorBidi"/>
        </w:rPr>
      </w:pPr>
      <w:r w:rsidRPr="00113AEC">
        <w:rPr>
          <w:rStyle w:val="CharStyle40"/>
          <w:rFonts w:asciiTheme="minorBidi" w:hAnsiTheme="minorBidi" w:cstheme="minorBidi"/>
        </w:rPr>
        <w:t>—</w:t>
      </w:r>
      <w:r w:rsidRPr="00113AEC">
        <w:rPr>
          <w:rStyle w:val="CharStyle40"/>
          <w:rFonts w:asciiTheme="minorBidi" w:hAnsiTheme="minorBidi" w:cstheme="minorBidi"/>
        </w:rPr>
        <w:tab/>
        <w:t xml:space="preserve">de </w:t>
      </w:r>
      <w:r w:rsidRPr="00113AEC">
        <w:rPr>
          <w:rStyle w:val="CharStyle40"/>
          <w:rFonts w:asciiTheme="minorBidi" w:hAnsiTheme="minorBidi" w:cstheme="minorBidi"/>
          <w:lang w:eastAsia="en-US" w:bidi="en-US"/>
        </w:rPr>
        <w:t xml:space="preserve">1 </w:t>
      </w:r>
      <w:r w:rsidRPr="00113AEC">
        <w:rPr>
          <w:rStyle w:val="CharStyle40"/>
          <w:rFonts w:asciiTheme="minorBidi" w:hAnsiTheme="minorBidi" w:cstheme="minorBidi"/>
        </w:rPr>
        <w:t>C</w:t>
      </w:r>
      <w:r w:rsidRPr="00113AEC">
        <w:rPr>
          <w:rStyle w:val="CharStyle40"/>
          <w:rFonts w:asciiTheme="minorBidi" w:hAnsiTheme="minorBidi" w:cstheme="minorBidi"/>
        </w:rPr>
        <w:tab/>
      </w:r>
      <w:r w:rsidRPr="00113AEC">
        <w:rPr>
          <w:rStyle w:val="CharStyle40"/>
          <w:rFonts w:asciiTheme="minorBidi" w:hAnsiTheme="minorBidi" w:cstheme="minorBidi"/>
          <w:lang w:eastAsia="en-US" w:bidi="en-US"/>
        </w:rPr>
        <w:t>1</w:t>
      </w:r>
    </w:p>
    <w:p w14:paraId="3AA3DD83" w14:textId="77777777" w:rsidR="00B65640" w:rsidRPr="00113AEC" w:rsidRDefault="00000000">
      <w:pPr>
        <w:pStyle w:val="Style39"/>
        <w:tabs>
          <w:tab w:val="left" w:pos="2573"/>
          <w:tab w:val="right" w:leader="dot" w:pos="6202"/>
        </w:tabs>
        <w:spacing w:after="0"/>
        <w:ind w:left="2120" w:firstLine="0"/>
        <w:rPr>
          <w:rFonts w:asciiTheme="minorBidi" w:hAnsiTheme="minorBidi" w:cstheme="minorBidi"/>
        </w:rPr>
      </w:pPr>
      <w:r w:rsidRPr="00113AEC">
        <w:rPr>
          <w:rStyle w:val="CharStyle40"/>
          <w:rFonts w:asciiTheme="minorBidi" w:hAnsiTheme="minorBidi" w:cstheme="minorBidi"/>
        </w:rPr>
        <w:t>-</w:t>
      </w:r>
      <w:r w:rsidRPr="00113AEC">
        <w:rPr>
          <w:rStyle w:val="CharStyle40"/>
          <w:rFonts w:asciiTheme="minorBidi" w:hAnsiTheme="minorBidi" w:cstheme="minorBidi"/>
        </w:rPr>
        <w:tab/>
        <w:t xml:space="preserve">de </w:t>
      </w:r>
      <w:r w:rsidRPr="00113AEC">
        <w:rPr>
          <w:rStyle w:val="CharStyle40"/>
          <w:rFonts w:asciiTheme="minorBidi" w:hAnsiTheme="minorBidi" w:cstheme="minorBidi"/>
          <w:lang w:eastAsia="en-US" w:bidi="en-US"/>
        </w:rPr>
        <w:t xml:space="preserve">2 </w:t>
      </w:r>
      <w:r w:rsidRPr="00113AEC">
        <w:rPr>
          <w:rStyle w:val="CharStyle40"/>
          <w:rFonts w:asciiTheme="minorBidi" w:hAnsiTheme="minorBidi" w:cstheme="minorBidi"/>
        </w:rPr>
        <w:t>P</w:t>
      </w:r>
      <w:r w:rsidRPr="00113AEC">
        <w:rPr>
          <w:rStyle w:val="CharStyle40"/>
          <w:rFonts w:asciiTheme="minorBidi" w:hAnsiTheme="minorBidi" w:cstheme="minorBidi"/>
        </w:rPr>
        <w:tab/>
      </w:r>
      <w:r w:rsidRPr="00113AEC">
        <w:rPr>
          <w:rStyle w:val="CharStyle40"/>
          <w:rFonts w:asciiTheme="minorBidi" w:hAnsiTheme="minorBidi" w:cstheme="minorBidi"/>
          <w:lang w:eastAsia="en-US" w:bidi="en-US"/>
        </w:rPr>
        <w:t>2.50</w:t>
      </w:r>
    </w:p>
    <w:p w14:paraId="3B75AC9A" w14:textId="77777777" w:rsidR="00B65640" w:rsidRPr="00113AEC" w:rsidRDefault="00000000">
      <w:pPr>
        <w:pStyle w:val="Style39"/>
        <w:tabs>
          <w:tab w:val="left" w:pos="2573"/>
          <w:tab w:val="right" w:leader="dot" w:pos="6202"/>
        </w:tabs>
        <w:spacing w:after="0"/>
        <w:ind w:left="2120" w:firstLine="0"/>
        <w:rPr>
          <w:rFonts w:asciiTheme="minorBidi" w:hAnsiTheme="minorBidi" w:cstheme="minorBidi"/>
        </w:rPr>
      </w:pPr>
      <w:r w:rsidRPr="00113AEC">
        <w:rPr>
          <w:rStyle w:val="CharStyle40"/>
          <w:rFonts w:asciiTheme="minorBidi" w:hAnsiTheme="minorBidi" w:cstheme="minorBidi"/>
        </w:rPr>
        <w:t>—</w:t>
      </w:r>
      <w:r w:rsidRPr="00113AEC">
        <w:rPr>
          <w:rStyle w:val="CharStyle40"/>
          <w:rFonts w:asciiTheme="minorBidi" w:hAnsiTheme="minorBidi" w:cstheme="minorBidi"/>
        </w:rPr>
        <w:tab/>
        <w:t xml:space="preserve">de </w:t>
      </w:r>
      <w:r w:rsidRPr="00113AEC">
        <w:rPr>
          <w:rStyle w:val="CharStyle40"/>
          <w:rFonts w:asciiTheme="minorBidi" w:hAnsiTheme="minorBidi" w:cstheme="minorBidi"/>
          <w:lang w:eastAsia="en-US" w:bidi="en-US"/>
        </w:rPr>
        <w:t xml:space="preserve">3 </w:t>
      </w:r>
      <w:r w:rsidRPr="00113AEC">
        <w:rPr>
          <w:rStyle w:val="CharStyle40"/>
          <w:rFonts w:asciiTheme="minorBidi" w:hAnsiTheme="minorBidi" w:cstheme="minorBidi"/>
        </w:rPr>
        <w:t>M</w:t>
      </w:r>
      <w:r w:rsidRPr="00113AEC">
        <w:rPr>
          <w:rStyle w:val="CharStyle40"/>
          <w:rFonts w:asciiTheme="minorBidi" w:hAnsiTheme="minorBidi" w:cstheme="minorBidi"/>
        </w:rPr>
        <w:tab/>
      </w:r>
      <w:r w:rsidRPr="00113AEC">
        <w:rPr>
          <w:rStyle w:val="CharStyle40"/>
          <w:rFonts w:asciiTheme="minorBidi" w:hAnsiTheme="minorBidi" w:cstheme="minorBidi"/>
          <w:lang w:eastAsia="en-US" w:bidi="en-US"/>
        </w:rPr>
        <w:t>4.50</w:t>
      </w:r>
      <w:r w:rsidRPr="00113AEC">
        <w:rPr>
          <w:rFonts w:asciiTheme="minorBidi" w:hAnsiTheme="minorBidi" w:cstheme="minorBidi"/>
        </w:rPr>
        <w:fldChar w:fldCharType="end"/>
      </w:r>
    </w:p>
    <w:p w14:paraId="2C6B6AC3" w14:textId="6F4A4C8C" w:rsidR="00B65640" w:rsidRPr="00113AEC" w:rsidRDefault="00000000">
      <w:pPr>
        <w:pStyle w:val="Style22"/>
        <w:spacing w:after="0"/>
        <w:ind w:firstLine="780"/>
        <w:rPr>
          <w:rFonts w:asciiTheme="minorBidi" w:hAnsiTheme="minorBidi" w:cstheme="minorBidi"/>
          <w:sz w:val="28"/>
          <w:szCs w:val="28"/>
        </w:rPr>
      </w:pPr>
      <w:r w:rsidRPr="00113AEC">
        <w:rPr>
          <w:rStyle w:val="CharStyle23"/>
          <w:rFonts w:asciiTheme="minorBidi" w:hAnsiTheme="minorBidi" w:cstheme="minorBidi"/>
          <w:sz w:val="28"/>
          <w:szCs w:val="28"/>
        </w:rPr>
        <w:t>soit : 9</w:t>
      </w:r>
      <w:r w:rsidR="001C42A6" w:rsidRPr="00113AEC">
        <w:rPr>
          <w:rStyle w:val="CharStyle23"/>
          <w:rFonts w:asciiTheme="minorBidi" w:hAnsiTheme="minorBidi" w:cstheme="minorBidi"/>
          <w:sz w:val="28"/>
          <w:szCs w:val="28"/>
          <w:lang w:eastAsia="en-US" w:bidi="en-US"/>
        </w:rPr>
        <w:t>%</w:t>
      </w:r>
      <w:r w:rsidRPr="00113AEC">
        <w:rPr>
          <w:rStyle w:val="CharStyle23"/>
          <w:rFonts w:asciiTheme="minorBidi" w:hAnsiTheme="minorBidi" w:cstheme="minorBidi"/>
          <w:sz w:val="28"/>
          <w:szCs w:val="28"/>
        </w:rPr>
        <w:t xml:space="preserve"> si pas de prothèse ;</w:t>
      </w:r>
    </w:p>
    <w:p w14:paraId="2FEB7403" w14:textId="77777777" w:rsidR="00B65640" w:rsidRPr="00537EDB" w:rsidRDefault="00000000">
      <w:pPr>
        <w:pStyle w:val="Style22"/>
        <w:spacing w:after="680"/>
        <w:ind w:left="1440" w:firstLine="0"/>
        <w:rPr>
          <w:rFonts w:asciiTheme="minorBidi" w:hAnsiTheme="minorBidi" w:cstheme="minorBidi"/>
        </w:rPr>
      </w:pPr>
      <w:r w:rsidRPr="00113AEC">
        <w:rPr>
          <w:rStyle w:val="CharStyle23"/>
          <w:rFonts w:asciiTheme="minorBidi" w:hAnsiTheme="minorBidi" w:cstheme="minorBidi"/>
          <w:sz w:val="28"/>
          <w:szCs w:val="28"/>
          <w:lang w:eastAsia="en-US" w:bidi="en-US"/>
        </w:rPr>
        <w:t xml:space="preserve">3% </w:t>
      </w:r>
      <w:r w:rsidRPr="00113AEC">
        <w:rPr>
          <w:rStyle w:val="CharStyle23"/>
          <w:rFonts w:asciiTheme="minorBidi" w:hAnsiTheme="minorBidi" w:cstheme="minorBidi"/>
          <w:sz w:val="28"/>
          <w:szCs w:val="28"/>
        </w:rPr>
        <w:t>si prothèse correctement établie</w:t>
      </w:r>
      <w:r w:rsidRPr="00537EDB">
        <w:rPr>
          <w:rStyle w:val="CharStyle23"/>
          <w:rFonts w:asciiTheme="minorBidi" w:hAnsiTheme="minorBidi" w:cstheme="minorBidi"/>
        </w:rPr>
        <w:t>.</w:t>
      </w:r>
    </w:p>
    <w:p w14:paraId="76C4ED18" w14:textId="77777777" w:rsidR="00113AEC" w:rsidRDefault="00113AEC">
      <w:pPr>
        <w:pStyle w:val="Style8"/>
        <w:keepNext/>
        <w:keepLines/>
        <w:spacing w:after="360"/>
        <w:jc w:val="center"/>
        <w:rPr>
          <w:rStyle w:val="CharStyle9"/>
          <w:rFonts w:asciiTheme="minorBidi" w:hAnsiTheme="minorBidi" w:cstheme="minorBidi"/>
          <w:b/>
          <w:bCs/>
        </w:rPr>
      </w:pPr>
      <w:bookmarkStart w:id="92" w:name="bookmark220"/>
    </w:p>
    <w:p w14:paraId="76CE6144" w14:textId="587E0CFB" w:rsidR="00B65640" w:rsidRPr="00537EDB" w:rsidRDefault="00000000">
      <w:pPr>
        <w:pStyle w:val="Style8"/>
        <w:keepNext/>
        <w:keepLines/>
        <w:spacing w:after="360"/>
        <w:jc w:val="center"/>
        <w:rPr>
          <w:rFonts w:asciiTheme="minorBidi" w:hAnsiTheme="minorBidi" w:cstheme="minorBidi"/>
        </w:rPr>
      </w:pPr>
      <w:r w:rsidRPr="00537EDB">
        <w:rPr>
          <w:rStyle w:val="CharStyle9"/>
          <w:rFonts w:asciiTheme="minorBidi" w:hAnsiTheme="minorBidi" w:cstheme="minorBidi"/>
          <w:b/>
          <w:bCs/>
        </w:rPr>
        <w:t>JOUES, LANGUE, etc.</w:t>
      </w:r>
      <w:bookmarkEnd w:id="92"/>
    </w:p>
    <w:p w14:paraId="66766729" w14:textId="77777777" w:rsidR="00B65640" w:rsidRPr="00537EDB" w:rsidRDefault="00000000">
      <w:pPr>
        <w:pStyle w:val="Style19"/>
        <w:tabs>
          <w:tab w:val="left" w:pos="7076"/>
        </w:tabs>
        <w:spacing w:after="80" w:line="209" w:lineRule="auto"/>
        <w:ind w:left="260" w:hanging="260"/>
        <w:rPr>
          <w:rFonts w:asciiTheme="minorBidi" w:hAnsiTheme="minorBidi" w:cstheme="minorBidi"/>
        </w:rPr>
      </w:pPr>
      <w:r w:rsidRPr="00537EDB">
        <w:rPr>
          <w:rStyle w:val="CharStyle20"/>
          <w:rFonts w:asciiTheme="minorBidi" w:hAnsiTheme="minorBidi" w:cstheme="minorBidi"/>
          <w:b/>
          <w:bCs/>
          <w:sz w:val="24"/>
          <w:szCs w:val="24"/>
        </w:rPr>
        <w:t xml:space="preserve">DÉLABREMENT DES JOUES </w:t>
      </w:r>
      <w:r w:rsidRPr="00537EDB">
        <w:rPr>
          <w:rStyle w:val="CharStyle20"/>
          <w:rFonts w:asciiTheme="minorBidi" w:hAnsiTheme="minorBidi" w:cstheme="minorBidi"/>
        </w:rPr>
        <w:t>avec cicatrisation vicieuse et troubles fonctionnels importants (mas</w:t>
      </w:r>
      <w:r w:rsidRPr="00537EDB">
        <w:rPr>
          <w:rStyle w:val="CharStyle20"/>
          <w:rFonts w:asciiTheme="minorBidi" w:hAnsiTheme="minorBidi" w:cstheme="minorBidi"/>
        </w:rPr>
        <w:softHyphen/>
        <w:t>tication, déglutition, salivation, parole, etc.)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1804D8C7" w14:textId="77777777" w:rsidR="00B65640" w:rsidRPr="00537EDB" w:rsidRDefault="00000000">
      <w:pPr>
        <w:pStyle w:val="Style19"/>
        <w:tabs>
          <w:tab w:val="left" w:pos="7046"/>
        </w:tabs>
        <w:spacing w:after="320" w:line="240" w:lineRule="auto"/>
        <w:ind w:firstLine="0"/>
        <w:rPr>
          <w:rFonts w:asciiTheme="minorBidi" w:hAnsiTheme="minorBidi" w:cstheme="minorBidi"/>
        </w:rPr>
        <w:sectPr w:rsidR="00B65640" w:rsidRPr="00537EDB">
          <w:headerReference w:type="even" r:id="rId242"/>
          <w:headerReference w:type="default" r:id="rId243"/>
          <w:footerReference w:type="even" r:id="rId244"/>
          <w:footerReference w:type="default" r:id="rId245"/>
          <w:headerReference w:type="first" r:id="rId246"/>
          <w:footerReference w:type="first" r:id="rId247"/>
          <w:pgSz w:w="11927" w:h="16863"/>
          <w:pgMar w:top="1383" w:right="2216" w:bottom="1476" w:left="1458" w:header="0" w:footer="3" w:gutter="0"/>
          <w:pgNumType w:start="115"/>
          <w:cols w:space="720"/>
          <w:noEndnote/>
          <w:titlePg/>
          <w:docGrid w:linePitch="360"/>
        </w:sectPr>
      </w:pPr>
      <w:r w:rsidRPr="00537EDB">
        <w:rPr>
          <w:rStyle w:val="CharStyle20"/>
          <w:rFonts w:asciiTheme="minorBidi" w:hAnsiTheme="minorBidi" w:cstheme="minorBidi"/>
        </w:rPr>
        <w:t>Gêne de la déglutition par cicatrice pharyngée.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0CFCFA2D" w14:textId="77777777" w:rsidR="00B65640" w:rsidRPr="00537EDB" w:rsidRDefault="00000000">
      <w:pPr>
        <w:pStyle w:val="Style33"/>
        <w:keepNext/>
        <w:keepLines/>
        <w:spacing w:after="200"/>
        <w:jc w:val="left"/>
        <w:rPr>
          <w:rFonts w:asciiTheme="minorBidi" w:hAnsiTheme="minorBidi" w:cstheme="minorBidi"/>
        </w:rPr>
      </w:pPr>
      <w:bookmarkStart w:id="93" w:name="bookmark226"/>
      <w:r w:rsidRPr="00537EDB">
        <w:rPr>
          <w:rStyle w:val="CharStyle34"/>
          <w:rFonts w:asciiTheme="minorBidi" w:hAnsiTheme="minorBidi" w:cstheme="minorBidi"/>
          <w:b/>
          <w:bCs/>
        </w:rPr>
        <w:lastRenderedPageBreak/>
        <w:t>PARALYSIE DE LA LANGUE</w:t>
      </w:r>
      <w:bookmarkEnd w:id="93"/>
    </w:p>
    <w:p w14:paraId="60164672" w14:textId="77777777" w:rsidR="00B65640" w:rsidRPr="00537EDB" w:rsidRDefault="00000000">
      <w:pPr>
        <w:pStyle w:val="Style39"/>
        <w:tabs>
          <w:tab w:val="right" w:leader="dot" w:pos="7584"/>
        </w:tabs>
        <w:spacing w:after="80" w:line="197" w:lineRule="auto"/>
        <w:ind w:firstLine="18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Incomplète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p>
    <w:p w14:paraId="519962CC" w14:textId="77777777" w:rsidR="00B65640" w:rsidRPr="00537EDB" w:rsidRDefault="00000000">
      <w:pPr>
        <w:pStyle w:val="Style39"/>
        <w:tabs>
          <w:tab w:val="right" w:leader="dot" w:pos="7584"/>
        </w:tabs>
        <w:spacing w:after="440" w:line="197" w:lineRule="auto"/>
        <w:ind w:firstLine="180"/>
        <w:rPr>
          <w:rFonts w:asciiTheme="minorBidi" w:hAnsiTheme="minorBidi" w:cstheme="minorBidi"/>
        </w:rPr>
      </w:pPr>
      <w:r w:rsidRPr="00537EDB">
        <w:rPr>
          <w:rStyle w:val="CharStyle40"/>
          <w:rFonts w:asciiTheme="minorBidi" w:hAnsiTheme="minorBidi" w:cstheme="minorBidi"/>
        </w:rPr>
        <w:t>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50</w:t>
      </w:r>
    </w:p>
    <w:p w14:paraId="04700EB8" w14:textId="77777777" w:rsidR="00B65640" w:rsidRPr="00537EDB" w:rsidRDefault="00000000">
      <w:pPr>
        <w:pStyle w:val="Style39"/>
        <w:tabs>
          <w:tab w:val="center" w:pos="2522"/>
          <w:tab w:val="right" w:pos="7434"/>
        </w:tabs>
        <w:spacing w:after="440" w:line="211" w:lineRule="auto"/>
        <w:ind w:left="260" w:hanging="260"/>
        <w:rPr>
          <w:rFonts w:asciiTheme="minorBidi" w:hAnsiTheme="minorBidi" w:cstheme="minorBidi"/>
        </w:rPr>
      </w:pPr>
      <w:r w:rsidRPr="00537EDB">
        <w:rPr>
          <w:rStyle w:val="CharStyle40"/>
          <w:rFonts w:asciiTheme="minorBidi" w:hAnsiTheme="minorBidi" w:cstheme="minorBidi"/>
          <w:b/>
          <w:bCs/>
          <w:sz w:val="24"/>
          <w:szCs w:val="24"/>
        </w:rPr>
        <w:t xml:space="preserve">PERTE PARTIELLE DE LA LANGUE </w:t>
      </w:r>
      <w:r w:rsidRPr="00537EDB">
        <w:rPr>
          <w:rStyle w:val="CharStyle40"/>
          <w:rFonts w:asciiTheme="minorBidi" w:hAnsiTheme="minorBidi" w:cstheme="minorBidi"/>
        </w:rPr>
        <w:t>(gêne de la parole, de la</w:t>
      </w:r>
      <w:r w:rsidRPr="00537EDB">
        <w:rPr>
          <w:rStyle w:val="CharStyle40"/>
          <w:rFonts w:asciiTheme="minorBidi" w:hAnsiTheme="minorBidi" w:cstheme="minorBidi"/>
        </w:rPr>
        <w:tab/>
        <w:t>mastication, de la déglutition)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59F15DD1" w14:textId="77777777" w:rsidR="00B65640" w:rsidRPr="00537EDB" w:rsidRDefault="00000000">
      <w:pPr>
        <w:pStyle w:val="Style39"/>
        <w:tabs>
          <w:tab w:val="right" w:leader="dot" w:pos="7764"/>
        </w:tabs>
        <w:spacing w:after="340" w:line="228" w:lineRule="auto"/>
        <w:ind w:firstLine="0"/>
        <w:rPr>
          <w:rFonts w:asciiTheme="minorBidi" w:hAnsiTheme="minorBidi" w:cstheme="minorBidi"/>
        </w:rPr>
      </w:pPr>
      <w:r w:rsidRPr="00537EDB">
        <w:rPr>
          <w:rStyle w:val="CharStyle40"/>
          <w:rFonts w:asciiTheme="minorBidi" w:hAnsiTheme="minorBidi" w:cstheme="minorBidi"/>
          <w:b/>
          <w:bCs/>
          <w:sz w:val="24"/>
          <w:szCs w:val="24"/>
        </w:rPr>
        <w:t>FISTULE SALIVAIRE</w:t>
      </w:r>
      <w:r w:rsidRPr="00537EDB">
        <w:rPr>
          <w:rStyle w:val="CharStyle40"/>
          <w:rFonts w:asciiTheme="minorBidi" w:hAnsiTheme="minorBidi" w:cstheme="minorBidi"/>
          <w:b/>
          <w:bCs/>
          <w:sz w:val="24"/>
          <w:szCs w:val="24"/>
        </w:rPr>
        <w:tab/>
        <w:t xml:space="preserve"> </w:t>
      </w:r>
      <w:r w:rsidRPr="00537EDB">
        <w:rPr>
          <w:rStyle w:val="CharStyle40"/>
          <w:rFonts w:asciiTheme="minorBidi" w:hAnsiTheme="minorBidi" w:cstheme="minorBidi"/>
          <w:lang w:eastAsia="en-US" w:bidi="en-US"/>
        </w:rPr>
        <w:t>20</w:t>
      </w:r>
      <w:r w:rsidRPr="00537EDB">
        <w:rPr>
          <w:rFonts w:asciiTheme="minorBidi" w:hAnsiTheme="minorBidi" w:cstheme="minorBidi"/>
        </w:rPr>
        <w:fldChar w:fldCharType="end"/>
      </w:r>
    </w:p>
    <w:p w14:paraId="1BA904E0" w14:textId="77777777" w:rsidR="00B65640" w:rsidRPr="00537EDB" w:rsidRDefault="00000000">
      <w:pPr>
        <w:pStyle w:val="Style33"/>
        <w:keepNext/>
        <w:keepLines/>
        <w:spacing w:after="200"/>
        <w:jc w:val="left"/>
        <w:rPr>
          <w:rFonts w:asciiTheme="minorBidi" w:hAnsiTheme="minorBidi" w:cstheme="minorBidi"/>
        </w:rPr>
      </w:pPr>
      <w:bookmarkStart w:id="94" w:name="bookmark228"/>
      <w:r w:rsidRPr="00537EDB">
        <w:rPr>
          <w:rStyle w:val="CharStyle34"/>
          <w:rFonts w:asciiTheme="minorBidi" w:hAnsiTheme="minorBidi" w:cstheme="minorBidi"/>
          <w:b/>
          <w:bCs/>
        </w:rPr>
        <w:t>SECTION DU CANAL DE STENOSE SANS FISTULE</w:t>
      </w:r>
      <w:bookmarkEnd w:id="94"/>
    </w:p>
    <w:p w14:paraId="3E2CD912" w14:textId="77777777" w:rsidR="00B65640" w:rsidRPr="00537EDB" w:rsidRDefault="00000000">
      <w:pPr>
        <w:pStyle w:val="Style19"/>
        <w:spacing w:after="660"/>
        <w:rPr>
          <w:rFonts w:asciiTheme="minorBidi" w:hAnsiTheme="minorBidi" w:cstheme="minorBidi"/>
        </w:rPr>
      </w:pPr>
      <w:r w:rsidRPr="00537EDB">
        <w:rPr>
          <w:rStyle w:val="CharStyle20"/>
          <w:rFonts w:asciiTheme="minorBidi" w:hAnsiTheme="minorBidi" w:cstheme="minorBidi"/>
        </w:rPr>
        <w:t xml:space="preserve">Ne donne lieu à aucune </w:t>
      </w:r>
      <w:proofErr w:type="spellStart"/>
      <w:r w:rsidRPr="00537EDB">
        <w:rPr>
          <w:rStyle w:val="CharStyle20"/>
          <w:rFonts w:asciiTheme="minorBidi" w:hAnsiTheme="minorBidi" w:cstheme="minorBidi"/>
        </w:rPr>
        <w:t>l.P.P</w:t>
      </w:r>
      <w:proofErr w:type="spellEnd"/>
      <w:r w:rsidRPr="00537EDB">
        <w:rPr>
          <w:rStyle w:val="CharStyle20"/>
          <w:rFonts w:asciiTheme="minorBidi" w:hAnsiTheme="minorBidi" w:cstheme="minorBidi"/>
        </w:rPr>
        <w:t>.</w:t>
      </w:r>
    </w:p>
    <w:p w14:paraId="59905D41" w14:textId="77777777" w:rsidR="00B65640" w:rsidRPr="00537EDB" w:rsidRDefault="00000000">
      <w:pPr>
        <w:pStyle w:val="Style8"/>
        <w:keepNext/>
        <w:keepLines/>
        <w:spacing w:after="440"/>
        <w:jc w:val="center"/>
        <w:rPr>
          <w:rFonts w:asciiTheme="minorBidi" w:hAnsiTheme="minorBidi" w:cstheme="minorBidi"/>
        </w:rPr>
      </w:pPr>
      <w:bookmarkStart w:id="95" w:name="bookmark230"/>
      <w:r w:rsidRPr="00537EDB">
        <w:rPr>
          <w:rStyle w:val="CharStyle9"/>
          <w:rFonts w:asciiTheme="minorBidi" w:hAnsiTheme="minorBidi" w:cstheme="minorBidi"/>
          <w:b/>
          <w:bCs/>
        </w:rPr>
        <w:t>PHARYNX</w:t>
      </w:r>
      <w:bookmarkEnd w:id="95"/>
    </w:p>
    <w:p w14:paraId="12567F07" w14:textId="77777777" w:rsidR="00B65640" w:rsidRPr="00537EDB" w:rsidRDefault="00000000">
      <w:pPr>
        <w:pStyle w:val="Style22"/>
        <w:spacing w:after="440" w:line="216" w:lineRule="auto"/>
        <w:ind w:left="760" w:firstLine="200"/>
        <w:rPr>
          <w:rFonts w:asciiTheme="minorBidi" w:hAnsiTheme="minorBidi" w:cstheme="minorBidi"/>
        </w:rPr>
      </w:pPr>
      <w:r w:rsidRPr="00537EDB">
        <w:rPr>
          <w:rStyle w:val="CharStyle23"/>
          <w:rFonts w:asciiTheme="minorBidi" w:hAnsiTheme="minorBidi" w:cstheme="minorBidi"/>
        </w:rPr>
        <w:t>Les sténoses des voies digestives supérieures sont exceptionnelles en matière d'accidents du Travail.</w:t>
      </w:r>
    </w:p>
    <w:p w14:paraId="1B53DF0D" w14:textId="77777777" w:rsidR="00B65640" w:rsidRPr="00537EDB" w:rsidRDefault="00000000">
      <w:pPr>
        <w:pStyle w:val="Style19"/>
        <w:spacing w:after="440" w:line="192" w:lineRule="auto"/>
        <w:ind w:left="180" w:hanging="180"/>
        <w:rPr>
          <w:rFonts w:asciiTheme="minorBidi" w:hAnsiTheme="minorBidi" w:cstheme="minorBidi"/>
        </w:rPr>
        <w:sectPr w:rsidR="00B65640" w:rsidRPr="00537EDB">
          <w:headerReference w:type="even" r:id="rId248"/>
          <w:headerReference w:type="default" r:id="rId249"/>
          <w:footerReference w:type="even" r:id="rId250"/>
          <w:footerReference w:type="default" r:id="rId251"/>
          <w:pgSz w:w="11909" w:h="16843"/>
          <w:pgMar w:top="1763" w:right="2707" w:bottom="1763" w:left="1028" w:header="0" w:footer="1335" w:gutter="0"/>
          <w:cols w:space="720"/>
          <w:noEndnote/>
          <w:docGrid w:linePitch="360"/>
        </w:sectPr>
      </w:pPr>
      <w:r w:rsidRPr="00537EDB">
        <w:rPr>
          <w:rFonts w:asciiTheme="minorBidi" w:hAnsiTheme="minorBidi" w:cstheme="minorBidi"/>
          <w:noProof/>
        </w:rPr>
        <mc:AlternateContent>
          <mc:Choice Requires="wps">
            <w:drawing>
              <wp:anchor distT="0" distB="0" distL="114300" distR="114300" simplePos="0" relativeHeight="125829436" behindDoc="0" locked="0" layoutInCell="1" allowOverlap="1" wp14:anchorId="1607DEE4" wp14:editId="19E16D3D">
                <wp:simplePos x="0" y="0"/>
                <wp:positionH relativeFrom="page">
                  <wp:posOffset>2586990</wp:posOffset>
                </wp:positionH>
                <wp:positionV relativeFrom="paragraph">
                  <wp:posOffset>327660</wp:posOffset>
                </wp:positionV>
                <wp:extent cx="208280" cy="217805"/>
                <wp:effectExtent l="0" t="0" r="0" b="0"/>
                <wp:wrapSquare wrapText="left"/>
                <wp:docPr id="545" name="Shape 545"/>
                <wp:cNvGraphicFramePr/>
                <a:graphic xmlns:a="http://schemas.openxmlformats.org/drawingml/2006/main">
                  <a:graphicData uri="http://schemas.microsoft.com/office/word/2010/wordprocessingShape">
                    <wps:wsp>
                      <wps:cNvSpPr txBox="1"/>
                      <wps:spPr>
                        <a:xfrm>
                          <a:off x="0" y="0"/>
                          <a:ext cx="208280" cy="217805"/>
                        </a:xfrm>
                        <a:prstGeom prst="rect">
                          <a:avLst/>
                        </a:prstGeom>
                        <a:noFill/>
                      </wps:spPr>
                      <wps:txbx>
                        <w:txbxContent>
                          <w:p w14:paraId="2A63EF3A" w14:textId="77777777" w:rsidR="00B65640" w:rsidRDefault="00000000">
                            <w:pPr>
                              <w:pStyle w:val="Style19"/>
                              <w:spacing w:after="0" w:line="240" w:lineRule="auto"/>
                              <w:ind w:firstLine="0"/>
                              <w:jc w:val="right"/>
                            </w:pPr>
                            <w:r>
                              <w:rPr>
                                <w:rStyle w:val="CharStyle20"/>
                                <w:lang w:val="en-US" w:eastAsia="en-US" w:bidi="en-US"/>
                              </w:rPr>
                              <w:t>20</w:t>
                            </w:r>
                          </w:p>
                        </w:txbxContent>
                      </wps:txbx>
                      <wps:bodyPr wrap="none" lIns="0" tIns="0" rIns="0" bIns="0"/>
                    </wps:wsp>
                  </a:graphicData>
                </a:graphic>
              </wp:anchor>
            </w:drawing>
          </mc:Choice>
          <mc:Fallback>
            <w:pict>
              <v:shape w14:anchorId="1607DEE4" id="Shape 545" o:spid="_x0000_s1042" type="#_x0000_t202" style="position:absolute;left:0;text-align:left;margin-left:203.7pt;margin-top:25.8pt;width:16.4pt;height:17.15pt;z-index:12582943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" filled="f" stroked="f">
                <v:textbox inset="0,0,0,0">
                  <w:txbxContent>
                    <w:p w14:paraId="2A63EF3A" w14:textId="77777777" w:rsidR="00B65640" w:rsidRDefault="00000000">
                      <w:pPr>
                        <w:pStyle w:val="Style19"/>
                        <w:spacing w:after="0" w:line="240" w:lineRule="auto"/>
                        <w:ind w:firstLine="0"/>
                        <w:jc w:val="right"/>
                      </w:pPr>
                      <w:r>
                        <w:rPr>
                          <w:rStyle w:val="CharStyle20"/>
                          <w:lang w:val="en-US" w:eastAsia="en-US" w:bidi="en-US"/>
                        </w:rPr>
                        <w:t>20</w:t>
                      </w:r>
                    </w:p>
                  </w:txbxContent>
                </v:textbox>
                <w10:wrap type="square" side="left" anchorx="page"/>
              </v:shape>
            </w:pict>
          </mc:Fallback>
        </mc:AlternateContent>
      </w:r>
      <w:r w:rsidRPr="00537EDB">
        <w:rPr>
          <w:rStyle w:val="CharStyle20"/>
          <w:rFonts w:asciiTheme="minorBidi" w:hAnsiTheme="minorBidi" w:cstheme="minorBidi"/>
          <w:b/>
          <w:bCs/>
          <w:sz w:val="24"/>
          <w:szCs w:val="24"/>
        </w:rPr>
        <w:t xml:space="preserve">RÉTRÉCISSEMENT DE L’ORO-PHARYNX </w:t>
      </w:r>
      <w:r w:rsidRPr="00537EDB">
        <w:rPr>
          <w:rStyle w:val="CharStyle20"/>
          <w:rFonts w:asciiTheme="minorBidi" w:hAnsiTheme="minorBidi" w:cstheme="minorBidi"/>
        </w:rPr>
        <w:t>n'entraî</w:t>
      </w:r>
      <w:r w:rsidRPr="00537EDB">
        <w:rPr>
          <w:rStyle w:val="CharStyle20"/>
          <w:rFonts w:asciiTheme="minorBidi" w:hAnsiTheme="minorBidi" w:cstheme="minorBidi"/>
        </w:rPr>
        <w:softHyphen/>
        <w:t>nant qu’une gêne modérée de la déglutition. Éva</w:t>
      </w:r>
      <w:r w:rsidRPr="00537EDB">
        <w:rPr>
          <w:rStyle w:val="CharStyle20"/>
          <w:rFonts w:asciiTheme="minorBidi" w:hAnsiTheme="minorBidi" w:cstheme="minorBidi"/>
        </w:rPr>
        <w:softHyphen/>
        <w:t xml:space="preserve">luation oscillant entre </w:t>
      </w:r>
      <w:r w:rsidRPr="00537EDB">
        <w:rPr>
          <w:rStyle w:val="CharStyle20"/>
          <w:rFonts w:asciiTheme="minorBidi" w:hAnsiTheme="minorBidi" w:cstheme="minorBidi"/>
          <w:lang w:eastAsia="en-US" w:bidi="en-US"/>
        </w:rPr>
        <w:t xml:space="preserve">5 % </w:t>
      </w:r>
      <w:r w:rsidRPr="00537EDB">
        <w:rPr>
          <w:rStyle w:val="CharStyle20"/>
          <w:rFonts w:asciiTheme="minorBidi" w:hAnsiTheme="minorBidi" w:cstheme="minorBidi"/>
        </w:rPr>
        <w:t xml:space="preserve">et </w:t>
      </w:r>
      <w:r w:rsidRPr="00537EDB">
        <w:rPr>
          <w:rStyle w:val="CharStyle20"/>
          <w:rFonts w:asciiTheme="minorBidi" w:hAnsiTheme="minorBidi" w:cstheme="minorBidi"/>
          <w:lang w:eastAsia="en-US" w:bidi="en-US"/>
        </w:rPr>
        <w:t xml:space="preserve">35 %, </w:t>
      </w:r>
      <w:r w:rsidRPr="00537EDB">
        <w:rPr>
          <w:rStyle w:val="CharStyle20"/>
          <w:rFonts w:asciiTheme="minorBidi" w:hAnsiTheme="minorBidi" w:cstheme="minorBidi"/>
        </w:rPr>
        <w:t>moyenne . . .</w:t>
      </w:r>
    </w:p>
    <w:p w14:paraId="5E739098" w14:textId="77777777" w:rsidR="00B65640" w:rsidRPr="00537EDB" w:rsidRDefault="00B65640">
      <w:pPr>
        <w:spacing w:line="1" w:lineRule="exact"/>
        <w:rPr>
          <w:rFonts w:asciiTheme="minorBidi" w:hAnsiTheme="minorBidi" w:cstheme="minorBidi"/>
        </w:rPr>
        <w:sectPr w:rsidR="00B65640" w:rsidRPr="00537EDB">
          <w:headerReference w:type="even" r:id="rId252"/>
          <w:headerReference w:type="default" r:id="rId253"/>
          <w:footerReference w:type="even" r:id="rId254"/>
          <w:footerReference w:type="default" r:id="rId255"/>
          <w:pgSz w:w="11909" w:h="16843"/>
          <w:pgMar w:top="1276" w:right="2415" w:bottom="1653" w:left="1201" w:header="0" w:footer="3" w:gutter="0"/>
          <w:pgNumType w:start="116"/>
          <w:cols w:space="720"/>
          <w:noEndnote/>
          <w:docGrid w:linePitch="360"/>
        </w:sectPr>
      </w:pPr>
    </w:p>
    <w:p w14:paraId="127EF7F4" w14:textId="17BF1D11" w:rsidR="00B65640" w:rsidRPr="00537EDB" w:rsidRDefault="00B65640">
      <w:pPr>
        <w:spacing w:line="1" w:lineRule="exact"/>
        <w:rPr>
          <w:rFonts w:asciiTheme="minorBidi" w:hAnsiTheme="minorBidi" w:cstheme="minorBidi"/>
        </w:rPr>
      </w:pPr>
    </w:p>
    <w:p w14:paraId="2BFB123A" w14:textId="77777777" w:rsidR="00B65640" w:rsidRPr="00537EDB" w:rsidRDefault="00B65640">
      <w:pPr>
        <w:pStyle w:val="Style27"/>
        <w:keepNext/>
        <w:keepLines/>
        <w:spacing w:after="1320"/>
        <w:rPr>
          <w:rFonts w:asciiTheme="minorBidi" w:hAnsiTheme="minorBidi" w:cstheme="minorBidi"/>
        </w:rPr>
      </w:pPr>
      <w:hyperlink w:anchor="bookmark22" w:tooltip="Current Document">
        <w:bookmarkStart w:id="96" w:name="bookmark232"/>
        <w:r w:rsidRPr="00537EDB">
          <w:rPr>
            <w:rStyle w:val="CharStyle28"/>
            <w:rFonts w:asciiTheme="minorBidi" w:hAnsiTheme="minorBidi" w:cstheme="minorBidi"/>
          </w:rPr>
          <w:t>Y</w:t>
        </w:r>
      </w:hyperlink>
      <w:r w:rsidRPr="00537EDB">
        <w:rPr>
          <w:rStyle w:val="CharStyle28"/>
          <w:rFonts w:asciiTheme="minorBidi" w:hAnsiTheme="minorBidi" w:cstheme="minorBidi"/>
        </w:rPr>
        <w:t>EUX</w:t>
      </w:r>
      <w:bookmarkEnd w:id="96"/>
    </w:p>
    <w:p w14:paraId="59F6F297" w14:textId="77777777" w:rsidR="00B65640" w:rsidRPr="00537EDB" w:rsidRDefault="00000000">
      <w:pPr>
        <w:pStyle w:val="Style8"/>
        <w:keepNext/>
        <w:keepLines/>
        <w:spacing w:after="540"/>
        <w:rPr>
          <w:rFonts w:asciiTheme="minorBidi" w:hAnsiTheme="minorBidi" w:cstheme="minorBidi"/>
        </w:rPr>
      </w:pPr>
      <w:bookmarkStart w:id="97" w:name="bookmark234"/>
      <w:r w:rsidRPr="00537EDB">
        <w:rPr>
          <w:rStyle w:val="CharStyle9"/>
          <w:rFonts w:asciiTheme="minorBidi" w:hAnsiTheme="minorBidi" w:cstheme="minorBidi"/>
          <w:b/>
          <w:bCs/>
        </w:rPr>
        <w:t>ALTÉRATION DE LA FONCTION VISUELLE</w:t>
      </w:r>
      <w:bookmarkEnd w:id="97"/>
    </w:p>
    <w:p w14:paraId="40218AE4" w14:textId="77777777" w:rsidR="00B65640" w:rsidRPr="00537EDB" w:rsidRDefault="00000000">
      <w:pPr>
        <w:pStyle w:val="Style19"/>
        <w:spacing w:after="260" w:line="240" w:lineRule="auto"/>
        <w:ind w:firstLine="0"/>
        <w:jc w:val="center"/>
        <w:rPr>
          <w:rFonts w:asciiTheme="minorBidi" w:hAnsiTheme="minorBidi" w:cstheme="minorBidi"/>
        </w:rPr>
      </w:pPr>
      <w:r w:rsidRPr="00537EDB">
        <w:rPr>
          <w:rStyle w:val="CharStyle20"/>
          <w:rFonts w:asciiTheme="minorBidi" w:hAnsiTheme="minorBidi" w:cstheme="minorBidi"/>
        </w:rPr>
        <w:t>L - CÉCITÉ COMPLÈTE ET QUASI-CÉCITÉ</w:t>
      </w:r>
      <w:r w:rsidRPr="00537EDB">
        <w:rPr>
          <w:rStyle w:val="CharStyle20"/>
          <w:rFonts w:asciiTheme="minorBidi" w:hAnsiTheme="minorBidi" w:cstheme="minorBidi"/>
        </w:rPr>
        <w:br/>
        <w:t>OU CÉCITÉ PROFESSIONNELLE</w:t>
      </w:r>
    </w:p>
    <w:p w14:paraId="61DA2F5B" w14:textId="77777777" w:rsidR="00B65640" w:rsidRPr="00537EDB" w:rsidRDefault="00000000">
      <w:pPr>
        <w:pStyle w:val="Style19"/>
        <w:tabs>
          <w:tab w:val="left" w:pos="6316"/>
        </w:tabs>
        <w:spacing w:after="60"/>
        <w:jc w:val="both"/>
        <w:rPr>
          <w:rFonts w:asciiTheme="minorBidi" w:hAnsiTheme="minorBidi" w:cstheme="minorBidi"/>
        </w:rPr>
      </w:pPr>
      <w:r w:rsidRPr="00537EDB">
        <w:rPr>
          <w:rStyle w:val="CharStyle20"/>
          <w:rFonts w:asciiTheme="minorBidi" w:hAnsiTheme="minorBidi" w:cstheme="minorBidi"/>
        </w:rPr>
        <w:t xml:space="preserve">Sont atteints de cécité complète ceux dont la vision est abolie (V </w:t>
      </w:r>
      <w:r w:rsidRPr="00537EDB">
        <w:rPr>
          <w:rStyle w:val="CharStyle20"/>
          <w:rFonts w:asciiTheme="minorBidi" w:hAnsiTheme="minorBidi" w:cstheme="minorBidi"/>
          <w:lang w:eastAsia="en-US" w:bidi="en-US"/>
        </w:rPr>
        <w:t xml:space="preserve">=0, </w:t>
      </w:r>
      <w:r w:rsidRPr="00537EDB">
        <w:rPr>
          <w:rStyle w:val="CharStyle20"/>
          <w:rFonts w:asciiTheme="minorBidi" w:hAnsiTheme="minorBidi" w:cstheme="minorBidi"/>
        </w:rPr>
        <w:t>au sens absolu du mot, avec aboli</w:t>
      </w:r>
      <w:r w:rsidRPr="00537EDB">
        <w:rPr>
          <w:rStyle w:val="CharStyle20"/>
          <w:rFonts w:asciiTheme="minorBidi" w:hAnsiTheme="minorBidi" w:cstheme="minorBidi"/>
        </w:rPr>
        <w:softHyphen/>
        <w:t>tion du réflexe lumineux).</w:t>
      </w:r>
      <w:r w:rsidRPr="00537EDB">
        <w:rPr>
          <w:rStyle w:val="CharStyle20"/>
          <w:rFonts w:asciiTheme="minorBidi" w:hAnsiTheme="minorBidi" w:cstheme="minorBidi"/>
        </w:rPr>
        <w:tab/>
        <w:t>.</w:t>
      </w:r>
    </w:p>
    <w:p w14:paraId="345A66D7" w14:textId="42A93724" w:rsidR="00F15B65" w:rsidRPr="00537EDB" w:rsidRDefault="00000000" w:rsidP="00F15B65">
      <w:pPr>
        <w:pStyle w:val="Style19"/>
        <w:spacing w:after="60" w:line="240" w:lineRule="auto"/>
        <w:ind w:firstLine="0"/>
        <w:rPr>
          <w:rFonts w:asciiTheme="minorBidi" w:hAnsiTheme="minorBidi" w:cstheme="minorBidi"/>
        </w:rPr>
      </w:pPr>
      <w:r w:rsidRPr="00537EDB">
        <w:rPr>
          <w:rFonts w:asciiTheme="minorBidi" w:hAnsiTheme="minorBidi" w:cstheme="minorBidi"/>
          <w:noProof/>
        </w:rPr>
        <mc:AlternateContent>
          <mc:Choice Requires="wps">
            <w:drawing>
              <wp:anchor distT="0" distB="152400" distL="0" distR="0" simplePos="0" relativeHeight="125829440" behindDoc="0" locked="0" layoutInCell="1" allowOverlap="1" wp14:anchorId="267DB765" wp14:editId="21E59316">
                <wp:simplePos x="0" y="0"/>
                <wp:positionH relativeFrom="page">
                  <wp:posOffset>803910</wp:posOffset>
                </wp:positionH>
                <wp:positionV relativeFrom="paragraph">
                  <wp:posOffset>827520</wp:posOffset>
                </wp:positionV>
                <wp:extent cx="5196205" cy="721995"/>
                <wp:effectExtent l="0" t="0" r="0" b="0"/>
                <wp:wrapTopAndBottom/>
                <wp:docPr id="557" name="Shape 557"/>
                <wp:cNvGraphicFramePr/>
                <a:graphic xmlns:a="http://schemas.openxmlformats.org/drawingml/2006/main">
                  <a:graphicData uri="http://schemas.microsoft.com/office/word/2010/wordprocessingShape">
                    <wps:wsp>
                      <wps:cNvSpPr txBox="1"/>
                      <wps:spPr>
                        <a:xfrm>
                          <a:off x="0" y="0"/>
                          <a:ext cx="5196205" cy="721995"/>
                        </a:xfrm>
                        <a:prstGeom prst="rect">
                          <a:avLst/>
                        </a:prstGeom>
                        <a:noFill/>
                      </wps:spPr>
                      <wps:txbx>
                        <w:txbxContent>
                          <w:p w14:paraId="48AAF1C1" w14:textId="77777777" w:rsidR="00B65640" w:rsidRDefault="00000000">
                            <w:pPr>
                              <w:pStyle w:val="Style19"/>
                              <w:tabs>
                                <w:tab w:val="right" w:leader="dot" w:pos="8109"/>
                              </w:tabs>
                              <w:spacing w:after="60" w:line="240" w:lineRule="auto"/>
                              <w:ind w:firstLine="0"/>
                            </w:pPr>
                            <w:r>
                              <w:rPr>
                                <w:rStyle w:val="CharStyle20"/>
                              </w:rPr>
                              <w:t>Cécité complète</w:t>
                            </w:r>
                            <w:r>
                              <w:rPr>
                                <w:rStyle w:val="CharStyle20"/>
                              </w:rPr>
                              <w:tab/>
                              <w:t xml:space="preserve"> </w:t>
                            </w:r>
                            <w:r w:rsidRPr="00704D1E">
                              <w:rPr>
                                <w:rStyle w:val="CharStyle20"/>
                                <w:lang w:eastAsia="en-US" w:bidi="en-US"/>
                              </w:rPr>
                              <w:t>100</w:t>
                            </w:r>
                          </w:p>
                          <w:p w14:paraId="61095905" w14:textId="77777777" w:rsidR="00B65640" w:rsidRDefault="00000000">
                            <w:pPr>
                              <w:pStyle w:val="Style19"/>
                              <w:tabs>
                                <w:tab w:val="right" w:leader="dot" w:pos="8109"/>
                              </w:tabs>
                              <w:spacing w:after="60" w:line="240" w:lineRule="auto"/>
                              <w:ind w:firstLine="0"/>
                            </w:pPr>
                            <w:r>
                              <w:rPr>
                                <w:rStyle w:val="CharStyle20"/>
                              </w:rPr>
                              <w:t>Quasi-cécité ou cécité professionnelle</w:t>
                            </w:r>
                            <w:r>
                              <w:rPr>
                                <w:rStyle w:val="CharStyle20"/>
                              </w:rPr>
                              <w:tab/>
                              <w:t xml:space="preserve"> </w:t>
                            </w:r>
                            <w:r w:rsidRPr="00704D1E">
                              <w:rPr>
                                <w:rStyle w:val="CharStyle20"/>
                                <w:lang w:eastAsia="en-US" w:bidi="en-US"/>
                              </w:rPr>
                              <w:t>100</w:t>
                            </w:r>
                          </w:p>
                        </w:txbxContent>
                      </wps:txbx>
                      <wps:bodyPr lIns="0" tIns="0" rIns="0" bIns="0"/>
                    </wps:wsp>
                  </a:graphicData>
                </a:graphic>
              </wp:anchor>
            </w:drawing>
          </mc:Choice>
          <mc:Fallback>
            <w:pict>
              <v:shape w14:anchorId="267DB765" id="Shape 557" o:spid="_x0000_s1043" type="#_x0000_t202" style="position:absolute;margin-left:63.3pt;margin-top:65.15pt;width:409.15pt;height:56.85pt;z-index:125829440;visibility:visible;mso-wrap-style:square;mso-wrap-distance-left:0;mso-wrap-distance-top:0;mso-wrap-distance-right:0;mso-wrap-distance-bottom:1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" filled="f" stroked="f">
                <v:textbox inset="0,0,0,0">
                  <w:txbxContent>
                    <w:p w14:paraId="48AAF1C1" w14:textId="77777777" w:rsidR="00B65640" w:rsidRDefault="00000000">
                      <w:pPr>
                        <w:pStyle w:val="Style19"/>
                        <w:tabs>
                          <w:tab w:val="right" w:leader="dot" w:pos="8109"/>
                        </w:tabs>
                        <w:spacing w:after="60" w:line="240" w:lineRule="auto"/>
                        <w:ind w:firstLine="0"/>
                      </w:pPr>
                      <w:r>
                        <w:rPr>
                          <w:rStyle w:val="CharStyle20"/>
                        </w:rPr>
                        <w:t>Cécité complète</w:t>
                      </w:r>
                      <w:r>
                        <w:rPr>
                          <w:rStyle w:val="CharStyle20"/>
                        </w:rPr>
                        <w:tab/>
                        <w:t xml:space="preserve"> </w:t>
                      </w:r>
                      <w:r w:rsidRPr="00704D1E">
                        <w:rPr>
                          <w:rStyle w:val="CharStyle20"/>
                          <w:lang w:eastAsia="en-US" w:bidi="en-US"/>
                        </w:rPr>
                        <w:t>100</w:t>
                      </w:r>
                    </w:p>
                    <w:p w14:paraId="61095905" w14:textId="77777777" w:rsidR="00B65640" w:rsidRDefault="00000000">
                      <w:pPr>
                        <w:pStyle w:val="Style19"/>
                        <w:tabs>
                          <w:tab w:val="right" w:leader="dot" w:pos="8109"/>
                        </w:tabs>
                        <w:spacing w:after="60" w:line="240" w:lineRule="auto"/>
                        <w:ind w:firstLine="0"/>
                      </w:pPr>
                      <w:r>
                        <w:rPr>
                          <w:rStyle w:val="CharStyle20"/>
                        </w:rPr>
                        <w:t>Quasi-cécité ou cécité professionnelle</w:t>
                      </w:r>
                      <w:r>
                        <w:rPr>
                          <w:rStyle w:val="CharStyle20"/>
                        </w:rPr>
                        <w:tab/>
                        <w:t xml:space="preserve"> </w:t>
                      </w:r>
                      <w:r w:rsidRPr="00704D1E">
                        <w:rPr>
                          <w:rStyle w:val="CharStyle20"/>
                          <w:lang w:eastAsia="en-US" w:bidi="en-US"/>
                        </w:rPr>
                        <w:t>100</w:t>
                      </w:r>
                    </w:p>
                  </w:txbxContent>
                </v:textbox>
                <w10:wrap type="topAndBottom" anchorx="page"/>
              </v:shape>
            </w:pict>
          </mc:Fallback>
        </mc:AlternateContent>
      </w:r>
      <w:r w:rsidRPr="00537EDB">
        <w:rPr>
          <w:rStyle w:val="CharStyle20"/>
          <w:rFonts w:asciiTheme="minorBidi" w:hAnsiTheme="minorBidi" w:cstheme="minorBidi"/>
        </w:rPr>
        <w:t xml:space="preserve">Sont considérés comme atteints de quasi-cécité ou cécité professionnelle ceux dont la vision centrale est égale ou inférieure à </w:t>
      </w: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/20</w:t>
      </w:r>
      <w:r w:rsidRPr="00537EDB">
        <w:rPr>
          <w:rStyle w:val="CharStyle20"/>
          <w:rFonts w:asciiTheme="minorBidi" w:hAnsiTheme="minorBidi" w:cstheme="minorBidi"/>
          <w:vertAlign w:val="superscript"/>
        </w:rPr>
        <w:t>e</w:t>
      </w:r>
      <w:r w:rsidRPr="00537EDB">
        <w:rPr>
          <w:rStyle w:val="CharStyle20"/>
          <w:rFonts w:asciiTheme="minorBidi" w:hAnsiTheme="minorBidi" w:cstheme="minorBidi"/>
        </w:rPr>
        <w:t xml:space="preserve">, d'un œil, celle de l’autre étant inférieure à </w:t>
      </w:r>
      <w:r w:rsidRPr="00537EDB">
        <w:rPr>
          <w:rStyle w:val="CharStyle20"/>
          <w:rFonts w:asciiTheme="minorBidi" w:hAnsiTheme="minorBidi" w:cstheme="minorBidi"/>
          <w:lang w:eastAsia="en-US" w:bidi="en-US"/>
        </w:rPr>
        <w:t>1</w:t>
      </w:r>
      <w:r w:rsidRPr="00537EDB">
        <w:rPr>
          <w:rStyle w:val="CharStyle20"/>
          <w:rFonts w:asciiTheme="minorBidi" w:hAnsiTheme="minorBidi" w:cstheme="minorBidi"/>
        </w:rPr>
        <w:t>/20</w:t>
      </w:r>
      <w:r w:rsidRPr="00537EDB">
        <w:rPr>
          <w:rStyle w:val="CharStyle20"/>
          <w:rFonts w:asciiTheme="minorBidi" w:hAnsiTheme="minorBidi" w:cstheme="minorBidi"/>
          <w:vertAlign w:val="superscript"/>
        </w:rPr>
        <w:t>e</w:t>
      </w:r>
      <w:r w:rsidRPr="00537EDB">
        <w:rPr>
          <w:rStyle w:val="CharStyle20"/>
          <w:rFonts w:asciiTheme="minorBidi" w:hAnsiTheme="minorBidi" w:cstheme="minorBidi"/>
        </w:rPr>
        <w:t>, qu'</w:t>
      </w:r>
      <w:r w:rsidR="00FA0325">
        <w:rPr>
          <w:rStyle w:val="CharStyle20"/>
          <w:rFonts w:asciiTheme="minorBidi" w:hAnsiTheme="minorBidi" w:cstheme="minorBidi"/>
        </w:rPr>
        <w:t>il</w:t>
      </w:r>
      <w:r w:rsidRPr="00537EDB">
        <w:rPr>
          <w:rStyle w:val="CharStyle20"/>
          <w:rFonts w:asciiTheme="minorBidi" w:hAnsiTheme="minorBidi" w:cstheme="minorBidi"/>
        </w:rPr>
        <w:t xml:space="preserve"> y ait ou non défi</w:t>
      </w:r>
      <w:r w:rsidR="00F15B65" w:rsidRPr="00537EDB">
        <w:rPr>
          <w:rStyle w:val="CharStyle20"/>
          <w:rFonts w:asciiTheme="minorBidi" w:hAnsiTheme="minorBidi" w:cstheme="minorBidi"/>
        </w:rPr>
        <w:t>cience des champs visuels.</w:t>
      </w:r>
    </w:p>
    <w:p w14:paraId="0A57B0CB" w14:textId="0B280DBE"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rPr>
        <w:softHyphen/>
      </w:r>
    </w:p>
    <w:p w14:paraId="61262373" w14:textId="359E5ACD" w:rsidR="00B65640" w:rsidRPr="00537EDB" w:rsidRDefault="00000000">
      <w:pPr>
        <w:pStyle w:val="Style19"/>
        <w:spacing w:before="100" w:after="260" w:line="240" w:lineRule="auto"/>
        <w:ind w:left="1500" w:hanging="1500"/>
        <w:rPr>
          <w:rFonts w:asciiTheme="minorBidi" w:hAnsiTheme="minorBidi" w:cstheme="minorBidi"/>
        </w:rPr>
      </w:pPr>
      <w:r w:rsidRPr="00537EDB">
        <w:rPr>
          <w:rStyle w:val="CharStyle20"/>
          <w:rFonts w:asciiTheme="minorBidi" w:hAnsiTheme="minorBidi" w:cstheme="minorBidi"/>
        </w:rPr>
        <w:t>II. - PERTE COMPLÈTE DE LA VISION D'UN</w:t>
      </w:r>
      <w:r w:rsidR="00F15B65" w:rsidRPr="00537EDB">
        <w:rPr>
          <w:rStyle w:val="CharStyle20"/>
          <w:rFonts w:asciiTheme="minorBidi" w:hAnsiTheme="minorBidi" w:cstheme="minorBidi"/>
        </w:rPr>
        <w:t xml:space="preserve"> O</w:t>
      </w:r>
      <w:r w:rsidRPr="00537EDB">
        <w:rPr>
          <w:rStyle w:val="CharStyle20"/>
          <w:rFonts w:asciiTheme="minorBidi" w:hAnsiTheme="minorBidi" w:cstheme="minorBidi"/>
        </w:rPr>
        <w:t>EIL, L’AUTRE ÉTANT NORMAL</w:t>
      </w:r>
    </w:p>
    <w:p w14:paraId="0F2AEC77" w14:textId="77777777" w:rsidR="00B65640" w:rsidRPr="00537EDB" w:rsidRDefault="00000000">
      <w:pPr>
        <w:pStyle w:val="Style19"/>
        <w:spacing w:after="60"/>
        <w:jc w:val="both"/>
        <w:rPr>
          <w:rFonts w:asciiTheme="minorBidi" w:hAnsiTheme="minorBidi" w:cstheme="minorBidi"/>
        </w:rPr>
      </w:pPr>
      <w:r w:rsidRPr="00537EDB">
        <w:rPr>
          <w:rStyle w:val="CharStyle20"/>
          <w:rFonts w:asciiTheme="minorBidi" w:hAnsiTheme="minorBidi" w:cstheme="minorBidi"/>
        </w:rPr>
        <w:t>Est perdu l'œil dont la vision est complètement abolie.</w:t>
      </w:r>
    </w:p>
    <w:p w14:paraId="7CBE441A" w14:textId="77777777" w:rsidR="00B65640" w:rsidRPr="00537EDB" w:rsidRDefault="00000000">
      <w:pPr>
        <w:pStyle w:val="Style19"/>
        <w:spacing w:after="60" w:line="192" w:lineRule="auto"/>
        <w:jc w:val="both"/>
        <w:rPr>
          <w:rFonts w:asciiTheme="minorBidi" w:hAnsiTheme="minorBidi" w:cstheme="minorBidi"/>
        </w:rPr>
      </w:pPr>
      <w:r w:rsidRPr="00537EDB">
        <w:rPr>
          <w:rStyle w:val="CharStyle20"/>
          <w:rFonts w:asciiTheme="minorBidi" w:hAnsiTheme="minorBidi" w:cstheme="minorBidi"/>
        </w:rPr>
        <w:t xml:space="preserve">Est considéré comme perdu celui dont la vision est inférieure à </w:t>
      </w: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/20</w:t>
      </w:r>
      <w:r w:rsidRPr="00537EDB">
        <w:rPr>
          <w:rStyle w:val="CharStyle20"/>
          <w:rFonts w:asciiTheme="minorBidi" w:hAnsiTheme="minorBidi" w:cstheme="minorBidi"/>
          <w:vertAlign w:val="superscript"/>
        </w:rPr>
        <w:t>e</w:t>
      </w:r>
      <w:r w:rsidRPr="00537EDB">
        <w:rPr>
          <w:rStyle w:val="CharStyle20"/>
          <w:rFonts w:asciiTheme="minorBidi" w:hAnsiTheme="minorBidi" w:cstheme="minorBidi"/>
        </w:rPr>
        <w:t xml:space="preserve"> (perte de la vision professionnelle d'un œil).</w:t>
      </w:r>
    </w:p>
    <w:p w14:paraId="5617343D" w14:textId="77777777" w:rsidR="00B65640" w:rsidRDefault="00F15B65">
      <w:pPr>
        <w:pStyle w:val="Style19"/>
        <w:spacing w:after="260"/>
        <w:jc w:val="both"/>
        <w:rPr>
          <w:rStyle w:val="CharStyle20"/>
          <w:rFonts w:asciiTheme="minorBidi" w:hAnsiTheme="minorBidi" w:cstheme="minorBidi"/>
        </w:rPr>
      </w:pPr>
      <w:r w:rsidRPr="00537EDB">
        <w:rPr>
          <w:rStyle w:val="CharStyle20"/>
          <w:rFonts w:asciiTheme="minorBidi" w:hAnsiTheme="minorBidi" w:cstheme="minorBidi"/>
        </w:rPr>
        <w:t>Il faut distinguer les cas de perte de la vision sans lésion apparente, des cas de mutilation (énucléa</w:t>
      </w:r>
      <w:r w:rsidRPr="00537EDB">
        <w:rPr>
          <w:rStyle w:val="CharStyle20"/>
          <w:rFonts w:asciiTheme="minorBidi" w:hAnsiTheme="minorBidi" w:cstheme="minorBidi"/>
        </w:rPr>
        <w:softHyphen/>
        <w:t>tion, etc.), ou de difformités apparentes (staphylomes étendus, etc.).</w:t>
      </w:r>
    </w:p>
    <w:p w14:paraId="141A1D8F" w14:textId="77777777" w:rsidR="00871B6B" w:rsidRDefault="00871B6B">
      <w:pPr>
        <w:pStyle w:val="Style19"/>
        <w:spacing w:after="260"/>
        <w:jc w:val="both"/>
        <w:rPr>
          <w:rStyle w:val="CharStyle20"/>
          <w:rFonts w:asciiTheme="minorBidi" w:hAnsiTheme="minorBidi" w:cstheme="minorBidi"/>
        </w:rPr>
      </w:pPr>
    </w:p>
    <w:p w14:paraId="48ECBFDB" w14:textId="77777777" w:rsidR="00871B6B" w:rsidRPr="00537EDB" w:rsidRDefault="00871B6B" w:rsidP="00871B6B">
      <w:pPr>
        <w:pStyle w:val="Style22"/>
        <w:spacing w:after="120"/>
        <w:ind w:left="1200" w:hanging="260"/>
        <w:jc w:val="both"/>
        <w:rPr>
          <w:rFonts w:asciiTheme="minorBidi" w:hAnsiTheme="minorBidi" w:cstheme="minorBidi"/>
          <w:sz w:val="28"/>
          <w:szCs w:val="28"/>
        </w:rPr>
      </w:pPr>
    </w:p>
    <w:p w14:paraId="3D890448" w14:textId="77777777" w:rsidR="00871B6B" w:rsidRPr="00537EDB" w:rsidRDefault="00871B6B" w:rsidP="00871B6B">
      <w:pPr>
        <w:pStyle w:val="Style39"/>
        <w:tabs>
          <w:tab w:val="right" w:leader="dot" w:pos="7298"/>
          <w:tab w:val="right" w:pos="7622"/>
          <w:tab w:val="right" w:pos="7980"/>
        </w:tabs>
        <w:spacing w:after="40" w:line="206" w:lineRule="auto"/>
        <w:ind w:left="320" w:hanging="32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Perte de la vision d’un œil sans difformité appa</w:t>
      </w:r>
      <w:r w:rsidRPr="00537EDB">
        <w:rPr>
          <w:rStyle w:val="CharStyle40"/>
          <w:rFonts w:asciiTheme="minorBidi" w:hAnsiTheme="minorBidi" w:cstheme="minorBidi"/>
        </w:rPr>
        <w:softHyphen/>
        <w:t xml:space="preserve">rente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p>
    <w:p w14:paraId="4C76222F" w14:textId="77777777" w:rsidR="00871B6B" w:rsidRPr="00537EDB" w:rsidRDefault="00871B6B" w:rsidP="00871B6B">
      <w:pPr>
        <w:pStyle w:val="Style39"/>
        <w:tabs>
          <w:tab w:val="right" w:leader="dot" w:pos="7298"/>
          <w:tab w:val="right" w:pos="7622"/>
          <w:tab w:val="right" w:pos="7980"/>
        </w:tabs>
        <w:spacing w:after="40" w:line="206" w:lineRule="auto"/>
        <w:ind w:left="320" w:hanging="320"/>
        <w:rPr>
          <w:rFonts w:asciiTheme="minorBidi" w:hAnsiTheme="minorBidi" w:cstheme="minorBidi"/>
        </w:rPr>
      </w:pPr>
      <w:r w:rsidRPr="00537EDB">
        <w:rPr>
          <w:rStyle w:val="CharStyle40"/>
          <w:rFonts w:asciiTheme="minorBidi" w:hAnsiTheme="minorBidi" w:cstheme="minorBidi"/>
        </w:rPr>
        <w:t>Ablation ou altération du globe avec prothèse pos</w:t>
      </w:r>
      <w:r w:rsidRPr="00537EDB">
        <w:rPr>
          <w:rStyle w:val="CharStyle40"/>
          <w:rFonts w:asciiTheme="minorBidi" w:hAnsiTheme="minorBidi" w:cstheme="minorBidi"/>
        </w:rPr>
        <w:softHyphen/>
        <w:t xml:space="preserve">sible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33</w:t>
      </w:r>
    </w:p>
    <w:p w14:paraId="6B0A51B8" w14:textId="77777777" w:rsidR="00871B6B" w:rsidRPr="00537EDB" w:rsidRDefault="00871B6B" w:rsidP="00871B6B">
      <w:pPr>
        <w:pStyle w:val="Style39"/>
        <w:tabs>
          <w:tab w:val="left" w:pos="2230"/>
          <w:tab w:val="right" w:leader="dot" w:pos="7298"/>
          <w:tab w:val="right" w:pos="7622"/>
          <w:tab w:val="right" w:pos="7980"/>
        </w:tabs>
        <w:spacing w:after="3020" w:line="206" w:lineRule="auto"/>
        <w:ind w:firstLine="0"/>
        <w:rPr>
          <w:rFonts w:asciiTheme="minorBidi" w:hAnsiTheme="minorBidi" w:cstheme="minorBidi"/>
        </w:rPr>
      </w:pPr>
      <w:r w:rsidRPr="00537EDB">
        <w:rPr>
          <w:rStyle w:val="CharStyle40"/>
          <w:rFonts w:asciiTheme="minorBidi" w:hAnsiTheme="minorBidi" w:cstheme="minorBidi"/>
        </w:rPr>
        <w:t>Sans prothèse</w:t>
      </w:r>
      <w:r>
        <w:rPr>
          <w:rStyle w:val="CharStyle40"/>
          <w:rFonts w:asciiTheme="minorBidi" w:hAnsiTheme="minorBidi" w:cstheme="minorBidi"/>
        </w:rPr>
        <w:t xml:space="preserve"> </w:t>
      </w:r>
      <w:r w:rsidRPr="00537EDB">
        <w:rPr>
          <w:rStyle w:val="CharStyle40"/>
          <w:rFonts w:asciiTheme="minorBidi" w:hAnsiTheme="minorBidi" w:cstheme="minorBidi"/>
        </w:rPr>
        <w:t>possible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40</w:t>
      </w:r>
      <w:r w:rsidRPr="00537EDB">
        <w:rPr>
          <w:rFonts w:asciiTheme="minorBidi" w:hAnsiTheme="minorBidi" w:cstheme="minorBidi"/>
        </w:rPr>
        <w:fldChar w:fldCharType="end"/>
      </w:r>
    </w:p>
    <w:p w14:paraId="2A47A676" w14:textId="43E2EF98" w:rsidR="00871B6B" w:rsidRPr="00537EDB" w:rsidRDefault="00871B6B">
      <w:pPr>
        <w:pStyle w:val="Style19"/>
        <w:spacing w:after="260"/>
        <w:jc w:val="both"/>
        <w:rPr>
          <w:rFonts w:asciiTheme="minorBidi" w:hAnsiTheme="minorBidi" w:cstheme="minorBidi"/>
        </w:rPr>
        <w:sectPr w:rsidR="00871B6B" w:rsidRPr="00537EDB">
          <w:type w:val="continuous"/>
          <w:pgSz w:w="11909" w:h="16843"/>
          <w:pgMar w:top="1276" w:right="2415" w:bottom="1653" w:left="1201" w:header="0" w:footer="3" w:gutter="0"/>
          <w:cols w:space="720"/>
          <w:noEndnote/>
          <w:docGrid w:linePitch="360"/>
        </w:sectPr>
      </w:pPr>
    </w:p>
    <w:p w14:paraId="15F5524D" w14:textId="77777777" w:rsidR="00B65640" w:rsidRPr="00537EDB" w:rsidRDefault="00000000">
      <w:pPr>
        <w:pStyle w:val="Style8"/>
        <w:keepNext/>
        <w:keepLines/>
        <w:spacing w:after="360"/>
        <w:jc w:val="both"/>
        <w:rPr>
          <w:rFonts w:asciiTheme="minorBidi" w:hAnsiTheme="minorBidi" w:cstheme="minorBidi"/>
        </w:rPr>
      </w:pPr>
      <w:bookmarkStart w:id="98" w:name="bookmark238"/>
      <w:r w:rsidRPr="00537EDB">
        <w:rPr>
          <w:rStyle w:val="CharStyle9"/>
          <w:rFonts w:asciiTheme="minorBidi" w:hAnsiTheme="minorBidi" w:cstheme="minorBidi"/>
          <w:b/>
          <w:bCs/>
        </w:rPr>
        <w:lastRenderedPageBreak/>
        <w:t>ALTÉRATION DE LA FONCTION VISUELLE</w:t>
      </w:r>
      <w:bookmarkEnd w:id="98"/>
    </w:p>
    <w:p w14:paraId="690E7A8D" w14:textId="77777777" w:rsidR="00F15B65" w:rsidRPr="00537EDB" w:rsidRDefault="00000000" w:rsidP="00F15B65">
      <w:pPr>
        <w:pStyle w:val="Style22"/>
        <w:spacing w:after="0" w:line="434" w:lineRule="auto"/>
        <w:ind w:left="1000" w:firstLine="20"/>
        <w:rPr>
          <w:rStyle w:val="CharStyle23"/>
          <w:rFonts w:asciiTheme="minorBidi" w:hAnsiTheme="minorBidi" w:cstheme="minorBidi"/>
          <w:sz w:val="28"/>
          <w:szCs w:val="28"/>
        </w:rPr>
      </w:pPr>
      <w:r w:rsidRPr="00537EDB">
        <w:rPr>
          <w:rStyle w:val="CharStyle23"/>
          <w:rFonts w:asciiTheme="minorBidi" w:hAnsiTheme="minorBidi" w:cstheme="minorBidi"/>
          <w:sz w:val="28"/>
          <w:szCs w:val="28"/>
        </w:rPr>
        <w:t xml:space="preserve">Il y a lieu de tenir compte : </w:t>
      </w:r>
    </w:p>
    <w:p w14:paraId="36F90F61" w14:textId="4072C7D3" w:rsidR="00F15B65" w:rsidRPr="00537EDB" w:rsidRDefault="00000000" w:rsidP="00F15B65">
      <w:pPr>
        <w:pStyle w:val="Style22"/>
        <w:spacing w:after="0" w:line="434" w:lineRule="auto"/>
        <w:ind w:left="1000" w:firstLine="20"/>
        <w:rPr>
          <w:rStyle w:val="CharStyle23"/>
          <w:rFonts w:asciiTheme="minorBidi" w:hAnsiTheme="minorBidi" w:cstheme="minorBidi"/>
          <w:sz w:val="28"/>
          <w:szCs w:val="28"/>
        </w:rPr>
      </w:pPr>
      <w:r w:rsidRPr="00537EDB">
        <w:rPr>
          <w:rStyle w:val="CharStyle23"/>
          <w:rFonts w:asciiTheme="minorBidi" w:hAnsiTheme="minorBidi" w:cstheme="minorBidi"/>
          <w:sz w:val="28"/>
          <w:szCs w:val="28"/>
          <w:lang w:eastAsia="en-US" w:bidi="en-US"/>
        </w:rPr>
        <w:t xml:space="preserve">1° </w:t>
      </w:r>
      <w:r w:rsidRPr="00537EDB">
        <w:rPr>
          <w:rStyle w:val="CharStyle23"/>
          <w:rFonts w:asciiTheme="minorBidi" w:hAnsiTheme="minorBidi" w:cstheme="minorBidi"/>
          <w:sz w:val="28"/>
          <w:szCs w:val="28"/>
        </w:rPr>
        <w:t xml:space="preserve">Des troubles de la vision </w:t>
      </w:r>
      <w:r w:rsidR="00F15B65" w:rsidRPr="00537EDB">
        <w:rPr>
          <w:rStyle w:val="CharStyle23"/>
          <w:rFonts w:asciiTheme="minorBidi" w:hAnsiTheme="minorBidi" w:cstheme="minorBidi"/>
          <w:sz w:val="28"/>
          <w:szCs w:val="28"/>
        </w:rPr>
        <w:t>centrale ;</w:t>
      </w:r>
      <w:r w:rsidRPr="00537EDB">
        <w:rPr>
          <w:rStyle w:val="CharStyle23"/>
          <w:rFonts w:asciiTheme="minorBidi" w:hAnsiTheme="minorBidi" w:cstheme="minorBidi"/>
          <w:sz w:val="28"/>
          <w:szCs w:val="28"/>
        </w:rPr>
        <w:t xml:space="preserve"> </w:t>
      </w:r>
    </w:p>
    <w:p w14:paraId="3C693090" w14:textId="557A0BAB" w:rsidR="00F15B65" w:rsidRPr="00537EDB" w:rsidRDefault="00000000" w:rsidP="00F15B65">
      <w:pPr>
        <w:pStyle w:val="Style22"/>
        <w:spacing w:after="0" w:line="434" w:lineRule="auto"/>
        <w:ind w:left="1000" w:firstLine="20"/>
        <w:rPr>
          <w:rStyle w:val="CharStyle23"/>
          <w:rFonts w:asciiTheme="minorBidi" w:hAnsiTheme="minorBidi" w:cstheme="minorBidi"/>
          <w:sz w:val="28"/>
          <w:szCs w:val="28"/>
        </w:rPr>
      </w:pPr>
      <w:r w:rsidRPr="00537EDB">
        <w:rPr>
          <w:rStyle w:val="CharStyle23"/>
          <w:rFonts w:asciiTheme="minorBidi" w:hAnsiTheme="minorBidi" w:cstheme="minorBidi"/>
          <w:sz w:val="28"/>
          <w:szCs w:val="28"/>
          <w:lang w:eastAsia="en-US" w:bidi="en-US"/>
        </w:rPr>
        <w:t xml:space="preserve">2° </w:t>
      </w:r>
      <w:r w:rsidRPr="00537EDB">
        <w:rPr>
          <w:rStyle w:val="CharStyle23"/>
          <w:rFonts w:asciiTheme="minorBidi" w:hAnsiTheme="minorBidi" w:cstheme="minorBidi"/>
          <w:sz w:val="28"/>
          <w:szCs w:val="28"/>
        </w:rPr>
        <w:t xml:space="preserve">Des troubles de la vision </w:t>
      </w:r>
      <w:r w:rsidR="00F15B65" w:rsidRPr="00537EDB">
        <w:rPr>
          <w:rStyle w:val="CharStyle23"/>
          <w:rFonts w:asciiTheme="minorBidi" w:hAnsiTheme="minorBidi" w:cstheme="minorBidi"/>
          <w:sz w:val="28"/>
          <w:szCs w:val="28"/>
        </w:rPr>
        <w:t>périphérique ;</w:t>
      </w:r>
      <w:r w:rsidRPr="00537EDB">
        <w:rPr>
          <w:rStyle w:val="CharStyle23"/>
          <w:rFonts w:asciiTheme="minorBidi" w:hAnsiTheme="minorBidi" w:cstheme="minorBidi"/>
          <w:sz w:val="28"/>
          <w:szCs w:val="28"/>
        </w:rPr>
        <w:t xml:space="preserve"> </w:t>
      </w:r>
    </w:p>
    <w:p w14:paraId="79769545" w14:textId="3A44D2C8" w:rsidR="00F15B65" w:rsidRPr="00537EDB" w:rsidRDefault="00000000" w:rsidP="00F15B65">
      <w:pPr>
        <w:pStyle w:val="Style22"/>
        <w:spacing w:after="0" w:line="434" w:lineRule="auto"/>
        <w:ind w:left="1000" w:firstLine="20"/>
        <w:rPr>
          <w:rStyle w:val="CharStyle23"/>
          <w:rFonts w:asciiTheme="minorBidi" w:hAnsiTheme="minorBidi" w:cstheme="minorBidi"/>
          <w:sz w:val="28"/>
          <w:szCs w:val="28"/>
        </w:rPr>
      </w:pPr>
      <w:r w:rsidRPr="00537EDB">
        <w:rPr>
          <w:rStyle w:val="CharStyle23"/>
          <w:rFonts w:asciiTheme="minorBidi" w:hAnsiTheme="minorBidi" w:cstheme="minorBidi"/>
          <w:sz w:val="28"/>
          <w:szCs w:val="28"/>
        </w:rPr>
        <w:t>3</w:t>
      </w:r>
      <w:r w:rsidRPr="00537EDB">
        <w:rPr>
          <w:rStyle w:val="CharStyle23"/>
          <w:rFonts w:asciiTheme="minorBidi" w:hAnsiTheme="minorBidi" w:cstheme="minorBidi"/>
          <w:sz w:val="28"/>
          <w:szCs w:val="28"/>
          <w:vertAlign w:val="superscript"/>
        </w:rPr>
        <w:t>U</w:t>
      </w:r>
      <w:r w:rsidRPr="00537EDB">
        <w:rPr>
          <w:rStyle w:val="CharStyle23"/>
          <w:rFonts w:asciiTheme="minorBidi" w:hAnsiTheme="minorBidi" w:cstheme="minorBidi"/>
          <w:sz w:val="28"/>
          <w:szCs w:val="28"/>
        </w:rPr>
        <w:t xml:space="preserve"> Des troubles de la vision </w:t>
      </w:r>
      <w:r w:rsidR="00F15B65" w:rsidRPr="00537EDB">
        <w:rPr>
          <w:rStyle w:val="CharStyle23"/>
          <w:rFonts w:asciiTheme="minorBidi" w:hAnsiTheme="minorBidi" w:cstheme="minorBidi"/>
          <w:sz w:val="28"/>
          <w:szCs w:val="28"/>
        </w:rPr>
        <w:t>binoculaire ;</w:t>
      </w:r>
      <w:r w:rsidRPr="00537EDB">
        <w:rPr>
          <w:rStyle w:val="CharStyle23"/>
          <w:rFonts w:asciiTheme="minorBidi" w:hAnsiTheme="minorBidi" w:cstheme="minorBidi"/>
          <w:sz w:val="28"/>
          <w:szCs w:val="28"/>
        </w:rPr>
        <w:t xml:space="preserve"> </w:t>
      </w:r>
    </w:p>
    <w:p w14:paraId="7F6305CC" w14:textId="2A78DB02" w:rsidR="00B65640" w:rsidRPr="00537EDB" w:rsidRDefault="00000000" w:rsidP="00F15B65">
      <w:pPr>
        <w:pStyle w:val="Style22"/>
        <w:spacing w:after="0" w:line="434" w:lineRule="auto"/>
        <w:ind w:left="1000" w:firstLine="20"/>
        <w:rPr>
          <w:rFonts w:asciiTheme="minorBidi" w:hAnsiTheme="minorBidi" w:cstheme="minorBidi"/>
          <w:sz w:val="28"/>
          <w:szCs w:val="28"/>
        </w:rPr>
      </w:pPr>
      <w:r w:rsidRPr="00537EDB">
        <w:rPr>
          <w:rStyle w:val="CharStyle23"/>
          <w:rFonts w:asciiTheme="minorBidi" w:hAnsiTheme="minorBidi" w:cstheme="minorBidi"/>
          <w:sz w:val="28"/>
          <w:szCs w:val="28"/>
          <w:lang w:eastAsia="en-US" w:bidi="en-US"/>
        </w:rPr>
        <w:t xml:space="preserve">4° </w:t>
      </w:r>
      <w:r w:rsidRPr="00537EDB">
        <w:rPr>
          <w:rStyle w:val="CharStyle23"/>
          <w:rFonts w:asciiTheme="minorBidi" w:hAnsiTheme="minorBidi" w:cstheme="minorBidi"/>
          <w:sz w:val="28"/>
          <w:szCs w:val="28"/>
        </w:rPr>
        <w:t>Des troubles du sens chromatique et du sens lumineux.</w:t>
      </w:r>
    </w:p>
    <w:p w14:paraId="14E25B4C" w14:textId="783734A2" w:rsidR="00B65640" w:rsidRPr="00537EDB" w:rsidRDefault="00000000">
      <w:pPr>
        <w:pStyle w:val="Style22"/>
        <w:spacing w:after="360"/>
        <w:ind w:left="760" w:firstLine="260"/>
        <w:jc w:val="both"/>
        <w:rPr>
          <w:rFonts w:asciiTheme="minorBidi" w:hAnsiTheme="minorBidi" w:cstheme="minorBidi"/>
          <w:sz w:val="20"/>
          <w:szCs w:val="20"/>
        </w:rPr>
      </w:pPr>
      <w:r w:rsidRPr="00537EDB">
        <w:rPr>
          <w:rStyle w:val="CharStyle23"/>
          <w:rFonts w:asciiTheme="minorBidi" w:hAnsiTheme="minorBidi" w:cstheme="minorBidi"/>
          <w:b/>
          <w:bCs/>
          <w:sz w:val="28"/>
          <w:szCs w:val="28"/>
        </w:rPr>
        <w:t>REMARQUE GÉNÉRALE :</w:t>
      </w:r>
      <w:r w:rsidRPr="00537EDB">
        <w:rPr>
          <w:rStyle w:val="CharStyle23"/>
          <w:rFonts w:asciiTheme="minorBidi" w:hAnsiTheme="minorBidi" w:cstheme="minorBidi"/>
          <w:b/>
          <w:bCs/>
          <w:sz w:val="20"/>
          <w:szCs w:val="20"/>
        </w:rPr>
        <w:t xml:space="preserve"> </w:t>
      </w:r>
      <w:r w:rsidRPr="00537EDB">
        <w:rPr>
          <w:rStyle w:val="CharStyle23"/>
          <w:rFonts w:asciiTheme="minorBidi" w:hAnsiTheme="minorBidi" w:cstheme="minorBidi"/>
          <w:sz w:val="28"/>
          <w:szCs w:val="28"/>
        </w:rPr>
        <w:t xml:space="preserve">En principe, les modifications de l’acuité doivent Être indiquées en </w:t>
      </w:r>
      <w:r w:rsidRPr="00537EDB">
        <w:rPr>
          <w:rStyle w:val="CharStyle23"/>
          <w:rFonts w:asciiTheme="minorBidi" w:hAnsiTheme="minorBidi" w:cstheme="minorBidi"/>
          <w:sz w:val="28"/>
          <w:szCs w:val="28"/>
          <w:lang w:eastAsia="en-US" w:bidi="en-US"/>
        </w:rPr>
        <w:t>10</w:t>
      </w:r>
      <w:r w:rsidR="00F15B65" w:rsidRPr="00537EDB">
        <w:rPr>
          <w:rStyle w:val="CharStyle20"/>
          <w:rFonts w:asciiTheme="minorBidi" w:hAnsiTheme="minorBidi" w:cstheme="minorBidi"/>
          <w:vertAlign w:val="superscript"/>
        </w:rPr>
        <w:t xml:space="preserve"> e</w:t>
      </w:r>
      <w:r w:rsidRPr="00537EDB">
        <w:rPr>
          <w:rStyle w:val="CharStyle23"/>
          <w:rFonts w:asciiTheme="minorBidi" w:hAnsiTheme="minorBidi" w:cstheme="minorBidi"/>
          <w:sz w:val="28"/>
          <w:szCs w:val="28"/>
          <w:lang w:eastAsia="en-US" w:bidi="en-US"/>
        </w:rPr>
        <w:t xml:space="preserve"> </w:t>
      </w:r>
      <w:r w:rsidRPr="00537EDB">
        <w:rPr>
          <w:rStyle w:val="CharStyle23"/>
          <w:rFonts w:asciiTheme="minorBidi" w:hAnsiTheme="minorBidi" w:cstheme="minorBidi"/>
          <w:sz w:val="28"/>
          <w:szCs w:val="28"/>
        </w:rPr>
        <w:t>et s’accompagner des éléments de diagnostic que comporte le trouble. S’il y a lieu, on mentionnera que te spécialiste a eu recours à des épreuves de contrôle sans toutefois indiquer la nature de ces épreuves</w:t>
      </w:r>
      <w:r w:rsidRPr="00537EDB">
        <w:rPr>
          <w:rStyle w:val="CharStyle23"/>
          <w:rFonts w:asciiTheme="minorBidi" w:hAnsiTheme="minorBidi" w:cstheme="minorBidi"/>
          <w:b/>
          <w:bCs/>
          <w:sz w:val="20"/>
          <w:szCs w:val="20"/>
        </w:rPr>
        <w:t>.</w:t>
      </w:r>
    </w:p>
    <w:p w14:paraId="4AD53392" w14:textId="7094CD31" w:rsidR="00B65640" w:rsidRPr="00537EDB" w:rsidRDefault="00000000">
      <w:pPr>
        <w:pStyle w:val="Style31"/>
        <w:keepNext/>
        <w:keepLines/>
        <w:spacing w:after="80" w:line="288" w:lineRule="auto"/>
        <w:ind w:left="340" w:hanging="340"/>
        <w:rPr>
          <w:rFonts w:asciiTheme="minorBidi" w:hAnsiTheme="minorBidi" w:cstheme="minorBidi"/>
        </w:rPr>
      </w:pPr>
      <w:bookmarkStart w:id="99" w:name="bookmark240"/>
      <w:r w:rsidRPr="00537EDB">
        <w:rPr>
          <w:rStyle w:val="CharStyle32"/>
          <w:rFonts w:asciiTheme="minorBidi" w:hAnsiTheme="minorBidi" w:cstheme="minorBidi"/>
          <w:b/>
          <w:bCs/>
        </w:rPr>
        <w:t xml:space="preserve">I. - CÉCITÉ COMPLÈTE ET </w:t>
      </w:r>
      <w:r w:rsidR="00F15B65" w:rsidRPr="00537EDB">
        <w:rPr>
          <w:rStyle w:val="CharStyle32"/>
          <w:rFonts w:asciiTheme="minorBidi" w:hAnsiTheme="minorBidi" w:cstheme="minorBidi"/>
          <w:b/>
          <w:bCs/>
        </w:rPr>
        <w:t>QUASI-CÉCITÉ</w:t>
      </w:r>
      <w:r w:rsidRPr="00537EDB">
        <w:rPr>
          <w:rStyle w:val="CharStyle32"/>
          <w:rFonts w:asciiTheme="minorBidi" w:hAnsiTheme="minorBidi" w:cstheme="minorBidi"/>
          <w:b/>
          <w:bCs/>
        </w:rPr>
        <w:t xml:space="preserve"> OU CÉCITÉ PROFESSIONNELLE.</w:t>
      </w:r>
      <w:bookmarkEnd w:id="99"/>
    </w:p>
    <w:p w14:paraId="70285462" w14:textId="77777777" w:rsidR="00B65640" w:rsidRPr="00537EDB" w:rsidRDefault="00000000">
      <w:pPr>
        <w:pStyle w:val="Style22"/>
        <w:spacing w:after="80"/>
        <w:ind w:left="760" w:firstLine="26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Sont atteints de cécité complète, ceux dont la vision est abolie (V — </w:t>
      </w:r>
      <w:r w:rsidRPr="00537EDB">
        <w:rPr>
          <w:rStyle w:val="CharStyle23"/>
          <w:rFonts w:asciiTheme="minorBidi" w:hAnsiTheme="minorBidi" w:cstheme="minorBidi"/>
          <w:sz w:val="28"/>
          <w:szCs w:val="28"/>
          <w:lang w:eastAsia="en-US" w:bidi="en-US"/>
        </w:rPr>
        <w:t xml:space="preserve">0 </w:t>
      </w:r>
      <w:r w:rsidRPr="00537EDB">
        <w:rPr>
          <w:rStyle w:val="CharStyle23"/>
          <w:rFonts w:asciiTheme="minorBidi" w:hAnsiTheme="minorBidi" w:cstheme="minorBidi"/>
          <w:sz w:val="28"/>
          <w:szCs w:val="28"/>
        </w:rPr>
        <w:t>au sens absolu du mot, avec abolition complète du réflexe lumineux).</w:t>
      </w:r>
    </w:p>
    <w:p w14:paraId="563A2677" w14:textId="7DFBD872" w:rsidR="00B65640" w:rsidRPr="00537EDB" w:rsidRDefault="00000000">
      <w:pPr>
        <w:pStyle w:val="Style22"/>
        <w:spacing w:after="80"/>
        <w:ind w:left="760" w:firstLine="260"/>
        <w:jc w:val="both"/>
        <w:rPr>
          <w:rFonts w:asciiTheme="minorBidi" w:hAnsiTheme="minorBidi" w:cstheme="minorBidi"/>
          <w:sz w:val="28"/>
          <w:szCs w:val="28"/>
        </w:rPr>
      </w:pPr>
      <w:r w:rsidRPr="00537EDB">
        <w:rPr>
          <w:rStyle w:val="CharStyle23"/>
          <w:rFonts w:asciiTheme="minorBidi" w:hAnsiTheme="minorBidi" w:cstheme="minorBidi"/>
          <w:sz w:val="28"/>
          <w:szCs w:val="28"/>
        </w:rPr>
        <w:t>Sont considérés comme atteints de</w:t>
      </w:r>
      <w:r w:rsidR="00F15B65" w:rsidRPr="00537EDB">
        <w:rPr>
          <w:rStyle w:val="CharStyle23"/>
          <w:rFonts w:asciiTheme="minorBidi" w:hAnsiTheme="minorBidi" w:cstheme="minorBidi"/>
          <w:sz w:val="28"/>
          <w:szCs w:val="28"/>
        </w:rPr>
        <w:t xml:space="preserve"> </w:t>
      </w:r>
      <w:r w:rsidRPr="00537EDB">
        <w:rPr>
          <w:rStyle w:val="CharStyle23"/>
          <w:rFonts w:asciiTheme="minorBidi" w:hAnsiTheme="minorBidi" w:cstheme="minorBidi"/>
          <w:sz w:val="28"/>
          <w:szCs w:val="28"/>
        </w:rPr>
        <w:t xml:space="preserve">quasi-cécité ou cécité professionnelle, ceux dont la vision centrale est égale ou inférieure à </w:t>
      </w:r>
      <w:r w:rsidRPr="00537EDB">
        <w:rPr>
          <w:rStyle w:val="CharStyle23"/>
          <w:rFonts w:asciiTheme="minorBidi" w:hAnsiTheme="minorBidi" w:cstheme="minorBidi"/>
          <w:sz w:val="28"/>
          <w:szCs w:val="28"/>
          <w:lang w:eastAsia="en-US" w:bidi="en-US"/>
        </w:rPr>
        <w:t xml:space="preserve">1/20 </w:t>
      </w:r>
      <w:r w:rsidRPr="00537EDB">
        <w:rPr>
          <w:rStyle w:val="CharStyle23"/>
          <w:rFonts w:asciiTheme="minorBidi" w:hAnsiTheme="minorBidi" w:cstheme="minorBidi"/>
          <w:sz w:val="28"/>
          <w:szCs w:val="28"/>
        </w:rPr>
        <w:t xml:space="preserve">d’un œil, celle de l'autre étant inférieure à </w:t>
      </w:r>
      <w:r w:rsidRPr="00537EDB">
        <w:rPr>
          <w:rStyle w:val="CharStyle23"/>
          <w:rFonts w:asciiTheme="minorBidi" w:hAnsiTheme="minorBidi" w:cstheme="minorBidi"/>
          <w:sz w:val="28"/>
          <w:szCs w:val="28"/>
          <w:lang w:eastAsia="en-US" w:bidi="en-US"/>
        </w:rPr>
        <w:t xml:space="preserve">1 /20, </w:t>
      </w:r>
      <w:r w:rsidRPr="00537EDB">
        <w:rPr>
          <w:rStyle w:val="CharStyle23"/>
          <w:rFonts w:asciiTheme="minorBidi" w:hAnsiTheme="minorBidi" w:cstheme="minorBidi"/>
          <w:sz w:val="28"/>
          <w:szCs w:val="28"/>
        </w:rPr>
        <w:t>qu'il y ait ou non déficience des champs visuels.</w:t>
      </w:r>
    </w:p>
    <w:p w14:paraId="0FE28E9B" w14:textId="2BA1EC88" w:rsidR="00B65640" w:rsidRPr="00537EDB" w:rsidRDefault="00000000">
      <w:pPr>
        <w:pStyle w:val="Style22"/>
        <w:spacing w:after="80"/>
        <w:ind w:left="760" w:firstLine="260"/>
        <w:jc w:val="both"/>
        <w:rPr>
          <w:rFonts w:asciiTheme="minorBidi" w:hAnsiTheme="minorBidi" w:cstheme="minorBidi"/>
          <w:sz w:val="28"/>
          <w:szCs w:val="28"/>
        </w:rPr>
      </w:pPr>
      <w:r w:rsidRPr="00537EDB">
        <w:rPr>
          <w:rStyle w:val="CharStyle23"/>
          <w:rFonts w:asciiTheme="minorBidi" w:hAnsiTheme="minorBidi" w:cstheme="minorBidi"/>
          <w:sz w:val="28"/>
          <w:szCs w:val="28"/>
        </w:rPr>
        <w:t>Il s’agit Ici de la capacité visuelle professionnelle et nullement de la capacité visuelle telle qu'elle est scientifiquement énoncée par les physio</w:t>
      </w:r>
      <w:r w:rsidRPr="00537EDB">
        <w:rPr>
          <w:rStyle w:val="CharStyle23"/>
          <w:rFonts w:asciiTheme="minorBidi" w:hAnsiTheme="minorBidi" w:cstheme="minorBidi"/>
          <w:sz w:val="28"/>
          <w:szCs w:val="28"/>
        </w:rPr>
        <w:softHyphen/>
        <w:t xml:space="preserve">logistes ou par la </w:t>
      </w:r>
      <w:r w:rsidR="00F15B65" w:rsidRPr="00537EDB">
        <w:rPr>
          <w:rStyle w:val="CharStyle23"/>
          <w:rFonts w:asciiTheme="minorBidi" w:hAnsiTheme="minorBidi" w:cstheme="minorBidi"/>
          <w:sz w:val="28"/>
          <w:szCs w:val="28"/>
        </w:rPr>
        <w:t>clinique ;</w:t>
      </w:r>
      <w:r w:rsidRPr="00537EDB">
        <w:rPr>
          <w:rStyle w:val="CharStyle23"/>
          <w:rFonts w:asciiTheme="minorBidi" w:hAnsiTheme="minorBidi" w:cstheme="minorBidi"/>
          <w:sz w:val="28"/>
          <w:szCs w:val="28"/>
        </w:rPr>
        <w:t xml:space="preserve"> l’une et l’autre ne sont pas identiques.</w:t>
      </w:r>
    </w:p>
    <w:p w14:paraId="01858EF4" w14:textId="25E55BB4" w:rsidR="00B65640" w:rsidRPr="00537EDB" w:rsidRDefault="00F15B65" w:rsidP="00F15B65">
      <w:pPr>
        <w:pStyle w:val="Style22"/>
        <w:tabs>
          <w:tab w:val="right" w:leader="dot" w:pos="7454"/>
          <w:tab w:val="left" w:pos="7621"/>
        </w:tabs>
        <w:spacing w:after="0"/>
        <w:ind w:firstLine="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          Cécité complète                                                     </w:t>
      </w:r>
      <w:r w:rsidRPr="00537EDB">
        <w:rPr>
          <w:rStyle w:val="CharStyle23"/>
          <w:rFonts w:asciiTheme="minorBidi" w:hAnsiTheme="minorBidi" w:cstheme="minorBidi"/>
          <w:sz w:val="28"/>
          <w:szCs w:val="28"/>
          <w:lang w:eastAsia="en-US" w:bidi="en-US"/>
        </w:rPr>
        <w:t>100</w:t>
      </w:r>
      <w:r w:rsidRPr="00537EDB">
        <w:rPr>
          <w:rStyle w:val="CharStyle23"/>
          <w:rFonts w:asciiTheme="minorBidi" w:hAnsiTheme="minorBidi" w:cstheme="minorBidi"/>
          <w:sz w:val="28"/>
          <w:szCs w:val="28"/>
          <w:lang w:eastAsia="en-US" w:bidi="en-US"/>
        </w:rPr>
        <w:tab/>
        <w:t xml:space="preserve"> </w:t>
      </w:r>
      <w:r w:rsidRPr="00537EDB">
        <w:rPr>
          <w:rStyle w:val="CharStyle23"/>
          <w:rFonts w:asciiTheme="minorBidi" w:hAnsiTheme="minorBidi" w:cstheme="minorBidi"/>
          <w:sz w:val="28"/>
          <w:szCs w:val="28"/>
        </w:rPr>
        <w:t xml:space="preserve">p. </w:t>
      </w:r>
      <w:r w:rsidRPr="00537EDB">
        <w:rPr>
          <w:rStyle w:val="CharStyle23"/>
          <w:rFonts w:asciiTheme="minorBidi" w:hAnsiTheme="minorBidi" w:cstheme="minorBidi"/>
          <w:sz w:val="28"/>
          <w:szCs w:val="28"/>
          <w:lang w:eastAsia="en-US" w:bidi="en-US"/>
        </w:rPr>
        <w:t>100</w:t>
      </w:r>
    </w:p>
    <w:p w14:paraId="7BC9D46B" w14:textId="57DB9461" w:rsidR="00B65640" w:rsidRPr="00537EDB" w:rsidRDefault="00000000">
      <w:pPr>
        <w:pStyle w:val="Style22"/>
        <w:tabs>
          <w:tab w:val="right" w:leader="dot" w:pos="7454"/>
          <w:tab w:val="left" w:pos="7641"/>
        </w:tabs>
        <w:spacing w:after="80"/>
        <w:ind w:firstLine="760"/>
        <w:jc w:val="both"/>
        <w:rPr>
          <w:rFonts w:asciiTheme="minorBidi" w:hAnsiTheme="minorBidi" w:cstheme="minorBidi"/>
          <w:sz w:val="28"/>
          <w:szCs w:val="28"/>
        </w:rPr>
      </w:pPr>
      <w:r w:rsidRPr="00537EDB">
        <w:rPr>
          <w:rStyle w:val="CharStyle23"/>
          <w:rFonts w:asciiTheme="minorBidi" w:hAnsiTheme="minorBidi" w:cstheme="minorBidi"/>
          <w:sz w:val="28"/>
          <w:szCs w:val="28"/>
        </w:rPr>
        <w:t>Quasi-cécité ou cécité professionnelle</w:t>
      </w:r>
      <w:r w:rsidR="00F15B65" w:rsidRPr="00537EDB">
        <w:rPr>
          <w:rStyle w:val="CharStyle23"/>
          <w:rFonts w:asciiTheme="minorBidi" w:hAnsiTheme="minorBidi" w:cstheme="minorBidi"/>
          <w:sz w:val="28"/>
          <w:szCs w:val="28"/>
        </w:rPr>
        <w:t xml:space="preserve">                   </w:t>
      </w:r>
      <w:r w:rsidRPr="00537EDB">
        <w:rPr>
          <w:rStyle w:val="CharStyle23"/>
          <w:rFonts w:asciiTheme="minorBidi" w:hAnsiTheme="minorBidi" w:cstheme="minorBidi"/>
          <w:sz w:val="28"/>
          <w:szCs w:val="28"/>
          <w:lang w:eastAsia="en-US" w:bidi="en-US"/>
        </w:rPr>
        <w:t>100</w:t>
      </w:r>
      <w:r w:rsidR="00F15B65" w:rsidRPr="00537EDB">
        <w:rPr>
          <w:rStyle w:val="CharStyle23"/>
          <w:rFonts w:asciiTheme="minorBidi" w:hAnsiTheme="minorBidi" w:cstheme="minorBidi"/>
          <w:sz w:val="28"/>
          <w:szCs w:val="28"/>
          <w:lang w:eastAsia="en-US" w:bidi="en-US"/>
        </w:rPr>
        <w:t xml:space="preserve"> </w:t>
      </w:r>
      <w:r w:rsidRPr="00537EDB">
        <w:rPr>
          <w:rStyle w:val="CharStyle23"/>
          <w:rFonts w:asciiTheme="minorBidi" w:hAnsiTheme="minorBidi" w:cstheme="minorBidi"/>
          <w:sz w:val="28"/>
          <w:szCs w:val="28"/>
        </w:rPr>
        <w:t xml:space="preserve">p. </w:t>
      </w:r>
      <w:r w:rsidRPr="00537EDB">
        <w:rPr>
          <w:rStyle w:val="CharStyle23"/>
          <w:rFonts w:asciiTheme="minorBidi" w:hAnsiTheme="minorBidi" w:cstheme="minorBidi"/>
          <w:sz w:val="28"/>
          <w:szCs w:val="28"/>
          <w:lang w:eastAsia="en-US" w:bidi="en-US"/>
        </w:rPr>
        <w:t>100</w:t>
      </w:r>
    </w:p>
    <w:p w14:paraId="08E70C67" w14:textId="07E7415F" w:rsidR="00B65640" w:rsidRPr="00537EDB" w:rsidRDefault="00000000">
      <w:pPr>
        <w:pStyle w:val="Style22"/>
        <w:spacing w:after="140"/>
        <w:ind w:firstLine="0"/>
        <w:rPr>
          <w:rFonts w:asciiTheme="minorBidi" w:hAnsiTheme="minorBidi" w:cstheme="minorBidi"/>
          <w:sz w:val="28"/>
          <w:szCs w:val="28"/>
        </w:rPr>
      </w:pPr>
      <w:r w:rsidRPr="00537EDB">
        <w:rPr>
          <w:rStyle w:val="CharStyle23"/>
          <w:rFonts w:asciiTheme="minorBidi" w:hAnsiTheme="minorBidi" w:cstheme="minorBidi"/>
          <w:sz w:val="28"/>
          <w:szCs w:val="28"/>
        </w:rPr>
        <w:t xml:space="preserve">De </w:t>
      </w:r>
      <w:r w:rsidR="00F15B65" w:rsidRPr="00537EDB">
        <w:rPr>
          <w:rStyle w:val="CharStyle23"/>
          <w:rFonts w:asciiTheme="minorBidi" w:hAnsiTheme="minorBidi" w:cstheme="minorBidi"/>
          <w:sz w:val="28"/>
          <w:szCs w:val="28"/>
        </w:rPr>
        <w:t>même</w:t>
      </w:r>
      <w:r w:rsidRPr="00537EDB">
        <w:rPr>
          <w:rStyle w:val="CharStyle23"/>
          <w:rFonts w:asciiTheme="minorBidi" w:hAnsiTheme="minorBidi" w:cstheme="minorBidi"/>
          <w:sz w:val="28"/>
          <w:szCs w:val="28"/>
        </w:rPr>
        <w:t>, il y a cécité professionnelle chez :</w:t>
      </w:r>
    </w:p>
    <w:p w14:paraId="6E282F59" w14:textId="77777777" w:rsidR="00F15B65" w:rsidRPr="00537EDB" w:rsidRDefault="00F15B65">
      <w:pPr>
        <w:pStyle w:val="Style22"/>
        <w:spacing w:after="120"/>
        <w:ind w:left="1200" w:hanging="260"/>
        <w:jc w:val="both"/>
        <w:rPr>
          <w:rStyle w:val="CharStyle23"/>
          <w:rFonts w:asciiTheme="minorBidi" w:hAnsiTheme="minorBidi" w:cstheme="minorBidi"/>
          <w:sz w:val="28"/>
          <w:szCs w:val="28"/>
        </w:rPr>
      </w:pPr>
    </w:p>
    <w:p w14:paraId="587AB7B1" w14:textId="77777777" w:rsidR="0071389A" w:rsidRPr="00537EDB" w:rsidRDefault="00000000" w:rsidP="0071389A">
      <w:pPr>
        <w:pStyle w:val="Style22"/>
        <w:spacing w:after="120"/>
        <w:ind w:left="700" w:firstLine="40"/>
        <w:jc w:val="both"/>
        <w:rPr>
          <w:rFonts w:asciiTheme="minorBidi" w:hAnsiTheme="minorBidi" w:cstheme="minorBidi"/>
          <w:sz w:val="28"/>
          <w:szCs w:val="28"/>
        </w:rPr>
      </w:pPr>
      <w:r w:rsidRPr="00537EDB">
        <w:rPr>
          <w:rStyle w:val="CharStyle23"/>
          <w:rFonts w:asciiTheme="minorBidi" w:hAnsiTheme="minorBidi" w:cstheme="minorBidi"/>
          <w:sz w:val="28"/>
          <w:szCs w:val="28"/>
        </w:rPr>
        <w:t>Ceux, qui gardant pour l’œil le meilleur, une acuité au plus égale</w:t>
      </w:r>
      <w:r w:rsidR="0071389A" w:rsidRPr="00537EDB">
        <w:rPr>
          <w:rStyle w:val="CharStyle23"/>
          <w:rFonts w:asciiTheme="minorBidi" w:hAnsiTheme="minorBidi" w:cstheme="minorBidi"/>
          <w:sz w:val="28"/>
          <w:szCs w:val="28"/>
        </w:rPr>
        <w:t xml:space="preserve"> à 2</w:t>
      </w:r>
      <w:r w:rsidRPr="00537EDB">
        <w:rPr>
          <w:rStyle w:val="CharStyle23"/>
          <w:rFonts w:asciiTheme="minorBidi" w:hAnsiTheme="minorBidi" w:cstheme="minorBidi"/>
          <w:sz w:val="28"/>
          <w:szCs w:val="28"/>
          <w:lang w:eastAsia="en-US" w:bidi="en-US"/>
        </w:rPr>
        <w:t xml:space="preserve">/10, </w:t>
      </w:r>
      <w:r w:rsidRPr="00537EDB">
        <w:rPr>
          <w:rStyle w:val="CharStyle23"/>
          <w:rFonts w:asciiTheme="minorBidi" w:hAnsiTheme="minorBidi" w:cstheme="minorBidi"/>
          <w:sz w:val="28"/>
          <w:szCs w:val="28"/>
        </w:rPr>
        <w:t>et présentent en même temps une altération du champ</w:t>
      </w:r>
      <w:r w:rsidR="0071389A" w:rsidRPr="00537EDB">
        <w:rPr>
          <w:rStyle w:val="CharStyle23"/>
          <w:rFonts w:asciiTheme="minorBidi" w:hAnsiTheme="minorBidi" w:cstheme="minorBidi"/>
          <w:sz w:val="28"/>
          <w:szCs w:val="28"/>
        </w:rPr>
        <w:t xml:space="preserve"> </w:t>
      </w:r>
      <w:r w:rsidRPr="00537EDB">
        <w:rPr>
          <w:rStyle w:val="CharStyle23"/>
          <w:rFonts w:asciiTheme="minorBidi" w:hAnsiTheme="minorBidi" w:cstheme="minorBidi"/>
          <w:sz w:val="28"/>
          <w:szCs w:val="28"/>
        </w:rPr>
        <w:t>visuel des deux</w:t>
      </w:r>
      <w:r w:rsidR="0071389A" w:rsidRPr="00537EDB">
        <w:rPr>
          <w:rStyle w:val="CharStyle23"/>
          <w:rFonts w:asciiTheme="minorBidi" w:hAnsiTheme="minorBidi" w:cstheme="minorBidi"/>
          <w:sz w:val="28"/>
          <w:szCs w:val="28"/>
        </w:rPr>
        <w:t xml:space="preserve"> côtés, telle que celui-ci n'excède pas </w:t>
      </w:r>
      <w:r w:rsidR="0071389A" w:rsidRPr="00537EDB">
        <w:rPr>
          <w:rStyle w:val="CharStyle23"/>
          <w:rFonts w:asciiTheme="minorBidi" w:hAnsiTheme="minorBidi" w:cstheme="minorBidi"/>
          <w:sz w:val="28"/>
          <w:szCs w:val="28"/>
          <w:lang w:eastAsia="en-US" w:bidi="en-US"/>
        </w:rPr>
        <w:t xml:space="preserve">20 </w:t>
      </w:r>
      <w:r w:rsidR="0071389A" w:rsidRPr="00537EDB">
        <w:rPr>
          <w:rStyle w:val="CharStyle23"/>
          <w:rFonts w:asciiTheme="minorBidi" w:hAnsiTheme="minorBidi" w:cstheme="minorBidi"/>
          <w:sz w:val="28"/>
          <w:szCs w:val="28"/>
        </w:rPr>
        <w:t xml:space="preserve">degrés dans le secteur le plus étendu (J. O, des </w:t>
      </w:r>
      <w:r w:rsidR="0071389A" w:rsidRPr="00537EDB">
        <w:rPr>
          <w:rStyle w:val="CharStyle23"/>
          <w:rFonts w:asciiTheme="minorBidi" w:hAnsiTheme="minorBidi" w:cstheme="minorBidi"/>
          <w:sz w:val="28"/>
          <w:szCs w:val="28"/>
          <w:lang w:eastAsia="en-US" w:bidi="en-US"/>
        </w:rPr>
        <w:t xml:space="preserve">4 </w:t>
      </w:r>
      <w:r w:rsidR="0071389A" w:rsidRPr="00537EDB">
        <w:rPr>
          <w:rStyle w:val="CharStyle23"/>
          <w:rFonts w:asciiTheme="minorBidi" w:hAnsiTheme="minorBidi" w:cstheme="minorBidi"/>
          <w:sz w:val="28"/>
          <w:szCs w:val="28"/>
        </w:rPr>
        <w:t xml:space="preserve">et </w:t>
      </w:r>
      <w:r w:rsidR="0071389A" w:rsidRPr="00537EDB">
        <w:rPr>
          <w:rStyle w:val="CharStyle23"/>
          <w:rFonts w:asciiTheme="minorBidi" w:hAnsiTheme="minorBidi" w:cstheme="minorBidi"/>
          <w:sz w:val="28"/>
          <w:szCs w:val="28"/>
          <w:lang w:eastAsia="en-US" w:bidi="en-US"/>
        </w:rPr>
        <w:t xml:space="preserve">5 </w:t>
      </w:r>
      <w:r w:rsidR="0071389A" w:rsidRPr="00537EDB">
        <w:rPr>
          <w:rStyle w:val="CharStyle23"/>
          <w:rFonts w:asciiTheme="minorBidi" w:hAnsiTheme="minorBidi" w:cstheme="minorBidi"/>
          <w:sz w:val="28"/>
          <w:szCs w:val="28"/>
        </w:rPr>
        <w:t xml:space="preserve">juillet </w:t>
      </w:r>
      <w:r w:rsidR="0071389A" w:rsidRPr="00537EDB">
        <w:rPr>
          <w:rStyle w:val="CharStyle23"/>
          <w:rFonts w:asciiTheme="minorBidi" w:hAnsiTheme="minorBidi" w:cstheme="minorBidi"/>
          <w:sz w:val="28"/>
          <w:szCs w:val="28"/>
          <w:lang w:eastAsia="en-US" w:bidi="en-US"/>
        </w:rPr>
        <w:t>1949)</w:t>
      </w:r>
    </w:p>
    <w:p w14:paraId="76E5E1F5" w14:textId="0AA3DD37" w:rsidR="0071389A" w:rsidRPr="00537EDB" w:rsidRDefault="0071389A" w:rsidP="0071389A">
      <w:pPr>
        <w:pStyle w:val="Style22"/>
        <w:spacing w:after="120"/>
        <w:ind w:firstLine="0"/>
        <w:jc w:val="both"/>
        <w:rPr>
          <w:rFonts w:asciiTheme="minorBidi" w:hAnsiTheme="minorBidi" w:cstheme="minorBidi"/>
          <w:sz w:val="28"/>
          <w:szCs w:val="28"/>
        </w:rPr>
      </w:pPr>
      <w:r w:rsidRPr="00537EDB">
        <w:rPr>
          <w:rStyle w:val="CharStyle23"/>
          <w:rFonts w:asciiTheme="minorBidi" w:hAnsiTheme="minorBidi" w:cstheme="minorBidi"/>
          <w:sz w:val="28"/>
          <w:szCs w:val="28"/>
        </w:rPr>
        <w:lastRenderedPageBreak/>
        <w:t xml:space="preserve">De </w:t>
      </w:r>
      <w:r w:rsidR="00113D47" w:rsidRPr="00537EDB">
        <w:rPr>
          <w:rStyle w:val="CharStyle23"/>
          <w:rFonts w:asciiTheme="minorBidi" w:hAnsiTheme="minorBidi" w:cstheme="minorBidi"/>
          <w:sz w:val="28"/>
          <w:szCs w:val="28"/>
        </w:rPr>
        <w:t>même</w:t>
      </w:r>
      <w:r w:rsidRPr="00537EDB">
        <w:rPr>
          <w:rStyle w:val="CharStyle23"/>
          <w:rFonts w:asciiTheme="minorBidi" w:hAnsiTheme="minorBidi" w:cstheme="minorBidi"/>
          <w:sz w:val="28"/>
          <w:szCs w:val="28"/>
        </w:rPr>
        <w:t xml:space="preserve"> chez :</w:t>
      </w:r>
    </w:p>
    <w:p w14:paraId="6C1A59FB" w14:textId="23C02804" w:rsidR="0071389A" w:rsidRPr="00537EDB" w:rsidRDefault="0071389A" w:rsidP="0071389A">
      <w:pPr>
        <w:pStyle w:val="Style22"/>
        <w:spacing w:after="60" w:line="254" w:lineRule="auto"/>
        <w:ind w:left="700" w:firstLine="28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Ceux dont le champ visuel est si restreint que </w:t>
      </w:r>
      <w:r w:rsidR="00113D47">
        <w:rPr>
          <w:rStyle w:val="CharStyle23"/>
          <w:rFonts w:asciiTheme="minorBidi" w:hAnsiTheme="minorBidi" w:cstheme="minorBidi"/>
          <w:sz w:val="28"/>
          <w:szCs w:val="28"/>
          <w:lang w:eastAsia="en-US" w:bidi="en-US"/>
        </w:rPr>
        <w:t>l’</w:t>
      </w:r>
      <w:r w:rsidRPr="00537EDB">
        <w:rPr>
          <w:rStyle w:val="CharStyle23"/>
          <w:rFonts w:asciiTheme="minorBidi" w:hAnsiTheme="minorBidi" w:cstheme="minorBidi"/>
          <w:sz w:val="28"/>
          <w:szCs w:val="28"/>
          <w:lang w:eastAsia="en-US" w:bidi="en-US"/>
        </w:rPr>
        <w:t xml:space="preserve">angle </w:t>
      </w:r>
      <w:r w:rsidRPr="00537EDB">
        <w:rPr>
          <w:rStyle w:val="CharStyle23"/>
          <w:rFonts w:asciiTheme="minorBidi" w:hAnsiTheme="minorBidi" w:cstheme="minorBidi"/>
          <w:sz w:val="28"/>
          <w:szCs w:val="28"/>
        </w:rPr>
        <w:t xml:space="preserve">de vision ne dépasse pas </w:t>
      </w:r>
      <w:r w:rsidRPr="00537EDB">
        <w:rPr>
          <w:rStyle w:val="CharStyle23"/>
          <w:rFonts w:asciiTheme="minorBidi" w:hAnsiTheme="minorBidi" w:cstheme="minorBidi"/>
          <w:sz w:val="28"/>
          <w:szCs w:val="28"/>
          <w:lang w:eastAsia="en-US" w:bidi="en-US"/>
        </w:rPr>
        <w:t xml:space="preserve">10 </w:t>
      </w:r>
      <w:r w:rsidRPr="00537EDB">
        <w:rPr>
          <w:rStyle w:val="CharStyle23"/>
          <w:rFonts w:asciiTheme="minorBidi" w:hAnsiTheme="minorBidi" w:cstheme="minorBidi"/>
          <w:sz w:val="28"/>
          <w:szCs w:val="28"/>
        </w:rPr>
        <w:t>degrés (Nations unies, 19</w:t>
      </w:r>
      <w:r w:rsidR="003244B3">
        <w:rPr>
          <w:rStyle w:val="CharStyle23"/>
          <w:rFonts w:asciiTheme="minorBidi" w:hAnsiTheme="minorBidi" w:cstheme="minorBidi"/>
          <w:sz w:val="28"/>
          <w:szCs w:val="28"/>
        </w:rPr>
        <w:t>5</w:t>
      </w:r>
      <w:r w:rsidRPr="00537EDB">
        <w:rPr>
          <w:rStyle w:val="CharStyle23"/>
          <w:rFonts w:asciiTheme="minorBidi" w:hAnsiTheme="minorBidi" w:cstheme="minorBidi"/>
          <w:sz w:val="28"/>
          <w:szCs w:val="28"/>
        </w:rPr>
        <w:t>4).</w:t>
      </w:r>
    </w:p>
    <w:p w14:paraId="49FAD444" w14:textId="31290096" w:rsidR="0071389A" w:rsidRPr="00537EDB" w:rsidRDefault="0071389A" w:rsidP="0071389A">
      <w:pPr>
        <w:pStyle w:val="Style22"/>
        <w:spacing w:after="60"/>
        <w:ind w:left="700" w:firstLine="280"/>
        <w:jc w:val="both"/>
        <w:rPr>
          <w:rStyle w:val="CharStyle23"/>
          <w:rFonts w:asciiTheme="minorBidi" w:hAnsiTheme="minorBidi" w:cstheme="minorBidi"/>
          <w:sz w:val="28"/>
          <w:szCs w:val="28"/>
        </w:rPr>
      </w:pPr>
      <w:r w:rsidRPr="00537EDB">
        <w:rPr>
          <w:rStyle w:val="CharStyle23"/>
          <w:rFonts w:asciiTheme="minorBidi" w:hAnsiTheme="minorBidi" w:cstheme="minorBidi"/>
          <w:sz w:val="28"/>
          <w:szCs w:val="28"/>
        </w:rPr>
        <w:t xml:space="preserve">Il est évident que la perte du champ visuel périphérique n'empêche pas la lecture des plus fins </w:t>
      </w:r>
      <w:r w:rsidRPr="00537EDB">
        <w:rPr>
          <w:rStyle w:val="CharStyle23"/>
          <w:rFonts w:asciiTheme="minorBidi" w:hAnsiTheme="minorBidi" w:cstheme="minorBidi"/>
          <w:sz w:val="28"/>
          <w:szCs w:val="28"/>
          <w:lang w:eastAsia="en-US" w:bidi="en-US"/>
        </w:rPr>
        <w:t xml:space="preserve">optotypes </w:t>
      </w:r>
      <w:r w:rsidRPr="00537EDB">
        <w:rPr>
          <w:rStyle w:val="CharStyle23"/>
          <w:rFonts w:asciiTheme="minorBidi" w:hAnsiTheme="minorBidi" w:cstheme="minorBidi"/>
          <w:sz w:val="28"/>
          <w:szCs w:val="28"/>
        </w:rPr>
        <w:t xml:space="preserve">en vision centrale, mais elle ne permet pas au sujet de se conduire : il y a donc diminution importante de capacité de travail. </w:t>
      </w:r>
    </w:p>
    <w:p w14:paraId="7797B583" w14:textId="77777777" w:rsidR="0071389A" w:rsidRPr="00537EDB" w:rsidRDefault="0071389A" w:rsidP="0071389A">
      <w:pPr>
        <w:pStyle w:val="Style22"/>
        <w:spacing w:after="60"/>
        <w:ind w:left="700" w:firstLine="280"/>
        <w:jc w:val="both"/>
        <w:rPr>
          <w:rFonts w:asciiTheme="minorBidi" w:hAnsiTheme="minorBidi" w:cstheme="minorBidi"/>
          <w:sz w:val="28"/>
          <w:szCs w:val="28"/>
        </w:rPr>
      </w:pPr>
      <w:r w:rsidRPr="00537EDB">
        <w:rPr>
          <w:rStyle w:val="CharStyle23"/>
          <w:rFonts w:asciiTheme="minorBidi" w:hAnsiTheme="minorBidi" w:cstheme="minorBidi"/>
          <w:sz w:val="28"/>
          <w:szCs w:val="28"/>
        </w:rPr>
        <w:t>Dans tous ces cas, les sujets atteints de cécité totale ou professionnelle sont incapables d'exercer toutes professions en dehors de celles dans lesquelles une rééducation spéciale leur permettrait parfois d'accéder.</w:t>
      </w:r>
    </w:p>
    <w:p w14:paraId="121B5156" w14:textId="4F07A1A4" w:rsidR="0071389A" w:rsidRPr="00537EDB" w:rsidRDefault="0071389A" w:rsidP="0071389A">
      <w:pPr>
        <w:pStyle w:val="Style22"/>
        <w:spacing w:after="0"/>
        <w:ind w:left="700" w:firstLine="28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En outre, les aveugles totaux ont besoin de quelqu'un pour les aider à accomplir les actes ordinaires de la vie. La loi n'autorisant pas à dépasser </w:t>
      </w:r>
      <w:r w:rsidRPr="00537EDB">
        <w:rPr>
          <w:rStyle w:val="CharStyle23"/>
          <w:rFonts w:asciiTheme="minorBidi" w:hAnsiTheme="minorBidi" w:cstheme="minorBidi"/>
          <w:sz w:val="28"/>
          <w:szCs w:val="28"/>
          <w:lang w:eastAsia="en-US" w:bidi="en-US"/>
        </w:rPr>
        <w:t xml:space="preserve">100% </w:t>
      </w:r>
      <w:r w:rsidRPr="00537EDB">
        <w:rPr>
          <w:rStyle w:val="CharStyle23"/>
          <w:rFonts w:asciiTheme="minorBidi" w:hAnsiTheme="minorBidi" w:cstheme="minorBidi"/>
          <w:sz w:val="28"/>
          <w:szCs w:val="28"/>
        </w:rPr>
        <w:t xml:space="preserve">ce qui, logiquement, correspond i l’incapacité absolue en France, on admet qu'il peut être proposé un supplément d'indemnité pour recours à </w:t>
      </w:r>
      <w:r w:rsidR="00113D47">
        <w:rPr>
          <w:rStyle w:val="CharStyle23"/>
          <w:rFonts w:asciiTheme="minorBidi" w:hAnsiTheme="minorBidi" w:cstheme="minorBidi"/>
          <w:sz w:val="28"/>
          <w:szCs w:val="28"/>
        </w:rPr>
        <w:t>l’</w:t>
      </w:r>
      <w:r w:rsidRPr="00537EDB">
        <w:rPr>
          <w:rStyle w:val="CharStyle23"/>
          <w:rFonts w:asciiTheme="minorBidi" w:hAnsiTheme="minorBidi" w:cstheme="minorBidi"/>
          <w:sz w:val="28"/>
          <w:szCs w:val="28"/>
        </w:rPr>
        <w:t>aide d'une tierce personne pour accomplir les actes essentiels de la vie.</w:t>
      </w:r>
    </w:p>
    <w:p w14:paraId="3D0C15B4" w14:textId="54B1D5CB" w:rsidR="0071389A" w:rsidRPr="00537EDB" w:rsidRDefault="0071389A" w:rsidP="00871B6B">
      <w:pPr>
        <w:pStyle w:val="Style22"/>
        <w:spacing w:after="0"/>
        <w:ind w:left="700" w:firstLine="28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Dans certains cas, si une vision suffisante persiste sans pour autant permettre l’exercice d'une profession déterminée, on pourra préciser que l’aide d'une tierce personne est nécessaire uniquement pour se déplacer hors du domicile. </w:t>
      </w:r>
    </w:p>
    <w:p w14:paraId="55A7302D" w14:textId="7E2334FA" w:rsidR="0071389A" w:rsidRPr="00537EDB" w:rsidRDefault="0071389A">
      <w:pPr>
        <w:pStyle w:val="Style111"/>
        <w:ind w:left="199"/>
        <w:jc w:val="left"/>
        <w:rPr>
          <w:rFonts w:asciiTheme="minorBidi" w:hAnsiTheme="minorBidi" w:cstheme="minorBidi"/>
          <w:sz w:val="15"/>
          <w:szCs w:val="15"/>
        </w:rPr>
        <w:sectPr w:rsidR="0071389A" w:rsidRPr="00537EDB">
          <w:headerReference w:type="even" r:id="rId256"/>
          <w:headerReference w:type="default" r:id="rId257"/>
          <w:footerReference w:type="even" r:id="rId258"/>
          <w:footerReference w:type="default" r:id="rId259"/>
          <w:headerReference w:type="first" r:id="rId260"/>
          <w:footerReference w:type="first" r:id="rId261"/>
          <w:pgSz w:w="11909" w:h="16843"/>
          <w:pgMar w:top="1276" w:right="2415" w:bottom="1653" w:left="1201" w:header="0" w:footer="3" w:gutter="0"/>
          <w:pgNumType w:start="119"/>
          <w:cols w:space="720"/>
          <w:noEndnote/>
          <w:titlePg/>
          <w:docGrid w:linePitch="360"/>
        </w:sectPr>
      </w:pPr>
    </w:p>
    <w:p w14:paraId="0385E95A" w14:textId="77777777" w:rsidR="00B65640" w:rsidRPr="00537EDB" w:rsidRDefault="00000000">
      <w:pPr>
        <w:pStyle w:val="Style31"/>
        <w:keepNext/>
        <w:keepLines/>
        <w:numPr>
          <w:ilvl w:val="0"/>
          <w:numId w:val="39"/>
        </w:numPr>
        <w:tabs>
          <w:tab w:val="left" w:pos="462"/>
        </w:tabs>
        <w:spacing w:after="480" w:line="276" w:lineRule="auto"/>
        <w:ind w:left="340" w:hanging="340"/>
        <w:jc w:val="both"/>
        <w:rPr>
          <w:rFonts w:asciiTheme="minorBidi" w:hAnsiTheme="minorBidi" w:cstheme="minorBidi"/>
        </w:rPr>
      </w:pPr>
      <w:bookmarkStart w:id="100" w:name="bookmark246"/>
      <w:r w:rsidRPr="00537EDB">
        <w:rPr>
          <w:rStyle w:val="CharStyle32"/>
          <w:rFonts w:asciiTheme="minorBidi" w:hAnsiTheme="minorBidi" w:cstheme="minorBidi"/>
          <w:b/>
          <w:bCs/>
        </w:rPr>
        <w:t>- PERTE COMPLÈTE DE LA VISION D’UN ŒIL, L'AUTRE ÉTANT NORMAL.</w:t>
      </w:r>
      <w:bookmarkEnd w:id="100"/>
    </w:p>
    <w:p w14:paraId="4355D116" w14:textId="221B5CE0" w:rsidR="00B65640" w:rsidRPr="00537EDB" w:rsidRDefault="00000000">
      <w:pPr>
        <w:pStyle w:val="Style22"/>
        <w:spacing w:after="60"/>
        <w:ind w:firstLine="94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Est perdu </w:t>
      </w:r>
      <w:r w:rsidR="0071389A" w:rsidRPr="00537EDB">
        <w:rPr>
          <w:rStyle w:val="CharStyle23"/>
          <w:rFonts w:asciiTheme="minorBidi" w:hAnsiTheme="minorBidi" w:cstheme="minorBidi"/>
          <w:sz w:val="28"/>
          <w:szCs w:val="28"/>
        </w:rPr>
        <w:t>l’</w:t>
      </w:r>
      <w:r w:rsidRPr="00537EDB">
        <w:rPr>
          <w:rStyle w:val="CharStyle23"/>
          <w:rFonts w:asciiTheme="minorBidi" w:hAnsiTheme="minorBidi" w:cstheme="minorBidi"/>
          <w:sz w:val="28"/>
          <w:szCs w:val="28"/>
        </w:rPr>
        <w:t>œil dont la vision est complètement abolie.</w:t>
      </w:r>
    </w:p>
    <w:p w14:paraId="4E4321B4" w14:textId="77777777" w:rsidR="00B65640" w:rsidRPr="00537EDB" w:rsidRDefault="00000000">
      <w:pPr>
        <w:pStyle w:val="Style22"/>
        <w:spacing w:after="60"/>
        <w:ind w:left="700" w:firstLine="28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Est considéré comme perdu celui dont la vision est Inférieure </w:t>
      </w:r>
      <w:r w:rsidRPr="00537EDB">
        <w:rPr>
          <w:rStyle w:val="CharStyle23"/>
          <w:rFonts w:asciiTheme="minorBidi" w:hAnsiTheme="minorBidi" w:cstheme="minorBidi"/>
          <w:sz w:val="28"/>
          <w:szCs w:val="28"/>
          <w:lang w:eastAsia="en-US" w:bidi="en-US"/>
        </w:rPr>
        <w:t xml:space="preserve">1 1/20 </w:t>
      </w:r>
      <w:r w:rsidRPr="00537EDB">
        <w:rPr>
          <w:rStyle w:val="CharStyle23"/>
          <w:rFonts w:asciiTheme="minorBidi" w:hAnsiTheme="minorBidi" w:cstheme="minorBidi"/>
          <w:sz w:val="28"/>
          <w:szCs w:val="28"/>
        </w:rPr>
        <w:t>(perte de la vision professionnelle d'un œil).</w:t>
      </w:r>
    </w:p>
    <w:p w14:paraId="0070DD59" w14:textId="5DD26E43" w:rsidR="00B65640" w:rsidRPr="00537EDB" w:rsidRDefault="00000000">
      <w:pPr>
        <w:pStyle w:val="Style22"/>
        <w:spacing w:after="60"/>
        <w:ind w:left="700" w:firstLine="28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Il faut distinguer les cas de perte de la vision sans lésion apparente, des cas de mutilation (énucléation, etc.) ou de difformités apparentes (staphylomes étendus, </w:t>
      </w:r>
      <w:proofErr w:type="spellStart"/>
      <w:r w:rsidRPr="00537EDB">
        <w:rPr>
          <w:rStyle w:val="CharStyle23"/>
          <w:rFonts w:asciiTheme="minorBidi" w:hAnsiTheme="minorBidi" w:cstheme="minorBidi"/>
          <w:sz w:val="28"/>
          <w:szCs w:val="28"/>
        </w:rPr>
        <w:t>etc</w:t>
      </w:r>
      <w:proofErr w:type="spellEnd"/>
      <w:r w:rsidRPr="00537EDB">
        <w:rPr>
          <w:rStyle w:val="CharStyle23"/>
          <w:rFonts w:asciiTheme="minorBidi" w:hAnsiTheme="minorBidi" w:cstheme="minorBidi"/>
          <w:sz w:val="28"/>
          <w:szCs w:val="28"/>
        </w:rPr>
        <w:t>,).</w:t>
      </w:r>
    </w:p>
    <w:p w14:paraId="04E8427A" w14:textId="516759EE" w:rsidR="00B65640" w:rsidRPr="00537EDB" w:rsidRDefault="00000000" w:rsidP="0071389A">
      <w:pPr>
        <w:pStyle w:val="Style39"/>
        <w:tabs>
          <w:tab w:val="right" w:pos="6809"/>
          <w:tab w:val="right" w:pos="7096"/>
          <w:tab w:val="right" w:pos="7423"/>
          <w:tab w:val="left" w:pos="7569"/>
          <w:tab w:val="right" w:pos="8119"/>
        </w:tabs>
        <w:spacing w:after="0"/>
        <w:ind w:firstLine="0"/>
        <w:jc w:val="both"/>
        <w:rPr>
          <w:rFonts w:asciiTheme="minorBidi" w:hAnsiTheme="minorBidi" w:cstheme="minorBidi"/>
          <w:b w:val="0"/>
          <w:bCs w:val="0"/>
        </w:rPr>
      </w:pPr>
      <w:r w:rsidRPr="00537EDB">
        <w:rPr>
          <w:rFonts w:asciiTheme="minorBidi" w:hAnsiTheme="minorBidi" w:cstheme="minorBidi"/>
          <w:b w:val="0"/>
          <w:bCs w:val="0"/>
        </w:rPr>
        <w:fldChar w:fldCharType="begin"/>
      </w:r>
      <w:r w:rsidRPr="00537EDB">
        <w:rPr>
          <w:rFonts w:asciiTheme="minorBidi" w:hAnsiTheme="minorBidi" w:cstheme="minorBidi"/>
          <w:b w:val="0"/>
          <w:bCs w:val="0"/>
        </w:rPr>
        <w:instrText xml:space="preserve"> TOC \o "1-5" \h \z </w:instrText>
      </w:r>
      <w:r w:rsidRPr="00537EDB">
        <w:rPr>
          <w:rFonts w:asciiTheme="minorBidi" w:hAnsiTheme="minorBidi" w:cstheme="minorBidi"/>
          <w:b w:val="0"/>
          <w:bCs w:val="0"/>
        </w:rPr>
        <w:fldChar w:fldCharType="separate"/>
      </w:r>
      <w:r w:rsidRPr="00537EDB">
        <w:rPr>
          <w:rStyle w:val="CharStyle40"/>
          <w:rFonts w:asciiTheme="minorBidi" w:hAnsiTheme="minorBidi" w:cstheme="minorBidi"/>
        </w:rPr>
        <w:t xml:space="preserve">Perte de la vision d'un œil sans difformité </w:t>
      </w:r>
      <w:r w:rsidR="0071389A" w:rsidRPr="00537EDB">
        <w:rPr>
          <w:rStyle w:val="CharStyle40"/>
          <w:rFonts w:asciiTheme="minorBidi" w:hAnsiTheme="minorBidi" w:cstheme="minorBidi"/>
        </w:rPr>
        <w:t>apparente.</w:t>
      </w:r>
      <w:r w:rsidRPr="00537EDB">
        <w:rPr>
          <w:rStyle w:val="CharStyle40"/>
          <w:rFonts w:asciiTheme="minorBidi" w:hAnsiTheme="minorBidi" w:cstheme="minorBidi"/>
        </w:rPr>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p.</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100</w:t>
      </w:r>
    </w:p>
    <w:p w14:paraId="5D4AFD10" w14:textId="7BFC1FCD" w:rsidR="00B65640" w:rsidRPr="00537EDB" w:rsidRDefault="00000000" w:rsidP="0071389A">
      <w:pPr>
        <w:pStyle w:val="Style39"/>
        <w:tabs>
          <w:tab w:val="right" w:pos="6809"/>
          <w:tab w:val="right" w:pos="7096"/>
          <w:tab w:val="right" w:pos="7423"/>
          <w:tab w:val="left" w:pos="7569"/>
          <w:tab w:val="right" w:pos="8119"/>
        </w:tabs>
        <w:spacing w:after="0"/>
        <w:ind w:firstLine="0"/>
        <w:jc w:val="both"/>
        <w:rPr>
          <w:rFonts w:asciiTheme="minorBidi" w:hAnsiTheme="minorBidi" w:cstheme="minorBidi"/>
          <w:b w:val="0"/>
          <w:bCs w:val="0"/>
        </w:rPr>
      </w:pPr>
      <w:r w:rsidRPr="00537EDB">
        <w:rPr>
          <w:rStyle w:val="CharStyle40"/>
          <w:rFonts w:asciiTheme="minorBidi" w:hAnsiTheme="minorBidi" w:cstheme="minorBidi"/>
        </w:rPr>
        <w:t>Ablation ou altération du globe avec prothèse possible</w:t>
      </w:r>
      <w:r w:rsidR="0071389A"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28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lang w:eastAsia="en-US" w:bidi="en-US"/>
        </w:rPr>
        <w:t>33</w:t>
      </w:r>
      <w:r w:rsidRPr="00537EDB">
        <w:rPr>
          <w:rStyle w:val="CharStyle40"/>
          <w:rFonts w:asciiTheme="minorBidi" w:hAnsiTheme="minorBidi" w:cstheme="minorBidi"/>
        </w:rPr>
        <w:t>p.</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100</w:t>
      </w:r>
    </w:p>
    <w:p w14:paraId="20DB43BC" w14:textId="4D18F16C" w:rsidR="00B65640" w:rsidRPr="00537EDB" w:rsidRDefault="00000000" w:rsidP="0071389A">
      <w:pPr>
        <w:pStyle w:val="Style39"/>
        <w:tabs>
          <w:tab w:val="right" w:leader="dot" w:pos="6809"/>
          <w:tab w:val="right" w:pos="7096"/>
          <w:tab w:val="right" w:pos="7423"/>
          <w:tab w:val="left" w:pos="7599"/>
          <w:tab w:val="right" w:pos="8119"/>
        </w:tabs>
        <w:spacing w:after="0"/>
        <w:ind w:firstLine="0"/>
        <w:jc w:val="both"/>
        <w:rPr>
          <w:rFonts w:asciiTheme="minorBidi" w:hAnsiTheme="minorBidi" w:cstheme="minorBidi"/>
          <w:b w:val="0"/>
          <w:bCs w:val="0"/>
        </w:rPr>
      </w:pPr>
      <w:r w:rsidRPr="00537EDB">
        <w:rPr>
          <w:rStyle w:val="CharStyle40"/>
          <w:rFonts w:asciiTheme="minorBidi" w:hAnsiTheme="minorBidi" w:cstheme="minorBidi"/>
        </w:rPr>
        <w:t>Sans prothèse possible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0071389A"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p</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100</w:t>
      </w:r>
      <w:r w:rsidRPr="00537EDB">
        <w:rPr>
          <w:rFonts w:asciiTheme="minorBidi" w:hAnsiTheme="minorBidi" w:cstheme="minorBidi"/>
          <w:b w:val="0"/>
          <w:bCs w:val="0"/>
        </w:rPr>
        <w:fldChar w:fldCharType="end"/>
      </w:r>
    </w:p>
    <w:p w14:paraId="16C2539F" w14:textId="012A99F8" w:rsidR="00B65640" w:rsidRPr="00537EDB" w:rsidRDefault="00000000">
      <w:pPr>
        <w:pStyle w:val="Style22"/>
        <w:spacing w:after="60"/>
        <w:ind w:firstLine="70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et même davantage suivant l'importance de la mutilation. </w:t>
      </w:r>
    </w:p>
    <w:p w14:paraId="380EC9D0" w14:textId="77777777" w:rsidR="00B65640" w:rsidRPr="00537EDB" w:rsidRDefault="00000000">
      <w:pPr>
        <w:pStyle w:val="Style22"/>
        <w:spacing w:after="480"/>
        <w:ind w:left="700" w:firstLine="280"/>
        <w:jc w:val="both"/>
        <w:rPr>
          <w:rFonts w:asciiTheme="minorBidi" w:hAnsiTheme="minorBidi" w:cstheme="minorBidi"/>
          <w:sz w:val="28"/>
          <w:szCs w:val="28"/>
        </w:rPr>
      </w:pPr>
      <w:r w:rsidRPr="00537EDB">
        <w:rPr>
          <w:rStyle w:val="CharStyle23"/>
          <w:rFonts w:asciiTheme="minorBidi" w:hAnsiTheme="minorBidi" w:cstheme="minorBidi"/>
          <w:sz w:val="28"/>
          <w:szCs w:val="28"/>
        </w:rPr>
        <w:t>Il en résulte en effet, une réduction plus ou moins importante de la capacité d'embauchage.</w:t>
      </w:r>
    </w:p>
    <w:p w14:paraId="2A60FC3E" w14:textId="77777777" w:rsidR="00B65640" w:rsidRPr="00537EDB" w:rsidRDefault="00000000" w:rsidP="0071389A">
      <w:pPr>
        <w:pStyle w:val="Style31"/>
        <w:keepNext/>
        <w:keepLines/>
        <w:numPr>
          <w:ilvl w:val="0"/>
          <w:numId w:val="39"/>
        </w:numPr>
        <w:tabs>
          <w:tab w:val="left" w:pos="533"/>
        </w:tabs>
        <w:spacing w:after="0"/>
        <w:jc w:val="both"/>
        <w:rPr>
          <w:rFonts w:asciiTheme="minorBidi" w:hAnsiTheme="minorBidi" w:cstheme="minorBidi"/>
        </w:rPr>
      </w:pPr>
      <w:bookmarkStart w:id="101" w:name="bookmark248"/>
      <w:r w:rsidRPr="00537EDB">
        <w:rPr>
          <w:rStyle w:val="CharStyle32"/>
          <w:rFonts w:asciiTheme="minorBidi" w:hAnsiTheme="minorBidi" w:cstheme="minorBidi"/>
          <w:b/>
          <w:bCs/>
        </w:rPr>
        <w:t>- DIMINUTION DE LA VISION DES DEUX YEUX.</w:t>
      </w:r>
      <w:bookmarkEnd w:id="101"/>
    </w:p>
    <w:p w14:paraId="65B99B88" w14:textId="4C891455" w:rsidR="00B65640" w:rsidRPr="00537EDB" w:rsidRDefault="00000000">
      <w:pPr>
        <w:pStyle w:val="Style22"/>
        <w:spacing w:after="180" w:line="233" w:lineRule="auto"/>
        <w:ind w:left="640" w:firstLine="260"/>
        <w:jc w:val="both"/>
        <w:rPr>
          <w:rFonts w:asciiTheme="minorBidi" w:hAnsiTheme="minorBidi" w:cstheme="minorBidi"/>
          <w:sz w:val="28"/>
          <w:szCs w:val="28"/>
        </w:rPr>
      </w:pPr>
      <w:r w:rsidRPr="00537EDB">
        <w:rPr>
          <w:rStyle w:val="CharStyle23"/>
          <w:rFonts w:asciiTheme="minorBidi" w:hAnsiTheme="minorBidi" w:cstheme="minorBidi"/>
          <w:sz w:val="28"/>
          <w:szCs w:val="28"/>
          <w:lang w:eastAsia="en-US" w:bidi="en-US"/>
        </w:rPr>
        <w:t xml:space="preserve">1° </w:t>
      </w:r>
      <w:r w:rsidRPr="00537EDB">
        <w:rPr>
          <w:rStyle w:val="CharStyle23"/>
          <w:rFonts w:asciiTheme="minorBidi" w:hAnsiTheme="minorBidi" w:cstheme="minorBidi"/>
          <w:sz w:val="28"/>
          <w:szCs w:val="28"/>
        </w:rPr>
        <w:t xml:space="preserve">Le degré de vision sera estimé en tenant compte de la </w:t>
      </w:r>
      <w:r w:rsidRPr="00537EDB">
        <w:rPr>
          <w:rStyle w:val="CharStyle23"/>
          <w:rFonts w:asciiTheme="minorBidi" w:hAnsiTheme="minorBidi" w:cstheme="minorBidi"/>
          <w:sz w:val="28"/>
          <w:szCs w:val="28"/>
        </w:rPr>
        <w:lastRenderedPageBreak/>
        <w:t xml:space="preserve">correction optique par les </w:t>
      </w:r>
      <w:r w:rsidR="0071389A" w:rsidRPr="00537EDB">
        <w:rPr>
          <w:rStyle w:val="CharStyle23"/>
          <w:rFonts w:asciiTheme="minorBidi" w:hAnsiTheme="minorBidi" w:cstheme="minorBidi"/>
          <w:sz w:val="28"/>
          <w:szCs w:val="28"/>
        </w:rPr>
        <w:t>verres ;</w:t>
      </w:r>
    </w:p>
    <w:p w14:paraId="1C909569" w14:textId="57DCAFC5" w:rsidR="00B65640" w:rsidRPr="00537EDB" w:rsidRDefault="00000000">
      <w:pPr>
        <w:pStyle w:val="Style22"/>
        <w:spacing w:after="100"/>
        <w:ind w:left="640" w:firstLine="260"/>
        <w:jc w:val="both"/>
        <w:rPr>
          <w:rFonts w:asciiTheme="minorBidi" w:hAnsiTheme="minorBidi" w:cstheme="minorBidi"/>
          <w:sz w:val="28"/>
          <w:szCs w:val="28"/>
        </w:rPr>
        <w:sectPr w:rsidR="00B65640" w:rsidRPr="00537EDB">
          <w:headerReference w:type="even" r:id="rId262"/>
          <w:headerReference w:type="default" r:id="rId263"/>
          <w:footerReference w:type="even" r:id="rId264"/>
          <w:footerReference w:type="default" r:id="rId265"/>
          <w:type w:val="continuous"/>
          <w:pgSz w:w="11909" w:h="16843"/>
          <w:pgMar w:top="1276" w:right="2415" w:bottom="1653" w:left="1201" w:header="0" w:footer="3" w:gutter="0"/>
          <w:cols w:space="720"/>
          <w:noEndnote/>
          <w:docGrid w:linePitch="360"/>
        </w:sectPr>
      </w:pPr>
      <w:r w:rsidRPr="00537EDB">
        <w:rPr>
          <w:rStyle w:val="CharStyle23"/>
          <w:rFonts w:asciiTheme="minorBidi" w:hAnsiTheme="minorBidi" w:cstheme="minorBidi"/>
          <w:sz w:val="28"/>
          <w:szCs w:val="28"/>
          <w:lang w:eastAsia="en-US" w:bidi="en-US"/>
        </w:rPr>
        <w:t xml:space="preserve">2° </w:t>
      </w:r>
      <w:r w:rsidRPr="00537EDB">
        <w:rPr>
          <w:rStyle w:val="CharStyle23"/>
          <w:rFonts w:asciiTheme="minorBidi" w:hAnsiTheme="minorBidi" w:cstheme="minorBidi"/>
          <w:sz w:val="28"/>
          <w:szCs w:val="28"/>
        </w:rPr>
        <w:t>On utilisera de préférence le projecteur de tests qui permet d'appré</w:t>
      </w:r>
      <w:r w:rsidRPr="00537EDB">
        <w:rPr>
          <w:rStyle w:val="CharStyle23"/>
          <w:rFonts w:asciiTheme="minorBidi" w:hAnsiTheme="minorBidi" w:cstheme="minorBidi"/>
          <w:sz w:val="28"/>
          <w:szCs w:val="28"/>
        </w:rPr>
        <w:softHyphen/>
        <w:t xml:space="preserve">cier avec davantage de rigueur, l’acuité dont les données peuvent être confrontées avec celles d'un autre praticien utilisant le même appareil Pour les illettrés, on utilisera les échelles des anneaux brisés ou des E. En outre, on doit toujours mettre en œuvre des épreuves de contrôle et indiquer le résultat de </w:t>
      </w:r>
      <w:r w:rsidR="0071389A" w:rsidRPr="00537EDB">
        <w:rPr>
          <w:rStyle w:val="CharStyle23"/>
          <w:rFonts w:asciiTheme="minorBidi" w:hAnsiTheme="minorBidi" w:cstheme="minorBidi"/>
          <w:sz w:val="28"/>
          <w:szCs w:val="28"/>
        </w:rPr>
        <w:t>l’</w:t>
      </w:r>
      <w:r w:rsidRPr="00537EDB">
        <w:rPr>
          <w:rStyle w:val="CharStyle23"/>
          <w:rFonts w:asciiTheme="minorBidi" w:hAnsiTheme="minorBidi" w:cstheme="minorBidi"/>
          <w:sz w:val="28"/>
          <w:szCs w:val="28"/>
        </w:rPr>
        <w:t xml:space="preserve">examen de </w:t>
      </w:r>
      <w:r w:rsidR="0071389A" w:rsidRPr="00537EDB">
        <w:rPr>
          <w:rStyle w:val="CharStyle23"/>
          <w:rFonts w:asciiTheme="minorBidi" w:hAnsiTheme="minorBidi" w:cstheme="minorBidi"/>
          <w:sz w:val="28"/>
          <w:szCs w:val="28"/>
        </w:rPr>
        <w:t>l’</w:t>
      </w:r>
      <w:r w:rsidRPr="00537EDB">
        <w:rPr>
          <w:rStyle w:val="CharStyle23"/>
          <w:rFonts w:asciiTheme="minorBidi" w:hAnsiTheme="minorBidi" w:cstheme="minorBidi"/>
          <w:sz w:val="28"/>
          <w:szCs w:val="28"/>
        </w:rPr>
        <w:t>acuité en vision de près.</w:t>
      </w:r>
    </w:p>
    <w:p w14:paraId="085E3D0D" w14:textId="77777777" w:rsidR="00B65640" w:rsidRPr="00537EDB" w:rsidRDefault="00000000">
      <w:pPr>
        <w:pStyle w:val="Style8"/>
        <w:keepNext/>
        <w:keepLines/>
        <w:spacing w:before="200" w:after="0" w:line="317" w:lineRule="auto"/>
        <w:jc w:val="center"/>
        <w:rPr>
          <w:rFonts w:asciiTheme="minorBidi" w:hAnsiTheme="minorBidi" w:cstheme="minorBidi"/>
        </w:rPr>
      </w:pPr>
      <w:bookmarkStart w:id="102" w:name="bookmark250"/>
      <w:r w:rsidRPr="00537EDB">
        <w:rPr>
          <w:rStyle w:val="CharStyle9"/>
          <w:rFonts w:asciiTheme="minorBidi" w:hAnsiTheme="minorBidi" w:cstheme="minorBidi"/>
          <w:b/>
          <w:bCs/>
        </w:rPr>
        <w:lastRenderedPageBreak/>
        <w:t>TABLEAU GÉNÉRAL D’ÉVALUATION</w:t>
      </w:r>
      <w:bookmarkEnd w:id="102"/>
    </w:p>
    <w:p w14:paraId="2258D532" w14:textId="77777777" w:rsidR="00B65640" w:rsidRPr="00537EDB" w:rsidRDefault="00000000">
      <w:pPr>
        <w:pStyle w:val="Style66"/>
        <w:keepNext/>
        <w:keepLines/>
        <w:spacing w:after="60" w:line="317" w:lineRule="auto"/>
        <w:ind w:left="0" w:firstLine="0"/>
        <w:jc w:val="center"/>
        <w:rPr>
          <w:rFonts w:asciiTheme="minorBidi" w:hAnsiTheme="minorBidi" w:cstheme="minorBidi"/>
          <w:sz w:val="26"/>
          <w:szCs w:val="26"/>
        </w:rPr>
      </w:pPr>
      <w:bookmarkStart w:id="103" w:name="bookmark252"/>
      <w:r w:rsidRPr="00537EDB">
        <w:rPr>
          <w:rStyle w:val="CharStyle67"/>
          <w:rFonts w:asciiTheme="minorBidi" w:eastAsia="Times New Roman" w:hAnsiTheme="minorBidi" w:cstheme="minorBidi"/>
          <w:b/>
          <w:bCs/>
          <w:sz w:val="26"/>
          <w:szCs w:val="26"/>
        </w:rPr>
        <w:t>(Vision Centrale)</w:t>
      </w:r>
      <w:bookmarkEnd w:id="103"/>
    </w:p>
    <w:p w14:paraId="6A95FA2B" w14:textId="291BA513" w:rsidR="00B65640" w:rsidRPr="00537EDB" w:rsidRDefault="00000000">
      <w:pPr>
        <w:pStyle w:val="Style22"/>
        <w:spacing w:after="480" w:line="252" w:lineRule="auto"/>
        <w:ind w:firstLine="24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Son utilisation est facile : le degré de vision est indiqué en première colonne horizontale pour un </w:t>
      </w:r>
      <w:r w:rsidR="0071389A" w:rsidRPr="00537EDB">
        <w:rPr>
          <w:rStyle w:val="CharStyle23"/>
          <w:rFonts w:asciiTheme="minorBidi" w:hAnsiTheme="minorBidi" w:cstheme="minorBidi"/>
          <w:sz w:val="28"/>
          <w:szCs w:val="28"/>
        </w:rPr>
        <w:t>œil</w:t>
      </w:r>
      <w:r w:rsidRPr="00537EDB">
        <w:rPr>
          <w:rStyle w:val="CharStyle23"/>
          <w:rFonts w:asciiTheme="minorBidi" w:hAnsiTheme="minorBidi" w:cstheme="minorBidi"/>
          <w:sz w:val="28"/>
          <w:szCs w:val="28"/>
        </w:rPr>
        <w:t xml:space="preserve"> et verticale pour l’autre. Au point de rencontre des deux colonnes qui en partent, se lit le taux de l'invalidité (il est </w:t>
      </w:r>
      <w:r w:rsidRPr="00537EDB">
        <w:rPr>
          <w:rStyle w:val="CharStyle23"/>
          <w:rFonts w:asciiTheme="minorBidi" w:hAnsiTheme="minorBidi" w:cstheme="minorBidi"/>
          <w:sz w:val="28"/>
          <w:szCs w:val="28"/>
          <w:lang w:eastAsia="en-US" w:bidi="en-US"/>
        </w:rPr>
        <w:t xml:space="preserve">1 </w:t>
      </w:r>
      <w:r w:rsidRPr="00537EDB">
        <w:rPr>
          <w:rStyle w:val="CharStyle23"/>
          <w:rFonts w:asciiTheme="minorBidi" w:hAnsiTheme="minorBidi" w:cstheme="minorBidi"/>
          <w:sz w:val="28"/>
          <w:szCs w:val="28"/>
        </w:rPr>
        <w:t>remarquer que le degré de vision indiqué est celui de la vision restante, et non celui de la vision perdue).</w:t>
      </w:r>
    </w:p>
    <w:tbl>
      <w:tblPr>
        <w:tblOverlap w:val="never"/>
        <w:tblW w:w="0" w:type="auto"/>
        <w:jc w:val="center"/>
        <w:tblLayout w:type="fixed"/>
        <w:tblCellMar>
          <w:left w:w="10" w:type="dxa"/>
          <w:right w:w="10" w:type="dxa"/>
        </w:tblCellMar>
        <w:tblLook w:val="04A0" w:firstRow="1" w:lastRow="0" w:firstColumn="1" w:lastColumn="0" w:noHBand="0" w:noVBand="1"/>
      </w:tblPr>
      <w:tblGrid>
        <w:gridCol w:w="988"/>
        <w:gridCol w:w="821"/>
        <w:gridCol w:w="789"/>
        <w:gridCol w:w="779"/>
        <w:gridCol w:w="769"/>
        <w:gridCol w:w="774"/>
        <w:gridCol w:w="779"/>
        <w:gridCol w:w="774"/>
        <w:gridCol w:w="769"/>
        <w:gridCol w:w="893"/>
      </w:tblGrid>
      <w:tr w:rsidR="00B65640" w:rsidRPr="00537EDB" w14:paraId="27A68A23" w14:textId="77777777" w:rsidTr="00666B34">
        <w:trPr>
          <w:trHeight w:hRule="exact" w:val="1154"/>
          <w:jc w:val="center"/>
        </w:trPr>
        <w:tc>
          <w:tcPr>
            <w:tcW w:w="988" w:type="dxa"/>
            <w:tcBorders>
              <w:top w:val="single" w:sz="4" w:space="0" w:color="auto"/>
              <w:left w:val="single" w:sz="4" w:space="0" w:color="auto"/>
            </w:tcBorders>
            <w:vAlign w:val="center"/>
          </w:tcPr>
          <w:p w14:paraId="16AB2FD2" w14:textId="77777777"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rPr>
              <w:t>Degrés de vision</w:t>
            </w:r>
          </w:p>
        </w:tc>
        <w:tc>
          <w:tcPr>
            <w:tcW w:w="821" w:type="dxa"/>
            <w:tcBorders>
              <w:top w:val="single" w:sz="4" w:space="0" w:color="auto"/>
              <w:left w:val="single" w:sz="4" w:space="0" w:color="auto"/>
            </w:tcBorders>
            <w:vAlign w:val="center"/>
          </w:tcPr>
          <w:p w14:paraId="652C5E22" w14:textId="77777777" w:rsidR="002C50EC" w:rsidRDefault="00000000">
            <w:pPr>
              <w:pStyle w:val="Style69"/>
              <w:spacing w:after="0"/>
              <w:ind w:left="340" w:hanging="200"/>
              <w:rPr>
                <w:rStyle w:val="CharStyle70"/>
                <w:rFonts w:asciiTheme="minorBidi" w:hAnsiTheme="minorBidi" w:cstheme="minorBidi"/>
                <w:b/>
                <w:bCs/>
                <w:sz w:val="20"/>
                <w:szCs w:val="20"/>
                <w:lang w:val="en-US" w:eastAsia="en-US" w:bidi="en-US"/>
              </w:rPr>
            </w:pPr>
            <w:r w:rsidRPr="00537EDB">
              <w:rPr>
                <w:rStyle w:val="CharStyle70"/>
                <w:rFonts w:asciiTheme="minorBidi" w:hAnsiTheme="minorBidi" w:cstheme="minorBidi"/>
                <w:b/>
                <w:bCs/>
                <w:sz w:val="20"/>
                <w:szCs w:val="20"/>
                <w:lang w:val="en-US" w:eastAsia="en-US" w:bidi="en-US"/>
              </w:rPr>
              <w:t>8/10</w:t>
            </w:r>
          </w:p>
          <w:p w14:paraId="405649DB" w14:textId="4709FC99" w:rsidR="00B65640" w:rsidRPr="00537EDB" w:rsidRDefault="00000000">
            <w:pPr>
              <w:pStyle w:val="Style69"/>
              <w:spacing w:after="0"/>
              <w:ind w:left="340" w:hanging="20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 </w:t>
            </w:r>
            <w:r w:rsidRPr="00537EDB">
              <w:rPr>
                <w:rStyle w:val="CharStyle70"/>
                <w:rFonts w:asciiTheme="minorBidi" w:hAnsiTheme="minorBidi" w:cstheme="minorBidi"/>
                <w:b/>
                <w:bCs/>
                <w:sz w:val="20"/>
                <w:szCs w:val="20"/>
              </w:rPr>
              <w:t>à</w:t>
            </w:r>
          </w:p>
          <w:p w14:paraId="495C23BC" w14:textId="77777777"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10/10</w:t>
            </w:r>
          </w:p>
        </w:tc>
        <w:tc>
          <w:tcPr>
            <w:tcW w:w="789" w:type="dxa"/>
            <w:tcBorders>
              <w:top w:val="single" w:sz="4" w:space="0" w:color="auto"/>
              <w:left w:val="single" w:sz="4" w:space="0" w:color="auto"/>
            </w:tcBorders>
            <w:vAlign w:val="center"/>
          </w:tcPr>
          <w:p w14:paraId="26E8ADC6" w14:textId="77777777" w:rsidR="002C50EC" w:rsidRDefault="00000000">
            <w:pPr>
              <w:pStyle w:val="Style69"/>
              <w:spacing w:after="0"/>
              <w:ind w:firstLine="0"/>
              <w:jc w:val="center"/>
              <w:rPr>
                <w:rStyle w:val="CharStyle70"/>
                <w:rFonts w:asciiTheme="minorBidi" w:hAnsiTheme="minorBidi" w:cstheme="minorBidi"/>
                <w:b/>
                <w:bCs/>
                <w:sz w:val="20"/>
                <w:szCs w:val="20"/>
                <w:lang w:val="en-US" w:eastAsia="en-US" w:bidi="en-US"/>
              </w:rPr>
            </w:pPr>
            <w:r w:rsidRPr="00537EDB">
              <w:rPr>
                <w:rStyle w:val="CharStyle70"/>
                <w:rFonts w:asciiTheme="minorBidi" w:hAnsiTheme="minorBidi" w:cstheme="minorBidi"/>
                <w:b/>
                <w:bCs/>
                <w:sz w:val="20"/>
                <w:szCs w:val="20"/>
                <w:lang w:val="en-US" w:eastAsia="en-US" w:bidi="en-US"/>
              </w:rPr>
              <w:t xml:space="preserve">7/10 </w:t>
            </w:r>
          </w:p>
          <w:p w14:paraId="066D2BB7" w14:textId="2532BF7C" w:rsidR="002C50EC" w:rsidRDefault="002C50EC">
            <w:pPr>
              <w:pStyle w:val="Style69"/>
              <w:spacing w:after="0"/>
              <w:ind w:firstLine="0"/>
              <w:jc w:val="center"/>
              <w:rPr>
                <w:rStyle w:val="CharStyle70"/>
                <w:rFonts w:asciiTheme="minorBidi" w:hAnsiTheme="minorBidi" w:cstheme="minorBidi"/>
                <w:b/>
                <w:bCs/>
                <w:sz w:val="20"/>
                <w:szCs w:val="20"/>
                <w:lang w:val="en-US" w:eastAsia="en-US" w:bidi="en-US"/>
              </w:rPr>
            </w:pPr>
            <w:r>
              <w:rPr>
                <w:rStyle w:val="CharStyle70"/>
                <w:rFonts w:asciiTheme="minorBidi" w:hAnsiTheme="minorBidi" w:cstheme="minorBidi"/>
                <w:b/>
                <w:bCs/>
                <w:sz w:val="20"/>
                <w:szCs w:val="20"/>
                <w:lang w:val="en-US" w:eastAsia="en-US" w:bidi="en-US"/>
              </w:rPr>
              <w:t>a</w:t>
            </w:r>
          </w:p>
          <w:p w14:paraId="6ED3C094" w14:textId="1ADC09B5"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 6/10</w:t>
            </w:r>
          </w:p>
        </w:tc>
        <w:tc>
          <w:tcPr>
            <w:tcW w:w="779" w:type="dxa"/>
            <w:tcBorders>
              <w:top w:val="single" w:sz="4" w:space="0" w:color="auto"/>
              <w:left w:val="single" w:sz="4" w:space="0" w:color="auto"/>
            </w:tcBorders>
            <w:vAlign w:val="center"/>
          </w:tcPr>
          <w:p w14:paraId="0BE47E2B" w14:textId="77777777" w:rsidR="002C50EC" w:rsidRDefault="00000000">
            <w:pPr>
              <w:pStyle w:val="Style69"/>
              <w:spacing w:after="0"/>
              <w:ind w:left="140" w:firstLine="20"/>
              <w:rPr>
                <w:rStyle w:val="CharStyle70"/>
                <w:rFonts w:asciiTheme="minorBidi" w:hAnsiTheme="minorBidi" w:cstheme="minorBidi"/>
                <w:b/>
                <w:bCs/>
                <w:sz w:val="20"/>
                <w:szCs w:val="20"/>
                <w:lang w:val="en-US" w:eastAsia="en-US" w:bidi="en-US"/>
              </w:rPr>
            </w:pPr>
            <w:r w:rsidRPr="00537EDB">
              <w:rPr>
                <w:rStyle w:val="CharStyle70"/>
                <w:rFonts w:asciiTheme="minorBidi" w:hAnsiTheme="minorBidi" w:cstheme="minorBidi"/>
                <w:b/>
                <w:bCs/>
                <w:sz w:val="20"/>
                <w:szCs w:val="20"/>
                <w:lang w:val="en-US" w:eastAsia="en-US" w:bidi="en-US"/>
              </w:rPr>
              <w:t xml:space="preserve">5/10 </w:t>
            </w:r>
          </w:p>
          <w:p w14:paraId="4C8FF370" w14:textId="691CAB4C" w:rsidR="00B65640" w:rsidRPr="00537EDB" w:rsidRDefault="002C50EC">
            <w:pPr>
              <w:pStyle w:val="Style69"/>
              <w:spacing w:after="0"/>
              <w:ind w:left="140" w:firstLine="20"/>
              <w:rPr>
                <w:rFonts w:asciiTheme="minorBidi" w:hAnsiTheme="minorBidi" w:cstheme="minorBidi"/>
                <w:sz w:val="20"/>
                <w:szCs w:val="20"/>
              </w:rPr>
            </w:pPr>
            <w:r>
              <w:rPr>
                <w:rStyle w:val="CharStyle70"/>
                <w:rFonts w:asciiTheme="minorBidi" w:hAnsiTheme="minorBidi" w:cstheme="minorBidi"/>
                <w:b/>
                <w:bCs/>
                <w:sz w:val="20"/>
                <w:szCs w:val="20"/>
                <w:lang w:val="en-US" w:eastAsia="en-US" w:bidi="en-US"/>
              </w:rPr>
              <w:t>a</w:t>
            </w:r>
            <w:r w:rsidRPr="00537EDB">
              <w:rPr>
                <w:rStyle w:val="CharStyle70"/>
                <w:rFonts w:asciiTheme="minorBidi" w:hAnsiTheme="minorBidi" w:cstheme="minorBidi"/>
                <w:b/>
                <w:bCs/>
                <w:sz w:val="20"/>
                <w:szCs w:val="20"/>
                <w:lang w:val="en-US" w:eastAsia="en-US" w:bidi="en-US"/>
              </w:rPr>
              <w:t xml:space="preserve"> 4/10.</w:t>
            </w:r>
          </w:p>
        </w:tc>
        <w:tc>
          <w:tcPr>
            <w:tcW w:w="769" w:type="dxa"/>
            <w:tcBorders>
              <w:top w:val="single" w:sz="4" w:space="0" w:color="auto"/>
              <w:left w:val="single" w:sz="4" w:space="0" w:color="auto"/>
            </w:tcBorders>
            <w:vAlign w:val="center"/>
          </w:tcPr>
          <w:p w14:paraId="497AEB53" w14:textId="77777777"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3/10</w:t>
            </w:r>
          </w:p>
        </w:tc>
        <w:tc>
          <w:tcPr>
            <w:tcW w:w="774" w:type="dxa"/>
            <w:tcBorders>
              <w:top w:val="single" w:sz="4" w:space="0" w:color="auto"/>
              <w:left w:val="single" w:sz="4" w:space="0" w:color="auto"/>
            </w:tcBorders>
            <w:vAlign w:val="center"/>
          </w:tcPr>
          <w:p w14:paraId="0BA2AE9D" w14:textId="77777777"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2/10</w:t>
            </w:r>
          </w:p>
        </w:tc>
        <w:tc>
          <w:tcPr>
            <w:tcW w:w="779" w:type="dxa"/>
            <w:tcBorders>
              <w:top w:val="single" w:sz="4" w:space="0" w:color="auto"/>
              <w:left w:val="single" w:sz="4" w:space="0" w:color="auto"/>
            </w:tcBorders>
            <w:vAlign w:val="center"/>
          </w:tcPr>
          <w:p w14:paraId="7B11803E" w14:textId="77777777" w:rsidR="00B65640" w:rsidRPr="00537EDB" w:rsidRDefault="00000000">
            <w:pPr>
              <w:pStyle w:val="Style69"/>
              <w:spacing w:after="0"/>
              <w:ind w:firstLine="0"/>
              <w:jc w:val="right"/>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1/10</w:t>
            </w:r>
          </w:p>
        </w:tc>
        <w:tc>
          <w:tcPr>
            <w:tcW w:w="774" w:type="dxa"/>
            <w:tcBorders>
              <w:top w:val="single" w:sz="4" w:space="0" w:color="auto"/>
              <w:left w:val="single" w:sz="4" w:space="0" w:color="auto"/>
            </w:tcBorders>
            <w:vAlign w:val="center"/>
          </w:tcPr>
          <w:p w14:paraId="6971C81A" w14:textId="77777777"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 /20</w:t>
            </w:r>
          </w:p>
        </w:tc>
        <w:tc>
          <w:tcPr>
            <w:tcW w:w="769" w:type="dxa"/>
            <w:tcBorders>
              <w:top w:val="single" w:sz="4" w:space="0" w:color="auto"/>
              <w:left w:val="single" w:sz="4" w:space="0" w:color="auto"/>
            </w:tcBorders>
            <w:vAlign w:val="center"/>
          </w:tcPr>
          <w:p w14:paraId="4D1677C5" w14:textId="77777777" w:rsidR="00B65640" w:rsidRPr="00537EDB" w:rsidRDefault="00000000">
            <w:pPr>
              <w:pStyle w:val="Style69"/>
              <w:spacing w:after="0" w:line="257" w:lineRule="auto"/>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rPr>
              <w:t xml:space="preserve">Moins de </w:t>
            </w:r>
            <w:r w:rsidRPr="00537EDB">
              <w:rPr>
                <w:rStyle w:val="CharStyle70"/>
                <w:rFonts w:asciiTheme="minorBidi" w:hAnsiTheme="minorBidi" w:cstheme="minorBidi"/>
                <w:b/>
                <w:bCs/>
                <w:sz w:val="20"/>
                <w:szCs w:val="20"/>
                <w:lang w:val="en-US" w:eastAsia="en-US" w:bidi="en-US"/>
              </w:rPr>
              <w:t>1/20</w:t>
            </w:r>
          </w:p>
        </w:tc>
        <w:tc>
          <w:tcPr>
            <w:tcW w:w="893" w:type="dxa"/>
            <w:tcBorders>
              <w:top w:val="single" w:sz="4" w:space="0" w:color="auto"/>
              <w:left w:val="single" w:sz="4" w:space="0" w:color="auto"/>
              <w:right w:val="single" w:sz="4" w:space="0" w:color="auto"/>
            </w:tcBorders>
            <w:vAlign w:val="center"/>
          </w:tcPr>
          <w:p w14:paraId="71FD90BD" w14:textId="26657C5F" w:rsidR="00B65640" w:rsidRPr="00537EDB" w:rsidRDefault="00666B34">
            <w:pPr>
              <w:pStyle w:val="Style69"/>
              <w:spacing w:after="0" w:line="206" w:lineRule="auto"/>
              <w:ind w:firstLine="0"/>
              <w:rPr>
                <w:rFonts w:asciiTheme="minorBidi" w:hAnsiTheme="minorBidi" w:cstheme="minorBidi"/>
                <w:sz w:val="24"/>
                <w:szCs w:val="24"/>
              </w:rPr>
            </w:pPr>
            <w:r w:rsidRPr="00537EDB">
              <w:rPr>
                <w:rStyle w:val="CharStyle70"/>
                <w:rFonts w:asciiTheme="minorBidi" w:hAnsiTheme="minorBidi" w:cstheme="minorBidi"/>
                <w:b/>
                <w:bCs/>
                <w:w w:val="70"/>
              </w:rPr>
              <w:t>Enucléation prothèse</w:t>
            </w:r>
          </w:p>
        </w:tc>
      </w:tr>
      <w:tr w:rsidR="00B65640" w:rsidRPr="00537EDB" w14:paraId="6BB8FA99" w14:textId="77777777" w:rsidTr="00666B34">
        <w:trPr>
          <w:trHeight w:hRule="exact" w:val="937"/>
          <w:jc w:val="center"/>
        </w:trPr>
        <w:tc>
          <w:tcPr>
            <w:tcW w:w="988" w:type="dxa"/>
            <w:tcBorders>
              <w:top w:val="single" w:sz="4" w:space="0" w:color="auto"/>
              <w:left w:val="single" w:sz="4" w:space="0" w:color="auto"/>
            </w:tcBorders>
            <w:vAlign w:val="center"/>
          </w:tcPr>
          <w:p w14:paraId="2A797970" w14:textId="77777777" w:rsidR="00843D64" w:rsidRDefault="00000000">
            <w:pPr>
              <w:pStyle w:val="Style69"/>
              <w:spacing w:after="0"/>
              <w:ind w:left="260" w:firstLine="20"/>
              <w:rPr>
                <w:rStyle w:val="CharStyle70"/>
                <w:rFonts w:asciiTheme="minorBidi" w:hAnsiTheme="minorBidi" w:cstheme="minorBidi"/>
                <w:b/>
                <w:bCs/>
                <w:sz w:val="20"/>
                <w:szCs w:val="20"/>
                <w:lang w:val="en-US" w:eastAsia="en-US" w:bidi="en-US"/>
              </w:rPr>
            </w:pPr>
            <w:r w:rsidRPr="00537EDB">
              <w:rPr>
                <w:rStyle w:val="CharStyle70"/>
                <w:rFonts w:asciiTheme="minorBidi" w:hAnsiTheme="minorBidi" w:cstheme="minorBidi"/>
                <w:b/>
                <w:bCs/>
                <w:sz w:val="20"/>
                <w:szCs w:val="20"/>
                <w:lang w:val="en-US" w:eastAsia="en-US" w:bidi="en-US"/>
              </w:rPr>
              <w:t>8/10</w:t>
            </w:r>
          </w:p>
          <w:p w14:paraId="284A175D" w14:textId="77777777" w:rsidR="00843D64" w:rsidRDefault="00000000">
            <w:pPr>
              <w:pStyle w:val="Style69"/>
              <w:spacing w:after="0"/>
              <w:ind w:left="260" w:firstLine="20"/>
              <w:rPr>
                <w:rStyle w:val="CharStyle70"/>
                <w:rFonts w:asciiTheme="minorBidi" w:hAnsiTheme="minorBidi" w:cstheme="minorBidi"/>
                <w:b/>
                <w:bCs/>
                <w:sz w:val="20"/>
                <w:szCs w:val="20"/>
              </w:rPr>
            </w:pPr>
            <w:r w:rsidRPr="00537EDB">
              <w:rPr>
                <w:rStyle w:val="CharStyle70"/>
                <w:rFonts w:asciiTheme="minorBidi" w:hAnsiTheme="minorBidi" w:cstheme="minorBidi"/>
                <w:b/>
                <w:bCs/>
                <w:sz w:val="20"/>
                <w:szCs w:val="20"/>
                <w:lang w:val="en-US" w:eastAsia="en-US" w:bidi="en-US"/>
              </w:rPr>
              <w:t xml:space="preserve"> </w:t>
            </w:r>
            <w:r w:rsidRPr="00537EDB">
              <w:rPr>
                <w:rStyle w:val="CharStyle70"/>
                <w:rFonts w:asciiTheme="minorBidi" w:hAnsiTheme="minorBidi" w:cstheme="minorBidi"/>
                <w:b/>
                <w:bCs/>
                <w:sz w:val="20"/>
                <w:szCs w:val="20"/>
              </w:rPr>
              <w:t xml:space="preserve">à </w:t>
            </w:r>
          </w:p>
          <w:p w14:paraId="3B0E34B6" w14:textId="11348E77" w:rsidR="00B65640" w:rsidRPr="00537EDB" w:rsidRDefault="00000000">
            <w:pPr>
              <w:pStyle w:val="Style69"/>
              <w:spacing w:after="0"/>
              <w:ind w:left="260" w:firstLine="2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10/10</w:t>
            </w:r>
          </w:p>
        </w:tc>
        <w:tc>
          <w:tcPr>
            <w:tcW w:w="821" w:type="dxa"/>
            <w:tcBorders>
              <w:top w:val="single" w:sz="4" w:space="0" w:color="auto"/>
              <w:left w:val="single" w:sz="4" w:space="0" w:color="auto"/>
            </w:tcBorders>
            <w:vAlign w:val="center"/>
          </w:tcPr>
          <w:p w14:paraId="2B08F559" w14:textId="77777777"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0</w:t>
            </w:r>
          </w:p>
        </w:tc>
        <w:tc>
          <w:tcPr>
            <w:tcW w:w="789" w:type="dxa"/>
            <w:tcBorders>
              <w:top w:val="single" w:sz="4" w:space="0" w:color="auto"/>
              <w:left w:val="single" w:sz="4" w:space="0" w:color="auto"/>
            </w:tcBorders>
            <w:vAlign w:val="center"/>
          </w:tcPr>
          <w:p w14:paraId="11B918E6" w14:textId="5CCADD17" w:rsidR="00B65640" w:rsidRPr="00537EDB" w:rsidRDefault="00000000">
            <w:pPr>
              <w:pStyle w:val="Style69"/>
              <w:spacing w:after="0"/>
              <w:ind w:firstLine="16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2 </w:t>
            </w:r>
            <w:r w:rsidR="002C50EC">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3</w:t>
            </w:r>
          </w:p>
        </w:tc>
        <w:tc>
          <w:tcPr>
            <w:tcW w:w="779" w:type="dxa"/>
            <w:tcBorders>
              <w:top w:val="single" w:sz="4" w:space="0" w:color="auto"/>
              <w:left w:val="single" w:sz="4" w:space="0" w:color="auto"/>
            </w:tcBorders>
            <w:vAlign w:val="center"/>
          </w:tcPr>
          <w:p w14:paraId="04FCE090" w14:textId="6241373C" w:rsidR="00B65640" w:rsidRPr="00537EDB" w:rsidRDefault="00000000">
            <w:pPr>
              <w:pStyle w:val="Style69"/>
              <w:spacing w:after="0"/>
              <w:ind w:firstLine="14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4</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6</w:t>
            </w:r>
          </w:p>
        </w:tc>
        <w:tc>
          <w:tcPr>
            <w:tcW w:w="769" w:type="dxa"/>
            <w:tcBorders>
              <w:top w:val="single" w:sz="4" w:space="0" w:color="auto"/>
              <w:left w:val="single" w:sz="4" w:space="0" w:color="auto"/>
            </w:tcBorders>
            <w:vAlign w:val="center"/>
          </w:tcPr>
          <w:p w14:paraId="743F9FD8" w14:textId="3C00F9BE"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7</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11</w:t>
            </w:r>
          </w:p>
        </w:tc>
        <w:tc>
          <w:tcPr>
            <w:tcW w:w="774" w:type="dxa"/>
            <w:tcBorders>
              <w:top w:val="single" w:sz="4" w:space="0" w:color="auto"/>
              <w:left w:val="single" w:sz="4" w:space="0" w:color="auto"/>
            </w:tcBorders>
            <w:vAlign w:val="center"/>
          </w:tcPr>
          <w:p w14:paraId="47E40FC3" w14:textId="260130AE"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15</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18</w:t>
            </w:r>
          </w:p>
        </w:tc>
        <w:tc>
          <w:tcPr>
            <w:tcW w:w="779" w:type="dxa"/>
            <w:tcBorders>
              <w:top w:val="single" w:sz="4" w:space="0" w:color="auto"/>
              <w:left w:val="single" w:sz="4" w:space="0" w:color="auto"/>
            </w:tcBorders>
            <w:vAlign w:val="center"/>
          </w:tcPr>
          <w:p w14:paraId="133D9411" w14:textId="3848E036"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19</w:t>
            </w:r>
            <w:r w:rsidR="002C50EC">
              <w:rPr>
                <w:rStyle w:val="CharStyle70"/>
                <w:rFonts w:asciiTheme="minorBidi" w:hAnsiTheme="minorBidi" w:cstheme="minorBidi"/>
                <w:b/>
                <w:bCs/>
                <w:sz w:val="20"/>
                <w:szCs w:val="20"/>
                <w:lang w:val="en-US" w:eastAsia="en-US" w:bidi="en-US"/>
              </w:rPr>
              <w:t xml:space="preserve"> a</w:t>
            </w:r>
            <w:r w:rsidRPr="00537EDB">
              <w:rPr>
                <w:rStyle w:val="CharStyle70"/>
                <w:rFonts w:asciiTheme="minorBidi" w:hAnsiTheme="minorBidi" w:cstheme="minorBidi"/>
                <w:b/>
                <w:bCs/>
                <w:sz w:val="20"/>
                <w:szCs w:val="20"/>
                <w:lang w:val="en-US" w:eastAsia="en-US" w:bidi="en-US"/>
              </w:rPr>
              <w:t xml:space="preserve"> 22</w:t>
            </w:r>
          </w:p>
        </w:tc>
        <w:tc>
          <w:tcPr>
            <w:tcW w:w="774" w:type="dxa"/>
            <w:tcBorders>
              <w:top w:val="single" w:sz="4" w:space="0" w:color="auto"/>
              <w:left w:val="single" w:sz="4" w:space="0" w:color="auto"/>
            </w:tcBorders>
            <w:vAlign w:val="center"/>
          </w:tcPr>
          <w:p w14:paraId="3C661D0E" w14:textId="53340499"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rPr>
              <w:t>22</w:t>
            </w:r>
            <w:r w:rsidR="002C50EC">
              <w:rPr>
                <w:rStyle w:val="CharStyle70"/>
                <w:rFonts w:asciiTheme="minorBidi" w:hAnsiTheme="minorBidi" w:cstheme="minorBidi"/>
                <w:b/>
                <w:bCs/>
                <w:sz w:val="20"/>
                <w:szCs w:val="20"/>
              </w:rPr>
              <w:t xml:space="preserve"> à</w:t>
            </w:r>
            <w:r w:rsidRPr="00537EDB">
              <w:rPr>
                <w:rStyle w:val="CharStyle70"/>
                <w:rFonts w:asciiTheme="minorBidi" w:hAnsiTheme="minorBidi" w:cstheme="minorBidi"/>
                <w:b/>
                <w:bCs/>
                <w:sz w:val="20"/>
                <w:szCs w:val="20"/>
              </w:rPr>
              <w:t xml:space="preserve"> </w:t>
            </w:r>
            <w:r w:rsidRPr="00537EDB">
              <w:rPr>
                <w:rStyle w:val="CharStyle70"/>
                <w:rFonts w:asciiTheme="minorBidi" w:hAnsiTheme="minorBidi" w:cstheme="minorBidi"/>
                <w:b/>
                <w:bCs/>
                <w:sz w:val="20"/>
                <w:szCs w:val="20"/>
                <w:lang w:val="en-US" w:eastAsia="en-US" w:bidi="en-US"/>
              </w:rPr>
              <w:t>25</w:t>
            </w:r>
          </w:p>
        </w:tc>
        <w:tc>
          <w:tcPr>
            <w:tcW w:w="769" w:type="dxa"/>
            <w:tcBorders>
              <w:top w:val="single" w:sz="4" w:space="0" w:color="auto"/>
              <w:left w:val="single" w:sz="4" w:space="0" w:color="auto"/>
            </w:tcBorders>
            <w:vAlign w:val="center"/>
          </w:tcPr>
          <w:p w14:paraId="34756380" w14:textId="28B8F016"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25</w:t>
            </w:r>
            <w:r w:rsidR="00113D47">
              <w:rPr>
                <w:rStyle w:val="CharStyle70"/>
                <w:rFonts w:asciiTheme="minorBidi" w:hAnsiTheme="minorBidi" w:cstheme="minorBidi"/>
                <w:b/>
                <w:bCs/>
                <w:sz w:val="20"/>
                <w:szCs w:val="20"/>
                <w:lang w:val="en-US" w:eastAsia="en-US" w:bidi="en-US"/>
              </w:rPr>
              <w:t xml:space="preserve"> a</w:t>
            </w:r>
            <w:r w:rsidRPr="00537EDB">
              <w:rPr>
                <w:rStyle w:val="CharStyle70"/>
                <w:rFonts w:asciiTheme="minorBidi" w:hAnsiTheme="minorBidi" w:cstheme="minorBidi"/>
                <w:b/>
                <w:bCs/>
                <w:sz w:val="20"/>
                <w:szCs w:val="20"/>
                <w:lang w:val="en-US" w:eastAsia="en-US" w:bidi="en-US"/>
              </w:rPr>
              <w:t xml:space="preserve"> </w:t>
            </w:r>
            <w:r w:rsidR="00113D47">
              <w:rPr>
                <w:rStyle w:val="CharStyle70"/>
                <w:rFonts w:asciiTheme="minorBidi" w:hAnsiTheme="minorBidi" w:cstheme="minorBidi"/>
                <w:b/>
                <w:bCs/>
                <w:sz w:val="20"/>
                <w:szCs w:val="20"/>
              </w:rPr>
              <w:t>30</w:t>
            </w:r>
          </w:p>
        </w:tc>
        <w:tc>
          <w:tcPr>
            <w:tcW w:w="893" w:type="dxa"/>
            <w:tcBorders>
              <w:top w:val="single" w:sz="4" w:space="0" w:color="auto"/>
              <w:left w:val="single" w:sz="4" w:space="0" w:color="auto"/>
              <w:right w:val="single" w:sz="4" w:space="0" w:color="auto"/>
            </w:tcBorders>
            <w:vAlign w:val="center"/>
          </w:tcPr>
          <w:p w14:paraId="1676EEEF" w14:textId="4861F09E"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28 </w:t>
            </w:r>
            <w:r w:rsidR="002C50EC">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33</w:t>
            </w:r>
          </w:p>
        </w:tc>
      </w:tr>
      <w:tr w:rsidR="00B65640" w:rsidRPr="00537EDB" w14:paraId="4011EB3D" w14:textId="77777777" w:rsidTr="00666B34">
        <w:trPr>
          <w:trHeight w:hRule="exact" w:val="952"/>
          <w:jc w:val="center"/>
        </w:trPr>
        <w:tc>
          <w:tcPr>
            <w:tcW w:w="988" w:type="dxa"/>
            <w:tcBorders>
              <w:top w:val="single" w:sz="4" w:space="0" w:color="auto"/>
              <w:left w:val="single" w:sz="4" w:space="0" w:color="auto"/>
            </w:tcBorders>
            <w:vAlign w:val="center"/>
          </w:tcPr>
          <w:p w14:paraId="108ADE26" w14:textId="77777777" w:rsidR="00843D64" w:rsidRDefault="00000000">
            <w:pPr>
              <w:pStyle w:val="Style69"/>
              <w:spacing w:after="0"/>
              <w:ind w:firstLine="0"/>
              <w:jc w:val="center"/>
              <w:rPr>
                <w:rStyle w:val="CharStyle70"/>
                <w:rFonts w:asciiTheme="minorBidi" w:hAnsiTheme="minorBidi" w:cstheme="minorBidi"/>
                <w:b/>
                <w:bCs/>
                <w:sz w:val="20"/>
                <w:szCs w:val="20"/>
                <w:lang w:val="en-US" w:eastAsia="en-US" w:bidi="en-US"/>
              </w:rPr>
            </w:pPr>
            <w:r w:rsidRPr="00537EDB">
              <w:rPr>
                <w:rStyle w:val="CharStyle70"/>
                <w:rFonts w:asciiTheme="minorBidi" w:hAnsiTheme="minorBidi" w:cstheme="minorBidi"/>
                <w:b/>
                <w:bCs/>
                <w:sz w:val="20"/>
                <w:szCs w:val="20"/>
                <w:lang w:val="en-US" w:eastAsia="en-US" w:bidi="en-US"/>
              </w:rPr>
              <w:t xml:space="preserve">7/10 </w:t>
            </w:r>
          </w:p>
          <w:p w14:paraId="792795E7" w14:textId="7EAEBCB8" w:rsidR="00843D64" w:rsidRDefault="00000000">
            <w:pPr>
              <w:pStyle w:val="Style69"/>
              <w:spacing w:after="0"/>
              <w:ind w:firstLine="0"/>
              <w:jc w:val="center"/>
              <w:rPr>
                <w:rStyle w:val="CharStyle70"/>
                <w:rFonts w:asciiTheme="minorBidi" w:hAnsiTheme="minorBidi" w:cstheme="minorBidi"/>
                <w:b/>
                <w:bCs/>
                <w:sz w:val="20"/>
                <w:szCs w:val="20"/>
              </w:rPr>
            </w:pPr>
            <w:r w:rsidRPr="00537EDB">
              <w:rPr>
                <w:rStyle w:val="CharStyle70"/>
                <w:rFonts w:asciiTheme="minorBidi" w:hAnsiTheme="minorBidi" w:cstheme="minorBidi"/>
                <w:b/>
                <w:bCs/>
                <w:sz w:val="20"/>
                <w:szCs w:val="20"/>
              </w:rPr>
              <w:t>à</w:t>
            </w:r>
          </w:p>
          <w:p w14:paraId="3272AD21" w14:textId="057F2127"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rPr>
              <w:t xml:space="preserve"> </w:t>
            </w:r>
            <w:r w:rsidRPr="00537EDB">
              <w:rPr>
                <w:rStyle w:val="CharStyle70"/>
                <w:rFonts w:asciiTheme="minorBidi" w:hAnsiTheme="minorBidi" w:cstheme="minorBidi"/>
                <w:b/>
                <w:bCs/>
                <w:sz w:val="20"/>
                <w:szCs w:val="20"/>
                <w:lang w:val="en-US" w:eastAsia="en-US" w:bidi="en-US"/>
              </w:rPr>
              <w:t>6/10</w:t>
            </w:r>
          </w:p>
        </w:tc>
        <w:tc>
          <w:tcPr>
            <w:tcW w:w="821" w:type="dxa"/>
            <w:tcBorders>
              <w:top w:val="single" w:sz="4" w:space="0" w:color="auto"/>
              <w:left w:val="single" w:sz="4" w:space="0" w:color="auto"/>
            </w:tcBorders>
            <w:vAlign w:val="center"/>
          </w:tcPr>
          <w:p w14:paraId="7468940A" w14:textId="193F3E3B" w:rsidR="00B65640" w:rsidRPr="00537EDB" w:rsidRDefault="00000000">
            <w:pPr>
              <w:pStyle w:val="Style69"/>
              <w:spacing w:after="0"/>
              <w:ind w:firstLine="140"/>
              <w:rPr>
                <w:rFonts w:asciiTheme="minorBidi" w:hAnsiTheme="minorBidi" w:cstheme="minorBidi"/>
                <w:sz w:val="20"/>
                <w:szCs w:val="20"/>
              </w:rPr>
            </w:pPr>
            <w:r w:rsidRPr="00537EDB">
              <w:rPr>
                <w:rStyle w:val="CharStyle70"/>
                <w:rFonts w:asciiTheme="minorBidi" w:hAnsiTheme="minorBidi" w:cstheme="minorBidi"/>
                <w:b/>
                <w:bCs/>
                <w:sz w:val="20"/>
                <w:szCs w:val="20"/>
              </w:rPr>
              <w:t>2</w:t>
            </w:r>
            <w:r w:rsidR="002C50EC">
              <w:rPr>
                <w:rStyle w:val="CharStyle70"/>
                <w:rFonts w:asciiTheme="minorBidi" w:hAnsiTheme="minorBidi" w:cstheme="minorBidi"/>
                <w:b/>
                <w:bCs/>
                <w:sz w:val="20"/>
                <w:szCs w:val="20"/>
              </w:rPr>
              <w:t xml:space="preserve"> </w:t>
            </w:r>
            <w:r w:rsidRPr="00537EDB">
              <w:rPr>
                <w:rStyle w:val="CharStyle70"/>
                <w:rFonts w:asciiTheme="minorBidi" w:hAnsiTheme="minorBidi" w:cstheme="minorBidi"/>
                <w:b/>
                <w:bCs/>
                <w:sz w:val="20"/>
                <w:szCs w:val="20"/>
              </w:rPr>
              <w:t>à</w:t>
            </w:r>
            <w:r w:rsidR="002C50EC">
              <w:rPr>
                <w:rStyle w:val="CharStyle70"/>
                <w:rFonts w:asciiTheme="minorBidi" w:hAnsiTheme="minorBidi" w:cstheme="minorBidi"/>
                <w:b/>
                <w:bCs/>
                <w:sz w:val="20"/>
                <w:szCs w:val="20"/>
              </w:rPr>
              <w:t xml:space="preserve"> </w:t>
            </w:r>
            <w:r w:rsidRPr="00537EDB">
              <w:rPr>
                <w:rStyle w:val="CharStyle70"/>
                <w:rFonts w:asciiTheme="minorBidi" w:hAnsiTheme="minorBidi" w:cstheme="minorBidi"/>
                <w:b/>
                <w:bCs/>
                <w:sz w:val="20"/>
                <w:szCs w:val="20"/>
              </w:rPr>
              <w:t>3</w:t>
            </w:r>
          </w:p>
        </w:tc>
        <w:tc>
          <w:tcPr>
            <w:tcW w:w="789" w:type="dxa"/>
            <w:tcBorders>
              <w:top w:val="single" w:sz="4" w:space="0" w:color="auto"/>
              <w:left w:val="single" w:sz="4" w:space="0" w:color="auto"/>
            </w:tcBorders>
            <w:vAlign w:val="center"/>
          </w:tcPr>
          <w:p w14:paraId="6B0447A7" w14:textId="3BFB8E11" w:rsidR="00B65640" w:rsidRPr="00537EDB" w:rsidRDefault="00000000">
            <w:pPr>
              <w:pStyle w:val="Style69"/>
              <w:spacing w:after="0"/>
              <w:ind w:firstLine="160"/>
              <w:rPr>
                <w:rFonts w:asciiTheme="minorBidi" w:hAnsiTheme="minorBidi" w:cstheme="minorBidi"/>
                <w:sz w:val="20"/>
                <w:szCs w:val="20"/>
              </w:rPr>
            </w:pPr>
            <w:r w:rsidRPr="00537EDB">
              <w:rPr>
                <w:rStyle w:val="CharStyle70"/>
                <w:rFonts w:asciiTheme="minorBidi" w:hAnsiTheme="minorBidi" w:cstheme="minorBidi"/>
                <w:b/>
                <w:bCs/>
                <w:sz w:val="20"/>
                <w:szCs w:val="20"/>
              </w:rPr>
              <w:t xml:space="preserve">5 </w:t>
            </w:r>
            <w:r w:rsidR="00666B34">
              <w:rPr>
                <w:rStyle w:val="CharStyle70"/>
                <w:rFonts w:asciiTheme="minorBidi" w:hAnsiTheme="minorBidi" w:cstheme="minorBidi"/>
                <w:b/>
                <w:bCs/>
                <w:sz w:val="20"/>
                <w:szCs w:val="20"/>
              </w:rPr>
              <w:t>à</w:t>
            </w:r>
            <w:r w:rsidR="002C50EC">
              <w:rPr>
                <w:rStyle w:val="CharStyle70"/>
                <w:rFonts w:asciiTheme="minorBidi" w:hAnsiTheme="minorBidi" w:cstheme="minorBidi"/>
                <w:b/>
                <w:bCs/>
                <w:sz w:val="20"/>
                <w:szCs w:val="20"/>
              </w:rPr>
              <w:t xml:space="preserve"> </w:t>
            </w:r>
            <w:r w:rsidRPr="00537EDB">
              <w:rPr>
                <w:rStyle w:val="CharStyle70"/>
                <w:rFonts w:asciiTheme="minorBidi" w:hAnsiTheme="minorBidi" w:cstheme="minorBidi"/>
                <w:b/>
                <w:bCs/>
                <w:sz w:val="20"/>
                <w:szCs w:val="20"/>
              </w:rPr>
              <w:t>6</w:t>
            </w:r>
            <w:r w:rsidR="002C50EC">
              <w:rPr>
                <w:rStyle w:val="CharStyle70"/>
                <w:rFonts w:asciiTheme="minorBidi" w:hAnsiTheme="minorBidi" w:cstheme="minorBidi"/>
                <w:b/>
                <w:bCs/>
                <w:sz w:val="20"/>
                <w:szCs w:val="20"/>
              </w:rPr>
              <w:t xml:space="preserve"> </w:t>
            </w:r>
          </w:p>
        </w:tc>
        <w:tc>
          <w:tcPr>
            <w:tcW w:w="779" w:type="dxa"/>
            <w:tcBorders>
              <w:top w:val="single" w:sz="4" w:space="0" w:color="auto"/>
              <w:left w:val="single" w:sz="4" w:space="0" w:color="auto"/>
            </w:tcBorders>
            <w:vAlign w:val="center"/>
          </w:tcPr>
          <w:p w14:paraId="1E3DD3F8" w14:textId="498F7F1D" w:rsidR="00B65640" w:rsidRPr="00537EDB" w:rsidRDefault="00000000">
            <w:pPr>
              <w:pStyle w:val="Style69"/>
              <w:spacing w:after="0"/>
              <w:ind w:firstLine="14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6</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9</w:t>
            </w:r>
          </w:p>
        </w:tc>
        <w:tc>
          <w:tcPr>
            <w:tcW w:w="769" w:type="dxa"/>
            <w:tcBorders>
              <w:top w:val="single" w:sz="4" w:space="0" w:color="auto"/>
              <w:left w:val="single" w:sz="4" w:space="0" w:color="auto"/>
            </w:tcBorders>
            <w:vAlign w:val="center"/>
          </w:tcPr>
          <w:p w14:paraId="44F9A623" w14:textId="7D86EA35"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12</w:t>
            </w:r>
            <w:r w:rsidR="002C50EC">
              <w:rPr>
                <w:rStyle w:val="CharStyle70"/>
                <w:rFonts w:asciiTheme="minorBidi" w:hAnsiTheme="minorBidi" w:cstheme="minorBidi"/>
                <w:b/>
                <w:bCs/>
                <w:sz w:val="20"/>
                <w:szCs w:val="20"/>
                <w:lang w:val="en-US" w:eastAsia="en-US" w:bidi="en-US"/>
              </w:rPr>
              <w:t xml:space="preserve"> a</w:t>
            </w:r>
            <w:r w:rsidRPr="00537EDB">
              <w:rPr>
                <w:rStyle w:val="CharStyle70"/>
                <w:rFonts w:asciiTheme="minorBidi" w:hAnsiTheme="minorBidi" w:cstheme="minorBidi"/>
                <w:b/>
                <w:bCs/>
                <w:sz w:val="20"/>
                <w:szCs w:val="20"/>
                <w:lang w:val="en-US" w:eastAsia="en-US" w:bidi="en-US"/>
              </w:rPr>
              <w:t xml:space="preserve"> 15</w:t>
            </w:r>
          </w:p>
        </w:tc>
        <w:tc>
          <w:tcPr>
            <w:tcW w:w="774" w:type="dxa"/>
            <w:tcBorders>
              <w:top w:val="single" w:sz="4" w:space="0" w:color="auto"/>
              <w:left w:val="single" w:sz="4" w:space="0" w:color="auto"/>
            </w:tcBorders>
            <w:vAlign w:val="center"/>
          </w:tcPr>
          <w:p w14:paraId="38676CC6" w14:textId="7E31263C"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18</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21</w:t>
            </w:r>
          </w:p>
        </w:tc>
        <w:tc>
          <w:tcPr>
            <w:tcW w:w="779" w:type="dxa"/>
            <w:tcBorders>
              <w:top w:val="single" w:sz="4" w:space="0" w:color="auto"/>
              <w:left w:val="single" w:sz="4" w:space="0" w:color="auto"/>
            </w:tcBorders>
            <w:vAlign w:val="center"/>
          </w:tcPr>
          <w:p w14:paraId="72C4BC85" w14:textId="1FDA4B53"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22</w:t>
            </w:r>
            <w:r w:rsidR="002C50EC">
              <w:rPr>
                <w:rStyle w:val="CharStyle70"/>
                <w:rFonts w:asciiTheme="minorBidi" w:hAnsiTheme="minorBidi" w:cstheme="minorBidi"/>
                <w:b/>
                <w:bCs/>
                <w:sz w:val="20"/>
                <w:szCs w:val="20"/>
                <w:lang w:val="en-US" w:eastAsia="en-US" w:bidi="en-US"/>
              </w:rPr>
              <w:t xml:space="preserve"> a</w:t>
            </w:r>
            <w:r w:rsidRPr="00537EDB">
              <w:rPr>
                <w:rStyle w:val="CharStyle70"/>
                <w:rFonts w:asciiTheme="minorBidi" w:hAnsiTheme="minorBidi" w:cstheme="minorBidi"/>
                <w:b/>
                <w:bCs/>
                <w:sz w:val="20"/>
                <w:szCs w:val="20"/>
                <w:lang w:val="en-US" w:eastAsia="en-US" w:bidi="en-US"/>
              </w:rPr>
              <w:t xml:space="preserve"> 25</w:t>
            </w:r>
          </w:p>
        </w:tc>
        <w:tc>
          <w:tcPr>
            <w:tcW w:w="774" w:type="dxa"/>
            <w:tcBorders>
              <w:top w:val="single" w:sz="4" w:space="0" w:color="auto"/>
              <w:left w:val="single" w:sz="4" w:space="0" w:color="auto"/>
            </w:tcBorders>
            <w:vAlign w:val="center"/>
          </w:tcPr>
          <w:p w14:paraId="00813D4C" w14:textId="767C587B"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25 </w:t>
            </w:r>
            <w:r w:rsidR="002C50EC">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30</w:t>
            </w:r>
          </w:p>
        </w:tc>
        <w:tc>
          <w:tcPr>
            <w:tcW w:w="769" w:type="dxa"/>
            <w:tcBorders>
              <w:top w:val="single" w:sz="4" w:space="0" w:color="auto"/>
              <w:left w:val="single" w:sz="4" w:space="0" w:color="auto"/>
            </w:tcBorders>
            <w:vAlign w:val="center"/>
          </w:tcPr>
          <w:p w14:paraId="79192D33" w14:textId="4399D3B8"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30 </w:t>
            </w:r>
            <w:r w:rsidR="002C50EC">
              <w:rPr>
                <w:rStyle w:val="CharStyle70"/>
                <w:rFonts w:asciiTheme="minorBidi" w:hAnsiTheme="minorBidi" w:cstheme="minorBidi"/>
                <w:b/>
                <w:bCs/>
                <w:sz w:val="20"/>
                <w:szCs w:val="20"/>
                <w:lang w:val="en-US" w:eastAsia="en-US" w:bidi="en-US"/>
              </w:rPr>
              <w:t>a</w:t>
            </w:r>
            <w:r w:rsidRPr="00537EDB">
              <w:rPr>
                <w:rStyle w:val="CharStyle70"/>
                <w:rFonts w:asciiTheme="minorBidi" w:hAnsiTheme="minorBidi" w:cstheme="minorBidi"/>
                <w:b/>
                <w:bCs/>
                <w:sz w:val="20"/>
                <w:szCs w:val="20"/>
                <w:lang w:val="en-US" w:eastAsia="en-US" w:bidi="en-US"/>
              </w:rPr>
              <w:t xml:space="preserve"> 35</w:t>
            </w:r>
          </w:p>
        </w:tc>
        <w:tc>
          <w:tcPr>
            <w:tcW w:w="893" w:type="dxa"/>
            <w:tcBorders>
              <w:top w:val="single" w:sz="4" w:space="0" w:color="auto"/>
              <w:left w:val="single" w:sz="4" w:space="0" w:color="auto"/>
              <w:right w:val="single" w:sz="4" w:space="0" w:color="auto"/>
            </w:tcBorders>
            <w:vAlign w:val="center"/>
          </w:tcPr>
          <w:p w14:paraId="55E7FE41" w14:textId="58D3314C"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33 </w:t>
            </w:r>
            <w:r w:rsidR="002C50EC">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38</w:t>
            </w:r>
          </w:p>
        </w:tc>
      </w:tr>
      <w:tr w:rsidR="00B65640" w:rsidRPr="00537EDB" w14:paraId="6990A37E" w14:textId="77777777" w:rsidTr="00666B34">
        <w:trPr>
          <w:trHeight w:hRule="exact" w:val="937"/>
          <w:jc w:val="center"/>
        </w:trPr>
        <w:tc>
          <w:tcPr>
            <w:tcW w:w="988" w:type="dxa"/>
            <w:tcBorders>
              <w:top w:val="single" w:sz="4" w:space="0" w:color="auto"/>
              <w:left w:val="single" w:sz="4" w:space="0" w:color="auto"/>
            </w:tcBorders>
          </w:tcPr>
          <w:p w14:paraId="5433727A" w14:textId="77777777" w:rsidR="00843D64" w:rsidRDefault="00000000">
            <w:pPr>
              <w:pStyle w:val="Style69"/>
              <w:spacing w:before="100" w:after="0"/>
              <w:ind w:firstLine="0"/>
              <w:jc w:val="center"/>
              <w:rPr>
                <w:rStyle w:val="CharStyle70"/>
                <w:rFonts w:asciiTheme="minorBidi" w:hAnsiTheme="minorBidi" w:cstheme="minorBidi"/>
                <w:b/>
                <w:bCs/>
                <w:sz w:val="20"/>
                <w:szCs w:val="20"/>
                <w:lang w:val="en-US" w:eastAsia="en-US" w:bidi="en-US"/>
              </w:rPr>
            </w:pPr>
            <w:r w:rsidRPr="00537EDB">
              <w:rPr>
                <w:rStyle w:val="CharStyle70"/>
                <w:rFonts w:asciiTheme="minorBidi" w:hAnsiTheme="minorBidi" w:cstheme="minorBidi"/>
                <w:b/>
                <w:bCs/>
                <w:sz w:val="20"/>
                <w:szCs w:val="20"/>
                <w:lang w:val="en-US" w:eastAsia="en-US" w:bidi="en-US"/>
              </w:rPr>
              <w:t>5/10</w:t>
            </w:r>
          </w:p>
          <w:p w14:paraId="3CB47345" w14:textId="77777777" w:rsidR="00843D64" w:rsidRDefault="00000000" w:rsidP="00843D64">
            <w:pPr>
              <w:pStyle w:val="Style69"/>
              <w:spacing w:after="0"/>
              <w:ind w:firstLine="0"/>
              <w:jc w:val="center"/>
              <w:rPr>
                <w:rStyle w:val="CharStyle70"/>
                <w:rFonts w:asciiTheme="minorBidi" w:hAnsiTheme="minorBidi" w:cstheme="minorBidi"/>
                <w:b/>
                <w:bCs/>
                <w:sz w:val="20"/>
                <w:szCs w:val="20"/>
              </w:rPr>
            </w:pPr>
            <w:r w:rsidRPr="00537EDB">
              <w:rPr>
                <w:rStyle w:val="CharStyle70"/>
                <w:rFonts w:asciiTheme="minorBidi" w:hAnsiTheme="minorBidi" w:cstheme="minorBidi"/>
                <w:b/>
                <w:bCs/>
                <w:sz w:val="20"/>
                <w:szCs w:val="20"/>
                <w:lang w:val="en-US" w:eastAsia="en-US" w:bidi="en-US"/>
              </w:rPr>
              <w:t xml:space="preserve"> </w:t>
            </w:r>
            <w:r w:rsidR="00843D64">
              <w:rPr>
                <w:rStyle w:val="CharStyle70"/>
                <w:rFonts w:asciiTheme="minorBidi" w:hAnsiTheme="minorBidi" w:cstheme="minorBidi"/>
                <w:b/>
                <w:bCs/>
                <w:sz w:val="20"/>
                <w:szCs w:val="20"/>
              </w:rPr>
              <w:t>a</w:t>
            </w:r>
            <w:r w:rsidRPr="00537EDB">
              <w:rPr>
                <w:rStyle w:val="CharStyle70"/>
                <w:rFonts w:asciiTheme="minorBidi" w:hAnsiTheme="minorBidi" w:cstheme="minorBidi"/>
                <w:b/>
                <w:bCs/>
                <w:sz w:val="20"/>
                <w:szCs w:val="20"/>
              </w:rPr>
              <w:t xml:space="preserve"> </w:t>
            </w:r>
          </w:p>
          <w:p w14:paraId="0A7A6505" w14:textId="54BB9E4B" w:rsidR="00B65640" w:rsidRPr="00537EDB" w:rsidRDefault="00000000" w:rsidP="00843D64">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4/10.</w:t>
            </w:r>
          </w:p>
        </w:tc>
        <w:tc>
          <w:tcPr>
            <w:tcW w:w="821" w:type="dxa"/>
            <w:tcBorders>
              <w:top w:val="single" w:sz="4" w:space="0" w:color="auto"/>
              <w:left w:val="single" w:sz="4" w:space="0" w:color="auto"/>
            </w:tcBorders>
            <w:vAlign w:val="center"/>
          </w:tcPr>
          <w:p w14:paraId="14822CD6" w14:textId="6AE6A110" w:rsidR="00B65640" w:rsidRPr="00537EDB" w:rsidRDefault="00000000">
            <w:pPr>
              <w:pStyle w:val="Style69"/>
              <w:spacing w:after="0"/>
              <w:ind w:firstLine="140"/>
              <w:rPr>
                <w:rFonts w:asciiTheme="minorBidi" w:hAnsiTheme="minorBidi" w:cstheme="minorBidi"/>
                <w:sz w:val="20"/>
                <w:szCs w:val="20"/>
              </w:rPr>
            </w:pPr>
            <w:r w:rsidRPr="00537EDB">
              <w:rPr>
                <w:rStyle w:val="CharStyle70"/>
                <w:rFonts w:asciiTheme="minorBidi" w:hAnsiTheme="minorBidi" w:cstheme="minorBidi"/>
                <w:b/>
                <w:bCs/>
                <w:sz w:val="20"/>
                <w:szCs w:val="20"/>
              </w:rPr>
              <w:t>4</w:t>
            </w:r>
            <w:r w:rsidR="002C50EC">
              <w:rPr>
                <w:rStyle w:val="CharStyle70"/>
                <w:rFonts w:asciiTheme="minorBidi" w:hAnsiTheme="minorBidi" w:cstheme="minorBidi"/>
                <w:b/>
                <w:bCs/>
                <w:sz w:val="20"/>
                <w:szCs w:val="20"/>
              </w:rPr>
              <w:t xml:space="preserve"> </w:t>
            </w:r>
            <w:r w:rsidRPr="00537EDB">
              <w:rPr>
                <w:rStyle w:val="CharStyle70"/>
                <w:rFonts w:asciiTheme="minorBidi" w:hAnsiTheme="minorBidi" w:cstheme="minorBidi"/>
                <w:b/>
                <w:bCs/>
                <w:sz w:val="20"/>
                <w:szCs w:val="20"/>
              </w:rPr>
              <w:t>à</w:t>
            </w:r>
            <w:r w:rsidR="002C50EC">
              <w:rPr>
                <w:rStyle w:val="CharStyle70"/>
                <w:rFonts w:asciiTheme="minorBidi" w:hAnsiTheme="minorBidi" w:cstheme="minorBidi"/>
                <w:b/>
                <w:bCs/>
                <w:sz w:val="20"/>
                <w:szCs w:val="20"/>
              </w:rPr>
              <w:t xml:space="preserve"> </w:t>
            </w:r>
            <w:r w:rsidRPr="00537EDB">
              <w:rPr>
                <w:rStyle w:val="CharStyle70"/>
                <w:rFonts w:asciiTheme="minorBidi" w:hAnsiTheme="minorBidi" w:cstheme="minorBidi"/>
                <w:b/>
                <w:bCs/>
                <w:sz w:val="20"/>
                <w:szCs w:val="20"/>
              </w:rPr>
              <w:t>6</w:t>
            </w:r>
          </w:p>
        </w:tc>
        <w:tc>
          <w:tcPr>
            <w:tcW w:w="789" w:type="dxa"/>
            <w:tcBorders>
              <w:top w:val="single" w:sz="4" w:space="0" w:color="auto"/>
              <w:left w:val="single" w:sz="4" w:space="0" w:color="auto"/>
            </w:tcBorders>
            <w:vAlign w:val="center"/>
          </w:tcPr>
          <w:p w14:paraId="60FED42C" w14:textId="472C0D06" w:rsidR="00B65640" w:rsidRPr="00537EDB" w:rsidRDefault="00000000">
            <w:pPr>
              <w:pStyle w:val="Style69"/>
              <w:spacing w:after="0"/>
              <w:ind w:firstLine="16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6 </w:t>
            </w:r>
            <w:r w:rsidR="002C50EC">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9</w:t>
            </w:r>
          </w:p>
        </w:tc>
        <w:tc>
          <w:tcPr>
            <w:tcW w:w="779" w:type="dxa"/>
            <w:tcBorders>
              <w:top w:val="single" w:sz="4" w:space="0" w:color="auto"/>
              <w:left w:val="single" w:sz="4" w:space="0" w:color="auto"/>
            </w:tcBorders>
            <w:vAlign w:val="center"/>
          </w:tcPr>
          <w:p w14:paraId="2B1E924C" w14:textId="2FBBE5AB" w:rsidR="00B65640" w:rsidRPr="00537EDB" w:rsidRDefault="00000000">
            <w:pPr>
              <w:pStyle w:val="Style69"/>
              <w:spacing w:after="0"/>
              <w:ind w:firstLine="14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9</w:t>
            </w:r>
            <w:r w:rsidR="002C50EC">
              <w:rPr>
                <w:rStyle w:val="CharStyle70"/>
                <w:rFonts w:asciiTheme="minorBidi" w:hAnsiTheme="minorBidi" w:cstheme="minorBidi"/>
                <w:b/>
                <w:bCs/>
                <w:sz w:val="20"/>
                <w:szCs w:val="20"/>
                <w:lang w:val="en-US" w:eastAsia="en-US" w:bidi="en-US"/>
              </w:rPr>
              <w:t xml:space="preserve"> a</w:t>
            </w:r>
            <w:r w:rsidR="00666B34">
              <w:rPr>
                <w:rStyle w:val="CharStyle70"/>
                <w:rFonts w:asciiTheme="minorBidi" w:hAnsiTheme="minorBidi" w:cstheme="minorBidi"/>
                <w:b/>
                <w:bCs/>
                <w:sz w:val="20"/>
                <w:szCs w:val="20"/>
                <w:lang w:val="en-US" w:eastAsia="en-US" w:bidi="en-US"/>
              </w:rPr>
              <w:t xml:space="preserve"> </w:t>
            </w:r>
            <w:r w:rsidRPr="00537EDB">
              <w:rPr>
                <w:rStyle w:val="CharStyle70"/>
                <w:rFonts w:asciiTheme="minorBidi" w:hAnsiTheme="minorBidi" w:cstheme="minorBidi"/>
                <w:b/>
                <w:bCs/>
                <w:sz w:val="20"/>
                <w:szCs w:val="20"/>
                <w:lang w:val="en-US" w:eastAsia="en-US" w:bidi="en-US"/>
              </w:rPr>
              <w:t>12</w:t>
            </w:r>
          </w:p>
        </w:tc>
        <w:tc>
          <w:tcPr>
            <w:tcW w:w="769" w:type="dxa"/>
            <w:tcBorders>
              <w:top w:val="single" w:sz="4" w:space="0" w:color="auto"/>
              <w:left w:val="single" w:sz="4" w:space="0" w:color="auto"/>
            </w:tcBorders>
            <w:vAlign w:val="center"/>
          </w:tcPr>
          <w:p w14:paraId="4EDF402E" w14:textId="0BB04281"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18</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21</w:t>
            </w:r>
          </w:p>
        </w:tc>
        <w:tc>
          <w:tcPr>
            <w:tcW w:w="774" w:type="dxa"/>
            <w:tcBorders>
              <w:top w:val="single" w:sz="4" w:space="0" w:color="auto"/>
              <w:left w:val="single" w:sz="4" w:space="0" w:color="auto"/>
            </w:tcBorders>
            <w:vAlign w:val="center"/>
          </w:tcPr>
          <w:p w14:paraId="65AE04FE" w14:textId="2D34F183"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22</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25</w:t>
            </w:r>
          </w:p>
        </w:tc>
        <w:tc>
          <w:tcPr>
            <w:tcW w:w="779" w:type="dxa"/>
            <w:tcBorders>
              <w:top w:val="single" w:sz="4" w:space="0" w:color="auto"/>
              <w:left w:val="single" w:sz="4" w:space="0" w:color="auto"/>
            </w:tcBorders>
            <w:vAlign w:val="center"/>
          </w:tcPr>
          <w:p w14:paraId="60026DC5" w14:textId="2A3DE83D"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25</w:t>
            </w:r>
            <w:r w:rsidR="002C50EC">
              <w:rPr>
                <w:rStyle w:val="CharStyle70"/>
                <w:rFonts w:asciiTheme="minorBidi" w:hAnsiTheme="minorBidi" w:cstheme="minorBidi"/>
                <w:b/>
                <w:bCs/>
                <w:sz w:val="20"/>
                <w:szCs w:val="20"/>
                <w:lang w:val="en-US" w:eastAsia="en-US" w:bidi="en-US"/>
              </w:rPr>
              <w:t xml:space="preserve"> a</w:t>
            </w:r>
            <w:r w:rsidRPr="00537EDB">
              <w:rPr>
                <w:rStyle w:val="CharStyle70"/>
                <w:rFonts w:asciiTheme="minorBidi" w:hAnsiTheme="minorBidi" w:cstheme="minorBidi"/>
                <w:b/>
                <w:bCs/>
                <w:sz w:val="20"/>
                <w:szCs w:val="20"/>
                <w:lang w:val="en-US" w:eastAsia="en-US" w:bidi="en-US"/>
              </w:rPr>
              <w:t xml:space="preserve"> 30</w:t>
            </w:r>
          </w:p>
        </w:tc>
        <w:tc>
          <w:tcPr>
            <w:tcW w:w="774" w:type="dxa"/>
            <w:tcBorders>
              <w:top w:val="single" w:sz="4" w:space="0" w:color="auto"/>
              <w:left w:val="single" w:sz="4" w:space="0" w:color="auto"/>
            </w:tcBorders>
            <w:vAlign w:val="center"/>
          </w:tcPr>
          <w:p w14:paraId="583A152D" w14:textId="3141D0D4"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35 </w:t>
            </w:r>
            <w:r w:rsidR="002C50EC">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40</w:t>
            </w:r>
          </w:p>
        </w:tc>
        <w:tc>
          <w:tcPr>
            <w:tcW w:w="769" w:type="dxa"/>
            <w:tcBorders>
              <w:top w:val="single" w:sz="4" w:space="0" w:color="auto"/>
              <w:left w:val="single" w:sz="4" w:space="0" w:color="auto"/>
            </w:tcBorders>
            <w:vAlign w:val="center"/>
          </w:tcPr>
          <w:p w14:paraId="474B4DCB" w14:textId="26936E8B"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45 </w:t>
            </w:r>
            <w:r w:rsidR="002C50EC">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50</w:t>
            </w:r>
          </w:p>
        </w:tc>
        <w:tc>
          <w:tcPr>
            <w:tcW w:w="893" w:type="dxa"/>
            <w:tcBorders>
              <w:top w:val="single" w:sz="4" w:space="0" w:color="auto"/>
              <w:left w:val="single" w:sz="4" w:space="0" w:color="auto"/>
              <w:right w:val="single" w:sz="4" w:space="0" w:color="auto"/>
            </w:tcBorders>
            <w:vAlign w:val="center"/>
          </w:tcPr>
          <w:p w14:paraId="2EF4348C" w14:textId="2A12E990"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48 </w:t>
            </w:r>
            <w:r w:rsidR="002C50EC">
              <w:rPr>
                <w:rStyle w:val="CharStyle70"/>
                <w:rFonts w:asciiTheme="minorBidi" w:hAnsiTheme="minorBidi" w:cstheme="minorBidi"/>
                <w:b/>
                <w:bCs/>
                <w:sz w:val="20"/>
                <w:szCs w:val="20"/>
                <w:lang w:val="en-US" w:eastAsia="en-US" w:bidi="en-US"/>
              </w:rPr>
              <w:t>a</w:t>
            </w:r>
            <w:r w:rsidRPr="00537EDB">
              <w:rPr>
                <w:rStyle w:val="CharStyle70"/>
                <w:rFonts w:asciiTheme="minorBidi" w:hAnsiTheme="minorBidi" w:cstheme="minorBidi"/>
                <w:b/>
                <w:bCs/>
                <w:sz w:val="20"/>
                <w:szCs w:val="20"/>
                <w:lang w:val="en-US" w:eastAsia="en-US" w:bidi="en-US"/>
              </w:rPr>
              <w:t xml:space="preserve"> 53</w:t>
            </w:r>
          </w:p>
        </w:tc>
      </w:tr>
      <w:tr w:rsidR="00B65640" w:rsidRPr="00537EDB" w14:paraId="485A7504" w14:textId="77777777" w:rsidTr="00666B34">
        <w:trPr>
          <w:trHeight w:hRule="exact" w:val="937"/>
          <w:jc w:val="center"/>
        </w:trPr>
        <w:tc>
          <w:tcPr>
            <w:tcW w:w="988" w:type="dxa"/>
            <w:tcBorders>
              <w:top w:val="single" w:sz="4" w:space="0" w:color="auto"/>
              <w:left w:val="single" w:sz="4" w:space="0" w:color="auto"/>
            </w:tcBorders>
            <w:vAlign w:val="center"/>
          </w:tcPr>
          <w:p w14:paraId="6CDD014C" w14:textId="77777777" w:rsidR="00B65640" w:rsidRPr="00537EDB" w:rsidRDefault="00000000">
            <w:pPr>
              <w:pStyle w:val="Style69"/>
              <w:spacing w:after="0"/>
              <w:ind w:firstLine="26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3/10.</w:t>
            </w:r>
          </w:p>
        </w:tc>
        <w:tc>
          <w:tcPr>
            <w:tcW w:w="821" w:type="dxa"/>
            <w:tcBorders>
              <w:top w:val="single" w:sz="4" w:space="0" w:color="auto"/>
              <w:left w:val="single" w:sz="4" w:space="0" w:color="auto"/>
            </w:tcBorders>
            <w:vAlign w:val="center"/>
          </w:tcPr>
          <w:p w14:paraId="7587A95B" w14:textId="77777777" w:rsidR="00B65640" w:rsidRPr="00537EDB" w:rsidRDefault="00000000">
            <w:pPr>
              <w:pStyle w:val="Style69"/>
              <w:spacing w:after="0"/>
              <w:ind w:firstLine="14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7 </w:t>
            </w:r>
            <w:r w:rsidRPr="00537EDB">
              <w:rPr>
                <w:rStyle w:val="CharStyle70"/>
                <w:rFonts w:asciiTheme="minorBidi" w:hAnsiTheme="minorBidi" w:cstheme="minorBidi"/>
                <w:b/>
                <w:bCs/>
                <w:sz w:val="20"/>
                <w:szCs w:val="20"/>
              </w:rPr>
              <w:t xml:space="preserve">à </w:t>
            </w:r>
            <w:r w:rsidRPr="00537EDB">
              <w:rPr>
                <w:rStyle w:val="CharStyle70"/>
                <w:rFonts w:asciiTheme="minorBidi" w:hAnsiTheme="minorBidi" w:cstheme="minorBidi"/>
                <w:b/>
                <w:bCs/>
                <w:sz w:val="20"/>
                <w:szCs w:val="20"/>
                <w:lang w:val="en-US" w:eastAsia="en-US" w:bidi="en-US"/>
              </w:rPr>
              <w:t>11</w:t>
            </w:r>
          </w:p>
        </w:tc>
        <w:tc>
          <w:tcPr>
            <w:tcW w:w="789" w:type="dxa"/>
            <w:tcBorders>
              <w:top w:val="single" w:sz="4" w:space="0" w:color="auto"/>
              <w:left w:val="single" w:sz="4" w:space="0" w:color="auto"/>
            </w:tcBorders>
            <w:vAlign w:val="center"/>
          </w:tcPr>
          <w:p w14:paraId="707905DC" w14:textId="73BDB31D"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12</w:t>
            </w:r>
            <w:r w:rsidR="002C50EC">
              <w:rPr>
                <w:rStyle w:val="CharStyle70"/>
                <w:rFonts w:asciiTheme="minorBidi" w:hAnsiTheme="minorBidi" w:cstheme="minorBidi"/>
                <w:b/>
                <w:bCs/>
                <w:sz w:val="20"/>
                <w:szCs w:val="20"/>
                <w:lang w:val="en-US" w:eastAsia="en-US" w:bidi="en-US"/>
              </w:rPr>
              <w:t xml:space="preserve"> a</w:t>
            </w:r>
            <w:r w:rsidR="006C6DE6">
              <w:rPr>
                <w:rStyle w:val="CharStyle70"/>
                <w:rFonts w:asciiTheme="minorBidi" w:hAnsiTheme="minorBidi" w:cstheme="minorBidi"/>
                <w:b/>
                <w:bCs/>
                <w:sz w:val="20"/>
                <w:szCs w:val="20"/>
                <w:lang w:val="en-US" w:eastAsia="en-US" w:bidi="en-US"/>
              </w:rPr>
              <w:t xml:space="preserve"> </w:t>
            </w:r>
            <w:r w:rsidRPr="00537EDB">
              <w:rPr>
                <w:rStyle w:val="CharStyle70"/>
                <w:rFonts w:asciiTheme="minorBidi" w:hAnsiTheme="minorBidi" w:cstheme="minorBidi"/>
                <w:b/>
                <w:bCs/>
                <w:sz w:val="20"/>
                <w:szCs w:val="20"/>
                <w:lang w:val="en-US" w:eastAsia="en-US" w:bidi="en-US"/>
              </w:rPr>
              <w:t>15</w:t>
            </w:r>
          </w:p>
        </w:tc>
        <w:tc>
          <w:tcPr>
            <w:tcW w:w="779" w:type="dxa"/>
            <w:tcBorders>
              <w:top w:val="single" w:sz="4" w:space="0" w:color="auto"/>
              <w:left w:val="single" w:sz="4" w:space="0" w:color="auto"/>
            </w:tcBorders>
            <w:vAlign w:val="center"/>
          </w:tcPr>
          <w:p w14:paraId="6DE2C839" w14:textId="12EEDB37"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18</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21</w:t>
            </w:r>
          </w:p>
        </w:tc>
        <w:tc>
          <w:tcPr>
            <w:tcW w:w="769" w:type="dxa"/>
            <w:tcBorders>
              <w:top w:val="single" w:sz="4" w:space="0" w:color="auto"/>
              <w:left w:val="single" w:sz="4" w:space="0" w:color="auto"/>
            </w:tcBorders>
            <w:vAlign w:val="center"/>
          </w:tcPr>
          <w:p w14:paraId="302823ED" w14:textId="2785B612"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22</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25</w:t>
            </w:r>
          </w:p>
        </w:tc>
        <w:tc>
          <w:tcPr>
            <w:tcW w:w="774" w:type="dxa"/>
            <w:tcBorders>
              <w:top w:val="single" w:sz="4" w:space="0" w:color="auto"/>
              <w:left w:val="single" w:sz="4" w:space="0" w:color="auto"/>
            </w:tcBorders>
            <w:vAlign w:val="center"/>
          </w:tcPr>
          <w:p w14:paraId="0EF70043" w14:textId="35E42201"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30</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35</w:t>
            </w:r>
          </w:p>
        </w:tc>
        <w:tc>
          <w:tcPr>
            <w:tcW w:w="779" w:type="dxa"/>
            <w:tcBorders>
              <w:top w:val="single" w:sz="4" w:space="0" w:color="auto"/>
              <w:left w:val="single" w:sz="4" w:space="0" w:color="auto"/>
            </w:tcBorders>
            <w:vAlign w:val="center"/>
          </w:tcPr>
          <w:p w14:paraId="34D1B08E" w14:textId="76327C96"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40</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45</w:t>
            </w:r>
          </w:p>
        </w:tc>
        <w:tc>
          <w:tcPr>
            <w:tcW w:w="774" w:type="dxa"/>
            <w:tcBorders>
              <w:top w:val="single" w:sz="4" w:space="0" w:color="auto"/>
              <w:left w:val="single" w:sz="4" w:space="0" w:color="auto"/>
            </w:tcBorders>
            <w:vAlign w:val="center"/>
          </w:tcPr>
          <w:p w14:paraId="6B6F037C" w14:textId="037215E5"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50</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55</w:t>
            </w:r>
          </w:p>
        </w:tc>
        <w:tc>
          <w:tcPr>
            <w:tcW w:w="769" w:type="dxa"/>
            <w:tcBorders>
              <w:top w:val="single" w:sz="4" w:space="0" w:color="auto"/>
              <w:left w:val="single" w:sz="4" w:space="0" w:color="auto"/>
            </w:tcBorders>
            <w:vAlign w:val="center"/>
          </w:tcPr>
          <w:p w14:paraId="1CE5AC54" w14:textId="16E5A11C"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55</w:t>
            </w:r>
            <w:r w:rsidR="002C50EC">
              <w:rPr>
                <w:rStyle w:val="CharStyle70"/>
                <w:rFonts w:asciiTheme="minorBidi" w:hAnsiTheme="minorBidi" w:cstheme="minorBidi"/>
                <w:b/>
                <w:bCs/>
                <w:sz w:val="20"/>
                <w:szCs w:val="20"/>
                <w:lang w:val="en-US" w:eastAsia="en-US" w:bidi="en-US"/>
              </w:rPr>
              <w:t xml:space="preserve"> a</w:t>
            </w:r>
            <w:r w:rsidRPr="00537EDB">
              <w:rPr>
                <w:rStyle w:val="CharStyle70"/>
                <w:rFonts w:asciiTheme="minorBidi" w:hAnsiTheme="minorBidi" w:cstheme="minorBidi"/>
                <w:b/>
                <w:bCs/>
                <w:sz w:val="20"/>
                <w:szCs w:val="20"/>
                <w:lang w:val="en-US" w:eastAsia="en-US" w:bidi="en-US"/>
              </w:rPr>
              <w:t xml:space="preserve"> 60</w:t>
            </w:r>
          </w:p>
        </w:tc>
        <w:tc>
          <w:tcPr>
            <w:tcW w:w="893" w:type="dxa"/>
            <w:tcBorders>
              <w:top w:val="single" w:sz="4" w:space="0" w:color="auto"/>
              <w:left w:val="single" w:sz="4" w:space="0" w:color="auto"/>
              <w:right w:val="single" w:sz="4" w:space="0" w:color="auto"/>
            </w:tcBorders>
            <w:vAlign w:val="center"/>
          </w:tcPr>
          <w:p w14:paraId="3210C4CB" w14:textId="57689853"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58</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63</w:t>
            </w:r>
          </w:p>
        </w:tc>
      </w:tr>
      <w:tr w:rsidR="00B65640" w:rsidRPr="00537EDB" w14:paraId="317B87AE" w14:textId="77777777" w:rsidTr="00666B34">
        <w:trPr>
          <w:trHeight w:hRule="exact" w:val="932"/>
          <w:jc w:val="center"/>
        </w:trPr>
        <w:tc>
          <w:tcPr>
            <w:tcW w:w="988" w:type="dxa"/>
            <w:tcBorders>
              <w:top w:val="single" w:sz="4" w:space="0" w:color="auto"/>
              <w:left w:val="single" w:sz="4" w:space="0" w:color="auto"/>
            </w:tcBorders>
            <w:vAlign w:val="center"/>
          </w:tcPr>
          <w:p w14:paraId="5147E90D" w14:textId="77777777" w:rsidR="00B65640" w:rsidRPr="00537EDB" w:rsidRDefault="00000000">
            <w:pPr>
              <w:pStyle w:val="Style69"/>
              <w:spacing w:after="0"/>
              <w:ind w:firstLine="26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2/10</w:t>
            </w:r>
          </w:p>
        </w:tc>
        <w:tc>
          <w:tcPr>
            <w:tcW w:w="821" w:type="dxa"/>
            <w:tcBorders>
              <w:top w:val="single" w:sz="4" w:space="0" w:color="auto"/>
              <w:left w:val="single" w:sz="4" w:space="0" w:color="auto"/>
            </w:tcBorders>
            <w:vAlign w:val="center"/>
          </w:tcPr>
          <w:p w14:paraId="4EC48651" w14:textId="77777777"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15 </w:t>
            </w:r>
            <w:r w:rsidRPr="00537EDB">
              <w:rPr>
                <w:rStyle w:val="CharStyle70"/>
                <w:rFonts w:asciiTheme="minorBidi" w:hAnsiTheme="minorBidi" w:cstheme="minorBidi"/>
                <w:b/>
                <w:bCs/>
                <w:sz w:val="20"/>
                <w:szCs w:val="20"/>
              </w:rPr>
              <w:t xml:space="preserve">à </w:t>
            </w:r>
            <w:r w:rsidRPr="00537EDB">
              <w:rPr>
                <w:rStyle w:val="CharStyle70"/>
                <w:rFonts w:asciiTheme="minorBidi" w:hAnsiTheme="minorBidi" w:cstheme="minorBidi"/>
                <w:b/>
                <w:bCs/>
                <w:sz w:val="20"/>
                <w:szCs w:val="20"/>
                <w:lang w:val="en-US" w:eastAsia="en-US" w:bidi="en-US"/>
              </w:rPr>
              <w:t>18</w:t>
            </w:r>
          </w:p>
        </w:tc>
        <w:tc>
          <w:tcPr>
            <w:tcW w:w="789" w:type="dxa"/>
            <w:tcBorders>
              <w:top w:val="single" w:sz="4" w:space="0" w:color="auto"/>
              <w:left w:val="single" w:sz="4" w:space="0" w:color="auto"/>
            </w:tcBorders>
            <w:vAlign w:val="center"/>
          </w:tcPr>
          <w:p w14:paraId="6461AF29" w14:textId="0EF0A6CB"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18 </w:t>
            </w:r>
            <w:r w:rsidR="002C50EC">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21</w:t>
            </w:r>
          </w:p>
        </w:tc>
        <w:tc>
          <w:tcPr>
            <w:tcW w:w="779" w:type="dxa"/>
            <w:tcBorders>
              <w:top w:val="single" w:sz="4" w:space="0" w:color="auto"/>
              <w:left w:val="single" w:sz="4" w:space="0" w:color="auto"/>
            </w:tcBorders>
            <w:vAlign w:val="center"/>
          </w:tcPr>
          <w:p w14:paraId="12899AA7" w14:textId="37B95D9B"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22</w:t>
            </w:r>
            <w:r w:rsidR="002C50E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25</w:t>
            </w:r>
          </w:p>
        </w:tc>
        <w:tc>
          <w:tcPr>
            <w:tcW w:w="769" w:type="dxa"/>
            <w:tcBorders>
              <w:top w:val="single" w:sz="4" w:space="0" w:color="auto"/>
              <w:left w:val="single" w:sz="4" w:space="0" w:color="auto"/>
            </w:tcBorders>
            <w:vAlign w:val="center"/>
          </w:tcPr>
          <w:p w14:paraId="43FEBB94" w14:textId="6D622767"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30</w:t>
            </w:r>
            <w:r w:rsidR="001F5A8C">
              <w:rPr>
                <w:rStyle w:val="CharStyle70"/>
                <w:rFonts w:asciiTheme="minorBidi" w:hAnsiTheme="minorBidi" w:cstheme="minorBidi"/>
                <w:b/>
                <w:bCs/>
                <w:sz w:val="20"/>
                <w:szCs w:val="20"/>
                <w:lang w:val="en-US" w:eastAsia="en-US" w:bidi="en-US"/>
              </w:rPr>
              <w:t xml:space="preserve"> a</w:t>
            </w:r>
            <w:r w:rsidRPr="00537EDB">
              <w:rPr>
                <w:rStyle w:val="CharStyle70"/>
                <w:rFonts w:asciiTheme="minorBidi" w:hAnsiTheme="minorBidi" w:cstheme="minorBidi"/>
                <w:b/>
                <w:bCs/>
                <w:sz w:val="20"/>
                <w:szCs w:val="20"/>
                <w:lang w:val="en-US" w:eastAsia="en-US" w:bidi="en-US"/>
              </w:rPr>
              <w:t xml:space="preserve"> 35</w:t>
            </w:r>
          </w:p>
        </w:tc>
        <w:tc>
          <w:tcPr>
            <w:tcW w:w="774" w:type="dxa"/>
            <w:tcBorders>
              <w:top w:val="single" w:sz="4" w:space="0" w:color="auto"/>
              <w:left w:val="single" w:sz="4" w:space="0" w:color="auto"/>
            </w:tcBorders>
            <w:vAlign w:val="center"/>
          </w:tcPr>
          <w:p w14:paraId="1E6EFE79" w14:textId="4A048113"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45</w:t>
            </w:r>
            <w:r w:rsidR="001F5A8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50</w:t>
            </w:r>
          </w:p>
        </w:tc>
        <w:tc>
          <w:tcPr>
            <w:tcW w:w="779" w:type="dxa"/>
            <w:tcBorders>
              <w:top w:val="single" w:sz="4" w:space="0" w:color="auto"/>
              <w:left w:val="single" w:sz="4" w:space="0" w:color="auto"/>
            </w:tcBorders>
            <w:vAlign w:val="center"/>
          </w:tcPr>
          <w:p w14:paraId="23253C67" w14:textId="58128370"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55</w:t>
            </w:r>
            <w:r w:rsidR="001F5A8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60</w:t>
            </w:r>
          </w:p>
        </w:tc>
        <w:tc>
          <w:tcPr>
            <w:tcW w:w="774" w:type="dxa"/>
            <w:tcBorders>
              <w:top w:val="single" w:sz="4" w:space="0" w:color="auto"/>
              <w:left w:val="single" w:sz="4" w:space="0" w:color="auto"/>
            </w:tcBorders>
            <w:vAlign w:val="center"/>
          </w:tcPr>
          <w:p w14:paraId="668B0A17" w14:textId="5B86181F"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60</w:t>
            </w:r>
            <w:r w:rsidR="001F5A8C">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70</w:t>
            </w:r>
          </w:p>
        </w:tc>
        <w:tc>
          <w:tcPr>
            <w:tcW w:w="769" w:type="dxa"/>
            <w:tcBorders>
              <w:top w:val="single" w:sz="4" w:space="0" w:color="auto"/>
              <w:left w:val="single" w:sz="4" w:space="0" w:color="auto"/>
            </w:tcBorders>
            <w:vAlign w:val="center"/>
          </w:tcPr>
          <w:p w14:paraId="7F0F09EA" w14:textId="6842AE79"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70</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80</w:t>
            </w:r>
          </w:p>
        </w:tc>
        <w:tc>
          <w:tcPr>
            <w:tcW w:w="893" w:type="dxa"/>
            <w:tcBorders>
              <w:top w:val="single" w:sz="4" w:space="0" w:color="auto"/>
              <w:left w:val="single" w:sz="4" w:space="0" w:color="auto"/>
              <w:right w:val="single" w:sz="4" w:space="0" w:color="auto"/>
            </w:tcBorders>
            <w:vAlign w:val="center"/>
          </w:tcPr>
          <w:p w14:paraId="7EFC55FB" w14:textId="4FEDAAB0"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73</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83</w:t>
            </w:r>
          </w:p>
        </w:tc>
      </w:tr>
      <w:tr w:rsidR="00B65640" w:rsidRPr="00537EDB" w14:paraId="088594A1" w14:textId="77777777" w:rsidTr="00666B34">
        <w:trPr>
          <w:trHeight w:hRule="exact" w:val="947"/>
          <w:jc w:val="center"/>
        </w:trPr>
        <w:tc>
          <w:tcPr>
            <w:tcW w:w="988" w:type="dxa"/>
            <w:tcBorders>
              <w:top w:val="single" w:sz="4" w:space="0" w:color="auto"/>
              <w:left w:val="single" w:sz="4" w:space="0" w:color="auto"/>
            </w:tcBorders>
            <w:vAlign w:val="center"/>
          </w:tcPr>
          <w:p w14:paraId="6B10DDAC" w14:textId="56BE1B61" w:rsidR="00B65640" w:rsidRPr="00537EDB" w:rsidRDefault="00666B34">
            <w:pPr>
              <w:pStyle w:val="Style69"/>
              <w:spacing w:after="0"/>
              <w:ind w:firstLine="260"/>
              <w:jc w:val="both"/>
              <w:rPr>
                <w:rFonts w:asciiTheme="minorBidi" w:hAnsiTheme="minorBidi" w:cstheme="minorBidi"/>
                <w:sz w:val="20"/>
                <w:szCs w:val="20"/>
              </w:rPr>
            </w:pPr>
            <w:r>
              <w:rPr>
                <w:rStyle w:val="CharStyle70"/>
                <w:rFonts w:asciiTheme="minorBidi" w:hAnsiTheme="minorBidi" w:cstheme="minorBidi"/>
                <w:b/>
                <w:bCs/>
                <w:sz w:val="20"/>
                <w:szCs w:val="20"/>
                <w:lang w:val="en-US" w:eastAsia="en-US" w:bidi="en-US"/>
              </w:rPr>
              <w:t>1</w:t>
            </w:r>
            <w:r w:rsidRPr="00537EDB">
              <w:rPr>
                <w:rStyle w:val="CharStyle70"/>
                <w:rFonts w:asciiTheme="minorBidi" w:hAnsiTheme="minorBidi" w:cstheme="minorBidi"/>
                <w:b/>
                <w:bCs/>
                <w:sz w:val="20"/>
                <w:szCs w:val="20"/>
                <w:lang w:val="en-US" w:eastAsia="en-US" w:bidi="en-US"/>
              </w:rPr>
              <w:t>/10</w:t>
            </w:r>
          </w:p>
        </w:tc>
        <w:tc>
          <w:tcPr>
            <w:tcW w:w="821" w:type="dxa"/>
            <w:tcBorders>
              <w:top w:val="single" w:sz="4" w:space="0" w:color="auto"/>
              <w:left w:val="single" w:sz="4" w:space="0" w:color="auto"/>
            </w:tcBorders>
            <w:vAlign w:val="center"/>
          </w:tcPr>
          <w:p w14:paraId="011509EC" w14:textId="77777777"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19 </w:t>
            </w:r>
            <w:r w:rsidRPr="00537EDB">
              <w:rPr>
                <w:rStyle w:val="CharStyle70"/>
                <w:rFonts w:asciiTheme="minorBidi" w:hAnsiTheme="minorBidi" w:cstheme="minorBidi"/>
                <w:b/>
                <w:bCs/>
                <w:sz w:val="20"/>
                <w:szCs w:val="20"/>
              </w:rPr>
              <w:t xml:space="preserve">à </w:t>
            </w:r>
            <w:r w:rsidRPr="00537EDB">
              <w:rPr>
                <w:rStyle w:val="CharStyle70"/>
                <w:rFonts w:asciiTheme="minorBidi" w:hAnsiTheme="minorBidi" w:cstheme="minorBidi"/>
                <w:b/>
                <w:bCs/>
                <w:sz w:val="20"/>
                <w:szCs w:val="20"/>
                <w:lang w:val="en-US" w:eastAsia="en-US" w:bidi="en-US"/>
              </w:rPr>
              <w:t>22</w:t>
            </w:r>
          </w:p>
        </w:tc>
        <w:tc>
          <w:tcPr>
            <w:tcW w:w="789" w:type="dxa"/>
            <w:tcBorders>
              <w:top w:val="single" w:sz="4" w:space="0" w:color="auto"/>
              <w:left w:val="single" w:sz="4" w:space="0" w:color="auto"/>
            </w:tcBorders>
            <w:vAlign w:val="center"/>
          </w:tcPr>
          <w:p w14:paraId="1F2A4EB8" w14:textId="7BC0ECC7"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22</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25</w:t>
            </w:r>
          </w:p>
        </w:tc>
        <w:tc>
          <w:tcPr>
            <w:tcW w:w="779" w:type="dxa"/>
            <w:tcBorders>
              <w:top w:val="single" w:sz="4" w:space="0" w:color="auto"/>
              <w:left w:val="single" w:sz="4" w:space="0" w:color="auto"/>
            </w:tcBorders>
            <w:vAlign w:val="center"/>
          </w:tcPr>
          <w:p w14:paraId="351AB439" w14:textId="5116B3D6"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25</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30</w:t>
            </w:r>
          </w:p>
        </w:tc>
        <w:tc>
          <w:tcPr>
            <w:tcW w:w="769" w:type="dxa"/>
            <w:tcBorders>
              <w:top w:val="single" w:sz="4" w:space="0" w:color="auto"/>
              <w:left w:val="single" w:sz="4" w:space="0" w:color="auto"/>
            </w:tcBorders>
            <w:vAlign w:val="center"/>
          </w:tcPr>
          <w:p w14:paraId="5C80C9B5" w14:textId="101A33B8"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40</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45</w:t>
            </w:r>
          </w:p>
        </w:tc>
        <w:tc>
          <w:tcPr>
            <w:tcW w:w="774" w:type="dxa"/>
            <w:tcBorders>
              <w:top w:val="single" w:sz="4" w:space="0" w:color="auto"/>
              <w:left w:val="single" w:sz="4" w:space="0" w:color="auto"/>
            </w:tcBorders>
            <w:vAlign w:val="center"/>
          </w:tcPr>
          <w:p w14:paraId="53C70287" w14:textId="502B865D"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55 </w:t>
            </w:r>
            <w:r w:rsidR="006C6DE6">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60</w:t>
            </w:r>
          </w:p>
        </w:tc>
        <w:tc>
          <w:tcPr>
            <w:tcW w:w="779" w:type="dxa"/>
            <w:tcBorders>
              <w:top w:val="single" w:sz="4" w:space="0" w:color="auto"/>
              <w:left w:val="single" w:sz="4" w:space="0" w:color="auto"/>
            </w:tcBorders>
            <w:vAlign w:val="center"/>
          </w:tcPr>
          <w:p w14:paraId="14B8C811" w14:textId="62CEB569"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70</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80</w:t>
            </w:r>
          </w:p>
        </w:tc>
        <w:tc>
          <w:tcPr>
            <w:tcW w:w="774" w:type="dxa"/>
            <w:tcBorders>
              <w:top w:val="single" w:sz="4" w:space="0" w:color="auto"/>
              <w:left w:val="single" w:sz="4" w:space="0" w:color="auto"/>
            </w:tcBorders>
            <w:vAlign w:val="center"/>
          </w:tcPr>
          <w:p w14:paraId="0FDFF18C" w14:textId="0B41F174"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80 </w:t>
            </w:r>
            <w:r w:rsidR="006C6DE6">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90</w:t>
            </w:r>
          </w:p>
        </w:tc>
        <w:tc>
          <w:tcPr>
            <w:tcW w:w="769" w:type="dxa"/>
            <w:tcBorders>
              <w:top w:val="single" w:sz="4" w:space="0" w:color="auto"/>
              <w:left w:val="single" w:sz="4" w:space="0" w:color="auto"/>
            </w:tcBorders>
            <w:vAlign w:val="center"/>
          </w:tcPr>
          <w:p w14:paraId="1D423245" w14:textId="7B2EE38B"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90</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95</w:t>
            </w:r>
          </w:p>
        </w:tc>
        <w:tc>
          <w:tcPr>
            <w:tcW w:w="893" w:type="dxa"/>
            <w:tcBorders>
              <w:top w:val="single" w:sz="4" w:space="0" w:color="auto"/>
              <w:left w:val="single" w:sz="4" w:space="0" w:color="auto"/>
              <w:right w:val="single" w:sz="4" w:space="0" w:color="auto"/>
            </w:tcBorders>
            <w:vAlign w:val="center"/>
          </w:tcPr>
          <w:p w14:paraId="0F8F5391" w14:textId="6ABEFAE2"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93 </w:t>
            </w:r>
            <w:r w:rsidR="006C6DE6">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98</w:t>
            </w:r>
          </w:p>
        </w:tc>
      </w:tr>
      <w:tr w:rsidR="00B65640" w:rsidRPr="00537EDB" w14:paraId="0097DDC5" w14:textId="77777777" w:rsidTr="00666B34">
        <w:trPr>
          <w:trHeight w:hRule="exact" w:val="942"/>
          <w:jc w:val="center"/>
        </w:trPr>
        <w:tc>
          <w:tcPr>
            <w:tcW w:w="988" w:type="dxa"/>
            <w:tcBorders>
              <w:top w:val="single" w:sz="4" w:space="0" w:color="auto"/>
              <w:left w:val="single" w:sz="4" w:space="0" w:color="auto"/>
            </w:tcBorders>
            <w:vAlign w:val="center"/>
          </w:tcPr>
          <w:p w14:paraId="07A3ABC0" w14:textId="11F27E73" w:rsidR="00B65640" w:rsidRPr="00537EDB" w:rsidRDefault="00000000">
            <w:pPr>
              <w:pStyle w:val="Style69"/>
              <w:spacing w:after="0"/>
              <w:ind w:firstLine="26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w:t>
            </w:r>
            <w:r w:rsidR="00666B34">
              <w:rPr>
                <w:rStyle w:val="CharStyle70"/>
                <w:rFonts w:asciiTheme="minorBidi" w:hAnsiTheme="minorBidi" w:cstheme="minorBidi"/>
                <w:b/>
                <w:bCs/>
                <w:sz w:val="20"/>
                <w:szCs w:val="20"/>
                <w:lang w:val="en-US" w:eastAsia="en-US" w:bidi="en-US"/>
              </w:rPr>
              <w:t>20</w:t>
            </w:r>
          </w:p>
        </w:tc>
        <w:tc>
          <w:tcPr>
            <w:tcW w:w="821" w:type="dxa"/>
            <w:tcBorders>
              <w:top w:val="single" w:sz="4" w:space="0" w:color="auto"/>
              <w:left w:val="single" w:sz="4" w:space="0" w:color="auto"/>
            </w:tcBorders>
            <w:vAlign w:val="center"/>
          </w:tcPr>
          <w:p w14:paraId="2D008E43" w14:textId="77777777"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22 </w:t>
            </w:r>
            <w:r w:rsidRPr="00537EDB">
              <w:rPr>
                <w:rStyle w:val="CharStyle70"/>
                <w:rFonts w:asciiTheme="minorBidi" w:hAnsiTheme="minorBidi" w:cstheme="minorBidi"/>
                <w:b/>
                <w:bCs/>
                <w:sz w:val="20"/>
                <w:szCs w:val="20"/>
              </w:rPr>
              <w:t xml:space="preserve">à </w:t>
            </w:r>
            <w:r w:rsidRPr="00537EDB">
              <w:rPr>
                <w:rStyle w:val="CharStyle70"/>
                <w:rFonts w:asciiTheme="minorBidi" w:hAnsiTheme="minorBidi" w:cstheme="minorBidi"/>
                <w:b/>
                <w:bCs/>
                <w:sz w:val="20"/>
                <w:szCs w:val="20"/>
                <w:lang w:val="en-US" w:eastAsia="en-US" w:bidi="en-US"/>
              </w:rPr>
              <w:t>25</w:t>
            </w:r>
          </w:p>
        </w:tc>
        <w:tc>
          <w:tcPr>
            <w:tcW w:w="789" w:type="dxa"/>
            <w:tcBorders>
              <w:top w:val="single" w:sz="4" w:space="0" w:color="auto"/>
              <w:left w:val="single" w:sz="4" w:space="0" w:color="auto"/>
            </w:tcBorders>
            <w:vAlign w:val="center"/>
          </w:tcPr>
          <w:p w14:paraId="095E6BF2" w14:textId="3C99AD47"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25 </w:t>
            </w:r>
            <w:r w:rsidR="006C6DE6">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30</w:t>
            </w:r>
          </w:p>
        </w:tc>
        <w:tc>
          <w:tcPr>
            <w:tcW w:w="779" w:type="dxa"/>
            <w:tcBorders>
              <w:top w:val="single" w:sz="4" w:space="0" w:color="auto"/>
              <w:left w:val="single" w:sz="4" w:space="0" w:color="auto"/>
            </w:tcBorders>
            <w:vAlign w:val="center"/>
          </w:tcPr>
          <w:p w14:paraId="065FE0F5" w14:textId="39487396"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35</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40</w:t>
            </w:r>
          </w:p>
        </w:tc>
        <w:tc>
          <w:tcPr>
            <w:tcW w:w="769" w:type="dxa"/>
            <w:tcBorders>
              <w:top w:val="single" w:sz="4" w:space="0" w:color="auto"/>
              <w:left w:val="single" w:sz="4" w:space="0" w:color="auto"/>
            </w:tcBorders>
            <w:vAlign w:val="center"/>
          </w:tcPr>
          <w:p w14:paraId="2745D9C4" w14:textId="2B5B13F8"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50</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55</w:t>
            </w:r>
          </w:p>
        </w:tc>
        <w:tc>
          <w:tcPr>
            <w:tcW w:w="774" w:type="dxa"/>
            <w:tcBorders>
              <w:top w:val="single" w:sz="4" w:space="0" w:color="auto"/>
              <w:left w:val="single" w:sz="4" w:space="0" w:color="auto"/>
            </w:tcBorders>
            <w:vAlign w:val="center"/>
          </w:tcPr>
          <w:p w14:paraId="3DC007F9" w14:textId="688FB51F"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60</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70</w:t>
            </w:r>
          </w:p>
        </w:tc>
        <w:tc>
          <w:tcPr>
            <w:tcW w:w="779" w:type="dxa"/>
            <w:tcBorders>
              <w:top w:val="single" w:sz="4" w:space="0" w:color="auto"/>
              <w:left w:val="single" w:sz="4" w:space="0" w:color="auto"/>
            </w:tcBorders>
            <w:vAlign w:val="center"/>
          </w:tcPr>
          <w:p w14:paraId="0AFEB826" w14:textId="1B0A9EF5"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80</w:t>
            </w:r>
            <w:r w:rsidR="006C6DE6">
              <w:rPr>
                <w:rStyle w:val="CharStyle70"/>
                <w:rFonts w:asciiTheme="minorBidi" w:hAnsiTheme="minorBidi" w:cstheme="minorBidi"/>
                <w:b/>
                <w:bCs/>
                <w:sz w:val="20"/>
                <w:szCs w:val="20"/>
                <w:lang w:val="en-US" w:eastAsia="en-US" w:bidi="en-US"/>
              </w:rPr>
              <w:t xml:space="preserve"> a</w:t>
            </w:r>
            <w:r w:rsidRPr="00537EDB">
              <w:rPr>
                <w:rStyle w:val="CharStyle70"/>
                <w:rFonts w:asciiTheme="minorBidi" w:hAnsiTheme="minorBidi" w:cstheme="minorBidi"/>
                <w:b/>
                <w:bCs/>
                <w:sz w:val="20"/>
                <w:szCs w:val="20"/>
                <w:lang w:val="en-US" w:eastAsia="en-US" w:bidi="en-US"/>
              </w:rPr>
              <w:t xml:space="preserve"> 90</w:t>
            </w:r>
          </w:p>
        </w:tc>
        <w:tc>
          <w:tcPr>
            <w:tcW w:w="774" w:type="dxa"/>
            <w:tcBorders>
              <w:top w:val="single" w:sz="4" w:space="0" w:color="auto"/>
              <w:left w:val="single" w:sz="4" w:space="0" w:color="auto"/>
            </w:tcBorders>
            <w:vAlign w:val="center"/>
          </w:tcPr>
          <w:p w14:paraId="68EB315D" w14:textId="091E6F21"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95</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98</w:t>
            </w:r>
          </w:p>
        </w:tc>
        <w:tc>
          <w:tcPr>
            <w:tcW w:w="769" w:type="dxa"/>
            <w:tcBorders>
              <w:top w:val="single" w:sz="4" w:space="0" w:color="auto"/>
              <w:left w:val="single" w:sz="4" w:space="0" w:color="auto"/>
            </w:tcBorders>
            <w:vAlign w:val="center"/>
          </w:tcPr>
          <w:p w14:paraId="21D1B965" w14:textId="77777777" w:rsidR="00B65640" w:rsidRPr="00537EDB" w:rsidRDefault="00000000">
            <w:pPr>
              <w:pStyle w:val="Style69"/>
              <w:spacing w:after="0"/>
              <w:ind w:firstLine="20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100</w:t>
            </w:r>
          </w:p>
        </w:tc>
        <w:tc>
          <w:tcPr>
            <w:tcW w:w="893" w:type="dxa"/>
            <w:tcBorders>
              <w:top w:val="single" w:sz="4" w:space="0" w:color="auto"/>
              <w:left w:val="single" w:sz="4" w:space="0" w:color="auto"/>
              <w:right w:val="single" w:sz="4" w:space="0" w:color="auto"/>
            </w:tcBorders>
            <w:vAlign w:val="center"/>
          </w:tcPr>
          <w:p w14:paraId="05C20DCB" w14:textId="77777777" w:rsidR="00B65640" w:rsidRPr="00537EDB" w:rsidRDefault="00000000">
            <w:pPr>
              <w:pStyle w:val="Style69"/>
              <w:spacing w:after="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100</w:t>
            </w:r>
          </w:p>
        </w:tc>
      </w:tr>
      <w:tr w:rsidR="00B65640" w:rsidRPr="00537EDB" w14:paraId="52291722" w14:textId="77777777" w:rsidTr="00666B34">
        <w:trPr>
          <w:trHeight w:hRule="exact" w:val="937"/>
          <w:jc w:val="center"/>
        </w:trPr>
        <w:tc>
          <w:tcPr>
            <w:tcW w:w="988" w:type="dxa"/>
            <w:tcBorders>
              <w:top w:val="single" w:sz="4" w:space="0" w:color="auto"/>
              <w:left w:val="single" w:sz="4" w:space="0" w:color="auto"/>
            </w:tcBorders>
            <w:vAlign w:val="bottom"/>
          </w:tcPr>
          <w:p w14:paraId="5D238ACF" w14:textId="07094E38" w:rsidR="00B65640" w:rsidRPr="00537EDB" w:rsidRDefault="00000000">
            <w:pPr>
              <w:pStyle w:val="Style69"/>
              <w:spacing w:after="0" w:line="283" w:lineRule="auto"/>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rPr>
              <w:t xml:space="preserve">Moins </w:t>
            </w:r>
            <w:r w:rsidR="006C6DE6">
              <w:rPr>
                <w:rStyle w:val="CharStyle70"/>
                <w:rFonts w:asciiTheme="minorBidi" w:hAnsiTheme="minorBidi" w:cstheme="minorBidi"/>
                <w:b/>
                <w:bCs/>
                <w:sz w:val="20"/>
                <w:szCs w:val="20"/>
              </w:rPr>
              <w:t>d</w:t>
            </w:r>
            <w:r w:rsidRPr="00537EDB">
              <w:rPr>
                <w:rStyle w:val="CharStyle70"/>
                <w:rFonts w:asciiTheme="minorBidi" w:hAnsiTheme="minorBidi" w:cstheme="minorBidi"/>
                <w:b/>
                <w:bCs/>
                <w:sz w:val="20"/>
                <w:szCs w:val="20"/>
              </w:rPr>
              <w:t xml:space="preserve">e </w:t>
            </w:r>
            <w:r w:rsidRPr="00537EDB">
              <w:rPr>
                <w:rStyle w:val="CharStyle70"/>
                <w:rFonts w:asciiTheme="minorBidi" w:hAnsiTheme="minorBidi" w:cstheme="minorBidi"/>
                <w:b/>
                <w:bCs/>
                <w:sz w:val="20"/>
                <w:szCs w:val="20"/>
                <w:lang w:val="en-US" w:eastAsia="en-US" w:bidi="en-US"/>
              </w:rPr>
              <w:t>1/2</w:t>
            </w:r>
            <w:r w:rsidR="00666B34">
              <w:rPr>
                <w:rStyle w:val="CharStyle70"/>
                <w:rFonts w:asciiTheme="minorBidi" w:hAnsiTheme="minorBidi" w:cstheme="minorBidi"/>
                <w:b/>
                <w:bCs/>
                <w:sz w:val="20"/>
                <w:szCs w:val="20"/>
                <w:lang w:val="en-US" w:eastAsia="en-US" w:bidi="en-US"/>
              </w:rPr>
              <w:t>0</w:t>
            </w:r>
          </w:p>
        </w:tc>
        <w:tc>
          <w:tcPr>
            <w:tcW w:w="821" w:type="dxa"/>
            <w:tcBorders>
              <w:top w:val="single" w:sz="4" w:space="0" w:color="auto"/>
              <w:left w:val="single" w:sz="4" w:space="0" w:color="auto"/>
            </w:tcBorders>
            <w:vAlign w:val="center"/>
          </w:tcPr>
          <w:p w14:paraId="3791028A" w14:textId="6CF1693E"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25</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30</w:t>
            </w:r>
          </w:p>
        </w:tc>
        <w:tc>
          <w:tcPr>
            <w:tcW w:w="789" w:type="dxa"/>
            <w:tcBorders>
              <w:top w:val="single" w:sz="4" w:space="0" w:color="auto"/>
              <w:left w:val="single" w:sz="4" w:space="0" w:color="auto"/>
            </w:tcBorders>
            <w:vAlign w:val="center"/>
          </w:tcPr>
          <w:p w14:paraId="511B372E" w14:textId="3F911F26"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30</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35</w:t>
            </w:r>
          </w:p>
        </w:tc>
        <w:tc>
          <w:tcPr>
            <w:tcW w:w="779" w:type="dxa"/>
            <w:tcBorders>
              <w:top w:val="single" w:sz="4" w:space="0" w:color="auto"/>
              <w:left w:val="single" w:sz="4" w:space="0" w:color="auto"/>
            </w:tcBorders>
            <w:vAlign w:val="center"/>
          </w:tcPr>
          <w:p w14:paraId="1C20D1C1" w14:textId="1A8B70E1"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45</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50</w:t>
            </w:r>
          </w:p>
        </w:tc>
        <w:tc>
          <w:tcPr>
            <w:tcW w:w="769" w:type="dxa"/>
            <w:tcBorders>
              <w:top w:val="single" w:sz="4" w:space="0" w:color="auto"/>
              <w:left w:val="single" w:sz="4" w:space="0" w:color="auto"/>
            </w:tcBorders>
            <w:vAlign w:val="center"/>
          </w:tcPr>
          <w:p w14:paraId="321B9E20" w14:textId="2BB0911E"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rPr>
              <w:t>5</w:t>
            </w:r>
            <w:r w:rsidR="006C6DE6">
              <w:rPr>
                <w:rStyle w:val="CharStyle70"/>
                <w:rFonts w:asciiTheme="minorBidi" w:hAnsiTheme="minorBidi" w:cstheme="minorBidi"/>
                <w:b/>
                <w:bCs/>
                <w:sz w:val="20"/>
                <w:szCs w:val="20"/>
              </w:rPr>
              <w:t xml:space="preserve">5 </w:t>
            </w:r>
            <w:r w:rsidR="00666B34">
              <w:rPr>
                <w:rStyle w:val="CharStyle70"/>
                <w:rFonts w:asciiTheme="minorBidi" w:hAnsiTheme="minorBidi" w:cstheme="minorBidi"/>
                <w:b/>
                <w:bCs/>
                <w:sz w:val="20"/>
                <w:szCs w:val="20"/>
              </w:rPr>
              <w:t>à</w:t>
            </w:r>
            <w:r w:rsidR="006C6DE6">
              <w:rPr>
                <w:rStyle w:val="CharStyle70"/>
                <w:rFonts w:asciiTheme="minorBidi" w:hAnsiTheme="minorBidi" w:cstheme="minorBidi"/>
                <w:b/>
                <w:bCs/>
                <w:sz w:val="20"/>
                <w:szCs w:val="20"/>
              </w:rPr>
              <w:t xml:space="preserve"> </w:t>
            </w:r>
            <w:r w:rsidRPr="00537EDB">
              <w:rPr>
                <w:rStyle w:val="CharStyle70"/>
                <w:rFonts w:asciiTheme="minorBidi" w:hAnsiTheme="minorBidi" w:cstheme="minorBidi"/>
                <w:b/>
                <w:bCs/>
                <w:sz w:val="20"/>
                <w:szCs w:val="20"/>
              </w:rPr>
              <w:t>60</w:t>
            </w:r>
          </w:p>
        </w:tc>
        <w:tc>
          <w:tcPr>
            <w:tcW w:w="774" w:type="dxa"/>
            <w:tcBorders>
              <w:top w:val="single" w:sz="4" w:space="0" w:color="auto"/>
              <w:left w:val="single" w:sz="4" w:space="0" w:color="auto"/>
            </w:tcBorders>
            <w:vAlign w:val="center"/>
          </w:tcPr>
          <w:p w14:paraId="688DF043" w14:textId="7AA1E7C8"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70</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80</w:t>
            </w:r>
          </w:p>
        </w:tc>
        <w:tc>
          <w:tcPr>
            <w:tcW w:w="779" w:type="dxa"/>
            <w:tcBorders>
              <w:top w:val="single" w:sz="4" w:space="0" w:color="auto"/>
              <w:left w:val="single" w:sz="4" w:space="0" w:color="auto"/>
            </w:tcBorders>
            <w:vAlign w:val="center"/>
          </w:tcPr>
          <w:p w14:paraId="284734D9" w14:textId="46F01267"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90</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95</w:t>
            </w:r>
          </w:p>
        </w:tc>
        <w:tc>
          <w:tcPr>
            <w:tcW w:w="774" w:type="dxa"/>
            <w:tcBorders>
              <w:top w:val="single" w:sz="4" w:space="0" w:color="auto"/>
              <w:left w:val="single" w:sz="4" w:space="0" w:color="auto"/>
            </w:tcBorders>
            <w:vAlign w:val="center"/>
          </w:tcPr>
          <w:p w14:paraId="4EC341FF" w14:textId="77777777"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100</w:t>
            </w:r>
          </w:p>
        </w:tc>
        <w:tc>
          <w:tcPr>
            <w:tcW w:w="769" w:type="dxa"/>
            <w:tcBorders>
              <w:top w:val="single" w:sz="4" w:space="0" w:color="auto"/>
              <w:left w:val="single" w:sz="4" w:space="0" w:color="auto"/>
            </w:tcBorders>
            <w:vAlign w:val="center"/>
          </w:tcPr>
          <w:p w14:paraId="33C7B352" w14:textId="77777777" w:rsidR="00B65640" w:rsidRPr="00537EDB" w:rsidRDefault="00000000">
            <w:pPr>
              <w:pStyle w:val="Style69"/>
              <w:spacing w:after="0"/>
              <w:ind w:firstLine="20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100</w:t>
            </w:r>
          </w:p>
        </w:tc>
        <w:tc>
          <w:tcPr>
            <w:tcW w:w="893" w:type="dxa"/>
            <w:tcBorders>
              <w:top w:val="single" w:sz="4" w:space="0" w:color="auto"/>
              <w:left w:val="single" w:sz="4" w:space="0" w:color="auto"/>
              <w:right w:val="single" w:sz="4" w:space="0" w:color="auto"/>
            </w:tcBorders>
            <w:vAlign w:val="center"/>
          </w:tcPr>
          <w:p w14:paraId="0F3728E8" w14:textId="77777777" w:rsidR="00B65640" w:rsidRPr="00537EDB" w:rsidRDefault="00000000">
            <w:pPr>
              <w:pStyle w:val="Style69"/>
              <w:spacing w:after="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100</w:t>
            </w:r>
          </w:p>
        </w:tc>
      </w:tr>
      <w:tr w:rsidR="00B65640" w:rsidRPr="00537EDB" w14:paraId="29542B61" w14:textId="77777777" w:rsidTr="00666B34">
        <w:trPr>
          <w:trHeight w:hRule="exact" w:val="907"/>
          <w:jc w:val="center"/>
        </w:trPr>
        <w:tc>
          <w:tcPr>
            <w:tcW w:w="988" w:type="dxa"/>
            <w:tcBorders>
              <w:top w:val="single" w:sz="4" w:space="0" w:color="auto"/>
              <w:left w:val="single" w:sz="4" w:space="0" w:color="auto"/>
              <w:bottom w:val="single" w:sz="4" w:space="0" w:color="auto"/>
            </w:tcBorders>
          </w:tcPr>
          <w:p w14:paraId="0D695ECD" w14:textId="5BC9105B" w:rsidR="00B65640" w:rsidRPr="00537EDB" w:rsidRDefault="00666B34">
            <w:pPr>
              <w:pStyle w:val="Style69"/>
              <w:spacing w:after="0" w:line="214" w:lineRule="auto"/>
              <w:ind w:firstLine="0"/>
              <w:jc w:val="center"/>
              <w:rPr>
                <w:rFonts w:asciiTheme="minorBidi" w:hAnsiTheme="minorBidi" w:cstheme="minorBidi"/>
                <w:sz w:val="24"/>
                <w:szCs w:val="24"/>
              </w:rPr>
            </w:pPr>
            <w:r w:rsidRPr="00537EDB">
              <w:rPr>
                <w:rStyle w:val="CharStyle70"/>
                <w:rFonts w:asciiTheme="minorBidi" w:hAnsiTheme="minorBidi" w:cstheme="minorBidi"/>
                <w:b/>
                <w:bCs/>
                <w:w w:val="70"/>
              </w:rPr>
              <w:t>Enucléation prothèse</w:t>
            </w:r>
          </w:p>
        </w:tc>
        <w:tc>
          <w:tcPr>
            <w:tcW w:w="821" w:type="dxa"/>
            <w:tcBorders>
              <w:top w:val="single" w:sz="4" w:space="0" w:color="auto"/>
              <w:left w:val="single" w:sz="4" w:space="0" w:color="auto"/>
              <w:bottom w:val="single" w:sz="4" w:space="0" w:color="auto"/>
            </w:tcBorders>
            <w:vAlign w:val="center"/>
          </w:tcPr>
          <w:p w14:paraId="1E66A415" w14:textId="4E8EFCE6"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28</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33</w:t>
            </w:r>
          </w:p>
        </w:tc>
        <w:tc>
          <w:tcPr>
            <w:tcW w:w="789" w:type="dxa"/>
            <w:tcBorders>
              <w:top w:val="single" w:sz="4" w:space="0" w:color="auto"/>
              <w:left w:val="single" w:sz="4" w:space="0" w:color="auto"/>
              <w:bottom w:val="single" w:sz="4" w:space="0" w:color="auto"/>
            </w:tcBorders>
            <w:vAlign w:val="center"/>
          </w:tcPr>
          <w:p w14:paraId="62B189A7" w14:textId="3114548C"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33</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48</w:t>
            </w:r>
          </w:p>
        </w:tc>
        <w:tc>
          <w:tcPr>
            <w:tcW w:w="779" w:type="dxa"/>
            <w:tcBorders>
              <w:top w:val="single" w:sz="4" w:space="0" w:color="auto"/>
              <w:left w:val="single" w:sz="4" w:space="0" w:color="auto"/>
              <w:bottom w:val="single" w:sz="4" w:space="0" w:color="auto"/>
            </w:tcBorders>
            <w:vAlign w:val="center"/>
          </w:tcPr>
          <w:p w14:paraId="4FFAA535" w14:textId="4EFE209B"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48</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53</w:t>
            </w:r>
          </w:p>
        </w:tc>
        <w:tc>
          <w:tcPr>
            <w:tcW w:w="769" w:type="dxa"/>
            <w:tcBorders>
              <w:top w:val="single" w:sz="4" w:space="0" w:color="auto"/>
              <w:left w:val="single" w:sz="4" w:space="0" w:color="auto"/>
              <w:bottom w:val="single" w:sz="4" w:space="0" w:color="auto"/>
            </w:tcBorders>
            <w:vAlign w:val="center"/>
          </w:tcPr>
          <w:p w14:paraId="5DA0BE6A" w14:textId="7859346E" w:rsidR="00B65640" w:rsidRPr="00537EDB" w:rsidRDefault="00000000">
            <w:pPr>
              <w:pStyle w:val="Style69"/>
              <w:spacing w:after="0"/>
              <w:ind w:firstLine="0"/>
              <w:jc w:val="both"/>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58</w:t>
            </w:r>
            <w:r w:rsidR="006C6DE6">
              <w:rPr>
                <w:rStyle w:val="CharStyle70"/>
                <w:rFonts w:asciiTheme="minorBidi" w:hAnsiTheme="minorBidi" w:cstheme="minorBidi"/>
                <w:b/>
                <w:bCs/>
                <w:sz w:val="20"/>
                <w:szCs w:val="20"/>
                <w:lang w:val="en-US" w:eastAsia="en-US" w:bidi="en-US"/>
              </w:rPr>
              <w:t xml:space="preserve"> a </w:t>
            </w:r>
            <w:r w:rsidRPr="00537EDB">
              <w:rPr>
                <w:rStyle w:val="CharStyle70"/>
                <w:rFonts w:asciiTheme="minorBidi" w:hAnsiTheme="minorBidi" w:cstheme="minorBidi"/>
                <w:b/>
                <w:bCs/>
                <w:sz w:val="20"/>
                <w:szCs w:val="20"/>
                <w:lang w:val="en-US" w:eastAsia="en-US" w:bidi="en-US"/>
              </w:rPr>
              <w:t>63</w:t>
            </w:r>
          </w:p>
        </w:tc>
        <w:tc>
          <w:tcPr>
            <w:tcW w:w="774" w:type="dxa"/>
            <w:tcBorders>
              <w:top w:val="single" w:sz="4" w:space="0" w:color="auto"/>
              <w:left w:val="single" w:sz="4" w:space="0" w:color="auto"/>
              <w:bottom w:val="single" w:sz="4" w:space="0" w:color="auto"/>
            </w:tcBorders>
            <w:vAlign w:val="center"/>
          </w:tcPr>
          <w:p w14:paraId="7AB5D261" w14:textId="77777777"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73 </w:t>
            </w:r>
            <w:r w:rsidRPr="00537EDB">
              <w:rPr>
                <w:rStyle w:val="CharStyle70"/>
                <w:rFonts w:asciiTheme="minorBidi" w:hAnsiTheme="minorBidi" w:cstheme="minorBidi"/>
                <w:b/>
                <w:bCs/>
                <w:sz w:val="20"/>
                <w:szCs w:val="20"/>
              </w:rPr>
              <w:t xml:space="preserve">à </w:t>
            </w:r>
            <w:r w:rsidRPr="00537EDB">
              <w:rPr>
                <w:rStyle w:val="CharStyle70"/>
                <w:rFonts w:asciiTheme="minorBidi" w:hAnsiTheme="minorBidi" w:cstheme="minorBidi"/>
                <w:b/>
                <w:bCs/>
                <w:sz w:val="20"/>
                <w:szCs w:val="20"/>
                <w:lang w:val="en-US" w:eastAsia="en-US" w:bidi="en-US"/>
              </w:rPr>
              <w:t>83</w:t>
            </w:r>
          </w:p>
        </w:tc>
        <w:tc>
          <w:tcPr>
            <w:tcW w:w="779" w:type="dxa"/>
            <w:tcBorders>
              <w:top w:val="single" w:sz="4" w:space="0" w:color="auto"/>
              <w:left w:val="single" w:sz="4" w:space="0" w:color="auto"/>
              <w:bottom w:val="single" w:sz="4" w:space="0" w:color="auto"/>
            </w:tcBorders>
            <w:vAlign w:val="center"/>
          </w:tcPr>
          <w:p w14:paraId="2C54C654" w14:textId="371C54BA" w:rsidR="00B65640" w:rsidRPr="00537EDB" w:rsidRDefault="00000000">
            <w:pPr>
              <w:pStyle w:val="Style69"/>
              <w:spacing w:after="0"/>
              <w:ind w:firstLine="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 xml:space="preserve">93 </w:t>
            </w:r>
            <w:r w:rsidR="006C6DE6">
              <w:rPr>
                <w:rStyle w:val="CharStyle70"/>
                <w:rFonts w:asciiTheme="minorBidi" w:hAnsiTheme="minorBidi" w:cstheme="minorBidi"/>
                <w:b/>
                <w:bCs/>
                <w:sz w:val="20"/>
                <w:szCs w:val="20"/>
                <w:lang w:val="en-US" w:eastAsia="en-US" w:bidi="en-US"/>
              </w:rPr>
              <w:t xml:space="preserve">a </w:t>
            </w:r>
            <w:r w:rsidRPr="00537EDB">
              <w:rPr>
                <w:rStyle w:val="CharStyle70"/>
                <w:rFonts w:asciiTheme="minorBidi" w:hAnsiTheme="minorBidi" w:cstheme="minorBidi"/>
                <w:b/>
                <w:bCs/>
                <w:sz w:val="20"/>
                <w:szCs w:val="20"/>
                <w:lang w:val="en-US" w:eastAsia="en-US" w:bidi="en-US"/>
              </w:rPr>
              <w:t>98</w:t>
            </w:r>
          </w:p>
        </w:tc>
        <w:tc>
          <w:tcPr>
            <w:tcW w:w="774" w:type="dxa"/>
            <w:tcBorders>
              <w:top w:val="single" w:sz="4" w:space="0" w:color="auto"/>
              <w:left w:val="single" w:sz="4" w:space="0" w:color="auto"/>
              <w:bottom w:val="single" w:sz="4" w:space="0" w:color="auto"/>
            </w:tcBorders>
            <w:vAlign w:val="center"/>
          </w:tcPr>
          <w:p w14:paraId="4B495E5B" w14:textId="77777777" w:rsidR="00B65640" w:rsidRPr="00537EDB" w:rsidRDefault="00000000">
            <w:pPr>
              <w:pStyle w:val="Style69"/>
              <w:spacing w:after="0"/>
              <w:ind w:firstLine="0"/>
              <w:jc w:val="center"/>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100</w:t>
            </w:r>
          </w:p>
        </w:tc>
        <w:tc>
          <w:tcPr>
            <w:tcW w:w="769" w:type="dxa"/>
            <w:tcBorders>
              <w:top w:val="single" w:sz="4" w:space="0" w:color="auto"/>
              <w:left w:val="single" w:sz="4" w:space="0" w:color="auto"/>
              <w:bottom w:val="single" w:sz="4" w:space="0" w:color="auto"/>
            </w:tcBorders>
            <w:vAlign w:val="center"/>
          </w:tcPr>
          <w:p w14:paraId="58B59ABB" w14:textId="77777777" w:rsidR="00B65640" w:rsidRPr="00537EDB" w:rsidRDefault="00000000">
            <w:pPr>
              <w:pStyle w:val="Style69"/>
              <w:spacing w:after="0"/>
              <w:ind w:firstLine="20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100</w:t>
            </w:r>
          </w:p>
        </w:tc>
        <w:tc>
          <w:tcPr>
            <w:tcW w:w="893" w:type="dxa"/>
            <w:tcBorders>
              <w:top w:val="single" w:sz="4" w:space="0" w:color="auto"/>
              <w:left w:val="single" w:sz="4" w:space="0" w:color="auto"/>
              <w:bottom w:val="single" w:sz="4" w:space="0" w:color="auto"/>
              <w:right w:val="single" w:sz="4" w:space="0" w:color="auto"/>
            </w:tcBorders>
            <w:vAlign w:val="center"/>
          </w:tcPr>
          <w:p w14:paraId="49FDD153" w14:textId="77777777" w:rsidR="00B65640" w:rsidRPr="00537EDB" w:rsidRDefault="00000000">
            <w:pPr>
              <w:pStyle w:val="Style69"/>
              <w:spacing w:after="0"/>
              <w:rPr>
                <w:rFonts w:asciiTheme="minorBidi" w:hAnsiTheme="minorBidi" w:cstheme="minorBidi"/>
                <w:sz w:val="20"/>
                <w:szCs w:val="20"/>
              </w:rPr>
            </w:pPr>
            <w:r w:rsidRPr="00537EDB">
              <w:rPr>
                <w:rStyle w:val="CharStyle70"/>
                <w:rFonts w:asciiTheme="minorBidi" w:hAnsiTheme="minorBidi" w:cstheme="minorBidi"/>
                <w:b/>
                <w:bCs/>
                <w:sz w:val="20"/>
                <w:szCs w:val="20"/>
                <w:lang w:val="en-US" w:eastAsia="en-US" w:bidi="en-US"/>
              </w:rPr>
              <w:t>100</w:t>
            </w:r>
          </w:p>
        </w:tc>
      </w:tr>
    </w:tbl>
    <w:p w14:paraId="1D10F3FE" w14:textId="77777777" w:rsidR="00B65640" w:rsidRPr="00537EDB" w:rsidRDefault="00B65640">
      <w:pPr>
        <w:spacing w:after="359" w:line="1" w:lineRule="exact"/>
        <w:rPr>
          <w:rFonts w:asciiTheme="minorBidi" w:hAnsiTheme="minorBidi" w:cstheme="minorBidi"/>
        </w:rPr>
      </w:pPr>
    </w:p>
    <w:p w14:paraId="34165FCF" w14:textId="77777777" w:rsidR="00B65640" w:rsidRDefault="00000000">
      <w:pPr>
        <w:pStyle w:val="Style22"/>
        <w:spacing w:after="420"/>
        <w:ind w:firstLine="240"/>
        <w:jc w:val="both"/>
        <w:rPr>
          <w:rStyle w:val="CharStyle23"/>
          <w:rFonts w:asciiTheme="minorBidi" w:hAnsiTheme="minorBidi" w:cstheme="minorBidi"/>
          <w:b/>
          <w:bCs/>
          <w:sz w:val="20"/>
          <w:szCs w:val="20"/>
        </w:rPr>
      </w:pPr>
      <w:r w:rsidRPr="00537EDB">
        <w:rPr>
          <w:rStyle w:val="CharStyle23"/>
          <w:rFonts w:asciiTheme="minorBidi" w:hAnsiTheme="minorBidi" w:cstheme="minorBidi"/>
          <w:b/>
          <w:bCs/>
          <w:sz w:val="20"/>
          <w:szCs w:val="20"/>
        </w:rPr>
        <w:t xml:space="preserve">N. B. — Les taux ont été légèrement diminués pour les faibles diminutions d’acuité afin de nous rapprocher des barèmes des pays </w:t>
      </w:r>
      <w:proofErr w:type="spellStart"/>
      <w:r w:rsidRPr="00537EDB">
        <w:rPr>
          <w:rStyle w:val="CharStyle23"/>
          <w:rFonts w:asciiTheme="minorBidi" w:hAnsiTheme="minorBidi" w:cstheme="minorBidi"/>
          <w:b/>
          <w:bCs/>
          <w:sz w:val="20"/>
          <w:szCs w:val="20"/>
        </w:rPr>
        <w:t>voisins,très</w:t>
      </w:r>
      <w:proofErr w:type="spellEnd"/>
      <w:r w:rsidRPr="00537EDB">
        <w:rPr>
          <w:rStyle w:val="CharStyle23"/>
          <w:rFonts w:asciiTheme="minorBidi" w:hAnsiTheme="minorBidi" w:cstheme="minorBidi"/>
          <w:b/>
          <w:bCs/>
          <w:sz w:val="20"/>
          <w:szCs w:val="20"/>
        </w:rPr>
        <w:t xml:space="preserve"> inférieurs.</w:t>
      </w:r>
    </w:p>
    <w:p w14:paraId="437EFCD6" w14:textId="77777777" w:rsidR="00DD125F" w:rsidRDefault="00DD125F">
      <w:pPr>
        <w:pStyle w:val="Style22"/>
        <w:spacing w:after="420"/>
        <w:ind w:firstLine="240"/>
        <w:jc w:val="both"/>
        <w:rPr>
          <w:rStyle w:val="CharStyle23"/>
          <w:rFonts w:asciiTheme="minorBidi" w:hAnsiTheme="minorBidi" w:cstheme="minorBidi"/>
          <w:b/>
          <w:bCs/>
          <w:sz w:val="20"/>
          <w:szCs w:val="20"/>
        </w:rPr>
      </w:pPr>
    </w:p>
    <w:p w14:paraId="79B67C99" w14:textId="77777777" w:rsidR="00DD125F" w:rsidRPr="00537EDB" w:rsidRDefault="00DD125F" w:rsidP="00DD125F">
      <w:pPr>
        <w:pStyle w:val="Style19"/>
        <w:spacing w:line="240" w:lineRule="auto"/>
        <w:ind w:firstLine="0"/>
        <w:jc w:val="center"/>
        <w:rPr>
          <w:rFonts w:asciiTheme="minorBidi" w:hAnsiTheme="minorBidi" w:cstheme="minorBidi"/>
        </w:rPr>
      </w:pPr>
      <w:r w:rsidRPr="00537EDB">
        <w:rPr>
          <w:rStyle w:val="CharStyle20"/>
          <w:rFonts w:asciiTheme="minorBidi" w:hAnsiTheme="minorBidi" w:cstheme="minorBidi"/>
        </w:rPr>
        <w:t>TABLEAU GÉNÉRAL D'ÉVALUATION</w:t>
      </w:r>
    </w:p>
    <w:p w14:paraId="68D6F822" w14:textId="556CFEC4" w:rsidR="00DD125F" w:rsidRPr="00537EDB" w:rsidRDefault="006164E3" w:rsidP="00DD125F">
      <w:pPr>
        <w:pStyle w:val="Style111"/>
        <w:ind w:left="1927"/>
        <w:jc w:val="left"/>
        <w:rPr>
          <w:rFonts w:asciiTheme="minorBidi" w:hAnsiTheme="minorBidi" w:cstheme="minorBidi"/>
          <w:sz w:val="22"/>
          <w:szCs w:val="22"/>
        </w:rPr>
      </w:pPr>
      <w:r>
        <w:rPr>
          <w:rFonts w:asciiTheme="minorBidi" w:hAnsiTheme="minorBidi" w:cstheme="minorBidi"/>
          <w:noProof/>
          <w:sz w:val="22"/>
          <w:szCs w:val="22"/>
        </w:rPr>
        <mc:AlternateContent>
          <mc:Choice Requires="wps">
            <w:drawing>
              <wp:anchor distT="0" distB="0" distL="114300" distR="114300" simplePos="0" relativeHeight="251717632" behindDoc="0" locked="0" layoutInCell="1" allowOverlap="1" wp14:anchorId="31B4398C" wp14:editId="4CF44247">
                <wp:simplePos x="0" y="0"/>
                <wp:positionH relativeFrom="column">
                  <wp:posOffset>91143</wp:posOffset>
                </wp:positionH>
                <wp:positionV relativeFrom="paragraph">
                  <wp:posOffset>162744</wp:posOffset>
                </wp:positionV>
                <wp:extent cx="5079412" cy="0"/>
                <wp:effectExtent l="0" t="0" r="0" b="0"/>
                <wp:wrapNone/>
                <wp:docPr id="669828259" name="Connecteur droit 1048"/>
                <wp:cNvGraphicFramePr/>
                <a:graphic xmlns:a="http://schemas.openxmlformats.org/drawingml/2006/main">
                  <a:graphicData uri="http://schemas.microsoft.com/office/word/2010/wordprocessingShape">
                    <wps:wsp>
                      <wps:cNvCnPr/>
                      <wps:spPr>
                        <a:xfrm>
                          <a:off x="0" y="0"/>
                          <a:ext cx="507941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DB73F0" id="Connecteur droit 1048"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7.2pt,12.8pt" to="407.1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" strokecolor="#156082 [3204]" strokeweight="1.5pt">
                <v:stroke joinstyle="miter"/>
              </v:lin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1842"/>
        <w:gridCol w:w="626"/>
        <w:gridCol w:w="611"/>
        <w:gridCol w:w="621"/>
        <w:gridCol w:w="611"/>
        <w:gridCol w:w="631"/>
        <w:gridCol w:w="621"/>
        <w:gridCol w:w="616"/>
        <w:gridCol w:w="621"/>
        <w:gridCol w:w="616"/>
        <w:gridCol w:w="596"/>
      </w:tblGrid>
      <w:tr w:rsidR="00DD125F" w:rsidRPr="00537EDB" w14:paraId="420396C1" w14:textId="77777777" w:rsidTr="006164E3">
        <w:trPr>
          <w:trHeight w:hRule="exact" w:val="99"/>
          <w:jc w:val="center"/>
        </w:trPr>
        <w:tc>
          <w:tcPr>
            <w:tcW w:w="1842" w:type="dxa"/>
            <w:vMerge w:val="restart"/>
            <w:tcBorders>
              <w:top w:val="single" w:sz="4" w:space="0" w:color="auto"/>
              <w:left w:val="single" w:sz="4" w:space="0" w:color="auto"/>
            </w:tcBorders>
          </w:tcPr>
          <w:p w14:paraId="19FA289D" w14:textId="77777777" w:rsidR="00DD125F" w:rsidRPr="00537EDB" w:rsidRDefault="00DD125F" w:rsidP="00806A43">
            <w:pPr>
              <w:pStyle w:val="Style69"/>
              <w:spacing w:before="240" w:after="0" w:line="283" w:lineRule="auto"/>
              <w:ind w:firstLine="0"/>
              <w:jc w:val="center"/>
              <w:rPr>
                <w:rFonts w:asciiTheme="minorBidi" w:hAnsiTheme="minorBidi" w:cstheme="minorBidi"/>
              </w:rPr>
            </w:pPr>
            <w:r w:rsidRPr="00537EDB">
              <w:rPr>
                <w:rStyle w:val="CharStyle70"/>
                <w:rFonts w:asciiTheme="minorBidi" w:hAnsiTheme="minorBidi" w:cstheme="minorBidi"/>
              </w:rPr>
              <w:t>Degré de vision</w:t>
            </w:r>
          </w:p>
        </w:tc>
        <w:tc>
          <w:tcPr>
            <w:tcW w:w="626" w:type="dxa"/>
            <w:vMerge w:val="restart"/>
            <w:tcBorders>
              <w:top w:val="single" w:sz="4" w:space="0" w:color="auto"/>
              <w:left w:val="single" w:sz="4" w:space="0" w:color="auto"/>
            </w:tcBorders>
            <w:textDirection w:val="btLr"/>
          </w:tcPr>
          <w:p w14:paraId="2CF4D6F8" w14:textId="77777777" w:rsidR="00DD125F" w:rsidRPr="00537EDB" w:rsidRDefault="00DD125F" w:rsidP="00806A43">
            <w:pPr>
              <w:pStyle w:val="Style69"/>
              <w:ind w:firstLine="0"/>
              <w:jc w:val="right"/>
              <w:rPr>
                <w:rFonts w:asciiTheme="minorBidi" w:hAnsiTheme="minorBidi" w:cstheme="minorBidi"/>
                <w:sz w:val="16"/>
                <w:szCs w:val="16"/>
              </w:rPr>
            </w:pPr>
            <w:r w:rsidRPr="00537EDB">
              <w:rPr>
                <w:rStyle w:val="CharStyle70"/>
                <w:rFonts w:asciiTheme="minorBidi" w:hAnsiTheme="minorBidi" w:cstheme="minorBidi"/>
                <w:sz w:val="16"/>
                <w:szCs w:val="16"/>
              </w:rPr>
              <w:t>i</w:t>
            </w:r>
          </w:p>
          <w:p w14:paraId="47E7A9F5" w14:textId="77777777" w:rsidR="00DD125F" w:rsidRPr="00537EDB" w:rsidRDefault="00DD125F" w:rsidP="00806A43">
            <w:pPr>
              <w:pStyle w:val="Style69"/>
              <w:spacing w:after="0" w:line="221" w:lineRule="auto"/>
              <w:ind w:firstLine="200"/>
              <w:rPr>
                <w:rFonts w:asciiTheme="minorBidi" w:hAnsiTheme="minorBidi" w:cstheme="minorBidi"/>
              </w:rPr>
            </w:pPr>
            <w:r w:rsidRPr="00537EDB">
              <w:rPr>
                <w:rStyle w:val="CharStyle70"/>
                <w:rFonts w:asciiTheme="minorBidi" w:hAnsiTheme="minorBidi" w:cstheme="minorBidi"/>
                <w:lang w:val="en-US" w:eastAsia="en-US" w:bidi="en-US"/>
              </w:rPr>
              <w:t>6-9/10</w:t>
            </w:r>
          </w:p>
        </w:tc>
        <w:tc>
          <w:tcPr>
            <w:tcW w:w="611" w:type="dxa"/>
            <w:vMerge w:val="restart"/>
            <w:tcBorders>
              <w:top w:val="single" w:sz="4" w:space="0" w:color="auto"/>
              <w:left w:val="single" w:sz="4" w:space="0" w:color="auto"/>
            </w:tcBorders>
            <w:textDirection w:val="btLr"/>
          </w:tcPr>
          <w:p w14:paraId="1D6FE8E2" w14:textId="77777777" w:rsidR="00DD125F" w:rsidRPr="00537EDB" w:rsidRDefault="00DD125F" w:rsidP="00806A43">
            <w:pPr>
              <w:pStyle w:val="Style69"/>
              <w:spacing w:before="140" w:after="0"/>
              <w:ind w:firstLine="300"/>
              <w:rPr>
                <w:rFonts w:asciiTheme="minorBidi" w:hAnsiTheme="minorBidi" w:cstheme="minorBidi"/>
              </w:rPr>
            </w:pPr>
            <w:r w:rsidRPr="00537EDB">
              <w:rPr>
                <w:rStyle w:val="CharStyle70"/>
                <w:rFonts w:asciiTheme="minorBidi" w:hAnsiTheme="minorBidi" w:cstheme="minorBidi"/>
                <w:lang w:val="en-US" w:eastAsia="en-US" w:bidi="en-US"/>
              </w:rPr>
              <w:t>7/10</w:t>
            </w:r>
          </w:p>
        </w:tc>
        <w:tc>
          <w:tcPr>
            <w:tcW w:w="621" w:type="dxa"/>
            <w:vMerge w:val="restart"/>
            <w:tcBorders>
              <w:left w:val="single" w:sz="4" w:space="0" w:color="auto"/>
            </w:tcBorders>
            <w:textDirection w:val="btLr"/>
          </w:tcPr>
          <w:p w14:paraId="6945E783" w14:textId="77777777" w:rsidR="00DD125F" w:rsidRPr="00537EDB" w:rsidRDefault="00DD125F" w:rsidP="00806A43">
            <w:pPr>
              <w:pStyle w:val="Style69"/>
              <w:spacing w:before="160" w:after="0"/>
              <w:ind w:firstLine="300"/>
              <w:rPr>
                <w:rFonts w:asciiTheme="minorBidi" w:hAnsiTheme="minorBidi" w:cstheme="minorBidi"/>
              </w:rPr>
            </w:pPr>
            <w:r w:rsidRPr="00537EDB">
              <w:rPr>
                <w:rStyle w:val="CharStyle70"/>
                <w:rFonts w:asciiTheme="minorBidi" w:hAnsiTheme="minorBidi" w:cstheme="minorBidi"/>
                <w:lang w:val="en-US" w:eastAsia="en-US" w:bidi="en-US"/>
              </w:rPr>
              <w:t>5/10</w:t>
            </w:r>
          </w:p>
        </w:tc>
        <w:tc>
          <w:tcPr>
            <w:tcW w:w="611" w:type="dxa"/>
            <w:vMerge w:val="restart"/>
            <w:tcBorders>
              <w:left w:val="single" w:sz="4" w:space="0" w:color="auto"/>
            </w:tcBorders>
            <w:textDirection w:val="btLr"/>
          </w:tcPr>
          <w:p w14:paraId="39CF7C62" w14:textId="3B3AC139" w:rsidR="00DD125F" w:rsidRPr="00537EDB" w:rsidRDefault="006164E3" w:rsidP="006164E3">
            <w:pPr>
              <w:pStyle w:val="Style69"/>
              <w:spacing w:before="200" w:after="0"/>
              <w:ind w:left="113" w:right="113" w:firstLine="0"/>
              <w:rPr>
                <w:rFonts w:asciiTheme="minorBidi" w:hAnsiTheme="minorBidi" w:cstheme="minorBidi"/>
              </w:rPr>
            </w:pPr>
            <w:r>
              <w:rPr>
                <w:rStyle w:val="CharStyle70"/>
                <w:rFonts w:asciiTheme="minorBidi" w:hAnsiTheme="minorBidi" w:cstheme="minorBidi"/>
              </w:rPr>
              <w:t xml:space="preserve">    4</w:t>
            </w:r>
            <w:r w:rsidR="00DD125F" w:rsidRPr="00537EDB">
              <w:rPr>
                <w:rStyle w:val="CharStyle70"/>
                <w:rFonts w:asciiTheme="minorBidi" w:hAnsiTheme="minorBidi" w:cstheme="minorBidi"/>
              </w:rPr>
              <w:t>/</w:t>
            </w:r>
            <w:r>
              <w:rPr>
                <w:rStyle w:val="CharStyle70"/>
                <w:rFonts w:asciiTheme="minorBidi" w:hAnsiTheme="minorBidi" w:cstheme="minorBidi"/>
              </w:rPr>
              <w:t xml:space="preserve">10  </w:t>
            </w:r>
          </w:p>
          <w:p w14:paraId="67E395BD" w14:textId="77777777" w:rsidR="00DD125F" w:rsidRPr="00537EDB" w:rsidRDefault="00DD125F" w:rsidP="006164E3">
            <w:pPr>
              <w:pStyle w:val="Style69"/>
              <w:tabs>
                <w:tab w:val="left" w:pos="511"/>
                <w:tab w:val="left" w:leader="underscore" w:pos="1107"/>
              </w:tabs>
              <w:spacing w:after="0" w:line="197" w:lineRule="auto"/>
              <w:ind w:left="113" w:right="113" w:firstLine="0"/>
              <w:jc w:val="center"/>
              <w:rPr>
                <w:rFonts w:asciiTheme="minorBidi" w:hAnsiTheme="minorBidi" w:cstheme="minorBidi"/>
              </w:rPr>
            </w:pPr>
            <w:r w:rsidRPr="00537EDB">
              <w:rPr>
                <w:rStyle w:val="CharStyle70"/>
                <w:rFonts w:asciiTheme="minorBidi" w:hAnsiTheme="minorBidi" w:cstheme="minorBidi"/>
                <w:lang w:val="en-US" w:eastAsia="en-US" w:bidi="en-US"/>
              </w:rPr>
              <w:tab/>
            </w:r>
            <w:r w:rsidRPr="00537EDB">
              <w:rPr>
                <w:rStyle w:val="CharStyle70"/>
                <w:rFonts w:asciiTheme="minorBidi" w:hAnsiTheme="minorBidi" w:cstheme="minorBidi"/>
              </w:rPr>
              <w:tab/>
            </w:r>
          </w:p>
        </w:tc>
        <w:tc>
          <w:tcPr>
            <w:tcW w:w="631" w:type="dxa"/>
            <w:vMerge w:val="restart"/>
            <w:tcBorders>
              <w:left w:val="single" w:sz="4" w:space="0" w:color="auto"/>
            </w:tcBorders>
            <w:textDirection w:val="btLr"/>
          </w:tcPr>
          <w:p w14:paraId="20F46135" w14:textId="77777777" w:rsidR="00DD125F" w:rsidRPr="00537EDB" w:rsidRDefault="00DD125F" w:rsidP="00806A43">
            <w:pPr>
              <w:pStyle w:val="Style69"/>
              <w:spacing w:before="140" w:after="0"/>
              <w:ind w:firstLine="300"/>
              <w:rPr>
                <w:rFonts w:asciiTheme="minorBidi" w:hAnsiTheme="minorBidi" w:cstheme="minorBidi"/>
              </w:rPr>
            </w:pPr>
            <w:r w:rsidRPr="00537EDB">
              <w:rPr>
                <w:rStyle w:val="CharStyle70"/>
                <w:rFonts w:asciiTheme="minorBidi" w:hAnsiTheme="minorBidi" w:cstheme="minorBidi"/>
                <w:lang w:val="en-US" w:eastAsia="en-US" w:bidi="en-US"/>
              </w:rPr>
              <w:t xml:space="preserve">3/10 </w:t>
            </w:r>
            <w:r w:rsidRPr="00537EDB">
              <w:rPr>
                <w:rStyle w:val="CharStyle70"/>
                <w:rFonts w:asciiTheme="minorBidi" w:hAnsiTheme="minorBidi" w:cstheme="minorBidi"/>
              </w:rPr>
              <w:t>.</w:t>
            </w:r>
          </w:p>
        </w:tc>
        <w:tc>
          <w:tcPr>
            <w:tcW w:w="621" w:type="dxa"/>
            <w:vMerge w:val="restart"/>
            <w:tcBorders>
              <w:left w:val="single" w:sz="4" w:space="0" w:color="auto"/>
            </w:tcBorders>
            <w:textDirection w:val="btLr"/>
          </w:tcPr>
          <w:p w14:paraId="5A41F728" w14:textId="77777777" w:rsidR="00DD125F" w:rsidRPr="00537EDB" w:rsidRDefault="00DD125F" w:rsidP="00806A43">
            <w:pPr>
              <w:pStyle w:val="Style69"/>
              <w:spacing w:before="140" w:after="0"/>
              <w:ind w:firstLine="0"/>
              <w:jc w:val="center"/>
              <w:rPr>
                <w:rStyle w:val="CharStyle70"/>
                <w:rFonts w:asciiTheme="minorBidi" w:hAnsiTheme="minorBidi" w:cstheme="minorBidi"/>
              </w:rPr>
            </w:pPr>
            <w:r w:rsidRPr="00537EDB">
              <w:rPr>
                <w:rStyle w:val="CharStyle70"/>
                <w:rFonts w:asciiTheme="minorBidi" w:hAnsiTheme="minorBidi" w:cstheme="minorBidi"/>
                <w:lang w:val="en-US" w:eastAsia="en-US" w:bidi="en-US"/>
              </w:rPr>
              <w:t xml:space="preserve">2/10 </w:t>
            </w:r>
          </w:p>
          <w:p w14:paraId="2FB3AF9F" w14:textId="77777777" w:rsidR="00DD125F" w:rsidRPr="00537EDB" w:rsidRDefault="00DD125F" w:rsidP="00806A43">
            <w:pPr>
              <w:pStyle w:val="Style69"/>
              <w:spacing w:before="140" w:after="0"/>
              <w:ind w:firstLine="0"/>
              <w:jc w:val="right"/>
              <w:rPr>
                <w:rStyle w:val="CharStyle70"/>
                <w:rFonts w:asciiTheme="minorBidi" w:hAnsiTheme="minorBidi" w:cstheme="minorBidi"/>
              </w:rPr>
            </w:pPr>
          </w:p>
          <w:p w14:paraId="1B65246E" w14:textId="77777777" w:rsidR="00DD125F" w:rsidRPr="00537EDB" w:rsidRDefault="00DD125F" w:rsidP="00806A43">
            <w:pPr>
              <w:pStyle w:val="Style69"/>
              <w:spacing w:before="140" w:after="0"/>
              <w:ind w:firstLine="0"/>
              <w:jc w:val="right"/>
              <w:rPr>
                <w:rStyle w:val="CharStyle70"/>
                <w:rFonts w:asciiTheme="minorBidi" w:hAnsiTheme="minorBidi" w:cstheme="minorBidi"/>
              </w:rPr>
            </w:pPr>
          </w:p>
          <w:p w14:paraId="1233563F" w14:textId="77777777" w:rsidR="00DD125F" w:rsidRPr="00537EDB" w:rsidRDefault="00DD125F" w:rsidP="00806A43">
            <w:pPr>
              <w:pStyle w:val="Style69"/>
              <w:spacing w:before="140" w:after="0"/>
              <w:ind w:firstLine="0"/>
              <w:jc w:val="right"/>
              <w:rPr>
                <w:rFonts w:asciiTheme="minorBidi" w:hAnsiTheme="minorBidi" w:cstheme="minorBidi"/>
              </w:rPr>
            </w:pPr>
            <w:r w:rsidRPr="00537EDB">
              <w:rPr>
                <w:rStyle w:val="CharStyle70"/>
                <w:rFonts w:asciiTheme="minorBidi" w:hAnsiTheme="minorBidi" w:cstheme="minorBidi"/>
              </w:rPr>
              <w:t xml:space="preserve">   </w:t>
            </w:r>
          </w:p>
        </w:tc>
        <w:tc>
          <w:tcPr>
            <w:tcW w:w="616" w:type="dxa"/>
            <w:vMerge w:val="restart"/>
            <w:tcBorders>
              <w:left w:val="single" w:sz="4" w:space="0" w:color="auto"/>
            </w:tcBorders>
            <w:textDirection w:val="btLr"/>
          </w:tcPr>
          <w:p w14:paraId="568070E6" w14:textId="77777777" w:rsidR="00DD125F" w:rsidRPr="00537EDB" w:rsidRDefault="00DD125F" w:rsidP="00806A43">
            <w:pPr>
              <w:pStyle w:val="Style69"/>
              <w:spacing w:before="140" w:after="0"/>
              <w:ind w:firstLine="0"/>
              <w:jc w:val="center"/>
              <w:rPr>
                <w:rFonts w:asciiTheme="minorBidi" w:hAnsiTheme="minorBidi" w:cstheme="minorBidi"/>
              </w:rPr>
            </w:pPr>
            <w:r w:rsidRPr="00537EDB">
              <w:rPr>
                <w:rStyle w:val="CharStyle70"/>
                <w:rFonts w:asciiTheme="minorBidi" w:hAnsiTheme="minorBidi" w:cstheme="minorBidi"/>
                <w:lang w:val="en-US" w:eastAsia="en-US" w:bidi="en-US"/>
              </w:rPr>
              <w:t xml:space="preserve">1/10 </w:t>
            </w:r>
          </w:p>
        </w:tc>
        <w:tc>
          <w:tcPr>
            <w:tcW w:w="621" w:type="dxa"/>
            <w:vMerge w:val="restart"/>
            <w:tcBorders>
              <w:left w:val="single" w:sz="4" w:space="0" w:color="auto"/>
            </w:tcBorders>
            <w:textDirection w:val="btLr"/>
          </w:tcPr>
          <w:p w14:paraId="1878025F" w14:textId="77777777" w:rsidR="00DD125F" w:rsidRPr="00537EDB" w:rsidRDefault="00DD125F" w:rsidP="00806A43">
            <w:pPr>
              <w:pStyle w:val="Style69"/>
              <w:spacing w:before="140" w:after="0"/>
              <w:ind w:firstLine="300"/>
              <w:rPr>
                <w:rFonts w:asciiTheme="minorBidi" w:hAnsiTheme="minorBidi" w:cstheme="minorBidi"/>
              </w:rPr>
            </w:pPr>
            <w:r w:rsidRPr="00537EDB">
              <w:rPr>
                <w:rStyle w:val="CharStyle70"/>
                <w:rFonts w:asciiTheme="minorBidi" w:hAnsiTheme="minorBidi" w:cstheme="minorBidi"/>
                <w:lang w:val="en-US" w:eastAsia="en-US" w:bidi="en-US"/>
              </w:rPr>
              <w:t>1 /20</w:t>
            </w:r>
          </w:p>
        </w:tc>
        <w:tc>
          <w:tcPr>
            <w:tcW w:w="1212" w:type="dxa"/>
            <w:gridSpan w:val="2"/>
            <w:tcBorders>
              <w:right w:val="single" w:sz="4" w:space="0" w:color="auto"/>
            </w:tcBorders>
          </w:tcPr>
          <w:p w14:paraId="4EFFAFAE" w14:textId="77777777" w:rsidR="00DD125F" w:rsidRPr="00537EDB" w:rsidRDefault="00DD125F" w:rsidP="00806A43">
            <w:pPr>
              <w:rPr>
                <w:rFonts w:asciiTheme="minorBidi" w:hAnsiTheme="minorBidi" w:cstheme="minorBidi"/>
                <w:sz w:val="10"/>
                <w:szCs w:val="10"/>
              </w:rPr>
            </w:pPr>
          </w:p>
        </w:tc>
      </w:tr>
      <w:tr w:rsidR="00DD125F" w:rsidRPr="00537EDB" w14:paraId="741A6B22" w14:textId="77777777" w:rsidTr="00806A43">
        <w:trPr>
          <w:trHeight w:hRule="exact" w:val="1033"/>
          <w:jc w:val="center"/>
        </w:trPr>
        <w:tc>
          <w:tcPr>
            <w:tcW w:w="1842" w:type="dxa"/>
            <w:vMerge/>
            <w:tcBorders>
              <w:left w:val="single" w:sz="4" w:space="0" w:color="auto"/>
            </w:tcBorders>
          </w:tcPr>
          <w:p w14:paraId="1EBB3D36" w14:textId="77777777" w:rsidR="00DD125F" w:rsidRPr="00537EDB" w:rsidRDefault="00DD125F" w:rsidP="00806A43">
            <w:pPr>
              <w:rPr>
                <w:rFonts w:asciiTheme="minorBidi" w:hAnsiTheme="minorBidi" w:cstheme="minorBidi"/>
              </w:rPr>
            </w:pPr>
          </w:p>
        </w:tc>
        <w:tc>
          <w:tcPr>
            <w:tcW w:w="626" w:type="dxa"/>
            <w:vMerge/>
            <w:tcBorders>
              <w:left w:val="single" w:sz="4" w:space="0" w:color="auto"/>
            </w:tcBorders>
            <w:textDirection w:val="btLr"/>
          </w:tcPr>
          <w:p w14:paraId="102804F4" w14:textId="77777777" w:rsidR="00DD125F" w:rsidRPr="00537EDB" w:rsidRDefault="00DD125F" w:rsidP="00806A43">
            <w:pPr>
              <w:rPr>
                <w:rFonts w:asciiTheme="minorBidi" w:hAnsiTheme="minorBidi" w:cstheme="minorBidi"/>
              </w:rPr>
            </w:pPr>
          </w:p>
        </w:tc>
        <w:tc>
          <w:tcPr>
            <w:tcW w:w="611" w:type="dxa"/>
            <w:vMerge/>
            <w:tcBorders>
              <w:left w:val="single" w:sz="4" w:space="0" w:color="auto"/>
            </w:tcBorders>
            <w:textDirection w:val="btLr"/>
          </w:tcPr>
          <w:p w14:paraId="6A52D14A" w14:textId="77777777" w:rsidR="00DD125F" w:rsidRPr="00537EDB" w:rsidRDefault="00DD125F" w:rsidP="00806A43">
            <w:pPr>
              <w:rPr>
                <w:rFonts w:asciiTheme="minorBidi" w:hAnsiTheme="minorBidi" w:cstheme="minorBidi"/>
              </w:rPr>
            </w:pPr>
          </w:p>
        </w:tc>
        <w:tc>
          <w:tcPr>
            <w:tcW w:w="621" w:type="dxa"/>
            <w:vMerge/>
            <w:tcBorders>
              <w:left w:val="single" w:sz="4" w:space="0" w:color="auto"/>
            </w:tcBorders>
            <w:textDirection w:val="btLr"/>
          </w:tcPr>
          <w:p w14:paraId="0633FD1F" w14:textId="77777777" w:rsidR="00DD125F" w:rsidRPr="00537EDB" w:rsidRDefault="00DD125F" w:rsidP="00806A43">
            <w:pPr>
              <w:rPr>
                <w:rFonts w:asciiTheme="minorBidi" w:hAnsiTheme="minorBidi" w:cstheme="minorBidi"/>
              </w:rPr>
            </w:pPr>
          </w:p>
        </w:tc>
        <w:tc>
          <w:tcPr>
            <w:tcW w:w="611" w:type="dxa"/>
            <w:vMerge/>
            <w:tcBorders>
              <w:left w:val="single" w:sz="4" w:space="0" w:color="auto"/>
            </w:tcBorders>
            <w:textDirection w:val="tbRl"/>
          </w:tcPr>
          <w:p w14:paraId="13823DB2" w14:textId="77777777" w:rsidR="00DD125F" w:rsidRPr="00537EDB" w:rsidRDefault="00DD125F" w:rsidP="00806A43">
            <w:pPr>
              <w:rPr>
                <w:rFonts w:asciiTheme="minorBidi" w:hAnsiTheme="minorBidi" w:cstheme="minorBidi"/>
              </w:rPr>
            </w:pPr>
          </w:p>
        </w:tc>
        <w:tc>
          <w:tcPr>
            <w:tcW w:w="631" w:type="dxa"/>
            <w:vMerge/>
            <w:tcBorders>
              <w:left w:val="single" w:sz="4" w:space="0" w:color="auto"/>
            </w:tcBorders>
            <w:textDirection w:val="btLr"/>
          </w:tcPr>
          <w:p w14:paraId="06858852" w14:textId="77777777" w:rsidR="00DD125F" w:rsidRPr="00537EDB" w:rsidRDefault="00DD125F" w:rsidP="00806A43">
            <w:pPr>
              <w:rPr>
                <w:rFonts w:asciiTheme="minorBidi" w:hAnsiTheme="minorBidi" w:cstheme="minorBidi"/>
              </w:rPr>
            </w:pPr>
          </w:p>
        </w:tc>
        <w:tc>
          <w:tcPr>
            <w:tcW w:w="621" w:type="dxa"/>
            <w:vMerge/>
            <w:tcBorders>
              <w:left w:val="single" w:sz="4" w:space="0" w:color="auto"/>
            </w:tcBorders>
            <w:textDirection w:val="btLr"/>
          </w:tcPr>
          <w:p w14:paraId="4BCB5D2C" w14:textId="77777777" w:rsidR="00DD125F" w:rsidRPr="00537EDB" w:rsidRDefault="00DD125F" w:rsidP="00806A43">
            <w:pPr>
              <w:rPr>
                <w:rFonts w:asciiTheme="minorBidi" w:hAnsiTheme="minorBidi" w:cstheme="minorBidi"/>
              </w:rPr>
            </w:pPr>
          </w:p>
        </w:tc>
        <w:tc>
          <w:tcPr>
            <w:tcW w:w="616" w:type="dxa"/>
            <w:vMerge/>
            <w:tcBorders>
              <w:left w:val="single" w:sz="4" w:space="0" w:color="auto"/>
            </w:tcBorders>
            <w:textDirection w:val="btLr"/>
          </w:tcPr>
          <w:p w14:paraId="53C24157" w14:textId="77777777" w:rsidR="00DD125F" w:rsidRPr="00537EDB" w:rsidRDefault="00DD125F" w:rsidP="00806A43">
            <w:pPr>
              <w:rPr>
                <w:rFonts w:asciiTheme="minorBidi" w:hAnsiTheme="minorBidi" w:cstheme="minorBidi"/>
              </w:rPr>
            </w:pPr>
          </w:p>
        </w:tc>
        <w:tc>
          <w:tcPr>
            <w:tcW w:w="621" w:type="dxa"/>
            <w:vMerge/>
            <w:tcBorders>
              <w:left w:val="single" w:sz="4" w:space="0" w:color="auto"/>
            </w:tcBorders>
            <w:textDirection w:val="btLr"/>
          </w:tcPr>
          <w:p w14:paraId="5E519712" w14:textId="77777777" w:rsidR="00DD125F" w:rsidRPr="00537EDB" w:rsidRDefault="00DD125F" w:rsidP="00806A43">
            <w:pPr>
              <w:rPr>
                <w:rFonts w:asciiTheme="minorBidi" w:hAnsiTheme="minorBidi" w:cstheme="minorBidi"/>
              </w:rPr>
            </w:pPr>
          </w:p>
        </w:tc>
        <w:tc>
          <w:tcPr>
            <w:tcW w:w="616" w:type="dxa"/>
            <w:tcBorders>
              <w:left w:val="single" w:sz="4" w:space="0" w:color="auto"/>
            </w:tcBorders>
            <w:textDirection w:val="btLr"/>
          </w:tcPr>
          <w:p w14:paraId="7B1D8007" w14:textId="77777777" w:rsidR="00DD125F" w:rsidRPr="00537EDB" w:rsidRDefault="00DD125F" w:rsidP="00806A43">
            <w:pPr>
              <w:pStyle w:val="Style69"/>
              <w:spacing w:before="80" w:after="0" w:line="226" w:lineRule="auto"/>
              <w:ind w:firstLine="0"/>
              <w:jc w:val="center"/>
              <w:rPr>
                <w:rFonts w:asciiTheme="minorBidi" w:hAnsiTheme="minorBidi" w:cstheme="minorBidi"/>
              </w:rPr>
            </w:pPr>
            <w:r w:rsidRPr="00537EDB">
              <w:rPr>
                <w:rStyle w:val="CharStyle70"/>
                <w:rFonts w:asciiTheme="minorBidi" w:hAnsiTheme="minorBidi" w:cstheme="minorBidi"/>
              </w:rPr>
              <w:t xml:space="preserve">Moins de </w:t>
            </w:r>
            <w:r w:rsidRPr="00537EDB">
              <w:rPr>
                <w:rStyle w:val="CharStyle70"/>
                <w:rFonts w:asciiTheme="minorBidi" w:hAnsiTheme="minorBidi" w:cstheme="minorBidi"/>
                <w:lang w:val="en-US" w:eastAsia="en-US" w:bidi="en-US"/>
              </w:rPr>
              <w:t>1/20</w:t>
            </w:r>
          </w:p>
        </w:tc>
        <w:tc>
          <w:tcPr>
            <w:tcW w:w="596" w:type="dxa"/>
            <w:tcBorders>
              <w:left w:val="single" w:sz="4" w:space="0" w:color="auto"/>
              <w:right w:val="single" w:sz="4" w:space="0" w:color="auto"/>
            </w:tcBorders>
            <w:textDirection w:val="btLr"/>
          </w:tcPr>
          <w:p w14:paraId="35C57B5D" w14:textId="77777777" w:rsidR="00DD125F" w:rsidRPr="00537EDB" w:rsidRDefault="00DD125F" w:rsidP="00806A43">
            <w:pPr>
              <w:pStyle w:val="Style69"/>
              <w:spacing w:before="80" w:after="0" w:line="221" w:lineRule="auto"/>
              <w:ind w:firstLine="0"/>
              <w:jc w:val="center"/>
              <w:rPr>
                <w:rFonts w:asciiTheme="minorBidi" w:hAnsiTheme="minorBidi" w:cstheme="minorBidi"/>
              </w:rPr>
            </w:pPr>
            <w:r w:rsidRPr="00537EDB">
              <w:rPr>
                <w:rStyle w:val="CharStyle70"/>
                <w:rFonts w:asciiTheme="minorBidi" w:hAnsiTheme="minorBidi" w:cstheme="minorBidi"/>
                <w:w w:val="70"/>
              </w:rPr>
              <w:t>Enucléation Prothèse</w:t>
            </w:r>
          </w:p>
        </w:tc>
      </w:tr>
      <w:tr w:rsidR="00DD125F" w:rsidRPr="00537EDB" w14:paraId="4E91A4CC" w14:textId="77777777" w:rsidTr="00806A43">
        <w:trPr>
          <w:trHeight w:hRule="exact" w:val="482"/>
          <w:jc w:val="center"/>
        </w:trPr>
        <w:tc>
          <w:tcPr>
            <w:tcW w:w="1842" w:type="dxa"/>
            <w:tcBorders>
              <w:top w:val="single" w:sz="4" w:space="0" w:color="auto"/>
              <w:left w:val="single" w:sz="4" w:space="0" w:color="auto"/>
            </w:tcBorders>
            <w:vAlign w:val="bottom"/>
          </w:tcPr>
          <w:p w14:paraId="348CFB14"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 xml:space="preserve">8-9/10 </w:t>
            </w:r>
            <w:r w:rsidRPr="00537EDB">
              <w:rPr>
                <w:rStyle w:val="CharStyle70"/>
                <w:rFonts w:asciiTheme="minorBidi" w:hAnsiTheme="minorBidi" w:cstheme="minorBidi"/>
              </w:rPr>
              <w:t>....</w:t>
            </w:r>
          </w:p>
        </w:tc>
        <w:tc>
          <w:tcPr>
            <w:tcW w:w="626" w:type="dxa"/>
            <w:tcBorders>
              <w:top w:val="single" w:sz="4" w:space="0" w:color="auto"/>
              <w:left w:val="single" w:sz="4" w:space="0" w:color="auto"/>
            </w:tcBorders>
            <w:vAlign w:val="bottom"/>
          </w:tcPr>
          <w:p w14:paraId="1F88EE55" w14:textId="77777777" w:rsidR="00DD125F" w:rsidRPr="00537EDB" w:rsidRDefault="00DD125F" w:rsidP="00806A43">
            <w:pPr>
              <w:pStyle w:val="Style69"/>
              <w:spacing w:after="0"/>
              <w:ind w:firstLine="300"/>
              <w:rPr>
                <w:rFonts w:asciiTheme="minorBidi" w:hAnsiTheme="minorBidi" w:cstheme="minorBidi"/>
              </w:rPr>
            </w:pPr>
            <w:r w:rsidRPr="00537EDB">
              <w:rPr>
                <w:rStyle w:val="CharStyle70"/>
                <w:rFonts w:asciiTheme="minorBidi" w:hAnsiTheme="minorBidi" w:cstheme="minorBidi"/>
                <w:lang w:val="en-US" w:eastAsia="en-US" w:bidi="en-US"/>
              </w:rPr>
              <w:t>0</w:t>
            </w:r>
          </w:p>
        </w:tc>
        <w:tc>
          <w:tcPr>
            <w:tcW w:w="611" w:type="dxa"/>
            <w:tcBorders>
              <w:top w:val="single" w:sz="4" w:space="0" w:color="auto"/>
              <w:left w:val="single" w:sz="4" w:space="0" w:color="auto"/>
            </w:tcBorders>
            <w:vAlign w:val="bottom"/>
          </w:tcPr>
          <w:p w14:paraId="632BF1F7" w14:textId="77777777" w:rsidR="00DD125F" w:rsidRPr="00537EDB" w:rsidRDefault="00DD125F" w:rsidP="00806A43">
            <w:pPr>
              <w:pStyle w:val="Style69"/>
              <w:spacing w:after="0"/>
              <w:ind w:firstLine="300"/>
              <w:rPr>
                <w:rFonts w:asciiTheme="minorBidi" w:hAnsiTheme="minorBidi" w:cstheme="minorBidi"/>
              </w:rPr>
            </w:pPr>
            <w:r w:rsidRPr="00537EDB">
              <w:rPr>
                <w:rStyle w:val="CharStyle70"/>
                <w:rFonts w:asciiTheme="minorBidi" w:hAnsiTheme="minorBidi" w:cstheme="minorBidi"/>
                <w:lang w:val="en-US" w:eastAsia="en-US" w:bidi="en-US"/>
              </w:rPr>
              <w:t>3</w:t>
            </w:r>
          </w:p>
        </w:tc>
        <w:tc>
          <w:tcPr>
            <w:tcW w:w="621" w:type="dxa"/>
            <w:tcBorders>
              <w:top w:val="single" w:sz="4" w:space="0" w:color="auto"/>
              <w:left w:val="single" w:sz="4" w:space="0" w:color="auto"/>
            </w:tcBorders>
            <w:vAlign w:val="bottom"/>
          </w:tcPr>
          <w:p w14:paraId="27EE8EB0" w14:textId="77777777" w:rsidR="00DD125F" w:rsidRPr="00537EDB" w:rsidRDefault="00DD125F" w:rsidP="00806A43">
            <w:pPr>
              <w:pStyle w:val="Style69"/>
              <w:spacing w:after="0"/>
              <w:ind w:firstLine="0"/>
              <w:jc w:val="center"/>
              <w:rPr>
                <w:rFonts w:asciiTheme="minorBidi" w:hAnsiTheme="minorBidi" w:cstheme="minorBidi"/>
              </w:rPr>
            </w:pPr>
            <w:r w:rsidRPr="00537EDB">
              <w:rPr>
                <w:rStyle w:val="CharStyle70"/>
                <w:rFonts w:asciiTheme="minorBidi" w:hAnsiTheme="minorBidi" w:cstheme="minorBidi"/>
                <w:lang w:val="en-US" w:eastAsia="en-US" w:bidi="en-US"/>
              </w:rPr>
              <w:t>6</w:t>
            </w:r>
          </w:p>
        </w:tc>
        <w:tc>
          <w:tcPr>
            <w:tcW w:w="611" w:type="dxa"/>
            <w:tcBorders>
              <w:top w:val="single" w:sz="4" w:space="0" w:color="auto"/>
              <w:left w:val="single" w:sz="4" w:space="0" w:color="auto"/>
            </w:tcBorders>
            <w:vAlign w:val="bottom"/>
          </w:tcPr>
          <w:p w14:paraId="05E4B661" w14:textId="77777777" w:rsidR="00DD125F" w:rsidRPr="00537EDB" w:rsidRDefault="00DD125F" w:rsidP="00806A43">
            <w:pPr>
              <w:pStyle w:val="Style69"/>
              <w:spacing w:after="0"/>
              <w:ind w:firstLine="0"/>
              <w:jc w:val="center"/>
              <w:rPr>
                <w:rFonts w:asciiTheme="minorBidi" w:hAnsiTheme="minorBidi" w:cstheme="minorBidi"/>
              </w:rPr>
            </w:pPr>
            <w:r w:rsidRPr="00537EDB">
              <w:rPr>
                <w:rStyle w:val="CharStyle70"/>
                <w:rFonts w:asciiTheme="minorBidi" w:hAnsiTheme="minorBidi" w:cstheme="minorBidi"/>
                <w:lang w:val="en-US" w:eastAsia="en-US" w:bidi="en-US"/>
              </w:rPr>
              <w:t>8</w:t>
            </w:r>
          </w:p>
        </w:tc>
        <w:tc>
          <w:tcPr>
            <w:tcW w:w="631" w:type="dxa"/>
            <w:tcBorders>
              <w:top w:val="single" w:sz="4" w:space="0" w:color="auto"/>
              <w:left w:val="single" w:sz="4" w:space="0" w:color="auto"/>
            </w:tcBorders>
            <w:vAlign w:val="bottom"/>
          </w:tcPr>
          <w:p w14:paraId="323562CF"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10</w:t>
            </w:r>
          </w:p>
        </w:tc>
        <w:tc>
          <w:tcPr>
            <w:tcW w:w="621" w:type="dxa"/>
            <w:tcBorders>
              <w:top w:val="single" w:sz="4" w:space="0" w:color="auto"/>
              <w:left w:val="single" w:sz="4" w:space="0" w:color="auto"/>
            </w:tcBorders>
            <w:vAlign w:val="bottom"/>
          </w:tcPr>
          <w:p w14:paraId="451C622F" w14:textId="77777777" w:rsidR="00DD125F" w:rsidRPr="00537EDB" w:rsidRDefault="00DD125F" w:rsidP="00806A43">
            <w:pPr>
              <w:pStyle w:val="Style69"/>
              <w:spacing w:after="0"/>
              <w:ind w:firstLine="200"/>
              <w:jc w:val="both"/>
              <w:rPr>
                <w:rFonts w:asciiTheme="minorBidi" w:hAnsiTheme="minorBidi" w:cstheme="minorBidi"/>
              </w:rPr>
            </w:pPr>
            <w:r w:rsidRPr="00537EDB">
              <w:rPr>
                <w:rStyle w:val="CharStyle70"/>
                <w:rFonts w:asciiTheme="minorBidi" w:hAnsiTheme="minorBidi" w:cstheme="minorBidi"/>
                <w:lang w:val="en-US" w:eastAsia="en-US" w:bidi="en-US"/>
              </w:rPr>
              <w:t>17</w:t>
            </w:r>
          </w:p>
        </w:tc>
        <w:tc>
          <w:tcPr>
            <w:tcW w:w="616" w:type="dxa"/>
            <w:tcBorders>
              <w:top w:val="single" w:sz="4" w:space="0" w:color="auto"/>
              <w:left w:val="single" w:sz="4" w:space="0" w:color="auto"/>
            </w:tcBorders>
            <w:vAlign w:val="bottom"/>
          </w:tcPr>
          <w:p w14:paraId="6CEF8DBF"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23</w:t>
            </w:r>
          </w:p>
        </w:tc>
        <w:tc>
          <w:tcPr>
            <w:tcW w:w="621" w:type="dxa"/>
            <w:tcBorders>
              <w:top w:val="single" w:sz="4" w:space="0" w:color="auto"/>
              <w:left w:val="single" w:sz="4" w:space="0" w:color="auto"/>
            </w:tcBorders>
            <w:vAlign w:val="bottom"/>
          </w:tcPr>
          <w:p w14:paraId="3D1DCF13"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28</w:t>
            </w:r>
          </w:p>
        </w:tc>
        <w:tc>
          <w:tcPr>
            <w:tcW w:w="616" w:type="dxa"/>
            <w:tcBorders>
              <w:top w:val="single" w:sz="4" w:space="0" w:color="auto"/>
              <w:left w:val="single" w:sz="4" w:space="0" w:color="auto"/>
            </w:tcBorders>
            <w:vAlign w:val="bottom"/>
          </w:tcPr>
          <w:p w14:paraId="3B9DDAF4"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30</w:t>
            </w:r>
          </w:p>
        </w:tc>
        <w:tc>
          <w:tcPr>
            <w:tcW w:w="596" w:type="dxa"/>
            <w:tcBorders>
              <w:top w:val="single" w:sz="4" w:space="0" w:color="auto"/>
              <w:left w:val="single" w:sz="4" w:space="0" w:color="auto"/>
              <w:right w:val="single" w:sz="4" w:space="0" w:color="auto"/>
            </w:tcBorders>
            <w:vAlign w:val="bottom"/>
          </w:tcPr>
          <w:p w14:paraId="31E58E52"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35</w:t>
            </w:r>
          </w:p>
        </w:tc>
      </w:tr>
      <w:tr w:rsidR="00DD125F" w:rsidRPr="00537EDB" w14:paraId="0A48DE20" w14:textId="77777777" w:rsidTr="00806A43">
        <w:trPr>
          <w:trHeight w:hRule="exact" w:val="268"/>
          <w:jc w:val="center"/>
        </w:trPr>
        <w:tc>
          <w:tcPr>
            <w:tcW w:w="1842" w:type="dxa"/>
            <w:tcBorders>
              <w:left w:val="single" w:sz="4" w:space="0" w:color="auto"/>
            </w:tcBorders>
            <w:vAlign w:val="bottom"/>
          </w:tcPr>
          <w:p w14:paraId="446C0B1D" w14:textId="77777777" w:rsidR="00DD125F" w:rsidRPr="00537EDB" w:rsidRDefault="00DD125F" w:rsidP="00806A43">
            <w:pPr>
              <w:pStyle w:val="Style69"/>
              <w:tabs>
                <w:tab w:val="left" w:leader="dot" w:pos="1519"/>
              </w:tabs>
              <w:spacing w:after="0"/>
              <w:ind w:firstLine="0"/>
              <w:rPr>
                <w:rFonts w:asciiTheme="minorBidi" w:hAnsiTheme="minorBidi" w:cstheme="minorBidi"/>
              </w:rPr>
            </w:pPr>
            <w:r w:rsidRPr="00537EDB">
              <w:rPr>
                <w:rStyle w:val="CharStyle70"/>
                <w:rFonts w:asciiTheme="minorBidi" w:hAnsiTheme="minorBidi" w:cstheme="minorBidi"/>
                <w:b/>
                <w:bCs/>
                <w:w w:val="70"/>
                <w:lang w:val="en-US" w:eastAsia="en-US" w:bidi="en-US"/>
              </w:rPr>
              <w:t>7/10</w:t>
            </w:r>
            <w:r w:rsidRPr="00537EDB">
              <w:rPr>
                <w:rStyle w:val="CharStyle70"/>
                <w:rFonts w:asciiTheme="minorBidi" w:hAnsiTheme="minorBidi" w:cstheme="minorBidi"/>
                <w:b/>
                <w:bCs/>
                <w:w w:val="70"/>
              </w:rPr>
              <w:tab/>
            </w:r>
          </w:p>
        </w:tc>
        <w:tc>
          <w:tcPr>
            <w:tcW w:w="626" w:type="dxa"/>
            <w:tcBorders>
              <w:left w:val="single" w:sz="4" w:space="0" w:color="auto"/>
            </w:tcBorders>
            <w:vAlign w:val="bottom"/>
          </w:tcPr>
          <w:p w14:paraId="7FF32BAD" w14:textId="77777777" w:rsidR="00DD125F" w:rsidRPr="00537EDB" w:rsidRDefault="00DD125F" w:rsidP="00806A43">
            <w:pPr>
              <w:pStyle w:val="Style69"/>
              <w:spacing w:after="0"/>
              <w:ind w:firstLine="300"/>
              <w:rPr>
                <w:rFonts w:asciiTheme="minorBidi" w:hAnsiTheme="minorBidi" w:cstheme="minorBidi"/>
              </w:rPr>
            </w:pPr>
            <w:r w:rsidRPr="00537EDB">
              <w:rPr>
                <w:rStyle w:val="CharStyle70"/>
                <w:rFonts w:asciiTheme="minorBidi" w:hAnsiTheme="minorBidi" w:cstheme="minorBidi"/>
                <w:lang w:val="en-US" w:eastAsia="en-US" w:bidi="en-US"/>
              </w:rPr>
              <w:t>3</w:t>
            </w:r>
          </w:p>
        </w:tc>
        <w:tc>
          <w:tcPr>
            <w:tcW w:w="611" w:type="dxa"/>
            <w:tcBorders>
              <w:left w:val="single" w:sz="4" w:space="0" w:color="auto"/>
            </w:tcBorders>
            <w:vAlign w:val="bottom"/>
          </w:tcPr>
          <w:p w14:paraId="2EDF8B61" w14:textId="77777777" w:rsidR="00DD125F" w:rsidRPr="00537EDB" w:rsidRDefault="00DD125F" w:rsidP="00806A43">
            <w:pPr>
              <w:pStyle w:val="Style69"/>
              <w:spacing w:after="0"/>
              <w:ind w:firstLine="300"/>
              <w:rPr>
                <w:rFonts w:asciiTheme="minorBidi" w:hAnsiTheme="minorBidi" w:cstheme="minorBidi"/>
              </w:rPr>
            </w:pPr>
            <w:r w:rsidRPr="00537EDB">
              <w:rPr>
                <w:rStyle w:val="CharStyle70"/>
                <w:rFonts w:asciiTheme="minorBidi" w:hAnsiTheme="minorBidi" w:cstheme="minorBidi"/>
                <w:lang w:val="en-US" w:eastAsia="en-US" w:bidi="en-US"/>
              </w:rPr>
              <w:t>5</w:t>
            </w:r>
          </w:p>
        </w:tc>
        <w:tc>
          <w:tcPr>
            <w:tcW w:w="621" w:type="dxa"/>
            <w:tcBorders>
              <w:left w:val="single" w:sz="4" w:space="0" w:color="auto"/>
            </w:tcBorders>
            <w:vAlign w:val="bottom"/>
          </w:tcPr>
          <w:p w14:paraId="50F2C1B5" w14:textId="77777777" w:rsidR="00DD125F" w:rsidRPr="00537EDB" w:rsidRDefault="00DD125F" w:rsidP="00806A43">
            <w:pPr>
              <w:pStyle w:val="Style69"/>
              <w:spacing w:after="0"/>
              <w:ind w:firstLine="280"/>
              <w:rPr>
                <w:rFonts w:asciiTheme="minorBidi" w:hAnsiTheme="minorBidi" w:cstheme="minorBidi"/>
              </w:rPr>
            </w:pPr>
            <w:r w:rsidRPr="00537EDB">
              <w:rPr>
                <w:rStyle w:val="CharStyle70"/>
                <w:rFonts w:asciiTheme="minorBidi" w:hAnsiTheme="minorBidi" w:cstheme="minorBidi"/>
                <w:lang w:val="en-US" w:eastAsia="en-US" w:bidi="en-US"/>
              </w:rPr>
              <w:t>8</w:t>
            </w:r>
          </w:p>
        </w:tc>
        <w:tc>
          <w:tcPr>
            <w:tcW w:w="611" w:type="dxa"/>
            <w:tcBorders>
              <w:left w:val="single" w:sz="4" w:space="0" w:color="auto"/>
            </w:tcBorders>
            <w:vAlign w:val="bottom"/>
          </w:tcPr>
          <w:p w14:paraId="0BFE22CF" w14:textId="77777777" w:rsidR="00DD125F" w:rsidRPr="00537EDB" w:rsidRDefault="00DD125F" w:rsidP="00806A43">
            <w:pPr>
              <w:pStyle w:val="Style69"/>
              <w:spacing w:after="0"/>
              <w:ind w:firstLine="0"/>
              <w:jc w:val="center"/>
              <w:rPr>
                <w:rFonts w:asciiTheme="minorBidi" w:hAnsiTheme="minorBidi" w:cstheme="minorBidi"/>
              </w:rPr>
            </w:pPr>
            <w:r w:rsidRPr="00537EDB">
              <w:rPr>
                <w:rStyle w:val="CharStyle70"/>
                <w:rFonts w:asciiTheme="minorBidi" w:hAnsiTheme="minorBidi" w:cstheme="minorBidi"/>
                <w:lang w:val="en-US" w:eastAsia="en-US" w:bidi="en-US"/>
              </w:rPr>
              <w:t>11</w:t>
            </w:r>
          </w:p>
        </w:tc>
        <w:tc>
          <w:tcPr>
            <w:tcW w:w="631" w:type="dxa"/>
            <w:tcBorders>
              <w:left w:val="single" w:sz="4" w:space="0" w:color="auto"/>
            </w:tcBorders>
            <w:vAlign w:val="bottom"/>
          </w:tcPr>
          <w:p w14:paraId="2F8A21D0"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13</w:t>
            </w:r>
          </w:p>
        </w:tc>
        <w:tc>
          <w:tcPr>
            <w:tcW w:w="621" w:type="dxa"/>
            <w:tcBorders>
              <w:left w:val="single" w:sz="4" w:space="0" w:color="auto"/>
            </w:tcBorders>
            <w:vAlign w:val="bottom"/>
          </w:tcPr>
          <w:p w14:paraId="613FEE65" w14:textId="77777777" w:rsidR="00DD125F" w:rsidRPr="00537EDB" w:rsidRDefault="00DD125F" w:rsidP="00806A43">
            <w:pPr>
              <w:pStyle w:val="Style69"/>
              <w:spacing w:after="0"/>
              <w:ind w:firstLine="200"/>
              <w:jc w:val="both"/>
              <w:rPr>
                <w:rFonts w:asciiTheme="minorBidi" w:hAnsiTheme="minorBidi" w:cstheme="minorBidi"/>
              </w:rPr>
            </w:pPr>
            <w:r w:rsidRPr="00537EDB">
              <w:rPr>
                <w:rStyle w:val="CharStyle70"/>
                <w:rFonts w:asciiTheme="minorBidi" w:hAnsiTheme="minorBidi" w:cstheme="minorBidi"/>
                <w:lang w:val="en-US" w:eastAsia="en-US" w:bidi="en-US"/>
              </w:rPr>
              <w:t>18</w:t>
            </w:r>
          </w:p>
        </w:tc>
        <w:tc>
          <w:tcPr>
            <w:tcW w:w="616" w:type="dxa"/>
            <w:tcBorders>
              <w:left w:val="single" w:sz="4" w:space="0" w:color="auto"/>
            </w:tcBorders>
            <w:vAlign w:val="bottom"/>
          </w:tcPr>
          <w:p w14:paraId="6CA97D9E"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25</w:t>
            </w:r>
          </w:p>
        </w:tc>
        <w:tc>
          <w:tcPr>
            <w:tcW w:w="621" w:type="dxa"/>
            <w:tcBorders>
              <w:left w:val="single" w:sz="4" w:space="0" w:color="auto"/>
            </w:tcBorders>
            <w:vAlign w:val="bottom"/>
          </w:tcPr>
          <w:p w14:paraId="3D4509F0"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30</w:t>
            </w:r>
          </w:p>
        </w:tc>
        <w:tc>
          <w:tcPr>
            <w:tcW w:w="616" w:type="dxa"/>
            <w:tcBorders>
              <w:left w:val="single" w:sz="4" w:space="0" w:color="auto"/>
            </w:tcBorders>
            <w:vAlign w:val="bottom"/>
          </w:tcPr>
          <w:p w14:paraId="1C9B19A0"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35</w:t>
            </w:r>
          </w:p>
        </w:tc>
        <w:tc>
          <w:tcPr>
            <w:tcW w:w="596" w:type="dxa"/>
            <w:tcBorders>
              <w:left w:val="single" w:sz="4" w:space="0" w:color="auto"/>
              <w:right w:val="single" w:sz="4" w:space="0" w:color="auto"/>
            </w:tcBorders>
            <w:vAlign w:val="bottom"/>
          </w:tcPr>
          <w:p w14:paraId="0532D603"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40</w:t>
            </w:r>
          </w:p>
        </w:tc>
      </w:tr>
      <w:tr w:rsidR="00DD125F" w:rsidRPr="00537EDB" w14:paraId="55170E5A" w14:textId="77777777" w:rsidTr="00806A43">
        <w:trPr>
          <w:trHeight w:hRule="exact" w:val="273"/>
          <w:jc w:val="center"/>
        </w:trPr>
        <w:tc>
          <w:tcPr>
            <w:tcW w:w="1842" w:type="dxa"/>
            <w:tcBorders>
              <w:left w:val="single" w:sz="4" w:space="0" w:color="auto"/>
            </w:tcBorders>
            <w:vAlign w:val="bottom"/>
          </w:tcPr>
          <w:p w14:paraId="287E2B79" w14:textId="77777777" w:rsidR="00DD125F" w:rsidRPr="00537EDB" w:rsidRDefault="00DD125F" w:rsidP="00806A43">
            <w:pPr>
              <w:pStyle w:val="Style69"/>
              <w:tabs>
                <w:tab w:val="left" w:leader="dot" w:pos="1510"/>
              </w:tabs>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5/10</w:t>
            </w:r>
            <w:r w:rsidRPr="00537EDB">
              <w:rPr>
                <w:rStyle w:val="CharStyle70"/>
                <w:rFonts w:asciiTheme="minorBidi" w:hAnsiTheme="minorBidi" w:cstheme="minorBidi"/>
              </w:rPr>
              <w:tab/>
            </w:r>
          </w:p>
        </w:tc>
        <w:tc>
          <w:tcPr>
            <w:tcW w:w="626" w:type="dxa"/>
            <w:tcBorders>
              <w:left w:val="single" w:sz="4" w:space="0" w:color="auto"/>
            </w:tcBorders>
            <w:vAlign w:val="bottom"/>
          </w:tcPr>
          <w:p w14:paraId="0B567D21" w14:textId="77777777" w:rsidR="00DD125F" w:rsidRPr="00537EDB" w:rsidRDefault="00DD125F" w:rsidP="00806A43">
            <w:pPr>
              <w:pStyle w:val="Style69"/>
              <w:spacing w:after="0"/>
              <w:ind w:firstLine="300"/>
              <w:rPr>
                <w:rFonts w:asciiTheme="minorBidi" w:hAnsiTheme="minorBidi" w:cstheme="minorBidi"/>
              </w:rPr>
            </w:pPr>
            <w:r w:rsidRPr="00537EDB">
              <w:rPr>
                <w:rStyle w:val="CharStyle70"/>
                <w:rFonts w:asciiTheme="minorBidi" w:hAnsiTheme="minorBidi" w:cstheme="minorBidi"/>
                <w:lang w:val="en-US" w:eastAsia="en-US" w:bidi="en-US"/>
              </w:rPr>
              <w:t>6</w:t>
            </w:r>
          </w:p>
        </w:tc>
        <w:tc>
          <w:tcPr>
            <w:tcW w:w="611" w:type="dxa"/>
            <w:tcBorders>
              <w:left w:val="single" w:sz="4" w:space="0" w:color="auto"/>
            </w:tcBorders>
            <w:vAlign w:val="bottom"/>
          </w:tcPr>
          <w:p w14:paraId="100B08FF" w14:textId="77777777" w:rsidR="00DD125F" w:rsidRPr="00537EDB" w:rsidRDefault="00DD125F" w:rsidP="00806A43">
            <w:pPr>
              <w:pStyle w:val="Style69"/>
              <w:spacing w:after="0"/>
              <w:ind w:firstLine="300"/>
              <w:rPr>
                <w:rFonts w:asciiTheme="minorBidi" w:hAnsiTheme="minorBidi" w:cstheme="minorBidi"/>
              </w:rPr>
            </w:pPr>
            <w:r w:rsidRPr="00537EDB">
              <w:rPr>
                <w:rStyle w:val="CharStyle70"/>
                <w:rFonts w:asciiTheme="minorBidi" w:hAnsiTheme="minorBidi" w:cstheme="minorBidi"/>
                <w:lang w:val="en-US" w:eastAsia="en-US" w:bidi="en-US"/>
              </w:rPr>
              <w:t>8</w:t>
            </w:r>
          </w:p>
        </w:tc>
        <w:tc>
          <w:tcPr>
            <w:tcW w:w="621" w:type="dxa"/>
            <w:tcBorders>
              <w:left w:val="single" w:sz="4" w:space="0" w:color="auto"/>
            </w:tcBorders>
            <w:vAlign w:val="bottom"/>
          </w:tcPr>
          <w:p w14:paraId="1264E659"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10</w:t>
            </w:r>
          </w:p>
        </w:tc>
        <w:tc>
          <w:tcPr>
            <w:tcW w:w="611" w:type="dxa"/>
            <w:tcBorders>
              <w:left w:val="single" w:sz="4" w:space="0" w:color="auto"/>
            </w:tcBorders>
            <w:vAlign w:val="bottom"/>
          </w:tcPr>
          <w:p w14:paraId="43E5914A"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15</w:t>
            </w:r>
          </w:p>
        </w:tc>
        <w:tc>
          <w:tcPr>
            <w:tcW w:w="631" w:type="dxa"/>
            <w:tcBorders>
              <w:left w:val="single" w:sz="4" w:space="0" w:color="auto"/>
            </w:tcBorders>
            <w:vAlign w:val="bottom"/>
          </w:tcPr>
          <w:p w14:paraId="59039D1F"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20</w:t>
            </w:r>
          </w:p>
        </w:tc>
        <w:tc>
          <w:tcPr>
            <w:tcW w:w="621" w:type="dxa"/>
            <w:tcBorders>
              <w:left w:val="single" w:sz="4" w:space="0" w:color="auto"/>
            </w:tcBorders>
            <w:vAlign w:val="bottom"/>
          </w:tcPr>
          <w:p w14:paraId="7AAF94E9" w14:textId="77777777" w:rsidR="00DD125F" w:rsidRPr="00537EDB" w:rsidRDefault="00DD125F" w:rsidP="00806A43">
            <w:pPr>
              <w:pStyle w:val="Style69"/>
              <w:spacing w:after="0"/>
              <w:ind w:firstLine="200"/>
              <w:jc w:val="both"/>
              <w:rPr>
                <w:rFonts w:asciiTheme="minorBidi" w:hAnsiTheme="minorBidi" w:cstheme="minorBidi"/>
              </w:rPr>
            </w:pPr>
            <w:r w:rsidRPr="00537EDB">
              <w:rPr>
                <w:rStyle w:val="CharStyle70"/>
                <w:rFonts w:asciiTheme="minorBidi" w:hAnsiTheme="minorBidi" w:cstheme="minorBidi"/>
                <w:lang w:val="en-US" w:eastAsia="en-US" w:bidi="en-US"/>
              </w:rPr>
              <w:t>25</w:t>
            </w:r>
          </w:p>
        </w:tc>
        <w:tc>
          <w:tcPr>
            <w:tcW w:w="616" w:type="dxa"/>
            <w:tcBorders>
              <w:left w:val="single" w:sz="4" w:space="0" w:color="auto"/>
            </w:tcBorders>
            <w:vAlign w:val="bottom"/>
          </w:tcPr>
          <w:p w14:paraId="3CF0A901"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30</w:t>
            </w:r>
          </w:p>
        </w:tc>
        <w:tc>
          <w:tcPr>
            <w:tcW w:w="621" w:type="dxa"/>
            <w:tcBorders>
              <w:left w:val="single" w:sz="4" w:space="0" w:color="auto"/>
            </w:tcBorders>
            <w:vAlign w:val="bottom"/>
          </w:tcPr>
          <w:p w14:paraId="779056AA"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40</w:t>
            </w:r>
          </w:p>
        </w:tc>
        <w:tc>
          <w:tcPr>
            <w:tcW w:w="616" w:type="dxa"/>
            <w:tcBorders>
              <w:left w:val="single" w:sz="4" w:space="0" w:color="auto"/>
            </w:tcBorders>
            <w:vAlign w:val="bottom"/>
          </w:tcPr>
          <w:p w14:paraId="7759A6A6"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45</w:t>
            </w:r>
          </w:p>
        </w:tc>
        <w:tc>
          <w:tcPr>
            <w:tcW w:w="596" w:type="dxa"/>
            <w:tcBorders>
              <w:left w:val="single" w:sz="4" w:space="0" w:color="auto"/>
              <w:right w:val="single" w:sz="4" w:space="0" w:color="auto"/>
            </w:tcBorders>
            <w:vAlign w:val="bottom"/>
          </w:tcPr>
          <w:p w14:paraId="455B27EA"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50</w:t>
            </w:r>
          </w:p>
        </w:tc>
      </w:tr>
      <w:tr w:rsidR="00DD125F" w:rsidRPr="00537EDB" w14:paraId="5F2CD634" w14:textId="77777777" w:rsidTr="00806A43">
        <w:trPr>
          <w:trHeight w:hRule="exact" w:val="263"/>
          <w:jc w:val="center"/>
        </w:trPr>
        <w:tc>
          <w:tcPr>
            <w:tcW w:w="1842" w:type="dxa"/>
            <w:tcBorders>
              <w:left w:val="single" w:sz="4" w:space="0" w:color="auto"/>
            </w:tcBorders>
            <w:vAlign w:val="bottom"/>
          </w:tcPr>
          <w:p w14:paraId="708E846F" w14:textId="77777777" w:rsidR="00DD125F" w:rsidRPr="00537EDB" w:rsidRDefault="00DD125F" w:rsidP="00806A43">
            <w:pPr>
              <w:pStyle w:val="Style69"/>
              <w:tabs>
                <w:tab w:val="left" w:leader="dot" w:pos="1500"/>
              </w:tabs>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4/10</w:t>
            </w:r>
            <w:r w:rsidRPr="00537EDB">
              <w:rPr>
                <w:rStyle w:val="CharStyle70"/>
                <w:rFonts w:asciiTheme="minorBidi" w:hAnsiTheme="minorBidi" w:cstheme="minorBidi"/>
              </w:rPr>
              <w:tab/>
            </w:r>
          </w:p>
        </w:tc>
        <w:tc>
          <w:tcPr>
            <w:tcW w:w="626" w:type="dxa"/>
            <w:tcBorders>
              <w:left w:val="single" w:sz="4" w:space="0" w:color="auto"/>
            </w:tcBorders>
            <w:vAlign w:val="bottom"/>
          </w:tcPr>
          <w:p w14:paraId="267B8C30" w14:textId="77777777" w:rsidR="00DD125F" w:rsidRPr="00537EDB" w:rsidRDefault="00DD125F" w:rsidP="00806A43">
            <w:pPr>
              <w:pStyle w:val="Style69"/>
              <w:spacing w:after="0"/>
              <w:ind w:firstLine="300"/>
              <w:rPr>
                <w:rFonts w:asciiTheme="minorBidi" w:hAnsiTheme="minorBidi" w:cstheme="minorBidi"/>
              </w:rPr>
            </w:pPr>
            <w:r w:rsidRPr="00537EDB">
              <w:rPr>
                <w:rStyle w:val="CharStyle70"/>
                <w:rFonts w:asciiTheme="minorBidi" w:hAnsiTheme="minorBidi" w:cstheme="minorBidi"/>
                <w:lang w:val="en-US" w:eastAsia="en-US" w:bidi="en-US"/>
              </w:rPr>
              <w:t>8</w:t>
            </w:r>
          </w:p>
        </w:tc>
        <w:tc>
          <w:tcPr>
            <w:tcW w:w="611" w:type="dxa"/>
            <w:tcBorders>
              <w:left w:val="single" w:sz="4" w:space="0" w:color="auto"/>
            </w:tcBorders>
            <w:vAlign w:val="bottom"/>
          </w:tcPr>
          <w:p w14:paraId="6CBDDCA2"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11</w:t>
            </w:r>
          </w:p>
        </w:tc>
        <w:tc>
          <w:tcPr>
            <w:tcW w:w="621" w:type="dxa"/>
            <w:tcBorders>
              <w:left w:val="single" w:sz="4" w:space="0" w:color="auto"/>
            </w:tcBorders>
            <w:vAlign w:val="bottom"/>
          </w:tcPr>
          <w:p w14:paraId="4AC632D4"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15</w:t>
            </w:r>
          </w:p>
        </w:tc>
        <w:tc>
          <w:tcPr>
            <w:tcW w:w="611" w:type="dxa"/>
            <w:tcBorders>
              <w:left w:val="single" w:sz="4" w:space="0" w:color="auto"/>
            </w:tcBorders>
            <w:vAlign w:val="bottom"/>
          </w:tcPr>
          <w:p w14:paraId="3098D226"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20</w:t>
            </w:r>
          </w:p>
        </w:tc>
        <w:tc>
          <w:tcPr>
            <w:tcW w:w="631" w:type="dxa"/>
            <w:tcBorders>
              <w:left w:val="single" w:sz="4" w:space="0" w:color="auto"/>
            </w:tcBorders>
            <w:vAlign w:val="bottom"/>
          </w:tcPr>
          <w:p w14:paraId="71C2BB31"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25</w:t>
            </w:r>
          </w:p>
        </w:tc>
        <w:tc>
          <w:tcPr>
            <w:tcW w:w="621" w:type="dxa"/>
            <w:tcBorders>
              <w:left w:val="single" w:sz="4" w:space="0" w:color="auto"/>
            </w:tcBorders>
            <w:vAlign w:val="bottom"/>
          </w:tcPr>
          <w:p w14:paraId="56943A44" w14:textId="77777777" w:rsidR="00DD125F" w:rsidRPr="00537EDB" w:rsidRDefault="00DD125F" w:rsidP="00806A43">
            <w:pPr>
              <w:pStyle w:val="Style69"/>
              <w:spacing w:after="0"/>
              <w:ind w:firstLine="200"/>
              <w:jc w:val="both"/>
              <w:rPr>
                <w:rFonts w:asciiTheme="minorBidi" w:hAnsiTheme="minorBidi" w:cstheme="minorBidi"/>
              </w:rPr>
            </w:pPr>
            <w:r w:rsidRPr="00537EDB">
              <w:rPr>
                <w:rStyle w:val="CharStyle70"/>
                <w:rFonts w:asciiTheme="minorBidi" w:hAnsiTheme="minorBidi" w:cstheme="minorBidi"/>
                <w:lang w:val="en-US" w:eastAsia="en-US" w:bidi="en-US"/>
              </w:rPr>
              <w:t>30</w:t>
            </w:r>
          </w:p>
        </w:tc>
        <w:tc>
          <w:tcPr>
            <w:tcW w:w="616" w:type="dxa"/>
            <w:tcBorders>
              <w:left w:val="single" w:sz="4" w:space="0" w:color="auto"/>
            </w:tcBorders>
            <w:vAlign w:val="bottom"/>
          </w:tcPr>
          <w:p w14:paraId="0F8C1919"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35</w:t>
            </w:r>
          </w:p>
        </w:tc>
        <w:tc>
          <w:tcPr>
            <w:tcW w:w="621" w:type="dxa"/>
            <w:tcBorders>
              <w:left w:val="single" w:sz="4" w:space="0" w:color="auto"/>
            </w:tcBorders>
            <w:vAlign w:val="bottom"/>
          </w:tcPr>
          <w:p w14:paraId="0CAB981F"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43</w:t>
            </w:r>
          </w:p>
        </w:tc>
        <w:tc>
          <w:tcPr>
            <w:tcW w:w="616" w:type="dxa"/>
            <w:tcBorders>
              <w:left w:val="single" w:sz="4" w:space="0" w:color="auto"/>
            </w:tcBorders>
            <w:vAlign w:val="bottom"/>
          </w:tcPr>
          <w:p w14:paraId="2DF78E0B"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48</w:t>
            </w:r>
          </w:p>
        </w:tc>
        <w:tc>
          <w:tcPr>
            <w:tcW w:w="596" w:type="dxa"/>
            <w:tcBorders>
              <w:left w:val="single" w:sz="4" w:space="0" w:color="auto"/>
              <w:right w:val="single" w:sz="4" w:space="0" w:color="auto"/>
            </w:tcBorders>
            <w:vAlign w:val="bottom"/>
          </w:tcPr>
          <w:p w14:paraId="0D10F8FE"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53</w:t>
            </w:r>
          </w:p>
        </w:tc>
      </w:tr>
      <w:tr w:rsidR="00DD125F" w:rsidRPr="00537EDB" w14:paraId="3A9F21EE" w14:textId="77777777" w:rsidTr="00806A43">
        <w:trPr>
          <w:trHeight w:hRule="exact" w:val="268"/>
          <w:jc w:val="center"/>
        </w:trPr>
        <w:tc>
          <w:tcPr>
            <w:tcW w:w="1842" w:type="dxa"/>
            <w:tcBorders>
              <w:left w:val="single" w:sz="4" w:space="0" w:color="auto"/>
            </w:tcBorders>
            <w:vAlign w:val="bottom"/>
          </w:tcPr>
          <w:p w14:paraId="56226FFE" w14:textId="77777777" w:rsidR="00DD125F" w:rsidRPr="00537EDB" w:rsidRDefault="00DD125F" w:rsidP="00806A43">
            <w:pPr>
              <w:pStyle w:val="Style69"/>
              <w:tabs>
                <w:tab w:val="left" w:leader="dot" w:pos="1510"/>
              </w:tabs>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3/10</w:t>
            </w:r>
            <w:r w:rsidRPr="00537EDB">
              <w:rPr>
                <w:rStyle w:val="CharStyle70"/>
                <w:rFonts w:asciiTheme="minorBidi" w:hAnsiTheme="minorBidi" w:cstheme="minorBidi"/>
              </w:rPr>
              <w:tab/>
            </w:r>
          </w:p>
        </w:tc>
        <w:tc>
          <w:tcPr>
            <w:tcW w:w="626" w:type="dxa"/>
            <w:tcBorders>
              <w:left w:val="single" w:sz="4" w:space="0" w:color="auto"/>
            </w:tcBorders>
            <w:vAlign w:val="bottom"/>
          </w:tcPr>
          <w:p w14:paraId="022F3AB8"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10</w:t>
            </w:r>
          </w:p>
        </w:tc>
        <w:tc>
          <w:tcPr>
            <w:tcW w:w="611" w:type="dxa"/>
            <w:tcBorders>
              <w:left w:val="single" w:sz="4" w:space="0" w:color="auto"/>
            </w:tcBorders>
            <w:vAlign w:val="bottom"/>
          </w:tcPr>
          <w:p w14:paraId="68EC5758"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13</w:t>
            </w:r>
          </w:p>
        </w:tc>
        <w:tc>
          <w:tcPr>
            <w:tcW w:w="621" w:type="dxa"/>
            <w:tcBorders>
              <w:left w:val="single" w:sz="4" w:space="0" w:color="auto"/>
            </w:tcBorders>
            <w:vAlign w:val="bottom"/>
          </w:tcPr>
          <w:p w14:paraId="4DDFB525"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20</w:t>
            </w:r>
          </w:p>
        </w:tc>
        <w:tc>
          <w:tcPr>
            <w:tcW w:w="611" w:type="dxa"/>
            <w:tcBorders>
              <w:left w:val="single" w:sz="4" w:space="0" w:color="auto"/>
            </w:tcBorders>
            <w:vAlign w:val="bottom"/>
          </w:tcPr>
          <w:p w14:paraId="1A3525AF"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25</w:t>
            </w:r>
          </w:p>
        </w:tc>
        <w:tc>
          <w:tcPr>
            <w:tcW w:w="631" w:type="dxa"/>
            <w:tcBorders>
              <w:left w:val="single" w:sz="4" w:space="0" w:color="auto"/>
            </w:tcBorders>
            <w:vAlign w:val="bottom"/>
          </w:tcPr>
          <w:p w14:paraId="03F36ADE"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30</w:t>
            </w:r>
          </w:p>
        </w:tc>
        <w:tc>
          <w:tcPr>
            <w:tcW w:w="621" w:type="dxa"/>
            <w:tcBorders>
              <w:left w:val="single" w:sz="4" w:space="0" w:color="auto"/>
            </w:tcBorders>
            <w:vAlign w:val="bottom"/>
          </w:tcPr>
          <w:p w14:paraId="2C577448" w14:textId="77777777" w:rsidR="00DD125F" w:rsidRPr="00537EDB" w:rsidRDefault="00DD125F" w:rsidP="00806A43">
            <w:pPr>
              <w:pStyle w:val="Style69"/>
              <w:spacing w:after="0"/>
              <w:ind w:firstLine="200"/>
              <w:jc w:val="both"/>
              <w:rPr>
                <w:rFonts w:asciiTheme="minorBidi" w:hAnsiTheme="minorBidi" w:cstheme="minorBidi"/>
              </w:rPr>
            </w:pPr>
            <w:r w:rsidRPr="00537EDB">
              <w:rPr>
                <w:rStyle w:val="CharStyle70"/>
                <w:rFonts w:asciiTheme="minorBidi" w:hAnsiTheme="minorBidi" w:cstheme="minorBidi"/>
                <w:lang w:val="en-US" w:eastAsia="en-US" w:bidi="en-US"/>
              </w:rPr>
              <w:t>35</w:t>
            </w:r>
          </w:p>
        </w:tc>
        <w:tc>
          <w:tcPr>
            <w:tcW w:w="616" w:type="dxa"/>
            <w:tcBorders>
              <w:left w:val="single" w:sz="4" w:space="0" w:color="auto"/>
            </w:tcBorders>
            <w:vAlign w:val="bottom"/>
          </w:tcPr>
          <w:p w14:paraId="3214B963"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45</w:t>
            </w:r>
          </w:p>
        </w:tc>
        <w:tc>
          <w:tcPr>
            <w:tcW w:w="621" w:type="dxa"/>
            <w:tcBorders>
              <w:left w:val="single" w:sz="4" w:space="0" w:color="auto"/>
            </w:tcBorders>
            <w:vAlign w:val="bottom"/>
          </w:tcPr>
          <w:p w14:paraId="6018CC87"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55</w:t>
            </w:r>
          </w:p>
        </w:tc>
        <w:tc>
          <w:tcPr>
            <w:tcW w:w="616" w:type="dxa"/>
            <w:tcBorders>
              <w:left w:val="single" w:sz="4" w:space="0" w:color="auto"/>
            </w:tcBorders>
            <w:vAlign w:val="bottom"/>
          </w:tcPr>
          <w:p w14:paraId="326B2E69"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60</w:t>
            </w:r>
          </w:p>
        </w:tc>
        <w:tc>
          <w:tcPr>
            <w:tcW w:w="596" w:type="dxa"/>
            <w:tcBorders>
              <w:left w:val="single" w:sz="4" w:space="0" w:color="auto"/>
              <w:right w:val="single" w:sz="4" w:space="0" w:color="auto"/>
            </w:tcBorders>
            <w:vAlign w:val="bottom"/>
          </w:tcPr>
          <w:p w14:paraId="54E0440A"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65</w:t>
            </w:r>
          </w:p>
        </w:tc>
      </w:tr>
      <w:tr w:rsidR="00DD125F" w:rsidRPr="00537EDB" w14:paraId="0ABEC4F5" w14:textId="77777777" w:rsidTr="00806A43">
        <w:trPr>
          <w:trHeight w:hRule="exact" w:val="258"/>
          <w:jc w:val="center"/>
        </w:trPr>
        <w:tc>
          <w:tcPr>
            <w:tcW w:w="1842" w:type="dxa"/>
            <w:tcBorders>
              <w:left w:val="single" w:sz="4" w:space="0" w:color="auto"/>
            </w:tcBorders>
            <w:vAlign w:val="bottom"/>
          </w:tcPr>
          <w:p w14:paraId="05E56954" w14:textId="77777777" w:rsidR="00DD125F" w:rsidRPr="00537EDB" w:rsidRDefault="00DD125F" w:rsidP="00806A43">
            <w:pPr>
              <w:pStyle w:val="Style69"/>
              <w:tabs>
                <w:tab w:val="left" w:leader="dot" w:pos="1519"/>
              </w:tabs>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2/10</w:t>
            </w:r>
            <w:r w:rsidRPr="00537EDB">
              <w:rPr>
                <w:rStyle w:val="CharStyle70"/>
                <w:rFonts w:asciiTheme="minorBidi" w:hAnsiTheme="minorBidi" w:cstheme="minorBidi"/>
              </w:rPr>
              <w:tab/>
            </w:r>
          </w:p>
        </w:tc>
        <w:tc>
          <w:tcPr>
            <w:tcW w:w="626" w:type="dxa"/>
            <w:tcBorders>
              <w:left w:val="single" w:sz="4" w:space="0" w:color="auto"/>
            </w:tcBorders>
            <w:vAlign w:val="bottom"/>
          </w:tcPr>
          <w:p w14:paraId="4D066207"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17</w:t>
            </w:r>
          </w:p>
        </w:tc>
        <w:tc>
          <w:tcPr>
            <w:tcW w:w="611" w:type="dxa"/>
            <w:tcBorders>
              <w:left w:val="single" w:sz="4" w:space="0" w:color="auto"/>
            </w:tcBorders>
            <w:vAlign w:val="bottom"/>
          </w:tcPr>
          <w:p w14:paraId="08EB8E53"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18</w:t>
            </w:r>
          </w:p>
        </w:tc>
        <w:tc>
          <w:tcPr>
            <w:tcW w:w="621" w:type="dxa"/>
            <w:tcBorders>
              <w:left w:val="single" w:sz="4" w:space="0" w:color="auto"/>
            </w:tcBorders>
            <w:vAlign w:val="bottom"/>
          </w:tcPr>
          <w:p w14:paraId="4FBFA938"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25</w:t>
            </w:r>
          </w:p>
        </w:tc>
        <w:tc>
          <w:tcPr>
            <w:tcW w:w="611" w:type="dxa"/>
            <w:tcBorders>
              <w:left w:val="single" w:sz="4" w:space="0" w:color="auto"/>
            </w:tcBorders>
            <w:vAlign w:val="bottom"/>
          </w:tcPr>
          <w:p w14:paraId="06CBA37C"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30</w:t>
            </w:r>
          </w:p>
        </w:tc>
        <w:tc>
          <w:tcPr>
            <w:tcW w:w="631" w:type="dxa"/>
            <w:tcBorders>
              <w:left w:val="single" w:sz="4" w:space="0" w:color="auto"/>
            </w:tcBorders>
            <w:vAlign w:val="bottom"/>
          </w:tcPr>
          <w:p w14:paraId="4D4B933A"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35</w:t>
            </w:r>
          </w:p>
        </w:tc>
        <w:tc>
          <w:tcPr>
            <w:tcW w:w="621" w:type="dxa"/>
            <w:tcBorders>
              <w:left w:val="single" w:sz="4" w:space="0" w:color="auto"/>
            </w:tcBorders>
            <w:vAlign w:val="bottom"/>
          </w:tcPr>
          <w:p w14:paraId="675C0756" w14:textId="77777777" w:rsidR="00DD125F" w:rsidRPr="00537EDB" w:rsidRDefault="00DD125F" w:rsidP="00806A43">
            <w:pPr>
              <w:pStyle w:val="Style69"/>
              <w:spacing w:after="0"/>
              <w:ind w:firstLine="200"/>
              <w:jc w:val="both"/>
              <w:rPr>
                <w:rFonts w:asciiTheme="minorBidi" w:hAnsiTheme="minorBidi" w:cstheme="minorBidi"/>
              </w:rPr>
            </w:pPr>
            <w:r w:rsidRPr="00537EDB">
              <w:rPr>
                <w:rStyle w:val="CharStyle70"/>
                <w:rFonts w:asciiTheme="minorBidi" w:hAnsiTheme="minorBidi" w:cstheme="minorBidi"/>
                <w:lang w:val="en-US" w:eastAsia="en-US" w:bidi="en-US"/>
              </w:rPr>
              <w:t>50</w:t>
            </w:r>
          </w:p>
        </w:tc>
        <w:tc>
          <w:tcPr>
            <w:tcW w:w="616" w:type="dxa"/>
            <w:tcBorders>
              <w:left w:val="single" w:sz="4" w:space="0" w:color="auto"/>
            </w:tcBorders>
            <w:vAlign w:val="bottom"/>
          </w:tcPr>
          <w:p w14:paraId="50926454"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60</w:t>
            </w:r>
          </w:p>
        </w:tc>
        <w:tc>
          <w:tcPr>
            <w:tcW w:w="621" w:type="dxa"/>
            <w:tcBorders>
              <w:left w:val="single" w:sz="4" w:space="0" w:color="auto"/>
            </w:tcBorders>
            <w:vAlign w:val="bottom"/>
          </w:tcPr>
          <w:p w14:paraId="1B1FCE8C"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70</w:t>
            </w:r>
          </w:p>
        </w:tc>
        <w:tc>
          <w:tcPr>
            <w:tcW w:w="616" w:type="dxa"/>
            <w:tcBorders>
              <w:left w:val="single" w:sz="4" w:space="0" w:color="auto"/>
            </w:tcBorders>
            <w:vAlign w:val="bottom"/>
          </w:tcPr>
          <w:p w14:paraId="2E439725"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80</w:t>
            </w:r>
          </w:p>
        </w:tc>
        <w:tc>
          <w:tcPr>
            <w:tcW w:w="596" w:type="dxa"/>
            <w:tcBorders>
              <w:left w:val="single" w:sz="4" w:space="0" w:color="auto"/>
              <w:right w:val="single" w:sz="4" w:space="0" w:color="auto"/>
            </w:tcBorders>
            <w:vAlign w:val="bottom"/>
          </w:tcPr>
          <w:p w14:paraId="720A2873"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85</w:t>
            </w:r>
          </w:p>
        </w:tc>
      </w:tr>
      <w:tr w:rsidR="00DD125F" w:rsidRPr="00537EDB" w14:paraId="0111270C" w14:textId="77777777" w:rsidTr="00806A43">
        <w:trPr>
          <w:trHeight w:hRule="exact" w:val="273"/>
          <w:jc w:val="center"/>
        </w:trPr>
        <w:tc>
          <w:tcPr>
            <w:tcW w:w="1842" w:type="dxa"/>
            <w:tcBorders>
              <w:left w:val="single" w:sz="4" w:space="0" w:color="auto"/>
            </w:tcBorders>
            <w:vAlign w:val="bottom"/>
          </w:tcPr>
          <w:p w14:paraId="5396A42C" w14:textId="77777777" w:rsidR="00DD125F" w:rsidRPr="00537EDB" w:rsidRDefault="00DD125F" w:rsidP="00806A43">
            <w:pPr>
              <w:pStyle w:val="Style69"/>
              <w:tabs>
                <w:tab w:val="left" w:leader="dot" w:pos="1510"/>
              </w:tabs>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1/10</w:t>
            </w:r>
            <w:r w:rsidRPr="00537EDB">
              <w:rPr>
                <w:rStyle w:val="CharStyle70"/>
                <w:rFonts w:asciiTheme="minorBidi" w:hAnsiTheme="minorBidi" w:cstheme="minorBidi"/>
              </w:rPr>
              <w:tab/>
            </w:r>
          </w:p>
        </w:tc>
        <w:tc>
          <w:tcPr>
            <w:tcW w:w="626" w:type="dxa"/>
            <w:tcBorders>
              <w:left w:val="single" w:sz="4" w:space="0" w:color="auto"/>
            </w:tcBorders>
            <w:vAlign w:val="bottom"/>
          </w:tcPr>
          <w:p w14:paraId="55251C87"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23</w:t>
            </w:r>
          </w:p>
        </w:tc>
        <w:tc>
          <w:tcPr>
            <w:tcW w:w="611" w:type="dxa"/>
            <w:tcBorders>
              <w:left w:val="single" w:sz="4" w:space="0" w:color="auto"/>
            </w:tcBorders>
            <w:vAlign w:val="bottom"/>
          </w:tcPr>
          <w:p w14:paraId="0BC43A24" w14:textId="77777777" w:rsidR="00DD125F" w:rsidRPr="00537EDB" w:rsidRDefault="00DD125F" w:rsidP="00806A43">
            <w:pPr>
              <w:pStyle w:val="Style69"/>
              <w:spacing w:after="0"/>
              <w:ind w:firstLine="0"/>
              <w:jc w:val="center"/>
              <w:rPr>
                <w:rFonts w:asciiTheme="minorBidi" w:hAnsiTheme="minorBidi" w:cstheme="minorBidi"/>
              </w:rPr>
            </w:pPr>
            <w:r w:rsidRPr="00537EDB">
              <w:rPr>
                <w:rStyle w:val="CharStyle70"/>
                <w:rFonts w:asciiTheme="minorBidi" w:hAnsiTheme="minorBidi" w:cstheme="minorBidi"/>
                <w:lang w:val="en-US" w:eastAsia="en-US" w:bidi="en-US"/>
              </w:rPr>
              <w:t>25</w:t>
            </w:r>
          </w:p>
        </w:tc>
        <w:tc>
          <w:tcPr>
            <w:tcW w:w="621" w:type="dxa"/>
            <w:tcBorders>
              <w:left w:val="single" w:sz="4" w:space="0" w:color="auto"/>
            </w:tcBorders>
            <w:vAlign w:val="bottom"/>
          </w:tcPr>
          <w:p w14:paraId="01F73B6B"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30</w:t>
            </w:r>
          </w:p>
        </w:tc>
        <w:tc>
          <w:tcPr>
            <w:tcW w:w="611" w:type="dxa"/>
            <w:tcBorders>
              <w:left w:val="single" w:sz="4" w:space="0" w:color="auto"/>
            </w:tcBorders>
            <w:vAlign w:val="bottom"/>
          </w:tcPr>
          <w:p w14:paraId="04AF1E2A"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35</w:t>
            </w:r>
          </w:p>
        </w:tc>
        <w:tc>
          <w:tcPr>
            <w:tcW w:w="631" w:type="dxa"/>
            <w:tcBorders>
              <w:left w:val="single" w:sz="4" w:space="0" w:color="auto"/>
            </w:tcBorders>
            <w:vAlign w:val="bottom"/>
          </w:tcPr>
          <w:p w14:paraId="4D24DDC4"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45</w:t>
            </w:r>
          </w:p>
        </w:tc>
        <w:tc>
          <w:tcPr>
            <w:tcW w:w="621" w:type="dxa"/>
            <w:tcBorders>
              <w:left w:val="single" w:sz="4" w:space="0" w:color="auto"/>
            </w:tcBorders>
            <w:vAlign w:val="bottom"/>
          </w:tcPr>
          <w:p w14:paraId="1A5C94FE" w14:textId="77777777" w:rsidR="00DD125F" w:rsidRPr="00537EDB" w:rsidRDefault="00DD125F" w:rsidP="00806A43">
            <w:pPr>
              <w:pStyle w:val="Style69"/>
              <w:spacing w:after="0"/>
              <w:ind w:firstLine="200"/>
              <w:jc w:val="both"/>
              <w:rPr>
                <w:rFonts w:asciiTheme="minorBidi" w:hAnsiTheme="minorBidi" w:cstheme="minorBidi"/>
              </w:rPr>
            </w:pPr>
            <w:r w:rsidRPr="00537EDB">
              <w:rPr>
                <w:rStyle w:val="CharStyle70"/>
                <w:rFonts w:asciiTheme="minorBidi" w:hAnsiTheme="minorBidi" w:cstheme="minorBidi"/>
                <w:lang w:val="en-US" w:eastAsia="en-US" w:bidi="en-US"/>
              </w:rPr>
              <w:t>60</w:t>
            </w:r>
          </w:p>
        </w:tc>
        <w:tc>
          <w:tcPr>
            <w:tcW w:w="616" w:type="dxa"/>
            <w:tcBorders>
              <w:left w:val="single" w:sz="4" w:space="0" w:color="auto"/>
            </w:tcBorders>
            <w:vAlign w:val="bottom"/>
          </w:tcPr>
          <w:p w14:paraId="6CCC94EF"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80</w:t>
            </w:r>
          </w:p>
        </w:tc>
        <w:tc>
          <w:tcPr>
            <w:tcW w:w="621" w:type="dxa"/>
            <w:tcBorders>
              <w:left w:val="single" w:sz="4" w:space="0" w:color="auto"/>
            </w:tcBorders>
            <w:vAlign w:val="bottom"/>
          </w:tcPr>
          <w:p w14:paraId="7F7A8BA8"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90</w:t>
            </w:r>
          </w:p>
        </w:tc>
        <w:tc>
          <w:tcPr>
            <w:tcW w:w="616" w:type="dxa"/>
            <w:tcBorders>
              <w:left w:val="single" w:sz="4" w:space="0" w:color="auto"/>
            </w:tcBorders>
            <w:vAlign w:val="bottom"/>
          </w:tcPr>
          <w:p w14:paraId="1B4CAF88"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c>
          <w:tcPr>
            <w:tcW w:w="596" w:type="dxa"/>
            <w:tcBorders>
              <w:left w:val="single" w:sz="4" w:space="0" w:color="auto"/>
              <w:right w:val="single" w:sz="4" w:space="0" w:color="auto"/>
            </w:tcBorders>
            <w:vAlign w:val="bottom"/>
          </w:tcPr>
          <w:p w14:paraId="67F6C5DA"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r>
      <w:tr w:rsidR="00DD125F" w:rsidRPr="00537EDB" w14:paraId="7FF03AF2" w14:textId="77777777" w:rsidTr="00806A43">
        <w:trPr>
          <w:trHeight w:hRule="exact" w:val="258"/>
          <w:jc w:val="center"/>
        </w:trPr>
        <w:tc>
          <w:tcPr>
            <w:tcW w:w="1842" w:type="dxa"/>
            <w:tcBorders>
              <w:left w:val="single" w:sz="4" w:space="0" w:color="auto"/>
            </w:tcBorders>
            <w:vAlign w:val="bottom"/>
          </w:tcPr>
          <w:p w14:paraId="0A13AB97" w14:textId="77777777" w:rsidR="00DD125F" w:rsidRPr="00537EDB" w:rsidRDefault="00DD125F" w:rsidP="00806A43">
            <w:pPr>
              <w:pStyle w:val="Style69"/>
              <w:tabs>
                <w:tab w:val="left" w:leader="dot" w:pos="1510"/>
              </w:tabs>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1/20</w:t>
            </w:r>
            <w:r w:rsidRPr="00537EDB">
              <w:rPr>
                <w:rStyle w:val="CharStyle70"/>
                <w:rFonts w:asciiTheme="minorBidi" w:hAnsiTheme="minorBidi" w:cstheme="minorBidi"/>
              </w:rPr>
              <w:tab/>
            </w:r>
          </w:p>
        </w:tc>
        <w:tc>
          <w:tcPr>
            <w:tcW w:w="626" w:type="dxa"/>
            <w:tcBorders>
              <w:left w:val="single" w:sz="4" w:space="0" w:color="auto"/>
            </w:tcBorders>
            <w:vAlign w:val="bottom"/>
          </w:tcPr>
          <w:p w14:paraId="2FAA6420"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28</w:t>
            </w:r>
          </w:p>
        </w:tc>
        <w:tc>
          <w:tcPr>
            <w:tcW w:w="611" w:type="dxa"/>
            <w:tcBorders>
              <w:left w:val="single" w:sz="4" w:space="0" w:color="auto"/>
            </w:tcBorders>
            <w:vAlign w:val="bottom"/>
          </w:tcPr>
          <w:p w14:paraId="36CFDB4E"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30</w:t>
            </w:r>
          </w:p>
        </w:tc>
        <w:tc>
          <w:tcPr>
            <w:tcW w:w="621" w:type="dxa"/>
            <w:tcBorders>
              <w:left w:val="single" w:sz="4" w:space="0" w:color="auto"/>
            </w:tcBorders>
            <w:vAlign w:val="bottom"/>
          </w:tcPr>
          <w:p w14:paraId="5F1D1FF4"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40</w:t>
            </w:r>
          </w:p>
        </w:tc>
        <w:tc>
          <w:tcPr>
            <w:tcW w:w="611" w:type="dxa"/>
            <w:tcBorders>
              <w:left w:val="single" w:sz="4" w:space="0" w:color="auto"/>
            </w:tcBorders>
            <w:vAlign w:val="bottom"/>
          </w:tcPr>
          <w:p w14:paraId="7B5FC946"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43</w:t>
            </w:r>
          </w:p>
        </w:tc>
        <w:tc>
          <w:tcPr>
            <w:tcW w:w="631" w:type="dxa"/>
            <w:tcBorders>
              <w:left w:val="single" w:sz="4" w:space="0" w:color="auto"/>
            </w:tcBorders>
            <w:vAlign w:val="bottom"/>
          </w:tcPr>
          <w:p w14:paraId="24B98961"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55</w:t>
            </w:r>
          </w:p>
        </w:tc>
        <w:tc>
          <w:tcPr>
            <w:tcW w:w="621" w:type="dxa"/>
            <w:tcBorders>
              <w:left w:val="single" w:sz="4" w:space="0" w:color="auto"/>
            </w:tcBorders>
            <w:vAlign w:val="bottom"/>
          </w:tcPr>
          <w:p w14:paraId="7CD806F5" w14:textId="77777777" w:rsidR="00DD125F" w:rsidRPr="00537EDB" w:rsidRDefault="00DD125F" w:rsidP="00806A43">
            <w:pPr>
              <w:pStyle w:val="Style69"/>
              <w:spacing w:after="0"/>
              <w:ind w:firstLine="200"/>
              <w:jc w:val="both"/>
              <w:rPr>
                <w:rFonts w:asciiTheme="minorBidi" w:hAnsiTheme="minorBidi" w:cstheme="minorBidi"/>
              </w:rPr>
            </w:pPr>
            <w:r w:rsidRPr="00537EDB">
              <w:rPr>
                <w:rStyle w:val="CharStyle70"/>
                <w:rFonts w:asciiTheme="minorBidi" w:hAnsiTheme="minorBidi" w:cstheme="minorBidi"/>
                <w:lang w:val="en-US" w:eastAsia="en-US" w:bidi="en-US"/>
              </w:rPr>
              <w:t>70</w:t>
            </w:r>
          </w:p>
        </w:tc>
        <w:tc>
          <w:tcPr>
            <w:tcW w:w="616" w:type="dxa"/>
            <w:tcBorders>
              <w:left w:val="single" w:sz="4" w:space="0" w:color="auto"/>
            </w:tcBorders>
            <w:vAlign w:val="bottom"/>
          </w:tcPr>
          <w:p w14:paraId="068FD21A" w14:textId="77777777" w:rsidR="00DD125F" w:rsidRPr="00537EDB" w:rsidRDefault="00DD125F" w:rsidP="00806A43">
            <w:pPr>
              <w:pStyle w:val="Style69"/>
              <w:spacing w:after="0"/>
              <w:jc w:val="both"/>
              <w:rPr>
                <w:rFonts w:asciiTheme="minorBidi" w:hAnsiTheme="minorBidi" w:cstheme="minorBidi"/>
              </w:rPr>
            </w:pPr>
            <w:r w:rsidRPr="00537EDB">
              <w:rPr>
                <w:rStyle w:val="CharStyle70"/>
                <w:rFonts w:asciiTheme="minorBidi" w:hAnsiTheme="minorBidi" w:cstheme="minorBidi"/>
                <w:lang w:val="en-US" w:eastAsia="en-US" w:bidi="en-US"/>
              </w:rPr>
              <w:t>90</w:t>
            </w:r>
          </w:p>
        </w:tc>
        <w:tc>
          <w:tcPr>
            <w:tcW w:w="621" w:type="dxa"/>
            <w:tcBorders>
              <w:left w:val="single" w:sz="4" w:space="0" w:color="auto"/>
            </w:tcBorders>
            <w:vAlign w:val="bottom"/>
          </w:tcPr>
          <w:p w14:paraId="567BF4E7"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c>
          <w:tcPr>
            <w:tcW w:w="616" w:type="dxa"/>
            <w:tcBorders>
              <w:left w:val="single" w:sz="4" w:space="0" w:color="auto"/>
            </w:tcBorders>
            <w:vAlign w:val="bottom"/>
          </w:tcPr>
          <w:p w14:paraId="6C6F2A5E"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c>
          <w:tcPr>
            <w:tcW w:w="596" w:type="dxa"/>
            <w:tcBorders>
              <w:left w:val="single" w:sz="4" w:space="0" w:color="auto"/>
              <w:right w:val="single" w:sz="4" w:space="0" w:color="auto"/>
            </w:tcBorders>
            <w:vAlign w:val="bottom"/>
          </w:tcPr>
          <w:p w14:paraId="7FB939ED"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r>
      <w:tr w:rsidR="00DD125F" w:rsidRPr="00537EDB" w14:paraId="0C64CAB4" w14:textId="77777777" w:rsidTr="00806A43">
        <w:trPr>
          <w:trHeight w:hRule="exact" w:val="263"/>
          <w:jc w:val="center"/>
        </w:trPr>
        <w:tc>
          <w:tcPr>
            <w:tcW w:w="1842" w:type="dxa"/>
            <w:tcBorders>
              <w:left w:val="single" w:sz="4" w:space="0" w:color="auto"/>
            </w:tcBorders>
            <w:vAlign w:val="bottom"/>
          </w:tcPr>
          <w:p w14:paraId="3E124DE0"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rPr>
              <w:t xml:space="preserve">Moins de </w:t>
            </w:r>
            <w:r w:rsidRPr="00537EDB">
              <w:rPr>
                <w:rStyle w:val="CharStyle70"/>
                <w:rFonts w:asciiTheme="minorBidi" w:hAnsiTheme="minorBidi" w:cstheme="minorBidi"/>
                <w:lang w:val="en-US" w:eastAsia="en-US" w:bidi="en-US"/>
              </w:rPr>
              <w:t>1 /20.</w:t>
            </w:r>
          </w:p>
        </w:tc>
        <w:tc>
          <w:tcPr>
            <w:tcW w:w="626" w:type="dxa"/>
            <w:tcBorders>
              <w:left w:val="single" w:sz="4" w:space="0" w:color="auto"/>
            </w:tcBorders>
            <w:vAlign w:val="bottom"/>
          </w:tcPr>
          <w:p w14:paraId="5F425CDF"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30</w:t>
            </w:r>
          </w:p>
        </w:tc>
        <w:tc>
          <w:tcPr>
            <w:tcW w:w="611" w:type="dxa"/>
            <w:tcBorders>
              <w:left w:val="single" w:sz="4" w:space="0" w:color="auto"/>
            </w:tcBorders>
            <w:vAlign w:val="bottom"/>
          </w:tcPr>
          <w:p w14:paraId="0FF1B054"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35</w:t>
            </w:r>
          </w:p>
        </w:tc>
        <w:tc>
          <w:tcPr>
            <w:tcW w:w="621" w:type="dxa"/>
            <w:tcBorders>
              <w:left w:val="single" w:sz="4" w:space="0" w:color="auto"/>
            </w:tcBorders>
            <w:vAlign w:val="bottom"/>
          </w:tcPr>
          <w:p w14:paraId="46064DC6"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45</w:t>
            </w:r>
          </w:p>
        </w:tc>
        <w:tc>
          <w:tcPr>
            <w:tcW w:w="611" w:type="dxa"/>
            <w:tcBorders>
              <w:left w:val="single" w:sz="4" w:space="0" w:color="auto"/>
            </w:tcBorders>
            <w:vAlign w:val="bottom"/>
          </w:tcPr>
          <w:p w14:paraId="7AE274CD"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48</w:t>
            </w:r>
          </w:p>
        </w:tc>
        <w:tc>
          <w:tcPr>
            <w:tcW w:w="631" w:type="dxa"/>
            <w:tcBorders>
              <w:left w:val="single" w:sz="4" w:space="0" w:color="auto"/>
            </w:tcBorders>
            <w:vAlign w:val="bottom"/>
          </w:tcPr>
          <w:p w14:paraId="5CA7CE70"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60</w:t>
            </w:r>
          </w:p>
        </w:tc>
        <w:tc>
          <w:tcPr>
            <w:tcW w:w="621" w:type="dxa"/>
            <w:tcBorders>
              <w:left w:val="single" w:sz="4" w:space="0" w:color="auto"/>
            </w:tcBorders>
            <w:vAlign w:val="bottom"/>
          </w:tcPr>
          <w:p w14:paraId="2CA7832B" w14:textId="77777777" w:rsidR="00DD125F" w:rsidRPr="00537EDB" w:rsidRDefault="00DD125F" w:rsidP="00806A43">
            <w:pPr>
              <w:pStyle w:val="Style69"/>
              <w:spacing w:after="0"/>
              <w:ind w:firstLine="200"/>
              <w:jc w:val="both"/>
              <w:rPr>
                <w:rFonts w:asciiTheme="minorBidi" w:hAnsiTheme="minorBidi" w:cstheme="minorBidi"/>
              </w:rPr>
            </w:pPr>
            <w:r w:rsidRPr="00537EDB">
              <w:rPr>
                <w:rStyle w:val="CharStyle70"/>
                <w:rFonts w:asciiTheme="minorBidi" w:hAnsiTheme="minorBidi" w:cstheme="minorBidi"/>
                <w:lang w:val="en-US" w:eastAsia="en-US" w:bidi="en-US"/>
              </w:rPr>
              <w:t>80</w:t>
            </w:r>
          </w:p>
        </w:tc>
        <w:tc>
          <w:tcPr>
            <w:tcW w:w="616" w:type="dxa"/>
            <w:tcBorders>
              <w:left w:val="single" w:sz="4" w:space="0" w:color="auto"/>
            </w:tcBorders>
            <w:vAlign w:val="bottom"/>
          </w:tcPr>
          <w:p w14:paraId="315FD25A"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c>
          <w:tcPr>
            <w:tcW w:w="621" w:type="dxa"/>
            <w:tcBorders>
              <w:left w:val="single" w:sz="4" w:space="0" w:color="auto"/>
            </w:tcBorders>
            <w:vAlign w:val="bottom"/>
          </w:tcPr>
          <w:p w14:paraId="44159658"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c>
          <w:tcPr>
            <w:tcW w:w="616" w:type="dxa"/>
            <w:tcBorders>
              <w:left w:val="single" w:sz="4" w:space="0" w:color="auto"/>
            </w:tcBorders>
            <w:vAlign w:val="bottom"/>
          </w:tcPr>
          <w:p w14:paraId="0B358B09"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c>
          <w:tcPr>
            <w:tcW w:w="596" w:type="dxa"/>
            <w:tcBorders>
              <w:left w:val="single" w:sz="4" w:space="0" w:color="auto"/>
              <w:right w:val="single" w:sz="4" w:space="0" w:color="auto"/>
            </w:tcBorders>
            <w:vAlign w:val="bottom"/>
          </w:tcPr>
          <w:p w14:paraId="20237C50"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r>
      <w:tr w:rsidR="00DD125F" w:rsidRPr="00537EDB" w14:paraId="2553A589" w14:textId="77777777" w:rsidTr="00806A43">
        <w:trPr>
          <w:trHeight w:hRule="exact" w:val="521"/>
          <w:jc w:val="center"/>
        </w:trPr>
        <w:tc>
          <w:tcPr>
            <w:tcW w:w="1842" w:type="dxa"/>
            <w:tcBorders>
              <w:left w:val="single" w:sz="4" w:space="0" w:color="auto"/>
              <w:bottom w:val="single" w:sz="4" w:space="0" w:color="auto"/>
            </w:tcBorders>
          </w:tcPr>
          <w:p w14:paraId="11C1135D"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b/>
                <w:bCs/>
                <w:w w:val="70"/>
              </w:rPr>
              <w:t>Enucléation prothèse</w:t>
            </w:r>
          </w:p>
        </w:tc>
        <w:tc>
          <w:tcPr>
            <w:tcW w:w="626" w:type="dxa"/>
            <w:tcBorders>
              <w:left w:val="single" w:sz="4" w:space="0" w:color="auto"/>
              <w:bottom w:val="single" w:sz="4" w:space="0" w:color="auto"/>
            </w:tcBorders>
          </w:tcPr>
          <w:p w14:paraId="3710A490"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35</w:t>
            </w:r>
          </w:p>
        </w:tc>
        <w:tc>
          <w:tcPr>
            <w:tcW w:w="611" w:type="dxa"/>
            <w:tcBorders>
              <w:left w:val="single" w:sz="4" w:space="0" w:color="auto"/>
              <w:bottom w:val="single" w:sz="4" w:space="0" w:color="auto"/>
            </w:tcBorders>
          </w:tcPr>
          <w:p w14:paraId="1485F09F"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40</w:t>
            </w:r>
          </w:p>
        </w:tc>
        <w:tc>
          <w:tcPr>
            <w:tcW w:w="621" w:type="dxa"/>
            <w:tcBorders>
              <w:left w:val="single" w:sz="4" w:space="0" w:color="auto"/>
              <w:bottom w:val="single" w:sz="4" w:space="0" w:color="auto"/>
            </w:tcBorders>
          </w:tcPr>
          <w:p w14:paraId="716CC219"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50</w:t>
            </w:r>
          </w:p>
        </w:tc>
        <w:tc>
          <w:tcPr>
            <w:tcW w:w="611" w:type="dxa"/>
            <w:tcBorders>
              <w:left w:val="single" w:sz="4" w:space="0" w:color="auto"/>
              <w:bottom w:val="single" w:sz="4" w:space="0" w:color="auto"/>
            </w:tcBorders>
          </w:tcPr>
          <w:p w14:paraId="745F3E14" w14:textId="77777777" w:rsidR="00DD125F" w:rsidRPr="00537EDB" w:rsidRDefault="00DD125F" w:rsidP="00806A43">
            <w:pPr>
              <w:pStyle w:val="Style69"/>
              <w:spacing w:after="0"/>
              <w:ind w:firstLine="180"/>
              <w:rPr>
                <w:rFonts w:asciiTheme="minorBidi" w:hAnsiTheme="minorBidi" w:cstheme="minorBidi"/>
              </w:rPr>
            </w:pPr>
            <w:r w:rsidRPr="00537EDB">
              <w:rPr>
                <w:rStyle w:val="CharStyle70"/>
                <w:rFonts w:asciiTheme="minorBidi" w:hAnsiTheme="minorBidi" w:cstheme="minorBidi"/>
                <w:lang w:val="en-US" w:eastAsia="en-US" w:bidi="en-US"/>
              </w:rPr>
              <w:t>53</w:t>
            </w:r>
          </w:p>
        </w:tc>
        <w:tc>
          <w:tcPr>
            <w:tcW w:w="631" w:type="dxa"/>
            <w:tcBorders>
              <w:left w:val="single" w:sz="4" w:space="0" w:color="auto"/>
              <w:bottom w:val="single" w:sz="4" w:space="0" w:color="auto"/>
            </w:tcBorders>
          </w:tcPr>
          <w:p w14:paraId="04DD6EFE" w14:textId="77777777" w:rsidR="00DD125F" w:rsidRPr="00537EDB" w:rsidRDefault="00DD125F" w:rsidP="00806A43">
            <w:pPr>
              <w:pStyle w:val="Style69"/>
              <w:spacing w:after="0"/>
              <w:ind w:firstLine="200"/>
              <w:rPr>
                <w:rFonts w:asciiTheme="minorBidi" w:hAnsiTheme="minorBidi" w:cstheme="minorBidi"/>
              </w:rPr>
            </w:pPr>
            <w:r w:rsidRPr="00537EDB">
              <w:rPr>
                <w:rStyle w:val="CharStyle70"/>
                <w:rFonts w:asciiTheme="minorBidi" w:hAnsiTheme="minorBidi" w:cstheme="minorBidi"/>
                <w:lang w:val="en-US" w:eastAsia="en-US" w:bidi="en-US"/>
              </w:rPr>
              <w:t>65</w:t>
            </w:r>
          </w:p>
        </w:tc>
        <w:tc>
          <w:tcPr>
            <w:tcW w:w="621" w:type="dxa"/>
            <w:tcBorders>
              <w:left w:val="single" w:sz="4" w:space="0" w:color="auto"/>
              <w:bottom w:val="single" w:sz="4" w:space="0" w:color="auto"/>
            </w:tcBorders>
          </w:tcPr>
          <w:p w14:paraId="3DF7C524" w14:textId="77777777" w:rsidR="00DD125F" w:rsidRPr="00537EDB" w:rsidRDefault="00DD125F" w:rsidP="00806A43">
            <w:pPr>
              <w:pStyle w:val="Style69"/>
              <w:spacing w:after="0"/>
              <w:ind w:firstLine="200"/>
              <w:jc w:val="both"/>
              <w:rPr>
                <w:rFonts w:asciiTheme="minorBidi" w:hAnsiTheme="minorBidi" w:cstheme="minorBidi"/>
              </w:rPr>
            </w:pPr>
            <w:r w:rsidRPr="00537EDB">
              <w:rPr>
                <w:rStyle w:val="CharStyle70"/>
                <w:rFonts w:asciiTheme="minorBidi" w:hAnsiTheme="minorBidi" w:cstheme="minorBidi"/>
                <w:lang w:val="en-US" w:eastAsia="en-US" w:bidi="en-US"/>
              </w:rPr>
              <w:t>85</w:t>
            </w:r>
          </w:p>
        </w:tc>
        <w:tc>
          <w:tcPr>
            <w:tcW w:w="616" w:type="dxa"/>
            <w:tcBorders>
              <w:left w:val="single" w:sz="4" w:space="0" w:color="auto"/>
              <w:bottom w:val="single" w:sz="4" w:space="0" w:color="auto"/>
            </w:tcBorders>
          </w:tcPr>
          <w:p w14:paraId="6552B8C3"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c>
          <w:tcPr>
            <w:tcW w:w="621" w:type="dxa"/>
            <w:tcBorders>
              <w:left w:val="single" w:sz="4" w:space="0" w:color="auto"/>
              <w:bottom w:val="single" w:sz="4" w:space="0" w:color="auto"/>
            </w:tcBorders>
          </w:tcPr>
          <w:p w14:paraId="31870401"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c>
          <w:tcPr>
            <w:tcW w:w="616" w:type="dxa"/>
            <w:tcBorders>
              <w:left w:val="single" w:sz="4" w:space="0" w:color="auto"/>
              <w:bottom w:val="single" w:sz="4" w:space="0" w:color="auto"/>
            </w:tcBorders>
          </w:tcPr>
          <w:p w14:paraId="23B17B2C"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c>
          <w:tcPr>
            <w:tcW w:w="596" w:type="dxa"/>
            <w:tcBorders>
              <w:left w:val="single" w:sz="4" w:space="0" w:color="auto"/>
              <w:bottom w:val="single" w:sz="4" w:space="0" w:color="auto"/>
              <w:right w:val="single" w:sz="4" w:space="0" w:color="auto"/>
            </w:tcBorders>
          </w:tcPr>
          <w:p w14:paraId="6ACF1488" w14:textId="77777777" w:rsidR="00DD125F" w:rsidRPr="00537EDB" w:rsidRDefault="00DD125F" w:rsidP="00806A43">
            <w:pPr>
              <w:pStyle w:val="Style69"/>
              <w:spacing w:after="0"/>
              <w:ind w:firstLine="0"/>
              <w:rPr>
                <w:rFonts w:asciiTheme="minorBidi" w:hAnsiTheme="minorBidi" w:cstheme="minorBidi"/>
              </w:rPr>
            </w:pPr>
            <w:r w:rsidRPr="00537EDB">
              <w:rPr>
                <w:rStyle w:val="CharStyle70"/>
                <w:rFonts w:asciiTheme="minorBidi" w:hAnsiTheme="minorBidi" w:cstheme="minorBidi"/>
                <w:lang w:val="en-US" w:eastAsia="en-US" w:bidi="en-US"/>
              </w:rPr>
              <w:t>100</w:t>
            </w:r>
          </w:p>
        </w:tc>
      </w:tr>
    </w:tbl>
    <w:p w14:paraId="150243A0" w14:textId="77777777" w:rsidR="00DD125F" w:rsidRPr="00537EDB" w:rsidRDefault="00DD125F" w:rsidP="00DD125F">
      <w:pPr>
        <w:pStyle w:val="Style111"/>
        <w:ind w:left="199"/>
        <w:jc w:val="left"/>
        <w:rPr>
          <w:rStyle w:val="CharStyle112"/>
          <w:rFonts w:asciiTheme="minorBidi" w:hAnsiTheme="minorBidi" w:cstheme="minorBidi"/>
          <w:sz w:val="15"/>
          <w:szCs w:val="15"/>
        </w:rPr>
      </w:pPr>
      <w:r w:rsidRPr="00537EDB">
        <w:rPr>
          <w:rStyle w:val="CharStyle112"/>
          <w:rFonts w:asciiTheme="minorBidi" w:hAnsiTheme="minorBidi" w:cstheme="minorBidi"/>
          <w:sz w:val="15"/>
          <w:szCs w:val="15"/>
        </w:rPr>
        <w:t>No</w:t>
      </w:r>
      <w:r>
        <w:rPr>
          <w:rStyle w:val="CharStyle112"/>
          <w:rFonts w:asciiTheme="minorBidi" w:hAnsiTheme="minorBidi" w:cstheme="minorBidi"/>
          <w:sz w:val="15"/>
          <w:szCs w:val="15"/>
        </w:rPr>
        <w:t>te-</w:t>
      </w:r>
      <w:r w:rsidRPr="00537EDB">
        <w:rPr>
          <w:rStyle w:val="CharStyle112"/>
          <w:rFonts w:asciiTheme="minorBidi" w:hAnsiTheme="minorBidi" w:cstheme="minorBidi"/>
          <w:sz w:val="15"/>
          <w:szCs w:val="15"/>
        </w:rPr>
        <w:t xml:space="preserve"> Lorsque la </w:t>
      </w:r>
      <w:r w:rsidRPr="00537EDB">
        <w:rPr>
          <w:rStyle w:val="CharStyle112"/>
          <w:rFonts w:asciiTheme="minorBidi" w:hAnsiTheme="minorBidi" w:cstheme="minorBidi"/>
          <w:sz w:val="15"/>
          <w:szCs w:val="15"/>
          <w:lang w:eastAsia="en-US" w:bidi="en-US"/>
        </w:rPr>
        <w:t xml:space="preserve">vision maximum </w:t>
      </w:r>
      <w:r w:rsidRPr="00537EDB">
        <w:rPr>
          <w:rStyle w:val="CharStyle112"/>
          <w:rFonts w:asciiTheme="minorBidi" w:hAnsiTheme="minorBidi" w:cstheme="minorBidi"/>
          <w:sz w:val="15"/>
          <w:szCs w:val="15"/>
        </w:rPr>
        <w:t xml:space="preserve">de l’œil atteint — et de cet œil seul — ne </w:t>
      </w:r>
      <w:r w:rsidRPr="00537EDB">
        <w:rPr>
          <w:rStyle w:val="CharStyle112"/>
          <w:rFonts w:asciiTheme="minorBidi" w:hAnsiTheme="minorBidi" w:cstheme="minorBidi"/>
          <w:sz w:val="15"/>
          <w:szCs w:val="15"/>
          <w:lang w:eastAsia="en-US" w:bidi="en-US"/>
        </w:rPr>
        <w:t xml:space="preserve">sera </w:t>
      </w:r>
      <w:r w:rsidRPr="00537EDB">
        <w:rPr>
          <w:rStyle w:val="CharStyle112"/>
          <w:rFonts w:asciiTheme="minorBidi" w:hAnsiTheme="minorBidi" w:cstheme="minorBidi"/>
          <w:sz w:val="15"/>
          <w:szCs w:val="15"/>
        </w:rPr>
        <w:t xml:space="preserve">obtenue qu’à l’aide de sphériques ou de cylindriques, il y aura lieu d'ajouter </w:t>
      </w:r>
      <w:r w:rsidRPr="00537EDB">
        <w:rPr>
          <w:rStyle w:val="CharStyle112"/>
          <w:rFonts w:asciiTheme="minorBidi" w:hAnsiTheme="minorBidi" w:cstheme="minorBidi"/>
          <w:sz w:val="15"/>
          <w:szCs w:val="15"/>
          <w:lang w:eastAsia="en-US" w:bidi="en-US"/>
        </w:rPr>
        <w:t xml:space="preserve">5 </w:t>
      </w:r>
      <w:r w:rsidRPr="00537EDB">
        <w:rPr>
          <w:rStyle w:val="CharStyle112"/>
          <w:rFonts w:asciiTheme="minorBidi" w:hAnsiTheme="minorBidi" w:cstheme="minorBidi"/>
          <w:sz w:val="15"/>
          <w:szCs w:val="15"/>
        </w:rPr>
        <w:t xml:space="preserve">p. </w:t>
      </w:r>
      <w:r w:rsidRPr="00537EDB">
        <w:rPr>
          <w:rStyle w:val="CharStyle112"/>
          <w:rFonts w:asciiTheme="minorBidi" w:hAnsiTheme="minorBidi" w:cstheme="minorBidi"/>
          <w:sz w:val="15"/>
          <w:szCs w:val="15"/>
          <w:lang w:eastAsia="en-US" w:bidi="en-US"/>
        </w:rPr>
        <w:t xml:space="preserve">100 </w:t>
      </w:r>
      <w:r w:rsidRPr="00537EDB">
        <w:rPr>
          <w:rStyle w:val="CharStyle112"/>
          <w:rFonts w:asciiTheme="minorBidi" w:hAnsiTheme="minorBidi" w:cstheme="minorBidi"/>
          <w:sz w:val="15"/>
          <w:szCs w:val="15"/>
        </w:rPr>
        <w:t>: prati</w:t>
      </w:r>
      <w:r w:rsidRPr="00537EDB">
        <w:rPr>
          <w:rStyle w:val="CharStyle112"/>
          <w:rFonts w:asciiTheme="minorBidi" w:hAnsiTheme="minorBidi" w:cstheme="minorBidi"/>
          <w:sz w:val="15"/>
          <w:szCs w:val="15"/>
        </w:rPr>
        <w:softHyphen/>
        <w:t>quement. En effet, le sujet ne recourra que rarement à son verre correcteur; celui-ci est pratiquement inutilisable puisqu’il ne permet pas la vision simultanée ou binoculaire.</w:t>
      </w:r>
    </w:p>
    <w:p w14:paraId="12E91636" w14:textId="77777777" w:rsidR="00DD125F" w:rsidRPr="00537EDB" w:rsidRDefault="00DD125F" w:rsidP="00DD125F">
      <w:pPr>
        <w:pStyle w:val="Style111"/>
        <w:ind w:left="199"/>
        <w:jc w:val="left"/>
        <w:rPr>
          <w:rStyle w:val="CharStyle112"/>
          <w:rFonts w:asciiTheme="minorBidi" w:hAnsiTheme="minorBidi" w:cstheme="minorBidi"/>
          <w:sz w:val="15"/>
          <w:szCs w:val="15"/>
        </w:rPr>
      </w:pPr>
    </w:p>
    <w:p w14:paraId="2E6D2341" w14:textId="77777777" w:rsidR="00DD125F" w:rsidRPr="00537EDB" w:rsidRDefault="00DD125F">
      <w:pPr>
        <w:pStyle w:val="Style22"/>
        <w:spacing w:after="420"/>
        <w:ind w:firstLine="240"/>
        <w:jc w:val="both"/>
        <w:rPr>
          <w:rFonts w:asciiTheme="minorBidi" w:hAnsiTheme="minorBidi" w:cstheme="minorBidi"/>
          <w:sz w:val="20"/>
          <w:szCs w:val="20"/>
        </w:rPr>
        <w:sectPr w:rsidR="00DD125F" w:rsidRPr="00537EDB">
          <w:headerReference w:type="even" r:id="rId266"/>
          <w:headerReference w:type="default" r:id="rId267"/>
          <w:footerReference w:type="even" r:id="rId268"/>
          <w:footerReference w:type="default" r:id="rId269"/>
          <w:pgSz w:w="11988" w:h="16895"/>
          <w:pgMar w:top="1362" w:right="2282" w:bottom="1370" w:left="1413" w:header="0" w:footer="3" w:gutter="0"/>
          <w:pgNumType w:start="123"/>
          <w:cols w:space="720"/>
          <w:noEndnote/>
          <w:docGrid w:linePitch="360"/>
        </w:sectPr>
      </w:pPr>
    </w:p>
    <w:p w14:paraId="2BEE2F22" w14:textId="77777777" w:rsidR="00B65640" w:rsidRPr="00537EDB" w:rsidRDefault="00000000">
      <w:pPr>
        <w:pStyle w:val="Style33"/>
        <w:keepNext/>
        <w:keepLines/>
        <w:spacing w:after="400"/>
        <w:jc w:val="left"/>
        <w:rPr>
          <w:rFonts w:asciiTheme="minorBidi" w:hAnsiTheme="minorBidi" w:cstheme="minorBidi"/>
        </w:rPr>
      </w:pPr>
      <w:bookmarkStart w:id="104" w:name="bookmark254"/>
      <w:r w:rsidRPr="00537EDB">
        <w:rPr>
          <w:rStyle w:val="CharStyle34"/>
          <w:rFonts w:asciiTheme="minorBidi" w:hAnsiTheme="minorBidi" w:cstheme="minorBidi"/>
          <w:b/>
          <w:bCs/>
        </w:rPr>
        <w:lastRenderedPageBreak/>
        <w:t>IV. — VISION PÉRIPHÉRIQUE - CHAMP VISUEL</w:t>
      </w:r>
      <w:bookmarkEnd w:id="104"/>
    </w:p>
    <w:p w14:paraId="016EE3A9" w14:textId="77777777" w:rsidR="00B65640" w:rsidRPr="00537EDB" w:rsidRDefault="00000000">
      <w:pPr>
        <w:pStyle w:val="Style19"/>
        <w:spacing w:after="60" w:line="202" w:lineRule="auto"/>
        <w:ind w:left="380" w:hanging="380"/>
        <w:jc w:val="both"/>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Rétrécissement sensiblement concentrique du champ visuel (taux à ajouter à celui de l'acuité visuelle centrale).</w:t>
      </w:r>
    </w:p>
    <w:p w14:paraId="16206F30" w14:textId="76BFC174" w:rsidR="00B65640" w:rsidRPr="00537EDB" w:rsidRDefault="00000000">
      <w:pPr>
        <w:pStyle w:val="Style19"/>
        <w:spacing w:after="60" w:line="202" w:lineRule="auto"/>
        <w:ind w:firstLine="520"/>
        <w:jc w:val="both"/>
        <w:rPr>
          <w:rFonts w:asciiTheme="minorBidi" w:hAnsiTheme="minorBidi" w:cstheme="minorBidi"/>
        </w:rPr>
      </w:pPr>
      <w:r w:rsidRPr="00537EDB">
        <w:rPr>
          <w:rStyle w:val="CharStyle20"/>
          <w:rFonts w:asciiTheme="minorBidi" w:hAnsiTheme="minorBidi" w:cstheme="minorBidi"/>
        </w:rPr>
        <w:t>A 30</w:t>
      </w:r>
      <w:r w:rsidR="00843D64" w:rsidRPr="00537EDB">
        <w:rPr>
          <w:rStyle w:val="CharStyle40"/>
          <w:rFonts w:asciiTheme="minorBidi" w:hAnsiTheme="minorBidi" w:cstheme="minorBidi"/>
          <w:lang w:eastAsia="en-US" w:bidi="en-US"/>
        </w:rPr>
        <w:t>°</w:t>
      </w:r>
      <w:r w:rsidRPr="00537EDB">
        <w:rPr>
          <w:rStyle w:val="CharStyle20"/>
          <w:rFonts w:asciiTheme="minorBidi" w:hAnsiTheme="minorBidi" w:cstheme="minorBidi"/>
        </w:rPr>
        <w:t xml:space="preserve"> :</w:t>
      </w:r>
    </w:p>
    <w:p w14:paraId="75563F08" w14:textId="77777777" w:rsidR="00B65640" w:rsidRPr="00537EDB" w:rsidRDefault="00000000">
      <w:pPr>
        <w:pStyle w:val="Style39"/>
        <w:tabs>
          <w:tab w:val="right" w:leader="dot" w:pos="7273"/>
          <w:tab w:val="left" w:pos="7579"/>
        </w:tabs>
        <w:spacing w:after="60" w:line="202" w:lineRule="auto"/>
        <w:ind w:firstLine="74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Un seul œil</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w:t>
      </w:r>
    </w:p>
    <w:p w14:paraId="08BCFCE6" w14:textId="77777777" w:rsidR="00B65640" w:rsidRPr="00537EDB" w:rsidRDefault="00000000">
      <w:pPr>
        <w:pStyle w:val="Style39"/>
        <w:tabs>
          <w:tab w:val="right" w:leader="dot" w:pos="7273"/>
          <w:tab w:val="left" w:pos="7579"/>
        </w:tabs>
        <w:spacing w:after="60" w:line="202" w:lineRule="auto"/>
        <w:ind w:firstLine="740"/>
        <w:jc w:val="both"/>
        <w:rPr>
          <w:rFonts w:asciiTheme="minorBidi" w:hAnsiTheme="minorBidi" w:cstheme="minorBidi"/>
        </w:rPr>
      </w:pPr>
      <w:r w:rsidRPr="00537EDB">
        <w:rPr>
          <w:rStyle w:val="CharStyle40"/>
          <w:rFonts w:asciiTheme="minorBidi" w:hAnsiTheme="minorBidi" w:cstheme="minorBidi"/>
        </w:rPr>
        <w:t>Les deux yeux</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p>
    <w:p w14:paraId="553EBD79" w14:textId="77777777" w:rsidR="00B65640" w:rsidRPr="00537EDB" w:rsidRDefault="00000000">
      <w:pPr>
        <w:pStyle w:val="Style39"/>
        <w:spacing w:after="60" w:line="202" w:lineRule="auto"/>
        <w:ind w:firstLine="520"/>
        <w:jc w:val="both"/>
        <w:rPr>
          <w:rFonts w:asciiTheme="minorBidi" w:hAnsiTheme="minorBidi" w:cstheme="minorBidi"/>
        </w:rPr>
      </w:pPr>
      <w:r w:rsidRPr="00537EDB">
        <w:rPr>
          <w:rStyle w:val="CharStyle40"/>
          <w:rFonts w:asciiTheme="minorBidi" w:hAnsiTheme="minorBidi" w:cstheme="minorBidi"/>
        </w:rPr>
        <w:t xml:space="preserve">Moins de </w:t>
      </w:r>
      <w:r w:rsidRPr="00537EDB">
        <w:rPr>
          <w:rStyle w:val="CharStyle40"/>
          <w:rFonts w:asciiTheme="minorBidi" w:hAnsiTheme="minorBidi" w:cstheme="minorBidi"/>
          <w:lang w:eastAsia="en-US" w:bidi="en-US"/>
        </w:rPr>
        <w:t xml:space="preserve">10° </w:t>
      </w:r>
      <w:r w:rsidRPr="00537EDB">
        <w:rPr>
          <w:rStyle w:val="CharStyle40"/>
          <w:rFonts w:asciiTheme="minorBidi" w:hAnsiTheme="minorBidi" w:cstheme="minorBidi"/>
        </w:rPr>
        <w:t>:</w:t>
      </w:r>
    </w:p>
    <w:p w14:paraId="62F7B474" w14:textId="77777777" w:rsidR="00B65640" w:rsidRPr="00537EDB" w:rsidRDefault="00000000">
      <w:pPr>
        <w:pStyle w:val="Style39"/>
        <w:tabs>
          <w:tab w:val="left" w:leader="dot" w:pos="5220"/>
          <w:tab w:val="right" w:leader="dot" w:pos="7273"/>
          <w:tab w:val="left" w:pos="7579"/>
        </w:tabs>
        <w:spacing w:after="60" w:line="202" w:lineRule="auto"/>
        <w:ind w:firstLine="740"/>
        <w:jc w:val="both"/>
        <w:rPr>
          <w:rFonts w:asciiTheme="minorBidi" w:hAnsiTheme="minorBidi" w:cstheme="minorBidi"/>
        </w:rPr>
      </w:pPr>
      <w:r w:rsidRPr="00537EDB">
        <w:rPr>
          <w:rStyle w:val="CharStyle40"/>
          <w:rFonts w:asciiTheme="minorBidi" w:hAnsiTheme="minorBidi" w:cstheme="minorBidi"/>
        </w:rPr>
        <w:t xml:space="preserve">Un seul œil ....... . </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p>
    <w:p w14:paraId="53D2BCC0" w14:textId="55A4A485" w:rsidR="00B65640" w:rsidRPr="00537EDB" w:rsidRDefault="00000000">
      <w:pPr>
        <w:pStyle w:val="Style39"/>
        <w:tabs>
          <w:tab w:val="right" w:leader="dot" w:pos="7273"/>
          <w:tab w:val="left" w:pos="7579"/>
        </w:tabs>
        <w:spacing w:after="760" w:line="202" w:lineRule="auto"/>
        <w:ind w:firstLine="740"/>
        <w:jc w:val="both"/>
        <w:rPr>
          <w:rFonts w:asciiTheme="minorBidi" w:hAnsiTheme="minorBidi" w:cstheme="minorBidi"/>
        </w:rPr>
      </w:pPr>
      <w:r w:rsidRPr="00537EDB">
        <w:rPr>
          <w:rStyle w:val="CharStyle40"/>
          <w:rFonts w:asciiTheme="minorBidi" w:hAnsiTheme="minorBidi" w:cstheme="minorBidi"/>
        </w:rPr>
        <w:t>Les deux yeux</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00E25E20" w:rsidRPr="00537EDB">
        <w:rPr>
          <w:rStyle w:val="CharStyle40"/>
          <w:rFonts w:asciiTheme="minorBidi" w:hAnsiTheme="minorBidi" w:cstheme="minorBidi"/>
        </w:rPr>
        <w:t>8</w:t>
      </w:r>
      <w:r w:rsidRPr="00537EDB">
        <w:rPr>
          <w:rStyle w:val="CharStyle40"/>
          <w:rFonts w:asciiTheme="minorBidi" w:hAnsiTheme="minorBidi" w:cstheme="minorBidi"/>
        </w:rPr>
        <w:t>0</w:t>
      </w:r>
      <w:r w:rsidRPr="00537EDB">
        <w:rPr>
          <w:rFonts w:asciiTheme="minorBidi" w:hAnsiTheme="minorBidi" w:cstheme="minorBidi"/>
        </w:rPr>
        <w:fldChar w:fldCharType="end"/>
      </w:r>
    </w:p>
    <w:p w14:paraId="53344DF6" w14:textId="77777777" w:rsidR="00B65640" w:rsidRPr="00537EDB" w:rsidRDefault="00000000">
      <w:pPr>
        <w:pStyle w:val="Style19"/>
        <w:spacing w:after="60" w:line="199" w:lineRule="auto"/>
        <w:ind w:left="240" w:hanging="240"/>
        <w:jc w:val="both"/>
        <w:rPr>
          <w:rFonts w:asciiTheme="minorBidi" w:hAnsiTheme="minorBidi" w:cstheme="minorBidi"/>
        </w:rPr>
      </w:pPr>
      <w:r w:rsidRPr="00537EDB">
        <w:rPr>
          <w:rStyle w:val="CharStyle20"/>
          <w:rFonts w:asciiTheme="minorBidi" w:hAnsiTheme="minorBidi" w:cstheme="minorBidi"/>
        </w:rPr>
        <w:t>Scotomes centraux suivant étendue (le taux se confond avec celui attribué à la baisse de la vi</w:t>
      </w:r>
      <w:r w:rsidRPr="00537EDB">
        <w:rPr>
          <w:rStyle w:val="CharStyle20"/>
          <w:rFonts w:asciiTheme="minorBidi" w:hAnsiTheme="minorBidi" w:cstheme="minorBidi"/>
        </w:rPr>
        <w:softHyphen/>
        <w:t>sion) :</w:t>
      </w:r>
    </w:p>
    <w:p w14:paraId="189FC15E" w14:textId="77777777" w:rsidR="00B65640" w:rsidRPr="00537EDB" w:rsidRDefault="00000000">
      <w:pPr>
        <w:pStyle w:val="Style19"/>
        <w:tabs>
          <w:tab w:val="right" w:leader="dot" w:pos="7341"/>
          <w:tab w:val="left" w:pos="7546"/>
        </w:tabs>
        <w:spacing w:after="60" w:line="202" w:lineRule="auto"/>
        <w:ind w:firstLine="240"/>
        <w:jc w:val="both"/>
        <w:rPr>
          <w:rFonts w:asciiTheme="minorBidi" w:hAnsiTheme="minorBidi" w:cstheme="minorBidi"/>
        </w:rPr>
      </w:pPr>
      <w:r w:rsidRPr="00537EDB">
        <w:rPr>
          <w:rStyle w:val="CharStyle20"/>
          <w:rFonts w:asciiTheme="minorBidi" w:hAnsiTheme="minorBidi" w:cstheme="minorBidi"/>
        </w:rPr>
        <w:t>Un seul œil (suivant le degré de vision)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43C9F54F" w14:textId="77777777" w:rsidR="00B65640" w:rsidRPr="00537EDB" w:rsidRDefault="00000000">
      <w:pPr>
        <w:pStyle w:val="Style19"/>
        <w:tabs>
          <w:tab w:val="left" w:pos="7158"/>
        </w:tabs>
        <w:spacing w:after="760" w:line="202" w:lineRule="auto"/>
        <w:ind w:firstLine="240"/>
        <w:jc w:val="both"/>
        <w:rPr>
          <w:rFonts w:asciiTheme="minorBidi" w:hAnsiTheme="minorBidi" w:cstheme="minorBidi"/>
        </w:rPr>
      </w:pPr>
      <w:r w:rsidRPr="00537EDB">
        <w:rPr>
          <w:rStyle w:val="CharStyle20"/>
          <w:rFonts w:asciiTheme="minorBidi" w:hAnsiTheme="minorBidi" w:cstheme="minorBidi"/>
        </w:rPr>
        <w:t>Les deux yeux (suivant le degré de vision).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3DE7D312" w14:textId="77777777" w:rsidR="00B65640" w:rsidRPr="00537EDB" w:rsidRDefault="00000000">
      <w:pPr>
        <w:pStyle w:val="Style19"/>
        <w:spacing w:after="240" w:line="202" w:lineRule="auto"/>
        <w:ind w:left="2400" w:firstLine="0"/>
        <w:rPr>
          <w:rFonts w:asciiTheme="minorBidi" w:hAnsiTheme="minorBidi" w:cstheme="minorBidi"/>
        </w:rPr>
      </w:pPr>
      <w:r w:rsidRPr="00537EDB">
        <w:rPr>
          <w:rStyle w:val="CharStyle20"/>
          <w:rFonts w:asciiTheme="minorBidi" w:hAnsiTheme="minorBidi" w:cstheme="minorBidi"/>
        </w:rPr>
        <w:t>HÉMIANOPSIE</w:t>
      </w:r>
    </w:p>
    <w:p w14:paraId="01992479" w14:textId="77777777" w:rsidR="00B65640" w:rsidRPr="00537EDB" w:rsidRDefault="00000000">
      <w:pPr>
        <w:pStyle w:val="Style19"/>
        <w:spacing w:after="60" w:line="204" w:lineRule="auto"/>
        <w:ind w:left="600" w:hanging="600"/>
        <w:jc w:val="both"/>
        <w:rPr>
          <w:rFonts w:asciiTheme="minorBidi" w:hAnsiTheme="minorBidi" w:cstheme="minorBidi"/>
        </w:rPr>
      </w:pPr>
      <w:r w:rsidRPr="00537EDB">
        <w:rPr>
          <w:rStyle w:val="CharStyle20"/>
          <w:rFonts w:asciiTheme="minorBidi" w:hAnsiTheme="minorBidi" w:cstheme="minorBidi"/>
        </w:rPr>
        <w:t>a) Hémianopsie avec conservation de la vision centrale :</w:t>
      </w:r>
    </w:p>
    <w:p w14:paraId="6B18DBA5" w14:textId="77777777" w:rsidR="00B65640" w:rsidRPr="00537EDB" w:rsidRDefault="00000000">
      <w:pPr>
        <w:pStyle w:val="Style19"/>
        <w:tabs>
          <w:tab w:val="left" w:pos="7018"/>
        </w:tabs>
        <w:spacing w:after="60" w:line="202" w:lineRule="auto"/>
        <w:ind w:firstLine="380"/>
        <w:jc w:val="both"/>
        <w:rPr>
          <w:rFonts w:asciiTheme="minorBidi" w:hAnsiTheme="minorBidi" w:cstheme="minorBidi"/>
        </w:rPr>
      </w:pPr>
      <w:r w:rsidRPr="00537EDB">
        <w:rPr>
          <w:rStyle w:val="CharStyle20"/>
          <w:rFonts w:asciiTheme="minorBidi" w:hAnsiTheme="minorBidi" w:cstheme="minorBidi"/>
        </w:rPr>
        <w:t>Hémianopsie homonyme droite ou gauche.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35</w:t>
      </w:r>
    </w:p>
    <w:p w14:paraId="33AF30CB" w14:textId="77777777" w:rsidR="00B65640" w:rsidRPr="00537EDB" w:rsidRDefault="00000000">
      <w:pPr>
        <w:pStyle w:val="Style19"/>
        <w:spacing w:after="0" w:line="202" w:lineRule="auto"/>
        <w:ind w:firstLine="380"/>
        <w:jc w:val="both"/>
        <w:rPr>
          <w:rFonts w:asciiTheme="minorBidi" w:hAnsiTheme="minorBidi" w:cstheme="minorBidi"/>
        </w:rPr>
      </w:pPr>
      <w:r w:rsidRPr="00537EDB">
        <w:rPr>
          <w:rStyle w:val="CharStyle20"/>
          <w:rFonts w:asciiTheme="minorBidi" w:hAnsiTheme="minorBidi" w:cstheme="minorBidi"/>
        </w:rPr>
        <w:t>Hémianopsie hétéronyme :</w:t>
      </w:r>
    </w:p>
    <w:p w14:paraId="62EFB7AE" w14:textId="77777777" w:rsidR="00B65640" w:rsidRPr="00537EDB" w:rsidRDefault="00000000">
      <w:pPr>
        <w:pStyle w:val="Style39"/>
        <w:tabs>
          <w:tab w:val="right" w:leader="dot" w:pos="7413"/>
          <w:tab w:val="left" w:pos="7596"/>
        </w:tabs>
        <w:spacing w:after="60" w:line="202" w:lineRule="auto"/>
        <w:ind w:firstLine="60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Nasale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p>
    <w:p w14:paraId="2166898C" w14:textId="77777777" w:rsidR="00B65640" w:rsidRPr="00537EDB" w:rsidRDefault="00000000">
      <w:pPr>
        <w:pStyle w:val="Style39"/>
        <w:tabs>
          <w:tab w:val="right" w:leader="dot" w:pos="7413"/>
          <w:tab w:val="left" w:pos="7596"/>
        </w:tabs>
        <w:spacing w:after="60" w:line="202" w:lineRule="auto"/>
        <w:ind w:firstLine="600"/>
        <w:jc w:val="both"/>
        <w:rPr>
          <w:rFonts w:asciiTheme="minorBidi" w:hAnsiTheme="minorBidi" w:cstheme="minorBidi"/>
        </w:rPr>
      </w:pPr>
      <w:r w:rsidRPr="00537EDB">
        <w:rPr>
          <w:rStyle w:val="CharStyle40"/>
          <w:rFonts w:asciiTheme="minorBidi" w:hAnsiTheme="minorBidi" w:cstheme="minorBidi"/>
        </w:rPr>
        <w:t>Bitemporale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80</w:t>
      </w:r>
    </w:p>
    <w:p w14:paraId="75B77295" w14:textId="77777777" w:rsidR="00B65640" w:rsidRPr="00537EDB" w:rsidRDefault="00000000">
      <w:pPr>
        <w:pStyle w:val="Style39"/>
        <w:spacing w:after="60" w:line="202" w:lineRule="auto"/>
        <w:ind w:firstLine="380"/>
        <w:rPr>
          <w:rFonts w:asciiTheme="minorBidi" w:hAnsiTheme="minorBidi" w:cstheme="minorBidi"/>
        </w:rPr>
      </w:pPr>
      <w:r w:rsidRPr="00537EDB">
        <w:rPr>
          <w:rStyle w:val="CharStyle40"/>
          <w:rFonts w:asciiTheme="minorBidi" w:hAnsiTheme="minorBidi" w:cstheme="minorBidi"/>
        </w:rPr>
        <w:t>Hémianopsie horizontale :</w:t>
      </w:r>
    </w:p>
    <w:p w14:paraId="19B3BD36" w14:textId="77777777" w:rsidR="00B65640" w:rsidRPr="00537EDB" w:rsidRDefault="00000000">
      <w:pPr>
        <w:pStyle w:val="Style39"/>
        <w:tabs>
          <w:tab w:val="right" w:leader="dot" w:pos="7413"/>
          <w:tab w:val="right" w:pos="7671"/>
          <w:tab w:val="right" w:pos="8145"/>
        </w:tabs>
        <w:spacing w:after="60" w:line="202" w:lineRule="auto"/>
        <w:ind w:firstLine="600"/>
        <w:jc w:val="both"/>
        <w:rPr>
          <w:rFonts w:asciiTheme="minorBidi" w:hAnsiTheme="minorBidi" w:cstheme="minorBidi"/>
        </w:rPr>
      </w:pPr>
      <w:r w:rsidRPr="00537EDB">
        <w:rPr>
          <w:rStyle w:val="CharStyle40"/>
          <w:rFonts w:asciiTheme="minorBidi" w:hAnsiTheme="minorBidi" w:cstheme="minorBidi"/>
        </w:rPr>
        <w:t>Supérieure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1F6E767E" w14:textId="77777777" w:rsidR="00B65640" w:rsidRPr="00537EDB" w:rsidRDefault="00000000">
      <w:pPr>
        <w:pStyle w:val="Style39"/>
        <w:tabs>
          <w:tab w:val="right" w:leader="dot" w:pos="7413"/>
          <w:tab w:val="right" w:pos="7671"/>
          <w:tab w:val="right" w:pos="8145"/>
        </w:tabs>
        <w:spacing w:after="60" w:line="202" w:lineRule="auto"/>
        <w:ind w:firstLine="600"/>
        <w:jc w:val="both"/>
        <w:rPr>
          <w:rFonts w:asciiTheme="minorBidi" w:hAnsiTheme="minorBidi" w:cstheme="minorBidi"/>
        </w:rPr>
      </w:pPr>
      <w:r w:rsidRPr="00537EDB">
        <w:rPr>
          <w:rStyle w:val="CharStyle40"/>
          <w:rFonts w:asciiTheme="minorBidi" w:hAnsiTheme="minorBidi" w:cstheme="minorBidi"/>
        </w:rPr>
        <w:t>Inférieure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50</w:t>
      </w:r>
    </w:p>
    <w:p w14:paraId="6BC48A40" w14:textId="77777777" w:rsidR="00B65640" w:rsidRPr="00537EDB" w:rsidRDefault="00000000">
      <w:pPr>
        <w:pStyle w:val="Style39"/>
        <w:spacing w:after="60" w:line="202" w:lineRule="auto"/>
        <w:ind w:firstLine="380"/>
        <w:rPr>
          <w:rFonts w:asciiTheme="minorBidi" w:hAnsiTheme="minorBidi" w:cstheme="minorBidi"/>
        </w:rPr>
      </w:pPr>
      <w:r w:rsidRPr="00537EDB">
        <w:rPr>
          <w:rStyle w:val="CharStyle40"/>
          <w:rFonts w:asciiTheme="minorBidi" w:hAnsiTheme="minorBidi" w:cstheme="minorBidi"/>
        </w:rPr>
        <w:t>Hémianopsie dite en quadrant :</w:t>
      </w:r>
    </w:p>
    <w:p w14:paraId="6DF8A837" w14:textId="77777777" w:rsidR="00B65640" w:rsidRPr="00537EDB" w:rsidRDefault="00000000">
      <w:pPr>
        <w:pStyle w:val="Style39"/>
        <w:tabs>
          <w:tab w:val="right" w:leader="dot" w:pos="7413"/>
          <w:tab w:val="right" w:pos="7671"/>
          <w:tab w:val="right" w:pos="8145"/>
        </w:tabs>
        <w:spacing w:after="60" w:line="202" w:lineRule="auto"/>
        <w:ind w:firstLine="600"/>
        <w:jc w:val="both"/>
        <w:rPr>
          <w:rFonts w:asciiTheme="minorBidi" w:hAnsiTheme="minorBidi" w:cstheme="minorBidi"/>
        </w:rPr>
      </w:pPr>
      <w:r w:rsidRPr="00537EDB">
        <w:rPr>
          <w:rStyle w:val="CharStyle40"/>
          <w:rFonts w:asciiTheme="minorBidi" w:hAnsiTheme="minorBidi" w:cstheme="minorBidi"/>
        </w:rPr>
        <w:t>Supérieure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w:t>
      </w:r>
    </w:p>
    <w:p w14:paraId="775A46A1" w14:textId="77777777" w:rsidR="00B65640" w:rsidRPr="00537EDB" w:rsidRDefault="00000000">
      <w:pPr>
        <w:pStyle w:val="Style39"/>
        <w:tabs>
          <w:tab w:val="right" w:leader="dot" w:pos="7413"/>
          <w:tab w:val="right" w:pos="7671"/>
          <w:tab w:val="right" w:pos="8145"/>
        </w:tabs>
        <w:spacing w:after="60" w:line="202" w:lineRule="auto"/>
        <w:ind w:firstLine="600"/>
        <w:jc w:val="both"/>
        <w:rPr>
          <w:rFonts w:asciiTheme="minorBidi" w:hAnsiTheme="minorBidi" w:cstheme="minorBidi"/>
        </w:rPr>
      </w:pPr>
      <w:r w:rsidRPr="00537EDB">
        <w:rPr>
          <w:rStyle w:val="CharStyle40"/>
          <w:rFonts w:asciiTheme="minorBidi" w:hAnsiTheme="minorBidi" w:cstheme="minorBidi"/>
        </w:rPr>
        <w:t>Inférieure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r w:rsidRPr="00537EDB">
        <w:rPr>
          <w:rFonts w:asciiTheme="minorBidi" w:hAnsiTheme="minorBidi" w:cstheme="minorBidi"/>
        </w:rPr>
        <w:fldChar w:fldCharType="end"/>
      </w:r>
    </w:p>
    <w:p w14:paraId="5D548A0B" w14:textId="77777777" w:rsidR="00B65640" w:rsidRPr="00537EDB" w:rsidRDefault="00000000">
      <w:pPr>
        <w:pStyle w:val="Style19"/>
        <w:spacing w:after="60" w:line="202" w:lineRule="auto"/>
        <w:jc w:val="both"/>
        <w:rPr>
          <w:rFonts w:asciiTheme="minorBidi" w:hAnsiTheme="minorBidi" w:cstheme="minorBidi"/>
        </w:rPr>
        <w:sectPr w:rsidR="00B65640" w:rsidRPr="00537EDB">
          <w:headerReference w:type="even" r:id="rId270"/>
          <w:headerReference w:type="default" r:id="rId271"/>
          <w:footerReference w:type="even" r:id="rId272"/>
          <w:footerReference w:type="default" r:id="rId273"/>
          <w:pgSz w:w="11988" w:h="16895"/>
          <w:pgMar w:top="1362" w:right="2282" w:bottom="1370" w:left="1413" w:header="0" w:footer="3" w:gutter="0"/>
          <w:pgNumType w:start="122"/>
          <w:cols w:space="720"/>
          <w:noEndnote/>
          <w:docGrid w:linePitch="360"/>
        </w:sectPr>
      </w:pPr>
      <w:r w:rsidRPr="00537EDB">
        <w:rPr>
          <w:rStyle w:val="CharStyle20"/>
          <w:rFonts w:asciiTheme="minorBidi" w:hAnsiTheme="minorBidi" w:cstheme="minorBidi"/>
        </w:rPr>
        <w:t>Ce taux s'ajoutera à celui de l'hémianopsie hori</w:t>
      </w:r>
      <w:r w:rsidRPr="00537EDB">
        <w:rPr>
          <w:rStyle w:val="CharStyle20"/>
          <w:rFonts w:asciiTheme="minorBidi" w:hAnsiTheme="minorBidi" w:cstheme="minorBidi"/>
        </w:rPr>
        <w:softHyphen/>
        <w:t>zontale ou verticale dans les cas où trois quadrants du champ visuel ont disparu.</w:t>
      </w:r>
    </w:p>
    <w:p w14:paraId="0F40B612" w14:textId="299CBAF0" w:rsidR="00B65640" w:rsidRPr="00537EDB" w:rsidRDefault="00000000">
      <w:pPr>
        <w:pStyle w:val="Style22"/>
        <w:numPr>
          <w:ilvl w:val="0"/>
          <w:numId w:val="40"/>
        </w:numPr>
        <w:tabs>
          <w:tab w:val="left" w:pos="577"/>
        </w:tabs>
        <w:spacing w:after="80"/>
        <w:ind w:firstLine="240"/>
        <w:jc w:val="both"/>
        <w:rPr>
          <w:rFonts w:asciiTheme="minorBidi" w:hAnsiTheme="minorBidi" w:cstheme="minorBidi"/>
          <w:sz w:val="28"/>
          <w:szCs w:val="28"/>
        </w:rPr>
      </w:pPr>
      <w:r w:rsidRPr="00537EDB">
        <w:rPr>
          <w:rStyle w:val="CharStyle23"/>
          <w:rFonts w:asciiTheme="minorBidi" w:hAnsiTheme="minorBidi" w:cstheme="minorBidi"/>
          <w:sz w:val="28"/>
          <w:szCs w:val="28"/>
        </w:rPr>
        <w:lastRenderedPageBreak/>
        <w:t>Le degré de vision doit être entendu après correction (à moins que</w:t>
      </w:r>
      <w:r w:rsidR="00843D64">
        <w:rPr>
          <w:rStyle w:val="CharStyle23"/>
          <w:rFonts w:asciiTheme="minorBidi" w:hAnsiTheme="minorBidi" w:cstheme="minorBidi"/>
          <w:sz w:val="28"/>
          <w:szCs w:val="28"/>
        </w:rPr>
        <w:t xml:space="preserve"> </w:t>
      </w:r>
      <w:r w:rsidRPr="00537EDB">
        <w:rPr>
          <w:rStyle w:val="CharStyle23"/>
          <w:rFonts w:asciiTheme="minorBidi" w:hAnsiTheme="minorBidi" w:cstheme="minorBidi"/>
          <w:sz w:val="28"/>
          <w:szCs w:val="28"/>
        </w:rPr>
        <w:t>l</w:t>
      </w:r>
      <w:r w:rsidR="00843D64">
        <w:rPr>
          <w:rStyle w:val="CharStyle23"/>
          <w:rFonts w:asciiTheme="minorBidi" w:hAnsiTheme="minorBidi" w:cstheme="minorBidi"/>
          <w:sz w:val="28"/>
          <w:szCs w:val="28"/>
          <w:lang w:eastAsia="en-US" w:bidi="en-US"/>
        </w:rPr>
        <w:t>e</w:t>
      </w:r>
      <w:r w:rsidRPr="00537EDB">
        <w:rPr>
          <w:rStyle w:val="CharStyle23"/>
          <w:rFonts w:asciiTheme="minorBidi" w:hAnsiTheme="minorBidi" w:cstheme="minorBidi"/>
          <w:sz w:val="28"/>
          <w:szCs w:val="28"/>
          <w:lang w:eastAsia="en-US" w:bidi="en-US"/>
        </w:rPr>
        <w:t xml:space="preserve"> </w:t>
      </w:r>
      <w:r w:rsidRPr="00537EDB">
        <w:rPr>
          <w:rStyle w:val="CharStyle23"/>
          <w:rFonts w:asciiTheme="minorBidi" w:hAnsiTheme="minorBidi" w:cstheme="minorBidi"/>
          <w:sz w:val="28"/>
          <w:szCs w:val="28"/>
        </w:rPr>
        <w:t xml:space="preserve">verre nécessaire soit d’un degré trop élevé, cas dans lequel on ajoute </w:t>
      </w:r>
      <w:r w:rsidRPr="00537EDB">
        <w:rPr>
          <w:rStyle w:val="CharStyle23"/>
          <w:rFonts w:asciiTheme="minorBidi" w:hAnsiTheme="minorBidi" w:cstheme="minorBidi"/>
          <w:sz w:val="28"/>
          <w:szCs w:val="28"/>
          <w:lang w:eastAsia="en-US" w:bidi="en-US"/>
        </w:rPr>
        <w:t xml:space="preserve">3 </w:t>
      </w:r>
      <w:r w:rsidRPr="00537EDB">
        <w:rPr>
          <w:rStyle w:val="CharStyle23"/>
          <w:rFonts w:asciiTheme="minorBidi" w:hAnsiTheme="minorBidi" w:cstheme="minorBidi"/>
          <w:sz w:val="28"/>
          <w:szCs w:val="28"/>
        </w:rPr>
        <w:t xml:space="preserve">ou </w:t>
      </w:r>
      <w:r w:rsidRPr="00537EDB">
        <w:rPr>
          <w:rStyle w:val="CharStyle23"/>
          <w:rFonts w:asciiTheme="minorBidi" w:hAnsiTheme="minorBidi" w:cstheme="minorBidi"/>
          <w:sz w:val="28"/>
          <w:szCs w:val="28"/>
          <w:lang w:eastAsia="en-US" w:bidi="en-US"/>
        </w:rPr>
        <w:t xml:space="preserve">5 </w:t>
      </w:r>
      <w:r w:rsidRPr="00537EDB">
        <w:rPr>
          <w:rStyle w:val="CharStyle23"/>
          <w:rFonts w:asciiTheme="minorBidi" w:hAnsiTheme="minorBidi" w:cstheme="minorBidi"/>
          <w:sz w:val="28"/>
          <w:szCs w:val="28"/>
        </w:rPr>
        <w:t xml:space="preserve">p. </w:t>
      </w:r>
      <w:r w:rsidRPr="00537EDB">
        <w:rPr>
          <w:rStyle w:val="CharStyle23"/>
          <w:rFonts w:asciiTheme="minorBidi" w:hAnsiTheme="minorBidi" w:cstheme="minorBidi"/>
          <w:sz w:val="28"/>
          <w:szCs w:val="28"/>
          <w:lang w:eastAsia="en-US" w:bidi="en-US"/>
        </w:rPr>
        <w:t xml:space="preserve">100) </w:t>
      </w:r>
      <w:r w:rsidRPr="00537EDB">
        <w:rPr>
          <w:rStyle w:val="CharStyle23"/>
          <w:rFonts w:asciiTheme="minorBidi" w:hAnsiTheme="minorBidi" w:cstheme="minorBidi"/>
          <w:sz w:val="28"/>
          <w:szCs w:val="28"/>
        </w:rPr>
        <w:t>ou encore lorsque la correction n’est pas supportée, étant trop différente de celle de l'autre œil (correction théorique).</w:t>
      </w:r>
    </w:p>
    <w:p w14:paraId="40957D7F" w14:textId="77777777" w:rsidR="00B65640" w:rsidRPr="00537EDB" w:rsidRDefault="00000000">
      <w:pPr>
        <w:pStyle w:val="Style22"/>
        <w:tabs>
          <w:tab w:val="left" w:pos="6621"/>
        </w:tabs>
        <w:spacing w:after="80" w:line="254" w:lineRule="auto"/>
        <w:ind w:firstLine="240"/>
        <w:jc w:val="both"/>
        <w:rPr>
          <w:rFonts w:asciiTheme="minorBidi" w:hAnsiTheme="minorBidi" w:cstheme="minorBidi"/>
          <w:sz w:val="28"/>
          <w:szCs w:val="28"/>
        </w:rPr>
      </w:pPr>
      <w:r w:rsidRPr="00537EDB">
        <w:rPr>
          <w:rStyle w:val="CharStyle23"/>
          <w:rFonts w:asciiTheme="minorBidi" w:hAnsiTheme="minorBidi" w:cstheme="minorBidi"/>
          <w:sz w:val="28"/>
          <w:szCs w:val="28"/>
        </w:rPr>
        <w:t>Si aucune lésion ne paraît susceptible d'expliquer cette mauvaise acuité, on devra multiplier les épreuves de contrôle.</w:t>
      </w:r>
      <w:r w:rsidRPr="00537EDB">
        <w:rPr>
          <w:rStyle w:val="CharStyle23"/>
          <w:rFonts w:asciiTheme="minorBidi" w:hAnsiTheme="minorBidi" w:cstheme="minorBidi"/>
          <w:sz w:val="28"/>
          <w:szCs w:val="28"/>
        </w:rPr>
        <w:tab/>
        <w:t>,</w:t>
      </w:r>
    </w:p>
    <w:p w14:paraId="41FC4A60" w14:textId="77777777" w:rsidR="00B65640" w:rsidRPr="00537EDB" w:rsidRDefault="00000000">
      <w:pPr>
        <w:pStyle w:val="Style22"/>
        <w:spacing w:after="80"/>
        <w:ind w:firstLine="240"/>
        <w:jc w:val="both"/>
        <w:rPr>
          <w:rFonts w:asciiTheme="minorBidi" w:hAnsiTheme="minorBidi" w:cstheme="minorBidi"/>
          <w:sz w:val="28"/>
          <w:szCs w:val="28"/>
        </w:rPr>
      </w:pPr>
      <w:r w:rsidRPr="00537EDB">
        <w:rPr>
          <w:rStyle w:val="CharStyle23"/>
          <w:rFonts w:asciiTheme="minorBidi" w:hAnsiTheme="minorBidi" w:cstheme="minorBidi"/>
          <w:sz w:val="28"/>
          <w:szCs w:val="28"/>
        </w:rPr>
        <w:t>Lorsque cette perte de vision atteint les deux yeux, une mise en observation dans un service hospitalier sera parfois nécessaire, si on ne constate aucune lésion susceptible de l’expliquer.</w:t>
      </w:r>
    </w:p>
    <w:p w14:paraId="06BE2B88" w14:textId="77777777" w:rsidR="00B65640" w:rsidRPr="00537EDB" w:rsidRDefault="00000000">
      <w:pPr>
        <w:pStyle w:val="Style22"/>
        <w:spacing w:after="160"/>
        <w:ind w:firstLine="240"/>
        <w:jc w:val="both"/>
        <w:rPr>
          <w:rFonts w:asciiTheme="minorBidi" w:hAnsiTheme="minorBidi" w:cstheme="minorBidi"/>
          <w:sz w:val="28"/>
          <w:szCs w:val="28"/>
        </w:rPr>
      </w:pPr>
      <w:r w:rsidRPr="00537EDB">
        <w:rPr>
          <w:rStyle w:val="CharStyle23"/>
          <w:rFonts w:asciiTheme="minorBidi" w:hAnsiTheme="minorBidi" w:cstheme="minorBidi"/>
          <w:sz w:val="28"/>
          <w:szCs w:val="28"/>
        </w:rPr>
        <w:t xml:space="preserve">Estimant que </w:t>
      </w:r>
      <w:r w:rsidRPr="00537EDB">
        <w:rPr>
          <w:rStyle w:val="CharStyle23"/>
          <w:rFonts w:asciiTheme="minorBidi" w:hAnsiTheme="minorBidi" w:cstheme="minorBidi"/>
          <w:sz w:val="28"/>
          <w:szCs w:val="28"/>
          <w:lang w:eastAsia="en-US" w:bidi="en-US"/>
        </w:rPr>
        <w:t xml:space="preserve">5/10 </w:t>
      </w:r>
      <w:r w:rsidRPr="00537EDB">
        <w:rPr>
          <w:rStyle w:val="CharStyle23"/>
          <w:rFonts w:asciiTheme="minorBidi" w:hAnsiTheme="minorBidi" w:cstheme="minorBidi"/>
          <w:sz w:val="28"/>
          <w:szCs w:val="28"/>
        </w:rPr>
        <w:t>de chaque œil suffisent pour exercer n'importe quelle pro</w:t>
      </w:r>
      <w:r w:rsidRPr="00537EDB">
        <w:rPr>
          <w:rStyle w:val="CharStyle23"/>
          <w:rFonts w:asciiTheme="minorBidi" w:hAnsiTheme="minorBidi" w:cstheme="minorBidi"/>
          <w:sz w:val="28"/>
          <w:szCs w:val="28"/>
        </w:rPr>
        <w:softHyphen/>
        <w:t>fession, certains se refusent à indemniser les petites incapacités. C'est oublier que le moindre déficit visuel peut entraîner l’inaptitude formelle à certaines professions d'accès réglementé : il y a donc diminution de la capacité générale et elle doit être retenue, si faible soit-elle,</w:t>
      </w:r>
    </w:p>
    <w:p w14:paraId="4898AE0A" w14:textId="58F28936" w:rsidR="00B65640" w:rsidRPr="00FE4CB1" w:rsidRDefault="00000000">
      <w:pPr>
        <w:pStyle w:val="Style22"/>
        <w:numPr>
          <w:ilvl w:val="0"/>
          <w:numId w:val="40"/>
        </w:numPr>
        <w:tabs>
          <w:tab w:val="left" w:pos="547"/>
        </w:tabs>
        <w:spacing w:after="560" w:line="252" w:lineRule="auto"/>
        <w:ind w:firstLine="240"/>
        <w:jc w:val="both"/>
        <w:rPr>
          <w:rFonts w:asciiTheme="minorBidi" w:hAnsiTheme="minorBidi" w:cstheme="minorBidi"/>
          <w:sz w:val="28"/>
          <w:szCs w:val="28"/>
        </w:rPr>
      </w:pPr>
      <w:r w:rsidRPr="00537EDB">
        <w:rPr>
          <w:rStyle w:val="CharStyle23"/>
          <w:rFonts w:asciiTheme="minorBidi" w:hAnsiTheme="minorBidi" w:cstheme="minorBidi"/>
          <w:sz w:val="28"/>
          <w:szCs w:val="28"/>
        </w:rPr>
        <w:t>En cas de perte de l'œil avec prothèse impossible, ajouter aux taux d'inca</w:t>
      </w:r>
      <w:r w:rsidRPr="00537EDB">
        <w:rPr>
          <w:rStyle w:val="CharStyle23"/>
          <w:rFonts w:asciiTheme="minorBidi" w:hAnsiTheme="minorBidi" w:cstheme="minorBidi"/>
          <w:sz w:val="28"/>
          <w:szCs w:val="28"/>
        </w:rPr>
        <w:softHyphen/>
        <w:t xml:space="preserve">pacité ci-dessus, </w:t>
      </w:r>
      <w:r w:rsidRPr="00537EDB">
        <w:rPr>
          <w:rStyle w:val="CharStyle23"/>
          <w:rFonts w:asciiTheme="minorBidi" w:hAnsiTheme="minorBidi" w:cstheme="minorBidi"/>
          <w:sz w:val="28"/>
          <w:szCs w:val="28"/>
          <w:lang w:eastAsia="en-US" w:bidi="en-US"/>
        </w:rPr>
        <w:t xml:space="preserve">10%, 15% </w:t>
      </w:r>
      <w:r w:rsidRPr="00537EDB">
        <w:rPr>
          <w:rStyle w:val="CharStyle23"/>
          <w:rFonts w:asciiTheme="minorBidi" w:hAnsiTheme="minorBidi" w:cstheme="minorBidi"/>
          <w:sz w:val="28"/>
          <w:szCs w:val="28"/>
        </w:rPr>
        <w:t xml:space="preserve">ou même davantage suivant l’importance de la </w:t>
      </w:r>
      <w:r w:rsidR="00E25E20" w:rsidRPr="00537EDB">
        <w:rPr>
          <w:rStyle w:val="CharStyle23"/>
          <w:rFonts w:asciiTheme="minorBidi" w:hAnsiTheme="minorBidi" w:cstheme="minorBidi"/>
          <w:sz w:val="28"/>
          <w:szCs w:val="28"/>
        </w:rPr>
        <w:t>mutilation, en</w:t>
      </w:r>
      <w:r w:rsidRPr="00537EDB">
        <w:rPr>
          <w:rStyle w:val="CharStyle23"/>
          <w:rFonts w:asciiTheme="minorBidi" w:hAnsiTheme="minorBidi" w:cstheme="minorBidi"/>
          <w:sz w:val="28"/>
          <w:szCs w:val="28"/>
        </w:rPr>
        <w:t xml:space="preserve"> raison des difficultés d</w:t>
      </w:r>
      <w:r w:rsidR="00E25E20" w:rsidRPr="00537EDB">
        <w:rPr>
          <w:rStyle w:val="CharStyle23"/>
          <w:rFonts w:asciiTheme="minorBidi" w:hAnsiTheme="minorBidi" w:cstheme="minorBidi"/>
          <w:sz w:val="28"/>
          <w:szCs w:val="28"/>
        </w:rPr>
        <w:t>’</w:t>
      </w:r>
      <w:r w:rsidRPr="00537EDB">
        <w:rPr>
          <w:rStyle w:val="CharStyle23"/>
          <w:rFonts w:asciiTheme="minorBidi" w:hAnsiTheme="minorBidi" w:cstheme="minorBidi"/>
          <w:sz w:val="28"/>
          <w:szCs w:val="28"/>
        </w:rPr>
        <w:t xml:space="preserve">embauche d’un mutilé grave même s’il est demandé d'évaluer séparément le </w:t>
      </w:r>
      <w:r w:rsidRPr="00FE4CB1">
        <w:rPr>
          <w:rStyle w:val="CharStyle23"/>
          <w:rFonts w:asciiTheme="minorBidi" w:hAnsiTheme="minorBidi" w:cstheme="minorBidi"/>
          <w:sz w:val="28"/>
          <w:szCs w:val="28"/>
        </w:rPr>
        <w:t>préjudice esthétique.</w:t>
      </w:r>
    </w:p>
    <w:p w14:paraId="245980DD" w14:textId="77777777" w:rsidR="00B65640" w:rsidRPr="00FE4CB1" w:rsidRDefault="00000000">
      <w:pPr>
        <w:pStyle w:val="Style31"/>
        <w:keepNext/>
        <w:keepLines/>
        <w:numPr>
          <w:ilvl w:val="0"/>
          <w:numId w:val="39"/>
        </w:numPr>
        <w:tabs>
          <w:tab w:val="left" w:pos="538"/>
        </w:tabs>
        <w:spacing w:after="460"/>
        <w:rPr>
          <w:rFonts w:asciiTheme="minorBidi" w:hAnsiTheme="minorBidi" w:cstheme="minorBidi"/>
        </w:rPr>
      </w:pPr>
      <w:bookmarkStart w:id="105" w:name="bookmark256"/>
      <w:r w:rsidRPr="00FE4CB1">
        <w:rPr>
          <w:rStyle w:val="CharStyle32"/>
          <w:rFonts w:asciiTheme="minorBidi" w:hAnsiTheme="minorBidi" w:cstheme="minorBidi"/>
          <w:b/>
          <w:bCs/>
        </w:rPr>
        <w:t>- VISION PÉRIPHÉRIQUE. — CHAMP VISUEL.</w:t>
      </w:r>
      <w:bookmarkEnd w:id="105"/>
    </w:p>
    <w:p w14:paraId="18B15FDA" w14:textId="77777777" w:rsidR="00B65640" w:rsidRPr="00FE4CB1" w:rsidRDefault="00000000">
      <w:pPr>
        <w:pStyle w:val="Style22"/>
        <w:spacing w:after="160"/>
        <w:ind w:left="720" w:firstLine="240"/>
        <w:jc w:val="both"/>
        <w:rPr>
          <w:rFonts w:asciiTheme="minorBidi" w:hAnsiTheme="minorBidi" w:cstheme="minorBidi"/>
          <w:sz w:val="28"/>
          <w:szCs w:val="28"/>
        </w:rPr>
      </w:pPr>
      <w:r w:rsidRPr="00FE4CB1">
        <w:rPr>
          <w:rStyle w:val="CharStyle23"/>
          <w:rFonts w:asciiTheme="minorBidi" w:hAnsiTheme="minorBidi" w:cstheme="minorBidi"/>
          <w:sz w:val="28"/>
          <w:szCs w:val="28"/>
        </w:rPr>
        <w:t>Il s'agit d'un examen subjectif nécessitant toujours des épreuves de contrôle dans les cas d'altérations. La plus simple est la prise du champ visuel d’abord de dedans en dehors puis de dehors en dedans, sur le périmètre à coupole.</w:t>
      </w:r>
    </w:p>
    <w:p w14:paraId="67B6DF32" w14:textId="77777777" w:rsidR="00B65640" w:rsidRPr="00FE4CB1" w:rsidRDefault="00000000">
      <w:pPr>
        <w:pStyle w:val="Style22"/>
        <w:spacing w:after="0"/>
        <w:ind w:firstLine="960"/>
        <w:jc w:val="both"/>
        <w:rPr>
          <w:rFonts w:asciiTheme="minorBidi" w:hAnsiTheme="minorBidi" w:cstheme="minorBidi"/>
          <w:sz w:val="28"/>
          <w:szCs w:val="28"/>
        </w:rPr>
      </w:pPr>
      <w:r w:rsidRPr="00FE4CB1">
        <w:rPr>
          <w:rStyle w:val="CharStyle23"/>
          <w:rFonts w:asciiTheme="minorBidi" w:hAnsiTheme="minorBidi" w:cstheme="minorBidi"/>
          <w:sz w:val="28"/>
          <w:szCs w:val="28"/>
          <w:lang w:eastAsia="en-US" w:bidi="en-US"/>
        </w:rPr>
        <w:t xml:space="preserve">1° </w:t>
      </w:r>
      <w:r w:rsidRPr="00FE4CB1">
        <w:rPr>
          <w:rStyle w:val="CharStyle23"/>
          <w:rFonts w:asciiTheme="minorBidi" w:hAnsiTheme="minorBidi" w:cstheme="minorBidi"/>
          <w:sz w:val="28"/>
          <w:szCs w:val="28"/>
        </w:rPr>
        <w:t>Rétrécissement sensiblement concentrique du champ visuel (taux</w:t>
      </w:r>
    </w:p>
    <w:p w14:paraId="6D9D796C" w14:textId="77777777" w:rsidR="00B65640" w:rsidRPr="00FE4CB1" w:rsidRDefault="00000000">
      <w:pPr>
        <w:pStyle w:val="Style22"/>
        <w:spacing w:after="80" w:line="254" w:lineRule="auto"/>
        <w:ind w:firstLine="720"/>
        <w:jc w:val="both"/>
        <w:rPr>
          <w:rFonts w:asciiTheme="minorBidi" w:hAnsiTheme="minorBidi" w:cstheme="minorBidi"/>
          <w:sz w:val="28"/>
          <w:szCs w:val="28"/>
        </w:rPr>
      </w:pPr>
      <w:r w:rsidRPr="00FE4CB1">
        <w:rPr>
          <w:rStyle w:val="CharStyle23"/>
          <w:rFonts w:asciiTheme="minorBidi" w:hAnsiTheme="minorBidi" w:cstheme="minorBidi"/>
          <w:sz w:val="28"/>
          <w:szCs w:val="28"/>
        </w:rPr>
        <w:t>à ajouter à celui de l'acuité visuelle centrale) :</w:t>
      </w:r>
    </w:p>
    <w:p w14:paraId="4D481287" w14:textId="77777777" w:rsidR="00B65640" w:rsidRPr="00FE4CB1" w:rsidRDefault="00000000">
      <w:pPr>
        <w:pStyle w:val="Style22"/>
        <w:spacing w:after="0" w:line="254" w:lineRule="auto"/>
        <w:ind w:firstLine="96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 Entre </w:t>
      </w:r>
      <w:r w:rsidRPr="00FE4CB1">
        <w:rPr>
          <w:rStyle w:val="CharStyle23"/>
          <w:rFonts w:asciiTheme="minorBidi" w:hAnsiTheme="minorBidi" w:cstheme="minorBidi"/>
          <w:sz w:val="28"/>
          <w:szCs w:val="28"/>
          <w:lang w:eastAsia="en-US" w:bidi="en-US"/>
        </w:rPr>
        <w:t xml:space="preserve">30 </w:t>
      </w:r>
      <w:r w:rsidRPr="00FE4CB1">
        <w:rPr>
          <w:rStyle w:val="CharStyle23"/>
          <w:rFonts w:asciiTheme="minorBidi" w:hAnsiTheme="minorBidi" w:cstheme="minorBidi"/>
          <w:sz w:val="28"/>
          <w:szCs w:val="28"/>
        </w:rPr>
        <w:t>et 20</w:t>
      </w:r>
      <w:r w:rsidRPr="00FE4CB1">
        <w:rPr>
          <w:rStyle w:val="CharStyle23"/>
          <w:rFonts w:asciiTheme="minorBidi" w:hAnsiTheme="minorBidi" w:cstheme="minorBidi"/>
          <w:sz w:val="28"/>
          <w:szCs w:val="28"/>
          <w:vertAlign w:val="superscript"/>
        </w:rPr>
        <w:t>u</w:t>
      </w:r>
    </w:p>
    <w:p w14:paraId="60FBAD44" w14:textId="77777777" w:rsidR="00B65640" w:rsidRPr="00FE4CB1" w:rsidRDefault="00000000">
      <w:pPr>
        <w:pStyle w:val="Style22"/>
        <w:tabs>
          <w:tab w:val="right" w:leader="dot" w:pos="6841"/>
          <w:tab w:val="left" w:pos="7027"/>
        </w:tabs>
        <w:spacing w:after="0" w:line="254" w:lineRule="auto"/>
        <w:ind w:left="1320" w:firstLine="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Un seul </w:t>
      </w:r>
      <w:proofErr w:type="spellStart"/>
      <w:r w:rsidRPr="00FE4CB1">
        <w:rPr>
          <w:rStyle w:val="CharStyle23"/>
          <w:rFonts w:asciiTheme="minorBidi" w:hAnsiTheme="minorBidi" w:cstheme="minorBidi"/>
          <w:sz w:val="28"/>
          <w:szCs w:val="28"/>
        </w:rPr>
        <w:t>oeil</w:t>
      </w:r>
      <w:proofErr w:type="spellEnd"/>
      <w:r w:rsidRP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3</w:t>
      </w:r>
      <w:r w:rsidRPr="00FE4CB1">
        <w:rPr>
          <w:rStyle w:val="CharStyle23"/>
          <w:rFonts w:asciiTheme="minorBidi" w:hAnsiTheme="minorBidi" w:cstheme="minorBidi"/>
          <w:sz w:val="28"/>
          <w:szCs w:val="28"/>
          <w:lang w:eastAsia="en-US" w:bidi="en-US"/>
        </w:rPr>
        <w:tab/>
      </w:r>
      <w:r w:rsidRPr="00FE4CB1">
        <w:rPr>
          <w:rStyle w:val="CharStyle23"/>
          <w:rFonts w:asciiTheme="minorBidi" w:hAnsiTheme="minorBidi" w:cstheme="minorBidi"/>
          <w:sz w:val="28"/>
          <w:szCs w:val="28"/>
        </w:rPr>
        <w:t xml:space="preserve">à </w:t>
      </w:r>
      <w:r w:rsidRPr="00FE4CB1">
        <w:rPr>
          <w:rStyle w:val="CharStyle23"/>
          <w:rFonts w:asciiTheme="minorBidi" w:hAnsiTheme="minorBidi" w:cstheme="minorBidi"/>
          <w:sz w:val="28"/>
          <w:szCs w:val="28"/>
          <w:lang w:eastAsia="en-US" w:bidi="en-US"/>
        </w:rPr>
        <w:t xml:space="preserve">5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3232FCF2" w14:textId="5C1D1FB8" w:rsidR="00B65640" w:rsidRPr="00FE4CB1" w:rsidRDefault="00000000">
      <w:pPr>
        <w:pStyle w:val="Style22"/>
        <w:tabs>
          <w:tab w:val="right" w:leader="dot" w:pos="6841"/>
          <w:tab w:val="left" w:pos="7027"/>
        </w:tabs>
        <w:spacing w:after="80" w:line="254" w:lineRule="auto"/>
        <w:ind w:left="1320" w:firstLine="0"/>
        <w:jc w:val="both"/>
        <w:rPr>
          <w:rFonts w:asciiTheme="minorBidi" w:hAnsiTheme="minorBidi" w:cstheme="minorBidi"/>
          <w:sz w:val="28"/>
          <w:szCs w:val="28"/>
        </w:rPr>
      </w:pPr>
      <w:r w:rsidRPr="00FE4CB1">
        <w:rPr>
          <w:rStyle w:val="CharStyle23"/>
          <w:rFonts w:asciiTheme="minorBidi" w:hAnsiTheme="minorBidi" w:cstheme="minorBidi"/>
          <w:sz w:val="28"/>
          <w:szCs w:val="28"/>
        </w:rPr>
        <w:t>Les deux yeux</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5</w:t>
      </w:r>
      <w:r w:rsidR="00FE4CB1">
        <w:rPr>
          <w:rStyle w:val="CharStyle23"/>
          <w:rFonts w:asciiTheme="minorBidi" w:hAnsiTheme="minorBidi" w:cstheme="minorBidi"/>
          <w:sz w:val="28"/>
          <w:szCs w:val="28"/>
          <w:lang w:eastAsia="en-US" w:bidi="en-US"/>
        </w:rPr>
        <w:t xml:space="preserve"> </w:t>
      </w:r>
      <w:r w:rsidRPr="00FE4CB1">
        <w:rPr>
          <w:rStyle w:val="CharStyle23"/>
          <w:rFonts w:asciiTheme="minorBidi" w:hAnsiTheme="minorBidi" w:cstheme="minorBidi"/>
          <w:sz w:val="28"/>
          <w:szCs w:val="28"/>
        </w:rPr>
        <w:t>à</w:t>
      </w:r>
      <w:r w:rsid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lang w:eastAsia="en-US" w:bidi="en-US"/>
        </w:rPr>
        <w:t xml:space="preserve">20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691E9153" w14:textId="6FA6BB53" w:rsidR="00B65640" w:rsidRPr="00FE4CB1" w:rsidRDefault="00000000">
      <w:pPr>
        <w:pStyle w:val="Style22"/>
        <w:tabs>
          <w:tab w:val="right" w:leader="dot" w:pos="6841"/>
          <w:tab w:val="left" w:pos="7014"/>
        </w:tabs>
        <w:spacing w:after="0" w:line="254" w:lineRule="auto"/>
        <w:ind w:left="1320" w:hanging="36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 De </w:t>
      </w:r>
      <w:r w:rsidRPr="00FE4CB1">
        <w:rPr>
          <w:rStyle w:val="CharStyle23"/>
          <w:rFonts w:asciiTheme="minorBidi" w:hAnsiTheme="minorBidi" w:cstheme="minorBidi"/>
          <w:sz w:val="28"/>
          <w:szCs w:val="28"/>
          <w:lang w:eastAsia="en-US" w:bidi="en-US"/>
        </w:rPr>
        <w:t xml:space="preserve">20 </w:t>
      </w:r>
      <w:r w:rsidRPr="00FE4CB1">
        <w:rPr>
          <w:rStyle w:val="CharStyle23"/>
          <w:rFonts w:asciiTheme="minorBidi" w:hAnsiTheme="minorBidi" w:cstheme="minorBidi"/>
          <w:sz w:val="28"/>
          <w:szCs w:val="28"/>
        </w:rPr>
        <w:t xml:space="preserve">à </w:t>
      </w:r>
      <w:r w:rsidRPr="00FE4CB1">
        <w:rPr>
          <w:rStyle w:val="CharStyle23"/>
          <w:rFonts w:asciiTheme="minorBidi" w:hAnsiTheme="minorBidi" w:cstheme="minorBidi"/>
          <w:sz w:val="28"/>
          <w:szCs w:val="28"/>
          <w:lang w:eastAsia="en-US" w:bidi="en-US"/>
        </w:rPr>
        <w:t xml:space="preserve">5° </w:t>
      </w:r>
      <w:r w:rsidRPr="00FE4CB1">
        <w:rPr>
          <w:rStyle w:val="CharStyle23"/>
          <w:rFonts w:asciiTheme="minorBidi" w:hAnsiTheme="minorBidi" w:cstheme="minorBidi"/>
          <w:sz w:val="28"/>
          <w:szCs w:val="28"/>
        </w:rPr>
        <w:t xml:space="preserve">Un seul </w:t>
      </w:r>
      <w:proofErr w:type="spellStart"/>
      <w:r w:rsidRPr="00FE4CB1">
        <w:rPr>
          <w:rStyle w:val="CharStyle23"/>
          <w:rFonts w:asciiTheme="minorBidi" w:hAnsiTheme="minorBidi" w:cstheme="minorBidi"/>
          <w:sz w:val="28"/>
          <w:szCs w:val="28"/>
          <w:lang w:eastAsia="en-US" w:bidi="en-US"/>
        </w:rPr>
        <w:t>ceil</w:t>
      </w:r>
      <w:proofErr w:type="spellEnd"/>
      <w:r w:rsidRPr="00FE4CB1">
        <w:rPr>
          <w:rStyle w:val="CharStyle23"/>
          <w:rFonts w:asciiTheme="minorBidi" w:hAnsiTheme="minorBidi" w:cstheme="minorBidi"/>
          <w:sz w:val="28"/>
          <w:szCs w:val="28"/>
          <w:lang w:eastAsia="en-US" w:bidi="en-US"/>
        </w:rPr>
        <w:t xml:space="preserve"> </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10</w:t>
      </w:r>
      <w:r w:rsidR="00FE4CB1">
        <w:rPr>
          <w:rStyle w:val="CharStyle23"/>
          <w:rFonts w:asciiTheme="minorBidi" w:hAnsiTheme="minorBidi" w:cstheme="minorBidi"/>
          <w:sz w:val="28"/>
          <w:szCs w:val="28"/>
          <w:lang w:eastAsia="en-US" w:bidi="en-US"/>
        </w:rPr>
        <w:t xml:space="preserve"> à </w:t>
      </w:r>
      <w:r w:rsidRPr="00FE4CB1">
        <w:rPr>
          <w:rStyle w:val="CharStyle23"/>
          <w:rFonts w:asciiTheme="minorBidi" w:hAnsiTheme="minorBidi" w:cstheme="minorBidi"/>
          <w:sz w:val="28"/>
          <w:szCs w:val="28"/>
          <w:lang w:eastAsia="en-US" w:bidi="en-US"/>
        </w:rPr>
        <w:t xml:space="preserve">15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54BA0CF2" w14:textId="77777777" w:rsidR="00B65640" w:rsidRPr="00FE4CB1" w:rsidRDefault="00000000">
      <w:pPr>
        <w:pStyle w:val="Style22"/>
        <w:tabs>
          <w:tab w:val="left" w:leader="dot" w:pos="6621"/>
        </w:tabs>
        <w:spacing w:after="160" w:line="254" w:lineRule="auto"/>
        <w:ind w:left="1320" w:firstLine="0"/>
        <w:jc w:val="both"/>
        <w:rPr>
          <w:rFonts w:asciiTheme="minorBidi" w:hAnsiTheme="minorBidi" w:cstheme="minorBidi"/>
          <w:sz w:val="28"/>
          <w:szCs w:val="28"/>
        </w:rPr>
      </w:pPr>
      <w:r w:rsidRPr="00FE4CB1">
        <w:rPr>
          <w:rStyle w:val="CharStyle23"/>
          <w:rFonts w:asciiTheme="minorBidi" w:hAnsiTheme="minorBidi" w:cstheme="minorBidi"/>
          <w:sz w:val="28"/>
          <w:szCs w:val="28"/>
        </w:rPr>
        <w:t>Les deux yeux quelle que soit l'acuité</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 xml:space="preserve">100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008F7A0F" w14:textId="50B038D0" w:rsidR="00B65640" w:rsidRPr="00FE4CB1" w:rsidRDefault="00000000">
      <w:pPr>
        <w:pStyle w:val="Style22"/>
        <w:spacing w:after="80"/>
        <w:ind w:left="720" w:firstLine="240"/>
        <w:jc w:val="both"/>
        <w:rPr>
          <w:rFonts w:asciiTheme="minorBidi" w:hAnsiTheme="minorBidi" w:cstheme="minorBidi"/>
          <w:sz w:val="28"/>
          <w:szCs w:val="28"/>
        </w:rPr>
      </w:pPr>
      <w:r w:rsidRPr="00FE4CB1">
        <w:rPr>
          <w:rStyle w:val="CharStyle23"/>
          <w:rFonts w:asciiTheme="minorBidi" w:hAnsiTheme="minorBidi" w:cstheme="minorBidi"/>
          <w:sz w:val="28"/>
          <w:szCs w:val="28"/>
          <w:lang w:eastAsia="en-US" w:bidi="en-US"/>
        </w:rPr>
        <w:t xml:space="preserve">2° </w:t>
      </w:r>
      <w:r w:rsidRPr="00FE4CB1">
        <w:rPr>
          <w:rStyle w:val="CharStyle23"/>
          <w:rFonts w:asciiTheme="minorBidi" w:hAnsiTheme="minorBidi" w:cstheme="minorBidi"/>
          <w:sz w:val="28"/>
          <w:szCs w:val="28"/>
        </w:rPr>
        <w:t xml:space="preserve">Scotomes centraux et </w:t>
      </w:r>
      <w:proofErr w:type="spellStart"/>
      <w:r w:rsidRPr="00FE4CB1">
        <w:rPr>
          <w:rStyle w:val="CharStyle23"/>
          <w:rFonts w:asciiTheme="minorBidi" w:hAnsiTheme="minorBidi" w:cstheme="minorBidi"/>
          <w:sz w:val="28"/>
          <w:szCs w:val="28"/>
        </w:rPr>
        <w:t>para-centraux</w:t>
      </w:r>
      <w:proofErr w:type="spellEnd"/>
      <w:r w:rsidRPr="00FE4CB1">
        <w:rPr>
          <w:rStyle w:val="CharStyle23"/>
          <w:rFonts w:asciiTheme="minorBidi" w:hAnsiTheme="minorBidi" w:cstheme="minorBidi"/>
          <w:sz w:val="28"/>
          <w:szCs w:val="28"/>
        </w:rPr>
        <w:t xml:space="preserve"> suivant étendue (</w:t>
      </w:r>
      <w:r w:rsidR="00E010C6" w:rsidRPr="00FE4CB1">
        <w:rPr>
          <w:rStyle w:val="CharStyle23"/>
          <w:rFonts w:asciiTheme="minorBidi" w:hAnsiTheme="minorBidi" w:cstheme="minorBidi"/>
          <w:sz w:val="28"/>
          <w:szCs w:val="28"/>
        </w:rPr>
        <w:t>le</w:t>
      </w:r>
      <w:r w:rsidRPr="00FE4CB1">
        <w:rPr>
          <w:rStyle w:val="CharStyle23"/>
          <w:rFonts w:asciiTheme="minorBidi" w:hAnsiTheme="minorBidi" w:cstheme="minorBidi"/>
          <w:sz w:val="28"/>
          <w:szCs w:val="28"/>
        </w:rPr>
        <w:t xml:space="preserve"> taux se confond avec celui attribué i la baisse de la vision) :</w:t>
      </w:r>
    </w:p>
    <w:p w14:paraId="1B4A3245" w14:textId="77777777" w:rsidR="00B65640" w:rsidRPr="00FE4CB1" w:rsidRDefault="00000000">
      <w:pPr>
        <w:pStyle w:val="Style22"/>
        <w:tabs>
          <w:tab w:val="right" w:leader="dot" w:pos="6715"/>
          <w:tab w:val="left" w:pos="6885"/>
        </w:tabs>
        <w:spacing w:after="0" w:line="254" w:lineRule="auto"/>
        <w:ind w:firstLine="960"/>
        <w:jc w:val="both"/>
        <w:rPr>
          <w:rFonts w:asciiTheme="minorBidi" w:hAnsiTheme="minorBidi" w:cstheme="minorBidi"/>
          <w:sz w:val="28"/>
          <w:szCs w:val="28"/>
        </w:rPr>
      </w:pPr>
      <w:r w:rsidRPr="00FE4CB1">
        <w:rPr>
          <w:rStyle w:val="CharStyle23"/>
          <w:rFonts w:asciiTheme="minorBidi" w:hAnsiTheme="minorBidi" w:cstheme="minorBidi"/>
          <w:sz w:val="28"/>
          <w:szCs w:val="28"/>
        </w:rPr>
        <w:t>Un seul œil suivant le degré de vision</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15</w:t>
      </w:r>
      <w:r w:rsidRPr="00FE4CB1">
        <w:rPr>
          <w:rStyle w:val="CharStyle23"/>
          <w:rFonts w:asciiTheme="minorBidi" w:hAnsiTheme="minorBidi" w:cstheme="minorBidi"/>
          <w:sz w:val="28"/>
          <w:szCs w:val="28"/>
          <w:lang w:eastAsia="en-US" w:bidi="en-US"/>
        </w:rPr>
        <w:tab/>
      </w:r>
      <w:r w:rsidRPr="00FE4CB1">
        <w:rPr>
          <w:rStyle w:val="CharStyle23"/>
          <w:rFonts w:asciiTheme="minorBidi" w:hAnsiTheme="minorBidi" w:cstheme="minorBidi"/>
          <w:sz w:val="28"/>
          <w:szCs w:val="28"/>
        </w:rPr>
        <w:t xml:space="preserve">à </w:t>
      </w:r>
      <w:r w:rsidRPr="00FE4CB1">
        <w:rPr>
          <w:rStyle w:val="CharStyle23"/>
          <w:rFonts w:asciiTheme="minorBidi" w:hAnsiTheme="minorBidi" w:cstheme="minorBidi"/>
          <w:sz w:val="28"/>
          <w:szCs w:val="28"/>
          <w:lang w:eastAsia="en-US" w:bidi="en-US"/>
        </w:rPr>
        <w:t xml:space="preserve">28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087749FA" w14:textId="5BA59F05" w:rsidR="00B65640" w:rsidRPr="00FE4CB1" w:rsidRDefault="00000000">
      <w:pPr>
        <w:pStyle w:val="Style22"/>
        <w:tabs>
          <w:tab w:val="right" w:leader="dot" w:pos="6715"/>
          <w:tab w:val="left" w:pos="6895"/>
        </w:tabs>
        <w:spacing w:after="160" w:line="254" w:lineRule="auto"/>
        <w:ind w:firstLine="960"/>
        <w:jc w:val="both"/>
        <w:rPr>
          <w:rFonts w:asciiTheme="minorBidi" w:hAnsiTheme="minorBidi" w:cstheme="minorBidi"/>
          <w:sz w:val="28"/>
          <w:szCs w:val="28"/>
        </w:rPr>
      </w:pPr>
      <w:r w:rsidRPr="00FE4CB1">
        <w:rPr>
          <w:rStyle w:val="CharStyle23"/>
          <w:rFonts w:asciiTheme="minorBidi" w:hAnsiTheme="minorBidi" w:cstheme="minorBidi"/>
          <w:sz w:val="28"/>
          <w:szCs w:val="28"/>
        </w:rPr>
        <w:lastRenderedPageBreak/>
        <w:t>Les deux yeux suivant le degré de vision</w:t>
      </w:r>
      <w:r w:rsidRPr="00FE4CB1">
        <w:rPr>
          <w:rStyle w:val="CharStyle23"/>
          <w:rFonts w:asciiTheme="minorBidi" w:hAnsiTheme="minorBidi" w:cstheme="minorBidi"/>
          <w:sz w:val="28"/>
          <w:szCs w:val="28"/>
        </w:rPr>
        <w:tab/>
        <w:t xml:space="preserve"> </w:t>
      </w:r>
      <w:r w:rsid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lang w:eastAsia="en-US" w:bidi="en-US"/>
        </w:rPr>
        <w:t>40</w:t>
      </w:r>
      <w:r w:rsidR="00FE4CB1">
        <w:rPr>
          <w:rStyle w:val="CharStyle23"/>
          <w:rFonts w:asciiTheme="minorBidi" w:hAnsiTheme="minorBidi" w:cstheme="minorBidi"/>
          <w:sz w:val="28"/>
          <w:szCs w:val="28"/>
          <w:lang w:eastAsia="en-US" w:bidi="en-US"/>
        </w:rPr>
        <w:t xml:space="preserve"> </w:t>
      </w:r>
      <w:r w:rsidRPr="00FE4CB1">
        <w:rPr>
          <w:rStyle w:val="CharStyle23"/>
          <w:rFonts w:asciiTheme="minorBidi" w:hAnsiTheme="minorBidi" w:cstheme="minorBidi"/>
          <w:sz w:val="28"/>
          <w:szCs w:val="28"/>
        </w:rPr>
        <w:t>à</w:t>
      </w:r>
      <w:r w:rsid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lang w:eastAsia="en-US" w:bidi="en-US"/>
        </w:rPr>
        <w:t>100</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635DB0AE" w14:textId="2E496BC0" w:rsidR="00B65640" w:rsidRPr="00FE4CB1" w:rsidRDefault="00000000">
      <w:pPr>
        <w:pStyle w:val="Style22"/>
        <w:spacing w:after="160"/>
        <w:ind w:firstLine="960"/>
        <w:jc w:val="both"/>
        <w:rPr>
          <w:rFonts w:asciiTheme="minorBidi" w:hAnsiTheme="minorBidi" w:cstheme="minorBidi"/>
          <w:sz w:val="28"/>
          <w:szCs w:val="28"/>
        </w:rPr>
      </w:pPr>
      <w:r w:rsidRPr="00FE4CB1">
        <w:rPr>
          <w:rStyle w:val="CharStyle23"/>
          <w:rFonts w:asciiTheme="minorBidi" w:hAnsiTheme="minorBidi" w:cstheme="minorBidi"/>
          <w:sz w:val="28"/>
          <w:szCs w:val="28"/>
        </w:rPr>
        <w:t>3</w:t>
      </w:r>
      <w:r w:rsidR="00843D64" w:rsidRPr="00FE4CB1">
        <w:rPr>
          <w:rStyle w:val="CharStyle23"/>
          <w:rFonts w:asciiTheme="minorBidi" w:hAnsiTheme="minorBidi" w:cstheme="minorBidi"/>
          <w:sz w:val="28"/>
          <w:szCs w:val="28"/>
          <w:lang w:eastAsia="en-US" w:bidi="en-US"/>
        </w:rPr>
        <w:t>°</w:t>
      </w:r>
      <w:r w:rsidRPr="00FE4CB1">
        <w:rPr>
          <w:rStyle w:val="CharStyle23"/>
          <w:rFonts w:asciiTheme="minorBidi" w:hAnsiTheme="minorBidi" w:cstheme="minorBidi"/>
          <w:sz w:val="28"/>
          <w:szCs w:val="28"/>
        </w:rPr>
        <w:t xml:space="preserve"> Hémianopsie :</w:t>
      </w:r>
    </w:p>
    <w:p w14:paraId="1C4FF5E4" w14:textId="77777777" w:rsidR="00B65640" w:rsidRPr="00FE4CB1" w:rsidRDefault="00000000">
      <w:pPr>
        <w:pStyle w:val="Style22"/>
        <w:numPr>
          <w:ilvl w:val="0"/>
          <w:numId w:val="41"/>
        </w:numPr>
        <w:tabs>
          <w:tab w:val="left" w:pos="1289"/>
        </w:tabs>
        <w:spacing w:after="0"/>
        <w:ind w:firstLine="960"/>
        <w:jc w:val="both"/>
        <w:rPr>
          <w:rFonts w:asciiTheme="minorBidi" w:hAnsiTheme="minorBidi" w:cstheme="minorBidi"/>
          <w:sz w:val="28"/>
          <w:szCs w:val="28"/>
        </w:rPr>
      </w:pPr>
      <w:r w:rsidRPr="00FE4CB1">
        <w:rPr>
          <w:rStyle w:val="CharStyle23"/>
          <w:rFonts w:asciiTheme="minorBidi" w:hAnsiTheme="minorBidi" w:cstheme="minorBidi"/>
          <w:sz w:val="28"/>
          <w:szCs w:val="28"/>
        </w:rPr>
        <w:t>Hémianopsie avec conservation de la vision.</w:t>
      </w:r>
    </w:p>
    <w:p w14:paraId="4298F290" w14:textId="2A8B570A" w:rsidR="00B65640" w:rsidRPr="00FE4CB1" w:rsidRDefault="00000000">
      <w:pPr>
        <w:pStyle w:val="Style22"/>
        <w:tabs>
          <w:tab w:val="left" w:leader="dot" w:pos="6345"/>
        </w:tabs>
        <w:spacing w:after="0"/>
        <w:ind w:left="1260" w:firstLine="0"/>
        <w:jc w:val="both"/>
        <w:rPr>
          <w:rFonts w:asciiTheme="minorBidi" w:hAnsiTheme="minorBidi" w:cstheme="minorBidi"/>
          <w:sz w:val="28"/>
          <w:szCs w:val="28"/>
        </w:rPr>
      </w:pPr>
      <w:r w:rsidRPr="00FE4CB1">
        <w:rPr>
          <w:rStyle w:val="CharStyle23"/>
          <w:rFonts w:asciiTheme="minorBidi" w:hAnsiTheme="minorBidi" w:cstheme="minorBidi"/>
          <w:sz w:val="28"/>
          <w:szCs w:val="28"/>
        </w:rPr>
        <w:t>Hémianopsie homonyme droite ou gauche</w:t>
      </w:r>
      <w:r w:rsid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lang w:eastAsia="en-US" w:bidi="en-US"/>
        </w:rPr>
        <w:t xml:space="preserve">20 </w:t>
      </w:r>
      <w:r w:rsidRPr="00FE4CB1">
        <w:rPr>
          <w:rStyle w:val="CharStyle23"/>
          <w:rFonts w:asciiTheme="minorBidi" w:hAnsiTheme="minorBidi" w:cstheme="minorBidi"/>
          <w:sz w:val="28"/>
          <w:szCs w:val="28"/>
        </w:rPr>
        <w:t xml:space="preserve">à </w:t>
      </w:r>
      <w:r w:rsidRPr="00FE4CB1">
        <w:rPr>
          <w:rStyle w:val="CharStyle23"/>
          <w:rFonts w:asciiTheme="minorBidi" w:hAnsiTheme="minorBidi" w:cstheme="minorBidi"/>
          <w:sz w:val="28"/>
          <w:szCs w:val="28"/>
          <w:lang w:eastAsia="en-US" w:bidi="en-US"/>
        </w:rPr>
        <w:t xml:space="preserve">35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009E43C6" w14:textId="43A5141C" w:rsidR="00B65640" w:rsidRPr="00FE4CB1" w:rsidRDefault="00000000">
      <w:pPr>
        <w:pStyle w:val="Style22"/>
        <w:tabs>
          <w:tab w:val="right" w:leader="dot" w:pos="6841"/>
          <w:tab w:val="left" w:pos="7006"/>
        </w:tabs>
        <w:spacing w:after="0"/>
        <w:ind w:left="1480" w:hanging="220"/>
        <w:rPr>
          <w:rFonts w:asciiTheme="minorBidi" w:hAnsiTheme="minorBidi" w:cstheme="minorBidi"/>
          <w:sz w:val="28"/>
          <w:szCs w:val="28"/>
        </w:rPr>
      </w:pPr>
      <w:r w:rsidRPr="00FE4CB1">
        <w:rPr>
          <w:rStyle w:val="CharStyle23"/>
          <w:rFonts w:asciiTheme="minorBidi" w:hAnsiTheme="minorBidi" w:cstheme="minorBidi"/>
          <w:sz w:val="28"/>
          <w:szCs w:val="28"/>
        </w:rPr>
        <w:t>Hémianopsie hétéronyme : nasale</w:t>
      </w:r>
      <w:r w:rsidRPr="00FE4CB1">
        <w:rPr>
          <w:rStyle w:val="CharStyle23"/>
          <w:rFonts w:asciiTheme="minorBidi" w:hAnsiTheme="minorBidi" w:cstheme="minorBidi"/>
          <w:sz w:val="28"/>
          <w:szCs w:val="28"/>
        </w:rPr>
        <w:tab/>
        <w:t xml:space="preserve"> </w:t>
      </w:r>
      <w:r w:rsid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lang w:eastAsia="en-US" w:bidi="en-US"/>
        </w:rPr>
        <w:t>10</w:t>
      </w:r>
      <w:r w:rsidR="00FE4CB1">
        <w:rPr>
          <w:rStyle w:val="CharStyle23"/>
          <w:rFonts w:asciiTheme="minorBidi" w:hAnsiTheme="minorBidi" w:cstheme="minorBidi"/>
          <w:sz w:val="28"/>
          <w:szCs w:val="28"/>
          <w:lang w:eastAsia="en-US" w:bidi="en-US"/>
        </w:rPr>
        <w:t xml:space="preserve"> </w:t>
      </w:r>
      <w:r w:rsidRPr="00FE4CB1">
        <w:rPr>
          <w:rStyle w:val="CharStyle23"/>
          <w:rFonts w:asciiTheme="minorBidi" w:hAnsiTheme="minorBidi" w:cstheme="minorBidi"/>
          <w:sz w:val="28"/>
          <w:szCs w:val="28"/>
        </w:rPr>
        <w:t xml:space="preserve">à </w:t>
      </w:r>
      <w:r w:rsidRPr="00FE4CB1">
        <w:rPr>
          <w:rStyle w:val="CharStyle23"/>
          <w:rFonts w:asciiTheme="minorBidi" w:hAnsiTheme="minorBidi" w:cstheme="minorBidi"/>
          <w:sz w:val="28"/>
          <w:szCs w:val="28"/>
          <w:lang w:eastAsia="en-US" w:bidi="en-US"/>
        </w:rPr>
        <w:t xml:space="preserve">15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529AC504" w14:textId="1B1FA24C" w:rsidR="00B65640" w:rsidRPr="00FE4CB1" w:rsidRDefault="00000000">
      <w:pPr>
        <w:pStyle w:val="Style22"/>
        <w:tabs>
          <w:tab w:val="right" w:leader="dot" w:pos="6841"/>
          <w:tab w:val="left" w:pos="7008"/>
        </w:tabs>
        <w:spacing w:after="0"/>
        <w:ind w:left="1480" w:firstLine="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bitemporale </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50</w:t>
      </w:r>
      <w:r w:rsidR="00FE4CB1">
        <w:rPr>
          <w:rStyle w:val="CharStyle23"/>
          <w:rFonts w:asciiTheme="minorBidi" w:hAnsiTheme="minorBidi" w:cstheme="minorBidi"/>
          <w:sz w:val="28"/>
          <w:szCs w:val="28"/>
          <w:lang w:eastAsia="en-US" w:bidi="en-US"/>
        </w:rPr>
        <w:t xml:space="preserve"> </w:t>
      </w:r>
      <w:r w:rsidR="001C2DBE" w:rsidRPr="00FE4CB1">
        <w:rPr>
          <w:rStyle w:val="CharStyle23"/>
          <w:rFonts w:asciiTheme="minorBidi" w:hAnsiTheme="minorBidi" w:cstheme="minorBidi"/>
          <w:sz w:val="28"/>
          <w:szCs w:val="28"/>
        </w:rPr>
        <w:t>à</w:t>
      </w:r>
      <w:r w:rsid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lang w:eastAsia="en-US" w:bidi="en-US"/>
        </w:rPr>
        <w:t xml:space="preserve">60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16850C3D" w14:textId="2C9E5E5A" w:rsidR="00B65640" w:rsidRPr="00FE4CB1" w:rsidRDefault="00000000">
      <w:pPr>
        <w:pStyle w:val="Style22"/>
        <w:spacing w:after="80"/>
        <w:ind w:left="720" w:firstLine="2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en raison de la suppléance partielle du champ temporal d'un </w:t>
      </w:r>
      <w:r w:rsidR="001C2DBE" w:rsidRPr="00FE4CB1">
        <w:rPr>
          <w:rStyle w:val="CharStyle23"/>
          <w:rFonts w:asciiTheme="minorBidi" w:hAnsiTheme="minorBidi" w:cstheme="minorBidi"/>
          <w:sz w:val="28"/>
          <w:szCs w:val="28"/>
        </w:rPr>
        <w:t>œil</w:t>
      </w:r>
      <w:r w:rsidRPr="00FE4CB1">
        <w:rPr>
          <w:rStyle w:val="CharStyle23"/>
          <w:rFonts w:asciiTheme="minorBidi" w:hAnsiTheme="minorBidi" w:cstheme="minorBidi"/>
          <w:sz w:val="28"/>
          <w:szCs w:val="28"/>
        </w:rPr>
        <w:t xml:space="preserve"> par le champ nasal de l'autre côté.</w:t>
      </w:r>
    </w:p>
    <w:p w14:paraId="093340AD" w14:textId="00D78674" w:rsidR="00B65640" w:rsidRPr="00FE4CB1" w:rsidRDefault="00000000">
      <w:pPr>
        <w:pStyle w:val="Style22"/>
        <w:spacing w:after="120"/>
        <w:ind w:left="720" w:firstLine="240"/>
        <w:jc w:val="both"/>
        <w:rPr>
          <w:rFonts w:asciiTheme="minorBidi" w:hAnsiTheme="minorBidi" w:cstheme="minorBidi"/>
          <w:sz w:val="28"/>
          <w:szCs w:val="28"/>
        </w:rPr>
        <w:sectPr w:rsidR="00B65640" w:rsidRPr="00FE4CB1">
          <w:headerReference w:type="even" r:id="rId274"/>
          <w:headerReference w:type="default" r:id="rId275"/>
          <w:footerReference w:type="even" r:id="rId276"/>
          <w:footerReference w:type="default" r:id="rId277"/>
          <w:pgSz w:w="11988" w:h="16895"/>
          <w:pgMar w:top="1362" w:right="2282" w:bottom="1370" w:left="1413" w:header="0" w:footer="3" w:gutter="0"/>
          <w:pgNumType w:start="125"/>
          <w:cols w:space="720"/>
          <w:noEndnote/>
          <w:docGrid w:linePitch="360"/>
        </w:sectPr>
      </w:pPr>
      <w:r w:rsidRPr="00FE4CB1">
        <w:rPr>
          <w:rStyle w:val="CharStyle23"/>
          <w:rFonts w:asciiTheme="minorBidi" w:hAnsiTheme="minorBidi" w:cstheme="minorBidi"/>
          <w:sz w:val="28"/>
          <w:szCs w:val="28"/>
        </w:rPr>
        <w:t xml:space="preserve">Pour l'hémianopsie bitemporale, le barème belge propose </w:t>
      </w:r>
      <w:r w:rsidRPr="00FE4CB1">
        <w:rPr>
          <w:rStyle w:val="CharStyle23"/>
          <w:rFonts w:asciiTheme="minorBidi" w:hAnsiTheme="minorBidi" w:cstheme="minorBidi"/>
          <w:sz w:val="28"/>
          <w:szCs w:val="28"/>
          <w:lang w:eastAsia="en-US" w:bidi="en-US"/>
        </w:rPr>
        <w:t xml:space="preserve">40%, </w:t>
      </w:r>
      <w:r w:rsidRPr="00FE4CB1">
        <w:rPr>
          <w:rStyle w:val="CharStyle23"/>
          <w:rFonts w:asciiTheme="minorBidi" w:hAnsiTheme="minorBidi" w:cstheme="minorBidi"/>
          <w:sz w:val="28"/>
          <w:szCs w:val="28"/>
        </w:rPr>
        <w:t xml:space="preserve">estimant que le champ visuel nasal de l'œil opposé supplée en partie </w:t>
      </w:r>
      <w:r w:rsidR="001C2DBE" w:rsidRPr="00FE4CB1">
        <w:rPr>
          <w:rStyle w:val="CharStyle23"/>
          <w:rFonts w:asciiTheme="minorBidi" w:hAnsiTheme="minorBidi" w:cstheme="minorBidi"/>
          <w:sz w:val="28"/>
          <w:szCs w:val="28"/>
        </w:rPr>
        <w:t>à</w:t>
      </w:r>
      <w:r w:rsidRPr="00FE4CB1">
        <w:rPr>
          <w:rStyle w:val="CharStyle23"/>
          <w:rFonts w:asciiTheme="minorBidi" w:hAnsiTheme="minorBidi" w:cstheme="minorBidi"/>
          <w:sz w:val="28"/>
          <w:szCs w:val="28"/>
        </w:rPr>
        <w:t xml:space="preserve"> l’absence de champ visuel temporal (H. </w:t>
      </w:r>
      <w:r w:rsidRPr="00FE4CB1">
        <w:rPr>
          <w:rStyle w:val="CharStyle23"/>
          <w:rFonts w:asciiTheme="minorBidi" w:hAnsiTheme="minorBidi" w:cstheme="minorBidi"/>
          <w:sz w:val="28"/>
          <w:szCs w:val="28"/>
          <w:lang w:eastAsia="en-US" w:bidi="en-US"/>
        </w:rPr>
        <w:t xml:space="preserve">Copper); </w:t>
      </w:r>
      <w:r w:rsidRPr="00FE4CB1">
        <w:rPr>
          <w:rStyle w:val="CharStyle23"/>
          <w:rFonts w:asciiTheme="minorBidi" w:hAnsiTheme="minorBidi" w:cstheme="minorBidi"/>
          <w:sz w:val="28"/>
          <w:szCs w:val="28"/>
        </w:rPr>
        <w:t>cette remarque doit retenir l’attention.</w:t>
      </w:r>
    </w:p>
    <w:p w14:paraId="0E44EF63" w14:textId="77777777" w:rsidR="00B65640" w:rsidRPr="00537EDB" w:rsidRDefault="00000000">
      <w:pPr>
        <w:pStyle w:val="Style19"/>
        <w:spacing w:after="0" w:line="199" w:lineRule="auto"/>
        <w:ind w:left="620" w:hanging="240"/>
        <w:rPr>
          <w:rFonts w:asciiTheme="minorBidi" w:hAnsiTheme="minorBidi" w:cstheme="minorBidi"/>
        </w:rPr>
      </w:pPr>
      <w:r w:rsidRPr="00537EDB">
        <w:rPr>
          <w:rStyle w:val="CharStyle20"/>
          <w:rFonts w:asciiTheme="minorBidi" w:hAnsiTheme="minorBidi" w:cstheme="minorBidi"/>
        </w:rPr>
        <w:lastRenderedPageBreak/>
        <w:t>Hémianopsie chez un borgne, avec conservation de la vision centrale :</w:t>
      </w:r>
    </w:p>
    <w:p w14:paraId="05A067D5" w14:textId="77777777"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mc:AlternateContent>
          <mc:Choice Requires="wps">
            <w:drawing>
              <wp:anchor distT="0" distB="3175" distL="0" distR="0" simplePos="0" relativeHeight="125829442" behindDoc="0" locked="0" layoutInCell="1" allowOverlap="1" wp14:anchorId="27FD2DB5" wp14:editId="36CF4C73">
                <wp:simplePos x="0" y="0"/>
                <wp:positionH relativeFrom="page">
                  <wp:posOffset>1327785</wp:posOffset>
                </wp:positionH>
                <wp:positionV relativeFrom="paragraph">
                  <wp:posOffset>0</wp:posOffset>
                </wp:positionV>
                <wp:extent cx="3834130" cy="444500"/>
                <wp:effectExtent l="0" t="0" r="0" b="0"/>
                <wp:wrapTopAndBottom/>
                <wp:docPr id="599" name="Shape 599"/>
                <wp:cNvGraphicFramePr/>
                <a:graphic xmlns:a="http://schemas.openxmlformats.org/drawingml/2006/main">
                  <a:graphicData uri="http://schemas.microsoft.com/office/word/2010/wordprocessingShape">
                    <wps:wsp>
                      <wps:cNvSpPr txBox="1"/>
                      <wps:spPr>
                        <a:xfrm>
                          <a:off x="0" y="0"/>
                          <a:ext cx="3834130" cy="444500"/>
                        </a:xfrm>
                        <a:prstGeom prst="rect">
                          <a:avLst/>
                        </a:prstGeom>
                        <a:noFill/>
                      </wps:spPr>
                      <wps:txbx>
                        <w:txbxContent>
                          <w:p w14:paraId="74B85398" w14:textId="77777777" w:rsidR="00B65640" w:rsidRDefault="00000000">
                            <w:pPr>
                              <w:pStyle w:val="Style19"/>
                              <w:tabs>
                                <w:tab w:val="left" w:leader="dot" w:pos="5978"/>
                              </w:tabs>
                              <w:spacing w:after="0" w:line="240" w:lineRule="auto"/>
                              <w:ind w:firstLine="0"/>
                              <w:jc w:val="both"/>
                            </w:pPr>
                            <w:r>
                              <w:rPr>
                                <w:rStyle w:val="CharStyle20"/>
                              </w:rPr>
                              <w:t>Nasale</w:t>
                            </w:r>
                            <w:r>
                              <w:rPr>
                                <w:rStyle w:val="CharStyle20"/>
                              </w:rPr>
                              <w:tab/>
                            </w:r>
                          </w:p>
                          <w:p w14:paraId="5E6BDACA" w14:textId="77777777" w:rsidR="00B65640" w:rsidRDefault="00000000">
                            <w:pPr>
                              <w:pStyle w:val="Style19"/>
                              <w:tabs>
                                <w:tab w:val="left" w:leader="dot" w:pos="5988"/>
                              </w:tabs>
                              <w:spacing w:after="0" w:line="240" w:lineRule="auto"/>
                              <w:ind w:firstLine="0"/>
                            </w:pPr>
                            <w:r>
                              <w:rPr>
                                <w:rStyle w:val="CharStyle20"/>
                              </w:rPr>
                              <w:t xml:space="preserve">Inférieure </w:t>
                            </w:r>
                            <w:r>
                              <w:rPr>
                                <w:rStyle w:val="CharStyle20"/>
                              </w:rPr>
                              <w:tab/>
                            </w:r>
                          </w:p>
                        </w:txbxContent>
                      </wps:txbx>
                      <wps:bodyPr lIns="0" tIns="0" rIns="0" bIns="0"/>
                    </wps:wsp>
                  </a:graphicData>
                </a:graphic>
              </wp:anchor>
            </w:drawing>
          </mc:Choice>
          <mc:Fallback>
            <w:pict>
              <v:shape w14:anchorId="27FD2DB5" id="Shape 599" o:spid="_x0000_s1044" type="#_x0000_t202" style="position:absolute;margin-left:104.55pt;margin-top:0;width:301.9pt;height:35pt;z-index:125829442;visibility:visible;mso-wrap-style:square;mso-wrap-distance-left:0;mso-wrap-distance-top:0;mso-wrap-distance-right:0;mso-wrap-distance-bottom:.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" filled="f" stroked="f">
                <v:textbox inset="0,0,0,0">
                  <w:txbxContent>
                    <w:p w14:paraId="74B85398" w14:textId="77777777" w:rsidR="00B65640" w:rsidRDefault="00000000">
                      <w:pPr>
                        <w:pStyle w:val="Style19"/>
                        <w:tabs>
                          <w:tab w:val="left" w:leader="dot" w:pos="5978"/>
                        </w:tabs>
                        <w:spacing w:after="0" w:line="240" w:lineRule="auto"/>
                        <w:ind w:firstLine="0"/>
                        <w:jc w:val="both"/>
                      </w:pPr>
                      <w:r>
                        <w:rPr>
                          <w:rStyle w:val="CharStyle20"/>
                        </w:rPr>
                        <w:t>Nasale</w:t>
                      </w:r>
                      <w:r>
                        <w:rPr>
                          <w:rStyle w:val="CharStyle20"/>
                        </w:rPr>
                        <w:tab/>
                      </w:r>
                    </w:p>
                    <w:p w14:paraId="5E6BDACA" w14:textId="77777777" w:rsidR="00B65640" w:rsidRDefault="00000000">
                      <w:pPr>
                        <w:pStyle w:val="Style19"/>
                        <w:tabs>
                          <w:tab w:val="left" w:leader="dot" w:pos="5988"/>
                        </w:tabs>
                        <w:spacing w:after="0" w:line="240" w:lineRule="auto"/>
                        <w:ind w:firstLine="0"/>
                      </w:pPr>
                      <w:r>
                        <w:rPr>
                          <w:rStyle w:val="CharStyle20"/>
                        </w:rPr>
                        <w:t xml:space="preserve">Inférieure </w:t>
                      </w:r>
                      <w:r>
                        <w:rPr>
                          <w:rStyle w:val="CharStyle20"/>
                        </w:rPr>
                        <w:tab/>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3175" distB="0" distL="0" distR="0" simplePos="0" relativeHeight="125829444" behindDoc="0" locked="0" layoutInCell="1" allowOverlap="1" wp14:anchorId="49B4AD7F" wp14:editId="3370B32F">
                <wp:simplePos x="0" y="0"/>
                <wp:positionH relativeFrom="page">
                  <wp:posOffset>5426710</wp:posOffset>
                </wp:positionH>
                <wp:positionV relativeFrom="paragraph">
                  <wp:posOffset>3175</wp:posOffset>
                </wp:positionV>
                <wp:extent cx="706120" cy="444500"/>
                <wp:effectExtent l="0" t="0" r="0" b="0"/>
                <wp:wrapTopAndBottom/>
                <wp:docPr id="601" name="Shape 601"/>
                <wp:cNvGraphicFramePr/>
                <a:graphic xmlns:a="http://schemas.openxmlformats.org/drawingml/2006/main">
                  <a:graphicData uri="http://schemas.microsoft.com/office/word/2010/wordprocessingShape">
                    <wps:wsp>
                      <wps:cNvSpPr txBox="1"/>
                      <wps:spPr>
                        <a:xfrm>
                          <a:off x="0" y="0"/>
                          <a:ext cx="706120" cy="444500"/>
                        </a:xfrm>
                        <a:prstGeom prst="rect">
                          <a:avLst/>
                        </a:prstGeom>
                        <a:noFill/>
                      </wps:spPr>
                      <wps:txbx>
                        <w:txbxContent>
                          <w:p w14:paraId="4A1EFC30" w14:textId="77777777" w:rsidR="00B65640" w:rsidRDefault="00000000">
                            <w:pPr>
                              <w:pStyle w:val="Style19"/>
                              <w:spacing w:after="0" w:line="240" w:lineRule="auto"/>
                              <w:ind w:firstLine="0"/>
                            </w:pPr>
                            <w:r>
                              <w:rPr>
                                <w:rStyle w:val="CharStyle20"/>
                                <w:lang w:val="en-US" w:eastAsia="en-US" w:bidi="en-US"/>
                              </w:rPr>
                              <w:t xml:space="preserve">60 </w:t>
                            </w:r>
                            <w:r>
                              <w:rPr>
                                <w:rStyle w:val="CharStyle20"/>
                              </w:rPr>
                              <w:t xml:space="preserve">à </w:t>
                            </w:r>
                            <w:r>
                              <w:rPr>
                                <w:rStyle w:val="CharStyle20"/>
                                <w:lang w:val="en-US" w:eastAsia="en-US" w:bidi="en-US"/>
                              </w:rPr>
                              <w:t>70</w:t>
                            </w:r>
                          </w:p>
                          <w:p w14:paraId="21BD987A" w14:textId="34DE5023" w:rsidR="00B65640" w:rsidRDefault="00000000">
                            <w:pPr>
                              <w:pStyle w:val="Style19"/>
                              <w:spacing w:after="0" w:line="240" w:lineRule="auto"/>
                              <w:ind w:firstLine="0"/>
                            </w:pPr>
                            <w:r>
                              <w:rPr>
                                <w:rStyle w:val="CharStyle20"/>
                                <w:lang w:val="en-US" w:eastAsia="en-US" w:bidi="en-US"/>
                              </w:rPr>
                              <w:t xml:space="preserve">70 </w:t>
                            </w:r>
                            <w:r>
                              <w:rPr>
                                <w:rStyle w:val="CharStyle20"/>
                              </w:rPr>
                              <w:t>à</w:t>
                            </w:r>
                            <w:r w:rsidR="00E25E20">
                              <w:rPr>
                                <w:rStyle w:val="CharStyle20"/>
                              </w:rPr>
                              <w:t xml:space="preserve"> 80</w:t>
                            </w:r>
                          </w:p>
                        </w:txbxContent>
                      </wps:txbx>
                      <wps:bodyPr lIns="0" tIns="0" rIns="0" bIns="0"/>
                    </wps:wsp>
                  </a:graphicData>
                </a:graphic>
              </wp:anchor>
            </w:drawing>
          </mc:Choice>
          <mc:Fallback>
            <w:pict>
              <v:shape w14:anchorId="49B4AD7F" id="Shape 601" o:spid="_x0000_s1045" type="#_x0000_t202" style="position:absolute;margin-left:427.3pt;margin-top:.25pt;width:55.6pt;height:35pt;z-index:125829444;visibility:visible;mso-wrap-style:square;mso-wrap-distance-left:0;mso-wrap-distance-top:.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" filled="f" stroked="f">
                <v:textbox inset="0,0,0,0">
                  <w:txbxContent>
                    <w:p w14:paraId="4A1EFC30" w14:textId="77777777" w:rsidR="00B65640" w:rsidRDefault="00000000">
                      <w:pPr>
                        <w:pStyle w:val="Style19"/>
                        <w:spacing w:after="0" w:line="240" w:lineRule="auto"/>
                        <w:ind w:firstLine="0"/>
                      </w:pPr>
                      <w:r>
                        <w:rPr>
                          <w:rStyle w:val="CharStyle20"/>
                          <w:lang w:val="en-US" w:eastAsia="en-US" w:bidi="en-US"/>
                        </w:rPr>
                        <w:t xml:space="preserve">60 </w:t>
                      </w:r>
                      <w:r>
                        <w:rPr>
                          <w:rStyle w:val="CharStyle20"/>
                        </w:rPr>
                        <w:t xml:space="preserve">à </w:t>
                      </w:r>
                      <w:r>
                        <w:rPr>
                          <w:rStyle w:val="CharStyle20"/>
                          <w:lang w:val="en-US" w:eastAsia="en-US" w:bidi="en-US"/>
                        </w:rPr>
                        <w:t>70</w:t>
                      </w:r>
                    </w:p>
                    <w:p w14:paraId="21BD987A" w14:textId="34DE5023" w:rsidR="00B65640" w:rsidRDefault="00000000">
                      <w:pPr>
                        <w:pStyle w:val="Style19"/>
                        <w:spacing w:after="0" w:line="240" w:lineRule="auto"/>
                        <w:ind w:firstLine="0"/>
                      </w:pPr>
                      <w:r>
                        <w:rPr>
                          <w:rStyle w:val="CharStyle20"/>
                          <w:lang w:val="en-US" w:eastAsia="en-US" w:bidi="en-US"/>
                        </w:rPr>
                        <w:t xml:space="preserve">70 </w:t>
                      </w:r>
                      <w:r>
                        <w:rPr>
                          <w:rStyle w:val="CharStyle20"/>
                        </w:rPr>
                        <w:t>à</w:t>
                      </w:r>
                      <w:r w:rsidR="00E25E20">
                        <w:rPr>
                          <w:rStyle w:val="CharStyle20"/>
                        </w:rPr>
                        <w:t xml:space="preserve"> 80</w:t>
                      </w:r>
                    </w:p>
                  </w:txbxContent>
                </v:textbox>
                <w10:wrap type="topAndBottom" anchorx="page"/>
              </v:shape>
            </w:pict>
          </mc:Fallback>
        </mc:AlternateContent>
      </w:r>
    </w:p>
    <w:p w14:paraId="75BC1910" w14:textId="7F690ABD" w:rsidR="00B65640" w:rsidRPr="00537EDB" w:rsidRDefault="00000000">
      <w:pPr>
        <w:pStyle w:val="Style19"/>
        <w:tabs>
          <w:tab w:val="right" w:leader="dot" w:pos="7313"/>
          <w:tab w:val="left" w:pos="7518"/>
        </w:tabs>
        <w:spacing w:after="80" w:line="240" w:lineRule="auto"/>
        <w:ind w:firstLine="600"/>
        <w:rPr>
          <w:rFonts w:asciiTheme="minorBidi" w:hAnsiTheme="minorBidi" w:cstheme="minorBidi"/>
        </w:rPr>
      </w:pPr>
      <w:r w:rsidRPr="00537EDB">
        <w:rPr>
          <w:rStyle w:val="CharStyle20"/>
          <w:rFonts w:asciiTheme="minorBidi" w:hAnsiTheme="minorBidi" w:cstheme="minorBidi"/>
        </w:rPr>
        <w:t>Temporale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80</w:t>
      </w:r>
      <w:r w:rsidRPr="00537EDB">
        <w:rPr>
          <w:rStyle w:val="CharStyle20"/>
          <w:rFonts w:asciiTheme="minorBidi" w:hAnsiTheme="minorBidi" w:cstheme="minorBidi"/>
          <w:lang w:val="en-US" w:eastAsia="en-US" w:bidi="en-US"/>
        </w:rPr>
        <w:tab/>
      </w:r>
      <w:r w:rsidRPr="00537EDB">
        <w:rPr>
          <w:rStyle w:val="CharStyle20"/>
          <w:rFonts w:asciiTheme="minorBidi" w:hAnsiTheme="minorBidi" w:cstheme="minorBidi"/>
        </w:rPr>
        <w:t>à</w:t>
      </w:r>
      <w:r w:rsidR="00E25E20" w:rsidRPr="00537EDB">
        <w:rPr>
          <w:rStyle w:val="CharStyle20"/>
          <w:rFonts w:asciiTheme="minorBidi" w:hAnsiTheme="minorBidi" w:cstheme="minorBidi"/>
        </w:rPr>
        <w:t xml:space="preserve"> 90</w:t>
      </w:r>
    </w:p>
    <w:p w14:paraId="4C1A6DFA" w14:textId="77777777" w:rsidR="00B65640" w:rsidRPr="00537EDB" w:rsidRDefault="00000000">
      <w:pPr>
        <w:pStyle w:val="Style19"/>
        <w:numPr>
          <w:ilvl w:val="0"/>
          <w:numId w:val="41"/>
        </w:numPr>
        <w:tabs>
          <w:tab w:val="left" w:pos="428"/>
        </w:tabs>
        <w:spacing w:after="460"/>
        <w:ind w:left="600" w:hanging="600"/>
        <w:jc w:val="both"/>
        <w:rPr>
          <w:rFonts w:asciiTheme="minorBidi" w:hAnsiTheme="minorBidi" w:cstheme="minorBidi"/>
        </w:rPr>
      </w:pPr>
      <w:r w:rsidRPr="00537EDB">
        <w:rPr>
          <w:rStyle w:val="CharStyle20"/>
          <w:rFonts w:asciiTheme="minorBidi" w:hAnsiTheme="minorBidi" w:cstheme="minorBidi"/>
        </w:rPr>
        <w:t>Hémianopsie avec perte de la vision centrale uni ou bilatérale : Ajouter à ces taux celui in</w:t>
      </w:r>
      <w:r w:rsidRPr="00537EDB">
        <w:rPr>
          <w:rStyle w:val="CharStyle20"/>
          <w:rFonts w:asciiTheme="minorBidi" w:hAnsiTheme="minorBidi" w:cstheme="minorBidi"/>
        </w:rPr>
        <w:softHyphen/>
        <w:t xml:space="preserve">diqué par les tableaux ci-dessus sans que le total puisse dépasser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2CF9F0B4" w14:textId="77777777" w:rsidR="00B65640" w:rsidRPr="00537EDB" w:rsidRDefault="00000000">
      <w:pPr>
        <w:pStyle w:val="Style33"/>
        <w:keepNext/>
        <w:keepLines/>
        <w:spacing w:after="320"/>
        <w:jc w:val="left"/>
        <w:rPr>
          <w:rFonts w:asciiTheme="minorBidi" w:hAnsiTheme="minorBidi" w:cstheme="minorBidi"/>
        </w:rPr>
      </w:pPr>
      <w:bookmarkStart w:id="106" w:name="bookmark258"/>
      <w:r w:rsidRPr="00537EDB">
        <w:rPr>
          <w:rStyle w:val="CharStyle34"/>
          <w:rFonts w:asciiTheme="minorBidi" w:hAnsiTheme="minorBidi" w:cstheme="minorBidi"/>
          <w:b/>
          <w:bCs/>
        </w:rPr>
        <w:t>V. — VISION BINOCULAIRE OU SIMULTANÉE</w:t>
      </w:r>
      <w:bookmarkEnd w:id="106"/>
    </w:p>
    <w:p w14:paraId="4780A94A" w14:textId="77777777" w:rsidR="00B65640" w:rsidRPr="00537EDB" w:rsidRDefault="00000000">
      <w:pPr>
        <w:pStyle w:val="Style19"/>
        <w:spacing w:after="0" w:line="199" w:lineRule="auto"/>
        <w:ind w:firstLine="240"/>
        <w:jc w:val="both"/>
        <w:rPr>
          <w:rFonts w:asciiTheme="minorBidi" w:hAnsiTheme="minorBidi" w:cstheme="minorBidi"/>
        </w:rPr>
      </w:pPr>
      <w:r w:rsidRPr="00537EDB">
        <w:rPr>
          <w:rStyle w:val="CharStyle20"/>
          <w:rFonts w:asciiTheme="minorBidi" w:hAnsiTheme="minorBidi" w:cstheme="minorBidi"/>
        </w:rPr>
        <w:t>Le déséquilibre de la fonction qui permet aux deux yeux de fixer le même objet, entraîne une diplopie, lorsque le degré de vision est suffisant des deux côtés :</w:t>
      </w:r>
    </w:p>
    <w:p w14:paraId="2DEB46F6" w14:textId="77777777" w:rsidR="00B65640" w:rsidRPr="00537EDB" w:rsidRDefault="00000000">
      <w:pPr>
        <w:pStyle w:val="Style19"/>
        <w:tabs>
          <w:tab w:val="right" w:leader="dot" w:pos="7304"/>
          <w:tab w:val="left" w:pos="7509"/>
        </w:tabs>
        <w:spacing w:after="0" w:line="240" w:lineRule="auto"/>
        <w:ind w:firstLine="0"/>
        <w:rPr>
          <w:rFonts w:asciiTheme="minorBidi" w:hAnsiTheme="minorBidi" w:cstheme="minorBidi"/>
        </w:rPr>
      </w:pPr>
      <w:r w:rsidRPr="00537EDB">
        <w:rPr>
          <w:rStyle w:val="CharStyle20"/>
          <w:rFonts w:asciiTheme="minorBidi" w:hAnsiTheme="minorBidi" w:cstheme="minorBidi"/>
        </w:rPr>
        <w:t>Diplopie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360E255B" w14:textId="77777777" w:rsidR="00B65640" w:rsidRPr="00537EDB" w:rsidRDefault="00000000">
      <w:pPr>
        <w:pStyle w:val="Style19"/>
        <w:tabs>
          <w:tab w:val="left" w:pos="7066"/>
        </w:tabs>
        <w:spacing w:after="200" w:line="240" w:lineRule="auto"/>
        <w:ind w:firstLine="0"/>
        <w:rPr>
          <w:rFonts w:asciiTheme="minorBidi" w:hAnsiTheme="minorBidi" w:cstheme="minorBidi"/>
        </w:rPr>
        <w:sectPr w:rsidR="00B65640" w:rsidRPr="00537EDB">
          <w:headerReference w:type="even" r:id="rId278"/>
          <w:headerReference w:type="default" r:id="rId279"/>
          <w:footerReference w:type="even" r:id="rId280"/>
          <w:footerReference w:type="default" r:id="rId281"/>
          <w:pgSz w:w="11988" w:h="16895"/>
          <w:pgMar w:top="1362" w:right="2282" w:bottom="1370" w:left="1413" w:header="0" w:footer="3" w:gutter="0"/>
          <w:pgNumType w:start="124"/>
          <w:cols w:space="720"/>
          <w:noEndnote/>
          <w:docGrid w:linePitch="360"/>
        </w:sectPr>
      </w:pPr>
      <w:r w:rsidRPr="00537EDB">
        <w:rPr>
          <w:rStyle w:val="CharStyle20"/>
          <w:rFonts w:asciiTheme="minorBidi" w:hAnsiTheme="minorBidi" w:cstheme="minorBidi"/>
        </w:rPr>
        <w:t>Diplopie dans la partie inférieure du champ.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0DF35431" w14:textId="77777777" w:rsidR="00E25E20" w:rsidRPr="00FE4CB1" w:rsidRDefault="00000000">
      <w:pPr>
        <w:pStyle w:val="Style39"/>
        <w:tabs>
          <w:tab w:val="right" w:leader="dot" w:pos="6887"/>
          <w:tab w:val="center" w:pos="7044"/>
          <w:tab w:val="right" w:pos="7525"/>
          <w:tab w:val="center" w:pos="7654"/>
          <w:tab w:val="right" w:pos="8189"/>
        </w:tabs>
        <w:spacing w:before="240" w:after="0"/>
        <w:ind w:left="960" w:firstLine="20"/>
        <w:jc w:val="both"/>
        <w:rPr>
          <w:rStyle w:val="CharStyle40"/>
          <w:rFonts w:asciiTheme="minorBidi" w:hAnsiTheme="minorBidi" w:cstheme="minorBidi"/>
          <w:b/>
          <w:bCs/>
        </w:rPr>
      </w:pPr>
      <w:r w:rsidRPr="00FE4CB1">
        <w:rPr>
          <w:rFonts w:asciiTheme="minorBidi" w:hAnsiTheme="minorBidi" w:cstheme="minorBidi"/>
          <w:b w:val="0"/>
          <w:bCs w:val="0"/>
        </w:rPr>
        <w:lastRenderedPageBreak/>
        <w:fldChar w:fldCharType="begin"/>
      </w:r>
      <w:r w:rsidRPr="00FE4CB1">
        <w:rPr>
          <w:rFonts w:asciiTheme="minorBidi" w:hAnsiTheme="minorBidi" w:cstheme="minorBidi"/>
          <w:b w:val="0"/>
          <w:bCs w:val="0"/>
        </w:rPr>
        <w:instrText xml:space="preserve"> TOC \o "1-5" \h \z </w:instrText>
      </w:r>
      <w:r w:rsidRPr="00FE4CB1">
        <w:rPr>
          <w:rFonts w:asciiTheme="minorBidi" w:hAnsiTheme="minorBidi" w:cstheme="minorBidi"/>
          <w:b w:val="0"/>
          <w:bCs w:val="0"/>
        </w:rPr>
        <w:fldChar w:fldCharType="separate"/>
      </w:r>
      <w:r w:rsidRPr="00FE4CB1">
        <w:rPr>
          <w:rStyle w:val="CharStyle40"/>
          <w:rFonts w:asciiTheme="minorBidi" w:hAnsiTheme="minorBidi" w:cstheme="minorBidi"/>
          <w:b/>
          <w:bCs/>
        </w:rPr>
        <w:t xml:space="preserve">Hémianopsie horizontale : </w:t>
      </w:r>
    </w:p>
    <w:p w14:paraId="57BBF3AA" w14:textId="6DF6F57B" w:rsidR="00B65640" w:rsidRPr="00FE4CB1" w:rsidRDefault="00E25E20">
      <w:pPr>
        <w:pStyle w:val="Style39"/>
        <w:tabs>
          <w:tab w:val="right" w:leader="dot" w:pos="6887"/>
          <w:tab w:val="center" w:pos="7044"/>
          <w:tab w:val="right" w:pos="7525"/>
          <w:tab w:val="center" w:pos="7654"/>
          <w:tab w:val="right" w:pos="8189"/>
        </w:tabs>
        <w:spacing w:before="240" w:after="0"/>
        <w:ind w:left="960" w:firstLine="20"/>
        <w:jc w:val="both"/>
        <w:rPr>
          <w:rFonts w:asciiTheme="minorBidi" w:hAnsiTheme="minorBidi" w:cstheme="minorBidi"/>
          <w:b w:val="0"/>
          <w:bCs w:val="0"/>
        </w:rPr>
      </w:pPr>
      <w:r w:rsidRPr="00FE4CB1">
        <w:rPr>
          <w:rStyle w:val="CharStyle40"/>
          <w:rFonts w:asciiTheme="minorBidi" w:hAnsiTheme="minorBidi" w:cstheme="minorBidi"/>
        </w:rPr>
        <w:t xml:space="preserve">      supérieure </w:t>
      </w:r>
      <w:r w:rsidRPr="00FE4CB1">
        <w:rPr>
          <w:rStyle w:val="CharStyle40"/>
          <w:rFonts w:asciiTheme="minorBidi" w:hAnsiTheme="minorBidi" w:cstheme="minorBidi"/>
        </w:rPr>
        <w:tab/>
        <w:t xml:space="preserve"> </w:t>
      </w:r>
      <w:r w:rsidRPr="00FE4CB1">
        <w:rPr>
          <w:rStyle w:val="CharStyle40"/>
          <w:rFonts w:asciiTheme="minorBidi" w:hAnsiTheme="minorBidi" w:cstheme="minorBidi"/>
          <w:lang w:eastAsia="en-US" w:bidi="en-US"/>
        </w:rPr>
        <w:t>10</w:t>
      </w:r>
      <w:r w:rsidRPr="00FE4CB1">
        <w:rPr>
          <w:rStyle w:val="CharStyle40"/>
          <w:rFonts w:asciiTheme="minorBidi" w:hAnsiTheme="minorBidi" w:cstheme="minorBidi"/>
          <w:lang w:eastAsia="en-US" w:bidi="en-US"/>
        </w:rPr>
        <w:tab/>
      </w:r>
      <w:r w:rsidRPr="00FE4CB1">
        <w:rPr>
          <w:rStyle w:val="CharStyle40"/>
          <w:rFonts w:asciiTheme="minorBidi" w:hAnsiTheme="minorBidi" w:cstheme="minorBidi"/>
        </w:rPr>
        <w:t>à</w:t>
      </w:r>
      <w:r w:rsidRPr="00FE4CB1">
        <w:rPr>
          <w:rStyle w:val="CharStyle40"/>
          <w:rFonts w:asciiTheme="minorBidi" w:hAnsiTheme="minorBidi" w:cstheme="minorBidi"/>
        </w:rPr>
        <w:tab/>
      </w:r>
      <w:r w:rsidRPr="00FE4CB1">
        <w:rPr>
          <w:rStyle w:val="CharStyle40"/>
          <w:rFonts w:asciiTheme="minorBidi" w:hAnsiTheme="minorBidi" w:cstheme="minorBidi"/>
          <w:lang w:eastAsia="en-US" w:bidi="en-US"/>
        </w:rPr>
        <w:t>15</w:t>
      </w:r>
      <w:r w:rsidRPr="00FE4CB1">
        <w:rPr>
          <w:rStyle w:val="CharStyle40"/>
          <w:rFonts w:asciiTheme="minorBidi" w:hAnsiTheme="minorBidi" w:cstheme="minorBidi"/>
          <w:lang w:eastAsia="en-US" w:bidi="en-US"/>
        </w:rPr>
        <w:tab/>
      </w:r>
      <w:r w:rsidRPr="00FE4CB1">
        <w:rPr>
          <w:rStyle w:val="CharStyle40"/>
          <w:rFonts w:asciiTheme="minorBidi" w:hAnsiTheme="minorBidi" w:cstheme="minorBidi"/>
        </w:rPr>
        <w:t>p.</w:t>
      </w:r>
      <w:r w:rsidRPr="00FE4CB1">
        <w:rPr>
          <w:rStyle w:val="CharStyle40"/>
          <w:rFonts w:asciiTheme="minorBidi" w:hAnsiTheme="minorBidi" w:cstheme="minorBidi"/>
        </w:rPr>
        <w:tab/>
      </w:r>
      <w:r w:rsidRPr="00FE4CB1">
        <w:rPr>
          <w:rStyle w:val="CharStyle40"/>
          <w:rFonts w:asciiTheme="minorBidi" w:hAnsiTheme="minorBidi" w:cstheme="minorBidi"/>
          <w:lang w:eastAsia="en-US" w:bidi="en-US"/>
        </w:rPr>
        <w:t>100</w:t>
      </w:r>
    </w:p>
    <w:p w14:paraId="607FB844" w14:textId="77777777" w:rsidR="00B65640" w:rsidRPr="00FE4CB1" w:rsidRDefault="00000000">
      <w:pPr>
        <w:pStyle w:val="Style39"/>
        <w:tabs>
          <w:tab w:val="right" w:leader="dot" w:pos="5651"/>
          <w:tab w:val="center" w:pos="5840"/>
          <w:tab w:val="right" w:pos="6266"/>
          <w:tab w:val="center" w:pos="6456"/>
          <w:tab w:val="right" w:pos="6887"/>
        </w:tabs>
        <w:spacing w:after="80"/>
        <w:ind w:firstLine="0"/>
        <w:jc w:val="right"/>
        <w:rPr>
          <w:rFonts w:asciiTheme="minorBidi" w:hAnsiTheme="minorBidi" w:cstheme="minorBidi"/>
          <w:b w:val="0"/>
          <w:bCs w:val="0"/>
        </w:rPr>
      </w:pPr>
      <w:r w:rsidRPr="00FE4CB1">
        <w:rPr>
          <w:rStyle w:val="CharStyle40"/>
          <w:rFonts w:asciiTheme="minorBidi" w:hAnsiTheme="minorBidi" w:cstheme="minorBidi"/>
        </w:rPr>
        <w:t>inférieure</w:t>
      </w:r>
      <w:r w:rsidRPr="00FE4CB1">
        <w:rPr>
          <w:rStyle w:val="CharStyle40"/>
          <w:rFonts w:asciiTheme="minorBidi" w:hAnsiTheme="minorBidi" w:cstheme="minorBidi"/>
        </w:rPr>
        <w:tab/>
        <w:t xml:space="preserve"> </w:t>
      </w:r>
      <w:r w:rsidRPr="00FE4CB1">
        <w:rPr>
          <w:rStyle w:val="CharStyle40"/>
          <w:rFonts w:asciiTheme="minorBidi" w:hAnsiTheme="minorBidi" w:cstheme="minorBidi"/>
          <w:lang w:eastAsia="en-US" w:bidi="en-US"/>
        </w:rPr>
        <w:t>30</w:t>
      </w:r>
      <w:r w:rsidRPr="00FE4CB1">
        <w:rPr>
          <w:rStyle w:val="CharStyle40"/>
          <w:rFonts w:asciiTheme="minorBidi" w:hAnsiTheme="minorBidi" w:cstheme="minorBidi"/>
          <w:lang w:eastAsia="en-US" w:bidi="en-US"/>
        </w:rPr>
        <w:tab/>
      </w:r>
      <w:r w:rsidRPr="00FE4CB1">
        <w:rPr>
          <w:rStyle w:val="CharStyle40"/>
          <w:rFonts w:asciiTheme="minorBidi" w:hAnsiTheme="minorBidi" w:cstheme="minorBidi"/>
        </w:rPr>
        <w:t>à</w:t>
      </w:r>
      <w:r w:rsidRPr="00FE4CB1">
        <w:rPr>
          <w:rStyle w:val="CharStyle40"/>
          <w:rFonts w:asciiTheme="minorBidi" w:hAnsiTheme="minorBidi" w:cstheme="minorBidi"/>
        </w:rPr>
        <w:tab/>
      </w:r>
      <w:r w:rsidRPr="00FE4CB1">
        <w:rPr>
          <w:rStyle w:val="CharStyle40"/>
          <w:rFonts w:asciiTheme="minorBidi" w:hAnsiTheme="minorBidi" w:cstheme="minorBidi"/>
          <w:lang w:eastAsia="en-US" w:bidi="en-US"/>
        </w:rPr>
        <w:t>50</w:t>
      </w:r>
      <w:r w:rsidRPr="00FE4CB1">
        <w:rPr>
          <w:rStyle w:val="CharStyle40"/>
          <w:rFonts w:asciiTheme="minorBidi" w:hAnsiTheme="minorBidi" w:cstheme="minorBidi"/>
          <w:lang w:eastAsia="en-US" w:bidi="en-US"/>
        </w:rPr>
        <w:tab/>
      </w:r>
      <w:r w:rsidRPr="00FE4CB1">
        <w:rPr>
          <w:rStyle w:val="CharStyle40"/>
          <w:rFonts w:asciiTheme="minorBidi" w:hAnsiTheme="minorBidi" w:cstheme="minorBidi"/>
        </w:rPr>
        <w:t>p.</w:t>
      </w:r>
      <w:r w:rsidRPr="00FE4CB1">
        <w:rPr>
          <w:rStyle w:val="CharStyle40"/>
          <w:rFonts w:asciiTheme="minorBidi" w:hAnsiTheme="minorBidi" w:cstheme="minorBidi"/>
        </w:rPr>
        <w:tab/>
      </w:r>
      <w:r w:rsidRPr="00FE4CB1">
        <w:rPr>
          <w:rStyle w:val="CharStyle40"/>
          <w:rFonts w:asciiTheme="minorBidi" w:hAnsiTheme="minorBidi" w:cstheme="minorBidi"/>
          <w:lang w:eastAsia="en-US" w:bidi="en-US"/>
        </w:rPr>
        <w:t>100</w:t>
      </w:r>
    </w:p>
    <w:p w14:paraId="1181EE26" w14:textId="77777777" w:rsidR="00E25E20" w:rsidRPr="00FE4CB1" w:rsidRDefault="00000000">
      <w:pPr>
        <w:pStyle w:val="Style39"/>
        <w:tabs>
          <w:tab w:val="right" w:leader="dot" w:pos="6887"/>
          <w:tab w:val="center" w:pos="7044"/>
          <w:tab w:val="right" w:pos="7525"/>
          <w:tab w:val="center" w:pos="7664"/>
          <w:tab w:val="right" w:pos="8189"/>
        </w:tabs>
        <w:spacing w:after="0" w:line="331" w:lineRule="auto"/>
        <w:ind w:left="960" w:firstLine="20"/>
        <w:jc w:val="both"/>
        <w:rPr>
          <w:rStyle w:val="CharStyle40"/>
          <w:rFonts w:asciiTheme="minorBidi" w:hAnsiTheme="minorBidi" w:cstheme="minorBidi"/>
        </w:rPr>
      </w:pPr>
      <w:r w:rsidRPr="00FE4CB1">
        <w:rPr>
          <w:rStyle w:val="CharStyle40"/>
          <w:rFonts w:asciiTheme="minorBidi" w:hAnsiTheme="minorBidi" w:cstheme="minorBidi"/>
        </w:rPr>
        <w:t xml:space="preserve">Hémianopsie dite en quadrant : </w:t>
      </w:r>
    </w:p>
    <w:p w14:paraId="1ECCFE0B" w14:textId="36345A88" w:rsidR="00B65640" w:rsidRPr="00FE4CB1" w:rsidRDefault="00000000">
      <w:pPr>
        <w:pStyle w:val="Style39"/>
        <w:tabs>
          <w:tab w:val="right" w:leader="dot" w:pos="6887"/>
          <w:tab w:val="center" w:pos="7044"/>
          <w:tab w:val="right" w:pos="7525"/>
          <w:tab w:val="center" w:pos="7664"/>
          <w:tab w:val="right" w:pos="8189"/>
        </w:tabs>
        <w:spacing w:after="0" w:line="331" w:lineRule="auto"/>
        <w:ind w:left="960" w:firstLine="20"/>
        <w:jc w:val="both"/>
        <w:rPr>
          <w:rFonts w:asciiTheme="minorBidi" w:hAnsiTheme="minorBidi" w:cstheme="minorBidi"/>
          <w:b w:val="0"/>
          <w:bCs w:val="0"/>
        </w:rPr>
      </w:pPr>
      <w:r w:rsidRPr="00FE4CB1">
        <w:rPr>
          <w:rStyle w:val="CharStyle40"/>
          <w:rFonts w:asciiTheme="minorBidi" w:hAnsiTheme="minorBidi" w:cstheme="minorBidi"/>
        </w:rPr>
        <w:t xml:space="preserve">supérieure </w:t>
      </w:r>
      <w:r w:rsidRPr="00FE4CB1">
        <w:rPr>
          <w:rStyle w:val="CharStyle40"/>
          <w:rFonts w:asciiTheme="minorBidi" w:hAnsiTheme="minorBidi" w:cstheme="minorBidi"/>
        </w:rPr>
        <w:tab/>
        <w:t xml:space="preserve">   </w:t>
      </w:r>
      <w:r w:rsidRPr="00FE4CB1">
        <w:rPr>
          <w:rStyle w:val="CharStyle40"/>
          <w:rFonts w:asciiTheme="minorBidi" w:hAnsiTheme="minorBidi" w:cstheme="minorBidi"/>
          <w:lang w:eastAsia="en-US" w:bidi="en-US"/>
        </w:rPr>
        <w:t>7</w:t>
      </w:r>
      <w:r w:rsidRPr="00FE4CB1">
        <w:rPr>
          <w:rStyle w:val="CharStyle40"/>
          <w:rFonts w:asciiTheme="minorBidi" w:hAnsiTheme="minorBidi" w:cstheme="minorBidi"/>
          <w:lang w:eastAsia="en-US" w:bidi="en-US"/>
        </w:rPr>
        <w:tab/>
      </w:r>
      <w:r w:rsidRPr="00FE4CB1">
        <w:rPr>
          <w:rStyle w:val="CharStyle40"/>
          <w:rFonts w:asciiTheme="minorBidi" w:hAnsiTheme="minorBidi" w:cstheme="minorBidi"/>
        </w:rPr>
        <w:t>à</w:t>
      </w:r>
      <w:r w:rsidRPr="00FE4CB1">
        <w:rPr>
          <w:rStyle w:val="CharStyle40"/>
          <w:rFonts w:asciiTheme="minorBidi" w:hAnsiTheme="minorBidi" w:cstheme="minorBidi"/>
        </w:rPr>
        <w:tab/>
      </w:r>
      <w:r w:rsidRPr="00FE4CB1">
        <w:rPr>
          <w:rStyle w:val="CharStyle40"/>
          <w:rFonts w:asciiTheme="minorBidi" w:hAnsiTheme="minorBidi" w:cstheme="minorBidi"/>
          <w:lang w:eastAsia="en-US" w:bidi="en-US"/>
        </w:rPr>
        <w:t>10</w:t>
      </w:r>
      <w:r w:rsidRPr="00FE4CB1">
        <w:rPr>
          <w:rStyle w:val="CharStyle40"/>
          <w:rFonts w:asciiTheme="minorBidi" w:hAnsiTheme="minorBidi" w:cstheme="minorBidi"/>
          <w:lang w:eastAsia="en-US" w:bidi="en-US"/>
        </w:rPr>
        <w:tab/>
      </w:r>
      <w:r w:rsidRPr="00FE4CB1">
        <w:rPr>
          <w:rStyle w:val="CharStyle40"/>
          <w:rFonts w:asciiTheme="minorBidi" w:hAnsiTheme="minorBidi" w:cstheme="minorBidi"/>
        </w:rPr>
        <w:t>p.</w:t>
      </w:r>
      <w:r w:rsidRPr="00FE4CB1">
        <w:rPr>
          <w:rStyle w:val="CharStyle40"/>
          <w:rFonts w:asciiTheme="minorBidi" w:hAnsiTheme="minorBidi" w:cstheme="minorBidi"/>
        </w:rPr>
        <w:tab/>
      </w:r>
      <w:r w:rsidRPr="00FE4CB1">
        <w:rPr>
          <w:rStyle w:val="CharStyle40"/>
          <w:rFonts w:asciiTheme="minorBidi" w:hAnsiTheme="minorBidi" w:cstheme="minorBidi"/>
          <w:lang w:eastAsia="en-US" w:bidi="en-US"/>
        </w:rPr>
        <w:t>100</w:t>
      </w:r>
    </w:p>
    <w:p w14:paraId="393AB0B5" w14:textId="77777777" w:rsidR="00B65640" w:rsidRPr="00FE4CB1" w:rsidRDefault="00000000">
      <w:pPr>
        <w:pStyle w:val="Style39"/>
        <w:tabs>
          <w:tab w:val="right" w:leader="dot" w:pos="6867"/>
          <w:tab w:val="center" w:pos="7049"/>
          <w:tab w:val="right" w:pos="7505"/>
          <w:tab w:val="center" w:pos="7674"/>
          <w:tab w:val="right" w:pos="8169"/>
        </w:tabs>
        <w:spacing w:after="80"/>
        <w:ind w:left="960" w:firstLine="20"/>
        <w:jc w:val="both"/>
        <w:rPr>
          <w:rFonts w:asciiTheme="minorBidi" w:hAnsiTheme="minorBidi" w:cstheme="minorBidi"/>
          <w:b w:val="0"/>
          <w:bCs w:val="0"/>
        </w:rPr>
      </w:pPr>
      <w:r w:rsidRPr="00FE4CB1">
        <w:rPr>
          <w:rStyle w:val="CharStyle40"/>
          <w:rFonts w:asciiTheme="minorBidi" w:hAnsiTheme="minorBidi" w:cstheme="minorBidi"/>
        </w:rPr>
        <w:t>inférieure</w:t>
      </w:r>
      <w:r w:rsidRPr="00FE4CB1">
        <w:rPr>
          <w:rStyle w:val="CharStyle40"/>
          <w:rFonts w:asciiTheme="minorBidi" w:hAnsiTheme="minorBidi" w:cstheme="minorBidi"/>
        </w:rPr>
        <w:tab/>
        <w:t xml:space="preserve"> </w:t>
      </w:r>
      <w:r w:rsidRPr="00FE4CB1">
        <w:rPr>
          <w:rStyle w:val="CharStyle40"/>
          <w:rFonts w:asciiTheme="minorBidi" w:hAnsiTheme="minorBidi" w:cstheme="minorBidi"/>
          <w:lang w:eastAsia="en-US" w:bidi="en-US"/>
        </w:rPr>
        <w:t>20</w:t>
      </w:r>
      <w:r w:rsidRPr="00FE4CB1">
        <w:rPr>
          <w:rStyle w:val="CharStyle40"/>
          <w:rFonts w:asciiTheme="minorBidi" w:hAnsiTheme="minorBidi" w:cstheme="minorBidi"/>
          <w:lang w:eastAsia="en-US" w:bidi="en-US"/>
        </w:rPr>
        <w:tab/>
      </w:r>
      <w:r w:rsidRPr="00FE4CB1">
        <w:rPr>
          <w:rStyle w:val="CharStyle40"/>
          <w:rFonts w:asciiTheme="minorBidi" w:hAnsiTheme="minorBidi" w:cstheme="minorBidi"/>
        </w:rPr>
        <w:t>à</w:t>
      </w:r>
      <w:r w:rsidRPr="00FE4CB1">
        <w:rPr>
          <w:rStyle w:val="CharStyle40"/>
          <w:rFonts w:asciiTheme="minorBidi" w:hAnsiTheme="minorBidi" w:cstheme="minorBidi"/>
        </w:rPr>
        <w:tab/>
      </w:r>
      <w:r w:rsidRPr="00FE4CB1">
        <w:rPr>
          <w:rStyle w:val="CharStyle40"/>
          <w:rFonts w:asciiTheme="minorBidi" w:hAnsiTheme="minorBidi" w:cstheme="minorBidi"/>
          <w:lang w:eastAsia="en-US" w:bidi="en-US"/>
        </w:rPr>
        <w:t>25</w:t>
      </w:r>
      <w:r w:rsidRPr="00FE4CB1">
        <w:rPr>
          <w:rStyle w:val="CharStyle40"/>
          <w:rFonts w:asciiTheme="minorBidi" w:hAnsiTheme="minorBidi" w:cstheme="minorBidi"/>
          <w:lang w:eastAsia="en-US" w:bidi="en-US"/>
        </w:rPr>
        <w:tab/>
      </w:r>
      <w:r w:rsidRPr="00FE4CB1">
        <w:rPr>
          <w:rStyle w:val="CharStyle40"/>
          <w:rFonts w:asciiTheme="minorBidi" w:hAnsiTheme="minorBidi" w:cstheme="minorBidi"/>
        </w:rPr>
        <w:t>p,</w:t>
      </w:r>
      <w:r w:rsidRPr="00FE4CB1">
        <w:rPr>
          <w:rStyle w:val="CharStyle40"/>
          <w:rFonts w:asciiTheme="minorBidi" w:hAnsiTheme="minorBidi" w:cstheme="minorBidi"/>
        </w:rPr>
        <w:tab/>
      </w:r>
      <w:r w:rsidRPr="00FE4CB1">
        <w:rPr>
          <w:rStyle w:val="CharStyle40"/>
          <w:rFonts w:asciiTheme="minorBidi" w:hAnsiTheme="minorBidi" w:cstheme="minorBidi"/>
          <w:lang w:eastAsia="en-US" w:bidi="en-US"/>
        </w:rPr>
        <w:t>100</w:t>
      </w:r>
      <w:r w:rsidRPr="00FE4CB1">
        <w:rPr>
          <w:rFonts w:asciiTheme="minorBidi" w:hAnsiTheme="minorBidi" w:cstheme="minorBidi"/>
          <w:b w:val="0"/>
          <w:bCs w:val="0"/>
        </w:rPr>
        <w:fldChar w:fldCharType="end"/>
      </w:r>
    </w:p>
    <w:p w14:paraId="1B99D8E3" w14:textId="12ABD211" w:rsidR="00B65640" w:rsidRPr="00FE4CB1" w:rsidRDefault="00000000">
      <w:pPr>
        <w:pStyle w:val="Style22"/>
        <w:spacing w:after="80"/>
        <w:ind w:left="720" w:firstLine="26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Ce taux s'ajoutera à celui de </w:t>
      </w:r>
      <w:proofErr w:type="spellStart"/>
      <w:r w:rsidRPr="00FE4CB1">
        <w:rPr>
          <w:rStyle w:val="CharStyle23"/>
          <w:rFonts w:asciiTheme="minorBidi" w:hAnsiTheme="minorBidi" w:cstheme="minorBidi"/>
          <w:sz w:val="28"/>
          <w:szCs w:val="28"/>
        </w:rPr>
        <w:t>Chémianopsie</w:t>
      </w:r>
      <w:proofErr w:type="spellEnd"/>
      <w:r w:rsidRPr="00FE4CB1">
        <w:rPr>
          <w:rStyle w:val="CharStyle23"/>
          <w:rFonts w:asciiTheme="minorBidi" w:hAnsiTheme="minorBidi" w:cstheme="minorBidi"/>
          <w:sz w:val="28"/>
          <w:szCs w:val="28"/>
        </w:rPr>
        <w:t xml:space="preserve"> horizontale ou verticale dans les cas où trois quadrants du champ visuel ont disparu</w:t>
      </w:r>
      <w:r w:rsidR="00E25E20" w:rsidRPr="00FE4CB1">
        <w:rPr>
          <w:rStyle w:val="CharStyle23"/>
          <w:rFonts w:asciiTheme="minorBidi" w:hAnsiTheme="minorBidi" w:cstheme="minorBidi"/>
          <w:sz w:val="28"/>
          <w:szCs w:val="28"/>
        </w:rPr>
        <w:t>e</w:t>
      </w:r>
      <w:r w:rsidRPr="00FE4CB1">
        <w:rPr>
          <w:rStyle w:val="CharStyle23"/>
          <w:rFonts w:asciiTheme="minorBidi" w:hAnsiTheme="minorBidi" w:cstheme="minorBidi"/>
          <w:sz w:val="28"/>
          <w:szCs w:val="28"/>
        </w:rPr>
        <w:t xml:space="preserve"> sans qu'on puisse dépasser </w:t>
      </w:r>
      <w:r w:rsidRPr="00FE4CB1">
        <w:rPr>
          <w:rStyle w:val="CharStyle23"/>
          <w:rFonts w:asciiTheme="minorBidi" w:hAnsiTheme="minorBidi" w:cstheme="minorBidi"/>
          <w:sz w:val="28"/>
          <w:szCs w:val="28"/>
          <w:lang w:eastAsia="en-US" w:bidi="en-US"/>
        </w:rPr>
        <w:t xml:space="preserve">100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78223ABA" w14:textId="5590D843" w:rsidR="00B65640" w:rsidRPr="00FE4CB1" w:rsidRDefault="00000000">
      <w:pPr>
        <w:pStyle w:val="Style22"/>
        <w:spacing w:after="80"/>
        <w:ind w:left="720" w:firstLine="260"/>
        <w:jc w:val="both"/>
        <w:rPr>
          <w:rFonts w:asciiTheme="minorBidi" w:hAnsiTheme="minorBidi" w:cstheme="minorBidi"/>
          <w:sz w:val="28"/>
          <w:szCs w:val="28"/>
        </w:rPr>
      </w:pPr>
      <w:r w:rsidRPr="00FE4CB1">
        <w:rPr>
          <w:rStyle w:val="CharStyle23"/>
          <w:rFonts w:asciiTheme="minorBidi" w:hAnsiTheme="minorBidi" w:cstheme="minorBidi"/>
          <w:sz w:val="28"/>
          <w:szCs w:val="28"/>
        </w:rPr>
        <w:t>Dans l’hémianopsie homonyme il faut tenir compte de l'épargne macu</w:t>
      </w:r>
      <w:r w:rsidRPr="00FE4CB1">
        <w:rPr>
          <w:rStyle w:val="CharStyle23"/>
          <w:rFonts w:asciiTheme="minorBidi" w:hAnsiTheme="minorBidi" w:cstheme="minorBidi"/>
          <w:sz w:val="28"/>
          <w:szCs w:val="28"/>
        </w:rPr>
        <w:softHyphen/>
        <w:t>laire : si celle-ci est importante</w:t>
      </w:r>
      <w:r w:rsidR="00E25E20" w:rsidRPr="00FE4CB1">
        <w:rPr>
          <w:rStyle w:val="CharStyle23"/>
          <w:rFonts w:asciiTheme="minorBidi" w:hAnsiTheme="minorBidi" w:cstheme="minorBidi"/>
          <w:sz w:val="28"/>
          <w:szCs w:val="28"/>
        </w:rPr>
        <w:t> ;</w:t>
      </w:r>
      <w:r w:rsidRPr="00FE4CB1">
        <w:rPr>
          <w:rStyle w:val="CharStyle23"/>
          <w:rFonts w:asciiTheme="minorBidi" w:hAnsiTheme="minorBidi" w:cstheme="minorBidi"/>
          <w:sz w:val="28"/>
          <w:szCs w:val="28"/>
        </w:rPr>
        <w:t xml:space="preserve"> envisager les chiffres ci-dessus, si au contraire l'épargne maculaire est faible, il peut y avoir impossibilité absolue de la lecture en particulier dons l'hémianopsie latérale droite chez les gens qui lisent de gauche à droite</w:t>
      </w:r>
      <w:r w:rsidR="00E25E20" w:rsidRPr="00FE4CB1">
        <w:rPr>
          <w:rStyle w:val="CharStyle23"/>
          <w:rFonts w:asciiTheme="minorBidi" w:hAnsiTheme="minorBidi" w:cstheme="minorBidi"/>
          <w:sz w:val="28"/>
          <w:szCs w:val="28"/>
        </w:rPr>
        <w:t> ;</w:t>
      </w:r>
      <w:r w:rsidRPr="00FE4CB1">
        <w:rPr>
          <w:rStyle w:val="CharStyle23"/>
          <w:rFonts w:asciiTheme="minorBidi" w:hAnsiTheme="minorBidi" w:cstheme="minorBidi"/>
          <w:sz w:val="28"/>
          <w:szCs w:val="28"/>
        </w:rPr>
        <w:t xml:space="preserve"> mais dons l'hémianopsie latérale gauche chez ceux qui lisent de droite à gauche.</w:t>
      </w:r>
    </w:p>
    <w:p w14:paraId="5433EF99" w14:textId="77777777" w:rsidR="00B65640" w:rsidRPr="00FE4CB1" w:rsidRDefault="00000000">
      <w:pPr>
        <w:pStyle w:val="Style22"/>
        <w:spacing w:after="140"/>
        <w:ind w:firstLine="96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Dons ce </w:t>
      </w:r>
      <w:proofErr w:type="spellStart"/>
      <w:r w:rsidRPr="00FE4CB1">
        <w:rPr>
          <w:rStyle w:val="CharStyle23"/>
          <w:rFonts w:asciiTheme="minorBidi" w:hAnsiTheme="minorBidi" w:cstheme="minorBidi"/>
          <w:sz w:val="28"/>
          <w:szCs w:val="28"/>
        </w:rPr>
        <w:t>cas là</w:t>
      </w:r>
      <w:proofErr w:type="spellEnd"/>
      <w:r w:rsidRPr="00FE4CB1">
        <w:rPr>
          <w:rStyle w:val="CharStyle23"/>
          <w:rFonts w:asciiTheme="minorBidi" w:hAnsiTheme="minorBidi" w:cstheme="minorBidi"/>
          <w:sz w:val="28"/>
          <w:szCs w:val="28"/>
        </w:rPr>
        <w:t xml:space="preserve"> il faut majorer ces taux en raison de ce fait.</w:t>
      </w:r>
    </w:p>
    <w:p w14:paraId="677BAE80" w14:textId="77777777" w:rsidR="00B65640" w:rsidRPr="00FE4CB1" w:rsidRDefault="00000000">
      <w:pPr>
        <w:pStyle w:val="Style22"/>
        <w:spacing w:after="80"/>
        <w:ind w:firstLine="960"/>
        <w:jc w:val="both"/>
        <w:rPr>
          <w:rFonts w:asciiTheme="minorBidi" w:hAnsiTheme="minorBidi" w:cstheme="minorBidi"/>
          <w:sz w:val="28"/>
          <w:szCs w:val="28"/>
        </w:rPr>
      </w:pPr>
      <w:r w:rsidRPr="00FE4CB1">
        <w:rPr>
          <w:rStyle w:val="CharStyle23"/>
          <w:rFonts w:asciiTheme="minorBidi" w:hAnsiTheme="minorBidi" w:cstheme="minorBidi"/>
          <w:sz w:val="28"/>
          <w:szCs w:val="28"/>
        </w:rPr>
        <w:t>Hémianopsie chez un borgne avec conservation de la vision centrale :</w:t>
      </w:r>
    </w:p>
    <w:p w14:paraId="0EE25040" w14:textId="77777777" w:rsidR="00B65640" w:rsidRPr="00FE4CB1" w:rsidRDefault="00000000">
      <w:pPr>
        <w:pStyle w:val="Style22"/>
        <w:tabs>
          <w:tab w:val="right" w:leader="dot" w:pos="6790"/>
          <w:tab w:val="left" w:pos="6979"/>
        </w:tabs>
        <w:spacing w:after="0"/>
        <w:ind w:firstLine="960"/>
        <w:jc w:val="both"/>
        <w:rPr>
          <w:rStyle w:val="CharStyle23"/>
          <w:rFonts w:asciiTheme="minorBidi" w:hAnsiTheme="minorBidi" w:cstheme="minorBidi"/>
          <w:sz w:val="28"/>
          <w:szCs w:val="28"/>
          <w:lang w:eastAsia="en-US" w:bidi="en-US"/>
        </w:rPr>
      </w:pPr>
      <w:r w:rsidRPr="00FE4CB1">
        <w:rPr>
          <w:rStyle w:val="CharStyle23"/>
          <w:rFonts w:asciiTheme="minorBidi" w:hAnsiTheme="minorBidi" w:cstheme="minorBidi"/>
          <w:sz w:val="28"/>
          <w:szCs w:val="28"/>
        </w:rPr>
        <w:t>Nasale</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60</w:t>
      </w:r>
      <w:r w:rsidRPr="00FE4CB1">
        <w:rPr>
          <w:rStyle w:val="CharStyle23"/>
          <w:rFonts w:asciiTheme="minorBidi" w:hAnsiTheme="minorBidi" w:cstheme="minorBidi"/>
          <w:sz w:val="28"/>
          <w:szCs w:val="28"/>
          <w:lang w:eastAsia="en-US" w:bidi="en-US"/>
        </w:rPr>
        <w:tab/>
      </w:r>
      <w:r w:rsidRPr="00FE4CB1">
        <w:rPr>
          <w:rStyle w:val="CharStyle23"/>
          <w:rFonts w:asciiTheme="minorBidi" w:hAnsiTheme="minorBidi" w:cstheme="minorBidi"/>
          <w:sz w:val="28"/>
          <w:szCs w:val="28"/>
        </w:rPr>
        <w:t xml:space="preserve">à </w:t>
      </w:r>
      <w:r w:rsidRPr="00FE4CB1">
        <w:rPr>
          <w:rStyle w:val="CharStyle23"/>
          <w:rFonts w:asciiTheme="minorBidi" w:hAnsiTheme="minorBidi" w:cstheme="minorBidi"/>
          <w:sz w:val="28"/>
          <w:szCs w:val="28"/>
          <w:lang w:eastAsia="en-US" w:bidi="en-US"/>
        </w:rPr>
        <w:t xml:space="preserve">70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1D0B2FA7" w14:textId="77777777" w:rsidR="00E25E20" w:rsidRPr="00FE4CB1" w:rsidRDefault="00E25E20">
      <w:pPr>
        <w:pStyle w:val="Style22"/>
        <w:tabs>
          <w:tab w:val="right" w:leader="dot" w:pos="6790"/>
          <w:tab w:val="left" w:pos="6979"/>
        </w:tabs>
        <w:spacing w:after="0"/>
        <w:ind w:firstLine="960"/>
        <w:jc w:val="both"/>
        <w:rPr>
          <w:rFonts w:asciiTheme="minorBidi" w:hAnsiTheme="minorBidi" w:cstheme="minorBidi"/>
          <w:sz w:val="28"/>
          <w:szCs w:val="28"/>
        </w:rPr>
      </w:pPr>
    </w:p>
    <w:p w14:paraId="1B2D625F" w14:textId="41ACF0A7" w:rsidR="00B65640" w:rsidRPr="00FE4CB1" w:rsidRDefault="00BA20C7">
      <w:pPr>
        <w:pStyle w:val="Style22"/>
        <w:tabs>
          <w:tab w:val="right" w:leader="dot" w:pos="6169"/>
        </w:tabs>
        <w:spacing w:after="0"/>
        <w:ind w:firstLine="960"/>
        <w:jc w:val="both"/>
        <w:rPr>
          <w:rFonts w:asciiTheme="minorBidi" w:hAnsiTheme="minorBidi" w:cstheme="minorBidi"/>
          <w:sz w:val="28"/>
          <w:szCs w:val="28"/>
        </w:rPr>
      </w:pPr>
      <w:r>
        <w:rPr>
          <w:rFonts w:asciiTheme="minorBidi" w:hAnsiTheme="minorBidi" w:cstheme="minorBidi"/>
          <w:noProof/>
          <w:sz w:val="28"/>
          <w:szCs w:val="28"/>
        </w:rPr>
        <mc:AlternateContent>
          <mc:Choice Requires="wps">
            <w:drawing>
              <wp:anchor distT="0" distB="0" distL="114300" distR="114300" simplePos="0" relativeHeight="251721728" behindDoc="0" locked="0" layoutInCell="1" allowOverlap="1" wp14:anchorId="22990AAA" wp14:editId="712D780C">
                <wp:simplePos x="0" y="0"/>
                <wp:positionH relativeFrom="column">
                  <wp:posOffset>3848203</wp:posOffset>
                </wp:positionH>
                <wp:positionV relativeFrom="paragraph">
                  <wp:posOffset>153850</wp:posOffset>
                </wp:positionV>
                <wp:extent cx="184994" cy="396416"/>
                <wp:effectExtent l="0" t="0" r="24765" b="22860"/>
                <wp:wrapNone/>
                <wp:docPr id="659698675" name="Accolade fermante 678"/>
                <wp:cNvGraphicFramePr/>
                <a:graphic xmlns:a="http://schemas.openxmlformats.org/drawingml/2006/main">
                  <a:graphicData uri="http://schemas.microsoft.com/office/word/2010/wordprocessingShape">
                    <wps:wsp>
                      <wps:cNvSpPr/>
                      <wps:spPr>
                        <a:xfrm>
                          <a:off x="0" y="0"/>
                          <a:ext cx="184994" cy="396416"/>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600B6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678" o:spid="_x0000_s1026" type="#_x0000_t88" style="position:absolute;margin-left:303pt;margin-top:12.1pt;width:14.55pt;height:31.2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" adj="840" strokecolor="#156082 [3204]" strokeweight="1.5pt">
                <v:stroke joinstyle="miter"/>
              </v:shape>
            </w:pict>
          </mc:Fallback>
        </mc:AlternateContent>
      </w:r>
      <w:r w:rsidR="00000000" w:rsidRPr="00FE4CB1">
        <w:rPr>
          <w:rStyle w:val="CharStyle23"/>
          <w:rFonts w:asciiTheme="minorBidi" w:hAnsiTheme="minorBidi" w:cstheme="minorBidi"/>
          <w:sz w:val="28"/>
          <w:szCs w:val="28"/>
        </w:rPr>
        <w:t>Inférieure</w:t>
      </w:r>
      <w:r w:rsidR="00000000" w:rsidRPr="00FE4CB1">
        <w:rPr>
          <w:rStyle w:val="CharStyle23"/>
          <w:rFonts w:asciiTheme="minorBidi" w:hAnsiTheme="minorBidi" w:cstheme="minorBidi"/>
          <w:sz w:val="28"/>
          <w:szCs w:val="28"/>
        </w:rPr>
        <w:tab/>
        <w:t xml:space="preserve"> </w:t>
      </w:r>
    </w:p>
    <w:p w14:paraId="2D355C31" w14:textId="6FBADE9A" w:rsidR="00A6727E" w:rsidRDefault="00BA20C7" w:rsidP="00BA20C7">
      <w:pPr>
        <w:pStyle w:val="Style22"/>
        <w:tabs>
          <w:tab w:val="left" w:pos="6584"/>
        </w:tabs>
        <w:spacing w:after="0"/>
        <w:ind w:firstLine="0"/>
        <w:rPr>
          <w:rStyle w:val="CharStyle23"/>
          <w:rFonts w:asciiTheme="minorBidi" w:hAnsiTheme="minorBidi" w:cstheme="minorBidi"/>
          <w:sz w:val="28"/>
          <w:szCs w:val="28"/>
          <w:lang w:eastAsia="en-US" w:bidi="en-US"/>
        </w:rPr>
      </w:pPr>
      <w:r>
        <w:rPr>
          <w:rStyle w:val="CharStyle23"/>
          <w:rFonts w:asciiTheme="minorBidi" w:hAnsiTheme="minorBidi" w:cstheme="minorBidi"/>
          <w:sz w:val="28"/>
          <w:szCs w:val="28"/>
          <w:lang w:eastAsia="en-US" w:bidi="en-US"/>
        </w:rPr>
        <w:tab/>
        <w:t>80 a 95 p100</w:t>
      </w:r>
    </w:p>
    <w:p w14:paraId="6B404BC2" w14:textId="1E6A29A0" w:rsidR="00B65640" w:rsidRPr="00FE4CB1" w:rsidRDefault="00000000">
      <w:pPr>
        <w:pStyle w:val="Style22"/>
        <w:tabs>
          <w:tab w:val="right" w:leader="dot" w:pos="6169"/>
        </w:tabs>
        <w:spacing w:after="140" w:line="216" w:lineRule="auto"/>
        <w:ind w:firstLine="96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Temporale </w:t>
      </w:r>
      <w:r w:rsidRPr="00FE4CB1">
        <w:rPr>
          <w:rStyle w:val="CharStyle23"/>
          <w:rFonts w:asciiTheme="minorBidi" w:hAnsiTheme="minorBidi" w:cstheme="minorBidi"/>
          <w:sz w:val="28"/>
          <w:szCs w:val="28"/>
        </w:rPr>
        <w:tab/>
        <w:t xml:space="preserve"> </w:t>
      </w:r>
    </w:p>
    <w:p w14:paraId="1CA745EB" w14:textId="77777777" w:rsidR="00B65640" w:rsidRPr="00FE4CB1" w:rsidRDefault="00000000">
      <w:pPr>
        <w:pStyle w:val="Style22"/>
        <w:spacing w:after="80"/>
        <w:ind w:firstLine="960"/>
        <w:jc w:val="both"/>
        <w:rPr>
          <w:rFonts w:asciiTheme="minorBidi" w:hAnsiTheme="minorBidi" w:cstheme="minorBidi"/>
          <w:sz w:val="28"/>
          <w:szCs w:val="28"/>
        </w:rPr>
      </w:pPr>
      <w:r w:rsidRPr="00FE4CB1">
        <w:rPr>
          <w:rStyle w:val="CharStyle23"/>
          <w:rFonts w:asciiTheme="minorBidi" w:hAnsiTheme="minorBidi" w:cstheme="minorBidi"/>
          <w:sz w:val="28"/>
          <w:szCs w:val="28"/>
        </w:rPr>
        <w:t>b) Hémianopsie avec perte de la vision centrale uni ou bilatérale.</w:t>
      </w:r>
    </w:p>
    <w:p w14:paraId="58320656" w14:textId="77777777" w:rsidR="00B65640" w:rsidRPr="00FE4CB1" w:rsidRDefault="00000000">
      <w:pPr>
        <w:pStyle w:val="Style22"/>
        <w:spacing w:after="420" w:line="233" w:lineRule="auto"/>
        <w:ind w:left="720" w:firstLine="26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Ajouter à </w:t>
      </w:r>
      <w:proofErr w:type="spellStart"/>
      <w:r w:rsidRPr="00FE4CB1">
        <w:rPr>
          <w:rStyle w:val="CharStyle23"/>
          <w:rFonts w:asciiTheme="minorBidi" w:hAnsiTheme="minorBidi" w:cstheme="minorBidi"/>
          <w:sz w:val="28"/>
          <w:szCs w:val="28"/>
        </w:rPr>
        <w:t>cex</w:t>
      </w:r>
      <w:proofErr w:type="spellEnd"/>
      <w:r w:rsidRPr="00FE4CB1">
        <w:rPr>
          <w:rStyle w:val="CharStyle23"/>
          <w:rFonts w:asciiTheme="minorBidi" w:hAnsiTheme="minorBidi" w:cstheme="minorBidi"/>
          <w:sz w:val="28"/>
          <w:szCs w:val="28"/>
        </w:rPr>
        <w:t xml:space="preserve"> taux celui indiqué par le tableau ci-dessus sans que le total puisse dépasser </w:t>
      </w:r>
      <w:r w:rsidRPr="00FE4CB1">
        <w:rPr>
          <w:rStyle w:val="CharStyle23"/>
          <w:rFonts w:asciiTheme="minorBidi" w:hAnsiTheme="minorBidi" w:cstheme="minorBidi"/>
          <w:sz w:val="28"/>
          <w:szCs w:val="28"/>
          <w:lang w:eastAsia="en-US" w:bidi="en-US"/>
        </w:rPr>
        <w:t xml:space="preserve">100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1229F367" w14:textId="77777777" w:rsidR="00B65640" w:rsidRPr="00537EDB" w:rsidRDefault="00000000">
      <w:pPr>
        <w:pStyle w:val="Style31"/>
        <w:keepNext/>
        <w:keepLines/>
        <w:numPr>
          <w:ilvl w:val="0"/>
          <w:numId w:val="42"/>
        </w:numPr>
        <w:tabs>
          <w:tab w:val="left" w:pos="477"/>
        </w:tabs>
        <w:spacing w:after="200"/>
        <w:jc w:val="both"/>
        <w:rPr>
          <w:rFonts w:asciiTheme="minorBidi" w:hAnsiTheme="minorBidi" w:cstheme="minorBidi"/>
        </w:rPr>
      </w:pPr>
      <w:bookmarkStart w:id="107" w:name="bookmark260"/>
      <w:r w:rsidRPr="00537EDB">
        <w:rPr>
          <w:rStyle w:val="CharStyle32"/>
          <w:rFonts w:asciiTheme="minorBidi" w:hAnsiTheme="minorBidi" w:cstheme="minorBidi"/>
          <w:b/>
          <w:bCs/>
        </w:rPr>
        <w:t>- VISION BINOCULAIRE.</w:t>
      </w:r>
      <w:bookmarkEnd w:id="107"/>
    </w:p>
    <w:p w14:paraId="297F8B3A" w14:textId="10CF70E7" w:rsidR="00B65640" w:rsidRPr="00FE4CB1" w:rsidRDefault="00000000" w:rsidP="00E25E20">
      <w:pPr>
        <w:pStyle w:val="Style22"/>
        <w:spacing w:after="0"/>
        <w:ind w:left="720" w:firstLine="260"/>
        <w:jc w:val="both"/>
        <w:rPr>
          <w:rFonts w:asciiTheme="minorBidi" w:hAnsiTheme="minorBidi" w:cstheme="minorBidi"/>
          <w:sz w:val="28"/>
          <w:szCs w:val="28"/>
        </w:rPr>
      </w:pPr>
      <w:r w:rsidRPr="00FE4CB1">
        <w:rPr>
          <w:rStyle w:val="CharStyle23"/>
          <w:rFonts w:asciiTheme="minorBidi" w:hAnsiTheme="minorBidi" w:cstheme="minorBidi"/>
          <w:sz w:val="28"/>
          <w:szCs w:val="28"/>
        </w:rPr>
        <w:t>Le déséquilibre de la fonction qui permet aux deux yeux de fixer le même objet entraîne une diplopie</w:t>
      </w:r>
      <w:r w:rsidR="00E25E20" w:rsidRPr="00FE4CB1">
        <w:rPr>
          <w:rStyle w:val="CharStyle23"/>
          <w:rFonts w:asciiTheme="minorBidi" w:hAnsiTheme="minorBidi" w:cstheme="minorBidi"/>
          <w:sz w:val="28"/>
          <w:szCs w:val="28"/>
        </w:rPr>
        <w:t> ;</w:t>
      </w:r>
      <w:r w:rsidRPr="00FE4CB1">
        <w:rPr>
          <w:rStyle w:val="CharStyle23"/>
          <w:rFonts w:asciiTheme="minorBidi" w:hAnsiTheme="minorBidi" w:cstheme="minorBidi"/>
          <w:sz w:val="28"/>
          <w:szCs w:val="28"/>
        </w:rPr>
        <w:t xml:space="preserve"> lorsque le degré de la vision est</w:t>
      </w:r>
      <w:r w:rsidR="00E25E20" w:rsidRPr="00FE4CB1">
        <w:rPr>
          <w:rFonts w:asciiTheme="minorBidi" w:hAnsiTheme="minorBidi" w:cstheme="minorBidi"/>
          <w:sz w:val="28"/>
          <w:szCs w:val="28"/>
        </w:rPr>
        <w:t xml:space="preserve"> </w:t>
      </w:r>
      <w:r w:rsidRPr="00FE4CB1">
        <w:rPr>
          <w:rStyle w:val="CharStyle23"/>
          <w:rFonts w:asciiTheme="minorBidi" w:hAnsiTheme="minorBidi" w:cstheme="minorBidi"/>
          <w:sz w:val="28"/>
          <w:szCs w:val="28"/>
        </w:rPr>
        <w:t>suffisant des deux côtés :</w:t>
      </w:r>
    </w:p>
    <w:p w14:paraId="1D0D0185" w14:textId="5CA8D192" w:rsidR="00B65640" w:rsidRPr="00FE4CB1" w:rsidRDefault="00000000">
      <w:pPr>
        <w:pStyle w:val="Style22"/>
        <w:tabs>
          <w:tab w:val="right" w:leader="dot" w:pos="6869"/>
          <w:tab w:val="left" w:pos="7009"/>
        </w:tabs>
        <w:spacing w:after="0"/>
        <w:ind w:left="720" w:firstLine="26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Diplopie </w:t>
      </w:r>
      <w:r w:rsid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lang w:eastAsia="en-US" w:bidi="en-US"/>
        </w:rPr>
        <w:t>5</w:t>
      </w:r>
      <w:r w:rsidR="00FE4CB1">
        <w:rPr>
          <w:rStyle w:val="CharStyle23"/>
          <w:rFonts w:asciiTheme="minorBidi" w:hAnsiTheme="minorBidi" w:cstheme="minorBidi"/>
          <w:sz w:val="28"/>
          <w:szCs w:val="28"/>
          <w:lang w:eastAsia="en-US" w:bidi="en-US"/>
        </w:rPr>
        <w:t xml:space="preserve"> </w:t>
      </w:r>
      <w:r w:rsidRPr="00FE4CB1">
        <w:rPr>
          <w:rStyle w:val="CharStyle23"/>
          <w:rFonts w:asciiTheme="minorBidi" w:hAnsiTheme="minorBidi" w:cstheme="minorBidi"/>
          <w:sz w:val="28"/>
          <w:szCs w:val="28"/>
          <w:lang w:eastAsia="en-US" w:bidi="en-US"/>
        </w:rPr>
        <w:tab/>
      </w:r>
      <w:r w:rsidRPr="00FE4CB1">
        <w:rPr>
          <w:rStyle w:val="CharStyle23"/>
          <w:rFonts w:asciiTheme="minorBidi" w:hAnsiTheme="minorBidi" w:cstheme="minorBidi"/>
          <w:sz w:val="28"/>
          <w:szCs w:val="28"/>
        </w:rPr>
        <w:t xml:space="preserve">à </w:t>
      </w:r>
      <w:r w:rsidRPr="00FE4CB1">
        <w:rPr>
          <w:rStyle w:val="CharStyle23"/>
          <w:rFonts w:asciiTheme="minorBidi" w:hAnsiTheme="minorBidi" w:cstheme="minorBidi"/>
          <w:sz w:val="28"/>
          <w:szCs w:val="28"/>
          <w:lang w:eastAsia="en-US" w:bidi="en-US"/>
        </w:rPr>
        <w:t xml:space="preserve">20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17000FCE" w14:textId="2E99E1D2" w:rsidR="00B65640" w:rsidRPr="00FE4CB1" w:rsidRDefault="00000000">
      <w:pPr>
        <w:pStyle w:val="Style22"/>
        <w:tabs>
          <w:tab w:val="right" w:leader="dot" w:pos="7490"/>
          <w:tab w:val="left" w:pos="7585"/>
        </w:tabs>
        <w:spacing w:after="0"/>
        <w:ind w:left="720" w:firstLine="26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Si </w:t>
      </w:r>
      <w:r w:rsidR="00E25E20" w:rsidRPr="00FE4CB1">
        <w:rPr>
          <w:rStyle w:val="CharStyle23"/>
          <w:rFonts w:asciiTheme="minorBidi" w:hAnsiTheme="minorBidi" w:cstheme="minorBidi"/>
          <w:sz w:val="28"/>
          <w:szCs w:val="28"/>
          <w:lang w:eastAsia="en-US" w:bidi="en-US"/>
        </w:rPr>
        <w:t>l’</w:t>
      </w:r>
      <w:r w:rsidRPr="00FE4CB1">
        <w:rPr>
          <w:rStyle w:val="CharStyle23"/>
          <w:rFonts w:asciiTheme="minorBidi" w:hAnsiTheme="minorBidi" w:cstheme="minorBidi"/>
          <w:sz w:val="28"/>
          <w:szCs w:val="28"/>
          <w:lang w:eastAsia="en-US" w:bidi="en-US"/>
        </w:rPr>
        <w:t xml:space="preserve">occlusion </w:t>
      </w:r>
      <w:r w:rsidRPr="00FE4CB1">
        <w:rPr>
          <w:rStyle w:val="CharStyle23"/>
          <w:rFonts w:asciiTheme="minorBidi" w:hAnsiTheme="minorBidi" w:cstheme="minorBidi"/>
          <w:sz w:val="28"/>
          <w:szCs w:val="28"/>
        </w:rPr>
        <w:t>de l’œil est obligatoire</w:t>
      </w:r>
      <w:r w:rsid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lang w:eastAsia="en-US" w:bidi="en-US"/>
        </w:rPr>
        <w:t>20</w:t>
      </w:r>
      <w:r w:rsidRPr="00FE4CB1">
        <w:rPr>
          <w:rStyle w:val="CharStyle23"/>
          <w:rFonts w:asciiTheme="minorBidi" w:hAnsiTheme="minorBidi" w:cstheme="minorBidi"/>
          <w:sz w:val="28"/>
          <w:szCs w:val="28"/>
          <w:lang w:eastAsia="en-US" w:bidi="en-US"/>
        </w:rPr>
        <w:tab/>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786B060F" w14:textId="77777777" w:rsidR="00B65640" w:rsidRPr="00FE4CB1" w:rsidRDefault="00000000">
      <w:pPr>
        <w:pStyle w:val="Style22"/>
        <w:tabs>
          <w:tab w:val="left" w:leader="dot" w:pos="6323"/>
        </w:tabs>
        <w:spacing w:after="80"/>
        <w:ind w:left="720" w:firstLine="260"/>
        <w:jc w:val="both"/>
        <w:rPr>
          <w:rFonts w:asciiTheme="minorBidi" w:hAnsiTheme="minorBidi" w:cstheme="minorBidi"/>
          <w:sz w:val="28"/>
          <w:szCs w:val="28"/>
        </w:rPr>
      </w:pPr>
      <w:r w:rsidRPr="00FE4CB1">
        <w:rPr>
          <w:rStyle w:val="CharStyle23"/>
          <w:rFonts w:asciiTheme="minorBidi" w:hAnsiTheme="minorBidi" w:cstheme="minorBidi"/>
          <w:sz w:val="28"/>
          <w:szCs w:val="28"/>
        </w:rPr>
        <w:t>Diplopie dans la partie inférieure du champ</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 xml:space="preserve">10 </w:t>
      </w:r>
      <w:r w:rsidRPr="00FE4CB1">
        <w:rPr>
          <w:rStyle w:val="CharStyle23"/>
          <w:rFonts w:asciiTheme="minorBidi" w:hAnsiTheme="minorBidi" w:cstheme="minorBidi"/>
          <w:sz w:val="28"/>
          <w:szCs w:val="28"/>
        </w:rPr>
        <w:t xml:space="preserve">à </w:t>
      </w:r>
      <w:r w:rsidRPr="00FE4CB1">
        <w:rPr>
          <w:rStyle w:val="CharStyle23"/>
          <w:rFonts w:asciiTheme="minorBidi" w:hAnsiTheme="minorBidi" w:cstheme="minorBidi"/>
          <w:sz w:val="28"/>
          <w:szCs w:val="28"/>
          <w:lang w:eastAsia="en-US" w:bidi="en-US"/>
        </w:rPr>
        <w:t xml:space="preserve">25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3CD45E71" w14:textId="7DBC843B" w:rsidR="00B65640" w:rsidRPr="00FE4CB1" w:rsidRDefault="00000000">
      <w:pPr>
        <w:pStyle w:val="Style22"/>
        <w:spacing w:after="80"/>
        <w:ind w:left="720" w:firstLine="26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L’occlusion de </w:t>
      </w:r>
      <w:r w:rsidR="00E25E20" w:rsidRPr="00FE4CB1">
        <w:rPr>
          <w:rStyle w:val="CharStyle23"/>
          <w:rFonts w:asciiTheme="minorBidi" w:hAnsiTheme="minorBidi" w:cstheme="minorBidi"/>
          <w:sz w:val="28"/>
          <w:szCs w:val="28"/>
        </w:rPr>
        <w:t>l’</w:t>
      </w:r>
      <w:r w:rsidRPr="00FE4CB1">
        <w:rPr>
          <w:rStyle w:val="CharStyle23"/>
          <w:rFonts w:asciiTheme="minorBidi" w:hAnsiTheme="minorBidi" w:cstheme="minorBidi"/>
          <w:sz w:val="28"/>
          <w:szCs w:val="28"/>
        </w:rPr>
        <w:t xml:space="preserve">œil souvent est obligatoire pendant </w:t>
      </w:r>
      <w:r w:rsidRPr="00FE4CB1">
        <w:rPr>
          <w:rStyle w:val="CharStyle23"/>
          <w:rFonts w:asciiTheme="minorBidi" w:hAnsiTheme="minorBidi" w:cstheme="minorBidi"/>
          <w:sz w:val="28"/>
          <w:szCs w:val="28"/>
          <w:lang w:eastAsia="en-US" w:bidi="en-US"/>
        </w:rPr>
        <w:t>un</w:t>
      </w:r>
      <w:r w:rsidR="00E25E20" w:rsidRPr="00FE4CB1">
        <w:rPr>
          <w:rStyle w:val="CharStyle23"/>
          <w:rFonts w:asciiTheme="minorBidi" w:hAnsiTheme="minorBidi" w:cstheme="minorBidi"/>
          <w:sz w:val="28"/>
          <w:szCs w:val="28"/>
          <w:lang w:eastAsia="en-US" w:bidi="en-US"/>
        </w:rPr>
        <w:t xml:space="preserve"> </w:t>
      </w:r>
      <w:r w:rsidRPr="00FE4CB1">
        <w:rPr>
          <w:rStyle w:val="CharStyle23"/>
          <w:rFonts w:asciiTheme="minorBidi" w:hAnsiTheme="minorBidi" w:cstheme="minorBidi"/>
          <w:sz w:val="28"/>
          <w:szCs w:val="28"/>
          <w:lang w:eastAsia="en-US" w:bidi="en-US"/>
        </w:rPr>
        <w:lastRenderedPageBreak/>
        <w:t xml:space="preserve">certain </w:t>
      </w:r>
      <w:r w:rsidRPr="00FE4CB1">
        <w:rPr>
          <w:rStyle w:val="CharStyle23"/>
          <w:rFonts w:asciiTheme="minorBidi" w:hAnsiTheme="minorBidi" w:cstheme="minorBidi"/>
          <w:sz w:val="28"/>
          <w:szCs w:val="28"/>
        </w:rPr>
        <w:t>temps, avec l’accoutumance, elle n’est plus indispensable) en général, à la longue.</w:t>
      </w:r>
    </w:p>
    <w:p w14:paraId="3A37EB98" w14:textId="1C6A90FB" w:rsidR="00B65640" w:rsidRPr="00FE4CB1" w:rsidRDefault="00000000">
      <w:pPr>
        <w:pStyle w:val="Style22"/>
        <w:spacing w:after="480"/>
        <w:ind w:left="720" w:firstLine="260"/>
        <w:jc w:val="both"/>
        <w:rPr>
          <w:rFonts w:asciiTheme="minorBidi" w:hAnsiTheme="minorBidi" w:cstheme="minorBidi"/>
          <w:sz w:val="28"/>
          <w:szCs w:val="28"/>
        </w:rPr>
      </w:pPr>
      <w:r w:rsidRPr="00FE4CB1">
        <w:rPr>
          <w:rStyle w:val="CharStyle23"/>
          <w:rFonts w:asciiTheme="minorBidi" w:hAnsiTheme="minorBidi" w:cstheme="minorBidi"/>
          <w:sz w:val="28"/>
          <w:szCs w:val="28"/>
        </w:rPr>
        <w:t>Il existe parfois des hétérophories. Celles-ci sont dans la règ4e congéni</w:t>
      </w:r>
      <w:r w:rsidRPr="00FE4CB1">
        <w:rPr>
          <w:rStyle w:val="CharStyle23"/>
          <w:rFonts w:asciiTheme="minorBidi" w:hAnsiTheme="minorBidi" w:cstheme="minorBidi"/>
          <w:sz w:val="28"/>
          <w:szCs w:val="28"/>
        </w:rPr>
        <w:softHyphen/>
        <w:t xml:space="preserve">tales lorsqu'elles </w:t>
      </w:r>
      <w:r w:rsidR="00E25E20" w:rsidRPr="00FE4CB1">
        <w:rPr>
          <w:rStyle w:val="CharStyle23"/>
          <w:rFonts w:asciiTheme="minorBidi" w:hAnsiTheme="minorBidi" w:cstheme="minorBidi"/>
          <w:sz w:val="28"/>
          <w:szCs w:val="28"/>
        </w:rPr>
        <w:t>ne</w:t>
      </w:r>
      <w:r w:rsidRPr="00FE4CB1">
        <w:rPr>
          <w:rStyle w:val="CharStyle23"/>
          <w:rFonts w:asciiTheme="minorBidi" w:hAnsiTheme="minorBidi" w:cstheme="minorBidi"/>
          <w:sz w:val="28"/>
          <w:szCs w:val="28"/>
        </w:rPr>
        <w:t xml:space="preserve"> sont pas la séquelle d'une diplopie. Si elles en sont la conséquence, on les indemnisera comme une diplopie intermittente. Si au contraire elles ne succèdent pas à une diplopie mais se révèlent sous l'influence d'une commotion, on peut envisager un petit pourcentage, de </w:t>
      </w:r>
      <w:r w:rsidRPr="00FE4CB1">
        <w:rPr>
          <w:rStyle w:val="CharStyle23"/>
          <w:rFonts w:asciiTheme="minorBidi" w:hAnsiTheme="minorBidi" w:cstheme="minorBidi"/>
          <w:sz w:val="28"/>
          <w:szCs w:val="28"/>
          <w:lang w:eastAsia="en-US" w:bidi="en-US"/>
        </w:rPr>
        <w:t xml:space="preserve">1 </w:t>
      </w:r>
      <w:r w:rsidRPr="00FE4CB1">
        <w:rPr>
          <w:rStyle w:val="CharStyle23"/>
          <w:rFonts w:asciiTheme="minorBidi" w:hAnsiTheme="minorBidi" w:cstheme="minorBidi"/>
          <w:sz w:val="28"/>
          <w:szCs w:val="28"/>
        </w:rPr>
        <w:t xml:space="preserve">à </w:t>
      </w:r>
      <w:r w:rsidRPr="00FE4CB1">
        <w:rPr>
          <w:rStyle w:val="CharStyle23"/>
          <w:rFonts w:asciiTheme="minorBidi" w:hAnsiTheme="minorBidi" w:cstheme="minorBidi"/>
          <w:sz w:val="28"/>
          <w:szCs w:val="28"/>
          <w:lang w:eastAsia="en-US" w:bidi="en-US"/>
        </w:rPr>
        <w:t xml:space="preserve">5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 xml:space="preserve">100 </w:t>
      </w:r>
      <w:r w:rsidRPr="00FE4CB1">
        <w:rPr>
          <w:rStyle w:val="CharStyle23"/>
          <w:rFonts w:asciiTheme="minorBidi" w:hAnsiTheme="minorBidi" w:cstheme="minorBidi"/>
          <w:sz w:val="28"/>
          <w:szCs w:val="28"/>
        </w:rPr>
        <w:t>seulement en raison de la possibilité de rééducation.</w:t>
      </w:r>
    </w:p>
    <w:p w14:paraId="0E55F832" w14:textId="77777777" w:rsidR="00B65640" w:rsidRPr="00537EDB" w:rsidRDefault="00000000">
      <w:pPr>
        <w:pStyle w:val="Style31"/>
        <w:keepNext/>
        <w:keepLines/>
        <w:numPr>
          <w:ilvl w:val="0"/>
          <w:numId w:val="42"/>
        </w:numPr>
        <w:tabs>
          <w:tab w:val="left" w:pos="572"/>
        </w:tabs>
        <w:spacing w:after="140" w:line="295" w:lineRule="auto"/>
        <w:ind w:left="300" w:hanging="300"/>
        <w:jc w:val="both"/>
        <w:rPr>
          <w:rFonts w:asciiTheme="minorBidi" w:hAnsiTheme="minorBidi" w:cstheme="minorBidi"/>
        </w:rPr>
      </w:pPr>
      <w:bookmarkStart w:id="108" w:name="bookmark262"/>
      <w:r w:rsidRPr="00537EDB">
        <w:rPr>
          <w:rStyle w:val="CharStyle32"/>
          <w:rFonts w:asciiTheme="minorBidi" w:hAnsiTheme="minorBidi" w:cstheme="minorBidi"/>
          <w:b/>
          <w:bCs/>
        </w:rPr>
        <w:t>- TROUBLE DU SENS CHROMATIQUE ET DU SENS LUMINEUX.</w:t>
      </w:r>
      <w:bookmarkEnd w:id="108"/>
    </w:p>
    <w:p w14:paraId="5CF84FCA" w14:textId="5807E738" w:rsidR="00E545B9" w:rsidRDefault="00000000" w:rsidP="00E545B9">
      <w:pPr>
        <w:pStyle w:val="Style22"/>
        <w:spacing w:after="80"/>
        <w:ind w:left="720" w:firstLine="26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Ces troubles, d’ailleurs très rares, sont des symptômes de lésion de l'appareil nerveux </w:t>
      </w:r>
      <w:r w:rsidR="00E25E20" w:rsidRPr="00FE4CB1">
        <w:rPr>
          <w:rStyle w:val="CharStyle23"/>
          <w:rFonts w:asciiTheme="minorBidi" w:hAnsiTheme="minorBidi" w:cstheme="minorBidi"/>
          <w:sz w:val="28"/>
          <w:szCs w:val="28"/>
        </w:rPr>
        <w:t>sensoriel ;</w:t>
      </w:r>
      <w:r w:rsidRPr="00FE4CB1">
        <w:rPr>
          <w:rStyle w:val="CharStyle23"/>
          <w:rFonts w:asciiTheme="minorBidi" w:hAnsiTheme="minorBidi" w:cstheme="minorBidi"/>
          <w:sz w:val="28"/>
          <w:szCs w:val="28"/>
        </w:rPr>
        <w:t xml:space="preserve"> ils entrent en ligne de compte dans l’appré</w:t>
      </w:r>
      <w:r w:rsidRPr="00FE4CB1">
        <w:rPr>
          <w:rStyle w:val="CharStyle23"/>
          <w:rFonts w:asciiTheme="minorBidi" w:hAnsiTheme="minorBidi" w:cstheme="minorBidi"/>
          <w:sz w:val="28"/>
          <w:szCs w:val="28"/>
        </w:rPr>
        <w:softHyphen/>
        <w:t xml:space="preserve">ciation de </w:t>
      </w:r>
      <w:r w:rsidR="00E25E20" w:rsidRPr="00FE4CB1">
        <w:rPr>
          <w:rStyle w:val="CharStyle23"/>
          <w:rFonts w:asciiTheme="minorBidi" w:hAnsiTheme="minorBidi" w:cstheme="minorBidi"/>
          <w:sz w:val="28"/>
          <w:szCs w:val="28"/>
        </w:rPr>
        <w:t>l’</w:t>
      </w:r>
      <w:r w:rsidRPr="00FE4CB1">
        <w:rPr>
          <w:rStyle w:val="CharStyle23"/>
          <w:rFonts w:asciiTheme="minorBidi" w:hAnsiTheme="minorBidi" w:cstheme="minorBidi"/>
          <w:sz w:val="28"/>
          <w:szCs w:val="28"/>
        </w:rPr>
        <w:t>invalidité due à ces lésions.</w:t>
      </w:r>
    </w:p>
    <w:p w14:paraId="2717D30A" w14:textId="77777777" w:rsidR="00E545B9" w:rsidRDefault="00E545B9" w:rsidP="00E545B9">
      <w:pPr>
        <w:rPr>
          <w:rFonts w:asciiTheme="minorBidi" w:eastAsia="Arial" w:hAnsiTheme="minorBidi" w:cstheme="minorBidi"/>
          <w:sz w:val="28"/>
          <w:szCs w:val="28"/>
        </w:rPr>
      </w:pPr>
    </w:p>
    <w:p w14:paraId="131F3EB4" w14:textId="73F9CDF6" w:rsidR="00E545B9" w:rsidRPr="00E545B9" w:rsidRDefault="00E545B9" w:rsidP="00E545B9">
      <w:pPr>
        <w:sectPr w:rsidR="00E545B9" w:rsidRPr="00E545B9">
          <w:headerReference w:type="even" r:id="rId282"/>
          <w:headerReference w:type="default" r:id="rId283"/>
          <w:footerReference w:type="even" r:id="rId284"/>
          <w:footerReference w:type="default" r:id="rId285"/>
          <w:pgSz w:w="11937" w:h="16868"/>
          <w:pgMar w:top="1157" w:right="1804" w:bottom="1649" w:left="1864" w:header="0" w:footer="3" w:gutter="0"/>
          <w:pgNumType w:start="127"/>
          <w:cols w:space="720"/>
          <w:noEndnote/>
          <w:docGrid w:linePitch="360"/>
        </w:sectPr>
      </w:pPr>
    </w:p>
    <w:p w14:paraId="27F80E33" w14:textId="77777777" w:rsidR="00B65640" w:rsidRPr="00537EDB" w:rsidRDefault="00000000" w:rsidP="00E545B9">
      <w:pPr>
        <w:pStyle w:val="Style19"/>
        <w:spacing w:after="260" w:line="199" w:lineRule="auto"/>
        <w:ind w:firstLine="0"/>
        <w:rPr>
          <w:rFonts w:asciiTheme="minorBidi" w:hAnsiTheme="minorBidi" w:cstheme="minorBidi"/>
        </w:rPr>
      </w:pPr>
      <w:r w:rsidRPr="00537EDB">
        <w:rPr>
          <w:rStyle w:val="CharStyle20"/>
          <w:rFonts w:asciiTheme="minorBidi" w:hAnsiTheme="minorBidi" w:cstheme="minorBidi"/>
        </w:rPr>
        <w:lastRenderedPageBreak/>
        <w:t>TAIES DE CORNÉE</w:t>
      </w:r>
    </w:p>
    <w:p w14:paraId="724595B6" w14:textId="77777777" w:rsidR="00B65640" w:rsidRPr="00537EDB" w:rsidRDefault="00000000">
      <w:pPr>
        <w:pStyle w:val="Style19"/>
        <w:spacing w:after="160" w:line="199" w:lineRule="auto"/>
        <w:ind w:firstLine="300"/>
        <w:jc w:val="both"/>
        <w:rPr>
          <w:rFonts w:asciiTheme="minorBidi" w:hAnsiTheme="minorBidi" w:cstheme="minorBidi"/>
        </w:rPr>
      </w:pPr>
      <w:r w:rsidRPr="00537EDB">
        <w:rPr>
          <w:rStyle w:val="CharStyle20"/>
          <w:rFonts w:asciiTheme="minorBidi" w:hAnsiTheme="minorBidi" w:cstheme="minorBidi"/>
        </w:rPr>
        <w:t>L’évaluation est faite d’après le tableau d’acuité vi</w:t>
      </w:r>
      <w:r w:rsidRPr="00537EDB">
        <w:rPr>
          <w:rStyle w:val="CharStyle20"/>
          <w:rFonts w:asciiTheme="minorBidi" w:hAnsiTheme="minorBidi" w:cstheme="minorBidi"/>
        </w:rPr>
        <w:softHyphen/>
        <w:t>suelle. Un taux complémentaire basé sur le degré de vision obtenu après rétrécissement pupillaire (fort éclairage par exemple) sera ajouté dans les condi</w:t>
      </w:r>
      <w:r w:rsidRPr="00537EDB">
        <w:rPr>
          <w:rStyle w:val="CharStyle20"/>
          <w:rFonts w:asciiTheme="minorBidi" w:hAnsiTheme="minorBidi" w:cstheme="minorBidi"/>
        </w:rPr>
        <w:softHyphen/>
        <w:t>tions suivantes :</w:t>
      </w:r>
    </w:p>
    <w:p w14:paraId="728D697D" w14:textId="77777777" w:rsidR="00B65640" w:rsidRPr="00537EDB" w:rsidRDefault="00000000">
      <w:pPr>
        <w:pStyle w:val="Style19"/>
        <w:numPr>
          <w:ilvl w:val="0"/>
          <w:numId w:val="43"/>
        </w:numPr>
        <w:tabs>
          <w:tab w:val="left" w:pos="657"/>
        </w:tabs>
        <w:spacing w:after="160"/>
        <w:ind w:firstLine="300"/>
        <w:jc w:val="both"/>
        <w:rPr>
          <w:rFonts w:asciiTheme="minorBidi" w:hAnsiTheme="minorBidi" w:cstheme="minorBidi"/>
        </w:rPr>
      </w:pPr>
      <w:r w:rsidRPr="00537EDB">
        <w:rPr>
          <w:rStyle w:val="CharStyle20"/>
          <w:rFonts w:asciiTheme="minorBidi" w:hAnsiTheme="minorBidi" w:cstheme="minorBidi"/>
        </w:rPr>
        <w:t>En cas de taie centrale (la vision diminue lors</w:t>
      </w:r>
      <w:r w:rsidRPr="00537EDB">
        <w:rPr>
          <w:rStyle w:val="CharStyle20"/>
          <w:rFonts w:asciiTheme="minorBidi" w:hAnsiTheme="minorBidi" w:cstheme="minorBidi"/>
        </w:rPr>
        <w:softHyphen/>
        <w:t>que la pupille se rétrécit : travail en pleine lumière, travail de près) ;</w:t>
      </w:r>
    </w:p>
    <w:p w14:paraId="3614E2B6" w14:textId="77777777" w:rsidR="00B65640" w:rsidRPr="00537EDB" w:rsidRDefault="00000000">
      <w:pPr>
        <w:pStyle w:val="Style19"/>
        <w:numPr>
          <w:ilvl w:val="0"/>
          <w:numId w:val="43"/>
        </w:numPr>
        <w:tabs>
          <w:tab w:val="left" w:pos="667"/>
        </w:tabs>
        <w:spacing w:after="160" w:line="199" w:lineRule="auto"/>
        <w:ind w:firstLine="300"/>
        <w:jc w:val="both"/>
        <w:rPr>
          <w:rFonts w:asciiTheme="minorBidi" w:hAnsiTheme="minorBidi" w:cstheme="minorBidi"/>
        </w:rPr>
      </w:pPr>
      <w:r w:rsidRPr="00537EDB">
        <w:rPr>
          <w:rStyle w:val="CharStyle20"/>
          <w:rFonts w:asciiTheme="minorBidi" w:hAnsiTheme="minorBidi" w:cstheme="minorBidi"/>
        </w:rPr>
        <w:t xml:space="preserve">Lorsque la vision </w:t>
      </w:r>
      <w:r w:rsidRPr="00537EDB">
        <w:rPr>
          <w:rStyle w:val="CharStyle20"/>
          <w:rFonts w:asciiTheme="minorBidi" w:hAnsiTheme="minorBidi" w:cstheme="minorBidi"/>
          <w:lang w:eastAsia="en-US" w:bidi="en-US"/>
        </w:rPr>
        <w:t xml:space="preserve">optima </w:t>
      </w:r>
      <w:r w:rsidRPr="00537EDB">
        <w:rPr>
          <w:rStyle w:val="CharStyle20"/>
          <w:rFonts w:asciiTheme="minorBidi" w:hAnsiTheme="minorBidi" w:cstheme="minorBidi"/>
        </w:rPr>
        <w:t>n’est obtenue qu’avec l’aide d’un verre de degré élevé (ces verres, souvent théoriques, peuvent gêner la vision binoculaire) ;</w:t>
      </w:r>
    </w:p>
    <w:p w14:paraId="5A4A3529" w14:textId="77777777" w:rsidR="00B65640" w:rsidRPr="00537EDB" w:rsidRDefault="00000000">
      <w:pPr>
        <w:pStyle w:val="Style19"/>
        <w:numPr>
          <w:ilvl w:val="0"/>
          <w:numId w:val="43"/>
        </w:numPr>
        <w:tabs>
          <w:tab w:val="left" w:pos="648"/>
        </w:tabs>
        <w:spacing w:after="440"/>
        <w:ind w:firstLine="300"/>
        <w:jc w:val="both"/>
        <w:rPr>
          <w:rFonts w:asciiTheme="minorBidi" w:hAnsiTheme="minorBidi" w:cstheme="minorBidi"/>
        </w:rPr>
      </w:pPr>
      <w:r w:rsidRPr="00537EDB">
        <w:rPr>
          <w:rStyle w:val="CharStyle20"/>
          <w:rFonts w:asciiTheme="minorBidi" w:hAnsiTheme="minorBidi" w:cstheme="minorBidi"/>
        </w:rPr>
        <w:t>Lorsque la taie entraîne un éblouissement qui gêne même la vision de l'œil opposé (non blessé).</w:t>
      </w:r>
    </w:p>
    <w:p w14:paraId="7C16763B" w14:textId="77777777" w:rsidR="00B65640" w:rsidRPr="00537EDB" w:rsidRDefault="00000000">
      <w:pPr>
        <w:pStyle w:val="Style19"/>
        <w:spacing w:line="199" w:lineRule="auto"/>
        <w:ind w:firstLine="820"/>
        <w:rPr>
          <w:rFonts w:asciiTheme="minorBidi" w:hAnsiTheme="minorBidi" w:cstheme="minorBidi"/>
        </w:rPr>
      </w:pPr>
      <w:r w:rsidRPr="00537EDB">
        <w:rPr>
          <w:rStyle w:val="CharStyle20"/>
          <w:rFonts w:asciiTheme="minorBidi" w:hAnsiTheme="minorBidi" w:cstheme="minorBidi"/>
        </w:rPr>
        <w:t>PARALYSIE DE L’ACCOMMODATION</w:t>
      </w:r>
    </w:p>
    <w:p w14:paraId="04C2B87D" w14:textId="3F6C8851" w:rsidR="00B65640" w:rsidRPr="00537EDB" w:rsidRDefault="00000000">
      <w:pPr>
        <w:pStyle w:val="Style19"/>
        <w:spacing w:after="160" w:line="199" w:lineRule="auto"/>
        <w:ind w:left="1700" w:firstLine="0"/>
        <w:rPr>
          <w:rFonts w:asciiTheme="minorBidi" w:hAnsiTheme="minorBidi" w:cstheme="minorBidi"/>
        </w:rPr>
      </w:pPr>
      <w:r w:rsidRPr="00537EDB">
        <w:rPr>
          <w:rStyle w:val="CharStyle20"/>
          <w:rFonts w:asciiTheme="minorBidi" w:hAnsiTheme="minorBidi" w:cstheme="minorBidi"/>
        </w:rPr>
        <w:t>ET DU SPHINCTERIRIEN</w:t>
      </w:r>
    </w:p>
    <w:p w14:paraId="4229EEA9" w14:textId="77777777" w:rsidR="00E25E20" w:rsidRPr="00537EDB" w:rsidRDefault="00000000">
      <w:pPr>
        <w:pStyle w:val="Style39"/>
        <w:tabs>
          <w:tab w:val="right" w:leader="dot" w:pos="7289"/>
          <w:tab w:val="right" w:pos="7780"/>
        </w:tabs>
        <w:spacing w:after="0" w:line="264" w:lineRule="auto"/>
        <w:ind w:left="500" w:hanging="500"/>
        <w:jc w:val="both"/>
        <w:rPr>
          <w:rStyle w:val="CharStyle40"/>
          <w:rFonts w:asciiTheme="minorBidi" w:hAnsiTheme="minorBidi" w:cstheme="minorBidi"/>
        </w:rPr>
      </w:pPr>
      <w:r w:rsidRPr="00537EDB">
        <w:rPr>
          <w:rFonts w:asciiTheme="minorBidi" w:hAnsiTheme="minorBidi" w:cstheme="minorBidi"/>
          <w:noProof/>
        </w:rPr>
        <mc:AlternateContent>
          <mc:Choice Requires="wps">
            <w:drawing>
              <wp:anchor distT="0" distB="845185" distL="114300" distR="114300" simplePos="0" relativeHeight="125829446" behindDoc="0" locked="0" layoutInCell="1" allowOverlap="1" wp14:anchorId="0596E7F2" wp14:editId="094CE88A">
                <wp:simplePos x="0" y="0"/>
                <wp:positionH relativeFrom="page">
                  <wp:posOffset>6196965</wp:posOffset>
                </wp:positionH>
                <wp:positionV relativeFrom="paragraph">
                  <wp:posOffset>215900</wp:posOffset>
                </wp:positionV>
                <wp:extent cx="208280" cy="438150"/>
                <wp:effectExtent l="0" t="0" r="0" b="0"/>
                <wp:wrapSquare wrapText="left"/>
                <wp:docPr id="619" name="Shape 619"/>
                <wp:cNvGraphicFramePr/>
                <a:graphic xmlns:a="http://schemas.openxmlformats.org/drawingml/2006/main">
                  <a:graphicData uri="http://schemas.microsoft.com/office/word/2010/wordprocessingShape">
                    <wps:wsp>
                      <wps:cNvSpPr txBox="1"/>
                      <wps:spPr>
                        <a:xfrm>
                          <a:off x="0" y="0"/>
                          <a:ext cx="208280" cy="438150"/>
                        </a:xfrm>
                        <a:prstGeom prst="rect">
                          <a:avLst/>
                        </a:prstGeom>
                        <a:noFill/>
                      </wps:spPr>
                      <wps:txbx>
                        <w:txbxContent>
                          <w:p w14:paraId="71BF5CDE" w14:textId="77777777" w:rsidR="00B65640" w:rsidRDefault="00000000">
                            <w:pPr>
                              <w:pStyle w:val="Style19"/>
                              <w:spacing w:after="0" w:line="240" w:lineRule="auto"/>
                              <w:ind w:firstLine="0"/>
                            </w:pPr>
                            <w:r>
                              <w:rPr>
                                <w:rStyle w:val="CharStyle20"/>
                                <w:lang w:val="en-US" w:eastAsia="en-US" w:bidi="en-US"/>
                              </w:rPr>
                              <w:t>15</w:t>
                            </w:r>
                          </w:p>
                          <w:p w14:paraId="555AAB3B" w14:textId="77777777" w:rsidR="00B65640" w:rsidRDefault="00000000">
                            <w:pPr>
                              <w:pStyle w:val="Style19"/>
                              <w:spacing w:after="0" w:line="240" w:lineRule="auto"/>
                              <w:ind w:firstLine="0"/>
                            </w:pPr>
                            <w:r>
                              <w:rPr>
                                <w:rStyle w:val="CharStyle20"/>
                                <w:lang w:val="en-US" w:eastAsia="en-US" w:bidi="en-US"/>
                              </w:rPr>
                              <w:t>20</w:t>
                            </w:r>
                          </w:p>
                        </w:txbxContent>
                      </wps:txbx>
                      <wps:bodyPr lIns="0" tIns="0" rIns="0" bIns="0"/>
                    </wps:wsp>
                  </a:graphicData>
                </a:graphic>
              </wp:anchor>
            </w:drawing>
          </mc:Choice>
          <mc:Fallback>
            <w:pict>
              <v:shape w14:anchorId="0596E7F2" id="Shape 619" o:spid="_x0000_s1046" type="#_x0000_t202" style="position:absolute;left:0;text-align:left;margin-left:487.95pt;margin-top:17pt;width:16.4pt;height:34.5pt;z-index:125829446;visibility:visible;mso-wrap-style:square;mso-wrap-distance-left:9pt;mso-wrap-distance-top:0;mso-wrap-distance-right:9pt;mso-wrap-distance-bottom:66.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" filled="f" stroked="f">
                <v:textbox inset="0,0,0,0">
                  <w:txbxContent>
                    <w:p w14:paraId="71BF5CDE" w14:textId="77777777" w:rsidR="00B65640" w:rsidRDefault="00000000">
                      <w:pPr>
                        <w:pStyle w:val="Style19"/>
                        <w:spacing w:after="0" w:line="240" w:lineRule="auto"/>
                        <w:ind w:firstLine="0"/>
                      </w:pPr>
                      <w:r>
                        <w:rPr>
                          <w:rStyle w:val="CharStyle20"/>
                          <w:lang w:val="en-US" w:eastAsia="en-US" w:bidi="en-US"/>
                        </w:rPr>
                        <w:t>15</w:t>
                      </w:r>
                    </w:p>
                    <w:p w14:paraId="555AAB3B" w14:textId="77777777" w:rsidR="00B65640" w:rsidRDefault="00000000">
                      <w:pPr>
                        <w:pStyle w:val="Style19"/>
                        <w:spacing w:after="0" w:line="240" w:lineRule="auto"/>
                        <w:ind w:firstLine="0"/>
                      </w:pPr>
                      <w:r>
                        <w:rPr>
                          <w:rStyle w:val="CharStyle20"/>
                          <w:lang w:val="en-US" w:eastAsia="en-US" w:bidi="en-US"/>
                        </w:rPr>
                        <w:t>20</w:t>
                      </w:r>
                    </w:p>
                  </w:txbxContent>
                </v:textbox>
                <w10:wrap type="square" side="left" anchorx="page"/>
              </v:shape>
            </w:pict>
          </mc:Fallback>
        </mc:AlternateContent>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 xml:space="preserve">Ophtalmoplégie interne totale : </w:t>
      </w:r>
    </w:p>
    <w:p w14:paraId="3D2C3B0C" w14:textId="1113DDA0" w:rsidR="00B65640" w:rsidRPr="00537EDB" w:rsidRDefault="00000000">
      <w:pPr>
        <w:pStyle w:val="Style39"/>
        <w:tabs>
          <w:tab w:val="right" w:leader="dot" w:pos="7289"/>
          <w:tab w:val="right" w:pos="7780"/>
        </w:tabs>
        <w:spacing w:after="0" w:line="264" w:lineRule="auto"/>
        <w:ind w:left="500" w:hanging="500"/>
        <w:jc w:val="both"/>
        <w:rPr>
          <w:rFonts w:asciiTheme="minorBidi" w:hAnsiTheme="minorBidi" w:cstheme="minorBidi"/>
        </w:rPr>
      </w:pPr>
      <w:r w:rsidRPr="00537EDB">
        <w:rPr>
          <w:rStyle w:val="CharStyle40"/>
          <w:rFonts w:asciiTheme="minorBidi" w:hAnsiTheme="minorBidi" w:cstheme="minorBidi"/>
        </w:rPr>
        <w:t>Unilatérale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p>
    <w:p w14:paraId="64E21891" w14:textId="77777777" w:rsidR="00B65640" w:rsidRPr="00537EDB" w:rsidRDefault="00000000">
      <w:pPr>
        <w:pStyle w:val="Style39"/>
        <w:tabs>
          <w:tab w:val="right" w:leader="dot" w:pos="7280"/>
          <w:tab w:val="left" w:pos="7528"/>
        </w:tabs>
        <w:spacing w:after="0" w:line="264" w:lineRule="auto"/>
        <w:ind w:firstLine="500"/>
        <w:rPr>
          <w:rFonts w:asciiTheme="minorBidi" w:hAnsiTheme="minorBidi" w:cstheme="minorBidi"/>
        </w:rPr>
      </w:pPr>
      <w:r w:rsidRPr="00537EDB">
        <w:rPr>
          <w:rStyle w:val="CharStyle40"/>
          <w:rFonts w:asciiTheme="minorBidi" w:hAnsiTheme="minorBidi" w:cstheme="minorBidi"/>
        </w:rPr>
        <w:t>Bilatérale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p>
    <w:p w14:paraId="58756B4F" w14:textId="7E1EA134" w:rsidR="00E25E20" w:rsidRPr="00537EDB" w:rsidRDefault="00000000">
      <w:pPr>
        <w:pStyle w:val="Style39"/>
        <w:tabs>
          <w:tab w:val="right" w:leader="dot" w:pos="7289"/>
          <w:tab w:val="right" w:pos="8152"/>
        </w:tabs>
        <w:spacing w:after="40"/>
        <w:ind w:firstLine="0"/>
        <w:jc w:val="both"/>
        <w:rPr>
          <w:rStyle w:val="CharStyle40"/>
          <w:rFonts w:asciiTheme="minorBidi" w:hAnsiTheme="minorBidi" w:cstheme="minorBidi"/>
        </w:rPr>
      </w:pPr>
      <w:r w:rsidRPr="00537EDB">
        <w:rPr>
          <w:rStyle w:val="CharStyle40"/>
          <w:rFonts w:asciiTheme="minorBidi" w:hAnsiTheme="minorBidi" w:cstheme="minorBidi"/>
        </w:rPr>
        <w:t>Mydr</w:t>
      </w:r>
      <w:r w:rsidR="00E25E20" w:rsidRPr="00537EDB">
        <w:rPr>
          <w:rStyle w:val="CharStyle40"/>
          <w:rFonts w:asciiTheme="minorBidi" w:hAnsiTheme="minorBidi" w:cstheme="minorBidi"/>
        </w:rPr>
        <w:t>i</w:t>
      </w:r>
      <w:r w:rsidRPr="00537EDB">
        <w:rPr>
          <w:rStyle w:val="CharStyle40"/>
          <w:rFonts w:asciiTheme="minorBidi" w:hAnsiTheme="minorBidi" w:cstheme="minorBidi"/>
        </w:rPr>
        <w:t xml:space="preserve">ase existant seule et déterminant des troubles fonctionnels : </w:t>
      </w:r>
    </w:p>
    <w:p w14:paraId="50D57161" w14:textId="35F64EF4" w:rsidR="00B65640" w:rsidRPr="00537EDB" w:rsidRDefault="00E25E20">
      <w:pPr>
        <w:pStyle w:val="Style39"/>
        <w:tabs>
          <w:tab w:val="right" w:leader="dot" w:pos="7289"/>
          <w:tab w:val="right" w:pos="8152"/>
        </w:tabs>
        <w:spacing w:after="40"/>
        <w:ind w:firstLine="0"/>
        <w:jc w:val="both"/>
        <w:rPr>
          <w:rFonts w:asciiTheme="minorBidi" w:hAnsiTheme="minorBidi" w:cstheme="minorBidi"/>
        </w:rPr>
      </w:pPr>
      <w:r w:rsidRPr="00537EDB">
        <w:rPr>
          <w:rStyle w:val="CharStyle40"/>
          <w:rFonts w:asciiTheme="minorBidi" w:hAnsiTheme="minorBidi" w:cstheme="minorBidi"/>
        </w:rPr>
        <w:t>Unilatérale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00A821C5">
        <w:rPr>
          <w:rStyle w:val="CharStyle40"/>
          <w:rFonts w:asciiTheme="minorBidi" w:hAnsiTheme="minorBidi" w:cstheme="minorBidi"/>
        </w:rPr>
        <w:t xml:space="preserve"> 5</w:t>
      </w:r>
    </w:p>
    <w:p w14:paraId="276B7600" w14:textId="26701C31" w:rsidR="00B65640" w:rsidRPr="00537EDB" w:rsidRDefault="00000000">
      <w:pPr>
        <w:pStyle w:val="Style39"/>
        <w:tabs>
          <w:tab w:val="right" w:leader="dot" w:pos="7280"/>
          <w:tab w:val="left" w:pos="7528"/>
        </w:tabs>
        <w:spacing w:after="200"/>
        <w:ind w:firstLine="500"/>
        <w:rPr>
          <w:rFonts w:asciiTheme="minorBidi" w:hAnsiTheme="minorBidi" w:cstheme="minorBidi"/>
        </w:rPr>
        <w:sectPr w:rsidR="00B65640" w:rsidRPr="00537EDB">
          <w:headerReference w:type="even" r:id="rId286"/>
          <w:headerReference w:type="default" r:id="rId287"/>
          <w:footerReference w:type="even" r:id="rId288"/>
          <w:footerReference w:type="default" r:id="rId289"/>
          <w:pgSz w:w="11937" w:h="16868"/>
          <w:pgMar w:top="1157" w:right="1804" w:bottom="1649" w:left="1864" w:header="0" w:footer="3" w:gutter="0"/>
          <w:pgNumType w:start="126"/>
          <w:cols w:space="720"/>
          <w:noEndnote/>
          <w:docGrid w:linePitch="360"/>
        </w:sectPr>
      </w:pPr>
      <w:r w:rsidRPr="00537EDB">
        <w:rPr>
          <w:rStyle w:val="CharStyle40"/>
          <w:rFonts w:asciiTheme="minorBidi" w:hAnsiTheme="minorBidi" w:cstheme="minorBidi"/>
        </w:rPr>
        <w:t>Bilatérale</w:t>
      </w:r>
      <w:r w:rsidRPr="00537EDB">
        <w:rPr>
          <w:rStyle w:val="CharStyle40"/>
          <w:rFonts w:asciiTheme="minorBidi" w:hAnsiTheme="minorBidi" w:cstheme="minorBidi"/>
        </w:rPr>
        <w:tab/>
        <w:t xml:space="preserve"> </w:t>
      </w:r>
      <w:r w:rsidR="00A821C5">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7</w:t>
      </w:r>
      <w:r w:rsidR="00A821C5">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Fonts w:asciiTheme="minorBidi" w:hAnsiTheme="minorBidi" w:cstheme="minorBidi"/>
        </w:rPr>
        <w:fldChar w:fldCharType="end"/>
      </w:r>
      <w:r w:rsidR="00A821C5">
        <w:rPr>
          <w:rFonts w:asciiTheme="minorBidi" w:hAnsiTheme="minorBidi" w:cstheme="minorBidi"/>
        </w:rPr>
        <w:t xml:space="preserve"> </w:t>
      </w:r>
      <w:r w:rsidR="00A821C5" w:rsidRPr="00A821C5">
        <w:rPr>
          <w:rFonts w:asciiTheme="minorBidi" w:hAnsiTheme="minorBidi" w:cstheme="minorBidi"/>
          <w:b w:val="0"/>
          <w:bCs w:val="0"/>
        </w:rPr>
        <w:t>10</w:t>
      </w:r>
      <w:r w:rsidR="00A821C5">
        <w:rPr>
          <w:rFonts w:asciiTheme="minorBidi" w:hAnsiTheme="minorBidi" w:cstheme="minorBidi"/>
        </w:rPr>
        <w:t xml:space="preserve">             </w:t>
      </w:r>
    </w:p>
    <w:p w14:paraId="609A96B8" w14:textId="77777777" w:rsidR="00B65640" w:rsidRPr="00537EDB" w:rsidRDefault="00000000">
      <w:pPr>
        <w:pStyle w:val="Style31"/>
        <w:keepNext/>
        <w:keepLines/>
        <w:spacing w:after="460" w:line="286" w:lineRule="auto"/>
        <w:rPr>
          <w:rFonts w:asciiTheme="minorBidi" w:hAnsiTheme="minorBidi" w:cstheme="minorBidi"/>
        </w:rPr>
      </w:pPr>
      <w:bookmarkStart w:id="109" w:name="bookmark266"/>
      <w:r w:rsidRPr="00537EDB">
        <w:rPr>
          <w:rStyle w:val="CharStyle32"/>
          <w:rFonts w:asciiTheme="minorBidi" w:hAnsiTheme="minorBidi" w:cstheme="minorBidi"/>
          <w:b/>
          <w:bCs/>
        </w:rPr>
        <w:lastRenderedPageBreak/>
        <w:t>VII. — QUELQUES CAS PARTICULIERS.</w:t>
      </w:r>
      <w:bookmarkEnd w:id="109"/>
    </w:p>
    <w:p w14:paraId="2594FDF1" w14:textId="77777777" w:rsidR="00B65640" w:rsidRPr="00537EDB" w:rsidRDefault="00000000">
      <w:pPr>
        <w:pStyle w:val="Style31"/>
        <w:keepNext/>
        <w:keepLines/>
        <w:spacing w:after="300" w:line="286" w:lineRule="auto"/>
        <w:ind w:left="1200" w:hanging="520"/>
        <w:jc w:val="both"/>
        <w:rPr>
          <w:rFonts w:asciiTheme="minorBidi" w:hAnsiTheme="minorBidi" w:cstheme="minorBidi"/>
        </w:rPr>
      </w:pPr>
      <w:bookmarkStart w:id="110" w:name="bookmark268"/>
      <w:r w:rsidRPr="00537EDB">
        <w:rPr>
          <w:rStyle w:val="CharStyle32"/>
          <w:rFonts w:asciiTheme="minorBidi" w:hAnsiTheme="minorBidi" w:cstheme="minorBidi"/>
          <w:b/>
          <w:bCs/>
        </w:rPr>
        <w:t>1' TAIES DE LA CORNÉE (DE MÊME EN CAS DE CATARACTE CENTRALE).</w:t>
      </w:r>
      <w:bookmarkEnd w:id="110"/>
    </w:p>
    <w:p w14:paraId="5FDECC02" w14:textId="77777777" w:rsidR="00B65640" w:rsidRPr="00537EDB" w:rsidRDefault="00000000">
      <w:pPr>
        <w:pStyle w:val="Style22"/>
        <w:spacing w:after="160"/>
        <w:ind w:left="660" w:firstLine="240"/>
        <w:jc w:val="both"/>
        <w:rPr>
          <w:rFonts w:asciiTheme="minorBidi" w:hAnsiTheme="minorBidi" w:cstheme="minorBidi"/>
          <w:sz w:val="20"/>
          <w:szCs w:val="20"/>
        </w:rPr>
      </w:pPr>
      <w:r w:rsidRPr="00537EDB">
        <w:rPr>
          <w:rStyle w:val="CharStyle23"/>
          <w:rFonts w:asciiTheme="minorBidi" w:hAnsiTheme="minorBidi" w:cstheme="minorBidi"/>
          <w:b/>
          <w:bCs/>
          <w:sz w:val="20"/>
          <w:szCs w:val="20"/>
        </w:rPr>
        <w:t>L'évaluation est faite d'après le tableau d'acuité visuelle. Un taux complémentaire basé sur Le degré de vision obtenu après rétrécissement pupillaire (fort éclairage par exemple) sera ajouté dans les conditions suivantes :</w:t>
      </w:r>
    </w:p>
    <w:p w14:paraId="0145512E" w14:textId="1F6740A6" w:rsidR="00B65640" w:rsidRPr="00537EDB" w:rsidRDefault="00000000">
      <w:pPr>
        <w:pStyle w:val="Style22"/>
        <w:numPr>
          <w:ilvl w:val="0"/>
          <w:numId w:val="44"/>
        </w:numPr>
        <w:tabs>
          <w:tab w:val="left" w:pos="1232"/>
        </w:tabs>
        <w:spacing w:after="160"/>
        <w:ind w:left="660" w:firstLine="24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Au cas de taie centrale (la vision diminue lorsque la pupille se </w:t>
      </w:r>
      <w:r w:rsidR="00E25E20" w:rsidRPr="00537EDB">
        <w:rPr>
          <w:rStyle w:val="CharStyle23"/>
          <w:rFonts w:asciiTheme="minorBidi" w:hAnsiTheme="minorBidi" w:cstheme="minorBidi"/>
          <w:b/>
          <w:bCs/>
          <w:sz w:val="20"/>
          <w:szCs w:val="20"/>
        </w:rPr>
        <w:t>rétrécit :</w:t>
      </w:r>
      <w:r w:rsidRPr="00537EDB">
        <w:rPr>
          <w:rStyle w:val="CharStyle23"/>
          <w:rFonts w:asciiTheme="minorBidi" w:hAnsiTheme="minorBidi" w:cstheme="minorBidi"/>
          <w:b/>
          <w:bCs/>
          <w:sz w:val="20"/>
          <w:szCs w:val="20"/>
        </w:rPr>
        <w:t xml:space="preserve"> travail en pleine lumière, travail de près),</w:t>
      </w:r>
    </w:p>
    <w:p w14:paraId="5B480D21" w14:textId="5B6F23DE" w:rsidR="00B65640" w:rsidRPr="00537EDB" w:rsidRDefault="00000000">
      <w:pPr>
        <w:pStyle w:val="Style22"/>
        <w:numPr>
          <w:ilvl w:val="0"/>
          <w:numId w:val="44"/>
        </w:numPr>
        <w:tabs>
          <w:tab w:val="left" w:pos="1267"/>
        </w:tabs>
        <w:spacing w:after="0" w:line="259" w:lineRule="auto"/>
        <w:ind w:left="660" w:firstLine="24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Lorsque la vision </w:t>
      </w:r>
      <w:r w:rsidRPr="00537EDB">
        <w:rPr>
          <w:rStyle w:val="CharStyle23"/>
          <w:rFonts w:asciiTheme="minorBidi" w:hAnsiTheme="minorBidi" w:cstheme="minorBidi"/>
          <w:b/>
          <w:bCs/>
          <w:sz w:val="20"/>
          <w:szCs w:val="20"/>
          <w:lang w:eastAsia="en-US" w:bidi="en-US"/>
        </w:rPr>
        <w:t xml:space="preserve">optima </w:t>
      </w:r>
      <w:r w:rsidRPr="00537EDB">
        <w:rPr>
          <w:rStyle w:val="CharStyle23"/>
          <w:rFonts w:asciiTheme="minorBidi" w:hAnsiTheme="minorBidi" w:cstheme="minorBidi"/>
          <w:b/>
          <w:bCs/>
          <w:sz w:val="20"/>
          <w:szCs w:val="20"/>
        </w:rPr>
        <w:t xml:space="preserve">n’est obtenue qu’avec </w:t>
      </w:r>
      <w:r w:rsidR="00E25E20" w:rsidRPr="00537EDB">
        <w:rPr>
          <w:rStyle w:val="CharStyle23"/>
          <w:rFonts w:asciiTheme="minorBidi" w:hAnsiTheme="minorBidi" w:cstheme="minorBidi"/>
          <w:b/>
          <w:bCs/>
          <w:sz w:val="20"/>
          <w:szCs w:val="20"/>
        </w:rPr>
        <w:t>l’</w:t>
      </w:r>
      <w:r w:rsidRPr="00537EDB">
        <w:rPr>
          <w:rStyle w:val="CharStyle23"/>
          <w:rFonts w:asciiTheme="minorBidi" w:hAnsiTheme="minorBidi" w:cstheme="minorBidi"/>
          <w:b/>
          <w:bCs/>
          <w:sz w:val="20"/>
          <w:szCs w:val="20"/>
        </w:rPr>
        <w:t>aide d'un verre de degré élevé (ces verres, souvent théoriques, peuvent gêner la vision binoculaire) (astigmatisme).</w:t>
      </w:r>
    </w:p>
    <w:p w14:paraId="762C8666" w14:textId="77777777" w:rsidR="00B65640" w:rsidRPr="00537EDB" w:rsidRDefault="00000000">
      <w:pPr>
        <w:pStyle w:val="Style22"/>
        <w:numPr>
          <w:ilvl w:val="0"/>
          <w:numId w:val="44"/>
        </w:numPr>
        <w:tabs>
          <w:tab w:val="left" w:pos="1237"/>
        </w:tabs>
        <w:spacing w:after="460" w:line="259" w:lineRule="auto"/>
        <w:ind w:left="660" w:firstLine="240"/>
        <w:jc w:val="both"/>
        <w:rPr>
          <w:rFonts w:asciiTheme="minorBidi" w:hAnsiTheme="minorBidi" w:cstheme="minorBidi"/>
          <w:sz w:val="20"/>
          <w:szCs w:val="20"/>
        </w:rPr>
      </w:pPr>
      <w:r w:rsidRPr="00537EDB">
        <w:rPr>
          <w:rStyle w:val="CharStyle23"/>
          <w:rFonts w:asciiTheme="minorBidi" w:hAnsiTheme="minorBidi" w:cstheme="minorBidi"/>
          <w:b/>
          <w:bCs/>
          <w:sz w:val="20"/>
          <w:szCs w:val="20"/>
        </w:rPr>
        <w:t>Lorsque la taie entraîne un éblouissement qui gêne la vision de l’œil opposé (non blessé) (de même en cas de cataracte centrale).</w:t>
      </w:r>
    </w:p>
    <w:p w14:paraId="252CF370" w14:textId="77777777" w:rsidR="00B65640" w:rsidRPr="00537EDB" w:rsidRDefault="00000000">
      <w:pPr>
        <w:pStyle w:val="Style31"/>
        <w:keepNext/>
        <w:keepLines/>
        <w:spacing w:after="300" w:line="286" w:lineRule="auto"/>
        <w:ind w:left="1200" w:hanging="520"/>
        <w:jc w:val="both"/>
        <w:rPr>
          <w:rFonts w:asciiTheme="minorBidi" w:hAnsiTheme="minorBidi" w:cstheme="minorBidi"/>
        </w:rPr>
      </w:pPr>
      <w:bookmarkStart w:id="111" w:name="bookmark270"/>
      <w:r w:rsidRPr="00537EDB">
        <w:rPr>
          <w:rStyle w:val="CharStyle32"/>
          <w:rFonts w:asciiTheme="minorBidi" w:hAnsiTheme="minorBidi" w:cstheme="minorBidi"/>
          <w:b/>
          <w:bCs/>
        </w:rPr>
        <w:t>2" PARALYSIE DE L'ACCOMMODATION ET DU SPHINCTER IRIEN.</w:t>
      </w:r>
      <w:bookmarkEnd w:id="111"/>
    </w:p>
    <w:p w14:paraId="4883D73E" w14:textId="77777777" w:rsidR="00B65640" w:rsidRPr="00FE4CB1" w:rsidRDefault="00000000">
      <w:pPr>
        <w:pStyle w:val="Style22"/>
        <w:spacing w:after="80"/>
        <w:ind w:firstLine="900"/>
        <w:jc w:val="both"/>
        <w:rPr>
          <w:rFonts w:asciiTheme="minorBidi" w:hAnsiTheme="minorBidi" w:cstheme="minorBidi"/>
          <w:sz w:val="28"/>
          <w:szCs w:val="28"/>
        </w:rPr>
      </w:pPr>
      <w:r w:rsidRPr="00FE4CB1">
        <w:rPr>
          <w:rStyle w:val="CharStyle23"/>
          <w:rFonts w:asciiTheme="minorBidi" w:hAnsiTheme="minorBidi" w:cstheme="minorBidi"/>
          <w:sz w:val="28"/>
          <w:szCs w:val="28"/>
        </w:rPr>
        <w:t>Ophtalmoplégie interne totale :</w:t>
      </w:r>
    </w:p>
    <w:p w14:paraId="04E55146" w14:textId="7BF84174" w:rsidR="00B65640" w:rsidRPr="00FE4CB1" w:rsidRDefault="00000000">
      <w:pPr>
        <w:pStyle w:val="Style22"/>
        <w:tabs>
          <w:tab w:val="right" w:leader="dot" w:pos="6754"/>
          <w:tab w:val="left" w:pos="6966"/>
        </w:tabs>
        <w:spacing w:after="0"/>
        <w:ind w:left="1140" w:firstLine="0"/>
        <w:jc w:val="both"/>
        <w:rPr>
          <w:rFonts w:asciiTheme="minorBidi" w:hAnsiTheme="minorBidi" w:cstheme="minorBidi"/>
          <w:sz w:val="28"/>
          <w:szCs w:val="28"/>
        </w:rPr>
      </w:pPr>
      <w:r w:rsidRPr="00FE4CB1">
        <w:rPr>
          <w:rStyle w:val="CharStyle23"/>
          <w:rFonts w:asciiTheme="minorBidi" w:hAnsiTheme="minorBidi" w:cstheme="minorBidi"/>
          <w:sz w:val="28"/>
          <w:szCs w:val="28"/>
        </w:rPr>
        <w:t>Unilatérale</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10</w:t>
      </w:r>
      <w:r w:rsidR="00FE4CB1">
        <w:rPr>
          <w:rStyle w:val="CharStyle23"/>
          <w:rFonts w:asciiTheme="minorBidi" w:hAnsiTheme="minorBidi" w:cstheme="minorBidi"/>
          <w:sz w:val="28"/>
          <w:szCs w:val="28"/>
          <w:lang w:eastAsia="en-US" w:bidi="en-US"/>
        </w:rPr>
        <w:t xml:space="preserve"> </w:t>
      </w:r>
      <w:r w:rsidRPr="00FE4CB1">
        <w:rPr>
          <w:rStyle w:val="CharStyle23"/>
          <w:rFonts w:asciiTheme="minorBidi" w:hAnsiTheme="minorBidi" w:cstheme="minorBidi"/>
          <w:sz w:val="28"/>
          <w:szCs w:val="28"/>
        </w:rPr>
        <w:t>à</w:t>
      </w:r>
      <w:r w:rsid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lang w:eastAsia="en-US" w:bidi="en-US"/>
        </w:rPr>
        <w:t xml:space="preserve">15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6C6BA58C" w14:textId="4B6A602C" w:rsidR="00B65640" w:rsidRPr="00FE4CB1" w:rsidRDefault="00000000">
      <w:pPr>
        <w:pStyle w:val="Style22"/>
        <w:tabs>
          <w:tab w:val="right" w:leader="dot" w:pos="4437"/>
          <w:tab w:val="left" w:pos="4642"/>
          <w:tab w:val="left" w:leader="dot" w:pos="4726"/>
          <w:tab w:val="left" w:leader="dot" w:pos="5182"/>
          <w:tab w:val="left" w:leader="dot" w:pos="5412"/>
          <w:tab w:val="left" w:leader="dot" w:pos="6274"/>
        </w:tabs>
        <w:spacing w:after="0"/>
        <w:ind w:left="1140" w:firstLine="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Bilatérale </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rPr>
        <w:tab/>
      </w:r>
      <w:r w:rsidRPr="00FE4CB1">
        <w:rPr>
          <w:rStyle w:val="CharStyle23"/>
          <w:rFonts w:asciiTheme="minorBidi" w:hAnsiTheme="minorBidi" w:cstheme="minorBidi"/>
          <w:sz w:val="28"/>
          <w:szCs w:val="28"/>
        </w:rPr>
        <w:tab/>
      </w:r>
      <w:r w:rsidRPr="00FE4CB1">
        <w:rPr>
          <w:rStyle w:val="CharStyle23"/>
          <w:rFonts w:asciiTheme="minorBidi" w:hAnsiTheme="minorBidi" w:cstheme="minorBidi"/>
          <w:sz w:val="28"/>
          <w:szCs w:val="28"/>
        </w:rPr>
        <w:tab/>
      </w:r>
      <w:r w:rsidRPr="00FE4CB1">
        <w:rPr>
          <w:rStyle w:val="CharStyle23"/>
          <w:rFonts w:asciiTheme="minorBidi" w:hAnsiTheme="minorBidi" w:cstheme="minorBidi"/>
          <w:sz w:val="28"/>
          <w:szCs w:val="28"/>
        </w:rPr>
        <w:tab/>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 xml:space="preserve">15 </w:t>
      </w:r>
      <w:r w:rsidRPr="00FE4CB1">
        <w:rPr>
          <w:rStyle w:val="CharStyle23"/>
          <w:rFonts w:asciiTheme="minorBidi" w:hAnsiTheme="minorBidi" w:cstheme="minorBidi"/>
          <w:sz w:val="28"/>
          <w:szCs w:val="28"/>
        </w:rPr>
        <w:t xml:space="preserve">à </w:t>
      </w:r>
      <w:r w:rsidRPr="00FE4CB1">
        <w:rPr>
          <w:rStyle w:val="CharStyle23"/>
          <w:rFonts w:asciiTheme="minorBidi" w:hAnsiTheme="minorBidi" w:cstheme="minorBidi"/>
          <w:sz w:val="28"/>
          <w:szCs w:val="28"/>
          <w:lang w:eastAsia="en-US" w:bidi="en-US"/>
        </w:rPr>
        <w:t xml:space="preserve">70 </w:t>
      </w:r>
      <w:r w:rsidRPr="00FE4CB1">
        <w:rPr>
          <w:rStyle w:val="CharStyle23"/>
          <w:rFonts w:asciiTheme="minorBidi" w:hAnsiTheme="minorBidi" w:cstheme="minorBidi"/>
          <w:sz w:val="28"/>
          <w:szCs w:val="28"/>
        </w:rPr>
        <w:t>p. 1</w:t>
      </w:r>
      <w:r w:rsidR="00E25E20" w:rsidRPr="00FE4CB1">
        <w:rPr>
          <w:rStyle w:val="CharStyle23"/>
          <w:rFonts w:asciiTheme="minorBidi" w:hAnsiTheme="minorBidi" w:cstheme="minorBidi"/>
          <w:sz w:val="28"/>
          <w:szCs w:val="28"/>
        </w:rPr>
        <w:t>0</w:t>
      </w:r>
      <w:r w:rsidRPr="00FE4CB1">
        <w:rPr>
          <w:rStyle w:val="CharStyle23"/>
          <w:rFonts w:asciiTheme="minorBidi" w:hAnsiTheme="minorBidi" w:cstheme="minorBidi"/>
          <w:sz w:val="28"/>
          <w:szCs w:val="28"/>
        </w:rPr>
        <w:t>0</w:t>
      </w:r>
    </w:p>
    <w:p w14:paraId="78BAD1C2" w14:textId="77777777" w:rsidR="00B65640" w:rsidRPr="00FE4CB1" w:rsidRDefault="00000000">
      <w:pPr>
        <w:pStyle w:val="Style22"/>
        <w:spacing w:after="80"/>
        <w:ind w:firstLine="660"/>
        <w:jc w:val="both"/>
        <w:rPr>
          <w:rFonts w:asciiTheme="minorBidi" w:hAnsiTheme="minorBidi" w:cstheme="minorBidi"/>
          <w:sz w:val="28"/>
          <w:szCs w:val="28"/>
        </w:rPr>
      </w:pPr>
      <w:r w:rsidRPr="00FE4CB1">
        <w:rPr>
          <w:rStyle w:val="CharStyle23"/>
          <w:rFonts w:asciiTheme="minorBidi" w:hAnsiTheme="minorBidi" w:cstheme="minorBidi"/>
          <w:sz w:val="28"/>
          <w:szCs w:val="28"/>
        </w:rPr>
        <w:t>pour perte de l’accommodation chez les jeunes seulement.</w:t>
      </w:r>
    </w:p>
    <w:p w14:paraId="320E00E1" w14:textId="77777777" w:rsidR="00B65640" w:rsidRPr="00FE4CB1" w:rsidRDefault="00000000">
      <w:pPr>
        <w:pStyle w:val="Style22"/>
        <w:spacing w:after="80"/>
        <w:ind w:firstLine="900"/>
        <w:jc w:val="both"/>
        <w:rPr>
          <w:rFonts w:asciiTheme="minorBidi" w:hAnsiTheme="minorBidi" w:cstheme="minorBidi"/>
          <w:sz w:val="28"/>
          <w:szCs w:val="28"/>
        </w:rPr>
      </w:pPr>
      <w:r w:rsidRPr="00FE4CB1">
        <w:rPr>
          <w:rStyle w:val="CharStyle23"/>
          <w:rFonts w:asciiTheme="minorBidi" w:hAnsiTheme="minorBidi" w:cstheme="minorBidi"/>
          <w:sz w:val="28"/>
          <w:szCs w:val="28"/>
        </w:rPr>
        <w:t>Mydriase seule et déterminant des troubles fonctionnels :</w:t>
      </w:r>
    </w:p>
    <w:p w14:paraId="5E4485E3" w14:textId="77777777" w:rsidR="00B65640" w:rsidRPr="00FE4CB1" w:rsidRDefault="00000000">
      <w:pPr>
        <w:pStyle w:val="Style22"/>
        <w:tabs>
          <w:tab w:val="right" w:leader="dot" w:pos="6754"/>
          <w:tab w:val="left" w:pos="6956"/>
        </w:tabs>
        <w:spacing w:after="0"/>
        <w:ind w:left="1140" w:firstLine="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Unilatérale </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3</w:t>
      </w:r>
      <w:r w:rsidRPr="00FE4CB1">
        <w:rPr>
          <w:rStyle w:val="CharStyle23"/>
          <w:rFonts w:asciiTheme="minorBidi" w:hAnsiTheme="minorBidi" w:cstheme="minorBidi"/>
          <w:sz w:val="28"/>
          <w:szCs w:val="28"/>
          <w:lang w:eastAsia="en-US" w:bidi="en-US"/>
        </w:rPr>
        <w:tab/>
      </w:r>
      <w:r w:rsidRPr="00FE4CB1">
        <w:rPr>
          <w:rStyle w:val="CharStyle23"/>
          <w:rFonts w:asciiTheme="minorBidi" w:hAnsiTheme="minorBidi" w:cstheme="minorBidi"/>
          <w:sz w:val="28"/>
          <w:szCs w:val="28"/>
        </w:rPr>
        <w:t xml:space="preserve">à 5 p. </w:t>
      </w:r>
      <w:r w:rsidRPr="00FE4CB1">
        <w:rPr>
          <w:rStyle w:val="CharStyle23"/>
          <w:rFonts w:asciiTheme="minorBidi" w:hAnsiTheme="minorBidi" w:cstheme="minorBidi"/>
          <w:sz w:val="28"/>
          <w:szCs w:val="28"/>
          <w:lang w:eastAsia="en-US" w:bidi="en-US"/>
        </w:rPr>
        <w:t>100</w:t>
      </w:r>
    </w:p>
    <w:p w14:paraId="05D1409E" w14:textId="6F8CC74B" w:rsidR="00B65640" w:rsidRPr="00FE4CB1" w:rsidRDefault="00000000">
      <w:pPr>
        <w:pStyle w:val="Style22"/>
        <w:tabs>
          <w:tab w:val="right" w:leader="dot" w:pos="6754"/>
          <w:tab w:val="left" w:pos="6956"/>
        </w:tabs>
        <w:spacing w:after="0"/>
        <w:ind w:left="1140" w:firstLine="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Bilatérale </w:t>
      </w:r>
      <w:r w:rsidRPr="00FE4CB1">
        <w:rPr>
          <w:rStyle w:val="CharStyle23"/>
          <w:rFonts w:asciiTheme="minorBidi" w:hAnsiTheme="minorBidi" w:cstheme="minorBidi"/>
          <w:sz w:val="28"/>
          <w:szCs w:val="28"/>
        </w:rPr>
        <w:tab/>
        <w:t xml:space="preserve"> </w:t>
      </w:r>
      <w:r w:rsidRPr="00FE4CB1">
        <w:rPr>
          <w:rStyle w:val="CharStyle23"/>
          <w:rFonts w:asciiTheme="minorBidi" w:hAnsiTheme="minorBidi" w:cstheme="minorBidi"/>
          <w:sz w:val="28"/>
          <w:szCs w:val="28"/>
          <w:lang w:eastAsia="en-US" w:bidi="en-US"/>
        </w:rPr>
        <w:t>7</w:t>
      </w:r>
      <w:r w:rsidR="00FE4CB1">
        <w:rPr>
          <w:rStyle w:val="CharStyle23"/>
          <w:rFonts w:asciiTheme="minorBidi" w:hAnsiTheme="minorBidi" w:cstheme="minorBidi"/>
          <w:sz w:val="28"/>
          <w:szCs w:val="28"/>
          <w:lang w:eastAsia="en-US" w:bidi="en-US"/>
        </w:rPr>
        <w:t xml:space="preserve"> </w:t>
      </w:r>
      <w:r w:rsidRPr="00FE4CB1">
        <w:rPr>
          <w:rStyle w:val="CharStyle23"/>
          <w:rFonts w:asciiTheme="minorBidi" w:hAnsiTheme="minorBidi" w:cstheme="minorBidi"/>
          <w:sz w:val="28"/>
          <w:szCs w:val="28"/>
        </w:rPr>
        <w:t>à</w:t>
      </w:r>
      <w:r w:rsidR="00FE4CB1">
        <w:rPr>
          <w:rStyle w:val="CharStyle23"/>
          <w:rFonts w:asciiTheme="minorBidi" w:hAnsiTheme="minorBidi" w:cstheme="minorBidi"/>
          <w:sz w:val="28"/>
          <w:szCs w:val="28"/>
        </w:rPr>
        <w:t xml:space="preserve"> </w:t>
      </w:r>
      <w:r w:rsidRPr="00FE4CB1">
        <w:rPr>
          <w:rStyle w:val="CharStyle23"/>
          <w:rFonts w:asciiTheme="minorBidi" w:hAnsiTheme="minorBidi" w:cstheme="minorBidi"/>
          <w:sz w:val="28"/>
          <w:szCs w:val="28"/>
          <w:lang w:eastAsia="en-US" w:bidi="en-US"/>
        </w:rPr>
        <w:t xml:space="preserve">10 </w:t>
      </w:r>
      <w:r w:rsidRPr="00FE4CB1">
        <w:rPr>
          <w:rStyle w:val="CharStyle23"/>
          <w:rFonts w:asciiTheme="minorBidi" w:hAnsiTheme="minorBidi" w:cstheme="minorBidi"/>
          <w:sz w:val="28"/>
          <w:szCs w:val="28"/>
        </w:rPr>
        <w:t xml:space="preserve">p. </w:t>
      </w:r>
      <w:r w:rsidRPr="00FE4CB1">
        <w:rPr>
          <w:rStyle w:val="CharStyle23"/>
          <w:rFonts w:asciiTheme="minorBidi" w:hAnsiTheme="minorBidi" w:cstheme="minorBidi"/>
          <w:sz w:val="28"/>
          <w:szCs w:val="28"/>
          <w:lang w:eastAsia="en-US" w:bidi="en-US"/>
        </w:rPr>
        <w:t>100</w:t>
      </w:r>
    </w:p>
    <w:p w14:paraId="47A89722" w14:textId="77777777" w:rsidR="00B65640" w:rsidRPr="00FE4CB1" w:rsidRDefault="00000000">
      <w:pPr>
        <w:pStyle w:val="Style22"/>
        <w:spacing w:after="160" w:line="233" w:lineRule="auto"/>
        <w:ind w:left="1080" w:firstLine="0"/>
        <w:jc w:val="both"/>
        <w:rPr>
          <w:rFonts w:asciiTheme="minorBidi" w:hAnsiTheme="minorBidi" w:cstheme="minorBidi"/>
          <w:sz w:val="28"/>
          <w:szCs w:val="28"/>
        </w:rPr>
      </w:pPr>
      <w:r w:rsidRPr="00FE4CB1">
        <w:rPr>
          <w:rStyle w:val="CharStyle23"/>
          <w:rFonts w:asciiTheme="minorBidi" w:hAnsiTheme="minorBidi" w:cstheme="minorBidi"/>
          <w:sz w:val="28"/>
          <w:szCs w:val="28"/>
        </w:rPr>
        <w:t xml:space="preserve">(de même pour éblouissement chez le </w:t>
      </w:r>
      <w:proofErr w:type="spellStart"/>
      <w:r w:rsidRPr="00FE4CB1">
        <w:rPr>
          <w:rStyle w:val="CharStyle23"/>
          <w:rFonts w:asciiTheme="minorBidi" w:hAnsiTheme="minorBidi" w:cstheme="minorBidi"/>
          <w:sz w:val="28"/>
          <w:szCs w:val="28"/>
        </w:rPr>
        <w:t>cotorocté</w:t>
      </w:r>
      <w:proofErr w:type="spellEnd"/>
      <w:r w:rsidRPr="00FE4CB1">
        <w:rPr>
          <w:rStyle w:val="CharStyle23"/>
          <w:rFonts w:asciiTheme="minorBidi" w:hAnsiTheme="minorBidi" w:cstheme="minorBidi"/>
          <w:sz w:val="28"/>
          <w:szCs w:val="28"/>
        </w:rPr>
        <w:t xml:space="preserve"> après iridectomie large).</w:t>
      </w:r>
    </w:p>
    <w:p w14:paraId="29BAD3DC" w14:textId="77777777" w:rsidR="00B65640" w:rsidRPr="00537EDB" w:rsidRDefault="00000000">
      <w:pPr>
        <w:pStyle w:val="Style19"/>
        <w:tabs>
          <w:tab w:val="right" w:leader="dot" w:pos="7283"/>
          <w:tab w:val="left" w:pos="7455"/>
        </w:tabs>
        <w:spacing w:after="0" w:line="271" w:lineRule="auto"/>
        <w:ind w:left="760" w:hanging="760"/>
        <w:rPr>
          <w:rFonts w:asciiTheme="minorBidi" w:hAnsiTheme="minorBidi" w:cstheme="minorBidi"/>
        </w:rPr>
      </w:pP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 xml:space="preserve">Voies lacrymales : Larmoiement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6606A59D" w14:textId="12E75D42" w:rsidR="00B65640" w:rsidRDefault="00000000" w:rsidP="00E25E20">
      <w:pPr>
        <w:pStyle w:val="Style19"/>
        <w:spacing w:after="0" w:line="271" w:lineRule="auto"/>
        <w:ind w:firstLine="0"/>
        <w:jc w:val="both"/>
        <w:rPr>
          <w:rStyle w:val="CharStyle20"/>
          <w:rFonts w:asciiTheme="minorBidi" w:hAnsiTheme="minorBidi" w:cstheme="minorBidi"/>
          <w:lang w:eastAsia="en-US" w:bidi="en-US"/>
        </w:rPr>
      </w:pPr>
      <w:r w:rsidRPr="00537EDB">
        <w:rPr>
          <w:rStyle w:val="CharStyle20"/>
          <w:rFonts w:asciiTheme="minorBidi" w:hAnsiTheme="minorBidi" w:cstheme="minorBidi"/>
        </w:rPr>
        <w:t>Fistules (résultant par exemple de dacryocystite</w:t>
      </w:r>
      <w:r w:rsidR="00E25E20" w:rsidRPr="00537EDB">
        <w:rPr>
          <w:rFonts w:asciiTheme="minorBidi" w:hAnsiTheme="minorBidi" w:cstheme="minorBidi"/>
        </w:rPr>
        <w:t xml:space="preserve"> </w:t>
      </w:r>
      <w:r w:rsidRPr="00537EDB">
        <w:rPr>
          <w:rStyle w:val="CharStyle20"/>
          <w:rFonts w:asciiTheme="minorBidi" w:hAnsiTheme="minorBidi" w:cstheme="minorBidi"/>
        </w:rPr>
        <w:t>ou de lésions osseuses) : Pour chaque œil</w:t>
      </w:r>
      <w:r w:rsidRPr="00537EDB">
        <w:rPr>
          <w:rStyle w:val="CharStyle20"/>
          <w:rFonts w:asciiTheme="minorBidi" w:hAnsiTheme="minorBidi" w:cstheme="minorBidi"/>
        </w:rPr>
        <w:tab/>
        <w:t xml:space="preserve"> </w:t>
      </w:r>
      <w:r w:rsidR="00E25E20"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23FCFF0A" w14:textId="77777777" w:rsidR="00E010C6" w:rsidRPr="00537EDB" w:rsidRDefault="00E010C6" w:rsidP="00E25E20">
      <w:pPr>
        <w:pStyle w:val="Style19"/>
        <w:spacing w:after="0" w:line="271" w:lineRule="auto"/>
        <w:ind w:firstLine="0"/>
        <w:jc w:val="both"/>
        <w:rPr>
          <w:rFonts w:asciiTheme="minorBidi" w:hAnsiTheme="minorBidi" w:cstheme="minorBidi"/>
        </w:rPr>
      </w:pPr>
    </w:p>
    <w:p w14:paraId="7EF52A48" w14:textId="77777777" w:rsidR="00B65640" w:rsidRPr="00537EDB" w:rsidRDefault="00000000">
      <w:pPr>
        <w:pStyle w:val="Style19"/>
        <w:spacing w:after="160"/>
        <w:ind w:firstLine="0"/>
        <w:jc w:val="center"/>
        <w:rPr>
          <w:rFonts w:asciiTheme="minorBidi" w:hAnsiTheme="minorBidi" w:cstheme="minorBidi"/>
        </w:rPr>
      </w:pPr>
      <w:r w:rsidRPr="00537EDB">
        <w:rPr>
          <w:rStyle w:val="CharStyle20"/>
          <w:rFonts w:asciiTheme="minorBidi" w:hAnsiTheme="minorBidi" w:cstheme="minorBidi"/>
        </w:rPr>
        <w:t>CATARACTES</w:t>
      </w:r>
    </w:p>
    <w:p w14:paraId="1E63FDD3" w14:textId="77777777" w:rsidR="00B65640" w:rsidRPr="00537EDB" w:rsidRDefault="00000000">
      <w:pPr>
        <w:pStyle w:val="Style19"/>
        <w:numPr>
          <w:ilvl w:val="0"/>
          <w:numId w:val="45"/>
        </w:numPr>
        <w:tabs>
          <w:tab w:val="left" w:pos="667"/>
        </w:tabs>
        <w:spacing w:after="100"/>
        <w:jc w:val="both"/>
        <w:rPr>
          <w:rFonts w:asciiTheme="minorBidi" w:hAnsiTheme="minorBidi" w:cstheme="minorBidi"/>
        </w:rPr>
      </w:pPr>
      <w:r w:rsidRPr="00537EDB">
        <w:rPr>
          <w:rStyle w:val="CharStyle20"/>
          <w:rFonts w:asciiTheme="minorBidi" w:hAnsiTheme="minorBidi" w:cstheme="minorBidi"/>
        </w:rPr>
        <w:t>Non opérées ou inopérables. — Taux d'invalidité d’après le degré de vision (tableau d’évaluation). — Un taux complémentaire sera ajouté pour les raisons signalées à propos des taies ; en cas de cataracte cen</w:t>
      </w:r>
      <w:r w:rsidRPr="00537EDB">
        <w:rPr>
          <w:rStyle w:val="CharStyle20"/>
          <w:rFonts w:asciiTheme="minorBidi" w:hAnsiTheme="minorBidi" w:cstheme="minorBidi"/>
        </w:rPr>
        <w:softHyphen/>
        <w:t>trale, ou de cataracte complète entraînant par éblouissement une gêne de la vision de l’autre œil.</w:t>
      </w:r>
    </w:p>
    <w:p w14:paraId="7D0D5041" w14:textId="558CE524" w:rsidR="00B65640" w:rsidRPr="00537EDB" w:rsidRDefault="00000000">
      <w:pPr>
        <w:pStyle w:val="Style19"/>
        <w:numPr>
          <w:ilvl w:val="0"/>
          <w:numId w:val="45"/>
        </w:numPr>
        <w:tabs>
          <w:tab w:val="left" w:pos="697"/>
        </w:tabs>
        <w:spacing w:after="100" w:line="199" w:lineRule="auto"/>
        <w:jc w:val="both"/>
        <w:rPr>
          <w:rFonts w:asciiTheme="minorBidi" w:hAnsiTheme="minorBidi" w:cstheme="minorBidi"/>
        </w:rPr>
      </w:pPr>
      <w:r w:rsidRPr="00537EDB">
        <w:rPr>
          <w:rStyle w:val="CharStyle20"/>
          <w:rFonts w:asciiTheme="minorBidi" w:hAnsiTheme="minorBidi" w:cstheme="minorBidi"/>
        </w:rPr>
        <w:t>Opérées ou résorbées. — Si la vision après cor</w:t>
      </w:r>
      <w:r w:rsidRPr="00537EDB">
        <w:rPr>
          <w:rStyle w:val="CharStyle20"/>
          <w:rFonts w:asciiTheme="minorBidi" w:hAnsiTheme="minorBidi" w:cstheme="minorBidi"/>
        </w:rPr>
        <w:softHyphen/>
        <w:t>rection est égale ou inférieure à celle de l'œil non cataracté, ajouter, en raison de l’impossibilité de fu</w:t>
      </w:r>
      <w:r w:rsidRPr="00537EDB">
        <w:rPr>
          <w:rStyle w:val="CharStyle20"/>
          <w:rFonts w:asciiTheme="minorBidi" w:hAnsiTheme="minorBidi" w:cstheme="minorBidi"/>
        </w:rPr>
        <w:softHyphen/>
        <w:t xml:space="preserve">sion des images et de la nécessité de porter un verre,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sans que le taux d’invalidité dépasse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lastRenderedPageBreak/>
        <w:t>(taux maximum de la perte de vision d’un œil).</w:t>
      </w:r>
    </w:p>
    <w:p w14:paraId="02CCCE32" w14:textId="77777777"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rPr>
        <w:t>Exemple :</w:t>
      </w:r>
    </w:p>
    <w:p w14:paraId="060EFBF4" w14:textId="74039BBD" w:rsidR="00B65640" w:rsidRPr="00537EDB" w:rsidRDefault="00076A84" w:rsidP="00076A84">
      <w:pPr>
        <w:pStyle w:val="Style19"/>
        <w:tabs>
          <w:tab w:val="left" w:pos="3349"/>
        </w:tabs>
        <w:ind w:left="2980" w:firstLine="0"/>
        <w:rPr>
          <w:rFonts w:asciiTheme="minorBidi" w:hAnsiTheme="minorBidi" w:cstheme="minorBidi"/>
        </w:rPr>
      </w:pPr>
      <w:r w:rsidRPr="00537EDB">
        <w:rPr>
          <w:rStyle w:val="CharStyle20"/>
          <w:rFonts w:asciiTheme="minorBidi" w:hAnsiTheme="minorBidi" w:cstheme="minorBidi"/>
        </w:rPr>
        <w:t xml:space="preserve">V.O.D. sain </w:t>
      </w:r>
      <w:r w:rsidRPr="00537EDB">
        <w:rPr>
          <w:rStyle w:val="CharStyle20"/>
          <w:rFonts w:asciiTheme="minorBidi" w:hAnsiTheme="minorBidi" w:cstheme="minorBidi"/>
          <w:lang w:eastAsia="en-US" w:bidi="en-US"/>
        </w:rPr>
        <w:t>= 10/10.</w:t>
      </w:r>
    </w:p>
    <w:p w14:paraId="07E4846E" w14:textId="61E2DB35" w:rsidR="00B65640" w:rsidRPr="00537EDB" w:rsidRDefault="00000000">
      <w:pPr>
        <w:pStyle w:val="Style19"/>
        <w:ind w:left="2980" w:firstLine="0"/>
        <w:jc w:val="both"/>
        <w:rPr>
          <w:rFonts w:asciiTheme="minorBidi" w:hAnsiTheme="minorBidi" w:cstheme="minorBidi"/>
        </w:rPr>
      </w:pPr>
      <w:proofErr w:type="spellStart"/>
      <w:r w:rsidRPr="00537EDB">
        <w:rPr>
          <w:rStyle w:val="CharStyle20"/>
          <w:rFonts w:asciiTheme="minorBidi" w:hAnsiTheme="minorBidi" w:cstheme="minorBidi"/>
        </w:rPr>
        <w:t>V.O.G.opéré</w:t>
      </w:r>
      <w:proofErr w:type="spellEnd"/>
      <w:r w:rsidRPr="00537EDB">
        <w:rPr>
          <w:rStyle w:val="CharStyle20"/>
          <w:rFonts w:asciiTheme="minorBidi" w:hAnsiTheme="minorBidi" w:cstheme="minorBidi"/>
        </w:rPr>
        <w:t>= 5/10</w:t>
      </w:r>
      <w:r w:rsidR="00076A84" w:rsidRPr="00537EDB">
        <w:rPr>
          <w:rStyle w:val="CharStyle20"/>
          <w:rFonts w:asciiTheme="minorBidi" w:hAnsiTheme="minorBidi" w:cstheme="minorBidi"/>
        </w:rPr>
        <w:t xml:space="preserve"> </w:t>
      </w:r>
      <w:r w:rsidR="00076A84"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10d.</w:t>
      </w:r>
    </w:p>
    <w:p w14:paraId="64B930B0" w14:textId="77777777" w:rsidR="00B65640" w:rsidRPr="00537EDB" w:rsidRDefault="00000000">
      <w:pPr>
        <w:pStyle w:val="Style19"/>
        <w:ind w:left="3260" w:firstLine="0"/>
        <w:rPr>
          <w:rFonts w:asciiTheme="minorBidi" w:hAnsiTheme="minorBidi" w:cstheme="minorBidi"/>
        </w:rPr>
      </w:pPr>
      <w:r w:rsidRPr="00537EDB">
        <w:rPr>
          <w:rStyle w:val="CharStyle20"/>
          <w:rFonts w:asciiTheme="minorBidi" w:hAnsiTheme="minorBidi" w:cstheme="minorBidi"/>
          <w:lang w:eastAsia="en-US" w:bidi="en-US"/>
        </w:rPr>
        <w:t xml:space="preserve">= 15 + (4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7) = 19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22.</w:t>
      </w:r>
    </w:p>
    <w:p w14:paraId="2F8DBE7C" w14:textId="77777777" w:rsidR="00B65640" w:rsidRPr="00537EDB" w:rsidRDefault="00000000">
      <w:pPr>
        <w:pStyle w:val="Style19"/>
        <w:ind w:firstLine="240"/>
        <w:jc w:val="both"/>
        <w:rPr>
          <w:rFonts w:asciiTheme="minorBidi" w:hAnsiTheme="minorBidi" w:cstheme="minorBidi"/>
        </w:rPr>
      </w:pPr>
      <w:r w:rsidRPr="00537EDB">
        <w:rPr>
          <w:rStyle w:val="CharStyle20"/>
          <w:rFonts w:asciiTheme="minorBidi" w:hAnsiTheme="minorBidi" w:cstheme="minorBidi"/>
        </w:rPr>
        <w:t>Ou encore :</w:t>
      </w:r>
    </w:p>
    <w:p w14:paraId="6BD1793B" w14:textId="57005B37" w:rsidR="00B65640" w:rsidRPr="00537EDB" w:rsidRDefault="00076A84" w:rsidP="00076A84">
      <w:pPr>
        <w:pStyle w:val="Style19"/>
        <w:tabs>
          <w:tab w:val="left" w:pos="3349"/>
        </w:tabs>
        <w:spacing w:after="0"/>
        <w:ind w:left="2980" w:firstLine="0"/>
        <w:rPr>
          <w:rFonts w:asciiTheme="minorBidi" w:hAnsiTheme="minorBidi" w:cstheme="minorBidi"/>
        </w:rPr>
      </w:pPr>
      <w:r w:rsidRPr="00537EDB">
        <w:rPr>
          <w:rStyle w:val="CharStyle20"/>
          <w:rFonts w:asciiTheme="minorBidi" w:hAnsiTheme="minorBidi" w:cstheme="minorBidi"/>
        </w:rPr>
        <w:t xml:space="preserve">V.O.D. - </w:t>
      </w:r>
      <w:r w:rsidRPr="00537EDB">
        <w:rPr>
          <w:rStyle w:val="CharStyle20"/>
          <w:rFonts w:asciiTheme="minorBidi" w:hAnsiTheme="minorBidi" w:cstheme="minorBidi"/>
          <w:lang w:eastAsia="en-US" w:bidi="en-US"/>
        </w:rPr>
        <w:t>10/10.</w:t>
      </w:r>
    </w:p>
    <w:p w14:paraId="5E24B2A2" w14:textId="77984AFC" w:rsidR="00B65640" w:rsidRPr="00537EDB" w:rsidRDefault="00076A84" w:rsidP="00076A84">
      <w:pPr>
        <w:pStyle w:val="Style19"/>
        <w:tabs>
          <w:tab w:val="left" w:pos="3339"/>
        </w:tabs>
        <w:spacing w:after="0"/>
        <w:ind w:left="2980" w:firstLine="0"/>
        <w:rPr>
          <w:rFonts w:asciiTheme="minorBidi" w:hAnsiTheme="minorBidi" w:cstheme="minorBidi"/>
        </w:rPr>
      </w:pPr>
      <w:r w:rsidRPr="00537EDB">
        <w:rPr>
          <w:rStyle w:val="CharStyle20"/>
          <w:rFonts w:asciiTheme="minorBidi" w:hAnsiTheme="minorBidi" w:cstheme="minorBidi"/>
        </w:rPr>
        <w:t xml:space="preserve">V.O.G. opéré = </w:t>
      </w:r>
      <w:r w:rsidRPr="00537EDB">
        <w:rPr>
          <w:rStyle w:val="CharStyle20"/>
          <w:rFonts w:asciiTheme="minorBidi" w:hAnsiTheme="minorBidi" w:cstheme="minorBidi"/>
          <w:lang w:eastAsia="en-US" w:bidi="en-US"/>
        </w:rPr>
        <w:t xml:space="preserve">1/10 </w:t>
      </w:r>
      <w:r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(19à</w:t>
      </w:r>
    </w:p>
    <w:p w14:paraId="40E5E7C3" w14:textId="77777777" w:rsidR="00B65640" w:rsidRPr="00537EDB" w:rsidRDefault="00000000">
      <w:pPr>
        <w:pStyle w:val="Style19"/>
        <w:ind w:right="1260" w:firstLine="0"/>
        <w:jc w:val="right"/>
        <w:rPr>
          <w:rFonts w:asciiTheme="minorBidi" w:hAnsiTheme="minorBidi" w:cstheme="minorBidi"/>
        </w:rPr>
      </w:pPr>
      <w:r w:rsidRPr="00537EDB">
        <w:rPr>
          <w:rStyle w:val="CharStyle20"/>
          <w:rFonts w:asciiTheme="minorBidi" w:hAnsiTheme="minorBidi" w:cstheme="minorBidi"/>
          <w:lang w:eastAsia="en-US" w:bidi="en-US"/>
        </w:rPr>
        <w:t xml:space="preserve">22). </w:t>
      </w:r>
      <w:r w:rsidRPr="00537EDB">
        <w:rPr>
          <w:rStyle w:val="CharStyle20"/>
          <w:rFonts w:asciiTheme="minorBidi" w:hAnsiTheme="minorBidi" w:cstheme="minorBidi"/>
        </w:rPr>
        <w:t xml:space="preserve">(A ramener à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4EF907CB" w14:textId="10B7E8D0" w:rsidR="00B65640" w:rsidRPr="00537EDB" w:rsidRDefault="00076A84">
      <w:pPr>
        <w:pStyle w:val="Style19"/>
        <w:ind w:left="3260" w:firstLine="0"/>
        <w:rPr>
          <w:rFonts w:asciiTheme="minorBidi" w:hAnsiTheme="minorBidi" w:cstheme="minorBidi"/>
        </w:rPr>
      </w:pPr>
      <w:r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34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37.</w:t>
      </w:r>
    </w:p>
    <w:p w14:paraId="42ACDC6D" w14:textId="77777777" w:rsidR="00B65640" w:rsidRPr="00537EDB" w:rsidRDefault="00000000">
      <w:pPr>
        <w:pStyle w:val="Style19"/>
        <w:spacing w:after="0"/>
        <w:ind w:firstLine="240"/>
        <w:jc w:val="both"/>
        <w:rPr>
          <w:rFonts w:asciiTheme="minorBidi" w:hAnsiTheme="minorBidi" w:cstheme="minorBidi"/>
        </w:rPr>
      </w:pPr>
      <w:r w:rsidRPr="00537EDB">
        <w:rPr>
          <w:rStyle w:val="CharStyle20"/>
          <w:rFonts w:asciiTheme="minorBidi" w:hAnsiTheme="minorBidi" w:cstheme="minorBidi"/>
        </w:rPr>
        <w:t>Exemple :</w:t>
      </w:r>
    </w:p>
    <w:p w14:paraId="7C9107BA" w14:textId="77777777" w:rsidR="00B65640" w:rsidRPr="00537EDB" w:rsidRDefault="00000000">
      <w:pPr>
        <w:pStyle w:val="Style19"/>
        <w:spacing w:after="0"/>
        <w:ind w:left="2980" w:firstLine="0"/>
        <w:rPr>
          <w:rFonts w:asciiTheme="minorBidi" w:hAnsiTheme="minorBidi" w:cstheme="minorBidi"/>
        </w:rPr>
      </w:pPr>
      <w:r w:rsidRPr="00537EDB">
        <w:rPr>
          <w:rStyle w:val="CharStyle20"/>
          <w:rFonts w:asciiTheme="minorBidi" w:hAnsiTheme="minorBidi" w:cstheme="minorBidi"/>
        </w:rPr>
        <w:t xml:space="preserve">Œil non opéré : </w:t>
      </w:r>
      <w:r w:rsidRPr="00537EDB">
        <w:rPr>
          <w:rStyle w:val="CharStyle20"/>
          <w:rFonts w:asciiTheme="minorBidi" w:hAnsiTheme="minorBidi" w:cstheme="minorBidi"/>
          <w:lang w:eastAsia="en-US" w:bidi="en-US"/>
        </w:rPr>
        <w:t>1 /10.</w:t>
      </w:r>
    </w:p>
    <w:p w14:paraId="62E26B5F" w14:textId="07008C55" w:rsidR="00B65640" w:rsidRPr="00537EDB" w:rsidRDefault="00000000">
      <w:pPr>
        <w:pStyle w:val="Style19"/>
        <w:spacing w:after="160" w:line="240" w:lineRule="auto"/>
        <w:ind w:left="3260" w:hanging="240"/>
        <w:rPr>
          <w:rFonts w:asciiTheme="minorBidi" w:hAnsiTheme="minorBidi" w:cstheme="minorBidi"/>
        </w:rPr>
      </w:pPr>
      <w:r w:rsidRPr="00537EDB">
        <w:rPr>
          <w:rStyle w:val="CharStyle20"/>
          <w:rFonts w:asciiTheme="minorBidi" w:hAnsiTheme="minorBidi" w:cstheme="minorBidi"/>
        </w:rPr>
        <w:t xml:space="preserve">Œil opéré : </w:t>
      </w:r>
      <w:r w:rsidRPr="00537EDB">
        <w:rPr>
          <w:rStyle w:val="CharStyle20"/>
          <w:rFonts w:asciiTheme="minorBidi" w:hAnsiTheme="minorBidi" w:cstheme="minorBidi"/>
          <w:lang w:eastAsia="en-US" w:bidi="en-US"/>
        </w:rPr>
        <w:t xml:space="preserve">10/10 </w:t>
      </w:r>
      <w:r w:rsidR="00076A84" w:rsidRPr="00537EDB">
        <w:rPr>
          <w:rStyle w:val="CharStyle20"/>
          <w:rFonts w:asciiTheme="minorBidi" w:hAnsiTheme="minorBidi" w:cstheme="minorBidi"/>
          <w:lang w:eastAsia="en-US" w:bidi="en-US"/>
        </w:rPr>
        <w:t>+</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d</w:t>
      </w:r>
      <w:r w:rsidR="00076A84" w:rsidRPr="00537EDB">
        <w:rPr>
          <w:rStyle w:val="CharStyle20"/>
          <w:rFonts w:asciiTheme="minorBidi" w:hAnsiTheme="minorBidi" w:cstheme="minorBidi"/>
        </w:rPr>
        <w:t xml:space="preserve"> = </w:t>
      </w:r>
      <w:r w:rsidRPr="00537EDB">
        <w:rPr>
          <w:rStyle w:val="CharStyle20"/>
          <w:rFonts w:asciiTheme="minorBidi" w:hAnsiTheme="minorBidi" w:cstheme="minorBidi"/>
          <w:lang w:eastAsia="en-US" w:bidi="en-US"/>
        </w:rPr>
        <w:t xml:space="preserve">20 </w:t>
      </w:r>
      <w:r w:rsidR="00076A84" w:rsidRPr="00537EDB">
        <w:rPr>
          <w:rStyle w:val="CharStyle20"/>
          <w:rFonts w:asciiTheme="minorBidi" w:hAnsiTheme="minorBidi" w:cstheme="minorBidi"/>
          <w:lang w:eastAsia="en-US" w:bidi="en-US"/>
        </w:rPr>
        <w:t>+</w:t>
      </w:r>
      <w:r w:rsidRPr="00537EDB">
        <w:rPr>
          <w:rStyle w:val="CharStyle20"/>
          <w:rFonts w:asciiTheme="minorBidi" w:hAnsiTheme="minorBidi" w:cstheme="minorBidi"/>
          <w:lang w:eastAsia="en-US" w:bidi="en-US"/>
        </w:rPr>
        <w:t xml:space="preserve"> (19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22) </w:t>
      </w:r>
      <w:r w:rsidR="00076A84"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 39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42.</w:t>
      </w:r>
    </w:p>
    <w:p w14:paraId="233DFEA5" w14:textId="77777777" w:rsidR="00B65640" w:rsidRPr="00537EDB" w:rsidRDefault="00000000">
      <w:pPr>
        <w:pStyle w:val="Style19"/>
        <w:ind w:firstLine="240"/>
        <w:rPr>
          <w:rFonts w:asciiTheme="minorBidi" w:hAnsiTheme="minorBidi" w:cstheme="minorBidi"/>
        </w:rPr>
      </w:pPr>
      <w:r w:rsidRPr="00537EDB">
        <w:rPr>
          <w:rStyle w:val="CharStyle20"/>
          <w:rFonts w:asciiTheme="minorBidi" w:hAnsiTheme="minorBidi" w:cstheme="minorBidi"/>
        </w:rPr>
        <w:t>c) Cataractes bilatérales opérées ou résorbées :</w:t>
      </w:r>
    </w:p>
    <w:p w14:paraId="1C5EBF55" w14:textId="165A3E5E" w:rsidR="00B65640" w:rsidRPr="00537EDB" w:rsidRDefault="00000000">
      <w:pPr>
        <w:pStyle w:val="Style19"/>
        <w:spacing w:after="100"/>
        <w:jc w:val="both"/>
        <w:rPr>
          <w:rFonts w:asciiTheme="minorBidi" w:hAnsiTheme="minorBidi" w:cstheme="minorBidi"/>
        </w:rPr>
      </w:pPr>
      <w:r w:rsidRPr="00537EDB">
        <w:rPr>
          <w:rStyle w:val="CharStyle20"/>
          <w:rFonts w:asciiTheme="minorBidi" w:hAnsiTheme="minorBidi" w:cstheme="minorBidi"/>
        </w:rPr>
        <w:t xml:space="preserve">L'aphakie bilatérale comporte une invalidité de base de </w:t>
      </w:r>
      <w:r w:rsidRPr="00537EDB">
        <w:rPr>
          <w:rStyle w:val="CharStyle20"/>
          <w:rFonts w:asciiTheme="minorBidi" w:hAnsiTheme="minorBidi" w:cstheme="minorBidi"/>
          <w:lang w:eastAsia="en-US" w:bidi="en-US"/>
        </w:rPr>
        <w:t xml:space="preserve">35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à laquelle on ajoutera le taux d’incapa</w:t>
      </w:r>
      <w:r w:rsidRPr="00537EDB">
        <w:rPr>
          <w:rStyle w:val="CharStyle20"/>
          <w:rFonts w:asciiTheme="minorBidi" w:hAnsiTheme="minorBidi" w:cstheme="minorBidi"/>
        </w:rPr>
        <w:softHyphen/>
        <w:t>cité correspondant à la diminution de vision cen</w:t>
      </w:r>
      <w:r w:rsidRPr="00537EDB">
        <w:rPr>
          <w:rStyle w:val="CharStyle20"/>
          <w:rFonts w:asciiTheme="minorBidi" w:hAnsiTheme="minorBidi" w:cstheme="minorBidi"/>
        </w:rPr>
        <w:softHyphen/>
        <w:t xml:space="preserve">trale (voir </w:t>
      </w:r>
      <w:r w:rsidR="00076A84" w:rsidRPr="00537EDB">
        <w:rPr>
          <w:rStyle w:val="CharStyle20"/>
          <w:rFonts w:asciiTheme="minorBidi" w:hAnsiTheme="minorBidi" w:cstheme="minorBidi"/>
        </w:rPr>
        <w:t>le tableau</w:t>
      </w:r>
      <w:r w:rsidRPr="00537EDB">
        <w:rPr>
          <w:rStyle w:val="CharStyle20"/>
          <w:rFonts w:asciiTheme="minorBidi" w:hAnsiTheme="minorBidi" w:cstheme="minorBidi"/>
        </w:rPr>
        <w:t xml:space="preserve"> d’évaluation) sans que le taux puisse dépasser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100.</w:t>
      </w:r>
    </w:p>
    <w:p w14:paraId="79DEECFA" w14:textId="77777777" w:rsidR="00B65640" w:rsidRPr="00537EDB" w:rsidRDefault="00000000">
      <w:pPr>
        <w:pStyle w:val="Style19"/>
        <w:jc w:val="both"/>
        <w:rPr>
          <w:rFonts w:asciiTheme="minorBidi" w:hAnsiTheme="minorBidi" w:cstheme="minorBidi"/>
        </w:rPr>
      </w:pPr>
      <w:r w:rsidRPr="00537EDB">
        <w:rPr>
          <w:rStyle w:val="CharStyle20"/>
          <w:rFonts w:asciiTheme="minorBidi" w:hAnsiTheme="minorBidi" w:cstheme="minorBidi"/>
        </w:rPr>
        <w:t>Exemples :</w:t>
      </w:r>
    </w:p>
    <w:p w14:paraId="78362F7F" w14:textId="2325FC97" w:rsidR="00B65640" w:rsidRPr="00537EDB" w:rsidRDefault="00BA20C7">
      <w:pPr>
        <w:pStyle w:val="Style19"/>
        <w:tabs>
          <w:tab w:val="right" w:leader="dot" w:pos="4737"/>
          <w:tab w:val="left" w:pos="5229"/>
          <w:tab w:val="left" w:pos="6470"/>
        </w:tabs>
        <w:spacing w:after="0" w:line="240" w:lineRule="auto"/>
        <w:ind w:firstLine="0"/>
        <w:rPr>
          <w:rFonts w:asciiTheme="minorBidi" w:hAnsiTheme="minorBidi" w:cstheme="minorBidi"/>
        </w:rPr>
      </w:pPr>
      <w:r>
        <w:rPr>
          <w:rFonts w:asciiTheme="minorBidi" w:hAnsiTheme="minorBidi" w:cstheme="minorBidi"/>
          <w:noProof/>
        </w:rPr>
        <mc:AlternateContent>
          <mc:Choice Requires="wps">
            <w:drawing>
              <wp:anchor distT="0" distB="0" distL="114300" distR="114300" simplePos="0" relativeHeight="251722752" behindDoc="0" locked="0" layoutInCell="1" allowOverlap="1" wp14:anchorId="035802CD" wp14:editId="4C77A4D4">
                <wp:simplePos x="0" y="0"/>
                <wp:positionH relativeFrom="column">
                  <wp:posOffset>1379851</wp:posOffset>
                </wp:positionH>
                <wp:positionV relativeFrom="paragraph">
                  <wp:posOffset>26820</wp:posOffset>
                </wp:positionV>
                <wp:extent cx="45719" cy="248421"/>
                <wp:effectExtent l="0" t="0" r="12065" b="18415"/>
                <wp:wrapNone/>
                <wp:docPr id="648731845" name="Accolade fermante 679"/>
                <wp:cNvGraphicFramePr/>
                <a:graphic xmlns:a="http://schemas.openxmlformats.org/drawingml/2006/main">
                  <a:graphicData uri="http://schemas.microsoft.com/office/word/2010/wordprocessingShape">
                    <wps:wsp>
                      <wps:cNvSpPr/>
                      <wps:spPr>
                        <a:xfrm>
                          <a:off x="0" y="0"/>
                          <a:ext cx="45719" cy="248421"/>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A6F67A" id="Accolade fermante 679" o:spid="_x0000_s1026" type="#_x0000_t88" style="position:absolute;margin-left:108.65pt;margin-top:2.1pt;width:3.6pt;height:19.5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" adj="331" strokecolor="#156082 [3204]" strokeweight="1.5pt">
                <v:stroke joinstyle="miter"/>
              </v:shape>
            </w:pict>
          </mc:Fallback>
        </mc:AlternateContent>
      </w:r>
      <w:r w:rsidR="00000000" w:rsidRPr="00537EDB">
        <w:rPr>
          <w:rStyle w:val="CharStyle20"/>
          <w:rFonts w:asciiTheme="minorBidi" w:hAnsiTheme="minorBidi" w:cstheme="minorBidi"/>
        </w:rPr>
        <w:t xml:space="preserve">OD aphake </w:t>
      </w:r>
      <w:r w:rsidR="00000000" w:rsidRPr="00537EDB">
        <w:rPr>
          <w:rStyle w:val="CharStyle20"/>
          <w:rFonts w:asciiTheme="minorBidi" w:hAnsiTheme="minorBidi" w:cstheme="minorBidi"/>
          <w:lang w:eastAsia="en-US" w:bidi="en-US"/>
        </w:rPr>
        <w:t xml:space="preserve">7/10 </w:t>
      </w:r>
      <w:r w:rsidR="00000000" w:rsidRPr="00537EDB">
        <w:rPr>
          <w:rStyle w:val="CharStyle20"/>
          <w:rFonts w:asciiTheme="minorBidi" w:hAnsiTheme="minorBidi" w:cstheme="minorBidi"/>
          <w:i/>
          <w:iCs/>
        </w:rPr>
        <w:t>.</w:t>
      </w:r>
      <w:r w:rsidR="00000000" w:rsidRPr="00537EDB">
        <w:rPr>
          <w:rStyle w:val="CharStyle20"/>
          <w:rFonts w:asciiTheme="minorBidi" w:hAnsiTheme="minorBidi" w:cstheme="minorBidi"/>
        </w:rPr>
        <w:tab/>
      </w:r>
      <w:r w:rsidR="00000000" w:rsidRPr="00537EDB">
        <w:rPr>
          <w:rStyle w:val="CharStyle20"/>
          <w:rFonts w:asciiTheme="minorBidi" w:hAnsiTheme="minorBidi" w:cstheme="minorBidi"/>
          <w:lang w:eastAsia="en-US" w:bidi="en-US"/>
        </w:rPr>
        <w:t>35</w:t>
      </w:r>
      <w:r w:rsidR="00076A84" w:rsidRPr="00537EDB">
        <w:rPr>
          <w:rStyle w:val="CharStyle20"/>
          <w:rFonts w:asciiTheme="minorBidi" w:hAnsiTheme="minorBidi" w:cstheme="minorBidi"/>
          <w:lang w:eastAsia="en-US" w:bidi="en-US"/>
        </w:rPr>
        <w:t>+</w:t>
      </w:r>
      <w:r w:rsidR="00000000" w:rsidRPr="00537EDB">
        <w:rPr>
          <w:rStyle w:val="CharStyle20"/>
          <w:rFonts w:asciiTheme="minorBidi" w:hAnsiTheme="minorBidi" w:cstheme="minorBidi"/>
          <w:lang w:eastAsia="en-US" w:bidi="en-US"/>
        </w:rPr>
        <w:tab/>
        <w:t xml:space="preserve">(2 </w:t>
      </w:r>
      <w:r w:rsidR="00000000" w:rsidRPr="00537EDB">
        <w:rPr>
          <w:rStyle w:val="CharStyle20"/>
          <w:rFonts w:asciiTheme="minorBidi" w:hAnsiTheme="minorBidi" w:cstheme="minorBidi"/>
        </w:rPr>
        <w:t xml:space="preserve">à </w:t>
      </w:r>
      <w:r w:rsidR="00000000" w:rsidRPr="00537EDB">
        <w:rPr>
          <w:rStyle w:val="CharStyle20"/>
          <w:rFonts w:asciiTheme="minorBidi" w:hAnsiTheme="minorBidi" w:cstheme="minorBidi"/>
          <w:lang w:eastAsia="en-US" w:bidi="en-US"/>
        </w:rPr>
        <w:t>3)</w:t>
      </w:r>
      <w:r w:rsidR="00076A84" w:rsidRPr="00537EDB">
        <w:rPr>
          <w:rStyle w:val="CharStyle20"/>
          <w:rFonts w:asciiTheme="minorBidi" w:hAnsiTheme="minorBidi" w:cstheme="minorBidi"/>
        </w:rPr>
        <w:t xml:space="preserve"> =</w:t>
      </w:r>
      <w:r w:rsidR="00000000" w:rsidRPr="00537EDB">
        <w:rPr>
          <w:rStyle w:val="CharStyle20"/>
          <w:rFonts w:asciiTheme="minorBidi" w:hAnsiTheme="minorBidi" w:cstheme="minorBidi"/>
          <w:lang w:eastAsia="en-US" w:bidi="en-US"/>
        </w:rPr>
        <w:tab/>
        <w:t xml:space="preserve">37 </w:t>
      </w:r>
      <w:r w:rsidR="00000000" w:rsidRPr="00537EDB">
        <w:rPr>
          <w:rStyle w:val="CharStyle20"/>
          <w:rFonts w:asciiTheme="minorBidi" w:hAnsiTheme="minorBidi" w:cstheme="minorBidi"/>
        </w:rPr>
        <w:t xml:space="preserve">à </w:t>
      </w:r>
      <w:r w:rsidR="00000000" w:rsidRPr="00537EDB">
        <w:rPr>
          <w:rStyle w:val="CharStyle20"/>
          <w:rFonts w:asciiTheme="minorBidi" w:hAnsiTheme="minorBidi" w:cstheme="minorBidi"/>
          <w:lang w:eastAsia="en-US" w:bidi="en-US"/>
        </w:rPr>
        <w:t xml:space="preserve">38 </w:t>
      </w:r>
      <w:r w:rsidR="00000000" w:rsidRPr="00537EDB">
        <w:rPr>
          <w:rStyle w:val="CharStyle20"/>
          <w:rFonts w:asciiTheme="minorBidi" w:hAnsiTheme="minorBidi" w:cstheme="minorBidi"/>
        </w:rPr>
        <w:t xml:space="preserve">p. </w:t>
      </w:r>
      <w:r w:rsidR="00000000" w:rsidRPr="00537EDB">
        <w:rPr>
          <w:rStyle w:val="CharStyle20"/>
          <w:rFonts w:asciiTheme="minorBidi" w:hAnsiTheme="minorBidi" w:cstheme="minorBidi"/>
          <w:lang w:eastAsia="en-US" w:bidi="en-US"/>
        </w:rPr>
        <w:t>100</w:t>
      </w:r>
    </w:p>
    <w:p w14:paraId="51C924EE" w14:textId="7ADEED57" w:rsidR="00B65640" w:rsidRPr="00537EDB" w:rsidRDefault="00000000">
      <w:pPr>
        <w:pStyle w:val="Style19"/>
        <w:spacing w:after="100" w:line="180" w:lineRule="auto"/>
        <w:ind w:firstLine="0"/>
        <w:rPr>
          <w:rStyle w:val="CharStyle20"/>
          <w:rFonts w:asciiTheme="minorBidi" w:hAnsiTheme="minorBidi" w:cstheme="minorBidi"/>
          <w:lang w:val="en-US"/>
        </w:rPr>
      </w:pPr>
      <w:r w:rsidRPr="00537EDB">
        <w:rPr>
          <w:rStyle w:val="CharStyle20"/>
          <w:rFonts w:asciiTheme="minorBidi" w:hAnsiTheme="minorBidi" w:cstheme="minorBidi"/>
          <w:lang w:val="en-US"/>
        </w:rPr>
        <w:t xml:space="preserve">OG </w:t>
      </w:r>
      <w:proofErr w:type="spellStart"/>
      <w:r w:rsidRPr="00537EDB">
        <w:rPr>
          <w:rStyle w:val="CharStyle20"/>
          <w:rFonts w:asciiTheme="minorBidi" w:hAnsiTheme="minorBidi" w:cstheme="minorBidi"/>
          <w:lang w:val="en-US"/>
        </w:rPr>
        <w:t>aphake</w:t>
      </w:r>
      <w:proofErr w:type="spellEnd"/>
      <w:r w:rsidRPr="00537EDB">
        <w:rPr>
          <w:rStyle w:val="CharStyle20"/>
          <w:rFonts w:asciiTheme="minorBidi" w:hAnsiTheme="minorBidi" w:cstheme="minorBidi"/>
          <w:lang w:val="en-US"/>
        </w:rPr>
        <w:t xml:space="preserve"> </w:t>
      </w:r>
      <w:r w:rsidRPr="00537EDB">
        <w:rPr>
          <w:rStyle w:val="CharStyle20"/>
          <w:rFonts w:asciiTheme="minorBidi" w:hAnsiTheme="minorBidi" w:cstheme="minorBidi"/>
          <w:lang w:val="en-US" w:eastAsia="en-US" w:bidi="en-US"/>
        </w:rPr>
        <w:t xml:space="preserve">7/10 </w:t>
      </w:r>
    </w:p>
    <w:p w14:paraId="3100FC12" w14:textId="571F4798" w:rsidR="00076A84" w:rsidRPr="00537EDB" w:rsidRDefault="00BA20C7">
      <w:pPr>
        <w:pStyle w:val="Style19"/>
        <w:spacing w:after="100" w:line="180" w:lineRule="auto"/>
        <w:ind w:firstLine="0"/>
        <w:rPr>
          <w:rStyle w:val="CharStyle20"/>
          <w:rFonts w:asciiTheme="minorBidi" w:hAnsiTheme="minorBidi" w:cstheme="minorBidi"/>
          <w:lang w:val="en-US"/>
        </w:rPr>
      </w:pPr>
      <w:r>
        <w:rPr>
          <w:rFonts w:asciiTheme="minorBidi" w:hAnsiTheme="minorBidi" w:cstheme="minorBidi"/>
          <w:noProof/>
          <w:lang w:val="en-US"/>
        </w:rPr>
        <mc:AlternateContent>
          <mc:Choice Requires="wps">
            <w:drawing>
              <wp:anchor distT="0" distB="0" distL="114300" distR="114300" simplePos="0" relativeHeight="251723776" behindDoc="0" locked="0" layoutInCell="1" allowOverlap="1" wp14:anchorId="660A8801" wp14:editId="3A0A5C94">
                <wp:simplePos x="0" y="0"/>
                <wp:positionH relativeFrom="column">
                  <wp:posOffset>1348138</wp:posOffset>
                </wp:positionH>
                <wp:positionV relativeFrom="paragraph">
                  <wp:posOffset>208368</wp:posOffset>
                </wp:positionV>
                <wp:extent cx="45719" cy="354132"/>
                <wp:effectExtent l="0" t="0" r="12065" b="27305"/>
                <wp:wrapNone/>
                <wp:docPr id="1124434980" name="Accolade fermante 680"/>
                <wp:cNvGraphicFramePr/>
                <a:graphic xmlns:a="http://schemas.openxmlformats.org/drawingml/2006/main">
                  <a:graphicData uri="http://schemas.microsoft.com/office/word/2010/wordprocessingShape">
                    <wps:wsp>
                      <wps:cNvSpPr/>
                      <wps:spPr>
                        <a:xfrm>
                          <a:off x="0" y="0"/>
                          <a:ext cx="45719" cy="354132"/>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969C71" id="Accolade fermante 680" o:spid="_x0000_s1026" type="#_x0000_t88" style="position:absolute;margin-left:106.15pt;margin-top:16.4pt;width:3.6pt;height:27.9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" adj="232" strokecolor="#156082 [3204]" strokeweight="1.5pt">
                <v:stroke joinstyle="miter"/>
              </v:shape>
            </w:pict>
          </mc:Fallback>
        </mc:AlternateContent>
      </w:r>
    </w:p>
    <w:p w14:paraId="2F08ACEE" w14:textId="70FDA064" w:rsidR="00076A84" w:rsidRPr="00537EDB" w:rsidRDefault="00076A84" w:rsidP="00076A84">
      <w:pPr>
        <w:pStyle w:val="Style19"/>
        <w:spacing w:after="100" w:line="180" w:lineRule="auto"/>
        <w:ind w:firstLine="0"/>
        <w:rPr>
          <w:rFonts w:asciiTheme="minorBidi" w:hAnsiTheme="minorBidi" w:cstheme="minorBidi"/>
          <w:lang w:val="en-US" w:eastAsia="en-US" w:bidi="en-US"/>
        </w:rPr>
      </w:pPr>
      <w:r w:rsidRPr="00537EDB">
        <w:rPr>
          <w:rFonts w:asciiTheme="minorBidi" w:hAnsiTheme="minorBidi" w:cstheme="minorBidi"/>
          <w:lang w:val="en-US"/>
        </w:rPr>
        <w:t xml:space="preserve">OD </w:t>
      </w:r>
      <w:proofErr w:type="spellStart"/>
      <w:r w:rsidRPr="00537EDB">
        <w:rPr>
          <w:rFonts w:asciiTheme="minorBidi" w:hAnsiTheme="minorBidi" w:cstheme="minorBidi"/>
          <w:lang w:val="en-US"/>
        </w:rPr>
        <w:t>aphake</w:t>
      </w:r>
      <w:proofErr w:type="spellEnd"/>
      <w:r w:rsidRPr="00537EDB">
        <w:rPr>
          <w:rFonts w:asciiTheme="minorBidi" w:hAnsiTheme="minorBidi" w:cstheme="minorBidi"/>
          <w:lang w:val="en-US"/>
        </w:rPr>
        <w:t xml:space="preserve"> 3</w:t>
      </w:r>
      <w:r w:rsidRPr="00537EDB">
        <w:rPr>
          <w:rStyle w:val="CharStyle20"/>
          <w:rFonts w:asciiTheme="minorBidi" w:hAnsiTheme="minorBidi" w:cstheme="minorBidi"/>
          <w:lang w:val="en-US" w:eastAsia="en-US" w:bidi="en-US"/>
        </w:rPr>
        <w:t xml:space="preserve">/10                      </w:t>
      </w:r>
    </w:p>
    <w:p w14:paraId="2C9A99CD" w14:textId="453FC799" w:rsidR="00B65640" w:rsidRPr="00537EDB" w:rsidRDefault="00000000">
      <w:pPr>
        <w:pStyle w:val="Style19"/>
        <w:tabs>
          <w:tab w:val="left" w:pos="2567"/>
          <w:tab w:val="left" w:leader="dot" w:pos="4241"/>
        </w:tabs>
        <w:spacing w:after="60"/>
        <w:ind w:firstLine="0"/>
        <w:rPr>
          <w:rFonts w:asciiTheme="minorBidi" w:hAnsiTheme="minorBidi" w:cstheme="minorBidi"/>
        </w:rPr>
      </w:pPr>
      <w:r w:rsidRPr="00537EDB">
        <w:rPr>
          <w:rStyle w:val="CharStyle20"/>
          <w:rFonts w:asciiTheme="minorBidi" w:hAnsiTheme="minorBidi" w:cstheme="minorBidi"/>
          <w:lang w:val="en-US"/>
        </w:rPr>
        <w:t xml:space="preserve">OG </w:t>
      </w:r>
      <w:proofErr w:type="spellStart"/>
      <w:r w:rsidRPr="00537EDB">
        <w:rPr>
          <w:rStyle w:val="CharStyle20"/>
          <w:rFonts w:asciiTheme="minorBidi" w:hAnsiTheme="minorBidi" w:cstheme="minorBidi"/>
          <w:lang w:val="en-US"/>
        </w:rPr>
        <w:t>aphake</w:t>
      </w:r>
      <w:proofErr w:type="spellEnd"/>
      <w:r w:rsidRPr="00537EDB">
        <w:rPr>
          <w:rStyle w:val="CharStyle20"/>
          <w:rFonts w:asciiTheme="minorBidi" w:hAnsiTheme="minorBidi" w:cstheme="minorBidi"/>
          <w:lang w:val="en-US"/>
        </w:rPr>
        <w:t xml:space="preserve"> </w:t>
      </w:r>
      <w:r w:rsidRPr="00537EDB">
        <w:rPr>
          <w:rStyle w:val="CharStyle20"/>
          <w:rFonts w:asciiTheme="minorBidi" w:hAnsiTheme="minorBidi" w:cstheme="minorBidi"/>
          <w:lang w:val="en-US" w:eastAsia="en-US" w:bidi="en-US"/>
        </w:rPr>
        <w:t>5/10</w:t>
      </w:r>
      <w:r w:rsidRPr="00537EDB">
        <w:rPr>
          <w:rStyle w:val="CharStyle20"/>
          <w:rFonts w:asciiTheme="minorBidi" w:hAnsiTheme="minorBidi" w:cstheme="minorBidi"/>
          <w:lang w:val="en-US"/>
        </w:rPr>
        <w:tab/>
      </w:r>
      <w:r w:rsidRPr="00537EDB">
        <w:rPr>
          <w:rStyle w:val="CharStyle20"/>
          <w:rFonts w:asciiTheme="minorBidi" w:hAnsiTheme="minorBidi" w:cstheme="minorBidi"/>
          <w:lang w:val="en-US"/>
        </w:rPr>
        <w:tab/>
      </w:r>
      <w:r w:rsidRPr="00537EDB">
        <w:rPr>
          <w:rStyle w:val="CharStyle20"/>
          <w:rFonts w:asciiTheme="minorBidi" w:hAnsiTheme="minorBidi" w:cstheme="minorBidi"/>
          <w:lang w:val="en-US" w:eastAsia="en-US" w:bidi="en-US"/>
        </w:rPr>
        <w:t xml:space="preserve">35 </w:t>
      </w:r>
      <w:r w:rsidR="00076A84" w:rsidRPr="00537EDB">
        <w:rPr>
          <w:rStyle w:val="CharStyle20"/>
          <w:rFonts w:asciiTheme="minorBidi" w:hAnsiTheme="minorBidi" w:cstheme="minorBidi"/>
          <w:lang w:val="en-US" w:eastAsia="en-US" w:bidi="en-US"/>
        </w:rPr>
        <w:t>+</w:t>
      </w:r>
      <w:r w:rsidRPr="00537EDB">
        <w:rPr>
          <w:rStyle w:val="CharStyle20"/>
          <w:rFonts w:asciiTheme="minorBidi" w:hAnsiTheme="minorBidi" w:cstheme="minorBidi"/>
          <w:lang w:val="en-US"/>
        </w:rPr>
        <w:t xml:space="preserve"> (18</w:t>
      </w:r>
      <w:r w:rsidR="00076A84" w:rsidRPr="00537EDB">
        <w:rPr>
          <w:rStyle w:val="CharStyle20"/>
          <w:rFonts w:asciiTheme="minorBidi" w:hAnsiTheme="minorBidi" w:cstheme="minorBidi"/>
          <w:lang w:val="en-US"/>
        </w:rPr>
        <w:t xml:space="preserve"> </w:t>
      </w:r>
      <w:r w:rsidRPr="00537EDB">
        <w:rPr>
          <w:rStyle w:val="CharStyle20"/>
          <w:rFonts w:asciiTheme="minorBidi" w:hAnsiTheme="minorBidi" w:cstheme="minorBidi"/>
          <w:lang w:val="en-US"/>
        </w:rPr>
        <w:t>â</w:t>
      </w:r>
      <w:r w:rsidR="00076A84" w:rsidRPr="00537EDB">
        <w:rPr>
          <w:rStyle w:val="CharStyle20"/>
          <w:rFonts w:asciiTheme="minorBidi" w:hAnsiTheme="minorBidi" w:cstheme="minorBidi"/>
          <w:lang w:val="en-US"/>
        </w:rPr>
        <w:t xml:space="preserve"> </w:t>
      </w:r>
      <w:r w:rsidRPr="00537EDB">
        <w:rPr>
          <w:rStyle w:val="CharStyle20"/>
          <w:rFonts w:asciiTheme="minorBidi" w:hAnsiTheme="minorBidi" w:cstheme="minorBidi"/>
          <w:lang w:val="en-US"/>
        </w:rPr>
        <w:t xml:space="preserve">21) </w:t>
      </w:r>
      <w:r w:rsidRPr="00537EDB">
        <w:rPr>
          <w:rStyle w:val="CharStyle20"/>
          <w:rFonts w:asciiTheme="minorBidi" w:hAnsiTheme="minorBidi" w:cstheme="minorBidi"/>
          <w:lang w:val="en-US" w:eastAsia="en-US" w:bidi="en-US"/>
        </w:rPr>
        <w:t xml:space="preserve">= </w:t>
      </w:r>
      <w:r w:rsidRPr="00537EDB">
        <w:rPr>
          <w:rStyle w:val="CharStyle20"/>
          <w:rFonts w:asciiTheme="minorBidi" w:hAnsiTheme="minorBidi" w:cstheme="minorBidi"/>
          <w:lang w:val="en-US"/>
        </w:rPr>
        <w:t>53</w:t>
      </w:r>
      <w:r w:rsidR="00076A84" w:rsidRPr="00537EDB">
        <w:rPr>
          <w:rStyle w:val="CharStyle20"/>
          <w:rFonts w:asciiTheme="minorBidi" w:hAnsiTheme="minorBidi" w:cstheme="minorBidi"/>
          <w:lang w:val="en-US"/>
        </w:rPr>
        <w:t xml:space="preserve"> </w:t>
      </w:r>
      <w:r w:rsidRPr="00537EDB">
        <w:rPr>
          <w:rStyle w:val="CharStyle20"/>
          <w:rFonts w:asciiTheme="minorBidi" w:hAnsiTheme="minorBidi" w:cstheme="minorBidi"/>
          <w:lang w:val="en-US"/>
        </w:rPr>
        <w:t>à</w:t>
      </w:r>
      <w:r w:rsidR="00076A84" w:rsidRPr="00537EDB">
        <w:rPr>
          <w:rStyle w:val="CharStyle20"/>
          <w:rFonts w:asciiTheme="minorBidi" w:hAnsiTheme="minorBidi" w:cstheme="minorBidi"/>
          <w:lang w:val="en-US"/>
        </w:rPr>
        <w:t xml:space="preserve"> </w:t>
      </w:r>
      <w:r w:rsidRPr="00537EDB">
        <w:rPr>
          <w:rStyle w:val="CharStyle20"/>
          <w:rFonts w:asciiTheme="minorBidi" w:hAnsiTheme="minorBidi" w:cstheme="minorBidi"/>
          <w:lang w:val="en-US"/>
        </w:rPr>
        <w:t xml:space="preserve">56p. </w:t>
      </w:r>
      <w:r w:rsidRPr="00537EDB">
        <w:rPr>
          <w:rStyle w:val="CharStyle20"/>
          <w:rFonts w:asciiTheme="minorBidi" w:hAnsiTheme="minorBidi" w:cstheme="minorBidi"/>
          <w:lang w:eastAsia="en-US" w:bidi="en-US"/>
        </w:rPr>
        <w:t>100</w:t>
      </w:r>
    </w:p>
    <w:p w14:paraId="6EC603E1" w14:textId="77777777" w:rsidR="00076A84" w:rsidRPr="00537EDB" w:rsidRDefault="00076A84">
      <w:pPr>
        <w:pStyle w:val="Style31"/>
        <w:keepNext/>
        <w:keepLines/>
        <w:spacing w:after="540"/>
        <w:rPr>
          <w:rStyle w:val="CharStyle32"/>
          <w:rFonts w:asciiTheme="minorBidi" w:hAnsiTheme="minorBidi" w:cstheme="minorBidi"/>
          <w:b/>
          <w:bCs/>
          <w:lang w:eastAsia="en-US" w:bidi="en-US"/>
        </w:rPr>
      </w:pPr>
      <w:bookmarkStart w:id="112" w:name="bookmark272"/>
    </w:p>
    <w:p w14:paraId="420B110F" w14:textId="4CFF0740" w:rsidR="00B65640" w:rsidRPr="00537EDB" w:rsidRDefault="00000000">
      <w:pPr>
        <w:pStyle w:val="Style31"/>
        <w:keepNext/>
        <w:keepLines/>
        <w:spacing w:after="540"/>
        <w:rPr>
          <w:rFonts w:asciiTheme="minorBidi" w:hAnsiTheme="minorBidi" w:cstheme="minorBidi"/>
        </w:rPr>
      </w:pPr>
      <w:r w:rsidRPr="00537EDB">
        <w:rPr>
          <w:rStyle w:val="CharStyle32"/>
          <w:rFonts w:asciiTheme="minorBidi" w:hAnsiTheme="minorBidi" w:cstheme="minorBidi"/>
          <w:b/>
          <w:bCs/>
          <w:lang w:eastAsia="en-US" w:bidi="en-US"/>
        </w:rPr>
        <w:t xml:space="preserve">3° </w:t>
      </w:r>
      <w:r w:rsidRPr="00537EDB">
        <w:rPr>
          <w:rStyle w:val="CharStyle32"/>
          <w:rFonts w:asciiTheme="minorBidi" w:hAnsiTheme="minorBidi" w:cstheme="minorBidi"/>
          <w:b/>
          <w:bCs/>
        </w:rPr>
        <w:t>CATARACTES :</w:t>
      </w:r>
      <w:bookmarkEnd w:id="112"/>
    </w:p>
    <w:p w14:paraId="3D9A4025" w14:textId="01EDE9C6" w:rsidR="00B65640" w:rsidRPr="00E545B9" w:rsidRDefault="00000000">
      <w:pPr>
        <w:pStyle w:val="Style22"/>
        <w:numPr>
          <w:ilvl w:val="0"/>
          <w:numId w:val="47"/>
        </w:numPr>
        <w:tabs>
          <w:tab w:val="left" w:pos="556"/>
        </w:tabs>
        <w:spacing w:after="180"/>
        <w:ind w:firstLine="240"/>
        <w:jc w:val="both"/>
        <w:rPr>
          <w:rFonts w:asciiTheme="minorBidi" w:hAnsiTheme="minorBidi" w:cstheme="minorBidi"/>
          <w:sz w:val="28"/>
          <w:szCs w:val="28"/>
        </w:rPr>
      </w:pPr>
      <w:r w:rsidRPr="00E545B9">
        <w:rPr>
          <w:rStyle w:val="CharStyle23"/>
          <w:rFonts w:asciiTheme="minorBidi" w:hAnsiTheme="minorBidi" w:cstheme="minorBidi"/>
          <w:sz w:val="28"/>
          <w:szCs w:val="28"/>
        </w:rPr>
        <w:t>Non opérées ou inopérables - Taux d’</w:t>
      </w:r>
      <w:r w:rsidR="00076A84" w:rsidRPr="00E545B9">
        <w:rPr>
          <w:rStyle w:val="CharStyle23"/>
          <w:rFonts w:asciiTheme="minorBidi" w:hAnsiTheme="minorBidi" w:cstheme="minorBidi"/>
          <w:sz w:val="28"/>
          <w:szCs w:val="28"/>
        </w:rPr>
        <w:t>invalidité</w:t>
      </w:r>
      <w:r w:rsidRPr="00E545B9">
        <w:rPr>
          <w:rStyle w:val="CharStyle23"/>
          <w:rFonts w:asciiTheme="minorBidi" w:hAnsiTheme="minorBidi" w:cstheme="minorBidi"/>
          <w:sz w:val="28"/>
          <w:szCs w:val="28"/>
        </w:rPr>
        <w:t xml:space="preserve"> fixé d'après le degré de la vision (tableau d'évaluation). Un taux complémentaire sera ajouté pour les raisons signalées à propos des taies : en cas de cataracte centrale ou de cataracte complète entraînant par éblouissement une gêne de la vision de l’autre </w:t>
      </w:r>
      <w:proofErr w:type="spellStart"/>
      <w:r w:rsidR="00BD76AA" w:rsidRPr="00E545B9">
        <w:rPr>
          <w:rStyle w:val="CharStyle23"/>
          <w:rFonts w:asciiTheme="minorBidi" w:hAnsiTheme="minorBidi" w:cstheme="minorBidi"/>
          <w:sz w:val="28"/>
          <w:szCs w:val="28"/>
          <w:lang w:eastAsia="en-US" w:bidi="en-US"/>
        </w:rPr>
        <w:t>o</w:t>
      </w:r>
      <w:r w:rsidRPr="00E545B9">
        <w:rPr>
          <w:rStyle w:val="CharStyle23"/>
          <w:rFonts w:asciiTheme="minorBidi" w:hAnsiTheme="minorBidi" w:cstheme="minorBidi"/>
          <w:sz w:val="28"/>
          <w:szCs w:val="28"/>
          <w:lang w:eastAsia="en-US" w:bidi="en-US"/>
        </w:rPr>
        <w:t>eil</w:t>
      </w:r>
      <w:proofErr w:type="spellEnd"/>
    </w:p>
    <w:p w14:paraId="619BA128" w14:textId="38F5D852" w:rsidR="00B65640" w:rsidRPr="00E545B9" w:rsidRDefault="00000000">
      <w:pPr>
        <w:pStyle w:val="Style22"/>
        <w:numPr>
          <w:ilvl w:val="0"/>
          <w:numId w:val="47"/>
        </w:numPr>
        <w:tabs>
          <w:tab w:val="left" w:pos="567"/>
        </w:tabs>
        <w:spacing w:after="80"/>
        <w:ind w:firstLine="240"/>
        <w:jc w:val="both"/>
        <w:rPr>
          <w:rFonts w:asciiTheme="minorBidi" w:hAnsiTheme="minorBidi" w:cstheme="minorBidi"/>
          <w:sz w:val="28"/>
          <w:szCs w:val="28"/>
        </w:rPr>
      </w:pPr>
      <w:r w:rsidRPr="00E545B9">
        <w:rPr>
          <w:rStyle w:val="CharStyle23"/>
          <w:rFonts w:asciiTheme="minorBidi" w:hAnsiTheme="minorBidi" w:cstheme="minorBidi"/>
          <w:sz w:val="28"/>
          <w:szCs w:val="28"/>
        </w:rPr>
        <w:t>Opérées ou résorbées - Les différentes évaluations d’incapacité proposées pour les apha</w:t>
      </w:r>
      <w:r w:rsidR="00906C6C" w:rsidRPr="00E545B9">
        <w:rPr>
          <w:rStyle w:val="CharStyle23"/>
          <w:rFonts w:asciiTheme="minorBidi" w:hAnsiTheme="minorBidi" w:cstheme="minorBidi"/>
          <w:sz w:val="28"/>
          <w:szCs w:val="28"/>
        </w:rPr>
        <w:t>k</w:t>
      </w:r>
      <w:r w:rsidRPr="00E545B9">
        <w:rPr>
          <w:rStyle w:val="CharStyle23"/>
          <w:rFonts w:asciiTheme="minorBidi" w:hAnsiTheme="minorBidi" w:cstheme="minorBidi"/>
          <w:sz w:val="28"/>
          <w:szCs w:val="28"/>
        </w:rPr>
        <w:t>es par les divers barèmes sont toutes intéres</w:t>
      </w:r>
      <w:r w:rsidRPr="00E545B9">
        <w:rPr>
          <w:rStyle w:val="CharStyle23"/>
          <w:rFonts w:asciiTheme="minorBidi" w:hAnsiTheme="minorBidi" w:cstheme="minorBidi"/>
          <w:sz w:val="28"/>
          <w:szCs w:val="28"/>
        </w:rPr>
        <w:softHyphen/>
        <w:t>santes, En réalité la cataracté opéré récupère en totalité son champ visuel et, en plus ou moins grande partie, la vision centrale « physiolo</w:t>
      </w:r>
      <w:r w:rsidRPr="00E545B9">
        <w:rPr>
          <w:rStyle w:val="CharStyle23"/>
          <w:rFonts w:asciiTheme="minorBidi" w:hAnsiTheme="minorBidi" w:cstheme="minorBidi"/>
          <w:sz w:val="28"/>
          <w:szCs w:val="28"/>
        </w:rPr>
        <w:softHyphen/>
        <w:t>gique » (ce qui est évidemment de première importance pour la vie courante). Mais récupère-t-il dans les mêmes proportions la vision profes</w:t>
      </w:r>
      <w:r w:rsidRPr="00E545B9">
        <w:rPr>
          <w:rStyle w:val="CharStyle23"/>
          <w:rFonts w:asciiTheme="minorBidi" w:hAnsiTheme="minorBidi" w:cstheme="minorBidi"/>
          <w:sz w:val="28"/>
          <w:szCs w:val="28"/>
        </w:rPr>
        <w:softHyphen/>
        <w:t xml:space="preserve">sionnelle ? Le barème « belge » propose pour aphakie avec conservation de la vision </w:t>
      </w:r>
      <w:r w:rsidRPr="00E545B9">
        <w:rPr>
          <w:rStyle w:val="CharStyle23"/>
          <w:rFonts w:asciiTheme="minorBidi" w:hAnsiTheme="minorBidi" w:cstheme="minorBidi"/>
          <w:sz w:val="28"/>
          <w:szCs w:val="28"/>
        </w:rPr>
        <w:lastRenderedPageBreak/>
        <w:t xml:space="preserve">professionnelle de </w:t>
      </w:r>
      <w:r w:rsidR="00BD76AA" w:rsidRPr="00E545B9">
        <w:rPr>
          <w:rStyle w:val="CharStyle23"/>
          <w:rFonts w:asciiTheme="minorBidi" w:hAnsiTheme="minorBidi" w:cstheme="minorBidi"/>
          <w:sz w:val="28"/>
          <w:szCs w:val="28"/>
        </w:rPr>
        <w:t>l’</w:t>
      </w:r>
      <w:r w:rsidR="00697987" w:rsidRPr="00E545B9">
        <w:rPr>
          <w:rStyle w:val="CharStyle23"/>
          <w:rFonts w:asciiTheme="minorBidi" w:hAnsiTheme="minorBidi" w:cstheme="minorBidi"/>
          <w:sz w:val="28"/>
          <w:szCs w:val="28"/>
        </w:rPr>
        <w:t>œil</w:t>
      </w:r>
      <w:r w:rsidRPr="00E545B9">
        <w:rPr>
          <w:rStyle w:val="CharStyle23"/>
          <w:rFonts w:asciiTheme="minorBidi" w:hAnsiTheme="minorBidi" w:cstheme="minorBidi"/>
          <w:sz w:val="28"/>
          <w:szCs w:val="28"/>
        </w:rPr>
        <w:t xml:space="preserve"> non blessé : ajouter </w:t>
      </w:r>
      <w:r w:rsidRPr="00E545B9">
        <w:rPr>
          <w:rStyle w:val="CharStyle23"/>
          <w:rFonts w:asciiTheme="minorBidi" w:hAnsiTheme="minorBidi" w:cstheme="minorBidi"/>
          <w:sz w:val="28"/>
          <w:szCs w:val="28"/>
          <w:lang w:eastAsia="en-US" w:bidi="en-US"/>
        </w:rPr>
        <w:t xml:space="preserve">15 </w:t>
      </w:r>
      <w:r w:rsidRPr="00E545B9">
        <w:rPr>
          <w:rStyle w:val="CharStyle23"/>
          <w:rFonts w:asciiTheme="minorBidi" w:hAnsiTheme="minorBidi" w:cstheme="minorBidi"/>
          <w:sz w:val="28"/>
          <w:szCs w:val="28"/>
        </w:rPr>
        <w:t xml:space="preserve">pour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à la moitié du taux d’incapacité prévu au tableau des acuités sans que l’inva</w:t>
      </w:r>
      <w:r w:rsidRPr="00E545B9">
        <w:rPr>
          <w:rStyle w:val="CharStyle23"/>
          <w:rFonts w:asciiTheme="minorBidi" w:hAnsiTheme="minorBidi" w:cstheme="minorBidi"/>
          <w:sz w:val="28"/>
          <w:szCs w:val="28"/>
        </w:rPr>
        <w:softHyphen/>
        <w:t xml:space="preserve">lidité ainsi obtenue puisse être supérieure à </w:t>
      </w:r>
      <w:r w:rsidRPr="00E545B9">
        <w:rPr>
          <w:rStyle w:val="CharStyle23"/>
          <w:rFonts w:asciiTheme="minorBidi" w:hAnsiTheme="minorBidi" w:cstheme="minorBidi"/>
          <w:sz w:val="28"/>
          <w:szCs w:val="28"/>
          <w:lang w:eastAsia="en-US" w:bidi="en-US"/>
        </w:rPr>
        <w:t xml:space="preserve">25 </w:t>
      </w:r>
      <w:r w:rsidRPr="00E545B9">
        <w:rPr>
          <w:rStyle w:val="CharStyle23"/>
          <w:rFonts w:asciiTheme="minorBidi" w:hAnsiTheme="minorBidi" w:cstheme="minorBidi"/>
          <w:sz w:val="28"/>
          <w:szCs w:val="28"/>
        </w:rPr>
        <w:t xml:space="preserve">pour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 xml:space="preserve">Mais si la vision de l'œil non cataracté ne dépasse pas </w:t>
      </w:r>
      <w:r w:rsidRPr="00E545B9">
        <w:rPr>
          <w:rStyle w:val="CharStyle23"/>
          <w:rFonts w:asciiTheme="minorBidi" w:hAnsiTheme="minorBidi" w:cstheme="minorBidi"/>
          <w:sz w:val="28"/>
          <w:szCs w:val="28"/>
          <w:lang w:eastAsia="en-US" w:bidi="en-US"/>
        </w:rPr>
        <w:t xml:space="preserve">3 /10, </w:t>
      </w:r>
      <w:r w:rsidRPr="00E545B9">
        <w:rPr>
          <w:rStyle w:val="CharStyle23"/>
          <w:rFonts w:asciiTheme="minorBidi" w:hAnsiTheme="minorBidi" w:cstheme="minorBidi"/>
          <w:sz w:val="28"/>
          <w:szCs w:val="28"/>
        </w:rPr>
        <w:t xml:space="preserve">ajouter </w:t>
      </w:r>
      <w:r w:rsidRPr="00E545B9">
        <w:rPr>
          <w:rStyle w:val="CharStyle23"/>
          <w:rFonts w:asciiTheme="minorBidi" w:hAnsiTheme="minorBidi" w:cstheme="minorBidi"/>
          <w:sz w:val="28"/>
          <w:szCs w:val="28"/>
          <w:lang w:eastAsia="en-US" w:bidi="en-US"/>
        </w:rPr>
        <w:t xml:space="preserve">20 </w:t>
      </w:r>
      <w:r w:rsidRPr="00E545B9">
        <w:rPr>
          <w:rStyle w:val="CharStyle23"/>
          <w:rFonts w:asciiTheme="minorBidi" w:hAnsiTheme="minorBidi" w:cstheme="minorBidi"/>
          <w:sz w:val="28"/>
          <w:szCs w:val="28"/>
        </w:rPr>
        <w:t xml:space="preserve">pour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à la totalité du taux d’incapacité prévu par les tableaux. Dans le cas d’aphakie bila</w:t>
      </w:r>
      <w:r w:rsidRPr="00E545B9">
        <w:rPr>
          <w:rStyle w:val="CharStyle23"/>
          <w:rFonts w:asciiTheme="minorBidi" w:hAnsiTheme="minorBidi" w:cstheme="minorBidi"/>
          <w:sz w:val="28"/>
          <w:szCs w:val="28"/>
        </w:rPr>
        <w:softHyphen/>
        <w:t xml:space="preserve">térale traumatique ajouter </w:t>
      </w:r>
      <w:r w:rsidRPr="00E545B9">
        <w:rPr>
          <w:rStyle w:val="CharStyle23"/>
          <w:rFonts w:asciiTheme="minorBidi" w:hAnsiTheme="minorBidi" w:cstheme="minorBidi"/>
          <w:sz w:val="28"/>
          <w:szCs w:val="28"/>
          <w:lang w:eastAsia="en-US" w:bidi="en-US"/>
        </w:rPr>
        <w:t xml:space="preserve">25 </w:t>
      </w:r>
      <w:r w:rsidRPr="00E545B9">
        <w:rPr>
          <w:rStyle w:val="CharStyle23"/>
          <w:rFonts w:asciiTheme="minorBidi" w:hAnsiTheme="minorBidi" w:cstheme="minorBidi"/>
          <w:sz w:val="28"/>
          <w:szCs w:val="28"/>
        </w:rPr>
        <w:t xml:space="preserve">pour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au taux correspondant à la dimi</w:t>
      </w:r>
      <w:r w:rsidRPr="00E545B9">
        <w:rPr>
          <w:rStyle w:val="CharStyle23"/>
          <w:rFonts w:asciiTheme="minorBidi" w:hAnsiTheme="minorBidi" w:cstheme="minorBidi"/>
          <w:sz w:val="28"/>
          <w:szCs w:val="28"/>
        </w:rPr>
        <w:softHyphen/>
        <w:t xml:space="preserve">nution de la vision centrale sans que le total dépasse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 xml:space="preserve">pour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 xml:space="preserve">Il y a des cas d’espèce et </w:t>
      </w:r>
      <w:r w:rsidR="00BD76AA" w:rsidRPr="00E545B9">
        <w:rPr>
          <w:rStyle w:val="CharStyle23"/>
          <w:rFonts w:asciiTheme="minorBidi" w:hAnsiTheme="minorBidi" w:cstheme="minorBidi"/>
          <w:sz w:val="28"/>
          <w:szCs w:val="28"/>
        </w:rPr>
        <w:t>l</w:t>
      </w:r>
      <w:r w:rsidRPr="00E545B9">
        <w:rPr>
          <w:rStyle w:val="CharStyle23"/>
          <w:rFonts w:asciiTheme="minorBidi" w:hAnsiTheme="minorBidi" w:cstheme="minorBidi"/>
          <w:sz w:val="28"/>
          <w:szCs w:val="28"/>
        </w:rPr>
        <w:t>e rôle de l’expert est d’énoncer des conclusions après en avoir discuté les motifs : le tribunal appréciera.</w:t>
      </w:r>
    </w:p>
    <w:p w14:paraId="2A8273F1" w14:textId="77777777" w:rsidR="00B65640" w:rsidRPr="00E545B9" w:rsidRDefault="00000000">
      <w:pPr>
        <w:pStyle w:val="Style22"/>
        <w:spacing w:after="80"/>
        <w:ind w:firstLine="240"/>
        <w:jc w:val="both"/>
        <w:rPr>
          <w:rFonts w:asciiTheme="minorBidi" w:hAnsiTheme="minorBidi" w:cstheme="minorBidi"/>
          <w:sz w:val="28"/>
          <w:szCs w:val="28"/>
        </w:rPr>
      </w:pPr>
      <w:r w:rsidRPr="00E545B9">
        <w:rPr>
          <w:rStyle w:val="CharStyle23"/>
          <w:rFonts w:asciiTheme="minorBidi" w:hAnsiTheme="minorBidi" w:cstheme="minorBidi"/>
          <w:sz w:val="28"/>
          <w:szCs w:val="28"/>
        </w:rPr>
        <w:t>La correction par les verres de contact constitue un progrès considé</w:t>
      </w:r>
      <w:r w:rsidRPr="00E545B9">
        <w:rPr>
          <w:rStyle w:val="CharStyle23"/>
          <w:rFonts w:asciiTheme="minorBidi" w:hAnsiTheme="minorBidi" w:cstheme="minorBidi"/>
          <w:sz w:val="28"/>
          <w:szCs w:val="28"/>
        </w:rPr>
        <w:softHyphen/>
        <w:t>rable, mais à l’heure actuelle, le prix est très élevé et la non-tolérance fréquente : une enquête attentive et impartiale est à effectuer, surtout en cas d’aphakie unilatérale, l’autre étant normal.</w:t>
      </w:r>
    </w:p>
    <w:p w14:paraId="69A6BA6B" w14:textId="5ACA6597" w:rsidR="00B65640" w:rsidRPr="00E545B9" w:rsidRDefault="00000000">
      <w:pPr>
        <w:pStyle w:val="Style22"/>
        <w:spacing w:after="80"/>
        <w:ind w:firstLine="240"/>
        <w:jc w:val="both"/>
        <w:rPr>
          <w:rFonts w:asciiTheme="minorBidi" w:hAnsiTheme="minorBidi" w:cstheme="minorBidi"/>
          <w:sz w:val="28"/>
          <w:szCs w:val="28"/>
        </w:rPr>
      </w:pPr>
      <w:r w:rsidRPr="00E545B9">
        <w:rPr>
          <w:rStyle w:val="CharStyle23"/>
          <w:rFonts w:asciiTheme="minorBidi" w:hAnsiTheme="minorBidi" w:cstheme="minorBidi"/>
          <w:sz w:val="28"/>
          <w:szCs w:val="28"/>
        </w:rPr>
        <w:t xml:space="preserve">Si la vision de </w:t>
      </w:r>
      <w:r w:rsidR="00BD76AA" w:rsidRPr="00E545B9">
        <w:rPr>
          <w:rStyle w:val="CharStyle23"/>
          <w:rFonts w:asciiTheme="minorBidi" w:hAnsiTheme="minorBidi" w:cstheme="minorBidi"/>
          <w:sz w:val="28"/>
          <w:szCs w:val="28"/>
        </w:rPr>
        <w:t>l’</w:t>
      </w:r>
      <w:r w:rsidR="00E545B9" w:rsidRPr="00E545B9">
        <w:rPr>
          <w:rStyle w:val="CharStyle23"/>
          <w:rFonts w:asciiTheme="minorBidi" w:hAnsiTheme="minorBidi" w:cstheme="minorBidi"/>
          <w:sz w:val="28"/>
          <w:szCs w:val="28"/>
        </w:rPr>
        <w:t>œil</w:t>
      </w:r>
      <w:r w:rsidRPr="00E545B9">
        <w:rPr>
          <w:rStyle w:val="CharStyle23"/>
          <w:rFonts w:asciiTheme="minorBidi" w:hAnsiTheme="minorBidi" w:cstheme="minorBidi"/>
          <w:sz w:val="28"/>
          <w:szCs w:val="28"/>
        </w:rPr>
        <w:t xml:space="preserve"> opéré, après correction, est égale ou inférieure à celle de l’œil non cataracté, ajouter, en raison de l'impossibilité de fusion des images et de la nécessité de porter un verre, </w:t>
      </w:r>
      <w:r w:rsidRPr="00E545B9">
        <w:rPr>
          <w:rStyle w:val="CharStyle23"/>
          <w:rFonts w:asciiTheme="minorBidi" w:hAnsiTheme="minorBidi" w:cstheme="minorBidi"/>
          <w:sz w:val="28"/>
          <w:szCs w:val="28"/>
          <w:lang w:eastAsia="en-US" w:bidi="en-US"/>
        </w:rPr>
        <w:t xml:space="preserve">15 </w:t>
      </w:r>
      <w:r w:rsidRPr="00E545B9">
        <w:rPr>
          <w:rStyle w:val="CharStyle23"/>
          <w:rFonts w:asciiTheme="minorBidi" w:hAnsiTheme="minorBidi" w:cstheme="minorBidi"/>
          <w:sz w:val="28"/>
          <w:szCs w:val="28"/>
        </w:rPr>
        <w:t xml:space="preserve">pour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 xml:space="preserve">sans que l’invalidité dépasse </w:t>
      </w:r>
      <w:r w:rsidRPr="00E545B9">
        <w:rPr>
          <w:rStyle w:val="CharStyle23"/>
          <w:rFonts w:asciiTheme="minorBidi" w:hAnsiTheme="minorBidi" w:cstheme="minorBidi"/>
          <w:sz w:val="28"/>
          <w:szCs w:val="28"/>
          <w:lang w:eastAsia="en-US" w:bidi="en-US"/>
        </w:rPr>
        <w:t xml:space="preserve">30 </w:t>
      </w:r>
      <w:r w:rsidRPr="00E545B9">
        <w:rPr>
          <w:rStyle w:val="CharStyle23"/>
          <w:rFonts w:asciiTheme="minorBidi" w:hAnsiTheme="minorBidi" w:cstheme="minorBidi"/>
          <w:sz w:val="28"/>
          <w:szCs w:val="28"/>
        </w:rPr>
        <w:t xml:space="preserve">pour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(taux maximum de la perte de vision d’un œil), si l’acuité de l'autre est normale.</w:t>
      </w:r>
    </w:p>
    <w:p w14:paraId="3C4A7ADB" w14:textId="77777777" w:rsidR="00B65640" w:rsidRPr="00E545B9" w:rsidRDefault="00000000">
      <w:pPr>
        <w:pStyle w:val="Style22"/>
        <w:spacing w:after="80"/>
        <w:ind w:firstLine="460"/>
        <w:rPr>
          <w:rFonts w:asciiTheme="minorBidi" w:hAnsiTheme="minorBidi" w:cstheme="minorBidi"/>
          <w:sz w:val="28"/>
          <w:szCs w:val="28"/>
        </w:rPr>
      </w:pPr>
      <w:r w:rsidRPr="00E545B9">
        <w:rPr>
          <w:rStyle w:val="CharStyle23"/>
          <w:rFonts w:asciiTheme="minorBidi" w:hAnsiTheme="minorBidi" w:cstheme="minorBidi"/>
          <w:sz w:val="28"/>
          <w:szCs w:val="28"/>
        </w:rPr>
        <w:t>Exemple :</w:t>
      </w:r>
    </w:p>
    <w:p w14:paraId="1057F130" w14:textId="77777777" w:rsidR="00B65640" w:rsidRPr="00E545B9" w:rsidRDefault="00000000">
      <w:pPr>
        <w:pStyle w:val="Style22"/>
        <w:spacing w:after="0"/>
        <w:ind w:firstLine="460"/>
        <w:rPr>
          <w:rFonts w:asciiTheme="minorBidi" w:hAnsiTheme="minorBidi" w:cstheme="minorBidi"/>
          <w:sz w:val="28"/>
          <w:szCs w:val="28"/>
        </w:rPr>
      </w:pPr>
      <w:r w:rsidRPr="00E545B9">
        <w:rPr>
          <w:rStyle w:val="CharStyle23"/>
          <w:rFonts w:asciiTheme="minorBidi" w:hAnsiTheme="minorBidi" w:cstheme="minorBidi"/>
          <w:sz w:val="28"/>
          <w:szCs w:val="28"/>
        </w:rPr>
        <w:t xml:space="preserve">V.O D. sain </w:t>
      </w:r>
      <w:r w:rsidRPr="00E545B9">
        <w:rPr>
          <w:rStyle w:val="CharStyle23"/>
          <w:rFonts w:asciiTheme="minorBidi" w:hAnsiTheme="minorBidi" w:cstheme="minorBidi"/>
          <w:sz w:val="28"/>
          <w:szCs w:val="28"/>
          <w:lang w:eastAsia="en-US" w:bidi="en-US"/>
        </w:rPr>
        <w:t>= 10 10</w:t>
      </w:r>
    </w:p>
    <w:p w14:paraId="18CC78CF" w14:textId="288A2497" w:rsidR="00B65640" w:rsidRPr="00E545B9" w:rsidRDefault="00000000" w:rsidP="00697987">
      <w:pPr>
        <w:pStyle w:val="Style22"/>
        <w:spacing w:after="0"/>
        <w:ind w:firstLine="460"/>
        <w:rPr>
          <w:rFonts w:asciiTheme="minorBidi" w:hAnsiTheme="minorBidi" w:cstheme="minorBidi"/>
          <w:sz w:val="28"/>
          <w:szCs w:val="28"/>
        </w:rPr>
      </w:pPr>
      <w:r w:rsidRPr="00E545B9">
        <w:rPr>
          <w:rStyle w:val="CharStyle23"/>
          <w:rFonts w:asciiTheme="minorBidi" w:hAnsiTheme="minorBidi" w:cstheme="minorBidi"/>
          <w:sz w:val="28"/>
          <w:szCs w:val="28"/>
        </w:rPr>
        <w:t xml:space="preserve">V.O.G. opéré </w:t>
      </w:r>
      <w:r w:rsidRPr="00E545B9">
        <w:rPr>
          <w:rStyle w:val="CharStyle23"/>
          <w:rFonts w:asciiTheme="minorBidi" w:hAnsiTheme="minorBidi" w:cstheme="minorBidi"/>
          <w:sz w:val="28"/>
          <w:szCs w:val="28"/>
          <w:lang w:eastAsia="en-US" w:bidi="en-US"/>
        </w:rPr>
        <w:t xml:space="preserve">= 5/10 </w:t>
      </w:r>
      <w:r w:rsidRPr="00E545B9">
        <w:rPr>
          <w:rStyle w:val="CharStyle23"/>
          <w:rFonts w:asciiTheme="minorBidi" w:hAnsiTheme="minorBidi" w:cstheme="minorBidi"/>
          <w:sz w:val="28"/>
          <w:szCs w:val="28"/>
        </w:rPr>
        <w:t xml:space="preserve">( </w:t>
      </w:r>
      <w:r w:rsidR="00076A84" w:rsidRPr="00E545B9">
        <w:rPr>
          <w:rStyle w:val="CharStyle20"/>
          <w:rFonts w:asciiTheme="minorBidi" w:hAnsiTheme="minorBidi" w:cstheme="minorBidi"/>
          <w:lang w:eastAsia="en-US" w:bidi="en-US"/>
        </w:rPr>
        <w:t>+</w:t>
      </w:r>
      <w:r w:rsidRPr="00E545B9">
        <w:rPr>
          <w:rStyle w:val="CharStyle23"/>
          <w:rFonts w:asciiTheme="minorBidi" w:hAnsiTheme="minorBidi" w:cstheme="minorBidi"/>
          <w:sz w:val="28"/>
          <w:szCs w:val="28"/>
        </w:rPr>
        <w:t xml:space="preserve"> </w:t>
      </w:r>
      <w:r w:rsidRPr="00E545B9">
        <w:rPr>
          <w:rStyle w:val="CharStyle23"/>
          <w:rFonts w:asciiTheme="minorBidi" w:hAnsiTheme="minorBidi" w:cstheme="minorBidi"/>
          <w:sz w:val="28"/>
          <w:szCs w:val="28"/>
          <w:lang w:eastAsia="en-US" w:bidi="en-US"/>
        </w:rPr>
        <w:t xml:space="preserve">10 </w:t>
      </w:r>
      <w:r w:rsidRPr="00E545B9">
        <w:rPr>
          <w:rStyle w:val="CharStyle23"/>
          <w:rFonts w:asciiTheme="minorBidi" w:hAnsiTheme="minorBidi" w:cstheme="minorBidi"/>
          <w:sz w:val="28"/>
          <w:szCs w:val="28"/>
        </w:rPr>
        <w:t xml:space="preserve">d) </w:t>
      </w:r>
      <w:r w:rsidRPr="00E545B9">
        <w:rPr>
          <w:rStyle w:val="CharStyle23"/>
          <w:rFonts w:asciiTheme="minorBidi" w:hAnsiTheme="minorBidi" w:cstheme="minorBidi"/>
          <w:sz w:val="28"/>
          <w:szCs w:val="28"/>
          <w:lang w:eastAsia="en-US" w:bidi="en-US"/>
        </w:rPr>
        <w:t>= 1</w:t>
      </w:r>
      <w:r w:rsidR="00076A84" w:rsidRPr="00E545B9">
        <w:rPr>
          <w:rStyle w:val="CharStyle23"/>
          <w:rFonts w:asciiTheme="minorBidi" w:hAnsiTheme="minorBidi" w:cstheme="minorBidi"/>
          <w:sz w:val="28"/>
          <w:szCs w:val="28"/>
        </w:rPr>
        <w:t>5</w:t>
      </w:r>
      <w:r w:rsidRPr="00E545B9">
        <w:rPr>
          <w:rStyle w:val="CharStyle23"/>
          <w:rFonts w:asciiTheme="minorBidi" w:hAnsiTheme="minorBidi" w:cstheme="minorBidi"/>
          <w:sz w:val="28"/>
          <w:szCs w:val="28"/>
        </w:rPr>
        <w:t xml:space="preserve"> </w:t>
      </w:r>
      <w:r w:rsidRPr="00E545B9">
        <w:rPr>
          <w:rStyle w:val="CharStyle23"/>
          <w:rFonts w:asciiTheme="minorBidi" w:hAnsiTheme="minorBidi" w:cstheme="minorBidi"/>
          <w:sz w:val="28"/>
          <w:szCs w:val="28"/>
          <w:lang w:eastAsia="en-US" w:bidi="en-US"/>
        </w:rPr>
        <w:t xml:space="preserve">+ (4 </w:t>
      </w:r>
      <w:r w:rsidRPr="00E545B9">
        <w:rPr>
          <w:rStyle w:val="CharStyle23"/>
          <w:rFonts w:asciiTheme="minorBidi" w:hAnsiTheme="minorBidi" w:cstheme="minorBidi"/>
          <w:sz w:val="28"/>
          <w:szCs w:val="28"/>
        </w:rPr>
        <w:t xml:space="preserve">à </w:t>
      </w:r>
      <w:r w:rsidRPr="00E545B9">
        <w:rPr>
          <w:rStyle w:val="CharStyle23"/>
          <w:rFonts w:asciiTheme="minorBidi" w:hAnsiTheme="minorBidi" w:cstheme="minorBidi"/>
          <w:sz w:val="28"/>
          <w:szCs w:val="28"/>
          <w:lang w:eastAsia="en-US" w:bidi="en-US"/>
        </w:rPr>
        <w:t xml:space="preserve">7) </w:t>
      </w:r>
      <w:r w:rsidR="00076A84" w:rsidRPr="00E545B9">
        <w:rPr>
          <w:rStyle w:val="CharStyle23"/>
          <w:rFonts w:asciiTheme="minorBidi" w:hAnsiTheme="minorBidi" w:cstheme="minorBidi"/>
          <w:sz w:val="28"/>
          <w:szCs w:val="28"/>
          <w:lang w:eastAsia="en-US" w:bidi="en-US"/>
        </w:rPr>
        <w:t>=</w:t>
      </w:r>
      <w:r w:rsidRPr="00E545B9">
        <w:rPr>
          <w:rStyle w:val="CharStyle23"/>
          <w:rFonts w:asciiTheme="minorBidi" w:hAnsiTheme="minorBidi" w:cstheme="minorBidi"/>
          <w:sz w:val="28"/>
          <w:szCs w:val="28"/>
        </w:rPr>
        <w:t xml:space="preserve"> </w:t>
      </w:r>
      <w:r w:rsidRPr="00E545B9">
        <w:rPr>
          <w:rStyle w:val="CharStyle23"/>
          <w:rFonts w:asciiTheme="minorBidi" w:hAnsiTheme="minorBidi" w:cstheme="minorBidi"/>
          <w:sz w:val="28"/>
          <w:szCs w:val="28"/>
          <w:lang w:eastAsia="en-US" w:bidi="en-US"/>
        </w:rPr>
        <w:t xml:space="preserve">19 </w:t>
      </w:r>
      <w:r w:rsidRPr="00E545B9">
        <w:rPr>
          <w:rStyle w:val="CharStyle23"/>
          <w:rFonts w:asciiTheme="minorBidi" w:hAnsiTheme="minorBidi" w:cstheme="minorBidi"/>
          <w:sz w:val="28"/>
          <w:szCs w:val="28"/>
        </w:rPr>
        <w:t xml:space="preserve">à </w:t>
      </w:r>
      <w:r w:rsidRPr="00E545B9">
        <w:rPr>
          <w:rStyle w:val="CharStyle23"/>
          <w:rFonts w:asciiTheme="minorBidi" w:hAnsiTheme="minorBidi" w:cstheme="minorBidi"/>
          <w:sz w:val="28"/>
          <w:szCs w:val="28"/>
          <w:lang w:eastAsia="en-US" w:bidi="en-US"/>
        </w:rPr>
        <w:t>22</w:t>
      </w:r>
    </w:p>
    <w:p w14:paraId="774363C7" w14:textId="77777777" w:rsidR="00B65640" w:rsidRPr="00E545B9" w:rsidRDefault="00000000" w:rsidP="00697987">
      <w:pPr>
        <w:pStyle w:val="Style22"/>
        <w:spacing w:after="0"/>
        <w:ind w:firstLine="460"/>
        <w:rPr>
          <w:rFonts w:asciiTheme="minorBidi" w:hAnsiTheme="minorBidi" w:cstheme="minorBidi"/>
          <w:sz w:val="28"/>
          <w:szCs w:val="28"/>
        </w:rPr>
      </w:pPr>
      <w:r w:rsidRPr="00E545B9">
        <w:rPr>
          <w:rStyle w:val="CharStyle23"/>
          <w:rFonts w:asciiTheme="minorBidi" w:hAnsiTheme="minorBidi" w:cstheme="minorBidi"/>
          <w:sz w:val="28"/>
          <w:szCs w:val="28"/>
        </w:rPr>
        <w:t>ou encore</w:t>
      </w:r>
    </w:p>
    <w:p w14:paraId="6F57CD8A" w14:textId="52F47F29" w:rsidR="00B65640" w:rsidRPr="00E545B9" w:rsidRDefault="00000000">
      <w:pPr>
        <w:pStyle w:val="Style22"/>
        <w:spacing w:after="0"/>
        <w:ind w:firstLine="460"/>
        <w:rPr>
          <w:rFonts w:asciiTheme="minorBidi" w:hAnsiTheme="minorBidi" w:cstheme="minorBidi"/>
          <w:sz w:val="28"/>
          <w:szCs w:val="28"/>
        </w:rPr>
      </w:pPr>
      <w:r w:rsidRPr="00E545B9">
        <w:rPr>
          <w:rStyle w:val="CharStyle23"/>
          <w:rFonts w:asciiTheme="minorBidi" w:hAnsiTheme="minorBidi" w:cstheme="minorBidi"/>
          <w:sz w:val="28"/>
          <w:szCs w:val="28"/>
        </w:rPr>
        <w:t xml:space="preserve">V.O D. - </w:t>
      </w:r>
      <w:r w:rsidRPr="00E545B9">
        <w:rPr>
          <w:rStyle w:val="CharStyle23"/>
          <w:rFonts w:asciiTheme="minorBidi" w:hAnsiTheme="minorBidi" w:cstheme="minorBidi"/>
          <w:sz w:val="28"/>
          <w:szCs w:val="28"/>
          <w:lang w:eastAsia="en-US" w:bidi="en-US"/>
        </w:rPr>
        <w:t>10</w:t>
      </w:r>
      <w:r w:rsidR="00076A84" w:rsidRPr="00E545B9">
        <w:rPr>
          <w:rStyle w:val="CharStyle23"/>
          <w:rFonts w:asciiTheme="minorBidi" w:hAnsiTheme="minorBidi" w:cstheme="minorBidi"/>
          <w:sz w:val="28"/>
          <w:szCs w:val="28"/>
          <w:lang w:eastAsia="en-US" w:bidi="en-US"/>
        </w:rPr>
        <w:t>/</w:t>
      </w:r>
      <w:r w:rsidRPr="00E545B9">
        <w:rPr>
          <w:rStyle w:val="CharStyle23"/>
          <w:rFonts w:asciiTheme="minorBidi" w:hAnsiTheme="minorBidi" w:cstheme="minorBidi"/>
          <w:sz w:val="28"/>
          <w:szCs w:val="28"/>
          <w:lang w:eastAsia="en-US" w:bidi="en-US"/>
        </w:rPr>
        <w:t>10</w:t>
      </w:r>
    </w:p>
    <w:p w14:paraId="167517E7" w14:textId="1E837F64" w:rsidR="00B65640" w:rsidRPr="00E545B9" w:rsidRDefault="00000000">
      <w:pPr>
        <w:pStyle w:val="Style22"/>
        <w:tabs>
          <w:tab w:val="left" w:pos="3236"/>
          <w:tab w:val="left" w:pos="5321"/>
        </w:tabs>
        <w:spacing w:after="0"/>
        <w:ind w:firstLine="460"/>
        <w:rPr>
          <w:rFonts w:asciiTheme="minorBidi" w:hAnsiTheme="minorBidi" w:cstheme="minorBidi"/>
          <w:sz w:val="28"/>
          <w:szCs w:val="28"/>
        </w:rPr>
      </w:pPr>
      <w:r w:rsidRPr="00E545B9">
        <w:rPr>
          <w:rStyle w:val="CharStyle23"/>
          <w:rFonts w:asciiTheme="minorBidi" w:hAnsiTheme="minorBidi" w:cstheme="minorBidi"/>
          <w:sz w:val="28"/>
          <w:szCs w:val="28"/>
        </w:rPr>
        <w:t xml:space="preserve">V.O.G, opéré </w:t>
      </w:r>
      <w:r w:rsidRPr="00E545B9">
        <w:rPr>
          <w:rStyle w:val="CharStyle23"/>
          <w:rFonts w:asciiTheme="minorBidi" w:hAnsiTheme="minorBidi" w:cstheme="minorBidi"/>
          <w:sz w:val="28"/>
          <w:szCs w:val="28"/>
          <w:lang w:eastAsia="en-US" w:bidi="en-US"/>
        </w:rPr>
        <w:t>1/10</w:t>
      </w:r>
      <w:r w:rsidRPr="00E545B9">
        <w:rPr>
          <w:rStyle w:val="CharStyle23"/>
          <w:rFonts w:asciiTheme="minorBidi" w:hAnsiTheme="minorBidi" w:cstheme="minorBidi"/>
          <w:sz w:val="28"/>
          <w:szCs w:val="28"/>
          <w:lang w:eastAsia="en-US" w:bidi="en-US"/>
        </w:rPr>
        <w:tab/>
        <w:t xml:space="preserve">15 </w:t>
      </w:r>
      <w:r w:rsidR="00076A84" w:rsidRPr="00E545B9">
        <w:rPr>
          <w:rStyle w:val="CharStyle20"/>
          <w:rFonts w:asciiTheme="minorBidi" w:hAnsiTheme="minorBidi" w:cstheme="minorBidi"/>
          <w:lang w:eastAsia="en-US" w:bidi="en-US"/>
        </w:rPr>
        <w:t>+</w:t>
      </w:r>
      <w:r w:rsidRPr="00E545B9">
        <w:rPr>
          <w:rStyle w:val="CharStyle23"/>
          <w:rFonts w:asciiTheme="minorBidi" w:hAnsiTheme="minorBidi" w:cstheme="minorBidi"/>
          <w:sz w:val="28"/>
          <w:szCs w:val="28"/>
        </w:rPr>
        <w:t xml:space="preserve"> </w:t>
      </w:r>
      <w:r w:rsidRPr="00E545B9">
        <w:rPr>
          <w:rStyle w:val="CharStyle23"/>
          <w:rFonts w:asciiTheme="minorBidi" w:hAnsiTheme="minorBidi" w:cstheme="minorBidi"/>
          <w:sz w:val="28"/>
          <w:szCs w:val="28"/>
          <w:lang w:eastAsia="en-US" w:bidi="en-US"/>
        </w:rPr>
        <w:t xml:space="preserve">(19 </w:t>
      </w:r>
      <w:r w:rsidRPr="00E545B9">
        <w:rPr>
          <w:rStyle w:val="CharStyle23"/>
          <w:rFonts w:asciiTheme="minorBidi" w:hAnsiTheme="minorBidi" w:cstheme="minorBidi"/>
          <w:sz w:val="28"/>
          <w:szCs w:val="28"/>
        </w:rPr>
        <w:t xml:space="preserve">à </w:t>
      </w:r>
      <w:r w:rsidRPr="00E545B9">
        <w:rPr>
          <w:rStyle w:val="CharStyle23"/>
          <w:rFonts w:asciiTheme="minorBidi" w:hAnsiTheme="minorBidi" w:cstheme="minorBidi"/>
          <w:sz w:val="28"/>
          <w:szCs w:val="28"/>
          <w:lang w:eastAsia="en-US" w:bidi="en-US"/>
        </w:rPr>
        <w:t>22)</w:t>
      </w:r>
      <w:r w:rsidRPr="00E545B9">
        <w:rPr>
          <w:rStyle w:val="CharStyle23"/>
          <w:rFonts w:asciiTheme="minorBidi" w:hAnsiTheme="minorBidi" w:cstheme="minorBidi"/>
          <w:sz w:val="28"/>
          <w:szCs w:val="28"/>
          <w:lang w:eastAsia="en-US" w:bidi="en-US"/>
        </w:rPr>
        <w:tab/>
        <w:t xml:space="preserve">34 </w:t>
      </w:r>
      <w:r w:rsidRPr="00E545B9">
        <w:rPr>
          <w:rStyle w:val="CharStyle23"/>
          <w:rFonts w:asciiTheme="minorBidi" w:hAnsiTheme="minorBidi" w:cstheme="minorBidi"/>
          <w:sz w:val="28"/>
          <w:szCs w:val="28"/>
        </w:rPr>
        <w:t xml:space="preserve">à </w:t>
      </w:r>
      <w:r w:rsidRPr="00E545B9">
        <w:rPr>
          <w:rStyle w:val="CharStyle23"/>
          <w:rFonts w:asciiTheme="minorBidi" w:hAnsiTheme="minorBidi" w:cstheme="minorBidi"/>
          <w:sz w:val="28"/>
          <w:szCs w:val="28"/>
          <w:lang w:eastAsia="en-US" w:bidi="en-US"/>
        </w:rPr>
        <w:t>37</w:t>
      </w:r>
    </w:p>
    <w:p w14:paraId="2522BAA2" w14:textId="77777777" w:rsidR="00B65640" w:rsidRPr="00E545B9" w:rsidRDefault="00000000">
      <w:pPr>
        <w:pStyle w:val="Style22"/>
        <w:spacing w:after="80"/>
        <w:ind w:firstLine="460"/>
        <w:rPr>
          <w:rFonts w:asciiTheme="minorBidi" w:hAnsiTheme="minorBidi" w:cstheme="minorBidi"/>
          <w:sz w:val="28"/>
          <w:szCs w:val="28"/>
        </w:rPr>
      </w:pPr>
      <w:r w:rsidRPr="00E545B9">
        <w:rPr>
          <w:rStyle w:val="CharStyle23"/>
          <w:rFonts w:asciiTheme="minorBidi" w:hAnsiTheme="minorBidi" w:cstheme="minorBidi"/>
          <w:sz w:val="28"/>
          <w:szCs w:val="28"/>
        </w:rPr>
        <w:t xml:space="preserve">A ramener à </w:t>
      </w:r>
      <w:r w:rsidRPr="00E545B9">
        <w:rPr>
          <w:rStyle w:val="CharStyle23"/>
          <w:rFonts w:asciiTheme="minorBidi" w:hAnsiTheme="minorBidi" w:cstheme="minorBidi"/>
          <w:sz w:val="28"/>
          <w:szCs w:val="28"/>
          <w:lang w:eastAsia="en-US" w:bidi="en-US"/>
        </w:rPr>
        <w:t xml:space="preserve">30 </w:t>
      </w:r>
      <w:r w:rsidRPr="00E545B9">
        <w:rPr>
          <w:rStyle w:val="CharStyle23"/>
          <w:rFonts w:asciiTheme="minorBidi" w:hAnsiTheme="minorBidi" w:cstheme="minorBidi"/>
          <w:sz w:val="28"/>
          <w:szCs w:val="28"/>
        </w:rPr>
        <w:t xml:space="preserve">p. </w:t>
      </w:r>
      <w:r w:rsidRPr="00E545B9">
        <w:rPr>
          <w:rStyle w:val="CharStyle23"/>
          <w:rFonts w:asciiTheme="minorBidi" w:hAnsiTheme="minorBidi" w:cstheme="minorBidi"/>
          <w:sz w:val="28"/>
          <w:szCs w:val="28"/>
          <w:lang w:eastAsia="en-US" w:bidi="en-US"/>
        </w:rPr>
        <w:t>100.</w:t>
      </w:r>
    </w:p>
    <w:p w14:paraId="405E97CB" w14:textId="058E3131" w:rsidR="00B65640" w:rsidRPr="00E545B9" w:rsidRDefault="00000000">
      <w:pPr>
        <w:pStyle w:val="Style22"/>
        <w:spacing w:after="80"/>
        <w:ind w:firstLine="240"/>
        <w:jc w:val="both"/>
        <w:rPr>
          <w:rFonts w:asciiTheme="minorBidi" w:hAnsiTheme="minorBidi" w:cstheme="minorBidi"/>
          <w:sz w:val="28"/>
          <w:szCs w:val="28"/>
        </w:rPr>
      </w:pPr>
      <w:r w:rsidRPr="00E545B9">
        <w:rPr>
          <w:rStyle w:val="CharStyle23"/>
          <w:rFonts w:asciiTheme="minorBidi" w:hAnsiTheme="minorBidi" w:cstheme="minorBidi"/>
          <w:sz w:val="28"/>
          <w:szCs w:val="28"/>
        </w:rPr>
        <w:t>Si la vision de l’</w:t>
      </w:r>
      <w:r w:rsidR="009F3981" w:rsidRPr="00E545B9">
        <w:rPr>
          <w:rStyle w:val="CharStyle23"/>
          <w:rFonts w:asciiTheme="minorBidi" w:hAnsiTheme="minorBidi" w:cstheme="minorBidi"/>
          <w:sz w:val="28"/>
          <w:szCs w:val="28"/>
        </w:rPr>
        <w:t>œil</w:t>
      </w:r>
      <w:r w:rsidRPr="00E545B9">
        <w:rPr>
          <w:rStyle w:val="CharStyle23"/>
          <w:rFonts w:asciiTheme="minorBidi" w:hAnsiTheme="minorBidi" w:cstheme="minorBidi"/>
          <w:sz w:val="28"/>
          <w:szCs w:val="28"/>
        </w:rPr>
        <w:t xml:space="preserve"> non cataracté est plus mauvaise ou nulle, se reporter au tableau d’évaluation ci-dessus en donnant la meilleure correction optique à l’œil </w:t>
      </w:r>
      <w:proofErr w:type="spellStart"/>
      <w:r w:rsidRPr="00E545B9">
        <w:rPr>
          <w:rStyle w:val="CharStyle23"/>
          <w:rFonts w:asciiTheme="minorBidi" w:hAnsiTheme="minorBidi" w:cstheme="minorBidi"/>
          <w:sz w:val="28"/>
          <w:szCs w:val="28"/>
        </w:rPr>
        <w:t>aphaque</w:t>
      </w:r>
      <w:proofErr w:type="spellEnd"/>
      <w:r w:rsidRPr="00E545B9">
        <w:rPr>
          <w:rStyle w:val="CharStyle23"/>
          <w:rFonts w:asciiTheme="minorBidi" w:hAnsiTheme="minorBidi" w:cstheme="minorBidi"/>
          <w:sz w:val="28"/>
          <w:szCs w:val="28"/>
        </w:rPr>
        <w:t xml:space="preserve"> et en ajoutant </w:t>
      </w:r>
      <w:r w:rsidRPr="00E545B9">
        <w:rPr>
          <w:rStyle w:val="CharStyle23"/>
          <w:rFonts w:asciiTheme="minorBidi" w:hAnsiTheme="minorBidi" w:cstheme="minorBidi"/>
          <w:sz w:val="28"/>
          <w:szCs w:val="28"/>
          <w:lang w:eastAsia="en-US" w:bidi="en-US"/>
        </w:rPr>
        <w:t xml:space="preserve">25 </w:t>
      </w:r>
      <w:r w:rsidRPr="00E545B9">
        <w:rPr>
          <w:rStyle w:val="CharStyle23"/>
          <w:rFonts w:asciiTheme="minorBidi" w:hAnsiTheme="minorBidi" w:cstheme="minorBidi"/>
          <w:sz w:val="28"/>
          <w:szCs w:val="28"/>
        </w:rPr>
        <w:t xml:space="preserve">p.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pour l'obligation de porter des verres spéciaux et pour perte d'accommodation.</w:t>
      </w:r>
    </w:p>
    <w:p w14:paraId="07F21068" w14:textId="77777777" w:rsidR="00B65640" w:rsidRPr="00E545B9" w:rsidRDefault="00000000">
      <w:pPr>
        <w:pStyle w:val="Style22"/>
        <w:spacing w:after="80"/>
        <w:ind w:firstLine="460"/>
        <w:rPr>
          <w:rFonts w:asciiTheme="minorBidi" w:hAnsiTheme="minorBidi" w:cstheme="minorBidi"/>
          <w:sz w:val="28"/>
          <w:szCs w:val="28"/>
        </w:rPr>
      </w:pPr>
      <w:r w:rsidRPr="00E545B9">
        <w:rPr>
          <w:rStyle w:val="CharStyle23"/>
          <w:rFonts w:asciiTheme="minorBidi" w:hAnsiTheme="minorBidi" w:cstheme="minorBidi"/>
          <w:sz w:val="28"/>
          <w:szCs w:val="28"/>
        </w:rPr>
        <w:t>Exemple :</w:t>
      </w:r>
    </w:p>
    <w:p w14:paraId="6C6C0819" w14:textId="210C0A81" w:rsidR="00B65640" w:rsidRPr="00E545B9" w:rsidRDefault="00697987">
      <w:pPr>
        <w:pStyle w:val="Style22"/>
        <w:spacing w:after="0"/>
        <w:ind w:firstLine="460"/>
        <w:rPr>
          <w:rFonts w:asciiTheme="minorBidi" w:hAnsiTheme="minorBidi" w:cstheme="minorBidi"/>
          <w:sz w:val="28"/>
          <w:szCs w:val="28"/>
        </w:rPr>
      </w:pPr>
      <w:r>
        <w:rPr>
          <w:rFonts w:asciiTheme="minorBidi" w:hAnsiTheme="minorBidi" w:cstheme="minorBidi"/>
          <w:noProof/>
          <w:sz w:val="28"/>
          <w:szCs w:val="28"/>
          <w:lang w:eastAsia="en-US" w:bidi="en-US"/>
        </w:rPr>
        <mc:AlternateContent>
          <mc:Choice Requires="wps">
            <w:drawing>
              <wp:anchor distT="0" distB="0" distL="114300" distR="114300" simplePos="0" relativeHeight="251724800" behindDoc="0" locked="0" layoutInCell="1" allowOverlap="1" wp14:anchorId="65FBAE3C" wp14:editId="1B5F1FEA">
                <wp:simplePos x="0" y="0"/>
                <wp:positionH relativeFrom="column">
                  <wp:posOffset>2135685</wp:posOffset>
                </wp:positionH>
                <wp:positionV relativeFrom="paragraph">
                  <wp:posOffset>38467</wp:posOffset>
                </wp:positionV>
                <wp:extent cx="79283" cy="539126"/>
                <wp:effectExtent l="0" t="0" r="16510" b="13335"/>
                <wp:wrapNone/>
                <wp:docPr id="919945932" name="Accolade fermante 681"/>
                <wp:cNvGraphicFramePr/>
                <a:graphic xmlns:a="http://schemas.openxmlformats.org/drawingml/2006/main">
                  <a:graphicData uri="http://schemas.microsoft.com/office/word/2010/wordprocessingShape">
                    <wps:wsp>
                      <wps:cNvSpPr/>
                      <wps:spPr>
                        <a:xfrm>
                          <a:off x="0" y="0"/>
                          <a:ext cx="79283" cy="539126"/>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5D503F" id="Accolade fermante 681" o:spid="_x0000_s1026" type="#_x0000_t88" style="position:absolute;margin-left:168.15pt;margin-top:3.05pt;width:6.25pt;height:42.4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" adj="265" strokecolor="#156082 [3204]" strokeweight="1.5pt">
                <v:stroke joinstyle="miter"/>
              </v:shape>
            </w:pict>
          </mc:Fallback>
        </mc:AlternateContent>
      </w:r>
      <w:r w:rsidR="009F3981" w:rsidRPr="00E545B9">
        <w:rPr>
          <w:rStyle w:val="CharStyle23"/>
          <w:rFonts w:asciiTheme="minorBidi" w:hAnsiTheme="minorBidi" w:cstheme="minorBidi"/>
          <w:sz w:val="28"/>
          <w:szCs w:val="28"/>
          <w:lang w:eastAsia="en-US" w:bidi="en-US"/>
        </w:rPr>
        <w:t xml:space="preserve">Œil </w:t>
      </w:r>
      <w:r w:rsidR="009F3981" w:rsidRPr="00E545B9">
        <w:rPr>
          <w:rStyle w:val="CharStyle23"/>
          <w:rFonts w:asciiTheme="minorBidi" w:hAnsiTheme="minorBidi" w:cstheme="minorBidi"/>
          <w:sz w:val="28"/>
          <w:szCs w:val="28"/>
        </w:rPr>
        <w:t xml:space="preserve">opéré </w:t>
      </w:r>
      <w:r w:rsidR="009F3981" w:rsidRPr="00E545B9">
        <w:rPr>
          <w:rStyle w:val="CharStyle23"/>
          <w:rFonts w:asciiTheme="minorBidi" w:hAnsiTheme="minorBidi" w:cstheme="minorBidi"/>
          <w:sz w:val="28"/>
          <w:szCs w:val="28"/>
          <w:lang w:eastAsia="en-US" w:bidi="en-US"/>
        </w:rPr>
        <w:t xml:space="preserve">10/10 </w:t>
      </w:r>
      <w:r w:rsidR="009F3981" w:rsidRPr="00E545B9">
        <w:rPr>
          <w:rStyle w:val="CharStyle20"/>
          <w:rFonts w:asciiTheme="minorBidi" w:hAnsiTheme="minorBidi" w:cstheme="minorBidi"/>
          <w:lang w:eastAsia="en-US" w:bidi="en-US"/>
        </w:rPr>
        <w:t>+</w:t>
      </w:r>
      <w:r w:rsidR="009F3981" w:rsidRPr="00E545B9">
        <w:rPr>
          <w:rStyle w:val="CharStyle23"/>
          <w:rFonts w:asciiTheme="minorBidi" w:hAnsiTheme="minorBidi" w:cstheme="minorBidi"/>
          <w:sz w:val="28"/>
          <w:szCs w:val="28"/>
        </w:rPr>
        <w:t xml:space="preserve"> </w:t>
      </w:r>
      <w:r w:rsidR="009F3981" w:rsidRPr="00E545B9">
        <w:rPr>
          <w:rStyle w:val="CharStyle23"/>
          <w:rFonts w:asciiTheme="minorBidi" w:hAnsiTheme="minorBidi" w:cstheme="minorBidi"/>
          <w:sz w:val="28"/>
          <w:szCs w:val="28"/>
          <w:lang w:eastAsia="en-US" w:bidi="en-US"/>
        </w:rPr>
        <w:t xml:space="preserve">10 </w:t>
      </w:r>
      <w:r w:rsidR="009F3981" w:rsidRPr="00E545B9">
        <w:rPr>
          <w:rStyle w:val="CharStyle23"/>
          <w:rFonts w:asciiTheme="minorBidi" w:hAnsiTheme="minorBidi" w:cstheme="minorBidi"/>
          <w:sz w:val="28"/>
          <w:szCs w:val="28"/>
        </w:rPr>
        <w:t xml:space="preserve">d </w:t>
      </w:r>
    </w:p>
    <w:p w14:paraId="077F8845" w14:textId="1D27FAA1" w:rsidR="00B65640" w:rsidRPr="00E545B9" w:rsidRDefault="00697987">
      <w:pPr>
        <w:pStyle w:val="Style22"/>
        <w:spacing w:after="0"/>
        <w:ind w:left="3400" w:firstLine="0"/>
        <w:rPr>
          <w:rFonts w:asciiTheme="minorBidi" w:hAnsiTheme="minorBidi" w:cstheme="minorBidi"/>
          <w:sz w:val="28"/>
          <w:szCs w:val="28"/>
        </w:rPr>
      </w:pPr>
      <w:r>
        <w:rPr>
          <w:rStyle w:val="CharStyle23"/>
          <w:rFonts w:asciiTheme="minorBidi" w:hAnsiTheme="minorBidi" w:cstheme="minorBidi"/>
          <w:sz w:val="28"/>
          <w:szCs w:val="28"/>
          <w:lang w:eastAsia="en-US" w:bidi="en-US"/>
        </w:rPr>
        <w:t xml:space="preserve">  </w:t>
      </w:r>
      <w:r w:rsidR="00000000" w:rsidRPr="00E545B9">
        <w:rPr>
          <w:rStyle w:val="CharStyle23"/>
          <w:rFonts w:asciiTheme="minorBidi" w:hAnsiTheme="minorBidi" w:cstheme="minorBidi"/>
          <w:sz w:val="28"/>
          <w:szCs w:val="28"/>
          <w:lang w:eastAsia="en-US" w:bidi="en-US"/>
        </w:rPr>
        <w:t xml:space="preserve">25 </w:t>
      </w:r>
      <w:r w:rsidR="00000000" w:rsidRPr="00E545B9">
        <w:rPr>
          <w:rStyle w:val="CharStyle23"/>
          <w:rFonts w:asciiTheme="minorBidi" w:hAnsiTheme="minorBidi" w:cstheme="minorBidi"/>
          <w:sz w:val="28"/>
          <w:szCs w:val="28"/>
        </w:rPr>
        <w:t xml:space="preserve">I </w:t>
      </w:r>
      <w:r w:rsidR="00000000" w:rsidRPr="00E545B9">
        <w:rPr>
          <w:rStyle w:val="CharStyle23"/>
          <w:rFonts w:asciiTheme="minorBidi" w:hAnsiTheme="minorBidi" w:cstheme="minorBidi"/>
          <w:sz w:val="28"/>
          <w:szCs w:val="28"/>
          <w:lang w:eastAsia="en-US" w:bidi="en-US"/>
        </w:rPr>
        <w:t xml:space="preserve">(19 </w:t>
      </w:r>
      <w:r w:rsidR="00000000" w:rsidRPr="00E545B9">
        <w:rPr>
          <w:rStyle w:val="CharStyle23"/>
          <w:rFonts w:asciiTheme="minorBidi" w:hAnsiTheme="minorBidi" w:cstheme="minorBidi"/>
          <w:sz w:val="28"/>
          <w:szCs w:val="28"/>
        </w:rPr>
        <w:t xml:space="preserve">à </w:t>
      </w:r>
      <w:r w:rsidR="00000000" w:rsidRPr="00E545B9">
        <w:rPr>
          <w:rStyle w:val="CharStyle23"/>
          <w:rFonts w:asciiTheme="minorBidi" w:hAnsiTheme="minorBidi" w:cstheme="minorBidi"/>
          <w:sz w:val="28"/>
          <w:szCs w:val="28"/>
          <w:lang w:eastAsia="en-US" w:bidi="en-US"/>
        </w:rPr>
        <w:t xml:space="preserve">22) </w:t>
      </w:r>
      <w:r>
        <w:rPr>
          <w:rStyle w:val="CharStyle23"/>
          <w:rFonts w:ascii="Lucida Sans Unicode" w:hAnsi="Lucida Sans Unicode" w:cs="Lucida Sans Unicode"/>
          <w:sz w:val="28"/>
          <w:szCs w:val="28"/>
        </w:rPr>
        <w:t>₌</w:t>
      </w:r>
      <w:r w:rsidR="00000000" w:rsidRPr="00E545B9">
        <w:rPr>
          <w:rStyle w:val="CharStyle23"/>
          <w:rFonts w:asciiTheme="minorBidi" w:hAnsiTheme="minorBidi" w:cstheme="minorBidi"/>
          <w:sz w:val="28"/>
          <w:szCs w:val="28"/>
        </w:rPr>
        <w:t xml:space="preserve"> </w:t>
      </w:r>
      <w:r w:rsidR="00000000" w:rsidRPr="00E545B9">
        <w:rPr>
          <w:rStyle w:val="CharStyle23"/>
          <w:rFonts w:asciiTheme="minorBidi" w:hAnsiTheme="minorBidi" w:cstheme="minorBidi"/>
          <w:sz w:val="28"/>
          <w:szCs w:val="28"/>
          <w:lang w:eastAsia="en-US" w:bidi="en-US"/>
        </w:rPr>
        <w:t xml:space="preserve">37 </w:t>
      </w:r>
      <w:r w:rsidR="00000000" w:rsidRPr="00E545B9">
        <w:rPr>
          <w:rStyle w:val="CharStyle23"/>
          <w:rFonts w:asciiTheme="minorBidi" w:hAnsiTheme="minorBidi" w:cstheme="minorBidi"/>
          <w:sz w:val="28"/>
          <w:szCs w:val="28"/>
        </w:rPr>
        <w:t xml:space="preserve">à </w:t>
      </w:r>
      <w:r w:rsidR="00000000" w:rsidRPr="00E545B9">
        <w:rPr>
          <w:rStyle w:val="CharStyle23"/>
          <w:rFonts w:asciiTheme="minorBidi" w:hAnsiTheme="minorBidi" w:cstheme="minorBidi"/>
          <w:sz w:val="28"/>
          <w:szCs w:val="28"/>
          <w:lang w:eastAsia="en-US" w:bidi="en-US"/>
        </w:rPr>
        <w:t xml:space="preserve">38 </w:t>
      </w:r>
      <w:r w:rsidR="00000000" w:rsidRPr="00E545B9">
        <w:rPr>
          <w:rStyle w:val="CharStyle23"/>
          <w:rFonts w:asciiTheme="minorBidi" w:hAnsiTheme="minorBidi" w:cstheme="minorBidi"/>
          <w:sz w:val="28"/>
          <w:szCs w:val="28"/>
        </w:rPr>
        <w:t xml:space="preserve">p, </w:t>
      </w:r>
      <w:r w:rsidR="00000000" w:rsidRPr="00E545B9">
        <w:rPr>
          <w:rStyle w:val="CharStyle23"/>
          <w:rFonts w:asciiTheme="minorBidi" w:hAnsiTheme="minorBidi" w:cstheme="minorBidi"/>
          <w:sz w:val="28"/>
          <w:szCs w:val="28"/>
          <w:lang w:eastAsia="en-US" w:bidi="en-US"/>
        </w:rPr>
        <w:t>100</w:t>
      </w:r>
    </w:p>
    <w:p w14:paraId="2758FB6D" w14:textId="77777777" w:rsidR="00697987" w:rsidRDefault="009F3981" w:rsidP="00697987">
      <w:pPr>
        <w:pStyle w:val="Style22"/>
        <w:spacing w:after="180"/>
        <w:ind w:firstLine="460"/>
        <w:rPr>
          <w:rFonts w:asciiTheme="minorBidi" w:hAnsiTheme="minorBidi" w:cstheme="minorBidi"/>
          <w:sz w:val="28"/>
          <w:szCs w:val="28"/>
        </w:rPr>
      </w:pPr>
      <w:r w:rsidRPr="00E545B9">
        <w:rPr>
          <w:rStyle w:val="CharStyle23"/>
          <w:rFonts w:asciiTheme="minorBidi" w:hAnsiTheme="minorBidi" w:cstheme="minorBidi"/>
          <w:sz w:val="28"/>
          <w:szCs w:val="28"/>
        </w:rPr>
        <w:t xml:space="preserve">Œil non opéré : </w:t>
      </w:r>
      <w:r w:rsidRPr="00E545B9">
        <w:rPr>
          <w:rStyle w:val="CharStyle23"/>
          <w:rFonts w:asciiTheme="minorBidi" w:hAnsiTheme="minorBidi" w:cstheme="minorBidi"/>
          <w:sz w:val="28"/>
          <w:szCs w:val="28"/>
          <w:lang w:eastAsia="en-US" w:bidi="en-US"/>
        </w:rPr>
        <w:t xml:space="preserve">1/10 </w:t>
      </w:r>
      <w:r w:rsidR="00697987">
        <w:rPr>
          <w:rStyle w:val="CharStyle23"/>
          <w:rFonts w:ascii="Lucida Sans Unicode" w:hAnsi="Lucida Sans Unicode" w:cs="Lucida Sans Unicode"/>
          <w:sz w:val="28"/>
          <w:szCs w:val="28"/>
        </w:rPr>
        <w:t>₌</w:t>
      </w:r>
    </w:p>
    <w:p w14:paraId="5E2A6B53" w14:textId="5EA2D1D7" w:rsidR="00B65640" w:rsidRPr="00697987" w:rsidRDefault="00000000" w:rsidP="00697987">
      <w:pPr>
        <w:pStyle w:val="Style22"/>
        <w:spacing w:after="180"/>
        <w:ind w:firstLine="460"/>
        <w:rPr>
          <w:rFonts w:asciiTheme="minorBidi" w:hAnsiTheme="minorBidi" w:cstheme="minorBidi"/>
          <w:sz w:val="28"/>
          <w:szCs w:val="28"/>
        </w:rPr>
      </w:pPr>
      <w:r w:rsidRPr="00E545B9">
        <w:rPr>
          <w:rStyle w:val="CharStyle23"/>
          <w:rFonts w:asciiTheme="minorBidi" w:hAnsiTheme="minorBidi" w:cstheme="minorBidi"/>
          <w:sz w:val="28"/>
          <w:szCs w:val="28"/>
        </w:rPr>
        <w:t xml:space="preserve">c) Cataractes bilatérales opérées, résorbées, L’aphakie bilatérale comporte une invalidité de base de </w:t>
      </w:r>
      <w:r w:rsidRPr="00E545B9">
        <w:rPr>
          <w:rStyle w:val="CharStyle23"/>
          <w:rFonts w:asciiTheme="minorBidi" w:hAnsiTheme="minorBidi" w:cstheme="minorBidi"/>
          <w:sz w:val="28"/>
          <w:szCs w:val="28"/>
          <w:lang w:eastAsia="en-US" w:bidi="en-US"/>
        </w:rPr>
        <w:t xml:space="preserve">35 </w:t>
      </w:r>
      <w:r w:rsidRPr="00E545B9">
        <w:rPr>
          <w:rStyle w:val="CharStyle23"/>
          <w:rFonts w:asciiTheme="minorBidi" w:hAnsiTheme="minorBidi" w:cstheme="minorBidi"/>
          <w:sz w:val="28"/>
          <w:szCs w:val="28"/>
        </w:rPr>
        <w:t xml:space="preserve">p.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 xml:space="preserve">à laquelle on ajoutera le taux d’incapacité correspondant à la diminution de vision centrale (voir le tableau d’évaluation) sans que le taux puisse dépasser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 xml:space="preserve">p, </w:t>
      </w:r>
      <w:r w:rsidRPr="00E545B9">
        <w:rPr>
          <w:rStyle w:val="CharStyle23"/>
          <w:rFonts w:asciiTheme="minorBidi" w:hAnsiTheme="minorBidi" w:cstheme="minorBidi"/>
          <w:sz w:val="28"/>
          <w:szCs w:val="28"/>
          <w:lang w:eastAsia="en-US" w:bidi="en-US"/>
        </w:rPr>
        <w:t>100.</w:t>
      </w:r>
      <w:r w:rsidRPr="00537EDB">
        <w:rPr>
          <w:rFonts w:asciiTheme="minorBidi" w:hAnsiTheme="minorBidi" w:cstheme="minorBidi"/>
        </w:rPr>
        <w:br w:type="page"/>
      </w:r>
    </w:p>
    <w:p w14:paraId="287FBCD6" w14:textId="77777777" w:rsidR="009F3981" w:rsidRPr="00537EDB" w:rsidRDefault="009F3981">
      <w:pPr>
        <w:pStyle w:val="Style19"/>
        <w:tabs>
          <w:tab w:val="left" w:pos="899"/>
        </w:tabs>
        <w:spacing w:after="0"/>
        <w:ind w:firstLine="0"/>
        <w:rPr>
          <w:rStyle w:val="CharStyle20"/>
          <w:rFonts w:asciiTheme="minorBidi" w:hAnsiTheme="minorBidi" w:cstheme="minorBidi"/>
          <w:lang w:eastAsia="en-US" w:bidi="en-US"/>
        </w:rPr>
      </w:pPr>
    </w:p>
    <w:p w14:paraId="1C643DF9" w14:textId="6DD0E635" w:rsidR="00B65640" w:rsidRPr="00537EDB" w:rsidRDefault="00000000">
      <w:pPr>
        <w:pStyle w:val="Style19"/>
        <w:tabs>
          <w:tab w:val="left" w:pos="899"/>
        </w:tabs>
        <w:spacing w:after="0"/>
        <w:ind w:firstLine="0"/>
        <w:rPr>
          <w:rFonts w:asciiTheme="minorBidi" w:hAnsiTheme="minorBidi" w:cstheme="minorBidi"/>
          <w:sz w:val="26"/>
          <w:szCs w:val="26"/>
        </w:rPr>
      </w:pPr>
      <w:r w:rsidRPr="00537EDB">
        <w:rPr>
          <w:rFonts w:asciiTheme="minorBidi" w:hAnsiTheme="minorBidi" w:cstheme="minorBidi"/>
          <w:noProof/>
        </w:rPr>
        <mc:AlternateContent>
          <mc:Choice Requires="wps">
            <w:drawing>
              <wp:anchor distT="0" distB="0" distL="76200" distR="76200" simplePos="0" relativeHeight="125829450" behindDoc="0" locked="0" layoutInCell="1" allowOverlap="1" wp14:anchorId="6C69782D" wp14:editId="25345A99">
                <wp:simplePos x="0" y="0"/>
                <wp:positionH relativeFrom="page">
                  <wp:posOffset>1209040</wp:posOffset>
                </wp:positionH>
                <wp:positionV relativeFrom="paragraph">
                  <wp:posOffset>50800</wp:posOffset>
                </wp:positionV>
                <wp:extent cx="1403350" cy="391160"/>
                <wp:effectExtent l="0" t="0" r="0" b="0"/>
                <wp:wrapSquare wrapText="right"/>
                <wp:docPr id="631" name="Shape 631"/>
                <wp:cNvGraphicFramePr/>
                <a:graphic xmlns:a="http://schemas.openxmlformats.org/drawingml/2006/main">
                  <a:graphicData uri="http://schemas.microsoft.com/office/word/2010/wordprocessingShape">
                    <wps:wsp>
                      <wps:cNvSpPr txBox="1"/>
                      <wps:spPr>
                        <a:xfrm>
                          <a:off x="0" y="0"/>
                          <a:ext cx="1403350" cy="391160"/>
                        </a:xfrm>
                        <a:prstGeom prst="rect">
                          <a:avLst/>
                        </a:prstGeom>
                        <a:noFill/>
                      </wps:spPr>
                      <wps:txbx>
                        <w:txbxContent>
                          <w:p w14:paraId="5129BBAB" w14:textId="074DF1AE" w:rsidR="00B65640" w:rsidRPr="00704D1E" w:rsidRDefault="00000000">
                            <w:pPr>
                              <w:pStyle w:val="Style19"/>
                              <w:spacing w:after="0" w:line="240" w:lineRule="auto"/>
                              <w:ind w:firstLine="0"/>
                              <w:rPr>
                                <w:lang w:val="en-US"/>
                              </w:rPr>
                            </w:pPr>
                            <w:r w:rsidRPr="00704D1E">
                              <w:rPr>
                                <w:rStyle w:val="CharStyle20"/>
                                <w:lang w:val="en-US"/>
                              </w:rPr>
                              <w:t xml:space="preserve">OD </w:t>
                            </w:r>
                            <w:proofErr w:type="spellStart"/>
                            <w:r w:rsidRPr="00704D1E">
                              <w:rPr>
                                <w:rStyle w:val="CharStyle20"/>
                                <w:lang w:val="en-US"/>
                              </w:rPr>
                              <w:t>aphake</w:t>
                            </w:r>
                            <w:proofErr w:type="spellEnd"/>
                            <w:r w:rsidRPr="00704D1E">
                              <w:rPr>
                                <w:rStyle w:val="CharStyle20"/>
                                <w:lang w:val="en-US"/>
                              </w:rPr>
                              <w:t xml:space="preserve"> </w:t>
                            </w:r>
                            <w:r>
                              <w:rPr>
                                <w:rStyle w:val="CharStyle20"/>
                                <w:lang w:val="en-US" w:eastAsia="en-US" w:bidi="en-US"/>
                              </w:rPr>
                              <w:t xml:space="preserve">1/10 </w:t>
                            </w:r>
                          </w:p>
                          <w:p w14:paraId="4911618B" w14:textId="77777777" w:rsidR="00B65640" w:rsidRPr="00704D1E" w:rsidRDefault="00000000">
                            <w:pPr>
                              <w:pStyle w:val="Style19"/>
                              <w:spacing w:after="0" w:line="199" w:lineRule="auto"/>
                              <w:ind w:firstLine="0"/>
                              <w:rPr>
                                <w:lang w:val="en-US"/>
                              </w:rPr>
                            </w:pPr>
                            <w:r w:rsidRPr="00704D1E">
                              <w:rPr>
                                <w:rStyle w:val="CharStyle20"/>
                                <w:lang w:val="en-US"/>
                              </w:rPr>
                              <w:t xml:space="preserve">OG </w:t>
                            </w:r>
                            <w:proofErr w:type="spellStart"/>
                            <w:r w:rsidRPr="00704D1E">
                              <w:rPr>
                                <w:rStyle w:val="CharStyle20"/>
                                <w:lang w:val="en-US"/>
                              </w:rPr>
                              <w:t>aphake</w:t>
                            </w:r>
                            <w:proofErr w:type="spellEnd"/>
                            <w:r w:rsidRPr="00704D1E">
                              <w:rPr>
                                <w:rStyle w:val="CharStyle20"/>
                                <w:lang w:val="en-US"/>
                              </w:rPr>
                              <w:t xml:space="preserve"> </w:t>
                            </w:r>
                            <w:r>
                              <w:rPr>
                                <w:rStyle w:val="CharStyle20"/>
                                <w:lang w:val="en-US" w:eastAsia="en-US" w:bidi="en-US"/>
                              </w:rPr>
                              <w:t xml:space="preserve">1/10 </w:t>
                            </w:r>
                            <w:r>
                              <w:rPr>
                                <w:rStyle w:val="CharStyle20"/>
                              </w:rPr>
                              <w:t>।</w:t>
                            </w:r>
                          </w:p>
                        </w:txbxContent>
                      </wps:txbx>
                      <wps:bodyPr lIns="0" tIns="0" rIns="0" bIns="0"/>
                    </wps:wsp>
                  </a:graphicData>
                </a:graphic>
              </wp:anchor>
            </w:drawing>
          </mc:Choice>
          <mc:Fallback>
            <w:pict>
              <v:shape w14:anchorId="6C69782D" id="Shape 631" o:spid="_x0000_s1047" type="#_x0000_t202" style="position:absolute;margin-left:95.2pt;margin-top:4pt;width:110.5pt;height:30.8pt;z-index:125829450;visibility:visible;mso-wrap-style:squar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" filled="f" stroked="f">
                <v:textbox inset="0,0,0,0">
                  <w:txbxContent>
                    <w:p w14:paraId="5129BBAB" w14:textId="074DF1AE" w:rsidR="00B65640" w:rsidRPr="00704D1E" w:rsidRDefault="00000000">
                      <w:pPr>
                        <w:pStyle w:val="Style19"/>
                        <w:spacing w:after="0" w:line="240" w:lineRule="auto"/>
                        <w:ind w:firstLine="0"/>
                        <w:rPr>
                          <w:lang w:val="en-US"/>
                        </w:rPr>
                      </w:pPr>
                      <w:r w:rsidRPr="00704D1E">
                        <w:rPr>
                          <w:rStyle w:val="CharStyle20"/>
                          <w:lang w:val="en-US"/>
                        </w:rPr>
                        <w:t xml:space="preserve">OD </w:t>
                      </w:r>
                      <w:proofErr w:type="spellStart"/>
                      <w:r w:rsidRPr="00704D1E">
                        <w:rPr>
                          <w:rStyle w:val="CharStyle20"/>
                          <w:lang w:val="en-US"/>
                        </w:rPr>
                        <w:t>aphake</w:t>
                      </w:r>
                      <w:proofErr w:type="spellEnd"/>
                      <w:r w:rsidRPr="00704D1E">
                        <w:rPr>
                          <w:rStyle w:val="CharStyle20"/>
                          <w:lang w:val="en-US"/>
                        </w:rPr>
                        <w:t xml:space="preserve"> </w:t>
                      </w:r>
                      <w:r>
                        <w:rPr>
                          <w:rStyle w:val="CharStyle20"/>
                          <w:lang w:val="en-US" w:eastAsia="en-US" w:bidi="en-US"/>
                        </w:rPr>
                        <w:t xml:space="preserve">1/10 </w:t>
                      </w:r>
                    </w:p>
                    <w:p w14:paraId="4911618B" w14:textId="77777777" w:rsidR="00B65640" w:rsidRPr="00704D1E" w:rsidRDefault="00000000">
                      <w:pPr>
                        <w:pStyle w:val="Style19"/>
                        <w:spacing w:after="0" w:line="199" w:lineRule="auto"/>
                        <w:ind w:firstLine="0"/>
                        <w:rPr>
                          <w:lang w:val="en-US"/>
                        </w:rPr>
                      </w:pPr>
                      <w:r w:rsidRPr="00704D1E">
                        <w:rPr>
                          <w:rStyle w:val="CharStyle20"/>
                          <w:lang w:val="en-US"/>
                        </w:rPr>
                        <w:t xml:space="preserve">OG </w:t>
                      </w:r>
                      <w:proofErr w:type="spellStart"/>
                      <w:r w:rsidRPr="00704D1E">
                        <w:rPr>
                          <w:rStyle w:val="CharStyle20"/>
                          <w:lang w:val="en-US"/>
                        </w:rPr>
                        <w:t>aphake</w:t>
                      </w:r>
                      <w:proofErr w:type="spellEnd"/>
                      <w:r w:rsidRPr="00704D1E">
                        <w:rPr>
                          <w:rStyle w:val="CharStyle20"/>
                          <w:lang w:val="en-US"/>
                        </w:rPr>
                        <w:t xml:space="preserve"> </w:t>
                      </w:r>
                      <w:r>
                        <w:rPr>
                          <w:rStyle w:val="CharStyle20"/>
                          <w:lang w:val="en-US" w:eastAsia="en-US" w:bidi="en-US"/>
                        </w:rPr>
                        <w:t xml:space="preserve">1/10 </w:t>
                      </w:r>
                      <w:r>
                        <w:rPr>
                          <w:rStyle w:val="CharStyle20"/>
                        </w:rPr>
                        <w:t>।</w:t>
                      </w:r>
                    </w:p>
                  </w:txbxContent>
                </v:textbox>
                <w10:wrap type="square" side="right" anchorx="page"/>
              </v:shape>
            </w:pict>
          </mc:Fallback>
        </mc:AlternateContent>
      </w:r>
      <w:r w:rsidRPr="00537EDB">
        <w:rPr>
          <w:rStyle w:val="CharStyle20"/>
          <w:rFonts w:asciiTheme="minorBidi" w:hAnsiTheme="minorBidi" w:cstheme="minorBidi"/>
          <w:lang w:eastAsia="en-US" w:bidi="en-US"/>
        </w:rPr>
        <w:t>= 35</w:t>
      </w:r>
      <w:r w:rsidR="009F3981" w:rsidRPr="00537EDB">
        <w:rPr>
          <w:rStyle w:val="CharStyle20"/>
          <w:rFonts w:asciiTheme="minorBidi" w:hAnsiTheme="minorBidi" w:cstheme="minorBidi"/>
          <w:lang w:eastAsia="en-US" w:bidi="en-US"/>
        </w:rPr>
        <w:t>+</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sz w:val="26"/>
          <w:szCs w:val="26"/>
          <w:lang w:eastAsia="en-US" w:bidi="en-US"/>
        </w:rPr>
        <w:t xml:space="preserve">(2 </w:t>
      </w:r>
      <w:r w:rsidRPr="00537EDB">
        <w:rPr>
          <w:rStyle w:val="CharStyle20"/>
          <w:rFonts w:asciiTheme="minorBidi" w:hAnsiTheme="minorBidi" w:cstheme="minorBidi"/>
          <w:sz w:val="26"/>
          <w:szCs w:val="26"/>
        </w:rPr>
        <w:t xml:space="preserve">à </w:t>
      </w:r>
      <w:r w:rsidRPr="00537EDB">
        <w:rPr>
          <w:rStyle w:val="CharStyle20"/>
          <w:rFonts w:asciiTheme="minorBidi" w:hAnsiTheme="minorBidi" w:cstheme="minorBidi"/>
          <w:sz w:val="26"/>
          <w:szCs w:val="26"/>
          <w:lang w:eastAsia="en-US" w:bidi="en-US"/>
        </w:rPr>
        <w:t xml:space="preserve">3) </w:t>
      </w:r>
      <w:r w:rsidR="009F3981" w:rsidRPr="00537EDB">
        <w:rPr>
          <w:rStyle w:val="CharStyle20"/>
          <w:rFonts w:asciiTheme="minorBidi" w:hAnsiTheme="minorBidi" w:cstheme="minorBidi"/>
          <w:lang w:eastAsia="en-US" w:bidi="en-US"/>
        </w:rPr>
        <w:t>=</w:t>
      </w:r>
      <w:r w:rsidRPr="00537EDB">
        <w:rPr>
          <w:rStyle w:val="CharStyle20"/>
          <w:rFonts w:asciiTheme="minorBidi" w:hAnsiTheme="minorBidi" w:cstheme="minorBidi"/>
          <w:sz w:val="26"/>
          <w:szCs w:val="26"/>
        </w:rPr>
        <w:t xml:space="preserve"> </w:t>
      </w:r>
      <w:r w:rsidRPr="00537EDB">
        <w:rPr>
          <w:rStyle w:val="CharStyle20"/>
          <w:rFonts w:asciiTheme="minorBidi" w:hAnsiTheme="minorBidi" w:cstheme="minorBidi"/>
          <w:sz w:val="26"/>
          <w:szCs w:val="26"/>
          <w:lang w:eastAsia="en-US" w:bidi="en-US"/>
        </w:rPr>
        <w:t xml:space="preserve">37 </w:t>
      </w:r>
      <w:r w:rsidRPr="00537EDB">
        <w:rPr>
          <w:rStyle w:val="CharStyle20"/>
          <w:rFonts w:asciiTheme="minorBidi" w:hAnsiTheme="minorBidi" w:cstheme="minorBidi"/>
          <w:sz w:val="26"/>
          <w:szCs w:val="26"/>
        </w:rPr>
        <w:t xml:space="preserve">à </w:t>
      </w:r>
      <w:r w:rsidRPr="00537EDB">
        <w:rPr>
          <w:rStyle w:val="CharStyle20"/>
          <w:rFonts w:asciiTheme="minorBidi" w:hAnsiTheme="minorBidi" w:cstheme="minorBidi"/>
          <w:sz w:val="26"/>
          <w:szCs w:val="26"/>
          <w:lang w:eastAsia="en-US" w:bidi="en-US"/>
        </w:rPr>
        <w:t>38.</w:t>
      </w:r>
    </w:p>
    <w:p w14:paraId="4CAA45BC" w14:textId="6A07F8DE" w:rsidR="00B65640" w:rsidRPr="00537EDB" w:rsidRDefault="00000000">
      <w:pPr>
        <w:pStyle w:val="Style19"/>
        <w:tabs>
          <w:tab w:val="left" w:pos="2359"/>
        </w:tabs>
        <w:spacing w:after="0" w:line="214" w:lineRule="auto"/>
        <w:ind w:firstLine="0"/>
        <w:rPr>
          <w:rFonts w:asciiTheme="minorBidi" w:hAnsiTheme="minorBidi" w:cstheme="minorBidi"/>
          <w:sz w:val="26"/>
          <w:szCs w:val="26"/>
        </w:rPr>
      </w:pPr>
      <w:r w:rsidRPr="00537EDB">
        <w:rPr>
          <w:rStyle w:val="CharStyle20"/>
          <w:rFonts w:asciiTheme="minorBidi" w:hAnsiTheme="minorBidi" w:cstheme="minorBidi"/>
          <w:sz w:val="26"/>
          <w:szCs w:val="26"/>
          <w:lang w:eastAsia="en-US" w:bidi="en-US"/>
        </w:rPr>
        <w:t xml:space="preserve">= 35 </w:t>
      </w:r>
      <w:r w:rsidR="009F3981" w:rsidRPr="00537EDB">
        <w:rPr>
          <w:rStyle w:val="CharStyle20"/>
          <w:rFonts w:asciiTheme="minorBidi" w:hAnsiTheme="minorBidi" w:cstheme="minorBidi"/>
          <w:lang w:eastAsia="en-US" w:bidi="en-US"/>
        </w:rPr>
        <w:t>+</w:t>
      </w:r>
      <w:r w:rsidR="009F3981" w:rsidRPr="00537EDB">
        <w:rPr>
          <w:rStyle w:val="CharStyle20"/>
          <w:rFonts w:asciiTheme="minorBidi" w:hAnsiTheme="minorBidi" w:cstheme="minorBidi"/>
          <w:sz w:val="26"/>
          <w:szCs w:val="26"/>
          <w:lang w:eastAsia="en-US" w:bidi="en-US"/>
        </w:rPr>
        <w:t xml:space="preserve"> </w:t>
      </w:r>
      <w:r w:rsidRPr="00537EDB">
        <w:rPr>
          <w:rStyle w:val="CharStyle20"/>
          <w:rFonts w:asciiTheme="minorBidi" w:hAnsiTheme="minorBidi" w:cstheme="minorBidi"/>
          <w:sz w:val="26"/>
          <w:szCs w:val="26"/>
          <w:lang w:eastAsia="en-US" w:bidi="en-US"/>
        </w:rPr>
        <w:t xml:space="preserve">(18 </w:t>
      </w:r>
      <w:r w:rsidRPr="00537EDB">
        <w:rPr>
          <w:rStyle w:val="CharStyle20"/>
          <w:rFonts w:asciiTheme="minorBidi" w:hAnsiTheme="minorBidi" w:cstheme="minorBidi"/>
          <w:sz w:val="26"/>
          <w:szCs w:val="26"/>
        </w:rPr>
        <w:t xml:space="preserve">à </w:t>
      </w:r>
      <w:r w:rsidRPr="00537EDB">
        <w:rPr>
          <w:rStyle w:val="CharStyle20"/>
          <w:rFonts w:asciiTheme="minorBidi" w:hAnsiTheme="minorBidi" w:cstheme="minorBidi"/>
          <w:sz w:val="26"/>
          <w:szCs w:val="26"/>
          <w:lang w:eastAsia="en-US" w:bidi="en-US"/>
        </w:rPr>
        <w:t>21)</w:t>
      </w:r>
      <w:r w:rsidRPr="00537EDB">
        <w:rPr>
          <w:rStyle w:val="CharStyle20"/>
          <w:rFonts w:asciiTheme="minorBidi" w:hAnsiTheme="minorBidi" w:cstheme="minorBidi"/>
          <w:sz w:val="26"/>
          <w:szCs w:val="26"/>
          <w:lang w:eastAsia="en-US" w:bidi="en-US"/>
        </w:rPr>
        <w:tab/>
      </w:r>
      <w:r w:rsidR="009F3981" w:rsidRPr="00537EDB">
        <w:rPr>
          <w:rStyle w:val="CharStyle20"/>
          <w:rFonts w:asciiTheme="minorBidi" w:hAnsiTheme="minorBidi" w:cstheme="minorBidi"/>
          <w:sz w:val="26"/>
          <w:szCs w:val="26"/>
          <w:lang w:eastAsia="en-US" w:bidi="en-US"/>
        </w:rPr>
        <w:t xml:space="preserve"> </w:t>
      </w:r>
      <w:r w:rsidR="009F3981" w:rsidRPr="00537EDB">
        <w:rPr>
          <w:rStyle w:val="CharStyle20"/>
          <w:rFonts w:asciiTheme="minorBidi" w:hAnsiTheme="minorBidi" w:cstheme="minorBidi"/>
          <w:lang w:eastAsia="en-US" w:bidi="en-US"/>
        </w:rPr>
        <w:t>=</w:t>
      </w:r>
      <w:r w:rsidRPr="00537EDB">
        <w:rPr>
          <w:rStyle w:val="CharStyle20"/>
          <w:rFonts w:asciiTheme="minorBidi" w:hAnsiTheme="minorBidi" w:cstheme="minorBidi"/>
          <w:sz w:val="26"/>
          <w:szCs w:val="26"/>
          <w:lang w:eastAsia="en-US" w:bidi="en-US"/>
        </w:rPr>
        <w:t xml:space="preserve">53 </w:t>
      </w:r>
      <w:r w:rsidR="00697987" w:rsidRPr="00537EDB">
        <w:rPr>
          <w:rStyle w:val="CharStyle20"/>
          <w:rFonts w:asciiTheme="minorBidi" w:hAnsiTheme="minorBidi" w:cstheme="minorBidi"/>
          <w:sz w:val="26"/>
          <w:szCs w:val="26"/>
        </w:rPr>
        <w:t>à</w:t>
      </w:r>
      <w:r w:rsidRPr="00537EDB">
        <w:rPr>
          <w:rStyle w:val="CharStyle20"/>
          <w:rFonts w:asciiTheme="minorBidi" w:hAnsiTheme="minorBidi" w:cstheme="minorBidi"/>
          <w:sz w:val="26"/>
          <w:szCs w:val="26"/>
        </w:rPr>
        <w:t xml:space="preserve"> </w:t>
      </w:r>
      <w:r w:rsidRPr="00537EDB">
        <w:rPr>
          <w:rStyle w:val="CharStyle20"/>
          <w:rFonts w:asciiTheme="minorBidi" w:hAnsiTheme="minorBidi" w:cstheme="minorBidi"/>
          <w:sz w:val="26"/>
          <w:szCs w:val="26"/>
          <w:lang w:eastAsia="en-US" w:bidi="en-US"/>
        </w:rPr>
        <w:t>56.</w:t>
      </w:r>
    </w:p>
    <w:p w14:paraId="3B4213B1" w14:textId="00631673" w:rsidR="00B65640" w:rsidRPr="00537EDB" w:rsidRDefault="00000000">
      <w:pPr>
        <w:pStyle w:val="Style19"/>
        <w:spacing w:after="60"/>
        <w:ind w:firstLine="0"/>
        <w:rPr>
          <w:rFonts w:asciiTheme="minorBidi" w:hAnsiTheme="minorBidi" w:cstheme="minorBidi"/>
        </w:rPr>
      </w:pPr>
      <w:r w:rsidRPr="00537EDB">
        <w:rPr>
          <w:rStyle w:val="CharStyle20"/>
          <w:rFonts w:asciiTheme="minorBidi" w:hAnsiTheme="minorBidi" w:cstheme="minorBidi"/>
          <w:lang w:eastAsia="en-US" w:bidi="en-US"/>
        </w:rPr>
        <w:t xml:space="preserve">= 35 </w:t>
      </w:r>
      <w:r w:rsidR="009F3981"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(70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80) = 105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115, </w:t>
      </w:r>
      <w:r w:rsidRPr="00537EDB">
        <w:rPr>
          <w:rStyle w:val="CharStyle20"/>
          <w:rFonts w:asciiTheme="minorBidi" w:hAnsiTheme="minorBidi" w:cstheme="minorBidi"/>
        </w:rPr>
        <w:t>taux</w:t>
      </w:r>
    </w:p>
    <w:p w14:paraId="70FA3155" w14:textId="520ABE3A" w:rsidR="00B65640" w:rsidRPr="00537EDB" w:rsidRDefault="00000000">
      <w:pPr>
        <w:pStyle w:val="Style19"/>
        <w:spacing w:after="0"/>
        <w:ind w:left="2820" w:firstLine="20"/>
        <w:jc w:val="both"/>
        <w:rPr>
          <w:rFonts w:asciiTheme="minorBidi" w:hAnsiTheme="minorBidi" w:cstheme="minorBidi"/>
        </w:rPr>
        <w:sectPr w:rsidR="00B65640" w:rsidRPr="00537EDB">
          <w:headerReference w:type="even" r:id="rId290"/>
          <w:headerReference w:type="default" r:id="rId291"/>
          <w:footerReference w:type="even" r:id="rId292"/>
          <w:footerReference w:type="default" r:id="rId293"/>
          <w:headerReference w:type="first" r:id="rId294"/>
          <w:footerReference w:type="first" r:id="rId295"/>
          <w:pgSz w:w="11937" w:h="16868"/>
          <w:pgMar w:top="1157" w:right="1804" w:bottom="1649" w:left="1864" w:header="0" w:footer="3" w:gutter="0"/>
          <w:pgNumType w:start="129"/>
          <w:cols w:space="720"/>
          <w:noEndnote/>
          <w:titlePg/>
          <w:docGrid w:linePitch="360"/>
        </w:sectPr>
      </w:pPr>
      <w:r w:rsidRPr="00537EDB">
        <w:rPr>
          <w:rStyle w:val="CharStyle20"/>
          <w:rFonts w:asciiTheme="minorBidi" w:hAnsiTheme="minorBidi" w:cstheme="minorBidi"/>
        </w:rPr>
        <w:t xml:space="preserve">à ramener à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 xml:space="preserve">: </w:t>
      </w:r>
      <w:r w:rsidR="00BD76AA">
        <w:rPr>
          <w:rStyle w:val="CharStyle20"/>
          <w:rFonts w:asciiTheme="minorBidi" w:hAnsiTheme="minorBidi" w:cstheme="minorBidi"/>
        </w:rPr>
        <w:t>l</w:t>
      </w:r>
      <w:r w:rsidRPr="00537EDB">
        <w:rPr>
          <w:rStyle w:val="CharStyle20"/>
          <w:rFonts w:asciiTheme="minorBidi" w:hAnsiTheme="minorBidi" w:cstheme="minorBidi"/>
        </w:rPr>
        <w:t>'aphake bilatéral peut, en effet, être considéré dans ce cas comme se trouvant en état d'inca</w:t>
      </w:r>
      <w:r w:rsidRPr="00537EDB">
        <w:rPr>
          <w:rStyle w:val="CharStyle20"/>
          <w:rFonts w:asciiTheme="minorBidi" w:hAnsiTheme="minorBidi" w:cstheme="minorBidi"/>
        </w:rPr>
        <w:softHyphen/>
        <w:t>pacité professionnelle absolue.</w:t>
      </w:r>
    </w:p>
    <w:p w14:paraId="49438762" w14:textId="77777777" w:rsidR="00B65640" w:rsidRPr="00E545B9" w:rsidRDefault="00000000">
      <w:pPr>
        <w:pStyle w:val="Style22"/>
        <w:spacing w:after="80" w:line="254" w:lineRule="auto"/>
        <w:ind w:firstLine="560"/>
        <w:rPr>
          <w:rFonts w:asciiTheme="minorBidi" w:hAnsiTheme="minorBidi" w:cstheme="minorBidi"/>
          <w:sz w:val="28"/>
          <w:szCs w:val="28"/>
        </w:rPr>
      </w:pPr>
      <w:r w:rsidRPr="00E545B9">
        <w:rPr>
          <w:rStyle w:val="CharStyle23"/>
          <w:rFonts w:asciiTheme="minorBidi" w:hAnsiTheme="minorBidi" w:cstheme="minorBidi"/>
          <w:sz w:val="28"/>
          <w:szCs w:val="28"/>
        </w:rPr>
        <w:lastRenderedPageBreak/>
        <w:t>Exemple :</w:t>
      </w:r>
    </w:p>
    <w:p w14:paraId="3EAD9E08" w14:textId="53ABEBAB" w:rsidR="00B65640" w:rsidRPr="00E545B9" w:rsidRDefault="00000000">
      <w:pPr>
        <w:pStyle w:val="Style22"/>
        <w:tabs>
          <w:tab w:val="left" w:pos="4766"/>
          <w:tab w:val="left" w:leader="dot" w:pos="5712"/>
        </w:tabs>
        <w:spacing w:after="0" w:line="254" w:lineRule="auto"/>
        <w:ind w:left="2740" w:hanging="2180"/>
        <w:rPr>
          <w:rFonts w:asciiTheme="minorBidi" w:hAnsiTheme="minorBidi" w:cstheme="minorBidi"/>
          <w:sz w:val="28"/>
          <w:szCs w:val="28"/>
        </w:rPr>
      </w:pPr>
      <w:r w:rsidRPr="00E545B9">
        <w:rPr>
          <w:rStyle w:val="CharStyle23"/>
          <w:rFonts w:asciiTheme="minorBidi" w:hAnsiTheme="minorBidi" w:cstheme="minorBidi"/>
          <w:sz w:val="28"/>
          <w:szCs w:val="28"/>
        </w:rPr>
        <w:t xml:space="preserve">OD aphake </w:t>
      </w:r>
      <w:r w:rsidRPr="00E545B9">
        <w:rPr>
          <w:rStyle w:val="CharStyle23"/>
          <w:rFonts w:asciiTheme="minorBidi" w:hAnsiTheme="minorBidi" w:cstheme="minorBidi"/>
          <w:sz w:val="28"/>
          <w:szCs w:val="28"/>
          <w:lang w:eastAsia="en-US" w:bidi="en-US"/>
        </w:rPr>
        <w:t>7/</w:t>
      </w:r>
      <w:r w:rsidR="009F3981" w:rsidRPr="00E545B9">
        <w:rPr>
          <w:rStyle w:val="CharStyle23"/>
          <w:rFonts w:asciiTheme="minorBidi" w:hAnsiTheme="minorBidi" w:cstheme="minorBidi"/>
          <w:sz w:val="28"/>
          <w:szCs w:val="28"/>
          <w:lang w:eastAsia="en-US" w:bidi="en-US"/>
        </w:rPr>
        <w:t xml:space="preserve">10 </w:t>
      </w:r>
      <w:r w:rsidR="009F3981" w:rsidRPr="00E545B9">
        <w:rPr>
          <w:rStyle w:val="CharStyle23"/>
          <w:rFonts w:asciiTheme="minorBidi" w:hAnsiTheme="minorBidi" w:cstheme="minorBidi"/>
          <w:smallCaps/>
          <w:sz w:val="28"/>
          <w:szCs w:val="28"/>
        </w:rPr>
        <w:t>=</w:t>
      </w:r>
      <w:r w:rsidRPr="00E545B9">
        <w:rPr>
          <w:rStyle w:val="CharStyle23"/>
          <w:rFonts w:asciiTheme="minorBidi" w:hAnsiTheme="minorBidi" w:cstheme="minorBidi"/>
          <w:sz w:val="28"/>
          <w:szCs w:val="28"/>
        </w:rPr>
        <w:t xml:space="preserve"> </w:t>
      </w:r>
      <w:r w:rsidRPr="00E545B9">
        <w:rPr>
          <w:rStyle w:val="CharStyle23"/>
          <w:rFonts w:asciiTheme="minorBidi" w:hAnsiTheme="minorBidi" w:cstheme="minorBidi"/>
          <w:sz w:val="28"/>
          <w:szCs w:val="28"/>
          <w:lang w:eastAsia="en-US" w:bidi="en-US"/>
        </w:rPr>
        <w:t xml:space="preserve">35 </w:t>
      </w:r>
      <w:r w:rsidR="009F3981" w:rsidRPr="00E545B9">
        <w:rPr>
          <w:rStyle w:val="CharStyle23"/>
          <w:rFonts w:asciiTheme="minorBidi" w:hAnsiTheme="minorBidi" w:cstheme="minorBidi"/>
          <w:sz w:val="28"/>
          <w:szCs w:val="28"/>
          <w:lang w:eastAsia="en-US" w:bidi="en-US"/>
        </w:rPr>
        <w:t xml:space="preserve">+ </w:t>
      </w:r>
      <w:r w:rsidRPr="00E545B9">
        <w:rPr>
          <w:rStyle w:val="CharStyle23"/>
          <w:rFonts w:asciiTheme="minorBidi" w:hAnsiTheme="minorBidi" w:cstheme="minorBidi"/>
          <w:sz w:val="28"/>
          <w:szCs w:val="28"/>
          <w:lang w:eastAsia="en-US" w:bidi="en-US"/>
        </w:rPr>
        <w:t xml:space="preserve">(2 </w:t>
      </w:r>
      <w:r w:rsidRPr="00E545B9">
        <w:rPr>
          <w:rStyle w:val="CharStyle23"/>
          <w:rFonts w:asciiTheme="minorBidi" w:hAnsiTheme="minorBidi" w:cstheme="minorBidi"/>
          <w:sz w:val="28"/>
          <w:szCs w:val="28"/>
        </w:rPr>
        <w:t xml:space="preserve">à </w:t>
      </w:r>
      <w:r w:rsidRPr="00E545B9">
        <w:rPr>
          <w:rStyle w:val="CharStyle23"/>
          <w:rFonts w:asciiTheme="minorBidi" w:hAnsiTheme="minorBidi" w:cstheme="minorBidi"/>
          <w:sz w:val="28"/>
          <w:szCs w:val="28"/>
          <w:lang w:eastAsia="en-US" w:bidi="en-US"/>
        </w:rPr>
        <w:t>3)</w:t>
      </w:r>
      <w:r w:rsidR="009F3981" w:rsidRPr="00E545B9">
        <w:rPr>
          <w:rStyle w:val="CharStyle23"/>
          <w:rFonts w:asciiTheme="minorBidi" w:hAnsiTheme="minorBidi" w:cstheme="minorBidi"/>
          <w:sz w:val="28"/>
          <w:szCs w:val="28"/>
          <w:lang w:eastAsia="en-US" w:bidi="en-US"/>
        </w:rPr>
        <w:t xml:space="preserve"> =</w:t>
      </w:r>
      <w:r w:rsidRPr="00E545B9">
        <w:rPr>
          <w:rStyle w:val="CharStyle23"/>
          <w:rFonts w:asciiTheme="minorBidi" w:hAnsiTheme="minorBidi" w:cstheme="minorBidi"/>
          <w:sz w:val="28"/>
          <w:szCs w:val="28"/>
          <w:lang w:eastAsia="en-US" w:bidi="en-US"/>
        </w:rPr>
        <w:tab/>
      </w:r>
      <w:r w:rsidRPr="00E545B9">
        <w:rPr>
          <w:rStyle w:val="CharStyle23"/>
          <w:rFonts w:asciiTheme="minorBidi" w:hAnsiTheme="minorBidi" w:cstheme="minorBidi"/>
          <w:sz w:val="28"/>
          <w:szCs w:val="28"/>
        </w:rPr>
        <w:tab/>
        <w:t xml:space="preserve"> </w:t>
      </w:r>
      <w:r w:rsidRPr="00E545B9">
        <w:rPr>
          <w:rStyle w:val="CharStyle23"/>
          <w:rFonts w:asciiTheme="minorBidi" w:hAnsiTheme="minorBidi" w:cstheme="minorBidi"/>
          <w:sz w:val="28"/>
          <w:szCs w:val="28"/>
          <w:lang w:eastAsia="en-US" w:bidi="en-US"/>
        </w:rPr>
        <w:t xml:space="preserve">37 </w:t>
      </w:r>
      <w:r w:rsidRPr="00E545B9">
        <w:rPr>
          <w:rStyle w:val="CharStyle23"/>
          <w:rFonts w:asciiTheme="minorBidi" w:hAnsiTheme="minorBidi" w:cstheme="minorBidi"/>
          <w:sz w:val="28"/>
          <w:szCs w:val="28"/>
        </w:rPr>
        <w:t xml:space="preserve">à </w:t>
      </w:r>
      <w:r w:rsidRPr="00E545B9">
        <w:rPr>
          <w:rStyle w:val="CharStyle23"/>
          <w:rFonts w:asciiTheme="minorBidi" w:hAnsiTheme="minorBidi" w:cstheme="minorBidi"/>
          <w:sz w:val="28"/>
          <w:szCs w:val="28"/>
          <w:lang w:eastAsia="en-US" w:bidi="en-US"/>
        </w:rPr>
        <w:t xml:space="preserve">38 </w:t>
      </w:r>
      <w:r w:rsidRPr="00E545B9">
        <w:rPr>
          <w:rStyle w:val="CharStyle23"/>
          <w:rFonts w:asciiTheme="minorBidi" w:hAnsiTheme="minorBidi" w:cstheme="minorBidi"/>
          <w:sz w:val="28"/>
          <w:szCs w:val="28"/>
        </w:rPr>
        <w:t xml:space="preserve">p, </w:t>
      </w:r>
      <w:r w:rsidRPr="00E545B9">
        <w:rPr>
          <w:rStyle w:val="CharStyle23"/>
          <w:rFonts w:asciiTheme="minorBidi" w:hAnsiTheme="minorBidi" w:cstheme="minorBidi"/>
          <w:sz w:val="28"/>
          <w:szCs w:val="28"/>
          <w:lang w:eastAsia="en-US" w:bidi="en-US"/>
        </w:rPr>
        <w:t>100</w:t>
      </w:r>
    </w:p>
    <w:p w14:paraId="2594742C" w14:textId="18BA4F9E" w:rsidR="00B65640" w:rsidRPr="00E545B9" w:rsidRDefault="00000000">
      <w:pPr>
        <w:pStyle w:val="Style22"/>
        <w:spacing w:after="0" w:line="254" w:lineRule="auto"/>
        <w:ind w:firstLine="560"/>
        <w:rPr>
          <w:rStyle w:val="CharStyle23"/>
          <w:rFonts w:asciiTheme="minorBidi" w:hAnsiTheme="minorBidi" w:cstheme="minorBidi"/>
          <w:sz w:val="28"/>
          <w:szCs w:val="28"/>
          <w:lang w:val="en-US"/>
        </w:rPr>
      </w:pPr>
      <w:r w:rsidRPr="00E545B9">
        <w:rPr>
          <w:rStyle w:val="CharStyle23"/>
          <w:rFonts w:asciiTheme="minorBidi" w:hAnsiTheme="minorBidi" w:cstheme="minorBidi"/>
          <w:sz w:val="28"/>
          <w:szCs w:val="28"/>
          <w:lang w:val="en-US"/>
        </w:rPr>
        <w:t xml:space="preserve">OG </w:t>
      </w:r>
      <w:proofErr w:type="spellStart"/>
      <w:r w:rsidRPr="00E545B9">
        <w:rPr>
          <w:rStyle w:val="CharStyle23"/>
          <w:rFonts w:asciiTheme="minorBidi" w:hAnsiTheme="minorBidi" w:cstheme="minorBidi"/>
          <w:sz w:val="28"/>
          <w:szCs w:val="28"/>
          <w:lang w:val="en-US"/>
        </w:rPr>
        <w:t>aphake</w:t>
      </w:r>
      <w:proofErr w:type="spellEnd"/>
      <w:r w:rsidRPr="00E545B9">
        <w:rPr>
          <w:rStyle w:val="CharStyle23"/>
          <w:rFonts w:asciiTheme="minorBidi" w:hAnsiTheme="minorBidi" w:cstheme="minorBidi"/>
          <w:sz w:val="28"/>
          <w:szCs w:val="28"/>
          <w:lang w:val="en-US"/>
        </w:rPr>
        <w:t xml:space="preserve"> </w:t>
      </w:r>
      <w:r w:rsidRPr="00E545B9">
        <w:rPr>
          <w:rStyle w:val="CharStyle23"/>
          <w:rFonts w:asciiTheme="minorBidi" w:hAnsiTheme="minorBidi" w:cstheme="minorBidi"/>
          <w:sz w:val="28"/>
          <w:szCs w:val="28"/>
          <w:lang w:val="en-US" w:eastAsia="en-US" w:bidi="en-US"/>
        </w:rPr>
        <w:t xml:space="preserve">7/10 </w:t>
      </w:r>
    </w:p>
    <w:p w14:paraId="47B024FC" w14:textId="77777777" w:rsidR="009F3981" w:rsidRPr="00E545B9" w:rsidRDefault="009F3981">
      <w:pPr>
        <w:pStyle w:val="Style22"/>
        <w:spacing w:after="0" w:line="254" w:lineRule="auto"/>
        <w:ind w:firstLine="560"/>
        <w:rPr>
          <w:rFonts w:asciiTheme="minorBidi" w:hAnsiTheme="minorBidi" w:cstheme="minorBidi"/>
          <w:sz w:val="28"/>
          <w:szCs w:val="28"/>
          <w:lang w:val="en-US"/>
        </w:rPr>
      </w:pPr>
    </w:p>
    <w:p w14:paraId="4B39789A" w14:textId="26AB23B1" w:rsidR="00B65640" w:rsidRPr="00E545B9" w:rsidRDefault="00000000">
      <w:pPr>
        <w:pStyle w:val="Style22"/>
        <w:tabs>
          <w:tab w:val="left" w:leader="dot" w:pos="5712"/>
        </w:tabs>
        <w:spacing w:after="0" w:line="254" w:lineRule="auto"/>
        <w:ind w:left="2740" w:hanging="2180"/>
        <w:rPr>
          <w:rFonts w:asciiTheme="minorBidi" w:hAnsiTheme="minorBidi" w:cstheme="minorBidi"/>
          <w:sz w:val="28"/>
          <w:szCs w:val="28"/>
          <w:lang w:val="en-US"/>
        </w:rPr>
      </w:pPr>
      <w:r w:rsidRPr="00E545B9">
        <w:rPr>
          <w:rStyle w:val="CharStyle23"/>
          <w:rFonts w:asciiTheme="minorBidi" w:hAnsiTheme="minorBidi" w:cstheme="minorBidi"/>
          <w:sz w:val="28"/>
          <w:szCs w:val="28"/>
          <w:lang w:val="en-US"/>
        </w:rPr>
        <w:t xml:space="preserve">OD </w:t>
      </w:r>
      <w:proofErr w:type="spellStart"/>
      <w:r w:rsidRPr="00E545B9">
        <w:rPr>
          <w:rStyle w:val="CharStyle23"/>
          <w:rFonts w:asciiTheme="minorBidi" w:hAnsiTheme="minorBidi" w:cstheme="minorBidi"/>
          <w:sz w:val="28"/>
          <w:szCs w:val="28"/>
          <w:lang w:val="en-US"/>
        </w:rPr>
        <w:t>aphake</w:t>
      </w:r>
      <w:proofErr w:type="spellEnd"/>
      <w:r w:rsidRPr="00E545B9">
        <w:rPr>
          <w:rStyle w:val="CharStyle23"/>
          <w:rFonts w:asciiTheme="minorBidi" w:hAnsiTheme="minorBidi" w:cstheme="minorBidi"/>
          <w:sz w:val="28"/>
          <w:szCs w:val="28"/>
          <w:lang w:val="en-US"/>
        </w:rPr>
        <w:t xml:space="preserve"> </w:t>
      </w:r>
      <w:r w:rsidRPr="00E545B9">
        <w:rPr>
          <w:rStyle w:val="CharStyle23"/>
          <w:rFonts w:asciiTheme="minorBidi" w:hAnsiTheme="minorBidi" w:cstheme="minorBidi"/>
          <w:sz w:val="28"/>
          <w:szCs w:val="28"/>
          <w:lang w:val="en-US" w:eastAsia="en-US" w:bidi="en-US"/>
        </w:rPr>
        <w:t xml:space="preserve">5/10 = 35 </w:t>
      </w:r>
      <w:r w:rsidR="009F3981" w:rsidRPr="00E545B9">
        <w:rPr>
          <w:rStyle w:val="CharStyle23"/>
          <w:rFonts w:asciiTheme="minorBidi" w:hAnsiTheme="minorBidi" w:cstheme="minorBidi"/>
          <w:sz w:val="28"/>
          <w:szCs w:val="28"/>
          <w:lang w:val="en-US" w:eastAsia="en-US" w:bidi="en-US"/>
        </w:rPr>
        <w:t>+</w:t>
      </w:r>
      <w:r w:rsidRPr="00E545B9">
        <w:rPr>
          <w:rStyle w:val="CharStyle23"/>
          <w:rFonts w:asciiTheme="minorBidi" w:hAnsiTheme="minorBidi" w:cstheme="minorBidi"/>
          <w:sz w:val="28"/>
          <w:szCs w:val="28"/>
          <w:lang w:val="en-US"/>
        </w:rPr>
        <w:t xml:space="preserve">| </w:t>
      </w:r>
      <w:r w:rsidRPr="00E545B9">
        <w:rPr>
          <w:rStyle w:val="CharStyle23"/>
          <w:rFonts w:asciiTheme="minorBidi" w:hAnsiTheme="minorBidi" w:cstheme="minorBidi"/>
          <w:sz w:val="28"/>
          <w:szCs w:val="28"/>
          <w:lang w:val="en-US" w:eastAsia="en-US" w:bidi="en-US"/>
        </w:rPr>
        <w:t xml:space="preserve">(18 </w:t>
      </w:r>
      <w:r w:rsidRPr="00E545B9">
        <w:rPr>
          <w:rStyle w:val="CharStyle23"/>
          <w:rFonts w:asciiTheme="minorBidi" w:hAnsiTheme="minorBidi" w:cstheme="minorBidi"/>
          <w:sz w:val="28"/>
          <w:szCs w:val="28"/>
          <w:lang w:val="en-US"/>
        </w:rPr>
        <w:t xml:space="preserve">à </w:t>
      </w:r>
      <w:r w:rsidRPr="00E545B9">
        <w:rPr>
          <w:rStyle w:val="CharStyle23"/>
          <w:rFonts w:asciiTheme="minorBidi" w:hAnsiTheme="minorBidi" w:cstheme="minorBidi"/>
          <w:sz w:val="28"/>
          <w:szCs w:val="28"/>
          <w:lang w:val="en-US" w:eastAsia="en-US" w:bidi="en-US"/>
        </w:rPr>
        <w:t>21) =</w:t>
      </w:r>
      <w:r w:rsidRPr="00E545B9">
        <w:rPr>
          <w:rStyle w:val="CharStyle23"/>
          <w:rFonts w:asciiTheme="minorBidi" w:hAnsiTheme="minorBidi" w:cstheme="minorBidi"/>
          <w:sz w:val="28"/>
          <w:szCs w:val="28"/>
          <w:lang w:val="en-US"/>
        </w:rPr>
        <w:tab/>
        <w:t xml:space="preserve"> </w:t>
      </w:r>
      <w:r w:rsidRPr="00E545B9">
        <w:rPr>
          <w:rStyle w:val="CharStyle23"/>
          <w:rFonts w:asciiTheme="minorBidi" w:hAnsiTheme="minorBidi" w:cstheme="minorBidi"/>
          <w:sz w:val="28"/>
          <w:szCs w:val="28"/>
          <w:lang w:val="en-US" w:eastAsia="en-US" w:bidi="en-US"/>
        </w:rPr>
        <w:t xml:space="preserve">53 </w:t>
      </w:r>
      <w:r w:rsidRPr="00E545B9">
        <w:rPr>
          <w:rStyle w:val="CharStyle23"/>
          <w:rFonts w:asciiTheme="minorBidi" w:hAnsiTheme="minorBidi" w:cstheme="minorBidi"/>
          <w:sz w:val="28"/>
          <w:szCs w:val="28"/>
          <w:lang w:val="en-US"/>
        </w:rPr>
        <w:t xml:space="preserve">à </w:t>
      </w:r>
      <w:r w:rsidRPr="00E545B9">
        <w:rPr>
          <w:rStyle w:val="CharStyle23"/>
          <w:rFonts w:asciiTheme="minorBidi" w:hAnsiTheme="minorBidi" w:cstheme="minorBidi"/>
          <w:sz w:val="28"/>
          <w:szCs w:val="28"/>
          <w:lang w:val="en-US" w:eastAsia="en-US" w:bidi="en-US"/>
        </w:rPr>
        <w:t xml:space="preserve">56 </w:t>
      </w:r>
      <w:r w:rsidRPr="00E545B9">
        <w:rPr>
          <w:rStyle w:val="CharStyle23"/>
          <w:rFonts w:asciiTheme="minorBidi" w:hAnsiTheme="minorBidi" w:cstheme="minorBidi"/>
          <w:sz w:val="28"/>
          <w:szCs w:val="28"/>
          <w:lang w:val="en-US"/>
        </w:rPr>
        <w:t xml:space="preserve">p. </w:t>
      </w:r>
      <w:r w:rsidRPr="00E545B9">
        <w:rPr>
          <w:rStyle w:val="CharStyle23"/>
          <w:rFonts w:asciiTheme="minorBidi" w:hAnsiTheme="minorBidi" w:cstheme="minorBidi"/>
          <w:sz w:val="28"/>
          <w:szCs w:val="28"/>
          <w:lang w:val="en-US" w:eastAsia="en-US" w:bidi="en-US"/>
        </w:rPr>
        <w:t>100</w:t>
      </w:r>
    </w:p>
    <w:p w14:paraId="32369769" w14:textId="6CCD4926" w:rsidR="009F3981" w:rsidRPr="00E545B9" w:rsidRDefault="00000000">
      <w:pPr>
        <w:pStyle w:val="Style22"/>
        <w:tabs>
          <w:tab w:val="center" w:pos="5645"/>
        </w:tabs>
        <w:spacing w:after="0" w:line="254" w:lineRule="auto"/>
        <w:ind w:left="2740" w:hanging="2180"/>
        <w:rPr>
          <w:rStyle w:val="CharStyle23"/>
          <w:rFonts w:asciiTheme="minorBidi" w:hAnsiTheme="minorBidi" w:cstheme="minorBidi"/>
          <w:sz w:val="28"/>
          <w:szCs w:val="28"/>
          <w:lang w:val="en-US" w:eastAsia="en-US" w:bidi="en-US"/>
        </w:rPr>
      </w:pPr>
      <w:r w:rsidRPr="00E545B9">
        <w:rPr>
          <w:rStyle w:val="CharStyle23"/>
          <w:rFonts w:asciiTheme="minorBidi" w:hAnsiTheme="minorBidi" w:cstheme="minorBidi"/>
          <w:sz w:val="28"/>
          <w:szCs w:val="28"/>
          <w:lang w:val="en-US"/>
        </w:rPr>
        <w:t xml:space="preserve">OG </w:t>
      </w:r>
      <w:proofErr w:type="spellStart"/>
      <w:r w:rsidRPr="00E545B9">
        <w:rPr>
          <w:rStyle w:val="CharStyle23"/>
          <w:rFonts w:asciiTheme="minorBidi" w:hAnsiTheme="minorBidi" w:cstheme="minorBidi"/>
          <w:sz w:val="28"/>
          <w:szCs w:val="28"/>
          <w:lang w:val="en-US"/>
        </w:rPr>
        <w:t>aphake</w:t>
      </w:r>
      <w:proofErr w:type="spellEnd"/>
      <w:r w:rsidRPr="00E545B9">
        <w:rPr>
          <w:rStyle w:val="CharStyle23"/>
          <w:rFonts w:asciiTheme="minorBidi" w:hAnsiTheme="minorBidi" w:cstheme="minorBidi"/>
          <w:sz w:val="28"/>
          <w:szCs w:val="28"/>
          <w:lang w:val="en-US"/>
        </w:rPr>
        <w:t xml:space="preserve"> </w:t>
      </w:r>
      <w:r w:rsidRPr="00E545B9">
        <w:rPr>
          <w:rStyle w:val="CharStyle23"/>
          <w:rFonts w:asciiTheme="minorBidi" w:hAnsiTheme="minorBidi" w:cstheme="minorBidi"/>
          <w:sz w:val="28"/>
          <w:szCs w:val="28"/>
          <w:lang w:val="en-US" w:eastAsia="en-US" w:bidi="en-US"/>
        </w:rPr>
        <w:t xml:space="preserve">5/10 </w:t>
      </w:r>
    </w:p>
    <w:p w14:paraId="76D483C2" w14:textId="4B87C252" w:rsidR="00B65640" w:rsidRPr="00E545B9" w:rsidRDefault="00000000">
      <w:pPr>
        <w:pStyle w:val="Style22"/>
        <w:tabs>
          <w:tab w:val="center" w:pos="5645"/>
        </w:tabs>
        <w:spacing w:after="0" w:line="254" w:lineRule="auto"/>
        <w:ind w:left="2740" w:hanging="2180"/>
        <w:rPr>
          <w:rFonts w:asciiTheme="minorBidi" w:hAnsiTheme="minorBidi" w:cstheme="minorBidi"/>
          <w:sz w:val="28"/>
          <w:szCs w:val="28"/>
          <w:lang w:val="en-US"/>
        </w:rPr>
      </w:pPr>
      <w:r w:rsidRPr="00E545B9">
        <w:rPr>
          <w:rStyle w:val="CharStyle23"/>
          <w:rFonts w:asciiTheme="minorBidi" w:hAnsiTheme="minorBidi" w:cstheme="minorBidi"/>
          <w:sz w:val="28"/>
          <w:szCs w:val="28"/>
          <w:lang w:val="en-US" w:eastAsia="en-US" w:bidi="en-US"/>
        </w:rPr>
        <w:tab/>
      </w:r>
      <w:r w:rsidRPr="00E545B9">
        <w:rPr>
          <w:rStyle w:val="CharStyle23"/>
          <w:rFonts w:asciiTheme="minorBidi" w:hAnsiTheme="minorBidi" w:cstheme="minorBidi"/>
          <w:sz w:val="28"/>
          <w:szCs w:val="28"/>
          <w:lang w:val="en-US"/>
        </w:rPr>
        <w:t>,</w:t>
      </w:r>
    </w:p>
    <w:p w14:paraId="51CFA52F" w14:textId="41B474D2" w:rsidR="00B65640" w:rsidRPr="00E545B9" w:rsidRDefault="00000000" w:rsidP="009F3981">
      <w:pPr>
        <w:pStyle w:val="Style22"/>
        <w:tabs>
          <w:tab w:val="left" w:pos="5173"/>
        </w:tabs>
        <w:spacing w:after="0" w:line="254" w:lineRule="auto"/>
        <w:ind w:left="2740" w:hanging="2180"/>
        <w:rPr>
          <w:rFonts w:asciiTheme="minorBidi" w:hAnsiTheme="minorBidi" w:cstheme="minorBidi"/>
          <w:sz w:val="28"/>
          <w:szCs w:val="28"/>
          <w:lang w:val="en-US" w:eastAsia="en-US" w:bidi="en-US"/>
        </w:rPr>
      </w:pPr>
      <w:r w:rsidRPr="00E545B9">
        <w:rPr>
          <w:rStyle w:val="CharStyle23"/>
          <w:rFonts w:asciiTheme="minorBidi" w:hAnsiTheme="minorBidi" w:cstheme="minorBidi"/>
          <w:sz w:val="28"/>
          <w:szCs w:val="28"/>
          <w:lang w:val="en-US"/>
        </w:rPr>
        <w:t xml:space="preserve">OD </w:t>
      </w:r>
      <w:proofErr w:type="spellStart"/>
      <w:r w:rsidRPr="00E545B9">
        <w:rPr>
          <w:rStyle w:val="CharStyle23"/>
          <w:rFonts w:asciiTheme="minorBidi" w:hAnsiTheme="minorBidi" w:cstheme="minorBidi"/>
          <w:sz w:val="28"/>
          <w:szCs w:val="28"/>
          <w:lang w:val="en-US"/>
        </w:rPr>
        <w:t>aphake</w:t>
      </w:r>
      <w:proofErr w:type="spellEnd"/>
      <w:r w:rsidRPr="00E545B9">
        <w:rPr>
          <w:rStyle w:val="CharStyle23"/>
          <w:rFonts w:asciiTheme="minorBidi" w:hAnsiTheme="minorBidi" w:cstheme="minorBidi"/>
          <w:sz w:val="28"/>
          <w:szCs w:val="28"/>
          <w:lang w:val="en-US"/>
        </w:rPr>
        <w:t xml:space="preserve"> </w:t>
      </w:r>
      <w:r w:rsidRPr="00E545B9">
        <w:rPr>
          <w:rStyle w:val="CharStyle23"/>
          <w:rFonts w:asciiTheme="minorBidi" w:hAnsiTheme="minorBidi" w:cstheme="minorBidi"/>
          <w:sz w:val="28"/>
          <w:szCs w:val="28"/>
          <w:lang w:val="en-US" w:eastAsia="en-US" w:bidi="en-US"/>
        </w:rPr>
        <w:t xml:space="preserve">1 /10 = 35 + (70 </w:t>
      </w:r>
      <w:r w:rsidRPr="00E545B9">
        <w:rPr>
          <w:rStyle w:val="CharStyle23"/>
          <w:rFonts w:asciiTheme="minorBidi" w:hAnsiTheme="minorBidi" w:cstheme="minorBidi"/>
          <w:sz w:val="28"/>
          <w:szCs w:val="28"/>
          <w:lang w:val="en-US"/>
        </w:rPr>
        <w:t xml:space="preserve">à </w:t>
      </w:r>
      <w:r w:rsidRPr="00E545B9">
        <w:rPr>
          <w:rStyle w:val="CharStyle23"/>
          <w:rFonts w:asciiTheme="minorBidi" w:hAnsiTheme="minorBidi" w:cstheme="minorBidi"/>
          <w:sz w:val="28"/>
          <w:szCs w:val="28"/>
          <w:lang w:val="en-US" w:eastAsia="en-US" w:bidi="en-US"/>
        </w:rPr>
        <w:t>80)</w:t>
      </w:r>
      <w:r w:rsidR="009F3981" w:rsidRPr="00E545B9">
        <w:rPr>
          <w:rStyle w:val="CharStyle23"/>
          <w:rFonts w:asciiTheme="minorBidi" w:hAnsiTheme="minorBidi" w:cstheme="minorBidi"/>
          <w:sz w:val="28"/>
          <w:szCs w:val="28"/>
          <w:lang w:val="en-US" w:eastAsia="en-US" w:bidi="en-US"/>
        </w:rPr>
        <w:t xml:space="preserve"> =</w:t>
      </w:r>
      <w:r w:rsidRPr="00E545B9">
        <w:rPr>
          <w:rStyle w:val="CharStyle23"/>
          <w:rFonts w:asciiTheme="minorBidi" w:hAnsiTheme="minorBidi" w:cstheme="minorBidi"/>
          <w:sz w:val="28"/>
          <w:szCs w:val="28"/>
          <w:lang w:val="en-US" w:eastAsia="en-US" w:bidi="en-US"/>
        </w:rPr>
        <w:tab/>
        <w:t xml:space="preserve">105 </w:t>
      </w:r>
      <w:r w:rsidRPr="00E545B9">
        <w:rPr>
          <w:rStyle w:val="CharStyle23"/>
          <w:rFonts w:asciiTheme="minorBidi" w:hAnsiTheme="minorBidi" w:cstheme="minorBidi"/>
          <w:sz w:val="28"/>
          <w:szCs w:val="28"/>
          <w:lang w:val="en-US"/>
        </w:rPr>
        <w:t xml:space="preserve">à </w:t>
      </w:r>
      <w:r w:rsidRPr="00E545B9">
        <w:rPr>
          <w:rStyle w:val="CharStyle23"/>
          <w:rFonts w:asciiTheme="minorBidi" w:hAnsiTheme="minorBidi" w:cstheme="minorBidi"/>
          <w:sz w:val="28"/>
          <w:szCs w:val="28"/>
          <w:lang w:val="en-US" w:eastAsia="en-US" w:bidi="en-US"/>
        </w:rPr>
        <w:t>115,</w:t>
      </w:r>
      <w:r w:rsidR="009F3981" w:rsidRPr="00E545B9">
        <w:rPr>
          <w:rStyle w:val="CharStyle23"/>
          <w:rFonts w:asciiTheme="minorBidi" w:hAnsiTheme="minorBidi" w:cstheme="minorBidi"/>
          <w:sz w:val="28"/>
          <w:szCs w:val="28"/>
          <w:lang w:val="en-US" w:eastAsia="en-US" w:bidi="en-US"/>
        </w:rPr>
        <w:t xml:space="preserve"> </w:t>
      </w:r>
    </w:p>
    <w:p w14:paraId="2600D1B8" w14:textId="650BF2FB" w:rsidR="00B65640" w:rsidRPr="00E545B9" w:rsidRDefault="00000000">
      <w:pPr>
        <w:pStyle w:val="Style22"/>
        <w:spacing w:after="80" w:line="254" w:lineRule="auto"/>
        <w:ind w:firstLine="560"/>
        <w:rPr>
          <w:rFonts w:asciiTheme="minorBidi" w:hAnsiTheme="minorBidi" w:cstheme="minorBidi"/>
          <w:sz w:val="28"/>
          <w:szCs w:val="28"/>
        </w:rPr>
      </w:pPr>
      <w:r w:rsidRPr="00E545B9">
        <w:rPr>
          <w:rStyle w:val="CharStyle23"/>
          <w:rFonts w:asciiTheme="minorBidi" w:hAnsiTheme="minorBidi" w:cstheme="minorBidi"/>
          <w:sz w:val="28"/>
          <w:szCs w:val="28"/>
        </w:rPr>
        <w:t xml:space="preserve">OG aphake </w:t>
      </w:r>
      <w:r w:rsidRPr="00E545B9">
        <w:rPr>
          <w:rStyle w:val="CharStyle23"/>
          <w:rFonts w:asciiTheme="minorBidi" w:hAnsiTheme="minorBidi" w:cstheme="minorBidi"/>
          <w:sz w:val="28"/>
          <w:szCs w:val="28"/>
          <w:lang w:eastAsia="en-US" w:bidi="en-US"/>
        </w:rPr>
        <w:t xml:space="preserve">1 /10 </w:t>
      </w:r>
    </w:p>
    <w:p w14:paraId="087A4AED" w14:textId="6A2C2759" w:rsidR="00B65640" w:rsidRPr="00E545B9" w:rsidRDefault="009F3981">
      <w:pPr>
        <w:pStyle w:val="Style22"/>
        <w:spacing w:after="740"/>
        <w:ind w:firstLine="0"/>
        <w:rPr>
          <w:rFonts w:asciiTheme="minorBidi" w:hAnsiTheme="minorBidi" w:cstheme="minorBidi"/>
          <w:sz w:val="28"/>
          <w:szCs w:val="28"/>
        </w:rPr>
      </w:pPr>
      <w:r w:rsidRPr="00E545B9">
        <w:rPr>
          <w:rStyle w:val="CharStyle23"/>
          <w:rFonts w:asciiTheme="minorBidi" w:hAnsiTheme="minorBidi" w:cstheme="minorBidi"/>
          <w:sz w:val="28"/>
          <w:szCs w:val="28"/>
        </w:rPr>
        <w:t xml:space="preserve">taux à ramener à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 xml:space="preserve">p, </w:t>
      </w:r>
      <w:r w:rsidRPr="00E545B9">
        <w:rPr>
          <w:rStyle w:val="CharStyle23"/>
          <w:rFonts w:asciiTheme="minorBidi" w:hAnsiTheme="minorBidi" w:cstheme="minorBidi"/>
          <w:sz w:val="28"/>
          <w:szCs w:val="28"/>
          <w:lang w:eastAsia="en-US" w:bidi="en-US"/>
        </w:rPr>
        <w:t xml:space="preserve">100 </w:t>
      </w:r>
      <w:r w:rsidRPr="00E545B9">
        <w:rPr>
          <w:rStyle w:val="CharStyle23"/>
          <w:rFonts w:asciiTheme="minorBidi" w:hAnsiTheme="minorBidi" w:cstheme="minorBidi"/>
          <w:sz w:val="28"/>
          <w:szCs w:val="28"/>
        </w:rPr>
        <w:t>: l'aphake bilatéral peut, en effet, être considéré dans ce cas comme se trouvant en état d’incapacité professionnelle absolue.</w:t>
      </w:r>
    </w:p>
    <w:p w14:paraId="569919B9" w14:textId="69488952" w:rsidR="00B65640" w:rsidRPr="00537EDB" w:rsidRDefault="00000000">
      <w:pPr>
        <w:pStyle w:val="Style19"/>
        <w:spacing w:after="340" w:line="221" w:lineRule="auto"/>
        <w:ind w:left="560" w:hanging="560"/>
        <w:jc w:val="both"/>
        <w:rPr>
          <w:rFonts w:asciiTheme="minorBidi" w:hAnsiTheme="minorBidi" w:cstheme="minorBidi"/>
        </w:rPr>
      </w:pPr>
      <w:r w:rsidRPr="00537EDB">
        <w:rPr>
          <w:rStyle w:val="CharStyle20"/>
          <w:rFonts w:asciiTheme="minorBidi" w:hAnsiTheme="minorBidi" w:cstheme="minorBidi"/>
          <w:b/>
          <w:bCs/>
          <w:lang w:eastAsia="en-US" w:bidi="en-US"/>
        </w:rPr>
        <w:t xml:space="preserve">4° </w:t>
      </w:r>
      <w:r w:rsidRPr="00537EDB">
        <w:rPr>
          <w:rStyle w:val="CharStyle20"/>
          <w:rFonts w:asciiTheme="minorBidi" w:hAnsiTheme="minorBidi" w:cstheme="minorBidi"/>
          <w:b/>
          <w:bCs/>
        </w:rPr>
        <w:t xml:space="preserve">ALTÉRATIONS DU VITRÉ ET DE LA CHO-RIO-RÉTINE. HÉMORRAGIES. Lésions </w:t>
      </w:r>
      <w:proofErr w:type="spellStart"/>
      <w:r w:rsidRPr="00537EDB">
        <w:rPr>
          <w:rStyle w:val="CharStyle20"/>
          <w:rFonts w:asciiTheme="minorBidi" w:hAnsiTheme="minorBidi" w:cstheme="minorBidi"/>
          <w:b/>
          <w:bCs/>
        </w:rPr>
        <w:t>chorio</w:t>
      </w:r>
      <w:proofErr w:type="spellEnd"/>
      <w:r w:rsidRPr="00537EDB">
        <w:rPr>
          <w:rStyle w:val="CharStyle20"/>
          <w:rFonts w:asciiTheme="minorBidi" w:hAnsiTheme="minorBidi" w:cstheme="minorBidi"/>
          <w:b/>
          <w:bCs/>
        </w:rPr>
        <w:t>-rétiniennes seront évaluées d’après le degré de la vision après consolidation.</w:t>
      </w:r>
    </w:p>
    <w:p w14:paraId="4A7CADD1" w14:textId="77777777" w:rsidR="00B65640" w:rsidRPr="00E545B9" w:rsidRDefault="00000000">
      <w:pPr>
        <w:pStyle w:val="Style22"/>
        <w:spacing w:after="0" w:line="254" w:lineRule="auto"/>
        <w:ind w:firstLine="240"/>
        <w:rPr>
          <w:rFonts w:asciiTheme="minorBidi" w:hAnsiTheme="minorBidi" w:cstheme="minorBidi"/>
          <w:sz w:val="28"/>
          <w:szCs w:val="28"/>
        </w:rPr>
      </w:pPr>
      <w:r w:rsidRPr="00E545B9">
        <w:rPr>
          <w:rStyle w:val="CharStyle23"/>
          <w:rFonts w:asciiTheme="minorBidi" w:hAnsiTheme="minorBidi" w:cstheme="minorBidi"/>
          <w:sz w:val="28"/>
          <w:szCs w:val="28"/>
        </w:rPr>
        <w:t>Déchirures de la choroïde - hémorragies de la rétine</w:t>
      </w:r>
    </w:p>
    <w:p w14:paraId="2C24FC13" w14:textId="77777777" w:rsidR="00B65640" w:rsidRPr="00E545B9" w:rsidRDefault="00000000">
      <w:pPr>
        <w:pStyle w:val="Style22"/>
        <w:spacing w:after="260" w:line="254" w:lineRule="auto"/>
        <w:ind w:firstLine="280"/>
        <w:jc w:val="both"/>
        <w:rPr>
          <w:rFonts w:asciiTheme="minorBidi" w:hAnsiTheme="minorBidi" w:cstheme="minorBidi"/>
          <w:sz w:val="28"/>
          <w:szCs w:val="28"/>
        </w:rPr>
      </w:pPr>
      <w:r w:rsidRPr="00E545B9">
        <w:rPr>
          <w:rStyle w:val="CharStyle23"/>
          <w:rFonts w:asciiTheme="minorBidi" w:hAnsiTheme="minorBidi" w:cstheme="minorBidi"/>
          <w:sz w:val="28"/>
          <w:szCs w:val="28"/>
        </w:rPr>
        <w:t>Après consolidation seulement, le taux sera évalué d’après l’acuité visuelle.</w:t>
      </w:r>
    </w:p>
    <w:p w14:paraId="21E733E1" w14:textId="77777777" w:rsidR="00B65640" w:rsidRPr="00E545B9" w:rsidRDefault="00000000">
      <w:pPr>
        <w:pStyle w:val="Style22"/>
        <w:spacing w:after="160"/>
        <w:ind w:firstLine="280"/>
        <w:jc w:val="both"/>
        <w:rPr>
          <w:rFonts w:asciiTheme="minorBidi" w:hAnsiTheme="minorBidi" w:cstheme="minorBidi"/>
          <w:sz w:val="28"/>
          <w:szCs w:val="28"/>
        </w:rPr>
      </w:pPr>
      <w:r w:rsidRPr="00E545B9">
        <w:rPr>
          <w:rStyle w:val="CharStyle23"/>
          <w:rFonts w:asciiTheme="minorBidi" w:hAnsiTheme="minorBidi" w:cstheme="minorBidi"/>
          <w:sz w:val="28"/>
          <w:szCs w:val="28"/>
        </w:rPr>
        <w:t>Décollement de la rétine</w:t>
      </w:r>
    </w:p>
    <w:p w14:paraId="3DBE0373" w14:textId="3CBD987F" w:rsidR="00B65640" w:rsidRPr="00E545B9" w:rsidRDefault="00000000">
      <w:pPr>
        <w:pStyle w:val="Style22"/>
        <w:spacing w:after="160"/>
        <w:ind w:right="600" w:firstLine="280"/>
        <w:jc w:val="both"/>
        <w:rPr>
          <w:rFonts w:asciiTheme="minorBidi" w:hAnsiTheme="minorBidi" w:cstheme="minorBidi"/>
          <w:sz w:val="28"/>
          <w:szCs w:val="28"/>
        </w:rPr>
      </w:pPr>
      <w:r w:rsidRPr="00E545B9">
        <w:rPr>
          <w:rStyle w:val="CharStyle23"/>
          <w:rFonts w:asciiTheme="minorBidi" w:hAnsiTheme="minorBidi" w:cstheme="minorBidi"/>
          <w:sz w:val="28"/>
          <w:szCs w:val="28"/>
          <w:lang w:eastAsia="en-US" w:bidi="en-US"/>
        </w:rPr>
        <w:t xml:space="preserve">1° </w:t>
      </w:r>
      <w:r w:rsidRPr="00E545B9">
        <w:rPr>
          <w:rStyle w:val="CharStyle23"/>
          <w:rFonts w:asciiTheme="minorBidi" w:hAnsiTheme="minorBidi" w:cstheme="minorBidi"/>
          <w:sz w:val="28"/>
          <w:szCs w:val="28"/>
        </w:rPr>
        <w:t xml:space="preserve">Après contusion directe du globe ou plaie perforante, (Possibilité d'un temps de </w:t>
      </w:r>
      <w:r w:rsidR="009F3981" w:rsidRPr="00E545B9">
        <w:rPr>
          <w:rStyle w:val="CharStyle23"/>
          <w:rFonts w:asciiTheme="minorBidi" w:hAnsiTheme="minorBidi" w:cstheme="minorBidi"/>
          <w:sz w:val="28"/>
          <w:szCs w:val="28"/>
        </w:rPr>
        <w:t>latence</w:t>
      </w:r>
      <w:r w:rsidRPr="00E545B9">
        <w:rPr>
          <w:rStyle w:val="CharStyle23"/>
          <w:rFonts w:asciiTheme="minorBidi" w:hAnsiTheme="minorBidi" w:cstheme="minorBidi"/>
          <w:sz w:val="28"/>
          <w:szCs w:val="28"/>
        </w:rPr>
        <w:t xml:space="preserve"> assez long, par rétraction </w:t>
      </w:r>
      <w:r w:rsidR="009F3981" w:rsidRPr="00E545B9">
        <w:rPr>
          <w:rStyle w:val="CharStyle23"/>
          <w:rFonts w:asciiTheme="minorBidi" w:hAnsiTheme="minorBidi" w:cstheme="minorBidi"/>
          <w:sz w:val="28"/>
          <w:szCs w:val="28"/>
        </w:rPr>
        <w:t>cicatriciel.</w:t>
      </w:r>
      <w:r w:rsidRPr="00E545B9">
        <w:rPr>
          <w:rStyle w:val="CharStyle23"/>
          <w:rFonts w:asciiTheme="minorBidi" w:hAnsiTheme="minorBidi" w:cstheme="minorBidi"/>
          <w:sz w:val="28"/>
          <w:szCs w:val="28"/>
        </w:rPr>
        <w:t>) Taux d’incapacité fixé après consolidation compte tenu de l’acuité et aussi des altérations du champ visuel.</w:t>
      </w:r>
    </w:p>
    <w:p w14:paraId="3D971BE8" w14:textId="77777777" w:rsidR="00B65640" w:rsidRPr="00E545B9" w:rsidRDefault="00000000">
      <w:pPr>
        <w:pStyle w:val="Style22"/>
        <w:spacing w:after="260"/>
        <w:ind w:right="600" w:firstLine="280"/>
        <w:jc w:val="both"/>
        <w:rPr>
          <w:rFonts w:asciiTheme="minorBidi" w:hAnsiTheme="minorBidi" w:cstheme="minorBidi"/>
          <w:b/>
          <w:bCs/>
          <w:sz w:val="28"/>
          <w:szCs w:val="28"/>
        </w:rPr>
      </w:pPr>
      <w:r w:rsidRPr="00E545B9">
        <w:rPr>
          <w:rStyle w:val="CharStyle23"/>
          <w:rFonts w:asciiTheme="minorBidi" w:hAnsiTheme="minorBidi" w:cstheme="minorBidi"/>
          <w:sz w:val="28"/>
          <w:szCs w:val="28"/>
        </w:rPr>
        <w:t>2</w:t>
      </w:r>
      <w:r w:rsidRPr="00E545B9">
        <w:rPr>
          <w:rStyle w:val="CharStyle23"/>
          <w:rFonts w:asciiTheme="minorBidi" w:hAnsiTheme="minorBidi" w:cstheme="minorBidi"/>
          <w:sz w:val="28"/>
          <w:szCs w:val="28"/>
          <w:vertAlign w:val="superscript"/>
        </w:rPr>
        <w:t>rj</w:t>
      </w:r>
      <w:r w:rsidRPr="00E545B9">
        <w:rPr>
          <w:rStyle w:val="CharStyle23"/>
          <w:rFonts w:asciiTheme="minorBidi" w:hAnsiTheme="minorBidi" w:cstheme="minorBidi"/>
          <w:sz w:val="28"/>
          <w:szCs w:val="28"/>
        </w:rPr>
        <w:t xml:space="preserve"> Rare après les commotions et blessures n'intéressant pas la face. Tenir compte du temps de latence et des prédispositions. Il est possible, si le traumatisme n'a joué qu’un rôle secondaire en révélant un décolle</w:t>
      </w:r>
      <w:r w:rsidRPr="00E545B9">
        <w:rPr>
          <w:rStyle w:val="CharStyle23"/>
          <w:rFonts w:asciiTheme="minorBidi" w:hAnsiTheme="minorBidi" w:cstheme="minorBidi"/>
          <w:sz w:val="28"/>
          <w:szCs w:val="28"/>
        </w:rPr>
        <w:softHyphen/>
        <w:t>ment latent, de faire une ventilation.</w:t>
      </w:r>
    </w:p>
    <w:p w14:paraId="691677E8" w14:textId="77777777" w:rsidR="00B65640" w:rsidRPr="00E545B9" w:rsidRDefault="00000000">
      <w:pPr>
        <w:pStyle w:val="Style22"/>
        <w:spacing w:after="160"/>
        <w:ind w:firstLine="240"/>
        <w:rPr>
          <w:rFonts w:asciiTheme="minorBidi" w:hAnsiTheme="minorBidi" w:cstheme="minorBidi"/>
          <w:b/>
          <w:bCs/>
          <w:sz w:val="28"/>
          <w:szCs w:val="28"/>
        </w:rPr>
      </w:pPr>
      <w:r w:rsidRPr="00E545B9">
        <w:rPr>
          <w:rStyle w:val="CharStyle23"/>
          <w:rFonts w:asciiTheme="minorBidi" w:hAnsiTheme="minorBidi" w:cstheme="minorBidi"/>
          <w:b/>
          <w:bCs/>
          <w:sz w:val="28"/>
          <w:szCs w:val="28"/>
        </w:rPr>
        <w:t>Glaucome traumatique avec déplacement du cristallin</w:t>
      </w:r>
    </w:p>
    <w:p w14:paraId="1E02FD50" w14:textId="0E14BC60" w:rsidR="00B65640" w:rsidRPr="00E545B9" w:rsidRDefault="00000000">
      <w:pPr>
        <w:pStyle w:val="Style22"/>
        <w:spacing w:after="80"/>
        <w:ind w:firstLine="280"/>
        <w:jc w:val="both"/>
        <w:rPr>
          <w:rFonts w:asciiTheme="minorBidi" w:hAnsiTheme="minorBidi" w:cstheme="minorBidi"/>
          <w:sz w:val="28"/>
          <w:szCs w:val="28"/>
        </w:rPr>
      </w:pPr>
      <w:r w:rsidRPr="00E545B9">
        <w:rPr>
          <w:rStyle w:val="CharStyle23"/>
          <w:rFonts w:asciiTheme="minorBidi" w:hAnsiTheme="minorBidi" w:cstheme="minorBidi"/>
          <w:sz w:val="28"/>
          <w:szCs w:val="28"/>
        </w:rPr>
        <w:t xml:space="preserve">En dehors de ce cas où la relation est certaine entre le glaucome et l'accident, il existe des faits très rares de contusion </w:t>
      </w:r>
      <w:r w:rsidR="009F3981" w:rsidRPr="00E545B9">
        <w:rPr>
          <w:rStyle w:val="CharStyle23"/>
          <w:rFonts w:asciiTheme="minorBidi" w:hAnsiTheme="minorBidi" w:cstheme="minorBidi"/>
          <w:sz w:val="28"/>
          <w:szCs w:val="28"/>
        </w:rPr>
        <w:t>du</w:t>
      </w:r>
      <w:r w:rsidRPr="00E545B9">
        <w:rPr>
          <w:rStyle w:val="CharStyle23"/>
          <w:rFonts w:asciiTheme="minorBidi" w:hAnsiTheme="minorBidi" w:cstheme="minorBidi"/>
          <w:sz w:val="28"/>
          <w:szCs w:val="28"/>
        </w:rPr>
        <w:t xml:space="preserve"> globe ou de la f</w:t>
      </w:r>
      <w:r w:rsidR="009F3981" w:rsidRPr="00E545B9">
        <w:rPr>
          <w:rStyle w:val="CharStyle23"/>
          <w:rFonts w:asciiTheme="minorBidi" w:hAnsiTheme="minorBidi" w:cstheme="minorBidi"/>
          <w:sz w:val="28"/>
          <w:szCs w:val="28"/>
        </w:rPr>
        <w:t>a</w:t>
      </w:r>
      <w:r w:rsidRPr="00E545B9">
        <w:rPr>
          <w:rStyle w:val="CharStyle23"/>
          <w:rFonts w:asciiTheme="minorBidi" w:hAnsiTheme="minorBidi" w:cstheme="minorBidi"/>
          <w:sz w:val="28"/>
          <w:szCs w:val="28"/>
        </w:rPr>
        <w:t>ce, dons lesquels on peut admettre une relation. Mais, ou préalable, on devra par un examen approfondi de l'œil blessé et de l'autre œil, s'assurer qu'il ne s'agit pas du déclenchement d'un glau</w:t>
      </w:r>
      <w:r w:rsidRPr="00E545B9">
        <w:rPr>
          <w:rStyle w:val="CharStyle23"/>
          <w:rFonts w:asciiTheme="minorBidi" w:hAnsiTheme="minorBidi" w:cstheme="minorBidi"/>
          <w:sz w:val="28"/>
          <w:szCs w:val="28"/>
          <w:lang w:eastAsia="en-US" w:bidi="en-US"/>
        </w:rPr>
        <w:t xml:space="preserve">come </w:t>
      </w:r>
      <w:r w:rsidRPr="00E545B9">
        <w:rPr>
          <w:rStyle w:val="CharStyle23"/>
          <w:rFonts w:asciiTheme="minorBidi" w:hAnsiTheme="minorBidi" w:cstheme="minorBidi"/>
          <w:sz w:val="28"/>
          <w:szCs w:val="28"/>
        </w:rPr>
        <w:t>chez un sujet prédisposé.</w:t>
      </w:r>
    </w:p>
    <w:p w14:paraId="73BCAD77" w14:textId="1BA4B8B9" w:rsidR="00B65640" w:rsidRPr="00E545B9" w:rsidRDefault="00000000">
      <w:pPr>
        <w:pStyle w:val="Style22"/>
        <w:spacing w:after="160"/>
        <w:ind w:firstLine="280"/>
        <w:jc w:val="both"/>
        <w:rPr>
          <w:rFonts w:asciiTheme="minorBidi" w:hAnsiTheme="minorBidi" w:cstheme="minorBidi"/>
          <w:sz w:val="28"/>
          <w:szCs w:val="28"/>
        </w:rPr>
        <w:sectPr w:rsidR="00B65640" w:rsidRPr="00E545B9">
          <w:headerReference w:type="even" r:id="rId296"/>
          <w:headerReference w:type="default" r:id="rId297"/>
          <w:footerReference w:type="even" r:id="rId298"/>
          <w:footerReference w:type="default" r:id="rId299"/>
          <w:pgSz w:w="11972" w:h="16893"/>
          <w:pgMar w:top="1449" w:right="1651" w:bottom="1663" w:left="2104" w:header="0" w:footer="3" w:gutter="0"/>
          <w:cols w:space="720"/>
          <w:noEndnote/>
          <w:docGrid w:linePitch="360"/>
        </w:sectPr>
      </w:pPr>
      <w:r w:rsidRPr="00E545B9">
        <w:rPr>
          <w:rStyle w:val="CharStyle23"/>
          <w:rFonts w:asciiTheme="minorBidi" w:hAnsiTheme="minorBidi" w:cstheme="minorBidi"/>
          <w:sz w:val="28"/>
          <w:szCs w:val="28"/>
        </w:rPr>
        <w:lastRenderedPageBreak/>
        <w:t>En raison de ta gravité, il est bon de ne fixer le t</w:t>
      </w:r>
      <w:r w:rsidR="009F3981" w:rsidRPr="00E545B9">
        <w:rPr>
          <w:rStyle w:val="CharStyle23"/>
          <w:rFonts w:asciiTheme="minorBidi" w:hAnsiTheme="minorBidi" w:cstheme="minorBidi"/>
          <w:sz w:val="28"/>
          <w:szCs w:val="28"/>
        </w:rPr>
        <w:t>a</w:t>
      </w:r>
      <w:r w:rsidRPr="00E545B9">
        <w:rPr>
          <w:rStyle w:val="CharStyle23"/>
          <w:rFonts w:asciiTheme="minorBidi" w:hAnsiTheme="minorBidi" w:cstheme="minorBidi"/>
          <w:sz w:val="28"/>
          <w:szCs w:val="28"/>
        </w:rPr>
        <w:t>ux d'invalidité qu'après consolidation certaine. Tenir compte de l'acuité, du champ visuel et surtout de l'évolution appréciée sur un assez long intervalle.</w:t>
      </w:r>
    </w:p>
    <w:p w14:paraId="47640324" w14:textId="77777777" w:rsidR="00B65640" w:rsidRPr="00537EDB" w:rsidRDefault="00000000">
      <w:pPr>
        <w:pStyle w:val="Style19"/>
        <w:numPr>
          <w:ilvl w:val="0"/>
          <w:numId w:val="48"/>
        </w:numPr>
        <w:tabs>
          <w:tab w:val="left" w:pos="2899"/>
        </w:tabs>
        <w:spacing w:after="80"/>
        <w:ind w:left="2560" w:firstLine="0"/>
        <w:rPr>
          <w:rFonts w:asciiTheme="minorBidi" w:hAnsiTheme="minorBidi" w:cstheme="minorBidi"/>
        </w:rPr>
      </w:pPr>
      <w:r w:rsidRPr="00537EDB">
        <w:rPr>
          <w:rStyle w:val="CharStyle20"/>
          <w:rFonts w:asciiTheme="minorBidi" w:hAnsiTheme="minorBidi" w:cstheme="minorBidi"/>
        </w:rPr>
        <w:lastRenderedPageBreak/>
        <w:t>- ORBITE</w:t>
      </w:r>
    </w:p>
    <w:p w14:paraId="62D9613B" w14:textId="10FC5FE5" w:rsidR="00B65640" w:rsidRPr="00537EDB" w:rsidRDefault="00000000">
      <w:pPr>
        <w:pStyle w:val="Style19"/>
        <w:spacing w:after="80"/>
        <w:ind w:firstLine="0"/>
        <w:rPr>
          <w:rFonts w:asciiTheme="minorBidi" w:hAnsiTheme="minorBidi" w:cstheme="minorBidi"/>
        </w:rPr>
      </w:pPr>
      <w:r w:rsidRPr="00537EDB">
        <w:rPr>
          <w:rStyle w:val="CharStyle20"/>
          <w:rFonts w:asciiTheme="minorBidi" w:hAnsiTheme="minorBidi" w:cstheme="minorBidi"/>
          <w:lang w:val="en-US" w:eastAsia="en-US" w:bidi="en-US"/>
        </w:rPr>
        <w:t xml:space="preserve">1° </w:t>
      </w:r>
      <w:r w:rsidRPr="00537EDB">
        <w:rPr>
          <w:rStyle w:val="CharStyle20"/>
          <w:rFonts w:asciiTheme="minorBidi" w:hAnsiTheme="minorBidi" w:cstheme="minorBidi"/>
        </w:rPr>
        <w:t xml:space="preserve">Nerfs </w:t>
      </w:r>
      <w:r w:rsidR="009F3981" w:rsidRPr="00537EDB">
        <w:rPr>
          <w:rStyle w:val="CharStyle20"/>
          <w:rFonts w:asciiTheme="minorBidi" w:hAnsiTheme="minorBidi" w:cstheme="minorBidi"/>
        </w:rPr>
        <w:t>moteurs:</w:t>
      </w:r>
    </w:p>
    <w:p w14:paraId="4873F684" w14:textId="0221BA02" w:rsidR="00B65640" w:rsidRPr="00537EDB" w:rsidRDefault="00000000">
      <w:pPr>
        <w:pStyle w:val="Style19"/>
        <w:spacing w:after="0"/>
        <w:ind w:left="940" w:hanging="220"/>
        <w:jc w:val="both"/>
        <w:rPr>
          <w:rFonts w:asciiTheme="minorBidi" w:hAnsiTheme="minorBidi" w:cstheme="minorBidi"/>
        </w:rPr>
      </w:pPr>
      <w:r w:rsidRPr="00537EDB">
        <w:rPr>
          <w:rStyle w:val="CharStyle20"/>
          <w:rFonts w:asciiTheme="minorBidi" w:hAnsiTheme="minorBidi" w:cstheme="minorBidi"/>
        </w:rPr>
        <w:t>Paralysie d'un ou plusieurs nerfs oculo-moteurs (voir diplopie),</w:t>
      </w:r>
    </w:p>
    <w:p w14:paraId="23C4F6E1" w14:textId="77777777" w:rsidR="00B65640" w:rsidRPr="00537EDB" w:rsidRDefault="00000000">
      <w:pPr>
        <w:pStyle w:val="Style19"/>
        <w:spacing w:after="80"/>
        <w:ind w:left="940" w:hanging="220"/>
        <w:jc w:val="both"/>
        <w:rPr>
          <w:rFonts w:asciiTheme="minorBidi" w:hAnsiTheme="minorBidi" w:cstheme="minorBidi"/>
        </w:rPr>
      </w:pPr>
      <w:r w:rsidRPr="00537EDB">
        <w:rPr>
          <w:rStyle w:val="CharStyle20"/>
          <w:rFonts w:asciiTheme="minorBidi" w:hAnsiTheme="minorBidi" w:cstheme="minorBidi"/>
        </w:rPr>
        <w:t>En cas de paralysie consécutive à une affection du système nerveux central, se reporter à l'affection causale (voir barème spécial).</w:t>
      </w:r>
    </w:p>
    <w:p w14:paraId="563FCFCF" w14:textId="77777777" w:rsidR="00B65640" w:rsidRPr="00537EDB" w:rsidRDefault="00000000">
      <w:pPr>
        <w:pStyle w:val="Style19"/>
        <w:spacing w:after="80"/>
        <w:ind w:firstLine="0"/>
        <w:rPr>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Nerfs sensitifs ;</w:t>
      </w:r>
    </w:p>
    <w:p w14:paraId="69140945" w14:textId="77777777" w:rsidR="00B65640" w:rsidRPr="00537EDB" w:rsidRDefault="00000000">
      <w:pPr>
        <w:pStyle w:val="Style19"/>
        <w:tabs>
          <w:tab w:val="left" w:leader="dot" w:pos="6631"/>
          <w:tab w:val="left" w:pos="7021"/>
        </w:tabs>
        <w:spacing w:after="80"/>
        <w:ind w:firstLine="700"/>
        <w:rPr>
          <w:rFonts w:asciiTheme="minorBidi" w:hAnsiTheme="minorBidi" w:cstheme="minorBidi"/>
        </w:rPr>
      </w:pPr>
      <w:r w:rsidRPr="00537EDB">
        <w:rPr>
          <w:rStyle w:val="CharStyle20"/>
          <w:rFonts w:asciiTheme="minorBidi" w:hAnsiTheme="minorBidi" w:cstheme="minorBidi"/>
        </w:rPr>
        <w:t>Névrites, névralgies très douloureuses</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40B48A70" w14:textId="77777777" w:rsidR="00B65640" w:rsidRPr="00537EDB" w:rsidRDefault="00000000">
      <w:pPr>
        <w:pStyle w:val="Style19"/>
        <w:spacing w:after="80"/>
        <w:ind w:left="940" w:hanging="220"/>
        <w:jc w:val="both"/>
        <w:rPr>
          <w:rFonts w:asciiTheme="minorBidi" w:hAnsiTheme="minorBidi" w:cstheme="minorBidi"/>
        </w:rPr>
      </w:pPr>
      <w:r w:rsidRPr="00537EDB">
        <w:rPr>
          <w:rStyle w:val="CharStyle20"/>
          <w:rFonts w:asciiTheme="minorBidi" w:hAnsiTheme="minorBidi" w:cstheme="minorBidi"/>
        </w:rPr>
        <w:t>Lésions de la V*</w:t>
      </w:r>
      <w:r w:rsidRPr="00537EDB">
        <w:rPr>
          <w:rStyle w:val="CharStyle20"/>
          <w:rFonts w:asciiTheme="minorBidi" w:hAnsiTheme="minorBidi" w:cstheme="minorBidi"/>
          <w:vertAlign w:val="superscript"/>
        </w:rPr>
        <w:t>1</w:t>
      </w:r>
      <w:r w:rsidRPr="00537EDB">
        <w:rPr>
          <w:rStyle w:val="CharStyle20"/>
          <w:rFonts w:asciiTheme="minorBidi" w:hAnsiTheme="minorBidi" w:cstheme="minorBidi"/>
        </w:rPr>
        <w:t xml:space="preserve"> paire (syndrome </w:t>
      </w:r>
      <w:proofErr w:type="spellStart"/>
      <w:r w:rsidRPr="00537EDB">
        <w:rPr>
          <w:rStyle w:val="CharStyle20"/>
          <w:rFonts w:asciiTheme="minorBidi" w:hAnsiTheme="minorBidi" w:cstheme="minorBidi"/>
        </w:rPr>
        <w:t>neuropara</w:t>
      </w:r>
      <w:r w:rsidRPr="00537EDB">
        <w:rPr>
          <w:rStyle w:val="CharStyle20"/>
          <w:rFonts w:asciiTheme="minorBidi" w:hAnsiTheme="minorBidi" w:cstheme="minorBidi"/>
        </w:rPr>
        <w:softHyphen/>
        <w:t>lytique</w:t>
      </w:r>
      <w:proofErr w:type="spellEnd"/>
      <w:r w:rsidRPr="00537EDB">
        <w:rPr>
          <w:rStyle w:val="CharStyle20"/>
          <w:rFonts w:asciiTheme="minorBidi" w:hAnsiTheme="minorBidi" w:cstheme="minorBidi"/>
        </w:rPr>
        <w:t xml:space="preserve">) suivant le degré de vision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à ajouter au trouble visuel.</w:t>
      </w:r>
    </w:p>
    <w:p w14:paraId="692FB384" w14:textId="77777777" w:rsidR="00B65640" w:rsidRPr="00537EDB" w:rsidRDefault="00000000">
      <w:pPr>
        <w:pStyle w:val="Style19"/>
        <w:spacing w:after="220" w:line="199" w:lineRule="auto"/>
        <w:ind w:left="940" w:hanging="940"/>
        <w:jc w:val="both"/>
        <w:rPr>
          <w:rFonts w:asciiTheme="minorBidi" w:hAnsiTheme="minorBidi" w:cstheme="minorBidi"/>
        </w:rPr>
      </w:pPr>
      <w:r w:rsidRPr="00537EDB">
        <w:rPr>
          <w:rStyle w:val="CharStyle20"/>
          <w:rFonts w:asciiTheme="minorBidi" w:hAnsiTheme="minorBidi" w:cstheme="minorBidi"/>
        </w:rPr>
        <w:t>3</w:t>
      </w:r>
      <w:r w:rsidRPr="00537EDB">
        <w:rPr>
          <w:rStyle w:val="CharStyle20"/>
          <w:rFonts w:asciiTheme="minorBidi" w:hAnsiTheme="minorBidi" w:cstheme="minorBidi"/>
          <w:vertAlign w:val="superscript"/>
        </w:rPr>
        <w:t>e</w:t>
      </w:r>
      <w:r w:rsidRPr="00537EDB">
        <w:rPr>
          <w:rStyle w:val="CharStyle20"/>
          <w:rFonts w:asciiTheme="minorBidi" w:hAnsiTheme="minorBidi" w:cstheme="minorBidi"/>
        </w:rPr>
        <w:t xml:space="preserve"> Altérations vasculaires (anévrisme, etc.) : in</w:t>
      </w:r>
      <w:r w:rsidRPr="00537EDB">
        <w:rPr>
          <w:rStyle w:val="CharStyle20"/>
          <w:rFonts w:asciiTheme="minorBidi" w:hAnsiTheme="minorBidi" w:cstheme="minorBidi"/>
        </w:rPr>
        <w:softHyphen/>
        <w:t>demniser les troubles fonctionnels (voir ba</w:t>
      </w:r>
      <w:r w:rsidRPr="00537EDB">
        <w:rPr>
          <w:rStyle w:val="CharStyle20"/>
          <w:rFonts w:asciiTheme="minorBidi" w:hAnsiTheme="minorBidi" w:cstheme="minorBidi"/>
        </w:rPr>
        <w:softHyphen/>
        <w:t>rème spécial).</w:t>
      </w:r>
    </w:p>
    <w:p w14:paraId="6606BE12" w14:textId="77777777" w:rsidR="00B65640" w:rsidRPr="00537EDB" w:rsidRDefault="00000000">
      <w:pPr>
        <w:pStyle w:val="Style19"/>
        <w:numPr>
          <w:ilvl w:val="0"/>
          <w:numId w:val="48"/>
        </w:numPr>
        <w:tabs>
          <w:tab w:val="left" w:pos="2569"/>
        </w:tabs>
        <w:spacing w:after="220"/>
        <w:ind w:left="2160" w:firstLine="0"/>
        <w:rPr>
          <w:rFonts w:asciiTheme="minorBidi" w:hAnsiTheme="minorBidi" w:cstheme="minorBidi"/>
        </w:rPr>
      </w:pPr>
      <w:r w:rsidRPr="00537EDB">
        <w:rPr>
          <w:rStyle w:val="CharStyle20"/>
          <w:rFonts w:asciiTheme="minorBidi" w:hAnsiTheme="minorBidi" w:cstheme="minorBidi"/>
        </w:rPr>
        <w:t>- PAUPIÈRES</w:t>
      </w:r>
    </w:p>
    <w:p w14:paraId="2BB6A0B1" w14:textId="47E24391" w:rsidR="00B65640" w:rsidRPr="00537EDB" w:rsidRDefault="00000000">
      <w:pPr>
        <w:pStyle w:val="Style19"/>
        <w:tabs>
          <w:tab w:val="right" w:leader="dot" w:pos="7240"/>
          <w:tab w:val="left" w:pos="7445"/>
        </w:tabs>
        <w:spacing w:after="80" w:line="194" w:lineRule="auto"/>
        <w:ind w:left="700" w:hanging="700"/>
        <w:jc w:val="both"/>
        <w:rPr>
          <w:rFonts w:asciiTheme="minorBidi" w:hAnsiTheme="minorBidi" w:cstheme="minorBidi"/>
        </w:rPr>
      </w:pPr>
      <w:r w:rsidRPr="00537EDB">
        <w:rPr>
          <w:rStyle w:val="CharStyle20"/>
          <w:rFonts w:asciiTheme="minorBidi" w:hAnsiTheme="minorBidi" w:cstheme="minorBidi"/>
        </w:rPr>
        <w:t>I</w:t>
      </w:r>
      <w:r w:rsidRPr="00537EDB">
        <w:rPr>
          <w:rStyle w:val="CharStyle20"/>
          <w:rFonts w:asciiTheme="minorBidi" w:hAnsiTheme="minorBidi" w:cstheme="minorBidi"/>
          <w:vertAlign w:val="superscript"/>
        </w:rPr>
        <w:t>1</w:t>
      </w:r>
      <w:r w:rsidRPr="00537EDB">
        <w:rPr>
          <w:rStyle w:val="CharStyle20"/>
          <w:rFonts w:asciiTheme="minorBidi" w:hAnsiTheme="minorBidi" w:cstheme="minorBidi"/>
        </w:rPr>
        <w:t xml:space="preserve">’ Déviation des bords palpébraux </w:t>
      </w:r>
      <w:r w:rsidRPr="00537EDB">
        <w:rPr>
          <w:rStyle w:val="CharStyle20"/>
          <w:rFonts w:asciiTheme="minorBidi" w:hAnsiTheme="minorBidi" w:cstheme="minorBidi"/>
          <w:lang w:eastAsia="en-US" w:bidi="en-US"/>
        </w:rPr>
        <w:t>(entropion, tri</w:t>
      </w:r>
      <w:r w:rsidRPr="00537EDB">
        <w:rPr>
          <w:rStyle w:val="CharStyle20"/>
          <w:rFonts w:asciiTheme="minorBidi" w:hAnsiTheme="minorBidi" w:cstheme="minorBidi"/>
          <w:lang w:eastAsia="en-US" w:bidi="en-US"/>
        </w:rPr>
        <w:softHyphen/>
        <w:t xml:space="preserve">chiasis, ectropion, </w:t>
      </w:r>
      <w:r w:rsidRPr="00537EDB">
        <w:rPr>
          <w:rStyle w:val="CharStyle20"/>
          <w:rFonts w:asciiTheme="minorBidi" w:hAnsiTheme="minorBidi" w:cstheme="minorBidi"/>
        </w:rPr>
        <w:t xml:space="preserve">cicatrices vicieuses, symblépharon, ankyloblépharon, suivant étendue), ajouter à la diminution de la vision et à la </w:t>
      </w:r>
      <w:proofErr w:type="spellStart"/>
      <w:r w:rsidRPr="00537EDB">
        <w:rPr>
          <w:rStyle w:val="CharStyle20"/>
          <w:rFonts w:asciiTheme="minorBidi" w:hAnsiTheme="minorBidi" w:cstheme="minorBidi"/>
        </w:rPr>
        <w:t>défî</w:t>
      </w:r>
      <w:proofErr w:type="spellEnd"/>
      <w:r w:rsidRPr="00537EDB">
        <w:rPr>
          <w:rStyle w:val="CharStyle20"/>
          <w:rFonts w:asciiTheme="minorBidi" w:hAnsiTheme="minorBidi" w:cstheme="minorBidi"/>
        </w:rPr>
        <w:t xml:space="preserve"> </w:t>
      </w:r>
      <w:proofErr w:type="spellStart"/>
      <w:r w:rsidRPr="00537EDB">
        <w:rPr>
          <w:rStyle w:val="CharStyle20"/>
          <w:rFonts w:asciiTheme="minorBidi" w:hAnsiTheme="minorBidi" w:cstheme="minorBidi"/>
        </w:rPr>
        <w:t>guration</w:t>
      </w:r>
      <w:proofErr w:type="spellEnd"/>
      <w:r w:rsidRPr="00537EDB">
        <w:rPr>
          <w:rStyle w:val="CharStyle20"/>
          <w:rFonts w:asciiTheme="minorBidi" w:hAnsiTheme="minorBidi" w:cstheme="minorBidi"/>
        </w:rPr>
        <w:t xml:space="preserve"> éventuelle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183F6C36" w14:textId="11501DEE" w:rsidR="00B65640" w:rsidRPr="00537EDB" w:rsidRDefault="00000000">
      <w:pPr>
        <w:pStyle w:val="Style19"/>
        <w:spacing w:after="0"/>
        <w:ind w:left="700" w:hanging="700"/>
        <w:jc w:val="both"/>
        <w:rPr>
          <w:rFonts w:asciiTheme="minorBidi" w:hAnsiTheme="minorBidi" w:cstheme="minorBidi"/>
        </w:rPr>
      </w:pPr>
      <w:r w:rsidRPr="00537EDB">
        <w:rPr>
          <w:rStyle w:val="CharStyle20"/>
          <w:rFonts w:asciiTheme="minorBidi" w:hAnsiTheme="minorBidi" w:cstheme="minorBidi"/>
        </w:rPr>
        <w:t>2</w:t>
      </w:r>
      <w:r w:rsidRPr="00537EDB">
        <w:rPr>
          <w:rStyle w:val="CharStyle20"/>
          <w:rFonts w:asciiTheme="minorBidi" w:hAnsiTheme="minorBidi" w:cstheme="minorBidi"/>
          <w:vertAlign w:val="superscript"/>
        </w:rPr>
        <w:t>1</w:t>
      </w:r>
      <w:r w:rsidRPr="00537EDB">
        <w:rPr>
          <w:rStyle w:val="CharStyle20"/>
          <w:rFonts w:asciiTheme="minorBidi" w:hAnsiTheme="minorBidi" w:cstheme="minorBidi"/>
        </w:rPr>
        <w:t xml:space="preserve">’ </w:t>
      </w:r>
      <w:r w:rsidR="009F3981" w:rsidRPr="00537EDB">
        <w:rPr>
          <w:rStyle w:val="CharStyle20"/>
          <w:rFonts w:asciiTheme="minorBidi" w:hAnsiTheme="minorBidi" w:cstheme="minorBidi"/>
        </w:rPr>
        <w:t>Ptosis</w:t>
      </w:r>
      <w:r w:rsidRPr="00537EDB">
        <w:rPr>
          <w:rStyle w:val="CharStyle20"/>
          <w:rFonts w:asciiTheme="minorBidi" w:hAnsiTheme="minorBidi" w:cstheme="minorBidi"/>
        </w:rPr>
        <w:t xml:space="preserve"> ou blépharospasme ; taux basé sur le degré de vision et suivant que, en position primaire (re</w:t>
      </w:r>
      <w:r w:rsidRPr="00537EDB">
        <w:rPr>
          <w:rStyle w:val="CharStyle20"/>
          <w:rFonts w:asciiTheme="minorBidi" w:hAnsiTheme="minorBidi" w:cstheme="minorBidi"/>
        </w:rPr>
        <w:softHyphen/>
        <w:t>gard horizontal de face). La pupille est plus ou moins découverte :</w:t>
      </w:r>
    </w:p>
    <w:p w14:paraId="54271926" w14:textId="77777777" w:rsidR="00B65640" w:rsidRPr="00537EDB" w:rsidRDefault="00000000">
      <w:pPr>
        <w:pStyle w:val="Style19"/>
        <w:tabs>
          <w:tab w:val="right" w:leader="dot" w:pos="7241"/>
          <w:tab w:val="left" w:pos="7441"/>
        </w:tabs>
        <w:spacing w:after="0" w:line="240" w:lineRule="auto"/>
        <w:ind w:firstLine="940"/>
        <w:rPr>
          <w:rFonts w:asciiTheme="minorBidi" w:hAnsiTheme="minorBidi" w:cstheme="minorBidi"/>
        </w:rPr>
      </w:pPr>
      <w:r w:rsidRPr="00537EDB">
        <w:rPr>
          <w:rStyle w:val="CharStyle20"/>
          <w:rFonts w:asciiTheme="minorBidi" w:hAnsiTheme="minorBidi" w:cstheme="minorBidi"/>
        </w:rPr>
        <w:t>Un œil</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7AFCB638" w14:textId="77777777" w:rsidR="00B65640" w:rsidRPr="00537EDB" w:rsidRDefault="00000000">
      <w:pPr>
        <w:pStyle w:val="Style19"/>
        <w:tabs>
          <w:tab w:val="right" w:leader="dot" w:pos="7241"/>
          <w:tab w:val="left" w:pos="7451"/>
        </w:tabs>
        <w:spacing w:after="80" w:line="240" w:lineRule="auto"/>
        <w:ind w:firstLine="940"/>
        <w:rPr>
          <w:rFonts w:asciiTheme="minorBidi" w:hAnsiTheme="minorBidi" w:cstheme="minorBidi"/>
        </w:rPr>
      </w:pPr>
      <w:r w:rsidRPr="00537EDB">
        <w:rPr>
          <w:rStyle w:val="CharStyle20"/>
          <w:rFonts w:asciiTheme="minorBidi" w:hAnsiTheme="minorBidi" w:cstheme="minorBidi"/>
        </w:rPr>
        <w:t>Les deux yeux</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4BE7865E" w14:textId="77777777" w:rsidR="00B65640" w:rsidRPr="00537EDB" w:rsidRDefault="00000000">
      <w:pPr>
        <w:pStyle w:val="Style19"/>
        <w:spacing w:after="80" w:line="192" w:lineRule="auto"/>
        <w:ind w:left="700" w:hanging="700"/>
        <w:jc w:val="both"/>
        <w:rPr>
          <w:rFonts w:asciiTheme="minorBidi" w:hAnsiTheme="minorBidi" w:cstheme="minorBidi"/>
        </w:rPr>
        <w:sectPr w:rsidR="00B65640" w:rsidRPr="00537EDB">
          <w:headerReference w:type="even" r:id="rId300"/>
          <w:headerReference w:type="default" r:id="rId301"/>
          <w:footerReference w:type="even" r:id="rId302"/>
          <w:footerReference w:type="default" r:id="rId303"/>
          <w:pgSz w:w="11972" w:h="16893"/>
          <w:pgMar w:top="1449" w:right="1651" w:bottom="1663" w:left="2104" w:header="0" w:footer="1235" w:gutter="0"/>
          <w:pgNumType w:start="132"/>
          <w:cols w:space="720"/>
          <w:noEndnote/>
          <w:docGrid w:linePitch="360"/>
        </w:sectPr>
      </w:pPr>
      <w:r w:rsidRPr="00537EDB">
        <w:rPr>
          <w:rStyle w:val="CharStyle20"/>
          <w:rFonts w:asciiTheme="minorBidi" w:hAnsiTheme="minorBidi" w:cstheme="minorBidi"/>
        </w:rPr>
        <w:t>3'</w:t>
      </w:r>
      <w:r w:rsidRPr="00537EDB">
        <w:rPr>
          <w:rStyle w:val="CharStyle20"/>
          <w:rFonts w:asciiTheme="minorBidi" w:hAnsiTheme="minorBidi" w:cstheme="minorBidi"/>
          <w:vertAlign w:val="superscript"/>
        </w:rPr>
        <w:t>1</w:t>
      </w:r>
      <w:r w:rsidRPr="00537EDB">
        <w:rPr>
          <w:rStyle w:val="CharStyle20"/>
          <w:rFonts w:asciiTheme="minorBidi" w:hAnsiTheme="minorBidi" w:cstheme="minorBidi"/>
        </w:rPr>
        <w:t xml:space="preserve"> Lagophtalmie cicatricielle ou paralytique : Ajou</w:t>
      </w:r>
      <w:r w:rsidRPr="00537EDB">
        <w:rPr>
          <w:rStyle w:val="CharStyle20"/>
          <w:rFonts w:asciiTheme="minorBidi" w:hAnsiTheme="minorBidi" w:cstheme="minorBidi"/>
        </w:rPr>
        <w:softHyphen/>
        <w:t xml:space="preserve">ter aux troubles visuels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pour un œil.</w:t>
      </w:r>
    </w:p>
    <w:p w14:paraId="0C1AA017" w14:textId="77777777" w:rsidR="00B65640" w:rsidRPr="00537EDB" w:rsidRDefault="00000000">
      <w:pPr>
        <w:pStyle w:val="Style8"/>
        <w:keepNext/>
        <w:keepLines/>
        <w:spacing w:after="840"/>
        <w:jc w:val="center"/>
        <w:rPr>
          <w:rFonts w:asciiTheme="minorBidi" w:hAnsiTheme="minorBidi" w:cstheme="minorBidi"/>
        </w:rPr>
      </w:pPr>
      <w:bookmarkStart w:id="113" w:name="bookmark276"/>
      <w:r w:rsidRPr="00537EDB">
        <w:rPr>
          <w:rStyle w:val="CharStyle9"/>
          <w:rFonts w:asciiTheme="minorBidi" w:hAnsiTheme="minorBidi" w:cstheme="minorBidi"/>
          <w:b/>
          <w:bCs/>
        </w:rPr>
        <w:lastRenderedPageBreak/>
        <w:t>ANNEXES DE L’ŒIL</w:t>
      </w:r>
      <w:bookmarkEnd w:id="113"/>
    </w:p>
    <w:p w14:paraId="747C40F5" w14:textId="7D7E9F1B" w:rsidR="00B65640" w:rsidRPr="00537EDB" w:rsidRDefault="00000000" w:rsidP="00B13F90">
      <w:pPr>
        <w:pStyle w:val="Style31"/>
        <w:keepNext/>
        <w:keepLines/>
        <w:spacing w:after="0"/>
        <w:rPr>
          <w:rFonts w:asciiTheme="minorBidi" w:hAnsiTheme="minorBidi" w:cstheme="minorBidi"/>
        </w:rPr>
      </w:pPr>
      <w:bookmarkStart w:id="114" w:name="bookmark278"/>
      <w:r w:rsidRPr="00537EDB">
        <w:rPr>
          <w:rStyle w:val="CharStyle32"/>
          <w:rFonts w:asciiTheme="minorBidi" w:hAnsiTheme="minorBidi" w:cstheme="minorBidi"/>
          <w:b/>
          <w:bCs/>
        </w:rPr>
        <w:t>1</w:t>
      </w:r>
      <w:r w:rsidR="003D558A" w:rsidRPr="00537EDB">
        <w:rPr>
          <w:rStyle w:val="CharStyle32"/>
          <w:rFonts w:asciiTheme="minorBidi" w:hAnsiTheme="minorBidi" w:cstheme="minorBidi"/>
          <w:b/>
          <w:bCs/>
        </w:rPr>
        <w:t>.</w:t>
      </w:r>
      <w:r w:rsidRPr="00537EDB">
        <w:rPr>
          <w:rStyle w:val="CharStyle32"/>
          <w:rFonts w:asciiTheme="minorBidi" w:hAnsiTheme="minorBidi" w:cstheme="minorBidi"/>
          <w:b/>
          <w:bCs/>
        </w:rPr>
        <w:t>NERFS MOTEURS :</w:t>
      </w:r>
      <w:bookmarkEnd w:id="114"/>
    </w:p>
    <w:p w14:paraId="5DD4F675" w14:textId="77777777" w:rsidR="00B65640" w:rsidRPr="00E545B9" w:rsidRDefault="00000000">
      <w:pPr>
        <w:pStyle w:val="Style22"/>
        <w:spacing w:after="500"/>
        <w:ind w:left="720" w:firstLine="300"/>
        <w:jc w:val="both"/>
        <w:rPr>
          <w:rFonts w:asciiTheme="minorBidi" w:hAnsiTheme="minorBidi" w:cstheme="minorBidi"/>
          <w:sz w:val="28"/>
          <w:szCs w:val="28"/>
        </w:rPr>
      </w:pPr>
      <w:r w:rsidRPr="00E545B9">
        <w:rPr>
          <w:rStyle w:val="CharStyle23"/>
          <w:rFonts w:asciiTheme="minorBidi" w:hAnsiTheme="minorBidi" w:cstheme="minorBidi"/>
          <w:sz w:val="28"/>
          <w:szCs w:val="28"/>
        </w:rPr>
        <w:t>Paralysie d'un ou plusieurs nerfs oculomoteurs (voir diplopie). En cas de paralysie consécutive à une affection du système nerveux central, se reporter à l'affection causale (voir barème spécial),</w:t>
      </w:r>
    </w:p>
    <w:p w14:paraId="4DFFBF4B" w14:textId="60E08345" w:rsidR="00B65640" w:rsidRPr="00537EDB" w:rsidRDefault="00000000" w:rsidP="00B13F90">
      <w:pPr>
        <w:pStyle w:val="Style31"/>
        <w:keepNext/>
        <w:keepLines/>
        <w:spacing w:after="0"/>
        <w:rPr>
          <w:rFonts w:asciiTheme="minorBidi" w:hAnsiTheme="minorBidi" w:cstheme="minorBidi"/>
        </w:rPr>
      </w:pPr>
      <w:bookmarkStart w:id="115" w:name="bookmark280"/>
      <w:r w:rsidRPr="00537EDB">
        <w:rPr>
          <w:rStyle w:val="CharStyle32"/>
          <w:rFonts w:asciiTheme="minorBidi" w:hAnsiTheme="minorBidi" w:cstheme="minorBidi"/>
          <w:b/>
          <w:bCs/>
        </w:rPr>
        <w:t>2</w:t>
      </w:r>
      <w:r w:rsidR="003D558A" w:rsidRPr="00537EDB">
        <w:rPr>
          <w:rStyle w:val="CharStyle32"/>
          <w:rFonts w:asciiTheme="minorBidi" w:hAnsiTheme="minorBidi" w:cstheme="minorBidi"/>
          <w:b/>
          <w:bCs/>
        </w:rPr>
        <w:t>.</w:t>
      </w:r>
      <w:r w:rsidRPr="00537EDB">
        <w:rPr>
          <w:rStyle w:val="CharStyle32"/>
          <w:rFonts w:asciiTheme="minorBidi" w:hAnsiTheme="minorBidi" w:cstheme="minorBidi"/>
          <w:b/>
          <w:bCs/>
        </w:rPr>
        <w:t>NERFS SENSITIFS :</w:t>
      </w:r>
      <w:bookmarkEnd w:id="115"/>
    </w:p>
    <w:p w14:paraId="675A8373" w14:textId="77777777" w:rsidR="00B65640" w:rsidRPr="00B13F90" w:rsidRDefault="00000000" w:rsidP="00B13F90">
      <w:pPr>
        <w:pStyle w:val="Style22"/>
        <w:tabs>
          <w:tab w:val="left" w:leader="dot" w:pos="6412"/>
        </w:tabs>
        <w:spacing w:after="0"/>
        <w:ind w:firstLine="980"/>
        <w:jc w:val="both"/>
        <w:rPr>
          <w:rFonts w:asciiTheme="minorBidi" w:hAnsiTheme="minorBidi" w:cstheme="minorBidi"/>
          <w:sz w:val="28"/>
          <w:szCs w:val="28"/>
        </w:rPr>
      </w:pPr>
      <w:r w:rsidRPr="00B13F90">
        <w:rPr>
          <w:rStyle w:val="CharStyle23"/>
          <w:rFonts w:asciiTheme="minorBidi" w:hAnsiTheme="minorBidi" w:cstheme="minorBidi"/>
          <w:sz w:val="28"/>
          <w:szCs w:val="28"/>
        </w:rPr>
        <w:t>Névrites, névralgies très douloureuses</w:t>
      </w:r>
      <w:r w:rsidRPr="00B13F90">
        <w:rPr>
          <w:rStyle w:val="CharStyle23"/>
          <w:rFonts w:asciiTheme="minorBidi" w:hAnsiTheme="minorBidi" w:cstheme="minorBidi"/>
          <w:sz w:val="28"/>
          <w:szCs w:val="28"/>
        </w:rPr>
        <w:tab/>
        <w:t xml:space="preserve"> </w:t>
      </w:r>
      <w:r w:rsidRPr="00B13F90">
        <w:rPr>
          <w:rStyle w:val="CharStyle23"/>
          <w:rFonts w:asciiTheme="minorBidi" w:hAnsiTheme="minorBidi" w:cstheme="minorBidi"/>
          <w:sz w:val="28"/>
          <w:szCs w:val="28"/>
          <w:lang w:eastAsia="en-US" w:bidi="en-US"/>
        </w:rPr>
        <w:t xml:space="preserve">15 </w:t>
      </w:r>
      <w:r w:rsidRPr="00B13F90">
        <w:rPr>
          <w:rStyle w:val="CharStyle23"/>
          <w:rFonts w:asciiTheme="minorBidi" w:hAnsiTheme="minorBidi" w:cstheme="minorBidi"/>
          <w:sz w:val="28"/>
          <w:szCs w:val="28"/>
        </w:rPr>
        <w:t xml:space="preserve">à </w:t>
      </w:r>
      <w:r w:rsidRPr="00B13F90">
        <w:rPr>
          <w:rStyle w:val="CharStyle23"/>
          <w:rFonts w:asciiTheme="minorBidi" w:hAnsiTheme="minorBidi" w:cstheme="minorBidi"/>
          <w:sz w:val="28"/>
          <w:szCs w:val="28"/>
          <w:lang w:eastAsia="en-US" w:bidi="en-US"/>
        </w:rPr>
        <w:t xml:space="preserve">25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100</w:t>
      </w:r>
    </w:p>
    <w:p w14:paraId="1671BF80" w14:textId="3679ABAD" w:rsidR="00B65640" w:rsidRPr="00B13F90" w:rsidRDefault="00000000">
      <w:pPr>
        <w:pStyle w:val="Style22"/>
        <w:spacing w:after="360"/>
        <w:ind w:left="720" w:firstLine="300"/>
        <w:jc w:val="both"/>
        <w:rPr>
          <w:rFonts w:asciiTheme="minorBidi" w:hAnsiTheme="minorBidi" w:cstheme="minorBidi"/>
          <w:sz w:val="28"/>
          <w:szCs w:val="28"/>
        </w:rPr>
      </w:pPr>
      <w:r w:rsidRPr="00B13F90">
        <w:rPr>
          <w:rStyle w:val="CharStyle23"/>
          <w:rFonts w:asciiTheme="minorBidi" w:hAnsiTheme="minorBidi" w:cstheme="minorBidi"/>
          <w:sz w:val="28"/>
          <w:szCs w:val="28"/>
        </w:rPr>
        <w:t>Lésions de la V</w:t>
      </w:r>
      <w:r w:rsidRPr="00B13F90">
        <w:rPr>
          <w:rStyle w:val="CharStyle23"/>
          <w:rFonts w:asciiTheme="minorBidi" w:hAnsiTheme="minorBidi" w:cstheme="minorBidi"/>
          <w:sz w:val="28"/>
          <w:szCs w:val="28"/>
          <w:vertAlign w:val="superscript"/>
        </w:rPr>
        <w:t>e</w:t>
      </w:r>
      <w:r w:rsidRPr="00B13F90">
        <w:rPr>
          <w:rStyle w:val="CharStyle23"/>
          <w:rFonts w:asciiTheme="minorBidi" w:hAnsiTheme="minorBidi" w:cstheme="minorBidi"/>
          <w:sz w:val="28"/>
          <w:szCs w:val="28"/>
        </w:rPr>
        <w:t xml:space="preserve"> paire (syndrome neuro-paralytique) suivant le degré de vision </w:t>
      </w:r>
      <w:r w:rsidRPr="00B13F90">
        <w:rPr>
          <w:rStyle w:val="CharStyle23"/>
          <w:rFonts w:asciiTheme="minorBidi" w:hAnsiTheme="minorBidi" w:cstheme="minorBidi"/>
          <w:sz w:val="28"/>
          <w:szCs w:val="28"/>
          <w:lang w:eastAsia="en-US" w:bidi="en-US"/>
        </w:rPr>
        <w:t xml:space="preserve">15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 xml:space="preserve">100 </w:t>
      </w:r>
      <w:r w:rsidRPr="00B13F90">
        <w:rPr>
          <w:rStyle w:val="CharStyle23"/>
          <w:rFonts w:asciiTheme="minorBidi" w:hAnsiTheme="minorBidi" w:cstheme="minorBidi"/>
          <w:sz w:val="28"/>
          <w:szCs w:val="28"/>
        </w:rPr>
        <w:t xml:space="preserve">ajouter au trouble visuel, sans dépasser </w:t>
      </w:r>
      <w:r w:rsidRPr="00B13F90">
        <w:rPr>
          <w:rStyle w:val="CharStyle23"/>
          <w:rFonts w:asciiTheme="minorBidi" w:hAnsiTheme="minorBidi" w:cstheme="minorBidi"/>
          <w:sz w:val="28"/>
          <w:szCs w:val="28"/>
          <w:lang w:eastAsia="en-US" w:bidi="en-US"/>
        </w:rPr>
        <w:t xml:space="preserve">30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 xml:space="preserve">100 </w:t>
      </w:r>
      <w:r w:rsidRPr="00B13F90">
        <w:rPr>
          <w:rStyle w:val="CharStyle23"/>
          <w:rFonts w:asciiTheme="minorBidi" w:hAnsiTheme="minorBidi" w:cstheme="minorBidi"/>
          <w:sz w:val="28"/>
          <w:szCs w:val="28"/>
        </w:rPr>
        <w:t xml:space="preserve">en cas de lésion </w:t>
      </w:r>
      <w:r w:rsidR="003D558A" w:rsidRPr="00B13F90">
        <w:rPr>
          <w:rStyle w:val="CharStyle23"/>
          <w:rFonts w:asciiTheme="minorBidi" w:hAnsiTheme="minorBidi" w:cstheme="minorBidi"/>
          <w:sz w:val="28"/>
          <w:szCs w:val="28"/>
        </w:rPr>
        <w:t>d</w:t>
      </w:r>
      <w:r w:rsidR="003D558A" w:rsidRPr="00B13F90">
        <w:rPr>
          <w:rStyle w:val="CharStyle23"/>
          <w:rFonts w:asciiTheme="minorBidi" w:hAnsiTheme="minorBidi" w:cstheme="minorBidi"/>
          <w:sz w:val="28"/>
          <w:szCs w:val="28"/>
          <w:vertAlign w:val="superscript"/>
        </w:rPr>
        <w:t>’</w:t>
      </w:r>
      <w:r w:rsidR="003D558A" w:rsidRPr="00B13F90">
        <w:rPr>
          <w:rStyle w:val="CharStyle23"/>
          <w:rFonts w:asciiTheme="minorBidi" w:hAnsiTheme="minorBidi" w:cstheme="minorBidi"/>
          <w:sz w:val="28"/>
          <w:szCs w:val="28"/>
        </w:rPr>
        <w:t>un</w:t>
      </w:r>
      <w:r w:rsidRPr="00B13F90">
        <w:rPr>
          <w:rStyle w:val="CharStyle23"/>
          <w:rFonts w:asciiTheme="minorBidi" w:hAnsiTheme="minorBidi" w:cstheme="minorBidi"/>
          <w:sz w:val="28"/>
          <w:szCs w:val="28"/>
        </w:rPr>
        <w:t xml:space="preserve"> </w:t>
      </w:r>
      <w:r w:rsidR="003D558A" w:rsidRPr="00B13F90">
        <w:rPr>
          <w:rStyle w:val="CharStyle23"/>
          <w:rFonts w:asciiTheme="minorBidi" w:hAnsiTheme="minorBidi" w:cstheme="minorBidi"/>
          <w:sz w:val="28"/>
          <w:szCs w:val="28"/>
        </w:rPr>
        <w:t>seul</w:t>
      </w:r>
      <w:r w:rsidRPr="00B13F90">
        <w:rPr>
          <w:rStyle w:val="CharStyle23"/>
          <w:rFonts w:asciiTheme="minorBidi" w:hAnsiTheme="minorBidi" w:cstheme="minorBidi"/>
          <w:sz w:val="28"/>
          <w:szCs w:val="28"/>
        </w:rPr>
        <w:t xml:space="preserve"> œil</w:t>
      </w:r>
    </w:p>
    <w:p w14:paraId="24CC5A7B" w14:textId="6B0D134D" w:rsidR="00B65640" w:rsidRPr="00537EDB" w:rsidRDefault="00000000">
      <w:pPr>
        <w:pStyle w:val="Style31"/>
        <w:keepNext/>
        <w:keepLines/>
        <w:spacing w:after="280"/>
        <w:jc w:val="both"/>
        <w:rPr>
          <w:rFonts w:asciiTheme="minorBidi" w:hAnsiTheme="minorBidi" w:cstheme="minorBidi"/>
        </w:rPr>
      </w:pPr>
      <w:bookmarkStart w:id="116" w:name="bookmark282"/>
      <w:r w:rsidRPr="00537EDB">
        <w:rPr>
          <w:rStyle w:val="CharStyle32"/>
          <w:rFonts w:asciiTheme="minorBidi" w:hAnsiTheme="minorBidi" w:cstheme="minorBidi"/>
          <w:b/>
          <w:bCs/>
        </w:rPr>
        <w:t>3</w:t>
      </w:r>
      <w:r w:rsidR="003D558A" w:rsidRPr="00537EDB">
        <w:rPr>
          <w:rStyle w:val="CharStyle32"/>
          <w:rFonts w:asciiTheme="minorBidi" w:hAnsiTheme="minorBidi" w:cstheme="minorBidi"/>
          <w:b/>
          <w:bCs/>
        </w:rPr>
        <w:t>.</w:t>
      </w:r>
      <w:r w:rsidRPr="00537EDB">
        <w:rPr>
          <w:rStyle w:val="CharStyle32"/>
          <w:rFonts w:asciiTheme="minorBidi" w:hAnsiTheme="minorBidi" w:cstheme="minorBidi"/>
          <w:b/>
          <w:bCs/>
        </w:rPr>
        <w:t>ALTÉRATIONS VASCULAIRES (ANÉVRISME, ETC.)</w:t>
      </w:r>
      <w:bookmarkEnd w:id="116"/>
    </w:p>
    <w:p w14:paraId="4EB7F760" w14:textId="77777777" w:rsidR="00B65640" w:rsidRPr="00B13F90" w:rsidRDefault="00000000">
      <w:pPr>
        <w:pStyle w:val="Style22"/>
        <w:spacing w:after="840"/>
        <w:ind w:firstLine="980"/>
        <w:jc w:val="both"/>
        <w:rPr>
          <w:rFonts w:asciiTheme="minorBidi" w:hAnsiTheme="minorBidi" w:cstheme="minorBidi"/>
          <w:sz w:val="20"/>
          <w:szCs w:val="20"/>
        </w:rPr>
      </w:pPr>
      <w:r w:rsidRPr="00B13F90">
        <w:rPr>
          <w:rStyle w:val="CharStyle23"/>
          <w:rFonts w:asciiTheme="minorBidi" w:hAnsiTheme="minorBidi" w:cstheme="minorBidi"/>
          <w:sz w:val="20"/>
          <w:szCs w:val="20"/>
        </w:rPr>
        <w:t>Indemniser les troubles fonctionnels (voir barème spécial).</w:t>
      </w:r>
    </w:p>
    <w:p w14:paraId="0299FDCA" w14:textId="342C6A98" w:rsidR="00B65640" w:rsidRPr="00537EDB" w:rsidRDefault="00000000" w:rsidP="00B13F90">
      <w:pPr>
        <w:pStyle w:val="Style31"/>
        <w:keepNext/>
        <w:keepLines/>
        <w:spacing w:after="0"/>
        <w:rPr>
          <w:rFonts w:asciiTheme="minorBidi" w:hAnsiTheme="minorBidi" w:cstheme="minorBidi"/>
        </w:rPr>
      </w:pPr>
      <w:bookmarkStart w:id="117" w:name="bookmark284"/>
      <w:r w:rsidRPr="00537EDB">
        <w:rPr>
          <w:rStyle w:val="CharStyle32"/>
          <w:rFonts w:asciiTheme="minorBidi" w:hAnsiTheme="minorBidi" w:cstheme="minorBidi"/>
          <w:b/>
          <w:bCs/>
        </w:rPr>
        <w:t>4</w:t>
      </w:r>
      <w:r w:rsidR="00485FA3" w:rsidRPr="00537EDB">
        <w:rPr>
          <w:rStyle w:val="CharStyle32"/>
          <w:rFonts w:asciiTheme="minorBidi" w:hAnsiTheme="minorBidi" w:cstheme="minorBidi"/>
          <w:b/>
          <w:bCs/>
        </w:rPr>
        <w:t>.</w:t>
      </w:r>
      <w:r w:rsidRPr="00537EDB">
        <w:rPr>
          <w:rStyle w:val="CharStyle32"/>
          <w:rFonts w:asciiTheme="minorBidi" w:hAnsiTheme="minorBidi" w:cstheme="minorBidi"/>
          <w:b/>
          <w:bCs/>
        </w:rPr>
        <w:t>PAUPIÈRES ET ORBITE</w:t>
      </w:r>
      <w:bookmarkEnd w:id="117"/>
    </w:p>
    <w:p w14:paraId="68A9CEAD" w14:textId="77777777" w:rsidR="00B65640" w:rsidRPr="00B13F90" w:rsidRDefault="00000000" w:rsidP="00B13F90">
      <w:pPr>
        <w:pStyle w:val="Style22"/>
        <w:spacing w:after="0"/>
        <w:ind w:left="720" w:firstLine="300"/>
        <w:jc w:val="both"/>
        <w:rPr>
          <w:rFonts w:asciiTheme="minorBidi" w:hAnsiTheme="minorBidi" w:cstheme="minorBidi"/>
          <w:sz w:val="28"/>
          <w:szCs w:val="28"/>
        </w:rPr>
      </w:pPr>
      <w:r w:rsidRPr="00B13F90">
        <w:rPr>
          <w:rStyle w:val="CharStyle23"/>
          <w:rFonts w:asciiTheme="minorBidi" w:hAnsiTheme="minorBidi" w:cstheme="minorBidi"/>
          <w:sz w:val="28"/>
          <w:szCs w:val="28"/>
          <w:lang w:eastAsia="en-US" w:bidi="en-US"/>
        </w:rPr>
        <w:t xml:space="preserve">1° </w:t>
      </w:r>
      <w:r w:rsidRPr="00B13F90">
        <w:rPr>
          <w:rStyle w:val="CharStyle23"/>
          <w:rFonts w:asciiTheme="minorBidi" w:hAnsiTheme="minorBidi" w:cstheme="minorBidi"/>
          <w:sz w:val="28"/>
          <w:szCs w:val="28"/>
        </w:rPr>
        <w:t xml:space="preserve">Déviation des bords palpébraux </w:t>
      </w:r>
      <w:r w:rsidRPr="00B13F90">
        <w:rPr>
          <w:rStyle w:val="CharStyle23"/>
          <w:rFonts w:asciiTheme="minorBidi" w:hAnsiTheme="minorBidi" w:cstheme="minorBidi"/>
          <w:sz w:val="28"/>
          <w:szCs w:val="28"/>
          <w:lang w:eastAsia="en-US" w:bidi="en-US"/>
        </w:rPr>
        <w:t xml:space="preserve">(entropion, trichiasis, ectropion, </w:t>
      </w:r>
      <w:r w:rsidRPr="00B13F90">
        <w:rPr>
          <w:rStyle w:val="CharStyle23"/>
          <w:rFonts w:asciiTheme="minorBidi" w:hAnsiTheme="minorBidi" w:cstheme="minorBidi"/>
          <w:sz w:val="28"/>
          <w:szCs w:val="28"/>
        </w:rPr>
        <w:t xml:space="preserve">cicatrices vicieuses, </w:t>
      </w:r>
      <w:proofErr w:type="spellStart"/>
      <w:r w:rsidRPr="00B13F90">
        <w:rPr>
          <w:rStyle w:val="CharStyle23"/>
          <w:rFonts w:asciiTheme="minorBidi" w:hAnsiTheme="minorBidi" w:cstheme="minorBidi"/>
          <w:sz w:val="28"/>
          <w:szCs w:val="28"/>
        </w:rPr>
        <w:t>symbtépharon</w:t>
      </w:r>
      <w:proofErr w:type="spellEnd"/>
      <w:r w:rsidRPr="00B13F90">
        <w:rPr>
          <w:rStyle w:val="CharStyle23"/>
          <w:rFonts w:asciiTheme="minorBidi" w:hAnsiTheme="minorBidi" w:cstheme="minorBidi"/>
          <w:sz w:val="28"/>
          <w:szCs w:val="28"/>
        </w:rPr>
        <w:t xml:space="preserve">, ankyloblépharon. suivant étendue) ajouter à la diminution de la vision et à la défiguration éventuelle: </w:t>
      </w:r>
      <w:r w:rsidRPr="00B13F90">
        <w:rPr>
          <w:rStyle w:val="CharStyle23"/>
          <w:rFonts w:asciiTheme="minorBidi" w:hAnsiTheme="minorBidi" w:cstheme="minorBidi"/>
          <w:sz w:val="28"/>
          <w:szCs w:val="28"/>
          <w:lang w:eastAsia="en-US" w:bidi="en-US"/>
        </w:rPr>
        <w:t xml:space="preserve">5 </w:t>
      </w:r>
      <w:r w:rsidRPr="00B13F90">
        <w:rPr>
          <w:rStyle w:val="CharStyle23"/>
          <w:rFonts w:asciiTheme="minorBidi" w:hAnsiTheme="minorBidi" w:cstheme="minorBidi"/>
          <w:sz w:val="28"/>
          <w:szCs w:val="28"/>
        </w:rPr>
        <w:t xml:space="preserve">à </w:t>
      </w:r>
      <w:r w:rsidRPr="00B13F90">
        <w:rPr>
          <w:rStyle w:val="CharStyle23"/>
          <w:rFonts w:asciiTheme="minorBidi" w:hAnsiTheme="minorBidi" w:cstheme="minorBidi"/>
          <w:sz w:val="28"/>
          <w:szCs w:val="28"/>
          <w:lang w:eastAsia="en-US" w:bidi="en-US"/>
        </w:rPr>
        <w:t xml:space="preserve">20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100,</w:t>
      </w:r>
    </w:p>
    <w:p w14:paraId="556AA7B4" w14:textId="77777777" w:rsidR="00B65640" w:rsidRPr="00B13F90" w:rsidRDefault="00000000">
      <w:pPr>
        <w:pStyle w:val="Style22"/>
        <w:tabs>
          <w:tab w:val="left" w:pos="6862"/>
        </w:tabs>
        <w:spacing w:after="160"/>
        <w:ind w:left="720" w:firstLine="300"/>
        <w:jc w:val="both"/>
        <w:rPr>
          <w:rFonts w:asciiTheme="minorBidi" w:hAnsiTheme="minorBidi" w:cstheme="minorBidi"/>
          <w:sz w:val="28"/>
          <w:szCs w:val="28"/>
        </w:rPr>
      </w:pPr>
      <w:r w:rsidRPr="00B13F90">
        <w:rPr>
          <w:rStyle w:val="CharStyle23"/>
          <w:rFonts w:asciiTheme="minorBidi" w:hAnsiTheme="minorBidi" w:cstheme="minorBidi"/>
          <w:sz w:val="28"/>
          <w:szCs w:val="28"/>
        </w:rPr>
        <w:t xml:space="preserve">S'il existe des brides cicatricielles (symblépharon, </w:t>
      </w:r>
      <w:proofErr w:type="spellStart"/>
      <w:r w:rsidRPr="00B13F90">
        <w:rPr>
          <w:rStyle w:val="CharStyle23"/>
          <w:rFonts w:asciiTheme="minorBidi" w:hAnsiTheme="minorBidi" w:cstheme="minorBidi"/>
          <w:sz w:val="28"/>
          <w:szCs w:val="28"/>
        </w:rPr>
        <w:t>pyérygoïdes</w:t>
      </w:r>
      <w:proofErr w:type="spellEnd"/>
      <w:r w:rsidRPr="00B13F90">
        <w:rPr>
          <w:rStyle w:val="CharStyle23"/>
          <w:rFonts w:asciiTheme="minorBidi" w:hAnsiTheme="minorBidi" w:cstheme="minorBidi"/>
          <w:sz w:val="28"/>
          <w:szCs w:val="28"/>
        </w:rPr>
        <w:t xml:space="preserve">) on appréciera la gêne, la mobilité, la diplopie, l'atteinte de l'acuité, s’il y a lieu, suivant les barèmes précédents, en ajoutant </w:t>
      </w:r>
      <w:r w:rsidRPr="00B13F90">
        <w:rPr>
          <w:rStyle w:val="CharStyle23"/>
          <w:rFonts w:asciiTheme="minorBidi" w:hAnsiTheme="minorBidi" w:cstheme="minorBidi"/>
          <w:sz w:val="28"/>
          <w:szCs w:val="28"/>
          <w:lang w:eastAsia="en-US" w:bidi="en-US"/>
        </w:rPr>
        <w:t xml:space="preserve">5 </w:t>
      </w:r>
      <w:r w:rsidRPr="00B13F90">
        <w:rPr>
          <w:rStyle w:val="CharStyle23"/>
          <w:rFonts w:asciiTheme="minorBidi" w:hAnsiTheme="minorBidi" w:cstheme="minorBidi"/>
          <w:sz w:val="28"/>
          <w:szCs w:val="28"/>
        </w:rPr>
        <w:t xml:space="preserve">à </w:t>
      </w:r>
      <w:r w:rsidRPr="00B13F90">
        <w:rPr>
          <w:rStyle w:val="CharStyle23"/>
          <w:rFonts w:asciiTheme="minorBidi" w:hAnsiTheme="minorBidi" w:cstheme="minorBidi"/>
          <w:sz w:val="28"/>
          <w:szCs w:val="28"/>
          <w:lang w:eastAsia="en-US" w:bidi="en-US"/>
        </w:rPr>
        <w:t xml:space="preserve">20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 xml:space="preserve">100 </w:t>
      </w:r>
      <w:r w:rsidRPr="00B13F90">
        <w:rPr>
          <w:rStyle w:val="CharStyle23"/>
          <w:rFonts w:asciiTheme="minorBidi" w:hAnsiTheme="minorBidi" w:cstheme="minorBidi"/>
          <w:sz w:val="28"/>
          <w:szCs w:val="28"/>
        </w:rPr>
        <w:t>suivant la gravité</w:t>
      </w:r>
      <w:r w:rsidRPr="00B13F90">
        <w:rPr>
          <w:rStyle w:val="CharStyle23"/>
          <w:rFonts w:asciiTheme="minorBidi" w:hAnsiTheme="minorBidi" w:cstheme="minorBidi"/>
          <w:sz w:val="28"/>
          <w:szCs w:val="28"/>
        </w:rPr>
        <w:tab/>
        <w:t>•</w:t>
      </w:r>
    </w:p>
    <w:p w14:paraId="77B08199" w14:textId="77777777" w:rsidR="00B65640" w:rsidRPr="00B13F90" w:rsidRDefault="00000000">
      <w:pPr>
        <w:pStyle w:val="Style22"/>
        <w:spacing w:after="80"/>
        <w:ind w:left="720" w:firstLine="300"/>
        <w:jc w:val="both"/>
        <w:rPr>
          <w:rFonts w:asciiTheme="minorBidi" w:hAnsiTheme="minorBidi" w:cstheme="minorBidi"/>
          <w:sz w:val="28"/>
          <w:szCs w:val="28"/>
        </w:rPr>
      </w:pPr>
      <w:r w:rsidRPr="00B13F90">
        <w:rPr>
          <w:rStyle w:val="CharStyle23"/>
          <w:rFonts w:asciiTheme="minorBidi" w:hAnsiTheme="minorBidi" w:cstheme="minorBidi"/>
          <w:sz w:val="28"/>
          <w:szCs w:val="28"/>
          <w:lang w:eastAsia="en-US" w:bidi="en-US"/>
        </w:rPr>
        <w:t xml:space="preserve">2° Ptosis </w:t>
      </w:r>
      <w:r w:rsidRPr="00B13F90">
        <w:rPr>
          <w:rStyle w:val="CharStyle23"/>
          <w:rFonts w:asciiTheme="minorBidi" w:hAnsiTheme="minorBidi" w:cstheme="minorBidi"/>
          <w:sz w:val="28"/>
          <w:szCs w:val="28"/>
        </w:rPr>
        <w:t>ou blépharospasme : taux basé sur le degré de vision, et suivant que, en position primaire (regard horizontal de face) la pupille est plus ou moins découverte :</w:t>
      </w:r>
    </w:p>
    <w:p w14:paraId="4968C949" w14:textId="77777777" w:rsidR="00B65640" w:rsidRPr="00B13F90" w:rsidRDefault="00000000">
      <w:pPr>
        <w:pStyle w:val="Style22"/>
        <w:tabs>
          <w:tab w:val="right" w:leader="dot" w:pos="6833"/>
          <w:tab w:val="left" w:pos="7033"/>
        </w:tabs>
        <w:spacing w:after="0"/>
        <w:ind w:firstLine="720"/>
        <w:jc w:val="both"/>
        <w:rPr>
          <w:rFonts w:asciiTheme="minorBidi" w:hAnsiTheme="minorBidi" w:cstheme="minorBidi"/>
          <w:sz w:val="28"/>
          <w:szCs w:val="28"/>
        </w:rPr>
      </w:pPr>
      <w:r w:rsidRPr="00B13F90">
        <w:rPr>
          <w:rStyle w:val="CharStyle23"/>
          <w:rFonts w:asciiTheme="minorBidi" w:hAnsiTheme="minorBidi" w:cstheme="minorBidi"/>
          <w:sz w:val="28"/>
          <w:szCs w:val="28"/>
        </w:rPr>
        <w:t>Un œil</w:t>
      </w:r>
      <w:r w:rsidRPr="00B13F90">
        <w:rPr>
          <w:rStyle w:val="CharStyle23"/>
          <w:rFonts w:asciiTheme="minorBidi" w:hAnsiTheme="minorBidi" w:cstheme="minorBidi"/>
          <w:sz w:val="28"/>
          <w:szCs w:val="28"/>
        </w:rPr>
        <w:tab/>
        <w:t xml:space="preserve"> </w:t>
      </w:r>
      <w:r w:rsidRPr="00B13F90">
        <w:rPr>
          <w:rStyle w:val="CharStyle23"/>
          <w:rFonts w:asciiTheme="minorBidi" w:hAnsiTheme="minorBidi" w:cstheme="minorBidi"/>
          <w:sz w:val="28"/>
          <w:szCs w:val="28"/>
          <w:lang w:eastAsia="en-US" w:bidi="en-US"/>
        </w:rPr>
        <w:t>5</w:t>
      </w:r>
      <w:r w:rsidRPr="00B13F90">
        <w:rPr>
          <w:rStyle w:val="CharStyle23"/>
          <w:rFonts w:asciiTheme="minorBidi" w:hAnsiTheme="minorBidi" w:cstheme="minorBidi"/>
          <w:sz w:val="28"/>
          <w:szCs w:val="28"/>
          <w:lang w:eastAsia="en-US" w:bidi="en-US"/>
        </w:rPr>
        <w:tab/>
      </w:r>
      <w:r w:rsidRPr="00B13F90">
        <w:rPr>
          <w:rStyle w:val="CharStyle23"/>
          <w:rFonts w:asciiTheme="minorBidi" w:hAnsiTheme="minorBidi" w:cstheme="minorBidi"/>
          <w:sz w:val="28"/>
          <w:szCs w:val="28"/>
        </w:rPr>
        <w:t xml:space="preserve">à </w:t>
      </w:r>
      <w:r w:rsidRPr="00B13F90">
        <w:rPr>
          <w:rStyle w:val="CharStyle23"/>
          <w:rFonts w:asciiTheme="minorBidi" w:hAnsiTheme="minorBidi" w:cstheme="minorBidi"/>
          <w:sz w:val="28"/>
          <w:szCs w:val="28"/>
          <w:lang w:eastAsia="en-US" w:bidi="en-US"/>
        </w:rPr>
        <w:t xml:space="preserve">25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100</w:t>
      </w:r>
    </w:p>
    <w:p w14:paraId="53FED55A" w14:textId="77777777" w:rsidR="00B65640" w:rsidRPr="00B13F90" w:rsidRDefault="00000000">
      <w:pPr>
        <w:pStyle w:val="Style22"/>
        <w:tabs>
          <w:tab w:val="right" w:leader="dot" w:pos="6833"/>
          <w:tab w:val="left" w:pos="7042"/>
        </w:tabs>
        <w:spacing w:after="160"/>
        <w:ind w:firstLine="720"/>
        <w:jc w:val="both"/>
        <w:rPr>
          <w:rFonts w:asciiTheme="minorBidi" w:hAnsiTheme="minorBidi" w:cstheme="minorBidi"/>
          <w:sz w:val="28"/>
          <w:szCs w:val="28"/>
        </w:rPr>
      </w:pPr>
      <w:r w:rsidRPr="00B13F90">
        <w:rPr>
          <w:rStyle w:val="CharStyle23"/>
          <w:rFonts w:asciiTheme="minorBidi" w:hAnsiTheme="minorBidi" w:cstheme="minorBidi"/>
          <w:sz w:val="28"/>
          <w:szCs w:val="28"/>
        </w:rPr>
        <w:t>Les deux yeux</w:t>
      </w:r>
      <w:r w:rsidRPr="00B13F90">
        <w:rPr>
          <w:rStyle w:val="CharStyle23"/>
          <w:rFonts w:asciiTheme="minorBidi" w:hAnsiTheme="minorBidi" w:cstheme="minorBidi"/>
          <w:sz w:val="28"/>
          <w:szCs w:val="28"/>
        </w:rPr>
        <w:tab/>
        <w:t xml:space="preserve"> </w:t>
      </w:r>
      <w:r w:rsidRPr="00B13F90">
        <w:rPr>
          <w:rStyle w:val="CharStyle23"/>
          <w:rFonts w:asciiTheme="minorBidi" w:hAnsiTheme="minorBidi" w:cstheme="minorBidi"/>
          <w:sz w:val="28"/>
          <w:szCs w:val="28"/>
          <w:lang w:eastAsia="en-US" w:bidi="en-US"/>
        </w:rPr>
        <w:t>30</w:t>
      </w:r>
      <w:r w:rsidRPr="00B13F90">
        <w:rPr>
          <w:rStyle w:val="CharStyle23"/>
          <w:rFonts w:asciiTheme="minorBidi" w:hAnsiTheme="minorBidi" w:cstheme="minorBidi"/>
          <w:sz w:val="28"/>
          <w:szCs w:val="28"/>
          <w:lang w:eastAsia="en-US" w:bidi="en-US"/>
        </w:rPr>
        <w:tab/>
      </w:r>
      <w:r w:rsidRPr="00B13F90">
        <w:rPr>
          <w:rStyle w:val="CharStyle23"/>
          <w:rFonts w:asciiTheme="minorBidi" w:hAnsiTheme="minorBidi" w:cstheme="minorBidi"/>
          <w:sz w:val="28"/>
          <w:szCs w:val="28"/>
        </w:rPr>
        <w:t xml:space="preserve">à </w:t>
      </w:r>
      <w:r w:rsidRPr="00B13F90">
        <w:rPr>
          <w:rStyle w:val="CharStyle23"/>
          <w:rFonts w:asciiTheme="minorBidi" w:hAnsiTheme="minorBidi" w:cstheme="minorBidi"/>
          <w:sz w:val="28"/>
          <w:szCs w:val="28"/>
          <w:lang w:eastAsia="en-US" w:bidi="en-US"/>
        </w:rPr>
        <w:t xml:space="preserve">70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100</w:t>
      </w:r>
    </w:p>
    <w:p w14:paraId="724BC3BF" w14:textId="77777777" w:rsidR="00B65640" w:rsidRPr="00B13F90" w:rsidRDefault="00000000">
      <w:pPr>
        <w:pStyle w:val="Style22"/>
        <w:spacing w:after="160"/>
        <w:ind w:left="720" w:firstLine="300"/>
        <w:jc w:val="both"/>
        <w:rPr>
          <w:rFonts w:asciiTheme="minorBidi" w:hAnsiTheme="minorBidi" w:cstheme="minorBidi"/>
          <w:sz w:val="28"/>
          <w:szCs w:val="28"/>
        </w:rPr>
      </w:pPr>
      <w:r w:rsidRPr="00B13F90">
        <w:rPr>
          <w:rStyle w:val="CharStyle23"/>
          <w:rFonts w:asciiTheme="minorBidi" w:hAnsiTheme="minorBidi" w:cstheme="minorBidi"/>
          <w:sz w:val="28"/>
          <w:szCs w:val="28"/>
          <w:lang w:eastAsia="en-US" w:bidi="en-US"/>
        </w:rPr>
        <w:t xml:space="preserve">3° </w:t>
      </w:r>
      <w:r w:rsidRPr="00B13F90">
        <w:rPr>
          <w:rStyle w:val="CharStyle23"/>
          <w:rFonts w:asciiTheme="minorBidi" w:hAnsiTheme="minorBidi" w:cstheme="minorBidi"/>
          <w:sz w:val="28"/>
          <w:szCs w:val="28"/>
        </w:rPr>
        <w:t xml:space="preserve">Lagophtalmie cicatricielle ou paralytique : ajouter aux troubles visuels </w:t>
      </w:r>
      <w:r w:rsidRPr="00B13F90">
        <w:rPr>
          <w:rStyle w:val="CharStyle23"/>
          <w:rFonts w:asciiTheme="minorBidi" w:hAnsiTheme="minorBidi" w:cstheme="minorBidi"/>
          <w:sz w:val="28"/>
          <w:szCs w:val="28"/>
          <w:lang w:eastAsia="en-US" w:bidi="en-US"/>
        </w:rPr>
        <w:t xml:space="preserve">10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 xml:space="preserve">100 </w:t>
      </w:r>
      <w:r w:rsidRPr="00B13F90">
        <w:rPr>
          <w:rStyle w:val="CharStyle23"/>
          <w:rFonts w:asciiTheme="minorBidi" w:hAnsiTheme="minorBidi" w:cstheme="minorBidi"/>
          <w:sz w:val="28"/>
          <w:szCs w:val="28"/>
        </w:rPr>
        <w:t>pour un œil.</w:t>
      </w:r>
    </w:p>
    <w:p w14:paraId="5FA15F5C" w14:textId="77777777" w:rsidR="00B65640" w:rsidRPr="00B13F90" w:rsidRDefault="00000000">
      <w:pPr>
        <w:pStyle w:val="Style22"/>
        <w:spacing w:after="0" w:line="338" w:lineRule="auto"/>
        <w:ind w:left="980" w:firstLine="40"/>
        <w:rPr>
          <w:rFonts w:asciiTheme="minorBidi" w:hAnsiTheme="minorBidi" w:cstheme="minorBidi"/>
          <w:sz w:val="28"/>
          <w:szCs w:val="28"/>
        </w:rPr>
      </w:pPr>
      <w:r w:rsidRPr="00B13F90">
        <w:rPr>
          <w:rStyle w:val="CharStyle23"/>
          <w:rFonts w:asciiTheme="minorBidi" w:hAnsiTheme="minorBidi" w:cstheme="minorBidi"/>
          <w:sz w:val="28"/>
          <w:szCs w:val="28"/>
          <w:lang w:eastAsia="en-US" w:bidi="en-US"/>
        </w:rPr>
        <w:t xml:space="preserve">40 </w:t>
      </w:r>
      <w:r w:rsidRPr="00B13F90">
        <w:rPr>
          <w:rStyle w:val="CharStyle23"/>
          <w:rFonts w:asciiTheme="minorBidi" w:hAnsiTheme="minorBidi" w:cstheme="minorBidi"/>
          <w:sz w:val="28"/>
          <w:szCs w:val="28"/>
        </w:rPr>
        <w:t>Voies lacrymales : larmoiement :</w:t>
      </w:r>
    </w:p>
    <w:p w14:paraId="4CD438B1" w14:textId="77777777" w:rsidR="00B65640" w:rsidRPr="00B13F90" w:rsidRDefault="00000000">
      <w:pPr>
        <w:pStyle w:val="Style22"/>
        <w:tabs>
          <w:tab w:val="left" w:leader="dot" w:pos="6542"/>
        </w:tabs>
        <w:spacing w:after="0" w:line="338" w:lineRule="auto"/>
        <w:ind w:left="1220" w:firstLine="0"/>
        <w:jc w:val="both"/>
        <w:rPr>
          <w:rFonts w:asciiTheme="minorBidi" w:hAnsiTheme="minorBidi" w:cstheme="minorBidi"/>
          <w:sz w:val="28"/>
          <w:szCs w:val="28"/>
        </w:rPr>
      </w:pPr>
      <w:r w:rsidRPr="00B13F90">
        <w:rPr>
          <w:rStyle w:val="CharStyle23"/>
          <w:rFonts w:asciiTheme="minorBidi" w:hAnsiTheme="minorBidi" w:cstheme="minorBidi"/>
          <w:sz w:val="28"/>
          <w:szCs w:val="28"/>
        </w:rPr>
        <w:lastRenderedPageBreak/>
        <w:t xml:space="preserve">Un œil </w:t>
      </w:r>
      <w:r w:rsidRPr="00B13F90">
        <w:rPr>
          <w:rStyle w:val="CharStyle23"/>
          <w:rFonts w:asciiTheme="minorBidi" w:hAnsiTheme="minorBidi" w:cstheme="minorBidi"/>
          <w:sz w:val="28"/>
          <w:szCs w:val="28"/>
        </w:rPr>
        <w:tab/>
        <w:t xml:space="preserve"> </w:t>
      </w:r>
      <w:r w:rsidRPr="00B13F90">
        <w:rPr>
          <w:rStyle w:val="CharStyle23"/>
          <w:rFonts w:asciiTheme="minorBidi" w:hAnsiTheme="minorBidi" w:cstheme="minorBidi"/>
          <w:sz w:val="28"/>
          <w:szCs w:val="28"/>
          <w:lang w:eastAsia="en-US" w:bidi="en-US"/>
        </w:rPr>
        <w:t xml:space="preserve">0 </w:t>
      </w:r>
      <w:r w:rsidRPr="00B13F90">
        <w:rPr>
          <w:rStyle w:val="CharStyle23"/>
          <w:rFonts w:asciiTheme="minorBidi" w:hAnsiTheme="minorBidi" w:cstheme="minorBidi"/>
          <w:sz w:val="28"/>
          <w:szCs w:val="28"/>
        </w:rPr>
        <w:t xml:space="preserve">à </w:t>
      </w:r>
      <w:r w:rsidRPr="00B13F90">
        <w:rPr>
          <w:rStyle w:val="CharStyle23"/>
          <w:rFonts w:asciiTheme="minorBidi" w:hAnsiTheme="minorBidi" w:cstheme="minorBidi"/>
          <w:sz w:val="28"/>
          <w:szCs w:val="28"/>
          <w:lang w:eastAsia="en-US" w:bidi="en-US"/>
        </w:rPr>
        <w:t xml:space="preserve">5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100</w:t>
      </w:r>
    </w:p>
    <w:p w14:paraId="048FCA34" w14:textId="77777777" w:rsidR="00B65640" w:rsidRPr="00B13F90" w:rsidRDefault="00000000">
      <w:pPr>
        <w:pStyle w:val="Style22"/>
        <w:tabs>
          <w:tab w:val="left" w:leader="dot" w:pos="6542"/>
        </w:tabs>
        <w:spacing w:after="80"/>
        <w:ind w:left="1220" w:firstLine="0"/>
        <w:jc w:val="both"/>
        <w:rPr>
          <w:rFonts w:asciiTheme="minorBidi" w:hAnsiTheme="minorBidi" w:cstheme="minorBidi"/>
          <w:sz w:val="28"/>
          <w:szCs w:val="28"/>
        </w:rPr>
      </w:pPr>
      <w:r w:rsidRPr="00B13F90">
        <w:rPr>
          <w:rStyle w:val="CharStyle23"/>
          <w:rFonts w:asciiTheme="minorBidi" w:hAnsiTheme="minorBidi" w:cstheme="minorBidi"/>
          <w:sz w:val="28"/>
          <w:szCs w:val="28"/>
        </w:rPr>
        <w:t xml:space="preserve">Bilatéral </w:t>
      </w:r>
      <w:r w:rsidRPr="00B13F90">
        <w:rPr>
          <w:rStyle w:val="CharStyle23"/>
          <w:rFonts w:asciiTheme="minorBidi" w:hAnsiTheme="minorBidi" w:cstheme="minorBidi"/>
          <w:sz w:val="28"/>
          <w:szCs w:val="28"/>
        </w:rPr>
        <w:tab/>
        <w:t xml:space="preserve"> </w:t>
      </w:r>
      <w:r w:rsidRPr="00B13F90">
        <w:rPr>
          <w:rStyle w:val="CharStyle23"/>
          <w:rFonts w:asciiTheme="minorBidi" w:hAnsiTheme="minorBidi" w:cstheme="minorBidi"/>
          <w:sz w:val="28"/>
          <w:szCs w:val="28"/>
          <w:lang w:eastAsia="en-US" w:bidi="en-US"/>
        </w:rPr>
        <w:t xml:space="preserve">5 </w:t>
      </w:r>
      <w:r w:rsidRPr="00B13F90">
        <w:rPr>
          <w:rStyle w:val="CharStyle23"/>
          <w:rFonts w:asciiTheme="minorBidi" w:hAnsiTheme="minorBidi" w:cstheme="minorBidi"/>
          <w:sz w:val="28"/>
          <w:szCs w:val="28"/>
        </w:rPr>
        <w:t xml:space="preserve">i </w:t>
      </w:r>
      <w:r w:rsidRPr="00B13F90">
        <w:rPr>
          <w:rStyle w:val="CharStyle23"/>
          <w:rFonts w:asciiTheme="minorBidi" w:hAnsiTheme="minorBidi" w:cstheme="minorBidi"/>
          <w:sz w:val="28"/>
          <w:szCs w:val="28"/>
          <w:lang w:eastAsia="en-US" w:bidi="en-US"/>
        </w:rPr>
        <w:t xml:space="preserve">10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100</w:t>
      </w:r>
    </w:p>
    <w:p w14:paraId="1B4CCF96" w14:textId="4BAE3EBF" w:rsidR="00B65640" w:rsidRPr="00537EDB" w:rsidRDefault="00000000">
      <w:pPr>
        <w:pStyle w:val="Style22"/>
        <w:tabs>
          <w:tab w:val="left" w:leader="dot" w:pos="3342"/>
          <w:tab w:val="left" w:leader="dot" w:pos="3582"/>
          <w:tab w:val="left" w:leader="dot" w:pos="6542"/>
        </w:tabs>
        <w:spacing w:after="320"/>
        <w:ind w:left="720" w:firstLine="40"/>
        <w:jc w:val="both"/>
        <w:rPr>
          <w:rFonts w:asciiTheme="minorBidi" w:hAnsiTheme="minorBidi" w:cstheme="minorBidi"/>
          <w:sz w:val="20"/>
          <w:szCs w:val="20"/>
        </w:rPr>
      </w:pPr>
      <w:r w:rsidRPr="00B13F90">
        <w:rPr>
          <w:rStyle w:val="CharStyle23"/>
          <w:rFonts w:asciiTheme="minorBidi" w:hAnsiTheme="minorBidi" w:cstheme="minorBidi"/>
          <w:sz w:val="28"/>
          <w:szCs w:val="28"/>
        </w:rPr>
        <w:t>fistules résultant par exemple de dacryocystite ou de lésions osseu</w:t>
      </w:r>
      <w:r w:rsidR="00485FA3" w:rsidRPr="00B13F90">
        <w:rPr>
          <w:rStyle w:val="CharStyle23"/>
          <w:rFonts w:asciiTheme="minorBidi" w:hAnsiTheme="minorBidi" w:cstheme="minorBidi"/>
          <w:sz w:val="28"/>
          <w:szCs w:val="28"/>
        </w:rPr>
        <w:t>s</w:t>
      </w:r>
      <w:r w:rsidRPr="00B13F90">
        <w:rPr>
          <w:rStyle w:val="CharStyle23"/>
          <w:rFonts w:asciiTheme="minorBidi" w:hAnsiTheme="minorBidi" w:cstheme="minorBidi"/>
          <w:sz w:val="28"/>
          <w:szCs w:val="28"/>
        </w:rPr>
        <w:t xml:space="preserve">e» pour chaque </w:t>
      </w:r>
      <w:proofErr w:type="spellStart"/>
      <w:r w:rsidRPr="00B13F90">
        <w:rPr>
          <w:rStyle w:val="CharStyle23"/>
          <w:rFonts w:asciiTheme="minorBidi" w:hAnsiTheme="minorBidi" w:cstheme="minorBidi"/>
          <w:sz w:val="28"/>
          <w:szCs w:val="28"/>
        </w:rPr>
        <w:t>œii</w:t>
      </w:r>
      <w:proofErr w:type="spellEnd"/>
      <w:r w:rsidRPr="00B13F90">
        <w:rPr>
          <w:rStyle w:val="CharStyle23"/>
          <w:rFonts w:asciiTheme="minorBidi" w:hAnsiTheme="minorBidi" w:cstheme="minorBidi"/>
          <w:sz w:val="28"/>
          <w:szCs w:val="28"/>
        </w:rPr>
        <w:t xml:space="preserve"> </w:t>
      </w:r>
      <w:r w:rsidRPr="00B13F90">
        <w:rPr>
          <w:rStyle w:val="CharStyle23"/>
          <w:rFonts w:asciiTheme="minorBidi" w:hAnsiTheme="minorBidi" w:cstheme="minorBidi"/>
          <w:sz w:val="28"/>
          <w:szCs w:val="28"/>
        </w:rPr>
        <w:tab/>
      </w:r>
      <w:r w:rsidRPr="00B13F90">
        <w:rPr>
          <w:rStyle w:val="CharStyle23"/>
          <w:rFonts w:asciiTheme="minorBidi" w:hAnsiTheme="minorBidi" w:cstheme="minorBidi"/>
          <w:sz w:val="28"/>
          <w:szCs w:val="28"/>
        </w:rPr>
        <w:tab/>
      </w:r>
      <w:r w:rsidRPr="00B13F90">
        <w:rPr>
          <w:rStyle w:val="CharStyle23"/>
          <w:rFonts w:asciiTheme="minorBidi" w:hAnsiTheme="minorBidi" w:cstheme="minorBidi"/>
          <w:sz w:val="28"/>
          <w:szCs w:val="28"/>
        </w:rPr>
        <w:tab/>
        <w:t xml:space="preserve"> </w:t>
      </w:r>
      <w:r w:rsidRPr="00B13F90">
        <w:rPr>
          <w:rStyle w:val="CharStyle23"/>
          <w:rFonts w:asciiTheme="minorBidi" w:hAnsiTheme="minorBidi" w:cstheme="minorBidi"/>
          <w:sz w:val="28"/>
          <w:szCs w:val="28"/>
          <w:lang w:eastAsia="en-US" w:bidi="en-US"/>
        </w:rPr>
        <w:t xml:space="preserve">5 </w:t>
      </w:r>
      <w:r w:rsidRPr="00B13F90">
        <w:rPr>
          <w:rStyle w:val="CharStyle23"/>
          <w:rFonts w:asciiTheme="minorBidi" w:hAnsiTheme="minorBidi" w:cstheme="minorBidi"/>
          <w:sz w:val="28"/>
          <w:szCs w:val="28"/>
        </w:rPr>
        <w:t xml:space="preserve">à </w:t>
      </w:r>
      <w:r w:rsidRPr="00B13F90">
        <w:rPr>
          <w:rStyle w:val="CharStyle23"/>
          <w:rFonts w:asciiTheme="minorBidi" w:hAnsiTheme="minorBidi" w:cstheme="minorBidi"/>
          <w:sz w:val="28"/>
          <w:szCs w:val="28"/>
          <w:lang w:eastAsia="en-US" w:bidi="en-US"/>
        </w:rPr>
        <w:t xml:space="preserve">10 </w:t>
      </w:r>
      <w:r w:rsidRPr="00B13F90">
        <w:rPr>
          <w:rStyle w:val="CharStyle23"/>
          <w:rFonts w:asciiTheme="minorBidi" w:hAnsiTheme="minorBidi" w:cstheme="minorBidi"/>
          <w:sz w:val="28"/>
          <w:szCs w:val="28"/>
        </w:rPr>
        <w:t xml:space="preserve">p, </w:t>
      </w:r>
      <w:r w:rsidRPr="00B13F90">
        <w:rPr>
          <w:rStyle w:val="CharStyle23"/>
          <w:rFonts w:asciiTheme="minorBidi" w:hAnsiTheme="minorBidi" w:cstheme="minorBidi"/>
          <w:sz w:val="28"/>
          <w:szCs w:val="28"/>
          <w:lang w:eastAsia="en-US" w:bidi="en-US"/>
        </w:rPr>
        <w:t>100</w:t>
      </w:r>
      <w:r w:rsidRPr="00537EDB">
        <w:rPr>
          <w:rFonts w:asciiTheme="minorBidi" w:hAnsiTheme="minorBidi" w:cstheme="minorBidi"/>
        </w:rPr>
        <w:br w:type="page"/>
      </w:r>
    </w:p>
    <w:p w14:paraId="6CC464C9" w14:textId="76AA0BF6" w:rsidR="00B65640" w:rsidRPr="00537EDB" w:rsidRDefault="00B65640">
      <w:pPr>
        <w:spacing w:line="1" w:lineRule="exact"/>
        <w:rPr>
          <w:rFonts w:asciiTheme="minorBidi" w:hAnsiTheme="minorBidi" w:cstheme="minorBidi"/>
        </w:rPr>
      </w:pPr>
    </w:p>
    <w:p w14:paraId="455B752C" w14:textId="77777777" w:rsidR="00B65640" w:rsidRPr="00537EDB" w:rsidRDefault="00B65640">
      <w:pPr>
        <w:pStyle w:val="Style27"/>
        <w:keepNext/>
        <w:keepLines/>
        <w:spacing w:after="1600"/>
        <w:rPr>
          <w:rFonts w:asciiTheme="minorBidi" w:hAnsiTheme="minorBidi" w:cstheme="minorBidi"/>
        </w:rPr>
      </w:pPr>
      <w:hyperlink w:anchor="bookmark22" w:tooltip="Current Document">
        <w:bookmarkStart w:id="118" w:name="bookmark286"/>
        <w:r w:rsidRPr="00537EDB">
          <w:rPr>
            <w:rStyle w:val="CharStyle28"/>
            <w:rFonts w:asciiTheme="minorBidi" w:hAnsiTheme="minorBidi" w:cstheme="minorBidi"/>
          </w:rPr>
          <w:t>OR</w:t>
        </w:r>
      </w:hyperlink>
      <w:r w:rsidRPr="00537EDB">
        <w:rPr>
          <w:rStyle w:val="CharStyle28"/>
          <w:rFonts w:asciiTheme="minorBidi" w:hAnsiTheme="minorBidi" w:cstheme="minorBidi"/>
        </w:rPr>
        <w:t>EILLES</w:t>
      </w:r>
      <w:bookmarkEnd w:id="118"/>
    </w:p>
    <w:p w14:paraId="1663BAA9" w14:textId="77777777" w:rsidR="00B65640" w:rsidRPr="00537EDB" w:rsidRDefault="00000000">
      <w:pPr>
        <w:pStyle w:val="Style19"/>
        <w:spacing w:after="80" w:line="199" w:lineRule="auto"/>
        <w:ind w:firstLine="360"/>
        <w:rPr>
          <w:rFonts w:asciiTheme="minorBidi" w:hAnsiTheme="minorBidi" w:cstheme="minorBidi"/>
        </w:rPr>
      </w:pPr>
      <w:r w:rsidRPr="00537EDB">
        <w:rPr>
          <w:rStyle w:val="CharStyle20"/>
          <w:rFonts w:asciiTheme="minorBidi" w:hAnsiTheme="minorBidi" w:cstheme="minorBidi"/>
        </w:rPr>
        <w:t>MUTILATIONS ET CICATRICES VICIEUSES</w:t>
      </w:r>
    </w:p>
    <w:p w14:paraId="0AFC92E1" w14:textId="77777777" w:rsidR="00B65640" w:rsidRPr="00537EDB" w:rsidRDefault="00000000">
      <w:pPr>
        <w:pStyle w:val="Style19"/>
        <w:spacing w:after="160" w:line="199" w:lineRule="auto"/>
        <w:ind w:left="1740" w:firstLine="0"/>
        <w:rPr>
          <w:rFonts w:asciiTheme="minorBidi" w:hAnsiTheme="minorBidi" w:cstheme="minorBidi"/>
        </w:rPr>
      </w:pPr>
      <w:r w:rsidRPr="00537EDB">
        <w:rPr>
          <w:rStyle w:val="CharStyle20"/>
          <w:rFonts w:asciiTheme="minorBidi" w:hAnsiTheme="minorBidi" w:cstheme="minorBidi"/>
        </w:rPr>
        <w:t>DE L’OREILLE EXTERNE</w:t>
      </w:r>
    </w:p>
    <w:p w14:paraId="169B7F08" w14:textId="77777777" w:rsidR="00B65640" w:rsidRPr="00537EDB" w:rsidRDefault="00000000">
      <w:pPr>
        <w:pStyle w:val="Style19"/>
        <w:spacing w:after="80" w:line="199" w:lineRule="auto"/>
        <w:ind w:firstLine="240"/>
        <w:jc w:val="both"/>
        <w:rPr>
          <w:rFonts w:asciiTheme="minorBidi" w:hAnsiTheme="minorBidi" w:cstheme="minorBidi"/>
        </w:rPr>
      </w:pPr>
      <w:r w:rsidRPr="00537EDB">
        <w:rPr>
          <w:rStyle w:val="CharStyle20"/>
          <w:rFonts w:asciiTheme="minorBidi" w:hAnsiTheme="minorBidi" w:cstheme="minorBidi"/>
        </w:rPr>
        <w:t>Ces déformations peuvent être dues à une plaie traumatique quelconque, à une brûlure, exceptionnel</w:t>
      </w:r>
      <w:r w:rsidRPr="00537EDB">
        <w:rPr>
          <w:rStyle w:val="CharStyle20"/>
          <w:rFonts w:asciiTheme="minorBidi" w:hAnsiTheme="minorBidi" w:cstheme="minorBidi"/>
        </w:rPr>
        <w:softHyphen/>
        <w:t>lement à un eczéma d'origine professionnelle. Elles portent sur le pavillon ou sur le conduit :</w:t>
      </w:r>
    </w:p>
    <w:p w14:paraId="66651FB5" w14:textId="77777777" w:rsidR="00B65640" w:rsidRPr="00537EDB" w:rsidRDefault="00000000">
      <w:pPr>
        <w:pStyle w:val="Style19"/>
        <w:numPr>
          <w:ilvl w:val="0"/>
          <w:numId w:val="49"/>
        </w:numPr>
        <w:tabs>
          <w:tab w:val="left" w:pos="652"/>
        </w:tabs>
        <w:spacing w:after="0" w:line="199" w:lineRule="auto"/>
        <w:ind w:firstLine="240"/>
        <w:jc w:val="both"/>
        <w:rPr>
          <w:rFonts w:asciiTheme="minorBidi" w:hAnsiTheme="minorBidi" w:cstheme="minorBidi"/>
        </w:rPr>
      </w:pPr>
      <w:r w:rsidRPr="00537EDB">
        <w:rPr>
          <w:rStyle w:val="CharStyle20"/>
          <w:rFonts w:asciiTheme="minorBidi" w:hAnsiTheme="minorBidi" w:cstheme="minorBidi"/>
        </w:rPr>
        <w:t>Les déformations cicatricielles du pavillon, la perte même de cet organe n'entraînent pas d’incapa</w:t>
      </w:r>
      <w:r w:rsidRPr="00537EDB">
        <w:rPr>
          <w:rStyle w:val="CharStyle20"/>
          <w:rFonts w:asciiTheme="minorBidi" w:hAnsiTheme="minorBidi" w:cstheme="minorBidi"/>
        </w:rPr>
        <w:softHyphen/>
        <w:t>cité de travail. Exceptionnellement, l'enlaidissement qu’elles produisent peut gêner la faculté de reclasse</w:t>
      </w:r>
      <w:r w:rsidRPr="00537EDB">
        <w:rPr>
          <w:rStyle w:val="CharStyle20"/>
          <w:rFonts w:asciiTheme="minorBidi" w:hAnsiTheme="minorBidi" w:cstheme="minorBidi"/>
        </w:rPr>
        <w:softHyphen/>
        <w:t>ment de l’ouvrier.</w:t>
      </w:r>
    </w:p>
    <w:p w14:paraId="507E5FBC" w14:textId="77777777" w:rsidR="00B65640" w:rsidRPr="00537EDB" w:rsidRDefault="00000000">
      <w:pPr>
        <w:pStyle w:val="Style19"/>
        <w:tabs>
          <w:tab w:val="left" w:leader="dot" w:pos="6569"/>
        </w:tabs>
        <w:spacing w:after="80" w:line="199" w:lineRule="auto"/>
        <w:ind w:firstLine="240"/>
        <w:jc w:val="both"/>
        <w:rPr>
          <w:rFonts w:asciiTheme="minorBidi" w:hAnsiTheme="minorBidi" w:cstheme="minorBidi"/>
        </w:rPr>
      </w:pPr>
      <w:r w:rsidRPr="00537EDB">
        <w:rPr>
          <w:rStyle w:val="CharStyle20"/>
          <w:rFonts w:asciiTheme="minorBidi" w:hAnsiTheme="minorBidi" w:cstheme="minorBidi"/>
        </w:rPr>
        <w:t>Létaux de ce préjudice esthétique varie suivant son importance et suivant la profession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1B2B883D" w14:textId="77777777" w:rsidR="00B65640" w:rsidRPr="00537EDB" w:rsidRDefault="00000000">
      <w:pPr>
        <w:pStyle w:val="Style19"/>
        <w:numPr>
          <w:ilvl w:val="0"/>
          <w:numId w:val="49"/>
        </w:numPr>
        <w:tabs>
          <w:tab w:val="left" w:pos="692"/>
        </w:tabs>
        <w:spacing w:after="80"/>
        <w:ind w:firstLine="240"/>
        <w:jc w:val="both"/>
        <w:rPr>
          <w:rFonts w:asciiTheme="minorBidi" w:hAnsiTheme="minorBidi" w:cstheme="minorBidi"/>
        </w:rPr>
      </w:pPr>
      <w:r w:rsidRPr="00537EDB">
        <w:rPr>
          <w:rStyle w:val="CharStyle20"/>
          <w:rFonts w:asciiTheme="minorBidi" w:hAnsiTheme="minorBidi" w:cstheme="minorBidi"/>
        </w:rPr>
        <w:t>Il faut qu’une sténose du conduit soit très serrée pour déterminer par elle-même une diminution de l'a</w:t>
      </w:r>
      <w:r w:rsidRPr="00537EDB">
        <w:rPr>
          <w:rStyle w:val="CharStyle20"/>
          <w:rFonts w:asciiTheme="minorBidi" w:hAnsiTheme="minorBidi" w:cstheme="minorBidi"/>
        </w:rPr>
        <w:softHyphen/>
        <w:t>cuité auditive. En dehors de cette éventualité, elle en</w:t>
      </w:r>
      <w:r w:rsidRPr="00537EDB">
        <w:rPr>
          <w:rStyle w:val="CharStyle20"/>
          <w:rFonts w:asciiTheme="minorBidi" w:hAnsiTheme="minorBidi" w:cstheme="minorBidi"/>
        </w:rPr>
        <w:softHyphen/>
        <w:t>traîne un certain degré d’incapacité dans la mesure où elle entrave le nettoyage régulier du conduit, favo</w:t>
      </w:r>
      <w:r w:rsidRPr="00537EDB">
        <w:rPr>
          <w:rStyle w:val="CharStyle20"/>
          <w:rFonts w:asciiTheme="minorBidi" w:hAnsiTheme="minorBidi" w:cstheme="minorBidi"/>
        </w:rPr>
        <w:softHyphen/>
        <w:t xml:space="preserve">rise le dépôt de </w:t>
      </w:r>
      <w:proofErr w:type="spellStart"/>
      <w:r w:rsidRPr="00537EDB">
        <w:rPr>
          <w:rStyle w:val="CharStyle20"/>
          <w:rFonts w:asciiTheme="minorBidi" w:hAnsiTheme="minorBidi" w:cstheme="minorBidi"/>
          <w:lang w:eastAsia="en-US" w:bidi="en-US"/>
        </w:rPr>
        <w:t>cerumen</w:t>
      </w:r>
      <w:proofErr w:type="spellEnd"/>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ou fait obstacle au traitement d'une suppuration de la caisse.</w:t>
      </w:r>
    </w:p>
    <w:p w14:paraId="701656F0" w14:textId="7FCAF4E7" w:rsidR="00B65640" w:rsidRPr="00537EDB" w:rsidRDefault="00000000">
      <w:pPr>
        <w:pStyle w:val="Style19"/>
        <w:tabs>
          <w:tab w:val="right" w:leader="dot" w:pos="7574"/>
          <w:tab w:val="left" w:pos="7961"/>
        </w:tabs>
        <w:spacing w:after="80"/>
        <w:ind w:firstLine="240"/>
        <w:rPr>
          <w:rFonts w:asciiTheme="minorBidi" w:hAnsiTheme="minorBidi" w:cstheme="minorBidi"/>
          <w:sz w:val="30"/>
          <w:szCs w:val="30"/>
        </w:rPr>
      </w:pPr>
      <w:r w:rsidRPr="00537EDB">
        <w:rPr>
          <w:rStyle w:val="CharStyle20"/>
          <w:rFonts w:asciiTheme="minorBidi" w:hAnsiTheme="minorBidi" w:cstheme="minorBidi"/>
        </w:rPr>
        <w:t>Sténose unilatérale, suivant le degré</w:t>
      </w:r>
      <w:r w:rsidRPr="00537EDB">
        <w:rPr>
          <w:rStyle w:val="CharStyle20"/>
          <w:rFonts w:asciiTheme="minorBidi" w:hAnsiTheme="minorBidi" w:cstheme="minorBidi"/>
        </w:rPr>
        <w:tab/>
        <w:t xml:space="preserve"> </w:t>
      </w:r>
      <w:r w:rsidR="00692D84">
        <w:rPr>
          <w:rStyle w:val="CharStyle20"/>
          <w:rFonts w:asciiTheme="minorBidi" w:hAnsiTheme="minorBidi" w:cstheme="minorBidi"/>
        </w:rPr>
        <w:t xml:space="preserve">1 </w:t>
      </w:r>
      <w:r w:rsidRPr="00537EDB">
        <w:rPr>
          <w:rStyle w:val="CharStyle20"/>
          <w:rFonts w:asciiTheme="minorBidi" w:hAnsiTheme="minorBidi" w:cstheme="minorBidi"/>
        </w:rPr>
        <w:t>à</w:t>
      </w:r>
      <w:r w:rsidR="00906C6C">
        <w:rPr>
          <w:rStyle w:val="CharStyle20"/>
          <w:rFonts w:asciiTheme="minorBidi" w:hAnsiTheme="minorBidi" w:cstheme="minorBidi"/>
        </w:rPr>
        <w:t xml:space="preserve"> </w:t>
      </w:r>
      <w:r w:rsidRPr="00906C6C">
        <w:rPr>
          <w:rStyle w:val="CharStyle20"/>
          <w:rFonts w:asciiTheme="minorBidi" w:hAnsiTheme="minorBidi" w:cstheme="minorBidi"/>
          <w:lang w:eastAsia="en-US" w:bidi="en-US"/>
        </w:rPr>
        <w:t>5</w:t>
      </w:r>
      <w:r w:rsidR="00906C6C">
        <w:rPr>
          <w:rStyle w:val="CharStyle20"/>
          <w:rFonts w:asciiTheme="minorBidi" w:hAnsiTheme="minorBidi" w:cstheme="minorBidi"/>
          <w:sz w:val="30"/>
          <w:szCs w:val="30"/>
          <w:lang w:eastAsia="en-US" w:bidi="en-US"/>
        </w:rPr>
        <w:t xml:space="preserve">   </w:t>
      </w:r>
    </w:p>
    <w:p w14:paraId="241219AB" w14:textId="77777777" w:rsidR="00B65640" w:rsidRPr="00537EDB" w:rsidRDefault="00000000">
      <w:pPr>
        <w:pStyle w:val="Style19"/>
        <w:tabs>
          <w:tab w:val="left" w:leader="dot" w:pos="6591"/>
        </w:tabs>
        <w:spacing w:after="320"/>
        <w:ind w:firstLine="240"/>
        <w:rPr>
          <w:rFonts w:asciiTheme="minorBidi" w:hAnsiTheme="minorBidi" w:cstheme="minorBidi"/>
        </w:rPr>
      </w:pPr>
      <w:r w:rsidRPr="00537EDB">
        <w:rPr>
          <w:rStyle w:val="CharStyle20"/>
          <w:rFonts w:asciiTheme="minorBidi" w:hAnsiTheme="minorBidi" w:cstheme="minorBidi"/>
        </w:rPr>
        <w:t>Sténose bilatérale, suivant le degré</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656F7EEC" w14:textId="77777777" w:rsidR="00B65640" w:rsidRPr="00537EDB" w:rsidRDefault="00000000">
      <w:pPr>
        <w:pStyle w:val="Style33"/>
        <w:keepNext/>
        <w:keepLines/>
        <w:spacing w:after="240"/>
        <w:jc w:val="left"/>
        <w:rPr>
          <w:rFonts w:asciiTheme="minorBidi" w:hAnsiTheme="minorBidi" w:cstheme="minorBidi"/>
        </w:rPr>
      </w:pPr>
      <w:bookmarkStart w:id="119" w:name="bookmark288"/>
      <w:r w:rsidRPr="00537EDB">
        <w:rPr>
          <w:rStyle w:val="CharStyle34"/>
          <w:rFonts w:asciiTheme="minorBidi" w:hAnsiTheme="minorBidi" w:cstheme="minorBidi"/>
          <w:b/>
          <w:bCs/>
        </w:rPr>
        <w:t>OTORRHÉE CHRONIQUE</w:t>
      </w:r>
      <w:bookmarkEnd w:id="119"/>
    </w:p>
    <w:p w14:paraId="1FA4E56C" w14:textId="77777777" w:rsidR="00B65640" w:rsidRPr="00B13F90" w:rsidRDefault="00000000">
      <w:pPr>
        <w:pStyle w:val="Style19"/>
        <w:spacing w:after="200"/>
        <w:ind w:firstLine="240"/>
        <w:jc w:val="both"/>
        <w:rPr>
          <w:rFonts w:asciiTheme="minorBidi" w:hAnsiTheme="minorBidi" w:cstheme="minorBidi"/>
        </w:rPr>
        <w:sectPr w:rsidR="00B65640" w:rsidRPr="00B13F90">
          <w:headerReference w:type="even" r:id="rId304"/>
          <w:headerReference w:type="default" r:id="rId305"/>
          <w:footerReference w:type="even" r:id="rId306"/>
          <w:footerReference w:type="default" r:id="rId307"/>
          <w:headerReference w:type="first" r:id="rId308"/>
          <w:footerReference w:type="first" r:id="rId309"/>
          <w:pgSz w:w="11937" w:h="16868"/>
          <w:pgMar w:top="1424" w:right="1978" w:bottom="1590" w:left="1716" w:header="0" w:footer="3" w:gutter="0"/>
          <w:pgNumType w:start="135"/>
          <w:cols w:space="720"/>
          <w:noEndnote/>
          <w:titlePg/>
          <w:docGrid w:linePitch="360"/>
        </w:sectPr>
      </w:pPr>
      <w:r w:rsidRPr="00B13F90">
        <w:rPr>
          <w:rStyle w:val="CharStyle20"/>
          <w:rFonts w:asciiTheme="minorBidi" w:hAnsiTheme="minorBidi" w:cstheme="minorBidi"/>
        </w:rPr>
        <w:t>Si en matière d'accidents du travail, la loi ne per</w:t>
      </w:r>
      <w:r w:rsidRPr="00B13F90">
        <w:rPr>
          <w:rStyle w:val="CharStyle20"/>
          <w:rFonts w:asciiTheme="minorBidi" w:hAnsiTheme="minorBidi" w:cstheme="minorBidi"/>
        </w:rPr>
        <w:softHyphen/>
        <w:t>met pas de tenir compte du danger vital entretenu par</w:t>
      </w:r>
    </w:p>
    <w:p w14:paraId="14022B04" w14:textId="77777777" w:rsidR="00B65640" w:rsidRPr="00537EDB" w:rsidRDefault="00000000">
      <w:pPr>
        <w:pStyle w:val="Style27"/>
        <w:keepNext/>
        <w:keepLines/>
        <w:spacing w:after="160"/>
        <w:rPr>
          <w:rFonts w:asciiTheme="minorBidi" w:hAnsiTheme="minorBidi" w:cstheme="minorBidi"/>
        </w:rPr>
      </w:pPr>
      <w:bookmarkStart w:id="120" w:name="bookmark290"/>
      <w:r w:rsidRPr="00537EDB">
        <w:rPr>
          <w:rStyle w:val="CharStyle28"/>
          <w:rFonts w:asciiTheme="minorBidi" w:hAnsiTheme="minorBidi" w:cstheme="minorBidi"/>
        </w:rPr>
        <w:lastRenderedPageBreak/>
        <w:t>OREILLES</w:t>
      </w:r>
      <w:bookmarkEnd w:id="120"/>
    </w:p>
    <w:p w14:paraId="501144EB" w14:textId="77777777" w:rsidR="00B65640" w:rsidRPr="00B13F90" w:rsidRDefault="00000000">
      <w:pPr>
        <w:pStyle w:val="Style22"/>
        <w:spacing w:line="221" w:lineRule="auto"/>
        <w:ind w:left="760"/>
        <w:jc w:val="both"/>
        <w:rPr>
          <w:rFonts w:asciiTheme="minorBidi" w:hAnsiTheme="minorBidi" w:cstheme="minorBidi"/>
          <w:sz w:val="28"/>
          <w:szCs w:val="28"/>
        </w:rPr>
      </w:pPr>
      <w:r w:rsidRPr="00B13F90">
        <w:rPr>
          <w:rStyle w:val="CharStyle23"/>
          <w:rFonts w:asciiTheme="minorBidi" w:hAnsiTheme="minorBidi" w:cstheme="minorBidi"/>
          <w:sz w:val="28"/>
          <w:szCs w:val="28"/>
        </w:rPr>
        <w:t>Se souvenir de la fréquence de la simulation et de l'exagération des troubles de l'audition. Leur dépistage présente souvent de grandes difficultés.</w:t>
      </w:r>
    </w:p>
    <w:p w14:paraId="418DBB6F" w14:textId="77777777" w:rsidR="00B65640" w:rsidRPr="00B13F90" w:rsidRDefault="00000000">
      <w:pPr>
        <w:pStyle w:val="Style22"/>
        <w:spacing w:line="221" w:lineRule="auto"/>
        <w:ind w:firstLine="960"/>
        <w:jc w:val="both"/>
        <w:rPr>
          <w:rFonts w:asciiTheme="minorBidi" w:hAnsiTheme="minorBidi" w:cstheme="minorBidi"/>
          <w:sz w:val="28"/>
          <w:szCs w:val="28"/>
        </w:rPr>
      </w:pPr>
      <w:r w:rsidRPr="00B13F90">
        <w:rPr>
          <w:rStyle w:val="CharStyle23"/>
          <w:rFonts w:asciiTheme="minorBidi" w:hAnsiTheme="minorBidi" w:cstheme="minorBidi"/>
          <w:sz w:val="28"/>
          <w:szCs w:val="28"/>
        </w:rPr>
        <w:t>Les surdités par névrose traumatique ne sont pas exceptionnelles.</w:t>
      </w:r>
    </w:p>
    <w:p w14:paraId="755C5B33" w14:textId="77777777" w:rsidR="00B65640" w:rsidRPr="00B13F90" w:rsidRDefault="00000000">
      <w:pPr>
        <w:pStyle w:val="Style22"/>
        <w:spacing w:after="660" w:line="211" w:lineRule="auto"/>
        <w:ind w:left="760"/>
        <w:jc w:val="both"/>
        <w:rPr>
          <w:rFonts w:asciiTheme="minorBidi" w:hAnsiTheme="minorBidi" w:cstheme="minorBidi"/>
          <w:sz w:val="28"/>
          <w:szCs w:val="28"/>
        </w:rPr>
      </w:pPr>
      <w:r w:rsidRPr="00B13F90">
        <w:rPr>
          <w:rStyle w:val="CharStyle23"/>
          <w:rFonts w:asciiTheme="minorBidi" w:hAnsiTheme="minorBidi" w:cstheme="minorBidi"/>
          <w:sz w:val="28"/>
          <w:szCs w:val="28"/>
        </w:rPr>
        <w:t>Ne</w:t>
      </w:r>
      <w:r w:rsidRPr="00B13F90">
        <w:rPr>
          <w:rStyle w:val="CharStyle23"/>
          <w:rFonts w:asciiTheme="minorBidi" w:hAnsiTheme="minorBidi" w:cstheme="minorBidi"/>
          <w:b/>
          <w:bCs/>
          <w:sz w:val="28"/>
          <w:szCs w:val="28"/>
        </w:rPr>
        <w:t xml:space="preserve"> </w:t>
      </w:r>
      <w:r w:rsidRPr="00B13F90">
        <w:rPr>
          <w:rStyle w:val="CharStyle23"/>
          <w:rFonts w:asciiTheme="minorBidi" w:hAnsiTheme="minorBidi" w:cstheme="minorBidi"/>
          <w:sz w:val="28"/>
          <w:szCs w:val="28"/>
        </w:rPr>
        <w:t>pas perdre de vue que l'évaluation vise, ici, uniquement la réduc</w:t>
      </w:r>
      <w:r w:rsidRPr="00B13F90">
        <w:rPr>
          <w:rStyle w:val="CharStyle23"/>
          <w:rFonts w:asciiTheme="minorBidi" w:hAnsiTheme="minorBidi" w:cstheme="minorBidi"/>
          <w:sz w:val="28"/>
          <w:szCs w:val="28"/>
        </w:rPr>
        <w:softHyphen/>
        <w:t>tion effective de capacité de travail.</w:t>
      </w:r>
    </w:p>
    <w:p w14:paraId="7323B779" w14:textId="6BFD6A6A" w:rsidR="00B65640" w:rsidRPr="00537EDB" w:rsidRDefault="00000000">
      <w:pPr>
        <w:pStyle w:val="Style39"/>
        <w:tabs>
          <w:tab w:val="right" w:leader="dot" w:pos="7533"/>
        </w:tabs>
        <w:spacing w:after="40"/>
        <w:ind w:firstLine="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b/>
          <w:bCs/>
          <w:sz w:val="30"/>
          <w:szCs w:val="30"/>
        </w:rPr>
        <w:t xml:space="preserve">PERTE DU PAVILLON </w:t>
      </w:r>
      <w:r w:rsidR="00D136D3" w:rsidRPr="00537EDB">
        <w:rPr>
          <w:rStyle w:val="CharStyle40"/>
          <w:rFonts w:asciiTheme="minorBidi" w:hAnsiTheme="minorBidi" w:cstheme="minorBidi"/>
        </w:rPr>
        <w:t>d’une</w:t>
      </w:r>
      <w:r w:rsidRPr="00537EDB">
        <w:rPr>
          <w:rStyle w:val="CharStyle40"/>
          <w:rFonts w:asciiTheme="minorBidi" w:hAnsiTheme="minorBidi" w:cstheme="minorBidi"/>
        </w:rPr>
        <w:t xml:space="preserve"> oreille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p>
    <w:p w14:paraId="3C429837" w14:textId="77777777" w:rsidR="00B65640" w:rsidRPr="00537EDB" w:rsidRDefault="00000000">
      <w:pPr>
        <w:pStyle w:val="Style39"/>
        <w:tabs>
          <w:tab w:val="left" w:pos="1409"/>
          <w:tab w:val="right" w:leader="dot" w:pos="7661"/>
        </w:tabs>
        <w:spacing w:after="440"/>
        <w:ind w:firstLine="580"/>
        <w:jc w:val="both"/>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t>— des deux oreilles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w:t>
      </w:r>
    </w:p>
    <w:p w14:paraId="61D6482D" w14:textId="77777777" w:rsidR="00B65640" w:rsidRPr="00537EDB" w:rsidRDefault="00000000">
      <w:pPr>
        <w:pStyle w:val="Style39"/>
        <w:spacing w:after="220"/>
        <w:ind w:firstLine="0"/>
        <w:jc w:val="both"/>
        <w:rPr>
          <w:rFonts w:asciiTheme="minorBidi" w:hAnsiTheme="minorBidi" w:cstheme="minorBidi"/>
          <w:sz w:val="30"/>
          <w:szCs w:val="30"/>
        </w:rPr>
      </w:pPr>
      <w:r w:rsidRPr="00537EDB">
        <w:rPr>
          <w:rStyle w:val="CharStyle40"/>
          <w:rFonts w:asciiTheme="minorBidi" w:hAnsiTheme="minorBidi" w:cstheme="minorBidi"/>
          <w:b/>
          <w:bCs/>
          <w:sz w:val="30"/>
          <w:szCs w:val="30"/>
        </w:rPr>
        <w:t>STÉNOSE DU CONDUIT AUDITIF EXTERNE</w:t>
      </w:r>
    </w:p>
    <w:p w14:paraId="7C60D1FC" w14:textId="77777777" w:rsidR="00692D84" w:rsidRDefault="00000000">
      <w:pPr>
        <w:pStyle w:val="Style39"/>
        <w:tabs>
          <w:tab w:val="left" w:leader="dot" w:pos="6644"/>
        </w:tabs>
        <w:spacing w:after="0" w:line="326" w:lineRule="auto"/>
        <w:ind w:firstLine="0"/>
        <w:jc w:val="both"/>
        <w:rPr>
          <w:rStyle w:val="CharStyle40"/>
          <w:rFonts w:asciiTheme="minorBidi" w:hAnsiTheme="minorBidi" w:cstheme="minorBidi"/>
        </w:rPr>
      </w:pPr>
      <w:r w:rsidRPr="00537EDB">
        <w:rPr>
          <w:rStyle w:val="CharStyle40"/>
          <w:rFonts w:asciiTheme="minorBidi" w:hAnsiTheme="minorBidi" w:cstheme="minorBidi"/>
        </w:rPr>
        <w:t>a) — détermine une surdité ± prononcée</w:t>
      </w:r>
      <w:r w:rsidRPr="00537EDB">
        <w:rPr>
          <w:rStyle w:val="CharStyle40"/>
          <w:rFonts w:asciiTheme="minorBidi" w:hAnsiTheme="minorBidi" w:cstheme="minorBidi"/>
        </w:rPr>
        <w:tab/>
        <w:t xml:space="preserve"> x </w:t>
      </w:r>
    </w:p>
    <w:p w14:paraId="749BCA26" w14:textId="15370FAB" w:rsidR="00B65640" w:rsidRPr="00537EDB" w:rsidRDefault="00000000">
      <w:pPr>
        <w:pStyle w:val="Style39"/>
        <w:tabs>
          <w:tab w:val="left" w:leader="dot" w:pos="6644"/>
        </w:tabs>
        <w:spacing w:after="0" w:line="326" w:lineRule="auto"/>
        <w:ind w:firstLine="0"/>
        <w:jc w:val="both"/>
        <w:rPr>
          <w:rFonts w:asciiTheme="minorBidi" w:hAnsiTheme="minorBidi" w:cstheme="minorBidi"/>
        </w:rPr>
      </w:pPr>
      <w:r w:rsidRPr="00537EDB">
        <w:rPr>
          <w:rStyle w:val="CharStyle40"/>
          <w:rFonts w:asciiTheme="minorBidi" w:hAnsiTheme="minorBidi" w:cstheme="minorBidi"/>
        </w:rPr>
        <w:t>b) — favorise la rétention dans le fond du conduit</w:t>
      </w:r>
    </w:p>
    <w:p w14:paraId="17A711E9" w14:textId="77777777" w:rsidR="00B65640" w:rsidRPr="00537EDB" w:rsidRDefault="00000000">
      <w:pPr>
        <w:pStyle w:val="Style39"/>
        <w:tabs>
          <w:tab w:val="left" w:pos="7132"/>
        </w:tabs>
        <w:spacing w:after="2560" w:line="194" w:lineRule="auto"/>
        <w:ind w:firstLine="960"/>
        <w:jc w:val="both"/>
        <w:rPr>
          <w:rFonts w:asciiTheme="minorBidi" w:hAnsiTheme="minorBidi" w:cstheme="minorBidi"/>
        </w:rPr>
      </w:pPr>
      <w:r w:rsidRPr="00537EDB">
        <w:rPr>
          <w:rStyle w:val="CharStyle40"/>
          <w:rFonts w:asciiTheme="minorBidi" w:hAnsiTheme="minorBidi" w:cstheme="minorBidi"/>
        </w:rPr>
        <w:t>ou entraîne son obstruction fréquente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2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w:t>
      </w:r>
    </w:p>
    <w:p w14:paraId="7F66E617" w14:textId="77777777" w:rsidR="00B65640" w:rsidRPr="00537EDB" w:rsidRDefault="00000000">
      <w:pPr>
        <w:pStyle w:val="Style39"/>
        <w:spacing w:after="160"/>
        <w:ind w:firstLine="0"/>
        <w:jc w:val="both"/>
        <w:rPr>
          <w:rFonts w:asciiTheme="minorBidi" w:hAnsiTheme="minorBidi" w:cstheme="minorBidi"/>
          <w:sz w:val="30"/>
          <w:szCs w:val="30"/>
        </w:rPr>
      </w:pPr>
      <w:r w:rsidRPr="00537EDB">
        <w:rPr>
          <w:rStyle w:val="CharStyle40"/>
          <w:rFonts w:asciiTheme="minorBidi" w:hAnsiTheme="minorBidi" w:cstheme="minorBidi"/>
          <w:b/>
          <w:bCs/>
          <w:sz w:val="30"/>
          <w:szCs w:val="30"/>
        </w:rPr>
        <w:t>OTORRHÉE CHRONIQUE</w:t>
      </w:r>
    </w:p>
    <w:p w14:paraId="29960761" w14:textId="77777777" w:rsidR="00B65640" w:rsidRPr="00537EDB" w:rsidRDefault="00000000">
      <w:pPr>
        <w:pStyle w:val="Style39"/>
        <w:spacing w:after="40" w:line="199" w:lineRule="auto"/>
        <w:ind w:left="260" w:hanging="260"/>
        <w:jc w:val="both"/>
        <w:rPr>
          <w:rFonts w:asciiTheme="minorBidi" w:hAnsiTheme="minorBidi" w:cstheme="minorBidi"/>
        </w:rPr>
      </w:pPr>
      <w:r w:rsidRPr="00537EDB">
        <w:rPr>
          <w:rStyle w:val="CharStyle40"/>
          <w:rFonts w:asciiTheme="minorBidi" w:hAnsiTheme="minorBidi" w:cstheme="minorBidi"/>
        </w:rPr>
        <w:t>Ajouter au degré d'incapacité résultant de la dimi</w:t>
      </w:r>
      <w:r w:rsidRPr="00537EDB">
        <w:rPr>
          <w:rStyle w:val="CharStyle40"/>
          <w:rFonts w:asciiTheme="minorBidi" w:hAnsiTheme="minorBidi" w:cstheme="minorBidi"/>
        </w:rPr>
        <w:softHyphen/>
        <w:t>nution de l'acuité auditive x</w:t>
      </w:r>
    </w:p>
    <w:p w14:paraId="7BA5D400" w14:textId="1A140B03" w:rsidR="00B65640" w:rsidRPr="00537EDB" w:rsidRDefault="00000000">
      <w:pPr>
        <w:pStyle w:val="Style39"/>
        <w:tabs>
          <w:tab w:val="right" w:leader="dot" w:pos="7418"/>
          <w:tab w:val="left" w:pos="7623"/>
        </w:tabs>
        <w:spacing w:after="40" w:line="199" w:lineRule="auto"/>
        <w:ind w:firstLine="0"/>
        <w:jc w:val="both"/>
        <w:rPr>
          <w:rFonts w:asciiTheme="minorBidi" w:hAnsiTheme="minorBidi" w:cstheme="minorBidi"/>
        </w:rPr>
      </w:pPr>
      <w:r w:rsidRPr="00537EDB">
        <w:rPr>
          <w:rStyle w:val="CharStyle40"/>
          <w:rFonts w:asciiTheme="minorBidi" w:hAnsiTheme="minorBidi" w:cstheme="minorBidi"/>
        </w:rPr>
        <w:t>Si otorrhée tubaire</w:t>
      </w:r>
      <w:r w:rsidRPr="00537EDB">
        <w:rPr>
          <w:rStyle w:val="CharStyle40"/>
          <w:rFonts w:asciiTheme="minorBidi" w:hAnsiTheme="minorBidi" w:cstheme="minorBidi"/>
        </w:rPr>
        <w:tab/>
        <w:t>x</w:t>
      </w:r>
      <w:r w:rsidR="00692D84" w:rsidRPr="00692D84">
        <w:rPr>
          <w:rStyle w:val="CharStyle23"/>
          <w:rFonts w:asciiTheme="minorBidi" w:hAnsiTheme="minorBidi" w:cstheme="minorBidi"/>
          <w:sz w:val="20"/>
          <w:szCs w:val="20"/>
          <w:lang w:eastAsia="en-US" w:bidi="en-US"/>
        </w:rPr>
        <w:t>+</w:t>
      </w:r>
      <w:r w:rsidR="00692D84" w:rsidRPr="00692D84">
        <w:rPr>
          <w:rStyle w:val="CharStyle23"/>
          <w:rFonts w:asciiTheme="minorBidi" w:hAnsiTheme="minorBidi" w:cstheme="minorBidi"/>
          <w:sz w:val="24"/>
          <w:szCs w:val="24"/>
          <w:lang w:eastAsia="en-US" w:bidi="en-US"/>
        </w:rPr>
        <w:t>1</w:t>
      </w:r>
      <w:r w:rsidRPr="00537EDB">
        <w:rPr>
          <w:rStyle w:val="CharStyle40"/>
          <w:rFonts w:asciiTheme="minorBidi" w:hAnsiTheme="minorBidi" w:cstheme="minorBidi"/>
        </w:rPr>
        <w:tab/>
        <w:t xml:space="preserve">à </w:t>
      </w:r>
      <w:r w:rsidRPr="00537EDB">
        <w:rPr>
          <w:rStyle w:val="CharStyle40"/>
          <w:rFonts w:asciiTheme="minorBidi" w:hAnsiTheme="minorBidi" w:cstheme="minorBidi"/>
          <w:lang w:eastAsia="en-US" w:bidi="en-US"/>
        </w:rPr>
        <w:t>5</w:t>
      </w:r>
    </w:p>
    <w:p w14:paraId="23C2F3F2" w14:textId="3A845162" w:rsidR="00B65640" w:rsidRPr="00537EDB" w:rsidRDefault="00000000">
      <w:pPr>
        <w:pStyle w:val="Style39"/>
        <w:tabs>
          <w:tab w:val="right" w:leader="dot" w:pos="7418"/>
          <w:tab w:val="left" w:pos="7643"/>
        </w:tabs>
        <w:spacing w:after="160" w:line="199" w:lineRule="auto"/>
        <w:ind w:firstLine="0"/>
        <w:jc w:val="both"/>
        <w:rPr>
          <w:rFonts w:asciiTheme="minorBidi" w:hAnsiTheme="minorBidi" w:cstheme="minorBidi"/>
        </w:rPr>
      </w:pPr>
      <w:r w:rsidRPr="00537EDB">
        <w:rPr>
          <w:rStyle w:val="CharStyle40"/>
          <w:rFonts w:asciiTheme="minorBidi" w:hAnsiTheme="minorBidi" w:cstheme="minorBidi"/>
        </w:rPr>
        <w:t>Si ostéite</w:t>
      </w:r>
      <w:r w:rsidRPr="00537EDB">
        <w:rPr>
          <w:rStyle w:val="CharStyle40"/>
          <w:rFonts w:asciiTheme="minorBidi" w:hAnsiTheme="minorBidi" w:cstheme="minorBidi"/>
        </w:rPr>
        <w:tab/>
        <w:t>x</w:t>
      </w:r>
      <w:r w:rsidR="00692D84" w:rsidRPr="0069373D">
        <w:rPr>
          <w:rStyle w:val="CharStyle23"/>
          <w:rFonts w:asciiTheme="minorBidi" w:hAnsiTheme="minorBidi" w:cstheme="minorBidi"/>
          <w:sz w:val="20"/>
          <w:szCs w:val="20"/>
          <w:lang w:eastAsia="en-US" w:bidi="en-US"/>
        </w:rPr>
        <w:t>+</w:t>
      </w:r>
      <w:r w:rsidRPr="00537EDB">
        <w:rPr>
          <w:rStyle w:val="CharStyle40"/>
          <w:rFonts w:asciiTheme="minorBidi" w:hAnsiTheme="minorBidi" w:cstheme="minorBidi"/>
        </w:rPr>
        <w:t>7</w:t>
      </w:r>
      <w:r w:rsidRPr="00537EDB">
        <w:rPr>
          <w:rStyle w:val="CharStyle40"/>
          <w:rFonts w:asciiTheme="minorBidi" w:hAnsiTheme="minorBidi" w:cstheme="minorBidi"/>
        </w:rPr>
        <w:tab/>
      </w:r>
      <w:r w:rsidRPr="00692D84">
        <w:rPr>
          <w:rStyle w:val="CharStyle40"/>
          <w:rFonts w:asciiTheme="minorBidi" w:hAnsiTheme="minorBidi" w:cstheme="minorBidi"/>
          <w:sz w:val="30"/>
          <w:szCs w:val="30"/>
        </w:rPr>
        <w:t>à</w:t>
      </w:r>
      <w:r w:rsidRPr="00537EDB">
        <w:rPr>
          <w:rStyle w:val="CharStyle40"/>
          <w:rFonts w:asciiTheme="minorBidi" w:hAnsiTheme="minorBidi" w:cstheme="minorBidi"/>
          <w:b/>
          <w:bCs/>
          <w:sz w:val="30"/>
          <w:szCs w:val="30"/>
        </w:rPr>
        <w:t xml:space="preserve"> </w:t>
      </w:r>
      <w:r w:rsidRPr="00537EDB">
        <w:rPr>
          <w:rStyle w:val="CharStyle40"/>
          <w:rFonts w:asciiTheme="minorBidi" w:hAnsiTheme="minorBidi" w:cstheme="minorBidi"/>
          <w:lang w:eastAsia="en-US" w:bidi="en-US"/>
        </w:rPr>
        <w:t>15</w:t>
      </w:r>
      <w:r w:rsidRPr="00537EDB">
        <w:rPr>
          <w:rFonts w:asciiTheme="minorBidi" w:hAnsiTheme="minorBidi" w:cstheme="minorBidi"/>
        </w:rPr>
        <w:br w:type="page"/>
      </w:r>
      <w:r w:rsidRPr="00537EDB">
        <w:rPr>
          <w:rFonts w:asciiTheme="minorBidi" w:hAnsiTheme="minorBidi" w:cstheme="minorBidi"/>
        </w:rPr>
        <w:fldChar w:fldCharType="end"/>
      </w:r>
    </w:p>
    <w:p w14:paraId="09154CC8" w14:textId="77777777" w:rsidR="00B65640" w:rsidRPr="00537EDB" w:rsidRDefault="00000000">
      <w:pPr>
        <w:pStyle w:val="Style19"/>
        <w:spacing w:after="0" w:line="240" w:lineRule="auto"/>
        <w:ind w:firstLine="0"/>
        <w:rPr>
          <w:rFonts w:asciiTheme="minorBidi" w:hAnsiTheme="minorBidi" w:cstheme="minorBidi"/>
        </w:rPr>
      </w:pPr>
      <w:r w:rsidRPr="00537EDB">
        <w:rPr>
          <w:rFonts w:asciiTheme="minorBidi" w:hAnsiTheme="minorBidi" w:cstheme="minorBidi"/>
          <w:noProof/>
        </w:rPr>
        <w:lastRenderedPageBreak/>
        <mc:AlternateContent>
          <mc:Choice Requires="wps">
            <w:drawing>
              <wp:anchor distT="0" distB="0" distL="0" distR="0" simplePos="0" relativeHeight="125829454" behindDoc="0" locked="0" layoutInCell="1" allowOverlap="1" wp14:anchorId="06676933" wp14:editId="483B70F1">
                <wp:simplePos x="0" y="0"/>
                <wp:positionH relativeFrom="page">
                  <wp:posOffset>1065530</wp:posOffset>
                </wp:positionH>
                <wp:positionV relativeFrom="margin">
                  <wp:posOffset>-50800</wp:posOffset>
                </wp:positionV>
                <wp:extent cx="4360545" cy="678180"/>
                <wp:effectExtent l="0" t="0" r="0" b="0"/>
                <wp:wrapTopAndBottom/>
                <wp:docPr id="669" name="Shape 669"/>
                <wp:cNvGraphicFramePr/>
                <a:graphic xmlns:a="http://schemas.openxmlformats.org/drawingml/2006/main">
                  <a:graphicData uri="http://schemas.microsoft.com/office/word/2010/wordprocessingShape">
                    <wps:wsp>
                      <wps:cNvSpPr txBox="1"/>
                      <wps:spPr>
                        <a:xfrm>
                          <a:off x="0" y="0"/>
                          <a:ext cx="4360545" cy="678180"/>
                        </a:xfrm>
                        <a:prstGeom prst="rect">
                          <a:avLst/>
                        </a:prstGeom>
                        <a:noFill/>
                      </wps:spPr>
                      <wps:txbx>
                        <w:txbxContent>
                          <w:p w14:paraId="6252B000" w14:textId="77777777" w:rsidR="00B65640" w:rsidRDefault="00000000">
                            <w:pPr>
                              <w:pStyle w:val="Style19"/>
                              <w:spacing w:after="0" w:line="199" w:lineRule="auto"/>
                              <w:ind w:firstLine="0"/>
                              <w:jc w:val="both"/>
                            </w:pPr>
                            <w:r>
                              <w:rPr>
                                <w:rStyle w:val="CharStyle20"/>
                              </w:rPr>
                              <w:t>l otorrhée traumatique, il est par contre légitime de considérer que les précautions, les soins médicaux nécessités par cette otorrhée et la perte de temps qui en résulte, atténuent dans une certaine mesure la ca</w:t>
                            </w:r>
                            <w:r>
                              <w:rPr>
                                <w:rStyle w:val="CharStyle20"/>
                              </w:rPr>
                              <w:softHyphen/>
                            </w:r>
                          </w:p>
                        </w:txbxContent>
                      </wps:txbx>
                      <wps:bodyPr lIns="0" tIns="0" rIns="0" bIns="0"/>
                    </wps:wsp>
                  </a:graphicData>
                </a:graphic>
              </wp:anchor>
            </w:drawing>
          </mc:Choice>
          <mc:Fallback>
            <w:pict>
              <v:shape w14:anchorId="06676933" id="Shape 669" o:spid="_x0000_s1048" type="#_x0000_t202" style="position:absolute;margin-left:83.9pt;margin-top:-4pt;width:343.35pt;height:53.4pt;z-index:12582945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" filled="f" stroked="f">
                <v:textbox inset="0,0,0,0">
                  <w:txbxContent>
                    <w:p w14:paraId="6252B000" w14:textId="77777777" w:rsidR="00B65640" w:rsidRDefault="00000000">
                      <w:pPr>
                        <w:pStyle w:val="Style19"/>
                        <w:spacing w:after="0" w:line="199" w:lineRule="auto"/>
                        <w:ind w:firstLine="0"/>
                        <w:jc w:val="both"/>
                      </w:pPr>
                      <w:r>
                        <w:rPr>
                          <w:rStyle w:val="CharStyle20"/>
                        </w:rPr>
                        <w:t>l otorrhée traumatique, il est par contre légitime de considérer que les précautions, les soins médicaux nécessités par cette otorrhée et la perte de temps qui en résulte, atténuent dans une certaine mesure la ca</w:t>
                      </w:r>
                      <w:r>
                        <w:rPr>
                          <w:rStyle w:val="CharStyle20"/>
                        </w:rPr>
                        <w:softHyphen/>
                      </w:r>
                    </w:p>
                  </w:txbxContent>
                </v:textbox>
                <w10:wrap type="topAndBottom" anchorx="page" anchory="margin"/>
              </v:shape>
            </w:pict>
          </mc:Fallback>
        </mc:AlternateContent>
      </w:r>
      <w:proofErr w:type="spellStart"/>
      <w:r w:rsidRPr="00537EDB">
        <w:rPr>
          <w:rStyle w:val="CharStyle20"/>
          <w:rFonts w:asciiTheme="minorBidi" w:hAnsiTheme="minorBidi" w:cstheme="minorBidi"/>
        </w:rPr>
        <w:t>pacité</w:t>
      </w:r>
      <w:proofErr w:type="spellEnd"/>
      <w:r w:rsidRPr="00537EDB">
        <w:rPr>
          <w:rStyle w:val="CharStyle20"/>
          <w:rFonts w:asciiTheme="minorBidi" w:hAnsiTheme="minorBidi" w:cstheme="minorBidi"/>
        </w:rPr>
        <w:t xml:space="preserve"> professionnelle.</w:t>
      </w:r>
    </w:p>
    <w:p w14:paraId="112F3B2C" w14:textId="58A0B538" w:rsidR="00B65640" w:rsidRPr="00537EDB" w:rsidRDefault="00000000">
      <w:pPr>
        <w:pStyle w:val="Style39"/>
        <w:tabs>
          <w:tab w:val="right" w:leader="dot" w:pos="7397"/>
          <w:tab w:val="right" w:pos="7706"/>
          <w:tab w:val="right" w:pos="8153"/>
        </w:tabs>
        <w:spacing w:after="0"/>
        <w:ind w:firstLine="26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 xml:space="preserve">Otorrhée tubaire unilatérale </w:t>
      </w:r>
      <w:r w:rsidRPr="00537EDB">
        <w:rPr>
          <w:rStyle w:val="CharStyle40"/>
          <w:rFonts w:asciiTheme="minorBidi" w:hAnsiTheme="minorBidi" w:cstheme="minorBidi"/>
        </w:rPr>
        <w:tab/>
        <w:t xml:space="preserve"> </w:t>
      </w:r>
      <w:r w:rsidR="00890C4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w:t>
      </w:r>
      <w:r w:rsidRPr="00537EDB">
        <w:rPr>
          <w:rStyle w:val="CharStyle40"/>
          <w:rFonts w:asciiTheme="minorBidi" w:hAnsiTheme="minorBidi" w:cstheme="minorBidi"/>
          <w:lang w:eastAsia="en-US" w:bidi="en-US"/>
        </w:rPr>
        <w:tab/>
      </w:r>
      <w:r w:rsidR="00890C4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890C4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p>
    <w:p w14:paraId="5BFDC865" w14:textId="24F1E20F" w:rsidR="00B65640" w:rsidRPr="00537EDB" w:rsidRDefault="00000000">
      <w:pPr>
        <w:pStyle w:val="Style39"/>
        <w:tabs>
          <w:tab w:val="right" w:leader="dot" w:pos="6725"/>
          <w:tab w:val="right" w:pos="7706"/>
          <w:tab w:val="right" w:pos="8153"/>
        </w:tabs>
        <w:spacing w:after="0"/>
        <w:ind w:firstLine="260"/>
        <w:jc w:val="both"/>
        <w:rPr>
          <w:rFonts w:asciiTheme="minorBidi" w:hAnsiTheme="minorBidi" w:cstheme="minorBidi"/>
        </w:rPr>
      </w:pPr>
      <w:r w:rsidRPr="00537EDB">
        <w:rPr>
          <w:rStyle w:val="CharStyle40"/>
          <w:rFonts w:asciiTheme="minorBidi" w:hAnsiTheme="minorBidi" w:cstheme="minorBidi"/>
        </w:rPr>
        <w:t>Otorrhée tubaire bilatérale</w:t>
      </w:r>
      <w:r w:rsidRPr="00537EDB">
        <w:rPr>
          <w:rStyle w:val="CharStyle40"/>
          <w:rFonts w:asciiTheme="minorBidi" w:hAnsiTheme="minorBidi" w:cstheme="minorBidi"/>
        </w:rPr>
        <w:tab/>
        <w:t xml:space="preserve"> </w:t>
      </w:r>
      <w:r w:rsidR="00890C4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w:t>
      </w:r>
      <w:r w:rsidR="00890C4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890C4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w:t>
      </w:r>
    </w:p>
    <w:p w14:paraId="31FDBA7C" w14:textId="723D24D6" w:rsidR="00B65640" w:rsidRPr="00537EDB" w:rsidRDefault="00000000">
      <w:pPr>
        <w:pStyle w:val="Style39"/>
        <w:tabs>
          <w:tab w:val="right" w:pos="5409"/>
          <w:tab w:val="left" w:pos="5601"/>
          <w:tab w:val="right" w:pos="7397"/>
          <w:tab w:val="right" w:pos="7706"/>
          <w:tab w:val="right" w:pos="8153"/>
        </w:tabs>
        <w:spacing w:after="0" w:line="233" w:lineRule="auto"/>
        <w:ind w:firstLine="260"/>
        <w:jc w:val="both"/>
        <w:rPr>
          <w:rFonts w:asciiTheme="minorBidi" w:hAnsiTheme="minorBidi" w:cstheme="minorBidi"/>
        </w:rPr>
      </w:pPr>
      <w:r w:rsidRPr="00537EDB">
        <w:rPr>
          <w:rStyle w:val="CharStyle40"/>
          <w:rFonts w:asciiTheme="minorBidi" w:hAnsiTheme="minorBidi" w:cstheme="minorBidi"/>
        </w:rPr>
        <w:t>Otite suppurée chronique avec</w:t>
      </w:r>
      <w:r w:rsidRPr="00537EDB">
        <w:rPr>
          <w:rStyle w:val="CharStyle40"/>
          <w:rFonts w:asciiTheme="minorBidi" w:hAnsiTheme="minorBidi" w:cstheme="minorBidi"/>
        </w:rPr>
        <w:tab/>
        <w:t>ostéite</w:t>
      </w:r>
      <w:r w:rsidRPr="00537EDB">
        <w:rPr>
          <w:rStyle w:val="CharStyle40"/>
          <w:rFonts w:asciiTheme="minorBidi" w:hAnsiTheme="minorBidi" w:cstheme="minorBidi"/>
        </w:rPr>
        <w:tab/>
        <w:t>unilatérale</w:t>
      </w:r>
      <w:r w:rsidRPr="00537EDB">
        <w:rPr>
          <w:rStyle w:val="CharStyle40"/>
          <w:rFonts w:asciiTheme="minorBidi" w:hAnsiTheme="minorBidi" w:cstheme="minorBidi"/>
        </w:rPr>
        <w:tab/>
      </w:r>
      <w:r w:rsidR="00890C4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r w:rsidR="00890C4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lang w:eastAsia="en-US" w:bidi="en-US"/>
        </w:rPr>
        <w:t>10</w:t>
      </w:r>
    </w:p>
    <w:p w14:paraId="6DE8012F" w14:textId="4B62689E" w:rsidR="00B65640" w:rsidRPr="00537EDB" w:rsidRDefault="00000000">
      <w:pPr>
        <w:pStyle w:val="Style39"/>
        <w:tabs>
          <w:tab w:val="right" w:pos="5409"/>
          <w:tab w:val="left" w:pos="5601"/>
          <w:tab w:val="right" w:pos="6728"/>
          <w:tab w:val="right" w:pos="7397"/>
          <w:tab w:val="right" w:pos="7706"/>
          <w:tab w:val="right" w:pos="8153"/>
        </w:tabs>
        <w:spacing w:after="0"/>
        <w:ind w:firstLine="260"/>
        <w:jc w:val="both"/>
        <w:rPr>
          <w:rFonts w:asciiTheme="minorBidi" w:hAnsiTheme="minorBidi" w:cstheme="minorBidi"/>
        </w:rPr>
      </w:pPr>
      <w:r w:rsidRPr="00537EDB">
        <w:rPr>
          <w:rStyle w:val="CharStyle40"/>
          <w:rFonts w:asciiTheme="minorBidi" w:hAnsiTheme="minorBidi" w:cstheme="minorBidi"/>
        </w:rPr>
        <w:t>Otite suppurée chronique avec</w:t>
      </w:r>
      <w:r w:rsidRPr="00537EDB">
        <w:rPr>
          <w:rStyle w:val="CharStyle40"/>
          <w:rFonts w:asciiTheme="minorBidi" w:hAnsiTheme="minorBidi" w:cstheme="minorBidi"/>
        </w:rPr>
        <w:tab/>
        <w:t>ostéite</w:t>
      </w:r>
      <w:r w:rsidRPr="00537EDB">
        <w:rPr>
          <w:rStyle w:val="CharStyle40"/>
          <w:rFonts w:asciiTheme="minorBidi" w:hAnsiTheme="minorBidi" w:cstheme="minorBidi"/>
        </w:rPr>
        <w:tab/>
        <w:t>bilatérale</w:t>
      </w:r>
      <w:r w:rsidRPr="00537EDB">
        <w:rPr>
          <w:rStyle w:val="CharStyle40"/>
          <w:rFonts w:asciiTheme="minorBidi" w:hAnsiTheme="minorBidi" w:cstheme="minorBidi"/>
        </w:rPr>
        <w:tab/>
        <w:t>.</w:t>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r w:rsidRPr="00537EDB">
        <w:rPr>
          <w:rFonts w:asciiTheme="minorBidi" w:hAnsiTheme="minorBidi" w:cstheme="minorBidi"/>
        </w:rPr>
        <w:fldChar w:fldCharType="end"/>
      </w:r>
    </w:p>
    <w:p w14:paraId="7882559E" w14:textId="77777777" w:rsidR="00B65640" w:rsidRPr="00537EDB" w:rsidRDefault="00000000">
      <w:pPr>
        <w:pStyle w:val="Style19"/>
        <w:spacing w:after="380"/>
        <w:jc w:val="both"/>
        <w:rPr>
          <w:rFonts w:asciiTheme="minorBidi" w:hAnsiTheme="minorBidi" w:cstheme="minorBidi"/>
        </w:rPr>
      </w:pPr>
      <w:r w:rsidRPr="00537EDB">
        <w:rPr>
          <w:rStyle w:val="CharStyle20"/>
          <w:rFonts w:asciiTheme="minorBidi" w:hAnsiTheme="minorBidi" w:cstheme="minorBidi"/>
        </w:rPr>
        <w:t>(L'otorrhée traumatique étant toujours associée au moins à des troubles auditifs, les pourcentages ci- contre seront appliqués suivant les indications don</w:t>
      </w:r>
      <w:r w:rsidRPr="00537EDB">
        <w:rPr>
          <w:rStyle w:val="CharStyle20"/>
          <w:rFonts w:asciiTheme="minorBidi" w:hAnsiTheme="minorBidi" w:cstheme="minorBidi"/>
        </w:rPr>
        <w:softHyphen/>
        <w:t>nées pour le calcul des « incapacités multiples ».</w:t>
      </w:r>
    </w:p>
    <w:p w14:paraId="3B1B7DD1" w14:textId="77777777" w:rsidR="00B65640" w:rsidRPr="00537EDB" w:rsidRDefault="00000000">
      <w:pPr>
        <w:pStyle w:val="Style19"/>
        <w:spacing w:after="20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BOURDONNEMENTS</w:t>
      </w:r>
    </w:p>
    <w:p w14:paraId="000B6E27" w14:textId="77777777" w:rsidR="00B65640" w:rsidRPr="00537EDB" w:rsidRDefault="00000000">
      <w:pPr>
        <w:pStyle w:val="Style19"/>
        <w:spacing w:after="0" w:line="199" w:lineRule="auto"/>
        <w:jc w:val="both"/>
        <w:rPr>
          <w:rFonts w:asciiTheme="minorBidi" w:hAnsiTheme="minorBidi" w:cstheme="minorBidi"/>
        </w:rPr>
      </w:pPr>
      <w:r w:rsidRPr="00537EDB">
        <w:rPr>
          <w:rStyle w:val="CharStyle20"/>
          <w:rFonts w:asciiTheme="minorBidi" w:hAnsiTheme="minorBidi" w:cstheme="minorBidi"/>
        </w:rPr>
        <w:t>En règle générale, les bourdonnements d’oreille ou bruits subjectifs d'origine traumatique n’exis</w:t>
      </w:r>
      <w:r w:rsidRPr="00537EDB">
        <w:rPr>
          <w:rStyle w:val="CharStyle20"/>
          <w:rFonts w:asciiTheme="minorBidi" w:hAnsiTheme="minorBidi" w:cstheme="minorBidi"/>
        </w:rPr>
        <w:softHyphen/>
        <w:t>tent pas à l’état isolé, c'est-à-dire en dehors de tout déficit auditif ; mais ils ne sont pas forcément condi</w:t>
      </w:r>
      <w:r w:rsidRPr="00537EDB">
        <w:rPr>
          <w:rStyle w:val="CharStyle20"/>
          <w:rFonts w:asciiTheme="minorBidi" w:hAnsiTheme="minorBidi" w:cstheme="minorBidi"/>
        </w:rPr>
        <w:softHyphen/>
        <w:t>tionnés par un déficit important. Comme ils échap</w:t>
      </w:r>
      <w:r w:rsidRPr="00537EDB">
        <w:rPr>
          <w:rStyle w:val="CharStyle20"/>
          <w:rFonts w:asciiTheme="minorBidi" w:hAnsiTheme="minorBidi" w:cstheme="minorBidi"/>
        </w:rPr>
        <w:softHyphen/>
        <w:t>pent à tout contrôle direct, ils ne seront pris en consi</w:t>
      </w:r>
      <w:r w:rsidRPr="00537EDB">
        <w:rPr>
          <w:rStyle w:val="CharStyle20"/>
          <w:rFonts w:asciiTheme="minorBidi" w:hAnsiTheme="minorBidi" w:cstheme="minorBidi"/>
        </w:rPr>
        <w:softHyphen/>
        <w:t xml:space="preserve">dération que si le sujet a manifesté par ailleurs une bonne foi évidente au cours de l’examen </w:t>
      </w:r>
      <w:proofErr w:type="spellStart"/>
      <w:r w:rsidRPr="00537EDB">
        <w:rPr>
          <w:rStyle w:val="CharStyle20"/>
          <w:rFonts w:asciiTheme="minorBidi" w:hAnsiTheme="minorBidi" w:cstheme="minorBidi"/>
        </w:rPr>
        <w:t>acoumé</w:t>
      </w:r>
      <w:proofErr w:type="spellEnd"/>
      <w:r w:rsidRPr="00537EDB">
        <w:rPr>
          <w:rStyle w:val="CharStyle20"/>
          <w:rFonts w:asciiTheme="minorBidi" w:hAnsiTheme="minorBidi" w:cstheme="minorBidi"/>
        </w:rPr>
        <w:t>- trique.</w:t>
      </w:r>
    </w:p>
    <w:p w14:paraId="518D9114" w14:textId="77777777" w:rsidR="00B65640" w:rsidRPr="00537EDB" w:rsidRDefault="00000000">
      <w:pPr>
        <w:pStyle w:val="Style19"/>
        <w:tabs>
          <w:tab w:val="right" w:leader="dot" w:pos="7309"/>
          <w:tab w:val="left" w:pos="7501"/>
        </w:tabs>
        <w:spacing w:after="80" w:line="199" w:lineRule="auto"/>
        <w:ind w:left="240" w:hanging="240"/>
        <w:rPr>
          <w:rFonts w:asciiTheme="minorBidi" w:hAnsiTheme="minorBidi" w:cstheme="minorBidi"/>
        </w:rPr>
      </w:pPr>
      <w:r w:rsidRPr="00537EDB">
        <w:rPr>
          <w:rStyle w:val="CharStyle20"/>
          <w:rFonts w:asciiTheme="minorBidi" w:hAnsiTheme="minorBidi" w:cstheme="minorBidi"/>
        </w:rPr>
        <w:t>Bourdonnements assez violents pour gêner le som</w:t>
      </w:r>
      <w:r w:rsidRPr="00537EDB">
        <w:rPr>
          <w:rStyle w:val="CharStyle20"/>
          <w:rFonts w:asciiTheme="minorBidi" w:hAnsiTheme="minorBidi" w:cstheme="minorBidi"/>
        </w:rPr>
        <w:softHyphen/>
        <w:t>meil ou créer un certain état de dépression psy</w:t>
      </w:r>
      <w:r w:rsidRPr="00537EDB">
        <w:rPr>
          <w:rStyle w:val="CharStyle20"/>
          <w:rFonts w:asciiTheme="minorBidi" w:hAnsiTheme="minorBidi" w:cstheme="minorBidi"/>
        </w:rPr>
        <w:softHyphen/>
        <w:t xml:space="preserve">chique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3F038DF9" w14:textId="77777777" w:rsidR="00B65640" w:rsidRPr="00537EDB" w:rsidRDefault="00000000">
      <w:pPr>
        <w:pStyle w:val="Style19"/>
        <w:spacing w:after="0" w:line="199" w:lineRule="auto"/>
        <w:ind w:firstLine="240"/>
        <w:jc w:val="both"/>
        <w:rPr>
          <w:rFonts w:asciiTheme="minorBidi" w:hAnsiTheme="minorBidi" w:cstheme="minorBidi"/>
        </w:rPr>
      </w:pPr>
      <w:r w:rsidRPr="00537EDB">
        <w:rPr>
          <w:rStyle w:val="CharStyle20"/>
          <w:rFonts w:asciiTheme="minorBidi" w:hAnsiTheme="minorBidi" w:cstheme="minorBidi"/>
        </w:rPr>
        <w:t>(Ce pourcentage s’ajoute par simple addition à</w:t>
      </w:r>
    </w:p>
    <w:p w14:paraId="066A6B8B" w14:textId="77777777" w:rsidR="00B65640" w:rsidRPr="00537EDB" w:rsidRDefault="00000000">
      <w:pPr>
        <w:pStyle w:val="Style19"/>
        <w:spacing w:after="380" w:line="199" w:lineRule="auto"/>
        <w:ind w:firstLine="0"/>
        <w:rPr>
          <w:rFonts w:asciiTheme="minorBidi" w:hAnsiTheme="minorBidi" w:cstheme="minorBidi"/>
        </w:rPr>
      </w:pPr>
      <w:r w:rsidRPr="00537EDB">
        <w:rPr>
          <w:rStyle w:val="CharStyle20"/>
          <w:rFonts w:asciiTheme="minorBidi" w:hAnsiTheme="minorBidi" w:cstheme="minorBidi"/>
        </w:rPr>
        <w:t>celui afférent à la surdité.)</w:t>
      </w:r>
    </w:p>
    <w:p w14:paraId="3BAC5E0E" w14:textId="77777777" w:rsidR="00B65640" w:rsidRPr="00537EDB" w:rsidRDefault="00000000">
      <w:pPr>
        <w:pStyle w:val="Style19"/>
        <w:spacing w:after="20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DIMINUTION DE L’ACUITÉ AUDITIVE</w:t>
      </w:r>
    </w:p>
    <w:p w14:paraId="66430263" w14:textId="77777777" w:rsidR="00B65640" w:rsidRPr="00537EDB" w:rsidRDefault="00000000">
      <w:pPr>
        <w:pStyle w:val="Style19"/>
        <w:spacing w:after="80" w:line="199" w:lineRule="auto"/>
        <w:jc w:val="both"/>
        <w:rPr>
          <w:rFonts w:asciiTheme="minorBidi" w:hAnsiTheme="minorBidi" w:cstheme="minorBidi"/>
        </w:rPr>
      </w:pPr>
      <w:r w:rsidRPr="00537EDB">
        <w:rPr>
          <w:rStyle w:val="CharStyle20"/>
          <w:rFonts w:asciiTheme="minorBidi" w:hAnsiTheme="minorBidi" w:cstheme="minorBidi"/>
        </w:rPr>
        <w:t xml:space="preserve">L'incapacité générale de travail par surdité est représentée par la difficulté que ce trouble apporte à la vie de relation de l’ouvrier dans l'exercice de son métier quel qu’il soit. Eu égard à cette notion générale, on peut dresser une échelle de gravité à trois </w:t>
      </w:r>
      <w:proofErr w:type="spellStart"/>
      <w:r w:rsidRPr="00537EDB">
        <w:rPr>
          <w:rStyle w:val="CharStyle20"/>
          <w:rFonts w:asciiTheme="minorBidi" w:hAnsiTheme="minorBidi" w:cstheme="minorBidi"/>
        </w:rPr>
        <w:t>dsgrés</w:t>
      </w:r>
      <w:proofErr w:type="spellEnd"/>
      <w:r w:rsidRPr="00537EDB">
        <w:rPr>
          <w:rStyle w:val="CharStyle20"/>
          <w:rFonts w:asciiTheme="minorBidi" w:hAnsiTheme="minorBidi" w:cstheme="minorBidi"/>
        </w:rPr>
        <w:t xml:space="preserve"> :</w:t>
      </w:r>
    </w:p>
    <w:p w14:paraId="33BF7E56" w14:textId="77777777" w:rsidR="00B65640" w:rsidRPr="00537EDB" w:rsidRDefault="00000000">
      <w:pPr>
        <w:pStyle w:val="Style19"/>
        <w:numPr>
          <w:ilvl w:val="0"/>
          <w:numId w:val="50"/>
        </w:numPr>
        <w:tabs>
          <w:tab w:val="left" w:pos="633"/>
        </w:tabs>
        <w:spacing w:after="80"/>
        <w:jc w:val="both"/>
        <w:rPr>
          <w:rFonts w:asciiTheme="minorBidi" w:hAnsiTheme="minorBidi" w:cstheme="minorBidi"/>
        </w:rPr>
      </w:pPr>
      <w:r w:rsidRPr="00537EDB">
        <w:rPr>
          <w:rStyle w:val="CharStyle20"/>
          <w:rFonts w:asciiTheme="minorBidi" w:hAnsiTheme="minorBidi" w:cstheme="minorBidi"/>
        </w:rPr>
        <w:t>Surdité légère. — Un sujet dont l’acuité auditive est amoin</w:t>
      </w:r>
      <w:r w:rsidRPr="00537EDB">
        <w:rPr>
          <w:rStyle w:val="CharStyle20"/>
          <w:rFonts w:asciiTheme="minorBidi" w:hAnsiTheme="minorBidi" w:cstheme="minorBidi"/>
        </w:rPr>
        <w:softHyphen/>
        <w:t>drie, mais qui perçoit encore la V.H. à cinq ou six mètres et la V.C. à un mètre environ, peut se mêler sans gêne notable à une conversation générale : il n'est pas déprécié au point de</w:t>
      </w:r>
      <w:r w:rsidRPr="00537EDB">
        <w:rPr>
          <w:rStyle w:val="CharStyle20"/>
          <w:rFonts w:asciiTheme="minorBidi" w:hAnsiTheme="minorBidi" w:cstheme="minorBidi"/>
          <w:b/>
          <w:bCs/>
          <w:sz w:val="30"/>
          <w:szCs w:val="30"/>
        </w:rPr>
        <w:t xml:space="preserve"> </w:t>
      </w:r>
      <w:r w:rsidRPr="00537EDB">
        <w:rPr>
          <w:rStyle w:val="CharStyle20"/>
          <w:rFonts w:asciiTheme="minorBidi" w:hAnsiTheme="minorBidi" w:cstheme="minorBidi"/>
        </w:rPr>
        <w:t xml:space="preserve">vue capacité ouvrière. C’est donc approximativement au-dessous de ce jalon </w:t>
      </w:r>
      <w:proofErr w:type="spellStart"/>
      <w:r w:rsidRPr="00537EDB">
        <w:rPr>
          <w:rStyle w:val="CharStyle20"/>
          <w:rFonts w:asciiTheme="minorBidi" w:hAnsiTheme="minorBidi" w:cstheme="minorBidi"/>
        </w:rPr>
        <w:t>acoumétrique</w:t>
      </w:r>
      <w:proofErr w:type="spellEnd"/>
      <w:r w:rsidRPr="00537EDB">
        <w:rPr>
          <w:rStyle w:val="CharStyle20"/>
          <w:rFonts w:asciiTheme="minorBidi" w:hAnsiTheme="minorBidi" w:cstheme="minorBidi"/>
        </w:rPr>
        <w:t xml:space="preserve"> que commence la surdité légère.</w:t>
      </w:r>
    </w:p>
    <w:p w14:paraId="545E7212" w14:textId="77777777" w:rsidR="00B65640" w:rsidRPr="00537EDB" w:rsidRDefault="00000000">
      <w:pPr>
        <w:pStyle w:val="Style19"/>
        <w:numPr>
          <w:ilvl w:val="0"/>
          <w:numId w:val="50"/>
        </w:numPr>
        <w:tabs>
          <w:tab w:val="left" w:pos="876"/>
        </w:tabs>
        <w:spacing w:after="140" w:line="199" w:lineRule="auto"/>
        <w:jc w:val="both"/>
        <w:rPr>
          <w:rFonts w:asciiTheme="minorBidi" w:hAnsiTheme="minorBidi" w:cstheme="minorBidi"/>
        </w:rPr>
        <w:sectPr w:rsidR="00B65640" w:rsidRPr="00537EDB">
          <w:headerReference w:type="even" r:id="rId310"/>
          <w:headerReference w:type="default" r:id="rId311"/>
          <w:footerReference w:type="even" r:id="rId312"/>
          <w:footerReference w:type="default" r:id="rId313"/>
          <w:headerReference w:type="first" r:id="rId314"/>
          <w:footerReference w:type="first" r:id="rId315"/>
          <w:pgSz w:w="11937" w:h="16868"/>
          <w:pgMar w:top="1424" w:right="1978" w:bottom="1590" w:left="1716" w:header="0" w:footer="3" w:gutter="0"/>
          <w:pgNumType w:start="135"/>
          <w:cols w:space="720"/>
          <w:noEndnote/>
          <w:titlePg/>
          <w:docGrid w:linePitch="360"/>
        </w:sectPr>
      </w:pPr>
      <w:r w:rsidRPr="00537EDB">
        <w:rPr>
          <w:rStyle w:val="CharStyle20"/>
          <w:rFonts w:asciiTheme="minorBidi" w:hAnsiTheme="minorBidi" w:cstheme="minorBidi"/>
        </w:rPr>
        <w:t xml:space="preserve">Surdité moyenne. — Dès qu’un sourd ne peut plus </w:t>
      </w:r>
      <w:proofErr w:type="spellStart"/>
      <w:r w:rsidRPr="00537EDB">
        <w:rPr>
          <w:rStyle w:val="CharStyle20"/>
          <w:rFonts w:asciiTheme="minorBidi" w:hAnsiTheme="minorBidi" w:cstheme="minorBidi"/>
        </w:rPr>
        <w:t>conver</w:t>
      </w:r>
      <w:proofErr w:type="spellEnd"/>
      <w:r w:rsidRPr="00537EDB">
        <w:rPr>
          <w:rStyle w:val="CharStyle20"/>
          <w:rFonts w:asciiTheme="minorBidi" w:hAnsiTheme="minorBidi" w:cstheme="minorBidi"/>
        </w:rPr>
        <w:t>-</w:t>
      </w:r>
    </w:p>
    <w:p w14:paraId="464B0BA8" w14:textId="77777777" w:rsidR="00B65640" w:rsidRPr="00537EDB" w:rsidRDefault="00000000" w:rsidP="00B13F90">
      <w:pPr>
        <w:pStyle w:val="Style33"/>
        <w:keepNext/>
        <w:keepLines/>
        <w:spacing w:before="4260" w:after="0"/>
        <w:jc w:val="left"/>
        <w:rPr>
          <w:rFonts w:asciiTheme="minorBidi" w:hAnsiTheme="minorBidi" w:cstheme="minorBidi"/>
        </w:rPr>
      </w:pPr>
      <w:bookmarkStart w:id="121" w:name="bookmark292"/>
      <w:r w:rsidRPr="00537EDB">
        <w:rPr>
          <w:rStyle w:val="CharStyle34"/>
          <w:rFonts w:asciiTheme="minorBidi" w:hAnsiTheme="minorBidi" w:cstheme="minorBidi"/>
          <w:b/>
          <w:bCs/>
        </w:rPr>
        <w:lastRenderedPageBreak/>
        <w:t>BOURDONNEMENTS</w:t>
      </w:r>
      <w:bookmarkEnd w:id="121"/>
    </w:p>
    <w:p w14:paraId="480B142E" w14:textId="51AEAF76" w:rsidR="00B65640" w:rsidRPr="00537EDB" w:rsidRDefault="00000000" w:rsidP="00B13F90">
      <w:pPr>
        <w:pStyle w:val="Style22"/>
        <w:spacing w:after="0" w:line="221" w:lineRule="auto"/>
        <w:ind w:firstLine="940"/>
        <w:rPr>
          <w:rFonts w:asciiTheme="minorBidi" w:hAnsiTheme="minorBidi" w:cstheme="minorBidi"/>
        </w:rPr>
      </w:pPr>
      <w:r w:rsidRPr="00537EDB">
        <w:rPr>
          <w:rStyle w:val="CharStyle23"/>
          <w:rFonts w:asciiTheme="minorBidi" w:hAnsiTheme="minorBidi" w:cstheme="minorBidi"/>
        </w:rPr>
        <w:t xml:space="preserve">Éléments dominants de </w:t>
      </w:r>
      <w:r w:rsidR="00485FA3" w:rsidRPr="00537EDB">
        <w:rPr>
          <w:rStyle w:val="CharStyle23"/>
          <w:rFonts w:asciiTheme="minorBidi" w:hAnsiTheme="minorBidi" w:cstheme="minorBidi"/>
        </w:rPr>
        <w:t>l</w:t>
      </w:r>
      <w:r w:rsidRPr="00537EDB">
        <w:rPr>
          <w:rStyle w:val="CharStyle23"/>
          <w:rFonts w:asciiTheme="minorBidi" w:hAnsiTheme="minorBidi" w:cstheme="minorBidi"/>
        </w:rPr>
        <w:t>'</w:t>
      </w:r>
      <w:r w:rsidR="00485FA3" w:rsidRPr="00537EDB">
        <w:rPr>
          <w:rStyle w:val="CharStyle23"/>
          <w:rFonts w:asciiTheme="minorBidi" w:hAnsiTheme="minorBidi" w:cstheme="minorBidi"/>
        </w:rPr>
        <w:t>I</w:t>
      </w:r>
      <w:r w:rsidRPr="00537EDB">
        <w:rPr>
          <w:rStyle w:val="CharStyle23"/>
          <w:rFonts w:asciiTheme="minorBidi" w:hAnsiTheme="minorBidi" w:cstheme="minorBidi"/>
        </w:rPr>
        <w:t>.P.P. :</w:t>
      </w:r>
    </w:p>
    <w:p w14:paraId="6C1214FB" w14:textId="77777777" w:rsidR="00B65640" w:rsidRPr="00537EDB" w:rsidRDefault="00000000" w:rsidP="00B13F90">
      <w:pPr>
        <w:pStyle w:val="Style22"/>
        <w:spacing w:after="0" w:line="221" w:lineRule="auto"/>
        <w:ind w:firstLine="940"/>
        <w:rPr>
          <w:rFonts w:asciiTheme="minorBidi" w:hAnsiTheme="minorBidi" w:cstheme="minorBidi"/>
        </w:rPr>
      </w:pPr>
      <w:r w:rsidRPr="00537EDB">
        <w:rPr>
          <w:rStyle w:val="CharStyle23"/>
          <w:rFonts w:asciiTheme="minorBidi" w:hAnsiTheme="minorBidi" w:cstheme="minorBidi"/>
        </w:rPr>
        <w:t>Durée.</w:t>
      </w:r>
    </w:p>
    <w:p w14:paraId="0CBBCD15" w14:textId="77777777" w:rsidR="00B65640" w:rsidRPr="00537EDB" w:rsidRDefault="00000000" w:rsidP="00B13F90">
      <w:pPr>
        <w:pStyle w:val="Style22"/>
        <w:spacing w:after="0" w:line="221" w:lineRule="auto"/>
        <w:ind w:firstLine="940"/>
        <w:rPr>
          <w:rFonts w:asciiTheme="minorBidi" w:hAnsiTheme="minorBidi" w:cstheme="minorBidi"/>
        </w:rPr>
      </w:pPr>
      <w:r w:rsidRPr="00537EDB">
        <w:rPr>
          <w:rStyle w:val="CharStyle23"/>
          <w:rFonts w:asciiTheme="minorBidi" w:hAnsiTheme="minorBidi" w:cstheme="minorBidi"/>
        </w:rPr>
        <w:t>Intensité.</w:t>
      </w:r>
    </w:p>
    <w:p w14:paraId="1BB767B0" w14:textId="77777777" w:rsidR="00B65640" w:rsidRPr="00537EDB" w:rsidRDefault="00000000" w:rsidP="00B13F90">
      <w:pPr>
        <w:pStyle w:val="Style22"/>
        <w:spacing w:after="0" w:line="221" w:lineRule="auto"/>
        <w:ind w:firstLine="940"/>
        <w:rPr>
          <w:rFonts w:asciiTheme="minorBidi" w:hAnsiTheme="minorBidi" w:cstheme="minorBidi"/>
        </w:rPr>
      </w:pPr>
      <w:r w:rsidRPr="00537EDB">
        <w:rPr>
          <w:rStyle w:val="CharStyle23"/>
          <w:rFonts w:asciiTheme="minorBidi" w:hAnsiTheme="minorBidi" w:cstheme="minorBidi"/>
        </w:rPr>
        <w:t>Retentissement sur le sommeil.</w:t>
      </w:r>
    </w:p>
    <w:p w14:paraId="6611823C" w14:textId="77777777" w:rsidR="00B65640" w:rsidRPr="00537EDB" w:rsidRDefault="00000000" w:rsidP="00B13F90">
      <w:pPr>
        <w:pStyle w:val="Style22"/>
        <w:spacing w:after="0" w:line="221" w:lineRule="auto"/>
        <w:ind w:firstLine="940"/>
        <w:rPr>
          <w:rFonts w:asciiTheme="minorBidi" w:hAnsiTheme="minorBidi" w:cstheme="minorBidi"/>
        </w:rPr>
      </w:pPr>
      <w:r w:rsidRPr="00537EDB">
        <w:rPr>
          <w:rStyle w:val="CharStyle23"/>
          <w:rFonts w:asciiTheme="minorBidi" w:hAnsiTheme="minorBidi" w:cstheme="minorBidi"/>
        </w:rPr>
        <w:t>Retentissement sur l’état général, moral et psychique.</w:t>
      </w:r>
    </w:p>
    <w:p w14:paraId="48BE1395" w14:textId="77777777" w:rsidR="00B65640" w:rsidRPr="00537EDB" w:rsidRDefault="00000000" w:rsidP="00B13F90">
      <w:pPr>
        <w:pStyle w:val="Style22"/>
        <w:spacing w:after="0" w:line="221" w:lineRule="auto"/>
        <w:ind w:left="680" w:firstLine="300"/>
        <w:rPr>
          <w:rFonts w:asciiTheme="minorBidi" w:hAnsiTheme="minorBidi" w:cstheme="minorBidi"/>
        </w:rPr>
      </w:pPr>
      <w:r w:rsidRPr="00537EDB">
        <w:rPr>
          <w:rStyle w:val="CharStyle23"/>
          <w:rFonts w:asciiTheme="minorBidi" w:hAnsiTheme="minorBidi" w:cstheme="minorBidi"/>
        </w:rPr>
        <w:t xml:space="preserve">Origine des acouphènes (intensité modérée et guérison ± rapide traumatisme de l'oreille moyenne ; longue durée, intensité ± constante si </w:t>
      </w:r>
      <w:proofErr w:type="spellStart"/>
      <w:r w:rsidRPr="00537EDB">
        <w:rPr>
          <w:rStyle w:val="CharStyle23"/>
          <w:rFonts w:asciiTheme="minorBidi" w:hAnsiTheme="minorBidi" w:cstheme="minorBidi"/>
        </w:rPr>
        <w:t>oto-spongiose</w:t>
      </w:r>
      <w:proofErr w:type="spellEnd"/>
      <w:r w:rsidRPr="00537EDB">
        <w:rPr>
          <w:rStyle w:val="CharStyle23"/>
          <w:rFonts w:asciiTheme="minorBidi" w:hAnsiTheme="minorBidi" w:cstheme="minorBidi"/>
        </w:rPr>
        <w:t>, labyrinthite ou neuro-labyrinthite).</w:t>
      </w:r>
    </w:p>
    <w:p w14:paraId="3F022886" w14:textId="73E84457" w:rsidR="00B65640" w:rsidRDefault="00000000" w:rsidP="00B13F90">
      <w:pPr>
        <w:pStyle w:val="Style19"/>
        <w:spacing w:after="0" w:line="240" w:lineRule="auto"/>
        <w:ind w:firstLine="0"/>
        <w:rPr>
          <w:rStyle w:val="CharStyle20"/>
          <w:rFonts w:asciiTheme="minorBidi" w:hAnsiTheme="minorBidi" w:cstheme="minorBidi"/>
          <w:lang w:eastAsia="en-US" w:bidi="en-US"/>
        </w:rPr>
      </w:pPr>
      <w:r w:rsidRPr="00537EDB">
        <w:rPr>
          <w:rStyle w:val="CharStyle20"/>
          <w:rFonts w:asciiTheme="minorBidi" w:hAnsiTheme="minorBidi" w:cstheme="minorBidi"/>
        </w:rPr>
        <w:t xml:space="preserve">x (taux de l'hypoacousie) </w:t>
      </w:r>
      <w:r w:rsidRPr="00537EDB">
        <w:rPr>
          <w:rStyle w:val="CharStyle20"/>
          <w:rFonts w:asciiTheme="minorBidi" w:hAnsiTheme="minorBidi" w:cstheme="minorBidi"/>
          <w:lang w:eastAsia="en-US" w:bidi="en-US"/>
        </w:rPr>
        <w:t xml:space="preserve">+ 2 %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10 % </w:t>
      </w:r>
    </w:p>
    <w:p w14:paraId="1BC456B5" w14:textId="77777777" w:rsidR="00B13F90" w:rsidRDefault="00B13F90" w:rsidP="00B13F90">
      <w:pPr>
        <w:pStyle w:val="Style19"/>
        <w:spacing w:after="0" w:line="240" w:lineRule="auto"/>
        <w:ind w:firstLine="0"/>
        <w:rPr>
          <w:rStyle w:val="CharStyle20"/>
          <w:rFonts w:asciiTheme="minorBidi" w:hAnsiTheme="minorBidi" w:cstheme="minorBidi"/>
          <w:lang w:eastAsia="en-US" w:bidi="en-US"/>
        </w:rPr>
      </w:pPr>
    </w:p>
    <w:p w14:paraId="7C8AD92B" w14:textId="77777777" w:rsidR="00B13F90" w:rsidRPr="00537EDB" w:rsidRDefault="00B13F90" w:rsidP="00B13F90">
      <w:pPr>
        <w:pStyle w:val="Style19"/>
        <w:spacing w:after="0" w:line="240" w:lineRule="auto"/>
        <w:ind w:firstLine="0"/>
        <w:rPr>
          <w:rFonts w:asciiTheme="minorBidi" w:hAnsiTheme="minorBidi" w:cstheme="minorBidi"/>
        </w:rPr>
      </w:pPr>
    </w:p>
    <w:p w14:paraId="50D97E03" w14:textId="77777777" w:rsidR="00B65640" w:rsidRPr="00537EDB" w:rsidRDefault="00000000">
      <w:pPr>
        <w:pStyle w:val="Style33"/>
        <w:keepNext/>
        <w:keepLines/>
        <w:spacing w:after="260"/>
        <w:jc w:val="left"/>
        <w:rPr>
          <w:rFonts w:asciiTheme="minorBidi" w:hAnsiTheme="minorBidi" w:cstheme="minorBidi"/>
        </w:rPr>
      </w:pPr>
      <w:bookmarkStart w:id="122" w:name="bookmark294"/>
      <w:r w:rsidRPr="00537EDB">
        <w:rPr>
          <w:rStyle w:val="CharStyle34"/>
          <w:rFonts w:asciiTheme="minorBidi" w:hAnsiTheme="minorBidi" w:cstheme="minorBidi"/>
          <w:b/>
          <w:bCs/>
        </w:rPr>
        <w:t>DIMINUTION DE L’ACUITÉ AUDITIVE</w:t>
      </w:r>
      <w:bookmarkEnd w:id="122"/>
    </w:p>
    <w:p w14:paraId="42C4110E" w14:textId="77777777" w:rsidR="00B65640" w:rsidRPr="00537EDB" w:rsidRDefault="00000000">
      <w:pPr>
        <w:pStyle w:val="Style22"/>
        <w:spacing w:after="120" w:line="218" w:lineRule="auto"/>
        <w:ind w:firstLine="940"/>
        <w:rPr>
          <w:rFonts w:asciiTheme="minorBidi" w:hAnsiTheme="minorBidi" w:cstheme="minorBidi"/>
        </w:rPr>
      </w:pPr>
      <w:r w:rsidRPr="00537EDB">
        <w:rPr>
          <w:rStyle w:val="CharStyle23"/>
          <w:rFonts w:asciiTheme="minorBidi" w:hAnsiTheme="minorBidi" w:cstheme="minorBidi"/>
        </w:rPr>
        <w:t>Un sourd se classe dans une des quatre catégories suivantes :</w:t>
      </w:r>
    </w:p>
    <w:p w14:paraId="76CF295D" w14:textId="77777777" w:rsidR="00B65640" w:rsidRPr="00537EDB" w:rsidRDefault="00000000">
      <w:pPr>
        <w:pStyle w:val="Style22"/>
        <w:spacing w:after="120" w:line="216" w:lineRule="auto"/>
        <w:ind w:left="680" w:firstLine="200"/>
        <w:jc w:val="both"/>
        <w:rPr>
          <w:rFonts w:asciiTheme="minorBidi" w:hAnsiTheme="minorBidi" w:cstheme="minorBidi"/>
        </w:rPr>
      </w:pPr>
      <w:r w:rsidRPr="00537EDB">
        <w:rPr>
          <w:rStyle w:val="CharStyle23"/>
          <w:rFonts w:asciiTheme="minorBidi" w:hAnsiTheme="minorBidi" w:cstheme="minorBidi"/>
        </w:rPr>
        <w:t>1</w:t>
      </w:r>
      <w:r w:rsidRPr="00537EDB">
        <w:rPr>
          <w:rStyle w:val="CharStyle23"/>
          <w:rFonts w:asciiTheme="minorBidi" w:hAnsiTheme="minorBidi" w:cstheme="minorBidi"/>
          <w:vertAlign w:val="superscript"/>
        </w:rPr>
        <w:t>er</w:t>
      </w:r>
      <w:r w:rsidRPr="00537EDB">
        <w:rPr>
          <w:rStyle w:val="CharStyle23"/>
          <w:rFonts w:asciiTheme="minorBidi" w:hAnsiTheme="minorBidi" w:cstheme="minorBidi"/>
        </w:rPr>
        <w:t xml:space="preserve"> degré. — Surdité légère. — Les malades de cette catégorie, quoique ayant un affaiblissement marqué de l'audition, entendent la voix haute entre </w:t>
      </w:r>
      <w:r w:rsidRPr="00537EDB">
        <w:rPr>
          <w:rStyle w:val="CharStyle23"/>
          <w:rFonts w:asciiTheme="minorBidi" w:hAnsiTheme="minorBidi" w:cstheme="minorBidi"/>
          <w:lang w:eastAsia="en-US" w:bidi="en-US"/>
        </w:rPr>
        <w:t xml:space="preserve">4 </w:t>
      </w:r>
      <w:r w:rsidRPr="00537EDB">
        <w:rPr>
          <w:rStyle w:val="CharStyle23"/>
          <w:rFonts w:asciiTheme="minorBidi" w:hAnsiTheme="minorBidi" w:cstheme="minorBidi"/>
        </w:rPr>
        <w:t xml:space="preserve">et </w:t>
      </w:r>
      <w:r w:rsidRPr="00537EDB">
        <w:rPr>
          <w:rStyle w:val="CharStyle23"/>
          <w:rFonts w:asciiTheme="minorBidi" w:hAnsiTheme="minorBidi" w:cstheme="minorBidi"/>
          <w:lang w:eastAsia="en-US" w:bidi="en-US"/>
        </w:rPr>
        <w:t xml:space="preserve">5 </w:t>
      </w:r>
      <w:r w:rsidRPr="00537EDB">
        <w:rPr>
          <w:rStyle w:val="CharStyle23"/>
          <w:rFonts w:asciiTheme="minorBidi" w:hAnsiTheme="minorBidi" w:cstheme="minorBidi"/>
        </w:rPr>
        <w:t xml:space="preserve">mètres et la voix chuchotée à </w:t>
      </w:r>
      <w:r w:rsidRPr="00537EDB">
        <w:rPr>
          <w:rStyle w:val="CharStyle23"/>
          <w:rFonts w:asciiTheme="minorBidi" w:hAnsiTheme="minorBidi" w:cstheme="minorBidi"/>
          <w:lang w:eastAsia="en-US" w:bidi="en-US"/>
        </w:rPr>
        <w:t xml:space="preserve">50 </w:t>
      </w:r>
      <w:r w:rsidRPr="00537EDB">
        <w:rPr>
          <w:rStyle w:val="CharStyle23"/>
          <w:rFonts w:asciiTheme="minorBidi" w:hAnsiTheme="minorBidi" w:cstheme="minorBidi"/>
        </w:rPr>
        <w:t>centimètres. Ils sont aptes â suivre une conversation générale,</w:t>
      </w:r>
    </w:p>
    <w:p w14:paraId="0472C87A" w14:textId="77777777" w:rsidR="00B65640" w:rsidRPr="00537EDB" w:rsidRDefault="00000000">
      <w:pPr>
        <w:pStyle w:val="Style22"/>
        <w:spacing w:after="60" w:line="218" w:lineRule="auto"/>
        <w:ind w:firstLine="860"/>
        <w:rPr>
          <w:rFonts w:asciiTheme="minorBidi" w:hAnsiTheme="minorBidi" w:cstheme="minorBidi"/>
        </w:rPr>
      </w:pPr>
      <w:r w:rsidRPr="00537EDB">
        <w:rPr>
          <w:rStyle w:val="CharStyle23"/>
          <w:rFonts w:asciiTheme="minorBidi" w:hAnsiTheme="minorBidi" w:cstheme="minorBidi"/>
        </w:rPr>
        <w:t>2</w:t>
      </w:r>
      <w:r w:rsidRPr="00537EDB">
        <w:rPr>
          <w:rStyle w:val="CharStyle23"/>
          <w:rFonts w:asciiTheme="minorBidi" w:hAnsiTheme="minorBidi" w:cstheme="minorBidi"/>
          <w:vertAlign w:val="superscript"/>
        </w:rPr>
        <w:t>e</w:t>
      </w:r>
      <w:r w:rsidRPr="00537EDB">
        <w:rPr>
          <w:rStyle w:val="CharStyle23"/>
          <w:rFonts w:asciiTheme="minorBidi" w:hAnsiTheme="minorBidi" w:cstheme="minorBidi"/>
        </w:rPr>
        <w:t xml:space="preserve"> degré. — Surdité moyenne :</w:t>
      </w:r>
    </w:p>
    <w:p w14:paraId="4281B52E" w14:textId="77777777" w:rsidR="00B65640" w:rsidRPr="00537EDB" w:rsidRDefault="00000000">
      <w:pPr>
        <w:pStyle w:val="Style22"/>
        <w:numPr>
          <w:ilvl w:val="0"/>
          <w:numId w:val="51"/>
        </w:numPr>
        <w:tabs>
          <w:tab w:val="left" w:pos="1238"/>
        </w:tabs>
        <w:spacing w:after="60" w:line="226" w:lineRule="auto"/>
        <w:ind w:left="680" w:firstLine="200"/>
        <w:jc w:val="both"/>
        <w:rPr>
          <w:rFonts w:asciiTheme="minorBidi" w:hAnsiTheme="minorBidi" w:cstheme="minorBidi"/>
        </w:rPr>
      </w:pPr>
      <w:r w:rsidRPr="00537EDB">
        <w:rPr>
          <w:rStyle w:val="CharStyle23"/>
          <w:rFonts w:asciiTheme="minorBidi" w:hAnsiTheme="minorBidi" w:cstheme="minorBidi"/>
        </w:rPr>
        <w:t>Variété faible : rentrent dans cette catégorie les sourds qui enten</w:t>
      </w:r>
      <w:r w:rsidRPr="00537EDB">
        <w:rPr>
          <w:rStyle w:val="CharStyle23"/>
          <w:rFonts w:asciiTheme="minorBidi" w:hAnsiTheme="minorBidi" w:cstheme="minorBidi"/>
        </w:rPr>
        <w:softHyphen/>
        <w:t xml:space="preserve">dent la voix haute à </w:t>
      </w: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 xml:space="preserve">mètre environ et la voix chuchotée à </w:t>
      </w:r>
      <w:r w:rsidRPr="00537EDB">
        <w:rPr>
          <w:rStyle w:val="CharStyle23"/>
          <w:rFonts w:asciiTheme="minorBidi" w:hAnsiTheme="minorBidi" w:cstheme="minorBidi"/>
          <w:lang w:eastAsia="en-US" w:bidi="en-US"/>
        </w:rPr>
        <w:t xml:space="preserve">10 </w:t>
      </w:r>
      <w:r w:rsidRPr="00537EDB">
        <w:rPr>
          <w:rStyle w:val="CharStyle23"/>
          <w:rFonts w:asciiTheme="minorBidi" w:hAnsiTheme="minorBidi" w:cstheme="minorBidi"/>
        </w:rPr>
        <w:t>centimètres.</w:t>
      </w:r>
    </w:p>
    <w:p w14:paraId="05107CC8" w14:textId="77777777" w:rsidR="00B65640" w:rsidRPr="00537EDB" w:rsidRDefault="00000000">
      <w:pPr>
        <w:pStyle w:val="Style22"/>
        <w:numPr>
          <w:ilvl w:val="0"/>
          <w:numId w:val="51"/>
        </w:numPr>
        <w:tabs>
          <w:tab w:val="left" w:pos="1247"/>
        </w:tabs>
        <w:spacing w:after="60" w:line="221" w:lineRule="auto"/>
        <w:ind w:left="680" w:firstLine="200"/>
        <w:jc w:val="both"/>
        <w:rPr>
          <w:rFonts w:asciiTheme="minorBidi" w:hAnsiTheme="minorBidi" w:cstheme="minorBidi"/>
        </w:rPr>
      </w:pPr>
      <w:r w:rsidRPr="00537EDB">
        <w:rPr>
          <w:rStyle w:val="CharStyle23"/>
          <w:rFonts w:asciiTheme="minorBidi" w:hAnsiTheme="minorBidi" w:cstheme="minorBidi"/>
        </w:rPr>
        <w:t xml:space="preserve">Variété forte : entendent la voix haute à </w:t>
      </w:r>
      <w:r w:rsidRPr="00537EDB">
        <w:rPr>
          <w:rStyle w:val="CharStyle23"/>
          <w:rFonts w:asciiTheme="minorBidi" w:hAnsiTheme="minorBidi" w:cstheme="minorBidi"/>
          <w:lang w:eastAsia="en-US" w:bidi="en-US"/>
        </w:rPr>
        <w:t xml:space="preserve">30 </w:t>
      </w:r>
      <w:r w:rsidRPr="00537EDB">
        <w:rPr>
          <w:rStyle w:val="CharStyle23"/>
          <w:rFonts w:asciiTheme="minorBidi" w:hAnsiTheme="minorBidi" w:cstheme="minorBidi"/>
        </w:rPr>
        <w:t xml:space="preserve">centimètres et la voix chuchotée à </w:t>
      </w:r>
      <w:r w:rsidRPr="00537EDB">
        <w:rPr>
          <w:rStyle w:val="CharStyle23"/>
          <w:rFonts w:asciiTheme="minorBidi" w:hAnsiTheme="minorBidi" w:cstheme="minorBidi"/>
          <w:lang w:eastAsia="en-US" w:bidi="en-US"/>
        </w:rPr>
        <w:t xml:space="preserve">5 </w:t>
      </w:r>
      <w:r w:rsidRPr="00537EDB">
        <w:rPr>
          <w:rStyle w:val="CharStyle23"/>
          <w:rFonts w:asciiTheme="minorBidi" w:hAnsiTheme="minorBidi" w:cstheme="minorBidi"/>
        </w:rPr>
        <w:t>centimètres et au-dessous.</w:t>
      </w:r>
    </w:p>
    <w:p w14:paraId="648FBAAD" w14:textId="77777777" w:rsidR="00B65640" w:rsidRPr="00537EDB" w:rsidRDefault="00000000">
      <w:pPr>
        <w:pStyle w:val="Style22"/>
        <w:spacing w:after="120" w:line="216" w:lineRule="auto"/>
        <w:ind w:left="680" w:firstLine="200"/>
        <w:jc w:val="both"/>
        <w:rPr>
          <w:rFonts w:asciiTheme="minorBidi" w:hAnsiTheme="minorBidi" w:cstheme="minorBidi"/>
        </w:rPr>
      </w:pPr>
      <w:r w:rsidRPr="00537EDB">
        <w:rPr>
          <w:rStyle w:val="CharStyle23"/>
          <w:rFonts w:asciiTheme="minorBidi" w:hAnsiTheme="minorBidi" w:cstheme="minorBidi"/>
        </w:rPr>
        <w:t>Ces sujets ne peuvent suivre une conversation générale mais peuvent s'entretenir en tête-à-tête avec un interlocuteur.</w:t>
      </w:r>
    </w:p>
    <w:p w14:paraId="78F97DA0" w14:textId="28224FAF" w:rsidR="00B65640" w:rsidRPr="00537EDB" w:rsidRDefault="00000000">
      <w:pPr>
        <w:pStyle w:val="Style22"/>
        <w:tabs>
          <w:tab w:val="left" w:pos="7557"/>
        </w:tabs>
        <w:spacing w:after="140" w:line="221" w:lineRule="auto"/>
        <w:ind w:left="680" w:firstLine="200"/>
        <w:jc w:val="both"/>
        <w:rPr>
          <w:rFonts w:asciiTheme="minorBidi" w:hAnsiTheme="minorBidi" w:cstheme="minorBidi"/>
          <w:sz w:val="28"/>
          <w:szCs w:val="28"/>
        </w:rPr>
      </w:pPr>
      <w:r w:rsidRPr="00537EDB">
        <w:rPr>
          <w:rStyle w:val="CharStyle23"/>
          <w:rFonts w:asciiTheme="minorBidi" w:hAnsiTheme="minorBidi" w:cstheme="minorBidi"/>
        </w:rPr>
        <w:t>3</w:t>
      </w:r>
      <w:r w:rsidRPr="00537EDB">
        <w:rPr>
          <w:rStyle w:val="CharStyle23"/>
          <w:rFonts w:asciiTheme="minorBidi" w:hAnsiTheme="minorBidi" w:cstheme="minorBidi"/>
          <w:vertAlign w:val="superscript"/>
        </w:rPr>
        <w:t>e</w:t>
      </w:r>
      <w:r w:rsidRPr="00537EDB">
        <w:rPr>
          <w:rStyle w:val="CharStyle23"/>
          <w:rFonts w:asciiTheme="minorBidi" w:hAnsiTheme="minorBidi" w:cstheme="minorBidi"/>
        </w:rPr>
        <w:t xml:space="preserve"> degré. — Surdité forte. — Les patients n’entendent que la voix haute ou criée au voisinage du pavillon.</w:t>
      </w:r>
      <w:r w:rsidRPr="00537EDB">
        <w:rPr>
          <w:rStyle w:val="CharStyle23"/>
          <w:rFonts w:asciiTheme="minorBidi" w:hAnsiTheme="minorBidi" w:cstheme="minorBidi"/>
        </w:rPr>
        <w:tab/>
        <w:t xml:space="preserve">. </w:t>
      </w:r>
      <w:r w:rsidRPr="00537EDB">
        <w:rPr>
          <w:rStyle w:val="CharStyle20"/>
          <w:rFonts w:asciiTheme="minorBidi" w:hAnsiTheme="minorBidi" w:cstheme="minorBidi"/>
        </w:rPr>
        <w:t>qu'en tête-à-tête sa capacité ouvrière est fortement réduite. Cette surdité moyenne existe approximativement à partir du moment où la V.H. n'est plus perçue qu'à un mètre et la V.C. à dix centimètres. Notons qu'une surdité unilatérale même complète n’empêche pas de participer à une conversation générale ; elle reste dans le cadre des surdités légères.</w:t>
      </w:r>
    </w:p>
    <w:p w14:paraId="165549DB" w14:textId="77777777" w:rsidR="00B65640" w:rsidRPr="00537EDB" w:rsidRDefault="00000000">
      <w:pPr>
        <w:pStyle w:val="Style19"/>
        <w:numPr>
          <w:ilvl w:val="0"/>
          <w:numId w:val="51"/>
        </w:numPr>
        <w:tabs>
          <w:tab w:val="left" w:pos="582"/>
        </w:tabs>
        <w:spacing w:after="0"/>
        <w:ind w:firstLine="240"/>
        <w:jc w:val="both"/>
        <w:rPr>
          <w:rFonts w:asciiTheme="minorBidi" w:hAnsiTheme="minorBidi" w:cstheme="minorBidi"/>
        </w:rPr>
      </w:pPr>
      <w:r w:rsidRPr="00537EDB">
        <w:rPr>
          <w:rStyle w:val="CharStyle20"/>
          <w:rFonts w:asciiTheme="minorBidi" w:hAnsiTheme="minorBidi" w:cstheme="minorBidi"/>
        </w:rPr>
        <w:t xml:space="preserve">Surdité forte et surdité totale. — Un ouvrier qui ne peut plus </w:t>
      </w:r>
      <w:r w:rsidRPr="00537EDB">
        <w:rPr>
          <w:rStyle w:val="CharStyle20"/>
          <w:rFonts w:asciiTheme="minorBidi" w:hAnsiTheme="minorBidi" w:cstheme="minorBidi"/>
        </w:rPr>
        <w:lastRenderedPageBreak/>
        <w:t>entendre que les mots ou les phrases prononcées à voix haute forte au voisinage du pavillon est un grand sourd; ses vestiges auditifs ne peuvent guère servir en pratique à sa vie de relation ; son incapacité n'est guère moindre que celle du sujet qui est atteint d'une perte réellement complète de l'audi</w:t>
      </w:r>
      <w:r w:rsidRPr="00537EDB">
        <w:rPr>
          <w:rStyle w:val="CharStyle20"/>
          <w:rFonts w:asciiTheme="minorBidi" w:hAnsiTheme="minorBidi" w:cstheme="minorBidi"/>
        </w:rPr>
        <w:softHyphen/>
        <w:t>tion ; elle est pratiquement complète ou totale.</w:t>
      </w:r>
    </w:p>
    <w:p w14:paraId="60FF0B3B" w14:textId="77777777" w:rsidR="00B65640" w:rsidRPr="00537EDB" w:rsidRDefault="00000000">
      <w:pPr>
        <w:pStyle w:val="Style19"/>
        <w:spacing w:after="1280"/>
        <w:ind w:firstLine="240"/>
        <w:jc w:val="both"/>
        <w:rPr>
          <w:rFonts w:asciiTheme="minorBidi" w:hAnsiTheme="minorBidi" w:cstheme="minorBidi"/>
        </w:rPr>
      </w:pPr>
      <w:r w:rsidRPr="00537EDB">
        <w:rPr>
          <w:rStyle w:val="CharStyle20"/>
          <w:rFonts w:asciiTheme="minorBidi" w:hAnsiTheme="minorBidi" w:cstheme="minorBidi"/>
        </w:rPr>
        <w:t>Les trois degrés d’incapacité qu’on vient de distinguer sont définis par l’acuité auditive globale du sujet; ils constituent les trois grands jalons du barème. Mais celui-ci doit aussi envi</w:t>
      </w:r>
      <w:r w:rsidRPr="00537EDB">
        <w:rPr>
          <w:rStyle w:val="CharStyle20"/>
          <w:rFonts w:asciiTheme="minorBidi" w:hAnsiTheme="minorBidi" w:cstheme="minorBidi"/>
        </w:rPr>
        <w:softHyphen/>
        <w:t xml:space="preserve">sager des degrés intermédiaires et pour cela tenir compte de la valeur de chaque oreille. C'est ce qu'indique le tableau ci- contre </w:t>
      </w: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w:t>
      </w:r>
    </w:p>
    <w:p w14:paraId="335ECAE0" w14:textId="23D63D9B" w:rsidR="00B65640" w:rsidRPr="00537EDB" w:rsidRDefault="00B13F90">
      <w:pPr>
        <w:pStyle w:val="Style111"/>
        <w:ind w:left="3997"/>
        <w:jc w:val="left"/>
        <w:rPr>
          <w:rFonts w:asciiTheme="minorBidi" w:hAnsiTheme="minorBidi" w:cstheme="minorBidi"/>
          <w:sz w:val="16"/>
          <w:szCs w:val="16"/>
        </w:rPr>
      </w:pPr>
      <w:r>
        <w:rPr>
          <w:rFonts w:asciiTheme="minorBidi" w:hAnsiTheme="minorBidi" w:cstheme="minorBidi"/>
          <w:b/>
          <w:bCs/>
          <w:noProof/>
          <w:sz w:val="16"/>
          <w:szCs w:val="16"/>
        </w:rPr>
        <mc:AlternateContent>
          <mc:Choice Requires="wps">
            <w:drawing>
              <wp:anchor distT="0" distB="0" distL="114300" distR="114300" simplePos="0" relativeHeight="251720704" behindDoc="0" locked="0" layoutInCell="1" allowOverlap="1" wp14:anchorId="6D0621CC" wp14:editId="605D6489">
                <wp:simplePos x="0" y="0"/>
                <wp:positionH relativeFrom="column">
                  <wp:posOffset>1687301</wp:posOffset>
                </wp:positionH>
                <wp:positionV relativeFrom="paragraph">
                  <wp:posOffset>117042</wp:posOffset>
                </wp:positionV>
                <wp:extent cx="0" cy="798118"/>
                <wp:effectExtent l="0" t="0" r="38100" b="21590"/>
                <wp:wrapNone/>
                <wp:docPr id="481004118" name="Connecteur droit 1051"/>
                <wp:cNvGraphicFramePr/>
                <a:graphic xmlns:a="http://schemas.openxmlformats.org/drawingml/2006/main">
                  <a:graphicData uri="http://schemas.microsoft.com/office/word/2010/wordprocessingShape">
                    <wps:wsp>
                      <wps:cNvCnPr/>
                      <wps:spPr>
                        <a:xfrm flipV="1">
                          <a:off x="0" y="0"/>
                          <a:ext cx="0" cy="79811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7139F6D" id="Connecteur droit 1051" o:spid="_x0000_s1026" style="position:absolute;flip:y;z-index:251720704;visibility:visible;mso-wrap-style:square;mso-wrap-distance-left:9pt;mso-wrap-distance-top:0;mso-wrap-distance-right:9pt;mso-wrap-distance-bottom:0;mso-position-horizontal:absolute;mso-position-horizontal-relative:text;mso-position-vertical:absolute;mso-position-vertical-relative:text" from="132.85pt,9.2pt" to="132.85pt,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" strokecolor="#156082 [3204]" strokeweight="1.5pt">
                <v:stroke joinstyle="miter"/>
              </v:line>
            </w:pict>
          </mc:Fallback>
        </mc:AlternateContent>
      </w:r>
      <w:r>
        <w:rPr>
          <w:rFonts w:asciiTheme="minorBidi" w:hAnsiTheme="minorBidi" w:cstheme="minorBidi"/>
          <w:b/>
          <w:bCs/>
          <w:noProof/>
          <w:sz w:val="16"/>
          <w:szCs w:val="16"/>
        </w:rPr>
        <mc:AlternateContent>
          <mc:Choice Requires="wps">
            <w:drawing>
              <wp:anchor distT="0" distB="0" distL="114300" distR="114300" simplePos="0" relativeHeight="251719680" behindDoc="0" locked="0" layoutInCell="1" allowOverlap="1" wp14:anchorId="55C9BA23" wp14:editId="75B8FF86">
                <wp:simplePos x="0" y="0"/>
                <wp:positionH relativeFrom="column">
                  <wp:posOffset>-8520</wp:posOffset>
                </wp:positionH>
                <wp:positionV relativeFrom="paragraph">
                  <wp:posOffset>1479667</wp:posOffset>
                </wp:positionV>
                <wp:extent cx="951399" cy="0"/>
                <wp:effectExtent l="0" t="0" r="0" b="0"/>
                <wp:wrapNone/>
                <wp:docPr id="1095047869" name="Connecteur droit 1050"/>
                <wp:cNvGraphicFramePr/>
                <a:graphic xmlns:a="http://schemas.openxmlformats.org/drawingml/2006/main">
                  <a:graphicData uri="http://schemas.microsoft.com/office/word/2010/wordprocessingShape">
                    <wps:wsp>
                      <wps:cNvCnPr/>
                      <wps:spPr>
                        <a:xfrm>
                          <a:off x="0" y="0"/>
                          <a:ext cx="95139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320939" id="Connecteur droit 1050"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65pt,116.5pt" to="74.2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" strokecolor="#156082 [3204]" strokeweight="1.5pt">
                <v:stroke joinstyle="miter"/>
              </v:line>
            </w:pict>
          </mc:Fallback>
        </mc:AlternateContent>
      </w:r>
      <w:r w:rsidR="004669F6">
        <w:rPr>
          <w:rFonts w:asciiTheme="minorBidi" w:hAnsiTheme="minorBidi" w:cstheme="minorBidi"/>
          <w:b/>
          <w:bCs/>
          <w:noProof/>
          <w:sz w:val="16"/>
          <w:szCs w:val="16"/>
        </w:rPr>
        <mc:AlternateContent>
          <mc:Choice Requires="wps">
            <w:drawing>
              <wp:anchor distT="0" distB="0" distL="114300" distR="114300" simplePos="0" relativeHeight="251687936" behindDoc="0" locked="0" layoutInCell="1" allowOverlap="1" wp14:anchorId="25CDA003" wp14:editId="190B62B1">
                <wp:simplePos x="0" y="0"/>
                <wp:positionH relativeFrom="column">
                  <wp:posOffset>16439</wp:posOffset>
                </wp:positionH>
                <wp:positionV relativeFrom="paragraph">
                  <wp:posOffset>3350124</wp:posOffset>
                </wp:positionV>
                <wp:extent cx="3779846" cy="0"/>
                <wp:effectExtent l="0" t="0" r="0" b="0"/>
                <wp:wrapNone/>
                <wp:docPr id="1607482351" name="Connecteur droit 1089"/>
                <wp:cNvGraphicFramePr/>
                <a:graphic xmlns:a="http://schemas.openxmlformats.org/drawingml/2006/main">
                  <a:graphicData uri="http://schemas.microsoft.com/office/word/2010/wordprocessingShape">
                    <wps:wsp>
                      <wps:cNvCnPr/>
                      <wps:spPr>
                        <a:xfrm flipH="1">
                          <a:off x="0" y="0"/>
                          <a:ext cx="377984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DD3977" id="Connecteur droit 1089" o:spid="_x0000_s1026" style="position:absolute;flip:x;z-index:251687936;visibility:visible;mso-wrap-style:square;mso-wrap-distance-left:9pt;mso-wrap-distance-top:0;mso-wrap-distance-right:9pt;mso-wrap-distance-bottom:0;mso-position-horizontal:absolute;mso-position-horizontal-relative:text;mso-position-vertical:absolute;mso-position-vertical-relative:text" from="1.3pt,263.8pt" to="298.95pt,2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" strokecolor="#156082 [3204]" strokeweight="1.5pt">
                <v:stroke joinstyle="miter"/>
              </v:line>
            </w:pict>
          </mc:Fallback>
        </mc:AlternateContent>
      </w:r>
      <w:r w:rsidR="004669F6">
        <w:rPr>
          <w:rFonts w:asciiTheme="minorBidi" w:hAnsiTheme="minorBidi" w:cstheme="minorBidi"/>
          <w:b/>
          <w:bCs/>
          <w:noProof/>
          <w:sz w:val="16"/>
          <w:szCs w:val="16"/>
        </w:rPr>
        <mc:AlternateContent>
          <mc:Choice Requires="wps">
            <w:drawing>
              <wp:anchor distT="0" distB="0" distL="114300" distR="114300" simplePos="0" relativeHeight="251684864" behindDoc="0" locked="0" layoutInCell="1" allowOverlap="1" wp14:anchorId="2AEDC3B1" wp14:editId="4706B092">
                <wp:simplePos x="0" y="0"/>
                <wp:positionH relativeFrom="column">
                  <wp:posOffset>16439</wp:posOffset>
                </wp:positionH>
                <wp:positionV relativeFrom="paragraph">
                  <wp:posOffset>2460173</wp:posOffset>
                </wp:positionV>
                <wp:extent cx="3065929" cy="9780"/>
                <wp:effectExtent l="0" t="0" r="20320" b="28575"/>
                <wp:wrapNone/>
                <wp:docPr id="667685232" name="Connecteur droit 1086"/>
                <wp:cNvGraphicFramePr/>
                <a:graphic xmlns:a="http://schemas.openxmlformats.org/drawingml/2006/main">
                  <a:graphicData uri="http://schemas.microsoft.com/office/word/2010/wordprocessingShape">
                    <wps:wsp>
                      <wps:cNvCnPr/>
                      <wps:spPr>
                        <a:xfrm flipH="1">
                          <a:off x="0" y="0"/>
                          <a:ext cx="3065929" cy="97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ABA611" id="Connecteur droit 1086"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1.3pt,193.7pt" to="242.7pt,19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" strokecolor="black [3200]" strokeweight="1.5pt">
                <v:stroke joinstyle="miter"/>
              </v:line>
            </w:pict>
          </mc:Fallback>
        </mc:AlternateContent>
      </w:r>
      <w:r w:rsidR="004669F6" w:rsidRPr="00537EDB">
        <w:rPr>
          <w:rStyle w:val="CharStyle112"/>
          <w:rFonts w:asciiTheme="minorBidi" w:hAnsiTheme="minorBidi" w:cstheme="minorBidi"/>
          <w:b/>
          <w:bCs/>
          <w:sz w:val="16"/>
          <w:szCs w:val="16"/>
        </w:rPr>
        <w:t>One/M sourde ou fa p/</w:t>
      </w:r>
      <w:proofErr w:type="spellStart"/>
      <w:r w:rsidR="004669F6" w:rsidRPr="00537EDB">
        <w:rPr>
          <w:rStyle w:val="CharStyle112"/>
          <w:rFonts w:asciiTheme="minorBidi" w:hAnsiTheme="minorBidi" w:cstheme="minorBidi"/>
          <w:b/>
          <w:bCs/>
          <w:sz w:val="16"/>
          <w:szCs w:val="16"/>
        </w:rPr>
        <w:t>ps</w:t>
      </w:r>
      <w:proofErr w:type="spellEnd"/>
      <w:r w:rsidR="004669F6" w:rsidRPr="00537EDB">
        <w:rPr>
          <w:rStyle w:val="CharStyle112"/>
          <w:rFonts w:asciiTheme="minorBidi" w:hAnsiTheme="minorBidi" w:cstheme="minorBidi"/>
          <w:b/>
          <w:bCs/>
          <w:sz w:val="16"/>
          <w:szCs w:val="16"/>
        </w:rPr>
        <w:t xml:space="preserve"> sourde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420"/>
        <w:gridCol w:w="1142"/>
        <w:gridCol w:w="1107"/>
        <w:gridCol w:w="1117"/>
        <w:gridCol w:w="1137"/>
        <w:gridCol w:w="1127"/>
        <w:gridCol w:w="1112"/>
      </w:tblGrid>
      <w:tr w:rsidR="00B65640" w:rsidRPr="00537EDB" w14:paraId="76F59CF1" w14:textId="77777777">
        <w:trPr>
          <w:trHeight w:hRule="exact" w:val="1236"/>
          <w:jc w:val="center"/>
        </w:trPr>
        <w:tc>
          <w:tcPr>
            <w:tcW w:w="2562" w:type="dxa"/>
            <w:gridSpan w:val="2"/>
            <w:vMerge w:val="restart"/>
            <w:vAlign w:val="bottom"/>
          </w:tcPr>
          <w:p w14:paraId="5699B131" w14:textId="7A1E3377" w:rsidR="00B65640" w:rsidRPr="00537EDB" w:rsidRDefault="00B13F90">
            <w:pPr>
              <w:pStyle w:val="Style69"/>
              <w:spacing w:after="0"/>
              <w:ind w:firstLine="200"/>
              <w:jc w:val="both"/>
              <w:rPr>
                <w:rFonts w:asciiTheme="minorBidi" w:hAnsiTheme="minorBidi" w:cstheme="minorBidi"/>
                <w:sz w:val="15"/>
                <w:szCs w:val="15"/>
              </w:rPr>
            </w:pPr>
            <w:r>
              <w:rPr>
                <w:rFonts w:asciiTheme="minorBidi" w:hAnsiTheme="minorBidi" w:cstheme="minorBidi"/>
                <w:noProof/>
                <w:sz w:val="15"/>
                <w:szCs w:val="15"/>
              </w:rPr>
              <mc:AlternateContent>
                <mc:Choice Requires="wps">
                  <w:drawing>
                    <wp:anchor distT="0" distB="0" distL="114300" distR="114300" simplePos="0" relativeHeight="251718656" behindDoc="0" locked="0" layoutInCell="1" allowOverlap="1" wp14:anchorId="73A95A55" wp14:editId="1A1B262A">
                      <wp:simplePos x="0" y="0"/>
                      <wp:positionH relativeFrom="column">
                        <wp:posOffset>-53975</wp:posOffset>
                      </wp:positionH>
                      <wp:positionV relativeFrom="paragraph">
                        <wp:posOffset>1355090</wp:posOffset>
                      </wp:positionV>
                      <wp:extent cx="0" cy="2400300"/>
                      <wp:effectExtent l="0" t="0" r="38100" b="19050"/>
                      <wp:wrapNone/>
                      <wp:docPr id="424173882" name="Connecteur droit 1049"/>
                      <wp:cNvGraphicFramePr/>
                      <a:graphic xmlns:a="http://schemas.openxmlformats.org/drawingml/2006/main">
                        <a:graphicData uri="http://schemas.microsoft.com/office/word/2010/wordprocessingShape">
                          <wps:wsp>
                            <wps:cNvCnPr/>
                            <wps:spPr>
                              <a:xfrm flipH="1">
                                <a:off x="0" y="0"/>
                                <a:ext cx="0" cy="2400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B4DB7D" id="Connecteur droit 1049"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pt,106.7pt" to="-4.25pt,2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" strokecolor="#156082 [3204]" strokeweight="1.5pt">
                      <v:stroke joinstyle="miter"/>
                    </v:line>
                  </w:pict>
                </mc:Fallback>
              </mc:AlternateContent>
            </w:r>
            <w:r w:rsidR="004669F6">
              <w:rPr>
                <w:rFonts w:asciiTheme="minorBidi" w:hAnsiTheme="minorBidi" w:cstheme="minorBidi"/>
                <w:noProof/>
                <w:sz w:val="15"/>
                <w:szCs w:val="15"/>
              </w:rPr>
              <mc:AlternateContent>
                <mc:Choice Requires="wps">
                  <w:drawing>
                    <wp:anchor distT="0" distB="0" distL="114300" distR="114300" simplePos="0" relativeHeight="251692032" behindDoc="0" locked="0" layoutInCell="1" allowOverlap="1" wp14:anchorId="7B7261A9" wp14:editId="33B35B38">
                      <wp:simplePos x="0" y="0"/>
                      <wp:positionH relativeFrom="column">
                        <wp:posOffset>851525</wp:posOffset>
                      </wp:positionH>
                      <wp:positionV relativeFrom="paragraph">
                        <wp:posOffset>1349236</wp:posOffset>
                      </wp:positionV>
                      <wp:extent cx="797044" cy="9779"/>
                      <wp:effectExtent l="0" t="0" r="22225" b="28575"/>
                      <wp:wrapNone/>
                      <wp:docPr id="489842239" name="Connecteur droit 1093"/>
                      <wp:cNvGraphicFramePr/>
                      <a:graphic xmlns:a="http://schemas.openxmlformats.org/drawingml/2006/main">
                        <a:graphicData uri="http://schemas.microsoft.com/office/word/2010/wordprocessingShape">
                          <wps:wsp>
                            <wps:cNvCnPr/>
                            <wps:spPr>
                              <a:xfrm flipH="1">
                                <a:off x="0" y="0"/>
                                <a:ext cx="797044" cy="97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0F5F77" id="Connecteur droit 1093" o:spid="_x0000_s1026" style="position:absolute;flip:x;z-index:251692032;visibility:visible;mso-wrap-style:square;mso-wrap-distance-left:9pt;mso-wrap-distance-top:0;mso-wrap-distance-right:9pt;mso-wrap-distance-bottom:0;mso-position-horizontal:absolute;mso-position-horizontal-relative:text;mso-position-vertical:absolute;mso-position-vertical-relative:text" from="67.05pt,106.25pt" to="129.8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" strokecolor="#156082 [3204]" strokeweight="1.5pt">
                      <v:stroke joinstyle="miter"/>
                    </v:line>
                  </w:pict>
                </mc:Fallback>
              </mc:AlternateContent>
            </w:r>
            <w:r w:rsidR="004669F6" w:rsidRPr="00537EDB">
              <w:rPr>
                <w:rStyle w:val="CharStyle70"/>
                <w:rFonts w:asciiTheme="minorBidi" w:hAnsiTheme="minorBidi" w:cstheme="minorBidi"/>
                <w:sz w:val="15"/>
                <w:szCs w:val="15"/>
              </w:rPr>
              <w:t>N. B. — En cas dissocia</w:t>
            </w:r>
            <w:r w:rsidR="004669F6">
              <w:rPr>
                <w:rStyle w:val="CharStyle70"/>
                <w:rFonts w:asciiTheme="minorBidi" w:hAnsiTheme="minorBidi" w:cstheme="minorBidi"/>
                <w:sz w:val="15"/>
                <w:szCs w:val="15"/>
              </w:rPr>
              <w:t>t</w:t>
            </w:r>
            <w:r w:rsidR="004669F6" w:rsidRPr="00537EDB">
              <w:rPr>
                <w:rStyle w:val="CharStyle70"/>
                <w:rFonts w:asciiTheme="minorBidi" w:hAnsiTheme="minorBidi" w:cstheme="minorBidi"/>
                <w:sz w:val="15"/>
                <w:szCs w:val="15"/>
              </w:rPr>
              <w:t>ion de la surdité avec d'au</w:t>
            </w:r>
            <w:r w:rsidR="004669F6" w:rsidRPr="00537EDB">
              <w:rPr>
                <w:rStyle w:val="CharStyle70"/>
                <w:rFonts w:asciiTheme="minorBidi" w:hAnsiTheme="minorBidi" w:cstheme="minorBidi"/>
                <w:sz w:val="15"/>
                <w:szCs w:val="15"/>
              </w:rPr>
              <w:softHyphen/>
              <w:t>tres éléments d'incapacité, les pourcentages ci-contre seront appliqués conformé</w:t>
            </w:r>
            <w:r w:rsidR="004669F6" w:rsidRPr="00537EDB">
              <w:rPr>
                <w:rStyle w:val="CharStyle70"/>
                <w:rFonts w:asciiTheme="minorBidi" w:hAnsiTheme="minorBidi" w:cstheme="minorBidi"/>
                <w:sz w:val="15"/>
                <w:szCs w:val="15"/>
              </w:rPr>
              <w:softHyphen/>
              <w:t>ment au calcul des « incapa</w:t>
            </w:r>
            <w:r w:rsidR="004669F6" w:rsidRPr="00537EDB">
              <w:rPr>
                <w:rStyle w:val="CharStyle70"/>
                <w:rFonts w:asciiTheme="minorBidi" w:hAnsiTheme="minorBidi" w:cstheme="minorBidi"/>
                <w:sz w:val="15"/>
                <w:szCs w:val="15"/>
              </w:rPr>
              <w:softHyphen/>
              <w:t>cités multiples ». Seule</w:t>
            </w:r>
            <w:r w:rsidR="004669F6">
              <w:rPr>
                <w:rStyle w:val="CharStyle70"/>
                <w:rFonts w:asciiTheme="minorBidi" w:hAnsiTheme="minorBidi" w:cstheme="minorBidi"/>
                <w:sz w:val="15"/>
                <w:szCs w:val="15"/>
              </w:rPr>
              <w:t xml:space="preserve"> l’association</w:t>
            </w:r>
            <w:r w:rsidR="004669F6" w:rsidRPr="00537EDB">
              <w:rPr>
                <w:rStyle w:val="CharStyle70"/>
                <w:rFonts w:asciiTheme="minorBidi" w:hAnsiTheme="minorBidi" w:cstheme="minorBidi"/>
                <w:sz w:val="15"/>
                <w:szCs w:val="15"/>
              </w:rPr>
              <w:t xml:space="preserve"> surdité bourdon</w:t>
            </w:r>
            <w:r w:rsidR="004669F6" w:rsidRPr="00537EDB">
              <w:rPr>
                <w:rStyle w:val="CharStyle70"/>
                <w:rFonts w:asciiTheme="minorBidi" w:hAnsiTheme="minorBidi" w:cstheme="minorBidi"/>
                <w:sz w:val="15"/>
                <w:szCs w:val="15"/>
              </w:rPr>
              <w:softHyphen/>
              <w:t>nements doit être calculée par addition des deux pour</w:t>
            </w:r>
            <w:r w:rsidR="004669F6" w:rsidRPr="00537EDB">
              <w:rPr>
                <w:rStyle w:val="CharStyle70"/>
                <w:rFonts w:asciiTheme="minorBidi" w:hAnsiTheme="minorBidi" w:cstheme="minorBidi"/>
                <w:sz w:val="15"/>
                <w:szCs w:val="15"/>
              </w:rPr>
              <w:softHyphen/>
              <w:t>centages.</w:t>
            </w:r>
          </w:p>
        </w:tc>
        <w:tc>
          <w:tcPr>
            <w:tcW w:w="1107" w:type="dxa"/>
            <w:tcBorders>
              <w:top w:val="single" w:sz="4" w:space="0" w:color="auto"/>
            </w:tcBorders>
          </w:tcPr>
          <w:p w14:paraId="612F7905" w14:textId="77777777" w:rsidR="00B65640" w:rsidRPr="00537EDB" w:rsidRDefault="00000000">
            <w:pPr>
              <w:pStyle w:val="Style69"/>
              <w:spacing w:after="280"/>
              <w:ind w:firstLine="0"/>
              <w:jc w:val="both"/>
              <w:rPr>
                <w:rFonts w:asciiTheme="minorBidi" w:hAnsiTheme="minorBidi" w:cstheme="minorBidi"/>
                <w:sz w:val="15"/>
                <w:szCs w:val="15"/>
              </w:rPr>
            </w:pPr>
            <w:r w:rsidRPr="00537EDB">
              <w:rPr>
                <w:rStyle w:val="CharStyle70"/>
                <w:rFonts w:ascii="Nirmala UI" w:hAnsi="Nirmala UI" w:cs="Nirmala UI"/>
                <w:sz w:val="15"/>
                <w:szCs w:val="15"/>
              </w:rPr>
              <w:t>।</w:t>
            </w:r>
          </w:p>
          <w:p w14:paraId="754294F2"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V. H.</w:t>
            </w:r>
          </w:p>
          <w:p w14:paraId="165909D8" w14:textId="42FB6A63" w:rsidR="00B65640" w:rsidRPr="00537EDB" w:rsidRDefault="004669F6">
            <w:pPr>
              <w:pStyle w:val="Style69"/>
              <w:spacing w:after="140"/>
              <w:ind w:firstLine="0"/>
              <w:jc w:val="center"/>
              <w:rPr>
                <w:rFonts w:asciiTheme="minorBidi" w:hAnsiTheme="minorBidi" w:cstheme="minorBidi"/>
                <w:sz w:val="15"/>
                <w:szCs w:val="15"/>
              </w:rPr>
            </w:pPr>
            <w:r>
              <w:rPr>
                <w:rFonts w:asciiTheme="minorBidi" w:hAnsiTheme="minorBidi" w:cstheme="minorBidi"/>
                <w:noProof/>
                <w:sz w:val="15"/>
                <w:szCs w:val="15"/>
                <w:lang w:val="en-US" w:eastAsia="en-US" w:bidi="en-US"/>
              </w:rPr>
              <mc:AlternateContent>
                <mc:Choice Requires="wps">
                  <w:drawing>
                    <wp:anchor distT="0" distB="0" distL="114300" distR="114300" simplePos="0" relativeHeight="251686912" behindDoc="0" locked="0" layoutInCell="1" allowOverlap="1" wp14:anchorId="422D260B" wp14:editId="2EFBB3F8">
                      <wp:simplePos x="0" y="0"/>
                      <wp:positionH relativeFrom="column">
                        <wp:posOffset>11919</wp:posOffset>
                      </wp:positionH>
                      <wp:positionV relativeFrom="paragraph">
                        <wp:posOffset>343545</wp:posOffset>
                      </wp:positionV>
                      <wp:extent cx="4890" cy="3735838"/>
                      <wp:effectExtent l="0" t="0" r="33655" b="36195"/>
                      <wp:wrapNone/>
                      <wp:docPr id="2049288149" name="Connecteur droit 1088"/>
                      <wp:cNvGraphicFramePr/>
                      <a:graphic xmlns:a="http://schemas.openxmlformats.org/drawingml/2006/main">
                        <a:graphicData uri="http://schemas.microsoft.com/office/word/2010/wordprocessingShape">
                          <wps:wsp>
                            <wps:cNvCnPr/>
                            <wps:spPr>
                              <a:xfrm flipH="1">
                                <a:off x="0" y="0"/>
                                <a:ext cx="4890" cy="373583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09C30B" id="Connecteur droit 1088" o:spid="_x0000_s1026" style="position:absolute;flip:x;z-index:251686912;visibility:visible;mso-wrap-style:square;mso-wrap-distance-left:9pt;mso-wrap-distance-top:0;mso-wrap-distance-right:9pt;mso-wrap-distance-bottom:0;mso-position-horizontal:absolute;mso-position-horizontal-relative:text;mso-position-vertical:absolute;mso-position-vertical-relative:text" from=".95pt,27.05pt" to="1.35pt,3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" strokecolor="#156082 [3204]" strokeweight="1.5pt">
                      <v:stroke joinstyle="miter"/>
                    </v:line>
                  </w:pict>
                </mc:Fallback>
              </mc:AlternateContent>
            </w:r>
            <w:r w:rsidRPr="00537EDB">
              <w:rPr>
                <w:rStyle w:val="CharStyle70"/>
                <w:rFonts w:asciiTheme="minorBidi" w:hAnsiTheme="minorBidi" w:cstheme="minorBidi"/>
                <w:sz w:val="15"/>
                <w:szCs w:val="15"/>
                <w:lang w:val="en-US" w:eastAsia="en-US" w:bidi="en-US"/>
              </w:rPr>
              <w:t xml:space="preserve">4 </w:t>
            </w:r>
            <w:r>
              <w:rPr>
                <w:rStyle w:val="CharStyle70"/>
                <w:rFonts w:asciiTheme="minorBidi" w:hAnsiTheme="minorBidi" w:cstheme="minorBidi"/>
                <w:sz w:val="15"/>
                <w:szCs w:val="15"/>
              </w:rPr>
              <w:t>a</w:t>
            </w:r>
            <w:r w:rsidRPr="00537EDB">
              <w:rPr>
                <w:rStyle w:val="CharStyle70"/>
                <w:rFonts w:asciiTheme="minorBidi" w:hAnsiTheme="minorBidi" w:cstheme="minorBidi"/>
                <w:sz w:val="15"/>
                <w:szCs w:val="15"/>
              </w:rPr>
              <w:t xml:space="preserve"> </w:t>
            </w:r>
            <w:r w:rsidRPr="00537EDB">
              <w:rPr>
                <w:rStyle w:val="CharStyle70"/>
                <w:rFonts w:asciiTheme="minorBidi" w:hAnsiTheme="minorBidi" w:cstheme="minorBidi"/>
                <w:sz w:val="15"/>
                <w:szCs w:val="15"/>
                <w:lang w:val="en-US" w:eastAsia="en-US" w:bidi="en-US"/>
              </w:rPr>
              <w:t xml:space="preserve">5 </w:t>
            </w:r>
            <w:r w:rsidRPr="00537EDB">
              <w:rPr>
                <w:rStyle w:val="CharStyle70"/>
                <w:rFonts w:asciiTheme="minorBidi" w:hAnsiTheme="minorBidi" w:cstheme="minorBidi"/>
                <w:sz w:val="15"/>
                <w:szCs w:val="15"/>
              </w:rPr>
              <w:t>m</w:t>
            </w:r>
          </w:p>
        </w:tc>
        <w:tc>
          <w:tcPr>
            <w:tcW w:w="1117" w:type="dxa"/>
            <w:tcBorders>
              <w:top w:val="single" w:sz="4" w:space="0" w:color="auto"/>
              <w:left w:val="single" w:sz="4" w:space="0" w:color="auto"/>
            </w:tcBorders>
            <w:vAlign w:val="center"/>
          </w:tcPr>
          <w:p w14:paraId="70DB55BE"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V. H.</w:t>
            </w:r>
          </w:p>
          <w:p w14:paraId="297555A8"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1 </w:t>
            </w:r>
            <w:r w:rsidRPr="00537EDB">
              <w:rPr>
                <w:rStyle w:val="CharStyle70"/>
                <w:rFonts w:asciiTheme="minorBidi" w:hAnsiTheme="minorBidi" w:cstheme="minorBidi"/>
                <w:sz w:val="15"/>
                <w:szCs w:val="15"/>
              </w:rPr>
              <w:t xml:space="preserve">à </w:t>
            </w:r>
            <w:r w:rsidRPr="00537EDB">
              <w:rPr>
                <w:rStyle w:val="CharStyle70"/>
                <w:rFonts w:asciiTheme="minorBidi" w:hAnsiTheme="minorBidi" w:cstheme="minorBidi"/>
                <w:sz w:val="15"/>
                <w:szCs w:val="15"/>
                <w:lang w:val="en-US" w:eastAsia="en-US" w:bidi="en-US"/>
              </w:rPr>
              <w:t xml:space="preserve">4 </w:t>
            </w:r>
            <w:r w:rsidRPr="00537EDB">
              <w:rPr>
                <w:rStyle w:val="CharStyle70"/>
                <w:rFonts w:asciiTheme="minorBidi" w:hAnsiTheme="minorBidi" w:cstheme="minorBidi"/>
                <w:sz w:val="15"/>
                <w:szCs w:val="15"/>
              </w:rPr>
              <w:t>m</w:t>
            </w:r>
          </w:p>
        </w:tc>
        <w:tc>
          <w:tcPr>
            <w:tcW w:w="1137" w:type="dxa"/>
            <w:tcBorders>
              <w:top w:val="single" w:sz="4" w:space="0" w:color="auto"/>
              <w:left w:val="single" w:sz="4" w:space="0" w:color="auto"/>
            </w:tcBorders>
            <w:vAlign w:val="center"/>
          </w:tcPr>
          <w:p w14:paraId="1563DCC9" w14:textId="1B47A949" w:rsidR="00B65640" w:rsidRPr="00537EDB" w:rsidRDefault="00000000">
            <w:pPr>
              <w:pStyle w:val="Style69"/>
              <w:spacing w:after="0" w:line="264" w:lineRule="auto"/>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 H. </w:t>
            </w:r>
            <w:r w:rsidRPr="00537EDB">
              <w:rPr>
                <w:rStyle w:val="CharStyle70"/>
                <w:rFonts w:asciiTheme="minorBidi" w:hAnsiTheme="minorBidi" w:cstheme="minorBidi"/>
                <w:sz w:val="15"/>
                <w:szCs w:val="15"/>
                <w:lang w:val="en-US" w:eastAsia="en-US" w:bidi="en-US"/>
              </w:rPr>
              <w:t xml:space="preserve">1 </w:t>
            </w:r>
            <w:r w:rsidR="004669F6">
              <w:rPr>
                <w:rStyle w:val="CharStyle70"/>
                <w:rFonts w:asciiTheme="minorBidi" w:hAnsiTheme="minorBidi" w:cstheme="minorBidi"/>
                <w:sz w:val="15"/>
                <w:szCs w:val="15"/>
                <w:lang w:val="en-US" w:eastAsia="en-US" w:bidi="en-US"/>
              </w:rPr>
              <w:t xml:space="preserve">a </w:t>
            </w:r>
            <w:r w:rsidRPr="00537EDB">
              <w:rPr>
                <w:rStyle w:val="CharStyle70"/>
                <w:rFonts w:asciiTheme="minorBidi" w:hAnsiTheme="minorBidi" w:cstheme="minorBidi"/>
                <w:sz w:val="15"/>
                <w:szCs w:val="15"/>
                <w:lang w:val="en-US" w:eastAsia="en-US" w:bidi="en-US"/>
              </w:rPr>
              <w:t xml:space="preserve">2 </w:t>
            </w:r>
            <w:r w:rsidRPr="00537EDB">
              <w:rPr>
                <w:rStyle w:val="CharStyle70"/>
                <w:rFonts w:asciiTheme="minorBidi" w:hAnsiTheme="minorBidi" w:cstheme="minorBidi"/>
                <w:sz w:val="15"/>
                <w:szCs w:val="15"/>
              </w:rPr>
              <w:t>m</w:t>
            </w:r>
          </w:p>
        </w:tc>
        <w:tc>
          <w:tcPr>
            <w:tcW w:w="1127" w:type="dxa"/>
            <w:tcBorders>
              <w:top w:val="single" w:sz="4" w:space="0" w:color="auto"/>
              <w:left w:val="single" w:sz="4" w:space="0" w:color="auto"/>
            </w:tcBorders>
            <w:vAlign w:val="center"/>
          </w:tcPr>
          <w:p w14:paraId="3319BAD3"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 H, </w:t>
            </w:r>
            <w:r w:rsidRPr="00537EDB">
              <w:rPr>
                <w:rStyle w:val="CharStyle70"/>
                <w:rFonts w:asciiTheme="minorBidi" w:hAnsiTheme="minorBidi" w:cstheme="minorBidi"/>
                <w:sz w:val="15"/>
                <w:szCs w:val="15"/>
                <w:lang w:val="en-US" w:eastAsia="en-US" w:bidi="en-US"/>
              </w:rPr>
              <w:t xml:space="preserve">0.25 </w:t>
            </w:r>
            <w:r w:rsidRPr="00537EDB">
              <w:rPr>
                <w:rStyle w:val="CharStyle70"/>
                <w:rFonts w:asciiTheme="minorBidi" w:hAnsiTheme="minorBidi" w:cstheme="minorBidi"/>
                <w:sz w:val="15"/>
                <w:szCs w:val="15"/>
              </w:rPr>
              <w:t xml:space="preserve">à </w:t>
            </w:r>
            <w:r w:rsidRPr="00537EDB">
              <w:rPr>
                <w:rStyle w:val="CharStyle70"/>
                <w:rFonts w:asciiTheme="minorBidi" w:hAnsiTheme="minorBidi" w:cstheme="minorBidi"/>
                <w:sz w:val="15"/>
                <w:szCs w:val="15"/>
                <w:lang w:val="en-US" w:eastAsia="en-US" w:bidi="en-US"/>
              </w:rPr>
              <w:t xml:space="preserve">1 </w:t>
            </w:r>
            <w:r w:rsidRPr="00537EDB">
              <w:rPr>
                <w:rStyle w:val="CharStyle70"/>
                <w:rFonts w:asciiTheme="minorBidi" w:hAnsiTheme="minorBidi" w:cstheme="minorBidi"/>
                <w:sz w:val="15"/>
                <w:szCs w:val="15"/>
              </w:rPr>
              <w:t>m</w:t>
            </w:r>
          </w:p>
        </w:tc>
        <w:tc>
          <w:tcPr>
            <w:tcW w:w="1112" w:type="dxa"/>
            <w:tcBorders>
              <w:top w:val="single" w:sz="4" w:space="0" w:color="auto"/>
              <w:left w:val="single" w:sz="4" w:space="0" w:color="auto"/>
            </w:tcBorders>
            <w:vAlign w:val="center"/>
          </w:tcPr>
          <w:p w14:paraId="7D210624" w14:textId="3C75A8BB" w:rsidR="00B65640" w:rsidRPr="00537EDB" w:rsidRDefault="00000000">
            <w:pPr>
              <w:pStyle w:val="Style69"/>
              <w:spacing w:after="0" w:line="228" w:lineRule="auto"/>
              <w:ind w:firstLine="0"/>
              <w:jc w:val="center"/>
              <w:rPr>
                <w:rFonts w:asciiTheme="minorBidi" w:hAnsiTheme="minorBidi" w:cstheme="minorBidi"/>
                <w:sz w:val="16"/>
                <w:szCs w:val="16"/>
              </w:rPr>
            </w:pPr>
            <w:r w:rsidRPr="00537EDB">
              <w:rPr>
                <w:rStyle w:val="CharStyle70"/>
                <w:rFonts w:asciiTheme="minorBidi" w:hAnsiTheme="minorBidi" w:cstheme="minorBidi"/>
                <w:b/>
                <w:bCs/>
                <w:sz w:val="16"/>
                <w:szCs w:val="16"/>
              </w:rPr>
              <w:t xml:space="preserve">V. </w:t>
            </w:r>
            <w:r w:rsidR="004669F6">
              <w:rPr>
                <w:rStyle w:val="CharStyle70"/>
                <w:rFonts w:asciiTheme="minorBidi" w:hAnsiTheme="minorBidi" w:cstheme="minorBidi"/>
                <w:b/>
                <w:bCs/>
                <w:sz w:val="16"/>
                <w:szCs w:val="16"/>
              </w:rPr>
              <w:t>H</w:t>
            </w:r>
            <w:r w:rsidRPr="00537EDB">
              <w:rPr>
                <w:rStyle w:val="CharStyle70"/>
                <w:rFonts w:asciiTheme="minorBidi" w:hAnsiTheme="minorBidi" w:cstheme="minorBidi"/>
                <w:b/>
                <w:bCs/>
                <w:sz w:val="16"/>
                <w:szCs w:val="16"/>
              </w:rPr>
              <w:t xml:space="preserve"> au pavillon ou non perçue Surdité pra</w:t>
            </w:r>
            <w:r w:rsidRPr="00537EDB">
              <w:rPr>
                <w:rStyle w:val="CharStyle70"/>
                <w:rFonts w:asciiTheme="minorBidi" w:hAnsiTheme="minorBidi" w:cstheme="minorBidi"/>
                <w:b/>
                <w:bCs/>
                <w:sz w:val="16"/>
                <w:szCs w:val="16"/>
              </w:rPr>
              <w:softHyphen/>
              <w:t>tiquement totale</w:t>
            </w:r>
          </w:p>
        </w:tc>
      </w:tr>
      <w:tr w:rsidR="00B65640" w:rsidRPr="00537EDB" w14:paraId="23FA00FC" w14:textId="77777777">
        <w:trPr>
          <w:trHeight w:hRule="exact" w:val="909"/>
          <w:jc w:val="center"/>
        </w:trPr>
        <w:tc>
          <w:tcPr>
            <w:tcW w:w="2562" w:type="dxa"/>
            <w:gridSpan w:val="2"/>
            <w:vMerge/>
            <w:vAlign w:val="bottom"/>
          </w:tcPr>
          <w:p w14:paraId="4792D225" w14:textId="77777777" w:rsidR="00B65640" w:rsidRPr="00537EDB" w:rsidRDefault="00B65640">
            <w:pPr>
              <w:rPr>
                <w:rFonts w:asciiTheme="minorBidi" w:hAnsiTheme="minorBidi" w:cstheme="minorBidi"/>
              </w:rPr>
            </w:pPr>
          </w:p>
        </w:tc>
        <w:tc>
          <w:tcPr>
            <w:tcW w:w="1107" w:type="dxa"/>
            <w:tcBorders>
              <w:top w:val="single" w:sz="4" w:space="0" w:color="auto"/>
            </w:tcBorders>
            <w:vAlign w:val="center"/>
          </w:tcPr>
          <w:p w14:paraId="6694B460" w14:textId="4368A72E" w:rsidR="00B65640" w:rsidRPr="00537EDB" w:rsidRDefault="004669F6">
            <w:pPr>
              <w:pStyle w:val="Style69"/>
              <w:spacing w:after="0"/>
              <w:ind w:firstLine="0"/>
              <w:jc w:val="center"/>
              <w:rPr>
                <w:rFonts w:asciiTheme="minorBidi" w:hAnsiTheme="minorBidi" w:cstheme="minorBidi"/>
                <w:sz w:val="15"/>
                <w:szCs w:val="15"/>
              </w:rPr>
            </w:pPr>
            <w:r>
              <w:rPr>
                <w:rFonts w:asciiTheme="minorBidi" w:hAnsiTheme="minorBidi" w:cstheme="minorBidi"/>
                <w:noProof/>
                <w:sz w:val="15"/>
                <w:szCs w:val="15"/>
              </w:rPr>
              <mc:AlternateContent>
                <mc:Choice Requires="wps">
                  <w:drawing>
                    <wp:anchor distT="0" distB="0" distL="114300" distR="114300" simplePos="0" relativeHeight="251689984" behindDoc="0" locked="0" layoutInCell="1" allowOverlap="1" wp14:anchorId="20E2794A" wp14:editId="30E69130">
                      <wp:simplePos x="0" y="0"/>
                      <wp:positionH relativeFrom="column">
                        <wp:posOffset>691607</wp:posOffset>
                      </wp:positionH>
                      <wp:positionV relativeFrom="paragraph">
                        <wp:posOffset>520367</wp:posOffset>
                      </wp:positionV>
                      <wp:extent cx="0" cy="3178396"/>
                      <wp:effectExtent l="0" t="0" r="38100" b="22225"/>
                      <wp:wrapNone/>
                      <wp:docPr id="1833740262" name="Connecteur droit 1091"/>
                      <wp:cNvGraphicFramePr/>
                      <a:graphic xmlns:a="http://schemas.openxmlformats.org/drawingml/2006/main">
                        <a:graphicData uri="http://schemas.microsoft.com/office/word/2010/wordprocessingShape">
                          <wps:wsp>
                            <wps:cNvCnPr/>
                            <wps:spPr>
                              <a:xfrm>
                                <a:off x="0" y="0"/>
                                <a:ext cx="0" cy="317839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498B9F" id="Connecteur droit 109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4.45pt,40.95pt" to="54.45pt,2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" strokecolor="#156082 [3204]" strokeweight="1.5pt">
                      <v:stroke joinstyle="miter"/>
                    </v:line>
                  </w:pict>
                </mc:Fallback>
              </mc:AlternateContent>
            </w:r>
            <w:r w:rsidRPr="00537EDB">
              <w:rPr>
                <w:rStyle w:val="CharStyle70"/>
                <w:rFonts w:asciiTheme="minorBidi" w:hAnsiTheme="minorBidi" w:cstheme="minorBidi"/>
                <w:sz w:val="15"/>
                <w:szCs w:val="15"/>
              </w:rPr>
              <w:t xml:space="preserve">V, C. </w:t>
            </w:r>
            <w:r w:rsidRPr="00537EDB">
              <w:rPr>
                <w:rStyle w:val="CharStyle70"/>
                <w:rFonts w:asciiTheme="minorBidi" w:hAnsiTheme="minorBidi" w:cstheme="minorBidi"/>
                <w:sz w:val="15"/>
                <w:szCs w:val="15"/>
                <w:lang w:val="en-US" w:eastAsia="en-US" w:bidi="en-US"/>
              </w:rPr>
              <w:t xml:space="preserve">0,50 </w:t>
            </w:r>
            <w:r w:rsidRPr="00537EDB">
              <w:rPr>
                <w:rStyle w:val="CharStyle70"/>
                <w:rFonts w:asciiTheme="minorBidi" w:hAnsiTheme="minorBidi" w:cstheme="minorBidi"/>
                <w:sz w:val="15"/>
                <w:szCs w:val="15"/>
              </w:rPr>
              <w:t>à</w:t>
            </w:r>
            <w:r>
              <w:rPr>
                <w:rStyle w:val="CharStyle70"/>
                <w:rFonts w:asciiTheme="minorBidi" w:hAnsiTheme="minorBidi" w:cstheme="minorBidi"/>
                <w:sz w:val="15"/>
                <w:szCs w:val="15"/>
              </w:rPr>
              <w:t xml:space="preserve"> </w:t>
            </w:r>
            <w:r w:rsidRPr="00537EDB">
              <w:rPr>
                <w:rStyle w:val="CharStyle70"/>
                <w:rFonts w:asciiTheme="minorBidi" w:hAnsiTheme="minorBidi" w:cstheme="minorBidi"/>
                <w:sz w:val="15"/>
                <w:szCs w:val="15"/>
                <w:lang w:val="en-US" w:eastAsia="en-US" w:bidi="en-US"/>
              </w:rPr>
              <w:t xml:space="preserve">0,80 </w:t>
            </w:r>
            <w:r w:rsidRPr="00537EDB">
              <w:rPr>
                <w:rStyle w:val="CharStyle70"/>
                <w:rFonts w:asciiTheme="minorBidi" w:hAnsiTheme="minorBidi" w:cstheme="minorBidi"/>
                <w:sz w:val="15"/>
                <w:szCs w:val="15"/>
              </w:rPr>
              <w:t>m</w:t>
            </w:r>
          </w:p>
        </w:tc>
        <w:tc>
          <w:tcPr>
            <w:tcW w:w="1117" w:type="dxa"/>
            <w:tcBorders>
              <w:top w:val="single" w:sz="4" w:space="0" w:color="auto"/>
              <w:left w:val="single" w:sz="4" w:space="0" w:color="auto"/>
            </w:tcBorders>
            <w:vAlign w:val="center"/>
          </w:tcPr>
          <w:p w14:paraId="71D8A608" w14:textId="4FB49D24" w:rsidR="00B65640" w:rsidRPr="00537EDB" w:rsidRDefault="004669F6">
            <w:pPr>
              <w:pStyle w:val="Style69"/>
              <w:spacing w:after="0"/>
              <w:ind w:firstLine="0"/>
              <w:jc w:val="center"/>
              <w:rPr>
                <w:rFonts w:asciiTheme="minorBidi" w:hAnsiTheme="minorBidi" w:cstheme="minorBidi"/>
                <w:sz w:val="15"/>
                <w:szCs w:val="15"/>
              </w:rPr>
            </w:pPr>
            <w:r>
              <w:rPr>
                <w:rStyle w:val="CharStyle70"/>
                <w:rFonts w:asciiTheme="minorBidi" w:hAnsiTheme="minorBidi" w:cstheme="minorBidi"/>
                <w:sz w:val="15"/>
                <w:szCs w:val="15"/>
              </w:rPr>
              <w:t>V.C</w:t>
            </w:r>
          </w:p>
          <w:p w14:paraId="1F6674F9"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0,25 </w:t>
            </w:r>
            <w:r w:rsidRPr="00537EDB">
              <w:rPr>
                <w:rStyle w:val="CharStyle70"/>
                <w:rFonts w:asciiTheme="minorBidi" w:hAnsiTheme="minorBidi" w:cstheme="minorBidi"/>
                <w:sz w:val="15"/>
                <w:szCs w:val="15"/>
              </w:rPr>
              <w:t>à 0,50 m</w:t>
            </w:r>
          </w:p>
        </w:tc>
        <w:tc>
          <w:tcPr>
            <w:tcW w:w="1137" w:type="dxa"/>
            <w:tcBorders>
              <w:top w:val="single" w:sz="4" w:space="0" w:color="auto"/>
              <w:left w:val="single" w:sz="4" w:space="0" w:color="auto"/>
            </w:tcBorders>
            <w:vAlign w:val="center"/>
          </w:tcPr>
          <w:p w14:paraId="38A235DF" w14:textId="1ED9CD22" w:rsidR="00B65640" w:rsidRPr="00537EDB" w:rsidRDefault="004669F6">
            <w:pPr>
              <w:pStyle w:val="Style69"/>
              <w:spacing w:after="0" w:line="257" w:lineRule="auto"/>
              <w:ind w:firstLine="0"/>
              <w:jc w:val="center"/>
              <w:rPr>
                <w:rFonts w:asciiTheme="minorBidi" w:hAnsiTheme="minorBidi" w:cstheme="minorBidi"/>
                <w:sz w:val="15"/>
                <w:szCs w:val="15"/>
              </w:rPr>
            </w:pPr>
            <w:r>
              <w:rPr>
                <w:rStyle w:val="CharStyle70"/>
                <w:rFonts w:asciiTheme="minorBidi" w:hAnsiTheme="minorBidi" w:cstheme="minorBidi"/>
                <w:sz w:val="15"/>
                <w:szCs w:val="15"/>
              </w:rPr>
              <w:t>V.C</w:t>
            </w:r>
            <w:r w:rsidRPr="00537EDB">
              <w:rPr>
                <w:rStyle w:val="CharStyle70"/>
                <w:rFonts w:asciiTheme="minorBidi" w:hAnsiTheme="minorBidi" w:cstheme="minorBidi"/>
                <w:sz w:val="15"/>
                <w:szCs w:val="15"/>
              </w:rPr>
              <w:t xml:space="preserve"> </w:t>
            </w:r>
            <w:r w:rsidRPr="00537EDB">
              <w:rPr>
                <w:rStyle w:val="CharStyle70"/>
                <w:rFonts w:asciiTheme="minorBidi" w:hAnsiTheme="minorBidi" w:cstheme="minorBidi"/>
                <w:sz w:val="15"/>
                <w:szCs w:val="15"/>
                <w:lang w:val="en-US" w:eastAsia="en-US" w:bidi="en-US"/>
              </w:rPr>
              <w:t xml:space="preserve">0,05 </w:t>
            </w:r>
            <w:r w:rsidRPr="00537EDB">
              <w:rPr>
                <w:rStyle w:val="CharStyle70"/>
                <w:rFonts w:asciiTheme="minorBidi" w:hAnsiTheme="minorBidi" w:cstheme="minorBidi"/>
                <w:sz w:val="15"/>
                <w:szCs w:val="15"/>
              </w:rPr>
              <w:t xml:space="preserve">à </w:t>
            </w:r>
            <w:r w:rsidRPr="00537EDB">
              <w:rPr>
                <w:rStyle w:val="CharStyle70"/>
                <w:rFonts w:asciiTheme="minorBidi" w:hAnsiTheme="minorBidi" w:cstheme="minorBidi"/>
                <w:sz w:val="15"/>
                <w:szCs w:val="15"/>
                <w:lang w:val="en-US" w:eastAsia="en-US" w:bidi="en-US"/>
              </w:rPr>
              <w:t xml:space="preserve">0,25 </w:t>
            </w:r>
            <w:r w:rsidRPr="00537EDB">
              <w:rPr>
                <w:rStyle w:val="CharStyle70"/>
                <w:rFonts w:asciiTheme="minorBidi" w:hAnsiTheme="minorBidi" w:cstheme="minorBidi"/>
                <w:sz w:val="15"/>
                <w:szCs w:val="15"/>
              </w:rPr>
              <w:t>m</w:t>
            </w:r>
          </w:p>
        </w:tc>
        <w:tc>
          <w:tcPr>
            <w:tcW w:w="1127" w:type="dxa"/>
            <w:tcBorders>
              <w:top w:val="single" w:sz="4" w:space="0" w:color="auto"/>
              <w:left w:val="single" w:sz="4" w:space="0" w:color="auto"/>
            </w:tcBorders>
            <w:vAlign w:val="center"/>
          </w:tcPr>
          <w:p w14:paraId="41F97571" w14:textId="0368C4F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 </w:t>
            </w:r>
            <w:r w:rsidR="004669F6">
              <w:rPr>
                <w:rStyle w:val="CharStyle70"/>
                <w:rFonts w:asciiTheme="minorBidi" w:hAnsiTheme="minorBidi" w:cstheme="minorBidi"/>
                <w:sz w:val="15"/>
                <w:szCs w:val="15"/>
              </w:rPr>
              <w:t>C</w:t>
            </w:r>
            <w:r w:rsidRPr="00537EDB">
              <w:rPr>
                <w:rStyle w:val="CharStyle70"/>
                <w:rFonts w:asciiTheme="minorBidi" w:hAnsiTheme="minorBidi" w:cstheme="minorBidi"/>
                <w:sz w:val="15"/>
                <w:szCs w:val="15"/>
              </w:rPr>
              <w:t xml:space="preserve"> au pavillon </w:t>
            </w:r>
            <w:r w:rsidR="004669F6">
              <w:rPr>
                <w:rStyle w:val="CharStyle70"/>
                <w:rFonts w:asciiTheme="minorBidi" w:hAnsiTheme="minorBidi" w:cstheme="minorBidi"/>
                <w:sz w:val="15"/>
                <w:szCs w:val="15"/>
              </w:rPr>
              <w:t>ou</w:t>
            </w:r>
            <w:r w:rsidRPr="00537EDB">
              <w:rPr>
                <w:rStyle w:val="CharStyle70"/>
                <w:rFonts w:asciiTheme="minorBidi" w:hAnsiTheme="minorBidi" w:cstheme="minorBidi"/>
                <w:sz w:val="15"/>
                <w:szCs w:val="15"/>
              </w:rPr>
              <w:t xml:space="preserve"> non perçue</w:t>
            </w:r>
          </w:p>
        </w:tc>
        <w:tc>
          <w:tcPr>
            <w:tcW w:w="1112" w:type="dxa"/>
            <w:tcBorders>
              <w:top w:val="single" w:sz="4" w:space="0" w:color="auto"/>
              <w:left w:val="single" w:sz="4" w:space="0" w:color="auto"/>
            </w:tcBorders>
            <w:vAlign w:val="center"/>
          </w:tcPr>
          <w:p w14:paraId="1A1B4A31" w14:textId="77777777" w:rsidR="00B65640" w:rsidRPr="00537EDB" w:rsidRDefault="00000000">
            <w:pPr>
              <w:pStyle w:val="Style69"/>
              <w:spacing w:after="0" w:line="233" w:lineRule="auto"/>
              <w:ind w:firstLine="0"/>
              <w:jc w:val="center"/>
              <w:rPr>
                <w:rFonts w:asciiTheme="minorBidi" w:hAnsiTheme="minorBidi" w:cstheme="minorBidi"/>
                <w:sz w:val="16"/>
                <w:szCs w:val="16"/>
              </w:rPr>
            </w:pPr>
            <w:r w:rsidRPr="00537EDB">
              <w:rPr>
                <w:rStyle w:val="CharStyle70"/>
                <w:rFonts w:asciiTheme="minorBidi" w:hAnsiTheme="minorBidi" w:cstheme="minorBidi"/>
                <w:b/>
                <w:bCs/>
                <w:sz w:val="16"/>
                <w:szCs w:val="16"/>
              </w:rPr>
              <w:t>V. C non perçue</w:t>
            </w:r>
          </w:p>
        </w:tc>
      </w:tr>
      <w:tr w:rsidR="00B65640" w:rsidRPr="00537EDB" w14:paraId="0C8BFAE9" w14:textId="77777777">
        <w:trPr>
          <w:trHeight w:hRule="exact" w:val="854"/>
          <w:jc w:val="center"/>
        </w:trPr>
        <w:tc>
          <w:tcPr>
            <w:tcW w:w="1420" w:type="dxa"/>
            <w:tcBorders>
              <w:top w:val="single" w:sz="4" w:space="0" w:color="auto"/>
            </w:tcBorders>
            <w:vAlign w:val="center"/>
          </w:tcPr>
          <w:p w14:paraId="49048C74" w14:textId="00F88775" w:rsidR="00B65640" w:rsidRPr="00537EDB" w:rsidRDefault="004669F6">
            <w:pPr>
              <w:pStyle w:val="Style69"/>
              <w:spacing w:after="0" w:line="257" w:lineRule="auto"/>
              <w:ind w:firstLine="0"/>
              <w:jc w:val="center"/>
              <w:rPr>
                <w:rFonts w:asciiTheme="minorBidi" w:hAnsiTheme="minorBidi" w:cstheme="minorBidi"/>
                <w:sz w:val="15"/>
                <w:szCs w:val="15"/>
              </w:rPr>
            </w:pPr>
            <w:r>
              <w:rPr>
                <w:rFonts w:asciiTheme="minorBidi" w:hAnsiTheme="minorBidi" w:cstheme="minorBidi"/>
                <w:noProof/>
                <w:sz w:val="15"/>
                <w:szCs w:val="15"/>
              </w:rPr>
              <mc:AlternateContent>
                <mc:Choice Requires="wps">
                  <w:drawing>
                    <wp:anchor distT="0" distB="0" distL="114300" distR="114300" simplePos="0" relativeHeight="251691008" behindDoc="0" locked="0" layoutInCell="1" allowOverlap="1" wp14:anchorId="597132D3" wp14:editId="52BEAC4D">
                      <wp:simplePos x="0" y="0"/>
                      <wp:positionH relativeFrom="column">
                        <wp:posOffset>895415</wp:posOffset>
                      </wp:positionH>
                      <wp:positionV relativeFrom="paragraph">
                        <wp:posOffset>16499</wp:posOffset>
                      </wp:positionV>
                      <wp:extent cx="5008" cy="2581835"/>
                      <wp:effectExtent l="0" t="0" r="33655" b="28575"/>
                      <wp:wrapNone/>
                      <wp:docPr id="1162223431" name="Connecteur droit 1092"/>
                      <wp:cNvGraphicFramePr/>
                      <a:graphic xmlns:a="http://schemas.openxmlformats.org/drawingml/2006/main">
                        <a:graphicData uri="http://schemas.microsoft.com/office/word/2010/wordprocessingShape">
                          <wps:wsp>
                            <wps:cNvCnPr/>
                            <wps:spPr>
                              <a:xfrm>
                                <a:off x="0" y="0"/>
                                <a:ext cx="5008" cy="258183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240CF3" id="Connecteur droit 109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70.5pt,1.3pt" to="70.9pt,20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" strokecolor="#156082 [3204]" strokeweight="1.5pt">
                      <v:stroke joinstyle="miter"/>
                    </v:line>
                  </w:pict>
                </mc:Fallback>
              </mc:AlternateContent>
            </w:r>
            <w:r>
              <w:rPr>
                <w:rStyle w:val="CharStyle70"/>
                <w:rFonts w:asciiTheme="minorBidi" w:hAnsiTheme="minorBidi" w:cstheme="minorBidi"/>
                <w:sz w:val="15"/>
                <w:szCs w:val="15"/>
              </w:rPr>
              <w:t>V</w:t>
            </w:r>
            <w:r>
              <w:rPr>
                <w:rStyle w:val="CharStyle70"/>
                <w:rFonts w:asciiTheme="minorBidi" w:hAnsiTheme="minorBidi" w:cstheme="minorBidi"/>
                <w:sz w:val="15"/>
                <w:szCs w:val="15"/>
                <w:vertAlign w:val="subscript"/>
              </w:rPr>
              <w:t>.</w:t>
            </w:r>
            <w:r w:rsidRPr="00537EDB">
              <w:rPr>
                <w:rStyle w:val="CharStyle70"/>
                <w:rFonts w:asciiTheme="minorBidi" w:hAnsiTheme="minorBidi" w:cstheme="minorBidi"/>
                <w:sz w:val="15"/>
                <w:szCs w:val="15"/>
              </w:rPr>
              <w:t xml:space="preserve"> H. normal</w:t>
            </w:r>
          </w:p>
        </w:tc>
        <w:tc>
          <w:tcPr>
            <w:tcW w:w="1142" w:type="dxa"/>
            <w:tcBorders>
              <w:left w:val="single" w:sz="4" w:space="0" w:color="auto"/>
            </w:tcBorders>
            <w:vAlign w:val="center"/>
          </w:tcPr>
          <w:p w14:paraId="4E8D0DDD" w14:textId="0F9EE8AD" w:rsidR="00B65640" w:rsidRPr="00537EDB" w:rsidRDefault="00000000">
            <w:pPr>
              <w:pStyle w:val="Style69"/>
              <w:spacing w:after="0" w:line="264" w:lineRule="auto"/>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 </w:t>
            </w:r>
            <w:r w:rsidR="004669F6">
              <w:rPr>
                <w:rStyle w:val="CharStyle70"/>
                <w:rFonts w:asciiTheme="minorBidi" w:hAnsiTheme="minorBidi" w:cstheme="minorBidi"/>
                <w:sz w:val="15"/>
                <w:szCs w:val="15"/>
              </w:rPr>
              <w:t>C</w:t>
            </w:r>
            <w:r w:rsidRPr="00537EDB">
              <w:rPr>
                <w:rStyle w:val="CharStyle70"/>
                <w:rFonts w:asciiTheme="minorBidi" w:hAnsiTheme="minorBidi" w:cstheme="minorBidi"/>
                <w:sz w:val="15"/>
                <w:szCs w:val="15"/>
              </w:rPr>
              <w:t xml:space="preserve"> normal</w:t>
            </w:r>
          </w:p>
        </w:tc>
        <w:tc>
          <w:tcPr>
            <w:tcW w:w="1107" w:type="dxa"/>
            <w:tcBorders>
              <w:top w:val="single" w:sz="4" w:space="0" w:color="auto"/>
            </w:tcBorders>
            <w:vAlign w:val="center"/>
          </w:tcPr>
          <w:p w14:paraId="1459BB51"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0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17" w:type="dxa"/>
            <w:tcBorders>
              <w:top w:val="single" w:sz="4" w:space="0" w:color="auto"/>
            </w:tcBorders>
            <w:vAlign w:val="center"/>
          </w:tcPr>
          <w:p w14:paraId="5173D8B5"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3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37" w:type="dxa"/>
            <w:tcBorders>
              <w:top w:val="single" w:sz="4" w:space="0" w:color="auto"/>
              <w:left w:val="single" w:sz="4" w:space="0" w:color="auto"/>
            </w:tcBorders>
            <w:vAlign w:val="center"/>
          </w:tcPr>
          <w:p w14:paraId="644D8021" w14:textId="7DE8877B"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8 </w:t>
            </w:r>
            <w:r w:rsidRPr="00537EDB">
              <w:rPr>
                <w:rStyle w:val="CharStyle70"/>
                <w:rFonts w:asciiTheme="minorBidi" w:hAnsiTheme="minorBidi" w:cstheme="minorBidi"/>
                <w:sz w:val="15"/>
                <w:szCs w:val="15"/>
              </w:rPr>
              <w:t>p</w:t>
            </w:r>
            <w:r w:rsidR="004669F6">
              <w:rPr>
                <w:rStyle w:val="CharStyle70"/>
                <w:rFonts w:asciiTheme="minorBidi" w:hAnsiTheme="minorBidi" w:cstheme="minorBidi"/>
                <w:sz w:val="15"/>
                <w:szCs w:val="15"/>
              </w:rPr>
              <w:t>.</w:t>
            </w:r>
            <w:r w:rsidRPr="00537EDB">
              <w:rPr>
                <w:rStyle w:val="CharStyle70"/>
                <w:rFonts w:asciiTheme="minorBidi" w:hAnsiTheme="minorBidi" w:cstheme="minorBidi"/>
                <w:sz w:val="15"/>
                <w:szCs w:val="15"/>
                <w:lang w:val="en-US" w:eastAsia="en-US" w:bidi="en-US"/>
              </w:rPr>
              <w:t>100</w:t>
            </w:r>
          </w:p>
        </w:tc>
        <w:tc>
          <w:tcPr>
            <w:tcW w:w="1127" w:type="dxa"/>
            <w:tcBorders>
              <w:top w:val="single" w:sz="4" w:space="0" w:color="auto"/>
              <w:left w:val="single" w:sz="4" w:space="0" w:color="auto"/>
            </w:tcBorders>
            <w:vAlign w:val="center"/>
          </w:tcPr>
          <w:p w14:paraId="0C394CCE"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12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12" w:type="dxa"/>
            <w:tcBorders>
              <w:top w:val="single" w:sz="4" w:space="0" w:color="auto"/>
              <w:left w:val="single" w:sz="4" w:space="0" w:color="auto"/>
            </w:tcBorders>
            <w:vAlign w:val="center"/>
          </w:tcPr>
          <w:p w14:paraId="0D443402" w14:textId="77777777" w:rsidR="00B65640" w:rsidRPr="00537EDB" w:rsidRDefault="00000000">
            <w:pPr>
              <w:pStyle w:val="Style69"/>
              <w:spacing w:after="0"/>
              <w:ind w:firstLine="180"/>
              <w:jc w:val="both"/>
              <w:rPr>
                <w:rFonts w:asciiTheme="minorBidi" w:hAnsiTheme="minorBidi" w:cstheme="minorBidi"/>
                <w:sz w:val="16"/>
                <w:szCs w:val="16"/>
              </w:rPr>
            </w:pPr>
            <w:r w:rsidRPr="00537EDB">
              <w:rPr>
                <w:rStyle w:val="CharStyle70"/>
                <w:rFonts w:asciiTheme="minorBidi" w:hAnsiTheme="minorBidi" w:cstheme="minorBidi"/>
                <w:b/>
                <w:bCs/>
                <w:sz w:val="16"/>
                <w:szCs w:val="16"/>
                <w:lang w:val="en-US" w:eastAsia="en-US" w:bidi="en-US"/>
              </w:rPr>
              <w:t xml:space="preserve">15 </w:t>
            </w:r>
            <w:r w:rsidRPr="00537EDB">
              <w:rPr>
                <w:rStyle w:val="CharStyle70"/>
                <w:rFonts w:asciiTheme="minorBidi" w:hAnsiTheme="minorBidi" w:cstheme="minorBidi"/>
                <w:b/>
                <w:bCs/>
                <w:sz w:val="16"/>
                <w:szCs w:val="16"/>
              </w:rPr>
              <w:t xml:space="preserve">p. </w:t>
            </w:r>
            <w:r w:rsidRPr="00537EDB">
              <w:rPr>
                <w:rStyle w:val="CharStyle70"/>
                <w:rFonts w:asciiTheme="minorBidi" w:hAnsiTheme="minorBidi" w:cstheme="minorBidi"/>
                <w:b/>
                <w:bCs/>
                <w:sz w:val="16"/>
                <w:szCs w:val="16"/>
                <w:lang w:val="en-US" w:eastAsia="en-US" w:bidi="en-US"/>
              </w:rPr>
              <w:t>100</w:t>
            </w:r>
          </w:p>
        </w:tc>
      </w:tr>
      <w:tr w:rsidR="00B65640" w:rsidRPr="00537EDB" w14:paraId="5583BFF5" w14:textId="77777777">
        <w:trPr>
          <w:trHeight w:hRule="exact" w:val="700"/>
          <w:jc w:val="center"/>
        </w:trPr>
        <w:tc>
          <w:tcPr>
            <w:tcW w:w="1420" w:type="dxa"/>
            <w:tcBorders>
              <w:top w:val="single" w:sz="4" w:space="0" w:color="auto"/>
            </w:tcBorders>
            <w:vAlign w:val="bottom"/>
          </w:tcPr>
          <w:p w14:paraId="71256960" w14:textId="6BF06B0F" w:rsidR="00B65640" w:rsidRPr="00537EDB" w:rsidRDefault="00000000">
            <w:pPr>
              <w:pStyle w:val="Style69"/>
              <w:tabs>
                <w:tab w:val="left" w:pos="561"/>
              </w:tabs>
              <w:spacing w:after="0"/>
              <w:ind w:firstLine="0"/>
              <w:rPr>
                <w:rFonts w:asciiTheme="minorBidi" w:hAnsiTheme="minorBidi" w:cstheme="minorBidi"/>
                <w:sz w:val="15"/>
                <w:szCs w:val="15"/>
              </w:rPr>
            </w:pPr>
            <w:r w:rsidRPr="00537EDB">
              <w:rPr>
                <w:rStyle w:val="CharStyle70"/>
                <w:rFonts w:asciiTheme="minorBidi" w:hAnsiTheme="minorBidi" w:cstheme="minorBidi"/>
                <w:sz w:val="15"/>
                <w:szCs w:val="15"/>
              </w:rPr>
              <w:tab/>
              <w:t>V.H.</w:t>
            </w:r>
          </w:p>
          <w:p w14:paraId="43487293" w14:textId="7DBEDC40" w:rsidR="00B65640" w:rsidRPr="00537EDB" w:rsidRDefault="00000000">
            <w:pPr>
              <w:pStyle w:val="Style69"/>
              <w:spacing w:after="0" w:line="276" w:lineRule="auto"/>
              <w:ind w:firstLine="50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4 </w:t>
            </w:r>
            <w:r w:rsidR="004669F6" w:rsidRPr="00537EDB">
              <w:rPr>
                <w:rStyle w:val="CharStyle70"/>
                <w:rFonts w:asciiTheme="minorBidi" w:hAnsiTheme="minorBidi" w:cstheme="minorBidi"/>
                <w:sz w:val="15"/>
                <w:szCs w:val="15"/>
              </w:rPr>
              <w:t>à</w:t>
            </w:r>
            <w:r w:rsidR="004669F6" w:rsidRPr="00537EDB">
              <w:rPr>
                <w:rStyle w:val="CharStyle70"/>
                <w:rFonts w:asciiTheme="minorBidi" w:hAnsiTheme="minorBidi" w:cstheme="minorBidi"/>
                <w:sz w:val="15"/>
                <w:szCs w:val="15"/>
                <w:lang w:val="en-US" w:eastAsia="en-US" w:bidi="en-US"/>
              </w:rPr>
              <w:t xml:space="preserve"> </w:t>
            </w:r>
            <w:r w:rsidR="004669F6">
              <w:rPr>
                <w:rStyle w:val="CharStyle70"/>
                <w:rFonts w:asciiTheme="minorBidi" w:hAnsiTheme="minorBidi" w:cstheme="minorBidi"/>
                <w:sz w:val="15"/>
                <w:szCs w:val="15"/>
                <w:lang w:val="en-US" w:eastAsia="en-US" w:bidi="en-US"/>
              </w:rPr>
              <w:t xml:space="preserve"> </w:t>
            </w:r>
            <w:r w:rsidRPr="00537EDB">
              <w:rPr>
                <w:rStyle w:val="CharStyle70"/>
                <w:rFonts w:asciiTheme="minorBidi" w:hAnsiTheme="minorBidi" w:cstheme="minorBidi"/>
                <w:sz w:val="15"/>
                <w:szCs w:val="15"/>
                <w:lang w:val="en-US" w:eastAsia="en-US" w:bidi="en-US"/>
              </w:rPr>
              <w:t xml:space="preserve">5 </w:t>
            </w:r>
            <w:r w:rsidR="004669F6" w:rsidRPr="00537EDB">
              <w:rPr>
                <w:rStyle w:val="CharStyle70"/>
                <w:rFonts w:asciiTheme="minorBidi" w:hAnsiTheme="minorBidi" w:cstheme="minorBidi"/>
                <w:sz w:val="15"/>
                <w:szCs w:val="15"/>
              </w:rPr>
              <w:t>m</w:t>
            </w:r>
          </w:p>
        </w:tc>
        <w:tc>
          <w:tcPr>
            <w:tcW w:w="1142" w:type="dxa"/>
            <w:tcBorders>
              <w:top w:val="single" w:sz="4" w:space="0" w:color="auto"/>
            </w:tcBorders>
            <w:vAlign w:val="center"/>
          </w:tcPr>
          <w:p w14:paraId="4D603E0E" w14:textId="77777777" w:rsidR="00B65640" w:rsidRPr="00537EDB" w:rsidRDefault="00000000">
            <w:pPr>
              <w:pStyle w:val="Style69"/>
              <w:spacing w:after="0"/>
              <w:ind w:firstLine="340"/>
              <w:rPr>
                <w:rFonts w:asciiTheme="minorBidi" w:hAnsiTheme="minorBidi" w:cstheme="minorBidi"/>
                <w:sz w:val="15"/>
                <w:szCs w:val="15"/>
              </w:rPr>
            </w:pPr>
            <w:r w:rsidRPr="00537EDB">
              <w:rPr>
                <w:rStyle w:val="CharStyle70"/>
                <w:rFonts w:asciiTheme="minorBidi" w:hAnsiTheme="minorBidi" w:cstheme="minorBidi"/>
                <w:sz w:val="15"/>
                <w:szCs w:val="15"/>
              </w:rPr>
              <w:t>V. C</w:t>
            </w:r>
          </w:p>
          <w:p w14:paraId="003971F6" w14:textId="7634A034" w:rsidR="00B65640" w:rsidRPr="00537EDB" w:rsidRDefault="00000000">
            <w:pPr>
              <w:pStyle w:val="Style69"/>
              <w:spacing w:after="0"/>
              <w:ind w:firstLine="0"/>
              <w:rPr>
                <w:rFonts w:asciiTheme="minorBidi" w:hAnsiTheme="minorBidi" w:cstheme="minorBidi"/>
                <w:sz w:val="15"/>
                <w:szCs w:val="15"/>
              </w:rPr>
            </w:pPr>
            <w:r w:rsidRPr="00537EDB">
              <w:rPr>
                <w:rStyle w:val="CharStyle70"/>
                <w:rFonts w:asciiTheme="minorBidi" w:hAnsiTheme="minorBidi" w:cstheme="minorBidi"/>
                <w:sz w:val="15"/>
                <w:szCs w:val="15"/>
              </w:rPr>
              <w:t>O.</w:t>
            </w:r>
            <w:r w:rsidR="004669F6">
              <w:rPr>
                <w:rStyle w:val="CharStyle70"/>
                <w:rFonts w:asciiTheme="minorBidi" w:hAnsiTheme="minorBidi" w:cstheme="minorBidi"/>
                <w:sz w:val="15"/>
                <w:szCs w:val="15"/>
              </w:rPr>
              <w:t xml:space="preserve">50 </w:t>
            </w:r>
            <w:r w:rsidRPr="00537EDB">
              <w:rPr>
                <w:rStyle w:val="CharStyle70"/>
                <w:rFonts w:asciiTheme="minorBidi" w:hAnsiTheme="minorBidi" w:cstheme="minorBidi"/>
                <w:sz w:val="15"/>
                <w:szCs w:val="15"/>
              </w:rPr>
              <w:t>à</w:t>
            </w:r>
            <w:r w:rsidR="004669F6">
              <w:rPr>
                <w:rStyle w:val="CharStyle70"/>
                <w:rFonts w:asciiTheme="minorBidi" w:hAnsiTheme="minorBidi" w:cstheme="minorBidi"/>
                <w:sz w:val="15"/>
                <w:szCs w:val="15"/>
              </w:rPr>
              <w:t xml:space="preserve"> </w:t>
            </w:r>
            <w:r w:rsidRPr="00537EDB">
              <w:rPr>
                <w:rStyle w:val="CharStyle70"/>
                <w:rFonts w:asciiTheme="minorBidi" w:hAnsiTheme="minorBidi" w:cstheme="minorBidi"/>
                <w:sz w:val="15"/>
                <w:szCs w:val="15"/>
              </w:rPr>
              <w:t>O.</w:t>
            </w:r>
            <w:r w:rsidR="004669F6">
              <w:rPr>
                <w:rStyle w:val="CharStyle70"/>
                <w:rFonts w:asciiTheme="minorBidi" w:hAnsiTheme="minorBidi" w:cstheme="minorBidi"/>
                <w:sz w:val="15"/>
                <w:szCs w:val="15"/>
              </w:rPr>
              <w:t>80</w:t>
            </w:r>
            <w:r w:rsidRPr="00537EDB">
              <w:rPr>
                <w:rStyle w:val="CharStyle70"/>
                <w:rFonts w:asciiTheme="minorBidi" w:hAnsiTheme="minorBidi" w:cstheme="minorBidi"/>
                <w:sz w:val="15"/>
                <w:szCs w:val="15"/>
              </w:rPr>
              <w:t>m</w:t>
            </w:r>
          </w:p>
        </w:tc>
        <w:tc>
          <w:tcPr>
            <w:tcW w:w="1107" w:type="dxa"/>
            <w:tcBorders>
              <w:top w:val="single" w:sz="4" w:space="0" w:color="auto"/>
            </w:tcBorders>
            <w:vAlign w:val="center"/>
          </w:tcPr>
          <w:p w14:paraId="36D599CC"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5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17" w:type="dxa"/>
            <w:tcBorders>
              <w:top w:val="single" w:sz="4" w:space="0" w:color="auto"/>
            </w:tcBorders>
            <w:vAlign w:val="center"/>
          </w:tcPr>
          <w:p w14:paraId="3B7A0020"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10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37" w:type="dxa"/>
            <w:tcBorders>
              <w:top w:val="single" w:sz="4" w:space="0" w:color="auto"/>
              <w:left w:val="single" w:sz="4" w:space="0" w:color="auto"/>
            </w:tcBorders>
            <w:vAlign w:val="center"/>
          </w:tcPr>
          <w:p w14:paraId="5263ABC2"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15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27" w:type="dxa"/>
            <w:tcBorders>
              <w:top w:val="single" w:sz="4" w:space="0" w:color="auto"/>
              <w:left w:val="single" w:sz="4" w:space="0" w:color="auto"/>
            </w:tcBorders>
            <w:vAlign w:val="center"/>
          </w:tcPr>
          <w:p w14:paraId="54C10D0A"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20 p. </w:t>
            </w:r>
            <w:r w:rsidRPr="00537EDB">
              <w:rPr>
                <w:rStyle w:val="CharStyle70"/>
                <w:rFonts w:asciiTheme="minorBidi" w:hAnsiTheme="minorBidi" w:cstheme="minorBidi"/>
                <w:sz w:val="15"/>
                <w:szCs w:val="15"/>
                <w:lang w:val="en-US" w:eastAsia="en-US" w:bidi="en-US"/>
              </w:rPr>
              <w:t>100</w:t>
            </w:r>
          </w:p>
        </w:tc>
        <w:tc>
          <w:tcPr>
            <w:tcW w:w="1112" w:type="dxa"/>
            <w:tcBorders>
              <w:top w:val="single" w:sz="4" w:space="0" w:color="auto"/>
              <w:left w:val="single" w:sz="4" w:space="0" w:color="auto"/>
            </w:tcBorders>
            <w:vAlign w:val="center"/>
          </w:tcPr>
          <w:p w14:paraId="0D1E1120" w14:textId="77777777" w:rsidR="00B65640" w:rsidRPr="00537EDB" w:rsidRDefault="00000000">
            <w:pPr>
              <w:pStyle w:val="Style69"/>
              <w:spacing w:after="0"/>
              <w:ind w:firstLine="0"/>
              <w:jc w:val="center"/>
              <w:rPr>
                <w:rFonts w:asciiTheme="minorBidi" w:hAnsiTheme="minorBidi" w:cstheme="minorBidi"/>
                <w:sz w:val="16"/>
                <w:szCs w:val="16"/>
              </w:rPr>
            </w:pPr>
            <w:r w:rsidRPr="00537EDB">
              <w:rPr>
                <w:rStyle w:val="CharStyle70"/>
                <w:rFonts w:asciiTheme="minorBidi" w:hAnsiTheme="minorBidi" w:cstheme="minorBidi"/>
                <w:b/>
                <w:bCs/>
                <w:sz w:val="16"/>
                <w:szCs w:val="16"/>
                <w:lang w:val="en-US" w:eastAsia="en-US" w:bidi="en-US"/>
              </w:rPr>
              <w:t xml:space="preserve">25 </w:t>
            </w:r>
            <w:r w:rsidRPr="00537EDB">
              <w:rPr>
                <w:rStyle w:val="CharStyle70"/>
                <w:rFonts w:asciiTheme="minorBidi" w:hAnsiTheme="minorBidi" w:cstheme="minorBidi"/>
                <w:b/>
                <w:bCs/>
                <w:sz w:val="16"/>
                <w:szCs w:val="16"/>
              </w:rPr>
              <w:t xml:space="preserve">p. </w:t>
            </w:r>
            <w:r w:rsidRPr="00537EDB">
              <w:rPr>
                <w:rStyle w:val="CharStyle70"/>
                <w:rFonts w:asciiTheme="minorBidi" w:hAnsiTheme="minorBidi" w:cstheme="minorBidi"/>
                <w:b/>
                <w:bCs/>
                <w:sz w:val="16"/>
                <w:szCs w:val="16"/>
                <w:lang w:val="en-US" w:eastAsia="en-US" w:bidi="en-US"/>
              </w:rPr>
              <w:t>100</w:t>
            </w:r>
          </w:p>
        </w:tc>
      </w:tr>
      <w:tr w:rsidR="00B65640" w:rsidRPr="00537EDB" w14:paraId="4598B221" w14:textId="77777777">
        <w:trPr>
          <w:trHeight w:hRule="exact" w:val="690"/>
          <w:jc w:val="center"/>
        </w:trPr>
        <w:tc>
          <w:tcPr>
            <w:tcW w:w="1420" w:type="dxa"/>
          </w:tcPr>
          <w:p w14:paraId="3A67F0D9" w14:textId="3427EF52" w:rsidR="00B65640" w:rsidRPr="00537EDB" w:rsidRDefault="00000000">
            <w:pPr>
              <w:pStyle w:val="Style69"/>
              <w:spacing w:after="60"/>
              <w:ind w:firstLine="0"/>
              <w:rPr>
                <w:rFonts w:asciiTheme="minorBidi" w:hAnsiTheme="minorBidi" w:cstheme="minorBidi"/>
                <w:sz w:val="15"/>
                <w:szCs w:val="15"/>
              </w:rPr>
            </w:pPr>
            <w:r w:rsidRPr="00537EDB">
              <w:rPr>
                <w:rStyle w:val="CharStyle70"/>
                <w:rFonts w:asciiTheme="minorBidi" w:hAnsiTheme="minorBidi" w:cstheme="minorBidi"/>
                <w:sz w:val="15"/>
                <w:szCs w:val="15"/>
              </w:rPr>
              <w:t>*•</w:t>
            </w:r>
          </w:p>
          <w:p w14:paraId="408F7C50" w14:textId="77777777" w:rsidR="00B65640" w:rsidRPr="00537EDB" w:rsidRDefault="00000000">
            <w:pPr>
              <w:pStyle w:val="Style69"/>
              <w:spacing w:after="0"/>
              <w:ind w:firstLine="640"/>
              <w:rPr>
                <w:rFonts w:asciiTheme="minorBidi" w:hAnsiTheme="minorBidi" w:cstheme="minorBidi"/>
                <w:sz w:val="15"/>
                <w:szCs w:val="15"/>
              </w:rPr>
            </w:pPr>
            <w:r w:rsidRPr="00537EDB">
              <w:rPr>
                <w:rStyle w:val="CharStyle70"/>
                <w:rFonts w:asciiTheme="minorBidi" w:hAnsiTheme="minorBidi" w:cstheme="minorBidi"/>
                <w:sz w:val="15"/>
                <w:szCs w:val="15"/>
              </w:rPr>
              <w:t>V, H.</w:t>
            </w:r>
          </w:p>
          <w:p w14:paraId="5BA0EDD7" w14:textId="115FC766" w:rsidR="00B65640" w:rsidRPr="00537EDB" w:rsidRDefault="004669F6">
            <w:pPr>
              <w:pStyle w:val="Style69"/>
              <w:spacing w:after="0"/>
              <w:ind w:firstLine="500"/>
              <w:rPr>
                <w:rFonts w:asciiTheme="minorBidi" w:hAnsiTheme="minorBidi" w:cstheme="minorBidi"/>
                <w:sz w:val="15"/>
                <w:szCs w:val="15"/>
              </w:rPr>
            </w:pPr>
            <w:r>
              <w:rPr>
                <w:rFonts w:asciiTheme="minorBidi" w:hAnsiTheme="minorBidi" w:cstheme="minorBidi"/>
                <w:noProof/>
                <w:sz w:val="15"/>
                <w:szCs w:val="15"/>
                <w:lang w:val="en-US" w:eastAsia="en-US" w:bidi="en-US"/>
              </w:rPr>
              <mc:AlternateContent>
                <mc:Choice Requires="wps">
                  <w:drawing>
                    <wp:anchor distT="0" distB="0" distL="114300" distR="114300" simplePos="0" relativeHeight="251685888" behindDoc="0" locked="0" layoutInCell="1" allowOverlap="1" wp14:anchorId="669BA717" wp14:editId="1E60230C">
                      <wp:simplePos x="0" y="0"/>
                      <wp:positionH relativeFrom="column">
                        <wp:posOffset>430999</wp:posOffset>
                      </wp:positionH>
                      <wp:positionV relativeFrom="paragraph">
                        <wp:posOffset>166139</wp:posOffset>
                      </wp:positionV>
                      <wp:extent cx="3339760" cy="4890"/>
                      <wp:effectExtent l="0" t="0" r="13335" b="33655"/>
                      <wp:wrapNone/>
                      <wp:docPr id="562323915" name="Connecteur droit 1087"/>
                      <wp:cNvGraphicFramePr/>
                      <a:graphic xmlns:a="http://schemas.openxmlformats.org/drawingml/2006/main">
                        <a:graphicData uri="http://schemas.microsoft.com/office/word/2010/wordprocessingShape">
                          <wps:wsp>
                            <wps:cNvCnPr/>
                            <wps:spPr>
                              <a:xfrm flipH="1" flipV="1">
                                <a:off x="0" y="0"/>
                                <a:ext cx="3339760" cy="48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83EE867" id="Connecteur droit 1087" o:spid="_x0000_s1026" style="position:absolute;flip:x y;z-index:251685888;visibility:visible;mso-wrap-style:square;mso-wrap-distance-left:9pt;mso-wrap-distance-top:0;mso-wrap-distance-right:9pt;mso-wrap-distance-bottom:0;mso-position-horizontal:absolute;mso-position-horizontal-relative:text;mso-position-vertical:absolute;mso-position-vertical-relative:text" from="33.95pt,13.1pt" to="296.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" strokecolor="#156082 [3204]" strokeweight="1.5pt">
                      <v:stroke joinstyle="miter"/>
                    </v:line>
                  </w:pict>
                </mc:Fallback>
              </mc:AlternateContent>
            </w:r>
            <w:r>
              <w:rPr>
                <w:rFonts w:asciiTheme="minorBidi" w:hAnsiTheme="minorBidi" w:cstheme="minorBidi"/>
                <w:noProof/>
                <w:sz w:val="15"/>
                <w:szCs w:val="15"/>
                <w:lang w:val="en-US" w:eastAsia="en-US" w:bidi="en-US"/>
              </w:rPr>
              <mc:AlternateContent>
                <mc:Choice Requires="wps">
                  <w:drawing>
                    <wp:anchor distT="0" distB="0" distL="114300" distR="114300" simplePos="0" relativeHeight="251683840" behindDoc="0" locked="0" layoutInCell="1" allowOverlap="1" wp14:anchorId="25D2663F" wp14:editId="7D5C5ED7">
                      <wp:simplePos x="0" y="0"/>
                      <wp:positionH relativeFrom="column">
                        <wp:posOffset>98490</wp:posOffset>
                      </wp:positionH>
                      <wp:positionV relativeFrom="paragraph">
                        <wp:posOffset>166139</wp:posOffset>
                      </wp:positionV>
                      <wp:extent cx="797043" cy="0"/>
                      <wp:effectExtent l="0" t="0" r="0" b="0"/>
                      <wp:wrapNone/>
                      <wp:docPr id="356541001" name="Connecteur droit 1085"/>
                      <wp:cNvGraphicFramePr/>
                      <a:graphic xmlns:a="http://schemas.openxmlformats.org/drawingml/2006/main">
                        <a:graphicData uri="http://schemas.microsoft.com/office/word/2010/wordprocessingShape">
                          <wps:wsp>
                            <wps:cNvCnPr/>
                            <wps:spPr>
                              <a:xfrm flipH="1">
                                <a:off x="0" y="0"/>
                                <a:ext cx="79704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C851FA" id="Connecteur droit 1085" o:spid="_x0000_s1026" style="position:absolute;flip:x;z-index:251683840;visibility:visible;mso-wrap-style:square;mso-wrap-distance-left:9pt;mso-wrap-distance-top:0;mso-wrap-distance-right:9pt;mso-wrap-distance-bottom:0;mso-position-horizontal:absolute;mso-position-horizontal-relative:text;mso-position-vertical:absolute;mso-position-vertical-relative:text" from="7.75pt,13.1pt" to="70.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" strokecolor="#156082 [3204]" strokeweight="1.5pt">
                      <v:stroke joinstyle="miter"/>
                    </v:line>
                  </w:pict>
                </mc:Fallback>
              </mc:AlternateContent>
            </w:r>
            <w:r>
              <w:rPr>
                <w:rStyle w:val="CharStyle70"/>
                <w:rFonts w:asciiTheme="minorBidi" w:hAnsiTheme="minorBidi" w:cstheme="minorBidi"/>
                <w:sz w:val="15"/>
                <w:szCs w:val="15"/>
                <w:lang w:val="en-US" w:eastAsia="en-US" w:bidi="en-US"/>
              </w:rPr>
              <w:t>2</w:t>
            </w:r>
            <w:r w:rsidRPr="00537EDB">
              <w:rPr>
                <w:rStyle w:val="CharStyle70"/>
                <w:rFonts w:asciiTheme="minorBidi" w:hAnsiTheme="minorBidi" w:cstheme="minorBidi"/>
                <w:sz w:val="15"/>
                <w:szCs w:val="15"/>
                <w:lang w:val="en-US" w:eastAsia="en-US" w:bidi="en-US"/>
              </w:rPr>
              <w:t xml:space="preserve"> </w:t>
            </w:r>
            <w:r w:rsidRPr="00537EDB">
              <w:rPr>
                <w:rStyle w:val="CharStyle70"/>
                <w:rFonts w:asciiTheme="minorBidi" w:hAnsiTheme="minorBidi" w:cstheme="minorBidi"/>
                <w:sz w:val="15"/>
                <w:szCs w:val="15"/>
              </w:rPr>
              <w:t xml:space="preserve">à </w:t>
            </w:r>
            <w:r w:rsidRPr="00537EDB">
              <w:rPr>
                <w:rStyle w:val="CharStyle70"/>
                <w:rFonts w:asciiTheme="minorBidi" w:hAnsiTheme="minorBidi" w:cstheme="minorBidi"/>
                <w:sz w:val="15"/>
                <w:szCs w:val="15"/>
                <w:lang w:val="en-US" w:eastAsia="en-US" w:bidi="en-US"/>
              </w:rPr>
              <w:t xml:space="preserve">4 </w:t>
            </w:r>
            <w:r w:rsidRPr="00537EDB">
              <w:rPr>
                <w:rStyle w:val="CharStyle70"/>
                <w:rFonts w:asciiTheme="minorBidi" w:hAnsiTheme="minorBidi" w:cstheme="minorBidi"/>
                <w:sz w:val="15"/>
                <w:szCs w:val="15"/>
              </w:rPr>
              <w:t>m</w:t>
            </w:r>
          </w:p>
        </w:tc>
        <w:tc>
          <w:tcPr>
            <w:tcW w:w="1142" w:type="dxa"/>
            <w:tcBorders>
              <w:top w:val="single" w:sz="4" w:space="0" w:color="auto"/>
              <w:left w:val="single" w:sz="4" w:space="0" w:color="auto"/>
            </w:tcBorders>
            <w:vAlign w:val="center"/>
          </w:tcPr>
          <w:p w14:paraId="38BE73A8" w14:textId="77777777" w:rsidR="00026EBB" w:rsidRDefault="00000000">
            <w:pPr>
              <w:pStyle w:val="Style69"/>
              <w:spacing w:after="0" w:line="228" w:lineRule="auto"/>
              <w:ind w:firstLine="0"/>
              <w:jc w:val="center"/>
              <w:rPr>
                <w:rStyle w:val="CharStyle70"/>
                <w:rFonts w:asciiTheme="minorBidi" w:hAnsiTheme="minorBidi" w:cstheme="minorBidi"/>
                <w:sz w:val="15"/>
                <w:szCs w:val="15"/>
              </w:rPr>
            </w:pPr>
            <w:r w:rsidRPr="00537EDB">
              <w:rPr>
                <w:rStyle w:val="CharStyle70"/>
                <w:rFonts w:asciiTheme="minorBidi" w:hAnsiTheme="minorBidi" w:cstheme="minorBidi"/>
                <w:sz w:val="15"/>
                <w:szCs w:val="15"/>
              </w:rPr>
              <w:t xml:space="preserve">V. </w:t>
            </w:r>
            <w:r w:rsidR="00026EBB">
              <w:rPr>
                <w:rStyle w:val="CharStyle70"/>
                <w:rFonts w:asciiTheme="minorBidi" w:hAnsiTheme="minorBidi" w:cstheme="minorBidi"/>
                <w:sz w:val="15"/>
                <w:szCs w:val="15"/>
              </w:rPr>
              <w:t>C</w:t>
            </w:r>
            <w:r w:rsidRPr="00537EDB">
              <w:rPr>
                <w:rStyle w:val="CharStyle70"/>
                <w:rFonts w:asciiTheme="minorBidi" w:hAnsiTheme="minorBidi" w:cstheme="minorBidi"/>
                <w:sz w:val="15"/>
                <w:szCs w:val="15"/>
              </w:rPr>
              <w:t>.</w:t>
            </w:r>
          </w:p>
          <w:p w14:paraId="47D136B5" w14:textId="17281698" w:rsidR="00B65640" w:rsidRPr="00537EDB" w:rsidRDefault="00000000">
            <w:pPr>
              <w:pStyle w:val="Style69"/>
              <w:spacing w:after="0" w:line="228" w:lineRule="auto"/>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 </w:t>
            </w:r>
            <w:r w:rsidR="00026EBB">
              <w:rPr>
                <w:rStyle w:val="CharStyle70"/>
                <w:rFonts w:asciiTheme="minorBidi" w:hAnsiTheme="minorBidi" w:cstheme="minorBidi"/>
                <w:sz w:val="15"/>
                <w:szCs w:val="15"/>
              </w:rPr>
              <w:t xml:space="preserve">0.25 </w:t>
            </w:r>
            <w:r w:rsidRPr="00537EDB">
              <w:rPr>
                <w:rStyle w:val="CharStyle70"/>
                <w:rFonts w:asciiTheme="minorBidi" w:hAnsiTheme="minorBidi" w:cstheme="minorBidi"/>
                <w:sz w:val="15"/>
                <w:szCs w:val="15"/>
              </w:rPr>
              <w:t>à</w:t>
            </w:r>
            <w:r w:rsidR="00026EBB">
              <w:rPr>
                <w:rStyle w:val="CharStyle70"/>
                <w:rFonts w:asciiTheme="minorBidi" w:hAnsiTheme="minorBidi" w:cstheme="minorBidi"/>
                <w:sz w:val="15"/>
                <w:szCs w:val="15"/>
              </w:rPr>
              <w:t xml:space="preserve"> 0</w:t>
            </w:r>
            <w:r w:rsidRPr="00537EDB">
              <w:rPr>
                <w:rStyle w:val="CharStyle70"/>
                <w:rFonts w:asciiTheme="minorBidi" w:hAnsiTheme="minorBidi" w:cstheme="minorBidi"/>
                <w:sz w:val="15"/>
                <w:szCs w:val="15"/>
              </w:rPr>
              <w:t>.5</w:t>
            </w:r>
            <w:r w:rsidR="00026EBB">
              <w:rPr>
                <w:rStyle w:val="CharStyle70"/>
                <w:rFonts w:asciiTheme="minorBidi" w:hAnsiTheme="minorBidi" w:cstheme="minorBidi"/>
                <w:sz w:val="15"/>
                <w:szCs w:val="15"/>
              </w:rPr>
              <w:t xml:space="preserve">0 </w:t>
            </w:r>
            <w:r w:rsidRPr="00537EDB">
              <w:rPr>
                <w:rStyle w:val="CharStyle70"/>
                <w:rFonts w:asciiTheme="minorBidi" w:hAnsiTheme="minorBidi" w:cstheme="minorBidi"/>
                <w:sz w:val="15"/>
                <w:szCs w:val="15"/>
              </w:rPr>
              <w:t>m</w:t>
            </w:r>
          </w:p>
        </w:tc>
        <w:tc>
          <w:tcPr>
            <w:tcW w:w="1107" w:type="dxa"/>
            <w:tcBorders>
              <w:top w:val="single" w:sz="4" w:space="0" w:color="auto"/>
            </w:tcBorders>
            <w:vAlign w:val="center"/>
          </w:tcPr>
          <w:p w14:paraId="402CA348"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10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17" w:type="dxa"/>
            <w:tcBorders>
              <w:left w:val="single" w:sz="4" w:space="0" w:color="auto"/>
            </w:tcBorders>
            <w:vAlign w:val="center"/>
          </w:tcPr>
          <w:p w14:paraId="0B80DFB8" w14:textId="6DBB40DE"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I</w:t>
            </w:r>
            <w:r w:rsidR="00026EBB">
              <w:rPr>
                <w:rStyle w:val="CharStyle70"/>
                <w:rFonts w:asciiTheme="minorBidi" w:hAnsiTheme="minorBidi" w:cstheme="minorBidi"/>
                <w:sz w:val="15"/>
                <w:szCs w:val="15"/>
                <w:lang w:val="en-US" w:eastAsia="en-US" w:bidi="en-US"/>
              </w:rPr>
              <w:t>5</w:t>
            </w:r>
            <w:r w:rsidRPr="00537EDB">
              <w:rPr>
                <w:rStyle w:val="CharStyle70"/>
                <w:rFonts w:asciiTheme="minorBidi" w:hAnsiTheme="minorBidi" w:cstheme="minorBidi"/>
                <w:sz w:val="15"/>
                <w:szCs w:val="15"/>
                <w:lang w:val="en-US" w:eastAsia="en-US" w:bidi="en-US"/>
              </w:rPr>
              <w:t xml:space="preserve">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37" w:type="dxa"/>
            <w:tcBorders>
              <w:top w:val="single" w:sz="4" w:space="0" w:color="auto"/>
              <w:left w:val="single" w:sz="4" w:space="0" w:color="auto"/>
            </w:tcBorders>
            <w:vAlign w:val="center"/>
          </w:tcPr>
          <w:p w14:paraId="6A135229"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25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27" w:type="dxa"/>
            <w:tcBorders>
              <w:top w:val="single" w:sz="4" w:space="0" w:color="auto"/>
              <w:left w:val="single" w:sz="4" w:space="0" w:color="auto"/>
            </w:tcBorders>
            <w:vAlign w:val="center"/>
          </w:tcPr>
          <w:p w14:paraId="0243D134"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30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12" w:type="dxa"/>
            <w:tcBorders>
              <w:top w:val="single" w:sz="4" w:space="0" w:color="auto"/>
              <w:left w:val="single" w:sz="4" w:space="0" w:color="auto"/>
            </w:tcBorders>
            <w:vAlign w:val="center"/>
          </w:tcPr>
          <w:p w14:paraId="7EBD775A" w14:textId="77777777" w:rsidR="00B65640" w:rsidRPr="00537EDB" w:rsidRDefault="00000000">
            <w:pPr>
              <w:pStyle w:val="Style69"/>
              <w:spacing w:after="0"/>
              <w:ind w:firstLine="0"/>
              <w:jc w:val="center"/>
              <w:rPr>
                <w:rFonts w:asciiTheme="minorBidi" w:hAnsiTheme="minorBidi" w:cstheme="minorBidi"/>
                <w:sz w:val="16"/>
                <w:szCs w:val="16"/>
              </w:rPr>
            </w:pPr>
            <w:r w:rsidRPr="00537EDB">
              <w:rPr>
                <w:rStyle w:val="CharStyle70"/>
                <w:rFonts w:asciiTheme="minorBidi" w:hAnsiTheme="minorBidi" w:cstheme="minorBidi"/>
                <w:b/>
                <w:bCs/>
                <w:sz w:val="16"/>
                <w:szCs w:val="16"/>
                <w:lang w:val="en-US" w:eastAsia="en-US" w:bidi="en-US"/>
              </w:rPr>
              <w:t xml:space="preserve">35 </w:t>
            </w:r>
            <w:r w:rsidRPr="00537EDB">
              <w:rPr>
                <w:rStyle w:val="CharStyle70"/>
                <w:rFonts w:asciiTheme="minorBidi" w:hAnsiTheme="minorBidi" w:cstheme="minorBidi"/>
                <w:b/>
                <w:bCs/>
                <w:sz w:val="16"/>
                <w:szCs w:val="16"/>
              </w:rPr>
              <w:t xml:space="preserve">p. </w:t>
            </w:r>
            <w:r w:rsidRPr="00537EDB">
              <w:rPr>
                <w:rStyle w:val="CharStyle70"/>
                <w:rFonts w:asciiTheme="minorBidi" w:hAnsiTheme="minorBidi" w:cstheme="minorBidi"/>
                <w:b/>
                <w:bCs/>
                <w:sz w:val="16"/>
                <w:szCs w:val="16"/>
                <w:lang w:val="en-US" w:eastAsia="en-US" w:bidi="en-US"/>
              </w:rPr>
              <w:t>100</w:t>
            </w:r>
          </w:p>
        </w:tc>
      </w:tr>
      <w:tr w:rsidR="00B65640" w:rsidRPr="00537EDB" w14:paraId="07563427" w14:textId="77777777" w:rsidTr="00026EBB">
        <w:trPr>
          <w:trHeight w:hRule="exact" w:val="700"/>
          <w:jc w:val="center"/>
        </w:trPr>
        <w:tc>
          <w:tcPr>
            <w:tcW w:w="1420" w:type="dxa"/>
          </w:tcPr>
          <w:p w14:paraId="0DF68544" w14:textId="59EDFB26" w:rsidR="00B65640" w:rsidRDefault="00026EBB">
            <w:pPr>
              <w:pStyle w:val="Style69"/>
              <w:spacing w:before="80" w:after="0"/>
              <w:ind w:firstLine="0"/>
              <w:rPr>
                <w:rFonts w:asciiTheme="minorBidi" w:hAnsiTheme="minorBidi" w:cstheme="minorBidi"/>
                <w:sz w:val="15"/>
                <w:szCs w:val="15"/>
              </w:rPr>
            </w:pPr>
            <w:r>
              <w:rPr>
                <w:rFonts w:asciiTheme="minorBidi" w:hAnsiTheme="minorBidi" w:cstheme="minorBidi"/>
                <w:sz w:val="15"/>
                <w:szCs w:val="15"/>
              </w:rPr>
              <w:t xml:space="preserve">             V.H</w:t>
            </w:r>
          </w:p>
          <w:p w14:paraId="43DB470E" w14:textId="1FDDD784" w:rsidR="00026EBB" w:rsidRPr="00537EDB" w:rsidRDefault="00026EBB">
            <w:pPr>
              <w:pStyle w:val="Style69"/>
              <w:spacing w:before="80" w:after="0"/>
              <w:ind w:firstLine="0"/>
              <w:rPr>
                <w:rFonts w:asciiTheme="minorBidi" w:hAnsiTheme="minorBidi" w:cstheme="minorBidi"/>
                <w:sz w:val="15"/>
                <w:szCs w:val="15"/>
              </w:rPr>
            </w:pPr>
            <w:r>
              <w:rPr>
                <w:rFonts w:asciiTheme="minorBidi" w:hAnsiTheme="minorBidi" w:cstheme="minorBidi"/>
                <w:sz w:val="15"/>
                <w:szCs w:val="15"/>
              </w:rPr>
              <w:t xml:space="preserve">             1 à 2</w:t>
            </w:r>
          </w:p>
          <w:p w14:paraId="5D2FB282" w14:textId="53EA0A08" w:rsidR="00B65640" w:rsidRPr="00537EDB" w:rsidRDefault="00B65640" w:rsidP="004669F6">
            <w:pPr>
              <w:pStyle w:val="Style69"/>
              <w:spacing w:after="0"/>
              <w:ind w:firstLine="0"/>
              <w:rPr>
                <w:rFonts w:asciiTheme="minorBidi" w:hAnsiTheme="minorBidi" w:cstheme="minorBidi"/>
                <w:sz w:val="15"/>
                <w:szCs w:val="15"/>
              </w:rPr>
            </w:pPr>
          </w:p>
        </w:tc>
        <w:tc>
          <w:tcPr>
            <w:tcW w:w="1142" w:type="dxa"/>
            <w:tcBorders>
              <w:top w:val="single" w:sz="4" w:space="0" w:color="auto"/>
              <w:left w:val="single" w:sz="4" w:space="0" w:color="auto"/>
            </w:tcBorders>
            <w:vAlign w:val="center"/>
          </w:tcPr>
          <w:p w14:paraId="79D3CE64" w14:textId="77777777" w:rsidR="00026EBB" w:rsidRDefault="00026EBB">
            <w:pPr>
              <w:pStyle w:val="Style69"/>
              <w:spacing w:after="0" w:line="257" w:lineRule="auto"/>
              <w:ind w:firstLine="360"/>
              <w:rPr>
                <w:rStyle w:val="CharStyle70"/>
                <w:rFonts w:asciiTheme="minorBidi" w:hAnsiTheme="minorBidi" w:cstheme="minorBidi"/>
                <w:sz w:val="15"/>
                <w:szCs w:val="15"/>
              </w:rPr>
            </w:pPr>
            <w:r>
              <w:rPr>
                <w:rStyle w:val="CharStyle70"/>
                <w:rFonts w:asciiTheme="minorBidi" w:hAnsiTheme="minorBidi" w:cstheme="minorBidi"/>
                <w:sz w:val="15"/>
                <w:szCs w:val="15"/>
              </w:rPr>
              <w:t>V.C</w:t>
            </w:r>
            <w:r w:rsidRPr="00537EDB">
              <w:rPr>
                <w:rStyle w:val="CharStyle70"/>
                <w:rFonts w:asciiTheme="minorBidi" w:hAnsiTheme="minorBidi" w:cstheme="minorBidi"/>
                <w:sz w:val="15"/>
                <w:szCs w:val="15"/>
              </w:rPr>
              <w:t xml:space="preserve"> . </w:t>
            </w:r>
          </w:p>
          <w:p w14:paraId="09E01ACB" w14:textId="544F1B36" w:rsidR="00B65640" w:rsidRPr="00537EDB" w:rsidRDefault="00000000" w:rsidP="00026EBB">
            <w:pPr>
              <w:pStyle w:val="Style69"/>
              <w:spacing w:after="0" w:line="257" w:lineRule="auto"/>
              <w:ind w:firstLine="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0,05 </w:t>
            </w:r>
            <w:r w:rsidRPr="00537EDB">
              <w:rPr>
                <w:rStyle w:val="CharStyle70"/>
                <w:rFonts w:asciiTheme="minorBidi" w:hAnsiTheme="minorBidi" w:cstheme="minorBidi"/>
                <w:sz w:val="15"/>
                <w:szCs w:val="15"/>
              </w:rPr>
              <w:t>à 0,25 m</w:t>
            </w:r>
          </w:p>
        </w:tc>
        <w:tc>
          <w:tcPr>
            <w:tcW w:w="1107" w:type="dxa"/>
            <w:tcBorders>
              <w:top w:val="single" w:sz="4" w:space="0" w:color="auto"/>
            </w:tcBorders>
            <w:vAlign w:val="center"/>
          </w:tcPr>
          <w:p w14:paraId="757090FE" w14:textId="278CAB9A" w:rsidR="00B65640" w:rsidRPr="00537EDB" w:rsidRDefault="00026EBB">
            <w:pPr>
              <w:pStyle w:val="Style69"/>
              <w:spacing w:after="0"/>
              <w:ind w:firstLine="180"/>
              <w:rPr>
                <w:rFonts w:asciiTheme="minorBidi" w:hAnsiTheme="minorBidi" w:cstheme="minorBidi"/>
                <w:sz w:val="15"/>
                <w:szCs w:val="15"/>
              </w:rPr>
            </w:pPr>
            <w:r>
              <w:rPr>
                <w:rStyle w:val="CharStyle70"/>
                <w:rFonts w:asciiTheme="minorBidi" w:hAnsiTheme="minorBidi" w:cstheme="minorBidi"/>
                <w:sz w:val="15"/>
                <w:szCs w:val="15"/>
              </w:rPr>
              <w:t>15</w:t>
            </w:r>
            <w:r w:rsidRPr="00537EDB">
              <w:rPr>
                <w:rStyle w:val="CharStyle70"/>
                <w:rFonts w:asciiTheme="minorBidi" w:hAnsiTheme="minorBidi" w:cstheme="minorBidi"/>
                <w:sz w:val="15"/>
                <w:szCs w:val="15"/>
              </w:rPr>
              <w:t xml:space="preserve"> p. </w:t>
            </w:r>
            <w:r w:rsidRPr="00537EDB">
              <w:rPr>
                <w:rStyle w:val="CharStyle70"/>
                <w:rFonts w:asciiTheme="minorBidi" w:hAnsiTheme="minorBidi" w:cstheme="minorBidi"/>
                <w:sz w:val="15"/>
                <w:szCs w:val="15"/>
                <w:lang w:val="en-US" w:eastAsia="en-US" w:bidi="en-US"/>
              </w:rPr>
              <w:t>100</w:t>
            </w:r>
          </w:p>
        </w:tc>
        <w:tc>
          <w:tcPr>
            <w:tcW w:w="1117" w:type="dxa"/>
            <w:tcBorders>
              <w:top w:val="single" w:sz="4" w:space="0" w:color="auto"/>
              <w:left w:val="single" w:sz="4" w:space="0" w:color="auto"/>
            </w:tcBorders>
            <w:vAlign w:val="center"/>
          </w:tcPr>
          <w:p w14:paraId="7A7769C3"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25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37" w:type="dxa"/>
            <w:tcBorders>
              <w:left w:val="single" w:sz="4" w:space="0" w:color="auto"/>
            </w:tcBorders>
            <w:vAlign w:val="center"/>
          </w:tcPr>
          <w:p w14:paraId="52216A08"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35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27" w:type="dxa"/>
            <w:tcBorders>
              <w:top w:val="single" w:sz="4" w:space="0" w:color="auto"/>
              <w:left w:val="single" w:sz="4" w:space="0" w:color="auto"/>
            </w:tcBorders>
            <w:vAlign w:val="center"/>
          </w:tcPr>
          <w:p w14:paraId="66ED890C"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40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12" w:type="dxa"/>
            <w:tcBorders>
              <w:top w:val="single" w:sz="4" w:space="0" w:color="auto"/>
              <w:left w:val="single" w:sz="4" w:space="0" w:color="auto"/>
            </w:tcBorders>
            <w:vAlign w:val="center"/>
          </w:tcPr>
          <w:p w14:paraId="41AF90E3" w14:textId="77777777" w:rsidR="00B65640" w:rsidRPr="00537EDB" w:rsidRDefault="00000000">
            <w:pPr>
              <w:pStyle w:val="Style69"/>
              <w:spacing w:after="0"/>
              <w:ind w:firstLine="180"/>
              <w:jc w:val="both"/>
              <w:rPr>
                <w:rFonts w:asciiTheme="minorBidi" w:hAnsiTheme="minorBidi" w:cstheme="minorBidi"/>
                <w:sz w:val="16"/>
                <w:szCs w:val="16"/>
              </w:rPr>
            </w:pPr>
            <w:r w:rsidRPr="00537EDB">
              <w:rPr>
                <w:rStyle w:val="CharStyle70"/>
                <w:rFonts w:asciiTheme="minorBidi" w:hAnsiTheme="minorBidi" w:cstheme="minorBidi"/>
                <w:b/>
                <w:bCs/>
                <w:sz w:val="16"/>
                <w:szCs w:val="16"/>
                <w:lang w:val="en-US" w:eastAsia="en-US" w:bidi="en-US"/>
              </w:rPr>
              <w:t xml:space="preserve">45 </w:t>
            </w:r>
            <w:r w:rsidRPr="00537EDB">
              <w:rPr>
                <w:rStyle w:val="CharStyle70"/>
                <w:rFonts w:asciiTheme="minorBidi" w:hAnsiTheme="minorBidi" w:cstheme="minorBidi"/>
                <w:b/>
                <w:bCs/>
                <w:sz w:val="16"/>
                <w:szCs w:val="16"/>
              </w:rPr>
              <w:t xml:space="preserve">p. </w:t>
            </w:r>
            <w:r w:rsidRPr="00537EDB">
              <w:rPr>
                <w:rStyle w:val="CharStyle70"/>
                <w:rFonts w:asciiTheme="minorBidi" w:hAnsiTheme="minorBidi" w:cstheme="minorBidi"/>
                <w:b/>
                <w:bCs/>
                <w:sz w:val="16"/>
                <w:szCs w:val="16"/>
                <w:lang w:val="en-US" w:eastAsia="en-US" w:bidi="en-US"/>
              </w:rPr>
              <w:t>100</w:t>
            </w:r>
          </w:p>
        </w:tc>
      </w:tr>
      <w:tr w:rsidR="00B65640" w:rsidRPr="00537EDB" w14:paraId="2338B573" w14:textId="77777777">
        <w:trPr>
          <w:trHeight w:hRule="exact" w:val="809"/>
          <w:jc w:val="center"/>
        </w:trPr>
        <w:tc>
          <w:tcPr>
            <w:tcW w:w="1420" w:type="dxa"/>
            <w:vMerge w:val="restart"/>
            <w:tcBorders>
              <w:top w:val="single" w:sz="4" w:space="0" w:color="auto"/>
            </w:tcBorders>
            <w:vAlign w:val="bottom"/>
          </w:tcPr>
          <w:p w14:paraId="111B6DEC" w14:textId="709860A5" w:rsidR="00B65640" w:rsidRPr="00537EDB" w:rsidRDefault="00000000">
            <w:pPr>
              <w:pStyle w:val="Style69"/>
              <w:tabs>
                <w:tab w:val="left" w:pos="551"/>
              </w:tabs>
              <w:spacing w:after="0"/>
              <w:ind w:firstLine="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ab/>
            </w:r>
            <w:r w:rsidRPr="00537EDB">
              <w:rPr>
                <w:rStyle w:val="CharStyle70"/>
                <w:rFonts w:asciiTheme="minorBidi" w:hAnsiTheme="minorBidi" w:cstheme="minorBidi"/>
                <w:sz w:val="15"/>
                <w:szCs w:val="15"/>
              </w:rPr>
              <w:t>V. H.</w:t>
            </w:r>
          </w:p>
          <w:p w14:paraId="6454C196" w14:textId="20C09CD8" w:rsidR="00B65640" w:rsidRPr="00537EDB" w:rsidRDefault="00000000">
            <w:pPr>
              <w:pStyle w:val="Style69"/>
              <w:spacing w:after="100"/>
              <w:ind w:firstLine="0"/>
              <w:rPr>
                <w:rFonts w:asciiTheme="minorBidi" w:hAnsiTheme="minorBidi" w:cstheme="minorBidi"/>
                <w:sz w:val="15"/>
                <w:szCs w:val="15"/>
              </w:rPr>
            </w:pPr>
            <w:r w:rsidRPr="00537EDB">
              <w:rPr>
                <w:rStyle w:val="CharStyle70"/>
                <w:rFonts w:asciiTheme="minorBidi" w:hAnsiTheme="minorBidi" w:cstheme="minorBidi"/>
                <w:sz w:val="15"/>
                <w:szCs w:val="15"/>
              </w:rPr>
              <w:t xml:space="preserve"> </w:t>
            </w:r>
            <w:r w:rsidRPr="00537EDB">
              <w:rPr>
                <w:rStyle w:val="CharStyle70"/>
                <w:rFonts w:asciiTheme="minorBidi" w:hAnsiTheme="minorBidi" w:cstheme="minorBidi"/>
                <w:sz w:val="15"/>
                <w:szCs w:val="15"/>
                <w:lang w:val="en-US" w:eastAsia="en-US" w:bidi="en-US"/>
              </w:rPr>
              <w:t xml:space="preserve">0.25 </w:t>
            </w:r>
            <w:r w:rsidRPr="00537EDB">
              <w:rPr>
                <w:rStyle w:val="CharStyle70"/>
                <w:rFonts w:asciiTheme="minorBidi" w:hAnsiTheme="minorBidi" w:cstheme="minorBidi"/>
                <w:sz w:val="15"/>
                <w:szCs w:val="15"/>
              </w:rPr>
              <w:t xml:space="preserve">À </w:t>
            </w:r>
            <w:r w:rsidRPr="00537EDB">
              <w:rPr>
                <w:rStyle w:val="CharStyle70"/>
                <w:rFonts w:asciiTheme="minorBidi" w:hAnsiTheme="minorBidi" w:cstheme="minorBidi"/>
                <w:sz w:val="15"/>
                <w:szCs w:val="15"/>
                <w:lang w:val="en-US" w:eastAsia="en-US" w:bidi="en-US"/>
              </w:rPr>
              <w:t xml:space="preserve">1 </w:t>
            </w:r>
            <w:r w:rsidRPr="00537EDB">
              <w:rPr>
                <w:rStyle w:val="CharStyle70"/>
                <w:rFonts w:asciiTheme="minorBidi" w:hAnsiTheme="minorBidi" w:cstheme="minorBidi"/>
                <w:sz w:val="15"/>
                <w:szCs w:val="15"/>
              </w:rPr>
              <w:t>m</w:t>
            </w:r>
          </w:p>
          <w:p w14:paraId="229382F1" w14:textId="184DCA89" w:rsidR="00B65640" w:rsidRPr="00537EDB" w:rsidRDefault="004669F6">
            <w:pPr>
              <w:pStyle w:val="Style69"/>
              <w:spacing w:after="0"/>
              <w:ind w:firstLine="0"/>
              <w:rPr>
                <w:rFonts w:asciiTheme="minorBidi" w:hAnsiTheme="minorBidi" w:cstheme="minorBidi"/>
                <w:sz w:val="15"/>
                <w:szCs w:val="15"/>
              </w:rPr>
            </w:pPr>
            <w:r>
              <w:rPr>
                <w:rFonts w:asciiTheme="minorBidi" w:hAnsiTheme="minorBidi" w:cstheme="minorBidi"/>
                <w:noProof/>
                <w:sz w:val="15"/>
                <w:szCs w:val="15"/>
              </w:rPr>
              <mc:AlternateContent>
                <mc:Choice Requires="wps">
                  <w:drawing>
                    <wp:anchor distT="0" distB="0" distL="114300" distR="114300" simplePos="0" relativeHeight="251688960" behindDoc="0" locked="0" layoutInCell="1" allowOverlap="1" wp14:anchorId="78357F05" wp14:editId="671D0872">
                      <wp:simplePos x="0" y="0"/>
                      <wp:positionH relativeFrom="column">
                        <wp:posOffset>108268</wp:posOffset>
                      </wp:positionH>
                      <wp:positionV relativeFrom="paragraph">
                        <wp:posOffset>236057</wp:posOffset>
                      </wp:positionV>
                      <wp:extent cx="4684467" cy="19559"/>
                      <wp:effectExtent l="0" t="0" r="20955" b="19050"/>
                      <wp:wrapNone/>
                      <wp:docPr id="2008023843" name="Connecteur droit 1090"/>
                      <wp:cNvGraphicFramePr/>
                      <a:graphic xmlns:a="http://schemas.openxmlformats.org/drawingml/2006/main">
                        <a:graphicData uri="http://schemas.microsoft.com/office/word/2010/wordprocessingShape">
                          <wps:wsp>
                            <wps:cNvCnPr/>
                            <wps:spPr>
                              <a:xfrm flipV="1">
                                <a:off x="0" y="0"/>
                                <a:ext cx="4684467" cy="1955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D59084" id="Connecteur droit 1090"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8.55pt,18.6pt" to="377.4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" strokecolor="#156082 [3204]" strokeweight="1.5pt">
                      <v:stroke joinstyle="miter"/>
                    </v:line>
                  </w:pict>
                </mc:Fallback>
              </mc:AlternateContent>
            </w:r>
          </w:p>
        </w:tc>
        <w:tc>
          <w:tcPr>
            <w:tcW w:w="1142" w:type="dxa"/>
            <w:tcBorders>
              <w:top w:val="single" w:sz="4" w:space="0" w:color="auto"/>
            </w:tcBorders>
            <w:vAlign w:val="bottom"/>
          </w:tcPr>
          <w:p w14:paraId="10131D2A" w14:textId="77777777" w:rsidR="00B65640" w:rsidRPr="00537EDB" w:rsidRDefault="00000000">
            <w:pPr>
              <w:pStyle w:val="Style69"/>
              <w:spacing w:after="0"/>
              <w:ind w:firstLine="340"/>
              <w:rPr>
                <w:rFonts w:asciiTheme="minorBidi" w:hAnsiTheme="minorBidi" w:cstheme="minorBidi"/>
                <w:sz w:val="15"/>
                <w:szCs w:val="15"/>
              </w:rPr>
            </w:pPr>
            <w:r w:rsidRPr="00537EDB">
              <w:rPr>
                <w:rStyle w:val="CharStyle70"/>
                <w:rFonts w:asciiTheme="minorBidi" w:hAnsiTheme="minorBidi" w:cstheme="minorBidi"/>
                <w:sz w:val="15"/>
                <w:szCs w:val="15"/>
              </w:rPr>
              <w:t>V, C.</w:t>
            </w:r>
          </w:p>
          <w:p w14:paraId="48527DEB"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au pavillon ou non perçue</w:t>
            </w:r>
          </w:p>
        </w:tc>
        <w:tc>
          <w:tcPr>
            <w:tcW w:w="1107" w:type="dxa"/>
            <w:vAlign w:val="center"/>
          </w:tcPr>
          <w:p w14:paraId="1FB579EA"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20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17" w:type="dxa"/>
            <w:tcBorders>
              <w:top w:val="single" w:sz="4" w:space="0" w:color="auto"/>
              <w:left w:val="single" w:sz="4" w:space="0" w:color="auto"/>
            </w:tcBorders>
            <w:vAlign w:val="center"/>
          </w:tcPr>
          <w:p w14:paraId="1012BBCF"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30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37" w:type="dxa"/>
            <w:tcBorders>
              <w:left w:val="single" w:sz="4" w:space="0" w:color="auto"/>
            </w:tcBorders>
            <w:vAlign w:val="center"/>
          </w:tcPr>
          <w:p w14:paraId="39BBB7B6"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40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27" w:type="dxa"/>
            <w:tcBorders>
              <w:top w:val="single" w:sz="4" w:space="0" w:color="auto"/>
              <w:left w:val="single" w:sz="4" w:space="0" w:color="auto"/>
            </w:tcBorders>
            <w:vAlign w:val="center"/>
          </w:tcPr>
          <w:p w14:paraId="71838DD7"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50 </w:t>
            </w:r>
            <w:r w:rsidRPr="00537EDB">
              <w:rPr>
                <w:rStyle w:val="CharStyle70"/>
                <w:rFonts w:asciiTheme="minorBidi" w:hAnsiTheme="minorBidi" w:cstheme="minorBidi"/>
                <w:sz w:val="15"/>
                <w:szCs w:val="15"/>
              </w:rPr>
              <w:t>p,</w:t>
            </w:r>
            <w:r w:rsidRPr="00537EDB">
              <w:rPr>
                <w:rStyle w:val="CharStyle70"/>
                <w:rFonts w:asciiTheme="minorBidi" w:hAnsiTheme="minorBidi" w:cstheme="minorBidi"/>
                <w:sz w:val="15"/>
                <w:szCs w:val="15"/>
                <w:lang w:val="en-US" w:eastAsia="en-US" w:bidi="en-US"/>
              </w:rPr>
              <w:t>100</w:t>
            </w:r>
          </w:p>
        </w:tc>
        <w:tc>
          <w:tcPr>
            <w:tcW w:w="1112" w:type="dxa"/>
            <w:tcBorders>
              <w:top w:val="single" w:sz="4" w:space="0" w:color="auto"/>
              <w:left w:val="single" w:sz="4" w:space="0" w:color="auto"/>
            </w:tcBorders>
            <w:vAlign w:val="center"/>
          </w:tcPr>
          <w:p w14:paraId="5EE5714E" w14:textId="77777777" w:rsidR="00B65640" w:rsidRPr="00537EDB" w:rsidRDefault="00000000">
            <w:pPr>
              <w:pStyle w:val="Style69"/>
              <w:spacing w:after="0"/>
              <w:ind w:firstLine="180"/>
              <w:jc w:val="both"/>
              <w:rPr>
                <w:rFonts w:asciiTheme="minorBidi" w:hAnsiTheme="minorBidi" w:cstheme="minorBidi"/>
                <w:sz w:val="16"/>
                <w:szCs w:val="16"/>
              </w:rPr>
            </w:pPr>
            <w:r w:rsidRPr="00537EDB">
              <w:rPr>
                <w:rStyle w:val="CharStyle70"/>
                <w:rFonts w:asciiTheme="minorBidi" w:hAnsiTheme="minorBidi" w:cstheme="minorBidi"/>
                <w:b/>
                <w:bCs/>
                <w:sz w:val="16"/>
                <w:szCs w:val="16"/>
                <w:lang w:val="en-US" w:eastAsia="en-US" w:bidi="en-US"/>
              </w:rPr>
              <w:t xml:space="preserve">60 </w:t>
            </w:r>
            <w:r w:rsidRPr="00537EDB">
              <w:rPr>
                <w:rStyle w:val="CharStyle70"/>
                <w:rFonts w:asciiTheme="minorBidi" w:hAnsiTheme="minorBidi" w:cstheme="minorBidi"/>
                <w:b/>
                <w:bCs/>
                <w:sz w:val="16"/>
                <w:szCs w:val="16"/>
              </w:rPr>
              <w:t xml:space="preserve">p. </w:t>
            </w:r>
            <w:r w:rsidRPr="00537EDB">
              <w:rPr>
                <w:rStyle w:val="CharStyle70"/>
                <w:rFonts w:asciiTheme="minorBidi" w:hAnsiTheme="minorBidi" w:cstheme="minorBidi"/>
                <w:b/>
                <w:bCs/>
                <w:sz w:val="16"/>
                <w:szCs w:val="16"/>
                <w:lang w:val="en-US" w:eastAsia="en-US" w:bidi="en-US"/>
              </w:rPr>
              <w:t>100</w:t>
            </w:r>
          </w:p>
        </w:tc>
      </w:tr>
      <w:tr w:rsidR="00B65640" w:rsidRPr="00537EDB" w14:paraId="487255EB" w14:textId="77777777">
        <w:trPr>
          <w:trHeight w:hRule="exact" w:val="55"/>
          <w:jc w:val="center"/>
        </w:trPr>
        <w:tc>
          <w:tcPr>
            <w:tcW w:w="1420" w:type="dxa"/>
            <w:vMerge/>
            <w:vAlign w:val="bottom"/>
          </w:tcPr>
          <w:p w14:paraId="5195B6C5" w14:textId="77777777" w:rsidR="00B65640" w:rsidRPr="00537EDB" w:rsidRDefault="00B65640">
            <w:pPr>
              <w:rPr>
                <w:rFonts w:asciiTheme="minorBidi" w:hAnsiTheme="minorBidi" w:cstheme="minorBidi"/>
              </w:rPr>
            </w:pPr>
          </w:p>
        </w:tc>
        <w:tc>
          <w:tcPr>
            <w:tcW w:w="1142" w:type="dxa"/>
            <w:vAlign w:val="center"/>
          </w:tcPr>
          <w:p w14:paraId="77919408" w14:textId="77777777" w:rsidR="00B65640" w:rsidRPr="00537EDB" w:rsidRDefault="00000000">
            <w:pPr>
              <w:pStyle w:val="Style69"/>
              <w:spacing w:after="0"/>
              <w:ind w:firstLine="0"/>
              <w:jc w:val="right"/>
              <w:rPr>
                <w:rFonts w:asciiTheme="minorBidi" w:hAnsiTheme="minorBidi" w:cstheme="minorBidi"/>
                <w:sz w:val="15"/>
                <w:szCs w:val="15"/>
              </w:rPr>
            </w:pPr>
            <w:r w:rsidRPr="00537EDB">
              <w:rPr>
                <w:rStyle w:val="CharStyle70"/>
                <w:rFonts w:asciiTheme="minorBidi" w:hAnsiTheme="minorBidi" w:cstheme="minorBidi"/>
                <w:sz w:val="15"/>
                <w:szCs w:val="15"/>
              </w:rPr>
              <w:t>. &amp; -</w:t>
            </w:r>
          </w:p>
        </w:tc>
        <w:tc>
          <w:tcPr>
            <w:tcW w:w="1107" w:type="dxa"/>
          </w:tcPr>
          <w:p w14:paraId="26E8E966" w14:textId="77777777" w:rsidR="00B65640" w:rsidRPr="00537EDB" w:rsidRDefault="00B65640">
            <w:pPr>
              <w:rPr>
                <w:rFonts w:asciiTheme="minorBidi" w:hAnsiTheme="minorBidi" w:cstheme="minorBidi"/>
                <w:sz w:val="10"/>
                <w:szCs w:val="10"/>
              </w:rPr>
            </w:pPr>
          </w:p>
        </w:tc>
        <w:tc>
          <w:tcPr>
            <w:tcW w:w="1117" w:type="dxa"/>
          </w:tcPr>
          <w:p w14:paraId="504EB682" w14:textId="77777777" w:rsidR="00B65640" w:rsidRPr="00537EDB" w:rsidRDefault="00B65640">
            <w:pPr>
              <w:rPr>
                <w:rFonts w:asciiTheme="minorBidi" w:hAnsiTheme="minorBidi" w:cstheme="minorBidi"/>
                <w:sz w:val="10"/>
                <w:szCs w:val="10"/>
              </w:rPr>
            </w:pPr>
          </w:p>
        </w:tc>
        <w:tc>
          <w:tcPr>
            <w:tcW w:w="1137" w:type="dxa"/>
            <w:tcBorders>
              <w:left w:val="single" w:sz="4" w:space="0" w:color="auto"/>
            </w:tcBorders>
          </w:tcPr>
          <w:p w14:paraId="76BC8BDD" w14:textId="77777777" w:rsidR="00B65640" w:rsidRPr="00537EDB" w:rsidRDefault="00B65640">
            <w:pPr>
              <w:rPr>
                <w:rFonts w:asciiTheme="minorBidi" w:hAnsiTheme="minorBidi" w:cstheme="minorBidi"/>
                <w:sz w:val="10"/>
                <w:szCs w:val="10"/>
              </w:rPr>
            </w:pPr>
          </w:p>
        </w:tc>
        <w:tc>
          <w:tcPr>
            <w:tcW w:w="1127" w:type="dxa"/>
            <w:tcBorders>
              <w:left w:val="single" w:sz="4" w:space="0" w:color="auto"/>
            </w:tcBorders>
          </w:tcPr>
          <w:p w14:paraId="3A4E9A0B" w14:textId="77777777" w:rsidR="00B65640" w:rsidRPr="00537EDB" w:rsidRDefault="00B65640">
            <w:pPr>
              <w:rPr>
                <w:rFonts w:asciiTheme="minorBidi" w:hAnsiTheme="minorBidi" w:cstheme="minorBidi"/>
                <w:sz w:val="10"/>
                <w:szCs w:val="10"/>
              </w:rPr>
            </w:pPr>
          </w:p>
        </w:tc>
        <w:tc>
          <w:tcPr>
            <w:tcW w:w="1112" w:type="dxa"/>
            <w:tcBorders>
              <w:top w:val="single" w:sz="4" w:space="0" w:color="auto"/>
              <w:left w:val="single" w:sz="4" w:space="0" w:color="auto"/>
            </w:tcBorders>
          </w:tcPr>
          <w:p w14:paraId="74785C1A" w14:textId="77777777" w:rsidR="00B65640" w:rsidRPr="00537EDB" w:rsidRDefault="00B65640">
            <w:pPr>
              <w:rPr>
                <w:rFonts w:asciiTheme="minorBidi" w:hAnsiTheme="minorBidi" w:cstheme="minorBidi"/>
                <w:sz w:val="10"/>
                <w:szCs w:val="10"/>
              </w:rPr>
            </w:pPr>
          </w:p>
        </w:tc>
      </w:tr>
      <w:tr w:rsidR="00B65640" w:rsidRPr="00537EDB" w14:paraId="5C39584C" w14:textId="77777777">
        <w:trPr>
          <w:trHeight w:hRule="exact" w:val="1172"/>
          <w:jc w:val="center"/>
        </w:trPr>
        <w:tc>
          <w:tcPr>
            <w:tcW w:w="1420" w:type="dxa"/>
            <w:tcBorders>
              <w:top w:val="single" w:sz="4" w:space="0" w:color="auto"/>
            </w:tcBorders>
            <w:vAlign w:val="bottom"/>
          </w:tcPr>
          <w:p w14:paraId="6556F79A" w14:textId="7DC57C66" w:rsidR="00B65640" w:rsidRPr="00537EDB" w:rsidRDefault="00026EBB">
            <w:pPr>
              <w:pStyle w:val="Style69"/>
              <w:spacing w:after="0"/>
              <w:ind w:firstLine="0"/>
              <w:rPr>
                <w:rFonts w:asciiTheme="minorBidi" w:hAnsiTheme="minorBidi" w:cstheme="minorBidi"/>
                <w:sz w:val="15"/>
                <w:szCs w:val="15"/>
              </w:rPr>
            </w:pPr>
            <w:r>
              <w:rPr>
                <w:rStyle w:val="CharStyle70"/>
                <w:rFonts w:asciiTheme="minorBidi" w:hAnsiTheme="minorBidi" w:cstheme="minorBidi"/>
                <w:sz w:val="15"/>
                <w:szCs w:val="15"/>
              </w:rPr>
              <w:t>V.H</w:t>
            </w:r>
            <w:r w:rsidRPr="00537EDB">
              <w:rPr>
                <w:rStyle w:val="CharStyle70"/>
                <w:rFonts w:asciiTheme="minorBidi" w:hAnsiTheme="minorBidi" w:cstheme="minorBidi"/>
                <w:sz w:val="15"/>
                <w:szCs w:val="15"/>
              </w:rPr>
              <w:t xml:space="preserve"> au </w:t>
            </w:r>
            <w:r w:rsidRPr="00537EDB">
              <w:rPr>
                <w:rStyle w:val="CharStyle70"/>
                <w:rFonts w:asciiTheme="minorBidi" w:hAnsiTheme="minorBidi" w:cstheme="minorBidi"/>
                <w:sz w:val="15"/>
                <w:szCs w:val="15"/>
                <w:lang w:eastAsia="en-US" w:bidi="en-US"/>
              </w:rPr>
              <w:t xml:space="preserve"> </w:t>
            </w:r>
            <w:r w:rsidRPr="00537EDB">
              <w:rPr>
                <w:rStyle w:val="CharStyle70"/>
                <w:rFonts w:asciiTheme="minorBidi" w:hAnsiTheme="minorBidi" w:cstheme="minorBidi"/>
                <w:sz w:val="15"/>
                <w:szCs w:val="15"/>
              </w:rPr>
              <w:t>pavillon ou non perçue. Surdité pra</w:t>
            </w:r>
            <w:r w:rsidRPr="00537EDB">
              <w:rPr>
                <w:rStyle w:val="CharStyle70"/>
                <w:rFonts w:asciiTheme="minorBidi" w:hAnsiTheme="minorBidi" w:cstheme="minorBidi"/>
                <w:sz w:val="15"/>
                <w:szCs w:val="15"/>
              </w:rPr>
              <w:softHyphen/>
              <w:t>tiquement totale*</w:t>
            </w:r>
          </w:p>
        </w:tc>
        <w:tc>
          <w:tcPr>
            <w:tcW w:w="1142" w:type="dxa"/>
            <w:tcBorders>
              <w:left w:val="single" w:sz="4" w:space="0" w:color="auto"/>
            </w:tcBorders>
            <w:vAlign w:val="center"/>
          </w:tcPr>
          <w:p w14:paraId="5465C9FA" w14:textId="1F71A0C3"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V</w:t>
            </w:r>
            <w:r w:rsidR="00026EBB">
              <w:rPr>
                <w:rStyle w:val="CharStyle70"/>
                <w:rFonts w:asciiTheme="minorBidi" w:hAnsiTheme="minorBidi" w:cstheme="minorBidi"/>
                <w:sz w:val="15"/>
                <w:szCs w:val="15"/>
                <w:vertAlign w:val="subscript"/>
              </w:rPr>
              <w:t>.</w:t>
            </w:r>
            <w:r w:rsidRPr="00537EDB">
              <w:rPr>
                <w:rStyle w:val="CharStyle70"/>
                <w:rFonts w:asciiTheme="minorBidi" w:hAnsiTheme="minorBidi" w:cstheme="minorBidi"/>
                <w:sz w:val="15"/>
                <w:szCs w:val="15"/>
              </w:rPr>
              <w:t>C non perçue</w:t>
            </w:r>
          </w:p>
        </w:tc>
        <w:tc>
          <w:tcPr>
            <w:tcW w:w="1107" w:type="dxa"/>
            <w:tcBorders>
              <w:left w:val="single" w:sz="4" w:space="0" w:color="auto"/>
            </w:tcBorders>
            <w:vAlign w:val="center"/>
          </w:tcPr>
          <w:p w14:paraId="60025F66"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25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17" w:type="dxa"/>
            <w:vAlign w:val="center"/>
          </w:tcPr>
          <w:p w14:paraId="5612B541"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35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37" w:type="dxa"/>
            <w:tcBorders>
              <w:left w:val="single" w:sz="4" w:space="0" w:color="auto"/>
            </w:tcBorders>
            <w:vAlign w:val="center"/>
          </w:tcPr>
          <w:p w14:paraId="26C0595A" w14:textId="77777777" w:rsidR="00B65640" w:rsidRPr="00537EDB" w:rsidRDefault="00000000">
            <w:pPr>
              <w:pStyle w:val="Style69"/>
              <w:spacing w:after="0"/>
              <w:ind w:firstLine="1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45 </w:t>
            </w:r>
            <w:r w:rsidRPr="00537EDB">
              <w:rPr>
                <w:rStyle w:val="CharStyle70"/>
                <w:rFonts w:asciiTheme="minorBidi" w:hAnsiTheme="minorBidi" w:cstheme="minorBidi"/>
                <w:sz w:val="15"/>
                <w:szCs w:val="15"/>
              </w:rPr>
              <w:t xml:space="preserve">p’ </w:t>
            </w:r>
            <w:r w:rsidRPr="00537EDB">
              <w:rPr>
                <w:rStyle w:val="CharStyle70"/>
                <w:rFonts w:asciiTheme="minorBidi" w:hAnsiTheme="minorBidi" w:cstheme="minorBidi"/>
                <w:sz w:val="15"/>
                <w:szCs w:val="15"/>
                <w:lang w:val="en-US" w:eastAsia="en-US" w:bidi="en-US"/>
              </w:rPr>
              <w:t>100</w:t>
            </w:r>
          </w:p>
        </w:tc>
        <w:tc>
          <w:tcPr>
            <w:tcW w:w="1127" w:type="dxa"/>
            <w:tcBorders>
              <w:left w:val="single" w:sz="4" w:space="0" w:color="auto"/>
            </w:tcBorders>
            <w:vAlign w:val="center"/>
          </w:tcPr>
          <w:p w14:paraId="3C30AA43"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60 p. </w:t>
            </w:r>
            <w:r w:rsidRPr="00537EDB">
              <w:rPr>
                <w:rStyle w:val="CharStyle70"/>
                <w:rFonts w:asciiTheme="minorBidi" w:hAnsiTheme="minorBidi" w:cstheme="minorBidi"/>
                <w:sz w:val="15"/>
                <w:szCs w:val="15"/>
                <w:lang w:val="en-US" w:eastAsia="en-US" w:bidi="en-US"/>
              </w:rPr>
              <w:t>100</w:t>
            </w:r>
          </w:p>
        </w:tc>
        <w:tc>
          <w:tcPr>
            <w:tcW w:w="1112" w:type="dxa"/>
            <w:tcBorders>
              <w:top w:val="single" w:sz="4" w:space="0" w:color="auto"/>
              <w:left w:val="single" w:sz="4" w:space="0" w:color="auto"/>
            </w:tcBorders>
            <w:vAlign w:val="center"/>
          </w:tcPr>
          <w:p w14:paraId="32009AA4" w14:textId="77777777" w:rsidR="00B65640" w:rsidRPr="00537EDB" w:rsidRDefault="00000000">
            <w:pPr>
              <w:pStyle w:val="Style69"/>
              <w:spacing w:after="0"/>
              <w:ind w:firstLine="0"/>
              <w:jc w:val="center"/>
              <w:rPr>
                <w:rFonts w:asciiTheme="minorBidi" w:hAnsiTheme="minorBidi" w:cstheme="minorBidi"/>
                <w:sz w:val="16"/>
                <w:szCs w:val="16"/>
              </w:rPr>
            </w:pPr>
            <w:r w:rsidRPr="00537EDB">
              <w:rPr>
                <w:rStyle w:val="CharStyle70"/>
                <w:rFonts w:asciiTheme="minorBidi" w:hAnsiTheme="minorBidi" w:cstheme="minorBidi"/>
                <w:b/>
                <w:bCs/>
                <w:sz w:val="16"/>
                <w:szCs w:val="16"/>
                <w:lang w:val="en-US" w:eastAsia="en-US" w:bidi="en-US"/>
              </w:rPr>
              <w:t xml:space="preserve">70 </w:t>
            </w:r>
            <w:r w:rsidRPr="00537EDB">
              <w:rPr>
                <w:rStyle w:val="CharStyle70"/>
                <w:rFonts w:asciiTheme="minorBidi" w:hAnsiTheme="minorBidi" w:cstheme="minorBidi"/>
                <w:b/>
                <w:bCs/>
                <w:sz w:val="16"/>
                <w:szCs w:val="16"/>
              </w:rPr>
              <w:t xml:space="preserve">p. </w:t>
            </w:r>
            <w:r w:rsidRPr="00537EDB">
              <w:rPr>
                <w:rStyle w:val="CharStyle70"/>
                <w:rFonts w:asciiTheme="minorBidi" w:hAnsiTheme="minorBidi" w:cstheme="minorBidi"/>
                <w:b/>
                <w:bCs/>
                <w:sz w:val="16"/>
                <w:szCs w:val="16"/>
                <w:lang w:val="en-US" w:eastAsia="en-US" w:bidi="en-US"/>
              </w:rPr>
              <w:t>100</w:t>
            </w:r>
          </w:p>
        </w:tc>
      </w:tr>
    </w:tbl>
    <w:p w14:paraId="37F2F4F8" w14:textId="77777777" w:rsidR="00026EBB" w:rsidRDefault="00026EBB">
      <w:pPr>
        <w:pStyle w:val="Style22"/>
        <w:spacing w:after="120" w:line="226" w:lineRule="auto"/>
        <w:ind w:left="820" w:firstLine="240"/>
        <w:jc w:val="both"/>
        <w:rPr>
          <w:rStyle w:val="CharStyle23"/>
          <w:rFonts w:asciiTheme="minorBidi" w:hAnsiTheme="minorBidi" w:cstheme="minorBidi"/>
        </w:rPr>
      </w:pPr>
    </w:p>
    <w:p w14:paraId="1EFD49D5" w14:textId="1C42563C" w:rsidR="00B65640" w:rsidRPr="00537EDB" w:rsidRDefault="00000000">
      <w:pPr>
        <w:pStyle w:val="Style22"/>
        <w:spacing w:after="120" w:line="226" w:lineRule="auto"/>
        <w:ind w:left="820" w:firstLine="240"/>
        <w:jc w:val="both"/>
        <w:rPr>
          <w:rFonts w:asciiTheme="minorBidi" w:hAnsiTheme="minorBidi" w:cstheme="minorBidi"/>
        </w:rPr>
      </w:pPr>
      <w:r w:rsidRPr="00537EDB">
        <w:rPr>
          <w:rStyle w:val="CharStyle23"/>
          <w:rFonts w:asciiTheme="minorBidi" w:hAnsiTheme="minorBidi" w:cstheme="minorBidi"/>
        </w:rPr>
        <w:t>4</w:t>
      </w:r>
      <w:r w:rsidRPr="00537EDB">
        <w:rPr>
          <w:rStyle w:val="CharStyle23"/>
          <w:rFonts w:asciiTheme="minorBidi" w:hAnsiTheme="minorBidi" w:cstheme="minorBidi"/>
          <w:vertAlign w:val="superscript"/>
        </w:rPr>
        <w:t>1</w:t>
      </w:r>
      <w:r w:rsidRPr="00537EDB">
        <w:rPr>
          <w:rStyle w:val="CharStyle23"/>
          <w:rFonts w:asciiTheme="minorBidi" w:hAnsiTheme="minorBidi" w:cstheme="minorBidi"/>
        </w:rPr>
        <w:t>' degré. — Surdité absolue. - Entrent dans cette catégorie les pa</w:t>
      </w:r>
      <w:r w:rsidRPr="00537EDB">
        <w:rPr>
          <w:rStyle w:val="CharStyle23"/>
          <w:rFonts w:asciiTheme="minorBidi" w:hAnsiTheme="minorBidi" w:cstheme="minorBidi"/>
        </w:rPr>
        <w:softHyphen/>
        <w:t>tients chez lesquels la perte de l’audition est totale (surdité-mutité, sur</w:t>
      </w:r>
      <w:r w:rsidRPr="00537EDB">
        <w:rPr>
          <w:rStyle w:val="CharStyle23"/>
          <w:rFonts w:asciiTheme="minorBidi" w:hAnsiTheme="minorBidi" w:cstheme="minorBidi"/>
        </w:rPr>
        <w:softHyphen/>
        <w:t>dité labyrinthique consécutive aux oreillons, à la méningite cérébro-spi</w:t>
      </w:r>
      <w:r w:rsidRPr="00537EDB">
        <w:rPr>
          <w:rStyle w:val="CharStyle23"/>
          <w:rFonts w:asciiTheme="minorBidi" w:hAnsiTheme="minorBidi" w:cstheme="minorBidi"/>
        </w:rPr>
        <w:softHyphen/>
        <w:t>nale, etc.). Seules la mimique ou l’écriture permettent d’entrer en relation avec cette catégorie d’infirmes.</w:t>
      </w:r>
    </w:p>
    <w:p w14:paraId="76062B45" w14:textId="77777777" w:rsidR="00B65640" w:rsidRPr="00537EDB" w:rsidRDefault="00000000">
      <w:pPr>
        <w:pStyle w:val="Style22"/>
        <w:spacing w:after="900" w:line="223" w:lineRule="auto"/>
        <w:ind w:left="820" w:firstLine="240"/>
        <w:jc w:val="both"/>
        <w:rPr>
          <w:rFonts w:asciiTheme="minorBidi" w:hAnsiTheme="minorBidi" w:cstheme="minorBidi"/>
        </w:rPr>
      </w:pPr>
      <w:r w:rsidRPr="00537EDB">
        <w:rPr>
          <w:rStyle w:val="CharStyle23"/>
          <w:rFonts w:asciiTheme="minorBidi" w:hAnsiTheme="minorBidi" w:cstheme="minorBidi"/>
        </w:rPr>
        <w:t xml:space="preserve">La surdité traumatique par fracture du crâne est presque toujours unilatérale. La surdité traumatique par ébranlement </w:t>
      </w:r>
      <w:proofErr w:type="spellStart"/>
      <w:r w:rsidRPr="00537EDB">
        <w:rPr>
          <w:rStyle w:val="CharStyle23"/>
          <w:rFonts w:asciiTheme="minorBidi" w:hAnsiTheme="minorBidi" w:cstheme="minorBidi"/>
        </w:rPr>
        <w:t>aéritn</w:t>
      </w:r>
      <w:proofErr w:type="spellEnd"/>
      <w:r w:rsidRPr="00537EDB">
        <w:rPr>
          <w:rStyle w:val="CharStyle23"/>
          <w:rFonts w:asciiTheme="minorBidi" w:hAnsiTheme="minorBidi" w:cstheme="minorBidi"/>
        </w:rPr>
        <w:t xml:space="preserve"> entraînant commotion labyrinthique s'améliore assez vite.</w:t>
      </w:r>
    </w:p>
    <w:p w14:paraId="65B6ED6D" w14:textId="77777777" w:rsidR="00B65640" w:rsidRPr="00537EDB" w:rsidRDefault="00000000">
      <w:pPr>
        <w:pStyle w:val="Style19"/>
        <w:spacing w:after="320" w:line="240" w:lineRule="auto"/>
        <w:ind w:firstLine="0"/>
        <w:jc w:val="both"/>
        <w:rPr>
          <w:rFonts w:asciiTheme="minorBidi" w:hAnsiTheme="minorBidi" w:cstheme="minorBidi"/>
          <w:sz w:val="30"/>
          <w:szCs w:val="30"/>
        </w:rPr>
      </w:pPr>
      <w:r w:rsidRPr="00537EDB">
        <w:rPr>
          <w:rStyle w:val="CharStyle20"/>
          <w:rFonts w:asciiTheme="minorBidi" w:hAnsiTheme="minorBidi" w:cstheme="minorBidi"/>
          <w:b/>
          <w:bCs/>
          <w:sz w:val="30"/>
          <w:szCs w:val="30"/>
        </w:rPr>
        <w:lastRenderedPageBreak/>
        <w:t>SURDITÉ UNILATÉRALE</w:t>
      </w:r>
    </w:p>
    <w:p w14:paraId="35BF5613" w14:textId="77777777" w:rsidR="00B65640" w:rsidRPr="00537EDB" w:rsidRDefault="00000000">
      <w:pPr>
        <w:pStyle w:val="Style39"/>
        <w:tabs>
          <w:tab w:val="left" w:leader="dot" w:pos="3734"/>
          <w:tab w:val="left" w:leader="dot" w:pos="6644"/>
        </w:tabs>
        <w:spacing w:after="40"/>
        <w:ind w:firstLine="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 faible</w:t>
      </w:r>
      <w:r w:rsidRPr="00537EDB">
        <w:rPr>
          <w:rStyle w:val="CharStyle40"/>
          <w:rFonts w:asciiTheme="minorBidi" w:hAnsiTheme="minorBidi" w:cstheme="minorBidi"/>
        </w:rPr>
        <w:tab/>
        <w:t xml:space="preserve">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 xml:space="preserve">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w:t>
      </w:r>
    </w:p>
    <w:p w14:paraId="0855EAD3" w14:textId="77777777" w:rsidR="00B65640" w:rsidRPr="00537EDB" w:rsidRDefault="00000000">
      <w:pPr>
        <w:pStyle w:val="Style39"/>
        <w:tabs>
          <w:tab w:val="right" w:leader="dot" w:pos="6892"/>
          <w:tab w:val="left" w:pos="7116"/>
        </w:tabs>
        <w:spacing w:after="40"/>
        <w:ind w:firstLine="0"/>
        <w:jc w:val="both"/>
        <w:rPr>
          <w:rFonts w:asciiTheme="minorBidi" w:hAnsiTheme="minorBidi" w:cstheme="minorBidi"/>
        </w:rPr>
      </w:pPr>
      <w:r w:rsidRPr="00537EDB">
        <w:rPr>
          <w:rStyle w:val="CharStyle40"/>
          <w:rFonts w:asciiTheme="minorBidi" w:hAnsiTheme="minorBidi" w:cstheme="minorBidi"/>
        </w:rPr>
        <w:t>— moyenne</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10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p>
    <w:p w14:paraId="631E64E9" w14:textId="77777777" w:rsidR="00B65640" w:rsidRPr="00537EDB" w:rsidRDefault="00000000">
      <w:pPr>
        <w:pStyle w:val="Style39"/>
        <w:tabs>
          <w:tab w:val="left" w:leader="dot" w:pos="2338"/>
          <w:tab w:val="right" w:leader="dot" w:pos="7727"/>
        </w:tabs>
        <w:spacing w:after="900"/>
        <w:ind w:firstLine="0"/>
        <w:rPr>
          <w:rFonts w:asciiTheme="minorBidi" w:hAnsiTheme="minorBidi" w:cstheme="minorBidi"/>
        </w:rPr>
      </w:pPr>
      <w:r w:rsidRPr="00537EDB">
        <w:rPr>
          <w:rStyle w:val="CharStyle40"/>
          <w:rFonts w:asciiTheme="minorBidi" w:hAnsiTheme="minorBidi" w:cstheme="minorBidi"/>
        </w:rPr>
        <w:t xml:space="preserve">— absolue. </w:t>
      </w:r>
      <w:r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 </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p>
    <w:p w14:paraId="20122AB2" w14:textId="77777777" w:rsidR="00B65640" w:rsidRPr="00537EDB" w:rsidRDefault="00000000">
      <w:pPr>
        <w:pStyle w:val="Style39"/>
        <w:spacing w:after="320"/>
        <w:ind w:firstLine="0"/>
        <w:jc w:val="both"/>
        <w:rPr>
          <w:rFonts w:asciiTheme="minorBidi" w:hAnsiTheme="minorBidi" w:cstheme="minorBidi"/>
          <w:sz w:val="30"/>
          <w:szCs w:val="30"/>
        </w:rPr>
      </w:pPr>
      <w:r w:rsidRPr="00537EDB">
        <w:rPr>
          <w:rStyle w:val="CharStyle40"/>
          <w:rFonts w:asciiTheme="minorBidi" w:hAnsiTheme="minorBidi" w:cstheme="minorBidi"/>
          <w:b/>
          <w:bCs/>
          <w:sz w:val="30"/>
          <w:szCs w:val="30"/>
        </w:rPr>
        <w:t>SURDITÉ BILATÉRALE</w:t>
      </w:r>
    </w:p>
    <w:p w14:paraId="73FC9F4A" w14:textId="77777777" w:rsidR="00B65640" w:rsidRPr="00537EDB" w:rsidRDefault="00000000">
      <w:pPr>
        <w:pStyle w:val="Style39"/>
        <w:tabs>
          <w:tab w:val="right" w:leader="dot" w:pos="7375"/>
          <w:tab w:val="right" w:pos="7727"/>
          <w:tab w:val="right" w:pos="8183"/>
        </w:tabs>
        <w:spacing w:after="40"/>
        <w:ind w:firstLine="0"/>
        <w:jc w:val="both"/>
        <w:rPr>
          <w:rFonts w:asciiTheme="minorBidi" w:hAnsiTheme="minorBidi" w:cstheme="minorBidi"/>
        </w:rPr>
      </w:pPr>
      <w:r w:rsidRPr="00537EDB">
        <w:rPr>
          <w:rStyle w:val="CharStyle40"/>
          <w:rFonts w:asciiTheme="minorBidi" w:hAnsiTheme="minorBidi" w:cstheme="minorBidi"/>
        </w:rPr>
        <w:t>— faible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3D77D5AA" w14:textId="77777777" w:rsidR="00B65640" w:rsidRPr="00537EDB" w:rsidRDefault="00000000">
      <w:pPr>
        <w:pStyle w:val="Style39"/>
        <w:tabs>
          <w:tab w:val="right" w:leader="dot" w:pos="7375"/>
          <w:tab w:val="right" w:pos="7727"/>
          <w:tab w:val="right" w:pos="8183"/>
        </w:tabs>
        <w:spacing w:after="40"/>
        <w:ind w:firstLine="0"/>
        <w:jc w:val="both"/>
        <w:rPr>
          <w:rFonts w:asciiTheme="minorBidi" w:hAnsiTheme="minorBidi" w:cstheme="minorBidi"/>
        </w:rPr>
      </w:pPr>
      <w:r w:rsidRPr="00537EDB">
        <w:rPr>
          <w:rStyle w:val="CharStyle40"/>
          <w:rFonts w:asciiTheme="minorBidi" w:hAnsiTheme="minorBidi" w:cstheme="minorBidi"/>
        </w:rPr>
        <w:t>— moyenne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35</w:t>
      </w:r>
    </w:p>
    <w:p w14:paraId="394CB74C" w14:textId="77777777" w:rsidR="00B65640" w:rsidRPr="00537EDB" w:rsidRDefault="00000000">
      <w:pPr>
        <w:pStyle w:val="Style39"/>
        <w:tabs>
          <w:tab w:val="left" w:leader="dot" w:pos="1733"/>
          <w:tab w:val="right" w:leader="dot" w:pos="7375"/>
          <w:tab w:val="right" w:pos="7727"/>
          <w:tab w:val="right" w:pos="8183"/>
        </w:tabs>
        <w:spacing w:after="40"/>
        <w:ind w:firstLine="0"/>
        <w:jc w:val="both"/>
        <w:rPr>
          <w:rFonts w:asciiTheme="minorBidi" w:hAnsiTheme="minorBidi" w:cstheme="minorBidi"/>
        </w:rPr>
      </w:pPr>
      <w:r w:rsidRPr="00537EDB">
        <w:rPr>
          <w:rStyle w:val="CharStyle40"/>
          <w:rFonts w:asciiTheme="minorBidi" w:hAnsiTheme="minorBidi" w:cstheme="minorBidi"/>
        </w:rPr>
        <w:t xml:space="preserve">— forte. . </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50</w:t>
      </w:r>
    </w:p>
    <w:p w14:paraId="4F209E99" w14:textId="77777777" w:rsidR="00B65640" w:rsidRPr="00537EDB" w:rsidRDefault="00000000">
      <w:pPr>
        <w:pStyle w:val="Style39"/>
        <w:tabs>
          <w:tab w:val="right" w:leader="dot" w:pos="7727"/>
        </w:tabs>
        <w:spacing w:after="900"/>
        <w:ind w:firstLine="0"/>
        <w:rPr>
          <w:rFonts w:asciiTheme="minorBidi" w:hAnsiTheme="minorBidi" w:cstheme="minorBidi"/>
        </w:rPr>
      </w:pPr>
      <w:r w:rsidRPr="00537EDB">
        <w:rPr>
          <w:rStyle w:val="CharStyle40"/>
          <w:rFonts w:asciiTheme="minorBidi" w:hAnsiTheme="minorBidi" w:cstheme="minorBidi"/>
        </w:rPr>
        <w:t>— absolue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r w:rsidRPr="00537EDB">
        <w:rPr>
          <w:rFonts w:asciiTheme="minorBidi" w:hAnsiTheme="minorBidi" w:cstheme="minorBidi"/>
        </w:rPr>
        <w:fldChar w:fldCharType="end"/>
      </w:r>
    </w:p>
    <w:p w14:paraId="31713211" w14:textId="77777777" w:rsidR="00B65640" w:rsidRPr="00537EDB" w:rsidRDefault="00000000">
      <w:pPr>
        <w:pStyle w:val="Style19"/>
        <w:spacing w:after="22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SURDITÉ</w:t>
      </w:r>
    </w:p>
    <w:p w14:paraId="5E9A91E3" w14:textId="2686F93C" w:rsidR="00B65640" w:rsidRPr="00B13F90" w:rsidRDefault="00000000">
      <w:pPr>
        <w:pStyle w:val="Style22"/>
        <w:spacing w:after="0"/>
        <w:ind w:left="820" w:firstLine="240"/>
        <w:jc w:val="both"/>
        <w:rPr>
          <w:rFonts w:asciiTheme="minorBidi" w:hAnsiTheme="minorBidi" w:cstheme="minorBidi"/>
          <w:sz w:val="28"/>
          <w:szCs w:val="28"/>
        </w:rPr>
      </w:pPr>
      <w:r w:rsidRPr="00B13F90">
        <w:rPr>
          <w:rStyle w:val="CharStyle23"/>
          <w:rFonts w:asciiTheme="minorBidi" w:hAnsiTheme="minorBidi" w:cstheme="minorBidi"/>
          <w:sz w:val="28"/>
          <w:szCs w:val="28"/>
        </w:rPr>
        <w:t>L’évaluation du taux d’I.</w:t>
      </w:r>
      <w:r w:rsidR="00EB1B68" w:rsidRPr="00B13F90">
        <w:rPr>
          <w:rStyle w:val="CharStyle23"/>
          <w:rFonts w:asciiTheme="minorBidi" w:hAnsiTheme="minorBidi" w:cstheme="minorBidi"/>
          <w:sz w:val="28"/>
          <w:szCs w:val="28"/>
        </w:rPr>
        <w:t>P.</w:t>
      </w:r>
      <w:r w:rsidRPr="00B13F90">
        <w:rPr>
          <w:rStyle w:val="CharStyle23"/>
          <w:rFonts w:asciiTheme="minorBidi" w:hAnsiTheme="minorBidi" w:cstheme="minorBidi"/>
          <w:sz w:val="28"/>
          <w:szCs w:val="28"/>
        </w:rPr>
        <w:t>P</w:t>
      </w:r>
      <w:r w:rsidR="00EB1B68" w:rsidRPr="00B13F90">
        <w:rPr>
          <w:rStyle w:val="CharStyle23"/>
          <w:rFonts w:asciiTheme="minorBidi" w:hAnsiTheme="minorBidi" w:cstheme="minorBidi"/>
          <w:sz w:val="28"/>
          <w:szCs w:val="28"/>
        </w:rPr>
        <w:t xml:space="preserve"> </w:t>
      </w:r>
      <w:r w:rsidRPr="00B13F90">
        <w:rPr>
          <w:rStyle w:val="CharStyle23"/>
          <w:rFonts w:asciiTheme="minorBidi" w:hAnsiTheme="minorBidi" w:cstheme="minorBidi"/>
          <w:sz w:val="28"/>
          <w:szCs w:val="28"/>
        </w:rPr>
        <w:t xml:space="preserve">d’une surdité uni ou bilatérale ne peut plus être faite seulement par </w:t>
      </w:r>
      <w:r w:rsidR="00EB1B68" w:rsidRPr="00B13F90">
        <w:rPr>
          <w:rStyle w:val="CharStyle23"/>
          <w:rFonts w:asciiTheme="minorBidi" w:hAnsiTheme="minorBidi" w:cstheme="minorBidi"/>
          <w:sz w:val="28"/>
          <w:szCs w:val="28"/>
        </w:rPr>
        <w:t>l’</w:t>
      </w:r>
      <w:proofErr w:type="spellStart"/>
      <w:r w:rsidRPr="00B13F90">
        <w:rPr>
          <w:rStyle w:val="CharStyle23"/>
          <w:rFonts w:asciiTheme="minorBidi" w:hAnsiTheme="minorBidi" w:cstheme="minorBidi"/>
          <w:sz w:val="28"/>
          <w:szCs w:val="28"/>
        </w:rPr>
        <w:t>acoumetrie</w:t>
      </w:r>
      <w:proofErr w:type="spellEnd"/>
      <w:r w:rsidRPr="00B13F90">
        <w:rPr>
          <w:rStyle w:val="CharStyle23"/>
          <w:rFonts w:asciiTheme="minorBidi" w:hAnsiTheme="minorBidi" w:cstheme="minorBidi"/>
          <w:sz w:val="28"/>
          <w:szCs w:val="28"/>
        </w:rPr>
        <w:t xml:space="preserve"> classique (audition </w:t>
      </w:r>
      <w:r w:rsidR="00EB1B68" w:rsidRPr="00B13F90">
        <w:rPr>
          <w:rStyle w:val="CharStyle23"/>
          <w:rFonts w:asciiTheme="minorBidi" w:hAnsiTheme="minorBidi" w:cstheme="minorBidi"/>
          <w:sz w:val="28"/>
          <w:szCs w:val="28"/>
        </w:rPr>
        <w:t>d</w:t>
      </w:r>
      <w:r w:rsidRPr="00B13F90">
        <w:rPr>
          <w:rStyle w:val="CharStyle23"/>
          <w:rFonts w:asciiTheme="minorBidi" w:hAnsiTheme="minorBidi" w:cstheme="minorBidi"/>
          <w:sz w:val="28"/>
          <w:szCs w:val="28"/>
        </w:rPr>
        <w:t>e la voix haute, de la voix chuchotée, des diapasons et de la montre),</w:t>
      </w:r>
    </w:p>
    <w:p w14:paraId="6ADB97E4" w14:textId="3DE2F517" w:rsidR="00B65640" w:rsidRPr="00B13F90" w:rsidRDefault="00000000">
      <w:pPr>
        <w:pStyle w:val="Style22"/>
        <w:spacing w:after="0"/>
        <w:ind w:left="820" w:firstLine="240"/>
        <w:jc w:val="both"/>
        <w:rPr>
          <w:rFonts w:asciiTheme="minorBidi" w:hAnsiTheme="minorBidi" w:cstheme="minorBidi"/>
          <w:sz w:val="28"/>
          <w:szCs w:val="28"/>
        </w:rPr>
      </w:pPr>
      <w:r w:rsidRPr="00B13F90">
        <w:rPr>
          <w:rStyle w:val="CharStyle23"/>
          <w:rFonts w:asciiTheme="minorBidi" w:hAnsiTheme="minorBidi" w:cstheme="minorBidi"/>
          <w:sz w:val="28"/>
          <w:szCs w:val="28"/>
        </w:rPr>
        <w:t>Inversement on ne doit pas fixer le taux d’</w:t>
      </w:r>
      <w:r w:rsidR="00EB1B68" w:rsidRPr="00B13F90">
        <w:rPr>
          <w:rStyle w:val="CharStyle23"/>
          <w:rFonts w:asciiTheme="minorBidi" w:hAnsiTheme="minorBidi" w:cstheme="minorBidi"/>
          <w:sz w:val="28"/>
          <w:szCs w:val="28"/>
        </w:rPr>
        <w:t>I.</w:t>
      </w:r>
      <w:r w:rsidRPr="00B13F90">
        <w:rPr>
          <w:rStyle w:val="CharStyle23"/>
          <w:rFonts w:asciiTheme="minorBidi" w:hAnsiTheme="minorBidi" w:cstheme="minorBidi"/>
          <w:sz w:val="28"/>
          <w:szCs w:val="28"/>
        </w:rPr>
        <w:t>P.P, seulement d’après un audiogramme qui n’a pas une valeur rigoureusement absolue.</w:t>
      </w:r>
    </w:p>
    <w:p w14:paraId="055EEB49" w14:textId="77777777" w:rsidR="00B65640" w:rsidRPr="00B13F90" w:rsidRDefault="00000000">
      <w:pPr>
        <w:pStyle w:val="Style22"/>
        <w:ind w:left="1020" w:firstLine="0"/>
        <w:jc w:val="both"/>
        <w:rPr>
          <w:rFonts w:asciiTheme="minorBidi" w:hAnsiTheme="minorBidi" w:cstheme="minorBidi"/>
          <w:sz w:val="28"/>
          <w:szCs w:val="28"/>
        </w:rPr>
      </w:pPr>
      <w:r w:rsidRPr="00B13F90">
        <w:rPr>
          <w:rStyle w:val="CharStyle23"/>
          <w:rFonts w:asciiTheme="minorBidi" w:hAnsiTheme="minorBidi" w:cstheme="minorBidi"/>
          <w:sz w:val="28"/>
          <w:szCs w:val="28"/>
        </w:rPr>
        <w:t>H est nécessaire d’associer les deux méthodes.</w:t>
      </w:r>
    </w:p>
    <w:p w14:paraId="257500E6" w14:textId="5EE4D930" w:rsidR="00B65640" w:rsidRPr="00B13F90" w:rsidRDefault="00000000">
      <w:pPr>
        <w:pStyle w:val="Style22"/>
        <w:spacing w:after="0"/>
        <w:ind w:left="760" w:firstLine="300"/>
        <w:jc w:val="both"/>
        <w:rPr>
          <w:rFonts w:asciiTheme="minorBidi" w:hAnsiTheme="minorBidi" w:cstheme="minorBidi"/>
          <w:sz w:val="28"/>
          <w:szCs w:val="28"/>
        </w:rPr>
      </w:pPr>
      <w:r w:rsidRPr="00B13F90">
        <w:rPr>
          <w:rStyle w:val="CharStyle23"/>
          <w:rFonts w:asciiTheme="minorBidi" w:hAnsiTheme="minorBidi" w:cstheme="minorBidi"/>
          <w:sz w:val="28"/>
          <w:szCs w:val="28"/>
        </w:rPr>
        <w:t xml:space="preserve">Nous avons dû modifier la table de Pythagore du </w:t>
      </w:r>
      <w:r w:rsidR="00B13F90" w:rsidRPr="00B13F90">
        <w:rPr>
          <w:rStyle w:val="CharStyle23"/>
          <w:rFonts w:asciiTheme="minorBidi" w:hAnsiTheme="minorBidi" w:cstheme="minorBidi"/>
          <w:sz w:val="28"/>
          <w:szCs w:val="28"/>
        </w:rPr>
        <w:t>barème</w:t>
      </w:r>
      <w:r w:rsidRPr="00B13F90">
        <w:rPr>
          <w:rStyle w:val="CharStyle23"/>
          <w:rFonts w:asciiTheme="minorBidi" w:hAnsiTheme="minorBidi" w:cstheme="minorBidi"/>
          <w:sz w:val="28"/>
          <w:szCs w:val="28"/>
        </w:rPr>
        <w:t xml:space="preserve"> et y élever les chiffres correspondant à la perte auditive en décibels par voie aérienne du précédent tableau et nous proposons un tableau rectifié.</w:t>
      </w:r>
    </w:p>
    <w:p w14:paraId="14B045EF" w14:textId="54F6FF87" w:rsidR="00B65640" w:rsidRPr="00B13F90" w:rsidRDefault="00000000">
      <w:pPr>
        <w:pStyle w:val="Style22"/>
        <w:spacing w:after="0"/>
        <w:ind w:left="760" w:firstLine="300"/>
        <w:jc w:val="both"/>
        <w:rPr>
          <w:rFonts w:asciiTheme="minorBidi" w:hAnsiTheme="minorBidi" w:cstheme="minorBidi"/>
          <w:sz w:val="28"/>
          <w:szCs w:val="28"/>
        </w:rPr>
      </w:pPr>
      <w:r w:rsidRPr="00B13F90">
        <w:rPr>
          <w:rStyle w:val="CharStyle23"/>
          <w:rFonts w:asciiTheme="minorBidi" w:hAnsiTheme="minorBidi" w:cstheme="minorBidi"/>
          <w:sz w:val="28"/>
          <w:szCs w:val="28"/>
        </w:rPr>
        <w:t xml:space="preserve">Pour calculer la perte moyenne de décibels d'après l’audiogramme nous conseillons la formule suivante : additionner la perte au seuil des fréquences conversationnelles : une fois celle au </w:t>
      </w:r>
      <w:r w:rsidRPr="00B13F90">
        <w:rPr>
          <w:rStyle w:val="CharStyle23"/>
          <w:rFonts w:asciiTheme="minorBidi" w:hAnsiTheme="minorBidi" w:cstheme="minorBidi"/>
          <w:sz w:val="28"/>
          <w:szCs w:val="28"/>
          <w:lang w:eastAsia="en-US" w:bidi="en-US"/>
        </w:rPr>
        <w:t xml:space="preserve">500 </w:t>
      </w:r>
      <w:r w:rsidRPr="00B13F90">
        <w:rPr>
          <w:rStyle w:val="CharStyle23"/>
          <w:rFonts w:asciiTheme="minorBidi" w:hAnsiTheme="minorBidi" w:cstheme="minorBidi"/>
          <w:sz w:val="28"/>
          <w:szCs w:val="28"/>
        </w:rPr>
        <w:t>VD</w:t>
      </w:r>
      <w:r w:rsidR="00B13F90">
        <w:rPr>
          <w:rStyle w:val="CharStyle23"/>
          <w:rFonts w:asciiTheme="minorBidi" w:hAnsiTheme="minorBidi" w:cstheme="minorBidi"/>
          <w:sz w:val="28"/>
          <w:szCs w:val="28"/>
          <w:vertAlign w:val="subscript"/>
        </w:rPr>
        <w:t xml:space="preserve"> </w:t>
      </w:r>
      <w:r w:rsidR="00B13F90">
        <w:rPr>
          <w:rStyle w:val="CharStyle23"/>
          <w:rFonts w:asciiTheme="minorBidi" w:hAnsiTheme="minorBidi" w:cstheme="minorBidi"/>
          <w:sz w:val="28"/>
          <w:szCs w:val="28"/>
        </w:rPr>
        <w:t>;</w:t>
      </w:r>
      <w:r w:rsidR="00B13F90" w:rsidRPr="00B13F90">
        <w:rPr>
          <w:rStyle w:val="CharStyle23"/>
          <w:rFonts w:asciiTheme="minorBidi" w:hAnsiTheme="minorBidi" w:cstheme="minorBidi"/>
          <w:sz w:val="28"/>
          <w:szCs w:val="28"/>
        </w:rPr>
        <w:t xml:space="preserve"> deux</w:t>
      </w:r>
      <w:r w:rsidRPr="00B13F90">
        <w:rPr>
          <w:rStyle w:val="CharStyle23"/>
          <w:rFonts w:asciiTheme="minorBidi" w:hAnsiTheme="minorBidi" w:cstheme="minorBidi"/>
          <w:sz w:val="28"/>
          <w:szCs w:val="28"/>
        </w:rPr>
        <w:t xml:space="preserve"> fois celle au </w:t>
      </w:r>
      <w:r w:rsidRPr="00B13F90">
        <w:rPr>
          <w:rStyle w:val="CharStyle23"/>
          <w:rFonts w:asciiTheme="minorBidi" w:hAnsiTheme="minorBidi" w:cstheme="minorBidi"/>
          <w:sz w:val="28"/>
          <w:szCs w:val="28"/>
          <w:lang w:eastAsia="en-US" w:bidi="en-US"/>
        </w:rPr>
        <w:t xml:space="preserve">1 000 </w:t>
      </w:r>
      <w:r w:rsidRPr="00B13F90">
        <w:rPr>
          <w:rStyle w:val="CharStyle23"/>
          <w:rFonts w:asciiTheme="minorBidi" w:hAnsiTheme="minorBidi" w:cstheme="minorBidi"/>
          <w:sz w:val="28"/>
          <w:szCs w:val="28"/>
        </w:rPr>
        <w:t xml:space="preserve">VD, une fois celle du </w:t>
      </w:r>
      <w:r w:rsidRPr="00B13F90">
        <w:rPr>
          <w:rStyle w:val="CharStyle23"/>
          <w:rFonts w:asciiTheme="minorBidi" w:hAnsiTheme="minorBidi" w:cstheme="minorBidi"/>
          <w:sz w:val="28"/>
          <w:szCs w:val="28"/>
          <w:lang w:eastAsia="en-US" w:bidi="en-US"/>
        </w:rPr>
        <w:t xml:space="preserve">2 000 </w:t>
      </w:r>
      <w:r w:rsidRPr="00B13F90">
        <w:rPr>
          <w:rStyle w:val="CharStyle23"/>
          <w:rFonts w:asciiTheme="minorBidi" w:hAnsiTheme="minorBidi" w:cstheme="minorBidi"/>
          <w:sz w:val="28"/>
          <w:szCs w:val="28"/>
        </w:rPr>
        <w:t>VD, puis diviser par quatre. Cette diminution moyenne de la capacité auditive ne doit pas être con</w:t>
      </w:r>
      <w:r w:rsidRPr="00B13F90">
        <w:rPr>
          <w:rStyle w:val="CharStyle23"/>
          <w:rFonts w:asciiTheme="minorBidi" w:hAnsiTheme="minorBidi" w:cstheme="minorBidi"/>
          <w:sz w:val="28"/>
          <w:szCs w:val="28"/>
        </w:rPr>
        <w:softHyphen/>
        <w:t>fondue avec le taux d’</w:t>
      </w:r>
      <w:r w:rsidR="00EB1B68" w:rsidRPr="00B13F90">
        <w:rPr>
          <w:rStyle w:val="CharStyle23"/>
          <w:rFonts w:asciiTheme="minorBidi" w:hAnsiTheme="minorBidi" w:cstheme="minorBidi"/>
          <w:sz w:val="28"/>
          <w:szCs w:val="28"/>
        </w:rPr>
        <w:t>I.</w:t>
      </w:r>
      <w:r w:rsidRPr="00B13F90">
        <w:rPr>
          <w:rStyle w:val="CharStyle23"/>
          <w:rFonts w:asciiTheme="minorBidi" w:hAnsiTheme="minorBidi" w:cstheme="minorBidi"/>
          <w:sz w:val="28"/>
          <w:szCs w:val="28"/>
        </w:rPr>
        <w:t xml:space="preserve">P.P., mais permet de </w:t>
      </w:r>
      <w:r w:rsidR="00EB1B68" w:rsidRPr="00B13F90">
        <w:rPr>
          <w:rStyle w:val="CharStyle23"/>
          <w:rFonts w:asciiTheme="minorBidi" w:hAnsiTheme="minorBidi" w:cstheme="minorBidi"/>
          <w:sz w:val="28"/>
          <w:szCs w:val="28"/>
        </w:rPr>
        <w:t>l’</w:t>
      </w:r>
      <w:r w:rsidRPr="00B13F90">
        <w:rPr>
          <w:rStyle w:val="CharStyle23"/>
          <w:rFonts w:asciiTheme="minorBidi" w:hAnsiTheme="minorBidi" w:cstheme="minorBidi"/>
          <w:sz w:val="28"/>
          <w:szCs w:val="28"/>
        </w:rPr>
        <w:t>obtenir facilement en portant ce chiffre moyen obtenu sur le tableau ci-joint,</w:t>
      </w:r>
    </w:p>
    <w:p w14:paraId="52A5DA4A" w14:textId="72E0121C" w:rsidR="00EB1B68" w:rsidRPr="00B13F90" w:rsidRDefault="00000000" w:rsidP="00EB1B68">
      <w:pPr>
        <w:pStyle w:val="Style22"/>
        <w:spacing w:after="0"/>
        <w:ind w:firstLine="0"/>
        <w:jc w:val="both"/>
        <w:rPr>
          <w:rFonts w:asciiTheme="minorBidi" w:hAnsiTheme="minorBidi" w:cstheme="minorBidi"/>
          <w:sz w:val="28"/>
          <w:szCs w:val="28"/>
        </w:rPr>
      </w:pPr>
      <w:r w:rsidRPr="00B13F90">
        <w:rPr>
          <w:rStyle w:val="CharStyle23"/>
          <w:rFonts w:asciiTheme="minorBidi" w:hAnsiTheme="minorBidi" w:cstheme="minorBidi"/>
          <w:sz w:val="28"/>
          <w:szCs w:val="28"/>
        </w:rPr>
        <w:t xml:space="preserve">Il faut rappeler que des pertes même très importantes limitées aux seuls sons aigus provoquent peu de gêne sociale et </w:t>
      </w:r>
      <w:r w:rsidR="00E14077" w:rsidRPr="00B13F90">
        <w:rPr>
          <w:rStyle w:val="CharStyle23"/>
          <w:rFonts w:asciiTheme="minorBidi" w:hAnsiTheme="minorBidi" w:cstheme="minorBidi"/>
          <w:sz w:val="28"/>
          <w:szCs w:val="28"/>
        </w:rPr>
        <w:t>qu’une</w:t>
      </w:r>
      <w:r w:rsidRPr="00B13F90">
        <w:rPr>
          <w:rStyle w:val="CharStyle23"/>
          <w:rFonts w:asciiTheme="minorBidi" w:hAnsiTheme="minorBidi" w:cstheme="minorBidi"/>
          <w:sz w:val="28"/>
          <w:szCs w:val="28"/>
        </w:rPr>
        <w:t xml:space="preserve"> surdité uni</w:t>
      </w:r>
      <w:r w:rsidRPr="00B13F90">
        <w:rPr>
          <w:rStyle w:val="CharStyle23"/>
          <w:rFonts w:asciiTheme="minorBidi" w:hAnsiTheme="minorBidi" w:cstheme="minorBidi"/>
          <w:sz w:val="28"/>
          <w:szCs w:val="28"/>
        </w:rPr>
        <w:softHyphen/>
        <w:t xml:space="preserve">latérale subtotale ou totale est moins gênante qu’une </w:t>
      </w:r>
      <w:proofErr w:type="spellStart"/>
      <w:r w:rsidRPr="00B13F90">
        <w:rPr>
          <w:rStyle w:val="CharStyle23"/>
          <w:rFonts w:asciiTheme="minorBidi" w:hAnsiTheme="minorBidi" w:cstheme="minorBidi"/>
          <w:sz w:val="28"/>
          <w:szCs w:val="28"/>
        </w:rPr>
        <w:lastRenderedPageBreak/>
        <w:t>hypoacouiie</w:t>
      </w:r>
      <w:proofErr w:type="spellEnd"/>
      <w:r w:rsidRPr="00B13F90">
        <w:rPr>
          <w:rStyle w:val="CharStyle23"/>
          <w:rFonts w:asciiTheme="minorBidi" w:hAnsiTheme="minorBidi" w:cstheme="minorBidi"/>
          <w:sz w:val="28"/>
          <w:szCs w:val="28"/>
        </w:rPr>
        <w:t xml:space="preserve"> b</w:t>
      </w:r>
      <w:r w:rsidR="00EB1B68" w:rsidRPr="00B13F90">
        <w:rPr>
          <w:rStyle w:val="CharStyle23"/>
          <w:rFonts w:asciiTheme="minorBidi" w:hAnsiTheme="minorBidi" w:cstheme="minorBidi"/>
          <w:sz w:val="28"/>
          <w:szCs w:val="28"/>
        </w:rPr>
        <w:t>i</w:t>
      </w:r>
      <w:r w:rsidRPr="00B13F90">
        <w:rPr>
          <w:rStyle w:val="CharStyle23"/>
          <w:rFonts w:asciiTheme="minorBidi" w:hAnsiTheme="minorBidi" w:cstheme="minorBidi"/>
          <w:sz w:val="28"/>
          <w:szCs w:val="28"/>
        </w:rPr>
        <w:t>la</w:t>
      </w:r>
      <w:r w:rsidR="00EB1B68" w:rsidRPr="00B13F90">
        <w:rPr>
          <w:rStyle w:val="CharStyle23"/>
          <w:rFonts w:asciiTheme="minorBidi" w:hAnsiTheme="minorBidi" w:cstheme="minorBidi"/>
          <w:sz w:val="28"/>
          <w:szCs w:val="28"/>
        </w:rPr>
        <w:t>térale moyenne, Il ne faut donc pas appliquer automatiquement le taux obtenu en partant de l’audiogramme mais tenir compte de l’audition aux voix haute et chuchotée.</w:t>
      </w:r>
    </w:p>
    <w:p w14:paraId="49779526" w14:textId="3FB42678" w:rsidR="00B65640" w:rsidRPr="00537EDB" w:rsidRDefault="00B65640">
      <w:pPr>
        <w:pStyle w:val="Style22"/>
        <w:spacing w:after="160"/>
        <w:ind w:left="760" w:firstLine="240"/>
        <w:jc w:val="both"/>
        <w:rPr>
          <w:rFonts w:asciiTheme="minorBidi" w:hAnsiTheme="minorBidi" w:cstheme="minorBidi"/>
          <w:sz w:val="20"/>
          <w:szCs w:val="20"/>
        </w:rPr>
        <w:sectPr w:rsidR="00B65640" w:rsidRPr="00537EDB">
          <w:headerReference w:type="even" r:id="rId316"/>
          <w:headerReference w:type="default" r:id="rId317"/>
          <w:footerReference w:type="even" r:id="rId318"/>
          <w:footerReference w:type="default" r:id="rId319"/>
          <w:pgSz w:w="11937" w:h="16873"/>
          <w:pgMar w:top="1114" w:right="2416" w:bottom="1759" w:left="1237" w:header="0" w:footer="3" w:gutter="0"/>
          <w:pgNumType w:start="139"/>
          <w:cols w:space="720"/>
          <w:noEndnote/>
          <w:docGrid w:linePitch="360"/>
        </w:sectPr>
      </w:pPr>
    </w:p>
    <w:p w14:paraId="5605ADB3" w14:textId="33532411" w:rsidR="00B65640" w:rsidRPr="00B13F90" w:rsidRDefault="00000000">
      <w:pPr>
        <w:pStyle w:val="Style22"/>
        <w:spacing w:after="0"/>
        <w:ind w:left="500" w:firstLine="240"/>
        <w:jc w:val="both"/>
        <w:rPr>
          <w:rFonts w:asciiTheme="minorBidi" w:hAnsiTheme="minorBidi" w:cstheme="minorBidi"/>
          <w:sz w:val="28"/>
          <w:szCs w:val="28"/>
        </w:rPr>
      </w:pPr>
      <w:r w:rsidRPr="00B13F90">
        <w:rPr>
          <w:rStyle w:val="CharStyle23"/>
          <w:rFonts w:asciiTheme="minorBidi" w:hAnsiTheme="minorBidi" w:cstheme="minorBidi"/>
          <w:sz w:val="28"/>
          <w:szCs w:val="28"/>
        </w:rPr>
        <w:lastRenderedPageBreak/>
        <w:t>On peut rencontrer en expertise des cas spéciaux : simulation certaine ou mauvaise volonté. L'examen en cabinet permet de reconnaître la fausseté des réponses de</w:t>
      </w:r>
      <w:r w:rsidR="00B13F90">
        <w:rPr>
          <w:rStyle w:val="CharStyle23"/>
          <w:rFonts w:asciiTheme="minorBidi" w:hAnsiTheme="minorBidi" w:cstheme="minorBidi"/>
          <w:sz w:val="28"/>
          <w:szCs w:val="28"/>
        </w:rPr>
        <w:t xml:space="preserve"> </w:t>
      </w:r>
      <w:r w:rsidRPr="00B13F90">
        <w:rPr>
          <w:rStyle w:val="CharStyle23"/>
          <w:rFonts w:asciiTheme="minorBidi" w:hAnsiTheme="minorBidi" w:cstheme="minorBidi"/>
          <w:sz w:val="28"/>
          <w:szCs w:val="28"/>
        </w:rPr>
        <w:t>l 'expertisé, mais rarement de fixer avec précision la valeur auditive de chaque oreille.</w:t>
      </w:r>
    </w:p>
    <w:p w14:paraId="32E57ED3" w14:textId="77777777" w:rsidR="00B65640" w:rsidRPr="00B13F90" w:rsidRDefault="00000000">
      <w:pPr>
        <w:pStyle w:val="Style22"/>
        <w:spacing w:after="0"/>
        <w:ind w:left="500" w:firstLine="240"/>
        <w:jc w:val="both"/>
        <w:rPr>
          <w:rFonts w:asciiTheme="minorBidi" w:hAnsiTheme="minorBidi" w:cstheme="minorBidi"/>
          <w:sz w:val="28"/>
          <w:szCs w:val="28"/>
        </w:rPr>
      </w:pPr>
      <w:r w:rsidRPr="00B13F90">
        <w:rPr>
          <w:rStyle w:val="CharStyle23"/>
          <w:rFonts w:asciiTheme="minorBidi" w:hAnsiTheme="minorBidi" w:cstheme="minorBidi"/>
          <w:sz w:val="28"/>
          <w:szCs w:val="28"/>
        </w:rPr>
        <w:t xml:space="preserve">Il faut demander à un laboratoire </w:t>
      </w:r>
      <w:proofErr w:type="spellStart"/>
      <w:r w:rsidRPr="00B13F90">
        <w:rPr>
          <w:rStyle w:val="CharStyle23"/>
          <w:rFonts w:asciiTheme="minorBidi" w:hAnsiTheme="minorBidi" w:cstheme="minorBidi"/>
          <w:sz w:val="28"/>
          <w:szCs w:val="28"/>
        </w:rPr>
        <w:t>audiologique</w:t>
      </w:r>
      <w:proofErr w:type="spellEnd"/>
      <w:r w:rsidRPr="00B13F90">
        <w:rPr>
          <w:rStyle w:val="CharStyle23"/>
          <w:rFonts w:asciiTheme="minorBidi" w:hAnsiTheme="minorBidi" w:cstheme="minorBidi"/>
          <w:sz w:val="28"/>
          <w:szCs w:val="28"/>
        </w:rPr>
        <w:t xml:space="preserve"> l'application de tests spéciaux, dont le plus valable est celui de la voix retarde.</w:t>
      </w:r>
    </w:p>
    <w:p w14:paraId="293F337B" w14:textId="77777777" w:rsidR="00B65640" w:rsidRPr="00B13F90" w:rsidRDefault="00000000">
      <w:pPr>
        <w:pStyle w:val="Style22"/>
        <w:spacing w:after="0"/>
        <w:ind w:left="500" w:firstLine="240"/>
        <w:jc w:val="both"/>
        <w:rPr>
          <w:rFonts w:asciiTheme="minorBidi" w:hAnsiTheme="minorBidi" w:cstheme="minorBidi"/>
          <w:sz w:val="28"/>
          <w:szCs w:val="28"/>
        </w:rPr>
      </w:pPr>
      <w:r w:rsidRPr="00B13F90">
        <w:rPr>
          <w:rStyle w:val="CharStyle23"/>
          <w:rFonts w:asciiTheme="minorBidi" w:hAnsiTheme="minorBidi" w:cstheme="minorBidi"/>
          <w:sz w:val="28"/>
          <w:szCs w:val="28"/>
        </w:rPr>
        <w:t xml:space="preserve">L'hypoacousie due à un </w:t>
      </w:r>
      <w:r w:rsidRPr="00B13F90">
        <w:rPr>
          <w:rStyle w:val="CharStyle23"/>
          <w:rFonts w:asciiTheme="minorBidi" w:hAnsiTheme="minorBidi" w:cstheme="minorBidi"/>
          <w:sz w:val="28"/>
          <w:szCs w:val="28"/>
          <w:lang w:eastAsia="en-US" w:bidi="en-US"/>
        </w:rPr>
        <w:t xml:space="preserve">trauma </w:t>
      </w:r>
      <w:r w:rsidRPr="00B13F90">
        <w:rPr>
          <w:rStyle w:val="CharStyle23"/>
          <w:rFonts w:asciiTheme="minorBidi" w:hAnsiTheme="minorBidi" w:cstheme="minorBidi"/>
          <w:sz w:val="28"/>
          <w:szCs w:val="28"/>
        </w:rPr>
        <w:t>crânien est presque toujours de type perception. En présence d’une hypoacousie de transmission on peut penser à une otospongiose : il faut s’assurer de la bilatéralité de la surdité et rechercher les antécédents.</w:t>
      </w:r>
    </w:p>
    <w:p w14:paraId="78A6AC74" w14:textId="459D717D" w:rsidR="00B65640" w:rsidRPr="00B13F90" w:rsidRDefault="00000000">
      <w:pPr>
        <w:pStyle w:val="Style22"/>
        <w:spacing w:after="0"/>
        <w:ind w:left="500" w:firstLine="240"/>
        <w:jc w:val="both"/>
        <w:rPr>
          <w:rFonts w:asciiTheme="minorBidi" w:hAnsiTheme="minorBidi" w:cstheme="minorBidi"/>
          <w:sz w:val="28"/>
          <w:szCs w:val="28"/>
        </w:rPr>
      </w:pPr>
      <w:r w:rsidRPr="00B13F90">
        <w:rPr>
          <w:rStyle w:val="CharStyle23"/>
          <w:rFonts w:asciiTheme="minorBidi" w:hAnsiTheme="minorBidi" w:cstheme="minorBidi"/>
          <w:sz w:val="28"/>
          <w:szCs w:val="28"/>
        </w:rPr>
        <w:t xml:space="preserve">Un </w:t>
      </w:r>
      <w:r w:rsidRPr="00B13F90">
        <w:rPr>
          <w:rStyle w:val="CharStyle23"/>
          <w:rFonts w:asciiTheme="minorBidi" w:hAnsiTheme="minorBidi" w:cstheme="minorBidi"/>
          <w:sz w:val="28"/>
          <w:szCs w:val="28"/>
          <w:lang w:eastAsia="en-US" w:bidi="en-US"/>
        </w:rPr>
        <w:t xml:space="preserve">trauma </w:t>
      </w:r>
      <w:r w:rsidRPr="00B13F90">
        <w:rPr>
          <w:rStyle w:val="CharStyle23"/>
          <w:rFonts w:asciiTheme="minorBidi" w:hAnsiTheme="minorBidi" w:cstheme="minorBidi"/>
          <w:sz w:val="28"/>
          <w:szCs w:val="28"/>
        </w:rPr>
        <w:t xml:space="preserve">crânien peut-il aggraver une otospongiose ou </w:t>
      </w:r>
      <w:r w:rsidR="00EB1B68" w:rsidRPr="00B13F90">
        <w:rPr>
          <w:rStyle w:val="CharStyle23"/>
          <w:rFonts w:asciiTheme="minorBidi" w:hAnsiTheme="minorBidi" w:cstheme="minorBidi"/>
          <w:sz w:val="28"/>
          <w:szCs w:val="28"/>
        </w:rPr>
        <w:t>même</w:t>
      </w:r>
      <w:r w:rsidRPr="00B13F90">
        <w:rPr>
          <w:rStyle w:val="CharStyle23"/>
          <w:rFonts w:asciiTheme="minorBidi" w:hAnsiTheme="minorBidi" w:cstheme="minorBidi"/>
          <w:sz w:val="28"/>
          <w:szCs w:val="28"/>
        </w:rPr>
        <w:t xml:space="preserve"> la faire apparaître ? C’est une question encore très controversée.</w:t>
      </w:r>
    </w:p>
    <w:p w14:paraId="2D32D5E1" w14:textId="77777777" w:rsidR="00B65640" w:rsidRPr="00B13F90" w:rsidRDefault="00000000">
      <w:pPr>
        <w:pStyle w:val="Style22"/>
        <w:spacing w:after="0"/>
        <w:ind w:left="500" w:firstLine="240"/>
        <w:jc w:val="both"/>
        <w:rPr>
          <w:rFonts w:asciiTheme="minorBidi" w:hAnsiTheme="minorBidi" w:cstheme="minorBidi"/>
          <w:sz w:val="28"/>
          <w:szCs w:val="28"/>
        </w:rPr>
      </w:pPr>
      <w:r w:rsidRPr="00B13F90">
        <w:rPr>
          <w:rStyle w:val="CharStyle23"/>
          <w:rFonts w:asciiTheme="minorBidi" w:hAnsiTheme="minorBidi" w:cstheme="minorBidi"/>
          <w:sz w:val="28"/>
          <w:szCs w:val="28"/>
        </w:rPr>
        <w:t xml:space="preserve">Mais il paraît prouvé qu'un </w:t>
      </w:r>
      <w:r w:rsidRPr="00B13F90">
        <w:rPr>
          <w:rStyle w:val="CharStyle23"/>
          <w:rFonts w:asciiTheme="minorBidi" w:hAnsiTheme="minorBidi" w:cstheme="minorBidi"/>
          <w:sz w:val="28"/>
          <w:szCs w:val="28"/>
          <w:lang w:eastAsia="en-US" w:bidi="en-US"/>
        </w:rPr>
        <w:t xml:space="preserve">trauma </w:t>
      </w:r>
      <w:r w:rsidRPr="00B13F90">
        <w:rPr>
          <w:rStyle w:val="CharStyle23"/>
          <w:rFonts w:asciiTheme="minorBidi" w:hAnsiTheme="minorBidi" w:cstheme="minorBidi"/>
          <w:sz w:val="28"/>
          <w:szCs w:val="28"/>
        </w:rPr>
        <w:t xml:space="preserve">crânien peut faire perdre le gain auditif obtenu par l'opération d’une ou deux oreilles </w:t>
      </w:r>
      <w:proofErr w:type="spellStart"/>
      <w:r w:rsidRPr="00B13F90">
        <w:rPr>
          <w:rStyle w:val="CharStyle23"/>
          <w:rFonts w:asciiTheme="minorBidi" w:hAnsiTheme="minorBidi" w:cstheme="minorBidi"/>
          <w:sz w:val="28"/>
          <w:szCs w:val="28"/>
        </w:rPr>
        <w:t>otospongieuses</w:t>
      </w:r>
      <w:proofErr w:type="spellEnd"/>
      <w:r w:rsidRPr="00B13F90">
        <w:rPr>
          <w:rStyle w:val="CharStyle23"/>
          <w:rFonts w:asciiTheme="minorBidi" w:hAnsiTheme="minorBidi" w:cstheme="minorBidi"/>
          <w:sz w:val="28"/>
          <w:szCs w:val="28"/>
        </w:rPr>
        <w:t xml:space="preserve">. Il faut alors faire une étude sérieuse des courbes audiométriques avant l’opération, après l'opération, et après le </w:t>
      </w:r>
      <w:r w:rsidRPr="00B13F90">
        <w:rPr>
          <w:rStyle w:val="CharStyle23"/>
          <w:rFonts w:asciiTheme="minorBidi" w:hAnsiTheme="minorBidi" w:cstheme="minorBidi"/>
          <w:sz w:val="28"/>
          <w:szCs w:val="28"/>
          <w:lang w:eastAsia="en-US" w:bidi="en-US"/>
        </w:rPr>
        <w:t xml:space="preserve">trauma </w:t>
      </w:r>
      <w:r w:rsidRPr="00B13F90">
        <w:rPr>
          <w:rStyle w:val="CharStyle23"/>
          <w:rFonts w:asciiTheme="minorBidi" w:hAnsiTheme="minorBidi" w:cstheme="minorBidi"/>
          <w:sz w:val="28"/>
          <w:szCs w:val="28"/>
        </w:rPr>
        <w:t xml:space="preserve">pour être certain qu'il y a eu un gain et que ce gain a disparu à la suite du </w:t>
      </w:r>
      <w:r w:rsidRPr="00B13F90">
        <w:rPr>
          <w:rStyle w:val="CharStyle23"/>
          <w:rFonts w:asciiTheme="minorBidi" w:hAnsiTheme="minorBidi" w:cstheme="minorBidi"/>
          <w:sz w:val="28"/>
          <w:szCs w:val="28"/>
          <w:lang w:eastAsia="en-US" w:bidi="en-US"/>
        </w:rPr>
        <w:t>trauma.</w:t>
      </w:r>
    </w:p>
    <w:p w14:paraId="1243D668" w14:textId="26282C56" w:rsidR="00B65640" w:rsidRDefault="00000000">
      <w:pPr>
        <w:pStyle w:val="Style22"/>
        <w:spacing w:after="120"/>
        <w:ind w:left="500" w:firstLine="240"/>
        <w:jc w:val="both"/>
        <w:rPr>
          <w:rStyle w:val="CharStyle23"/>
          <w:rFonts w:asciiTheme="minorBidi" w:hAnsiTheme="minorBidi" w:cstheme="minorBidi"/>
          <w:sz w:val="28"/>
          <w:szCs w:val="28"/>
        </w:rPr>
      </w:pPr>
      <w:r w:rsidRPr="00B13F90">
        <w:rPr>
          <w:rStyle w:val="CharStyle23"/>
          <w:rFonts w:asciiTheme="minorBidi" w:hAnsiTheme="minorBidi" w:cstheme="minorBidi"/>
          <w:sz w:val="28"/>
          <w:szCs w:val="28"/>
        </w:rPr>
        <w:t xml:space="preserve">Un autre type d’hypoacousie de transmission, récemment étudié, est la séquelle d’une fracture d'un élément de la chaîne des osselets, La surdité est généralement unilatérale et immédiate après le </w:t>
      </w:r>
      <w:r w:rsidRPr="00B13F90">
        <w:rPr>
          <w:rStyle w:val="CharStyle23"/>
          <w:rFonts w:asciiTheme="minorBidi" w:hAnsiTheme="minorBidi" w:cstheme="minorBidi"/>
          <w:sz w:val="28"/>
          <w:szCs w:val="28"/>
          <w:lang w:eastAsia="en-US" w:bidi="en-US"/>
        </w:rPr>
        <w:t xml:space="preserve">trauma. </w:t>
      </w:r>
      <w:r w:rsidRPr="00B13F90">
        <w:rPr>
          <w:rStyle w:val="CharStyle23"/>
          <w:rFonts w:asciiTheme="minorBidi" w:hAnsiTheme="minorBidi" w:cstheme="minorBidi"/>
          <w:sz w:val="28"/>
          <w:szCs w:val="28"/>
        </w:rPr>
        <w:t xml:space="preserve">Mais le diagnostic certain ne se fait que par </w:t>
      </w:r>
      <w:r w:rsidR="00B13F90">
        <w:rPr>
          <w:rStyle w:val="CharStyle23"/>
          <w:rFonts w:asciiTheme="minorBidi" w:hAnsiTheme="minorBidi" w:cstheme="minorBidi"/>
          <w:sz w:val="28"/>
          <w:szCs w:val="28"/>
        </w:rPr>
        <w:t>l’</w:t>
      </w:r>
      <w:r w:rsidRPr="00B13F90">
        <w:rPr>
          <w:rStyle w:val="CharStyle23"/>
          <w:rFonts w:asciiTheme="minorBidi" w:hAnsiTheme="minorBidi" w:cstheme="minorBidi"/>
          <w:sz w:val="28"/>
          <w:szCs w:val="28"/>
        </w:rPr>
        <w:t>ouverture du tympan.</w:t>
      </w:r>
    </w:p>
    <w:p w14:paraId="325C8767"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3AFCF438"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32BC9968"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65B4682D"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7E88D396"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05EB34F3"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5C37081B"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72B1C77B"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66EF6551"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14234E29"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523482F2"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15B3DF92" w14:textId="77777777" w:rsidR="00B13F90" w:rsidRDefault="00B13F90">
      <w:pPr>
        <w:pStyle w:val="Style22"/>
        <w:spacing w:after="120"/>
        <w:ind w:left="500" w:firstLine="240"/>
        <w:jc w:val="both"/>
        <w:rPr>
          <w:rStyle w:val="CharStyle23"/>
          <w:rFonts w:asciiTheme="minorBidi" w:hAnsiTheme="minorBidi" w:cstheme="minorBidi"/>
          <w:sz w:val="28"/>
          <w:szCs w:val="28"/>
        </w:rPr>
      </w:pPr>
    </w:p>
    <w:p w14:paraId="4FC1D1E9" w14:textId="77777777" w:rsidR="00B13F90" w:rsidRPr="00B13F90" w:rsidRDefault="00B13F90">
      <w:pPr>
        <w:pStyle w:val="Style22"/>
        <w:spacing w:after="120"/>
        <w:ind w:left="500" w:firstLine="240"/>
        <w:jc w:val="both"/>
        <w:rPr>
          <w:rFonts w:asciiTheme="minorBidi" w:hAnsiTheme="minorBidi" w:cstheme="minorBidi"/>
          <w:sz w:val="28"/>
          <w:szCs w:val="2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187"/>
        <w:gridCol w:w="1172"/>
        <w:gridCol w:w="1147"/>
        <w:gridCol w:w="919"/>
        <w:gridCol w:w="914"/>
        <w:gridCol w:w="919"/>
        <w:gridCol w:w="914"/>
        <w:gridCol w:w="938"/>
      </w:tblGrid>
      <w:tr w:rsidR="00B65640" w:rsidRPr="00537EDB" w14:paraId="4ACDF333" w14:textId="77777777">
        <w:trPr>
          <w:trHeight w:hRule="exact" w:val="675"/>
          <w:jc w:val="center"/>
        </w:trPr>
        <w:tc>
          <w:tcPr>
            <w:tcW w:w="1187" w:type="dxa"/>
            <w:tcBorders>
              <w:top w:val="single" w:sz="4" w:space="0" w:color="auto"/>
              <w:left w:val="single" w:sz="4" w:space="0" w:color="auto"/>
            </w:tcBorders>
            <w:vAlign w:val="center"/>
          </w:tcPr>
          <w:p w14:paraId="4F851A10" w14:textId="1F3476F1" w:rsidR="00B65640" w:rsidRPr="00537EDB" w:rsidRDefault="00000000">
            <w:pPr>
              <w:pStyle w:val="Style69"/>
              <w:spacing w:after="0"/>
              <w:ind w:firstLine="320"/>
              <w:rPr>
                <w:rFonts w:asciiTheme="minorBidi" w:hAnsiTheme="minorBidi" w:cstheme="minorBidi"/>
                <w:sz w:val="16"/>
                <w:szCs w:val="16"/>
              </w:rPr>
            </w:pPr>
            <w:r w:rsidRPr="00537EDB">
              <w:rPr>
                <w:rStyle w:val="CharStyle70"/>
                <w:rFonts w:asciiTheme="minorBidi" w:hAnsiTheme="minorBidi" w:cstheme="minorBidi"/>
                <w:b/>
                <w:bCs/>
                <w:sz w:val="16"/>
                <w:szCs w:val="16"/>
              </w:rPr>
              <w:t>P. A</w:t>
            </w:r>
            <w:r w:rsidR="00EB1B68">
              <w:rPr>
                <w:rStyle w:val="CharStyle70"/>
                <w:rFonts w:asciiTheme="minorBidi" w:hAnsiTheme="minorBidi" w:cstheme="minorBidi"/>
                <w:b/>
                <w:bCs/>
                <w:sz w:val="16"/>
                <w:szCs w:val="16"/>
              </w:rPr>
              <w:t xml:space="preserve"> égale </w:t>
            </w:r>
          </w:p>
        </w:tc>
        <w:tc>
          <w:tcPr>
            <w:tcW w:w="1172" w:type="dxa"/>
            <w:tcBorders>
              <w:top w:val="single" w:sz="4" w:space="0" w:color="auto"/>
            </w:tcBorders>
            <w:vAlign w:val="center"/>
          </w:tcPr>
          <w:p w14:paraId="4045C030" w14:textId="52BFD134" w:rsidR="00B65640" w:rsidRPr="00537EDB" w:rsidRDefault="00EB1B68">
            <w:pPr>
              <w:pStyle w:val="Style69"/>
              <w:spacing w:after="0"/>
              <w:ind w:firstLine="0"/>
              <w:rPr>
                <w:rFonts w:asciiTheme="minorBidi" w:hAnsiTheme="minorBidi" w:cstheme="minorBidi"/>
                <w:sz w:val="15"/>
                <w:szCs w:val="15"/>
              </w:rPr>
            </w:pPr>
            <w:r>
              <w:rPr>
                <w:rStyle w:val="CharStyle70"/>
                <w:rFonts w:asciiTheme="minorBidi" w:hAnsiTheme="minorBidi" w:cstheme="minorBidi"/>
                <w:sz w:val="15"/>
                <w:szCs w:val="15"/>
              </w:rPr>
              <w:t xml:space="preserve">Perte </w:t>
            </w:r>
            <w:proofErr w:type="spellStart"/>
            <w:r>
              <w:rPr>
                <w:rStyle w:val="CharStyle70"/>
                <w:rFonts w:asciiTheme="minorBidi" w:hAnsiTheme="minorBidi" w:cstheme="minorBidi"/>
                <w:sz w:val="15"/>
                <w:szCs w:val="15"/>
              </w:rPr>
              <w:t>audtif</w:t>
            </w:r>
            <w:proofErr w:type="spellEnd"/>
            <w:r>
              <w:rPr>
                <w:rStyle w:val="CharStyle70"/>
                <w:rFonts w:asciiTheme="minorBidi" w:hAnsiTheme="minorBidi" w:cstheme="minorBidi"/>
                <w:sz w:val="15"/>
                <w:szCs w:val="15"/>
              </w:rPr>
              <w:t xml:space="preserve">  en </w:t>
            </w:r>
            <w:proofErr w:type="spellStart"/>
            <w:r>
              <w:rPr>
                <w:rStyle w:val="CharStyle70"/>
                <w:rFonts w:asciiTheme="minorBidi" w:hAnsiTheme="minorBidi" w:cstheme="minorBidi"/>
                <w:sz w:val="15"/>
                <w:szCs w:val="15"/>
              </w:rPr>
              <w:t>decibel</w:t>
            </w:r>
            <w:proofErr w:type="spellEnd"/>
          </w:p>
        </w:tc>
        <w:tc>
          <w:tcPr>
            <w:tcW w:w="1147" w:type="dxa"/>
            <w:tcBorders>
              <w:top w:val="single" w:sz="4" w:space="0" w:color="auto"/>
            </w:tcBorders>
            <w:vAlign w:val="center"/>
          </w:tcPr>
          <w:p w14:paraId="4EEACC40" w14:textId="6C98B39E" w:rsidR="00B65640" w:rsidRPr="00537EDB" w:rsidRDefault="00C7157B">
            <w:pPr>
              <w:pStyle w:val="Style69"/>
              <w:spacing w:after="0"/>
              <w:ind w:firstLine="0"/>
              <w:rPr>
                <w:rFonts w:asciiTheme="minorBidi" w:hAnsiTheme="minorBidi" w:cstheme="minorBidi"/>
                <w:sz w:val="15"/>
                <w:szCs w:val="15"/>
              </w:rPr>
            </w:pPr>
            <w:r>
              <w:rPr>
                <w:rFonts w:asciiTheme="minorBidi" w:hAnsiTheme="minorBidi" w:cstheme="minorBidi"/>
                <w:noProof/>
                <w:sz w:val="15"/>
                <w:szCs w:val="15"/>
              </w:rPr>
              <mc:AlternateContent>
                <mc:Choice Requires="wps">
                  <w:drawing>
                    <wp:anchor distT="0" distB="0" distL="114300" distR="114300" simplePos="0" relativeHeight="251693056" behindDoc="0" locked="0" layoutInCell="1" allowOverlap="1" wp14:anchorId="392F95A8" wp14:editId="3B0D5F6F">
                      <wp:simplePos x="0" y="0"/>
                      <wp:positionH relativeFrom="column">
                        <wp:posOffset>702326</wp:posOffset>
                      </wp:positionH>
                      <wp:positionV relativeFrom="paragraph">
                        <wp:posOffset>385676</wp:posOffset>
                      </wp:positionV>
                      <wp:extent cx="2953463" cy="14669"/>
                      <wp:effectExtent l="0" t="0" r="37465" b="23495"/>
                      <wp:wrapNone/>
                      <wp:docPr id="427144908" name="Connecteur droit 1095"/>
                      <wp:cNvGraphicFramePr/>
                      <a:graphic xmlns:a="http://schemas.openxmlformats.org/drawingml/2006/main">
                        <a:graphicData uri="http://schemas.microsoft.com/office/word/2010/wordprocessingShape">
                          <wps:wsp>
                            <wps:cNvCnPr/>
                            <wps:spPr>
                              <a:xfrm flipV="1">
                                <a:off x="0" y="0"/>
                                <a:ext cx="2953463" cy="1466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23E507" id="Connecteur droit 1095"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55.3pt,30.35pt" to="287.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" strokecolor="#156082 [3204]" strokeweight="1.5pt">
                      <v:stroke joinstyle="miter"/>
                    </v:line>
                  </w:pict>
                </mc:Fallback>
              </mc:AlternateContent>
            </w:r>
          </w:p>
        </w:tc>
        <w:tc>
          <w:tcPr>
            <w:tcW w:w="4604" w:type="dxa"/>
            <w:gridSpan w:val="5"/>
            <w:tcBorders>
              <w:top w:val="single" w:sz="4" w:space="0" w:color="auto"/>
              <w:left w:val="single" w:sz="4" w:space="0" w:color="auto"/>
              <w:right w:val="single" w:sz="4" w:space="0" w:color="auto"/>
            </w:tcBorders>
            <w:vAlign w:val="center"/>
          </w:tcPr>
          <w:p w14:paraId="20AA92C9" w14:textId="1725F1B7" w:rsidR="00B65640" w:rsidRPr="00537EDB" w:rsidRDefault="00C7157B">
            <w:pPr>
              <w:pStyle w:val="Style69"/>
              <w:spacing w:after="0"/>
              <w:ind w:left="1300" w:firstLine="0"/>
              <w:jc w:val="both"/>
              <w:rPr>
                <w:rFonts w:asciiTheme="minorBidi" w:hAnsiTheme="minorBidi" w:cstheme="minorBidi"/>
                <w:sz w:val="15"/>
                <w:szCs w:val="15"/>
              </w:rPr>
            </w:pPr>
            <w:r>
              <w:rPr>
                <w:rFonts w:asciiTheme="minorBidi" w:hAnsiTheme="minorBidi" w:cstheme="minorBidi"/>
                <w:noProof/>
                <w:sz w:val="15"/>
                <w:szCs w:val="15"/>
              </w:rPr>
              <mc:AlternateContent>
                <mc:Choice Requires="wps">
                  <w:drawing>
                    <wp:anchor distT="0" distB="0" distL="114300" distR="114300" simplePos="0" relativeHeight="251694080" behindDoc="0" locked="0" layoutInCell="1" allowOverlap="1" wp14:anchorId="25B6B9D9" wp14:editId="44FF5D9F">
                      <wp:simplePos x="0" y="0"/>
                      <wp:positionH relativeFrom="column">
                        <wp:posOffset>2316215</wp:posOffset>
                      </wp:positionH>
                      <wp:positionV relativeFrom="paragraph">
                        <wp:posOffset>385676</wp:posOffset>
                      </wp:positionV>
                      <wp:extent cx="4890" cy="630789"/>
                      <wp:effectExtent l="0" t="0" r="33655" b="17145"/>
                      <wp:wrapNone/>
                      <wp:docPr id="1611099364" name="Connecteur droit 1096"/>
                      <wp:cNvGraphicFramePr/>
                      <a:graphic xmlns:a="http://schemas.openxmlformats.org/drawingml/2006/main">
                        <a:graphicData uri="http://schemas.microsoft.com/office/word/2010/wordprocessingShape">
                          <wps:wsp>
                            <wps:cNvCnPr/>
                            <wps:spPr>
                              <a:xfrm flipH="1" flipV="1">
                                <a:off x="0" y="0"/>
                                <a:ext cx="4890" cy="63078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5A0CC5" id="Connecteur droit 1096" o:spid="_x0000_s1026" style="position:absolute;flip:x y;z-index:251694080;visibility:visible;mso-wrap-style:square;mso-wrap-distance-left:9pt;mso-wrap-distance-top:0;mso-wrap-distance-right:9pt;mso-wrap-distance-bottom:0;mso-position-horizontal:absolute;mso-position-horizontal-relative:text;mso-position-vertical:absolute;mso-position-vertical-relative:text" from="182.4pt,30.35pt" to="182.8pt,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" strokecolor="#156082 [3204]" strokeweight="1.5pt">
                      <v:stroke joinstyle="miter"/>
                    </v:line>
                  </w:pict>
                </mc:Fallback>
              </mc:AlternateContent>
            </w:r>
            <w:r w:rsidRPr="00537EDB">
              <w:rPr>
                <w:rStyle w:val="CharStyle70"/>
                <w:rFonts w:asciiTheme="minorBidi" w:hAnsiTheme="minorBidi" w:cstheme="minorBidi"/>
                <w:sz w:val="15"/>
                <w:szCs w:val="15"/>
              </w:rPr>
              <w:t>Oreille La plus sourde</w:t>
            </w:r>
          </w:p>
        </w:tc>
      </w:tr>
      <w:tr w:rsidR="00B65640" w:rsidRPr="00537EDB" w14:paraId="513339D8" w14:textId="77777777" w:rsidTr="00C7157B">
        <w:trPr>
          <w:trHeight w:hRule="exact" w:val="879"/>
          <w:jc w:val="center"/>
        </w:trPr>
        <w:tc>
          <w:tcPr>
            <w:tcW w:w="1187" w:type="dxa"/>
            <w:tcBorders>
              <w:left w:val="single" w:sz="4" w:space="0" w:color="auto"/>
            </w:tcBorders>
          </w:tcPr>
          <w:p w14:paraId="59F7BE9F" w14:textId="77777777" w:rsidR="00B65640" w:rsidRPr="00537EDB" w:rsidRDefault="00B65640">
            <w:pPr>
              <w:rPr>
                <w:rFonts w:asciiTheme="minorBidi" w:hAnsiTheme="minorBidi" w:cstheme="minorBidi"/>
                <w:sz w:val="10"/>
                <w:szCs w:val="10"/>
              </w:rPr>
            </w:pPr>
          </w:p>
        </w:tc>
        <w:tc>
          <w:tcPr>
            <w:tcW w:w="1172" w:type="dxa"/>
          </w:tcPr>
          <w:p w14:paraId="1058C476" w14:textId="77777777" w:rsidR="00B65640" w:rsidRPr="00537EDB" w:rsidRDefault="00B65640">
            <w:pPr>
              <w:rPr>
                <w:rFonts w:asciiTheme="minorBidi" w:hAnsiTheme="minorBidi" w:cstheme="minorBidi"/>
                <w:sz w:val="10"/>
                <w:szCs w:val="10"/>
              </w:rPr>
            </w:pPr>
          </w:p>
        </w:tc>
        <w:tc>
          <w:tcPr>
            <w:tcW w:w="1147" w:type="dxa"/>
          </w:tcPr>
          <w:p w14:paraId="3875AF85" w14:textId="77777777" w:rsidR="00B65640" w:rsidRPr="00537EDB" w:rsidRDefault="00B65640">
            <w:pPr>
              <w:rPr>
                <w:rFonts w:asciiTheme="minorBidi" w:hAnsiTheme="minorBidi" w:cstheme="minorBidi"/>
                <w:sz w:val="10"/>
                <w:szCs w:val="10"/>
              </w:rPr>
            </w:pPr>
          </w:p>
        </w:tc>
        <w:tc>
          <w:tcPr>
            <w:tcW w:w="919" w:type="dxa"/>
            <w:tcBorders>
              <w:left w:val="single" w:sz="4" w:space="0" w:color="auto"/>
            </w:tcBorders>
          </w:tcPr>
          <w:p w14:paraId="15DB5431" w14:textId="1E67A410" w:rsidR="00B65640" w:rsidRPr="00537EDB" w:rsidRDefault="00C7157B">
            <w:pPr>
              <w:pStyle w:val="Style69"/>
              <w:spacing w:before="260" w:after="0" w:line="257" w:lineRule="auto"/>
              <w:ind w:firstLine="0"/>
              <w:jc w:val="center"/>
              <w:rPr>
                <w:rFonts w:asciiTheme="minorBidi" w:hAnsiTheme="minorBidi" w:cstheme="minorBidi"/>
                <w:sz w:val="15"/>
                <w:szCs w:val="15"/>
              </w:rPr>
            </w:pPr>
            <w:r>
              <w:rPr>
                <w:rFonts w:asciiTheme="minorBidi" w:hAnsiTheme="minorBidi" w:cstheme="minorBidi"/>
                <w:noProof/>
                <w:sz w:val="15"/>
                <w:szCs w:val="15"/>
              </w:rPr>
              <mc:AlternateContent>
                <mc:Choice Requires="wps">
                  <w:drawing>
                    <wp:anchor distT="0" distB="0" distL="114300" distR="114300" simplePos="0" relativeHeight="251695104" behindDoc="0" locked="0" layoutInCell="1" allowOverlap="1" wp14:anchorId="090DAC3E" wp14:editId="2170532E">
                      <wp:simplePos x="0" y="0"/>
                      <wp:positionH relativeFrom="column">
                        <wp:posOffset>575432</wp:posOffset>
                      </wp:positionH>
                      <wp:positionV relativeFrom="paragraph">
                        <wp:posOffset>535512</wp:posOffset>
                      </wp:positionV>
                      <wp:extent cx="4890" cy="630789"/>
                      <wp:effectExtent l="0" t="0" r="33655" b="36195"/>
                      <wp:wrapNone/>
                      <wp:docPr id="2041484620" name="Connecteur droit 1097"/>
                      <wp:cNvGraphicFramePr/>
                      <a:graphic xmlns:a="http://schemas.openxmlformats.org/drawingml/2006/main">
                        <a:graphicData uri="http://schemas.microsoft.com/office/word/2010/wordprocessingShape">
                          <wps:wsp>
                            <wps:cNvCnPr/>
                            <wps:spPr>
                              <a:xfrm flipH="1">
                                <a:off x="0" y="0"/>
                                <a:ext cx="4890" cy="63078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00BDB1E" id="Connecteur droit 1097"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45.3pt,42.15pt" to="45.7pt,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" strokecolor="#156082 [3204]" strokeweight="1.5pt">
                      <v:stroke joinstyle="miter"/>
                    </v:line>
                  </w:pict>
                </mc:Fallback>
              </mc:AlternateContent>
            </w:r>
            <w:r w:rsidRPr="00537EDB">
              <w:rPr>
                <w:rStyle w:val="CharStyle70"/>
                <w:rFonts w:asciiTheme="minorBidi" w:hAnsiTheme="minorBidi" w:cstheme="minorBidi"/>
                <w:sz w:val="15"/>
                <w:szCs w:val="15"/>
              </w:rPr>
              <w:t xml:space="preserve">V. H. </w:t>
            </w:r>
            <w:r w:rsidRPr="00537EDB">
              <w:rPr>
                <w:rStyle w:val="CharStyle70"/>
                <w:rFonts w:asciiTheme="minorBidi" w:hAnsiTheme="minorBidi" w:cstheme="minorBidi"/>
                <w:sz w:val="15"/>
                <w:szCs w:val="15"/>
                <w:lang w:val="en-US" w:eastAsia="en-US" w:bidi="en-US"/>
              </w:rPr>
              <w:t xml:space="preserve">5 </w:t>
            </w:r>
            <w:r w:rsidRPr="00537EDB">
              <w:rPr>
                <w:rStyle w:val="CharStyle70"/>
                <w:rFonts w:asciiTheme="minorBidi" w:hAnsiTheme="minorBidi" w:cstheme="minorBidi"/>
                <w:sz w:val="15"/>
                <w:szCs w:val="15"/>
              </w:rPr>
              <w:t>m</w:t>
            </w:r>
          </w:p>
        </w:tc>
        <w:tc>
          <w:tcPr>
            <w:tcW w:w="914" w:type="dxa"/>
            <w:tcBorders>
              <w:left w:val="single" w:sz="4" w:space="0" w:color="auto"/>
            </w:tcBorders>
          </w:tcPr>
          <w:p w14:paraId="1A398B3C" w14:textId="77777777" w:rsidR="00B65640" w:rsidRPr="00537EDB" w:rsidRDefault="00000000">
            <w:pPr>
              <w:pStyle w:val="Style69"/>
              <w:spacing w:before="260"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 H </w:t>
            </w:r>
            <w:r w:rsidRPr="00537EDB">
              <w:rPr>
                <w:rStyle w:val="CharStyle70"/>
                <w:rFonts w:asciiTheme="minorBidi" w:hAnsiTheme="minorBidi" w:cstheme="minorBidi"/>
                <w:sz w:val="15"/>
                <w:szCs w:val="15"/>
                <w:lang w:val="en-US" w:eastAsia="en-US" w:bidi="en-US"/>
              </w:rPr>
              <w:t xml:space="preserve">2 </w:t>
            </w:r>
            <w:r w:rsidRPr="00537EDB">
              <w:rPr>
                <w:rStyle w:val="CharStyle70"/>
                <w:rFonts w:asciiTheme="minorBidi" w:hAnsiTheme="minorBidi" w:cstheme="minorBidi"/>
                <w:sz w:val="15"/>
                <w:szCs w:val="15"/>
              </w:rPr>
              <w:t xml:space="preserve">à </w:t>
            </w:r>
            <w:r w:rsidRPr="00537EDB">
              <w:rPr>
                <w:rStyle w:val="CharStyle70"/>
                <w:rFonts w:asciiTheme="minorBidi" w:hAnsiTheme="minorBidi" w:cstheme="minorBidi"/>
                <w:sz w:val="15"/>
                <w:szCs w:val="15"/>
                <w:lang w:val="en-US" w:eastAsia="en-US" w:bidi="en-US"/>
              </w:rPr>
              <w:t xml:space="preserve">4 </w:t>
            </w:r>
            <w:r w:rsidRPr="00537EDB">
              <w:rPr>
                <w:rStyle w:val="CharStyle70"/>
                <w:rFonts w:asciiTheme="minorBidi" w:hAnsiTheme="minorBidi" w:cstheme="minorBidi"/>
                <w:sz w:val="15"/>
                <w:szCs w:val="15"/>
              </w:rPr>
              <w:t>m</w:t>
            </w:r>
          </w:p>
        </w:tc>
        <w:tc>
          <w:tcPr>
            <w:tcW w:w="919" w:type="dxa"/>
            <w:tcBorders>
              <w:left w:val="single" w:sz="4" w:space="0" w:color="auto"/>
            </w:tcBorders>
          </w:tcPr>
          <w:p w14:paraId="2C9F2F73" w14:textId="77777777" w:rsidR="00B65640" w:rsidRPr="00537EDB" w:rsidRDefault="00000000">
            <w:pPr>
              <w:pStyle w:val="Style69"/>
              <w:spacing w:before="260" w:after="0" w:line="257" w:lineRule="auto"/>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 H. </w:t>
            </w:r>
            <w:r w:rsidRPr="00537EDB">
              <w:rPr>
                <w:rStyle w:val="CharStyle70"/>
                <w:rFonts w:asciiTheme="minorBidi" w:hAnsiTheme="minorBidi" w:cstheme="minorBidi"/>
                <w:sz w:val="15"/>
                <w:szCs w:val="15"/>
                <w:lang w:val="en-US" w:eastAsia="en-US" w:bidi="en-US"/>
              </w:rPr>
              <w:t xml:space="preserve">1 </w:t>
            </w:r>
            <w:r w:rsidRPr="00537EDB">
              <w:rPr>
                <w:rStyle w:val="CharStyle70"/>
                <w:rFonts w:asciiTheme="minorBidi" w:hAnsiTheme="minorBidi" w:cstheme="minorBidi"/>
                <w:sz w:val="15"/>
                <w:szCs w:val="15"/>
              </w:rPr>
              <w:t xml:space="preserve">à </w:t>
            </w:r>
            <w:r w:rsidRPr="00537EDB">
              <w:rPr>
                <w:rStyle w:val="CharStyle70"/>
                <w:rFonts w:asciiTheme="minorBidi" w:hAnsiTheme="minorBidi" w:cstheme="minorBidi"/>
                <w:sz w:val="15"/>
                <w:szCs w:val="15"/>
                <w:lang w:val="en-US" w:eastAsia="en-US" w:bidi="en-US"/>
              </w:rPr>
              <w:t xml:space="preserve">2 </w:t>
            </w:r>
            <w:r w:rsidRPr="00537EDB">
              <w:rPr>
                <w:rStyle w:val="CharStyle70"/>
                <w:rFonts w:asciiTheme="minorBidi" w:hAnsiTheme="minorBidi" w:cstheme="minorBidi"/>
                <w:sz w:val="15"/>
                <w:szCs w:val="15"/>
              </w:rPr>
              <w:t>m</w:t>
            </w:r>
          </w:p>
        </w:tc>
        <w:tc>
          <w:tcPr>
            <w:tcW w:w="914" w:type="dxa"/>
            <w:tcBorders>
              <w:left w:val="single" w:sz="4" w:space="0" w:color="auto"/>
            </w:tcBorders>
          </w:tcPr>
          <w:p w14:paraId="71EC2085" w14:textId="77777777" w:rsidR="00B65640" w:rsidRPr="00537EDB" w:rsidRDefault="00000000">
            <w:pPr>
              <w:pStyle w:val="Style69"/>
              <w:spacing w:before="260" w:after="0"/>
              <w:ind w:firstLine="240"/>
              <w:rPr>
                <w:rFonts w:asciiTheme="minorBidi" w:hAnsiTheme="minorBidi" w:cstheme="minorBidi"/>
                <w:sz w:val="15"/>
                <w:szCs w:val="15"/>
              </w:rPr>
            </w:pPr>
            <w:r w:rsidRPr="00537EDB">
              <w:rPr>
                <w:rStyle w:val="CharStyle70"/>
                <w:rFonts w:asciiTheme="minorBidi" w:hAnsiTheme="minorBidi" w:cstheme="minorBidi"/>
                <w:sz w:val="15"/>
                <w:szCs w:val="15"/>
              </w:rPr>
              <w:t>V. H.</w:t>
            </w:r>
          </w:p>
          <w:p w14:paraId="0AA8950B" w14:textId="109473FC" w:rsidR="00B65640" w:rsidRPr="00537EDB" w:rsidRDefault="00C7157B">
            <w:pPr>
              <w:pStyle w:val="Style69"/>
              <w:tabs>
                <w:tab w:val="left" w:pos="611"/>
              </w:tabs>
              <w:spacing w:after="0"/>
              <w:ind w:firstLine="0"/>
              <w:rPr>
                <w:rFonts w:asciiTheme="minorBidi" w:hAnsiTheme="minorBidi" w:cstheme="minorBidi"/>
                <w:sz w:val="15"/>
                <w:szCs w:val="15"/>
              </w:rPr>
            </w:pPr>
            <w:r>
              <w:rPr>
                <w:rFonts w:asciiTheme="minorBidi" w:hAnsiTheme="minorBidi" w:cstheme="minorBidi"/>
                <w:noProof/>
                <w:sz w:val="15"/>
                <w:szCs w:val="15"/>
                <w:lang w:val="en-US" w:eastAsia="en-US" w:bidi="en-US"/>
              </w:rPr>
              <mc:AlternateContent>
                <mc:Choice Requires="wps">
                  <w:drawing>
                    <wp:anchor distT="0" distB="0" distL="114300" distR="114300" simplePos="0" relativeHeight="251713536" behindDoc="0" locked="0" layoutInCell="1" allowOverlap="1" wp14:anchorId="2A3241C5" wp14:editId="3A977A8F">
                      <wp:simplePos x="0" y="0"/>
                      <wp:positionH relativeFrom="column">
                        <wp:posOffset>573140</wp:posOffset>
                      </wp:positionH>
                      <wp:positionV relativeFrom="paragraph">
                        <wp:posOffset>280751</wp:posOffset>
                      </wp:positionV>
                      <wp:extent cx="5335" cy="2024394"/>
                      <wp:effectExtent l="0" t="0" r="33020" b="33020"/>
                      <wp:wrapNone/>
                      <wp:docPr id="1983288419" name="Connecteur droit 1116"/>
                      <wp:cNvGraphicFramePr/>
                      <a:graphic xmlns:a="http://schemas.openxmlformats.org/drawingml/2006/main">
                        <a:graphicData uri="http://schemas.microsoft.com/office/word/2010/wordprocessingShape">
                          <wps:wsp>
                            <wps:cNvCnPr/>
                            <wps:spPr>
                              <a:xfrm>
                                <a:off x="0" y="0"/>
                                <a:ext cx="5335" cy="202439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ABCDC3" id="Connecteur droit 1116"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45.15pt,22.1pt" to="45.5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" strokecolor="#156082 [3204]" strokeweight="1.5pt">
                      <v:stroke joinstyle="miter"/>
                    </v:line>
                  </w:pict>
                </mc:Fallback>
              </mc:AlternateContent>
            </w:r>
            <w:r w:rsidRPr="00537EDB">
              <w:rPr>
                <w:rStyle w:val="CharStyle70"/>
                <w:rFonts w:asciiTheme="minorBidi" w:hAnsiTheme="minorBidi" w:cstheme="minorBidi"/>
                <w:sz w:val="15"/>
                <w:szCs w:val="15"/>
                <w:lang w:val="en-US" w:eastAsia="en-US" w:bidi="en-US"/>
              </w:rPr>
              <w:t>0,25</w:t>
            </w:r>
            <w:r>
              <w:rPr>
                <w:rStyle w:val="CharStyle70"/>
                <w:rFonts w:asciiTheme="minorBidi" w:hAnsiTheme="minorBidi" w:cstheme="minorBidi"/>
                <w:sz w:val="15"/>
                <w:szCs w:val="15"/>
                <w:lang w:val="en-US" w:eastAsia="en-US" w:bidi="en-US"/>
              </w:rPr>
              <w:t xml:space="preserve"> a </w:t>
            </w:r>
            <w:r w:rsidRPr="00537EDB">
              <w:rPr>
                <w:rStyle w:val="CharStyle70"/>
                <w:rFonts w:asciiTheme="minorBidi" w:hAnsiTheme="minorBidi" w:cstheme="minorBidi"/>
                <w:sz w:val="15"/>
                <w:szCs w:val="15"/>
                <w:lang w:val="en-US" w:eastAsia="en-US" w:bidi="en-US"/>
              </w:rPr>
              <w:t>1</w:t>
            </w:r>
          </w:p>
        </w:tc>
        <w:tc>
          <w:tcPr>
            <w:tcW w:w="938" w:type="dxa"/>
            <w:tcBorders>
              <w:right w:val="single" w:sz="4" w:space="0" w:color="auto"/>
            </w:tcBorders>
          </w:tcPr>
          <w:p w14:paraId="15A00E3A" w14:textId="77777777" w:rsidR="00C7157B" w:rsidRDefault="00C7157B">
            <w:pPr>
              <w:pStyle w:val="Style69"/>
              <w:spacing w:after="0"/>
              <w:ind w:firstLine="420"/>
              <w:jc w:val="both"/>
              <w:rPr>
                <w:rFonts w:asciiTheme="minorBidi" w:hAnsiTheme="minorBidi" w:cstheme="minorBidi"/>
                <w:sz w:val="15"/>
                <w:szCs w:val="15"/>
              </w:rPr>
            </w:pPr>
          </w:p>
          <w:p w14:paraId="39803356" w14:textId="77777777" w:rsidR="00C7157B" w:rsidRDefault="00C7157B">
            <w:pPr>
              <w:pStyle w:val="Style69"/>
              <w:spacing w:after="0"/>
              <w:ind w:firstLine="420"/>
              <w:jc w:val="both"/>
              <w:rPr>
                <w:rFonts w:asciiTheme="minorBidi" w:hAnsiTheme="minorBidi" w:cstheme="minorBidi"/>
                <w:sz w:val="15"/>
                <w:szCs w:val="15"/>
              </w:rPr>
            </w:pPr>
          </w:p>
          <w:p w14:paraId="1E2272F8" w14:textId="384E9393" w:rsidR="00B65640" w:rsidRDefault="00C7157B" w:rsidP="00C7157B">
            <w:pPr>
              <w:pStyle w:val="Style69"/>
              <w:spacing w:after="0"/>
              <w:jc w:val="both"/>
              <w:rPr>
                <w:rFonts w:asciiTheme="minorBidi" w:hAnsiTheme="minorBidi" w:cstheme="minorBidi"/>
                <w:sz w:val="15"/>
                <w:szCs w:val="15"/>
              </w:rPr>
            </w:pPr>
            <w:r>
              <w:rPr>
                <w:rFonts w:asciiTheme="minorBidi" w:hAnsiTheme="minorBidi" w:cstheme="minorBidi"/>
                <w:sz w:val="15"/>
                <w:szCs w:val="15"/>
              </w:rPr>
              <w:t xml:space="preserve">V.H </w:t>
            </w:r>
          </w:p>
          <w:p w14:paraId="77AA0949" w14:textId="2AA165EB" w:rsidR="00C7157B" w:rsidRPr="00537EDB" w:rsidRDefault="00C7157B">
            <w:pPr>
              <w:pStyle w:val="Style69"/>
              <w:spacing w:after="0"/>
              <w:ind w:firstLine="420"/>
              <w:jc w:val="both"/>
              <w:rPr>
                <w:rFonts w:asciiTheme="minorBidi" w:hAnsiTheme="minorBidi" w:cstheme="minorBidi"/>
                <w:sz w:val="15"/>
                <w:szCs w:val="15"/>
              </w:rPr>
            </w:pPr>
            <w:r>
              <w:rPr>
                <w:rFonts w:asciiTheme="minorBidi" w:hAnsiTheme="minorBidi" w:cstheme="minorBidi"/>
                <w:sz w:val="15"/>
                <w:szCs w:val="15"/>
              </w:rPr>
              <w:t>0</w:t>
            </w:r>
          </w:p>
        </w:tc>
      </w:tr>
      <w:tr w:rsidR="00B65640" w:rsidRPr="00537EDB" w14:paraId="6BAB21C0" w14:textId="77777777">
        <w:trPr>
          <w:trHeight w:hRule="exact" w:val="884"/>
          <w:jc w:val="center"/>
        </w:trPr>
        <w:tc>
          <w:tcPr>
            <w:tcW w:w="1187" w:type="dxa"/>
            <w:tcBorders>
              <w:left w:val="single" w:sz="4" w:space="0" w:color="auto"/>
            </w:tcBorders>
          </w:tcPr>
          <w:p w14:paraId="353EE4EB" w14:textId="77777777" w:rsidR="00B65640" w:rsidRPr="00537EDB" w:rsidRDefault="00B65640">
            <w:pPr>
              <w:rPr>
                <w:rFonts w:asciiTheme="minorBidi" w:hAnsiTheme="minorBidi" w:cstheme="minorBidi"/>
                <w:sz w:val="10"/>
                <w:szCs w:val="10"/>
              </w:rPr>
            </w:pPr>
          </w:p>
        </w:tc>
        <w:tc>
          <w:tcPr>
            <w:tcW w:w="1172" w:type="dxa"/>
          </w:tcPr>
          <w:p w14:paraId="48E0CFDB" w14:textId="77777777" w:rsidR="00B65640" w:rsidRPr="00537EDB" w:rsidRDefault="00B65640">
            <w:pPr>
              <w:rPr>
                <w:rFonts w:asciiTheme="minorBidi" w:hAnsiTheme="minorBidi" w:cstheme="minorBidi"/>
                <w:sz w:val="10"/>
                <w:szCs w:val="10"/>
              </w:rPr>
            </w:pPr>
          </w:p>
        </w:tc>
        <w:tc>
          <w:tcPr>
            <w:tcW w:w="1147" w:type="dxa"/>
          </w:tcPr>
          <w:p w14:paraId="7392DF25" w14:textId="77777777" w:rsidR="00B65640" w:rsidRPr="00537EDB" w:rsidRDefault="00B65640">
            <w:pPr>
              <w:rPr>
                <w:rFonts w:asciiTheme="minorBidi" w:hAnsiTheme="minorBidi" w:cstheme="minorBidi"/>
                <w:sz w:val="10"/>
                <w:szCs w:val="10"/>
              </w:rPr>
            </w:pPr>
          </w:p>
        </w:tc>
        <w:tc>
          <w:tcPr>
            <w:tcW w:w="919" w:type="dxa"/>
            <w:tcBorders>
              <w:top w:val="single" w:sz="4" w:space="0" w:color="auto"/>
              <w:left w:val="single" w:sz="4" w:space="0" w:color="auto"/>
            </w:tcBorders>
            <w:vAlign w:val="center"/>
          </w:tcPr>
          <w:p w14:paraId="64877F6E" w14:textId="77777777" w:rsidR="00B65640" w:rsidRPr="00537EDB" w:rsidRDefault="00000000">
            <w:pPr>
              <w:pStyle w:val="Style69"/>
              <w:spacing w:after="0" w:line="257" w:lineRule="auto"/>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 L. </w:t>
            </w:r>
            <w:r w:rsidRPr="00537EDB">
              <w:rPr>
                <w:rStyle w:val="CharStyle70"/>
                <w:rFonts w:asciiTheme="minorBidi" w:hAnsiTheme="minorBidi" w:cstheme="minorBidi"/>
                <w:sz w:val="15"/>
                <w:szCs w:val="15"/>
                <w:lang w:val="en-US" w:eastAsia="en-US" w:bidi="en-US"/>
              </w:rPr>
              <w:t>0,50</w:t>
            </w:r>
          </w:p>
        </w:tc>
        <w:tc>
          <w:tcPr>
            <w:tcW w:w="914" w:type="dxa"/>
            <w:tcBorders>
              <w:top w:val="single" w:sz="4" w:space="0" w:color="auto"/>
            </w:tcBorders>
            <w:vAlign w:val="center"/>
          </w:tcPr>
          <w:p w14:paraId="3D309BDE" w14:textId="77777777" w:rsidR="00B65640" w:rsidRPr="00537EDB" w:rsidRDefault="00000000">
            <w:pPr>
              <w:pStyle w:val="Style69"/>
              <w:spacing w:after="0" w:line="264" w:lineRule="auto"/>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V.L. </w:t>
            </w:r>
            <w:r w:rsidRPr="00537EDB">
              <w:rPr>
                <w:rStyle w:val="CharStyle70"/>
                <w:rFonts w:asciiTheme="minorBidi" w:hAnsiTheme="minorBidi" w:cstheme="minorBidi"/>
                <w:sz w:val="15"/>
                <w:szCs w:val="15"/>
                <w:lang w:val="en-US" w:eastAsia="en-US" w:bidi="en-US"/>
              </w:rPr>
              <w:t>0,25</w:t>
            </w:r>
          </w:p>
        </w:tc>
        <w:tc>
          <w:tcPr>
            <w:tcW w:w="919" w:type="dxa"/>
            <w:tcBorders>
              <w:top w:val="single" w:sz="4" w:space="0" w:color="auto"/>
              <w:left w:val="single" w:sz="4" w:space="0" w:color="auto"/>
            </w:tcBorders>
            <w:vAlign w:val="center"/>
          </w:tcPr>
          <w:p w14:paraId="0BB67859" w14:textId="77777777" w:rsidR="00E14077" w:rsidRDefault="00E14077">
            <w:pPr>
              <w:pStyle w:val="Style69"/>
              <w:spacing w:after="0" w:line="257" w:lineRule="auto"/>
              <w:ind w:firstLine="0"/>
              <w:jc w:val="center"/>
              <w:rPr>
                <w:rStyle w:val="CharStyle70"/>
                <w:rFonts w:asciiTheme="minorBidi" w:hAnsiTheme="minorBidi" w:cstheme="minorBidi"/>
                <w:sz w:val="15"/>
                <w:szCs w:val="15"/>
              </w:rPr>
            </w:pPr>
          </w:p>
          <w:p w14:paraId="0CD865A0" w14:textId="395CC118" w:rsidR="00B65640" w:rsidRPr="00537EDB" w:rsidRDefault="00000000">
            <w:pPr>
              <w:pStyle w:val="Style69"/>
              <w:spacing w:after="0" w:line="257" w:lineRule="auto"/>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 L. </w:t>
            </w:r>
            <w:r w:rsidRPr="00537EDB">
              <w:rPr>
                <w:rStyle w:val="CharStyle70"/>
                <w:rFonts w:asciiTheme="minorBidi" w:hAnsiTheme="minorBidi" w:cstheme="minorBidi"/>
                <w:sz w:val="15"/>
                <w:szCs w:val="15"/>
                <w:lang w:val="en-US" w:eastAsia="en-US" w:bidi="en-US"/>
              </w:rPr>
              <w:t>0,05</w:t>
            </w:r>
          </w:p>
        </w:tc>
        <w:tc>
          <w:tcPr>
            <w:tcW w:w="914" w:type="dxa"/>
            <w:tcBorders>
              <w:top w:val="single" w:sz="4" w:space="0" w:color="auto"/>
              <w:left w:val="single" w:sz="4" w:space="0" w:color="auto"/>
            </w:tcBorders>
            <w:vAlign w:val="center"/>
          </w:tcPr>
          <w:p w14:paraId="64BF53A9" w14:textId="19EECB5F"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 L. </w:t>
            </w:r>
            <w:r w:rsidRPr="00537EDB">
              <w:rPr>
                <w:rStyle w:val="CharStyle70"/>
                <w:rFonts w:asciiTheme="minorBidi" w:hAnsiTheme="minorBidi" w:cstheme="minorBidi"/>
                <w:sz w:val="15"/>
                <w:szCs w:val="15"/>
                <w:lang w:val="en-US" w:eastAsia="en-US" w:bidi="en-US"/>
              </w:rPr>
              <w:t>0</w:t>
            </w:r>
          </w:p>
        </w:tc>
        <w:tc>
          <w:tcPr>
            <w:tcW w:w="938" w:type="dxa"/>
            <w:tcBorders>
              <w:top w:val="single" w:sz="4" w:space="0" w:color="auto"/>
              <w:left w:val="single" w:sz="4" w:space="0" w:color="auto"/>
              <w:right w:val="single" w:sz="4" w:space="0" w:color="auto"/>
            </w:tcBorders>
            <w:vAlign w:val="center"/>
          </w:tcPr>
          <w:p w14:paraId="1AF95E80"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V L. </w:t>
            </w:r>
            <w:r w:rsidRPr="00537EDB">
              <w:rPr>
                <w:rStyle w:val="CharStyle70"/>
                <w:rFonts w:asciiTheme="minorBidi" w:hAnsiTheme="minorBidi" w:cstheme="minorBidi"/>
                <w:sz w:val="15"/>
                <w:szCs w:val="15"/>
                <w:lang w:val="en-US" w:eastAsia="en-US" w:bidi="en-US"/>
              </w:rPr>
              <w:t>0</w:t>
            </w:r>
          </w:p>
        </w:tc>
      </w:tr>
      <w:tr w:rsidR="00B65640" w:rsidRPr="00537EDB" w14:paraId="0B14F7BD" w14:textId="77777777">
        <w:trPr>
          <w:trHeight w:hRule="exact" w:val="953"/>
          <w:jc w:val="center"/>
        </w:trPr>
        <w:tc>
          <w:tcPr>
            <w:tcW w:w="1187" w:type="dxa"/>
            <w:tcBorders>
              <w:left w:val="single" w:sz="4" w:space="0" w:color="auto"/>
            </w:tcBorders>
          </w:tcPr>
          <w:p w14:paraId="1F3AA702" w14:textId="77777777" w:rsidR="00B65640" w:rsidRPr="00537EDB" w:rsidRDefault="00B65640">
            <w:pPr>
              <w:rPr>
                <w:rFonts w:asciiTheme="minorBidi" w:hAnsiTheme="minorBidi" w:cstheme="minorBidi"/>
                <w:sz w:val="10"/>
                <w:szCs w:val="10"/>
              </w:rPr>
            </w:pPr>
          </w:p>
        </w:tc>
        <w:tc>
          <w:tcPr>
            <w:tcW w:w="1172" w:type="dxa"/>
          </w:tcPr>
          <w:p w14:paraId="2825ACB4" w14:textId="77777777" w:rsidR="00B65640" w:rsidRPr="00537EDB" w:rsidRDefault="00B65640">
            <w:pPr>
              <w:rPr>
                <w:rFonts w:asciiTheme="minorBidi" w:hAnsiTheme="minorBidi" w:cstheme="minorBidi"/>
                <w:sz w:val="10"/>
                <w:szCs w:val="10"/>
              </w:rPr>
            </w:pPr>
          </w:p>
        </w:tc>
        <w:tc>
          <w:tcPr>
            <w:tcW w:w="1147" w:type="dxa"/>
          </w:tcPr>
          <w:p w14:paraId="485F38FA" w14:textId="04DB3236" w:rsidR="00B65640" w:rsidRPr="00537EDB" w:rsidRDefault="00C7157B">
            <w:pPr>
              <w:rPr>
                <w:rFonts w:asciiTheme="minorBidi" w:hAnsiTheme="minorBidi" w:cstheme="minorBidi"/>
                <w:sz w:val="10"/>
                <w:szCs w:val="10"/>
              </w:rPr>
            </w:pPr>
            <w:r>
              <w:rPr>
                <w:rFonts w:asciiTheme="minorBidi" w:hAnsiTheme="minorBidi" w:cstheme="minorBidi"/>
                <w:noProof/>
                <w:sz w:val="10"/>
                <w:szCs w:val="10"/>
              </w:rPr>
              <mc:AlternateContent>
                <mc:Choice Requires="wps">
                  <w:drawing>
                    <wp:anchor distT="0" distB="0" distL="114300" distR="114300" simplePos="0" relativeHeight="251714560" behindDoc="0" locked="0" layoutInCell="1" allowOverlap="1" wp14:anchorId="6821EE59" wp14:editId="5D6C6088">
                      <wp:simplePos x="0" y="0"/>
                      <wp:positionH relativeFrom="column">
                        <wp:posOffset>721632</wp:posOffset>
                      </wp:positionH>
                      <wp:positionV relativeFrom="paragraph">
                        <wp:posOffset>588108</wp:posOffset>
                      </wp:positionV>
                      <wp:extent cx="2934080" cy="4890"/>
                      <wp:effectExtent l="0" t="0" r="19050" b="33655"/>
                      <wp:wrapNone/>
                      <wp:docPr id="1746870920" name="Connecteur droit 1117"/>
                      <wp:cNvGraphicFramePr/>
                      <a:graphic xmlns:a="http://schemas.openxmlformats.org/drawingml/2006/main">
                        <a:graphicData uri="http://schemas.microsoft.com/office/word/2010/wordprocessingShape">
                          <wps:wsp>
                            <wps:cNvCnPr/>
                            <wps:spPr>
                              <a:xfrm flipV="1">
                                <a:off x="0" y="0"/>
                                <a:ext cx="2934080" cy="48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CD82E8" id="Connecteur droit 1117" o:spid="_x0000_s1026" style="position:absolute;flip:y;z-index:251714560;visibility:visible;mso-wrap-style:square;mso-wrap-distance-left:9pt;mso-wrap-distance-top:0;mso-wrap-distance-right:9pt;mso-wrap-distance-bottom:0;mso-position-horizontal:absolute;mso-position-horizontal-relative:text;mso-position-vertical:absolute;mso-position-vertical-relative:text" from="56.8pt,46.3pt" to="287.8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" strokecolor="#156082 [3204]" strokeweight="1.5pt">
                      <v:stroke joinstyle="miter"/>
                    </v:line>
                  </w:pict>
                </mc:Fallback>
              </mc:AlternateContent>
            </w:r>
            <w:r>
              <w:rPr>
                <w:rFonts w:asciiTheme="minorBidi" w:hAnsiTheme="minorBidi" w:cstheme="minorBidi"/>
                <w:noProof/>
                <w:sz w:val="10"/>
                <w:szCs w:val="10"/>
              </w:rPr>
              <mc:AlternateContent>
                <mc:Choice Requires="wps">
                  <w:drawing>
                    <wp:anchor distT="0" distB="0" distL="114300" distR="114300" simplePos="0" relativeHeight="251708416" behindDoc="0" locked="0" layoutInCell="1" allowOverlap="1" wp14:anchorId="051E9FA9" wp14:editId="28836B21">
                      <wp:simplePos x="0" y="0"/>
                      <wp:positionH relativeFrom="column">
                        <wp:posOffset>-1810</wp:posOffset>
                      </wp:positionH>
                      <wp:positionV relativeFrom="paragraph">
                        <wp:posOffset>592998</wp:posOffset>
                      </wp:positionV>
                      <wp:extent cx="14670" cy="865060"/>
                      <wp:effectExtent l="0" t="0" r="23495" b="11430"/>
                      <wp:wrapNone/>
                      <wp:docPr id="1910198584" name="Connecteur droit 1111"/>
                      <wp:cNvGraphicFramePr/>
                      <a:graphic xmlns:a="http://schemas.openxmlformats.org/drawingml/2006/main">
                        <a:graphicData uri="http://schemas.microsoft.com/office/word/2010/wordprocessingShape">
                          <wps:wsp>
                            <wps:cNvCnPr/>
                            <wps:spPr>
                              <a:xfrm flipV="1">
                                <a:off x="0" y="0"/>
                                <a:ext cx="14670" cy="8650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F8641E" id="Connecteur droit 1111" o:spid="_x0000_s1026" style="position:absolute;flip:y;z-index:251708416;visibility:visible;mso-wrap-style:square;mso-wrap-distance-left:9pt;mso-wrap-distance-top:0;mso-wrap-distance-right:9pt;mso-wrap-distance-bottom:0;mso-position-horizontal:absolute;mso-position-horizontal-relative:text;mso-position-vertical:absolute;mso-position-vertical-relative:text" from="-.15pt,46.7pt" to="1pt,1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" strokecolor="#156082 [3204]" strokeweight="1.5pt">
                      <v:stroke joinstyle="miter"/>
                    </v:line>
                  </w:pict>
                </mc:Fallback>
              </mc:AlternateContent>
            </w:r>
            <w:r>
              <w:rPr>
                <w:rFonts w:asciiTheme="minorBidi" w:hAnsiTheme="minorBidi" w:cstheme="minorBidi"/>
                <w:noProof/>
                <w:sz w:val="10"/>
                <w:szCs w:val="10"/>
              </w:rPr>
              <mc:AlternateContent>
                <mc:Choice Requires="wps">
                  <w:drawing>
                    <wp:anchor distT="0" distB="0" distL="114300" distR="114300" simplePos="0" relativeHeight="251707392" behindDoc="0" locked="0" layoutInCell="1" allowOverlap="1" wp14:anchorId="1FFFE49B" wp14:editId="4D3B5A63">
                      <wp:simplePos x="0" y="0"/>
                      <wp:positionH relativeFrom="column">
                        <wp:posOffset>712107</wp:posOffset>
                      </wp:positionH>
                      <wp:positionV relativeFrom="paragraph">
                        <wp:posOffset>588108</wp:posOffset>
                      </wp:positionV>
                      <wp:extent cx="9525" cy="870392"/>
                      <wp:effectExtent l="0" t="0" r="28575" b="25400"/>
                      <wp:wrapNone/>
                      <wp:docPr id="1354142810" name="Connecteur droit 1110"/>
                      <wp:cNvGraphicFramePr/>
                      <a:graphic xmlns:a="http://schemas.openxmlformats.org/drawingml/2006/main">
                        <a:graphicData uri="http://schemas.microsoft.com/office/word/2010/wordprocessingShape">
                          <wps:wsp>
                            <wps:cNvCnPr/>
                            <wps:spPr>
                              <a:xfrm>
                                <a:off x="0" y="0"/>
                                <a:ext cx="9525" cy="87039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ACBCA8" id="Connecteur droit 1110"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56.05pt,46.3pt" to="56.8pt,1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" strokecolor="#156082 [3204]" strokeweight="1.5pt">
                      <v:stroke joinstyle="miter"/>
                    </v:line>
                  </w:pict>
                </mc:Fallback>
              </mc:AlternateContent>
            </w:r>
          </w:p>
        </w:tc>
        <w:tc>
          <w:tcPr>
            <w:tcW w:w="919" w:type="dxa"/>
            <w:tcBorders>
              <w:top w:val="single" w:sz="4" w:space="0" w:color="auto"/>
              <w:left w:val="single" w:sz="4" w:space="0" w:color="auto"/>
            </w:tcBorders>
            <w:vAlign w:val="center"/>
          </w:tcPr>
          <w:p w14:paraId="0819A285" w14:textId="6492DE54" w:rsidR="00B65640" w:rsidRPr="00537EDB" w:rsidRDefault="00C7157B">
            <w:pPr>
              <w:pStyle w:val="Style69"/>
              <w:spacing w:after="0" w:line="257" w:lineRule="auto"/>
              <w:ind w:left="240" w:firstLine="20"/>
              <w:rPr>
                <w:rFonts w:asciiTheme="minorBidi" w:hAnsiTheme="minorBidi" w:cstheme="minorBidi"/>
                <w:sz w:val="15"/>
                <w:szCs w:val="15"/>
              </w:rPr>
            </w:pPr>
            <w:r>
              <w:rPr>
                <w:rStyle w:val="CharStyle70"/>
                <w:rFonts w:asciiTheme="minorBidi" w:hAnsiTheme="minorBidi" w:cstheme="minorBidi"/>
                <w:sz w:val="15"/>
                <w:szCs w:val="15"/>
              </w:rPr>
              <w:t>P.</w:t>
            </w:r>
            <w:r w:rsidRPr="00537EDB">
              <w:rPr>
                <w:rStyle w:val="CharStyle70"/>
                <w:rFonts w:asciiTheme="minorBidi" w:hAnsiTheme="minorBidi" w:cstheme="minorBidi"/>
                <w:sz w:val="15"/>
                <w:szCs w:val="15"/>
              </w:rPr>
              <w:t xml:space="preserve">A. </w:t>
            </w:r>
            <w:r w:rsidRPr="00537EDB">
              <w:rPr>
                <w:rStyle w:val="CharStyle70"/>
                <w:rFonts w:asciiTheme="minorBidi" w:hAnsiTheme="minorBidi" w:cstheme="minorBidi"/>
                <w:sz w:val="15"/>
                <w:szCs w:val="15"/>
                <w:lang w:val="en-US" w:eastAsia="en-US" w:bidi="en-US"/>
              </w:rPr>
              <w:t xml:space="preserve">35 </w:t>
            </w:r>
            <w:r w:rsidRPr="00537EDB">
              <w:rPr>
                <w:rStyle w:val="CharStyle70"/>
                <w:rFonts w:asciiTheme="minorBidi" w:hAnsiTheme="minorBidi" w:cstheme="minorBidi"/>
                <w:sz w:val="15"/>
                <w:szCs w:val="15"/>
              </w:rPr>
              <w:t>d</w:t>
            </w:r>
          </w:p>
        </w:tc>
        <w:tc>
          <w:tcPr>
            <w:tcW w:w="914" w:type="dxa"/>
            <w:tcBorders>
              <w:top w:val="single" w:sz="4" w:space="0" w:color="auto"/>
              <w:left w:val="single" w:sz="4" w:space="0" w:color="auto"/>
            </w:tcBorders>
            <w:vAlign w:val="center"/>
          </w:tcPr>
          <w:p w14:paraId="5A7C77AB" w14:textId="77777777" w:rsidR="00B65640" w:rsidRPr="00537EDB" w:rsidRDefault="00000000">
            <w:pPr>
              <w:pStyle w:val="Style69"/>
              <w:spacing w:after="0"/>
              <w:ind w:firstLine="280"/>
              <w:rPr>
                <w:rFonts w:asciiTheme="minorBidi" w:hAnsiTheme="minorBidi" w:cstheme="minorBidi"/>
                <w:sz w:val="15"/>
                <w:szCs w:val="15"/>
              </w:rPr>
            </w:pPr>
            <w:r w:rsidRPr="00537EDB">
              <w:rPr>
                <w:rStyle w:val="CharStyle70"/>
                <w:rFonts w:asciiTheme="minorBidi" w:hAnsiTheme="minorBidi" w:cstheme="minorBidi"/>
                <w:sz w:val="15"/>
                <w:szCs w:val="15"/>
              </w:rPr>
              <w:t>PA</w:t>
            </w:r>
          </w:p>
          <w:p w14:paraId="7407D387"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45 </w:t>
            </w:r>
            <w:r w:rsidRPr="00537EDB">
              <w:rPr>
                <w:rStyle w:val="CharStyle70"/>
                <w:rFonts w:asciiTheme="minorBidi" w:hAnsiTheme="minorBidi" w:cstheme="minorBidi"/>
                <w:sz w:val="15"/>
                <w:szCs w:val="15"/>
              </w:rPr>
              <w:t xml:space="preserve">à </w:t>
            </w:r>
            <w:r w:rsidRPr="00537EDB">
              <w:rPr>
                <w:rStyle w:val="CharStyle70"/>
                <w:rFonts w:asciiTheme="minorBidi" w:hAnsiTheme="minorBidi" w:cstheme="minorBidi"/>
                <w:sz w:val="15"/>
                <w:szCs w:val="15"/>
                <w:lang w:val="en-US" w:eastAsia="en-US" w:bidi="en-US"/>
              </w:rPr>
              <w:t>50</w:t>
            </w:r>
          </w:p>
        </w:tc>
        <w:tc>
          <w:tcPr>
            <w:tcW w:w="919" w:type="dxa"/>
            <w:tcBorders>
              <w:top w:val="single" w:sz="4" w:space="0" w:color="auto"/>
              <w:left w:val="single" w:sz="4" w:space="0" w:color="auto"/>
            </w:tcBorders>
            <w:vAlign w:val="center"/>
          </w:tcPr>
          <w:p w14:paraId="430556C8" w14:textId="038BDCD8" w:rsidR="00E14077" w:rsidRDefault="00E14077">
            <w:pPr>
              <w:pStyle w:val="Style69"/>
              <w:spacing w:after="0"/>
              <w:ind w:firstLine="0"/>
              <w:jc w:val="center"/>
              <w:rPr>
                <w:rStyle w:val="CharStyle70"/>
                <w:rFonts w:asciiTheme="minorBidi" w:hAnsiTheme="minorBidi" w:cstheme="minorBidi"/>
                <w:sz w:val="15"/>
                <w:szCs w:val="15"/>
              </w:rPr>
            </w:pPr>
            <w:r>
              <w:rPr>
                <w:rFonts w:asciiTheme="minorBidi" w:hAnsiTheme="minorBidi" w:cstheme="minorBidi"/>
                <w:noProof/>
                <w:sz w:val="15"/>
                <w:szCs w:val="15"/>
              </w:rPr>
              <mc:AlternateContent>
                <mc:Choice Requires="wps">
                  <w:drawing>
                    <wp:anchor distT="0" distB="0" distL="114300" distR="114300" simplePos="0" relativeHeight="251709440" behindDoc="0" locked="0" layoutInCell="1" allowOverlap="1" wp14:anchorId="6E6B46ED" wp14:editId="5402569B">
                      <wp:simplePos x="0" y="0"/>
                      <wp:positionH relativeFrom="column">
                        <wp:posOffset>566420</wp:posOffset>
                      </wp:positionH>
                      <wp:positionV relativeFrom="paragraph">
                        <wp:posOffset>-10795</wp:posOffset>
                      </wp:positionV>
                      <wp:extent cx="4445" cy="982345"/>
                      <wp:effectExtent l="0" t="0" r="33655" b="27305"/>
                      <wp:wrapNone/>
                      <wp:docPr id="1132961362" name="Connecteur droit 1112"/>
                      <wp:cNvGraphicFramePr/>
                      <a:graphic xmlns:a="http://schemas.openxmlformats.org/drawingml/2006/main">
                        <a:graphicData uri="http://schemas.microsoft.com/office/word/2010/wordprocessingShape">
                          <wps:wsp>
                            <wps:cNvCnPr/>
                            <wps:spPr>
                              <a:xfrm>
                                <a:off x="0" y="0"/>
                                <a:ext cx="4445" cy="98234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4D2968" id="Connecteur droit 1112"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85pt" to="44.9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" strokecolor="#156082 [3204]" strokeweight="1.5pt">
                      <v:stroke joinstyle="miter"/>
                    </v:line>
                  </w:pict>
                </mc:Fallback>
              </mc:AlternateContent>
            </w:r>
          </w:p>
          <w:p w14:paraId="0BB72A46" w14:textId="57C069E9" w:rsidR="00E14077" w:rsidRDefault="00E14077">
            <w:pPr>
              <w:pStyle w:val="Style69"/>
              <w:spacing w:after="0"/>
              <w:ind w:firstLine="0"/>
              <w:jc w:val="center"/>
              <w:rPr>
                <w:rStyle w:val="CharStyle70"/>
                <w:rFonts w:asciiTheme="minorBidi" w:hAnsiTheme="minorBidi" w:cstheme="minorBidi"/>
                <w:sz w:val="15"/>
                <w:szCs w:val="15"/>
              </w:rPr>
            </w:pPr>
          </w:p>
          <w:p w14:paraId="6B4ADE46" w14:textId="0E7A2EC2"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P. A. </w:t>
            </w:r>
            <w:r w:rsidRPr="00537EDB">
              <w:rPr>
                <w:rStyle w:val="CharStyle70"/>
                <w:rFonts w:asciiTheme="minorBidi" w:hAnsiTheme="minorBidi" w:cstheme="minorBidi"/>
                <w:sz w:val="15"/>
                <w:szCs w:val="15"/>
                <w:lang w:val="en-US" w:eastAsia="en-US" w:bidi="en-US"/>
              </w:rPr>
              <w:t xml:space="preserve">60 </w:t>
            </w:r>
            <w:r w:rsidRPr="00537EDB">
              <w:rPr>
                <w:rStyle w:val="CharStyle70"/>
                <w:rFonts w:asciiTheme="minorBidi" w:hAnsiTheme="minorBidi" w:cstheme="minorBidi"/>
                <w:sz w:val="15"/>
                <w:szCs w:val="15"/>
              </w:rPr>
              <w:t>d</w:t>
            </w:r>
          </w:p>
        </w:tc>
        <w:tc>
          <w:tcPr>
            <w:tcW w:w="914" w:type="dxa"/>
            <w:tcBorders>
              <w:top w:val="single" w:sz="4" w:space="0" w:color="auto"/>
            </w:tcBorders>
            <w:vAlign w:val="center"/>
          </w:tcPr>
          <w:p w14:paraId="323E0390" w14:textId="56E3FDC9"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P. A. </w:t>
            </w:r>
            <w:r w:rsidRPr="00537EDB">
              <w:rPr>
                <w:rStyle w:val="CharStyle70"/>
                <w:rFonts w:asciiTheme="minorBidi" w:hAnsiTheme="minorBidi" w:cstheme="minorBidi"/>
                <w:sz w:val="15"/>
                <w:szCs w:val="15"/>
                <w:lang w:val="en-US" w:eastAsia="en-US" w:bidi="en-US"/>
              </w:rPr>
              <w:t xml:space="preserve">75 </w:t>
            </w:r>
            <w:r w:rsidRPr="00537EDB">
              <w:rPr>
                <w:rStyle w:val="CharStyle70"/>
                <w:rFonts w:asciiTheme="minorBidi" w:hAnsiTheme="minorBidi" w:cstheme="minorBidi"/>
                <w:sz w:val="15"/>
                <w:szCs w:val="15"/>
              </w:rPr>
              <w:t>d</w:t>
            </w:r>
          </w:p>
        </w:tc>
        <w:tc>
          <w:tcPr>
            <w:tcW w:w="938" w:type="dxa"/>
            <w:tcBorders>
              <w:top w:val="single" w:sz="4" w:space="0" w:color="auto"/>
              <w:right w:val="single" w:sz="4" w:space="0" w:color="auto"/>
            </w:tcBorders>
            <w:vAlign w:val="center"/>
          </w:tcPr>
          <w:p w14:paraId="101B86F4"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 xml:space="preserve">P. A, </w:t>
            </w:r>
            <w:r w:rsidRPr="00537EDB">
              <w:rPr>
                <w:rStyle w:val="CharStyle70"/>
                <w:rFonts w:asciiTheme="minorBidi" w:hAnsiTheme="minorBidi" w:cstheme="minorBidi"/>
                <w:sz w:val="15"/>
                <w:szCs w:val="15"/>
                <w:lang w:val="en-US" w:eastAsia="en-US" w:bidi="en-US"/>
              </w:rPr>
              <w:t xml:space="preserve">90 </w:t>
            </w:r>
            <w:r w:rsidRPr="00537EDB">
              <w:rPr>
                <w:rStyle w:val="CharStyle70"/>
                <w:rFonts w:asciiTheme="minorBidi" w:hAnsiTheme="minorBidi" w:cstheme="minorBidi"/>
                <w:sz w:val="15"/>
                <w:szCs w:val="15"/>
              </w:rPr>
              <w:t>d</w:t>
            </w:r>
          </w:p>
        </w:tc>
      </w:tr>
      <w:tr w:rsidR="00B65640" w:rsidRPr="00537EDB" w14:paraId="344944FB" w14:textId="77777777">
        <w:trPr>
          <w:trHeight w:hRule="exact" w:val="586"/>
          <w:jc w:val="center"/>
        </w:trPr>
        <w:tc>
          <w:tcPr>
            <w:tcW w:w="1187" w:type="dxa"/>
            <w:tcBorders>
              <w:top w:val="single" w:sz="4" w:space="0" w:color="auto"/>
              <w:left w:val="single" w:sz="4" w:space="0" w:color="auto"/>
            </w:tcBorders>
            <w:vAlign w:val="center"/>
          </w:tcPr>
          <w:p w14:paraId="3E70D0DF" w14:textId="77777777" w:rsidR="00B65640" w:rsidRPr="00537EDB" w:rsidRDefault="00000000">
            <w:pPr>
              <w:pStyle w:val="Style69"/>
              <w:spacing w:after="0"/>
              <w:ind w:firstLine="400"/>
              <w:rPr>
                <w:rFonts w:asciiTheme="minorBidi" w:hAnsiTheme="minorBidi" w:cstheme="minorBidi"/>
                <w:sz w:val="15"/>
                <w:szCs w:val="15"/>
              </w:rPr>
            </w:pPr>
            <w:r w:rsidRPr="00537EDB">
              <w:rPr>
                <w:rStyle w:val="CharStyle70"/>
                <w:rFonts w:asciiTheme="minorBidi" w:hAnsiTheme="minorBidi" w:cstheme="minorBidi"/>
                <w:sz w:val="15"/>
                <w:szCs w:val="15"/>
              </w:rPr>
              <w:t>V, H.</w:t>
            </w:r>
          </w:p>
        </w:tc>
        <w:tc>
          <w:tcPr>
            <w:tcW w:w="1172" w:type="dxa"/>
            <w:tcBorders>
              <w:top w:val="single" w:sz="4" w:space="0" w:color="auto"/>
              <w:left w:val="single" w:sz="4" w:space="0" w:color="auto"/>
            </w:tcBorders>
            <w:vAlign w:val="center"/>
          </w:tcPr>
          <w:p w14:paraId="0909D23B" w14:textId="77777777" w:rsidR="00B65640" w:rsidRPr="00537EDB" w:rsidRDefault="00000000">
            <w:pPr>
              <w:pStyle w:val="Style69"/>
              <w:spacing w:after="0"/>
              <w:ind w:firstLine="380"/>
              <w:rPr>
                <w:rFonts w:asciiTheme="minorBidi" w:hAnsiTheme="minorBidi" w:cstheme="minorBidi"/>
                <w:sz w:val="15"/>
                <w:szCs w:val="15"/>
              </w:rPr>
            </w:pPr>
            <w:r w:rsidRPr="00537EDB">
              <w:rPr>
                <w:rStyle w:val="CharStyle70"/>
                <w:rFonts w:asciiTheme="minorBidi" w:hAnsiTheme="minorBidi" w:cstheme="minorBidi"/>
                <w:sz w:val="15"/>
                <w:szCs w:val="15"/>
              </w:rPr>
              <w:t>V. L.</w:t>
            </w:r>
          </w:p>
        </w:tc>
        <w:tc>
          <w:tcPr>
            <w:tcW w:w="1147" w:type="dxa"/>
            <w:tcBorders>
              <w:top w:val="single" w:sz="4" w:space="0" w:color="auto"/>
            </w:tcBorders>
            <w:vAlign w:val="center"/>
          </w:tcPr>
          <w:p w14:paraId="4EAECBE8" w14:textId="77777777" w:rsidR="00C7157B" w:rsidRDefault="00C7157B">
            <w:pPr>
              <w:pStyle w:val="Style69"/>
              <w:spacing w:after="0"/>
              <w:ind w:firstLine="0"/>
              <w:jc w:val="center"/>
              <w:rPr>
                <w:rStyle w:val="CharStyle70"/>
                <w:vertAlign w:val="superscript"/>
              </w:rPr>
            </w:pPr>
          </w:p>
          <w:p w14:paraId="58D2E564" w14:textId="58BC6656" w:rsidR="00B65640" w:rsidRPr="00537EDB" w:rsidRDefault="00C7157B">
            <w:pPr>
              <w:pStyle w:val="Style69"/>
              <w:spacing w:after="0"/>
              <w:ind w:firstLine="0"/>
              <w:jc w:val="center"/>
              <w:rPr>
                <w:rFonts w:asciiTheme="minorBidi" w:hAnsiTheme="minorBidi" w:cstheme="minorBidi"/>
                <w:sz w:val="15"/>
                <w:szCs w:val="15"/>
              </w:rPr>
            </w:pPr>
            <w:r>
              <w:rPr>
                <w:rStyle w:val="CharStyle70"/>
                <w:vertAlign w:val="superscript"/>
              </w:rPr>
              <w:t>P.A</w:t>
            </w:r>
          </w:p>
        </w:tc>
        <w:tc>
          <w:tcPr>
            <w:tcW w:w="919" w:type="dxa"/>
          </w:tcPr>
          <w:p w14:paraId="2DB723DE" w14:textId="77777777" w:rsidR="00B65640" w:rsidRPr="00537EDB" w:rsidRDefault="00B65640">
            <w:pPr>
              <w:rPr>
                <w:rFonts w:asciiTheme="minorBidi" w:hAnsiTheme="minorBidi" w:cstheme="minorBidi"/>
                <w:sz w:val="10"/>
                <w:szCs w:val="10"/>
              </w:rPr>
            </w:pPr>
          </w:p>
        </w:tc>
        <w:tc>
          <w:tcPr>
            <w:tcW w:w="914" w:type="dxa"/>
            <w:tcBorders>
              <w:left w:val="single" w:sz="4" w:space="0" w:color="auto"/>
            </w:tcBorders>
          </w:tcPr>
          <w:p w14:paraId="65E7BCC2" w14:textId="716F0079" w:rsidR="00B65640" w:rsidRPr="00537EDB" w:rsidRDefault="00C7157B">
            <w:pPr>
              <w:rPr>
                <w:rFonts w:asciiTheme="minorBidi" w:hAnsiTheme="minorBidi" w:cstheme="minorBidi"/>
                <w:sz w:val="10"/>
                <w:szCs w:val="10"/>
              </w:rPr>
            </w:pPr>
            <w:r>
              <w:rPr>
                <w:rFonts w:asciiTheme="minorBidi" w:hAnsiTheme="minorBidi" w:cstheme="minorBidi"/>
                <w:noProof/>
                <w:sz w:val="10"/>
                <w:szCs w:val="10"/>
              </w:rPr>
              <mc:AlternateContent>
                <mc:Choice Requires="wps">
                  <w:drawing>
                    <wp:anchor distT="0" distB="0" distL="114300" distR="114300" simplePos="0" relativeHeight="251712512" behindDoc="0" locked="0" layoutInCell="1" allowOverlap="1" wp14:anchorId="4A722036" wp14:editId="5BD721C7">
                      <wp:simplePos x="0" y="0"/>
                      <wp:positionH relativeFrom="column">
                        <wp:posOffset>563978</wp:posOffset>
                      </wp:positionH>
                      <wp:positionV relativeFrom="paragraph">
                        <wp:posOffset>359471</wp:posOffset>
                      </wp:positionV>
                      <wp:extent cx="4890" cy="503555"/>
                      <wp:effectExtent l="0" t="0" r="33655" b="29845"/>
                      <wp:wrapNone/>
                      <wp:docPr id="1695531511" name="Connecteur droit 1115"/>
                      <wp:cNvGraphicFramePr/>
                      <a:graphic xmlns:a="http://schemas.openxmlformats.org/drawingml/2006/main">
                        <a:graphicData uri="http://schemas.microsoft.com/office/word/2010/wordprocessingShape">
                          <wps:wsp>
                            <wps:cNvCnPr/>
                            <wps:spPr>
                              <a:xfrm>
                                <a:off x="0" y="0"/>
                                <a:ext cx="4890" cy="5035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D3EFE0" id="Connecteur droit 1115"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44.4pt,28.3pt" to="44.8pt,6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" strokecolor="#156082 [3204]" strokeweight="1.5pt">
                      <v:stroke joinstyle="miter"/>
                    </v:line>
                  </w:pict>
                </mc:Fallback>
              </mc:AlternateContent>
            </w:r>
          </w:p>
        </w:tc>
        <w:tc>
          <w:tcPr>
            <w:tcW w:w="919" w:type="dxa"/>
            <w:tcBorders>
              <w:left w:val="single" w:sz="4" w:space="0" w:color="auto"/>
            </w:tcBorders>
          </w:tcPr>
          <w:p w14:paraId="064158C3" w14:textId="6DE9C0C4" w:rsidR="00B65640" w:rsidRPr="00537EDB" w:rsidRDefault="00C7157B">
            <w:pPr>
              <w:rPr>
                <w:rFonts w:asciiTheme="minorBidi" w:hAnsiTheme="minorBidi" w:cstheme="minorBidi"/>
                <w:sz w:val="10"/>
                <w:szCs w:val="10"/>
              </w:rPr>
            </w:pPr>
            <w:r>
              <w:rPr>
                <w:rFonts w:asciiTheme="minorBidi" w:hAnsiTheme="minorBidi" w:cstheme="minorBidi"/>
                <w:noProof/>
                <w:sz w:val="10"/>
                <w:szCs w:val="10"/>
              </w:rPr>
              <mc:AlternateContent>
                <mc:Choice Requires="wps">
                  <w:drawing>
                    <wp:anchor distT="0" distB="0" distL="114300" distR="114300" simplePos="0" relativeHeight="251711488" behindDoc="0" locked="0" layoutInCell="1" allowOverlap="1" wp14:anchorId="3B952001" wp14:editId="13FD56E9">
                      <wp:simplePos x="0" y="0"/>
                      <wp:positionH relativeFrom="column">
                        <wp:posOffset>565479</wp:posOffset>
                      </wp:positionH>
                      <wp:positionV relativeFrom="paragraph">
                        <wp:posOffset>359213</wp:posOffset>
                      </wp:positionV>
                      <wp:extent cx="9525" cy="503912"/>
                      <wp:effectExtent l="0" t="0" r="28575" b="29845"/>
                      <wp:wrapNone/>
                      <wp:docPr id="225264744" name="Connecteur droit 1114"/>
                      <wp:cNvGraphicFramePr/>
                      <a:graphic xmlns:a="http://schemas.openxmlformats.org/drawingml/2006/main">
                        <a:graphicData uri="http://schemas.microsoft.com/office/word/2010/wordprocessingShape">
                          <wps:wsp>
                            <wps:cNvCnPr/>
                            <wps:spPr>
                              <a:xfrm flipH="1">
                                <a:off x="0" y="0"/>
                                <a:ext cx="9525" cy="50391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0FB1196" id="Connecteur droit 1114" o:spid="_x0000_s1026" style="position:absolute;flip:x;z-index:251711488;visibility:visible;mso-wrap-style:square;mso-wrap-distance-left:9pt;mso-wrap-distance-top:0;mso-wrap-distance-right:9pt;mso-wrap-distance-bottom:0;mso-position-horizontal:absolute;mso-position-horizontal-relative:text;mso-position-vertical:absolute;mso-position-vertical-relative:text" from="44.55pt,28.3pt" to="45.3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" strokecolor="#156082 [3204]" strokeweight="1.5pt">
                      <v:stroke joinstyle="miter"/>
                    </v:line>
                  </w:pict>
                </mc:Fallback>
              </mc:AlternateContent>
            </w:r>
          </w:p>
        </w:tc>
        <w:tc>
          <w:tcPr>
            <w:tcW w:w="914" w:type="dxa"/>
          </w:tcPr>
          <w:p w14:paraId="13F6F51A" w14:textId="77777777" w:rsidR="00B65640" w:rsidRPr="00537EDB" w:rsidRDefault="00B65640">
            <w:pPr>
              <w:rPr>
                <w:rFonts w:asciiTheme="minorBidi" w:hAnsiTheme="minorBidi" w:cstheme="minorBidi"/>
                <w:sz w:val="10"/>
                <w:szCs w:val="10"/>
              </w:rPr>
            </w:pPr>
          </w:p>
        </w:tc>
        <w:tc>
          <w:tcPr>
            <w:tcW w:w="938" w:type="dxa"/>
            <w:tcBorders>
              <w:right w:val="single" w:sz="4" w:space="0" w:color="auto"/>
            </w:tcBorders>
          </w:tcPr>
          <w:p w14:paraId="0425AC22" w14:textId="77777777" w:rsidR="00B65640" w:rsidRPr="00537EDB" w:rsidRDefault="00B65640">
            <w:pPr>
              <w:rPr>
                <w:rFonts w:asciiTheme="minorBidi" w:hAnsiTheme="minorBidi" w:cstheme="minorBidi"/>
                <w:sz w:val="10"/>
                <w:szCs w:val="10"/>
              </w:rPr>
            </w:pPr>
          </w:p>
        </w:tc>
      </w:tr>
      <w:tr w:rsidR="00B65640" w:rsidRPr="00537EDB" w14:paraId="248890B0" w14:textId="77777777">
        <w:trPr>
          <w:trHeight w:hRule="exact" w:val="770"/>
          <w:jc w:val="center"/>
        </w:trPr>
        <w:tc>
          <w:tcPr>
            <w:tcW w:w="1187" w:type="dxa"/>
            <w:tcBorders>
              <w:top w:val="single" w:sz="4" w:space="0" w:color="auto"/>
              <w:left w:val="single" w:sz="4" w:space="0" w:color="auto"/>
            </w:tcBorders>
            <w:vAlign w:val="center"/>
          </w:tcPr>
          <w:p w14:paraId="79E82699" w14:textId="7290E282" w:rsidR="00B65640" w:rsidRPr="00537EDB" w:rsidRDefault="00C7157B">
            <w:pPr>
              <w:pStyle w:val="Style69"/>
              <w:spacing w:after="0"/>
              <w:ind w:firstLine="320"/>
              <w:rPr>
                <w:rFonts w:asciiTheme="minorBidi" w:hAnsiTheme="minorBidi" w:cstheme="minorBidi"/>
                <w:sz w:val="15"/>
                <w:szCs w:val="15"/>
              </w:rPr>
            </w:pPr>
            <w:r>
              <w:rPr>
                <w:rFonts w:asciiTheme="minorBidi" w:hAnsiTheme="minorBidi" w:cstheme="minorBidi"/>
                <w:noProof/>
                <w:sz w:val="15"/>
                <w:szCs w:val="15"/>
              </w:rPr>
              <mc:AlternateContent>
                <mc:Choice Requires="wps">
                  <w:drawing>
                    <wp:anchor distT="0" distB="0" distL="114300" distR="114300" simplePos="0" relativeHeight="251696128" behindDoc="0" locked="0" layoutInCell="1" allowOverlap="1" wp14:anchorId="3B4E9CEC" wp14:editId="7A1E3B31">
                      <wp:simplePos x="0" y="0"/>
                      <wp:positionH relativeFrom="column">
                        <wp:posOffset>733340</wp:posOffset>
                      </wp:positionH>
                      <wp:positionV relativeFrom="paragraph">
                        <wp:posOffset>427447</wp:posOffset>
                      </wp:positionV>
                      <wp:extent cx="0" cy="596560"/>
                      <wp:effectExtent l="0" t="0" r="38100" b="32385"/>
                      <wp:wrapNone/>
                      <wp:docPr id="2040691785" name="Connecteur droit 1098"/>
                      <wp:cNvGraphicFramePr/>
                      <a:graphic xmlns:a="http://schemas.openxmlformats.org/drawingml/2006/main">
                        <a:graphicData uri="http://schemas.microsoft.com/office/word/2010/wordprocessingShape">
                          <wps:wsp>
                            <wps:cNvCnPr/>
                            <wps:spPr>
                              <a:xfrm>
                                <a:off x="0" y="0"/>
                                <a:ext cx="0" cy="5965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42385A" id="Connecteur droit 1098"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57.75pt,33.65pt" to="57.75pt,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" strokecolor="#156082 [3204]" strokeweight="1.5pt">
                      <v:stroke joinstyle="miter"/>
                    </v:line>
                  </w:pict>
                </mc:Fallback>
              </mc:AlternateContent>
            </w:r>
            <w:r w:rsidRPr="00537EDB">
              <w:rPr>
                <w:rStyle w:val="CharStyle70"/>
                <w:rFonts w:asciiTheme="minorBidi" w:hAnsiTheme="minorBidi" w:cstheme="minorBidi"/>
                <w:sz w:val="15"/>
                <w:szCs w:val="15"/>
              </w:rPr>
              <w:t>normal</w:t>
            </w:r>
          </w:p>
        </w:tc>
        <w:tc>
          <w:tcPr>
            <w:tcW w:w="1172" w:type="dxa"/>
            <w:tcBorders>
              <w:top w:val="single" w:sz="4" w:space="0" w:color="auto"/>
              <w:left w:val="single" w:sz="4" w:space="0" w:color="auto"/>
            </w:tcBorders>
            <w:vAlign w:val="center"/>
          </w:tcPr>
          <w:p w14:paraId="5A1DBE7B" w14:textId="19B68DC4" w:rsidR="00B65640" w:rsidRPr="00537EDB" w:rsidRDefault="00C7157B">
            <w:pPr>
              <w:pStyle w:val="Style69"/>
              <w:spacing w:after="0"/>
              <w:ind w:firstLine="0"/>
              <w:jc w:val="center"/>
              <w:rPr>
                <w:rFonts w:asciiTheme="minorBidi" w:hAnsiTheme="minorBidi" w:cstheme="minorBidi"/>
                <w:sz w:val="15"/>
                <w:szCs w:val="15"/>
              </w:rPr>
            </w:pPr>
            <w:r>
              <w:rPr>
                <w:rFonts w:asciiTheme="minorBidi" w:hAnsiTheme="minorBidi" w:cstheme="minorBidi"/>
                <w:noProof/>
                <w:sz w:val="15"/>
                <w:szCs w:val="15"/>
              </w:rPr>
              <mc:AlternateContent>
                <mc:Choice Requires="wps">
                  <w:drawing>
                    <wp:anchor distT="0" distB="0" distL="114300" distR="114300" simplePos="0" relativeHeight="251697152" behindDoc="0" locked="0" layoutInCell="1" allowOverlap="1" wp14:anchorId="0B69695B" wp14:editId="3ACD708B">
                      <wp:simplePos x="0" y="0"/>
                      <wp:positionH relativeFrom="column">
                        <wp:posOffset>727741</wp:posOffset>
                      </wp:positionH>
                      <wp:positionV relativeFrom="paragraph">
                        <wp:posOffset>476345</wp:posOffset>
                      </wp:positionV>
                      <wp:extent cx="9779" cy="528103"/>
                      <wp:effectExtent l="0" t="0" r="28575" b="24765"/>
                      <wp:wrapNone/>
                      <wp:docPr id="1660094048" name="Connecteur droit 1099"/>
                      <wp:cNvGraphicFramePr/>
                      <a:graphic xmlns:a="http://schemas.openxmlformats.org/drawingml/2006/main">
                        <a:graphicData uri="http://schemas.microsoft.com/office/word/2010/wordprocessingShape">
                          <wps:wsp>
                            <wps:cNvCnPr/>
                            <wps:spPr>
                              <a:xfrm flipV="1">
                                <a:off x="0" y="0"/>
                                <a:ext cx="9779" cy="52810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A89C86" id="Connecteur droit 1099"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57.3pt,37.5pt" to="58.05pt,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" strokecolor="#156082 [3204]" strokeweight="1.5pt">
                      <v:stroke joinstyle="miter"/>
                    </v:line>
                  </w:pict>
                </mc:Fallback>
              </mc:AlternateContent>
            </w:r>
            <w:r w:rsidRPr="00537EDB">
              <w:rPr>
                <w:rStyle w:val="CharStyle70"/>
                <w:rFonts w:asciiTheme="minorBidi" w:hAnsiTheme="minorBidi" w:cstheme="minorBidi"/>
                <w:sz w:val="15"/>
                <w:szCs w:val="15"/>
              </w:rPr>
              <w:t>normal</w:t>
            </w:r>
          </w:p>
        </w:tc>
        <w:tc>
          <w:tcPr>
            <w:tcW w:w="1147" w:type="dxa"/>
            <w:tcBorders>
              <w:top w:val="single" w:sz="4" w:space="0" w:color="auto"/>
            </w:tcBorders>
            <w:vAlign w:val="center"/>
          </w:tcPr>
          <w:p w14:paraId="42215B1C"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rPr>
              <w:t>normal</w:t>
            </w:r>
          </w:p>
        </w:tc>
        <w:tc>
          <w:tcPr>
            <w:tcW w:w="919" w:type="dxa"/>
            <w:tcBorders>
              <w:top w:val="single" w:sz="4" w:space="0" w:color="auto"/>
            </w:tcBorders>
            <w:vAlign w:val="center"/>
          </w:tcPr>
          <w:p w14:paraId="14B126A1"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0</w:t>
            </w:r>
          </w:p>
        </w:tc>
        <w:tc>
          <w:tcPr>
            <w:tcW w:w="914" w:type="dxa"/>
            <w:tcBorders>
              <w:top w:val="single" w:sz="4" w:space="0" w:color="auto"/>
              <w:left w:val="single" w:sz="4" w:space="0" w:color="auto"/>
            </w:tcBorders>
            <w:vAlign w:val="center"/>
          </w:tcPr>
          <w:p w14:paraId="6B239FB7"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3</w:t>
            </w:r>
          </w:p>
        </w:tc>
        <w:tc>
          <w:tcPr>
            <w:tcW w:w="919" w:type="dxa"/>
            <w:tcBorders>
              <w:top w:val="single" w:sz="4" w:space="0" w:color="auto"/>
            </w:tcBorders>
            <w:vAlign w:val="center"/>
          </w:tcPr>
          <w:p w14:paraId="50B31648"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8</w:t>
            </w:r>
          </w:p>
        </w:tc>
        <w:tc>
          <w:tcPr>
            <w:tcW w:w="914" w:type="dxa"/>
            <w:tcBorders>
              <w:top w:val="single" w:sz="4" w:space="0" w:color="auto"/>
            </w:tcBorders>
            <w:vAlign w:val="center"/>
          </w:tcPr>
          <w:p w14:paraId="740BF757" w14:textId="77777777" w:rsidR="00B65640" w:rsidRPr="00537EDB" w:rsidRDefault="00000000">
            <w:pPr>
              <w:pStyle w:val="Style69"/>
              <w:spacing w:after="0" w:line="221" w:lineRule="auto"/>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12</w:t>
            </w:r>
          </w:p>
        </w:tc>
        <w:tc>
          <w:tcPr>
            <w:tcW w:w="938" w:type="dxa"/>
            <w:tcBorders>
              <w:top w:val="single" w:sz="4" w:space="0" w:color="auto"/>
              <w:right w:val="single" w:sz="4" w:space="0" w:color="auto"/>
            </w:tcBorders>
          </w:tcPr>
          <w:p w14:paraId="0A1CAD49" w14:textId="21C039E5" w:rsidR="00B65640" w:rsidRPr="00537EDB" w:rsidRDefault="00B65640">
            <w:pPr>
              <w:pStyle w:val="Style69"/>
              <w:spacing w:after="200"/>
              <w:ind w:firstLine="180"/>
              <w:jc w:val="both"/>
              <w:rPr>
                <w:rFonts w:asciiTheme="minorBidi" w:hAnsiTheme="minorBidi" w:cstheme="minorBidi"/>
                <w:sz w:val="15"/>
                <w:szCs w:val="15"/>
              </w:rPr>
            </w:pPr>
          </w:p>
          <w:p w14:paraId="09307F19" w14:textId="7388DC69" w:rsidR="00B65640" w:rsidRPr="00537EDB" w:rsidRDefault="00FE3718">
            <w:pPr>
              <w:pStyle w:val="Style69"/>
              <w:spacing w:after="0"/>
              <w:ind w:firstLine="320"/>
              <w:rPr>
                <w:rFonts w:asciiTheme="minorBidi" w:hAnsiTheme="minorBidi" w:cstheme="minorBidi"/>
                <w:sz w:val="15"/>
                <w:szCs w:val="15"/>
              </w:rPr>
            </w:pPr>
            <w:r>
              <w:rPr>
                <w:rFonts w:asciiTheme="minorBidi" w:hAnsiTheme="minorBidi" w:cstheme="minorBidi"/>
                <w:noProof/>
                <w:sz w:val="15"/>
                <w:szCs w:val="15"/>
                <w:lang w:val="en-US" w:eastAsia="en-US" w:bidi="en-US"/>
              </w:rPr>
              <mc:AlternateContent>
                <mc:Choice Requires="wps">
                  <w:drawing>
                    <wp:anchor distT="0" distB="0" distL="114300" distR="114300" simplePos="0" relativeHeight="251715584" behindDoc="0" locked="0" layoutInCell="1" allowOverlap="1" wp14:anchorId="647C9996" wp14:editId="1B2AE60B">
                      <wp:simplePos x="0" y="0"/>
                      <wp:positionH relativeFrom="column">
                        <wp:posOffset>-1915</wp:posOffset>
                      </wp:positionH>
                      <wp:positionV relativeFrom="paragraph">
                        <wp:posOffset>220566</wp:posOffset>
                      </wp:positionV>
                      <wp:extent cx="190" cy="464470"/>
                      <wp:effectExtent l="0" t="0" r="38100" b="31115"/>
                      <wp:wrapNone/>
                      <wp:docPr id="771463330" name="Connecteur droit 1118"/>
                      <wp:cNvGraphicFramePr/>
                      <a:graphic xmlns:a="http://schemas.openxmlformats.org/drawingml/2006/main">
                        <a:graphicData uri="http://schemas.microsoft.com/office/word/2010/wordprocessingShape">
                          <wps:wsp>
                            <wps:cNvCnPr/>
                            <wps:spPr>
                              <a:xfrm>
                                <a:off x="0" y="0"/>
                                <a:ext cx="190" cy="46447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FF4DFA" id="Connecteur droit 1118"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35pt" to="-.15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" strokecolor="#156082 [3204]" strokeweight="1.5pt">
                      <v:stroke joinstyle="miter"/>
                    </v:line>
                  </w:pict>
                </mc:Fallback>
              </mc:AlternateContent>
            </w:r>
            <w:r w:rsidRPr="00537EDB">
              <w:rPr>
                <w:rStyle w:val="CharStyle70"/>
                <w:rFonts w:asciiTheme="minorBidi" w:hAnsiTheme="minorBidi" w:cstheme="minorBidi"/>
                <w:sz w:val="15"/>
                <w:szCs w:val="15"/>
                <w:lang w:val="en-US" w:eastAsia="en-US" w:bidi="en-US"/>
              </w:rPr>
              <w:t>15</w:t>
            </w:r>
          </w:p>
        </w:tc>
      </w:tr>
      <w:tr w:rsidR="00B65640" w:rsidRPr="00537EDB" w14:paraId="107DC618" w14:textId="77777777">
        <w:trPr>
          <w:trHeight w:hRule="exact" w:val="705"/>
          <w:jc w:val="center"/>
        </w:trPr>
        <w:tc>
          <w:tcPr>
            <w:tcW w:w="1187" w:type="dxa"/>
            <w:tcBorders>
              <w:top w:val="single" w:sz="4" w:space="0" w:color="auto"/>
              <w:left w:val="single" w:sz="4" w:space="0" w:color="auto"/>
            </w:tcBorders>
            <w:vAlign w:val="center"/>
          </w:tcPr>
          <w:p w14:paraId="26238907" w14:textId="6747A19E" w:rsidR="00B65640" w:rsidRPr="00537EDB" w:rsidRDefault="00C7157B">
            <w:pPr>
              <w:pStyle w:val="Style69"/>
              <w:spacing w:after="0"/>
              <w:ind w:firstLine="0"/>
              <w:jc w:val="center"/>
              <w:rPr>
                <w:rFonts w:asciiTheme="minorBidi" w:hAnsiTheme="minorBidi" w:cstheme="minorBidi"/>
                <w:sz w:val="15"/>
                <w:szCs w:val="15"/>
              </w:rPr>
            </w:pPr>
            <w:r>
              <w:rPr>
                <w:rStyle w:val="CharStyle70"/>
                <w:rFonts w:asciiTheme="minorBidi" w:hAnsiTheme="minorBidi" w:cstheme="minorBidi"/>
                <w:sz w:val="15"/>
                <w:szCs w:val="15"/>
                <w:lang w:val="en-US" w:eastAsia="en-US" w:bidi="en-US"/>
              </w:rPr>
              <w:t>5</w:t>
            </w:r>
            <w:r w:rsidRPr="00537EDB">
              <w:rPr>
                <w:rStyle w:val="CharStyle70"/>
                <w:rFonts w:asciiTheme="minorBidi" w:hAnsiTheme="minorBidi" w:cstheme="minorBidi"/>
                <w:sz w:val="15"/>
                <w:szCs w:val="15"/>
                <w:lang w:val="en-US" w:eastAsia="en-US" w:bidi="en-US"/>
              </w:rPr>
              <w:t xml:space="preserve"> </w:t>
            </w:r>
            <w:r w:rsidRPr="00537EDB">
              <w:rPr>
                <w:rStyle w:val="CharStyle70"/>
                <w:rFonts w:asciiTheme="minorBidi" w:hAnsiTheme="minorBidi" w:cstheme="minorBidi"/>
                <w:sz w:val="15"/>
                <w:szCs w:val="15"/>
              </w:rPr>
              <w:t>m</w:t>
            </w:r>
          </w:p>
        </w:tc>
        <w:tc>
          <w:tcPr>
            <w:tcW w:w="1172" w:type="dxa"/>
            <w:tcBorders>
              <w:top w:val="single" w:sz="4" w:space="0" w:color="auto"/>
            </w:tcBorders>
            <w:vAlign w:val="center"/>
          </w:tcPr>
          <w:p w14:paraId="3C4CAA42" w14:textId="09A8FFFF" w:rsidR="00B65640" w:rsidRPr="00C7157B" w:rsidRDefault="00C7157B">
            <w:pPr>
              <w:pStyle w:val="Style69"/>
              <w:spacing w:after="0"/>
              <w:ind w:firstLine="380"/>
              <w:rPr>
                <w:rFonts w:asciiTheme="minorBidi" w:hAnsiTheme="minorBidi" w:cstheme="minorBidi"/>
                <w:sz w:val="16"/>
                <w:szCs w:val="16"/>
              </w:rPr>
            </w:pPr>
            <w:r w:rsidRPr="00C7157B">
              <w:rPr>
                <w:rStyle w:val="CharStyle70"/>
                <w:rFonts w:asciiTheme="minorBidi" w:hAnsiTheme="minorBidi" w:cstheme="minorBidi"/>
                <w:sz w:val="16"/>
                <w:szCs w:val="16"/>
              </w:rPr>
              <w:t>0.50</w:t>
            </w:r>
          </w:p>
        </w:tc>
        <w:tc>
          <w:tcPr>
            <w:tcW w:w="1147" w:type="dxa"/>
            <w:tcBorders>
              <w:top w:val="single" w:sz="4" w:space="0" w:color="auto"/>
            </w:tcBorders>
          </w:tcPr>
          <w:p w14:paraId="6A6DE4E2" w14:textId="77777777" w:rsidR="00B65640" w:rsidRDefault="00B65640">
            <w:pPr>
              <w:rPr>
                <w:rFonts w:asciiTheme="minorBidi" w:hAnsiTheme="minorBidi" w:cstheme="minorBidi"/>
                <w:sz w:val="10"/>
                <w:szCs w:val="10"/>
              </w:rPr>
            </w:pPr>
          </w:p>
          <w:p w14:paraId="3BACA328" w14:textId="77777777" w:rsidR="00C7157B" w:rsidRPr="00C7157B" w:rsidRDefault="00C7157B" w:rsidP="00C7157B">
            <w:pPr>
              <w:rPr>
                <w:rFonts w:asciiTheme="minorBidi" w:hAnsiTheme="minorBidi" w:cstheme="minorBidi"/>
                <w:sz w:val="10"/>
                <w:szCs w:val="10"/>
              </w:rPr>
            </w:pPr>
          </w:p>
          <w:p w14:paraId="2A2592D4" w14:textId="77777777" w:rsidR="00C7157B" w:rsidRDefault="00C7157B" w:rsidP="00C7157B">
            <w:pPr>
              <w:rPr>
                <w:rFonts w:asciiTheme="minorBidi" w:hAnsiTheme="minorBidi" w:cstheme="minorBidi"/>
                <w:sz w:val="10"/>
                <w:szCs w:val="10"/>
              </w:rPr>
            </w:pPr>
          </w:p>
          <w:p w14:paraId="642C8236" w14:textId="1DE50F79" w:rsidR="00C7157B" w:rsidRPr="00FE3718" w:rsidRDefault="00FE3718" w:rsidP="00C7157B">
            <w:pPr>
              <w:jc w:val="center"/>
              <w:rPr>
                <w:rFonts w:asciiTheme="minorBidi" w:hAnsiTheme="minorBidi" w:cstheme="minorBidi"/>
                <w:sz w:val="16"/>
                <w:szCs w:val="16"/>
              </w:rPr>
            </w:pPr>
            <w:r>
              <w:rPr>
                <w:rFonts w:asciiTheme="minorBidi" w:hAnsiTheme="minorBidi" w:cstheme="minorBidi"/>
                <w:sz w:val="16"/>
                <w:szCs w:val="16"/>
              </w:rPr>
              <w:t xml:space="preserve"> 35 </w:t>
            </w:r>
            <w:proofErr w:type="spellStart"/>
            <w:r>
              <w:rPr>
                <w:rFonts w:asciiTheme="minorBidi" w:hAnsiTheme="minorBidi" w:cstheme="minorBidi"/>
                <w:sz w:val="16"/>
                <w:szCs w:val="16"/>
              </w:rPr>
              <w:t>db</w:t>
            </w:r>
            <w:proofErr w:type="spellEnd"/>
          </w:p>
        </w:tc>
        <w:tc>
          <w:tcPr>
            <w:tcW w:w="919" w:type="dxa"/>
            <w:tcBorders>
              <w:top w:val="single" w:sz="4" w:space="0" w:color="auto"/>
              <w:left w:val="single" w:sz="4" w:space="0" w:color="auto"/>
            </w:tcBorders>
          </w:tcPr>
          <w:p w14:paraId="1A8C4276" w14:textId="77777777" w:rsidR="00B65640" w:rsidRPr="00537EDB" w:rsidRDefault="00000000">
            <w:pPr>
              <w:pStyle w:val="Style69"/>
              <w:spacing w:after="0"/>
              <w:ind w:firstLine="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1</w:t>
            </w:r>
          </w:p>
          <w:p w14:paraId="11DE717A" w14:textId="2BC1294C" w:rsidR="00B65640" w:rsidRPr="00537EDB" w:rsidRDefault="00C7157B">
            <w:pPr>
              <w:pStyle w:val="Style69"/>
              <w:spacing w:after="0"/>
              <w:ind w:firstLine="340"/>
              <w:rPr>
                <w:rFonts w:asciiTheme="minorBidi" w:hAnsiTheme="minorBidi" w:cstheme="minorBidi"/>
                <w:sz w:val="15"/>
                <w:szCs w:val="15"/>
              </w:rPr>
            </w:pPr>
            <w:r>
              <w:rPr>
                <w:rFonts w:asciiTheme="minorBidi" w:hAnsiTheme="minorBidi" w:cstheme="minorBidi"/>
                <w:noProof/>
                <w:sz w:val="15"/>
                <w:szCs w:val="15"/>
                <w:lang w:val="en-US" w:eastAsia="en-US" w:bidi="en-US"/>
              </w:rPr>
              <mc:AlternateContent>
                <mc:Choice Requires="wps">
                  <w:drawing>
                    <wp:anchor distT="0" distB="0" distL="114300" distR="114300" simplePos="0" relativeHeight="251702272" behindDoc="0" locked="0" layoutInCell="1" allowOverlap="1" wp14:anchorId="2C5A24FF" wp14:editId="09F796FF">
                      <wp:simplePos x="0" y="0"/>
                      <wp:positionH relativeFrom="column">
                        <wp:posOffset>570541</wp:posOffset>
                      </wp:positionH>
                      <wp:positionV relativeFrom="paragraph">
                        <wp:posOffset>308481</wp:posOffset>
                      </wp:positionV>
                      <wp:extent cx="2347123" cy="14669"/>
                      <wp:effectExtent l="0" t="0" r="34290" b="23495"/>
                      <wp:wrapNone/>
                      <wp:docPr id="466761378" name="Connecteur droit 1105"/>
                      <wp:cNvGraphicFramePr/>
                      <a:graphic xmlns:a="http://schemas.openxmlformats.org/drawingml/2006/main">
                        <a:graphicData uri="http://schemas.microsoft.com/office/word/2010/wordprocessingShape">
                          <wps:wsp>
                            <wps:cNvCnPr/>
                            <wps:spPr>
                              <a:xfrm flipV="1">
                                <a:off x="0" y="0"/>
                                <a:ext cx="2347123" cy="1466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7ABD26" id="Connecteur droit 1105"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44.9pt,24.3pt" to="229.7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" strokecolor="#156082 [3204]" strokeweight="1.5pt">
                      <v:stroke joinstyle="miter"/>
                    </v:line>
                  </w:pict>
                </mc:Fallback>
              </mc:AlternateContent>
            </w:r>
            <w:r>
              <w:rPr>
                <w:rFonts w:asciiTheme="minorBidi" w:hAnsiTheme="minorBidi" w:cstheme="minorBidi"/>
                <w:noProof/>
                <w:sz w:val="15"/>
                <w:szCs w:val="15"/>
                <w:lang w:val="en-US" w:eastAsia="en-US" w:bidi="en-US"/>
              </w:rPr>
              <mc:AlternateContent>
                <mc:Choice Requires="wps">
                  <w:drawing>
                    <wp:anchor distT="0" distB="0" distL="114300" distR="114300" simplePos="0" relativeHeight="251699200" behindDoc="0" locked="0" layoutInCell="1" allowOverlap="1" wp14:anchorId="552D914D" wp14:editId="66F72EDB">
                      <wp:simplePos x="0" y="0"/>
                      <wp:positionH relativeFrom="column">
                        <wp:posOffset>570542</wp:posOffset>
                      </wp:positionH>
                      <wp:positionV relativeFrom="paragraph">
                        <wp:posOffset>284032</wp:posOffset>
                      </wp:positionV>
                      <wp:extent cx="0" cy="488984"/>
                      <wp:effectExtent l="0" t="0" r="38100" b="25400"/>
                      <wp:wrapNone/>
                      <wp:docPr id="1603024211" name="Connecteur droit 1101"/>
                      <wp:cNvGraphicFramePr/>
                      <a:graphic xmlns:a="http://schemas.openxmlformats.org/drawingml/2006/main">
                        <a:graphicData uri="http://schemas.microsoft.com/office/word/2010/wordprocessingShape">
                          <wps:wsp>
                            <wps:cNvCnPr/>
                            <wps:spPr>
                              <a:xfrm>
                                <a:off x="0" y="0"/>
                                <a:ext cx="0" cy="48898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D2E318" id="Connecteur droit 1101"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44.9pt,22.35pt" to="44.9pt,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" strokecolor="#156082 [3204]" strokeweight="1.5pt">
                      <v:stroke joinstyle="miter"/>
                    </v:line>
                  </w:pict>
                </mc:Fallback>
              </mc:AlternateContent>
            </w:r>
            <w:r w:rsidRPr="00537EDB">
              <w:rPr>
                <w:rStyle w:val="CharStyle70"/>
                <w:rFonts w:asciiTheme="minorBidi" w:hAnsiTheme="minorBidi" w:cstheme="minorBidi"/>
                <w:sz w:val="15"/>
                <w:szCs w:val="15"/>
                <w:lang w:val="en-US" w:eastAsia="en-US" w:bidi="en-US"/>
              </w:rPr>
              <w:t>5</w:t>
            </w:r>
          </w:p>
        </w:tc>
        <w:tc>
          <w:tcPr>
            <w:tcW w:w="914" w:type="dxa"/>
            <w:tcBorders>
              <w:top w:val="single" w:sz="4" w:space="0" w:color="auto"/>
              <w:left w:val="single" w:sz="4" w:space="0" w:color="auto"/>
            </w:tcBorders>
            <w:vAlign w:val="center"/>
          </w:tcPr>
          <w:p w14:paraId="1DB4092C" w14:textId="77777777" w:rsidR="00B65640" w:rsidRPr="00537EDB" w:rsidRDefault="00000000">
            <w:pPr>
              <w:pStyle w:val="Style69"/>
              <w:spacing w:after="0"/>
              <w:ind w:firstLine="34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10</w:t>
            </w:r>
          </w:p>
        </w:tc>
        <w:tc>
          <w:tcPr>
            <w:tcW w:w="919" w:type="dxa"/>
            <w:tcBorders>
              <w:top w:val="single" w:sz="4" w:space="0" w:color="auto"/>
              <w:left w:val="single" w:sz="4" w:space="0" w:color="auto"/>
            </w:tcBorders>
            <w:vAlign w:val="center"/>
          </w:tcPr>
          <w:p w14:paraId="1ED0AB23"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15</w:t>
            </w:r>
          </w:p>
        </w:tc>
        <w:tc>
          <w:tcPr>
            <w:tcW w:w="914" w:type="dxa"/>
            <w:tcBorders>
              <w:top w:val="single" w:sz="4" w:space="0" w:color="auto"/>
              <w:left w:val="single" w:sz="4" w:space="0" w:color="auto"/>
            </w:tcBorders>
            <w:vAlign w:val="center"/>
          </w:tcPr>
          <w:p w14:paraId="763E097F" w14:textId="77777777" w:rsidR="00FE3718" w:rsidRDefault="00FE3718">
            <w:pPr>
              <w:pStyle w:val="Style69"/>
              <w:spacing w:after="0"/>
              <w:ind w:firstLine="0"/>
              <w:jc w:val="center"/>
              <w:rPr>
                <w:rStyle w:val="CharStyle70"/>
                <w:rFonts w:asciiTheme="minorBidi" w:hAnsiTheme="minorBidi" w:cstheme="minorBidi"/>
                <w:sz w:val="15"/>
                <w:szCs w:val="15"/>
                <w:lang w:val="en-US" w:eastAsia="en-US" w:bidi="en-US"/>
              </w:rPr>
            </w:pPr>
          </w:p>
          <w:p w14:paraId="46422280" w14:textId="53EBD7F1"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20</w:t>
            </w:r>
          </w:p>
        </w:tc>
        <w:tc>
          <w:tcPr>
            <w:tcW w:w="938" w:type="dxa"/>
            <w:tcBorders>
              <w:top w:val="single" w:sz="4" w:space="0" w:color="auto"/>
              <w:right w:val="single" w:sz="4" w:space="0" w:color="auto"/>
            </w:tcBorders>
            <w:vAlign w:val="center"/>
          </w:tcPr>
          <w:p w14:paraId="72325898" w14:textId="77777777" w:rsidR="00B65640" w:rsidRPr="00FE3718" w:rsidRDefault="00000000">
            <w:pPr>
              <w:pStyle w:val="Style69"/>
              <w:spacing w:after="0"/>
              <w:ind w:firstLine="0"/>
              <w:jc w:val="center"/>
              <w:rPr>
                <w:rFonts w:asciiTheme="minorBidi" w:hAnsiTheme="minorBidi" w:cstheme="minorBidi"/>
                <w:sz w:val="20"/>
                <w:szCs w:val="20"/>
              </w:rPr>
            </w:pPr>
            <w:r w:rsidRPr="00FE3718">
              <w:rPr>
                <w:rStyle w:val="CharStyle70"/>
                <w:rFonts w:asciiTheme="minorBidi" w:hAnsiTheme="minorBidi" w:cstheme="minorBidi"/>
                <w:sz w:val="20"/>
                <w:szCs w:val="20"/>
                <w:vertAlign w:val="superscript"/>
                <w:lang w:val="en-US" w:eastAsia="en-US" w:bidi="en-US"/>
              </w:rPr>
              <w:t>25</w:t>
            </w:r>
          </w:p>
        </w:tc>
      </w:tr>
      <w:tr w:rsidR="00B65640" w:rsidRPr="00537EDB" w14:paraId="79E443C0" w14:textId="77777777">
        <w:trPr>
          <w:trHeight w:hRule="exact" w:val="710"/>
          <w:jc w:val="center"/>
        </w:trPr>
        <w:tc>
          <w:tcPr>
            <w:tcW w:w="1187" w:type="dxa"/>
            <w:tcBorders>
              <w:top w:val="single" w:sz="4" w:space="0" w:color="auto"/>
              <w:left w:val="single" w:sz="4" w:space="0" w:color="auto"/>
            </w:tcBorders>
            <w:vAlign w:val="center"/>
          </w:tcPr>
          <w:p w14:paraId="44253865" w14:textId="21092BD0" w:rsidR="00B65640" w:rsidRPr="00537EDB" w:rsidRDefault="00FE3718">
            <w:pPr>
              <w:pStyle w:val="Style69"/>
              <w:spacing w:after="0"/>
              <w:ind w:firstLine="240"/>
              <w:rPr>
                <w:rFonts w:asciiTheme="minorBidi" w:hAnsiTheme="minorBidi" w:cstheme="minorBidi"/>
                <w:sz w:val="15"/>
                <w:szCs w:val="15"/>
              </w:rPr>
            </w:pPr>
            <w:r>
              <w:rPr>
                <w:rStyle w:val="CharStyle70"/>
                <w:rFonts w:asciiTheme="minorBidi" w:hAnsiTheme="minorBidi" w:cstheme="minorBidi"/>
                <w:sz w:val="15"/>
                <w:szCs w:val="15"/>
                <w:lang w:val="en-US" w:eastAsia="en-US" w:bidi="en-US"/>
              </w:rPr>
              <w:t>2 a</w:t>
            </w:r>
            <w:r w:rsidRPr="00537EDB">
              <w:rPr>
                <w:rStyle w:val="CharStyle70"/>
                <w:rFonts w:asciiTheme="minorBidi" w:hAnsiTheme="minorBidi" w:cstheme="minorBidi"/>
                <w:sz w:val="15"/>
                <w:szCs w:val="15"/>
              </w:rPr>
              <w:t xml:space="preserve"> </w:t>
            </w:r>
            <w:r w:rsidRPr="00537EDB">
              <w:rPr>
                <w:rStyle w:val="CharStyle70"/>
                <w:rFonts w:asciiTheme="minorBidi" w:hAnsiTheme="minorBidi" w:cstheme="minorBidi"/>
                <w:sz w:val="15"/>
                <w:szCs w:val="15"/>
                <w:lang w:val="en-US" w:eastAsia="en-US" w:bidi="en-US"/>
              </w:rPr>
              <w:t xml:space="preserve">4 </w:t>
            </w:r>
            <w:r w:rsidRPr="00537EDB">
              <w:rPr>
                <w:rStyle w:val="CharStyle70"/>
                <w:rFonts w:asciiTheme="minorBidi" w:hAnsiTheme="minorBidi" w:cstheme="minorBidi"/>
                <w:sz w:val="15"/>
                <w:szCs w:val="15"/>
              </w:rPr>
              <w:t>m</w:t>
            </w:r>
          </w:p>
        </w:tc>
        <w:tc>
          <w:tcPr>
            <w:tcW w:w="1172" w:type="dxa"/>
            <w:tcBorders>
              <w:top w:val="single" w:sz="4" w:space="0" w:color="auto"/>
              <w:left w:val="single" w:sz="4" w:space="0" w:color="auto"/>
            </w:tcBorders>
            <w:vAlign w:val="center"/>
          </w:tcPr>
          <w:p w14:paraId="62F164F0" w14:textId="77777777" w:rsidR="00B65640" w:rsidRPr="00537EDB" w:rsidRDefault="00000000">
            <w:pPr>
              <w:pStyle w:val="Style69"/>
              <w:spacing w:after="0"/>
              <w:ind w:firstLine="3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0,25</w:t>
            </w:r>
          </w:p>
        </w:tc>
        <w:tc>
          <w:tcPr>
            <w:tcW w:w="1147" w:type="dxa"/>
            <w:tcBorders>
              <w:top w:val="single" w:sz="4" w:space="0" w:color="auto"/>
              <w:left w:val="single" w:sz="4" w:space="0" w:color="auto"/>
            </w:tcBorders>
            <w:vAlign w:val="center"/>
          </w:tcPr>
          <w:p w14:paraId="46B66524" w14:textId="77777777" w:rsidR="00FE3718" w:rsidRDefault="00FE3718">
            <w:pPr>
              <w:pStyle w:val="Style69"/>
              <w:spacing w:after="0"/>
              <w:ind w:firstLine="0"/>
              <w:jc w:val="center"/>
              <w:rPr>
                <w:rStyle w:val="CharStyle70"/>
                <w:rFonts w:asciiTheme="minorBidi" w:hAnsiTheme="minorBidi" w:cstheme="minorBidi"/>
                <w:sz w:val="15"/>
                <w:szCs w:val="15"/>
                <w:lang w:val="en-US" w:eastAsia="en-US" w:bidi="en-US"/>
              </w:rPr>
            </w:pPr>
          </w:p>
          <w:p w14:paraId="61BA3AC1" w14:textId="4D90A94D"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45 </w:t>
            </w:r>
            <w:r w:rsidRPr="00537EDB">
              <w:rPr>
                <w:rStyle w:val="CharStyle70"/>
                <w:rFonts w:asciiTheme="minorBidi" w:hAnsiTheme="minorBidi" w:cstheme="minorBidi"/>
                <w:sz w:val="15"/>
                <w:szCs w:val="15"/>
              </w:rPr>
              <w:t xml:space="preserve">à </w:t>
            </w:r>
            <w:r w:rsidRPr="00537EDB">
              <w:rPr>
                <w:rStyle w:val="CharStyle70"/>
                <w:rFonts w:asciiTheme="minorBidi" w:hAnsiTheme="minorBidi" w:cstheme="minorBidi"/>
                <w:sz w:val="15"/>
                <w:szCs w:val="15"/>
                <w:lang w:val="en-US" w:eastAsia="en-US" w:bidi="en-US"/>
              </w:rPr>
              <w:t>50</w:t>
            </w:r>
          </w:p>
        </w:tc>
        <w:tc>
          <w:tcPr>
            <w:tcW w:w="919" w:type="dxa"/>
            <w:tcBorders>
              <w:top w:val="single" w:sz="4" w:space="0" w:color="auto"/>
              <w:left w:val="single" w:sz="4" w:space="0" w:color="auto"/>
            </w:tcBorders>
            <w:vAlign w:val="center"/>
          </w:tcPr>
          <w:p w14:paraId="406CE9B6" w14:textId="3AF90427" w:rsidR="00B65640" w:rsidRPr="00537EDB" w:rsidRDefault="00FE3718">
            <w:pPr>
              <w:pStyle w:val="Style69"/>
              <w:spacing w:after="0"/>
              <w:ind w:firstLine="340"/>
              <w:rPr>
                <w:rFonts w:asciiTheme="minorBidi" w:hAnsiTheme="minorBidi" w:cstheme="minorBidi"/>
                <w:sz w:val="15"/>
                <w:szCs w:val="15"/>
              </w:rPr>
            </w:pPr>
            <w:r>
              <w:rPr>
                <w:rStyle w:val="CharStyle70"/>
                <w:rFonts w:asciiTheme="minorBidi" w:hAnsiTheme="minorBidi" w:cstheme="minorBidi"/>
                <w:sz w:val="15"/>
                <w:szCs w:val="15"/>
              </w:rPr>
              <w:t>10</w:t>
            </w:r>
          </w:p>
        </w:tc>
        <w:tc>
          <w:tcPr>
            <w:tcW w:w="914" w:type="dxa"/>
          </w:tcPr>
          <w:p w14:paraId="2D4EBEAA" w14:textId="50853D0F" w:rsidR="00B65640" w:rsidRPr="00537EDB" w:rsidRDefault="00B65640">
            <w:pPr>
              <w:pStyle w:val="Style69"/>
              <w:tabs>
                <w:tab w:val="left" w:leader="hyphen" w:pos="558"/>
              </w:tabs>
              <w:spacing w:after="200"/>
              <w:ind w:firstLine="200"/>
              <w:rPr>
                <w:rFonts w:asciiTheme="minorBidi" w:hAnsiTheme="minorBidi" w:cstheme="minorBidi"/>
                <w:sz w:val="15"/>
                <w:szCs w:val="15"/>
              </w:rPr>
            </w:pPr>
          </w:p>
          <w:p w14:paraId="40F5478A" w14:textId="00227C27" w:rsidR="00B65640" w:rsidRPr="00537EDB" w:rsidRDefault="00C7157B">
            <w:pPr>
              <w:pStyle w:val="Style69"/>
              <w:spacing w:after="0"/>
              <w:ind w:firstLine="0"/>
              <w:jc w:val="center"/>
              <w:rPr>
                <w:rFonts w:asciiTheme="minorBidi" w:hAnsiTheme="minorBidi" w:cstheme="minorBidi"/>
                <w:sz w:val="15"/>
                <w:szCs w:val="15"/>
              </w:rPr>
            </w:pPr>
            <w:r>
              <w:rPr>
                <w:rFonts w:asciiTheme="minorBidi" w:hAnsiTheme="minorBidi" w:cstheme="minorBidi"/>
                <w:noProof/>
                <w:sz w:val="15"/>
                <w:szCs w:val="15"/>
                <w:lang w:val="en-US" w:eastAsia="en-US" w:bidi="en-US"/>
              </w:rPr>
              <mc:AlternateContent>
                <mc:Choice Requires="wps">
                  <w:drawing>
                    <wp:anchor distT="0" distB="0" distL="114300" distR="114300" simplePos="0" relativeHeight="251700224" behindDoc="0" locked="0" layoutInCell="1" allowOverlap="1" wp14:anchorId="460194DF" wp14:editId="2E749878">
                      <wp:simplePos x="0" y="0"/>
                      <wp:positionH relativeFrom="column">
                        <wp:posOffset>568868</wp:posOffset>
                      </wp:positionH>
                      <wp:positionV relativeFrom="paragraph">
                        <wp:posOffset>203231</wp:posOffset>
                      </wp:positionV>
                      <wp:extent cx="9780" cy="449865"/>
                      <wp:effectExtent l="0" t="0" r="28575" b="26670"/>
                      <wp:wrapNone/>
                      <wp:docPr id="4329480" name="Connecteur droit 1102"/>
                      <wp:cNvGraphicFramePr/>
                      <a:graphic xmlns:a="http://schemas.openxmlformats.org/drawingml/2006/main">
                        <a:graphicData uri="http://schemas.microsoft.com/office/word/2010/wordprocessingShape">
                          <wps:wsp>
                            <wps:cNvCnPr/>
                            <wps:spPr>
                              <a:xfrm flipH="1">
                                <a:off x="0" y="0"/>
                                <a:ext cx="9780" cy="4498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1776A6C" id="Connecteur droit 1102" o:spid="_x0000_s1026" style="position:absolute;flip:x;z-index:251700224;visibility:visible;mso-wrap-style:square;mso-wrap-distance-left:9pt;mso-wrap-distance-top:0;mso-wrap-distance-right:9pt;mso-wrap-distance-bottom:0;mso-position-horizontal:absolute;mso-position-horizontal-relative:text;mso-position-vertical:absolute;mso-position-vertical-relative:text" from="44.8pt,16pt" to="45.55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" strokecolor="#156082 [3204]" strokeweight="1.5pt">
                      <v:stroke joinstyle="miter"/>
                    </v:line>
                  </w:pict>
                </mc:Fallback>
              </mc:AlternateContent>
            </w:r>
            <w:r w:rsidRPr="00537EDB">
              <w:rPr>
                <w:rStyle w:val="CharStyle70"/>
                <w:rFonts w:asciiTheme="minorBidi" w:hAnsiTheme="minorBidi" w:cstheme="minorBidi"/>
                <w:sz w:val="15"/>
                <w:szCs w:val="15"/>
                <w:lang w:val="en-US" w:eastAsia="en-US" w:bidi="en-US"/>
              </w:rPr>
              <w:t>15</w:t>
            </w:r>
          </w:p>
        </w:tc>
        <w:tc>
          <w:tcPr>
            <w:tcW w:w="919" w:type="dxa"/>
            <w:tcBorders>
              <w:left w:val="single" w:sz="4" w:space="0" w:color="auto"/>
            </w:tcBorders>
            <w:vAlign w:val="center"/>
          </w:tcPr>
          <w:p w14:paraId="55BE04E2" w14:textId="77777777" w:rsidR="00FE3718" w:rsidRDefault="00FE3718">
            <w:pPr>
              <w:pStyle w:val="Style69"/>
              <w:spacing w:after="0"/>
              <w:ind w:firstLine="0"/>
              <w:jc w:val="center"/>
              <w:rPr>
                <w:rStyle w:val="CharStyle70"/>
                <w:rFonts w:asciiTheme="minorBidi" w:hAnsiTheme="minorBidi" w:cstheme="minorBidi"/>
                <w:sz w:val="15"/>
                <w:szCs w:val="15"/>
                <w:lang w:val="en-US" w:eastAsia="en-US" w:bidi="en-US"/>
              </w:rPr>
            </w:pPr>
          </w:p>
          <w:p w14:paraId="1CC6536D" w14:textId="0ADECCDA"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25</w:t>
            </w:r>
          </w:p>
        </w:tc>
        <w:tc>
          <w:tcPr>
            <w:tcW w:w="914" w:type="dxa"/>
            <w:tcBorders>
              <w:left w:val="single" w:sz="4" w:space="0" w:color="auto"/>
            </w:tcBorders>
            <w:vAlign w:val="center"/>
          </w:tcPr>
          <w:p w14:paraId="662EE851" w14:textId="77777777" w:rsidR="00FE3718" w:rsidRDefault="00FE3718">
            <w:pPr>
              <w:pStyle w:val="Style69"/>
              <w:spacing w:after="0"/>
              <w:ind w:firstLine="0"/>
              <w:jc w:val="center"/>
              <w:rPr>
                <w:rStyle w:val="CharStyle70"/>
                <w:rFonts w:asciiTheme="minorBidi" w:hAnsiTheme="minorBidi" w:cstheme="minorBidi"/>
                <w:sz w:val="15"/>
                <w:szCs w:val="15"/>
                <w:lang w:val="en-US" w:eastAsia="en-US" w:bidi="en-US"/>
              </w:rPr>
            </w:pPr>
          </w:p>
          <w:p w14:paraId="2055EB07" w14:textId="35E54280" w:rsidR="00FE3718" w:rsidRDefault="00FE3718">
            <w:pPr>
              <w:pStyle w:val="Style69"/>
              <w:spacing w:after="0"/>
              <w:ind w:firstLine="0"/>
              <w:jc w:val="center"/>
              <w:rPr>
                <w:rStyle w:val="CharStyle70"/>
                <w:rFonts w:asciiTheme="minorBidi" w:hAnsiTheme="minorBidi" w:cstheme="minorBidi"/>
                <w:sz w:val="15"/>
                <w:szCs w:val="15"/>
                <w:lang w:val="en-US" w:eastAsia="en-US" w:bidi="en-US"/>
              </w:rPr>
            </w:pPr>
          </w:p>
          <w:p w14:paraId="7F7B2B59" w14:textId="388C5124"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30</w:t>
            </w:r>
          </w:p>
        </w:tc>
        <w:tc>
          <w:tcPr>
            <w:tcW w:w="938" w:type="dxa"/>
            <w:tcBorders>
              <w:right w:val="single" w:sz="4" w:space="0" w:color="auto"/>
            </w:tcBorders>
            <w:vAlign w:val="center"/>
          </w:tcPr>
          <w:p w14:paraId="2BAE9721" w14:textId="4C807E23" w:rsidR="00FE3718" w:rsidRDefault="00FE3718">
            <w:pPr>
              <w:pStyle w:val="Style69"/>
              <w:spacing w:after="0"/>
              <w:ind w:firstLine="320"/>
              <w:rPr>
                <w:rStyle w:val="CharStyle70"/>
                <w:rFonts w:asciiTheme="minorBidi" w:hAnsiTheme="minorBidi" w:cstheme="minorBidi"/>
                <w:sz w:val="15"/>
                <w:szCs w:val="15"/>
                <w:lang w:val="en-US" w:eastAsia="en-US" w:bidi="en-US"/>
              </w:rPr>
            </w:pPr>
            <w:r>
              <w:rPr>
                <w:rFonts w:asciiTheme="minorBidi" w:hAnsiTheme="minorBidi" w:cstheme="minorBidi"/>
                <w:noProof/>
                <w:sz w:val="15"/>
                <w:szCs w:val="15"/>
                <w:lang w:val="en-US" w:eastAsia="en-US" w:bidi="en-US"/>
              </w:rPr>
              <mc:AlternateContent>
                <mc:Choice Requires="wps">
                  <w:drawing>
                    <wp:anchor distT="0" distB="0" distL="114300" distR="114300" simplePos="0" relativeHeight="251703296" behindDoc="0" locked="0" layoutInCell="1" allowOverlap="1" wp14:anchorId="6A8B7539" wp14:editId="1D5630D3">
                      <wp:simplePos x="0" y="0"/>
                      <wp:positionH relativeFrom="column">
                        <wp:posOffset>-2540</wp:posOffset>
                      </wp:positionH>
                      <wp:positionV relativeFrom="paragraph">
                        <wp:posOffset>-40640</wp:posOffset>
                      </wp:positionV>
                      <wp:extent cx="4445" cy="913765"/>
                      <wp:effectExtent l="0" t="0" r="33655" b="19685"/>
                      <wp:wrapNone/>
                      <wp:docPr id="1203486929" name="Connecteur droit 1106"/>
                      <wp:cNvGraphicFramePr/>
                      <a:graphic xmlns:a="http://schemas.openxmlformats.org/drawingml/2006/main">
                        <a:graphicData uri="http://schemas.microsoft.com/office/word/2010/wordprocessingShape">
                          <wps:wsp>
                            <wps:cNvCnPr/>
                            <wps:spPr>
                              <a:xfrm flipV="1">
                                <a:off x="0" y="0"/>
                                <a:ext cx="4445" cy="9137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15E580" id="Connecteur droit 1106"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3.2pt" to=".1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" strokecolor="#156082 [3204]" strokeweight="1.5pt">
                      <v:stroke joinstyle="miter"/>
                    </v:line>
                  </w:pict>
                </mc:Fallback>
              </mc:AlternateContent>
            </w:r>
          </w:p>
          <w:p w14:paraId="6DF074B9" w14:textId="58C8E778" w:rsidR="00FE3718" w:rsidRDefault="00FE3718">
            <w:pPr>
              <w:pStyle w:val="Style69"/>
              <w:spacing w:after="0"/>
              <w:ind w:firstLine="320"/>
              <w:rPr>
                <w:rStyle w:val="CharStyle70"/>
                <w:rFonts w:asciiTheme="minorBidi" w:hAnsiTheme="minorBidi" w:cstheme="minorBidi"/>
                <w:sz w:val="15"/>
                <w:szCs w:val="15"/>
                <w:lang w:val="en-US" w:eastAsia="en-US" w:bidi="en-US"/>
              </w:rPr>
            </w:pPr>
          </w:p>
          <w:p w14:paraId="333B02B9" w14:textId="51DAA889" w:rsidR="00B65640" w:rsidRPr="00537EDB" w:rsidRDefault="00000000">
            <w:pPr>
              <w:pStyle w:val="Style69"/>
              <w:spacing w:after="0"/>
              <w:ind w:firstLine="32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35</w:t>
            </w:r>
          </w:p>
        </w:tc>
      </w:tr>
      <w:tr w:rsidR="00B65640" w:rsidRPr="00537EDB" w14:paraId="3C836282" w14:textId="77777777">
        <w:trPr>
          <w:trHeight w:hRule="exact" w:val="710"/>
          <w:jc w:val="center"/>
        </w:trPr>
        <w:tc>
          <w:tcPr>
            <w:tcW w:w="1187" w:type="dxa"/>
            <w:tcBorders>
              <w:top w:val="single" w:sz="4" w:space="0" w:color="auto"/>
              <w:left w:val="single" w:sz="4" w:space="0" w:color="auto"/>
            </w:tcBorders>
            <w:vAlign w:val="center"/>
          </w:tcPr>
          <w:p w14:paraId="45082711" w14:textId="77777777" w:rsidR="00B65640" w:rsidRPr="00537EDB" w:rsidRDefault="00000000">
            <w:pPr>
              <w:pStyle w:val="Style69"/>
              <w:spacing w:after="0"/>
              <w:ind w:firstLine="20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1 </w:t>
            </w:r>
            <w:r w:rsidRPr="00537EDB">
              <w:rPr>
                <w:rStyle w:val="CharStyle70"/>
                <w:rFonts w:asciiTheme="minorBidi" w:hAnsiTheme="minorBidi" w:cstheme="minorBidi"/>
                <w:sz w:val="15"/>
                <w:szCs w:val="15"/>
              </w:rPr>
              <w:t xml:space="preserve">à </w:t>
            </w:r>
            <w:r w:rsidRPr="00537EDB">
              <w:rPr>
                <w:rStyle w:val="CharStyle70"/>
                <w:rFonts w:asciiTheme="minorBidi" w:hAnsiTheme="minorBidi" w:cstheme="minorBidi"/>
                <w:sz w:val="15"/>
                <w:szCs w:val="15"/>
                <w:lang w:val="en-US" w:eastAsia="en-US" w:bidi="en-US"/>
              </w:rPr>
              <w:t xml:space="preserve">2 </w:t>
            </w:r>
            <w:r w:rsidRPr="00537EDB">
              <w:rPr>
                <w:rStyle w:val="CharStyle70"/>
                <w:rFonts w:asciiTheme="minorBidi" w:hAnsiTheme="minorBidi" w:cstheme="minorBidi"/>
                <w:sz w:val="15"/>
                <w:szCs w:val="15"/>
              </w:rPr>
              <w:t>m</w:t>
            </w:r>
          </w:p>
        </w:tc>
        <w:tc>
          <w:tcPr>
            <w:tcW w:w="1172" w:type="dxa"/>
            <w:tcBorders>
              <w:top w:val="single" w:sz="4" w:space="0" w:color="auto"/>
              <w:left w:val="single" w:sz="4" w:space="0" w:color="auto"/>
            </w:tcBorders>
            <w:vAlign w:val="center"/>
          </w:tcPr>
          <w:p w14:paraId="64CF9D00" w14:textId="77777777" w:rsidR="00B65640" w:rsidRPr="00537EDB" w:rsidRDefault="00000000">
            <w:pPr>
              <w:pStyle w:val="Style69"/>
              <w:spacing w:after="0"/>
              <w:ind w:firstLine="38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0.05</w:t>
            </w:r>
          </w:p>
        </w:tc>
        <w:tc>
          <w:tcPr>
            <w:tcW w:w="1147" w:type="dxa"/>
            <w:tcBorders>
              <w:top w:val="single" w:sz="4" w:space="0" w:color="auto"/>
              <w:left w:val="single" w:sz="4" w:space="0" w:color="auto"/>
            </w:tcBorders>
            <w:vAlign w:val="center"/>
          </w:tcPr>
          <w:p w14:paraId="0BC70370" w14:textId="3FB6EE49" w:rsidR="00B65640" w:rsidRPr="00537EDB" w:rsidRDefault="00000000">
            <w:pPr>
              <w:pStyle w:val="Style69"/>
              <w:spacing w:after="0"/>
              <w:ind w:firstLine="36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60 </w:t>
            </w:r>
            <w:r w:rsidRPr="00537EDB">
              <w:rPr>
                <w:rStyle w:val="CharStyle70"/>
                <w:rFonts w:asciiTheme="minorBidi" w:hAnsiTheme="minorBidi" w:cstheme="minorBidi"/>
                <w:sz w:val="15"/>
                <w:szCs w:val="15"/>
              </w:rPr>
              <w:t>d</w:t>
            </w:r>
          </w:p>
        </w:tc>
        <w:tc>
          <w:tcPr>
            <w:tcW w:w="919" w:type="dxa"/>
            <w:tcBorders>
              <w:top w:val="single" w:sz="4" w:space="0" w:color="auto"/>
            </w:tcBorders>
          </w:tcPr>
          <w:p w14:paraId="2D9DD3CE" w14:textId="62CA95CC" w:rsidR="00FE3718" w:rsidRDefault="00FE3718">
            <w:pPr>
              <w:rPr>
                <w:rFonts w:asciiTheme="minorBidi" w:hAnsiTheme="minorBidi" w:cstheme="minorBidi"/>
                <w:sz w:val="10"/>
                <w:szCs w:val="10"/>
              </w:rPr>
            </w:pPr>
            <w:r>
              <w:rPr>
                <w:rFonts w:asciiTheme="minorBidi" w:hAnsiTheme="minorBidi" w:cstheme="minorBidi"/>
                <w:noProof/>
                <w:sz w:val="15"/>
                <w:szCs w:val="15"/>
                <w:lang w:val="en-US" w:eastAsia="en-US" w:bidi="en-US"/>
              </w:rPr>
              <mc:AlternateContent>
                <mc:Choice Requires="wps">
                  <w:drawing>
                    <wp:anchor distT="0" distB="0" distL="114300" distR="114300" simplePos="0" relativeHeight="251698176" behindDoc="0" locked="0" layoutInCell="1" allowOverlap="1" wp14:anchorId="079BF500" wp14:editId="6B8A5DC6">
                      <wp:simplePos x="0" y="0"/>
                      <wp:positionH relativeFrom="column">
                        <wp:posOffset>-4191</wp:posOffset>
                      </wp:positionH>
                      <wp:positionV relativeFrom="paragraph">
                        <wp:posOffset>-53544</wp:posOffset>
                      </wp:positionV>
                      <wp:extent cx="0" cy="547370"/>
                      <wp:effectExtent l="0" t="0" r="38100" b="24130"/>
                      <wp:wrapNone/>
                      <wp:docPr id="1339108625" name="Connecteur droit 1100"/>
                      <wp:cNvGraphicFramePr/>
                      <a:graphic xmlns:a="http://schemas.openxmlformats.org/drawingml/2006/main">
                        <a:graphicData uri="http://schemas.microsoft.com/office/word/2010/wordprocessingShape">
                          <wps:wsp>
                            <wps:cNvCnPr/>
                            <wps:spPr>
                              <a:xfrm flipV="1">
                                <a:off x="0" y="0"/>
                                <a:ext cx="0" cy="54737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F472A" id="Connecteur droit 1100"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2pt" to="-.35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" strokecolor="#156082 [3204]" strokeweight="1.5pt">
                      <v:stroke joinstyle="miter"/>
                    </v:line>
                  </w:pict>
                </mc:Fallback>
              </mc:AlternateContent>
            </w:r>
          </w:p>
          <w:p w14:paraId="3735E21C" w14:textId="44687294" w:rsidR="00FE3718" w:rsidRDefault="00FE3718">
            <w:pPr>
              <w:rPr>
                <w:rFonts w:asciiTheme="minorBidi" w:hAnsiTheme="minorBidi" w:cstheme="minorBidi"/>
                <w:sz w:val="10"/>
                <w:szCs w:val="10"/>
              </w:rPr>
            </w:pPr>
          </w:p>
          <w:p w14:paraId="37854EE2" w14:textId="77777777" w:rsidR="00FE3718" w:rsidRDefault="00FE3718">
            <w:pPr>
              <w:rPr>
                <w:rFonts w:asciiTheme="minorBidi" w:hAnsiTheme="minorBidi" w:cstheme="minorBidi"/>
                <w:sz w:val="10"/>
                <w:szCs w:val="10"/>
              </w:rPr>
            </w:pPr>
          </w:p>
          <w:p w14:paraId="6CDB8B85" w14:textId="5AF42209" w:rsidR="00B65640" w:rsidRPr="00FE3718" w:rsidRDefault="00FE3718">
            <w:pPr>
              <w:rPr>
                <w:rFonts w:asciiTheme="minorBidi" w:hAnsiTheme="minorBidi" w:cstheme="minorBidi"/>
                <w:sz w:val="16"/>
                <w:szCs w:val="16"/>
              </w:rPr>
            </w:pPr>
            <w:r>
              <w:rPr>
                <w:rFonts w:asciiTheme="minorBidi" w:hAnsiTheme="minorBidi" w:cstheme="minorBidi"/>
                <w:sz w:val="10"/>
                <w:szCs w:val="10"/>
              </w:rPr>
              <w:t xml:space="preserve">             </w:t>
            </w:r>
            <w:r w:rsidRPr="00FE3718">
              <w:rPr>
                <w:rFonts w:asciiTheme="minorBidi" w:hAnsiTheme="minorBidi" w:cstheme="minorBidi"/>
                <w:sz w:val="16"/>
                <w:szCs w:val="16"/>
              </w:rPr>
              <w:t>15</w:t>
            </w:r>
          </w:p>
        </w:tc>
        <w:tc>
          <w:tcPr>
            <w:tcW w:w="914" w:type="dxa"/>
            <w:tcBorders>
              <w:top w:val="single" w:sz="4" w:space="0" w:color="auto"/>
              <w:left w:val="single" w:sz="4" w:space="0" w:color="auto"/>
            </w:tcBorders>
            <w:vAlign w:val="center"/>
          </w:tcPr>
          <w:p w14:paraId="3D84511F"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20</w:t>
            </w:r>
          </w:p>
        </w:tc>
        <w:tc>
          <w:tcPr>
            <w:tcW w:w="919" w:type="dxa"/>
            <w:tcBorders>
              <w:top w:val="single" w:sz="4" w:space="0" w:color="auto"/>
            </w:tcBorders>
            <w:vAlign w:val="center"/>
          </w:tcPr>
          <w:p w14:paraId="00D0A062" w14:textId="6D64DE29" w:rsidR="00FE3718" w:rsidRDefault="00FE3718">
            <w:pPr>
              <w:pStyle w:val="Style69"/>
              <w:spacing w:after="0"/>
              <w:ind w:firstLine="0"/>
              <w:jc w:val="center"/>
              <w:rPr>
                <w:rStyle w:val="CharStyle70"/>
                <w:rFonts w:asciiTheme="minorBidi" w:hAnsiTheme="minorBidi" w:cstheme="minorBidi"/>
                <w:sz w:val="15"/>
                <w:szCs w:val="15"/>
                <w:lang w:val="en-US" w:eastAsia="en-US" w:bidi="en-US"/>
              </w:rPr>
            </w:pPr>
            <w:r>
              <w:rPr>
                <w:rFonts w:asciiTheme="minorBidi" w:hAnsiTheme="minorBidi" w:cstheme="minorBidi"/>
                <w:noProof/>
                <w:sz w:val="15"/>
                <w:szCs w:val="15"/>
                <w:lang w:val="en-US" w:eastAsia="en-US" w:bidi="en-US"/>
              </w:rPr>
              <mc:AlternateContent>
                <mc:Choice Requires="wps">
                  <w:drawing>
                    <wp:anchor distT="0" distB="0" distL="114300" distR="114300" simplePos="0" relativeHeight="251701248" behindDoc="0" locked="0" layoutInCell="1" allowOverlap="1" wp14:anchorId="4A7E4254" wp14:editId="40557534">
                      <wp:simplePos x="0" y="0"/>
                      <wp:positionH relativeFrom="column">
                        <wp:posOffset>565150</wp:posOffset>
                      </wp:positionH>
                      <wp:positionV relativeFrom="paragraph">
                        <wp:posOffset>-41275</wp:posOffset>
                      </wp:positionV>
                      <wp:extent cx="0" cy="488315"/>
                      <wp:effectExtent l="0" t="0" r="38100" b="26035"/>
                      <wp:wrapNone/>
                      <wp:docPr id="1279733533" name="Connecteur droit 1103"/>
                      <wp:cNvGraphicFramePr/>
                      <a:graphic xmlns:a="http://schemas.openxmlformats.org/drawingml/2006/main">
                        <a:graphicData uri="http://schemas.microsoft.com/office/word/2010/wordprocessingShape">
                          <wps:wsp>
                            <wps:cNvCnPr/>
                            <wps:spPr>
                              <a:xfrm flipH="1">
                                <a:off x="0" y="0"/>
                                <a:ext cx="0" cy="48831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77483A" id="Connecteur droit 1103"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3.25pt" to="44.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" strokecolor="#156082 [3204]" strokeweight="1.5pt">
                      <v:stroke joinstyle="miter"/>
                    </v:line>
                  </w:pict>
                </mc:Fallback>
              </mc:AlternateContent>
            </w:r>
          </w:p>
          <w:p w14:paraId="0DA57353" w14:textId="77777777" w:rsidR="00FE3718" w:rsidRDefault="00FE3718">
            <w:pPr>
              <w:pStyle w:val="Style69"/>
              <w:spacing w:after="0"/>
              <w:ind w:firstLine="0"/>
              <w:jc w:val="center"/>
              <w:rPr>
                <w:rStyle w:val="CharStyle70"/>
                <w:rFonts w:asciiTheme="minorBidi" w:hAnsiTheme="minorBidi" w:cstheme="minorBidi"/>
                <w:sz w:val="15"/>
                <w:szCs w:val="15"/>
                <w:lang w:val="en-US" w:eastAsia="en-US" w:bidi="en-US"/>
              </w:rPr>
            </w:pPr>
          </w:p>
          <w:p w14:paraId="1828EA01" w14:textId="69689D3B"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25</w:t>
            </w:r>
          </w:p>
        </w:tc>
        <w:tc>
          <w:tcPr>
            <w:tcW w:w="914" w:type="dxa"/>
            <w:tcBorders>
              <w:top w:val="single" w:sz="4" w:space="0" w:color="auto"/>
            </w:tcBorders>
            <w:vAlign w:val="center"/>
          </w:tcPr>
          <w:p w14:paraId="74A5F6BC" w14:textId="554A9EC0"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40</w:t>
            </w:r>
          </w:p>
        </w:tc>
        <w:tc>
          <w:tcPr>
            <w:tcW w:w="938" w:type="dxa"/>
            <w:tcBorders>
              <w:top w:val="single" w:sz="4" w:space="0" w:color="auto"/>
              <w:right w:val="single" w:sz="4" w:space="0" w:color="auto"/>
            </w:tcBorders>
            <w:vAlign w:val="center"/>
          </w:tcPr>
          <w:p w14:paraId="1DF78A5A" w14:textId="34A4CBD6" w:rsidR="00B65640" w:rsidRPr="00537EDB" w:rsidRDefault="00000000">
            <w:pPr>
              <w:pStyle w:val="Style69"/>
              <w:spacing w:after="0"/>
              <w:ind w:firstLine="32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45</w:t>
            </w:r>
          </w:p>
        </w:tc>
      </w:tr>
      <w:tr w:rsidR="00B65640" w:rsidRPr="00537EDB" w14:paraId="333F9AF8" w14:textId="77777777">
        <w:trPr>
          <w:trHeight w:hRule="exact" w:val="705"/>
          <w:jc w:val="center"/>
        </w:trPr>
        <w:tc>
          <w:tcPr>
            <w:tcW w:w="1187" w:type="dxa"/>
            <w:tcBorders>
              <w:top w:val="single" w:sz="4" w:space="0" w:color="auto"/>
              <w:left w:val="single" w:sz="4" w:space="0" w:color="auto"/>
            </w:tcBorders>
            <w:vAlign w:val="center"/>
          </w:tcPr>
          <w:p w14:paraId="1766D777" w14:textId="77777777" w:rsidR="00B65640" w:rsidRPr="00537EDB" w:rsidRDefault="00000000">
            <w:pPr>
              <w:pStyle w:val="Style69"/>
              <w:spacing w:after="0"/>
              <w:ind w:firstLine="40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0,25</w:t>
            </w:r>
          </w:p>
        </w:tc>
        <w:tc>
          <w:tcPr>
            <w:tcW w:w="1172" w:type="dxa"/>
            <w:tcBorders>
              <w:top w:val="single" w:sz="4" w:space="0" w:color="auto"/>
              <w:left w:val="single" w:sz="4" w:space="0" w:color="auto"/>
            </w:tcBorders>
            <w:vAlign w:val="center"/>
          </w:tcPr>
          <w:p w14:paraId="456A9D8A" w14:textId="77777777" w:rsidR="00FE3718" w:rsidRDefault="00FE3718">
            <w:pPr>
              <w:pStyle w:val="Style69"/>
              <w:spacing w:after="0"/>
              <w:ind w:firstLine="0"/>
              <w:jc w:val="center"/>
              <w:rPr>
                <w:rStyle w:val="CharStyle70"/>
                <w:rFonts w:asciiTheme="minorBidi" w:hAnsiTheme="minorBidi" w:cstheme="minorBidi"/>
                <w:sz w:val="15"/>
                <w:szCs w:val="15"/>
                <w:vertAlign w:val="superscript"/>
                <w:lang w:val="en-US" w:eastAsia="en-US" w:bidi="en-US"/>
              </w:rPr>
            </w:pPr>
          </w:p>
          <w:p w14:paraId="5F64B995" w14:textId="34327FBE" w:rsidR="00B65640" w:rsidRPr="00FE3718" w:rsidRDefault="00000000">
            <w:pPr>
              <w:pStyle w:val="Style69"/>
              <w:spacing w:after="0"/>
              <w:ind w:firstLine="0"/>
              <w:jc w:val="center"/>
              <w:rPr>
                <w:rFonts w:asciiTheme="minorBidi" w:hAnsiTheme="minorBidi" w:cstheme="minorBidi"/>
                <w:sz w:val="28"/>
                <w:szCs w:val="28"/>
              </w:rPr>
            </w:pPr>
            <w:r w:rsidRPr="00FE3718">
              <w:rPr>
                <w:rStyle w:val="CharStyle70"/>
                <w:rFonts w:asciiTheme="minorBidi" w:hAnsiTheme="minorBidi" w:cstheme="minorBidi"/>
                <w:sz w:val="28"/>
                <w:szCs w:val="28"/>
                <w:vertAlign w:val="superscript"/>
                <w:lang w:val="en-US" w:eastAsia="en-US" w:bidi="en-US"/>
              </w:rPr>
              <w:t>0</w:t>
            </w:r>
          </w:p>
        </w:tc>
        <w:tc>
          <w:tcPr>
            <w:tcW w:w="1147" w:type="dxa"/>
            <w:tcBorders>
              <w:top w:val="single" w:sz="4" w:space="0" w:color="auto"/>
              <w:left w:val="single" w:sz="4" w:space="0" w:color="auto"/>
            </w:tcBorders>
            <w:vAlign w:val="center"/>
          </w:tcPr>
          <w:p w14:paraId="2B1966D6" w14:textId="77777777" w:rsidR="00FE3718" w:rsidRDefault="00FE3718">
            <w:pPr>
              <w:pStyle w:val="Style69"/>
              <w:spacing w:after="0"/>
              <w:ind w:firstLine="360"/>
              <w:rPr>
                <w:rStyle w:val="CharStyle70"/>
                <w:rFonts w:asciiTheme="minorBidi" w:hAnsiTheme="minorBidi" w:cstheme="minorBidi"/>
                <w:sz w:val="15"/>
                <w:szCs w:val="15"/>
                <w:lang w:val="en-US" w:eastAsia="en-US" w:bidi="en-US"/>
              </w:rPr>
            </w:pPr>
          </w:p>
          <w:p w14:paraId="363082AA" w14:textId="6A99DFE7" w:rsidR="00B65640" w:rsidRPr="00537EDB" w:rsidRDefault="00000000">
            <w:pPr>
              <w:pStyle w:val="Style69"/>
              <w:spacing w:after="0"/>
              <w:ind w:firstLine="36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75 </w:t>
            </w:r>
            <w:r w:rsidRPr="00537EDB">
              <w:rPr>
                <w:rStyle w:val="CharStyle70"/>
                <w:rFonts w:asciiTheme="minorBidi" w:hAnsiTheme="minorBidi" w:cstheme="minorBidi"/>
                <w:sz w:val="15"/>
                <w:szCs w:val="15"/>
              </w:rPr>
              <w:t>d</w:t>
            </w:r>
          </w:p>
        </w:tc>
        <w:tc>
          <w:tcPr>
            <w:tcW w:w="919" w:type="dxa"/>
            <w:tcBorders>
              <w:top w:val="single" w:sz="4" w:space="0" w:color="auto"/>
              <w:left w:val="single" w:sz="4" w:space="0" w:color="auto"/>
            </w:tcBorders>
            <w:vAlign w:val="center"/>
          </w:tcPr>
          <w:p w14:paraId="690C3F73" w14:textId="77777777" w:rsidR="00FE3718" w:rsidRDefault="00FE3718">
            <w:pPr>
              <w:pStyle w:val="Style69"/>
              <w:spacing w:after="0"/>
              <w:ind w:firstLine="340"/>
              <w:rPr>
                <w:rStyle w:val="CharStyle70"/>
                <w:rFonts w:asciiTheme="minorBidi" w:hAnsiTheme="minorBidi" w:cstheme="minorBidi"/>
                <w:sz w:val="15"/>
                <w:szCs w:val="15"/>
                <w:lang w:val="en-US" w:eastAsia="en-US" w:bidi="en-US"/>
              </w:rPr>
            </w:pPr>
          </w:p>
          <w:p w14:paraId="7E117F0F" w14:textId="30211BC3" w:rsidR="00B65640" w:rsidRPr="00537EDB" w:rsidRDefault="00000000">
            <w:pPr>
              <w:pStyle w:val="Style69"/>
              <w:spacing w:after="0"/>
              <w:ind w:firstLine="34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20</w:t>
            </w:r>
          </w:p>
        </w:tc>
        <w:tc>
          <w:tcPr>
            <w:tcW w:w="914" w:type="dxa"/>
            <w:tcBorders>
              <w:top w:val="single" w:sz="4" w:space="0" w:color="auto"/>
              <w:left w:val="single" w:sz="4" w:space="0" w:color="auto"/>
            </w:tcBorders>
            <w:vAlign w:val="center"/>
          </w:tcPr>
          <w:p w14:paraId="00445159" w14:textId="12279697" w:rsidR="00B65640" w:rsidRPr="00537EDB" w:rsidRDefault="00000000">
            <w:pPr>
              <w:pStyle w:val="Style69"/>
              <w:spacing w:after="0"/>
              <w:ind w:firstLine="34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30</w:t>
            </w:r>
          </w:p>
        </w:tc>
        <w:tc>
          <w:tcPr>
            <w:tcW w:w="919" w:type="dxa"/>
            <w:tcBorders>
              <w:top w:val="single" w:sz="4" w:space="0" w:color="auto"/>
              <w:left w:val="single" w:sz="4" w:space="0" w:color="auto"/>
            </w:tcBorders>
            <w:vAlign w:val="center"/>
          </w:tcPr>
          <w:p w14:paraId="57F17037"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40</w:t>
            </w:r>
          </w:p>
        </w:tc>
        <w:tc>
          <w:tcPr>
            <w:tcW w:w="914" w:type="dxa"/>
            <w:tcBorders>
              <w:top w:val="single" w:sz="4" w:space="0" w:color="auto"/>
              <w:left w:val="single" w:sz="4" w:space="0" w:color="auto"/>
            </w:tcBorders>
            <w:vAlign w:val="center"/>
          </w:tcPr>
          <w:p w14:paraId="646AC040"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50</w:t>
            </w:r>
          </w:p>
        </w:tc>
        <w:tc>
          <w:tcPr>
            <w:tcW w:w="938" w:type="dxa"/>
            <w:tcBorders>
              <w:top w:val="single" w:sz="4" w:space="0" w:color="auto"/>
              <w:left w:val="single" w:sz="4" w:space="0" w:color="auto"/>
              <w:right w:val="single" w:sz="4" w:space="0" w:color="auto"/>
            </w:tcBorders>
            <w:vAlign w:val="center"/>
          </w:tcPr>
          <w:p w14:paraId="6E5E5068" w14:textId="77777777" w:rsidR="00B65640" w:rsidRPr="00537EDB" w:rsidRDefault="00000000">
            <w:pPr>
              <w:pStyle w:val="Style69"/>
              <w:spacing w:after="0"/>
              <w:ind w:firstLine="32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60</w:t>
            </w:r>
          </w:p>
        </w:tc>
      </w:tr>
      <w:tr w:rsidR="00B65640" w:rsidRPr="00537EDB" w14:paraId="187E4E4C" w14:textId="77777777">
        <w:trPr>
          <w:trHeight w:hRule="exact" w:val="705"/>
          <w:jc w:val="center"/>
        </w:trPr>
        <w:tc>
          <w:tcPr>
            <w:tcW w:w="1187" w:type="dxa"/>
            <w:tcBorders>
              <w:top w:val="single" w:sz="4" w:space="0" w:color="auto"/>
              <w:left w:val="single" w:sz="4" w:space="0" w:color="auto"/>
              <w:bottom w:val="single" w:sz="4" w:space="0" w:color="auto"/>
            </w:tcBorders>
            <w:vAlign w:val="center"/>
          </w:tcPr>
          <w:p w14:paraId="2A28F93B"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0</w:t>
            </w:r>
          </w:p>
        </w:tc>
        <w:tc>
          <w:tcPr>
            <w:tcW w:w="1172" w:type="dxa"/>
            <w:tcBorders>
              <w:top w:val="single" w:sz="4" w:space="0" w:color="auto"/>
              <w:left w:val="single" w:sz="4" w:space="0" w:color="auto"/>
              <w:bottom w:val="single" w:sz="4" w:space="0" w:color="auto"/>
            </w:tcBorders>
            <w:vAlign w:val="center"/>
          </w:tcPr>
          <w:p w14:paraId="00EE1DCF" w14:textId="6B58DE52" w:rsidR="00B65640" w:rsidRPr="00FE3718" w:rsidRDefault="00000000">
            <w:pPr>
              <w:pStyle w:val="Style69"/>
              <w:spacing w:after="0"/>
              <w:ind w:firstLine="0"/>
              <w:jc w:val="center"/>
              <w:rPr>
                <w:rFonts w:asciiTheme="minorBidi" w:hAnsiTheme="minorBidi" w:cstheme="minorBidi"/>
                <w:sz w:val="28"/>
                <w:szCs w:val="28"/>
              </w:rPr>
            </w:pPr>
            <w:r w:rsidRPr="00FE3718">
              <w:rPr>
                <w:rStyle w:val="CharStyle70"/>
                <w:rFonts w:asciiTheme="minorBidi" w:hAnsiTheme="minorBidi" w:cstheme="minorBidi"/>
                <w:sz w:val="28"/>
                <w:szCs w:val="28"/>
                <w:vertAlign w:val="superscript"/>
                <w:lang w:val="en-US" w:eastAsia="en-US" w:bidi="en-US"/>
              </w:rPr>
              <w:t>0</w:t>
            </w:r>
          </w:p>
        </w:tc>
        <w:tc>
          <w:tcPr>
            <w:tcW w:w="1147" w:type="dxa"/>
            <w:tcBorders>
              <w:top w:val="single" w:sz="4" w:space="0" w:color="auto"/>
              <w:bottom w:val="single" w:sz="4" w:space="0" w:color="auto"/>
            </w:tcBorders>
            <w:vAlign w:val="center"/>
          </w:tcPr>
          <w:p w14:paraId="33B6EB78" w14:textId="15ECD642" w:rsidR="00FE3718" w:rsidRDefault="00FE3718">
            <w:pPr>
              <w:pStyle w:val="Style69"/>
              <w:spacing w:after="0"/>
              <w:ind w:firstLine="360"/>
              <w:rPr>
                <w:rStyle w:val="CharStyle70"/>
                <w:rFonts w:asciiTheme="minorBidi" w:hAnsiTheme="minorBidi" w:cstheme="minorBidi"/>
                <w:sz w:val="15"/>
                <w:szCs w:val="15"/>
                <w:lang w:val="en-US" w:eastAsia="en-US" w:bidi="en-US"/>
              </w:rPr>
            </w:pPr>
            <w:r w:rsidRPr="00FE3718">
              <w:rPr>
                <w:rFonts w:asciiTheme="minorBidi" w:hAnsiTheme="minorBidi" w:cstheme="minorBidi"/>
                <w:noProof/>
                <w:sz w:val="28"/>
                <w:szCs w:val="28"/>
                <w:vertAlign w:val="superscript"/>
                <w:lang w:val="en-US" w:eastAsia="en-US" w:bidi="en-US"/>
              </w:rPr>
              <mc:AlternateContent>
                <mc:Choice Requires="wps">
                  <w:drawing>
                    <wp:anchor distT="0" distB="0" distL="114300" distR="114300" simplePos="0" relativeHeight="251704320" behindDoc="0" locked="0" layoutInCell="1" allowOverlap="1" wp14:anchorId="3C825E77" wp14:editId="244BAF4F">
                      <wp:simplePos x="0" y="0"/>
                      <wp:positionH relativeFrom="column">
                        <wp:posOffset>-1905</wp:posOffset>
                      </wp:positionH>
                      <wp:positionV relativeFrom="paragraph">
                        <wp:posOffset>-9525</wp:posOffset>
                      </wp:positionV>
                      <wp:extent cx="0" cy="449580"/>
                      <wp:effectExtent l="0" t="0" r="38100" b="26670"/>
                      <wp:wrapNone/>
                      <wp:docPr id="407734877" name="Connecteur droit 1107"/>
                      <wp:cNvGraphicFramePr/>
                      <a:graphic xmlns:a="http://schemas.openxmlformats.org/drawingml/2006/main">
                        <a:graphicData uri="http://schemas.microsoft.com/office/word/2010/wordprocessingShape">
                          <wps:wsp>
                            <wps:cNvCnPr/>
                            <wps:spPr>
                              <a:xfrm>
                                <a:off x="0" y="0"/>
                                <a:ext cx="0" cy="449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59E0A0" id="Connecteur droit 1107"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75pt" to="-.1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" strokecolor="#156082 [3204]" strokeweight="1.5pt">
                      <v:stroke joinstyle="miter"/>
                    </v:line>
                  </w:pict>
                </mc:Fallback>
              </mc:AlternateContent>
            </w:r>
          </w:p>
          <w:p w14:paraId="49FA4BB7" w14:textId="5C286D10" w:rsidR="00B65640" w:rsidRPr="00537EDB" w:rsidRDefault="00000000">
            <w:pPr>
              <w:pStyle w:val="Style69"/>
              <w:spacing w:after="0"/>
              <w:ind w:firstLine="36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 xml:space="preserve">90 </w:t>
            </w:r>
            <w:r w:rsidRPr="00537EDB">
              <w:rPr>
                <w:rStyle w:val="CharStyle70"/>
                <w:rFonts w:asciiTheme="minorBidi" w:hAnsiTheme="minorBidi" w:cstheme="minorBidi"/>
                <w:sz w:val="15"/>
                <w:szCs w:val="15"/>
              </w:rPr>
              <w:t>d</w:t>
            </w:r>
          </w:p>
        </w:tc>
        <w:tc>
          <w:tcPr>
            <w:tcW w:w="919" w:type="dxa"/>
            <w:tcBorders>
              <w:top w:val="single" w:sz="4" w:space="0" w:color="auto"/>
              <w:bottom w:val="single" w:sz="4" w:space="0" w:color="auto"/>
            </w:tcBorders>
            <w:vAlign w:val="center"/>
          </w:tcPr>
          <w:p w14:paraId="0789B67F" w14:textId="51FC8A34" w:rsidR="00FE3718" w:rsidRDefault="00FE3718">
            <w:pPr>
              <w:pStyle w:val="Style69"/>
              <w:spacing w:after="0"/>
              <w:ind w:firstLine="340"/>
              <w:rPr>
                <w:rStyle w:val="CharStyle70"/>
                <w:rFonts w:asciiTheme="minorBidi" w:hAnsiTheme="minorBidi" w:cstheme="minorBidi"/>
                <w:sz w:val="15"/>
                <w:szCs w:val="15"/>
                <w:lang w:val="en-US" w:eastAsia="en-US" w:bidi="en-US"/>
              </w:rPr>
            </w:pPr>
            <w:r>
              <w:rPr>
                <w:rFonts w:asciiTheme="minorBidi" w:hAnsiTheme="minorBidi" w:cstheme="minorBidi"/>
                <w:noProof/>
                <w:sz w:val="15"/>
                <w:szCs w:val="15"/>
                <w:lang w:val="en-US" w:eastAsia="en-US" w:bidi="en-US"/>
              </w:rPr>
              <mc:AlternateContent>
                <mc:Choice Requires="wps">
                  <w:drawing>
                    <wp:anchor distT="0" distB="0" distL="114300" distR="114300" simplePos="0" relativeHeight="251706368" behindDoc="0" locked="0" layoutInCell="1" allowOverlap="1" wp14:anchorId="3CF28E66" wp14:editId="764B95E9">
                      <wp:simplePos x="0" y="0"/>
                      <wp:positionH relativeFrom="column">
                        <wp:posOffset>560705</wp:posOffset>
                      </wp:positionH>
                      <wp:positionV relativeFrom="paragraph">
                        <wp:posOffset>-11430</wp:posOffset>
                      </wp:positionV>
                      <wp:extent cx="13335" cy="449580"/>
                      <wp:effectExtent l="0" t="0" r="24765" b="26670"/>
                      <wp:wrapNone/>
                      <wp:docPr id="845159238" name="Connecteur droit 1109"/>
                      <wp:cNvGraphicFramePr/>
                      <a:graphic xmlns:a="http://schemas.openxmlformats.org/drawingml/2006/main">
                        <a:graphicData uri="http://schemas.microsoft.com/office/word/2010/wordprocessingShape">
                          <wps:wsp>
                            <wps:cNvCnPr/>
                            <wps:spPr>
                              <a:xfrm>
                                <a:off x="0" y="0"/>
                                <a:ext cx="13335" cy="449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06D8F" id="Connecteur droit 1109"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5pt,-.9pt" to="45.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" strokecolor="#156082 [3204]" strokeweight="1.5pt">
                      <v:stroke joinstyle="miter"/>
                    </v:line>
                  </w:pict>
                </mc:Fallback>
              </mc:AlternateContent>
            </w:r>
            <w:r>
              <w:rPr>
                <w:rFonts w:asciiTheme="minorBidi" w:hAnsiTheme="minorBidi" w:cstheme="minorBidi"/>
                <w:noProof/>
                <w:sz w:val="15"/>
                <w:szCs w:val="15"/>
                <w:lang w:val="en-US" w:eastAsia="en-US" w:bidi="en-US"/>
              </w:rPr>
              <mc:AlternateContent>
                <mc:Choice Requires="wps">
                  <w:drawing>
                    <wp:anchor distT="0" distB="0" distL="114300" distR="114300" simplePos="0" relativeHeight="251705344" behindDoc="0" locked="0" layoutInCell="1" allowOverlap="1" wp14:anchorId="55EED1FD" wp14:editId="645086B3">
                      <wp:simplePos x="0" y="0"/>
                      <wp:positionH relativeFrom="column">
                        <wp:posOffset>-6985</wp:posOffset>
                      </wp:positionH>
                      <wp:positionV relativeFrom="paragraph">
                        <wp:posOffset>-5080</wp:posOffset>
                      </wp:positionV>
                      <wp:extent cx="9525" cy="459105"/>
                      <wp:effectExtent l="0" t="0" r="28575" b="36195"/>
                      <wp:wrapNone/>
                      <wp:docPr id="1848355900" name="Connecteur droit 1108"/>
                      <wp:cNvGraphicFramePr/>
                      <a:graphic xmlns:a="http://schemas.openxmlformats.org/drawingml/2006/main">
                        <a:graphicData uri="http://schemas.microsoft.com/office/word/2010/wordprocessingShape">
                          <wps:wsp>
                            <wps:cNvCnPr/>
                            <wps:spPr>
                              <a:xfrm>
                                <a:off x="0" y="0"/>
                                <a:ext cx="9525" cy="45910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01E79" id="Connecteur droit 1108"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4pt" to=".2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" strokecolor="#156082 [3204]" strokeweight="1.5pt">
                      <v:stroke joinstyle="miter"/>
                    </v:line>
                  </w:pict>
                </mc:Fallback>
              </mc:AlternateContent>
            </w:r>
          </w:p>
          <w:p w14:paraId="22378A31" w14:textId="0EF45911" w:rsidR="00B65640" w:rsidRPr="00537EDB" w:rsidRDefault="00000000">
            <w:pPr>
              <w:pStyle w:val="Style69"/>
              <w:spacing w:after="0"/>
              <w:ind w:firstLine="34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25</w:t>
            </w:r>
          </w:p>
        </w:tc>
        <w:tc>
          <w:tcPr>
            <w:tcW w:w="914" w:type="dxa"/>
            <w:tcBorders>
              <w:top w:val="single" w:sz="4" w:space="0" w:color="auto"/>
              <w:bottom w:val="single" w:sz="4" w:space="0" w:color="auto"/>
            </w:tcBorders>
            <w:vAlign w:val="center"/>
          </w:tcPr>
          <w:p w14:paraId="3827EC64" w14:textId="6C146386" w:rsidR="00FE3718" w:rsidRDefault="00FE3718">
            <w:pPr>
              <w:pStyle w:val="Style69"/>
              <w:spacing w:after="0"/>
              <w:ind w:firstLine="340"/>
              <w:rPr>
                <w:rStyle w:val="CharStyle70"/>
                <w:rFonts w:asciiTheme="minorBidi" w:hAnsiTheme="minorBidi" w:cstheme="minorBidi"/>
                <w:sz w:val="15"/>
                <w:szCs w:val="15"/>
                <w:lang w:val="en-US" w:eastAsia="en-US" w:bidi="en-US"/>
              </w:rPr>
            </w:pPr>
          </w:p>
          <w:p w14:paraId="47BD4F85" w14:textId="7FF76C23" w:rsidR="00B65640" w:rsidRPr="00537EDB" w:rsidRDefault="00000000">
            <w:pPr>
              <w:pStyle w:val="Style69"/>
              <w:spacing w:after="0"/>
              <w:ind w:firstLine="34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35</w:t>
            </w:r>
          </w:p>
        </w:tc>
        <w:tc>
          <w:tcPr>
            <w:tcW w:w="919" w:type="dxa"/>
            <w:tcBorders>
              <w:top w:val="single" w:sz="4" w:space="0" w:color="auto"/>
              <w:left w:val="single" w:sz="4" w:space="0" w:color="auto"/>
              <w:bottom w:val="single" w:sz="4" w:space="0" w:color="auto"/>
            </w:tcBorders>
            <w:vAlign w:val="center"/>
          </w:tcPr>
          <w:p w14:paraId="44A0735D"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45</w:t>
            </w:r>
          </w:p>
        </w:tc>
        <w:tc>
          <w:tcPr>
            <w:tcW w:w="914" w:type="dxa"/>
            <w:tcBorders>
              <w:top w:val="single" w:sz="4" w:space="0" w:color="auto"/>
              <w:left w:val="single" w:sz="4" w:space="0" w:color="auto"/>
              <w:bottom w:val="single" w:sz="4" w:space="0" w:color="auto"/>
            </w:tcBorders>
            <w:vAlign w:val="center"/>
          </w:tcPr>
          <w:p w14:paraId="5A768CA7" w14:textId="77777777" w:rsidR="00B65640" w:rsidRPr="00537EDB" w:rsidRDefault="00000000">
            <w:pPr>
              <w:pStyle w:val="Style69"/>
              <w:spacing w:after="0"/>
              <w:ind w:firstLine="0"/>
              <w:jc w:val="center"/>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60</w:t>
            </w:r>
          </w:p>
        </w:tc>
        <w:tc>
          <w:tcPr>
            <w:tcW w:w="938" w:type="dxa"/>
            <w:tcBorders>
              <w:top w:val="single" w:sz="4" w:space="0" w:color="auto"/>
              <w:left w:val="single" w:sz="4" w:space="0" w:color="auto"/>
              <w:bottom w:val="single" w:sz="4" w:space="0" w:color="auto"/>
              <w:right w:val="single" w:sz="4" w:space="0" w:color="auto"/>
            </w:tcBorders>
            <w:vAlign w:val="center"/>
          </w:tcPr>
          <w:p w14:paraId="10FEC2A8" w14:textId="77777777" w:rsidR="00B65640" w:rsidRPr="00537EDB" w:rsidRDefault="00000000">
            <w:pPr>
              <w:pStyle w:val="Style69"/>
              <w:spacing w:after="0"/>
              <w:ind w:firstLine="320"/>
              <w:rPr>
                <w:rFonts w:asciiTheme="minorBidi" w:hAnsiTheme="minorBidi" w:cstheme="minorBidi"/>
                <w:sz w:val="15"/>
                <w:szCs w:val="15"/>
              </w:rPr>
            </w:pPr>
            <w:r w:rsidRPr="00537EDB">
              <w:rPr>
                <w:rStyle w:val="CharStyle70"/>
                <w:rFonts w:asciiTheme="minorBidi" w:hAnsiTheme="minorBidi" w:cstheme="minorBidi"/>
                <w:sz w:val="15"/>
                <w:szCs w:val="15"/>
                <w:lang w:val="en-US" w:eastAsia="en-US" w:bidi="en-US"/>
              </w:rPr>
              <w:t>70</w:t>
            </w:r>
          </w:p>
        </w:tc>
      </w:tr>
    </w:tbl>
    <w:p w14:paraId="408E73FB" w14:textId="77777777" w:rsidR="00B65640" w:rsidRPr="00537EDB" w:rsidRDefault="00B65640">
      <w:pPr>
        <w:rPr>
          <w:rFonts w:asciiTheme="minorBidi" w:hAnsiTheme="minorBidi" w:cstheme="minorBidi"/>
        </w:rPr>
        <w:sectPr w:rsidR="00B65640" w:rsidRPr="00537EDB">
          <w:headerReference w:type="even" r:id="rId320"/>
          <w:headerReference w:type="default" r:id="rId321"/>
          <w:footerReference w:type="even" r:id="rId322"/>
          <w:footerReference w:type="default" r:id="rId323"/>
          <w:pgSz w:w="11947" w:h="16878"/>
          <w:pgMar w:top="1109" w:right="2608" w:bottom="1434" w:left="1230" w:header="0" w:footer="3" w:gutter="0"/>
          <w:pgNumType w:start="143"/>
          <w:cols w:space="720"/>
          <w:noEndnote/>
          <w:docGrid w:linePitch="360"/>
        </w:sectPr>
      </w:pPr>
    </w:p>
    <w:p w14:paraId="0CA5F57F" w14:textId="77777777" w:rsidR="00DD08A1" w:rsidRDefault="00DD08A1" w:rsidP="00E14077">
      <w:pPr>
        <w:pStyle w:val="Style33"/>
        <w:keepNext/>
        <w:keepLines/>
        <w:spacing w:after="0"/>
        <w:jc w:val="both"/>
        <w:rPr>
          <w:rStyle w:val="CharStyle34"/>
          <w:rFonts w:asciiTheme="minorBidi" w:hAnsiTheme="minorBidi" w:cstheme="minorBidi"/>
          <w:b/>
          <w:bCs/>
        </w:rPr>
      </w:pPr>
      <w:bookmarkStart w:id="123" w:name="bookmark296"/>
    </w:p>
    <w:p w14:paraId="3153D5CF" w14:textId="77777777" w:rsidR="00DD08A1" w:rsidRPr="00537EDB" w:rsidRDefault="00DD08A1" w:rsidP="00DD08A1">
      <w:pPr>
        <w:pStyle w:val="Style22"/>
        <w:spacing w:after="0" w:line="226" w:lineRule="auto"/>
        <w:ind w:firstLine="240"/>
        <w:jc w:val="both"/>
        <w:rPr>
          <w:rFonts w:asciiTheme="minorBidi" w:hAnsiTheme="minorBidi" w:cstheme="minorBidi"/>
        </w:rPr>
      </w:pPr>
      <w:r w:rsidRPr="00537EDB">
        <w:rPr>
          <w:rStyle w:val="CharStyle23"/>
          <w:rFonts w:asciiTheme="minorBidi" w:hAnsiTheme="minorBidi" w:cstheme="minorBidi"/>
        </w:rPr>
        <w:t>Il est précédé des remarques qui corroborent celles faites ci-dessus au sujet des différents degrés de surdité allant de l’hypoacousie légère à la surdité.</w:t>
      </w:r>
    </w:p>
    <w:p w14:paraId="783E3E89" w14:textId="77777777" w:rsidR="00DD08A1" w:rsidRPr="00537EDB" w:rsidRDefault="00DD08A1" w:rsidP="00DD08A1">
      <w:pPr>
        <w:pStyle w:val="Style22"/>
        <w:spacing w:after="160" w:line="226" w:lineRule="auto"/>
        <w:ind w:firstLine="240"/>
        <w:jc w:val="both"/>
        <w:rPr>
          <w:rFonts w:asciiTheme="minorBidi" w:hAnsiTheme="minorBidi" w:cstheme="minorBidi"/>
        </w:rPr>
      </w:pPr>
      <w:r w:rsidRPr="00537EDB">
        <w:rPr>
          <w:rStyle w:val="CharStyle23"/>
          <w:rFonts w:asciiTheme="minorBidi" w:hAnsiTheme="minorBidi" w:cstheme="minorBidi"/>
        </w:rPr>
        <w:t>L'incapacité générale de travail par surdité est représentée par la diffi</w:t>
      </w:r>
      <w:r w:rsidRPr="00537EDB">
        <w:rPr>
          <w:rStyle w:val="CharStyle23"/>
          <w:rFonts w:asciiTheme="minorBidi" w:hAnsiTheme="minorBidi" w:cstheme="minorBidi"/>
        </w:rPr>
        <w:softHyphen/>
        <w:t>culté que ce trouble apporte à la vie de relation de l'ouvrier dans l’exer</w:t>
      </w:r>
      <w:r w:rsidRPr="00537EDB">
        <w:rPr>
          <w:rStyle w:val="CharStyle23"/>
          <w:rFonts w:asciiTheme="minorBidi" w:hAnsiTheme="minorBidi" w:cstheme="minorBidi"/>
        </w:rPr>
        <w:softHyphen/>
        <w:t>cice de son métier quel qu’il soit. Eu égard à cette notion générale, on peut dresser une échelle de gravité à trois degrés :</w:t>
      </w:r>
    </w:p>
    <w:p w14:paraId="06F213E5" w14:textId="77777777" w:rsidR="00DD08A1" w:rsidRPr="00537EDB" w:rsidRDefault="00DD08A1" w:rsidP="00DD08A1">
      <w:pPr>
        <w:pStyle w:val="Style22"/>
        <w:numPr>
          <w:ilvl w:val="0"/>
          <w:numId w:val="52"/>
        </w:numPr>
        <w:tabs>
          <w:tab w:val="left" w:pos="498"/>
        </w:tabs>
        <w:spacing w:after="160" w:line="226" w:lineRule="auto"/>
        <w:ind w:firstLine="240"/>
        <w:jc w:val="both"/>
        <w:rPr>
          <w:rFonts w:asciiTheme="minorBidi" w:hAnsiTheme="minorBidi" w:cstheme="minorBidi"/>
        </w:rPr>
      </w:pPr>
      <w:r w:rsidRPr="00537EDB">
        <w:rPr>
          <w:rStyle w:val="CharStyle23"/>
          <w:rFonts w:asciiTheme="minorBidi" w:hAnsiTheme="minorBidi" w:cstheme="minorBidi"/>
        </w:rPr>
        <w:t xml:space="preserve">Surdité légère. — Un sujet dont l'acuité auditive est amoindrie, mais qui perçoit encore la V.H. à cinq ou six mètres et la V.C. à un mètre environ, peut se mêler sans gêne notable à une conversation générale : il n’est pas déprécié au point de vue capacité ouvrière. C'est donc approximativement au-dessous de ce jalon </w:t>
      </w:r>
      <w:proofErr w:type="spellStart"/>
      <w:r w:rsidRPr="00537EDB">
        <w:rPr>
          <w:rStyle w:val="CharStyle23"/>
          <w:rFonts w:asciiTheme="minorBidi" w:hAnsiTheme="minorBidi" w:cstheme="minorBidi"/>
        </w:rPr>
        <w:t>acoumétrique</w:t>
      </w:r>
      <w:proofErr w:type="spellEnd"/>
      <w:r w:rsidRPr="00537EDB">
        <w:rPr>
          <w:rStyle w:val="CharStyle23"/>
          <w:rFonts w:asciiTheme="minorBidi" w:hAnsiTheme="minorBidi" w:cstheme="minorBidi"/>
        </w:rPr>
        <w:t xml:space="preserve"> que com</w:t>
      </w:r>
      <w:r w:rsidRPr="00537EDB">
        <w:rPr>
          <w:rStyle w:val="CharStyle23"/>
          <w:rFonts w:asciiTheme="minorBidi" w:hAnsiTheme="minorBidi" w:cstheme="minorBidi"/>
        </w:rPr>
        <w:softHyphen/>
        <w:t>mence la surdité légère.</w:t>
      </w:r>
    </w:p>
    <w:p w14:paraId="0FF1F111" w14:textId="77777777" w:rsidR="00DD08A1" w:rsidRPr="00537EDB" w:rsidRDefault="00DD08A1" w:rsidP="00DD08A1">
      <w:pPr>
        <w:pStyle w:val="Style22"/>
        <w:numPr>
          <w:ilvl w:val="0"/>
          <w:numId w:val="52"/>
        </w:numPr>
        <w:tabs>
          <w:tab w:val="left" w:pos="557"/>
        </w:tabs>
        <w:spacing w:after="100" w:line="223" w:lineRule="auto"/>
        <w:ind w:firstLine="240"/>
        <w:jc w:val="both"/>
        <w:rPr>
          <w:rFonts w:asciiTheme="minorBidi" w:hAnsiTheme="minorBidi" w:cstheme="minorBidi"/>
        </w:rPr>
      </w:pPr>
      <w:r w:rsidRPr="00537EDB">
        <w:rPr>
          <w:rStyle w:val="CharStyle23"/>
          <w:rFonts w:asciiTheme="minorBidi" w:hAnsiTheme="minorBidi" w:cstheme="minorBidi"/>
        </w:rPr>
        <w:t>Surdité moyenne. — Dès qu’un sourd ne peut plus converser qu’en tête-à-tête sa capacité est fortement réduite. Cette surdité moyen</w:t>
      </w:r>
      <w:r w:rsidRPr="00537EDB">
        <w:rPr>
          <w:rStyle w:val="CharStyle23"/>
          <w:rFonts w:asciiTheme="minorBidi" w:hAnsiTheme="minorBidi" w:cstheme="minorBidi"/>
        </w:rPr>
        <w:softHyphen/>
        <w:t>ne existe approximativement à partir du moment où la V. H. n'est plus perçue qu'à un mètre et la V.C. à dix centimètres. Notons qu'une surdité unilatérale même complète n'empêche pas de participer à une conversa</w:t>
      </w:r>
      <w:r w:rsidRPr="00537EDB">
        <w:rPr>
          <w:rStyle w:val="CharStyle23"/>
          <w:rFonts w:asciiTheme="minorBidi" w:hAnsiTheme="minorBidi" w:cstheme="minorBidi"/>
        </w:rPr>
        <w:softHyphen/>
        <w:t>tion générale ; elle reste dans le cadre des surdités légères.</w:t>
      </w:r>
    </w:p>
    <w:p w14:paraId="4FB9C77B" w14:textId="77777777" w:rsidR="00DD08A1" w:rsidRPr="00537EDB" w:rsidRDefault="00DD08A1" w:rsidP="00DD08A1">
      <w:pPr>
        <w:pStyle w:val="Style22"/>
        <w:numPr>
          <w:ilvl w:val="0"/>
          <w:numId w:val="52"/>
        </w:numPr>
        <w:tabs>
          <w:tab w:val="left" w:pos="537"/>
        </w:tabs>
        <w:spacing w:after="420" w:line="223" w:lineRule="auto"/>
        <w:ind w:firstLine="240"/>
        <w:jc w:val="both"/>
        <w:rPr>
          <w:rFonts w:asciiTheme="minorBidi" w:hAnsiTheme="minorBidi" w:cstheme="minorBidi"/>
        </w:rPr>
      </w:pPr>
      <w:r w:rsidRPr="00537EDB">
        <w:rPr>
          <w:rStyle w:val="CharStyle23"/>
          <w:rFonts w:asciiTheme="minorBidi" w:hAnsiTheme="minorBidi" w:cstheme="minorBidi"/>
        </w:rPr>
        <w:t>Surdité forte et surdité totale. — Un ouvrier qui ne peut plus entendre que les mots ou les phrases prononcées à voix haute forte au voisinage du pavillon est un grand sourd : ses vestiges auditifs ne peuvent guère servir en pratique à sa vie de relation ; son incapacité n'est guère moindre que celle du sujet qui est atteint d’une perte réelle</w:t>
      </w:r>
      <w:r w:rsidRPr="00537EDB">
        <w:rPr>
          <w:rStyle w:val="CharStyle23"/>
          <w:rFonts w:asciiTheme="minorBidi" w:hAnsiTheme="minorBidi" w:cstheme="minorBidi"/>
        </w:rPr>
        <w:softHyphen/>
        <w:t>ment complète de l’audition; elle est pratiquement complète ou totale, Les trois degrés d’incapacité qu'on vient de distinguer sont définis par l'acuité auditive globale du sujet; ils constituent les trois grands jalons du barème. Mais celui-ci doit aussi envisager des degrés inter</w:t>
      </w:r>
      <w:r w:rsidRPr="00537EDB">
        <w:rPr>
          <w:rStyle w:val="CharStyle23"/>
          <w:rFonts w:asciiTheme="minorBidi" w:hAnsiTheme="minorBidi" w:cstheme="minorBidi"/>
        </w:rPr>
        <w:softHyphen/>
        <w:t>médiaires et pour cela tenir compte de la valeur de chaque oreille. C'est ce qu'indique le tableau ci-dessus.</w:t>
      </w:r>
    </w:p>
    <w:p w14:paraId="6BF4952F" w14:textId="77777777" w:rsidR="00DD08A1" w:rsidRDefault="00DD08A1" w:rsidP="00E14077">
      <w:pPr>
        <w:pStyle w:val="Style33"/>
        <w:keepNext/>
        <w:keepLines/>
        <w:spacing w:after="0"/>
        <w:jc w:val="both"/>
        <w:rPr>
          <w:rStyle w:val="CharStyle34"/>
          <w:rFonts w:asciiTheme="minorBidi" w:hAnsiTheme="minorBidi" w:cstheme="minorBidi"/>
          <w:b/>
          <w:bCs/>
        </w:rPr>
      </w:pPr>
    </w:p>
    <w:p w14:paraId="6B9B2B12" w14:textId="77777777" w:rsidR="00DD08A1" w:rsidRDefault="00DD08A1" w:rsidP="00E14077">
      <w:pPr>
        <w:pStyle w:val="Style33"/>
        <w:keepNext/>
        <w:keepLines/>
        <w:spacing w:after="0"/>
        <w:jc w:val="both"/>
        <w:rPr>
          <w:rStyle w:val="CharStyle34"/>
          <w:rFonts w:asciiTheme="minorBidi" w:hAnsiTheme="minorBidi" w:cstheme="minorBidi"/>
          <w:b/>
          <w:bCs/>
        </w:rPr>
      </w:pPr>
    </w:p>
    <w:p w14:paraId="63B4A504" w14:textId="77777777" w:rsidR="00DD08A1" w:rsidRDefault="00DD08A1" w:rsidP="00E14077">
      <w:pPr>
        <w:pStyle w:val="Style33"/>
        <w:keepNext/>
        <w:keepLines/>
        <w:spacing w:after="0"/>
        <w:jc w:val="both"/>
        <w:rPr>
          <w:rStyle w:val="CharStyle34"/>
          <w:rFonts w:asciiTheme="minorBidi" w:hAnsiTheme="minorBidi" w:cstheme="minorBidi"/>
          <w:b/>
          <w:bCs/>
        </w:rPr>
      </w:pPr>
    </w:p>
    <w:p w14:paraId="3000FF6D" w14:textId="77777777" w:rsidR="00DD08A1" w:rsidRDefault="00DD08A1" w:rsidP="00E14077">
      <w:pPr>
        <w:pStyle w:val="Style33"/>
        <w:keepNext/>
        <w:keepLines/>
        <w:spacing w:after="0"/>
        <w:jc w:val="both"/>
        <w:rPr>
          <w:rStyle w:val="CharStyle34"/>
          <w:rFonts w:asciiTheme="minorBidi" w:hAnsiTheme="minorBidi" w:cstheme="minorBidi"/>
          <w:b/>
          <w:bCs/>
        </w:rPr>
      </w:pPr>
    </w:p>
    <w:p w14:paraId="34042AC4" w14:textId="242B6651" w:rsidR="00B65640" w:rsidRDefault="00000000" w:rsidP="00E14077">
      <w:pPr>
        <w:pStyle w:val="Style33"/>
        <w:keepNext/>
        <w:keepLines/>
        <w:spacing w:after="0"/>
        <w:jc w:val="both"/>
        <w:rPr>
          <w:rStyle w:val="CharStyle34"/>
          <w:rFonts w:asciiTheme="minorBidi" w:hAnsiTheme="minorBidi" w:cstheme="minorBidi"/>
          <w:b/>
          <w:bCs/>
        </w:rPr>
      </w:pPr>
      <w:r w:rsidRPr="00537EDB">
        <w:rPr>
          <w:rStyle w:val="CharStyle34"/>
          <w:rFonts w:asciiTheme="minorBidi" w:hAnsiTheme="minorBidi" w:cstheme="minorBidi"/>
          <w:b/>
          <w:bCs/>
        </w:rPr>
        <w:t>VERTIGES</w:t>
      </w:r>
      <w:bookmarkEnd w:id="123"/>
    </w:p>
    <w:p w14:paraId="7353F756" w14:textId="77777777" w:rsidR="00DD08A1" w:rsidRPr="00537EDB" w:rsidRDefault="00DD08A1" w:rsidP="00E14077">
      <w:pPr>
        <w:pStyle w:val="Style33"/>
        <w:keepNext/>
        <w:keepLines/>
        <w:spacing w:after="0"/>
        <w:jc w:val="both"/>
        <w:rPr>
          <w:rFonts w:asciiTheme="minorBidi" w:hAnsiTheme="minorBidi" w:cstheme="minorBidi"/>
        </w:rPr>
      </w:pPr>
    </w:p>
    <w:p w14:paraId="7EBD5FAE" w14:textId="77777777" w:rsidR="00B65640" w:rsidRDefault="00000000">
      <w:pPr>
        <w:pStyle w:val="Style19"/>
        <w:spacing w:after="180"/>
        <w:ind w:firstLine="0"/>
        <w:jc w:val="center"/>
        <w:rPr>
          <w:rStyle w:val="CharStyle20"/>
          <w:rFonts w:asciiTheme="minorBidi" w:hAnsiTheme="minorBidi" w:cstheme="minorBidi"/>
        </w:rPr>
      </w:pPr>
      <w:r w:rsidRPr="00537EDB">
        <w:rPr>
          <w:rStyle w:val="CharStyle20"/>
          <w:rFonts w:asciiTheme="minorBidi" w:hAnsiTheme="minorBidi" w:cstheme="minorBidi"/>
        </w:rPr>
        <w:t>VERTIGES ET TROUBLES DE L'ÉQUILIBRE</w:t>
      </w:r>
    </w:p>
    <w:p w14:paraId="354BE289" w14:textId="77777777" w:rsidR="0070104D" w:rsidRPr="004A149E" w:rsidRDefault="0070104D" w:rsidP="0070104D">
      <w:pPr>
        <w:pStyle w:val="Style22"/>
        <w:spacing w:after="0" w:line="199"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Le vertige est un sentiment erroné de déplacement : soit des objets autour de soi, soit déplacement de soi-même dans l’espace.</w:t>
      </w:r>
    </w:p>
    <w:p w14:paraId="3B3E7371" w14:textId="77777777" w:rsidR="0070104D" w:rsidRPr="004A149E" w:rsidRDefault="0070104D" w:rsidP="0070104D">
      <w:pPr>
        <w:pStyle w:val="Style22"/>
        <w:spacing w:after="0" w:line="199"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 xml:space="preserve">C'est un trouble constamment invoqué par les traumatisés de la tête, qu'Il y ait ou non fracture du </w:t>
      </w:r>
      <w:r w:rsidRPr="004A149E">
        <w:rPr>
          <w:rStyle w:val="CharStyle23"/>
          <w:rFonts w:asciiTheme="minorBidi" w:hAnsiTheme="minorBidi" w:cstheme="minorBidi"/>
          <w:sz w:val="28"/>
          <w:szCs w:val="28"/>
          <w:lang w:eastAsia="en-US" w:bidi="en-US"/>
        </w:rPr>
        <w:t xml:space="preserve">crâne. </w:t>
      </w:r>
      <w:r w:rsidRPr="004A149E">
        <w:rPr>
          <w:rStyle w:val="CharStyle23"/>
          <w:rFonts w:asciiTheme="minorBidi" w:hAnsiTheme="minorBidi" w:cstheme="minorBidi"/>
          <w:sz w:val="28"/>
          <w:szCs w:val="28"/>
        </w:rPr>
        <w:t>Il existe toujours avec une lésion du rocher avec atteinte de l’audition et dans le syndrome subjectif des blessés crâniens.</w:t>
      </w:r>
    </w:p>
    <w:p w14:paraId="65DF8F70" w14:textId="77777777" w:rsidR="0070104D" w:rsidRPr="004A149E" w:rsidRDefault="0070104D" w:rsidP="0070104D">
      <w:pPr>
        <w:pStyle w:val="Style22"/>
        <w:spacing w:after="0" w:line="199"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L’INTERROGATOIRE précis fera connaître l’intensité, la fréquence du vertige qui est le plus souvent rotatoire. Il est rare qu’il s'agisse de crise violente avec chute, nausées et vomis</w:t>
      </w:r>
      <w:r w:rsidRPr="004A149E">
        <w:rPr>
          <w:rStyle w:val="CharStyle23"/>
          <w:rFonts w:asciiTheme="minorBidi" w:hAnsiTheme="minorBidi" w:cstheme="minorBidi"/>
          <w:sz w:val="28"/>
          <w:szCs w:val="28"/>
        </w:rPr>
        <w:softHyphen/>
        <w:t>sements. Il est généralement déclenché par un mouvement brusque de la tête : de côté ou en la relevant.</w:t>
      </w:r>
    </w:p>
    <w:p w14:paraId="4C8EB047" w14:textId="77777777" w:rsidR="0070104D" w:rsidRPr="004A149E" w:rsidRDefault="0070104D" w:rsidP="0070104D">
      <w:pPr>
        <w:pStyle w:val="Style22"/>
        <w:spacing w:after="0" w:line="199"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Il faut distinguer le vertige de POSITION qui est provoqué non plus par un mouvement brusque mais une position déter</w:t>
      </w:r>
      <w:r w:rsidRPr="004A149E">
        <w:rPr>
          <w:rStyle w:val="CharStyle23"/>
          <w:rFonts w:asciiTheme="minorBidi" w:hAnsiTheme="minorBidi" w:cstheme="minorBidi"/>
          <w:sz w:val="28"/>
          <w:szCs w:val="28"/>
        </w:rPr>
        <w:softHyphen/>
        <w:t>minée de la tête (surtout de côté) et cesse dès que la tête se redresse.</w:t>
      </w:r>
    </w:p>
    <w:p w14:paraId="190D5F8C" w14:textId="77777777" w:rsidR="0070104D" w:rsidRPr="004A149E" w:rsidRDefault="0070104D" w:rsidP="0070104D">
      <w:pPr>
        <w:pStyle w:val="Style22"/>
        <w:spacing w:after="0" w:line="199"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Parfois c'est l'occlusion des yeux qui provoque une sensation de déséquilibre pouvant aller à la chute.</w:t>
      </w:r>
    </w:p>
    <w:p w14:paraId="311749D7" w14:textId="77777777" w:rsidR="0070104D" w:rsidRPr="004A149E" w:rsidRDefault="0070104D" w:rsidP="0070104D">
      <w:pPr>
        <w:pStyle w:val="Style22"/>
        <w:spacing w:after="160" w:line="199"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lastRenderedPageBreak/>
        <w:t>L'agoraphobie ne rentre pas dans les vertiges, mais par contre il faut y comprendre le VERTIGE de HAUTEUR qui prend le sujet sur un toit, un balcon, l’empêche de monter à l'échelle, de des</w:t>
      </w:r>
      <w:r w:rsidRPr="004A149E">
        <w:rPr>
          <w:rStyle w:val="CharStyle23"/>
          <w:rFonts w:asciiTheme="minorBidi" w:hAnsiTheme="minorBidi" w:cstheme="minorBidi"/>
          <w:sz w:val="28"/>
          <w:szCs w:val="28"/>
        </w:rPr>
        <w:softHyphen/>
        <w:t>cendre un escalier. De même ordre est le vertige en bicyclette ou en auto. Ces troubles fréquemment allégués constituent une gêne importante au travail.</w:t>
      </w:r>
    </w:p>
    <w:p w14:paraId="6346FC5A" w14:textId="77777777" w:rsidR="0070104D" w:rsidRDefault="0070104D">
      <w:pPr>
        <w:pStyle w:val="Style19"/>
        <w:spacing w:after="180"/>
        <w:ind w:firstLine="0"/>
        <w:jc w:val="center"/>
        <w:rPr>
          <w:rStyle w:val="CharStyle20"/>
          <w:rFonts w:asciiTheme="minorBidi" w:hAnsiTheme="minorBidi" w:cstheme="minorBidi"/>
        </w:rPr>
      </w:pPr>
    </w:p>
    <w:p w14:paraId="1CC4A114" w14:textId="77777777" w:rsidR="00DD08A1" w:rsidRPr="00537EDB" w:rsidRDefault="00DD08A1">
      <w:pPr>
        <w:pStyle w:val="Style19"/>
        <w:spacing w:after="180"/>
        <w:ind w:firstLine="0"/>
        <w:jc w:val="center"/>
        <w:rPr>
          <w:rFonts w:asciiTheme="minorBidi" w:hAnsiTheme="minorBidi" w:cstheme="minorBidi"/>
        </w:rPr>
      </w:pPr>
    </w:p>
    <w:p w14:paraId="420C9D9B" w14:textId="77777777"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rPr>
        <w:t>On admet généralement que le vertige traduit toujours une atteinte du labyrinthe ou plus exactement du vestibule, en enten</w:t>
      </w:r>
      <w:r w:rsidRPr="00537EDB">
        <w:rPr>
          <w:rStyle w:val="CharStyle20"/>
          <w:rFonts w:asciiTheme="minorBidi" w:hAnsiTheme="minorBidi" w:cstheme="minorBidi"/>
        </w:rPr>
        <w:softHyphen/>
        <w:t>dant par ce mot, non seulement l’appareil périphérique, partie de l'oreille interne, mais aussi ses voies nerveuses centrales, Le vertige, phénomène subjectif, s’accompagne toujours, en principe, de troubles de l’équilibre, phénomène objectif.</w:t>
      </w:r>
    </w:p>
    <w:p w14:paraId="790725D6" w14:textId="77777777"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rPr>
        <w:t xml:space="preserve">Les vertiges post-traumatiques sont, plus souvent encore que </w:t>
      </w:r>
      <w:proofErr w:type="spellStart"/>
      <w:r w:rsidRPr="00537EDB">
        <w:rPr>
          <w:rStyle w:val="CharStyle20"/>
          <w:rFonts w:asciiTheme="minorBidi" w:hAnsiTheme="minorBidi" w:cstheme="minorBidi"/>
        </w:rPr>
        <w:t>ies</w:t>
      </w:r>
      <w:proofErr w:type="spellEnd"/>
      <w:r w:rsidRPr="00537EDB">
        <w:rPr>
          <w:rStyle w:val="CharStyle20"/>
          <w:rFonts w:asciiTheme="minorBidi" w:hAnsiTheme="minorBidi" w:cstheme="minorBidi"/>
        </w:rPr>
        <w:t xml:space="preserve"> troubles auditifs, l'objet d'expertise otologique. Ils constituent un des éléments les plus fréquents et les plus impor</w:t>
      </w:r>
      <w:r w:rsidRPr="00537EDB">
        <w:rPr>
          <w:rStyle w:val="CharStyle20"/>
          <w:rFonts w:asciiTheme="minorBidi" w:hAnsiTheme="minorBidi" w:cstheme="minorBidi"/>
        </w:rPr>
        <w:softHyphen/>
        <w:t>tants du « syndrome post-commotionnel ». Ils s'y rencontrent assez souvent indépendamment de tout trouble auditif. Par contre, il est assez rare de les observer en dehors de tout autre trouble de commotion nerveuse (céphalée, troubles de mémoire, fatigabilité, etc.).</w:t>
      </w:r>
    </w:p>
    <w:p w14:paraId="22437D7A" w14:textId="77777777" w:rsidR="00B65640" w:rsidRPr="00537EDB" w:rsidRDefault="00000000">
      <w:pPr>
        <w:pStyle w:val="Style19"/>
        <w:spacing w:after="220"/>
        <w:jc w:val="both"/>
        <w:rPr>
          <w:rFonts w:asciiTheme="minorBidi" w:hAnsiTheme="minorBidi" w:cstheme="minorBidi"/>
        </w:rPr>
      </w:pPr>
      <w:r w:rsidRPr="00537EDB">
        <w:rPr>
          <w:rStyle w:val="CharStyle20"/>
          <w:rFonts w:asciiTheme="minorBidi" w:hAnsiTheme="minorBidi" w:cstheme="minorBidi"/>
        </w:rPr>
        <w:t>L'otologiste est donc appelé, isolément ou en collaboration avec un neurologiste, à expertiser la plupart des accidentés souffrant de troubles post-commotionnels. Lorsque les éléments du syndrome autres que le vertige sont peu accusés, il s’ac</w:t>
      </w:r>
      <w:r w:rsidRPr="00537EDB">
        <w:rPr>
          <w:rStyle w:val="CharStyle20"/>
          <w:rFonts w:asciiTheme="minorBidi" w:hAnsiTheme="minorBidi" w:cstheme="minorBidi"/>
        </w:rPr>
        <w:softHyphen/>
        <w:t>quitte généralement à lui seul de la mission d’expertise. En cas contraire, il demande l’adjonction d’un expert en neurologie.</w:t>
      </w:r>
    </w:p>
    <w:p w14:paraId="1231792E" w14:textId="77777777" w:rsidR="00B65640" w:rsidRPr="00537EDB" w:rsidRDefault="00000000">
      <w:pPr>
        <w:pStyle w:val="Style19"/>
        <w:spacing w:after="180"/>
        <w:ind w:firstLine="0"/>
        <w:jc w:val="center"/>
        <w:rPr>
          <w:rFonts w:asciiTheme="minorBidi" w:hAnsiTheme="minorBidi" w:cstheme="minorBidi"/>
        </w:rPr>
      </w:pPr>
      <w:r w:rsidRPr="00537EDB">
        <w:rPr>
          <w:rStyle w:val="CharStyle20"/>
          <w:rFonts w:asciiTheme="minorBidi" w:hAnsiTheme="minorBidi" w:cstheme="minorBidi"/>
        </w:rPr>
        <w:t>VARIÉTÉS DE VERTIGES</w:t>
      </w:r>
    </w:p>
    <w:p w14:paraId="0F02949C" w14:textId="77777777" w:rsidR="00B65640" w:rsidRPr="00537EDB" w:rsidRDefault="00000000">
      <w:pPr>
        <w:pStyle w:val="Style19"/>
        <w:spacing w:after="80"/>
        <w:jc w:val="both"/>
        <w:rPr>
          <w:rFonts w:asciiTheme="minorBidi" w:hAnsiTheme="minorBidi" w:cstheme="minorBidi"/>
        </w:rPr>
      </w:pPr>
      <w:r w:rsidRPr="00537EDB">
        <w:rPr>
          <w:rStyle w:val="CharStyle20"/>
          <w:rFonts w:asciiTheme="minorBidi" w:hAnsiTheme="minorBidi" w:cstheme="minorBidi"/>
        </w:rPr>
        <w:t xml:space="preserve">L’analyse de la sensation vertigineuse doit être faite au cours de l’interrogatoire du sujet, de façon à se rendre compte de </w:t>
      </w:r>
      <w:r w:rsidRPr="004A149E">
        <w:rPr>
          <w:rStyle w:val="CharStyle20"/>
          <w:rFonts w:asciiTheme="minorBidi" w:hAnsiTheme="minorBidi" w:cstheme="minorBidi"/>
          <w:sz w:val="30"/>
          <w:szCs w:val="30"/>
        </w:rPr>
        <w:t>la</w:t>
      </w:r>
      <w:r w:rsidRPr="00537EDB">
        <w:rPr>
          <w:rStyle w:val="CharStyle20"/>
          <w:rFonts w:asciiTheme="minorBidi" w:hAnsiTheme="minorBidi" w:cstheme="minorBidi"/>
          <w:b/>
          <w:bCs/>
          <w:sz w:val="30"/>
          <w:szCs w:val="30"/>
        </w:rPr>
        <w:t xml:space="preserve"> </w:t>
      </w:r>
      <w:r w:rsidRPr="00537EDB">
        <w:rPr>
          <w:rStyle w:val="CharStyle20"/>
          <w:rFonts w:asciiTheme="minorBidi" w:hAnsiTheme="minorBidi" w:cstheme="minorBidi"/>
        </w:rPr>
        <w:t>gêne qu’il peut en éprouver ou du risque qu’il peut encourir. Il en existe deux formes :</w:t>
      </w:r>
    </w:p>
    <w:p w14:paraId="710BCF4E" w14:textId="77777777" w:rsidR="00B65640" w:rsidRPr="00537EDB" w:rsidRDefault="00000000">
      <w:pPr>
        <w:pStyle w:val="Style19"/>
        <w:spacing w:after="180" w:line="199" w:lineRule="auto"/>
        <w:jc w:val="both"/>
        <w:rPr>
          <w:rFonts w:asciiTheme="minorBidi" w:hAnsiTheme="minorBidi" w:cstheme="minorBidi"/>
        </w:rPr>
      </w:pPr>
      <w:r w:rsidRPr="00537EDB">
        <w:rPr>
          <w:rStyle w:val="CharStyle20"/>
          <w:rFonts w:asciiTheme="minorBidi" w:hAnsiTheme="minorBidi" w:cstheme="minorBidi"/>
        </w:rPr>
        <w:t>a) Dans une première forme, le vertige est du type labyrin</w:t>
      </w:r>
      <w:r w:rsidRPr="00537EDB">
        <w:rPr>
          <w:rStyle w:val="CharStyle20"/>
          <w:rFonts w:asciiTheme="minorBidi" w:hAnsiTheme="minorBidi" w:cstheme="minorBidi"/>
        </w:rPr>
        <w:softHyphen/>
        <w:t>thique classique. Il procède par accès imprévus plus ou moins violents pouvant entraîner un fort déséquilibre et la chute brus</w:t>
      </w:r>
      <w:r w:rsidRPr="00537EDB">
        <w:rPr>
          <w:rStyle w:val="CharStyle20"/>
          <w:rFonts w:asciiTheme="minorBidi" w:hAnsiTheme="minorBidi" w:cstheme="minorBidi"/>
        </w:rPr>
        <w:softHyphen/>
        <w:t>que; cet accès s'accompagne fréquemment de nausées et de vomissements.</w:t>
      </w:r>
    </w:p>
    <w:p w14:paraId="50D2A249" w14:textId="46627D90" w:rsidR="00B65640" w:rsidRPr="004A149E" w:rsidRDefault="00000000">
      <w:pPr>
        <w:pStyle w:val="Style19"/>
        <w:spacing w:after="240" w:line="194" w:lineRule="auto"/>
        <w:jc w:val="both"/>
        <w:rPr>
          <w:rFonts w:asciiTheme="minorBidi" w:hAnsiTheme="minorBidi" w:cstheme="minorBidi"/>
        </w:rPr>
      </w:pPr>
      <w:r w:rsidRPr="004A149E">
        <w:rPr>
          <w:rStyle w:val="CharStyle20"/>
          <w:rFonts w:asciiTheme="minorBidi" w:hAnsiTheme="minorBidi" w:cstheme="minorBidi"/>
        </w:rPr>
        <w:t>b) Dans une deuxième forme, la plus fréquente, type commo</w:t>
      </w:r>
      <w:r w:rsidRPr="004A149E">
        <w:rPr>
          <w:rStyle w:val="CharStyle20"/>
          <w:rFonts w:asciiTheme="minorBidi" w:hAnsiTheme="minorBidi" w:cstheme="minorBidi"/>
        </w:rPr>
        <w:softHyphen/>
        <w:t>tionne</w:t>
      </w:r>
      <w:r w:rsidR="004A149E" w:rsidRPr="004A149E">
        <w:rPr>
          <w:rStyle w:val="CharStyle20"/>
          <w:rFonts w:asciiTheme="minorBidi" w:hAnsiTheme="minorBidi" w:cstheme="minorBidi"/>
        </w:rPr>
        <w:t>l</w:t>
      </w:r>
      <w:r w:rsidRPr="004A149E">
        <w:rPr>
          <w:rStyle w:val="CharStyle20"/>
          <w:rFonts w:asciiTheme="minorBidi" w:hAnsiTheme="minorBidi" w:cstheme="minorBidi"/>
        </w:rPr>
        <w:t xml:space="preserve"> ou subjectif, il s'agit de sensations vagues d'insta</w:t>
      </w:r>
      <w:r w:rsidRPr="004A149E">
        <w:rPr>
          <w:rStyle w:val="CharStyle20"/>
          <w:rFonts w:asciiTheme="minorBidi" w:hAnsiTheme="minorBidi" w:cstheme="minorBidi"/>
        </w:rPr>
        <w:softHyphen/>
        <w:t>bilité, avec éblouissements ; le sujet craint de tomber, mais ne tombe pas ; les accès sont discrets et brefs, plus ou moins espacés, survenant principalement à l’occasion des mouvements brusques et de certaines attitudes de la tête. Dans les cas graves, ils constituent presque un état de mal.</w:t>
      </w:r>
    </w:p>
    <w:p w14:paraId="3BA8B31F" w14:textId="77777777" w:rsidR="00B65640" w:rsidRPr="00537EDB" w:rsidRDefault="00000000">
      <w:pPr>
        <w:pStyle w:val="Style19"/>
        <w:spacing w:after="160"/>
        <w:ind w:firstLine="0"/>
        <w:jc w:val="center"/>
        <w:rPr>
          <w:rFonts w:asciiTheme="minorBidi" w:hAnsiTheme="minorBidi" w:cstheme="minorBidi"/>
        </w:rPr>
      </w:pPr>
      <w:r w:rsidRPr="00537EDB">
        <w:rPr>
          <w:rStyle w:val="CharStyle20"/>
          <w:rFonts w:asciiTheme="minorBidi" w:hAnsiTheme="minorBidi" w:cstheme="minorBidi"/>
        </w:rPr>
        <w:t>DIAGNOSTIC — CONTROLE</w:t>
      </w:r>
    </w:p>
    <w:p w14:paraId="51EC759E" w14:textId="77777777" w:rsidR="00B65640" w:rsidRPr="004A149E" w:rsidRDefault="00000000">
      <w:pPr>
        <w:pStyle w:val="Style19"/>
        <w:spacing w:after="100" w:line="192" w:lineRule="auto"/>
        <w:jc w:val="both"/>
        <w:rPr>
          <w:rFonts w:asciiTheme="minorBidi" w:hAnsiTheme="minorBidi" w:cstheme="minorBidi"/>
        </w:rPr>
      </w:pPr>
      <w:r w:rsidRPr="004A149E">
        <w:rPr>
          <w:rStyle w:val="CharStyle20"/>
          <w:rFonts w:asciiTheme="minorBidi" w:hAnsiTheme="minorBidi" w:cstheme="minorBidi"/>
        </w:rPr>
        <w:t xml:space="preserve">Le vertige étant un phénomène subjectif pose en expertise un difficile problème d’estimation d'incapacité. Son contrôle </w:t>
      </w:r>
      <w:r w:rsidRPr="004A149E">
        <w:rPr>
          <w:rStyle w:val="CharStyle20"/>
          <w:rFonts w:asciiTheme="minorBidi" w:hAnsiTheme="minorBidi" w:cstheme="minorBidi"/>
          <w:b/>
          <w:bCs/>
        </w:rPr>
        <w:t xml:space="preserve">se </w:t>
      </w:r>
      <w:r w:rsidRPr="004A149E">
        <w:rPr>
          <w:rStyle w:val="CharStyle20"/>
          <w:rFonts w:asciiTheme="minorBidi" w:hAnsiTheme="minorBidi" w:cstheme="minorBidi"/>
        </w:rPr>
        <w:t xml:space="preserve">basera </w:t>
      </w:r>
      <w:r w:rsidRPr="004A149E">
        <w:rPr>
          <w:rStyle w:val="CharStyle20"/>
          <w:rFonts w:asciiTheme="minorBidi" w:hAnsiTheme="minorBidi" w:cstheme="minorBidi"/>
        </w:rPr>
        <w:lastRenderedPageBreak/>
        <w:t xml:space="preserve">sur le comportement général et l'interrogatoire du blessé) sur la recherche des troubles de l'équilibre et des troubles </w:t>
      </w:r>
      <w:proofErr w:type="spellStart"/>
      <w:r w:rsidRPr="004A149E">
        <w:rPr>
          <w:rStyle w:val="CharStyle20"/>
          <w:rFonts w:asciiTheme="minorBidi" w:hAnsiTheme="minorBidi" w:cstheme="minorBidi"/>
        </w:rPr>
        <w:t>vesti</w:t>
      </w:r>
      <w:proofErr w:type="spellEnd"/>
      <w:r w:rsidRPr="004A149E">
        <w:rPr>
          <w:rStyle w:val="CharStyle20"/>
          <w:rFonts w:asciiTheme="minorBidi" w:hAnsiTheme="minorBidi" w:cstheme="minorBidi"/>
        </w:rPr>
        <w:t xml:space="preserve">- </w:t>
      </w:r>
      <w:proofErr w:type="spellStart"/>
      <w:r w:rsidRPr="004A149E">
        <w:rPr>
          <w:rStyle w:val="CharStyle20"/>
          <w:rFonts w:asciiTheme="minorBidi" w:hAnsiTheme="minorBidi" w:cstheme="minorBidi"/>
        </w:rPr>
        <w:t>bulaires</w:t>
      </w:r>
      <w:proofErr w:type="spellEnd"/>
      <w:r w:rsidRPr="004A149E">
        <w:rPr>
          <w:rStyle w:val="CharStyle20"/>
          <w:rFonts w:asciiTheme="minorBidi" w:hAnsiTheme="minorBidi" w:cstheme="minorBidi"/>
        </w:rPr>
        <w:t xml:space="preserve"> spontanés, sur la valeur des réflexes vestibulaires et, indirectement, sur les données de l'examen </w:t>
      </w:r>
      <w:proofErr w:type="spellStart"/>
      <w:r w:rsidRPr="004A149E">
        <w:rPr>
          <w:rStyle w:val="CharStyle20"/>
          <w:rFonts w:asciiTheme="minorBidi" w:hAnsiTheme="minorBidi" w:cstheme="minorBidi"/>
        </w:rPr>
        <w:t>acoumétrique</w:t>
      </w:r>
      <w:proofErr w:type="spellEnd"/>
      <w:r w:rsidRPr="004A149E">
        <w:rPr>
          <w:rStyle w:val="CharStyle20"/>
          <w:rFonts w:asciiTheme="minorBidi" w:hAnsiTheme="minorBidi" w:cstheme="minorBidi"/>
        </w:rPr>
        <w:t>.</w:t>
      </w:r>
    </w:p>
    <w:p w14:paraId="77690191" w14:textId="77777777" w:rsidR="00B65640" w:rsidRPr="004A149E" w:rsidRDefault="00000000">
      <w:pPr>
        <w:pStyle w:val="Style19"/>
        <w:numPr>
          <w:ilvl w:val="0"/>
          <w:numId w:val="53"/>
        </w:numPr>
        <w:tabs>
          <w:tab w:val="left" w:pos="647"/>
        </w:tabs>
        <w:spacing w:after="60"/>
        <w:jc w:val="both"/>
        <w:rPr>
          <w:rFonts w:asciiTheme="minorBidi" w:hAnsiTheme="minorBidi" w:cstheme="minorBidi"/>
        </w:rPr>
      </w:pPr>
      <w:r w:rsidRPr="004A149E">
        <w:rPr>
          <w:rStyle w:val="CharStyle20"/>
          <w:rFonts w:asciiTheme="minorBidi" w:hAnsiTheme="minorBidi" w:cstheme="minorBidi"/>
        </w:rPr>
        <w:t>Comportement général du blessé. Son interrogatoire.</w:t>
      </w:r>
    </w:p>
    <w:p w14:paraId="126E0958" w14:textId="77777777" w:rsidR="00B65640" w:rsidRPr="004A149E" w:rsidRDefault="00000000">
      <w:pPr>
        <w:pStyle w:val="Style19"/>
        <w:spacing w:after="60" w:line="199" w:lineRule="auto"/>
        <w:jc w:val="both"/>
        <w:rPr>
          <w:rFonts w:asciiTheme="minorBidi" w:hAnsiTheme="minorBidi" w:cstheme="minorBidi"/>
        </w:rPr>
      </w:pPr>
      <w:r w:rsidRPr="004A149E">
        <w:rPr>
          <w:rStyle w:val="CharStyle20"/>
          <w:rFonts w:asciiTheme="minorBidi" w:hAnsiTheme="minorBidi" w:cstheme="minorBidi"/>
        </w:rPr>
        <w:t>La façon dont se comporte le blessé doit être bien observée d’un bout à l’autre de l’examen.</w:t>
      </w:r>
    </w:p>
    <w:p w14:paraId="22693D94" w14:textId="77777777" w:rsidR="00B65640" w:rsidRPr="004A149E" w:rsidRDefault="00000000">
      <w:pPr>
        <w:pStyle w:val="Style19"/>
        <w:spacing w:after="100" w:line="199" w:lineRule="auto"/>
        <w:jc w:val="both"/>
        <w:rPr>
          <w:rFonts w:asciiTheme="minorBidi" w:hAnsiTheme="minorBidi" w:cstheme="minorBidi"/>
        </w:rPr>
      </w:pPr>
      <w:r w:rsidRPr="004A149E">
        <w:rPr>
          <w:rStyle w:val="CharStyle20"/>
          <w:rFonts w:asciiTheme="minorBidi" w:hAnsiTheme="minorBidi" w:cstheme="minorBidi"/>
        </w:rPr>
        <w:t>Lorsque les vertiges s'accompagnent d'autres troubles post- commotionnels, l’interrogatoire convenablement conduit appor</w:t>
      </w:r>
      <w:r w:rsidRPr="004A149E">
        <w:rPr>
          <w:rStyle w:val="CharStyle20"/>
          <w:rFonts w:asciiTheme="minorBidi" w:hAnsiTheme="minorBidi" w:cstheme="minorBidi"/>
        </w:rPr>
        <w:softHyphen/>
        <w:t>tera généralement un des meilleurs tests de contrôle : la descrip</w:t>
      </w:r>
      <w:r w:rsidRPr="004A149E">
        <w:rPr>
          <w:rStyle w:val="CharStyle20"/>
          <w:rFonts w:asciiTheme="minorBidi" w:hAnsiTheme="minorBidi" w:cstheme="minorBidi"/>
        </w:rPr>
        <w:softHyphen/>
        <w:t>tion conforme et spontanée par l'expertise de ce complexe très particulier qu’est le « syndrome subjectif commun ».</w:t>
      </w:r>
    </w:p>
    <w:p w14:paraId="3A6C0A9E" w14:textId="77777777" w:rsidR="00B65640" w:rsidRPr="004A149E" w:rsidRDefault="00000000">
      <w:pPr>
        <w:pStyle w:val="Style19"/>
        <w:numPr>
          <w:ilvl w:val="0"/>
          <w:numId w:val="53"/>
        </w:numPr>
        <w:tabs>
          <w:tab w:val="left" w:pos="647"/>
        </w:tabs>
        <w:spacing w:after="60"/>
        <w:jc w:val="both"/>
        <w:rPr>
          <w:rFonts w:asciiTheme="minorBidi" w:hAnsiTheme="minorBidi" w:cstheme="minorBidi"/>
        </w:rPr>
      </w:pPr>
      <w:r w:rsidRPr="004A149E">
        <w:rPr>
          <w:rStyle w:val="CharStyle20"/>
          <w:rFonts w:asciiTheme="minorBidi" w:hAnsiTheme="minorBidi" w:cstheme="minorBidi"/>
        </w:rPr>
        <w:t>Recherche des troubles vestibulaires objectifs spontanés.</w:t>
      </w:r>
    </w:p>
    <w:p w14:paraId="5DE01D8C" w14:textId="77777777" w:rsidR="00B65640" w:rsidRPr="004A149E" w:rsidRDefault="00000000">
      <w:pPr>
        <w:pStyle w:val="Style19"/>
        <w:spacing w:after="60"/>
        <w:jc w:val="both"/>
        <w:rPr>
          <w:rFonts w:asciiTheme="minorBidi" w:hAnsiTheme="minorBidi" w:cstheme="minorBidi"/>
        </w:rPr>
      </w:pPr>
      <w:r w:rsidRPr="004A149E">
        <w:rPr>
          <w:rStyle w:val="CharStyle20"/>
          <w:rFonts w:asciiTheme="minorBidi" w:hAnsiTheme="minorBidi" w:cstheme="minorBidi"/>
        </w:rPr>
        <w:t>Des troubles de l’équilibre devraient, en principe, permettre d’objectiver tout vertige; mais, dans la plupart des cas, ces troubles n'apparaissent qu’au moment même de la sensation vertigineuse qui peut être de très courte durée ; ils sont souvent insaisissables parce que trop légers ou trop brefs. On les déclen</w:t>
      </w:r>
      <w:r w:rsidRPr="004A149E">
        <w:rPr>
          <w:rStyle w:val="CharStyle20"/>
          <w:rFonts w:asciiTheme="minorBidi" w:hAnsiTheme="minorBidi" w:cstheme="minorBidi"/>
        </w:rPr>
        <w:softHyphen/>
        <w:t>chera parfois en faisant exécuter par le sujet certaines ma</w:t>
      </w:r>
      <w:r w:rsidRPr="004A149E">
        <w:rPr>
          <w:rStyle w:val="CharStyle20"/>
          <w:rFonts w:asciiTheme="minorBidi" w:hAnsiTheme="minorBidi" w:cstheme="minorBidi"/>
        </w:rPr>
        <w:softHyphen/>
        <w:t>nœuvres favorables à l'apparition du vertige.</w:t>
      </w:r>
    </w:p>
    <w:p w14:paraId="79DA6F01" w14:textId="77777777" w:rsidR="00B65640" w:rsidRPr="004A149E" w:rsidRDefault="00000000">
      <w:pPr>
        <w:pStyle w:val="Style19"/>
        <w:spacing w:after="60"/>
        <w:jc w:val="both"/>
        <w:rPr>
          <w:rFonts w:asciiTheme="minorBidi" w:hAnsiTheme="minorBidi" w:cstheme="minorBidi"/>
        </w:rPr>
      </w:pPr>
      <w:r w:rsidRPr="004A149E">
        <w:rPr>
          <w:rStyle w:val="CharStyle20"/>
          <w:rFonts w:asciiTheme="minorBidi" w:hAnsiTheme="minorBidi" w:cstheme="minorBidi"/>
        </w:rPr>
        <w:t>D’autre part, un examen méthodique permet, dans certains cas, de déceler de petits troubles vestibulaires objectifs spon</w:t>
      </w:r>
      <w:r w:rsidRPr="004A149E">
        <w:rPr>
          <w:rStyle w:val="CharStyle20"/>
          <w:rFonts w:asciiTheme="minorBidi" w:hAnsiTheme="minorBidi" w:cstheme="minorBidi"/>
        </w:rPr>
        <w:softHyphen/>
        <w:t xml:space="preserve">tanés ; mais ils sont souvent très discrets et demandent à être recherchés avec méthode : fin </w:t>
      </w:r>
      <w:r w:rsidRPr="004A149E">
        <w:rPr>
          <w:rStyle w:val="CharStyle20"/>
          <w:rFonts w:asciiTheme="minorBidi" w:hAnsiTheme="minorBidi" w:cstheme="minorBidi"/>
          <w:lang w:eastAsia="en-US" w:bidi="en-US"/>
        </w:rPr>
        <w:t xml:space="preserve">nystagmus </w:t>
      </w:r>
      <w:r w:rsidRPr="004A149E">
        <w:rPr>
          <w:rStyle w:val="CharStyle20"/>
          <w:rFonts w:asciiTheme="minorBidi" w:hAnsiTheme="minorBidi" w:cstheme="minorBidi"/>
        </w:rPr>
        <w:t xml:space="preserve">spontané, </w:t>
      </w:r>
      <w:r w:rsidRPr="004A149E">
        <w:rPr>
          <w:rStyle w:val="CharStyle20"/>
          <w:rFonts w:asciiTheme="minorBidi" w:hAnsiTheme="minorBidi" w:cstheme="minorBidi"/>
          <w:lang w:eastAsia="en-US" w:bidi="en-US"/>
        </w:rPr>
        <w:t xml:space="preserve">nystagmus </w:t>
      </w:r>
      <w:r w:rsidRPr="004A149E">
        <w:rPr>
          <w:rStyle w:val="CharStyle20"/>
          <w:rFonts w:asciiTheme="minorBidi" w:hAnsiTheme="minorBidi" w:cstheme="minorBidi"/>
        </w:rPr>
        <w:t xml:space="preserve">de position, déviation spontanée des deux bras ou d'un seul bras ; </w:t>
      </w:r>
      <w:r w:rsidRPr="004A149E">
        <w:rPr>
          <w:rStyle w:val="CharStyle20"/>
          <w:rFonts w:asciiTheme="minorBidi" w:hAnsiTheme="minorBidi" w:cstheme="minorBidi"/>
          <w:lang w:eastAsia="en-US" w:bidi="en-US"/>
        </w:rPr>
        <w:t xml:space="preserve">Romberg </w:t>
      </w:r>
      <w:r w:rsidRPr="004A149E">
        <w:rPr>
          <w:rStyle w:val="CharStyle20"/>
          <w:rFonts w:asciiTheme="minorBidi" w:hAnsiTheme="minorBidi" w:cstheme="minorBidi"/>
        </w:rPr>
        <w:t>positif, déviation de la marche aveugle ; dyshar</w:t>
      </w:r>
      <w:r w:rsidRPr="004A149E">
        <w:rPr>
          <w:rStyle w:val="CharStyle20"/>
          <w:rFonts w:asciiTheme="minorBidi" w:hAnsiTheme="minorBidi" w:cstheme="minorBidi"/>
        </w:rPr>
        <w:softHyphen/>
        <w:t xml:space="preserve">monie vestibulaire. Chacun de ces signes, même isolé </w:t>
      </w:r>
      <w:r w:rsidRPr="004A149E">
        <w:rPr>
          <w:rStyle w:val="CharStyle20"/>
          <w:rFonts w:asciiTheme="minorBidi" w:hAnsiTheme="minorBidi" w:cstheme="minorBidi"/>
          <w:lang w:eastAsia="en-US" w:bidi="en-US"/>
        </w:rPr>
        <w:t xml:space="preserve">(cat </w:t>
      </w:r>
      <w:r w:rsidRPr="004A149E">
        <w:rPr>
          <w:rStyle w:val="CharStyle20"/>
          <w:rFonts w:asciiTheme="minorBidi" w:hAnsiTheme="minorBidi" w:cstheme="minorBidi"/>
        </w:rPr>
        <w:t>fréquent), a une valeur de contrôle considérable, à condition qu'il soit net et retrouvé toujours semblable à lui-même à chaque répétition de l'épreuve.</w:t>
      </w:r>
    </w:p>
    <w:p w14:paraId="4BE16FD3" w14:textId="77777777" w:rsidR="00B65640" w:rsidRPr="004A149E" w:rsidRDefault="00000000">
      <w:pPr>
        <w:pStyle w:val="Style19"/>
        <w:numPr>
          <w:ilvl w:val="0"/>
          <w:numId w:val="53"/>
        </w:numPr>
        <w:tabs>
          <w:tab w:val="left" w:pos="647"/>
        </w:tabs>
        <w:spacing w:after="100"/>
        <w:jc w:val="both"/>
        <w:rPr>
          <w:rFonts w:asciiTheme="minorBidi" w:hAnsiTheme="minorBidi" w:cstheme="minorBidi"/>
        </w:rPr>
      </w:pPr>
      <w:r w:rsidRPr="004A149E">
        <w:rPr>
          <w:rStyle w:val="CharStyle20"/>
          <w:rFonts w:asciiTheme="minorBidi" w:hAnsiTheme="minorBidi" w:cstheme="minorBidi"/>
        </w:rPr>
        <w:t>Étude des réflexes vestibulaires.</w:t>
      </w:r>
    </w:p>
    <w:p w14:paraId="228BD23D" w14:textId="77777777" w:rsidR="00B65640" w:rsidRPr="004A149E" w:rsidRDefault="00000000">
      <w:pPr>
        <w:pStyle w:val="Style19"/>
        <w:spacing w:after="60" w:line="199" w:lineRule="auto"/>
        <w:jc w:val="both"/>
        <w:rPr>
          <w:rFonts w:asciiTheme="minorBidi" w:hAnsiTheme="minorBidi" w:cstheme="minorBidi"/>
        </w:rPr>
      </w:pPr>
      <w:r w:rsidRPr="004A149E">
        <w:rPr>
          <w:rStyle w:val="CharStyle20"/>
          <w:rFonts w:asciiTheme="minorBidi" w:hAnsiTheme="minorBidi" w:cstheme="minorBidi"/>
        </w:rPr>
        <w:t xml:space="preserve">La réflectivité vestibulaire que l'on étudie par les épreuves dites « instrumentales » (calorique, rotatoire) peut se présenter sous les modalités suivantes : inexcitabilité, </w:t>
      </w:r>
      <w:proofErr w:type="spellStart"/>
      <w:r w:rsidRPr="004A149E">
        <w:rPr>
          <w:rStyle w:val="CharStyle20"/>
          <w:rFonts w:asciiTheme="minorBidi" w:hAnsiTheme="minorBidi" w:cstheme="minorBidi"/>
        </w:rPr>
        <w:t>hypoexcitabillté</w:t>
      </w:r>
      <w:proofErr w:type="spellEnd"/>
      <w:r w:rsidRPr="004A149E">
        <w:rPr>
          <w:rStyle w:val="CharStyle20"/>
          <w:rFonts w:asciiTheme="minorBidi" w:hAnsiTheme="minorBidi" w:cstheme="minorBidi"/>
        </w:rPr>
        <w:t xml:space="preserve">, excitabilité </w:t>
      </w:r>
      <w:proofErr w:type="spellStart"/>
      <w:r w:rsidRPr="004A149E">
        <w:rPr>
          <w:rStyle w:val="CharStyle20"/>
          <w:rFonts w:asciiTheme="minorBidi" w:hAnsiTheme="minorBidi" w:cstheme="minorBidi"/>
        </w:rPr>
        <w:t>dysharmonieuse</w:t>
      </w:r>
      <w:proofErr w:type="spellEnd"/>
      <w:r w:rsidRPr="004A149E">
        <w:rPr>
          <w:rStyle w:val="CharStyle20"/>
          <w:rFonts w:asciiTheme="minorBidi" w:hAnsiTheme="minorBidi" w:cstheme="minorBidi"/>
        </w:rPr>
        <w:t>, hyperexcitabilité, excitabilité nor</w:t>
      </w:r>
      <w:r w:rsidRPr="004A149E">
        <w:rPr>
          <w:rStyle w:val="CharStyle20"/>
          <w:rFonts w:asciiTheme="minorBidi" w:hAnsiTheme="minorBidi" w:cstheme="minorBidi"/>
        </w:rPr>
        <w:softHyphen/>
        <w:t>male.</w:t>
      </w:r>
    </w:p>
    <w:p w14:paraId="690D26CE" w14:textId="77777777" w:rsidR="00B65640" w:rsidRPr="004A149E" w:rsidRDefault="00000000">
      <w:pPr>
        <w:pStyle w:val="Style19"/>
        <w:numPr>
          <w:ilvl w:val="0"/>
          <w:numId w:val="54"/>
        </w:numPr>
        <w:tabs>
          <w:tab w:val="left" w:pos="606"/>
        </w:tabs>
        <w:spacing w:after="80"/>
        <w:jc w:val="both"/>
        <w:rPr>
          <w:rFonts w:asciiTheme="minorBidi" w:hAnsiTheme="minorBidi" w:cstheme="minorBidi"/>
        </w:rPr>
      </w:pPr>
      <w:r w:rsidRPr="004A149E">
        <w:rPr>
          <w:rStyle w:val="CharStyle20"/>
          <w:rFonts w:asciiTheme="minorBidi" w:hAnsiTheme="minorBidi" w:cstheme="minorBidi"/>
        </w:rPr>
        <w:t>L'hypoexcitabilité uni ou bilatérale (qu'elle porte sur l'en</w:t>
      </w:r>
      <w:r w:rsidRPr="004A149E">
        <w:rPr>
          <w:rStyle w:val="CharStyle20"/>
          <w:rFonts w:asciiTheme="minorBidi" w:hAnsiTheme="minorBidi" w:cstheme="minorBidi"/>
        </w:rPr>
        <w:softHyphen/>
        <w:t>semble des canaux semi-circulaires ou sur un seul groupe</w:t>
      </w:r>
    </w:p>
    <w:p w14:paraId="389692F7" w14:textId="77777777" w:rsidR="00B65640" w:rsidRPr="004A149E" w:rsidRDefault="00000000">
      <w:pPr>
        <w:pStyle w:val="Style22"/>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Enfin on interrogera sur (‘existence d’une surdité (le plus sou</w:t>
      </w:r>
      <w:r w:rsidRPr="004A149E">
        <w:rPr>
          <w:rStyle w:val="CharStyle23"/>
          <w:rFonts w:asciiTheme="minorBidi" w:hAnsiTheme="minorBidi" w:cstheme="minorBidi"/>
          <w:sz w:val="28"/>
          <w:szCs w:val="28"/>
        </w:rPr>
        <w:softHyphen/>
        <w:t>vent d'oreille interne) accompagnée de bourdonnements.</w:t>
      </w:r>
    </w:p>
    <w:p w14:paraId="0390D750" w14:textId="77777777" w:rsidR="00B65640" w:rsidRPr="00537EDB" w:rsidRDefault="00000000">
      <w:pPr>
        <w:pStyle w:val="Style22"/>
        <w:spacing w:after="0" w:line="204" w:lineRule="auto"/>
        <w:ind w:firstLine="240"/>
        <w:jc w:val="both"/>
        <w:rPr>
          <w:rFonts w:asciiTheme="minorBidi" w:hAnsiTheme="minorBidi" w:cstheme="minorBidi"/>
          <w:sz w:val="24"/>
          <w:szCs w:val="24"/>
        </w:rPr>
      </w:pPr>
      <w:r w:rsidRPr="004A149E">
        <w:rPr>
          <w:rStyle w:val="CharStyle23"/>
          <w:rFonts w:asciiTheme="minorBidi" w:hAnsiTheme="minorBidi" w:cstheme="minorBidi"/>
          <w:sz w:val="28"/>
          <w:szCs w:val="28"/>
        </w:rPr>
        <w:t xml:space="preserve">L'EXAMEN portera sur l'étude de la marche : le sujet, les yeux fermés, </w:t>
      </w:r>
      <w:proofErr w:type="spellStart"/>
      <w:r w:rsidRPr="004A149E">
        <w:rPr>
          <w:rStyle w:val="CharStyle23"/>
          <w:rFonts w:asciiTheme="minorBidi" w:hAnsiTheme="minorBidi" w:cstheme="minorBidi"/>
          <w:sz w:val="28"/>
          <w:szCs w:val="28"/>
        </w:rPr>
        <w:t>faifs</w:t>
      </w:r>
      <w:proofErr w:type="spellEnd"/>
      <w:r w:rsidRPr="004A149E">
        <w:rPr>
          <w:rStyle w:val="CharStyle23"/>
          <w:rFonts w:asciiTheme="minorBidi" w:hAnsiTheme="minorBidi" w:cstheme="minorBidi"/>
          <w:sz w:val="28"/>
          <w:szCs w:val="28"/>
        </w:rPr>
        <w:t xml:space="preserve"> à </w:t>
      </w:r>
      <w:r w:rsidRPr="004A149E">
        <w:rPr>
          <w:rStyle w:val="CharStyle23"/>
          <w:rFonts w:asciiTheme="minorBidi" w:hAnsiTheme="minorBidi" w:cstheme="minorBidi"/>
          <w:sz w:val="28"/>
          <w:szCs w:val="28"/>
          <w:lang w:eastAsia="en-US" w:bidi="en-US"/>
        </w:rPr>
        <w:t xml:space="preserve">6 </w:t>
      </w:r>
      <w:r w:rsidRPr="004A149E">
        <w:rPr>
          <w:rStyle w:val="CharStyle23"/>
          <w:rFonts w:asciiTheme="minorBidi" w:hAnsiTheme="minorBidi" w:cstheme="minorBidi"/>
          <w:sz w:val="28"/>
          <w:szCs w:val="28"/>
        </w:rPr>
        <w:t>pas en avant puis en arrière, S'il subit une attrac</w:t>
      </w:r>
      <w:r w:rsidRPr="004A149E">
        <w:rPr>
          <w:rStyle w:val="CharStyle23"/>
          <w:rFonts w:asciiTheme="minorBidi" w:hAnsiTheme="minorBidi" w:cstheme="minorBidi"/>
          <w:sz w:val="28"/>
          <w:szCs w:val="28"/>
        </w:rPr>
        <w:softHyphen/>
        <w:t>tion latérale, il décrira dans ses mouvements d’aller et retour une sorte d'étoile (manœuvre de BABINSKI</w:t>
      </w:r>
      <w:r w:rsidRPr="00537EDB">
        <w:rPr>
          <w:rStyle w:val="CharStyle23"/>
          <w:rFonts w:asciiTheme="minorBidi" w:hAnsiTheme="minorBidi" w:cstheme="minorBidi"/>
          <w:sz w:val="24"/>
          <w:szCs w:val="24"/>
        </w:rPr>
        <w:t xml:space="preserve"> </w:t>
      </w:r>
      <w:r w:rsidRPr="00537EDB">
        <w:rPr>
          <w:rStyle w:val="CharStyle23"/>
          <w:rFonts w:asciiTheme="minorBidi" w:hAnsiTheme="minorBidi" w:cstheme="minorBidi"/>
          <w:sz w:val="24"/>
          <w:szCs w:val="24"/>
          <w:lang w:eastAsia="en-US" w:bidi="en-US"/>
        </w:rPr>
        <w:t>WEILL).</w:t>
      </w:r>
    </w:p>
    <w:p w14:paraId="66A0D9C6" w14:textId="4EE76FD0" w:rsidR="00B65640" w:rsidRPr="004A149E" w:rsidRDefault="00000000">
      <w:pPr>
        <w:pStyle w:val="Style22"/>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 xml:space="preserve">Dans </w:t>
      </w:r>
      <w:r w:rsidR="00E010C6" w:rsidRPr="004A149E">
        <w:rPr>
          <w:rStyle w:val="CharStyle23"/>
          <w:rFonts w:asciiTheme="minorBidi" w:hAnsiTheme="minorBidi" w:cstheme="minorBidi"/>
          <w:b/>
          <w:bCs/>
          <w:sz w:val="28"/>
          <w:szCs w:val="28"/>
        </w:rPr>
        <w:t>L</w:t>
      </w:r>
      <w:r w:rsidRPr="004A149E">
        <w:rPr>
          <w:rStyle w:val="CharStyle23"/>
          <w:rFonts w:asciiTheme="minorBidi" w:hAnsiTheme="minorBidi" w:cstheme="minorBidi"/>
          <w:b/>
          <w:bCs/>
          <w:sz w:val="28"/>
          <w:szCs w:val="28"/>
        </w:rPr>
        <w:t xml:space="preserve">'EPREUVE DE </w:t>
      </w:r>
      <w:r w:rsidRPr="004A149E">
        <w:rPr>
          <w:rStyle w:val="CharStyle23"/>
          <w:rFonts w:asciiTheme="minorBidi" w:hAnsiTheme="minorBidi" w:cstheme="minorBidi"/>
          <w:b/>
          <w:bCs/>
          <w:sz w:val="28"/>
          <w:szCs w:val="28"/>
          <w:lang w:eastAsia="en-US" w:bidi="en-US"/>
        </w:rPr>
        <w:t xml:space="preserve">ROMBERG, </w:t>
      </w:r>
      <w:r w:rsidRPr="004A149E">
        <w:rPr>
          <w:rStyle w:val="CharStyle23"/>
          <w:rFonts w:asciiTheme="minorBidi" w:hAnsiTheme="minorBidi" w:cstheme="minorBidi"/>
          <w:sz w:val="28"/>
          <w:szCs w:val="28"/>
        </w:rPr>
        <w:t>le sujet debout, les yeux fermés, les pieds accolés ressent après un court instant, une attraction de côté avec perte de l'équilibre. L'attraction et chute en arrière est rare, elle indique une lésion centrale. C'est une chute brusque en arrière que font souvent également les simu</w:t>
      </w:r>
      <w:r w:rsidRPr="004A149E">
        <w:rPr>
          <w:rStyle w:val="CharStyle23"/>
          <w:rFonts w:asciiTheme="minorBidi" w:hAnsiTheme="minorBidi" w:cstheme="minorBidi"/>
          <w:sz w:val="28"/>
          <w:szCs w:val="28"/>
        </w:rPr>
        <w:softHyphen/>
        <w:t>lateurs.</w:t>
      </w:r>
    </w:p>
    <w:p w14:paraId="43CF663C" w14:textId="77777777" w:rsidR="00B65640" w:rsidRPr="004A149E" w:rsidRDefault="00000000">
      <w:pPr>
        <w:pStyle w:val="Style22"/>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 xml:space="preserve">La recherche de la déviation de l'index se fait le sujet assis les yeux fermés, les bras tendus en avant. La déviation d'un bras se fait du même côté que l'inclinaison du corps dans le </w:t>
      </w:r>
      <w:r w:rsidRPr="004A149E">
        <w:rPr>
          <w:rStyle w:val="CharStyle23"/>
          <w:rFonts w:asciiTheme="minorBidi" w:hAnsiTheme="minorBidi" w:cstheme="minorBidi"/>
          <w:sz w:val="28"/>
          <w:szCs w:val="28"/>
          <w:lang w:eastAsia="en-US" w:bidi="en-US"/>
        </w:rPr>
        <w:t>Romberg,</w:t>
      </w:r>
    </w:p>
    <w:p w14:paraId="0691D575" w14:textId="77777777" w:rsidR="00B65640" w:rsidRPr="004A149E" w:rsidRDefault="00000000">
      <w:pPr>
        <w:pStyle w:val="Style22"/>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lastRenderedPageBreak/>
        <w:t xml:space="preserve">Il faut enfin étudier le </w:t>
      </w:r>
      <w:r w:rsidRPr="004A149E">
        <w:rPr>
          <w:rStyle w:val="CharStyle23"/>
          <w:rFonts w:asciiTheme="minorBidi" w:hAnsiTheme="minorBidi" w:cstheme="minorBidi"/>
          <w:b/>
          <w:bCs/>
          <w:sz w:val="28"/>
          <w:szCs w:val="28"/>
          <w:lang w:eastAsia="en-US" w:bidi="en-US"/>
        </w:rPr>
        <w:t xml:space="preserve">nystagmus </w:t>
      </w:r>
      <w:r w:rsidRPr="004A149E">
        <w:rPr>
          <w:rStyle w:val="CharStyle23"/>
          <w:rFonts w:asciiTheme="minorBidi" w:hAnsiTheme="minorBidi" w:cstheme="minorBidi"/>
          <w:b/>
          <w:bCs/>
          <w:sz w:val="28"/>
          <w:szCs w:val="28"/>
        </w:rPr>
        <w:t xml:space="preserve">spontané, </w:t>
      </w:r>
      <w:r w:rsidRPr="004A149E">
        <w:rPr>
          <w:rStyle w:val="CharStyle23"/>
          <w:rFonts w:asciiTheme="minorBidi" w:hAnsiTheme="minorBidi" w:cstheme="minorBidi"/>
          <w:sz w:val="28"/>
          <w:szCs w:val="28"/>
        </w:rPr>
        <w:t xml:space="preserve">mouvement des yeux composé d'un déplacement lent et spontané suivi d’un déplacement rapide et volontaire en sens inverse. Par convention on dit que le </w:t>
      </w:r>
      <w:r w:rsidRPr="004A149E">
        <w:rPr>
          <w:rStyle w:val="CharStyle23"/>
          <w:rFonts w:asciiTheme="minorBidi" w:hAnsiTheme="minorBidi" w:cstheme="minorBidi"/>
          <w:sz w:val="28"/>
          <w:szCs w:val="28"/>
          <w:lang w:eastAsia="en-US" w:bidi="en-US"/>
        </w:rPr>
        <w:t xml:space="preserve">nystagmus </w:t>
      </w:r>
      <w:r w:rsidRPr="004A149E">
        <w:rPr>
          <w:rStyle w:val="CharStyle23"/>
          <w:rFonts w:asciiTheme="minorBidi" w:hAnsiTheme="minorBidi" w:cstheme="minorBidi"/>
          <w:sz w:val="28"/>
          <w:szCs w:val="28"/>
        </w:rPr>
        <w:t>bat du côté du mouvement rapide. Plu</w:t>
      </w:r>
      <w:r w:rsidRPr="004A149E">
        <w:rPr>
          <w:rStyle w:val="CharStyle23"/>
          <w:rFonts w:asciiTheme="minorBidi" w:hAnsiTheme="minorBidi" w:cstheme="minorBidi"/>
          <w:sz w:val="28"/>
          <w:szCs w:val="28"/>
        </w:rPr>
        <w:softHyphen/>
        <w:t xml:space="preserve">sieurs secousses se succèdent surtout dans l'horizontale avec une composante rotatoire. Le </w:t>
      </w:r>
      <w:r w:rsidRPr="004A149E">
        <w:rPr>
          <w:rStyle w:val="CharStyle23"/>
          <w:rFonts w:asciiTheme="minorBidi" w:hAnsiTheme="minorBidi" w:cstheme="minorBidi"/>
          <w:sz w:val="28"/>
          <w:szCs w:val="28"/>
          <w:lang w:eastAsia="en-US" w:bidi="en-US"/>
        </w:rPr>
        <w:t xml:space="preserve">nystagmus </w:t>
      </w:r>
      <w:r w:rsidRPr="004A149E">
        <w:rPr>
          <w:rStyle w:val="CharStyle23"/>
          <w:rFonts w:asciiTheme="minorBidi" w:hAnsiTheme="minorBidi" w:cstheme="minorBidi"/>
          <w:sz w:val="28"/>
          <w:szCs w:val="28"/>
        </w:rPr>
        <w:t>horizontal pur ou ver</w:t>
      </w:r>
      <w:r w:rsidRPr="004A149E">
        <w:rPr>
          <w:rStyle w:val="CharStyle23"/>
          <w:rFonts w:asciiTheme="minorBidi" w:hAnsiTheme="minorBidi" w:cstheme="minorBidi"/>
          <w:sz w:val="28"/>
          <w:szCs w:val="28"/>
        </w:rPr>
        <w:softHyphen/>
        <w:t>tical est rare. On facilite l'examen en mettant au sujet des lunettes grossissantes ou éclairantes. On fait porter le regard de côté, en haut, en bas. L'examen peut se faire le sujet couché ou en position de ROSE.</w:t>
      </w:r>
    </w:p>
    <w:p w14:paraId="23B68BD3" w14:textId="77777777" w:rsidR="00B65640" w:rsidRPr="004A149E" w:rsidRDefault="00000000">
      <w:pPr>
        <w:pStyle w:val="Style22"/>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 xml:space="preserve">Pour être valable le </w:t>
      </w:r>
      <w:r w:rsidRPr="004A149E">
        <w:rPr>
          <w:rStyle w:val="CharStyle23"/>
          <w:rFonts w:asciiTheme="minorBidi" w:hAnsiTheme="minorBidi" w:cstheme="minorBidi"/>
          <w:sz w:val="28"/>
          <w:szCs w:val="28"/>
          <w:lang w:eastAsia="en-US" w:bidi="en-US"/>
        </w:rPr>
        <w:t xml:space="preserve">nystagmus </w:t>
      </w:r>
      <w:r w:rsidRPr="004A149E">
        <w:rPr>
          <w:rStyle w:val="CharStyle23"/>
          <w:rFonts w:asciiTheme="minorBidi" w:hAnsiTheme="minorBidi" w:cstheme="minorBidi"/>
          <w:sz w:val="28"/>
          <w:szCs w:val="28"/>
        </w:rPr>
        <w:t>spontané doit se reproduire plusieurs fois de suite. S'il n’existe que dans la position extrême du regard sa valeur est douteuse.</w:t>
      </w:r>
    </w:p>
    <w:p w14:paraId="2D1ED879" w14:textId="77777777" w:rsidR="00B65640" w:rsidRPr="004A149E" w:rsidRDefault="00000000">
      <w:pPr>
        <w:pStyle w:val="Style22"/>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En expertise l'examen ayant lieu longtemps après le trauma</w:t>
      </w:r>
      <w:r w:rsidRPr="004A149E">
        <w:rPr>
          <w:rStyle w:val="CharStyle23"/>
          <w:rFonts w:asciiTheme="minorBidi" w:hAnsiTheme="minorBidi" w:cstheme="minorBidi"/>
          <w:sz w:val="28"/>
          <w:szCs w:val="28"/>
        </w:rPr>
        <w:softHyphen/>
        <w:t xml:space="preserve">tisme. le </w:t>
      </w:r>
      <w:r w:rsidRPr="004A149E">
        <w:rPr>
          <w:rStyle w:val="CharStyle23"/>
          <w:rFonts w:asciiTheme="minorBidi" w:hAnsiTheme="minorBidi" w:cstheme="minorBidi"/>
          <w:sz w:val="28"/>
          <w:szCs w:val="28"/>
          <w:lang w:eastAsia="en-US" w:bidi="en-US"/>
        </w:rPr>
        <w:t xml:space="preserve">nystagmus </w:t>
      </w:r>
      <w:r w:rsidRPr="004A149E">
        <w:rPr>
          <w:rStyle w:val="CharStyle23"/>
          <w:rFonts w:asciiTheme="minorBidi" w:hAnsiTheme="minorBidi" w:cstheme="minorBidi"/>
          <w:sz w:val="28"/>
          <w:szCs w:val="28"/>
        </w:rPr>
        <w:t>est rarement perçu.</w:t>
      </w:r>
    </w:p>
    <w:p w14:paraId="136363FD" w14:textId="77777777" w:rsidR="00B65640" w:rsidRPr="004A149E" w:rsidRDefault="00000000">
      <w:pPr>
        <w:pStyle w:val="Style22"/>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 xml:space="preserve">L’examen est complété par les </w:t>
      </w:r>
      <w:r w:rsidRPr="004A149E">
        <w:rPr>
          <w:rStyle w:val="CharStyle23"/>
          <w:rFonts w:asciiTheme="minorBidi" w:hAnsiTheme="minorBidi" w:cstheme="minorBidi"/>
          <w:b/>
          <w:bCs/>
          <w:sz w:val="28"/>
          <w:szCs w:val="28"/>
        </w:rPr>
        <w:t xml:space="preserve">épreuves vestibulaires : L'EPREUVE ROTATOIRE </w:t>
      </w:r>
      <w:r w:rsidRPr="004A149E">
        <w:rPr>
          <w:rStyle w:val="CharStyle23"/>
          <w:rFonts w:asciiTheme="minorBidi" w:hAnsiTheme="minorBidi" w:cstheme="minorBidi"/>
          <w:sz w:val="28"/>
          <w:szCs w:val="28"/>
        </w:rPr>
        <w:t xml:space="preserve">nécessite un fauteuil tournant où le sujet est assis la tête un peu penchée en avant et porte des lunettes grossissantes. On fait tourner dans un sens le fauteuil, </w:t>
      </w:r>
      <w:r w:rsidRPr="004A149E">
        <w:rPr>
          <w:rStyle w:val="CharStyle23"/>
          <w:rFonts w:asciiTheme="minorBidi" w:hAnsiTheme="minorBidi" w:cstheme="minorBidi"/>
          <w:sz w:val="28"/>
          <w:szCs w:val="28"/>
          <w:lang w:eastAsia="en-US" w:bidi="en-US"/>
        </w:rPr>
        <w:t xml:space="preserve">10 </w:t>
      </w:r>
      <w:r w:rsidRPr="004A149E">
        <w:rPr>
          <w:rStyle w:val="CharStyle23"/>
          <w:rFonts w:asciiTheme="minorBidi" w:hAnsiTheme="minorBidi" w:cstheme="minorBidi"/>
          <w:sz w:val="28"/>
          <w:szCs w:val="28"/>
        </w:rPr>
        <w:t xml:space="preserve">tours en </w:t>
      </w:r>
      <w:r w:rsidRPr="004A149E">
        <w:rPr>
          <w:rStyle w:val="CharStyle23"/>
          <w:rFonts w:asciiTheme="minorBidi" w:hAnsiTheme="minorBidi" w:cstheme="minorBidi"/>
          <w:sz w:val="28"/>
          <w:szCs w:val="28"/>
          <w:lang w:eastAsia="en-US" w:bidi="en-US"/>
        </w:rPr>
        <w:t xml:space="preserve">20 </w:t>
      </w:r>
      <w:r w:rsidRPr="004A149E">
        <w:rPr>
          <w:rStyle w:val="CharStyle23"/>
          <w:rFonts w:asciiTheme="minorBidi" w:hAnsiTheme="minorBidi" w:cstheme="minorBidi"/>
          <w:sz w:val="28"/>
          <w:szCs w:val="28"/>
        </w:rPr>
        <w:t xml:space="preserve">secondes puis arrêt brusque. On fait porter le regard du sujet du côté opposé au sens de rotation. On constate immédiatement un violent </w:t>
      </w:r>
      <w:r w:rsidRPr="004A149E">
        <w:rPr>
          <w:rStyle w:val="CharStyle23"/>
          <w:rFonts w:asciiTheme="minorBidi" w:hAnsiTheme="minorBidi" w:cstheme="minorBidi"/>
          <w:sz w:val="28"/>
          <w:szCs w:val="28"/>
          <w:lang w:eastAsia="en-US" w:bidi="en-US"/>
        </w:rPr>
        <w:t xml:space="preserve">nystagmus </w:t>
      </w:r>
      <w:r w:rsidRPr="004A149E">
        <w:rPr>
          <w:rStyle w:val="CharStyle23"/>
          <w:rFonts w:asciiTheme="minorBidi" w:hAnsiTheme="minorBidi" w:cstheme="minorBidi"/>
          <w:sz w:val="28"/>
          <w:szCs w:val="28"/>
        </w:rPr>
        <w:t>peu durable accompagné de vertige et de déséquilibre.</w:t>
      </w:r>
    </w:p>
    <w:p w14:paraId="66FFA611" w14:textId="77777777" w:rsidR="00B65640" w:rsidRPr="004A149E" w:rsidRDefault="00000000">
      <w:pPr>
        <w:pStyle w:val="Style22"/>
        <w:tabs>
          <w:tab w:val="left" w:pos="6738"/>
        </w:tabs>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On recommence l'épreuve en sens inverse pour comparer les réactions l'une avec l'autre.</w:t>
      </w:r>
      <w:r w:rsidRPr="004A149E">
        <w:rPr>
          <w:rStyle w:val="CharStyle23"/>
          <w:rFonts w:asciiTheme="minorBidi" w:hAnsiTheme="minorBidi" w:cstheme="minorBidi"/>
          <w:sz w:val="28"/>
          <w:szCs w:val="28"/>
        </w:rPr>
        <w:tab/>
      </w:r>
      <w:r w:rsidRPr="004A149E">
        <w:rPr>
          <w:rStyle w:val="CharStyle23"/>
          <w:rFonts w:asciiTheme="minorBidi" w:hAnsiTheme="minorBidi" w:cstheme="minorBidi"/>
          <w:sz w:val="28"/>
          <w:szCs w:val="28"/>
          <w:vertAlign w:val="subscript"/>
        </w:rPr>
        <w:t>e</w:t>
      </w:r>
    </w:p>
    <w:p w14:paraId="7892CD1D" w14:textId="012DD984" w:rsidR="00B65640" w:rsidRPr="004A149E" w:rsidRDefault="00000000">
      <w:pPr>
        <w:pStyle w:val="Style22"/>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b/>
          <w:bCs/>
          <w:sz w:val="28"/>
          <w:szCs w:val="28"/>
        </w:rPr>
        <w:t xml:space="preserve">L'ÉPREUVE CALORIQUE </w:t>
      </w:r>
      <w:r w:rsidRPr="004A149E">
        <w:rPr>
          <w:rStyle w:val="CharStyle23"/>
          <w:rFonts w:asciiTheme="minorBidi" w:hAnsiTheme="minorBidi" w:cstheme="minorBidi"/>
          <w:sz w:val="28"/>
          <w:szCs w:val="28"/>
        </w:rPr>
        <w:t xml:space="preserve">permet un examen plus précis de la réaction provoquée. Dans la technique de BARANY, le sujet est assis la tête penchée en avant. On injecte </w:t>
      </w:r>
      <w:r w:rsidRPr="004A149E">
        <w:rPr>
          <w:rStyle w:val="CharStyle23"/>
          <w:rFonts w:asciiTheme="minorBidi" w:hAnsiTheme="minorBidi" w:cstheme="minorBidi"/>
          <w:sz w:val="28"/>
          <w:szCs w:val="28"/>
          <w:lang w:eastAsia="en-US" w:bidi="en-US"/>
        </w:rPr>
        <w:t xml:space="preserve">20 </w:t>
      </w:r>
      <w:r w:rsidRPr="004A149E">
        <w:rPr>
          <w:rStyle w:val="CharStyle23"/>
          <w:rFonts w:asciiTheme="minorBidi" w:hAnsiTheme="minorBidi" w:cstheme="minorBidi"/>
          <w:sz w:val="28"/>
          <w:szCs w:val="28"/>
        </w:rPr>
        <w:t>cc d'eau froide dans un conduit auditif. Dans la technique de KOBRAK, on remplit le conduit auditif d’eau froide pendant une minute. Dans la tech</w:t>
      </w:r>
      <w:r w:rsidRPr="004A149E">
        <w:rPr>
          <w:rStyle w:val="CharStyle23"/>
          <w:rFonts w:asciiTheme="minorBidi" w:hAnsiTheme="minorBidi" w:cstheme="minorBidi"/>
          <w:sz w:val="28"/>
          <w:szCs w:val="28"/>
        </w:rPr>
        <w:softHyphen/>
        <w:t xml:space="preserve">nique de </w:t>
      </w:r>
      <w:r w:rsidRPr="004A149E">
        <w:rPr>
          <w:rStyle w:val="CharStyle23"/>
          <w:rFonts w:asciiTheme="minorBidi" w:hAnsiTheme="minorBidi" w:cstheme="minorBidi"/>
          <w:sz w:val="28"/>
          <w:szCs w:val="28"/>
          <w:lang w:eastAsia="en-US" w:bidi="en-US"/>
        </w:rPr>
        <w:t xml:space="preserve">HALLPIKE </w:t>
      </w:r>
      <w:r w:rsidRPr="004A149E">
        <w:rPr>
          <w:rStyle w:val="CharStyle23"/>
          <w:rFonts w:asciiTheme="minorBidi" w:hAnsiTheme="minorBidi" w:cstheme="minorBidi"/>
          <w:sz w:val="28"/>
          <w:szCs w:val="28"/>
        </w:rPr>
        <w:t xml:space="preserve">le sujet est couché, on fait passer </w:t>
      </w:r>
      <w:r w:rsidRPr="004A149E">
        <w:rPr>
          <w:rStyle w:val="CharStyle23"/>
          <w:rFonts w:asciiTheme="minorBidi" w:hAnsiTheme="minorBidi" w:cstheme="minorBidi"/>
          <w:sz w:val="28"/>
          <w:szCs w:val="28"/>
          <w:lang w:eastAsia="en-US" w:bidi="en-US"/>
        </w:rPr>
        <w:t xml:space="preserve">120 </w:t>
      </w:r>
      <w:r w:rsidRPr="004A149E">
        <w:rPr>
          <w:rStyle w:val="CharStyle23"/>
          <w:rFonts w:asciiTheme="minorBidi" w:hAnsiTheme="minorBidi" w:cstheme="minorBidi"/>
          <w:sz w:val="28"/>
          <w:szCs w:val="28"/>
        </w:rPr>
        <w:t xml:space="preserve">ml d’eau froide en </w:t>
      </w:r>
      <w:r w:rsidRPr="004A149E">
        <w:rPr>
          <w:rStyle w:val="CharStyle23"/>
          <w:rFonts w:asciiTheme="minorBidi" w:hAnsiTheme="minorBidi" w:cstheme="minorBidi"/>
          <w:sz w:val="28"/>
          <w:szCs w:val="28"/>
          <w:lang w:eastAsia="en-US" w:bidi="en-US"/>
        </w:rPr>
        <w:t xml:space="preserve">30 </w:t>
      </w:r>
      <w:r w:rsidRPr="004A149E">
        <w:rPr>
          <w:rStyle w:val="CharStyle23"/>
          <w:rFonts w:asciiTheme="minorBidi" w:hAnsiTheme="minorBidi" w:cstheme="minorBidi"/>
          <w:sz w:val="28"/>
          <w:szCs w:val="28"/>
        </w:rPr>
        <w:t xml:space="preserve">secondes. On obtient ainsi un </w:t>
      </w:r>
      <w:r w:rsidRPr="004A149E">
        <w:rPr>
          <w:rStyle w:val="CharStyle23"/>
          <w:rFonts w:asciiTheme="minorBidi" w:hAnsiTheme="minorBidi" w:cstheme="minorBidi"/>
          <w:sz w:val="28"/>
          <w:szCs w:val="28"/>
          <w:lang w:eastAsia="en-US" w:bidi="en-US"/>
        </w:rPr>
        <w:t xml:space="preserve">nystagmus </w:t>
      </w:r>
      <w:r w:rsidRPr="004A149E">
        <w:rPr>
          <w:rStyle w:val="CharStyle23"/>
          <w:rFonts w:asciiTheme="minorBidi" w:hAnsiTheme="minorBidi" w:cstheme="minorBidi"/>
          <w:sz w:val="28"/>
          <w:szCs w:val="28"/>
        </w:rPr>
        <w:t xml:space="preserve">réactionnel, battant du côté opposé </w:t>
      </w:r>
      <w:r w:rsidR="00E14077" w:rsidRPr="004A149E">
        <w:rPr>
          <w:rStyle w:val="CharStyle23"/>
          <w:rFonts w:asciiTheme="minorBidi" w:hAnsiTheme="minorBidi" w:cstheme="minorBidi"/>
          <w:sz w:val="28"/>
          <w:szCs w:val="28"/>
        </w:rPr>
        <w:t>à</w:t>
      </w:r>
      <w:r w:rsidRPr="004A149E">
        <w:rPr>
          <w:rStyle w:val="CharStyle23"/>
          <w:rFonts w:asciiTheme="minorBidi" w:hAnsiTheme="minorBidi" w:cstheme="minorBidi"/>
          <w:sz w:val="28"/>
          <w:szCs w:val="28"/>
        </w:rPr>
        <w:t xml:space="preserve"> l'oreille irriguée qui apparaît après un temps de latence de </w:t>
      </w:r>
      <w:r w:rsidRPr="004A149E">
        <w:rPr>
          <w:rStyle w:val="CharStyle23"/>
          <w:rFonts w:asciiTheme="minorBidi" w:hAnsiTheme="minorBidi" w:cstheme="minorBidi"/>
          <w:sz w:val="28"/>
          <w:szCs w:val="28"/>
          <w:lang w:eastAsia="en-US" w:bidi="en-US"/>
        </w:rPr>
        <w:t xml:space="preserve">30 </w:t>
      </w:r>
      <w:r w:rsidRPr="004A149E">
        <w:rPr>
          <w:rStyle w:val="CharStyle23"/>
          <w:rFonts w:asciiTheme="minorBidi" w:hAnsiTheme="minorBidi" w:cstheme="minorBidi"/>
          <w:sz w:val="28"/>
          <w:szCs w:val="28"/>
        </w:rPr>
        <w:t xml:space="preserve">secondes et dure </w:t>
      </w:r>
      <w:r w:rsidRPr="004A149E">
        <w:rPr>
          <w:rStyle w:val="CharStyle23"/>
          <w:rFonts w:asciiTheme="minorBidi" w:hAnsiTheme="minorBidi" w:cstheme="minorBidi"/>
          <w:sz w:val="28"/>
          <w:szCs w:val="28"/>
          <w:lang w:eastAsia="en-US" w:bidi="en-US"/>
        </w:rPr>
        <w:t xml:space="preserve">60 </w:t>
      </w:r>
      <w:r w:rsidRPr="004A149E">
        <w:rPr>
          <w:rStyle w:val="CharStyle23"/>
          <w:rFonts w:asciiTheme="minorBidi" w:hAnsiTheme="minorBidi" w:cstheme="minorBidi"/>
          <w:sz w:val="28"/>
          <w:szCs w:val="28"/>
        </w:rPr>
        <w:t>secondes.</w:t>
      </w:r>
    </w:p>
    <w:p w14:paraId="32D3C3CD" w14:textId="77777777" w:rsidR="00B65640" w:rsidRPr="004A149E" w:rsidRDefault="00000000">
      <w:pPr>
        <w:pStyle w:val="Style22"/>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On notera les divers éléments : temps de latence, durée de la réaction, intensité et surtout fréquence des secousses. L’autre côté est examiné de même, on établit la comparaison d'une oreille à l'autre.</w:t>
      </w:r>
    </w:p>
    <w:p w14:paraId="010B6977" w14:textId="77777777" w:rsidR="00B65640" w:rsidRPr="004A149E" w:rsidRDefault="00000000">
      <w:pPr>
        <w:pStyle w:val="Style22"/>
        <w:spacing w:after="0" w:line="204" w:lineRule="auto"/>
        <w:ind w:firstLine="240"/>
        <w:jc w:val="both"/>
        <w:rPr>
          <w:rFonts w:asciiTheme="minorBidi" w:hAnsiTheme="minorBidi" w:cstheme="minorBidi"/>
          <w:sz w:val="28"/>
          <w:szCs w:val="28"/>
        </w:rPr>
      </w:pPr>
      <w:r w:rsidRPr="004A149E">
        <w:rPr>
          <w:rStyle w:val="CharStyle23"/>
          <w:rFonts w:asciiTheme="minorBidi" w:hAnsiTheme="minorBidi" w:cstheme="minorBidi"/>
          <w:sz w:val="28"/>
          <w:szCs w:val="28"/>
        </w:rPr>
        <w:t xml:space="preserve">En même temps que le </w:t>
      </w:r>
      <w:r w:rsidRPr="004A149E">
        <w:rPr>
          <w:rStyle w:val="CharStyle23"/>
          <w:rFonts w:asciiTheme="minorBidi" w:hAnsiTheme="minorBidi" w:cstheme="minorBidi"/>
          <w:sz w:val="28"/>
          <w:szCs w:val="28"/>
          <w:lang w:eastAsia="en-US" w:bidi="en-US"/>
        </w:rPr>
        <w:t xml:space="preserve">nystagmus </w:t>
      </w:r>
      <w:r w:rsidRPr="004A149E">
        <w:rPr>
          <w:rStyle w:val="CharStyle23"/>
          <w:rFonts w:asciiTheme="minorBidi" w:hAnsiTheme="minorBidi" w:cstheme="minorBidi"/>
          <w:sz w:val="28"/>
          <w:szCs w:val="28"/>
        </w:rPr>
        <w:t xml:space="preserve">apparaît, en position assise les bras tendus en avant, une déviation du bras dans le sens opposé au </w:t>
      </w:r>
      <w:r w:rsidRPr="004A149E">
        <w:rPr>
          <w:rStyle w:val="CharStyle23"/>
          <w:rFonts w:asciiTheme="minorBidi" w:hAnsiTheme="minorBidi" w:cstheme="minorBidi"/>
          <w:sz w:val="28"/>
          <w:szCs w:val="28"/>
          <w:lang w:eastAsia="en-US" w:bidi="en-US"/>
        </w:rPr>
        <w:t>nystagmus.</w:t>
      </w:r>
    </w:p>
    <w:p w14:paraId="72568332" w14:textId="153C395B" w:rsidR="0000213A" w:rsidRPr="00DD08A1" w:rsidRDefault="00000000" w:rsidP="0000213A">
      <w:pPr>
        <w:pStyle w:val="Style22"/>
        <w:spacing w:after="0" w:line="204" w:lineRule="auto"/>
        <w:ind w:firstLine="0"/>
        <w:jc w:val="both"/>
        <w:rPr>
          <w:rFonts w:asciiTheme="minorBidi" w:hAnsiTheme="minorBidi" w:cstheme="minorBidi"/>
          <w:sz w:val="28"/>
          <w:szCs w:val="28"/>
        </w:rPr>
      </w:pPr>
      <w:r w:rsidRPr="004A149E">
        <w:rPr>
          <w:rStyle w:val="CharStyle23"/>
          <w:rFonts w:asciiTheme="minorBidi" w:hAnsiTheme="minorBidi" w:cstheme="minorBidi"/>
          <w:sz w:val="28"/>
          <w:szCs w:val="28"/>
        </w:rPr>
        <w:t xml:space="preserve">L'épreuve calorique montre : une réaction </w:t>
      </w:r>
      <w:proofErr w:type="spellStart"/>
      <w:r w:rsidRPr="004A149E">
        <w:rPr>
          <w:rStyle w:val="CharStyle23"/>
          <w:rFonts w:asciiTheme="minorBidi" w:hAnsiTheme="minorBidi" w:cstheme="minorBidi"/>
          <w:sz w:val="28"/>
          <w:szCs w:val="28"/>
        </w:rPr>
        <w:t>nystagmique</w:t>
      </w:r>
      <w:proofErr w:type="spellEnd"/>
      <w:r w:rsidRPr="004A149E">
        <w:rPr>
          <w:rStyle w:val="CharStyle23"/>
          <w:rFonts w:asciiTheme="minorBidi" w:hAnsiTheme="minorBidi" w:cstheme="minorBidi"/>
          <w:sz w:val="28"/>
          <w:szCs w:val="28"/>
        </w:rPr>
        <w:t xml:space="preserve"> normale des deux côtés, ou bien exagération du </w:t>
      </w:r>
      <w:r w:rsidRPr="004A149E">
        <w:rPr>
          <w:rStyle w:val="CharStyle23"/>
          <w:rFonts w:asciiTheme="minorBidi" w:hAnsiTheme="minorBidi" w:cstheme="minorBidi"/>
          <w:sz w:val="28"/>
          <w:szCs w:val="28"/>
          <w:lang w:eastAsia="en-US" w:bidi="en-US"/>
        </w:rPr>
        <w:t xml:space="preserve">nystagmus, </w:t>
      </w:r>
      <w:r w:rsidRPr="004A149E">
        <w:rPr>
          <w:rStyle w:val="CharStyle23"/>
          <w:rFonts w:asciiTheme="minorBidi" w:hAnsiTheme="minorBidi" w:cstheme="minorBidi"/>
          <w:sz w:val="28"/>
          <w:szCs w:val="28"/>
        </w:rPr>
        <w:t xml:space="preserve">donc </w:t>
      </w:r>
      <w:r w:rsidRPr="004A149E">
        <w:rPr>
          <w:rStyle w:val="CharStyle23"/>
          <w:rFonts w:asciiTheme="minorBidi" w:hAnsiTheme="minorBidi" w:cstheme="minorBidi"/>
          <w:b/>
          <w:bCs/>
          <w:sz w:val="28"/>
          <w:szCs w:val="28"/>
          <w:lang w:eastAsia="en-US" w:bidi="en-US"/>
        </w:rPr>
        <w:t>hyper</w:t>
      </w:r>
      <w:r w:rsidR="0000213A" w:rsidRPr="0000213A">
        <w:rPr>
          <w:rStyle w:val="CharStyle23"/>
          <w:rFonts w:asciiTheme="minorBidi" w:hAnsiTheme="minorBidi" w:cstheme="minorBidi"/>
          <w:b/>
          <w:bCs/>
          <w:sz w:val="24"/>
          <w:szCs w:val="24"/>
        </w:rPr>
        <w:t xml:space="preserve"> </w:t>
      </w:r>
      <w:r w:rsidR="0000213A" w:rsidRPr="00DD08A1">
        <w:rPr>
          <w:rStyle w:val="CharStyle23"/>
          <w:rFonts w:asciiTheme="minorBidi" w:hAnsiTheme="minorBidi" w:cstheme="minorBidi"/>
          <w:b/>
          <w:bCs/>
          <w:sz w:val="28"/>
          <w:szCs w:val="28"/>
        </w:rPr>
        <w:t xml:space="preserve">excitabilité </w:t>
      </w:r>
      <w:r w:rsidR="0000213A" w:rsidRPr="00DD08A1">
        <w:rPr>
          <w:rStyle w:val="CharStyle23"/>
          <w:rFonts w:asciiTheme="minorBidi" w:hAnsiTheme="minorBidi" w:cstheme="minorBidi"/>
          <w:sz w:val="28"/>
          <w:szCs w:val="28"/>
        </w:rPr>
        <w:t xml:space="preserve">qui indique en principe une atteinte centrale. Bien plus fréquente est une réaction faible symétrique, </w:t>
      </w:r>
      <w:r w:rsidR="0000213A" w:rsidRPr="00DD08A1">
        <w:rPr>
          <w:rStyle w:val="CharStyle23"/>
          <w:rFonts w:asciiTheme="minorBidi" w:hAnsiTheme="minorBidi" w:cstheme="minorBidi"/>
          <w:b/>
          <w:bCs/>
          <w:sz w:val="28"/>
          <w:szCs w:val="28"/>
          <w:lang w:eastAsia="en-US" w:bidi="en-US"/>
        </w:rPr>
        <w:t xml:space="preserve">hypo </w:t>
      </w:r>
      <w:r w:rsidR="0000213A" w:rsidRPr="00DD08A1">
        <w:rPr>
          <w:rStyle w:val="CharStyle23"/>
          <w:rFonts w:asciiTheme="minorBidi" w:hAnsiTheme="minorBidi" w:cstheme="minorBidi"/>
          <w:b/>
          <w:bCs/>
          <w:sz w:val="28"/>
          <w:szCs w:val="28"/>
        </w:rPr>
        <w:t>excita</w:t>
      </w:r>
      <w:r w:rsidR="0000213A" w:rsidRPr="00DD08A1">
        <w:rPr>
          <w:rStyle w:val="CharStyle23"/>
          <w:rFonts w:asciiTheme="minorBidi" w:hAnsiTheme="minorBidi" w:cstheme="minorBidi"/>
          <w:b/>
          <w:bCs/>
          <w:sz w:val="28"/>
          <w:szCs w:val="28"/>
        </w:rPr>
        <w:softHyphen/>
        <w:t xml:space="preserve">bilité </w:t>
      </w:r>
      <w:r w:rsidR="0000213A" w:rsidRPr="00DD08A1">
        <w:rPr>
          <w:rStyle w:val="CharStyle23"/>
          <w:rFonts w:asciiTheme="minorBidi" w:hAnsiTheme="minorBidi" w:cstheme="minorBidi"/>
          <w:sz w:val="28"/>
          <w:szCs w:val="28"/>
        </w:rPr>
        <w:t>qui n'a que peu de valeur car elle est fréquente chez des sujets non vertigineux.</w:t>
      </w:r>
    </w:p>
    <w:p w14:paraId="7BF3FEF6" w14:textId="77777777" w:rsidR="0000213A" w:rsidRPr="00DD08A1" w:rsidRDefault="0000213A" w:rsidP="0000213A">
      <w:pPr>
        <w:pStyle w:val="Style22"/>
        <w:spacing w:after="0" w:line="204" w:lineRule="auto"/>
        <w:ind w:firstLine="240"/>
        <w:jc w:val="both"/>
        <w:rPr>
          <w:rFonts w:asciiTheme="minorBidi" w:hAnsiTheme="minorBidi" w:cstheme="minorBidi"/>
          <w:sz w:val="28"/>
          <w:szCs w:val="28"/>
        </w:rPr>
      </w:pPr>
      <w:r w:rsidRPr="00DD08A1">
        <w:rPr>
          <w:rStyle w:val="CharStyle23"/>
          <w:rFonts w:asciiTheme="minorBidi" w:hAnsiTheme="minorBidi" w:cstheme="minorBidi"/>
          <w:sz w:val="28"/>
          <w:szCs w:val="28"/>
        </w:rPr>
        <w:t xml:space="preserve">Par contre l’inégalité des réactions d’un côté à l'autre : </w:t>
      </w:r>
      <w:r w:rsidRPr="00DD08A1">
        <w:rPr>
          <w:rStyle w:val="CharStyle23"/>
          <w:rFonts w:asciiTheme="minorBidi" w:hAnsiTheme="minorBidi" w:cstheme="minorBidi"/>
          <w:b/>
          <w:bCs/>
          <w:sz w:val="28"/>
          <w:szCs w:val="28"/>
        </w:rPr>
        <w:t>dissy</w:t>
      </w:r>
      <w:r w:rsidRPr="00DD08A1">
        <w:rPr>
          <w:rStyle w:val="CharStyle23"/>
          <w:rFonts w:asciiTheme="minorBidi" w:hAnsiTheme="minorBidi" w:cstheme="minorBidi"/>
          <w:b/>
          <w:bCs/>
          <w:sz w:val="28"/>
          <w:szCs w:val="28"/>
        </w:rPr>
        <w:softHyphen/>
        <w:t xml:space="preserve">métrie </w:t>
      </w:r>
      <w:r w:rsidRPr="00DD08A1">
        <w:rPr>
          <w:rStyle w:val="CharStyle23"/>
          <w:rFonts w:asciiTheme="minorBidi" w:hAnsiTheme="minorBidi" w:cstheme="minorBidi"/>
          <w:sz w:val="28"/>
          <w:szCs w:val="28"/>
        </w:rPr>
        <w:t>réactionnelle a une grande valeur car elle indique une atteinte labyrinthique périphérique du côté de la réaction la plus faible.</w:t>
      </w:r>
    </w:p>
    <w:p w14:paraId="5A890F7D" w14:textId="77777777" w:rsidR="0000213A" w:rsidRPr="00DD08A1" w:rsidRDefault="0000213A" w:rsidP="0000213A">
      <w:pPr>
        <w:pStyle w:val="Style22"/>
        <w:spacing w:after="0" w:line="204" w:lineRule="auto"/>
        <w:ind w:firstLine="240"/>
        <w:jc w:val="both"/>
        <w:rPr>
          <w:rFonts w:asciiTheme="minorBidi" w:hAnsiTheme="minorBidi" w:cstheme="minorBidi"/>
          <w:sz w:val="28"/>
          <w:szCs w:val="28"/>
        </w:rPr>
      </w:pPr>
      <w:r w:rsidRPr="00DD08A1">
        <w:rPr>
          <w:rStyle w:val="CharStyle23"/>
          <w:rFonts w:asciiTheme="minorBidi" w:hAnsiTheme="minorBidi" w:cstheme="minorBidi"/>
          <w:sz w:val="28"/>
          <w:szCs w:val="28"/>
        </w:rPr>
        <w:lastRenderedPageBreak/>
        <w:t xml:space="preserve">La constatation de signes spontanés </w:t>
      </w:r>
      <w:r w:rsidRPr="00DD08A1">
        <w:rPr>
          <w:rStyle w:val="CharStyle23"/>
          <w:rFonts w:asciiTheme="minorBidi" w:hAnsiTheme="minorBidi" w:cstheme="minorBidi"/>
          <w:sz w:val="28"/>
          <w:szCs w:val="28"/>
          <w:lang w:eastAsia="en-US" w:bidi="en-US"/>
        </w:rPr>
        <w:t xml:space="preserve">(nystagmus </w:t>
      </w:r>
      <w:r w:rsidRPr="00DD08A1">
        <w:rPr>
          <w:rStyle w:val="CharStyle23"/>
          <w:rFonts w:asciiTheme="minorBidi" w:hAnsiTheme="minorBidi" w:cstheme="minorBidi"/>
          <w:sz w:val="28"/>
          <w:szCs w:val="28"/>
        </w:rPr>
        <w:t>et surtout déviations) et l’étude des réactions des épreuves calorique et rotatoire permettent de dire si les lésions sont localisées au labyrinthe périphérique ou aux noyaux centraux.</w:t>
      </w:r>
    </w:p>
    <w:p w14:paraId="57240C72" w14:textId="77777777" w:rsidR="0000213A" w:rsidRPr="00DD08A1" w:rsidRDefault="0000213A" w:rsidP="0000213A">
      <w:pPr>
        <w:pStyle w:val="Style22"/>
        <w:spacing w:after="0" w:line="204" w:lineRule="auto"/>
        <w:ind w:firstLine="240"/>
        <w:jc w:val="both"/>
        <w:rPr>
          <w:rFonts w:asciiTheme="minorBidi" w:hAnsiTheme="minorBidi" w:cstheme="minorBidi"/>
          <w:sz w:val="28"/>
          <w:szCs w:val="28"/>
        </w:rPr>
      </w:pPr>
      <w:r w:rsidRPr="00DD08A1">
        <w:rPr>
          <w:rStyle w:val="CharStyle23"/>
          <w:rFonts w:asciiTheme="minorBidi" w:hAnsiTheme="minorBidi" w:cstheme="minorBidi"/>
          <w:sz w:val="28"/>
          <w:szCs w:val="28"/>
        </w:rPr>
        <w:t>En cas d'atteinte périphérique, il existe presque toujours une surdité de type oreille interne avec bourdonnements.</w:t>
      </w:r>
    </w:p>
    <w:p w14:paraId="1CFE49AF" w14:textId="77777777" w:rsidR="0000213A" w:rsidRPr="00DD08A1" w:rsidRDefault="0000213A" w:rsidP="0000213A">
      <w:pPr>
        <w:pStyle w:val="Style22"/>
        <w:spacing w:after="0" w:line="204" w:lineRule="auto"/>
        <w:ind w:firstLine="240"/>
        <w:jc w:val="both"/>
        <w:rPr>
          <w:rFonts w:asciiTheme="minorBidi" w:hAnsiTheme="minorBidi" w:cstheme="minorBidi"/>
          <w:sz w:val="28"/>
          <w:szCs w:val="28"/>
        </w:rPr>
      </w:pPr>
      <w:r w:rsidRPr="00DD08A1">
        <w:rPr>
          <w:rStyle w:val="CharStyle23"/>
          <w:rFonts w:asciiTheme="minorBidi" w:hAnsiTheme="minorBidi" w:cstheme="minorBidi"/>
          <w:sz w:val="28"/>
          <w:szCs w:val="28"/>
        </w:rPr>
        <w:t>Une surdité de type oreille moyenne peut se voir dans les cas de fracture de la chaîne des osselets.</w:t>
      </w:r>
    </w:p>
    <w:p w14:paraId="625D7100" w14:textId="77777777" w:rsidR="0000213A" w:rsidRPr="00DD08A1" w:rsidRDefault="0000213A" w:rsidP="0000213A">
      <w:pPr>
        <w:pStyle w:val="Style22"/>
        <w:spacing w:after="0" w:line="204" w:lineRule="auto"/>
        <w:ind w:firstLine="240"/>
        <w:jc w:val="both"/>
        <w:rPr>
          <w:rFonts w:asciiTheme="minorBidi" w:hAnsiTheme="minorBidi" w:cstheme="minorBidi"/>
          <w:sz w:val="28"/>
          <w:szCs w:val="28"/>
        </w:rPr>
      </w:pPr>
      <w:r w:rsidRPr="00DD08A1">
        <w:rPr>
          <w:rStyle w:val="CharStyle23"/>
          <w:rFonts w:asciiTheme="minorBidi" w:hAnsiTheme="minorBidi" w:cstheme="minorBidi"/>
          <w:sz w:val="28"/>
          <w:szCs w:val="28"/>
        </w:rPr>
        <w:t xml:space="preserve">En outre le </w:t>
      </w:r>
      <w:r w:rsidRPr="00DD08A1">
        <w:rPr>
          <w:rStyle w:val="CharStyle23"/>
          <w:rFonts w:asciiTheme="minorBidi" w:hAnsiTheme="minorBidi" w:cstheme="minorBidi"/>
          <w:sz w:val="28"/>
          <w:szCs w:val="28"/>
          <w:lang w:eastAsia="en-US" w:bidi="en-US"/>
        </w:rPr>
        <w:t xml:space="preserve">nystagmus </w:t>
      </w:r>
      <w:r w:rsidRPr="00DD08A1">
        <w:rPr>
          <w:rStyle w:val="CharStyle23"/>
          <w:rFonts w:asciiTheme="minorBidi" w:hAnsiTheme="minorBidi" w:cstheme="minorBidi"/>
          <w:sz w:val="28"/>
          <w:szCs w:val="28"/>
        </w:rPr>
        <w:t xml:space="preserve">spontané, rare, est horizontal, rotatoire et bat du côté sain. Les signes spontanés sont groupés en </w:t>
      </w:r>
      <w:r w:rsidRPr="00DD08A1">
        <w:rPr>
          <w:rStyle w:val="CharStyle23"/>
          <w:rFonts w:asciiTheme="minorBidi" w:hAnsiTheme="minorBidi" w:cstheme="minorBidi"/>
          <w:b/>
          <w:bCs/>
          <w:sz w:val="28"/>
          <w:szCs w:val="28"/>
        </w:rPr>
        <w:t>syn</w:t>
      </w:r>
      <w:r w:rsidRPr="00DD08A1">
        <w:rPr>
          <w:rStyle w:val="CharStyle23"/>
          <w:rFonts w:asciiTheme="minorBidi" w:hAnsiTheme="minorBidi" w:cstheme="minorBidi"/>
          <w:b/>
          <w:bCs/>
          <w:sz w:val="28"/>
          <w:szCs w:val="28"/>
        </w:rPr>
        <w:softHyphen/>
        <w:t xml:space="preserve">drome harmonieux, </w:t>
      </w:r>
      <w:r w:rsidRPr="00DD08A1">
        <w:rPr>
          <w:rStyle w:val="CharStyle23"/>
          <w:rFonts w:asciiTheme="minorBidi" w:hAnsiTheme="minorBidi" w:cstheme="minorBidi"/>
          <w:sz w:val="28"/>
          <w:szCs w:val="28"/>
        </w:rPr>
        <w:t xml:space="preserve">c'est-à-dire que les déviations du bras du corps dans l’épreuve de </w:t>
      </w:r>
      <w:r w:rsidRPr="00DD08A1">
        <w:rPr>
          <w:rStyle w:val="CharStyle23"/>
          <w:rFonts w:asciiTheme="minorBidi" w:hAnsiTheme="minorBidi" w:cstheme="minorBidi"/>
          <w:sz w:val="28"/>
          <w:szCs w:val="28"/>
          <w:lang w:eastAsia="en-US" w:bidi="en-US"/>
        </w:rPr>
        <w:t xml:space="preserve">Romberg, </w:t>
      </w:r>
      <w:r w:rsidRPr="00DD08A1">
        <w:rPr>
          <w:rStyle w:val="CharStyle23"/>
          <w:rFonts w:asciiTheme="minorBidi" w:hAnsiTheme="minorBidi" w:cstheme="minorBidi"/>
          <w:sz w:val="28"/>
          <w:szCs w:val="28"/>
        </w:rPr>
        <w:t xml:space="preserve">déviation de la marche aveugle se font du côté opposé au </w:t>
      </w:r>
      <w:r w:rsidRPr="00DD08A1">
        <w:rPr>
          <w:rStyle w:val="CharStyle23"/>
          <w:rFonts w:asciiTheme="minorBidi" w:hAnsiTheme="minorBidi" w:cstheme="minorBidi"/>
          <w:sz w:val="28"/>
          <w:szCs w:val="28"/>
          <w:lang w:eastAsia="en-US" w:bidi="en-US"/>
        </w:rPr>
        <w:t xml:space="preserve">nystagmus </w:t>
      </w:r>
      <w:r w:rsidRPr="00DD08A1">
        <w:rPr>
          <w:rStyle w:val="CharStyle23"/>
          <w:rFonts w:asciiTheme="minorBidi" w:hAnsiTheme="minorBidi" w:cstheme="minorBidi"/>
          <w:sz w:val="28"/>
          <w:szCs w:val="28"/>
        </w:rPr>
        <w:t>; et à l’épreuve calorique, il y a dissymétrie par hypo-excitation du côté atteint.</w:t>
      </w:r>
    </w:p>
    <w:p w14:paraId="35C4F035" w14:textId="77777777" w:rsidR="0000213A" w:rsidRPr="00DD08A1" w:rsidRDefault="0000213A" w:rsidP="0000213A">
      <w:pPr>
        <w:pStyle w:val="Style22"/>
        <w:spacing w:after="0" w:line="204" w:lineRule="auto"/>
        <w:ind w:firstLine="240"/>
        <w:jc w:val="both"/>
        <w:rPr>
          <w:rFonts w:asciiTheme="minorBidi" w:hAnsiTheme="minorBidi" w:cstheme="minorBidi"/>
          <w:sz w:val="28"/>
          <w:szCs w:val="28"/>
        </w:rPr>
      </w:pPr>
      <w:r w:rsidRPr="00DD08A1">
        <w:rPr>
          <w:rStyle w:val="CharStyle23"/>
          <w:rFonts w:asciiTheme="minorBidi" w:hAnsiTheme="minorBidi" w:cstheme="minorBidi"/>
          <w:sz w:val="28"/>
          <w:szCs w:val="28"/>
        </w:rPr>
        <w:t xml:space="preserve">Quand il s’agit d'une atteinte des centres nerveux, le </w:t>
      </w:r>
      <w:r w:rsidRPr="00DD08A1">
        <w:rPr>
          <w:rStyle w:val="CharStyle23"/>
          <w:rFonts w:asciiTheme="minorBidi" w:hAnsiTheme="minorBidi" w:cstheme="minorBidi"/>
          <w:sz w:val="28"/>
          <w:szCs w:val="28"/>
          <w:lang w:eastAsia="en-US" w:bidi="en-US"/>
        </w:rPr>
        <w:t xml:space="preserve">nystagmus </w:t>
      </w:r>
      <w:r w:rsidRPr="00DD08A1">
        <w:rPr>
          <w:rStyle w:val="CharStyle23"/>
          <w:rFonts w:asciiTheme="minorBidi" w:hAnsiTheme="minorBidi" w:cstheme="minorBidi"/>
          <w:sz w:val="28"/>
          <w:szCs w:val="28"/>
        </w:rPr>
        <w:t xml:space="preserve">peut être vertical ou horizontal, la chute dans l'épreuve de </w:t>
      </w:r>
      <w:r w:rsidRPr="00DD08A1">
        <w:rPr>
          <w:rStyle w:val="CharStyle23"/>
          <w:rFonts w:asciiTheme="minorBidi" w:hAnsiTheme="minorBidi" w:cstheme="minorBidi"/>
          <w:sz w:val="28"/>
          <w:szCs w:val="28"/>
          <w:lang w:eastAsia="en-US" w:bidi="en-US"/>
        </w:rPr>
        <w:t>Rom</w:t>
      </w:r>
      <w:r w:rsidRPr="00DD08A1">
        <w:rPr>
          <w:rStyle w:val="CharStyle23"/>
          <w:rFonts w:asciiTheme="minorBidi" w:hAnsiTheme="minorBidi" w:cstheme="minorBidi"/>
          <w:sz w:val="28"/>
          <w:szCs w:val="28"/>
          <w:lang w:eastAsia="en-US" w:bidi="en-US"/>
        </w:rPr>
        <w:softHyphen/>
        <w:t xml:space="preserve">berg </w:t>
      </w:r>
      <w:r w:rsidRPr="00DD08A1">
        <w:rPr>
          <w:rStyle w:val="CharStyle23"/>
          <w:rFonts w:asciiTheme="minorBidi" w:hAnsiTheme="minorBidi" w:cstheme="minorBidi"/>
          <w:sz w:val="28"/>
          <w:szCs w:val="28"/>
        </w:rPr>
        <w:t>peut se faire en</w:t>
      </w:r>
      <w:r w:rsidRPr="00E14077">
        <w:rPr>
          <w:rStyle w:val="CharStyle23"/>
          <w:rFonts w:asciiTheme="minorBidi" w:hAnsiTheme="minorBidi" w:cstheme="minorBidi"/>
          <w:sz w:val="24"/>
          <w:szCs w:val="24"/>
        </w:rPr>
        <w:t xml:space="preserve"> </w:t>
      </w:r>
      <w:r w:rsidRPr="00DD08A1">
        <w:rPr>
          <w:rStyle w:val="CharStyle23"/>
          <w:rFonts w:asciiTheme="minorBidi" w:hAnsiTheme="minorBidi" w:cstheme="minorBidi"/>
          <w:sz w:val="28"/>
          <w:szCs w:val="28"/>
        </w:rPr>
        <w:t xml:space="preserve">arrière et surtout il y a </w:t>
      </w:r>
      <w:r w:rsidRPr="00DD08A1">
        <w:rPr>
          <w:rStyle w:val="CharStyle23"/>
          <w:rFonts w:asciiTheme="minorBidi" w:hAnsiTheme="minorBidi" w:cstheme="minorBidi"/>
          <w:b/>
          <w:bCs/>
          <w:sz w:val="28"/>
          <w:szCs w:val="28"/>
        </w:rPr>
        <w:t xml:space="preserve">disharmonie </w:t>
      </w:r>
      <w:r w:rsidRPr="00DD08A1">
        <w:rPr>
          <w:rStyle w:val="CharStyle23"/>
          <w:rFonts w:asciiTheme="minorBidi" w:hAnsiTheme="minorBidi" w:cstheme="minorBidi"/>
          <w:sz w:val="28"/>
          <w:szCs w:val="28"/>
        </w:rPr>
        <w:t>des signes spontanés qui sont anarchiques, désordonnés.</w:t>
      </w:r>
    </w:p>
    <w:p w14:paraId="5F3FE79C" w14:textId="77777777" w:rsidR="0000213A" w:rsidRPr="00DD08A1" w:rsidRDefault="0000213A" w:rsidP="0000213A">
      <w:pPr>
        <w:pStyle w:val="Style22"/>
        <w:spacing w:after="0" w:line="204" w:lineRule="auto"/>
        <w:ind w:firstLine="240"/>
        <w:jc w:val="both"/>
        <w:rPr>
          <w:rFonts w:asciiTheme="minorBidi" w:hAnsiTheme="minorBidi" w:cstheme="minorBidi"/>
          <w:sz w:val="28"/>
          <w:szCs w:val="28"/>
        </w:rPr>
      </w:pPr>
      <w:r w:rsidRPr="00DD08A1">
        <w:rPr>
          <w:rStyle w:val="CharStyle23"/>
          <w:rFonts w:asciiTheme="minorBidi" w:hAnsiTheme="minorBidi" w:cstheme="minorBidi"/>
          <w:sz w:val="28"/>
          <w:szCs w:val="28"/>
        </w:rPr>
        <w:t>Très fréquemment l'examen ne décèle aucun signe clinique et l'épreuve calorique donne une réaction normale ou faible et sans dissymétrie. L’anamnèse apprend qu'il n'y a pas eu de fracture du crâne ou du rocher, pas d'atteinte de l’oreille, mais seulement une contusion crânienne avec hospitalisation.</w:t>
      </w:r>
    </w:p>
    <w:p w14:paraId="31A53B04" w14:textId="77777777" w:rsidR="0000213A" w:rsidRPr="00DD08A1" w:rsidRDefault="0000213A" w:rsidP="0000213A">
      <w:pPr>
        <w:pStyle w:val="Style22"/>
        <w:spacing w:after="0" w:line="204" w:lineRule="auto"/>
        <w:ind w:firstLine="240"/>
        <w:jc w:val="both"/>
        <w:rPr>
          <w:rFonts w:asciiTheme="minorBidi" w:hAnsiTheme="minorBidi" w:cstheme="minorBidi"/>
          <w:sz w:val="28"/>
          <w:szCs w:val="28"/>
        </w:rPr>
      </w:pPr>
      <w:r w:rsidRPr="00DD08A1">
        <w:rPr>
          <w:rStyle w:val="CharStyle23"/>
          <w:rFonts w:asciiTheme="minorBidi" w:hAnsiTheme="minorBidi" w:cstheme="minorBidi"/>
          <w:sz w:val="28"/>
          <w:szCs w:val="28"/>
        </w:rPr>
        <w:t xml:space="preserve">Le blessé se plaint de céphalées, insomnie, amnésie, vertige. Il s’agit du syndrome subjectif des traumatisés du </w:t>
      </w:r>
      <w:r w:rsidRPr="00DD08A1">
        <w:rPr>
          <w:rStyle w:val="CharStyle23"/>
          <w:rFonts w:asciiTheme="minorBidi" w:hAnsiTheme="minorBidi" w:cstheme="minorBidi"/>
          <w:sz w:val="28"/>
          <w:szCs w:val="28"/>
          <w:lang w:eastAsia="en-US" w:bidi="en-US"/>
        </w:rPr>
        <w:t xml:space="preserve">crane. </w:t>
      </w:r>
      <w:r w:rsidRPr="00DD08A1">
        <w:rPr>
          <w:rStyle w:val="CharStyle23"/>
          <w:rFonts w:asciiTheme="minorBidi" w:hAnsiTheme="minorBidi" w:cstheme="minorBidi"/>
          <w:sz w:val="28"/>
          <w:szCs w:val="28"/>
        </w:rPr>
        <w:t>L'in</w:t>
      </w:r>
      <w:r w:rsidRPr="00DD08A1">
        <w:rPr>
          <w:rStyle w:val="CharStyle23"/>
          <w:rFonts w:asciiTheme="minorBidi" w:hAnsiTheme="minorBidi" w:cstheme="minorBidi"/>
          <w:sz w:val="28"/>
          <w:szCs w:val="28"/>
        </w:rPr>
        <w:softHyphen/>
        <w:t>terrogatoire seul permet d’apprécier la gêne que détermine le vertige. Ce peut être un vertige de hauteur, une gêne de la marche qui rend le travail difficile.</w:t>
      </w:r>
    </w:p>
    <w:p w14:paraId="2AD5DF26" w14:textId="77777777" w:rsidR="0000213A" w:rsidRPr="00DD08A1" w:rsidRDefault="0000213A" w:rsidP="0000213A">
      <w:pPr>
        <w:pStyle w:val="Style22"/>
        <w:spacing w:after="0" w:line="204" w:lineRule="auto"/>
        <w:ind w:firstLine="240"/>
        <w:jc w:val="both"/>
        <w:rPr>
          <w:rFonts w:asciiTheme="minorBidi" w:hAnsiTheme="minorBidi" w:cstheme="minorBidi"/>
          <w:sz w:val="28"/>
          <w:szCs w:val="28"/>
        </w:rPr>
      </w:pPr>
      <w:r w:rsidRPr="00DD08A1">
        <w:rPr>
          <w:rStyle w:val="CharStyle23"/>
          <w:rFonts w:asciiTheme="minorBidi" w:hAnsiTheme="minorBidi" w:cstheme="minorBidi"/>
          <w:sz w:val="28"/>
          <w:szCs w:val="28"/>
        </w:rPr>
        <w:t>Malgré l'absence de signes cliniques de tels blessés ont droit à un taux d'incapacité.</w:t>
      </w:r>
    </w:p>
    <w:p w14:paraId="2DD9B37A" w14:textId="69DE6E59" w:rsidR="00B65640" w:rsidRPr="004A149E" w:rsidRDefault="0000213A" w:rsidP="0000213A">
      <w:pPr>
        <w:pStyle w:val="Style22"/>
        <w:spacing w:after="80" w:line="204" w:lineRule="auto"/>
        <w:ind w:firstLine="240"/>
        <w:jc w:val="both"/>
        <w:rPr>
          <w:rFonts w:asciiTheme="minorBidi" w:hAnsiTheme="minorBidi" w:cstheme="minorBidi"/>
          <w:sz w:val="28"/>
          <w:szCs w:val="28"/>
        </w:rPr>
        <w:sectPr w:rsidR="00B65640" w:rsidRPr="004A149E">
          <w:headerReference w:type="even" r:id="rId324"/>
          <w:headerReference w:type="default" r:id="rId325"/>
          <w:footerReference w:type="even" r:id="rId326"/>
          <w:footerReference w:type="default" r:id="rId327"/>
          <w:pgSz w:w="11909" w:h="16843"/>
          <w:pgMar w:top="1215" w:right="1922" w:bottom="1485" w:left="1748" w:header="0" w:footer="3" w:gutter="0"/>
          <w:cols w:space="720"/>
          <w:noEndnote/>
          <w:docGrid w:linePitch="360"/>
        </w:sectPr>
      </w:pPr>
      <w:r w:rsidRPr="00DD08A1">
        <w:rPr>
          <w:rStyle w:val="CharStyle23"/>
          <w:rFonts w:asciiTheme="minorBidi" w:hAnsiTheme="minorBidi" w:cstheme="minorBidi"/>
          <w:sz w:val="28"/>
          <w:szCs w:val="28"/>
        </w:rPr>
        <w:t xml:space="preserve">La </w:t>
      </w:r>
      <w:r w:rsidRPr="00DD08A1">
        <w:rPr>
          <w:rStyle w:val="CharStyle23"/>
          <w:rFonts w:asciiTheme="minorBidi" w:hAnsiTheme="minorBidi" w:cstheme="minorBidi"/>
          <w:b/>
          <w:bCs/>
          <w:sz w:val="28"/>
          <w:szCs w:val="28"/>
        </w:rPr>
        <w:t xml:space="preserve">NYSTAGMOGRAPHIE </w:t>
      </w:r>
      <w:r w:rsidRPr="00DD08A1">
        <w:rPr>
          <w:rStyle w:val="CharStyle23"/>
          <w:rFonts w:asciiTheme="minorBidi" w:hAnsiTheme="minorBidi" w:cstheme="minorBidi"/>
          <w:sz w:val="28"/>
          <w:szCs w:val="28"/>
        </w:rPr>
        <w:t>est surtout une méthode d'études de laboratoire. Les conclusions cliniques qu'elle donne actuelle</w:t>
      </w:r>
      <w:r w:rsidRPr="00DD08A1">
        <w:rPr>
          <w:rStyle w:val="CharStyle23"/>
          <w:rFonts w:asciiTheme="minorBidi" w:hAnsiTheme="minorBidi" w:cstheme="minorBidi"/>
          <w:sz w:val="28"/>
          <w:szCs w:val="28"/>
        </w:rPr>
        <w:softHyphen/>
        <w:t>ment sont trop insuffisantes pour que cette technique puisse prendre place maintenant dans une expertise.</w:t>
      </w:r>
      <w:r w:rsidRPr="004A149E">
        <w:rPr>
          <w:rStyle w:val="CharStyle23"/>
          <w:rFonts w:asciiTheme="minorBidi" w:hAnsiTheme="minorBidi" w:cstheme="minorBidi"/>
          <w:b/>
          <w:bCs/>
          <w:sz w:val="28"/>
          <w:szCs w:val="28"/>
          <w:lang w:eastAsia="en-US" w:bidi="en-US"/>
        </w:rPr>
        <w:softHyphen/>
      </w:r>
    </w:p>
    <w:p w14:paraId="13C72079" w14:textId="77777777" w:rsidR="00B65640" w:rsidRPr="00537EDB" w:rsidRDefault="00000000">
      <w:pPr>
        <w:pStyle w:val="Style22"/>
        <w:spacing w:after="80" w:line="204" w:lineRule="auto"/>
        <w:ind w:firstLine="0"/>
        <w:jc w:val="both"/>
        <w:rPr>
          <w:rFonts w:asciiTheme="minorBidi" w:hAnsiTheme="minorBidi" w:cstheme="minorBidi"/>
          <w:sz w:val="28"/>
          <w:szCs w:val="28"/>
        </w:rPr>
      </w:pPr>
      <w:r w:rsidRPr="00537EDB">
        <w:rPr>
          <w:rStyle w:val="CharStyle20"/>
          <w:rFonts w:asciiTheme="minorBidi" w:hAnsiTheme="minorBidi" w:cstheme="minorBidi"/>
        </w:rPr>
        <w:lastRenderedPageBreak/>
        <w:t xml:space="preserve">de ces canaux), de même que l’excitabilité </w:t>
      </w:r>
      <w:proofErr w:type="spellStart"/>
      <w:r w:rsidRPr="00537EDB">
        <w:rPr>
          <w:rStyle w:val="CharStyle20"/>
          <w:rFonts w:asciiTheme="minorBidi" w:hAnsiTheme="minorBidi" w:cstheme="minorBidi"/>
        </w:rPr>
        <w:t>dysharmonieuse</w:t>
      </w:r>
      <w:proofErr w:type="spellEnd"/>
      <w:r w:rsidRPr="00537EDB">
        <w:rPr>
          <w:rStyle w:val="CharStyle20"/>
          <w:rFonts w:asciiTheme="minorBidi" w:hAnsiTheme="minorBidi" w:cstheme="minorBidi"/>
        </w:rPr>
        <w:t>, permettent de conclure à une atteinte organique de l’appareil labyrinthique. La réalité des vertiges ne peut alors être discutée ; en général, leur régression ne se fera que très lentement; les expertises en révision permettent en effet de constater que le déficit des réflexes persiste le plus souvent et qu'il s'est par</w:t>
      </w:r>
      <w:r w:rsidRPr="00537EDB">
        <w:rPr>
          <w:rStyle w:val="CharStyle20"/>
          <w:rFonts w:asciiTheme="minorBidi" w:hAnsiTheme="minorBidi" w:cstheme="minorBidi"/>
        </w:rPr>
        <w:softHyphen/>
        <w:t>fois aggravé. L’inexcitabilité complète évoquerait l’hypothèse d’une fracture du labyrinthe.</w:t>
      </w:r>
    </w:p>
    <w:p w14:paraId="59357612" w14:textId="4A7A3566" w:rsidR="00B65640" w:rsidRPr="00537EDB" w:rsidRDefault="00000000">
      <w:pPr>
        <w:pStyle w:val="Style19"/>
        <w:numPr>
          <w:ilvl w:val="0"/>
          <w:numId w:val="54"/>
        </w:numPr>
        <w:tabs>
          <w:tab w:val="left" w:pos="617"/>
        </w:tabs>
        <w:spacing w:after="80"/>
        <w:jc w:val="both"/>
        <w:rPr>
          <w:rFonts w:asciiTheme="minorBidi" w:hAnsiTheme="minorBidi" w:cstheme="minorBidi"/>
        </w:rPr>
      </w:pPr>
      <w:r w:rsidRPr="00537EDB">
        <w:rPr>
          <w:rStyle w:val="CharStyle20"/>
          <w:rFonts w:asciiTheme="minorBidi" w:hAnsiTheme="minorBidi" w:cstheme="minorBidi"/>
        </w:rPr>
        <w:t>L'hyperexcitabilité vestibulaire est le plus souvent bila</w:t>
      </w:r>
      <w:r w:rsidRPr="00537EDB">
        <w:rPr>
          <w:rStyle w:val="CharStyle20"/>
          <w:rFonts w:asciiTheme="minorBidi" w:hAnsiTheme="minorBidi" w:cstheme="minorBidi"/>
        </w:rPr>
        <w:softHyphen/>
        <w:t>térale. Dans certains cas, elle consiste en une exagération des réflexes vestibulaires proprement dits. Mais le plus souvent, elle est représentée par des phénomènes réactionnels dépassant le domaine de la physiologie</w:t>
      </w:r>
      <w:r w:rsidR="00E14077">
        <w:rPr>
          <w:rStyle w:val="CharStyle20"/>
          <w:rFonts w:asciiTheme="minorBidi" w:hAnsiTheme="minorBidi" w:cstheme="minorBidi"/>
        </w:rPr>
        <w:t> ;</w:t>
      </w:r>
      <w:r w:rsidRPr="00537EDB">
        <w:rPr>
          <w:rStyle w:val="CharStyle20"/>
          <w:rFonts w:asciiTheme="minorBidi" w:hAnsiTheme="minorBidi" w:cstheme="minorBidi"/>
        </w:rPr>
        <w:t>labyrinthique (troubles vaso</w:t>
      </w:r>
      <w:r w:rsidRPr="00537EDB">
        <w:rPr>
          <w:rStyle w:val="CharStyle20"/>
          <w:rFonts w:asciiTheme="minorBidi" w:hAnsiTheme="minorBidi" w:cstheme="minorBidi"/>
        </w:rPr>
        <w:softHyphen/>
        <w:t>moteurs de la face, tachycardie, tremblements, vertiges, désé</w:t>
      </w:r>
      <w:r w:rsidRPr="00537EDB">
        <w:rPr>
          <w:rStyle w:val="CharStyle20"/>
          <w:rFonts w:asciiTheme="minorBidi" w:hAnsiTheme="minorBidi" w:cstheme="minorBidi"/>
        </w:rPr>
        <w:softHyphen/>
        <w:t xml:space="preserve">quilibre de sens non systématisé, tendance syncopale); elle fait alors partie de ce test général de commotion </w:t>
      </w:r>
      <w:proofErr w:type="spellStart"/>
      <w:r w:rsidRPr="00537EDB">
        <w:rPr>
          <w:rStyle w:val="CharStyle20"/>
          <w:rFonts w:asciiTheme="minorBidi" w:hAnsiTheme="minorBidi" w:cstheme="minorBidi"/>
        </w:rPr>
        <w:t>cérébro</w:t>
      </w:r>
      <w:proofErr w:type="spellEnd"/>
      <w:r w:rsidRPr="00537EDB">
        <w:rPr>
          <w:rStyle w:val="CharStyle20"/>
          <w:rFonts w:asciiTheme="minorBidi" w:hAnsiTheme="minorBidi" w:cstheme="minorBidi"/>
        </w:rPr>
        <w:t>-laby</w:t>
      </w:r>
      <w:r w:rsidRPr="00537EDB">
        <w:rPr>
          <w:rStyle w:val="CharStyle20"/>
          <w:rFonts w:asciiTheme="minorBidi" w:hAnsiTheme="minorBidi" w:cstheme="minorBidi"/>
        </w:rPr>
        <w:softHyphen/>
        <w:t>rinthique : l’exagération de l'ensemble des réactions psycho</w:t>
      </w:r>
      <w:r w:rsidRPr="00537EDB">
        <w:rPr>
          <w:rStyle w:val="CharStyle20"/>
          <w:rFonts w:asciiTheme="minorBidi" w:hAnsiTheme="minorBidi" w:cstheme="minorBidi"/>
        </w:rPr>
        <w:softHyphen/>
        <w:t>motrices aux diverses excitations sensorielles. Dans les deux cas, l’hyperexcitabilité vestibulaire est un bon signe permettant d'authentifier les troubles post-commotionnels (vertiges entre autres) accusés par le blessé. Mais elle leur confère une gravité moindre que dans le cas précédent ; elle ne représente en effet qu'un état transitoire et, dans la plupart des cas de ce genre, l’expertise en révision montre, en effet, que les réactions ont repris une valeur normale ou à peu près normale.</w:t>
      </w:r>
    </w:p>
    <w:p w14:paraId="72FF63E5" w14:textId="77777777" w:rsidR="00B65640" w:rsidRPr="00537EDB" w:rsidRDefault="00000000">
      <w:pPr>
        <w:pStyle w:val="Style19"/>
        <w:numPr>
          <w:ilvl w:val="0"/>
          <w:numId w:val="54"/>
        </w:numPr>
        <w:tabs>
          <w:tab w:val="left" w:pos="606"/>
        </w:tabs>
        <w:spacing w:after="80"/>
        <w:jc w:val="both"/>
        <w:rPr>
          <w:rFonts w:asciiTheme="minorBidi" w:hAnsiTheme="minorBidi" w:cstheme="minorBidi"/>
        </w:rPr>
      </w:pPr>
      <w:r w:rsidRPr="00537EDB">
        <w:rPr>
          <w:rStyle w:val="CharStyle20"/>
          <w:rFonts w:asciiTheme="minorBidi" w:hAnsiTheme="minorBidi" w:cstheme="minorBidi"/>
        </w:rPr>
        <w:t xml:space="preserve">La constatation d’une excitabilité normale n'exclut pas l'existence de vertiges post-commotionnels. Une assez forte proportion </w:t>
      </w:r>
      <w:r w:rsidRPr="00537EDB">
        <w:rPr>
          <w:rStyle w:val="CharStyle20"/>
          <w:rFonts w:asciiTheme="minorBidi" w:hAnsiTheme="minorBidi" w:cstheme="minorBidi"/>
          <w:lang w:eastAsia="en-US" w:bidi="en-US"/>
        </w:rPr>
        <w:t xml:space="preserve">(50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environ) de vertigineux d'origine trauma</w:t>
      </w:r>
      <w:r w:rsidRPr="00537EDB">
        <w:rPr>
          <w:rStyle w:val="CharStyle20"/>
          <w:rFonts w:asciiTheme="minorBidi" w:hAnsiTheme="minorBidi" w:cstheme="minorBidi"/>
        </w:rPr>
        <w:softHyphen/>
        <w:t>tique, dont on a par ailleurs de bonnes raisons d’admettre la parfaite sincérité, se présentent, en effet, avec des réflexes vestibulaires quantitativement et qualitativement normaux.</w:t>
      </w:r>
    </w:p>
    <w:p w14:paraId="4AA83822" w14:textId="77777777" w:rsidR="00B65640" w:rsidRPr="00537EDB" w:rsidRDefault="00000000">
      <w:pPr>
        <w:pStyle w:val="Style19"/>
        <w:numPr>
          <w:ilvl w:val="0"/>
          <w:numId w:val="54"/>
        </w:numPr>
        <w:tabs>
          <w:tab w:val="left" w:pos="606"/>
        </w:tabs>
        <w:spacing w:after="260" w:line="199" w:lineRule="auto"/>
        <w:jc w:val="both"/>
        <w:rPr>
          <w:rFonts w:asciiTheme="minorBidi" w:hAnsiTheme="minorBidi" w:cstheme="minorBidi"/>
        </w:rPr>
      </w:pPr>
      <w:r w:rsidRPr="00537EDB">
        <w:rPr>
          <w:rStyle w:val="CharStyle20"/>
          <w:rFonts w:asciiTheme="minorBidi" w:hAnsiTheme="minorBidi" w:cstheme="minorBidi"/>
        </w:rPr>
        <w:t xml:space="preserve">Une formule </w:t>
      </w:r>
      <w:proofErr w:type="spellStart"/>
      <w:r w:rsidRPr="00537EDB">
        <w:rPr>
          <w:rStyle w:val="CharStyle20"/>
          <w:rFonts w:asciiTheme="minorBidi" w:hAnsiTheme="minorBidi" w:cstheme="minorBidi"/>
        </w:rPr>
        <w:t>acoumétrique</w:t>
      </w:r>
      <w:proofErr w:type="spellEnd"/>
      <w:r w:rsidRPr="00537EDB">
        <w:rPr>
          <w:rStyle w:val="CharStyle20"/>
          <w:rFonts w:asciiTheme="minorBidi" w:hAnsiTheme="minorBidi" w:cstheme="minorBidi"/>
        </w:rPr>
        <w:t xml:space="preserve"> indiquant une atteinte de l’ap</w:t>
      </w:r>
      <w:r w:rsidRPr="00537EDB">
        <w:rPr>
          <w:rStyle w:val="CharStyle20"/>
          <w:rFonts w:asciiTheme="minorBidi" w:hAnsiTheme="minorBidi" w:cstheme="minorBidi"/>
        </w:rPr>
        <w:softHyphen/>
        <w:t>pareil cochléaire témoigne de son côté, bien qu’indirectement, en faveur de la réalité des vertiges dont se plaint le blessé. D'une façon générale, l'examen cochléaire et l'examen vesti</w:t>
      </w:r>
      <w:r w:rsidRPr="00537EDB">
        <w:rPr>
          <w:rStyle w:val="CharStyle20"/>
          <w:rFonts w:asciiTheme="minorBidi" w:hAnsiTheme="minorBidi" w:cstheme="minorBidi"/>
        </w:rPr>
        <w:softHyphen/>
        <w:t>bulaire se prêtent un mutuel appui.</w:t>
      </w:r>
    </w:p>
    <w:p w14:paraId="327E5894" w14:textId="77777777" w:rsidR="00B65640" w:rsidRPr="00537EDB" w:rsidRDefault="00000000">
      <w:pPr>
        <w:pStyle w:val="Style19"/>
        <w:spacing w:after="200"/>
        <w:ind w:firstLine="0"/>
        <w:jc w:val="center"/>
        <w:rPr>
          <w:rFonts w:asciiTheme="minorBidi" w:hAnsiTheme="minorBidi" w:cstheme="minorBidi"/>
        </w:rPr>
      </w:pPr>
      <w:r w:rsidRPr="00537EDB">
        <w:rPr>
          <w:rStyle w:val="CharStyle20"/>
          <w:rFonts w:asciiTheme="minorBidi" w:hAnsiTheme="minorBidi" w:cstheme="minorBidi"/>
        </w:rPr>
        <w:t>ÉCHELLE DE GRAVITÉ. POURCENTAGE D'INCAPACITÉ</w:t>
      </w:r>
    </w:p>
    <w:p w14:paraId="3418F2A5" w14:textId="77777777" w:rsidR="00B65640" w:rsidRPr="00E14077" w:rsidRDefault="00000000">
      <w:pPr>
        <w:pStyle w:val="Style19"/>
        <w:spacing w:after="0" w:line="194" w:lineRule="auto"/>
        <w:rPr>
          <w:rFonts w:asciiTheme="minorBidi" w:hAnsiTheme="minorBidi" w:cstheme="minorBidi"/>
          <w:sz w:val="24"/>
          <w:szCs w:val="24"/>
        </w:rPr>
      </w:pPr>
      <w:r w:rsidRPr="00E14077">
        <w:rPr>
          <w:rStyle w:val="CharStyle20"/>
          <w:rFonts w:asciiTheme="minorBidi" w:hAnsiTheme="minorBidi" w:cstheme="minorBidi"/>
          <w:sz w:val="24"/>
          <w:szCs w:val="24"/>
        </w:rPr>
        <w:t>En se basant sur les données précédentes, on peut établir une échelle de gravité des vertiges et de l’inca</w:t>
      </w:r>
      <w:r w:rsidRPr="00E14077">
        <w:rPr>
          <w:rStyle w:val="CharStyle20"/>
          <w:rFonts w:asciiTheme="minorBidi" w:hAnsiTheme="minorBidi" w:cstheme="minorBidi"/>
          <w:sz w:val="24"/>
          <w:szCs w:val="24"/>
        </w:rPr>
        <w:softHyphen/>
        <w:t>pacité correspondante :</w:t>
      </w:r>
    </w:p>
    <w:p w14:paraId="3C21655B" w14:textId="77777777" w:rsidR="00B65640" w:rsidRPr="00E14077" w:rsidRDefault="00000000">
      <w:pPr>
        <w:pStyle w:val="Style19"/>
        <w:tabs>
          <w:tab w:val="left" w:pos="7227"/>
        </w:tabs>
        <w:spacing w:after="80" w:line="194" w:lineRule="auto"/>
        <w:ind w:firstLine="0"/>
        <w:rPr>
          <w:rFonts w:asciiTheme="minorBidi" w:hAnsiTheme="minorBidi" w:cstheme="minorBidi"/>
          <w:sz w:val="24"/>
          <w:szCs w:val="24"/>
        </w:rPr>
      </w:pPr>
      <w:r w:rsidRPr="00E14077">
        <w:rPr>
          <w:rStyle w:val="CharStyle20"/>
          <w:rFonts w:asciiTheme="minorBidi" w:hAnsiTheme="minorBidi" w:cstheme="minorBidi"/>
          <w:sz w:val="24"/>
          <w:szCs w:val="24"/>
        </w:rPr>
        <w:t>1</w:t>
      </w:r>
      <w:r w:rsidRPr="00E14077">
        <w:rPr>
          <w:rStyle w:val="CharStyle20"/>
          <w:rFonts w:asciiTheme="minorBidi" w:hAnsiTheme="minorBidi" w:cstheme="minorBidi"/>
          <w:sz w:val="24"/>
          <w:szCs w:val="24"/>
          <w:vertAlign w:val="superscript"/>
        </w:rPr>
        <w:t>er</w:t>
      </w:r>
      <w:r w:rsidRPr="00E14077">
        <w:rPr>
          <w:rStyle w:val="CharStyle20"/>
          <w:rFonts w:asciiTheme="minorBidi" w:hAnsiTheme="minorBidi" w:cstheme="minorBidi"/>
          <w:sz w:val="24"/>
          <w:szCs w:val="24"/>
        </w:rPr>
        <w:t xml:space="preserve"> degré :</w:t>
      </w:r>
      <w:r w:rsidRPr="00E14077">
        <w:rPr>
          <w:rStyle w:val="CharStyle20"/>
          <w:rFonts w:asciiTheme="minorBidi" w:hAnsiTheme="minorBidi" w:cstheme="minorBidi"/>
          <w:sz w:val="24"/>
          <w:szCs w:val="24"/>
        </w:rPr>
        <w:tab/>
        <w:t xml:space="preserve">p. </w:t>
      </w:r>
      <w:r w:rsidRPr="00E14077">
        <w:rPr>
          <w:rStyle w:val="CharStyle20"/>
          <w:rFonts w:asciiTheme="minorBidi" w:hAnsiTheme="minorBidi" w:cstheme="minorBidi"/>
          <w:sz w:val="24"/>
          <w:szCs w:val="24"/>
          <w:lang w:eastAsia="en-US" w:bidi="en-US"/>
        </w:rPr>
        <w:t>100</w:t>
      </w:r>
    </w:p>
    <w:p w14:paraId="683A1D7C" w14:textId="77777777" w:rsidR="00B65640" w:rsidRPr="00E14077" w:rsidRDefault="00000000">
      <w:pPr>
        <w:pStyle w:val="Style19"/>
        <w:tabs>
          <w:tab w:val="left" w:leader="dot" w:pos="6727"/>
          <w:tab w:val="left" w:pos="7227"/>
        </w:tabs>
        <w:spacing w:after="80"/>
        <w:ind w:left="680" w:hanging="200"/>
        <w:rPr>
          <w:rFonts w:asciiTheme="minorBidi" w:hAnsiTheme="minorBidi" w:cstheme="minorBidi"/>
          <w:sz w:val="24"/>
          <w:szCs w:val="24"/>
        </w:rPr>
      </w:pPr>
      <w:r w:rsidRPr="00E14077">
        <w:rPr>
          <w:rStyle w:val="CharStyle20"/>
          <w:rFonts w:asciiTheme="minorBidi" w:hAnsiTheme="minorBidi" w:cstheme="minorBidi"/>
          <w:sz w:val="24"/>
          <w:szCs w:val="24"/>
        </w:rPr>
        <w:t>Pas de trouble vestibulaire objectif (ni spontané, ni réflexe) pas de déficit cochléaire</w:t>
      </w:r>
      <w:r w:rsidRPr="00E14077">
        <w:rPr>
          <w:rStyle w:val="CharStyle20"/>
          <w:rFonts w:asciiTheme="minorBidi" w:hAnsiTheme="minorBidi" w:cstheme="minorBidi"/>
          <w:sz w:val="24"/>
          <w:szCs w:val="24"/>
        </w:rPr>
        <w:tab/>
      </w:r>
      <w:r w:rsidRPr="00E14077">
        <w:rPr>
          <w:rStyle w:val="CharStyle20"/>
          <w:rFonts w:asciiTheme="minorBidi" w:hAnsiTheme="minorBidi" w:cstheme="minorBidi"/>
          <w:sz w:val="24"/>
          <w:szCs w:val="24"/>
        </w:rPr>
        <w:tab/>
      </w:r>
      <w:r w:rsidRPr="00E14077">
        <w:rPr>
          <w:rStyle w:val="CharStyle20"/>
          <w:rFonts w:asciiTheme="minorBidi" w:hAnsiTheme="minorBidi" w:cstheme="minorBidi"/>
          <w:sz w:val="24"/>
          <w:szCs w:val="24"/>
          <w:lang w:eastAsia="en-US" w:bidi="en-US"/>
        </w:rPr>
        <w:t xml:space="preserve">5 </w:t>
      </w:r>
      <w:r w:rsidRPr="00E14077">
        <w:rPr>
          <w:rStyle w:val="CharStyle20"/>
          <w:rFonts w:asciiTheme="minorBidi" w:hAnsiTheme="minorBidi" w:cstheme="minorBidi"/>
          <w:sz w:val="24"/>
          <w:szCs w:val="24"/>
        </w:rPr>
        <w:t xml:space="preserve">à </w:t>
      </w:r>
      <w:r w:rsidRPr="00E14077">
        <w:rPr>
          <w:rStyle w:val="CharStyle20"/>
          <w:rFonts w:asciiTheme="minorBidi" w:hAnsiTheme="minorBidi" w:cstheme="minorBidi"/>
          <w:sz w:val="24"/>
          <w:szCs w:val="24"/>
          <w:lang w:eastAsia="en-US" w:bidi="en-US"/>
        </w:rPr>
        <w:t>10</w:t>
      </w:r>
    </w:p>
    <w:p w14:paraId="188A1E8D" w14:textId="77777777" w:rsidR="00B65640" w:rsidRPr="00E14077" w:rsidRDefault="00000000">
      <w:pPr>
        <w:pStyle w:val="Style19"/>
        <w:spacing w:after="0"/>
        <w:ind w:firstLine="0"/>
        <w:rPr>
          <w:rFonts w:asciiTheme="minorBidi" w:hAnsiTheme="minorBidi" w:cstheme="minorBidi"/>
          <w:sz w:val="24"/>
          <w:szCs w:val="24"/>
        </w:rPr>
      </w:pPr>
      <w:r w:rsidRPr="00E14077">
        <w:rPr>
          <w:rStyle w:val="CharStyle20"/>
          <w:rFonts w:asciiTheme="minorBidi" w:hAnsiTheme="minorBidi" w:cstheme="minorBidi"/>
          <w:sz w:val="24"/>
          <w:szCs w:val="24"/>
        </w:rPr>
        <w:t>2</w:t>
      </w:r>
      <w:r w:rsidRPr="00E14077">
        <w:rPr>
          <w:rStyle w:val="CharStyle20"/>
          <w:rFonts w:asciiTheme="minorBidi" w:hAnsiTheme="minorBidi" w:cstheme="minorBidi"/>
          <w:sz w:val="24"/>
          <w:szCs w:val="24"/>
          <w:vertAlign w:val="superscript"/>
        </w:rPr>
        <w:t>e</w:t>
      </w:r>
      <w:r w:rsidRPr="00E14077">
        <w:rPr>
          <w:rStyle w:val="CharStyle20"/>
          <w:rFonts w:asciiTheme="minorBidi" w:hAnsiTheme="minorBidi" w:cstheme="minorBidi"/>
          <w:sz w:val="24"/>
          <w:szCs w:val="24"/>
        </w:rPr>
        <w:t xml:space="preserve"> degré :</w:t>
      </w:r>
    </w:p>
    <w:p w14:paraId="21E5BEC8" w14:textId="77777777" w:rsidR="00E010C6" w:rsidRPr="00E14077" w:rsidRDefault="00000000">
      <w:pPr>
        <w:pStyle w:val="Style19"/>
        <w:spacing w:after="0" w:line="276" w:lineRule="auto"/>
        <w:ind w:firstLine="480"/>
        <w:jc w:val="both"/>
        <w:rPr>
          <w:rStyle w:val="CharStyle20"/>
          <w:rFonts w:asciiTheme="minorBidi" w:hAnsiTheme="minorBidi" w:cstheme="minorBidi"/>
          <w:sz w:val="24"/>
          <w:szCs w:val="24"/>
          <w:lang w:val="en-US" w:eastAsia="en-US" w:bidi="en-US"/>
        </w:rPr>
      </w:pPr>
      <w:r w:rsidRPr="00E14077">
        <w:rPr>
          <w:rStyle w:val="CharStyle20"/>
          <w:rFonts w:asciiTheme="minorBidi" w:hAnsiTheme="minorBidi" w:cstheme="minorBidi"/>
          <w:sz w:val="24"/>
          <w:szCs w:val="24"/>
        </w:rPr>
        <w:t xml:space="preserve">Hyperexcitabilité aux épreuves vestibulaires. . . </w:t>
      </w:r>
      <w:r w:rsidRPr="00E14077">
        <w:rPr>
          <w:rStyle w:val="CharStyle20"/>
          <w:rFonts w:asciiTheme="minorBidi" w:hAnsiTheme="minorBidi" w:cstheme="minorBidi"/>
          <w:sz w:val="24"/>
          <w:szCs w:val="24"/>
          <w:lang w:val="en-US" w:eastAsia="en-US" w:bidi="en-US"/>
        </w:rPr>
        <w:t xml:space="preserve">10 </w:t>
      </w:r>
      <w:r w:rsidRPr="00E14077">
        <w:rPr>
          <w:rStyle w:val="CharStyle20"/>
          <w:rFonts w:asciiTheme="minorBidi" w:hAnsiTheme="minorBidi" w:cstheme="minorBidi"/>
          <w:sz w:val="24"/>
          <w:szCs w:val="24"/>
        </w:rPr>
        <w:t xml:space="preserve">à </w:t>
      </w:r>
      <w:r w:rsidRPr="00E14077">
        <w:rPr>
          <w:rStyle w:val="CharStyle20"/>
          <w:rFonts w:asciiTheme="minorBidi" w:hAnsiTheme="minorBidi" w:cstheme="minorBidi"/>
          <w:sz w:val="24"/>
          <w:szCs w:val="24"/>
          <w:lang w:val="en-US" w:eastAsia="en-US" w:bidi="en-US"/>
        </w:rPr>
        <w:t xml:space="preserve">20 </w:t>
      </w:r>
    </w:p>
    <w:p w14:paraId="05C2CE69" w14:textId="40E164D3" w:rsidR="00B65640" w:rsidRPr="00E14077" w:rsidRDefault="00000000" w:rsidP="00E010C6">
      <w:pPr>
        <w:pStyle w:val="Style19"/>
        <w:spacing w:after="0" w:line="276" w:lineRule="auto"/>
        <w:ind w:firstLine="0"/>
        <w:jc w:val="both"/>
        <w:rPr>
          <w:rFonts w:asciiTheme="minorBidi" w:hAnsiTheme="minorBidi" w:cstheme="minorBidi"/>
          <w:sz w:val="24"/>
          <w:szCs w:val="24"/>
        </w:rPr>
      </w:pPr>
      <w:r w:rsidRPr="00E14077">
        <w:rPr>
          <w:rStyle w:val="CharStyle20"/>
          <w:rFonts w:asciiTheme="minorBidi" w:hAnsiTheme="minorBidi" w:cstheme="minorBidi"/>
          <w:sz w:val="24"/>
          <w:szCs w:val="24"/>
        </w:rPr>
        <w:t>3</w:t>
      </w:r>
      <w:r w:rsidRPr="00E14077">
        <w:rPr>
          <w:rStyle w:val="CharStyle20"/>
          <w:rFonts w:asciiTheme="minorBidi" w:hAnsiTheme="minorBidi" w:cstheme="minorBidi"/>
          <w:sz w:val="24"/>
          <w:szCs w:val="24"/>
          <w:vertAlign w:val="superscript"/>
        </w:rPr>
        <w:t>e</w:t>
      </w:r>
      <w:r w:rsidRPr="00E14077">
        <w:rPr>
          <w:rStyle w:val="CharStyle20"/>
          <w:rFonts w:asciiTheme="minorBidi" w:hAnsiTheme="minorBidi" w:cstheme="minorBidi"/>
          <w:sz w:val="24"/>
          <w:szCs w:val="24"/>
        </w:rPr>
        <w:t xml:space="preserve"> degré :</w:t>
      </w:r>
    </w:p>
    <w:p w14:paraId="347313AA" w14:textId="61C0EA17" w:rsidR="00B65640" w:rsidRPr="00E14077" w:rsidRDefault="00000000" w:rsidP="00E010C6">
      <w:pPr>
        <w:pStyle w:val="Style19"/>
        <w:numPr>
          <w:ilvl w:val="0"/>
          <w:numId w:val="55"/>
        </w:numPr>
        <w:tabs>
          <w:tab w:val="left" w:pos="852"/>
        </w:tabs>
        <w:spacing w:after="0"/>
        <w:ind w:firstLine="460"/>
        <w:rPr>
          <w:rFonts w:asciiTheme="minorBidi" w:hAnsiTheme="minorBidi" w:cstheme="minorBidi"/>
          <w:sz w:val="24"/>
          <w:szCs w:val="24"/>
        </w:rPr>
      </w:pPr>
      <w:r w:rsidRPr="00E14077">
        <w:rPr>
          <w:rStyle w:val="CharStyle20"/>
          <w:rFonts w:asciiTheme="minorBidi" w:hAnsiTheme="minorBidi" w:cstheme="minorBidi"/>
          <w:sz w:val="24"/>
          <w:szCs w:val="24"/>
        </w:rPr>
        <w:t>Un ou plusieurs troubles vestibulaires objec</w:t>
      </w:r>
      <w:r w:rsidRPr="00E14077">
        <w:rPr>
          <w:rStyle w:val="CharStyle20"/>
          <w:rFonts w:asciiTheme="minorBidi" w:hAnsiTheme="minorBidi" w:cstheme="minorBidi"/>
          <w:sz w:val="24"/>
          <w:szCs w:val="24"/>
        </w:rPr>
        <w:softHyphen/>
        <w:t>tifs spontanés ;</w:t>
      </w:r>
    </w:p>
    <w:p w14:paraId="3922415C" w14:textId="356EAFAE" w:rsidR="00B65640" w:rsidRPr="00E14077" w:rsidRDefault="00000000">
      <w:pPr>
        <w:pStyle w:val="Style22"/>
        <w:tabs>
          <w:tab w:val="left" w:pos="6887"/>
        </w:tabs>
        <w:spacing w:after="60" w:line="204" w:lineRule="auto"/>
        <w:ind w:firstLine="240"/>
        <w:jc w:val="both"/>
        <w:rPr>
          <w:rFonts w:asciiTheme="minorBidi" w:hAnsiTheme="minorBidi" w:cstheme="minorBidi"/>
          <w:sz w:val="24"/>
          <w:szCs w:val="24"/>
        </w:rPr>
      </w:pPr>
      <w:r w:rsidRPr="00E14077">
        <w:rPr>
          <w:rStyle w:val="CharStyle23"/>
          <w:rFonts w:asciiTheme="minorBidi" w:hAnsiTheme="minorBidi" w:cstheme="minorBidi"/>
          <w:sz w:val="24"/>
          <w:szCs w:val="24"/>
        </w:rPr>
        <w:tab/>
        <w:t>*</w:t>
      </w:r>
    </w:p>
    <w:p w14:paraId="723239E4" w14:textId="77777777" w:rsidR="00B65640" w:rsidRPr="00E14077" w:rsidRDefault="00000000">
      <w:pPr>
        <w:pStyle w:val="Style22"/>
        <w:spacing w:after="0" w:line="204" w:lineRule="auto"/>
        <w:ind w:firstLine="240"/>
        <w:jc w:val="both"/>
        <w:rPr>
          <w:rFonts w:asciiTheme="minorBidi" w:hAnsiTheme="minorBidi" w:cstheme="minorBidi"/>
          <w:sz w:val="24"/>
          <w:szCs w:val="24"/>
        </w:rPr>
      </w:pPr>
      <w:r w:rsidRPr="00E14077">
        <w:rPr>
          <w:rStyle w:val="CharStyle23"/>
          <w:rFonts w:asciiTheme="minorBidi" w:hAnsiTheme="minorBidi" w:cstheme="minorBidi"/>
          <w:sz w:val="24"/>
          <w:szCs w:val="24"/>
        </w:rPr>
        <w:t xml:space="preserve">La </w:t>
      </w:r>
      <w:r w:rsidRPr="00E14077">
        <w:rPr>
          <w:rStyle w:val="CharStyle23"/>
          <w:rFonts w:asciiTheme="minorBidi" w:hAnsiTheme="minorBidi" w:cstheme="minorBidi"/>
          <w:b/>
          <w:bCs/>
          <w:sz w:val="24"/>
          <w:szCs w:val="24"/>
        </w:rPr>
        <w:t xml:space="preserve">conclusion </w:t>
      </w:r>
      <w:r w:rsidRPr="00E14077">
        <w:rPr>
          <w:rStyle w:val="CharStyle23"/>
          <w:rFonts w:asciiTheme="minorBidi" w:hAnsiTheme="minorBidi" w:cstheme="minorBidi"/>
          <w:sz w:val="24"/>
          <w:szCs w:val="24"/>
        </w:rPr>
        <w:t>de l'expertise est la fixation du taux de l'inca</w:t>
      </w:r>
      <w:r w:rsidRPr="00E14077">
        <w:rPr>
          <w:rStyle w:val="CharStyle23"/>
          <w:rFonts w:asciiTheme="minorBidi" w:hAnsiTheme="minorBidi" w:cstheme="minorBidi"/>
          <w:sz w:val="24"/>
          <w:szCs w:val="24"/>
        </w:rPr>
        <w:softHyphen/>
        <w:t>pacité permanente de travail.</w:t>
      </w:r>
    </w:p>
    <w:p w14:paraId="0BE3C702" w14:textId="77777777" w:rsidR="00B65640" w:rsidRPr="00E14077" w:rsidRDefault="00000000">
      <w:pPr>
        <w:pStyle w:val="Style22"/>
        <w:spacing w:after="260" w:line="204" w:lineRule="auto"/>
        <w:ind w:firstLine="240"/>
        <w:jc w:val="both"/>
        <w:rPr>
          <w:rFonts w:asciiTheme="minorBidi" w:hAnsiTheme="minorBidi" w:cstheme="minorBidi"/>
          <w:sz w:val="24"/>
          <w:szCs w:val="24"/>
        </w:rPr>
      </w:pPr>
      <w:r w:rsidRPr="00E14077">
        <w:rPr>
          <w:rStyle w:val="CharStyle23"/>
          <w:rFonts w:asciiTheme="minorBidi" w:hAnsiTheme="minorBidi" w:cstheme="minorBidi"/>
          <w:sz w:val="24"/>
          <w:szCs w:val="24"/>
        </w:rPr>
        <w:t xml:space="preserve">Lorsque l’on a pu constater l'existence de </w:t>
      </w:r>
      <w:r w:rsidRPr="00E14077">
        <w:rPr>
          <w:rStyle w:val="CharStyle23"/>
          <w:rFonts w:asciiTheme="minorBidi" w:hAnsiTheme="minorBidi" w:cstheme="minorBidi"/>
          <w:sz w:val="24"/>
          <w:szCs w:val="24"/>
          <w:lang w:eastAsia="en-US" w:bidi="en-US"/>
        </w:rPr>
        <w:t xml:space="preserve">nystagmus </w:t>
      </w:r>
      <w:r w:rsidRPr="00E14077">
        <w:rPr>
          <w:rStyle w:val="CharStyle23"/>
          <w:rFonts w:asciiTheme="minorBidi" w:hAnsiTheme="minorBidi" w:cstheme="minorBidi"/>
          <w:sz w:val="24"/>
          <w:szCs w:val="24"/>
        </w:rPr>
        <w:t xml:space="preserve">spontané, de déviations spontanées, d'altération des réflexes provoqués par les réactions </w:t>
      </w:r>
      <w:r w:rsidRPr="00E14077">
        <w:rPr>
          <w:rStyle w:val="CharStyle23"/>
          <w:rFonts w:asciiTheme="minorBidi" w:hAnsiTheme="minorBidi" w:cstheme="minorBidi"/>
          <w:sz w:val="24"/>
          <w:szCs w:val="24"/>
        </w:rPr>
        <w:lastRenderedPageBreak/>
        <w:t xml:space="preserve">caloriques (hyper, </w:t>
      </w:r>
      <w:proofErr w:type="spellStart"/>
      <w:r w:rsidRPr="00E14077">
        <w:rPr>
          <w:rStyle w:val="CharStyle23"/>
          <w:rFonts w:asciiTheme="minorBidi" w:hAnsiTheme="minorBidi" w:cstheme="minorBidi"/>
          <w:sz w:val="24"/>
          <w:szCs w:val="24"/>
        </w:rPr>
        <w:t>hypo-excitabilité</w:t>
      </w:r>
      <w:proofErr w:type="spellEnd"/>
      <w:r w:rsidRPr="00E14077">
        <w:rPr>
          <w:rStyle w:val="CharStyle23"/>
          <w:rFonts w:asciiTheme="minorBidi" w:hAnsiTheme="minorBidi" w:cstheme="minorBidi"/>
          <w:sz w:val="24"/>
          <w:szCs w:val="24"/>
        </w:rPr>
        <w:t xml:space="preserve"> ou dissy</w:t>
      </w:r>
      <w:r w:rsidRPr="00E14077">
        <w:rPr>
          <w:rStyle w:val="CharStyle23"/>
          <w:rFonts w:asciiTheme="minorBidi" w:hAnsiTheme="minorBidi" w:cstheme="minorBidi"/>
          <w:sz w:val="24"/>
          <w:szCs w:val="24"/>
        </w:rPr>
        <w:softHyphen/>
        <w:t>métrie) il est facile d'évaluer le taux d’IRP en donnant une valeur plus grande au syndrome disharmonieux des lésions centrales qu'au syndrome harmonieux de lésion labyrinthique périphérique. Mais plus nombreux sont les cas où on ne constate aucun t.^</w:t>
      </w:r>
      <w:proofErr w:type="spellStart"/>
      <w:r w:rsidRPr="00E14077">
        <w:rPr>
          <w:rStyle w:val="CharStyle23"/>
          <w:rFonts w:asciiTheme="minorBidi" w:hAnsiTheme="minorBidi" w:cstheme="minorBidi"/>
          <w:sz w:val="24"/>
          <w:szCs w:val="24"/>
        </w:rPr>
        <w:t>uble</w:t>
      </w:r>
      <w:proofErr w:type="spellEnd"/>
      <w:r w:rsidRPr="00E14077">
        <w:rPr>
          <w:rStyle w:val="CharStyle23"/>
          <w:rFonts w:asciiTheme="minorBidi" w:hAnsiTheme="minorBidi" w:cstheme="minorBidi"/>
          <w:sz w:val="24"/>
          <w:szCs w:val="24"/>
        </w:rPr>
        <w:t xml:space="preserve"> spontané ou provoqué, cas des commotionnés crâniens, ou seul l'interrogatoire permettra d'apprécier l'importance, la fréquence des vertiges et la gêne réelle au travail.</w:t>
      </w:r>
    </w:p>
    <w:p w14:paraId="3C564FD9" w14:textId="77777777" w:rsidR="00B65640" w:rsidRPr="00E14077" w:rsidRDefault="00000000">
      <w:pPr>
        <w:pStyle w:val="Style66"/>
        <w:keepNext/>
        <w:keepLines/>
        <w:spacing w:after="160" w:line="204" w:lineRule="auto"/>
        <w:ind w:left="0" w:firstLine="0"/>
        <w:jc w:val="both"/>
        <w:rPr>
          <w:rFonts w:asciiTheme="minorBidi" w:hAnsiTheme="minorBidi" w:cstheme="minorBidi"/>
        </w:rPr>
      </w:pPr>
      <w:bookmarkStart w:id="124" w:name="bookmark300"/>
      <w:r w:rsidRPr="00E14077">
        <w:rPr>
          <w:rStyle w:val="CharStyle67"/>
          <w:rFonts w:asciiTheme="minorBidi" w:hAnsiTheme="minorBidi" w:cstheme="minorBidi"/>
          <w:b/>
          <w:bCs/>
        </w:rPr>
        <w:t>CONCLUSIONS</w:t>
      </w:r>
      <w:bookmarkEnd w:id="124"/>
    </w:p>
    <w:p w14:paraId="5642138B" w14:textId="77777777" w:rsidR="00B65640" w:rsidRPr="00E14077" w:rsidRDefault="00000000">
      <w:pPr>
        <w:pStyle w:val="Style66"/>
        <w:keepNext/>
        <w:keepLines/>
        <w:spacing w:after="0" w:line="204" w:lineRule="auto"/>
        <w:ind w:left="0" w:firstLine="0"/>
        <w:jc w:val="both"/>
        <w:rPr>
          <w:rFonts w:asciiTheme="minorBidi" w:hAnsiTheme="minorBidi" w:cstheme="minorBidi"/>
        </w:rPr>
      </w:pPr>
      <w:bookmarkStart w:id="125" w:name="bookmark302"/>
      <w:r w:rsidRPr="00E14077">
        <w:rPr>
          <w:rStyle w:val="CharStyle67"/>
          <w:rFonts w:asciiTheme="minorBidi" w:hAnsiTheme="minorBidi" w:cstheme="minorBidi"/>
          <w:b/>
          <w:bCs/>
        </w:rPr>
        <w:t>Taux d'incapacité permanente.</w:t>
      </w:r>
      <w:bookmarkEnd w:id="125"/>
    </w:p>
    <w:p w14:paraId="3FF4A1EC" w14:textId="77777777" w:rsidR="00B65640" w:rsidRPr="00E14077" w:rsidRDefault="00000000">
      <w:pPr>
        <w:pStyle w:val="Style22"/>
        <w:spacing w:after="0" w:line="204" w:lineRule="auto"/>
        <w:ind w:firstLine="200"/>
        <w:jc w:val="both"/>
        <w:rPr>
          <w:rFonts w:asciiTheme="minorBidi" w:hAnsiTheme="minorBidi" w:cstheme="minorBidi"/>
          <w:sz w:val="24"/>
          <w:szCs w:val="24"/>
        </w:rPr>
        <w:sectPr w:rsidR="00B65640" w:rsidRPr="00E14077">
          <w:headerReference w:type="even" r:id="rId328"/>
          <w:headerReference w:type="default" r:id="rId329"/>
          <w:footerReference w:type="even" r:id="rId330"/>
          <w:footerReference w:type="default" r:id="rId331"/>
          <w:headerReference w:type="first" r:id="rId332"/>
          <w:footerReference w:type="first" r:id="rId333"/>
          <w:pgSz w:w="11909" w:h="16843"/>
          <w:pgMar w:top="1215" w:right="1922" w:bottom="1485" w:left="1748" w:header="0" w:footer="3" w:gutter="0"/>
          <w:cols w:space="720"/>
          <w:noEndnote/>
          <w:titlePg/>
          <w:docGrid w:linePitch="360"/>
        </w:sectPr>
      </w:pPr>
      <w:r w:rsidRPr="00E14077">
        <w:rPr>
          <w:rStyle w:val="CharStyle23"/>
          <w:rFonts w:asciiTheme="minorBidi" w:hAnsiTheme="minorBidi" w:cstheme="minorBidi"/>
          <w:sz w:val="24"/>
          <w:szCs w:val="24"/>
          <w:lang w:eastAsia="en-US" w:bidi="en-US"/>
        </w:rPr>
        <w:t xml:space="preserve">1° </w:t>
      </w:r>
      <w:r w:rsidRPr="00E14077">
        <w:rPr>
          <w:rStyle w:val="CharStyle23"/>
          <w:rFonts w:asciiTheme="minorBidi" w:hAnsiTheme="minorBidi" w:cstheme="minorBidi"/>
          <w:sz w:val="24"/>
          <w:szCs w:val="24"/>
        </w:rPr>
        <w:t xml:space="preserve">De </w:t>
      </w:r>
      <w:r w:rsidRPr="00E14077">
        <w:rPr>
          <w:rStyle w:val="CharStyle23"/>
          <w:rFonts w:asciiTheme="minorBidi" w:hAnsiTheme="minorBidi" w:cstheme="minorBidi"/>
          <w:sz w:val="24"/>
          <w:szCs w:val="24"/>
          <w:lang w:eastAsia="en-US" w:bidi="en-US"/>
        </w:rPr>
        <w:t xml:space="preserve">0 </w:t>
      </w:r>
      <w:r w:rsidRPr="00E14077">
        <w:rPr>
          <w:rStyle w:val="CharStyle23"/>
          <w:rFonts w:asciiTheme="minorBidi" w:hAnsiTheme="minorBidi" w:cstheme="minorBidi"/>
          <w:sz w:val="24"/>
          <w:szCs w:val="24"/>
        </w:rPr>
        <w:t xml:space="preserve">à </w:t>
      </w:r>
      <w:r w:rsidRPr="00E14077">
        <w:rPr>
          <w:rStyle w:val="CharStyle23"/>
          <w:rFonts w:asciiTheme="minorBidi" w:hAnsiTheme="minorBidi" w:cstheme="minorBidi"/>
          <w:sz w:val="24"/>
          <w:szCs w:val="24"/>
          <w:lang w:eastAsia="en-US" w:bidi="en-US"/>
        </w:rPr>
        <w:t xml:space="preserve">10% </w:t>
      </w:r>
      <w:r w:rsidRPr="00E14077">
        <w:rPr>
          <w:rStyle w:val="CharStyle23"/>
          <w:rFonts w:asciiTheme="minorBidi" w:hAnsiTheme="minorBidi" w:cstheme="minorBidi"/>
          <w:sz w:val="24"/>
          <w:szCs w:val="24"/>
        </w:rPr>
        <w:t>pour des vertiges allégés, modérés, espacés</w:t>
      </w:r>
    </w:p>
    <w:p w14:paraId="26F4C030" w14:textId="7291BDF6" w:rsidR="00B65640" w:rsidRPr="00E14077" w:rsidRDefault="00000000">
      <w:pPr>
        <w:pStyle w:val="Style19"/>
        <w:numPr>
          <w:ilvl w:val="0"/>
          <w:numId w:val="55"/>
        </w:numPr>
        <w:tabs>
          <w:tab w:val="left" w:pos="652"/>
        </w:tabs>
        <w:spacing w:after="80" w:line="204" w:lineRule="auto"/>
        <w:ind w:left="720" w:hanging="460"/>
        <w:jc w:val="both"/>
        <w:rPr>
          <w:rFonts w:asciiTheme="minorBidi" w:hAnsiTheme="minorBidi" w:cstheme="minorBidi"/>
          <w:sz w:val="24"/>
          <w:szCs w:val="24"/>
        </w:rPr>
      </w:pPr>
      <w:r w:rsidRPr="00E14077">
        <w:rPr>
          <w:rStyle w:val="CharStyle20"/>
          <w:rFonts w:asciiTheme="minorBidi" w:hAnsiTheme="minorBidi" w:cstheme="minorBidi"/>
          <w:sz w:val="24"/>
          <w:szCs w:val="24"/>
        </w:rPr>
        <w:t xml:space="preserve">Réflexes vestibulaires déficitaires ou </w:t>
      </w:r>
      <w:proofErr w:type="spellStart"/>
      <w:r w:rsidRPr="00E14077">
        <w:rPr>
          <w:rStyle w:val="CharStyle20"/>
          <w:rFonts w:asciiTheme="minorBidi" w:hAnsiTheme="minorBidi" w:cstheme="minorBidi"/>
          <w:sz w:val="24"/>
          <w:szCs w:val="24"/>
        </w:rPr>
        <w:t>dysharmonieux</w:t>
      </w:r>
      <w:proofErr w:type="spellEnd"/>
      <w:r w:rsidRPr="00E14077">
        <w:rPr>
          <w:rStyle w:val="CharStyle20"/>
          <w:rFonts w:asciiTheme="minorBidi" w:hAnsiTheme="minorBidi" w:cstheme="minorBidi"/>
          <w:sz w:val="24"/>
          <w:szCs w:val="24"/>
        </w:rPr>
        <w:t xml:space="preserve"> ;</w:t>
      </w:r>
    </w:p>
    <w:p w14:paraId="167DC908" w14:textId="77777777" w:rsidR="00B65640" w:rsidRPr="00E14077" w:rsidRDefault="00000000">
      <w:pPr>
        <w:pStyle w:val="Style19"/>
        <w:tabs>
          <w:tab w:val="right" w:leader="dot" w:pos="7331"/>
          <w:tab w:val="left" w:pos="7476"/>
        </w:tabs>
        <w:spacing w:after="80"/>
        <w:jc w:val="both"/>
        <w:rPr>
          <w:rFonts w:asciiTheme="minorBidi" w:hAnsiTheme="minorBidi" w:cstheme="minorBidi"/>
          <w:sz w:val="24"/>
          <w:szCs w:val="24"/>
        </w:rPr>
      </w:pPr>
      <w:r w:rsidRPr="00E14077">
        <w:rPr>
          <w:rStyle w:val="CharStyle20"/>
          <w:rFonts w:asciiTheme="minorBidi" w:hAnsiTheme="minorBidi" w:cstheme="minorBidi"/>
          <w:sz w:val="24"/>
          <w:szCs w:val="24"/>
        </w:rPr>
        <w:t>Dans ces deux cas</w:t>
      </w:r>
      <w:r w:rsidRPr="00E14077">
        <w:rPr>
          <w:rStyle w:val="CharStyle20"/>
          <w:rFonts w:asciiTheme="minorBidi" w:hAnsiTheme="minorBidi" w:cstheme="minorBidi"/>
          <w:sz w:val="24"/>
          <w:szCs w:val="24"/>
        </w:rPr>
        <w:tab/>
        <w:t xml:space="preserve"> </w:t>
      </w:r>
      <w:r w:rsidRPr="00E14077">
        <w:rPr>
          <w:rStyle w:val="CharStyle20"/>
          <w:rFonts w:asciiTheme="minorBidi" w:hAnsiTheme="minorBidi" w:cstheme="minorBidi"/>
          <w:sz w:val="24"/>
          <w:szCs w:val="24"/>
          <w:lang w:eastAsia="en-US" w:bidi="en-US"/>
        </w:rPr>
        <w:t>20</w:t>
      </w:r>
      <w:r w:rsidRPr="00E14077">
        <w:rPr>
          <w:rStyle w:val="CharStyle20"/>
          <w:rFonts w:asciiTheme="minorBidi" w:hAnsiTheme="minorBidi" w:cstheme="minorBidi"/>
          <w:sz w:val="24"/>
          <w:szCs w:val="24"/>
          <w:lang w:eastAsia="en-US" w:bidi="en-US"/>
        </w:rPr>
        <w:tab/>
      </w:r>
      <w:r w:rsidRPr="00E14077">
        <w:rPr>
          <w:rStyle w:val="CharStyle20"/>
          <w:rFonts w:asciiTheme="minorBidi" w:hAnsiTheme="minorBidi" w:cstheme="minorBidi"/>
          <w:sz w:val="24"/>
          <w:szCs w:val="24"/>
        </w:rPr>
        <w:t xml:space="preserve">à </w:t>
      </w:r>
      <w:r w:rsidRPr="00E14077">
        <w:rPr>
          <w:rStyle w:val="CharStyle20"/>
          <w:rFonts w:asciiTheme="minorBidi" w:hAnsiTheme="minorBidi" w:cstheme="minorBidi"/>
          <w:sz w:val="24"/>
          <w:szCs w:val="24"/>
          <w:lang w:eastAsia="en-US" w:bidi="en-US"/>
        </w:rPr>
        <w:t>40</w:t>
      </w:r>
    </w:p>
    <w:p w14:paraId="7295F858" w14:textId="77777777" w:rsidR="00B65640" w:rsidRPr="00E14077" w:rsidRDefault="00000000">
      <w:pPr>
        <w:pStyle w:val="Style19"/>
        <w:spacing w:after="260" w:line="199" w:lineRule="auto"/>
        <w:ind w:firstLine="480"/>
        <w:jc w:val="both"/>
        <w:rPr>
          <w:rFonts w:asciiTheme="minorBidi" w:hAnsiTheme="minorBidi" w:cstheme="minorBidi"/>
          <w:sz w:val="24"/>
          <w:szCs w:val="24"/>
        </w:rPr>
      </w:pPr>
      <w:r w:rsidRPr="00E14077">
        <w:rPr>
          <w:rStyle w:val="CharStyle20"/>
          <w:rFonts w:asciiTheme="minorBidi" w:hAnsiTheme="minorBidi" w:cstheme="minorBidi"/>
          <w:sz w:val="24"/>
          <w:szCs w:val="24"/>
        </w:rPr>
        <w:t xml:space="preserve">(En cas d'association les pourcentages ci-contre seront appliqués suivant les indications données pour le calcul </w:t>
      </w:r>
      <w:r w:rsidRPr="00E14077">
        <w:rPr>
          <w:rStyle w:val="CharStyle20"/>
          <w:rFonts w:asciiTheme="minorBidi" w:hAnsiTheme="minorBidi" w:cstheme="minorBidi"/>
          <w:b/>
          <w:bCs/>
          <w:sz w:val="24"/>
          <w:szCs w:val="24"/>
        </w:rPr>
        <w:t xml:space="preserve">des </w:t>
      </w:r>
      <w:r w:rsidRPr="00E14077">
        <w:rPr>
          <w:rStyle w:val="CharStyle20"/>
          <w:rFonts w:asciiTheme="minorBidi" w:hAnsiTheme="minorBidi" w:cstheme="minorBidi"/>
          <w:sz w:val="24"/>
          <w:szCs w:val="24"/>
        </w:rPr>
        <w:t>incapacités multiples).</w:t>
      </w:r>
    </w:p>
    <w:p w14:paraId="7E6529E6" w14:textId="77777777" w:rsidR="00B65640" w:rsidRPr="00537EDB" w:rsidRDefault="00000000">
      <w:pPr>
        <w:pStyle w:val="Style19"/>
        <w:spacing w:after="220"/>
        <w:ind w:firstLine="400"/>
        <w:jc w:val="both"/>
        <w:rPr>
          <w:rFonts w:asciiTheme="minorBidi" w:hAnsiTheme="minorBidi" w:cstheme="minorBidi"/>
        </w:rPr>
      </w:pPr>
      <w:r w:rsidRPr="00537EDB">
        <w:rPr>
          <w:rStyle w:val="CharStyle20"/>
          <w:rFonts w:asciiTheme="minorBidi" w:hAnsiTheme="minorBidi" w:cstheme="minorBidi"/>
        </w:rPr>
        <w:t>REMARQUE RELATIVE A CERTAINES PROFESSIONS</w:t>
      </w:r>
    </w:p>
    <w:p w14:paraId="0A0545FB" w14:textId="076720A8" w:rsidR="00B65640" w:rsidRPr="00537EDB" w:rsidRDefault="00000000">
      <w:pPr>
        <w:pStyle w:val="Style19"/>
        <w:spacing w:after="0"/>
        <w:jc w:val="both"/>
        <w:rPr>
          <w:rFonts w:asciiTheme="minorBidi" w:hAnsiTheme="minorBidi" w:cstheme="minorBidi"/>
        </w:rPr>
      </w:pPr>
      <w:r w:rsidRPr="00E14077">
        <w:rPr>
          <w:rStyle w:val="CharStyle20"/>
          <w:rFonts w:asciiTheme="minorBidi" w:hAnsiTheme="minorBidi" w:cstheme="minorBidi"/>
        </w:rPr>
        <w:t xml:space="preserve">Les vertiges offrent pour </w:t>
      </w:r>
      <w:r w:rsidR="00E14077">
        <w:rPr>
          <w:rStyle w:val="CharStyle20"/>
          <w:rFonts w:asciiTheme="minorBidi" w:hAnsiTheme="minorBidi" w:cstheme="minorBidi"/>
        </w:rPr>
        <w:t>l’</w:t>
      </w:r>
      <w:r w:rsidRPr="00E14077">
        <w:rPr>
          <w:rStyle w:val="CharStyle20"/>
          <w:rFonts w:asciiTheme="minorBidi" w:hAnsiTheme="minorBidi" w:cstheme="minorBidi"/>
        </w:rPr>
        <w:t>exercice de certains métiers, non seulement une gêne particulièrement marquée, mais aussi un danger vital en raison des chutes qu'il peut provoquer. Les</w:t>
      </w:r>
      <w:r w:rsidRPr="00E14077">
        <w:rPr>
          <w:rStyle w:val="CharStyle20"/>
          <w:rFonts w:asciiTheme="minorBidi" w:hAnsiTheme="minorBidi" w:cstheme="minorBidi"/>
          <w:b/>
          <w:bCs/>
        </w:rPr>
        <w:t xml:space="preserve"> </w:t>
      </w:r>
      <w:r w:rsidRPr="00E14077">
        <w:rPr>
          <w:rStyle w:val="CharStyle20"/>
          <w:rFonts w:asciiTheme="minorBidi" w:hAnsiTheme="minorBidi" w:cstheme="minorBidi"/>
        </w:rPr>
        <w:t>ouvriers peintres, couvreurs, maçons, électriciens, tapissiers, chauffeurs</w:t>
      </w:r>
      <w:r w:rsidRPr="00537EDB">
        <w:rPr>
          <w:rStyle w:val="CharStyle20"/>
          <w:rFonts w:asciiTheme="minorBidi" w:hAnsiTheme="minorBidi" w:cstheme="minorBidi"/>
        </w:rPr>
        <w:t xml:space="preserve"> d’automobile, etc., rentrent dans ce cas. Pour ces professions, on établira l’incapacité à la limite supérieure des diverses marges qui viennent d’être indiquées, ou même au- dessus. Les éléments justifiant cette augmentation du pourcen</w:t>
      </w:r>
      <w:r w:rsidRPr="00537EDB">
        <w:rPr>
          <w:rStyle w:val="CharStyle20"/>
          <w:rFonts w:asciiTheme="minorBidi" w:hAnsiTheme="minorBidi" w:cstheme="minorBidi"/>
        </w:rPr>
        <w:softHyphen/>
        <w:t>tage seront indiqués dans le rapport.</w:t>
      </w:r>
    </w:p>
    <w:p w14:paraId="075A778B" w14:textId="77777777" w:rsidR="00B65640" w:rsidRPr="00537EDB" w:rsidRDefault="00000000">
      <w:pPr>
        <w:pStyle w:val="Style19"/>
        <w:spacing w:after="160"/>
        <w:jc w:val="both"/>
        <w:rPr>
          <w:rFonts w:asciiTheme="minorBidi" w:hAnsiTheme="minorBidi" w:cstheme="minorBidi"/>
        </w:rPr>
        <w:sectPr w:rsidR="00B65640" w:rsidRPr="00537EDB">
          <w:headerReference w:type="even" r:id="rId334"/>
          <w:headerReference w:type="default" r:id="rId335"/>
          <w:footerReference w:type="even" r:id="rId336"/>
          <w:footerReference w:type="default" r:id="rId337"/>
          <w:type w:val="continuous"/>
          <w:pgSz w:w="11909" w:h="16843"/>
          <w:pgMar w:top="1215" w:right="1922" w:bottom="1485" w:left="1748" w:header="0" w:footer="1057" w:gutter="0"/>
          <w:cols w:space="720"/>
          <w:noEndnote/>
          <w:docGrid w:linePitch="360"/>
        </w:sectPr>
      </w:pPr>
      <w:r w:rsidRPr="00537EDB">
        <w:rPr>
          <w:rStyle w:val="CharStyle20"/>
          <w:rFonts w:asciiTheme="minorBidi" w:hAnsiTheme="minorBidi" w:cstheme="minorBidi"/>
        </w:rPr>
        <w:t>Cependant, les vertiges ayant le plus souvent une évolution régressive, on n’aura qu'exceptionnellement à prévoir un change</w:t>
      </w:r>
      <w:r w:rsidRPr="00537EDB">
        <w:rPr>
          <w:rStyle w:val="CharStyle20"/>
          <w:rFonts w:asciiTheme="minorBidi" w:hAnsiTheme="minorBidi" w:cstheme="minorBidi"/>
        </w:rPr>
        <w:softHyphen/>
        <w:t>ment de profession.</w:t>
      </w:r>
    </w:p>
    <w:p w14:paraId="34A8BC4E" w14:textId="42AC8ED3" w:rsidR="00B65640" w:rsidRPr="00B13F90" w:rsidRDefault="00000000">
      <w:pPr>
        <w:pStyle w:val="Style22"/>
        <w:spacing w:after="0" w:line="204" w:lineRule="auto"/>
        <w:ind w:firstLine="0"/>
        <w:rPr>
          <w:rFonts w:asciiTheme="minorBidi" w:hAnsiTheme="minorBidi" w:cstheme="minorBidi"/>
          <w:sz w:val="28"/>
          <w:szCs w:val="28"/>
        </w:rPr>
      </w:pPr>
      <w:r w:rsidRPr="00B13F90">
        <w:rPr>
          <w:rStyle w:val="CharStyle23"/>
          <w:rFonts w:asciiTheme="minorBidi" w:hAnsiTheme="minorBidi" w:cstheme="minorBidi"/>
          <w:sz w:val="28"/>
          <w:szCs w:val="28"/>
        </w:rPr>
        <w:lastRenderedPageBreak/>
        <w:t xml:space="preserve">sans gêne notable au travail, sans aucun signe spontané ou provoqué et avec des </w:t>
      </w:r>
      <w:r w:rsidR="00B45515" w:rsidRPr="00B13F90">
        <w:rPr>
          <w:rStyle w:val="CharStyle23"/>
          <w:rFonts w:asciiTheme="minorBidi" w:hAnsiTheme="minorBidi" w:cstheme="minorBidi"/>
          <w:sz w:val="28"/>
          <w:szCs w:val="28"/>
          <w:lang w:eastAsia="en-US" w:bidi="en-US"/>
        </w:rPr>
        <w:t>réactions</w:t>
      </w:r>
      <w:r w:rsidRPr="00B13F90">
        <w:rPr>
          <w:rStyle w:val="CharStyle23"/>
          <w:rFonts w:asciiTheme="minorBidi" w:hAnsiTheme="minorBidi" w:cstheme="minorBidi"/>
          <w:sz w:val="28"/>
          <w:szCs w:val="28"/>
          <w:lang w:eastAsia="en-US" w:bidi="en-US"/>
        </w:rPr>
        <w:t xml:space="preserve"> </w:t>
      </w:r>
      <w:r w:rsidRPr="00B13F90">
        <w:rPr>
          <w:rStyle w:val="CharStyle23"/>
          <w:rFonts w:asciiTheme="minorBidi" w:hAnsiTheme="minorBidi" w:cstheme="minorBidi"/>
          <w:sz w:val="28"/>
          <w:szCs w:val="28"/>
        </w:rPr>
        <w:t>vest</w:t>
      </w:r>
      <w:r w:rsidR="00B45515" w:rsidRPr="00B13F90">
        <w:rPr>
          <w:rStyle w:val="CharStyle23"/>
          <w:rFonts w:asciiTheme="minorBidi" w:hAnsiTheme="minorBidi" w:cstheme="minorBidi"/>
          <w:sz w:val="28"/>
          <w:szCs w:val="28"/>
        </w:rPr>
        <w:t>i</w:t>
      </w:r>
      <w:r w:rsidRPr="00B13F90">
        <w:rPr>
          <w:rStyle w:val="CharStyle23"/>
          <w:rFonts w:asciiTheme="minorBidi" w:hAnsiTheme="minorBidi" w:cstheme="minorBidi"/>
          <w:sz w:val="28"/>
          <w:szCs w:val="28"/>
        </w:rPr>
        <w:t>bulaires normales.</w:t>
      </w:r>
    </w:p>
    <w:p w14:paraId="484CC7A4" w14:textId="77777777" w:rsidR="00B65640" w:rsidRPr="00B13F90" w:rsidRDefault="00000000">
      <w:pPr>
        <w:pStyle w:val="Style22"/>
        <w:spacing w:after="0" w:line="204" w:lineRule="auto"/>
        <w:ind w:firstLine="200"/>
        <w:jc w:val="both"/>
        <w:rPr>
          <w:rFonts w:asciiTheme="minorBidi" w:hAnsiTheme="minorBidi" w:cstheme="minorBidi"/>
          <w:sz w:val="28"/>
          <w:szCs w:val="28"/>
        </w:rPr>
      </w:pPr>
      <w:r w:rsidRPr="00B13F90">
        <w:rPr>
          <w:rStyle w:val="CharStyle23"/>
          <w:rFonts w:asciiTheme="minorBidi" w:hAnsiTheme="minorBidi" w:cstheme="minorBidi"/>
          <w:sz w:val="28"/>
          <w:szCs w:val="28"/>
          <w:lang w:eastAsia="en-US" w:bidi="en-US"/>
        </w:rPr>
        <w:t xml:space="preserve">2° </w:t>
      </w:r>
      <w:r w:rsidRPr="00B13F90">
        <w:rPr>
          <w:rStyle w:val="CharStyle23"/>
          <w:rFonts w:asciiTheme="minorBidi" w:hAnsiTheme="minorBidi" w:cstheme="minorBidi"/>
          <w:sz w:val="28"/>
          <w:szCs w:val="28"/>
        </w:rPr>
        <w:t xml:space="preserve">De </w:t>
      </w:r>
      <w:r w:rsidRPr="00B13F90">
        <w:rPr>
          <w:rStyle w:val="CharStyle23"/>
          <w:rFonts w:asciiTheme="minorBidi" w:hAnsiTheme="minorBidi" w:cstheme="minorBidi"/>
          <w:sz w:val="28"/>
          <w:szCs w:val="28"/>
          <w:lang w:eastAsia="en-US" w:bidi="en-US"/>
        </w:rPr>
        <w:t xml:space="preserve">10 </w:t>
      </w:r>
      <w:r w:rsidRPr="00B13F90">
        <w:rPr>
          <w:rStyle w:val="CharStyle23"/>
          <w:rFonts w:asciiTheme="minorBidi" w:hAnsiTheme="minorBidi" w:cstheme="minorBidi"/>
          <w:sz w:val="28"/>
          <w:szCs w:val="28"/>
        </w:rPr>
        <w:t xml:space="preserve">à </w:t>
      </w:r>
      <w:r w:rsidRPr="00B13F90">
        <w:rPr>
          <w:rStyle w:val="CharStyle23"/>
          <w:rFonts w:asciiTheme="minorBidi" w:hAnsiTheme="minorBidi" w:cstheme="minorBidi"/>
          <w:sz w:val="28"/>
          <w:szCs w:val="28"/>
          <w:lang w:eastAsia="en-US" w:bidi="en-US"/>
        </w:rPr>
        <w:t xml:space="preserve">20%, </w:t>
      </w:r>
      <w:r w:rsidRPr="00B13F90">
        <w:rPr>
          <w:rStyle w:val="CharStyle23"/>
          <w:rFonts w:asciiTheme="minorBidi" w:hAnsiTheme="minorBidi" w:cstheme="minorBidi"/>
          <w:sz w:val="28"/>
          <w:szCs w:val="28"/>
        </w:rPr>
        <w:t>pour vertiges plus marqués avec existence d*un syndrome harmonieux d'atteinte périphérique ou dissymétrie réactionnelle.</w:t>
      </w:r>
    </w:p>
    <w:p w14:paraId="4493A71C" w14:textId="7E0FA5C9" w:rsidR="00B65640" w:rsidRPr="00B13F90" w:rsidRDefault="00000000">
      <w:pPr>
        <w:pStyle w:val="Style22"/>
        <w:spacing w:after="0" w:line="204" w:lineRule="auto"/>
        <w:ind w:firstLine="200"/>
        <w:jc w:val="both"/>
        <w:rPr>
          <w:rFonts w:asciiTheme="minorBidi" w:hAnsiTheme="minorBidi" w:cstheme="minorBidi"/>
          <w:sz w:val="28"/>
          <w:szCs w:val="28"/>
        </w:rPr>
      </w:pPr>
      <w:r w:rsidRPr="00B13F90">
        <w:rPr>
          <w:rStyle w:val="CharStyle23"/>
          <w:rFonts w:asciiTheme="minorBidi" w:hAnsiTheme="minorBidi" w:cstheme="minorBidi"/>
          <w:sz w:val="28"/>
          <w:szCs w:val="28"/>
        </w:rPr>
        <w:t>3</w:t>
      </w:r>
      <w:r w:rsidR="00B45515" w:rsidRPr="00B13F90">
        <w:rPr>
          <w:rStyle w:val="CharStyle23"/>
          <w:rFonts w:asciiTheme="minorBidi" w:hAnsiTheme="minorBidi" w:cstheme="minorBidi"/>
          <w:sz w:val="28"/>
          <w:szCs w:val="28"/>
          <w:lang w:eastAsia="en-US" w:bidi="en-US"/>
        </w:rPr>
        <w:t>°</w:t>
      </w:r>
      <w:r w:rsidRPr="00B13F90">
        <w:rPr>
          <w:rStyle w:val="CharStyle23"/>
          <w:rFonts w:asciiTheme="minorBidi" w:hAnsiTheme="minorBidi" w:cstheme="minorBidi"/>
          <w:sz w:val="28"/>
          <w:szCs w:val="28"/>
        </w:rPr>
        <w:t xml:space="preserve"> De </w:t>
      </w:r>
      <w:r w:rsidRPr="00B13F90">
        <w:rPr>
          <w:rStyle w:val="CharStyle23"/>
          <w:rFonts w:asciiTheme="minorBidi" w:hAnsiTheme="minorBidi" w:cstheme="minorBidi"/>
          <w:sz w:val="28"/>
          <w:szCs w:val="28"/>
          <w:lang w:eastAsia="en-US" w:bidi="en-US"/>
        </w:rPr>
        <w:t xml:space="preserve">20 </w:t>
      </w:r>
      <w:r w:rsidRPr="00B13F90">
        <w:rPr>
          <w:rStyle w:val="CharStyle23"/>
          <w:rFonts w:asciiTheme="minorBidi" w:hAnsiTheme="minorBidi" w:cstheme="minorBidi"/>
          <w:sz w:val="28"/>
          <w:szCs w:val="28"/>
        </w:rPr>
        <w:t xml:space="preserve">à </w:t>
      </w:r>
      <w:r w:rsidRPr="00B13F90">
        <w:rPr>
          <w:rStyle w:val="CharStyle23"/>
          <w:rFonts w:asciiTheme="minorBidi" w:hAnsiTheme="minorBidi" w:cstheme="minorBidi"/>
          <w:sz w:val="28"/>
          <w:szCs w:val="28"/>
          <w:lang w:eastAsia="en-US" w:bidi="en-US"/>
        </w:rPr>
        <w:t xml:space="preserve">25% </w:t>
      </w:r>
      <w:r w:rsidRPr="00B13F90">
        <w:rPr>
          <w:rStyle w:val="CharStyle23"/>
          <w:rFonts w:asciiTheme="minorBidi" w:hAnsiTheme="minorBidi" w:cstheme="minorBidi"/>
          <w:sz w:val="28"/>
          <w:szCs w:val="28"/>
        </w:rPr>
        <w:t>pour vertiges importants et fréquents avec syndrome disharmonieux d'atteinte des centres ou bien il existe une gêne de la marche, de la conduite d'un vélo, d'une auto, vertige de hauteur constant avec gêne professionnelle très importante.</w:t>
      </w:r>
    </w:p>
    <w:p w14:paraId="6F7EB06A" w14:textId="77777777" w:rsidR="00B65640" w:rsidRPr="00B13F90" w:rsidRDefault="00000000">
      <w:pPr>
        <w:pStyle w:val="Style22"/>
        <w:spacing w:after="0" w:line="204" w:lineRule="auto"/>
        <w:ind w:firstLine="200"/>
        <w:jc w:val="both"/>
        <w:rPr>
          <w:rFonts w:asciiTheme="minorBidi" w:hAnsiTheme="minorBidi" w:cstheme="minorBidi"/>
          <w:sz w:val="28"/>
          <w:szCs w:val="28"/>
        </w:rPr>
        <w:sectPr w:rsidR="00B65640" w:rsidRPr="00B13F90">
          <w:headerReference w:type="even" r:id="rId338"/>
          <w:headerReference w:type="default" r:id="rId339"/>
          <w:footerReference w:type="even" r:id="rId340"/>
          <w:footerReference w:type="default" r:id="rId341"/>
          <w:pgSz w:w="11909" w:h="16843"/>
          <w:pgMar w:top="1431" w:right="2181" w:bottom="1431" w:left="1525" w:header="0" w:footer="1003" w:gutter="0"/>
          <w:cols w:space="720"/>
          <w:noEndnote/>
          <w:docGrid w:linePitch="360"/>
        </w:sectPr>
      </w:pPr>
      <w:r w:rsidRPr="00B13F90">
        <w:rPr>
          <w:rStyle w:val="CharStyle23"/>
          <w:rFonts w:asciiTheme="minorBidi" w:hAnsiTheme="minorBidi" w:cstheme="minorBidi"/>
          <w:sz w:val="28"/>
          <w:szCs w:val="28"/>
          <w:lang w:eastAsia="en-US" w:bidi="en-US"/>
        </w:rPr>
        <w:t xml:space="preserve">4° </w:t>
      </w:r>
      <w:r w:rsidRPr="00B13F90">
        <w:rPr>
          <w:rStyle w:val="CharStyle23"/>
          <w:rFonts w:asciiTheme="minorBidi" w:hAnsiTheme="minorBidi" w:cstheme="minorBidi"/>
          <w:sz w:val="28"/>
          <w:szCs w:val="28"/>
        </w:rPr>
        <w:t xml:space="preserve">De </w:t>
      </w:r>
      <w:r w:rsidRPr="00B13F90">
        <w:rPr>
          <w:rStyle w:val="CharStyle23"/>
          <w:rFonts w:asciiTheme="minorBidi" w:hAnsiTheme="minorBidi" w:cstheme="minorBidi"/>
          <w:sz w:val="28"/>
          <w:szCs w:val="28"/>
          <w:lang w:eastAsia="en-US" w:bidi="en-US"/>
        </w:rPr>
        <w:t xml:space="preserve">30 </w:t>
      </w:r>
      <w:r w:rsidRPr="00B13F90">
        <w:rPr>
          <w:rStyle w:val="CharStyle23"/>
          <w:rFonts w:asciiTheme="minorBidi" w:hAnsiTheme="minorBidi" w:cstheme="minorBidi"/>
          <w:sz w:val="28"/>
          <w:szCs w:val="28"/>
        </w:rPr>
        <w:t xml:space="preserve">à </w:t>
      </w:r>
      <w:r w:rsidRPr="00B13F90">
        <w:rPr>
          <w:rStyle w:val="CharStyle23"/>
          <w:rFonts w:asciiTheme="minorBidi" w:hAnsiTheme="minorBidi" w:cstheme="minorBidi"/>
          <w:sz w:val="28"/>
          <w:szCs w:val="28"/>
          <w:lang w:eastAsia="en-US" w:bidi="en-US"/>
        </w:rPr>
        <w:t xml:space="preserve">40% </w:t>
      </w:r>
      <w:r w:rsidRPr="00B13F90">
        <w:rPr>
          <w:rStyle w:val="CharStyle23"/>
          <w:rFonts w:asciiTheme="minorBidi" w:hAnsiTheme="minorBidi" w:cstheme="minorBidi"/>
          <w:sz w:val="28"/>
          <w:szCs w:val="28"/>
        </w:rPr>
        <w:t xml:space="preserve">pour vertiges fréquents et durables empêchant un travail régulier, </w:t>
      </w:r>
      <w:proofErr w:type="spellStart"/>
      <w:r w:rsidRPr="00B13F90">
        <w:rPr>
          <w:rStyle w:val="CharStyle23"/>
          <w:rFonts w:asciiTheme="minorBidi" w:hAnsiTheme="minorBidi" w:cstheme="minorBidi"/>
          <w:sz w:val="28"/>
          <w:szCs w:val="28"/>
        </w:rPr>
        <w:t>quelque</w:t>
      </w:r>
      <w:proofErr w:type="spellEnd"/>
      <w:r w:rsidRPr="00B13F90">
        <w:rPr>
          <w:rStyle w:val="CharStyle23"/>
          <w:rFonts w:asciiTheme="minorBidi" w:hAnsiTheme="minorBidi" w:cstheme="minorBidi"/>
          <w:sz w:val="28"/>
          <w:szCs w:val="28"/>
        </w:rPr>
        <w:t xml:space="preserve"> soit le type des signes constatés.</w:t>
      </w:r>
    </w:p>
    <w:p w14:paraId="6A42CB24" w14:textId="1A5C7BF0" w:rsidR="00B65640" w:rsidRPr="00537EDB" w:rsidRDefault="00B65640">
      <w:pPr>
        <w:spacing w:line="1" w:lineRule="exact"/>
        <w:rPr>
          <w:rFonts w:asciiTheme="minorBidi" w:hAnsiTheme="minorBidi" w:cstheme="minorBidi"/>
        </w:rPr>
      </w:pPr>
    </w:p>
    <w:p w14:paraId="1F780F01" w14:textId="77777777" w:rsidR="00B65640" w:rsidRPr="00537EDB" w:rsidRDefault="00B65640">
      <w:pPr>
        <w:pStyle w:val="Style27"/>
        <w:keepNext/>
        <w:keepLines/>
        <w:spacing w:after="800"/>
        <w:rPr>
          <w:rFonts w:asciiTheme="minorBidi" w:hAnsiTheme="minorBidi" w:cstheme="minorBidi"/>
        </w:rPr>
      </w:pPr>
      <w:hyperlink w:anchor="bookmark22" w:tooltip="Current Document">
        <w:bookmarkStart w:id="126" w:name="bookmark304"/>
        <w:r w:rsidRPr="00537EDB">
          <w:rPr>
            <w:rStyle w:val="CharStyle28"/>
            <w:rFonts w:asciiTheme="minorBidi" w:hAnsiTheme="minorBidi" w:cstheme="minorBidi"/>
          </w:rPr>
          <w:t>TH</w:t>
        </w:r>
      </w:hyperlink>
      <w:r w:rsidRPr="00537EDB">
        <w:rPr>
          <w:rStyle w:val="CharStyle28"/>
          <w:rFonts w:asciiTheme="minorBidi" w:hAnsiTheme="minorBidi" w:cstheme="minorBidi"/>
        </w:rPr>
        <w:t>ORAX</w:t>
      </w:r>
      <w:bookmarkEnd w:id="126"/>
    </w:p>
    <w:p w14:paraId="5BE4548E" w14:textId="77777777" w:rsidR="00B65640" w:rsidRPr="00537EDB" w:rsidRDefault="00000000">
      <w:pPr>
        <w:pStyle w:val="Style8"/>
        <w:keepNext/>
        <w:keepLines/>
        <w:spacing w:after="140"/>
        <w:jc w:val="center"/>
        <w:rPr>
          <w:rFonts w:asciiTheme="minorBidi" w:hAnsiTheme="minorBidi" w:cstheme="minorBidi"/>
        </w:rPr>
      </w:pPr>
      <w:bookmarkStart w:id="127" w:name="bookmark306"/>
      <w:r w:rsidRPr="00537EDB">
        <w:rPr>
          <w:rStyle w:val="CharStyle9"/>
          <w:rFonts w:asciiTheme="minorBidi" w:hAnsiTheme="minorBidi" w:cstheme="minorBidi"/>
          <w:b/>
          <w:bCs/>
        </w:rPr>
        <w:t>STERNUM</w:t>
      </w:r>
      <w:bookmarkEnd w:id="127"/>
    </w:p>
    <w:p w14:paraId="6E8D376B" w14:textId="77777777" w:rsidR="00B65640" w:rsidRPr="00537EDB" w:rsidRDefault="00000000">
      <w:pPr>
        <w:pStyle w:val="Style19"/>
        <w:spacing w:after="140" w:line="240" w:lineRule="auto"/>
        <w:ind w:firstLine="0"/>
        <w:rPr>
          <w:rFonts w:asciiTheme="minorBidi" w:hAnsiTheme="minorBidi" w:cstheme="minorBidi"/>
        </w:rPr>
      </w:pPr>
      <w:r w:rsidRPr="00537EDB">
        <w:rPr>
          <w:rStyle w:val="CharStyle20"/>
          <w:rFonts w:asciiTheme="minorBidi" w:hAnsiTheme="minorBidi" w:cstheme="minorBidi"/>
        </w:rPr>
        <w:t>Fracture isolée du sternum :</w:t>
      </w:r>
    </w:p>
    <w:p w14:paraId="3A93F8AF" w14:textId="77777777" w:rsidR="00B65640" w:rsidRPr="00537EDB" w:rsidRDefault="00000000">
      <w:pPr>
        <w:pStyle w:val="Style19"/>
        <w:numPr>
          <w:ilvl w:val="0"/>
          <w:numId w:val="56"/>
        </w:numPr>
        <w:tabs>
          <w:tab w:val="left" w:pos="644"/>
          <w:tab w:val="right" w:leader="dot" w:pos="7326"/>
          <w:tab w:val="left" w:pos="7531"/>
        </w:tabs>
        <w:spacing w:after="80" w:line="199" w:lineRule="auto"/>
        <w:ind w:firstLine="240"/>
        <w:rPr>
          <w:rFonts w:asciiTheme="minorBidi" w:hAnsiTheme="minorBidi" w:cstheme="minorBidi"/>
        </w:rPr>
      </w:pPr>
      <w:r w:rsidRPr="00537EDB">
        <w:rPr>
          <w:rStyle w:val="CharStyle20"/>
          <w:rFonts w:asciiTheme="minorBidi" w:hAnsiTheme="minorBidi" w:cstheme="minorBidi"/>
        </w:rPr>
        <w:t>Simple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3</w:t>
      </w:r>
      <w:r w:rsidRPr="00537EDB">
        <w:rPr>
          <w:rStyle w:val="CharStyle20"/>
          <w:rFonts w:asciiTheme="minorBidi" w:hAnsiTheme="minorBidi" w:cstheme="minorBidi"/>
          <w:lang w:val="en-US"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10</w:t>
      </w:r>
    </w:p>
    <w:p w14:paraId="59B8324E" w14:textId="77777777" w:rsidR="00B65640" w:rsidRPr="00537EDB" w:rsidRDefault="00000000">
      <w:pPr>
        <w:pStyle w:val="Style19"/>
        <w:numPr>
          <w:ilvl w:val="0"/>
          <w:numId w:val="56"/>
        </w:numPr>
        <w:tabs>
          <w:tab w:val="left" w:pos="678"/>
          <w:tab w:val="right" w:leader="dot" w:pos="7231"/>
          <w:tab w:val="left" w:pos="7436"/>
        </w:tabs>
        <w:spacing w:after="80"/>
        <w:ind w:left="900" w:hanging="660"/>
        <w:rPr>
          <w:rFonts w:asciiTheme="minorBidi" w:hAnsiTheme="minorBidi" w:cstheme="minorBidi"/>
          <w:sz w:val="30"/>
          <w:szCs w:val="30"/>
        </w:rPr>
      </w:pPr>
      <w:r w:rsidRPr="00537EDB">
        <w:rPr>
          <w:rStyle w:val="CharStyle20"/>
          <w:rFonts w:asciiTheme="minorBidi" w:hAnsiTheme="minorBidi" w:cstheme="minorBidi"/>
        </w:rPr>
        <w:t>Avec enfoncement, sans lésions profondes et suivie de douleurs qui empêchent tout effort violent</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E14077">
        <w:rPr>
          <w:rStyle w:val="CharStyle20"/>
          <w:rFonts w:asciiTheme="minorBidi" w:hAnsiTheme="minorBidi" w:cstheme="minorBidi"/>
          <w:sz w:val="30"/>
          <w:szCs w:val="30"/>
        </w:rPr>
        <w:t xml:space="preserve">à </w:t>
      </w:r>
      <w:r w:rsidRPr="00E14077">
        <w:rPr>
          <w:rStyle w:val="CharStyle20"/>
          <w:rFonts w:asciiTheme="minorBidi" w:hAnsiTheme="minorBidi" w:cstheme="minorBidi"/>
          <w:sz w:val="30"/>
          <w:szCs w:val="30"/>
          <w:lang w:eastAsia="en-US" w:bidi="en-US"/>
        </w:rPr>
        <w:t>20</w:t>
      </w:r>
    </w:p>
    <w:p w14:paraId="0A6EC749" w14:textId="77777777" w:rsidR="00B65640" w:rsidRPr="00537EDB" w:rsidRDefault="00000000">
      <w:pPr>
        <w:pStyle w:val="Style19"/>
        <w:numPr>
          <w:ilvl w:val="0"/>
          <w:numId w:val="56"/>
        </w:numPr>
        <w:tabs>
          <w:tab w:val="left" w:pos="649"/>
        </w:tabs>
        <w:spacing w:after="2340" w:line="199" w:lineRule="auto"/>
        <w:ind w:left="900" w:hanging="660"/>
        <w:rPr>
          <w:rFonts w:asciiTheme="minorBidi" w:hAnsiTheme="minorBidi" w:cstheme="minorBidi"/>
        </w:rPr>
      </w:pPr>
      <w:r w:rsidRPr="00537EDB">
        <w:rPr>
          <w:rStyle w:val="CharStyle20"/>
          <w:rFonts w:asciiTheme="minorBidi" w:hAnsiTheme="minorBidi" w:cstheme="minorBidi"/>
        </w:rPr>
        <w:t>Avec lésions profondes du cœur, des vaisseaux des poumons (voir ces mots).</w:t>
      </w:r>
    </w:p>
    <w:p w14:paraId="56DFF30A" w14:textId="77777777" w:rsidR="00B65640" w:rsidRPr="00537EDB" w:rsidRDefault="00000000">
      <w:pPr>
        <w:pStyle w:val="Style8"/>
        <w:keepNext/>
        <w:keepLines/>
        <w:spacing w:after="220"/>
        <w:jc w:val="center"/>
        <w:rPr>
          <w:rFonts w:asciiTheme="minorBidi" w:hAnsiTheme="minorBidi" w:cstheme="minorBidi"/>
        </w:rPr>
      </w:pPr>
      <w:bookmarkStart w:id="128" w:name="bookmark308"/>
      <w:r w:rsidRPr="00537EDB">
        <w:rPr>
          <w:rStyle w:val="CharStyle9"/>
          <w:rFonts w:asciiTheme="minorBidi" w:hAnsiTheme="minorBidi" w:cstheme="minorBidi"/>
          <w:b/>
          <w:bCs/>
        </w:rPr>
        <w:t>COTES</w:t>
      </w:r>
      <w:bookmarkEnd w:id="128"/>
    </w:p>
    <w:p w14:paraId="6D34CC2F" w14:textId="77777777" w:rsidR="00B65640" w:rsidRPr="00537EDB" w:rsidRDefault="00000000">
      <w:pPr>
        <w:pStyle w:val="Style19"/>
        <w:spacing w:after="220" w:line="240" w:lineRule="auto"/>
        <w:ind w:firstLine="240"/>
        <w:rPr>
          <w:rFonts w:asciiTheme="minorBidi" w:hAnsiTheme="minorBidi" w:cstheme="minorBidi"/>
        </w:rPr>
      </w:pPr>
      <w:r w:rsidRPr="00537EDB">
        <w:rPr>
          <w:rStyle w:val="CharStyle20"/>
          <w:rFonts w:asciiTheme="minorBidi" w:hAnsiTheme="minorBidi" w:cstheme="minorBidi"/>
        </w:rPr>
        <w:t>FRACTURE DES COTES NON COMPLIQUÉES</w:t>
      </w:r>
    </w:p>
    <w:p w14:paraId="1D8A0988" w14:textId="77777777" w:rsidR="00B65640" w:rsidRPr="00537EDB" w:rsidRDefault="00000000">
      <w:pPr>
        <w:pStyle w:val="Style19"/>
        <w:spacing w:after="220" w:line="240" w:lineRule="auto"/>
        <w:ind w:firstLine="0"/>
        <w:rPr>
          <w:rFonts w:asciiTheme="minorBidi" w:hAnsiTheme="minorBidi" w:cstheme="minorBidi"/>
        </w:rPr>
      </w:pPr>
      <w:r w:rsidRPr="00537EDB">
        <w:rPr>
          <w:rFonts w:asciiTheme="minorBidi" w:hAnsiTheme="minorBidi" w:cstheme="minorBidi"/>
          <w:noProof/>
        </w:rPr>
        <mc:AlternateContent>
          <mc:Choice Requires="wps">
            <w:drawing>
              <wp:anchor distT="0" distB="0" distL="0" distR="0" simplePos="0" relativeHeight="125829458" behindDoc="0" locked="0" layoutInCell="1" allowOverlap="1" wp14:anchorId="39D403FA" wp14:editId="15A9511C">
                <wp:simplePos x="0" y="0"/>
                <wp:positionH relativeFrom="page">
                  <wp:posOffset>808990</wp:posOffset>
                </wp:positionH>
                <wp:positionV relativeFrom="paragraph">
                  <wp:posOffset>165100</wp:posOffset>
                </wp:positionV>
                <wp:extent cx="5215255" cy="681355"/>
                <wp:effectExtent l="0" t="0" r="0" b="0"/>
                <wp:wrapTopAndBottom/>
                <wp:docPr id="727" name="Shape 727"/>
                <wp:cNvGraphicFramePr/>
                <a:graphic xmlns:a="http://schemas.openxmlformats.org/drawingml/2006/main">
                  <a:graphicData uri="http://schemas.microsoft.com/office/word/2010/wordprocessingShape">
                    <wps:wsp>
                      <wps:cNvSpPr txBox="1"/>
                      <wps:spPr>
                        <a:xfrm>
                          <a:off x="0" y="0"/>
                          <a:ext cx="5215255" cy="681355"/>
                        </a:xfrm>
                        <a:prstGeom prst="rect">
                          <a:avLst/>
                        </a:prstGeom>
                        <a:noFill/>
                      </wps:spPr>
                      <wps:txbx>
                        <w:txbxContent>
                          <w:p w14:paraId="6E267926" w14:textId="77777777" w:rsidR="00B65640" w:rsidRDefault="00000000">
                            <w:pPr>
                              <w:pStyle w:val="Style19"/>
                              <w:tabs>
                                <w:tab w:val="left" w:leader="dot" w:pos="6616"/>
                              </w:tabs>
                              <w:spacing w:after="0" w:line="240" w:lineRule="auto"/>
                              <w:ind w:firstLine="240"/>
                              <w:rPr>
                                <w:sz w:val="30"/>
                                <w:szCs w:val="30"/>
                              </w:rPr>
                            </w:pPr>
                            <w:proofErr w:type="spellStart"/>
                            <w:r>
                              <w:rPr>
                                <w:rStyle w:val="CharStyle20"/>
                              </w:rPr>
                              <w:t>nelle</w:t>
                            </w:r>
                            <w:proofErr w:type="spellEnd"/>
                            <w:r>
                              <w:rPr>
                                <w:rStyle w:val="CharStyle20"/>
                              </w:rPr>
                              <w:t>, le nombre de côtes brisées</w:t>
                            </w:r>
                            <w:r>
                              <w:rPr>
                                <w:rStyle w:val="CharStyle20"/>
                              </w:rPr>
                              <w:tab/>
                              <w:t xml:space="preserve"> </w:t>
                            </w:r>
                            <w:r w:rsidRPr="00E14077">
                              <w:rPr>
                                <w:rStyle w:val="CharStyle20"/>
                                <w:sz w:val="30"/>
                                <w:szCs w:val="30"/>
                                <w:lang w:eastAsia="en-US" w:bidi="en-US"/>
                              </w:rPr>
                              <w:t xml:space="preserve">2 </w:t>
                            </w:r>
                            <w:r w:rsidRPr="00E14077">
                              <w:rPr>
                                <w:rStyle w:val="CharStyle20"/>
                                <w:sz w:val="30"/>
                                <w:szCs w:val="30"/>
                              </w:rPr>
                              <w:t xml:space="preserve">à </w:t>
                            </w:r>
                            <w:r w:rsidRPr="00E14077">
                              <w:rPr>
                                <w:rStyle w:val="CharStyle20"/>
                                <w:sz w:val="30"/>
                                <w:szCs w:val="30"/>
                                <w:lang w:eastAsia="en-US" w:bidi="en-US"/>
                              </w:rPr>
                              <w:t>90</w:t>
                            </w:r>
                          </w:p>
                          <w:p w14:paraId="550291BA" w14:textId="77777777" w:rsidR="00B65640" w:rsidRDefault="00000000">
                            <w:pPr>
                              <w:pStyle w:val="Style19"/>
                              <w:tabs>
                                <w:tab w:val="right" w:leader="dot" w:pos="8134"/>
                              </w:tabs>
                              <w:spacing w:after="0" w:line="240" w:lineRule="auto"/>
                              <w:ind w:firstLine="0"/>
                            </w:pPr>
                            <w:r>
                              <w:rPr>
                                <w:rStyle w:val="CharStyle20"/>
                              </w:rPr>
                              <w:t>Grand fracas du thorax</w:t>
                            </w:r>
                            <w:r>
                              <w:rPr>
                                <w:rStyle w:val="CharStyle20"/>
                              </w:rPr>
                              <w:tab/>
                              <w:t xml:space="preserve"> 30à50</w:t>
                            </w:r>
                          </w:p>
                          <w:p w14:paraId="5E9D6E33" w14:textId="77777777" w:rsidR="00B65640" w:rsidRDefault="00000000">
                            <w:pPr>
                              <w:pStyle w:val="Style19"/>
                              <w:tabs>
                                <w:tab w:val="left" w:leader="dot" w:pos="6594"/>
                              </w:tabs>
                              <w:spacing w:after="0" w:line="240" w:lineRule="auto"/>
                              <w:ind w:firstLine="0"/>
                              <w:rPr>
                                <w:sz w:val="30"/>
                                <w:szCs w:val="30"/>
                              </w:rPr>
                            </w:pPr>
                            <w:r>
                              <w:rPr>
                                <w:rStyle w:val="CharStyle20"/>
                              </w:rPr>
                              <w:t>Hernie irréductible du poumon</w:t>
                            </w:r>
                            <w:r>
                              <w:rPr>
                                <w:rStyle w:val="CharStyle20"/>
                              </w:rPr>
                              <w:tab/>
                              <w:t xml:space="preserve"> </w:t>
                            </w:r>
                            <w:r w:rsidRPr="00704D1E">
                              <w:rPr>
                                <w:rStyle w:val="CharStyle20"/>
                                <w:lang w:eastAsia="en-US" w:bidi="en-US"/>
                              </w:rPr>
                              <w:t xml:space="preserve">10 </w:t>
                            </w:r>
                            <w:r w:rsidRPr="00E14077">
                              <w:rPr>
                                <w:rStyle w:val="CharStyle20"/>
                                <w:sz w:val="30"/>
                                <w:szCs w:val="30"/>
                              </w:rPr>
                              <w:t xml:space="preserve">à </w:t>
                            </w:r>
                            <w:r w:rsidRPr="00E14077">
                              <w:rPr>
                                <w:rStyle w:val="CharStyle20"/>
                                <w:sz w:val="30"/>
                                <w:szCs w:val="30"/>
                                <w:lang w:eastAsia="en-US" w:bidi="en-US"/>
                              </w:rPr>
                              <w:t>40</w:t>
                            </w:r>
                          </w:p>
                        </w:txbxContent>
                      </wps:txbx>
                      <wps:bodyPr lIns="0" tIns="0" rIns="0" bIns="0"/>
                    </wps:wsp>
                  </a:graphicData>
                </a:graphic>
              </wp:anchor>
            </w:drawing>
          </mc:Choice>
          <mc:Fallback>
            <w:pict>
              <v:shape w14:anchorId="39D403FA" id="Shape 727" o:spid="_x0000_s1049" type="#_x0000_t202" style="position:absolute;margin-left:63.7pt;margin-top:13pt;width:410.65pt;height:53.65pt;z-index:12582945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" filled="f" stroked="f">
                <v:textbox inset="0,0,0,0">
                  <w:txbxContent>
                    <w:p w14:paraId="6E267926" w14:textId="77777777" w:rsidR="00B65640" w:rsidRDefault="00000000">
                      <w:pPr>
                        <w:pStyle w:val="Style19"/>
                        <w:tabs>
                          <w:tab w:val="left" w:leader="dot" w:pos="6616"/>
                        </w:tabs>
                        <w:spacing w:after="0" w:line="240" w:lineRule="auto"/>
                        <w:ind w:firstLine="240"/>
                        <w:rPr>
                          <w:sz w:val="30"/>
                          <w:szCs w:val="30"/>
                        </w:rPr>
                      </w:pPr>
                      <w:proofErr w:type="spellStart"/>
                      <w:r>
                        <w:rPr>
                          <w:rStyle w:val="CharStyle20"/>
                        </w:rPr>
                        <w:t>nelle</w:t>
                      </w:r>
                      <w:proofErr w:type="spellEnd"/>
                      <w:r>
                        <w:rPr>
                          <w:rStyle w:val="CharStyle20"/>
                        </w:rPr>
                        <w:t>, le nombre de côtes brisées</w:t>
                      </w:r>
                      <w:r>
                        <w:rPr>
                          <w:rStyle w:val="CharStyle20"/>
                        </w:rPr>
                        <w:tab/>
                        <w:t xml:space="preserve"> </w:t>
                      </w:r>
                      <w:r w:rsidRPr="00E14077">
                        <w:rPr>
                          <w:rStyle w:val="CharStyle20"/>
                          <w:sz w:val="30"/>
                          <w:szCs w:val="30"/>
                          <w:lang w:eastAsia="en-US" w:bidi="en-US"/>
                        </w:rPr>
                        <w:t xml:space="preserve">2 </w:t>
                      </w:r>
                      <w:r w:rsidRPr="00E14077">
                        <w:rPr>
                          <w:rStyle w:val="CharStyle20"/>
                          <w:sz w:val="30"/>
                          <w:szCs w:val="30"/>
                        </w:rPr>
                        <w:t xml:space="preserve">à </w:t>
                      </w:r>
                      <w:r w:rsidRPr="00E14077">
                        <w:rPr>
                          <w:rStyle w:val="CharStyle20"/>
                          <w:sz w:val="30"/>
                          <w:szCs w:val="30"/>
                          <w:lang w:eastAsia="en-US" w:bidi="en-US"/>
                        </w:rPr>
                        <w:t>90</w:t>
                      </w:r>
                    </w:p>
                    <w:p w14:paraId="550291BA" w14:textId="77777777" w:rsidR="00B65640" w:rsidRDefault="00000000">
                      <w:pPr>
                        <w:pStyle w:val="Style19"/>
                        <w:tabs>
                          <w:tab w:val="right" w:leader="dot" w:pos="8134"/>
                        </w:tabs>
                        <w:spacing w:after="0" w:line="240" w:lineRule="auto"/>
                        <w:ind w:firstLine="0"/>
                      </w:pPr>
                      <w:r>
                        <w:rPr>
                          <w:rStyle w:val="CharStyle20"/>
                        </w:rPr>
                        <w:t>Grand fracas du thorax</w:t>
                      </w:r>
                      <w:r>
                        <w:rPr>
                          <w:rStyle w:val="CharStyle20"/>
                        </w:rPr>
                        <w:tab/>
                        <w:t xml:space="preserve"> 30à50</w:t>
                      </w:r>
                    </w:p>
                    <w:p w14:paraId="5E9D6E33" w14:textId="77777777" w:rsidR="00B65640" w:rsidRDefault="00000000">
                      <w:pPr>
                        <w:pStyle w:val="Style19"/>
                        <w:tabs>
                          <w:tab w:val="left" w:leader="dot" w:pos="6594"/>
                        </w:tabs>
                        <w:spacing w:after="0" w:line="240" w:lineRule="auto"/>
                        <w:ind w:firstLine="0"/>
                        <w:rPr>
                          <w:sz w:val="30"/>
                          <w:szCs w:val="30"/>
                        </w:rPr>
                      </w:pPr>
                      <w:r>
                        <w:rPr>
                          <w:rStyle w:val="CharStyle20"/>
                        </w:rPr>
                        <w:t>Hernie irréductible du poumon</w:t>
                      </w:r>
                      <w:r>
                        <w:rPr>
                          <w:rStyle w:val="CharStyle20"/>
                        </w:rPr>
                        <w:tab/>
                        <w:t xml:space="preserve"> </w:t>
                      </w:r>
                      <w:r w:rsidRPr="00704D1E">
                        <w:rPr>
                          <w:rStyle w:val="CharStyle20"/>
                          <w:lang w:eastAsia="en-US" w:bidi="en-US"/>
                        </w:rPr>
                        <w:t xml:space="preserve">10 </w:t>
                      </w:r>
                      <w:r w:rsidRPr="00E14077">
                        <w:rPr>
                          <w:rStyle w:val="CharStyle20"/>
                          <w:sz w:val="30"/>
                          <w:szCs w:val="30"/>
                        </w:rPr>
                        <w:t xml:space="preserve">à </w:t>
                      </w:r>
                      <w:r w:rsidRPr="00E14077">
                        <w:rPr>
                          <w:rStyle w:val="CharStyle20"/>
                          <w:sz w:val="30"/>
                          <w:szCs w:val="30"/>
                          <w:lang w:eastAsia="en-US" w:bidi="en-US"/>
                        </w:rPr>
                        <w:t>40</w:t>
                      </w:r>
                    </w:p>
                  </w:txbxContent>
                </v:textbox>
                <w10:wrap type="topAndBottom" anchorx="page"/>
              </v:shape>
            </w:pict>
          </mc:Fallback>
        </mc:AlternateContent>
      </w:r>
      <w:r w:rsidRPr="00537EDB">
        <w:rPr>
          <w:rStyle w:val="CharStyle20"/>
          <w:rFonts w:asciiTheme="minorBidi" w:hAnsiTheme="minorBidi" w:cstheme="minorBidi"/>
        </w:rPr>
        <w:t>Suivant la déformation et le degré de gêne fonction</w:t>
      </w:r>
      <w:r w:rsidRPr="00537EDB">
        <w:rPr>
          <w:rStyle w:val="CharStyle20"/>
          <w:rFonts w:asciiTheme="minorBidi" w:hAnsiTheme="minorBidi" w:cstheme="minorBidi"/>
        </w:rPr>
        <w:softHyphen/>
      </w:r>
    </w:p>
    <w:p w14:paraId="4A777C4A" w14:textId="77777777" w:rsidR="00B45515" w:rsidRDefault="00B45515">
      <w:pPr>
        <w:pStyle w:val="Style27"/>
        <w:keepNext/>
        <w:keepLines/>
        <w:spacing w:after="140"/>
        <w:rPr>
          <w:rStyle w:val="CharStyle28"/>
          <w:rFonts w:asciiTheme="minorBidi" w:hAnsiTheme="minorBidi" w:cstheme="minorBidi"/>
        </w:rPr>
      </w:pPr>
      <w:bookmarkStart w:id="129" w:name="bookmark310"/>
    </w:p>
    <w:p w14:paraId="4B48EB45" w14:textId="77777777" w:rsidR="00B65640" w:rsidRPr="00537EDB" w:rsidRDefault="00000000">
      <w:pPr>
        <w:pStyle w:val="Style8"/>
        <w:keepNext/>
        <w:keepLines/>
        <w:spacing w:after="280"/>
        <w:jc w:val="center"/>
        <w:rPr>
          <w:rFonts w:asciiTheme="minorBidi" w:hAnsiTheme="minorBidi" w:cstheme="minorBidi"/>
        </w:rPr>
      </w:pPr>
      <w:bookmarkStart w:id="130" w:name="bookmark312"/>
      <w:bookmarkEnd w:id="129"/>
      <w:r w:rsidRPr="00537EDB">
        <w:rPr>
          <w:rStyle w:val="CharStyle9"/>
          <w:rFonts w:asciiTheme="minorBidi" w:hAnsiTheme="minorBidi" w:cstheme="minorBidi"/>
          <w:b/>
          <w:bCs/>
        </w:rPr>
        <w:t>STERNUM</w:t>
      </w:r>
      <w:bookmarkEnd w:id="130"/>
    </w:p>
    <w:p w14:paraId="47769394" w14:textId="68A8C2F4" w:rsidR="00B65640" w:rsidRPr="00537EDB" w:rsidRDefault="00000000">
      <w:pPr>
        <w:pStyle w:val="Style22"/>
        <w:spacing w:after="80" w:line="223" w:lineRule="auto"/>
        <w:ind w:firstLine="940"/>
        <w:rPr>
          <w:rFonts w:asciiTheme="minorBidi" w:hAnsiTheme="minorBidi" w:cstheme="minorBidi"/>
        </w:rPr>
      </w:pPr>
      <w:r w:rsidRPr="00537EDB">
        <w:rPr>
          <w:rStyle w:val="CharStyle23"/>
          <w:rFonts w:asciiTheme="minorBidi" w:hAnsiTheme="minorBidi" w:cstheme="minorBidi"/>
        </w:rPr>
        <w:t xml:space="preserve">Fractures. Éléments dominants de </w:t>
      </w:r>
      <w:r w:rsidR="00B45515">
        <w:rPr>
          <w:rStyle w:val="CharStyle23"/>
          <w:rFonts w:asciiTheme="minorBidi" w:hAnsiTheme="minorBidi" w:cstheme="minorBidi"/>
        </w:rPr>
        <w:t>l</w:t>
      </w:r>
      <w:r w:rsidRPr="00537EDB">
        <w:rPr>
          <w:rStyle w:val="CharStyle23"/>
          <w:rFonts w:asciiTheme="minorBidi" w:hAnsiTheme="minorBidi" w:cstheme="minorBidi"/>
        </w:rPr>
        <w:t>’</w:t>
      </w:r>
      <w:r w:rsidR="00B45515">
        <w:rPr>
          <w:rStyle w:val="CharStyle23"/>
          <w:rFonts w:asciiTheme="minorBidi" w:hAnsiTheme="minorBidi" w:cstheme="minorBidi"/>
        </w:rPr>
        <w:t>I</w:t>
      </w:r>
      <w:r w:rsidRPr="00537EDB">
        <w:rPr>
          <w:rStyle w:val="CharStyle23"/>
          <w:rFonts w:asciiTheme="minorBidi" w:hAnsiTheme="minorBidi" w:cstheme="minorBidi"/>
        </w:rPr>
        <w:t>.P.P. :</w:t>
      </w:r>
    </w:p>
    <w:p w14:paraId="2B08629E"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t>Déformation gênant l’amplitude thoracique.</w:t>
      </w:r>
    </w:p>
    <w:p w14:paraId="7BBC16AB"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t>Difficulté de réaliser l'effort.</w:t>
      </w:r>
    </w:p>
    <w:p w14:paraId="79BEA510"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lastRenderedPageBreak/>
        <w:t>Douleurs dans certains mouvements du tronc.</w:t>
      </w:r>
    </w:p>
    <w:p w14:paraId="21CF5C43" w14:textId="77777777" w:rsidR="00B65640" w:rsidRPr="00537EDB" w:rsidRDefault="00000000">
      <w:pPr>
        <w:pStyle w:val="Style22"/>
        <w:spacing w:after="280" w:line="223" w:lineRule="auto"/>
        <w:ind w:firstLine="940"/>
        <w:rPr>
          <w:rFonts w:asciiTheme="minorBidi" w:hAnsiTheme="minorBidi" w:cstheme="minorBidi"/>
        </w:rPr>
      </w:pPr>
      <w:r w:rsidRPr="00537EDB">
        <w:rPr>
          <w:rStyle w:val="CharStyle23"/>
          <w:rFonts w:asciiTheme="minorBidi" w:hAnsiTheme="minorBidi" w:cstheme="minorBidi"/>
        </w:rPr>
        <w:t>Troubles cardio-vasculaires et respiratoires.</w:t>
      </w:r>
    </w:p>
    <w:p w14:paraId="32139FAD" w14:textId="77777777" w:rsidR="00B45515" w:rsidRDefault="00000000" w:rsidP="00B45515">
      <w:pPr>
        <w:pStyle w:val="Style19"/>
        <w:spacing w:after="0" w:line="240" w:lineRule="auto"/>
        <w:ind w:firstLine="0"/>
        <w:rPr>
          <w:rStyle w:val="CharStyle20"/>
          <w:rFonts w:asciiTheme="minorBidi" w:hAnsiTheme="minorBidi" w:cstheme="minorBidi"/>
          <w:lang w:eastAsia="en-US" w:bidi="en-US"/>
        </w:rPr>
      </w:pPr>
      <w:r w:rsidRPr="00537EDB">
        <w:rPr>
          <w:rStyle w:val="CharStyle20"/>
          <w:rFonts w:asciiTheme="minorBidi" w:hAnsiTheme="minorBidi" w:cstheme="minorBidi"/>
          <w:b/>
          <w:bCs/>
          <w:sz w:val="24"/>
          <w:szCs w:val="24"/>
        </w:rPr>
        <w:t xml:space="preserve">FRACTURE </w:t>
      </w:r>
      <w:r w:rsidRPr="00537EDB">
        <w:rPr>
          <w:rStyle w:val="CharStyle20"/>
          <w:rFonts w:asciiTheme="minorBidi" w:hAnsiTheme="minorBidi" w:cstheme="minorBidi"/>
        </w:rPr>
        <w:t>isolée du sternum (ce qui est assez</w:t>
      </w:r>
      <w:r w:rsidR="00B45515">
        <w:rPr>
          <w:rFonts w:asciiTheme="minorBidi" w:hAnsiTheme="minorBidi" w:cstheme="minorBidi"/>
        </w:rPr>
        <w:t xml:space="preserve"> </w:t>
      </w:r>
      <w:r w:rsidRPr="00537EDB">
        <w:rPr>
          <w:rStyle w:val="CharStyle20"/>
          <w:rFonts w:asciiTheme="minorBidi" w:hAnsiTheme="minorBidi" w:cstheme="minorBidi"/>
        </w:rPr>
        <w:t>rare). S'il y a des séquelles</w:t>
      </w:r>
      <w:r w:rsidRPr="00537EDB">
        <w:rPr>
          <w:rStyle w:val="CharStyle20"/>
          <w:rFonts w:asciiTheme="minorBidi" w:hAnsiTheme="minorBidi" w:cstheme="minorBidi"/>
        </w:rPr>
        <w:tab/>
        <w:t xml:space="preserve">Taux moyen </w:t>
      </w:r>
      <w:r w:rsidRPr="00537EDB">
        <w:rPr>
          <w:rStyle w:val="CharStyle20"/>
          <w:rFonts w:asciiTheme="minorBidi" w:hAnsiTheme="minorBidi" w:cstheme="minorBidi"/>
          <w:lang w:eastAsia="en-US" w:bidi="en-US"/>
        </w:rPr>
        <w:t xml:space="preserve">5 </w:t>
      </w:r>
    </w:p>
    <w:p w14:paraId="38A566C3" w14:textId="7621287D" w:rsidR="00B65640" w:rsidRDefault="00000000" w:rsidP="00B45515">
      <w:pPr>
        <w:pStyle w:val="Style19"/>
        <w:spacing w:after="0" w:line="240" w:lineRule="auto"/>
        <w:ind w:firstLine="0"/>
        <w:rPr>
          <w:rStyle w:val="CharStyle20"/>
          <w:rFonts w:asciiTheme="minorBidi" w:hAnsiTheme="minorBidi" w:cstheme="minorBidi"/>
          <w:lang w:eastAsia="en-US" w:bidi="en-US"/>
        </w:rPr>
      </w:pPr>
      <w:r w:rsidRPr="00537EDB">
        <w:rPr>
          <w:rStyle w:val="CharStyle20"/>
          <w:rFonts w:asciiTheme="minorBidi" w:hAnsiTheme="minorBidi" w:cstheme="minorBidi"/>
        </w:rPr>
        <w:t>~ avec troubles cardio-vasculaires prononcés</w:t>
      </w:r>
      <w:r w:rsidR="00B829B6">
        <w:rPr>
          <w:rStyle w:val="CharStyle20"/>
          <w:rFonts w:asciiTheme="minorBidi" w:hAnsiTheme="minorBidi" w:cstheme="minorBidi"/>
        </w:rPr>
        <w:t xml:space="preserve"> </w:t>
      </w:r>
      <w:r w:rsidRPr="00537EDB">
        <w:rPr>
          <w:rStyle w:val="CharStyle20"/>
          <w:rFonts w:asciiTheme="minorBidi" w:hAnsiTheme="minorBidi" w:cstheme="minorBidi"/>
        </w:rPr>
        <w:t xml:space="preserve">et gêne respiratoire accentuée, lésions viscérales.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614EDBA4" w14:textId="77777777" w:rsidR="00B45515" w:rsidRPr="00537EDB" w:rsidRDefault="00B45515" w:rsidP="00B45515">
      <w:pPr>
        <w:pStyle w:val="Style19"/>
        <w:spacing w:after="0" w:line="240" w:lineRule="auto"/>
        <w:ind w:firstLine="0"/>
        <w:rPr>
          <w:rFonts w:asciiTheme="minorBidi" w:hAnsiTheme="minorBidi" w:cstheme="minorBidi"/>
        </w:rPr>
      </w:pPr>
    </w:p>
    <w:p w14:paraId="3C6428FF" w14:textId="77777777" w:rsidR="00B65640" w:rsidRPr="00537EDB" w:rsidRDefault="00000000">
      <w:pPr>
        <w:pStyle w:val="Style8"/>
        <w:keepNext/>
        <w:keepLines/>
        <w:spacing w:after="280"/>
        <w:jc w:val="center"/>
        <w:rPr>
          <w:rFonts w:asciiTheme="minorBidi" w:hAnsiTheme="minorBidi" w:cstheme="minorBidi"/>
        </w:rPr>
      </w:pPr>
      <w:bookmarkStart w:id="131" w:name="bookmark314"/>
      <w:r w:rsidRPr="00537EDB">
        <w:rPr>
          <w:rStyle w:val="CharStyle9"/>
          <w:rFonts w:asciiTheme="minorBidi" w:hAnsiTheme="minorBidi" w:cstheme="minorBidi"/>
          <w:b/>
          <w:bCs/>
        </w:rPr>
        <w:t>COTES</w:t>
      </w:r>
      <w:bookmarkEnd w:id="131"/>
    </w:p>
    <w:p w14:paraId="69859687" w14:textId="77777777" w:rsidR="00B65640" w:rsidRPr="00537EDB" w:rsidRDefault="00000000">
      <w:pPr>
        <w:pStyle w:val="Style22"/>
        <w:spacing w:after="80" w:line="223" w:lineRule="auto"/>
        <w:ind w:firstLine="940"/>
        <w:rPr>
          <w:rFonts w:asciiTheme="minorBidi" w:hAnsiTheme="minorBidi" w:cstheme="minorBidi"/>
        </w:rPr>
      </w:pPr>
      <w:r w:rsidRPr="00537EDB">
        <w:rPr>
          <w:rStyle w:val="CharStyle23"/>
          <w:rFonts w:asciiTheme="minorBidi" w:hAnsiTheme="minorBidi" w:cstheme="minorBidi"/>
        </w:rPr>
        <w:t>Fractures. Éléments dominants de l'I.P.P. :</w:t>
      </w:r>
    </w:p>
    <w:p w14:paraId="44EC955B"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t>Non-consolidation.</w:t>
      </w:r>
    </w:p>
    <w:p w14:paraId="432A9581"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t>Consolidation vicieuse.</w:t>
      </w:r>
    </w:p>
    <w:p w14:paraId="53B660B6"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t>Douleurs obligeant à interrompre le travail.</w:t>
      </w:r>
    </w:p>
    <w:p w14:paraId="16A900B5"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t>Difficultés de réaliser l’effort.</w:t>
      </w:r>
    </w:p>
    <w:p w14:paraId="6C8CEA61"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t>Gêne des mouvements du tronc.</w:t>
      </w:r>
    </w:p>
    <w:p w14:paraId="75088824"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t>Multiplicité des fractures de côtes.</w:t>
      </w:r>
    </w:p>
    <w:p w14:paraId="635BC57C"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t>Algies.</w:t>
      </w:r>
    </w:p>
    <w:p w14:paraId="52B4225A" w14:textId="03CAC520" w:rsidR="00B65640" w:rsidRPr="00B829B6" w:rsidRDefault="00000000">
      <w:pPr>
        <w:pStyle w:val="Style22"/>
        <w:spacing w:after="360"/>
        <w:ind w:left="740"/>
        <w:jc w:val="both"/>
        <w:rPr>
          <w:rFonts w:asciiTheme="minorBidi" w:hAnsiTheme="minorBidi" w:cstheme="minorBidi"/>
          <w:sz w:val="20"/>
          <w:szCs w:val="20"/>
        </w:rPr>
      </w:pPr>
      <w:r w:rsidRPr="00B829B6">
        <w:rPr>
          <w:rStyle w:val="CharStyle23"/>
          <w:rFonts w:asciiTheme="minorBidi" w:hAnsiTheme="minorBidi" w:cstheme="minorBidi"/>
          <w:sz w:val="20"/>
          <w:szCs w:val="20"/>
        </w:rPr>
        <w:t>Dans l'appréciation du préjudice doivent seulement intervenir les éléments résiduels des fractures de côtes : douleur, gêne respiratoire et signes (</w:t>
      </w:r>
      <w:r w:rsidR="00B45515" w:rsidRPr="00B829B6">
        <w:rPr>
          <w:rStyle w:val="CharStyle23"/>
          <w:rFonts w:asciiTheme="minorBidi" w:hAnsiTheme="minorBidi" w:cstheme="minorBidi"/>
          <w:sz w:val="20"/>
          <w:szCs w:val="20"/>
        </w:rPr>
        <w:t>l’</w:t>
      </w:r>
      <w:r w:rsidRPr="00B829B6">
        <w:rPr>
          <w:rStyle w:val="CharStyle23"/>
          <w:rFonts w:asciiTheme="minorBidi" w:hAnsiTheme="minorBidi" w:cstheme="minorBidi"/>
          <w:sz w:val="20"/>
          <w:szCs w:val="20"/>
        </w:rPr>
        <w:t>insuffisance respiratoire (notamment à l’examen radiologique), en sachant que l’examen fonctionnel peut donner lieu à des résultats contradictoires (examen avec chiffres normaux, alors qu'il existe clinique</w:t>
      </w:r>
      <w:r w:rsidRPr="00B829B6">
        <w:rPr>
          <w:rStyle w:val="CharStyle23"/>
          <w:rFonts w:asciiTheme="minorBidi" w:hAnsiTheme="minorBidi" w:cstheme="minorBidi"/>
          <w:sz w:val="20"/>
          <w:szCs w:val="20"/>
        </w:rPr>
        <w:softHyphen/>
        <w:t>ment et radiologiquement des signes manifestes d’insuffisance respiratoire avec abolition presque totale du jeu costal et du jeu diaphragmatique)</w:t>
      </w:r>
    </w:p>
    <w:p w14:paraId="28F652D0" w14:textId="2AA11D57" w:rsidR="00B65640" w:rsidRPr="00537EDB" w:rsidRDefault="00000000" w:rsidP="00B45515">
      <w:pPr>
        <w:pStyle w:val="Style22"/>
        <w:tabs>
          <w:tab w:val="left" w:pos="7533"/>
        </w:tabs>
        <w:spacing w:after="0" w:line="175" w:lineRule="auto"/>
        <w:ind w:firstLine="0"/>
        <w:rPr>
          <w:rFonts w:asciiTheme="minorBidi" w:hAnsiTheme="minorBidi" w:cstheme="minorBidi"/>
          <w:sz w:val="24"/>
          <w:szCs w:val="24"/>
        </w:rPr>
        <w:sectPr w:rsidR="00B65640" w:rsidRPr="00537EDB">
          <w:headerReference w:type="even" r:id="rId342"/>
          <w:headerReference w:type="default" r:id="rId343"/>
          <w:footerReference w:type="even" r:id="rId344"/>
          <w:footerReference w:type="default" r:id="rId345"/>
          <w:headerReference w:type="first" r:id="rId346"/>
          <w:footerReference w:type="first" r:id="rId347"/>
          <w:pgSz w:w="11942" w:h="16878"/>
          <w:pgMar w:top="4143" w:right="2490" w:bottom="1553" w:left="1229" w:header="0" w:footer="3" w:gutter="0"/>
          <w:cols w:space="720"/>
          <w:noEndnote/>
          <w:titlePg/>
          <w:docGrid w:linePitch="360"/>
        </w:sectPr>
      </w:pPr>
      <w:r w:rsidRPr="00537EDB">
        <w:rPr>
          <w:rStyle w:val="CharStyle23"/>
          <w:rFonts w:asciiTheme="minorBidi" w:hAnsiTheme="minorBidi" w:cstheme="minorBidi"/>
          <w:b/>
          <w:bCs/>
          <w:sz w:val="28"/>
          <w:szCs w:val="28"/>
        </w:rPr>
        <w:t xml:space="preserve">FRACTURES </w:t>
      </w:r>
      <w:r w:rsidRPr="00537EDB">
        <w:rPr>
          <w:rStyle w:val="CharStyle23"/>
          <w:rFonts w:asciiTheme="minorBidi" w:hAnsiTheme="minorBidi" w:cstheme="minorBidi"/>
          <w:sz w:val="24"/>
          <w:szCs w:val="24"/>
        </w:rPr>
        <w:t>d’une ou plusieurs côtes sans séquelles</w:t>
      </w:r>
      <w:r w:rsidR="00B45515">
        <w:rPr>
          <w:rStyle w:val="CharStyle23"/>
          <w:rFonts w:asciiTheme="minorBidi" w:hAnsiTheme="minorBidi" w:cstheme="minorBidi"/>
          <w:sz w:val="24"/>
          <w:szCs w:val="24"/>
        </w:rPr>
        <w:t xml:space="preserve">  </w:t>
      </w:r>
      <w:proofErr w:type="spellStart"/>
      <w:r w:rsidR="00B45515" w:rsidRPr="00537EDB">
        <w:rPr>
          <w:rStyle w:val="CharStyle23"/>
          <w:rFonts w:asciiTheme="minorBidi" w:hAnsiTheme="minorBidi" w:cstheme="minorBidi"/>
          <w:sz w:val="24"/>
          <w:szCs w:val="24"/>
        </w:rPr>
        <w:t>fonctionnelles,cliniques</w:t>
      </w:r>
      <w:proofErr w:type="spellEnd"/>
      <w:r w:rsidR="00B45515" w:rsidRPr="00537EDB">
        <w:rPr>
          <w:rStyle w:val="CharStyle23"/>
          <w:rFonts w:asciiTheme="minorBidi" w:hAnsiTheme="minorBidi" w:cstheme="minorBidi"/>
          <w:sz w:val="24"/>
          <w:szCs w:val="24"/>
        </w:rPr>
        <w:t xml:space="preserve"> ou radiologiques. . .</w:t>
      </w:r>
      <w:r w:rsidR="00B45515">
        <w:rPr>
          <w:rStyle w:val="CharStyle23"/>
          <w:rFonts w:asciiTheme="minorBidi" w:hAnsiTheme="minorBidi" w:cstheme="minorBidi"/>
          <w:sz w:val="24"/>
          <w:szCs w:val="24"/>
        </w:rPr>
        <w:t>0</w:t>
      </w:r>
    </w:p>
    <w:p w14:paraId="0CD3B04F" w14:textId="77777777" w:rsidR="00B65640" w:rsidRPr="00537EDB" w:rsidRDefault="00000000" w:rsidP="00B45515">
      <w:pPr>
        <w:pStyle w:val="Style33"/>
        <w:keepNext/>
        <w:keepLines/>
        <w:spacing w:after="320"/>
        <w:jc w:val="left"/>
        <w:rPr>
          <w:rFonts w:asciiTheme="minorBidi" w:hAnsiTheme="minorBidi" w:cstheme="minorBidi"/>
        </w:rPr>
      </w:pPr>
      <w:bookmarkStart w:id="132" w:name="bookmark316"/>
      <w:r w:rsidRPr="00537EDB">
        <w:rPr>
          <w:rStyle w:val="CharStyle34"/>
          <w:rFonts w:asciiTheme="minorBidi" w:hAnsiTheme="minorBidi" w:cstheme="minorBidi"/>
          <w:b/>
          <w:bCs/>
        </w:rPr>
        <w:lastRenderedPageBreak/>
        <w:t>PLEURÉSIE TRAUMATIQUE</w:t>
      </w:r>
      <w:bookmarkEnd w:id="132"/>
    </w:p>
    <w:p w14:paraId="44F4C71F" w14:textId="77777777" w:rsidR="00B65640" w:rsidRPr="00537EDB" w:rsidRDefault="00000000">
      <w:pPr>
        <w:pStyle w:val="Style19"/>
        <w:tabs>
          <w:tab w:val="right" w:leader="dot" w:pos="7306"/>
          <w:tab w:val="left" w:pos="7514"/>
        </w:tabs>
        <w:spacing w:after="120" w:line="199" w:lineRule="auto"/>
        <w:ind w:left="200" w:hanging="200"/>
        <w:jc w:val="both"/>
        <w:rPr>
          <w:rFonts w:asciiTheme="minorBidi" w:hAnsiTheme="minorBidi" w:cstheme="minorBidi"/>
          <w:sz w:val="30"/>
          <w:szCs w:val="30"/>
        </w:rPr>
      </w:pPr>
      <w:r w:rsidRPr="00537EDB">
        <w:rPr>
          <w:rStyle w:val="CharStyle20"/>
          <w:rFonts w:asciiTheme="minorBidi" w:hAnsiTheme="minorBidi" w:cstheme="minorBidi"/>
        </w:rPr>
        <w:t>Pleurésie traumatique avec déformations thoraci</w:t>
      </w:r>
      <w:r w:rsidRPr="00537EDB">
        <w:rPr>
          <w:rStyle w:val="CharStyle20"/>
          <w:rFonts w:asciiTheme="minorBidi" w:hAnsiTheme="minorBidi" w:cstheme="minorBidi"/>
        </w:rPr>
        <w:softHyphen/>
        <w:t>ques consécutives indélébiles et troubles fonc</w:t>
      </w:r>
      <w:r w:rsidRPr="00537EDB">
        <w:rPr>
          <w:rStyle w:val="CharStyle20"/>
          <w:rFonts w:asciiTheme="minorBidi" w:hAnsiTheme="minorBidi" w:cstheme="minorBidi"/>
        </w:rPr>
        <w:softHyphen/>
        <w:t>tionnels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B45515">
        <w:rPr>
          <w:rStyle w:val="CharStyle20"/>
          <w:rFonts w:asciiTheme="minorBidi" w:hAnsiTheme="minorBidi" w:cstheme="minorBidi"/>
          <w:sz w:val="30"/>
          <w:szCs w:val="30"/>
          <w:lang w:eastAsia="en-US" w:bidi="en-US"/>
        </w:rPr>
        <w:t>30</w:t>
      </w:r>
    </w:p>
    <w:p w14:paraId="7D87BC76" w14:textId="77777777" w:rsidR="00B65640" w:rsidRPr="00537EDB" w:rsidRDefault="00000000">
      <w:pPr>
        <w:pStyle w:val="Style19"/>
        <w:tabs>
          <w:tab w:val="right" w:leader="dot" w:pos="7306"/>
          <w:tab w:val="left" w:pos="7514"/>
        </w:tabs>
        <w:spacing w:after="120" w:line="204" w:lineRule="auto"/>
        <w:ind w:left="200" w:hanging="200"/>
        <w:jc w:val="both"/>
        <w:rPr>
          <w:rFonts w:asciiTheme="minorBidi" w:hAnsiTheme="minorBidi" w:cstheme="minorBidi"/>
        </w:rPr>
      </w:pPr>
      <w:r w:rsidRPr="00537EDB">
        <w:rPr>
          <w:rStyle w:val="CharStyle20"/>
          <w:rFonts w:asciiTheme="minorBidi" w:hAnsiTheme="minorBidi" w:cstheme="minorBidi"/>
        </w:rPr>
        <w:t>Hémothorax. Adhérences et rétractions thoraci</w:t>
      </w:r>
      <w:r w:rsidRPr="00537EDB">
        <w:rPr>
          <w:rStyle w:val="CharStyle20"/>
          <w:rFonts w:asciiTheme="minorBidi" w:hAnsiTheme="minorBidi" w:cstheme="minorBidi"/>
        </w:rPr>
        <w:softHyphen/>
        <w:t>ques consécutives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5B55F0A7" w14:textId="77777777" w:rsidR="00B65640" w:rsidRPr="00537EDB" w:rsidRDefault="00000000">
      <w:pPr>
        <w:pStyle w:val="Style19"/>
        <w:tabs>
          <w:tab w:val="right" w:leader="dot" w:pos="7306"/>
          <w:tab w:val="left" w:pos="7504"/>
        </w:tabs>
        <w:spacing w:after="220" w:line="199" w:lineRule="auto"/>
        <w:ind w:left="200" w:hanging="200"/>
        <w:jc w:val="both"/>
        <w:rPr>
          <w:rFonts w:asciiTheme="minorBidi" w:hAnsiTheme="minorBidi" w:cstheme="minorBidi"/>
          <w:sz w:val="30"/>
          <w:szCs w:val="30"/>
        </w:rPr>
      </w:pPr>
      <w:r w:rsidRPr="00537EDB">
        <w:rPr>
          <w:rStyle w:val="CharStyle20"/>
          <w:rFonts w:asciiTheme="minorBidi" w:hAnsiTheme="minorBidi" w:cstheme="minorBidi"/>
        </w:rPr>
        <w:t>Pyothorax (empyème), suivant le fonctionnement pulmonaire révélé par les signes physiques et la radioscopie, le retrait de la cage thoracique ou le retentissement sur l’état général</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B45515">
        <w:rPr>
          <w:rStyle w:val="CharStyle20"/>
          <w:rFonts w:asciiTheme="minorBidi" w:hAnsiTheme="minorBidi" w:cstheme="minorBidi"/>
          <w:sz w:val="30"/>
          <w:szCs w:val="30"/>
        </w:rPr>
        <w:t xml:space="preserve">à </w:t>
      </w:r>
      <w:r w:rsidRPr="00B45515">
        <w:rPr>
          <w:rStyle w:val="CharStyle20"/>
          <w:rFonts w:asciiTheme="minorBidi" w:hAnsiTheme="minorBidi" w:cstheme="minorBidi"/>
          <w:sz w:val="30"/>
          <w:szCs w:val="30"/>
          <w:lang w:eastAsia="en-US" w:bidi="en-US"/>
        </w:rPr>
        <w:t>50</w:t>
      </w:r>
    </w:p>
    <w:p w14:paraId="0AFE2531" w14:textId="3497DA27" w:rsidR="00B65640" w:rsidRPr="00537EDB" w:rsidRDefault="00000000">
      <w:pPr>
        <w:pStyle w:val="Style22"/>
        <w:spacing w:line="252" w:lineRule="auto"/>
        <w:ind w:left="240" w:hanging="240"/>
        <w:jc w:val="both"/>
        <w:rPr>
          <w:rFonts w:asciiTheme="minorBidi" w:hAnsiTheme="minorBidi" w:cstheme="minorBidi"/>
          <w:sz w:val="24"/>
          <w:szCs w:val="24"/>
        </w:rPr>
      </w:pPr>
      <w:r w:rsidRPr="00537EDB">
        <w:rPr>
          <w:rStyle w:val="CharStyle23"/>
          <w:rFonts w:asciiTheme="minorBidi" w:hAnsiTheme="minorBidi" w:cstheme="minorBidi"/>
          <w:b/>
          <w:bCs/>
          <w:sz w:val="28"/>
          <w:szCs w:val="28"/>
        </w:rPr>
        <w:t xml:space="preserve">FRACTURES </w:t>
      </w:r>
      <w:r w:rsidRPr="00537EDB">
        <w:rPr>
          <w:rStyle w:val="CharStyle23"/>
          <w:rFonts w:asciiTheme="minorBidi" w:hAnsiTheme="minorBidi" w:cstheme="minorBidi"/>
          <w:sz w:val="24"/>
          <w:szCs w:val="24"/>
        </w:rPr>
        <w:t xml:space="preserve">uni ou </w:t>
      </w:r>
      <w:proofErr w:type="spellStart"/>
      <w:r w:rsidRPr="00537EDB">
        <w:rPr>
          <w:rStyle w:val="CharStyle23"/>
          <w:rFonts w:asciiTheme="minorBidi" w:hAnsiTheme="minorBidi" w:cstheme="minorBidi"/>
          <w:sz w:val="24"/>
          <w:szCs w:val="24"/>
        </w:rPr>
        <w:t>pluricostales</w:t>
      </w:r>
      <w:proofErr w:type="spellEnd"/>
      <w:r w:rsidRPr="00537EDB">
        <w:rPr>
          <w:rStyle w:val="CharStyle23"/>
          <w:rFonts w:asciiTheme="minorBidi" w:hAnsiTheme="minorBidi" w:cstheme="minorBidi"/>
          <w:sz w:val="24"/>
          <w:szCs w:val="24"/>
        </w:rPr>
        <w:t xml:space="preserve"> sans fracas thora</w:t>
      </w:r>
      <w:r w:rsidRPr="00537EDB">
        <w:rPr>
          <w:rStyle w:val="CharStyle23"/>
          <w:rFonts w:asciiTheme="minorBidi" w:hAnsiTheme="minorBidi" w:cstheme="minorBidi"/>
          <w:sz w:val="24"/>
          <w:szCs w:val="24"/>
        </w:rPr>
        <w:softHyphen/>
        <w:t>cique ni atteinte pleurale avec</w:t>
      </w:r>
      <w:r w:rsidR="001B5834">
        <w:rPr>
          <w:rStyle w:val="CharStyle23"/>
          <w:rFonts w:asciiTheme="minorBidi" w:hAnsiTheme="minorBidi" w:cstheme="minorBidi"/>
          <w:sz w:val="24"/>
          <w:szCs w:val="24"/>
        </w:rPr>
        <w:t xml:space="preserve"> </w:t>
      </w:r>
      <w:r w:rsidRPr="00537EDB">
        <w:rPr>
          <w:rStyle w:val="CharStyle23"/>
          <w:rFonts w:asciiTheme="minorBidi" w:hAnsiTheme="minorBidi" w:cstheme="minorBidi"/>
          <w:sz w:val="24"/>
          <w:szCs w:val="24"/>
        </w:rPr>
        <w:t>séquelles</w:t>
      </w:r>
      <w:r w:rsidR="001B5834">
        <w:rPr>
          <w:rStyle w:val="CharStyle23"/>
          <w:rFonts w:asciiTheme="minorBidi" w:hAnsiTheme="minorBidi" w:cstheme="minorBidi"/>
          <w:sz w:val="24"/>
          <w:szCs w:val="24"/>
        </w:rPr>
        <w:t xml:space="preserve"> </w:t>
      </w:r>
      <w:r w:rsidRPr="00537EDB">
        <w:rPr>
          <w:rStyle w:val="CharStyle23"/>
          <w:rFonts w:asciiTheme="minorBidi" w:hAnsiTheme="minorBidi" w:cstheme="minorBidi"/>
          <w:sz w:val="24"/>
          <w:szCs w:val="24"/>
        </w:rPr>
        <w:t xml:space="preserve">douloureuses. De toute façon dans l’évaluation, on doit tenir compte non du nombre des côtes fracturées mais seulement de l'importance de la gêne résiduelle. On doit rejeter comme dénuée de valeur et d’objectivité la formule ancienne </w:t>
      </w:r>
      <w:r w:rsidRPr="00537EDB">
        <w:rPr>
          <w:rStyle w:val="CharStyle23"/>
          <w:rFonts w:asciiTheme="minorBidi" w:hAnsiTheme="minorBidi" w:cstheme="minorBidi"/>
          <w:sz w:val="24"/>
          <w:szCs w:val="24"/>
          <w:lang w:eastAsia="en-US" w:bidi="en-US"/>
        </w:rPr>
        <w:t xml:space="preserve">2 </w:t>
      </w:r>
      <w:r w:rsidRPr="00537EDB">
        <w:rPr>
          <w:rStyle w:val="CharStyle23"/>
          <w:rFonts w:asciiTheme="minorBidi" w:hAnsiTheme="minorBidi" w:cstheme="minorBidi"/>
          <w:sz w:val="24"/>
          <w:szCs w:val="24"/>
        </w:rPr>
        <w:t>X n côtes fracturées</w:t>
      </w:r>
      <w:r w:rsidR="00B45515">
        <w:rPr>
          <w:rStyle w:val="CharStyle23"/>
          <w:rFonts w:asciiTheme="minorBidi" w:hAnsiTheme="minorBidi" w:cstheme="minorBidi"/>
          <w:sz w:val="24"/>
          <w:szCs w:val="24"/>
        </w:rPr>
        <w:t>……</w:t>
      </w:r>
      <w:r w:rsidR="00B45515" w:rsidRPr="00537EDB">
        <w:rPr>
          <w:rStyle w:val="CharStyle23"/>
          <w:rFonts w:asciiTheme="minorBidi" w:hAnsiTheme="minorBidi" w:cstheme="minorBidi"/>
          <w:sz w:val="24"/>
          <w:szCs w:val="24"/>
          <w:lang w:eastAsia="en-US" w:bidi="en-US"/>
        </w:rPr>
        <w:t xml:space="preserve">2 </w:t>
      </w:r>
      <w:r w:rsidR="00B45515" w:rsidRPr="00537EDB">
        <w:rPr>
          <w:rStyle w:val="CharStyle23"/>
          <w:rFonts w:asciiTheme="minorBidi" w:hAnsiTheme="minorBidi" w:cstheme="minorBidi"/>
          <w:sz w:val="24"/>
          <w:szCs w:val="24"/>
        </w:rPr>
        <w:t xml:space="preserve">à </w:t>
      </w:r>
      <w:r w:rsidR="00B45515" w:rsidRPr="00537EDB">
        <w:rPr>
          <w:rStyle w:val="CharStyle23"/>
          <w:rFonts w:asciiTheme="minorBidi" w:hAnsiTheme="minorBidi" w:cstheme="minorBidi"/>
          <w:sz w:val="24"/>
          <w:szCs w:val="24"/>
          <w:lang w:eastAsia="en-US" w:bidi="en-US"/>
        </w:rPr>
        <w:t>6%</w:t>
      </w:r>
    </w:p>
    <w:p w14:paraId="4867A6C4" w14:textId="2148704B" w:rsidR="00B65640" w:rsidRPr="00537EDB" w:rsidRDefault="00000000" w:rsidP="00B45515">
      <w:pPr>
        <w:pStyle w:val="Style22"/>
        <w:tabs>
          <w:tab w:val="right" w:leader="dot" w:pos="7148"/>
          <w:tab w:val="left" w:pos="7300"/>
        </w:tabs>
        <w:spacing w:after="0" w:line="233" w:lineRule="auto"/>
        <w:ind w:left="240" w:hanging="240"/>
        <w:jc w:val="both"/>
        <w:rPr>
          <w:rFonts w:asciiTheme="minorBidi" w:hAnsiTheme="minorBidi" w:cstheme="minorBidi"/>
          <w:sz w:val="24"/>
          <w:szCs w:val="24"/>
        </w:rPr>
      </w:pPr>
      <w:r w:rsidRPr="00537EDB">
        <w:rPr>
          <w:rStyle w:val="CharStyle23"/>
          <w:rFonts w:asciiTheme="minorBidi" w:hAnsiTheme="minorBidi" w:cstheme="minorBidi"/>
          <w:b/>
          <w:bCs/>
          <w:sz w:val="28"/>
          <w:szCs w:val="28"/>
        </w:rPr>
        <w:t xml:space="preserve">FRACTURES </w:t>
      </w:r>
      <w:r w:rsidRPr="00537EDB">
        <w:rPr>
          <w:rStyle w:val="CharStyle23"/>
          <w:rFonts w:asciiTheme="minorBidi" w:hAnsiTheme="minorBidi" w:cstheme="minorBidi"/>
          <w:sz w:val="24"/>
          <w:szCs w:val="24"/>
        </w:rPr>
        <w:t>de côtes avec névralgies Intercostales (englobement par le cal) selon l’importance de la douleur et le nombre des nerfs englobés.</w:t>
      </w:r>
      <w:r w:rsidR="00B45515">
        <w:rPr>
          <w:rStyle w:val="CharStyle23"/>
          <w:rFonts w:asciiTheme="minorBidi" w:hAnsiTheme="minorBidi" w:cstheme="minorBidi"/>
          <w:sz w:val="24"/>
          <w:szCs w:val="24"/>
        </w:rPr>
        <w:t xml:space="preserve">   </w:t>
      </w:r>
      <w:r w:rsidR="00B45515" w:rsidRPr="00537EDB">
        <w:rPr>
          <w:rStyle w:val="CharStyle23"/>
          <w:rFonts w:asciiTheme="minorBidi" w:hAnsiTheme="minorBidi" w:cstheme="minorBidi"/>
          <w:sz w:val="24"/>
          <w:szCs w:val="24"/>
          <w:lang w:eastAsia="en-US" w:bidi="en-US"/>
        </w:rPr>
        <w:t>2</w:t>
      </w:r>
      <w:r w:rsidR="00B45515">
        <w:rPr>
          <w:rStyle w:val="CharStyle23"/>
          <w:rFonts w:asciiTheme="minorBidi" w:hAnsiTheme="minorBidi" w:cstheme="minorBidi"/>
          <w:sz w:val="24"/>
          <w:szCs w:val="24"/>
          <w:lang w:eastAsia="en-US" w:bidi="en-US"/>
        </w:rPr>
        <w:t xml:space="preserve"> </w:t>
      </w:r>
      <w:r w:rsidR="00B45515" w:rsidRPr="00537EDB">
        <w:rPr>
          <w:rStyle w:val="CharStyle23"/>
          <w:rFonts w:asciiTheme="minorBidi" w:hAnsiTheme="minorBidi" w:cstheme="minorBidi"/>
          <w:sz w:val="24"/>
          <w:szCs w:val="24"/>
        </w:rPr>
        <w:t xml:space="preserve">à </w:t>
      </w:r>
      <w:r w:rsidR="00B45515" w:rsidRPr="00537EDB">
        <w:rPr>
          <w:rStyle w:val="CharStyle23"/>
          <w:rFonts w:asciiTheme="minorBidi" w:hAnsiTheme="minorBidi" w:cstheme="minorBidi"/>
          <w:sz w:val="24"/>
          <w:szCs w:val="24"/>
          <w:lang w:eastAsia="en-US" w:bidi="en-US"/>
        </w:rPr>
        <w:t>10%</w:t>
      </w:r>
    </w:p>
    <w:p w14:paraId="4B75961A" w14:textId="77777777" w:rsidR="00B65640" w:rsidRPr="00537EDB" w:rsidRDefault="00000000">
      <w:pPr>
        <w:pStyle w:val="Style31"/>
        <w:keepNext/>
        <w:keepLines/>
        <w:spacing w:line="218" w:lineRule="auto"/>
        <w:ind w:left="240" w:hanging="240"/>
        <w:jc w:val="both"/>
        <w:rPr>
          <w:rFonts w:asciiTheme="minorBidi" w:hAnsiTheme="minorBidi" w:cstheme="minorBidi"/>
        </w:rPr>
      </w:pPr>
      <w:bookmarkStart w:id="133" w:name="bookmark318"/>
      <w:r w:rsidRPr="00537EDB">
        <w:rPr>
          <w:rStyle w:val="CharStyle32"/>
          <w:rFonts w:asciiTheme="minorBidi" w:hAnsiTheme="minorBidi" w:cstheme="minorBidi"/>
          <w:b/>
          <w:bCs/>
        </w:rPr>
        <w:t>FRACTURES DE COTES A TYPE DE FRACAS THORACIQUE</w:t>
      </w:r>
      <w:bookmarkEnd w:id="133"/>
    </w:p>
    <w:p w14:paraId="674CD788" w14:textId="44927814" w:rsidR="00B65640" w:rsidRPr="00537EDB" w:rsidRDefault="00000000" w:rsidP="00B45515">
      <w:pPr>
        <w:pStyle w:val="Style22"/>
        <w:spacing w:after="0" w:line="254" w:lineRule="auto"/>
        <w:ind w:left="240" w:firstLine="40"/>
        <w:jc w:val="both"/>
        <w:rPr>
          <w:rFonts w:asciiTheme="minorBidi" w:hAnsiTheme="minorBidi" w:cstheme="minorBidi"/>
          <w:sz w:val="24"/>
          <w:szCs w:val="24"/>
        </w:rPr>
      </w:pPr>
      <w:r w:rsidRPr="00537EDB">
        <w:rPr>
          <w:rStyle w:val="CharStyle23"/>
          <w:rFonts w:asciiTheme="minorBidi" w:hAnsiTheme="minorBidi" w:cstheme="minorBidi"/>
          <w:sz w:val="24"/>
          <w:szCs w:val="24"/>
        </w:rPr>
        <w:t>Avec grosses déformations thoraciques, séquelles d’hémothorax, insuffisance respiratoire avec parfois séquelles de fractures de côtes du côté opposé et</w:t>
      </w:r>
      <w:r w:rsidR="00B45515">
        <w:rPr>
          <w:rFonts w:asciiTheme="minorBidi" w:hAnsiTheme="minorBidi" w:cstheme="minorBidi"/>
          <w:sz w:val="24"/>
          <w:szCs w:val="24"/>
        </w:rPr>
        <w:t xml:space="preserve"> </w:t>
      </w:r>
      <w:r w:rsidRPr="00537EDB">
        <w:rPr>
          <w:rStyle w:val="CharStyle23"/>
          <w:rFonts w:asciiTheme="minorBidi" w:hAnsiTheme="minorBidi" w:cstheme="minorBidi"/>
          <w:sz w:val="24"/>
          <w:szCs w:val="24"/>
        </w:rPr>
        <w:t>également hémothorax bilatéral</w:t>
      </w:r>
      <w:r w:rsidRPr="00537EDB">
        <w:rPr>
          <w:rStyle w:val="CharStyle23"/>
          <w:rFonts w:asciiTheme="minorBidi" w:hAnsiTheme="minorBidi" w:cstheme="minorBidi"/>
          <w:sz w:val="24"/>
          <w:szCs w:val="24"/>
        </w:rPr>
        <w:tab/>
        <w:t xml:space="preserve"> </w:t>
      </w:r>
      <w:r w:rsidR="001B5834">
        <w:rPr>
          <w:rStyle w:val="CharStyle23"/>
          <w:rFonts w:asciiTheme="minorBidi" w:hAnsiTheme="minorBidi" w:cstheme="minorBidi"/>
          <w:sz w:val="24"/>
          <w:szCs w:val="24"/>
        </w:rPr>
        <w:t xml:space="preserve">     </w:t>
      </w:r>
      <w:r w:rsidRPr="00537EDB">
        <w:rPr>
          <w:rStyle w:val="CharStyle23"/>
          <w:rFonts w:asciiTheme="minorBidi" w:hAnsiTheme="minorBidi" w:cstheme="minorBidi"/>
          <w:sz w:val="24"/>
          <w:szCs w:val="24"/>
          <w:lang w:eastAsia="en-US" w:bidi="en-US"/>
        </w:rPr>
        <w:t>30</w:t>
      </w:r>
      <w:r w:rsidR="001B5834">
        <w:rPr>
          <w:rStyle w:val="CharStyle23"/>
          <w:rFonts w:asciiTheme="minorBidi" w:hAnsiTheme="minorBidi" w:cstheme="minorBidi"/>
          <w:sz w:val="24"/>
          <w:szCs w:val="24"/>
          <w:lang w:eastAsia="en-US" w:bidi="en-US"/>
        </w:rPr>
        <w:t xml:space="preserve"> </w:t>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70 %</w:t>
      </w:r>
    </w:p>
    <w:p w14:paraId="09F56FB9" w14:textId="77777777" w:rsidR="00B65640" w:rsidRPr="00537EDB" w:rsidRDefault="00000000">
      <w:pPr>
        <w:pStyle w:val="Style22"/>
        <w:tabs>
          <w:tab w:val="right" w:leader="dot" w:pos="7148"/>
          <w:tab w:val="left" w:pos="7297"/>
        </w:tabs>
        <w:ind w:left="240" w:hanging="240"/>
        <w:jc w:val="both"/>
        <w:rPr>
          <w:rFonts w:asciiTheme="minorBidi" w:hAnsiTheme="minorBidi" w:cstheme="minorBidi"/>
          <w:sz w:val="24"/>
          <w:szCs w:val="24"/>
        </w:rPr>
      </w:pPr>
      <w:r w:rsidRPr="00537EDB">
        <w:rPr>
          <w:rStyle w:val="CharStyle23"/>
          <w:rFonts w:asciiTheme="minorBidi" w:hAnsiTheme="minorBidi" w:cstheme="minorBidi"/>
          <w:b/>
          <w:bCs/>
          <w:sz w:val="28"/>
          <w:szCs w:val="28"/>
        </w:rPr>
        <w:t xml:space="preserve">PSEUDARTHROSE </w:t>
      </w:r>
      <w:r w:rsidRPr="00537EDB">
        <w:rPr>
          <w:rStyle w:val="CharStyle23"/>
          <w:rFonts w:asciiTheme="minorBidi" w:hAnsiTheme="minorBidi" w:cstheme="minorBidi"/>
          <w:sz w:val="24"/>
          <w:szCs w:val="24"/>
        </w:rPr>
        <w:t>avec douleur, gêne à l’effort et à la respiration selon l’importance des symp</w:t>
      </w:r>
      <w:r w:rsidRPr="00537EDB">
        <w:rPr>
          <w:rStyle w:val="CharStyle23"/>
          <w:rFonts w:asciiTheme="minorBidi" w:hAnsiTheme="minorBidi" w:cstheme="minorBidi"/>
          <w:sz w:val="24"/>
          <w:szCs w:val="24"/>
        </w:rPr>
        <w:softHyphen/>
        <w:t>tômes et le nombre de fractures de côtes non conso</w:t>
      </w:r>
      <w:r w:rsidRPr="00537EDB">
        <w:rPr>
          <w:rStyle w:val="CharStyle23"/>
          <w:rFonts w:asciiTheme="minorBidi" w:hAnsiTheme="minorBidi" w:cstheme="minorBidi"/>
          <w:sz w:val="24"/>
          <w:szCs w:val="24"/>
        </w:rPr>
        <w:softHyphen/>
        <w:t>lidées</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2</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10%</w:t>
      </w:r>
    </w:p>
    <w:p w14:paraId="27CBD497" w14:textId="77777777" w:rsidR="00B65640" w:rsidRPr="00537EDB" w:rsidRDefault="00000000">
      <w:pPr>
        <w:pStyle w:val="Style22"/>
        <w:tabs>
          <w:tab w:val="right" w:leader="dot" w:pos="7148"/>
          <w:tab w:val="left" w:pos="7325"/>
        </w:tabs>
        <w:ind w:left="240" w:hanging="240"/>
        <w:jc w:val="both"/>
        <w:rPr>
          <w:rFonts w:asciiTheme="minorBidi" w:hAnsiTheme="minorBidi" w:cstheme="minorBidi"/>
          <w:sz w:val="24"/>
          <w:szCs w:val="24"/>
        </w:rPr>
      </w:pPr>
      <w:r w:rsidRPr="00537EDB">
        <w:rPr>
          <w:rStyle w:val="CharStyle23"/>
          <w:rFonts w:asciiTheme="minorBidi" w:hAnsiTheme="minorBidi" w:cstheme="minorBidi"/>
          <w:b/>
          <w:bCs/>
          <w:sz w:val="28"/>
          <w:szCs w:val="28"/>
        </w:rPr>
        <w:t xml:space="preserve">INSUFFISANCE PARIÉTALE THORACIQUE AVEC HERNIE PULMONAIRE : </w:t>
      </w:r>
      <w:r w:rsidRPr="00537EDB">
        <w:rPr>
          <w:rStyle w:val="CharStyle23"/>
          <w:rFonts w:asciiTheme="minorBidi" w:hAnsiTheme="minorBidi" w:cstheme="minorBidi"/>
          <w:sz w:val="24"/>
          <w:szCs w:val="24"/>
        </w:rPr>
        <w:t>exception</w:t>
      </w:r>
      <w:r w:rsidRPr="00537EDB">
        <w:rPr>
          <w:rStyle w:val="CharStyle23"/>
          <w:rFonts w:asciiTheme="minorBidi" w:hAnsiTheme="minorBidi" w:cstheme="minorBidi"/>
          <w:sz w:val="24"/>
          <w:szCs w:val="24"/>
        </w:rPr>
        <w:softHyphen/>
        <w:t>nellement isolée, associée habituellement à un déla</w:t>
      </w:r>
      <w:r w:rsidRPr="00537EDB">
        <w:rPr>
          <w:rStyle w:val="CharStyle23"/>
          <w:rFonts w:asciiTheme="minorBidi" w:hAnsiTheme="minorBidi" w:cstheme="minorBidi"/>
          <w:sz w:val="24"/>
          <w:szCs w:val="24"/>
        </w:rPr>
        <w:softHyphen/>
        <w:t>brement avec fracas thoracique important ou à des lésions pleurales ayant nécessité des interventions chirurgicales costales ; n’étant ainsi qu’un élé</w:t>
      </w:r>
      <w:r w:rsidRPr="00537EDB">
        <w:rPr>
          <w:rStyle w:val="CharStyle23"/>
          <w:rFonts w:asciiTheme="minorBidi" w:hAnsiTheme="minorBidi" w:cstheme="minorBidi"/>
          <w:sz w:val="24"/>
          <w:szCs w:val="24"/>
        </w:rPr>
        <w:softHyphen/>
        <w:t>ment du préjudice résultant du fracas thoracique. Si isolée, suivant le degré de la hernie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20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40 %</w:t>
      </w:r>
    </w:p>
    <w:p w14:paraId="51A76A2A" w14:textId="77777777" w:rsidR="00B65640" w:rsidRPr="00537EDB" w:rsidRDefault="00000000">
      <w:pPr>
        <w:pStyle w:val="Style22"/>
        <w:spacing w:after="240"/>
        <w:ind w:left="240" w:hanging="240"/>
        <w:jc w:val="both"/>
        <w:rPr>
          <w:rFonts w:asciiTheme="minorBidi" w:hAnsiTheme="minorBidi" w:cstheme="minorBidi"/>
          <w:sz w:val="24"/>
          <w:szCs w:val="24"/>
        </w:rPr>
      </w:pPr>
      <w:r w:rsidRPr="00537EDB">
        <w:rPr>
          <w:rStyle w:val="CharStyle23"/>
          <w:rFonts w:asciiTheme="minorBidi" w:hAnsiTheme="minorBidi" w:cstheme="minorBidi"/>
          <w:b/>
          <w:bCs/>
          <w:sz w:val="28"/>
          <w:szCs w:val="28"/>
        </w:rPr>
        <w:t xml:space="preserve">CICATRICES DE LA PAROI THORACIQUE </w:t>
      </w:r>
      <w:r w:rsidRPr="00537EDB">
        <w:rPr>
          <w:rStyle w:val="CharStyle23"/>
          <w:rFonts w:asciiTheme="minorBidi" w:hAnsiTheme="minorBidi" w:cstheme="minorBidi"/>
          <w:sz w:val="24"/>
          <w:szCs w:val="24"/>
        </w:rPr>
        <w:t>et déchirures étendues du muscle grand pectoral, avec comme séquelles : adhérences, rétractions, déficience de la force de l’adduction du bras, de l’amplitude de l’élévation et de l’abduction du membre supérieur, etc. Voir barème membre su</w:t>
      </w:r>
      <w:r w:rsidRPr="00537EDB">
        <w:rPr>
          <w:rStyle w:val="CharStyle23"/>
          <w:rFonts w:asciiTheme="minorBidi" w:hAnsiTheme="minorBidi" w:cstheme="minorBidi"/>
          <w:sz w:val="24"/>
          <w:szCs w:val="24"/>
        </w:rPr>
        <w:softHyphen/>
        <w:t>périeur.</w:t>
      </w:r>
    </w:p>
    <w:p w14:paraId="1EA0A7C6" w14:textId="77777777" w:rsidR="00B65640" w:rsidRPr="00537EDB" w:rsidRDefault="00000000">
      <w:pPr>
        <w:pStyle w:val="Style22"/>
        <w:tabs>
          <w:tab w:val="right" w:leader="dot" w:pos="7148"/>
          <w:tab w:val="left" w:pos="7305"/>
        </w:tabs>
        <w:spacing w:after="240" w:line="257" w:lineRule="auto"/>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 xml:space="preserve">HERNIES DIAPHRAGMATIQUES </w:t>
      </w:r>
      <w:r w:rsidRPr="00537EDB">
        <w:rPr>
          <w:rStyle w:val="CharStyle23"/>
          <w:rFonts w:asciiTheme="minorBidi" w:hAnsiTheme="minorBidi" w:cstheme="minorBidi"/>
          <w:b/>
          <w:bCs/>
          <w:sz w:val="24"/>
          <w:szCs w:val="24"/>
        </w:rPr>
        <w:tab/>
        <w:t xml:space="preserve"> </w:t>
      </w:r>
      <w:r w:rsidRPr="00537EDB">
        <w:rPr>
          <w:rStyle w:val="CharStyle23"/>
          <w:rFonts w:asciiTheme="minorBidi" w:hAnsiTheme="minorBidi" w:cstheme="minorBidi"/>
          <w:sz w:val="24"/>
          <w:szCs w:val="24"/>
        </w:rPr>
        <w:t>v.</w:t>
      </w:r>
      <w:r w:rsidRPr="00537EDB">
        <w:rPr>
          <w:rStyle w:val="CharStyle23"/>
          <w:rFonts w:asciiTheme="minorBidi" w:hAnsiTheme="minorBidi" w:cstheme="minorBidi"/>
          <w:sz w:val="24"/>
          <w:szCs w:val="24"/>
        </w:rPr>
        <w:tab/>
        <w:t xml:space="preserve">p, </w:t>
      </w:r>
      <w:r w:rsidRPr="00537EDB">
        <w:rPr>
          <w:rStyle w:val="CharStyle23"/>
          <w:rFonts w:asciiTheme="minorBidi" w:hAnsiTheme="minorBidi" w:cstheme="minorBidi"/>
          <w:sz w:val="24"/>
          <w:szCs w:val="24"/>
          <w:lang w:eastAsia="en-US" w:bidi="en-US"/>
        </w:rPr>
        <w:t>179</w:t>
      </w:r>
    </w:p>
    <w:p w14:paraId="14511A98" w14:textId="77777777" w:rsidR="00B65640" w:rsidRPr="00537EDB" w:rsidRDefault="00000000">
      <w:pPr>
        <w:pStyle w:val="Style8"/>
        <w:keepNext/>
        <w:keepLines/>
        <w:spacing w:after="140"/>
        <w:jc w:val="center"/>
        <w:rPr>
          <w:rFonts w:asciiTheme="minorBidi" w:hAnsiTheme="minorBidi" w:cstheme="minorBidi"/>
        </w:rPr>
      </w:pPr>
      <w:bookmarkStart w:id="134" w:name="bookmark320"/>
      <w:r w:rsidRPr="00537EDB">
        <w:rPr>
          <w:rStyle w:val="CharStyle9"/>
          <w:rFonts w:asciiTheme="minorBidi" w:hAnsiTheme="minorBidi" w:cstheme="minorBidi"/>
          <w:b/>
          <w:bCs/>
        </w:rPr>
        <w:t>PLÈVRES</w:t>
      </w:r>
      <w:bookmarkEnd w:id="134"/>
    </w:p>
    <w:p w14:paraId="0675ED86" w14:textId="77777777" w:rsidR="00B65640" w:rsidRPr="00537EDB" w:rsidRDefault="00000000">
      <w:pPr>
        <w:pStyle w:val="Style31"/>
        <w:keepNext/>
        <w:keepLines/>
        <w:spacing w:after="0"/>
        <w:jc w:val="both"/>
        <w:rPr>
          <w:rFonts w:asciiTheme="minorBidi" w:hAnsiTheme="minorBidi" w:cstheme="minorBidi"/>
        </w:rPr>
      </w:pPr>
      <w:bookmarkStart w:id="135" w:name="bookmark322"/>
      <w:r w:rsidRPr="00537EDB">
        <w:rPr>
          <w:rStyle w:val="CharStyle32"/>
          <w:rFonts w:asciiTheme="minorBidi" w:hAnsiTheme="minorBidi" w:cstheme="minorBidi"/>
          <w:b/>
          <w:bCs/>
        </w:rPr>
        <w:t>PLEURÉSIE TRAUMATIQUE ET HÉMO</w:t>
      </w:r>
      <w:r w:rsidRPr="00537EDB">
        <w:rPr>
          <w:rStyle w:val="CharStyle32"/>
          <w:rFonts w:asciiTheme="minorBidi" w:hAnsiTheme="minorBidi" w:cstheme="minorBidi"/>
          <w:b/>
          <w:bCs/>
        </w:rPr>
        <w:softHyphen/>
      </w:r>
      <w:bookmarkEnd w:id="135"/>
    </w:p>
    <w:p w14:paraId="7525D8E9" w14:textId="77777777" w:rsidR="00B65640" w:rsidRPr="00537EDB" w:rsidRDefault="00000000">
      <w:pPr>
        <w:pStyle w:val="Style22"/>
        <w:spacing w:after="240" w:line="233" w:lineRule="auto"/>
        <w:ind w:firstLine="240"/>
        <w:rPr>
          <w:rFonts w:asciiTheme="minorBidi" w:hAnsiTheme="minorBidi" w:cstheme="minorBidi"/>
          <w:sz w:val="24"/>
          <w:szCs w:val="24"/>
        </w:rPr>
      </w:pPr>
      <w:r w:rsidRPr="00537EDB">
        <w:rPr>
          <w:rStyle w:val="CharStyle23"/>
          <w:rFonts w:asciiTheme="minorBidi" w:hAnsiTheme="minorBidi" w:cstheme="minorBidi"/>
          <w:b/>
          <w:bCs/>
          <w:sz w:val="28"/>
          <w:szCs w:val="28"/>
        </w:rPr>
        <w:t xml:space="preserve">THORAX </w:t>
      </w:r>
      <w:r w:rsidRPr="00537EDB">
        <w:rPr>
          <w:rStyle w:val="CharStyle23"/>
          <w:rFonts w:asciiTheme="minorBidi" w:hAnsiTheme="minorBidi" w:cstheme="minorBidi"/>
          <w:sz w:val="24"/>
          <w:szCs w:val="24"/>
        </w:rPr>
        <w:t>(séquelles de)</w:t>
      </w:r>
    </w:p>
    <w:p w14:paraId="47FF5B6E" w14:textId="77777777" w:rsidR="00B65640" w:rsidRPr="00B829B6" w:rsidRDefault="00000000">
      <w:pPr>
        <w:pStyle w:val="Style22"/>
        <w:spacing w:after="0"/>
        <w:ind w:firstLine="700"/>
        <w:rPr>
          <w:rFonts w:asciiTheme="minorBidi" w:hAnsiTheme="minorBidi" w:cstheme="minorBidi"/>
        </w:rPr>
      </w:pPr>
      <w:r w:rsidRPr="00B829B6">
        <w:rPr>
          <w:rStyle w:val="CharStyle23"/>
          <w:rFonts w:asciiTheme="minorBidi" w:hAnsiTheme="minorBidi" w:cstheme="minorBidi"/>
        </w:rPr>
        <w:t>Éléments de I.P.P. :</w:t>
      </w:r>
    </w:p>
    <w:p w14:paraId="70A1C854" w14:textId="77777777" w:rsidR="00B65640" w:rsidRPr="00B829B6" w:rsidRDefault="00000000">
      <w:pPr>
        <w:pStyle w:val="Style22"/>
        <w:ind w:firstLine="700"/>
        <w:rPr>
          <w:rStyle w:val="CharStyle23"/>
          <w:rFonts w:asciiTheme="minorBidi" w:hAnsiTheme="minorBidi" w:cstheme="minorBidi"/>
          <w:sz w:val="20"/>
          <w:szCs w:val="20"/>
        </w:rPr>
      </w:pPr>
      <w:r w:rsidRPr="00B829B6">
        <w:rPr>
          <w:rStyle w:val="CharStyle23"/>
          <w:rFonts w:asciiTheme="minorBidi" w:hAnsiTheme="minorBidi" w:cstheme="minorBidi"/>
          <w:sz w:val="20"/>
          <w:szCs w:val="20"/>
        </w:rPr>
        <w:t>Déformations thoraciques : rétractions thoraciques.</w:t>
      </w:r>
    </w:p>
    <w:p w14:paraId="44178801" w14:textId="77777777" w:rsidR="001B5834" w:rsidRPr="00B829B6" w:rsidRDefault="001B5834">
      <w:pPr>
        <w:pStyle w:val="Style22"/>
        <w:ind w:firstLine="700"/>
        <w:rPr>
          <w:rStyle w:val="CharStyle23"/>
          <w:rFonts w:asciiTheme="minorBidi" w:hAnsiTheme="minorBidi" w:cstheme="minorBidi"/>
          <w:sz w:val="20"/>
          <w:szCs w:val="20"/>
        </w:rPr>
      </w:pPr>
    </w:p>
    <w:p w14:paraId="55C977C9" w14:textId="77777777" w:rsidR="001B5834" w:rsidRPr="00537EDB" w:rsidRDefault="001B5834" w:rsidP="001B5834">
      <w:pPr>
        <w:pStyle w:val="Style22"/>
        <w:spacing w:after="0" w:line="254" w:lineRule="auto"/>
        <w:ind w:firstLine="880"/>
        <w:jc w:val="both"/>
        <w:rPr>
          <w:rFonts w:asciiTheme="minorBidi" w:hAnsiTheme="minorBidi" w:cstheme="minorBidi"/>
          <w:sz w:val="20"/>
          <w:szCs w:val="20"/>
        </w:rPr>
      </w:pPr>
      <w:r w:rsidRPr="00B829B6">
        <w:rPr>
          <w:rStyle w:val="CharStyle23"/>
          <w:rFonts w:asciiTheme="minorBidi" w:hAnsiTheme="minorBidi" w:cstheme="minorBidi"/>
          <w:sz w:val="20"/>
          <w:szCs w:val="20"/>
        </w:rPr>
        <w:t>Scoliose secondaire à concavité du côté atteint</w:t>
      </w:r>
      <w:r w:rsidRPr="00537EDB">
        <w:rPr>
          <w:rStyle w:val="CharStyle23"/>
          <w:rFonts w:asciiTheme="minorBidi" w:hAnsiTheme="minorBidi" w:cstheme="minorBidi"/>
          <w:b/>
          <w:bCs/>
          <w:sz w:val="20"/>
          <w:szCs w:val="20"/>
        </w:rPr>
        <w:t>.</w:t>
      </w:r>
    </w:p>
    <w:p w14:paraId="2D0549AA" w14:textId="77777777" w:rsidR="001B5834" w:rsidRPr="00B829B6" w:rsidRDefault="001B5834" w:rsidP="001B5834">
      <w:pPr>
        <w:pStyle w:val="Style22"/>
        <w:spacing w:after="0" w:line="254" w:lineRule="auto"/>
        <w:ind w:firstLine="880"/>
        <w:jc w:val="both"/>
        <w:rPr>
          <w:rFonts w:asciiTheme="minorBidi" w:hAnsiTheme="minorBidi" w:cstheme="minorBidi"/>
          <w:sz w:val="20"/>
          <w:szCs w:val="20"/>
        </w:rPr>
      </w:pPr>
      <w:r w:rsidRPr="00B829B6">
        <w:rPr>
          <w:rStyle w:val="CharStyle23"/>
          <w:rFonts w:asciiTheme="minorBidi" w:hAnsiTheme="minorBidi" w:cstheme="minorBidi"/>
          <w:sz w:val="20"/>
          <w:szCs w:val="20"/>
        </w:rPr>
        <w:lastRenderedPageBreak/>
        <w:t>Gêne respiratoire : dyspnée d’effort, dyspnée permanente.</w:t>
      </w:r>
    </w:p>
    <w:p w14:paraId="3EE7CAF6" w14:textId="77777777" w:rsidR="001B5834" w:rsidRPr="00B829B6" w:rsidRDefault="001B5834" w:rsidP="001B5834">
      <w:pPr>
        <w:pStyle w:val="Style22"/>
        <w:spacing w:after="0" w:line="254" w:lineRule="auto"/>
        <w:ind w:firstLine="880"/>
        <w:jc w:val="both"/>
        <w:rPr>
          <w:rFonts w:asciiTheme="minorBidi" w:hAnsiTheme="minorBidi" w:cstheme="minorBidi"/>
          <w:sz w:val="20"/>
          <w:szCs w:val="20"/>
        </w:rPr>
      </w:pPr>
      <w:r w:rsidRPr="00B829B6">
        <w:rPr>
          <w:rStyle w:val="CharStyle23"/>
          <w:rFonts w:asciiTheme="minorBidi" w:hAnsiTheme="minorBidi" w:cstheme="minorBidi"/>
          <w:sz w:val="20"/>
          <w:szCs w:val="20"/>
        </w:rPr>
        <w:t>Étude du rythme respiratoire et du pouls au repos et après effort.</w:t>
      </w:r>
    </w:p>
    <w:p w14:paraId="5D620ECA" w14:textId="77777777" w:rsidR="001B5834" w:rsidRPr="00B829B6" w:rsidRDefault="001B5834" w:rsidP="001B5834">
      <w:pPr>
        <w:pStyle w:val="Style22"/>
        <w:spacing w:after="0" w:line="254" w:lineRule="auto"/>
        <w:ind w:firstLine="880"/>
        <w:jc w:val="both"/>
        <w:rPr>
          <w:rFonts w:asciiTheme="minorBidi" w:hAnsiTheme="minorBidi" w:cstheme="minorBidi"/>
          <w:sz w:val="20"/>
          <w:szCs w:val="20"/>
        </w:rPr>
      </w:pPr>
      <w:r w:rsidRPr="00B829B6">
        <w:rPr>
          <w:rStyle w:val="CharStyle23"/>
          <w:rFonts w:asciiTheme="minorBidi" w:hAnsiTheme="minorBidi" w:cstheme="minorBidi"/>
          <w:sz w:val="20"/>
          <w:szCs w:val="20"/>
        </w:rPr>
        <w:t>Étude de l’ampliation thoracique et du murmure vésiculaire.</w:t>
      </w:r>
    </w:p>
    <w:p w14:paraId="15DE49E8" w14:textId="77777777" w:rsidR="001B5834" w:rsidRPr="00B829B6" w:rsidRDefault="001B5834" w:rsidP="001B5834">
      <w:pPr>
        <w:pStyle w:val="Style22"/>
        <w:spacing w:after="0" w:line="254" w:lineRule="auto"/>
        <w:ind w:left="880" w:firstLine="20"/>
        <w:jc w:val="both"/>
        <w:rPr>
          <w:rFonts w:asciiTheme="minorBidi" w:hAnsiTheme="minorBidi" w:cstheme="minorBidi"/>
          <w:sz w:val="20"/>
          <w:szCs w:val="20"/>
        </w:rPr>
      </w:pPr>
      <w:r w:rsidRPr="00B829B6">
        <w:rPr>
          <w:rStyle w:val="CharStyle23"/>
          <w:rFonts w:asciiTheme="minorBidi" w:hAnsiTheme="minorBidi" w:cstheme="minorBidi"/>
          <w:sz w:val="20"/>
          <w:szCs w:val="20"/>
        </w:rPr>
        <w:t>Appréciation du jeu diaphragmatique et du jeu costal à l’examen radioscopique et par comparaison de films pris en inspiration et en expiration forcées.</w:t>
      </w:r>
    </w:p>
    <w:p w14:paraId="0BC5F9B0" w14:textId="77777777" w:rsidR="001B5834" w:rsidRPr="00B829B6" w:rsidRDefault="001B5834" w:rsidP="001B5834">
      <w:pPr>
        <w:pStyle w:val="Style22"/>
        <w:spacing w:after="200" w:line="254" w:lineRule="auto"/>
        <w:ind w:firstLine="880"/>
        <w:jc w:val="both"/>
        <w:rPr>
          <w:rFonts w:asciiTheme="minorBidi" w:hAnsiTheme="minorBidi" w:cstheme="minorBidi"/>
          <w:sz w:val="20"/>
          <w:szCs w:val="20"/>
        </w:rPr>
      </w:pPr>
      <w:r w:rsidRPr="00B829B6">
        <w:rPr>
          <w:rStyle w:val="CharStyle23"/>
          <w:rFonts w:asciiTheme="minorBidi" w:hAnsiTheme="minorBidi" w:cstheme="minorBidi"/>
          <w:sz w:val="20"/>
          <w:szCs w:val="20"/>
        </w:rPr>
        <w:t>Atteinte de l'état général.</w:t>
      </w:r>
    </w:p>
    <w:p w14:paraId="45089573" w14:textId="77777777" w:rsidR="001B5834" w:rsidRPr="00537EDB" w:rsidRDefault="001B5834" w:rsidP="001B5834">
      <w:pPr>
        <w:pStyle w:val="Style19"/>
        <w:tabs>
          <w:tab w:val="left" w:pos="7266"/>
        </w:tabs>
        <w:spacing w:after="0" w:line="194" w:lineRule="auto"/>
        <w:ind w:firstLine="140"/>
        <w:jc w:val="both"/>
        <w:rPr>
          <w:rFonts w:asciiTheme="minorBidi" w:hAnsiTheme="minorBidi" w:cstheme="minorBidi"/>
        </w:rPr>
      </w:pPr>
      <w:r w:rsidRPr="00537EDB">
        <w:rPr>
          <w:rStyle w:val="CharStyle20"/>
          <w:rFonts w:asciiTheme="minorBidi" w:hAnsiTheme="minorBidi" w:cstheme="minorBidi"/>
        </w:rPr>
        <w:t>Reliquats thoraciques d’une pleurésie traumatique.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755A45AD" w14:textId="77777777" w:rsidR="001B5834" w:rsidRPr="00537EDB" w:rsidRDefault="001B5834" w:rsidP="001B5834">
      <w:pPr>
        <w:pStyle w:val="Style19"/>
        <w:tabs>
          <w:tab w:val="right" w:leader="dot" w:pos="7333"/>
          <w:tab w:val="left" w:pos="7555"/>
        </w:tabs>
        <w:spacing w:after="0" w:line="194" w:lineRule="auto"/>
        <w:ind w:firstLine="140"/>
        <w:jc w:val="both"/>
        <w:rPr>
          <w:rFonts w:asciiTheme="minorBidi" w:hAnsiTheme="minorBidi" w:cstheme="minorBidi"/>
        </w:rPr>
      </w:pPr>
      <w:r w:rsidRPr="00537EDB">
        <w:rPr>
          <w:rStyle w:val="CharStyle20"/>
          <w:rFonts w:asciiTheme="minorBidi" w:hAnsiTheme="minorBidi" w:cstheme="minorBidi"/>
        </w:rPr>
        <w:t>Reliquats d'un hémothorax</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232FE314" w14:textId="77777777" w:rsidR="001B5834" w:rsidRPr="00537EDB" w:rsidRDefault="001B5834" w:rsidP="001B5834">
      <w:pPr>
        <w:pStyle w:val="Style19"/>
        <w:tabs>
          <w:tab w:val="right" w:leader="dot" w:pos="7333"/>
          <w:tab w:val="left" w:pos="7595"/>
        </w:tabs>
        <w:spacing w:after="0" w:line="194" w:lineRule="auto"/>
        <w:ind w:firstLine="140"/>
        <w:jc w:val="both"/>
        <w:rPr>
          <w:rFonts w:asciiTheme="minorBidi" w:hAnsiTheme="minorBidi" w:cstheme="minorBidi"/>
        </w:rPr>
      </w:pPr>
      <w:r w:rsidRPr="00537EDB">
        <w:rPr>
          <w:rStyle w:val="CharStyle20"/>
          <w:rFonts w:asciiTheme="minorBidi" w:hAnsiTheme="minorBidi" w:cstheme="minorBidi"/>
        </w:rPr>
        <w:t>Reliquats d'un pyothorax guéri</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7F273906" w14:textId="77777777" w:rsidR="001B5834" w:rsidRPr="00537EDB" w:rsidRDefault="001B5834" w:rsidP="001B5834">
      <w:pPr>
        <w:pStyle w:val="Style19"/>
        <w:tabs>
          <w:tab w:val="right" w:leader="dot" w:pos="7473"/>
          <w:tab w:val="left" w:pos="7614"/>
        </w:tabs>
        <w:spacing w:after="720" w:line="194" w:lineRule="auto"/>
        <w:ind w:left="360" w:hanging="180"/>
        <w:jc w:val="both"/>
        <w:rPr>
          <w:rFonts w:asciiTheme="minorBidi" w:hAnsiTheme="minorBidi" w:cstheme="minorBidi"/>
        </w:rPr>
      </w:pPr>
      <w:r w:rsidRPr="00537EDB">
        <w:rPr>
          <w:rStyle w:val="CharStyle20"/>
          <w:rFonts w:asciiTheme="minorBidi" w:hAnsiTheme="minorBidi" w:cstheme="minorBidi"/>
        </w:rPr>
        <w:t>Reliquat d'un pyothorax, si fistule persistante, selon la taille de la cavité pleurale résiduelle, l'importance de la suppuration et l’atteinte de l’état général</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2A635D4F" w14:textId="77777777" w:rsidR="001B5834" w:rsidRPr="00537EDB" w:rsidRDefault="001B5834">
      <w:pPr>
        <w:pStyle w:val="Style22"/>
        <w:ind w:firstLine="700"/>
        <w:rPr>
          <w:rFonts w:asciiTheme="minorBidi" w:hAnsiTheme="minorBidi" w:cstheme="minorBidi"/>
          <w:sz w:val="20"/>
          <w:szCs w:val="20"/>
        </w:rPr>
        <w:sectPr w:rsidR="001B5834" w:rsidRPr="00537EDB">
          <w:headerReference w:type="even" r:id="rId348"/>
          <w:headerReference w:type="default" r:id="rId349"/>
          <w:footerReference w:type="even" r:id="rId350"/>
          <w:footerReference w:type="default" r:id="rId351"/>
          <w:headerReference w:type="first" r:id="rId352"/>
          <w:footerReference w:type="first" r:id="rId353"/>
          <w:pgSz w:w="11947" w:h="16878"/>
          <w:pgMar w:top="1370" w:right="1883" w:bottom="1635" w:left="1796" w:header="0" w:footer="3" w:gutter="0"/>
          <w:cols w:space="720"/>
          <w:noEndnote/>
          <w:titlePg/>
          <w:docGrid w:linePitch="360"/>
        </w:sectPr>
      </w:pPr>
    </w:p>
    <w:p w14:paraId="40FF6B14" w14:textId="77777777" w:rsidR="00B65640" w:rsidRPr="00537EDB" w:rsidRDefault="00000000">
      <w:pPr>
        <w:pStyle w:val="Style8"/>
        <w:keepNext/>
        <w:keepLines/>
        <w:jc w:val="center"/>
        <w:rPr>
          <w:rFonts w:asciiTheme="minorBidi" w:hAnsiTheme="minorBidi" w:cstheme="minorBidi"/>
        </w:rPr>
      </w:pPr>
      <w:bookmarkStart w:id="136" w:name="bookmark324"/>
      <w:r w:rsidRPr="00537EDB">
        <w:rPr>
          <w:rStyle w:val="CharStyle9"/>
          <w:rFonts w:asciiTheme="minorBidi" w:hAnsiTheme="minorBidi" w:cstheme="minorBidi"/>
          <w:b/>
          <w:bCs/>
        </w:rPr>
        <w:lastRenderedPageBreak/>
        <w:t>POUMONS</w:t>
      </w:r>
      <w:bookmarkEnd w:id="136"/>
    </w:p>
    <w:p w14:paraId="38060754" w14:textId="77777777" w:rsidR="00B65640" w:rsidRPr="00537EDB" w:rsidRDefault="00000000">
      <w:pPr>
        <w:pStyle w:val="Style19"/>
        <w:spacing w:after="260" w:line="199" w:lineRule="auto"/>
        <w:ind w:firstLine="0"/>
        <w:jc w:val="center"/>
        <w:rPr>
          <w:rFonts w:asciiTheme="minorBidi" w:hAnsiTheme="minorBidi" w:cstheme="minorBidi"/>
        </w:rPr>
      </w:pPr>
      <w:r w:rsidRPr="00537EDB">
        <w:rPr>
          <w:rStyle w:val="CharStyle20"/>
          <w:rFonts w:asciiTheme="minorBidi" w:hAnsiTheme="minorBidi" w:cstheme="minorBidi"/>
        </w:rPr>
        <w:t>TUBERCULOSE PULMONAIRE</w:t>
      </w:r>
    </w:p>
    <w:p w14:paraId="5A53F429" w14:textId="77777777" w:rsidR="00B65640" w:rsidRPr="00537EDB" w:rsidRDefault="00000000">
      <w:pPr>
        <w:pStyle w:val="Style19"/>
        <w:spacing w:after="160" w:line="199" w:lineRule="auto"/>
        <w:jc w:val="both"/>
        <w:rPr>
          <w:rFonts w:asciiTheme="minorBidi" w:hAnsiTheme="minorBidi" w:cstheme="minorBidi"/>
        </w:rPr>
      </w:pPr>
      <w:r w:rsidRPr="00537EDB">
        <w:rPr>
          <w:rStyle w:val="CharStyle20"/>
          <w:rFonts w:asciiTheme="minorBidi" w:hAnsiTheme="minorBidi" w:cstheme="minorBidi"/>
        </w:rPr>
        <w:t>Il importe de noter que, dans la plupart des cas, il n’y aura lieu d’évaluer que la poussée évolutive, la tuberculose pulmonaire préexistante étant une lésion indépendante de l’accident en cause, d'où cette dou</w:t>
      </w:r>
      <w:r w:rsidRPr="00537EDB">
        <w:rPr>
          <w:rStyle w:val="CharStyle20"/>
          <w:rFonts w:asciiTheme="minorBidi" w:hAnsiTheme="minorBidi" w:cstheme="minorBidi"/>
        </w:rPr>
        <w:softHyphen/>
        <w:t>ble possibilité :</w:t>
      </w:r>
    </w:p>
    <w:p w14:paraId="61CAB025" w14:textId="56E8F427" w:rsidR="00B65640" w:rsidRPr="00537EDB" w:rsidRDefault="00000000">
      <w:pPr>
        <w:pStyle w:val="Style19"/>
        <w:tabs>
          <w:tab w:val="left" w:leader="dot" w:pos="4107"/>
          <w:tab w:val="left" w:leader="dot" w:pos="6624"/>
        </w:tabs>
        <w:spacing w:after="160" w:line="199" w:lineRule="auto"/>
        <w:ind w:left="660" w:hanging="660"/>
        <w:jc w:val="both"/>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Il n'existe pas du fait de l'accident, de modifi</w:t>
      </w:r>
      <w:r w:rsidRPr="00537EDB">
        <w:rPr>
          <w:rStyle w:val="CharStyle20"/>
          <w:rFonts w:asciiTheme="minorBidi" w:hAnsiTheme="minorBidi" w:cstheme="minorBidi"/>
        </w:rPr>
        <w:softHyphen/>
        <w:t xml:space="preserve">cation de la lésion antérieure : il y a seulement à évaluer la durée de l'incapacité temporaire (poussée </w:t>
      </w:r>
      <w:r w:rsidR="00B829B6" w:rsidRPr="00537EDB">
        <w:rPr>
          <w:rStyle w:val="CharStyle20"/>
          <w:rFonts w:asciiTheme="minorBidi" w:hAnsiTheme="minorBidi" w:cstheme="minorBidi"/>
        </w:rPr>
        <w:t>évolutive) . . .</w:t>
      </w:r>
      <w:r w:rsidRPr="00537EDB">
        <w:rPr>
          <w:rStyle w:val="CharStyle20"/>
          <w:rFonts w:asciiTheme="minorBidi" w:hAnsiTheme="minorBidi" w:cstheme="minorBidi"/>
        </w:rPr>
        <w:t xml:space="preserve"> </w:t>
      </w:r>
      <w:r w:rsidRPr="00537EDB">
        <w:rPr>
          <w:rStyle w:val="CharStyle20"/>
          <w:rFonts w:asciiTheme="minorBidi" w:hAnsiTheme="minorBidi" w:cstheme="minorBidi"/>
        </w:rPr>
        <w:tab/>
      </w:r>
      <w:r w:rsidRPr="00537EDB">
        <w:rPr>
          <w:rStyle w:val="CharStyle20"/>
          <w:rFonts w:asciiTheme="minorBidi" w:hAnsiTheme="minorBidi" w:cstheme="minorBidi"/>
        </w:rPr>
        <w:tab/>
      </w:r>
    </w:p>
    <w:p w14:paraId="37D460D2" w14:textId="77777777" w:rsidR="00B65640" w:rsidRPr="00537EDB" w:rsidRDefault="00000000">
      <w:pPr>
        <w:pStyle w:val="Style19"/>
        <w:tabs>
          <w:tab w:val="right" w:leader="dot" w:pos="7339"/>
          <w:tab w:val="left" w:pos="7508"/>
        </w:tabs>
        <w:spacing w:after="260" w:line="199" w:lineRule="auto"/>
        <w:ind w:left="660" w:hanging="660"/>
        <w:jc w:val="both"/>
        <w:rPr>
          <w:rFonts w:asciiTheme="minorBidi" w:hAnsiTheme="minorBidi" w:cstheme="minorBidi"/>
        </w:rPr>
        <w:sectPr w:rsidR="00B65640" w:rsidRPr="00537EDB">
          <w:headerReference w:type="even" r:id="rId354"/>
          <w:headerReference w:type="default" r:id="rId355"/>
          <w:footerReference w:type="even" r:id="rId356"/>
          <w:footerReference w:type="default" r:id="rId357"/>
          <w:pgSz w:w="11947" w:h="16878"/>
          <w:pgMar w:top="1370" w:right="1883" w:bottom="1635" w:left="1796" w:header="0" w:footer="1207" w:gutter="0"/>
          <w:pgNumType w:start="154"/>
          <w:cols w:space="720"/>
          <w:noEndnote/>
          <w:docGrid w:linePitch="360"/>
        </w:sect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Il existe, du fait de l'accident, une modifica</w:t>
      </w:r>
      <w:r w:rsidRPr="00537EDB">
        <w:rPr>
          <w:rStyle w:val="CharStyle20"/>
          <w:rFonts w:asciiTheme="minorBidi" w:hAnsiTheme="minorBidi" w:cstheme="minorBidi"/>
        </w:rPr>
        <w:softHyphen/>
        <w:t>tion de la lésion antérieure : il y a à évaluer cette modification sous forme d'une incapacité per</w:t>
      </w:r>
      <w:r w:rsidRPr="00537EDB">
        <w:rPr>
          <w:rStyle w:val="CharStyle20"/>
          <w:rFonts w:asciiTheme="minorBidi" w:hAnsiTheme="minorBidi" w:cstheme="minorBidi"/>
        </w:rPr>
        <w:softHyphen/>
        <w:t>manente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629929C5" w14:textId="77777777" w:rsidR="00B65640" w:rsidRPr="00537EDB" w:rsidRDefault="00000000">
      <w:pPr>
        <w:pStyle w:val="Style8"/>
        <w:keepNext/>
        <w:keepLines/>
        <w:spacing w:after="80"/>
        <w:jc w:val="center"/>
        <w:rPr>
          <w:rFonts w:asciiTheme="minorBidi" w:hAnsiTheme="minorBidi" w:cstheme="minorBidi"/>
        </w:rPr>
      </w:pPr>
      <w:bookmarkStart w:id="137" w:name="bookmark326"/>
      <w:r w:rsidRPr="00537EDB">
        <w:rPr>
          <w:rStyle w:val="CharStyle9"/>
          <w:rFonts w:asciiTheme="minorBidi" w:hAnsiTheme="minorBidi" w:cstheme="minorBidi"/>
          <w:b/>
          <w:bCs/>
        </w:rPr>
        <w:lastRenderedPageBreak/>
        <w:t>POUMONS</w:t>
      </w:r>
      <w:bookmarkEnd w:id="137"/>
    </w:p>
    <w:p w14:paraId="28E45005" w14:textId="77777777" w:rsidR="00B65640" w:rsidRPr="00537EDB" w:rsidRDefault="00000000">
      <w:pPr>
        <w:pStyle w:val="Style33"/>
        <w:keepNext/>
        <w:keepLines/>
        <w:spacing w:after="140"/>
        <w:ind w:firstLine="240"/>
        <w:jc w:val="both"/>
        <w:rPr>
          <w:rFonts w:asciiTheme="minorBidi" w:hAnsiTheme="minorBidi" w:cstheme="minorBidi"/>
        </w:rPr>
      </w:pPr>
      <w:bookmarkStart w:id="138" w:name="bookmark328"/>
      <w:r w:rsidRPr="00537EDB">
        <w:rPr>
          <w:rStyle w:val="CharStyle34"/>
          <w:rFonts w:asciiTheme="minorBidi" w:hAnsiTheme="minorBidi" w:cstheme="minorBidi"/>
          <w:b/>
          <w:bCs/>
        </w:rPr>
        <w:t>PNEUMONIE TRAUMATIQUE</w:t>
      </w:r>
      <w:bookmarkEnd w:id="138"/>
    </w:p>
    <w:p w14:paraId="696AD001" w14:textId="77777777" w:rsidR="006645BF" w:rsidRDefault="00000000">
      <w:pPr>
        <w:pStyle w:val="Style19"/>
        <w:spacing w:after="460" w:line="209" w:lineRule="auto"/>
        <w:ind w:left="140" w:firstLine="40"/>
        <w:rPr>
          <w:rStyle w:val="CharStyle20"/>
          <w:rFonts w:asciiTheme="minorBidi" w:hAnsiTheme="minorBidi" w:cstheme="minorBidi"/>
          <w:lang w:eastAsia="en-US" w:bidi="en-US"/>
        </w:rPr>
      </w:pPr>
      <w:r w:rsidRPr="00537EDB">
        <w:rPr>
          <w:rStyle w:val="CharStyle20"/>
          <w:rFonts w:asciiTheme="minorBidi" w:hAnsiTheme="minorBidi" w:cstheme="minorBidi"/>
        </w:rPr>
        <w:t xml:space="preserve">Séquelles souvent peu importantes. Taux moyen, </w:t>
      </w:r>
      <w:r w:rsidRPr="00537EDB">
        <w:rPr>
          <w:rStyle w:val="CharStyle20"/>
          <w:rFonts w:asciiTheme="minorBidi" w:hAnsiTheme="minorBidi" w:cstheme="minorBidi"/>
          <w:lang w:eastAsia="en-US" w:bidi="en-US"/>
        </w:rPr>
        <w:t xml:space="preserve">5 </w:t>
      </w:r>
    </w:p>
    <w:p w14:paraId="59DEA768" w14:textId="7558C42C" w:rsidR="00B65640" w:rsidRPr="00537EDB" w:rsidRDefault="00000000">
      <w:pPr>
        <w:pStyle w:val="Style19"/>
        <w:spacing w:after="460" w:line="209" w:lineRule="auto"/>
        <w:ind w:left="140" w:firstLine="40"/>
        <w:rPr>
          <w:rFonts w:asciiTheme="minorBidi" w:hAnsiTheme="minorBidi" w:cstheme="minorBidi"/>
        </w:rPr>
      </w:pPr>
      <w:r w:rsidRPr="00537EDB">
        <w:rPr>
          <w:rStyle w:val="CharStyle20"/>
          <w:rFonts w:asciiTheme="minorBidi" w:hAnsiTheme="minorBidi" w:cstheme="minorBidi"/>
        </w:rPr>
        <w:t xml:space="preserve">Séquelles parfois associées à une réaction pleurale, chronique cliniquement plus ou moins prononcée.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4DC92795" w14:textId="77777777" w:rsidR="00B65640" w:rsidRPr="00537EDB" w:rsidRDefault="00000000">
      <w:pPr>
        <w:pStyle w:val="Style66"/>
        <w:keepNext/>
        <w:keepLines/>
        <w:spacing w:after="320" w:line="264" w:lineRule="auto"/>
        <w:ind w:left="460" w:hanging="200"/>
        <w:jc w:val="both"/>
        <w:rPr>
          <w:rFonts w:asciiTheme="minorBidi" w:hAnsiTheme="minorBidi" w:cstheme="minorBidi"/>
        </w:rPr>
      </w:pPr>
      <w:bookmarkStart w:id="139" w:name="bookmark330"/>
      <w:r w:rsidRPr="00537EDB">
        <w:rPr>
          <w:rStyle w:val="CharStyle67"/>
          <w:rFonts w:asciiTheme="minorBidi" w:hAnsiTheme="minorBidi" w:cstheme="minorBidi"/>
          <w:b/>
          <w:bCs/>
        </w:rPr>
        <w:t>TUBERCULOSE PULMONAIRE POST</w:t>
      </w:r>
      <w:r w:rsidRPr="00537EDB">
        <w:rPr>
          <w:rStyle w:val="CharStyle67"/>
          <w:rFonts w:asciiTheme="minorBidi" w:hAnsiTheme="minorBidi" w:cstheme="minorBidi"/>
          <w:b/>
          <w:bCs/>
        </w:rPr>
        <w:softHyphen/>
        <w:t>TRAUMATIQUE</w:t>
      </w:r>
      <w:bookmarkEnd w:id="139"/>
    </w:p>
    <w:p w14:paraId="39006110" w14:textId="334B26BA" w:rsidR="00B65640" w:rsidRPr="00537EDB" w:rsidRDefault="00000000">
      <w:pPr>
        <w:pStyle w:val="Style22"/>
        <w:spacing w:after="0" w:line="257" w:lineRule="auto"/>
        <w:ind w:left="460" w:hanging="20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En fait avec les traitements antibiotiques mis en </w:t>
      </w:r>
      <w:r w:rsidR="006645BF" w:rsidRPr="00537EDB">
        <w:rPr>
          <w:rStyle w:val="CharStyle23"/>
          <w:rFonts w:asciiTheme="minorBidi" w:hAnsiTheme="minorBidi" w:cstheme="minorBidi"/>
          <w:sz w:val="24"/>
          <w:szCs w:val="24"/>
        </w:rPr>
        <w:t>œuvre</w:t>
      </w:r>
      <w:r w:rsidRPr="00537EDB">
        <w:rPr>
          <w:rStyle w:val="CharStyle23"/>
          <w:rFonts w:asciiTheme="minorBidi" w:hAnsiTheme="minorBidi" w:cstheme="minorBidi"/>
          <w:sz w:val="24"/>
          <w:szCs w:val="24"/>
        </w:rPr>
        <w:t xml:space="preserve"> dès la découverte de la tuberculose, les séquelles sont minimes et le problème de la tuberculose pulmonaire post-traumatique, qui est d’ailleurs une éventualité rare, est plus un problème d'I.T.T. que d’I.P.P.</w:t>
      </w:r>
    </w:p>
    <w:p w14:paraId="5E9865CC" w14:textId="77777777" w:rsidR="00B65640" w:rsidRPr="00537EDB" w:rsidRDefault="00000000">
      <w:pPr>
        <w:pStyle w:val="Style22"/>
        <w:spacing w:after="140"/>
        <w:ind w:left="460" w:firstLine="600"/>
        <w:jc w:val="both"/>
        <w:rPr>
          <w:rFonts w:asciiTheme="minorBidi" w:hAnsiTheme="minorBidi" w:cstheme="minorBidi"/>
        </w:rPr>
      </w:pPr>
      <w:r w:rsidRPr="00537EDB">
        <w:rPr>
          <w:rStyle w:val="CharStyle23"/>
          <w:rFonts w:asciiTheme="minorBidi" w:hAnsiTheme="minorBidi" w:cstheme="minorBidi"/>
        </w:rPr>
        <w:t>Difficulté d’établir l'imputabilité par origine ou par aggravation, cependant la TP. ne peut être considérée comme traumatisme que si</w:t>
      </w:r>
    </w:p>
    <w:p w14:paraId="17862BC9" w14:textId="77777777" w:rsidR="00B65640" w:rsidRPr="00537EDB" w:rsidRDefault="00000000">
      <w:pPr>
        <w:pStyle w:val="Style19"/>
        <w:spacing w:after="80" w:line="199" w:lineRule="auto"/>
        <w:ind w:left="880" w:hanging="880"/>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Siège de la lésion au niveau du point d’application du traumatisme ;</w:t>
      </w:r>
    </w:p>
    <w:p w14:paraId="114A8E59" w14:textId="77777777" w:rsidR="00B65640" w:rsidRPr="00537EDB" w:rsidRDefault="00000000">
      <w:pPr>
        <w:pStyle w:val="Style19"/>
        <w:spacing w:after="0"/>
        <w:ind w:left="880" w:hanging="880"/>
        <w:rPr>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 xml:space="preserve">La TP. se développe entre </w:t>
      </w: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 xml:space="preserve">et </w:t>
      </w:r>
      <w:r w:rsidRPr="00537EDB">
        <w:rPr>
          <w:rStyle w:val="CharStyle20"/>
          <w:rFonts w:asciiTheme="minorBidi" w:hAnsiTheme="minorBidi" w:cstheme="minorBidi"/>
          <w:lang w:eastAsia="en-US" w:bidi="en-US"/>
        </w:rPr>
        <w:t xml:space="preserve">6 </w:t>
      </w:r>
      <w:r w:rsidRPr="00537EDB">
        <w:rPr>
          <w:rStyle w:val="CharStyle20"/>
          <w:rFonts w:asciiTheme="minorBidi" w:hAnsiTheme="minorBidi" w:cstheme="minorBidi"/>
        </w:rPr>
        <w:t>mois maximum après un traumatisme thoracique important.</w:t>
      </w:r>
    </w:p>
    <w:p w14:paraId="74439504" w14:textId="1EC39551" w:rsidR="00B65640" w:rsidRPr="00537EDB" w:rsidRDefault="00000000">
      <w:pPr>
        <w:pStyle w:val="Style22"/>
        <w:tabs>
          <w:tab w:val="right" w:leader="dot" w:pos="6962"/>
          <w:tab w:val="left" w:pos="7167"/>
        </w:tabs>
        <w:spacing w:after="0" w:line="257" w:lineRule="auto"/>
        <w:ind w:firstLine="0"/>
        <w:rPr>
          <w:rFonts w:asciiTheme="minorBidi" w:hAnsiTheme="minorBidi" w:cstheme="minorBidi"/>
          <w:sz w:val="24"/>
          <w:szCs w:val="24"/>
        </w:rPr>
      </w:pPr>
      <w:r w:rsidRPr="00537EDB">
        <w:rPr>
          <w:rStyle w:val="CharStyle23"/>
          <w:rFonts w:asciiTheme="minorBidi" w:hAnsiTheme="minorBidi" w:cstheme="minorBidi"/>
          <w:sz w:val="24"/>
          <w:szCs w:val="24"/>
        </w:rPr>
        <w:t>Tuberculose post-traumatique</w:t>
      </w:r>
      <w:r w:rsidRPr="00537EDB">
        <w:rPr>
          <w:rStyle w:val="CharStyle23"/>
          <w:rFonts w:asciiTheme="minorBidi" w:hAnsiTheme="minorBidi" w:cstheme="minorBidi"/>
          <w:sz w:val="24"/>
          <w:szCs w:val="24"/>
        </w:rPr>
        <w:tab/>
      </w:r>
      <w:r w:rsidRPr="00537EDB">
        <w:rPr>
          <w:rStyle w:val="CharStyle23"/>
          <w:rFonts w:asciiTheme="minorBidi" w:hAnsiTheme="minorBidi" w:cstheme="minorBidi"/>
          <w:sz w:val="24"/>
          <w:szCs w:val="24"/>
          <w:lang w:eastAsia="en-US" w:bidi="en-US"/>
        </w:rPr>
        <w:t>10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100%</w:t>
      </w:r>
    </w:p>
    <w:p w14:paraId="5FB8AC7E" w14:textId="77777777" w:rsidR="00B65640" w:rsidRPr="00537EDB" w:rsidRDefault="00000000">
      <w:pPr>
        <w:pStyle w:val="Style22"/>
        <w:spacing w:after="0" w:line="257" w:lineRule="auto"/>
        <w:ind w:left="240" w:hanging="240"/>
        <w:jc w:val="both"/>
        <w:rPr>
          <w:rFonts w:asciiTheme="minorBidi" w:hAnsiTheme="minorBidi" w:cstheme="minorBidi"/>
          <w:sz w:val="24"/>
          <w:szCs w:val="24"/>
        </w:rPr>
      </w:pPr>
      <w:r w:rsidRPr="00537EDB">
        <w:rPr>
          <w:rStyle w:val="CharStyle23"/>
          <w:rFonts w:asciiTheme="minorBidi" w:hAnsiTheme="minorBidi" w:cstheme="minorBidi"/>
          <w:sz w:val="24"/>
          <w:szCs w:val="24"/>
        </w:rPr>
        <w:t>Mais très rares sont les séquelles importantes actuel</w:t>
      </w:r>
      <w:r w:rsidRPr="00537EDB">
        <w:rPr>
          <w:rStyle w:val="CharStyle23"/>
          <w:rFonts w:asciiTheme="minorBidi" w:hAnsiTheme="minorBidi" w:cstheme="minorBidi"/>
          <w:sz w:val="24"/>
          <w:szCs w:val="24"/>
        </w:rPr>
        <w:softHyphen/>
        <w:t>lement et exceptionnelle est l'inaptitude définitive.</w:t>
      </w:r>
    </w:p>
    <w:p w14:paraId="4ABE494C" w14:textId="77777777" w:rsidR="00B65640" w:rsidRPr="00537EDB" w:rsidRDefault="00000000">
      <w:pPr>
        <w:pStyle w:val="Style22"/>
        <w:spacing w:after="80" w:line="257" w:lineRule="auto"/>
        <w:ind w:left="240" w:hanging="240"/>
        <w:jc w:val="both"/>
        <w:rPr>
          <w:rFonts w:asciiTheme="minorBidi" w:hAnsiTheme="minorBidi" w:cstheme="minorBidi"/>
          <w:sz w:val="24"/>
          <w:szCs w:val="24"/>
        </w:rPr>
        <w:sectPr w:rsidR="00B65640" w:rsidRPr="00537EDB">
          <w:headerReference w:type="even" r:id="rId358"/>
          <w:headerReference w:type="default" r:id="rId359"/>
          <w:footerReference w:type="even" r:id="rId360"/>
          <w:footerReference w:type="default" r:id="rId361"/>
          <w:pgSz w:w="11927" w:h="16863"/>
          <w:pgMar w:top="983" w:right="2680" w:bottom="2095" w:left="1067" w:header="0" w:footer="3" w:gutter="0"/>
          <w:pgNumType w:start="157"/>
          <w:cols w:space="720"/>
          <w:noEndnote/>
          <w:docGrid w:linePitch="360"/>
        </w:sectPr>
      </w:pPr>
      <w:r w:rsidRPr="00537EDB">
        <w:rPr>
          <w:rStyle w:val="CharStyle23"/>
          <w:rFonts w:asciiTheme="minorBidi" w:hAnsiTheme="minorBidi" w:cstheme="minorBidi"/>
          <w:sz w:val="24"/>
          <w:szCs w:val="24"/>
        </w:rPr>
        <w:t>En cas de séquelles pleurales tuberculeuses associées, l'I.P.P, en résultant doit être ajoutée à celle résul</w:t>
      </w:r>
      <w:r w:rsidRPr="00537EDB">
        <w:rPr>
          <w:rStyle w:val="CharStyle23"/>
          <w:rFonts w:asciiTheme="minorBidi" w:hAnsiTheme="minorBidi" w:cstheme="minorBidi"/>
          <w:sz w:val="24"/>
          <w:szCs w:val="24"/>
        </w:rPr>
        <w:softHyphen/>
        <w:t>tant des déficits pulmonaires qui sont souvent minimes en comparaison des séquelles pleurales.</w:t>
      </w:r>
    </w:p>
    <w:p w14:paraId="2C49BE57" w14:textId="77777777" w:rsidR="00B65640" w:rsidRPr="00537EDB" w:rsidRDefault="00000000">
      <w:pPr>
        <w:pStyle w:val="Style66"/>
        <w:keepNext/>
        <w:keepLines/>
        <w:spacing w:after="0" w:line="206" w:lineRule="auto"/>
        <w:ind w:left="0" w:firstLine="780"/>
        <w:jc w:val="both"/>
        <w:rPr>
          <w:rFonts w:asciiTheme="minorBidi" w:hAnsiTheme="minorBidi" w:cstheme="minorBidi"/>
        </w:rPr>
      </w:pPr>
      <w:bookmarkStart w:id="140" w:name="bookmark332"/>
      <w:r w:rsidRPr="00537EDB">
        <w:rPr>
          <w:rStyle w:val="CharStyle67"/>
          <w:rFonts w:asciiTheme="minorBidi" w:hAnsiTheme="minorBidi" w:cstheme="minorBidi"/>
          <w:b/>
          <w:bCs/>
        </w:rPr>
        <w:lastRenderedPageBreak/>
        <w:t>AGGRAVATION D'UNE TUBERCULOSE</w:t>
      </w:r>
      <w:bookmarkEnd w:id="140"/>
    </w:p>
    <w:p w14:paraId="2417E986" w14:textId="77777777" w:rsidR="00B65640" w:rsidRPr="00537EDB" w:rsidRDefault="00000000">
      <w:pPr>
        <w:pStyle w:val="Style66"/>
        <w:keepNext/>
        <w:keepLines/>
        <w:spacing w:after="160" w:line="206" w:lineRule="auto"/>
        <w:ind w:left="0" w:firstLine="980"/>
        <w:rPr>
          <w:rFonts w:asciiTheme="minorBidi" w:hAnsiTheme="minorBidi" w:cstheme="minorBidi"/>
        </w:rPr>
      </w:pPr>
      <w:r w:rsidRPr="00537EDB">
        <w:rPr>
          <w:rStyle w:val="CharStyle67"/>
          <w:rFonts w:asciiTheme="minorBidi" w:hAnsiTheme="minorBidi" w:cstheme="minorBidi"/>
          <w:b/>
          <w:bCs/>
        </w:rPr>
        <w:t>PULMONAIRE PREEXISTANTE</w:t>
      </w:r>
    </w:p>
    <w:p w14:paraId="44667775" w14:textId="3C9147DF" w:rsidR="00B65640" w:rsidRPr="00537EDB" w:rsidRDefault="00000000">
      <w:pPr>
        <w:pStyle w:val="Style22"/>
        <w:spacing w:after="0" w:line="206" w:lineRule="auto"/>
        <w:ind w:firstLine="980"/>
        <w:rPr>
          <w:rFonts w:asciiTheme="minorBidi" w:hAnsiTheme="minorBidi" w:cstheme="minorBidi"/>
          <w:sz w:val="24"/>
          <w:szCs w:val="24"/>
        </w:rPr>
      </w:pPr>
      <w:r w:rsidRPr="00537EDB">
        <w:rPr>
          <w:rStyle w:val="CharStyle23"/>
          <w:rFonts w:asciiTheme="minorBidi" w:hAnsiTheme="minorBidi" w:cstheme="minorBidi"/>
          <w:sz w:val="24"/>
          <w:szCs w:val="24"/>
        </w:rPr>
        <w:t xml:space="preserve">Il faut comme conditions pour admettre </w:t>
      </w:r>
      <w:r w:rsidR="001B5834" w:rsidRPr="00537EDB">
        <w:rPr>
          <w:rStyle w:val="CharStyle23"/>
          <w:rFonts w:asciiTheme="minorBidi" w:hAnsiTheme="minorBidi" w:cstheme="minorBidi"/>
          <w:sz w:val="24"/>
          <w:szCs w:val="24"/>
        </w:rPr>
        <w:t>l’aggravation :</w:t>
      </w:r>
    </w:p>
    <w:p w14:paraId="2A01A76C" w14:textId="77777777" w:rsidR="00B65640" w:rsidRPr="00537EDB" w:rsidRDefault="00000000">
      <w:pPr>
        <w:pStyle w:val="Style22"/>
        <w:spacing w:after="0" w:line="206" w:lineRule="auto"/>
        <w:ind w:left="780"/>
        <w:jc w:val="both"/>
        <w:rPr>
          <w:rFonts w:asciiTheme="minorBidi" w:hAnsiTheme="minorBidi" w:cstheme="minorBidi"/>
          <w:sz w:val="24"/>
          <w:szCs w:val="24"/>
        </w:rPr>
      </w:pPr>
      <w:r w:rsidRPr="00537EDB">
        <w:rPr>
          <w:rStyle w:val="CharStyle23"/>
          <w:rFonts w:asciiTheme="minorBidi" w:hAnsiTheme="minorBidi" w:cstheme="minorBidi"/>
          <w:sz w:val="24"/>
          <w:szCs w:val="24"/>
          <w:lang w:eastAsia="en-US" w:bidi="en-US"/>
        </w:rPr>
        <w:t xml:space="preserve">1° </w:t>
      </w:r>
      <w:r w:rsidRPr="00537EDB">
        <w:rPr>
          <w:rStyle w:val="CharStyle23"/>
          <w:rFonts w:asciiTheme="minorBidi" w:hAnsiTheme="minorBidi" w:cstheme="minorBidi"/>
          <w:sz w:val="24"/>
          <w:szCs w:val="24"/>
        </w:rPr>
        <w:t>Traumatisme thoracique siégeant en regard des légions tuberculeuses ;</w:t>
      </w:r>
    </w:p>
    <w:p w14:paraId="1C80A936" w14:textId="0C528E1F" w:rsidR="00B65640" w:rsidRPr="00537EDB" w:rsidRDefault="00000000">
      <w:pPr>
        <w:pStyle w:val="Style22"/>
        <w:spacing w:after="0" w:line="206" w:lineRule="auto"/>
        <w:ind w:left="780"/>
        <w:jc w:val="both"/>
        <w:rPr>
          <w:rFonts w:asciiTheme="minorBidi" w:hAnsiTheme="minorBidi" w:cstheme="minorBidi"/>
          <w:sz w:val="24"/>
          <w:szCs w:val="24"/>
        </w:rPr>
      </w:pPr>
      <w:r w:rsidRPr="00537EDB">
        <w:rPr>
          <w:rStyle w:val="CharStyle23"/>
          <w:rFonts w:asciiTheme="minorBidi" w:hAnsiTheme="minorBidi" w:cstheme="minorBidi"/>
          <w:sz w:val="24"/>
          <w:szCs w:val="24"/>
          <w:lang w:eastAsia="en-US" w:bidi="en-US"/>
        </w:rPr>
        <w:t xml:space="preserve">2° </w:t>
      </w:r>
      <w:r w:rsidRPr="00537EDB">
        <w:rPr>
          <w:rStyle w:val="CharStyle23"/>
          <w:rFonts w:asciiTheme="minorBidi" w:hAnsiTheme="minorBidi" w:cstheme="minorBidi"/>
          <w:sz w:val="24"/>
          <w:szCs w:val="24"/>
        </w:rPr>
        <w:t xml:space="preserve">ou accident grave ayant entraîné une atteinte générale grave avec amaigrissement </w:t>
      </w:r>
      <w:r w:rsidR="001B5834" w:rsidRPr="00537EDB">
        <w:rPr>
          <w:rStyle w:val="CharStyle23"/>
          <w:rFonts w:asciiTheme="minorBidi" w:hAnsiTheme="minorBidi" w:cstheme="minorBidi"/>
          <w:sz w:val="24"/>
          <w:szCs w:val="24"/>
        </w:rPr>
        <w:t>important ;</w:t>
      </w:r>
    </w:p>
    <w:p w14:paraId="0EE84154" w14:textId="77777777" w:rsidR="00B65640" w:rsidRPr="00537EDB" w:rsidRDefault="00000000">
      <w:pPr>
        <w:pStyle w:val="Style22"/>
        <w:spacing w:after="0" w:line="206" w:lineRule="auto"/>
        <w:ind w:left="780"/>
        <w:jc w:val="both"/>
        <w:rPr>
          <w:rFonts w:asciiTheme="minorBidi" w:hAnsiTheme="minorBidi" w:cstheme="minorBidi"/>
          <w:sz w:val="24"/>
          <w:szCs w:val="24"/>
        </w:rPr>
      </w:pPr>
      <w:r w:rsidRPr="00537EDB">
        <w:rPr>
          <w:rStyle w:val="CharStyle23"/>
          <w:rFonts w:asciiTheme="minorBidi" w:hAnsiTheme="minorBidi" w:cstheme="minorBidi"/>
          <w:sz w:val="24"/>
          <w:szCs w:val="24"/>
          <w:lang w:eastAsia="en-US" w:bidi="en-US"/>
        </w:rPr>
        <w:t xml:space="preserve">3° </w:t>
      </w:r>
      <w:r w:rsidRPr="00537EDB">
        <w:rPr>
          <w:rStyle w:val="CharStyle23"/>
          <w:rFonts w:asciiTheme="minorBidi" w:hAnsiTheme="minorBidi" w:cstheme="minorBidi"/>
          <w:sz w:val="24"/>
          <w:szCs w:val="24"/>
        </w:rPr>
        <w:t>Délai d’apparition de l’aggravation ou rechute dans les six mois suivant l'accident.</w:t>
      </w:r>
    </w:p>
    <w:p w14:paraId="7F1EFCA4" w14:textId="38C77C9E" w:rsidR="00B65640" w:rsidRPr="00537EDB" w:rsidRDefault="00000000">
      <w:pPr>
        <w:pStyle w:val="Style22"/>
        <w:spacing w:after="0" w:line="206" w:lineRule="auto"/>
        <w:ind w:left="78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Nécessité de films (standard et tomographiques) permettant de connaître exactement l'état pulmonaire avant l'accident, avec au besoin vitesse de sédimentation ; d’où deux </w:t>
      </w:r>
      <w:r w:rsidR="001B5834" w:rsidRPr="00537EDB">
        <w:rPr>
          <w:rStyle w:val="CharStyle23"/>
          <w:rFonts w:asciiTheme="minorBidi" w:hAnsiTheme="minorBidi" w:cstheme="minorBidi"/>
          <w:sz w:val="24"/>
          <w:szCs w:val="24"/>
        </w:rPr>
        <w:t>possibilités :</w:t>
      </w:r>
    </w:p>
    <w:p w14:paraId="62CF2A91" w14:textId="5072116D" w:rsidR="00B65640" w:rsidRPr="00537EDB" w:rsidRDefault="00000000">
      <w:pPr>
        <w:pStyle w:val="Style22"/>
        <w:numPr>
          <w:ilvl w:val="0"/>
          <w:numId w:val="57"/>
        </w:numPr>
        <w:tabs>
          <w:tab w:val="left" w:pos="1147"/>
        </w:tabs>
        <w:spacing w:after="0" w:line="206" w:lineRule="auto"/>
        <w:ind w:left="780"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Les lésions étaient parfaitement stabilisées avant </w:t>
      </w:r>
      <w:r w:rsidR="001B5834" w:rsidRPr="00537EDB">
        <w:rPr>
          <w:rStyle w:val="CharStyle23"/>
          <w:rFonts w:asciiTheme="minorBidi" w:hAnsiTheme="minorBidi" w:cstheme="minorBidi"/>
          <w:sz w:val="24"/>
          <w:szCs w:val="24"/>
        </w:rPr>
        <w:t>l’accident :</w:t>
      </w:r>
      <w:r w:rsidRPr="00537EDB">
        <w:rPr>
          <w:rStyle w:val="CharStyle23"/>
          <w:rFonts w:asciiTheme="minorBidi" w:hAnsiTheme="minorBidi" w:cstheme="minorBidi"/>
          <w:sz w:val="24"/>
          <w:szCs w:val="24"/>
        </w:rPr>
        <w:t xml:space="preserve"> l'ITT et l’aggravation doivent être prises en charge et indemnisées totalement ou presque, IPP </w:t>
      </w:r>
      <w:r w:rsidRPr="00537EDB">
        <w:rPr>
          <w:rStyle w:val="CharStyle23"/>
          <w:rFonts w:asciiTheme="minorBidi" w:hAnsiTheme="minorBidi" w:cstheme="minorBidi"/>
          <w:sz w:val="24"/>
          <w:szCs w:val="24"/>
          <w:lang w:eastAsia="en-US" w:bidi="en-US"/>
        </w:rPr>
        <w:t xml:space="preserve">10 </w:t>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 xml:space="preserve">90 % </w:t>
      </w:r>
      <w:r w:rsidRPr="00537EDB">
        <w:rPr>
          <w:rStyle w:val="CharStyle23"/>
          <w:rFonts w:asciiTheme="minorBidi" w:hAnsiTheme="minorBidi" w:cstheme="minorBidi"/>
          <w:sz w:val="24"/>
          <w:szCs w:val="24"/>
        </w:rPr>
        <w:t>selon les cas.</w:t>
      </w:r>
    </w:p>
    <w:p w14:paraId="40A0FAC8" w14:textId="77777777" w:rsidR="00B65640" w:rsidRPr="00537EDB" w:rsidRDefault="00000000">
      <w:pPr>
        <w:pStyle w:val="Style22"/>
        <w:numPr>
          <w:ilvl w:val="0"/>
          <w:numId w:val="57"/>
        </w:numPr>
        <w:tabs>
          <w:tab w:val="left" w:pos="1147"/>
        </w:tabs>
        <w:spacing w:after="200" w:line="206" w:lineRule="auto"/>
        <w:ind w:left="780"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Les lésions avant l'accident avaient un aspect de lésions tuberculeuses non stabilisées ou un aspect de stabilisation précaire susceptible de rechute pour une cause minime : seule l’ITT doit être prise en charge, l'IPP étant nulle ou minime </w:t>
      </w:r>
      <w:r w:rsidRPr="00537EDB">
        <w:rPr>
          <w:rStyle w:val="CharStyle23"/>
          <w:rFonts w:asciiTheme="minorBidi" w:hAnsiTheme="minorBidi" w:cstheme="minorBidi"/>
          <w:sz w:val="24"/>
          <w:szCs w:val="24"/>
          <w:lang w:eastAsia="en-US" w:bidi="en-US"/>
        </w:rPr>
        <w:t xml:space="preserve">(10 </w:t>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 xml:space="preserve">15%), </w:t>
      </w:r>
      <w:r w:rsidRPr="00537EDB">
        <w:rPr>
          <w:rStyle w:val="CharStyle23"/>
          <w:rFonts w:asciiTheme="minorBidi" w:hAnsiTheme="minorBidi" w:cstheme="minorBidi"/>
          <w:sz w:val="24"/>
          <w:szCs w:val="24"/>
        </w:rPr>
        <w:t>quelles que soient les thérapeutiques effectuées posté</w:t>
      </w:r>
      <w:r w:rsidRPr="00537EDB">
        <w:rPr>
          <w:rStyle w:val="CharStyle23"/>
          <w:rFonts w:asciiTheme="minorBidi" w:hAnsiTheme="minorBidi" w:cstheme="minorBidi"/>
          <w:sz w:val="24"/>
          <w:szCs w:val="24"/>
        </w:rPr>
        <w:softHyphen/>
        <w:t>rieurement à l'accident, y compris les thérapeutiques chirurgicales (exérèse avec ou sans thoracoplastie).</w:t>
      </w:r>
    </w:p>
    <w:p w14:paraId="7018A198" w14:textId="4AEF1EA6" w:rsidR="00B65640" w:rsidRDefault="00000000" w:rsidP="001B5834">
      <w:pPr>
        <w:pStyle w:val="Style19"/>
        <w:spacing w:after="0" w:line="199" w:lineRule="auto"/>
        <w:ind w:left="300" w:hanging="300"/>
        <w:jc w:val="both"/>
        <w:rPr>
          <w:rStyle w:val="CharStyle20"/>
          <w:rFonts w:asciiTheme="minorBidi" w:hAnsiTheme="minorBidi" w:cstheme="minorBidi"/>
          <w:lang w:eastAsia="en-US" w:bidi="en-US"/>
        </w:rPr>
      </w:pPr>
      <w:r w:rsidRPr="00537EDB">
        <w:rPr>
          <w:rStyle w:val="CharStyle20"/>
          <w:rFonts w:asciiTheme="minorBidi" w:hAnsiTheme="minorBidi" w:cstheme="minorBidi"/>
          <w:b/>
          <w:bCs/>
          <w:sz w:val="24"/>
          <w:szCs w:val="24"/>
        </w:rPr>
        <w:t xml:space="preserve">BRONCHITE CHRONIQUE </w:t>
      </w:r>
      <w:r w:rsidRPr="00537EDB">
        <w:rPr>
          <w:rStyle w:val="CharStyle20"/>
          <w:rFonts w:asciiTheme="minorBidi" w:hAnsiTheme="minorBidi" w:cstheme="minorBidi"/>
        </w:rPr>
        <w:t>avec ou sans emphy</w:t>
      </w:r>
      <w:r w:rsidRPr="00537EDB">
        <w:rPr>
          <w:rStyle w:val="CharStyle20"/>
          <w:rFonts w:asciiTheme="minorBidi" w:hAnsiTheme="minorBidi" w:cstheme="minorBidi"/>
        </w:rPr>
        <w:softHyphen/>
        <w:t>sème. La bronchite chronique et l'emphysème ne sont pas une conséquence d’un traumatisme (sauf bronchites unilatérales, séquelles de broncho</w:t>
      </w:r>
      <w:r w:rsidRPr="00537EDB">
        <w:rPr>
          <w:rStyle w:val="CharStyle20"/>
          <w:rFonts w:asciiTheme="minorBidi" w:hAnsiTheme="minorBidi" w:cstheme="minorBidi"/>
        </w:rPr>
        <w:softHyphen/>
        <w:t>pneumonie ou d’abcès du poumon post-trauma</w:t>
      </w:r>
      <w:r w:rsidRPr="00537EDB">
        <w:rPr>
          <w:rStyle w:val="CharStyle20"/>
          <w:rFonts w:asciiTheme="minorBidi" w:hAnsiTheme="minorBidi" w:cstheme="minorBidi"/>
        </w:rPr>
        <w:softHyphen/>
        <w:t xml:space="preserve">tique). Mais les séquelles costales, pleurales ou diaphragmatiques d'un traumatisme thoracique peuvent aggraver l'état fonctionnel d’un bronchiteux ou d’un emphysémateux. Taux d’aggravation </w:t>
      </w:r>
      <w:r w:rsidR="001B5834">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2DE6083E" w14:textId="77777777" w:rsidR="001B5834" w:rsidRPr="00537EDB" w:rsidRDefault="001B5834" w:rsidP="001B5834">
      <w:pPr>
        <w:pStyle w:val="Style19"/>
        <w:spacing w:after="0" w:line="199" w:lineRule="auto"/>
        <w:ind w:left="300" w:hanging="300"/>
        <w:jc w:val="both"/>
        <w:rPr>
          <w:rFonts w:asciiTheme="minorBidi" w:hAnsiTheme="minorBidi" w:cstheme="minorBidi"/>
        </w:rPr>
      </w:pPr>
    </w:p>
    <w:p w14:paraId="7BFC2E64" w14:textId="77777777" w:rsidR="00B65640" w:rsidRDefault="00000000">
      <w:pPr>
        <w:pStyle w:val="Style19"/>
        <w:tabs>
          <w:tab w:val="left" w:pos="7066"/>
        </w:tabs>
        <w:spacing w:after="80" w:line="206" w:lineRule="auto"/>
        <w:ind w:left="300" w:hanging="300"/>
        <w:rPr>
          <w:rStyle w:val="CharStyle20"/>
          <w:rFonts w:asciiTheme="minorBidi" w:hAnsiTheme="minorBidi" w:cstheme="minorBidi"/>
          <w:sz w:val="24"/>
          <w:szCs w:val="24"/>
          <w:lang w:eastAsia="en-US" w:bidi="en-US"/>
        </w:rPr>
      </w:pPr>
      <w:r w:rsidRPr="00537EDB">
        <w:rPr>
          <w:rStyle w:val="CharStyle20"/>
          <w:rFonts w:asciiTheme="minorBidi" w:hAnsiTheme="minorBidi" w:cstheme="minorBidi"/>
        </w:rPr>
        <w:t xml:space="preserve">Dans certains cas un traumatisme détruit un </w:t>
      </w:r>
      <w:proofErr w:type="spellStart"/>
      <w:r w:rsidRPr="00537EDB">
        <w:rPr>
          <w:rStyle w:val="CharStyle20"/>
          <w:rFonts w:asciiTheme="minorBidi" w:hAnsiTheme="minorBidi" w:cstheme="minorBidi"/>
        </w:rPr>
        <w:t>équt</w:t>
      </w:r>
      <w:proofErr w:type="spellEnd"/>
      <w:r w:rsidRPr="00537EDB">
        <w:rPr>
          <w:rStyle w:val="CharStyle20"/>
          <w:rFonts w:asciiTheme="minorBidi" w:hAnsiTheme="minorBidi" w:cstheme="minorBidi"/>
        </w:rPr>
        <w:t xml:space="preserve"> libre respiratoire et le blessé devient du fait de l'accident un grand infirme inapte à tout travail, </w:t>
      </w:r>
      <w:r w:rsidRPr="001B5834">
        <w:rPr>
          <w:rStyle w:val="CharStyle20"/>
          <w:rFonts w:asciiTheme="minorBidi" w:hAnsiTheme="minorBidi" w:cstheme="minorBidi"/>
        </w:rPr>
        <w:t>par insuffisance respiratoire grave et définitive.</w:t>
      </w:r>
      <w:r w:rsidRPr="001B5834">
        <w:rPr>
          <w:rStyle w:val="CharStyle20"/>
          <w:rFonts w:asciiTheme="minorBidi" w:hAnsiTheme="minorBidi" w:cstheme="minorBidi"/>
        </w:rPr>
        <w:tab/>
      </w:r>
      <w:r w:rsidRPr="001B5834">
        <w:rPr>
          <w:rStyle w:val="CharStyle20"/>
          <w:rFonts w:asciiTheme="minorBidi" w:hAnsiTheme="minorBidi" w:cstheme="minorBidi"/>
          <w:lang w:eastAsia="en-US" w:bidi="en-US"/>
        </w:rPr>
        <w:t xml:space="preserve">50 </w:t>
      </w:r>
      <w:r w:rsidRPr="001B5834">
        <w:rPr>
          <w:rStyle w:val="CharStyle20"/>
          <w:rFonts w:asciiTheme="minorBidi" w:hAnsiTheme="minorBidi" w:cstheme="minorBidi"/>
        </w:rPr>
        <w:t xml:space="preserve">à </w:t>
      </w:r>
      <w:r w:rsidRPr="001B5834">
        <w:rPr>
          <w:rStyle w:val="CharStyle20"/>
          <w:rFonts w:asciiTheme="minorBidi" w:hAnsiTheme="minorBidi" w:cstheme="minorBidi"/>
          <w:lang w:eastAsia="en-US" w:bidi="en-US"/>
        </w:rPr>
        <w:t>80</w:t>
      </w:r>
    </w:p>
    <w:p w14:paraId="0D5347E1" w14:textId="77777777" w:rsidR="001B5834" w:rsidRPr="00537EDB" w:rsidRDefault="001B5834">
      <w:pPr>
        <w:pStyle w:val="Style19"/>
        <w:tabs>
          <w:tab w:val="left" w:pos="7066"/>
        </w:tabs>
        <w:spacing w:after="80" w:line="206" w:lineRule="auto"/>
        <w:ind w:left="300" w:hanging="300"/>
        <w:rPr>
          <w:rFonts w:asciiTheme="minorBidi" w:hAnsiTheme="minorBidi" w:cstheme="minorBidi"/>
          <w:sz w:val="24"/>
          <w:szCs w:val="24"/>
        </w:rPr>
      </w:pPr>
    </w:p>
    <w:p w14:paraId="148C9B02" w14:textId="321A2C6D" w:rsidR="00B65640" w:rsidRPr="00537EDB" w:rsidRDefault="00000000" w:rsidP="001B5834">
      <w:pPr>
        <w:pStyle w:val="Style19"/>
        <w:tabs>
          <w:tab w:val="right" w:leader="dot" w:pos="7339"/>
          <w:tab w:val="left" w:pos="7494"/>
        </w:tabs>
        <w:spacing w:after="460" w:line="192" w:lineRule="auto"/>
        <w:ind w:left="300" w:hanging="300"/>
        <w:rPr>
          <w:rFonts w:asciiTheme="minorBidi" w:hAnsiTheme="minorBidi" w:cstheme="minorBidi"/>
        </w:rPr>
      </w:pPr>
      <w:r w:rsidRPr="00537EDB">
        <w:rPr>
          <w:rStyle w:val="CharStyle20"/>
          <w:rFonts w:asciiTheme="minorBidi" w:hAnsiTheme="minorBidi" w:cstheme="minorBidi"/>
        </w:rPr>
        <w:t>Bronchite unilatérale, séquelle de complication pul</w:t>
      </w:r>
      <w:r w:rsidRPr="00537EDB">
        <w:rPr>
          <w:rStyle w:val="CharStyle20"/>
          <w:rFonts w:asciiTheme="minorBidi" w:hAnsiTheme="minorBidi" w:cstheme="minorBidi"/>
        </w:rPr>
        <w:softHyphen/>
        <w:t xml:space="preserve">monaire (broncho-pneumonie, abcès du poumon) </w:t>
      </w:r>
      <w:r w:rsidR="001B5834">
        <w:rPr>
          <w:rStyle w:val="CharStyle20"/>
          <w:rFonts w:asciiTheme="minorBidi" w:hAnsiTheme="minorBidi" w:cstheme="minorBidi"/>
        </w:rPr>
        <w:t xml:space="preserve">                              </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post </w:t>
      </w:r>
      <w:r w:rsidRPr="00537EDB">
        <w:rPr>
          <w:rStyle w:val="CharStyle20"/>
          <w:rFonts w:asciiTheme="minorBidi" w:hAnsiTheme="minorBidi" w:cstheme="minorBidi"/>
        </w:rPr>
        <w:t>traumatique</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10</w:t>
      </w:r>
      <w:r w:rsidR="001B5834">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712345C2" w14:textId="77777777" w:rsidR="00B65640" w:rsidRPr="00537EDB" w:rsidRDefault="00000000">
      <w:pPr>
        <w:pStyle w:val="Style31"/>
        <w:keepNext/>
        <w:keepLines/>
        <w:spacing w:after="360" w:line="223" w:lineRule="auto"/>
        <w:ind w:left="220" w:hanging="220"/>
        <w:rPr>
          <w:rFonts w:asciiTheme="minorBidi" w:hAnsiTheme="minorBidi" w:cstheme="minorBidi"/>
        </w:rPr>
      </w:pPr>
      <w:bookmarkStart w:id="141" w:name="bookmark335"/>
      <w:r w:rsidRPr="00537EDB">
        <w:rPr>
          <w:rStyle w:val="CharStyle32"/>
          <w:rFonts w:asciiTheme="minorBidi" w:hAnsiTheme="minorBidi" w:cstheme="minorBidi"/>
          <w:b/>
          <w:bCs/>
        </w:rPr>
        <w:t>RUPTURE OU ÉCRASEMENT TRACHÉO- BRONCHIQUE</w:t>
      </w:r>
      <w:bookmarkEnd w:id="141"/>
    </w:p>
    <w:p w14:paraId="112B027B" w14:textId="06456833" w:rsidR="00B65640" w:rsidRPr="00537EDB" w:rsidRDefault="00000000" w:rsidP="001B5834">
      <w:pPr>
        <w:pStyle w:val="Style22"/>
        <w:spacing w:after="0" w:line="257" w:lineRule="auto"/>
        <w:ind w:left="560" w:hanging="320"/>
        <w:rPr>
          <w:rFonts w:asciiTheme="minorBidi" w:hAnsiTheme="minorBidi" w:cstheme="minorBidi"/>
          <w:sz w:val="24"/>
          <w:szCs w:val="24"/>
        </w:rPr>
      </w:pPr>
      <w:r w:rsidRPr="006645BF">
        <w:rPr>
          <w:rStyle w:val="CharStyle23"/>
          <w:rFonts w:asciiTheme="minorBidi" w:hAnsiTheme="minorBidi" w:cstheme="minorBidi"/>
          <w:sz w:val="28"/>
          <w:szCs w:val="28"/>
          <w:lang w:eastAsia="en-US" w:bidi="en-US"/>
        </w:rPr>
        <w:t xml:space="preserve">1° </w:t>
      </w:r>
      <w:r w:rsidRPr="006645BF">
        <w:rPr>
          <w:rStyle w:val="CharStyle23"/>
          <w:rFonts w:asciiTheme="minorBidi" w:hAnsiTheme="minorBidi" w:cstheme="minorBidi"/>
          <w:sz w:val="28"/>
          <w:szCs w:val="28"/>
        </w:rPr>
        <w:t>sans obstruction bronchiq</w:t>
      </w:r>
      <w:r w:rsidR="001B5834" w:rsidRPr="006645BF">
        <w:rPr>
          <w:rStyle w:val="CharStyle23"/>
          <w:rFonts w:asciiTheme="minorBidi" w:hAnsiTheme="minorBidi" w:cstheme="minorBidi"/>
          <w:sz w:val="28"/>
          <w:szCs w:val="28"/>
        </w:rPr>
        <w:t xml:space="preserve">ue </w:t>
      </w:r>
      <w:r w:rsidRPr="006645BF">
        <w:rPr>
          <w:rStyle w:val="CharStyle23"/>
          <w:rFonts w:asciiTheme="minorBidi" w:hAnsiTheme="minorBidi" w:cstheme="minorBidi"/>
          <w:sz w:val="28"/>
          <w:szCs w:val="28"/>
        </w:rPr>
        <w:t>définitive, sans signe de suppuration bronchique, selon le degré de gêne respiratoire et de l’insuf</w:t>
      </w:r>
      <w:r w:rsidRPr="006645BF">
        <w:rPr>
          <w:rStyle w:val="CharStyle23"/>
          <w:rFonts w:asciiTheme="minorBidi" w:hAnsiTheme="minorBidi" w:cstheme="minorBidi"/>
          <w:sz w:val="28"/>
          <w:szCs w:val="28"/>
        </w:rPr>
        <w:softHyphen/>
        <w:t>fisance respiratoire à l’examen clinique, radio</w:t>
      </w:r>
      <w:r w:rsidRPr="006645BF">
        <w:rPr>
          <w:rStyle w:val="CharStyle23"/>
          <w:rFonts w:asciiTheme="minorBidi" w:hAnsiTheme="minorBidi" w:cstheme="minorBidi"/>
          <w:sz w:val="28"/>
          <w:szCs w:val="28"/>
        </w:rPr>
        <w:softHyphen/>
        <w:t xml:space="preserve">logique et </w:t>
      </w:r>
      <w:proofErr w:type="spellStart"/>
      <w:r w:rsidRPr="006645BF">
        <w:rPr>
          <w:rStyle w:val="CharStyle23"/>
          <w:rFonts w:asciiTheme="minorBidi" w:hAnsiTheme="minorBidi" w:cstheme="minorBidi"/>
          <w:sz w:val="28"/>
          <w:szCs w:val="28"/>
        </w:rPr>
        <w:t>bronchospirométrique</w:t>
      </w:r>
      <w:proofErr w:type="spellEnd"/>
      <w:r w:rsidRPr="006645BF">
        <w:rPr>
          <w:rStyle w:val="CharStyle23"/>
          <w:rFonts w:asciiTheme="minorBidi" w:hAnsiTheme="minorBidi" w:cstheme="minorBidi"/>
          <w:sz w:val="28"/>
          <w:szCs w:val="28"/>
        </w:rPr>
        <w:tab/>
        <w:t xml:space="preserve"> </w:t>
      </w:r>
      <w:r w:rsidRPr="006645BF">
        <w:rPr>
          <w:rStyle w:val="CharStyle23"/>
          <w:rFonts w:asciiTheme="minorBidi" w:hAnsiTheme="minorBidi" w:cstheme="minorBidi"/>
          <w:sz w:val="28"/>
          <w:szCs w:val="28"/>
          <w:lang w:eastAsia="en-US" w:bidi="en-US"/>
        </w:rPr>
        <w:t xml:space="preserve">0 </w:t>
      </w:r>
      <w:r w:rsidRPr="006645BF">
        <w:rPr>
          <w:rStyle w:val="CharStyle23"/>
          <w:rFonts w:asciiTheme="minorBidi" w:hAnsiTheme="minorBidi" w:cstheme="minorBidi"/>
          <w:sz w:val="28"/>
          <w:szCs w:val="28"/>
        </w:rPr>
        <w:t xml:space="preserve">à </w:t>
      </w:r>
      <w:r w:rsidRPr="006645BF">
        <w:rPr>
          <w:rStyle w:val="CharStyle23"/>
          <w:rFonts w:asciiTheme="minorBidi" w:hAnsiTheme="minorBidi" w:cstheme="minorBidi"/>
          <w:sz w:val="28"/>
          <w:szCs w:val="28"/>
          <w:lang w:eastAsia="en-US" w:bidi="en-US"/>
        </w:rPr>
        <w:t>30 %</w:t>
      </w:r>
    </w:p>
    <w:p w14:paraId="3A62A58B" w14:textId="6CC18323" w:rsidR="001B5834" w:rsidRDefault="006645BF">
      <w:pPr>
        <w:pStyle w:val="Style19"/>
        <w:tabs>
          <w:tab w:val="left" w:leader="dot" w:pos="6624"/>
        </w:tabs>
        <w:spacing w:after="0" w:line="214" w:lineRule="auto"/>
        <w:ind w:left="780" w:hanging="780"/>
        <w:rPr>
          <w:rStyle w:val="CharStyle20"/>
          <w:rFonts w:asciiTheme="minorBidi" w:hAnsiTheme="minorBidi" w:cstheme="minorBidi"/>
        </w:rPr>
      </w:pPr>
      <w:r>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 xml:space="preserve">Avec obstruction bronchique définitive </w:t>
      </w:r>
    </w:p>
    <w:p w14:paraId="3A0AEE25" w14:textId="6D47BEE1" w:rsidR="00B65640" w:rsidRPr="00537EDB" w:rsidRDefault="001B5834">
      <w:pPr>
        <w:pStyle w:val="Style19"/>
        <w:tabs>
          <w:tab w:val="left" w:leader="dot" w:pos="6624"/>
        </w:tabs>
        <w:spacing w:after="0" w:line="214" w:lineRule="auto"/>
        <w:ind w:left="780" w:hanging="780"/>
        <w:rPr>
          <w:rFonts w:asciiTheme="minorBidi" w:hAnsiTheme="minorBidi" w:cstheme="minorBidi"/>
        </w:rPr>
      </w:pPr>
      <w:r>
        <w:rPr>
          <w:rStyle w:val="CharStyle20"/>
          <w:rFonts w:asciiTheme="minorBidi" w:hAnsiTheme="minorBidi" w:cstheme="minorBidi"/>
        </w:rPr>
        <w:t xml:space="preserve">           </w:t>
      </w:r>
      <w:r w:rsidRPr="00537EDB">
        <w:rPr>
          <w:rStyle w:val="CharStyle20"/>
          <w:rFonts w:asciiTheme="minorBidi" w:hAnsiTheme="minorBidi" w:cstheme="minorBidi"/>
        </w:rPr>
        <w:t>bronche lobaire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505EC387" w14:textId="6E0DB967" w:rsidR="00B65640" w:rsidRPr="00537EDB" w:rsidRDefault="00000000">
      <w:pPr>
        <w:pStyle w:val="Style19"/>
        <w:tabs>
          <w:tab w:val="right" w:leader="dot" w:pos="8129"/>
        </w:tabs>
        <w:spacing w:after="60" w:line="214" w:lineRule="auto"/>
        <w:ind w:firstLine="780"/>
        <w:jc w:val="both"/>
        <w:rPr>
          <w:rFonts w:asciiTheme="minorBidi" w:hAnsiTheme="minorBidi" w:cstheme="minorBidi"/>
        </w:rPr>
        <w:sectPr w:rsidR="00B65640" w:rsidRPr="00537EDB">
          <w:headerReference w:type="even" r:id="rId362"/>
          <w:headerReference w:type="default" r:id="rId363"/>
          <w:footerReference w:type="even" r:id="rId364"/>
          <w:footerReference w:type="default" r:id="rId365"/>
          <w:pgSz w:w="11909" w:h="16843"/>
          <w:pgMar w:top="1066" w:right="2880" w:bottom="1888" w:left="730" w:header="0" w:footer="3" w:gutter="0"/>
          <w:pgNumType w:start="159"/>
          <w:cols w:space="720"/>
          <w:noEndnote/>
          <w:docGrid w:linePitch="360"/>
        </w:sectPr>
      </w:pPr>
      <w:r w:rsidRPr="00537EDB">
        <w:rPr>
          <w:rStyle w:val="CharStyle20"/>
          <w:rFonts w:asciiTheme="minorBidi" w:hAnsiTheme="minorBidi" w:cstheme="minorBidi"/>
        </w:rPr>
        <w:t>bronche souche</w:t>
      </w:r>
      <w:r w:rsidRPr="00537EDB">
        <w:rPr>
          <w:rStyle w:val="CharStyle20"/>
          <w:rFonts w:asciiTheme="minorBidi" w:hAnsiTheme="minorBidi" w:cstheme="minorBidi"/>
        </w:rPr>
        <w:tab/>
        <w:t xml:space="preserve"> 40</w:t>
      </w:r>
      <w:r w:rsidR="001B5834">
        <w:rPr>
          <w:rStyle w:val="CharStyle20"/>
          <w:rFonts w:asciiTheme="minorBidi" w:hAnsiTheme="minorBidi" w:cstheme="minorBidi"/>
        </w:rPr>
        <w:t xml:space="preserve"> </w:t>
      </w:r>
      <w:r w:rsidRPr="00537EDB">
        <w:rPr>
          <w:rStyle w:val="CharStyle20"/>
          <w:rFonts w:asciiTheme="minorBidi" w:hAnsiTheme="minorBidi" w:cstheme="minorBidi"/>
        </w:rPr>
        <w:t>à</w:t>
      </w:r>
      <w:r w:rsidR="001B5834">
        <w:rPr>
          <w:rStyle w:val="CharStyle20"/>
          <w:rFonts w:asciiTheme="minorBidi" w:hAnsiTheme="minorBidi" w:cstheme="minorBidi"/>
        </w:rPr>
        <w:t xml:space="preserve"> </w:t>
      </w:r>
      <w:r w:rsidRPr="00537EDB">
        <w:rPr>
          <w:rStyle w:val="CharStyle20"/>
          <w:rFonts w:asciiTheme="minorBidi" w:hAnsiTheme="minorBidi" w:cstheme="minorBidi"/>
        </w:rPr>
        <w:t>50</w:t>
      </w:r>
    </w:p>
    <w:p w14:paraId="6DB9C110" w14:textId="77777777" w:rsidR="00B65640" w:rsidRPr="00537EDB" w:rsidRDefault="00000000">
      <w:pPr>
        <w:pStyle w:val="Style19"/>
        <w:spacing w:after="0"/>
        <w:ind w:left="780" w:hanging="780"/>
        <w:rPr>
          <w:rFonts w:asciiTheme="minorBidi" w:hAnsiTheme="minorBidi" w:cstheme="minorBidi"/>
        </w:rPr>
      </w:pPr>
      <w:r w:rsidRPr="00537EDB">
        <w:rPr>
          <w:rStyle w:val="CharStyle20"/>
          <w:rFonts w:asciiTheme="minorBidi" w:hAnsiTheme="minorBidi" w:cstheme="minorBidi"/>
          <w:lang w:eastAsia="en-US" w:bidi="en-US"/>
        </w:rPr>
        <w:lastRenderedPageBreak/>
        <w:t xml:space="preserve">3° </w:t>
      </w:r>
      <w:r w:rsidRPr="00537EDB">
        <w:rPr>
          <w:rStyle w:val="CharStyle20"/>
          <w:rFonts w:asciiTheme="minorBidi" w:hAnsiTheme="minorBidi" w:cstheme="minorBidi"/>
        </w:rPr>
        <w:t>Traitée par exérèse du segment pulmonaire sous- jacent</w:t>
      </w:r>
    </w:p>
    <w:p w14:paraId="7FD49C94" w14:textId="56D0CF79" w:rsidR="00B65640" w:rsidRPr="00537EDB" w:rsidRDefault="00000000" w:rsidP="001B5834">
      <w:pPr>
        <w:pStyle w:val="Style19"/>
        <w:spacing w:after="0" w:line="199" w:lineRule="auto"/>
        <w:ind w:left="920" w:hanging="640"/>
        <w:jc w:val="both"/>
        <w:rPr>
          <w:rFonts w:asciiTheme="minorBidi" w:hAnsiTheme="minorBidi" w:cstheme="minorBidi"/>
        </w:rPr>
      </w:pPr>
      <w:r w:rsidRPr="00537EDB">
        <w:rPr>
          <w:rStyle w:val="CharStyle20"/>
          <w:rFonts w:asciiTheme="minorBidi" w:hAnsiTheme="minorBidi" w:cstheme="minorBidi"/>
        </w:rPr>
        <w:t>— lobectomie non compliquée, selon l’impor</w:t>
      </w:r>
      <w:r w:rsidRPr="00537EDB">
        <w:rPr>
          <w:rStyle w:val="CharStyle20"/>
          <w:rFonts w:asciiTheme="minorBidi" w:hAnsiTheme="minorBidi" w:cstheme="minorBidi"/>
        </w:rPr>
        <w:softHyphen/>
        <w:t>tance des séquelles pleurales et le déficit</w:t>
      </w:r>
      <w:r w:rsidR="006645BF">
        <w:rPr>
          <w:rStyle w:val="CharStyle20"/>
          <w:rFonts w:asciiTheme="minorBidi" w:hAnsiTheme="minorBidi" w:cstheme="minorBidi"/>
        </w:rPr>
        <w:t xml:space="preserve"> </w:t>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1B5834">
        <w:rPr>
          <w:rStyle w:val="CharStyle40"/>
          <w:rFonts w:asciiTheme="minorBidi" w:hAnsiTheme="minorBidi" w:cstheme="minorBidi"/>
          <w:b w:val="0"/>
          <w:bCs w:val="0"/>
        </w:rPr>
        <w:t>respiratoire</w:t>
      </w:r>
      <w:r w:rsidRPr="001B5834">
        <w:rPr>
          <w:rStyle w:val="CharStyle40"/>
          <w:rFonts w:asciiTheme="minorBidi" w:hAnsiTheme="minorBidi" w:cstheme="minorBidi"/>
          <w:b w:val="0"/>
          <w:bCs w:val="0"/>
        </w:rPr>
        <w:tab/>
      </w:r>
      <w:r w:rsidR="001B5834">
        <w:rPr>
          <w:rStyle w:val="CharStyle40"/>
          <w:rFonts w:asciiTheme="minorBidi" w:hAnsiTheme="minorBidi" w:cstheme="minorBidi"/>
          <w:b w:val="0"/>
          <w:bCs w:val="0"/>
        </w:rPr>
        <w:t xml:space="preserve">                    </w:t>
      </w:r>
      <w:r w:rsidRPr="001B5834">
        <w:rPr>
          <w:rStyle w:val="CharStyle40"/>
          <w:rFonts w:asciiTheme="minorBidi" w:hAnsiTheme="minorBidi" w:cstheme="minorBidi"/>
          <w:b w:val="0"/>
          <w:bCs w:val="0"/>
          <w:lang w:eastAsia="en-US" w:bidi="en-US"/>
        </w:rPr>
        <w:t>20</w:t>
      </w:r>
      <w:r w:rsidR="001B5834">
        <w:rPr>
          <w:rStyle w:val="CharStyle40"/>
          <w:rFonts w:asciiTheme="minorBidi" w:hAnsiTheme="minorBidi" w:cstheme="minorBidi"/>
          <w:b w:val="0"/>
          <w:bCs w:val="0"/>
          <w:lang w:eastAsia="en-US" w:bidi="en-US"/>
        </w:rPr>
        <w:t xml:space="preserve"> </w:t>
      </w:r>
      <w:r w:rsidRPr="001B5834">
        <w:rPr>
          <w:rStyle w:val="CharStyle40"/>
          <w:rFonts w:asciiTheme="minorBidi" w:hAnsiTheme="minorBidi" w:cstheme="minorBidi"/>
          <w:b w:val="0"/>
          <w:bCs w:val="0"/>
        </w:rPr>
        <w:t xml:space="preserve">à </w:t>
      </w:r>
      <w:r w:rsidRPr="001B5834">
        <w:rPr>
          <w:rStyle w:val="CharStyle40"/>
          <w:rFonts w:asciiTheme="minorBidi" w:hAnsiTheme="minorBidi" w:cstheme="minorBidi"/>
          <w:b w:val="0"/>
          <w:bCs w:val="0"/>
          <w:lang w:eastAsia="en-US" w:bidi="en-US"/>
        </w:rPr>
        <w:t>30</w:t>
      </w:r>
    </w:p>
    <w:p w14:paraId="1A87DD31" w14:textId="23B4353E" w:rsidR="00B65640" w:rsidRPr="00537EDB" w:rsidRDefault="00000000">
      <w:pPr>
        <w:pStyle w:val="Style39"/>
        <w:tabs>
          <w:tab w:val="right" w:leader="dot" w:pos="7361"/>
          <w:tab w:val="right" w:pos="7682"/>
        </w:tabs>
        <w:spacing w:after="0" w:line="199" w:lineRule="auto"/>
        <w:ind w:left="780" w:hanging="500"/>
        <w:jc w:val="both"/>
        <w:rPr>
          <w:rFonts w:asciiTheme="minorBidi" w:hAnsiTheme="minorBidi" w:cstheme="minorBidi"/>
        </w:rPr>
      </w:pPr>
      <w:r w:rsidRPr="00537EDB">
        <w:rPr>
          <w:rStyle w:val="CharStyle40"/>
          <w:rFonts w:asciiTheme="minorBidi" w:hAnsiTheme="minorBidi" w:cstheme="minorBidi"/>
        </w:rPr>
        <w:t>— lobectomie compliquée de fistule bronchique ou de fistule pariétale et de cavité pleurale résiduelle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001B5834">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80</w:t>
      </w:r>
    </w:p>
    <w:p w14:paraId="693D6B5A" w14:textId="77777777" w:rsidR="00B65640" w:rsidRPr="00537EDB" w:rsidRDefault="00000000">
      <w:pPr>
        <w:pStyle w:val="Style39"/>
        <w:tabs>
          <w:tab w:val="left" w:leader="dot" w:pos="6700"/>
          <w:tab w:val="left" w:pos="7445"/>
        </w:tabs>
        <w:spacing w:after="0" w:line="199" w:lineRule="auto"/>
        <w:ind w:firstLine="280"/>
        <w:jc w:val="both"/>
        <w:rPr>
          <w:rFonts w:asciiTheme="minorBidi" w:hAnsiTheme="minorBidi" w:cstheme="minorBidi"/>
        </w:rPr>
      </w:pPr>
      <w:r w:rsidRPr="00537EDB">
        <w:rPr>
          <w:rStyle w:val="CharStyle40"/>
          <w:rFonts w:asciiTheme="minorBidi" w:hAnsiTheme="minorBidi" w:cstheme="minorBidi"/>
        </w:rPr>
        <w:t>— pneumectomie sans complications</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60</w:t>
      </w:r>
      <w:r w:rsidRPr="00537EDB">
        <w:rPr>
          <w:rFonts w:asciiTheme="minorBidi" w:hAnsiTheme="minorBidi" w:cstheme="minorBidi"/>
        </w:rPr>
        <w:fldChar w:fldCharType="end"/>
      </w:r>
    </w:p>
    <w:p w14:paraId="744C51A1" w14:textId="77777777" w:rsidR="00B65640" w:rsidRPr="00537EDB" w:rsidRDefault="00000000">
      <w:pPr>
        <w:pStyle w:val="Style19"/>
        <w:tabs>
          <w:tab w:val="left" w:leader="dot" w:pos="6700"/>
        </w:tabs>
        <w:spacing w:after="0" w:line="199" w:lineRule="auto"/>
        <w:ind w:firstLine="280"/>
        <w:jc w:val="both"/>
        <w:rPr>
          <w:rFonts w:asciiTheme="minorBidi" w:hAnsiTheme="minorBidi" w:cstheme="minorBidi"/>
        </w:rPr>
        <w:sectPr w:rsidR="00B65640" w:rsidRPr="00537EDB">
          <w:headerReference w:type="even" r:id="rId366"/>
          <w:headerReference w:type="default" r:id="rId367"/>
          <w:footerReference w:type="even" r:id="rId368"/>
          <w:footerReference w:type="default" r:id="rId369"/>
          <w:pgSz w:w="11909" w:h="16843"/>
          <w:pgMar w:top="1312" w:right="2681" w:bottom="1312" w:left="988" w:header="0" w:footer="884" w:gutter="0"/>
          <w:pgNumType w:start="161"/>
          <w:cols w:space="720"/>
          <w:noEndnote/>
          <w:docGrid w:linePitch="360"/>
        </w:sectPr>
      </w:pPr>
      <w:r w:rsidRPr="00537EDB">
        <w:rPr>
          <w:rStyle w:val="CharStyle20"/>
          <w:rFonts w:asciiTheme="minorBidi" w:hAnsiTheme="minorBidi" w:cstheme="minorBidi"/>
        </w:rPr>
        <w:t>— pneumectomie avec complications</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2EE489F2" w14:textId="77777777" w:rsidR="00B65640" w:rsidRPr="00537EDB" w:rsidRDefault="00B65640">
      <w:pPr>
        <w:spacing w:line="240" w:lineRule="exact"/>
        <w:rPr>
          <w:rFonts w:asciiTheme="minorBidi" w:hAnsiTheme="minorBidi" w:cstheme="minorBidi"/>
          <w:sz w:val="19"/>
          <w:szCs w:val="19"/>
        </w:rPr>
      </w:pPr>
    </w:p>
    <w:p w14:paraId="108CD784" w14:textId="77777777" w:rsidR="00B65640" w:rsidRPr="00537EDB" w:rsidRDefault="00B65640">
      <w:pPr>
        <w:spacing w:before="32" w:after="32" w:line="240" w:lineRule="exact"/>
        <w:rPr>
          <w:rFonts w:asciiTheme="minorBidi" w:hAnsiTheme="minorBidi" w:cstheme="minorBidi"/>
          <w:sz w:val="19"/>
          <w:szCs w:val="19"/>
        </w:rPr>
      </w:pPr>
    </w:p>
    <w:p w14:paraId="0634AB30" w14:textId="77777777" w:rsidR="00B65640" w:rsidRPr="00537EDB" w:rsidRDefault="00B65640">
      <w:pPr>
        <w:spacing w:line="1" w:lineRule="exact"/>
        <w:rPr>
          <w:rFonts w:asciiTheme="minorBidi" w:hAnsiTheme="minorBidi" w:cstheme="minorBidi"/>
        </w:rPr>
        <w:sectPr w:rsidR="00B65640" w:rsidRPr="00537EDB">
          <w:headerReference w:type="even" r:id="rId370"/>
          <w:headerReference w:type="default" r:id="rId371"/>
          <w:footerReference w:type="even" r:id="rId372"/>
          <w:footerReference w:type="default" r:id="rId373"/>
          <w:pgSz w:w="11909" w:h="16843"/>
          <w:pgMar w:top="1206" w:right="1953" w:bottom="1563" w:left="1683" w:header="0" w:footer="3" w:gutter="0"/>
          <w:cols w:space="720"/>
          <w:noEndnote/>
          <w:docGrid w:linePitch="360"/>
        </w:sectPr>
      </w:pPr>
    </w:p>
    <w:p w14:paraId="2D9807D0" w14:textId="000836B5" w:rsidR="00B65640" w:rsidRPr="00537EDB" w:rsidRDefault="00B65640">
      <w:pPr>
        <w:spacing w:line="1" w:lineRule="exact"/>
        <w:rPr>
          <w:rFonts w:asciiTheme="minorBidi" w:hAnsiTheme="minorBidi" w:cstheme="minorBidi"/>
        </w:rPr>
      </w:pPr>
    </w:p>
    <w:p w14:paraId="3C7072F5" w14:textId="77777777" w:rsidR="00B65640" w:rsidRPr="00537EDB" w:rsidRDefault="00B65640">
      <w:pPr>
        <w:pStyle w:val="Style27"/>
        <w:keepNext/>
        <w:keepLines/>
        <w:spacing w:after="980"/>
        <w:rPr>
          <w:rFonts w:asciiTheme="minorBidi" w:hAnsiTheme="minorBidi" w:cstheme="minorBidi"/>
        </w:rPr>
      </w:pPr>
      <w:hyperlink w:anchor="bookmark22" w:tooltip="Current Document">
        <w:bookmarkStart w:id="142" w:name="bookmark339"/>
        <w:r w:rsidRPr="00537EDB">
          <w:rPr>
            <w:rStyle w:val="CharStyle28"/>
            <w:rFonts w:asciiTheme="minorBidi" w:hAnsiTheme="minorBidi" w:cstheme="minorBidi"/>
          </w:rPr>
          <w:t>APPARE</w:t>
        </w:r>
      </w:hyperlink>
      <w:r w:rsidRPr="00537EDB">
        <w:rPr>
          <w:rStyle w:val="CharStyle28"/>
          <w:rFonts w:asciiTheme="minorBidi" w:hAnsiTheme="minorBidi" w:cstheme="minorBidi"/>
        </w:rPr>
        <w:t>IL RESPIRATOIRE</w:t>
      </w:r>
      <w:bookmarkEnd w:id="142"/>
    </w:p>
    <w:p w14:paraId="40F6E3EA" w14:textId="77777777" w:rsidR="00B65640" w:rsidRPr="00537EDB" w:rsidRDefault="00000000">
      <w:pPr>
        <w:pStyle w:val="Style8"/>
        <w:keepNext/>
        <w:keepLines/>
        <w:spacing w:after="240"/>
        <w:jc w:val="center"/>
        <w:rPr>
          <w:rFonts w:asciiTheme="minorBidi" w:hAnsiTheme="minorBidi" w:cstheme="minorBidi"/>
        </w:rPr>
      </w:pPr>
      <w:bookmarkStart w:id="143" w:name="bookmark341"/>
      <w:r w:rsidRPr="00537EDB">
        <w:rPr>
          <w:rStyle w:val="CharStyle9"/>
          <w:rFonts w:asciiTheme="minorBidi" w:hAnsiTheme="minorBidi" w:cstheme="minorBidi"/>
          <w:b/>
          <w:bCs/>
        </w:rPr>
        <w:t>NEZ</w:t>
      </w:r>
      <w:bookmarkEnd w:id="143"/>
    </w:p>
    <w:p w14:paraId="3DEE65ED" w14:textId="77777777" w:rsidR="00B65640" w:rsidRPr="00537EDB" w:rsidRDefault="00000000">
      <w:pPr>
        <w:pStyle w:val="Style19"/>
        <w:numPr>
          <w:ilvl w:val="0"/>
          <w:numId w:val="58"/>
        </w:numPr>
        <w:tabs>
          <w:tab w:val="left" w:pos="1809"/>
        </w:tabs>
        <w:spacing w:after="140" w:line="194" w:lineRule="auto"/>
        <w:ind w:left="1480" w:firstLine="0"/>
        <w:rPr>
          <w:rFonts w:asciiTheme="minorBidi" w:hAnsiTheme="minorBidi" w:cstheme="minorBidi"/>
        </w:rPr>
      </w:pPr>
      <w:r w:rsidRPr="00537EDB">
        <w:rPr>
          <w:rStyle w:val="CharStyle20"/>
          <w:rFonts w:asciiTheme="minorBidi" w:hAnsiTheme="minorBidi" w:cstheme="minorBidi"/>
        </w:rPr>
        <w:t>- STÉNOSES NASALES</w:t>
      </w:r>
    </w:p>
    <w:p w14:paraId="7DC903C5" w14:textId="77777777" w:rsidR="00B65640" w:rsidRPr="00537EDB" w:rsidRDefault="00000000">
      <w:pPr>
        <w:pStyle w:val="Style19"/>
        <w:spacing w:after="0" w:line="194" w:lineRule="auto"/>
        <w:ind w:right="1400" w:firstLine="220"/>
        <w:jc w:val="both"/>
        <w:rPr>
          <w:rFonts w:asciiTheme="minorBidi" w:hAnsiTheme="minorBidi" w:cstheme="minorBidi"/>
        </w:rPr>
      </w:pPr>
      <w:r w:rsidRPr="00537EDB">
        <w:rPr>
          <w:rStyle w:val="CharStyle20"/>
          <w:rFonts w:asciiTheme="minorBidi" w:hAnsiTheme="minorBidi" w:cstheme="minorBidi"/>
        </w:rPr>
        <w:t>Seule entraîne une incapacité appréciable la sté</w:t>
      </w:r>
      <w:r w:rsidRPr="00537EDB">
        <w:rPr>
          <w:rStyle w:val="CharStyle20"/>
          <w:rFonts w:asciiTheme="minorBidi" w:hAnsiTheme="minorBidi" w:cstheme="minorBidi"/>
        </w:rPr>
        <w:softHyphen/>
        <w:t>nose très prononcée d’une fosse nasale ou la sténose moyenne des deux fosses nasales.</w:t>
      </w:r>
    </w:p>
    <w:p w14:paraId="23A29222" w14:textId="77777777" w:rsidR="00B65640" w:rsidRPr="00537EDB" w:rsidRDefault="00000000">
      <w:pPr>
        <w:pStyle w:val="Style19"/>
        <w:spacing w:after="240" w:line="194" w:lineRule="auto"/>
        <w:ind w:right="1400" w:firstLine="220"/>
        <w:jc w:val="both"/>
        <w:rPr>
          <w:rFonts w:asciiTheme="minorBidi" w:hAnsiTheme="minorBidi" w:cstheme="minorBidi"/>
        </w:rPr>
      </w:pPr>
      <w:r w:rsidRPr="00537EDB">
        <w:rPr>
          <w:rStyle w:val="CharStyle20"/>
          <w:rFonts w:asciiTheme="minorBidi" w:hAnsiTheme="minorBidi" w:cstheme="minorBidi"/>
        </w:rPr>
        <w:t>Dans chaque cas particulier, on tiendra compte des conséquences de voisinage de la sténose, telles qu'elles apparaissent au moment de l’examen et pour</w:t>
      </w:r>
      <w:r w:rsidRPr="00537EDB">
        <w:rPr>
          <w:rStyle w:val="CharStyle20"/>
          <w:rFonts w:asciiTheme="minorBidi" w:hAnsiTheme="minorBidi" w:cstheme="minorBidi"/>
        </w:rPr>
        <w:softHyphen/>
        <w:t>ront être prévues pour l’avenir.</w:t>
      </w:r>
    </w:p>
    <w:p w14:paraId="2ECCD5AE" w14:textId="77777777" w:rsidR="00B65640" w:rsidRPr="00537EDB" w:rsidRDefault="00000000">
      <w:pPr>
        <w:pStyle w:val="Style19"/>
        <w:numPr>
          <w:ilvl w:val="0"/>
          <w:numId w:val="59"/>
        </w:numPr>
        <w:tabs>
          <w:tab w:val="left" w:pos="2294"/>
        </w:tabs>
        <w:spacing w:after="140" w:line="194" w:lineRule="auto"/>
        <w:ind w:left="1880" w:firstLine="0"/>
        <w:rPr>
          <w:rFonts w:asciiTheme="minorBidi" w:hAnsiTheme="minorBidi" w:cstheme="minorBidi"/>
        </w:rPr>
      </w:pPr>
      <w:r w:rsidRPr="00537EDB">
        <w:rPr>
          <w:rStyle w:val="CharStyle20"/>
          <w:rFonts w:asciiTheme="minorBidi" w:hAnsiTheme="minorBidi" w:cstheme="minorBidi"/>
        </w:rPr>
        <w:t>Sténose unilatérale</w:t>
      </w:r>
    </w:p>
    <w:p w14:paraId="032E37F3" w14:textId="77777777" w:rsidR="00B65640" w:rsidRPr="00537EDB" w:rsidRDefault="00000000">
      <w:pPr>
        <w:pStyle w:val="Style19"/>
        <w:spacing w:after="0" w:line="194" w:lineRule="auto"/>
        <w:ind w:firstLine="0"/>
        <w:jc w:val="both"/>
        <w:rPr>
          <w:rFonts w:asciiTheme="minorBidi" w:hAnsiTheme="minorBidi" w:cstheme="minorBidi"/>
        </w:rPr>
      </w:pPr>
      <w:r w:rsidRPr="00537EDB">
        <w:rPr>
          <w:rStyle w:val="CharStyle20"/>
          <w:rFonts w:asciiTheme="minorBidi" w:hAnsiTheme="minorBidi" w:cstheme="minorBidi"/>
        </w:rPr>
        <w:t>Simple diminution du calibre de la narine ou de la</w:t>
      </w:r>
    </w:p>
    <w:p w14:paraId="1F25208C" w14:textId="40FF9FEC" w:rsidR="00B65640" w:rsidRPr="00537EDB" w:rsidRDefault="00000000">
      <w:pPr>
        <w:pStyle w:val="Style19"/>
        <w:tabs>
          <w:tab w:val="left" w:leader="dot" w:pos="6419"/>
        </w:tabs>
        <w:spacing w:after="60" w:line="190" w:lineRule="auto"/>
        <w:ind w:firstLine="200"/>
        <w:rPr>
          <w:rFonts w:asciiTheme="minorBidi" w:hAnsiTheme="minorBidi" w:cstheme="minorBidi"/>
          <w:sz w:val="30"/>
          <w:szCs w:val="30"/>
        </w:rPr>
      </w:pPr>
      <w:r w:rsidRPr="00537EDB">
        <w:rPr>
          <w:rStyle w:val="CharStyle20"/>
          <w:rFonts w:asciiTheme="minorBidi" w:hAnsiTheme="minorBidi" w:cstheme="minorBidi"/>
        </w:rPr>
        <w:t xml:space="preserve">fosse nasale </w:t>
      </w:r>
      <w:r w:rsidRPr="00537EDB">
        <w:rPr>
          <w:rStyle w:val="CharStyle20"/>
          <w:rFonts w:asciiTheme="minorBidi" w:hAnsiTheme="minorBidi" w:cstheme="minorBidi"/>
        </w:rPr>
        <w:tab/>
        <w:t xml:space="preserve"> </w:t>
      </w:r>
      <w:r w:rsidR="00005E0F">
        <w:rPr>
          <w:rStyle w:val="CharStyle20"/>
          <w:rFonts w:asciiTheme="minorBidi" w:hAnsiTheme="minorBidi" w:cstheme="minorBidi"/>
        </w:rPr>
        <w:t xml:space="preserve">0 </w:t>
      </w:r>
      <w:r w:rsidRPr="00537EDB">
        <w:rPr>
          <w:rStyle w:val="CharStyle20"/>
          <w:rFonts w:asciiTheme="minorBidi" w:hAnsiTheme="minorBidi" w:cstheme="minorBidi"/>
        </w:rPr>
        <w:t xml:space="preserve">à </w:t>
      </w:r>
      <w:r w:rsidRPr="00005E0F">
        <w:rPr>
          <w:rStyle w:val="CharStyle20"/>
          <w:rFonts w:asciiTheme="minorBidi" w:hAnsiTheme="minorBidi" w:cstheme="minorBidi"/>
          <w:sz w:val="30"/>
          <w:szCs w:val="30"/>
          <w:lang w:eastAsia="en-US" w:bidi="en-US"/>
        </w:rPr>
        <w:t>3</w:t>
      </w:r>
    </w:p>
    <w:p w14:paraId="6E5E6856" w14:textId="5CB2FEE3" w:rsidR="00B65640" w:rsidRPr="00537EDB" w:rsidRDefault="00000000">
      <w:pPr>
        <w:pStyle w:val="Style19"/>
        <w:tabs>
          <w:tab w:val="left" w:leader="dot" w:pos="6619"/>
          <w:tab w:val="left" w:pos="7895"/>
        </w:tabs>
        <w:spacing w:after="60" w:line="204" w:lineRule="auto"/>
        <w:ind w:firstLine="0"/>
        <w:rPr>
          <w:rFonts w:asciiTheme="minorBidi" w:hAnsiTheme="minorBidi" w:cstheme="minorBidi"/>
          <w:sz w:val="30"/>
          <w:szCs w:val="30"/>
        </w:rPr>
      </w:pPr>
      <w:r w:rsidRPr="00537EDB">
        <w:rPr>
          <w:rStyle w:val="CharStyle20"/>
          <w:rFonts w:asciiTheme="minorBidi" w:hAnsiTheme="minorBidi" w:cstheme="minorBidi"/>
        </w:rPr>
        <w:t xml:space="preserve">Formation de croûtes, </w:t>
      </w:r>
      <w:proofErr w:type="spellStart"/>
      <w:r w:rsidRPr="00537EDB">
        <w:rPr>
          <w:rStyle w:val="CharStyle20"/>
          <w:rFonts w:asciiTheme="minorBidi" w:hAnsiTheme="minorBidi" w:cstheme="minorBidi"/>
        </w:rPr>
        <w:t>rhino-pharyngîte</w:t>
      </w:r>
      <w:proofErr w:type="spellEnd"/>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3 </w:t>
      </w:r>
      <w:r w:rsidRPr="00537EDB">
        <w:rPr>
          <w:rStyle w:val="CharStyle20"/>
          <w:rFonts w:asciiTheme="minorBidi" w:hAnsiTheme="minorBidi" w:cstheme="minorBidi"/>
        </w:rPr>
        <w:t>à</w:t>
      </w:r>
      <w:r w:rsidR="00005E0F">
        <w:rPr>
          <w:rStyle w:val="CharStyle20"/>
          <w:rFonts w:asciiTheme="minorBidi" w:hAnsiTheme="minorBidi" w:cstheme="minorBidi"/>
        </w:rPr>
        <w:t xml:space="preserve"> </w:t>
      </w:r>
      <w:r w:rsidR="00005E0F">
        <w:rPr>
          <w:rStyle w:val="CharStyle20"/>
          <w:rFonts w:asciiTheme="minorBidi" w:hAnsiTheme="minorBidi" w:cstheme="minorBidi"/>
          <w:sz w:val="30"/>
          <w:szCs w:val="30"/>
          <w:lang w:eastAsia="en-US" w:bidi="en-US"/>
        </w:rPr>
        <w:t>6</w:t>
      </w:r>
    </w:p>
    <w:p w14:paraId="36D5950B" w14:textId="77777777" w:rsidR="00B65640" w:rsidRPr="00537EDB" w:rsidRDefault="00000000">
      <w:pPr>
        <w:pStyle w:val="Style19"/>
        <w:tabs>
          <w:tab w:val="left" w:leader="dot" w:pos="6619"/>
        </w:tabs>
        <w:spacing w:after="240" w:line="199" w:lineRule="auto"/>
        <w:ind w:left="200" w:hanging="200"/>
        <w:jc w:val="both"/>
        <w:rPr>
          <w:rFonts w:asciiTheme="minorBidi" w:hAnsiTheme="minorBidi" w:cstheme="minorBidi"/>
        </w:rPr>
      </w:pPr>
      <w:r w:rsidRPr="00537EDB">
        <w:rPr>
          <w:rStyle w:val="CharStyle20"/>
          <w:rFonts w:asciiTheme="minorBidi" w:hAnsiTheme="minorBidi" w:cstheme="minorBidi"/>
        </w:rPr>
        <w:t xml:space="preserve">Sténose totale avec catarrhe </w:t>
      </w:r>
      <w:proofErr w:type="spellStart"/>
      <w:r w:rsidRPr="00537EDB">
        <w:rPr>
          <w:rStyle w:val="CharStyle20"/>
          <w:rFonts w:asciiTheme="minorBidi" w:hAnsiTheme="minorBidi" w:cstheme="minorBidi"/>
        </w:rPr>
        <w:t>tubo</w:t>
      </w:r>
      <w:proofErr w:type="spellEnd"/>
      <w:r w:rsidRPr="00537EDB">
        <w:rPr>
          <w:rStyle w:val="CharStyle20"/>
          <w:rFonts w:asciiTheme="minorBidi" w:hAnsiTheme="minorBidi" w:cstheme="minorBidi"/>
        </w:rPr>
        <w:t>-tympanique, obs</w:t>
      </w:r>
      <w:r w:rsidRPr="00537EDB">
        <w:rPr>
          <w:rStyle w:val="CharStyle20"/>
          <w:rFonts w:asciiTheme="minorBidi" w:hAnsiTheme="minorBidi" w:cstheme="minorBidi"/>
        </w:rPr>
        <w:softHyphen/>
        <w:t xml:space="preserve">curité des sinus correspondants (sans sinusite </w:t>
      </w:r>
      <w:r w:rsidRPr="00537EDB">
        <w:rPr>
          <w:rStyle w:val="CharStyle20"/>
          <w:rFonts w:asciiTheme="minorBidi" w:hAnsiTheme="minorBidi" w:cstheme="minorBidi"/>
          <w:lang w:eastAsia="en-US" w:bidi="en-US"/>
        </w:rPr>
        <w:t>sup</w:t>
      </w:r>
      <w:r w:rsidRPr="00537EDB">
        <w:rPr>
          <w:rStyle w:val="CharStyle20"/>
          <w:rFonts w:asciiTheme="minorBidi" w:hAnsiTheme="minorBidi" w:cstheme="minorBidi"/>
          <w:lang w:eastAsia="en-US" w:bidi="en-US"/>
        </w:rPr>
        <w:softHyphen/>
        <w:t>purée,</w:t>
      </w:r>
      <w:r w:rsidRPr="00537EDB">
        <w:rPr>
          <w:rStyle w:val="CharStyle20"/>
          <w:rFonts w:asciiTheme="minorBidi" w:hAnsiTheme="minorBidi" w:cstheme="minorBidi"/>
        </w:rPr>
        <w:t xml:space="preserve"> etc.)</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6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10</w:t>
      </w:r>
    </w:p>
    <w:p w14:paraId="3AC38CC1" w14:textId="77777777" w:rsidR="00B65640" w:rsidRPr="00537EDB" w:rsidRDefault="00000000">
      <w:pPr>
        <w:pStyle w:val="Style19"/>
        <w:numPr>
          <w:ilvl w:val="0"/>
          <w:numId w:val="59"/>
        </w:numPr>
        <w:tabs>
          <w:tab w:val="left" w:pos="2303"/>
        </w:tabs>
        <w:spacing w:after="140" w:line="204" w:lineRule="auto"/>
        <w:ind w:left="1880" w:firstLine="0"/>
        <w:rPr>
          <w:rFonts w:asciiTheme="minorBidi" w:hAnsiTheme="minorBidi" w:cstheme="minorBidi"/>
        </w:rPr>
      </w:pPr>
      <w:r w:rsidRPr="00537EDB">
        <w:rPr>
          <w:rStyle w:val="CharStyle20"/>
          <w:rFonts w:asciiTheme="minorBidi" w:hAnsiTheme="minorBidi" w:cstheme="minorBidi"/>
        </w:rPr>
        <w:t>Sténose bilatérale</w:t>
      </w:r>
    </w:p>
    <w:p w14:paraId="7AFBA612" w14:textId="77777777" w:rsidR="00B65640" w:rsidRPr="00537EDB" w:rsidRDefault="00000000">
      <w:pPr>
        <w:pStyle w:val="Style19"/>
        <w:tabs>
          <w:tab w:val="left" w:leader="dot" w:pos="6619"/>
        </w:tabs>
        <w:spacing w:after="60" w:line="199" w:lineRule="auto"/>
        <w:ind w:left="200" w:hanging="200"/>
        <w:jc w:val="both"/>
        <w:rPr>
          <w:rFonts w:asciiTheme="minorBidi" w:hAnsiTheme="minorBidi" w:cstheme="minorBidi"/>
          <w:sz w:val="30"/>
          <w:szCs w:val="30"/>
        </w:rPr>
      </w:pPr>
      <w:r w:rsidRPr="00537EDB">
        <w:rPr>
          <w:rStyle w:val="CharStyle20"/>
          <w:rFonts w:asciiTheme="minorBidi" w:hAnsiTheme="minorBidi" w:cstheme="minorBidi"/>
        </w:rPr>
        <w:t>Diminution de la perméabilité ne dépassant pas le tiers de la perméabilité physiologique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005E0F">
        <w:rPr>
          <w:rStyle w:val="CharStyle20"/>
          <w:rFonts w:asciiTheme="minorBidi" w:hAnsiTheme="minorBidi" w:cstheme="minorBidi"/>
          <w:sz w:val="30"/>
          <w:szCs w:val="30"/>
          <w:lang w:eastAsia="en-US" w:bidi="en-US"/>
        </w:rPr>
        <w:t>8</w:t>
      </w:r>
    </w:p>
    <w:p w14:paraId="231EF834" w14:textId="61E021F6" w:rsidR="00B65640" w:rsidRPr="00537EDB" w:rsidRDefault="00000000">
      <w:pPr>
        <w:pStyle w:val="Style19"/>
        <w:tabs>
          <w:tab w:val="left" w:leader="dot" w:pos="6619"/>
        </w:tabs>
        <w:spacing w:after="60" w:line="204" w:lineRule="auto"/>
        <w:ind w:left="200" w:hanging="200"/>
        <w:jc w:val="both"/>
        <w:rPr>
          <w:rFonts w:asciiTheme="minorBidi" w:hAnsiTheme="minorBidi" w:cstheme="minorBidi"/>
        </w:rPr>
      </w:pPr>
      <w:r w:rsidRPr="00537EDB">
        <w:rPr>
          <w:rStyle w:val="CharStyle20"/>
          <w:rFonts w:asciiTheme="minorBidi" w:hAnsiTheme="minorBidi" w:cstheme="minorBidi"/>
        </w:rPr>
        <w:t xml:space="preserve">Diminution plus accentuée avec croûtes, rhinopharyngite, </w:t>
      </w:r>
      <w:proofErr w:type="spellStart"/>
      <w:r w:rsidRPr="00537EDB">
        <w:rPr>
          <w:rStyle w:val="CharStyle20"/>
          <w:rFonts w:asciiTheme="minorBidi" w:hAnsiTheme="minorBidi" w:cstheme="minorBidi"/>
        </w:rPr>
        <w:t>etc</w:t>
      </w:r>
      <w:proofErr w:type="spellEnd"/>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p>
    <w:p w14:paraId="76249983" w14:textId="77777777" w:rsidR="00B65640" w:rsidRPr="00537EDB" w:rsidRDefault="00000000">
      <w:pPr>
        <w:pStyle w:val="Style19"/>
        <w:tabs>
          <w:tab w:val="left" w:leader="dot" w:pos="6619"/>
        </w:tabs>
        <w:spacing w:after="240" w:line="204" w:lineRule="auto"/>
        <w:ind w:left="200" w:hanging="200"/>
        <w:jc w:val="both"/>
        <w:rPr>
          <w:rFonts w:asciiTheme="minorBidi" w:hAnsiTheme="minorBidi" w:cstheme="minorBidi"/>
          <w:sz w:val="30"/>
          <w:szCs w:val="30"/>
        </w:rPr>
      </w:pPr>
      <w:r w:rsidRPr="00537EDB">
        <w:rPr>
          <w:rStyle w:val="CharStyle20"/>
          <w:rFonts w:asciiTheme="minorBidi" w:hAnsiTheme="minorBidi" w:cstheme="minorBidi"/>
        </w:rPr>
        <w:t>Sténose serrée avec respiration exclusivement buc</w:t>
      </w:r>
      <w:r w:rsidRPr="00537EDB">
        <w:rPr>
          <w:rStyle w:val="CharStyle20"/>
          <w:rFonts w:asciiTheme="minorBidi" w:hAnsiTheme="minorBidi" w:cstheme="minorBidi"/>
        </w:rPr>
        <w:softHyphen/>
        <w:t>cale et troubles à distance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12 </w:t>
      </w:r>
      <w:r w:rsidRPr="00537EDB">
        <w:rPr>
          <w:rStyle w:val="CharStyle20"/>
          <w:rFonts w:asciiTheme="minorBidi" w:hAnsiTheme="minorBidi" w:cstheme="minorBidi"/>
        </w:rPr>
        <w:t xml:space="preserve">à </w:t>
      </w:r>
      <w:r w:rsidRPr="00005E0F">
        <w:rPr>
          <w:rStyle w:val="CharStyle20"/>
          <w:rFonts w:asciiTheme="minorBidi" w:hAnsiTheme="minorBidi" w:cstheme="minorBidi"/>
          <w:sz w:val="30"/>
          <w:szCs w:val="30"/>
          <w:lang w:eastAsia="en-US" w:bidi="en-US"/>
        </w:rPr>
        <w:t>20</w:t>
      </w:r>
    </w:p>
    <w:p w14:paraId="75222063" w14:textId="77777777" w:rsidR="00B65640" w:rsidRPr="00537EDB" w:rsidRDefault="00000000">
      <w:pPr>
        <w:pStyle w:val="Style19"/>
        <w:numPr>
          <w:ilvl w:val="0"/>
          <w:numId w:val="59"/>
        </w:numPr>
        <w:tabs>
          <w:tab w:val="left" w:pos="1514"/>
        </w:tabs>
        <w:spacing w:after="140" w:line="204" w:lineRule="auto"/>
        <w:ind w:left="1100" w:firstLine="0"/>
        <w:rPr>
          <w:rFonts w:asciiTheme="minorBidi" w:hAnsiTheme="minorBidi" w:cstheme="minorBidi"/>
        </w:rPr>
      </w:pPr>
      <w:r w:rsidRPr="00537EDB">
        <w:rPr>
          <w:rStyle w:val="CharStyle20"/>
          <w:rFonts w:asciiTheme="minorBidi" w:hAnsiTheme="minorBidi" w:cstheme="minorBidi"/>
        </w:rPr>
        <w:t>Perforation de la cloison nasale</w:t>
      </w:r>
    </w:p>
    <w:p w14:paraId="39416216" w14:textId="77777777" w:rsidR="00B65640" w:rsidRPr="00537EDB" w:rsidRDefault="00000000">
      <w:pPr>
        <w:pStyle w:val="Style19"/>
        <w:spacing w:after="140" w:line="204" w:lineRule="auto"/>
        <w:ind w:firstLine="220"/>
        <w:jc w:val="both"/>
        <w:rPr>
          <w:rFonts w:asciiTheme="minorBidi" w:hAnsiTheme="minorBidi" w:cstheme="minorBidi"/>
        </w:rPr>
      </w:pPr>
      <w:r w:rsidRPr="00537EDB">
        <w:rPr>
          <w:rStyle w:val="CharStyle20"/>
          <w:rFonts w:asciiTheme="minorBidi" w:hAnsiTheme="minorBidi" w:cstheme="minorBidi"/>
        </w:rPr>
        <w:t>N’entraîne pas en général d'incapacité perma</w:t>
      </w:r>
      <w:r w:rsidRPr="00537EDB">
        <w:rPr>
          <w:rStyle w:val="CharStyle20"/>
          <w:rFonts w:asciiTheme="minorBidi" w:hAnsiTheme="minorBidi" w:cstheme="minorBidi"/>
        </w:rPr>
        <w:softHyphen/>
        <w:t>nente.</w:t>
      </w:r>
    </w:p>
    <w:p w14:paraId="2DD918CF" w14:textId="77777777" w:rsidR="00B65640" w:rsidRPr="00537EDB" w:rsidRDefault="00000000">
      <w:pPr>
        <w:pStyle w:val="Style8"/>
        <w:keepNext/>
        <w:keepLines/>
        <w:spacing w:after="360"/>
        <w:jc w:val="center"/>
        <w:rPr>
          <w:rFonts w:asciiTheme="minorBidi" w:hAnsiTheme="minorBidi" w:cstheme="minorBidi"/>
        </w:rPr>
      </w:pPr>
      <w:bookmarkStart w:id="144" w:name="bookmark345"/>
      <w:r w:rsidRPr="00537EDB">
        <w:rPr>
          <w:rStyle w:val="CharStyle9"/>
          <w:rFonts w:asciiTheme="minorBidi" w:hAnsiTheme="minorBidi" w:cstheme="minorBidi"/>
          <w:b/>
          <w:bCs/>
        </w:rPr>
        <w:t>NEZ</w:t>
      </w:r>
      <w:bookmarkEnd w:id="144"/>
    </w:p>
    <w:p w14:paraId="7C9995FC" w14:textId="77777777" w:rsidR="00B65640" w:rsidRPr="00537EDB" w:rsidRDefault="00000000">
      <w:pPr>
        <w:pStyle w:val="Style22"/>
        <w:spacing w:after="360" w:line="226" w:lineRule="auto"/>
        <w:ind w:left="780" w:firstLine="200"/>
        <w:jc w:val="both"/>
        <w:rPr>
          <w:rFonts w:asciiTheme="minorBidi" w:hAnsiTheme="minorBidi" w:cstheme="minorBidi"/>
        </w:rPr>
      </w:pPr>
      <w:r w:rsidRPr="00537EDB">
        <w:rPr>
          <w:rStyle w:val="CharStyle23"/>
          <w:rFonts w:asciiTheme="minorBidi" w:hAnsiTheme="minorBidi" w:cstheme="minorBidi"/>
        </w:rPr>
        <w:t>La défiguration n'a pas à être retenue ici, saut dans le cas où elle est susceptible d'intervenir, comme obstacle à l'embauche et autres cas où le préjudice esthétique apparaît susceptible d'être retenu. Le médecin n'a pas à chiffrer le dommage esthétique, mais simplement à mention</w:t>
      </w:r>
      <w:r w:rsidRPr="00537EDB">
        <w:rPr>
          <w:rStyle w:val="CharStyle23"/>
          <w:rFonts w:asciiTheme="minorBidi" w:hAnsiTheme="minorBidi" w:cstheme="minorBidi"/>
        </w:rPr>
        <w:softHyphen/>
        <w:t xml:space="preserve">ner son existence et à indiquer les éléments qui le déterminent. Son exposé sera utilement complété par des photographies </w:t>
      </w:r>
      <w:r w:rsidRPr="00537EDB">
        <w:rPr>
          <w:rStyle w:val="CharStyle23"/>
          <w:rFonts w:asciiTheme="minorBidi" w:hAnsiTheme="minorBidi" w:cstheme="minorBidi"/>
          <w:lang w:eastAsia="en-US" w:bidi="en-US"/>
        </w:rPr>
        <w:t xml:space="preserve">2/3 </w:t>
      </w:r>
      <w:r w:rsidRPr="00537EDB">
        <w:rPr>
          <w:rStyle w:val="CharStyle23"/>
          <w:rFonts w:asciiTheme="minorBidi" w:hAnsiTheme="minorBidi" w:cstheme="minorBidi"/>
        </w:rPr>
        <w:t>grandeur naturelle.</w:t>
      </w:r>
    </w:p>
    <w:p w14:paraId="4F96708D" w14:textId="77777777" w:rsidR="00005E0F" w:rsidRDefault="00005E0F">
      <w:pPr>
        <w:pStyle w:val="Style19"/>
        <w:spacing w:after="0" w:line="240" w:lineRule="auto"/>
        <w:ind w:firstLine="0"/>
        <w:jc w:val="both"/>
        <w:rPr>
          <w:rStyle w:val="CharStyle20"/>
          <w:rFonts w:asciiTheme="minorBidi" w:hAnsiTheme="minorBidi" w:cstheme="minorBidi"/>
          <w:b/>
          <w:bCs/>
          <w:sz w:val="24"/>
          <w:szCs w:val="24"/>
        </w:rPr>
      </w:pPr>
    </w:p>
    <w:p w14:paraId="698ABB41" w14:textId="4FF3BCC5" w:rsidR="00B65640" w:rsidRPr="00537EDB" w:rsidRDefault="00000000" w:rsidP="00005E0F">
      <w:pPr>
        <w:pStyle w:val="Style19"/>
        <w:spacing w:after="0" w:line="240" w:lineRule="auto"/>
        <w:ind w:firstLine="0"/>
        <w:jc w:val="both"/>
        <w:rPr>
          <w:rFonts w:asciiTheme="minorBidi" w:hAnsiTheme="minorBidi" w:cstheme="minorBidi"/>
        </w:rPr>
      </w:pPr>
      <w:r w:rsidRPr="00537EDB">
        <w:rPr>
          <w:rStyle w:val="CharStyle20"/>
          <w:rFonts w:asciiTheme="minorBidi" w:hAnsiTheme="minorBidi" w:cstheme="minorBidi"/>
          <w:b/>
          <w:bCs/>
          <w:sz w:val="24"/>
          <w:szCs w:val="24"/>
        </w:rPr>
        <w:t xml:space="preserve">FRACTURE </w:t>
      </w:r>
      <w:r w:rsidRPr="00537EDB">
        <w:rPr>
          <w:rStyle w:val="CharStyle20"/>
          <w:rFonts w:asciiTheme="minorBidi" w:hAnsiTheme="minorBidi" w:cstheme="minorBidi"/>
        </w:rPr>
        <w:t>des os propres du nez ou de la cloison</w:t>
      </w:r>
      <w:r w:rsidR="00005E0F">
        <w:rPr>
          <w:rStyle w:val="CharStyle20"/>
          <w:rFonts w:asciiTheme="minorBidi" w:hAnsiTheme="minorBidi" w:cstheme="minorBidi"/>
        </w:rPr>
        <w:t xml:space="preserve"> </w:t>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005E0F">
        <w:rPr>
          <w:rStyle w:val="CharStyle40"/>
          <w:rFonts w:asciiTheme="minorBidi" w:hAnsiTheme="minorBidi" w:cstheme="minorBidi"/>
          <w:b w:val="0"/>
          <w:bCs w:val="0"/>
        </w:rPr>
        <w:t>avec gêne respiratoire</w:t>
      </w:r>
      <w:r w:rsidRPr="00005E0F">
        <w:rPr>
          <w:rStyle w:val="CharStyle40"/>
          <w:rFonts w:asciiTheme="minorBidi" w:hAnsiTheme="minorBidi" w:cstheme="minorBidi"/>
          <w:b w:val="0"/>
          <w:bCs w:val="0"/>
        </w:rPr>
        <w:tab/>
      </w:r>
      <w:r w:rsidR="00005E0F">
        <w:rPr>
          <w:rStyle w:val="CharStyle40"/>
          <w:rFonts w:asciiTheme="minorBidi" w:hAnsiTheme="minorBidi" w:cstheme="minorBidi"/>
          <w:b w:val="0"/>
          <w:bCs w:val="0"/>
        </w:rPr>
        <w:t xml:space="preserve"> </w:t>
      </w:r>
      <w:r w:rsidRPr="00005E0F">
        <w:rPr>
          <w:rStyle w:val="CharStyle40"/>
          <w:rFonts w:asciiTheme="minorBidi" w:hAnsiTheme="minorBidi" w:cstheme="minorBidi"/>
          <w:b w:val="0"/>
          <w:bCs w:val="0"/>
        </w:rPr>
        <w:t>sans sténose</w:t>
      </w:r>
      <w:r w:rsidRPr="00005E0F">
        <w:rPr>
          <w:rStyle w:val="CharStyle40"/>
          <w:rFonts w:asciiTheme="minorBidi" w:hAnsiTheme="minorBidi" w:cstheme="minorBidi"/>
          <w:b w:val="0"/>
          <w:bCs w:val="0"/>
        </w:rPr>
        <w:tab/>
      </w:r>
      <w:r w:rsidR="00005E0F">
        <w:rPr>
          <w:rStyle w:val="CharStyle40"/>
          <w:rFonts w:asciiTheme="minorBidi" w:hAnsiTheme="minorBidi" w:cstheme="minorBidi"/>
          <w:b w:val="0"/>
          <w:bCs w:val="0"/>
        </w:rPr>
        <w:t xml:space="preserve">                                                 </w:t>
      </w:r>
      <w:r w:rsidRPr="00005E0F">
        <w:rPr>
          <w:rStyle w:val="CharStyle40"/>
          <w:rFonts w:asciiTheme="minorBidi" w:hAnsiTheme="minorBidi" w:cstheme="minorBidi"/>
          <w:b w:val="0"/>
          <w:bCs w:val="0"/>
        </w:rPr>
        <w:t xml:space="preserve"> </w:t>
      </w:r>
      <w:r w:rsidRPr="00005E0F">
        <w:rPr>
          <w:rStyle w:val="CharStyle40"/>
          <w:rFonts w:asciiTheme="minorBidi" w:hAnsiTheme="minorBidi" w:cstheme="minorBidi"/>
          <w:b w:val="0"/>
          <w:bCs w:val="0"/>
          <w:lang w:eastAsia="en-US" w:bidi="en-US"/>
        </w:rPr>
        <w:t>4</w:t>
      </w:r>
    </w:p>
    <w:p w14:paraId="0A3E9BF6" w14:textId="77777777" w:rsidR="00B65640" w:rsidRPr="00537EDB" w:rsidRDefault="00000000">
      <w:pPr>
        <w:pStyle w:val="Style39"/>
        <w:tabs>
          <w:tab w:val="right" w:leader="dot" w:pos="7667"/>
        </w:tabs>
        <w:spacing w:after="0"/>
        <w:ind w:firstLine="0"/>
        <w:jc w:val="both"/>
        <w:rPr>
          <w:rFonts w:asciiTheme="minorBidi" w:hAnsiTheme="minorBidi" w:cstheme="minorBidi"/>
          <w:sz w:val="24"/>
          <w:szCs w:val="24"/>
        </w:rPr>
      </w:pPr>
      <w:r w:rsidRPr="006645BF">
        <w:rPr>
          <w:rStyle w:val="CharStyle40"/>
          <w:rFonts w:asciiTheme="minorBidi" w:hAnsiTheme="minorBidi" w:cstheme="minorBidi"/>
          <w:sz w:val="24"/>
          <w:szCs w:val="24"/>
        </w:rPr>
        <w:lastRenderedPageBreak/>
        <w:t>STÉNOSE</w:t>
      </w:r>
      <w:r w:rsidRPr="00537EDB">
        <w:rPr>
          <w:rStyle w:val="CharStyle40"/>
          <w:rFonts w:asciiTheme="minorBidi" w:hAnsiTheme="minorBidi" w:cstheme="minorBidi"/>
          <w:b/>
          <w:bCs/>
          <w:sz w:val="24"/>
          <w:szCs w:val="24"/>
        </w:rPr>
        <w:t xml:space="preserve"> </w:t>
      </w:r>
      <w:r w:rsidRPr="00537EDB">
        <w:rPr>
          <w:rStyle w:val="CharStyle40"/>
          <w:rFonts w:asciiTheme="minorBidi" w:hAnsiTheme="minorBidi" w:cstheme="minorBidi"/>
        </w:rPr>
        <w:t>unilatérale</w:t>
      </w:r>
      <w:r w:rsidRPr="00537EDB">
        <w:rPr>
          <w:rStyle w:val="CharStyle40"/>
          <w:rFonts w:asciiTheme="minorBidi" w:hAnsiTheme="minorBidi" w:cstheme="minorBidi"/>
        </w:rPr>
        <w:tab/>
      </w:r>
      <w:r w:rsidRPr="00005E0F">
        <w:rPr>
          <w:rStyle w:val="CharStyle40"/>
          <w:rFonts w:asciiTheme="minorBidi" w:hAnsiTheme="minorBidi" w:cstheme="minorBidi"/>
        </w:rPr>
        <w:t xml:space="preserve"> </w:t>
      </w:r>
      <w:r w:rsidRPr="00005E0F">
        <w:rPr>
          <w:rStyle w:val="CharStyle40"/>
          <w:rFonts w:asciiTheme="minorBidi" w:hAnsiTheme="minorBidi" w:cstheme="minorBidi"/>
          <w:lang w:eastAsia="en-US" w:bidi="en-US"/>
        </w:rPr>
        <w:t>6</w:t>
      </w:r>
    </w:p>
    <w:p w14:paraId="1EF1DCB3" w14:textId="77777777" w:rsidR="00B65640" w:rsidRPr="00537EDB" w:rsidRDefault="00000000">
      <w:pPr>
        <w:pStyle w:val="Style39"/>
        <w:tabs>
          <w:tab w:val="center" w:leader="dot" w:pos="7091"/>
        </w:tabs>
        <w:spacing w:after="380"/>
        <w:ind w:firstLine="0"/>
        <w:jc w:val="center"/>
        <w:rPr>
          <w:rFonts w:asciiTheme="minorBidi" w:hAnsiTheme="minorBidi" w:cstheme="minorBidi"/>
        </w:rPr>
      </w:pPr>
      <w:r w:rsidRPr="00537EDB">
        <w:rPr>
          <w:rStyle w:val="CharStyle40"/>
          <w:rFonts w:asciiTheme="minorBidi" w:hAnsiTheme="minorBidi" w:cstheme="minorBidi"/>
        </w:rPr>
        <w:t>— bilatérale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12</w:t>
      </w:r>
      <w:r w:rsidRPr="00537EDB">
        <w:rPr>
          <w:rFonts w:asciiTheme="minorBidi" w:hAnsiTheme="minorBidi" w:cstheme="minorBidi"/>
        </w:rPr>
        <w:fldChar w:fldCharType="end"/>
      </w:r>
    </w:p>
    <w:p w14:paraId="569A660F" w14:textId="77777777" w:rsidR="00B65640" w:rsidRPr="00005E0F" w:rsidRDefault="00000000">
      <w:pPr>
        <w:pStyle w:val="Style19"/>
        <w:spacing w:after="240" w:line="240" w:lineRule="auto"/>
        <w:ind w:left="1720" w:firstLine="0"/>
        <w:rPr>
          <w:rFonts w:asciiTheme="minorBidi" w:hAnsiTheme="minorBidi" w:cstheme="minorBidi"/>
          <w:b/>
          <w:bCs/>
        </w:rPr>
      </w:pPr>
      <w:r w:rsidRPr="00005E0F">
        <w:rPr>
          <w:rStyle w:val="CharStyle20"/>
          <w:rFonts w:asciiTheme="minorBidi" w:hAnsiTheme="minorBidi" w:cstheme="minorBidi"/>
          <w:b/>
          <w:bCs/>
        </w:rPr>
        <w:t>TROUBLES OLFACTIFS</w:t>
      </w:r>
    </w:p>
    <w:p w14:paraId="7C4A324D" w14:textId="77777777"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rPr>
        <w:t>Ils déterminent une incapacité peu élevée chez la plupart des accidentés, à l’exception de ceux qui exercent certaines professions spécialisées : mani</w:t>
      </w:r>
      <w:r w:rsidRPr="00537EDB">
        <w:rPr>
          <w:rStyle w:val="CharStyle20"/>
          <w:rFonts w:asciiTheme="minorBidi" w:hAnsiTheme="minorBidi" w:cstheme="minorBidi"/>
        </w:rPr>
        <w:softHyphen/>
        <w:t>pulateurs de parfums, cuisiniers, marchands de beurre, fleuristes, etc.</w:t>
      </w:r>
    </w:p>
    <w:p w14:paraId="4578A08B" w14:textId="77777777" w:rsidR="00B65640" w:rsidRPr="00537EDB" w:rsidRDefault="00000000">
      <w:pPr>
        <w:pStyle w:val="Style19"/>
        <w:spacing w:after="80"/>
        <w:jc w:val="both"/>
        <w:rPr>
          <w:rFonts w:asciiTheme="minorBidi" w:hAnsiTheme="minorBidi" w:cstheme="minorBidi"/>
        </w:rPr>
      </w:pPr>
      <w:r w:rsidRPr="00537EDB">
        <w:rPr>
          <w:rStyle w:val="CharStyle20"/>
          <w:rFonts w:asciiTheme="minorBidi" w:hAnsiTheme="minorBidi" w:cstheme="minorBidi"/>
        </w:rPr>
        <w:t>L’anosmie par sténose nasale est améliorable éven</w:t>
      </w:r>
      <w:r w:rsidRPr="00537EDB">
        <w:rPr>
          <w:rStyle w:val="CharStyle20"/>
          <w:rFonts w:asciiTheme="minorBidi" w:hAnsiTheme="minorBidi" w:cstheme="minorBidi"/>
        </w:rPr>
        <w:softHyphen/>
        <w:t>tuellement par une intervention, tandis que l'anosmie imputable à une paralysie traumatique des nerfs ol</w:t>
      </w:r>
      <w:r w:rsidRPr="00537EDB">
        <w:rPr>
          <w:rStyle w:val="CharStyle20"/>
          <w:rFonts w:asciiTheme="minorBidi" w:hAnsiTheme="minorBidi" w:cstheme="minorBidi"/>
        </w:rPr>
        <w:softHyphen/>
        <w:t>factifs est généralement incurable.</w:t>
      </w:r>
    </w:p>
    <w:p w14:paraId="3FB3D5FA" w14:textId="77777777" w:rsidR="00B65640" w:rsidRPr="00537EDB" w:rsidRDefault="00000000">
      <w:pPr>
        <w:pStyle w:val="Style19"/>
        <w:tabs>
          <w:tab w:val="right" w:leader="dot" w:pos="7304"/>
          <w:tab w:val="left" w:pos="7496"/>
        </w:tabs>
        <w:spacing w:after="80"/>
        <w:ind w:firstLine="0"/>
        <w:rPr>
          <w:rFonts w:asciiTheme="minorBidi" w:hAnsiTheme="minorBidi" w:cstheme="minorBidi"/>
        </w:rPr>
      </w:pPr>
      <w:r w:rsidRPr="00537EDB">
        <w:rPr>
          <w:rStyle w:val="CharStyle20"/>
          <w:rFonts w:asciiTheme="minorBidi" w:hAnsiTheme="minorBidi" w:cstheme="minorBidi"/>
        </w:rPr>
        <w:t>Anosmie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7124BDB8" w14:textId="4320FFC9" w:rsidR="00B65640" w:rsidRDefault="00000000">
      <w:pPr>
        <w:pStyle w:val="Style19"/>
        <w:tabs>
          <w:tab w:val="right" w:leader="dot" w:pos="7304"/>
          <w:tab w:val="left" w:pos="7466"/>
        </w:tabs>
        <w:spacing w:after="460" w:line="199" w:lineRule="auto"/>
        <w:ind w:left="240" w:hanging="240"/>
        <w:rPr>
          <w:rStyle w:val="CharStyle20"/>
          <w:rFonts w:asciiTheme="minorBidi" w:hAnsiTheme="minorBidi" w:cstheme="minorBidi"/>
          <w:lang w:eastAsia="en-US" w:bidi="en-US"/>
        </w:rPr>
      </w:pPr>
      <w:r w:rsidRPr="00537EDB">
        <w:rPr>
          <w:rStyle w:val="CharStyle20"/>
          <w:rFonts w:asciiTheme="minorBidi" w:hAnsiTheme="minorBidi" w:cstheme="minorBidi"/>
        </w:rPr>
        <w:t>Anosmie chez certains ouvriers spécialisés en te</w:t>
      </w:r>
      <w:r w:rsidRPr="00537EDB">
        <w:rPr>
          <w:rStyle w:val="CharStyle20"/>
          <w:rFonts w:asciiTheme="minorBidi" w:hAnsiTheme="minorBidi" w:cstheme="minorBidi"/>
        </w:rPr>
        <w:softHyphen/>
        <w:t>nant compte du changement de profession éven</w:t>
      </w:r>
      <w:r w:rsidRPr="00537EDB">
        <w:rPr>
          <w:rStyle w:val="CharStyle20"/>
          <w:rFonts w:asciiTheme="minorBidi" w:hAnsiTheme="minorBidi" w:cstheme="minorBidi"/>
        </w:rPr>
        <w:softHyphen/>
        <w:t>tuellement nécessaire</w:t>
      </w:r>
      <w:r w:rsidRPr="00537EDB">
        <w:rPr>
          <w:rStyle w:val="CharStyle20"/>
          <w:rFonts w:asciiTheme="minorBidi" w:hAnsiTheme="minorBidi" w:cstheme="minorBidi"/>
        </w:rPr>
        <w:tab/>
        <w:t xml:space="preserve"> </w:t>
      </w:r>
      <w:r w:rsidR="00005E0F">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44F17ED7" w14:textId="77777777" w:rsidR="00005E0F" w:rsidRPr="00005E0F" w:rsidRDefault="00005E0F" w:rsidP="00005E0F">
      <w:pPr>
        <w:pStyle w:val="Style66"/>
        <w:keepNext/>
        <w:keepLines/>
        <w:spacing w:after="120" w:line="240" w:lineRule="auto"/>
        <w:ind w:left="0" w:firstLine="0"/>
        <w:rPr>
          <w:rFonts w:asciiTheme="minorBidi" w:hAnsiTheme="minorBidi" w:cstheme="minorBidi"/>
        </w:rPr>
      </w:pPr>
      <w:bookmarkStart w:id="145" w:name="bookmark349"/>
      <w:r w:rsidRPr="00005E0F">
        <w:rPr>
          <w:rStyle w:val="CharStyle67"/>
          <w:rFonts w:asciiTheme="minorBidi" w:hAnsiTheme="minorBidi" w:cstheme="minorBidi"/>
        </w:rPr>
        <w:t>ANOSMIE</w:t>
      </w:r>
      <w:bookmarkEnd w:id="145"/>
      <w:r>
        <w:rPr>
          <w:rStyle w:val="CharStyle67"/>
          <w:rFonts w:asciiTheme="minorBidi" w:hAnsiTheme="minorBidi" w:cstheme="minorBidi"/>
        </w:rPr>
        <w:t xml:space="preserve">                                                                                         </w:t>
      </w:r>
      <w:r w:rsidRPr="00005E0F">
        <w:rPr>
          <w:rStyle w:val="CharStyle67"/>
          <w:rFonts w:asciiTheme="minorBidi" w:hAnsiTheme="minorBidi" w:cstheme="minorBidi"/>
          <w:sz w:val="28"/>
          <w:szCs w:val="28"/>
        </w:rPr>
        <w:t xml:space="preserve"> 5</w:t>
      </w:r>
    </w:p>
    <w:p w14:paraId="7F9BDE03" w14:textId="77777777" w:rsidR="00005E0F" w:rsidRPr="00537EDB" w:rsidRDefault="00005E0F" w:rsidP="00005E0F">
      <w:pPr>
        <w:pStyle w:val="Style19"/>
        <w:tabs>
          <w:tab w:val="right" w:leader="dot" w:pos="7324"/>
          <w:tab w:val="left" w:pos="7534"/>
        </w:tabs>
        <w:spacing w:after="120" w:line="240" w:lineRule="auto"/>
        <w:ind w:firstLine="0"/>
        <w:jc w:val="both"/>
        <w:rPr>
          <w:rFonts w:asciiTheme="minorBidi" w:hAnsiTheme="minorBidi" w:cstheme="minorBidi"/>
        </w:rPr>
      </w:pPr>
      <w:r w:rsidRPr="00537EDB">
        <w:rPr>
          <w:rStyle w:val="CharStyle20"/>
          <w:rFonts w:asciiTheme="minorBidi" w:hAnsiTheme="minorBidi" w:cstheme="minorBidi"/>
        </w:rPr>
        <w:t>Anosmie avec coefficient professionnel</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19A1061D" w14:textId="77777777" w:rsidR="00005E0F" w:rsidRPr="00537EDB" w:rsidRDefault="00005E0F" w:rsidP="00005E0F">
      <w:pPr>
        <w:pStyle w:val="Style22"/>
        <w:spacing w:after="320" w:line="226" w:lineRule="auto"/>
        <w:ind w:left="680"/>
        <w:jc w:val="both"/>
        <w:rPr>
          <w:rFonts w:asciiTheme="minorBidi" w:hAnsiTheme="minorBidi" w:cstheme="minorBidi"/>
        </w:rPr>
      </w:pPr>
      <w:r w:rsidRPr="00537EDB">
        <w:rPr>
          <w:rStyle w:val="CharStyle23"/>
          <w:rFonts w:asciiTheme="minorBidi" w:hAnsiTheme="minorBidi" w:cstheme="minorBidi"/>
        </w:rPr>
        <w:t>La détermination de la réalité de l'anosmie alléguée est souvent fort difficile. Surtout lorsque le fait revêt une importance particulière par suite de la profession de l'intéressé on pourra recourir comme l'a pro</w:t>
      </w:r>
      <w:r w:rsidRPr="00537EDB">
        <w:rPr>
          <w:rStyle w:val="CharStyle23"/>
          <w:rFonts w:asciiTheme="minorBidi" w:hAnsiTheme="minorBidi" w:cstheme="minorBidi"/>
        </w:rPr>
        <w:softHyphen/>
        <w:t xml:space="preserve">posé Chavannaz à l'étude des modifications du tracé </w:t>
      </w:r>
      <w:proofErr w:type="spellStart"/>
      <w:r w:rsidRPr="00537EDB">
        <w:rPr>
          <w:rStyle w:val="CharStyle23"/>
          <w:rFonts w:asciiTheme="minorBidi" w:hAnsiTheme="minorBidi" w:cstheme="minorBidi"/>
        </w:rPr>
        <w:t>électroencéphalo</w:t>
      </w:r>
      <w:proofErr w:type="spellEnd"/>
      <w:r w:rsidRPr="00537EDB">
        <w:rPr>
          <w:rStyle w:val="CharStyle23"/>
          <w:rFonts w:asciiTheme="minorBidi" w:hAnsiTheme="minorBidi" w:cstheme="minorBidi"/>
        </w:rPr>
        <w:t>- graphique sous l'influence de certaines odeurs (essence d'anis). L’absence de réaction d'arrêt après inhalation de cette essence permet de conclure à une anosmie vraie (*)•</w:t>
      </w:r>
    </w:p>
    <w:p w14:paraId="51744519" w14:textId="77777777" w:rsidR="00005E0F" w:rsidRPr="00537EDB" w:rsidRDefault="00005E0F" w:rsidP="00005E0F">
      <w:pPr>
        <w:pStyle w:val="Style66"/>
        <w:keepNext/>
        <w:keepLines/>
        <w:spacing w:after="120" w:line="240" w:lineRule="auto"/>
        <w:ind w:left="0" w:firstLine="0"/>
        <w:rPr>
          <w:rFonts w:asciiTheme="minorBidi" w:hAnsiTheme="minorBidi" w:cstheme="minorBidi"/>
        </w:rPr>
      </w:pPr>
      <w:bookmarkStart w:id="146" w:name="bookmark351"/>
      <w:r w:rsidRPr="00537EDB">
        <w:rPr>
          <w:rStyle w:val="CharStyle67"/>
          <w:rFonts w:asciiTheme="minorBidi" w:hAnsiTheme="minorBidi" w:cstheme="minorBidi"/>
          <w:b/>
          <w:bCs/>
        </w:rPr>
        <w:t>AGUEUSIE</w:t>
      </w:r>
      <w:bookmarkEnd w:id="146"/>
    </w:p>
    <w:p w14:paraId="748BC39E" w14:textId="77777777" w:rsidR="00005E0F" w:rsidRDefault="00005E0F" w:rsidP="00005E0F">
      <w:pPr>
        <w:pStyle w:val="Style22"/>
        <w:spacing w:after="0" w:line="211" w:lineRule="auto"/>
        <w:ind w:left="680"/>
        <w:jc w:val="both"/>
        <w:rPr>
          <w:rStyle w:val="CharStyle23"/>
          <w:rFonts w:asciiTheme="minorBidi" w:hAnsiTheme="minorBidi" w:cstheme="minorBidi"/>
        </w:rPr>
      </w:pPr>
      <w:r w:rsidRPr="00537EDB">
        <w:rPr>
          <w:rStyle w:val="CharStyle23"/>
          <w:rFonts w:asciiTheme="minorBidi" w:hAnsiTheme="minorBidi" w:cstheme="minorBidi"/>
        </w:rPr>
        <w:t>L'agueusie isolée est exceptionnelle. Elle sera indemnisée avec l’anos</w:t>
      </w:r>
      <w:r w:rsidRPr="00537EDB">
        <w:rPr>
          <w:rStyle w:val="CharStyle23"/>
          <w:rFonts w:asciiTheme="minorBidi" w:hAnsiTheme="minorBidi" w:cstheme="minorBidi"/>
        </w:rPr>
        <w:softHyphen/>
        <w:t>mie</w:t>
      </w:r>
    </w:p>
    <w:p w14:paraId="30DC880C" w14:textId="77777777" w:rsidR="00005E0F" w:rsidRPr="00537EDB" w:rsidRDefault="00005E0F" w:rsidP="00005E0F">
      <w:pPr>
        <w:pStyle w:val="Style22"/>
        <w:spacing w:after="0" w:line="211" w:lineRule="auto"/>
        <w:ind w:left="680"/>
        <w:jc w:val="both"/>
        <w:rPr>
          <w:rFonts w:asciiTheme="minorBidi" w:hAnsiTheme="minorBidi" w:cstheme="minorBidi"/>
        </w:rPr>
      </w:pPr>
    </w:p>
    <w:p w14:paraId="175C13BF" w14:textId="77777777" w:rsidR="00005E0F" w:rsidRPr="00537EDB" w:rsidRDefault="00005E0F" w:rsidP="00005E0F">
      <w:pPr>
        <w:pStyle w:val="Style22"/>
        <w:spacing w:after="120" w:line="206" w:lineRule="auto"/>
        <w:ind w:firstLine="0"/>
        <w:rPr>
          <w:rFonts w:asciiTheme="minorBidi" w:hAnsiTheme="minorBidi" w:cstheme="minorBidi"/>
        </w:rPr>
      </w:pPr>
      <w:r w:rsidRPr="00537EDB">
        <w:rPr>
          <w:rStyle w:val="CharStyle23"/>
          <w:rFonts w:asciiTheme="minorBidi" w:eastAsia="Courier New" w:hAnsiTheme="minorBidi" w:cstheme="minorBidi"/>
          <w:b/>
          <w:bCs/>
          <w:sz w:val="24"/>
          <w:szCs w:val="24"/>
        </w:rPr>
        <w:t xml:space="preserve">DÉFIGURATION </w:t>
      </w:r>
      <w:r w:rsidRPr="00537EDB">
        <w:rPr>
          <w:rStyle w:val="CharStyle23"/>
          <w:rFonts w:asciiTheme="minorBidi" w:hAnsiTheme="minorBidi" w:cstheme="minorBidi"/>
        </w:rPr>
        <w:t>par mutilation du nez.</w:t>
      </w:r>
    </w:p>
    <w:p w14:paraId="426E42A1" w14:textId="77777777" w:rsidR="00005E0F" w:rsidRPr="00537EDB" w:rsidRDefault="00005E0F" w:rsidP="00005E0F">
      <w:pPr>
        <w:pStyle w:val="Style22"/>
        <w:spacing w:after="0" w:line="226" w:lineRule="auto"/>
        <w:ind w:left="680" w:firstLine="300"/>
        <w:jc w:val="both"/>
        <w:rPr>
          <w:rFonts w:asciiTheme="minorBidi" w:hAnsiTheme="minorBidi" w:cstheme="minorBidi"/>
        </w:rPr>
      </w:pPr>
      <w:r w:rsidRPr="00537EDB">
        <w:rPr>
          <w:rStyle w:val="CharStyle23"/>
          <w:rFonts w:asciiTheme="minorBidi" w:hAnsiTheme="minorBidi" w:cstheme="minorBidi"/>
        </w:rPr>
        <w:t>N’a pas à être chiffrée par le médecin qui doit simplement indiquer : dommage esthétique léger, moyen, important, considérable.</w:t>
      </w:r>
    </w:p>
    <w:p w14:paraId="21D8ACE8" w14:textId="77777777" w:rsidR="00005E0F" w:rsidRPr="00537EDB" w:rsidRDefault="00005E0F">
      <w:pPr>
        <w:pStyle w:val="Style19"/>
        <w:tabs>
          <w:tab w:val="right" w:leader="dot" w:pos="7304"/>
          <w:tab w:val="left" w:pos="7466"/>
        </w:tabs>
        <w:spacing w:after="460" w:line="199" w:lineRule="auto"/>
        <w:ind w:left="240" w:hanging="240"/>
        <w:rPr>
          <w:rFonts w:asciiTheme="minorBidi" w:hAnsiTheme="minorBidi" w:cstheme="minorBidi"/>
        </w:rPr>
      </w:pPr>
    </w:p>
    <w:p w14:paraId="772D6809" w14:textId="77777777" w:rsidR="00B65640" w:rsidRPr="00005E0F" w:rsidRDefault="00000000">
      <w:pPr>
        <w:pStyle w:val="Style19"/>
        <w:spacing w:after="140" w:line="240" w:lineRule="auto"/>
        <w:ind w:firstLine="0"/>
        <w:jc w:val="center"/>
        <w:rPr>
          <w:rFonts w:asciiTheme="minorBidi" w:hAnsiTheme="minorBidi" w:cstheme="minorBidi"/>
          <w:b/>
          <w:bCs/>
        </w:rPr>
      </w:pPr>
      <w:r w:rsidRPr="00005E0F">
        <w:rPr>
          <w:rStyle w:val="CharStyle20"/>
          <w:rFonts w:asciiTheme="minorBidi" w:hAnsiTheme="minorBidi" w:cstheme="minorBidi"/>
          <w:b/>
          <w:bCs/>
        </w:rPr>
        <w:t>TROUBLES ESTHÉTIQUES</w:t>
      </w:r>
      <w:r w:rsidRPr="00005E0F">
        <w:rPr>
          <w:rStyle w:val="CharStyle20"/>
          <w:rFonts w:asciiTheme="minorBidi" w:hAnsiTheme="minorBidi" w:cstheme="minorBidi"/>
          <w:b/>
          <w:bCs/>
        </w:rPr>
        <w:br/>
        <w:t>PAR MUTILATION NASALE</w:t>
      </w:r>
    </w:p>
    <w:p w14:paraId="23FD0C6B" w14:textId="77777777" w:rsidR="00B65640" w:rsidRPr="00537EDB" w:rsidRDefault="00000000">
      <w:pPr>
        <w:pStyle w:val="Style19"/>
        <w:spacing w:after="0"/>
        <w:jc w:val="both"/>
        <w:rPr>
          <w:rFonts w:asciiTheme="minorBidi" w:hAnsiTheme="minorBidi" w:cstheme="minorBidi"/>
        </w:rPr>
      </w:pPr>
      <w:r w:rsidRPr="00537EDB">
        <w:rPr>
          <w:rStyle w:val="CharStyle20"/>
          <w:rFonts w:asciiTheme="minorBidi" w:hAnsiTheme="minorBidi" w:cstheme="minorBidi"/>
        </w:rPr>
        <w:t>Une mutilation sérieuse du nez entraîne une aggra</w:t>
      </w:r>
      <w:r w:rsidRPr="00537EDB">
        <w:rPr>
          <w:rStyle w:val="CharStyle20"/>
          <w:rFonts w:asciiTheme="minorBidi" w:hAnsiTheme="minorBidi" w:cstheme="minorBidi"/>
        </w:rPr>
        <w:softHyphen/>
        <w:t>vation de l’incapacité fonctionnelle par entrave à l’embauche dans certaines professions (artistes, vendeurs et vendeuses, garçons de café, garçons coiffeurs, etc.).</w:t>
      </w:r>
    </w:p>
    <w:p w14:paraId="3DD2351F" w14:textId="21C10513" w:rsidR="00B65640" w:rsidRPr="00537EDB" w:rsidRDefault="00000000">
      <w:pPr>
        <w:pStyle w:val="Style19"/>
        <w:spacing w:after="460"/>
        <w:jc w:val="both"/>
        <w:rPr>
          <w:rFonts w:asciiTheme="minorBidi" w:hAnsiTheme="minorBidi" w:cstheme="minorBidi"/>
        </w:rPr>
      </w:pPr>
      <w:r w:rsidRPr="00537EDB">
        <w:rPr>
          <w:rStyle w:val="CharStyle20"/>
          <w:rFonts w:asciiTheme="minorBidi" w:hAnsiTheme="minorBidi" w:cstheme="minorBidi"/>
        </w:rPr>
        <w:t>Troubles esthétiques en tenant compte du chan</w:t>
      </w:r>
      <w:r w:rsidRPr="00537EDB">
        <w:rPr>
          <w:rStyle w:val="CharStyle20"/>
          <w:rFonts w:asciiTheme="minorBidi" w:hAnsiTheme="minorBidi" w:cstheme="minorBidi"/>
        </w:rPr>
        <w:softHyphen/>
        <w:t xml:space="preserve">gement de profession éventuellement nécessaire </w:t>
      </w:r>
      <w:r w:rsidR="00005E0F">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444CAE58" w14:textId="77777777" w:rsidR="00B65640" w:rsidRPr="00537EDB" w:rsidRDefault="00000000">
      <w:pPr>
        <w:pStyle w:val="Style33"/>
        <w:keepNext/>
        <w:keepLines/>
        <w:spacing w:after="240"/>
        <w:jc w:val="left"/>
        <w:rPr>
          <w:rFonts w:asciiTheme="minorBidi" w:hAnsiTheme="minorBidi" w:cstheme="minorBidi"/>
        </w:rPr>
      </w:pPr>
      <w:bookmarkStart w:id="147" w:name="bookmark347"/>
      <w:r w:rsidRPr="00537EDB">
        <w:rPr>
          <w:rStyle w:val="CharStyle34"/>
          <w:rFonts w:asciiTheme="minorBidi" w:hAnsiTheme="minorBidi" w:cstheme="minorBidi"/>
          <w:b/>
          <w:bCs/>
        </w:rPr>
        <w:t>SINUSITES</w:t>
      </w:r>
      <w:bookmarkEnd w:id="147"/>
    </w:p>
    <w:p w14:paraId="5E208B33" w14:textId="77777777" w:rsidR="00B65640" w:rsidRPr="00537EDB" w:rsidRDefault="00000000">
      <w:pPr>
        <w:pStyle w:val="Style19"/>
        <w:spacing w:after="80" w:line="194" w:lineRule="auto"/>
        <w:jc w:val="both"/>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 xml:space="preserve">Il faut entendre par sinusite une infection des cavités </w:t>
      </w:r>
      <w:r w:rsidRPr="00537EDB">
        <w:rPr>
          <w:rStyle w:val="CharStyle20"/>
          <w:rFonts w:asciiTheme="minorBidi" w:hAnsiTheme="minorBidi" w:cstheme="minorBidi"/>
          <w:lang w:eastAsia="en-US" w:bidi="en-US"/>
        </w:rPr>
        <w:t xml:space="preserve">sinusales </w:t>
      </w:r>
      <w:r w:rsidRPr="00537EDB">
        <w:rPr>
          <w:rStyle w:val="CharStyle20"/>
          <w:rFonts w:asciiTheme="minorBidi" w:hAnsiTheme="minorBidi" w:cstheme="minorBidi"/>
        </w:rPr>
        <w:lastRenderedPageBreak/>
        <w:t>se manifestant par une suppura</w:t>
      </w:r>
      <w:r w:rsidRPr="00537EDB">
        <w:rPr>
          <w:rStyle w:val="CharStyle20"/>
          <w:rFonts w:asciiTheme="minorBidi" w:hAnsiTheme="minorBidi" w:cstheme="minorBidi"/>
        </w:rPr>
        <w:softHyphen/>
        <w:t>tion constatée à la rhinoscopie ou à la ponction et non par une simple obscurité des sinus à la transillu</w:t>
      </w:r>
      <w:r w:rsidRPr="00537EDB">
        <w:rPr>
          <w:rStyle w:val="CharStyle20"/>
          <w:rFonts w:asciiTheme="minorBidi" w:hAnsiTheme="minorBidi" w:cstheme="minorBidi"/>
        </w:rPr>
        <w:softHyphen/>
        <w:t>mination sans signes d'infection.</w:t>
      </w:r>
    </w:p>
    <w:p w14:paraId="21890C0E" w14:textId="77777777" w:rsidR="00B65640" w:rsidRPr="00537EDB" w:rsidRDefault="00000000">
      <w:pPr>
        <w:pStyle w:val="Style19"/>
        <w:spacing w:after="240"/>
        <w:jc w:val="both"/>
        <w:rPr>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Les sinusites traumatiques subissent un facteur particulier de gravité et de résistance au traitement, du fait des lésions osseuses qui les compliquent dans certains cas (fistules, bourgeonnements, etc.).</w:t>
      </w:r>
    </w:p>
    <w:p w14:paraId="21A03779" w14:textId="77777777" w:rsidR="00B65640" w:rsidRPr="00537EDB" w:rsidRDefault="00000000">
      <w:pPr>
        <w:pStyle w:val="Style19"/>
        <w:spacing w:after="240"/>
        <w:ind w:left="1400" w:firstLine="0"/>
        <w:rPr>
          <w:rFonts w:asciiTheme="minorBidi" w:hAnsiTheme="minorBidi" w:cstheme="minorBidi"/>
        </w:rPr>
      </w:pPr>
      <w:r w:rsidRPr="00537EDB">
        <w:rPr>
          <w:rStyle w:val="CharStyle20"/>
          <w:rFonts w:asciiTheme="minorBidi" w:hAnsiTheme="minorBidi" w:cstheme="minorBidi"/>
        </w:rPr>
        <w:t>I. —SINUSITES MAXILLAIRES</w:t>
      </w:r>
    </w:p>
    <w:p w14:paraId="4D7988D4" w14:textId="77777777" w:rsidR="00B65640" w:rsidRDefault="00000000">
      <w:pPr>
        <w:pStyle w:val="Style19"/>
        <w:spacing w:after="240" w:line="199" w:lineRule="auto"/>
        <w:jc w:val="both"/>
        <w:rPr>
          <w:rStyle w:val="CharStyle20"/>
          <w:rFonts w:asciiTheme="minorBidi" w:hAnsiTheme="minorBidi" w:cstheme="minorBidi"/>
        </w:rPr>
      </w:pPr>
      <w:r w:rsidRPr="00537EDB">
        <w:rPr>
          <w:rStyle w:val="CharStyle20"/>
          <w:rFonts w:asciiTheme="minorBidi" w:hAnsiTheme="minorBidi" w:cstheme="minorBidi"/>
        </w:rPr>
        <w:t>Les résultats thérapeutiques sont généralement favorables.</w:t>
      </w:r>
    </w:p>
    <w:p w14:paraId="0CF4C1C3" w14:textId="77777777" w:rsidR="00005E0F" w:rsidRDefault="00005E0F">
      <w:pPr>
        <w:pStyle w:val="Style19"/>
        <w:spacing w:after="240" w:line="199" w:lineRule="auto"/>
        <w:jc w:val="both"/>
        <w:rPr>
          <w:rStyle w:val="CharStyle20"/>
          <w:rFonts w:asciiTheme="minorBidi" w:hAnsiTheme="minorBidi" w:cstheme="minorBidi"/>
        </w:rPr>
      </w:pPr>
    </w:p>
    <w:p w14:paraId="24BA10E3" w14:textId="77777777" w:rsidR="00005E0F" w:rsidRPr="00537EDB" w:rsidRDefault="00005E0F" w:rsidP="00005E0F">
      <w:pPr>
        <w:pStyle w:val="Style22"/>
        <w:spacing w:after="240" w:line="216" w:lineRule="auto"/>
        <w:ind w:left="820" w:firstLine="160"/>
        <w:jc w:val="both"/>
        <w:rPr>
          <w:rFonts w:asciiTheme="minorBidi" w:hAnsiTheme="minorBidi" w:cstheme="minorBidi"/>
        </w:rPr>
      </w:pPr>
      <w:r w:rsidRPr="00537EDB">
        <w:rPr>
          <w:rStyle w:val="CharStyle23"/>
          <w:rFonts w:asciiTheme="minorBidi" w:hAnsiTheme="minorBidi" w:cstheme="minorBidi"/>
        </w:rPr>
        <w:t>Exceptionnelles comme cause d'I.P.P. après accidents du travail. Si la relation est admise :</w:t>
      </w:r>
    </w:p>
    <w:p w14:paraId="11268D0A" w14:textId="77777777" w:rsidR="00005E0F" w:rsidRPr="00537EDB" w:rsidRDefault="00005E0F" w:rsidP="00005E0F">
      <w:pPr>
        <w:pStyle w:val="Style19"/>
        <w:tabs>
          <w:tab w:val="left" w:leader="dot" w:pos="6594"/>
        </w:tabs>
        <w:spacing w:after="120" w:line="240" w:lineRule="auto"/>
        <w:ind w:firstLine="0"/>
        <w:rPr>
          <w:rFonts w:asciiTheme="minorBidi" w:hAnsiTheme="minorBidi" w:cstheme="minorBidi"/>
        </w:rPr>
      </w:pPr>
      <w:r w:rsidRPr="00537EDB">
        <w:rPr>
          <w:rStyle w:val="CharStyle20"/>
          <w:rFonts w:asciiTheme="minorBidi" w:hAnsiTheme="minorBidi" w:cstheme="minorBidi"/>
        </w:rPr>
        <w:t>Sinusite maxillaire suppurée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p>
    <w:p w14:paraId="0EFD716F" w14:textId="77777777" w:rsidR="00005E0F" w:rsidRPr="00537EDB" w:rsidRDefault="00005E0F" w:rsidP="00005E0F">
      <w:pPr>
        <w:pStyle w:val="Style19"/>
        <w:tabs>
          <w:tab w:val="right" w:leader="dot" w:pos="7324"/>
          <w:tab w:val="left" w:pos="7524"/>
        </w:tabs>
        <w:spacing w:after="120" w:line="240" w:lineRule="auto"/>
        <w:ind w:firstLine="0"/>
        <w:rPr>
          <w:rFonts w:asciiTheme="minorBidi" w:hAnsiTheme="minorBidi" w:cstheme="minorBidi"/>
        </w:rPr>
      </w:pPr>
      <w:r w:rsidRPr="00537EDB">
        <w:rPr>
          <w:rStyle w:val="CharStyle20"/>
          <w:rFonts w:asciiTheme="minorBidi" w:hAnsiTheme="minorBidi" w:cstheme="minorBidi"/>
        </w:rPr>
        <w:t>Sinusite frontale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2BF556AA" w14:textId="77777777" w:rsidR="00005E0F" w:rsidRPr="00537EDB" w:rsidRDefault="00005E0F" w:rsidP="00005E0F">
      <w:pPr>
        <w:pStyle w:val="Style19"/>
        <w:tabs>
          <w:tab w:val="right" w:leader="dot" w:pos="5681"/>
          <w:tab w:val="left" w:pos="5886"/>
        </w:tabs>
        <w:spacing w:after="1020" w:line="240" w:lineRule="auto"/>
        <w:ind w:firstLine="0"/>
        <w:rPr>
          <w:rFonts w:asciiTheme="minorBidi" w:hAnsiTheme="minorBidi" w:cstheme="minorBidi"/>
        </w:rPr>
      </w:pPr>
      <w:r w:rsidRPr="00537EDB">
        <w:rPr>
          <w:rStyle w:val="CharStyle20"/>
          <w:rFonts w:asciiTheme="minorBidi" w:hAnsiTheme="minorBidi" w:cstheme="minorBidi"/>
        </w:rPr>
        <w:t xml:space="preserve">Sinusite </w:t>
      </w:r>
      <w:proofErr w:type="spellStart"/>
      <w:r w:rsidRPr="00537EDB">
        <w:rPr>
          <w:rStyle w:val="CharStyle20"/>
          <w:rFonts w:asciiTheme="minorBidi" w:hAnsiTheme="minorBidi" w:cstheme="minorBidi"/>
        </w:rPr>
        <w:t>fronto</w:t>
      </w:r>
      <w:proofErr w:type="spellEnd"/>
      <w:r w:rsidRPr="00537EDB">
        <w:rPr>
          <w:rStyle w:val="CharStyle20"/>
          <w:rFonts w:asciiTheme="minorBidi" w:hAnsiTheme="minorBidi" w:cstheme="minorBidi"/>
        </w:rPr>
        <w:t>-ethmoïdale</w:t>
      </w:r>
      <w:r w:rsidRPr="00537EDB">
        <w:rPr>
          <w:rStyle w:val="CharStyle20"/>
          <w:rFonts w:asciiTheme="minorBidi" w:hAnsiTheme="minorBidi" w:cstheme="minorBidi"/>
        </w:rPr>
        <w:tab/>
        <w:t xml:space="preserve"> Taux</w:t>
      </w:r>
      <w:r w:rsidRPr="00537EDB">
        <w:rPr>
          <w:rStyle w:val="CharStyle20"/>
          <w:rFonts w:asciiTheme="minorBidi" w:hAnsiTheme="minorBidi" w:cstheme="minorBidi"/>
        </w:rPr>
        <w:tab/>
        <w:t xml:space="preserve">moyen </w:t>
      </w:r>
      <w:r w:rsidRPr="00537EDB">
        <w:rPr>
          <w:rStyle w:val="CharStyle20"/>
          <w:rFonts w:asciiTheme="minorBidi" w:hAnsiTheme="minorBidi" w:cstheme="minorBidi"/>
          <w:lang w:eastAsia="en-US" w:bidi="en-US"/>
        </w:rPr>
        <w:t>15</w:t>
      </w:r>
    </w:p>
    <w:p w14:paraId="72D4768A" w14:textId="77777777" w:rsidR="00005E0F" w:rsidRPr="00537EDB" w:rsidRDefault="00005E0F" w:rsidP="00005E0F">
      <w:pPr>
        <w:pStyle w:val="Style39"/>
        <w:numPr>
          <w:ilvl w:val="0"/>
          <w:numId w:val="60"/>
        </w:numPr>
        <w:tabs>
          <w:tab w:val="left" w:pos="418"/>
          <w:tab w:val="right" w:leader="dot" w:pos="7311"/>
          <w:tab w:val="left" w:pos="7514"/>
        </w:tabs>
        <w:spacing w:after="80" w:line="199" w:lineRule="auto"/>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Sinusite maxillaire unilatérale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5</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10</w:t>
      </w:r>
    </w:p>
    <w:p w14:paraId="5BD490D4" w14:textId="77777777" w:rsidR="00005E0F" w:rsidRPr="00537EDB" w:rsidRDefault="00005E0F" w:rsidP="00005E0F">
      <w:pPr>
        <w:pStyle w:val="Style39"/>
        <w:numPr>
          <w:ilvl w:val="0"/>
          <w:numId w:val="60"/>
        </w:numPr>
        <w:tabs>
          <w:tab w:val="left" w:pos="418"/>
          <w:tab w:val="right" w:leader="dot" w:pos="7311"/>
          <w:tab w:val="left" w:pos="7514"/>
        </w:tabs>
        <w:spacing w:after="80" w:line="199" w:lineRule="auto"/>
        <w:ind w:firstLine="0"/>
        <w:rPr>
          <w:rFonts w:asciiTheme="minorBidi" w:hAnsiTheme="minorBidi" w:cstheme="minorBidi"/>
        </w:rPr>
      </w:pPr>
      <w:r w:rsidRPr="00537EDB">
        <w:rPr>
          <w:rStyle w:val="CharStyle40"/>
          <w:rFonts w:asciiTheme="minorBidi" w:hAnsiTheme="minorBidi" w:cstheme="minorBidi"/>
        </w:rPr>
        <w:t>Sinusite maxillaire bilatérale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10</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15</w:t>
      </w:r>
    </w:p>
    <w:p w14:paraId="04C5093C" w14:textId="56B579A4" w:rsidR="00005E0F" w:rsidRPr="00537EDB" w:rsidRDefault="00005E0F" w:rsidP="00005E0F">
      <w:pPr>
        <w:pStyle w:val="Style39"/>
        <w:tabs>
          <w:tab w:val="right" w:leader="dot" w:pos="7311"/>
          <w:tab w:val="right" w:pos="8165"/>
        </w:tabs>
        <w:spacing w:after="240" w:line="199" w:lineRule="auto"/>
        <w:ind w:firstLine="300"/>
        <w:jc w:val="both"/>
        <w:rPr>
          <w:rFonts w:asciiTheme="minorBidi" w:hAnsiTheme="minorBidi" w:cstheme="minorBidi"/>
        </w:rPr>
      </w:pPr>
      <w:r w:rsidRPr="00537EDB">
        <w:rPr>
          <w:rStyle w:val="CharStyle40"/>
          <w:rFonts w:asciiTheme="minorBidi" w:hAnsiTheme="minorBidi" w:cstheme="minorBidi"/>
        </w:rPr>
        <w:t>N.B. — Sinusite maxillaire avec fistule endobuccale ou extérieure (résultat thérapeutique aléatoire). Majoration de</w:t>
      </w:r>
      <w:r w:rsidRPr="00537EDB">
        <w:rPr>
          <w:rStyle w:val="CharStyle40"/>
          <w:rFonts w:asciiTheme="minorBidi" w:hAnsiTheme="minorBidi" w:cstheme="minorBidi"/>
        </w:rPr>
        <w:tab/>
        <w:t xml:space="preserve"> </w:t>
      </w:r>
      <w:r w:rsidRPr="006645BF">
        <w:rPr>
          <w:rStyle w:val="CharStyle40"/>
          <w:rFonts w:asciiTheme="minorBidi" w:hAnsiTheme="minorBidi" w:cstheme="minorBidi"/>
          <w:lang w:eastAsia="en-US" w:bidi="en-US"/>
        </w:rPr>
        <w:t>5</w:t>
      </w:r>
      <w:r w:rsidRPr="006645BF">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6645BF">
        <w:rPr>
          <w:rStyle w:val="CharStyle40"/>
          <w:rFonts w:asciiTheme="minorBidi" w:hAnsiTheme="minorBidi" w:cstheme="minorBidi"/>
          <w:lang w:eastAsia="en-US" w:bidi="en-US"/>
        </w:rPr>
        <w:t>10</w:t>
      </w:r>
      <w:r w:rsidRPr="00537EDB">
        <w:rPr>
          <w:rFonts w:asciiTheme="minorBidi" w:hAnsiTheme="minorBidi" w:cstheme="minorBidi"/>
        </w:rPr>
        <w:fldChar w:fldCharType="end"/>
      </w:r>
    </w:p>
    <w:p w14:paraId="15FFEBB6" w14:textId="77777777" w:rsidR="00005E0F" w:rsidRPr="00537EDB" w:rsidRDefault="00005E0F" w:rsidP="00005E0F">
      <w:pPr>
        <w:pStyle w:val="Style19"/>
        <w:numPr>
          <w:ilvl w:val="0"/>
          <w:numId w:val="61"/>
        </w:numPr>
        <w:tabs>
          <w:tab w:val="left" w:pos="938"/>
        </w:tabs>
        <w:spacing w:after="160" w:line="199" w:lineRule="auto"/>
        <w:ind w:firstLine="520"/>
        <w:rPr>
          <w:rFonts w:asciiTheme="minorBidi" w:hAnsiTheme="minorBidi" w:cstheme="minorBidi"/>
        </w:rPr>
      </w:pPr>
      <w:r w:rsidRPr="00537EDB">
        <w:rPr>
          <w:rStyle w:val="CharStyle20"/>
          <w:rFonts w:asciiTheme="minorBidi" w:hAnsiTheme="minorBidi" w:cstheme="minorBidi"/>
        </w:rPr>
        <w:t>- SINUSITES FRONTO-ETHMOIDALES</w:t>
      </w:r>
    </w:p>
    <w:p w14:paraId="16025F57" w14:textId="77777777" w:rsidR="00005E0F" w:rsidRPr="00537EDB" w:rsidRDefault="00005E0F" w:rsidP="00005E0F">
      <w:pPr>
        <w:pStyle w:val="Style19"/>
        <w:spacing w:after="0" w:line="199" w:lineRule="auto"/>
        <w:ind w:firstLine="300"/>
        <w:jc w:val="both"/>
        <w:rPr>
          <w:rFonts w:asciiTheme="minorBidi" w:hAnsiTheme="minorBidi" w:cstheme="minorBidi"/>
        </w:rPr>
      </w:pPr>
      <w:r w:rsidRPr="00537EDB">
        <w:rPr>
          <w:rStyle w:val="CharStyle20"/>
          <w:rFonts w:asciiTheme="minorBidi" w:hAnsiTheme="minorBidi" w:cstheme="minorBidi"/>
        </w:rPr>
        <w:t>Les résultats thérapeutiques sont infidèles, les réci</w:t>
      </w:r>
      <w:r w:rsidRPr="00537EDB">
        <w:rPr>
          <w:rStyle w:val="CharStyle20"/>
          <w:rFonts w:asciiTheme="minorBidi" w:hAnsiTheme="minorBidi" w:cstheme="minorBidi"/>
        </w:rPr>
        <w:softHyphen/>
        <w:t>dives fréquentes, les complications endocrâniennes sont à craindre.</w:t>
      </w:r>
    </w:p>
    <w:p w14:paraId="74104540" w14:textId="77777777" w:rsidR="00005E0F" w:rsidRPr="00537EDB" w:rsidRDefault="00005E0F" w:rsidP="00005E0F">
      <w:pPr>
        <w:pStyle w:val="Style19"/>
        <w:numPr>
          <w:ilvl w:val="0"/>
          <w:numId w:val="62"/>
        </w:numPr>
        <w:tabs>
          <w:tab w:val="left" w:pos="418"/>
          <w:tab w:val="left" w:leader="dot" w:pos="6614"/>
          <w:tab w:val="left" w:pos="7091"/>
        </w:tabs>
        <w:spacing w:after="80"/>
        <w:ind w:firstLine="0"/>
        <w:rPr>
          <w:rFonts w:asciiTheme="minorBidi" w:hAnsiTheme="minorBidi" w:cstheme="minorBidi"/>
        </w:rPr>
      </w:pPr>
      <w:r w:rsidRPr="00537EDB">
        <w:rPr>
          <w:rStyle w:val="CharStyle20"/>
          <w:rFonts w:asciiTheme="minorBidi" w:hAnsiTheme="minorBidi" w:cstheme="minorBidi"/>
        </w:rPr>
        <w:t xml:space="preserve">Sinusite </w:t>
      </w:r>
      <w:proofErr w:type="spellStart"/>
      <w:r w:rsidRPr="00537EDB">
        <w:rPr>
          <w:rStyle w:val="CharStyle20"/>
          <w:rFonts w:asciiTheme="minorBidi" w:hAnsiTheme="minorBidi" w:cstheme="minorBidi"/>
        </w:rPr>
        <w:t>fronto</w:t>
      </w:r>
      <w:proofErr w:type="spellEnd"/>
      <w:r w:rsidRPr="00537EDB">
        <w:rPr>
          <w:rStyle w:val="CharStyle20"/>
          <w:rFonts w:asciiTheme="minorBidi" w:hAnsiTheme="minorBidi" w:cstheme="minorBidi"/>
        </w:rPr>
        <w:t>-ethmoïdale unilatérale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2F3D8E61" w14:textId="77777777" w:rsidR="00005E0F" w:rsidRPr="00537EDB" w:rsidRDefault="00005E0F" w:rsidP="00005E0F">
      <w:pPr>
        <w:pStyle w:val="Style19"/>
        <w:numPr>
          <w:ilvl w:val="0"/>
          <w:numId w:val="62"/>
        </w:numPr>
        <w:tabs>
          <w:tab w:val="left" w:pos="418"/>
          <w:tab w:val="left" w:leader="dot" w:pos="6614"/>
          <w:tab w:val="left" w:pos="7091"/>
        </w:tabs>
        <w:spacing w:after="80"/>
        <w:ind w:firstLine="0"/>
        <w:rPr>
          <w:rFonts w:asciiTheme="minorBidi" w:hAnsiTheme="minorBidi" w:cstheme="minorBidi"/>
        </w:rPr>
      </w:pPr>
      <w:r w:rsidRPr="00537EDB">
        <w:rPr>
          <w:rStyle w:val="CharStyle20"/>
          <w:rFonts w:asciiTheme="minorBidi" w:hAnsiTheme="minorBidi" w:cstheme="minorBidi"/>
        </w:rPr>
        <w:t xml:space="preserve">Sinusite </w:t>
      </w:r>
      <w:proofErr w:type="spellStart"/>
      <w:r w:rsidRPr="00537EDB">
        <w:rPr>
          <w:rStyle w:val="CharStyle20"/>
          <w:rFonts w:asciiTheme="minorBidi" w:hAnsiTheme="minorBidi" w:cstheme="minorBidi"/>
        </w:rPr>
        <w:t>fronto</w:t>
      </w:r>
      <w:proofErr w:type="spellEnd"/>
      <w:r w:rsidRPr="00537EDB">
        <w:rPr>
          <w:rStyle w:val="CharStyle20"/>
          <w:rFonts w:asciiTheme="minorBidi" w:hAnsiTheme="minorBidi" w:cstheme="minorBidi"/>
        </w:rPr>
        <w:t>-ethmoïdale bilatérale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678BE8E4" w14:textId="77777777" w:rsidR="00005E0F" w:rsidRPr="00537EDB" w:rsidRDefault="00005E0F" w:rsidP="00005E0F">
      <w:pPr>
        <w:pStyle w:val="Style19"/>
        <w:tabs>
          <w:tab w:val="right" w:leader="dot" w:pos="7311"/>
          <w:tab w:val="left" w:pos="7514"/>
        </w:tabs>
        <w:spacing w:after="240"/>
        <w:ind w:firstLine="300"/>
        <w:jc w:val="both"/>
        <w:rPr>
          <w:rFonts w:asciiTheme="minorBidi" w:hAnsiTheme="minorBidi" w:cstheme="minorBidi"/>
        </w:rPr>
      </w:pPr>
      <w:r w:rsidRPr="00537EDB">
        <w:rPr>
          <w:rStyle w:val="CharStyle20"/>
          <w:rFonts w:asciiTheme="minorBidi" w:hAnsiTheme="minorBidi" w:cstheme="minorBidi"/>
        </w:rPr>
        <w:t xml:space="preserve">N.B. — Sinusite </w:t>
      </w:r>
      <w:proofErr w:type="spellStart"/>
      <w:r w:rsidRPr="00537EDB">
        <w:rPr>
          <w:rStyle w:val="CharStyle20"/>
          <w:rFonts w:asciiTheme="minorBidi" w:hAnsiTheme="minorBidi" w:cstheme="minorBidi"/>
        </w:rPr>
        <w:t>fronto</w:t>
      </w:r>
      <w:proofErr w:type="spellEnd"/>
      <w:r w:rsidRPr="00537EDB">
        <w:rPr>
          <w:rStyle w:val="CharStyle20"/>
          <w:rFonts w:asciiTheme="minorBidi" w:hAnsiTheme="minorBidi" w:cstheme="minorBidi"/>
        </w:rPr>
        <w:t>-ethmoïdale avec fistule, majoration de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7D7261DE" w14:textId="77777777" w:rsidR="00005E0F" w:rsidRPr="00537EDB" w:rsidRDefault="00005E0F" w:rsidP="00005E0F">
      <w:pPr>
        <w:pStyle w:val="Style19"/>
        <w:numPr>
          <w:ilvl w:val="0"/>
          <w:numId w:val="61"/>
        </w:numPr>
        <w:tabs>
          <w:tab w:val="left" w:pos="1518"/>
        </w:tabs>
        <w:spacing w:after="160"/>
        <w:ind w:left="1020" w:firstLine="0"/>
        <w:rPr>
          <w:rFonts w:asciiTheme="minorBidi" w:hAnsiTheme="minorBidi" w:cstheme="minorBidi"/>
        </w:rPr>
      </w:pPr>
      <w:r w:rsidRPr="00537EDB">
        <w:rPr>
          <w:rStyle w:val="CharStyle20"/>
          <w:rFonts w:asciiTheme="minorBidi" w:hAnsiTheme="minorBidi" w:cstheme="minorBidi"/>
        </w:rPr>
        <w:t>- SINUSITES SPHÉNOÏDALES</w:t>
      </w:r>
    </w:p>
    <w:p w14:paraId="28218932" w14:textId="77777777" w:rsidR="00005E0F" w:rsidRPr="00537EDB" w:rsidRDefault="00005E0F" w:rsidP="00005E0F">
      <w:pPr>
        <w:pStyle w:val="Style19"/>
        <w:spacing w:after="0" w:line="199" w:lineRule="auto"/>
        <w:ind w:firstLine="300"/>
        <w:jc w:val="both"/>
        <w:rPr>
          <w:rFonts w:asciiTheme="minorBidi" w:hAnsiTheme="minorBidi" w:cstheme="minorBidi"/>
        </w:rPr>
      </w:pPr>
      <w:r w:rsidRPr="00537EDB">
        <w:rPr>
          <w:rStyle w:val="CharStyle20"/>
          <w:rFonts w:asciiTheme="minorBidi" w:hAnsiTheme="minorBidi" w:cstheme="minorBidi"/>
        </w:rPr>
        <w:t>Les sinusites sphénoïdales traumatiques sont extrê</w:t>
      </w:r>
      <w:r w:rsidRPr="00537EDB">
        <w:rPr>
          <w:rStyle w:val="CharStyle20"/>
          <w:rFonts w:asciiTheme="minorBidi" w:hAnsiTheme="minorBidi" w:cstheme="minorBidi"/>
        </w:rPr>
        <w:softHyphen/>
        <w:t xml:space="preserve">mement rares. Elles imposent les mêmes réserves que les </w:t>
      </w:r>
      <w:proofErr w:type="spellStart"/>
      <w:r w:rsidRPr="00537EDB">
        <w:rPr>
          <w:rStyle w:val="CharStyle20"/>
          <w:rFonts w:asciiTheme="minorBidi" w:hAnsiTheme="minorBidi" w:cstheme="minorBidi"/>
        </w:rPr>
        <w:t>fronto-ethmoïdites</w:t>
      </w:r>
      <w:proofErr w:type="spellEnd"/>
      <w:r w:rsidRPr="00537EDB">
        <w:rPr>
          <w:rStyle w:val="CharStyle20"/>
          <w:rFonts w:asciiTheme="minorBidi" w:hAnsiTheme="minorBidi" w:cstheme="minorBidi"/>
        </w:rPr>
        <w:t xml:space="preserve"> en ce qui concerne les résultats thérapeutiques et les complications éven</w:t>
      </w:r>
      <w:r w:rsidRPr="00537EDB">
        <w:rPr>
          <w:rStyle w:val="CharStyle20"/>
          <w:rFonts w:asciiTheme="minorBidi" w:hAnsiTheme="minorBidi" w:cstheme="minorBidi"/>
        </w:rPr>
        <w:softHyphen/>
        <w:t>tuelles.</w:t>
      </w:r>
    </w:p>
    <w:p w14:paraId="29990D45" w14:textId="77777777" w:rsidR="00005E0F" w:rsidRPr="00537EDB" w:rsidRDefault="00005E0F" w:rsidP="00005E0F">
      <w:pPr>
        <w:pStyle w:val="Style19"/>
        <w:numPr>
          <w:ilvl w:val="0"/>
          <w:numId w:val="63"/>
        </w:numPr>
        <w:tabs>
          <w:tab w:val="left" w:pos="409"/>
          <w:tab w:val="right" w:leader="dot" w:pos="7311"/>
          <w:tab w:val="left" w:pos="7524"/>
        </w:tabs>
        <w:spacing w:after="0" w:line="240" w:lineRule="auto"/>
        <w:ind w:firstLine="0"/>
        <w:rPr>
          <w:rFonts w:asciiTheme="minorBidi" w:hAnsiTheme="minorBidi" w:cstheme="minorBidi"/>
        </w:rPr>
      </w:pPr>
      <w:r w:rsidRPr="00537EDB">
        <w:rPr>
          <w:rStyle w:val="CharStyle20"/>
          <w:rFonts w:asciiTheme="minorBidi" w:hAnsiTheme="minorBidi" w:cstheme="minorBidi"/>
        </w:rPr>
        <w:t>Sinusite sphénoïdale unilatérale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10</w:t>
      </w:r>
      <w:r w:rsidRPr="00537EDB">
        <w:rPr>
          <w:rStyle w:val="CharStyle20"/>
          <w:rFonts w:asciiTheme="minorBidi" w:hAnsiTheme="minorBidi" w:cstheme="minorBidi"/>
          <w:lang w:val="en-US"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20</w:t>
      </w:r>
    </w:p>
    <w:p w14:paraId="6F9EDC31" w14:textId="77777777" w:rsidR="00005E0F" w:rsidRPr="00537EDB" w:rsidRDefault="00005E0F" w:rsidP="00005E0F">
      <w:pPr>
        <w:pStyle w:val="Style19"/>
        <w:numPr>
          <w:ilvl w:val="0"/>
          <w:numId w:val="63"/>
        </w:numPr>
        <w:tabs>
          <w:tab w:val="left" w:pos="418"/>
          <w:tab w:val="right" w:leader="dot" w:pos="7311"/>
          <w:tab w:val="left" w:pos="7504"/>
        </w:tabs>
        <w:spacing w:after="160" w:line="240" w:lineRule="auto"/>
        <w:ind w:firstLine="0"/>
        <w:rPr>
          <w:rFonts w:asciiTheme="minorBidi" w:hAnsiTheme="minorBidi" w:cstheme="minorBidi"/>
        </w:rPr>
      </w:pPr>
      <w:r w:rsidRPr="00537EDB">
        <w:rPr>
          <w:rStyle w:val="CharStyle20"/>
          <w:rFonts w:asciiTheme="minorBidi" w:hAnsiTheme="minorBidi" w:cstheme="minorBidi"/>
        </w:rPr>
        <w:t>Sinusite sphénoïdale bilatérale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20</w:t>
      </w:r>
      <w:r w:rsidRPr="00537EDB">
        <w:rPr>
          <w:rStyle w:val="CharStyle20"/>
          <w:rFonts w:asciiTheme="minorBidi" w:hAnsiTheme="minorBidi" w:cstheme="minorBidi"/>
          <w:lang w:val="en-US"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30</w:t>
      </w:r>
    </w:p>
    <w:p w14:paraId="3C72329F" w14:textId="77777777" w:rsidR="00005E0F" w:rsidRPr="00537EDB" w:rsidRDefault="00005E0F" w:rsidP="00005E0F">
      <w:pPr>
        <w:pStyle w:val="Style19"/>
        <w:spacing w:after="160" w:line="240" w:lineRule="auto"/>
        <w:ind w:firstLine="0"/>
        <w:jc w:val="center"/>
        <w:rPr>
          <w:rFonts w:asciiTheme="minorBidi" w:hAnsiTheme="minorBidi" w:cstheme="minorBidi"/>
        </w:rPr>
      </w:pPr>
      <w:r w:rsidRPr="00537EDB">
        <w:rPr>
          <w:rStyle w:val="CharStyle20"/>
          <w:rFonts w:asciiTheme="minorBidi" w:hAnsiTheme="minorBidi" w:cstheme="minorBidi"/>
        </w:rPr>
        <w:t xml:space="preserve">V. — </w:t>
      </w:r>
      <w:r w:rsidRPr="00537EDB">
        <w:rPr>
          <w:rStyle w:val="CharStyle20"/>
          <w:rFonts w:asciiTheme="minorBidi" w:hAnsiTheme="minorBidi" w:cstheme="minorBidi"/>
          <w:lang w:val="en-US" w:eastAsia="en-US" w:bidi="en-US"/>
        </w:rPr>
        <w:t xml:space="preserve">RHINITES </w:t>
      </w:r>
      <w:r w:rsidRPr="00537EDB">
        <w:rPr>
          <w:rStyle w:val="CharStyle20"/>
          <w:rFonts w:asciiTheme="minorBidi" w:hAnsiTheme="minorBidi" w:cstheme="minorBidi"/>
        </w:rPr>
        <w:t>CROUTEUSES</w:t>
      </w:r>
      <w:r w:rsidRPr="00537EDB">
        <w:rPr>
          <w:rStyle w:val="CharStyle20"/>
          <w:rFonts w:asciiTheme="minorBidi" w:hAnsiTheme="minorBidi" w:cstheme="minorBidi"/>
        </w:rPr>
        <w:br/>
        <w:t>POST-TRAUMATIQUES</w:t>
      </w:r>
    </w:p>
    <w:p w14:paraId="040CCA1E" w14:textId="77777777" w:rsidR="00005E0F" w:rsidRPr="00537EDB" w:rsidRDefault="00005E0F" w:rsidP="00005E0F">
      <w:pPr>
        <w:pStyle w:val="Style19"/>
        <w:spacing w:after="0" w:line="199" w:lineRule="auto"/>
        <w:ind w:firstLine="300"/>
        <w:jc w:val="both"/>
        <w:rPr>
          <w:rFonts w:asciiTheme="minorBidi" w:hAnsiTheme="minorBidi" w:cstheme="minorBidi"/>
        </w:rPr>
      </w:pPr>
      <w:r w:rsidRPr="00537EDB">
        <w:rPr>
          <w:rStyle w:val="CharStyle20"/>
          <w:rFonts w:asciiTheme="minorBidi" w:hAnsiTheme="minorBidi" w:cstheme="minorBidi"/>
        </w:rPr>
        <w:t xml:space="preserve">Se rencontrent après les pertes de substances endo-nasales </w:t>
      </w:r>
      <w:r w:rsidRPr="00537EDB">
        <w:rPr>
          <w:rStyle w:val="CharStyle20"/>
          <w:rFonts w:asciiTheme="minorBidi" w:hAnsiTheme="minorBidi" w:cstheme="minorBidi"/>
        </w:rPr>
        <w:lastRenderedPageBreak/>
        <w:t>étendues et s'accompagnent de trou</w:t>
      </w:r>
      <w:r w:rsidRPr="00537EDB">
        <w:rPr>
          <w:rStyle w:val="CharStyle20"/>
          <w:rFonts w:asciiTheme="minorBidi" w:hAnsiTheme="minorBidi" w:cstheme="minorBidi"/>
        </w:rPr>
        <w:softHyphen/>
        <w:t>bles respiratoires purement fonctionnels.</w:t>
      </w:r>
    </w:p>
    <w:p w14:paraId="79B297E5" w14:textId="77777777" w:rsidR="00005E0F" w:rsidRPr="00537EDB" w:rsidRDefault="00005E0F" w:rsidP="00005E0F">
      <w:pPr>
        <w:pStyle w:val="Style19"/>
        <w:spacing w:after="80" w:line="199" w:lineRule="auto"/>
        <w:ind w:firstLine="300"/>
        <w:jc w:val="both"/>
        <w:rPr>
          <w:rFonts w:asciiTheme="minorBidi" w:hAnsiTheme="minorBidi" w:cstheme="minorBidi"/>
        </w:rPr>
      </w:pPr>
      <w:r w:rsidRPr="00537EDB">
        <w:rPr>
          <w:rStyle w:val="CharStyle20"/>
          <w:rFonts w:asciiTheme="minorBidi" w:hAnsiTheme="minorBidi" w:cstheme="minorBidi"/>
        </w:rPr>
        <w:t>Ne doivent pas être confondues avec un ozène préexistant ou une syphilis nasale.</w:t>
      </w:r>
    </w:p>
    <w:p w14:paraId="537A1278" w14:textId="77777777" w:rsidR="00005E0F" w:rsidRPr="00537EDB" w:rsidRDefault="00005E0F" w:rsidP="00005E0F">
      <w:pPr>
        <w:pStyle w:val="Style19"/>
        <w:tabs>
          <w:tab w:val="left" w:pos="7091"/>
        </w:tabs>
        <w:spacing w:after="80" w:line="199" w:lineRule="auto"/>
        <w:ind w:firstLine="0"/>
        <w:rPr>
          <w:rFonts w:asciiTheme="minorBidi" w:hAnsiTheme="minorBidi" w:cstheme="minorBidi"/>
        </w:rPr>
      </w:pPr>
      <w:r w:rsidRPr="00537EDB">
        <w:rPr>
          <w:rStyle w:val="CharStyle20"/>
          <w:rFonts w:asciiTheme="minorBidi" w:hAnsiTheme="minorBidi" w:cstheme="minorBidi"/>
        </w:rPr>
        <w:t>Rhinite croûteuse post-traumatique unilatérale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0D235D30" w14:textId="77777777" w:rsidR="00005E0F" w:rsidRPr="00537EDB" w:rsidRDefault="00005E0F" w:rsidP="00005E0F">
      <w:pPr>
        <w:pStyle w:val="Style19"/>
        <w:tabs>
          <w:tab w:val="left" w:pos="7091"/>
        </w:tabs>
        <w:spacing w:after="480" w:line="199" w:lineRule="auto"/>
        <w:ind w:firstLine="0"/>
        <w:rPr>
          <w:rFonts w:asciiTheme="minorBidi" w:hAnsiTheme="minorBidi" w:cstheme="minorBidi"/>
        </w:rPr>
      </w:pPr>
      <w:r w:rsidRPr="00537EDB">
        <w:rPr>
          <w:rStyle w:val="CharStyle20"/>
          <w:rFonts w:asciiTheme="minorBidi" w:hAnsiTheme="minorBidi" w:cstheme="minorBidi"/>
        </w:rPr>
        <w:t>Rhinite croûteuse post-traumatique bilatérale.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1A7CF440" w14:textId="77777777" w:rsidR="00005E0F" w:rsidRPr="00537EDB" w:rsidRDefault="00005E0F">
      <w:pPr>
        <w:pStyle w:val="Style19"/>
        <w:spacing w:after="240" w:line="199" w:lineRule="auto"/>
        <w:jc w:val="both"/>
        <w:rPr>
          <w:rFonts w:asciiTheme="minorBidi" w:hAnsiTheme="minorBidi" w:cstheme="minorBidi"/>
        </w:rPr>
        <w:sectPr w:rsidR="00005E0F" w:rsidRPr="00537EDB">
          <w:type w:val="continuous"/>
          <w:pgSz w:w="11909" w:h="16843"/>
          <w:pgMar w:top="1206" w:right="1953" w:bottom="1563" w:left="1683" w:header="0" w:footer="3" w:gutter="0"/>
          <w:cols w:space="720"/>
          <w:noEndnote/>
          <w:docGrid w:linePitch="360"/>
        </w:sectPr>
      </w:pPr>
    </w:p>
    <w:p w14:paraId="36BFBE80" w14:textId="77777777" w:rsidR="00B65640" w:rsidRPr="00537EDB" w:rsidRDefault="00000000">
      <w:pPr>
        <w:pStyle w:val="Style8"/>
        <w:keepNext/>
        <w:keepLines/>
        <w:spacing w:after="240"/>
        <w:jc w:val="center"/>
        <w:rPr>
          <w:rFonts w:asciiTheme="minorBidi" w:hAnsiTheme="minorBidi" w:cstheme="minorBidi"/>
        </w:rPr>
      </w:pPr>
      <w:bookmarkStart w:id="148" w:name="bookmark355"/>
      <w:r w:rsidRPr="00537EDB">
        <w:rPr>
          <w:rStyle w:val="CharStyle9"/>
          <w:rFonts w:asciiTheme="minorBidi" w:hAnsiTheme="minorBidi" w:cstheme="minorBidi"/>
          <w:b/>
          <w:bCs/>
        </w:rPr>
        <w:lastRenderedPageBreak/>
        <w:t>LARYNX</w:t>
      </w:r>
      <w:bookmarkEnd w:id="148"/>
    </w:p>
    <w:p w14:paraId="01EA91DF" w14:textId="77777777" w:rsidR="00B65640" w:rsidRPr="00537EDB" w:rsidRDefault="00000000">
      <w:pPr>
        <w:pStyle w:val="Style19"/>
        <w:spacing w:after="0" w:line="202" w:lineRule="auto"/>
        <w:ind w:firstLine="300"/>
        <w:jc w:val="both"/>
        <w:rPr>
          <w:rFonts w:asciiTheme="minorBidi" w:hAnsiTheme="minorBidi" w:cstheme="minorBidi"/>
        </w:rPr>
      </w:pPr>
      <w:r w:rsidRPr="00537EDB">
        <w:rPr>
          <w:rStyle w:val="CharStyle20"/>
          <w:rFonts w:asciiTheme="minorBidi" w:hAnsiTheme="minorBidi" w:cstheme="minorBidi"/>
        </w:rPr>
        <w:t>Les lésions traumatiques du larynx déterminent des troubles d'origine cicatricielle ou paralytique.</w:t>
      </w:r>
    </w:p>
    <w:p w14:paraId="1EEACDE3" w14:textId="77777777" w:rsidR="00B65640" w:rsidRPr="00537EDB" w:rsidRDefault="00000000">
      <w:pPr>
        <w:pStyle w:val="Style19"/>
        <w:spacing w:after="80" w:line="202" w:lineRule="auto"/>
        <w:ind w:firstLine="300"/>
        <w:jc w:val="both"/>
        <w:rPr>
          <w:rFonts w:asciiTheme="minorBidi" w:hAnsiTheme="minorBidi" w:cstheme="minorBidi"/>
        </w:rPr>
      </w:pPr>
      <w:r w:rsidRPr="00537EDB">
        <w:rPr>
          <w:rStyle w:val="CharStyle20"/>
          <w:rFonts w:asciiTheme="minorBidi" w:hAnsiTheme="minorBidi" w:cstheme="minorBidi"/>
        </w:rPr>
        <w:t>Pour l'évaluation de l’incapacité qu’entraînent ces troubles, il sera tenu compte de :</w:t>
      </w:r>
    </w:p>
    <w:p w14:paraId="30E947F2" w14:textId="77777777" w:rsidR="00B65640" w:rsidRPr="00537EDB" w:rsidRDefault="00000000">
      <w:pPr>
        <w:pStyle w:val="Style19"/>
        <w:spacing w:after="80" w:line="202" w:lineRule="auto"/>
        <w:ind w:firstLine="280"/>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La mobilité des cordes vocales ;</w:t>
      </w:r>
    </w:p>
    <w:p w14:paraId="57D866A8" w14:textId="77777777" w:rsidR="00B65640" w:rsidRDefault="00000000" w:rsidP="00005E0F">
      <w:pPr>
        <w:pStyle w:val="Style19"/>
        <w:spacing w:after="0" w:line="199" w:lineRule="auto"/>
        <w:ind w:firstLine="300"/>
        <w:jc w:val="both"/>
        <w:rPr>
          <w:rStyle w:val="CharStyle20"/>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 xml:space="preserve">Du calibre de la glotte, de la sous-glotte et du vestibule laryngé dans l'inspiration </w:t>
      </w:r>
      <w:r w:rsidRPr="00537EDB">
        <w:rPr>
          <w:rStyle w:val="CharStyle20"/>
          <w:rFonts w:asciiTheme="minorBidi" w:hAnsiTheme="minorBidi" w:cstheme="minorBidi"/>
          <w:lang w:eastAsia="en-US" w:bidi="en-US"/>
        </w:rPr>
        <w:t xml:space="preserve">maxima </w:t>
      </w:r>
      <w:r w:rsidRPr="00537EDB">
        <w:rPr>
          <w:rStyle w:val="CharStyle20"/>
          <w:rFonts w:asciiTheme="minorBidi" w:hAnsiTheme="minorBidi" w:cstheme="minorBidi"/>
        </w:rPr>
        <w:t>et dans la phonation ;</w:t>
      </w:r>
    </w:p>
    <w:p w14:paraId="72802789" w14:textId="77777777" w:rsidR="00005E0F" w:rsidRDefault="00005E0F" w:rsidP="00005E0F">
      <w:pPr>
        <w:pStyle w:val="Style19"/>
        <w:spacing w:after="0" w:line="199" w:lineRule="auto"/>
        <w:ind w:firstLine="300"/>
        <w:jc w:val="both"/>
        <w:rPr>
          <w:rStyle w:val="CharStyle20"/>
          <w:rFonts w:asciiTheme="minorBidi" w:hAnsiTheme="minorBidi" w:cstheme="minorBidi"/>
        </w:rPr>
      </w:pPr>
    </w:p>
    <w:p w14:paraId="3979A6C2" w14:textId="77777777" w:rsidR="00005E0F" w:rsidRPr="00537EDB" w:rsidRDefault="00005E0F" w:rsidP="00005E0F">
      <w:pPr>
        <w:pStyle w:val="Style19"/>
        <w:spacing w:after="0" w:line="202" w:lineRule="auto"/>
        <w:jc w:val="both"/>
        <w:rPr>
          <w:rFonts w:asciiTheme="minorBidi" w:hAnsiTheme="minorBidi" w:cstheme="minorBidi"/>
        </w:rPr>
      </w:pPr>
      <w:r w:rsidRPr="00537EDB">
        <w:rPr>
          <w:rStyle w:val="CharStyle20"/>
          <w:rFonts w:asciiTheme="minorBidi" w:hAnsiTheme="minorBidi" w:cstheme="minorBidi"/>
          <w:lang w:eastAsia="en-US" w:bidi="en-US"/>
        </w:rPr>
        <w:t xml:space="preserve">3° </w:t>
      </w:r>
      <w:r w:rsidRPr="00537EDB">
        <w:rPr>
          <w:rStyle w:val="CharStyle20"/>
          <w:rFonts w:asciiTheme="minorBidi" w:hAnsiTheme="minorBidi" w:cstheme="minorBidi"/>
        </w:rPr>
        <w:t>Du degré des troubles fonctionnels paralytiques ou des lésions cicatricielles, celles-ci pouvant aller de la simple palmature améliorable chirurgicalement jusqu’au rétrécissement tubulaire massif, incurable et extrêmement sténosant.</w:t>
      </w:r>
    </w:p>
    <w:p w14:paraId="0AFF4136" w14:textId="77777777" w:rsidR="00005E0F" w:rsidRPr="00537EDB" w:rsidRDefault="00005E0F" w:rsidP="00005E0F">
      <w:pPr>
        <w:pStyle w:val="Style19"/>
        <w:spacing w:after="0" w:line="202" w:lineRule="auto"/>
        <w:jc w:val="both"/>
        <w:rPr>
          <w:rFonts w:asciiTheme="minorBidi" w:hAnsiTheme="minorBidi" w:cstheme="minorBidi"/>
        </w:rPr>
      </w:pPr>
      <w:r w:rsidRPr="00537EDB">
        <w:rPr>
          <w:rStyle w:val="CharStyle20"/>
          <w:rFonts w:asciiTheme="minorBidi" w:hAnsiTheme="minorBidi" w:cstheme="minorBidi"/>
        </w:rPr>
        <w:t>Les troubles d'origine laryngée sont de deux ordres vocaux (dysphonie, aphonie) et respiratoires (dysp</w:t>
      </w:r>
      <w:r w:rsidRPr="00537EDB">
        <w:rPr>
          <w:rStyle w:val="CharStyle20"/>
          <w:rFonts w:asciiTheme="minorBidi" w:hAnsiTheme="minorBidi" w:cstheme="minorBidi"/>
        </w:rPr>
        <w:softHyphen/>
        <w:t>née).</w:t>
      </w:r>
    </w:p>
    <w:p w14:paraId="7D757B32" w14:textId="77777777" w:rsidR="00005E0F" w:rsidRPr="00537EDB" w:rsidRDefault="00005E0F" w:rsidP="00005E0F">
      <w:pPr>
        <w:pStyle w:val="Style19"/>
        <w:spacing w:after="240" w:line="202" w:lineRule="auto"/>
        <w:jc w:val="both"/>
        <w:rPr>
          <w:rFonts w:asciiTheme="minorBidi" w:hAnsiTheme="minorBidi" w:cstheme="minorBidi"/>
        </w:rPr>
      </w:pPr>
      <w:r w:rsidRPr="00537EDB">
        <w:rPr>
          <w:rStyle w:val="CharStyle20"/>
          <w:rFonts w:asciiTheme="minorBidi" w:hAnsiTheme="minorBidi" w:cstheme="minorBidi"/>
        </w:rPr>
        <w:t>Les troubles vocaux et respiratoires peuvent être associés.</w:t>
      </w:r>
    </w:p>
    <w:p w14:paraId="0079EE87" w14:textId="77777777" w:rsidR="00005E0F" w:rsidRPr="00537EDB" w:rsidRDefault="00005E0F">
      <w:pPr>
        <w:pStyle w:val="Style19"/>
        <w:spacing w:after="120" w:line="199" w:lineRule="auto"/>
        <w:ind w:firstLine="300"/>
        <w:jc w:val="both"/>
        <w:rPr>
          <w:rFonts w:asciiTheme="minorBidi" w:hAnsiTheme="minorBidi" w:cstheme="minorBidi"/>
        </w:rPr>
        <w:sectPr w:rsidR="00005E0F" w:rsidRPr="00537EDB">
          <w:headerReference w:type="even" r:id="rId374"/>
          <w:headerReference w:type="default" r:id="rId375"/>
          <w:footerReference w:type="even" r:id="rId376"/>
          <w:footerReference w:type="default" r:id="rId377"/>
          <w:headerReference w:type="first" r:id="rId378"/>
          <w:footerReference w:type="first" r:id="rId379"/>
          <w:pgSz w:w="11909" w:h="16843"/>
          <w:pgMar w:top="1206" w:right="1953" w:bottom="1563" w:left="1683" w:header="0" w:footer="3" w:gutter="0"/>
          <w:pgNumType w:start="163"/>
          <w:cols w:space="720"/>
          <w:noEndnote/>
          <w:titlePg/>
          <w:docGrid w:linePitch="360"/>
        </w:sectPr>
      </w:pPr>
    </w:p>
    <w:p w14:paraId="60C05BD3" w14:textId="77777777" w:rsidR="00B65640" w:rsidRPr="00537EDB" w:rsidRDefault="00000000" w:rsidP="00005E0F">
      <w:pPr>
        <w:pStyle w:val="Style8"/>
        <w:keepNext/>
        <w:keepLines/>
        <w:spacing w:after="660"/>
        <w:jc w:val="center"/>
        <w:rPr>
          <w:rFonts w:asciiTheme="minorBidi" w:hAnsiTheme="minorBidi" w:cstheme="minorBidi"/>
        </w:rPr>
      </w:pPr>
      <w:bookmarkStart w:id="149" w:name="bookmark357"/>
      <w:r w:rsidRPr="00537EDB">
        <w:rPr>
          <w:rStyle w:val="CharStyle9"/>
          <w:rFonts w:asciiTheme="minorBidi" w:hAnsiTheme="minorBidi" w:cstheme="minorBidi"/>
          <w:b/>
          <w:bCs/>
        </w:rPr>
        <w:lastRenderedPageBreak/>
        <w:t>LARYNX</w:t>
      </w:r>
      <w:bookmarkEnd w:id="149"/>
    </w:p>
    <w:p w14:paraId="4E8FA2FE" w14:textId="77777777" w:rsidR="00B65640" w:rsidRPr="00537EDB" w:rsidRDefault="00000000">
      <w:pPr>
        <w:pStyle w:val="Style33"/>
        <w:keepNext/>
        <w:keepLines/>
        <w:spacing w:after="380"/>
        <w:jc w:val="left"/>
        <w:rPr>
          <w:rFonts w:asciiTheme="minorBidi" w:hAnsiTheme="minorBidi" w:cstheme="minorBidi"/>
        </w:rPr>
      </w:pPr>
      <w:bookmarkStart w:id="150" w:name="bookmark359"/>
      <w:r w:rsidRPr="00537EDB">
        <w:rPr>
          <w:rStyle w:val="CharStyle34"/>
          <w:rFonts w:asciiTheme="minorBidi" w:hAnsiTheme="minorBidi" w:cstheme="minorBidi"/>
          <w:b/>
          <w:bCs/>
        </w:rPr>
        <w:t>RÉTRÉCISSEMENT DU LARYNX</w:t>
      </w:r>
      <w:bookmarkEnd w:id="150"/>
    </w:p>
    <w:p w14:paraId="776CBA72" w14:textId="77777777" w:rsidR="00B65640" w:rsidRPr="00537EDB" w:rsidRDefault="00000000">
      <w:pPr>
        <w:pStyle w:val="Style39"/>
        <w:tabs>
          <w:tab w:val="right" w:leader="dot" w:pos="7667"/>
        </w:tabs>
        <w:spacing w:after="100"/>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Dysphonie seule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p>
    <w:p w14:paraId="21398EE4" w14:textId="77777777" w:rsidR="00B65640" w:rsidRPr="00537EDB" w:rsidRDefault="00000000">
      <w:pPr>
        <w:pStyle w:val="Style39"/>
        <w:tabs>
          <w:tab w:val="right" w:leader="dot" w:pos="7667"/>
        </w:tabs>
        <w:spacing w:after="100"/>
        <w:ind w:firstLine="0"/>
        <w:rPr>
          <w:rFonts w:asciiTheme="minorBidi" w:hAnsiTheme="minorBidi" w:cstheme="minorBidi"/>
        </w:rPr>
      </w:pPr>
      <w:r w:rsidRPr="00537EDB">
        <w:rPr>
          <w:rStyle w:val="CharStyle40"/>
          <w:rFonts w:asciiTheme="minorBidi" w:hAnsiTheme="minorBidi" w:cstheme="minorBidi"/>
        </w:rPr>
        <w:t>Aphonie sans dyspnée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p>
    <w:p w14:paraId="382B94D3" w14:textId="77777777" w:rsidR="00B65640" w:rsidRPr="00537EDB" w:rsidRDefault="00000000">
      <w:pPr>
        <w:pStyle w:val="Style39"/>
        <w:tabs>
          <w:tab w:val="right" w:leader="dot" w:pos="7329"/>
          <w:tab w:val="left" w:pos="7534"/>
        </w:tabs>
        <w:spacing w:after="100"/>
        <w:ind w:firstLine="0"/>
        <w:rPr>
          <w:rFonts w:asciiTheme="minorBidi" w:hAnsiTheme="minorBidi" w:cstheme="minorBidi"/>
        </w:rPr>
      </w:pPr>
      <w:r w:rsidRPr="00537EDB">
        <w:rPr>
          <w:rStyle w:val="CharStyle40"/>
          <w:rFonts w:asciiTheme="minorBidi" w:hAnsiTheme="minorBidi" w:cstheme="minorBidi"/>
        </w:rPr>
        <w:t>Dyspnée d’effort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40</w:t>
      </w:r>
    </w:p>
    <w:p w14:paraId="7AF92DE1" w14:textId="77777777" w:rsidR="00B65640" w:rsidRPr="00537EDB" w:rsidRDefault="00000000">
      <w:pPr>
        <w:pStyle w:val="Style39"/>
        <w:tabs>
          <w:tab w:val="right" w:leader="dot" w:pos="7667"/>
        </w:tabs>
        <w:spacing w:after="240"/>
        <w:ind w:firstLine="0"/>
        <w:rPr>
          <w:rFonts w:asciiTheme="minorBidi" w:hAnsiTheme="minorBidi" w:cstheme="minorBidi"/>
        </w:rPr>
      </w:pPr>
      <w:r w:rsidRPr="00537EDB">
        <w:rPr>
          <w:rStyle w:val="CharStyle40"/>
          <w:rFonts w:asciiTheme="minorBidi" w:hAnsiTheme="minorBidi" w:cstheme="minorBidi"/>
        </w:rPr>
        <w:t>Laryngostomie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100</w:t>
      </w:r>
      <w:r w:rsidRPr="00537EDB">
        <w:rPr>
          <w:rFonts w:asciiTheme="minorBidi" w:hAnsiTheme="minorBidi" w:cstheme="minorBidi"/>
        </w:rPr>
        <w:fldChar w:fldCharType="end"/>
      </w:r>
    </w:p>
    <w:p w14:paraId="4DA7C0A7" w14:textId="77777777" w:rsidR="00B65640" w:rsidRPr="00537EDB" w:rsidRDefault="00000000">
      <w:pPr>
        <w:pStyle w:val="Style19"/>
        <w:spacing w:after="160" w:line="202" w:lineRule="auto"/>
        <w:ind w:left="1580" w:firstLine="0"/>
        <w:rPr>
          <w:rFonts w:asciiTheme="minorBidi" w:hAnsiTheme="minorBidi" w:cstheme="minorBidi"/>
        </w:rPr>
      </w:pPr>
      <w:r w:rsidRPr="00537EDB">
        <w:rPr>
          <w:rStyle w:val="CharStyle20"/>
          <w:rFonts w:asciiTheme="minorBidi" w:hAnsiTheme="minorBidi" w:cstheme="minorBidi"/>
        </w:rPr>
        <w:t>I. - TROUBLES VOCAUX</w:t>
      </w:r>
    </w:p>
    <w:p w14:paraId="379696D8" w14:textId="77777777" w:rsidR="00B65640" w:rsidRPr="00537EDB" w:rsidRDefault="00000000">
      <w:pPr>
        <w:pStyle w:val="Style19"/>
        <w:spacing w:line="204" w:lineRule="auto"/>
        <w:ind w:left="240" w:hanging="240"/>
        <w:jc w:val="both"/>
        <w:rPr>
          <w:rFonts w:asciiTheme="minorBidi" w:hAnsiTheme="minorBidi" w:cstheme="minorBidi"/>
        </w:rPr>
      </w:pPr>
      <w:r w:rsidRPr="00537EDB">
        <w:rPr>
          <w:rStyle w:val="CharStyle20"/>
          <w:rFonts w:asciiTheme="minorBidi" w:hAnsiTheme="minorBidi" w:cstheme="minorBidi"/>
        </w:rPr>
        <w:t xml:space="preserve">(Par paralysie récurrentielle unilatérale, arthrite </w:t>
      </w:r>
      <w:proofErr w:type="spellStart"/>
      <w:r w:rsidRPr="00537EDB">
        <w:rPr>
          <w:rStyle w:val="CharStyle20"/>
          <w:rFonts w:asciiTheme="minorBidi" w:hAnsiTheme="minorBidi" w:cstheme="minorBidi"/>
        </w:rPr>
        <w:t>crico</w:t>
      </w:r>
      <w:proofErr w:type="spellEnd"/>
      <w:r w:rsidRPr="00537EDB">
        <w:rPr>
          <w:rStyle w:val="CharStyle20"/>
          <w:rFonts w:asciiTheme="minorBidi" w:hAnsiTheme="minorBidi" w:cstheme="minorBidi"/>
        </w:rPr>
        <w:t>- aryténoïdienne, cicatrice endo-laryngée, etc.) . .</w:t>
      </w:r>
    </w:p>
    <w:p w14:paraId="27259D95" w14:textId="2ECCE7AD" w:rsidR="00B65640" w:rsidRPr="00537EDB" w:rsidRDefault="00000000">
      <w:pPr>
        <w:pStyle w:val="Style19"/>
        <w:numPr>
          <w:ilvl w:val="0"/>
          <w:numId w:val="64"/>
        </w:numPr>
        <w:tabs>
          <w:tab w:val="left" w:pos="418"/>
          <w:tab w:val="right" w:leader="dot" w:pos="7314"/>
          <w:tab w:val="left" w:pos="7524"/>
        </w:tabs>
        <w:spacing w:line="240" w:lineRule="auto"/>
        <w:ind w:firstLine="0"/>
        <w:rPr>
          <w:rFonts w:asciiTheme="minorBidi" w:hAnsiTheme="minorBidi" w:cstheme="minorBidi"/>
        </w:rPr>
      </w:pPr>
      <w:r w:rsidRPr="00537EDB">
        <w:rPr>
          <w:rStyle w:val="CharStyle20"/>
          <w:rFonts w:asciiTheme="minorBidi" w:hAnsiTheme="minorBidi" w:cstheme="minorBidi"/>
        </w:rPr>
        <w:t>Dysphonie seule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5</w:t>
      </w:r>
      <w:r w:rsidRPr="00537EDB">
        <w:rPr>
          <w:rStyle w:val="CharStyle20"/>
          <w:rFonts w:asciiTheme="minorBidi" w:hAnsiTheme="minorBidi" w:cstheme="minorBidi"/>
          <w:lang w:val="en-US" w:eastAsia="en-US" w:bidi="en-US"/>
        </w:rPr>
        <w:tab/>
      </w:r>
      <w:r w:rsidRPr="00537EDB">
        <w:rPr>
          <w:rStyle w:val="CharStyle20"/>
          <w:rFonts w:asciiTheme="minorBidi" w:hAnsiTheme="minorBidi" w:cstheme="minorBidi"/>
        </w:rPr>
        <w:t xml:space="preserve">à </w:t>
      </w:r>
      <w:r w:rsidR="00F93E55">
        <w:rPr>
          <w:rStyle w:val="CharStyle20"/>
          <w:rFonts w:asciiTheme="minorBidi" w:hAnsiTheme="minorBidi" w:cstheme="minorBidi"/>
        </w:rPr>
        <w:t>15</w:t>
      </w:r>
    </w:p>
    <w:p w14:paraId="691B310C" w14:textId="1586BBB6" w:rsidR="00B65640" w:rsidRPr="00537EDB" w:rsidRDefault="00000000">
      <w:pPr>
        <w:pStyle w:val="Style19"/>
        <w:numPr>
          <w:ilvl w:val="0"/>
          <w:numId w:val="64"/>
        </w:numPr>
        <w:tabs>
          <w:tab w:val="left" w:pos="423"/>
          <w:tab w:val="right" w:leader="dot" w:pos="7314"/>
          <w:tab w:val="left" w:pos="7514"/>
        </w:tabs>
        <w:spacing w:after="240" w:line="240" w:lineRule="auto"/>
        <w:ind w:firstLine="0"/>
        <w:rPr>
          <w:rFonts w:asciiTheme="minorBidi" w:hAnsiTheme="minorBidi" w:cstheme="minorBidi"/>
        </w:rPr>
      </w:pPr>
      <w:r w:rsidRPr="00537EDB">
        <w:rPr>
          <w:rStyle w:val="CharStyle20"/>
          <w:rFonts w:asciiTheme="minorBidi" w:hAnsiTheme="minorBidi" w:cstheme="minorBidi"/>
        </w:rPr>
        <w:t>Aphonie sans dyspnée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20</w:t>
      </w:r>
      <w:r w:rsidRPr="00537EDB">
        <w:rPr>
          <w:rStyle w:val="CharStyle20"/>
          <w:rFonts w:asciiTheme="minorBidi" w:hAnsiTheme="minorBidi" w:cstheme="minorBidi"/>
          <w:lang w:val="en-US"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3</w:t>
      </w:r>
      <w:r w:rsidR="00F93E55">
        <w:rPr>
          <w:rStyle w:val="CharStyle20"/>
          <w:rFonts w:asciiTheme="minorBidi" w:hAnsiTheme="minorBidi" w:cstheme="minorBidi"/>
          <w:lang w:val="en-US" w:eastAsia="en-US" w:bidi="en-US"/>
        </w:rPr>
        <w:t>0</w:t>
      </w:r>
    </w:p>
    <w:p w14:paraId="533583FB" w14:textId="6D431637" w:rsidR="00B65640" w:rsidRPr="00537EDB" w:rsidRDefault="00000000">
      <w:pPr>
        <w:pStyle w:val="Style19"/>
        <w:spacing w:after="160"/>
        <w:ind w:left="1060" w:firstLine="0"/>
        <w:rPr>
          <w:rFonts w:asciiTheme="minorBidi" w:hAnsiTheme="minorBidi" w:cstheme="minorBidi"/>
        </w:rPr>
      </w:pPr>
      <w:r w:rsidRPr="00537EDB">
        <w:rPr>
          <w:rStyle w:val="CharStyle20"/>
          <w:rFonts w:asciiTheme="minorBidi" w:hAnsiTheme="minorBidi" w:cstheme="minorBidi"/>
        </w:rPr>
        <w:t>I</w:t>
      </w:r>
      <w:r w:rsidR="00005E0F">
        <w:rPr>
          <w:rStyle w:val="CharStyle20"/>
          <w:rFonts w:asciiTheme="minorBidi" w:hAnsiTheme="minorBidi" w:cstheme="minorBidi"/>
        </w:rPr>
        <w:t>I</w:t>
      </w:r>
      <w:r w:rsidRPr="00537EDB">
        <w:rPr>
          <w:rStyle w:val="CharStyle20"/>
          <w:rFonts w:asciiTheme="minorBidi" w:hAnsiTheme="minorBidi" w:cstheme="minorBidi"/>
        </w:rPr>
        <w:t xml:space="preserve"> - TROUBLES RESPIRATOIRES</w:t>
      </w:r>
    </w:p>
    <w:p w14:paraId="4715203B" w14:textId="77777777" w:rsidR="00B65640" w:rsidRPr="00537EDB" w:rsidRDefault="00000000">
      <w:pPr>
        <w:pStyle w:val="Style19"/>
        <w:ind w:left="240" w:hanging="240"/>
        <w:jc w:val="both"/>
        <w:rPr>
          <w:rFonts w:asciiTheme="minorBidi" w:hAnsiTheme="minorBidi" w:cstheme="minorBidi"/>
        </w:rPr>
      </w:pPr>
      <w:r w:rsidRPr="00537EDB">
        <w:rPr>
          <w:rStyle w:val="CharStyle20"/>
          <w:rFonts w:asciiTheme="minorBidi" w:hAnsiTheme="minorBidi" w:cstheme="minorBidi"/>
        </w:rPr>
        <w:t>(Paralysie récurrentielle bilatérale exceptionnelle</w:t>
      </w:r>
      <w:r w:rsidRPr="00537EDB">
        <w:rPr>
          <w:rStyle w:val="CharStyle20"/>
          <w:rFonts w:asciiTheme="minorBidi" w:hAnsiTheme="minorBidi" w:cstheme="minorBidi"/>
        </w:rPr>
        <w:softHyphen/>
        <w:t>ment, surtout cicatrices étendues et sténosantes.)</w:t>
      </w:r>
    </w:p>
    <w:p w14:paraId="10824E6E" w14:textId="77777777" w:rsidR="00B65640" w:rsidRPr="00537EDB" w:rsidRDefault="00000000">
      <w:pPr>
        <w:pStyle w:val="Style19"/>
        <w:numPr>
          <w:ilvl w:val="0"/>
          <w:numId w:val="65"/>
        </w:numPr>
        <w:tabs>
          <w:tab w:val="left" w:pos="409"/>
        </w:tabs>
        <w:spacing w:after="0"/>
        <w:ind w:firstLine="0"/>
        <w:jc w:val="both"/>
        <w:rPr>
          <w:rFonts w:asciiTheme="minorBidi" w:hAnsiTheme="minorBidi" w:cstheme="minorBidi"/>
        </w:rPr>
      </w:pPr>
      <w:r w:rsidRPr="00537EDB">
        <w:rPr>
          <w:rStyle w:val="CharStyle20"/>
          <w:rFonts w:asciiTheme="minorBidi" w:hAnsiTheme="minorBidi" w:cstheme="minorBidi"/>
        </w:rPr>
        <w:t>Dyspnée n'apparaissant qu’au moment d’un effort</w:t>
      </w:r>
    </w:p>
    <w:p w14:paraId="72078103" w14:textId="4C5FB66A" w:rsidR="00B65640" w:rsidRPr="00537EDB" w:rsidRDefault="00000000">
      <w:pPr>
        <w:pStyle w:val="Style19"/>
        <w:tabs>
          <w:tab w:val="left" w:leader="dot" w:pos="6591"/>
        </w:tabs>
        <w:spacing w:line="204" w:lineRule="auto"/>
        <w:ind w:left="620" w:firstLine="0"/>
        <w:rPr>
          <w:rFonts w:asciiTheme="minorBidi" w:hAnsiTheme="minorBidi" w:cstheme="minorBidi"/>
        </w:rPr>
      </w:pPr>
      <w:r w:rsidRPr="00537EDB">
        <w:rPr>
          <w:rStyle w:val="CharStyle20"/>
          <w:rFonts w:asciiTheme="minorBidi" w:hAnsiTheme="minorBidi" w:cstheme="minorBidi"/>
        </w:rPr>
        <w:t>violent ou prolongé, compatible avec l'exer</w:t>
      </w:r>
      <w:r w:rsidRPr="00537EDB">
        <w:rPr>
          <w:rStyle w:val="CharStyle20"/>
          <w:rFonts w:asciiTheme="minorBidi" w:hAnsiTheme="minorBidi" w:cstheme="minorBidi"/>
        </w:rPr>
        <w:softHyphen/>
        <w:t>cice d’un métier sédentaire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à 4</w:t>
      </w:r>
      <w:r w:rsidR="00F93E55">
        <w:rPr>
          <w:rStyle w:val="CharStyle20"/>
          <w:rFonts w:asciiTheme="minorBidi" w:hAnsiTheme="minorBidi" w:cstheme="minorBidi"/>
        </w:rPr>
        <w:t>0</w:t>
      </w:r>
    </w:p>
    <w:p w14:paraId="24ED52FE" w14:textId="249FC6DE" w:rsidR="00B65640" w:rsidRPr="00537EDB" w:rsidRDefault="00000000">
      <w:pPr>
        <w:pStyle w:val="Style19"/>
        <w:numPr>
          <w:ilvl w:val="0"/>
          <w:numId w:val="65"/>
        </w:numPr>
        <w:tabs>
          <w:tab w:val="left" w:pos="418"/>
          <w:tab w:val="left" w:leader="dot" w:pos="6591"/>
        </w:tabs>
        <w:spacing w:line="204" w:lineRule="auto"/>
        <w:ind w:left="620" w:hanging="620"/>
        <w:jc w:val="both"/>
        <w:rPr>
          <w:rFonts w:asciiTheme="minorBidi" w:hAnsiTheme="minorBidi" w:cstheme="minorBidi"/>
        </w:rPr>
      </w:pPr>
      <w:r w:rsidRPr="00537EDB">
        <w:rPr>
          <w:rStyle w:val="CharStyle20"/>
          <w:rFonts w:asciiTheme="minorBidi" w:hAnsiTheme="minorBidi" w:cstheme="minorBidi"/>
        </w:rPr>
        <w:t xml:space="preserve">Dyspnée permanente entravant l'exercice même d’un métier sédentaire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à 8</w:t>
      </w:r>
      <w:r w:rsidR="00F93E55">
        <w:rPr>
          <w:rStyle w:val="CharStyle20"/>
          <w:rFonts w:asciiTheme="minorBidi" w:hAnsiTheme="minorBidi" w:cstheme="minorBidi"/>
        </w:rPr>
        <w:t>0</w:t>
      </w:r>
    </w:p>
    <w:p w14:paraId="3F959A56" w14:textId="77777777" w:rsidR="00B65640" w:rsidRPr="00537EDB" w:rsidRDefault="00000000">
      <w:pPr>
        <w:pStyle w:val="Style19"/>
        <w:numPr>
          <w:ilvl w:val="0"/>
          <w:numId w:val="65"/>
        </w:numPr>
        <w:tabs>
          <w:tab w:val="left" w:pos="409"/>
          <w:tab w:val="right" w:leader="dot" w:pos="6604"/>
          <w:tab w:val="left" w:pos="7205"/>
        </w:tabs>
        <w:spacing w:after="100" w:line="204" w:lineRule="auto"/>
        <w:ind w:firstLine="0"/>
        <w:rPr>
          <w:rFonts w:asciiTheme="minorBidi" w:hAnsiTheme="minorBidi" w:cstheme="minorBidi"/>
        </w:rPr>
        <w:sectPr w:rsidR="00B65640" w:rsidRPr="00537EDB">
          <w:headerReference w:type="even" r:id="rId380"/>
          <w:headerReference w:type="default" r:id="rId381"/>
          <w:footerReference w:type="even" r:id="rId382"/>
          <w:footerReference w:type="default" r:id="rId383"/>
          <w:headerReference w:type="first" r:id="rId384"/>
          <w:footerReference w:type="first" r:id="rId385"/>
          <w:pgSz w:w="11909" w:h="16843"/>
          <w:pgMar w:top="1362" w:right="1756" w:bottom="1546" w:left="1875" w:header="0" w:footer="3" w:gutter="0"/>
          <w:pgNumType w:start="167"/>
          <w:cols w:space="720"/>
          <w:noEndnote/>
          <w:titlePg/>
          <w:docGrid w:linePitch="360"/>
        </w:sectPr>
      </w:pPr>
      <w:proofErr w:type="spellStart"/>
      <w:r w:rsidRPr="00537EDB">
        <w:rPr>
          <w:rStyle w:val="CharStyle20"/>
          <w:rFonts w:asciiTheme="minorBidi" w:hAnsiTheme="minorBidi" w:cstheme="minorBidi"/>
        </w:rPr>
        <w:t>Laryngostomie</w:t>
      </w:r>
      <w:proofErr w:type="spellEnd"/>
      <w:r w:rsidRPr="00537EDB">
        <w:rPr>
          <w:rStyle w:val="CharStyle20"/>
          <w:rFonts w:asciiTheme="minorBidi" w:hAnsiTheme="minorBidi" w:cstheme="minorBidi"/>
        </w:rPr>
        <w:t xml:space="preserve"> ou trachéotomie</w:t>
      </w:r>
      <w:r w:rsidRPr="00537EDB">
        <w:rPr>
          <w:rStyle w:val="CharStyle20"/>
          <w:rFonts w:asciiTheme="minorBidi" w:hAnsiTheme="minorBidi" w:cstheme="minorBidi"/>
        </w:rPr>
        <w:tab/>
        <w:t xml:space="preserve">  .</w:t>
      </w:r>
      <w:r w:rsidRPr="00537EDB">
        <w:rPr>
          <w:rStyle w:val="CharStyle20"/>
          <w:rFonts w:asciiTheme="minorBidi" w:hAnsiTheme="minorBidi" w:cstheme="minorBidi"/>
        </w:rPr>
        <w:tab/>
      </w:r>
      <w:r w:rsidRPr="00537EDB">
        <w:rPr>
          <w:rStyle w:val="CharStyle20"/>
          <w:rFonts w:asciiTheme="minorBidi" w:hAnsiTheme="minorBidi" w:cstheme="minorBidi"/>
          <w:lang w:val="en-US" w:eastAsia="en-US" w:bidi="en-US"/>
        </w:rPr>
        <w:t>100</w:t>
      </w:r>
    </w:p>
    <w:p w14:paraId="694EBAB1" w14:textId="77777777" w:rsidR="00B65640" w:rsidRPr="00537EDB" w:rsidRDefault="00000000">
      <w:pPr>
        <w:pStyle w:val="Style33"/>
        <w:keepNext/>
        <w:keepLines/>
        <w:spacing w:after="200"/>
        <w:jc w:val="left"/>
        <w:rPr>
          <w:rFonts w:asciiTheme="minorBidi" w:hAnsiTheme="minorBidi" w:cstheme="minorBidi"/>
        </w:rPr>
      </w:pPr>
      <w:bookmarkStart w:id="151" w:name="bookmark361"/>
      <w:r w:rsidRPr="00537EDB">
        <w:rPr>
          <w:rStyle w:val="CharStyle34"/>
          <w:rFonts w:asciiTheme="minorBidi" w:hAnsiTheme="minorBidi" w:cstheme="minorBidi"/>
          <w:b/>
          <w:bCs/>
        </w:rPr>
        <w:lastRenderedPageBreak/>
        <w:t>PARALYSIES TRAUMATIQUES</w:t>
      </w:r>
      <w:bookmarkEnd w:id="151"/>
    </w:p>
    <w:p w14:paraId="0C5D1642" w14:textId="77777777" w:rsidR="00B65640" w:rsidRPr="00537EDB" w:rsidRDefault="00000000">
      <w:pPr>
        <w:pStyle w:val="Style19"/>
        <w:tabs>
          <w:tab w:val="right" w:leader="dot" w:pos="7309"/>
          <w:tab w:val="left" w:pos="7514"/>
        </w:tabs>
        <w:spacing w:after="0" w:line="240" w:lineRule="auto"/>
        <w:ind w:firstLine="0"/>
        <w:rPr>
          <w:rFonts w:asciiTheme="minorBidi" w:hAnsiTheme="minorBidi" w:cstheme="minorBidi"/>
        </w:rPr>
      </w:pPr>
      <w:r w:rsidRPr="00537EDB">
        <w:rPr>
          <w:rStyle w:val="CharStyle20"/>
          <w:rFonts w:asciiTheme="minorBidi" w:hAnsiTheme="minorBidi" w:cstheme="minorBidi"/>
        </w:rPr>
        <w:t>Dysphonie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5</w:t>
      </w:r>
      <w:r w:rsidRPr="00537EDB">
        <w:rPr>
          <w:rStyle w:val="CharStyle20"/>
          <w:rFonts w:asciiTheme="minorBidi" w:hAnsiTheme="minorBidi" w:cstheme="minorBidi"/>
          <w:lang w:val="en-US"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20</w:t>
      </w:r>
    </w:p>
    <w:p w14:paraId="6A2BA26A" w14:textId="77777777" w:rsidR="00B65640" w:rsidRPr="00537EDB" w:rsidRDefault="00000000">
      <w:pPr>
        <w:pStyle w:val="Style19"/>
        <w:tabs>
          <w:tab w:val="right" w:leader="dot" w:pos="7309"/>
          <w:tab w:val="left" w:pos="7514"/>
        </w:tabs>
        <w:spacing w:after="100" w:line="240" w:lineRule="auto"/>
        <w:ind w:firstLine="0"/>
        <w:rPr>
          <w:rFonts w:asciiTheme="minorBidi" w:hAnsiTheme="minorBidi" w:cstheme="minorBidi"/>
        </w:rPr>
        <w:sectPr w:rsidR="00B65640" w:rsidRPr="00537EDB">
          <w:pgSz w:w="11937" w:h="16873"/>
          <w:pgMar w:top="1251" w:right="2441" w:bottom="1251" w:left="1291" w:header="0" w:footer="3" w:gutter="0"/>
          <w:cols w:space="720"/>
          <w:noEndnote/>
          <w:docGrid w:linePitch="360"/>
        </w:sectPr>
      </w:pPr>
      <w:r w:rsidRPr="00537EDB">
        <w:rPr>
          <w:rStyle w:val="CharStyle20"/>
          <w:rFonts w:asciiTheme="minorBidi" w:hAnsiTheme="minorBidi" w:cstheme="minorBidi"/>
        </w:rPr>
        <w:t>Dyspnée associée aux troubles vocaux</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2A85180A" w14:textId="77777777" w:rsidR="00B65640" w:rsidRPr="00537EDB" w:rsidRDefault="00B65640">
      <w:pPr>
        <w:pStyle w:val="Style27"/>
        <w:keepNext/>
        <w:keepLines/>
        <w:spacing w:after="1140"/>
        <w:rPr>
          <w:rFonts w:asciiTheme="minorBidi" w:hAnsiTheme="minorBidi" w:cstheme="minorBidi"/>
        </w:rPr>
      </w:pPr>
      <w:hyperlink w:anchor="bookmark22" w:tooltip="Current Document">
        <w:bookmarkStart w:id="152" w:name="bookmark365"/>
        <w:r w:rsidRPr="00537EDB">
          <w:rPr>
            <w:rStyle w:val="CharStyle28"/>
            <w:rFonts w:asciiTheme="minorBidi" w:hAnsiTheme="minorBidi" w:cstheme="minorBidi"/>
          </w:rPr>
          <w:t>APPAR</w:t>
        </w:r>
      </w:hyperlink>
      <w:r w:rsidRPr="00537EDB">
        <w:rPr>
          <w:rStyle w:val="CharStyle28"/>
          <w:rFonts w:asciiTheme="minorBidi" w:hAnsiTheme="minorBidi" w:cstheme="minorBidi"/>
        </w:rPr>
        <w:t>EIL CIRCULATOIRE</w:t>
      </w:r>
      <w:bookmarkEnd w:id="152"/>
    </w:p>
    <w:p w14:paraId="4EF7F9F2" w14:textId="77777777" w:rsidR="00B65640" w:rsidRPr="00537EDB" w:rsidRDefault="00000000">
      <w:pPr>
        <w:pStyle w:val="Style8"/>
        <w:keepNext/>
        <w:keepLines/>
        <w:spacing w:after="440"/>
        <w:jc w:val="center"/>
        <w:rPr>
          <w:rFonts w:asciiTheme="minorBidi" w:hAnsiTheme="minorBidi" w:cstheme="minorBidi"/>
        </w:rPr>
      </w:pPr>
      <w:bookmarkStart w:id="153" w:name="bookmark367"/>
      <w:r w:rsidRPr="00537EDB">
        <w:rPr>
          <w:rStyle w:val="CharStyle9"/>
          <w:rFonts w:asciiTheme="minorBidi" w:hAnsiTheme="minorBidi" w:cstheme="minorBidi"/>
          <w:b/>
          <w:bCs/>
        </w:rPr>
        <w:t>CŒUR ET AORTE</w:t>
      </w:r>
      <w:bookmarkEnd w:id="153"/>
    </w:p>
    <w:p w14:paraId="1F69B836" w14:textId="77777777" w:rsidR="00B65640" w:rsidRPr="00537EDB" w:rsidRDefault="00000000">
      <w:pPr>
        <w:pStyle w:val="Style22"/>
        <w:spacing w:after="80" w:line="228" w:lineRule="auto"/>
        <w:ind w:firstLine="240"/>
        <w:jc w:val="both"/>
        <w:rPr>
          <w:rFonts w:asciiTheme="minorBidi" w:hAnsiTheme="minorBidi" w:cstheme="minorBidi"/>
          <w:sz w:val="24"/>
          <w:szCs w:val="24"/>
        </w:rPr>
      </w:pPr>
      <w:r w:rsidRPr="00537EDB">
        <w:rPr>
          <w:rStyle w:val="CharStyle23"/>
          <w:rFonts w:asciiTheme="minorBidi" w:hAnsiTheme="minorBidi" w:cstheme="minorBidi"/>
          <w:sz w:val="24"/>
          <w:szCs w:val="24"/>
        </w:rPr>
        <w:t>Dans les cas de troubles cardiaques fonctionnels et de troubles subjectifs, sans asystolie et sans signes stéthoscopiques de lésion valvulaire ou péri</w:t>
      </w:r>
      <w:r w:rsidRPr="00537EDB">
        <w:rPr>
          <w:rStyle w:val="CharStyle23"/>
          <w:rFonts w:asciiTheme="minorBidi" w:hAnsiTheme="minorBidi" w:cstheme="minorBidi"/>
          <w:sz w:val="24"/>
          <w:szCs w:val="24"/>
        </w:rPr>
        <w:softHyphen/>
        <w:t>cardique, tels que les cas de palpitations simples, de tachycardie sans lésion, de douleurs précordiales, de dilatation ou hypertrophie cardiaques dites de fatigue ou de croissance, il est désirable que l’exa</w:t>
      </w:r>
      <w:r w:rsidRPr="00537EDB">
        <w:rPr>
          <w:rStyle w:val="CharStyle23"/>
          <w:rFonts w:asciiTheme="minorBidi" w:hAnsiTheme="minorBidi" w:cstheme="minorBidi"/>
          <w:sz w:val="24"/>
          <w:szCs w:val="24"/>
        </w:rPr>
        <w:softHyphen/>
        <w:t>men des sujets soit confié à des médecins possédant une compétence spéciale en cardiologie.</w:t>
      </w:r>
    </w:p>
    <w:p w14:paraId="35CCBB4C" w14:textId="77777777" w:rsidR="00B65640" w:rsidRPr="00537EDB" w:rsidRDefault="00000000">
      <w:pPr>
        <w:pStyle w:val="Style22"/>
        <w:spacing w:after="160" w:line="228" w:lineRule="auto"/>
        <w:ind w:left="200" w:hanging="200"/>
        <w:jc w:val="both"/>
        <w:rPr>
          <w:rFonts w:asciiTheme="minorBidi" w:hAnsiTheme="minorBidi" w:cstheme="minorBidi"/>
          <w:sz w:val="24"/>
          <w:szCs w:val="24"/>
        </w:rPr>
      </w:pPr>
      <w:r w:rsidRPr="00537EDB">
        <w:rPr>
          <w:rStyle w:val="CharStyle23"/>
          <w:rFonts w:asciiTheme="minorBidi" w:hAnsiTheme="minorBidi" w:cstheme="minorBidi"/>
          <w:sz w:val="24"/>
          <w:szCs w:val="24"/>
        </w:rPr>
        <w:t>Adhérences péricardiques ou lésions valvulaires, coexistant, ou existant séparément, ou myocardites :</w:t>
      </w:r>
    </w:p>
    <w:p w14:paraId="0A3A179F" w14:textId="77777777" w:rsidR="00B65640" w:rsidRPr="00537EDB" w:rsidRDefault="00000000">
      <w:pPr>
        <w:pStyle w:val="Style39"/>
        <w:numPr>
          <w:ilvl w:val="0"/>
          <w:numId w:val="66"/>
        </w:numPr>
        <w:tabs>
          <w:tab w:val="left" w:pos="896"/>
          <w:tab w:val="left" w:pos="932"/>
          <w:tab w:val="left" w:pos="1579"/>
          <w:tab w:val="right" w:leader="dot" w:pos="7258"/>
          <w:tab w:val="right" w:pos="7578"/>
          <w:tab w:val="right" w:pos="8061"/>
        </w:tabs>
        <w:spacing w:after="160" w:line="185" w:lineRule="auto"/>
        <w:ind w:firstLine="460"/>
        <w:rPr>
          <w:rFonts w:asciiTheme="minorBidi" w:hAnsiTheme="minorBidi" w:cstheme="minorBidi"/>
          <w:sz w:val="30"/>
          <w:szCs w:val="30"/>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sz w:val="24"/>
          <w:szCs w:val="24"/>
        </w:rPr>
        <w:t>Bien</w:t>
      </w:r>
      <w:r w:rsidRPr="00537EDB">
        <w:rPr>
          <w:rStyle w:val="CharStyle40"/>
          <w:rFonts w:asciiTheme="minorBidi" w:hAnsiTheme="minorBidi" w:cstheme="minorBidi"/>
          <w:sz w:val="24"/>
          <w:szCs w:val="24"/>
        </w:rPr>
        <w:tab/>
        <w:t>compensées</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lang w:val="en-US" w:eastAsia="en-US" w:bidi="en-US"/>
        </w:rPr>
        <w:t>5</w:t>
      </w:r>
      <w:r w:rsidRPr="00537EDB">
        <w:rPr>
          <w:rStyle w:val="CharStyle40"/>
          <w:rFonts w:asciiTheme="minorBidi" w:hAnsiTheme="minorBidi" w:cstheme="minorBidi"/>
          <w:sz w:val="24"/>
          <w:szCs w:val="24"/>
          <w:lang w:val="en-US" w:eastAsia="en-US" w:bidi="en-US"/>
        </w:rPr>
        <w:tab/>
      </w:r>
      <w:r w:rsidRPr="00537EDB">
        <w:rPr>
          <w:rStyle w:val="CharStyle40"/>
          <w:rFonts w:asciiTheme="minorBidi" w:hAnsiTheme="minorBidi" w:cstheme="minorBidi"/>
          <w:sz w:val="24"/>
          <w:szCs w:val="24"/>
        </w:rPr>
        <w:t>à</w:t>
      </w:r>
      <w:r w:rsidRPr="00537EDB">
        <w:rPr>
          <w:rStyle w:val="CharStyle40"/>
          <w:rFonts w:asciiTheme="minorBidi" w:hAnsiTheme="minorBidi" w:cstheme="minorBidi"/>
          <w:sz w:val="24"/>
          <w:szCs w:val="24"/>
        </w:rPr>
        <w:tab/>
      </w:r>
      <w:r w:rsidRPr="00537EDB">
        <w:rPr>
          <w:rStyle w:val="CharStyle40"/>
          <w:rFonts w:asciiTheme="minorBidi" w:hAnsiTheme="minorBidi" w:cstheme="minorBidi"/>
          <w:lang w:val="en-US" w:eastAsia="en-US" w:bidi="en-US"/>
        </w:rPr>
        <w:t>20</w:t>
      </w:r>
    </w:p>
    <w:p w14:paraId="71A8ED66" w14:textId="77777777" w:rsidR="00B65640" w:rsidRPr="00537EDB" w:rsidRDefault="00000000">
      <w:pPr>
        <w:pStyle w:val="Style39"/>
        <w:numPr>
          <w:ilvl w:val="0"/>
          <w:numId w:val="66"/>
        </w:numPr>
        <w:tabs>
          <w:tab w:val="left" w:pos="896"/>
          <w:tab w:val="left" w:pos="922"/>
          <w:tab w:val="left" w:pos="1668"/>
          <w:tab w:val="center" w:pos="4929"/>
          <w:tab w:val="right" w:pos="7258"/>
          <w:tab w:val="right" w:pos="7578"/>
          <w:tab w:val="right" w:pos="8061"/>
        </w:tabs>
        <w:spacing w:after="160" w:line="230" w:lineRule="auto"/>
        <w:ind w:firstLine="460"/>
        <w:rPr>
          <w:rFonts w:asciiTheme="minorBidi" w:hAnsiTheme="minorBidi" w:cstheme="minorBidi"/>
          <w:sz w:val="30"/>
          <w:szCs w:val="30"/>
        </w:rPr>
      </w:pPr>
      <w:r w:rsidRPr="00537EDB">
        <w:rPr>
          <w:rStyle w:val="CharStyle40"/>
          <w:rFonts w:asciiTheme="minorBidi" w:hAnsiTheme="minorBidi" w:cstheme="minorBidi"/>
          <w:sz w:val="24"/>
          <w:szCs w:val="24"/>
        </w:rPr>
        <w:t>Avec</w:t>
      </w:r>
      <w:r w:rsidRPr="00537EDB">
        <w:rPr>
          <w:rStyle w:val="CharStyle40"/>
          <w:rFonts w:asciiTheme="minorBidi" w:hAnsiTheme="minorBidi" w:cstheme="minorBidi"/>
          <w:sz w:val="24"/>
          <w:szCs w:val="24"/>
        </w:rPr>
        <w:tab/>
        <w:t>troubles fonctionnels</w:t>
      </w:r>
      <w:r w:rsidRPr="00537EDB">
        <w:rPr>
          <w:rStyle w:val="CharStyle40"/>
          <w:rFonts w:asciiTheme="minorBidi" w:hAnsiTheme="minorBidi" w:cstheme="minorBidi"/>
          <w:sz w:val="24"/>
          <w:szCs w:val="24"/>
        </w:rPr>
        <w:tab/>
        <w:t>caractérisés . .</w:t>
      </w:r>
      <w:r w:rsidRPr="00537EDB">
        <w:rPr>
          <w:rStyle w:val="CharStyle40"/>
          <w:rFonts w:asciiTheme="minorBidi" w:hAnsiTheme="minorBidi" w:cstheme="minorBidi"/>
          <w:sz w:val="24"/>
          <w:szCs w:val="24"/>
        </w:rPr>
        <w:tab/>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sz w:val="24"/>
          <w:szCs w:val="24"/>
          <w:lang w:eastAsia="en-US" w:bidi="en-US"/>
        </w:rPr>
        <w:tab/>
      </w:r>
      <w:r w:rsidRPr="00537EDB">
        <w:rPr>
          <w:rStyle w:val="CharStyle40"/>
          <w:rFonts w:asciiTheme="minorBidi" w:hAnsiTheme="minorBidi" w:cstheme="minorBidi"/>
          <w:sz w:val="24"/>
          <w:szCs w:val="24"/>
        </w:rPr>
        <w:t>à</w:t>
      </w:r>
      <w:r w:rsidRPr="00537EDB">
        <w:rPr>
          <w:rStyle w:val="CharStyle40"/>
          <w:rFonts w:asciiTheme="minorBidi" w:hAnsiTheme="minorBidi" w:cstheme="minorBidi"/>
          <w:sz w:val="24"/>
          <w:szCs w:val="24"/>
        </w:rPr>
        <w:tab/>
      </w:r>
      <w:r w:rsidRPr="00537EDB">
        <w:rPr>
          <w:rStyle w:val="CharStyle40"/>
          <w:rFonts w:asciiTheme="minorBidi" w:hAnsiTheme="minorBidi" w:cstheme="minorBidi"/>
          <w:sz w:val="30"/>
          <w:szCs w:val="30"/>
          <w:lang w:eastAsia="en-US" w:bidi="en-US"/>
        </w:rPr>
        <w:t>80</w:t>
      </w:r>
    </w:p>
    <w:p w14:paraId="78A85C8F" w14:textId="77777777" w:rsidR="00B65640" w:rsidRPr="00537EDB" w:rsidRDefault="00000000">
      <w:pPr>
        <w:pStyle w:val="Style39"/>
        <w:numPr>
          <w:ilvl w:val="0"/>
          <w:numId w:val="66"/>
        </w:numPr>
        <w:tabs>
          <w:tab w:val="left" w:pos="896"/>
          <w:tab w:val="left" w:pos="937"/>
          <w:tab w:val="left" w:pos="1658"/>
          <w:tab w:val="right" w:leader="dot" w:pos="7258"/>
          <w:tab w:val="right" w:pos="7578"/>
          <w:tab w:val="right" w:pos="8061"/>
        </w:tabs>
        <w:spacing w:after="160" w:line="230" w:lineRule="auto"/>
        <w:ind w:firstLine="460"/>
        <w:rPr>
          <w:rFonts w:asciiTheme="minorBidi" w:hAnsiTheme="minorBidi" w:cstheme="minorBidi"/>
          <w:sz w:val="30"/>
          <w:szCs w:val="30"/>
        </w:rPr>
      </w:pPr>
      <w:r w:rsidRPr="00537EDB">
        <w:rPr>
          <w:rStyle w:val="CharStyle40"/>
          <w:rFonts w:asciiTheme="minorBidi" w:hAnsiTheme="minorBidi" w:cstheme="minorBidi"/>
          <w:sz w:val="24"/>
          <w:szCs w:val="24"/>
        </w:rPr>
        <w:t>Avec</w:t>
      </w:r>
      <w:r w:rsidRPr="00537EDB">
        <w:rPr>
          <w:rStyle w:val="CharStyle40"/>
          <w:rFonts w:asciiTheme="minorBidi" w:hAnsiTheme="minorBidi" w:cstheme="minorBidi"/>
          <w:sz w:val="24"/>
          <w:szCs w:val="24"/>
        </w:rPr>
        <w:tab/>
        <w:t>asystolie confirmée</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lang w:val="en-US" w:eastAsia="en-US" w:bidi="en-US"/>
        </w:rPr>
        <w:t>80</w:t>
      </w:r>
      <w:r w:rsidRPr="00537EDB">
        <w:rPr>
          <w:rStyle w:val="CharStyle40"/>
          <w:rFonts w:asciiTheme="minorBidi" w:hAnsiTheme="minorBidi" w:cstheme="minorBidi"/>
          <w:sz w:val="24"/>
          <w:szCs w:val="24"/>
          <w:lang w:val="en-US" w:eastAsia="en-US" w:bidi="en-US"/>
        </w:rPr>
        <w:tab/>
      </w:r>
      <w:r w:rsidRPr="00537EDB">
        <w:rPr>
          <w:rStyle w:val="CharStyle40"/>
          <w:rFonts w:asciiTheme="minorBidi" w:hAnsiTheme="minorBidi" w:cstheme="minorBidi"/>
          <w:sz w:val="24"/>
          <w:szCs w:val="24"/>
        </w:rPr>
        <w:t>à</w:t>
      </w:r>
      <w:r w:rsidRPr="00537EDB">
        <w:rPr>
          <w:rStyle w:val="CharStyle40"/>
          <w:rFonts w:asciiTheme="minorBidi" w:hAnsiTheme="minorBidi" w:cstheme="minorBidi"/>
          <w:sz w:val="24"/>
          <w:szCs w:val="24"/>
        </w:rPr>
        <w:tab/>
      </w:r>
      <w:r w:rsidRPr="00537EDB">
        <w:rPr>
          <w:rStyle w:val="CharStyle40"/>
          <w:rFonts w:asciiTheme="minorBidi" w:hAnsiTheme="minorBidi" w:cstheme="minorBidi"/>
          <w:lang w:val="en-US" w:eastAsia="en-US" w:bidi="en-US"/>
        </w:rPr>
        <w:t>100</w:t>
      </w:r>
    </w:p>
    <w:p w14:paraId="6DF3D98D" w14:textId="77777777" w:rsidR="00B65640" w:rsidRPr="00F93E55" w:rsidRDefault="00000000">
      <w:pPr>
        <w:pStyle w:val="Style39"/>
        <w:numPr>
          <w:ilvl w:val="0"/>
          <w:numId w:val="66"/>
        </w:numPr>
        <w:tabs>
          <w:tab w:val="left" w:pos="896"/>
          <w:tab w:val="left" w:pos="947"/>
          <w:tab w:val="center" w:pos="4389"/>
          <w:tab w:val="left" w:leader="dot" w:pos="6534"/>
          <w:tab w:val="right" w:pos="7258"/>
          <w:tab w:val="right" w:pos="7578"/>
          <w:tab w:val="right" w:pos="8061"/>
        </w:tabs>
        <w:spacing w:after="0" w:line="230" w:lineRule="auto"/>
        <w:ind w:firstLine="460"/>
        <w:rPr>
          <w:rFonts w:asciiTheme="minorBidi" w:hAnsiTheme="minorBidi" w:cstheme="minorBidi"/>
          <w:sz w:val="30"/>
          <w:szCs w:val="30"/>
        </w:rPr>
      </w:pPr>
      <w:r w:rsidRPr="00537EDB">
        <w:rPr>
          <w:rStyle w:val="CharStyle40"/>
          <w:rFonts w:asciiTheme="minorBidi" w:hAnsiTheme="minorBidi" w:cstheme="minorBidi"/>
          <w:sz w:val="24"/>
          <w:szCs w:val="24"/>
        </w:rPr>
        <w:t>Ruptures traumatiques de</w:t>
      </w:r>
      <w:r w:rsidRPr="00537EDB">
        <w:rPr>
          <w:rStyle w:val="CharStyle40"/>
          <w:rFonts w:asciiTheme="minorBidi" w:hAnsiTheme="minorBidi" w:cstheme="minorBidi"/>
          <w:sz w:val="24"/>
          <w:szCs w:val="24"/>
        </w:rPr>
        <w:tab/>
        <w:t>valvules</w:t>
      </w:r>
      <w:r w:rsidRPr="00537EDB">
        <w:rPr>
          <w:rStyle w:val="CharStyle40"/>
          <w:rFonts w:asciiTheme="minorBidi" w:hAnsiTheme="minorBidi" w:cstheme="minorBidi"/>
          <w:sz w:val="24"/>
          <w:szCs w:val="24"/>
        </w:rPr>
        <w:tab/>
      </w:r>
      <w:r w:rsidRPr="00537EDB">
        <w:rPr>
          <w:rStyle w:val="CharStyle40"/>
          <w:rFonts w:asciiTheme="minorBidi" w:hAnsiTheme="minorBidi" w:cstheme="minorBidi"/>
          <w:sz w:val="24"/>
          <w:szCs w:val="24"/>
        </w:rPr>
        <w:tab/>
      </w:r>
      <w:r w:rsidRPr="00537EDB">
        <w:rPr>
          <w:rStyle w:val="CharStyle40"/>
          <w:rFonts w:asciiTheme="minorBidi" w:hAnsiTheme="minorBidi" w:cstheme="minorBidi"/>
          <w:lang w:eastAsia="en-US" w:bidi="en-US"/>
        </w:rPr>
        <w:t>50</w:t>
      </w:r>
      <w:r w:rsidRPr="00537EDB">
        <w:rPr>
          <w:rStyle w:val="CharStyle40"/>
          <w:rFonts w:asciiTheme="minorBidi" w:hAnsiTheme="minorBidi" w:cstheme="minorBidi"/>
          <w:sz w:val="24"/>
          <w:szCs w:val="24"/>
          <w:lang w:eastAsia="en-US" w:bidi="en-US"/>
        </w:rPr>
        <w:tab/>
      </w:r>
      <w:r w:rsidRPr="00537EDB">
        <w:rPr>
          <w:rStyle w:val="CharStyle40"/>
          <w:rFonts w:asciiTheme="minorBidi" w:hAnsiTheme="minorBidi" w:cstheme="minorBidi"/>
          <w:sz w:val="24"/>
          <w:szCs w:val="24"/>
        </w:rPr>
        <w:t>à</w:t>
      </w:r>
      <w:r w:rsidRPr="00537EDB">
        <w:rPr>
          <w:rStyle w:val="CharStyle40"/>
          <w:rFonts w:asciiTheme="minorBidi" w:hAnsiTheme="minorBidi" w:cstheme="minorBidi"/>
          <w:sz w:val="24"/>
          <w:szCs w:val="24"/>
        </w:rPr>
        <w:tab/>
      </w:r>
      <w:r w:rsidRPr="00537EDB">
        <w:rPr>
          <w:rStyle w:val="CharStyle40"/>
          <w:rFonts w:asciiTheme="minorBidi" w:hAnsiTheme="minorBidi" w:cstheme="minorBidi"/>
          <w:lang w:eastAsia="en-US" w:bidi="en-US"/>
        </w:rPr>
        <w:t>100</w:t>
      </w:r>
      <w:r w:rsidRPr="00537EDB">
        <w:rPr>
          <w:rFonts w:asciiTheme="minorBidi" w:hAnsiTheme="minorBidi" w:cstheme="minorBidi"/>
        </w:rPr>
        <w:fldChar w:fldCharType="end"/>
      </w:r>
    </w:p>
    <w:p w14:paraId="65E9C1CB" w14:textId="77777777" w:rsidR="00F93E55" w:rsidRPr="00537EDB" w:rsidRDefault="00F93E55" w:rsidP="00F93E55">
      <w:pPr>
        <w:pStyle w:val="Style39"/>
        <w:tabs>
          <w:tab w:val="left" w:pos="896"/>
          <w:tab w:val="left" w:pos="947"/>
          <w:tab w:val="center" w:pos="4389"/>
          <w:tab w:val="left" w:leader="dot" w:pos="6534"/>
          <w:tab w:val="right" w:pos="7258"/>
          <w:tab w:val="right" w:pos="7578"/>
          <w:tab w:val="right" w:pos="8061"/>
        </w:tabs>
        <w:spacing w:after="0" w:line="230" w:lineRule="auto"/>
        <w:ind w:left="460" w:firstLine="0"/>
        <w:rPr>
          <w:rFonts w:asciiTheme="minorBidi" w:hAnsiTheme="minorBidi" w:cstheme="minorBidi"/>
          <w:sz w:val="30"/>
          <w:szCs w:val="30"/>
        </w:rPr>
      </w:pPr>
    </w:p>
    <w:p w14:paraId="3EEDDCF3" w14:textId="6971E2F8" w:rsidR="00B65640" w:rsidRPr="00537EDB" w:rsidRDefault="00000000">
      <w:pPr>
        <w:pStyle w:val="Style22"/>
        <w:tabs>
          <w:tab w:val="left" w:pos="6994"/>
        </w:tabs>
        <w:spacing w:after="160" w:line="230" w:lineRule="auto"/>
        <w:ind w:left="200" w:hanging="200"/>
        <w:jc w:val="both"/>
        <w:rPr>
          <w:rFonts w:asciiTheme="minorBidi" w:hAnsiTheme="minorBidi" w:cstheme="minorBidi"/>
          <w:sz w:val="30"/>
          <w:szCs w:val="30"/>
        </w:rPr>
      </w:pPr>
      <w:r w:rsidRPr="00537EDB">
        <w:rPr>
          <w:rStyle w:val="CharStyle23"/>
          <w:rFonts w:asciiTheme="minorBidi" w:hAnsiTheme="minorBidi" w:cstheme="minorBidi"/>
          <w:sz w:val="24"/>
          <w:szCs w:val="24"/>
        </w:rPr>
        <w:t>Affections cardio-rénales, consécutives à une ma</w:t>
      </w:r>
      <w:r w:rsidRPr="00537EDB">
        <w:rPr>
          <w:rStyle w:val="CharStyle23"/>
          <w:rFonts w:asciiTheme="minorBidi" w:hAnsiTheme="minorBidi" w:cstheme="minorBidi"/>
          <w:sz w:val="24"/>
          <w:szCs w:val="24"/>
        </w:rPr>
        <w:softHyphen/>
        <w:t>ladie infectieuse ou à une intoxication, suivant les troubles fonctionnels ou les complications. .</w:t>
      </w:r>
      <w:r w:rsidRPr="00537EDB">
        <w:rPr>
          <w:rStyle w:val="CharStyle23"/>
          <w:rFonts w:asciiTheme="minorBidi" w:hAnsiTheme="minorBidi" w:cstheme="minorBidi"/>
          <w:sz w:val="24"/>
          <w:szCs w:val="24"/>
        </w:rPr>
        <w:tab/>
      </w:r>
      <w:r w:rsidRPr="00537EDB">
        <w:rPr>
          <w:rStyle w:val="CharStyle23"/>
          <w:rFonts w:asciiTheme="minorBidi" w:hAnsiTheme="minorBidi" w:cstheme="minorBidi"/>
          <w:sz w:val="28"/>
          <w:szCs w:val="28"/>
          <w:lang w:eastAsia="en-US" w:bidi="en-US"/>
        </w:rPr>
        <w:t>30</w:t>
      </w:r>
      <w:r w:rsidRPr="00537EDB">
        <w:rPr>
          <w:rStyle w:val="CharStyle23"/>
          <w:rFonts w:asciiTheme="minorBidi" w:hAnsiTheme="minorBidi" w:cstheme="minorBidi"/>
          <w:sz w:val="24"/>
          <w:szCs w:val="24"/>
          <w:lang w:eastAsia="en-US" w:bidi="en-US"/>
        </w:rPr>
        <w:t xml:space="preserve"> </w:t>
      </w:r>
      <w:r w:rsidRPr="00537EDB">
        <w:rPr>
          <w:rStyle w:val="CharStyle23"/>
          <w:rFonts w:asciiTheme="minorBidi" w:hAnsiTheme="minorBidi" w:cstheme="minorBidi"/>
          <w:sz w:val="24"/>
          <w:szCs w:val="24"/>
        </w:rPr>
        <w:t xml:space="preserve">à </w:t>
      </w:r>
      <w:r w:rsidR="00F93E55" w:rsidRPr="00F93E55">
        <w:rPr>
          <w:rStyle w:val="CharStyle23"/>
          <w:rFonts w:asciiTheme="minorBidi" w:hAnsiTheme="minorBidi" w:cstheme="minorBidi"/>
          <w:sz w:val="30"/>
          <w:szCs w:val="30"/>
          <w:lang w:eastAsia="en-US" w:bidi="en-US"/>
        </w:rPr>
        <w:t>90</w:t>
      </w:r>
    </w:p>
    <w:p w14:paraId="46423151" w14:textId="77777777" w:rsidR="00B65640" w:rsidRPr="00537EDB" w:rsidRDefault="00000000">
      <w:pPr>
        <w:pStyle w:val="Style22"/>
        <w:spacing w:after="80" w:line="228" w:lineRule="auto"/>
        <w:ind w:left="200" w:hanging="200"/>
        <w:jc w:val="both"/>
        <w:rPr>
          <w:rFonts w:asciiTheme="minorBidi" w:hAnsiTheme="minorBidi" w:cstheme="minorBidi"/>
          <w:sz w:val="24"/>
          <w:szCs w:val="24"/>
        </w:rPr>
      </w:pPr>
      <w:r w:rsidRPr="00537EDB">
        <w:rPr>
          <w:rStyle w:val="CharStyle23"/>
          <w:rFonts w:asciiTheme="minorBidi" w:hAnsiTheme="minorBidi" w:cstheme="minorBidi"/>
          <w:sz w:val="24"/>
          <w:szCs w:val="24"/>
        </w:rPr>
        <w:t>Artério-sclérose. (Ne donne pas lieu à estimation d’invalidité.)</w:t>
      </w:r>
    </w:p>
    <w:p w14:paraId="746ABE80" w14:textId="77777777" w:rsidR="00B65640" w:rsidRPr="00537EDB" w:rsidRDefault="00000000">
      <w:pPr>
        <w:pStyle w:val="Style22"/>
        <w:tabs>
          <w:tab w:val="left" w:leader="dot" w:pos="6530"/>
          <w:tab w:val="left" w:pos="6994"/>
        </w:tabs>
        <w:spacing w:after="160" w:line="228" w:lineRule="auto"/>
        <w:ind w:left="200" w:hanging="200"/>
        <w:jc w:val="both"/>
        <w:rPr>
          <w:rFonts w:asciiTheme="minorBidi" w:hAnsiTheme="minorBidi" w:cstheme="minorBidi"/>
          <w:sz w:val="30"/>
          <w:szCs w:val="30"/>
        </w:rPr>
        <w:sectPr w:rsidR="00B65640" w:rsidRPr="00537EDB">
          <w:pgSz w:w="11932" w:h="16868"/>
          <w:pgMar w:top="2002" w:right="1207" w:bottom="1613" w:left="2546" w:header="0" w:footer="3" w:gutter="0"/>
          <w:cols w:space="720"/>
          <w:noEndnote/>
          <w:docGrid w:linePitch="360"/>
        </w:sectPr>
      </w:pPr>
      <w:r w:rsidRPr="00537EDB">
        <w:rPr>
          <w:rStyle w:val="CharStyle23"/>
          <w:rFonts w:asciiTheme="minorBidi" w:hAnsiTheme="minorBidi" w:cstheme="minorBidi"/>
          <w:sz w:val="24"/>
          <w:szCs w:val="24"/>
        </w:rPr>
        <w:t>Anévrisme de l'aorte. L'anévrisme de l’aorte, dans les cas très rares où il est d'origine traumatique ou infectieuse, en dehors de la syphilis</w:t>
      </w:r>
      <w:r w:rsidRPr="00537EDB">
        <w:rPr>
          <w:rStyle w:val="CharStyle23"/>
          <w:rFonts w:asciiTheme="minorBidi" w:hAnsiTheme="minorBidi" w:cstheme="minorBidi"/>
          <w:sz w:val="24"/>
          <w:szCs w:val="24"/>
        </w:rPr>
        <w:tab/>
      </w:r>
      <w:r w:rsidRPr="00537EDB">
        <w:rPr>
          <w:rStyle w:val="CharStyle23"/>
          <w:rFonts w:asciiTheme="minorBidi" w:hAnsiTheme="minorBidi" w:cstheme="minorBidi"/>
          <w:sz w:val="24"/>
          <w:szCs w:val="24"/>
        </w:rPr>
        <w:tab/>
      </w:r>
      <w:r w:rsidRPr="00537EDB">
        <w:rPr>
          <w:rStyle w:val="CharStyle23"/>
          <w:rFonts w:asciiTheme="minorBidi" w:hAnsiTheme="minorBidi" w:cstheme="minorBidi"/>
          <w:sz w:val="28"/>
          <w:szCs w:val="28"/>
          <w:lang w:eastAsia="en-US" w:bidi="en-US"/>
        </w:rPr>
        <w:t>40</w:t>
      </w:r>
      <w:r w:rsidRPr="00537EDB">
        <w:rPr>
          <w:rStyle w:val="CharStyle23"/>
          <w:rFonts w:asciiTheme="minorBidi" w:hAnsiTheme="minorBidi" w:cstheme="minorBidi"/>
          <w:sz w:val="24"/>
          <w:szCs w:val="24"/>
          <w:lang w:eastAsia="en-US" w:bidi="en-US"/>
        </w:rPr>
        <w:t xml:space="preserve"> </w:t>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8"/>
          <w:szCs w:val="28"/>
          <w:lang w:eastAsia="en-US" w:bidi="en-US"/>
        </w:rPr>
        <w:t>80</w:t>
      </w:r>
    </w:p>
    <w:p w14:paraId="3E1B18AE" w14:textId="77777777" w:rsidR="00B65640" w:rsidRDefault="00000000" w:rsidP="00B829B6">
      <w:pPr>
        <w:pStyle w:val="Style27"/>
        <w:keepNext/>
        <w:keepLines/>
        <w:spacing w:after="0"/>
        <w:rPr>
          <w:rStyle w:val="CharStyle28"/>
          <w:rFonts w:asciiTheme="minorBidi" w:hAnsiTheme="minorBidi" w:cstheme="minorBidi"/>
        </w:rPr>
      </w:pPr>
      <w:bookmarkStart w:id="154" w:name="bookmark371"/>
      <w:r w:rsidRPr="00537EDB">
        <w:rPr>
          <w:rStyle w:val="CharStyle28"/>
          <w:rFonts w:asciiTheme="minorBidi" w:hAnsiTheme="minorBidi" w:cstheme="minorBidi"/>
        </w:rPr>
        <w:lastRenderedPageBreak/>
        <w:t>APPAREIL CIRCULATOIRE</w:t>
      </w:r>
      <w:bookmarkEnd w:id="154"/>
    </w:p>
    <w:p w14:paraId="73A9E952" w14:textId="77777777" w:rsidR="00B829B6" w:rsidRPr="00537EDB" w:rsidRDefault="00B829B6" w:rsidP="00B829B6">
      <w:pPr>
        <w:pStyle w:val="Style27"/>
        <w:keepNext/>
        <w:keepLines/>
        <w:spacing w:after="0"/>
        <w:rPr>
          <w:rFonts w:asciiTheme="minorBidi" w:hAnsiTheme="minorBidi" w:cstheme="minorBidi"/>
        </w:rPr>
      </w:pPr>
    </w:p>
    <w:p w14:paraId="308E9F82" w14:textId="77777777" w:rsidR="00B65640" w:rsidRPr="00537EDB" w:rsidRDefault="00000000">
      <w:pPr>
        <w:pStyle w:val="Style8"/>
        <w:keepNext/>
        <w:keepLines/>
        <w:spacing w:after="180"/>
        <w:jc w:val="center"/>
        <w:rPr>
          <w:rFonts w:asciiTheme="minorBidi" w:hAnsiTheme="minorBidi" w:cstheme="minorBidi"/>
        </w:rPr>
      </w:pPr>
      <w:bookmarkStart w:id="155" w:name="bookmark373"/>
      <w:r w:rsidRPr="00537EDB">
        <w:rPr>
          <w:rStyle w:val="CharStyle9"/>
          <w:rFonts w:asciiTheme="minorBidi" w:hAnsiTheme="minorBidi" w:cstheme="minorBidi"/>
          <w:b/>
          <w:bCs/>
        </w:rPr>
        <w:t>CŒUR</w:t>
      </w:r>
      <w:bookmarkEnd w:id="155"/>
    </w:p>
    <w:p w14:paraId="6A89FEF6" w14:textId="77777777" w:rsidR="00B65640" w:rsidRDefault="00000000">
      <w:pPr>
        <w:pStyle w:val="Style19"/>
        <w:tabs>
          <w:tab w:val="left" w:pos="7021"/>
        </w:tabs>
        <w:spacing w:after="0"/>
        <w:ind w:left="200" w:hanging="200"/>
        <w:jc w:val="both"/>
        <w:rPr>
          <w:rStyle w:val="CharStyle20"/>
          <w:rFonts w:asciiTheme="minorBidi" w:hAnsiTheme="minorBidi" w:cstheme="minorBidi"/>
          <w:lang w:eastAsia="en-US" w:bidi="en-US"/>
        </w:rPr>
      </w:pPr>
      <w:r w:rsidRPr="00537EDB">
        <w:rPr>
          <w:rStyle w:val="CharStyle20"/>
          <w:rFonts w:asciiTheme="minorBidi" w:hAnsiTheme="minorBidi" w:cstheme="minorBidi"/>
          <w:b/>
          <w:bCs/>
          <w:sz w:val="24"/>
          <w:szCs w:val="24"/>
        </w:rPr>
        <w:t xml:space="preserve">LÉSIONS ORIFICIELLES. </w:t>
      </w:r>
      <w:r w:rsidRPr="00537EDB">
        <w:rPr>
          <w:rStyle w:val="CharStyle20"/>
          <w:rFonts w:asciiTheme="minorBidi" w:hAnsiTheme="minorBidi" w:cstheme="minorBidi"/>
        </w:rPr>
        <w:t>Ruptures valvulaires trau</w:t>
      </w:r>
      <w:r w:rsidRPr="00537EDB">
        <w:rPr>
          <w:rStyle w:val="CharStyle20"/>
          <w:rFonts w:asciiTheme="minorBidi" w:hAnsiTheme="minorBidi" w:cstheme="minorBidi"/>
        </w:rPr>
        <w:softHyphen/>
        <w:t>matiques (sigmoïdes aortiques surtout). Gravité extrême. Évolution assez rapidement fatale.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80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90</w:t>
      </w:r>
    </w:p>
    <w:p w14:paraId="2B87EE01" w14:textId="77777777" w:rsidR="00F93E55" w:rsidRPr="00537EDB" w:rsidRDefault="00F93E55" w:rsidP="00F93E55">
      <w:pPr>
        <w:pStyle w:val="Style22"/>
        <w:spacing w:after="0"/>
        <w:ind w:firstLine="0"/>
        <w:jc w:val="right"/>
        <w:rPr>
          <w:rFonts w:asciiTheme="minorBidi" w:hAnsiTheme="minorBidi" w:cstheme="minorBidi"/>
        </w:rPr>
      </w:pPr>
      <w:r>
        <w:rPr>
          <w:rStyle w:val="CharStyle20"/>
          <w:rFonts w:asciiTheme="minorBidi" w:hAnsiTheme="minorBidi" w:cstheme="minorBidi"/>
          <w:lang w:eastAsia="en-US" w:bidi="en-US"/>
        </w:rPr>
        <w:tab/>
      </w:r>
      <w:r>
        <w:rPr>
          <w:rStyle w:val="CharStyle20"/>
          <w:rFonts w:asciiTheme="minorBidi" w:hAnsiTheme="minorBidi" w:cstheme="minorBidi"/>
          <w:lang w:eastAsia="en-US" w:bidi="en-US"/>
        </w:rPr>
        <w:tab/>
      </w:r>
      <w:r w:rsidRPr="00537EDB">
        <w:rPr>
          <w:rStyle w:val="CharStyle23"/>
          <w:rFonts w:asciiTheme="minorBidi" w:hAnsiTheme="minorBidi" w:cstheme="minorBidi"/>
        </w:rPr>
        <w:t xml:space="preserve">ou </w:t>
      </w:r>
      <w:proofErr w:type="spellStart"/>
      <w:r w:rsidRPr="00537EDB">
        <w:rPr>
          <w:rStyle w:val="CharStyle23"/>
          <w:rFonts w:asciiTheme="minorBidi" w:hAnsiTheme="minorBidi" w:cstheme="minorBidi"/>
        </w:rPr>
        <w:t>incapa</w:t>
      </w:r>
      <w:proofErr w:type="spellEnd"/>
      <w:r w:rsidRPr="00537EDB">
        <w:rPr>
          <w:rStyle w:val="CharStyle23"/>
          <w:rFonts w:asciiTheme="minorBidi" w:hAnsiTheme="minorBidi" w:cstheme="minorBidi"/>
        </w:rPr>
        <w:t>-</w:t>
      </w:r>
      <w:r w:rsidRPr="00537EDB">
        <w:rPr>
          <w:rStyle w:val="CharStyle23"/>
          <w:rFonts w:asciiTheme="minorBidi" w:hAnsiTheme="minorBidi" w:cstheme="minorBidi"/>
        </w:rPr>
        <w:br/>
        <w:t>cité absolue</w:t>
      </w:r>
      <w:r w:rsidRPr="00537EDB">
        <w:rPr>
          <w:rStyle w:val="CharStyle23"/>
          <w:rFonts w:asciiTheme="minorBidi" w:hAnsiTheme="minorBidi" w:cstheme="minorBidi"/>
        </w:rPr>
        <w:br/>
        <w:t>Même</w:t>
      </w:r>
    </w:p>
    <w:p w14:paraId="6B906DD9" w14:textId="7FBB4D01" w:rsidR="00B65640" w:rsidRPr="00537EDB" w:rsidRDefault="00000000">
      <w:pPr>
        <w:pStyle w:val="Style19"/>
        <w:tabs>
          <w:tab w:val="right" w:leader="dot" w:pos="7955"/>
        </w:tabs>
        <w:spacing w:line="180" w:lineRule="auto"/>
        <w:ind w:firstLine="0"/>
        <w:jc w:val="both"/>
        <w:rPr>
          <w:rFonts w:asciiTheme="minorBidi" w:hAnsiTheme="minorBidi" w:cstheme="minorBidi"/>
          <w:sz w:val="19"/>
          <w:szCs w:val="19"/>
        </w:rPr>
      </w:pPr>
      <w:r w:rsidRPr="00537EDB">
        <w:rPr>
          <w:rStyle w:val="CharStyle20"/>
          <w:rFonts w:asciiTheme="minorBidi" w:hAnsiTheme="minorBidi" w:cstheme="minorBidi"/>
          <w:b/>
          <w:bCs/>
          <w:sz w:val="24"/>
          <w:szCs w:val="24"/>
        </w:rPr>
        <w:t xml:space="preserve">PERICARDITE </w:t>
      </w:r>
      <w:r w:rsidRPr="00537EDB">
        <w:rPr>
          <w:rStyle w:val="CharStyle20"/>
          <w:rFonts w:asciiTheme="minorBidi" w:hAnsiTheme="minorBidi" w:cstheme="minorBidi"/>
        </w:rPr>
        <w:t>traumatiq</w:t>
      </w:r>
      <w:r w:rsidR="00F93E55">
        <w:rPr>
          <w:rStyle w:val="CharStyle20"/>
          <w:rFonts w:asciiTheme="minorBidi" w:hAnsiTheme="minorBidi" w:cstheme="minorBidi"/>
        </w:rPr>
        <w:t>ue</w:t>
      </w:r>
      <w:r w:rsidRPr="00537EDB">
        <w:rPr>
          <w:rStyle w:val="CharStyle20"/>
          <w:rFonts w:asciiTheme="minorBidi" w:hAnsiTheme="minorBidi" w:cstheme="minorBidi"/>
        </w:rPr>
        <w:tab/>
        <w:t xml:space="preserve">  </w:t>
      </w:r>
      <w:r w:rsidRPr="00537EDB">
        <w:rPr>
          <w:rStyle w:val="CharStyle20"/>
          <w:rFonts w:asciiTheme="minorBidi" w:hAnsiTheme="minorBidi" w:cstheme="minorBidi"/>
          <w:b/>
          <w:bCs/>
          <w:sz w:val="19"/>
          <w:szCs w:val="19"/>
        </w:rPr>
        <w:t>évaluation</w:t>
      </w:r>
    </w:p>
    <w:p w14:paraId="1ED30802" w14:textId="77777777" w:rsidR="00B65640" w:rsidRPr="00537EDB" w:rsidRDefault="00000000">
      <w:pPr>
        <w:pStyle w:val="Style19"/>
        <w:tabs>
          <w:tab w:val="right" w:leader="dot" w:pos="7410"/>
        </w:tabs>
        <w:ind w:firstLine="0"/>
        <w:rPr>
          <w:rFonts w:asciiTheme="minorBidi" w:hAnsiTheme="minorBidi" w:cstheme="minorBidi"/>
          <w:sz w:val="22"/>
          <w:szCs w:val="22"/>
        </w:rPr>
      </w:pPr>
      <w:r w:rsidRPr="00537EDB">
        <w:rPr>
          <w:rStyle w:val="CharStyle20"/>
          <w:rFonts w:asciiTheme="minorBidi" w:hAnsiTheme="minorBidi" w:cstheme="minorBidi"/>
          <w:b/>
          <w:bCs/>
          <w:sz w:val="24"/>
          <w:szCs w:val="24"/>
        </w:rPr>
        <w:t xml:space="preserve">ENDOCARDITE </w:t>
      </w:r>
      <w:r w:rsidRPr="00537EDB">
        <w:rPr>
          <w:rStyle w:val="CharStyle20"/>
          <w:rFonts w:asciiTheme="minorBidi" w:hAnsiTheme="minorBidi" w:cstheme="minorBidi"/>
        </w:rPr>
        <w:t>traumatique</w:t>
      </w:r>
      <w:r w:rsidRPr="00537EDB">
        <w:rPr>
          <w:rStyle w:val="CharStyle20"/>
          <w:rFonts w:asciiTheme="minorBidi" w:hAnsiTheme="minorBidi" w:cstheme="minorBidi"/>
        </w:rPr>
        <w:tab/>
        <w:t xml:space="preserve"> </w:t>
      </w:r>
      <w:r w:rsidRPr="00537EDB">
        <w:rPr>
          <w:rStyle w:val="CharStyle20"/>
          <w:rFonts w:asciiTheme="minorBidi" w:hAnsiTheme="minorBidi" w:cstheme="minorBidi"/>
          <w:sz w:val="22"/>
          <w:szCs w:val="22"/>
          <w:lang w:eastAsia="en-US" w:bidi="en-US"/>
        </w:rPr>
        <w:t>id.</w:t>
      </w:r>
    </w:p>
    <w:p w14:paraId="20E6F70A" w14:textId="77777777" w:rsidR="00B65640" w:rsidRPr="00537EDB" w:rsidRDefault="00000000">
      <w:pPr>
        <w:pStyle w:val="Style19"/>
        <w:tabs>
          <w:tab w:val="right" w:leader="dot" w:pos="7410"/>
        </w:tabs>
        <w:ind w:firstLine="0"/>
        <w:rPr>
          <w:rFonts w:asciiTheme="minorBidi" w:hAnsiTheme="minorBidi" w:cstheme="minorBidi"/>
          <w:sz w:val="22"/>
          <w:szCs w:val="22"/>
        </w:rPr>
      </w:pPr>
      <w:r w:rsidRPr="00537EDB">
        <w:rPr>
          <w:rStyle w:val="CharStyle20"/>
          <w:rFonts w:asciiTheme="minorBidi" w:hAnsiTheme="minorBidi" w:cstheme="minorBidi"/>
          <w:b/>
          <w:bCs/>
          <w:sz w:val="24"/>
          <w:szCs w:val="24"/>
        </w:rPr>
        <w:t xml:space="preserve">MYOCARDITE </w:t>
      </w:r>
      <w:r w:rsidRPr="00537EDB">
        <w:rPr>
          <w:rStyle w:val="CharStyle20"/>
          <w:rFonts w:asciiTheme="minorBidi" w:hAnsiTheme="minorBidi" w:cstheme="minorBidi"/>
        </w:rPr>
        <w:t>traumatique</w:t>
      </w:r>
      <w:r w:rsidRPr="00537EDB">
        <w:rPr>
          <w:rStyle w:val="CharStyle20"/>
          <w:rFonts w:asciiTheme="minorBidi" w:hAnsiTheme="minorBidi" w:cstheme="minorBidi"/>
        </w:rPr>
        <w:tab/>
        <w:t xml:space="preserve"> </w:t>
      </w:r>
      <w:r w:rsidRPr="00537EDB">
        <w:rPr>
          <w:rStyle w:val="CharStyle20"/>
          <w:rFonts w:asciiTheme="minorBidi" w:hAnsiTheme="minorBidi" w:cstheme="minorBidi"/>
          <w:sz w:val="22"/>
          <w:szCs w:val="22"/>
          <w:lang w:eastAsia="en-US" w:bidi="en-US"/>
        </w:rPr>
        <w:t>id.</w:t>
      </w:r>
    </w:p>
    <w:p w14:paraId="57A00AF4" w14:textId="076805D1" w:rsidR="00B65640" w:rsidRPr="00537EDB" w:rsidRDefault="00000000">
      <w:pPr>
        <w:pStyle w:val="Style19"/>
        <w:spacing w:after="0" w:line="199" w:lineRule="auto"/>
        <w:ind w:left="200" w:right="1340" w:hanging="200"/>
        <w:jc w:val="both"/>
        <w:rPr>
          <w:rFonts w:asciiTheme="minorBidi" w:hAnsiTheme="minorBidi" w:cstheme="minorBidi"/>
        </w:rPr>
      </w:pPr>
      <w:r w:rsidRPr="00537EDB">
        <w:rPr>
          <w:rStyle w:val="CharStyle20"/>
          <w:rFonts w:asciiTheme="minorBidi" w:hAnsiTheme="minorBidi" w:cstheme="minorBidi"/>
          <w:b/>
          <w:bCs/>
          <w:sz w:val="24"/>
          <w:szCs w:val="24"/>
        </w:rPr>
        <w:t xml:space="preserve">INFARCTUS DU MYOCARDE. </w:t>
      </w:r>
      <w:r w:rsidRPr="00537EDB">
        <w:rPr>
          <w:rStyle w:val="CharStyle20"/>
          <w:rFonts w:asciiTheme="minorBidi" w:hAnsiTheme="minorBidi" w:cstheme="minorBidi"/>
        </w:rPr>
        <w:t xml:space="preserve">L'I.P P est très variable. Elle peut être pratiquement nulle mais peut </w:t>
      </w:r>
      <w:r w:rsidR="00890C42" w:rsidRPr="00537EDB">
        <w:rPr>
          <w:rStyle w:val="CharStyle20"/>
          <w:rFonts w:asciiTheme="minorBidi" w:hAnsiTheme="minorBidi" w:cstheme="minorBidi"/>
        </w:rPr>
        <w:t>en revanche</w:t>
      </w:r>
      <w:r w:rsidRPr="00537EDB">
        <w:rPr>
          <w:rStyle w:val="CharStyle20"/>
          <w:rFonts w:asciiTheme="minorBidi" w:hAnsiTheme="minorBidi" w:cstheme="minorBidi"/>
        </w:rPr>
        <w:t xml:space="preserve"> atteindre </w:t>
      </w:r>
      <w:r w:rsidRPr="00537EDB">
        <w:rPr>
          <w:rStyle w:val="CharStyle20"/>
          <w:rFonts w:asciiTheme="minorBidi" w:hAnsiTheme="minorBidi" w:cstheme="minorBidi"/>
          <w:lang w:eastAsia="en-US" w:bidi="en-US"/>
        </w:rPr>
        <w:t xml:space="preserve">80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100 % </w:t>
      </w:r>
      <w:r w:rsidRPr="00537EDB">
        <w:rPr>
          <w:rStyle w:val="CharStyle20"/>
          <w:rFonts w:asciiTheme="minorBidi" w:hAnsiTheme="minorBidi" w:cstheme="minorBidi"/>
        </w:rPr>
        <w:t>dans les cas graves.</w:t>
      </w:r>
    </w:p>
    <w:p w14:paraId="687E4386" w14:textId="77777777" w:rsidR="00F93E55" w:rsidRPr="00537EDB" w:rsidRDefault="00000000" w:rsidP="00F93E55">
      <w:pPr>
        <w:pStyle w:val="Style22"/>
        <w:spacing w:after="0" w:line="230" w:lineRule="auto"/>
        <w:ind w:firstLine="0"/>
        <w:jc w:val="right"/>
        <w:rPr>
          <w:rFonts w:asciiTheme="minorBidi" w:hAnsiTheme="minorBidi" w:cstheme="minorBidi"/>
        </w:rPr>
      </w:pPr>
      <w:r w:rsidRPr="00537EDB">
        <w:rPr>
          <w:rStyle w:val="CharStyle20"/>
          <w:rFonts w:asciiTheme="minorBidi" w:hAnsiTheme="minorBidi" w:cstheme="minorBidi"/>
        </w:rPr>
        <w:t>Outre les signes électrocardiographiques on devra tenir compte des possibilités réelles de travail de l'intéressé</w:t>
      </w:r>
      <w:r w:rsidRPr="00537EDB">
        <w:rPr>
          <w:rStyle w:val="CharStyle20"/>
          <w:rFonts w:asciiTheme="minorBidi" w:hAnsiTheme="minorBidi" w:cstheme="minorBidi"/>
        </w:rPr>
        <w:tab/>
      </w:r>
      <w:proofErr w:type="spellStart"/>
      <w:r w:rsidR="00F93E55" w:rsidRPr="00537EDB">
        <w:rPr>
          <w:rStyle w:val="CharStyle23"/>
          <w:rFonts w:asciiTheme="minorBidi" w:hAnsiTheme="minorBidi" w:cstheme="minorBidi"/>
        </w:rPr>
        <w:t>Incap</w:t>
      </w:r>
      <w:proofErr w:type="spellEnd"/>
      <w:r w:rsidR="00F93E55" w:rsidRPr="00537EDB">
        <w:rPr>
          <w:rStyle w:val="CharStyle23"/>
          <w:rFonts w:asciiTheme="minorBidi" w:hAnsiTheme="minorBidi" w:cstheme="minorBidi"/>
        </w:rPr>
        <w:t xml:space="preserve">. </w:t>
      </w:r>
      <w:r w:rsidR="00F93E55" w:rsidRPr="00537EDB">
        <w:rPr>
          <w:rStyle w:val="CharStyle23"/>
          <w:rFonts w:asciiTheme="minorBidi" w:hAnsiTheme="minorBidi" w:cstheme="minorBidi"/>
          <w:lang w:eastAsia="en-US" w:bidi="en-US"/>
        </w:rPr>
        <w:t>temp.</w:t>
      </w:r>
    </w:p>
    <w:p w14:paraId="31D1280E" w14:textId="4EF15088" w:rsidR="00B65640" w:rsidRPr="00537EDB" w:rsidRDefault="00B65640">
      <w:pPr>
        <w:pStyle w:val="Style19"/>
        <w:tabs>
          <w:tab w:val="left" w:leader="dot" w:pos="6649"/>
        </w:tabs>
        <w:spacing w:after="0" w:line="199" w:lineRule="auto"/>
        <w:ind w:left="200" w:right="1340" w:hanging="200"/>
        <w:jc w:val="both"/>
        <w:rPr>
          <w:rFonts w:asciiTheme="minorBidi" w:hAnsiTheme="minorBidi" w:cstheme="minorBidi"/>
        </w:rPr>
      </w:pPr>
    </w:p>
    <w:p w14:paraId="052B6037" w14:textId="77777777" w:rsidR="00B65640" w:rsidRPr="00537EDB" w:rsidRDefault="00000000">
      <w:pPr>
        <w:pStyle w:val="Style19"/>
        <w:tabs>
          <w:tab w:val="right" w:leader="dot" w:pos="7210"/>
          <w:tab w:val="left" w:pos="7494"/>
        </w:tabs>
        <w:spacing w:after="380"/>
        <w:ind w:left="200" w:hanging="200"/>
        <w:jc w:val="both"/>
        <w:rPr>
          <w:rFonts w:asciiTheme="minorBidi" w:hAnsiTheme="minorBidi" w:cstheme="minorBidi"/>
        </w:rPr>
      </w:pPr>
      <w:r w:rsidRPr="00537EDB">
        <w:rPr>
          <w:rStyle w:val="CharStyle20"/>
          <w:rFonts w:asciiTheme="minorBidi" w:hAnsiTheme="minorBidi" w:cstheme="minorBidi"/>
          <w:b/>
          <w:bCs/>
          <w:sz w:val="24"/>
          <w:szCs w:val="24"/>
        </w:rPr>
        <w:t xml:space="preserve">TROUBLES NERVEUX </w:t>
      </w:r>
      <w:r w:rsidRPr="00537EDB">
        <w:rPr>
          <w:rStyle w:val="CharStyle20"/>
          <w:rFonts w:asciiTheme="minorBidi" w:hAnsiTheme="minorBidi" w:cstheme="minorBidi"/>
        </w:rPr>
        <w:t xml:space="preserve">Arythmie, tachycardie, algie, etc., d’origine </w:t>
      </w:r>
      <w:proofErr w:type="spellStart"/>
      <w:r w:rsidRPr="00537EDB">
        <w:rPr>
          <w:rStyle w:val="CharStyle20"/>
          <w:rFonts w:asciiTheme="minorBidi" w:hAnsiTheme="minorBidi" w:cstheme="minorBidi"/>
        </w:rPr>
        <w:t>neuro-psychique</w:t>
      </w:r>
      <w:proofErr w:type="spellEnd"/>
      <w:r w:rsidRPr="00537EDB">
        <w:rPr>
          <w:rStyle w:val="CharStyle20"/>
          <w:rFonts w:asciiTheme="minorBidi" w:hAnsiTheme="minorBidi" w:cstheme="minorBidi"/>
        </w:rPr>
        <w:t xml:space="preserve"> post-trau</w:t>
      </w:r>
      <w:r w:rsidRPr="00537EDB">
        <w:rPr>
          <w:rStyle w:val="CharStyle20"/>
          <w:rFonts w:asciiTheme="minorBidi" w:hAnsiTheme="minorBidi" w:cstheme="minorBidi"/>
        </w:rPr>
        <w:softHyphen/>
        <w:t>matique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6C16DC9E" w14:textId="77777777" w:rsidR="00B65640" w:rsidRPr="00537EDB" w:rsidRDefault="00000000">
      <w:pPr>
        <w:pStyle w:val="Style8"/>
        <w:keepNext/>
        <w:keepLines/>
        <w:spacing w:after="180"/>
        <w:jc w:val="center"/>
        <w:rPr>
          <w:rFonts w:asciiTheme="minorBidi" w:hAnsiTheme="minorBidi" w:cstheme="minorBidi"/>
        </w:rPr>
      </w:pPr>
      <w:bookmarkStart w:id="156" w:name="bookmark375"/>
      <w:r w:rsidRPr="00537EDB">
        <w:rPr>
          <w:rStyle w:val="CharStyle9"/>
          <w:rFonts w:asciiTheme="minorBidi" w:hAnsiTheme="minorBidi" w:cstheme="minorBidi"/>
          <w:b/>
          <w:bCs/>
        </w:rPr>
        <w:t>AORTE</w:t>
      </w:r>
      <w:bookmarkEnd w:id="156"/>
    </w:p>
    <w:p w14:paraId="441A93E8" w14:textId="77777777" w:rsidR="00B65640" w:rsidRPr="00537EDB" w:rsidRDefault="00000000">
      <w:pPr>
        <w:pStyle w:val="Style19"/>
        <w:tabs>
          <w:tab w:val="right" w:leader="dot" w:pos="7210"/>
          <w:tab w:val="left" w:pos="7415"/>
        </w:tabs>
        <w:spacing w:after="180" w:line="199" w:lineRule="auto"/>
        <w:ind w:left="200" w:hanging="200"/>
        <w:jc w:val="both"/>
        <w:rPr>
          <w:rFonts w:asciiTheme="minorBidi" w:hAnsiTheme="minorBidi" w:cstheme="minorBidi"/>
          <w:sz w:val="22"/>
          <w:szCs w:val="22"/>
        </w:rPr>
        <w:sectPr w:rsidR="00B65640" w:rsidRPr="00537EDB">
          <w:headerReference w:type="even" r:id="rId386"/>
          <w:headerReference w:type="default" r:id="rId387"/>
          <w:footerReference w:type="even" r:id="rId388"/>
          <w:footerReference w:type="default" r:id="rId389"/>
          <w:pgSz w:w="11947" w:h="16878"/>
          <w:pgMar w:top="1370" w:right="2052" w:bottom="1569" w:left="1646" w:header="0" w:footer="1141" w:gutter="0"/>
          <w:cols w:space="720"/>
          <w:noEndnote/>
          <w:docGrid w:linePitch="360"/>
        </w:sectPr>
      </w:pPr>
      <w:r w:rsidRPr="00537EDB">
        <w:rPr>
          <w:rStyle w:val="CharStyle20"/>
          <w:rFonts w:asciiTheme="minorBidi" w:hAnsiTheme="minorBidi" w:cstheme="minorBidi"/>
          <w:b/>
          <w:bCs/>
          <w:sz w:val="24"/>
          <w:szCs w:val="24"/>
        </w:rPr>
        <w:t xml:space="preserve">ANÉVRISME. </w:t>
      </w:r>
      <w:r w:rsidRPr="00537EDB">
        <w:rPr>
          <w:rStyle w:val="CharStyle20"/>
          <w:rFonts w:asciiTheme="minorBidi" w:hAnsiTheme="minorBidi" w:cstheme="minorBidi"/>
        </w:rPr>
        <w:t>Difficulté extrême d’établir l'imputa</w:t>
      </w:r>
      <w:r w:rsidRPr="00537EDB">
        <w:rPr>
          <w:rStyle w:val="CharStyle20"/>
          <w:rFonts w:asciiTheme="minorBidi" w:hAnsiTheme="minorBidi" w:cstheme="minorBidi"/>
        </w:rPr>
        <w:softHyphen/>
        <w:t>bilité (rôle étiologique de la syphilis). Si elle est admise</w:t>
      </w:r>
      <w:r w:rsidRPr="00537EDB">
        <w:rPr>
          <w:rStyle w:val="CharStyle20"/>
          <w:rFonts w:asciiTheme="minorBidi" w:hAnsiTheme="minorBidi" w:cstheme="minorBidi"/>
        </w:rPr>
        <w:tab/>
      </w:r>
      <w:proofErr w:type="spellStart"/>
      <w:r w:rsidRPr="00537EDB">
        <w:rPr>
          <w:rStyle w:val="CharStyle20"/>
          <w:rFonts w:asciiTheme="minorBidi" w:hAnsiTheme="minorBidi" w:cstheme="minorBidi"/>
          <w:sz w:val="22"/>
          <w:szCs w:val="22"/>
        </w:rPr>
        <w:t>Incap</w:t>
      </w:r>
      <w:proofErr w:type="spellEnd"/>
      <w:r w:rsidRPr="00537EDB">
        <w:rPr>
          <w:rStyle w:val="CharStyle20"/>
          <w:rFonts w:asciiTheme="minorBidi" w:hAnsiTheme="minorBidi" w:cstheme="minorBidi"/>
          <w:sz w:val="22"/>
          <w:szCs w:val="22"/>
        </w:rPr>
        <w:t>.</w:t>
      </w:r>
      <w:r w:rsidRPr="00537EDB">
        <w:rPr>
          <w:rStyle w:val="CharStyle20"/>
          <w:rFonts w:asciiTheme="minorBidi" w:hAnsiTheme="minorBidi" w:cstheme="minorBidi"/>
          <w:sz w:val="22"/>
          <w:szCs w:val="22"/>
        </w:rPr>
        <w:tab/>
        <w:t>absolue</w:t>
      </w:r>
    </w:p>
    <w:p w14:paraId="511F48F8" w14:textId="77777777" w:rsidR="00B65640" w:rsidRPr="00537EDB" w:rsidRDefault="00B65640">
      <w:pPr>
        <w:pStyle w:val="Style27"/>
        <w:keepNext/>
        <w:keepLines/>
        <w:spacing w:after="960"/>
        <w:rPr>
          <w:rFonts w:asciiTheme="minorBidi" w:hAnsiTheme="minorBidi" w:cstheme="minorBidi"/>
        </w:rPr>
      </w:pPr>
      <w:hyperlink w:anchor="bookmark22" w:tooltip="Current Document">
        <w:bookmarkStart w:id="157" w:name="bookmark379"/>
        <w:r w:rsidRPr="00537EDB">
          <w:rPr>
            <w:rStyle w:val="CharStyle28"/>
            <w:rFonts w:asciiTheme="minorBidi" w:hAnsiTheme="minorBidi" w:cstheme="minorBidi"/>
          </w:rPr>
          <w:t>A</w:t>
        </w:r>
      </w:hyperlink>
      <w:r w:rsidRPr="00537EDB">
        <w:rPr>
          <w:rStyle w:val="CharStyle28"/>
          <w:rFonts w:asciiTheme="minorBidi" w:hAnsiTheme="minorBidi" w:cstheme="minorBidi"/>
        </w:rPr>
        <w:t>BDOMEN</w:t>
      </w:r>
      <w:bookmarkEnd w:id="157"/>
    </w:p>
    <w:p w14:paraId="383F2617" w14:textId="77777777" w:rsidR="00B65640" w:rsidRPr="00537EDB" w:rsidRDefault="00000000">
      <w:pPr>
        <w:pStyle w:val="Style8"/>
        <w:keepNext/>
        <w:keepLines/>
        <w:spacing w:after="340"/>
        <w:jc w:val="center"/>
        <w:rPr>
          <w:rFonts w:asciiTheme="minorBidi" w:hAnsiTheme="minorBidi" w:cstheme="minorBidi"/>
        </w:rPr>
      </w:pPr>
      <w:bookmarkStart w:id="158" w:name="bookmark381"/>
      <w:r w:rsidRPr="00537EDB">
        <w:rPr>
          <w:rStyle w:val="CharStyle9"/>
          <w:rFonts w:asciiTheme="minorBidi" w:hAnsiTheme="minorBidi" w:cstheme="minorBidi"/>
          <w:b/>
          <w:bCs/>
        </w:rPr>
        <w:t>PAROI ABDOMINALE</w:t>
      </w:r>
      <w:bookmarkEnd w:id="158"/>
    </w:p>
    <w:p w14:paraId="7BBA3B0D" w14:textId="77777777" w:rsidR="00B65640" w:rsidRPr="00537EDB" w:rsidRDefault="00000000">
      <w:pPr>
        <w:pStyle w:val="Style19"/>
        <w:spacing w:after="120" w:line="199" w:lineRule="auto"/>
        <w:ind w:left="200" w:hanging="200"/>
        <w:jc w:val="both"/>
        <w:rPr>
          <w:rFonts w:asciiTheme="minorBidi" w:hAnsiTheme="minorBidi" w:cstheme="minorBidi"/>
        </w:rPr>
      </w:pPr>
      <w:r w:rsidRPr="00537EDB">
        <w:rPr>
          <w:rStyle w:val="CharStyle20"/>
          <w:rFonts w:asciiTheme="minorBidi" w:hAnsiTheme="minorBidi" w:cstheme="minorBidi"/>
        </w:rPr>
        <w:t>Cicatrices opératoires normales (sauf de très vastes cicatrices, une cicatrice opératoire normale n'en</w:t>
      </w:r>
      <w:r w:rsidRPr="00537EDB">
        <w:rPr>
          <w:rStyle w:val="CharStyle20"/>
          <w:rFonts w:asciiTheme="minorBidi" w:hAnsiTheme="minorBidi" w:cstheme="minorBidi"/>
        </w:rPr>
        <w:softHyphen/>
        <w:t>traîne pas d’invalidité appréciable).</w:t>
      </w:r>
    </w:p>
    <w:p w14:paraId="32785F74" w14:textId="77777777" w:rsidR="00B65640" w:rsidRPr="00537EDB" w:rsidRDefault="00000000">
      <w:pPr>
        <w:pStyle w:val="Style19"/>
        <w:spacing w:after="120" w:line="202" w:lineRule="auto"/>
        <w:ind w:firstLine="0"/>
        <w:rPr>
          <w:rFonts w:asciiTheme="minorBidi" w:hAnsiTheme="minorBidi" w:cstheme="minorBidi"/>
        </w:rPr>
      </w:pPr>
      <w:r w:rsidRPr="00537EDB">
        <w:rPr>
          <w:rStyle w:val="CharStyle20"/>
          <w:rFonts w:asciiTheme="minorBidi" w:hAnsiTheme="minorBidi" w:cstheme="minorBidi"/>
        </w:rPr>
        <w:t>Cicatrices ou éventrations :</w:t>
      </w:r>
    </w:p>
    <w:p w14:paraId="4EF2B730" w14:textId="77777777" w:rsidR="00B65640" w:rsidRPr="00537EDB" w:rsidRDefault="00000000">
      <w:pPr>
        <w:pStyle w:val="Style39"/>
        <w:numPr>
          <w:ilvl w:val="0"/>
          <w:numId w:val="67"/>
        </w:numPr>
        <w:tabs>
          <w:tab w:val="left" w:pos="643"/>
          <w:tab w:val="right" w:leader="dot" w:pos="7327"/>
          <w:tab w:val="left" w:pos="7541"/>
        </w:tabs>
        <w:spacing w:line="202" w:lineRule="auto"/>
        <w:ind w:left="820" w:hanging="600"/>
        <w:jc w:val="both"/>
        <w:rPr>
          <w:rFonts w:asciiTheme="minorBidi" w:hAnsiTheme="minorBidi" w:cstheme="minorBidi"/>
          <w:sz w:val="30"/>
          <w:szCs w:val="30"/>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Cicatrices (sans éventration) très larges et adhérentes, limitant les mouvements du tronc</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sz w:val="30"/>
          <w:szCs w:val="30"/>
          <w:lang w:eastAsia="en-US" w:bidi="en-US"/>
        </w:rPr>
        <w:t>30</w:t>
      </w:r>
    </w:p>
    <w:p w14:paraId="506A824E" w14:textId="77777777" w:rsidR="00B65640" w:rsidRPr="00537EDB" w:rsidRDefault="00000000">
      <w:pPr>
        <w:pStyle w:val="Style39"/>
        <w:numPr>
          <w:ilvl w:val="0"/>
          <w:numId w:val="67"/>
        </w:numPr>
        <w:tabs>
          <w:tab w:val="left" w:pos="643"/>
          <w:tab w:val="right" w:leader="dot" w:pos="7327"/>
          <w:tab w:val="left" w:pos="7521"/>
        </w:tabs>
        <w:spacing w:line="206" w:lineRule="auto"/>
        <w:ind w:left="820" w:hanging="600"/>
        <w:jc w:val="both"/>
        <w:rPr>
          <w:rFonts w:asciiTheme="minorBidi" w:hAnsiTheme="minorBidi" w:cstheme="minorBidi"/>
          <w:sz w:val="30"/>
          <w:szCs w:val="30"/>
        </w:rPr>
      </w:pPr>
      <w:r w:rsidRPr="00537EDB">
        <w:rPr>
          <w:rStyle w:val="CharStyle40"/>
          <w:rFonts w:asciiTheme="minorBidi" w:hAnsiTheme="minorBidi" w:cstheme="minorBidi"/>
        </w:rPr>
        <w:t>Cicatrices avec éventration post-opératoire après cure radicale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sz w:val="30"/>
          <w:szCs w:val="30"/>
        </w:rPr>
        <w:t xml:space="preserve">à </w:t>
      </w:r>
      <w:r w:rsidRPr="00537EDB">
        <w:rPr>
          <w:rStyle w:val="CharStyle40"/>
          <w:rFonts w:asciiTheme="minorBidi" w:hAnsiTheme="minorBidi" w:cstheme="minorBidi"/>
          <w:sz w:val="30"/>
          <w:szCs w:val="30"/>
          <w:lang w:eastAsia="en-US" w:bidi="en-US"/>
        </w:rPr>
        <w:t>30</w:t>
      </w:r>
    </w:p>
    <w:p w14:paraId="2115CA52" w14:textId="77777777" w:rsidR="00B65640" w:rsidRPr="00537EDB" w:rsidRDefault="00000000">
      <w:pPr>
        <w:pStyle w:val="Style39"/>
        <w:numPr>
          <w:ilvl w:val="0"/>
          <w:numId w:val="67"/>
        </w:numPr>
        <w:tabs>
          <w:tab w:val="left" w:pos="643"/>
          <w:tab w:val="right" w:leader="dot" w:pos="7327"/>
          <w:tab w:val="left" w:pos="7531"/>
        </w:tabs>
        <w:spacing w:line="204" w:lineRule="auto"/>
        <w:ind w:left="820" w:hanging="600"/>
        <w:jc w:val="both"/>
        <w:rPr>
          <w:rFonts w:asciiTheme="minorBidi" w:hAnsiTheme="minorBidi" w:cstheme="minorBidi"/>
          <w:sz w:val="30"/>
          <w:szCs w:val="30"/>
        </w:rPr>
      </w:pPr>
      <w:r w:rsidRPr="00537EDB">
        <w:rPr>
          <w:rStyle w:val="CharStyle40"/>
          <w:rFonts w:asciiTheme="minorBidi" w:hAnsiTheme="minorBidi" w:cstheme="minorBidi"/>
        </w:rPr>
        <w:t>Cicatrice avec éventration après laparatomie (appareillage ou non)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sz w:val="30"/>
          <w:szCs w:val="30"/>
          <w:lang w:eastAsia="en-US" w:bidi="en-US"/>
        </w:rPr>
        <w:t>50</w:t>
      </w:r>
    </w:p>
    <w:p w14:paraId="5BFF796A" w14:textId="4CA48D01" w:rsidR="00B65640" w:rsidRPr="00537EDB" w:rsidRDefault="00000000">
      <w:pPr>
        <w:pStyle w:val="Style39"/>
        <w:tabs>
          <w:tab w:val="left" w:pos="7185"/>
        </w:tabs>
        <w:spacing w:line="202" w:lineRule="auto"/>
        <w:ind w:firstLine="0"/>
        <w:rPr>
          <w:rFonts w:asciiTheme="minorBidi" w:hAnsiTheme="minorBidi" w:cstheme="minorBidi"/>
          <w:sz w:val="30"/>
          <w:szCs w:val="30"/>
        </w:rPr>
      </w:pPr>
      <w:r w:rsidRPr="00537EDB">
        <w:rPr>
          <w:rStyle w:val="CharStyle40"/>
          <w:rFonts w:asciiTheme="minorBidi" w:hAnsiTheme="minorBidi" w:cstheme="minorBidi"/>
        </w:rPr>
        <w:t xml:space="preserve">Rupture isolée du grand droit de l'abdomen.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8 </w:t>
      </w:r>
      <w:r w:rsidRPr="00537EDB">
        <w:rPr>
          <w:rStyle w:val="CharStyle40"/>
          <w:rFonts w:asciiTheme="minorBidi" w:hAnsiTheme="minorBidi" w:cstheme="minorBidi"/>
          <w:sz w:val="30"/>
          <w:szCs w:val="30"/>
        </w:rPr>
        <w:t xml:space="preserve">à </w:t>
      </w:r>
      <w:r w:rsidRPr="00537EDB">
        <w:rPr>
          <w:rStyle w:val="CharStyle40"/>
          <w:rFonts w:asciiTheme="minorBidi" w:hAnsiTheme="minorBidi" w:cstheme="minorBidi"/>
          <w:sz w:val="30"/>
          <w:szCs w:val="30"/>
          <w:lang w:eastAsia="en-US" w:bidi="en-US"/>
        </w:rPr>
        <w:t>20</w:t>
      </w:r>
    </w:p>
    <w:p w14:paraId="72E1B83D" w14:textId="77777777" w:rsidR="00B65640" w:rsidRPr="00537EDB" w:rsidRDefault="00000000">
      <w:pPr>
        <w:pStyle w:val="Style39"/>
        <w:tabs>
          <w:tab w:val="right" w:leader="dot" w:pos="7327"/>
          <w:tab w:val="right" w:pos="7972"/>
        </w:tabs>
        <w:spacing w:line="199" w:lineRule="auto"/>
        <w:ind w:left="200" w:hanging="200"/>
        <w:rPr>
          <w:rFonts w:asciiTheme="minorBidi" w:hAnsiTheme="minorBidi" w:cstheme="minorBidi"/>
          <w:sz w:val="30"/>
          <w:szCs w:val="30"/>
        </w:rPr>
      </w:pPr>
      <w:r w:rsidRPr="00537EDB">
        <w:rPr>
          <w:rStyle w:val="CharStyle40"/>
          <w:rFonts w:asciiTheme="minorBidi" w:hAnsiTheme="minorBidi" w:cstheme="minorBidi"/>
        </w:rPr>
        <w:t>Hernie ou éventration sans cicatrices consécutives à des ruptures musculaires étendues</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sz w:val="30"/>
          <w:szCs w:val="30"/>
        </w:rPr>
        <w:t xml:space="preserve">à </w:t>
      </w:r>
      <w:r w:rsidRPr="00537EDB">
        <w:rPr>
          <w:rStyle w:val="CharStyle40"/>
          <w:rFonts w:asciiTheme="minorBidi" w:hAnsiTheme="minorBidi" w:cstheme="minorBidi"/>
          <w:sz w:val="30"/>
          <w:szCs w:val="30"/>
          <w:lang w:eastAsia="en-US" w:bidi="en-US"/>
        </w:rPr>
        <w:t>40</w:t>
      </w:r>
    </w:p>
    <w:p w14:paraId="5865E91B" w14:textId="77777777" w:rsidR="00B65640" w:rsidRPr="00537EDB" w:rsidRDefault="00000000">
      <w:pPr>
        <w:pStyle w:val="Style39"/>
        <w:tabs>
          <w:tab w:val="right" w:leader="dot" w:pos="7327"/>
          <w:tab w:val="left" w:pos="7529"/>
        </w:tabs>
        <w:spacing w:line="202" w:lineRule="auto"/>
        <w:ind w:firstLine="0"/>
        <w:rPr>
          <w:rFonts w:asciiTheme="minorBidi" w:hAnsiTheme="minorBidi" w:cstheme="minorBidi"/>
          <w:sz w:val="30"/>
          <w:szCs w:val="30"/>
        </w:rPr>
      </w:pPr>
      <w:r w:rsidRPr="00537EDB">
        <w:rPr>
          <w:rStyle w:val="CharStyle40"/>
          <w:rFonts w:asciiTheme="minorBidi" w:hAnsiTheme="minorBidi" w:cstheme="minorBidi"/>
        </w:rPr>
        <w:t>Éventration hypogastrique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sz w:val="30"/>
          <w:szCs w:val="30"/>
        </w:rPr>
        <w:t xml:space="preserve">à </w:t>
      </w:r>
      <w:r w:rsidRPr="00537EDB">
        <w:rPr>
          <w:rStyle w:val="CharStyle40"/>
          <w:rFonts w:asciiTheme="minorBidi" w:hAnsiTheme="minorBidi" w:cstheme="minorBidi"/>
          <w:sz w:val="30"/>
          <w:szCs w:val="30"/>
          <w:lang w:eastAsia="en-US" w:bidi="en-US"/>
        </w:rPr>
        <w:t>20</w:t>
      </w:r>
      <w:r w:rsidRPr="00537EDB">
        <w:rPr>
          <w:rFonts w:asciiTheme="minorBidi" w:hAnsiTheme="minorBidi" w:cstheme="minorBidi"/>
        </w:rPr>
        <w:fldChar w:fldCharType="end"/>
      </w:r>
    </w:p>
    <w:p w14:paraId="58AC8ED8" w14:textId="77777777" w:rsidR="00B65640" w:rsidRPr="00537EDB" w:rsidRDefault="00000000">
      <w:pPr>
        <w:pStyle w:val="Style19"/>
        <w:spacing w:after="120" w:line="211" w:lineRule="auto"/>
        <w:ind w:left="200" w:firstLine="20"/>
        <w:rPr>
          <w:rFonts w:asciiTheme="minorBidi" w:hAnsiTheme="minorBidi" w:cstheme="minorBidi"/>
        </w:rPr>
        <w:sectPr w:rsidR="00B65640" w:rsidRPr="00537EDB">
          <w:headerReference w:type="even" r:id="rId390"/>
          <w:headerReference w:type="default" r:id="rId391"/>
          <w:footerReference w:type="even" r:id="rId392"/>
          <w:footerReference w:type="default" r:id="rId393"/>
          <w:pgSz w:w="11947" w:h="16878"/>
          <w:pgMar w:top="1370" w:right="2052" w:bottom="1569" w:left="1646" w:header="0" w:footer="3" w:gutter="0"/>
          <w:pgNumType w:start="170"/>
          <w:cols w:space="720"/>
          <w:noEndnote/>
          <w:docGrid w:linePitch="360"/>
        </w:sectPr>
      </w:pPr>
      <w:r w:rsidRPr="00537EDB">
        <w:rPr>
          <w:rStyle w:val="CharStyle20"/>
          <w:rFonts w:asciiTheme="minorBidi" w:hAnsiTheme="minorBidi" w:cstheme="minorBidi"/>
        </w:rPr>
        <w:t>En cas d’éventration lombaire concomitante (voir plus bas).</w:t>
      </w:r>
    </w:p>
    <w:p w14:paraId="6EF0CCBB" w14:textId="77777777" w:rsidR="00B65640" w:rsidRPr="00537EDB" w:rsidRDefault="00000000">
      <w:pPr>
        <w:pStyle w:val="Style27"/>
        <w:keepNext/>
        <w:keepLines/>
        <w:spacing w:after="960"/>
        <w:rPr>
          <w:rFonts w:asciiTheme="minorBidi" w:hAnsiTheme="minorBidi" w:cstheme="minorBidi"/>
        </w:rPr>
      </w:pPr>
      <w:bookmarkStart w:id="159" w:name="bookmark383"/>
      <w:r w:rsidRPr="00537EDB">
        <w:rPr>
          <w:rStyle w:val="CharStyle28"/>
          <w:rFonts w:asciiTheme="minorBidi" w:hAnsiTheme="minorBidi" w:cstheme="minorBidi"/>
        </w:rPr>
        <w:lastRenderedPageBreak/>
        <w:t>ABDOMEN</w:t>
      </w:r>
      <w:bookmarkEnd w:id="159"/>
    </w:p>
    <w:p w14:paraId="26EB2117" w14:textId="77777777" w:rsidR="00B65640" w:rsidRPr="00537EDB" w:rsidRDefault="00000000">
      <w:pPr>
        <w:pStyle w:val="Style8"/>
        <w:keepNext/>
        <w:keepLines/>
        <w:spacing w:after="460"/>
        <w:jc w:val="center"/>
        <w:rPr>
          <w:rFonts w:asciiTheme="minorBidi" w:hAnsiTheme="minorBidi" w:cstheme="minorBidi"/>
        </w:rPr>
      </w:pPr>
      <w:bookmarkStart w:id="160" w:name="bookmark385"/>
      <w:r w:rsidRPr="00537EDB">
        <w:rPr>
          <w:rStyle w:val="CharStyle9"/>
          <w:rFonts w:asciiTheme="minorBidi" w:hAnsiTheme="minorBidi" w:cstheme="minorBidi"/>
          <w:b/>
          <w:bCs/>
        </w:rPr>
        <w:t>PAROI ABDOMINALE</w:t>
      </w:r>
      <w:bookmarkEnd w:id="160"/>
    </w:p>
    <w:p w14:paraId="25612C46" w14:textId="77777777" w:rsidR="00B65640" w:rsidRPr="00537EDB" w:rsidRDefault="00000000">
      <w:pPr>
        <w:pStyle w:val="Style39"/>
        <w:tabs>
          <w:tab w:val="right" w:pos="7447"/>
        </w:tabs>
        <w:spacing w:after="0" w:line="204" w:lineRule="auto"/>
        <w:ind w:left="200" w:hanging="20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b/>
          <w:bCs/>
          <w:sz w:val="24"/>
          <w:szCs w:val="24"/>
        </w:rPr>
        <w:t xml:space="preserve">INSUFFISANCE </w:t>
      </w:r>
      <w:r w:rsidRPr="00537EDB">
        <w:rPr>
          <w:rStyle w:val="CharStyle40"/>
          <w:rFonts w:asciiTheme="minorBidi" w:hAnsiTheme="minorBidi" w:cstheme="minorBidi"/>
          <w:b/>
          <w:bCs/>
          <w:sz w:val="24"/>
          <w:szCs w:val="24"/>
          <w:lang w:eastAsia="en-US" w:bidi="en-US"/>
        </w:rPr>
        <w:t>MUSCULO-</w:t>
      </w:r>
      <w:r w:rsidRPr="00537EDB">
        <w:rPr>
          <w:rStyle w:val="CharStyle40"/>
          <w:rFonts w:asciiTheme="minorBidi" w:hAnsiTheme="minorBidi" w:cstheme="minorBidi"/>
          <w:b/>
          <w:bCs/>
          <w:sz w:val="24"/>
          <w:szCs w:val="24"/>
        </w:rPr>
        <w:t xml:space="preserve">APONÉVROTIQUE </w:t>
      </w:r>
      <w:r w:rsidRPr="00537EDB">
        <w:rPr>
          <w:rStyle w:val="CharStyle40"/>
          <w:rFonts w:asciiTheme="minorBidi" w:hAnsiTheme="minorBidi" w:cstheme="minorBidi"/>
        </w:rPr>
        <w:t>au niveau d'une cicatrice. Affaiblissement pariétal sans orifice d’éventration nettement constitué.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7</w:t>
      </w:r>
    </w:p>
    <w:p w14:paraId="1BEC46C2" w14:textId="77777777" w:rsidR="00B65640" w:rsidRPr="00537EDB" w:rsidRDefault="00000000">
      <w:pPr>
        <w:pStyle w:val="Style39"/>
        <w:tabs>
          <w:tab w:val="right" w:leader="dot" w:pos="7624"/>
        </w:tabs>
        <w:spacing w:after="0"/>
        <w:ind w:firstLine="0"/>
        <w:rPr>
          <w:rFonts w:asciiTheme="minorBidi" w:hAnsiTheme="minorBidi" w:cstheme="minorBidi"/>
        </w:rPr>
      </w:pPr>
      <w:r w:rsidRPr="00537EDB">
        <w:rPr>
          <w:rStyle w:val="CharStyle40"/>
          <w:rFonts w:asciiTheme="minorBidi" w:hAnsiTheme="minorBidi" w:cstheme="minorBidi"/>
        </w:rPr>
        <w:t>Éventration peu prononcée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p>
    <w:p w14:paraId="52634556" w14:textId="77777777" w:rsidR="00B65640" w:rsidRPr="00537EDB" w:rsidRDefault="00000000">
      <w:pPr>
        <w:pStyle w:val="Style39"/>
        <w:tabs>
          <w:tab w:val="right" w:leader="dot" w:pos="7624"/>
        </w:tabs>
        <w:spacing w:after="0"/>
        <w:ind w:firstLine="0"/>
        <w:rPr>
          <w:rFonts w:asciiTheme="minorBidi" w:hAnsiTheme="minorBidi" w:cstheme="minorBidi"/>
        </w:rPr>
      </w:pPr>
      <w:r w:rsidRPr="00537EDB">
        <w:rPr>
          <w:rStyle w:val="CharStyle40"/>
          <w:rFonts w:asciiTheme="minorBidi" w:hAnsiTheme="minorBidi" w:cstheme="minorBidi"/>
        </w:rPr>
        <w:t>Éventration importante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p>
    <w:p w14:paraId="4567CB4F" w14:textId="77777777" w:rsidR="00B65640" w:rsidRPr="00537EDB" w:rsidRDefault="00000000">
      <w:pPr>
        <w:pStyle w:val="Style39"/>
        <w:tabs>
          <w:tab w:val="right" w:leader="dot" w:pos="7624"/>
        </w:tabs>
        <w:ind w:firstLine="0"/>
        <w:rPr>
          <w:rFonts w:asciiTheme="minorBidi" w:hAnsiTheme="minorBidi" w:cstheme="minorBidi"/>
        </w:rPr>
      </w:pPr>
      <w:r w:rsidRPr="00537EDB">
        <w:rPr>
          <w:rStyle w:val="CharStyle40"/>
          <w:rFonts w:asciiTheme="minorBidi" w:hAnsiTheme="minorBidi" w:cstheme="minorBidi"/>
        </w:rPr>
        <w:t>Grande éventration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Pr="00537EDB">
        <w:rPr>
          <w:rFonts w:asciiTheme="minorBidi" w:hAnsiTheme="minorBidi" w:cstheme="minorBidi"/>
        </w:rPr>
        <w:fldChar w:fldCharType="end"/>
      </w:r>
    </w:p>
    <w:p w14:paraId="39EF7216" w14:textId="77777777" w:rsidR="00B65640" w:rsidRPr="00537EDB" w:rsidRDefault="00000000">
      <w:pPr>
        <w:pStyle w:val="Style22"/>
        <w:spacing w:after="120" w:line="221" w:lineRule="auto"/>
        <w:ind w:left="720"/>
        <w:jc w:val="both"/>
        <w:rPr>
          <w:rFonts w:asciiTheme="minorBidi" w:hAnsiTheme="minorBidi" w:cstheme="minorBidi"/>
        </w:rPr>
      </w:pPr>
      <w:r w:rsidRPr="00537EDB">
        <w:rPr>
          <w:rStyle w:val="CharStyle23"/>
          <w:rFonts w:asciiTheme="minorBidi" w:hAnsiTheme="minorBidi" w:cstheme="minorBidi"/>
        </w:rPr>
        <w:t>En raison de la difficulté d'apprécier l'LP.P. dans les éventrations — dont La variabilité anatomique est extrême — prendre comme base :</w:t>
      </w:r>
    </w:p>
    <w:p w14:paraId="31F88E69" w14:textId="77777777" w:rsidR="00B65640" w:rsidRPr="00537EDB" w:rsidRDefault="00000000">
      <w:pPr>
        <w:pStyle w:val="Style19"/>
        <w:tabs>
          <w:tab w:val="left" w:leader="dot" w:pos="6569"/>
        </w:tabs>
        <w:spacing w:after="120" w:line="199" w:lineRule="auto"/>
        <w:ind w:left="200" w:hanging="200"/>
        <w:jc w:val="both"/>
        <w:rPr>
          <w:rFonts w:asciiTheme="minorBidi" w:hAnsiTheme="minorBidi" w:cstheme="minorBidi"/>
        </w:rPr>
      </w:pPr>
      <w:r w:rsidRPr="00537EDB">
        <w:rPr>
          <w:rStyle w:val="CharStyle20"/>
          <w:rFonts w:asciiTheme="minorBidi" w:hAnsiTheme="minorBidi" w:cstheme="minorBidi"/>
        </w:rPr>
        <w:t>Éventration post-opératoire de laparotomie mé</w:t>
      </w:r>
      <w:r w:rsidRPr="00537EDB">
        <w:rPr>
          <w:rStyle w:val="CharStyle20"/>
          <w:rFonts w:asciiTheme="minorBidi" w:hAnsiTheme="minorBidi" w:cstheme="minorBidi"/>
        </w:rPr>
        <w:softHyphen/>
        <w:t xml:space="preserve">diane de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cm. à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cm. de longueur, ayant cédé et laissant une saillie fusiforme entre les m. droits, de six à huit centimètres de large dans sa zone </w:t>
      </w:r>
      <w:r w:rsidRPr="00537EDB">
        <w:rPr>
          <w:rStyle w:val="CharStyle20"/>
          <w:rFonts w:asciiTheme="minorBidi" w:hAnsiTheme="minorBidi" w:cstheme="minorBidi"/>
          <w:lang w:eastAsia="en-US" w:bidi="en-US"/>
        </w:rPr>
        <w:t>maxima</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25</w:t>
      </w:r>
    </w:p>
    <w:p w14:paraId="277C1282" w14:textId="77777777" w:rsidR="00B65640" w:rsidRPr="00537EDB" w:rsidRDefault="00000000">
      <w:pPr>
        <w:pStyle w:val="Style22"/>
        <w:spacing w:after="120" w:line="230" w:lineRule="auto"/>
        <w:ind w:left="720"/>
        <w:jc w:val="both"/>
        <w:rPr>
          <w:rFonts w:asciiTheme="minorBidi" w:hAnsiTheme="minorBidi" w:cstheme="minorBidi"/>
        </w:rPr>
      </w:pPr>
      <w:r w:rsidRPr="00537EDB">
        <w:rPr>
          <w:rStyle w:val="CharStyle23"/>
          <w:rFonts w:asciiTheme="minorBidi" w:hAnsiTheme="minorBidi" w:cstheme="minorBidi"/>
        </w:rPr>
        <w:t>Au-dessus ou au-dessous, augmenter ou diminuer ce taux selon l'état anatomique.</w:t>
      </w:r>
    </w:p>
    <w:p w14:paraId="5DDEE030" w14:textId="5FC23E85" w:rsidR="00B65640" w:rsidRPr="00537EDB" w:rsidRDefault="00000000">
      <w:pPr>
        <w:pStyle w:val="Style19"/>
        <w:spacing w:after="120"/>
        <w:ind w:left="200" w:hanging="200"/>
        <w:jc w:val="both"/>
        <w:rPr>
          <w:rFonts w:asciiTheme="minorBidi" w:hAnsiTheme="minorBidi" w:cstheme="minorBidi"/>
        </w:rPr>
      </w:pPr>
      <w:r w:rsidRPr="00537EDB">
        <w:rPr>
          <w:rStyle w:val="CharStyle20"/>
          <w:rFonts w:asciiTheme="minorBidi" w:hAnsiTheme="minorBidi" w:cstheme="minorBidi"/>
        </w:rPr>
        <w:t>Insuffisance musculo-aponévrotique sans cicatrice, par</w:t>
      </w:r>
      <w:r w:rsidR="00F93E55">
        <w:rPr>
          <w:rStyle w:val="CharStyle20"/>
          <w:rFonts w:asciiTheme="minorBidi" w:hAnsiTheme="minorBidi" w:cstheme="minorBidi"/>
        </w:rPr>
        <w:t xml:space="preserve"> </w:t>
      </w:r>
      <w:r w:rsidRPr="00537EDB">
        <w:rPr>
          <w:rStyle w:val="CharStyle20"/>
          <w:rFonts w:asciiTheme="minorBidi" w:hAnsiTheme="minorBidi" w:cstheme="minorBidi"/>
        </w:rPr>
        <w:t>contusion grave, déchirure musculaire (</w:t>
      </w:r>
      <w:proofErr w:type="spellStart"/>
      <w:r w:rsidRPr="00537EDB">
        <w:rPr>
          <w:rStyle w:val="CharStyle20"/>
          <w:rFonts w:asciiTheme="minorBidi" w:hAnsiTheme="minorBidi" w:cstheme="minorBidi"/>
        </w:rPr>
        <w:t>m.grand</w:t>
      </w:r>
      <w:proofErr w:type="spellEnd"/>
      <w:r w:rsidRPr="00537EDB">
        <w:rPr>
          <w:rStyle w:val="CharStyle20"/>
          <w:rFonts w:asciiTheme="minorBidi" w:hAnsiTheme="minorBidi" w:cstheme="minorBidi"/>
        </w:rPr>
        <w:t xml:space="preserve"> droit), hématome, et, consécutivement, éventra</w:t>
      </w:r>
      <w:r w:rsidRPr="00537EDB">
        <w:rPr>
          <w:rStyle w:val="CharStyle20"/>
          <w:rFonts w:asciiTheme="minorBidi" w:hAnsiTheme="minorBidi" w:cstheme="minorBidi"/>
        </w:rPr>
        <w:softHyphen/>
        <w:t xml:space="preserve">tion. Suivant le degré de celle-ci . . Taux moyen </w:t>
      </w:r>
      <w:r w:rsidRPr="00537EDB">
        <w:rPr>
          <w:rStyle w:val="CharStyle20"/>
          <w:rFonts w:asciiTheme="minorBidi" w:hAnsiTheme="minorBidi" w:cstheme="minorBidi"/>
          <w:lang w:eastAsia="en-US" w:bidi="en-US"/>
        </w:rPr>
        <w:t>35</w:t>
      </w:r>
    </w:p>
    <w:p w14:paraId="4A4B7EE8" w14:textId="71AF3802" w:rsidR="00B65640" w:rsidRPr="00537EDB" w:rsidRDefault="00000000">
      <w:pPr>
        <w:pStyle w:val="Style22"/>
        <w:spacing w:after="0" w:line="223" w:lineRule="auto"/>
        <w:ind w:left="720"/>
        <w:jc w:val="both"/>
        <w:rPr>
          <w:rFonts w:asciiTheme="minorBidi" w:hAnsiTheme="minorBidi" w:cstheme="minorBidi"/>
        </w:rPr>
      </w:pPr>
      <w:r w:rsidRPr="00537EDB">
        <w:rPr>
          <w:rStyle w:val="CharStyle23"/>
          <w:rFonts w:asciiTheme="minorBidi" w:hAnsiTheme="minorBidi" w:cstheme="minorBidi"/>
        </w:rPr>
        <w:t xml:space="preserve">Au magistrat, non au médecin, il appartiendra d’envisager ici un coefficient professionnel dans le cas de métiers pénibles qui pourra faire augmenter de </w:t>
      </w:r>
      <w:r w:rsidRPr="00537EDB">
        <w:rPr>
          <w:rStyle w:val="CharStyle23"/>
          <w:rFonts w:asciiTheme="minorBidi" w:hAnsiTheme="minorBidi" w:cstheme="minorBidi"/>
          <w:lang w:eastAsia="en-US" w:bidi="en-US"/>
        </w:rPr>
        <w:t xml:space="preserve">1/4 </w:t>
      </w:r>
      <w:r w:rsidRPr="00537EDB">
        <w:rPr>
          <w:rStyle w:val="CharStyle23"/>
          <w:rFonts w:asciiTheme="minorBidi" w:hAnsiTheme="minorBidi" w:cstheme="minorBidi"/>
        </w:rPr>
        <w:t>à 1</w:t>
      </w:r>
      <w:r w:rsidR="00F93E55" w:rsidRPr="00537EDB">
        <w:rPr>
          <w:rStyle w:val="CharStyle23"/>
          <w:rFonts w:asciiTheme="minorBidi" w:hAnsiTheme="minorBidi" w:cstheme="minorBidi"/>
          <w:lang w:eastAsia="en-US" w:bidi="en-US"/>
        </w:rPr>
        <w:t>/</w:t>
      </w:r>
      <w:r w:rsidRPr="00537EDB">
        <w:rPr>
          <w:rStyle w:val="CharStyle23"/>
          <w:rFonts w:asciiTheme="minorBidi" w:hAnsiTheme="minorBidi" w:cstheme="minorBidi"/>
        </w:rPr>
        <w:t>2 l'évaluation médicale.</w:t>
      </w:r>
    </w:p>
    <w:p w14:paraId="4D507295" w14:textId="77777777" w:rsidR="00B65640" w:rsidRPr="00537EDB" w:rsidRDefault="00000000">
      <w:pPr>
        <w:pStyle w:val="Style22"/>
        <w:spacing w:after="0" w:line="223" w:lineRule="auto"/>
        <w:ind w:left="720"/>
        <w:jc w:val="both"/>
        <w:rPr>
          <w:rFonts w:asciiTheme="minorBidi" w:hAnsiTheme="minorBidi" w:cstheme="minorBidi"/>
        </w:rPr>
      </w:pPr>
      <w:r w:rsidRPr="00537EDB">
        <w:rPr>
          <w:rStyle w:val="CharStyle23"/>
          <w:rFonts w:asciiTheme="minorBidi" w:hAnsiTheme="minorBidi" w:cstheme="minorBidi"/>
        </w:rPr>
        <w:t>Au médecin revient l'appréciation de l'appareillage prothétique — une ceinture exactement adaptée étant susceptible d'atténuer dans une large mesure la réduction de capacité de travail.</w:t>
      </w:r>
    </w:p>
    <w:p w14:paraId="224891FA" w14:textId="77777777" w:rsidR="00B65640" w:rsidRPr="00537EDB" w:rsidRDefault="00000000">
      <w:pPr>
        <w:pStyle w:val="Style22"/>
        <w:spacing w:after="0" w:line="223" w:lineRule="auto"/>
        <w:ind w:left="720"/>
        <w:jc w:val="both"/>
        <w:rPr>
          <w:rFonts w:asciiTheme="minorBidi" w:hAnsiTheme="minorBidi" w:cstheme="minorBidi"/>
        </w:rPr>
      </w:pPr>
      <w:r w:rsidRPr="00537EDB">
        <w:rPr>
          <w:rStyle w:val="CharStyle23"/>
          <w:rFonts w:asciiTheme="minorBidi" w:hAnsiTheme="minorBidi" w:cstheme="minorBidi"/>
        </w:rPr>
        <w:t>La législation actuellement en vigueur met cet appareillage à la charge du patron.</w:t>
      </w:r>
    </w:p>
    <w:p w14:paraId="1D0CDF58" w14:textId="77777777" w:rsidR="00B65640" w:rsidRPr="00537EDB" w:rsidRDefault="00000000">
      <w:pPr>
        <w:pStyle w:val="Style19"/>
        <w:spacing w:after="18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ESTOMAC</w:t>
      </w:r>
    </w:p>
    <w:p w14:paraId="7B79DAA5" w14:textId="77777777" w:rsidR="00B65640" w:rsidRPr="00537EDB" w:rsidRDefault="00000000">
      <w:pPr>
        <w:pStyle w:val="Style19"/>
        <w:tabs>
          <w:tab w:val="right" w:leader="dot" w:pos="7329"/>
          <w:tab w:val="left" w:pos="7463"/>
        </w:tabs>
        <w:spacing w:after="0" w:line="264" w:lineRule="auto"/>
        <w:ind w:firstLine="0"/>
        <w:rPr>
          <w:rFonts w:asciiTheme="minorBidi" w:hAnsiTheme="minorBidi" w:cstheme="minorBidi"/>
        </w:rPr>
      </w:pPr>
      <w:r w:rsidRPr="00537EDB">
        <w:rPr>
          <w:rStyle w:val="CharStyle20"/>
          <w:rFonts w:asciiTheme="minorBidi" w:hAnsiTheme="minorBidi" w:cstheme="minorBidi"/>
        </w:rPr>
        <w:t>Ulcère chronique :</w:t>
      </w:r>
    </w:p>
    <w:p w14:paraId="0CC5DD16" w14:textId="77777777" w:rsidR="00B65640" w:rsidRPr="00537EDB" w:rsidRDefault="00000000">
      <w:pPr>
        <w:pStyle w:val="Style19"/>
        <w:numPr>
          <w:ilvl w:val="0"/>
          <w:numId w:val="68"/>
        </w:numPr>
        <w:tabs>
          <w:tab w:val="left" w:pos="629"/>
          <w:tab w:val="right" w:leader="dot" w:pos="7647"/>
          <w:tab w:val="left" w:pos="7754"/>
        </w:tabs>
        <w:spacing w:after="0" w:line="264" w:lineRule="auto"/>
        <w:ind w:firstLine="220"/>
        <w:jc w:val="both"/>
        <w:rPr>
          <w:rFonts w:asciiTheme="minorBidi" w:hAnsiTheme="minorBidi" w:cstheme="minorBidi"/>
        </w:rPr>
      </w:pPr>
      <w:r w:rsidRPr="00537EDB">
        <w:rPr>
          <w:rStyle w:val="CharStyle20"/>
          <w:rFonts w:asciiTheme="minorBidi" w:hAnsiTheme="minorBidi" w:cstheme="minorBidi"/>
        </w:rPr>
        <w:t>Séquelles cicatrisées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10</w:t>
      </w:r>
      <w:r w:rsidRPr="00537EDB">
        <w:rPr>
          <w:rStyle w:val="CharStyle20"/>
          <w:rFonts w:asciiTheme="minorBidi" w:hAnsiTheme="minorBidi" w:cstheme="minorBidi"/>
          <w:lang w:val="en-US"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40</w:t>
      </w:r>
    </w:p>
    <w:p w14:paraId="4FE9E2A4" w14:textId="408EFE7A" w:rsidR="00B65640" w:rsidRPr="00F93E55" w:rsidRDefault="00000000" w:rsidP="00F93E55">
      <w:pPr>
        <w:pStyle w:val="Style39"/>
        <w:numPr>
          <w:ilvl w:val="0"/>
          <w:numId w:val="68"/>
        </w:numPr>
        <w:tabs>
          <w:tab w:val="left" w:pos="638"/>
        </w:tabs>
        <w:spacing w:after="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Rétrécissement du</w:t>
      </w:r>
      <w:r w:rsidR="00F93E55">
        <w:rPr>
          <w:rStyle w:val="CharStyle40"/>
          <w:rFonts w:asciiTheme="minorBidi" w:hAnsiTheme="minorBidi" w:cstheme="minorBidi"/>
        </w:rPr>
        <w:t xml:space="preserve"> </w:t>
      </w:r>
      <w:r w:rsidRPr="00537EDB">
        <w:rPr>
          <w:rStyle w:val="CharStyle40"/>
          <w:rFonts w:asciiTheme="minorBidi" w:hAnsiTheme="minorBidi" w:cstheme="minorBidi"/>
        </w:rPr>
        <w:t>pylore, dilatation d’est</w:t>
      </w:r>
      <w:r w:rsidR="00F93E55">
        <w:rPr>
          <w:rStyle w:val="CharStyle40"/>
          <w:rFonts w:asciiTheme="minorBidi" w:hAnsiTheme="minorBidi" w:cstheme="minorBidi"/>
        </w:rPr>
        <w:t>o</w:t>
      </w:r>
      <w:r w:rsidRPr="00F93E55">
        <w:rPr>
          <w:rStyle w:val="CharStyle40"/>
          <w:rFonts w:asciiTheme="minorBidi" w:hAnsiTheme="minorBidi" w:cstheme="minorBidi"/>
        </w:rPr>
        <w:t>mac, amaigrissement</w:t>
      </w:r>
      <w:r w:rsidRPr="00F93E55">
        <w:rPr>
          <w:rStyle w:val="CharStyle40"/>
          <w:rFonts w:asciiTheme="minorBidi" w:hAnsiTheme="minorBidi" w:cstheme="minorBidi"/>
        </w:rPr>
        <w:tab/>
        <w:t xml:space="preserve"> </w:t>
      </w:r>
      <w:r w:rsidRPr="00F93E55">
        <w:rPr>
          <w:rStyle w:val="CharStyle40"/>
          <w:rFonts w:asciiTheme="minorBidi" w:hAnsiTheme="minorBidi" w:cstheme="minorBidi"/>
          <w:lang w:eastAsia="en-US" w:bidi="en-US"/>
        </w:rPr>
        <w:t>50</w:t>
      </w:r>
      <w:r w:rsidRPr="00F93E55">
        <w:rPr>
          <w:rStyle w:val="CharStyle40"/>
          <w:rFonts w:asciiTheme="minorBidi" w:hAnsiTheme="minorBidi" w:cstheme="minorBidi"/>
          <w:lang w:eastAsia="en-US" w:bidi="en-US"/>
        </w:rPr>
        <w:tab/>
      </w:r>
      <w:r w:rsidRPr="00F93E55">
        <w:rPr>
          <w:rStyle w:val="CharStyle40"/>
          <w:rFonts w:asciiTheme="minorBidi" w:hAnsiTheme="minorBidi" w:cstheme="minorBidi"/>
        </w:rPr>
        <w:t xml:space="preserve">à </w:t>
      </w:r>
      <w:r w:rsidRPr="00F93E55">
        <w:rPr>
          <w:rStyle w:val="CharStyle40"/>
          <w:rFonts w:asciiTheme="minorBidi" w:hAnsiTheme="minorBidi" w:cstheme="minorBidi"/>
          <w:lang w:eastAsia="en-US" w:bidi="en-US"/>
        </w:rPr>
        <w:t>80</w:t>
      </w:r>
    </w:p>
    <w:p w14:paraId="5AA89B59" w14:textId="77777777" w:rsidR="00B65640" w:rsidRPr="00537EDB" w:rsidRDefault="00000000">
      <w:pPr>
        <w:pStyle w:val="Style39"/>
        <w:numPr>
          <w:ilvl w:val="0"/>
          <w:numId w:val="68"/>
        </w:numPr>
        <w:tabs>
          <w:tab w:val="left" w:pos="629"/>
          <w:tab w:val="right" w:leader="dot" w:pos="7323"/>
          <w:tab w:val="left" w:pos="7536"/>
        </w:tabs>
        <w:spacing w:after="40" w:line="230" w:lineRule="auto"/>
        <w:jc w:val="both"/>
        <w:rPr>
          <w:rFonts w:asciiTheme="minorBidi" w:hAnsiTheme="minorBidi" w:cstheme="minorBidi"/>
        </w:rPr>
      </w:pPr>
      <w:r w:rsidRPr="00537EDB">
        <w:rPr>
          <w:rStyle w:val="CharStyle40"/>
          <w:rFonts w:asciiTheme="minorBidi" w:hAnsiTheme="minorBidi" w:cstheme="minorBidi"/>
        </w:rPr>
        <w:t>Adhérences douloureuses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10</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40</w:t>
      </w:r>
    </w:p>
    <w:p w14:paraId="115C8325" w14:textId="77777777" w:rsidR="00B65640" w:rsidRPr="00537EDB" w:rsidRDefault="00000000">
      <w:pPr>
        <w:pStyle w:val="Style39"/>
        <w:tabs>
          <w:tab w:val="right" w:leader="dot" w:pos="7320"/>
          <w:tab w:val="right" w:pos="8020"/>
        </w:tabs>
        <w:spacing w:after="40" w:line="197" w:lineRule="auto"/>
        <w:ind w:left="220" w:hanging="220"/>
        <w:rPr>
          <w:rFonts w:asciiTheme="minorBidi" w:hAnsiTheme="minorBidi" w:cstheme="minorBidi"/>
        </w:rPr>
      </w:pPr>
      <w:r w:rsidRPr="00537EDB">
        <w:rPr>
          <w:rStyle w:val="CharStyle40"/>
          <w:rFonts w:asciiTheme="minorBidi" w:hAnsiTheme="minorBidi" w:cstheme="minorBidi"/>
        </w:rPr>
        <w:t>Fistule stomacale, suivant Tétât de dénutrition rapide, la nécessité de soins constants, les douleurs, les complications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90</w:t>
      </w:r>
      <w:r w:rsidRPr="00537EDB">
        <w:rPr>
          <w:rFonts w:asciiTheme="minorBidi" w:hAnsiTheme="minorBidi" w:cstheme="minorBidi"/>
        </w:rPr>
        <w:fldChar w:fldCharType="end"/>
      </w:r>
    </w:p>
    <w:p w14:paraId="251FE5CE" w14:textId="77777777" w:rsidR="00B65640" w:rsidRPr="00537EDB" w:rsidRDefault="00000000">
      <w:pPr>
        <w:pStyle w:val="Style19"/>
        <w:spacing w:line="199" w:lineRule="auto"/>
        <w:ind w:firstLine="220"/>
        <w:jc w:val="both"/>
        <w:rPr>
          <w:rFonts w:asciiTheme="minorBidi" w:hAnsiTheme="minorBidi" w:cstheme="minorBidi"/>
        </w:rPr>
      </w:pPr>
      <w:r w:rsidRPr="00537EDB">
        <w:rPr>
          <w:rStyle w:val="CharStyle20"/>
          <w:rFonts w:asciiTheme="minorBidi" w:hAnsiTheme="minorBidi" w:cstheme="minorBidi"/>
        </w:rPr>
        <w:t>Il importe de noter que, dans la plupart des cas, il n’y aura lieu d'évaluer que la poussée évolutive, l'ulcère préexistant étant une lésion indépendante de l'accident en cause, d’où cette double possibilité :</w:t>
      </w:r>
    </w:p>
    <w:p w14:paraId="53BFCEA0" w14:textId="77777777" w:rsidR="00B65640" w:rsidRPr="00537EDB" w:rsidRDefault="00000000">
      <w:pPr>
        <w:pStyle w:val="Style19"/>
        <w:numPr>
          <w:ilvl w:val="0"/>
          <w:numId w:val="68"/>
        </w:numPr>
        <w:tabs>
          <w:tab w:val="left" w:pos="627"/>
        </w:tabs>
        <w:spacing w:line="199" w:lineRule="auto"/>
        <w:ind w:firstLine="220"/>
        <w:jc w:val="both"/>
        <w:rPr>
          <w:rFonts w:asciiTheme="minorBidi" w:hAnsiTheme="minorBidi" w:cstheme="minorBidi"/>
        </w:rPr>
      </w:pPr>
      <w:r w:rsidRPr="00537EDB">
        <w:rPr>
          <w:rStyle w:val="CharStyle20"/>
          <w:rFonts w:asciiTheme="minorBidi" w:hAnsiTheme="minorBidi" w:cstheme="minorBidi"/>
        </w:rPr>
        <w:lastRenderedPageBreak/>
        <w:t>Il n’existe pas, du fait de l'accident, de modification de la lésion antérieure ; il y a seulement à évaluer la durée de l’inca</w:t>
      </w:r>
      <w:r w:rsidRPr="00537EDB">
        <w:rPr>
          <w:rStyle w:val="CharStyle20"/>
          <w:rFonts w:asciiTheme="minorBidi" w:hAnsiTheme="minorBidi" w:cstheme="minorBidi"/>
        </w:rPr>
        <w:softHyphen/>
        <w:t>pacité temporaire (poussée évolutive) ;</w:t>
      </w:r>
    </w:p>
    <w:p w14:paraId="0066B236" w14:textId="77777777" w:rsidR="00B65640" w:rsidRPr="00537EDB" w:rsidRDefault="00000000">
      <w:pPr>
        <w:pStyle w:val="Style19"/>
        <w:numPr>
          <w:ilvl w:val="0"/>
          <w:numId w:val="68"/>
        </w:numPr>
        <w:tabs>
          <w:tab w:val="left" w:pos="637"/>
        </w:tabs>
        <w:spacing w:after="360" w:line="199" w:lineRule="auto"/>
        <w:ind w:firstLine="220"/>
        <w:jc w:val="both"/>
        <w:rPr>
          <w:rFonts w:asciiTheme="minorBidi" w:hAnsiTheme="minorBidi" w:cstheme="minorBidi"/>
        </w:rPr>
      </w:pPr>
      <w:r w:rsidRPr="00537EDB">
        <w:rPr>
          <w:rStyle w:val="CharStyle20"/>
          <w:rFonts w:asciiTheme="minorBidi" w:hAnsiTheme="minorBidi" w:cstheme="minorBidi"/>
        </w:rPr>
        <w:t>Il existe, du fait de l’accident, une modification de la lésion antérieure : il y a à évaluer cette modification sous forme d’une incapacité permanente.</w:t>
      </w:r>
    </w:p>
    <w:p w14:paraId="7ECF6C2C" w14:textId="77777777" w:rsidR="00B65640" w:rsidRPr="00537EDB" w:rsidRDefault="00000000">
      <w:pPr>
        <w:pStyle w:val="Style19"/>
        <w:spacing w:after="12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INTESTIN</w:t>
      </w:r>
    </w:p>
    <w:p w14:paraId="22570A31" w14:textId="77777777" w:rsidR="00B65640" w:rsidRPr="00537EDB" w:rsidRDefault="00000000">
      <w:pPr>
        <w:pStyle w:val="Style19"/>
        <w:spacing w:after="120" w:line="240" w:lineRule="auto"/>
        <w:ind w:firstLine="0"/>
        <w:jc w:val="center"/>
        <w:rPr>
          <w:rFonts w:asciiTheme="minorBidi" w:hAnsiTheme="minorBidi" w:cstheme="minorBidi"/>
        </w:rPr>
      </w:pPr>
      <w:r w:rsidRPr="00537EDB">
        <w:rPr>
          <w:rStyle w:val="CharStyle20"/>
          <w:rFonts w:asciiTheme="minorBidi" w:hAnsiTheme="minorBidi" w:cstheme="minorBidi"/>
        </w:rPr>
        <w:t>INTESTIN GRÊLE</w:t>
      </w:r>
    </w:p>
    <w:p w14:paraId="002EC40F" w14:textId="77777777" w:rsidR="00B65640" w:rsidRPr="00537EDB" w:rsidRDefault="00000000">
      <w:pPr>
        <w:pStyle w:val="Style19"/>
        <w:spacing w:line="240" w:lineRule="auto"/>
        <w:ind w:firstLine="0"/>
        <w:rPr>
          <w:rFonts w:asciiTheme="minorBidi" w:hAnsiTheme="minorBidi" w:cstheme="minorBidi"/>
        </w:rPr>
      </w:pPr>
      <w:r w:rsidRPr="00537EDB">
        <w:rPr>
          <w:rStyle w:val="CharStyle20"/>
          <w:rFonts w:asciiTheme="minorBidi" w:hAnsiTheme="minorBidi" w:cstheme="minorBidi"/>
        </w:rPr>
        <w:t>Fistules intestinales :</w:t>
      </w:r>
    </w:p>
    <w:p w14:paraId="1D242727" w14:textId="4765E773" w:rsidR="00B65640" w:rsidRPr="00537EDB" w:rsidRDefault="00000000">
      <w:pPr>
        <w:pStyle w:val="Style39"/>
        <w:numPr>
          <w:ilvl w:val="0"/>
          <w:numId w:val="69"/>
        </w:numPr>
        <w:tabs>
          <w:tab w:val="left" w:pos="629"/>
          <w:tab w:val="right" w:pos="1779"/>
          <w:tab w:val="center" w:pos="2249"/>
          <w:tab w:val="right" w:leader="dot" w:pos="7323"/>
          <w:tab w:val="right" w:pos="7647"/>
          <w:tab w:val="right" w:pos="8128"/>
        </w:tabs>
        <w:spacing w:after="40" w:line="197" w:lineRule="auto"/>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Fistules</w:t>
      </w:r>
      <w:r w:rsidRPr="00537EDB">
        <w:rPr>
          <w:rStyle w:val="CharStyle40"/>
          <w:rFonts w:asciiTheme="minorBidi" w:hAnsiTheme="minorBidi" w:cstheme="minorBidi"/>
        </w:rPr>
        <w:tab/>
      </w:r>
      <w:r w:rsidR="00890C42" w:rsidRPr="00537EDB">
        <w:rPr>
          <w:rStyle w:val="CharStyle40"/>
          <w:rFonts w:asciiTheme="minorBidi" w:hAnsiTheme="minorBidi" w:cstheme="minorBidi"/>
        </w:rPr>
        <w:t xml:space="preserve"> </w:t>
      </w:r>
      <w:r w:rsidR="006645BF" w:rsidRPr="00537EDB">
        <w:rPr>
          <w:rStyle w:val="CharStyle40"/>
          <w:rFonts w:asciiTheme="minorBidi" w:hAnsiTheme="minorBidi" w:cstheme="minorBidi"/>
        </w:rPr>
        <w:t>étroites</w:t>
      </w:r>
      <w:r w:rsidRPr="00537EDB">
        <w:rPr>
          <w:rStyle w:val="CharStyle40"/>
          <w:rFonts w:asciiTheme="minorBidi" w:hAnsiTheme="minorBidi" w:cstheme="minorBidi"/>
        </w:rPr>
        <w:t xml:space="preserve">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20</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30</w:t>
      </w:r>
    </w:p>
    <w:p w14:paraId="0EFEC363" w14:textId="11F68B57" w:rsidR="00B65640" w:rsidRPr="00537EDB" w:rsidRDefault="00000000">
      <w:pPr>
        <w:pStyle w:val="Style39"/>
        <w:numPr>
          <w:ilvl w:val="0"/>
          <w:numId w:val="69"/>
        </w:numPr>
        <w:tabs>
          <w:tab w:val="left" w:pos="638"/>
          <w:tab w:val="right" w:pos="1769"/>
          <w:tab w:val="center" w:pos="2249"/>
          <w:tab w:val="left" w:pos="2828"/>
          <w:tab w:val="right" w:pos="4495"/>
          <w:tab w:val="right" w:leader="dot" w:pos="7323"/>
          <w:tab w:val="right" w:pos="7647"/>
          <w:tab w:val="right" w:pos="8128"/>
        </w:tabs>
        <w:spacing w:after="40" w:line="197" w:lineRule="auto"/>
        <w:jc w:val="both"/>
        <w:rPr>
          <w:rFonts w:asciiTheme="minorBidi" w:hAnsiTheme="minorBidi" w:cstheme="minorBidi"/>
        </w:rPr>
      </w:pPr>
      <w:r w:rsidRPr="00537EDB">
        <w:rPr>
          <w:rStyle w:val="CharStyle40"/>
          <w:rFonts w:asciiTheme="minorBidi" w:hAnsiTheme="minorBidi" w:cstheme="minorBidi"/>
        </w:rPr>
        <w:t>Fistules</w:t>
      </w:r>
      <w:r w:rsidRPr="00537EDB">
        <w:rPr>
          <w:rStyle w:val="CharStyle40"/>
          <w:rFonts w:asciiTheme="minorBidi" w:hAnsiTheme="minorBidi" w:cstheme="minorBidi"/>
        </w:rPr>
        <w:tab/>
      </w:r>
      <w:r w:rsidR="00890C42" w:rsidRPr="00537EDB">
        <w:rPr>
          <w:rStyle w:val="CharStyle40"/>
          <w:rFonts w:asciiTheme="minorBidi" w:hAnsiTheme="minorBidi" w:cstheme="minorBidi"/>
        </w:rPr>
        <w:t xml:space="preserve"> </w:t>
      </w:r>
      <w:r w:rsidRPr="00537EDB">
        <w:rPr>
          <w:rStyle w:val="CharStyle40"/>
          <w:rFonts w:asciiTheme="minorBidi" w:hAnsiTheme="minorBidi" w:cstheme="minorBidi"/>
        </w:rPr>
        <w:t>larges,</w:t>
      </w:r>
      <w:r w:rsidRPr="00537EDB">
        <w:rPr>
          <w:rStyle w:val="CharStyle40"/>
          <w:rFonts w:asciiTheme="minorBidi" w:hAnsiTheme="minorBidi" w:cstheme="minorBidi"/>
        </w:rPr>
        <w:tab/>
        <w:t>bas</w:t>
      </w:r>
      <w:r w:rsidRPr="00537EDB">
        <w:rPr>
          <w:rStyle w:val="CharStyle40"/>
          <w:rFonts w:asciiTheme="minorBidi" w:hAnsiTheme="minorBidi" w:cstheme="minorBidi"/>
        </w:rPr>
        <w:tab/>
        <w:t>situées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70</w:t>
      </w:r>
    </w:p>
    <w:p w14:paraId="5E9A6203" w14:textId="3A4C37F6" w:rsidR="00B65640" w:rsidRPr="00537EDB" w:rsidRDefault="00000000">
      <w:pPr>
        <w:pStyle w:val="Style39"/>
        <w:numPr>
          <w:ilvl w:val="0"/>
          <w:numId w:val="69"/>
        </w:numPr>
        <w:tabs>
          <w:tab w:val="left" w:pos="619"/>
          <w:tab w:val="right" w:pos="1769"/>
          <w:tab w:val="center" w:pos="2249"/>
          <w:tab w:val="left" w:pos="2808"/>
          <w:tab w:val="right" w:pos="4495"/>
          <w:tab w:val="right" w:leader="dot" w:pos="7323"/>
          <w:tab w:val="right" w:pos="7647"/>
          <w:tab w:val="right" w:pos="8128"/>
        </w:tabs>
        <w:spacing w:after="240" w:line="197" w:lineRule="auto"/>
        <w:jc w:val="both"/>
        <w:rPr>
          <w:rFonts w:asciiTheme="minorBidi" w:hAnsiTheme="minorBidi" w:cstheme="minorBidi"/>
        </w:rPr>
      </w:pPr>
      <w:r w:rsidRPr="00537EDB">
        <w:rPr>
          <w:rStyle w:val="CharStyle40"/>
          <w:rFonts w:asciiTheme="minorBidi" w:hAnsiTheme="minorBidi" w:cstheme="minorBidi"/>
        </w:rPr>
        <w:t>Fistules</w:t>
      </w:r>
      <w:r w:rsidR="00890C42" w:rsidRPr="00537EDB">
        <w:rPr>
          <w:rStyle w:val="CharStyle40"/>
          <w:rFonts w:asciiTheme="minorBidi" w:hAnsiTheme="minorBidi" w:cstheme="minorBidi"/>
        </w:rPr>
        <w:t xml:space="preserve"> </w:t>
      </w:r>
      <w:r w:rsidRPr="00537EDB">
        <w:rPr>
          <w:rStyle w:val="CharStyle40"/>
          <w:rFonts w:asciiTheme="minorBidi" w:hAnsiTheme="minorBidi" w:cstheme="minorBidi"/>
        </w:rPr>
        <w:tab/>
        <w:t>larges,</w:t>
      </w:r>
      <w:r w:rsidRPr="00537EDB">
        <w:rPr>
          <w:rStyle w:val="CharStyle40"/>
          <w:rFonts w:asciiTheme="minorBidi" w:hAnsiTheme="minorBidi" w:cstheme="minorBidi"/>
        </w:rPr>
        <w:tab/>
        <w:t>haut</w:t>
      </w:r>
      <w:r w:rsidRPr="00537EDB">
        <w:rPr>
          <w:rStyle w:val="CharStyle40"/>
          <w:rFonts w:asciiTheme="minorBidi" w:hAnsiTheme="minorBidi" w:cstheme="minorBidi"/>
        </w:rPr>
        <w:tab/>
        <w:t>situées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90</w:t>
      </w:r>
      <w:r w:rsidRPr="00537EDB">
        <w:rPr>
          <w:rFonts w:asciiTheme="minorBidi" w:hAnsiTheme="minorBidi" w:cstheme="minorBidi"/>
        </w:rPr>
        <w:fldChar w:fldCharType="end"/>
      </w:r>
    </w:p>
    <w:p w14:paraId="63AEFE01" w14:textId="77777777" w:rsidR="00B65640" w:rsidRPr="00537EDB" w:rsidRDefault="00000000">
      <w:pPr>
        <w:pStyle w:val="Style19"/>
        <w:spacing w:after="120"/>
        <w:ind w:left="2900" w:firstLine="0"/>
        <w:rPr>
          <w:rFonts w:asciiTheme="minorBidi" w:hAnsiTheme="minorBidi" w:cstheme="minorBidi"/>
        </w:rPr>
      </w:pPr>
      <w:r w:rsidRPr="00537EDB">
        <w:rPr>
          <w:rStyle w:val="CharStyle20"/>
          <w:rFonts w:asciiTheme="minorBidi" w:hAnsiTheme="minorBidi" w:cstheme="minorBidi"/>
        </w:rPr>
        <w:t>GROS INTESTIN</w:t>
      </w:r>
    </w:p>
    <w:p w14:paraId="4B53624D" w14:textId="77777777" w:rsidR="00B65640" w:rsidRPr="00537EDB" w:rsidRDefault="00000000">
      <w:pPr>
        <w:pStyle w:val="Style19"/>
        <w:ind w:firstLine="0"/>
        <w:rPr>
          <w:rFonts w:asciiTheme="minorBidi" w:hAnsiTheme="minorBidi" w:cstheme="minorBidi"/>
        </w:rPr>
      </w:pPr>
      <w:r w:rsidRPr="00537EDB">
        <w:rPr>
          <w:rStyle w:val="CharStyle20"/>
          <w:rFonts w:asciiTheme="minorBidi" w:hAnsiTheme="minorBidi" w:cstheme="minorBidi"/>
        </w:rPr>
        <w:t>Fistules stercorales :</w:t>
      </w:r>
    </w:p>
    <w:p w14:paraId="58EEFA10" w14:textId="77777777" w:rsidR="00B65640" w:rsidRPr="00537EDB" w:rsidRDefault="00000000">
      <w:pPr>
        <w:pStyle w:val="Style19"/>
        <w:numPr>
          <w:ilvl w:val="0"/>
          <w:numId w:val="70"/>
        </w:numPr>
        <w:tabs>
          <w:tab w:val="left" w:pos="629"/>
          <w:tab w:val="left" w:pos="7058"/>
        </w:tabs>
        <w:ind w:left="760" w:hanging="540"/>
        <w:jc w:val="both"/>
        <w:rPr>
          <w:rFonts w:asciiTheme="minorBidi" w:hAnsiTheme="minorBidi" w:cstheme="minorBidi"/>
        </w:rPr>
      </w:pPr>
      <w:r w:rsidRPr="00537EDB">
        <w:rPr>
          <w:rStyle w:val="CharStyle20"/>
          <w:rFonts w:asciiTheme="minorBidi" w:hAnsiTheme="minorBidi" w:cstheme="minorBidi"/>
        </w:rPr>
        <w:t>Fistule stercorale étroite ne livrant passage qu'à des gaz et à quelques matières liquides. . .</w:t>
      </w:r>
      <w:r w:rsidRPr="00537EDB">
        <w:rPr>
          <w:rStyle w:val="CharStyle20"/>
          <w:rFonts w:asciiTheme="minorBidi" w:hAnsiTheme="minorBidi" w:cstheme="minorBidi"/>
        </w:rPr>
        <w:tab/>
      </w:r>
      <w:r w:rsidRPr="00537EDB">
        <w:rPr>
          <w:rStyle w:val="CharStyle20"/>
          <w:rFonts w:asciiTheme="minorBidi" w:hAnsiTheme="minorBidi" w:cstheme="minorBidi"/>
          <w:lang w:val="en-US"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30</w:t>
      </w:r>
    </w:p>
    <w:p w14:paraId="62FC2CB3" w14:textId="77777777" w:rsidR="00B65640" w:rsidRPr="00537EDB" w:rsidRDefault="00000000">
      <w:pPr>
        <w:pStyle w:val="Style39"/>
        <w:numPr>
          <w:ilvl w:val="0"/>
          <w:numId w:val="70"/>
        </w:numPr>
        <w:tabs>
          <w:tab w:val="left" w:pos="629"/>
          <w:tab w:val="right" w:leader="dot" w:pos="7320"/>
          <w:tab w:val="left" w:pos="7506"/>
        </w:tabs>
        <w:spacing w:after="40" w:line="199" w:lineRule="auto"/>
        <w:ind w:left="760" w:hanging="54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Fistule stercorale livrant passage à une cer</w:t>
      </w:r>
      <w:r w:rsidRPr="00537EDB">
        <w:rPr>
          <w:rStyle w:val="CharStyle40"/>
          <w:rFonts w:asciiTheme="minorBidi" w:hAnsiTheme="minorBidi" w:cstheme="minorBidi"/>
        </w:rPr>
        <w:softHyphen/>
        <w:t>taine quantité de matières, la défécation s’effec</w:t>
      </w:r>
      <w:r w:rsidRPr="00537EDB">
        <w:rPr>
          <w:rStyle w:val="CharStyle40"/>
          <w:rFonts w:asciiTheme="minorBidi" w:hAnsiTheme="minorBidi" w:cstheme="minorBidi"/>
        </w:rPr>
        <w:softHyphen/>
        <w:t>tuant à peu près normalement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40</w:t>
      </w:r>
    </w:p>
    <w:p w14:paraId="7F4BB6A6" w14:textId="77777777" w:rsidR="00B65640" w:rsidRPr="00537EDB" w:rsidRDefault="00000000">
      <w:pPr>
        <w:pStyle w:val="Style39"/>
        <w:numPr>
          <w:ilvl w:val="0"/>
          <w:numId w:val="70"/>
        </w:numPr>
        <w:tabs>
          <w:tab w:val="left" w:pos="629"/>
          <w:tab w:val="right" w:leader="dot" w:pos="7320"/>
          <w:tab w:val="left" w:pos="7526"/>
        </w:tabs>
        <w:spacing w:after="40" w:line="197" w:lineRule="auto"/>
        <w:ind w:left="760" w:hanging="540"/>
        <w:jc w:val="both"/>
        <w:rPr>
          <w:rFonts w:asciiTheme="minorBidi" w:hAnsiTheme="minorBidi" w:cstheme="minorBidi"/>
        </w:rPr>
      </w:pPr>
      <w:r w:rsidRPr="00537EDB">
        <w:rPr>
          <w:rStyle w:val="CharStyle40"/>
          <w:rFonts w:asciiTheme="minorBidi" w:hAnsiTheme="minorBidi" w:cstheme="minorBidi"/>
        </w:rPr>
        <w:t>Anus contre nature livrant passage à la pres</w:t>
      </w:r>
      <w:r w:rsidRPr="00537EDB">
        <w:rPr>
          <w:rStyle w:val="CharStyle40"/>
          <w:rFonts w:asciiTheme="minorBidi" w:hAnsiTheme="minorBidi" w:cstheme="minorBidi"/>
        </w:rPr>
        <w:softHyphen/>
        <w:t>que totalité du contenu intestinal, avec défé</w:t>
      </w:r>
      <w:r w:rsidRPr="00537EDB">
        <w:rPr>
          <w:rStyle w:val="CharStyle40"/>
          <w:rFonts w:asciiTheme="minorBidi" w:hAnsiTheme="minorBidi" w:cstheme="minorBidi"/>
        </w:rPr>
        <w:softHyphen/>
        <w:t>cation supprimée ou presque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90</w:t>
      </w:r>
    </w:p>
    <w:p w14:paraId="16AB0687" w14:textId="48C556C7" w:rsidR="00B65640" w:rsidRPr="00537EDB" w:rsidRDefault="00000000">
      <w:pPr>
        <w:pStyle w:val="Style39"/>
        <w:tabs>
          <w:tab w:val="right" w:leader="dot" w:pos="7320"/>
          <w:tab w:val="right" w:pos="8020"/>
        </w:tabs>
        <w:spacing w:after="40" w:line="199" w:lineRule="auto"/>
        <w:ind w:left="220" w:hanging="220"/>
        <w:rPr>
          <w:rFonts w:asciiTheme="minorBidi" w:hAnsiTheme="minorBidi" w:cstheme="minorBidi"/>
        </w:rPr>
      </w:pPr>
      <w:r w:rsidRPr="00537EDB">
        <w:rPr>
          <w:rStyle w:val="CharStyle40"/>
          <w:rFonts w:asciiTheme="minorBidi" w:hAnsiTheme="minorBidi" w:cstheme="minorBidi"/>
        </w:rPr>
        <w:t>Prolapsus du rectum : voir incontinence ou réten</w:t>
      </w:r>
      <w:r w:rsidRPr="00537EDB">
        <w:rPr>
          <w:rStyle w:val="CharStyle40"/>
          <w:rFonts w:asciiTheme="minorBidi" w:hAnsiTheme="minorBidi" w:cstheme="minorBidi"/>
        </w:rPr>
        <w:softHyphen/>
        <w:t>tion fécale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80</w:t>
      </w:r>
      <w:r w:rsidRPr="00537EDB">
        <w:rPr>
          <w:rStyle w:val="CharStyle40"/>
          <w:rFonts w:asciiTheme="minorBidi" w:hAnsiTheme="minorBidi" w:cstheme="minorBidi"/>
          <w:lang w:eastAsia="en-US" w:bidi="en-US"/>
        </w:rPr>
        <w:tab/>
      </w:r>
      <w:r w:rsidR="00F93E55">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90</w:t>
      </w:r>
    </w:p>
    <w:p w14:paraId="78F21D9D" w14:textId="6B2D51D6" w:rsidR="00B65640" w:rsidRPr="00537EDB" w:rsidRDefault="00000000" w:rsidP="00F93E55">
      <w:pPr>
        <w:pStyle w:val="Style39"/>
        <w:spacing w:after="0" w:line="197" w:lineRule="auto"/>
        <w:ind w:left="220" w:hanging="220"/>
        <w:rPr>
          <w:rFonts w:asciiTheme="minorBidi" w:hAnsiTheme="minorBidi" w:cstheme="minorBidi"/>
        </w:rPr>
        <w:sectPr w:rsidR="00B65640" w:rsidRPr="00537EDB">
          <w:headerReference w:type="even" r:id="rId394"/>
          <w:headerReference w:type="default" r:id="rId395"/>
          <w:footerReference w:type="even" r:id="rId396"/>
          <w:footerReference w:type="default" r:id="rId397"/>
          <w:pgSz w:w="11947" w:h="16878"/>
          <w:pgMar w:top="1370" w:right="2052" w:bottom="1569" w:left="1646" w:header="0" w:footer="3" w:gutter="0"/>
          <w:pgNumType w:start="172"/>
          <w:cols w:space="720"/>
          <w:noEndnote/>
          <w:docGrid w:linePitch="360"/>
        </w:sectPr>
      </w:pPr>
      <w:r w:rsidRPr="00537EDB">
        <w:rPr>
          <w:rStyle w:val="CharStyle40"/>
          <w:rFonts w:asciiTheme="minorBidi" w:hAnsiTheme="minorBidi" w:cstheme="minorBidi"/>
        </w:rPr>
        <w:t>Fistules anales : suivant leur siège (extra-sphinc</w:t>
      </w:r>
      <w:r w:rsidRPr="00537EDB">
        <w:rPr>
          <w:rStyle w:val="CharStyle40"/>
          <w:rFonts w:asciiTheme="minorBidi" w:hAnsiTheme="minorBidi" w:cstheme="minorBidi"/>
        </w:rPr>
        <w:softHyphen/>
        <w:t>térienne ou intra-sphinctérienne), leur nombre et</w:t>
      </w:r>
      <w:r w:rsidR="00F93E55">
        <w:rPr>
          <w:rFonts w:asciiTheme="minorBidi" w:hAnsiTheme="minorBidi" w:cstheme="minorBidi"/>
        </w:rPr>
        <w:t xml:space="preserve"> </w:t>
      </w:r>
      <w:r w:rsidRPr="00537EDB">
        <w:rPr>
          <w:rStyle w:val="CharStyle40"/>
          <w:rFonts w:asciiTheme="minorBidi" w:hAnsiTheme="minorBidi" w:cstheme="minorBidi"/>
        </w:rPr>
        <w:t>leur étendue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00F93E55">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40</w:t>
      </w:r>
      <w:r w:rsidRPr="00537EDB">
        <w:rPr>
          <w:rFonts w:asciiTheme="minorBidi" w:hAnsiTheme="minorBidi" w:cstheme="minorBidi"/>
        </w:rPr>
        <w:fldChar w:fldCharType="end"/>
      </w:r>
    </w:p>
    <w:p w14:paraId="7B6709B7" w14:textId="77777777" w:rsidR="00B65640" w:rsidRPr="00537EDB" w:rsidRDefault="00000000">
      <w:pPr>
        <w:pStyle w:val="Style8"/>
        <w:keepNext/>
        <w:keepLines/>
        <w:spacing w:after="500"/>
        <w:jc w:val="center"/>
        <w:rPr>
          <w:rFonts w:asciiTheme="minorBidi" w:hAnsiTheme="minorBidi" w:cstheme="minorBidi"/>
        </w:rPr>
      </w:pPr>
      <w:bookmarkStart w:id="161" w:name="bookmark387"/>
      <w:r w:rsidRPr="00537EDB">
        <w:rPr>
          <w:rStyle w:val="CharStyle9"/>
          <w:rFonts w:asciiTheme="minorBidi" w:hAnsiTheme="minorBidi" w:cstheme="minorBidi"/>
          <w:b/>
          <w:bCs/>
        </w:rPr>
        <w:lastRenderedPageBreak/>
        <w:t>ESTOMAC</w:t>
      </w:r>
      <w:bookmarkEnd w:id="161"/>
    </w:p>
    <w:p w14:paraId="3AECB116" w14:textId="77777777" w:rsidR="00B65640" w:rsidRPr="00537EDB" w:rsidRDefault="00000000">
      <w:pPr>
        <w:pStyle w:val="Style19"/>
        <w:spacing w:after="140"/>
        <w:ind w:firstLine="0"/>
        <w:rPr>
          <w:rFonts w:asciiTheme="minorBidi" w:hAnsiTheme="minorBidi" w:cstheme="minorBidi"/>
        </w:rPr>
      </w:pPr>
      <w:r w:rsidRPr="00537EDB">
        <w:rPr>
          <w:rStyle w:val="CharStyle20"/>
          <w:rFonts w:asciiTheme="minorBidi" w:hAnsiTheme="minorBidi" w:cstheme="minorBidi"/>
          <w:b/>
          <w:bCs/>
          <w:sz w:val="24"/>
          <w:szCs w:val="24"/>
        </w:rPr>
        <w:t xml:space="preserve">ULCÈRE </w:t>
      </w:r>
      <w:r w:rsidRPr="00537EDB">
        <w:rPr>
          <w:rStyle w:val="CharStyle20"/>
          <w:rFonts w:asciiTheme="minorBidi" w:hAnsiTheme="minorBidi" w:cstheme="minorBidi"/>
        </w:rPr>
        <w:t>aggravé par le traumatisme.</w:t>
      </w:r>
    </w:p>
    <w:p w14:paraId="2552595C" w14:textId="5E2A9E5F" w:rsidR="00B65640" w:rsidRPr="00537EDB" w:rsidRDefault="00000000">
      <w:pPr>
        <w:pStyle w:val="Style19"/>
        <w:spacing w:after="60" w:line="199" w:lineRule="auto"/>
        <w:ind w:firstLine="240"/>
        <w:jc w:val="both"/>
        <w:rPr>
          <w:rFonts w:asciiTheme="minorBidi" w:hAnsiTheme="minorBidi" w:cstheme="minorBidi"/>
        </w:rPr>
      </w:pPr>
      <w:r w:rsidRPr="00537EDB">
        <w:rPr>
          <w:rStyle w:val="CharStyle20"/>
          <w:rFonts w:asciiTheme="minorBidi" w:hAnsiTheme="minorBidi" w:cstheme="minorBidi"/>
        </w:rPr>
        <w:t xml:space="preserve">Généralement, après une incapacité temporaire de plus ou moins longue durée, l'ulcère redevient ce qu'il était avant l’accident, donc pas </w:t>
      </w:r>
      <w:r w:rsidR="00F93E55">
        <w:rPr>
          <w:rStyle w:val="CharStyle20"/>
          <w:rFonts w:asciiTheme="minorBidi" w:hAnsiTheme="minorBidi" w:cstheme="minorBidi"/>
        </w:rPr>
        <w:t>l</w:t>
      </w:r>
      <w:r w:rsidRPr="00537EDB">
        <w:rPr>
          <w:rStyle w:val="CharStyle20"/>
          <w:rFonts w:asciiTheme="minorBidi" w:hAnsiTheme="minorBidi" w:cstheme="minorBidi"/>
        </w:rPr>
        <w:t>’</w:t>
      </w:r>
      <w:r w:rsidR="00F93E55">
        <w:rPr>
          <w:rStyle w:val="CharStyle20"/>
          <w:rFonts w:asciiTheme="minorBidi" w:hAnsiTheme="minorBidi" w:cstheme="minorBidi"/>
        </w:rPr>
        <w:t>I</w:t>
      </w:r>
      <w:r w:rsidRPr="00537EDB">
        <w:rPr>
          <w:rStyle w:val="CharStyle20"/>
          <w:rFonts w:asciiTheme="minorBidi" w:hAnsiTheme="minorBidi" w:cstheme="minorBidi"/>
        </w:rPr>
        <w:t>.P.P. *</w:t>
      </w:r>
    </w:p>
    <w:p w14:paraId="633AD305" w14:textId="77777777" w:rsidR="00B65640" w:rsidRPr="00537EDB" w:rsidRDefault="00000000">
      <w:pPr>
        <w:pStyle w:val="Style19"/>
        <w:tabs>
          <w:tab w:val="right" w:leader="dot" w:pos="5651"/>
          <w:tab w:val="left" w:pos="5856"/>
        </w:tabs>
        <w:spacing w:after="1400" w:line="192" w:lineRule="auto"/>
        <w:ind w:firstLine="240"/>
        <w:rPr>
          <w:rFonts w:asciiTheme="minorBidi" w:hAnsiTheme="minorBidi" w:cstheme="minorBidi"/>
        </w:rPr>
      </w:pPr>
      <w:r w:rsidRPr="00537EDB">
        <w:rPr>
          <w:rStyle w:val="CharStyle20"/>
          <w:rFonts w:asciiTheme="minorBidi" w:hAnsiTheme="minorBidi" w:cstheme="minorBidi"/>
        </w:rPr>
        <w:t xml:space="preserve">Si réactions douloureuses </w:t>
      </w:r>
      <w:proofErr w:type="spellStart"/>
      <w:r w:rsidRPr="00537EDB">
        <w:rPr>
          <w:rStyle w:val="CharStyle20"/>
          <w:rFonts w:asciiTheme="minorBidi" w:hAnsiTheme="minorBidi" w:cstheme="minorBidi"/>
        </w:rPr>
        <w:t>périgastriques</w:t>
      </w:r>
      <w:proofErr w:type="spellEnd"/>
      <w:r w:rsidRPr="00537EDB">
        <w:rPr>
          <w:rStyle w:val="CharStyle20"/>
          <w:rFonts w:asciiTheme="minorBidi" w:hAnsiTheme="minorBidi" w:cstheme="minorBidi"/>
        </w:rPr>
        <w:t>, adhé</w:t>
      </w:r>
      <w:r w:rsidRPr="00537EDB">
        <w:rPr>
          <w:rStyle w:val="CharStyle20"/>
          <w:rFonts w:asciiTheme="minorBidi" w:hAnsiTheme="minorBidi" w:cstheme="minorBidi"/>
        </w:rPr>
        <w:softHyphen/>
        <w:t xml:space="preserve">rences, </w:t>
      </w:r>
      <w:proofErr w:type="spellStart"/>
      <w:r w:rsidRPr="00537EDB">
        <w:rPr>
          <w:rStyle w:val="CharStyle20"/>
          <w:rFonts w:asciiTheme="minorBidi" w:hAnsiTheme="minorBidi" w:cstheme="minorBidi"/>
        </w:rPr>
        <w:t>etc</w:t>
      </w:r>
      <w:proofErr w:type="spellEnd"/>
      <w:r w:rsidRPr="00537EDB">
        <w:rPr>
          <w:rStyle w:val="CharStyle20"/>
          <w:rFonts w:asciiTheme="minorBidi" w:hAnsiTheme="minorBidi" w:cstheme="minorBidi"/>
        </w:rPr>
        <w:tab/>
        <w:t xml:space="preserve"> Taux</w:t>
      </w:r>
      <w:r w:rsidRPr="00537EDB">
        <w:rPr>
          <w:rStyle w:val="CharStyle20"/>
          <w:rFonts w:asciiTheme="minorBidi" w:hAnsiTheme="minorBidi" w:cstheme="minorBidi"/>
        </w:rPr>
        <w:tab/>
        <w:t xml:space="preserve">moyen </w:t>
      </w:r>
      <w:r w:rsidRPr="00537EDB">
        <w:rPr>
          <w:rStyle w:val="CharStyle20"/>
          <w:rFonts w:asciiTheme="minorBidi" w:hAnsiTheme="minorBidi" w:cstheme="minorBidi"/>
          <w:lang w:eastAsia="en-US" w:bidi="en-US"/>
        </w:rPr>
        <w:t>20</w:t>
      </w:r>
    </w:p>
    <w:p w14:paraId="62BE5449" w14:textId="77777777" w:rsidR="00B65640" w:rsidRPr="00537EDB" w:rsidRDefault="00000000">
      <w:pPr>
        <w:pStyle w:val="Style8"/>
        <w:keepNext/>
        <w:keepLines/>
        <w:spacing w:after="500"/>
        <w:jc w:val="center"/>
        <w:rPr>
          <w:rFonts w:asciiTheme="minorBidi" w:hAnsiTheme="minorBidi" w:cstheme="minorBidi"/>
        </w:rPr>
      </w:pPr>
      <w:bookmarkStart w:id="162" w:name="bookmark389"/>
      <w:r w:rsidRPr="00537EDB">
        <w:rPr>
          <w:rStyle w:val="CharStyle9"/>
          <w:rFonts w:asciiTheme="minorBidi" w:hAnsiTheme="minorBidi" w:cstheme="minorBidi"/>
          <w:b/>
          <w:bCs/>
        </w:rPr>
        <w:t>INTESTIN</w:t>
      </w:r>
      <w:bookmarkEnd w:id="162"/>
    </w:p>
    <w:p w14:paraId="3AB45CD2" w14:textId="77777777" w:rsidR="00B65640" w:rsidRPr="00537EDB" w:rsidRDefault="00000000">
      <w:pPr>
        <w:pStyle w:val="Style22"/>
        <w:spacing w:after="140" w:line="228" w:lineRule="auto"/>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INTESTIN GRÊLE. — FISTULES INTESTINALES :</w:t>
      </w:r>
    </w:p>
    <w:p w14:paraId="3459B823" w14:textId="77777777" w:rsidR="00B65640" w:rsidRPr="00537EDB" w:rsidRDefault="00000000">
      <w:pPr>
        <w:pStyle w:val="Style39"/>
        <w:numPr>
          <w:ilvl w:val="0"/>
          <w:numId w:val="71"/>
        </w:numPr>
        <w:tabs>
          <w:tab w:val="left" w:pos="409"/>
          <w:tab w:val="right" w:leader="dot" w:pos="7587"/>
        </w:tabs>
        <w:spacing w:after="60" w:line="197" w:lineRule="auto"/>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Fistules étroites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20</w:t>
      </w:r>
    </w:p>
    <w:p w14:paraId="70F9D401" w14:textId="77777777" w:rsidR="00B65640" w:rsidRPr="00537EDB" w:rsidRDefault="00000000">
      <w:pPr>
        <w:pStyle w:val="Style39"/>
        <w:numPr>
          <w:ilvl w:val="0"/>
          <w:numId w:val="71"/>
        </w:numPr>
        <w:tabs>
          <w:tab w:val="left" w:pos="409"/>
          <w:tab w:val="right" w:leader="dot" w:pos="7587"/>
        </w:tabs>
        <w:spacing w:after="60" w:line="197" w:lineRule="auto"/>
        <w:ind w:firstLine="0"/>
        <w:rPr>
          <w:rFonts w:asciiTheme="minorBidi" w:hAnsiTheme="minorBidi" w:cstheme="minorBidi"/>
        </w:rPr>
      </w:pPr>
      <w:r w:rsidRPr="00537EDB">
        <w:rPr>
          <w:rStyle w:val="CharStyle40"/>
          <w:rFonts w:asciiTheme="minorBidi" w:hAnsiTheme="minorBidi" w:cstheme="minorBidi"/>
        </w:rPr>
        <w:t>Fistules larges, bas situées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45</w:t>
      </w:r>
    </w:p>
    <w:p w14:paraId="3B471A88" w14:textId="77777777" w:rsidR="00B65640" w:rsidRPr="00537EDB" w:rsidRDefault="00000000">
      <w:pPr>
        <w:pStyle w:val="Style39"/>
        <w:numPr>
          <w:ilvl w:val="0"/>
          <w:numId w:val="71"/>
        </w:numPr>
        <w:tabs>
          <w:tab w:val="left" w:pos="399"/>
          <w:tab w:val="right" w:leader="dot" w:pos="7587"/>
        </w:tabs>
        <w:spacing w:after="300" w:line="197" w:lineRule="auto"/>
        <w:ind w:firstLine="0"/>
        <w:rPr>
          <w:rFonts w:asciiTheme="minorBidi" w:hAnsiTheme="minorBidi" w:cstheme="minorBidi"/>
        </w:rPr>
      </w:pPr>
      <w:r w:rsidRPr="00537EDB">
        <w:rPr>
          <w:rStyle w:val="CharStyle40"/>
          <w:rFonts w:asciiTheme="minorBidi" w:hAnsiTheme="minorBidi" w:cstheme="minorBidi"/>
        </w:rPr>
        <w:t>Fistules larges, haut situées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85</w:t>
      </w:r>
    </w:p>
    <w:p w14:paraId="31D1AA19" w14:textId="77777777" w:rsidR="00B65640" w:rsidRPr="00537EDB" w:rsidRDefault="00000000">
      <w:pPr>
        <w:pStyle w:val="Style39"/>
        <w:spacing w:after="60" w:line="228" w:lineRule="auto"/>
        <w:ind w:firstLine="0"/>
        <w:rPr>
          <w:rFonts w:asciiTheme="minorBidi" w:hAnsiTheme="minorBidi" w:cstheme="minorBidi"/>
          <w:sz w:val="24"/>
          <w:szCs w:val="24"/>
        </w:rPr>
      </w:pPr>
      <w:r w:rsidRPr="00537EDB">
        <w:rPr>
          <w:rStyle w:val="CharStyle40"/>
          <w:rFonts w:asciiTheme="minorBidi" w:hAnsiTheme="minorBidi" w:cstheme="minorBidi"/>
          <w:b/>
          <w:bCs/>
          <w:sz w:val="24"/>
          <w:szCs w:val="24"/>
        </w:rPr>
        <w:t>GROS INTESTIN :</w:t>
      </w:r>
    </w:p>
    <w:p w14:paraId="537760FD" w14:textId="77777777" w:rsidR="00B65640" w:rsidRPr="00537EDB" w:rsidRDefault="00000000">
      <w:pPr>
        <w:pStyle w:val="Style39"/>
        <w:tabs>
          <w:tab w:val="right" w:leader="dot" w:pos="7318"/>
        </w:tabs>
        <w:spacing w:after="200" w:line="185" w:lineRule="auto"/>
        <w:ind w:left="420" w:hanging="420"/>
        <w:rPr>
          <w:rFonts w:asciiTheme="minorBidi" w:hAnsiTheme="minorBidi" w:cstheme="minorBidi"/>
        </w:rPr>
      </w:pPr>
      <w:r w:rsidRPr="00537EDB">
        <w:rPr>
          <w:rStyle w:val="CharStyle40"/>
          <w:rFonts w:asciiTheme="minorBidi" w:hAnsiTheme="minorBidi" w:cstheme="minorBidi"/>
        </w:rPr>
        <w:t>a) Fistule stercorale étroite, ne livrant passage qu'à des gaz et à quelques matières liquides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p>
    <w:p w14:paraId="25D0B6EF" w14:textId="77777777" w:rsidR="00B65640" w:rsidRPr="00537EDB" w:rsidRDefault="00000000">
      <w:pPr>
        <w:pStyle w:val="Style39"/>
        <w:tabs>
          <w:tab w:val="left" w:pos="7428"/>
        </w:tabs>
        <w:spacing w:after="0" w:line="197" w:lineRule="auto"/>
        <w:ind w:left="420" w:hanging="420"/>
        <w:rPr>
          <w:rFonts w:asciiTheme="minorBidi" w:hAnsiTheme="minorBidi" w:cstheme="minorBidi"/>
        </w:rPr>
      </w:pPr>
      <w:r w:rsidRPr="00537EDB">
        <w:rPr>
          <w:rStyle w:val="CharStyle40"/>
          <w:rFonts w:asciiTheme="minorBidi" w:hAnsiTheme="minorBidi" w:cstheme="minorBidi"/>
          <w:b/>
          <w:bCs/>
          <w:sz w:val="24"/>
          <w:szCs w:val="24"/>
        </w:rPr>
        <w:t xml:space="preserve">ANUS </w:t>
      </w:r>
      <w:r w:rsidRPr="00537EDB">
        <w:rPr>
          <w:rStyle w:val="CharStyle40"/>
          <w:rFonts w:asciiTheme="minorBidi" w:hAnsiTheme="minorBidi" w:cstheme="minorBidi"/>
        </w:rPr>
        <w:t>contre nature (défécation supprimée)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65</w:t>
      </w:r>
      <w:r w:rsidRPr="00537EDB">
        <w:rPr>
          <w:rFonts w:asciiTheme="minorBidi" w:hAnsiTheme="minorBidi" w:cstheme="minorBidi"/>
        </w:rPr>
        <w:fldChar w:fldCharType="end"/>
      </w:r>
    </w:p>
    <w:p w14:paraId="5306AD50" w14:textId="77777777" w:rsidR="00B65640" w:rsidRPr="00537EDB" w:rsidRDefault="00000000">
      <w:pPr>
        <w:pStyle w:val="Style19"/>
        <w:spacing w:after="240"/>
        <w:ind w:firstLine="0"/>
        <w:rPr>
          <w:rFonts w:asciiTheme="minorBidi" w:hAnsiTheme="minorBidi" w:cstheme="minorBidi"/>
        </w:rPr>
      </w:pPr>
      <w:r w:rsidRPr="00537EDB">
        <w:rPr>
          <w:rStyle w:val="CharStyle20"/>
          <w:rFonts w:asciiTheme="minorBidi" w:hAnsiTheme="minorBidi" w:cstheme="minorBidi"/>
        </w:rPr>
        <w:t>Cette évaluation s'entend avec appareillage,</w:t>
      </w:r>
    </w:p>
    <w:p w14:paraId="4233C2A2" w14:textId="77777777" w:rsidR="00B65640" w:rsidRPr="00537EDB" w:rsidRDefault="00000000">
      <w:pPr>
        <w:pStyle w:val="Style19"/>
        <w:spacing w:after="0"/>
        <w:ind w:left="220" w:hanging="220"/>
        <w:rPr>
          <w:rFonts w:asciiTheme="minorBidi" w:hAnsiTheme="minorBidi" w:cstheme="minorBidi"/>
        </w:rPr>
      </w:pPr>
      <w:r w:rsidRPr="00537EDB">
        <w:rPr>
          <w:rStyle w:val="CharStyle20"/>
          <w:rFonts w:asciiTheme="minorBidi" w:hAnsiTheme="minorBidi" w:cstheme="minorBidi"/>
          <w:b/>
          <w:bCs/>
          <w:sz w:val="24"/>
          <w:szCs w:val="24"/>
        </w:rPr>
        <w:t xml:space="preserve">APPENDICITE </w:t>
      </w:r>
      <w:r w:rsidRPr="00537EDB">
        <w:rPr>
          <w:rStyle w:val="CharStyle20"/>
          <w:rFonts w:asciiTheme="minorBidi" w:hAnsiTheme="minorBidi" w:cstheme="minorBidi"/>
        </w:rPr>
        <w:t>au cas où elle serait admise comme post-traumatique par origine ou par aggravation.</w:t>
      </w:r>
    </w:p>
    <w:p w14:paraId="56BEA242" w14:textId="77777777" w:rsidR="00B65640" w:rsidRPr="00537EDB" w:rsidRDefault="00000000">
      <w:pPr>
        <w:pStyle w:val="Style19"/>
        <w:tabs>
          <w:tab w:val="left" w:leader="dot" w:pos="4749"/>
        </w:tabs>
        <w:spacing w:after="300"/>
        <w:ind w:firstLine="220"/>
        <w:rPr>
          <w:rFonts w:asciiTheme="minorBidi" w:hAnsiTheme="minorBidi" w:cstheme="minorBidi"/>
        </w:rPr>
      </w:pPr>
      <w:r w:rsidRPr="00537EDB">
        <w:rPr>
          <w:rStyle w:val="CharStyle20"/>
          <w:rFonts w:asciiTheme="minorBidi" w:hAnsiTheme="minorBidi" w:cstheme="minorBidi"/>
        </w:rPr>
        <w:t>Reliquats post-opératoires</w:t>
      </w:r>
      <w:r w:rsidRPr="00537EDB">
        <w:rPr>
          <w:rStyle w:val="CharStyle20"/>
          <w:rFonts w:asciiTheme="minorBidi" w:hAnsiTheme="minorBidi" w:cstheme="minorBidi"/>
        </w:rPr>
        <w:tab/>
        <w:t xml:space="preserve">Taux moyen </w:t>
      </w:r>
      <w:r w:rsidRPr="00537EDB">
        <w:rPr>
          <w:rStyle w:val="CharStyle20"/>
          <w:rFonts w:asciiTheme="minorBidi" w:hAnsiTheme="minorBidi" w:cstheme="minorBidi"/>
          <w:lang w:eastAsia="en-US" w:bidi="en-US"/>
        </w:rPr>
        <w:t xml:space="preserve">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6A639CE9" w14:textId="2BB64710" w:rsidR="00B65640" w:rsidRPr="00537EDB" w:rsidRDefault="00000000">
      <w:pPr>
        <w:pStyle w:val="Style19"/>
        <w:tabs>
          <w:tab w:val="right" w:leader="dot" w:pos="7318"/>
          <w:tab w:val="left" w:pos="7564"/>
        </w:tabs>
        <w:spacing w:after="500" w:line="199" w:lineRule="auto"/>
        <w:ind w:left="220" w:hanging="220"/>
        <w:rPr>
          <w:rFonts w:asciiTheme="minorBidi" w:hAnsiTheme="minorBidi" w:cstheme="minorBidi"/>
        </w:rPr>
      </w:pPr>
      <w:r w:rsidRPr="00537EDB">
        <w:rPr>
          <w:rStyle w:val="CharStyle20"/>
          <w:rFonts w:asciiTheme="minorBidi" w:hAnsiTheme="minorBidi" w:cstheme="minorBidi"/>
          <w:b/>
          <w:bCs/>
          <w:sz w:val="24"/>
          <w:szCs w:val="24"/>
        </w:rPr>
        <w:t xml:space="preserve">SÉQUELLES DE PÉRITONITE PLASTIQUE </w:t>
      </w:r>
      <w:r w:rsidRPr="00537EDB">
        <w:rPr>
          <w:rStyle w:val="CharStyle20"/>
          <w:rFonts w:asciiTheme="minorBidi" w:hAnsiTheme="minorBidi" w:cstheme="minorBidi"/>
        </w:rPr>
        <w:t>(adhé</w:t>
      </w:r>
      <w:r w:rsidRPr="00537EDB">
        <w:rPr>
          <w:rStyle w:val="CharStyle20"/>
          <w:rFonts w:asciiTheme="minorBidi" w:hAnsiTheme="minorBidi" w:cstheme="minorBidi"/>
        </w:rPr>
        <w:softHyphen/>
        <w:t>rences post-opératoires)</w:t>
      </w:r>
      <w:r w:rsidRPr="00537EDB">
        <w:rPr>
          <w:rStyle w:val="CharStyle20"/>
          <w:rFonts w:asciiTheme="minorBidi" w:hAnsiTheme="minorBidi" w:cstheme="minorBidi"/>
        </w:rPr>
        <w:tab/>
        <w:t>15</w:t>
      </w:r>
      <w:r w:rsidRPr="00537EDB">
        <w:rPr>
          <w:rStyle w:val="CharStyle20"/>
          <w:rFonts w:asciiTheme="minorBidi" w:hAnsiTheme="minorBidi" w:cstheme="minorBidi"/>
        </w:rPr>
        <w:tab/>
        <w:t xml:space="preserve">à </w:t>
      </w:r>
      <w:r w:rsidRPr="00537EDB">
        <w:rPr>
          <w:rStyle w:val="CharStyle20"/>
          <w:rFonts w:asciiTheme="minorBidi" w:hAnsiTheme="minorBidi" w:cstheme="minorBidi"/>
          <w:lang w:eastAsia="en-US" w:bidi="en-US"/>
        </w:rPr>
        <w:t>20</w:t>
      </w:r>
    </w:p>
    <w:p w14:paraId="0A8775CF" w14:textId="77777777" w:rsidR="00B65640" w:rsidRPr="00537EDB" w:rsidRDefault="00000000">
      <w:pPr>
        <w:pStyle w:val="Style19"/>
        <w:tabs>
          <w:tab w:val="right" w:leader="dot" w:pos="7587"/>
        </w:tabs>
        <w:spacing w:after="200"/>
        <w:ind w:left="220" w:hanging="220"/>
        <w:rPr>
          <w:rFonts w:asciiTheme="minorBidi" w:hAnsiTheme="minorBidi" w:cstheme="minorBidi"/>
        </w:rPr>
      </w:pPr>
      <w:r w:rsidRPr="00537EDB">
        <w:rPr>
          <w:rStyle w:val="CharStyle20"/>
          <w:rFonts w:asciiTheme="minorBidi" w:hAnsiTheme="minorBidi" w:cstheme="minorBidi"/>
          <w:b/>
          <w:bCs/>
          <w:sz w:val="24"/>
          <w:szCs w:val="24"/>
        </w:rPr>
        <w:t xml:space="preserve">INCONTINENCE FÉCALE, </w:t>
      </w:r>
      <w:r w:rsidRPr="00537EDB">
        <w:rPr>
          <w:rStyle w:val="CharStyle20"/>
          <w:rFonts w:asciiTheme="minorBidi" w:hAnsiTheme="minorBidi" w:cstheme="minorBidi"/>
        </w:rPr>
        <w:t xml:space="preserve">suite de traumatisme </w:t>
      </w:r>
      <w:proofErr w:type="spellStart"/>
      <w:r w:rsidRPr="00537EDB">
        <w:rPr>
          <w:rStyle w:val="CharStyle20"/>
          <w:rFonts w:asciiTheme="minorBidi" w:hAnsiTheme="minorBidi" w:cstheme="minorBidi"/>
        </w:rPr>
        <w:t>ano</w:t>
      </w:r>
      <w:proofErr w:type="spellEnd"/>
      <w:r w:rsidRPr="00537EDB">
        <w:rPr>
          <w:rStyle w:val="CharStyle20"/>
          <w:rFonts w:asciiTheme="minorBidi" w:hAnsiTheme="minorBidi" w:cstheme="minorBidi"/>
        </w:rPr>
        <w:t>-périnéal et lésions sphinctériennes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30</w:t>
      </w:r>
    </w:p>
    <w:p w14:paraId="09BF2D8A" w14:textId="219D3986" w:rsidR="00B65640" w:rsidRPr="00537EDB" w:rsidRDefault="00000000">
      <w:pPr>
        <w:pStyle w:val="Style22"/>
        <w:spacing w:after="220" w:line="221" w:lineRule="auto"/>
        <w:ind w:left="760" w:firstLine="200"/>
        <w:rPr>
          <w:rFonts w:asciiTheme="minorBidi" w:hAnsiTheme="minorBidi" w:cstheme="minorBidi"/>
        </w:rPr>
        <w:sectPr w:rsidR="00B65640" w:rsidRPr="00537EDB">
          <w:headerReference w:type="even" r:id="rId398"/>
          <w:headerReference w:type="default" r:id="rId399"/>
          <w:footerReference w:type="even" r:id="rId400"/>
          <w:footerReference w:type="default" r:id="rId401"/>
          <w:pgSz w:w="11947" w:h="16878"/>
          <w:pgMar w:top="1370" w:right="2052" w:bottom="1569" w:left="1646" w:header="0" w:footer="3" w:gutter="0"/>
          <w:pgNumType w:start="175"/>
          <w:cols w:space="720"/>
          <w:noEndnote/>
          <w:docGrid w:linePitch="360"/>
        </w:sectPr>
      </w:pPr>
      <w:r w:rsidRPr="00537EDB">
        <w:rPr>
          <w:rStyle w:val="CharStyle23"/>
          <w:rFonts w:asciiTheme="minorBidi" w:hAnsiTheme="minorBidi" w:cstheme="minorBidi"/>
        </w:rPr>
        <w:t>(I.P.P</w:t>
      </w:r>
      <w:r w:rsidR="00B52185">
        <w:rPr>
          <w:rStyle w:val="CharStyle23"/>
          <w:rFonts w:asciiTheme="minorBidi" w:hAnsiTheme="minorBidi" w:cstheme="minorBidi"/>
        </w:rPr>
        <w:t xml:space="preserve"> </w:t>
      </w:r>
      <w:r w:rsidRPr="00537EDB">
        <w:rPr>
          <w:rStyle w:val="CharStyle23"/>
          <w:rFonts w:asciiTheme="minorBidi" w:hAnsiTheme="minorBidi" w:cstheme="minorBidi"/>
        </w:rPr>
        <w:t xml:space="preserve">.en raison de gêne de l'effort, interruptions partielles de </w:t>
      </w:r>
      <w:r w:rsidR="00B52185">
        <w:rPr>
          <w:rStyle w:val="CharStyle23"/>
          <w:rFonts w:asciiTheme="minorBidi" w:hAnsiTheme="minorBidi" w:cstheme="minorBidi"/>
        </w:rPr>
        <w:t>t</w:t>
      </w:r>
      <w:r w:rsidRPr="00537EDB">
        <w:rPr>
          <w:rStyle w:val="CharStyle23"/>
          <w:rFonts w:asciiTheme="minorBidi" w:hAnsiTheme="minorBidi" w:cstheme="minorBidi"/>
        </w:rPr>
        <w:t>ra</w:t>
      </w:r>
      <w:r w:rsidRPr="00537EDB">
        <w:rPr>
          <w:rStyle w:val="CharStyle23"/>
          <w:rFonts w:asciiTheme="minorBidi" w:hAnsiTheme="minorBidi" w:cstheme="minorBidi"/>
          <w:lang w:eastAsia="en-US" w:bidi="en-US"/>
        </w:rPr>
        <w:t xml:space="preserve">vail, </w:t>
      </w:r>
      <w:proofErr w:type="spellStart"/>
      <w:r w:rsidRPr="00537EDB">
        <w:rPr>
          <w:rStyle w:val="CharStyle23"/>
          <w:rFonts w:asciiTheme="minorBidi" w:hAnsiTheme="minorBidi" w:cstheme="minorBidi"/>
        </w:rPr>
        <w:t>etc</w:t>
      </w:r>
      <w:proofErr w:type="spellEnd"/>
      <w:r w:rsidRPr="00537EDB">
        <w:rPr>
          <w:rStyle w:val="CharStyle23"/>
          <w:rFonts w:asciiTheme="minorBidi" w:hAnsiTheme="minorBidi" w:cstheme="minorBidi"/>
        </w:rPr>
        <w:t xml:space="preserve"> J,</w:t>
      </w:r>
    </w:p>
    <w:p w14:paraId="7B44C321" w14:textId="3D21B241" w:rsidR="00B65640" w:rsidRPr="00537EDB" w:rsidRDefault="00000000">
      <w:pPr>
        <w:pStyle w:val="Style39"/>
        <w:tabs>
          <w:tab w:val="right" w:leader="dot" w:pos="7298"/>
          <w:tab w:val="right" w:pos="7983"/>
        </w:tabs>
        <w:spacing w:after="480" w:line="197" w:lineRule="auto"/>
        <w:ind w:left="220" w:hanging="220"/>
        <w:rPr>
          <w:rFonts w:asciiTheme="minorBidi" w:hAnsiTheme="minorBidi" w:cstheme="minorBidi"/>
          <w:sz w:val="30"/>
          <w:szCs w:val="30"/>
        </w:rPr>
      </w:pPr>
      <w:r w:rsidRPr="00537EDB">
        <w:rPr>
          <w:rFonts w:asciiTheme="minorBidi" w:hAnsiTheme="minorBidi" w:cstheme="minorBidi"/>
        </w:rPr>
        <w:lastRenderedPageBreak/>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Appendicite (si imputable et opérée, suivant l'état de la cicatrice)</w:t>
      </w:r>
      <w:r w:rsidRPr="00537EDB">
        <w:rPr>
          <w:rStyle w:val="CharStyle40"/>
          <w:rFonts w:asciiTheme="minorBidi" w:hAnsiTheme="minorBidi" w:cstheme="minorBidi"/>
        </w:rPr>
        <w:tab/>
        <w:t xml:space="preserve"> </w:t>
      </w:r>
      <w:r w:rsidR="00B52185">
        <w:rPr>
          <w:rStyle w:val="CharStyle40"/>
          <w:rFonts w:asciiTheme="minorBidi" w:hAnsiTheme="minorBidi" w:cstheme="minorBidi"/>
        </w:rPr>
        <w:t xml:space="preserve">   </w:t>
      </w:r>
      <w:r w:rsidRPr="00B52185">
        <w:rPr>
          <w:rStyle w:val="CharStyle40"/>
          <w:rFonts w:asciiTheme="minorBidi" w:hAnsiTheme="minorBidi" w:cstheme="minorBidi"/>
          <w:sz w:val="30"/>
          <w:szCs w:val="30"/>
          <w:lang w:eastAsia="en-US" w:bidi="en-US"/>
        </w:rPr>
        <w:t>0</w:t>
      </w:r>
      <w:r w:rsidR="00B52185" w:rsidRPr="00B52185">
        <w:rPr>
          <w:rStyle w:val="CharStyle40"/>
          <w:rFonts w:asciiTheme="minorBidi" w:hAnsiTheme="minorBidi" w:cstheme="minorBidi"/>
          <w:sz w:val="30"/>
          <w:szCs w:val="30"/>
          <w:lang w:eastAsia="en-US" w:bidi="en-US"/>
        </w:rPr>
        <w:t xml:space="preserve"> </w:t>
      </w:r>
      <w:r w:rsidRPr="00B52185">
        <w:rPr>
          <w:rStyle w:val="CharStyle40"/>
          <w:rFonts w:asciiTheme="minorBidi" w:hAnsiTheme="minorBidi" w:cstheme="minorBidi"/>
        </w:rPr>
        <w:t xml:space="preserve">à </w:t>
      </w:r>
      <w:r w:rsidRPr="00B52185">
        <w:rPr>
          <w:rStyle w:val="CharStyle40"/>
          <w:rFonts w:asciiTheme="minorBidi" w:hAnsiTheme="minorBidi" w:cstheme="minorBidi"/>
          <w:sz w:val="30"/>
          <w:szCs w:val="30"/>
          <w:lang w:eastAsia="en-US" w:bidi="en-US"/>
        </w:rPr>
        <w:t>30</w:t>
      </w:r>
    </w:p>
    <w:p w14:paraId="219F0F66" w14:textId="77777777" w:rsidR="00B65640" w:rsidRPr="00537EDB" w:rsidRDefault="00000000">
      <w:pPr>
        <w:pStyle w:val="Style39"/>
        <w:tabs>
          <w:tab w:val="right" w:leader="dot" w:pos="7298"/>
          <w:tab w:val="right" w:pos="7983"/>
        </w:tabs>
        <w:spacing w:after="1260" w:line="194" w:lineRule="auto"/>
        <w:ind w:left="220" w:hanging="220"/>
        <w:rPr>
          <w:rFonts w:asciiTheme="minorBidi" w:hAnsiTheme="minorBidi" w:cstheme="minorBidi"/>
          <w:sz w:val="30"/>
          <w:szCs w:val="30"/>
        </w:rPr>
      </w:pPr>
      <w:r w:rsidRPr="00537EDB">
        <w:rPr>
          <w:rStyle w:val="CharStyle40"/>
          <w:rFonts w:asciiTheme="minorBidi" w:hAnsiTheme="minorBidi" w:cstheme="minorBidi"/>
        </w:rPr>
        <w:t>Incontinence ou rétention fécale par lésions du sphincter ou de l'orifice anal avec ou sans prolap</w:t>
      </w:r>
      <w:r w:rsidRPr="00537EDB">
        <w:rPr>
          <w:rStyle w:val="CharStyle40"/>
          <w:rFonts w:asciiTheme="minorBidi" w:hAnsiTheme="minorBidi" w:cstheme="minorBidi"/>
        </w:rPr>
        <w:softHyphen/>
        <w:t>sus du rectum</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B52185">
        <w:rPr>
          <w:rStyle w:val="CharStyle40"/>
          <w:rFonts w:asciiTheme="minorBidi" w:hAnsiTheme="minorBidi" w:cstheme="minorBidi"/>
          <w:sz w:val="30"/>
          <w:szCs w:val="30"/>
        </w:rPr>
        <w:t xml:space="preserve">à </w:t>
      </w:r>
      <w:r w:rsidRPr="00B52185">
        <w:rPr>
          <w:rStyle w:val="CharStyle40"/>
          <w:rFonts w:asciiTheme="minorBidi" w:hAnsiTheme="minorBidi" w:cstheme="minorBidi"/>
          <w:sz w:val="30"/>
          <w:szCs w:val="30"/>
          <w:lang w:eastAsia="en-US" w:bidi="en-US"/>
        </w:rPr>
        <w:t>70</w:t>
      </w:r>
    </w:p>
    <w:p w14:paraId="6E1E80FC" w14:textId="77777777" w:rsidR="00B65640" w:rsidRPr="00537EDB" w:rsidRDefault="00000000">
      <w:pPr>
        <w:pStyle w:val="Style39"/>
        <w:spacing w:after="320"/>
        <w:ind w:firstLine="0"/>
        <w:jc w:val="center"/>
        <w:rPr>
          <w:rFonts w:asciiTheme="minorBidi" w:hAnsiTheme="minorBidi" w:cstheme="minorBidi"/>
          <w:sz w:val="30"/>
          <w:szCs w:val="30"/>
        </w:rPr>
      </w:pPr>
      <w:r w:rsidRPr="00537EDB">
        <w:rPr>
          <w:rStyle w:val="CharStyle40"/>
          <w:rFonts w:asciiTheme="minorBidi" w:hAnsiTheme="minorBidi" w:cstheme="minorBidi"/>
          <w:b/>
          <w:bCs/>
          <w:sz w:val="30"/>
          <w:szCs w:val="30"/>
        </w:rPr>
        <w:t>HERNIES</w:t>
      </w:r>
    </w:p>
    <w:p w14:paraId="009FE742" w14:textId="77777777" w:rsidR="00B65640" w:rsidRPr="00537EDB" w:rsidRDefault="00000000">
      <w:pPr>
        <w:pStyle w:val="Style39"/>
        <w:spacing w:after="160" w:line="199" w:lineRule="auto"/>
        <w:ind w:left="1020" w:firstLine="0"/>
        <w:rPr>
          <w:rFonts w:asciiTheme="minorBidi" w:hAnsiTheme="minorBidi" w:cstheme="minorBidi"/>
        </w:rPr>
      </w:pPr>
      <w:r w:rsidRPr="00537EDB">
        <w:rPr>
          <w:rStyle w:val="CharStyle40"/>
          <w:rFonts w:asciiTheme="minorBidi" w:hAnsiTheme="minorBidi" w:cstheme="minorBidi"/>
        </w:rPr>
        <w:t>HERNIES (en relation avec l'accident)</w:t>
      </w:r>
    </w:p>
    <w:p w14:paraId="11778860" w14:textId="77777777" w:rsidR="00B65640" w:rsidRPr="00537EDB" w:rsidRDefault="00B65640">
      <w:pPr>
        <w:pStyle w:val="Style39"/>
        <w:tabs>
          <w:tab w:val="right" w:leader="dot" w:pos="7983"/>
        </w:tabs>
        <w:spacing w:after="60" w:line="199" w:lineRule="auto"/>
        <w:ind w:firstLine="0"/>
        <w:rPr>
          <w:rFonts w:asciiTheme="minorBidi" w:hAnsiTheme="minorBidi" w:cstheme="minorBidi"/>
          <w:sz w:val="30"/>
          <w:szCs w:val="30"/>
        </w:rPr>
      </w:pPr>
      <w:hyperlink w:anchor="bookmark393" w:tooltip="Current Document">
        <w:r w:rsidRPr="00537EDB">
          <w:rPr>
            <w:rStyle w:val="CharStyle40"/>
            <w:rFonts w:asciiTheme="minorBidi" w:hAnsiTheme="minorBidi" w:cstheme="minorBidi"/>
          </w:rPr>
          <w:t>Hernie inguinale opérée</w:t>
        </w:r>
        <w:r w:rsidRPr="00537EDB">
          <w:rPr>
            <w:rStyle w:val="CharStyle40"/>
            <w:rFonts w:asciiTheme="minorBidi" w:hAnsiTheme="minorBidi" w:cstheme="minorBidi"/>
          </w:rPr>
          <w:tab/>
          <w:t xml:space="preserve"> </w:t>
        </w:r>
        <w:r w:rsidRPr="00B52185">
          <w:rPr>
            <w:rStyle w:val="CharStyle40"/>
            <w:rFonts w:asciiTheme="minorBidi" w:hAnsiTheme="minorBidi" w:cstheme="minorBidi"/>
            <w:sz w:val="30"/>
            <w:szCs w:val="30"/>
            <w:lang w:val="en-US" w:eastAsia="en-US" w:bidi="en-US"/>
          </w:rPr>
          <w:t>0</w:t>
        </w:r>
      </w:hyperlink>
    </w:p>
    <w:p w14:paraId="31B78399" w14:textId="77777777" w:rsidR="00B65640" w:rsidRPr="00537EDB" w:rsidRDefault="00000000">
      <w:pPr>
        <w:pStyle w:val="Style39"/>
        <w:tabs>
          <w:tab w:val="left" w:pos="7096"/>
        </w:tabs>
        <w:spacing w:after="60" w:line="199" w:lineRule="auto"/>
        <w:ind w:firstLine="0"/>
        <w:rPr>
          <w:rFonts w:asciiTheme="minorBidi" w:hAnsiTheme="minorBidi" w:cstheme="minorBidi"/>
          <w:sz w:val="30"/>
          <w:szCs w:val="30"/>
        </w:rPr>
      </w:pPr>
      <w:r w:rsidRPr="00537EDB">
        <w:rPr>
          <w:rStyle w:val="CharStyle40"/>
          <w:rFonts w:asciiTheme="minorBidi" w:hAnsiTheme="minorBidi" w:cstheme="minorBidi"/>
        </w:rPr>
        <w:t>Hernie inguinale réductible bien maintenue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5 </w:t>
      </w:r>
      <w:r w:rsidRPr="00B52185">
        <w:rPr>
          <w:rStyle w:val="CharStyle40"/>
          <w:rFonts w:asciiTheme="minorBidi" w:hAnsiTheme="minorBidi" w:cstheme="minorBidi"/>
          <w:sz w:val="30"/>
          <w:szCs w:val="30"/>
        </w:rPr>
        <w:t xml:space="preserve">à </w:t>
      </w:r>
      <w:r w:rsidRPr="00B52185">
        <w:rPr>
          <w:rStyle w:val="CharStyle40"/>
          <w:rFonts w:asciiTheme="minorBidi" w:hAnsiTheme="minorBidi" w:cstheme="minorBidi"/>
          <w:sz w:val="30"/>
          <w:szCs w:val="30"/>
          <w:lang w:eastAsia="en-US" w:bidi="en-US"/>
        </w:rPr>
        <w:t>8</w:t>
      </w:r>
    </w:p>
    <w:p w14:paraId="684056D0" w14:textId="77777777" w:rsidR="00B65640" w:rsidRPr="00537EDB" w:rsidRDefault="00000000">
      <w:pPr>
        <w:pStyle w:val="Style39"/>
        <w:tabs>
          <w:tab w:val="left" w:pos="7096"/>
        </w:tabs>
        <w:spacing w:after="60" w:line="199" w:lineRule="auto"/>
        <w:ind w:firstLine="0"/>
        <w:rPr>
          <w:rFonts w:asciiTheme="minorBidi" w:hAnsiTheme="minorBidi" w:cstheme="minorBidi"/>
          <w:sz w:val="30"/>
          <w:szCs w:val="30"/>
        </w:rPr>
      </w:pPr>
      <w:r w:rsidRPr="00537EDB">
        <w:rPr>
          <w:rStyle w:val="CharStyle40"/>
          <w:rFonts w:asciiTheme="minorBidi" w:hAnsiTheme="minorBidi" w:cstheme="minorBidi"/>
        </w:rPr>
        <w:t>Hernies bilatérales (d’après les caractères).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5 </w:t>
      </w:r>
      <w:r w:rsidRPr="00537EDB">
        <w:rPr>
          <w:rStyle w:val="CharStyle40"/>
          <w:rFonts w:asciiTheme="minorBidi" w:hAnsiTheme="minorBidi" w:cstheme="minorBidi"/>
        </w:rPr>
        <w:t xml:space="preserve">à </w:t>
      </w:r>
      <w:r w:rsidRPr="00B52185">
        <w:rPr>
          <w:rStyle w:val="CharStyle40"/>
          <w:rFonts w:asciiTheme="minorBidi" w:hAnsiTheme="minorBidi" w:cstheme="minorBidi"/>
          <w:sz w:val="30"/>
          <w:szCs w:val="30"/>
          <w:lang w:eastAsia="en-US" w:bidi="en-US"/>
        </w:rPr>
        <w:t>12</w:t>
      </w:r>
    </w:p>
    <w:p w14:paraId="074F6409" w14:textId="77777777" w:rsidR="00B65640" w:rsidRPr="00537EDB" w:rsidRDefault="00000000">
      <w:pPr>
        <w:pStyle w:val="Style39"/>
        <w:tabs>
          <w:tab w:val="right" w:leader="dot" w:pos="7298"/>
          <w:tab w:val="left" w:pos="7509"/>
        </w:tabs>
        <w:spacing w:after="60" w:line="199" w:lineRule="auto"/>
        <w:ind w:firstLine="0"/>
        <w:rPr>
          <w:rFonts w:asciiTheme="minorBidi" w:hAnsiTheme="minorBidi" w:cstheme="minorBidi"/>
          <w:sz w:val="30"/>
          <w:szCs w:val="30"/>
        </w:rPr>
      </w:pPr>
      <w:r w:rsidRPr="00537EDB">
        <w:rPr>
          <w:rStyle w:val="CharStyle40"/>
          <w:rFonts w:asciiTheme="minorBidi" w:hAnsiTheme="minorBidi" w:cstheme="minorBidi"/>
        </w:rPr>
        <w:t>Hernie inguinale irréductible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B52185">
        <w:rPr>
          <w:rStyle w:val="CharStyle40"/>
          <w:rFonts w:asciiTheme="minorBidi" w:hAnsiTheme="minorBidi" w:cstheme="minorBidi"/>
          <w:sz w:val="30"/>
          <w:szCs w:val="30"/>
          <w:lang w:eastAsia="en-US" w:bidi="en-US"/>
        </w:rPr>
        <w:t>25</w:t>
      </w:r>
    </w:p>
    <w:p w14:paraId="0BBD6FCF" w14:textId="77777777" w:rsidR="00B65640" w:rsidRPr="00537EDB" w:rsidRDefault="00000000">
      <w:pPr>
        <w:pStyle w:val="Style39"/>
        <w:tabs>
          <w:tab w:val="right" w:leader="dot" w:pos="7298"/>
          <w:tab w:val="right" w:pos="7983"/>
        </w:tabs>
        <w:spacing w:after="280" w:line="204" w:lineRule="auto"/>
        <w:ind w:left="220" w:hanging="220"/>
        <w:rPr>
          <w:rFonts w:asciiTheme="minorBidi" w:hAnsiTheme="minorBidi" w:cstheme="minorBidi"/>
        </w:rPr>
        <w:sectPr w:rsidR="00B65640" w:rsidRPr="00537EDB">
          <w:headerReference w:type="even" r:id="rId402"/>
          <w:headerReference w:type="default" r:id="rId403"/>
          <w:footerReference w:type="even" r:id="rId404"/>
          <w:footerReference w:type="default" r:id="rId405"/>
          <w:pgSz w:w="11942" w:h="16873"/>
          <w:pgMar w:top="629" w:right="2093" w:bottom="1301" w:left="1656" w:header="201" w:footer="3" w:gutter="0"/>
          <w:pgNumType w:start="174"/>
          <w:cols w:space="720"/>
          <w:noEndnote/>
          <w:docGrid w:linePitch="360"/>
        </w:sectPr>
      </w:pPr>
      <w:r w:rsidRPr="00537EDB">
        <w:rPr>
          <w:rStyle w:val="CharStyle40"/>
          <w:rFonts w:asciiTheme="minorBidi" w:hAnsiTheme="minorBidi" w:cstheme="minorBidi"/>
        </w:rPr>
        <w:t>Hernie crurale, ombilicale, ligne blanche épigas</w:t>
      </w:r>
      <w:r w:rsidRPr="00537EDB">
        <w:rPr>
          <w:rStyle w:val="CharStyle40"/>
          <w:rFonts w:asciiTheme="minorBidi" w:hAnsiTheme="minorBidi" w:cstheme="minorBidi"/>
        </w:rPr>
        <w:softHyphen/>
        <w:t xml:space="preserve">trique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12</w:t>
      </w:r>
      <w:r w:rsidRPr="00537EDB">
        <w:rPr>
          <w:rFonts w:asciiTheme="minorBidi" w:hAnsiTheme="minorBidi" w:cstheme="minorBidi"/>
        </w:rPr>
        <w:fldChar w:fldCharType="end"/>
      </w:r>
    </w:p>
    <w:p w14:paraId="7D771710" w14:textId="77777777" w:rsidR="00B65640" w:rsidRPr="00537EDB" w:rsidRDefault="00000000">
      <w:pPr>
        <w:pStyle w:val="Style8"/>
        <w:keepNext/>
        <w:keepLines/>
        <w:spacing w:after="540"/>
        <w:jc w:val="center"/>
        <w:rPr>
          <w:rFonts w:asciiTheme="minorBidi" w:hAnsiTheme="minorBidi" w:cstheme="minorBidi"/>
        </w:rPr>
      </w:pPr>
      <w:bookmarkStart w:id="163" w:name="bookmark391"/>
      <w:r w:rsidRPr="00537EDB">
        <w:rPr>
          <w:rStyle w:val="CharStyle9"/>
          <w:rFonts w:asciiTheme="minorBidi" w:hAnsiTheme="minorBidi" w:cstheme="minorBidi"/>
          <w:b/>
          <w:bCs/>
        </w:rPr>
        <w:lastRenderedPageBreak/>
        <w:t>HERNIES</w:t>
      </w:r>
      <w:bookmarkEnd w:id="163"/>
    </w:p>
    <w:p w14:paraId="5CBCA9DC" w14:textId="77777777" w:rsidR="00B65640" w:rsidRPr="00537EDB" w:rsidRDefault="00000000">
      <w:pPr>
        <w:pStyle w:val="Style22"/>
        <w:spacing w:after="60" w:line="226" w:lineRule="auto"/>
        <w:ind w:left="800" w:firstLine="240"/>
        <w:jc w:val="both"/>
        <w:rPr>
          <w:rFonts w:asciiTheme="minorBidi" w:hAnsiTheme="minorBidi" w:cstheme="minorBidi"/>
        </w:rPr>
      </w:pPr>
      <w:r w:rsidRPr="00537EDB">
        <w:rPr>
          <w:rStyle w:val="CharStyle23"/>
          <w:rFonts w:asciiTheme="minorBidi" w:hAnsiTheme="minorBidi" w:cstheme="minorBidi"/>
        </w:rPr>
        <w:t>L'ancienne division des hernies en hernies de force et hernies de faiblesse ne s'ajuste pas à la réalité des faits. Le critérium de la hernie traumatique est la brusque irruption inguinale ou intra-scrotale de la tumeur herniaire. Avec signes d'effraction tissulaire, douleurs, réflexes syncopaux, nauséeux, ecchymoses, etc., elle représente la hernie de force. Elle est rare. Peu importe la prédisposition, la malformation congénitale.</w:t>
      </w:r>
    </w:p>
    <w:p w14:paraId="4CCD503C" w14:textId="77777777" w:rsidR="00B65640" w:rsidRPr="00537EDB" w:rsidRDefault="00000000">
      <w:pPr>
        <w:pStyle w:val="Style22"/>
        <w:spacing w:after="60" w:line="223" w:lineRule="auto"/>
        <w:ind w:left="800" w:firstLine="240"/>
        <w:jc w:val="both"/>
        <w:rPr>
          <w:rFonts w:asciiTheme="minorBidi" w:hAnsiTheme="minorBidi" w:cstheme="minorBidi"/>
        </w:rPr>
      </w:pPr>
      <w:r w:rsidRPr="00537EDB">
        <w:rPr>
          <w:rStyle w:val="CharStyle23"/>
          <w:rFonts w:asciiTheme="minorBidi" w:hAnsiTheme="minorBidi" w:cstheme="minorBidi"/>
        </w:rPr>
        <w:t xml:space="preserve">La tumeur herniaire non douloureuse inguinale, à plus forte raison avec habitat intra-scrotal aisément abandonné dans le décubitus horizontal, anneau inguinal dilaté du côté atteint et tout autant du côté opposé, la réduction facile, etc., répondent à l'ancienne hernie de faiblesse. L' « accident » est invoqué neuf fois sur dix pour obtenir une « petite rente ». Il n’y est pour rien pour l'excellente raison qu'il n'y a pas eu d'accident du travail, mais généralement un </w:t>
      </w:r>
      <w:r w:rsidRPr="00537EDB">
        <w:rPr>
          <w:rStyle w:val="CharStyle23"/>
          <w:rFonts w:asciiTheme="minorBidi" w:hAnsiTheme="minorBidi" w:cstheme="minorBidi"/>
          <w:lang w:eastAsia="en-US" w:bidi="en-US"/>
        </w:rPr>
        <w:t xml:space="preserve">pseudo </w:t>
      </w:r>
      <w:r w:rsidRPr="00537EDB">
        <w:rPr>
          <w:rStyle w:val="CharStyle23"/>
          <w:rFonts w:asciiTheme="minorBidi" w:hAnsiTheme="minorBidi" w:cstheme="minorBidi"/>
        </w:rPr>
        <w:t>accident allégué ou simulé.</w:t>
      </w:r>
    </w:p>
    <w:p w14:paraId="7B8BFC8A" w14:textId="77777777" w:rsidR="00B65640" w:rsidRPr="00537EDB" w:rsidRDefault="00000000">
      <w:pPr>
        <w:pStyle w:val="Style22"/>
        <w:spacing w:after="60" w:line="223" w:lineRule="auto"/>
        <w:ind w:left="800" w:firstLine="240"/>
        <w:jc w:val="both"/>
        <w:rPr>
          <w:rFonts w:asciiTheme="minorBidi" w:hAnsiTheme="minorBidi" w:cstheme="minorBidi"/>
        </w:rPr>
      </w:pPr>
      <w:r w:rsidRPr="00537EDB">
        <w:rPr>
          <w:rStyle w:val="CharStyle23"/>
          <w:rFonts w:asciiTheme="minorBidi" w:hAnsiTheme="minorBidi" w:cstheme="minorBidi"/>
        </w:rPr>
        <w:t>La notion de la hernie avec irruption récente de la tumeur herniaire — dite hernie traumatique ou encore hernie de force — paraît devoir être retenue comme justifiant seule une indemnisation.</w:t>
      </w:r>
    </w:p>
    <w:p w14:paraId="446425CE" w14:textId="77777777" w:rsidR="00B65640" w:rsidRPr="00537EDB" w:rsidRDefault="00000000">
      <w:pPr>
        <w:pStyle w:val="Style22"/>
        <w:spacing w:after="60" w:line="223" w:lineRule="auto"/>
        <w:ind w:left="800" w:firstLine="240"/>
        <w:jc w:val="both"/>
        <w:rPr>
          <w:rFonts w:asciiTheme="minorBidi" w:hAnsiTheme="minorBidi" w:cstheme="minorBidi"/>
        </w:rPr>
      </w:pPr>
      <w:r w:rsidRPr="00537EDB">
        <w:rPr>
          <w:rStyle w:val="CharStyle23"/>
          <w:rFonts w:asciiTheme="minorBidi" w:hAnsiTheme="minorBidi" w:cstheme="minorBidi"/>
        </w:rPr>
        <w:t>La hernie constitutionnelle, dite hernie de faiblesse, pendant long</w:t>
      </w:r>
      <w:r w:rsidRPr="00537EDB">
        <w:rPr>
          <w:rStyle w:val="CharStyle23"/>
          <w:rFonts w:asciiTheme="minorBidi" w:hAnsiTheme="minorBidi" w:cstheme="minorBidi"/>
        </w:rPr>
        <w:softHyphen/>
        <w:t>temps indemnisée si elle s'était « révélée » au cours du travail, paraît ne plus devoir être acceptée si facilement dans le cadre de la « prédispo</w:t>
      </w:r>
      <w:r w:rsidRPr="00537EDB">
        <w:rPr>
          <w:rStyle w:val="CharStyle23"/>
          <w:rFonts w:asciiTheme="minorBidi" w:hAnsiTheme="minorBidi" w:cstheme="minorBidi"/>
        </w:rPr>
        <w:softHyphen/>
        <w:t>sition morbide », de « l’état antérieur ».</w:t>
      </w:r>
    </w:p>
    <w:p w14:paraId="510B2A6C" w14:textId="77777777" w:rsidR="00B65640" w:rsidRPr="00537EDB" w:rsidRDefault="00000000">
      <w:pPr>
        <w:pStyle w:val="Style22"/>
        <w:spacing w:after="60" w:line="221" w:lineRule="auto"/>
        <w:ind w:left="800" w:firstLine="240"/>
        <w:jc w:val="both"/>
        <w:rPr>
          <w:rFonts w:asciiTheme="minorBidi" w:hAnsiTheme="minorBidi" w:cstheme="minorBidi"/>
        </w:rPr>
      </w:pPr>
      <w:r w:rsidRPr="00537EDB">
        <w:rPr>
          <w:rStyle w:val="CharStyle23"/>
          <w:rFonts w:asciiTheme="minorBidi" w:hAnsiTheme="minorBidi" w:cstheme="minorBidi"/>
        </w:rPr>
        <w:t xml:space="preserve">L'ouvrier doit rapporter et l'expert doit établir la preuve de la relation entre l'accident allégué et la production d'une hernie traumatique. (Cour de cassation, Ch. des requêtes, </w:t>
      </w:r>
      <w:r w:rsidRPr="00537EDB">
        <w:rPr>
          <w:rStyle w:val="CharStyle23"/>
          <w:rFonts w:asciiTheme="minorBidi" w:hAnsiTheme="minorBidi" w:cstheme="minorBidi"/>
          <w:lang w:eastAsia="en-US" w:bidi="en-US"/>
        </w:rPr>
        <w:t xml:space="preserve">24 </w:t>
      </w:r>
      <w:r w:rsidRPr="00537EDB">
        <w:rPr>
          <w:rStyle w:val="CharStyle23"/>
          <w:rFonts w:asciiTheme="minorBidi" w:hAnsiTheme="minorBidi" w:cstheme="minorBidi"/>
        </w:rPr>
        <w:t xml:space="preserve">février </w:t>
      </w:r>
      <w:r w:rsidRPr="00537EDB">
        <w:rPr>
          <w:rStyle w:val="CharStyle23"/>
          <w:rFonts w:asciiTheme="minorBidi" w:hAnsiTheme="minorBidi" w:cstheme="minorBidi"/>
          <w:lang w:eastAsia="en-US" w:bidi="en-US"/>
        </w:rPr>
        <w:t xml:space="preserve">1931 </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 xml:space="preserve">id., 23 </w:t>
      </w:r>
      <w:r w:rsidRPr="00537EDB">
        <w:rPr>
          <w:rStyle w:val="CharStyle23"/>
          <w:rFonts w:asciiTheme="minorBidi" w:hAnsiTheme="minorBidi" w:cstheme="minorBidi"/>
        </w:rPr>
        <w:t xml:space="preserve">décembre </w:t>
      </w:r>
      <w:r w:rsidRPr="00537EDB">
        <w:rPr>
          <w:rStyle w:val="CharStyle23"/>
          <w:rFonts w:asciiTheme="minorBidi" w:hAnsiTheme="minorBidi" w:cstheme="minorBidi"/>
          <w:lang w:eastAsia="en-US" w:bidi="en-US"/>
        </w:rPr>
        <w:t xml:space="preserve">1935). </w:t>
      </w:r>
      <w:r w:rsidRPr="00537EDB">
        <w:rPr>
          <w:rStyle w:val="CharStyle23"/>
          <w:rFonts w:asciiTheme="minorBidi" w:hAnsiTheme="minorBidi" w:cstheme="minorBidi"/>
        </w:rPr>
        <w:t>D'autre part, preuve contraire peut être apportée contre la rela</w:t>
      </w:r>
      <w:r w:rsidRPr="00537EDB">
        <w:rPr>
          <w:rStyle w:val="CharStyle23"/>
          <w:rFonts w:asciiTheme="minorBidi" w:hAnsiTheme="minorBidi" w:cstheme="minorBidi"/>
        </w:rPr>
        <w:softHyphen/>
        <w:t xml:space="preserve">tion (Cour de cassation Ch. civile, </w:t>
      </w:r>
      <w:r w:rsidRPr="00537EDB">
        <w:rPr>
          <w:rStyle w:val="CharStyle23"/>
          <w:rFonts w:asciiTheme="minorBidi" w:hAnsiTheme="minorBidi" w:cstheme="minorBidi"/>
          <w:lang w:eastAsia="en-US" w:bidi="en-US"/>
        </w:rPr>
        <w:t xml:space="preserve">27 </w:t>
      </w:r>
      <w:r w:rsidRPr="00537EDB">
        <w:rPr>
          <w:rStyle w:val="CharStyle23"/>
          <w:rFonts w:asciiTheme="minorBidi" w:hAnsiTheme="minorBidi" w:cstheme="minorBidi"/>
        </w:rPr>
        <w:t xml:space="preserve">octobre </w:t>
      </w:r>
      <w:r w:rsidRPr="00537EDB">
        <w:rPr>
          <w:rStyle w:val="CharStyle23"/>
          <w:rFonts w:asciiTheme="minorBidi" w:hAnsiTheme="minorBidi" w:cstheme="minorBidi"/>
          <w:lang w:eastAsia="en-US" w:bidi="en-US"/>
        </w:rPr>
        <w:t>1936).</w:t>
      </w:r>
    </w:p>
    <w:p w14:paraId="3467623A" w14:textId="77777777" w:rsidR="00B65640" w:rsidRPr="00537EDB" w:rsidRDefault="00000000">
      <w:pPr>
        <w:pStyle w:val="Style22"/>
        <w:spacing w:after="540" w:line="226" w:lineRule="auto"/>
        <w:ind w:left="800" w:firstLine="240"/>
        <w:jc w:val="both"/>
        <w:rPr>
          <w:rFonts w:asciiTheme="minorBidi" w:hAnsiTheme="minorBidi" w:cstheme="minorBidi"/>
        </w:rPr>
      </w:pPr>
      <w:r w:rsidRPr="00537EDB">
        <w:rPr>
          <w:rStyle w:val="CharStyle23"/>
          <w:rFonts w:asciiTheme="minorBidi" w:hAnsiTheme="minorBidi" w:cstheme="minorBidi"/>
        </w:rPr>
        <w:t>On peut toutefois admettre la prise en charge pour soins pendant la période où la hernie demeure douloureuse.</w:t>
      </w:r>
    </w:p>
    <w:p w14:paraId="7D30219C" w14:textId="77777777" w:rsidR="00B65640" w:rsidRPr="00537EDB" w:rsidRDefault="00000000">
      <w:pPr>
        <w:pStyle w:val="Style33"/>
        <w:keepNext/>
        <w:keepLines/>
        <w:spacing w:after="300"/>
        <w:jc w:val="left"/>
        <w:rPr>
          <w:rFonts w:asciiTheme="minorBidi" w:hAnsiTheme="minorBidi" w:cstheme="minorBidi"/>
        </w:rPr>
      </w:pPr>
      <w:bookmarkStart w:id="164" w:name="bookmark393"/>
      <w:r w:rsidRPr="00537EDB">
        <w:rPr>
          <w:rStyle w:val="CharStyle34"/>
          <w:rFonts w:asciiTheme="minorBidi" w:hAnsiTheme="minorBidi" w:cstheme="minorBidi"/>
          <w:b/>
          <w:bCs/>
        </w:rPr>
        <w:t>HERNIE INGUINALE</w:t>
      </w:r>
      <w:bookmarkEnd w:id="164"/>
    </w:p>
    <w:p w14:paraId="3A865602" w14:textId="77777777" w:rsidR="00B65640" w:rsidRPr="00537EDB" w:rsidRDefault="00000000">
      <w:pPr>
        <w:pStyle w:val="Style39"/>
        <w:numPr>
          <w:ilvl w:val="0"/>
          <w:numId w:val="72"/>
        </w:numPr>
        <w:tabs>
          <w:tab w:val="left" w:pos="392"/>
          <w:tab w:val="left" w:pos="7533"/>
        </w:tabs>
        <w:spacing w:after="100" w:line="197" w:lineRule="auto"/>
        <w:ind w:left="360" w:hanging="36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Si hernie unilatérale opérée avec résultat normal, c'est-à-dire excellent, de la cure radicale. ...</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0</w:t>
      </w:r>
    </w:p>
    <w:p w14:paraId="4E9E59C6" w14:textId="6E92953E" w:rsidR="00B65640" w:rsidRPr="00537EDB" w:rsidRDefault="00000000" w:rsidP="00B52185">
      <w:pPr>
        <w:pStyle w:val="Style39"/>
        <w:tabs>
          <w:tab w:val="left" w:pos="392"/>
          <w:tab w:val="left" w:pos="1226"/>
          <w:tab w:val="left" w:pos="5752"/>
        </w:tabs>
        <w:spacing w:after="0"/>
        <w:ind w:firstLine="0"/>
        <w:jc w:val="right"/>
        <w:rPr>
          <w:rFonts w:asciiTheme="minorBidi" w:hAnsiTheme="minorBidi" w:cstheme="minorBidi"/>
          <w:sz w:val="22"/>
          <w:szCs w:val="22"/>
        </w:rPr>
      </w:pPr>
      <w:r w:rsidRPr="00537EDB">
        <w:rPr>
          <w:rStyle w:val="CharStyle40"/>
          <w:rFonts w:asciiTheme="minorBidi" w:hAnsiTheme="minorBidi" w:cstheme="minorBidi"/>
          <w:sz w:val="22"/>
          <w:szCs w:val="22"/>
        </w:rPr>
        <w:t>,</w:t>
      </w:r>
      <w:r w:rsidRPr="00537EDB">
        <w:rPr>
          <w:rStyle w:val="CharStyle40"/>
          <w:rFonts w:asciiTheme="minorBidi" w:hAnsiTheme="minorBidi" w:cstheme="minorBidi"/>
          <w:sz w:val="22"/>
          <w:szCs w:val="22"/>
        </w:rPr>
        <w:tab/>
        <w:t>.</w:t>
      </w:r>
      <w:r w:rsidRPr="00537EDB">
        <w:rPr>
          <w:rStyle w:val="CharStyle40"/>
          <w:rFonts w:asciiTheme="minorBidi" w:hAnsiTheme="minorBidi" w:cstheme="minorBidi"/>
          <w:sz w:val="22"/>
          <w:szCs w:val="22"/>
        </w:rPr>
        <w:tab/>
        <w:t>, ,,</w:t>
      </w:r>
      <w:r w:rsidRPr="00537EDB">
        <w:rPr>
          <w:rStyle w:val="CharStyle40"/>
          <w:rFonts w:asciiTheme="minorBidi" w:hAnsiTheme="minorBidi" w:cstheme="minorBidi"/>
          <w:sz w:val="22"/>
          <w:szCs w:val="22"/>
        </w:rPr>
        <w:tab/>
      </w:r>
    </w:p>
    <w:p w14:paraId="7F75C4D8" w14:textId="4C07F2E7" w:rsidR="00B52185" w:rsidRDefault="00000000" w:rsidP="00B52185">
      <w:pPr>
        <w:pStyle w:val="Style39"/>
        <w:tabs>
          <w:tab w:val="left" w:pos="392"/>
          <w:tab w:val="left" w:pos="1226"/>
          <w:tab w:val="left" w:pos="5752"/>
        </w:tabs>
        <w:spacing w:after="0"/>
        <w:ind w:firstLine="0"/>
        <w:rPr>
          <w:rStyle w:val="CharStyle40"/>
          <w:rFonts w:asciiTheme="minorBidi" w:hAnsiTheme="minorBidi" w:cstheme="minorBidi"/>
          <w:sz w:val="22"/>
          <w:szCs w:val="22"/>
        </w:rPr>
      </w:pPr>
      <w:r w:rsidRPr="00537EDB">
        <w:rPr>
          <w:rStyle w:val="CharStyle40"/>
          <w:rFonts w:asciiTheme="minorBidi" w:hAnsiTheme="minorBidi" w:cstheme="minorBidi"/>
        </w:rPr>
        <w:t>avec résultat médiocre au point de vue cicatri</w:t>
      </w:r>
      <w:r w:rsidR="00B52185">
        <w:rPr>
          <w:rStyle w:val="CharStyle40"/>
          <w:rFonts w:asciiTheme="minorBidi" w:hAnsiTheme="minorBidi" w:cstheme="minorBidi"/>
        </w:rPr>
        <w:t xml:space="preserve">ciel indemnisé comme cicatrice </w:t>
      </w:r>
    </w:p>
    <w:p w14:paraId="5603FF77" w14:textId="7F5CAF8E" w:rsidR="00B65640" w:rsidRPr="00537EDB" w:rsidRDefault="00000000" w:rsidP="00B52185">
      <w:pPr>
        <w:pStyle w:val="Style39"/>
        <w:tabs>
          <w:tab w:val="left" w:pos="392"/>
          <w:tab w:val="left" w:pos="1226"/>
          <w:tab w:val="left" w:pos="5752"/>
        </w:tabs>
        <w:spacing w:after="0"/>
        <w:ind w:firstLine="0"/>
        <w:jc w:val="right"/>
        <w:rPr>
          <w:rFonts w:asciiTheme="minorBidi" w:hAnsiTheme="minorBidi" w:cstheme="minorBidi"/>
        </w:rPr>
      </w:pPr>
      <w:r w:rsidRPr="00537EDB">
        <w:rPr>
          <w:rStyle w:val="CharStyle40"/>
          <w:rFonts w:asciiTheme="minorBidi" w:hAnsiTheme="minorBidi" w:cstheme="minorBidi"/>
        </w:rPr>
        <w:t xml:space="preserve">Si hernie à l’état de </w:t>
      </w:r>
      <w:r w:rsidRPr="00537EDB">
        <w:rPr>
          <w:rStyle w:val="CharStyle40"/>
          <w:rFonts w:asciiTheme="minorBidi" w:hAnsiTheme="minorBidi" w:cstheme="minorBidi"/>
          <w:lang w:eastAsia="en-US" w:bidi="en-US"/>
        </w:rPr>
        <w:t xml:space="preserve">bubonocele, </w:t>
      </w:r>
      <w:r w:rsidRPr="00537EDB">
        <w:rPr>
          <w:rStyle w:val="CharStyle40"/>
          <w:rFonts w:asciiTheme="minorBidi" w:hAnsiTheme="minorBidi" w:cstheme="minorBidi"/>
        </w:rPr>
        <w:t>c'est-à-dire hernie unilatérale non volumineuse, non scrotale, bien réductible</w:t>
      </w:r>
      <w:r w:rsidR="00B52185">
        <w:rPr>
          <w:rStyle w:val="CharStyle40"/>
          <w:rFonts w:asciiTheme="minorBidi" w:hAnsiTheme="minorBidi" w:cstheme="minorBidi"/>
        </w:rPr>
        <w:t xml:space="preserve"> </w:t>
      </w:r>
      <w:r w:rsidRPr="00537EDB">
        <w:rPr>
          <w:rStyle w:val="CharStyle40"/>
          <w:rFonts w:asciiTheme="minorBidi" w:hAnsiTheme="minorBidi" w:cstheme="minorBidi"/>
        </w:rPr>
        <w:t>Taux</w:t>
      </w:r>
      <w:r w:rsidR="00B52185">
        <w:rPr>
          <w:rStyle w:val="CharStyle40"/>
          <w:rFonts w:asciiTheme="minorBidi" w:hAnsiTheme="minorBidi" w:cstheme="minorBidi"/>
        </w:rPr>
        <w:t xml:space="preserve"> </w:t>
      </w:r>
      <w:r w:rsidRPr="00537EDB">
        <w:rPr>
          <w:rStyle w:val="CharStyle40"/>
          <w:rFonts w:asciiTheme="minorBidi" w:hAnsiTheme="minorBidi" w:cstheme="minorBidi"/>
        </w:rPr>
        <w:t>moyen</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w:t>
      </w:r>
    </w:p>
    <w:p w14:paraId="726C5D3B" w14:textId="4F63CC66" w:rsidR="00B65640" w:rsidRPr="00537EDB" w:rsidRDefault="00000000">
      <w:pPr>
        <w:pStyle w:val="Style39"/>
        <w:numPr>
          <w:ilvl w:val="0"/>
          <w:numId w:val="72"/>
        </w:numPr>
        <w:tabs>
          <w:tab w:val="left" w:pos="392"/>
          <w:tab w:val="left" w:pos="3401"/>
          <w:tab w:val="left" w:pos="5040"/>
          <w:tab w:val="left" w:pos="5835"/>
          <w:tab w:val="center" w:pos="7549"/>
        </w:tabs>
        <w:spacing w:after="60" w:line="197" w:lineRule="auto"/>
        <w:ind w:left="360" w:hanging="360"/>
        <w:rPr>
          <w:rFonts w:asciiTheme="minorBidi" w:hAnsiTheme="minorBidi" w:cstheme="minorBidi"/>
          <w:sz w:val="30"/>
          <w:szCs w:val="30"/>
        </w:rPr>
      </w:pPr>
      <w:r w:rsidRPr="00537EDB">
        <w:rPr>
          <w:rStyle w:val="CharStyle40"/>
          <w:rFonts w:asciiTheme="minorBidi" w:hAnsiTheme="minorBidi" w:cstheme="minorBidi"/>
        </w:rPr>
        <w:t>Si hernie issue hors de la cavité abdominale avec habitat inguinal</w:t>
      </w:r>
      <w:r w:rsidR="00B52185">
        <w:rPr>
          <w:rStyle w:val="CharStyle40"/>
          <w:rFonts w:asciiTheme="minorBidi" w:hAnsiTheme="minorBidi" w:cstheme="minorBidi"/>
        </w:rPr>
        <w:t xml:space="preserve"> </w:t>
      </w:r>
      <w:r w:rsidRPr="00537EDB">
        <w:rPr>
          <w:rStyle w:val="CharStyle40"/>
          <w:rFonts w:asciiTheme="minorBidi" w:hAnsiTheme="minorBidi" w:cstheme="minorBidi"/>
        </w:rPr>
        <w:t xml:space="preserve">ou </w:t>
      </w:r>
      <w:r w:rsidRPr="00537EDB">
        <w:rPr>
          <w:rStyle w:val="CharStyle40"/>
          <w:rFonts w:asciiTheme="minorBidi" w:hAnsiTheme="minorBidi" w:cstheme="minorBidi"/>
          <w:lang w:eastAsia="en-US" w:bidi="en-US"/>
        </w:rPr>
        <w:t>scrotal.</w:t>
      </w:r>
      <w:r w:rsidRPr="00537EDB">
        <w:rPr>
          <w:rStyle w:val="CharStyle40"/>
          <w:rFonts w:asciiTheme="minorBidi" w:hAnsiTheme="minorBidi" w:cstheme="minorBidi"/>
          <w:lang w:eastAsia="en-US" w:bidi="en-US"/>
        </w:rPr>
        <w:tab/>
      </w:r>
      <w:r w:rsidR="00B52185">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Taux</w:t>
      </w:r>
      <w:r w:rsidRPr="00537EDB">
        <w:rPr>
          <w:rStyle w:val="CharStyle40"/>
          <w:rFonts w:asciiTheme="minorBidi" w:hAnsiTheme="minorBidi" w:cstheme="minorBidi"/>
        </w:rPr>
        <w:tab/>
        <w:t>moyen</w:t>
      </w:r>
      <w:r w:rsidR="00B52185">
        <w:rPr>
          <w:rStyle w:val="CharStyle40"/>
          <w:rFonts w:asciiTheme="minorBidi" w:hAnsiTheme="minorBidi" w:cstheme="minorBidi"/>
        </w:rPr>
        <w:t xml:space="preserve">  </w:t>
      </w:r>
      <w:r w:rsidRPr="00B52185">
        <w:rPr>
          <w:rStyle w:val="CharStyle40"/>
          <w:rFonts w:asciiTheme="minorBidi" w:hAnsiTheme="minorBidi" w:cstheme="minorBidi"/>
          <w:sz w:val="30"/>
          <w:szCs w:val="30"/>
          <w:lang w:eastAsia="en-US" w:bidi="en-US"/>
        </w:rPr>
        <w:t>8</w:t>
      </w:r>
    </w:p>
    <w:p w14:paraId="42419AF1" w14:textId="77777777" w:rsidR="00B65640" w:rsidRPr="00537EDB" w:rsidRDefault="00000000">
      <w:pPr>
        <w:pStyle w:val="Style39"/>
        <w:numPr>
          <w:ilvl w:val="0"/>
          <w:numId w:val="72"/>
        </w:numPr>
        <w:tabs>
          <w:tab w:val="left" w:pos="392"/>
          <w:tab w:val="center" w:leader="dot" w:pos="7549"/>
        </w:tabs>
        <w:spacing w:after="60" w:line="199" w:lineRule="auto"/>
        <w:ind w:left="360" w:hanging="360"/>
        <w:rPr>
          <w:rFonts w:asciiTheme="minorBidi" w:hAnsiTheme="minorBidi" w:cstheme="minorBidi"/>
          <w:sz w:val="30"/>
          <w:szCs w:val="30"/>
        </w:rPr>
      </w:pPr>
      <w:r w:rsidRPr="00537EDB">
        <w:rPr>
          <w:rStyle w:val="CharStyle40"/>
          <w:rFonts w:asciiTheme="minorBidi" w:hAnsiTheme="minorBidi" w:cstheme="minorBidi"/>
        </w:rPr>
        <w:t>Si hernie volumineuse, douloureuse difficile</w:t>
      </w:r>
      <w:r w:rsidRPr="00537EDB">
        <w:rPr>
          <w:rStyle w:val="CharStyle40"/>
          <w:rFonts w:asciiTheme="minorBidi" w:hAnsiTheme="minorBidi" w:cstheme="minorBidi"/>
        </w:rPr>
        <w:softHyphen/>
        <w:t>ment réductible</w:t>
      </w:r>
      <w:r w:rsidRPr="00537EDB">
        <w:rPr>
          <w:rStyle w:val="CharStyle40"/>
          <w:rFonts w:asciiTheme="minorBidi" w:hAnsiTheme="minorBidi" w:cstheme="minorBidi"/>
        </w:rPr>
        <w:tab/>
        <w:t xml:space="preserve"> </w:t>
      </w:r>
      <w:r w:rsidRPr="00B52185">
        <w:rPr>
          <w:rStyle w:val="CharStyle40"/>
          <w:rFonts w:asciiTheme="minorBidi" w:hAnsiTheme="minorBidi" w:cstheme="minorBidi"/>
          <w:sz w:val="30"/>
          <w:szCs w:val="30"/>
          <w:lang w:eastAsia="en-US" w:bidi="en-US"/>
        </w:rPr>
        <w:t>20</w:t>
      </w:r>
      <w:r w:rsidRPr="00537EDB">
        <w:rPr>
          <w:rFonts w:asciiTheme="minorBidi" w:hAnsiTheme="minorBidi" w:cstheme="minorBidi"/>
        </w:rPr>
        <w:fldChar w:fldCharType="end"/>
      </w:r>
    </w:p>
    <w:p w14:paraId="69E1E8CA" w14:textId="77777777" w:rsidR="00B65640" w:rsidRPr="00537EDB" w:rsidRDefault="00000000">
      <w:pPr>
        <w:pStyle w:val="Style19"/>
        <w:numPr>
          <w:ilvl w:val="0"/>
          <w:numId w:val="72"/>
        </w:numPr>
        <w:tabs>
          <w:tab w:val="left" w:pos="392"/>
          <w:tab w:val="left" w:leader="dot" w:pos="4777"/>
        </w:tabs>
        <w:spacing w:after="60" w:line="199" w:lineRule="auto"/>
        <w:ind w:left="360" w:hanging="360"/>
        <w:rPr>
          <w:rFonts w:asciiTheme="minorBidi" w:hAnsiTheme="minorBidi" w:cstheme="minorBidi"/>
          <w:sz w:val="30"/>
          <w:szCs w:val="30"/>
        </w:rPr>
        <w:sectPr w:rsidR="00B65640" w:rsidRPr="00537EDB">
          <w:headerReference w:type="even" r:id="rId406"/>
          <w:headerReference w:type="default" r:id="rId407"/>
          <w:footerReference w:type="even" r:id="rId408"/>
          <w:footerReference w:type="default" r:id="rId409"/>
          <w:pgSz w:w="11937" w:h="16873"/>
          <w:pgMar w:top="1719" w:right="3007" w:bottom="1583" w:left="662" w:header="0" w:footer="3" w:gutter="0"/>
          <w:pgNumType w:start="177"/>
          <w:cols w:space="720"/>
          <w:noEndnote/>
          <w:docGrid w:linePitch="360"/>
        </w:sectPr>
      </w:pPr>
      <w:r w:rsidRPr="00537EDB">
        <w:rPr>
          <w:rStyle w:val="CharStyle20"/>
          <w:rFonts w:asciiTheme="minorBidi" w:hAnsiTheme="minorBidi" w:cstheme="minorBidi"/>
        </w:rPr>
        <w:t>Si aggravation démontrée certaine de hernie inguinale bilatérale — laquelle est toujours, ou presque, constitutionnelle</w:t>
      </w:r>
      <w:r w:rsidRPr="00537EDB">
        <w:rPr>
          <w:rStyle w:val="CharStyle20"/>
          <w:rFonts w:asciiTheme="minorBidi" w:hAnsiTheme="minorBidi" w:cstheme="minorBidi"/>
        </w:rPr>
        <w:tab/>
        <w:t xml:space="preserve"> Taux moyen </w:t>
      </w:r>
      <w:r w:rsidRPr="00B52185">
        <w:rPr>
          <w:rStyle w:val="CharStyle20"/>
          <w:rFonts w:asciiTheme="minorBidi" w:hAnsiTheme="minorBidi" w:cstheme="minorBidi"/>
          <w:sz w:val="30"/>
          <w:szCs w:val="30"/>
          <w:lang w:eastAsia="en-US" w:bidi="en-US"/>
        </w:rPr>
        <w:t>12</w:t>
      </w:r>
    </w:p>
    <w:p w14:paraId="3B63A23F" w14:textId="77777777" w:rsidR="00B65640" w:rsidRPr="00537EDB" w:rsidRDefault="00000000">
      <w:pPr>
        <w:pStyle w:val="Style8"/>
        <w:keepNext/>
        <w:keepLines/>
        <w:spacing w:after="320"/>
        <w:ind w:left="5020"/>
        <w:rPr>
          <w:rFonts w:asciiTheme="minorBidi" w:hAnsiTheme="minorBidi" w:cstheme="minorBidi"/>
        </w:rPr>
      </w:pPr>
      <w:bookmarkStart w:id="165" w:name="bookmark395"/>
      <w:r w:rsidRPr="00537EDB">
        <w:rPr>
          <w:rStyle w:val="CharStyle9"/>
          <w:rFonts w:asciiTheme="minorBidi" w:hAnsiTheme="minorBidi" w:cstheme="minorBidi"/>
          <w:b/>
          <w:bCs/>
        </w:rPr>
        <w:lastRenderedPageBreak/>
        <w:t>FOIE</w:t>
      </w:r>
      <w:bookmarkEnd w:id="165"/>
    </w:p>
    <w:p w14:paraId="78541177" w14:textId="77777777" w:rsidR="00B65640" w:rsidRPr="00537EDB" w:rsidRDefault="00000000">
      <w:pPr>
        <w:pStyle w:val="Style33"/>
        <w:keepNext/>
        <w:keepLines/>
        <w:spacing w:after="240"/>
        <w:ind w:left="1400"/>
        <w:jc w:val="left"/>
        <w:rPr>
          <w:rFonts w:asciiTheme="minorBidi" w:hAnsiTheme="minorBidi" w:cstheme="minorBidi"/>
        </w:rPr>
      </w:pPr>
      <w:bookmarkStart w:id="166" w:name="bookmark397"/>
      <w:r w:rsidRPr="00537EDB">
        <w:rPr>
          <w:rStyle w:val="CharStyle34"/>
          <w:rFonts w:asciiTheme="minorBidi" w:hAnsiTheme="minorBidi" w:cstheme="minorBidi"/>
          <w:b/>
          <w:bCs/>
        </w:rPr>
        <w:t>CONTUSION DU FOIE</w:t>
      </w:r>
      <w:bookmarkEnd w:id="166"/>
    </w:p>
    <w:p w14:paraId="43186716" w14:textId="603BEE54" w:rsidR="00B65640" w:rsidRPr="00537EDB" w:rsidRDefault="00000000">
      <w:pPr>
        <w:pStyle w:val="Style19"/>
        <w:tabs>
          <w:tab w:val="left" w:leader="dot" w:pos="7979"/>
        </w:tabs>
        <w:spacing w:after="320" w:line="199" w:lineRule="auto"/>
        <w:ind w:left="1360" w:right="140" w:firstLine="0"/>
        <w:jc w:val="right"/>
        <w:rPr>
          <w:rFonts w:asciiTheme="minorBidi" w:hAnsiTheme="minorBidi" w:cstheme="minorBidi"/>
        </w:rPr>
      </w:pPr>
      <w:r w:rsidRPr="00537EDB">
        <w:rPr>
          <w:rFonts w:asciiTheme="minorBidi" w:hAnsiTheme="minorBidi" w:cstheme="minorBidi"/>
          <w:noProof/>
        </w:rPr>
        <mc:AlternateContent>
          <mc:Choice Requires="wps">
            <w:drawing>
              <wp:anchor distT="0" distB="0" distL="63500" distR="63500" simplePos="0" relativeHeight="125829462" behindDoc="0" locked="0" layoutInCell="1" allowOverlap="1" wp14:anchorId="1708FCDF" wp14:editId="44C3B417">
                <wp:simplePos x="0" y="0"/>
                <wp:positionH relativeFrom="page">
                  <wp:posOffset>6258560</wp:posOffset>
                </wp:positionH>
                <wp:positionV relativeFrom="paragraph">
                  <wp:posOffset>151130</wp:posOffset>
                </wp:positionV>
                <wp:extent cx="601345" cy="217805"/>
                <wp:effectExtent l="0" t="0" r="0" b="0"/>
                <wp:wrapSquare wrapText="bothSides"/>
                <wp:docPr id="861" name="Shape 861"/>
                <wp:cNvGraphicFramePr/>
                <a:graphic xmlns:a="http://schemas.openxmlformats.org/drawingml/2006/main">
                  <a:graphicData uri="http://schemas.microsoft.com/office/word/2010/wordprocessingShape">
                    <wps:wsp>
                      <wps:cNvSpPr txBox="1"/>
                      <wps:spPr>
                        <a:xfrm>
                          <a:off x="0" y="0"/>
                          <a:ext cx="601345" cy="217805"/>
                        </a:xfrm>
                        <a:prstGeom prst="rect">
                          <a:avLst/>
                        </a:prstGeom>
                        <a:noFill/>
                      </wps:spPr>
                      <wps:txbx>
                        <w:txbxContent>
                          <w:p w14:paraId="3E00A7CC" w14:textId="22E0AC27" w:rsidR="00B65640" w:rsidRDefault="00000000" w:rsidP="00B52185">
                            <w:pPr>
                              <w:pStyle w:val="Style19"/>
                              <w:spacing w:after="0" w:line="240" w:lineRule="auto"/>
                              <w:ind w:firstLine="0"/>
                              <w:jc w:val="center"/>
                            </w:pPr>
                            <w:r>
                              <w:rPr>
                                <w:rStyle w:val="CharStyle20"/>
                                <w:lang w:val="en-US" w:eastAsia="en-US" w:bidi="en-US"/>
                              </w:rPr>
                              <w:t xml:space="preserve">20 </w:t>
                            </w:r>
                            <w:r>
                              <w:rPr>
                                <w:rStyle w:val="CharStyle20"/>
                              </w:rPr>
                              <w:t xml:space="preserve">à </w:t>
                            </w:r>
                            <w:r w:rsidR="00B52185">
                              <w:rPr>
                                <w:rStyle w:val="CharStyle20"/>
                              </w:rPr>
                              <w:t>60</w:t>
                            </w:r>
                          </w:p>
                        </w:txbxContent>
                      </wps:txbx>
                      <wps:bodyPr wrap="square" lIns="0" tIns="0" rIns="0" bIns="0"/>
                    </wps:wsp>
                  </a:graphicData>
                </a:graphic>
                <wp14:sizeRelH relativeFrom="margin">
                  <wp14:pctWidth>0</wp14:pctWidth>
                </wp14:sizeRelH>
              </wp:anchor>
            </w:drawing>
          </mc:Choice>
          <mc:Fallback>
            <w:pict>
              <v:shape w14:anchorId="1708FCDF" id="Shape 861" o:spid="_x0000_s1050" type="#_x0000_t202" style="position:absolute;left:0;text-align:left;margin-left:492.8pt;margin-top:11.9pt;width:47.35pt;height:17.15pt;z-index:125829462;visibility:visible;mso-wrap-style:square;mso-width-percent:0;mso-wrap-distance-left:5pt;mso-wrap-distance-top:0;mso-wrap-distance-right:5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" filled="f" stroked="f">
                <v:textbox inset="0,0,0,0">
                  <w:txbxContent>
                    <w:p w14:paraId="3E00A7CC" w14:textId="22E0AC27" w:rsidR="00B65640" w:rsidRDefault="00000000" w:rsidP="00B52185">
                      <w:pPr>
                        <w:pStyle w:val="Style19"/>
                        <w:spacing w:after="0" w:line="240" w:lineRule="auto"/>
                        <w:ind w:firstLine="0"/>
                        <w:jc w:val="center"/>
                      </w:pPr>
                      <w:r>
                        <w:rPr>
                          <w:rStyle w:val="CharStyle20"/>
                          <w:lang w:val="en-US" w:eastAsia="en-US" w:bidi="en-US"/>
                        </w:rPr>
                        <w:t xml:space="preserve">20 </w:t>
                      </w:r>
                      <w:r>
                        <w:rPr>
                          <w:rStyle w:val="CharStyle20"/>
                        </w:rPr>
                        <w:t xml:space="preserve">à </w:t>
                      </w:r>
                      <w:r w:rsidR="00B52185">
                        <w:rPr>
                          <w:rStyle w:val="CharStyle20"/>
                        </w:rPr>
                        <w:t>60</w:t>
                      </w:r>
                    </w:p>
                  </w:txbxContent>
                </v:textbox>
                <w10:wrap type="square" anchorx="page"/>
              </v:shape>
            </w:pict>
          </mc:Fallback>
        </mc:AlternateContent>
      </w:r>
      <w:r w:rsidRPr="00537EDB">
        <w:rPr>
          <w:rStyle w:val="CharStyle20"/>
          <w:rFonts w:asciiTheme="minorBidi" w:hAnsiTheme="minorBidi" w:cstheme="minorBidi"/>
        </w:rPr>
        <w:t>Fistules biliaires ou purulentes traumatiques ou post</w:t>
      </w:r>
      <w:r w:rsidRPr="00537EDB">
        <w:rPr>
          <w:rStyle w:val="CharStyle20"/>
          <w:rFonts w:asciiTheme="minorBidi" w:hAnsiTheme="minorBidi" w:cstheme="minorBidi"/>
        </w:rPr>
        <w:softHyphen/>
        <w:t xml:space="preserve">opératoires </w:t>
      </w:r>
      <w:r w:rsidRPr="00537EDB">
        <w:rPr>
          <w:rStyle w:val="CharStyle20"/>
          <w:rFonts w:asciiTheme="minorBidi" w:hAnsiTheme="minorBidi" w:cstheme="minorBidi"/>
        </w:rPr>
        <w:tab/>
      </w:r>
    </w:p>
    <w:p w14:paraId="1A379EFF" w14:textId="77777777" w:rsidR="00B65640" w:rsidRPr="00537EDB" w:rsidRDefault="00000000">
      <w:pPr>
        <w:pStyle w:val="Style8"/>
        <w:keepNext/>
        <w:keepLines/>
        <w:spacing w:after="240"/>
        <w:ind w:left="5020"/>
        <w:rPr>
          <w:rFonts w:asciiTheme="minorBidi" w:hAnsiTheme="minorBidi" w:cstheme="minorBidi"/>
        </w:rPr>
      </w:pPr>
      <w:bookmarkStart w:id="167" w:name="bookmark399"/>
      <w:r w:rsidRPr="00537EDB">
        <w:rPr>
          <w:rStyle w:val="CharStyle9"/>
          <w:rFonts w:asciiTheme="minorBidi" w:hAnsiTheme="minorBidi" w:cstheme="minorBidi"/>
          <w:b/>
          <w:bCs/>
        </w:rPr>
        <w:t>RATE</w:t>
      </w:r>
      <w:bookmarkEnd w:id="167"/>
    </w:p>
    <w:p w14:paraId="62DB549B" w14:textId="77777777" w:rsidR="00B65640" w:rsidRPr="00537EDB" w:rsidRDefault="00000000">
      <w:pPr>
        <w:pStyle w:val="Style33"/>
        <w:keepNext/>
        <w:keepLines/>
        <w:spacing w:after="240"/>
        <w:ind w:left="1400"/>
        <w:jc w:val="left"/>
        <w:rPr>
          <w:rFonts w:asciiTheme="minorBidi" w:hAnsiTheme="minorBidi" w:cstheme="minorBidi"/>
        </w:rPr>
      </w:pPr>
      <w:bookmarkStart w:id="168" w:name="bookmark401"/>
      <w:r w:rsidRPr="00537EDB">
        <w:rPr>
          <w:rStyle w:val="CharStyle34"/>
          <w:rFonts w:asciiTheme="minorBidi" w:hAnsiTheme="minorBidi" w:cstheme="minorBidi"/>
          <w:b/>
          <w:bCs/>
        </w:rPr>
        <w:t>SPLÉNECTONIE</w:t>
      </w:r>
      <w:bookmarkEnd w:id="168"/>
    </w:p>
    <w:p w14:paraId="0D4FAE16" w14:textId="77777777" w:rsidR="00B65640" w:rsidRPr="00537EDB" w:rsidRDefault="00000000">
      <w:pPr>
        <w:pStyle w:val="Style19"/>
        <w:tabs>
          <w:tab w:val="left" w:leader="dot" w:pos="7979"/>
        </w:tabs>
        <w:spacing w:after="240" w:line="192" w:lineRule="auto"/>
        <w:ind w:left="1360" w:right="140" w:firstLine="0"/>
        <w:jc w:val="right"/>
        <w:rPr>
          <w:rFonts w:asciiTheme="minorBidi" w:hAnsiTheme="minorBidi" w:cstheme="minorBidi"/>
        </w:rPr>
      </w:pPr>
      <w:r w:rsidRPr="00537EDB">
        <w:rPr>
          <w:rFonts w:asciiTheme="minorBidi" w:hAnsiTheme="minorBidi" w:cstheme="minorBidi"/>
          <w:noProof/>
        </w:rPr>
        <mc:AlternateContent>
          <mc:Choice Requires="wps">
            <w:drawing>
              <wp:anchor distT="0" distB="0" distL="63500" distR="63500" simplePos="0" relativeHeight="125829464" behindDoc="0" locked="0" layoutInCell="1" allowOverlap="1" wp14:anchorId="10F25DA0" wp14:editId="0CDFCF15">
                <wp:simplePos x="0" y="0"/>
                <wp:positionH relativeFrom="page">
                  <wp:posOffset>6258560</wp:posOffset>
                </wp:positionH>
                <wp:positionV relativeFrom="paragraph">
                  <wp:posOffset>152400</wp:posOffset>
                </wp:positionV>
                <wp:extent cx="620395" cy="217805"/>
                <wp:effectExtent l="0" t="0" r="0" b="0"/>
                <wp:wrapSquare wrapText="bothSides"/>
                <wp:docPr id="863" name="Shape 863"/>
                <wp:cNvGraphicFramePr/>
                <a:graphic xmlns:a="http://schemas.openxmlformats.org/drawingml/2006/main">
                  <a:graphicData uri="http://schemas.microsoft.com/office/word/2010/wordprocessingShape">
                    <wps:wsp>
                      <wps:cNvSpPr txBox="1"/>
                      <wps:spPr>
                        <a:xfrm>
                          <a:off x="0" y="0"/>
                          <a:ext cx="620395" cy="217805"/>
                        </a:xfrm>
                        <a:prstGeom prst="rect">
                          <a:avLst/>
                        </a:prstGeom>
                        <a:noFill/>
                      </wps:spPr>
                      <wps:txbx>
                        <w:txbxContent>
                          <w:p w14:paraId="2D626891" w14:textId="7DC004DD" w:rsidR="00B65640" w:rsidRDefault="00000000" w:rsidP="00B52185">
                            <w:pPr>
                              <w:pStyle w:val="Style19"/>
                              <w:spacing w:after="0" w:line="240" w:lineRule="auto"/>
                              <w:ind w:firstLine="0"/>
                            </w:pPr>
                            <w:r>
                              <w:rPr>
                                <w:rStyle w:val="CharStyle20"/>
                                <w:lang w:val="en-US" w:eastAsia="en-US" w:bidi="en-US"/>
                              </w:rPr>
                              <w:t xml:space="preserve">15 </w:t>
                            </w:r>
                            <w:r w:rsidR="00B52185">
                              <w:rPr>
                                <w:rStyle w:val="CharStyle20"/>
                              </w:rPr>
                              <w:t>a 30</w:t>
                            </w:r>
                          </w:p>
                        </w:txbxContent>
                      </wps:txbx>
                      <wps:bodyPr wrap="square" lIns="0" tIns="0" rIns="0" bIns="0"/>
                    </wps:wsp>
                  </a:graphicData>
                </a:graphic>
                <wp14:sizeRelH relativeFrom="margin">
                  <wp14:pctWidth>0</wp14:pctWidth>
                </wp14:sizeRelH>
              </wp:anchor>
            </w:drawing>
          </mc:Choice>
          <mc:Fallback>
            <w:pict>
              <v:shape w14:anchorId="10F25DA0" id="Shape 863" o:spid="_x0000_s1051" type="#_x0000_t202" style="position:absolute;left:0;text-align:left;margin-left:492.8pt;margin-top:12pt;width:48.85pt;height:17.15pt;z-index:125829464;visibility:visible;mso-wrap-style:square;mso-width-percent:0;mso-wrap-distance-left:5pt;mso-wrap-distance-top:0;mso-wrap-distance-right:5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" filled="f" stroked="f">
                <v:textbox inset="0,0,0,0">
                  <w:txbxContent>
                    <w:p w14:paraId="2D626891" w14:textId="7DC004DD" w:rsidR="00B65640" w:rsidRDefault="00000000" w:rsidP="00B52185">
                      <w:pPr>
                        <w:pStyle w:val="Style19"/>
                        <w:spacing w:after="0" w:line="240" w:lineRule="auto"/>
                        <w:ind w:firstLine="0"/>
                      </w:pPr>
                      <w:r>
                        <w:rPr>
                          <w:rStyle w:val="CharStyle20"/>
                          <w:lang w:val="en-US" w:eastAsia="en-US" w:bidi="en-US"/>
                        </w:rPr>
                        <w:t xml:space="preserve">15 </w:t>
                      </w:r>
                      <w:r w:rsidR="00B52185">
                        <w:rPr>
                          <w:rStyle w:val="CharStyle20"/>
                        </w:rPr>
                        <w:t>a 30</w:t>
                      </w:r>
                    </w:p>
                  </w:txbxContent>
                </v:textbox>
                <w10:wrap type="square" anchorx="page"/>
              </v:shape>
            </w:pict>
          </mc:Fallback>
        </mc:AlternateContent>
      </w:r>
      <w:r w:rsidRPr="00537EDB">
        <w:rPr>
          <w:rStyle w:val="CharStyle20"/>
          <w:rFonts w:asciiTheme="minorBidi" w:hAnsiTheme="minorBidi" w:cstheme="minorBidi"/>
        </w:rPr>
        <w:t>Splénectomie suivant le résultat de l'examen du sang au repos et après l'effort</w:t>
      </w:r>
      <w:r w:rsidRPr="00537EDB">
        <w:rPr>
          <w:rStyle w:val="CharStyle20"/>
          <w:rFonts w:asciiTheme="minorBidi" w:hAnsiTheme="minorBidi" w:cstheme="minorBidi"/>
        </w:rPr>
        <w:tab/>
      </w:r>
    </w:p>
    <w:p w14:paraId="44D64055" w14:textId="77777777" w:rsidR="00B65640" w:rsidRPr="00537EDB" w:rsidRDefault="00000000">
      <w:pPr>
        <w:pStyle w:val="Style19"/>
        <w:spacing w:after="160" w:line="240" w:lineRule="auto"/>
        <w:ind w:left="240" w:hanging="240"/>
        <w:jc w:val="both"/>
        <w:rPr>
          <w:rFonts w:asciiTheme="minorBidi" w:hAnsiTheme="minorBidi" w:cstheme="minorBidi"/>
          <w:sz w:val="30"/>
          <w:szCs w:val="30"/>
        </w:rPr>
      </w:pPr>
      <w:r w:rsidRPr="00537EDB">
        <w:rPr>
          <w:rStyle w:val="CharStyle20"/>
          <w:rFonts w:asciiTheme="minorBidi" w:hAnsiTheme="minorBidi" w:cstheme="minorBidi"/>
          <w:b/>
          <w:bCs/>
          <w:sz w:val="30"/>
          <w:szCs w:val="30"/>
        </w:rPr>
        <w:t>HERNIE CRURALE, H. OMBILICALE, H. ÉPIGAS</w:t>
      </w:r>
      <w:r w:rsidRPr="00537EDB">
        <w:rPr>
          <w:rStyle w:val="CharStyle20"/>
          <w:rFonts w:asciiTheme="minorBidi" w:hAnsiTheme="minorBidi" w:cstheme="minorBidi"/>
          <w:b/>
          <w:bCs/>
          <w:sz w:val="30"/>
          <w:szCs w:val="30"/>
        </w:rPr>
        <w:softHyphen/>
        <w:t>TRIQUE, H. DE LA LIGNE BLANCHE</w:t>
      </w:r>
    </w:p>
    <w:p w14:paraId="6A6EDB83" w14:textId="77777777" w:rsidR="00B65640" w:rsidRPr="00537EDB" w:rsidRDefault="00000000">
      <w:pPr>
        <w:pStyle w:val="Style19"/>
        <w:tabs>
          <w:tab w:val="left" w:leader="dot" w:pos="6864"/>
        </w:tabs>
        <w:spacing w:after="280" w:line="240" w:lineRule="auto"/>
        <w:ind w:firstLine="240"/>
        <w:rPr>
          <w:rFonts w:asciiTheme="minorBidi" w:hAnsiTheme="minorBidi" w:cstheme="minorBidi"/>
          <w:sz w:val="30"/>
          <w:szCs w:val="30"/>
        </w:rPr>
      </w:pPr>
      <w:r w:rsidRPr="00537EDB">
        <w:rPr>
          <w:rStyle w:val="CharStyle20"/>
          <w:rFonts w:asciiTheme="minorBidi" w:hAnsiTheme="minorBidi" w:cstheme="minorBidi"/>
        </w:rPr>
        <w:t>Imputabilité exceptionnelle. Si admise</w:t>
      </w:r>
      <w:r w:rsidRPr="00537EDB">
        <w:rPr>
          <w:rStyle w:val="CharStyle20"/>
          <w:rFonts w:asciiTheme="minorBidi" w:hAnsiTheme="minorBidi" w:cstheme="minorBidi"/>
        </w:rPr>
        <w:tab/>
        <w:t xml:space="preserve"> </w:t>
      </w:r>
      <w:r w:rsidRPr="00B52185">
        <w:rPr>
          <w:rStyle w:val="CharStyle20"/>
          <w:rFonts w:asciiTheme="minorBidi" w:hAnsiTheme="minorBidi" w:cstheme="minorBidi"/>
          <w:sz w:val="30"/>
          <w:szCs w:val="30"/>
          <w:lang w:eastAsia="en-US" w:bidi="en-US"/>
        </w:rPr>
        <w:t>10</w:t>
      </w:r>
    </w:p>
    <w:p w14:paraId="39E81A3D" w14:textId="77777777" w:rsidR="00B65640" w:rsidRPr="00537EDB" w:rsidRDefault="00000000">
      <w:pPr>
        <w:pStyle w:val="Style19"/>
        <w:spacing w:after="10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HERNIE DIAPHRAGMATIQUE</w:t>
      </w:r>
    </w:p>
    <w:p w14:paraId="18437459" w14:textId="77777777" w:rsidR="00B65640" w:rsidRPr="00537EDB" w:rsidRDefault="00000000">
      <w:pPr>
        <w:pStyle w:val="Style22"/>
        <w:spacing w:after="0" w:line="230" w:lineRule="auto"/>
        <w:ind w:left="240" w:hanging="240"/>
        <w:jc w:val="both"/>
        <w:rPr>
          <w:rFonts w:asciiTheme="minorBidi" w:hAnsiTheme="minorBidi" w:cstheme="minorBidi"/>
          <w:sz w:val="24"/>
          <w:szCs w:val="24"/>
        </w:rPr>
      </w:pPr>
      <w:r w:rsidRPr="00537EDB">
        <w:rPr>
          <w:rStyle w:val="CharStyle23"/>
          <w:rFonts w:asciiTheme="minorBidi" w:hAnsiTheme="minorBidi" w:cstheme="minorBidi"/>
          <w:sz w:val="24"/>
          <w:szCs w:val="24"/>
        </w:rPr>
        <w:t>Il n'y a de discussion quant à l’imputabilité qu’en ce qui concerne la hernie hiatale. Celle-ci n'est pas traumatique et peut être seulement révélée par le traumatisme. On ne pourrait songer à l'indemniser que s'il existait un rapport chronologique très précis entre le trauma</w:t>
      </w:r>
      <w:r w:rsidRPr="00537EDB">
        <w:rPr>
          <w:rStyle w:val="CharStyle23"/>
          <w:rFonts w:asciiTheme="minorBidi" w:hAnsiTheme="minorBidi" w:cstheme="minorBidi"/>
          <w:sz w:val="24"/>
          <w:szCs w:val="24"/>
        </w:rPr>
        <w:softHyphen/>
        <w:t>tisme et les premiers symptômes fonctionnels. Au cas où exception</w:t>
      </w:r>
      <w:r w:rsidRPr="00537EDB">
        <w:rPr>
          <w:rStyle w:val="CharStyle23"/>
          <w:rFonts w:asciiTheme="minorBidi" w:hAnsiTheme="minorBidi" w:cstheme="minorBidi"/>
          <w:sz w:val="24"/>
          <w:szCs w:val="24"/>
        </w:rPr>
        <w:softHyphen/>
        <w:t>nellement l'imputabilité serait admise, elle serait à indemniser comme les autres hernies diaphragmatiques.</w:t>
      </w:r>
    </w:p>
    <w:p w14:paraId="6ED33A2B" w14:textId="77777777" w:rsidR="00B65640" w:rsidRPr="00537EDB" w:rsidRDefault="00000000">
      <w:pPr>
        <w:pStyle w:val="Style22"/>
        <w:tabs>
          <w:tab w:val="right" w:leader="dot" w:pos="7364"/>
          <w:tab w:val="left" w:pos="7554"/>
        </w:tabs>
        <w:spacing w:after="0"/>
        <w:ind w:firstLine="0"/>
        <w:rPr>
          <w:rFonts w:asciiTheme="minorBidi" w:hAnsiTheme="minorBidi" w:cstheme="minorBidi"/>
          <w:sz w:val="24"/>
          <w:szCs w:val="24"/>
        </w:rPr>
      </w:pPr>
      <w:r w:rsidRPr="00537EDB">
        <w:rPr>
          <w:rStyle w:val="CharStyle23"/>
          <w:rFonts w:asciiTheme="minorBidi" w:hAnsiTheme="minorBidi" w:cstheme="minorBidi"/>
          <w:sz w:val="24"/>
          <w:szCs w:val="24"/>
        </w:rPr>
        <w:t>Hernie diaphragmatique non opérée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40</w:t>
      </w:r>
      <w:r w:rsidRPr="00537EDB">
        <w:rPr>
          <w:rStyle w:val="CharStyle23"/>
          <w:rFonts w:asciiTheme="minorBidi" w:hAnsiTheme="minorBidi" w:cstheme="minorBidi"/>
          <w:sz w:val="24"/>
          <w:szCs w:val="24"/>
          <w:lang w:eastAsia="en-US" w:bidi="en-US"/>
        </w:rPr>
        <w:tab/>
        <w:t>%</w:t>
      </w:r>
    </w:p>
    <w:p w14:paraId="386B7A88" w14:textId="63FF4709" w:rsidR="00B65640" w:rsidRPr="00537EDB" w:rsidRDefault="00000000">
      <w:pPr>
        <w:pStyle w:val="Style22"/>
        <w:tabs>
          <w:tab w:val="left" w:pos="2084"/>
          <w:tab w:val="right" w:leader="dot" w:pos="7530"/>
          <w:tab w:val="left" w:pos="7657"/>
        </w:tabs>
        <w:spacing w:after="0" w:line="218" w:lineRule="auto"/>
        <w:ind w:firstLine="540"/>
        <w:jc w:val="both"/>
        <w:rPr>
          <w:rFonts w:asciiTheme="minorBidi" w:hAnsiTheme="minorBidi" w:cstheme="minorBidi"/>
          <w:sz w:val="24"/>
          <w:szCs w:val="24"/>
        </w:rPr>
      </w:pPr>
      <w:r w:rsidRPr="00537EDB">
        <w:rPr>
          <w:rStyle w:val="CharStyle23"/>
          <w:rFonts w:asciiTheme="minorBidi" w:hAnsiTheme="minorBidi" w:cstheme="minorBidi"/>
          <w:sz w:val="24"/>
          <w:szCs w:val="24"/>
        </w:rPr>
        <w:t>—</w:t>
      </w:r>
      <w:r w:rsidRPr="00537EDB">
        <w:rPr>
          <w:rStyle w:val="CharStyle23"/>
          <w:rFonts w:asciiTheme="minorBidi" w:hAnsiTheme="minorBidi" w:cstheme="minorBidi"/>
          <w:sz w:val="24"/>
          <w:szCs w:val="24"/>
        </w:rPr>
        <w:tab/>
        <w:t xml:space="preserve">— </w:t>
      </w:r>
      <w:r w:rsidR="00B52185">
        <w:rPr>
          <w:rStyle w:val="CharStyle23"/>
          <w:rFonts w:asciiTheme="minorBidi" w:hAnsiTheme="minorBidi" w:cstheme="minorBidi"/>
          <w:sz w:val="24"/>
          <w:szCs w:val="24"/>
        </w:rPr>
        <w:t xml:space="preserve">          </w:t>
      </w:r>
      <w:r w:rsidRPr="00537EDB">
        <w:rPr>
          <w:rStyle w:val="CharStyle23"/>
          <w:rFonts w:asciiTheme="minorBidi" w:hAnsiTheme="minorBidi" w:cstheme="minorBidi"/>
          <w:sz w:val="24"/>
          <w:szCs w:val="24"/>
        </w:rPr>
        <w:t>opérée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10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25</w:t>
      </w:r>
    </w:p>
    <w:p w14:paraId="0E489770" w14:textId="77777777" w:rsidR="00B65640" w:rsidRPr="00537EDB" w:rsidRDefault="00000000">
      <w:pPr>
        <w:pStyle w:val="Style22"/>
        <w:spacing w:after="560" w:line="233" w:lineRule="auto"/>
        <w:ind w:left="240" w:hanging="240"/>
        <w:jc w:val="both"/>
        <w:rPr>
          <w:rFonts w:asciiTheme="minorBidi" w:hAnsiTheme="minorBidi" w:cstheme="minorBidi"/>
          <w:sz w:val="24"/>
          <w:szCs w:val="24"/>
        </w:rPr>
      </w:pPr>
      <w:r w:rsidRPr="00537EDB">
        <w:rPr>
          <w:rStyle w:val="CharStyle23"/>
          <w:rFonts w:asciiTheme="minorBidi" w:hAnsiTheme="minorBidi" w:cstheme="minorBidi"/>
          <w:sz w:val="24"/>
          <w:szCs w:val="24"/>
        </w:rPr>
        <w:t>(Les séquelles comportent outre la cicatrice opératoire, les modifications du jeu de la coupole diaphragmatique, l'éventuelle symphyse pleurale, les modifications de la ventilation pulmonaire.)</w:t>
      </w:r>
    </w:p>
    <w:p w14:paraId="11E669F9" w14:textId="77777777" w:rsidR="00B65640" w:rsidRPr="00537EDB" w:rsidRDefault="00000000">
      <w:pPr>
        <w:pStyle w:val="Style19"/>
        <w:spacing w:after="16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FOIE</w:t>
      </w:r>
    </w:p>
    <w:p w14:paraId="4F7C3778" w14:textId="77777777" w:rsidR="00B65640" w:rsidRPr="00537EDB" w:rsidRDefault="00000000">
      <w:pPr>
        <w:pStyle w:val="Style19"/>
        <w:spacing w:after="16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CONTUSION DU FOIE</w:t>
      </w:r>
    </w:p>
    <w:p w14:paraId="6B68D168" w14:textId="77777777" w:rsidR="00B65640" w:rsidRPr="00537EDB" w:rsidRDefault="00000000">
      <w:pPr>
        <w:pStyle w:val="Style19"/>
        <w:spacing w:after="520" w:line="190" w:lineRule="auto"/>
        <w:ind w:left="240" w:hanging="240"/>
        <w:rPr>
          <w:rFonts w:asciiTheme="minorBidi" w:hAnsiTheme="minorBidi" w:cstheme="minorBidi"/>
        </w:rPr>
      </w:pPr>
      <w:r w:rsidRPr="00537EDB">
        <w:rPr>
          <w:rStyle w:val="CharStyle20"/>
          <w:rFonts w:asciiTheme="minorBidi" w:hAnsiTheme="minorBidi" w:cstheme="minorBidi"/>
        </w:rPr>
        <w:t>Le plus habituellement, simple incapacité tem</w:t>
      </w:r>
      <w:r w:rsidRPr="00537EDB">
        <w:rPr>
          <w:rStyle w:val="CharStyle20"/>
          <w:rFonts w:asciiTheme="minorBidi" w:hAnsiTheme="minorBidi" w:cstheme="minorBidi"/>
        </w:rPr>
        <w:softHyphen/>
        <w:t xml:space="preserve">poraire. Si reliquats (douleurs). . Taux moyen </w:t>
      </w:r>
      <w:r w:rsidRPr="00537EDB">
        <w:rPr>
          <w:rStyle w:val="CharStyle20"/>
          <w:rFonts w:asciiTheme="minorBidi" w:hAnsiTheme="minorBidi" w:cstheme="minorBidi"/>
          <w:lang w:eastAsia="en-US" w:bidi="en-US"/>
        </w:rPr>
        <w:t>10</w:t>
      </w:r>
    </w:p>
    <w:p w14:paraId="2F366251" w14:textId="77777777" w:rsidR="00B65640" w:rsidRPr="00537EDB" w:rsidRDefault="00000000">
      <w:pPr>
        <w:pStyle w:val="Style19"/>
        <w:spacing w:after="10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RATE</w:t>
      </w:r>
    </w:p>
    <w:p w14:paraId="546687AE" w14:textId="77777777" w:rsidR="00B65640" w:rsidRPr="00537EDB" w:rsidRDefault="00000000">
      <w:pPr>
        <w:pStyle w:val="Style19"/>
        <w:spacing w:after="10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SPLÉNECTOMIE (I)</w:t>
      </w:r>
    </w:p>
    <w:p w14:paraId="7C6FF845" w14:textId="77777777" w:rsidR="00B65640" w:rsidRPr="00537EDB" w:rsidRDefault="00000000">
      <w:pPr>
        <w:pStyle w:val="Style22"/>
        <w:spacing w:after="0" w:line="223" w:lineRule="auto"/>
        <w:ind w:firstLine="280"/>
        <w:jc w:val="both"/>
        <w:rPr>
          <w:rFonts w:asciiTheme="minorBidi" w:hAnsiTheme="minorBidi" w:cstheme="minorBidi"/>
        </w:rPr>
      </w:pPr>
      <w:r w:rsidRPr="00537EDB">
        <w:rPr>
          <w:rStyle w:val="CharStyle23"/>
          <w:rFonts w:asciiTheme="minorBidi" w:hAnsiTheme="minorBidi" w:cstheme="minorBidi"/>
        </w:rPr>
        <w:t>Tous les auteurs admettent actuellement que la splénectomie post-traumatique n'entraîne pas de diminution de la longévité.</w:t>
      </w:r>
    </w:p>
    <w:p w14:paraId="6E947C01" w14:textId="77777777" w:rsidR="00B65640" w:rsidRPr="00537EDB" w:rsidRDefault="00000000">
      <w:pPr>
        <w:pStyle w:val="Style39"/>
        <w:tabs>
          <w:tab w:val="right" w:pos="8070"/>
        </w:tabs>
        <w:spacing w:after="160" w:line="223" w:lineRule="auto"/>
        <w:ind w:firstLine="280"/>
        <w:jc w:val="both"/>
        <w:rPr>
          <w:rFonts w:asciiTheme="minorBidi" w:hAnsiTheme="minorBidi" w:cstheme="minorBidi"/>
          <w:sz w:val="22"/>
          <w:szCs w:val="22"/>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sz w:val="22"/>
          <w:szCs w:val="22"/>
        </w:rPr>
        <w:t>Les taux proposés ci-dessous doivent être considérés comme couvrant tous les éléments de préjudice concernant la splénectomie.</w:t>
      </w:r>
      <w:r w:rsidRPr="00537EDB">
        <w:rPr>
          <w:rStyle w:val="CharStyle40"/>
          <w:rFonts w:asciiTheme="minorBidi" w:hAnsiTheme="minorBidi" w:cstheme="minorBidi"/>
          <w:sz w:val="22"/>
          <w:szCs w:val="22"/>
        </w:rPr>
        <w:tab/>
        <w:t>*</w:t>
      </w:r>
    </w:p>
    <w:p w14:paraId="516625D4" w14:textId="77777777" w:rsidR="00B65640" w:rsidRPr="00537EDB" w:rsidRDefault="00000000">
      <w:pPr>
        <w:pStyle w:val="Style39"/>
        <w:numPr>
          <w:ilvl w:val="0"/>
          <w:numId w:val="73"/>
        </w:numPr>
        <w:tabs>
          <w:tab w:val="left" w:pos="394"/>
        </w:tabs>
        <w:spacing w:after="0" w:line="190" w:lineRule="auto"/>
        <w:ind w:firstLine="0"/>
        <w:rPr>
          <w:rFonts w:asciiTheme="minorBidi" w:hAnsiTheme="minorBidi" w:cstheme="minorBidi"/>
        </w:rPr>
      </w:pPr>
      <w:r w:rsidRPr="00537EDB">
        <w:rPr>
          <w:rStyle w:val="CharStyle40"/>
          <w:rFonts w:asciiTheme="minorBidi" w:hAnsiTheme="minorBidi" w:cstheme="minorBidi"/>
        </w:rPr>
        <w:t>Bonne cicatrice, pas de modification de la for</w:t>
      </w:r>
      <w:r w:rsidRPr="00537EDB">
        <w:rPr>
          <w:rStyle w:val="CharStyle40"/>
          <w:rFonts w:asciiTheme="minorBidi" w:hAnsiTheme="minorBidi" w:cstheme="minorBidi"/>
        </w:rPr>
        <w:softHyphen/>
      </w:r>
    </w:p>
    <w:p w14:paraId="56C60C68" w14:textId="01402BD8" w:rsidR="00B65640" w:rsidRPr="00537EDB" w:rsidRDefault="00000000">
      <w:pPr>
        <w:pStyle w:val="Style39"/>
        <w:tabs>
          <w:tab w:val="right" w:leader="dot" w:pos="8186"/>
        </w:tabs>
        <w:spacing w:after="100" w:line="192" w:lineRule="auto"/>
        <w:ind w:firstLine="360"/>
        <w:jc w:val="both"/>
        <w:rPr>
          <w:rFonts w:asciiTheme="minorBidi" w:hAnsiTheme="minorBidi" w:cstheme="minorBidi"/>
        </w:rPr>
      </w:pPr>
      <w:r w:rsidRPr="00537EDB">
        <w:rPr>
          <w:rStyle w:val="CharStyle40"/>
          <w:rFonts w:asciiTheme="minorBidi" w:hAnsiTheme="minorBidi" w:cstheme="minorBidi"/>
        </w:rPr>
        <w:lastRenderedPageBreak/>
        <w:t>mule sanguine</w:t>
      </w:r>
      <w:r w:rsidRPr="00537EDB">
        <w:rPr>
          <w:rStyle w:val="CharStyle40"/>
          <w:rFonts w:asciiTheme="minorBidi" w:hAnsiTheme="minorBidi" w:cstheme="minorBidi"/>
        </w:rPr>
        <w:tab/>
        <w:t xml:space="preserve"> 5</w:t>
      </w:r>
      <w:r w:rsidR="00B52185">
        <w:rPr>
          <w:rStyle w:val="CharStyle40"/>
          <w:rFonts w:asciiTheme="minorBidi" w:hAnsiTheme="minorBidi" w:cstheme="minorBidi"/>
        </w:rPr>
        <w:t xml:space="preserve"> </w:t>
      </w:r>
      <w:r w:rsidRPr="00537EDB">
        <w:rPr>
          <w:rStyle w:val="CharStyle40"/>
          <w:rFonts w:asciiTheme="minorBidi" w:hAnsiTheme="minorBidi" w:cstheme="minorBidi"/>
        </w:rPr>
        <w:t>à</w:t>
      </w:r>
      <w:r w:rsidR="00B52185">
        <w:rPr>
          <w:rStyle w:val="CharStyle40"/>
          <w:rFonts w:asciiTheme="minorBidi" w:hAnsiTheme="minorBidi" w:cstheme="minorBidi"/>
        </w:rPr>
        <w:t xml:space="preserve"> </w:t>
      </w:r>
      <w:r w:rsidRPr="00537EDB">
        <w:rPr>
          <w:rStyle w:val="CharStyle40"/>
          <w:rFonts w:asciiTheme="minorBidi" w:hAnsiTheme="minorBidi" w:cstheme="minorBidi"/>
        </w:rPr>
        <w:t>8</w:t>
      </w:r>
    </w:p>
    <w:p w14:paraId="06D6DC2F" w14:textId="1B98C131" w:rsidR="00B65640" w:rsidRPr="00537EDB" w:rsidRDefault="00000000">
      <w:pPr>
        <w:pStyle w:val="Style39"/>
        <w:numPr>
          <w:ilvl w:val="0"/>
          <w:numId w:val="73"/>
        </w:numPr>
        <w:tabs>
          <w:tab w:val="left" w:pos="399"/>
          <w:tab w:val="right" w:leader="dot" w:pos="7364"/>
          <w:tab w:val="left" w:pos="7584"/>
        </w:tabs>
        <w:spacing w:after="380" w:line="192" w:lineRule="auto"/>
        <w:ind w:left="360" w:hanging="360"/>
        <w:rPr>
          <w:rFonts w:asciiTheme="minorBidi" w:hAnsiTheme="minorBidi" w:cstheme="minorBidi"/>
        </w:rPr>
      </w:pPr>
      <w:r w:rsidRPr="00537EDB">
        <w:rPr>
          <w:rStyle w:val="CharStyle40"/>
          <w:rFonts w:asciiTheme="minorBidi" w:hAnsiTheme="minorBidi" w:cstheme="minorBidi"/>
        </w:rPr>
        <w:t>Cicatrice plus ou moins insuffisante, éventra</w:t>
      </w:r>
      <w:r w:rsidRPr="00537EDB">
        <w:rPr>
          <w:rStyle w:val="CharStyle40"/>
          <w:rFonts w:asciiTheme="minorBidi" w:hAnsiTheme="minorBidi" w:cstheme="minorBidi"/>
        </w:rPr>
        <w:softHyphen/>
        <w:t>tion, modifications — importantes de la formule sanguine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00B52185">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30</w:t>
      </w:r>
      <w:r w:rsidRPr="00537EDB">
        <w:rPr>
          <w:rFonts w:asciiTheme="minorBidi" w:hAnsiTheme="minorBidi" w:cstheme="minorBidi"/>
        </w:rPr>
        <w:fldChar w:fldCharType="end"/>
      </w:r>
    </w:p>
    <w:p w14:paraId="24CE159D" w14:textId="77777777" w:rsidR="00B65640" w:rsidRDefault="00B65640" w:rsidP="00B829B6">
      <w:pPr>
        <w:pStyle w:val="Style27"/>
        <w:keepNext/>
        <w:keepLines/>
        <w:spacing w:after="0"/>
        <w:rPr>
          <w:rStyle w:val="CharStyle28"/>
          <w:rFonts w:asciiTheme="minorBidi" w:hAnsiTheme="minorBidi" w:cstheme="minorBidi"/>
        </w:rPr>
      </w:pPr>
      <w:hyperlink w:anchor="bookmark22" w:tooltip="Current Document">
        <w:bookmarkStart w:id="169" w:name="bookmark405"/>
        <w:r w:rsidRPr="00537EDB">
          <w:rPr>
            <w:rStyle w:val="CharStyle28"/>
            <w:rFonts w:asciiTheme="minorBidi" w:hAnsiTheme="minorBidi" w:cstheme="minorBidi"/>
          </w:rPr>
          <w:t xml:space="preserve">APPAREIL </w:t>
        </w:r>
      </w:hyperlink>
      <w:r w:rsidRPr="00537EDB">
        <w:rPr>
          <w:rStyle w:val="CharStyle28"/>
          <w:rFonts w:asciiTheme="minorBidi" w:hAnsiTheme="minorBidi" w:cstheme="minorBidi"/>
        </w:rPr>
        <w:t>GÉNITO-URINAIRE</w:t>
      </w:r>
      <w:bookmarkEnd w:id="169"/>
    </w:p>
    <w:p w14:paraId="441BF0DF" w14:textId="77777777" w:rsidR="00B829B6" w:rsidRPr="00537EDB" w:rsidRDefault="00B829B6" w:rsidP="00B829B6">
      <w:pPr>
        <w:pStyle w:val="Style27"/>
        <w:keepNext/>
        <w:keepLines/>
        <w:spacing w:after="0"/>
        <w:rPr>
          <w:rFonts w:asciiTheme="minorBidi" w:hAnsiTheme="minorBidi" w:cstheme="minorBidi"/>
        </w:rPr>
      </w:pPr>
    </w:p>
    <w:p w14:paraId="111FE5A1" w14:textId="77777777" w:rsidR="00B65640" w:rsidRPr="00537EDB" w:rsidRDefault="00000000" w:rsidP="00B829B6">
      <w:pPr>
        <w:pStyle w:val="Style8"/>
        <w:keepNext/>
        <w:keepLines/>
        <w:spacing w:after="0"/>
        <w:jc w:val="center"/>
        <w:rPr>
          <w:rFonts w:asciiTheme="minorBidi" w:hAnsiTheme="minorBidi" w:cstheme="minorBidi"/>
        </w:rPr>
      </w:pPr>
      <w:bookmarkStart w:id="170" w:name="bookmark407"/>
      <w:r w:rsidRPr="00537EDB">
        <w:rPr>
          <w:rStyle w:val="CharStyle9"/>
          <w:rFonts w:asciiTheme="minorBidi" w:hAnsiTheme="minorBidi" w:cstheme="minorBidi"/>
          <w:b/>
          <w:bCs/>
        </w:rPr>
        <w:t>REIN</w:t>
      </w:r>
      <w:bookmarkEnd w:id="170"/>
    </w:p>
    <w:p w14:paraId="49C674F8" w14:textId="77777777" w:rsidR="00B65640" w:rsidRPr="00537EDB" w:rsidRDefault="00000000">
      <w:pPr>
        <w:pStyle w:val="Style19"/>
        <w:tabs>
          <w:tab w:val="right" w:leader="dot" w:pos="8148"/>
        </w:tabs>
        <w:ind w:left="240" w:hanging="240"/>
        <w:rPr>
          <w:rFonts w:asciiTheme="minorBidi" w:hAnsiTheme="minorBidi" w:cstheme="minorBidi"/>
        </w:rPr>
      </w:pPr>
      <w:r w:rsidRPr="00537EDB">
        <w:rPr>
          <w:rStyle w:val="CharStyle20"/>
          <w:rFonts w:asciiTheme="minorBidi" w:hAnsiTheme="minorBidi" w:cstheme="minorBidi"/>
        </w:rPr>
        <w:t xml:space="preserve">Néphrectomie, avec intégrité fonctionnelle de l'autre rein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30</w:t>
      </w:r>
    </w:p>
    <w:p w14:paraId="5D822888" w14:textId="27B4A140" w:rsidR="00B65640" w:rsidRPr="00537EDB" w:rsidRDefault="00000000">
      <w:pPr>
        <w:pStyle w:val="Style19"/>
        <w:tabs>
          <w:tab w:val="left" w:leader="dot" w:pos="6621"/>
        </w:tabs>
        <w:spacing w:line="204" w:lineRule="auto"/>
        <w:ind w:left="240" w:hanging="240"/>
        <w:rPr>
          <w:rFonts w:asciiTheme="minorBidi" w:hAnsiTheme="minorBidi" w:cstheme="minorBidi"/>
        </w:rPr>
      </w:pPr>
      <w:r w:rsidRPr="00537EDB">
        <w:rPr>
          <w:rStyle w:val="CharStyle20"/>
          <w:rFonts w:asciiTheme="minorBidi" w:hAnsiTheme="minorBidi" w:cstheme="minorBidi"/>
        </w:rPr>
        <w:t xml:space="preserve">Néphrectomie avec azotémie irréductible de </w:t>
      </w:r>
      <w:r w:rsidRPr="00537EDB">
        <w:rPr>
          <w:rStyle w:val="CharStyle20"/>
          <w:rFonts w:asciiTheme="minorBidi" w:hAnsiTheme="minorBidi" w:cstheme="minorBidi"/>
          <w:lang w:eastAsia="en-US" w:bidi="en-US"/>
        </w:rPr>
        <w:t xml:space="preserve">0,60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gramme</w:t>
      </w:r>
      <w:r w:rsidRPr="00537EDB">
        <w:rPr>
          <w:rStyle w:val="CharStyle20"/>
          <w:rFonts w:asciiTheme="minorBidi" w:hAnsiTheme="minorBidi" w:cstheme="minorBidi"/>
        </w:rPr>
        <w:tab/>
        <w:t xml:space="preserve"> 30</w:t>
      </w:r>
      <w:r w:rsidR="00B52185">
        <w:rPr>
          <w:rStyle w:val="CharStyle20"/>
          <w:rFonts w:asciiTheme="minorBidi" w:hAnsiTheme="minorBidi" w:cstheme="minorBidi"/>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6559CC76" w14:textId="77777777" w:rsidR="00B65640" w:rsidRPr="00537EDB" w:rsidRDefault="00000000">
      <w:pPr>
        <w:pStyle w:val="Style19"/>
        <w:tabs>
          <w:tab w:val="left" w:leader="dot" w:pos="6621"/>
        </w:tabs>
        <w:spacing w:line="204" w:lineRule="auto"/>
        <w:ind w:left="240" w:hanging="240"/>
        <w:rPr>
          <w:rFonts w:asciiTheme="minorBidi" w:hAnsiTheme="minorBidi" w:cstheme="minorBidi"/>
        </w:rPr>
      </w:pPr>
      <w:r w:rsidRPr="00537EDB">
        <w:rPr>
          <w:rStyle w:val="CharStyle20"/>
          <w:rFonts w:asciiTheme="minorBidi" w:hAnsiTheme="minorBidi" w:cstheme="minorBidi"/>
        </w:rPr>
        <w:t xml:space="preserve">Néphrectomie avec azotémie irréductible supérieure à </w:t>
      </w: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gramme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4105A9A7" w14:textId="77777777" w:rsidR="00B65640" w:rsidRPr="00537EDB" w:rsidRDefault="00000000">
      <w:pPr>
        <w:pStyle w:val="Style19"/>
        <w:tabs>
          <w:tab w:val="left" w:leader="dot" w:pos="6351"/>
          <w:tab w:val="left" w:leader="dot" w:pos="6764"/>
        </w:tabs>
        <w:spacing w:line="199" w:lineRule="auto"/>
        <w:ind w:left="240" w:hanging="240"/>
        <w:jc w:val="both"/>
        <w:rPr>
          <w:rFonts w:asciiTheme="minorBidi" w:hAnsiTheme="minorBidi" w:cstheme="minorBidi"/>
        </w:rPr>
      </w:pPr>
      <w:r w:rsidRPr="00537EDB">
        <w:rPr>
          <w:rStyle w:val="CharStyle20"/>
          <w:rFonts w:asciiTheme="minorBidi" w:hAnsiTheme="minorBidi" w:cstheme="minorBidi"/>
        </w:rPr>
        <w:t>Néphrectomie, même si la modification rénale n'at</w:t>
      </w:r>
      <w:r w:rsidRPr="00537EDB">
        <w:rPr>
          <w:rStyle w:val="CharStyle20"/>
          <w:rFonts w:asciiTheme="minorBidi" w:hAnsiTheme="minorBidi" w:cstheme="minorBidi"/>
        </w:rPr>
        <w:softHyphen/>
        <w:t>teint pas ce taux, lorsqu'il y a une complication cica</w:t>
      </w:r>
      <w:r w:rsidRPr="00537EDB">
        <w:rPr>
          <w:rStyle w:val="CharStyle20"/>
          <w:rFonts w:asciiTheme="minorBidi" w:hAnsiTheme="minorBidi" w:cstheme="minorBidi"/>
        </w:rPr>
        <w:softHyphen/>
        <w:t>tricielle, éventration, paralysie partielle des muscles de l’abdomen</w:t>
      </w:r>
      <w:r w:rsidRPr="00537EDB">
        <w:rPr>
          <w:rStyle w:val="CharStyle20"/>
          <w:rFonts w:asciiTheme="minorBidi" w:hAnsiTheme="minorBidi" w:cstheme="minorBidi"/>
        </w:rPr>
        <w:tab/>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50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114A3CE5" w14:textId="77777777" w:rsidR="00B65640" w:rsidRDefault="00000000">
      <w:pPr>
        <w:pStyle w:val="Style19"/>
        <w:tabs>
          <w:tab w:val="left" w:leader="dot" w:pos="5240"/>
          <w:tab w:val="left" w:leader="dot" w:pos="6621"/>
        </w:tabs>
        <w:spacing w:line="199" w:lineRule="auto"/>
        <w:ind w:firstLine="0"/>
        <w:rPr>
          <w:rStyle w:val="CharStyle20"/>
          <w:rFonts w:asciiTheme="minorBidi" w:hAnsiTheme="minorBidi" w:cstheme="minorBidi"/>
          <w:lang w:eastAsia="en-US" w:bidi="en-US"/>
        </w:rPr>
      </w:pPr>
      <w:r w:rsidRPr="00537EDB">
        <w:rPr>
          <w:rStyle w:val="CharStyle20"/>
          <w:rFonts w:asciiTheme="minorBidi" w:hAnsiTheme="minorBidi" w:cstheme="minorBidi"/>
        </w:rPr>
        <w:t xml:space="preserve">Éventration lombo-abdominale seule . </w:t>
      </w:r>
      <w:r w:rsidRPr="00537EDB">
        <w:rPr>
          <w:rStyle w:val="CharStyle20"/>
          <w:rFonts w:asciiTheme="minorBidi" w:hAnsiTheme="minorBidi" w:cstheme="minorBidi"/>
        </w:rPr>
        <w:tab/>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6934AD7F" w14:textId="77777777" w:rsidR="00B52185" w:rsidRPr="00537EDB" w:rsidRDefault="00B52185">
      <w:pPr>
        <w:pStyle w:val="Style19"/>
        <w:tabs>
          <w:tab w:val="left" w:leader="dot" w:pos="5240"/>
          <w:tab w:val="left" w:leader="dot" w:pos="6621"/>
        </w:tabs>
        <w:spacing w:line="199" w:lineRule="auto"/>
        <w:ind w:firstLine="0"/>
        <w:rPr>
          <w:rFonts w:asciiTheme="minorBidi" w:hAnsiTheme="minorBidi" w:cstheme="minorBidi"/>
        </w:rPr>
      </w:pPr>
    </w:p>
    <w:p w14:paraId="680ECCC5" w14:textId="77777777" w:rsidR="00B65640" w:rsidRPr="00B52185" w:rsidRDefault="00000000">
      <w:pPr>
        <w:pStyle w:val="Style19"/>
        <w:spacing w:line="199" w:lineRule="auto"/>
        <w:ind w:firstLine="0"/>
        <w:rPr>
          <w:rFonts w:asciiTheme="minorBidi" w:hAnsiTheme="minorBidi" w:cstheme="minorBidi"/>
          <w:b/>
          <w:bCs/>
        </w:rPr>
      </w:pPr>
      <w:r w:rsidRPr="00B52185">
        <w:rPr>
          <w:rStyle w:val="CharStyle20"/>
          <w:rFonts w:asciiTheme="minorBidi" w:hAnsiTheme="minorBidi" w:cstheme="minorBidi"/>
          <w:b/>
          <w:bCs/>
        </w:rPr>
        <w:t>Contusions et ruptures du rein selon séquelles :</w:t>
      </w:r>
    </w:p>
    <w:p w14:paraId="1AD28885" w14:textId="77777777" w:rsidR="00B65640" w:rsidRPr="00537EDB" w:rsidRDefault="00000000">
      <w:pPr>
        <w:pStyle w:val="Style19"/>
        <w:tabs>
          <w:tab w:val="left" w:leader="dot" w:pos="6815"/>
        </w:tabs>
        <w:spacing w:line="199" w:lineRule="auto"/>
        <w:ind w:firstLine="240"/>
        <w:jc w:val="both"/>
        <w:rPr>
          <w:rFonts w:asciiTheme="minorBidi" w:hAnsiTheme="minorBidi" w:cstheme="minorBidi"/>
        </w:rPr>
      </w:pPr>
      <w:r w:rsidRPr="00537EDB">
        <w:rPr>
          <w:rStyle w:val="CharStyle20"/>
          <w:rFonts w:asciiTheme="minorBidi" w:hAnsiTheme="minorBidi" w:cstheme="minorBidi"/>
        </w:rPr>
        <w:t xml:space="preserve">azotémie, albuminurie, hématurie, </w:t>
      </w:r>
      <w:proofErr w:type="spellStart"/>
      <w:r w:rsidRPr="00537EDB">
        <w:rPr>
          <w:rStyle w:val="CharStyle20"/>
          <w:rFonts w:asciiTheme="minorBidi" w:hAnsiTheme="minorBidi" w:cstheme="minorBidi"/>
        </w:rPr>
        <w:t>etc</w:t>
      </w:r>
      <w:proofErr w:type="spellEnd"/>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19CC1FD3" w14:textId="46862959" w:rsidR="00B65640" w:rsidRPr="00537EDB" w:rsidRDefault="00000000">
      <w:pPr>
        <w:pStyle w:val="Style19"/>
        <w:tabs>
          <w:tab w:val="left" w:leader="dot" w:pos="5065"/>
          <w:tab w:val="right" w:leader="dot" w:pos="8148"/>
        </w:tabs>
        <w:spacing w:line="199" w:lineRule="auto"/>
        <w:ind w:firstLine="0"/>
        <w:rPr>
          <w:rFonts w:asciiTheme="minorBidi" w:hAnsiTheme="minorBidi" w:cstheme="minorBidi"/>
        </w:rPr>
      </w:pPr>
      <w:r w:rsidRPr="00537EDB">
        <w:rPr>
          <w:rStyle w:val="CharStyle20"/>
          <w:rFonts w:asciiTheme="minorBidi" w:hAnsiTheme="minorBidi" w:cstheme="minorBidi"/>
        </w:rPr>
        <w:t>Hydronéphrose traumatique</w:t>
      </w:r>
      <w:r w:rsidRPr="00537EDB">
        <w:rPr>
          <w:rStyle w:val="CharStyle20"/>
          <w:rFonts w:asciiTheme="minorBidi" w:hAnsiTheme="minorBidi" w:cstheme="minorBidi"/>
        </w:rPr>
        <w:tab/>
      </w:r>
      <w:r w:rsidRPr="00537EDB">
        <w:rPr>
          <w:rStyle w:val="CharStyle20"/>
          <w:rFonts w:asciiTheme="minorBidi" w:hAnsiTheme="minorBidi" w:cstheme="minorBidi"/>
        </w:rPr>
        <w:tab/>
        <w:t xml:space="preserve"> 30</w:t>
      </w:r>
      <w:r w:rsidR="00B52185">
        <w:rPr>
          <w:rStyle w:val="CharStyle20"/>
          <w:rFonts w:asciiTheme="minorBidi" w:hAnsiTheme="minorBidi" w:cstheme="minorBidi"/>
        </w:rPr>
        <w:t xml:space="preserve"> </w:t>
      </w:r>
      <w:r w:rsidRPr="00537EDB">
        <w:rPr>
          <w:rStyle w:val="CharStyle20"/>
          <w:rFonts w:asciiTheme="minorBidi" w:hAnsiTheme="minorBidi" w:cstheme="minorBidi"/>
        </w:rPr>
        <w:t>à</w:t>
      </w:r>
      <w:r w:rsidR="00B52185">
        <w:rPr>
          <w:rStyle w:val="CharStyle20"/>
          <w:rFonts w:asciiTheme="minorBidi" w:hAnsiTheme="minorBidi" w:cstheme="minorBidi"/>
        </w:rPr>
        <w:t xml:space="preserve"> </w:t>
      </w:r>
      <w:r w:rsidRPr="00537EDB">
        <w:rPr>
          <w:rStyle w:val="CharStyle20"/>
          <w:rFonts w:asciiTheme="minorBidi" w:hAnsiTheme="minorBidi" w:cstheme="minorBidi"/>
        </w:rPr>
        <w:t>50</w:t>
      </w:r>
    </w:p>
    <w:p w14:paraId="46ED9C65" w14:textId="77777777" w:rsidR="00B65640" w:rsidRPr="00537EDB" w:rsidRDefault="00000000">
      <w:pPr>
        <w:pStyle w:val="Style19"/>
        <w:tabs>
          <w:tab w:val="left" w:pos="7055"/>
        </w:tabs>
        <w:spacing w:line="199" w:lineRule="auto"/>
        <w:ind w:firstLine="0"/>
        <w:rPr>
          <w:rFonts w:asciiTheme="minorBidi" w:hAnsiTheme="minorBidi" w:cstheme="minorBidi"/>
        </w:rPr>
      </w:pPr>
      <w:r w:rsidRPr="00537EDB">
        <w:rPr>
          <w:rStyle w:val="CharStyle20"/>
          <w:rFonts w:asciiTheme="minorBidi" w:hAnsiTheme="minorBidi" w:cstheme="minorBidi"/>
        </w:rPr>
        <w:t>Modification d’une hydronéphrose antérieure.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2495B81E" w14:textId="5A493F88" w:rsidR="00B65640" w:rsidRPr="00537EDB" w:rsidRDefault="00000000">
      <w:pPr>
        <w:pStyle w:val="Style19"/>
        <w:tabs>
          <w:tab w:val="left" w:leader="dot" w:pos="6621"/>
        </w:tabs>
        <w:spacing w:line="199" w:lineRule="auto"/>
        <w:ind w:left="240" w:hanging="240"/>
        <w:rPr>
          <w:rFonts w:asciiTheme="minorBidi" w:hAnsiTheme="minorBidi" w:cstheme="minorBidi"/>
        </w:rPr>
      </w:pPr>
      <w:r w:rsidRPr="00537EDB">
        <w:rPr>
          <w:rStyle w:val="CharStyle20"/>
          <w:rFonts w:asciiTheme="minorBidi" w:hAnsiTheme="minorBidi" w:cstheme="minorBidi"/>
        </w:rPr>
        <w:t xml:space="preserve">Rupture d’uretère avec </w:t>
      </w:r>
      <w:proofErr w:type="spellStart"/>
      <w:r w:rsidRPr="00537EDB">
        <w:rPr>
          <w:rStyle w:val="CharStyle20"/>
          <w:rFonts w:asciiTheme="minorBidi" w:hAnsiTheme="minorBidi" w:cstheme="minorBidi"/>
        </w:rPr>
        <w:t>périnéphrose</w:t>
      </w:r>
      <w:proofErr w:type="spellEnd"/>
      <w:r w:rsidRPr="00537EDB">
        <w:rPr>
          <w:rStyle w:val="CharStyle20"/>
          <w:rFonts w:asciiTheme="minorBidi" w:hAnsiTheme="minorBidi" w:cstheme="minorBidi"/>
        </w:rPr>
        <w:t xml:space="preserve"> ou fistule per</w:t>
      </w:r>
      <w:r w:rsidRPr="00537EDB">
        <w:rPr>
          <w:rStyle w:val="CharStyle20"/>
          <w:rFonts w:asciiTheme="minorBidi" w:hAnsiTheme="minorBidi" w:cstheme="minorBidi"/>
        </w:rPr>
        <w:softHyphen/>
        <w:t xml:space="preserve">sistante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1EC5202E" w14:textId="77777777" w:rsidR="00B65640" w:rsidRPr="00537EDB" w:rsidRDefault="00000000">
      <w:pPr>
        <w:pStyle w:val="Style19"/>
        <w:spacing w:line="199" w:lineRule="auto"/>
        <w:ind w:firstLine="0"/>
        <w:rPr>
          <w:rFonts w:asciiTheme="minorBidi" w:hAnsiTheme="minorBidi" w:cstheme="minorBidi"/>
        </w:rPr>
      </w:pPr>
      <w:r w:rsidRPr="00537EDB">
        <w:rPr>
          <w:rStyle w:val="CharStyle20"/>
          <w:rFonts w:asciiTheme="minorBidi" w:hAnsiTheme="minorBidi" w:cstheme="minorBidi"/>
        </w:rPr>
        <w:t>Rein mobile toujours indépendant du traumatisme.</w:t>
      </w:r>
    </w:p>
    <w:p w14:paraId="0B7050EB" w14:textId="77777777" w:rsidR="00B65640" w:rsidRPr="00537EDB" w:rsidRDefault="00000000">
      <w:pPr>
        <w:pStyle w:val="Style19"/>
        <w:spacing w:line="204" w:lineRule="auto"/>
        <w:ind w:left="240" w:hanging="240"/>
        <w:rPr>
          <w:rFonts w:asciiTheme="minorBidi" w:hAnsiTheme="minorBidi" w:cstheme="minorBidi"/>
        </w:rPr>
      </w:pPr>
      <w:r w:rsidRPr="00537EDB">
        <w:rPr>
          <w:rStyle w:val="CharStyle20"/>
          <w:rFonts w:asciiTheme="minorBidi" w:hAnsiTheme="minorBidi" w:cstheme="minorBidi"/>
        </w:rPr>
        <w:t>Pyélonéphrite post-traumatique ascendante ou des</w:t>
      </w:r>
      <w:r w:rsidRPr="00537EDB">
        <w:rPr>
          <w:rStyle w:val="CharStyle20"/>
          <w:rFonts w:asciiTheme="minorBidi" w:hAnsiTheme="minorBidi" w:cstheme="minorBidi"/>
        </w:rPr>
        <w:softHyphen/>
        <w:t>cendante :</w:t>
      </w:r>
    </w:p>
    <w:p w14:paraId="6EDCF06E" w14:textId="77777777" w:rsidR="00B65640" w:rsidRPr="00537EDB" w:rsidRDefault="00000000">
      <w:pPr>
        <w:pStyle w:val="Style19"/>
        <w:tabs>
          <w:tab w:val="left" w:leader="dot" w:pos="6575"/>
        </w:tabs>
        <w:spacing w:line="199" w:lineRule="auto"/>
        <w:ind w:firstLine="480"/>
        <w:rPr>
          <w:rFonts w:asciiTheme="minorBidi" w:hAnsiTheme="minorBidi" w:cstheme="minorBidi"/>
        </w:rPr>
      </w:pPr>
      <w:r w:rsidRPr="00537EDB">
        <w:rPr>
          <w:rStyle w:val="CharStyle20"/>
          <w:rFonts w:asciiTheme="minorBidi" w:hAnsiTheme="minorBidi" w:cstheme="minorBidi"/>
        </w:rPr>
        <w:t>Unilatérale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2D009A7B" w14:textId="77777777" w:rsidR="00B65640" w:rsidRPr="00537EDB" w:rsidRDefault="00000000">
      <w:pPr>
        <w:pStyle w:val="Style19"/>
        <w:tabs>
          <w:tab w:val="left" w:leader="dot" w:pos="6575"/>
        </w:tabs>
        <w:spacing w:line="199" w:lineRule="auto"/>
        <w:ind w:firstLine="480"/>
        <w:rPr>
          <w:rFonts w:asciiTheme="minorBidi" w:hAnsiTheme="minorBidi" w:cstheme="minorBidi"/>
        </w:rPr>
      </w:pPr>
      <w:r w:rsidRPr="00537EDB">
        <w:rPr>
          <w:rStyle w:val="CharStyle20"/>
          <w:rFonts w:asciiTheme="minorBidi" w:hAnsiTheme="minorBidi" w:cstheme="minorBidi"/>
        </w:rPr>
        <w:t>Bilatérale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0B333787" w14:textId="77777777" w:rsidR="00B65640" w:rsidRPr="00537EDB" w:rsidRDefault="00000000">
      <w:pPr>
        <w:pStyle w:val="Style19"/>
        <w:tabs>
          <w:tab w:val="left" w:leader="dot" w:pos="6621"/>
        </w:tabs>
        <w:spacing w:line="199" w:lineRule="auto"/>
        <w:ind w:left="240" w:hanging="240"/>
        <w:jc w:val="both"/>
        <w:rPr>
          <w:rFonts w:asciiTheme="minorBidi" w:hAnsiTheme="minorBidi" w:cstheme="minorBidi"/>
          <w:sz w:val="30"/>
          <w:szCs w:val="30"/>
        </w:rPr>
      </w:pPr>
      <w:r w:rsidRPr="00537EDB">
        <w:rPr>
          <w:rStyle w:val="CharStyle20"/>
          <w:rFonts w:asciiTheme="minorBidi" w:hAnsiTheme="minorBidi" w:cstheme="minorBidi"/>
        </w:rPr>
        <w:t xml:space="preserve">Phlegmon </w:t>
      </w:r>
      <w:proofErr w:type="spellStart"/>
      <w:r w:rsidRPr="00537EDB">
        <w:rPr>
          <w:rStyle w:val="CharStyle20"/>
          <w:rFonts w:asciiTheme="minorBidi" w:hAnsiTheme="minorBidi" w:cstheme="minorBidi"/>
        </w:rPr>
        <w:t>périnéphrétique</w:t>
      </w:r>
      <w:proofErr w:type="spellEnd"/>
      <w:r w:rsidRPr="00537EDB">
        <w:rPr>
          <w:rStyle w:val="CharStyle20"/>
          <w:rFonts w:asciiTheme="minorBidi" w:hAnsiTheme="minorBidi" w:cstheme="minorBidi"/>
        </w:rPr>
        <w:t xml:space="preserve"> après traumatisme à distance infecté (panaris, phlegmon, etc.) ou après contusion rénale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B52185">
        <w:rPr>
          <w:rStyle w:val="CharStyle20"/>
          <w:rFonts w:asciiTheme="minorBidi" w:hAnsiTheme="minorBidi" w:cstheme="minorBidi"/>
          <w:sz w:val="30"/>
          <w:szCs w:val="30"/>
          <w:lang w:eastAsia="en-US" w:bidi="en-US"/>
        </w:rPr>
        <w:t>20</w:t>
      </w:r>
    </w:p>
    <w:p w14:paraId="46E5FD86" w14:textId="77777777" w:rsidR="00B65640" w:rsidRPr="00537EDB" w:rsidRDefault="00000000">
      <w:pPr>
        <w:pStyle w:val="Style19"/>
        <w:spacing w:line="199" w:lineRule="auto"/>
        <w:ind w:firstLine="0"/>
        <w:rPr>
          <w:rFonts w:asciiTheme="minorBidi" w:hAnsiTheme="minorBidi" w:cstheme="minorBidi"/>
        </w:rPr>
      </w:pPr>
      <w:r w:rsidRPr="00537EDB">
        <w:rPr>
          <w:rStyle w:val="CharStyle20"/>
          <w:rFonts w:asciiTheme="minorBidi" w:hAnsiTheme="minorBidi" w:cstheme="minorBidi"/>
        </w:rPr>
        <w:t>Tuberculose rénale :</w:t>
      </w:r>
    </w:p>
    <w:p w14:paraId="003BE276" w14:textId="77777777" w:rsidR="00B65640" w:rsidRDefault="00000000">
      <w:pPr>
        <w:pStyle w:val="Style19"/>
        <w:tabs>
          <w:tab w:val="left" w:leader="dot" w:pos="6621"/>
        </w:tabs>
        <w:spacing w:line="199" w:lineRule="auto"/>
        <w:ind w:firstLine="0"/>
        <w:rPr>
          <w:rStyle w:val="CharStyle20"/>
          <w:rFonts w:asciiTheme="minorBidi" w:hAnsiTheme="minorBidi" w:cstheme="minorBidi"/>
          <w:lang w:eastAsia="en-US" w:bidi="en-US"/>
        </w:rPr>
      </w:pPr>
      <w:r w:rsidRPr="00537EDB">
        <w:rPr>
          <w:rStyle w:val="CharStyle20"/>
          <w:rFonts w:asciiTheme="minorBidi" w:hAnsiTheme="minorBidi" w:cstheme="minorBidi"/>
        </w:rPr>
        <w:t>Modification par traumatisme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027029AA" w14:textId="77777777" w:rsidR="00B829B6" w:rsidRPr="00537EDB" w:rsidRDefault="00B829B6">
      <w:pPr>
        <w:pStyle w:val="Style19"/>
        <w:tabs>
          <w:tab w:val="left" w:leader="dot" w:pos="6621"/>
        </w:tabs>
        <w:spacing w:line="199" w:lineRule="auto"/>
        <w:ind w:firstLine="0"/>
        <w:rPr>
          <w:rFonts w:asciiTheme="minorBidi" w:hAnsiTheme="minorBidi" w:cstheme="minorBidi"/>
        </w:rPr>
      </w:pPr>
    </w:p>
    <w:p w14:paraId="146B881C" w14:textId="77777777" w:rsidR="00B65640" w:rsidRDefault="00000000">
      <w:pPr>
        <w:pStyle w:val="Style27"/>
        <w:keepNext/>
        <w:keepLines/>
        <w:spacing w:after="80"/>
        <w:rPr>
          <w:rStyle w:val="CharStyle28"/>
          <w:rFonts w:asciiTheme="minorBidi" w:hAnsiTheme="minorBidi" w:cstheme="minorBidi"/>
        </w:rPr>
      </w:pPr>
      <w:bookmarkStart w:id="171" w:name="bookmark409"/>
      <w:r w:rsidRPr="00537EDB">
        <w:rPr>
          <w:rStyle w:val="CharStyle28"/>
          <w:rFonts w:asciiTheme="minorBidi" w:hAnsiTheme="minorBidi" w:cstheme="minorBidi"/>
        </w:rPr>
        <w:t>APPAREIL GÉNITO-URINAIRE</w:t>
      </w:r>
      <w:bookmarkEnd w:id="171"/>
    </w:p>
    <w:p w14:paraId="67D1E521" w14:textId="77777777" w:rsidR="00B829B6" w:rsidRPr="00537EDB" w:rsidRDefault="00B829B6">
      <w:pPr>
        <w:pStyle w:val="Style27"/>
        <w:keepNext/>
        <w:keepLines/>
        <w:spacing w:after="80"/>
        <w:rPr>
          <w:rFonts w:asciiTheme="minorBidi" w:hAnsiTheme="minorBidi" w:cstheme="minorBidi"/>
        </w:rPr>
      </w:pPr>
    </w:p>
    <w:p w14:paraId="59E7C873" w14:textId="77777777" w:rsidR="00B65640" w:rsidRPr="00537EDB" w:rsidRDefault="00000000">
      <w:pPr>
        <w:pStyle w:val="Style8"/>
        <w:keepNext/>
        <w:keepLines/>
        <w:spacing w:after="380"/>
        <w:jc w:val="center"/>
        <w:rPr>
          <w:rFonts w:asciiTheme="minorBidi" w:hAnsiTheme="minorBidi" w:cstheme="minorBidi"/>
        </w:rPr>
      </w:pPr>
      <w:bookmarkStart w:id="172" w:name="bookmark413"/>
      <w:r w:rsidRPr="00537EDB">
        <w:rPr>
          <w:rStyle w:val="CharStyle9"/>
          <w:rFonts w:asciiTheme="minorBidi" w:hAnsiTheme="minorBidi" w:cstheme="minorBidi"/>
          <w:b/>
          <w:bCs/>
        </w:rPr>
        <w:t>REIN</w:t>
      </w:r>
      <w:bookmarkEnd w:id="172"/>
    </w:p>
    <w:p w14:paraId="2C01B7D9" w14:textId="77777777" w:rsidR="00B65640" w:rsidRPr="00537EDB" w:rsidRDefault="00000000">
      <w:pPr>
        <w:pStyle w:val="Style31"/>
        <w:keepNext/>
        <w:keepLines/>
        <w:spacing w:after="280"/>
        <w:rPr>
          <w:rFonts w:asciiTheme="minorBidi" w:hAnsiTheme="minorBidi" w:cstheme="minorBidi"/>
        </w:rPr>
      </w:pPr>
      <w:bookmarkStart w:id="173" w:name="bookmark415"/>
      <w:r w:rsidRPr="00537EDB">
        <w:rPr>
          <w:rStyle w:val="CharStyle32"/>
          <w:rFonts w:asciiTheme="minorBidi" w:hAnsiTheme="minorBidi" w:cstheme="minorBidi"/>
          <w:b/>
          <w:bCs/>
        </w:rPr>
        <w:t>CONTUSION RÉNALE</w:t>
      </w:r>
      <w:bookmarkEnd w:id="173"/>
    </w:p>
    <w:p w14:paraId="58F6D207" w14:textId="77777777" w:rsidR="00B65640" w:rsidRPr="00537EDB" w:rsidRDefault="00000000">
      <w:pPr>
        <w:pStyle w:val="Style31"/>
        <w:keepNext/>
        <w:keepLines/>
        <w:spacing w:after="180"/>
        <w:jc w:val="both"/>
        <w:rPr>
          <w:rFonts w:asciiTheme="minorBidi" w:hAnsiTheme="minorBidi" w:cstheme="minorBidi"/>
        </w:rPr>
      </w:pPr>
      <w:r w:rsidRPr="00537EDB">
        <w:rPr>
          <w:rStyle w:val="CharStyle32"/>
          <w:rFonts w:asciiTheme="minorBidi" w:hAnsiTheme="minorBidi" w:cstheme="minorBidi"/>
          <w:b/>
          <w:bCs/>
        </w:rPr>
        <w:t>PERTE DU REIN PAR NEPHRECTOMIE</w:t>
      </w:r>
    </w:p>
    <w:p w14:paraId="0FE43A5A" w14:textId="77777777" w:rsidR="00B65640" w:rsidRPr="00537EDB" w:rsidRDefault="00000000">
      <w:pPr>
        <w:pStyle w:val="Style22"/>
        <w:spacing w:after="0" w:line="254" w:lineRule="auto"/>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Le rein enlevé était antérieurement sain.</w:t>
      </w:r>
    </w:p>
    <w:p w14:paraId="419F4013" w14:textId="2DDEEE88" w:rsidR="00B65640" w:rsidRPr="00537EDB" w:rsidRDefault="00000000">
      <w:pPr>
        <w:pStyle w:val="Style22"/>
        <w:spacing w:after="0" w:line="254" w:lineRule="auto"/>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Le rein restant </w:t>
      </w:r>
      <w:r w:rsidR="004B69A8" w:rsidRPr="00537EDB">
        <w:rPr>
          <w:rStyle w:val="CharStyle23"/>
          <w:rFonts w:asciiTheme="minorBidi" w:hAnsiTheme="minorBidi" w:cstheme="minorBidi"/>
          <w:sz w:val="24"/>
          <w:szCs w:val="24"/>
        </w:rPr>
        <w:t>à</w:t>
      </w:r>
      <w:r w:rsidRPr="00537EDB">
        <w:rPr>
          <w:rStyle w:val="CharStyle23"/>
          <w:rFonts w:asciiTheme="minorBidi" w:hAnsiTheme="minorBidi" w:cstheme="minorBidi"/>
          <w:sz w:val="24"/>
          <w:szCs w:val="24"/>
        </w:rPr>
        <w:t xml:space="preserve"> une fonction normale.</w:t>
      </w:r>
    </w:p>
    <w:p w14:paraId="1569E748" w14:textId="77777777" w:rsidR="00B65640" w:rsidRPr="00537EDB" w:rsidRDefault="00000000">
      <w:pPr>
        <w:pStyle w:val="Style22"/>
        <w:tabs>
          <w:tab w:val="right" w:leader="dot" w:pos="8094"/>
        </w:tabs>
        <w:spacing w:after="0" w:line="254"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La cicatrice est excellente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30%</w:t>
      </w:r>
    </w:p>
    <w:p w14:paraId="1ADA687C" w14:textId="77777777" w:rsidR="00B65640" w:rsidRPr="00537EDB" w:rsidRDefault="00000000">
      <w:pPr>
        <w:pStyle w:val="Style22"/>
        <w:spacing w:after="0" w:line="254" w:lineRule="auto"/>
        <w:ind w:firstLine="300"/>
        <w:jc w:val="both"/>
        <w:rPr>
          <w:rFonts w:asciiTheme="minorBidi" w:hAnsiTheme="minorBidi" w:cstheme="minorBidi"/>
          <w:sz w:val="28"/>
          <w:szCs w:val="28"/>
        </w:rPr>
      </w:pPr>
      <w:r w:rsidRPr="00537EDB">
        <w:rPr>
          <w:rStyle w:val="CharStyle23"/>
          <w:rFonts w:asciiTheme="minorBidi" w:hAnsiTheme="minorBidi" w:cstheme="minorBidi"/>
          <w:sz w:val="24"/>
          <w:szCs w:val="24"/>
        </w:rPr>
        <w:lastRenderedPageBreak/>
        <w:t xml:space="preserve">Ce chiffre doit être minoré si le rein ôté à la suite de la contusion était antérieurement diminué dans sa fonction par une maladie ou une malformation </w:t>
      </w:r>
      <w:r w:rsidRPr="004B69A8">
        <w:rPr>
          <w:rStyle w:val="CharStyle23"/>
          <w:rFonts w:asciiTheme="minorBidi" w:hAnsiTheme="minorBidi" w:cstheme="minorBidi"/>
          <w:sz w:val="28"/>
          <w:szCs w:val="28"/>
        </w:rPr>
        <w:t>unilatérale.</w:t>
      </w:r>
    </w:p>
    <w:p w14:paraId="47E720C8" w14:textId="77777777" w:rsidR="00B65640" w:rsidRPr="00537EDB" w:rsidRDefault="00000000">
      <w:pPr>
        <w:pStyle w:val="Style22"/>
        <w:tabs>
          <w:tab w:val="right" w:leader="dot" w:pos="8094"/>
        </w:tabs>
        <w:spacing w:after="0" w:line="254"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Il peut atteindre alors</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0%</w:t>
      </w:r>
    </w:p>
    <w:p w14:paraId="08E17A4B" w14:textId="77777777" w:rsidR="00B65640" w:rsidRPr="00537EDB" w:rsidRDefault="00000000">
      <w:pPr>
        <w:pStyle w:val="Style22"/>
        <w:spacing w:after="180" w:line="254" w:lineRule="auto"/>
        <w:ind w:firstLine="30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Ce chiffre est à majorer dans le cas où la cicatrice est de mauvaise qualité (de </w:t>
      </w:r>
      <w:r w:rsidRPr="00537EDB">
        <w:rPr>
          <w:rStyle w:val="CharStyle23"/>
          <w:rFonts w:asciiTheme="minorBidi" w:hAnsiTheme="minorBidi" w:cstheme="minorBidi"/>
          <w:sz w:val="24"/>
          <w:szCs w:val="24"/>
          <w:lang w:eastAsia="en-US" w:bidi="en-US"/>
        </w:rPr>
        <w:t xml:space="preserve">5 </w:t>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 xml:space="preserve">20%) </w:t>
      </w:r>
      <w:r w:rsidRPr="00537EDB">
        <w:rPr>
          <w:rStyle w:val="CharStyle23"/>
          <w:rFonts w:asciiTheme="minorBidi" w:hAnsiTheme="minorBidi" w:cstheme="minorBidi"/>
          <w:sz w:val="24"/>
          <w:szCs w:val="24"/>
        </w:rPr>
        <w:t xml:space="preserve">et, surtout, dans les cas </w:t>
      </w:r>
      <w:proofErr w:type="spellStart"/>
      <w:r w:rsidRPr="00537EDB">
        <w:rPr>
          <w:rStyle w:val="CharStyle23"/>
          <w:rFonts w:asciiTheme="minorBidi" w:hAnsiTheme="minorBidi" w:cstheme="minorBidi"/>
          <w:sz w:val="24"/>
          <w:szCs w:val="24"/>
        </w:rPr>
        <w:t>ou</w:t>
      </w:r>
      <w:proofErr w:type="spellEnd"/>
      <w:r w:rsidRPr="00537EDB">
        <w:rPr>
          <w:rStyle w:val="CharStyle23"/>
          <w:rFonts w:asciiTheme="minorBidi" w:hAnsiTheme="minorBidi" w:cstheme="minorBidi"/>
          <w:sz w:val="24"/>
          <w:szCs w:val="24"/>
        </w:rPr>
        <w:t xml:space="preserve"> le rein restant est altéré dans sa fonction.</w:t>
      </w:r>
    </w:p>
    <w:p w14:paraId="4D1D365C" w14:textId="77777777" w:rsidR="00B65640" w:rsidRPr="00537EDB" w:rsidRDefault="00000000">
      <w:pPr>
        <w:pStyle w:val="Style31"/>
        <w:keepNext/>
        <w:keepLines/>
        <w:spacing w:after="180"/>
        <w:rPr>
          <w:rFonts w:asciiTheme="minorBidi" w:hAnsiTheme="minorBidi" w:cstheme="minorBidi"/>
        </w:rPr>
      </w:pPr>
      <w:bookmarkStart w:id="174" w:name="bookmark418"/>
      <w:r w:rsidRPr="00537EDB">
        <w:rPr>
          <w:rStyle w:val="CharStyle32"/>
          <w:rFonts w:asciiTheme="minorBidi" w:hAnsiTheme="minorBidi" w:cstheme="minorBidi"/>
          <w:b/>
          <w:bCs/>
        </w:rPr>
        <w:t>L'ÉTAT DU REIN RESTANT</w:t>
      </w:r>
      <w:bookmarkEnd w:id="174"/>
    </w:p>
    <w:p w14:paraId="74BB3A37" w14:textId="77777777" w:rsidR="00B65640" w:rsidRPr="00537EDB" w:rsidRDefault="00000000">
      <w:pPr>
        <w:pStyle w:val="Style22"/>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Morphologiquement, il est précisé par l’U.I.V.</w:t>
      </w:r>
    </w:p>
    <w:p w14:paraId="4DB5452B" w14:textId="77777777" w:rsidR="00B65640" w:rsidRPr="00537EDB" w:rsidRDefault="00000000">
      <w:pPr>
        <w:pStyle w:val="Style22"/>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Fonctionnellement, il est précisé par le taux d’urée sanguine.</w:t>
      </w:r>
    </w:p>
    <w:p w14:paraId="3E2B5FC2" w14:textId="77777777" w:rsidR="00B65640" w:rsidRPr="00537EDB" w:rsidRDefault="00000000">
      <w:pPr>
        <w:pStyle w:val="Style22"/>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Le taux de créatinine sanguine.</w:t>
      </w:r>
    </w:p>
    <w:p w14:paraId="210566DA" w14:textId="77777777" w:rsidR="00B65640" w:rsidRPr="00537EDB" w:rsidRDefault="00000000">
      <w:pPr>
        <w:pStyle w:val="Style22"/>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La clearance de l’urée.</w:t>
      </w:r>
    </w:p>
    <w:p w14:paraId="674776B6" w14:textId="77777777" w:rsidR="00B65640" w:rsidRPr="00537EDB" w:rsidRDefault="00000000">
      <w:pPr>
        <w:pStyle w:val="Style22"/>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La clearance de la créatinine.</w:t>
      </w:r>
    </w:p>
    <w:p w14:paraId="3BA202D4" w14:textId="77777777" w:rsidR="00B65640" w:rsidRPr="00537EDB" w:rsidRDefault="00000000">
      <w:pPr>
        <w:pStyle w:val="Style22"/>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La P.S.P.</w:t>
      </w:r>
    </w:p>
    <w:p w14:paraId="51534945" w14:textId="77777777" w:rsidR="00B65640" w:rsidRPr="00537EDB" w:rsidRDefault="00000000">
      <w:pPr>
        <w:pStyle w:val="Style22"/>
        <w:tabs>
          <w:tab w:val="right" w:leader="dot" w:pos="8106"/>
        </w:tabs>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Fonction rénale normale </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30%</w:t>
      </w:r>
    </w:p>
    <w:p w14:paraId="320DF691" w14:textId="1011366B" w:rsidR="00B65640" w:rsidRPr="00537EDB" w:rsidRDefault="00000000" w:rsidP="004B69A8">
      <w:pPr>
        <w:pStyle w:val="Style22"/>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Fonction rénale réduite sans insuffisance rénale pratiquement</w:t>
      </w:r>
      <w:r w:rsidR="004B69A8">
        <w:rPr>
          <w:rFonts w:asciiTheme="minorBidi" w:hAnsiTheme="minorBidi" w:cstheme="minorBidi"/>
          <w:sz w:val="24"/>
          <w:szCs w:val="24"/>
        </w:rPr>
        <w:t xml:space="preserve"> </w:t>
      </w:r>
      <w:r w:rsidRPr="00537EDB">
        <w:rPr>
          <w:rStyle w:val="CharStyle23"/>
          <w:rFonts w:asciiTheme="minorBidi" w:hAnsiTheme="minorBidi" w:cstheme="minorBidi"/>
          <w:sz w:val="24"/>
          <w:szCs w:val="24"/>
        </w:rPr>
        <w:t>gênante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30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60%</w:t>
      </w:r>
    </w:p>
    <w:p w14:paraId="5CB8E5B4" w14:textId="77777777" w:rsidR="00B65640" w:rsidRPr="00537EDB" w:rsidRDefault="00000000">
      <w:pPr>
        <w:pStyle w:val="Style22"/>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Fonction rénale très réduite.</w:t>
      </w:r>
    </w:p>
    <w:p w14:paraId="3C5110BE" w14:textId="77777777" w:rsidR="00B65640" w:rsidRPr="00537EDB" w:rsidRDefault="00000000">
      <w:pPr>
        <w:pStyle w:val="Style22"/>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Créatinémie élevée.</w:t>
      </w:r>
    </w:p>
    <w:p w14:paraId="0CFC2783" w14:textId="77777777" w:rsidR="00B65640" w:rsidRPr="00537EDB" w:rsidRDefault="00000000">
      <w:pPr>
        <w:pStyle w:val="Style22"/>
        <w:spacing w:after="18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Clearance de la créatinine inférieure à </w:t>
      </w:r>
      <w:r w:rsidRPr="00537EDB">
        <w:rPr>
          <w:rStyle w:val="CharStyle23"/>
          <w:rFonts w:asciiTheme="minorBidi" w:hAnsiTheme="minorBidi" w:cstheme="minorBidi"/>
          <w:sz w:val="24"/>
          <w:szCs w:val="24"/>
          <w:lang w:eastAsia="en-US" w:bidi="en-US"/>
        </w:rPr>
        <w:t>40.</w:t>
      </w:r>
    </w:p>
    <w:p w14:paraId="408481F0" w14:textId="77777777" w:rsidR="00B65640" w:rsidRPr="00537EDB" w:rsidRDefault="00000000">
      <w:pPr>
        <w:pStyle w:val="Style22"/>
        <w:tabs>
          <w:tab w:val="right" w:leader="dot" w:pos="7012"/>
          <w:tab w:val="left" w:pos="7268"/>
        </w:tabs>
        <w:spacing w:after="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Clearance de l’urée inférieure à </w:t>
      </w:r>
      <w:r w:rsidRPr="00537EDB">
        <w:rPr>
          <w:rStyle w:val="CharStyle23"/>
          <w:rFonts w:asciiTheme="minorBidi" w:hAnsiTheme="minorBidi" w:cstheme="minorBidi"/>
          <w:sz w:val="24"/>
          <w:szCs w:val="24"/>
          <w:lang w:eastAsia="en-US" w:bidi="en-US"/>
        </w:rPr>
        <w:t>25</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60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100%</w:t>
      </w:r>
    </w:p>
    <w:p w14:paraId="3679BA9E" w14:textId="77777777" w:rsidR="00B65640" w:rsidRPr="00537EDB" w:rsidRDefault="00000000">
      <w:pPr>
        <w:pStyle w:val="Style22"/>
        <w:tabs>
          <w:tab w:val="right" w:leader="dot" w:pos="7012"/>
          <w:tab w:val="left" w:pos="7258"/>
        </w:tabs>
        <w:spacing w:after="280"/>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Néphrectomie partielle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10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30%</w:t>
      </w:r>
    </w:p>
    <w:p w14:paraId="76F8FE7C" w14:textId="77777777" w:rsidR="00B65640" w:rsidRPr="00537EDB" w:rsidRDefault="00000000">
      <w:pPr>
        <w:pStyle w:val="Style31"/>
        <w:keepNext/>
        <w:keepLines/>
        <w:spacing w:after="180" w:line="230" w:lineRule="auto"/>
        <w:jc w:val="both"/>
        <w:rPr>
          <w:rFonts w:asciiTheme="minorBidi" w:hAnsiTheme="minorBidi" w:cstheme="minorBidi"/>
          <w:sz w:val="26"/>
          <w:szCs w:val="26"/>
        </w:rPr>
      </w:pPr>
      <w:bookmarkStart w:id="175" w:name="bookmark420"/>
      <w:r w:rsidRPr="00537EDB">
        <w:rPr>
          <w:rStyle w:val="CharStyle32"/>
          <w:rFonts w:asciiTheme="minorBidi" w:eastAsia="Times New Roman" w:hAnsiTheme="minorBidi" w:cstheme="minorBidi"/>
          <w:b/>
          <w:bCs/>
          <w:sz w:val="26"/>
          <w:szCs w:val="26"/>
        </w:rPr>
        <w:t>CONSERVATION DU REIN CONTUS</w:t>
      </w:r>
      <w:bookmarkEnd w:id="175"/>
    </w:p>
    <w:p w14:paraId="4947D900" w14:textId="77777777" w:rsidR="00B65640" w:rsidRPr="00537EDB" w:rsidRDefault="00000000">
      <w:pPr>
        <w:pStyle w:val="Style22"/>
        <w:spacing w:after="0"/>
        <w:ind w:firstLine="300"/>
        <w:jc w:val="both"/>
        <w:rPr>
          <w:rFonts w:asciiTheme="minorBidi" w:hAnsiTheme="minorBidi" w:cstheme="minorBidi"/>
          <w:sz w:val="24"/>
          <w:szCs w:val="24"/>
        </w:rPr>
      </w:pPr>
      <w:r w:rsidRPr="00537EDB">
        <w:rPr>
          <w:rStyle w:val="CharStyle23"/>
          <w:rFonts w:asciiTheme="minorBidi" w:hAnsiTheme="minorBidi" w:cstheme="minorBidi"/>
          <w:sz w:val="24"/>
          <w:szCs w:val="24"/>
        </w:rPr>
        <w:t>L’évaluation du rein contus est délicate.</w:t>
      </w:r>
    </w:p>
    <w:p w14:paraId="14879321" w14:textId="77777777" w:rsidR="00B65640" w:rsidRDefault="00000000">
      <w:pPr>
        <w:pStyle w:val="Style22"/>
        <w:spacing w:after="0"/>
        <w:ind w:firstLine="300"/>
        <w:jc w:val="both"/>
        <w:rPr>
          <w:rStyle w:val="CharStyle23"/>
          <w:rFonts w:asciiTheme="minorBidi" w:hAnsiTheme="minorBidi" w:cstheme="minorBidi"/>
          <w:sz w:val="24"/>
          <w:szCs w:val="24"/>
        </w:rPr>
      </w:pPr>
      <w:r w:rsidRPr="00537EDB">
        <w:rPr>
          <w:rStyle w:val="CharStyle23"/>
          <w:rFonts w:asciiTheme="minorBidi" w:hAnsiTheme="minorBidi" w:cstheme="minorBidi"/>
          <w:sz w:val="24"/>
          <w:szCs w:val="24"/>
        </w:rPr>
        <w:t xml:space="preserve">Morphologiquement, on l’explore par U.I.V., voire par </w:t>
      </w:r>
      <w:proofErr w:type="spellStart"/>
      <w:r w:rsidRPr="00537EDB">
        <w:rPr>
          <w:rStyle w:val="CharStyle23"/>
          <w:rFonts w:asciiTheme="minorBidi" w:hAnsiTheme="minorBidi" w:cstheme="minorBidi"/>
          <w:sz w:val="24"/>
          <w:szCs w:val="24"/>
        </w:rPr>
        <w:t>scinti</w:t>
      </w:r>
      <w:proofErr w:type="spellEnd"/>
      <w:r w:rsidRPr="00537EDB">
        <w:rPr>
          <w:rStyle w:val="CharStyle23"/>
          <w:rFonts w:asciiTheme="minorBidi" w:hAnsiTheme="minorBidi" w:cstheme="minorBidi"/>
          <w:sz w:val="24"/>
          <w:szCs w:val="24"/>
        </w:rPr>
        <w:t>- gramme.</w:t>
      </w:r>
    </w:p>
    <w:p w14:paraId="52E4AC74" w14:textId="77777777" w:rsidR="00B829B6" w:rsidRDefault="00B829B6">
      <w:pPr>
        <w:pStyle w:val="Style22"/>
        <w:spacing w:after="0"/>
        <w:ind w:firstLine="300"/>
        <w:jc w:val="both"/>
        <w:rPr>
          <w:rStyle w:val="CharStyle23"/>
          <w:rFonts w:asciiTheme="minorBidi" w:hAnsiTheme="minorBidi" w:cstheme="minorBidi"/>
          <w:sz w:val="24"/>
          <w:szCs w:val="24"/>
        </w:rPr>
      </w:pPr>
    </w:p>
    <w:p w14:paraId="645CBBE0" w14:textId="77777777" w:rsidR="00B829B6" w:rsidRPr="00537EDB" w:rsidRDefault="00B829B6">
      <w:pPr>
        <w:pStyle w:val="Style22"/>
        <w:spacing w:after="0"/>
        <w:ind w:firstLine="300"/>
        <w:jc w:val="both"/>
        <w:rPr>
          <w:rFonts w:asciiTheme="minorBidi" w:hAnsiTheme="minorBidi" w:cstheme="minorBidi"/>
          <w:sz w:val="24"/>
          <w:szCs w:val="24"/>
        </w:rPr>
        <w:sectPr w:rsidR="00B829B6" w:rsidRPr="00537EDB">
          <w:headerReference w:type="even" r:id="rId410"/>
          <w:headerReference w:type="default" r:id="rId411"/>
          <w:footerReference w:type="even" r:id="rId412"/>
          <w:footerReference w:type="default" r:id="rId413"/>
          <w:headerReference w:type="first" r:id="rId414"/>
          <w:footerReference w:type="first" r:id="rId415"/>
          <w:pgSz w:w="11977" w:h="16898"/>
          <w:pgMar w:top="1552" w:right="2327" w:bottom="1473" w:left="1366" w:header="0" w:footer="3" w:gutter="0"/>
          <w:cols w:space="720"/>
          <w:noEndnote/>
          <w:titlePg/>
          <w:docGrid w:linePitch="360"/>
        </w:sectPr>
      </w:pPr>
    </w:p>
    <w:p w14:paraId="54A06946" w14:textId="77777777" w:rsidR="00B65640" w:rsidRPr="00537EDB" w:rsidRDefault="00000000">
      <w:pPr>
        <w:pStyle w:val="Style8"/>
        <w:keepNext/>
        <w:keepLines/>
        <w:spacing w:after="320"/>
        <w:jc w:val="center"/>
        <w:rPr>
          <w:rFonts w:asciiTheme="minorBidi" w:hAnsiTheme="minorBidi" w:cstheme="minorBidi"/>
        </w:rPr>
      </w:pPr>
      <w:bookmarkStart w:id="176" w:name="bookmark422"/>
      <w:r w:rsidRPr="00537EDB">
        <w:rPr>
          <w:rStyle w:val="CharStyle9"/>
          <w:rFonts w:asciiTheme="minorBidi" w:hAnsiTheme="minorBidi" w:cstheme="minorBidi"/>
          <w:b/>
          <w:bCs/>
        </w:rPr>
        <w:t>APPAREIL GÉNITAL MASCULIN</w:t>
      </w:r>
      <w:bookmarkEnd w:id="176"/>
    </w:p>
    <w:p w14:paraId="21A82115" w14:textId="77777777" w:rsidR="00B65640" w:rsidRPr="00537EDB" w:rsidRDefault="00000000">
      <w:pPr>
        <w:pStyle w:val="Style19"/>
        <w:spacing w:after="60" w:line="204" w:lineRule="auto"/>
        <w:ind w:left="260" w:hanging="260"/>
        <w:rPr>
          <w:rFonts w:asciiTheme="minorBidi" w:hAnsiTheme="minorBidi" w:cstheme="minorBidi"/>
        </w:rPr>
      </w:pPr>
      <w:r w:rsidRPr="00537EDB">
        <w:rPr>
          <w:rStyle w:val="CharStyle20"/>
          <w:rFonts w:asciiTheme="minorBidi" w:hAnsiTheme="minorBidi" w:cstheme="minorBidi"/>
        </w:rPr>
        <w:t>Atrophie ou destruction ou suppression opéra</w:t>
      </w:r>
      <w:r w:rsidRPr="00537EDB">
        <w:rPr>
          <w:rStyle w:val="CharStyle20"/>
          <w:rFonts w:asciiTheme="minorBidi" w:hAnsiTheme="minorBidi" w:cstheme="minorBidi"/>
        </w:rPr>
        <w:softHyphen/>
        <w:t>toire :</w:t>
      </w:r>
    </w:p>
    <w:p w14:paraId="4A09EF6E" w14:textId="4FA6291A" w:rsidR="00B65640" w:rsidRPr="00537EDB" w:rsidRDefault="00000000">
      <w:pPr>
        <w:pStyle w:val="Style19"/>
        <w:numPr>
          <w:ilvl w:val="0"/>
          <w:numId w:val="74"/>
        </w:numPr>
        <w:tabs>
          <w:tab w:val="left" w:pos="918"/>
          <w:tab w:val="right" w:leader="dot" w:pos="7632"/>
          <w:tab w:val="left" w:pos="7841"/>
        </w:tabs>
        <w:spacing w:after="60" w:line="199" w:lineRule="auto"/>
        <w:ind w:firstLine="500"/>
        <w:jc w:val="both"/>
        <w:rPr>
          <w:rFonts w:asciiTheme="minorBidi" w:hAnsiTheme="minorBidi" w:cstheme="minorBidi"/>
        </w:rPr>
      </w:pPr>
      <w:r w:rsidRPr="00537EDB">
        <w:rPr>
          <w:rStyle w:val="CharStyle20"/>
          <w:rFonts w:asciiTheme="minorBidi" w:hAnsiTheme="minorBidi" w:cstheme="minorBidi"/>
        </w:rPr>
        <w:t xml:space="preserve">D'un testicule </w:t>
      </w:r>
      <w:r w:rsidRPr="00537EDB">
        <w:rPr>
          <w:rStyle w:val="CharStyle20"/>
          <w:rFonts w:asciiTheme="minorBidi" w:hAnsiTheme="minorBidi" w:cstheme="minorBidi"/>
        </w:rPr>
        <w:tab/>
        <w:t xml:space="preserve"> </w:t>
      </w:r>
      <w:r w:rsidR="004B69A8">
        <w:rPr>
          <w:rStyle w:val="CharStyle20"/>
          <w:rFonts w:asciiTheme="minorBidi" w:hAnsiTheme="minorBidi" w:cstheme="minorBidi"/>
        </w:rPr>
        <w:t xml:space="preserve">1 </w:t>
      </w:r>
      <w:r w:rsidRPr="00537EDB">
        <w:rPr>
          <w:rStyle w:val="CharStyle20"/>
          <w:rFonts w:asciiTheme="minorBidi" w:hAnsiTheme="minorBidi" w:cstheme="minorBidi"/>
        </w:rPr>
        <w:t>à</w:t>
      </w:r>
      <w:r w:rsidR="004B69A8">
        <w:rPr>
          <w:rStyle w:val="CharStyle20"/>
          <w:rFonts w:asciiTheme="minorBidi" w:hAnsiTheme="minorBidi" w:cstheme="minorBidi"/>
        </w:rPr>
        <w:t xml:space="preserve"> </w:t>
      </w:r>
      <w:r w:rsidRPr="00537EDB">
        <w:rPr>
          <w:rStyle w:val="CharStyle20"/>
          <w:rFonts w:asciiTheme="minorBidi" w:hAnsiTheme="minorBidi" w:cstheme="minorBidi"/>
          <w:lang w:val="en-US" w:eastAsia="en-US" w:bidi="en-US"/>
        </w:rPr>
        <w:t>10</w:t>
      </w:r>
    </w:p>
    <w:p w14:paraId="7A332FC4" w14:textId="77777777" w:rsidR="00B65640" w:rsidRPr="00537EDB" w:rsidRDefault="00000000">
      <w:pPr>
        <w:pStyle w:val="Style19"/>
        <w:numPr>
          <w:ilvl w:val="0"/>
          <w:numId w:val="74"/>
        </w:numPr>
        <w:tabs>
          <w:tab w:val="left" w:pos="918"/>
          <w:tab w:val="left" w:leader="dot" w:pos="6616"/>
          <w:tab w:val="left" w:pos="7021"/>
        </w:tabs>
        <w:spacing w:after="0" w:line="194" w:lineRule="auto"/>
        <w:ind w:firstLine="500"/>
        <w:jc w:val="both"/>
        <w:rPr>
          <w:rFonts w:asciiTheme="minorBidi" w:hAnsiTheme="minorBidi" w:cstheme="minorBidi"/>
        </w:rPr>
      </w:pPr>
      <w:r w:rsidRPr="00537EDB">
        <w:rPr>
          <w:rStyle w:val="CharStyle20"/>
          <w:rFonts w:asciiTheme="minorBidi" w:hAnsiTheme="minorBidi" w:cstheme="minorBidi"/>
        </w:rPr>
        <w:t>Des deux testicules suivant l'âge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18BC661F" w14:textId="77777777" w:rsidR="00B65640" w:rsidRPr="00537EDB" w:rsidRDefault="00000000">
      <w:pPr>
        <w:pStyle w:val="Style19"/>
        <w:tabs>
          <w:tab w:val="right" w:leader="dot" w:pos="7329"/>
          <w:tab w:val="left" w:pos="7534"/>
        </w:tabs>
        <w:spacing w:after="60" w:line="194" w:lineRule="auto"/>
        <w:ind w:left="260" w:hanging="260"/>
        <w:jc w:val="both"/>
        <w:rPr>
          <w:rFonts w:asciiTheme="minorBidi" w:hAnsiTheme="minorBidi" w:cstheme="minorBidi"/>
        </w:rPr>
      </w:pPr>
      <w:r w:rsidRPr="00537EDB">
        <w:rPr>
          <w:rStyle w:val="CharStyle20"/>
          <w:rFonts w:asciiTheme="minorBidi" w:hAnsiTheme="minorBidi" w:cstheme="minorBidi"/>
        </w:rPr>
        <w:t>Emasculation totale, c'est-à-dire disparition de la verge, de l'urètre antérieur, du scrotum et des testicules (la miction se faisant par un méat pé</w:t>
      </w:r>
      <w:r w:rsidRPr="00537EDB">
        <w:rPr>
          <w:rStyle w:val="CharStyle20"/>
          <w:rFonts w:asciiTheme="minorBidi" w:hAnsiTheme="minorBidi" w:cstheme="minorBidi"/>
        </w:rPr>
        <w:softHyphen/>
        <w:t>rinéal ou hypogastrique)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80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90</w:t>
      </w:r>
    </w:p>
    <w:p w14:paraId="0EA666BE" w14:textId="77777777" w:rsidR="00B65640" w:rsidRPr="00537EDB" w:rsidRDefault="00000000">
      <w:pPr>
        <w:pStyle w:val="Style19"/>
        <w:tabs>
          <w:tab w:val="left" w:pos="7116"/>
        </w:tabs>
        <w:spacing w:after="60" w:line="199" w:lineRule="auto"/>
        <w:ind w:firstLine="0"/>
        <w:jc w:val="both"/>
        <w:rPr>
          <w:rFonts w:asciiTheme="minorBidi" w:hAnsiTheme="minorBidi" w:cstheme="minorBidi"/>
        </w:rPr>
      </w:pPr>
      <w:r w:rsidRPr="00537EDB">
        <w:rPr>
          <w:rStyle w:val="CharStyle20"/>
          <w:rFonts w:asciiTheme="minorBidi" w:hAnsiTheme="minorBidi" w:cstheme="minorBidi"/>
        </w:rPr>
        <w:t>Hématocèle et hydrocèle post-traumatique . .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20C03256" w14:textId="77777777" w:rsidR="00B65640" w:rsidRPr="00537EDB" w:rsidRDefault="00000000">
      <w:pPr>
        <w:pStyle w:val="Style19"/>
        <w:tabs>
          <w:tab w:val="left" w:pos="7116"/>
        </w:tabs>
        <w:spacing w:after="60" w:line="199" w:lineRule="auto"/>
        <w:ind w:firstLine="0"/>
        <w:jc w:val="both"/>
        <w:rPr>
          <w:rFonts w:asciiTheme="minorBidi" w:hAnsiTheme="minorBidi" w:cstheme="minorBidi"/>
        </w:rPr>
      </w:pPr>
      <w:r w:rsidRPr="00537EDB">
        <w:rPr>
          <w:rStyle w:val="CharStyle20"/>
          <w:rFonts w:asciiTheme="minorBidi" w:hAnsiTheme="minorBidi" w:cstheme="minorBidi"/>
        </w:rPr>
        <w:t>Séquelles de contusion du testicule ou torsion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0857C046" w14:textId="77777777" w:rsidR="00B65640" w:rsidRPr="00537EDB" w:rsidRDefault="00000000">
      <w:pPr>
        <w:pStyle w:val="Style19"/>
        <w:spacing w:after="60" w:line="204" w:lineRule="auto"/>
        <w:ind w:left="260" w:hanging="260"/>
        <w:rPr>
          <w:rFonts w:asciiTheme="minorBidi" w:hAnsiTheme="minorBidi" w:cstheme="minorBidi"/>
        </w:rPr>
      </w:pPr>
      <w:r w:rsidRPr="00537EDB">
        <w:rPr>
          <w:rStyle w:val="CharStyle20"/>
          <w:rFonts w:asciiTheme="minorBidi" w:hAnsiTheme="minorBidi" w:cstheme="minorBidi"/>
        </w:rPr>
        <w:t xml:space="preserve">Tuberculose </w:t>
      </w:r>
      <w:proofErr w:type="spellStart"/>
      <w:r w:rsidRPr="00537EDB">
        <w:rPr>
          <w:rStyle w:val="CharStyle20"/>
          <w:rFonts w:asciiTheme="minorBidi" w:hAnsiTheme="minorBidi" w:cstheme="minorBidi"/>
        </w:rPr>
        <w:t>épididymo</w:t>
      </w:r>
      <w:proofErr w:type="spellEnd"/>
      <w:r w:rsidRPr="00537EDB">
        <w:rPr>
          <w:rStyle w:val="CharStyle20"/>
          <w:rFonts w:asciiTheme="minorBidi" w:hAnsiTheme="minorBidi" w:cstheme="minorBidi"/>
        </w:rPr>
        <w:t>-testiculaire modifiée par le traumatisme :</w:t>
      </w:r>
    </w:p>
    <w:p w14:paraId="2977E54B" w14:textId="77777777" w:rsidR="00B65640" w:rsidRPr="00537EDB" w:rsidRDefault="00000000">
      <w:pPr>
        <w:pStyle w:val="Style19"/>
        <w:tabs>
          <w:tab w:val="right" w:leader="dot" w:pos="7372"/>
          <w:tab w:val="left" w:pos="7581"/>
        </w:tabs>
        <w:spacing w:after="60" w:line="199" w:lineRule="auto"/>
        <w:ind w:firstLine="760"/>
        <w:jc w:val="both"/>
        <w:rPr>
          <w:rFonts w:asciiTheme="minorBidi" w:hAnsiTheme="minorBidi" w:cstheme="minorBidi"/>
        </w:rPr>
      </w:pPr>
      <w:r w:rsidRPr="00537EDB">
        <w:rPr>
          <w:rStyle w:val="CharStyle20"/>
          <w:rFonts w:asciiTheme="minorBidi" w:hAnsiTheme="minorBidi" w:cstheme="minorBidi"/>
        </w:rPr>
        <w:t xml:space="preserve">Unilatérale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77A439FF" w14:textId="7CA06293" w:rsidR="00B65640" w:rsidRPr="00537EDB" w:rsidRDefault="00000000">
      <w:pPr>
        <w:pStyle w:val="Style19"/>
        <w:spacing w:after="60" w:line="199" w:lineRule="auto"/>
        <w:ind w:firstLine="760"/>
        <w:jc w:val="both"/>
        <w:rPr>
          <w:rFonts w:asciiTheme="minorBidi" w:hAnsiTheme="minorBidi" w:cstheme="minorBidi"/>
        </w:rPr>
        <w:sectPr w:rsidR="00B65640" w:rsidRPr="00537EDB">
          <w:headerReference w:type="even" r:id="rId416"/>
          <w:headerReference w:type="default" r:id="rId417"/>
          <w:footerReference w:type="even" r:id="rId418"/>
          <w:footerReference w:type="default" r:id="rId419"/>
          <w:type w:val="continuous"/>
          <w:pgSz w:w="11977" w:h="16898"/>
          <w:pgMar w:top="1552" w:right="2327" w:bottom="1473" w:left="1366" w:header="0" w:footer="3" w:gutter="0"/>
          <w:cols w:space="720"/>
          <w:noEndnote/>
          <w:docGrid w:linePitch="360"/>
        </w:sectPr>
      </w:pPr>
      <w:r w:rsidRPr="00537EDB">
        <w:rPr>
          <w:rStyle w:val="CharStyle20"/>
          <w:rFonts w:asciiTheme="minorBidi" w:hAnsiTheme="minorBidi" w:cstheme="minorBidi"/>
        </w:rPr>
        <w:t xml:space="preserve">Bilatérale avec lésions </w:t>
      </w:r>
      <w:proofErr w:type="spellStart"/>
      <w:r w:rsidRPr="00537EDB">
        <w:rPr>
          <w:rStyle w:val="CharStyle20"/>
          <w:rFonts w:asciiTheme="minorBidi" w:hAnsiTheme="minorBidi" w:cstheme="minorBidi"/>
        </w:rPr>
        <w:t>prostato</w:t>
      </w:r>
      <w:proofErr w:type="spellEnd"/>
      <w:r w:rsidRPr="00537EDB">
        <w:rPr>
          <w:rStyle w:val="CharStyle20"/>
          <w:rFonts w:asciiTheme="minorBidi" w:hAnsiTheme="minorBidi" w:cstheme="minorBidi"/>
        </w:rPr>
        <w:t xml:space="preserve">-vésiculaires </w:t>
      </w:r>
      <w:r w:rsidR="004B69A8">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15 </w:t>
      </w:r>
      <w:r w:rsidR="004B69A8">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7251DDF9" w14:textId="77777777" w:rsidR="00B65640" w:rsidRPr="00537EDB" w:rsidRDefault="00B65640">
      <w:pPr>
        <w:spacing w:line="37" w:lineRule="exact"/>
        <w:rPr>
          <w:rFonts w:asciiTheme="minorBidi" w:hAnsiTheme="minorBidi" w:cstheme="minorBidi"/>
          <w:sz w:val="3"/>
          <w:szCs w:val="3"/>
        </w:rPr>
      </w:pPr>
    </w:p>
    <w:p w14:paraId="49BDA0DA" w14:textId="77777777" w:rsidR="00B65640" w:rsidRPr="00537EDB" w:rsidRDefault="00B65640">
      <w:pPr>
        <w:spacing w:line="1" w:lineRule="exact"/>
        <w:rPr>
          <w:rFonts w:asciiTheme="minorBidi" w:hAnsiTheme="minorBidi" w:cstheme="minorBidi"/>
        </w:rPr>
        <w:sectPr w:rsidR="00B65640" w:rsidRPr="00537EDB">
          <w:headerReference w:type="even" r:id="rId420"/>
          <w:headerReference w:type="default" r:id="rId421"/>
          <w:footerReference w:type="even" r:id="rId422"/>
          <w:footerReference w:type="default" r:id="rId423"/>
          <w:pgSz w:w="11957" w:h="16888"/>
          <w:pgMar w:top="1296" w:right="2530" w:bottom="1460" w:left="1124" w:header="0" w:footer="3" w:gutter="0"/>
          <w:cols w:space="720"/>
          <w:noEndnote/>
          <w:docGrid w:linePitch="360"/>
        </w:sectPr>
      </w:pPr>
    </w:p>
    <w:p w14:paraId="0AD0ADBB" w14:textId="073A8AFF" w:rsidR="00B65640" w:rsidRPr="00537EDB" w:rsidRDefault="00000000">
      <w:pPr>
        <w:pStyle w:val="Style22"/>
        <w:spacing w:after="0" w:line="259" w:lineRule="auto"/>
        <w:ind w:firstLine="30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Fonctionnellement, on ne peut l’évaluer que par séparation d’urines, ou, maintenant par </w:t>
      </w:r>
      <w:r w:rsidR="004B69A8" w:rsidRPr="00537EDB">
        <w:rPr>
          <w:rStyle w:val="CharStyle23"/>
          <w:rFonts w:asciiTheme="minorBidi" w:hAnsiTheme="minorBidi" w:cstheme="minorBidi"/>
          <w:sz w:val="24"/>
          <w:szCs w:val="24"/>
        </w:rPr>
        <w:t>scintigramme</w:t>
      </w:r>
      <w:r w:rsidRPr="00537EDB">
        <w:rPr>
          <w:rStyle w:val="CharStyle23"/>
          <w:rFonts w:asciiTheme="minorBidi" w:hAnsiTheme="minorBidi" w:cstheme="minorBidi"/>
          <w:sz w:val="24"/>
          <w:szCs w:val="24"/>
        </w:rPr>
        <w:t xml:space="preserve"> ou par néphrogramme isotopique.</w:t>
      </w:r>
    </w:p>
    <w:p w14:paraId="02A58CF2" w14:textId="77777777" w:rsidR="00B65640" w:rsidRPr="00537EDB" w:rsidRDefault="00000000">
      <w:pPr>
        <w:pStyle w:val="Style22"/>
        <w:spacing w:after="0" w:line="259" w:lineRule="auto"/>
        <w:ind w:firstLine="30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Chez l’enfant, la détérioration secondaire par sclérose péri- rénale n’existe pas. Chez l’adulte, cette détérioration existe, si bien qu’en l’absence d’intervention, l’état d'un rei^ contus ne peut être apprécié qu'avec un recul de </w:t>
      </w:r>
      <w:r w:rsidRPr="00537EDB">
        <w:rPr>
          <w:rStyle w:val="CharStyle23"/>
          <w:rFonts w:asciiTheme="minorBidi" w:hAnsiTheme="minorBidi" w:cstheme="minorBidi"/>
          <w:sz w:val="24"/>
          <w:szCs w:val="24"/>
          <w:lang w:eastAsia="en-US" w:bidi="en-US"/>
        </w:rPr>
        <w:t xml:space="preserve">3 </w:t>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 xml:space="preserve">6 </w:t>
      </w:r>
      <w:r w:rsidRPr="00537EDB">
        <w:rPr>
          <w:rStyle w:val="CharStyle23"/>
          <w:rFonts w:asciiTheme="minorBidi" w:hAnsiTheme="minorBidi" w:cstheme="minorBidi"/>
          <w:sz w:val="24"/>
          <w:szCs w:val="24"/>
        </w:rPr>
        <w:t>mois.</w:t>
      </w:r>
    </w:p>
    <w:p w14:paraId="241CC142" w14:textId="77777777" w:rsidR="00B65640" w:rsidRPr="00537EDB" w:rsidRDefault="00000000">
      <w:pPr>
        <w:pStyle w:val="Style22"/>
        <w:tabs>
          <w:tab w:val="right" w:leader="dot" w:pos="7165"/>
          <w:tab w:val="left" w:pos="7372"/>
        </w:tabs>
        <w:spacing w:after="0"/>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Rein normal </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10%</w:t>
      </w:r>
    </w:p>
    <w:p w14:paraId="7E2ED44C" w14:textId="77777777" w:rsidR="00B65640" w:rsidRPr="00537EDB" w:rsidRDefault="00000000">
      <w:pPr>
        <w:pStyle w:val="Style22"/>
        <w:tabs>
          <w:tab w:val="right" w:leader="dot" w:pos="7165"/>
          <w:tab w:val="left" w:pos="7367"/>
        </w:tabs>
        <w:spacing w:after="0"/>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Rein de fonction diminuée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10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30%</w:t>
      </w:r>
    </w:p>
    <w:p w14:paraId="659357DA" w14:textId="77777777" w:rsidR="00B65640" w:rsidRPr="00537EDB" w:rsidRDefault="00000000">
      <w:pPr>
        <w:pStyle w:val="Style22"/>
        <w:tabs>
          <w:tab w:val="right" w:leader="dot" w:pos="8098"/>
        </w:tabs>
        <w:spacing w:after="240"/>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Rein de fonction nulle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30%</w:t>
      </w:r>
    </w:p>
    <w:p w14:paraId="609E23EE" w14:textId="77777777" w:rsidR="00B65640" w:rsidRPr="00537EDB" w:rsidRDefault="00000000">
      <w:pPr>
        <w:pStyle w:val="Style19"/>
        <w:spacing w:after="160" w:line="240" w:lineRule="auto"/>
        <w:ind w:firstLine="0"/>
        <w:jc w:val="both"/>
        <w:rPr>
          <w:rFonts w:asciiTheme="minorBidi" w:hAnsiTheme="minorBidi" w:cstheme="minorBidi"/>
        </w:rPr>
      </w:pPr>
      <w:r w:rsidRPr="00537EDB">
        <w:rPr>
          <w:rStyle w:val="CharStyle20"/>
          <w:rFonts w:asciiTheme="minorBidi" w:hAnsiTheme="minorBidi" w:cstheme="minorBidi"/>
          <w:b/>
          <w:bCs/>
        </w:rPr>
        <w:t>HYPERTENSION APRÈS CONTUSION DU REIN</w:t>
      </w:r>
    </w:p>
    <w:p w14:paraId="2DD54438" w14:textId="77777777" w:rsidR="00B65640" w:rsidRPr="00537EDB" w:rsidRDefault="00000000">
      <w:pPr>
        <w:pStyle w:val="Style22"/>
        <w:spacing w:after="0" w:line="254"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Elle est très rare.</w:t>
      </w:r>
    </w:p>
    <w:p w14:paraId="69A6DB41" w14:textId="77777777" w:rsidR="00B65640" w:rsidRPr="00537EDB" w:rsidRDefault="00000000">
      <w:pPr>
        <w:pStyle w:val="Style22"/>
        <w:tabs>
          <w:tab w:val="right" w:leader="dot" w:pos="8114"/>
        </w:tabs>
        <w:spacing w:after="240" w:line="254" w:lineRule="auto"/>
        <w:ind w:firstLine="300"/>
        <w:jc w:val="both"/>
        <w:rPr>
          <w:rFonts w:asciiTheme="minorBidi" w:hAnsiTheme="minorBidi" w:cstheme="minorBidi"/>
          <w:sz w:val="24"/>
          <w:szCs w:val="24"/>
        </w:rPr>
      </w:pPr>
      <w:r w:rsidRPr="00537EDB">
        <w:rPr>
          <w:rStyle w:val="CharStyle23"/>
          <w:rFonts w:asciiTheme="minorBidi" w:hAnsiTheme="minorBidi" w:cstheme="minorBidi"/>
          <w:sz w:val="24"/>
          <w:szCs w:val="24"/>
        </w:rPr>
        <w:t>Dûment prouvée elle justifie une I.P.P. correspondant à la néphrec</w:t>
      </w:r>
      <w:r w:rsidRPr="00537EDB">
        <w:rPr>
          <w:rStyle w:val="CharStyle23"/>
          <w:rFonts w:asciiTheme="minorBidi" w:hAnsiTheme="minorBidi" w:cstheme="minorBidi"/>
          <w:sz w:val="24"/>
          <w:szCs w:val="24"/>
        </w:rPr>
        <w:softHyphen/>
        <w:t>tomie qui peut la guérir en temps utile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30%</w:t>
      </w:r>
    </w:p>
    <w:p w14:paraId="41362E52" w14:textId="77777777" w:rsidR="00B65640" w:rsidRPr="00537EDB" w:rsidRDefault="00000000">
      <w:pPr>
        <w:pStyle w:val="Style19"/>
        <w:spacing w:after="160" w:line="240" w:lineRule="auto"/>
        <w:ind w:firstLine="0"/>
        <w:jc w:val="both"/>
        <w:rPr>
          <w:rFonts w:asciiTheme="minorBidi" w:hAnsiTheme="minorBidi" w:cstheme="minorBidi"/>
        </w:rPr>
      </w:pPr>
      <w:r w:rsidRPr="00537EDB">
        <w:rPr>
          <w:rStyle w:val="CharStyle20"/>
          <w:rFonts w:asciiTheme="minorBidi" w:hAnsiTheme="minorBidi" w:cstheme="minorBidi"/>
          <w:b/>
          <w:bCs/>
        </w:rPr>
        <w:t>HYDRONÉPHROSE TRAUMATIQUE</w:t>
      </w:r>
    </w:p>
    <w:p w14:paraId="569BD43B" w14:textId="6786164C" w:rsidR="00B65640" w:rsidRPr="00537EDB" w:rsidRDefault="00000000">
      <w:pPr>
        <w:pStyle w:val="Style22"/>
        <w:spacing w:after="500" w:line="257" w:lineRule="auto"/>
        <w:ind w:firstLine="30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L’hydronéphrose, maladie congénitale, peut être aggravée par une contusion. Une dilatation chronique et progressive des cavités excrétrices, compliquée ou non d’Infection, peut résulter soit de lésions non opérées </w:t>
      </w:r>
      <w:r w:rsidR="004B69A8" w:rsidRPr="00537EDB">
        <w:rPr>
          <w:rStyle w:val="CharStyle23"/>
          <w:rFonts w:asciiTheme="minorBidi" w:hAnsiTheme="minorBidi" w:cstheme="minorBidi"/>
          <w:sz w:val="24"/>
          <w:szCs w:val="24"/>
        </w:rPr>
        <w:t>de la voie</w:t>
      </w:r>
      <w:r w:rsidRPr="00537EDB">
        <w:rPr>
          <w:rStyle w:val="CharStyle23"/>
          <w:rFonts w:asciiTheme="minorBidi" w:hAnsiTheme="minorBidi" w:cstheme="minorBidi"/>
          <w:sz w:val="24"/>
          <w:szCs w:val="24"/>
        </w:rPr>
        <w:t xml:space="preserve"> excrétrice, soit même de réparations non couronnées de succès de la dite voix excrétrice.</w:t>
      </w:r>
    </w:p>
    <w:p w14:paraId="3329D079" w14:textId="77777777" w:rsidR="00B65640" w:rsidRPr="00537EDB" w:rsidRDefault="00000000">
      <w:pPr>
        <w:pStyle w:val="Style19"/>
        <w:spacing w:after="24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APPAREIL GÉNITAL MASCULIN</w:t>
      </w:r>
    </w:p>
    <w:p w14:paraId="662F8127" w14:textId="77777777" w:rsidR="00B65640" w:rsidRPr="00537EDB" w:rsidRDefault="00000000">
      <w:pPr>
        <w:pStyle w:val="Style19"/>
        <w:spacing w:after="160" w:line="240" w:lineRule="auto"/>
        <w:ind w:firstLine="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63500" distR="63500" simplePos="0" relativeHeight="125829466" behindDoc="0" locked="0" layoutInCell="1" allowOverlap="1" wp14:anchorId="0BE4836B" wp14:editId="58925C90">
                <wp:simplePos x="0" y="0"/>
                <wp:positionH relativeFrom="page">
                  <wp:posOffset>5139055</wp:posOffset>
                </wp:positionH>
                <wp:positionV relativeFrom="paragraph">
                  <wp:posOffset>25400</wp:posOffset>
                </wp:positionV>
                <wp:extent cx="788035" cy="189230"/>
                <wp:effectExtent l="0" t="0" r="0" b="0"/>
                <wp:wrapSquare wrapText="left"/>
                <wp:docPr id="893" name="Shape 893"/>
                <wp:cNvGraphicFramePr/>
                <a:graphic xmlns:a="http://schemas.openxmlformats.org/drawingml/2006/main">
                  <a:graphicData uri="http://schemas.microsoft.com/office/word/2010/wordprocessingShape">
                    <wps:wsp>
                      <wps:cNvSpPr txBox="1"/>
                      <wps:spPr>
                        <a:xfrm>
                          <a:off x="0" y="0"/>
                          <a:ext cx="788035" cy="189230"/>
                        </a:xfrm>
                        <a:prstGeom prst="rect">
                          <a:avLst/>
                        </a:prstGeom>
                        <a:noFill/>
                      </wps:spPr>
                      <wps:txbx>
                        <w:txbxContent>
                          <w:p w14:paraId="74AF1F6E" w14:textId="77777777" w:rsidR="00B65640" w:rsidRDefault="00000000">
                            <w:pPr>
                              <w:pStyle w:val="Style22"/>
                              <w:spacing w:after="0"/>
                              <w:ind w:firstLine="0"/>
                              <w:jc w:val="right"/>
                              <w:rPr>
                                <w:sz w:val="24"/>
                                <w:szCs w:val="24"/>
                              </w:rPr>
                            </w:pPr>
                            <w:r>
                              <w:rPr>
                                <w:rStyle w:val="CharStyle23"/>
                                <w:sz w:val="24"/>
                                <w:szCs w:val="24"/>
                                <w:lang w:val="en-US" w:eastAsia="en-US" w:bidi="en-US"/>
                              </w:rPr>
                              <w:t xml:space="preserve">30 </w:t>
                            </w:r>
                            <w:r>
                              <w:rPr>
                                <w:rStyle w:val="CharStyle23"/>
                                <w:sz w:val="24"/>
                                <w:szCs w:val="24"/>
                              </w:rPr>
                              <w:t xml:space="preserve">à </w:t>
                            </w:r>
                            <w:r>
                              <w:rPr>
                                <w:rStyle w:val="CharStyle23"/>
                                <w:sz w:val="24"/>
                                <w:szCs w:val="24"/>
                                <w:lang w:val="en-US" w:eastAsia="en-US" w:bidi="en-US"/>
                              </w:rPr>
                              <w:t>60%</w:t>
                            </w:r>
                          </w:p>
                        </w:txbxContent>
                      </wps:txbx>
                      <wps:bodyPr wrap="none" lIns="0" tIns="0" rIns="0" bIns="0"/>
                    </wps:wsp>
                  </a:graphicData>
                </a:graphic>
              </wp:anchor>
            </w:drawing>
          </mc:Choice>
          <mc:Fallback>
            <w:pict>
              <v:shape w14:anchorId="0BE4836B" id="Shape 893" o:spid="_x0000_s1052" type="#_x0000_t202" style="position:absolute;left:0;text-align:left;margin-left:404.65pt;margin-top:2pt;width:62.05pt;height:14.9pt;z-index:125829466;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" filled="f" stroked="f">
                <v:textbox inset="0,0,0,0">
                  <w:txbxContent>
                    <w:p w14:paraId="74AF1F6E" w14:textId="77777777" w:rsidR="00B65640" w:rsidRDefault="00000000">
                      <w:pPr>
                        <w:pStyle w:val="Style22"/>
                        <w:spacing w:after="0"/>
                        <w:ind w:firstLine="0"/>
                        <w:jc w:val="right"/>
                        <w:rPr>
                          <w:sz w:val="24"/>
                          <w:szCs w:val="24"/>
                        </w:rPr>
                      </w:pPr>
                      <w:r>
                        <w:rPr>
                          <w:rStyle w:val="CharStyle23"/>
                          <w:sz w:val="24"/>
                          <w:szCs w:val="24"/>
                          <w:lang w:val="en-US" w:eastAsia="en-US" w:bidi="en-US"/>
                        </w:rPr>
                        <w:t xml:space="preserve">30 </w:t>
                      </w:r>
                      <w:r>
                        <w:rPr>
                          <w:rStyle w:val="CharStyle23"/>
                          <w:sz w:val="24"/>
                          <w:szCs w:val="24"/>
                        </w:rPr>
                        <w:t xml:space="preserve">à </w:t>
                      </w:r>
                      <w:r>
                        <w:rPr>
                          <w:rStyle w:val="CharStyle23"/>
                          <w:sz w:val="24"/>
                          <w:szCs w:val="24"/>
                          <w:lang w:val="en-US" w:eastAsia="en-US" w:bidi="en-US"/>
                        </w:rPr>
                        <w:t>60%</w:t>
                      </w:r>
                    </w:p>
                  </w:txbxContent>
                </v:textbox>
                <w10:wrap type="square" side="left" anchorx="page"/>
              </v:shape>
            </w:pict>
          </mc:Fallback>
        </mc:AlternateContent>
      </w:r>
      <w:r w:rsidRPr="00537EDB">
        <w:rPr>
          <w:rStyle w:val="CharStyle20"/>
          <w:rFonts w:asciiTheme="minorBidi" w:hAnsiTheme="minorBidi" w:cstheme="minorBidi"/>
          <w:b/>
          <w:bCs/>
        </w:rPr>
        <w:t>PERTE DE LA VERGE</w:t>
      </w:r>
    </w:p>
    <w:p w14:paraId="477AB525" w14:textId="77777777" w:rsidR="00B65640" w:rsidRPr="00537EDB" w:rsidRDefault="00000000">
      <w:pPr>
        <w:pStyle w:val="Style22"/>
        <w:spacing w:after="0" w:line="264" w:lineRule="auto"/>
        <w:ind w:firstLine="300"/>
        <w:jc w:val="both"/>
        <w:rPr>
          <w:rFonts w:asciiTheme="minorBidi" w:hAnsiTheme="minorBidi" w:cstheme="minorBidi"/>
          <w:sz w:val="24"/>
          <w:szCs w:val="24"/>
        </w:rPr>
      </w:pPr>
      <w:r w:rsidRPr="00537EDB">
        <w:rPr>
          <w:rStyle w:val="CharStyle23"/>
          <w:rFonts w:asciiTheme="minorBidi" w:hAnsiTheme="minorBidi" w:cstheme="minorBidi"/>
          <w:sz w:val="24"/>
          <w:szCs w:val="24"/>
        </w:rPr>
        <w:t>Il peut exister une gêne à la miction, gêne due à la disparition de la verge et aussi, à une éventuelle sténose du néo-méat.</w:t>
      </w:r>
    </w:p>
    <w:p w14:paraId="49842F92" w14:textId="77777777" w:rsidR="00B65640" w:rsidRPr="00537EDB" w:rsidRDefault="00000000">
      <w:pPr>
        <w:pStyle w:val="Style22"/>
        <w:spacing w:after="240" w:line="264" w:lineRule="auto"/>
        <w:ind w:firstLine="300"/>
        <w:jc w:val="both"/>
        <w:rPr>
          <w:rFonts w:asciiTheme="minorBidi" w:hAnsiTheme="minorBidi" w:cstheme="minorBidi"/>
          <w:sz w:val="24"/>
          <w:szCs w:val="24"/>
        </w:rPr>
      </w:pPr>
      <w:r w:rsidRPr="00537EDB">
        <w:rPr>
          <w:rStyle w:val="CharStyle23"/>
          <w:rFonts w:asciiTheme="minorBidi" w:hAnsiTheme="minorBidi" w:cstheme="minorBidi"/>
          <w:sz w:val="24"/>
          <w:szCs w:val="24"/>
        </w:rPr>
        <w:t>Les troubles psychiques peuvent être graves.</w:t>
      </w:r>
    </w:p>
    <w:p w14:paraId="6F21D9CA" w14:textId="77777777" w:rsidR="00B65640" w:rsidRPr="00537EDB" w:rsidRDefault="00000000">
      <w:pPr>
        <w:pStyle w:val="Style19"/>
        <w:spacing w:after="0" w:line="240" w:lineRule="auto"/>
        <w:ind w:firstLine="0"/>
        <w:jc w:val="both"/>
        <w:rPr>
          <w:rFonts w:asciiTheme="minorBidi" w:hAnsiTheme="minorBidi" w:cstheme="minorBidi"/>
        </w:rPr>
      </w:pPr>
      <w:r w:rsidRPr="00537EDB">
        <w:rPr>
          <w:rStyle w:val="CharStyle20"/>
          <w:rFonts w:asciiTheme="minorBidi" w:hAnsiTheme="minorBidi" w:cstheme="minorBidi"/>
          <w:b/>
          <w:bCs/>
        </w:rPr>
        <w:t>PERTE D'UN TESTICULE '</w:t>
      </w:r>
    </w:p>
    <w:p w14:paraId="00AD0DDA" w14:textId="77777777" w:rsidR="00B65640" w:rsidRPr="00537EDB" w:rsidRDefault="00000000">
      <w:pPr>
        <w:pStyle w:val="Style22"/>
        <w:spacing w:after="60" w:line="180" w:lineRule="auto"/>
        <w:ind w:left="2640" w:firstLine="0"/>
        <w:rPr>
          <w:rFonts w:asciiTheme="minorBidi" w:hAnsiTheme="minorBidi" w:cstheme="minorBidi"/>
          <w:sz w:val="24"/>
          <w:szCs w:val="24"/>
        </w:rPr>
      </w:pPr>
      <w:r w:rsidRPr="00537EDB">
        <w:rPr>
          <w:rStyle w:val="CharStyle23"/>
          <w:rFonts w:asciiTheme="minorBidi" w:hAnsiTheme="minorBidi" w:cstheme="minorBidi"/>
          <w:sz w:val="24"/>
          <w:szCs w:val="24"/>
        </w:rPr>
        <w:t>J</w:t>
      </w:r>
    </w:p>
    <w:p w14:paraId="09F9143A" w14:textId="29394C1B" w:rsidR="00B65640" w:rsidRPr="00537EDB" w:rsidRDefault="00000000">
      <w:pPr>
        <w:pStyle w:val="Style22"/>
        <w:spacing w:after="0" w:line="264"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Eléments de </w:t>
      </w:r>
      <w:r w:rsidR="00A31DC3" w:rsidRPr="00537EDB">
        <w:rPr>
          <w:rStyle w:val="CharStyle23"/>
          <w:rFonts w:asciiTheme="minorBidi" w:hAnsiTheme="minorBidi" w:cstheme="minorBidi"/>
          <w:sz w:val="24"/>
          <w:szCs w:val="24"/>
        </w:rPr>
        <w:t>l</w:t>
      </w:r>
      <w:r w:rsidRPr="00537EDB">
        <w:rPr>
          <w:rStyle w:val="CharStyle23"/>
          <w:rFonts w:asciiTheme="minorBidi" w:hAnsiTheme="minorBidi" w:cstheme="minorBidi"/>
          <w:sz w:val="24"/>
          <w:szCs w:val="24"/>
        </w:rPr>
        <w:t>'</w:t>
      </w:r>
      <w:r w:rsidR="00A31DC3" w:rsidRPr="00537EDB">
        <w:rPr>
          <w:rStyle w:val="CharStyle23"/>
          <w:rFonts w:asciiTheme="minorBidi" w:hAnsiTheme="minorBidi" w:cstheme="minorBidi"/>
          <w:sz w:val="24"/>
          <w:szCs w:val="24"/>
        </w:rPr>
        <w:t>I</w:t>
      </w:r>
      <w:r w:rsidRPr="00537EDB">
        <w:rPr>
          <w:rStyle w:val="CharStyle23"/>
          <w:rFonts w:asciiTheme="minorBidi" w:hAnsiTheme="minorBidi" w:cstheme="minorBidi"/>
          <w:sz w:val="24"/>
          <w:szCs w:val="24"/>
        </w:rPr>
        <w:t>.P.P. troubles endocriniens et troubles psychiques.</w:t>
      </w:r>
    </w:p>
    <w:p w14:paraId="3389B91C" w14:textId="77777777" w:rsidR="00B65640" w:rsidRPr="00537EDB" w:rsidRDefault="00000000">
      <w:pPr>
        <w:pStyle w:val="Style22"/>
        <w:numPr>
          <w:ilvl w:val="0"/>
          <w:numId w:val="75"/>
        </w:numPr>
        <w:tabs>
          <w:tab w:val="left" w:pos="639"/>
          <w:tab w:val="right" w:leader="dot" w:pos="8098"/>
        </w:tabs>
        <w:spacing w:after="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Troubles </w:t>
      </w:r>
      <w:proofErr w:type="spellStart"/>
      <w:r w:rsidRPr="00537EDB">
        <w:rPr>
          <w:rStyle w:val="CharStyle23"/>
          <w:rFonts w:asciiTheme="minorBidi" w:hAnsiTheme="minorBidi" w:cstheme="minorBidi"/>
          <w:sz w:val="24"/>
          <w:szCs w:val="24"/>
        </w:rPr>
        <w:t>neuro-endocriniens</w:t>
      </w:r>
      <w:proofErr w:type="spellEnd"/>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val="en-US" w:eastAsia="en-US" w:bidi="en-US"/>
        </w:rPr>
        <w:t>20%</w:t>
      </w:r>
    </w:p>
    <w:p w14:paraId="458F2374" w14:textId="77777777" w:rsidR="00B65640" w:rsidRPr="00537EDB" w:rsidRDefault="00000000">
      <w:pPr>
        <w:pStyle w:val="Style22"/>
        <w:numPr>
          <w:ilvl w:val="0"/>
          <w:numId w:val="75"/>
        </w:numPr>
        <w:tabs>
          <w:tab w:val="left" w:pos="659"/>
          <w:tab w:val="left" w:leader="dot" w:pos="4133"/>
          <w:tab w:val="right" w:leader="dot" w:pos="8098"/>
        </w:tabs>
        <w:spacing w:after="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Etat endocrinien normal</w:t>
      </w:r>
      <w:r w:rsidRPr="00537EDB">
        <w:rPr>
          <w:rStyle w:val="CharStyle23"/>
          <w:rFonts w:asciiTheme="minorBidi" w:hAnsiTheme="minorBidi" w:cstheme="minorBidi"/>
          <w:sz w:val="24"/>
          <w:szCs w:val="24"/>
        </w:rPr>
        <w:tab/>
        <w:t>:</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val="en-US" w:eastAsia="en-US" w:bidi="en-US"/>
        </w:rPr>
        <w:t>5%</w:t>
      </w:r>
    </w:p>
    <w:p w14:paraId="1F4FE4C8" w14:textId="77777777" w:rsidR="00B65640" w:rsidRPr="00537EDB" w:rsidRDefault="00000000">
      <w:pPr>
        <w:pStyle w:val="Style22"/>
        <w:numPr>
          <w:ilvl w:val="0"/>
          <w:numId w:val="75"/>
        </w:numPr>
        <w:tabs>
          <w:tab w:val="left" w:pos="649"/>
          <w:tab w:val="right" w:leader="dot" w:pos="8098"/>
        </w:tabs>
        <w:spacing w:after="24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Après </w:t>
      </w:r>
      <w:r w:rsidRPr="00537EDB">
        <w:rPr>
          <w:rStyle w:val="CharStyle23"/>
          <w:rFonts w:asciiTheme="minorBidi" w:hAnsiTheme="minorBidi" w:cstheme="minorBidi"/>
          <w:sz w:val="24"/>
          <w:szCs w:val="24"/>
          <w:lang w:val="en-US" w:eastAsia="en-US" w:bidi="en-US"/>
        </w:rPr>
        <w:t xml:space="preserve">60 </w:t>
      </w:r>
      <w:r w:rsidRPr="00537EDB">
        <w:rPr>
          <w:rStyle w:val="CharStyle23"/>
          <w:rFonts w:asciiTheme="minorBidi" w:hAnsiTheme="minorBidi" w:cstheme="minorBidi"/>
          <w:sz w:val="24"/>
          <w:szCs w:val="24"/>
        </w:rPr>
        <w:t xml:space="preserve">ans </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val="en-US" w:eastAsia="en-US" w:bidi="en-US"/>
        </w:rPr>
        <w:t>0%</w:t>
      </w:r>
    </w:p>
    <w:p w14:paraId="5708A153" w14:textId="77777777" w:rsidR="00B65640" w:rsidRPr="00537EDB" w:rsidRDefault="00000000">
      <w:pPr>
        <w:pStyle w:val="Style19"/>
        <w:tabs>
          <w:tab w:val="right" w:leader="dot" w:pos="7175"/>
          <w:tab w:val="left" w:pos="7375"/>
        </w:tabs>
        <w:spacing w:after="160" w:line="223" w:lineRule="auto"/>
        <w:ind w:firstLine="0"/>
        <w:jc w:val="both"/>
        <w:rPr>
          <w:rFonts w:asciiTheme="minorBidi" w:hAnsiTheme="minorBidi" w:cstheme="minorBidi"/>
          <w:sz w:val="24"/>
          <w:szCs w:val="24"/>
        </w:rPr>
      </w:pPr>
      <w:r w:rsidRPr="00537EDB">
        <w:rPr>
          <w:rStyle w:val="CharStyle20"/>
          <w:rFonts w:asciiTheme="minorBidi" w:hAnsiTheme="minorBidi" w:cstheme="minorBidi"/>
          <w:b/>
          <w:bCs/>
        </w:rPr>
        <w:t xml:space="preserve">PERTE DES DEUX TESTICULES </w:t>
      </w:r>
      <w:r w:rsidRPr="00537EDB">
        <w:rPr>
          <w:rStyle w:val="CharStyle20"/>
          <w:rFonts w:asciiTheme="minorBidi" w:hAnsiTheme="minorBidi" w:cstheme="minorBidi"/>
          <w:b/>
          <w:bCs/>
        </w:rPr>
        <w:tab/>
        <w:t xml:space="preserve"> </w:t>
      </w:r>
      <w:r w:rsidRPr="00537EDB">
        <w:rPr>
          <w:rStyle w:val="CharStyle20"/>
          <w:rFonts w:asciiTheme="minorBidi" w:hAnsiTheme="minorBidi" w:cstheme="minorBidi"/>
          <w:sz w:val="24"/>
          <w:szCs w:val="24"/>
          <w:lang w:eastAsia="en-US" w:bidi="en-US"/>
        </w:rPr>
        <w:t>18</w:t>
      </w:r>
      <w:r w:rsidRPr="00537EDB">
        <w:rPr>
          <w:rStyle w:val="CharStyle20"/>
          <w:rFonts w:asciiTheme="minorBidi" w:hAnsiTheme="minorBidi" w:cstheme="minorBidi"/>
          <w:sz w:val="24"/>
          <w:szCs w:val="24"/>
          <w:lang w:eastAsia="en-US" w:bidi="en-US"/>
        </w:rPr>
        <w:tab/>
      </w:r>
      <w:r w:rsidRPr="00537EDB">
        <w:rPr>
          <w:rStyle w:val="CharStyle20"/>
          <w:rFonts w:asciiTheme="minorBidi" w:hAnsiTheme="minorBidi" w:cstheme="minorBidi"/>
          <w:sz w:val="24"/>
          <w:szCs w:val="24"/>
        </w:rPr>
        <w:t xml:space="preserve">à </w:t>
      </w:r>
      <w:r w:rsidRPr="00537EDB">
        <w:rPr>
          <w:rStyle w:val="CharStyle20"/>
          <w:rFonts w:asciiTheme="minorBidi" w:hAnsiTheme="minorBidi" w:cstheme="minorBidi"/>
          <w:sz w:val="24"/>
          <w:szCs w:val="24"/>
          <w:lang w:eastAsia="en-US" w:bidi="en-US"/>
        </w:rPr>
        <w:t>80%</w:t>
      </w:r>
    </w:p>
    <w:p w14:paraId="40F788FA" w14:textId="77777777" w:rsidR="004B69A8" w:rsidRDefault="00000000">
      <w:pPr>
        <w:pStyle w:val="Style22"/>
        <w:tabs>
          <w:tab w:val="right" w:leader="dot" w:pos="8114"/>
        </w:tabs>
        <w:spacing w:after="0" w:line="259" w:lineRule="auto"/>
        <w:ind w:firstLine="300"/>
        <w:jc w:val="both"/>
        <w:rPr>
          <w:rStyle w:val="CharStyle23"/>
          <w:rFonts w:asciiTheme="minorBidi" w:hAnsiTheme="minorBidi" w:cstheme="minorBidi"/>
          <w:sz w:val="24"/>
          <w:szCs w:val="24"/>
        </w:rPr>
      </w:pPr>
      <w:r w:rsidRPr="00537EDB">
        <w:rPr>
          <w:rStyle w:val="CharStyle23"/>
          <w:rFonts w:asciiTheme="minorBidi" w:hAnsiTheme="minorBidi" w:cstheme="minorBidi"/>
          <w:sz w:val="24"/>
          <w:szCs w:val="24"/>
        </w:rPr>
        <w:t>Il faut considérer</w:t>
      </w:r>
    </w:p>
    <w:p w14:paraId="0121D0BC" w14:textId="11628BD9" w:rsidR="00B65640" w:rsidRPr="00537EDB" w:rsidRDefault="006F54E6" w:rsidP="004B69A8">
      <w:pPr>
        <w:pStyle w:val="Style22"/>
        <w:tabs>
          <w:tab w:val="right" w:leader="dot" w:pos="8114"/>
        </w:tabs>
        <w:spacing w:after="0" w:line="259"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Âge. Adolescent</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80%</w:t>
      </w:r>
    </w:p>
    <w:p w14:paraId="09517F23" w14:textId="77777777" w:rsidR="00B65640" w:rsidRPr="00537EDB" w:rsidRDefault="00000000">
      <w:pPr>
        <w:pStyle w:val="Style22"/>
        <w:tabs>
          <w:tab w:val="right" w:leader="dot" w:pos="7175"/>
          <w:tab w:val="left" w:pos="7385"/>
        </w:tabs>
        <w:spacing w:after="0" w:line="259"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Adulte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30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40%</w:t>
      </w:r>
    </w:p>
    <w:p w14:paraId="16871618" w14:textId="77777777" w:rsidR="00B65640" w:rsidRPr="00537EDB" w:rsidRDefault="00000000">
      <w:pPr>
        <w:pStyle w:val="Style22"/>
        <w:tabs>
          <w:tab w:val="right" w:leader="dot" w:pos="8114"/>
        </w:tabs>
        <w:spacing w:after="0" w:line="259" w:lineRule="auto"/>
        <w:ind w:firstLine="0"/>
        <w:jc w:val="both"/>
        <w:rPr>
          <w:rFonts w:asciiTheme="minorBidi" w:hAnsiTheme="minorBidi" w:cstheme="minorBidi"/>
          <w:sz w:val="28"/>
          <w:szCs w:val="28"/>
        </w:rPr>
      </w:pPr>
      <w:r w:rsidRPr="00537EDB">
        <w:rPr>
          <w:rStyle w:val="CharStyle23"/>
          <w:rFonts w:asciiTheme="minorBidi" w:hAnsiTheme="minorBidi" w:cstheme="minorBidi"/>
          <w:sz w:val="24"/>
          <w:szCs w:val="24"/>
        </w:rPr>
        <w:t>Vieillard</w:t>
      </w:r>
      <w:r w:rsidRPr="00537EDB">
        <w:rPr>
          <w:rStyle w:val="CharStyle23"/>
          <w:rFonts w:asciiTheme="minorBidi" w:hAnsiTheme="minorBidi" w:cstheme="minorBidi"/>
          <w:sz w:val="24"/>
          <w:szCs w:val="24"/>
        </w:rPr>
        <w:tab/>
        <w:t xml:space="preserve">   </w:t>
      </w:r>
      <w:r w:rsidRPr="00E071CD">
        <w:rPr>
          <w:rStyle w:val="CharStyle23"/>
          <w:rFonts w:asciiTheme="minorBidi" w:hAnsiTheme="minorBidi" w:cstheme="minorBidi"/>
          <w:sz w:val="24"/>
          <w:szCs w:val="24"/>
          <w:lang w:eastAsia="en-US" w:bidi="en-US"/>
        </w:rPr>
        <w:t>10%</w:t>
      </w:r>
    </w:p>
    <w:p w14:paraId="5767546C" w14:textId="77777777" w:rsidR="00B65640" w:rsidRPr="00537EDB" w:rsidRDefault="00000000">
      <w:pPr>
        <w:pStyle w:val="Style19"/>
        <w:spacing w:after="0" w:line="223" w:lineRule="auto"/>
        <w:ind w:firstLine="0"/>
        <w:jc w:val="both"/>
        <w:rPr>
          <w:rFonts w:asciiTheme="minorBidi" w:hAnsiTheme="minorBidi" w:cstheme="minorBidi"/>
        </w:rPr>
      </w:pPr>
      <w:r w:rsidRPr="00537EDB">
        <w:rPr>
          <w:rStyle w:val="CharStyle20"/>
          <w:rFonts w:asciiTheme="minorBidi" w:hAnsiTheme="minorBidi" w:cstheme="minorBidi"/>
          <w:b/>
          <w:bCs/>
        </w:rPr>
        <w:t>ORCHITE TRAUMATIQUE</w:t>
      </w:r>
    </w:p>
    <w:p w14:paraId="656BC66A" w14:textId="126C8CA7" w:rsidR="006F54E6" w:rsidRPr="00537EDB" w:rsidRDefault="00000000" w:rsidP="006F54E6">
      <w:pPr>
        <w:pStyle w:val="Style19"/>
        <w:tabs>
          <w:tab w:val="left" w:leader="dot" w:pos="6628"/>
        </w:tabs>
        <w:spacing w:after="660" w:line="199" w:lineRule="auto"/>
        <w:ind w:left="260" w:firstLine="0"/>
        <w:rPr>
          <w:rFonts w:asciiTheme="minorBidi" w:hAnsiTheme="minorBidi" w:cstheme="minorBidi"/>
          <w:sz w:val="24"/>
          <w:szCs w:val="24"/>
        </w:rPr>
      </w:pPr>
      <w:r w:rsidRPr="00537EDB">
        <w:rPr>
          <w:rStyle w:val="CharStyle23"/>
          <w:rFonts w:asciiTheme="minorBidi" w:hAnsiTheme="minorBidi" w:cstheme="minorBidi"/>
          <w:sz w:val="24"/>
          <w:szCs w:val="24"/>
        </w:rPr>
        <w:t>Les patients ont une tendance à rapporter les orchites a</w:t>
      </w:r>
      <w:r w:rsidR="004B69A8">
        <w:rPr>
          <w:rStyle w:val="CharStyle23"/>
          <w:rFonts w:asciiTheme="minorBidi" w:hAnsiTheme="minorBidi" w:cstheme="minorBidi"/>
          <w:sz w:val="24"/>
          <w:szCs w:val="24"/>
        </w:rPr>
        <w:t>i</w:t>
      </w:r>
      <w:r w:rsidRPr="00537EDB">
        <w:rPr>
          <w:rStyle w:val="CharStyle23"/>
          <w:rFonts w:asciiTheme="minorBidi" w:hAnsiTheme="minorBidi" w:cstheme="minorBidi"/>
          <w:sz w:val="24"/>
          <w:szCs w:val="24"/>
        </w:rPr>
        <w:t xml:space="preserve">gues infectieuses à un traumatisme. Certaines, par erreur, ont été </w:t>
      </w:r>
      <w:proofErr w:type="spellStart"/>
      <w:r w:rsidR="006F54E6">
        <w:rPr>
          <w:rStyle w:val="CharStyle23"/>
          <w:rFonts w:asciiTheme="minorBidi" w:hAnsiTheme="minorBidi" w:cstheme="minorBidi"/>
          <w:sz w:val="24"/>
          <w:szCs w:val="24"/>
        </w:rPr>
        <w:t>i</w:t>
      </w:r>
      <w:r w:rsidRPr="00537EDB">
        <w:rPr>
          <w:rStyle w:val="CharStyle23"/>
          <w:rFonts w:asciiTheme="minorBidi" w:hAnsiTheme="minorBidi" w:cstheme="minorBidi"/>
          <w:sz w:val="24"/>
          <w:szCs w:val="24"/>
        </w:rPr>
        <w:t>m</w:t>
      </w:r>
      <w:r w:rsidR="006F54E6" w:rsidRPr="00537EDB">
        <w:rPr>
          <w:rStyle w:val="CharStyle23"/>
          <w:rFonts w:asciiTheme="minorBidi" w:hAnsiTheme="minorBidi" w:cstheme="minorBidi"/>
          <w:sz w:val="24"/>
          <w:szCs w:val="24"/>
        </w:rPr>
        <w:t>potées</w:t>
      </w:r>
      <w:proofErr w:type="spellEnd"/>
      <w:r w:rsidR="006F54E6" w:rsidRPr="00537EDB">
        <w:rPr>
          <w:rStyle w:val="CharStyle23"/>
          <w:rFonts w:asciiTheme="minorBidi" w:hAnsiTheme="minorBidi" w:cstheme="minorBidi"/>
          <w:sz w:val="24"/>
          <w:szCs w:val="24"/>
        </w:rPr>
        <w:t xml:space="preserve"> à un A.T. Un choc peut déclencher une torsion ou produire une fracture du testicule.</w:t>
      </w:r>
    </w:p>
    <w:p w14:paraId="321E902F" w14:textId="72A7B0B7" w:rsidR="00B65640" w:rsidRPr="00537EDB" w:rsidRDefault="00B65640">
      <w:pPr>
        <w:pStyle w:val="Style22"/>
        <w:spacing w:after="160" w:line="259" w:lineRule="auto"/>
        <w:ind w:firstLine="300"/>
        <w:jc w:val="both"/>
        <w:rPr>
          <w:rFonts w:asciiTheme="minorBidi" w:hAnsiTheme="minorBidi" w:cstheme="minorBidi"/>
          <w:sz w:val="24"/>
          <w:szCs w:val="24"/>
        </w:rPr>
        <w:sectPr w:rsidR="00B65640" w:rsidRPr="00537EDB">
          <w:type w:val="continuous"/>
          <w:pgSz w:w="11957" w:h="16888"/>
          <w:pgMar w:top="1296" w:right="2530" w:bottom="1460" w:left="1124" w:header="0" w:footer="3" w:gutter="0"/>
          <w:cols w:space="720"/>
          <w:noEndnote/>
          <w:docGrid w:linePitch="360"/>
        </w:sectPr>
      </w:pPr>
    </w:p>
    <w:p w14:paraId="598E2E3E" w14:textId="77777777" w:rsidR="00B65640" w:rsidRPr="00537EDB" w:rsidRDefault="00000000">
      <w:pPr>
        <w:pStyle w:val="Style8"/>
        <w:keepNext/>
        <w:keepLines/>
        <w:spacing w:after="500"/>
        <w:jc w:val="center"/>
        <w:rPr>
          <w:rFonts w:asciiTheme="minorBidi" w:hAnsiTheme="minorBidi" w:cstheme="minorBidi"/>
        </w:rPr>
      </w:pPr>
      <w:bookmarkStart w:id="177" w:name="bookmark424"/>
      <w:r w:rsidRPr="00537EDB">
        <w:rPr>
          <w:rStyle w:val="CharStyle9"/>
          <w:rFonts w:asciiTheme="minorBidi" w:hAnsiTheme="minorBidi" w:cstheme="minorBidi"/>
          <w:b/>
          <w:bCs/>
        </w:rPr>
        <w:lastRenderedPageBreak/>
        <w:t>VESSIE — URÈTRE</w:t>
      </w:r>
      <w:bookmarkEnd w:id="177"/>
    </w:p>
    <w:p w14:paraId="59A80A55" w14:textId="77777777" w:rsidR="00B65640" w:rsidRPr="00537EDB" w:rsidRDefault="00000000">
      <w:pPr>
        <w:pStyle w:val="Style19"/>
        <w:spacing w:after="200" w:line="199" w:lineRule="auto"/>
        <w:ind w:left="3300" w:firstLine="0"/>
        <w:rPr>
          <w:rFonts w:asciiTheme="minorBidi" w:hAnsiTheme="minorBidi" w:cstheme="minorBidi"/>
        </w:rPr>
      </w:pPr>
      <w:r w:rsidRPr="00537EDB">
        <w:rPr>
          <w:rStyle w:val="CharStyle20"/>
          <w:rFonts w:asciiTheme="minorBidi" w:hAnsiTheme="minorBidi" w:cstheme="minorBidi"/>
        </w:rPr>
        <w:t>VESSIE</w:t>
      </w:r>
    </w:p>
    <w:p w14:paraId="1EA13220" w14:textId="77777777" w:rsidR="00B65640" w:rsidRPr="00537EDB" w:rsidRDefault="00000000">
      <w:pPr>
        <w:pStyle w:val="Style19"/>
        <w:tabs>
          <w:tab w:val="left" w:pos="7137"/>
        </w:tabs>
        <w:spacing w:after="80" w:line="199" w:lineRule="auto"/>
        <w:ind w:firstLine="0"/>
        <w:jc w:val="both"/>
        <w:rPr>
          <w:rFonts w:asciiTheme="minorBidi" w:hAnsiTheme="minorBidi" w:cstheme="minorBidi"/>
        </w:rPr>
      </w:pPr>
      <w:r w:rsidRPr="00537EDB">
        <w:rPr>
          <w:rStyle w:val="CharStyle20"/>
          <w:rFonts w:asciiTheme="minorBidi" w:hAnsiTheme="minorBidi" w:cstheme="minorBidi"/>
        </w:rPr>
        <w:t>Éventration hypogastrique après cystostomie.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290CC7E6" w14:textId="50543B01" w:rsidR="00B65640" w:rsidRPr="00537EDB" w:rsidRDefault="00000000">
      <w:pPr>
        <w:pStyle w:val="Style39"/>
        <w:tabs>
          <w:tab w:val="left" w:pos="1019"/>
          <w:tab w:val="left" w:leader="dot" w:pos="6628"/>
          <w:tab w:val="right" w:pos="8334"/>
        </w:tabs>
        <w:spacing w:after="80" w:line="199" w:lineRule="auto"/>
        <w:ind w:firstLine="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Fistule</w:t>
      </w:r>
      <w:r w:rsidRPr="00537EDB">
        <w:rPr>
          <w:rStyle w:val="CharStyle40"/>
          <w:rFonts w:asciiTheme="minorBidi" w:hAnsiTheme="minorBidi" w:cstheme="minorBidi"/>
        </w:rPr>
        <w:tab/>
        <w:t>hypogastrique persistante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 xml:space="preserve">50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70</w:t>
      </w:r>
    </w:p>
    <w:p w14:paraId="210F855A" w14:textId="0C9BC03A" w:rsidR="00B65640" w:rsidRPr="00537EDB" w:rsidRDefault="00000000" w:rsidP="006F54E6">
      <w:pPr>
        <w:pStyle w:val="Style39"/>
        <w:spacing w:after="0" w:line="199" w:lineRule="auto"/>
        <w:ind w:firstLine="0"/>
        <w:rPr>
          <w:rFonts w:asciiTheme="minorBidi" w:hAnsiTheme="minorBidi" w:cstheme="minorBidi"/>
        </w:rPr>
      </w:pPr>
      <w:r w:rsidRPr="00537EDB">
        <w:rPr>
          <w:rStyle w:val="CharStyle40"/>
          <w:rFonts w:asciiTheme="minorBidi" w:hAnsiTheme="minorBidi" w:cstheme="minorBidi"/>
        </w:rPr>
        <w:t>Cystite chronique persistante par sondages répé</w:t>
      </w:r>
      <w:r w:rsidRPr="00537EDB">
        <w:rPr>
          <w:rStyle w:val="CharStyle40"/>
          <w:rFonts w:asciiTheme="minorBidi" w:hAnsiTheme="minorBidi" w:cstheme="minorBidi"/>
        </w:rPr>
        <w:softHyphen/>
        <w:t>tés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 xml:space="preserve">20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40</w:t>
      </w:r>
    </w:p>
    <w:p w14:paraId="6B7B9C71" w14:textId="77777777" w:rsidR="00B65640" w:rsidRPr="00537EDB" w:rsidRDefault="00000000">
      <w:pPr>
        <w:pStyle w:val="Style39"/>
        <w:spacing w:after="80" w:line="199" w:lineRule="auto"/>
        <w:ind w:firstLine="520"/>
        <w:rPr>
          <w:rFonts w:asciiTheme="minorBidi" w:hAnsiTheme="minorBidi" w:cstheme="minorBidi"/>
        </w:rPr>
      </w:pPr>
      <w:r w:rsidRPr="00537EDB">
        <w:rPr>
          <w:rStyle w:val="CharStyle40"/>
          <w:rFonts w:asciiTheme="minorBidi" w:hAnsiTheme="minorBidi" w:cstheme="minorBidi"/>
        </w:rPr>
        <w:t>Avec infection rénale :</w:t>
      </w:r>
    </w:p>
    <w:p w14:paraId="002D9796" w14:textId="2ECA40EF" w:rsidR="00B65640" w:rsidRPr="00537EDB" w:rsidRDefault="00000000">
      <w:pPr>
        <w:pStyle w:val="Style39"/>
        <w:tabs>
          <w:tab w:val="left" w:leader="dot" w:pos="6681"/>
        </w:tabs>
        <w:spacing w:after="80" w:line="199" w:lineRule="auto"/>
        <w:ind w:firstLine="1000"/>
        <w:jc w:val="both"/>
        <w:rPr>
          <w:rFonts w:asciiTheme="minorBidi" w:hAnsiTheme="minorBidi" w:cstheme="minorBidi"/>
        </w:rPr>
      </w:pPr>
      <w:r w:rsidRPr="00537EDB">
        <w:rPr>
          <w:rStyle w:val="CharStyle40"/>
          <w:rFonts w:asciiTheme="minorBidi" w:hAnsiTheme="minorBidi" w:cstheme="minorBidi"/>
        </w:rPr>
        <w:t>Unilatérale</w:t>
      </w:r>
      <w:r w:rsidRPr="00537EDB">
        <w:rPr>
          <w:rStyle w:val="CharStyle40"/>
          <w:rFonts w:asciiTheme="minorBidi" w:hAnsiTheme="minorBidi" w:cstheme="minorBidi"/>
        </w:rPr>
        <w:tab/>
        <w:t xml:space="preserve"> 40</w:t>
      </w:r>
      <w:r w:rsidR="00B829B6">
        <w:rPr>
          <w:rStyle w:val="CharStyle40"/>
          <w:rFonts w:asciiTheme="minorBidi" w:hAnsiTheme="minorBidi" w:cstheme="minorBidi"/>
        </w:rPr>
        <w:t xml:space="preserve"> </w:t>
      </w:r>
      <w:r w:rsidRPr="00537EDB">
        <w:rPr>
          <w:rStyle w:val="CharStyle40"/>
          <w:rFonts w:asciiTheme="minorBidi" w:hAnsiTheme="minorBidi" w:cstheme="minorBidi"/>
        </w:rPr>
        <w:t>à</w:t>
      </w:r>
      <w:r w:rsidR="00B829B6">
        <w:rPr>
          <w:rStyle w:val="CharStyle40"/>
          <w:rFonts w:asciiTheme="minorBidi" w:hAnsiTheme="minorBidi" w:cstheme="minorBidi"/>
        </w:rPr>
        <w:t xml:space="preserve"> </w:t>
      </w:r>
      <w:r w:rsidRPr="00537EDB">
        <w:rPr>
          <w:rStyle w:val="CharStyle40"/>
          <w:rFonts w:asciiTheme="minorBidi" w:hAnsiTheme="minorBidi" w:cstheme="minorBidi"/>
        </w:rPr>
        <w:t>60</w:t>
      </w:r>
    </w:p>
    <w:p w14:paraId="701D04C5" w14:textId="2029E2CC" w:rsidR="00B65640" w:rsidRPr="00537EDB" w:rsidRDefault="00000000">
      <w:pPr>
        <w:pStyle w:val="Style39"/>
        <w:tabs>
          <w:tab w:val="left" w:leader="dot" w:pos="6681"/>
          <w:tab w:val="right" w:pos="8190"/>
        </w:tabs>
        <w:spacing w:after="200" w:line="199" w:lineRule="auto"/>
        <w:ind w:firstLine="1000"/>
        <w:jc w:val="both"/>
        <w:rPr>
          <w:rFonts w:asciiTheme="minorBidi" w:hAnsiTheme="minorBidi" w:cstheme="minorBidi"/>
        </w:rPr>
      </w:pPr>
      <w:r w:rsidRPr="00537EDB">
        <w:rPr>
          <w:rStyle w:val="CharStyle40"/>
          <w:rFonts w:asciiTheme="minorBidi" w:hAnsiTheme="minorBidi" w:cstheme="minorBidi"/>
        </w:rPr>
        <w:t>Bilatérale</w:t>
      </w:r>
      <w:r w:rsidRPr="00537EDB">
        <w:rPr>
          <w:rStyle w:val="CharStyle40"/>
          <w:rFonts w:asciiTheme="minorBidi" w:hAnsiTheme="minorBidi" w:cstheme="minorBidi"/>
        </w:rPr>
        <w:tab/>
        <w:t xml:space="preserve"> 60</w:t>
      </w:r>
      <w:r w:rsidR="00B829B6">
        <w:rPr>
          <w:rStyle w:val="CharStyle40"/>
          <w:rFonts w:asciiTheme="minorBidi" w:hAnsiTheme="minorBidi" w:cstheme="minorBidi"/>
        </w:rPr>
        <w:t xml:space="preserve">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80</w:t>
      </w:r>
    </w:p>
    <w:p w14:paraId="244CEB03" w14:textId="77777777" w:rsidR="00B65640" w:rsidRPr="00537EDB" w:rsidRDefault="00000000">
      <w:pPr>
        <w:pStyle w:val="Style39"/>
        <w:spacing w:after="80" w:line="199" w:lineRule="auto"/>
        <w:ind w:left="260" w:hanging="260"/>
        <w:jc w:val="both"/>
        <w:rPr>
          <w:rFonts w:asciiTheme="minorBidi" w:hAnsiTheme="minorBidi" w:cstheme="minorBidi"/>
        </w:rPr>
      </w:pPr>
      <w:r w:rsidRPr="00537EDB">
        <w:rPr>
          <w:rStyle w:val="CharStyle40"/>
          <w:rFonts w:asciiTheme="minorBidi" w:hAnsiTheme="minorBidi" w:cstheme="minorBidi"/>
        </w:rPr>
        <w:t>Rétention d'urine chronique et permanente (par lésion de la moelle, de la queue de cheval) :</w:t>
      </w:r>
    </w:p>
    <w:p w14:paraId="35E0941A" w14:textId="6328CA63" w:rsidR="00B65640" w:rsidRPr="00537EDB" w:rsidRDefault="00000000">
      <w:pPr>
        <w:pStyle w:val="Style39"/>
        <w:tabs>
          <w:tab w:val="left" w:leader="dot" w:pos="6617"/>
          <w:tab w:val="right" w:pos="7814"/>
          <w:tab w:val="right" w:pos="8207"/>
        </w:tabs>
        <w:spacing w:after="80" w:line="199" w:lineRule="auto"/>
        <w:ind w:firstLine="520"/>
        <w:jc w:val="both"/>
        <w:rPr>
          <w:rFonts w:asciiTheme="minorBidi" w:hAnsiTheme="minorBidi" w:cstheme="minorBidi"/>
        </w:rPr>
      </w:pPr>
      <w:r w:rsidRPr="00537EDB">
        <w:rPr>
          <w:rStyle w:val="CharStyle40"/>
          <w:rFonts w:asciiTheme="minorBidi" w:hAnsiTheme="minorBidi" w:cstheme="minorBidi"/>
        </w:rPr>
        <w:t>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00A31DC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60</w:t>
      </w:r>
    </w:p>
    <w:p w14:paraId="039E8443" w14:textId="4EE98648" w:rsidR="00B65640" w:rsidRPr="00537EDB" w:rsidRDefault="00000000">
      <w:pPr>
        <w:pStyle w:val="Style39"/>
        <w:tabs>
          <w:tab w:val="left" w:leader="dot" w:pos="6617"/>
          <w:tab w:val="right" w:pos="7814"/>
          <w:tab w:val="right" w:pos="8207"/>
        </w:tabs>
        <w:spacing w:after="80" w:line="199" w:lineRule="auto"/>
        <w:ind w:firstLine="520"/>
        <w:jc w:val="both"/>
        <w:rPr>
          <w:rFonts w:asciiTheme="minorBidi" w:hAnsiTheme="minorBidi" w:cstheme="minorBidi"/>
        </w:rPr>
      </w:pPr>
      <w:r w:rsidRPr="00537EDB">
        <w:rPr>
          <w:rStyle w:val="CharStyle40"/>
          <w:rFonts w:asciiTheme="minorBidi" w:hAnsiTheme="minorBidi" w:cstheme="minorBidi"/>
        </w:rPr>
        <w:t>Incomplète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00A31DC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40</w:t>
      </w:r>
    </w:p>
    <w:p w14:paraId="7344B782" w14:textId="30B7568A" w:rsidR="00B65640" w:rsidRPr="00537EDB" w:rsidRDefault="00000000">
      <w:pPr>
        <w:pStyle w:val="Style39"/>
        <w:tabs>
          <w:tab w:val="left" w:leader="dot" w:pos="6617"/>
          <w:tab w:val="right" w:pos="7814"/>
          <w:tab w:val="right" w:pos="8207"/>
        </w:tabs>
        <w:spacing w:after="80" w:line="199" w:lineRule="auto"/>
        <w:ind w:firstLine="520"/>
        <w:jc w:val="both"/>
        <w:rPr>
          <w:rFonts w:asciiTheme="minorBidi" w:hAnsiTheme="minorBidi" w:cstheme="minorBidi"/>
        </w:rPr>
      </w:pPr>
      <w:r w:rsidRPr="00537EDB">
        <w:rPr>
          <w:rStyle w:val="CharStyle40"/>
          <w:rFonts w:asciiTheme="minorBidi" w:hAnsiTheme="minorBidi" w:cstheme="minorBidi"/>
        </w:rPr>
        <w:t>Avec infection rénale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00A31DC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80</w:t>
      </w:r>
    </w:p>
    <w:p w14:paraId="2E40E6C5" w14:textId="1408E2CA" w:rsidR="00B65640" w:rsidRPr="00537EDB" w:rsidRDefault="00000000">
      <w:pPr>
        <w:pStyle w:val="Style39"/>
        <w:tabs>
          <w:tab w:val="left" w:leader="dot" w:pos="6628"/>
          <w:tab w:val="right" w:pos="7697"/>
          <w:tab w:val="right" w:pos="7983"/>
        </w:tabs>
        <w:spacing w:after="80" w:line="199" w:lineRule="auto"/>
        <w:ind w:left="260" w:hanging="260"/>
        <w:rPr>
          <w:rFonts w:asciiTheme="minorBidi" w:hAnsiTheme="minorBidi" w:cstheme="minorBidi"/>
        </w:rPr>
      </w:pPr>
      <w:r w:rsidRPr="00537EDB">
        <w:rPr>
          <w:rStyle w:val="CharStyle40"/>
          <w:rFonts w:asciiTheme="minorBidi" w:hAnsiTheme="minorBidi" w:cstheme="minorBidi"/>
        </w:rPr>
        <w:t>Incontinence d'urine rebelle ou permanente par lésion nerveuse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ab/>
      </w:r>
      <w:r w:rsidR="00A31DC3" w:rsidRPr="00537EDB">
        <w:rPr>
          <w:rStyle w:val="CharStyle40"/>
          <w:rFonts w:asciiTheme="minorBidi" w:hAnsiTheme="minorBidi" w:cstheme="minorBidi"/>
          <w:lang w:eastAsia="en-US" w:bidi="en-US"/>
        </w:rPr>
        <w:t xml:space="preserve">20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40</w:t>
      </w:r>
      <w:r w:rsidRPr="00537EDB">
        <w:rPr>
          <w:rFonts w:asciiTheme="minorBidi" w:hAnsiTheme="minorBidi" w:cstheme="minorBidi"/>
        </w:rPr>
        <w:fldChar w:fldCharType="end"/>
      </w:r>
    </w:p>
    <w:p w14:paraId="0AE1E6D1" w14:textId="77777777" w:rsidR="00B65640" w:rsidRPr="00537EDB" w:rsidRDefault="00000000">
      <w:pPr>
        <w:pStyle w:val="Style19"/>
        <w:spacing w:after="840"/>
        <w:ind w:firstLine="280"/>
        <w:jc w:val="both"/>
        <w:rPr>
          <w:rFonts w:asciiTheme="minorBidi" w:hAnsiTheme="minorBidi" w:cstheme="minorBidi"/>
        </w:rPr>
      </w:pPr>
      <w:r w:rsidRPr="00537EDB">
        <w:rPr>
          <w:rStyle w:val="CharStyle20"/>
          <w:rFonts w:asciiTheme="minorBidi" w:hAnsiTheme="minorBidi" w:cstheme="minorBidi"/>
        </w:rPr>
        <w:t>Le pourcentage de la rétention ou de l'inconti</w:t>
      </w:r>
      <w:r w:rsidRPr="00537EDB">
        <w:rPr>
          <w:rStyle w:val="CharStyle20"/>
          <w:rFonts w:asciiTheme="minorBidi" w:hAnsiTheme="minorBidi" w:cstheme="minorBidi"/>
        </w:rPr>
        <w:softHyphen/>
        <w:t>nence d'urine par lésion médullaire est à combi</w:t>
      </w:r>
      <w:r w:rsidRPr="00537EDB">
        <w:rPr>
          <w:rStyle w:val="CharStyle20"/>
          <w:rFonts w:asciiTheme="minorBidi" w:hAnsiTheme="minorBidi" w:cstheme="minorBidi"/>
        </w:rPr>
        <w:softHyphen/>
        <w:t>ner avec celui qu'entraîne par elle-même la blessure de la moelle.</w:t>
      </w:r>
    </w:p>
    <w:p w14:paraId="6DE15526" w14:textId="77777777" w:rsidR="00B65640" w:rsidRPr="00537EDB" w:rsidRDefault="00000000">
      <w:pPr>
        <w:pStyle w:val="Style19"/>
        <w:spacing w:after="80" w:line="199" w:lineRule="auto"/>
        <w:ind w:firstLine="0"/>
        <w:rPr>
          <w:rFonts w:asciiTheme="minorBidi" w:hAnsiTheme="minorBidi" w:cstheme="minorBidi"/>
        </w:rPr>
      </w:pPr>
      <w:r w:rsidRPr="00537EDB">
        <w:rPr>
          <w:rStyle w:val="CharStyle20"/>
          <w:rFonts w:asciiTheme="minorBidi" w:hAnsiTheme="minorBidi" w:cstheme="minorBidi"/>
        </w:rPr>
        <w:t>Rétrécissement de l'urètre postérieur :</w:t>
      </w:r>
    </w:p>
    <w:p w14:paraId="788C8CC9" w14:textId="77777777" w:rsidR="00B65640" w:rsidRPr="00537EDB" w:rsidRDefault="00000000">
      <w:pPr>
        <w:pStyle w:val="Style19"/>
        <w:tabs>
          <w:tab w:val="left" w:leader="dot" w:pos="6650"/>
        </w:tabs>
        <w:spacing w:after="80" w:line="199" w:lineRule="auto"/>
        <w:jc w:val="both"/>
        <w:rPr>
          <w:rFonts w:asciiTheme="minorBidi" w:hAnsiTheme="minorBidi" w:cstheme="minorBidi"/>
        </w:rPr>
      </w:pPr>
      <w:r w:rsidRPr="00537EDB">
        <w:rPr>
          <w:rStyle w:val="CharStyle20"/>
          <w:rFonts w:asciiTheme="minorBidi" w:hAnsiTheme="minorBidi" w:cstheme="minorBidi"/>
        </w:rPr>
        <w:t>Infranchissable</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4301F022" w14:textId="1C298093" w:rsidR="00B65640" w:rsidRPr="00537EDB" w:rsidRDefault="00000000">
      <w:pPr>
        <w:pStyle w:val="Style39"/>
        <w:tabs>
          <w:tab w:val="left" w:leader="dot" w:pos="6650"/>
          <w:tab w:val="right" w:pos="8215"/>
        </w:tabs>
        <w:spacing w:after="80" w:line="199" w:lineRule="auto"/>
        <w:ind w:firstLine="26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Difficilement franchissable</w:t>
      </w:r>
      <w:r w:rsidRPr="00537EDB">
        <w:rPr>
          <w:rStyle w:val="CharStyle40"/>
          <w:rFonts w:asciiTheme="minorBidi" w:hAnsiTheme="minorBidi" w:cstheme="minorBidi"/>
        </w:rPr>
        <w:tab/>
        <w:t xml:space="preserve"> 30</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50</w:t>
      </w:r>
    </w:p>
    <w:p w14:paraId="3C661E98" w14:textId="5E1BDFCE" w:rsidR="00B65640" w:rsidRPr="00537EDB" w:rsidRDefault="00000000">
      <w:pPr>
        <w:pStyle w:val="Style39"/>
        <w:tabs>
          <w:tab w:val="left" w:leader="dot" w:pos="6650"/>
          <w:tab w:val="right" w:pos="8215"/>
        </w:tabs>
        <w:spacing w:after="80" w:line="199" w:lineRule="auto"/>
        <w:ind w:firstLine="260"/>
        <w:jc w:val="both"/>
        <w:rPr>
          <w:rFonts w:asciiTheme="minorBidi" w:hAnsiTheme="minorBidi" w:cstheme="minorBidi"/>
        </w:rPr>
      </w:pPr>
      <w:r w:rsidRPr="00537EDB">
        <w:rPr>
          <w:rStyle w:val="CharStyle40"/>
          <w:rFonts w:asciiTheme="minorBidi" w:hAnsiTheme="minorBidi" w:cstheme="minorBidi"/>
        </w:rPr>
        <w:t>Facilement dilatable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 xml:space="preserve">15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30</w:t>
      </w:r>
    </w:p>
    <w:p w14:paraId="34B089AE" w14:textId="508E4CFE" w:rsidR="00B65640" w:rsidRPr="00537EDB" w:rsidRDefault="00000000">
      <w:pPr>
        <w:pStyle w:val="Style39"/>
        <w:tabs>
          <w:tab w:val="left" w:leader="dot" w:pos="6628"/>
          <w:tab w:val="right" w:pos="7983"/>
        </w:tabs>
        <w:spacing w:after="200" w:line="199" w:lineRule="auto"/>
        <w:ind w:left="520" w:hanging="240"/>
        <w:rPr>
          <w:rFonts w:asciiTheme="minorBidi" w:hAnsiTheme="minorBidi" w:cstheme="minorBidi"/>
        </w:rPr>
      </w:pPr>
      <w:r w:rsidRPr="00537EDB">
        <w:rPr>
          <w:rStyle w:val="CharStyle40"/>
          <w:rFonts w:asciiTheme="minorBidi" w:hAnsiTheme="minorBidi" w:cstheme="minorBidi"/>
        </w:rPr>
        <w:t>Avec destruction du sphincter anal et Inconti</w:t>
      </w:r>
      <w:r w:rsidRPr="00537EDB">
        <w:rPr>
          <w:rStyle w:val="CharStyle40"/>
          <w:rFonts w:asciiTheme="minorBidi" w:hAnsiTheme="minorBidi" w:cstheme="minorBidi"/>
        </w:rPr>
        <w:softHyphen/>
        <w:t>nence des matières</w:t>
      </w:r>
      <w:r w:rsidRPr="00537EDB">
        <w:rPr>
          <w:rStyle w:val="CharStyle40"/>
          <w:rFonts w:asciiTheme="minorBidi" w:hAnsiTheme="minorBidi" w:cstheme="minorBidi"/>
        </w:rPr>
        <w:tab/>
        <w:t xml:space="preserve"> 60</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90</w:t>
      </w:r>
    </w:p>
    <w:p w14:paraId="739EB798" w14:textId="77777777" w:rsidR="00B65640" w:rsidRPr="00537EDB" w:rsidRDefault="00000000">
      <w:pPr>
        <w:pStyle w:val="Style39"/>
        <w:spacing w:after="80" w:line="199" w:lineRule="auto"/>
        <w:ind w:firstLine="0"/>
        <w:rPr>
          <w:rFonts w:asciiTheme="minorBidi" w:hAnsiTheme="minorBidi" w:cstheme="minorBidi"/>
        </w:rPr>
      </w:pPr>
      <w:r w:rsidRPr="00537EDB">
        <w:rPr>
          <w:rStyle w:val="CharStyle40"/>
          <w:rFonts w:asciiTheme="minorBidi" w:hAnsiTheme="minorBidi" w:cstheme="minorBidi"/>
        </w:rPr>
        <w:t>Rétrécissement de l'urètre antérieur :</w:t>
      </w:r>
    </w:p>
    <w:p w14:paraId="2AF624D3" w14:textId="0EA5E6C0" w:rsidR="00B65640" w:rsidRPr="00537EDB" w:rsidRDefault="00000000">
      <w:pPr>
        <w:pStyle w:val="Style39"/>
        <w:tabs>
          <w:tab w:val="left" w:leader="dot" w:pos="3300"/>
          <w:tab w:val="left" w:leader="dot" w:pos="6650"/>
          <w:tab w:val="right" w:pos="8215"/>
        </w:tabs>
        <w:spacing w:after="80" w:line="199" w:lineRule="auto"/>
        <w:ind w:firstLine="260"/>
        <w:jc w:val="both"/>
        <w:rPr>
          <w:rFonts w:asciiTheme="minorBidi" w:hAnsiTheme="minorBidi" w:cstheme="minorBidi"/>
        </w:rPr>
      </w:pPr>
      <w:r w:rsidRPr="00537EDB">
        <w:rPr>
          <w:rStyle w:val="CharStyle40"/>
          <w:rFonts w:asciiTheme="minorBidi" w:hAnsiTheme="minorBidi" w:cstheme="minorBidi"/>
        </w:rPr>
        <w:t xml:space="preserve">Facilement dilatable. </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 xml:space="preserve">15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30</w:t>
      </w:r>
    </w:p>
    <w:p w14:paraId="3FEF8DFE" w14:textId="38FAAD69" w:rsidR="00B65640" w:rsidRPr="00537EDB" w:rsidRDefault="00000000">
      <w:pPr>
        <w:pStyle w:val="Style39"/>
        <w:tabs>
          <w:tab w:val="left" w:leader="dot" w:pos="6650"/>
          <w:tab w:val="right" w:pos="8215"/>
        </w:tabs>
        <w:spacing w:after="80" w:line="199" w:lineRule="auto"/>
        <w:ind w:firstLine="260"/>
        <w:jc w:val="both"/>
        <w:rPr>
          <w:rFonts w:asciiTheme="minorBidi" w:hAnsiTheme="minorBidi" w:cstheme="minorBidi"/>
        </w:rPr>
      </w:pPr>
      <w:r w:rsidRPr="00537EDB">
        <w:rPr>
          <w:rStyle w:val="CharStyle40"/>
          <w:rFonts w:asciiTheme="minorBidi" w:hAnsiTheme="minorBidi" w:cstheme="minorBidi"/>
        </w:rPr>
        <w:t>Difficilement dilatable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 xml:space="preserve">30 </w:t>
      </w:r>
      <w:r w:rsidRPr="00537EDB">
        <w:rPr>
          <w:rStyle w:val="CharStyle40"/>
          <w:rFonts w:asciiTheme="minorBidi" w:hAnsiTheme="minorBidi" w:cstheme="minorBidi"/>
        </w:rPr>
        <w:t>à</w:t>
      </w:r>
      <w:r w:rsidR="00A31DC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50</w:t>
      </w:r>
      <w:r w:rsidRPr="00537EDB">
        <w:rPr>
          <w:rFonts w:asciiTheme="minorBidi" w:hAnsiTheme="minorBidi" w:cstheme="minorBidi"/>
        </w:rPr>
        <w:fldChar w:fldCharType="end"/>
      </w:r>
    </w:p>
    <w:p w14:paraId="64270CDB" w14:textId="77777777" w:rsidR="00B65640" w:rsidRPr="00537EDB" w:rsidRDefault="00000000">
      <w:pPr>
        <w:pStyle w:val="Style19"/>
        <w:tabs>
          <w:tab w:val="left" w:leader="dot" w:pos="6628"/>
        </w:tabs>
        <w:spacing w:after="80" w:line="199" w:lineRule="auto"/>
        <w:ind w:left="260" w:hanging="260"/>
        <w:rPr>
          <w:rFonts w:asciiTheme="minorBidi" w:hAnsiTheme="minorBidi" w:cstheme="minorBidi"/>
        </w:rPr>
      </w:pPr>
      <w:r w:rsidRPr="00537EDB">
        <w:rPr>
          <w:rStyle w:val="CharStyle20"/>
          <w:rFonts w:asciiTheme="minorBidi" w:hAnsiTheme="minorBidi" w:cstheme="minorBidi"/>
        </w:rPr>
        <w:t>Autoplastie cutanée ou autre de l'urètre après opé</w:t>
      </w:r>
      <w:r w:rsidRPr="00537EDB">
        <w:rPr>
          <w:rStyle w:val="CharStyle20"/>
          <w:rFonts w:asciiTheme="minorBidi" w:hAnsiTheme="minorBidi" w:cstheme="minorBidi"/>
        </w:rPr>
        <w:softHyphen/>
        <w:t xml:space="preserve">ration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4925279E" w14:textId="441905E4" w:rsidR="00B65640" w:rsidRPr="00537EDB" w:rsidRDefault="00000000">
      <w:pPr>
        <w:pStyle w:val="Style19"/>
        <w:tabs>
          <w:tab w:val="left" w:leader="dot" w:pos="6628"/>
        </w:tabs>
        <w:spacing w:after="660" w:line="199" w:lineRule="auto"/>
        <w:ind w:left="260" w:hanging="260"/>
        <w:rPr>
          <w:rFonts w:asciiTheme="minorBidi" w:hAnsiTheme="minorBidi" w:cstheme="minorBidi"/>
        </w:rPr>
        <w:sectPr w:rsidR="00B65640" w:rsidRPr="00537EDB">
          <w:headerReference w:type="even" r:id="rId424"/>
          <w:headerReference w:type="default" r:id="rId425"/>
          <w:footerReference w:type="even" r:id="rId426"/>
          <w:footerReference w:type="default" r:id="rId427"/>
          <w:pgSz w:w="11957" w:h="16888"/>
          <w:pgMar w:top="1296" w:right="2530" w:bottom="1460" w:left="1124" w:header="0" w:footer="3" w:gutter="0"/>
          <w:pgNumType w:start="182"/>
          <w:cols w:space="720"/>
          <w:noEndnote/>
          <w:docGrid w:linePitch="360"/>
        </w:sectPr>
      </w:pPr>
      <w:r w:rsidRPr="00537EDB">
        <w:rPr>
          <w:rStyle w:val="CharStyle20"/>
          <w:rFonts w:asciiTheme="minorBidi" w:hAnsiTheme="minorBidi" w:cstheme="minorBidi"/>
        </w:rPr>
        <w:t>Fistule urinaire persistante avec rétrécissement traumatique</w:t>
      </w:r>
      <w:r w:rsidR="00A31DC3" w:rsidRPr="00537EDB">
        <w:rPr>
          <w:rStyle w:val="CharStyle20"/>
          <w:rFonts w:asciiTheme="minorBidi" w:hAnsiTheme="minorBidi" w:cstheme="minorBidi"/>
        </w:rPr>
        <w:t xml:space="preserve"> 30 </w:t>
      </w:r>
      <w:r w:rsidR="006F54E6" w:rsidRPr="00537EDB">
        <w:rPr>
          <w:rStyle w:val="CharStyle20"/>
          <w:rFonts w:asciiTheme="minorBidi" w:hAnsiTheme="minorBidi" w:cstheme="minorBidi"/>
        </w:rPr>
        <w:t>à</w:t>
      </w:r>
      <w:r w:rsidR="00A31DC3" w:rsidRPr="00537EDB">
        <w:rPr>
          <w:rStyle w:val="CharStyle20"/>
          <w:rFonts w:asciiTheme="minorBidi" w:hAnsiTheme="minorBidi" w:cstheme="minorBidi"/>
        </w:rPr>
        <w:t xml:space="preserve"> 40</w:t>
      </w:r>
      <w:r w:rsidRPr="00537EDB">
        <w:rPr>
          <w:rStyle w:val="CharStyle20"/>
          <w:rFonts w:asciiTheme="minorBidi" w:hAnsiTheme="minorBidi" w:cstheme="minorBidi"/>
          <w:lang w:eastAsia="en-US" w:bidi="en-US"/>
        </w:rPr>
        <w:t xml:space="preserve"> </w:t>
      </w:r>
    </w:p>
    <w:p w14:paraId="57BD86F2" w14:textId="77777777" w:rsidR="00B65640" w:rsidRPr="00537EDB" w:rsidRDefault="00000000">
      <w:pPr>
        <w:pStyle w:val="Style8"/>
        <w:keepNext/>
        <w:keepLines/>
        <w:spacing w:after="320"/>
        <w:jc w:val="center"/>
        <w:rPr>
          <w:rFonts w:asciiTheme="minorBidi" w:hAnsiTheme="minorBidi" w:cstheme="minorBidi"/>
        </w:rPr>
      </w:pPr>
      <w:bookmarkStart w:id="178" w:name="bookmark426"/>
      <w:r w:rsidRPr="00537EDB">
        <w:rPr>
          <w:rStyle w:val="CharStyle9"/>
          <w:rFonts w:asciiTheme="minorBidi" w:hAnsiTheme="minorBidi" w:cstheme="minorBidi"/>
          <w:b/>
          <w:bCs/>
        </w:rPr>
        <w:lastRenderedPageBreak/>
        <w:t>APPAREIL GÉNITAL FÉMININ.</w:t>
      </w:r>
      <w:bookmarkEnd w:id="178"/>
    </w:p>
    <w:p w14:paraId="1CEEC7C9" w14:textId="77777777" w:rsidR="00B65640" w:rsidRPr="00537EDB" w:rsidRDefault="00000000">
      <w:pPr>
        <w:pStyle w:val="Style31"/>
        <w:keepNext/>
        <w:keepLines/>
        <w:spacing w:after="160" w:line="226" w:lineRule="auto"/>
        <w:ind w:left="240" w:hanging="240"/>
        <w:jc w:val="both"/>
        <w:rPr>
          <w:rFonts w:asciiTheme="minorBidi" w:hAnsiTheme="minorBidi" w:cstheme="minorBidi"/>
        </w:rPr>
      </w:pPr>
      <w:bookmarkStart w:id="179" w:name="bookmark428"/>
      <w:r w:rsidRPr="00537EDB">
        <w:rPr>
          <w:rStyle w:val="CharStyle32"/>
          <w:rFonts w:asciiTheme="minorBidi" w:hAnsiTheme="minorBidi" w:cstheme="minorBidi"/>
          <w:b/>
          <w:bCs/>
        </w:rPr>
        <w:t>PROLAPSUS UTÉRIN ET CICATRICES VULVO- VAGINALES</w:t>
      </w:r>
      <w:bookmarkEnd w:id="179"/>
    </w:p>
    <w:p w14:paraId="0F7323A5" w14:textId="77777777" w:rsidR="00B65640" w:rsidRPr="00537EDB" w:rsidRDefault="00000000">
      <w:pPr>
        <w:pStyle w:val="Style22"/>
        <w:spacing w:after="0" w:line="254" w:lineRule="auto"/>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L’imputabilité d’un prolapsus est extrêmement discutable.</w:t>
      </w:r>
    </w:p>
    <w:p w14:paraId="4F2B1834" w14:textId="77777777" w:rsidR="00B65640" w:rsidRPr="00537EDB" w:rsidRDefault="00000000">
      <w:pPr>
        <w:pStyle w:val="Style22"/>
        <w:spacing w:after="0" w:line="254" w:lineRule="auto"/>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Par contre les lésions produites par un empalement ne sont pas discutables. Le pis est réalisé par la fistule </w:t>
      </w:r>
      <w:proofErr w:type="spellStart"/>
      <w:r w:rsidRPr="00537EDB">
        <w:rPr>
          <w:rStyle w:val="CharStyle23"/>
          <w:rFonts w:asciiTheme="minorBidi" w:hAnsiTheme="minorBidi" w:cstheme="minorBidi"/>
          <w:sz w:val="24"/>
          <w:szCs w:val="24"/>
        </w:rPr>
        <w:t>uro</w:t>
      </w:r>
      <w:proofErr w:type="spellEnd"/>
      <w:r w:rsidRPr="00537EDB">
        <w:rPr>
          <w:rStyle w:val="CharStyle23"/>
          <w:rFonts w:asciiTheme="minorBidi" w:hAnsiTheme="minorBidi" w:cstheme="minorBidi"/>
          <w:sz w:val="24"/>
          <w:szCs w:val="24"/>
        </w:rPr>
        <w:t>-vaginale.</w:t>
      </w:r>
    </w:p>
    <w:p w14:paraId="434C63A0" w14:textId="1A396422" w:rsidR="00B65640" w:rsidRPr="00537EDB" w:rsidRDefault="00175D54" w:rsidP="00175D54">
      <w:pPr>
        <w:pStyle w:val="Style22"/>
        <w:spacing w:after="0"/>
        <w:ind w:firstLine="0"/>
        <w:jc w:val="center"/>
        <w:rPr>
          <w:rFonts w:asciiTheme="minorBidi" w:hAnsiTheme="minorBidi" w:cstheme="minorBidi"/>
          <w:sz w:val="24"/>
          <w:szCs w:val="24"/>
        </w:rPr>
      </w:pPr>
      <w:r>
        <w:rPr>
          <w:rStyle w:val="CharStyle23"/>
          <w:rFonts w:asciiTheme="minorBidi" w:hAnsiTheme="minorBidi" w:cstheme="minorBidi"/>
          <w:sz w:val="24"/>
          <w:szCs w:val="24"/>
          <w:lang w:eastAsia="en-US" w:bidi="en-US"/>
        </w:rPr>
        <w:t xml:space="preserve">                                                                                                     </w:t>
      </w:r>
      <w:r w:rsidRPr="00537EDB">
        <w:rPr>
          <w:rStyle w:val="CharStyle23"/>
          <w:rFonts w:asciiTheme="minorBidi" w:hAnsiTheme="minorBidi" w:cstheme="minorBidi"/>
          <w:sz w:val="24"/>
          <w:szCs w:val="24"/>
          <w:lang w:eastAsia="en-US" w:bidi="en-US"/>
        </w:rPr>
        <w:t xml:space="preserve">50 </w:t>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70%</w:t>
      </w:r>
    </w:p>
    <w:p w14:paraId="6496B7B5" w14:textId="77777777" w:rsidR="00B65640" w:rsidRPr="00537EDB" w:rsidRDefault="00000000">
      <w:pPr>
        <w:pStyle w:val="Style22"/>
        <w:tabs>
          <w:tab w:val="right" w:leader="dot" w:pos="7195"/>
          <w:tab w:val="left" w:pos="7405"/>
        </w:tabs>
        <w:spacing w:after="0"/>
        <w:ind w:firstLine="0"/>
        <w:rPr>
          <w:rFonts w:asciiTheme="minorBidi" w:hAnsiTheme="minorBidi" w:cstheme="minorBidi"/>
          <w:sz w:val="24"/>
          <w:szCs w:val="24"/>
        </w:rPr>
      </w:pPr>
      <w:r w:rsidRPr="00537EDB">
        <w:rPr>
          <w:rStyle w:val="CharStyle23"/>
          <w:rFonts w:asciiTheme="minorBidi" w:hAnsiTheme="minorBidi" w:cstheme="minorBidi"/>
          <w:sz w:val="24"/>
          <w:szCs w:val="24"/>
        </w:rPr>
        <w:t>Cas légers ou moyens</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10%</w:t>
      </w:r>
    </w:p>
    <w:p w14:paraId="051278A5" w14:textId="77777777" w:rsidR="00B65640" w:rsidRPr="00537EDB" w:rsidRDefault="00000000">
      <w:pPr>
        <w:pStyle w:val="Style22"/>
        <w:tabs>
          <w:tab w:val="right" w:leader="dot" w:pos="7195"/>
          <w:tab w:val="left" w:pos="7395"/>
        </w:tabs>
        <w:spacing w:after="240"/>
        <w:ind w:firstLine="0"/>
        <w:rPr>
          <w:rFonts w:asciiTheme="minorBidi" w:hAnsiTheme="minorBidi" w:cstheme="minorBidi"/>
          <w:sz w:val="24"/>
          <w:szCs w:val="24"/>
        </w:rPr>
      </w:pPr>
      <w:r w:rsidRPr="00537EDB">
        <w:rPr>
          <w:rStyle w:val="CharStyle23"/>
          <w:rFonts w:asciiTheme="minorBidi" w:hAnsiTheme="minorBidi" w:cstheme="minorBidi"/>
          <w:sz w:val="24"/>
          <w:szCs w:val="24"/>
        </w:rPr>
        <w:t xml:space="preserve">Cas graves </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20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40%</w:t>
      </w:r>
    </w:p>
    <w:p w14:paraId="30AAF5E9" w14:textId="77777777" w:rsidR="00B65640" w:rsidRPr="00537EDB" w:rsidRDefault="00000000">
      <w:pPr>
        <w:pStyle w:val="Style31"/>
        <w:keepNext/>
        <w:keepLines/>
        <w:spacing w:after="0"/>
        <w:rPr>
          <w:rFonts w:asciiTheme="minorBidi" w:hAnsiTheme="minorBidi" w:cstheme="minorBidi"/>
        </w:rPr>
      </w:pPr>
      <w:bookmarkStart w:id="180" w:name="bookmark430"/>
      <w:r w:rsidRPr="00537EDB">
        <w:rPr>
          <w:rStyle w:val="CharStyle32"/>
          <w:rFonts w:asciiTheme="minorBidi" w:hAnsiTheme="minorBidi" w:cstheme="minorBidi"/>
          <w:b/>
          <w:bCs/>
        </w:rPr>
        <w:t>PERTE DES OVAIRES</w:t>
      </w:r>
      <w:bookmarkEnd w:id="180"/>
    </w:p>
    <w:p w14:paraId="29A8A651" w14:textId="77777777" w:rsidR="00B65640" w:rsidRPr="00537EDB" w:rsidRDefault="00000000">
      <w:pPr>
        <w:pStyle w:val="Style22"/>
        <w:spacing w:after="320" w:line="257" w:lineRule="auto"/>
        <w:ind w:firstLine="240"/>
        <w:jc w:val="both"/>
        <w:rPr>
          <w:rFonts w:asciiTheme="minorBidi" w:hAnsiTheme="minorBidi" w:cstheme="minorBidi"/>
          <w:sz w:val="24"/>
          <w:szCs w:val="24"/>
        </w:rPr>
      </w:pPr>
      <w:r w:rsidRPr="00537EDB">
        <w:rPr>
          <w:rStyle w:val="CharStyle23"/>
          <w:rFonts w:asciiTheme="minorBidi" w:hAnsiTheme="minorBidi" w:cstheme="minorBidi"/>
          <w:sz w:val="24"/>
          <w:szCs w:val="24"/>
        </w:rPr>
        <w:t>On peut se reporter aux taux envisagés pour les testicules.</w:t>
      </w:r>
    </w:p>
    <w:p w14:paraId="46012D85" w14:textId="77777777" w:rsidR="00B65640" w:rsidRPr="00537EDB" w:rsidRDefault="00000000">
      <w:pPr>
        <w:pStyle w:val="Style66"/>
        <w:keepNext/>
        <w:keepLines/>
        <w:spacing w:after="160" w:line="240" w:lineRule="auto"/>
        <w:ind w:left="0" w:firstLine="0"/>
        <w:rPr>
          <w:rFonts w:asciiTheme="minorBidi" w:hAnsiTheme="minorBidi" w:cstheme="minorBidi"/>
        </w:rPr>
      </w:pPr>
      <w:bookmarkStart w:id="181" w:name="bookmark432"/>
      <w:r w:rsidRPr="00537EDB">
        <w:rPr>
          <w:rStyle w:val="CharStyle67"/>
          <w:rFonts w:asciiTheme="minorBidi" w:hAnsiTheme="minorBidi" w:cstheme="minorBidi"/>
          <w:b/>
          <w:bCs/>
        </w:rPr>
        <w:t>PERTE DES OVAIRES</w:t>
      </w:r>
      <w:bookmarkEnd w:id="181"/>
    </w:p>
    <w:p w14:paraId="363C14B8" w14:textId="215D4B14" w:rsidR="00B65640" w:rsidRPr="00537EDB" w:rsidRDefault="00000000">
      <w:pPr>
        <w:pStyle w:val="Style69"/>
        <w:spacing w:after="80"/>
        <w:ind w:left="1260" w:firstLine="0"/>
        <w:rPr>
          <w:rFonts w:asciiTheme="minorBidi" w:hAnsiTheme="minorBidi" w:cstheme="minorBidi"/>
          <w:sz w:val="18"/>
          <w:szCs w:val="18"/>
        </w:rPr>
      </w:pPr>
      <w:r w:rsidRPr="00537EDB">
        <w:rPr>
          <w:rStyle w:val="CharStyle70"/>
          <w:rFonts w:asciiTheme="minorBidi" w:hAnsiTheme="minorBidi" w:cstheme="minorBidi"/>
          <w:sz w:val="18"/>
          <w:szCs w:val="18"/>
        </w:rPr>
        <w:t xml:space="preserve">Par </w:t>
      </w:r>
      <w:r w:rsidR="006F54E6" w:rsidRPr="00537EDB">
        <w:rPr>
          <w:rStyle w:val="CharStyle70"/>
          <w:rFonts w:asciiTheme="minorBidi" w:hAnsiTheme="minorBidi" w:cstheme="minorBidi"/>
          <w:sz w:val="18"/>
          <w:szCs w:val="18"/>
        </w:rPr>
        <w:t>hystérectomie</w:t>
      </w:r>
      <w:r w:rsidRPr="00537EDB">
        <w:rPr>
          <w:rStyle w:val="CharStyle70"/>
          <w:rFonts w:asciiTheme="minorBidi" w:hAnsiTheme="minorBidi" w:cstheme="minorBidi"/>
          <w:sz w:val="18"/>
          <w:szCs w:val="18"/>
        </w:rPr>
        <w:t xml:space="preserve"> ou par action des radiations.</w:t>
      </w:r>
    </w:p>
    <w:p w14:paraId="39F3A2AC" w14:textId="77777777" w:rsidR="00B65640" w:rsidRPr="00537EDB" w:rsidRDefault="00000000">
      <w:pPr>
        <w:pStyle w:val="Style22"/>
        <w:spacing w:after="400" w:line="216" w:lineRule="auto"/>
        <w:ind w:left="1060" w:firstLine="200"/>
        <w:jc w:val="both"/>
        <w:rPr>
          <w:rFonts w:asciiTheme="minorBidi" w:hAnsiTheme="minorBidi" w:cstheme="minorBidi"/>
        </w:rPr>
      </w:pPr>
      <w:r w:rsidRPr="00537EDB">
        <w:rPr>
          <w:rStyle w:val="CharStyle23"/>
          <w:rFonts w:asciiTheme="minorBidi" w:hAnsiTheme="minorBidi" w:cstheme="minorBidi"/>
        </w:rPr>
        <w:t>On ne peut que conseiller de se rapporter aux taux envisagés pour les testicules.</w:t>
      </w:r>
    </w:p>
    <w:p w14:paraId="52B4736E" w14:textId="77777777" w:rsidR="00B65640" w:rsidRPr="00537EDB" w:rsidRDefault="00000000">
      <w:pPr>
        <w:pStyle w:val="Style66"/>
        <w:keepNext/>
        <w:keepLines/>
        <w:spacing w:after="80" w:line="240" w:lineRule="auto"/>
        <w:ind w:left="0" w:firstLine="0"/>
        <w:rPr>
          <w:rFonts w:asciiTheme="minorBidi" w:hAnsiTheme="minorBidi" w:cstheme="minorBidi"/>
        </w:rPr>
      </w:pPr>
      <w:bookmarkStart w:id="182" w:name="bookmark434"/>
      <w:r w:rsidRPr="00537EDB">
        <w:rPr>
          <w:rStyle w:val="CharStyle67"/>
          <w:rFonts w:asciiTheme="minorBidi" w:hAnsiTheme="minorBidi" w:cstheme="minorBidi"/>
          <w:b/>
          <w:bCs/>
        </w:rPr>
        <w:t>CICATRICES VULVO-VAGINALES</w:t>
      </w:r>
      <w:bookmarkEnd w:id="182"/>
    </w:p>
    <w:p w14:paraId="4576D11A" w14:textId="700C5CF8" w:rsidR="00B65640" w:rsidRPr="00537EDB" w:rsidRDefault="00000000" w:rsidP="00D171B8">
      <w:pPr>
        <w:pStyle w:val="Style19"/>
        <w:spacing w:after="0" w:line="240" w:lineRule="auto"/>
        <w:ind w:firstLine="240"/>
        <w:jc w:val="both"/>
        <w:rPr>
          <w:rFonts w:asciiTheme="minorBidi" w:hAnsiTheme="minorBidi" w:cstheme="minorBidi"/>
        </w:rPr>
      </w:pPr>
      <w:r w:rsidRPr="00537EDB">
        <w:rPr>
          <w:rStyle w:val="CharStyle20"/>
          <w:rFonts w:asciiTheme="minorBidi" w:hAnsiTheme="minorBidi" w:cstheme="minorBidi"/>
        </w:rPr>
        <w:t>Selon l’importance du trouble apporté à la per</w:t>
      </w:r>
      <w:r w:rsidRPr="00537EDB">
        <w:rPr>
          <w:rStyle w:val="CharStyle20"/>
          <w:rFonts w:asciiTheme="minorBidi" w:hAnsiTheme="minorBidi" w:cstheme="minorBidi"/>
        </w:rPr>
        <w:softHyphen/>
        <w:t>méabilité vaginale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7A40A4A3" w14:textId="77777777" w:rsidR="00B65640" w:rsidRPr="00537EDB" w:rsidRDefault="00000000">
      <w:pPr>
        <w:pStyle w:val="Style8"/>
        <w:keepNext/>
        <w:keepLines/>
        <w:spacing w:after="240"/>
        <w:jc w:val="center"/>
        <w:rPr>
          <w:rFonts w:asciiTheme="minorBidi" w:hAnsiTheme="minorBidi" w:cstheme="minorBidi"/>
        </w:rPr>
      </w:pPr>
      <w:bookmarkStart w:id="183" w:name="bookmark436"/>
      <w:r w:rsidRPr="00537EDB">
        <w:rPr>
          <w:rStyle w:val="CharStyle9"/>
          <w:rFonts w:asciiTheme="minorBidi" w:hAnsiTheme="minorBidi" w:cstheme="minorBidi"/>
          <w:b/>
          <w:bCs/>
        </w:rPr>
        <w:t>VESSIE — URÈTRE</w:t>
      </w:r>
      <w:bookmarkEnd w:id="183"/>
    </w:p>
    <w:p w14:paraId="1CF90B63" w14:textId="255789B6" w:rsidR="00B65640" w:rsidRPr="00537EDB" w:rsidRDefault="00000000">
      <w:pPr>
        <w:pStyle w:val="Style22"/>
        <w:spacing w:after="0" w:line="257" w:lineRule="auto"/>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La fonction du bas appareil est de stocker les urines et de per</w:t>
      </w:r>
      <w:r w:rsidRPr="00537EDB">
        <w:rPr>
          <w:rStyle w:val="CharStyle23"/>
          <w:rFonts w:asciiTheme="minorBidi" w:hAnsiTheme="minorBidi" w:cstheme="minorBidi"/>
          <w:sz w:val="24"/>
          <w:szCs w:val="24"/>
        </w:rPr>
        <w:softHyphen/>
        <w:t xml:space="preserve">mettre leur évacuation selon la volonté du patient. </w:t>
      </w:r>
    </w:p>
    <w:p w14:paraId="19368658" w14:textId="38FED874" w:rsidR="00B65640" w:rsidRPr="00537EDB" w:rsidRDefault="00000000">
      <w:pPr>
        <w:pStyle w:val="Style22"/>
        <w:spacing w:after="0" w:line="257" w:lineRule="auto"/>
        <w:ind w:firstLine="28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Les traumatismes </w:t>
      </w:r>
      <w:r w:rsidR="00D171B8" w:rsidRPr="00537EDB">
        <w:rPr>
          <w:rStyle w:val="CharStyle23"/>
          <w:rFonts w:asciiTheme="minorBidi" w:hAnsiTheme="minorBidi" w:cstheme="minorBidi"/>
          <w:sz w:val="24"/>
          <w:szCs w:val="24"/>
        </w:rPr>
        <w:t>peuvent :</w:t>
      </w:r>
    </w:p>
    <w:p w14:paraId="5BCCAC58" w14:textId="12110CCA" w:rsidR="00B65640" w:rsidRPr="00537EDB" w:rsidRDefault="00D171B8">
      <w:pPr>
        <w:pStyle w:val="Style22"/>
        <w:numPr>
          <w:ilvl w:val="0"/>
          <w:numId w:val="76"/>
        </w:numPr>
        <w:tabs>
          <w:tab w:val="left" w:pos="418"/>
        </w:tabs>
        <w:spacing w:after="0" w:line="257"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Détruire tout ou partie des organes,</w:t>
      </w:r>
    </w:p>
    <w:p w14:paraId="55FC85A8" w14:textId="7C4C3AB6" w:rsidR="00B65640" w:rsidRPr="00537EDB" w:rsidRDefault="00D171B8">
      <w:pPr>
        <w:pStyle w:val="Style22"/>
        <w:numPr>
          <w:ilvl w:val="0"/>
          <w:numId w:val="76"/>
        </w:numPr>
        <w:tabs>
          <w:tab w:val="left" w:pos="458"/>
        </w:tabs>
        <w:spacing w:after="0" w:line="257"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Modifier gravement le fonctionnement mictionnel soit en lésant des zones clefs, en particulier les sphincters, soit en lésant l'inner</w:t>
      </w:r>
      <w:r w:rsidRPr="00537EDB">
        <w:rPr>
          <w:rStyle w:val="CharStyle23"/>
          <w:rFonts w:asciiTheme="minorBidi" w:hAnsiTheme="minorBidi" w:cstheme="minorBidi"/>
          <w:sz w:val="24"/>
          <w:szCs w:val="24"/>
        </w:rPr>
        <w:softHyphen/>
        <w:t>vation des organes.</w:t>
      </w:r>
    </w:p>
    <w:p w14:paraId="53A06821" w14:textId="4C837774" w:rsidR="00B65640" w:rsidRPr="00537EDB" w:rsidRDefault="00000000">
      <w:pPr>
        <w:pStyle w:val="Style22"/>
        <w:numPr>
          <w:ilvl w:val="0"/>
          <w:numId w:val="77"/>
        </w:numPr>
        <w:tabs>
          <w:tab w:val="left" w:pos="399"/>
        </w:tabs>
        <w:spacing w:after="0" w:line="257"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En cas de conservation des mictions par les voies naturelles, on doit </w:t>
      </w:r>
      <w:r w:rsidR="00D171B8" w:rsidRPr="00537EDB">
        <w:rPr>
          <w:rStyle w:val="CharStyle23"/>
          <w:rFonts w:asciiTheme="minorBidi" w:hAnsiTheme="minorBidi" w:cstheme="minorBidi"/>
          <w:sz w:val="24"/>
          <w:szCs w:val="24"/>
        </w:rPr>
        <w:t>apprécier :</w:t>
      </w:r>
    </w:p>
    <w:p w14:paraId="4BC79B9F" w14:textId="77777777" w:rsidR="00B65640" w:rsidRPr="00537EDB" w:rsidRDefault="00000000">
      <w:pPr>
        <w:pStyle w:val="Style22"/>
        <w:spacing w:after="0" w:line="257"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 la capacité effective de la vessie.</w:t>
      </w:r>
    </w:p>
    <w:p w14:paraId="43A9F03D" w14:textId="77777777" w:rsidR="00B65640" w:rsidRPr="00537EDB" w:rsidRDefault="00000000">
      <w:pPr>
        <w:pStyle w:val="Style22"/>
        <w:spacing w:after="0" w:line="257"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 l’existence ou non d’un résidu.</w:t>
      </w:r>
    </w:p>
    <w:p w14:paraId="697226F4" w14:textId="77777777" w:rsidR="00B65640" w:rsidRPr="00537EDB" w:rsidRDefault="00000000">
      <w:pPr>
        <w:pStyle w:val="Style22"/>
        <w:spacing w:after="0" w:line="257"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 les détails de la miction.</w:t>
      </w:r>
    </w:p>
    <w:p w14:paraId="5B4D53D4" w14:textId="77777777" w:rsidR="00B65640" w:rsidRPr="00537EDB" w:rsidRDefault="00000000">
      <w:pPr>
        <w:pStyle w:val="Style22"/>
        <w:numPr>
          <w:ilvl w:val="0"/>
          <w:numId w:val="77"/>
        </w:numPr>
        <w:tabs>
          <w:tab w:val="left" w:pos="399"/>
        </w:tabs>
        <w:spacing w:after="0" w:line="257" w:lineRule="auto"/>
        <w:ind w:firstLine="0"/>
        <w:jc w:val="both"/>
        <w:rPr>
          <w:rFonts w:asciiTheme="minorBidi" w:hAnsiTheme="minorBidi" w:cstheme="minorBidi"/>
          <w:sz w:val="24"/>
          <w:szCs w:val="24"/>
        </w:rPr>
      </w:pPr>
      <w:r w:rsidRPr="00537EDB">
        <w:rPr>
          <w:rStyle w:val="CharStyle23"/>
          <w:rFonts w:asciiTheme="minorBidi" w:hAnsiTheme="minorBidi" w:cstheme="minorBidi"/>
          <w:sz w:val="24"/>
          <w:szCs w:val="24"/>
        </w:rPr>
        <w:t>En cas de dérivation externe, on doit apprécier le caractère pratique ou incommode de l’appareillage.</w:t>
      </w:r>
    </w:p>
    <w:p w14:paraId="6B90C7B8" w14:textId="1C9E82F6" w:rsidR="00D171B8" w:rsidRPr="00537EDB" w:rsidRDefault="00000000" w:rsidP="00D171B8">
      <w:pPr>
        <w:pStyle w:val="Style22"/>
        <w:spacing w:after="0" w:line="259" w:lineRule="auto"/>
        <w:ind w:firstLine="0"/>
        <w:rPr>
          <w:rFonts w:asciiTheme="minorBidi" w:hAnsiTheme="minorBidi" w:cstheme="minorBidi"/>
          <w:sz w:val="24"/>
          <w:szCs w:val="24"/>
        </w:rPr>
      </w:pPr>
      <w:r w:rsidRPr="00537EDB">
        <w:rPr>
          <w:rStyle w:val="CharStyle23"/>
          <w:rFonts w:asciiTheme="minorBidi" w:hAnsiTheme="minorBidi" w:cstheme="minorBidi"/>
          <w:sz w:val="24"/>
          <w:szCs w:val="24"/>
        </w:rPr>
        <w:t>Dans tous les cas, on doit apprécier l’état de la fonction rénale, qui peut avoir souffert des lésions basses, préciser s’il existe ou non</w:t>
      </w:r>
      <w:r w:rsidR="00D171B8" w:rsidRPr="00D171B8">
        <w:rPr>
          <w:rStyle w:val="CharStyle23"/>
          <w:rFonts w:asciiTheme="minorBidi" w:hAnsiTheme="minorBidi" w:cstheme="minorBidi"/>
          <w:sz w:val="24"/>
          <w:szCs w:val="24"/>
        </w:rPr>
        <w:t xml:space="preserve"> </w:t>
      </w:r>
      <w:r w:rsidR="00D171B8" w:rsidRPr="00537EDB">
        <w:rPr>
          <w:rStyle w:val="CharStyle23"/>
          <w:rFonts w:asciiTheme="minorBidi" w:hAnsiTheme="minorBidi" w:cstheme="minorBidi"/>
          <w:sz w:val="24"/>
          <w:szCs w:val="24"/>
        </w:rPr>
        <w:t>une infection chronique, préciser l'existence possible et l’origine de douleurs.</w:t>
      </w:r>
    </w:p>
    <w:p w14:paraId="2C4ADB33" w14:textId="77777777" w:rsidR="00D171B8" w:rsidRPr="00537EDB" w:rsidRDefault="00D171B8" w:rsidP="00D171B8">
      <w:pPr>
        <w:pStyle w:val="Style22"/>
        <w:spacing w:after="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Divers facteurs font que les experts ont aujourd’hui à apprécier l'état de blessés dont la survie eut été, il y a peu, inconcevable.</w:t>
      </w:r>
    </w:p>
    <w:p w14:paraId="4EC80905" w14:textId="77777777" w:rsidR="00D171B8" w:rsidRPr="00537EDB" w:rsidRDefault="00D171B8" w:rsidP="00D171B8">
      <w:pPr>
        <w:pStyle w:val="Style22"/>
        <w:spacing w:after="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On peut proposer :</w:t>
      </w:r>
    </w:p>
    <w:p w14:paraId="6B0EE852" w14:textId="77777777" w:rsidR="00D171B8" w:rsidRPr="00537EDB" w:rsidRDefault="00D171B8" w:rsidP="00D171B8">
      <w:pPr>
        <w:pStyle w:val="Style22"/>
        <w:spacing w:after="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Perte totale, définitive et irréparable de la fonction mictionnelle.</w:t>
      </w:r>
    </w:p>
    <w:p w14:paraId="35F37405" w14:textId="77777777" w:rsidR="00D171B8" w:rsidRPr="00537EDB" w:rsidRDefault="00D171B8" w:rsidP="00D171B8">
      <w:pPr>
        <w:pStyle w:val="Style22"/>
        <w:spacing w:after="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Soit par destruction massive,</w:t>
      </w:r>
    </w:p>
    <w:p w14:paraId="57B6C2C0" w14:textId="77777777" w:rsidR="00D171B8" w:rsidRPr="00537EDB" w:rsidRDefault="00D171B8" w:rsidP="00D171B8">
      <w:pPr>
        <w:pStyle w:val="Style22"/>
        <w:spacing w:after="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Soit par destruction localisée de zones clés,</w:t>
      </w:r>
    </w:p>
    <w:p w14:paraId="195A1EE9" w14:textId="558F0009" w:rsidR="00D171B8" w:rsidRPr="00537EDB" w:rsidRDefault="00D171B8" w:rsidP="00D171B8">
      <w:pPr>
        <w:pStyle w:val="Style22"/>
        <w:spacing w:after="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Soit par lésion nerveuse.</w:t>
      </w:r>
    </w:p>
    <w:p w14:paraId="31609E59" w14:textId="77777777" w:rsidR="00D171B8" w:rsidRPr="00537EDB" w:rsidRDefault="00D171B8" w:rsidP="00D171B8">
      <w:pPr>
        <w:pStyle w:val="Style22"/>
        <w:tabs>
          <w:tab w:val="right" w:leader="dot" w:pos="7038"/>
          <w:tab w:val="left" w:pos="7238"/>
        </w:tabs>
        <w:spacing w:after="0"/>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lastRenderedPageBreak/>
        <w:t xml:space="preserve">Dérivation externe </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50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100%</w:t>
      </w:r>
    </w:p>
    <w:p w14:paraId="62A77DAB" w14:textId="77777777" w:rsidR="00D171B8" w:rsidRPr="00537EDB" w:rsidRDefault="00D171B8" w:rsidP="00D171B8">
      <w:pPr>
        <w:pStyle w:val="Style22"/>
        <w:tabs>
          <w:tab w:val="right" w:leader="dot" w:pos="7038"/>
          <w:tab w:val="left" w:pos="7248"/>
        </w:tabs>
        <w:spacing w:after="0"/>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Sonde de </w:t>
      </w:r>
      <w:r w:rsidRPr="00537EDB">
        <w:rPr>
          <w:rStyle w:val="CharStyle23"/>
          <w:rFonts w:asciiTheme="minorBidi" w:hAnsiTheme="minorBidi" w:cstheme="minorBidi"/>
          <w:sz w:val="24"/>
          <w:szCs w:val="24"/>
          <w:lang w:eastAsia="en-US" w:bidi="en-US"/>
        </w:rPr>
        <w:t xml:space="preserve">Foley </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20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50 %</w:t>
      </w:r>
    </w:p>
    <w:p w14:paraId="4E8CF1F2" w14:textId="77777777" w:rsidR="00D171B8" w:rsidRPr="00537EDB" w:rsidRDefault="00D171B8" w:rsidP="00D171B8">
      <w:pPr>
        <w:pStyle w:val="Style22"/>
        <w:spacing w:after="0" w:line="257"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On peut remarquer que la </w:t>
      </w:r>
      <w:proofErr w:type="spellStart"/>
      <w:r w:rsidRPr="00537EDB">
        <w:rPr>
          <w:rStyle w:val="CharStyle23"/>
          <w:rFonts w:asciiTheme="minorBidi" w:hAnsiTheme="minorBidi" w:cstheme="minorBidi"/>
          <w:sz w:val="24"/>
          <w:szCs w:val="24"/>
        </w:rPr>
        <w:t>méatostomie</w:t>
      </w:r>
      <w:proofErr w:type="spellEnd"/>
      <w:r w:rsidRPr="00537EDB">
        <w:rPr>
          <w:rStyle w:val="CharStyle23"/>
          <w:rFonts w:asciiTheme="minorBidi" w:hAnsiTheme="minorBidi" w:cstheme="minorBidi"/>
          <w:sz w:val="24"/>
          <w:szCs w:val="24"/>
        </w:rPr>
        <w:t xml:space="preserve"> périnéale est cotée anormalement haut.</w:t>
      </w:r>
    </w:p>
    <w:p w14:paraId="102AAF2D" w14:textId="77777777" w:rsidR="00D171B8" w:rsidRPr="00537EDB" w:rsidRDefault="00D171B8" w:rsidP="00D171B8">
      <w:pPr>
        <w:pStyle w:val="Style22"/>
        <w:spacing w:after="220" w:line="257"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On peut remarquer encore que la diminution de capacité vésicale et les incontinences légères ne figurent pas dans le barème officiel.</w:t>
      </w:r>
    </w:p>
    <w:p w14:paraId="4095C927" w14:textId="508F1827" w:rsidR="00B65640" w:rsidRPr="00537EDB" w:rsidRDefault="00B65640">
      <w:pPr>
        <w:pStyle w:val="Style22"/>
        <w:numPr>
          <w:ilvl w:val="0"/>
          <w:numId w:val="77"/>
        </w:numPr>
        <w:tabs>
          <w:tab w:val="left" w:pos="428"/>
        </w:tabs>
        <w:spacing w:after="160" w:line="257" w:lineRule="auto"/>
        <w:ind w:firstLine="0"/>
        <w:jc w:val="both"/>
        <w:rPr>
          <w:rFonts w:asciiTheme="minorBidi" w:hAnsiTheme="minorBidi" w:cstheme="minorBidi"/>
          <w:sz w:val="24"/>
          <w:szCs w:val="24"/>
        </w:rPr>
        <w:sectPr w:rsidR="00B65640" w:rsidRPr="00537EDB">
          <w:headerReference w:type="even" r:id="rId428"/>
          <w:headerReference w:type="default" r:id="rId429"/>
          <w:footerReference w:type="even" r:id="rId430"/>
          <w:footerReference w:type="default" r:id="rId431"/>
          <w:pgSz w:w="11957" w:h="16888"/>
          <w:pgMar w:top="1296" w:right="2530" w:bottom="1460" w:left="1124" w:header="0" w:footer="3" w:gutter="0"/>
          <w:pgNumType w:start="185"/>
          <w:cols w:space="720"/>
          <w:noEndnote/>
          <w:docGrid w:linePitch="360"/>
        </w:sectPr>
      </w:pPr>
    </w:p>
    <w:p w14:paraId="4D52AE8A" w14:textId="77777777" w:rsidR="00B65640" w:rsidRPr="00537EDB" w:rsidRDefault="00000000">
      <w:pPr>
        <w:pStyle w:val="Style19"/>
        <w:spacing w:after="0" w:line="240" w:lineRule="auto"/>
        <w:ind w:firstLine="760"/>
        <w:rPr>
          <w:rFonts w:asciiTheme="minorBidi" w:hAnsiTheme="minorBidi" w:cstheme="minorBidi"/>
        </w:rPr>
      </w:pPr>
      <w:r w:rsidRPr="00537EDB">
        <w:rPr>
          <w:rStyle w:val="CharStyle20"/>
          <w:rFonts w:asciiTheme="minorBidi" w:hAnsiTheme="minorBidi" w:cstheme="minorBidi"/>
        </w:rPr>
        <w:lastRenderedPageBreak/>
        <w:t>Destruction totale de l’urètre antérieur :</w:t>
      </w:r>
    </w:p>
    <w:p w14:paraId="77FEC802" w14:textId="77777777" w:rsidR="00B65640" w:rsidRPr="00537EDB" w:rsidRDefault="00000000">
      <w:pPr>
        <w:pStyle w:val="Style19"/>
        <w:spacing w:after="0" w:line="240" w:lineRule="auto"/>
        <w:ind w:firstLine="980"/>
        <w:rPr>
          <w:rFonts w:asciiTheme="minorBidi" w:hAnsiTheme="minorBidi" w:cstheme="minorBidi"/>
        </w:rPr>
      </w:pPr>
      <w:r w:rsidRPr="00537EDB">
        <w:rPr>
          <w:rStyle w:val="CharStyle20"/>
          <w:rFonts w:asciiTheme="minorBidi" w:hAnsiTheme="minorBidi" w:cstheme="minorBidi"/>
        </w:rPr>
        <w:t>La miction se faisant :</w:t>
      </w:r>
    </w:p>
    <w:p w14:paraId="044BF9CE" w14:textId="77777777" w:rsidR="00B65640" w:rsidRPr="00537EDB" w:rsidRDefault="00000000">
      <w:pPr>
        <w:pStyle w:val="Style19"/>
        <w:tabs>
          <w:tab w:val="left" w:leader="dot" w:pos="7347"/>
        </w:tabs>
        <w:spacing w:after="0" w:line="240" w:lineRule="auto"/>
        <w:ind w:left="1200" w:firstLine="0"/>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468" behindDoc="0" locked="0" layoutInCell="1" allowOverlap="1" wp14:anchorId="01F5DF1A" wp14:editId="507C934E">
                <wp:simplePos x="0" y="0"/>
                <wp:positionH relativeFrom="page">
                  <wp:posOffset>5712460</wp:posOffset>
                </wp:positionH>
                <wp:positionV relativeFrom="paragraph">
                  <wp:posOffset>12700</wp:posOffset>
                </wp:positionV>
                <wp:extent cx="718820" cy="425450"/>
                <wp:effectExtent l="0" t="0" r="0" b="0"/>
                <wp:wrapSquare wrapText="bothSides"/>
                <wp:docPr id="911" name="Shape 911"/>
                <wp:cNvGraphicFramePr/>
                <a:graphic xmlns:a="http://schemas.openxmlformats.org/drawingml/2006/main">
                  <a:graphicData uri="http://schemas.microsoft.com/office/word/2010/wordprocessingShape">
                    <wps:wsp>
                      <wps:cNvSpPr txBox="1"/>
                      <wps:spPr>
                        <a:xfrm>
                          <a:off x="0" y="0"/>
                          <a:ext cx="718820" cy="425450"/>
                        </a:xfrm>
                        <a:prstGeom prst="rect">
                          <a:avLst/>
                        </a:prstGeom>
                        <a:noFill/>
                      </wps:spPr>
                      <wps:txbx>
                        <w:txbxContent>
                          <w:p w14:paraId="5D9C1FB1" w14:textId="77777777" w:rsidR="00B65640" w:rsidRDefault="00000000">
                            <w:pPr>
                              <w:pStyle w:val="Style19"/>
                              <w:spacing w:after="0" w:line="240" w:lineRule="auto"/>
                              <w:ind w:firstLine="0"/>
                            </w:pPr>
                            <w:r>
                              <w:rPr>
                                <w:rStyle w:val="CharStyle20"/>
                                <w:lang w:val="en-US" w:eastAsia="en-US" w:bidi="en-US"/>
                              </w:rPr>
                              <w:t xml:space="preserve">50 </w:t>
                            </w:r>
                            <w:r>
                              <w:rPr>
                                <w:rStyle w:val="CharStyle20"/>
                              </w:rPr>
                              <w:t xml:space="preserve">à </w:t>
                            </w:r>
                            <w:r>
                              <w:rPr>
                                <w:rStyle w:val="CharStyle20"/>
                                <w:lang w:val="en-US" w:eastAsia="en-US" w:bidi="en-US"/>
                              </w:rPr>
                              <w:t>70</w:t>
                            </w:r>
                          </w:p>
                          <w:p w14:paraId="4978A457" w14:textId="77777777" w:rsidR="00B65640" w:rsidRDefault="00000000">
                            <w:pPr>
                              <w:pStyle w:val="Style19"/>
                              <w:spacing w:after="0" w:line="240" w:lineRule="auto"/>
                              <w:ind w:firstLine="0"/>
                              <w:jc w:val="right"/>
                            </w:pPr>
                            <w:r>
                              <w:rPr>
                                <w:rStyle w:val="CharStyle20"/>
                                <w:lang w:val="en-US" w:eastAsia="en-US" w:bidi="en-US"/>
                              </w:rPr>
                              <w:t xml:space="preserve">80 </w:t>
                            </w:r>
                            <w:r>
                              <w:rPr>
                                <w:rStyle w:val="CharStyle20"/>
                              </w:rPr>
                              <w:t xml:space="preserve">à </w:t>
                            </w:r>
                            <w:r>
                              <w:rPr>
                                <w:rStyle w:val="CharStyle20"/>
                                <w:lang w:val="en-US" w:eastAsia="en-US" w:bidi="en-US"/>
                              </w:rPr>
                              <w:t>90</w:t>
                            </w:r>
                          </w:p>
                        </w:txbxContent>
                      </wps:txbx>
                      <wps:bodyPr lIns="0" tIns="0" rIns="0" bIns="0"/>
                    </wps:wsp>
                  </a:graphicData>
                </a:graphic>
              </wp:anchor>
            </w:drawing>
          </mc:Choice>
          <mc:Fallback>
            <w:pict>
              <v:shape w14:anchorId="01F5DF1A" id="Shape 911" o:spid="_x0000_s1053" type="#_x0000_t202" style="position:absolute;left:0;text-align:left;margin-left:449.8pt;margin-top:1pt;width:56.6pt;height:33.5pt;z-index:1258294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" filled="f" stroked="f">
                <v:textbox inset="0,0,0,0">
                  <w:txbxContent>
                    <w:p w14:paraId="5D9C1FB1" w14:textId="77777777" w:rsidR="00B65640" w:rsidRDefault="00000000">
                      <w:pPr>
                        <w:pStyle w:val="Style19"/>
                        <w:spacing w:after="0" w:line="240" w:lineRule="auto"/>
                        <w:ind w:firstLine="0"/>
                      </w:pPr>
                      <w:r>
                        <w:rPr>
                          <w:rStyle w:val="CharStyle20"/>
                          <w:lang w:val="en-US" w:eastAsia="en-US" w:bidi="en-US"/>
                        </w:rPr>
                        <w:t xml:space="preserve">50 </w:t>
                      </w:r>
                      <w:r>
                        <w:rPr>
                          <w:rStyle w:val="CharStyle20"/>
                        </w:rPr>
                        <w:t xml:space="preserve">à </w:t>
                      </w:r>
                      <w:r>
                        <w:rPr>
                          <w:rStyle w:val="CharStyle20"/>
                          <w:lang w:val="en-US" w:eastAsia="en-US" w:bidi="en-US"/>
                        </w:rPr>
                        <w:t>70</w:t>
                      </w:r>
                    </w:p>
                    <w:p w14:paraId="4978A457" w14:textId="77777777" w:rsidR="00B65640" w:rsidRDefault="00000000">
                      <w:pPr>
                        <w:pStyle w:val="Style19"/>
                        <w:spacing w:after="0" w:line="240" w:lineRule="auto"/>
                        <w:ind w:firstLine="0"/>
                        <w:jc w:val="right"/>
                      </w:pPr>
                      <w:r>
                        <w:rPr>
                          <w:rStyle w:val="CharStyle20"/>
                          <w:lang w:val="en-US" w:eastAsia="en-US" w:bidi="en-US"/>
                        </w:rPr>
                        <w:t xml:space="preserve">80 </w:t>
                      </w:r>
                      <w:r>
                        <w:rPr>
                          <w:rStyle w:val="CharStyle20"/>
                        </w:rPr>
                        <w:t xml:space="preserve">à </w:t>
                      </w:r>
                      <w:r>
                        <w:rPr>
                          <w:rStyle w:val="CharStyle20"/>
                          <w:lang w:val="en-US" w:eastAsia="en-US" w:bidi="en-US"/>
                        </w:rPr>
                        <w:t>90</w:t>
                      </w:r>
                    </w:p>
                  </w:txbxContent>
                </v:textbox>
                <w10:wrap type="square" anchorx="page"/>
              </v:shape>
            </w:pict>
          </mc:Fallback>
        </mc:AlternateContent>
      </w:r>
      <w:r w:rsidRPr="00537EDB">
        <w:rPr>
          <w:rStyle w:val="CharStyle20"/>
          <w:rFonts w:asciiTheme="minorBidi" w:hAnsiTheme="minorBidi" w:cstheme="minorBidi"/>
        </w:rPr>
        <w:t>Par méat périnéal</w:t>
      </w:r>
      <w:r w:rsidRPr="00537EDB">
        <w:rPr>
          <w:rStyle w:val="CharStyle20"/>
          <w:rFonts w:asciiTheme="minorBidi" w:hAnsiTheme="minorBidi" w:cstheme="minorBidi"/>
        </w:rPr>
        <w:tab/>
      </w:r>
    </w:p>
    <w:p w14:paraId="71BAF7B9" w14:textId="77777777" w:rsidR="00B65640" w:rsidRPr="00537EDB" w:rsidRDefault="00000000">
      <w:pPr>
        <w:pStyle w:val="Style19"/>
        <w:tabs>
          <w:tab w:val="left" w:leader="dot" w:pos="7347"/>
        </w:tabs>
        <w:spacing w:after="0" w:line="240" w:lineRule="auto"/>
        <w:ind w:left="1200" w:firstLine="0"/>
        <w:rPr>
          <w:rFonts w:asciiTheme="minorBidi" w:hAnsiTheme="minorBidi" w:cstheme="minorBidi"/>
        </w:rPr>
      </w:pPr>
      <w:r w:rsidRPr="00537EDB">
        <w:rPr>
          <w:rStyle w:val="CharStyle20"/>
          <w:rFonts w:asciiTheme="minorBidi" w:hAnsiTheme="minorBidi" w:cstheme="minorBidi"/>
        </w:rPr>
        <w:t>Par méat hypogastrique</w:t>
      </w:r>
      <w:r w:rsidRPr="00537EDB">
        <w:rPr>
          <w:rStyle w:val="CharStyle20"/>
          <w:rFonts w:asciiTheme="minorBidi" w:hAnsiTheme="minorBidi" w:cstheme="minorBidi"/>
        </w:rPr>
        <w:tab/>
      </w:r>
    </w:p>
    <w:p w14:paraId="2CBE74A3" w14:textId="77777777" w:rsidR="00B65640" w:rsidRPr="00537EDB" w:rsidRDefault="00000000">
      <w:pPr>
        <w:pStyle w:val="Style19"/>
        <w:spacing w:after="140" w:line="240" w:lineRule="auto"/>
        <w:ind w:firstLine="980"/>
        <w:rPr>
          <w:rFonts w:asciiTheme="minorBidi" w:hAnsiTheme="minorBidi" w:cstheme="minorBidi"/>
        </w:rPr>
      </w:pPr>
      <w:r w:rsidRPr="00537EDB">
        <w:rPr>
          <w:rStyle w:val="CharStyle20"/>
          <w:rFonts w:asciiTheme="minorBidi" w:hAnsiTheme="minorBidi" w:cstheme="minorBidi"/>
        </w:rPr>
        <w:t>Ce taux représente l'invalidité globale.</w:t>
      </w:r>
    </w:p>
    <w:p w14:paraId="218D5195" w14:textId="372C8F8C" w:rsidR="00B65640" w:rsidRPr="00537EDB" w:rsidRDefault="00000000">
      <w:pPr>
        <w:pStyle w:val="Style19"/>
        <w:spacing w:after="80"/>
        <w:ind w:left="980" w:right="720" w:hanging="220"/>
        <w:rPr>
          <w:rFonts w:asciiTheme="minorBidi" w:hAnsiTheme="minorBidi" w:cstheme="minorBidi"/>
        </w:rPr>
        <w:sectPr w:rsidR="00B65640" w:rsidRPr="00537EDB">
          <w:headerReference w:type="even" r:id="rId432"/>
          <w:headerReference w:type="default" r:id="rId433"/>
          <w:footerReference w:type="even" r:id="rId434"/>
          <w:footerReference w:type="default" r:id="rId435"/>
          <w:pgSz w:w="11957" w:h="16888"/>
          <w:pgMar w:top="1296" w:right="2530" w:bottom="1460" w:left="1124" w:header="0" w:footer="1032" w:gutter="0"/>
          <w:pgNumType w:start="184"/>
          <w:cols w:space="720"/>
          <w:noEndnote/>
          <w:docGrid w:linePitch="360"/>
        </w:sectPr>
      </w:pPr>
      <w:r w:rsidRPr="00537EDB">
        <w:rPr>
          <w:rStyle w:val="CharStyle20"/>
          <w:rFonts w:asciiTheme="minorBidi" w:hAnsiTheme="minorBidi" w:cstheme="minorBidi"/>
        </w:rPr>
        <w:t>Rétrécissement de l'urètre avec complications ré</w:t>
      </w:r>
      <w:r w:rsidRPr="00537EDB">
        <w:rPr>
          <w:rStyle w:val="CharStyle20"/>
          <w:rFonts w:asciiTheme="minorBidi" w:hAnsiTheme="minorBidi" w:cstheme="minorBidi"/>
        </w:rPr>
        <w:softHyphen/>
        <w:t>nales infectieuses. (Voir plus haut et combiner ensemble l'incapacité du rétrécissement et celle de l’infection rénale) (pyélonéphrite)</w:t>
      </w:r>
    </w:p>
    <w:p w14:paraId="1A289F24" w14:textId="77777777" w:rsidR="00B65640" w:rsidRPr="00537EDB" w:rsidRDefault="00000000">
      <w:pPr>
        <w:pStyle w:val="Style31"/>
        <w:keepNext/>
        <w:keepLines/>
        <w:spacing w:after="0"/>
        <w:rPr>
          <w:rFonts w:asciiTheme="minorBidi" w:hAnsiTheme="minorBidi" w:cstheme="minorBidi"/>
        </w:rPr>
      </w:pPr>
      <w:bookmarkStart w:id="184" w:name="bookmark438"/>
      <w:r w:rsidRPr="00537EDB">
        <w:rPr>
          <w:rStyle w:val="CharStyle32"/>
          <w:rFonts w:asciiTheme="minorBidi" w:hAnsiTheme="minorBidi" w:cstheme="minorBidi"/>
          <w:b/>
          <w:bCs/>
        </w:rPr>
        <w:lastRenderedPageBreak/>
        <w:t>RÉTRÉCISSEMENTS URÉTRAUX</w:t>
      </w:r>
      <w:bookmarkEnd w:id="184"/>
    </w:p>
    <w:p w14:paraId="236DEEF6" w14:textId="4D754C60" w:rsidR="00B65640" w:rsidRPr="00537EDB" w:rsidRDefault="00000000">
      <w:pPr>
        <w:pStyle w:val="Style31"/>
        <w:keepNext/>
        <w:keepLines/>
        <w:spacing w:after="160" w:line="214" w:lineRule="auto"/>
        <w:rPr>
          <w:rFonts w:asciiTheme="minorBidi" w:hAnsiTheme="minorBidi" w:cstheme="minorBidi"/>
        </w:rPr>
      </w:pPr>
      <w:r w:rsidRPr="00537EDB">
        <w:rPr>
          <w:rStyle w:val="CharStyle32"/>
          <w:rFonts w:asciiTheme="minorBidi" w:hAnsiTheme="minorBidi" w:cstheme="minorBidi"/>
          <w:b/>
          <w:bCs/>
        </w:rPr>
        <w:t>POST-TRAUMATIQUES</w:t>
      </w:r>
    </w:p>
    <w:p w14:paraId="4B7526C3" w14:textId="77777777" w:rsidR="00B65640" w:rsidRPr="00537EDB" w:rsidRDefault="00000000">
      <w:pPr>
        <w:pStyle w:val="Style22"/>
        <w:spacing w:after="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Rappelons que la périodicité des dilatations et, donc, l'évolu</w:t>
      </w:r>
      <w:r w:rsidRPr="00537EDB">
        <w:rPr>
          <w:rStyle w:val="CharStyle23"/>
          <w:rFonts w:asciiTheme="minorBidi" w:hAnsiTheme="minorBidi" w:cstheme="minorBidi"/>
          <w:sz w:val="24"/>
          <w:szCs w:val="24"/>
        </w:rPr>
        <w:softHyphen/>
        <w:t>tivité du rétrécissement doivent être considérées dans l’appréciation de l’I.P.P.</w:t>
      </w:r>
    </w:p>
    <w:p w14:paraId="685CE70C" w14:textId="77777777" w:rsidR="00B65640" w:rsidRPr="00537EDB" w:rsidRDefault="00000000">
      <w:pPr>
        <w:pStyle w:val="Style22"/>
        <w:spacing w:after="0" w:line="259"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Rappelons encore que l’impuissance, observée après les ruptures de l’urètre postérieur, pose des problèmes délicats et bien souvent impossibles à résoudre.</w:t>
      </w:r>
    </w:p>
    <w:p w14:paraId="4F1899E4" w14:textId="438BAF1F" w:rsidR="00B65640" w:rsidRPr="00537EDB" w:rsidRDefault="00000000">
      <w:pPr>
        <w:pStyle w:val="Style22"/>
        <w:spacing w:after="360" w:line="262" w:lineRule="auto"/>
        <w:ind w:firstLine="260"/>
        <w:jc w:val="both"/>
        <w:rPr>
          <w:rFonts w:asciiTheme="minorBidi" w:hAnsiTheme="minorBidi" w:cstheme="minorBidi"/>
          <w:sz w:val="24"/>
          <w:szCs w:val="24"/>
        </w:rPr>
      </w:pPr>
      <w:r w:rsidRPr="00537EDB">
        <w:rPr>
          <w:rStyle w:val="CharStyle23"/>
          <w:rFonts w:asciiTheme="minorBidi" w:hAnsiTheme="minorBidi" w:cstheme="minorBidi"/>
          <w:sz w:val="24"/>
          <w:szCs w:val="24"/>
        </w:rPr>
        <w:t>ont indiqué:</w:t>
      </w:r>
    </w:p>
    <w:p w14:paraId="7DD49432" w14:textId="77777777" w:rsidR="00B65640" w:rsidRPr="00537EDB" w:rsidRDefault="00000000">
      <w:pPr>
        <w:pStyle w:val="Style19"/>
        <w:numPr>
          <w:ilvl w:val="0"/>
          <w:numId w:val="78"/>
        </w:numPr>
        <w:tabs>
          <w:tab w:val="left" w:pos="319"/>
        </w:tabs>
        <w:spacing w:after="160" w:line="199" w:lineRule="auto"/>
        <w:ind w:firstLine="0"/>
        <w:rPr>
          <w:rFonts w:asciiTheme="minorBidi" w:hAnsiTheme="minorBidi" w:cstheme="minorBidi"/>
        </w:rPr>
      </w:pPr>
      <w:r w:rsidRPr="00537EDB">
        <w:rPr>
          <w:rStyle w:val="CharStyle20"/>
          <w:rFonts w:asciiTheme="minorBidi" w:hAnsiTheme="minorBidi" w:cstheme="minorBidi"/>
        </w:rPr>
        <w:t>— Urètre antérieur.</w:t>
      </w:r>
    </w:p>
    <w:p w14:paraId="5F46303B" w14:textId="77777777" w:rsidR="00B65640" w:rsidRPr="00537EDB" w:rsidRDefault="00000000">
      <w:pPr>
        <w:pStyle w:val="Style19"/>
        <w:numPr>
          <w:ilvl w:val="0"/>
          <w:numId w:val="79"/>
        </w:numPr>
        <w:tabs>
          <w:tab w:val="left" w:pos="627"/>
          <w:tab w:val="right" w:leader="dot" w:pos="8160"/>
        </w:tabs>
        <w:spacing w:after="60" w:line="204" w:lineRule="auto"/>
        <w:rPr>
          <w:rFonts w:asciiTheme="minorBidi" w:hAnsiTheme="minorBidi" w:cstheme="minorBidi"/>
        </w:rPr>
      </w:pPr>
      <w:r w:rsidRPr="00537EDB">
        <w:rPr>
          <w:rStyle w:val="CharStyle20"/>
          <w:rFonts w:asciiTheme="minorBidi" w:hAnsiTheme="minorBidi" w:cstheme="minorBidi"/>
        </w:rPr>
        <w:t xml:space="preserve">Urines limpides, dilatation deux à trois fois par an, maintenant calibre de </w:t>
      </w:r>
      <w:r w:rsidRPr="00537EDB">
        <w:rPr>
          <w:rStyle w:val="CharStyle20"/>
          <w:rFonts w:asciiTheme="minorBidi" w:hAnsiTheme="minorBidi" w:cstheme="minorBidi"/>
          <w:lang w:eastAsia="en-US" w:bidi="en-US"/>
        </w:rPr>
        <w:t xml:space="preserve">54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p>
    <w:p w14:paraId="22B54132" w14:textId="77777777" w:rsidR="00B65640" w:rsidRPr="00537EDB" w:rsidRDefault="00000000">
      <w:pPr>
        <w:pStyle w:val="Style19"/>
        <w:numPr>
          <w:ilvl w:val="0"/>
          <w:numId w:val="79"/>
        </w:numPr>
        <w:tabs>
          <w:tab w:val="left" w:pos="657"/>
          <w:tab w:val="right" w:leader="dot" w:pos="8160"/>
        </w:tabs>
        <w:spacing w:after="60" w:line="204" w:lineRule="auto"/>
        <w:rPr>
          <w:rFonts w:asciiTheme="minorBidi" w:hAnsiTheme="minorBidi" w:cstheme="minorBidi"/>
        </w:rPr>
      </w:pPr>
      <w:r w:rsidRPr="00537EDB">
        <w:rPr>
          <w:rStyle w:val="CharStyle20"/>
          <w:rFonts w:asciiTheme="minorBidi" w:hAnsiTheme="minorBidi" w:cstheme="minorBidi"/>
        </w:rPr>
        <w:t>Rétrécissement stabilisé, même serré, urines limpides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15</w:t>
      </w:r>
    </w:p>
    <w:p w14:paraId="1E92D503" w14:textId="10516272" w:rsidR="00B65640" w:rsidRPr="00537EDB" w:rsidRDefault="00000000">
      <w:pPr>
        <w:pStyle w:val="Style19"/>
        <w:numPr>
          <w:ilvl w:val="0"/>
          <w:numId w:val="79"/>
        </w:numPr>
        <w:tabs>
          <w:tab w:val="left" w:pos="647"/>
          <w:tab w:val="left" w:pos="7076"/>
        </w:tabs>
        <w:spacing w:after="60" w:line="199" w:lineRule="auto"/>
        <w:rPr>
          <w:rFonts w:asciiTheme="minorBidi" w:hAnsiTheme="minorBidi" w:cstheme="minorBidi"/>
        </w:rPr>
      </w:pPr>
      <w:r w:rsidRPr="00537EDB">
        <w:rPr>
          <w:rStyle w:val="CharStyle20"/>
          <w:rFonts w:asciiTheme="minorBidi" w:hAnsiTheme="minorBidi" w:cstheme="minorBidi"/>
        </w:rPr>
        <w:t>Dilatation tous les mois nécessaire, s'accom</w:t>
      </w:r>
      <w:r w:rsidRPr="00537EDB">
        <w:rPr>
          <w:rStyle w:val="CharStyle20"/>
          <w:rFonts w:asciiTheme="minorBidi" w:hAnsiTheme="minorBidi" w:cstheme="minorBidi"/>
        </w:rPr>
        <w:softHyphen/>
        <w:t>pagnant d’accidents légers (douleurs), mais n’entraînant pas une interruption sensible de travail . .</w:t>
      </w:r>
      <w:r w:rsidRPr="00537EDB">
        <w:rPr>
          <w:rStyle w:val="CharStyle20"/>
          <w:rFonts w:asciiTheme="minorBidi" w:hAnsiTheme="minorBidi" w:cstheme="minorBidi"/>
        </w:rPr>
        <w:tab/>
      </w:r>
      <w:r w:rsidRPr="00D171B8">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D171B8">
        <w:rPr>
          <w:rStyle w:val="CharStyle20"/>
          <w:rFonts w:asciiTheme="minorBidi" w:hAnsiTheme="minorBidi" w:cstheme="minorBidi"/>
          <w:lang w:eastAsia="en-US" w:bidi="en-US"/>
        </w:rPr>
        <w:t>30</w:t>
      </w:r>
    </w:p>
    <w:p w14:paraId="02029043" w14:textId="77777777" w:rsidR="00B65640" w:rsidRPr="00537EDB" w:rsidRDefault="00000000">
      <w:pPr>
        <w:pStyle w:val="Style19"/>
        <w:numPr>
          <w:ilvl w:val="0"/>
          <w:numId w:val="79"/>
        </w:numPr>
        <w:tabs>
          <w:tab w:val="left" w:pos="786"/>
        </w:tabs>
        <w:spacing w:after="0" w:line="199" w:lineRule="auto"/>
        <w:rPr>
          <w:rFonts w:asciiTheme="minorBidi" w:hAnsiTheme="minorBidi" w:cstheme="minorBidi"/>
        </w:rPr>
      </w:pPr>
      <w:r w:rsidRPr="00537EDB">
        <w:rPr>
          <w:rStyle w:val="CharStyle20"/>
          <w:rFonts w:asciiTheme="minorBidi" w:hAnsiTheme="minorBidi" w:cstheme="minorBidi"/>
        </w:rPr>
        <w:t>Blessé avec fistule périnéale. Urines limpides</w:t>
      </w:r>
    </w:p>
    <w:p w14:paraId="37650859" w14:textId="77777777" w:rsidR="00B65640" w:rsidRPr="00537EDB" w:rsidRDefault="00000000">
      <w:pPr>
        <w:pStyle w:val="Style39"/>
        <w:tabs>
          <w:tab w:val="right" w:leader="dot" w:pos="8160"/>
        </w:tabs>
        <w:spacing w:after="60" w:line="199" w:lineRule="auto"/>
        <w:ind w:firstLine="26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lang w:eastAsia="en-US" w:bidi="en-US"/>
        </w:rPr>
        <w:t xml:space="preserve">Id. </w:t>
      </w:r>
      <w:r w:rsidRPr="00537EDB">
        <w:rPr>
          <w:rStyle w:val="CharStyle40"/>
          <w:rFonts w:asciiTheme="minorBidi" w:hAnsiTheme="minorBidi" w:cstheme="minorBidi"/>
        </w:rPr>
        <w:t>infection légère; dilatation de la fistule né</w:t>
      </w:r>
      <w:r w:rsidRPr="00537EDB">
        <w:rPr>
          <w:rStyle w:val="CharStyle40"/>
          <w:rFonts w:asciiTheme="minorBidi" w:hAnsiTheme="minorBidi" w:cstheme="minorBidi"/>
        </w:rPr>
        <w:softHyphen/>
        <w:t xml:space="preserve">cessaire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50</w:t>
      </w:r>
    </w:p>
    <w:p w14:paraId="39FE060B" w14:textId="77777777" w:rsidR="00B65640" w:rsidRPr="00537EDB" w:rsidRDefault="00000000">
      <w:pPr>
        <w:pStyle w:val="Style39"/>
        <w:numPr>
          <w:ilvl w:val="0"/>
          <w:numId w:val="79"/>
        </w:numPr>
        <w:tabs>
          <w:tab w:val="left" w:pos="846"/>
          <w:tab w:val="left" w:leader="dot" w:pos="6586"/>
          <w:tab w:val="left" w:pos="7784"/>
        </w:tabs>
        <w:spacing w:after="60" w:line="199" w:lineRule="auto"/>
        <w:ind w:firstLine="200"/>
        <w:rPr>
          <w:rFonts w:asciiTheme="minorBidi" w:hAnsiTheme="minorBidi" w:cstheme="minorBidi"/>
        </w:rPr>
      </w:pPr>
      <w:r w:rsidRPr="00537EDB">
        <w:rPr>
          <w:rStyle w:val="CharStyle40"/>
          <w:rFonts w:asciiTheme="minorBidi" w:hAnsiTheme="minorBidi" w:cstheme="minorBidi"/>
        </w:rPr>
        <w:t>Blessés avec cystostomie définitive</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75</w:t>
      </w:r>
    </w:p>
    <w:p w14:paraId="613A97F4" w14:textId="57558D78" w:rsidR="00B65640" w:rsidRPr="00537EDB" w:rsidRDefault="00000000">
      <w:pPr>
        <w:pStyle w:val="Style39"/>
        <w:numPr>
          <w:ilvl w:val="0"/>
          <w:numId w:val="79"/>
        </w:numPr>
        <w:tabs>
          <w:tab w:val="left" w:pos="846"/>
          <w:tab w:val="left" w:pos="7784"/>
        </w:tabs>
        <w:spacing w:after="160" w:line="199" w:lineRule="auto"/>
        <w:ind w:firstLine="200"/>
        <w:rPr>
          <w:rFonts w:asciiTheme="minorBidi" w:hAnsiTheme="minorBidi" w:cstheme="minorBidi"/>
        </w:rPr>
      </w:pPr>
      <w:r w:rsidRPr="00537EDB">
        <w:rPr>
          <w:rStyle w:val="CharStyle40"/>
          <w:rFonts w:asciiTheme="minorBidi" w:hAnsiTheme="minorBidi" w:cstheme="minorBidi"/>
        </w:rPr>
        <w:t>Blessés avec infection urinaire grave, jusqu’à</w:t>
      </w:r>
      <w:r w:rsidR="00D171B8">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100</w:t>
      </w:r>
    </w:p>
    <w:p w14:paraId="1FE4622E" w14:textId="77777777" w:rsidR="00B65640" w:rsidRPr="00537EDB" w:rsidRDefault="00000000">
      <w:pPr>
        <w:pStyle w:val="Style39"/>
        <w:numPr>
          <w:ilvl w:val="0"/>
          <w:numId w:val="78"/>
        </w:numPr>
        <w:tabs>
          <w:tab w:val="left" w:pos="448"/>
        </w:tabs>
        <w:spacing w:after="60" w:line="199" w:lineRule="auto"/>
        <w:ind w:firstLine="0"/>
        <w:rPr>
          <w:rFonts w:asciiTheme="minorBidi" w:hAnsiTheme="minorBidi" w:cstheme="minorBidi"/>
        </w:rPr>
      </w:pPr>
      <w:r w:rsidRPr="00537EDB">
        <w:rPr>
          <w:rStyle w:val="CharStyle40"/>
          <w:rFonts w:asciiTheme="minorBidi" w:hAnsiTheme="minorBidi" w:cstheme="minorBidi"/>
        </w:rPr>
        <w:t>— Urètre postérieur.</w:t>
      </w:r>
    </w:p>
    <w:p w14:paraId="17973FD4" w14:textId="77777777" w:rsidR="00B65640" w:rsidRPr="00537EDB" w:rsidRDefault="00000000">
      <w:pPr>
        <w:pStyle w:val="Style39"/>
        <w:numPr>
          <w:ilvl w:val="0"/>
          <w:numId w:val="80"/>
        </w:numPr>
        <w:tabs>
          <w:tab w:val="left" w:pos="571"/>
        </w:tabs>
        <w:spacing w:after="60" w:line="199" w:lineRule="auto"/>
        <w:ind w:firstLine="0"/>
        <w:rPr>
          <w:rFonts w:asciiTheme="minorBidi" w:hAnsiTheme="minorBidi" w:cstheme="minorBidi"/>
        </w:rPr>
      </w:pPr>
      <w:r w:rsidRPr="00537EDB">
        <w:rPr>
          <w:rStyle w:val="CharStyle40"/>
          <w:rFonts w:asciiTheme="minorBidi" w:hAnsiTheme="minorBidi" w:cstheme="minorBidi"/>
        </w:rPr>
        <w:t>Pas de dérivation des urines :</w:t>
      </w:r>
    </w:p>
    <w:p w14:paraId="20785593" w14:textId="77777777" w:rsidR="00B65640" w:rsidRPr="00537EDB" w:rsidRDefault="00000000">
      <w:pPr>
        <w:pStyle w:val="Style39"/>
        <w:numPr>
          <w:ilvl w:val="0"/>
          <w:numId w:val="81"/>
        </w:numPr>
        <w:tabs>
          <w:tab w:val="left" w:pos="869"/>
        </w:tabs>
        <w:spacing w:after="0" w:line="199" w:lineRule="auto"/>
        <w:ind w:firstLine="460"/>
        <w:rPr>
          <w:rFonts w:asciiTheme="minorBidi" w:hAnsiTheme="minorBidi" w:cstheme="minorBidi"/>
        </w:rPr>
      </w:pPr>
      <w:r w:rsidRPr="00537EDB">
        <w:rPr>
          <w:rStyle w:val="CharStyle40"/>
          <w:rFonts w:asciiTheme="minorBidi" w:hAnsiTheme="minorBidi" w:cstheme="minorBidi"/>
        </w:rPr>
        <w:t>Blessé à dilater trois ou quatre fois par an</w:t>
      </w:r>
    </w:p>
    <w:p w14:paraId="4377ACAA" w14:textId="0091CF79" w:rsidR="00B65640" w:rsidRPr="00537EDB" w:rsidRDefault="00000000">
      <w:pPr>
        <w:pStyle w:val="Style39"/>
        <w:tabs>
          <w:tab w:val="left" w:pos="7984"/>
        </w:tabs>
        <w:spacing w:after="60" w:line="199" w:lineRule="auto"/>
        <w:ind w:left="1080" w:firstLine="0"/>
        <w:rPr>
          <w:rFonts w:asciiTheme="minorBidi" w:hAnsiTheme="minorBidi" w:cstheme="minorBidi"/>
        </w:rPr>
        <w:sectPr w:rsidR="00B65640" w:rsidRPr="00537EDB">
          <w:headerReference w:type="even" r:id="rId436"/>
          <w:headerReference w:type="default" r:id="rId437"/>
          <w:footerReference w:type="even" r:id="rId438"/>
          <w:footerReference w:type="default" r:id="rId439"/>
          <w:pgSz w:w="11909" w:h="16843"/>
          <w:pgMar w:top="1321" w:right="2830" w:bottom="1321" w:left="834" w:header="0" w:footer="3" w:gutter="0"/>
          <w:pgNumType w:start="187"/>
          <w:cols w:space="720"/>
          <w:noEndnote/>
          <w:docGrid w:linePitch="360"/>
        </w:sectPr>
      </w:pPr>
      <w:r w:rsidRPr="00537EDB">
        <w:rPr>
          <w:rStyle w:val="CharStyle40"/>
          <w:rFonts w:asciiTheme="minorBidi" w:hAnsiTheme="minorBidi" w:cstheme="minorBidi"/>
        </w:rPr>
        <w:t>— urines limpides — pas d’accidents. . .</w:t>
      </w:r>
      <w:r w:rsidR="00D171B8">
        <w:rPr>
          <w:rStyle w:val="CharStyle40"/>
          <w:rFonts w:asciiTheme="minorBidi" w:hAnsiTheme="minorBidi" w:cstheme="minorBidi"/>
        </w:rPr>
        <w:t xml:space="preserve">        1</w:t>
      </w:r>
      <w:r w:rsidRPr="00D171B8">
        <w:rPr>
          <w:rStyle w:val="CharStyle40"/>
          <w:rFonts w:asciiTheme="minorBidi" w:hAnsiTheme="minorBidi" w:cstheme="minorBidi"/>
          <w:lang w:eastAsia="en-US" w:bidi="en-US"/>
        </w:rPr>
        <w:t>5</w:t>
      </w:r>
      <w:r w:rsidRPr="00537EDB">
        <w:rPr>
          <w:rFonts w:asciiTheme="minorBidi" w:hAnsiTheme="minorBidi" w:cstheme="minorBidi"/>
        </w:rPr>
        <w:fldChar w:fldCharType="end"/>
      </w:r>
    </w:p>
    <w:p w14:paraId="4C4EB50B" w14:textId="77777777" w:rsidR="00B65640" w:rsidRPr="00537EDB" w:rsidRDefault="00000000">
      <w:pPr>
        <w:pStyle w:val="Style19"/>
        <w:numPr>
          <w:ilvl w:val="0"/>
          <w:numId w:val="81"/>
        </w:numPr>
        <w:tabs>
          <w:tab w:val="left" w:pos="854"/>
          <w:tab w:val="left" w:leader="dot" w:pos="6577"/>
        </w:tabs>
        <w:spacing w:after="60" w:line="199" w:lineRule="auto"/>
        <w:ind w:left="1040" w:hanging="600"/>
        <w:rPr>
          <w:rFonts w:asciiTheme="minorBidi" w:hAnsiTheme="minorBidi" w:cstheme="minorBidi"/>
        </w:rPr>
      </w:pPr>
      <w:r w:rsidRPr="00537EDB">
        <w:rPr>
          <w:rStyle w:val="CharStyle20"/>
          <w:rFonts w:asciiTheme="minorBidi" w:hAnsiTheme="minorBidi" w:cstheme="minorBidi"/>
        </w:rPr>
        <w:lastRenderedPageBreak/>
        <w:t>Blessé à rétrécissement récidivant, à dilater tous les mois — urines limpides — pas d'accidents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25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02843C6B" w14:textId="77777777" w:rsidR="00B65640" w:rsidRPr="00537EDB" w:rsidRDefault="00000000">
      <w:pPr>
        <w:pStyle w:val="Style19"/>
        <w:numPr>
          <w:ilvl w:val="0"/>
          <w:numId w:val="81"/>
        </w:numPr>
        <w:tabs>
          <w:tab w:val="left" w:pos="845"/>
          <w:tab w:val="left" w:leader="dot" w:pos="6577"/>
        </w:tabs>
        <w:spacing w:after="60" w:line="199" w:lineRule="auto"/>
        <w:ind w:left="1040" w:hanging="600"/>
        <w:rPr>
          <w:rFonts w:asciiTheme="minorBidi" w:hAnsiTheme="minorBidi" w:cstheme="minorBidi"/>
        </w:rPr>
      </w:pPr>
      <w:r w:rsidRPr="00537EDB">
        <w:rPr>
          <w:rStyle w:val="CharStyle20"/>
          <w:rFonts w:asciiTheme="minorBidi" w:hAnsiTheme="minorBidi" w:cstheme="minorBidi"/>
        </w:rPr>
        <w:t>Blessé avec infection des voies urinaires, dilatation difficile et occasionnant des ac</w:t>
      </w:r>
      <w:r w:rsidRPr="00537EDB">
        <w:rPr>
          <w:rStyle w:val="CharStyle20"/>
          <w:rFonts w:asciiTheme="minorBidi" w:hAnsiTheme="minorBidi" w:cstheme="minorBidi"/>
        </w:rPr>
        <w:softHyphen/>
        <w:t>cidents fébriles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50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260E8B0C" w14:textId="74D100F0" w:rsidR="00B65640" w:rsidRPr="00537EDB" w:rsidRDefault="00000000">
      <w:pPr>
        <w:pStyle w:val="Style19"/>
        <w:numPr>
          <w:ilvl w:val="0"/>
          <w:numId w:val="81"/>
        </w:numPr>
        <w:tabs>
          <w:tab w:val="left" w:pos="864"/>
          <w:tab w:val="left" w:pos="7049"/>
        </w:tabs>
        <w:spacing w:after="60"/>
        <w:ind w:left="1040" w:hanging="600"/>
        <w:rPr>
          <w:rFonts w:asciiTheme="minorBidi" w:hAnsiTheme="minorBidi" w:cstheme="minorBidi"/>
        </w:rPr>
      </w:pPr>
      <w:r w:rsidRPr="00537EDB">
        <w:rPr>
          <w:rStyle w:val="CharStyle20"/>
          <w:rFonts w:asciiTheme="minorBidi" w:hAnsiTheme="minorBidi" w:cstheme="minorBidi"/>
        </w:rPr>
        <w:t>Incontinence des urines (nécessité de porter  un appareil) — pas d'infection grave — dilatation une fois par mois environ. ...</w:t>
      </w:r>
      <w:r w:rsidRPr="00537EDB">
        <w:rPr>
          <w:rStyle w:val="CharStyle20"/>
          <w:rFonts w:asciiTheme="minorBidi" w:hAnsiTheme="minorBidi" w:cstheme="minorBidi"/>
        </w:rPr>
        <w:tab/>
      </w:r>
      <w:r w:rsidRPr="00D171B8">
        <w:rPr>
          <w:rStyle w:val="CharStyle20"/>
          <w:rFonts w:asciiTheme="minorBidi" w:hAnsiTheme="minorBidi" w:cstheme="minorBidi"/>
          <w:lang w:eastAsia="en-US" w:bidi="en-US"/>
        </w:rPr>
        <w:t xml:space="preserve">50 </w:t>
      </w:r>
      <w:r w:rsidRPr="00537EDB">
        <w:rPr>
          <w:rStyle w:val="CharStyle20"/>
          <w:rFonts w:asciiTheme="minorBidi" w:hAnsiTheme="minorBidi" w:cstheme="minorBidi"/>
        </w:rPr>
        <w:t xml:space="preserve">à </w:t>
      </w:r>
      <w:r w:rsidRPr="00D171B8">
        <w:rPr>
          <w:rStyle w:val="CharStyle20"/>
          <w:rFonts w:asciiTheme="minorBidi" w:hAnsiTheme="minorBidi" w:cstheme="minorBidi"/>
          <w:lang w:eastAsia="en-US" w:bidi="en-US"/>
        </w:rPr>
        <w:t>75</w:t>
      </w:r>
    </w:p>
    <w:p w14:paraId="16F90B5A" w14:textId="77777777" w:rsidR="00B65640" w:rsidRPr="00537EDB" w:rsidRDefault="00000000">
      <w:pPr>
        <w:pStyle w:val="Style19"/>
        <w:numPr>
          <w:ilvl w:val="0"/>
          <w:numId w:val="81"/>
        </w:numPr>
        <w:tabs>
          <w:tab w:val="left" w:pos="854"/>
          <w:tab w:val="left" w:leader="dot" w:pos="6577"/>
        </w:tabs>
        <w:spacing w:after="60"/>
        <w:ind w:left="1040" w:hanging="600"/>
        <w:rPr>
          <w:rFonts w:asciiTheme="minorBidi" w:hAnsiTheme="minorBidi" w:cstheme="minorBidi"/>
        </w:rPr>
      </w:pPr>
      <w:r w:rsidRPr="00537EDB">
        <w:rPr>
          <w:rStyle w:val="CharStyle20"/>
          <w:rFonts w:asciiTheme="minorBidi" w:hAnsiTheme="minorBidi" w:cstheme="minorBidi"/>
        </w:rPr>
        <w:t>Fistules périnéales avec infection — canal indilatable ou imperméable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6B354AD1" w14:textId="77777777" w:rsidR="00B65640" w:rsidRPr="00537EDB" w:rsidRDefault="00000000">
      <w:pPr>
        <w:pStyle w:val="Style19"/>
        <w:numPr>
          <w:ilvl w:val="0"/>
          <w:numId w:val="81"/>
        </w:numPr>
        <w:tabs>
          <w:tab w:val="left" w:pos="827"/>
          <w:tab w:val="left" w:pos="7754"/>
        </w:tabs>
        <w:spacing w:after="60" w:line="190" w:lineRule="auto"/>
        <w:ind w:left="1040" w:hanging="600"/>
        <w:rPr>
          <w:rFonts w:asciiTheme="minorBidi" w:hAnsiTheme="minorBidi" w:cstheme="minorBidi"/>
        </w:rPr>
      </w:pPr>
      <w:r w:rsidRPr="00537EDB">
        <w:rPr>
          <w:rStyle w:val="CharStyle20"/>
          <w:rFonts w:asciiTheme="minorBidi" w:hAnsiTheme="minorBidi" w:cstheme="minorBidi"/>
        </w:rPr>
        <w:t xml:space="preserve">Infirmes avec infection urinaire grave, </w:t>
      </w:r>
      <w:proofErr w:type="spellStart"/>
      <w:r w:rsidRPr="00537EDB">
        <w:rPr>
          <w:rStyle w:val="CharStyle20"/>
          <w:rFonts w:asciiTheme="minorBidi" w:hAnsiTheme="minorBidi" w:cstheme="minorBidi"/>
        </w:rPr>
        <w:t>pyo</w:t>
      </w:r>
      <w:proofErr w:type="spellEnd"/>
      <w:r w:rsidRPr="00537EDB">
        <w:rPr>
          <w:rStyle w:val="CharStyle20"/>
          <w:rFonts w:asciiTheme="minorBidi" w:hAnsiTheme="minorBidi" w:cstheme="minorBidi"/>
        </w:rPr>
        <w:t>- néphrose, lithiase, etc., peut atteindre . .</w:t>
      </w:r>
      <w:r w:rsidRPr="00537EDB">
        <w:rPr>
          <w:rStyle w:val="CharStyle20"/>
          <w:rFonts w:asciiTheme="minorBidi" w:hAnsiTheme="minorBidi" w:cstheme="minorBidi"/>
        </w:rPr>
        <w:tab/>
      </w:r>
      <w:r w:rsidRPr="00537EDB">
        <w:rPr>
          <w:rStyle w:val="CharStyle20"/>
          <w:rFonts w:asciiTheme="minorBidi" w:hAnsiTheme="minorBidi" w:cstheme="minorBidi"/>
          <w:lang w:val="en-US" w:eastAsia="en-US" w:bidi="en-US"/>
        </w:rPr>
        <w:t>100</w:t>
      </w:r>
    </w:p>
    <w:p w14:paraId="76842CEF" w14:textId="77777777" w:rsidR="00B65640" w:rsidRPr="00537EDB" w:rsidRDefault="00000000">
      <w:pPr>
        <w:pStyle w:val="Style19"/>
        <w:numPr>
          <w:ilvl w:val="0"/>
          <w:numId w:val="80"/>
        </w:numPr>
        <w:tabs>
          <w:tab w:val="left" w:pos="467"/>
        </w:tabs>
        <w:spacing w:after="60"/>
        <w:ind w:firstLine="0"/>
        <w:rPr>
          <w:rFonts w:asciiTheme="minorBidi" w:hAnsiTheme="minorBidi" w:cstheme="minorBidi"/>
        </w:rPr>
      </w:pPr>
      <w:r w:rsidRPr="00537EDB">
        <w:rPr>
          <w:rStyle w:val="CharStyle20"/>
          <w:rFonts w:asciiTheme="minorBidi" w:hAnsiTheme="minorBidi" w:cstheme="minorBidi"/>
        </w:rPr>
        <w:t>Dérivation des urines par la cystostomie.</w:t>
      </w:r>
    </w:p>
    <w:p w14:paraId="47BCB426" w14:textId="2A678E3D" w:rsidR="00B65640" w:rsidRPr="00537EDB" w:rsidRDefault="00000000">
      <w:pPr>
        <w:pStyle w:val="Style19"/>
        <w:tabs>
          <w:tab w:val="left" w:pos="7854"/>
        </w:tabs>
        <w:spacing w:after="60"/>
        <w:ind w:firstLine="440"/>
        <w:rPr>
          <w:rFonts w:asciiTheme="minorBidi" w:hAnsiTheme="minorBidi" w:cstheme="minorBidi"/>
        </w:rPr>
        <w:sectPr w:rsidR="00B65640" w:rsidRPr="00537EDB">
          <w:headerReference w:type="even" r:id="rId440"/>
          <w:headerReference w:type="default" r:id="rId441"/>
          <w:footerReference w:type="even" r:id="rId442"/>
          <w:footerReference w:type="default" r:id="rId443"/>
          <w:pgSz w:w="11909" w:h="16843"/>
          <w:pgMar w:top="1282" w:right="2374" w:bottom="1282" w:left="591" w:header="0" w:footer="854" w:gutter="0"/>
          <w:pgNumType w:start="189"/>
          <w:cols w:space="720"/>
          <w:noEndnote/>
          <w:docGrid w:linePitch="360"/>
        </w:sectPr>
      </w:pPr>
      <w:r w:rsidRPr="00537EDB">
        <w:rPr>
          <w:rStyle w:val="CharStyle20"/>
          <w:rFonts w:asciiTheme="minorBidi" w:hAnsiTheme="minorBidi" w:cstheme="minorBidi"/>
        </w:rPr>
        <w:t>Invalidité par méat hypogastrique définitif. ...</w:t>
      </w:r>
      <w:r w:rsidR="00D171B8">
        <w:rPr>
          <w:rStyle w:val="CharStyle20"/>
          <w:rFonts w:asciiTheme="minorBidi" w:hAnsiTheme="minorBidi" w:cstheme="minorBidi"/>
        </w:rPr>
        <w:t xml:space="preserve">      75</w:t>
      </w:r>
      <w:r w:rsidRPr="00537EDB">
        <w:rPr>
          <w:rStyle w:val="CharStyle20"/>
          <w:rFonts w:asciiTheme="minorBidi" w:hAnsiTheme="minorBidi" w:cstheme="minorBidi"/>
        </w:rPr>
        <w:tab/>
      </w:r>
    </w:p>
    <w:p w14:paraId="245A3E8B" w14:textId="77777777" w:rsidR="00B65640" w:rsidRPr="00537EDB" w:rsidRDefault="00B65640">
      <w:pPr>
        <w:pStyle w:val="Style27"/>
        <w:keepNext/>
        <w:keepLines/>
        <w:spacing w:after="1260"/>
        <w:rPr>
          <w:rFonts w:asciiTheme="minorBidi" w:hAnsiTheme="minorBidi" w:cstheme="minorBidi"/>
        </w:rPr>
      </w:pPr>
      <w:hyperlink w:anchor="bookmark22" w:tooltip="Current Document">
        <w:bookmarkStart w:id="185" w:name="bookmark441"/>
        <w:r w:rsidRPr="00537EDB">
          <w:rPr>
            <w:rStyle w:val="CharStyle28"/>
            <w:rFonts w:asciiTheme="minorBidi" w:hAnsiTheme="minorBidi" w:cstheme="minorBidi"/>
          </w:rPr>
          <w:t>CEINTUR</w:t>
        </w:r>
      </w:hyperlink>
      <w:r w:rsidRPr="00537EDB">
        <w:rPr>
          <w:rStyle w:val="CharStyle28"/>
          <w:rFonts w:asciiTheme="minorBidi" w:hAnsiTheme="minorBidi" w:cstheme="minorBidi"/>
        </w:rPr>
        <w:t>E THORACIQUE</w:t>
      </w:r>
      <w:bookmarkEnd w:id="185"/>
    </w:p>
    <w:p w14:paraId="351E1B4F" w14:textId="77777777" w:rsidR="00B65640" w:rsidRPr="00537EDB" w:rsidRDefault="00000000">
      <w:pPr>
        <w:pStyle w:val="Style8"/>
        <w:keepNext/>
        <w:keepLines/>
        <w:spacing w:after="660" w:line="343" w:lineRule="auto"/>
        <w:jc w:val="center"/>
        <w:rPr>
          <w:rFonts w:asciiTheme="minorBidi" w:hAnsiTheme="minorBidi" w:cstheme="minorBidi"/>
        </w:rPr>
      </w:pPr>
      <w:bookmarkStart w:id="186" w:name="bookmark443"/>
      <w:r w:rsidRPr="00537EDB">
        <w:rPr>
          <w:rStyle w:val="CharStyle9"/>
          <w:rFonts w:asciiTheme="minorBidi" w:hAnsiTheme="minorBidi" w:cstheme="minorBidi"/>
          <w:b/>
          <w:bCs/>
        </w:rPr>
        <w:t>OMOPLATE — CLAVICULE</w:t>
      </w:r>
      <w:r w:rsidRPr="00537EDB">
        <w:rPr>
          <w:rStyle w:val="CharStyle9"/>
          <w:rFonts w:asciiTheme="minorBidi" w:hAnsiTheme="minorBidi" w:cstheme="minorBidi"/>
          <w:b/>
          <w:bCs/>
        </w:rPr>
        <w:br/>
        <w:t>ARTICULATION DE L’ÉPAULE</w:t>
      </w:r>
      <w:bookmarkEnd w:id="186"/>
    </w:p>
    <w:p w14:paraId="5F0A841B" w14:textId="77777777" w:rsidR="00B65640" w:rsidRPr="00537EDB" w:rsidRDefault="00000000">
      <w:pPr>
        <w:pStyle w:val="Style8"/>
        <w:keepNext/>
        <w:keepLines/>
        <w:spacing w:after="480"/>
        <w:jc w:val="center"/>
        <w:rPr>
          <w:rFonts w:asciiTheme="minorBidi" w:hAnsiTheme="minorBidi" w:cstheme="minorBidi"/>
        </w:rPr>
      </w:pPr>
      <w:bookmarkStart w:id="187" w:name="bookmark445"/>
      <w:r w:rsidRPr="00537EDB">
        <w:rPr>
          <w:rStyle w:val="CharStyle9"/>
          <w:rFonts w:asciiTheme="minorBidi" w:hAnsiTheme="minorBidi" w:cstheme="minorBidi"/>
          <w:b/>
          <w:bCs/>
        </w:rPr>
        <w:t>OMOPLATE</w:t>
      </w:r>
      <w:bookmarkEnd w:id="187"/>
    </w:p>
    <w:p w14:paraId="317AFAEB" w14:textId="77777777" w:rsidR="00B65640" w:rsidRPr="00537EDB" w:rsidRDefault="00000000">
      <w:pPr>
        <w:pStyle w:val="Style19"/>
        <w:spacing w:after="340" w:line="240" w:lineRule="auto"/>
        <w:ind w:firstLine="760"/>
        <w:rPr>
          <w:rFonts w:asciiTheme="minorBidi" w:hAnsiTheme="minorBidi" w:cstheme="minorBidi"/>
          <w:sz w:val="30"/>
          <w:szCs w:val="30"/>
        </w:rPr>
      </w:pPr>
      <w:r w:rsidRPr="00537EDB">
        <w:rPr>
          <w:rStyle w:val="CharStyle20"/>
          <w:rFonts w:asciiTheme="minorBidi" w:hAnsiTheme="minorBidi" w:cstheme="minorBidi"/>
          <w:b/>
          <w:bCs/>
          <w:sz w:val="30"/>
          <w:szCs w:val="30"/>
        </w:rPr>
        <w:t>FRACTURES DE L’OMOPLATE</w:t>
      </w:r>
    </w:p>
    <w:p w14:paraId="55F8CD8E" w14:textId="77777777" w:rsidR="00B65640" w:rsidRPr="00537EDB" w:rsidRDefault="00000000">
      <w:pPr>
        <w:pStyle w:val="Style19"/>
        <w:tabs>
          <w:tab w:val="right" w:leader="dot" w:pos="8059"/>
          <w:tab w:val="left" w:pos="8264"/>
        </w:tabs>
        <w:spacing w:after="0" w:line="190" w:lineRule="auto"/>
        <w:ind w:left="1000" w:hanging="240"/>
        <w:rPr>
          <w:rFonts w:asciiTheme="minorBidi" w:hAnsiTheme="minorBidi" w:cstheme="minorBidi"/>
          <w:sz w:val="30"/>
          <w:szCs w:val="30"/>
        </w:rPr>
        <w:sectPr w:rsidR="00B65640" w:rsidRPr="00537EDB">
          <w:headerReference w:type="even" r:id="rId444"/>
          <w:headerReference w:type="default" r:id="rId445"/>
          <w:footerReference w:type="even" r:id="rId446"/>
          <w:footerReference w:type="default" r:id="rId447"/>
          <w:pgSz w:w="11909" w:h="16843"/>
          <w:pgMar w:top="1867" w:right="1649" w:bottom="1867" w:left="1316" w:header="0" w:footer="3" w:gutter="0"/>
          <w:cols w:space="720"/>
          <w:noEndnote/>
          <w:docGrid w:linePitch="360"/>
        </w:sectPr>
      </w:pPr>
      <w:r w:rsidRPr="00537EDB">
        <w:rPr>
          <w:rStyle w:val="CharStyle20"/>
          <w:rFonts w:asciiTheme="minorBidi" w:hAnsiTheme="minorBidi" w:cstheme="minorBidi"/>
        </w:rPr>
        <w:t xml:space="preserve">Suivant variété, désordres articulaires plus ou moins complets, </w:t>
      </w:r>
      <w:proofErr w:type="spellStart"/>
      <w:r w:rsidRPr="00537EDB">
        <w:rPr>
          <w:rStyle w:val="CharStyle20"/>
          <w:rFonts w:asciiTheme="minorBidi" w:hAnsiTheme="minorBidi" w:cstheme="minorBidi"/>
        </w:rPr>
        <w:t>etc</w:t>
      </w:r>
      <w:proofErr w:type="spellEnd"/>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sz w:val="30"/>
          <w:szCs w:val="30"/>
        </w:rPr>
        <w:t xml:space="preserve">à </w:t>
      </w:r>
      <w:r w:rsidRPr="00537EDB">
        <w:rPr>
          <w:rStyle w:val="CharStyle20"/>
          <w:rFonts w:asciiTheme="minorBidi" w:hAnsiTheme="minorBidi" w:cstheme="minorBidi"/>
          <w:sz w:val="30"/>
          <w:szCs w:val="30"/>
          <w:lang w:eastAsia="en-US" w:bidi="en-US"/>
        </w:rPr>
        <w:t>50</w:t>
      </w:r>
    </w:p>
    <w:p w14:paraId="44F2A5AA" w14:textId="57E73152" w:rsidR="00B65640" w:rsidRPr="00537EDB" w:rsidRDefault="00B65640">
      <w:pPr>
        <w:spacing w:line="1" w:lineRule="exact"/>
        <w:rPr>
          <w:rFonts w:asciiTheme="minorBidi" w:hAnsiTheme="minorBidi" w:cstheme="minorBidi"/>
        </w:rPr>
      </w:pPr>
    </w:p>
    <w:p w14:paraId="2BCA45DF" w14:textId="77777777" w:rsidR="00B65640" w:rsidRPr="00537EDB" w:rsidRDefault="00000000">
      <w:pPr>
        <w:pStyle w:val="Style27"/>
        <w:keepNext/>
        <w:keepLines/>
        <w:spacing w:after="1260"/>
        <w:rPr>
          <w:rFonts w:asciiTheme="minorBidi" w:hAnsiTheme="minorBidi" w:cstheme="minorBidi"/>
        </w:rPr>
      </w:pPr>
      <w:bookmarkStart w:id="188" w:name="bookmark451"/>
      <w:r w:rsidRPr="00537EDB">
        <w:rPr>
          <w:rStyle w:val="CharStyle28"/>
          <w:rFonts w:asciiTheme="minorBidi" w:hAnsiTheme="minorBidi" w:cstheme="minorBidi"/>
        </w:rPr>
        <w:t>CEINTURE THORACIQUE</w:t>
      </w:r>
      <w:bookmarkEnd w:id="188"/>
    </w:p>
    <w:p w14:paraId="09E7510F" w14:textId="77777777" w:rsidR="00B65640" w:rsidRPr="00537EDB" w:rsidRDefault="00000000">
      <w:pPr>
        <w:pStyle w:val="Style8"/>
        <w:keepNext/>
        <w:keepLines/>
        <w:spacing w:after="640" w:line="350" w:lineRule="auto"/>
        <w:jc w:val="center"/>
        <w:rPr>
          <w:rFonts w:asciiTheme="minorBidi" w:hAnsiTheme="minorBidi" w:cstheme="minorBidi"/>
        </w:rPr>
      </w:pPr>
      <w:bookmarkStart w:id="189" w:name="bookmark453"/>
      <w:r w:rsidRPr="00537EDB">
        <w:rPr>
          <w:rStyle w:val="CharStyle9"/>
          <w:rFonts w:asciiTheme="minorBidi" w:hAnsiTheme="minorBidi" w:cstheme="minorBidi"/>
          <w:b/>
          <w:bCs/>
        </w:rPr>
        <w:t>OMOPLATE — CLAVICULE</w:t>
      </w:r>
      <w:r w:rsidRPr="00537EDB">
        <w:rPr>
          <w:rStyle w:val="CharStyle9"/>
          <w:rFonts w:asciiTheme="minorBidi" w:hAnsiTheme="minorBidi" w:cstheme="minorBidi"/>
          <w:b/>
          <w:bCs/>
        </w:rPr>
        <w:br/>
        <w:t>ARTICULATION DE L'ÉPAULE</w:t>
      </w:r>
      <w:bookmarkEnd w:id="189"/>
    </w:p>
    <w:p w14:paraId="0A1D6626" w14:textId="1322A136" w:rsidR="00B65640" w:rsidRPr="00537EDB" w:rsidRDefault="00A31DC3">
      <w:pPr>
        <w:pStyle w:val="Style8"/>
        <w:keepNext/>
        <w:keepLines/>
        <w:spacing w:after="460"/>
        <w:jc w:val="center"/>
        <w:rPr>
          <w:rFonts w:asciiTheme="minorBidi" w:hAnsiTheme="minorBidi" w:cstheme="minorBidi"/>
        </w:rPr>
      </w:pPr>
      <w:bookmarkStart w:id="190" w:name="bookmark455"/>
      <w:r w:rsidRPr="00537EDB">
        <w:rPr>
          <w:rStyle w:val="CharStyle9"/>
          <w:rFonts w:asciiTheme="minorBidi" w:hAnsiTheme="minorBidi" w:cstheme="minorBidi"/>
          <w:b/>
          <w:bCs/>
        </w:rPr>
        <w:t>OMEPLATE</w:t>
      </w:r>
      <w:bookmarkEnd w:id="190"/>
    </w:p>
    <w:p w14:paraId="24E46E0A" w14:textId="77777777" w:rsidR="00B65640" w:rsidRPr="00537EDB" w:rsidRDefault="00000000">
      <w:pPr>
        <w:pStyle w:val="Style33"/>
        <w:keepNext/>
        <w:keepLines/>
        <w:spacing w:after="340"/>
        <w:jc w:val="left"/>
        <w:rPr>
          <w:rFonts w:asciiTheme="minorBidi" w:hAnsiTheme="minorBidi" w:cstheme="minorBidi"/>
        </w:rPr>
      </w:pPr>
      <w:bookmarkStart w:id="191" w:name="bookmark457"/>
      <w:r w:rsidRPr="00537EDB">
        <w:rPr>
          <w:rStyle w:val="CharStyle34"/>
          <w:rFonts w:asciiTheme="minorBidi" w:hAnsiTheme="minorBidi" w:cstheme="minorBidi"/>
          <w:b/>
          <w:bCs/>
        </w:rPr>
        <w:t>FRACTURES DE L’OMOPLATE</w:t>
      </w:r>
      <w:bookmarkEnd w:id="191"/>
    </w:p>
    <w:p w14:paraId="6A5E2BE1" w14:textId="77777777" w:rsidR="00B65640" w:rsidRPr="00537EDB" w:rsidRDefault="00000000">
      <w:pPr>
        <w:pStyle w:val="Style22"/>
        <w:spacing w:after="60" w:line="221" w:lineRule="auto"/>
        <w:ind w:left="740"/>
        <w:rPr>
          <w:rFonts w:asciiTheme="minorBidi" w:hAnsiTheme="minorBidi" w:cstheme="minorBidi"/>
        </w:rPr>
      </w:pPr>
      <w:r w:rsidRPr="00537EDB">
        <w:rPr>
          <w:rStyle w:val="CharStyle23"/>
          <w:rFonts w:asciiTheme="minorBidi" w:hAnsiTheme="minorBidi" w:cstheme="minorBidi"/>
        </w:rPr>
        <w:t>Raideurs soit de l’articulation de l'épaule, soit de la véritable articu</w:t>
      </w:r>
      <w:r w:rsidRPr="00537EDB">
        <w:rPr>
          <w:rStyle w:val="CharStyle23"/>
          <w:rFonts w:asciiTheme="minorBidi" w:hAnsiTheme="minorBidi" w:cstheme="minorBidi"/>
        </w:rPr>
        <w:softHyphen/>
        <w:t xml:space="preserve">lation </w:t>
      </w:r>
      <w:proofErr w:type="spellStart"/>
      <w:r w:rsidRPr="00537EDB">
        <w:rPr>
          <w:rStyle w:val="CharStyle23"/>
          <w:rFonts w:asciiTheme="minorBidi" w:hAnsiTheme="minorBidi" w:cstheme="minorBidi"/>
        </w:rPr>
        <w:t>scapulo</w:t>
      </w:r>
      <w:proofErr w:type="spellEnd"/>
      <w:r w:rsidRPr="00537EDB">
        <w:rPr>
          <w:rStyle w:val="CharStyle23"/>
          <w:rFonts w:asciiTheme="minorBidi" w:hAnsiTheme="minorBidi" w:cstheme="minorBidi"/>
        </w:rPr>
        <w:t>-thoracique.</w:t>
      </w:r>
    </w:p>
    <w:p w14:paraId="39C6440F" w14:textId="77777777" w:rsidR="00B65640" w:rsidRPr="00537EDB" w:rsidRDefault="00000000">
      <w:pPr>
        <w:pStyle w:val="Style22"/>
        <w:spacing w:after="60" w:line="221" w:lineRule="auto"/>
        <w:ind w:left="740"/>
        <w:rPr>
          <w:rFonts w:asciiTheme="minorBidi" w:hAnsiTheme="minorBidi" w:cstheme="minorBidi"/>
        </w:rPr>
      </w:pP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de l'articulation de l'épaule.</w:t>
      </w:r>
    </w:p>
    <w:p w14:paraId="062DCDD1" w14:textId="77777777" w:rsidR="00B65640" w:rsidRPr="00537EDB" w:rsidRDefault="00000000">
      <w:pPr>
        <w:pStyle w:val="Style22"/>
        <w:spacing w:after="60" w:line="221" w:lineRule="auto"/>
        <w:ind w:left="740"/>
        <w:rPr>
          <w:rFonts w:asciiTheme="minorBidi" w:hAnsiTheme="minorBidi" w:cstheme="minorBidi"/>
        </w:rPr>
      </w:pPr>
      <w:r w:rsidRPr="00537EDB">
        <w:rPr>
          <w:rStyle w:val="CharStyle23"/>
          <w:rFonts w:asciiTheme="minorBidi" w:hAnsiTheme="minorBidi" w:cstheme="minorBidi"/>
        </w:rPr>
        <w:t>Amyotrophie (souvent très prononcée).</w:t>
      </w:r>
    </w:p>
    <w:p w14:paraId="263D80A7" w14:textId="77777777" w:rsidR="00B65640" w:rsidRPr="00537EDB" w:rsidRDefault="00000000">
      <w:pPr>
        <w:pStyle w:val="Style22"/>
        <w:spacing w:after="340" w:line="221" w:lineRule="auto"/>
        <w:ind w:firstLine="940"/>
        <w:rPr>
          <w:rFonts w:asciiTheme="minorBidi" w:hAnsiTheme="minorBidi" w:cstheme="minorBidi"/>
        </w:rPr>
      </w:pPr>
      <w:r w:rsidRPr="00537EDB">
        <w:rPr>
          <w:rStyle w:val="CharStyle23"/>
          <w:rFonts w:asciiTheme="minorBidi" w:hAnsiTheme="minorBidi" w:cstheme="minorBidi"/>
        </w:rPr>
        <w:t>Fixation de l'omoplate au thorax.</w:t>
      </w:r>
    </w:p>
    <w:p w14:paraId="00883F78" w14:textId="5B5BF13A" w:rsidR="00B65640" w:rsidRPr="00537EDB" w:rsidRDefault="00000000" w:rsidP="0013035F">
      <w:pPr>
        <w:pStyle w:val="Style19"/>
        <w:tabs>
          <w:tab w:val="right" w:leader="dot" w:pos="6187"/>
          <w:tab w:val="left" w:pos="7364"/>
        </w:tabs>
        <w:spacing w:after="140"/>
        <w:ind w:left="220" w:hanging="220"/>
        <w:rPr>
          <w:rFonts w:asciiTheme="minorBidi" w:hAnsiTheme="minorBidi" w:cstheme="minorBidi"/>
        </w:rPr>
      </w:pPr>
      <w:r w:rsidRPr="00537EDB">
        <w:rPr>
          <w:rStyle w:val="CharStyle20"/>
          <w:rFonts w:asciiTheme="minorBidi" w:hAnsiTheme="minorBidi" w:cstheme="minorBidi"/>
        </w:rPr>
        <w:t>Séquelles peu importantes : gêne des mouvements d'élévation du bras, dou</w:t>
      </w:r>
      <w:r w:rsidRPr="00537EDB">
        <w:rPr>
          <w:rStyle w:val="CharStyle20"/>
          <w:rFonts w:asciiTheme="minorBidi" w:hAnsiTheme="minorBidi" w:cstheme="minorBidi"/>
        </w:rPr>
        <w:softHyphen/>
        <w:t xml:space="preserve">leurs </w:t>
      </w:r>
      <w:r w:rsidRPr="00537EDB">
        <w:rPr>
          <w:rStyle w:val="CharStyle20"/>
          <w:rFonts w:asciiTheme="minorBidi" w:hAnsiTheme="minorBidi" w:cstheme="minorBidi"/>
        </w:rPr>
        <w:tab/>
        <w:t xml:space="preserve"> </w:t>
      </w:r>
      <w:r w:rsidR="00A31DC3" w:rsidRPr="00537EDB">
        <w:rPr>
          <w:rStyle w:val="CharStyle20"/>
          <w:rFonts w:asciiTheme="minorBidi" w:hAnsiTheme="minorBidi" w:cstheme="minorBidi"/>
        </w:rPr>
        <w:t xml:space="preserve">  </w:t>
      </w:r>
      <w:r w:rsidR="0027448A" w:rsidRPr="00537EDB">
        <w:rPr>
          <w:rStyle w:val="CharStyle20"/>
          <w:rFonts w:asciiTheme="minorBidi" w:hAnsiTheme="minorBidi" w:cstheme="minorBidi"/>
        </w:rPr>
        <w:t xml:space="preserve">à droite </w:t>
      </w:r>
      <w:r w:rsidR="00A31DC3" w:rsidRPr="00537EDB">
        <w:rPr>
          <w:rStyle w:val="CharStyle20"/>
          <w:rFonts w:asciiTheme="minorBidi" w:hAnsiTheme="minorBidi" w:cstheme="minorBidi"/>
          <w:lang w:eastAsia="en-US" w:bidi="en-US"/>
        </w:rPr>
        <w:t xml:space="preserve">15    </w:t>
      </w:r>
      <w:r w:rsidR="0027448A" w:rsidRPr="00537EDB">
        <w:rPr>
          <w:rStyle w:val="CharStyle20"/>
          <w:rFonts w:asciiTheme="minorBidi" w:hAnsiTheme="minorBidi" w:cstheme="minorBidi"/>
          <w:lang w:eastAsia="en-US" w:bidi="en-US"/>
        </w:rPr>
        <w:t xml:space="preserve">à gauche </w:t>
      </w:r>
      <w:r w:rsidR="00A31DC3" w:rsidRPr="00537EDB">
        <w:rPr>
          <w:rStyle w:val="CharStyle20"/>
          <w:rFonts w:asciiTheme="minorBidi" w:hAnsiTheme="minorBidi" w:cstheme="minorBidi"/>
          <w:lang w:eastAsia="en-US" w:bidi="en-US"/>
        </w:rPr>
        <w:t>10</w:t>
      </w:r>
    </w:p>
    <w:p w14:paraId="05F791B3" w14:textId="634A92CF" w:rsidR="00B65640" w:rsidRPr="00537EDB" w:rsidRDefault="00000000">
      <w:pPr>
        <w:pStyle w:val="Style19"/>
        <w:tabs>
          <w:tab w:val="left" w:pos="6917"/>
        </w:tabs>
        <w:spacing w:after="140" w:line="194" w:lineRule="auto"/>
        <w:ind w:left="220" w:hanging="220"/>
        <w:rPr>
          <w:rFonts w:asciiTheme="minorBidi" w:hAnsiTheme="minorBidi" w:cstheme="minorBidi"/>
        </w:rPr>
      </w:pPr>
      <w:r w:rsidRPr="00537EDB">
        <w:rPr>
          <w:rStyle w:val="CharStyle20"/>
          <w:rFonts w:asciiTheme="minorBidi" w:hAnsiTheme="minorBidi" w:cstheme="minorBidi"/>
        </w:rPr>
        <w:t>Séquelles sérieuses : arthrite chronique de l'épaule, raideurs articulaires, limi</w:t>
      </w:r>
      <w:r w:rsidRPr="00537EDB">
        <w:rPr>
          <w:rStyle w:val="CharStyle20"/>
          <w:rFonts w:asciiTheme="minorBidi" w:hAnsiTheme="minorBidi" w:cstheme="minorBidi"/>
        </w:rPr>
        <w:softHyphen/>
        <w:t xml:space="preserve">tation des mouvements du bras. ... </w:t>
      </w:r>
      <w:r w:rsidR="0027448A" w:rsidRPr="00537EDB">
        <w:rPr>
          <w:rStyle w:val="CharStyle20"/>
          <w:rFonts w:asciiTheme="minorBidi" w:hAnsiTheme="minorBidi" w:cstheme="minorBidi"/>
        </w:rPr>
        <w:t xml:space="preserve">à droite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r w:rsidR="0027448A" w:rsidRPr="00537EDB">
        <w:rPr>
          <w:rStyle w:val="CharStyle20"/>
          <w:rFonts w:asciiTheme="minorBidi" w:hAnsiTheme="minorBidi" w:cstheme="minorBidi"/>
          <w:lang w:eastAsia="en-US" w:bidi="en-US"/>
        </w:rPr>
        <w:t xml:space="preserve">         à gauche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059D2EDD" w14:textId="3AD1B550" w:rsidR="00B65640" w:rsidRPr="00537EDB" w:rsidRDefault="00000000">
      <w:pPr>
        <w:pStyle w:val="Style19"/>
        <w:tabs>
          <w:tab w:val="left" w:pos="5462"/>
        </w:tabs>
        <w:spacing w:after="340" w:line="199" w:lineRule="auto"/>
        <w:ind w:left="220" w:hanging="220"/>
        <w:rPr>
          <w:rFonts w:asciiTheme="minorBidi" w:hAnsiTheme="minorBidi" w:cstheme="minorBidi"/>
        </w:rPr>
      </w:pPr>
      <w:r w:rsidRPr="00537EDB">
        <w:rPr>
          <w:rStyle w:val="CharStyle20"/>
          <w:rFonts w:asciiTheme="minorBidi" w:hAnsiTheme="minorBidi" w:cstheme="minorBidi"/>
        </w:rPr>
        <w:t xml:space="preserve">Séquelles graves : immobilisation de l'omoplate, </w:t>
      </w:r>
      <w:r w:rsidRPr="00537EDB">
        <w:rPr>
          <w:rStyle w:val="CharStyle20"/>
          <w:rFonts w:asciiTheme="minorBidi" w:hAnsiTheme="minorBidi" w:cstheme="minorBidi"/>
          <w:lang w:eastAsia="en-US" w:bidi="en-US"/>
        </w:rPr>
        <w:t xml:space="preserve">ankylose </w:t>
      </w:r>
      <w:r w:rsidRPr="00537EDB">
        <w:rPr>
          <w:rStyle w:val="CharStyle20"/>
          <w:rFonts w:asciiTheme="minorBidi" w:hAnsiTheme="minorBidi" w:cstheme="minorBidi"/>
        </w:rPr>
        <w:t xml:space="preserve">de l'épaule. </w:t>
      </w:r>
      <w:r w:rsidR="0027448A" w:rsidRPr="00537EDB">
        <w:rPr>
          <w:rStyle w:val="CharStyle20"/>
          <w:rFonts w:asciiTheme="minorBidi" w:hAnsiTheme="minorBidi" w:cstheme="minorBidi"/>
        </w:rPr>
        <w:t xml:space="preserve">à  droite </w:t>
      </w:r>
      <w:r w:rsidRPr="00537EDB">
        <w:rPr>
          <w:rStyle w:val="CharStyle20"/>
          <w:rFonts w:asciiTheme="minorBidi" w:hAnsiTheme="minorBidi" w:cstheme="minorBidi"/>
          <w:lang w:eastAsia="en-US" w:bidi="en-US"/>
        </w:rPr>
        <w:t xml:space="preserve">45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50 </w:t>
      </w:r>
      <w:r w:rsidR="0027448A" w:rsidRPr="00537EDB">
        <w:rPr>
          <w:rStyle w:val="CharStyle20"/>
          <w:rFonts w:asciiTheme="minorBidi" w:hAnsiTheme="minorBidi" w:cstheme="minorBidi"/>
          <w:lang w:eastAsia="en-US" w:bidi="en-US"/>
        </w:rPr>
        <w:t xml:space="preserve">      à gauche </w:t>
      </w:r>
      <w:r w:rsidRPr="00537EDB">
        <w:rPr>
          <w:rStyle w:val="CharStyle20"/>
          <w:rFonts w:asciiTheme="minorBidi" w:hAnsiTheme="minorBidi" w:cstheme="minorBidi"/>
          <w:lang w:eastAsia="en-US" w:bidi="en-US"/>
        </w:rPr>
        <w:t xml:space="preserve">35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7A1B810C" w14:textId="30553E2D" w:rsidR="00B65640" w:rsidRPr="00537EDB" w:rsidRDefault="00000000">
      <w:pPr>
        <w:pStyle w:val="Style22"/>
        <w:spacing w:after="60" w:line="226" w:lineRule="auto"/>
        <w:ind w:left="740"/>
        <w:jc w:val="both"/>
        <w:rPr>
          <w:rFonts w:asciiTheme="minorBidi" w:hAnsiTheme="minorBidi" w:cstheme="minorBidi"/>
        </w:rPr>
      </w:pPr>
      <w:r w:rsidRPr="00537EDB">
        <w:rPr>
          <w:rStyle w:val="CharStyle23"/>
          <w:rFonts w:asciiTheme="minorBidi" w:hAnsiTheme="minorBidi" w:cstheme="minorBidi"/>
        </w:rPr>
        <w:t>Le dommage esthétique par déformation, cal vo</w:t>
      </w:r>
      <w:r w:rsidR="0027448A" w:rsidRPr="00537EDB">
        <w:rPr>
          <w:rStyle w:val="CharStyle23"/>
          <w:rFonts w:asciiTheme="minorBidi" w:hAnsiTheme="minorBidi" w:cstheme="minorBidi"/>
        </w:rPr>
        <w:t>l</w:t>
      </w:r>
      <w:r w:rsidRPr="00537EDB">
        <w:rPr>
          <w:rStyle w:val="CharStyle23"/>
          <w:rFonts w:asciiTheme="minorBidi" w:hAnsiTheme="minorBidi" w:cstheme="minorBidi"/>
        </w:rPr>
        <w:t xml:space="preserve">umineux, irrégulier, </w:t>
      </w:r>
      <w:proofErr w:type="spellStart"/>
      <w:r w:rsidRPr="00537EDB">
        <w:rPr>
          <w:rStyle w:val="CharStyle23"/>
          <w:rFonts w:asciiTheme="minorBidi" w:hAnsiTheme="minorBidi" w:cstheme="minorBidi"/>
        </w:rPr>
        <w:t>etc</w:t>
      </w:r>
      <w:proofErr w:type="spellEnd"/>
      <w:r w:rsidRPr="00537EDB">
        <w:rPr>
          <w:rStyle w:val="CharStyle23"/>
          <w:rFonts w:asciiTheme="minorBidi" w:hAnsiTheme="minorBidi" w:cstheme="minorBidi"/>
        </w:rPr>
        <w:t>-, n'a pas à être retenu ici.</w:t>
      </w:r>
    </w:p>
    <w:p w14:paraId="0C32A319" w14:textId="064BB193" w:rsidR="00B65640" w:rsidRPr="00537EDB" w:rsidRDefault="00000000">
      <w:pPr>
        <w:pStyle w:val="Style22"/>
        <w:spacing w:after="240" w:line="223" w:lineRule="auto"/>
        <w:ind w:left="740"/>
        <w:jc w:val="both"/>
        <w:rPr>
          <w:rFonts w:asciiTheme="minorBidi" w:hAnsiTheme="minorBidi" w:cstheme="minorBidi"/>
        </w:rPr>
        <w:sectPr w:rsidR="00B65640" w:rsidRPr="00537EDB">
          <w:headerReference w:type="even" r:id="rId448"/>
          <w:headerReference w:type="default" r:id="rId449"/>
          <w:footerReference w:type="even" r:id="rId450"/>
          <w:footerReference w:type="default" r:id="rId451"/>
          <w:pgSz w:w="11909" w:h="16843"/>
          <w:pgMar w:top="824" w:right="3233" w:bottom="1122" w:left="452" w:header="396" w:footer="3" w:gutter="0"/>
          <w:pgNumType w:start="189"/>
          <w:cols w:space="720"/>
          <w:noEndnote/>
          <w:docGrid w:linePitch="360"/>
        </w:sectPr>
      </w:pPr>
      <w:r w:rsidRPr="00537EDB">
        <w:rPr>
          <w:rStyle w:val="CharStyle23"/>
          <w:rFonts w:asciiTheme="minorBidi" w:hAnsiTheme="minorBidi" w:cstheme="minorBidi"/>
        </w:rPr>
        <w:t>Il ne faut pas oublier que les fractures du corps de l’omoplate et de l'épine sont rares et ne laissent d'habitude qu'une L</w:t>
      </w:r>
      <w:r w:rsidR="0027448A" w:rsidRPr="00537EDB">
        <w:rPr>
          <w:rStyle w:val="CharStyle23"/>
          <w:rFonts w:asciiTheme="minorBidi" w:hAnsiTheme="minorBidi" w:cstheme="minorBidi"/>
        </w:rPr>
        <w:t>’I.</w:t>
      </w:r>
      <w:r w:rsidRPr="00537EDB">
        <w:rPr>
          <w:rStyle w:val="CharStyle23"/>
          <w:rFonts w:asciiTheme="minorBidi" w:hAnsiTheme="minorBidi" w:cstheme="minorBidi"/>
        </w:rPr>
        <w:t>P.P. très légère. Les chiffres ci-dessus inscrits sont en rapport surtout avec le reten</w:t>
      </w:r>
      <w:r w:rsidRPr="00537EDB">
        <w:rPr>
          <w:rStyle w:val="CharStyle23"/>
          <w:rFonts w:asciiTheme="minorBidi" w:hAnsiTheme="minorBidi" w:cstheme="minorBidi"/>
        </w:rPr>
        <w:softHyphen/>
        <w:t>tissement articulaire.</w:t>
      </w:r>
    </w:p>
    <w:p w14:paraId="0DA7B028" w14:textId="77777777" w:rsidR="00B65640" w:rsidRPr="00537EDB" w:rsidRDefault="00000000">
      <w:pPr>
        <w:pStyle w:val="Style33"/>
        <w:keepNext/>
        <w:keepLines/>
        <w:spacing w:after="300"/>
        <w:ind w:left="1760"/>
        <w:jc w:val="left"/>
        <w:rPr>
          <w:rFonts w:asciiTheme="minorBidi" w:hAnsiTheme="minorBidi" w:cstheme="minorBidi"/>
        </w:rPr>
      </w:pPr>
      <w:bookmarkStart w:id="192" w:name="bookmark459"/>
      <w:r w:rsidRPr="00537EDB">
        <w:rPr>
          <w:rStyle w:val="CharStyle34"/>
          <w:rFonts w:asciiTheme="minorBidi" w:hAnsiTheme="minorBidi" w:cstheme="minorBidi"/>
          <w:b/>
          <w:bCs/>
        </w:rPr>
        <w:lastRenderedPageBreak/>
        <w:t>FRACTURES DE LA CLAVICULE</w:t>
      </w:r>
      <w:bookmarkEnd w:id="192"/>
    </w:p>
    <w:p w14:paraId="0B8CA788" w14:textId="09C5C4FB" w:rsidR="00B65640" w:rsidRPr="00537EDB" w:rsidRDefault="00B65640">
      <w:pPr>
        <w:spacing w:line="1" w:lineRule="exact"/>
        <w:rPr>
          <w:rFonts w:asciiTheme="minorBidi" w:hAnsiTheme="minorBidi" w:cstheme="minorBidi"/>
        </w:rPr>
        <w:sectPr w:rsidR="00B65640" w:rsidRPr="00537EDB">
          <w:headerReference w:type="even" r:id="rId452"/>
          <w:headerReference w:type="default" r:id="rId453"/>
          <w:footerReference w:type="even" r:id="rId454"/>
          <w:footerReference w:type="default" r:id="rId455"/>
          <w:headerReference w:type="first" r:id="rId456"/>
          <w:footerReference w:type="first" r:id="rId457"/>
          <w:pgSz w:w="11909" w:h="16843"/>
          <w:pgMar w:top="6152" w:right="3233" w:bottom="5189" w:left="452" w:header="0" w:footer="3" w:gutter="0"/>
          <w:pgNumType w:start="192"/>
          <w:cols w:space="720"/>
          <w:noEndnote/>
          <w:titlePg/>
          <w:docGrid w:linePitch="360"/>
        </w:sectPr>
      </w:pPr>
    </w:p>
    <w:p w14:paraId="2E03D550" w14:textId="7A49ACBA" w:rsidR="00B65640" w:rsidRPr="00537EDB" w:rsidRDefault="00B65640">
      <w:pPr>
        <w:spacing w:line="1" w:lineRule="exact"/>
        <w:rPr>
          <w:rFonts w:asciiTheme="minorBidi" w:hAnsiTheme="minorBidi" w:cstheme="minorBidi"/>
        </w:rPr>
      </w:pPr>
    </w:p>
    <w:p w14:paraId="6C2F2752" w14:textId="035F1EAD" w:rsidR="00FB3D2C" w:rsidRPr="00537EDB" w:rsidRDefault="0027448A">
      <w:pPr>
        <w:pStyle w:val="Style19"/>
        <w:tabs>
          <w:tab w:val="left" w:leader="dot" w:pos="5131"/>
        </w:tabs>
        <w:spacing w:after="60" w:line="204" w:lineRule="auto"/>
        <w:ind w:firstLine="0"/>
        <w:jc w:val="center"/>
        <w:rPr>
          <w:rStyle w:val="CharStyle20"/>
          <w:rFonts w:asciiTheme="minorBidi" w:hAnsiTheme="minorBidi" w:cstheme="minorBidi"/>
        </w:rPr>
      </w:pPr>
      <w:r w:rsidRPr="00537EDB">
        <w:rPr>
          <w:rStyle w:val="CharStyle20"/>
          <w:rFonts w:asciiTheme="minorBidi" w:hAnsiTheme="minorBidi" w:cstheme="minorBidi"/>
        </w:rPr>
        <w:t xml:space="preserve">               Fracture bien </w:t>
      </w:r>
      <w:proofErr w:type="spellStart"/>
      <w:r w:rsidRPr="00537EDB">
        <w:rPr>
          <w:rStyle w:val="CharStyle20"/>
          <w:rFonts w:asciiTheme="minorBidi" w:hAnsiTheme="minorBidi" w:cstheme="minorBidi"/>
        </w:rPr>
        <w:t>cosolidée</w:t>
      </w:r>
      <w:proofErr w:type="spellEnd"/>
      <w:r w:rsidRPr="00537EDB">
        <w:rPr>
          <w:rStyle w:val="CharStyle20"/>
          <w:rFonts w:asciiTheme="minorBidi" w:hAnsiTheme="minorBidi" w:cstheme="minorBidi"/>
        </w:rPr>
        <w:t>, sans raideur</w:t>
      </w:r>
      <w:r w:rsidR="00FB3D2C" w:rsidRPr="00537EDB">
        <w:rPr>
          <w:rStyle w:val="CharStyle20"/>
          <w:rFonts w:asciiTheme="minorBidi" w:hAnsiTheme="minorBidi" w:cstheme="minorBidi"/>
        </w:rPr>
        <w:t xml:space="preserve"> </w:t>
      </w:r>
      <w:r w:rsidRPr="00537EDB">
        <w:rPr>
          <w:rStyle w:val="CharStyle20"/>
          <w:rFonts w:asciiTheme="minorBidi" w:hAnsiTheme="minorBidi" w:cstheme="minorBidi"/>
        </w:rPr>
        <w:t>de l’épaule</w:t>
      </w:r>
      <w:r w:rsidR="00FB3D2C" w:rsidRPr="00537EDB">
        <w:rPr>
          <w:rStyle w:val="CharStyle20"/>
          <w:rFonts w:asciiTheme="minorBidi" w:hAnsiTheme="minorBidi" w:cstheme="minorBidi"/>
        </w:rPr>
        <w:t xml:space="preserve"> </w:t>
      </w:r>
    </w:p>
    <w:p w14:paraId="641B2DC9" w14:textId="4E3C6D1C" w:rsidR="00B65640" w:rsidRPr="00537EDB" w:rsidRDefault="0027448A">
      <w:pPr>
        <w:pStyle w:val="Style19"/>
        <w:tabs>
          <w:tab w:val="left" w:leader="dot" w:pos="5131"/>
        </w:tabs>
        <w:spacing w:after="60" w:line="204" w:lineRule="auto"/>
        <w:ind w:firstLine="0"/>
        <w:jc w:val="center"/>
        <w:rPr>
          <w:rFonts w:asciiTheme="minorBidi" w:hAnsiTheme="minorBidi" w:cstheme="minorBidi"/>
        </w:rPr>
      </w:pPr>
      <w:r w:rsidRPr="00537EDB">
        <w:rPr>
          <w:rStyle w:val="CharStyle20"/>
          <w:rFonts w:asciiTheme="minorBidi" w:hAnsiTheme="minorBidi" w:cstheme="minorBidi"/>
        </w:rPr>
        <w:t xml:space="preserve">à droite 2 </w:t>
      </w:r>
      <w:r w:rsidR="00FB3D2C" w:rsidRPr="00537EDB">
        <w:rPr>
          <w:rStyle w:val="CharStyle20"/>
          <w:rFonts w:asciiTheme="minorBidi" w:hAnsiTheme="minorBidi" w:cstheme="minorBidi"/>
          <w:lang w:eastAsia="en-US" w:bidi="en-US"/>
        </w:rPr>
        <w:t>à</w:t>
      </w:r>
      <w:r w:rsidRPr="00537EDB">
        <w:rPr>
          <w:rStyle w:val="CharStyle20"/>
          <w:rFonts w:asciiTheme="minorBidi" w:hAnsiTheme="minorBidi" w:cstheme="minorBidi"/>
        </w:rPr>
        <w:t xml:space="preserve"> 3    </w:t>
      </w:r>
      <w:r w:rsidR="00FB3D2C" w:rsidRPr="00537EDB">
        <w:rPr>
          <w:rStyle w:val="CharStyle20"/>
          <w:rFonts w:asciiTheme="minorBidi" w:hAnsiTheme="minorBidi" w:cstheme="minorBidi"/>
        </w:rPr>
        <w:t>à</w:t>
      </w:r>
      <w:r w:rsidRPr="00537EDB">
        <w:rPr>
          <w:rStyle w:val="CharStyle20"/>
          <w:rFonts w:asciiTheme="minorBidi" w:hAnsiTheme="minorBidi" w:cstheme="minorBidi"/>
        </w:rPr>
        <w:t xml:space="preserve"> gauche </w:t>
      </w:r>
      <w:r w:rsidR="00FB3D2C" w:rsidRPr="00537EDB">
        <w:rPr>
          <w:rStyle w:val="CharStyle20"/>
          <w:rFonts w:asciiTheme="minorBidi" w:hAnsiTheme="minorBidi" w:cstheme="minorBidi"/>
        </w:rPr>
        <w:t>1 à</w:t>
      </w:r>
      <w:r w:rsidRPr="00537EDB">
        <w:rPr>
          <w:rStyle w:val="CharStyle20"/>
          <w:rFonts w:asciiTheme="minorBidi" w:hAnsiTheme="minorBidi" w:cstheme="minorBidi"/>
        </w:rPr>
        <w:t xml:space="preserve"> 2</w:t>
      </w:r>
    </w:p>
    <w:p w14:paraId="0C28FB8C" w14:textId="1B46DA91" w:rsidR="00FB3D2C" w:rsidRPr="00537EDB" w:rsidRDefault="00000000">
      <w:pPr>
        <w:pStyle w:val="Style19"/>
        <w:tabs>
          <w:tab w:val="right" w:leader="dot" w:pos="7195"/>
          <w:tab w:val="left" w:pos="7391"/>
        </w:tabs>
        <w:spacing w:after="60"/>
        <w:ind w:left="1580" w:hanging="220"/>
        <w:jc w:val="both"/>
        <w:rPr>
          <w:rStyle w:val="CharStyle20"/>
          <w:rFonts w:asciiTheme="minorBidi" w:hAnsiTheme="minorBidi" w:cstheme="minorBidi"/>
        </w:rPr>
      </w:pPr>
      <w:r w:rsidRPr="00537EDB">
        <w:rPr>
          <w:rStyle w:val="CharStyle20"/>
          <w:rFonts w:asciiTheme="minorBidi" w:hAnsiTheme="minorBidi" w:cstheme="minorBidi"/>
        </w:rPr>
        <w:t>Fracture bien consolidée, cal plus ou moins saillant avec raideurs de l'é</w:t>
      </w:r>
      <w:r w:rsidRPr="00537EDB">
        <w:rPr>
          <w:rStyle w:val="CharStyle20"/>
          <w:rFonts w:asciiTheme="minorBidi" w:hAnsiTheme="minorBidi" w:cstheme="minorBidi"/>
        </w:rPr>
        <w:softHyphen/>
        <w:t xml:space="preserve">paule  </w:t>
      </w:r>
    </w:p>
    <w:p w14:paraId="01B85C0E" w14:textId="7D321502" w:rsidR="00B65640" w:rsidRPr="00537EDB" w:rsidRDefault="00FB3D2C">
      <w:pPr>
        <w:pStyle w:val="Style19"/>
        <w:tabs>
          <w:tab w:val="right" w:leader="dot" w:pos="7195"/>
          <w:tab w:val="left" w:pos="7391"/>
        </w:tabs>
        <w:spacing w:after="60"/>
        <w:ind w:left="1580" w:hanging="220"/>
        <w:jc w:val="both"/>
        <w:rPr>
          <w:rFonts w:asciiTheme="minorBidi" w:hAnsiTheme="minorBidi" w:cstheme="minorBidi"/>
        </w:rPr>
      </w:pPr>
      <w:r w:rsidRPr="00537EDB">
        <w:rPr>
          <w:rStyle w:val="CharStyle20"/>
          <w:rFonts w:asciiTheme="minorBidi" w:hAnsiTheme="minorBidi" w:cstheme="minorBidi"/>
        </w:rPr>
        <w:t xml:space="preserve">           à</w:t>
      </w:r>
      <w:r w:rsidR="0027448A" w:rsidRPr="00537EDB">
        <w:rPr>
          <w:rStyle w:val="CharStyle20"/>
          <w:rFonts w:asciiTheme="minorBidi" w:hAnsiTheme="minorBidi" w:cstheme="minorBidi"/>
        </w:rPr>
        <w:t xml:space="preserve"> droite </w:t>
      </w:r>
      <w:r w:rsidRPr="00537EDB">
        <w:rPr>
          <w:rStyle w:val="CharStyle20"/>
          <w:rFonts w:asciiTheme="minorBidi" w:hAnsiTheme="minorBidi" w:cstheme="minorBidi"/>
          <w:lang w:eastAsia="en-US" w:bidi="en-US"/>
        </w:rPr>
        <w:t>5</w:t>
      </w:r>
      <w:r w:rsidR="0027448A"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r w:rsidR="0027448A"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à</w:t>
      </w:r>
      <w:r w:rsidR="0027448A" w:rsidRPr="00537EDB">
        <w:rPr>
          <w:rStyle w:val="CharStyle20"/>
          <w:rFonts w:asciiTheme="minorBidi" w:hAnsiTheme="minorBidi" w:cstheme="minorBidi"/>
          <w:lang w:eastAsia="en-US" w:bidi="en-US"/>
        </w:rPr>
        <w:t xml:space="preserve"> gauche 4 </w:t>
      </w:r>
      <w:r w:rsidRPr="00537EDB">
        <w:rPr>
          <w:rStyle w:val="CharStyle20"/>
          <w:rFonts w:asciiTheme="minorBidi" w:hAnsiTheme="minorBidi" w:cstheme="minorBidi"/>
          <w:lang w:eastAsia="en-US" w:bidi="en-US"/>
        </w:rPr>
        <w:t>à</w:t>
      </w:r>
      <w:r w:rsidR="0027448A" w:rsidRPr="00537EDB">
        <w:rPr>
          <w:rStyle w:val="CharStyle20"/>
          <w:rFonts w:asciiTheme="minorBidi" w:hAnsiTheme="minorBidi" w:cstheme="minorBidi"/>
          <w:lang w:eastAsia="en-US" w:bidi="en-US"/>
        </w:rPr>
        <w:t xml:space="preserve"> 12 </w:t>
      </w:r>
    </w:p>
    <w:p w14:paraId="6B3C6278" w14:textId="77777777" w:rsidR="00FB3D2C" w:rsidRPr="00537EDB" w:rsidRDefault="00000000">
      <w:pPr>
        <w:pStyle w:val="Style19"/>
        <w:tabs>
          <w:tab w:val="right" w:leader="dot" w:pos="7195"/>
          <w:tab w:val="left" w:pos="7381"/>
        </w:tabs>
        <w:spacing w:after="60"/>
        <w:ind w:left="1580" w:hanging="220"/>
        <w:jc w:val="both"/>
        <w:rPr>
          <w:rStyle w:val="CharStyle20"/>
          <w:rFonts w:asciiTheme="minorBidi" w:hAnsiTheme="minorBidi" w:cstheme="minorBidi"/>
        </w:rPr>
      </w:pPr>
      <w:r w:rsidRPr="00537EDB">
        <w:rPr>
          <w:rStyle w:val="CharStyle20"/>
          <w:rFonts w:asciiTheme="minorBidi" w:hAnsiTheme="minorBidi" w:cstheme="minorBidi"/>
        </w:rPr>
        <w:t>Fracture double, cals saillants, rai</w:t>
      </w:r>
      <w:r w:rsidRPr="00537EDB">
        <w:rPr>
          <w:rStyle w:val="CharStyle20"/>
          <w:rFonts w:asciiTheme="minorBidi" w:hAnsiTheme="minorBidi" w:cstheme="minorBidi"/>
        </w:rPr>
        <w:softHyphen/>
        <w:t>deurs des épaules</w:t>
      </w:r>
      <w:r w:rsidR="0027448A" w:rsidRPr="00537EDB">
        <w:rPr>
          <w:rStyle w:val="CharStyle20"/>
          <w:rFonts w:asciiTheme="minorBidi" w:hAnsiTheme="minorBidi" w:cstheme="minorBidi"/>
        </w:rPr>
        <w:t xml:space="preserve"> </w:t>
      </w:r>
      <w:r w:rsidR="00FB3D2C" w:rsidRPr="00537EDB">
        <w:rPr>
          <w:rStyle w:val="CharStyle20"/>
          <w:rFonts w:asciiTheme="minorBidi" w:hAnsiTheme="minorBidi" w:cstheme="minorBidi"/>
        </w:rPr>
        <w:t xml:space="preserve">  </w:t>
      </w:r>
    </w:p>
    <w:p w14:paraId="18B02502" w14:textId="261B468C" w:rsidR="00B65640" w:rsidRPr="00537EDB" w:rsidRDefault="00FB3D2C">
      <w:pPr>
        <w:pStyle w:val="Style19"/>
        <w:tabs>
          <w:tab w:val="right" w:leader="dot" w:pos="7195"/>
          <w:tab w:val="left" w:pos="7381"/>
        </w:tabs>
        <w:spacing w:after="60"/>
        <w:ind w:left="1580" w:hanging="220"/>
        <w:jc w:val="both"/>
        <w:rPr>
          <w:rFonts w:asciiTheme="minorBidi" w:hAnsiTheme="minorBidi" w:cstheme="minorBidi"/>
        </w:rPr>
      </w:pPr>
      <w:r w:rsidRPr="00537EDB">
        <w:rPr>
          <w:rStyle w:val="CharStyle20"/>
          <w:rFonts w:asciiTheme="minorBidi" w:hAnsiTheme="minorBidi" w:cstheme="minorBidi"/>
        </w:rPr>
        <w:t xml:space="preserve">          à</w:t>
      </w:r>
      <w:r w:rsidR="0027448A" w:rsidRPr="00537EDB">
        <w:rPr>
          <w:rStyle w:val="CharStyle20"/>
          <w:rFonts w:asciiTheme="minorBidi" w:hAnsiTheme="minorBidi" w:cstheme="minorBidi"/>
        </w:rPr>
        <w:t xml:space="preserve"> </w:t>
      </w:r>
      <w:r w:rsidRPr="00537EDB">
        <w:rPr>
          <w:rStyle w:val="CharStyle20"/>
          <w:rFonts w:asciiTheme="minorBidi" w:hAnsiTheme="minorBidi" w:cstheme="minorBidi"/>
        </w:rPr>
        <w:t>droite 10</w:t>
      </w:r>
      <w:r w:rsidR="0027448A"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à</w:t>
      </w:r>
      <w:r w:rsidR="0027448A" w:rsidRPr="00537EDB">
        <w:rPr>
          <w:rStyle w:val="CharStyle20"/>
          <w:rFonts w:asciiTheme="minorBidi" w:hAnsiTheme="minorBidi" w:cstheme="minorBidi"/>
          <w:lang w:eastAsia="en-US" w:bidi="en-US"/>
        </w:rPr>
        <w:t xml:space="preserve"> 30   </w:t>
      </w:r>
      <w:r w:rsidRPr="00537EDB">
        <w:rPr>
          <w:rStyle w:val="CharStyle20"/>
          <w:rFonts w:asciiTheme="minorBidi" w:hAnsiTheme="minorBidi" w:cstheme="minorBidi"/>
          <w:lang w:eastAsia="en-US" w:bidi="en-US"/>
        </w:rPr>
        <w:t>à</w:t>
      </w:r>
      <w:r w:rsidR="0027448A" w:rsidRPr="00537EDB">
        <w:rPr>
          <w:rStyle w:val="CharStyle20"/>
          <w:rFonts w:asciiTheme="minorBidi" w:hAnsiTheme="minorBidi" w:cstheme="minorBidi"/>
          <w:lang w:eastAsia="en-US" w:bidi="en-US"/>
        </w:rPr>
        <w:t xml:space="preserve"> gauche 8 </w:t>
      </w:r>
      <w:r w:rsidRPr="00537EDB">
        <w:rPr>
          <w:rStyle w:val="CharStyle20"/>
          <w:rFonts w:asciiTheme="minorBidi" w:hAnsiTheme="minorBidi" w:cstheme="minorBidi"/>
          <w:lang w:eastAsia="en-US" w:bidi="en-US"/>
        </w:rPr>
        <w:t>à</w:t>
      </w:r>
      <w:r w:rsidR="0027448A" w:rsidRPr="00537EDB">
        <w:rPr>
          <w:rStyle w:val="CharStyle20"/>
          <w:rFonts w:asciiTheme="minorBidi" w:hAnsiTheme="minorBidi" w:cstheme="minorBidi"/>
          <w:lang w:eastAsia="en-US" w:bidi="en-US"/>
        </w:rPr>
        <w:t xml:space="preserve"> 25</w:t>
      </w:r>
    </w:p>
    <w:p w14:paraId="11061589" w14:textId="77777777" w:rsidR="00FB3D2C" w:rsidRPr="00537EDB" w:rsidRDefault="00000000">
      <w:pPr>
        <w:pStyle w:val="Style19"/>
        <w:tabs>
          <w:tab w:val="left" w:leader="dot" w:pos="6484"/>
        </w:tabs>
        <w:spacing w:after="60"/>
        <w:ind w:left="1580" w:hanging="220"/>
        <w:jc w:val="both"/>
        <w:rPr>
          <w:rStyle w:val="CharStyle20"/>
          <w:rFonts w:asciiTheme="minorBidi" w:hAnsiTheme="minorBidi" w:cstheme="minorBidi"/>
        </w:rPr>
      </w:pPr>
      <w:r w:rsidRPr="00537EDB">
        <w:rPr>
          <w:rStyle w:val="CharStyle20"/>
          <w:rFonts w:asciiTheme="minorBidi" w:hAnsiTheme="minorBidi" w:cstheme="minorBidi"/>
        </w:rPr>
        <w:t>Cal difforme, avec compressions nerveuses (voir chapitre nerfs)</w:t>
      </w:r>
      <w:r w:rsidR="0027448A" w:rsidRPr="00537EDB">
        <w:rPr>
          <w:rStyle w:val="CharStyle20"/>
          <w:rFonts w:asciiTheme="minorBidi" w:hAnsiTheme="minorBidi" w:cstheme="minorBidi"/>
        </w:rPr>
        <w:t xml:space="preserve"> </w:t>
      </w:r>
    </w:p>
    <w:p w14:paraId="38887FBE" w14:textId="7BAB6B8B" w:rsidR="00B65640" w:rsidRPr="00537EDB" w:rsidRDefault="00FB3D2C">
      <w:pPr>
        <w:pStyle w:val="Style19"/>
        <w:tabs>
          <w:tab w:val="left" w:leader="dot" w:pos="6484"/>
        </w:tabs>
        <w:spacing w:after="60"/>
        <w:ind w:left="1580" w:hanging="220"/>
        <w:jc w:val="both"/>
        <w:rPr>
          <w:rFonts w:asciiTheme="minorBidi" w:hAnsiTheme="minorBidi" w:cstheme="minorBidi"/>
        </w:rPr>
      </w:pPr>
      <w:r w:rsidRPr="00537EDB">
        <w:rPr>
          <w:rStyle w:val="CharStyle20"/>
          <w:rFonts w:asciiTheme="minorBidi" w:hAnsiTheme="minorBidi" w:cstheme="minorBidi"/>
        </w:rPr>
        <w:t xml:space="preserve">         à</w:t>
      </w:r>
      <w:r w:rsidR="0027448A" w:rsidRPr="00537EDB">
        <w:rPr>
          <w:rStyle w:val="CharStyle20"/>
          <w:rFonts w:asciiTheme="minorBidi" w:hAnsiTheme="minorBidi" w:cstheme="minorBidi"/>
        </w:rPr>
        <w:t xml:space="preserve"> droite 30 </w:t>
      </w:r>
      <w:r w:rsidRPr="00537EDB">
        <w:rPr>
          <w:rStyle w:val="CharStyle20"/>
          <w:rFonts w:asciiTheme="minorBidi" w:hAnsiTheme="minorBidi" w:cstheme="minorBidi"/>
        </w:rPr>
        <w:t>à</w:t>
      </w:r>
      <w:r w:rsidR="0027448A" w:rsidRPr="00537EDB">
        <w:rPr>
          <w:rStyle w:val="CharStyle20"/>
          <w:rFonts w:asciiTheme="minorBidi" w:hAnsiTheme="minorBidi" w:cstheme="minorBidi"/>
        </w:rPr>
        <w:t xml:space="preserve"> 40   </w:t>
      </w:r>
      <w:r w:rsidRPr="00537EDB">
        <w:rPr>
          <w:rStyle w:val="CharStyle20"/>
          <w:rFonts w:asciiTheme="minorBidi" w:hAnsiTheme="minorBidi" w:cstheme="minorBidi"/>
        </w:rPr>
        <w:t>à</w:t>
      </w:r>
      <w:r w:rsidR="0027448A" w:rsidRPr="00537EDB">
        <w:rPr>
          <w:rStyle w:val="CharStyle20"/>
          <w:rFonts w:asciiTheme="minorBidi" w:hAnsiTheme="minorBidi" w:cstheme="minorBidi"/>
        </w:rPr>
        <w:t xml:space="preserve"> gauche 25 </w:t>
      </w:r>
      <w:r w:rsidRPr="00537EDB">
        <w:rPr>
          <w:rStyle w:val="CharStyle20"/>
          <w:rFonts w:asciiTheme="minorBidi" w:hAnsiTheme="minorBidi" w:cstheme="minorBidi"/>
        </w:rPr>
        <w:t>à</w:t>
      </w:r>
      <w:r w:rsidR="0027448A" w:rsidRPr="00537EDB">
        <w:rPr>
          <w:rStyle w:val="CharStyle20"/>
          <w:rFonts w:asciiTheme="minorBidi" w:hAnsiTheme="minorBidi" w:cstheme="minorBidi"/>
        </w:rPr>
        <w:t xml:space="preserve"> 35</w:t>
      </w:r>
    </w:p>
    <w:p w14:paraId="455C1367" w14:textId="20B6F835" w:rsidR="00FB3D2C" w:rsidRPr="00537EDB" w:rsidRDefault="00FB3D2C" w:rsidP="00A71F56">
      <w:pPr>
        <w:pStyle w:val="Style19"/>
        <w:tabs>
          <w:tab w:val="left" w:leader="dot" w:pos="6484"/>
        </w:tabs>
        <w:spacing w:after="60"/>
        <w:rPr>
          <w:rStyle w:val="CharStyle20"/>
          <w:rFonts w:asciiTheme="minorBidi" w:hAnsiTheme="minorBidi" w:cstheme="minorBidi"/>
        </w:rPr>
      </w:pPr>
      <w:r w:rsidRPr="00537EDB">
        <w:rPr>
          <w:rStyle w:val="CharStyle20"/>
          <w:rFonts w:asciiTheme="minorBidi" w:hAnsiTheme="minorBidi" w:cstheme="minorBidi"/>
        </w:rPr>
        <w:t xml:space="preserve">              Pseudarthrose</w:t>
      </w:r>
      <w:r w:rsidR="0027448A" w:rsidRPr="00537EDB">
        <w:rPr>
          <w:rStyle w:val="CharStyle20"/>
          <w:rFonts w:asciiTheme="minorBidi" w:hAnsiTheme="minorBidi" w:cstheme="minorBidi"/>
        </w:rPr>
        <w:t xml:space="preserve"> </w:t>
      </w:r>
      <w:r w:rsidRPr="00537EDB">
        <w:rPr>
          <w:rStyle w:val="CharStyle20"/>
          <w:rFonts w:asciiTheme="minorBidi" w:hAnsiTheme="minorBidi" w:cstheme="minorBidi"/>
        </w:rPr>
        <w:t>à</w:t>
      </w:r>
      <w:r w:rsidR="0027448A" w:rsidRPr="00537EDB">
        <w:rPr>
          <w:rStyle w:val="CharStyle20"/>
          <w:rFonts w:asciiTheme="minorBidi" w:hAnsiTheme="minorBidi" w:cstheme="minorBidi"/>
        </w:rPr>
        <w:t xml:space="preserve"> droite 5 </w:t>
      </w:r>
      <w:r w:rsidRPr="00537EDB">
        <w:rPr>
          <w:rStyle w:val="CharStyle20"/>
          <w:rFonts w:asciiTheme="minorBidi" w:hAnsiTheme="minorBidi" w:cstheme="minorBidi"/>
          <w:lang w:eastAsia="en-US" w:bidi="en-US"/>
        </w:rPr>
        <w:t>à</w:t>
      </w:r>
      <w:r w:rsidRPr="00537EDB">
        <w:rPr>
          <w:rStyle w:val="CharStyle20"/>
          <w:rFonts w:asciiTheme="minorBidi" w:hAnsiTheme="minorBidi" w:cstheme="minorBidi"/>
        </w:rPr>
        <w:t xml:space="preserve"> </w:t>
      </w:r>
      <w:r w:rsidR="0027448A" w:rsidRPr="00537EDB">
        <w:rPr>
          <w:rStyle w:val="CharStyle20"/>
          <w:rFonts w:asciiTheme="minorBidi" w:hAnsiTheme="minorBidi" w:cstheme="minorBidi"/>
        </w:rPr>
        <w:t xml:space="preserve">10    </w:t>
      </w:r>
      <w:r w:rsidRPr="00537EDB">
        <w:rPr>
          <w:rStyle w:val="CharStyle20"/>
          <w:rFonts w:asciiTheme="minorBidi" w:hAnsiTheme="minorBidi" w:cstheme="minorBidi"/>
        </w:rPr>
        <w:t>à</w:t>
      </w:r>
      <w:r w:rsidR="0027448A" w:rsidRPr="00537EDB">
        <w:rPr>
          <w:rStyle w:val="CharStyle20"/>
          <w:rFonts w:asciiTheme="minorBidi" w:hAnsiTheme="minorBidi" w:cstheme="minorBidi"/>
        </w:rPr>
        <w:t xml:space="preserve"> </w:t>
      </w:r>
      <w:r w:rsidRPr="00537EDB">
        <w:rPr>
          <w:rStyle w:val="CharStyle20"/>
          <w:rFonts w:asciiTheme="minorBidi" w:hAnsiTheme="minorBidi" w:cstheme="minorBidi"/>
        </w:rPr>
        <w:t>gauche 3</w:t>
      </w:r>
      <w:r w:rsidR="0027448A" w:rsidRPr="00537EDB">
        <w:rPr>
          <w:rStyle w:val="CharStyle20"/>
          <w:rFonts w:asciiTheme="minorBidi" w:hAnsiTheme="minorBidi" w:cstheme="minorBidi"/>
        </w:rPr>
        <w:t xml:space="preserve"> </w:t>
      </w:r>
      <w:r w:rsidRPr="00537EDB">
        <w:rPr>
          <w:rStyle w:val="CharStyle20"/>
          <w:rFonts w:asciiTheme="minorBidi" w:hAnsiTheme="minorBidi" w:cstheme="minorBidi"/>
        </w:rPr>
        <w:t>à</w:t>
      </w:r>
      <w:r w:rsidR="0027448A" w:rsidRPr="00537EDB">
        <w:rPr>
          <w:rStyle w:val="CharStyle20"/>
          <w:rFonts w:asciiTheme="minorBidi" w:hAnsiTheme="minorBidi" w:cstheme="minorBidi"/>
        </w:rPr>
        <w:t xml:space="preserve"> 6</w:t>
      </w:r>
      <w:r w:rsidRPr="00537EDB">
        <w:rPr>
          <w:rStyle w:val="CharStyle20"/>
          <w:rFonts w:asciiTheme="minorBidi" w:hAnsiTheme="minorBidi" w:cstheme="minorBidi"/>
        </w:rPr>
        <w:tab/>
      </w:r>
    </w:p>
    <w:p w14:paraId="14C172A4" w14:textId="77777777" w:rsidR="00A71F56" w:rsidRDefault="00000000" w:rsidP="00FB3D2C">
      <w:pPr>
        <w:pStyle w:val="Style19"/>
        <w:tabs>
          <w:tab w:val="left" w:leader="dot" w:pos="5131"/>
          <w:tab w:val="left" w:leader="dot" w:pos="5134"/>
        </w:tabs>
        <w:spacing w:after="60" w:line="266" w:lineRule="auto"/>
        <w:ind w:firstLine="0"/>
        <w:jc w:val="center"/>
        <w:rPr>
          <w:rStyle w:val="CharStyle20"/>
          <w:rFonts w:asciiTheme="minorBidi" w:hAnsiTheme="minorBidi" w:cstheme="minorBidi"/>
        </w:rPr>
      </w:pPr>
      <w:r w:rsidRPr="00537EDB">
        <w:rPr>
          <w:rStyle w:val="CharStyle20"/>
          <w:rFonts w:asciiTheme="minorBidi" w:hAnsiTheme="minorBidi" w:cstheme="minorBidi"/>
        </w:rPr>
        <w:t>Luxation non réduite :</w:t>
      </w:r>
    </w:p>
    <w:p w14:paraId="0B505526" w14:textId="34CF7B85" w:rsidR="00A71F56" w:rsidRDefault="00A71F56" w:rsidP="00FB3D2C">
      <w:pPr>
        <w:pStyle w:val="Style19"/>
        <w:tabs>
          <w:tab w:val="left" w:leader="dot" w:pos="5131"/>
          <w:tab w:val="left" w:leader="dot" w:pos="5134"/>
        </w:tabs>
        <w:spacing w:after="60" w:line="266" w:lineRule="auto"/>
        <w:ind w:firstLine="0"/>
        <w:jc w:val="center"/>
        <w:rPr>
          <w:rStyle w:val="CharStyle20"/>
          <w:rFonts w:asciiTheme="minorBidi" w:hAnsiTheme="minorBidi" w:cstheme="minorBidi"/>
        </w:rPr>
      </w:pPr>
      <w:r w:rsidRPr="00537EDB">
        <w:rPr>
          <w:rStyle w:val="CharStyle20"/>
          <w:rFonts w:asciiTheme="minorBidi" w:hAnsiTheme="minorBidi" w:cstheme="minorBidi"/>
        </w:rPr>
        <w:t>Externe à droite 0 à 5      à gauche 0 à 4</w:t>
      </w:r>
      <w:r w:rsidRPr="00537EDB">
        <w:rPr>
          <w:rStyle w:val="CharStyle20"/>
          <w:rFonts w:asciiTheme="minorBidi" w:hAnsiTheme="minorBidi" w:cstheme="minorBidi"/>
        </w:rPr>
        <w:br/>
        <w:t>Interne à droite 4</w:t>
      </w:r>
      <w:r>
        <w:rPr>
          <w:rStyle w:val="CharStyle20"/>
          <w:rFonts w:asciiTheme="minorBidi" w:hAnsiTheme="minorBidi" w:cstheme="minorBidi"/>
        </w:rPr>
        <w:t xml:space="preserve"> </w:t>
      </w:r>
      <w:r w:rsidRPr="00537EDB">
        <w:rPr>
          <w:rStyle w:val="CharStyle20"/>
          <w:rFonts w:asciiTheme="minorBidi" w:hAnsiTheme="minorBidi" w:cstheme="minorBidi"/>
        </w:rPr>
        <w:t>à 8       à gauche 2 à 5</w:t>
      </w:r>
    </w:p>
    <w:p w14:paraId="032389CB" w14:textId="07A309F3" w:rsidR="00B65640" w:rsidRPr="00537EDB" w:rsidRDefault="00000000" w:rsidP="00FB3D2C">
      <w:pPr>
        <w:pStyle w:val="Style19"/>
        <w:tabs>
          <w:tab w:val="left" w:leader="dot" w:pos="5131"/>
          <w:tab w:val="left" w:leader="dot" w:pos="5134"/>
        </w:tabs>
        <w:spacing w:after="60" w:line="266" w:lineRule="auto"/>
        <w:ind w:firstLine="0"/>
        <w:jc w:val="center"/>
        <w:rPr>
          <w:rFonts w:asciiTheme="minorBidi" w:hAnsiTheme="minorBidi" w:cstheme="minorBidi"/>
        </w:rPr>
      </w:pPr>
      <w:r w:rsidRPr="00537EDB">
        <w:rPr>
          <w:rStyle w:val="CharStyle20"/>
          <w:rFonts w:asciiTheme="minorBidi" w:hAnsiTheme="minorBidi" w:cstheme="minorBidi"/>
        </w:rPr>
        <w:lastRenderedPageBreak/>
        <w:br/>
      </w:r>
    </w:p>
    <w:p w14:paraId="0569D564" w14:textId="77777777" w:rsidR="00B65640" w:rsidRPr="00537EDB" w:rsidRDefault="00000000">
      <w:pPr>
        <w:pStyle w:val="Style8"/>
        <w:keepNext/>
        <w:keepLines/>
        <w:spacing w:after="420"/>
        <w:jc w:val="center"/>
        <w:rPr>
          <w:rFonts w:asciiTheme="minorBidi" w:hAnsiTheme="minorBidi" w:cstheme="minorBidi"/>
        </w:rPr>
      </w:pPr>
      <w:bookmarkStart w:id="193" w:name="bookmark461"/>
      <w:r w:rsidRPr="00537EDB">
        <w:rPr>
          <w:rStyle w:val="CharStyle9"/>
          <w:rFonts w:asciiTheme="minorBidi" w:hAnsiTheme="minorBidi" w:cstheme="minorBidi"/>
          <w:b/>
          <w:bCs/>
        </w:rPr>
        <w:t>ARTICULATION SCAPULO-THORACIQUE</w:t>
      </w:r>
      <w:bookmarkEnd w:id="193"/>
    </w:p>
    <w:p w14:paraId="482C09FD" w14:textId="77777777" w:rsidR="00B65640" w:rsidRPr="00537EDB" w:rsidRDefault="00000000">
      <w:pPr>
        <w:pStyle w:val="Style22"/>
        <w:spacing w:after="60" w:line="221" w:lineRule="auto"/>
        <w:ind w:left="760"/>
        <w:jc w:val="both"/>
        <w:rPr>
          <w:rFonts w:asciiTheme="minorBidi" w:hAnsiTheme="minorBidi" w:cstheme="minorBidi"/>
        </w:rPr>
      </w:pPr>
      <w:r w:rsidRPr="00537EDB">
        <w:rPr>
          <w:rStyle w:val="CharStyle23"/>
          <w:rFonts w:asciiTheme="minorBidi" w:hAnsiTheme="minorBidi" w:cstheme="minorBidi"/>
        </w:rPr>
        <w:t xml:space="preserve">La jonction </w:t>
      </w:r>
      <w:proofErr w:type="spellStart"/>
      <w:r w:rsidRPr="00537EDB">
        <w:rPr>
          <w:rStyle w:val="CharStyle23"/>
          <w:rFonts w:asciiTheme="minorBidi" w:hAnsiTheme="minorBidi" w:cstheme="minorBidi"/>
        </w:rPr>
        <w:t>scapulo</w:t>
      </w:r>
      <w:proofErr w:type="spellEnd"/>
      <w:r w:rsidRPr="00537EDB">
        <w:rPr>
          <w:rStyle w:val="CharStyle23"/>
          <w:rFonts w:asciiTheme="minorBidi" w:hAnsiTheme="minorBidi" w:cstheme="minorBidi"/>
        </w:rPr>
        <w:t>-thoracique représente une véritable articulation avec une bourse séreuse constituée par le tissu conjonctif lâche qui remplit l'espace compris entre la paroi thoracique et le muscle grand dentelé.</w:t>
      </w:r>
    </w:p>
    <w:p w14:paraId="5C880345" w14:textId="6B14A12B" w:rsidR="00B65640" w:rsidRPr="00537EDB" w:rsidRDefault="00000000">
      <w:pPr>
        <w:pStyle w:val="Style22"/>
        <w:spacing w:after="340" w:line="226" w:lineRule="auto"/>
        <w:ind w:left="760"/>
        <w:rPr>
          <w:rFonts w:asciiTheme="minorBidi" w:hAnsiTheme="minorBidi" w:cstheme="minorBidi"/>
        </w:rPr>
      </w:pPr>
      <w:r w:rsidRPr="00537EDB">
        <w:rPr>
          <w:rStyle w:val="CharStyle23"/>
          <w:rFonts w:asciiTheme="minorBidi" w:hAnsiTheme="minorBidi" w:cstheme="minorBidi"/>
        </w:rPr>
        <w:t xml:space="preserve">C'est par cet espace </w:t>
      </w:r>
      <w:r w:rsidR="00FB3D2C" w:rsidRPr="00537EDB">
        <w:rPr>
          <w:rStyle w:val="CharStyle23"/>
          <w:rFonts w:asciiTheme="minorBidi" w:hAnsiTheme="minorBidi" w:cstheme="minorBidi"/>
        </w:rPr>
        <w:t>t</w:t>
      </w:r>
      <w:r w:rsidRPr="00537EDB">
        <w:rPr>
          <w:rStyle w:val="CharStyle23"/>
          <w:rFonts w:asciiTheme="minorBidi" w:hAnsiTheme="minorBidi" w:cstheme="minorBidi"/>
        </w:rPr>
        <w:t>horaco</w:t>
      </w:r>
      <w:r w:rsidR="00FB3D2C" w:rsidRPr="00537EDB">
        <w:rPr>
          <w:rStyle w:val="CharStyle23"/>
          <w:rFonts w:asciiTheme="minorBidi" w:hAnsiTheme="minorBidi" w:cstheme="minorBidi"/>
        </w:rPr>
        <w:t>-</w:t>
      </w:r>
      <w:r w:rsidRPr="00537EDB">
        <w:rPr>
          <w:rStyle w:val="CharStyle23"/>
          <w:rFonts w:asciiTheme="minorBidi" w:hAnsiTheme="minorBidi" w:cstheme="minorBidi"/>
        </w:rPr>
        <w:t>serratique que l'omoplate glisse sur le thorax dans ses mouvements ayant quelque amplitude.</w:t>
      </w:r>
    </w:p>
    <w:p w14:paraId="68F24CD9" w14:textId="77777777" w:rsidR="00B65640" w:rsidRPr="00537EDB" w:rsidRDefault="00000000">
      <w:pPr>
        <w:pStyle w:val="Style19"/>
        <w:tabs>
          <w:tab w:val="left" w:leader="dot" w:pos="5164"/>
        </w:tabs>
        <w:spacing w:after="460" w:line="194" w:lineRule="auto"/>
        <w:ind w:firstLine="240"/>
        <w:jc w:val="both"/>
        <w:rPr>
          <w:rFonts w:asciiTheme="minorBidi" w:hAnsiTheme="minorBidi" w:cstheme="minorBidi"/>
        </w:rPr>
      </w:pPr>
      <w:r w:rsidRPr="00537EDB">
        <w:rPr>
          <w:rStyle w:val="CharStyle20"/>
          <w:rFonts w:asciiTheme="minorBidi" w:hAnsiTheme="minorBidi" w:cstheme="minorBidi"/>
        </w:rPr>
        <w:t xml:space="preserve">Limitation douloureuse des mouvements de l'omoplate après contusion ayant lésé l'articulation </w:t>
      </w:r>
      <w:proofErr w:type="spellStart"/>
      <w:r w:rsidRPr="00537EDB">
        <w:rPr>
          <w:rStyle w:val="CharStyle20"/>
          <w:rFonts w:asciiTheme="minorBidi" w:hAnsiTheme="minorBidi" w:cstheme="minorBidi"/>
        </w:rPr>
        <w:t>scapulo</w:t>
      </w:r>
      <w:proofErr w:type="spellEnd"/>
      <w:r w:rsidRPr="00537EDB">
        <w:rPr>
          <w:rStyle w:val="CharStyle20"/>
          <w:rFonts w:asciiTheme="minorBidi" w:hAnsiTheme="minorBidi" w:cstheme="minorBidi"/>
        </w:rPr>
        <w:t>-thoracique (suffu</w:t>
      </w:r>
      <w:r w:rsidRPr="00537EDB">
        <w:rPr>
          <w:rStyle w:val="CharStyle20"/>
          <w:rFonts w:asciiTheme="minorBidi" w:hAnsiTheme="minorBidi" w:cstheme="minorBidi"/>
        </w:rPr>
        <w:softHyphen/>
        <w:t xml:space="preserve">sion sanguine, adhérences, etc.) mais laissé indemne l'articulation </w:t>
      </w:r>
      <w:proofErr w:type="spellStart"/>
      <w:r w:rsidRPr="00537EDB">
        <w:rPr>
          <w:rStyle w:val="CharStyle20"/>
          <w:rFonts w:asciiTheme="minorBidi" w:hAnsiTheme="minorBidi" w:cstheme="minorBidi"/>
        </w:rPr>
        <w:t>scapulo</w:t>
      </w:r>
      <w:proofErr w:type="spellEnd"/>
      <w:r w:rsidRPr="00537EDB">
        <w:rPr>
          <w:rStyle w:val="CharStyle20"/>
          <w:rFonts w:asciiTheme="minorBidi" w:hAnsiTheme="minorBidi" w:cstheme="minorBidi"/>
        </w:rPr>
        <w:t>- humérale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327B186B" w14:textId="77777777" w:rsidR="00B65640" w:rsidRPr="00537EDB" w:rsidRDefault="00000000">
      <w:pPr>
        <w:pStyle w:val="Style33"/>
        <w:keepNext/>
        <w:keepLines/>
        <w:spacing w:after="240"/>
        <w:jc w:val="left"/>
        <w:rPr>
          <w:rFonts w:asciiTheme="minorBidi" w:hAnsiTheme="minorBidi" w:cstheme="minorBidi"/>
        </w:rPr>
      </w:pPr>
      <w:bookmarkStart w:id="194" w:name="bookmark463"/>
      <w:r w:rsidRPr="00537EDB">
        <w:rPr>
          <w:rStyle w:val="CharStyle34"/>
          <w:rFonts w:asciiTheme="minorBidi" w:hAnsiTheme="minorBidi" w:cstheme="minorBidi"/>
          <w:b/>
          <w:bCs/>
        </w:rPr>
        <w:t>FRACTURES DE LA CLAVICULE</w:t>
      </w:r>
      <w:bookmarkEnd w:id="194"/>
    </w:p>
    <w:p w14:paraId="376496D1" w14:textId="77777777" w:rsidR="00B65640" w:rsidRPr="00537EDB" w:rsidRDefault="00000000">
      <w:pPr>
        <w:pStyle w:val="Style22"/>
        <w:spacing w:after="60" w:line="223" w:lineRule="auto"/>
        <w:ind w:firstLine="760"/>
        <w:rPr>
          <w:rFonts w:asciiTheme="minorBidi" w:hAnsiTheme="minorBidi" w:cstheme="minorBidi"/>
        </w:rPr>
      </w:pPr>
      <w:r w:rsidRPr="00537EDB">
        <w:rPr>
          <w:rStyle w:val="CharStyle23"/>
          <w:rFonts w:asciiTheme="minorBidi" w:hAnsiTheme="minorBidi" w:cstheme="minorBidi"/>
        </w:rPr>
        <w:t>Éléments dominants de l'I.P.P. :</w:t>
      </w:r>
    </w:p>
    <w:p w14:paraId="28FA9084" w14:textId="77777777" w:rsidR="00B65640" w:rsidRPr="00537EDB" w:rsidRDefault="00000000">
      <w:pPr>
        <w:pStyle w:val="Style22"/>
        <w:spacing w:after="60" w:line="226" w:lineRule="auto"/>
        <w:ind w:left="760"/>
        <w:jc w:val="both"/>
        <w:rPr>
          <w:rFonts w:asciiTheme="minorBidi" w:hAnsiTheme="minorBidi" w:cstheme="minorBidi"/>
        </w:rPr>
      </w:pPr>
      <w:r w:rsidRPr="00537EDB">
        <w:rPr>
          <w:rStyle w:val="CharStyle23"/>
          <w:rFonts w:asciiTheme="minorBidi" w:hAnsiTheme="minorBidi" w:cstheme="minorBidi"/>
        </w:rPr>
        <w:t>Cal vicieux avec compression des nerfs du plexus brachial, douleurs, etc.</w:t>
      </w:r>
    </w:p>
    <w:p w14:paraId="2F86E176" w14:textId="77777777" w:rsidR="00B65640" w:rsidRPr="00537EDB" w:rsidRDefault="00000000">
      <w:pPr>
        <w:pStyle w:val="Style22"/>
        <w:spacing w:after="60" w:line="223" w:lineRule="auto"/>
        <w:ind w:firstLine="960"/>
        <w:rPr>
          <w:rFonts w:asciiTheme="minorBidi" w:hAnsiTheme="minorBidi" w:cstheme="minorBidi"/>
        </w:rPr>
      </w:pPr>
      <w:r w:rsidRPr="00537EDB">
        <w:rPr>
          <w:rStyle w:val="CharStyle23"/>
          <w:rFonts w:asciiTheme="minorBidi" w:hAnsiTheme="minorBidi" w:cstheme="minorBidi"/>
        </w:rPr>
        <w:t>Pseudarthrose.</w:t>
      </w:r>
    </w:p>
    <w:p w14:paraId="6484269C" w14:textId="77777777" w:rsidR="00B65640" w:rsidRPr="00537EDB" w:rsidRDefault="00000000">
      <w:pPr>
        <w:pStyle w:val="Style22"/>
        <w:spacing w:after="60" w:line="223" w:lineRule="auto"/>
        <w:ind w:firstLine="960"/>
        <w:rPr>
          <w:rFonts w:asciiTheme="minorBidi" w:hAnsiTheme="minorBidi" w:cstheme="minorBidi"/>
        </w:rPr>
      </w:pPr>
      <w:r w:rsidRPr="00537EDB">
        <w:rPr>
          <w:rStyle w:val="CharStyle23"/>
          <w:rFonts w:asciiTheme="minorBidi" w:hAnsiTheme="minorBidi" w:cstheme="minorBidi"/>
        </w:rPr>
        <w:t>Périarthrite scapulo-humérale.</w:t>
      </w:r>
    </w:p>
    <w:p w14:paraId="3CCA1819" w14:textId="77777777" w:rsidR="00B65640" w:rsidRPr="00537EDB" w:rsidRDefault="00000000">
      <w:pPr>
        <w:pStyle w:val="Style22"/>
        <w:spacing w:after="60" w:line="221" w:lineRule="auto"/>
        <w:ind w:left="760"/>
        <w:jc w:val="both"/>
        <w:rPr>
          <w:rFonts w:asciiTheme="minorBidi" w:hAnsiTheme="minorBidi" w:cstheme="minorBidi"/>
        </w:rPr>
      </w:pPr>
      <w:r w:rsidRPr="00537EDB">
        <w:rPr>
          <w:rStyle w:val="CharStyle23"/>
          <w:rFonts w:asciiTheme="minorBidi" w:hAnsiTheme="minorBidi" w:cstheme="minorBidi"/>
        </w:rPr>
        <w:t>Déplacement du moignon de l'épaule rapproché du plan vertical médio-sternal.</w:t>
      </w:r>
    </w:p>
    <w:p w14:paraId="300B405D" w14:textId="77777777" w:rsidR="00B65640" w:rsidRPr="00537EDB" w:rsidRDefault="00000000">
      <w:pPr>
        <w:pStyle w:val="Style22"/>
        <w:spacing w:after="160" w:line="223" w:lineRule="auto"/>
        <w:ind w:firstLine="960"/>
        <w:rPr>
          <w:rFonts w:asciiTheme="minorBidi" w:hAnsiTheme="minorBidi" w:cstheme="minorBidi"/>
        </w:rPr>
      </w:pPr>
      <w:r w:rsidRPr="00537EDB">
        <w:rPr>
          <w:rStyle w:val="CharStyle23"/>
          <w:rFonts w:asciiTheme="minorBidi" w:hAnsiTheme="minorBidi" w:cstheme="minorBidi"/>
        </w:rPr>
        <w:t>Raideurs de l'épaule.</w:t>
      </w:r>
    </w:p>
    <w:p w14:paraId="3AB0FBFD" w14:textId="204B4110" w:rsidR="00B65640" w:rsidRPr="00537EDB" w:rsidRDefault="00B65640">
      <w:pPr>
        <w:pStyle w:val="Style22"/>
        <w:tabs>
          <w:tab w:val="left" w:pos="1460"/>
        </w:tabs>
        <w:spacing w:after="60"/>
        <w:ind w:right="600" w:firstLine="0"/>
        <w:jc w:val="right"/>
        <w:rPr>
          <w:rFonts w:asciiTheme="minorBidi" w:hAnsiTheme="minorBidi" w:cstheme="minorBidi"/>
        </w:rPr>
      </w:pPr>
    </w:p>
    <w:p w14:paraId="32BFE856" w14:textId="04ED4CFD" w:rsidR="00B65640" w:rsidRPr="00537EDB" w:rsidRDefault="00000000">
      <w:pPr>
        <w:pStyle w:val="Style19"/>
        <w:tabs>
          <w:tab w:val="right" w:leader="dot" w:pos="6120"/>
          <w:tab w:val="left" w:pos="7375"/>
        </w:tabs>
        <w:spacing w:after="60" w:line="194" w:lineRule="auto"/>
        <w:ind w:firstLine="0"/>
        <w:rPr>
          <w:rFonts w:asciiTheme="minorBidi" w:hAnsiTheme="minorBidi" w:cstheme="minorBidi"/>
        </w:rPr>
      </w:pPr>
      <w:r w:rsidRPr="00537EDB">
        <w:rPr>
          <w:rStyle w:val="CharStyle20"/>
          <w:rFonts w:asciiTheme="minorBidi" w:hAnsiTheme="minorBidi" w:cstheme="minorBidi"/>
        </w:rPr>
        <w:t>Séquelles minimes</w:t>
      </w:r>
      <w:r w:rsidR="00FB3D2C" w:rsidRPr="00537EDB">
        <w:rPr>
          <w:rStyle w:val="CharStyle20"/>
          <w:rFonts w:asciiTheme="minorBidi" w:hAnsiTheme="minorBidi" w:cstheme="minorBidi"/>
        </w:rPr>
        <w:t xml:space="preserve">        </w:t>
      </w:r>
      <w:r w:rsidRPr="00537EDB">
        <w:rPr>
          <w:rStyle w:val="CharStyle20"/>
          <w:rFonts w:asciiTheme="minorBidi" w:hAnsiTheme="minorBidi" w:cstheme="minorBidi"/>
        </w:rPr>
        <w:t xml:space="preserve"> </w:t>
      </w:r>
      <w:r w:rsidR="00FB3D2C" w:rsidRPr="00537EDB">
        <w:rPr>
          <w:rStyle w:val="CharStyle20"/>
          <w:rFonts w:asciiTheme="minorBidi" w:hAnsiTheme="minorBidi" w:cstheme="minorBidi"/>
        </w:rPr>
        <w:t xml:space="preserve">à droite </w:t>
      </w:r>
      <w:r w:rsidRPr="00537EDB">
        <w:rPr>
          <w:rStyle w:val="CharStyle20"/>
          <w:rFonts w:asciiTheme="minorBidi" w:hAnsiTheme="minorBidi" w:cstheme="minorBidi"/>
          <w:lang w:eastAsia="en-US" w:bidi="en-US"/>
        </w:rPr>
        <w:t>2</w:t>
      </w:r>
      <w:r w:rsidR="00FB3D2C" w:rsidRPr="00537EDB">
        <w:rPr>
          <w:rStyle w:val="CharStyle20"/>
          <w:rFonts w:asciiTheme="minorBidi" w:hAnsiTheme="minorBidi" w:cstheme="minorBidi"/>
        </w:rPr>
        <w:t xml:space="preserve"> à gauche </w:t>
      </w:r>
      <w:r w:rsidRPr="00537EDB">
        <w:rPr>
          <w:rStyle w:val="CharStyle20"/>
          <w:rFonts w:asciiTheme="minorBidi" w:hAnsiTheme="minorBidi" w:cstheme="minorBidi"/>
          <w:lang w:eastAsia="en-US" w:bidi="en-US"/>
        </w:rPr>
        <w:t>1</w:t>
      </w:r>
    </w:p>
    <w:p w14:paraId="0740F367" w14:textId="3887A274" w:rsidR="00B65640" w:rsidRPr="00537EDB" w:rsidRDefault="00000000" w:rsidP="007A62F3">
      <w:pPr>
        <w:pStyle w:val="Style19"/>
        <w:tabs>
          <w:tab w:val="right" w:leader="dot" w:pos="6120"/>
          <w:tab w:val="left" w:pos="7375"/>
        </w:tabs>
        <w:spacing w:after="60" w:line="194" w:lineRule="auto"/>
        <w:ind w:left="220" w:hanging="220"/>
        <w:jc w:val="right"/>
        <w:rPr>
          <w:rStyle w:val="CharStyle20"/>
          <w:rFonts w:asciiTheme="minorBidi" w:hAnsiTheme="minorBidi" w:cstheme="minorBidi"/>
          <w:lang w:eastAsia="en-US" w:bidi="en-US"/>
        </w:rPr>
      </w:pPr>
      <w:r w:rsidRPr="00537EDB">
        <w:rPr>
          <w:rStyle w:val="CharStyle20"/>
          <w:rFonts w:asciiTheme="minorBidi" w:hAnsiTheme="minorBidi" w:cstheme="minorBidi"/>
        </w:rPr>
        <w:t xml:space="preserve">Séquelles nettes : déformation (cal </w:t>
      </w:r>
      <w:r w:rsidR="00FB3D2C" w:rsidRPr="00537EDB">
        <w:rPr>
          <w:rStyle w:val="CharStyle20"/>
          <w:rFonts w:asciiTheme="minorBidi" w:hAnsiTheme="minorBidi" w:cstheme="minorBidi"/>
        </w:rPr>
        <w:t>plus au moins</w:t>
      </w:r>
      <w:r w:rsidRPr="00537EDB">
        <w:rPr>
          <w:rStyle w:val="CharStyle20"/>
          <w:rFonts w:asciiTheme="minorBidi" w:hAnsiTheme="minorBidi" w:cstheme="minorBidi"/>
        </w:rPr>
        <w:t xml:space="preserve"> vo</w:t>
      </w:r>
      <w:r w:rsidRPr="00537EDB">
        <w:rPr>
          <w:rStyle w:val="CharStyle20"/>
          <w:rFonts w:asciiTheme="minorBidi" w:hAnsiTheme="minorBidi" w:cstheme="minorBidi"/>
        </w:rPr>
        <w:softHyphen/>
        <w:t>lumineux, déplacement et chevauche</w:t>
      </w:r>
      <w:r w:rsidRPr="00537EDB">
        <w:rPr>
          <w:rStyle w:val="CharStyle20"/>
          <w:rFonts w:asciiTheme="minorBidi" w:hAnsiTheme="minorBidi" w:cstheme="minorBidi"/>
        </w:rPr>
        <w:softHyphen/>
        <w:t>ment des fragments), douleurs, gêne légère des mouvements de l'épaule mais peu importantes</w:t>
      </w:r>
      <w:r w:rsidR="007A62F3" w:rsidRPr="00537EDB">
        <w:rPr>
          <w:rStyle w:val="CharStyle20"/>
          <w:rFonts w:asciiTheme="minorBidi" w:hAnsiTheme="minorBidi" w:cstheme="minorBidi"/>
        </w:rPr>
        <w:t xml:space="preserve">                  à droite </w:t>
      </w:r>
      <w:r w:rsidRPr="00537EDB">
        <w:rPr>
          <w:rStyle w:val="CharStyle20"/>
          <w:rFonts w:asciiTheme="minorBidi" w:hAnsiTheme="minorBidi" w:cstheme="minorBidi"/>
          <w:lang w:eastAsia="en-US" w:bidi="en-US"/>
        </w:rPr>
        <w:t>10</w:t>
      </w:r>
      <w:r w:rsidR="007A62F3" w:rsidRPr="00537EDB">
        <w:rPr>
          <w:rStyle w:val="CharStyle20"/>
          <w:rFonts w:asciiTheme="minorBidi" w:hAnsiTheme="minorBidi" w:cstheme="minorBidi"/>
          <w:lang w:eastAsia="en-US" w:bidi="en-US"/>
        </w:rPr>
        <w:t xml:space="preserve">     </w:t>
      </w:r>
      <w:r w:rsidR="007A62F3" w:rsidRPr="00537EDB">
        <w:rPr>
          <w:rStyle w:val="CharStyle20"/>
          <w:rFonts w:asciiTheme="minorBidi" w:hAnsiTheme="minorBidi" w:cstheme="minorBidi"/>
        </w:rPr>
        <w:t>à gauche 8</w:t>
      </w:r>
    </w:p>
    <w:p w14:paraId="47A757BB" w14:textId="77777777" w:rsidR="007A62F3" w:rsidRPr="00537EDB" w:rsidRDefault="007A62F3" w:rsidP="007A62F3">
      <w:pPr>
        <w:pStyle w:val="Style19"/>
        <w:tabs>
          <w:tab w:val="right" w:leader="dot" w:pos="6120"/>
          <w:tab w:val="left" w:pos="7375"/>
        </w:tabs>
        <w:spacing w:after="60" w:line="194" w:lineRule="auto"/>
        <w:ind w:left="220" w:hanging="220"/>
        <w:jc w:val="right"/>
        <w:rPr>
          <w:rFonts w:asciiTheme="minorBidi" w:hAnsiTheme="minorBidi" w:cstheme="minorBidi"/>
        </w:rPr>
      </w:pPr>
    </w:p>
    <w:p w14:paraId="61C666D2" w14:textId="21B557B5" w:rsidR="00B65640" w:rsidRPr="00537EDB" w:rsidRDefault="00000000" w:rsidP="007A62F3">
      <w:pPr>
        <w:pStyle w:val="Style19"/>
        <w:tabs>
          <w:tab w:val="right" w:leader="dot" w:pos="6120"/>
          <w:tab w:val="left" w:pos="7375"/>
        </w:tabs>
        <w:spacing w:after="60" w:line="194" w:lineRule="auto"/>
        <w:ind w:left="220" w:hanging="220"/>
        <w:jc w:val="right"/>
        <w:rPr>
          <w:rStyle w:val="CharStyle20"/>
          <w:rFonts w:asciiTheme="minorBidi" w:hAnsiTheme="minorBidi" w:cstheme="minorBidi"/>
          <w:lang w:eastAsia="en-US" w:bidi="en-US"/>
        </w:rPr>
      </w:pPr>
      <w:r w:rsidRPr="00537EDB">
        <w:rPr>
          <w:rStyle w:val="CharStyle20"/>
          <w:rFonts w:asciiTheme="minorBidi" w:hAnsiTheme="minorBidi" w:cstheme="minorBidi"/>
        </w:rPr>
        <w:t>Séquelles sérieuses : périarthrite avec raideurs de l'épaule, cal difforme, al</w:t>
      </w:r>
      <w:r w:rsidRPr="00537EDB">
        <w:rPr>
          <w:rStyle w:val="CharStyle20"/>
          <w:rFonts w:asciiTheme="minorBidi" w:hAnsiTheme="minorBidi" w:cstheme="minorBidi"/>
        </w:rPr>
        <w:softHyphen/>
        <w:t xml:space="preserve">gies, </w:t>
      </w:r>
      <w:proofErr w:type="spellStart"/>
      <w:r w:rsidRPr="00537EDB">
        <w:rPr>
          <w:rStyle w:val="CharStyle20"/>
          <w:rFonts w:asciiTheme="minorBidi" w:hAnsiTheme="minorBidi" w:cstheme="minorBidi"/>
        </w:rPr>
        <w:t>etc</w:t>
      </w:r>
      <w:proofErr w:type="spellEnd"/>
      <w:r w:rsidR="007A62F3" w:rsidRPr="00537EDB">
        <w:rPr>
          <w:rStyle w:val="CharStyle20"/>
          <w:rFonts w:asciiTheme="minorBidi" w:hAnsiTheme="minorBidi" w:cstheme="minorBidi"/>
        </w:rPr>
        <w:t xml:space="preserve">       à droite</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20</w:t>
      </w:r>
      <w:r w:rsidR="007A62F3" w:rsidRPr="00537EDB">
        <w:rPr>
          <w:rStyle w:val="CharStyle20"/>
          <w:rFonts w:asciiTheme="minorBidi" w:hAnsiTheme="minorBidi" w:cstheme="minorBidi"/>
          <w:lang w:eastAsia="en-US" w:bidi="en-US"/>
        </w:rPr>
        <w:t xml:space="preserve">    </w:t>
      </w:r>
      <w:r w:rsidR="007A62F3" w:rsidRPr="00537EDB">
        <w:rPr>
          <w:rStyle w:val="CharStyle20"/>
          <w:rFonts w:asciiTheme="minorBidi" w:hAnsiTheme="minorBidi" w:cstheme="minorBidi"/>
        </w:rPr>
        <w:t xml:space="preserve">à gauche </w:t>
      </w:r>
      <w:r w:rsidRPr="00537EDB">
        <w:rPr>
          <w:rStyle w:val="CharStyle20"/>
          <w:rFonts w:asciiTheme="minorBidi" w:hAnsiTheme="minorBidi" w:cstheme="minorBidi"/>
          <w:lang w:eastAsia="en-US" w:bidi="en-US"/>
        </w:rPr>
        <w:t>15</w:t>
      </w:r>
    </w:p>
    <w:p w14:paraId="3E2F4CF5" w14:textId="77777777" w:rsidR="007A62F3" w:rsidRPr="00537EDB" w:rsidRDefault="007A62F3" w:rsidP="007A62F3">
      <w:pPr>
        <w:pStyle w:val="Style19"/>
        <w:tabs>
          <w:tab w:val="right" w:leader="dot" w:pos="6120"/>
          <w:tab w:val="left" w:pos="7375"/>
        </w:tabs>
        <w:spacing w:after="60" w:line="194" w:lineRule="auto"/>
        <w:ind w:left="220" w:hanging="220"/>
        <w:jc w:val="right"/>
        <w:rPr>
          <w:rFonts w:asciiTheme="minorBidi" w:hAnsiTheme="minorBidi" w:cstheme="minorBidi"/>
        </w:rPr>
      </w:pPr>
    </w:p>
    <w:p w14:paraId="13636D2B" w14:textId="0103BEC2" w:rsidR="00B65640" w:rsidRPr="00537EDB" w:rsidRDefault="00000000">
      <w:pPr>
        <w:pStyle w:val="Style19"/>
        <w:tabs>
          <w:tab w:val="right" w:leader="dot" w:pos="5753"/>
          <w:tab w:val="left" w:pos="5943"/>
          <w:tab w:val="left" w:pos="6986"/>
        </w:tabs>
        <w:spacing w:after="240" w:line="192" w:lineRule="auto"/>
        <w:ind w:left="220" w:hanging="220"/>
        <w:rPr>
          <w:rFonts w:asciiTheme="minorBidi" w:hAnsiTheme="minorBidi" w:cstheme="minorBidi"/>
        </w:rPr>
      </w:pPr>
      <w:r w:rsidRPr="00537EDB">
        <w:rPr>
          <w:rStyle w:val="CharStyle20"/>
          <w:rFonts w:asciiTheme="minorBidi" w:hAnsiTheme="minorBidi" w:cstheme="minorBidi"/>
        </w:rPr>
        <w:t>Séquelles graves : troubles nerveux (compression par le cal difforme, dou</w:t>
      </w:r>
      <w:r w:rsidRPr="00537EDB">
        <w:rPr>
          <w:rStyle w:val="CharStyle20"/>
          <w:rFonts w:asciiTheme="minorBidi" w:hAnsiTheme="minorBidi" w:cstheme="minorBidi"/>
        </w:rPr>
        <w:softHyphen/>
        <w:t>leurs, paralysie du n. circonflexe, par</w:t>
      </w:r>
      <w:r w:rsidRPr="00537EDB">
        <w:rPr>
          <w:rStyle w:val="CharStyle20"/>
          <w:rFonts w:asciiTheme="minorBidi" w:hAnsiTheme="minorBidi" w:cstheme="minorBidi"/>
        </w:rPr>
        <w:softHyphen/>
        <w:t xml:space="preserve">fois causalgie), </w:t>
      </w:r>
      <w:proofErr w:type="spellStart"/>
      <w:r w:rsidRPr="00537EDB">
        <w:rPr>
          <w:rStyle w:val="CharStyle20"/>
          <w:rFonts w:asciiTheme="minorBidi" w:hAnsiTheme="minorBidi" w:cstheme="minorBidi"/>
        </w:rPr>
        <w:t>etc</w:t>
      </w:r>
      <w:proofErr w:type="spellEnd"/>
      <w:r w:rsidR="007A62F3" w:rsidRPr="00537EDB">
        <w:rPr>
          <w:rStyle w:val="CharStyle20"/>
          <w:rFonts w:asciiTheme="minorBidi" w:hAnsiTheme="minorBidi" w:cstheme="minorBidi"/>
        </w:rPr>
        <w:t xml:space="preserve">                   à droite 35</w:t>
      </w:r>
      <w:r w:rsidR="007A62F3"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r w:rsidR="007A62F3" w:rsidRPr="00537EDB">
        <w:rPr>
          <w:rStyle w:val="CharStyle20"/>
          <w:rFonts w:asciiTheme="minorBidi" w:hAnsiTheme="minorBidi" w:cstheme="minorBidi"/>
          <w:lang w:eastAsia="en-US" w:bidi="en-US"/>
        </w:rPr>
        <w:t xml:space="preserve">      </w:t>
      </w:r>
      <w:r w:rsidR="007A62F3" w:rsidRPr="00537EDB">
        <w:rPr>
          <w:rStyle w:val="CharStyle20"/>
          <w:rFonts w:asciiTheme="minorBidi" w:hAnsiTheme="minorBidi" w:cstheme="minorBidi"/>
        </w:rPr>
        <w:t>à gauche 25</w:t>
      </w:r>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35</w:t>
      </w:r>
    </w:p>
    <w:p w14:paraId="685FCD28" w14:textId="5AAF76FE" w:rsidR="00B65640" w:rsidRPr="00537EDB" w:rsidRDefault="00000000">
      <w:pPr>
        <w:pStyle w:val="Style39"/>
        <w:tabs>
          <w:tab w:val="left" w:pos="1460"/>
        </w:tabs>
        <w:spacing w:after="0"/>
        <w:ind w:right="600" w:firstLine="0"/>
        <w:jc w:val="right"/>
        <w:rPr>
          <w:rFonts w:asciiTheme="minorBidi" w:hAnsiTheme="minorBidi" w:cstheme="minorBidi"/>
          <w:sz w:val="22"/>
          <w:szCs w:val="22"/>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p>
    <w:p w14:paraId="3E4E5CC3" w14:textId="1FDE3B22" w:rsidR="00B65640" w:rsidRPr="00537EDB" w:rsidRDefault="00000000" w:rsidP="007A62F3">
      <w:pPr>
        <w:pStyle w:val="Style39"/>
        <w:tabs>
          <w:tab w:val="right" w:leader="dot" w:pos="6120"/>
          <w:tab w:val="right" w:pos="7382"/>
        </w:tabs>
        <w:spacing w:after="240" w:line="192" w:lineRule="auto"/>
        <w:ind w:left="220" w:hanging="220"/>
        <w:jc w:val="right"/>
        <w:rPr>
          <w:rFonts w:asciiTheme="minorBidi" w:hAnsiTheme="minorBidi" w:cstheme="minorBidi"/>
        </w:rPr>
      </w:pPr>
      <w:r w:rsidRPr="00537EDB">
        <w:rPr>
          <w:rStyle w:val="CharStyle40"/>
          <w:rFonts w:asciiTheme="minorBidi" w:hAnsiTheme="minorBidi" w:cstheme="minorBidi"/>
          <w:b/>
          <w:bCs/>
          <w:sz w:val="24"/>
          <w:szCs w:val="24"/>
        </w:rPr>
        <w:t xml:space="preserve">PSEUDARTHROSE </w:t>
      </w:r>
      <w:r w:rsidRPr="00537EDB">
        <w:rPr>
          <w:rStyle w:val="CharStyle40"/>
          <w:rFonts w:asciiTheme="minorBidi" w:hAnsiTheme="minorBidi" w:cstheme="minorBidi"/>
        </w:rPr>
        <w:t>(fractures du tiers externe) bien tolérée</w:t>
      </w:r>
      <w:r w:rsidRPr="00537EDB">
        <w:rPr>
          <w:rStyle w:val="CharStyle40"/>
          <w:rFonts w:asciiTheme="minorBidi" w:hAnsiTheme="minorBidi" w:cstheme="minorBidi"/>
        </w:rPr>
        <w:tab/>
      </w:r>
      <w:r w:rsidR="007A62F3" w:rsidRPr="00537EDB">
        <w:rPr>
          <w:rStyle w:val="CharStyle40"/>
          <w:rFonts w:asciiTheme="minorBidi" w:hAnsiTheme="minorBidi" w:cstheme="minorBidi"/>
        </w:rPr>
        <w:t xml:space="preserve">                 </w:t>
      </w:r>
      <w:r w:rsidR="007A62F3" w:rsidRPr="00537EDB">
        <w:rPr>
          <w:rStyle w:val="CharStyle20"/>
          <w:rFonts w:asciiTheme="minorBidi" w:hAnsiTheme="minorBidi" w:cstheme="minorBidi"/>
          <w:b w:val="0"/>
          <w:bCs w:val="0"/>
        </w:rPr>
        <w:t>à droite 10</w:t>
      </w:r>
      <w:r w:rsidR="007A62F3" w:rsidRPr="00537EDB">
        <w:rPr>
          <w:rStyle w:val="CharStyle40"/>
          <w:rFonts w:asciiTheme="minorBidi" w:hAnsiTheme="minorBidi" w:cstheme="minorBidi"/>
          <w:b/>
          <w:bCs/>
          <w:lang w:eastAsia="en-US" w:bidi="en-US"/>
        </w:rPr>
        <w:t xml:space="preserve"> </w:t>
      </w:r>
      <w:r w:rsidR="007A62F3" w:rsidRPr="00537EDB">
        <w:rPr>
          <w:rStyle w:val="CharStyle40"/>
          <w:rFonts w:asciiTheme="minorBidi" w:hAnsiTheme="minorBidi" w:cstheme="minorBidi"/>
          <w:lang w:eastAsia="en-US" w:bidi="en-US"/>
        </w:rPr>
        <w:t xml:space="preserve">     </w:t>
      </w:r>
      <w:r w:rsidR="007A62F3" w:rsidRPr="00537EDB">
        <w:rPr>
          <w:rStyle w:val="CharStyle20"/>
          <w:rFonts w:asciiTheme="minorBidi" w:hAnsiTheme="minorBidi" w:cstheme="minorBidi"/>
          <w:b w:val="0"/>
          <w:bCs w:val="0"/>
        </w:rPr>
        <w:t>à gauche</w:t>
      </w:r>
      <w:r w:rsidR="007A62F3" w:rsidRPr="00537EDB">
        <w:rPr>
          <w:rStyle w:val="CharStyle20"/>
          <w:rFonts w:asciiTheme="minorBidi" w:hAnsiTheme="minorBidi" w:cstheme="minorBidi"/>
        </w:rPr>
        <w:t xml:space="preserve"> </w:t>
      </w:r>
      <w:r w:rsidRPr="00537EDB">
        <w:rPr>
          <w:rStyle w:val="CharStyle40"/>
          <w:rFonts w:asciiTheme="minorBidi" w:hAnsiTheme="minorBidi" w:cstheme="minorBidi"/>
          <w:lang w:eastAsia="en-US" w:bidi="en-US"/>
        </w:rPr>
        <w:t>6</w:t>
      </w:r>
    </w:p>
    <w:p w14:paraId="5F496786" w14:textId="77777777" w:rsidR="00B65640" w:rsidRPr="00537EDB" w:rsidRDefault="00000000">
      <w:pPr>
        <w:pStyle w:val="Style39"/>
        <w:spacing w:after="160" w:line="226" w:lineRule="auto"/>
        <w:ind w:firstLine="0"/>
        <w:rPr>
          <w:rFonts w:asciiTheme="minorBidi" w:hAnsiTheme="minorBidi" w:cstheme="minorBidi"/>
          <w:sz w:val="24"/>
          <w:szCs w:val="24"/>
        </w:rPr>
      </w:pPr>
      <w:r w:rsidRPr="00537EDB">
        <w:rPr>
          <w:rStyle w:val="CharStyle40"/>
          <w:rFonts w:asciiTheme="minorBidi" w:hAnsiTheme="minorBidi" w:cstheme="minorBidi"/>
          <w:b/>
          <w:bCs/>
          <w:sz w:val="24"/>
          <w:szCs w:val="24"/>
        </w:rPr>
        <w:t>LUXATIONS STERNO-CLAVICULAIRES</w:t>
      </w:r>
    </w:p>
    <w:p w14:paraId="1E1572D9" w14:textId="3F87AA2C" w:rsidR="00B65640" w:rsidRPr="00537EDB" w:rsidRDefault="00000000">
      <w:pPr>
        <w:pStyle w:val="Style39"/>
        <w:tabs>
          <w:tab w:val="right" w:leader="dot" w:pos="5753"/>
          <w:tab w:val="left" w:pos="5928"/>
          <w:tab w:val="right" w:pos="7922"/>
        </w:tabs>
        <w:spacing w:after="60" w:line="192" w:lineRule="auto"/>
        <w:ind w:left="220" w:hanging="220"/>
        <w:rPr>
          <w:rFonts w:asciiTheme="minorBidi" w:hAnsiTheme="minorBidi" w:cstheme="minorBidi"/>
        </w:rPr>
      </w:pPr>
      <w:r w:rsidRPr="00537EDB">
        <w:rPr>
          <w:rStyle w:val="CharStyle40"/>
          <w:rFonts w:asciiTheme="minorBidi" w:hAnsiTheme="minorBidi" w:cstheme="minorBidi"/>
        </w:rPr>
        <w:t>si gène fonctionnelle, suite de luxa</w:t>
      </w:r>
      <w:r w:rsidRPr="00537EDB">
        <w:rPr>
          <w:rStyle w:val="CharStyle40"/>
          <w:rFonts w:asciiTheme="minorBidi" w:hAnsiTheme="minorBidi" w:cstheme="minorBidi"/>
        </w:rPr>
        <w:softHyphen/>
        <w:t>tion interne</w:t>
      </w:r>
      <w:r w:rsidRPr="00537EDB">
        <w:rPr>
          <w:rStyle w:val="CharStyle40"/>
          <w:rFonts w:asciiTheme="minorBidi" w:hAnsiTheme="minorBidi" w:cstheme="minorBidi"/>
        </w:rPr>
        <w:tab/>
        <w:t xml:space="preserve"> </w:t>
      </w:r>
      <w:r w:rsidR="007A62F3" w:rsidRPr="00537EDB">
        <w:rPr>
          <w:rStyle w:val="CharStyle40"/>
          <w:rFonts w:asciiTheme="minorBidi" w:hAnsiTheme="minorBidi" w:cstheme="minorBidi"/>
        </w:rPr>
        <w:t xml:space="preserve">    </w:t>
      </w:r>
      <w:r w:rsidR="007A62F3" w:rsidRPr="00537EDB">
        <w:rPr>
          <w:rStyle w:val="CharStyle20"/>
          <w:rFonts w:asciiTheme="minorBidi" w:hAnsiTheme="minorBidi" w:cstheme="minorBidi"/>
          <w:b w:val="0"/>
          <w:bCs w:val="0"/>
        </w:rPr>
        <w:t>à droite</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8</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10</w:t>
      </w:r>
      <w:r w:rsidR="007A62F3" w:rsidRPr="00537EDB">
        <w:rPr>
          <w:rStyle w:val="CharStyle40"/>
          <w:rFonts w:asciiTheme="minorBidi" w:hAnsiTheme="minorBidi" w:cstheme="minorBidi"/>
          <w:lang w:eastAsia="en-US" w:bidi="en-US"/>
        </w:rPr>
        <w:t xml:space="preserve">     </w:t>
      </w:r>
      <w:r w:rsidR="007A62F3" w:rsidRPr="00537EDB">
        <w:rPr>
          <w:rStyle w:val="CharStyle20"/>
          <w:rFonts w:asciiTheme="minorBidi" w:hAnsiTheme="minorBidi" w:cstheme="minorBidi"/>
          <w:b w:val="0"/>
          <w:bCs w:val="0"/>
        </w:rPr>
        <w:t>à gauche</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 xml:space="preserve">6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8</w:t>
      </w:r>
      <w:r w:rsidRPr="00537EDB">
        <w:rPr>
          <w:rFonts w:asciiTheme="minorBidi" w:hAnsiTheme="minorBidi" w:cstheme="minorBidi"/>
        </w:rPr>
        <w:fldChar w:fldCharType="end"/>
      </w:r>
    </w:p>
    <w:p w14:paraId="37E3A947" w14:textId="77777777" w:rsidR="00B65640" w:rsidRPr="00537EDB" w:rsidRDefault="00000000">
      <w:pPr>
        <w:pStyle w:val="Style8"/>
        <w:keepNext/>
        <w:keepLines/>
        <w:spacing w:after="460"/>
        <w:jc w:val="center"/>
        <w:rPr>
          <w:rFonts w:asciiTheme="minorBidi" w:hAnsiTheme="minorBidi" w:cstheme="minorBidi"/>
          <w:sz w:val="34"/>
          <w:szCs w:val="34"/>
        </w:rPr>
      </w:pPr>
      <w:bookmarkStart w:id="195" w:name="bookmark465"/>
      <w:r w:rsidRPr="00537EDB">
        <w:rPr>
          <w:rStyle w:val="CharStyle9"/>
          <w:rFonts w:asciiTheme="minorBidi" w:hAnsiTheme="minorBidi" w:cstheme="minorBidi"/>
          <w:b/>
          <w:bCs/>
          <w:sz w:val="34"/>
          <w:szCs w:val="34"/>
        </w:rPr>
        <w:lastRenderedPageBreak/>
        <w:t>ÉPAULE</w:t>
      </w:r>
      <w:bookmarkEnd w:id="195"/>
    </w:p>
    <w:p w14:paraId="33E1D658" w14:textId="77777777" w:rsidR="00B65640" w:rsidRPr="00537EDB" w:rsidRDefault="00000000">
      <w:pPr>
        <w:pStyle w:val="Style33"/>
        <w:keepNext/>
        <w:keepLines/>
        <w:spacing w:after="320"/>
        <w:ind w:left="240" w:hanging="240"/>
        <w:jc w:val="left"/>
        <w:rPr>
          <w:rFonts w:asciiTheme="minorBidi" w:hAnsiTheme="minorBidi" w:cstheme="minorBidi"/>
        </w:rPr>
      </w:pPr>
      <w:bookmarkStart w:id="196" w:name="bookmark467"/>
      <w:r w:rsidRPr="00537EDB">
        <w:rPr>
          <w:rStyle w:val="CharStyle34"/>
          <w:rFonts w:asciiTheme="minorBidi" w:hAnsiTheme="minorBidi" w:cstheme="minorBidi"/>
          <w:b/>
          <w:bCs/>
        </w:rPr>
        <w:t>RAIDEURS ET ANKYLOSE DE L'ARTICULATION SCAPULO-HUMÉRALE</w:t>
      </w:r>
      <w:bookmarkEnd w:id="196"/>
    </w:p>
    <w:p w14:paraId="79E8C7BB" w14:textId="4F61ABDC" w:rsidR="00B65640" w:rsidRPr="00537EDB" w:rsidRDefault="0069373D">
      <w:pPr>
        <w:pStyle w:val="Style22"/>
        <w:spacing w:after="0" w:line="302" w:lineRule="auto"/>
        <w:ind w:left="6060" w:hanging="6060"/>
        <w:rPr>
          <w:rFonts w:asciiTheme="minorBidi" w:hAnsiTheme="minorBidi" w:cstheme="minorBidi"/>
          <w:sz w:val="24"/>
          <w:szCs w:val="24"/>
        </w:rPr>
      </w:pPr>
      <w:r>
        <w:rPr>
          <w:rStyle w:val="CharStyle23"/>
          <w:rFonts w:asciiTheme="minorBidi" w:hAnsiTheme="minorBidi" w:cstheme="minorBidi"/>
          <w:b/>
          <w:bCs/>
          <w:sz w:val="24"/>
          <w:szCs w:val="24"/>
        </w:rPr>
        <w:t xml:space="preserve">                                    </w:t>
      </w:r>
    </w:p>
    <w:p w14:paraId="724341FF" w14:textId="77777777" w:rsidR="00B65640" w:rsidRPr="00537EDB" w:rsidRDefault="00000000">
      <w:pPr>
        <w:pStyle w:val="Style19"/>
        <w:spacing w:after="160" w:line="194" w:lineRule="auto"/>
        <w:ind w:firstLine="780"/>
        <w:rPr>
          <w:rFonts w:asciiTheme="minorBidi" w:hAnsiTheme="minorBidi" w:cstheme="minorBidi"/>
        </w:rPr>
      </w:pPr>
      <w:r w:rsidRPr="00537EDB">
        <w:rPr>
          <w:rStyle w:val="CharStyle20"/>
          <w:rFonts w:asciiTheme="minorBidi" w:hAnsiTheme="minorBidi" w:cstheme="minorBidi"/>
        </w:rPr>
        <w:t>RAIDEURS ARTICULAIRES</w:t>
      </w:r>
    </w:p>
    <w:p w14:paraId="1947D797" w14:textId="6B9F8D72" w:rsidR="00B65640" w:rsidRPr="00537EDB" w:rsidRDefault="00000000">
      <w:pPr>
        <w:pStyle w:val="Style39"/>
        <w:tabs>
          <w:tab w:val="right" w:pos="5887"/>
          <w:tab w:val="right" w:pos="6250"/>
          <w:tab w:val="right" w:pos="6743"/>
          <w:tab w:val="right" w:pos="7428"/>
          <w:tab w:val="right" w:pos="7650"/>
          <w:tab w:val="right" w:pos="8056"/>
        </w:tabs>
        <w:spacing w:after="220" w:line="199" w:lineRule="auto"/>
        <w:ind w:left="240" w:hanging="24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Portent principalement sur la propul</w:t>
      </w:r>
      <w:r w:rsidRPr="00537EDB">
        <w:rPr>
          <w:rStyle w:val="CharStyle40"/>
          <w:rFonts w:asciiTheme="minorBidi" w:hAnsiTheme="minorBidi" w:cstheme="minorBidi"/>
        </w:rPr>
        <w:softHyphen/>
        <w:t>sion, l’abduction et la rotation</w:t>
      </w:r>
      <w:r w:rsidR="007A62F3" w:rsidRPr="00537EDB">
        <w:rPr>
          <w:rStyle w:val="CharStyle40"/>
          <w:rFonts w:asciiTheme="minorBidi" w:hAnsiTheme="minorBidi" w:cstheme="minorBidi"/>
        </w:rPr>
        <w:t xml:space="preserve"> </w:t>
      </w:r>
      <w:r w:rsidR="007A62F3" w:rsidRPr="00537EDB">
        <w:rPr>
          <w:rStyle w:val="CharStyle20"/>
          <w:rFonts w:asciiTheme="minorBidi" w:hAnsiTheme="minorBidi" w:cstheme="minorBidi"/>
          <w:b w:val="0"/>
          <w:bCs w:val="0"/>
        </w:rPr>
        <w:t>à droite</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5</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7A62F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007A62F3" w:rsidRPr="00537EDB">
        <w:rPr>
          <w:rStyle w:val="CharStyle40"/>
          <w:rFonts w:asciiTheme="minorBidi" w:hAnsiTheme="minorBidi" w:cstheme="minorBidi"/>
          <w:lang w:eastAsia="en-US" w:bidi="en-US"/>
        </w:rPr>
        <w:t xml:space="preserve">  </w:t>
      </w:r>
      <w:r w:rsidR="007A62F3" w:rsidRPr="00537EDB">
        <w:rPr>
          <w:rStyle w:val="CharStyle20"/>
          <w:rFonts w:asciiTheme="minorBidi" w:hAnsiTheme="minorBidi" w:cstheme="minorBidi"/>
          <w:b w:val="0"/>
          <w:bCs w:val="0"/>
        </w:rPr>
        <w:t>à gauche</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4</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74266A62" w14:textId="77777777" w:rsidR="00B65640" w:rsidRPr="00537EDB" w:rsidRDefault="00000000">
      <w:pPr>
        <w:pStyle w:val="Style39"/>
        <w:spacing w:after="160" w:line="194" w:lineRule="auto"/>
        <w:ind w:firstLine="880"/>
        <w:rPr>
          <w:rFonts w:asciiTheme="minorBidi" w:hAnsiTheme="minorBidi" w:cstheme="minorBidi"/>
        </w:rPr>
      </w:pPr>
      <w:r w:rsidRPr="00537EDB">
        <w:rPr>
          <w:rStyle w:val="CharStyle40"/>
          <w:rFonts w:asciiTheme="minorBidi" w:hAnsiTheme="minorBidi" w:cstheme="minorBidi"/>
        </w:rPr>
        <w:t>ANKYLOSES COMPLÈTES</w:t>
      </w:r>
    </w:p>
    <w:p w14:paraId="00CC2A17" w14:textId="08984C91" w:rsidR="00B65640" w:rsidRPr="00537EDB" w:rsidRDefault="00000000">
      <w:pPr>
        <w:pStyle w:val="Style39"/>
        <w:numPr>
          <w:ilvl w:val="0"/>
          <w:numId w:val="82"/>
        </w:numPr>
        <w:tabs>
          <w:tab w:val="left" w:pos="418"/>
          <w:tab w:val="right" w:pos="5887"/>
          <w:tab w:val="right" w:pos="6250"/>
          <w:tab w:val="right" w:pos="6743"/>
          <w:tab w:val="right" w:pos="7428"/>
          <w:tab w:val="right" w:pos="7650"/>
          <w:tab w:val="right" w:pos="8056"/>
        </w:tabs>
        <w:spacing w:after="60" w:line="194" w:lineRule="auto"/>
        <w:ind w:firstLine="0"/>
        <w:rPr>
          <w:rFonts w:asciiTheme="minorBidi" w:hAnsiTheme="minorBidi" w:cstheme="minorBidi"/>
        </w:rPr>
      </w:pPr>
      <w:r w:rsidRPr="00537EDB">
        <w:rPr>
          <w:rStyle w:val="CharStyle40"/>
          <w:rFonts w:asciiTheme="minorBidi" w:hAnsiTheme="minorBidi" w:cstheme="minorBidi"/>
        </w:rPr>
        <w:t>Avec mobilité de l'omoplate ....</w:t>
      </w:r>
      <w:r w:rsidRPr="00537EDB">
        <w:rPr>
          <w:rStyle w:val="CharStyle40"/>
          <w:rFonts w:asciiTheme="minorBidi" w:hAnsiTheme="minorBidi" w:cstheme="minorBidi"/>
        </w:rPr>
        <w:tab/>
      </w:r>
      <w:r w:rsidR="007A62F3" w:rsidRPr="00537EDB">
        <w:rPr>
          <w:rStyle w:val="CharStyle20"/>
          <w:rFonts w:asciiTheme="minorBidi" w:hAnsiTheme="minorBidi" w:cstheme="minorBidi"/>
          <w:b w:val="0"/>
          <w:bCs w:val="0"/>
        </w:rPr>
        <w:t xml:space="preserve">à droite </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35</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45</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ab/>
      </w:r>
      <w:r w:rsidR="007A62F3" w:rsidRPr="00537EDB">
        <w:rPr>
          <w:rStyle w:val="CharStyle20"/>
          <w:rFonts w:asciiTheme="minorBidi" w:hAnsiTheme="minorBidi" w:cstheme="minorBidi"/>
          <w:b w:val="0"/>
          <w:bCs w:val="0"/>
        </w:rPr>
        <w:t>à gauche</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25</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007A62F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30</w:t>
      </w:r>
    </w:p>
    <w:p w14:paraId="33776AD4" w14:textId="297741A6" w:rsidR="00B65640" w:rsidRPr="00537EDB" w:rsidRDefault="00000000">
      <w:pPr>
        <w:pStyle w:val="Style39"/>
        <w:numPr>
          <w:ilvl w:val="0"/>
          <w:numId w:val="82"/>
        </w:numPr>
        <w:tabs>
          <w:tab w:val="left" w:pos="428"/>
          <w:tab w:val="right" w:pos="5887"/>
          <w:tab w:val="right" w:pos="6250"/>
          <w:tab w:val="right" w:pos="6743"/>
          <w:tab w:val="right" w:pos="7428"/>
          <w:tab w:val="right" w:pos="7650"/>
          <w:tab w:val="right" w:pos="8056"/>
        </w:tabs>
        <w:spacing w:after="220" w:line="194" w:lineRule="auto"/>
        <w:ind w:firstLine="0"/>
        <w:jc w:val="both"/>
        <w:rPr>
          <w:rFonts w:asciiTheme="minorBidi" w:hAnsiTheme="minorBidi" w:cstheme="minorBidi"/>
        </w:rPr>
      </w:pPr>
      <w:r w:rsidRPr="00537EDB">
        <w:rPr>
          <w:rStyle w:val="CharStyle40"/>
          <w:rFonts w:asciiTheme="minorBidi" w:hAnsiTheme="minorBidi" w:cstheme="minorBidi"/>
        </w:rPr>
        <w:t>Avec fixation de l’omoplate ....</w:t>
      </w:r>
      <w:r w:rsidRPr="00537EDB">
        <w:rPr>
          <w:rStyle w:val="CharStyle40"/>
          <w:rFonts w:asciiTheme="minorBidi" w:hAnsiTheme="minorBidi" w:cstheme="minorBidi"/>
        </w:rPr>
        <w:tab/>
      </w:r>
      <w:r w:rsidR="007A62F3" w:rsidRPr="00537EDB">
        <w:rPr>
          <w:rStyle w:val="CharStyle20"/>
          <w:rFonts w:asciiTheme="minorBidi" w:hAnsiTheme="minorBidi" w:cstheme="minorBidi"/>
          <w:b w:val="0"/>
          <w:bCs w:val="0"/>
        </w:rPr>
        <w:t xml:space="preserve">à </w:t>
      </w:r>
      <w:r w:rsidR="00717D33" w:rsidRPr="00537EDB">
        <w:rPr>
          <w:rStyle w:val="CharStyle20"/>
          <w:rFonts w:asciiTheme="minorBidi" w:hAnsiTheme="minorBidi" w:cstheme="minorBidi"/>
          <w:b w:val="0"/>
          <w:bCs w:val="0"/>
        </w:rPr>
        <w:t xml:space="preserve">droite </w:t>
      </w:r>
      <w:r w:rsidR="00717D33" w:rsidRPr="00537EDB">
        <w:rPr>
          <w:rStyle w:val="CharStyle40"/>
          <w:rFonts w:asciiTheme="minorBidi" w:hAnsiTheme="minorBidi" w:cstheme="minorBidi"/>
          <w:lang w:eastAsia="en-US" w:bidi="en-US"/>
        </w:rPr>
        <w:t>45</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60</w:t>
      </w:r>
      <w:r w:rsidRPr="00537EDB">
        <w:rPr>
          <w:rStyle w:val="CharStyle40"/>
          <w:rFonts w:asciiTheme="minorBidi" w:hAnsiTheme="minorBidi" w:cstheme="minorBidi"/>
          <w:lang w:eastAsia="en-US" w:bidi="en-US"/>
        </w:rPr>
        <w:tab/>
      </w:r>
      <w:r w:rsidR="007A62F3" w:rsidRPr="00537EDB">
        <w:rPr>
          <w:rStyle w:val="CharStyle40"/>
          <w:rFonts w:asciiTheme="minorBidi" w:hAnsiTheme="minorBidi" w:cstheme="minorBidi"/>
          <w:lang w:eastAsia="en-US" w:bidi="en-US"/>
        </w:rPr>
        <w:t xml:space="preserve">    </w:t>
      </w:r>
      <w:r w:rsidR="007A62F3" w:rsidRPr="00537EDB">
        <w:rPr>
          <w:rStyle w:val="CharStyle20"/>
          <w:rFonts w:asciiTheme="minorBidi" w:hAnsiTheme="minorBidi" w:cstheme="minorBidi"/>
          <w:b w:val="0"/>
          <w:bCs w:val="0"/>
        </w:rPr>
        <w:t>à gauche</w:t>
      </w:r>
      <w:r w:rsidR="007A62F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â</w:t>
      </w:r>
      <w:r w:rsidR="007A62F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50</w:t>
      </w:r>
      <w:r w:rsidRPr="00537EDB">
        <w:rPr>
          <w:rFonts w:asciiTheme="minorBidi" w:hAnsiTheme="minorBidi" w:cstheme="minorBidi"/>
        </w:rPr>
        <w:fldChar w:fldCharType="end"/>
      </w:r>
    </w:p>
    <w:p w14:paraId="074A22E2" w14:textId="77777777" w:rsidR="00B65640" w:rsidRPr="00537EDB" w:rsidRDefault="00000000">
      <w:pPr>
        <w:pStyle w:val="Style19"/>
        <w:spacing w:after="60" w:line="194" w:lineRule="auto"/>
        <w:ind w:firstLine="600"/>
        <w:rPr>
          <w:rFonts w:asciiTheme="minorBidi" w:hAnsiTheme="minorBidi" w:cstheme="minorBidi"/>
        </w:rPr>
      </w:pPr>
      <w:r w:rsidRPr="00537EDB">
        <w:rPr>
          <w:rStyle w:val="CharStyle20"/>
          <w:rFonts w:asciiTheme="minorBidi" w:hAnsiTheme="minorBidi" w:cstheme="minorBidi"/>
        </w:rPr>
        <w:t>PÉRIARTHRITE CHRONIQUE</w:t>
      </w:r>
    </w:p>
    <w:p w14:paraId="4228EB3E" w14:textId="77777777" w:rsidR="00B65640" w:rsidRPr="00537EDB" w:rsidRDefault="00000000">
      <w:pPr>
        <w:pStyle w:val="Style19"/>
        <w:spacing w:after="160" w:line="194" w:lineRule="auto"/>
        <w:ind w:left="1560" w:firstLine="0"/>
        <w:rPr>
          <w:rFonts w:asciiTheme="minorBidi" w:hAnsiTheme="minorBidi" w:cstheme="minorBidi"/>
        </w:rPr>
      </w:pPr>
      <w:r w:rsidRPr="00537EDB">
        <w:rPr>
          <w:rStyle w:val="CharStyle20"/>
          <w:rFonts w:asciiTheme="minorBidi" w:hAnsiTheme="minorBidi" w:cstheme="minorBidi"/>
        </w:rPr>
        <w:t>DOULOUREUSE</w:t>
      </w:r>
    </w:p>
    <w:p w14:paraId="40B8ED60" w14:textId="77777777" w:rsidR="00717D33" w:rsidRPr="00537EDB" w:rsidRDefault="00000000">
      <w:pPr>
        <w:pStyle w:val="Style19"/>
        <w:numPr>
          <w:ilvl w:val="0"/>
          <w:numId w:val="83"/>
        </w:numPr>
        <w:tabs>
          <w:tab w:val="left" w:pos="418"/>
          <w:tab w:val="right" w:leader="dot" w:pos="5887"/>
          <w:tab w:val="left" w:pos="6064"/>
          <w:tab w:val="left" w:pos="6947"/>
        </w:tabs>
        <w:spacing w:after="60" w:line="192" w:lineRule="auto"/>
        <w:ind w:left="600" w:hanging="600"/>
        <w:rPr>
          <w:rStyle w:val="CharStyle20"/>
          <w:rFonts w:asciiTheme="minorBidi" w:hAnsiTheme="minorBidi" w:cstheme="minorBidi"/>
        </w:rPr>
      </w:pPr>
      <w:r w:rsidRPr="00537EDB">
        <w:rPr>
          <w:rStyle w:val="CharStyle20"/>
          <w:rFonts w:asciiTheme="minorBidi" w:hAnsiTheme="minorBidi" w:cstheme="minorBidi"/>
        </w:rPr>
        <w:t>Suivant le degré de limitation des mouvements</w:t>
      </w:r>
      <w:r w:rsidRPr="00537EDB">
        <w:rPr>
          <w:rStyle w:val="CharStyle20"/>
          <w:rFonts w:asciiTheme="minorBidi" w:hAnsiTheme="minorBidi" w:cstheme="minorBidi"/>
        </w:rPr>
        <w:tab/>
      </w:r>
    </w:p>
    <w:p w14:paraId="36D56F05" w14:textId="1B946DAC" w:rsidR="00B65640" w:rsidRPr="00537EDB" w:rsidRDefault="00717D33" w:rsidP="00717D33">
      <w:pPr>
        <w:pStyle w:val="Style19"/>
        <w:tabs>
          <w:tab w:val="left" w:pos="418"/>
          <w:tab w:val="right" w:leader="dot" w:pos="5887"/>
          <w:tab w:val="left" w:pos="6064"/>
          <w:tab w:val="left" w:pos="6947"/>
        </w:tabs>
        <w:spacing w:after="60" w:line="192" w:lineRule="auto"/>
        <w:ind w:left="600" w:firstLine="0"/>
        <w:rPr>
          <w:rFonts w:asciiTheme="minorBidi" w:hAnsiTheme="minorBidi" w:cstheme="minorBidi"/>
        </w:rPr>
      </w:pPr>
      <w:r w:rsidRPr="00537EDB">
        <w:rPr>
          <w:rStyle w:val="CharStyle20"/>
          <w:rFonts w:asciiTheme="minorBidi" w:hAnsiTheme="minorBidi" w:cstheme="minorBidi"/>
        </w:rPr>
        <w:t xml:space="preserve">       </w:t>
      </w:r>
      <w:r w:rsidR="007A62F3" w:rsidRPr="00537EDB">
        <w:rPr>
          <w:rStyle w:val="CharStyle20"/>
          <w:rFonts w:asciiTheme="minorBidi" w:hAnsiTheme="minorBidi" w:cstheme="minorBidi"/>
        </w:rPr>
        <w:t>à droite</w:t>
      </w:r>
      <w:r w:rsidR="007A62F3"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5</w:t>
      </w:r>
      <w:r w:rsidR="007A62F3"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r w:rsidR="007A62F3" w:rsidRPr="00537EDB">
        <w:rPr>
          <w:rStyle w:val="CharStyle20"/>
          <w:rFonts w:asciiTheme="minorBidi" w:hAnsiTheme="minorBidi" w:cstheme="minorBidi"/>
          <w:lang w:eastAsia="en-US" w:bidi="en-US"/>
        </w:rPr>
        <w:t xml:space="preserve">     </w:t>
      </w:r>
      <w:r w:rsidR="007A62F3" w:rsidRPr="00537EDB">
        <w:rPr>
          <w:rStyle w:val="CharStyle20"/>
          <w:rFonts w:asciiTheme="minorBidi" w:hAnsiTheme="minorBidi" w:cstheme="minorBidi"/>
        </w:rPr>
        <w:t>à gauche</w:t>
      </w:r>
      <w:r w:rsidR="007A62F3"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0A0229E1" w14:textId="77777777" w:rsidR="00717D33" w:rsidRPr="00537EDB" w:rsidRDefault="00000000">
      <w:pPr>
        <w:pStyle w:val="Style19"/>
        <w:numPr>
          <w:ilvl w:val="0"/>
          <w:numId w:val="83"/>
        </w:numPr>
        <w:tabs>
          <w:tab w:val="left" w:pos="428"/>
          <w:tab w:val="right" w:leader="dot" w:pos="5887"/>
          <w:tab w:val="left" w:pos="6064"/>
        </w:tabs>
        <w:spacing w:after="220" w:line="192" w:lineRule="auto"/>
        <w:ind w:left="600" w:hanging="600"/>
        <w:rPr>
          <w:rStyle w:val="CharStyle20"/>
          <w:rFonts w:asciiTheme="minorBidi" w:hAnsiTheme="minorBidi" w:cstheme="minorBidi"/>
        </w:rPr>
      </w:pPr>
      <w:r w:rsidRPr="00537EDB">
        <w:rPr>
          <w:rStyle w:val="CharStyle20"/>
          <w:rFonts w:asciiTheme="minorBidi" w:hAnsiTheme="minorBidi" w:cstheme="minorBidi"/>
        </w:rPr>
        <w:t>Avec abolition des mouvements et atrophie marquée</w:t>
      </w:r>
      <w:r w:rsidRPr="00537EDB">
        <w:rPr>
          <w:rStyle w:val="CharStyle20"/>
          <w:rFonts w:asciiTheme="minorBidi" w:hAnsiTheme="minorBidi" w:cstheme="minorBidi"/>
        </w:rPr>
        <w:tab/>
      </w:r>
    </w:p>
    <w:p w14:paraId="3510EB88" w14:textId="4E670594" w:rsidR="00B65640" w:rsidRPr="00537EDB" w:rsidRDefault="00717D33" w:rsidP="00717D33">
      <w:pPr>
        <w:pStyle w:val="Style19"/>
        <w:tabs>
          <w:tab w:val="left" w:pos="428"/>
          <w:tab w:val="right" w:leader="dot" w:pos="5887"/>
          <w:tab w:val="left" w:pos="6064"/>
        </w:tabs>
        <w:spacing w:after="220" w:line="192" w:lineRule="auto"/>
        <w:ind w:left="600" w:firstLine="0"/>
        <w:rPr>
          <w:rFonts w:asciiTheme="minorBidi" w:hAnsiTheme="minorBidi" w:cstheme="minorBidi"/>
        </w:rPr>
      </w:pPr>
      <w:r w:rsidRPr="00537EDB">
        <w:rPr>
          <w:rStyle w:val="CharStyle20"/>
          <w:rFonts w:asciiTheme="minorBidi" w:hAnsiTheme="minorBidi" w:cstheme="minorBidi"/>
        </w:rPr>
        <w:t xml:space="preserve">      </w:t>
      </w:r>
      <w:r w:rsidR="007A62F3" w:rsidRPr="00537EDB">
        <w:rPr>
          <w:rStyle w:val="CharStyle20"/>
          <w:rFonts w:asciiTheme="minorBidi" w:hAnsiTheme="minorBidi" w:cstheme="minorBidi"/>
        </w:rPr>
        <w:t xml:space="preserve">à </w:t>
      </w:r>
      <w:r w:rsidRPr="00537EDB">
        <w:rPr>
          <w:rStyle w:val="CharStyle20"/>
          <w:rFonts w:asciiTheme="minorBidi" w:hAnsiTheme="minorBidi" w:cstheme="minorBidi"/>
        </w:rPr>
        <w:t>droite</w:t>
      </w:r>
      <w:r w:rsidRPr="00537EDB">
        <w:rPr>
          <w:rStyle w:val="CharStyle20"/>
          <w:rFonts w:asciiTheme="minorBidi" w:hAnsiTheme="minorBidi" w:cstheme="minorBidi"/>
          <w:b/>
          <w:bCs/>
        </w:rPr>
        <w:t xml:space="preserve"> </w:t>
      </w:r>
      <w:r w:rsidRPr="00537EDB">
        <w:rPr>
          <w:rStyle w:val="CharStyle20"/>
          <w:rFonts w:asciiTheme="minorBidi" w:hAnsiTheme="minorBidi" w:cstheme="minorBidi"/>
        </w:rPr>
        <w:t>30</w:t>
      </w:r>
      <w:r w:rsidR="007A62F3"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35 </w:t>
      </w:r>
      <w:r w:rsidR="007A62F3" w:rsidRPr="00537EDB">
        <w:rPr>
          <w:rStyle w:val="CharStyle20"/>
          <w:rFonts w:asciiTheme="minorBidi" w:hAnsiTheme="minorBidi" w:cstheme="minorBidi"/>
          <w:lang w:eastAsia="en-US" w:bidi="en-US"/>
        </w:rPr>
        <w:t xml:space="preserve">  </w:t>
      </w:r>
      <w:r w:rsidR="007A62F3" w:rsidRPr="00537EDB">
        <w:rPr>
          <w:rStyle w:val="CharStyle20"/>
          <w:rFonts w:asciiTheme="minorBidi" w:hAnsiTheme="minorBidi" w:cstheme="minorBidi"/>
        </w:rPr>
        <w:t>à gauche</w:t>
      </w:r>
      <w:r w:rsidR="007A62F3" w:rsidRPr="00537EDB">
        <w:rPr>
          <w:rStyle w:val="CharStyle20"/>
          <w:rFonts w:asciiTheme="minorBidi" w:hAnsiTheme="minorBidi" w:cstheme="minorBidi"/>
          <w:lang w:eastAsia="en-US" w:bidi="en-US"/>
        </w:rPr>
        <w:t xml:space="preserve"> 20</w:t>
      </w:r>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65289CA4" w14:textId="77777777" w:rsidR="00B65640" w:rsidRPr="00537EDB" w:rsidRDefault="00000000">
      <w:pPr>
        <w:pStyle w:val="Style19"/>
        <w:spacing w:after="160" w:line="194" w:lineRule="auto"/>
        <w:ind w:left="1420" w:firstLine="0"/>
        <w:rPr>
          <w:rStyle w:val="CharStyle20"/>
          <w:rFonts w:asciiTheme="minorBidi" w:hAnsiTheme="minorBidi" w:cstheme="minorBidi"/>
        </w:rPr>
      </w:pPr>
      <w:r w:rsidRPr="00537EDB">
        <w:rPr>
          <w:rStyle w:val="CharStyle20"/>
          <w:rFonts w:asciiTheme="minorBidi" w:hAnsiTheme="minorBidi" w:cstheme="minorBidi"/>
        </w:rPr>
        <w:t>PSEUDARTHROSE</w:t>
      </w:r>
    </w:p>
    <w:p w14:paraId="054D0386" w14:textId="77777777" w:rsidR="00717D33" w:rsidRPr="00537EDB" w:rsidRDefault="00717D33">
      <w:pPr>
        <w:pStyle w:val="Style19"/>
        <w:spacing w:after="160" w:line="194" w:lineRule="auto"/>
        <w:ind w:left="1420" w:firstLine="0"/>
        <w:rPr>
          <w:rFonts w:asciiTheme="minorBidi" w:hAnsiTheme="minorBidi" w:cstheme="minorBidi"/>
        </w:rPr>
      </w:pPr>
    </w:p>
    <w:p w14:paraId="1BE79983" w14:textId="77777777" w:rsidR="00717D33" w:rsidRPr="00537EDB" w:rsidRDefault="00000000">
      <w:pPr>
        <w:pStyle w:val="Style19"/>
        <w:tabs>
          <w:tab w:val="right" w:leader="dot" w:pos="5887"/>
          <w:tab w:val="left" w:pos="6044"/>
        </w:tabs>
        <w:spacing w:after="60" w:line="194" w:lineRule="auto"/>
        <w:ind w:left="240" w:hanging="240"/>
        <w:rPr>
          <w:rStyle w:val="CharStyle20"/>
          <w:rFonts w:asciiTheme="minorBidi" w:hAnsiTheme="minorBidi" w:cstheme="minorBidi"/>
        </w:rPr>
      </w:pPr>
      <w:r w:rsidRPr="00537EDB">
        <w:rPr>
          <w:rStyle w:val="CharStyle20"/>
          <w:rFonts w:asciiTheme="minorBidi" w:hAnsiTheme="minorBidi" w:cstheme="minorBidi"/>
        </w:rPr>
        <w:t>Consécutive à des résections larges ou à des pertes de substance osseuse étendues (épaule ballante)</w:t>
      </w:r>
      <w:r w:rsidR="00717D33" w:rsidRPr="00537EDB">
        <w:rPr>
          <w:rStyle w:val="CharStyle20"/>
          <w:rFonts w:asciiTheme="minorBidi" w:hAnsiTheme="minorBidi" w:cstheme="minorBidi"/>
        </w:rPr>
        <w:t xml:space="preserve"> </w:t>
      </w:r>
    </w:p>
    <w:p w14:paraId="620E306B" w14:textId="50BA7356" w:rsidR="00B65640" w:rsidRPr="00537EDB" w:rsidRDefault="00717D33">
      <w:pPr>
        <w:pStyle w:val="Style19"/>
        <w:tabs>
          <w:tab w:val="right" w:leader="dot" w:pos="5887"/>
          <w:tab w:val="left" w:pos="6044"/>
        </w:tabs>
        <w:spacing w:after="60" w:line="194" w:lineRule="auto"/>
        <w:ind w:left="240" w:hanging="240"/>
        <w:rPr>
          <w:rFonts w:asciiTheme="minorBidi" w:hAnsiTheme="minorBidi" w:cstheme="minorBidi"/>
        </w:rPr>
      </w:pPr>
      <w:r w:rsidRPr="00537EDB">
        <w:rPr>
          <w:rStyle w:val="CharStyle20"/>
          <w:rFonts w:asciiTheme="minorBidi" w:hAnsiTheme="minorBidi" w:cstheme="minorBidi"/>
        </w:rPr>
        <w:t xml:space="preserve">                                               à droite</w:t>
      </w:r>
      <w:r w:rsidRPr="00537EDB">
        <w:rPr>
          <w:rStyle w:val="CharStyle20"/>
          <w:rFonts w:asciiTheme="minorBidi" w:hAnsiTheme="minorBidi" w:cstheme="minorBidi"/>
          <w:lang w:eastAsia="en-US" w:bidi="en-US"/>
        </w:rPr>
        <w:t xml:space="preserve"> 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70   </w:t>
      </w:r>
      <w:r w:rsidRPr="00537EDB">
        <w:rPr>
          <w:rStyle w:val="CharStyle20"/>
          <w:rFonts w:asciiTheme="minorBidi" w:hAnsiTheme="minorBidi" w:cstheme="minorBidi"/>
        </w:rPr>
        <w:t>à gauche</w:t>
      </w:r>
      <w:r w:rsidRPr="00537EDB">
        <w:rPr>
          <w:rStyle w:val="CharStyle20"/>
          <w:rFonts w:asciiTheme="minorBidi" w:hAnsiTheme="minorBidi" w:cstheme="minorBidi"/>
          <w:lang w:eastAsia="en-US" w:bidi="en-US"/>
        </w:rPr>
        <w:t xml:space="preserve"> 45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2E77C297" w14:textId="77777777" w:rsidR="00717D33" w:rsidRPr="00537EDB" w:rsidRDefault="00000000">
      <w:pPr>
        <w:pStyle w:val="Style19"/>
        <w:tabs>
          <w:tab w:val="left" w:pos="5586"/>
          <w:tab w:val="left" w:pos="6947"/>
        </w:tabs>
        <w:spacing w:after="220" w:line="194" w:lineRule="auto"/>
        <w:ind w:left="240" w:hanging="240"/>
        <w:rPr>
          <w:rStyle w:val="CharStyle20"/>
          <w:rFonts w:asciiTheme="minorBidi" w:hAnsiTheme="minorBidi" w:cstheme="minorBidi"/>
        </w:rPr>
      </w:pPr>
      <w:r w:rsidRPr="00537EDB">
        <w:rPr>
          <w:rStyle w:val="CharStyle20"/>
          <w:rFonts w:asciiTheme="minorBidi" w:hAnsiTheme="minorBidi" w:cstheme="minorBidi"/>
        </w:rPr>
        <w:t xml:space="preserve">Luxation récidivante de l'épaule. </w:t>
      </w:r>
      <w:r w:rsidR="00717D33" w:rsidRPr="00537EDB">
        <w:rPr>
          <w:rStyle w:val="CharStyle20"/>
          <w:rFonts w:asciiTheme="minorBidi" w:hAnsiTheme="minorBidi" w:cstheme="minorBidi"/>
        </w:rPr>
        <w:t xml:space="preserve">  </w:t>
      </w:r>
    </w:p>
    <w:p w14:paraId="556467D7" w14:textId="56D90000" w:rsidR="00B65640" w:rsidRPr="00537EDB" w:rsidRDefault="00717D33">
      <w:pPr>
        <w:pStyle w:val="Style19"/>
        <w:tabs>
          <w:tab w:val="left" w:pos="5586"/>
          <w:tab w:val="left" w:pos="6947"/>
        </w:tabs>
        <w:spacing w:after="220" w:line="194" w:lineRule="auto"/>
        <w:ind w:left="240" w:hanging="240"/>
        <w:rPr>
          <w:rStyle w:val="CharStyle20"/>
          <w:rFonts w:asciiTheme="minorBidi" w:hAnsiTheme="minorBidi" w:cstheme="minorBidi"/>
          <w:lang w:eastAsia="en-US" w:bidi="en-US"/>
        </w:rPr>
      </w:pPr>
      <w:r w:rsidRPr="00537EDB">
        <w:rPr>
          <w:rStyle w:val="CharStyle20"/>
          <w:rFonts w:asciiTheme="minorBidi" w:hAnsiTheme="minorBidi" w:cstheme="minorBidi"/>
        </w:rPr>
        <w:t xml:space="preserve">                                                à droite</w:t>
      </w:r>
      <w:r w:rsidRPr="00537EDB">
        <w:rPr>
          <w:rStyle w:val="CharStyle20"/>
          <w:rFonts w:asciiTheme="minorBidi" w:hAnsiTheme="minorBidi" w:cstheme="minorBidi"/>
          <w:lang w:eastAsia="en-US" w:bidi="en-US"/>
        </w:rPr>
        <w:t xml:space="preserve"> 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à gauche</w:t>
      </w:r>
      <w:r w:rsidRPr="00537EDB">
        <w:rPr>
          <w:rStyle w:val="CharStyle20"/>
          <w:rFonts w:asciiTheme="minorBidi" w:hAnsiTheme="minorBidi" w:cstheme="minorBidi"/>
          <w:lang w:eastAsia="en-US" w:bidi="en-US"/>
        </w:rPr>
        <w:t xml:space="preserve"> 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157F3186" w14:textId="77777777" w:rsidR="00717D33" w:rsidRPr="00537EDB" w:rsidRDefault="00717D33">
      <w:pPr>
        <w:pStyle w:val="Style19"/>
        <w:tabs>
          <w:tab w:val="left" w:pos="5586"/>
          <w:tab w:val="left" w:pos="6947"/>
        </w:tabs>
        <w:spacing w:after="220" w:line="194" w:lineRule="auto"/>
        <w:ind w:left="240" w:hanging="240"/>
        <w:rPr>
          <w:rFonts w:asciiTheme="minorBidi" w:hAnsiTheme="minorBidi" w:cstheme="minorBidi"/>
        </w:rPr>
      </w:pPr>
    </w:p>
    <w:p w14:paraId="07F07D53" w14:textId="77777777" w:rsidR="00B65640" w:rsidRPr="00537EDB" w:rsidRDefault="00000000">
      <w:pPr>
        <w:pStyle w:val="Style19"/>
        <w:spacing w:after="60" w:line="194" w:lineRule="auto"/>
        <w:ind w:left="1020" w:firstLine="0"/>
        <w:rPr>
          <w:rFonts w:asciiTheme="minorBidi" w:hAnsiTheme="minorBidi" w:cstheme="minorBidi"/>
        </w:rPr>
      </w:pPr>
      <w:r w:rsidRPr="00537EDB">
        <w:rPr>
          <w:rStyle w:val="CharStyle20"/>
          <w:rFonts w:asciiTheme="minorBidi" w:hAnsiTheme="minorBidi" w:cstheme="minorBidi"/>
        </w:rPr>
        <w:t>DÉSARTICULATION ET</w:t>
      </w:r>
    </w:p>
    <w:p w14:paraId="300480F1" w14:textId="77777777" w:rsidR="00B65640" w:rsidRPr="00537EDB" w:rsidRDefault="00000000">
      <w:pPr>
        <w:pStyle w:val="Style19"/>
        <w:spacing w:after="160" w:line="194" w:lineRule="auto"/>
        <w:ind w:left="1560" w:firstLine="0"/>
        <w:rPr>
          <w:rFonts w:asciiTheme="minorBidi" w:hAnsiTheme="minorBidi" w:cstheme="minorBidi"/>
        </w:rPr>
      </w:pPr>
      <w:r w:rsidRPr="00537EDB">
        <w:rPr>
          <w:rStyle w:val="CharStyle20"/>
          <w:rFonts w:asciiTheme="minorBidi" w:hAnsiTheme="minorBidi" w:cstheme="minorBidi"/>
        </w:rPr>
        <w:t>AMPUTATIONS</w:t>
      </w:r>
    </w:p>
    <w:p w14:paraId="37D36256" w14:textId="61A5A7C9" w:rsidR="00B65640" w:rsidRPr="00537EDB" w:rsidRDefault="00000000">
      <w:pPr>
        <w:pStyle w:val="Style39"/>
        <w:tabs>
          <w:tab w:val="right" w:leader="dot" w:pos="6250"/>
          <w:tab w:val="right" w:pos="7428"/>
        </w:tabs>
        <w:spacing w:after="60" w:line="194" w:lineRule="auto"/>
        <w:ind w:left="240" w:hanging="24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Désarticulation de l'épaule ou ampu</w:t>
      </w:r>
      <w:r w:rsidRPr="00537EDB">
        <w:rPr>
          <w:rStyle w:val="CharStyle40"/>
          <w:rFonts w:asciiTheme="minorBidi" w:hAnsiTheme="minorBidi" w:cstheme="minorBidi"/>
        </w:rPr>
        <w:softHyphen/>
        <w:t>tation au col chirurgical au tiers supé</w:t>
      </w:r>
      <w:r w:rsidRPr="00537EDB">
        <w:rPr>
          <w:rStyle w:val="CharStyle40"/>
          <w:rFonts w:asciiTheme="minorBidi" w:hAnsiTheme="minorBidi" w:cstheme="minorBidi"/>
        </w:rPr>
        <w:softHyphen/>
        <w:t xml:space="preserve">rieur </w:t>
      </w:r>
      <w:r w:rsidR="00717D33" w:rsidRPr="00537EDB">
        <w:rPr>
          <w:rStyle w:val="CharStyle20"/>
          <w:rFonts w:asciiTheme="minorBidi" w:hAnsiTheme="minorBidi" w:cstheme="minorBidi"/>
          <w:b w:val="0"/>
          <w:bCs w:val="0"/>
        </w:rPr>
        <w:t>à droite</w:t>
      </w:r>
      <w:r w:rsidR="00717D33" w:rsidRPr="00537EDB">
        <w:rPr>
          <w:rStyle w:val="CharStyle2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90</w:t>
      </w:r>
      <w:r w:rsidR="00717D33" w:rsidRPr="00537EDB">
        <w:rPr>
          <w:rStyle w:val="CharStyle40"/>
          <w:rFonts w:asciiTheme="minorBidi" w:hAnsiTheme="minorBidi" w:cstheme="minorBidi"/>
          <w:lang w:eastAsia="en-US" w:bidi="en-US"/>
        </w:rPr>
        <w:t xml:space="preserve">   </w:t>
      </w:r>
      <w:r w:rsidR="00717D33" w:rsidRPr="00537EDB">
        <w:rPr>
          <w:rStyle w:val="CharStyle20"/>
          <w:rFonts w:asciiTheme="minorBidi" w:hAnsiTheme="minorBidi" w:cstheme="minorBidi"/>
          <w:b w:val="0"/>
          <w:bCs w:val="0"/>
        </w:rPr>
        <w:t>à gauche</w:t>
      </w:r>
      <w:r w:rsidR="00717D33" w:rsidRPr="00537EDB">
        <w:rPr>
          <w:rStyle w:val="CharStyle2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80</w:t>
      </w:r>
    </w:p>
    <w:p w14:paraId="43704D57" w14:textId="77498C05" w:rsidR="00B65640" w:rsidRPr="00537EDB" w:rsidRDefault="00000000">
      <w:pPr>
        <w:pStyle w:val="Style39"/>
        <w:tabs>
          <w:tab w:val="left" w:pos="6041"/>
          <w:tab w:val="left" w:pos="7359"/>
        </w:tabs>
        <w:spacing w:after="0" w:line="264" w:lineRule="auto"/>
        <w:ind w:firstLine="0"/>
        <w:rPr>
          <w:rFonts w:asciiTheme="minorBidi" w:hAnsiTheme="minorBidi" w:cstheme="minorBidi"/>
        </w:rPr>
      </w:pPr>
      <w:r w:rsidRPr="00537EDB">
        <w:rPr>
          <w:rStyle w:val="CharStyle40"/>
          <w:rFonts w:asciiTheme="minorBidi" w:hAnsiTheme="minorBidi" w:cstheme="minorBidi"/>
        </w:rPr>
        <w:t>Amputation interscapulo-thoracique</w:t>
      </w:r>
      <w:r w:rsidR="00717D33" w:rsidRPr="00537EDB">
        <w:rPr>
          <w:rStyle w:val="CharStyle40"/>
          <w:rFonts w:asciiTheme="minorBidi" w:hAnsiTheme="minorBidi" w:cstheme="minorBidi"/>
        </w:rPr>
        <w:t xml:space="preserve"> </w:t>
      </w:r>
      <w:r w:rsidR="00717D33" w:rsidRPr="00537EDB">
        <w:rPr>
          <w:rStyle w:val="CharStyle20"/>
          <w:rFonts w:asciiTheme="minorBidi" w:hAnsiTheme="minorBidi" w:cstheme="minorBidi"/>
          <w:b w:val="0"/>
          <w:bCs w:val="0"/>
        </w:rPr>
        <w:t>à droite</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95</w:t>
      </w:r>
      <w:r w:rsidRPr="00537EDB">
        <w:rPr>
          <w:rStyle w:val="CharStyle40"/>
          <w:rFonts w:asciiTheme="minorBidi" w:hAnsiTheme="minorBidi" w:cstheme="minorBidi"/>
          <w:lang w:eastAsia="en-US" w:bidi="en-US"/>
        </w:rPr>
        <w:tab/>
      </w:r>
      <w:r w:rsidR="00717D33" w:rsidRPr="00537EDB">
        <w:rPr>
          <w:rStyle w:val="CharStyle40"/>
          <w:rFonts w:asciiTheme="minorBidi" w:hAnsiTheme="minorBidi" w:cstheme="minorBidi"/>
          <w:lang w:eastAsia="en-US" w:bidi="en-US"/>
        </w:rPr>
        <w:t xml:space="preserve"> </w:t>
      </w:r>
      <w:r w:rsidR="00717D33" w:rsidRPr="00537EDB">
        <w:rPr>
          <w:rStyle w:val="CharStyle20"/>
          <w:rFonts w:asciiTheme="minorBidi" w:hAnsiTheme="minorBidi" w:cstheme="minorBidi"/>
          <w:b w:val="0"/>
          <w:bCs w:val="0"/>
        </w:rPr>
        <w:t>à gauche</w:t>
      </w:r>
      <w:r w:rsidR="00717D3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85</w:t>
      </w:r>
    </w:p>
    <w:p w14:paraId="4653E31D" w14:textId="77777777" w:rsidR="00B65640" w:rsidRPr="00537EDB" w:rsidRDefault="00000000">
      <w:pPr>
        <w:pStyle w:val="Style39"/>
        <w:tabs>
          <w:tab w:val="right" w:leader="dot" w:pos="6743"/>
        </w:tabs>
        <w:spacing w:after="160" w:line="264" w:lineRule="auto"/>
        <w:ind w:left="240" w:hanging="240"/>
        <w:rPr>
          <w:rFonts w:asciiTheme="minorBidi" w:hAnsiTheme="minorBidi" w:cstheme="minorBidi"/>
        </w:rPr>
      </w:pPr>
      <w:r w:rsidRPr="00537EDB">
        <w:rPr>
          <w:rStyle w:val="CharStyle40"/>
          <w:rFonts w:asciiTheme="minorBidi" w:hAnsiTheme="minorBidi" w:cstheme="minorBidi"/>
        </w:rPr>
        <w:t>Perte des deux membres supérieurs quel qu’en soit le niveau</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100</w:t>
      </w:r>
      <w:r w:rsidRPr="00537EDB">
        <w:rPr>
          <w:rFonts w:asciiTheme="minorBidi" w:hAnsiTheme="minorBidi" w:cstheme="minorBidi"/>
        </w:rPr>
        <w:fldChar w:fldCharType="end"/>
      </w:r>
    </w:p>
    <w:p w14:paraId="1B3CA794" w14:textId="6E723493" w:rsidR="00B65640" w:rsidRPr="00537EDB" w:rsidRDefault="00000000">
      <w:pPr>
        <w:pStyle w:val="Style66"/>
        <w:keepNext/>
        <w:keepLines/>
        <w:tabs>
          <w:tab w:val="left" w:pos="7483"/>
        </w:tabs>
        <w:spacing w:after="140" w:line="240" w:lineRule="auto"/>
        <w:ind w:left="0" w:firstLine="0"/>
        <w:rPr>
          <w:rFonts w:asciiTheme="minorBidi" w:hAnsiTheme="minorBidi" w:cstheme="minorBidi"/>
          <w:sz w:val="28"/>
          <w:szCs w:val="28"/>
        </w:rPr>
      </w:pPr>
      <w:bookmarkStart w:id="197" w:name="bookmark469"/>
      <w:r w:rsidRPr="00537EDB">
        <w:rPr>
          <w:rStyle w:val="CharStyle67"/>
          <w:rFonts w:asciiTheme="minorBidi" w:hAnsiTheme="minorBidi" w:cstheme="minorBidi"/>
          <w:b/>
          <w:bCs/>
        </w:rPr>
        <w:t xml:space="preserve">LUXATION ACROMIO-CLAVICULAIRE </w:t>
      </w:r>
      <w:r w:rsidR="00717D33" w:rsidRPr="00537EDB">
        <w:rPr>
          <w:rStyle w:val="CharStyle67"/>
          <w:rFonts w:asciiTheme="minorBidi" w:hAnsiTheme="minorBidi" w:cstheme="minorBidi"/>
          <w:b/>
          <w:bCs/>
        </w:rPr>
        <w:t xml:space="preserve">     </w:t>
      </w:r>
      <w:r w:rsidR="00717D33" w:rsidRPr="00537EDB">
        <w:rPr>
          <w:rStyle w:val="CharStyle20"/>
          <w:rFonts w:asciiTheme="minorBidi" w:hAnsiTheme="minorBidi" w:cstheme="minorBidi"/>
          <w:b w:val="0"/>
          <w:bCs w:val="0"/>
        </w:rPr>
        <w:t>à droite</w:t>
      </w:r>
      <w:r w:rsidR="00717D33" w:rsidRPr="00537EDB">
        <w:rPr>
          <w:rStyle w:val="CharStyle67"/>
          <w:rFonts w:asciiTheme="minorBidi" w:hAnsiTheme="minorBidi" w:cstheme="minorBidi"/>
          <w:sz w:val="28"/>
          <w:szCs w:val="28"/>
        </w:rPr>
        <w:t xml:space="preserve"> </w:t>
      </w:r>
      <w:r w:rsidRPr="00537EDB">
        <w:rPr>
          <w:rStyle w:val="CharStyle67"/>
          <w:rFonts w:asciiTheme="minorBidi" w:hAnsiTheme="minorBidi" w:cstheme="minorBidi"/>
          <w:sz w:val="28"/>
          <w:szCs w:val="28"/>
          <w:lang w:eastAsia="en-US" w:bidi="en-US"/>
        </w:rPr>
        <w:t>4</w:t>
      </w:r>
      <w:r w:rsidR="00717D33" w:rsidRPr="00537EDB">
        <w:rPr>
          <w:rStyle w:val="CharStyle20"/>
          <w:rFonts w:asciiTheme="minorBidi" w:hAnsiTheme="minorBidi" w:cstheme="minorBidi"/>
          <w:b w:val="0"/>
          <w:bCs w:val="0"/>
        </w:rPr>
        <w:t xml:space="preserve"> à gauche</w:t>
      </w:r>
      <w:r w:rsidR="00717D33" w:rsidRPr="00537EDB">
        <w:rPr>
          <w:rStyle w:val="CharStyle67"/>
          <w:rFonts w:asciiTheme="minorBidi" w:hAnsiTheme="minorBidi" w:cstheme="minorBidi"/>
          <w:sz w:val="28"/>
          <w:szCs w:val="28"/>
          <w:lang w:eastAsia="en-US" w:bidi="en-US"/>
        </w:rPr>
        <w:t xml:space="preserve"> </w:t>
      </w:r>
      <w:r w:rsidRPr="00537EDB">
        <w:rPr>
          <w:rStyle w:val="CharStyle67"/>
          <w:rFonts w:asciiTheme="minorBidi" w:hAnsiTheme="minorBidi" w:cstheme="minorBidi"/>
          <w:sz w:val="28"/>
          <w:szCs w:val="28"/>
          <w:lang w:eastAsia="en-US" w:bidi="en-US"/>
        </w:rPr>
        <w:t>3</w:t>
      </w:r>
      <w:bookmarkEnd w:id="197"/>
    </w:p>
    <w:p w14:paraId="00F59CA8" w14:textId="168F910C" w:rsidR="00B65640" w:rsidRPr="00537EDB" w:rsidRDefault="00000000">
      <w:pPr>
        <w:pStyle w:val="Style22"/>
        <w:spacing w:after="660" w:line="218" w:lineRule="auto"/>
        <w:ind w:left="640" w:firstLine="280"/>
        <w:jc w:val="both"/>
        <w:rPr>
          <w:rFonts w:asciiTheme="minorBidi" w:hAnsiTheme="minorBidi" w:cstheme="minorBidi"/>
        </w:rPr>
      </w:pPr>
      <w:r w:rsidRPr="00537EDB">
        <w:rPr>
          <w:rStyle w:val="CharStyle23"/>
          <w:rFonts w:asciiTheme="minorBidi" w:hAnsiTheme="minorBidi" w:cstheme="minorBidi"/>
        </w:rPr>
        <w:t>Assez souvent, la disjonction acromio-clavicula</w:t>
      </w:r>
      <w:r w:rsidR="00717D33" w:rsidRPr="00537EDB">
        <w:rPr>
          <w:rStyle w:val="CharStyle23"/>
          <w:rFonts w:asciiTheme="minorBidi" w:hAnsiTheme="minorBidi" w:cstheme="minorBidi"/>
        </w:rPr>
        <w:t>i</w:t>
      </w:r>
      <w:r w:rsidRPr="00537EDB">
        <w:rPr>
          <w:rStyle w:val="CharStyle23"/>
          <w:rFonts w:asciiTheme="minorBidi" w:hAnsiTheme="minorBidi" w:cstheme="minorBidi"/>
        </w:rPr>
        <w:t>re se trouve compli</w:t>
      </w:r>
      <w:r w:rsidRPr="00537EDB">
        <w:rPr>
          <w:rStyle w:val="CharStyle23"/>
          <w:rFonts w:asciiTheme="minorBidi" w:hAnsiTheme="minorBidi" w:cstheme="minorBidi"/>
        </w:rPr>
        <w:softHyphen/>
        <w:t xml:space="preserve">quée par </w:t>
      </w:r>
      <w:r w:rsidR="00717D33" w:rsidRPr="00537EDB">
        <w:rPr>
          <w:rStyle w:val="CharStyle23"/>
          <w:rFonts w:asciiTheme="minorBidi" w:hAnsiTheme="minorBidi" w:cstheme="minorBidi"/>
        </w:rPr>
        <w:lastRenderedPageBreak/>
        <w:t>l</w:t>
      </w:r>
      <w:r w:rsidRPr="00537EDB">
        <w:rPr>
          <w:rStyle w:val="CharStyle23"/>
          <w:rFonts w:asciiTheme="minorBidi" w:hAnsiTheme="minorBidi" w:cstheme="minorBidi"/>
        </w:rPr>
        <w:t>e déve</w:t>
      </w:r>
      <w:r w:rsidR="00717D33" w:rsidRPr="00537EDB">
        <w:rPr>
          <w:rStyle w:val="CharStyle23"/>
          <w:rFonts w:asciiTheme="minorBidi" w:hAnsiTheme="minorBidi" w:cstheme="minorBidi"/>
        </w:rPr>
        <w:t>l</w:t>
      </w:r>
      <w:r w:rsidRPr="00537EDB">
        <w:rPr>
          <w:rStyle w:val="CharStyle23"/>
          <w:rFonts w:asciiTheme="minorBidi" w:hAnsiTheme="minorBidi" w:cstheme="minorBidi"/>
        </w:rPr>
        <w:t xml:space="preserve">oppement d'un processus de périarthrite de l’épaule, </w:t>
      </w:r>
      <w:r w:rsidRPr="00537EDB">
        <w:rPr>
          <w:rStyle w:val="CharStyle23"/>
          <w:rFonts w:asciiTheme="minorBidi" w:hAnsiTheme="minorBidi" w:cstheme="minorBidi"/>
          <w:b/>
          <w:bCs/>
          <w:sz w:val="24"/>
          <w:szCs w:val="24"/>
        </w:rPr>
        <w:t xml:space="preserve">à </w:t>
      </w:r>
      <w:r w:rsidRPr="00537EDB">
        <w:rPr>
          <w:rStyle w:val="CharStyle23"/>
          <w:rFonts w:asciiTheme="minorBidi" w:hAnsiTheme="minorBidi" w:cstheme="minorBidi"/>
        </w:rPr>
        <w:t>évaluer séparément.</w:t>
      </w:r>
    </w:p>
    <w:p w14:paraId="69877BDF" w14:textId="77777777" w:rsidR="00B65640" w:rsidRPr="00537EDB" w:rsidRDefault="00000000">
      <w:pPr>
        <w:pStyle w:val="Style8"/>
        <w:keepNext/>
        <w:keepLines/>
        <w:spacing w:after="400"/>
        <w:jc w:val="center"/>
        <w:rPr>
          <w:rFonts w:asciiTheme="minorBidi" w:hAnsiTheme="minorBidi" w:cstheme="minorBidi"/>
          <w:sz w:val="34"/>
          <w:szCs w:val="34"/>
        </w:rPr>
      </w:pPr>
      <w:bookmarkStart w:id="198" w:name="bookmark471"/>
      <w:r w:rsidRPr="00537EDB">
        <w:rPr>
          <w:rStyle w:val="CharStyle9"/>
          <w:rFonts w:asciiTheme="minorBidi" w:hAnsiTheme="minorBidi" w:cstheme="minorBidi"/>
          <w:b/>
          <w:bCs/>
          <w:sz w:val="34"/>
          <w:szCs w:val="34"/>
        </w:rPr>
        <w:t>ÉPAULE</w:t>
      </w:r>
      <w:bookmarkEnd w:id="198"/>
    </w:p>
    <w:p w14:paraId="0DA8059D" w14:textId="77777777" w:rsidR="00B65640" w:rsidRPr="00537EDB" w:rsidRDefault="00000000">
      <w:pPr>
        <w:pStyle w:val="Style33"/>
        <w:keepNext/>
        <w:keepLines/>
        <w:spacing w:after="400"/>
        <w:ind w:left="240" w:hanging="240"/>
        <w:jc w:val="left"/>
        <w:rPr>
          <w:rFonts w:asciiTheme="minorBidi" w:hAnsiTheme="minorBidi" w:cstheme="minorBidi"/>
        </w:rPr>
      </w:pPr>
      <w:bookmarkStart w:id="199" w:name="bookmark473"/>
      <w:r w:rsidRPr="00537EDB">
        <w:rPr>
          <w:rStyle w:val="CharStyle34"/>
          <w:rFonts w:asciiTheme="minorBidi" w:hAnsiTheme="minorBidi" w:cstheme="minorBidi"/>
          <w:b/>
          <w:bCs/>
        </w:rPr>
        <w:t>RAIDEURS ET ANKYLOSE DE L'ARTICULATION SCAPULO-HUMÉRALE</w:t>
      </w:r>
      <w:bookmarkEnd w:id="199"/>
    </w:p>
    <w:p w14:paraId="01EC10AF" w14:textId="61D5ECEE" w:rsidR="00B65640" w:rsidRPr="00537EDB" w:rsidRDefault="00000000">
      <w:pPr>
        <w:pStyle w:val="Style22"/>
        <w:spacing w:after="0"/>
        <w:ind w:firstLine="88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Éléments dominants de </w:t>
      </w:r>
      <w:r w:rsidR="00717D33" w:rsidRPr="00537EDB">
        <w:rPr>
          <w:rStyle w:val="CharStyle23"/>
          <w:rFonts w:asciiTheme="minorBidi" w:hAnsiTheme="minorBidi" w:cstheme="minorBidi"/>
          <w:b/>
          <w:bCs/>
          <w:sz w:val="20"/>
          <w:szCs w:val="20"/>
        </w:rPr>
        <w:t>l’I.</w:t>
      </w:r>
      <w:r w:rsidRPr="00537EDB">
        <w:rPr>
          <w:rStyle w:val="CharStyle23"/>
          <w:rFonts w:asciiTheme="minorBidi" w:hAnsiTheme="minorBidi" w:cstheme="minorBidi"/>
          <w:b/>
          <w:bCs/>
          <w:sz w:val="20"/>
          <w:szCs w:val="20"/>
        </w:rPr>
        <w:t>P.P.</w:t>
      </w:r>
    </w:p>
    <w:p w14:paraId="5848C956" w14:textId="77777777" w:rsidR="00B65640" w:rsidRPr="00537EDB" w:rsidRDefault="00000000">
      <w:pPr>
        <w:pStyle w:val="Style22"/>
        <w:spacing w:after="0"/>
        <w:ind w:firstLine="640"/>
        <w:jc w:val="both"/>
        <w:rPr>
          <w:rFonts w:asciiTheme="minorBidi" w:hAnsiTheme="minorBidi" w:cstheme="minorBidi"/>
          <w:sz w:val="20"/>
          <w:szCs w:val="20"/>
        </w:rPr>
      </w:pPr>
      <w:r w:rsidRPr="00537EDB">
        <w:rPr>
          <w:rStyle w:val="CharStyle23"/>
          <w:rFonts w:asciiTheme="minorBidi" w:hAnsiTheme="minorBidi" w:cstheme="minorBidi"/>
          <w:b/>
          <w:bCs/>
          <w:sz w:val="20"/>
          <w:szCs w:val="20"/>
        </w:rPr>
        <w:t>- Douleurs.</w:t>
      </w:r>
    </w:p>
    <w:p w14:paraId="7B60D82F" w14:textId="77777777" w:rsidR="00B65640" w:rsidRPr="00537EDB" w:rsidRDefault="00000000">
      <w:pPr>
        <w:pStyle w:val="Style22"/>
        <w:spacing w:after="0"/>
        <w:ind w:firstLine="880"/>
        <w:jc w:val="both"/>
        <w:rPr>
          <w:rFonts w:asciiTheme="minorBidi" w:hAnsiTheme="minorBidi" w:cstheme="minorBidi"/>
          <w:sz w:val="20"/>
          <w:szCs w:val="20"/>
        </w:rPr>
      </w:pPr>
      <w:r w:rsidRPr="00537EDB">
        <w:rPr>
          <w:rStyle w:val="CharStyle23"/>
          <w:rFonts w:asciiTheme="minorBidi" w:hAnsiTheme="minorBidi" w:cstheme="minorBidi"/>
          <w:b/>
          <w:bCs/>
          <w:sz w:val="20"/>
          <w:szCs w:val="20"/>
        </w:rPr>
        <w:t>Difficultés de porter des fardeaux, de faire des efforts.</w:t>
      </w:r>
    </w:p>
    <w:p w14:paraId="4D528227" w14:textId="08D7FE38" w:rsidR="00B65640" w:rsidRPr="00537EDB" w:rsidRDefault="00000000">
      <w:pPr>
        <w:pStyle w:val="Style22"/>
        <w:spacing w:after="60"/>
        <w:ind w:left="640" w:firstLine="28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Limitation des mouvements en analysant les mouvements simples : Abduction (en maintenant </w:t>
      </w:r>
      <w:r w:rsidR="00717D33" w:rsidRPr="00537EDB">
        <w:rPr>
          <w:rStyle w:val="CharStyle23"/>
          <w:rFonts w:asciiTheme="minorBidi" w:hAnsiTheme="minorBidi" w:cstheme="minorBidi"/>
          <w:b/>
          <w:bCs/>
          <w:sz w:val="20"/>
          <w:szCs w:val="20"/>
        </w:rPr>
        <w:t>l</w:t>
      </w:r>
      <w:r w:rsidRPr="00537EDB">
        <w:rPr>
          <w:rStyle w:val="CharStyle23"/>
          <w:rFonts w:asciiTheme="minorBidi" w:hAnsiTheme="minorBidi" w:cstheme="minorBidi"/>
          <w:b/>
          <w:bCs/>
          <w:sz w:val="20"/>
          <w:szCs w:val="20"/>
        </w:rPr>
        <w:t xml:space="preserve">a pointe de l'omoplate pour apprécier la suppléance dans la </w:t>
      </w:r>
      <w:proofErr w:type="spellStart"/>
      <w:r w:rsidRPr="00537EDB">
        <w:rPr>
          <w:rStyle w:val="CharStyle23"/>
          <w:rFonts w:asciiTheme="minorBidi" w:hAnsiTheme="minorBidi" w:cstheme="minorBidi"/>
          <w:b/>
          <w:bCs/>
          <w:sz w:val="20"/>
          <w:szCs w:val="20"/>
        </w:rPr>
        <w:t>scapulo</w:t>
      </w:r>
      <w:proofErr w:type="spellEnd"/>
      <w:r w:rsidRPr="00537EDB">
        <w:rPr>
          <w:rStyle w:val="CharStyle23"/>
          <w:rFonts w:asciiTheme="minorBidi" w:hAnsiTheme="minorBidi" w:cstheme="minorBidi"/>
          <w:b/>
          <w:bCs/>
          <w:sz w:val="20"/>
          <w:szCs w:val="20"/>
        </w:rPr>
        <w:t>-thoracique), antépulsion, rétropulsion, rotation externe et rotation interne. Et les mouvements composés (mise de la main du côté blessé sur la tête, sur l'épaule opposée et dans la région dorso-lombaire).</w:t>
      </w:r>
    </w:p>
    <w:p w14:paraId="7157EE67" w14:textId="77777777" w:rsidR="00B65640" w:rsidRPr="00537EDB" w:rsidRDefault="00000000">
      <w:pPr>
        <w:pStyle w:val="Style22"/>
        <w:spacing w:after="0"/>
        <w:ind w:firstLine="880"/>
        <w:rPr>
          <w:rFonts w:asciiTheme="minorBidi" w:hAnsiTheme="minorBidi" w:cstheme="minorBidi"/>
          <w:sz w:val="20"/>
          <w:szCs w:val="20"/>
        </w:rPr>
      </w:pPr>
      <w:r w:rsidRPr="00537EDB">
        <w:rPr>
          <w:rStyle w:val="CharStyle23"/>
          <w:rFonts w:asciiTheme="minorBidi" w:hAnsiTheme="minorBidi" w:cstheme="minorBidi"/>
          <w:b/>
          <w:bCs/>
          <w:sz w:val="20"/>
          <w:szCs w:val="20"/>
        </w:rPr>
        <w:t>Atrophie musculaire.</w:t>
      </w:r>
    </w:p>
    <w:p w14:paraId="5561D642" w14:textId="77777777" w:rsidR="00B65640" w:rsidRPr="00537EDB" w:rsidRDefault="00000000">
      <w:pPr>
        <w:pStyle w:val="Style22"/>
        <w:spacing w:after="0"/>
        <w:ind w:firstLine="880"/>
        <w:rPr>
          <w:rFonts w:asciiTheme="minorBidi" w:hAnsiTheme="minorBidi" w:cstheme="minorBidi"/>
          <w:sz w:val="20"/>
          <w:szCs w:val="20"/>
        </w:rPr>
      </w:pPr>
      <w:r w:rsidRPr="00537EDB">
        <w:rPr>
          <w:rStyle w:val="CharStyle23"/>
          <w:rFonts w:asciiTheme="minorBidi" w:hAnsiTheme="minorBidi" w:cstheme="minorBidi"/>
          <w:b/>
          <w:bCs/>
          <w:sz w:val="20"/>
          <w:szCs w:val="20"/>
        </w:rPr>
        <w:t>Craquements articulaires.</w:t>
      </w:r>
    </w:p>
    <w:p w14:paraId="25659119" w14:textId="77777777" w:rsidR="00B65640" w:rsidRPr="00537EDB" w:rsidRDefault="00000000">
      <w:pPr>
        <w:pStyle w:val="Style22"/>
        <w:spacing w:after="0"/>
        <w:ind w:firstLine="88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A la radiographie ostéoporose et images de calcifications </w:t>
      </w:r>
      <w:proofErr w:type="spellStart"/>
      <w:r w:rsidRPr="00537EDB">
        <w:rPr>
          <w:rStyle w:val="CharStyle23"/>
          <w:rFonts w:asciiTheme="minorBidi" w:hAnsiTheme="minorBidi" w:cstheme="minorBidi"/>
          <w:b/>
          <w:bCs/>
          <w:sz w:val="20"/>
          <w:szCs w:val="20"/>
        </w:rPr>
        <w:t>péri-articulaires</w:t>
      </w:r>
      <w:proofErr w:type="spellEnd"/>
      <w:r w:rsidRPr="00537EDB">
        <w:rPr>
          <w:rStyle w:val="CharStyle23"/>
          <w:rFonts w:asciiTheme="minorBidi" w:hAnsiTheme="minorBidi" w:cstheme="minorBidi"/>
          <w:b/>
          <w:bCs/>
          <w:sz w:val="20"/>
          <w:szCs w:val="20"/>
        </w:rPr>
        <w:t>.</w:t>
      </w:r>
    </w:p>
    <w:p w14:paraId="447C2DDE" w14:textId="32996A4B" w:rsidR="00B65640" w:rsidRPr="00537EDB" w:rsidRDefault="00000000">
      <w:pPr>
        <w:pStyle w:val="Style22"/>
        <w:spacing w:after="0"/>
        <w:ind w:left="640" w:firstLine="28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Le syndrome de périarthrite de l’épaule se traduit par des douleurs et une </w:t>
      </w:r>
      <w:r w:rsidR="00A71F56" w:rsidRPr="00537EDB">
        <w:rPr>
          <w:rStyle w:val="CharStyle23"/>
          <w:rFonts w:asciiTheme="minorBidi" w:hAnsiTheme="minorBidi" w:cstheme="minorBidi"/>
          <w:b/>
          <w:bCs/>
          <w:sz w:val="20"/>
          <w:szCs w:val="20"/>
        </w:rPr>
        <w:t>limitation</w:t>
      </w:r>
      <w:r w:rsidRPr="00537EDB">
        <w:rPr>
          <w:rStyle w:val="CharStyle23"/>
          <w:rFonts w:asciiTheme="minorBidi" w:hAnsiTheme="minorBidi" w:cstheme="minorBidi"/>
          <w:b/>
          <w:bCs/>
          <w:sz w:val="20"/>
          <w:szCs w:val="20"/>
        </w:rPr>
        <w:t xml:space="preserve"> des mouvements. Il peut faire suite soit à une fracture soit à une rupture de la coiffe </w:t>
      </w:r>
      <w:r w:rsidR="00717D33" w:rsidRPr="00537EDB">
        <w:rPr>
          <w:rStyle w:val="CharStyle23"/>
          <w:rFonts w:asciiTheme="minorBidi" w:hAnsiTheme="minorBidi" w:cstheme="minorBidi"/>
          <w:b/>
          <w:bCs/>
          <w:sz w:val="20"/>
          <w:szCs w:val="20"/>
        </w:rPr>
        <w:t>m</w:t>
      </w:r>
      <w:r w:rsidRPr="00537EDB">
        <w:rPr>
          <w:rStyle w:val="CharStyle23"/>
          <w:rFonts w:asciiTheme="minorBidi" w:hAnsiTheme="minorBidi" w:cstheme="minorBidi"/>
          <w:b/>
          <w:bCs/>
          <w:sz w:val="20"/>
          <w:szCs w:val="20"/>
        </w:rPr>
        <w:t>usculo-tendineuse des rotateurs</w:t>
      </w:r>
      <w:r w:rsidR="00717D33" w:rsidRPr="00537EDB">
        <w:rPr>
          <w:rStyle w:val="CharStyle23"/>
          <w:rFonts w:asciiTheme="minorBidi" w:hAnsiTheme="minorBidi" w:cstheme="minorBidi"/>
          <w:b/>
          <w:bCs/>
          <w:sz w:val="20"/>
          <w:szCs w:val="20"/>
        </w:rPr>
        <w:t> ;</w:t>
      </w:r>
      <w:r w:rsidRPr="00537EDB">
        <w:rPr>
          <w:rStyle w:val="CharStyle23"/>
          <w:rFonts w:asciiTheme="minorBidi" w:hAnsiTheme="minorBidi" w:cstheme="minorBidi"/>
          <w:b/>
          <w:bCs/>
          <w:sz w:val="20"/>
          <w:szCs w:val="20"/>
        </w:rPr>
        <w:t xml:space="preserve"> soit une bursite sous-deltoïdienne</w:t>
      </w:r>
      <w:r w:rsidR="00717D33" w:rsidRPr="00537EDB">
        <w:rPr>
          <w:rStyle w:val="CharStyle23"/>
          <w:rFonts w:asciiTheme="minorBidi" w:hAnsiTheme="minorBidi" w:cstheme="minorBidi"/>
          <w:b/>
          <w:bCs/>
          <w:sz w:val="20"/>
          <w:szCs w:val="20"/>
        </w:rPr>
        <w:t> ;</w:t>
      </w:r>
      <w:r w:rsidRPr="00537EDB">
        <w:rPr>
          <w:rStyle w:val="CharStyle23"/>
          <w:rFonts w:asciiTheme="minorBidi" w:hAnsiTheme="minorBidi" w:cstheme="minorBidi"/>
          <w:b/>
          <w:bCs/>
          <w:sz w:val="20"/>
          <w:szCs w:val="20"/>
        </w:rPr>
        <w:t xml:space="preserve"> soit à une </w:t>
      </w:r>
      <w:proofErr w:type="spellStart"/>
      <w:r w:rsidRPr="00537EDB">
        <w:rPr>
          <w:rStyle w:val="CharStyle23"/>
          <w:rFonts w:asciiTheme="minorBidi" w:hAnsiTheme="minorBidi" w:cstheme="minorBidi"/>
          <w:b/>
          <w:bCs/>
          <w:sz w:val="20"/>
          <w:szCs w:val="20"/>
        </w:rPr>
        <w:t>teno-synovite</w:t>
      </w:r>
      <w:proofErr w:type="spellEnd"/>
      <w:r w:rsidRPr="00537EDB">
        <w:rPr>
          <w:rStyle w:val="CharStyle23"/>
          <w:rFonts w:asciiTheme="minorBidi" w:hAnsiTheme="minorBidi" w:cstheme="minorBidi"/>
          <w:b/>
          <w:bCs/>
          <w:sz w:val="20"/>
          <w:szCs w:val="20"/>
        </w:rPr>
        <w:t xml:space="preserve"> du tendon du long biceps.</w:t>
      </w:r>
    </w:p>
    <w:p w14:paraId="6AF889EB" w14:textId="77777777" w:rsidR="00B65640" w:rsidRPr="00537EDB" w:rsidRDefault="00000000">
      <w:pPr>
        <w:pStyle w:val="Style22"/>
        <w:spacing w:after="0"/>
        <w:ind w:left="640" w:firstLine="280"/>
        <w:jc w:val="both"/>
        <w:rPr>
          <w:rFonts w:asciiTheme="minorBidi" w:hAnsiTheme="minorBidi" w:cstheme="minorBidi"/>
          <w:sz w:val="20"/>
          <w:szCs w:val="20"/>
        </w:rPr>
      </w:pPr>
      <w:r w:rsidRPr="00537EDB">
        <w:rPr>
          <w:rStyle w:val="CharStyle23"/>
          <w:rFonts w:asciiTheme="minorBidi" w:hAnsiTheme="minorBidi" w:cstheme="minorBidi"/>
          <w:b/>
          <w:bCs/>
          <w:sz w:val="20"/>
          <w:szCs w:val="20"/>
        </w:rPr>
        <w:t>Il ne faudra pas confondre les douleurs de la périarthrite avec celles de la névralgie cervico-brachiale en rapport le plus souvent avec ure arthrose cervicale (qui peut avoir été révélée ou aggravée par un trau</w:t>
      </w:r>
      <w:r w:rsidRPr="00537EDB">
        <w:rPr>
          <w:rStyle w:val="CharStyle23"/>
          <w:rFonts w:asciiTheme="minorBidi" w:hAnsiTheme="minorBidi" w:cstheme="minorBidi"/>
          <w:b/>
          <w:bCs/>
          <w:sz w:val="20"/>
          <w:szCs w:val="20"/>
        </w:rPr>
        <w:softHyphen/>
        <w:t>matisme).</w:t>
      </w:r>
    </w:p>
    <w:p w14:paraId="5BCFE844" w14:textId="77777777" w:rsidR="00B65640" w:rsidRPr="00537EDB" w:rsidRDefault="00000000">
      <w:pPr>
        <w:pStyle w:val="Style22"/>
        <w:spacing w:after="60"/>
        <w:ind w:left="640" w:firstLine="280"/>
        <w:jc w:val="both"/>
        <w:rPr>
          <w:rStyle w:val="CharStyle23"/>
          <w:rFonts w:asciiTheme="minorBidi" w:hAnsiTheme="minorBidi" w:cstheme="minorBidi"/>
          <w:b/>
          <w:bCs/>
          <w:sz w:val="20"/>
          <w:szCs w:val="20"/>
        </w:rPr>
      </w:pPr>
      <w:r w:rsidRPr="00537EDB">
        <w:rPr>
          <w:rStyle w:val="CharStyle23"/>
          <w:rFonts w:asciiTheme="minorBidi" w:hAnsiTheme="minorBidi" w:cstheme="minorBidi"/>
          <w:b/>
          <w:bCs/>
          <w:sz w:val="20"/>
          <w:szCs w:val="20"/>
        </w:rPr>
        <w:t>Lorsqu'il n'existera qu'un syndrome douloureux sans limitation des mouvements on devra pour juger de la sincérité du blessé tenir compte de la présence d'atrophie musculaire et de signes radiologiques.</w:t>
      </w:r>
    </w:p>
    <w:p w14:paraId="582ACA67" w14:textId="77777777" w:rsidR="00717D33" w:rsidRPr="00537EDB" w:rsidRDefault="00717D33">
      <w:pPr>
        <w:pStyle w:val="Style22"/>
        <w:spacing w:after="60"/>
        <w:ind w:left="640" w:firstLine="280"/>
        <w:jc w:val="both"/>
        <w:rPr>
          <w:rFonts w:asciiTheme="minorBidi" w:hAnsiTheme="minorBidi" w:cstheme="minorBidi"/>
          <w:sz w:val="20"/>
          <w:szCs w:val="20"/>
        </w:rPr>
      </w:pPr>
    </w:p>
    <w:p w14:paraId="31F01B86" w14:textId="77777777" w:rsidR="00B65640" w:rsidRPr="00537EDB" w:rsidRDefault="00000000">
      <w:pPr>
        <w:pStyle w:val="Style33"/>
        <w:keepNext/>
        <w:keepLines/>
        <w:spacing w:after="60"/>
        <w:jc w:val="left"/>
        <w:rPr>
          <w:rFonts w:asciiTheme="minorBidi" w:hAnsiTheme="minorBidi" w:cstheme="minorBidi"/>
        </w:rPr>
      </w:pPr>
      <w:bookmarkStart w:id="200" w:name="bookmark475"/>
      <w:r w:rsidRPr="00537EDB">
        <w:rPr>
          <w:rStyle w:val="CharStyle34"/>
          <w:rFonts w:asciiTheme="minorBidi" w:hAnsiTheme="minorBidi" w:cstheme="minorBidi"/>
          <w:b/>
          <w:bCs/>
        </w:rPr>
        <w:t>RAIDEURS ARTICULAIRES</w:t>
      </w:r>
      <w:bookmarkEnd w:id="200"/>
    </w:p>
    <w:p w14:paraId="635CAAB6" w14:textId="2FF1B4F2" w:rsidR="00B65640" w:rsidRPr="00537EDB" w:rsidRDefault="00B65640">
      <w:pPr>
        <w:pStyle w:val="Style19"/>
        <w:tabs>
          <w:tab w:val="left" w:pos="1425"/>
        </w:tabs>
        <w:spacing w:after="0" w:line="194" w:lineRule="auto"/>
        <w:ind w:right="500" w:firstLine="0"/>
        <w:jc w:val="right"/>
        <w:rPr>
          <w:rFonts w:asciiTheme="minorBidi" w:hAnsiTheme="minorBidi" w:cstheme="minorBidi"/>
        </w:rPr>
      </w:pPr>
    </w:p>
    <w:p w14:paraId="6CBB3837" w14:textId="66B77CF5" w:rsidR="00717D33" w:rsidRPr="00537EDB" w:rsidRDefault="00000000">
      <w:pPr>
        <w:pStyle w:val="Style19"/>
        <w:tabs>
          <w:tab w:val="left" w:leader="dot" w:pos="5137"/>
          <w:tab w:val="left" w:pos="7153"/>
        </w:tabs>
        <w:spacing w:after="60" w:line="194" w:lineRule="auto"/>
        <w:ind w:left="240" w:hanging="240"/>
        <w:jc w:val="both"/>
        <w:rPr>
          <w:rStyle w:val="CharStyle20"/>
          <w:rFonts w:asciiTheme="minorBidi" w:hAnsiTheme="minorBidi" w:cstheme="minorBidi"/>
          <w:b/>
          <w:bCs/>
        </w:rPr>
      </w:pPr>
      <w:r w:rsidRPr="00537EDB">
        <w:rPr>
          <w:rStyle w:val="CharStyle20"/>
          <w:rFonts w:asciiTheme="minorBidi" w:hAnsiTheme="minorBidi" w:cstheme="minorBidi"/>
        </w:rPr>
        <w:t>Mouvement de projection en avant et d’écartement du tronc (abduction) n’at</w:t>
      </w:r>
      <w:r w:rsidRPr="00537EDB">
        <w:rPr>
          <w:rStyle w:val="CharStyle20"/>
          <w:rFonts w:asciiTheme="minorBidi" w:hAnsiTheme="minorBidi" w:cstheme="minorBidi"/>
        </w:rPr>
        <w:softHyphen/>
        <w:t xml:space="preserve">teignant pas </w:t>
      </w:r>
      <w:r w:rsidRPr="00537EDB">
        <w:rPr>
          <w:rStyle w:val="CharStyle20"/>
          <w:rFonts w:asciiTheme="minorBidi" w:hAnsiTheme="minorBidi" w:cstheme="minorBidi"/>
          <w:lang w:eastAsia="en-US" w:bidi="en-US"/>
        </w:rPr>
        <w:t>90°</w:t>
      </w:r>
      <w:r w:rsidR="00FD1B8C" w:rsidRPr="00537EDB">
        <w:rPr>
          <w:rStyle w:val="CharStyle20"/>
          <w:rFonts w:asciiTheme="minorBidi" w:hAnsiTheme="minorBidi" w:cstheme="minorBidi"/>
          <w:lang w:eastAsia="en-US" w:bidi="en-US"/>
        </w:rPr>
        <w:t>.</w:t>
      </w:r>
      <w:r w:rsidR="00717D33" w:rsidRPr="00537EDB">
        <w:rPr>
          <w:rStyle w:val="CharStyle20"/>
          <w:rFonts w:asciiTheme="minorBidi" w:hAnsiTheme="minorBidi" w:cstheme="minorBidi"/>
          <w:b/>
          <w:bCs/>
        </w:rPr>
        <w:t xml:space="preserve">      </w:t>
      </w:r>
    </w:p>
    <w:p w14:paraId="750DE972" w14:textId="2BFA6757" w:rsidR="00B65640" w:rsidRPr="00537EDB" w:rsidRDefault="00717D33">
      <w:pPr>
        <w:pStyle w:val="Style19"/>
        <w:tabs>
          <w:tab w:val="left" w:leader="dot" w:pos="5137"/>
          <w:tab w:val="left" w:pos="7153"/>
        </w:tabs>
        <w:spacing w:after="60" w:line="194" w:lineRule="auto"/>
        <w:ind w:left="240" w:hanging="240"/>
        <w:jc w:val="both"/>
        <w:rPr>
          <w:rFonts w:asciiTheme="minorBidi" w:hAnsiTheme="minorBidi" w:cstheme="minorBidi"/>
        </w:rPr>
      </w:pPr>
      <w:r w:rsidRPr="00537EDB">
        <w:rPr>
          <w:rStyle w:val="CharStyle20"/>
          <w:rFonts w:asciiTheme="minorBidi" w:hAnsiTheme="minorBidi" w:cstheme="minorBidi"/>
        </w:rPr>
        <w:t xml:space="preserve">                            à droite 25 à 30       à gauche</w:t>
      </w:r>
      <w:r w:rsidRPr="00537EDB">
        <w:rPr>
          <w:rStyle w:val="CharStyle20"/>
          <w:rFonts w:asciiTheme="minorBidi" w:hAnsiTheme="minorBidi" w:cstheme="minorBidi"/>
          <w:lang w:eastAsia="en-US" w:bidi="en-US"/>
        </w:rPr>
        <w:t xml:space="preserve"> 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31C1B8BF" w14:textId="48C6E3A5" w:rsidR="00B65640" w:rsidRPr="00537EDB" w:rsidRDefault="00000000">
      <w:pPr>
        <w:pStyle w:val="Style19"/>
        <w:tabs>
          <w:tab w:val="left" w:leader="dot" w:pos="5137"/>
          <w:tab w:val="left" w:pos="7153"/>
        </w:tabs>
        <w:spacing w:after="60"/>
        <w:ind w:left="240" w:hanging="240"/>
        <w:jc w:val="both"/>
        <w:rPr>
          <w:rFonts w:asciiTheme="minorBidi" w:hAnsiTheme="minorBidi" w:cstheme="minorBidi"/>
          <w:sz w:val="30"/>
          <w:szCs w:val="30"/>
        </w:rPr>
        <w:sectPr w:rsidR="00B65640" w:rsidRPr="00537EDB">
          <w:type w:val="continuous"/>
          <w:pgSz w:w="11909" w:h="16843"/>
          <w:pgMar w:top="1166" w:right="2389" w:bottom="1788" w:left="1252" w:header="0" w:footer="3" w:gutter="0"/>
          <w:cols w:space="720"/>
          <w:noEndnote/>
          <w:docGrid w:linePitch="360"/>
        </w:sectPr>
      </w:pPr>
      <w:r w:rsidRPr="00537EDB">
        <w:rPr>
          <w:rStyle w:val="CharStyle20"/>
          <w:rFonts w:asciiTheme="minorBidi" w:hAnsiTheme="minorBidi" w:cstheme="minorBidi"/>
        </w:rPr>
        <w:t>Limitation des autres mouvements mais conservation de la projection en avant par persistance d’une rotation suffi</w:t>
      </w:r>
      <w:r w:rsidRPr="00537EDB">
        <w:rPr>
          <w:rStyle w:val="CharStyle20"/>
          <w:rFonts w:asciiTheme="minorBidi" w:hAnsiTheme="minorBidi" w:cstheme="minorBidi"/>
        </w:rPr>
        <w:softHyphen/>
        <w:t>sante de l'humérus sur son axe; d’un écartement du tronc dépassant l'</w:t>
      </w:r>
      <w:proofErr w:type="spellStart"/>
      <w:r w:rsidRPr="00537EDB">
        <w:rPr>
          <w:rStyle w:val="CharStyle20"/>
          <w:rFonts w:asciiTheme="minorBidi" w:hAnsiTheme="minorBidi" w:cstheme="minorBidi"/>
        </w:rPr>
        <w:t>h</w:t>
      </w:r>
      <w:r w:rsidR="00FD1B8C" w:rsidRPr="00537EDB">
        <w:rPr>
          <w:rStyle w:val="CharStyle20"/>
          <w:rFonts w:asciiTheme="minorBidi" w:hAnsiTheme="minorBidi" w:cstheme="minorBidi"/>
        </w:rPr>
        <w:t>o</w:t>
      </w:r>
      <w:r w:rsidRPr="00537EDB">
        <w:rPr>
          <w:rStyle w:val="CharStyle20"/>
          <w:rFonts w:asciiTheme="minorBidi" w:hAnsiTheme="minorBidi" w:cstheme="minorBidi"/>
        </w:rPr>
        <w:t>ri</w:t>
      </w:r>
      <w:proofErr w:type="spellEnd"/>
      <w:r w:rsidRPr="00537EDB">
        <w:rPr>
          <w:rStyle w:val="CharStyle20"/>
          <w:rFonts w:asciiTheme="minorBidi" w:hAnsiTheme="minorBidi" w:cstheme="minorBidi"/>
        </w:rPr>
        <w:t>- zontale</w:t>
      </w:r>
      <w:r w:rsidR="00FD1B8C" w:rsidRPr="00537EDB">
        <w:rPr>
          <w:rStyle w:val="CharStyle20"/>
          <w:rFonts w:asciiTheme="minorBidi" w:hAnsiTheme="minorBidi" w:cstheme="minorBidi"/>
        </w:rPr>
        <w:t xml:space="preserve">.           </w:t>
      </w:r>
      <w:r w:rsidRPr="00537EDB">
        <w:rPr>
          <w:rStyle w:val="CharStyle20"/>
          <w:rFonts w:asciiTheme="minorBidi" w:hAnsiTheme="minorBidi" w:cstheme="minorBidi"/>
        </w:rPr>
        <w:t xml:space="preserve"> </w:t>
      </w:r>
      <w:r w:rsidR="00FD1B8C" w:rsidRPr="00537EDB">
        <w:rPr>
          <w:rStyle w:val="CharStyle20"/>
          <w:rFonts w:asciiTheme="minorBidi" w:hAnsiTheme="minorBidi" w:cstheme="minorBidi"/>
        </w:rPr>
        <w:t>à droite</w:t>
      </w:r>
      <w:r w:rsidR="00FD1B8C"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15</w:t>
      </w:r>
      <w:r w:rsidR="00FD1B8C" w:rsidRPr="00537EDB">
        <w:rPr>
          <w:rStyle w:val="CharStyle20"/>
          <w:rFonts w:asciiTheme="minorBidi" w:hAnsiTheme="minorBidi" w:cstheme="minorBidi"/>
          <w:lang w:eastAsia="en-US" w:bidi="en-US"/>
        </w:rPr>
        <w:t xml:space="preserve">               </w:t>
      </w:r>
      <w:r w:rsidR="00FD1B8C" w:rsidRPr="00537EDB">
        <w:rPr>
          <w:rStyle w:val="CharStyle20"/>
          <w:rFonts w:asciiTheme="minorBidi" w:hAnsiTheme="minorBidi" w:cstheme="minorBidi"/>
        </w:rPr>
        <w:t>à gauche</w:t>
      </w:r>
      <w:r w:rsidR="00FD1B8C"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12</w:t>
      </w:r>
    </w:p>
    <w:p w14:paraId="7ABE2166" w14:textId="19C035B5" w:rsidR="00B65640" w:rsidRPr="00537EDB" w:rsidRDefault="00B65640">
      <w:pPr>
        <w:spacing w:line="1" w:lineRule="exact"/>
        <w:rPr>
          <w:rFonts w:asciiTheme="minorBidi" w:hAnsiTheme="minorBidi" w:cstheme="minorBidi"/>
        </w:rPr>
      </w:pPr>
    </w:p>
    <w:p w14:paraId="7538FE4A" w14:textId="77777777" w:rsidR="00FD1B8C" w:rsidRPr="00537EDB" w:rsidRDefault="00000000" w:rsidP="00FD1B8C">
      <w:pPr>
        <w:pStyle w:val="Style19"/>
        <w:spacing w:after="0" w:line="199" w:lineRule="auto"/>
        <w:ind w:left="1200" w:hanging="200"/>
        <w:jc w:val="both"/>
        <w:rPr>
          <w:rStyle w:val="CharStyle20"/>
          <w:rFonts w:asciiTheme="minorBidi" w:hAnsiTheme="minorBidi" w:cstheme="minorBidi"/>
        </w:rPr>
      </w:pPr>
      <w:r w:rsidRPr="00537EDB">
        <w:rPr>
          <w:rStyle w:val="CharStyle20"/>
          <w:rFonts w:asciiTheme="minorBidi" w:hAnsiTheme="minorBidi" w:cstheme="minorBidi"/>
        </w:rPr>
        <w:t>Raideurs de l'épaule, peu accentuées avec exécution satisfaisante des mou</w:t>
      </w:r>
      <w:r w:rsidRPr="00537EDB">
        <w:rPr>
          <w:rStyle w:val="CharStyle20"/>
          <w:rFonts w:asciiTheme="minorBidi" w:hAnsiTheme="minorBidi" w:cstheme="minorBidi"/>
        </w:rPr>
        <w:softHyphen/>
        <w:t>vements complexes (paume de la main portée</w:t>
      </w:r>
      <w:r w:rsidR="00FD1B8C" w:rsidRPr="00537EDB">
        <w:rPr>
          <w:rStyle w:val="CharStyle20"/>
          <w:rFonts w:asciiTheme="minorBidi" w:hAnsiTheme="minorBidi" w:cstheme="minorBidi"/>
        </w:rPr>
        <w:t xml:space="preserve"> </w:t>
      </w:r>
      <w:r w:rsidRPr="00537EDB">
        <w:rPr>
          <w:rStyle w:val="CharStyle20"/>
          <w:rFonts w:asciiTheme="minorBidi" w:hAnsiTheme="minorBidi" w:cstheme="minorBidi"/>
        </w:rPr>
        <w:t xml:space="preserve">sur </w:t>
      </w:r>
      <w:r w:rsidRPr="00537EDB">
        <w:rPr>
          <w:rStyle w:val="CharStyle20"/>
          <w:rFonts w:asciiTheme="minorBidi" w:hAnsiTheme="minorBidi" w:cstheme="minorBidi"/>
          <w:lang w:eastAsia="en-US" w:bidi="en-US"/>
        </w:rPr>
        <w:t xml:space="preserve">vertex, </w:t>
      </w:r>
      <w:r w:rsidRPr="00537EDB">
        <w:rPr>
          <w:rStyle w:val="CharStyle20"/>
          <w:rFonts w:asciiTheme="minorBidi" w:hAnsiTheme="minorBidi" w:cstheme="minorBidi"/>
        </w:rPr>
        <w:t>sur nuque, sur ré</w:t>
      </w:r>
      <w:r w:rsidRPr="00537EDB">
        <w:rPr>
          <w:rStyle w:val="CharStyle20"/>
          <w:rFonts w:asciiTheme="minorBidi" w:hAnsiTheme="minorBidi" w:cstheme="minorBidi"/>
        </w:rPr>
        <w:softHyphen/>
        <w:t xml:space="preserve">gion lombaire, sur épaule opposée). </w:t>
      </w:r>
      <w:r w:rsidR="00FD1B8C" w:rsidRPr="00537EDB">
        <w:rPr>
          <w:rStyle w:val="CharStyle20"/>
          <w:rFonts w:asciiTheme="minorBidi" w:hAnsiTheme="minorBidi" w:cstheme="minorBidi"/>
        </w:rPr>
        <w:t xml:space="preserve">                                              </w:t>
      </w:r>
    </w:p>
    <w:p w14:paraId="6B144F8C" w14:textId="2777431D" w:rsidR="00B65640" w:rsidRPr="00537EDB" w:rsidRDefault="00FD1B8C" w:rsidP="00FD1B8C">
      <w:pPr>
        <w:pStyle w:val="Style19"/>
        <w:spacing w:after="0" w:line="199" w:lineRule="auto"/>
        <w:ind w:left="1200" w:hanging="200"/>
        <w:jc w:val="both"/>
        <w:rPr>
          <w:rStyle w:val="CharStyle20"/>
          <w:rFonts w:asciiTheme="minorBidi" w:hAnsiTheme="minorBidi" w:cstheme="minorBidi"/>
        </w:rPr>
      </w:pPr>
      <w:r w:rsidRPr="00537EDB">
        <w:rPr>
          <w:rStyle w:val="CharStyle20"/>
          <w:rFonts w:asciiTheme="minorBidi" w:hAnsiTheme="minorBidi" w:cstheme="minorBidi"/>
        </w:rPr>
        <w:t xml:space="preserve">                   à droite 10   à gauche 8</w:t>
      </w:r>
    </w:p>
    <w:p w14:paraId="444FA75C" w14:textId="77777777" w:rsidR="00FD1B8C" w:rsidRPr="00537EDB" w:rsidRDefault="00FD1B8C" w:rsidP="00FD1B8C">
      <w:pPr>
        <w:pStyle w:val="Style19"/>
        <w:spacing w:after="0" w:line="199" w:lineRule="auto"/>
        <w:ind w:left="1200" w:hanging="200"/>
        <w:jc w:val="both"/>
        <w:rPr>
          <w:rFonts w:asciiTheme="minorBidi" w:hAnsiTheme="minorBidi" w:cstheme="minorBidi"/>
        </w:rPr>
      </w:pPr>
    </w:p>
    <w:p w14:paraId="15E745DC" w14:textId="77777777" w:rsidR="00E94A12" w:rsidRPr="00537EDB" w:rsidRDefault="00000000">
      <w:pPr>
        <w:pStyle w:val="Style19"/>
        <w:spacing w:after="80" w:line="211" w:lineRule="auto"/>
        <w:ind w:left="1200" w:hanging="200"/>
        <w:jc w:val="both"/>
        <w:rPr>
          <w:rStyle w:val="CharStyle20"/>
          <w:rFonts w:asciiTheme="minorBidi" w:hAnsiTheme="minorBidi" w:cstheme="minorBidi"/>
        </w:rPr>
      </w:pPr>
      <w:r w:rsidRPr="00537EDB">
        <w:rPr>
          <w:rStyle w:val="CharStyle20"/>
          <w:rFonts w:asciiTheme="minorBidi" w:hAnsiTheme="minorBidi" w:cstheme="minorBidi"/>
          <w:b/>
          <w:bCs/>
          <w:sz w:val="24"/>
          <w:szCs w:val="24"/>
        </w:rPr>
        <w:t xml:space="preserve">ANKYLOSE SCAPULO-HUMÉRALE </w:t>
      </w:r>
      <w:r w:rsidRPr="00537EDB">
        <w:rPr>
          <w:rStyle w:val="CharStyle20"/>
          <w:rFonts w:asciiTheme="minorBidi" w:hAnsiTheme="minorBidi" w:cstheme="minorBidi"/>
        </w:rPr>
        <w:t xml:space="preserve">complète avec mobilité de </w:t>
      </w:r>
      <w:r w:rsidR="00FD1B8C" w:rsidRPr="00537EDB">
        <w:rPr>
          <w:rStyle w:val="CharStyle20"/>
          <w:rFonts w:asciiTheme="minorBidi" w:hAnsiTheme="minorBidi" w:cstheme="minorBidi"/>
        </w:rPr>
        <w:t xml:space="preserve">l’omoplate. </w:t>
      </w:r>
    </w:p>
    <w:p w14:paraId="053C93B1" w14:textId="7D7B3A88" w:rsidR="00B65640" w:rsidRPr="00537EDB" w:rsidRDefault="00E94A12">
      <w:pPr>
        <w:pStyle w:val="Style19"/>
        <w:spacing w:after="80" w:line="211" w:lineRule="auto"/>
        <w:ind w:left="1200" w:hanging="200"/>
        <w:jc w:val="both"/>
        <w:rPr>
          <w:rFonts w:asciiTheme="minorBidi" w:hAnsiTheme="minorBidi" w:cstheme="minorBidi"/>
        </w:rPr>
      </w:pPr>
      <w:r w:rsidRPr="00537EDB">
        <w:rPr>
          <w:rStyle w:val="CharStyle20"/>
          <w:rFonts w:asciiTheme="minorBidi" w:hAnsiTheme="minorBidi" w:cstheme="minorBidi"/>
          <w:b/>
          <w:bCs/>
          <w:sz w:val="24"/>
          <w:szCs w:val="24"/>
        </w:rPr>
        <w:t xml:space="preserve">                       </w:t>
      </w:r>
      <w:r w:rsidR="00FD1B8C" w:rsidRPr="00537EDB">
        <w:rPr>
          <w:rStyle w:val="CharStyle20"/>
          <w:rFonts w:asciiTheme="minorBidi" w:hAnsiTheme="minorBidi" w:cstheme="minorBidi"/>
        </w:rPr>
        <w:t>à droite 40 à gauche 32</w:t>
      </w:r>
    </w:p>
    <w:p w14:paraId="7173EB97" w14:textId="77777777" w:rsidR="00E94A12" w:rsidRPr="00537EDB" w:rsidRDefault="00000000">
      <w:pPr>
        <w:pStyle w:val="Style19"/>
        <w:spacing w:after="200" w:line="192" w:lineRule="auto"/>
        <w:ind w:left="1200" w:hanging="200"/>
        <w:jc w:val="both"/>
        <w:rPr>
          <w:rStyle w:val="CharStyle20"/>
          <w:rFonts w:asciiTheme="minorBidi" w:hAnsiTheme="minorBidi" w:cstheme="minorBidi"/>
        </w:rPr>
      </w:pPr>
      <w:r w:rsidRPr="00537EDB">
        <w:rPr>
          <w:rStyle w:val="CharStyle20"/>
          <w:rFonts w:asciiTheme="minorBidi" w:hAnsiTheme="minorBidi" w:cstheme="minorBidi"/>
        </w:rPr>
        <w:t>Ankylose complète scapulo-humérale avec immobilisation de l'omoplate</w:t>
      </w:r>
      <w:r w:rsidR="00FD1B8C" w:rsidRPr="00537EDB">
        <w:rPr>
          <w:rStyle w:val="CharStyle20"/>
          <w:rFonts w:asciiTheme="minorBidi" w:hAnsiTheme="minorBidi" w:cstheme="minorBidi"/>
        </w:rPr>
        <w:t xml:space="preserve">. </w:t>
      </w:r>
      <w:r w:rsidR="00E94A12" w:rsidRPr="00537EDB">
        <w:rPr>
          <w:rStyle w:val="CharStyle20"/>
          <w:rFonts w:asciiTheme="minorBidi" w:hAnsiTheme="minorBidi" w:cstheme="minorBidi"/>
        </w:rPr>
        <w:t xml:space="preserve"> </w:t>
      </w:r>
    </w:p>
    <w:p w14:paraId="7FFA9B14" w14:textId="461E23CB" w:rsidR="00B65640" w:rsidRPr="00537EDB" w:rsidRDefault="00E94A12">
      <w:pPr>
        <w:pStyle w:val="Style19"/>
        <w:spacing w:after="200" w:line="192" w:lineRule="auto"/>
        <w:ind w:left="1200" w:hanging="200"/>
        <w:jc w:val="both"/>
        <w:rPr>
          <w:rFonts w:asciiTheme="minorBidi" w:hAnsiTheme="minorBidi" w:cstheme="minorBidi"/>
        </w:rPr>
      </w:pPr>
      <w:r w:rsidRPr="00537EDB">
        <w:rPr>
          <w:rStyle w:val="CharStyle20"/>
          <w:rFonts w:asciiTheme="minorBidi" w:hAnsiTheme="minorBidi" w:cstheme="minorBidi"/>
        </w:rPr>
        <w:t xml:space="preserve">                    </w:t>
      </w:r>
      <w:r w:rsidR="00FD1B8C" w:rsidRPr="00537EDB">
        <w:rPr>
          <w:rStyle w:val="CharStyle20"/>
          <w:rFonts w:asciiTheme="minorBidi" w:hAnsiTheme="minorBidi" w:cstheme="minorBidi"/>
        </w:rPr>
        <w:t xml:space="preserve">à droite 50 </w:t>
      </w:r>
      <w:r w:rsidRPr="00537EDB">
        <w:rPr>
          <w:rStyle w:val="CharStyle20"/>
          <w:rFonts w:asciiTheme="minorBidi" w:hAnsiTheme="minorBidi" w:cstheme="minorBidi"/>
        </w:rPr>
        <w:t>à</w:t>
      </w:r>
      <w:r w:rsidR="00FD1B8C" w:rsidRPr="00537EDB">
        <w:rPr>
          <w:rStyle w:val="CharStyle20"/>
          <w:rFonts w:asciiTheme="minorBidi" w:hAnsiTheme="minorBidi" w:cstheme="minorBidi"/>
        </w:rPr>
        <w:t xml:space="preserve"> 55 à gauche 40 a 45</w:t>
      </w:r>
    </w:p>
    <w:p w14:paraId="4C1C4DCB" w14:textId="50F8B3E5" w:rsidR="00B65640" w:rsidRPr="00537EDB" w:rsidRDefault="00000000">
      <w:pPr>
        <w:pStyle w:val="Style19"/>
        <w:tabs>
          <w:tab w:val="left" w:leader="dot" w:pos="6194"/>
        </w:tabs>
        <w:spacing w:after="80" w:line="202" w:lineRule="auto"/>
        <w:ind w:left="1200" w:hanging="200"/>
        <w:jc w:val="both"/>
        <w:rPr>
          <w:rStyle w:val="CharStyle20"/>
          <w:rFonts w:asciiTheme="minorBidi" w:hAnsiTheme="minorBidi" w:cstheme="minorBidi"/>
        </w:rPr>
      </w:pPr>
      <w:r w:rsidRPr="00537EDB">
        <w:rPr>
          <w:rStyle w:val="CharStyle20"/>
          <w:rFonts w:asciiTheme="minorBidi" w:hAnsiTheme="minorBidi" w:cstheme="minorBidi"/>
          <w:b/>
          <w:bCs/>
          <w:sz w:val="24"/>
          <w:szCs w:val="24"/>
        </w:rPr>
        <w:t>PÉRIARTHRITE</w:t>
      </w:r>
      <w:r w:rsidR="00E94A12" w:rsidRPr="00537EDB">
        <w:rPr>
          <w:rStyle w:val="CharStyle20"/>
          <w:rFonts w:asciiTheme="minorBidi" w:hAnsiTheme="minorBidi" w:cstheme="minorBidi"/>
          <w:b/>
          <w:bCs/>
          <w:sz w:val="24"/>
          <w:szCs w:val="24"/>
        </w:rPr>
        <w:t xml:space="preserve"> </w:t>
      </w:r>
      <w:r w:rsidRPr="00537EDB">
        <w:rPr>
          <w:rStyle w:val="CharStyle20"/>
          <w:rFonts w:asciiTheme="minorBidi" w:hAnsiTheme="minorBidi" w:cstheme="minorBidi"/>
          <w:b/>
          <w:bCs/>
          <w:sz w:val="24"/>
          <w:szCs w:val="24"/>
        </w:rPr>
        <w:t>SCAPULO-HUMÉ</w:t>
      </w:r>
      <w:r w:rsidRPr="00537EDB">
        <w:rPr>
          <w:rStyle w:val="CharStyle20"/>
          <w:rFonts w:asciiTheme="minorBidi" w:hAnsiTheme="minorBidi" w:cstheme="minorBidi"/>
          <w:b/>
          <w:bCs/>
          <w:sz w:val="24"/>
          <w:szCs w:val="24"/>
        </w:rPr>
        <w:softHyphen/>
        <w:t xml:space="preserve">RALE </w:t>
      </w:r>
      <w:r w:rsidRPr="00537EDB">
        <w:rPr>
          <w:rStyle w:val="CharStyle20"/>
          <w:rFonts w:asciiTheme="minorBidi" w:hAnsiTheme="minorBidi" w:cstheme="minorBidi"/>
        </w:rPr>
        <w:t>chronique douloureuse, rendant le travail difficile et pénible (troubles neuro-sensitifs, diminution de la force musculaire, réduction de l'amplitude des mouvements)</w:t>
      </w:r>
      <w:r w:rsidR="00E94A12" w:rsidRPr="00537EDB">
        <w:rPr>
          <w:rStyle w:val="CharStyle20"/>
          <w:rFonts w:asciiTheme="minorBidi" w:hAnsiTheme="minorBidi" w:cstheme="minorBidi"/>
        </w:rPr>
        <w:t>.</w:t>
      </w:r>
    </w:p>
    <w:p w14:paraId="1A1C6069" w14:textId="63B7BDF6" w:rsidR="00E94A12" w:rsidRPr="00537EDB" w:rsidRDefault="00E94A12">
      <w:pPr>
        <w:pStyle w:val="Style19"/>
        <w:tabs>
          <w:tab w:val="left" w:leader="dot" w:pos="6194"/>
        </w:tabs>
        <w:spacing w:after="80" w:line="202" w:lineRule="auto"/>
        <w:ind w:left="1200" w:hanging="200"/>
        <w:jc w:val="both"/>
        <w:rPr>
          <w:rStyle w:val="CharStyle20"/>
          <w:rFonts w:asciiTheme="minorBidi" w:hAnsiTheme="minorBidi" w:cstheme="minorBidi"/>
        </w:rPr>
      </w:pPr>
      <w:r w:rsidRPr="00537EDB">
        <w:rPr>
          <w:rStyle w:val="CharStyle20"/>
          <w:rFonts w:asciiTheme="minorBidi" w:hAnsiTheme="minorBidi" w:cstheme="minorBidi"/>
        </w:rPr>
        <w:t xml:space="preserve">à droite 16 à 20   à gauche 12 à 15    </w:t>
      </w:r>
    </w:p>
    <w:p w14:paraId="07142F40" w14:textId="2C2B5298" w:rsidR="00E94A12" w:rsidRPr="00537EDB" w:rsidRDefault="00E94A12">
      <w:pPr>
        <w:pStyle w:val="Style19"/>
        <w:tabs>
          <w:tab w:val="left" w:leader="dot" w:pos="6194"/>
        </w:tabs>
        <w:spacing w:after="80" w:line="202" w:lineRule="auto"/>
        <w:ind w:left="1200" w:hanging="200"/>
        <w:jc w:val="both"/>
        <w:rPr>
          <w:rFonts w:asciiTheme="minorBidi" w:hAnsiTheme="minorBidi" w:cstheme="minorBidi"/>
        </w:rPr>
      </w:pPr>
    </w:p>
    <w:p w14:paraId="2659A01E" w14:textId="1E1D9408" w:rsidR="00E94A12" w:rsidRPr="00537EDB" w:rsidRDefault="00000000">
      <w:pPr>
        <w:pStyle w:val="Style19"/>
        <w:spacing w:after="80" w:line="211" w:lineRule="auto"/>
        <w:ind w:left="1200" w:hanging="200"/>
        <w:jc w:val="both"/>
        <w:rPr>
          <w:rStyle w:val="CharStyle20"/>
          <w:rFonts w:asciiTheme="minorBidi" w:hAnsiTheme="minorBidi" w:cstheme="minorBidi"/>
        </w:rPr>
      </w:pPr>
      <w:r w:rsidRPr="00537EDB">
        <w:rPr>
          <w:rStyle w:val="CharStyle20"/>
          <w:rFonts w:asciiTheme="minorBidi" w:hAnsiTheme="minorBidi" w:cstheme="minorBidi"/>
        </w:rPr>
        <w:t>Périarthrite scapulo-humérale avec ex</w:t>
      </w:r>
      <w:r w:rsidRPr="00537EDB">
        <w:rPr>
          <w:rStyle w:val="CharStyle20"/>
          <w:rFonts w:asciiTheme="minorBidi" w:hAnsiTheme="minorBidi" w:cstheme="minorBidi"/>
        </w:rPr>
        <w:softHyphen/>
        <w:t>tension du processus réactionnel post</w:t>
      </w:r>
      <w:r w:rsidRPr="00537EDB">
        <w:rPr>
          <w:rStyle w:val="CharStyle20"/>
          <w:rFonts w:asciiTheme="minorBidi" w:hAnsiTheme="minorBidi" w:cstheme="minorBidi"/>
        </w:rPr>
        <w:softHyphen/>
        <w:t xml:space="preserve">traumatique à la bourse séreuse sous- </w:t>
      </w:r>
      <w:proofErr w:type="spellStart"/>
      <w:r w:rsidRPr="00537EDB">
        <w:rPr>
          <w:rStyle w:val="CharStyle20"/>
          <w:rFonts w:asciiTheme="minorBidi" w:hAnsiTheme="minorBidi" w:cstheme="minorBidi"/>
        </w:rPr>
        <w:t>acromiodeltoïdienne</w:t>
      </w:r>
      <w:proofErr w:type="spellEnd"/>
      <w:r w:rsidRPr="00537EDB">
        <w:rPr>
          <w:rStyle w:val="CharStyle20"/>
          <w:rFonts w:asciiTheme="minorBidi" w:hAnsiTheme="minorBidi" w:cstheme="minorBidi"/>
        </w:rPr>
        <w:t>, au tendon du muscle sus-épineux. On doit rechercher les signes de rupture de la coiffe musculo-tendineuse par les signes cli</w:t>
      </w:r>
      <w:r w:rsidRPr="00537EDB">
        <w:rPr>
          <w:rStyle w:val="CharStyle20"/>
          <w:rFonts w:asciiTheme="minorBidi" w:hAnsiTheme="minorBidi" w:cstheme="minorBidi"/>
        </w:rPr>
        <w:softHyphen/>
        <w:t xml:space="preserve">niques et au besoin par l'examen des </w:t>
      </w:r>
      <w:r w:rsidRPr="00537EDB">
        <w:rPr>
          <w:rStyle w:val="CharStyle20"/>
          <w:rFonts w:asciiTheme="minorBidi" w:hAnsiTheme="minorBidi" w:cstheme="minorBidi"/>
          <w:lang w:eastAsia="en-US" w:bidi="en-US"/>
        </w:rPr>
        <w:t xml:space="preserve">arthrographies. </w:t>
      </w:r>
      <w:r w:rsidRPr="00537EDB">
        <w:rPr>
          <w:rStyle w:val="CharStyle20"/>
          <w:rFonts w:asciiTheme="minorBidi" w:hAnsiTheme="minorBidi" w:cstheme="minorBidi"/>
        </w:rPr>
        <w:t>Limitation importante des mouvements du bras. Limitation des mouvements de l’omoplate.</w:t>
      </w:r>
      <w:r w:rsidR="00E94A12" w:rsidRPr="00537EDB">
        <w:rPr>
          <w:rStyle w:val="CharStyle20"/>
          <w:rFonts w:asciiTheme="minorBidi" w:hAnsiTheme="minorBidi" w:cstheme="minorBidi"/>
        </w:rPr>
        <w:t xml:space="preserve">                                </w:t>
      </w:r>
    </w:p>
    <w:p w14:paraId="74E14494" w14:textId="5127E13B" w:rsidR="00B65640" w:rsidRPr="00537EDB" w:rsidRDefault="00E94A12">
      <w:pPr>
        <w:pStyle w:val="Style19"/>
        <w:spacing w:after="80" w:line="211" w:lineRule="auto"/>
        <w:ind w:left="1200" w:hanging="200"/>
        <w:jc w:val="both"/>
        <w:rPr>
          <w:rStyle w:val="CharStyle20"/>
          <w:rFonts w:asciiTheme="minorBidi" w:hAnsiTheme="minorBidi" w:cstheme="minorBidi"/>
        </w:rPr>
      </w:pPr>
      <w:r w:rsidRPr="00537EDB">
        <w:rPr>
          <w:rStyle w:val="CharStyle20"/>
          <w:rFonts w:asciiTheme="minorBidi" w:hAnsiTheme="minorBidi" w:cstheme="minorBidi"/>
        </w:rPr>
        <w:t xml:space="preserve">  à droite 22 à 25   à gauche 16 à 20    </w:t>
      </w:r>
    </w:p>
    <w:p w14:paraId="0D94DE48" w14:textId="77777777" w:rsidR="00E94A12" w:rsidRPr="00537EDB" w:rsidRDefault="00E94A12">
      <w:pPr>
        <w:pStyle w:val="Style19"/>
        <w:spacing w:after="80" w:line="211" w:lineRule="auto"/>
        <w:ind w:left="1200" w:hanging="200"/>
        <w:jc w:val="both"/>
        <w:rPr>
          <w:rFonts w:asciiTheme="minorBidi" w:hAnsiTheme="minorBidi" w:cstheme="minorBidi"/>
        </w:rPr>
      </w:pPr>
    </w:p>
    <w:p w14:paraId="44BA9D6E" w14:textId="52120350" w:rsidR="00E94A12" w:rsidRPr="00537EDB" w:rsidRDefault="00000000" w:rsidP="00E94A12">
      <w:pPr>
        <w:pStyle w:val="Style19"/>
        <w:spacing w:after="0"/>
        <w:ind w:left="1200" w:hanging="200"/>
        <w:jc w:val="both"/>
        <w:rPr>
          <w:rStyle w:val="CharStyle20"/>
          <w:rFonts w:asciiTheme="minorBidi" w:hAnsiTheme="minorBidi" w:cstheme="minorBidi"/>
        </w:rPr>
      </w:pPr>
      <w:r w:rsidRPr="00537EDB">
        <w:rPr>
          <w:rStyle w:val="CharStyle20"/>
          <w:rFonts w:asciiTheme="minorBidi" w:hAnsiTheme="minorBidi" w:cstheme="minorBidi"/>
        </w:rPr>
        <w:t>Périarthrite scapulo-humérale avec cal</w:t>
      </w:r>
      <w:r w:rsidRPr="00537EDB">
        <w:rPr>
          <w:rStyle w:val="CharStyle20"/>
          <w:rFonts w:asciiTheme="minorBidi" w:hAnsiTheme="minorBidi" w:cstheme="minorBidi"/>
        </w:rPr>
        <w:softHyphen/>
        <w:t>cifications, dépôts opaques (vérifiés par la radiographie) tendance à l’</w:t>
      </w:r>
      <w:proofErr w:type="spellStart"/>
      <w:r w:rsidRPr="00537EDB">
        <w:rPr>
          <w:rStyle w:val="CharStyle20"/>
          <w:rFonts w:asciiTheme="minorBidi" w:hAnsiTheme="minorBidi" w:cstheme="minorBidi"/>
        </w:rPr>
        <w:t>anky</w:t>
      </w:r>
      <w:proofErr w:type="spellEnd"/>
      <w:r w:rsidRPr="00537EDB">
        <w:rPr>
          <w:rStyle w:val="CharStyle20"/>
          <w:rFonts w:asciiTheme="minorBidi" w:hAnsiTheme="minorBidi" w:cstheme="minorBidi"/>
        </w:rPr>
        <w:t>- lose par raideurs de plus en plus ser</w:t>
      </w:r>
      <w:r w:rsidRPr="00537EDB">
        <w:rPr>
          <w:rStyle w:val="CharStyle20"/>
          <w:rFonts w:asciiTheme="minorBidi" w:hAnsiTheme="minorBidi" w:cstheme="minorBidi"/>
        </w:rPr>
        <w:softHyphen/>
        <w:t xml:space="preserve">rées et immobilisation de </w:t>
      </w:r>
      <w:r w:rsidR="00E94A12" w:rsidRPr="00537EDB">
        <w:rPr>
          <w:rStyle w:val="CharStyle20"/>
          <w:rFonts w:asciiTheme="minorBidi" w:hAnsiTheme="minorBidi" w:cstheme="minorBidi"/>
        </w:rPr>
        <w:t>l’omoplate.</w:t>
      </w:r>
    </w:p>
    <w:p w14:paraId="2E17D79F" w14:textId="77777777" w:rsidR="00E94A12" w:rsidRPr="00537EDB" w:rsidRDefault="00E94A12" w:rsidP="00E94A12">
      <w:pPr>
        <w:pStyle w:val="Style19"/>
        <w:spacing w:after="0"/>
        <w:ind w:left="1200" w:hanging="200"/>
        <w:jc w:val="both"/>
        <w:rPr>
          <w:rStyle w:val="CharStyle20"/>
          <w:rFonts w:asciiTheme="minorBidi" w:hAnsiTheme="minorBidi" w:cstheme="minorBidi"/>
        </w:rPr>
      </w:pPr>
    </w:p>
    <w:p w14:paraId="0115D56C" w14:textId="18E92EF1" w:rsidR="00E94A12" w:rsidRPr="00537EDB" w:rsidRDefault="00E94A12" w:rsidP="00E94A12">
      <w:pPr>
        <w:pStyle w:val="Style19"/>
        <w:spacing w:after="600"/>
        <w:ind w:left="1200" w:hanging="200"/>
        <w:jc w:val="both"/>
        <w:rPr>
          <w:rFonts w:asciiTheme="minorBidi" w:hAnsiTheme="minorBidi" w:cstheme="minorBidi"/>
        </w:rPr>
      </w:pPr>
      <w:r w:rsidRPr="00537EDB">
        <w:rPr>
          <w:rStyle w:val="CharStyle20"/>
          <w:rFonts w:asciiTheme="minorBidi" w:hAnsiTheme="minorBidi" w:cstheme="minorBidi"/>
        </w:rPr>
        <w:t xml:space="preserve">à droite 28 à 32   à gauche 22 à 25    </w:t>
      </w:r>
    </w:p>
    <w:p w14:paraId="7BCE860C" w14:textId="24DF4F16" w:rsidR="00B65640" w:rsidRPr="00537EDB" w:rsidRDefault="00E94A12">
      <w:pPr>
        <w:pStyle w:val="Style33"/>
        <w:keepNext/>
        <w:keepLines/>
        <w:spacing w:after="0"/>
        <w:ind w:firstLine="980"/>
        <w:jc w:val="left"/>
        <w:rPr>
          <w:rStyle w:val="CharStyle34"/>
          <w:rFonts w:asciiTheme="minorBidi" w:hAnsiTheme="minorBidi" w:cstheme="minorBidi"/>
          <w:b/>
          <w:bCs/>
        </w:rPr>
      </w:pPr>
      <w:bookmarkStart w:id="201" w:name="bookmark481"/>
      <w:r w:rsidRPr="00537EDB">
        <w:rPr>
          <w:rFonts w:asciiTheme="minorBidi" w:hAnsiTheme="minorBidi" w:cstheme="minorBidi"/>
          <w:noProof/>
        </w:rPr>
        <w:lastRenderedPageBreak/>
        <mc:AlternateContent>
          <mc:Choice Requires="wps">
            <w:drawing>
              <wp:anchor distT="328295" distB="12700" distL="114300" distR="1517650" simplePos="0" relativeHeight="251682816" behindDoc="0" locked="0" layoutInCell="1" allowOverlap="1" wp14:anchorId="6B981270" wp14:editId="7E482D88">
                <wp:simplePos x="0" y="0"/>
                <wp:positionH relativeFrom="page">
                  <wp:posOffset>1295807</wp:posOffset>
                </wp:positionH>
                <wp:positionV relativeFrom="paragraph">
                  <wp:posOffset>760778</wp:posOffset>
                </wp:positionV>
                <wp:extent cx="5290185" cy="526415"/>
                <wp:effectExtent l="0" t="0" r="0" b="0"/>
                <wp:wrapTopAndBottom/>
                <wp:docPr id="973" name="Shape 973"/>
                <wp:cNvGraphicFramePr/>
                <a:graphic xmlns:a="http://schemas.openxmlformats.org/drawingml/2006/main">
                  <a:graphicData uri="http://schemas.microsoft.com/office/word/2010/wordprocessingShape">
                    <wps:wsp>
                      <wps:cNvSpPr txBox="1"/>
                      <wps:spPr>
                        <a:xfrm>
                          <a:off x="0" y="0"/>
                          <a:ext cx="5290185" cy="526415"/>
                        </a:xfrm>
                        <a:prstGeom prst="rect">
                          <a:avLst/>
                        </a:prstGeom>
                        <a:noFill/>
                      </wps:spPr>
                      <wps:txbx>
                        <w:txbxContent>
                          <w:p w14:paraId="3C478186" w14:textId="034048AF" w:rsidR="00E94A12" w:rsidRDefault="00E94A12" w:rsidP="00E94A12">
                            <w:pPr>
                              <w:pStyle w:val="Style19"/>
                              <w:tabs>
                                <w:tab w:val="left" w:leader="dot" w:pos="5174"/>
                              </w:tabs>
                              <w:spacing w:after="0" w:line="199" w:lineRule="auto"/>
                              <w:ind w:firstLine="0"/>
                              <w:jc w:val="both"/>
                              <w:rPr>
                                <w:rStyle w:val="CharStyle20"/>
                              </w:rPr>
                            </w:pPr>
                            <w:r>
                              <w:rPr>
                                <w:rStyle w:val="CharStyle20"/>
                              </w:rPr>
                              <w:t>— grave, avec récidives très fréquentes.   à droite 30 à gauche 24</w:t>
                            </w:r>
                          </w:p>
                          <w:p w14:paraId="44A92440" w14:textId="5E7FE20E" w:rsidR="00E94A12" w:rsidRDefault="00E94A12" w:rsidP="00E94A12">
                            <w:pPr>
                              <w:pStyle w:val="Style19"/>
                              <w:tabs>
                                <w:tab w:val="left" w:leader="dot" w:pos="5174"/>
                              </w:tabs>
                              <w:spacing w:after="0" w:line="199" w:lineRule="auto"/>
                              <w:ind w:firstLine="0"/>
                              <w:jc w:val="both"/>
                            </w:pPr>
                            <w:r>
                              <w:rPr>
                                <w:rStyle w:val="CharStyle20"/>
                              </w:rPr>
                              <w:t>— forme légère, récidives rares, réduc</w:t>
                            </w:r>
                            <w:r>
                              <w:rPr>
                                <w:rStyle w:val="CharStyle20"/>
                              </w:rPr>
                              <w:softHyphen/>
                              <w:t xml:space="preserve">tion facile. à droite </w:t>
                            </w:r>
                            <w:r w:rsidR="0026431B">
                              <w:rPr>
                                <w:rStyle w:val="CharStyle20"/>
                              </w:rPr>
                              <w:t>15</w:t>
                            </w:r>
                            <w:r>
                              <w:rPr>
                                <w:rStyle w:val="CharStyle20"/>
                              </w:rPr>
                              <w:t xml:space="preserve"> </w:t>
                            </w:r>
                            <w:r w:rsidR="002F749E">
                              <w:rPr>
                                <w:rStyle w:val="CharStyle20"/>
                              </w:rPr>
                              <w:t>à</w:t>
                            </w:r>
                            <w:r>
                              <w:rPr>
                                <w:rStyle w:val="CharStyle20"/>
                              </w:rPr>
                              <w:t xml:space="preserve"> gauche </w:t>
                            </w:r>
                            <w:r w:rsidR="0026431B">
                              <w:rPr>
                                <w:rStyle w:val="CharStyle20"/>
                              </w:rPr>
                              <w:t>10</w:t>
                            </w:r>
                          </w:p>
                        </w:txbxContent>
                      </wps:txbx>
                      <wps:bodyPr wrap="square" lIns="0" tIns="0" rIns="0" bIns="0"/>
                    </wps:wsp>
                  </a:graphicData>
                </a:graphic>
                <wp14:sizeRelH relativeFrom="margin">
                  <wp14:pctWidth>0</wp14:pctWidth>
                </wp14:sizeRelH>
              </wp:anchor>
            </w:drawing>
          </mc:Choice>
          <mc:Fallback>
            <w:pict>
              <v:shape w14:anchorId="6B981270" id="Shape 973" o:spid="_x0000_s1054" type="#_x0000_t202" style="position:absolute;left:0;text-align:left;margin-left:102.05pt;margin-top:59.9pt;width:416.55pt;height:41.45pt;z-index:251682816;visibility:visible;mso-wrap-style:square;mso-width-percent:0;mso-wrap-distance-left:9pt;mso-wrap-distance-top:25.85pt;mso-wrap-distance-right:119.5pt;mso-wrap-distance-bottom:1pt;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" filled="f" stroked="f">
                <v:textbox inset="0,0,0,0">
                  <w:txbxContent>
                    <w:p w14:paraId="3C478186" w14:textId="034048AF" w:rsidR="00E94A12" w:rsidRDefault="00E94A12" w:rsidP="00E94A12">
                      <w:pPr>
                        <w:pStyle w:val="Style19"/>
                        <w:tabs>
                          <w:tab w:val="left" w:leader="dot" w:pos="5174"/>
                        </w:tabs>
                        <w:spacing w:after="0" w:line="199" w:lineRule="auto"/>
                        <w:ind w:firstLine="0"/>
                        <w:jc w:val="both"/>
                        <w:rPr>
                          <w:rStyle w:val="CharStyle20"/>
                        </w:rPr>
                      </w:pPr>
                      <w:r>
                        <w:rPr>
                          <w:rStyle w:val="CharStyle20"/>
                        </w:rPr>
                        <w:t>— grave, avec récidives très fréquentes.   à droite 30 à gauche 24</w:t>
                      </w:r>
                    </w:p>
                    <w:p w14:paraId="44A92440" w14:textId="5E7FE20E" w:rsidR="00E94A12" w:rsidRDefault="00E94A12" w:rsidP="00E94A12">
                      <w:pPr>
                        <w:pStyle w:val="Style19"/>
                        <w:tabs>
                          <w:tab w:val="left" w:leader="dot" w:pos="5174"/>
                        </w:tabs>
                        <w:spacing w:after="0" w:line="199" w:lineRule="auto"/>
                        <w:ind w:firstLine="0"/>
                        <w:jc w:val="both"/>
                      </w:pPr>
                      <w:r>
                        <w:rPr>
                          <w:rStyle w:val="CharStyle20"/>
                        </w:rPr>
                        <w:t>— forme légère, récidives rares, réduc</w:t>
                      </w:r>
                      <w:r>
                        <w:rPr>
                          <w:rStyle w:val="CharStyle20"/>
                        </w:rPr>
                        <w:softHyphen/>
                        <w:t xml:space="preserve">tion facile. à droite </w:t>
                      </w:r>
                      <w:r w:rsidR="0026431B">
                        <w:rPr>
                          <w:rStyle w:val="CharStyle20"/>
                        </w:rPr>
                        <w:t>15</w:t>
                      </w:r>
                      <w:r>
                        <w:rPr>
                          <w:rStyle w:val="CharStyle20"/>
                        </w:rPr>
                        <w:t xml:space="preserve"> </w:t>
                      </w:r>
                      <w:r w:rsidR="002F749E">
                        <w:rPr>
                          <w:rStyle w:val="CharStyle20"/>
                        </w:rPr>
                        <w:t>à</w:t>
                      </w:r>
                      <w:r>
                        <w:rPr>
                          <w:rStyle w:val="CharStyle20"/>
                        </w:rPr>
                        <w:t xml:space="preserve"> gauche </w:t>
                      </w:r>
                      <w:r w:rsidR="0026431B">
                        <w:rPr>
                          <w:rStyle w:val="CharStyle20"/>
                        </w:rPr>
                        <w:t>10</w:t>
                      </w:r>
                    </w:p>
                  </w:txbxContent>
                </v:textbox>
                <w10:wrap type="topAndBottom" anchorx="page"/>
              </v:shape>
            </w:pict>
          </mc:Fallback>
        </mc:AlternateContent>
      </w:r>
      <w:r w:rsidRPr="00537EDB">
        <w:rPr>
          <w:rStyle w:val="CharStyle34"/>
          <w:rFonts w:asciiTheme="minorBidi" w:hAnsiTheme="minorBidi" w:cstheme="minorBidi"/>
          <w:b/>
          <w:bCs/>
        </w:rPr>
        <w:t>LUXATION RÉCIDIVANTE DE L’ÉPAULE</w:t>
      </w:r>
      <w:bookmarkEnd w:id="201"/>
    </w:p>
    <w:p w14:paraId="7CF05C35" w14:textId="11CDF291" w:rsidR="00E94A12" w:rsidRPr="00537EDB" w:rsidRDefault="00E94A12">
      <w:pPr>
        <w:pStyle w:val="Style33"/>
        <w:keepNext/>
        <w:keepLines/>
        <w:spacing w:after="0"/>
        <w:ind w:firstLine="980"/>
        <w:jc w:val="left"/>
        <w:rPr>
          <w:rStyle w:val="CharStyle34"/>
          <w:rFonts w:asciiTheme="minorBidi" w:hAnsiTheme="minorBidi" w:cstheme="minorBidi"/>
          <w:b/>
          <w:bCs/>
        </w:rPr>
      </w:pPr>
    </w:p>
    <w:p w14:paraId="6201E950" w14:textId="77777777" w:rsidR="00E94A12" w:rsidRPr="00537EDB" w:rsidRDefault="00E94A12">
      <w:pPr>
        <w:pStyle w:val="Style33"/>
        <w:keepNext/>
        <w:keepLines/>
        <w:spacing w:after="0"/>
        <w:ind w:firstLine="980"/>
        <w:jc w:val="left"/>
        <w:rPr>
          <w:rStyle w:val="CharStyle34"/>
          <w:rFonts w:asciiTheme="minorBidi" w:hAnsiTheme="minorBidi" w:cstheme="minorBidi"/>
          <w:b/>
          <w:bCs/>
        </w:rPr>
      </w:pPr>
    </w:p>
    <w:p w14:paraId="3DC171B1" w14:textId="77777777" w:rsidR="00E94A12" w:rsidRPr="00537EDB" w:rsidRDefault="00E94A12">
      <w:pPr>
        <w:pStyle w:val="Style33"/>
        <w:keepNext/>
        <w:keepLines/>
        <w:spacing w:after="0"/>
        <w:ind w:firstLine="980"/>
        <w:jc w:val="left"/>
        <w:rPr>
          <w:rFonts w:asciiTheme="minorBidi" w:hAnsiTheme="minorBidi" w:cstheme="minorBidi"/>
        </w:rPr>
      </w:pPr>
    </w:p>
    <w:p w14:paraId="3CF9747F" w14:textId="5D5FD344" w:rsidR="00B65640" w:rsidRPr="00537EDB" w:rsidRDefault="00E94A12">
      <w:pPr>
        <w:pStyle w:val="Style33"/>
        <w:keepNext/>
        <w:keepLines/>
        <w:spacing w:after="340"/>
        <w:jc w:val="both"/>
        <w:rPr>
          <w:rFonts w:asciiTheme="minorBidi" w:hAnsiTheme="minorBidi" w:cstheme="minorBidi"/>
        </w:rPr>
      </w:pPr>
      <w:bookmarkStart w:id="202" w:name="bookmark483"/>
      <w:r w:rsidRPr="00537EDB">
        <w:rPr>
          <w:rStyle w:val="CharStyle34"/>
          <w:rFonts w:asciiTheme="minorBidi" w:hAnsiTheme="minorBidi" w:cstheme="minorBidi"/>
          <w:b/>
          <w:bCs/>
        </w:rPr>
        <w:t xml:space="preserve">           LUXATION NON-RÉCIDIVANTE</w:t>
      </w:r>
      <w:bookmarkEnd w:id="202"/>
    </w:p>
    <w:p w14:paraId="5B9F72A2" w14:textId="7DFE16DB" w:rsidR="0026431B" w:rsidRPr="00537EDB" w:rsidRDefault="00000000" w:rsidP="0026431B">
      <w:pPr>
        <w:pStyle w:val="Style39"/>
        <w:tabs>
          <w:tab w:val="right" w:pos="6338"/>
        </w:tabs>
        <w:spacing w:after="520" w:line="197" w:lineRule="auto"/>
        <w:ind w:firstLine="0"/>
        <w:rPr>
          <w:rFonts w:asciiTheme="minorBidi" w:hAnsiTheme="minorBidi" w:cstheme="minorBidi"/>
        </w:rPr>
      </w:pPr>
      <w:r w:rsidRPr="00537EDB">
        <w:rPr>
          <w:rStyle w:val="CharStyle20"/>
          <w:rFonts w:asciiTheme="minorBidi" w:hAnsiTheme="minorBidi" w:cstheme="minorBidi"/>
          <w:b w:val="0"/>
          <w:bCs w:val="0"/>
        </w:rPr>
        <w:t>La luxation de l'épaule unique, réduite, n'ayant pas entraîné d’arthrite</w:t>
      </w:r>
      <w:r w:rsidR="0026431B" w:rsidRPr="00537EDB">
        <w:rPr>
          <w:rStyle w:val="CharStyle20"/>
          <w:rFonts w:asciiTheme="minorBidi" w:hAnsiTheme="minorBidi" w:cstheme="minorBidi"/>
          <w:b w:val="0"/>
          <w:bCs w:val="0"/>
        </w:rPr>
        <w:t xml:space="preserve"> ; périarthrite</w:t>
      </w:r>
      <w:r w:rsidRPr="00537EDB">
        <w:rPr>
          <w:rStyle w:val="CharStyle20"/>
          <w:rFonts w:asciiTheme="minorBidi" w:hAnsiTheme="minorBidi" w:cstheme="minorBidi"/>
          <w:b w:val="0"/>
          <w:bCs w:val="0"/>
        </w:rPr>
        <w:t xml:space="preserve"> scapulo-humérale, de limitation</w:t>
      </w:r>
      <w:r w:rsidR="0026431B" w:rsidRPr="00537EDB">
        <w:rPr>
          <w:rStyle w:val="CharStyle20"/>
          <w:rFonts w:asciiTheme="minorBidi" w:hAnsiTheme="minorBidi" w:cstheme="minorBidi"/>
        </w:rPr>
        <w:t xml:space="preserve"> </w:t>
      </w:r>
      <w:r w:rsidR="0026431B" w:rsidRPr="00537EDB">
        <w:rPr>
          <w:rFonts w:asciiTheme="minorBidi" w:hAnsiTheme="minorBidi" w:cstheme="minorBidi"/>
        </w:rPr>
        <w:fldChar w:fldCharType="begin"/>
      </w:r>
      <w:r w:rsidR="0026431B" w:rsidRPr="00537EDB">
        <w:rPr>
          <w:rFonts w:asciiTheme="minorBidi" w:hAnsiTheme="minorBidi" w:cstheme="minorBidi"/>
        </w:rPr>
        <w:instrText xml:space="preserve"> TOC \o "1-5" \h \z </w:instrText>
      </w:r>
      <w:r w:rsidR="0026431B" w:rsidRPr="00537EDB">
        <w:rPr>
          <w:rFonts w:asciiTheme="minorBidi" w:hAnsiTheme="minorBidi" w:cstheme="minorBidi"/>
        </w:rPr>
        <w:fldChar w:fldCharType="separate"/>
      </w:r>
      <w:r w:rsidR="0026431B" w:rsidRPr="00537EDB">
        <w:rPr>
          <w:rStyle w:val="CharStyle40"/>
          <w:rFonts w:asciiTheme="minorBidi" w:hAnsiTheme="minorBidi" w:cstheme="minorBidi"/>
        </w:rPr>
        <w:t>d'amplitude des mouvements du bras, ne comporte pas d’I.P.P. (si séquelles voir périarthrite scapulo-humérale)</w:t>
      </w:r>
      <w:r w:rsidR="0026431B" w:rsidRPr="00537EDB">
        <w:rPr>
          <w:rStyle w:val="CharStyle40"/>
          <w:rFonts w:asciiTheme="minorBidi" w:hAnsiTheme="minorBidi" w:cstheme="minorBidi"/>
        </w:rPr>
        <w:tab/>
      </w:r>
      <w:r w:rsidR="0026431B" w:rsidRPr="00537EDB">
        <w:rPr>
          <w:rStyle w:val="CharStyle40"/>
          <w:rFonts w:asciiTheme="minorBidi" w:hAnsiTheme="minorBidi" w:cstheme="minorBidi"/>
          <w:lang w:eastAsia="en-US" w:bidi="en-US"/>
        </w:rPr>
        <w:t>0</w:t>
      </w:r>
    </w:p>
    <w:p w14:paraId="0EFD86CC" w14:textId="224C57C6" w:rsidR="0026431B" w:rsidRPr="00537EDB" w:rsidRDefault="0026431B" w:rsidP="0026431B">
      <w:pPr>
        <w:pStyle w:val="Style39"/>
        <w:tabs>
          <w:tab w:val="left" w:pos="7025"/>
        </w:tabs>
        <w:spacing w:after="0" w:line="175" w:lineRule="auto"/>
        <w:ind w:left="5640" w:hanging="5640"/>
        <w:rPr>
          <w:rFonts w:asciiTheme="minorBidi" w:hAnsiTheme="minorBidi" w:cstheme="minorBidi"/>
        </w:rPr>
      </w:pPr>
      <w:hyperlink w:anchor="bookmark528" w:tooltip="Current Document">
        <w:r w:rsidRPr="00537EDB">
          <w:rPr>
            <w:rStyle w:val="CharStyle40"/>
            <w:rFonts w:asciiTheme="minorBidi" w:hAnsiTheme="minorBidi" w:cstheme="minorBidi"/>
            <w:b/>
            <w:bCs/>
            <w:sz w:val="30"/>
            <w:szCs w:val="30"/>
          </w:rPr>
          <w:t>pseudarthrose</w:t>
        </w:r>
        <w:r w:rsidRPr="00537EDB">
          <w:rPr>
            <w:rStyle w:val="CharStyle40"/>
            <w:rFonts w:asciiTheme="minorBidi" w:hAnsiTheme="minorBidi" w:cstheme="minorBidi"/>
          </w:rPr>
          <w:tab/>
        </w:r>
      </w:hyperlink>
    </w:p>
    <w:p w14:paraId="530C9C88" w14:textId="65562908" w:rsidR="0026431B" w:rsidRPr="00537EDB" w:rsidRDefault="0026431B" w:rsidP="002F749E">
      <w:pPr>
        <w:pStyle w:val="Style39"/>
        <w:spacing w:after="0" w:line="182" w:lineRule="auto"/>
        <w:ind w:firstLine="0"/>
        <w:rPr>
          <w:rStyle w:val="CharStyle40"/>
          <w:rFonts w:asciiTheme="minorBidi" w:hAnsiTheme="minorBidi" w:cstheme="minorBidi"/>
          <w:lang w:eastAsia="en-US" w:bidi="en-US"/>
        </w:rPr>
      </w:pPr>
      <w:r w:rsidRPr="00537EDB">
        <w:rPr>
          <w:rStyle w:val="CharStyle40"/>
          <w:rFonts w:asciiTheme="minorBidi" w:hAnsiTheme="minorBidi" w:cstheme="minorBidi"/>
        </w:rPr>
        <w:t>Epaule ballante, par résection large ou</w:t>
      </w:r>
      <w:r w:rsidR="002F749E" w:rsidRPr="00537EDB">
        <w:rPr>
          <w:rFonts w:asciiTheme="minorBidi" w:hAnsiTheme="minorBidi" w:cstheme="minorBidi"/>
        </w:rPr>
        <w:t xml:space="preserve"> </w:t>
      </w:r>
      <w:r w:rsidRPr="00537EDB">
        <w:rPr>
          <w:rStyle w:val="CharStyle40"/>
          <w:rFonts w:asciiTheme="minorBidi" w:hAnsiTheme="minorBidi" w:cstheme="minorBidi"/>
        </w:rPr>
        <w:t xml:space="preserve">pertes de substance osseuse étendues,   à droite  </w:t>
      </w:r>
      <w:r w:rsidRPr="00537EDB">
        <w:rPr>
          <w:rStyle w:val="CharStyle40"/>
          <w:rFonts w:asciiTheme="minorBidi" w:hAnsiTheme="minorBidi" w:cstheme="minorBidi"/>
          <w:lang w:eastAsia="en-US" w:bidi="en-US"/>
        </w:rPr>
        <w:t>60</w:t>
      </w:r>
      <w:r w:rsidRPr="00537EDB">
        <w:rPr>
          <w:rStyle w:val="CharStyle40"/>
          <w:rFonts w:asciiTheme="minorBidi" w:hAnsiTheme="minorBidi" w:cstheme="minorBidi"/>
          <w:lang w:eastAsia="en-US" w:bidi="en-US"/>
        </w:rPr>
        <w:tab/>
        <w:t>à gauche 50</w:t>
      </w:r>
    </w:p>
    <w:p w14:paraId="49D733F9" w14:textId="77777777" w:rsidR="002F749E" w:rsidRPr="00537EDB" w:rsidRDefault="002F749E" w:rsidP="002F749E">
      <w:pPr>
        <w:pStyle w:val="Style39"/>
        <w:spacing w:after="0" w:line="182" w:lineRule="auto"/>
        <w:ind w:firstLine="0"/>
        <w:rPr>
          <w:rFonts w:asciiTheme="minorBidi" w:hAnsiTheme="minorBidi" w:cstheme="minorBidi"/>
        </w:rPr>
      </w:pPr>
    </w:p>
    <w:p w14:paraId="4E140103" w14:textId="53EC9C25" w:rsidR="0026431B" w:rsidRPr="00537EDB" w:rsidRDefault="0026431B" w:rsidP="002F749E">
      <w:pPr>
        <w:pStyle w:val="Style39"/>
        <w:spacing w:after="0" w:line="216" w:lineRule="auto"/>
        <w:ind w:firstLine="0"/>
        <w:rPr>
          <w:rFonts w:asciiTheme="minorBidi" w:hAnsiTheme="minorBidi" w:cstheme="minorBidi"/>
        </w:rPr>
      </w:pPr>
      <w:r w:rsidRPr="00537EDB">
        <w:rPr>
          <w:rStyle w:val="CharStyle40"/>
          <w:rFonts w:asciiTheme="minorBidi" w:hAnsiTheme="minorBidi" w:cstheme="minorBidi"/>
          <w:b/>
          <w:bCs/>
          <w:sz w:val="24"/>
          <w:szCs w:val="24"/>
        </w:rPr>
        <w:t xml:space="preserve">CICATRICES DE L’AISSELLE </w:t>
      </w:r>
      <w:r w:rsidRPr="00537EDB">
        <w:rPr>
          <w:rStyle w:val="CharStyle40"/>
          <w:rFonts w:asciiTheme="minorBidi" w:hAnsiTheme="minorBidi" w:cstheme="minorBidi"/>
        </w:rPr>
        <w:t>limitant</w:t>
      </w:r>
      <w:r w:rsidR="002F749E" w:rsidRPr="00537EDB">
        <w:rPr>
          <w:rFonts w:asciiTheme="minorBidi" w:hAnsiTheme="minorBidi" w:cstheme="minorBidi"/>
        </w:rPr>
        <w:t xml:space="preserve"> </w:t>
      </w:r>
      <w:r w:rsidRPr="00537EDB">
        <w:rPr>
          <w:rStyle w:val="CharStyle40"/>
          <w:rFonts w:asciiTheme="minorBidi" w:hAnsiTheme="minorBidi" w:cstheme="minorBidi"/>
        </w:rPr>
        <w:t xml:space="preserve">plus ou moins l'abduction du bras : </w:t>
      </w:r>
    </w:p>
    <w:p w14:paraId="7077BFBB" w14:textId="63DDB42E" w:rsidR="0026431B" w:rsidRPr="00537EDB" w:rsidRDefault="0026431B" w:rsidP="0026431B">
      <w:pPr>
        <w:pStyle w:val="Style39"/>
        <w:tabs>
          <w:tab w:val="left" w:pos="5589"/>
          <w:tab w:val="left" w:pos="7025"/>
        </w:tabs>
        <w:spacing w:after="80" w:line="185" w:lineRule="auto"/>
        <w:ind w:firstLine="0"/>
        <w:rPr>
          <w:rFonts w:asciiTheme="minorBidi" w:hAnsiTheme="minorBidi" w:cstheme="minorBidi"/>
        </w:rPr>
      </w:pPr>
      <w:r w:rsidRPr="00537EDB">
        <w:rPr>
          <w:rStyle w:val="CharStyle40"/>
          <w:rFonts w:asciiTheme="minorBidi" w:hAnsiTheme="minorBidi" w:cstheme="minorBidi"/>
        </w:rPr>
        <w:t xml:space="preserve">Abduction atteignant l'horizontale, </w:t>
      </w:r>
      <w:r w:rsidRPr="00537EDB">
        <w:rPr>
          <w:rStyle w:val="CharStyle40"/>
          <w:rFonts w:asciiTheme="minorBidi" w:hAnsiTheme="minorBidi" w:cstheme="minorBidi"/>
          <w:lang w:eastAsia="en-US" w:bidi="en-US"/>
        </w:rPr>
        <w:t xml:space="preserve">90°. </w:t>
      </w:r>
      <w:r w:rsidR="00175D54">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 droite</w:t>
      </w:r>
      <w:r w:rsidRPr="00537EDB">
        <w:rPr>
          <w:rStyle w:val="CharStyle40"/>
          <w:rFonts w:asciiTheme="minorBidi" w:hAnsiTheme="minorBidi" w:cstheme="minorBidi"/>
          <w:lang w:eastAsia="en-US" w:bidi="en-US"/>
        </w:rPr>
        <w:t xml:space="preserve"> 15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t xml:space="preserve">à gauche 12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p>
    <w:p w14:paraId="3D035B80" w14:textId="7F389538" w:rsidR="0026431B" w:rsidRPr="00537EDB" w:rsidRDefault="0026431B" w:rsidP="0026431B">
      <w:pPr>
        <w:pStyle w:val="Style39"/>
        <w:tabs>
          <w:tab w:val="left" w:leader="dot" w:pos="5154"/>
          <w:tab w:val="left" w:pos="7025"/>
        </w:tabs>
        <w:spacing w:after="80" w:line="185" w:lineRule="auto"/>
        <w:ind w:firstLine="0"/>
        <w:rPr>
          <w:rFonts w:asciiTheme="minorBidi" w:hAnsiTheme="minorBidi" w:cstheme="minorBidi"/>
        </w:rPr>
      </w:pPr>
      <w:r w:rsidRPr="00537EDB">
        <w:rPr>
          <w:rStyle w:val="CharStyle40"/>
          <w:rFonts w:asciiTheme="minorBidi" w:hAnsiTheme="minorBidi" w:cstheme="minorBidi"/>
        </w:rPr>
        <w:t>Abduction s'arrêtant à 45</w:t>
      </w:r>
      <w:r w:rsidRPr="00537EDB">
        <w:rPr>
          <w:rStyle w:val="CharStyle40"/>
          <w:rFonts w:asciiTheme="minorBidi" w:hAnsiTheme="minorBidi" w:cstheme="minorBidi"/>
          <w:lang w:eastAsia="en-US" w:bidi="en-US"/>
        </w:rPr>
        <w:t>°</w:t>
      </w:r>
      <w:r w:rsidRPr="00537EDB">
        <w:rPr>
          <w:rStyle w:val="CharStyle40"/>
          <w:rFonts w:asciiTheme="minorBidi" w:hAnsiTheme="minorBidi" w:cstheme="minorBidi"/>
        </w:rPr>
        <w:t xml:space="preserve">   </w:t>
      </w:r>
      <w:r w:rsidR="00175D54">
        <w:rPr>
          <w:rStyle w:val="CharStyle40"/>
          <w:rFonts w:asciiTheme="minorBidi" w:hAnsiTheme="minorBidi" w:cstheme="minorBidi"/>
        </w:rPr>
        <w:t xml:space="preserve">    </w:t>
      </w:r>
      <w:r w:rsidRPr="00537EDB">
        <w:rPr>
          <w:rStyle w:val="CharStyle40"/>
          <w:rFonts w:asciiTheme="minorBidi" w:hAnsiTheme="minorBidi" w:cstheme="minorBidi"/>
        </w:rPr>
        <w:t>a droite</w:t>
      </w:r>
      <w:r w:rsidRPr="00537EDB">
        <w:rPr>
          <w:rStyle w:val="CharStyle40"/>
          <w:rFonts w:asciiTheme="minorBidi" w:hAnsiTheme="minorBidi" w:cstheme="minorBidi"/>
          <w:lang w:eastAsia="en-US" w:bidi="en-US"/>
        </w:rPr>
        <w:t xml:space="preserve"> 25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 xml:space="preserve">30  à gauche </w:t>
      </w:r>
      <w:r w:rsidRPr="00537EDB">
        <w:rPr>
          <w:rStyle w:val="CharStyle40"/>
          <w:rFonts w:asciiTheme="minorBidi" w:hAnsiTheme="minorBidi" w:cstheme="minorBidi"/>
        </w:rPr>
        <w:t>20 à 25</w:t>
      </w:r>
    </w:p>
    <w:p w14:paraId="44DA0D00" w14:textId="5E6A1231" w:rsidR="0026431B" w:rsidRPr="00537EDB" w:rsidRDefault="0026431B" w:rsidP="0026431B">
      <w:pPr>
        <w:pStyle w:val="Style39"/>
        <w:tabs>
          <w:tab w:val="left" w:pos="4851"/>
          <w:tab w:val="left" w:pos="5589"/>
          <w:tab w:val="left" w:pos="7025"/>
        </w:tabs>
        <w:spacing w:after="0" w:line="185" w:lineRule="auto"/>
        <w:ind w:firstLine="0"/>
        <w:rPr>
          <w:rStyle w:val="CharStyle40"/>
          <w:rFonts w:asciiTheme="minorBidi" w:hAnsiTheme="minorBidi" w:cstheme="minorBidi"/>
          <w:lang w:eastAsia="en-US" w:bidi="en-US"/>
        </w:rPr>
      </w:pPr>
      <w:r w:rsidRPr="00537EDB">
        <w:rPr>
          <w:rStyle w:val="CharStyle40"/>
          <w:rFonts w:asciiTheme="minorBidi" w:hAnsiTheme="minorBidi" w:cstheme="minorBidi"/>
        </w:rPr>
        <w:t>Abduction nulle inférieure à 10</w:t>
      </w:r>
      <w:r w:rsidRPr="00537EDB">
        <w:rPr>
          <w:rStyle w:val="CharStyle40"/>
          <w:rFonts w:asciiTheme="minorBidi" w:hAnsiTheme="minorBidi" w:cstheme="minorBidi"/>
          <w:lang w:eastAsia="en-US" w:bidi="en-US"/>
        </w:rPr>
        <w:t>°</w:t>
      </w:r>
      <w:r w:rsidRPr="00537EDB">
        <w:rPr>
          <w:rStyle w:val="CharStyle40"/>
          <w:rFonts w:asciiTheme="minorBidi" w:hAnsiTheme="minorBidi" w:cstheme="minorBidi"/>
        </w:rPr>
        <w:t xml:space="preserve">  </w:t>
      </w:r>
      <w:r w:rsidR="00175D54">
        <w:rPr>
          <w:rStyle w:val="CharStyle40"/>
          <w:rFonts w:asciiTheme="minorBidi" w:hAnsiTheme="minorBidi" w:cstheme="minorBidi"/>
        </w:rPr>
        <w:t xml:space="preserve">     </w:t>
      </w:r>
      <w:r w:rsidRPr="00537EDB">
        <w:rPr>
          <w:rStyle w:val="CharStyle40"/>
          <w:rFonts w:asciiTheme="minorBidi" w:hAnsiTheme="minorBidi" w:cstheme="minorBidi"/>
        </w:rPr>
        <w:t>à droite</w:t>
      </w:r>
      <w:r w:rsidRPr="00537EDB">
        <w:rPr>
          <w:rStyle w:val="CharStyle40"/>
          <w:rFonts w:asciiTheme="minorBidi" w:hAnsiTheme="minorBidi" w:cstheme="minorBidi"/>
          <w:lang w:eastAsia="en-US" w:bidi="en-US"/>
        </w:rPr>
        <w:t xml:space="preserve">  40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 xml:space="preserve">50  à gauche  32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35.</w:t>
      </w:r>
    </w:p>
    <w:p w14:paraId="0902FCAF" w14:textId="77777777" w:rsidR="0026431B" w:rsidRPr="00537EDB" w:rsidRDefault="0026431B" w:rsidP="0026431B">
      <w:pPr>
        <w:pStyle w:val="Style39"/>
        <w:tabs>
          <w:tab w:val="left" w:pos="4851"/>
          <w:tab w:val="left" w:pos="5589"/>
          <w:tab w:val="left" w:pos="7025"/>
        </w:tabs>
        <w:spacing w:after="0" w:line="185" w:lineRule="auto"/>
        <w:ind w:firstLine="0"/>
        <w:rPr>
          <w:rFonts w:asciiTheme="minorBidi" w:hAnsiTheme="minorBidi" w:cstheme="minorBidi"/>
        </w:rPr>
      </w:pPr>
    </w:p>
    <w:p w14:paraId="13400646" w14:textId="256037F1" w:rsidR="0026431B" w:rsidRPr="00537EDB" w:rsidRDefault="0026431B" w:rsidP="0026431B">
      <w:pPr>
        <w:pStyle w:val="Style39"/>
        <w:tabs>
          <w:tab w:val="left" w:leader="dot" w:pos="5154"/>
          <w:tab w:val="right" w:pos="7135"/>
        </w:tabs>
        <w:spacing w:after="320" w:line="218" w:lineRule="auto"/>
        <w:ind w:left="240" w:hanging="240"/>
        <w:rPr>
          <w:rFonts w:asciiTheme="minorBidi" w:hAnsiTheme="minorBidi" w:cstheme="minorBidi"/>
        </w:rPr>
      </w:pPr>
      <w:r w:rsidRPr="00537EDB">
        <w:rPr>
          <w:rStyle w:val="CharStyle40"/>
          <w:rFonts w:asciiTheme="minorBidi" w:hAnsiTheme="minorBidi" w:cstheme="minorBidi"/>
          <w:b/>
          <w:bCs/>
          <w:sz w:val="24"/>
          <w:szCs w:val="24"/>
        </w:rPr>
        <w:t xml:space="preserve">DÉSARTICULATION </w:t>
      </w:r>
      <w:r w:rsidRPr="00537EDB">
        <w:rPr>
          <w:rStyle w:val="CharStyle40"/>
          <w:rFonts w:asciiTheme="minorBidi" w:hAnsiTheme="minorBidi" w:cstheme="minorBidi"/>
        </w:rPr>
        <w:t>de l’épaule (sca</w:t>
      </w:r>
      <w:r w:rsidRPr="00537EDB">
        <w:rPr>
          <w:rStyle w:val="CharStyle40"/>
          <w:rFonts w:asciiTheme="minorBidi" w:hAnsiTheme="minorBidi" w:cstheme="minorBidi"/>
        </w:rPr>
        <w:softHyphen/>
        <w:t>pulo-humérale)  à droite</w:t>
      </w:r>
      <w:r w:rsidRPr="00537EDB">
        <w:rPr>
          <w:rStyle w:val="CharStyle40"/>
          <w:rFonts w:asciiTheme="minorBidi" w:hAnsiTheme="minorBidi" w:cstheme="minorBidi"/>
          <w:lang w:eastAsia="en-US" w:bidi="en-US"/>
        </w:rPr>
        <w:t xml:space="preserve"> 90 à gauche 80</w:t>
      </w:r>
    </w:p>
    <w:p w14:paraId="1A3D6C65" w14:textId="491D1B99" w:rsidR="0026431B" w:rsidRPr="00537EDB" w:rsidRDefault="0026431B" w:rsidP="0026431B">
      <w:pPr>
        <w:pStyle w:val="Style39"/>
        <w:tabs>
          <w:tab w:val="left" w:pos="5589"/>
          <w:tab w:val="right" w:pos="7349"/>
        </w:tabs>
        <w:spacing w:after="240" w:line="218" w:lineRule="auto"/>
        <w:ind w:left="240" w:hanging="240"/>
        <w:rPr>
          <w:rFonts w:asciiTheme="minorBidi" w:hAnsiTheme="minorBidi" w:cstheme="minorBidi"/>
        </w:rPr>
        <w:sectPr w:rsidR="0026431B" w:rsidRPr="00537EDB" w:rsidSect="0026431B">
          <w:headerReference w:type="even" r:id="rId458"/>
          <w:headerReference w:type="default" r:id="rId459"/>
          <w:footerReference w:type="even" r:id="rId460"/>
          <w:footerReference w:type="default" r:id="rId461"/>
          <w:pgSz w:w="11909" w:h="16843"/>
          <w:pgMar w:top="1560" w:right="2761" w:bottom="1560" w:left="889" w:header="0" w:footer="1132" w:gutter="0"/>
          <w:cols w:space="720"/>
          <w:noEndnote/>
          <w:docGrid w:linePitch="360"/>
        </w:sectPr>
      </w:pPr>
      <w:hyperlink w:anchor="bookmark461" w:tooltip="Current Document">
        <w:r w:rsidRPr="00537EDB">
          <w:rPr>
            <w:rStyle w:val="CharStyle40"/>
            <w:rFonts w:asciiTheme="minorBidi" w:hAnsiTheme="minorBidi" w:cstheme="minorBidi"/>
            <w:b/>
            <w:bCs/>
            <w:sz w:val="24"/>
            <w:szCs w:val="24"/>
          </w:rPr>
          <w:t xml:space="preserve">AMPUTATION </w:t>
        </w:r>
        <w:r w:rsidRPr="00537EDB">
          <w:rPr>
            <w:rStyle w:val="CharStyle40"/>
            <w:rFonts w:asciiTheme="minorBidi" w:hAnsiTheme="minorBidi" w:cstheme="minorBidi"/>
          </w:rPr>
          <w:t>inter-scapulo-thoracique</w:t>
        </w:r>
        <w:r w:rsidR="00175D54">
          <w:rPr>
            <w:rStyle w:val="CharStyle40"/>
            <w:rFonts w:asciiTheme="minorBidi" w:hAnsiTheme="minorBidi" w:cstheme="minorBidi"/>
          </w:rPr>
          <w:t xml:space="preserve">      </w:t>
        </w:r>
        <w:r w:rsidRPr="00537EDB">
          <w:rPr>
            <w:rStyle w:val="CharStyle40"/>
            <w:rFonts w:asciiTheme="minorBidi" w:hAnsiTheme="minorBidi" w:cstheme="minorBidi"/>
          </w:rPr>
          <w:t xml:space="preserve"> à droite</w:t>
        </w:r>
        <w:r w:rsidRPr="00537EDB">
          <w:rPr>
            <w:rStyle w:val="CharStyle40"/>
            <w:rFonts w:asciiTheme="minorBidi" w:hAnsiTheme="minorBidi" w:cstheme="minorBidi"/>
            <w:lang w:val="en-US" w:eastAsia="en-US" w:bidi="en-US"/>
          </w:rPr>
          <w:t xml:space="preserve"> 95   </w:t>
        </w:r>
        <w:r w:rsidRPr="00537EDB">
          <w:rPr>
            <w:rStyle w:val="CharStyle40"/>
            <w:rFonts w:asciiTheme="minorBidi" w:hAnsiTheme="minorBidi" w:cstheme="minorBidi"/>
            <w:lang w:eastAsia="en-US" w:bidi="en-US"/>
          </w:rPr>
          <w:t>à gauche</w:t>
        </w:r>
        <w:r w:rsidRPr="00537EDB">
          <w:rPr>
            <w:rStyle w:val="CharStyle40"/>
            <w:rFonts w:asciiTheme="minorBidi" w:hAnsiTheme="minorBidi" w:cstheme="minorBidi"/>
            <w:lang w:val="en-US" w:eastAsia="en-US" w:bidi="en-US"/>
          </w:rPr>
          <w:t xml:space="preserve"> 85</w:t>
        </w:r>
      </w:hyperlink>
      <w:r w:rsidRPr="00537EDB">
        <w:rPr>
          <w:rFonts w:asciiTheme="minorBidi" w:hAnsiTheme="minorBidi" w:cstheme="minorBidi"/>
        </w:rPr>
        <w:fldChar w:fldCharType="end"/>
      </w:r>
    </w:p>
    <w:p w14:paraId="441542E0" w14:textId="2AC61009" w:rsidR="00B65640" w:rsidRPr="00537EDB" w:rsidRDefault="009F61FF">
      <w:pPr>
        <w:pStyle w:val="Style22"/>
        <w:spacing w:after="0"/>
        <w:ind w:firstLine="0"/>
        <w:rPr>
          <w:rFonts w:asciiTheme="minorBidi" w:hAnsiTheme="minorBidi" w:cstheme="minorBidi"/>
          <w:sz w:val="24"/>
          <w:szCs w:val="24"/>
        </w:rPr>
      </w:pPr>
      <w:r w:rsidRPr="00537EDB">
        <w:rPr>
          <w:rFonts w:asciiTheme="minorBidi" w:hAnsiTheme="minorBidi" w:cstheme="minorBidi"/>
          <w:noProof/>
        </w:rPr>
        <w:lastRenderedPageBreak/>
        <mc:AlternateContent>
          <mc:Choice Requires="wps">
            <w:drawing>
              <wp:anchor distT="0" distB="1570355" distL="0" distR="0" simplePos="0" relativeHeight="125829504" behindDoc="0" locked="0" layoutInCell="1" allowOverlap="1" wp14:anchorId="3D64F41A" wp14:editId="0F65EE2E">
                <wp:simplePos x="0" y="0"/>
                <wp:positionH relativeFrom="page">
                  <wp:posOffset>4446476</wp:posOffset>
                </wp:positionH>
                <wp:positionV relativeFrom="paragraph">
                  <wp:posOffset>0</wp:posOffset>
                </wp:positionV>
                <wp:extent cx="1034415" cy="233045"/>
                <wp:effectExtent l="0" t="0" r="0" b="0"/>
                <wp:wrapTopAndBottom/>
                <wp:docPr id="985" name="Shape 985"/>
                <wp:cNvGraphicFramePr/>
                <a:graphic xmlns:a="http://schemas.openxmlformats.org/drawingml/2006/main">
                  <a:graphicData uri="http://schemas.microsoft.com/office/word/2010/wordprocessingShape">
                    <wps:wsp>
                      <wps:cNvSpPr txBox="1"/>
                      <wps:spPr>
                        <a:xfrm>
                          <a:off x="0" y="0"/>
                          <a:ext cx="1034415" cy="233045"/>
                        </a:xfrm>
                        <a:prstGeom prst="rect">
                          <a:avLst/>
                        </a:prstGeom>
                        <a:noFill/>
                      </wps:spPr>
                      <wps:txbx>
                        <w:txbxContent>
                          <w:p w14:paraId="11EA1011" w14:textId="2104E337" w:rsidR="00B65640" w:rsidRDefault="009F61FF">
                            <w:pPr>
                              <w:pStyle w:val="Style33"/>
                              <w:keepNext/>
                              <w:keepLines/>
                              <w:spacing w:after="0"/>
                              <w:jc w:val="left"/>
                            </w:pPr>
                            <w:bookmarkStart w:id="203" w:name="bookmark479"/>
                            <w:r>
                              <w:rPr>
                                <w:rStyle w:val="CharStyle34"/>
                                <w:b/>
                                <w:bCs/>
                              </w:rPr>
                              <w:t xml:space="preserve"> D. G.</w:t>
                            </w:r>
                            <w:bookmarkEnd w:id="203"/>
                            <w:r w:rsidR="009A0F7B">
                              <w:rPr>
                                <w:rStyle w:val="CharStyle34"/>
                                <w:b/>
                                <w:bCs/>
                              </w:rPr>
                              <w:t xml:space="preserve">          </w:t>
                            </w:r>
                          </w:p>
                        </w:txbxContent>
                      </wps:txbx>
                      <wps:bodyPr wrap="none" lIns="0" tIns="0" rIns="0" bIns="0"/>
                    </wps:wsp>
                  </a:graphicData>
                </a:graphic>
                <wp14:sizeRelH relativeFrom="margin">
                  <wp14:pctWidth>0</wp14:pctWidth>
                </wp14:sizeRelH>
              </wp:anchor>
            </w:drawing>
          </mc:Choice>
          <mc:Fallback>
            <w:pict>
              <v:shape w14:anchorId="3D64F41A" id="Shape 985" o:spid="_x0000_s1055" type="#_x0000_t202" style="position:absolute;margin-left:350.1pt;margin-top:0;width:81.45pt;height:18.35pt;z-index:125829504;visibility:visible;mso-wrap-style:none;mso-width-percent:0;mso-wrap-distance-left:0;mso-wrap-distance-top:0;mso-wrap-distance-right:0;mso-wrap-distance-bottom:123.65pt;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" filled="f" stroked="f">
                <v:textbox inset="0,0,0,0">
                  <w:txbxContent>
                    <w:p w14:paraId="11EA1011" w14:textId="2104E337" w:rsidR="00B65640" w:rsidRDefault="009F61FF">
                      <w:pPr>
                        <w:pStyle w:val="Style33"/>
                        <w:keepNext/>
                        <w:keepLines/>
                        <w:spacing w:after="0"/>
                        <w:jc w:val="left"/>
                      </w:pPr>
                      <w:bookmarkStart w:id="204" w:name="bookmark479"/>
                      <w:r>
                        <w:rPr>
                          <w:rStyle w:val="CharStyle34"/>
                          <w:b/>
                          <w:bCs/>
                        </w:rPr>
                        <w:t xml:space="preserve"> D. G.</w:t>
                      </w:r>
                      <w:bookmarkEnd w:id="204"/>
                      <w:r w:rsidR="009A0F7B">
                        <w:rPr>
                          <w:rStyle w:val="CharStyle34"/>
                          <w:b/>
                          <w:bCs/>
                        </w:rPr>
                        <w:t xml:space="preserve">          </w:t>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182880" distB="19050" distL="0" distR="0" simplePos="0" relativeHeight="125829502" behindDoc="0" locked="0" layoutInCell="1" allowOverlap="1" wp14:anchorId="4DB24B0E" wp14:editId="0B61E2D1">
                <wp:simplePos x="0" y="0"/>
                <wp:positionH relativeFrom="page">
                  <wp:posOffset>935355</wp:posOffset>
                </wp:positionH>
                <wp:positionV relativeFrom="paragraph">
                  <wp:posOffset>356235</wp:posOffset>
                </wp:positionV>
                <wp:extent cx="4820285" cy="2071370"/>
                <wp:effectExtent l="0" t="0" r="0" b="0"/>
                <wp:wrapTopAndBottom/>
                <wp:docPr id="983" name="Shape 983"/>
                <wp:cNvGraphicFramePr/>
                <a:graphic xmlns:a="http://schemas.openxmlformats.org/drawingml/2006/main">
                  <a:graphicData uri="http://schemas.microsoft.com/office/word/2010/wordprocessingShape">
                    <wps:wsp>
                      <wps:cNvSpPr txBox="1"/>
                      <wps:spPr>
                        <a:xfrm>
                          <a:off x="0" y="0"/>
                          <a:ext cx="4820285" cy="2071370"/>
                        </a:xfrm>
                        <a:prstGeom prst="rect">
                          <a:avLst/>
                        </a:prstGeom>
                        <a:noFill/>
                      </wps:spPr>
                      <wps:txbx>
                        <w:txbxContent>
                          <w:p w14:paraId="01D45C7C" w14:textId="77777777" w:rsidR="00B65640" w:rsidRDefault="00000000" w:rsidP="009F61FF">
                            <w:pPr>
                              <w:pStyle w:val="Style19"/>
                              <w:spacing w:after="80"/>
                              <w:ind w:firstLine="0"/>
                              <w:jc w:val="center"/>
                            </w:pPr>
                            <w:r>
                              <w:rPr>
                                <w:rStyle w:val="CharStyle20"/>
                              </w:rPr>
                              <w:t>Cicatrices de l'aisselle, limitant plus ou moins l’abduction du bras :</w:t>
                            </w:r>
                          </w:p>
                          <w:p w14:paraId="4AECC229" w14:textId="3BE9F98A" w:rsidR="00B65640" w:rsidRDefault="00000000">
                            <w:pPr>
                              <w:pStyle w:val="Style19"/>
                              <w:numPr>
                                <w:ilvl w:val="0"/>
                                <w:numId w:val="84"/>
                              </w:numPr>
                              <w:tabs>
                                <w:tab w:val="left" w:pos="827"/>
                                <w:tab w:val="left" w:leader="dot" w:pos="5118"/>
                              </w:tabs>
                              <w:spacing w:after="80"/>
                              <w:ind w:firstLine="440"/>
                              <w:jc w:val="both"/>
                            </w:pPr>
                            <w:r>
                              <w:rPr>
                                <w:rStyle w:val="CharStyle20"/>
                              </w:rPr>
                              <w:t>Bras collé au corps</w:t>
                            </w:r>
                            <w:r>
                              <w:rPr>
                                <w:rStyle w:val="CharStyle20"/>
                              </w:rPr>
                              <w:tab/>
                            </w:r>
                            <w:r w:rsidR="0069373D" w:rsidRPr="0069373D">
                              <w:rPr>
                                <w:rStyle w:val="CharStyle20"/>
                              </w:rPr>
                              <w:t>30 à 40</w:t>
                            </w:r>
                            <w:r w:rsidR="0069373D">
                              <w:rPr>
                                <w:rStyle w:val="CharStyle20"/>
                              </w:rPr>
                              <w:t xml:space="preserve">   </w:t>
                            </w:r>
                            <w:r w:rsidR="0069373D" w:rsidRPr="0069373D">
                              <w:rPr>
                                <w:rStyle w:val="CharStyle20"/>
                              </w:rPr>
                              <w:t>25 à 30</w:t>
                            </w:r>
                          </w:p>
                          <w:p w14:paraId="77E172D0" w14:textId="48AF5B7B" w:rsidR="00B65640" w:rsidRDefault="00000000">
                            <w:pPr>
                              <w:pStyle w:val="Style19"/>
                              <w:numPr>
                                <w:ilvl w:val="0"/>
                                <w:numId w:val="84"/>
                              </w:numPr>
                              <w:tabs>
                                <w:tab w:val="left" w:pos="827"/>
                              </w:tabs>
                              <w:spacing w:after="80"/>
                              <w:ind w:firstLine="440"/>
                              <w:jc w:val="both"/>
                            </w:pPr>
                            <w:r>
                              <w:rPr>
                                <w:rStyle w:val="CharStyle20"/>
                              </w:rPr>
                              <w:t>Abduction limitée de 10“ à 45' .</w:t>
                            </w:r>
                            <w:r w:rsidR="0069373D">
                              <w:rPr>
                                <w:rStyle w:val="CharStyle20"/>
                              </w:rPr>
                              <w:t xml:space="preserve">  </w:t>
                            </w:r>
                            <w:r w:rsidR="009F61FF">
                              <w:rPr>
                                <w:rStyle w:val="CharStyle20"/>
                              </w:rPr>
                              <w:t xml:space="preserve">    </w:t>
                            </w:r>
                            <w:r w:rsidR="0069373D" w:rsidRPr="0069373D">
                              <w:rPr>
                                <w:rStyle w:val="CharStyle20"/>
                              </w:rPr>
                              <w:t>20 à 30</w:t>
                            </w:r>
                            <w:r w:rsidR="0069373D">
                              <w:rPr>
                                <w:rStyle w:val="CharStyle20"/>
                              </w:rPr>
                              <w:t xml:space="preserve">  </w:t>
                            </w:r>
                            <w:r w:rsidR="0069373D" w:rsidRPr="0069373D">
                              <w:rPr>
                                <w:rStyle w:val="CharStyle20"/>
                              </w:rPr>
                              <w:t>15 à 25</w:t>
                            </w:r>
                            <w:r w:rsidR="0069373D">
                              <w:rPr>
                                <w:rStyle w:val="CharStyle20"/>
                              </w:rPr>
                              <w:t xml:space="preserve">  </w:t>
                            </w:r>
                          </w:p>
                          <w:p w14:paraId="1EFE9731" w14:textId="09084A77" w:rsidR="00B65640" w:rsidRDefault="00000000">
                            <w:pPr>
                              <w:pStyle w:val="Style19"/>
                              <w:numPr>
                                <w:ilvl w:val="0"/>
                                <w:numId w:val="84"/>
                              </w:numPr>
                              <w:tabs>
                                <w:tab w:val="left" w:pos="827"/>
                              </w:tabs>
                              <w:spacing w:after="80"/>
                              <w:ind w:firstLine="440"/>
                              <w:jc w:val="both"/>
                            </w:pPr>
                            <w:r>
                              <w:rPr>
                                <w:rStyle w:val="CharStyle20"/>
                              </w:rPr>
                              <w:t xml:space="preserve">Abduction limitée de </w:t>
                            </w:r>
                            <w:r w:rsidRPr="0069373D">
                              <w:rPr>
                                <w:rStyle w:val="CharStyle20"/>
                                <w:lang w:eastAsia="en-US" w:bidi="en-US"/>
                              </w:rPr>
                              <w:t xml:space="preserve">45° </w:t>
                            </w:r>
                            <w:r>
                              <w:rPr>
                                <w:rStyle w:val="CharStyle20"/>
                              </w:rPr>
                              <w:t xml:space="preserve">à </w:t>
                            </w:r>
                            <w:r w:rsidRPr="0069373D">
                              <w:rPr>
                                <w:rStyle w:val="CharStyle20"/>
                                <w:lang w:eastAsia="en-US" w:bidi="en-US"/>
                              </w:rPr>
                              <w:t xml:space="preserve">90° </w:t>
                            </w:r>
                            <w:r>
                              <w:rPr>
                                <w:rStyle w:val="CharStyle20"/>
                              </w:rPr>
                              <w:t>.</w:t>
                            </w:r>
                            <w:r w:rsidR="0069373D">
                              <w:rPr>
                                <w:rStyle w:val="CharStyle20"/>
                              </w:rPr>
                              <w:t xml:space="preserve">  </w:t>
                            </w:r>
                            <w:r w:rsidR="009F61FF">
                              <w:rPr>
                                <w:rStyle w:val="CharStyle20"/>
                              </w:rPr>
                              <w:t xml:space="preserve">  </w:t>
                            </w:r>
                            <w:r w:rsidR="0069373D" w:rsidRPr="0069373D">
                              <w:rPr>
                                <w:rStyle w:val="CharStyle20"/>
                              </w:rPr>
                              <w:t>15 à 20</w:t>
                            </w:r>
                            <w:r w:rsidR="0069373D">
                              <w:rPr>
                                <w:rStyle w:val="CharStyle20"/>
                              </w:rPr>
                              <w:t xml:space="preserve">    </w:t>
                            </w:r>
                            <w:r w:rsidR="0069373D" w:rsidRPr="0069373D">
                              <w:rPr>
                                <w:rStyle w:val="CharStyle20"/>
                              </w:rPr>
                              <w:t>15 à 20</w:t>
                            </w:r>
                          </w:p>
                          <w:p w14:paraId="27FAEF92" w14:textId="49000677" w:rsidR="00B65640" w:rsidRDefault="00000000">
                            <w:pPr>
                              <w:pStyle w:val="Style19"/>
                              <w:numPr>
                                <w:ilvl w:val="0"/>
                                <w:numId w:val="84"/>
                              </w:numPr>
                              <w:tabs>
                                <w:tab w:val="left" w:pos="387"/>
                                <w:tab w:val="left" w:leader="dot" w:pos="4697"/>
                              </w:tabs>
                              <w:spacing w:after="80"/>
                              <w:ind w:firstLine="0"/>
                              <w:jc w:val="right"/>
                            </w:pPr>
                            <w:r>
                              <w:rPr>
                                <w:rStyle w:val="CharStyle20"/>
                              </w:rPr>
                              <w:t xml:space="preserve">Abduction conservée jusqu'à </w:t>
                            </w:r>
                            <w:r w:rsidRPr="00704D1E">
                              <w:rPr>
                                <w:rStyle w:val="CharStyle20"/>
                                <w:lang w:eastAsia="en-US" w:bidi="en-US"/>
                              </w:rPr>
                              <w:t xml:space="preserve">90°, </w:t>
                            </w:r>
                            <w:r>
                              <w:rPr>
                                <w:rStyle w:val="CharStyle20"/>
                              </w:rPr>
                              <w:t>mais sans élévation pos</w:t>
                            </w:r>
                            <w:r>
                              <w:rPr>
                                <w:rStyle w:val="CharStyle20"/>
                              </w:rPr>
                              <w:softHyphen/>
                              <w:t xml:space="preserve">sible </w:t>
                            </w:r>
                            <w:r w:rsidR="0069373D" w:rsidRPr="0069373D">
                              <w:rPr>
                                <w:rStyle w:val="CharStyle20"/>
                              </w:rPr>
                              <w:t>10 à 15</w:t>
                            </w:r>
                            <w:r w:rsidR="009F61FF">
                              <w:rPr>
                                <w:rStyle w:val="CharStyle20"/>
                              </w:rPr>
                              <w:t xml:space="preserve">   </w:t>
                            </w:r>
                            <w:r w:rsidR="0069373D" w:rsidRPr="0069373D">
                              <w:rPr>
                                <w:rStyle w:val="CharStyle20"/>
                              </w:rPr>
                              <w:t>5 à 10</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4DB24B0E" id="Shape 983" o:spid="_x0000_s1056" type="#_x0000_t202" style="position:absolute;margin-left:73.65pt;margin-top:28.05pt;width:379.55pt;height:163.1pt;z-index:125829502;visibility:visible;mso-wrap-style:square;mso-width-percent:0;mso-height-percent:0;mso-wrap-distance-left:0;mso-wrap-distance-top:14.4pt;mso-wrap-distance-right:0;mso-wrap-distance-bottom:1.5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" filled="f" stroked="f">
                <v:textbox inset="0,0,0,0">
                  <w:txbxContent>
                    <w:p w14:paraId="01D45C7C" w14:textId="77777777" w:rsidR="00B65640" w:rsidRDefault="00000000" w:rsidP="009F61FF">
                      <w:pPr>
                        <w:pStyle w:val="Style19"/>
                        <w:spacing w:after="80"/>
                        <w:ind w:firstLine="0"/>
                        <w:jc w:val="center"/>
                      </w:pPr>
                      <w:r>
                        <w:rPr>
                          <w:rStyle w:val="CharStyle20"/>
                        </w:rPr>
                        <w:t>Cicatrices de l'aisselle, limitant plus ou moins l’abduction du bras :</w:t>
                      </w:r>
                    </w:p>
                    <w:p w14:paraId="4AECC229" w14:textId="3BE9F98A" w:rsidR="00B65640" w:rsidRDefault="00000000">
                      <w:pPr>
                        <w:pStyle w:val="Style19"/>
                        <w:numPr>
                          <w:ilvl w:val="0"/>
                          <w:numId w:val="84"/>
                        </w:numPr>
                        <w:tabs>
                          <w:tab w:val="left" w:pos="827"/>
                          <w:tab w:val="left" w:leader="dot" w:pos="5118"/>
                        </w:tabs>
                        <w:spacing w:after="80"/>
                        <w:ind w:firstLine="440"/>
                        <w:jc w:val="both"/>
                      </w:pPr>
                      <w:r>
                        <w:rPr>
                          <w:rStyle w:val="CharStyle20"/>
                        </w:rPr>
                        <w:t>Bras collé au corps</w:t>
                      </w:r>
                      <w:r>
                        <w:rPr>
                          <w:rStyle w:val="CharStyle20"/>
                        </w:rPr>
                        <w:tab/>
                      </w:r>
                      <w:r w:rsidR="0069373D" w:rsidRPr="0069373D">
                        <w:rPr>
                          <w:rStyle w:val="CharStyle20"/>
                        </w:rPr>
                        <w:t>30 à 40</w:t>
                      </w:r>
                      <w:r w:rsidR="0069373D">
                        <w:rPr>
                          <w:rStyle w:val="CharStyle20"/>
                        </w:rPr>
                        <w:t xml:space="preserve">   </w:t>
                      </w:r>
                      <w:r w:rsidR="0069373D" w:rsidRPr="0069373D">
                        <w:rPr>
                          <w:rStyle w:val="CharStyle20"/>
                        </w:rPr>
                        <w:t>25 à 30</w:t>
                      </w:r>
                    </w:p>
                    <w:p w14:paraId="77E172D0" w14:textId="48AF5B7B" w:rsidR="00B65640" w:rsidRDefault="00000000">
                      <w:pPr>
                        <w:pStyle w:val="Style19"/>
                        <w:numPr>
                          <w:ilvl w:val="0"/>
                          <w:numId w:val="84"/>
                        </w:numPr>
                        <w:tabs>
                          <w:tab w:val="left" w:pos="827"/>
                        </w:tabs>
                        <w:spacing w:after="80"/>
                        <w:ind w:firstLine="440"/>
                        <w:jc w:val="both"/>
                      </w:pPr>
                      <w:r>
                        <w:rPr>
                          <w:rStyle w:val="CharStyle20"/>
                        </w:rPr>
                        <w:t>Abduction limitée de 10“ à 45' .</w:t>
                      </w:r>
                      <w:r w:rsidR="0069373D">
                        <w:rPr>
                          <w:rStyle w:val="CharStyle20"/>
                        </w:rPr>
                        <w:t xml:space="preserve">  </w:t>
                      </w:r>
                      <w:r w:rsidR="009F61FF">
                        <w:rPr>
                          <w:rStyle w:val="CharStyle20"/>
                        </w:rPr>
                        <w:t xml:space="preserve">    </w:t>
                      </w:r>
                      <w:r w:rsidR="0069373D" w:rsidRPr="0069373D">
                        <w:rPr>
                          <w:rStyle w:val="CharStyle20"/>
                        </w:rPr>
                        <w:t>20 à 30</w:t>
                      </w:r>
                      <w:r w:rsidR="0069373D">
                        <w:rPr>
                          <w:rStyle w:val="CharStyle20"/>
                        </w:rPr>
                        <w:t xml:space="preserve">  </w:t>
                      </w:r>
                      <w:r w:rsidR="0069373D" w:rsidRPr="0069373D">
                        <w:rPr>
                          <w:rStyle w:val="CharStyle20"/>
                        </w:rPr>
                        <w:t>15 à 25</w:t>
                      </w:r>
                      <w:r w:rsidR="0069373D">
                        <w:rPr>
                          <w:rStyle w:val="CharStyle20"/>
                        </w:rPr>
                        <w:t xml:space="preserve">  </w:t>
                      </w:r>
                    </w:p>
                    <w:p w14:paraId="1EFE9731" w14:textId="09084A77" w:rsidR="00B65640" w:rsidRDefault="00000000">
                      <w:pPr>
                        <w:pStyle w:val="Style19"/>
                        <w:numPr>
                          <w:ilvl w:val="0"/>
                          <w:numId w:val="84"/>
                        </w:numPr>
                        <w:tabs>
                          <w:tab w:val="left" w:pos="827"/>
                        </w:tabs>
                        <w:spacing w:after="80"/>
                        <w:ind w:firstLine="440"/>
                        <w:jc w:val="both"/>
                      </w:pPr>
                      <w:r>
                        <w:rPr>
                          <w:rStyle w:val="CharStyle20"/>
                        </w:rPr>
                        <w:t xml:space="preserve">Abduction limitée de </w:t>
                      </w:r>
                      <w:r w:rsidRPr="0069373D">
                        <w:rPr>
                          <w:rStyle w:val="CharStyle20"/>
                          <w:lang w:eastAsia="en-US" w:bidi="en-US"/>
                        </w:rPr>
                        <w:t xml:space="preserve">45° </w:t>
                      </w:r>
                      <w:r>
                        <w:rPr>
                          <w:rStyle w:val="CharStyle20"/>
                        </w:rPr>
                        <w:t xml:space="preserve">à </w:t>
                      </w:r>
                      <w:r w:rsidRPr="0069373D">
                        <w:rPr>
                          <w:rStyle w:val="CharStyle20"/>
                          <w:lang w:eastAsia="en-US" w:bidi="en-US"/>
                        </w:rPr>
                        <w:t xml:space="preserve">90° </w:t>
                      </w:r>
                      <w:r>
                        <w:rPr>
                          <w:rStyle w:val="CharStyle20"/>
                        </w:rPr>
                        <w:t>.</w:t>
                      </w:r>
                      <w:r w:rsidR="0069373D">
                        <w:rPr>
                          <w:rStyle w:val="CharStyle20"/>
                        </w:rPr>
                        <w:t xml:space="preserve">  </w:t>
                      </w:r>
                      <w:r w:rsidR="009F61FF">
                        <w:rPr>
                          <w:rStyle w:val="CharStyle20"/>
                        </w:rPr>
                        <w:t xml:space="preserve">  </w:t>
                      </w:r>
                      <w:r w:rsidR="0069373D" w:rsidRPr="0069373D">
                        <w:rPr>
                          <w:rStyle w:val="CharStyle20"/>
                        </w:rPr>
                        <w:t>15 à 20</w:t>
                      </w:r>
                      <w:r w:rsidR="0069373D">
                        <w:rPr>
                          <w:rStyle w:val="CharStyle20"/>
                        </w:rPr>
                        <w:t xml:space="preserve">    </w:t>
                      </w:r>
                      <w:r w:rsidR="0069373D" w:rsidRPr="0069373D">
                        <w:rPr>
                          <w:rStyle w:val="CharStyle20"/>
                        </w:rPr>
                        <w:t>15 à 20</w:t>
                      </w:r>
                    </w:p>
                    <w:p w14:paraId="27FAEF92" w14:textId="49000677" w:rsidR="00B65640" w:rsidRDefault="00000000">
                      <w:pPr>
                        <w:pStyle w:val="Style19"/>
                        <w:numPr>
                          <w:ilvl w:val="0"/>
                          <w:numId w:val="84"/>
                        </w:numPr>
                        <w:tabs>
                          <w:tab w:val="left" w:pos="387"/>
                          <w:tab w:val="left" w:leader="dot" w:pos="4697"/>
                        </w:tabs>
                        <w:spacing w:after="80"/>
                        <w:ind w:firstLine="0"/>
                        <w:jc w:val="right"/>
                      </w:pPr>
                      <w:r>
                        <w:rPr>
                          <w:rStyle w:val="CharStyle20"/>
                        </w:rPr>
                        <w:t xml:space="preserve">Abduction conservée jusqu'à </w:t>
                      </w:r>
                      <w:r w:rsidRPr="00704D1E">
                        <w:rPr>
                          <w:rStyle w:val="CharStyle20"/>
                          <w:lang w:eastAsia="en-US" w:bidi="en-US"/>
                        </w:rPr>
                        <w:t xml:space="preserve">90°, </w:t>
                      </w:r>
                      <w:r>
                        <w:rPr>
                          <w:rStyle w:val="CharStyle20"/>
                        </w:rPr>
                        <w:t>mais sans élévation pos</w:t>
                      </w:r>
                      <w:r>
                        <w:rPr>
                          <w:rStyle w:val="CharStyle20"/>
                        </w:rPr>
                        <w:softHyphen/>
                        <w:t xml:space="preserve">sible </w:t>
                      </w:r>
                      <w:r w:rsidR="0069373D" w:rsidRPr="0069373D">
                        <w:rPr>
                          <w:rStyle w:val="CharStyle20"/>
                        </w:rPr>
                        <w:t>10 à 15</w:t>
                      </w:r>
                      <w:r w:rsidR="009F61FF">
                        <w:rPr>
                          <w:rStyle w:val="CharStyle20"/>
                        </w:rPr>
                        <w:t xml:space="preserve">   </w:t>
                      </w:r>
                      <w:r w:rsidR="0069373D" w:rsidRPr="0069373D">
                        <w:rPr>
                          <w:rStyle w:val="CharStyle20"/>
                        </w:rPr>
                        <w:t>5 à 10</w:t>
                      </w:r>
                    </w:p>
                  </w:txbxContent>
                </v:textbox>
                <w10:wrap type="topAndBottom" anchorx="page"/>
              </v:shape>
            </w:pict>
          </mc:Fallback>
        </mc:AlternateContent>
      </w:r>
    </w:p>
    <w:p w14:paraId="7EB37326" w14:textId="37DCDDAB" w:rsidR="00B65640" w:rsidRPr="00537EDB" w:rsidRDefault="00B65640">
      <w:pPr>
        <w:spacing w:line="1" w:lineRule="exact"/>
        <w:rPr>
          <w:rFonts w:asciiTheme="minorBidi" w:hAnsiTheme="minorBidi" w:cstheme="minorBidi"/>
        </w:rPr>
      </w:pPr>
    </w:p>
    <w:p w14:paraId="7177D7F3" w14:textId="77777777" w:rsidR="009A0F7B" w:rsidRPr="00537EDB" w:rsidRDefault="009A0F7B" w:rsidP="009A0F7B">
      <w:pPr>
        <w:pStyle w:val="Style19"/>
        <w:spacing w:after="0" w:line="192" w:lineRule="auto"/>
        <w:ind w:firstLine="0"/>
        <w:jc w:val="center"/>
        <w:rPr>
          <w:rStyle w:val="CharStyle20"/>
          <w:rFonts w:asciiTheme="minorBidi" w:hAnsiTheme="minorBidi" w:cstheme="minorBidi"/>
        </w:rPr>
      </w:pPr>
      <w:r w:rsidRPr="00537EDB">
        <w:rPr>
          <w:rStyle w:val="CharStyle20"/>
          <w:rFonts w:asciiTheme="minorBidi" w:hAnsiTheme="minorBidi" w:cstheme="minorBidi"/>
        </w:rPr>
        <w:t xml:space="preserve">                                                                       </w:t>
      </w:r>
    </w:p>
    <w:p w14:paraId="789A8FB8" w14:textId="36268868" w:rsidR="00B65640" w:rsidRPr="00537EDB" w:rsidRDefault="009A0F7B" w:rsidP="009A0F7B">
      <w:pPr>
        <w:pStyle w:val="Style19"/>
        <w:spacing w:after="0" w:line="192" w:lineRule="auto"/>
        <w:ind w:firstLine="0"/>
        <w:jc w:val="center"/>
        <w:rPr>
          <w:rStyle w:val="CharStyle20"/>
          <w:rFonts w:asciiTheme="minorBidi" w:hAnsiTheme="minorBidi" w:cstheme="minorBidi"/>
        </w:rPr>
      </w:pPr>
      <w:r w:rsidRPr="00537EDB">
        <w:rPr>
          <w:rStyle w:val="CharStyle20"/>
          <w:rFonts w:asciiTheme="minorBidi" w:hAnsiTheme="minorBidi" w:cstheme="minorBidi"/>
        </w:rPr>
        <w:t xml:space="preserve">                                                            D. G.</w:t>
      </w:r>
    </w:p>
    <w:p w14:paraId="0CCF71F8" w14:textId="77777777" w:rsidR="009A0F7B" w:rsidRPr="00537EDB" w:rsidRDefault="009A0F7B" w:rsidP="009A0F7B">
      <w:pPr>
        <w:pStyle w:val="Style19"/>
        <w:spacing w:after="0" w:line="192" w:lineRule="auto"/>
        <w:ind w:firstLine="0"/>
        <w:jc w:val="center"/>
        <w:rPr>
          <w:rFonts w:asciiTheme="minorBidi" w:hAnsiTheme="minorBidi" w:cstheme="minorBidi"/>
        </w:rPr>
      </w:pPr>
    </w:p>
    <w:p w14:paraId="79BF8C61" w14:textId="15FC28EA" w:rsidR="00B65640" w:rsidRPr="00537EDB" w:rsidRDefault="00000000" w:rsidP="009A0F7B">
      <w:pPr>
        <w:pStyle w:val="Style19"/>
        <w:spacing w:after="0" w:line="192" w:lineRule="auto"/>
        <w:ind w:left="200" w:hanging="200"/>
        <w:rPr>
          <w:rFonts w:asciiTheme="minorBidi" w:hAnsiTheme="minorBidi" w:cstheme="minorBidi"/>
        </w:rPr>
      </w:pPr>
      <w:r w:rsidRPr="00537EDB">
        <w:rPr>
          <w:rStyle w:val="CharStyle20"/>
          <w:rFonts w:asciiTheme="minorBidi" w:hAnsiTheme="minorBidi" w:cstheme="minorBidi"/>
        </w:rPr>
        <w:t>Désarticulation de l’épaule ou ampu</w:t>
      </w:r>
      <w:r w:rsidRPr="00537EDB">
        <w:rPr>
          <w:rStyle w:val="CharStyle20"/>
          <w:rFonts w:asciiTheme="minorBidi" w:hAnsiTheme="minorBidi" w:cstheme="minorBidi"/>
        </w:rPr>
        <w:softHyphen/>
        <w:t>tation au col chirurgical au tiers supé</w:t>
      </w:r>
      <w:r w:rsidRPr="00537EDB">
        <w:rPr>
          <w:rStyle w:val="CharStyle20"/>
          <w:rFonts w:asciiTheme="minorBidi" w:hAnsiTheme="minorBidi" w:cstheme="minorBidi"/>
        </w:rPr>
        <w:softHyphen/>
        <w:t xml:space="preserve">rieur </w:t>
      </w:r>
      <w:r w:rsidRPr="00537EDB">
        <w:rPr>
          <w:rStyle w:val="CharStyle20"/>
          <w:rFonts w:asciiTheme="minorBidi" w:hAnsiTheme="minorBidi" w:cstheme="minorBidi"/>
        </w:rPr>
        <w:tab/>
        <w:t xml:space="preserve"> </w:t>
      </w:r>
      <w:r w:rsidR="009A0F7B"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90</w:t>
      </w:r>
      <w:r w:rsidRPr="00537EDB">
        <w:rPr>
          <w:rStyle w:val="CharStyle20"/>
          <w:rFonts w:asciiTheme="minorBidi" w:hAnsiTheme="minorBidi" w:cstheme="minorBidi"/>
          <w:lang w:eastAsia="en-US" w:bidi="en-US"/>
        </w:rPr>
        <w:tab/>
      </w:r>
      <w:r w:rsidR="009A0F7B" w:rsidRPr="00537EDB">
        <w:rPr>
          <w:rStyle w:val="CharStyle20"/>
          <w:rFonts w:asciiTheme="minorBidi" w:hAnsiTheme="minorBidi" w:cstheme="minorBidi"/>
          <w:lang w:eastAsia="en-US" w:bidi="en-US"/>
        </w:rPr>
        <w:t xml:space="preserve">      80                                                    </w:t>
      </w:r>
    </w:p>
    <w:p w14:paraId="44796943" w14:textId="576FDD21" w:rsidR="00B65640" w:rsidRPr="00537EDB" w:rsidRDefault="00000000">
      <w:pPr>
        <w:pStyle w:val="Style19"/>
        <w:tabs>
          <w:tab w:val="left" w:pos="6271"/>
          <w:tab w:val="left" w:pos="7758"/>
        </w:tabs>
        <w:spacing w:after="60" w:line="240" w:lineRule="auto"/>
        <w:ind w:firstLine="0"/>
        <w:jc w:val="both"/>
        <w:rPr>
          <w:rFonts w:asciiTheme="minorBidi" w:hAnsiTheme="minorBidi" w:cstheme="minorBidi"/>
        </w:rPr>
        <w:sectPr w:rsidR="00B65640" w:rsidRPr="00537EDB">
          <w:headerReference w:type="even" r:id="rId462"/>
          <w:headerReference w:type="default" r:id="rId463"/>
          <w:footerReference w:type="even" r:id="rId464"/>
          <w:footerReference w:type="default" r:id="rId465"/>
          <w:headerReference w:type="first" r:id="rId466"/>
          <w:footerReference w:type="first" r:id="rId467"/>
          <w:pgSz w:w="11909" w:h="16843"/>
          <w:pgMar w:top="1320" w:right="2288" w:bottom="1419" w:left="1362" w:header="0" w:footer="3" w:gutter="0"/>
          <w:pgNumType w:start="197"/>
          <w:cols w:space="720"/>
          <w:noEndnote/>
          <w:titlePg/>
          <w:docGrid w:linePitch="360"/>
        </w:sectPr>
      </w:pPr>
      <w:r w:rsidRPr="00537EDB">
        <w:rPr>
          <w:rStyle w:val="CharStyle20"/>
          <w:rFonts w:asciiTheme="minorBidi" w:hAnsiTheme="minorBidi" w:cstheme="minorBidi"/>
        </w:rPr>
        <w:t>Amputation inter-</w:t>
      </w:r>
      <w:proofErr w:type="spellStart"/>
      <w:r w:rsidRPr="00537EDB">
        <w:rPr>
          <w:rStyle w:val="CharStyle20"/>
          <w:rFonts w:asciiTheme="minorBidi" w:hAnsiTheme="minorBidi" w:cstheme="minorBidi"/>
        </w:rPr>
        <w:t>scapulo</w:t>
      </w:r>
      <w:proofErr w:type="spellEnd"/>
      <w:r w:rsidRPr="00537EDB">
        <w:rPr>
          <w:rStyle w:val="CharStyle20"/>
          <w:rFonts w:asciiTheme="minorBidi" w:hAnsiTheme="minorBidi" w:cstheme="minorBidi"/>
        </w:rPr>
        <w:t>-thoracique . .</w:t>
      </w:r>
      <w:r w:rsidR="009A0F7B"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95</w:t>
      </w:r>
      <w:r w:rsidR="009A0F7B"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85</w:t>
      </w:r>
    </w:p>
    <w:p w14:paraId="2EFF8E86" w14:textId="77777777" w:rsidR="00B65640" w:rsidRPr="00537EDB" w:rsidRDefault="00000000">
      <w:pPr>
        <w:pStyle w:val="Style27"/>
        <w:keepNext/>
        <w:keepLines/>
        <w:spacing w:after="280"/>
        <w:ind w:firstLine="700"/>
        <w:jc w:val="left"/>
        <w:rPr>
          <w:rFonts w:asciiTheme="minorBidi" w:hAnsiTheme="minorBidi" w:cstheme="minorBidi"/>
        </w:rPr>
      </w:pPr>
      <w:bookmarkStart w:id="205" w:name="bookmark486"/>
      <w:r w:rsidRPr="00537EDB">
        <w:rPr>
          <w:rStyle w:val="CharStyle28"/>
          <w:rFonts w:asciiTheme="minorBidi" w:hAnsiTheme="minorBidi" w:cstheme="minorBidi"/>
        </w:rPr>
        <w:lastRenderedPageBreak/>
        <w:t>MEMBRES SUPÉRIEURS</w:t>
      </w:r>
      <w:bookmarkEnd w:id="205"/>
    </w:p>
    <w:p w14:paraId="1D0B790F" w14:textId="77777777" w:rsidR="00B65640" w:rsidRPr="00537EDB" w:rsidRDefault="00000000">
      <w:pPr>
        <w:pStyle w:val="Style22"/>
        <w:spacing w:after="0" w:line="206" w:lineRule="auto"/>
        <w:jc w:val="both"/>
        <w:rPr>
          <w:rFonts w:asciiTheme="minorBidi" w:hAnsiTheme="minorBidi" w:cstheme="minorBidi"/>
        </w:rPr>
      </w:pPr>
      <w:r w:rsidRPr="00537EDB">
        <w:rPr>
          <w:rStyle w:val="CharStyle23"/>
          <w:rFonts w:asciiTheme="minorBidi" w:hAnsiTheme="minorBidi" w:cstheme="minorBidi"/>
          <w:b/>
          <w:bCs/>
          <w:sz w:val="24"/>
          <w:szCs w:val="24"/>
        </w:rPr>
        <w:t xml:space="preserve">MEMBRE SUPÉRIEUR DROIT. </w:t>
      </w:r>
      <w:r w:rsidRPr="00537EDB">
        <w:rPr>
          <w:rStyle w:val="CharStyle23"/>
          <w:rFonts w:asciiTheme="minorBidi" w:hAnsiTheme="minorBidi" w:cstheme="minorBidi"/>
        </w:rPr>
        <w:t>Actif pour les droitiers, passif pour les gauchers.</w:t>
      </w:r>
    </w:p>
    <w:p w14:paraId="5C2FE7C6" w14:textId="272A7CE1" w:rsidR="00B65640" w:rsidRPr="00537EDB" w:rsidRDefault="00000000">
      <w:pPr>
        <w:pStyle w:val="Style22"/>
        <w:spacing w:after="0" w:line="206" w:lineRule="auto"/>
        <w:jc w:val="both"/>
        <w:rPr>
          <w:rFonts w:asciiTheme="minorBidi" w:hAnsiTheme="minorBidi" w:cstheme="minorBidi"/>
        </w:rPr>
      </w:pPr>
      <w:r w:rsidRPr="00537EDB">
        <w:rPr>
          <w:rStyle w:val="CharStyle23"/>
          <w:rFonts w:asciiTheme="minorBidi" w:hAnsiTheme="minorBidi" w:cstheme="minorBidi"/>
          <w:b/>
          <w:bCs/>
          <w:sz w:val="24"/>
          <w:szCs w:val="24"/>
        </w:rPr>
        <w:t xml:space="preserve">MEMBRE SUPÉRIEUR GAUCHE. </w:t>
      </w:r>
      <w:r w:rsidRPr="00537EDB">
        <w:rPr>
          <w:rStyle w:val="CharStyle23"/>
          <w:rFonts w:asciiTheme="minorBidi" w:hAnsiTheme="minorBidi" w:cstheme="minorBidi"/>
        </w:rPr>
        <w:t xml:space="preserve">Actif pour </w:t>
      </w:r>
      <w:r w:rsidR="009A0F7B" w:rsidRPr="00537EDB">
        <w:rPr>
          <w:rStyle w:val="CharStyle23"/>
          <w:rFonts w:asciiTheme="minorBidi" w:hAnsiTheme="minorBidi" w:cstheme="minorBidi"/>
        </w:rPr>
        <w:t>les</w:t>
      </w:r>
      <w:r w:rsidRPr="00537EDB">
        <w:rPr>
          <w:rStyle w:val="CharStyle23"/>
          <w:rFonts w:asciiTheme="minorBidi" w:hAnsiTheme="minorBidi" w:cstheme="minorBidi"/>
        </w:rPr>
        <w:t xml:space="preserve"> gauchers, passif pour les droitiers.</w:t>
      </w:r>
    </w:p>
    <w:p w14:paraId="34DB8107" w14:textId="77777777" w:rsidR="00B65640" w:rsidRPr="00537EDB" w:rsidRDefault="00000000">
      <w:pPr>
        <w:pStyle w:val="Style22"/>
        <w:spacing w:after="0" w:line="214" w:lineRule="auto"/>
        <w:jc w:val="both"/>
        <w:rPr>
          <w:rFonts w:asciiTheme="minorBidi" w:hAnsiTheme="minorBidi" w:cstheme="minorBidi"/>
          <w:sz w:val="24"/>
          <w:szCs w:val="24"/>
        </w:rPr>
      </w:pPr>
      <w:r w:rsidRPr="00537EDB">
        <w:rPr>
          <w:rStyle w:val="CharStyle23"/>
          <w:rFonts w:asciiTheme="minorBidi" w:hAnsiTheme="minorBidi" w:cstheme="minorBidi"/>
          <w:sz w:val="24"/>
          <w:szCs w:val="24"/>
        </w:rPr>
        <w:t>La</w:t>
      </w:r>
      <w:r w:rsidRPr="00537EDB">
        <w:rPr>
          <w:rStyle w:val="CharStyle23"/>
          <w:rFonts w:asciiTheme="minorBidi" w:hAnsiTheme="minorBidi" w:cstheme="minorBidi"/>
          <w:b/>
          <w:bCs/>
          <w:sz w:val="24"/>
          <w:szCs w:val="24"/>
        </w:rPr>
        <w:t xml:space="preserve"> </w:t>
      </w:r>
      <w:r w:rsidRPr="00537EDB">
        <w:rPr>
          <w:rStyle w:val="CharStyle23"/>
          <w:rFonts w:asciiTheme="minorBidi" w:hAnsiTheme="minorBidi" w:cstheme="minorBidi"/>
        </w:rPr>
        <w:t xml:space="preserve">perte, soit de la totalité, soit d'un ou de plusieurs segments d'un membre supérieur, représente la base anatomique </w:t>
      </w:r>
      <w:r w:rsidRPr="00537EDB">
        <w:rPr>
          <w:rStyle w:val="CharStyle23"/>
          <w:rFonts w:asciiTheme="minorBidi" w:hAnsiTheme="minorBidi" w:cstheme="minorBidi"/>
          <w:lang w:eastAsia="en-US" w:bidi="en-US"/>
        </w:rPr>
        <w:t xml:space="preserve">maxima </w:t>
      </w:r>
      <w:r w:rsidRPr="00537EDB">
        <w:rPr>
          <w:rStyle w:val="CharStyle23"/>
          <w:rFonts w:asciiTheme="minorBidi" w:hAnsiTheme="minorBidi" w:cstheme="minorBidi"/>
        </w:rPr>
        <w:t>de toutes les évaluations dans lesquelles interviendront les infirmités de ce membre — le principe étant que plus le membre se trouvera raccourci, plus l'inva</w:t>
      </w:r>
      <w:r w:rsidRPr="00537EDB">
        <w:rPr>
          <w:rStyle w:val="CharStyle23"/>
          <w:rFonts w:asciiTheme="minorBidi" w:hAnsiTheme="minorBidi" w:cstheme="minorBidi"/>
        </w:rPr>
        <w:softHyphen/>
        <w:t xml:space="preserve">lidité sera grande et que </w:t>
      </w:r>
      <w:r w:rsidRPr="00537EDB">
        <w:rPr>
          <w:rStyle w:val="CharStyle23"/>
          <w:rFonts w:asciiTheme="minorBidi" w:hAnsiTheme="minorBidi" w:cstheme="minorBidi"/>
          <w:sz w:val="24"/>
          <w:szCs w:val="24"/>
        </w:rPr>
        <w:t xml:space="preserve">l’amputation d'un segment de membre représente — </w:t>
      </w:r>
      <w:r w:rsidRPr="00537EDB">
        <w:rPr>
          <w:rStyle w:val="CharStyle23"/>
          <w:rFonts w:asciiTheme="minorBidi" w:hAnsiTheme="minorBidi" w:cstheme="minorBidi"/>
        </w:rPr>
        <w:t xml:space="preserve">d'une façon générale — </w:t>
      </w:r>
      <w:r w:rsidRPr="00537EDB">
        <w:rPr>
          <w:rStyle w:val="CharStyle23"/>
          <w:rFonts w:asciiTheme="minorBidi" w:hAnsiTheme="minorBidi" w:cstheme="minorBidi"/>
          <w:sz w:val="24"/>
          <w:szCs w:val="24"/>
        </w:rPr>
        <w:t>la plus forte Incapacité parmi celles susceptibles de dépendre de ce segment.</w:t>
      </w:r>
    </w:p>
    <w:p w14:paraId="63F1CB2C" w14:textId="77777777" w:rsidR="00B65640" w:rsidRPr="00537EDB" w:rsidRDefault="00000000">
      <w:pPr>
        <w:pStyle w:val="Style22"/>
        <w:spacing w:after="0" w:line="221" w:lineRule="auto"/>
        <w:jc w:val="both"/>
        <w:rPr>
          <w:rFonts w:asciiTheme="minorBidi" w:hAnsiTheme="minorBidi" w:cstheme="minorBidi"/>
        </w:rPr>
      </w:pPr>
      <w:r w:rsidRPr="00537EDB">
        <w:rPr>
          <w:rStyle w:val="CharStyle23"/>
          <w:rFonts w:asciiTheme="minorBidi" w:hAnsiTheme="minorBidi" w:cstheme="minorBidi"/>
        </w:rPr>
        <w:t>L'évaluation répondra donc :</w:t>
      </w:r>
    </w:p>
    <w:p w14:paraId="4E0C4AD3" w14:textId="77777777" w:rsidR="00B65640" w:rsidRPr="00537EDB" w:rsidRDefault="00000000">
      <w:pPr>
        <w:pStyle w:val="Style22"/>
        <w:numPr>
          <w:ilvl w:val="0"/>
          <w:numId w:val="86"/>
        </w:numPr>
        <w:tabs>
          <w:tab w:val="left" w:pos="498"/>
        </w:tabs>
        <w:spacing w:after="0" w:line="221" w:lineRule="auto"/>
        <w:jc w:val="both"/>
        <w:rPr>
          <w:rFonts w:asciiTheme="minorBidi" w:hAnsiTheme="minorBidi" w:cstheme="minorBidi"/>
        </w:rPr>
      </w:pPr>
      <w:r w:rsidRPr="00537EDB">
        <w:rPr>
          <w:rStyle w:val="CharStyle23"/>
          <w:rFonts w:asciiTheme="minorBidi" w:hAnsiTheme="minorBidi" w:cstheme="minorBidi"/>
        </w:rPr>
        <w:t>A la perte ou à la réduction de la valeur anatomique et physiolo</w:t>
      </w:r>
      <w:r w:rsidRPr="00537EDB">
        <w:rPr>
          <w:rStyle w:val="CharStyle23"/>
          <w:rFonts w:asciiTheme="minorBidi" w:hAnsiTheme="minorBidi" w:cstheme="minorBidi"/>
        </w:rPr>
        <w:softHyphen/>
        <w:t>gique du segment du membre considéré.</w:t>
      </w:r>
    </w:p>
    <w:p w14:paraId="489F5373" w14:textId="77777777" w:rsidR="00B65640" w:rsidRPr="00537EDB" w:rsidRDefault="00000000">
      <w:pPr>
        <w:pStyle w:val="Style22"/>
        <w:numPr>
          <w:ilvl w:val="0"/>
          <w:numId w:val="86"/>
        </w:numPr>
        <w:tabs>
          <w:tab w:val="left" w:pos="717"/>
        </w:tabs>
        <w:spacing w:after="80" w:line="221" w:lineRule="auto"/>
        <w:jc w:val="both"/>
        <w:rPr>
          <w:rFonts w:asciiTheme="minorBidi" w:hAnsiTheme="minorBidi" w:cstheme="minorBidi"/>
        </w:rPr>
      </w:pPr>
      <w:r w:rsidRPr="00537EDB">
        <w:rPr>
          <w:rStyle w:val="CharStyle23"/>
          <w:rFonts w:asciiTheme="minorBidi" w:hAnsiTheme="minorBidi" w:cstheme="minorBidi"/>
        </w:rPr>
        <w:t>Aux éléments d'aggravation possible delà mutilation ou des lésions.</w:t>
      </w:r>
    </w:p>
    <w:p w14:paraId="2351319B" w14:textId="77777777" w:rsidR="00B65640" w:rsidRPr="00537EDB" w:rsidRDefault="00000000">
      <w:pPr>
        <w:pStyle w:val="Style22"/>
        <w:spacing w:after="0" w:line="221" w:lineRule="auto"/>
        <w:jc w:val="both"/>
        <w:rPr>
          <w:rFonts w:asciiTheme="minorBidi" w:hAnsiTheme="minorBidi" w:cstheme="minorBidi"/>
        </w:rPr>
      </w:pPr>
      <w:r w:rsidRPr="00537EDB">
        <w:rPr>
          <w:rStyle w:val="CharStyle23"/>
          <w:rFonts w:asciiTheme="minorBidi" w:hAnsiTheme="minorBidi" w:cstheme="minorBidi"/>
        </w:rPr>
        <w:t>Exemples :</w:t>
      </w:r>
    </w:p>
    <w:p w14:paraId="7CE8BE14" w14:textId="2E023F94" w:rsidR="00B65640" w:rsidRPr="00537EDB" w:rsidRDefault="00000000">
      <w:pPr>
        <w:pStyle w:val="Style22"/>
        <w:spacing w:after="0" w:line="223" w:lineRule="auto"/>
        <w:jc w:val="both"/>
        <w:rPr>
          <w:rFonts w:asciiTheme="minorBidi" w:hAnsiTheme="minorBidi" w:cstheme="minorBidi"/>
        </w:rPr>
      </w:pPr>
      <w:r w:rsidRPr="00537EDB">
        <w:rPr>
          <w:rStyle w:val="CharStyle23"/>
          <w:rFonts w:asciiTheme="minorBidi" w:hAnsiTheme="minorBidi" w:cstheme="minorBidi"/>
        </w:rPr>
        <w:t>Mutilations. Perte du médius droit par désarticulation métacarpo-phalangienne. — Désarticulation du poignet droit. — Amputation du bras au tiers supérieur.</w:t>
      </w:r>
    </w:p>
    <w:p w14:paraId="07D0FD01" w14:textId="77777777" w:rsidR="00B65640" w:rsidRPr="00537EDB" w:rsidRDefault="00000000">
      <w:pPr>
        <w:pStyle w:val="Style22"/>
        <w:spacing w:after="0" w:line="223" w:lineRule="auto"/>
        <w:jc w:val="both"/>
        <w:rPr>
          <w:rFonts w:asciiTheme="minorBidi" w:hAnsiTheme="minorBidi" w:cstheme="minorBidi"/>
        </w:rPr>
      </w:pPr>
      <w:r w:rsidRPr="00537EDB">
        <w:rPr>
          <w:rStyle w:val="CharStyle23"/>
          <w:rFonts w:asciiTheme="minorBidi" w:hAnsiTheme="minorBidi" w:cstheme="minorBidi"/>
        </w:rPr>
        <w:t xml:space="preserve">Lésions. </w:t>
      </w: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 xml:space="preserve">du coude gauche à </w:t>
      </w:r>
      <w:r w:rsidRPr="00537EDB">
        <w:rPr>
          <w:rStyle w:val="CharStyle23"/>
          <w:rFonts w:asciiTheme="minorBidi" w:hAnsiTheme="minorBidi" w:cstheme="minorBidi"/>
          <w:lang w:eastAsia="en-US" w:bidi="en-US"/>
        </w:rPr>
        <w:t xml:space="preserve">90°. </w:t>
      </w:r>
      <w:r w:rsidRPr="00537EDB">
        <w:rPr>
          <w:rStyle w:val="CharStyle23"/>
          <w:rFonts w:asciiTheme="minorBidi" w:hAnsiTheme="minorBidi" w:cstheme="minorBidi"/>
        </w:rPr>
        <w:t>— Fracture diaphysaire des deux os de l'avant-bras gauche entraînant désaxage, déficit de la résistance du levier antébrachial, réduction de la pro-supination, etc.</w:t>
      </w:r>
    </w:p>
    <w:p w14:paraId="7786CD07" w14:textId="77777777" w:rsidR="00B65640" w:rsidRPr="00537EDB" w:rsidRDefault="00000000">
      <w:pPr>
        <w:pStyle w:val="Style22"/>
        <w:spacing w:after="0" w:line="221" w:lineRule="auto"/>
        <w:jc w:val="both"/>
        <w:rPr>
          <w:rFonts w:asciiTheme="minorBidi" w:hAnsiTheme="minorBidi" w:cstheme="minorBidi"/>
        </w:rPr>
      </w:pPr>
      <w:r w:rsidRPr="00537EDB">
        <w:rPr>
          <w:rStyle w:val="CharStyle23"/>
          <w:rFonts w:asciiTheme="minorBidi" w:hAnsiTheme="minorBidi" w:cstheme="minorBidi"/>
        </w:rPr>
        <w:t>Complications. Éléments d’aggravation. Pseudarthrose, parésie radiale ou cubitale, causalgie avec atroces douleurs, etc.</w:t>
      </w:r>
    </w:p>
    <w:p w14:paraId="09747231" w14:textId="77777777" w:rsidR="00B65640" w:rsidRPr="00537EDB" w:rsidRDefault="00000000">
      <w:pPr>
        <w:pStyle w:val="Style22"/>
        <w:spacing w:after="0" w:line="221" w:lineRule="auto"/>
        <w:jc w:val="both"/>
        <w:rPr>
          <w:rFonts w:asciiTheme="minorBidi" w:hAnsiTheme="minorBidi" w:cstheme="minorBidi"/>
        </w:rPr>
      </w:pPr>
      <w:r w:rsidRPr="00537EDB">
        <w:rPr>
          <w:rStyle w:val="CharStyle23"/>
          <w:rFonts w:asciiTheme="minorBidi" w:hAnsiTheme="minorBidi" w:cstheme="minorBidi"/>
        </w:rPr>
        <w:t>En ce qui concerne le membre supérieur gauche — envisagé comme membre supérieur passif — la règle était que dans la presque totalité des cas, on obtient les évaluations des incapacités du membre supérieur gauche en réduisant, dans la mesure d'un cinquième, les évaluations correspondantes inscrites pour le membre supérieur droit.</w:t>
      </w:r>
    </w:p>
    <w:p w14:paraId="5FCC5D1E" w14:textId="24058F58" w:rsidR="00B65640" w:rsidRPr="00537EDB" w:rsidRDefault="00000000">
      <w:pPr>
        <w:pStyle w:val="Style22"/>
        <w:tabs>
          <w:tab w:val="left" w:pos="6649"/>
        </w:tabs>
        <w:spacing w:after="0" w:line="221" w:lineRule="auto"/>
        <w:jc w:val="both"/>
        <w:rPr>
          <w:rFonts w:asciiTheme="minorBidi" w:hAnsiTheme="minorBidi" w:cstheme="minorBidi"/>
        </w:rPr>
      </w:pPr>
      <w:r w:rsidRPr="00537EDB">
        <w:rPr>
          <w:rStyle w:val="CharStyle23"/>
          <w:rFonts w:asciiTheme="minorBidi" w:hAnsiTheme="minorBidi" w:cstheme="minorBidi"/>
        </w:rPr>
        <w:t>Chez les gauchers, si la gaucherie alléguée est réelle, démontrée par toutes attestations nécessaires, surtout par les épreuves de contrôle, par le développement musculaire plus marqué, etc. — Le membre supé</w:t>
      </w:r>
      <w:r w:rsidRPr="00537EDB">
        <w:rPr>
          <w:rStyle w:val="CharStyle23"/>
          <w:rFonts w:asciiTheme="minorBidi" w:hAnsiTheme="minorBidi" w:cstheme="minorBidi"/>
        </w:rPr>
        <w:softHyphen/>
        <w:t>rieur gauche est actif et les évaluations indiquées pour les droitiers sont applicables.</w:t>
      </w:r>
      <w:r w:rsidRPr="00537EDB">
        <w:rPr>
          <w:rStyle w:val="CharStyle23"/>
          <w:rFonts w:asciiTheme="minorBidi" w:hAnsiTheme="minorBidi" w:cstheme="minorBidi"/>
        </w:rPr>
        <w:tab/>
      </w:r>
    </w:p>
    <w:p w14:paraId="3E1D1F31" w14:textId="77777777" w:rsidR="00B65640" w:rsidRPr="00537EDB" w:rsidRDefault="00000000">
      <w:pPr>
        <w:pStyle w:val="Style22"/>
        <w:spacing w:after="0" w:line="221" w:lineRule="auto"/>
        <w:jc w:val="both"/>
        <w:rPr>
          <w:rFonts w:asciiTheme="minorBidi" w:hAnsiTheme="minorBidi" w:cstheme="minorBidi"/>
        </w:rPr>
      </w:pPr>
      <w:r w:rsidRPr="00537EDB">
        <w:rPr>
          <w:rStyle w:val="CharStyle23"/>
          <w:rFonts w:asciiTheme="minorBidi" w:hAnsiTheme="minorBidi" w:cstheme="minorBidi"/>
        </w:rPr>
        <w:t>Le véritable gaucher écrit, tient son couteau pour couper son pain ou un marteau pour planter un clou, une aiguille pour coudre avec la main gauche, boutonne son pantalon, lance une pierre, joue aux cartes, taille un crayon avec un canif tenu avec sa main gauche, effectue le découpage d'un dessin avec beaucoup plus de facilité de la main gauche.</w:t>
      </w:r>
    </w:p>
    <w:p w14:paraId="7E4265BA" w14:textId="77777777" w:rsidR="00B65640" w:rsidRPr="00537EDB" w:rsidRDefault="00000000">
      <w:pPr>
        <w:pStyle w:val="Style22"/>
        <w:spacing w:after="0" w:line="221" w:lineRule="auto"/>
        <w:jc w:val="both"/>
        <w:rPr>
          <w:rFonts w:asciiTheme="minorBidi" w:hAnsiTheme="minorBidi" w:cstheme="minorBidi"/>
        </w:rPr>
      </w:pPr>
      <w:r w:rsidRPr="00537EDB">
        <w:rPr>
          <w:rStyle w:val="CharStyle23"/>
          <w:rFonts w:asciiTheme="minorBidi" w:hAnsiTheme="minorBidi" w:cstheme="minorBidi"/>
        </w:rPr>
        <w:t>Le membre supérieur gauche ne doit donc être considéré comme actif que dans des cas assez rares, dont la vérification doit être attentive et pour lesquels toutes preuves sont à apporter. L'une des meilleures est donnée par la prévalence physiologique croisée : membre supérieur droit, membre inférieur gauche chez les droitiers et inversement chez les gauchers.</w:t>
      </w:r>
    </w:p>
    <w:p w14:paraId="544582FC" w14:textId="77777777" w:rsidR="00B65640" w:rsidRPr="00537EDB" w:rsidRDefault="00000000">
      <w:pPr>
        <w:pStyle w:val="Style22"/>
        <w:spacing w:after="0" w:line="221" w:lineRule="auto"/>
        <w:jc w:val="both"/>
        <w:rPr>
          <w:rFonts w:asciiTheme="minorBidi" w:hAnsiTheme="minorBidi" w:cstheme="minorBidi"/>
        </w:rPr>
      </w:pPr>
      <w:r w:rsidRPr="00537EDB">
        <w:rPr>
          <w:rStyle w:val="CharStyle23"/>
          <w:rFonts w:asciiTheme="minorBidi" w:hAnsiTheme="minorBidi" w:cstheme="minorBidi"/>
        </w:rPr>
        <w:t>Nombre de blessés du travail se croient gauchers parce que leur main</w:t>
      </w:r>
      <w:r w:rsidRPr="00537EDB">
        <w:rPr>
          <w:rStyle w:val="CharStyle23"/>
          <w:rFonts w:asciiTheme="minorBidi" w:hAnsiTheme="minorBidi" w:cstheme="minorBidi"/>
          <w:b/>
          <w:bCs/>
        </w:rPr>
        <w:t xml:space="preserve"> </w:t>
      </w:r>
      <w:r w:rsidRPr="00537EDB">
        <w:rPr>
          <w:rStyle w:val="CharStyle23"/>
          <w:rFonts w:asciiTheme="minorBidi" w:hAnsiTheme="minorBidi" w:cstheme="minorBidi"/>
        </w:rPr>
        <w:t>gauche sert de guide dans le travail. Ce sont des ambidextres profes</w:t>
      </w:r>
      <w:r w:rsidRPr="00537EDB">
        <w:rPr>
          <w:rStyle w:val="CharStyle23"/>
          <w:rFonts w:asciiTheme="minorBidi" w:hAnsiTheme="minorBidi" w:cstheme="minorBidi"/>
          <w:b/>
          <w:bCs/>
        </w:rPr>
        <w:softHyphen/>
      </w:r>
      <w:r w:rsidRPr="00537EDB">
        <w:rPr>
          <w:rStyle w:val="CharStyle23"/>
          <w:rFonts w:asciiTheme="minorBidi" w:hAnsiTheme="minorBidi" w:cstheme="minorBidi"/>
        </w:rPr>
        <w:t>sionnels.</w:t>
      </w:r>
    </w:p>
    <w:p w14:paraId="09BEE57A" w14:textId="77777777" w:rsidR="00B65640" w:rsidRPr="00537EDB" w:rsidRDefault="00000000">
      <w:pPr>
        <w:pStyle w:val="Style22"/>
        <w:spacing w:after="280" w:line="221" w:lineRule="auto"/>
        <w:jc w:val="both"/>
        <w:rPr>
          <w:rFonts w:asciiTheme="minorBidi" w:hAnsiTheme="minorBidi" w:cstheme="minorBidi"/>
        </w:rPr>
      </w:pPr>
      <w:r w:rsidRPr="00537EDB">
        <w:rPr>
          <w:rStyle w:val="CharStyle23"/>
          <w:rFonts w:asciiTheme="minorBidi" w:hAnsiTheme="minorBidi" w:cstheme="minorBidi"/>
        </w:rPr>
        <w:t>Cette ambidextrie professionnelle est la règle chez les travailleurs du</w:t>
      </w:r>
      <w:r w:rsidRPr="00537EDB">
        <w:rPr>
          <w:rStyle w:val="CharStyle23"/>
          <w:rFonts w:asciiTheme="minorBidi" w:hAnsiTheme="minorBidi" w:cstheme="minorBidi"/>
          <w:b/>
          <w:bCs/>
        </w:rPr>
        <w:t xml:space="preserve"> </w:t>
      </w:r>
      <w:r w:rsidRPr="00537EDB">
        <w:rPr>
          <w:rStyle w:val="CharStyle23"/>
          <w:rFonts w:asciiTheme="minorBidi" w:hAnsiTheme="minorBidi" w:cstheme="minorBidi"/>
        </w:rPr>
        <w:t>bois : menuisiers, ébénistes, toupilleurs, dégauchisseurs, etc.</w:t>
      </w:r>
    </w:p>
    <w:p w14:paraId="35D0AEBB" w14:textId="77777777" w:rsidR="00B65640" w:rsidRPr="00537EDB" w:rsidRDefault="00B65640">
      <w:pPr>
        <w:pStyle w:val="Style33"/>
        <w:keepNext/>
        <w:keepLines/>
        <w:spacing w:after="0"/>
        <w:jc w:val="left"/>
        <w:rPr>
          <w:rFonts w:asciiTheme="minorBidi" w:hAnsiTheme="minorBidi" w:cstheme="minorBidi"/>
        </w:rPr>
      </w:pPr>
      <w:hyperlink w:anchor="bookmark485" w:tooltip="Current Document">
        <w:bookmarkStart w:id="206" w:name="bookmark488"/>
        <w:r w:rsidRPr="00537EDB">
          <w:rPr>
            <w:rStyle w:val="CharStyle34"/>
            <w:rFonts w:asciiTheme="minorBidi" w:hAnsiTheme="minorBidi" w:cstheme="minorBidi"/>
            <w:b/>
            <w:bCs/>
          </w:rPr>
          <w:t>PERTE DE SEGM</w:t>
        </w:r>
      </w:hyperlink>
      <w:r w:rsidRPr="00537EDB">
        <w:rPr>
          <w:rStyle w:val="CharStyle34"/>
          <w:rFonts w:asciiTheme="minorBidi" w:hAnsiTheme="minorBidi" w:cstheme="minorBidi"/>
          <w:b/>
          <w:bCs/>
        </w:rPr>
        <w:t>ENTS DES MEMBRES SUPÉRIEURS</w:t>
      </w:r>
      <w:bookmarkEnd w:id="206"/>
    </w:p>
    <w:p w14:paraId="21CC04D7" w14:textId="1CA1D2C7" w:rsidR="00B65640" w:rsidRPr="00537EDB" w:rsidRDefault="00000000">
      <w:pPr>
        <w:spacing w:line="1" w:lineRule="exact"/>
        <w:rPr>
          <w:rFonts w:asciiTheme="minorBidi" w:hAnsiTheme="minorBidi" w:cstheme="minorBidi"/>
        </w:rPr>
        <w:sectPr w:rsidR="00B65640" w:rsidRPr="00537EDB">
          <w:headerReference w:type="even" r:id="rId468"/>
          <w:headerReference w:type="default" r:id="rId469"/>
          <w:footerReference w:type="even" r:id="rId470"/>
          <w:footerReference w:type="default" r:id="rId471"/>
          <w:headerReference w:type="first" r:id="rId472"/>
          <w:footerReference w:type="first" r:id="rId473"/>
          <w:pgSz w:w="11909" w:h="16843"/>
          <w:pgMar w:top="1355" w:right="2737" w:bottom="1548" w:left="954" w:header="0" w:footer="3" w:gutter="0"/>
          <w:cols w:space="720"/>
          <w:noEndnote/>
          <w:titlePg/>
          <w:docGrid w:linePitch="360"/>
        </w:sectPr>
      </w:pPr>
      <w:r w:rsidRPr="00537EDB">
        <w:rPr>
          <w:rFonts w:asciiTheme="minorBidi" w:hAnsiTheme="minorBidi" w:cstheme="minorBidi"/>
          <w:noProof/>
        </w:rPr>
        <w:drawing>
          <wp:anchor distT="284480" distB="482600" distL="327660" distR="0" simplePos="0" relativeHeight="125829512" behindDoc="0" locked="0" layoutInCell="1" allowOverlap="1" wp14:anchorId="09E12570" wp14:editId="2AAD766D">
            <wp:simplePos x="0" y="0"/>
            <wp:positionH relativeFrom="page">
              <wp:posOffset>1300606</wp:posOffset>
            </wp:positionH>
            <wp:positionV relativeFrom="paragraph">
              <wp:posOffset>-6074</wp:posOffset>
            </wp:positionV>
            <wp:extent cx="1586230" cy="4984845"/>
            <wp:effectExtent l="0" t="0" r="0" b="6350"/>
            <wp:wrapTopAndBottom/>
            <wp:docPr id="1023" name="Shape 1023"/>
            <wp:cNvGraphicFramePr/>
            <a:graphic xmlns:a="http://schemas.openxmlformats.org/drawingml/2006/main">
              <a:graphicData uri="http://schemas.openxmlformats.org/drawingml/2006/picture">
                <pic:pic xmlns:pic="http://schemas.openxmlformats.org/drawingml/2006/picture">
                  <pic:nvPicPr>
                    <pic:cNvPr id="1024" name="Picture box 1024"/>
                    <pic:cNvPicPr/>
                  </pic:nvPicPr>
                  <pic:blipFill>
                    <a:blip r:embed="rId474"/>
                    <a:stretch/>
                  </pic:blipFill>
                  <pic:spPr>
                    <a:xfrm>
                      <a:off x="0" y="0"/>
                      <a:ext cx="1587563" cy="4989033"/>
                    </a:xfrm>
                    <a:prstGeom prst="rect">
                      <a:avLst/>
                    </a:prstGeom>
                  </pic:spPr>
                </pic:pic>
              </a:graphicData>
            </a:graphic>
            <wp14:sizeRelV relativeFrom="margin">
              <wp14:pctHeight>0</wp14:pctHeight>
            </wp14:sizeRelV>
          </wp:anchor>
        </w:drawing>
      </w:r>
      <w:r w:rsidRPr="00537EDB">
        <w:rPr>
          <w:rFonts w:asciiTheme="minorBidi" w:hAnsiTheme="minorBidi" w:cstheme="minorBidi"/>
          <w:noProof/>
        </w:rPr>
        <mc:AlternateContent>
          <mc:Choice Requires="wps">
            <w:drawing>
              <wp:anchor distT="0" distB="0" distL="0" distR="0" simplePos="0" relativeHeight="251658240" behindDoc="0" locked="0" layoutInCell="1" allowOverlap="1" wp14:anchorId="6C0E617E" wp14:editId="55E4B6F1">
                <wp:simplePos x="0" y="0"/>
                <wp:positionH relativeFrom="page">
                  <wp:posOffset>1034415</wp:posOffset>
                </wp:positionH>
                <wp:positionV relativeFrom="paragraph">
                  <wp:posOffset>2172970</wp:posOffset>
                </wp:positionV>
                <wp:extent cx="189230" cy="201930"/>
                <wp:effectExtent l="0" t="0" r="0" b="0"/>
                <wp:wrapNone/>
                <wp:docPr id="1025" name="Shape 1025"/>
                <wp:cNvGraphicFramePr/>
                <a:graphic xmlns:a="http://schemas.openxmlformats.org/drawingml/2006/main">
                  <a:graphicData uri="http://schemas.microsoft.com/office/word/2010/wordprocessingShape">
                    <wps:wsp>
                      <wps:cNvSpPr txBox="1"/>
                      <wps:spPr>
                        <a:xfrm>
                          <a:off x="0" y="0"/>
                          <a:ext cx="189230" cy="201930"/>
                        </a:xfrm>
                        <a:prstGeom prst="rect">
                          <a:avLst/>
                        </a:prstGeom>
                        <a:noFill/>
                      </wps:spPr>
                      <wps:txbx>
                        <w:txbxContent>
                          <w:p w14:paraId="58ADB6CF" w14:textId="73592C0A" w:rsidR="00B65640" w:rsidRDefault="00B65640">
                            <w:pPr>
                              <w:pStyle w:val="Style158"/>
                              <w:rPr>
                                <w:sz w:val="26"/>
                                <w:szCs w:val="26"/>
                              </w:rPr>
                            </w:pPr>
                          </w:p>
                        </w:txbxContent>
                      </wps:txbx>
                      <wps:bodyPr lIns="0" tIns="0" rIns="0" bIns="0"/>
                    </wps:wsp>
                  </a:graphicData>
                </a:graphic>
              </wp:anchor>
            </w:drawing>
          </mc:Choice>
          <mc:Fallback>
            <w:pict>
              <v:shape w14:anchorId="6C0E617E" id="Shape 1025" o:spid="_x0000_s1057" type="#_x0000_t202" style="position:absolute;margin-left:81.45pt;margin-top:171.1pt;width:14.9pt;height:15.9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" filled="f" stroked="f">
                <v:textbox inset="0,0,0,0">
                  <w:txbxContent>
                    <w:p w14:paraId="58ADB6CF" w14:textId="73592C0A" w:rsidR="00B65640" w:rsidRDefault="00B65640">
                      <w:pPr>
                        <w:pStyle w:val="Style158"/>
                        <w:rPr>
                          <w:sz w:val="26"/>
                          <w:szCs w:val="26"/>
                        </w:rPr>
                      </w:pPr>
                    </w:p>
                  </w:txbxContent>
                </v:textbox>
                <w10:wrap anchorx="page"/>
              </v:shape>
            </w:pict>
          </mc:Fallback>
        </mc:AlternateContent>
      </w:r>
      <w:r w:rsidRPr="00537EDB">
        <w:rPr>
          <w:rFonts w:asciiTheme="minorBidi" w:hAnsiTheme="minorBidi" w:cstheme="minorBidi"/>
          <w:noProof/>
        </w:rPr>
        <mc:AlternateContent>
          <mc:Choice Requires="wps">
            <w:drawing>
              <wp:anchor distT="0" distB="0" distL="0" distR="0" simplePos="0" relativeHeight="251660288" behindDoc="0" locked="0" layoutInCell="1" allowOverlap="1" wp14:anchorId="68D5F1DD" wp14:editId="071FE61A">
                <wp:simplePos x="0" y="0"/>
                <wp:positionH relativeFrom="page">
                  <wp:posOffset>971550</wp:posOffset>
                </wp:positionH>
                <wp:positionV relativeFrom="paragraph">
                  <wp:posOffset>5090160</wp:posOffset>
                </wp:positionV>
                <wp:extent cx="1844675" cy="372110"/>
                <wp:effectExtent l="0" t="0" r="0" b="0"/>
                <wp:wrapNone/>
                <wp:docPr id="1029" name="Shape 1029"/>
                <wp:cNvGraphicFramePr/>
                <a:graphic xmlns:a="http://schemas.openxmlformats.org/drawingml/2006/main">
                  <a:graphicData uri="http://schemas.microsoft.com/office/word/2010/wordprocessingShape">
                    <wps:wsp>
                      <wps:cNvSpPr txBox="1"/>
                      <wps:spPr>
                        <a:xfrm>
                          <a:off x="0" y="0"/>
                          <a:ext cx="1844675" cy="372110"/>
                        </a:xfrm>
                        <a:prstGeom prst="rect">
                          <a:avLst/>
                        </a:prstGeom>
                        <a:noFill/>
                      </wps:spPr>
                      <wps:txbx>
                        <w:txbxContent>
                          <w:p w14:paraId="6244B253" w14:textId="5588BF3F" w:rsidR="00B65640" w:rsidRDefault="00000000">
                            <w:pPr>
                              <w:pStyle w:val="Style158"/>
                              <w:spacing w:line="252" w:lineRule="auto"/>
                              <w:ind w:left="160" w:hanging="160"/>
                              <w:jc w:val="both"/>
                            </w:pPr>
                            <w:proofErr w:type="spellStart"/>
                            <w:r>
                              <w:rPr>
                                <w:rStyle w:val="CharStyle159"/>
                              </w:rPr>
                              <w:t>Rg</w:t>
                            </w:r>
                            <w:proofErr w:type="spellEnd"/>
                            <w:r>
                              <w:rPr>
                                <w:rStyle w:val="CharStyle159"/>
                              </w:rPr>
                              <w:t xml:space="preserve">. </w:t>
                            </w:r>
                            <w:r w:rsidRPr="00704D1E">
                              <w:rPr>
                                <w:rStyle w:val="CharStyle159"/>
                                <w:lang w:eastAsia="en-US" w:bidi="en-US"/>
                              </w:rPr>
                              <w:t xml:space="preserve">2. </w:t>
                            </w:r>
                            <w:r>
                              <w:rPr>
                                <w:rStyle w:val="CharStyle159"/>
                              </w:rPr>
                              <w:t xml:space="preserve">— </w:t>
                            </w:r>
                            <w:r w:rsidR="00962A65">
                              <w:rPr>
                                <w:rStyle w:val="CharStyle159"/>
                              </w:rPr>
                              <w:t>Disparition</w:t>
                            </w:r>
                            <w:r>
                              <w:rPr>
                                <w:rStyle w:val="CharStyle159"/>
                              </w:rPr>
                              <w:t xml:space="preserve"> de </w:t>
                            </w:r>
                            <w:r w:rsidR="00962A65">
                              <w:rPr>
                                <w:rStyle w:val="CharStyle159"/>
                              </w:rPr>
                              <w:t>segment</w:t>
                            </w:r>
                            <w:r w:rsidRPr="00704D1E">
                              <w:rPr>
                                <w:rStyle w:val="CharStyle159"/>
                                <w:lang w:eastAsia="en-US" w:bidi="en-US"/>
                              </w:rPr>
                              <w:t xml:space="preserve"> </w:t>
                            </w:r>
                            <w:r>
                              <w:rPr>
                                <w:rStyle w:val="CharStyle159"/>
                              </w:rPr>
                              <w:t>du membre supérieur droit.</w:t>
                            </w:r>
                          </w:p>
                        </w:txbxContent>
                      </wps:txbx>
                      <wps:bodyPr lIns="0" tIns="0" rIns="0" bIns="0"/>
                    </wps:wsp>
                  </a:graphicData>
                </a:graphic>
              </wp:anchor>
            </w:drawing>
          </mc:Choice>
          <mc:Fallback>
            <w:pict>
              <v:shape w14:anchorId="68D5F1DD" id="Shape 1029" o:spid="_x0000_s1058" type="#_x0000_t202" style="position:absolute;margin-left:76.5pt;margin-top:400.8pt;width:145.25pt;height:29.3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" filled="f" stroked="f">
                <v:textbox inset="0,0,0,0">
                  <w:txbxContent>
                    <w:p w14:paraId="6244B253" w14:textId="5588BF3F" w:rsidR="00B65640" w:rsidRDefault="00000000">
                      <w:pPr>
                        <w:pStyle w:val="Style158"/>
                        <w:spacing w:line="252" w:lineRule="auto"/>
                        <w:ind w:left="160" w:hanging="160"/>
                        <w:jc w:val="both"/>
                      </w:pPr>
                      <w:proofErr w:type="spellStart"/>
                      <w:r>
                        <w:rPr>
                          <w:rStyle w:val="CharStyle159"/>
                        </w:rPr>
                        <w:t>Rg</w:t>
                      </w:r>
                      <w:proofErr w:type="spellEnd"/>
                      <w:r>
                        <w:rPr>
                          <w:rStyle w:val="CharStyle159"/>
                        </w:rPr>
                        <w:t xml:space="preserve">. </w:t>
                      </w:r>
                      <w:r w:rsidRPr="00704D1E">
                        <w:rPr>
                          <w:rStyle w:val="CharStyle159"/>
                          <w:lang w:eastAsia="en-US" w:bidi="en-US"/>
                        </w:rPr>
                        <w:t xml:space="preserve">2. </w:t>
                      </w:r>
                      <w:r>
                        <w:rPr>
                          <w:rStyle w:val="CharStyle159"/>
                        </w:rPr>
                        <w:t xml:space="preserve">— </w:t>
                      </w:r>
                      <w:r w:rsidR="00962A65">
                        <w:rPr>
                          <w:rStyle w:val="CharStyle159"/>
                        </w:rPr>
                        <w:t>Disparition</w:t>
                      </w:r>
                      <w:r>
                        <w:rPr>
                          <w:rStyle w:val="CharStyle159"/>
                        </w:rPr>
                        <w:t xml:space="preserve"> de </w:t>
                      </w:r>
                      <w:r w:rsidR="00962A65">
                        <w:rPr>
                          <w:rStyle w:val="CharStyle159"/>
                        </w:rPr>
                        <w:t>segment</w:t>
                      </w:r>
                      <w:r w:rsidRPr="00704D1E">
                        <w:rPr>
                          <w:rStyle w:val="CharStyle159"/>
                          <w:lang w:eastAsia="en-US" w:bidi="en-US"/>
                        </w:rPr>
                        <w:t xml:space="preserve"> </w:t>
                      </w:r>
                      <w:r>
                        <w:rPr>
                          <w:rStyle w:val="CharStyle159"/>
                        </w:rPr>
                        <w:t>du membre supérieur droit.</w:t>
                      </w:r>
                    </w:p>
                  </w:txbxContent>
                </v:textbox>
                <w10:wrap anchorx="page"/>
              </v:shape>
            </w:pict>
          </mc:Fallback>
        </mc:AlternateContent>
      </w:r>
      <w:r w:rsidRPr="00537EDB">
        <w:rPr>
          <w:rFonts w:asciiTheme="minorBidi" w:hAnsiTheme="minorBidi" w:cstheme="minorBidi"/>
          <w:noProof/>
        </w:rPr>
        <w:drawing>
          <wp:anchor distT="101600" distB="21590" distL="0" distR="0" simplePos="0" relativeHeight="125829513" behindDoc="0" locked="0" layoutInCell="1" allowOverlap="1" wp14:anchorId="64167945" wp14:editId="646365FB">
            <wp:simplePos x="0" y="0"/>
            <wp:positionH relativeFrom="page">
              <wp:posOffset>3566728</wp:posOffset>
            </wp:positionH>
            <wp:positionV relativeFrom="paragraph">
              <wp:posOffset>-5905036</wp:posOffset>
            </wp:positionV>
            <wp:extent cx="1917065" cy="5667784"/>
            <wp:effectExtent l="0" t="0" r="6985" b="9525"/>
            <wp:wrapTopAndBottom/>
            <wp:docPr id="1031" name="Shape 1031"/>
            <wp:cNvGraphicFramePr/>
            <a:graphic xmlns:a="http://schemas.openxmlformats.org/drawingml/2006/main">
              <a:graphicData uri="http://schemas.openxmlformats.org/drawingml/2006/picture">
                <pic:pic xmlns:pic="http://schemas.openxmlformats.org/drawingml/2006/picture">
                  <pic:nvPicPr>
                    <pic:cNvPr id="1032" name="Picture box 1032"/>
                    <pic:cNvPicPr/>
                  </pic:nvPicPr>
                  <pic:blipFill>
                    <a:blip r:embed="rId475"/>
                    <a:stretch/>
                  </pic:blipFill>
                  <pic:spPr>
                    <a:xfrm>
                      <a:off x="0" y="0"/>
                      <a:ext cx="1918695" cy="5672604"/>
                    </a:xfrm>
                    <a:prstGeom prst="rect">
                      <a:avLst/>
                    </a:prstGeom>
                  </pic:spPr>
                </pic:pic>
              </a:graphicData>
            </a:graphic>
            <wp14:sizeRelV relativeFrom="margin">
              <wp14:pctHeight>0</wp14:pctHeight>
            </wp14:sizeRelV>
          </wp:anchor>
        </w:drawing>
      </w:r>
    </w:p>
    <w:p w14:paraId="2AE27BD5" w14:textId="77777777" w:rsidR="00B65640" w:rsidRPr="00537EDB" w:rsidRDefault="00B65640">
      <w:pPr>
        <w:spacing w:line="148" w:lineRule="exact"/>
        <w:rPr>
          <w:rFonts w:asciiTheme="minorBidi" w:hAnsiTheme="minorBidi" w:cstheme="minorBidi"/>
          <w:sz w:val="12"/>
          <w:szCs w:val="12"/>
        </w:rPr>
      </w:pPr>
    </w:p>
    <w:p w14:paraId="4DB5580B" w14:textId="77777777" w:rsidR="00B65640" w:rsidRPr="00537EDB" w:rsidRDefault="00B65640">
      <w:pPr>
        <w:spacing w:line="1" w:lineRule="exact"/>
        <w:rPr>
          <w:rFonts w:asciiTheme="minorBidi" w:hAnsiTheme="minorBidi" w:cstheme="minorBidi"/>
        </w:rPr>
        <w:sectPr w:rsidR="00B65640" w:rsidRPr="00537EDB">
          <w:type w:val="continuous"/>
          <w:pgSz w:w="11909" w:h="16843"/>
          <w:pgMar w:top="1399" w:right="0" w:bottom="1430" w:left="0" w:header="0" w:footer="3" w:gutter="0"/>
          <w:cols w:space="720"/>
          <w:noEndnote/>
          <w:docGrid w:linePitch="360"/>
        </w:sectPr>
      </w:pPr>
    </w:p>
    <w:p w14:paraId="40FF8AA4" w14:textId="77777777" w:rsidR="00B65640" w:rsidRPr="00537EDB" w:rsidRDefault="00000000">
      <w:pPr>
        <w:pStyle w:val="Style39"/>
        <w:tabs>
          <w:tab w:val="left" w:pos="7314"/>
        </w:tabs>
        <w:spacing w:after="0"/>
        <w:ind w:left="5660" w:firstLine="0"/>
        <w:rPr>
          <w:rFonts w:asciiTheme="minorBidi" w:hAnsiTheme="minorBidi" w:cstheme="minorBidi"/>
          <w:sz w:val="22"/>
          <w:szCs w:val="22"/>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b/>
          <w:bCs/>
          <w:sz w:val="22"/>
          <w:szCs w:val="22"/>
        </w:rPr>
        <w:t>D.</w:t>
      </w:r>
      <w:r w:rsidRPr="00537EDB">
        <w:rPr>
          <w:rStyle w:val="CharStyle40"/>
          <w:rFonts w:asciiTheme="minorBidi" w:hAnsiTheme="minorBidi" w:cstheme="minorBidi"/>
          <w:b/>
          <w:bCs/>
          <w:sz w:val="22"/>
          <w:szCs w:val="22"/>
        </w:rPr>
        <w:tab/>
        <w:t>G.</w:t>
      </w:r>
    </w:p>
    <w:p w14:paraId="26769DF5" w14:textId="3D90EBEF" w:rsidR="00B65640" w:rsidRPr="00537EDB" w:rsidRDefault="00000000">
      <w:pPr>
        <w:pStyle w:val="Style39"/>
        <w:tabs>
          <w:tab w:val="left" w:leader="dot" w:pos="1397"/>
          <w:tab w:val="right" w:leader="dot" w:pos="5910"/>
          <w:tab w:val="right" w:pos="7833"/>
        </w:tabs>
        <w:spacing w:after="80" w:line="197" w:lineRule="auto"/>
        <w:ind w:left="260" w:hanging="260"/>
        <w:rPr>
          <w:rFonts w:asciiTheme="minorBidi" w:hAnsiTheme="minorBidi" w:cstheme="minorBidi"/>
        </w:rPr>
      </w:pPr>
      <w:r w:rsidRPr="00537EDB">
        <w:rPr>
          <w:rStyle w:val="CharStyle40"/>
          <w:rFonts w:asciiTheme="minorBidi" w:hAnsiTheme="minorBidi" w:cstheme="minorBidi"/>
        </w:rPr>
        <w:t>Bras. Amputation interscapulo-thora</w:t>
      </w:r>
      <w:r w:rsidRPr="00537EDB">
        <w:rPr>
          <w:rStyle w:val="CharStyle40"/>
          <w:rFonts w:asciiTheme="minorBidi" w:hAnsiTheme="minorBidi" w:cstheme="minorBidi"/>
        </w:rPr>
        <w:softHyphen/>
        <w:t xml:space="preserve">cique.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95</w:t>
      </w:r>
      <w:r w:rsidRPr="00537EDB">
        <w:rPr>
          <w:rStyle w:val="CharStyle40"/>
          <w:rFonts w:asciiTheme="minorBidi" w:hAnsiTheme="minorBidi" w:cstheme="minorBidi"/>
          <w:lang w:eastAsia="en-US" w:bidi="en-US"/>
        </w:rPr>
        <w:tab/>
        <w:t xml:space="preserve">85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90</w:t>
      </w:r>
    </w:p>
    <w:p w14:paraId="2F967474" w14:textId="77777777" w:rsidR="00B65640" w:rsidRPr="00537EDB" w:rsidRDefault="00000000">
      <w:pPr>
        <w:pStyle w:val="Style39"/>
        <w:tabs>
          <w:tab w:val="right" w:leader="dot" w:pos="5910"/>
          <w:tab w:val="right" w:pos="7312"/>
        </w:tabs>
        <w:spacing w:after="80" w:line="199" w:lineRule="auto"/>
        <w:ind w:left="260" w:hanging="260"/>
        <w:rPr>
          <w:rFonts w:asciiTheme="minorBidi" w:hAnsiTheme="minorBidi" w:cstheme="minorBidi"/>
        </w:rPr>
      </w:pPr>
      <w:r w:rsidRPr="00537EDB">
        <w:rPr>
          <w:rStyle w:val="CharStyle40"/>
          <w:rFonts w:asciiTheme="minorBidi" w:hAnsiTheme="minorBidi" w:cstheme="minorBidi"/>
        </w:rPr>
        <w:t>Désarticulation scapulo-humérale, am</w:t>
      </w:r>
      <w:r w:rsidRPr="00537EDB">
        <w:rPr>
          <w:rStyle w:val="CharStyle40"/>
          <w:rFonts w:asciiTheme="minorBidi" w:hAnsiTheme="minorBidi" w:cstheme="minorBidi"/>
        </w:rPr>
        <w:softHyphen/>
        <w:t>putation au tiers supérieur</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90</w:t>
      </w:r>
      <w:r w:rsidRPr="00537EDB">
        <w:rPr>
          <w:rStyle w:val="CharStyle40"/>
          <w:rFonts w:asciiTheme="minorBidi" w:hAnsiTheme="minorBidi" w:cstheme="minorBidi"/>
          <w:lang w:eastAsia="en-US" w:bidi="en-US"/>
        </w:rPr>
        <w:tab/>
        <w:t>80</w:t>
      </w:r>
    </w:p>
    <w:p w14:paraId="39FE65AD" w14:textId="77777777" w:rsidR="00B65640" w:rsidRPr="00537EDB" w:rsidRDefault="00000000">
      <w:pPr>
        <w:pStyle w:val="Style39"/>
        <w:tabs>
          <w:tab w:val="right" w:pos="5910"/>
          <w:tab w:val="right" w:pos="7312"/>
        </w:tabs>
        <w:spacing w:after="80" w:line="197" w:lineRule="auto"/>
        <w:ind w:left="260" w:hanging="260"/>
        <w:rPr>
          <w:rFonts w:asciiTheme="minorBidi" w:hAnsiTheme="minorBidi" w:cstheme="minorBidi"/>
        </w:rPr>
      </w:pPr>
      <w:r w:rsidRPr="00537EDB">
        <w:rPr>
          <w:rStyle w:val="CharStyle40"/>
          <w:rFonts w:asciiTheme="minorBidi" w:hAnsiTheme="minorBidi" w:cstheme="minorBidi"/>
        </w:rPr>
        <w:t>Amputation au tiers moyen ou inférieur.</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80</w:t>
      </w:r>
      <w:r w:rsidRPr="00537EDB">
        <w:rPr>
          <w:rStyle w:val="CharStyle40"/>
          <w:rFonts w:asciiTheme="minorBidi" w:hAnsiTheme="minorBidi" w:cstheme="minorBidi"/>
          <w:lang w:eastAsia="en-US" w:bidi="en-US"/>
        </w:rPr>
        <w:tab/>
        <w:t>70</w:t>
      </w:r>
    </w:p>
    <w:p w14:paraId="6F8F6806" w14:textId="77777777" w:rsidR="00B65640" w:rsidRPr="00537EDB" w:rsidRDefault="00000000">
      <w:pPr>
        <w:pStyle w:val="Style39"/>
        <w:tabs>
          <w:tab w:val="right" w:pos="5910"/>
          <w:tab w:val="right" w:pos="7312"/>
        </w:tabs>
        <w:spacing w:after="80" w:line="197" w:lineRule="auto"/>
        <w:ind w:left="260" w:hanging="260"/>
        <w:rPr>
          <w:rFonts w:asciiTheme="minorBidi" w:hAnsiTheme="minorBidi" w:cstheme="minorBidi"/>
        </w:rPr>
      </w:pPr>
      <w:r w:rsidRPr="00537EDB">
        <w:rPr>
          <w:rStyle w:val="CharStyle40"/>
          <w:rFonts w:asciiTheme="minorBidi" w:hAnsiTheme="minorBidi" w:cstheme="minorBidi"/>
        </w:rPr>
        <w:t>Désarticulation du coude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80</w:t>
      </w:r>
      <w:r w:rsidRPr="00537EDB">
        <w:rPr>
          <w:rStyle w:val="CharStyle40"/>
          <w:rFonts w:asciiTheme="minorBidi" w:hAnsiTheme="minorBidi" w:cstheme="minorBidi"/>
          <w:lang w:eastAsia="en-US" w:bidi="en-US"/>
        </w:rPr>
        <w:tab/>
        <w:t>70</w:t>
      </w:r>
    </w:p>
    <w:p w14:paraId="6B96A7A3" w14:textId="77777777" w:rsidR="00B65640" w:rsidRPr="00537EDB" w:rsidRDefault="00000000">
      <w:pPr>
        <w:pStyle w:val="Style39"/>
        <w:tabs>
          <w:tab w:val="right" w:leader="dot" w:pos="5910"/>
          <w:tab w:val="right" w:pos="7312"/>
        </w:tabs>
        <w:spacing w:after="80" w:line="197" w:lineRule="auto"/>
        <w:ind w:left="260" w:hanging="260"/>
        <w:rPr>
          <w:rFonts w:asciiTheme="minorBidi" w:hAnsiTheme="minorBidi" w:cstheme="minorBidi"/>
        </w:rPr>
      </w:pPr>
      <w:r w:rsidRPr="00537EDB">
        <w:rPr>
          <w:rStyle w:val="CharStyle40"/>
          <w:rFonts w:asciiTheme="minorBidi" w:hAnsiTheme="minorBidi" w:cstheme="minorBidi"/>
        </w:rPr>
        <w:t>Avant-bras. Amputation au tiers supé</w:t>
      </w:r>
      <w:r w:rsidRPr="00537EDB">
        <w:rPr>
          <w:rStyle w:val="CharStyle40"/>
          <w:rFonts w:asciiTheme="minorBidi" w:hAnsiTheme="minorBidi" w:cstheme="minorBidi"/>
        </w:rPr>
        <w:softHyphen/>
        <w:t xml:space="preserve">rieur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75</w:t>
      </w:r>
      <w:r w:rsidRPr="00537EDB">
        <w:rPr>
          <w:rStyle w:val="CharStyle40"/>
          <w:rFonts w:asciiTheme="minorBidi" w:hAnsiTheme="minorBidi" w:cstheme="minorBidi"/>
          <w:lang w:val="en-US" w:eastAsia="en-US" w:bidi="en-US"/>
        </w:rPr>
        <w:tab/>
        <w:t>65</w:t>
      </w:r>
    </w:p>
    <w:p w14:paraId="0DAA02FE" w14:textId="77777777" w:rsidR="00B65640" w:rsidRPr="00537EDB" w:rsidRDefault="00000000">
      <w:pPr>
        <w:pStyle w:val="Style39"/>
        <w:numPr>
          <w:ilvl w:val="0"/>
          <w:numId w:val="87"/>
        </w:numPr>
        <w:tabs>
          <w:tab w:val="left" w:pos="433"/>
          <w:tab w:val="right" w:leader="dot" w:pos="5910"/>
          <w:tab w:val="right" w:pos="7312"/>
        </w:tabs>
        <w:spacing w:after="80" w:line="197" w:lineRule="auto"/>
        <w:ind w:firstLine="0"/>
        <w:rPr>
          <w:rFonts w:asciiTheme="minorBidi" w:hAnsiTheme="minorBidi" w:cstheme="minorBidi"/>
        </w:rPr>
      </w:pPr>
      <w:r w:rsidRPr="00537EDB">
        <w:rPr>
          <w:rStyle w:val="CharStyle40"/>
          <w:rFonts w:asciiTheme="minorBidi" w:hAnsiTheme="minorBidi" w:cstheme="minorBidi"/>
        </w:rPr>
        <w:t>au tiers moyen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70</w:t>
      </w:r>
      <w:r w:rsidRPr="00537EDB">
        <w:rPr>
          <w:rStyle w:val="CharStyle40"/>
          <w:rFonts w:asciiTheme="minorBidi" w:hAnsiTheme="minorBidi" w:cstheme="minorBidi"/>
          <w:lang w:val="en-US" w:eastAsia="en-US" w:bidi="en-US"/>
        </w:rPr>
        <w:tab/>
        <w:t>60</w:t>
      </w:r>
    </w:p>
    <w:p w14:paraId="4E41779B" w14:textId="77777777" w:rsidR="00B65640" w:rsidRPr="00537EDB" w:rsidRDefault="00000000">
      <w:pPr>
        <w:pStyle w:val="Style39"/>
        <w:numPr>
          <w:ilvl w:val="0"/>
          <w:numId w:val="87"/>
        </w:numPr>
        <w:tabs>
          <w:tab w:val="left" w:pos="433"/>
          <w:tab w:val="left" w:leader="dot" w:pos="2901"/>
          <w:tab w:val="right" w:leader="dot" w:pos="5910"/>
          <w:tab w:val="right" w:pos="7312"/>
        </w:tabs>
        <w:spacing w:after="80" w:line="197" w:lineRule="auto"/>
        <w:ind w:firstLine="0"/>
        <w:rPr>
          <w:rFonts w:asciiTheme="minorBidi" w:hAnsiTheme="minorBidi" w:cstheme="minorBidi"/>
        </w:rPr>
      </w:pPr>
      <w:r w:rsidRPr="00537EDB">
        <w:rPr>
          <w:rStyle w:val="CharStyle40"/>
          <w:rFonts w:asciiTheme="minorBidi" w:hAnsiTheme="minorBidi" w:cstheme="minorBidi"/>
        </w:rPr>
        <w:t xml:space="preserve">au tiers inférieur </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70</w:t>
      </w:r>
      <w:r w:rsidRPr="00537EDB">
        <w:rPr>
          <w:rStyle w:val="CharStyle40"/>
          <w:rFonts w:asciiTheme="minorBidi" w:hAnsiTheme="minorBidi" w:cstheme="minorBidi"/>
          <w:lang w:val="en-US" w:eastAsia="en-US" w:bidi="en-US"/>
        </w:rPr>
        <w:tab/>
        <w:t>60</w:t>
      </w:r>
    </w:p>
    <w:p w14:paraId="40964B07" w14:textId="77777777" w:rsidR="00B65640" w:rsidRPr="00537EDB" w:rsidRDefault="00000000">
      <w:pPr>
        <w:pStyle w:val="Style39"/>
        <w:tabs>
          <w:tab w:val="right" w:pos="5910"/>
          <w:tab w:val="right" w:pos="7312"/>
        </w:tabs>
        <w:spacing w:after="80" w:line="197" w:lineRule="auto"/>
        <w:ind w:firstLine="0"/>
        <w:rPr>
          <w:rFonts w:asciiTheme="minorBidi" w:hAnsiTheme="minorBidi" w:cstheme="minorBidi"/>
        </w:rPr>
      </w:pPr>
      <w:r w:rsidRPr="00537EDB">
        <w:rPr>
          <w:rStyle w:val="CharStyle40"/>
          <w:rFonts w:asciiTheme="minorBidi" w:hAnsiTheme="minorBidi" w:cstheme="minorBidi"/>
        </w:rPr>
        <w:t>Main. Désarticulation du poignet. ...</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70</w:t>
      </w:r>
      <w:r w:rsidRPr="00537EDB">
        <w:rPr>
          <w:rStyle w:val="CharStyle40"/>
          <w:rFonts w:asciiTheme="minorBidi" w:hAnsiTheme="minorBidi" w:cstheme="minorBidi"/>
          <w:lang w:val="en-US" w:eastAsia="en-US" w:bidi="en-US"/>
        </w:rPr>
        <w:tab/>
        <w:t>60</w:t>
      </w:r>
    </w:p>
    <w:p w14:paraId="60C91D96" w14:textId="77777777" w:rsidR="00B65640" w:rsidRPr="00537EDB" w:rsidRDefault="00000000">
      <w:pPr>
        <w:pStyle w:val="Style39"/>
        <w:numPr>
          <w:ilvl w:val="0"/>
          <w:numId w:val="87"/>
        </w:numPr>
        <w:tabs>
          <w:tab w:val="left" w:pos="433"/>
          <w:tab w:val="right" w:leader="dot" w:pos="5910"/>
          <w:tab w:val="right" w:pos="7312"/>
        </w:tabs>
        <w:spacing w:after="80" w:line="197" w:lineRule="auto"/>
        <w:ind w:firstLine="0"/>
        <w:rPr>
          <w:rFonts w:asciiTheme="minorBidi" w:hAnsiTheme="minorBidi" w:cstheme="minorBidi"/>
        </w:rPr>
      </w:pPr>
      <w:r w:rsidRPr="00537EDB">
        <w:rPr>
          <w:rStyle w:val="CharStyle40"/>
          <w:rFonts w:asciiTheme="minorBidi" w:hAnsiTheme="minorBidi" w:cstheme="minorBidi"/>
        </w:rPr>
        <w:t>carpo-métacarpienne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70</w:t>
      </w:r>
      <w:r w:rsidRPr="00537EDB">
        <w:rPr>
          <w:rStyle w:val="CharStyle40"/>
          <w:rFonts w:asciiTheme="minorBidi" w:hAnsiTheme="minorBidi" w:cstheme="minorBidi"/>
          <w:lang w:val="en-US" w:eastAsia="en-US" w:bidi="en-US"/>
        </w:rPr>
        <w:tab/>
        <w:t>60</w:t>
      </w:r>
    </w:p>
    <w:p w14:paraId="1E80FFBA" w14:textId="77777777" w:rsidR="00B65640" w:rsidRPr="00537EDB" w:rsidRDefault="00000000">
      <w:pPr>
        <w:pStyle w:val="Style39"/>
        <w:tabs>
          <w:tab w:val="right" w:pos="5910"/>
          <w:tab w:val="right" w:pos="7312"/>
        </w:tabs>
        <w:spacing w:after="80" w:line="197" w:lineRule="auto"/>
        <w:ind w:firstLine="0"/>
        <w:rPr>
          <w:rFonts w:asciiTheme="minorBidi" w:hAnsiTheme="minorBidi" w:cstheme="minorBidi"/>
        </w:rPr>
      </w:pPr>
      <w:r w:rsidRPr="00537EDB">
        <w:rPr>
          <w:rStyle w:val="CharStyle40"/>
          <w:rFonts w:asciiTheme="minorBidi" w:hAnsiTheme="minorBidi" w:cstheme="minorBidi"/>
        </w:rPr>
        <w:t>Amputation trans-métacarpienne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70</w:t>
      </w:r>
      <w:r w:rsidRPr="00537EDB">
        <w:rPr>
          <w:rStyle w:val="CharStyle40"/>
          <w:rFonts w:asciiTheme="minorBidi" w:hAnsiTheme="minorBidi" w:cstheme="minorBidi"/>
          <w:lang w:eastAsia="en-US" w:bidi="en-US"/>
        </w:rPr>
        <w:tab/>
        <w:t>60</w:t>
      </w:r>
      <w:r w:rsidRPr="00537EDB">
        <w:rPr>
          <w:rFonts w:asciiTheme="minorBidi" w:hAnsiTheme="minorBidi" w:cstheme="minorBidi"/>
        </w:rPr>
        <w:br w:type="page"/>
      </w:r>
      <w:r w:rsidRPr="00537EDB">
        <w:rPr>
          <w:rFonts w:asciiTheme="minorBidi" w:hAnsiTheme="minorBidi" w:cstheme="minorBidi"/>
        </w:rPr>
        <w:fldChar w:fldCharType="end"/>
      </w:r>
    </w:p>
    <w:p w14:paraId="55DF3C30" w14:textId="634A36B2"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w:lastRenderedPageBreak/>
        <mc:AlternateContent>
          <mc:Choice Requires="wps">
            <w:drawing>
              <wp:anchor distT="147955" distB="190500" distL="0" distR="0" simplePos="0" relativeHeight="125829516" behindDoc="0" locked="0" layoutInCell="1" allowOverlap="1" wp14:anchorId="485DDB45" wp14:editId="31213FB4">
                <wp:simplePos x="0" y="0"/>
                <wp:positionH relativeFrom="page">
                  <wp:posOffset>2038985</wp:posOffset>
                </wp:positionH>
                <wp:positionV relativeFrom="paragraph">
                  <wp:posOffset>147955</wp:posOffset>
                </wp:positionV>
                <wp:extent cx="2730500" cy="293370"/>
                <wp:effectExtent l="0" t="0" r="0" b="0"/>
                <wp:wrapTopAndBottom/>
                <wp:docPr id="1035" name="Shape 1035"/>
                <wp:cNvGraphicFramePr/>
                <a:graphic xmlns:a="http://schemas.openxmlformats.org/drawingml/2006/main">
                  <a:graphicData uri="http://schemas.microsoft.com/office/word/2010/wordprocessingShape">
                    <wps:wsp>
                      <wps:cNvSpPr txBox="1"/>
                      <wps:spPr>
                        <a:xfrm>
                          <a:off x="0" y="0"/>
                          <a:ext cx="2730500" cy="293370"/>
                        </a:xfrm>
                        <a:prstGeom prst="rect">
                          <a:avLst/>
                        </a:prstGeom>
                        <a:noFill/>
                      </wps:spPr>
                      <wps:txbx>
                        <w:txbxContent>
                          <w:p w14:paraId="42576464" w14:textId="77777777" w:rsidR="00B65640" w:rsidRDefault="00000000">
                            <w:pPr>
                              <w:pStyle w:val="Style27"/>
                              <w:keepNext/>
                              <w:keepLines/>
                              <w:spacing w:after="0"/>
                            </w:pPr>
                            <w:bookmarkStart w:id="207" w:name="bookmark491"/>
                            <w:r>
                              <w:rPr>
                                <w:rStyle w:val="CharStyle28"/>
                              </w:rPr>
                              <w:t>I. — Bras</w:t>
                            </w:r>
                            <w:bookmarkEnd w:id="207"/>
                          </w:p>
                        </w:txbxContent>
                      </wps:txbx>
                      <wps:bodyPr wrap="none" lIns="0" tIns="0" rIns="0" bIns="0"/>
                    </wps:wsp>
                  </a:graphicData>
                </a:graphic>
              </wp:anchor>
            </w:drawing>
          </mc:Choice>
          <mc:Fallback>
            <w:pict>
              <v:shape w14:anchorId="485DDB45" id="Shape 1035" o:spid="_x0000_s1059" type="#_x0000_t202" style="position:absolute;margin-left:160.55pt;margin-top:11.65pt;width:215pt;height:23.1pt;z-index:125829516;visibility:visible;mso-wrap-style:none;mso-wrap-distance-left:0;mso-wrap-distance-top:11.65pt;mso-wrap-distance-right:0;mso-wrap-distance-bottom: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" filled="f" stroked="f">
                <v:textbox inset="0,0,0,0">
                  <w:txbxContent>
                    <w:p w14:paraId="42576464" w14:textId="77777777" w:rsidR="00B65640" w:rsidRDefault="00000000">
                      <w:pPr>
                        <w:pStyle w:val="Style27"/>
                        <w:keepNext/>
                        <w:keepLines/>
                        <w:spacing w:after="0"/>
                      </w:pPr>
                      <w:bookmarkStart w:id="208" w:name="bookmark491"/>
                      <w:r>
                        <w:rPr>
                          <w:rStyle w:val="CharStyle28"/>
                        </w:rPr>
                        <w:t>I. — Bras</w:t>
                      </w:r>
                      <w:bookmarkEnd w:id="208"/>
                    </w:p>
                  </w:txbxContent>
                </v:textbox>
                <w10:wrap type="topAndBottom" anchorx="page"/>
              </v:shape>
            </w:pict>
          </mc:Fallback>
        </mc:AlternateContent>
      </w:r>
    </w:p>
    <w:p w14:paraId="7014F16D" w14:textId="77777777" w:rsidR="00B65640" w:rsidRPr="00537EDB" w:rsidRDefault="00000000">
      <w:pPr>
        <w:pStyle w:val="Style8"/>
        <w:keepNext/>
        <w:keepLines/>
        <w:spacing w:after="320"/>
        <w:jc w:val="center"/>
        <w:rPr>
          <w:rFonts w:asciiTheme="minorBidi" w:hAnsiTheme="minorBidi" w:cstheme="minorBidi"/>
          <w:sz w:val="34"/>
          <w:szCs w:val="34"/>
        </w:rPr>
      </w:pPr>
      <w:bookmarkStart w:id="209" w:name="bookmark493"/>
      <w:r w:rsidRPr="00537EDB">
        <w:rPr>
          <w:rStyle w:val="CharStyle9"/>
          <w:rFonts w:asciiTheme="minorBidi" w:hAnsiTheme="minorBidi" w:cstheme="minorBidi"/>
          <w:b/>
          <w:bCs/>
          <w:sz w:val="34"/>
          <w:szCs w:val="34"/>
        </w:rPr>
        <w:t>AMPUTATIONS</w:t>
      </w:r>
      <w:bookmarkEnd w:id="209"/>
    </w:p>
    <w:p w14:paraId="10185A8A" w14:textId="7397E64D" w:rsidR="00B65640" w:rsidRPr="00537EDB" w:rsidRDefault="00B65640">
      <w:pPr>
        <w:pStyle w:val="Style19"/>
        <w:tabs>
          <w:tab w:val="right" w:leader="dot" w:pos="5821"/>
          <w:tab w:val="left" w:pos="6049"/>
        </w:tabs>
        <w:spacing w:after="80"/>
        <w:ind w:left="240" w:hanging="240"/>
        <w:rPr>
          <w:rFonts w:asciiTheme="minorBidi" w:hAnsiTheme="minorBidi" w:cstheme="minorBidi"/>
        </w:rPr>
      </w:pPr>
      <w:hyperlink w:anchor="bookmark485" w:tooltip="Current Document">
        <w:r w:rsidRPr="00537EDB">
          <w:rPr>
            <w:rStyle w:val="CharStyle20"/>
            <w:rFonts w:asciiTheme="minorBidi" w:hAnsiTheme="minorBidi" w:cstheme="minorBidi"/>
          </w:rPr>
          <w:t xml:space="preserve">Amputation du bras </w:t>
        </w:r>
      </w:hyperlink>
      <w:r w:rsidRPr="00537EDB">
        <w:rPr>
          <w:rStyle w:val="CharStyle20"/>
          <w:rFonts w:asciiTheme="minorBidi" w:hAnsiTheme="minorBidi" w:cstheme="minorBidi"/>
        </w:rPr>
        <w:t>au tiers moyen ou intérieur</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80</w:t>
      </w:r>
      <w:r w:rsidR="00491ECA"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85 </w:t>
      </w:r>
      <w:r w:rsidR="00491ECA"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70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75</w:t>
      </w:r>
    </w:p>
    <w:p w14:paraId="11561EB3" w14:textId="26528EF3" w:rsidR="00B65640" w:rsidRPr="00537EDB" w:rsidRDefault="00000000">
      <w:pPr>
        <w:pStyle w:val="Style19"/>
        <w:spacing w:after="0"/>
        <w:ind w:left="240" w:hanging="240"/>
        <w:rPr>
          <w:rStyle w:val="CharStyle20"/>
          <w:rFonts w:asciiTheme="minorBidi" w:hAnsiTheme="minorBidi" w:cstheme="minorBidi"/>
        </w:rPr>
      </w:pPr>
      <w:r w:rsidRPr="00537EDB">
        <w:rPr>
          <w:rStyle w:val="CharStyle20"/>
          <w:rFonts w:asciiTheme="minorBidi" w:hAnsiTheme="minorBidi" w:cstheme="minorBidi"/>
        </w:rPr>
        <w:t>Amputation</w:t>
      </w:r>
      <w:r w:rsidR="00BB381B" w:rsidRPr="00537EDB">
        <w:rPr>
          <w:rStyle w:val="CharStyle20"/>
          <w:rFonts w:asciiTheme="minorBidi" w:hAnsiTheme="minorBidi" w:cstheme="minorBidi"/>
        </w:rPr>
        <w:t xml:space="preserve"> </w:t>
      </w:r>
      <w:r w:rsidRPr="00537EDB">
        <w:rPr>
          <w:rStyle w:val="CharStyle20"/>
          <w:rFonts w:asciiTheme="minorBidi" w:hAnsiTheme="minorBidi" w:cstheme="minorBidi"/>
        </w:rPr>
        <w:t>du bras au tiers supérieur (voir épaule).</w:t>
      </w:r>
    </w:p>
    <w:p w14:paraId="189C8752" w14:textId="77777777" w:rsidR="00491ECA" w:rsidRPr="00537EDB" w:rsidRDefault="00491ECA">
      <w:pPr>
        <w:pStyle w:val="Style19"/>
        <w:spacing w:after="0"/>
        <w:ind w:left="240" w:hanging="240"/>
        <w:rPr>
          <w:rFonts w:asciiTheme="minorBidi" w:hAnsiTheme="minorBidi" w:cstheme="minorBidi"/>
        </w:rPr>
      </w:pPr>
    </w:p>
    <w:p w14:paraId="2FE48634" w14:textId="3BDECB79" w:rsidR="00B65640" w:rsidRPr="00537EDB" w:rsidRDefault="00000000">
      <w:pPr>
        <w:pStyle w:val="Style19"/>
        <w:tabs>
          <w:tab w:val="right" w:leader="dot" w:pos="5821"/>
          <w:tab w:val="left" w:pos="7692"/>
        </w:tabs>
        <w:spacing w:after="660"/>
        <w:ind w:firstLine="0"/>
        <w:rPr>
          <w:rFonts w:asciiTheme="minorBidi" w:hAnsiTheme="minorBidi" w:cstheme="minorBidi"/>
        </w:rPr>
      </w:pPr>
      <w:r w:rsidRPr="00537EDB">
        <w:rPr>
          <w:rStyle w:val="CharStyle20"/>
          <w:rFonts w:asciiTheme="minorBidi" w:hAnsiTheme="minorBidi" w:cstheme="minorBidi"/>
        </w:rPr>
        <w:t>Désarticulation du coude</w:t>
      </w:r>
      <w:r w:rsidRPr="00537EDB">
        <w:rPr>
          <w:rStyle w:val="CharStyle20"/>
          <w:rFonts w:asciiTheme="minorBidi" w:hAnsiTheme="minorBidi" w:cstheme="minorBidi"/>
        </w:rPr>
        <w:tab/>
      </w:r>
      <w:r w:rsidR="00491ECA" w:rsidRPr="00537EDB">
        <w:rPr>
          <w:rStyle w:val="CharStyle20"/>
          <w:rFonts w:asciiTheme="minorBidi" w:hAnsiTheme="minorBidi" w:cstheme="minorBidi"/>
        </w:rPr>
        <w:t xml:space="preserve">    </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75</w:t>
      </w:r>
      <w:r w:rsidRPr="00537EDB">
        <w:rPr>
          <w:rStyle w:val="CharStyle20"/>
          <w:rFonts w:asciiTheme="minorBidi" w:hAnsiTheme="minorBidi" w:cstheme="minorBidi"/>
          <w:lang w:eastAsia="en-US" w:bidi="en-US"/>
        </w:rPr>
        <w:tab/>
        <w:t>70</w:t>
      </w:r>
    </w:p>
    <w:p w14:paraId="6CFD562D" w14:textId="77777777" w:rsidR="00B65640" w:rsidRPr="00537EDB" w:rsidRDefault="00000000">
      <w:pPr>
        <w:pStyle w:val="Style8"/>
        <w:keepNext/>
        <w:keepLines/>
        <w:spacing w:after="320"/>
        <w:jc w:val="center"/>
        <w:rPr>
          <w:rFonts w:asciiTheme="minorBidi" w:hAnsiTheme="minorBidi" w:cstheme="minorBidi"/>
          <w:sz w:val="34"/>
          <w:szCs w:val="34"/>
        </w:rPr>
      </w:pPr>
      <w:bookmarkStart w:id="210" w:name="bookmark495"/>
      <w:r w:rsidRPr="00537EDB">
        <w:rPr>
          <w:rStyle w:val="CharStyle9"/>
          <w:rFonts w:asciiTheme="minorBidi" w:hAnsiTheme="minorBidi" w:cstheme="minorBidi"/>
          <w:b/>
          <w:bCs/>
          <w:sz w:val="34"/>
          <w:szCs w:val="34"/>
        </w:rPr>
        <w:t>FRACTURES</w:t>
      </w:r>
      <w:bookmarkEnd w:id="210"/>
    </w:p>
    <w:p w14:paraId="1FFA97AC" w14:textId="254C001D" w:rsidR="00B65640" w:rsidRPr="00537EDB" w:rsidRDefault="00000000">
      <w:pPr>
        <w:pStyle w:val="Style19"/>
        <w:tabs>
          <w:tab w:val="right" w:leader="dot" w:pos="5821"/>
          <w:tab w:val="left" w:pos="6039"/>
          <w:tab w:val="left" w:pos="7049"/>
        </w:tabs>
        <w:spacing w:after="80"/>
        <w:ind w:left="240" w:hanging="240"/>
        <w:rPr>
          <w:rFonts w:asciiTheme="minorBidi" w:hAnsiTheme="minorBidi" w:cstheme="minorBidi"/>
        </w:rPr>
      </w:pPr>
      <w:r w:rsidRPr="00537EDB">
        <w:rPr>
          <w:rStyle w:val="CharStyle20"/>
          <w:rFonts w:asciiTheme="minorBidi" w:hAnsiTheme="minorBidi" w:cstheme="minorBidi"/>
        </w:rPr>
        <w:t>Fracture de l’humérus normalement consolidée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w:t>
      </w:r>
      <w:r w:rsidR="00491ECA"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w:t>
      </w:r>
      <w:r w:rsidRPr="00537EDB">
        <w:rPr>
          <w:rStyle w:val="CharStyle20"/>
          <w:rFonts w:asciiTheme="minorBidi" w:hAnsiTheme="minorBidi" w:cstheme="minorBidi"/>
          <w:lang w:eastAsia="en-US" w:bidi="en-US"/>
        </w:rPr>
        <w:tab/>
      </w:r>
      <w:r w:rsidR="00491ECA"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3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w:t>
      </w:r>
    </w:p>
    <w:p w14:paraId="6B995A94" w14:textId="5AEF1E3D" w:rsidR="00B65640" w:rsidRPr="00537EDB" w:rsidRDefault="00000000">
      <w:pPr>
        <w:pStyle w:val="Style19"/>
        <w:tabs>
          <w:tab w:val="right" w:leader="dot" w:pos="5821"/>
          <w:tab w:val="left" w:pos="6054"/>
          <w:tab w:val="left" w:pos="7049"/>
        </w:tabs>
        <w:spacing w:after="260" w:line="199" w:lineRule="auto"/>
        <w:ind w:left="240" w:hanging="240"/>
        <w:rPr>
          <w:rFonts w:asciiTheme="minorBidi" w:hAnsiTheme="minorBidi" w:cstheme="minorBidi"/>
        </w:rPr>
      </w:pPr>
      <w:r w:rsidRPr="00537EDB">
        <w:rPr>
          <w:rStyle w:val="CharStyle20"/>
          <w:rFonts w:asciiTheme="minorBidi" w:hAnsiTheme="minorBidi" w:cstheme="minorBidi"/>
        </w:rPr>
        <w:t>Consolidation avec déformation et atro</w:t>
      </w:r>
      <w:r w:rsidRPr="00537EDB">
        <w:rPr>
          <w:rStyle w:val="CharStyle20"/>
          <w:rFonts w:asciiTheme="minorBidi" w:hAnsiTheme="minorBidi" w:cstheme="minorBidi"/>
        </w:rPr>
        <w:softHyphen/>
        <w:t>phie musculaire (sans paralysie ra</w:t>
      </w:r>
      <w:r w:rsidRPr="00537EDB">
        <w:rPr>
          <w:rStyle w:val="CharStyle20"/>
          <w:rFonts w:asciiTheme="minorBidi" w:hAnsiTheme="minorBidi" w:cstheme="minorBidi"/>
        </w:rPr>
        <w:softHyphen/>
        <w:t xml:space="preserve">diale) </w:t>
      </w:r>
      <w:r w:rsidRPr="00537EDB">
        <w:rPr>
          <w:rStyle w:val="CharStyle20"/>
          <w:rFonts w:asciiTheme="minorBidi" w:hAnsiTheme="minorBidi" w:cstheme="minorBidi"/>
        </w:rPr>
        <w:tab/>
        <w:t xml:space="preserve"> </w:t>
      </w:r>
      <w:r w:rsidR="00491ECA"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7</w:t>
      </w:r>
      <w:r w:rsidR="00491ECA"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r w:rsidRPr="00537EDB">
        <w:rPr>
          <w:rStyle w:val="CharStyle20"/>
          <w:rFonts w:asciiTheme="minorBidi" w:hAnsiTheme="minorBidi" w:cstheme="minorBidi"/>
          <w:lang w:eastAsia="en-US" w:bidi="en-US"/>
        </w:rPr>
        <w:tab/>
      </w:r>
      <w:r w:rsidR="00491ECA"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7534C956" w14:textId="77777777" w:rsidR="00B65640" w:rsidRPr="00537EDB" w:rsidRDefault="00000000">
      <w:pPr>
        <w:pStyle w:val="Style19"/>
        <w:spacing w:after="160"/>
        <w:ind w:left="1340" w:firstLine="0"/>
        <w:rPr>
          <w:rFonts w:asciiTheme="minorBidi" w:hAnsiTheme="minorBidi" w:cstheme="minorBidi"/>
        </w:rPr>
      </w:pPr>
      <w:r w:rsidRPr="00537EDB">
        <w:rPr>
          <w:rStyle w:val="CharStyle20"/>
          <w:rFonts w:asciiTheme="minorBidi" w:hAnsiTheme="minorBidi" w:cstheme="minorBidi"/>
        </w:rPr>
        <w:t>PSEUDARTHROSE</w:t>
      </w:r>
    </w:p>
    <w:p w14:paraId="051CE5E7" w14:textId="5590BD4E" w:rsidR="00B65640" w:rsidRPr="00537EDB" w:rsidRDefault="00000000">
      <w:pPr>
        <w:pStyle w:val="Style19"/>
        <w:spacing w:after="80"/>
        <w:ind w:firstLine="0"/>
        <w:rPr>
          <w:rFonts w:asciiTheme="minorBidi" w:hAnsiTheme="minorBidi" w:cstheme="minorBidi"/>
        </w:rPr>
      </w:pPr>
      <w:r w:rsidRPr="00537EDB">
        <w:rPr>
          <w:rStyle w:val="CharStyle20"/>
          <w:rFonts w:asciiTheme="minorBidi" w:hAnsiTheme="minorBidi" w:cstheme="minorBidi"/>
        </w:rPr>
        <w:t xml:space="preserve">Au niveau de la partie moyenne du bras </w:t>
      </w:r>
      <w:r w:rsidR="00491ECA"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50 </w:t>
      </w:r>
      <w:r w:rsidR="00491ECA"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40AC738F" w14:textId="77777777" w:rsidR="00B65640" w:rsidRPr="00537EDB" w:rsidRDefault="00000000">
      <w:pPr>
        <w:pStyle w:val="Style19"/>
        <w:spacing w:after="260" w:line="192" w:lineRule="auto"/>
        <w:ind w:left="240" w:hanging="240"/>
        <w:rPr>
          <w:rFonts w:asciiTheme="minorBidi" w:hAnsiTheme="minorBidi" w:cstheme="minorBidi"/>
        </w:rPr>
        <w:sectPr w:rsidR="00B65640" w:rsidRPr="00537EDB">
          <w:type w:val="continuous"/>
          <w:pgSz w:w="11909" w:h="16843"/>
          <w:pgMar w:top="1399" w:right="2416" w:bottom="1430" w:left="1274" w:header="0" w:footer="3" w:gutter="0"/>
          <w:cols w:space="720"/>
          <w:noEndnote/>
          <w:docGrid w:linePitch="360"/>
        </w:sectPr>
      </w:pPr>
      <w:r w:rsidRPr="00537EDB">
        <w:rPr>
          <w:rStyle w:val="CharStyle20"/>
          <w:rFonts w:asciiTheme="minorBidi" w:hAnsiTheme="minorBidi" w:cstheme="minorBidi"/>
        </w:rPr>
        <w:t>Au voisinage de l’épaule ou du coude (voir épaule et coude battants).</w:t>
      </w:r>
    </w:p>
    <w:p w14:paraId="32DA07F9" w14:textId="77777777" w:rsidR="00B65640" w:rsidRPr="00537EDB" w:rsidRDefault="00000000">
      <w:pPr>
        <w:pStyle w:val="Style27"/>
        <w:keepNext/>
        <w:keepLines/>
        <w:numPr>
          <w:ilvl w:val="0"/>
          <w:numId w:val="88"/>
        </w:numPr>
        <w:tabs>
          <w:tab w:val="left" w:pos="487"/>
        </w:tabs>
        <w:spacing w:after="420"/>
        <w:rPr>
          <w:rFonts w:asciiTheme="minorBidi" w:hAnsiTheme="minorBidi" w:cstheme="minorBidi"/>
        </w:rPr>
      </w:pPr>
      <w:bookmarkStart w:id="211" w:name="bookmark497"/>
      <w:r w:rsidRPr="00537EDB">
        <w:rPr>
          <w:rStyle w:val="CharStyle28"/>
          <w:rFonts w:asciiTheme="minorBidi" w:hAnsiTheme="minorBidi" w:cstheme="minorBidi"/>
        </w:rPr>
        <w:t>— Bras</w:t>
      </w:r>
      <w:bookmarkEnd w:id="211"/>
    </w:p>
    <w:p w14:paraId="717098D2" w14:textId="77777777" w:rsidR="00B65640" w:rsidRPr="00537EDB" w:rsidRDefault="00000000">
      <w:pPr>
        <w:pStyle w:val="Style19"/>
        <w:spacing w:after="34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AMPUTATIONS</w:t>
      </w:r>
    </w:p>
    <w:p w14:paraId="07A3A76E" w14:textId="77777777" w:rsidR="00B65640" w:rsidRPr="00537EDB" w:rsidRDefault="00B65640">
      <w:pPr>
        <w:pStyle w:val="Style39"/>
        <w:tabs>
          <w:tab w:val="right" w:leader="dot" w:pos="5863"/>
          <w:tab w:val="right" w:pos="7294"/>
          <w:tab w:val="right" w:pos="7632"/>
          <w:tab w:val="right" w:pos="8094"/>
        </w:tabs>
        <w:spacing w:after="60" w:line="199" w:lineRule="auto"/>
        <w:ind w:firstLine="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Interscapulo-thoracique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95</w:t>
      </w:r>
      <w:r w:rsidRPr="00537EDB">
        <w:rPr>
          <w:rStyle w:val="CharStyle40"/>
          <w:rFonts w:asciiTheme="minorBidi" w:hAnsiTheme="minorBidi" w:cstheme="minorBidi"/>
          <w:lang w:val="en-US" w:eastAsia="en-US" w:bidi="en-US"/>
        </w:rPr>
        <w:tab/>
        <w:t>85</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90</w:t>
      </w:r>
    </w:p>
    <w:p w14:paraId="2C5AD33F" w14:textId="1A601187" w:rsidR="00B65640" w:rsidRPr="00537EDB" w:rsidRDefault="00000000">
      <w:pPr>
        <w:pStyle w:val="Style39"/>
        <w:tabs>
          <w:tab w:val="left" w:leader="dot" w:pos="5124"/>
          <w:tab w:val="right" w:pos="5863"/>
          <w:tab w:val="right" w:pos="7093"/>
        </w:tabs>
        <w:spacing w:after="60" w:line="199" w:lineRule="auto"/>
        <w:ind w:left="220" w:hanging="220"/>
        <w:rPr>
          <w:rFonts w:asciiTheme="minorBidi" w:hAnsiTheme="minorBidi" w:cstheme="minorBidi"/>
        </w:rPr>
      </w:pPr>
      <w:r w:rsidRPr="00537EDB">
        <w:rPr>
          <w:rStyle w:val="CharStyle40"/>
          <w:rFonts w:asciiTheme="minorBidi" w:hAnsiTheme="minorBidi" w:cstheme="minorBidi"/>
        </w:rPr>
        <w:t>Désarticulation scapulo-humérale. Am</w:t>
      </w:r>
      <w:r w:rsidRPr="00537EDB">
        <w:rPr>
          <w:rStyle w:val="CharStyle40"/>
          <w:rFonts w:asciiTheme="minorBidi" w:hAnsiTheme="minorBidi" w:cstheme="minorBidi"/>
        </w:rPr>
        <w:softHyphen/>
        <w:t>putation au tiers supérieur</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90</w:t>
      </w:r>
      <w:r w:rsidRPr="00537EDB">
        <w:rPr>
          <w:rStyle w:val="CharStyle40"/>
          <w:rFonts w:asciiTheme="minorBidi" w:hAnsiTheme="minorBidi" w:cstheme="minorBidi"/>
          <w:lang w:eastAsia="en-US" w:bidi="en-US"/>
        </w:rPr>
        <w:tab/>
      </w:r>
      <w:r w:rsidR="00491ECA"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80</w:t>
      </w:r>
    </w:p>
    <w:p w14:paraId="3366D8C7" w14:textId="77777777" w:rsidR="00B65640" w:rsidRPr="00537EDB" w:rsidRDefault="00000000">
      <w:pPr>
        <w:pStyle w:val="Style39"/>
        <w:tabs>
          <w:tab w:val="right" w:pos="7294"/>
          <w:tab w:val="right" w:pos="7632"/>
          <w:tab w:val="right" w:pos="8094"/>
        </w:tabs>
        <w:spacing w:after="60" w:line="199" w:lineRule="auto"/>
        <w:ind w:firstLine="0"/>
        <w:jc w:val="both"/>
        <w:rPr>
          <w:rFonts w:asciiTheme="minorBidi" w:hAnsiTheme="minorBidi" w:cstheme="minorBidi"/>
        </w:rPr>
      </w:pPr>
      <w:r w:rsidRPr="00537EDB">
        <w:rPr>
          <w:rStyle w:val="CharStyle40"/>
          <w:rFonts w:asciiTheme="minorBidi" w:hAnsiTheme="minorBidi" w:cstheme="minorBidi"/>
        </w:rPr>
        <w:t xml:space="preserve">Amputation au tiers moyen ou inférieur, </w:t>
      </w:r>
      <w:r w:rsidRPr="00537EDB">
        <w:rPr>
          <w:rStyle w:val="CharStyle40"/>
          <w:rFonts w:asciiTheme="minorBidi" w:hAnsiTheme="minorBidi" w:cstheme="minorBidi"/>
          <w:lang w:eastAsia="en-US" w:bidi="en-US"/>
        </w:rPr>
        <w:t xml:space="preserve">80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85</w:t>
      </w:r>
      <w:r w:rsidRPr="00537EDB">
        <w:rPr>
          <w:rStyle w:val="CharStyle40"/>
          <w:rFonts w:asciiTheme="minorBidi" w:hAnsiTheme="minorBidi" w:cstheme="minorBidi"/>
          <w:lang w:eastAsia="en-US" w:bidi="en-US"/>
        </w:rPr>
        <w:tab/>
        <w:t>70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75</w:t>
      </w:r>
    </w:p>
    <w:p w14:paraId="0B970950" w14:textId="77777777" w:rsidR="00B65640" w:rsidRPr="00537EDB" w:rsidRDefault="00B65640">
      <w:pPr>
        <w:pStyle w:val="Style39"/>
        <w:tabs>
          <w:tab w:val="right" w:leader="dot" w:pos="5863"/>
          <w:tab w:val="right" w:pos="7294"/>
        </w:tabs>
        <w:spacing w:after="520" w:line="199" w:lineRule="auto"/>
        <w:ind w:firstLine="0"/>
        <w:rPr>
          <w:rFonts w:asciiTheme="minorBidi" w:hAnsiTheme="minorBidi" w:cstheme="minorBidi"/>
        </w:rPr>
      </w:pPr>
      <w:hyperlink w:anchor="bookmark714" w:tooltip="Current Document">
        <w:r w:rsidRPr="00537EDB">
          <w:rPr>
            <w:rStyle w:val="CharStyle40"/>
            <w:rFonts w:asciiTheme="minorBidi" w:hAnsiTheme="minorBidi" w:cstheme="minorBidi"/>
          </w:rPr>
          <w:t>Désarticulation du coude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80</w:t>
        </w:r>
        <w:r w:rsidRPr="00537EDB">
          <w:rPr>
            <w:rStyle w:val="CharStyle40"/>
            <w:rFonts w:asciiTheme="minorBidi" w:hAnsiTheme="minorBidi" w:cstheme="minorBidi"/>
            <w:lang w:val="en-US" w:eastAsia="en-US" w:bidi="en-US"/>
          </w:rPr>
          <w:tab/>
          <w:t>70</w:t>
        </w:r>
      </w:hyperlink>
      <w:r w:rsidRPr="00537EDB">
        <w:rPr>
          <w:rFonts w:asciiTheme="minorBidi" w:hAnsiTheme="minorBidi" w:cstheme="minorBidi"/>
        </w:rPr>
        <w:fldChar w:fldCharType="end"/>
      </w:r>
    </w:p>
    <w:p w14:paraId="3C4CEC53" w14:textId="77777777" w:rsidR="00B65640" w:rsidRPr="00537EDB" w:rsidRDefault="00000000">
      <w:pPr>
        <w:pStyle w:val="Style19"/>
        <w:spacing w:after="20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FRACTURES</w:t>
      </w:r>
    </w:p>
    <w:p w14:paraId="6E12F0B6" w14:textId="77777777" w:rsidR="00B65640" w:rsidRPr="00537EDB" w:rsidRDefault="00000000">
      <w:pPr>
        <w:pStyle w:val="Style19"/>
        <w:spacing w:after="260" w:line="266" w:lineRule="auto"/>
        <w:ind w:left="220" w:hanging="220"/>
        <w:jc w:val="both"/>
        <w:rPr>
          <w:rFonts w:asciiTheme="minorBidi" w:hAnsiTheme="minorBidi" w:cstheme="minorBidi"/>
          <w:sz w:val="30"/>
          <w:szCs w:val="30"/>
        </w:rPr>
      </w:pPr>
      <w:r w:rsidRPr="00537EDB">
        <w:rPr>
          <w:rStyle w:val="CharStyle20"/>
          <w:rFonts w:asciiTheme="minorBidi" w:hAnsiTheme="minorBidi" w:cstheme="minorBidi"/>
          <w:b/>
          <w:bCs/>
          <w:sz w:val="30"/>
          <w:szCs w:val="30"/>
        </w:rPr>
        <w:t>CONSOLIDATIONS VICIEUSES ET SÉQUELLES DES FRACTURES DE LA DIAPHYSE DE L’HUMÉRUS</w:t>
      </w:r>
    </w:p>
    <w:p w14:paraId="67A957AC" w14:textId="77777777" w:rsidR="00B65640" w:rsidRPr="00537EDB" w:rsidRDefault="00000000">
      <w:pPr>
        <w:pStyle w:val="Style22"/>
        <w:spacing w:after="60" w:line="218" w:lineRule="auto"/>
        <w:ind w:firstLine="940"/>
        <w:jc w:val="both"/>
        <w:rPr>
          <w:rFonts w:asciiTheme="minorBidi" w:hAnsiTheme="minorBidi" w:cstheme="minorBidi"/>
        </w:rPr>
      </w:pPr>
      <w:r w:rsidRPr="00537EDB">
        <w:rPr>
          <w:rStyle w:val="CharStyle23"/>
          <w:rFonts w:asciiTheme="minorBidi" w:hAnsiTheme="minorBidi" w:cstheme="minorBidi"/>
        </w:rPr>
        <w:t xml:space="preserve">Éléments dominants de l'I.P.P. </w:t>
      </w:r>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les caractères du cal.</w:t>
      </w:r>
    </w:p>
    <w:p w14:paraId="66954E81" w14:textId="77777777" w:rsidR="00B65640" w:rsidRPr="00537EDB" w:rsidRDefault="00000000">
      <w:pPr>
        <w:pStyle w:val="Style22"/>
        <w:spacing w:after="60" w:line="223" w:lineRule="auto"/>
        <w:ind w:left="740"/>
        <w:jc w:val="both"/>
        <w:rPr>
          <w:rFonts w:asciiTheme="minorBidi" w:hAnsiTheme="minorBidi" w:cstheme="minorBidi"/>
        </w:rPr>
      </w:pPr>
      <w:r w:rsidRPr="00537EDB">
        <w:rPr>
          <w:rStyle w:val="CharStyle23"/>
          <w:rFonts w:asciiTheme="minorBidi" w:hAnsiTheme="minorBidi" w:cstheme="minorBidi"/>
        </w:rPr>
        <w:t>Le cal peut être volumineux, exubérant, angulaire, chevauchant, etc. Il en résulte : déformation, déviation axiale, raccourcissement. Le cal peut ne pas exister ou être non consolidé et c’est la pseudarthrose.</w:t>
      </w:r>
    </w:p>
    <w:p w14:paraId="08F18FB8" w14:textId="77777777" w:rsidR="00B65640" w:rsidRPr="00537EDB" w:rsidRDefault="00000000">
      <w:pPr>
        <w:pStyle w:val="Style22"/>
        <w:spacing w:after="260" w:line="218" w:lineRule="auto"/>
        <w:ind w:left="740"/>
        <w:jc w:val="both"/>
        <w:rPr>
          <w:rFonts w:asciiTheme="minorBidi" w:hAnsiTheme="minorBidi" w:cstheme="minorBidi"/>
        </w:rPr>
      </w:pPr>
      <w:r w:rsidRPr="00537EDB">
        <w:rPr>
          <w:rStyle w:val="CharStyle23"/>
          <w:rFonts w:asciiTheme="minorBidi" w:hAnsiTheme="minorBidi" w:cstheme="minorBidi"/>
        </w:rPr>
        <w:t xml:space="preserve">Pour l'appréciation de l’incapacité il faut tenir compte de la déviation axiale de l'angulation, du cal vicieux, du raccourcissement (peu gênant jusqu'à </w:t>
      </w:r>
      <w:r w:rsidRPr="00537EDB">
        <w:rPr>
          <w:rStyle w:val="CharStyle23"/>
          <w:rFonts w:asciiTheme="minorBidi" w:hAnsiTheme="minorBidi" w:cstheme="minorBidi"/>
          <w:lang w:eastAsia="en-US" w:bidi="en-US"/>
        </w:rPr>
        <w:t xml:space="preserve">4 </w:t>
      </w:r>
      <w:r w:rsidRPr="00537EDB">
        <w:rPr>
          <w:rStyle w:val="CharStyle23"/>
          <w:rFonts w:asciiTheme="minorBidi" w:hAnsiTheme="minorBidi" w:cstheme="minorBidi"/>
        </w:rPr>
        <w:t xml:space="preserve">cm), de l’atrophie musculaire. Les séquelles articulaires, les troubles nerveux </w:t>
      </w:r>
      <w:r w:rsidRPr="00537EDB">
        <w:rPr>
          <w:rStyle w:val="CharStyle23"/>
          <w:rFonts w:asciiTheme="minorBidi" w:hAnsiTheme="minorBidi" w:cstheme="minorBidi"/>
        </w:rPr>
        <w:lastRenderedPageBreak/>
        <w:t>moteurs et sensitifs seront évalués à part et constitue</w:t>
      </w:r>
      <w:r w:rsidRPr="00537EDB">
        <w:rPr>
          <w:rStyle w:val="CharStyle23"/>
          <w:rFonts w:asciiTheme="minorBidi" w:hAnsiTheme="minorBidi" w:cstheme="minorBidi"/>
        </w:rPr>
        <w:softHyphen/>
        <w:t>ront des éléments de majoration du taux.</w:t>
      </w:r>
    </w:p>
    <w:p w14:paraId="2A62AF1F" w14:textId="77777777" w:rsidR="00491ECA" w:rsidRPr="00537EDB" w:rsidRDefault="00000000">
      <w:pPr>
        <w:pStyle w:val="Style19"/>
        <w:tabs>
          <w:tab w:val="left" w:pos="5557"/>
          <w:tab w:val="left" w:pos="7165"/>
        </w:tabs>
        <w:spacing w:after="60" w:line="206" w:lineRule="auto"/>
        <w:ind w:left="220" w:hanging="220"/>
        <w:rPr>
          <w:rStyle w:val="CharStyle20"/>
          <w:rFonts w:asciiTheme="minorBidi" w:hAnsiTheme="minorBidi" w:cstheme="minorBidi"/>
        </w:rPr>
      </w:pPr>
      <w:r w:rsidRPr="00537EDB">
        <w:rPr>
          <w:rStyle w:val="CharStyle20"/>
          <w:rFonts w:asciiTheme="minorBidi" w:hAnsiTheme="minorBidi" w:cstheme="minorBidi"/>
          <w:b/>
          <w:bCs/>
          <w:sz w:val="24"/>
          <w:szCs w:val="24"/>
        </w:rPr>
        <w:t xml:space="preserve">PSEUDARTHROSE </w:t>
      </w:r>
      <w:r w:rsidRPr="00537EDB">
        <w:rPr>
          <w:rStyle w:val="CharStyle20"/>
          <w:rFonts w:asciiTheme="minorBidi" w:hAnsiTheme="minorBidi" w:cstheme="minorBidi"/>
        </w:rPr>
        <w:t>au tiers moyen de l'humérus suivant que la pseudarthrose est serrée ou que le bras est ballant .</w:t>
      </w:r>
      <w:r w:rsidRPr="00537EDB">
        <w:rPr>
          <w:rStyle w:val="CharStyle20"/>
          <w:rFonts w:asciiTheme="minorBidi" w:hAnsiTheme="minorBidi" w:cstheme="minorBidi"/>
        </w:rPr>
        <w:tab/>
      </w:r>
    </w:p>
    <w:p w14:paraId="36234C0D" w14:textId="579B6E8D" w:rsidR="00B65640" w:rsidRPr="00537EDB" w:rsidRDefault="00491ECA">
      <w:pPr>
        <w:pStyle w:val="Style19"/>
        <w:tabs>
          <w:tab w:val="left" w:pos="5557"/>
          <w:tab w:val="left" w:pos="7165"/>
        </w:tabs>
        <w:spacing w:after="60" w:line="206" w:lineRule="auto"/>
        <w:ind w:left="220" w:hanging="220"/>
        <w:rPr>
          <w:rFonts w:asciiTheme="minorBidi" w:hAnsiTheme="minorBidi" w:cstheme="minorBidi"/>
        </w:rPr>
      </w:pPr>
      <w:r w:rsidRPr="00537EDB">
        <w:rPr>
          <w:rStyle w:val="CharStyle20"/>
          <w:rFonts w:asciiTheme="minorBidi" w:hAnsiTheme="minorBidi" w:cstheme="minorBidi"/>
          <w:b/>
          <w:bCs/>
          <w:sz w:val="24"/>
          <w:szCs w:val="24"/>
        </w:rPr>
        <w:t xml:space="preserve">                                                                             </w:t>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50           30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23CE5BEB" w14:textId="77777777" w:rsidR="00491ECA" w:rsidRPr="00537EDB" w:rsidRDefault="00000000" w:rsidP="00491ECA">
      <w:pPr>
        <w:pStyle w:val="Style19"/>
        <w:tabs>
          <w:tab w:val="left" w:pos="7165"/>
        </w:tabs>
        <w:spacing w:after="0"/>
        <w:ind w:left="220" w:hanging="220"/>
        <w:rPr>
          <w:rStyle w:val="CharStyle20"/>
          <w:rFonts w:asciiTheme="minorBidi" w:hAnsiTheme="minorBidi" w:cstheme="minorBidi"/>
        </w:rPr>
      </w:pPr>
      <w:r w:rsidRPr="00537EDB">
        <w:rPr>
          <w:rStyle w:val="CharStyle20"/>
          <w:rFonts w:asciiTheme="minorBidi" w:hAnsiTheme="minorBidi" w:cstheme="minorBidi"/>
        </w:rPr>
        <w:t xml:space="preserve">Toute paralysie associée augmenterait le taux (on peut rappeler que la paralysie totale du membre supérieur donne </w:t>
      </w:r>
    </w:p>
    <w:p w14:paraId="67BF80EC" w14:textId="3DF9CA3E" w:rsidR="00B65640" w:rsidRPr="00537EDB" w:rsidRDefault="00491ECA" w:rsidP="00491ECA">
      <w:pPr>
        <w:pStyle w:val="Style19"/>
        <w:tabs>
          <w:tab w:val="left" w:pos="7165"/>
        </w:tabs>
        <w:spacing w:after="0"/>
        <w:ind w:left="220" w:hanging="220"/>
        <w:rPr>
          <w:rFonts w:asciiTheme="minorBidi" w:hAnsiTheme="minorBidi" w:cstheme="minorBidi"/>
        </w:rPr>
      </w:pPr>
      <w:r w:rsidRPr="00537EDB">
        <w:rPr>
          <w:rStyle w:val="CharStyle20"/>
          <w:rFonts w:asciiTheme="minorBidi" w:hAnsiTheme="minorBidi" w:cstheme="minorBidi"/>
          <w:lang w:eastAsia="en-US" w:bidi="en-US"/>
        </w:rPr>
        <w:t xml:space="preserve">                                                                  70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80       60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38C1BCE5" w14:textId="77777777" w:rsidR="00B65640" w:rsidRPr="00537EDB" w:rsidRDefault="00000000">
      <w:pPr>
        <w:pStyle w:val="Style19"/>
        <w:spacing w:after="60"/>
        <w:ind w:firstLine="220"/>
        <w:jc w:val="both"/>
        <w:rPr>
          <w:rFonts w:asciiTheme="minorBidi" w:hAnsiTheme="minorBidi" w:cstheme="minorBidi"/>
        </w:rPr>
      </w:pPr>
      <w:r w:rsidRPr="00537EDB">
        <w:rPr>
          <w:rStyle w:val="CharStyle20"/>
          <w:rFonts w:asciiTheme="minorBidi" w:hAnsiTheme="minorBidi" w:cstheme="minorBidi"/>
        </w:rPr>
        <w:t>(voir « nerfs périphériques »).</w:t>
      </w:r>
    </w:p>
    <w:p w14:paraId="7B7881E4" w14:textId="77777777" w:rsidR="00B65640" w:rsidRPr="00537EDB" w:rsidRDefault="00000000">
      <w:pPr>
        <w:pStyle w:val="Style22"/>
        <w:spacing w:after="60" w:line="218" w:lineRule="auto"/>
        <w:ind w:firstLine="940"/>
        <w:jc w:val="both"/>
        <w:rPr>
          <w:rFonts w:asciiTheme="minorBidi" w:hAnsiTheme="minorBidi" w:cstheme="minorBidi"/>
        </w:rPr>
      </w:pPr>
      <w:r w:rsidRPr="00537EDB">
        <w:rPr>
          <w:rStyle w:val="CharStyle23"/>
          <w:rFonts w:asciiTheme="minorBidi" w:hAnsiTheme="minorBidi" w:cstheme="minorBidi"/>
        </w:rPr>
        <w:t>Si — au voisinage de l’épaule, v. épaule ballante.</w:t>
      </w:r>
    </w:p>
    <w:p w14:paraId="591C0CD3" w14:textId="77777777" w:rsidR="00B65640" w:rsidRPr="00537EDB" w:rsidRDefault="00000000">
      <w:pPr>
        <w:pStyle w:val="Style22"/>
        <w:spacing w:after="420" w:line="218" w:lineRule="auto"/>
        <w:ind w:firstLine="940"/>
        <w:jc w:val="both"/>
        <w:rPr>
          <w:rFonts w:asciiTheme="minorBidi" w:hAnsiTheme="minorBidi" w:cstheme="minorBidi"/>
        </w:rPr>
      </w:pPr>
      <w:r w:rsidRPr="00537EDB">
        <w:rPr>
          <w:rStyle w:val="CharStyle23"/>
          <w:rFonts w:asciiTheme="minorBidi" w:hAnsiTheme="minorBidi" w:cstheme="minorBidi"/>
        </w:rPr>
        <w:t>Si — au voisinage du coude, v. coude ballant.</w:t>
      </w:r>
    </w:p>
    <w:p w14:paraId="2424E461" w14:textId="77777777" w:rsidR="00B65640" w:rsidRPr="00537EDB" w:rsidRDefault="00000000">
      <w:pPr>
        <w:pStyle w:val="Style19"/>
        <w:spacing w:after="34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FRACTURES DIAPHYSAIRES DE L’HUMÉRUS</w:t>
      </w:r>
    </w:p>
    <w:p w14:paraId="365A1C07" w14:textId="50133BB2" w:rsidR="00B65640" w:rsidRPr="00537EDB" w:rsidRDefault="00000000">
      <w:pPr>
        <w:pStyle w:val="Style22"/>
        <w:spacing w:after="140" w:line="221" w:lineRule="auto"/>
        <w:ind w:left="740"/>
        <w:jc w:val="both"/>
        <w:rPr>
          <w:rFonts w:asciiTheme="minorBidi" w:hAnsiTheme="minorBidi" w:cstheme="minorBidi"/>
        </w:rPr>
      </w:pPr>
      <w:r w:rsidRPr="00537EDB">
        <w:rPr>
          <w:rStyle w:val="CharStyle23"/>
          <w:rFonts w:asciiTheme="minorBidi" w:hAnsiTheme="minorBidi" w:cstheme="minorBidi"/>
        </w:rPr>
        <w:t xml:space="preserve">Le groupement des divers éléments ci-dessus permet de fixer un taux exact, équitable. </w:t>
      </w:r>
      <w:r w:rsidR="00491ECA" w:rsidRPr="00537EDB">
        <w:rPr>
          <w:rStyle w:val="CharStyle23"/>
          <w:rFonts w:asciiTheme="minorBidi" w:hAnsiTheme="minorBidi" w:cstheme="minorBidi"/>
        </w:rPr>
        <w:t>Globalement</w:t>
      </w:r>
      <w:r w:rsidR="00491ECA" w:rsidRPr="00537EDB">
        <w:rPr>
          <w:rStyle w:val="CharStyle23"/>
          <w:rFonts w:asciiTheme="minorBidi" w:hAnsiTheme="minorBidi" w:cstheme="minorBidi"/>
          <w:vertAlign w:val="subscript"/>
        </w:rPr>
        <w:t xml:space="preserve"> ; </w:t>
      </w:r>
      <w:r w:rsidR="00491ECA" w:rsidRPr="00537EDB">
        <w:rPr>
          <w:rStyle w:val="CharStyle23"/>
          <w:rFonts w:asciiTheme="minorBidi" w:hAnsiTheme="minorBidi" w:cstheme="minorBidi"/>
          <w:sz w:val="28"/>
          <w:szCs w:val="28"/>
          <w:vertAlign w:val="subscript"/>
        </w:rPr>
        <w:t xml:space="preserve"> </w:t>
      </w:r>
      <w:r w:rsidR="00491ECA" w:rsidRPr="00537EDB">
        <w:rPr>
          <w:rStyle w:val="CharStyle23"/>
          <w:rFonts w:asciiTheme="minorBidi" w:hAnsiTheme="minorBidi" w:cstheme="minorBidi"/>
          <w:sz w:val="24"/>
          <w:szCs w:val="24"/>
        </w:rPr>
        <w:t>on</w:t>
      </w:r>
      <w:r w:rsidRPr="00537EDB">
        <w:rPr>
          <w:rStyle w:val="CharStyle23"/>
          <w:rFonts w:asciiTheme="minorBidi" w:hAnsiTheme="minorBidi" w:cstheme="minorBidi"/>
          <w:sz w:val="24"/>
          <w:szCs w:val="24"/>
        </w:rPr>
        <w:t xml:space="preserve"> </w:t>
      </w:r>
      <w:r w:rsidRPr="00537EDB">
        <w:rPr>
          <w:rStyle w:val="CharStyle23"/>
          <w:rFonts w:asciiTheme="minorBidi" w:hAnsiTheme="minorBidi" w:cstheme="minorBidi"/>
        </w:rPr>
        <w:t xml:space="preserve">a comme chiffres habituels : </w:t>
      </w:r>
    </w:p>
    <w:p w14:paraId="39F21AA0" w14:textId="34640E1E" w:rsidR="00B65640" w:rsidRPr="00537EDB" w:rsidRDefault="00000000">
      <w:pPr>
        <w:pStyle w:val="Style22"/>
        <w:tabs>
          <w:tab w:val="left" w:pos="5557"/>
          <w:tab w:val="left" w:pos="7165"/>
        </w:tabs>
        <w:spacing w:after="140" w:line="226" w:lineRule="auto"/>
        <w:ind w:left="740"/>
        <w:jc w:val="both"/>
        <w:rPr>
          <w:rFonts w:asciiTheme="minorBidi" w:hAnsiTheme="minorBidi" w:cstheme="minorBidi"/>
          <w:sz w:val="28"/>
          <w:szCs w:val="28"/>
        </w:rPr>
      </w:pP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 xml:space="preserve">Séquelles banales, après consolidation satisfaisante de </w:t>
      </w:r>
      <w:r w:rsidR="00491ECA" w:rsidRPr="00537EDB">
        <w:rPr>
          <w:rStyle w:val="CharStyle23"/>
          <w:rFonts w:asciiTheme="minorBidi" w:hAnsiTheme="minorBidi" w:cstheme="minorBidi"/>
        </w:rPr>
        <w:t>fracture</w:t>
      </w:r>
      <w:r w:rsidRPr="00537EDB">
        <w:rPr>
          <w:rStyle w:val="CharStyle23"/>
          <w:rFonts w:asciiTheme="minorBidi" w:hAnsiTheme="minorBidi" w:cstheme="minorBidi"/>
        </w:rPr>
        <w:t xml:space="preserve"> diaphysaire de l’humérus .... . . .</w:t>
      </w:r>
      <w:r w:rsidRPr="00537EDB">
        <w:rPr>
          <w:rStyle w:val="CharStyle23"/>
          <w:rFonts w:asciiTheme="minorBidi" w:hAnsiTheme="minorBidi" w:cstheme="minorBidi"/>
        </w:rPr>
        <w:tab/>
      </w:r>
      <w:r w:rsidRPr="00537EDB">
        <w:rPr>
          <w:rStyle w:val="CharStyle23"/>
          <w:rFonts w:asciiTheme="minorBidi" w:hAnsiTheme="minorBidi" w:cstheme="minorBidi"/>
          <w:sz w:val="28"/>
          <w:szCs w:val="28"/>
          <w:lang w:eastAsia="en-US" w:bidi="en-US"/>
        </w:rPr>
        <w:t>10</w:t>
      </w:r>
      <w:r w:rsidRPr="00537EDB">
        <w:rPr>
          <w:rStyle w:val="CharStyle23"/>
          <w:rFonts w:asciiTheme="minorBidi" w:hAnsiTheme="minorBidi" w:cstheme="minorBidi"/>
          <w:sz w:val="28"/>
          <w:szCs w:val="28"/>
          <w:lang w:eastAsia="en-US" w:bidi="en-US"/>
        </w:rPr>
        <w:tab/>
        <w:t>8</w:t>
      </w:r>
    </w:p>
    <w:p w14:paraId="17F43D0D" w14:textId="04F5C545" w:rsidR="00B65640" w:rsidRPr="00537EDB" w:rsidRDefault="00000000">
      <w:pPr>
        <w:pStyle w:val="Style22"/>
        <w:tabs>
          <w:tab w:val="right" w:leader="dot" w:pos="4256"/>
          <w:tab w:val="left" w:pos="4499"/>
          <w:tab w:val="left" w:pos="5557"/>
        </w:tabs>
        <w:spacing w:after="140" w:line="252" w:lineRule="auto"/>
        <w:ind w:left="740"/>
        <w:jc w:val="both"/>
        <w:rPr>
          <w:rFonts w:asciiTheme="minorBidi" w:hAnsiTheme="minorBidi" w:cstheme="minorBidi"/>
        </w:rPr>
        <w:sectPr w:rsidR="00B65640" w:rsidRPr="00537EDB">
          <w:headerReference w:type="even" r:id="rId476"/>
          <w:headerReference w:type="default" r:id="rId477"/>
          <w:footerReference w:type="even" r:id="rId478"/>
          <w:footerReference w:type="default" r:id="rId479"/>
          <w:type w:val="continuous"/>
          <w:pgSz w:w="11909" w:h="16843"/>
          <w:pgMar w:top="1399" w:right="2416" w:bottom="1430" w:left="1274" w:header="0" w:footer="3" w:gutter="0"/>
          <w:cols w:space="720"/>
          <w:noEndnote/>
          <w:docGrid w:linePitch="360"/>
        </w:sectPr>
      </w:pPr>
      <w:r w:rsidRPr="00537EDB">
        <w:rPr>
          <w:rStyle w:val="CharStyle23"/>
          <w:rFonts w:asciiTheme="minorBidi" w:hAnsiTheme="minorBidi" w:cstheme="minorBidi"/>
          <w:lang w:eastAsia="en-US" w:bidi="en-US"/>
        </w:rPr>
        <w:t>2</w:t>
      </w:r>
      <w:r w:rsidR="001A533E" w:rsidRPr="00537EDB">
        <w:rPr>
          <w:rStyle w:val="CharStyle23"/>
          <w:rFonts w:asciiTheme="minorBidi" w:hAnsiTheme="minorBidi" w:cstheme="minorBidi"/>
          <w:lang w:eastAsia="en-US" w:bidi="en-US"/>
        </w:rPr>
        <w:t xml:space="preserve">° </w:t>
      </w:r>
      <w:r w:rsidR="001A533E" w:rsidRPr="00537EDB">
        <w:rPr>
          <w:rStyle w:val="CharStyle23"/>
          <w:rFonts w:asciiTheme="minorBidi" w:hAnsiTheme="minorBidi" w:cstheme="minorBidi"/>
        </w:rPr>
        <w:t>Séquelles</w:t>
      </w:r>
      <w:r w:rsidRPr="00537EDB">
        <w:rPr>
          <w:rStyle w:val="CharStyle23"/>
          <w:rFonts w:asciiTheme="minorBidi" w:hAnsiTheme="minorBidi" w:cstheme="minorBidi"/>
        </w:rPr>
        <w:t xml:space="preserve"> </w:t>
      </w:r>
      <w:r w:rsidR="00BB381B" w:rsidRPr="00537EDB">
        <w:rPr>
          <w:rStyle w:val="CharStyle23"/>
          <w:rFonts w:asciiTheme="minorBidi" w:hAnsiTheme="minorBidi" w:cstheme="minorBidi"/>
        </w:rPr>
        <w:t xml:space="preserve">plus ou moins </w:t>
      </w:r>
      <w:r w:rsidRPr="00537EDB">
        <w:rPr>
          <w:rStyle w:val="CharStyle23"/>
          <w:rFonts w:asciiTheme="minorBidi" w:hAnsiTheme="minorBidi" w:cstheme="minorBidi"/>
        </w:rPr>
        <w:t xml:space="preserve">importantes de fractures de la diaphyse de </w:t>
      </w:r>
      <w:r w:rsidR="00491ECA" w:rsidRPr="00537EDB">
        <w:rPr>
          <w:rStyle w:val="CharStyle23"/>
          <w:rFonts w:asciiTheme="minorBidi" w:hAnsiTheme="minorBidi" w:cstheme="minorBidi"/>
        </w:rPr>
        <w:t>l’</w:t>
      </w:r>
      <w:r w:rsidRPr="00537EDB">
        <w:rPr>
          <w:rStyle w:val="CharStyle23"/>
          <w:rFonts w:asciiTheme="minorBidi" w:hAnsiTheme="minorBidi" w:cstheme="minorBidi"/>
        </w:rPr>
        <w:t>humérus avec désaxage, angulation</w:t>
      </w:r>
      <w:r w:rsidR="00BB381B" w:rsidRPr="00537EDB">
        <w:rPr>
          <w:rStyle w:val="CharStyle23"/>
          <w:rFonts w:asciiTheme="minorBidi" w:hAnsiTheme="minorBidi" w:cstheme="minorBidi"/>
        </w:rPr>
        <w:t> ;</w:t>
      </w:r>
      <w:r w:rsidRPr="00537EDB">
        <w:rPr>
          <w:rStyle w:val="CharStyle23"/>
          <w:rFonts w:asciiTheme="minorBidi" w:hAnsiTheme="minorBidi" w:cstheme="minorBidi"/>
        </w:rPr>
        <w:t>cal vicieux, raccourcissement dépassant</w:t>
      </w:r>
      <w:r w:rsidRPr="00537EDB">
        <w:rPr>
          <w:rStyle w:val="CharStyle23"/>
          <w:rFonts w:asciiTheme="minorBidi" w:hAnsiTheme="minorBidi" w:cstheme="minorBidi"/>
          <w:b/>
          <w:bCs/>
        </w:rPr>
        <w:t xml:space="preserve"> </w:t>
      </w:r>
      <w:r w:rsidRPr="00537EDB">
        <w:rPr>
          <w:rStyle w:val="CharStyle23"/>
          <w:rFonts w:asciiTheme="minorBidi" w:hAnsiTheme="minorBidi" w:cstheme="minorBidi"/>
          <w:lang w:eastAsia="en-US" w:bidi="en-US"/>
        </w:rPr>
        <w:t xml:space="preserve">4 </w:t>
      </w:r>
      <w:r w:rsidRPr="00537EDB">
        <w:rPr>
          <w:rStyle w:val="CharStyle23"/>
          <w:rFonts w:asciiTheme="minorBidi" w:hAnsiTheme="minorBidi" w:cstheme="minorBidi"/>
        </w:rPr>
        <w:t xml:space="preserve">cm., etc. </w:t>
      </w:r>
      <w:r w:rsidRPr="00537EDB">
        <w:rPr>
          <w:rStyle w:val="CharStyle23"/>
          <w:rFonts w:asciiTheme="minorBidi" w:hAnsiTheme="minorBidi" w:cstheme="minorBidi"/>
        </w:rPr>
        <w:tab/>
      </w:r>
      <w:r w:rsidR="00491ECA" w:rsidRPr="00537EDB">
        <w:rPr>
          <w:rStyle w:val="CharStyle23"/>
          <w:rFonts w:asciiTheme="minorBidi" w:hAnsiTheme="minorBidi" w:cstheme="minorBidi"/>
        </w:rPr>
        <w:t xml:space="preserve">             </w:t>
      </w:r>
      <w:r w:rsidRPr="00537EDB">
        <w:rPr>
          <w:rStyle w:val="CharStyle23"/>
          <w:rFonts w:asciiTheme="minorBidi" w:hAnsiTheme="minorBidi" w:cstheme="minorBidi"/>
          <w:sz w:val="28"/>
          <w:szCs w:val="28"/>
          <w:lang w:eastAsia="en-US" w:bidi="en-US"/>
        </w:rPr>
        <w:t xml:space="preserve">12 </w:t>
      </w:r>
      <w:r w:rsidRPr="00537EDB">
        <w:rPr>
          <w:rStyle w:val="CharStyle23"/>
          <w:rFonts w:asciiTheme="minorBidi" w:hAnsiTheme="minorBidi" w:cstheme="minorBidi"/>
          <w:sz w:val="28"/>
          <w:szCs w:val="28"/>
        </w:rPr>
        <w:t xml:space="preserve">à </w:t>
      </w:r>
      <w:r w:rsidRPr="00537EDB">
        <w:rPr>
          <w:rStyle w:val="CharStyle23"/>
          <w:rFonts w:asciiTheme="minorBidi" w:hAnsiTheme="minorBidi" w:cstheme="minorBidi"/>
          <w:sz w:val="28"/>
          <w:szCs w:val="28"/>
          <w:lang w:eastAsia="en-US" w:bidi="en-US"/>
        </w:rPr>
        <w:t xml:space="preserve">30 </w:t>
      </w:r>
      <w:r w:rsidR="001A533E" w:rsidRPr="00537EDB">
        <w:rPr>
          <w:rStyle w:val="CharStyle23"/>
          <w:rFonts w:asciiTheme="minorBidi" w:hAnsiTheme="minorBidi" w:cstheme="minorBidi"/>
          <w:sz w:val="28"/>
          <w:szCs w:val="28"/>
          <w:lang w:eastAsia="en-US" w:bidi="en-US"/>
        </w:rPr>
        <w:t xml:space="preserve">   </w:t>
      </w:r>
      <w:r w:rsidR="00491ECA" w:rsidRPr="00537EDB">
        <w:rPr>
          <w:rStyle w:val="CharStyle23"/>
          <w:rFonts w:asciiTheme="minorBidi" w:hAnsiTheme="minorBidi" w:cstheme="minorBidi"/>
          <w:sz w:val="28"/>
          <w:szCs w:val="28"/>
          <w:lang w:eastAsia="en-US" w:bidi="en-US"/>
        </w:rPr>
        <w:t xml:space="preserve"> </w:t>
      </w:r>
      <w:r w:rsidR="001A533E" w:rsidRPr="00537EDB">
        <w:rPr>
          <w:rStyle w:val="CharStyle23"/>
          <w:rFonts w:asciiTheme="minorBidi" w:hAnsiTheme="minorBidi" w:cstheme="minorBidi"/>
          <w:sz w:val="28"/>
          <w:szCs w:val="28"/>
          <w:lang w:eastAsia="en-US" w:bidi="en-US"/>
        </w:rPr>
        <w:t xml:space="preserve">    </w:t>
      </w:r>
      <w:r w:rsidRPr="00537EDB">
        <w:rPr>
          <w:rStyle w:val="CharStyle23"/>
          <w:rFonts w:asciiTheme="minorBidi" w:hAnsiTheme="minorBidi" w:cstheme="minorBidi"/>
          <w:sz w:val="28"/>
          <w:szCs w:val="28"/>
        </w:rPr>
        <w:t>1</w:t>
      </w:r>
      <w:r w:rsidR="00491ECA" w:rsidRPr="00537EDB">
        <w:rPr>
          <w:rStyle w:val="CharStyle23"/>
          <w:rFonts w:asciiTheme="minorBidi" w:hAnsiTheme="minorBidi" w:cstheme="minorBidi"/>
          <w:sz w:val="28"/>
          <w:szCs w:val="28"/>
        </w:rPr>
        <w:t>0</w:t>
      </w:r>
      <w:r w:rsidRPr="00537EDB">
        <w:rPr>
          <w:rStyle w:val="CharStyle23"/>
          <w:rFonts w:asciiTheme="minorBidi" w:hAnsiTheme="minorBidi" w:cstheme="minorBidi"/>
          <w:sz w:val="28"/>
          <w:szCs w:val="28"/>
        </w:rPr>
        <w:t xml:space="preserve"> à </w:t>
      </w:r>
      <w:r w:rsidRPr="00537EDB">
        <w:rPr>
          <w:rStyle w:val="CharStyle23"/>
          <w:rFonts w:asciiTheme="minorBidi" w:hAnsiTheme="minorBidi" w:cstheme="minorBidi"/>
          <w:sz w:val="28"/>
          <w:szCs w:val="28"/>
          <w:lang w:eastAsia="en-US" w:bidi="en-US"/>
        </w:rPr>
        <w:t>25</w:t>
      </w:r>
    </w:p>
    <w:p w14:paraId="55ABCDFC" w14:textId="77777777" w:rsidR="00491ECA" w:rsidRPr="00537EDB" w:rsidRDefault="00491ECA" w:rsidP="00491ECA">
      <w:pPr>
        <w:pStyle w:val="Style27"/>
        <w:keepNext/>
        <w:keepLines/>
        <w:tabs>
          <w:tab w:val="left" w:pos="558"/>
        </w:tabs>
        <w:spacing w:after="160"/>
        <w:jc w:val="left"/>
        <w:rPr>
          <w:rStyle w:val="CharStyle28"/>
          <w:rFonts w:asciiTheme="minorBidi" w:hAnsiTheme="minorBidi" w:cstheme="minorBidi"/>
        </w:rPr>
      </w:pPr>
      <w:bookmarkStart w:id="212" w:name="bookmark500"/>
    </w:p>
    <w:p w14:paraId="3FD49DD2" w14:textId="6498D18C" w:rsidR="00B65640" w:rsidRPr="00537EDB" w:rsidRDefault="00000000">
      <w:pPr>
        <w:pStyle w:val="Style27"/>
        <w:keepNext/>
        <w:keepLines/>
        <w:numPr>
          <w:ilvl w:val="0"/>
          <w:numId w:val="88"/>
        </w:numPr>
        <w:tabs>
          <w:tab w:val="left" w:pos="558"/>
        </w:tabs>
        <w:spacing w:after="160"/>
        <w:rPr>
          <w:rStyle w:val="CharStyle28"/>
          <w:rFonts w:asciiTheme="minorBidi" w:hAnsiTheme="minorBidi" w:cstheme="minorBidi"/>
        </w:rPr>
      </w:pPr>
      <w:r w:rsidRPr="00537EDB">
        <w:rPr>
          <w:rStyle w:val="CharStyle28"/>
          <w:rFonts w:asciiTheme="minorBidi" w:hAnsiTheme="minorBidi" w:cstheme="minorBidi"/>
        </w:rPr>
        <w:t>— Coude</w:t>
      </w:r>
      <w:bookmarkEnd w:id="212"/>
    </w:p>
    <w:p w14:paraId="10599F7D" w14:textId="77777777" w:rsidR="00491ECA" w:rsidRPr="00537EDB" w:rsidRDefault="00491ECA" w:rsidP="00491ECA">
      <w:pPr>
        <w:pStyle w:val="Style27"/>
        <w:keepNext/>
        <w:keepLines/>
        <w:tabs>
          <w:tab w:val="left" w:pos="558"/>
        </w:tabs>
        <w:spacing w:after="160"/>
        <w:jc w:val="left"/>
        <w:rPr>
          <w:rFonts w:asciiTheme="minorBidi" w:hAnsiTheme="minorBidi" w:cstheme="minorBidi"/>
        </w:rPr>
      </w:pPr>
    </w:p>
    <w:p w14:paraId="5AB7494B" w14:textId="03E09E6D" w:rsidR="00B65640" w:rsidRPr="00537EDB" w:rsidRDefault="00B65640">
      <w:pPr>
        <w:pStyle w:val="Style33"/>
        <w:keepNext/>
        <w:keepLines/>
        <w:spacing w:after="80"/>
        <w:jc w:val="both"/>
        <w:rPr>
          <w:rFonts w:asciiTheme="minorBidi" w:hAnsiTheme="minorBidi" w:cstheme="minorBidi"/>
        </w:rPr>
      </w:pPr>
      <w:hyperlink w:anchor="bookmark485" w:tooltip="Current Document">
        <w:bookmarkStart w:id="213" w:name="bookmark502"/>
        <w:r w:rsidRPr="00537EDB">
          <w:rPr>
            <w:rStyle w:val="CharStyle34"/>
            <w:rFonts w:asciiTheme="minorBidi" w:hAnsiTheme="minorBidi" w:cstheme="minorBidi"/>
            <w:b/>
            <w:bCs/>
          </w:rPr>
          <w:t>DÉSARTICULATIO</w:t>
        </w:r>
      </w:hyperlink>
      <w:r w:rsidRPr="00537EDB">
        <w:rPr>
          <w:rStyle w:val="CharStyle34"/>
          <w:rFonts w:asciiTheme="minorBidi" w:hAnsiTheme="minorBidi" w:cstheme="minorBidi"/>
          <w:b/>
          <w:bCs/>
        </w:rPr>
        <w:t xml:space="preserve">N DU COUDE. </w:t>
      </w:r>
      <w:r w:rsidR="00491ECA" w:rsidRPr="00537EDB">
        <w:rPr>
          <w:rStyle w:val="CharStyle34"/>
          <w:rFonts w:asciiTheme="minorBidi" w:hAnsiTheme="minorBidi" w:cstheme="minorBidi"/>
          <w:b/>
          <w:bCs/>
        </w:rPr>
        <w:t xml:space="preserve">      </w:t>
      </w:r>
      <w:r w:rsidRPr="00537EDB">
        <w:rPr>
          <w:rStyle w:val="CharStyle34"/>
          <w:rFonts w:asciiTheme="minorBidi" w:hAnsiTheme="minorBidi" w:cstheme="minorBidi"/>
          <w:lang w:eastAsia="en-US" w:bidi="en-US"/>
        </w:rPr>
        <w:t xml:space="preserve">75 </w:t>
      </w:r>
      <w:r w:rsidRPr="00537EDB">
        <w:rPr>
          <w:rStyle w:val="CharStyle34"/>
          <w:rFonts w:asciiTheme="minorBidi" w:hAnsiTheme="minorBidi" w:cstheme="minorBidi"/>
        </w:rPr>
        <w:t xml:space="preserve">à </w:t>
      </w:r>
      <w:r w:rsidRPr="00537EDB">
        <w:rPr>
          <w:rStyle w:val="CharStyle34"/>
          <w:rFonts w:asciiTheme="minorBidi" w:hAnsiTheme="minorBidi" w:cstheme="minorBidi"/>
          <w:lang w:eastAsia="en-US" w:bidi="en-US"/>
        </w:rPr>
        <w:t xml:space="preserve">80 </w:t>
      </w:r>
      <w:r w:rsidR="00491ECA" w:rsidRPr="00537EDB">
        <w:rPr>
          <w:rStyle w:val="CharStyle34"/>
          <w:rFonts w:asciiTheme="minorBidi" w:hAnsiTheme="minorBidi" w:cstheme="minorBidi"/>
          <w:lang w:eastAsia="en-US" w:bidi="en-US"/>
        </w:rPr>
        <w:t xml:space="preserve">      </w:t>
      </w:r>
      <w:r w:rsidRPr="00537EDB">
        <w:rPr>
          <w:rStyle w:val="CharStyle34"/>
          <w:rFonts w:asciiTheme="minorBidi" w:hAnsiTheme="minorBidi" w:cstheme="minorBidi"/>
          <w:lang w:eastAsia="en-US" w:bidi="en-US"/>
        </w:rPr>
        <w:t xml:space="preserve">65 </w:t>
      </w:r>
      <w:r w:rsidRPr="00537EDB">
        <w:rPr>
          <w:rStyle w:val="CharStyle34"/>
          <w:rFonts w:asciiTheme="minorBidi" w:hAnsiTheme="minorBidi" w:cstheme="minorBidi"/>
        </w:rPr>
        <w:t xml:space="preserve">à </w:t>
      </w:r>
      <w:r w:rsidRPr="00537EDB">
        <w:rPr>
          <w:rStyle w:val="CharStyle34"/>
          <w:rFonts w:asciiTheme="minorBidi" w:hAnsiTheme="minorBidi" w:cstheme="minorBidi"/>
          <w:lang w:eastAsia="en-US" w:bidi="en-US"/>
        </w:rPr>
        <w:t>70</w:t>
      </w:r>
      <w:bookmarkEnd w:id="213"/>
    </w:p>
    <w:p w14:paraId="43666F5A" w14:textId="77777777" w:rsidR="00491ECA" w:rsidRPr="00537EDB" w:rsidRDefault="00491ECA">
      <w:pPr>
        <w:pStyle w:val="Style19"/>
        <w:spacing w:after="160"/>
        <w:jc w:val="both"/>
        <w:rPr>
          <w:rStyle w:val="CharStyle20"/>
          <w:rFonts w:asciiTheme="minorBidi" w:hAnsiTheme="minorBidi" w:cstheme="minorBidi"/>
        </w:rPr>
      </w:pPr>
    </w:p>
    <w:p w14:paraId="0B3B04CF" w14:textId="59483D59" w:rsidR="00B65640" w:rsidRPr="00537EDB" w:rsidRDefault="00000000">
      <w:pPr>
        <w:pStyle w:val="Style19"/>
        <w:spacing w:after="160"/>
        <w:jc w:val="both"/>
        <w:rPr>
          <w:rFonts w:asciiTheme="minorBidi" w:hAnsiTheme="minorBidi" w:cstheme="minorBidi"/>
        </w:rPr>
      </w:pPr>
      <w:r w:rsidRPr="00537EDB">
        <w:rPr>
          <w:rStyle w:val="CharStyle20"/>
          <w:rFonts w:asciiTheme="minorBidi" w:hAnsiTheme="minorBidi" w:cstheme="minorBidi"/>
        </w:rPr>
        <w:t xml:space="preserve">L’amplitude des mouvements du coude se mesure, dans tous les cas, entre </w:t>
      </w:r>
      <w:r w:rsidRPr="00537EDB">
        <w:rPr>
          <w:rStyle w:val="CharStyle20"/>
          <w:rFonts w:asciiTheme="minorBidi" w:hAnsiTheme="minorBidi" w:cstheme="minorBidi"/>
          <w:lang w:eastAsia="en-US" w:bidi="en-US"/>
        </w:rPr>
        <w:t xml:space="preserve">180° </w:t>
      </w:r>
      <w:r w:rsidRPr="00537EDB">
        <w:rPr>
          <w:rStyle w:val="CharStyle20"/>
          <w:rFonts w:asciiTheme="minorBidi" w:hAnsiTheme="minorBidi" w:cstheme="minorBidi"/>
        </w:rPr>
        <w:t xml:space="preserve">: extension complète, et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flexion com</w:t>
      </w:r>
      <w:r w:rsidRPr="00537EDB">
        <w:rPr>
          <w:rStyle w:val="CharStyle20"/>
          <w:rFonts w:asciiTheme="minorBidi" w:hAnsiTheme="minorBidi" w:cstheme="minorBidi"/>
        </w:rPr>
        <w:softHyphen/>
        <w:t>plète.</w:t>
      </w:r>
    </w:p>
    <w:p w14:paraId="72343AFC" w14:textId="77777777" w:rsidR="00B65640" w:rsidRPr="00537EDB" w:rsidRDefault="00000000">
      <w:pPr>
        <w:pStyle w:val="Style19"/>
        <w:spacing w:after="80"/>
        <w:ind w:firstLine="900"/>
        <w:rPr>
          <w:rFonts w:asciiTheme="minorBidi" w:hAnsiTheme="minorBidi" w:cstheme="minorBidi"/>
        </w:rPr>
      </w:pPr>
      <w:r w:rsidRPr="00537EDB">
        <w:rPr>
          <w:rStyle w:val="CharStyle20"/>
          <w:rFonts w:asciiTheme="minorBidi" w:hAnsiTheme="minorBidi" w:cstheme="minorBidi"/>
        </w:rPr>
        <w:t>RAIDEURS ARTICULAIRES</w:t>
      </w:r>
    </w:p>
    <w:p w14:paraId="58C7C1D1" w14:textId="77777777" w:rsidR="00B65640" w:rsidRPr="00537EDB" w:rsidRDefault="00000000">
      <w:pPr>
        <w:pStyle w:val="Style19"/>
        <w:numPr>
          <w:ilvl w:val="0"/>
          <w:numId w:val="89"/>
        </w:numPr>
        <w:tabs>
          <w:tab w:val="left" w:pos="414"/>
        </w:tabs>
        <w:spacing w:after="80"/>
        <w:ind w:firstLine="0"/>
        <w:rPr>
          <w:rFonts w:asciiTheme="minorBidi" w:hAnsiTheme="minorBidi" w:cstheme="minorBidi"/>
        </w:rPr>
      </w:pPr>
      <w:r w:rsidRPr="00537EDB">
        <w:rPr>
          <w:rStyle w:val="CharStyle20"/>
          <w:rFonts w:asciiTheme="minorBidi" w:hAnsiTheme="minorBidi" w:cstheme="minorBidi"/>
        </w:rPr>
        <w:t>Lorsque les mouvements vont de :</w:t>
      </w:r>
    </w:p>
    <w:p w14:paraId="02635AE7" w14:textId="77777777" w:rsidR="00B65640" w:rsidRPr="00537EDB" w:rsidRDefault="00000000">
      <w:pPr>
        <w:pStyle w:val="Style19"/>
        <w:tabs>
          <w:tab w:val="right" w:leader="dot" w:pos="5858"/>
          <w:tab w:val="left" w:pos="6024"/>
          <w:tab w:val="left" w:pos="6966"/>
        </w:tabs>
        <w:spacing w:after="80"/>
        <w:ind w:firstLine="680"/>
        <w:jc w:val="both"/>
        <w:rPr>
          <w:rFonts w:asciiTheme="minorBidi" w:hAnsiTheme="minorBidi" w:cstheme="minorBidi"/>
        </w:rPr>
      </w:pPr>
      <w:r w:rsidRPr="00537EDB">
        <w:rPr>
          <w:rStyle w:val="CharStyle20"/>
          <w:rFonts w:asciiTheme="minorBidi" w:hAnsiTheme="minorBidi" w:cstheme="minorBidi"/>
          <w:lang w:val="en-US" w:eastAsia="en-US" w:bidi="en-US"/>
        </w:rPr>
        <w:t xml:space="preserve">110°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35°</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8</w:t>
      </w:r>
      <w:r w:rsidRPr="00537EDB">
        <w:rPr>
          <w:rStyle w:val="CharStyle20"/>
          <w:rFonts w:asciiTheme="minorBidi" w:hAnsiTheme="minorBidi" w:cstheme="minorBidi"/>
          <w:lang w:val="en-US"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10</w:t>
      </w:r>
      <w:r w:rsidRPr="00537EDB">
        <w:rPr>
          <w:rStyle w:val="CharStyle20"/>
          <w:rFonts w:asciiTheme="minorBidi" w:hAnsiTheme="minorBidi" w:cstheme="minorBidi"/>
          <w:lang w:val="en-US" w:eastAsia="en-US" w:bidi="en-US"/>
        </w:rPr>
        <w:tab/>
        <w:t xml:space="preserve">6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8</w:t>
      </w:r>
    </w:p>
    <w:p w14:paraId="38A2F994" w14:textId="77777777" w:rsidR="00B65640" w:rsidRPr="00537EDB" w:rsidRDefault="00000000">
      <w:pPr>
        <w:pStyle w:val="Style19"/>
        <w:tabs>
          <w:tab w:val="right" w:leader="dot" w:pos="5858"/>
          <w:tab w:val="left" w:pos="6024"/>
          <w:tab w:val="left" w:pos="6966"/>
        </w:tabs>
        <w:spacing w:after="80"/>
        <w:ind w:firstLine="680"/>
        <w:jc w:val="both"/>
        <w:rPr>
          <w:rFonts w:asciiTheme="minorBidi" w:hAnsiTheme="minorBidi" w:cstheme="minorBidi"/>
        </w:rPr>
      </w:pPr>
      <w:r w:rsidRPr="00537EDB">
        <w:rPr>
          <w:rStyle w:val="CharStyle20"/>
          <w:rFonts w:asciiTheme="minorBidi" w:hAnsiTheme="minorBidi" w:cstheme="minorBidi"/>
          <w:lang w:val="en-US" w:eastAsia="en-US" w:bidi="en-US"/>
        </w:rPr>
        <w:t xml:space="preserve">110°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75°</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13</w:t>
      </w:r>
      <w:r w:rsidRPr="00537EDB">
        <w:rPr>
          <w:rStyle w:val="CharStyle20"/>
          <w:rFonts w:asciiTheme="minorBidi" w:hAnsiTheme="minorBidi" w:cstheme="minorBidi"/>
          <w:lang w:val="en-US"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15</w:t>
      </w:r>
      <w:r w:rsidRPr="00537EDB">
        <w:rPr>
          <w:rStyle w:val="CharStyle20"/>
          <w:rFonts w:asciiTheme="minorBidi" w:hAnsiTheme="minorBidi" w:cstheme="minorBidi"/>
          <w:lang w:val="en-US" w:eastAsia="en-US" w:bidi="en-US"/>
        </w:rPr>
        <w:tab/>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12</w:t>
      </w:r>
    </w:p>
    <w:p w14:paraId="5F4D7C4E" w14:textId="77777777" w:rsidR="00B65640" w:rsidRPr="00537EDB" w:rsidRDefault="00000000">
      <w:pPr>
        <w:pStyle w:val="Style19"/>
        <w:numPr>
          <w:ilvl w:val="0"/>
          <w:numId w:val="89"/>
        </w:numPr>
        <w:tabs>
          <w:tab w:val="left" w:pos="404"/>
        </w:tabs>
        <w:spacing w:after="0"/>
        <w:ind w:firstLine="0"/>
        <w:rPr>
          <w:rFonts w:asciiTheme="minorBidi" w:hAnsiTheme="minorBidi" w:cstheme="minorBidi"/>
        </w:rPr>
      </w:pPr>
      <w:r w:rsidRPr="00537EDB">
        <w:rPr>
          <w:rStyle w:val="CharStyle20"/>
          <w:rFonts w:asciiTheme="minorBidi" w:hAnsiTheme="minorBidi" w:cstheme="minorBidi"/>
        </w:rPr>
        <w:t>Lorsque les mouvements conservés</w:t>
      </w:r>
    </w:p>
    <w:p w14:paraId="3AA6AF80" w14:textId="77777777" w:rsidR="00B65640" w:rsidRPr="00537EDB" w:rsidRDefault="00000000">
      <w:pPr>
        <w:pStyle w:val="Style19"/>
        <w:spacing w:after="0"/>
        <w:ind w:firstLine="680"/>
        <w:jc w:val="both"/>
        <w:rPr>
          <w:rFonts w:asciiTheme="minorBidi" w:hAnsiTheme="minorBidi" w:cstheme="minorBidi"/>
        </w:rPr>
      </w:pPr>
      <w:r w:rsidRPr="00537EDB">
        <w:rPr>
          <w:rStyle w:val="CharStyle20"/>
          <w:rFonts w:asciiTheme="minorBidi" w:hAnsiTheme="minorBidi" w:cstheme="minorBidi"/>
        </w:rPr>
        <w:t xml:space="preserve">oscillent de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de part et d’autre</w:t>
      </w:r>
    </w:p>
    <w:p w14:paraId="27A7A24F" w14:textId="77777777" w:rsidR="00B65640" w:rsidRPr="00537EDB" w:rsidRDefault="00000000">
      <w:pPr>
        <w:pStyle w:val="Style19"/>
        <w:tabs>
          <w:tab w:val="right" w:leader="dot" w:pos="5858"/>
          <w:tab w:val="left" w:pos="6034"/>
          <w:tab w:val="left" w:pos="6966"/>
        </w:tabs>
        <w:spacing w:after="80"/>
        <w:ind w:firstLine="680"/>
        <w:rPr>
          <w:rFonts w:asciiTheme="minorBidi" w:hAnsiTheme="minorBidi" w:cstheme="minorBidi"/>
        </w:rPr>
      </w:pPr>
      <w:r w:rsidRPr="00537EDB">
        <w:rPr>
          <w:rStyle w:val="CharStyle20"/>
          <w:rFonts w:asciiTheme="minorBidi" w:hAnsiTheme="minorBidi" w:cstheme="minorBidi"/>
        </w:rPr>
        <w:t>de l'angle droit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18</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t xml:space="preserve">14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16</w:t>
      </w:r>
    </w:p>
    <w:p w14:paraId="650A7E40" w14:textId="77777777" w:rsidR="00B65640" w:rsidRPr="00537EDB" w:rsidRDefault="00000000">
      <w:pPr>
        <w:pStyle w:val="Style19"/>
        <w:numPr>
          <w:ilvl w:val="0"/>
          <w:numId w:val="89"/>
        </w:numPr>
        <w:tabs>
          <w:tab w:val="left" w:pos="404"/>
          <w:tab w:val="right" w:leader="dot" w:pos="5867"/>
          <w:tab w:val="left" w:pos="6049"/>
        </w:tabs>
        <w:spacing w:after="80"/>
        <w:ind w:left="680" w:hanging="680"/>
        <w:rPr>
          <w:rFonts w:asciiTheme="minorBidi" w:hAnsiTheme="minorBidi" w:cstheme="minorBidi"/>
        </w:rPr>
      </w:pPr>
      <w:r w:rsidRPr="00537EDB">
        <w:rPr>
          <w:rStyle w:val="CharStyle20"/>
          <w:rFonts w:asciiTheme="minorBidi" w:hAnsiTheme="minorBidi" w:cstheme="minorBidi"/>
        </w:rPr>
        <w:t xml:space="preserve">Lorsque les mouvements vont de </w:t>
      </w:r>
      <w:r w:rsidRPr="00537EDB">
        <w:rPr>
          <w:rStyle w:val="CharStyle20"/>
          <w:rFonts w:asciiTheme="minorBidi" w:hAnsiTheme="minorBidi" w:cstheme="minorBidi"/>
          <w:lang w:eastAsia="en-US" w:bidi="en-US"/>
        </w:rPr>
        <w:t xml:space="preserve">180°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110°, </w:t>
      </w:r>
      <w:r w:rsidRPr="00537EDB">
        <w:rPr>
          <w:rStyle w:val="CharStyle20"/>
          <w:rFonts w:asciiTheme="minorBidi" w:hAnsiTheme="minorBidi" w:cstheme="minorBidi"/>
        </w:rPr>
        <w:t>suivant le degré</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30 20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5E9A3703" w14:textId="77777777" w:rsidR="00B65640" w:rsidRPr="00537EDB" w:rsidRDefault="00000000">
      <w:pPr>
        <w:pStyle w:val="Style19"/>
        <w:tabs>
          <w:tab w:val="left" w:leader="dot" w:pos="5139"/>
        </w:tabs>
        <w:spacing w:after="80"/>
        <w:ind w:left="240" w:hanging="240"/>
        <w:jc w:val="both"/>
        <w:rPr>
          <w:rFonts w:asciiTheme="minorBidi" w:hAnsiTheme="minorBidi" w:cstheme="minorBidi"/>
        </w:rPr>
      </w:pPr>
      <w:r w:rsidRPr="00537EDB">
        <w:rPr>
          <w:rStyle w:val="CharStyle20"/>
          <w:rFonts w:asciiTheme="minorBidi" w:hAnsiTheme="minorBidi" w:cstheme="minorBidi"/>
        </w:rPr>
        <w:t>Mouvements de torsion (voir avant-bras et poignet)</w:t>
      </w:r>
      <w:r w:rsidRPr="00537EDB">
        <w:rPr>
          <w:rStyle w:val="CharStyle20"/>
          <w:rFonts w:asciiTheme="minorBidi" w:hAnsiTheme="minorBidi" w:cstheme="minorBidi"/>
        </w:rPr>
        <w:tab/>
      </w:r>
    </w:p>
    <w:p w14:paraId="5D3D5F28" w14:textId="77777777" w:rsidR="00B65640" w:rsidRPr="00537EDB" w:rsidRDefault="00000000">
      <w:pPr>
        <w:pStyle w:val="Style19"/>
        <w:spacing w:after="80"/>
        <w:ind w:firstLine="900"/>
        <w:rPr>
          <w:rFonts w:asciiTheme="minorBidi" w:hAnsiTheme="minorBidi" w:cstheme="minorBidi"/>
        </w:rPr>
      </w:pPr>
      <w:r w:rsidRPr="00537EDB">
        <w:rPr>
          <w:rStyle w:val="CharStyle20"/>
          <w:rFonts w:asciiTheme="minorBidi" w:hAnsiTheme="minorBidi" w:cstheme="minorBidi"/>
        </w:rPr>
        <w:t>ANKYLOSES COMPLÈTES</w:t>
      </w:r>
    </w:p>
    <w:p w14:paraId="16785F0B" w14:textId="77777777" w:rsidR="00B65640" w:rsidRPr="00537EDB" w:rsidRDefault="00000000">
      <w:pPr>
        <w:pStyle w:val="Style19"/>
        <w:spacing w:after="80"/>
        <w:jc w:val="both"/>
        <w:rPr>
          <w:rFonts w:asciiTheme="minorBidi" w:hAnsiTheme="minorBidi" w:cstheme="minorBidi"/>
        </w:rPr>
      </w:pPr>
      <w:r w:rsidRPr="00537EDB">
        <w:rPr>
          <w:rStyle w:val="CharStyle20"/>
          <w:rFonts w:asciiTheme="minorBidi" w:hAnsiTheme="minorBidi" w:cstheme="minorBidi"/>
        </w:rPr>
        <w:t>Ce terme vise l’abolition des mouve</w:t>
      </w:r>
      <w:r w:rsidRPr="00537EDB">
        <w:rPr>
          <w:rStyle w:val="CharStyle20"/>
          <w:rFonts w:asciiTheme="minorBidi" w:hAnsiTheme="minorBidi" w:cstheme="minorBidi"/>
        </w:rPr>
        <w:softHyphen/>
        <w:t>ments de flexion, d’extension, de pronation et de supination.</w:t>
      </w:r>
    </w:p>
    <w:p w14:paraId="22E2F6D9" w14:textId="77777777" w:rsidR="00B65640" w:rsidRPr="00537EDB" w:rsidRDefault="00000000">
      <w:pPr>
        <w:pStyle w:val="Style19"/>
        <w:spacing w:after="80"/>
        <w:jc w:val="both"/>
        <w:rPr>
          <w:rFonts w:asciiTheme="minorBidi" w:hAnsiTheme="minorBidi" w:cstheme="minorBidi"/>
        </w:rPr>
      </w:pPr>
      <w:r w:rsidRPr="00537EDB">
        <w:rPr>
          <w:rStyle w:val="CharStyle20"/>
          <w:rFonts w:asciiTheme="minorBidi" w:hAnsiTheme="minorBidi" w:cstheme="minorBidi"/>
        </w:rPr>
        <w:t xml:space="preserve">La position d'ankylose du coude est dite en « flexion », de </w:t>
      </w:r>
      <w:r w:rsidRPr="00537EDB">
        <w:rPr>
          <w:rStyle w:val="CharStyle20"/>
          <w:rFonts w:asciiTheme="minorBidi" w:hAnsiTheme="minorBidi" w:cstheme="minorBidi"/>
          <w:lang w:eastAsia="en-US" w:bidi="en-US"/>
        </w:rPr>
        <w:t xml:space="preserve">110°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 elle est dite en « extension », de </w:t>
      </w:r>
      <w:r w:rsidRPr="00537EDB">
        <w:rPr>
          <w:rStyle w:val="CharStyle20"/>
          <w:rFonts w:asciiTheme="minorBidi" w:hAnsiTheme="minorBidi" w:cstheme="minorBidi"/>
          <w:lang w:eastAsia="en-US" w:bidi="en-US"/>
        </w:rPr>
        <w:t xml:space="preserve">110°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180°.</w:t>
      </w:r>
    </w:p>
    <w:p w14:paraId="7824B21A" w14:textId="77777777" w:rsidR="00B65640" w:rsidRPr="00537EDB" w:rsidRDefault="00000000">
      <w:pPr>
        <w:pStyle w:val="Style19"/>
        <w:numPr>
          <w:ilvl w:val="0"/>
          <w:numId w:val="90"/>
        </w:numPr>
        <w:tabs>
          <w:tab w:val="left" w:pos="414"/>
        </w:tabs>
        <w:spacing w:after="80"/>
        <w:ind w:firstLine="0"/>
        <w:rPr>
          <w:rFonts w:asciiTheme="minorBidi" w:hAnsiTheme="minorBidi" w:cstheme="minorBidi"/>
        </w:rPr>
      </w:pPr>
      <w:r w:rsidRPr="00537EDB">
        <w:rPr>
          <w:rStyle w:val="CharStyle20"/>
          <w:rFonts w:asciiTheme="minorBidi" w:hAnsiTheme="minorBidi" w:cstheme="minorBidi"/>
        </w:rPr>
        <w:t>Position favorable :</w:t>
      </w:r>
    </w:p>
    <w:p w14:paraId="32D19664" w14:textId="211AEA68" w:rsidR="00B65640" w:rsidRPr="00537EDB" w:rsidRDefault="00000000">
      <w:pPr>
        <w:pStyle w:val="Style39"/>
        <w:tabs>
          <w:tab w:val="right" w:pos="5407"/>
          <w:tab w:val="right" w:pos="6078"/>
          <w:tab w:val="right" w:pos="6112"/>
          <w:tab w:val="right" w:pos="6697"/>
          <w:tab w:val="right" w:pos="7581"/>
          <w:tab w:val="right" w:pos="8223"/>
        </w:tabs>
        <w:spacing w:after="80" w:line="197" w:lineRule="auto"/>
        <w:ind w:firstLine="46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w:t>
      </w:r>
      <w:r w:rsidRPr="00537EDB">
        <w:rPr>
          <w:rStyle w:val="CharStyle40"/>
          <w:rFonts w:asciiTheme="minorBidi" w:hAnsiTheme="minorBidi" w:cstheme="minorBidi"/>
          <w:vertAlign w:val="superscript"/>
        </w:rPr>
        <w:t>1</w:t>
      </w:r>
      <w:r w:rsidRPr="00537EDB">
        <w:rPr>
          <w:rStyle w:val="CharStyle40"/>
          <w:rFonts w:asciiTheme="minorBidi" w:hAnsiTheme="minorBidi" w:cstheme="minorBidi"/>
        </w:rPr>
        <w:t>) En flexion entre 110</w:t>
      </w:r>
      <w:r w:rsidR="00E46094" w:rsidRPr="00537EDB">
        <w:rPr>
          <w:rStyle w:val="CharStyle20"/>
          <w:rFonts w:asciiTheme="minorBidi" w:hAnsiTheme="minorBidi" w:cstheme="minorBidi"/>
          <w:lang w:eastAsia="en-US" w:bidi="en-US"/>
        </w:rPr>
        <w:t>°</w:t>
      </w:r>
      <w:r w:rsidRPr="00537EDB">
        <w:rPr>
          <w:rStyle w:val="CharStyle40"/>
          <w:rFonts w:asciiTheme="minorBidi" w:hAnsiTheme="minorBidi" w:cstheme="minorBidi"/>
        </w:rPr>
        <w:t xml:space="preserve"> et </w:t>
      </w:r>
      <w:r w:rsidRPr="00537EDB">
        <w:rPr>
          <w:rStyle w:val="CharStyle40"/>
          <w:rFonts w:asciiTheme="minorBidi" w:hAnsiTheme="minorBidi" w:cstheme="minorBidi"/>
          <w:lang w:eastAsia="en-US" w:bidi="en-US"/>
        </w:rPr>
        <w:t xml:space="preserve">75° </w:t>
      </w:r>
      <w:r w:rsidRPr="00537EDB">
        <w:rPr>
          <w:rStyle w:val="CharStyle40"/>
          <w:rFonts w:asciiTheme="minorBidi" w:hAnsiTheme="minorBidi" w:cstheme="minorBidi"/>
        </w:rPr>
        <w:t>. .</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r w:rsidR="00194C25"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194C25" w:rsidRPr="00537EDB">
        <w:rPr>
          <w:rStyle w:val="CharStyle40"/>
          <w:rFonts w:asciiTheme="minorBidi" w:hAnsiTheme="minorBidi" w:cstheme="minorBidi"/>
        </w:rPr>
        <w:t xml:space="preserv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r>
      <w:r w:rsidR="00194C25"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 xml:space="preserve">20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2D83596A" w14:textId="5C318081" w:rsidR="00B65640" w:rsidRPr="00537EDB" w:rsidRDefault="00000000">
      <w:pPr>
        <w:pStyle w:val="Style39"/>
        <w:tabs>
          <w:tab w:val="right" w:pos="5407"/>
          <w:tab w:val="right" w:pos="6078"/>
          <w:tab w:val="right" w:pos="6122"/>
          <w:tab w:val="right" w:pos="6697"/>
          <w:tab w:val="right" w:pos="7581"/>
          <w:tab w:val="right" w:pos="8223"/>
        </w:tabs>
        <w:spacing w:after="80" w:line="197" w:lineRule="auto"/>
        <w:ind w:firstLine="460"/>
        <w:rPr>
          <w:rFonts w:asciiTheme="minorBidi" w:hAnsiTheme="minorBidi" w:cstheme="minorBidi"/>
        </w:rPr>
      </w:pPr>
      <w:r w:rsidRPr="00537EDB">
        <w:rPr>
          <w:rStyle w:val="CharStyle40"/>
          <w:rFonts w:asciiTheme="minorBidi" w:hAnsiTheme="minorBidi" w:cstheme="minorBidi"/>
        </w:rPr>
        <w:t>a</w:t>
      </w:r>
      <w:r w:rsidRPr="00537EDB">
        <w:rPr>
          <w:rStyle w:val="CharStyle40"/>
          <w:rFonts w:asciiTheme="minorBidi" w:hAnsiTheme="minorBidi" w:cstheme="minorBidi"/>
          <w:vertAlign w:val="superscript"/>
        </w:rPr>
        <w:t>2</w:t>
      </w:r>
      <w:r w:rsidRPr="00537EDB">
        <w:rPr>
          <w:rStyle w:val="CharStyle40"/>
          <w:rFonts w:asciiTheme="minorBidi" w:hAnsiTheme="minorBidi" w:cstheme="minorBidi"/>
        </w:rPr>
        <w:t xml:space="preserve">) En flexion à angle aigu à </w:t>
      </w:r>
      <w:r w:rsidRPr="00537EDB">
        <w:rPr>
          <w:rStyle w:val="CharStyle40"/>
          <w:rFonts w:asciiTheme="minorBidi" w:hAnsiTheme="minorBidi" w:cstheme="minorBidi"/>
          <w:lang w:eastAsia="en-US" w:bidi="en-US"/>
        </w:rPr>
        <w:t xml:space="preserve">45° </w:t>
      </w:r>
      <w:r w:rsidRPr="00537EDB">
        <w:rPr>
          <w:rStyle w:val="CharStyle40"/>
          <w:rFonts w:asciiTheme="minorBidi" w:hAnsiTheme="minorBidi" w:cstheme="minorBidi"/>
        </w:rPr>
        <w:t>.</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40</w:t>
      </w:r>
      <w:r w:rsidRPr="00537EDB">
        <w:rPr>
          <w:rStyle w:val="CharStyle40"/>
          <w:rFonts w:asciiTheme="minorBidi" w:hAnsiTheme="minorBidi" w:cstheme="minorBidi"/>
          <w:lang w:val="en-US" w:eastAsia="en-US" w:bidi="en-US"/>
        </w:rPr>
        <w:tab/>
      </w:r>
      <w:r w:rsidR="00194C25" w:rsidRPr="00537EDB">
        <w:rPr>
          <w:rStyle w:val="CharStyle40"/>
          <w:rFonts w:asciiTheme="minorBidi" w:hAnsiTheme="minorBidi" w:cstheme="minorBidi"/>
          <w:lang w:val="en-US"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45</w:t>
      </w:r>
      <w:r w:rsidRPr="00537EDB">
        <w:rPr>
          <w:rStyle w:val="CharStyle40"/>
          <w:rFonts w:asciiTheme="minorBidi" w:hAnsiTheme="minorBidi" w:cstheme="minorBidi"/>
          <w:lang w:val="en-US" w:eastAsia="en-US" w:bidi="en-US"/>
        </w:rPr>
        <w:tab/>
        <w:t xml:space="preserve">30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40</w:t>
      </w:r>
    </w:p>
    <w:p w14:paraId="2309FE3E" w14:textId="77777777" w:rsidR="00B65640" w:rsidRPr="00537EDB" w:rsidRDefault="00000000">
      <w:pPr>
        <w:pStyle w:val="Style39"/>
        <w:numPr>
          <w:ilvl w:val="0"/>
          <w:numId w:val="90"/>
        </w:numPr>
        <w:tabs>
          <w:tab w:val="left" w:pos="423"/>
        </w:tabs>
        <w:spacing w:after="80" w:line="197" w:lineRule="auto"/>
        <w:ind w:firstLine="0"/>
        <w:rPr>
          <w:rFonts w:asciiTheme="minorBidi" w:hAnsiTheme="minorBidi" w:cstheme="minorBidi"/>
        </w:rPr>
      </w:pPr>
      <w:r w:rsidRPr="00537EDB">
        <w:rPr>
          <w:rStyle w:val="CharStyle40"/>
          <w:rFonts w:asciiTheme="minorBidi" w:hAnsiTheme="minorBidi" w:cstheme="minorBidi"/>
        </w:rPr>
        <w:t>Position défavorable :</w:t>
      </w:r>
    </w:p>
    <w:p w14:paraId="516B55FB" w14:textId="1D5B36EF" w:rsidR="00B65640" w:rsidRPr="00537EDB" w:rsidRDefault="00000000">
      <w:pPr>
        <w:pStyle w:val="Style39"/>
        <w:tabs>
          <w:tab w:val="right" w:pos="5187"/>
          <w:tab w:val="right" w:pos="5858"/>
          <w:tab w:val="right" w:pos="6140"/>
          <w:tab w:val="right" w:pos="6692"/>
          <w:tab w:val="right" w:pos="7619"/>
          <w:tab w:val="right" w:pos="8003"/>
        </w:tabs>
        <w:spacing w:after="160" w:line="197" w:lineRule="auto"/>
        <w:ind w:firstLine="680"/>
        <w:jc w:val="both"/>
        <w:rPr>
          <w:rFonts w:asciiTheme="minorBidi" w:hAnsiTheme="minorBidi" w:cstheme="minorBidi"/>
        </w:rPr>
      </w:pPr>
      <w:r w:rsidRPr="00537EDB">
        <w:rPr>
          <w:rStyle w:val="CharStyle40"/>
          <w:rFonts w:asciiTheme="minorBidi" w:hAnsiTheme="minorBidi" w:cstheme="minorBidi"/>
        </w:rPr>
        <w:t xml:space="preserve">En extension entre </w:t>
      </w:r>
      <w:r w:rsidRPr="00537EDB">
        <w:rPr>
          <w:rStyle w:val="CharStyle40"/>
          <w:rFonts w:asciiTheme="minorBidi" w:hAnsiTheme="minorBidi" w:cstheme="minorBidi"/>
          <w:lang w:eastAsia="en-US" w:bidi="en-US"/>
        </w:rPr>
        <w:t xml:space="preserve">110° </w:t>
      </w:r>
      <w:r w:rsidRPr="00537EDB">
        <w:rPr>
          <w:rStyle w:val="CharStyle40"/>
          <w:rFonts w:asciiTheme="minorBidi" w:hAnsiTheme="minorBidi" w:cstheme="minorBidi"/>
        </w:rPr>
        <w:t>et 18</w:t>
      </w:r>
      <w:r w:rsidR="00E46094" w:rsidRPr="00537EDB">
        <w:rPr>
          <w:rStyle w:val="CharStyle40"/>
          <w:rFonts w:asciiTheme="minorBidi" w:hAnsiTheme="minorBidi" w:cstheme="minorBidi"/>
        </w:rPr>
        <w:t>0</w:t>
      </w:r>
      <w:r w:rsidR="00E46094" w:rsidRPr="00537EDB">
        <w:rPr>
          <w:rStyle w:val="CharStyle20"/>
          <w:rFonts w:asciiTheme="minorBidi" w:hAnsiTheme="minorBidi" w:cstheme="minorBidi"/>
          <w:lang w:eastAsia="en-US" w:bidi="en-US"/>
        </w:rPr>
        <w:t>°</w:t>
      </w:r>
      <w:r w:rsidRPr="00537EDB">
        <w:rPr>
          <w:rStyle w:val="CharStyle40"/>
          <w:rFonts w:asciiTheme="minorBidi" w:hAnsiTheme="minorBidi" w:cstheme="minorBidi"/>
        </w:rPr>
        <w:t xml:space="preserve"> .</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50</w:t>
      </w:r>
      <w:r w:rsidRPr="00537EDB">
        <w:rPr>
          <w:rStyle w:val="CharStyle40"/>
          <w:rFonts w:asciiTheme="minorBidi" w:hAnsiTheme="minorBidi" w:cstheme="minorBidi"/>
          <w:lang w:eastAsia="en-US" w:bidi="en-US"/>
        </w:rPr>
        <w:tab/>
        <w:t xml:space="preserve">40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45</w:t>
      </w:r>
      <w:r w:rsidRPr="00537EDB">
        <w:rPr>
          <w:rFonts w:asciiTheme="minorBidi" w:hAnsiTheme="minorBidi" w:cstheme="minorBidi"/>
        </w:rPr>
        <w:fldChar w:fldCharType="end"/>
      </w:r>
    </w:p>
    <w:p w14:paraId="1DCE66A3" w14:textId="77777777" w:rsidR="00B65640" w:rsidRPr="00537EDB" w:rsidRDefault="00000000">
      <w:pPr>
        <w:pStyle w:val="Style19"/>
        <w:spacing w:after="80" w:line="199" w:lineRule="auto"/>
        <w:ind w:firstLine="640"/>
        <w:rPr>
          <w:rFonts w:asciiTheme="minorBidi" w:hAnsiTheme="minorBidi" w:cstheme="minorBidi"/>
        </w:rPr>
      </w:pPr>
      <w:r w:rsidRPr="00537EDB">
        <w:rPr>
          <w:rStyle w:val="CharStyle20"/>
          <w:rFonts w:asciiTheme="minorBidi" w:hAnsiTheme="minorBidi" w:cstheme="minorBidi"/>
        </w:rPr>
        <w:t>ANKYLOSES INCOMPLÈTES</w:t>
      </w:r>
    </w:p>
    <w:p w14:paraId="124436A3" w14:textId="77777777" w:rsidR="00B65640" w:rsidRPr="00537EDB" w:rsidRDefault="00000000">
      <w:pPr>
        <w:pStyle w:val="Style19"/>
        <w:spacing w:after="160" w:line="199" w:lineRule="auto"/>
        <w:rPr>
          <w:rFonts w:asciiTheme="minorBidi" w:hAnsiTheme="minorBidi" w:cstheme="minorBidi"/>
        </w:rPr>
      </w:pPr>
      <w:r w:rsidRPr="00537EDB">
        <w:rPr>
          <w:rStyle w:val="CharStyle20"/>
          <w:rFonts w:asciiTheme="minorBidi" w:hAnsiTheme="minorBidi" w:cstheme="minorBidi"/>
        </w:rPr>
        <w:t>(</w:t>
      </w:r>
      <w:proofErr w:type="spellStart"/>
      <w:r w:rsidRPr="00537EDB">
        <w:rPr>
          <w:rStyle w:val="CharStyle20"/>
          <w:rFonts w:asciiTheme="minorBidi" w:hAnsiTheme="minorBidi" w:cstheme="minorBidi"/>
        </w:rPr>
        <w:t>Huméro</w:t>
      </w:r>
      <w:proofErr w:type="spellEnd"/>
      <w:r w:rsidRPr="00537EDB">
        <w:rPr>
          <w:rStyle w:val="CharStyle20"/>
          <w:rFonts w:asciiTheme="minorBidi" w:hAnsiTheme="minorBidi" w:cstheme="minorBidi"/>
        </w:rPr>
        <w:t>-cubitale complète avec con</w:t>
      </w:r>
      <w:r w:rsidRPr="00537EDB">
        <w:rPr>
          <w:rStyle w:val="CharStyle20"/>
          <w:rFonts w:asciiTheme="minorBidi" w:hAnsiTheme="minorBidi" w:cstheme="minorBidi"/>
        </w:rPr>
        <w:softHyphen/>
        <w:t>servation des mouvements de torsion.)</w:t>
      </w:r>
    </w:p>
    <w:p w14:paraId="5DF0C043" w14:textId="77777777" w:rsidR="00B65640" w:rsidRPr="00537EDB" w:rsidRDefault="00000000">
      <w:pPr>
        <w:pStyle w:val="Style19"/>
        <w:numPr>
          <w:ilvl w:val="0"/>
          <w:numId w:val="91"/>
        </w:numPr>
        <w:tabs>
          <w:tab w:val="left" w:pos="414"/>
        </w:tabs>
        <w:spacing w:after="80" w:line="199" w:lineRule="auto"/>
        <w:ind w:firstLine="0"/>
        <w:rPr>
          <w:rFonts w:asciiTheme="minorBidi" w:hAnsiTheme="minorBidi" w:cstheme="minorBidi"/>
        </w:rPr>
      </w:pPr>
      <w:r w:rsidRPr="00537EDB">
        <w:rPr>
          <w:rStyle w:val="CharStyle20"/>
          <w:rFonts w:asciiTheme="minorBidi" w:hAnsiTheme="minorBidi" w:cstheme="minorBidi"/>
        </w:rPr>
        <w:t>Position favorable :</w:t>
      </w:r>
    </w:p>
    <w:p w14:paraId="780CBB41" w14:textId="209F6077" w:rsidR="00B65640" w:rsidRPr="00537EDB" w:rsidRDefault="00000000">
      <w:pPr>
        <w:pStyle w:val="Style39"/>
        <w:tabs>
          <w:tab w:val="left" w:pos="5288"/>
          <w:tab w:val="right" w:pos="5858"/>
          <w:tab w:val="right" w:pos="6140"/>
          <w:tab w:val="right" w:pos="6692"/>
          <w:tab w:val="right" w:pos="7361"/>
          <w:tab w:val="right" w:pos="7619"/>
          <w:tab w:val="right" w:pos="8003"/>
        </w:tabs>
        <w:spacing w:after="80" w:line="199" w:lineRule="auto"/>
        <w:ind w:firstLine="68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w:t>
      </w:r>
      <w:r w:rsidRPr="00537EDB">
        <w:rPr>
          <w:rStyle w:val="CharStyle40"/>
          <w:rFonts w:asciiTheme="minorBidi" w:hAnsiTheme="minorBidi" w:cstheme="minorBidi"/>
          <w:vertAlign w:val="superscript"/>
        </w:rPr>
        <w:t>1</w:t>
      </w:r>
      <w:r w:rsidRPr="00537EDB">
        <w:rPr>
          <w:rStyle w:val="CharStyle40"/>
          <w:rFonts w:asciiTheme="minorBidi" w:hAnsiTheme="minorBidi" w:cstheme="minorBidi"/>
        </w:rPr>
        <w:t xml:space="preserve">) En flexion entre 110* et </w:t>
      </w:r>
      <w:r w:rsidRPr="00537EDB">
        <w:rPr>
          <w:rStyle w:val="CharStyle40"/>
          <w:rFonts w:asciiTheme="minorBidi" w:hAnsiTheme="minorBidi" w:cstheme="minorBidi"/>
          <w:lang w:eastAsia="en-US" w:bidi="en-US"/>
        </w:rPr>
        <w:t xml:space="preserve">75° </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23</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t>18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1B78A28E" w14:textId="6C74CB3B" w:rsidR="00B65640" w:rsidRPr="00537EDB" w:rsidRDefault="00000000">
      <w:pPr>
        <w:pStyle w:val="Style39"/>
        <w:tabs>
          <w:tab w:val="right" w:pos="5858"/>
          <w:tab w:val="right" w:pos="6140"/>
          <w:tab w:val="right" w:pos="6692"/>
          <w:tab w:val="right" w:pos="7361"/>
          <w:tab w:val="right" w:pos="7619"/>
          <w:tab w:val="right" w:pos="8003"/>
        </w:tabs>
        <w:spacing w:after="80" w:line="199" w:lineRule="auto"/>
        <w:ind w:firstLine="680"/>
        <w:rPr>
          <w:rFonts w:asciiTheme="minorBidi" w:hAnsiTheme="minorBidi" w:cstheme="minorBidi"/>
        </w:rPr>
      </w:pPr>
      <w:r w:rsidRPr="00537EDB">
        <w:rPr>
          <w:rStyle w:val="CharStyle40"/>
          <w:rFonts w:asciiTheme="minorBidi" w:hAnsiTheme="minorBidi" w:cstheme="minorBidi"/>
        </w:rPr>
        <w:t>a</w:t>
      </w:r>
      <w:r w:rsidRPr="00537EDB">
        <w:rPr>
          <w:rStyle w:val="CharStyle40"/>
          <w:rFonts w:asciiTheme="minorBidi" w:hAnsiTheme="minorBidi" w:cstheme="minorBidi"/>
          <w:vertAlign w:val="superscript"/>
        </w:rPr>
        <w:t>2</w:t>
      </w:r>
      <w:r w:rsidRPr="00537EDB">
        <w:rPr>
          <w:rStyle w:val="CharStyle40"/>
          <w:rFonts w:asciiTheme="minorBidi" w:hAnsiTheme="minorBidi" w:cstheme="minorBidi"/>
        </w:rPr>
        <w:t>) En flexion à angle aigu à 45</w:t>
      </w:r>
      <w:r w:rsidR="00194C25" w:rsidRPr="00537EDB">
        <w:rPr>
          <w:rStyle w:val="CharStyle40"/>
          <w:rFonts w:asciiTheme="minorBidi" w:hAnsiTheme="minorBidi" w:cstheme="minorBidi"/>
          <w:lang w:eastAsia="en-US" w:bidi="en-US"/>
        </w:rPr>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7E00D176" w14:textId="77777777" w:rsidR="00B65640" w:rsidRPr="00537EDB" w:rsidRDefault="00000000">
      <w:pPr>
        <w:pStyle w:val="Style39"/>
        <w:numPr>
          <w:ilvl w:val="0"/>
          <w:numId w:val="91"/>
        </w:numPr>
        <w:tabs>
          <w:tab w:val="left" w:pos="414"/>
        </w:tabs>
        <w:spacing w:after="80" w:line="199" w:lineRule="auto"/>
        <w:ind w:firstLine="0"/>
        <w:rPr>
          <w:rFonts w:asciiTheme="minorBidi" w:hAnsiTheme="minorBidi" w:cstheme="minorBidi"/>
        </w:rPr>
      </w:pPr>
      <w:r w:rsidRPr="00537EDB">
        <w:rPr>
          <w:rStyle w:val="CharStyle40"/>
          <w:rFonts w:asciiTheme="minorBidi" w:hAnsiTheme="minorBidi" w:cstheme="minorBidi"/>
        </w:rPr>
        <w:t>Position défavorable :</w:t>
      </w:r>
    </w:p>
    <w:p w14:paraId="00709EB2" w14:textId="77777777" w:rsidR="00B65640" w:rsidRPr="00537EDB" w:rsidRDefault="00000000">
      <w:pPr>
        <w:pStyle w:val="Style39"/>
        <w:tabs>
          <w:tab w:val="right" w:pos="5858"/>
          <w:tab w:val="right" w:pos="6140"/>
          <w:tab w:val="right" w:pos="6692"/>
          <w:tab w:val="right" w:pos="7361"/>
          <w:tab w:val="right" w:pos="7619"/>
          <w:tab w:val="right" w:pos="8003"/>
        </w:tabs>
        <w:spacing w:after="80" w:line="199" w:lineRule="auto"/>
        <w:ind w:firstLine="680"/>
        <w:jc w:val="both"/>
        <w:rPr>
          <w:rFonts w:asciiTheme="minorBidi" w:hAnsiTheme="minorBidi" w:cstheme="minorBidi"/>
        </w:rPr>
        <w:sectPr w:rsidR="00B65640" w:rsidRPr="00537EDB">
          <w:pgSz w:w="11909" w:h="16843"/>
          <w:pgMar w:top="532" w:right="2046" w:bottom="532" w:left="1599" w:header="0" w:footer="3" w:gutter="0"/>
          <w:cols w:space="720"/>
          <w:noEndnote/>
          <w:docGrid w:linePitch="360"/>
        </w:sectPr>
      </w:pPr>
      <w:r w:rsidRPr="00537EDB">
        <w:rPr>
          <w:rStyle w:val="CharStyle40"/>
          <w:rFonts w:asciiTheme="minorBidi" w:hAnsiTheme="minorBidi" w:cstheme="minorBidi"/>
        </w:rPr>
        <w:t xml:space="preserve">En extension entre </w:t>
      </w:r>
      <w:r w:rsidRPr="00537EDB">
        <w:rPr>
          <w:rStyle w:val="CharStyle40"/>
          <w:rFonts w:asciiTheme="minorBidi" w:hAnsiTheme="minorBidi" w:cstheme="minorBidi"/>
          <w:lang w:eastAsia="en-US" w:bidi="en-US"/>
        </w:rPr>
        <w:t xml:space="preserve">110° </w:t>
      </w:r>
      <w:r w:rsidRPr="00537EDB">
        <w:rPr>
          <w:rStyle w:val="CharStyle40"/>
          <w:rFonts w:asciiTheme="minorBidi" w:hAnsiTheme="minorBidi" w:cstheme="minorBidi"/>
        </w:rPr>
        <w:t xml:space="preserve">et </w:t>
      </w:r>
      <w:r w:rsidRPr="00537EDB">
        <w:rPr>
          <w:rStyle w:val="CharStyle40"/>
          <w:rFonts w:asciiTheme="minorBidi" w:hAnsiTheme="minorBidi" w:cstheme="minorBidi"/>
          <w:lang w:eastAsia="en-US" w:bidi="en-US"/>
        </w:rPr>
        <w:t xml:space="preserve">180°. </w:t>
      </w:r>
      <w:r w:rsidRPr="00537EDB">
        <w:rPr>
          <w:rStyle w:val="CharStyle40"/>
          <w:rFonts w:asciiTheme="minorBidi" w:hAnsiTheme="minorBidi" w:cstheme="minorBidi"/>
        </w:rPr>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45</w:t>
      </w:r>
      <w:r w:rsidRPr="00537EDB">
        <w:rPr>
          <w:rStyle w:val="CharStyle40"/>
          <w:rFonts w:asciiTheme="minorBidi" w:hAnsiTheme="minorBidi" w:cstheme="minorBidi"/>
          <w:lang w:eastAsia="en-US" w:bidi="en-US"/>
        </w:rPr>
        <w:tab/>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35</w:t>
      </w:r>
      <w:r w:rsidRPr="00537EDB">
        <w:rPr>
          <w:rFonts w:asciiTheme="minorBidi" w:hAnsiTheme="minorBidi" w:cstheme="minorBidi"/>
        </w:rPr>
        <w:fldChar w:fldCharType="end"/>
      </w:r>
    </w:p>
    <w:p w14:paraId="7B84CBD5" w14:textId="77777777" w:rsidR="00B65640" w:rsidRPr="00537EDB" w:rsidRDefault="00000000">
      <w:pPr>
        <w:pStyle w:val="Style27"/>
        <w:keepNext/>
        <w:keepLines/>
        <w:numPr>
          <w:ilvl w:val="0"/>
          <w:numId w:val="92"/>
        </w:numPr>
        <w:tabs>
          <w:tab w:val="left" w:pos="636"/>
        </w:tabs>
        <w:spacing w:after="180"/>
        <w:rPr>
          <w:rFonts w:asciiTheme="minorBidi" w:hAnsiTheme="minorBidi" w:cstheme="minorBidi"/>
        </w:rPr>
      </w:pPr>
      <w:bookmarkStart w:id="214" w:name="bookmark505"/>
      <w:r w:rsidRPr="00537EDB">
        <w:rPr>
          <w:rStyle w:val="CharStyle28"/>
          <w:rFonts w:asciiTheme="minorBidi" w:hAnsiTheme="minorBidi" w:cstheme="minorBidi"/>
        </w:rPr>
        <w:lastRenderedPageBreak/>
        <w:t>— Coude</w:t>
      </w:r>
      <w:bookmarkEnd w:id="214"/>
    </w:p>
    <w:p w14:paraId="308C9AEC" w14:textId="348086A0" w:rsidR="00B65640" w:rsidRPr="00537EDB" w:rsidRDefault="00000000">
      <w:pPr>
        <w:pStyle w:val="Style33"/>
        <w:keepNext/>
        <w:keepLines/>
        <w:spacing w:after="100"/>
        <w:jc w:val="left"/>
        <w:rPr>
          <w:rFonts w:asciiTheme="minorBidi" w:hAnsiTheme="minorBidi" w:cstheme="minorBidi"/>
        </w:rPr>
      </w:pPr>
      <w:bookmarkStart w:id="215" w:name="bookmark507"/>
      <w:r w:rsidRPr="00537EDB">
        <w:rPr>
          <w:rStyle w:val="CharStyle34"/>
          <w:rFonts w:asciiTheme="minorBidi" w:hAnsiTheme="minorBidi" w:cstheme="minorBidi"/>
          <w:b/>
          <w:bCs/>
        </w:rPr>
        <w:t xml:space="preserve">DÉSARTICULATION DU COUDE. </w:t>
      </w:r>
      <w:r w:rsidRPr="00537EDB">
        <w:rPr>
          <w:rStyle w:val="CharStyle34"/>
          <w:rFonts w:asciiTheme="minorBidi" w:hAnsiTheme="minorBidi" w:cstheme="minorBidi"/>
          <w:b/>
          <w:bCs/>
          <w:lang w:eastAsia="en-US" w:bidi="en-US"/>
        </w:rPr>
        <w:t xml:space="preserve">75 </w:t>
      </w:r>
      <w:r w:rsidRPr="00537EDB">
        <w:rPr>
          <w:rStyle w:val="CharStyle34"/>
          <w:rFonts w:asciiTheme="minorBidi" w:hAnsiTheme="minorBidi" w:cstheme="minorBidi"/>
          <w:b/>
          <w:bCs/>
        </w:rPr>
        <w:t xml:space="preserve">à </w:t>
      </w:r>
      <w:r w:rsidRPr="00537EDB">
        <w:rPr>
          <w:rStyle w:val="CharStyle34"/>
          <w:rFonts w:asciiTheme="minorBidi" w:hAnsiTheme="minorBidi" w:cstheme="minorBidi"/>
          <w:b/>
          <w:bCs/>
          <w:lang w:eastAsia="en-US" w:bidi="en-US"/>
        </w:rPr>
        <w:t>80</w:t>
      </w:r>
      <w:r w:rsidR="00BB381B" w:rsidRPr="00537EDB">
        <w:rPr>
          <w:rStyle w:val="CharStyle34"/>
          <w:rFonts w:asciiTheme="minorBidi" w:hAnsiTheme="minorBidi" w:cstheme="minorBidi"/>
          <w:b/>
          <w:bCs/>
          <w:lang w:eastAsia="en-US" w:bidi="en-US"/>
        </w:rPr>
        <w:t xml:space="preserve">    </w:t>
      </w:r>
      <w:r w:rsidRPr="00537EDB">
        <w:rPr>
          <w:rStyle w:val="CharStyle34"/>
          <w:rFonts w:asciiTheme="minorBidi" w:hAnsiTheme="minorBidi" w:cstheme="minorBidi"/>
          <w:b/>
          <w:bCs/>
          <w:lang w:eastAsia="en-US" w:bidi="en-US"/>
        </w:rPr>
        <w:t xml:space="preserve"> 65 </w:t>
      </w:r>
      <w:r w:rsidRPr="00537EDB">
        <w:rPr>
          <w:rStyle w:val="CharStyle34"/>
          <w:rFonts w:asciiTheme="minorBidi" w:hAnsiTheme="minorBidi" w:cstheme="minorBidi"/>
          <w:b/>
          <w:bCs/>
        </w:rPr>
        <w:t xml:space="preserve">à </w:t>
      </w:r>
      <w:r w:rsidRPr="00537EDB">
        <w:rPr>
          <w:rStyle w:val="CharStyle34"/>
          <w:rFonts w:asciiTheme="minorBidi" w:hAnsiTheme="minorBidi" w:cstheme="minorBidi"/>
          <w:b/>
          <w:bCs/>
          <w:lang w:eastAsia="en-US" w:bidi="en-US"/>
        </w:rPr>
        <w:t>70</w:t>
      </w:r>
      <w:bookmarkEnd w:id="215"/>
    </w:p>
    <w:p w14:paraId="1D202E5F" w14:textId="77777777" w:rsidR="00B65640" w:rsidRPr="00537EDB" w:rsidRDefault="00000000">
      <w:pPr>
        <w:pStyle w:val="Style33"/>
        <w:keepNext/>
        <w:keepLines/>
        <w:spacing w:after="60"/>
        <w:jc w:val="left"/>
        <w:rPr>
          <w:rFonts w:asciiTheme="minorBidi" w:hAnsiTheme="minorBidi" w:cstheme="minorBidi"/>
        </w:rPr>
      </w:pPr>
      <w:r w:rsidRPr="00537EDB">
        <w:rPr>
          <w:rStyle w:val="CharStyle34"/>
          <w:rFonts w:asciiTheme="minorBidi" w:hAnsiTheme="minorBidi" w:cstheme="minorBidi"/>
          <w:b/>
          <w:bCs/>
        </w:rPr>
        <w:t>FRACTURES DU COUDE</w:t>
      </w:r>
    </w:p>
    <w:p w14:paraId="769FB5CB" w14:textId="4BABF3F2" w:rsidR="00B65640" w:rsidRPr="00537EDB" w:rsidRDefault="00000000">
      <w:pPr>
        <w:pStyle w:val="Style22"/>
        <w:spacing w:after="60" w:line="221" w:lineRule="auto"/>
        <w:ind w:firstLine="980"/>
        <w:rPr>
          <w:rFonts w:asciiTheme="minorBidi" w:hAnsiTheme="minorBidi" w:cstheme="minorBidi"/>
        </w:rPr>
      </w:pPr>
      <w:r w:rsidRPr="00537EDB">
        <w:rPr>
          <w:rStyle w:val="CharStyle23"/>
          <w:rFonts w:asciiTheme="minorBidi" w:hAnsiTheme="minorBidi" w:cstheme="minorBidi"/>
        </w:rPr>
        <w:t xml:space="preserve">Éléments dominants de </w:t>
      </w:r>
      <w:r w:rsidR="00194C25" w:rsidRPr="00537EDB">
        <w:rPr>
          <w:rStyle w:val="CharStyle23"/>
          <w:rFonts w:asciiTheme="minorBidi" w:hAnsiTheme="minorBidi" w:cstheme="minorBidi"/>
        </w:rPr>
        <w:t>l’I.P.</w:t>
      </w:r>
      <w:r w:rsidRPr="00537EDB">
        <w:rPr>
          <w:rStyle w:val="CharStyle23"/>
          <w:rFonts w:asciiTheme="minorBidi" w:hAnsiTheme="minorBidi" w:cstheme="minorBidi"/>
        </w:rPr>
        <w:t>P :</w:t>
      </w:r>
    </w:p>
    <w:p w14:paraId="680E314B" w14:textId="62B95BFB" w:rsidR="00B65640" w:rsidRPr="00537EDB" w:rsidRDefault="00000000">
      <w:pPr>
        <w:pStyle w:val="Style22"/>
        <w:spacing w:after="60" w:line="221" w:lineRule="auto"/>
        <w:ind w:left="840" w:firstLine="180"/>
        <w:jc w:val="both"/>
        <w:rPr>
          <w:rFonts w:asciiTheme="minorBidi" w:hAnsiTheme="minorBidi" w:cstheme="minorBidi"/>
        </w:rPr>
      </w:pPr>
      <w:r w:rsidRPr="00537EDB">
        <w:rPr>
          <w:rStyle w:val="CharStyle23"/>
          <w:rFonts w:asciiTheme="minorBidi" w:hAnsiTheme="minorBidi" w:cstheme="minorBidi"/>
        </w:rPr>
        <w:t>Participation simultanée de l’extrémité inférieure de l'humérus</w:t>
      </w:r>
      <w:r w:rsidR="00194C25" w:rsidRPr="00537EDB">
        <w:rPr>
          <w:rStyle w:val="CharStyle23"/>
          <w:rFonts w:asciiTheme="minorBidi" w:hAnsiTheme="minorBidi" w:cstheme="minorBidi"/>
        </w:rPr>
        <w:t> ;</w:t>
      </w:r>
      <w:r w:rsidRPr="00537EDB">
        <w:rPr>
          <w:rStyle w:val="CharStyle23"/>
          <w:rFonts w:asciiTheme="minorBidi" w:hAnsiTheme="minorBidi" w:cstheme="minorBidi"/>
        </w:rPr>
        <w:t xml:space="preserve"> de l'extrémité supérieure du radius.</w:t>
      </w:r>
    </w:p>
    <w:p w14:paraId="0385F087" w14:textId="77777777" w:rsidR="00B65640" w:rsidRPr="00537EDB" w:rsidRDefault="00000000">
      <w:pPr>
        <w:pStyle w:val="Style22"/>
        <w:spacing w:after="60" w:line="221" w:lineRule="auto"/>
        <w:ind w:left="840" w:firstLine="180"/>
        <w:jc w:val="both"/>
        <w:rPr>
          <w:rFonts w:asciiTheme="minorBidi" w:hAnsiTheme="minorBidi" w:cstheme="minorBidi"/>
        </w:rPr>
      </w:pP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 xml:space="preserve">et raideurs articulaires. Déformation en </w:t>
      </w:r>
      <w:r w:rsidRPr="00537EDB">
        <w:rPr>
          <w:rStyle w:val="CharStyle23"/>
          <w:rFonts w:asciiTheme="minorBidi" w:hAnsiTheme="minorBidi" w:cstheme="minorBidi"/>
          <w:lang w:eastAsia="en-US" w:bidi="en-US"/>
        </w:rPr>
        <w:t xml:space="preserve">varus </w:t>
      </w:r>
      <w:r w:rsidRPr="00537EDB">
        <w:rPr>
          <w:rStyle w:val="CharStyle23"/>
          <w:rFonts w:asciiTheme="minorBidi" w:hAnsiTheme="minorBidi" w:cstheme="minorBidi"/>
        </w:rPr>
        <w:t xml:space="preserve">ou </w:t>
      </w:r>
      <w:r w:rsidRPr="00537EDB">
        <w:rPr>
          <w:rStyle w:val="CharStyle23"/>
          <w:rFonts w:asciiTheme="minorBidi" w:hAnsiTheme="minorBidi" w:cstheme="minorBidi"/>
          <w:lang w:eastAsia="en-US" w:bidi="en-US"/>
        </w:rPr>
        <w:t>valgus.</w:t>
      </w:r>
    </w:p>
    <w:p w14:paraId="44691C32" w14:textId="77777777" w:rsidR="00B65640" w:rsidRPr="00537EDB" w:rsidRDefault="00000000">
      <w:pPr>
        <w:pStyle w:val="Style22"/>
        <w:spacing w:after="180" w:line="221" w:lineRule="auto"/>
        <w:ind w:left="840" w:firstLine="180"/>
        <w:jc w:val="both"/>
        <w:rPr>
          <w:rFonts w:asciiTheme="minorBidi" w:hAnsiTheme="minorBidi" w:cstheme="minorBidi"/>
        </w:rPr>
      </w:pPr>
      <w:r w:rsidRPr="00537EDB">
        <w:rPr>
          <w:rStyle w:val="CharStyle23"/>
          <w:rFonts w:asciiTheme="minorBidi" w:hAnsiTheme="minorBidi" w:cstheme="minorBidi"/>
        </w:rPr>
        <w:t>Défaut de résistance et douleurs lors des mouvements de force de l'avant-bras.</w:t>
      </w:r>
    </w:p>
    <w:p w14:paraId="0F6B8A00" w14:textId="77777777" w:rsidR="00B65640" w:rsidRPr="00537EDB" w:rsidRDefault="00000000">
      <w:pPr>
        <w:pStyle w:val="Style19"/>
        <w:spacing w:after="60" w:line="252" w:lineRule="auto"/>
        <w:ind w:left="320" w:hanging="320"/>
        <w:jc w:val="both"/>
        <w:rPr>
          <w:rFonts w:asciiTheme="minorBidi" w:hAnsiTheme="minorBidi" w:cstheme="minorBidi"/>
        </w:rPr>
      </w:pPr>
      <w:r w:rsidRPr="00537EDB">
        <w:rPr>
          <w:rStyle w:val="CharStyle20"/>
          <w:rFonts w:asciiTheme="minorBidi" w:hAnsiTheme="minorBidi" w:cstheme="minorBidi"/>
          <w:b/>
          <w:bCs/>
          <w:sz w:val="24"/>
          <w:szCs w:val="24"/>
        </w:rPr>
        <w:t xml:space="preserve">ANKYLOSES ET RAIDEURS DU COUDE </w:t>
      </w:r>
      <w:r w:rsidRPr="00537EDB">
        <w:rPr>
          <w:rStyle w:val="CharStyle20"/>
          <w:rFonts w:asciiTheme="minorBidi" w:hAnsiTheme="minorBidi" w:cstheme="minorBidi"/>
        </w:rPr>
        <w:t>étroitement asso</w:t>
      </w:r>
      <w:r w:rsidRPr="00537EDB">
        <w:rPr>
          <w:rStyle w:val="CharStyle20"/>
          <w:rFonts w:asciiTheme="minorBidi" w:hAnsiTheme="minorBidi" w:cstheme="minorBidi"/>
        </w:rPr>
        <w:softHyphen/>
        <w:t xml:space="preserve">ciés </w:t>
      </w:r>
      <w:r w:rsidRPr="00537EDB">
        <w:rPr>
          <w:rStyle w:val="CharStyle20"/>
          <w:rFonts w:asciiTheme="minorBidi" w:hAnsiTheme="minorBidi" w:cstheme="minorBidi"/>
          <w:b/>
          <w:bCs/>
          <w:sz w:val="24"/>
          <w:szCs w:val="24"/>
        </w:rPr>
        <w:t xml:space="preserve">aux </w:t>
      </w:r>
      <w:r w:rsidRPr="00537EDB">
        <w:rPr>
          <w:rStyle w:val="CharStyle20"/>
          <w:rFonts w:asciiTheme="minorBidi" w:hAnsiTheme="minorBidi" w:cstheme="minorBidi"/>
        </w:rPr>
        <w:t xml:space="preserve">lésions </w:t>
      </w:r>
      <w:proofErr w:type="spellStart"/>
      <w:r w:rsidRPr="00537EDB">
        <w:rPr>
          <w:rStyle w:val="CharStyle20"/>
          <w:rFonts w:asciiTheme="minorBidi" w:hAnsiTheme="minorBidi" w:cstheme="minorBidi"/>
        </w:rPr>
        <w:t>ostéo-articutaires</w:t>
      </w:r>
      <w:proofErr w:type="spellEnd"/>
      <w:r w:rsidRPr="00537EDB">
        <w:rPr>
          <w:rStyle w:val="CharStyle20"/>
          <w:rFonts w:asciiTheme="minorBidi" w:hAnsiTheme="minorBidi" w:cstheme="minorBidi"/>
        </w:rPr>
        <w:t>.</w:t>
      </w:r>
    </w:p>
    <w:p w14:paraId="2B99E1B1" w14:textId="4D5D4E2A" w:rsidR="00B65640" w:rsidRPr="00537EDB" w:rsidRDefault="00000000">
      <w:pPr>
        <w:pStyle w:val="Style22"/>
        <w:spacing w:after="60" w:line="221" w:lineRule="auto"/>
        <w:ind w:firstLine="980"/>
        <w:rPr>
          <w:rFonts w:asciiTheme="minorBidi" w:hAnsiTheme="minorBidi" w:cstheme="minorBidi"/>
        </w:rPr>
      </w:pPr>
      <w:r w:rsidRPr="00537EDB">
        <w:rPr>
          <w:rStyle w:val="CharStyle23"/>
          <w:rFonts w:asciiTheme="minorBidi" w:hAnsiTheme="minorBidi" w:cstheme="minorBidi"/>
        </w:rPr>
        <w:t xml:space="preserve">Éléments dominants de </w:t>
      </w:r>
      <w:r w:rsidR="00E46094" w:rsidRPr="00537EDB">
        <w:rPr>
          <w:rStyle w:val="CharStyle23"/>
          <w:rFonts w:asciiTheme="minorBidi" w:hAnsiTheme="minorBidi" w:cstheme="minorBidi"/>
        </w:rPr>
        <w:t>l’I.</w:t>
      </w:r>
      <w:r w:rsidRPr="00537EDB">
        <w:rPr>
          <w:rStyle w:val="CharStyle23"/>
          <w:rFonts w:asciiTheme="minorBidi" w:hAnsiTheme="minorBidi" w:cstheme="minorBidi"/>
        </w:rPr>
        <w:t>P.P. :</w:t>
      </w:r>
    </w:p>
    <w:p w14:paraId="497405E9" w14:textId="77777777" w:rsidR="00B65640" w:rsidRPr="00537EDB" w:rsidRDefault="00000000">
      <w:pPr>
        <w:pStyle w:val="Style22"/>
        <w:spacing w:after="60" w:line="221" w:lineRule="auto"/>
        <w:ind w:firstLine="980"/>
        <w:jc w:val="both"/>
        <w:rPr>
          <w:rFonts w:asciiTheme="minorBidi" w:hAnsiTheme="minorBidi" w:cstheme="minorBidi"/>
        </w:rPr>
      </w:pPr>
      <w:r w:rsidRPr="00537EDB">
        <w:rPr>
          <w:rStyle w:val="CharStyle23"/>
          <w:rFonts w:asciiTheme="minorBidi" w:hAnsiTheme="minorBidi" w:cstheme="minorBidi"/>
        </w:rPr>
        <w:t>Position de l’avant-bras par rapport au bras : favorable ou défavorable.</w:t>
      </w:r>
    </w:p>
    <w:p w14:paraId="0313A7D8" w14:textId="77777777" w:rsidR="00B65640" w:rsidRPr="00537EDB" w:rsidRDefault="00000000">
      <w:pPr>
        <w:pStyle w:val="Style22"/>
        <w:spacing w:after="0" w:line="216" w:lineRule="auto"/>
        <w:ind w:left="840" w:firstLine="180"/>
        <w:jc w:val="both"/>
        <w:rPr>
          <w:rFonts w:asciiTheme="minorBidi" w:hAnsiTheme="minorBidi" w:cstheme="minorBidi"/>
        </w:rPr>
      </w:pPr>
      <w:r w:rsidRPr="00537EDB">
        <w:rPr>
          <w:rStyle w:val="CharStyle23"/>
          <w:rFonts w:asciiTheme="minorBidi" w:hAnsiTheme="minorBidi" w:cstheme="minorBidi"/>
        </w:rPr>
        <w:t xml:space="preserve">Association de raideur ou suppression des mouvements de </w:t>
      </w:r>
      <w:proofErr w:type="spellStart"/>
      <w:r w:rsidRPr="00537EDB">
        <w:rPr>
          <w:rStyle w:val="CharStyle23"/>
          <w:rFonts w:asciiTheme="minorBidi" w:hAnsiTheme="minorBidi" w:cstheme="minorBidi"/>
        </w:rPr>
        <w:t>pro</w:t>
      </w:r>
      <w:r w:rsidRPr="00537EDB">
        <w:rPr>
          <w:rStyle w:val="CharStyle23"/>
          <w:rFonts w:asciiTheme="minorBidi" w:hAnsiTheme="minorBidi" w:cstheme="minorBidi"/>
        </w:rPr>
        <w:softHyphen/>
        <w:t>supination</w:t>
      </w:r>
      <w:proofErr w:type="spellEnd"/>
      <w:r w:rsidRPr="00537EDB">
        <w:rPr>
          <w:rStyle w:val="CharStyle23"/>
          <w:rFonts w:asciiTheme="minorBidi" w:hAnsiTheme="minorBidi" w:cstheme="minorBidi"/>
        </w:rPr>
        <w:t xml:space="preserve"> (torsion antibrachiale).</w:t>
      </w:r>
    </w:p>
    <w:p w14:paraId="241AC809" w14:textId="0EE5BF5B" w:rsidR="00B65640" w:rsidRPr="00537EDB" w:rsidRDefault="00000000">
      <w:pPr>
        <w:pStyle w:val="Style22"/>
        <w:spacing w:after="60" w:line="254" w:lineRule="auto"/>
        <w:ind w:left="680" w:firstLine="340"/>
        <w:jc w:val="both"/>
        <w:rPr>
          <w:rFonts w:asciiTheme="minorBidi" w:hAnsiTheme="minorBidi" w:cstheme="minorBidi"/>
          <w:sz w:val="20"/>
          <w:szCs w:val="20"/>
        </w:rPr>
      </w:pPr>
      <w:r w:rsidRPr="00537EDB">
        <w:rPr>
          <w:rStyle w:val="CharStyle23"/>
          <w:rFonts w:asciiTheme="minorBidi" w:hAnsiTheme="minorBidi" w:cstheme="minorBidi"/>
          <w:sz w:val="20"/>
          <w:szCs w:val="20"/>
        </w:rPr>
        <w:t xml:space="preserve">Il est intéressant de préciser comme </w:t>
      </w:r>
      <w:r w:rsidR="00194C25" w:rsidRPr="00537EDB">
        <w:rPr>
          <w:rStyle w:val="CharStyle23"/>
          <w:rFonts w:asciiTheme="minorBidi" w:hAnsiTheme="minorBidi" w:cstheme="minorBidi"/>
          <w:sz w:val="20"/>
          <w:szCs w:val="20"/>
        </w:rPr>
        <w:t>l’</w:t>
      </w:r>
      <w:r w:rsidRPr="00537EDB">
        <w:rPr>
          <w:rStyle w:val="CharStyle23"/>
          <w:rFonts w:asciiTheme="minorBidi" w:hAnsiTheme="minorBidi" w:cstheme="minorBidi"/>
          <w:sz w:val="20"/>
          <w:szCs w:val="20"/>
        </w:rPr>
        <w:t xml:space="preserve">avait fait Marcel Lance les positions </w:t>
      </w:r>
      <w:r w:rsidRPr="00537EDB">
        <w:rPr>
          <w:rStyle w:val="CharStyle23"/>
          <w:rFonts w:asciiTheme="minorBidi" w:hAnsiTheme="minorBidi" w:cstheme="minorBidi"/>
          <w:sz w:val="20"/>
          <w:szCs w:val="20"/>
          <w:lang w:eastAsia="en-US" w:bidi="en-US"/>
        </w:rPr>
        <w:t xml:space="preserve">optima </w:t>
      </w:r>
      <w:r w:rsidRPr="00537EDB">
        <w:rPr>
          <w:rStyle w:val="CharStyle23"/>
          <w:rFonts w:asciiTheme="minorBidi" w:hAnsiTheme="minorBidi" w:cstheme="minorBidi"/>
          <w:sz w:val="20"/>
          <w:szCs w:val="20"/>
        </w:rPr>
        <w:t>pour les ankylosés du coude selon les professions</w:t>
      </w:r>
      <w:r w:rsidR="00194C25" w:rsidRPr="00537EDB">
        <w:rPr>
          <w:rStyle w:val="CharStyle23"/>
          <w:rFonts w:asciiTheme="minorBidi" w:hAnsiTheme="minorBidi" w:cstheme="minorBidi"/>
          <w:sz w:val="20"/>
          <w:szCs w:val="20"/>
        </w:rPr>
        <w:t>.</w:t>
      </w:r>
    </w:p>
    <w:p w14:paraId="3278CE73" w14:textId="77777777" w:rsidR="00B65640" w:rsidRPr="00537EDB" w:rsidRDefault="00000000">
      <w:pPr>
        <w:pStyle w:val="Style22"/>
        <w:numPr>
          <w:ilvl w:val="0"/>
          <w:numId w:val="93"/>
        </w:numPr>
        <w:tabs>
          <w:tab w:val="left" w:pos="1039"/>
        </w:tabs>
        <w:spacing w:after="0"/>
        <w:ind w:firstLine="680"/>
        <w:rPr>
          <w:rFonts w:asciiTheme="minorBidi" w:hAnsiTheme="minorBidi" w:cstheme="minorBidi"/>
          <w:sz w:val="20"/>
          <w:szCs w:val="20"/>
        </w:rPr>
      </w:pPr>
      <w:r w:rsidRPr="00537EDB">
        <w:rPr>
          <w:rStyle w:val="CharStyle23"/>
          <w:rFonts w:asciiTheme="minorBidi" w:hAnsiTheme="minorBidi" w:cstheme="minorBidi"/>
          <w:b/>
          <w:bCs/>
          <w:sz w:val="20"/>
          <w:szCs w:val="20"/>
        </w:rPr>
        <w:t>ANKYLOSE DE LA PRONO-SUPINATION.</w:t>
      </w:r>
    </w:p>
    <w:p w14:paraId="5F94DFB3" w14:textId="77777777" w:rsidR="00B65640" w:rsidRPr="00537EDB" w:rsidRDefault="00000000">
      <w:pPr>
        <w:pStyle w:val="Style22"/>
        <w:spacing w:after="100"/>
        <w:ind w:left="680" w:firstLine="340"/>
        <w:jc w:val="both"/>
        <w:rPr>
          <w:rFonts w:asciiTheme="minorBidi" w:hAnsiTheme="minorBidi" w:cstheme="minorBidi"/>
          <w:sz w:val="20"/>
          <w:szCs w:val="20"/>
        </w:rPr>
      </w:pPr>
      <w:r w:rsidRPr="00537EDB">
        <w:rPr>
          <w:rStyle w:val="CharStyle23"/>
          <w:rFonts w:asciiTheme="minorBidi" w:hAnsiTheme="minorBidi" w:cstheme="minorBidi"/>
          <w:sz w:val="20"/>
          <w:szCs w:val="20"/>
        </w:rPr>
        <w:t>Dans tous les cas position intermédiaire entre la pronation et la supi</w:t>
      </w:r>
      <w:r w:rsidRPr="00537EDB">
        <w:rPr>
          <w:rStyle w:val="CharStyle23"/>
          <w:rFonts w:asciiTheme="minorBidi" w:hAnsiTheme="minorBidi" w:cstheme="minorBidi"/>
          <w:sz w:val="20"/>
          <w:szCs w:val="20"/>
        </w:rPr>
        <w:softHyphen/>
        <w:t>nation.</w:t>
      </w:r>
    </w:p>
    <w:p w14:paraId="2D7DB2B6" w14:textId="5BFC5D95" w:rsidR="00194C25" w:rsidRPr="00537EDB" w:rsidRDefault="00000000" w:rsidP="00194C25">
      <w:pPr>
        <w:pStyle w:val="Style22"/>
        <w:numPr>
          <w:ilvl w:val="0"/>
          <w:numId w:val="93"/>
        </w:numPr>
        <w:tabs>
          <w:tab w:val="left" w:pos="1339"/>
        </w:tabs>
        <w:spacing w:after="60"/>
        <w:ind w:left="980" w:firstLine="4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ANKYLOSE DE LA FLEXION EXTENSION, </w:t>
      </w:r>
      <w:r w:rsidRPr="00537EDB">
        <w:rPr>
          <w:rStyle w:val="CharStyle23"/>
          <w:rFonts w:asciiTheme="minorBidi" w:hAnsiTheme="minorBidi" w:cstheme="minorBidi"/>
          <w:sz w:val="20"/>
          <w:szCs w:val="20"/>
        </w:rPr>
        <w:t xml:space="preserve">(Indications inversées pour les </w:t>
      </w:r>
      <w:proofErr w:type="spellStart"/>
      <w:r w:rsidRPr="00537EDB">
        <w:rPr>
          <w:rStyle w:val="CharStyle23"/>
          <w:rFonts w:asciiTheme="minorBidi" w:hAnsiTheme="minorBidi" w:cstheme="minorBidi"/>
          <w:sz w:val="20"/>
          <w:szCs w:val="20"/>
        </w:rPr>
        <w:t>gauchés</w:t>
      </w:r>
      <w:proofErr w:type="spellEnd"/>
      <w:r w:rsidRPr="00537EDB">
        <w:rPr>
          <w:rStyle w:val="CharStyle23"/>
          <w:rFonts w:asciiTheme="minorBidi" w:hAnsiTheme="minorBidi" w:cstheme="minorBidi"/>
          <w:sz w:val="20"/>
          <w:szCs w:val="20"/>
        </w:rPr>
        <w:t>).</w:t>
      </w:r>
    </w:p>
    <w:p w14:paraId="36DB6D50" w14:textId="77777777" w:rsidR="00B65640" w:rsidRPr="00537EDB" w:rsidRDefault="00000000">
      <w:pPr>
        <w:pStyle w:val="Style22"/>
        <w:spacing w:after="0"/>
        <w:ind w:firstLine="680"/>
        <w:rPr>
          <w:rFonts w:asciiTheme="minorBidi" w:hAnsiTheme="minorBidi" w:cstheme="minorBidi"/>
          <w:sz w:val="20"/>
          <w:szCs w:val="20"/>
        </w:rPr>
      </w:pPr>
      <w:r w:rsidRPr="00537EDB">
        <w:rPr>
          <w:rStyle w:val="CharStyle23"/>
          <w:rFonts w:asciiTheme="minorBidi" w:hAnsiTheme="minorBidi" w:cstheme="minorBidi"/>
          <w:b/>
          <w:bCs/>
          <w:sz w:val="20"/>
          <w:szCs w:val="20"/>
          <w:lang w:eastAsia="en-US" w:bidi="en-US"/>
        </w:rPr>
        <w:t xml:space="preserve">Ankyloses </w:t>
      </w:r>
      <w:r w:rsidRPr="00537EDB">
        <w:rPr>
          <w:rStyle w:val="CharStyle23"/>
          <w:rFonts w:asciiTheme="minorBidi" w:hAnsiTheme="minorBidi" w:cstheme="minorBidi"/>
          <w:b/>
          <w:bCs/>
          <w:sz w:val="20"/>
          <w:szCs w:val="20"/>
        </w:rPr>
        <w:t>unilatérales :</w:t>
      </w:r>
    </w:p>
    <w:p w14:paraId="1AFD7599" w14:textId="5ADD9134" w:rsidR="00B65640" w:rsidRPr="00537EDB" w:rsidRDefault="00194C25" w:rsidP="00194C25">
      <w:pPr>
        <w:pStyle w:val="Style22"/>
        <w:spacing w:after="240"/>
        <w:ind w:firstLine="0"/>
        <w:jc w:val="center"/>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                                                                                                                Droite         Gauche</w:t>
      </w:r>
    </w:p>
    <w:p w14:paraId="089538C4" w14:textId="77777777" w:rsidR="00B65640" w:rsidRPr="0013022D" w:rsidRDefault="00000000">
      <w:pPr>
        <w:pStyle w:val="Style39"/>
        <w:tabs>
          <w:tab w:val="left" w:pos="6654"/>
          <w:tab w:val="left" w:pos="7577"/>
        </w:tabs>
        <w:spacing w:after="0"/>
        <w:ind w:firstLine="680"/>
        <w:rPr>
          <w:rFonts w:asciiTheme="minorBidi" w:hAnsiTheme="minorBidi" w:cstheme="minorBidi"/>
          <w:b w:val="0"/>
          <w:bCs w:val="0"/>
          <w:sz w:val="20"/>
          <w:szCs w:val="20"/>
        </w:rPr>
      </w:pPr>
      <w:r w:rsidRPr="0013022D">
        <w:rPr>
          <w:rFonts w:asciiTheme="minorBidi" w:hAnsiTheme="minorBidi" w:cstheme="minorBidi"/>
          <w:b w:val="0"/>
          <w:bCs w:val="0"/>
        </w:rPr>
        <w:fldChar w:fldCharType="begin"/>
      </w:r>
      <w:r w:rsidRPr="0013022D">
        <w:rPr>
          <w:rFonts w:asciiTheme="minorBidi" w:hAnsiTheme="minorBidi" w:cstheme="minorBidi"/>
          <w:b w:val="0"/>
          <w:bCs w:val="0"/>
        </w:rPr>
        <w:instrText xml:space="preserve"> TOC \o "1-5" \h \z </w:instrText>
      </w:r>
      <w:r w:rsidRPr="0013022D">
        <w:rPr>
          <w:rFonts w:asciiTheme="minorBidi" w:hAnsiTheme="minorBidi" w:cstheme="minorBidi"/>
          <w:b w:val="0"/>
          <w:bCs w:val="0"/>
        </w:rPr>
        <w:fldChar w:fldCharType="separate"/>
      </w:r>
      <w:r w:rsidRPr="0013022D">
        <w:rPr>
          <w:rStyle w:val="CharStyle40"/>
          <w:rFonts w:asciiTheme="minorBidi" w:hAnsiTheme="minorBidi" w:cstheme="minorBidi"/>
          <w:sz w:val="20"/>
          <w:szCs w:val="20"/>
        </w:rPr>
        <w:t xml:space="preserve">Professions libérales et peintres en bâtiment . . </w:t>
      </w:r>
      <w:r w:rsidRPr="0013022D">
        <w:rPr>
          <w:rStyle w:val="CharStyle40"/>
          <w:rFonts w:asciiTheme="minorBidi" w:hAnsiTheme="minorBidi" w:cstheme="minorBidi"/>
          <w:sz w:val="20"/>
          <w:szCs w:val="20"/>
          <w:vertAlign w:val="subscript"/>
        </w:rPr>
        <w:t>hl</w:t>
      </w:r>
      <w:r w:rsidRPr="0013022D">
        <w:rPr>
          <w:rStyle w:val="CharStyle40"/>
          <w:rFonts w:asciiTheme="minorBidi" w:hAnsiTheme="minorBidi" w:cstheme="minorBidi"/>
          <w:sz w:val="20"/>
          <w:szCs w:val="20"/>
        </w:rPr>
        <w:t>. ,.,</w:t>
      </w:r>
      <w:r w:rsidRPr="0013022D">
        <w:rPr>
          <w:rStyle w:val="CharStyle40"/>
          <w:rFonts w:asciiTheme="minorBidi" w:hAnsiTheme="minorBidi" w:cstheme="minorBidi"/>
          <w:sz w:val="20"/>
          <w:szCs w:val="20"/>
        </w:rPr>
        <w:tab/>
      </w:r>
      <w:r w:rsidRPr="0013022D">
        <w:rPr>
          <w:rStyle w:val="CharStyle40"/>
          <w:rFonts w:asciiTheme="minorBidi" w:hAnsiTheme="minorBidi" w:cstheme="minorBidi"/>
          <w:sz w:val="20"/>
          <w:szCs w:val="20"/>
          <w:lang w:eastAsia="en-US" w:bidi="en-US"/>
        </w:rPr>
        <w:t>80°</w:t>
      </w:r>
      <w:r w:rsidRPr="0013022D">
        <w:rPr>
          <w:rStyle w:val="CharStyle40"/>
          <w:rFonts w:asciiTheme="minorBidi" w:hAnsiTheme="minorBidi" w:cstheme="minorBidi"/>
          <w:sz w:val="20"/>
          <w:szCs w:val="20"/>
          <w:lang w:eastAsia="en-US" w:bidi="en-US"/>
        </w:rPr>
        <w:tab/>
        <w:t>110°</w:t>
      </w:r>
    </w:p>
    <w:p w14:paraId="5FAF63EF" w14:textId="77777777" w:rsidR="00B65640" w:rsidRPr="0013022D" w:rsidRDefault="00000000">
      <w:pPr>
        <w:pStyle w:val="Style39"/>
        <w:spacing w:after="0" w:line="264" w:lineRule="auto"/>
        <w:ind w:left="6760" w:firstLine="0"/>
        <w:jc w:val="right"/>
        <w:rPr>
          <w:rFonts w:asciiTheme="minorBidi" w:hAnsiTheme="minorBidi" w:cstheme="minorBidi"/>
          <w:b w:val="0"/>
          <w:bCs w:val="0"/>
          <w:sz w:val="15"/>
          <w:szCs w:val="15"/>
        </w:rPr>
      </w:pPr>
      <w:r w:rsidRPr="0013022D">
        <w:rPr>
          <w:rStyle w:val="CharStyle40"/>
          <w:rFonts w:asciiTheme="minorBidi" w:hAnsiTheme="minorBidi" w:cstheme="minorBidi"/>
          <w:sz w:val="15"/>
          <w:szCs w:val="15"/>
        </w:rPr>
        <w:t>(pour conduire bkydeue, auto)</w:t>
      </w:r>
    </w:p>
    <w:p w14:paraId="6699B285" w14:textId="77777777" w:rsidR="00B65640" w:rsidRPr="0013022D" w:rsidRDefault="00000000">
      <w:pPr>
        <w:pStyle w:val="Style39"/>
        <w:tabs>
          <w:tab w:val="right" w:leader="dot" w:pos="7016"/>
          <w:tab w:val="right" w:pos="7775"/>
        </w:tabs>
        <w:spacing w:after="0"/>
        <w:ind w:left="980" w:hanging="260"/>
        <w:rPr>
          <w:rFonts w:asciiTheme="minorBidi" w:hAnsiTheme="minorBidi" w:cstheme="minorBidi"/>
          <w:b w:val="0"/>
          <w:bCs w:val="0"/>
          <w:sz w:val="20"/>
          <w:szCs w:val="20"/>
        </w:rPr>
      </w:pPr>
      <w:r w:rsidRPr="0013022D">
        <w:rPr>
          <w:rStyle w:val="CharStyle40"/>
          <w:rFonts w:asciiTheme="minorBidi" w:hAnsiTheme="minorBidi" w:cstheme="minorBidi"/>
          <w:sz w:val="20"/>
          <w:szCs w:val="20"/>
        </w:rPr>
        <w:t>Femmes sans profession ou dans la couture. Mode, Hommes tailleurs ou cordonniers</w:t>
      </w:r>
      <w:r w:rsidRPr="0013022D">
        <w:rPr>
          <w:rStyle w:val="CharStyle40"/>
          <w:rFonts w:asciiTheme="minorBidi" w:hAnsiTheme="minorBidi" w:cstheme="minorBidi"/>
          <w:sz w:val="20"/>
          <w:szCs w:val="20"/>
        </w:rPr>
        <w:tab/>
        <w:t xml:space="preserve"> </w:t>
      </w:r>
      <w:r w:rsidRPr="0013022D">
        <w:rPr>
          <w:rStyle w:val="CharStyle40"/>
          <w:rFonts w:asciiTheme="minorBidi" w:hAnsiTheme="minorBidi" w:cstheme="minorBidi"/>
          <w:sz w:val="20"/>
          <w:szCs w:val="20"/>
          <w:lang w:eastAsia="en-US" w:bidi="en-US"/>
        </w:rPr>
        <w:t>80°</w:t>
      </w:r>
      <w:r w:rsidRPr="0013022D">
        <w:rPr>
          <w:rStyle w:val="CharStyle40"/>
          <w:rFonts w:asciiTheme="minorBidi" w:hAnsiTheme="minorBidi" w:cstheme="minorBidi"/>
          <w:sz w:val="20"/>
          <w:szCs w:val="20"/>
          <w:lang w:eastAsia="en-US" w:bidi="en-US"/>
        </w:rPr>
        <w:tab/>
        <w:t>80°</w:t>
      </w:r>
    </w:p>
    <w:p w14:paraId="31628B55" w14:textId="3107FA91" w:rsidR="00B65640" w:rsidRPr="0013022D" w:rsidRDefault="00000000">
      <w:pPr>
        <w:pStyle w:val="Style39"/>
        <w:tabs>
          <w:tab w:val="center" w:pos="4866"/>
          <w:tab w:val="center" w:pos="5229"/>
          <w:tab w:val="left" w:leader="dot" w:pos="6232"/>
          <w:tab w:val="center" w:pos="6847"/>
          <w:tab w:val="right" w:pos="7775"/>
        </w:tabs>
        <w:spacing w:after="0"/>
        <w:ind w:left="900" w:hanging="180"/>
        <w:jc w:val="both"/>
        <w:rPr>
          <w:rFonts w:asciiTheme="minorBidi" w:hAnsiTheme="minorBidi" w:cstheme="minorBidi"/>
          <w:b w:val="0"/>
          <w:bCs w:val="0"/>
          <w:sz w:val="20"/>
          <w:szCs w:val="20"/>
        </w:rPr>
      </w:pPr>
      <w:r w:rsidRPr="0013022D">
        <w:rPr>
          <w:rStyle w:val="CharStyle40"/>
          <w:rFonts w:asciiTheme="minorBidi" w:hAnsiTheme="minorBidi" w:cstheme="minorBidi"/>
          <w:sz w:val="20"/>
          <w:szCs w:val="20"/>
        </w:rPr>
        <w:t>Travailleurs de la terre (conduire une charrue, bêcher, piocher, conduire un cheval, porte</w:t>
      </w:r>
      <w:r w:rsidR="00194C25" w:rsidRPr="0013022D">
        <w:rPr>
          <w:rStyle w:val="CharStyle40"/>
          <w:rFonts w:asciiTheme="minorBidi" w:hAnsiTheme="minorBidi" w:cstheme="minorBidi"/>
          <w:sz w:val="20"/>
          <w:szCs w:val="20"/>
        </w:rPr>
        <w:t xml:space="preserve"> </w:t>
      </w:r>
      <w:r w:rsidRPr="0013022D">
        <w:rPr>
          <w:rStyle w:val="CharStyle40"/>
          <w:rFonts w:asciiTheme="minorBidi" w:hAnsiTheme="minorBidi" w:cstheme="minorBidi"/>
          <w:sz w:val="20"/>
          <w:szCs w:val="20"/>
        </w:rPr>
        <w:t>un</w:t>
      </w:r>
      <w:r w:rsidR="00194C25" w:rsidRPr="0013022D">
        <w:rPr>
          <w:rStyle w:val="CharStyle40"/>
          <w:rFonts w:asciiTheme="minorBidi" w:hAnsiTheme="minorBidi" w:cstheme="minorBidi"/>
          <w:sz w:val="20"/>
          <w:szCs w:val="20"/>
        </w:rPr>
        <w:t xml:space="preserve"> </w:t>
      </w:r>
      <w:r w:rsidRPr="0013022D">
        <w:rPr>
          <w:rStyle w:val="CharStyle40"/>
          <w:rFonts w:asciiTheme="minorBidi" w:hAnsiTheme="minorBidi" w:cstheme="minorBidi"/>
          <w:sz w:val="20"/>
          <w:szCs w:val="20"/>
        </w:rPr>
        <w:t>seau)</w:t>
      </w:r>
      <w:r w:rsidRPr="0013022D">
        <w:rPr>
          <w:rStyle w:val="CharStyle40"/>
          <w:rFonts w:asciiTheme="minorBidi" w:hAnsiTheme="minorBidi" w:cstheme="minorBidi"/>
          <w:sz w:val="20"/>
          <w:szCs w:val="20"/>
        </w:rPr>
        <w:tab/>
      </w:r>
      <w:r w:rsidR="00194C25" w:rsidRPr="0013022D">
        <w:rPr>
          <w:rStyle w:val="CharStyle40"/>
          <w:rFonts w:asciiTheme="minorBidi" w:hAnsiTheme="minorBidi" w:cstheme="minorBidi"/>
          <w:sz w:val="20"/>
          <w:szCs w:val="20"/>
        </w:rPr>
        <w:t xml:space="preserve">                         </w:t>
      </w:r>
      <w:r w:rsidRPr="0013022D">
        <w:rPr>
          <w:rStyle w:val="CharStyle40"/>
          <w:rFonts w:asciiTheme="minorBidi" w:hAnsiTheme="minorBidi" w:cstheme="minorBidi"/>
          <w:sz w:val="20"/>
          <w:szCs w:val="20"/>
        </w:rPr>
        <w:tab/>
      </w:r>
      <w:r w:rsidRPr="0013022D">
        <w:rPr>
          <w:rStyle w:val="CharStyle40"/>
          <w:rFonts w:asciiTheme="minorBidi" w:hAnsiTheme="minorBidi" w:cstheme="minorBidi"/>
          <w:sz w:val="20"/>
          <w:szCs w:val="20"/>
          <w:lang w:eastAsia="en-US" w:bidi="en-US"/>
        </w:rPr>
        <w:t>110°</w:t>
      </w:r>
      <w:r w:rsidRPr="0013022D">
        <w:rPr>
          <w:rStyle w:val="CharStyle40"/>
          <w:rFonts w:asciiTheme="minorBidi" w:hAnsiTheme="minorBidi" w:cstheme="minorBidi"/>
          <w:sz w:val="20"/>
          <w:szCs w:val="20"/>
          <w:lang w:eastAsia="en-US" w:bidi="en-US"/>
        </w:rPr>
        <w:tab/>
      </w:r>
      <w:r w:rsidR="00194C25" w:rsidRPr="0013022D">
        <w:rPr>
          <w:rStyle w:val="CharStyle40"/>
          <w:rFonts w:asciiTheme="minorBidi" w:hAnsiTheme="minorBidi" w:cstheme="minorBidi"/>
          <w:sz w:val="20"/>
          <w:szCs w:val="20"/>
          <w:lang w:eastAsia="en-US" w:bidi="en-US"/>
        </w:rPr>
        <w:t xml:space="preserve">            </w:t>
      </w:r>
      <w:r w:rsidRPr="0013022D">
        <w:rPr>
          <w:rStyle w:val="CharStyle40"/>
          <w:rFonts w:asciiTheme="minorBidi" w:hAnsiTheme="minorBidi" w:cstheme="minorBidi"/>
          <w:sz w:val="20"/>
          <w:szCs w:val="20"/>
          <w:lang w:eastAsia="en-US" w:bidi="en-US"/>
        </w:rPr>
        <w:t>110°</w:t>
      </w:r>
    </w:p>
    <w:p w14:paraId="2C880EC0" w14:textId="77777777" w:rsidR="00B65640" w:rsidRPr="0013022D" w:rsidRDefault="00000000">
      <w:pPr>
        <w:pStyle w:val="Style39"/>
        <w:tabs>
          <w:tab w:val="right" w:leader="dot" w:pos="7095"/>
          <w:tab w:val="right" w:pos="8062"/>
        </w:tabs>
        <w:spacing w:after="0"/>
        <w:ind w:firstLine="680"/>
        <w:jc w:val="both"/>
        <w:rPr>
          <w:rFonts w:asciiTheme="minorBidi" w:hAnsiTheme="minorBidi" w:cstheme="minorBidi"/>
          <w:b w:val="0"/>
          <w:bCs w:val="0"/>
          <w:sz w:val="20"/>
          <w:szCs w:val="20"/>
        </w:rPr>
      </w:pPr>
      <w:r w:rsidRPr="0013022D">
        <w:rPr>
          <w:rStyle w:val="CharStyle40"/>
          <w:rFonts w:asciiTheme="minorBidi" w:hAnsiTheme="minorBidi" w:cstheme="minorBidi"/>
          <w:sz w:val="20"/>
          <w:szCs w:val="20"/>
        </w:rPr>
        <w:t xml:space="preserve">Menuisier-serrurier, mécanicien </w:t>
      </w:r>
      <w:r w:rsidRPr="0013022D">
        <w:rPr>
          <w:rStyle w:val="CharStyle40"/>
          <w:rFonts w:asciiTheme="minorBidi" w:hAnsiTheme="minorBidi" w:cstheme="minorBidi"/>
          <w:sz w:val="20"/>
          <w:szCs w:val="20"/>
        </w:rPr>
        <w:tab/>
        <w:t xml:space="preserve"> </w:t>
      </w:r>
      <w:r w:rsidRPr="0013022D">
        <w:rPr>
          <w:rStyle w:val="CharStyle40"/>
          <w:rFonts w:asciiTheme="minorBidi" w:hAnsiTheme="minorBidi" w:cstheme="minorBidi"/>
          <w:sz w:val="20"/>
          <w:szCs w:val="20"/>
          <w:lang w:eastAsia="en-US" w:bidi="en-US"/>
        </w:rPr>
        <w:t>90</w:t>
      </w:r>
      <w:r w:rsidRPr="0013022D">
        <w:rPr>
          <w:rStyle w:val="CharStyle40"/>
          <w:rFonts w:asciiTheme="minorBidi" w:hAnsiTheme="minorBidi" w:cstheme="minorBidi"/>
          <w:sz w:val="20"/>
          <w:szCs w:val="20"/>
          <w:vertAlign w:val="superscript"/>
          <w:lang w:eastAsia="en-US" w:bidi="en-US"/>
        </w:rPr>
        <w:t>0</w:t>
      </w:r>
      <w:r w:rsidRPr="0013022D">
        <w:rPr>
          <w:rStyle w:val="CharStyle40"/>
          <w:rFonts w:asciiTheme="minorBidi" w:hAnsiTheme="minorBidi" w:cstheme="minorBidi"/>
          <w:sz w:val="20"/>
          <w:szCs w:val="20"/>
          <w:lang w:eastAsia="en-US" w:bidi="en-US"/>
        </w:rPr>
        <w:tab/>
        <w:t>90°</w:t>
      </w:r>
    </w:p>
    <w:p w14:paraId="7AAAB18A" w14:textId="77777777" w:rsidR="00B65640" w:rsidRPr="0013022D" w:rsidRDefault="00000000">
      <w:pPr>
        <w:pStyle w:val="Style39"/>
        <w:tabs>
          <w:tab w:val="center" w:pos="6807"/>
          <w:tab w:val="right" w:pos="8062"/>
        </w:tabs>
        <w:spacing w:after="60"/>
        <w:ind w:firstLine="680"/>
        <w:jc w:val="both"/>
        <w:rPr>
          <w:rFonts w:asciiTheme="minorBidi" w:hAnsiTheme="minorBidi" w:cstheme="minorBidi"/>
          <w:b w:val="0"/>
          <w:bCs w:val="0"/>
          <w:sz w:val="20"/>
          <w:szCs w:val="20"/>
        </w:rPr>
      </w:pPr>
      <w:r w:rsidRPr="0013022D">
        <w:rPr>
          <w:rStyle w:val="CharStyle40"/>
          <w:rFonts w:asciiTheme="minorBidi" w:hAnsiTheme="minorBidi" w:cstheme="minorBidi"/>
          <w:sz w:val="20"/>
          <w:szCs w:val="20"/>
        </w:rPr>
        <w:t>Garçons de magasin, livreurs, manutentionnaires ...</w:t>
      </w:r>
      <w:r w:rsidRPr="0013022D">
        <w:rPr>
          <w:rStyle w:val="CharStyle40"/>
          <w:rFonts w:asciiTheme="minorBidi" w:hAnsiTheme="minorBidi" w:cstheme="minorBidi"/>
          <w:sz w:val="20"/>
          <w:szCs w:val="20"/>
        </w:rPr>
        <w:tab/>
      </w:r>
      <w:r w:rsidRPr="0013022D">
        <w:rPr>
          <w:rStyle w:val="CharStyle40"/>
          <w:rFonts w:asciiTheme="minorBidi" w:hAnsiTheme="minorBidi" w:cstheme="minorBidi"/>
          <w:sz w:val="20"/>
          <w:szCs w:val="20"/>
          <w:lang w:eastAsia="en-US" w:bidi="en-US"/>
        </w:rPr>
        <w:t>110°</w:t>
      </w:r>
      <w:r w:rsidRPr="0013022D">
        <w:rPr>
          <w:rStyle w:val="CharStyle40"/>
          <w:rFonts w:asciiTheme="minorBidi" w:hAnsiTheme="minorBidi" w:cstheme="minorBidi"/>
          <w:sz w:val="20"/>
          <w:szCs w:val="20"/>
          <w:lang w:eastAsia="en-US" w:bidi="en-US"/>
        </w:rPr>
        <w:tab/>
        <w:t>110°</w:t>
      </w:r>
    </w:p>
    <w:p w14:paraId="01248BA3" w14:textId="77777777" w:rsidR="00194C25" w:rsidRPr="0013022D" w:rsidRDefault="00194C25">
      <w:pPr>
        <w:pStyle w:val="Style39"/>
        <w:spacing w:after="0"/>
        <w:ind w:firstLine="680"/>
        <w:jc w:val="both"/>
        <w:rPr>
          <w:rStyle w:val="CharStyle40"/>
          <w:rFonts w:asciiTheme="minorBidi" w:hAnsiTheme="minorBidi" w:cstheme="minorBidi"/>
          <w:sz w:val="20"/>
          <w:szCs w:val="20"/>
          <w:lang w:eastAsia="en-US" w:bidi="en-US"/>
        </w:rPr>
      </w:pPr>
    </w:p>
    <w:p w14:paraId="0169FA84" w14:textId="1A246432" w:rsidR="00B65640" w:rsidRPr="0013022D" w:rsidRDefault="00000000">
      <w:pPr>
        <w:pStyle w:val="Style39"/>
        <w:spacing w:after="0"/>
        <w:ind w:firstLine="680"/>
        <w:jc w:val="both"/>
        <w:rPr>
          <w:rFonts w:asciiTheme="minorBidi" w:hAnsiTheme="minorBidi" w:cstheme="minorBidi"/>
          <w:b w:val="0"/>
          <w:bCs w:val="0"/>
          <w:sz w:val="20"/>
          <w:szCs w:val="20"/>
        </w:rPr>
      </w:pPr>
      <w:r w:rsidRPr="0013022D">
        <w:rPr>
          <w:rStyle w:val="CharStyle40"/>
          <w:rFonts w:asciiTheme="minorBidi" w:hAnsiTheme="minorBidi" w:cstheme="minorBidi"/>
          <w:sz w:val="20"/>
          <w:szCs w:val="20"/>
          <w:lang w:eastAsia="en-US" w:bidi="en-US"/>
        </w:rPr>
        <w:t xml:space="preserve">Ankyloses </w:t>
      </w:r>
      <w:r w:rsidRPr="0013022D">
        <w:rPr>
          <w:rStyle w:val="CharStyle40"/>
          <w:rFonts w:asciiTheme="minorBidi" w:hAnsiTheme="minorBidi" w:cstheme="minorBidi"/>
          <w:sz w:val="20"/>
          <w:szCs w:val="20"/>
        </w:rPr>
        <w:t>bilatérales :</w:t>
      </w:r>
    </w:p>
    <w:p w14:paraId="59BC4556" w14:textId="2D71A602" w:rsidR="00B65640" w:rsidRPr="0013022D" w:rsidRDefault="00194C25" w:rsidP="00194C25">
      <w:pPr>
        <w:pStyle w:val="Style39"/>
        <w:spacing w:after="240"/>
        <w:ind w:firstLine="0"/>
        <w:jc w:val="center"/>
        <w:rPr>
          <w:rFonts w:asciiTheme="minorBidi" w:hAnsiTheme="minorBidi" w:cstheme="minorBidi"/>
          <w:b w:val="0"/>
          <w:bCs w:val="0"/>
          <w:sz w:val="20"/>
          <w:szCs w:val="20"/>
        </w:rPr>
      </w:pPr>
      <w:r w:rsidRPr="0013022D">
        <w:rPr>
          <w:rStyle w:val="CharStyle40"/>
          <w:rFonts w:asciiTheme="minorBidi" w:hAnsiTheme="minorBidi" w:cstheme="minorBidi"/>
          <w:sz w:val="20"/>
          <w:szCs w:val="20"/>
        </w:rPr>
        <w:t xml:space="preserve">                                                                                                     Droite            Gauche</w:t>
      </w:r>
    </w:p>
    <w:p w14:paraId="26BCD49A" w14:textId="43C5B1B3" w:rsidR="00B65640" w:rsidRPr="0013022D" w:rsidRDefault="00000000">
      <w:pPr>
        <w:pStyle w:val="Style39"/>
        <w:tabs>
          <w:tab w:val="right" w:leader="dot" w:pos="7095"/>
          <w:tab w:val="right" w:pos="8062"/>
        </w:tabs>
        <w:spacing w:after="0"/>
        <w:ind w:firstLine="680"/>
        <w:jc w:val="both"/>
        <w:rPr>
          <w:rFonts w:asciiTheme="minorBidi" w:hAnsiTheme="minorBidi" w:cstheme="minorBidi"/>
          <w:b w:val="0"/>
          <w:bCs w:val="0"/>
          <w:sz w:val="20"/>
          <w:szCs w:val="20"/>
        </w:rPr>
      </w:pPr>
      <w:r w:rsidRPr="0013022D">
        <w:rPr>
          <w:rStyle w:val="CharStyle40"/>
          <w:rFonts w:asciiTheme="minorBidi" w:hAnsiTheme="minorBidi" w:cstheme="minorBidi"/>
          <w:sz w:val="20"/>
          <w:szCs w:val="20"/>
        </w:rPr>
        <w:t xml:space="preserve">Professions bilatérales et peintres en bâtimant </w:t>
      </w:r>
      <w:r w:rsidR="00194C25" w:rsidRPr="0013022D">
        <w:rPr>
          <w:rStyle w:val="CharStyle40"/>
          <w:rFonts w:asciiTheme="minorBidi" w:hAnsiTheme="minorBidi" w:cstheme="minorBidi"/>
          <w:sz w:val="20"/>
          <w:szCs w:val="20"/>
        </w:rPr>
        <w:t xml:space="preserve">                          </w:t>
      </w:r>
      <w:r w:rsidRPr="0013022D">
        <w:rPr>
          <w:rStyle w:val="CharStyle40"/>
          <w:rFonts w:asciiTheme="minorBidi" w:hAnsiTheme="minorBidi" w:cstheme="minorBidi"/>
          <w:sz w:val="20"/>
          <w:szCs w:val="20"/>
          <w:lang w:eastAsia="en-US" w:bidi="en-US"/>
        </w:rPr>
        <w:t>80°</w:t>
      </w:r>
      <w:r w:rsidRPr="0013022D">
        <w:rPr>
          <w:rStyle w:val="CharStyle40"/>
          <w:rFonts w:asciiTheme="minorBidi" w:hAnsiTheme="minorBidi" w:cstheme="minorBidi"/>
          <w:sz w:val="20"/>
          <w:szCs w:val="20"/>
          <w:lang w:eastAsia="en-US" w:bidi="en-US"/>
        </w:rPr>
        <w:tab/>
      </w:r>
      <w:r w:rsidR="00194C25" w:rsidRPr="0013022D">
        <w:rPr>
          <w:rStyle w:val="CharStyle40"/>
          <w:rFonts w:asciiTheme="minorBidi" w:hAnsiTheme="minorBidi" w:cstheme="minorBidi"/>
          <w:sz w:val="20"/>
          <w:szCs w:val="20"/>
          <w:lang w:eastAsia="en-US" w:bidi="en-US"/>
        </w:rPr>
        <w:t xml:space="preserve">             </w:t>
      </w:r>
      <w:r w:rsidRPr="0013022D">
        <w:rPr>
          <w:rStyle w:val="CharStyle40"/>
          <w:rFonts w:asciiTheme="minorBidi" w:hAnsiTheme="minorBidi" w:cstheme="minorBidi"/>
          <w:sz w:val="20"/>
          <w:szCs w:val="20"/>
          <w:lang w:eastAsia="en-US" w:bidi="en-US"/>
        </w:rPr>
        <w:t>110°</w:t>
      </w:r>
    </w:p>
    <w:p w14:paraId="3534ED84" w14:textId="77777777" w:rsidR="00B65640" w:rsidRPr="0013022D" w:rsidRDefault="00000000">
      <w:pPr>
        <w:pStyle w:val="Style39"/>
        <w:spacing w:after="0"/>
        <w:ind w:firstLine="680"/>
        <w:rPr>
          <w:rFonts w:asciiTheme="minorBidi" w:hAnsiTheme="minorBidi" w:cstheme="minorBidi"/>
          <w:b w:val="0"/>
          <w:bCs w:val="0"/>
          <w:sz w:val="20"/>
          <w:szCs w:val="20"/>
        </w:rPr>
      </w:pPr>
      <w:r w:rsidRPr="0013022D">
        <w:rPr>
          <w:rStyle w:val="CharStyle40"/>
          <w:rFonts w:asciiTheme="minorBidi" w:hAnsiTheme="minorBidi" w:cstheme="minorBidi"/>
          <w:sz w:val="20"/>
          <w:szCs w:val="20"/>
        </w:rPr>
        <w:t>Femmes sans profession ou dans la couture, mode.</w:t>
      </w:r>
    </w:p>
    <w:p w14:paraId="4A88A510" w14:textId="571966D5" w:rsidR="00B65640" w:rsidRPr="0013022D" w:rsidRDefault="00000000">
      <w:pPr>
        <w:pStyle w:val="Style39"/>
        <w:tabs>
          <w:tab w:val="right" w:leader="dot" w:pos="6875"/>
          <w:tab w:val="right" w:pos="8060"/>
        </w:tabs>
        <w:spacing w:after="0"/>
        <w:ind w:firstLine="900"/>
        <w:jc w:val="both"/>
        <w:rPr>
          <w:rFonts w:asciiTheme="minorBidi" w:hAnsiTheme="minorBidi" w:cstheme="minorBidi"/>
          <w:b w:val="0"/>
          <w:bCs w:val="0"/>
          <w:sz w:val="20"/>
          <w:szCs w:val="20"/>
        </w:rPr>
      </w:pPr>
      <w:r w:rsidRPr="0013022D">
        <w:rPr>
          <w:rStyle w:val="CharStyle40"/>
          <w:rFonts w:asciiTheme="minorBidi" w:hAnsiTheme="minorBidi" w:cstheme="minorBidi"/>
          <w:sz w:val="20"/>
          <w:szCs w:val="20"/>
        </w:rPr>
        <w:t>Hommes tailleurs ou cordonniers</w:t>
      </w:r>
      <w:r w:rsidRPr="0013022D">
        <w:rPr>
          <w:rStyle w:val="CharStyle40"/>
          <w:rFonts w:asciiTheme="minorBidi" w:hAnsiTheme="minorBidi" w:cstheme="minorBidi"/>
          <w:sz w:val="20"/>
          <w:szCs w:val="20"/>
        </w:rPr>
        <w:tab/>
      </w:r>
      <w:r w:rsidR="00194C25" w:rsidRPr="0013022D">
        <w:rPr>
          <w:rStyle w:val="CharStyle40"/>
          <w:rFonts w:asciiTheme="minorBidi" w:hAnsiTheme="minorBidi" w:cstheme="minorBidi"/>
          <w:sz w:val="20"/>
          <w:szCs w:val="20"/>
        </w:rPr>
        <w:t xml:space="preserve">    </w:t>
      </w:r>
      <w:r w:rsidRPr="0013022D">
        <w:rPr>
          <w:rStyle w:val="CharStyle40"/>
          <w:rFonts w:asciiTheme="minorBidi" w:hAnsiTheme="minorBidi" w:cstheme="minorBidi"/>
          <w:sz w:val="20"/>
          <w:szCs w:val="20"/>
        </w:rPr>
        <w:t xml:space="preserve"> </w:t>
      </w:r>
      <w:r w:rsidRPr="0013022D">
        <w:rPr>
          <w:rStyle w:val="CharStyle40"/>
          <w:rFonts w:asciiTheme="minorBidi" w:hAnsiTheme="minorBidi" w:cstheme="minorBidi"/>
          <w:sz w:val="20"/>
          <w:szCs w:val="20"/>
          <w:lang w:eastAsia="en-US" w:bidi="en-US"/>
        </w:rPr>
        <w:t>80°</w:t>
      </w:r>
      <w:r w:rsidRPr="0013022D">
        <w:rPr>
          <w:rStyle w:val="CharStyle40"/>
          <w:rFonts w:asciiTheme="minorBidi" w:hAnsiTheme="minorBidi" w:cstheme="minorBidi"/>
          <w:sz w:val="20"/>
          <w:szCs w:val="20"/>
          <w:lang w:eastAsia="en-US" w:bidi="en-US"/>
        </w:rPr>
        <w:tab/>
        <w:t>100°</w:t>
      </w:r>
    </w:p>
    <w:p w14:paraId="773134EB" w14:textId="77777777" w:rsidR="00B65640" w:rsidRPr="0013022D" w:rsidRDefault="00000000">
      <w:pPr>
        <w:pStyle w:val="Style39"/>
        <w:tabs>
          <w:tab w:val="right" w:leader="dot" w:pos="7095"/>
          <w:tab w:val="right" w:pos="8062"/>
        </w:tabs>
        <w:spacing w:after="0"/>
        <w:ind w:firstLine="680"/>
        <w:jc w:val="both"/>
        <w:rPr>
          <w:rFonts w:asciiTheme="minorBidi" w:hAnsiTheme="minorBidi" w:cstheme="minorBidi"/>
          <w:b w:val="0"/>
          <w:bCs w:val="0"/>
          <w:sz w:val="20"/>
          <w:szCs w:val="20"/>
        </w:rPr>
      </w:pPr>
      <w:r w:rsidRPr="0013022D">
        <w:rPr>
          <w:rStyle w:val="CharStyle40"/>
          <w:rFonts w:asciiTheme="minorBidi" w:hAnsiTheme="minorBidi" w:cstheme="minorBidi"/>
          <w:sz w:val="20"/>
          <w:szCs w:val="20"/>
        </w:rPr>
        <w:t>Travailleurs de la terre</w:t>
      </w:r>
      <w:r w:rsidRPr="0013022D">
        <w:rPr>
          <w:rStyle w:val="CharStyle40"/>
          <w:rFonts w:asciiTheme="minorBidi" w:hAnsiTheme="minorBidi" w:cstheme="minorBidi"/>
          <w:sz w:val="20"/>
          <w:szCs w:val="20"/>
        </w:rPr>
        <w:tab/>
        <w:t xml:space="preserve"> </w:t>
      </w:r>
      <w:r w:rsidRPr="0013022D">
        <w:rPr>
          <w:rStyle w:val="CharStyle40"/>
          <w:rFonts w:asciiTheme="minorBidi" w:hAnsiTheme="minorBidi" w:cstheme="minorBidi"/>
          <w:sz w:val="20"/>
          <w:szCs w:val="20"/>
          <w:lang w:eastAsia="en-US" w:bidi="en-US"/>
        </w:rPr>
        <w:t>90°</w:t>
      </w:r>
      <w:r w:rsidRPr="0013022D">
        <w:rPr>
          <w:rStyle w:val="CharStyle40"/>
          <w:rFonts w:asciiTheme="minorBidi" w:hAnsiTheme="minorBidi" w:cstheme="minorBidi"/>
          <w:sz w:val="20"/>
          <w:szCs w:val="20"/>
          <w:lang w:eastAsia="en-US" w:bidi="en-US"/>
        </w:rPr>
        <w:tab/>
        <w:t>120°</w:t>
      </w:r>
    </w:p>
    <w:p w14:paraId="35C820F8" w14:textId="77777777" w:rsidR="00B65640" w:rsidRPr="0013022D" w:rsidRDefault="00000000">
      <w:pPr>
        <w:pStyle w:val="Style39"/>
        <w:tabs>
          <w:tab w:val="right" w:leader="dot" w:pos="7095"/>
          <w:tab w:val="right" w:pos="8062"/>
        </w:tabs>
        <w:spacing w:after="0"/>
        <w:ind w:firstLine="680"/>
        <w:jc w:val="both"/>
        <w:rPr>
          <w:rFonts w:asciiTheme="minorBidi" w:hAnsiTheme="minorBidi" w:cstheme="minorBidi"/>
          <w:b w:val="0"/>
          <w:bCs w:val="0"/>
          <w:sz w:val="20"/>
          <w:szCs w:val="20"/>
        </w:rPr>
      </w:pPr>
      <w:r w:rsidRPr="0013022D">
        <w:rPr>
          <w:rStyle w:val="CharStyle40"/>
          <w:rFonts w:asciiTheme="minorBidi" w:hAnsiTheme="minorBidi" w:cstheme="minorBidi"/>
          <w:sz w:val="20"/>
          <w:szCs w:val="20"/>
        </w:rPr>
        <w:t>Menuisiers, serruriers, mécaniciens</w:t>
      </w:r>
      <w:r w:rsidRPr="0013022D">
        <w:rPr>
          <w:rStyle w:val="CharStyle40"/>
          <w:rFonts w:asciiTheme="minorBidi" w:hAnsiTheme="minorBidi" w:cstheme="minorBidi"/>
          <w:sz w:val="20"/>
          <w:szCs w:val="20"/>
        </w:rPr>
        <w:tab/>
        <w:t xml:space="preserve"> </w:t>
      </w:r>
      <w:r w:rsidRPr="0013022D">
        <w:rPr>
          <w:rStyle w:val="CharStyle40"/>
          <w:rFonts w:asciiTheme="minorBidi" w:hAnsiTheme="minorBidi" w:cstheme="minorBidi"/>
          <w:sz w:val="20"/>
          <w:szCs w:val="20"/>
          <w:lang w:eastAsia="en-US" w:bidi="en-US"/>
        </w:rPr>
        <w:t>90°</w:t>
      </w:r>
      <w:r w:rsidRPr="0013022D">
        <w:rPr>
          <w:rStyle w:val="CharStyle40"/>
          <w:rFonts w:asciiTheme="minorBidi" w:hAnsiTheme="minorBidi" w:cstheme="minorBidi"/>
          <w:sz w:val="20"/>
          <w:szCs w:val="20"/>
          <w:lang w:eastAsia="en-US" w:bidi="en-US"/>
        </w:rPr>
        <w:tab/>
      </w:r>
      <w:r w:rsidRPr="0013022D">
        <w:rPr>
          <w:rStyle w:val="CharStyle40"/>
          <w:rFonts w:asciiTheme="minorBidi" w:hAnsiTheme="minorBidi" w:cstheme="minorBidi"/>
          <w:sz w:val="20"/>
          <w:szCs w:val="20"/>
        </w:rPr>
        <w:t>1lO°</w:t>
      </w:r>
    </w:p>
    <w:p w14:paraId="59A59ED6" w14:textId="07A4DA8E" w:rsidR="00B65640" w:rsidRPr="0013022D" w:rsidRDefault="00000000">
      <w:pPr>
        <w:pStyle w:val="Style39"/>
        <w:tabs>
          <w:tab w:val="left" w:leader="dot" w:pos="6192"/>
          <w:tab w:val="right" w:pos="7095"/>
          <w:tab w:val="right" w:pos="8062"/>
        </w:tabs>
        <w:spacing w:after="60"/>
        <w:ind w:firstLine="680"/>
        <w:jc w:val="both"/>
        <w:rPr>
          <w:rFonts w:asciiTheme="minorBidi" w:hAnsiTheme="minorBidi" w:cstheme="minorBidi"/>
          <w:b w:val="0"/>
          <w:bCs w:val="0"/>
          <w:sz w:val="20"/>
          <w:szCs w:val="20"/>
        </w:rPr>
      </w:pPr>
      <w:r w:rsidRPr="0013022D">
        <w:rPr>
          <w:rStyle w:val="CharStyle40"/>
          <w:rFonts w:asciiTheme="minorBidi" w:hAnsiTheme="minorBidi" w:cstheme="minorBidi"/>
          <w:sz w:val="20"/>
          <w:szCs w:val="20"/>
        </w:rPr>
        <w:t>Garçons de magasin, livreurs, manutentionnaires</w:t>
      </w:r>
      <w:r w:rsidRPr="0013022D">
        <w:rPr>
          <w:rStyle w:val="CharStyle40"/>
          <w:rFonts w:asciiTheme="minorBidi" w:hAnsiTheme="minorBidi" w:cstheme="minorBidi"/>
          <w:sz w:val="20"/>
          <w:szCs w:val="20"/>
        </w:rPr>
        <w:tab/>
      </w:r>
      <w:r w:rsidRPr="0013022D">
        <w:rPr>
          <w:rStyle w:val="CharStyle40"/>
          <w:rFonts w:asciiTheme="minorBidi" w:hAnsiTheme="minorBidi" w:cstheme="minorBidi"/>
          <w:sz w:val="20"/>
          <w:szCs w:val="20"/>
        </w:rPr>
        <w:tab/>
        <w:t>12O</w:t>
      </w:r>
      <w:r w:rsidR="00BB381B" w:rsidRPr="0013022D">
        <w:rPr>
          <w:rStyle w:val="CharStyle40"/>
          <w:rFonts w:asciiTheme="minorBidi" w:hAnsiTheme="minorBidi" w:cstheme="minorBidi"/>
          <w:sz w:val="20"/>
          <w:szCs w:val="20"/>
          <w:lang w:eastAsia="en-US" w:bidi="en-US"/>
        </w:rPr>
        <w:t>°</w:t>
      </w:r>
      <w:r w:rsidRPr="0013022D">
        <w:rPr>
          <w:rStyle w:val="CharStyle40"/>
          <w:rFonts w:asciiTheme="minorBidi" w:hAnsiTheme="minorBidi" w:cstheme="minorBidi"/>
          <w:sz w:val="20"/>
          <w:szCs w:val="20"/>
        </w:rPr>
        <w:tab/>
      </w:r>
      <w:r w:rsidRPr="0013022D">
        <w:rPr>
          <w:rStyle w:val="CharStyle40"/>
          <w:rFonts w:asciiTheme="minorBidi" w:hAnsiTheme="minorBidi" w:cstheme="minorBidi"/>
          <w:sz w:val="20"/>
          <w:szCs w:val="20"/>
          <w:lang w:eastAsia="en-US" w:bidi="en-US"/>
        </w:rPr>
        <w:t>90°</w:t>
      </w:r>
      <w:r w:rsidRPr="0013022D">
        <w:rPr>
          <w:rFonts w:asciiTheme="minorBidi" w:hAnsiTheme="minorBidi" w:cstheme="minorBidi"/>
          <w:b w:val="0"/>
          <w:bCs w:val="0"/>
        </w:rPr>
        <w:fldChar w:fldCharType="end"/>
      </w:r>
    </w:p>
    <w:p w14:paraId="328695F6" w14:textId="77777777"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w:lastRenderedPageBreak/>
        <w:drawing>
          <wp:anchor distT="0" distB="1116965" distL="365760" distR="296545" simplePos="0" relativeHeight="125829522" behindDoc="0" locked="0" layoutInCell="1" allowOverlap="1" wp14:anchorId="23142D0F" wp14:editId="581155F7">
            <wp:simplePos x="0" y="0"/>
            <wp:positionH relativeFrom="page">
              <wp:posOffset>1649730</wp:posOffset>
            </wp:positionH>
            <wp:positionV relativeFrom="paragraph">
              <wp:posOffset>0</wp:posOffset>
            </wp:positionV>
            <wp:extent cx="2765425" cy="4451985"/>
            <wp:effectExtent l="0" t="0" r="0" b="0"/>
            <wp:wrapTopAndBottom/>
            <wp:docPr id="1045" name="Shape 1045"/>
            <wp:cNvGraphicFramePr/>
            <a:graphic xmlns:a="http://schemas.openxmlformats.org/drawingml/2006/main">
              <a:graphicData uri="http://schemas.openxmlformats.org/drawingml/2006/picture">
                <pic:pic xmlns:pic="http://schemas.openxmlformats.org/drawingml/2006/picture">
                  <pic:nvPicPr>
                    <pic:cNvPr id="1046" name="Picture box 1046"/>
                    <pic:cNvPicPr/>
                  </pic:nvPicPr>
                  <pic:blipFill>
                    <a:blip r:embed="rId480"/>
                    <a:stretch/>
                  </pic:blipFill>
                  <pic:spPr>
                    <a:xfrm>
                      <a:off x="0" y="0"/>
                      <a:ext cx="2765425" cy="4451985"/>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61312" behindDoc="0" locked="0" layoutInCell="1" allowOverlap="1" wp14:anchorId="2C1BC371" wp14:editId="4025904E">
                <wp:simplePos x="0" y="0"/>
                <wp:positionH relativeFrom="page">
                  <wp:posOffset>1283970</wp:posOffset>
                </wp:positionH>
                <wp:positionV relativeFrom="paragraph">
                  <wp:posOffset>4628515</wp:posOffset>
                </wp:positionV>
                <wp:extent cx="3427730" cy="356235"/>
                <wp:effectExtent l="0" t="0" r="0" b="0"/>
                <wp:wrapNone/>
                <wp:docPr id="1047" name="Shape 1047"/>
                <wp:cNvGraphicFramePr/>
                <a:graphic xmlns:a="http://schemas.openxmlformats.org/drawingml/2006/main">
                  <a:graphicData uri="http://schemas.microsoft.com/office/word/2010/wordprocessingShape">
                    <wps:wsp>
                      <wps:cNvSpPr txBox="1"/>
                      <wps:spPr>
                        <a:xfrm>
                          <a:off x="0" y="0"/>
                          <a:ext cx="3427730" cy="356235"/>
                        </a:xfrm>
                        <a:prstGeom prst="rect">
                          <a:avLst/>
                        </a:prstGeom>
                        <a:noFill/>
                      </wps:spPr>
                      <wps:txbx>
                        <w:txbxContent>
                          <w:p w14:paraId="7D811050" w14:textId="00765F36" w:rsidR="00B65640" w:rsidRDefault="00000000">
                            <w:pPr>
                              <w:pStyle w:val="Style158"/>
                              <w:jc w:val="both"/>
                            </w:pPr>
                            <w:proofErr w:type="spellStart"/>
                            <w:r>
                              <w:rPr>
                                <w:rStyle w:val="CharStyle159"/>
                              </w:rPr>
                              <w:t>Fif</w:t>
                            </w:r>
                            <w:proofErr w:type="spellEnd"/>
                            <w:r>
                              <w:rPr>
                                <w:rStyle w:val="CharStyle159"/>
                              </w:rPr>
                              <w:t xml:space="preserve">- </w:t>
                            </w:r>
                            <w:r w:rsidRPr="00704D1E">
                              <w:rPr>
                                <w:rStyle w:val="CharStyle159"/>
                                <w:lang w:eastAsia="en-US" w:bidi="en-US"/>
                              </w:rPr>
                              <w:t xml:space="preserve">3. </w:t>
                            </w:r>
                            <w:r>
                              <w:rPr>
                                <w:rStyle w:val="CharStyle159"/>
                              </w:rPr>
                              <w:t>— An</w:t>
                            </w:r>
                            <w:r w:rsidR="001A533E">
                              <w:rPr>
                                <w:rStyle w:val="CharStyle159"/>
                              </w:rPr>
                              <w:t>gle</w:t>
                            </w:r>
                            <w:r>
                              <w:rPr>
                                <w:rStyle w:val="CharStyle159"/>
                              </w:rPr>
                              <w:t xml:space="preserve"> de flexion-</w:t>
                            </w:r>
                            <w:r w:rsidR="004B72B6">
                              <w:rPr>
                                <w:rStyle w:val="CharStyle159"/>
                              </w:rPr>
                              <w:t>extension</w:t>
                            </w:r>
                            <w:r>
                              <w:rPr>
                                <w:rStyle w:val="CharStyle159"/>
                              </w:rPr>
                              <w:t xml:space="preserve"> de </w:t>
                            </w:r>
                            <w:r w:rsidR="004B72B6">
                              <w:rPr>
                                <w:rStyle w:val="CharStyle159"/>
                              </w:rPr>
                              <w:t>l’avant-bras</w:t>
                            </w:r>
                            <w:r>
                              <w:rPr>
                                <w:rStyle w:val="CharStyle159"/>
                              </w:rPr>
                              <w:t xml:space="preserve"> dans </w:t>
                            </w:r>
                            <w:r w:rsidR="004B72B6">
                              <w:rPr>
                                <w:rStyle w:val="CharStyle159"/>
                              </w:rPr>
                              <w:t>l’ankylose</w:t>
                            </w:r>
                            <w:r>
                              <w:rPr>
                                <w:rStyle w:val="CharStyle159"/>
                              </w:rPr>
                              <w:t xml:space="preserve"> ou lot raideurs du coude selon nomenclature internationale.</w:t>
                            </w:r>
                          </w:p>
                        </w:txbxContent>
                      </wps:txbx>
                      <wps:bodyPr lIns="0" tIns="0" rIns="0" bIns="0"/>
                    </wps:wsp>
                  </a:graphicData>
                </a:graphic>
              </wp:anchor>
            </w:drawing>
          </mc:Choice>
          <mc:Fallback>
            <w:pict>
              <v:shape w14:anchorId="2C1BC371" id="Shape 1047" o:spid="_x0000_s1060" type="#_x0000_t202" style="position:absolute;margin-left:101.1pt;margin-top:364.45pt;width:269.9pt;height:28.0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" filled="f" stroked="f">
                <v:textbox inset="0,0,0,0">
                  <w:txbxContent>
                    <w:p w14:paraId="7D811050" w14:textId="00765F36" w:rsidR="00B65640" w:rsidRDefault="00000000">
                      <w:pPr>
                        <w:pStyle w:val="Style158"/>
                        <w:jc w:val="both"/>
                      </w:pPr>
                      <w:proofErr w:type="spellStart"/>
                      <w:r>
                        <w:rPr>
                          <w:rStyle w:val="CharStyle159"/>
                        </w:rPr>
                        <w:t>Fif</w:t>
                      </w:r>
                      <w:proofErr w:type="spellEnd"/>
                      <w:r>
                        <w:rPr>
                          <w:rStyle w:val="CharStyle159"/>
                        </w:rPr>
                        <w:t xml:space="preserve">- </w:t>
                      </w:r>
                      <w:r w:rsidRPr="00704D1E">
                        <w:rPr>
                          <w:rStyle w:val="CharStyle159"/>
                          <w:lang w:eastAsia="en-US" w:bidi="en-US"/>
                        </w:rPr>
                        <w:t xml:space="preserve">3. </w:t>
                      </w:r>
                      <w:r>
                        <w:rPr>
                          <w:rStyle w:val="CharStyle159"/>
                        </w:rPr>
                        <w:t>— An</w:t>
                      </w:r>
                      <w:r w:rsidR="001A533E">
                        <w:rPr>
                          <w:rStyle w:val="CharStyle159"/>
                        </w:rPr>
                        <w:t>gle</w:t>
                      </w:r>
                      <w:r>
                        <w:rPr>
                          <w:rStyle w:val="CharStyle159"/>
                        </w:rPr>
                        <w:t xml:space="preserve"> de flexion-</w:t>
                      </w:r>
                      <w:r w:rsidR="004B72B6">
                        <w:rPr>
                          <w:rStyle w:val="CharStyle159"/>
                        </w:rPr>
                        <w:t>extension</w:t>
                      </w:r>
                      <w:r>
                        <w:rPr>
                          <w:rStyle w:val="CharStyle159"/>
                        </w:rPr>
                        <w:t xml:space="preserve"> de </w:t>
                      </w:r>
                      <w:r w:rsidR="004B72B6">
                        <w:rPr>
                          <w:rStyle w:val="CharStyle159"/>
                        </w:rPr>
                        <w:t>l’avant-bras</w:t>
                      </w:r>
                      <w:r>
                        <w:rPr>
                          <w:rStyle w:val="CharStyle159"/>
                        </w:rPr>
                        <w:t xml:space="preserve"> dans </w:t>
                      </w:r>
                      <w:r w:rsidR="004B72B6">
                        <w:rPr>
                          <w:rStyle w:val="CharStyle159"/>
                        </w:rPr>
                        <w:t>l’ankylose</w:t>
                      </w:r>
                      <w:r>
                        <w:rPr>
                          <w:rStyle w:val="CharStyle159"/>
                        </w:rPr>
                        <w:t xml:space="preserve"> ou lot raideurs du coude selon nomenclature internationale.</w:t>
                      </w:r>
                    </w:p>
                  </w:txbxContent>
                </v:textbox>
                <w10:wrap anchorx="page"/>
              </v:shape>
            </w:pict>
          </mc:Fallback>
        </mc:AlternateContent>
      </w:r>
    </w:p>
    <w:p w14:paraId="7033D97A" w14:textId="77777777" w:rsidR="00B65640" w:rsidRPr="00537EDB" w:rsidRDefault="00000000">
      <w:pPr>
        <w:pStyle w:val="Style22"/>
        <w:spacing w:after="0" w:line="204" w:lineRule="auto"/>
        <w:ind w:left="340" w:hanging="340"/>
        <w:jc w:val="both"/>
        <w:rPr>
          <w:rFonts w:asciiTheme="minorBidi" w:hAnsiTheme="minorBidi" w:cstheme="minorBidi"/>
        </w:rPr>
      </w:pPr>
      <w:r w:rsidRPr="00537EDB">
        <w:rPr>
          <w:rStyle w:val="CharStyle23"/>
          <w:rFonts w:asciiTheme="minorBidi" w:hAnsiTheme="minorBidi" w:cstheme="minorBidi"/>
        </w:rPr>
        <w:t xml:space="preserve">I) </w:t>
      </w:r>
      <w:r w:rsidRPr="00537EDB">
        <w:rPr>
          <w:rStyle w:val="CharStyle23"/>
          <w:rFonts w:asciiTheme="minorBidi" w:hAnsiTheme="minorBidi" w:cstheme="minorBidi"/>
          <w:b/>
          <w:bCs/>
          <w:sz w:val="24"/>
          <w:szCs w:val="24"/>
        </w:rPr>
        <w:t xml:space="preserve">ANKYLOSE COMPLÈTE — </w:t>
      </w:r>
      <w:r w:rsidRPr="00537EDB">
        <w:rPr>
          <w:rStyle w:val="CharStyle23"/>
          <w:rFonts w:asciiTheme="minorBidi" w:hAnsiTheme="minorBidi" w:cstheme="minorBidi"/>
        </w:rPr>
        <w:t>avec suppression des mouvements de flexion, d’extension, de torsion de l'avant-bras (</w:t>
      </w:r>
      <w:proofErr w:type="spellStart"/>
      <w:r w:rsidRPr="00537EDB">
        <w:rPr>
          <w:rStyle w:val="CharStyle23"/>
          <w:rFonts w:asciiTheme="minorBidi" w:hAnsiTheme="minorBidi" w:cstheme="minorBidi"/>
        </w:rPr>
        <w:t>prono-supination</w:t>
      </w:r>
      <w:proofErr w:type="spellEnd"/>
      <w:r w:rsidRPr="00537EDB">
        <w:rPr>
          <w:rStyle w:val="CharStyle23"/>
          <w:rFonts w:asciiTheme="minorBidi" w:hAnsiTheme="minorBidi" w:cstheme="minorBidi"/>
        </w:rPr>
        <w:t>).</w:t>
      </w:r>
    </w:p>
    <w:p w14:paraId="102B18BB" w14:textId="77777777" w:rsidR="00B65640" w:rsidRPr="00537EDB" w:rsidRDefault="00000000">
      <w:pPr>
        <w:pStyle w:val="Style19"/>
        <w:numPr>
          <w:ilvl w:val="0"/>
          <w:numId w:val="94"/>
        </w:numPr>
        <w:tabs>
          <w:tab w:val="left" w:pos="389"/>
        </w:tabs>
        <w:spacing w:after="0" w:line="240" w:lineRule="auto"/>
        <w:ind w:firstLine="0"/>
        <w:rPr>
          <w:rFonts w:asciiTheme="minorBidi" w:hAnsiTheme="minorBidi" w:cstheme="minorBidi"/>
        </w:rPr>
      </w:pPr>
      <w:r w:rsidRPr="00537EDB">
        <w:rPr>
          <w:rStyle w:val="CharStyle20"/>
          <w:rFonts w:asciiTheme="minorBidi" w:hAnsiTheme="minorBidi" w:cstheme="minorBidi"/>
        </w:rPr>
        <w:t xml:space="preserve">En flexion de degré variable entre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et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w:t>
      </w:r>
    </w:p>
    <w:p w14:paraId="606077B4" w14:textId="3AA4C6C6" w:rsidR="00B65640" w:rsidRPr="00537EDB" w:rsidRDefault="00000000">
      <w:pPr>
        <w:pStyle w:val="Style39"/>
        <w:numPr>
          <w:ilvl w:val="0"/>
          <w:numId w:val="95"/>
        </w:numPr>
        <w:tabs>
          <w:tab w:val="left" w:pos="1278"/>
          <w:tab w:val="right" w:leader="dot" w:pos="6076"/>
          <w:tab w:val="right" w:pos="6362"/>
          <w:tab w:val="center" w:pos="6714"/>
          <w:tab w:val="right" w:pos="7513"/>
          <w:tab w:val="right" w:pos="7831"/>
          <w:tab w:val="right" w:pos="8251"/>
        </w:tabs>
        <w:spacing w:after="0"/>
        <w:ind w:firstLine="84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entre 60</w:t>
      </w:r>
      <w:r w:rsidR="00E46094" w:rsidRPr="00537EDB">
        <w:rPr>
          <w:rStyle w:val="CharStyle20"/>
          <w:rFonts w:asciiTheme="minorBidi" w:hAnsiTheme="minorBidi" w:cstheme="minorBidi"/>
          <w:lang w:eastAsia="en-US" w:bidi="en-US"/>
        </w:rPr>
        <w:t>°</w:t>
      </w:r>
      <w:r w:rsidRPr="00537EDB">
        <w:rPr>
          <w:rStyle w:val="CharStyle40"/>
          <w:rFonts w:asciiTheme="minorBidi" w:hAnsiTheme="minorBidi" w:cstheme="minorBidi"/>
        </w:rPr>
        <w:t xml:space="preserve"> et </w:t>
      </w:r>
      <w:r w:rsidRPr="00537EDB">
        <w:rPr>
          <w:rStyle w:val="CharStyle40"/>
          <w:rFonts w:asciiTheme="minorBidi" w:hAnsiTheme="minorBidi" w:cstheme="minorBidi"/>
          <w:lang w:val="en-US" w:eastAsia="en-US" w:bidi="en-US"/>
        </w:rPr>
        <w:t>110</w:t>
      </w:r>
      <w:r w:rsidR="00E46094" w:rsidRPr="00537EDB">
        <w:rPr>
          <w:rStyle w:val="CharStyle20"/>
          <w:rFonts w:asciiTheme="minorBidi" w:hAnsiTheme="minorBidi" w:cstheme="minorBidi"/>
          <w:lang w:eastAsia="en-US" w:bidi="en-US"/>
        </w:rPr>
        <w:t>°</w:t>
      </w:r>
      <w:r w:rsidRPr="00537EDB">
        <w:rPr>
          <w:rStyle w:val="CharStyle40"/>
          <w:rFonts w:asciiTheme="minorBidi" w:hAnsiTheme="minorBidi" w:cstheme="minorBidi"/>
          <w:lang w:val="en-US" w:eastAsia="en-US" w:bidi="en-US"/>
        </w:rPr>
        <w:t xml:space="preserve">-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30</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35</w:t>
      </w:r>
      <w:r w:rsidRPr="00537EDB">
        <w:rPr>
          <w:rStyle w:val="CharStyle40"/>
          <w:rFonts w:asciiTheme="minorBidi" w:hAnsiTheme="minorBidi" w:cstheme="minorBidi"/>
          <w:lang w:val="en-US" w:eastAsia="en-US" w:bidi="en-US"/>
        </w:rPr>
        <w:tab/>
        <w:t>20</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25</w:t>
      </w:r>
    </w:p>
    <w:p w14:paraId="6FDD0FF3" w14:textId="10BB3021" w:rsidR="00B65640" w:rsidRPr="00537EDB" w:rsidRDefault="00000000">
      <w:pPr>
        <w:pStyle w:val="Style39"/>
        <w:numPr>
          <w:ilvl w:val="0"/>
          <w:numId w:val="95"/>
        </w:numPr>
        <w:tabs>
          <w:tab w:val="left" w:pos="1273"/>
          <w:tab w:val="left" w:pos="4506"/>
          <w:tab w:val="right" w:pos="6076"/>
          <w:tab w:val="right" w:pos="6362"/>
          <w:tab w:val="center" w:pos="6714"/>
          <w:tab w:val="right" w:pos="7513"/>
          <w:tab w:val="right" w:pos="7831"/>
          <w:tab w:val="right" w:pos="8251"/>
        </w:tabs>
        <w:spacing w:after="60" w:line="199" w:lineRule="auto"/>
        <w:ind w:firstLine="840"/>
        <w:rPr>
          <w:rFonts w:asciiTheme="minorBidi" w:hAnsiTheme="minorBidi" w:cstheme="minorBidi"/>
        </w:rPr>
      </w:pPr>
      <w:r w:rsidRPr="00537EDB">
        <w:rPr>
          <w:rStyle w:val="CharStyle40"/>
          <w:rFonts w:asciiTheme="minorBidi" w:hAnsiTheme="minorBidi" w:cstheme="minorBidi"/>
        </w:rPr>
        <w:t>entre 110</w:t>
      </w:r>
      <w:r w:rsidR="00E46094" w:rsidRPr="00537EDB">
        <w:rPr>
          <w:rStyle w:val="CharStyle20"/>
          <w:rFonts w:asciiTheme="minorBidi" w:hAnsiTheme="minorBidi" w:cstheme="minorBidi"/>
          <w:lang w:eastAsia="en-US" w:bidi="en-US"/>
        </w:rPr>
        <w:t>°</w:t>
      </w:r>
      <w:r w:rsidRPr="00537EDB">
        <w:rPr>
          <w:rStyle w:val="CharStyle40"/>
          <w:rFonts w:asciiTheme="minorBidi" w:hAnsiTheme="minorBidi" w:cstheme="minorBidi"/>
        </w:rPr>
        <w:t xml:space="preserve">  et 140</w:t>
      </w:r>
      <w:r w:rsidR="00E46094" w:rsidRPr="00537EDB">
        <w:rPr>
          <w:rStyle w:val="CharStyle20"/>
          <w:rFonts w:asciiTheme="minorBidi" w:hAnsiTheme="minorBidi" w:cstheme="minorBidi"/>
          <w:lang w:eastAsia="en-US" w:bidi="en-US"/>
        </w:rPr>
        <w:t>°</w:t>
      </w:r>
      <w:r w:rsidRPr="00537EDB">
        <w:rPr>
          <w:rStyle w:val="CharStyle40"/>
          <w:rFonts w:asciiTheme="minorBidi" w:hAnsiTheme="minorBidi" w:cstheme="minorBidi"/>
        </w:rPr>
        <w:t xml:space="preserve"> (angle</w:t>
      </w:r>
      <w:r w:rsidRPr="00537EDB">
        <w:rPr>
          <w:rStyle w:val="CharStyle40"/>
          <w:rFonts w:asciiTheme="minorBidi" w:hAnsiTheme="minorBidi" w:cstheme="minorBidi"/>
        </w:rPr>
        <w:tab/>
        <w:t>aigu)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t>45'</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40</w:t>
      </w:r>
    </w:p>
    <w:p w14:paraId="0EB9DC22" w14:textId="032B154C" w:rsidR="00B65640" w:rsidRPr="00537EDB" w:rsidRDefault="00000000">
      <w:pPr>
        <w:pStyle w:val="Style39"/>
        <w:numPr>
          <w:ilvl w:val="0"/>
          <w:numId w:val="94"/>
        </w:numPr>
        <w:tabs>
          <w:tab w:val="left" w:pos="399"/>
          <w:tab w:val="left" w:pos="860"/>
          <w:tab w:val="right" w:leader="dot" w:pos="6018"/>
          <w:tab w:val="right" w:pos="6336"/>
          <w:tab w:val="center" w:pos="6689"/>
          <w:tab w:val="right" w:pos="7553"/>
          <w:tab w:val="right" w:pos="7806"/>
          <w:tab w:val="right" w:pos="8353"/>
        </w:tabs>
        <w:spacing w:after="540"/>
        <w:ind w:firstLine="0"/>
        <w:rPr>
          <w:rFonts w:asciiTheme="minorBidi" w:hAnsiTheme="minorBidi" w:cstheme="minorBidi"/>
        </w:rPr>
      </w:pPr>
      <w:r w:rsidRPr="00537EDB">
        <w:rPr>
          <w:rStyle w:val="CharStyle40"/>
          <w:rFonts w:asciiTheme="minorBidi" w:hAnsiTheme="minorBidi" w:cstheme="minorBidi"/>
        </w:rPr>
        <w:t>En</w:t>
      </w:r>
      <w:r w:rsidRPr="00537EDB">
        <w:rPr>
          <w:rStyle w:val="CharStyle40"/>
          <w:rFonts w:asciiTheme="minorBidi" w:hAnsiTheme="minorBidi" w:cstheme="minorBidi"/>
        </w:rPr>
        <w:tab/>
        <w:t>extension entre 60</w:t>
      </w:r>
      <w:r w:rsidR="00E46094" w:rsidRPr="00537EDB">
        <w:rPr>
          <w:rStyle w:val="CharStyle20"/>
          <w:rFonts w:asciiTheme="minorBidi" w:hAnsiTheme="minorBidi" w:cstheme="minorBidi"/>
          <w:lang w:eastAsia="en-US" w:bidi="en-US"/>
        </w:rPr>
        <w:t>°</w:t>
      </w:r>
      <w:r w:rsidRPr="00537EDB">
        <w:rPr>
          <w:rStyle w:val="CharStyle40"/>
          <w:rFonts w:asciiTheme="minorBidi" w:hAnsiTheme="minorBidi" w:cstheme="minorBidi"/>
        </w:rPr>
        <w:t xml:space="preserve"> et 10</w:t>
      </w:r>
      <w:r w:rsidR="00E46094" w:rsidRPr="00537EDB">
        <w:rPr>
          <w:rStyle w:val="CharStyle20"/>
          <w:rFonts w:asciiTheme="minorBidi" w:hAnsiTheme="minorBidi" w:cstheme="minorBidi"/>
          <w:lang w:eastAsia="en-US" w:bidi="en-US"/>
        </w:rPr>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50</w:t>
      </w:r>
      <w:r w:rsidRPr="00537EDB">
        <w:rPr>
          <w:rStyle w:val="CharStyle40"/>
          <w:rFonts w:asciiTheme="minorBidi" w:hAnsiTheme="minorBidi" w:cstheme="minorBidi"/>
          <w:lang w:eastAsia="en-US" w:bidi="en-US"/>
        </w:rPr>
        <w:tab/>
        <w:t>40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45</w:t>
      </w:r>
      <w:r w:rsidRPr="00537EDB">
        <w:rPr>
          <w:rFonts w:asciiTheme="minorBidi" w:hAnsiTheme="minorBidi" w:cstheme="minorBidi"/>
        </w:rPr>
        <w:fldChar w:fldCharType="end"/>
      </w:r>
    </w:p>
    <w:p w14:paraId="0B3ECBC3" w14:textId="77777777" w:rsidR="00B65640" w:rsidRPr="00537EDB" w:rsidRDefault="00000000">
      <w:pPr>
        <w:pStyle w:val="Style22"/>
        <w:numPr>
          <w:ilvl w:val="0"/>
          <w:numId w:val="96"/>
        </w:numPr>
        <w:tabs>
          <w:tab w:val="left" w:pos="399"/>
        </w:tabs>
        <w:spacing w:after="180" w:line="204" w:lineRule="auto"/>
        <w:ind w:left="240" w:hanging="240"/>
        <w:jc w:val="both"/>
        <w:rPr>
          <w:rFonts w:asciiTheme="minorBidi" w:hAnsiTheme="minorBidi" w:cstheme="minorBidi"/>
        </w:rPr>
      </w:pPr>
      <w:r w:rsidRPr="00537EDB">
        <w:rPr>
          <w:rStyle w:val="CharStyle23"/>
          <w:rFonts w:asciiTheme="minorBidi" w:hAnsiTheme="minorBidi" w:cstheme="minorBidi"/>
          <w:b/>
          <w:bCs/>
          <w:sz w:val="24"/>
          <w:szCs w:val="24"/>
        </w:rPr>
        <w:t xml:space="preserve">ANKYLOSES INCOMPLÈTES </w:t>
      </w:r>
      <w:r w:rsidRPr="00537EDB">
        <w:rPr>
          <w:rStyle w:val="CharStyle23"/>
          <w:rFonts w:asciiTheme="minorBidi" w:hAnsiTheme="minorBidi" w:cstheme="minorBidi"/>
        </w:rPr>
        <w:t>(</w:t>
      </w:r>
      <w:proofErr w:type="spellStart"/>
      <w:r w:rsidRPr="00537EDB">
        <w:rPr>
          <w:rStyle w:val="CharStyle23"/>
          <w:rFonts w:asciiTheme="minorBidi" w:hAnsiTheme="minorBidi" w:cstheme="minorBidi"/>
        </w:rPr>
        <w:t>huméro</w:t>
      </w:r>
      <w:proofErr w:type="spellEnd"/>
      <w:r w:rsidRPr="00537EDB">
        <w:rPr>
          <w:rStyle w:val="CharStyle23"/>
          <w:rFonts w:asciiTheme="minorBidi" w:hAnsiTheme="minorBidi" w:cstheme="minorBidi"/>
        </w:rPr>
        <w:t>-cubitale complète, conser</w:t>
      </w:r>
      <w:r w:rsidRPr="00537EDB">
        <w:rPr>
          <w:rStyle w:val="CharStyle23"/>
          <w:rFonts w:asciiTheme="minorBidi" w:hAnsiTheme="minorBidi" w:cstheme="minorBidi"/>
        </w:rPr>
        <w:softHyphen/>
        <w:t>vation des mouvements de torsion).</w:t>
      </w:r>
    </w:p>
    <w:p w14:paraId="031BAF4A" w14:textId="0ADD6289" w:rsidR="00B65640" w:rsidRPr="00537EDB" w:rsidRDefault="00000000">
      <w:pPr>
        <w:pStyle w:val="Style19"/>
        <w:numPr>
          <w:ilvl w:val="0"/>
          <w:numId w:val="97"/>
        </w:numPr>
        <w:tabs>
          <w:tab w:val="left" w:pos="1207"/>
        </w:tabs>
        <w:spacing w:after="0" w:line="240" w:lineRule="auto"/>
        <w:ind w:firstLine="760"/>
        <w:rPr>
          <w:rFonts w:asciiTheme="minorBidi" w:hAnsiTheme="minorBidi" w:cstheme="minorBidi"/>
        </w:rPr>
      </w:pPr>
      <w:r w:rsidRPr="00537EDB">
        <w:rPr>
          <w:rFonts w:asciiTheme="minorBidi" w:hAnsiTheme="minorBidi" w:cstheme="minorBidi"/>
          <w:noProof/>
        </w:rPr>
        <mc:AlternateContent>
          <mc:Choice Requires="wps">
            <w:drawing>
              <wp:anchor distT="3175" distB="0" distL="114300" distR="1044575" simplePos="0" relativeHeight="125829523" behindDoc="0" locked="0" layoutInCell="1" allowOverlap="1" wp14:anchorId="7C1DDA65" wp14:editId="205061A2">
                <wp:simplePos x="0" y="0"/>
                <wp:positionH relativeFrom="page">
                  <wp:posOffset>4036695</wp:posOffset>
                </wp:positionH>
                <wp:positionV relativeFrom="paragraph">
                  <wp:posOffset>15875</wp:posOffset>
                </wp:positionV>
                <wp:extent cx="690245" cy="605155"/>
                <wp:effectExtent l="0" t="0" r="0" b="0"/>
                <wp:wrapSquare wrapText="left"/>
                <wp:docPr id="1049" name="Shape 1049"/>
                <wp:cNvGraphicFramePr/>
                <a:graphic xmlns:a="http://schemas.openxmlformats.org/drawingml/2006/main">
                  <a:graphicData uri="http://schemas.microsoft.com/office/word/2010/wordprocessingShape">
                    <wps:wsp>
                      <wps:cNvSpPr txBox="1"/>
                      <wps:spPr>
                        <a:xfrm>
                          <a:off x="0" y="0"/>
                          <a:ext cx="690245" cy="605155"/>
                        </a:xfrm>
                        <a:prstGeom prst="rect">
                          <a:avLst/>
                        </a:prstGeom>
                        <a:noFill/>
                      </wps:spPr>
                      <wps:txbx>
                        <w:txbxContent>
                          <w:p w14:paraId="69A83500" w14:textId="77777777" w:rsidR="00B65640" w:rsidRDefault="00000000">
                            <w:pPr>
                              <w:pStyle w:val="Style19"/>
                              <w:spacing w:after="0" w:line="240" w:lineRule="auto"/>
                              <w:ind w:firstLine="0"/>
                            </w:pPr>
                            <w:r>
                              <w:rPr>
                                <w:rStyle w:val="CharStyle20"/>
                                <w:lang w:val="en-US" w:eastAsia="en-US" w:bidi="en-US"/>
                              </w:rPr>
                              <w:t xml:space="preserve">20 </w:t>
                            </w:r>
                            <w:r>
                              <w:rPr>
                                <w:rStyle w:val="CharStyle20"/>
                              </w:rPr>
                              <w:t xml:space="preserve">à </w:t>
                            </w:r>
                            <w:r>
                              <w:rPr>
                                <w:rStyle w:val="CharStyle20"/>
                                <w:lang w:val="en-US" w:eastAsia="en-US" w:bidi="en-US"/>
                              </w:rPr>
                              <w:t>25</w:t>
                            </w:r>
                          </w:p>
                          <w:p w14:paraId="75062E8B" w14:textId="77777777" w:rsidR="00B65640" w:rsidRDefault="00000000">
                            <w:pPr>
                              <w:pStyle w:val="Style19"/>
                              <w:spacing w:after="0" w:line="228" w:lineRule="auto"/>
                              <w:ind w:firstLine="0"/>
                            </w:pPr>
                            <w:r>
                              <w:rPr>
                                <w:rStyle w:val="CharStyle20"/>
                                <w:lang w:val="en-US" w:eastAsia="en-US" w:bidi="en-US"/>
                              </w:rPr>
                              <w:t xml:space="preserve">25 </w:t>
                            </w:r>
                            <w:r>
                              <w:rPr>
                                <w:rStyle w:val="CharStyle20"/>
                              </w:rPr>
                              <w:t xml:space="preserve">à </w:t>
                            </w:r>
                            <w:r>
                              <w:rPr>
                                <w:rStyle w:val="CharStyle20"/>
                                <w:lang w:val="en-US" w:eastAsia="en-US" w:bidi="en-US"/>
                              </w:rPr>
                              <w:t>30</w:t>
                            </w:r>
                          </w:p>
                          <w:p w14:paraId="093479C5" w14:textId="77777777" w:rsidR="00B65640" w:rsidRDefault="00000000">
                            <w:pPr>
                              <w:pStyle w:val="Style19"/>
                              <w:spacing w:after="0" w:line="228" w:lineRule="auto"/>
                              <w:ind w:firstLine="0"/>
                            </w:pPr>
                            <w:r>
                              <w:rPr>
                                <w:rStyle w:val="CharStyle20"/>
                                <w:lang w:val="en-US" w:eastAsia="en-US" w:bidi="en-US"/>
                              </w:rPr>
                              <w:t xml:space="preserve">40 </w:t>
                            </w:r>
                            <w:r>
                              <w:rPr>
                                <w:rStyle w:val="CharStyle20"/>
                              </w:rPr>
                              <w:t xml:space="preserve">à </w:t>
                            </w:r>
                            <w:r>
                              <w:rPr>
                                <w:rStyle w:val="CharStyle20"/>
                                <w:lang w:val="en-US" w:eastAsia="en-US" w:bidi="en-US"/>
                              </w:rPr>
                              <w:t>45</w:t>
                            </w:r>
                          </w:p>
                        </w:txbxContent>
                      </wps:txbx>
                      <wps:bodyPr lIns="0" tIns="0" rIns="0" bIns="0"/>
                    </wps:wsp>
                  </a:graphicData>
                </a:graphic>
              </wp:anchor>
            </w:drawing>
          </mc:Choice>
          <mc:Fallback>
            <w:pict>
              <v:shape w14:anchorId="7C1DDA65" id="Shape 1049" o:spid="_x0000_s1061" type="#_x0000_t202" style="position:absolute;left:0;text-align:left;margin-left:317.85pt;margin-top:1.25pt;width:54.35pt;height:47.65pt;z-index:125829523;visibility:visible;mso-wrap-style:square;mso-wrap-distance-left:9pt;mso-wrap-distance-top:.25pt;mso-wrap-distance-right:82.2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" filled="f" stroked="f">
                <v:textbox inset="0,0,0,0">
                  <w:txbxContent>
                    <w:p w14:paraId="69A83500" w14:textId="77777777" w:rsidR="00B65640" w:rsidRDefault="00000000">
                      <w:pPr>
                        <w:pStyle w:val="Style19"/>
                        <w:spacing w:after="0" w:line="240" w:lineRule="auto"/>
                        <w:ind w:firstLine="0"/>
                      </w:pPr>
                      <w:r>
                        <w:rPr>
                          <w:rStyle w:val="CharStyle20"/>
                          <w:lang w:val="en-US" w:eastAsia="en-US" w:bidi="en-US"/>
                        </w:rPr>
                        <w:t xml:space="preserve">20 </w:t>
                      </w:r>
                      <w:r>
                        <w:rPr>
                          <w:rStyle w:val="CharStyle20"/>
                        </w:rPr>
                        <w:t xml:space="preserve">à </w:t>
                      </w:r>
                      <w:r>
                        <w:rPr>
                          <w:rStyle w:val="CharStyle20"/>
                          <w:lang w:val="en-US" w:eastAsia="en-US" w:bidi="en-US"/>
                        </w:rPr>
                        <w:t>25</w:t>
                      </w:r>
                    </w:p>
                    <w:p w14:paraId="75062E8B" w14:textId="77777777" w:rsidR="00B65640" w:rsidRDefault="00000000">
                      <w:pPr>
                        <w:pStyle w:val="Style19"/>
                        <w:spacing w:after="0" w:line="228" w:lineRule="auto"/>
                        <w:ind w:firstLine="0"/>
                      </w:pPr>
                      <w:r>
                        <w:rPr>
                          <w:rStyle w:val="CharStyle20"/>
                          <w:lang w:val="en-US" w:eastAsia="en-US" w:bidi="en-US"/>
                        </w:rPr>
                        <w:t xml:space="preserve">25 </w:t>
                      </w:r>
                      <w:r>
                        <w:rPr>
                          <w:rStyle w:val="CharStyle20"/>
                        </w:rPr>
                        <w:t xml:space="preserve">à </w:t>
                      </w:r>
                      <w:r>
                        <w:rPr>
                          <w:rStyle w:val="CharStyle20"/>
                          <w:lang w:val="en-US" w:eastAsia="en-US" w:bidi="en-US"/>
                        </w:rPr>
                        <w:t>30</w:t>
                      </w:r>
                    </w:p>
                    <w:p w14:paraId="093479C5" w14:textId="77777777" w:rsidR="00B65640" w:rsidRDefault="00000000">
                      <w:pPr>
                        <w:pStyle w:val="Style19"/>
                        <w:spacing w:after="0" w:line="228" w:lineRule="auto"/>
                        <w:ind w:firstLine="0"/>
                      </w:pPr>
                      <w:r>
                        <w:rPr>
                          <w:rStyle w:val="CharStyle20"/>
                          <w:lang w:val="en-US" w:eastAsia="en-US" w:bidi="en-US"/>
                        </w:rPr>
                        <w:t xml:space="preserve">40 </w:t>
                      </w:r>
                      <w:r>
                        <w:rPr>
                          <w:rStyle w:val="CharStyle20"/>
                        </w:rPr>
                        <w:t xml:space="preserve">à </w:t>
                      </w:r>
                      <w:r>
                        <w:rPr>
                          <w:rStyle w:val="CharStyle20"/>
                          <w:lang w:val="en-US" w:eastAsia="en-US" w:bidi="en-US"/>
                        </w:rPr>
                        <w:t>45</w:t>
                      </w:r>
                    </w:p>
                  </w:txbxContent>
                </v:textbox>
                <w10:wrap type="square" side="left" anchorx="page"/>
              </v:shape>
            </w:pict>
          </mc:Fallback>
        </mc:AlternateContent>
      </w:r>
      <w:r w:rsidRPr="00537EDB">
        <w:rPr>
          <w:rFonts w:asciiTheme="minorBidi" w:hAnsiTheme="minorBidi" w:cstheme="minorBidi"/>
          <w:noProof/>
        </w:rPr>
        <mc:AlternateContent>
          <mc:Choice Requires="wps">
            <w:drawing>
              <wp:anchor distT="0" distB="3175" distL="1028700" distR="114300" simplePos="0" relativeHeight="125829525" behindDoc="0" locked="0" layoutInCell="1" allowOverlap="1" wp14:anchorId="46BE50F4" wp14:editId="0E3476F6">
                <wp:simplePos x="0" y="0"/>
                <wp:positionH relativeFrom="page">
                  <wp:posOffset>4951095</wp:posOffset>
                </wp:positionH>
                <wp:positionV relativeFrom="paragraph">
                  <wp:posOffset>12700</wp:posOffset>
                </wp:positionV>
                <wp:extent cx="706120" cy="605155"/>
                <wp:effectExtent l="0" t="0" r="0" b="0"/>
                <wp:wrapSquare wrapText="left"/>
                <wp:docPr id="1051" name="Shape 1051"/>
                <wp:cNvGraphicFramePr/>
                <a:graphic xmlns:a="http://schemas.openxmlformats.org/drawingml/2006/main">
                  <a:graphicData uri="http://schemas.microsoft.com/office/word/2010/wordprocessingShape">
                    <wps:wsp>
                      <wps:cNvSpPr txBox="1"/>
                      <wps:spPr>
                        <a:xfrm>
                          <a:off x="0" y="0"/>
                          <a:ext cx="706120" cy="605155"/>
                        </a:xfrm>
                        <a:prstGeom prst="rect">
                          <a:avLst/>
                        </a:prstGeom>
                        <a:noFill/>
                      </wps:spPr>
                      <wps:txbx>
                        <w:txbxContent>
                          <w:p w14:paraId="7AE1FEFF" w14:textId="77777777" w:rsidR="00B65640" w:rsidRDefault="00000000">
                            <w:pPr>
                              <w:pStyle w:val="Style19"/>
                              <w:spacing w:after="0" w:line="240" w:lineRule="auto"/>
                              <w:ind w:firstLine="0"/>
                            </w:pPr>
                            <w:r>
                              <w:rPr>
                                <w:rStyle w:val="CharStyle20"/>
                                <w:lang w:val="en-US" w:eastAsia="en-US" w:bidi="en-US"/>
                              </w:rPr>
                              <w:t xml:space="preserve">18 </w:t>
                            </w:r>
                            <w:r>
                              <w:rPr>
                                <w:rStyle w:val="CharStyle20"/>
                              </w:rPr>
                              <w:t xml:space="preserve">à </w:t>
                            </w:r>
                            <w:r>
                              <w:rPr>
                                <w:rStyle w:val="CharStyle20"/>
                                <w:lang w:val="en-US" w:eastAsia="en-US" w:bidi="en-US"/>
                              </w:rPr>
                              <w:t>20</w:t>
                            </w:r>
                          </w:p>
                          <w:p w14:paraId="4B006529" w14:textId="77777777" w:rsidR="00B65640" w:rsidRDefault="00000000">
                            <w:pPr>
                              <w:pStyle w:val="Style19"/>
                              <w:spacing w:after="0" w:line="228" w:lineRule="auto"/>
                              <w:ind w:firstLine="0"/>
                            </w:pPr>
                            <w:r>
                              <w:rPr>
                                <w:rStyle w:val="CharStyle20"/>
                                <w:lang w:val="en-US" w:eastAsia="en-US" w:bidi="en-US"/>
                              </w:rPr>
                              <w:t xml:space="preserve">20 </w:t>
                            </w:r>
                            <w:r>
                              <w:rPr>
                                <w:rStyle w:val="CharStyle20"/>
                              </w:rPr>
                              <w:t xml:space="preserve">à </w:t>
                            </w:r>
                            <w:r>
                              <w:rPr>
                                <w:rStyle w:val="CharStyle20"/>
                                <w:lang w:val="en-US" w:eastAsia="en-US" w:bidi="en-US"/>
                              </w:rPr>
                              <w:t>25</w:t>
                            </w:r>
                          </w:p>
                          <w:p w14:paraId="6935BEB8" w14:textId="77777777" w:rsidR="00B65640" w:rsidRDefault="00000000">
                            <w:pPr>
                              <w:pStyle w:val="Style19"/>
                              <w:spacing w:after="0" w:line="228" w:lineRule="auto"/>
                              <w:ind w:firstLine="0"/>
                            </w:pPr>
                            <w:r>
                              <w:rPr>
                                <w:rStyle w:val="CharStyle20"/>
                                <w:lang w:val="en-US" w:eastAsia="en-US" w:bidi="en-US"/>
                              </w:rPr>
                              <w:t xml:space="preserve">30 </w:t>
                            </w:r>
                            <w:r>
                              <w:rPr>
                                <w:rStyle w:val="CharStyle20"/>
                              </w:rPr>
                              <w:t xml:space="preserve">à </w:t>
                            </w:r>
                            <w:r>
                              <w:rPr>
                                <w:rStyle w:val="CharStyle20"/>
                                <w:lang w:val="en-US" w:eastAsia="en-US" w:bidi="en-US"/>
                              </w:rPr>
                              <w:t>35</w:t>
                            </w:r>
                          </w:p>
                        </w:txbxContent>
                      </wps:txbx>
                      <wps:bodyPr lIns="0" tIns="0" rIns="0" bIns="0"/>
                    </wps:wsp>
                  </a:graphicData>
                </a:graphic>
              </wp:anchor>
            </w:drawing>
          </mc:Choice>
          <mc:Fallback>
            <w:pict>
              <v:shape w14:anchorId="46BE50F4" id="Shape 1051" o:spid="_x0000_s1062" type="#_x0000_t202" style="position:absolute;left:0;text-align:left;margin-left:389.85pt;margin-top:1pt;width:55.6pt;height:47.65pt;z-index:125829525;visibility:visible;mso-wrap-style:square;mso-wrap-distance-left:81pt;mso-wrap-distance-top:0;mso-wrap-distance-right:9pt;mso-wrap-distance-bottom:.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" filled="f" stroked="f">
                <v:textbox inset="0,0,0,0">
                  <w:txbxContent>
                    <w:p w14:paraId="7AE1FEFF" w14:textId="77777777" w:rsidR="00B65640" w:rsidRDefault="00000000">
                      <w:pPr>
                        <w:pStyle w:val="Style19"/>
                        <w:spacing w:after="0" w:line="240" w:lineRule="auto"/>
                        <w:ind w:firstLine="0"/>
                      </w:pPr>
                      <w:r>
                        <w:rPr>
                          <w:rStyle w:val="CharStyle20"/>
                          <w:lang w:val="en-US" w:eastAsia="en-US" w:bidi="en-US"/>
                        </w:rPr>
                        <w:t xml:space="preserve">18 </w:t>
                      </w:r>
                      <w:r>
                        <w:rPr>
                          <w:rStyle w:val="CharStyle20"/>
                        </w:rPr>
                        <w:t xml:space="preserve">à </w:t>
                      </w:r>
                      <w:r>
                        <w:rPr>
                          <w:rStyle w:val="CharStyle20"/>
                          <w:lang w:val="en-US" w:eastAsia="en-US" w:bidi="en-US"/>
                        </w:rPr>
                        <w:t>20</w:t>
                      </w:r>
                    </w:p>
                    <w:p w14:paraId="4B006529" w14:textId="77777777" w:rsidR="00B65640" w:rsidRDefault="00000000">
                      <w:pPr>
                        <w:pStyle w:val="Style19"/>
                        <w:spacing w:after="0" w:line="228" w:lineRule="auto"/>
                        <w:ind w:firstLine="0"/>
                      </w:pPr>
                      <w:r>
                        <w:rPr>
                          <w:rStyle w:val="CharStyle20"/>
                          <w:lang w:val="en-US" w:eastAsia="en-US" w:bidi="en-US"/>
                        </w:rPr>
                        <w:t xml:space="preserve">20 </w:t>
                      </w:r>
                      <w:r>
                        <w:rPr>
                          <w:rStyle w:val="CharStyle20"/>
                        </w:rPr>
                        <w:t xml:space="preserve">à </w:t>
                      </w:r>
                      <w:r>
                        <w:rPr>
                          <w:rStyle w:val="CharStyle20"/>
                          <w:lang w:val="en-US" w:eastAsia="en-US" w:bidi="en-US"/>
                        </w:rPr>
                        <w:t>25</w:t>
                      </w:r>
                    </w:p>
                    <w:p w14:paraId="6935BEB8" w14:textId="77777777" w:rsidR="00B65640" w:rsidRDefault="00000000">
                      <w:pPr>
                        <w:pStyle w:val="Style19"/>
                        <w:spacing w:after="0" w:line="228" w:lineRule="auto"/>
                        <w:ind w:firstLine="0"/>
                      </w:pPr>
                      <w:r>
                        <w:rPr>
                          <w:rStyle w:val="CharStyle20"/>
                          <w:lang w:val="en-US" w:eastAsia="en-US" w:bidi="en-US"/>
                        </w:rPr>
                        <w:t xml:space="preserve">30 </w:t>
                      </w:r>
                      <w:r>
                        <w:rPr>
                          <w:rStyle w:val="CharStyle20"/>
                        </w:rPr>
                        <w:t xml:space="preserve">à </w:t>
                      </w:r>
                      <w:r>
                        <w:rPr>
                          <w:rStyle w:val="CharStyle20"/>
                          <w:lang w:val="en-US" w:eastAsia="en-US" w:bidi="en-US"/>
                        </w:rPr>
                        <w:t>35</w:t>
                      </w:r>
                    </w:p>
                  </w:txbxContent>
                </v:textbox>
                <w10:wrap type="square" side="left" anchorx="page"/>
              </v:shape>
            </w:pict>
          </mc:Fallback>
        </mc:AlternateContent>
      </w:r>
      <w:r w:rsidRPr="00537EDB">
        <w:rPr>
          <w:rStyle w:val="CharStyle20"/>
          <w:rFonts w:asciiTheme="minorBidi" w:hAnsiTheme="minorBidi" w:cstheme="minorBidi"/>
        </w:rPr>
        <w:t xml:space="preserve">en flexion entre </w:t>
      </w:r>
      <w:r w:rsidRPr="00537EDB">
        <w:rPr>
          <w:rStyle w:val="CharStyle20"/>
          <w:rFonts w:asciiTheme="minorBidi" w:hAnsiTheme="minorBidi" w:cstheme="minorBidi"/>
          <w:lang w:val="en-US" w:eastAsia="en-US" w:bidi="en-US"/>
        </w:rPr>
        <w:t>60</w:t>
      </w:r>
      <w:r w:rsidR="00E46094" w:rsidRPr="00537EDB">
        <w:rPr>
          <w:rStyle w:val="CharStyle20"/>
          <w:rFonts w:asciiTheme="minorBidi" w:hAnsiTheme="minorBidi" w:cstheme="minorBidi"/>
          <w:lang w:eastAsia="en-US" w:bidi="en-US"/>
        </w:rPr>
        <w:t>°</w:t>
      </w:r>
      <w:r w:rsidR="004B72B6"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et 110</w:t>
      </w:r>
      <w:r w:rsidR="00E46094"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 xml:space="preserve"> ....</w:t>
      </w:r>
    </w:p>
    <w:p w14:paraId="58206D3E" w14:textId="77777777" w:rsidR="00B65640" w:rsidRPr="00537EDB" w:rsidRDefault="00000000">
      <w:pPr>
        <w:pStyle w:val="Style19"/>
        <w:numPr>
          <w:ilvl w:val="0"/>
          <w:numId w:val="97"/>
        </w:numPr>
        <w:tabs>
          <w:tab w:val="left" w:pos="1207"/>
        </w:tabs>
        <w:spacing w:after="0" w:line="228" w:lineRule="auto"/>
        <w:ind w:firstLine="760"/>
        <w:rPr>
          <w:rFonts w:asciiTheme="minorBidi" w:hAnsiTheme="minorBidi" w:cstheme="minorBidi"/>
        </w:rPr>
      </w:pPr>
      <w:r w:rsidRPr="00537EDB">
        <w:rPr>
          <w:rStyle w:val="CharStyle20"/>
          <w:rFonts w:asciiTheme="minorBidi" w:hAnsiTheme="minorBidi" w:cstheme="minorBidi"/>
        </w:rPr>
        <w:t>en flexion à angle aigu ....</w:t>
      </w:r>
    </w:p>
    <w:p w14:paraId="6F0BC8AD" w14:textId="335BE947" w:rsidR="00B65640" w:rsidRPr="00537EDB" w:rsidRDefault="00000000">
      <w:pPr>
        <w:pStyle w:val="Style19"/>
        <w:numPr>
          <w:ilvl w:val="0"/>
          <w:numId w:val="97"/>
        </w:numPr>
        <w:tabs>
          <w:tab w:val="left" w:pos="1207"/>
        </w:tabs>
        <w:spacing w:after="120" w:line="233" w:lineRule="auto"/>
        <w:ind w:firstLine="760"/>
        <w:rPr>
          <w:rFonts w:asciiTheme="minorBidi" w:hAnsiTheme="minorBidi" w:cstheme="minorBidi"/>
        </w:rPr>
        <w:sectPr w:rsidR="00B65640" w:rsidRPr="00537EDB">
          <w:headerReference w:type="even" r:id="rId481"/>
          <w:headerReference w:type="default" r:id="rId482"/>
          <w:footerReference w:type="even" r:id="rId483"/>
          <w:footerReference w:type="default" r:id="rId484"/>
          <w:pgSz w:w="11947" w:h="16878"/>
          <w:pgMar w:top="2309" w:right="3032" w:bottom="1664" w:left="572" w:header="0" w:footer="3" w:gutter="0"/>
          <w:cols w:space="720"/>
          <w:noEndnote/>
          <w:docGrid w:linePitch="360"/>
        </w:sectPr>
      </w:pPr>
      <w:r w:rsidRPr="00537EDB">
        <w:rPr>
          <w:rStyle w:val="CharStyle20"/>
          <w:rFonts w:asciiTheme="minorBidi" w:hAnsiTheme="minorBidi" w:cstheme="minorBidi"/>
        </w:rPr>
        <w:t>en extension entre 60</w:t>
      </w:r>
      <w:r w:rsidR="00E46094"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 xml:space="preserve"> et 10</w:t>
      </w:r>
      <w:r w:rsidR="00E46094"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 xml:space="preserve"> ..</w:t>
      </w:r>
    </w:p>
    <w:p w14:paraId="321E8DEF" w14:textId="77777777" w:rsidR="00B65640" w:rsidRPr="00537EDB" w:rsidRDefault="00B65640">
      <w:pPr>
        <w:spacing w:line="79" w:lineRule="exact"/>
        <w:rPr>
          <w:rFonts w:asciiTheme="minorBidi" w:hAnsiTheme="minorBidi" w:cstheme="minorBidi"/>
          <w:sz w:val="6"/>
          <w:szCs w:val="6"/>
        </w:rPr>
      </w:pPr>
    </w:p>
    <w:p w14:paraId="5937D1AE" w14:textId="77777777" w:rsidR="00B65640" w:rsidRPr="00537EDB" w:rsidRDefault="00B65640">
      <w:pPr>
        <w:spacing w:line="1" w:lineRule="exact"/>
        <w:rPr>
          <w:rFonts w:asciiTheme="minorBidi" w:hAnsiTheme="minorBidi" w:cstheme="minorBidi"/>
        </w:rPr>
        <w:sectPr w:rsidR="00B65640" w:rsidRPr="00537EDB">
          <w:headerReference w:type="even" r:id="rId485"/>
          <w:headerReference w:type="default" r:id="rId486"/>
          <w:footerReference w:type="even" r:id="rId487"/>
          <w:footerReference w:type="default" r:id="rId488"/>
          <w:pgSz w:w="11909" w:h="16843"/>
          <w:pgMar w:top="1148" w:right="2012" w:bottom="1320" w:left="1684" w:header="0" w:footer="3" w:gutter="0"/>
          <w:cols w:space="720"/>
          <w:noEndnote/>
          <w:docGrid w:linePitch="360"/>
        </w:sectPr>
      </w:pPr>
    </w:p>
    <w:p w14:paraId="719D8997" w14:textId="706E35C4" w:rsidR="00B65640" w:rsidRPr="00537EDB" w:rsidRDefault="00000000" w:rsidP="006577C0">
      <w:pPr>
        <w:pStyle w:val="Style19"/>
        <w:framePr w:w="5876" w:h="566" w:wrap="none" w:vAnchor="text" w:hAnchor="page" w:x="1724" w:y="645"/>
        <w:spacing w:after="0"/>
        <w:ind w:firstLine="0"/>
        <w:rPr>
          <w:rFonts w:asciiTheme="minorBidi" w:hAnsiTheme="minorBidi" w:cstheme="minorBidi"/>
        </w:rPr>
      </w:pPr>
      <w:r w:rsidRPr="00537EDB">
        <w:rPr>
          <w:rStyle w:val="CharStyle20"/>
          <w:rFonts w:asciiTheme="minorBidi" w:hAnsiTheme="minorBidi" w:cstheme="minorBidi"/>
        </w:rPr>
        <w:t>Cicatrices du coude entravant l'extension complète ; extension limitée :</w:t>
      </w:r>
    </w:p>
    <w:p w14:paraId="43B44D42" w14:textId="46FBC584" w:rsidR="00B65640" w:rsidRPr="00537EDB" w:rsidRDefault="00000000">
      <w:pPr>
        <w:pStyle w:val="Style19"/>
        <w:framePr w:w="4777" w:h="1043" w:wrap="none" w:vAnchor="text" w:hAnchor="page" w:x="2161" w:y="1227"/>
        <w:numPr>
          <w:ilvl w:val="0"/>
          <w:numId w:val="98"/>
        </w:numPr>
        <w:tabs>
          <w:tab w:val="left" w:pos="377"/>
          <w:tab w:val="left" w:leader="dot" w:pos="4687"/>
        </w:tabs>
        <w:spacing w:after="0" w:line="240" w:lineRule="auto"/>
        <w:ind w:firstLine="0"/>
        <w:rPr>
          <w:rFonts w:asciiTheme="minorBidi" w:hAnsiTheme="minorBidi" w:cstheme="minorBidi"/>
        </w:rPr>
      </w:pPr>
      <w:r w:rsidRPr="00537EDB">
        <w:rPr>
          <w:rStyle w:val="CharStyle20"/>
          <w:rFonts w:asciiTheme="minorBidi" w:hAnsiTheme="minorBidi" w:cstheme="minorBidi"/>
        </w:rPr>
        <w:t>à 135</w:t>
      </w:r>
      <w:r w:rsidR="004B72B6"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 xml:space="preserve"> </w:t>
      </w:r>
      <w:r w:rsidRPr="00537EDB">
        <w:rPr>
          <w:rStyle w:val="CharStyle20"/>
          <w:rFonts w:asciiTheme="minorBidi" w:hAnsiTheme="minorBidi" w:cstheme="minorBidi"/>
        </w:rPr>
        <w:tab/>
      </w:r>
    </w:p>
    <w:p w14:paraId="7704A9ED" w14:textId="6751ED2A" w:rsidR="00B65640" w:rsidRPr="00537EDB" w:rsidRDefault="00000000">
      <w:pPr>
        <w:pStyle w:val="Style19"/>
        <w:framePr w:w="4777" w:h="1043" w:wrap="none" w:vAnchor="text" w:hAnchor="page" w:x="2161" w:y="1227"/>
        <w:numPr>
          <w:ilvl w:val="0"/>
          <w:numId w:val="98"/>
        </w:numPr>
        <w:tabs>
          <w:tab w:val="left" w:pos="377"/>
          <w:tab w:val="left" w:leader="dot" w:pos="4697"/>
        </w:tabs>
        <w:spacing w:after="0" w:line="240" w:lineRule="auto"/>
        <w:ind w:firstLine="0"/>
        <w:rPr>
          <w:rFonts w:asciiTheme="minorBidi" w:hAnsiTheme="minorBidi" w:cstheme="minorBidi"/>
        </w:rPr>
      </w:pPr>
      <w:r w:rsidRPr="00537EDB">
        <w:rPr>
          <w:rStyle w:val="CharStyle20"/>
          <w:rFonts w:asciiTheme="minorBidi" w:hAnsiTheme="minorBidi" w:cstheme="minorBidi"/>
        </w:rPr>
        <w:t>à 90</w:t>
      </w:r>
      <w:r w:rsidR="004B72B6"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 xml:space="preserve"> </w:t>
      </w:r>
      <w:r w:rsidRPr="00537EDB">
        <w:rPr>
          <w:rStyle w:val="CharStyle20"/>
          <w:rFonts w:asciiTheme="minorBidi" w:hAnsiTheme="minorBidi" w:cstheme="minorBidi"/>
        </w:rPr>
        <w:tab/>
      </w:r>
    </w:p>
    <w:p w14:paraId="08F7D7D8" w14:textId="37DA6ABA" w:rsidR="00B65640" w:rsidRPr="00537EDB" w:rsidRDefault="00000000">
      <w:pPr>
        <w:pStyle w:val="Style19"/>
        <w:framePr w:w="4777" w:h="1043" w:wrap="none" w:vAnchor="text" w:hAnchor="page" w:x="2161" w:y="1227"/>
        <w:numPr>
          <w:ilvl w:val="0"/>
          <w:numId w:val="98"/>
        </w:numPr>
        <w:tabs>
          <w:tab w:val="left" w:pos="377"/>
          <w:tab w:val="left" w:leader="dot" w:pos="4678"/>
        </w:tabs>
        <w:spacing w:after="0" w:line="240" w:lineRule="auto"/>
        <w:ind w:firstLine="0"/>
        <w:rPr>
          <w:rFonts w:asciiTheme="minorBidi" w:hAnsiTheme="minorBidi" w:cstheme="minorBidi"/>
        </w:rPr>
      </w:pPr>
      <w:r w:rsidRPr="00537EDB">
        <w:rPr>
          <w:rStyle w:val="CharStyle20"/>
          <w:rFonts w:asciiTheme="minorBidi" w:hAnsiTheme="minorBidi" w:cstheme="minorBidi"/>
        </w:rPr>
        <w:t>à 45</w:t>
      </w:r>
      <w:r w:rsidR="004B72B6"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ab/>
      </w:r>
    </w:p>
    <w:p w14:paraId="27203EEE" w14:textId="77777777" w:rsidR="00B65640" w:rsidRPr="00537EDB" w:rsidRDefault="00000000">
      <w:pPr>
        <w:pStyle w:val="Style19"/>
        <w:framePr w:w="1132" w:h="1038" w:wrap="none" w:vAnchor="text" w:hAnchor="page" w:x="7306" w:y="1237"/>
        <w:spacing w:after="0" w:line="240" w:lineRule="auto"/>
        <w:ind w:firstLine="0"/>
        <w:rPr>
          <w:rFonts w:asciiTheme="minorBidi" w:hAnsiTheme="minorBidi" w:cstheme="minorBidi"/>
        </w:rPr>
      </w:pPr>
      <w:r w:rsidRPr="00537EDB">
        <w:rPr>
          <w:rStyle w:val="CharStyle20"/>
          <w:rFonts w:asciiTheme="minorBidi" w:hAnsiTheme="minorBidi" w:cstheme="minorBidi"/>
          <w:lang w:val="en-US"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15</w:t>
      </w:r>
    </w:p>
    <w:p w14:paraId="1B1AF28D" w14:textId="77777777" w:rsidR="00B65640" w:rsidRPr="00537EDB" w:rsidRDefault="00000000">
      <w:pPr>
        <w:pStyle w:val="Style19"/>
        <w:framePr w:w="1132" w:h="1038" w:wrap="none" w:vAnchor="text" w:hAnchor="page" w:x="7306" w:y="1237"/>
        <w:spacing w:after="0" w:line="240" w:lineRule="auto"/>
        <w:ind w:firstLine="0"/>
        <w:rPr>
          <w:rFonts w:asciiTheme="minorBidi" w:hAnsiTheme="minorBidi" w:cstheme="minorBidi"/>
        </w:rPr>
      </w:pPr>
      <w:r w:rsidRPr="00537EDB">
        <w:rPr>
          <w:rStyle w:val="CharStyle20"/>
          <w:rFonts w:asciiTheme="minorBidi" w:hAnsiTheme="minorBidi" w:cstheme="minorBidi"/>
          <w:lang w:val="en-US"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20</w:t>
      </w:r>
    </w:p>
    <w:p w14:paraId="73D7C6A3" w14:textId="77777777" w:rsidR="00B65640" w:rsidRPr="00537EDB" w:rsidRDefault="00000000">
      <w:pPr>
        <w:pStyle w:val="Style19"/>
        <w:framePr w:w="1132" w:h="1038" w:wrap="none" w:vAnchor="text" w:hAnchor="page" w:x="7306" w:y="1237"/>
        <w:spacing w:after="0" w:line="240" w:lineRule="auto"/>
        <w:ind w:firstLine="0"/>
        <w:rPr>
          <w:rFonts w:asciiTheme="minorBidi" w:hAnsiTheme="minorBidi" w:cstheme="minorBidi"/>
        </w:rPr>
      </w:pPr>
      <w:r w:rsidRPr="00537EDB">
        <w:rPr>
          <w:rStyle w:val="CharStyle20"/>
          <w:rFonts w:asciiTheme="minorBidi" w:hAnsiTheme="minorBidi" w:cstheme="minorBidi"/>
          <w:lang w:val="en-US" w:eastAsia="en-US" w:bidi="en-US"/>
        </w:rPr>
        <w:t xml:space="preserve">35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40</w:t>
      </w:r>
    </w:p>
    <w:p w14:paraId="37EC5CFE" w14:textId="351A1CF2" w:rsidR="00B65640" w:rsidRPr="00537EDB" w:rsidRDefault="004B72B6" w:rsidP="004B72B6">
      <w:pPr>
        <w:pStyle w:val="Style19"/>
        <w:framePr w:w="1122" w:h="1048" w:wrap="none" w:vAnchor="text" w:hAnchor="page" w:x="8765" w:y="1227"/>
        <w:spacing w:after="0" w:line="240" w:lineRule="auto"/>
        <w:ind w:firstLine="0"/>
        <w:rPr>
          <w:rFonts w:asciiTheme="minorBidi" w:hAnsiTheme="minorBidi" w:cstheme="minorBidi"/>
        </w:rPr>
      </w:pPr>
      <w:r w:rsidRPr="00537EDB">
        <w:rPr>
          <w:rStyle w:val="CharStyle20"/>
          <w:rFonts w:asciiTheme="minorBidi" w:hAnsiTheme="minorBidi" w:cstheme="minorBidi"/>
          <w:lang w:val="en-US" w:eastAsia="en-US" w:bidi="en-US"/>
        </w:rPr>
        <w:t xml:space="preserve">  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12</w:t>
      </w:r>
    </w:p>
    <w:p w14:paraId="01B846D5" w14:textId="77777777" w:rsidR="00B65640" w:rsidRPr="00537EDB" w:rsidRDefault="00000000">
      <w:pPr>
        <w:pStyle w:val="Style19"/>
        <w:framePr w:w="1122" w:h="1048" w:wrap="none" w:vAnchor="text" w:hAnchor="page" w:x="8765" w:y="1227"/>
        <w:spacing w:after="0" w:line="240" w:lineRule="auto"/>
        <w:ind w:firstLine="0"/>
        <w:rPr>
          <w:rFonts w:asciiTheme="minorBidi" w:hAnsiTheme="minorBidi" w:cstheme="minorBidi"/>
        </w:rPr>
      </w:pPr>
      <w:r w:rsidRPr="00537EDB">
        <w:rPr>
          <w:rStyle w:val="CharStyle20"/>
          <w:rFonts w:asciiTheme="minorBidi" w:hAnsiTheme="minorBidi" w:cstheme="minorBidi"/>
          <w:lang w:val="en-US" w:eastAsia="en-US" w:bidi="en-US"/>
        </w:rPr>
        <w:t xml:space="preserve">12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15</w:t>
      </w:r>
    </w:p>
    <w:p w14:paraId="15820298" w14:textId="77777777" w:rsidR="00B65640" w:rsidRPr="00537EDB" w:rsidRDefault="00000000">
      <w:pPr>
        <w:pStyle w:val="Style19"/>
        <w:framePr w:w="1122" w:h="1048" w:wrap="none" w:vAnchor="text" w:hAnchor="page" w:x="8765" w:y="1227"/>
        <w:spacing w:after="0" w:line="240" w:lineRule="auto"/>
        <w:ind w:firstLine="0"/>
        <w:rPr>
          <w:rFonts w:asciiTheme="minorBidi" w:hAnsiTheme="minorBidi" w:cstheme="minorBidi"/>
        </w:rPr>
      </w:pPr>
      <w:r w:rsidRPr="00537EDB">
        <w:rPr>
          <w:rStyle w:val="CharStyle20"/>
          <w:rFonts w:asciiTheme="minorBidi" w:hAnsiTheme="minorBidi" w:cstheme="minorBidi"/>
          <w:lang w:val="en-US" w:eastAsia="en-US" w:bidi="en-US"/>
        </w:rPr>
        <w:t xml:space="preserve">25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30</w:t>
      </w:r>
    </w:p>
    <w:p w14:paraId="37AA30F4" w14:textId="77777777" w:rsidR="00B65640" w:rsidRPr="00537EDB" w:rsidRDefault="00000000">
      <w:pPr>
        <w:pStyle w:val="Style19"/>
        <w:framePr w:w="6261" w:h="854" w:wrap="none" w:vAnchor="text" w:hAnchor="page" w:x="2171" w:y="2305"/>
        <w:tabs>
          <w:tab w:val="right" w:leader="dot" w:pos="5383"/>
          <w:tab w:val="left" w:pos="5517"/>
        </w:tabs>
        <w:spacing w:after="0" w:line="199" w:lineRule="auto"/>
        <w:ind w:left="220" w:hanging="220"/>
        <w:rPr>
          <w:rFonts w:asciiTheme="minorBidi" w:hAnsiTheme="minorBidi" w:cstheme="minorBidi"/>
        </w:rPr>
      </w:pPr>
      <w:r w:rsidRPr="00537EDB">
        <w:rPr>
          <w:rStyle w:val="CharStyle20"/>
          <w:rFonts w:asciiTheme="minorBidi" w:hAnsiTheme="minorBidi" w:cstheme="minorBidi"/>
        </w:rPr>
        <w:t xml:space="preserve">d) en deçà de </w:t>
      </w:r>
      <w:r w:rsidRPr="00537EDB">
        <w:rPr>
          <w:rStyle w:val="CharStyle20"/>
          <w:rFonts w:asciiTheme="minorBidi" w:hAnsiTheme="minorBidi" w:cstheme="minorBidi"/>
          <w:lang w:eastAsia="en-US" w:bidi="en-US"/>
        </w:rPr>
        <w:t xml:space="preserve">45°, </w:t>
      </w:r>
      <w:r w:rsidRPr="00537EDB">
        <w:rPr>
          <w:rStyle w:val="CharStyle20"/>
          <w:rFonts w:asciiTheme="minorBidi" w:hAnsiTheme="minorBidi" w:cstheme="minorBidi"/>
        </w:rPr>
        <w:t xml:space="preserve">l'avant-bras étant maintenu en flexion à angle très aigu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77DF2064" w14:textId="77777777" w:rsidR="00B65640" w:rsidRPr="00537EDB" w:rsidRDefault="00000000">
      <w:pPr>
        <w:pStyle w:val="Style19"/>
        <w:framePr w:w="2880" w:h="968" w:wrap="none" w:vAnchor="text" w:hAnchor="page" w:x="1714" w:y="3760"/>
        <w:spacing w:after="32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PSEUDARTHROSE</w:t>
      </w:r>
    </w:p>
    <w:p w14:paraId="55D70FE4" w14:textId="77777777" w:rsidR="00B65640" w:rsidRPr="00537EDB" w:rsidRDefault="00000000">
      <w:pPr>
        <w:pStyle w:val="Style19"/>
        <w:framePr w:w="5248" w:h="1827" w:wrap="none" w:vAnchor="text" w:hAnchor="page" w:x="1714" w:y="5026"/>
        <w:spacing w:after="80" w:line="199" w:lineRule="auto"/>
        <w:ind w:left="220" w:hanging="220"/>
        <w:jc w:val="both"/>
        <w:rPr>
          <w:rFonts w:asciiTheme="minorBidi" w:hAnsiTheme="minorBidi" w:cstheme="minorBidi"/>
        </w:rPr>
      </w:pPr>
      <w:r w:rsidRPr="00537EDB">
        <w:rPr>
          <w:rStyle w:val="CharStyle20"/>
          <w:rFonts w:asciiTheme="minorBidi" w:hAnsiTheme="minorBidi" w:cstheme="minorBidi"/>
        </w:rPr>
        <w:t>Consécutive à de larges pertes de subs</w:t>
      </w:r>
      <w:r w:rsidRPr="00537EDB">
        <w:rPr>
          <w:rStyle w:val="CharStyle20"/>
          <w:rFonts w:asciiTheme="minorBidi" w:hAnsiTheme="minorBidi" w:cstheme="minorBidi"/>
        </w:rPr>
        <w:softHyphen/>
        <w:t>tance osseuse ou à des résections éten</w:t>
      </w:r>
      <w:r w:rsidRPr="00537EDB">
        <w:rPr>
          <w:rStyle w:val="CharStyle20"/>
          <w:rFonts w:asciiTheme="minorBidi" w:hAnsiTheme="minorBidi" w:cstheme="minorBidi"/>
        </w:rPr>
        <w:softHyphen/>
        <w:t>dues du coude :</w:t>
      </w:r>
    </w:p>
    <w:p w14:paraId="36898AA0" w14:textId="77777777" w:rsidR="00B65640" w:rsidRPr="00537EDB" w:rsidRDefault="00000000">
      <w:pPr>
        <w:pStyle w:val="Style19"/>
        <w:framePr w:w="5248" w:h="1827" w:wrap="none" w:vAnchor="text" w:hAnchor="page" w:x="1714" w:y="5026"/>
        <w:numPr>
          <w:ilvl w:val="0"/>
          <w:numId w:val="99"/>
        </w:numPr>
        <w:tabs>
          <w:tab w:val="left" w:pos="387"/>
          <w:tab w:val="left" w:leader="dot" w:pos="4668"/>
        </w:tabs>
        <w:spacing w:after="80"/>
        <w:ind w:firstLine="0"/>
        <w:jc w:val="right"/>
        <w:rPr>
          <w:rFonts w:asciiTheme="minorBidi" w:hAnsiTheme="minorBidi" w:cstheme="minorBidi"/>
        </w:rPr>
      </w:pPr>
      <w:r w:rsidRPr="00537EDB">
        <w:rPr>
          <w:rStyle w:val="CharStyle20"/>
          <w:rFonts w:asciiTheme="minorBidi" w:hAnsiTheme="minorBidi" w:cstheme="minorBidi"/>
        </w:rPr>
        <w:t>Coude mobile en tous sens, exten</w:t>
      </w:r>
      <w:r w:rsidRPr="00537EDB">
        <w:rPr>
          <w:rStyle w:val="CharStyle20"/>
          <w:rFonts w:asciiTheme="minorBidi" w:hAnsiTheme="minorBidi" w:cstheme="minorBidi"/>
        </w:rPr>
        <w:softHyphen/>
        <w:t>sion active nulle</w:t>
      </w:r>
      <w:r w:rsidRPr="00537EDB">
        <w:rPr>
          <w:rStyle w:val="CharStyle20"/>
          <w:rFonts w:asciiTheme="minorBidi" w:hAnsiTheme="minorBidi" w:cstheme="minorBidi"/>
        </w:rPr>
        <w:tab/>
      </w:r>
    </w:p>
    <w:p w14:paraId="5597EC13" w14:textId="77777777" w:rsidR="00B65640" w:rsidRPr="00537EDB" w:rsidRDefault="00000000">
      <w:pPr>
        <w:pStyle w:val="Style19"/>
        <w:framePr w:w="5248" w:h="1827" w:wrap="none" w:vAnchor="text" w:hAnchor="page" w:x="1714" w:y="5026"/>
        <w:numPr>
          <w:ilvl w:val="0"/>
          <w:numId w:val="99"/>
        </w:numPr>
        <w:tabs>
          <w:tab w:val="left" w:pos="847"/>
          <w:tab w:val="left" w:leader="dot" w:pos="5118"/>
        </w:tabs>
        <w:spacing w:after="80" w:line="199" w:lineRule="auto"/>
        <w:ind w:firstLine="460"/>
        <w:rPr>
          <w:rFonts w:asciiTheme="minorBidi" w:hAnsiTheme="minorBidi" w:cstheme="minorBidi"/>
        </w:rPr>
      </w:pPr>
      <w:r w:rsidRPr="00537EDB">
        <w:rPr>
          <w:rStyle w:val="CharStyle20"/>
          <w:rFonts w:asciiTheme="minorBidi" w:hAnsiTheme="minorBidi" w:cstheme="minorBidi"/>
        </w:rPr>
        <w:t>Coude ballant</w:t>
      </w:r>
      <w:r w:rsidRPr="00537EDB">
        <w:rPr>
          <w:rStyle w:val="CharStyle20"/>
          <w:rFonts w:asciiTheme="minorBidi" w:hAnsiTheme="minorBidi" w:cstheme="minorBidi"/>
        </w:rPr>
        <w:tab/>
      </w:r>
    </w:p>
    <w:p w14:paraId="40486779" w14:textId="77777777" w:rsidR="00B65640" w:rsidRPr="00537EDB" w:rsidRDefault="00000000">
      <w:pPr>
        <w:pStyle w:val="Style19"/>
        <w:framePr w:w="1132" w:h="695" w:wrap="none" w:vAnchor="text" w:hAnchor="page" w:x="7306" w:y="6158"/>
        <w:spacing w:after="0" w:line="240" w:lineRule="auto"/>
        <w:ind w:firstLine="0"/>
        <w:rPr>
          <w:rFonts w:asciiTheme="minorBidi" w:hAnsiTheme="minorBidi" w:cstheme="minorBidi"/>
        </w:rPr>
      </w:pPr>
      <w:r w:rsidRPr="00537EDB">
        <w:rPr>
          <w:rStyle w:val="CharStyle20"/>
          <w:rFonts w:asciiTheme="minorBidi" w:hAnsiTheme="minorBidi" w:cstheme="minorBidi"/>
          <w:lang w:val="en-US"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40</w:t>
      </w:r>
    </w:p>
    <w:p w14:paraId="34B66D3E" w14:textId="77777777" w:rsidR="00B65640" w:rsidRPr="00537EDB" w:rsidRDefault="00000000">
      <w:pPr>
        <w:pStyle w:val="Style19"/>
        <w:framePr w:w="1132" w:h="695" w:wrap="none" w:vAnchor="text" w:hAnchor="page" w:x="7306" w:y="6158"/>
        <w:spacing w:after="0" w:line="240" w:lineRule="auto"/>
        <w:ind w:firstLine="0"/>
        <w:rPr>
          <w:rFonts w:asciiTheme="minorBidi" w:hAnsiTheme="minorBidi" w:cstheme="minorBidi"/>
        </w:rPr>
      </w:pPr>
      <w:r w:rsidRPr="00537EDB">
        <w:rPr>
          <w:rStyle w:val="CharStyle20"/>
          <w:rFonts w:asciiTheme="minorBidi" w:hAnsiTheme="minorBidi" w:cstheme="minorBidi"/>
          <w:lang w:val="en-US" w:eastAsia="en-US" w:bidi="en-US"/>
        </w:rPr>
        <w:t xml:space="preserve">50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55</w:t>
      </w:r>
    </w:p>
    <w:p w14:paraId="5589A6A8" w14:textId="77777777" w:rsidR="00B65640" w:rsidRPr="00537EDB" w:rsidRDefault="00000000">
      <w:pPr>
        <w:pStyle w:val="Style19"/>
        <w:framePr w:w="1132" w:h="343" w:wrap="none" w:vAnchor="text" w:hAnchor="page" w:x="8765" w:y="6163"/>
        <w:spacing w:after="0" w:line="240" w:lineRule="auto"/>
        <w:ind w:firstLine="0"/>
        <w:jc w:val="right"/>
        <w:rPr>
          <w:rFonts w:asciiTheme="minorBidi" w:hAnsiTheme="minorBidi" w:cstheme="minorBidi"/>
        </w:rPr>
      </w:pPr>
      <w:r w:rsidRPr="00537EDB">
        <w:rPr>
          <w:rStyle w:val="CharStyle20"/>
          <w:rFonts w:asciiTheme="minorBidi" w:hAnsiTheme="minorBidi" w:cstheme="minorBidi"/>
          <w:lang w:val="en-US" w:eastAsia="en-US" w:bidi="en-US"/>
        </w:rPr>
        <w:t xml:space="preserve">25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30</w:t>
      </w:r>
    </w:p>
    <w:p w14:paraId="1CCB71A5" w14:textId="77777777" w:rsidR="00B65640" w:rsidRPr="00537EDB" w:rsidRDefault="00000000">
      <w:pPr>
        <w:pStyle w:val="Style19"/>
        <w:framePr w:w="1112" w:h="343" w:wrap="none" w:vAnchor="text" w:hAnchor="page" w:x="8775" w:y="6511"/>
        <w:spacing w:after="0" w:line="240" w:lineRule="auto"/>
        <w:ind w:firstLine="0"/>
        <w:jc w:val="right"/>
        <w:rPr>
          <w:rFonts w:asciiTheme="minorBidi" w:hAnsiTheme="minorBidi" w:cstheme="minorBidi"/>
        </w:rPr>
      </w:pPr>
      <w:r w:rsidRPr="00537EDB">
        <w:rPr>
          <w:rStyle w:val="CharStyle20"/>
          <w:rFonts w:asciiTheme="minorBidi" w:hAnsiTheme="minorBidi" w:cstheme="minorBidi"/>
          <w:lang w:val="en-US" w:eastAsia="en-US" w:bidi="en-US"/>
        </w:rPr>
        <w:t xml:space="preserve">40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45</w:t>
      </w:r>
    </w:p>
    <w:p w14:paraId="43D38F06" w14:textId="77777777" w:rsidR="00B65640" w:rsidRPr="00537EDB" w:rsidRDefault="00B65640">
      <w:pPr>
        <w:spacing w:line="360" w:lineRule="exact"/>
        <w:rPr>
          <w:rFonts w:asciiTheme="minorBidi" w:hAnsiTheme="minorBidi" w:cstheme="minorBidi"/>
        </w:rPr>
      </w:pPr>
    </w:p>
    <w:p w14:paraId="2622A8FB" w14:textId="77777777" w:rsidR="00B65640" w:rsidRPr="00537EDB" w:rsidRDefault="00B65640">
      <w:pPr>
        <w:spacing w:line="360" w:lineRule="exact"/>
        <w:rPr>
          <w:rFonts w:asciiTheme="minorBidi" w:hAnsiTheme="minorBidi" w:cstheme="minorBidi"/>
        </w:rPr>
      </w:pPr>
    </w:p>
    <w:p w14:paraId="1AB969D2" w14:textId="77777777" w:rsidR="00B65640" w:rsidRPr="00537EDB" w:rsidRDefault="00B65640">
      <w:pPr>
        <w:spacing w:line="360" w:lineRule="exact"/>
        <w:rPr>
          <w:rFonts w:asciiTheme="minorBidi" w:hAnsiTheme="minorBidi" w:cstheme="minorBidi"/>
        </w:rPr>
      </w:pPr>
    </w:p>
    <w:p w14:paraId="561D5F73" w14:textId="77777777" w:rsidR="00B65640" w:rsidRPr="00537EDB" w:rsidRDefault="00B65640">
      <w:pPr>
        <w:spacing w:line="360" w:lineRule="exact"/>
        <w:rPr>
          <w:rFonts w:asciiTheme="minorBidi" w:hAnsiTheme="minorBidi" w:cstheme="minorBidi"/>
        </w:rPr>
      </w:pPr>
    </w:p>
    <w:p w14:paraId="3FE3A787" w14:textId="77777777" w:rsidR="00B65640" w:rsidRPr="00537EDB" w:rsidRDefault="00B65640">
      <w:pPr>
        <w:spacing w:line="360" w:lineRule="exact"/>
        <w:rPr>
          <w:rFonts w:asciiTheme="minorBidi" w:hAnsiTheme="minorBidi" w:cstheme="minorBidi"/>
        </w:rPr>
      </w:pPr>
    </w:p>
    <w:p w14:paraId="1B9EBD56" w14:textId="77777777" w:rsidR="00B65640" w:rsidRPr="00537EDB" w:rsidRDefault="00B65640">
      <w:pPr>
        <w:spacing w:line="360" w:lineRule="exact"/>
        <w:rPr>
          <w:rFonts w:asciiTheme="minorBidi" w:hAnsiTheme="minorBidi" w:cstheme="minorBidi"/>
        </w:rPr>
      </w:pPr>
    </w:p>
    <w:p w14:paraId="33D2572C" w14:textId="77777777" w:rsidR="00B65640" w:rsidRPr="00537EDB" w:rsidRDefault="00B65640">
      <w:pPr>
        <w:spacing w:line="360" w:lineRule="exact"/>
        <w:rPr>
          <w:rFonts w:asciiTheme="minorBidi" w:hAnsiTheme="minorBidi" w:cstheme="minorBidi"/>
        </w:rPr>
      </w:pPr>
    </w:p>
    <w:p w14:paraId="23081C73" w14:textId="77777777" w:rsidR="004B72B6" w:rsidRPr="00537EDB" w:rsidRDefault="004B72B6" w:rsidP="004B72B6">
      <w:pPr>
        <w:pStyle w:val="Style19"/>
        <w:framePr w:w="1122" w:h="343" w:wrap="none" w:vAnchor="text" w:hAnchor="page" w:x="8723" w:y="18"/>
        <w:spacing w:after="0" w:line="240" w:lineRule="auto"/>
        <w:ind w:firstLine="0"/>
        <w:jc w:val="right"/>
        <w:rPr>
          <w:rFonts w:asciiTheme="minorBidi" w:hAnsiTheme="minorBidi" w:cstheme="minorBidi"/>
        </w:rPr>
      </w:pPr>
      <w:r w:rsidRPr="00537EDB">
        <w:rPr>
          <w:rStyle w:val="CharStyle20"/>
          <w:rFonts w:asciiTheme="minorBidi" w:hAnsiTheme="minorBidi" w:cstheme="minorBidi"/>
          <w:lang w:eastAsia="en-US" w:bidi="en-US"/>
        </w:rPr>
        <w:t xml:space="preserve">35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2766FF0A" w14:textId="77777777" w:rsidR="00B65640" w:rsidRPr="00537EDB" w:rsidRDefault="00B65640">
      <w:pPr>
        <w:spacing w:line="360" w:lineRule="exact"/>
        <w:rPr>
          <w:rFonts w:asciiTheme="minorBidi" w:hAnsiTheme="minorBidi" w:cstheme="minorBidi"/>
        </w:rPr>
      </w:pPr>
    </w:p>
    <w:p w14:paraId="3552E41F" w14:textId="77777777" w:rsidR="00B65640" w:rsidRPr="00537EDB" w:rsidRDefault="00B65640">
      <w:pPr>
        <w:spacing w:line="360" w:lineRule="exact"/>
        <w:rPr>
          <w:rFonts w:asciiTheme="minorBidi" w:hAnsiTheme="minorBidi" w:cstheme="minorBidi"/>
        </w:rPr>
      </w:pPr>
    </w:p>
    <w:p w14:paraId="480649A9" w14:textId="77777777" w:rsidR="00B65640" w:rsidRPr="00537EDB" w:rsidRDefault="00B65640">
      <w:pPr>
        <w:spacing w:line="360" w:lineRule="exact"/>
        <w:rPr>
          <w:rFonts w:asciiTheme="minorBidi" w:hAnsiTheme="minorBidi" w:cstheme="minorBidi"/>
        </w:rPr>
      </w:pPr>
    </w:p>
    <w:p w14:paraId="3444AE6A" w14:textId="77777777" w:rsidR="00B65640" w:rsidRPr="00537EDB" w:rsidRDefault="00B65640">
      <w:pPr>
        <w:spacing w:line="360" w:lineRule="exact"/>
        <w:rPr>
          <w:rFonts w:asciiTheme="minorBidi" w:hAnsiTheme="minorBidi" w:cstheme="minorBidi"/>
        </w:rPr>
      </w:pPr>
    </w:p>
    <w:p w14:paraId="49E3E010" w14:textId="77777777" w:rsidR="00B65640" w:rsidRPr="00537EDB" w:rsidRDefault="00B65640">
      <w:pPr>
        <w:spacing w:line="360" w:lineRule="exact"/>
        <w:rPr>
          <w:rFonts w:asciiTheme="minorBidi" w:hAnsiTheme="minorBidi" w:cstheme="minorBidi"/>
        </w:rPr>
      </w:pPr>
    </w:p>
    <w:p w14:paraId="4617B18F" w14:textId="77777777" w:rsidR="00B65640" w:rsidRPr="00537EDB" w:rsidRDefault="00B65640">
      <w:pPr>
        <w:spacing w:line="360" w:lineRule="exact"/>
        <w:rPr>
          <w:rFonts w:asciiTheme="minorBidi" w:hAnsiTheme="minorBidi" w:cstheme="minorBidi"/>
        </w:rPr>
      </w:pPr>
    </w:p>
    <w:p w14:paraId="16039C6F" w14:textId="77777777" w:rsidR="00B65640" w:rsidRPr="00537EDB" w:rsidRDefault="00B65640">
      <w:pPr>
        <w:spacing w:line="360" w:lineRule="exact"/>
        <w:rPr>
          <w:rFonts w:asciiTheme="minorBidi" w:hAnsiTheme="minorBidi" w:cstheme="minorBidi"/>
        </w:rPr>
      </w:pPr>
    </w:p>
    <w:p w14:paraId="23950DDE" w14:textId="77777777" w:rsidR="00B65640" w:rsidRPr="00537EDB" w:rsidRDefault="00B65640">
      <w:pPr>
        <w:spacing w:line="360" w:lineRule="exact"/>
        <w:rPr>
          <w:rFonts w:asciiTheme="minorBidi" w:hAnsiTheme="minorBidi" w:cstheme="minorBidi"/>
        </w:rPr>
      </w:pPr>
    </w:p>
    <w:p w14:paraId="2841B253" w14:textId="77777777" w:rsidR="00B65640" w:rsidRPr="00537EDB" w:rsidRDefault="00B65640">
      <w:pPr>
        <w:spacing w:line="360" w:lineRule="exact"/>
        <w:rPr>
          <w:rFonts w:asciiTheme="minorBidi" w:hAnsiTheme="minorBidi" w:cstheme="minorBidi"/>
        </w:rPr>
      </w:pPr>
    </w:p>
    <w:p w14:paraId="7B62E839" w14:textId="77777777" w:rsidR="00B65640" w:rsidRPr="00537EDB" w:rsidRDefault="00B65640">
      <w:pPr>
        <w:spacing w:line="360" w:lineRule="exact"/>
        <w:rPr>
          <w:rFonts w:asciiTheme="minorBidi" w:hAnsiTheme="minorBidi" w:cstheme="minorBidi"/>
        </w:rPr>
      </w:pPr>
    </w:p>
    <w:p w14:paraId="1C73DD40" w14:textId="77777777" w:rsidR="00B65640" w:rsidRPr="00537EDB" w:rsidRDefault="00B65640">
      <w:pPr>
        <w:spacing w:line="360" w:lineRule="exact"/>
        <w:rPr>
          <w:rFonts w:asciiTheme="minorBidi" w:hAnsiTheme="minorBidi" w:cstheme="minorBidi"/>
        </w:rPr>
      </w:pPr>
    </w:p>
    <w:p w14:paraId="23FBB48C" w14:textId="77777777" w:rsidR="00B65640" w:rsidRPr="00537EDB" w:rsidRDefault="00B65640">
      <w:pPr>
        <w:spacing w:after="371" w:line="1" w:lineRule="exact"/>
        <w:rPr>
          <w:rFonts w:asciiTheme="minorBidi" w:hAnsiTheme="minorBidi" w:cstheme="minorBidi"/>
        </w:rPr>
      </w:pPr>
    </w:p>
    <w:p w14:paraId="0A4A1F9A" w14:textId="77777777" w:rsidR="00B65640" w:rsidRPr="00537EDB" w:rsidRDefault="00B65640">
      <w:pPr>
        <w:spacing w:line="1" w:lineRule="exact"/>
        <w:rPr>
          <w:rFonts w:asciiTheme="minorBidi" w:hAnsiTheme="minorBidi" w:cstheme="minorBidi"/>
        </w:rPr>
        <w:sectPr w:rsidR="00B65640" w:rsidRPr="00537EDB">
          <w:type w:val="continuous"/>
          <w:pgSz w:w="11909" w:h="16843"/>
          <w:pgMar w:top="1148" w:right="2012" w:bottom="1320" w:left="1684" w:header="0" w:footer="3" w:gutter="0"/>
          <w:cols w:space="720"/>
          <w:noEndnote/>
          <w:docGrid w:linePitch="360"/>
        </w:sectPr>
      </w:pPr>
    </w:p>
    <w:p w14:paraId="58AB0806" w14:textId="77777777" w:rsidR="00B65640" w:rsidRPr="00537EDB" w:rsidRDefault="00000000">
      <w:pPr>
        <w:pStyle w:val="Style33"/>
        <w:keepNext/>
        <w:keepLines/>
        <w:spacing w:after="180"/>
        <w:jc w:val="left"/>
        <w:rPr>
          <w:rFonts w:asciiTheme="minorBidi" w:hAnsiTheme="minorBidi" w:cstheme="minorBidi"/>
        </w:rPr>
      </w:pPr>
      <w:bookmarkStart w:id="216" w:name="bookmark510"/>
      <w:r w:rsidRPr="00537EDB">
        <w:rPr>
          <w:rStyle w:val="CharStyle34"/>
          <w:rFonts w:asciiTheme="minorBidi" w:hAnsiTheme="minorBidi" w:cstheme="minorBidi"/>
          <w:b/>
          <w:bCs/>
        </w:rPr>
        <w:lastRenderedPageBreak/>
        <w:t>RAIDEURS ARTICULAIRES DU COUDE</w:t>
      </w:r>
      <w:bookmarkEnd w:id="216"/>
    </w:p>
    <w:p w14:paraId="345FA70C" w14:textId="77777777" w:rsidR="00B65640" w:rsidRPr="00537EDB" w:rsidRDefault="00000000">
      <w:pPr>
        <w:pStyle w:val="Style19"/>
        <w:spacing w:after="300" w:line="194" w:lineRule="auto"/>
        <w:ind w:left="200" w:hanging="200"/>
        <w:rPr>
          <w:rFonts w:asciiTheme="minorBidi" w:hAnsiTheme="minorBidi" w:cstheme="minorBidi"/>
        </w:rPr>
      </w:pPr>
      <w:r w:rsidRPr="00537EDB">
        <w:rPr>
          <w:rStyle w:val="CharStyle20"/>
          <w:rFonts w:asciiTheme="minorBidi" w:hAnsiTheme="minorBidi" w:cstheme="minorBidi"/>
        </w:rPr>
        <w:t>Ces raideurs sont parfois consécutives à des traumatismes sans fractures (contusion, entorse).</w:t>
      </w:r>
    </w:p>
    <w:p w14:paraId="54983B2B" w14:textId="0230397D" w:rsidR="00B65640" w:rsidRPr="00537EDB" w:rsidRDefault="00000000">
      <w:pPr>
        <w:pStyle w:val="Style22"/>
        <w:numPr>
          <w:ilvl w:val="0"/>
          <w:numId w:val="100"/>
        </w:numPr>
        <w:tabs>
          <w:tab w:val="left" w:pos="498"/>
        </w:tabs>
        <w:spacing w:after="0"/>
        <w:ind w:left="200" w:hanging="200"/>
        <w:rPr>
          <w:rStyle w:val="CharStyle23"/>
          <w:rFonts w:asciiTheme="minorBidi" w:hAnsiTheme="minorBidi" w:cstheme="minorBidi"/>
          <w:sz w:val="24"/>
          <w:szCs w:val="24"/>
        </w:rPr>
      </w:pPr>
      <w:r w:rsidRPr="00537EDB">
        <w:rPr>
          <w:rStyle w:val="CharStyle23"/>
          <w:rFonts w:asciiTheme="minorBidi" w:hAnsiTheme="minorBidi" w:cstheme="minorBidi"/>
          <w:b/>
          <w:bCs/>
          <w:sz w:val="24"/>
          <w:szCs w:val="24"/>
        </w:rPr>
        <w:t>LA FLEXION ET L’EXTENSION SONT SEULES INTÉRES</w:t>
      </w:r>
      <w:r w:rsidRPr="00537EDB">
        <w:rPr>
          <w:rStyle w:val="CharStyle23"/>
          <w:rFonts w:asciiTheme="minorBidi" w:hAnsiTheme="minorBidi" w:cstheme="minorBidi"/>
          <w:b/>
          <w:bCs/>
          <w:sz w:val="24"/>
          <w:szCs w:val="24"/>
        </w:rPr>
        <w:softHyphen/>
        <w:t>SÉES</w:t>
      </w:r>
    </w:p>
    <w:p w14:paraId="6F180287" w14:textId="0F1A1308" w:rsidR="004B72B6" w:rsidRPr="00537EDB" w:rsidRDefault="004B72B6" w:rsidP="00005BD1">
      <w:pPr>
        <w:pStyle w:val="Style22"/>
        <w:tabs>
          <w:tab w:val="left" w:pos="498"/>
        </w:tabs>
        <w:spacing w:after="0"/>
        <w:ind w:left="200" w:firstLine="0"/>
        <w:rPr>
          <w:rFonts w:asciiTheme="minorBidi" w:hAnsiTheme="minorBidi" w:cstheme="minorBidi"/>
          <w:sz w:val="24"/>
          <w:szCs w:val="24"/>
        </w:rPr>
      </w:pPr>
      <w:r w:rsidRPr="00537EDB">
        <w:rPr>
          <w:rFonts w:asciiTheme="minorBidi" w:hAnsiTheme="minorBidi" w:cstheme="minorBidi"/>
          <w:noProof/>
        </w:rPr>
        <mc:AlternateContent>
          <mc:Choice Requires="wps">
            <w:drawing>
              <wp:anchor distT="38100" distB="38100" distL="139700" distR="139700" simplePos="0" relativeHeight="125829527" behindDoc="0" locked="0" layoutInCell="1" allowOverlap="1" wp14:anchorId="0DC47870" wp14:editId="1228065E">
                <wp:simplePos x="0" y="0"/>
                <wp:positionH relativeFrom="page">
                  <wp:posOffset>4909185</wp:posOffset>
                </wp:positionH>
                <wp:positionV relativeFrom="paragraph">
                  <wp:posOffset>44450</wp:posOffset>
                </wp:positionV>
                <wp:extent cx="946150" cy="264795"/>
                <wp:effectExtent l="0" t="0" r="0" b="0"/>
                <wp:wrapSquare wrapText="left"/>
                <wp:docPr id="1069" name="Shape 1069"/>
                <wp:cNvGraphicFramePr/>
                <a:graphic xmlns:a="http://schemas.openxmlformats.org/drawingml/2006/main">
                  <a:graphicData uri="http://schemas.microsoft.com/office/word/2010/wordprocessingShape">
                    <wps:wsp>
                      <wps:cNvSpPr txBox="1"/>
                      <wps:spPr>
                        <a:xfrm>
                          <a:off x="0" y="0"/>
                          <a:ext cx="946150" cy="264795"/>
                        </a:xfrm>
                        <a:prstGeom prst="rect">
                          <a:avLst/>
                        </a:prstGeom>
                        <a:noFill/>
                      </wps:spPr>
                      <wps:txbx>
                        <w:txbxContent>
                          <w:p w14:paraId="04000D9F" w14:textId="526917EC" w:rsidR="00B65640" w:rsidRDefault="004B72B6">
                            <w:pPr>
                              <w:pStyle w:val="Style19"/>
                              <w:spacing w:after="180" w:line="240" w:lineRule="auto"/>
                              <w:ind w:firstLine="0"/>
                              <w:jc w:val="center"/>
                            </w:pPr>
                            <w:r>
                              <w:rPr>
                                <w:rStyle w:val="CharStyle20"/>
                              </w:rPr>
                              <w:t>D            G.</w:t>
                            </w:r>
                          </w:p>
                          <w:p w14:paraId="55BC107F" w14:textId="4E51CB43" w:rsidR="00B65640" w:rsidRDefault="00B65640">
                            <w:pPr>
                              <w:pStyle w:val="Style19"/>
                              <w:spacing w:after="280" w:line="240" w:lineRule="auto"/>
                              <w:ind w:firstLine="0"/>
                              <w:jc w:val="center"/>
                            </w:pP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0DC47870" id="Shape 1069" o:spid="_x0000_s1063" type="#_x0000_t202" style="position:absolute;left:0;text-align:left;margin-left:386.55pt;margin-top:3.5pt;width:74.5pt;height:20.85pt;z-index:125829527;visibility:visible;mso-wrap-style:square;mso-width-percent:0;mso-height-percent:0;mso-wrap-distance-left:11pt;mso-wrap-distance-top:3pt;mso-wrap-distance-right:11pt;mso-wrap-distance-bottom:3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" filled="f" stroked="f">
                <v:textbox inset="0,0,0,0">
                  <w:txbxContent>
                    <w:p w14:paraId="04000D9F" w14:textId="526917EC" w:rsidR="00B65640" w:rsidRDefault="004B72B6">
                      <w:pPr>
                        <w:pStyle w:val="Style19"/>
                        <w:spacing w:after="180" w:line="240" w:lineRule="auto"/>
                        <w:ind w:firstLine="0"/>
                        <w:jc w:val="center"/>
                      </w:pPr>
                      <w:r>
                        <w:rPr>
                          <w:rStyle w:val="CharStyle20"/>
                        </w:rPr>
                        <w:t>D            G.</w:t>
                      </w:r>
                    </w:p>
                    <w:p w14:paraId="55BC107F" w14:textId="4E51CB43" w:rsidR="00B65640" w:rsidRDefault="00B65640">
                      <w:pPr>
                        <w:pStyle w:val="Style19"/>
                        <w:spacing w:after="280" w:line="240" w:lineRule="auto"/>
                        <w:ind w:firstLine="0"/>
                        <w:jc w:val="center"/>
                      </w:pPr>
                    </w:p>
                  </w:txbxContent>
                </v:textbox>
                <w10:wrap type="square" side="left" anchorx="page"/>
              </v:shape>
            </w:pict>
          </mc:Fallback>
        </mc:AlternateContent>
      </w:r>
    </w:p>
    <w:p w14:paraId="72F57FFE" w14:textId="31181FCB" w:rsidR="004B72B6" w:rsidRPr="00537EDB" w:rsidRDefault="00000000">
      <w:pPr>
        <w:pStyle w:val="Style39"/>
        <w:numPr>
          <w:ilvl w:val="0"/>
          <w:numId w:val="101"/>
        </w:numPr>
        <w:tabs>
          <w:tab w:val="left" w:pos="839"/>
          <w:tab w:val="right" w:leader="dot" w:pos="5891"/>
          <w:tab w:val="left" w:pos="6077"/>
        </w:tabs>
        <w:spacing w:after="0" w:line="214" w:lineRule="auto"/>
        <w:ind w:left="700" w:hanging="260"/>
        <w:jc w:val="both"/>
        <w:rPr>
          <w:rStyle w:val="CharStyle40"/>
          <w:rFonts w:asciiTheme="minorBidi" w:hAnsiTheme="minorBidi" w:cstheme="minorBidi"/>
          <w:b/>
          <w:bCs/>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Les mouvements conservés os</w:t>
      </w:r>
      <w:r w:rsidRPr="00537EDB">
        <w:rPr>
          <w:rStyle w:val="CharStyle40"/>
          <w:rFonts w:asciiTheme="minorBidi" w:hAnsiTheme="minorBidi" w:cstheme="minorBidi"/>
        </w:rPr>
        <w:softHyphen/>
        <w:t xml:space="preserve">cillent de </w:t>
      </w:r>
    </w:p>
    <w:p w14:paraId="248E5910" w14:textId="083A7075" w:rsidR="00B65640" w:rsidRPr="00537EDB" w:rsidRDefault="00000000" w:rsidP="004B72B6">
      <w:pPr>
        <w:pStyle w:val="Style39"/>
        <w:tabs>
          <w:tab w:val="left" w:pos="839"/>
          <w:tab w:val="right" w:leader="dot" w:pos="5891"/>
          <w:tab w:val="left" w:pos="6077"/>
        </w:tabs>
        <w:spacing w:after="0" w:line="214" w:lineRule="auto"/>
        <w:ind w:left="700" w:firstLine="0"/>
        <w:jc w:val="both"/>
        <w:rPr>
          <w:rFonts w:asciiTheme="minorBidi" w:hAnsiTheme="minorBidi" w:cstheme="minorBidi"/>
        </w:rPr>
      </w:pPr>
      <w:r w:rsidRPr="00537EDB">
        <w:rPr>
          <w:rStyle w:val="CharStyle40"/>
          <w:rFonts w:asciiTheme="minorBidi" w:hAnsiTheme="minorBidi" w:cstheme="minorBidi"/>
        </w:rPr>
        <w:t>60</w:t>
      </w:r>
      <w:r w:rsidR="004B72B6" w:rsidRPr="00537EDB">
        <w:rPr>
          <w:rStyle w:val="CharStyle40"/>
          <w:rFonts w:asciiTheme="minorBidi" w:hAnsiTheme="minorBidi" w:cstheme="minorBidi"/>
        </w:rPr>
        <w:t xml:space="preserve"> </w:t>
      </w:r>
      <w:r w:rsidR="004B72B6" w:rsidRPr="00537EDB">
        <w:rPr>
          <w:rStyle w:val="CharStyle20"/>
          <w:rFonts w:asciiTheme="minorBidi" w:hAnsiTheme="minorBidi" w:cstheme="minorBidi"/>
          <w:lang w:eastAsia="en-US" w:bidi="en-US"/>
        </w:rPr>
        <w:t xml:space="preserve">° </w:t>
      </w:r>
      <w:r w:rsidR="00005BD1" w:rsidRPr="00537EDB">
        <w:rPr>
          <w:rStyle w:val="CharStyle20"/>
          <w:rFonts w:asciiTheme="minorBidi" w:hAnsiTheme="minorBidi" w:cstheme="minorBidi"/>
          <w:b w:val="0"/>
          <w:bCs w:val="0"/>
          <w:lang w:eastAsia="en-US" w:bidi="en-US"/>
        </w:rPr>
        <w:t>à</w:t>
      </w:r>
      <w:r w:rsidR="004B72B6" w:rsidRPr="00537EDB">
        <w:rPr>
          <w:rStyle w:val="CharStyle20"/>
          <w:rFonts w:asciiTheme="minorBidi" w:hAnsiTheme="minorBidi" w:cstheme="minorBidi"/>
          <w:b w:val="0"/>
          <w:bCs w:val="0"/>
          <w:lang w:eastAsia="en-US" w:bidi="en-US"/>
        </w:rPr>
        <w:t xml:space="preserve"> </w:t>
      </w:r>
      <w:r w:rsidRPr="00537EDB">
        <w:rPr>
          <w:rStyle w:val="CharStyle40"/>
          <w:rFonts w:asciiTheme="minorBidi" w:hAnsiTheme="minorBidi" w:cstheme="minorBidi"/>
        </w:rPr>
        <w:t>120</w:t>
      </w:r>
      <w:bookmarkStart w:id="217" w:name="_Hlk215936166"/>
      <w:r w:rsidR="004B72B6" w:rsidRPr="00537EDB">
        <w:rPr>
          <w:rStyle w:val="CharStyle20"/>
          <w:rFonts w:asciiTheme="minorBidi" w:hAnsiTheme="minorBidi" w:cstheme="minorBidi"/>
          <w:lang w:eastAsia="en-US" w:bidi="en-US"/>
        </w:rPr>
        <w:t>°</w:t>
      </w:r>
      <w:bookmarkEnd w:id="217"/>
      <w:r w:rsidRPr="00537EDB">
        <w:rPr>
          <w:rStyle w:val="CharStyle40"/>
          <w:rFonts w:asciiTheme="minorBidi" w:hAnsiTheme="minorBidi" w:cstheme="minorBidi"/>
        </w:rPr>
        <w:t xml:space="preserve"> </w:t>
      </w:r>
      <w:r w:rsidRPr="00537EDB">
        <w:rPr>
          <w:rStyle w:val="CharStyle40"/>
          <w:rFonts w:asciiTheme="minorBidi" w:hAnsiTheme="minorBidi" w:cstheme="minorBidi"/>
        </w:rPr>
        <w:tab/>
      </w:r>
      <w:r w:rsidR="004B72B6" w:rsidRPr="00537EDB">
        <w:rPr>
          <w:rStyle w:val="CharStyle40"/>
          <w:rFonts w:asciiTheme="minorBidi" w:hAnsiTheme="minorBidi" w:cstheme="minorBidi"/>
        </w:rPr>
        <w:t xml:space="preserve">  </w:t>
      </w:r>
      <w:r w:rsidRPr="00537EDB">
        <w:rPr>
          <w:rStyle w:val="CharStyle40"/>
          <w:rFonts w:asciiTheme="minorBidi" w:hAnsiTheme="minorBidi" w:cstheme="minorBidi"/>
        </w:rPr>
        <w:t xml:space="preserve"> </w:t>
      </w:r>
      <w:r w:rsidR="004B72B6" w:rsidRPr="00537EDB">
        <w:rPr>
          <w:rStyle w:val="CharStyle40"/>
          <w:rFonts w:asciiTheme="minorBidi" w:hAnsiTheme="minorBidi" w:cstheme="minorBidi"/>
        </w:rPr>
        <w:t xml:space="preserve"> </w:t>
      </w:r>
      <w:r w:rsidR="00005BD1"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w:t>
      </w:r>
      <w:r w:rsidR="004B72B6" w:rsidRPr="00537EDB">
        <w:rPr>
          <w:rStyle w:val="CharStyle40"/>
          <w:rFonts w:asciiTheme="minorBidi" w:hAnsiTheme="minorBidi" w:cstheme="minorBidi"/>
          <w:lang w:eastAsia="en-US" w:bidi="en-US"/>
        </w:rPr>
        <w:t xml:space="preserve"> </w:t>
      </w:r>
      <w:r w:rsidR="00005BD1" w:rsidRPr="00537EDB">
        <w:rPr>
          <w:rStyle w:val="CharStyle40"/>
          <w:rFonts w:asciiTheme="minorBidi" w:hAnsiTheme="minorBidi" w:cstheme="minorBidi"/>
          <w:lang w:eastAsia="en-US" w:bidi="en-US"/>
        </w:rPr>
        <w:t xml:space="preserve"> </w:t>
      </w:r>
      <w:r w:rsidR="004B72B6" w:rsidRPr="00537EDB">
        <w:rPr>
          <w:rStyle w:val="CharStyle40"/>
          <w:rFonts w:asciiTheme="minorBidi" w:hAnsiTheme="minorBidi" w:cstheme="minorBidi"/>
          <w:lang w:eastAsia="en-US" w:bidi="en-US"/>
        </w:rPr>
        <w:t>a</w:t>
      </w:r>
      <w:r w:rsidR="00005BD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10</w:t>
      </w:r>
      <w:r w:rsidR="004B72B6" w:rsidRPr="00537EDB">
        <w:rPr>
          <w:rStyle w:val="CharStyle40"/>
          <w:rFonts w:asciiTheme="minorBidi" w:hAnsiTheme="minorBidi" w:cstheme="minorBidi"/>
          <w:lang w:eastAsia="en-US" w:bidi="en-US"/>
        </w:rPr>
        <w:t xml:space="preserve">              6 a 8</w:t>
      </w:r>
    </w:p>
    <w:p w14:paraId="33C7F598" w14:textId="77777777" w:rsidR="00005BD1" w:rsidRPr="00537EDB" w:rsidRDefault="00000000">
      <w:pPr>
        <w:pStyle w:val="Style39"/>
        <w:numPr>
          <w:ilvl w:val="0"/>
          <w:numId w:val="101"/>
        </w:numPr>
        <w:tabs>
          <w:tab w:val="left" w:pos="839"/>
          <w:tab w:val="right" w:leader="dot" w:pos="5891"/>
          <w:tab w:val="left" w:pos="6067"/>
        </w:tabs>
        <w:spacing w:after="80" w:line="197" w:lineRule="auto"/>
        <w:ind w:left="700" w:hanging="260"/>
        <w:rPr>
          <w:rStyle w:val="CharStyle40"/>
          <w:rFonts w:asciiTheme="minorBidi" w:hAnsiTheme="minorBidi" w:cstheme="minorBidi"/>
          <w:b/>
          <w:bCs/>
        </w:rPr>
      </w:pPr>
      <w:r w:rsidRPr="00537EDB">
        <w:rPr>
          <w:rStyle w:val="CharStyle40"/>
          <w:rFonts w:asciiTheme="minorBidi" w:hAnsiTheme="minorBidi" w:cstheme="minorBidi"/>
        </w:rPr>
        <w:t xml:space="preserve">Les mouvements conservés oscillent </w:t>
      </w:r>
    </w:p>
    <w:p w14:paraId="03FB8E10" w14:textId="1B18F179" w:rsidR="00B65640" w:rsidRPr="00537EDB" w:rsidRDefault="00000000" w:rsidP="00005BD1">
      <w:pPr>
        <w:pStyle w:val="Style39"/>
        <w:tabs>
          <w:tab w:val="left" w:pos="839"/>
          <w:tab w:val="right" w:leader="dot" w:pos="5891"/>
          <w:tab w:val="left" w:pos="6067"/>
        </w:tabs>
        <w:spacing w:after="80" w:line="197" w:lineRule="auto"/>
        <w:ind w:left="700" w:firstLine="0"/>
        <w:rPr>
          <w:rFonts w:asciiTheme="minorBidi" w:hAnsiTheme="minorBidi" w:cstheme="minorBidi"/>
        </w:rPr>
      </w:pPr>
      <w:r w:rsidRPr="00537EDB">
        <w:rPr>
          <w:rStyle w:val="CharStyle40"/>
          <w:rFonts w:asciiTheme="minorBidi" w:hAnsiTheme="minorBidi" w:cstheme="minorBidi"/>
        </w:rPr>
        <w:t>de 60</w:t>
      </w:r>
      <w:r w:rsidR="00005BD1" w:rsidRPr="00537EDB">
        <w:rPr>
          <w:rStyle w:val="CharStyle20"/>
          <w:rFonts w:asciiTheme="minorBidi" w:hAnsiTheme="minorBidi" w:cstheme="minorBidi"/>
          <w:lang w:eastAsia="en-US" w:bidi="en-US"/>
        </w:rPr>
        <w:t>°</w:t>
      </w:r>
      <w:r w:rsidRPr="00537EDB">
        <w:rPr>
          <w:rStyle w:val="CharStyle40"/>
          <w:rFonts w:asciiTheme="minorBidi" w:hAnsiTheme="minorBidi" w:cstheme="minorBidi"/>
        </w:rPr>
        <w:t xml:space="preserve"> à 100</w:t>
      </w:r>
      <w:r w:rsidR="00005BD1" w:rsidRPr="00537EDB">
        <w:rPr>
          <w:rStyle w:val="CharStyle20"/>
          <w:rFonts w:asciiTheme="minorBidi" w:hAnsiTheme="minorBidi" w:cstheme="minorBidi"/>
          <w:lang w:eastAsia="en-US" w:bidi="en-US"/>
        </w:rPr>
        <w:t>°</w:t>
      </w:r>
      <w:r w:rsidR="004B72B6" w:rsidRPr="00537EDB">
        <w:rPr>
          <w:rStyle w:val="CharStyle40"/>
          <w:rFonts w:asciiTheme="minorBidi" w:hAnsiTheme="minorBidi" w:cstheme="minorBidi"/>
        </w:rPr>
        <w:t xml:space="preserve"> :</w:t>
      </w:r>
      <w:r w:rsidR="00005BD1"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13</w:t>
      </w:r>
      <w:r w:rsidR="004B72B6" w:rsidRPr="00537EDB">
        <w:rPr>
          <w:rStyle w:val="CharStyle40"/>
          <w:rFonts w:asciiTheme="minorBidi" w:hAnsiTheme="minorBidi" w:cstheme="minorBidi"/>
          <w:lang w:eastAsia="en-US" w:bidi="en-US"/>
        </w:rPr>
        <w:t xml:space="preserve"> a </w:t>
      </w:r>
      <w:r w:rsidR="004B72B6" w:rsidRPr="00537EDB">
        <w:rPr>
          <w:rStyle w:val="CharStyle40"/>
          <w:rFonts w:asciiTheme="minorBidi" w:hAnsiTheme="minorBidi" w:cstheme="minorBidi"/>
        </w:rPr>
        <w:t>1</w:t>
      </w:r>
      <w:r w:rsidRPr="00537EDB">
        <w:rPr>
          <w:rStyle w:val="CharStyle40"/>
          <w:rFonts w:asciiTheme="minorBidi" w:hAnsiTheme="minorBidi" w:cstheme="minorBidi"/>
          <w:lang w:eastAsia="en-US" w:bidi="en-US"/>
        </w:rPr>
        <w:t>5</w:t>
      </w:r>
      <w:r w:rsidR="004B72B6" w:rsidRPr="00537EDB">
        <w:rPr>
          <w:rStyle w:val="CharStyle40"/>
          <w:rFonts w:asciiTheme="minorBidi" w:hAnsiTheme="minorBidi" w:cstheme="minorBidi"/>
          <w:lang w:eastAsia="en-US" w:bidi="en-US"/>
        </w:rPr>
        <w:t xml:space="preserve">     </w:t>
      </w:r>
      <w:r w:rsidR="00005BD1" w:rsidRPr="00537EDB">
        <w:rPr>
          <w:rStyle w:val="CharStyle40"/>
          <w:rFonts w:asciiTheme="minorBidi" w:hAnsiTheme="minorBidi" w:cstheme="minorBidi"/>
          <w:lang w:eastAsia="en-US" w:bidi="en-US"/>
        </w:rPr>
        <w:t xml:space="preserve">       </w:t>
      </w:r>
      <w:r w:rsidR="004B72B6" w:rsidRPr="00537EDB">
        <w:rPr>
          <w:rStyle w:val="CharStyle40"/>
          <w:rFonts w:asciiTheme="minorBidi" w:hAnsiTheme="minorBidi" w:cstheme="minorBidi"/>
          <w:lang w:eastAsia="en-US" w:bidi="en-US"/>
        </w:rPr>
        <w:t>10 a 12</w:t>
      </w:r>
    </w:p>
    <w:p w14:paraId="6485A7B8" w14:textId="3D6FE23B" w:rsidR="00B65640" w:rsidRPr="00537EDB" w:rsidRDefault="00000000">
      <w:pPr>
        <w:pStyle w:val="Style39"/>
        <w:numPr>
          <w:ilvl w:val="0"/>
          <w:numId w:val="101"/>
        </w:numPr>
        <w:tabs>
          <w:tab w:val="left" w:pos="839"/>
          <w:tab w:val="right" w:leader="dot" w:pos="5891"/>
          <w:tab w:val="left" w:pos="6087"/>
        </w:tabs>
        <w:spacing w:after="80" w:line="197" w:lineRule="auto"/>
        <w:ind w:left="700" w:hanging="260"/>
        <w:jc w:val="both"/>
        <w:rPr>
          <w:rFonts w:asciiTheme="minorBidi" w:hAnsiTheme="minorBidi" w:cstheme="minorBidi"/>
        </w:rPr>
      </w:pPr>
      <w:r w:rsidRPr="00537EDB">
        <w:rPr>
          <w:rStyle w:val="CharStyle40"/>
          <w:rFonts w:asciiTheme="minorBidi" w:hAnsiTheme="minorBidi" w:cstheme="minorBidi"/>
        </w:rPr>
        <w:t>Les mouvements conservés os</w:t>
      </w:r>
      <w:r w:rsidRPr="00537EDB">
        <w:rPr>
          <w:rStyle w:val="CharStyle40"/>
          <w:rFonts w:asciiTheme="minorBidi" w:hAnsiTheme="minorBidi" w:cstheme="minorBidi"/>
        </w:rPr>
        <w:softHyphen/>
        <w:t xml:space="preserve">cillent de </w:t>
      </w:r>
      <w:r w:rsidRPr="00537EDB">
        <w:rPr>
          <w:rStyle w:val="CharStyle40"/>
          <w:rFonts w:asciiTheme="minorBidi" w:hAnsiTheme="minorBidi" w:cstheme="minorBidi"/>
          <w:lang w:eastAsia="en-US" w:bidi="en-US"/>
        </w:rPr>
        <w:t xml:space="preserve">10° </w:t>
      </w:r>
      <w:r w:rsidRPr="00537EDB">
        <w:rPr>
          <w:rStyle w:val="CharStyle40"/>
          <w:rFonts w:asciiTheme="minorBidi" w:hAnsiTheme="minorBidi" w:cstheme="minorBidi"/>
        </w:rPr>
        <w:t>de part et d’autre de de l’angle droit</w:t>
      </w:r>
      <w:r w:rsidRPr="00537EDB">
        <w:rPr>
          <w:rStyle w:val="CharStyle40"/>
          <w:rFonts w:asciiTheme="minorBidi" w:hAnsiTheme="minorBidi" w:cstheme="minorBidi"/>
        </w:rPr>
        <w:tab/>
        <w:t xml:space="preserve"> </w:t>
      </w:r>
      <w:r w:rsidR="004B72B6" w:rsidRPr="00537EDB">
        <w:rPr>
          <w:rStyle w:val="CharStyle40"/>
          <w:rFonts w:asciiTheme="minorBidi" w:hAnsiTheme="minorBidi" w:cstheme="minorBidi"/>
        </w:rPr>
        <w:t xml:space="preserve">      </w:t>
      </w:r>
      <w:r w:rsidR="00005BD1" w:rsidRPr="00537EDB">
        <w:rPr>
          <w:rStyle w:val="CharStyle40"/>
          <w:rFonts w:asciiTheme="minorBidi" w:hAnsiTheme="minorBidi" w:cstheme="minorBidi"/>
        </w:rPr>
        <w:t xml:space="preserve">                                     </w:t>
      </w:r>
      <w:r w:rsidR="004B72B6"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18</w:t>
      </w:r>
      <w:r w:rsidR="004B72B6"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B72B6"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20</w:t>
      </w:r>
      <w:r w:rsidR="00005BD1" w:rsidRPr="00537EDB">
        <w:rPr>
          <w:rStyle w:val="CharStyle40"/>
          <w:rFonts w:asciiTheme="minorBidi" w:hAnsiTheme="minorBidi" w:cstheme="minorBidi"/>
          <w:lang w:eastAsia="en-US" w:bidi="en-US"/>
        </w:rPr>
        <w:t xml:space="preserve">                14 a 16</w:t>
      </w:r>
    </w:p>
    <w:p w14:paraId="38ED42D7" w14:textId="77777777" w:rsidR="00005BD1" w:rsidRPr="00537EDB" w:rsidRDefault="00000000" w:rsidP="00005BD1">
      <w:pPr>
        <w:pStyle w:val="Style39"/>
        <w:numPr>
          <w:ilvl w:val="0"/>
          <w:numId w:val="101"/>
        </w:numPr>
        <w:tabs>
          <w:tab w:val="left" w:pos="849"/>
          <w:tab w:val="right" w:leader="dot" w:pos="5891"/>
          <w:tab w:val="left" w:pos="6077"/>
        </w:tabs>
        <w:spacing w:after="0" w:line="199" w:lineRule="auto"/>
        <w:ind w:left="700" w:hanging="260"/>
        <w:jc w:val="both"/>
        <w:rPr>
          <w:rStyle w:val="CharStyle40"/>
          <w:rFonts w:asciiTheme="minorBidi" w:hAnsiTheme="minorBidi" w:cstheme="minorBidi"/>
          <w:b/>
          <w:bCs/>
        </w:rPr>
      </w:pPr>
      <w:r w:rsidRPr="00537EDB">
        <w:rPr>
          <w:rStyle w:val="CharStyle40"/>
          <w:rFonts w:asciiTheme="minorBidi" w:hAnsiTheme="minorBidi" w:cstheme="minorBidi"/>
        </w:rPr>
        <w:t>Les mouvements conservés os</w:t>
      </w:r>
      <w:r w:rsidRPr="00537EDB">
        <w:rPr>
          <w:rStyle w:val="CharStyle40"/>
          <w:rFonts w:asciiTheme="minorBidi" w:hAnsiTheme="minorBidi" w:cstheme="minorBidi"/>
        </w:rPr>
        <w:softHyphen/>
        <w:t xml:space="preserve">cillent </w:t>
      </w:r>
    </w:p>
    <w:p w14:paraId="7680289D" w14:textId="7149EDF9" w:rsidR="00B65640" w:rsidRPr="00537EDB" w:rsidRDefault="00000000" w:rsidP="00005BD1">
      <w:pPr>
        <w:pStyle w:val="Style39"/>
        <w:tabs>
          <w:tab w:val="left" w:pos="849"/>
          <w:tab w:val="right" w:leader="dot" w:pos="5891"/>
          <w:tab w:val="left" w:pos="6077"/>
        </w:tabs>
        <w:spacing w:after="0" w:line="199" w:lineRule="auto"/>
        <w:ind w:left="700" w:firstLine="0"/>
        <w:jc w:val="both"/>
        <w:rPr>
          <w:rFonts w:asciiTheme="minorBidi" w:hAnsiTheme="minorBidi" w:cstheme="minorBidi"/>
          <w:b w:val="0"/>
          <w:bCs w:val="0"/>
        </w:rPr>
      </w:pPr>
      <w:r w:rsidRPr="00537EDB">
        <w:rPr>
          <w:rStyle w:val="CharStyle40"/>
          <w:rFonts w:asciiTheme="minorBidi" w:hAnsiTheme="minorBidi" w:cstheme="minorBidi"/>
        </w:rPr>
        <w:t>de 10</w:t>
      </w:r>
      <w:r w:rsidR="00005BD1" w:rsidRPr="00537EDB">
        <w:rPr>
          <w:rStyle w:val="CharStyle20"/>
          <w:rFonts w:asciiTheme="minorBidi" w:hAnsiTheme="minorBidi" w:cstheme="minorBidi"/>
          <w:lang w:eastAsia="en-US" w:bidi="en-US"/>
        </w:rPr>
        <w:t>°</w:t>
      </w:r>
      <w:r w:rsidRPr="00537EDB">
        <w:rPr>
          <w:rStyle w:val="CharStyle40"/>
          <w:rFonts w:asciiTheme="minorBidi" w:hAnsiTheme="minorBidi" w:cstheme="minorBidi"/>
        </w:rPr>
        <w:t xml:space="preserve"> à </w:t>
      </w:r>
      <w:r w:rsidRPr="00537EDB">
        <w:rPr>
          <w:rStyle w:val="CharStyle40"/>
          <w:rFonts w:asciiTheme="minorBidi" w:hAnsiTheme="minorBidi" w:cstheme="minorBidi"/>
          <w:lang w:eastAsia="en-US" w:bidi="en-US"/>
        </w:rPr>
        <w:t>60</w:t>
      </w:r>
      <w:r w:rsidR="00005BD1" w:rsidRPr="00537EDB">
        <w:rPr>
          <w:rStyle w:val="CharStyle20"/>
          <w:rFonts w:asciiTheme="minorBidi" w:hAnsiTheme="minorBidi" w:cstheme="minorBidi"/>
          <w:lang w:eastAsia="en-US" w:bidi="en-US"/>
        </w:rPr>
        <w:t>°</w:t>
      </w:r>
      <w:r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ab/>
        <w:t xml:space="preserve"> </w:t>
      </w:r>
      <w:r w:rsidR="00005BD1"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25</w:t>
      </w:r>
      <w:r w:rsidR="00005BD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30</w:t>
      </w:r>
      <w:r w:rsidRPr="00537EDB">
        <w:rPr>
          <w:rFonts w:asciiTheme="minorBidi" w:hAnsiTheme="minorBidi" w:cstheme="minorBidi"/>
        </w:rPr>
        <w:fldChar w:fldCharType="end"/>
      </w:r>
      <w:r w:rsidR="00005BD1" w:rsidRPr="00537EDB">
        <w:rPr>
          <w:rFonts w:asciiTheme="minorBidi" w:hAnsiTheme="minorBidi" w:cstheme="minorBidi"/>
        </w:rPr>
        <w:t xml:space="preserve">                </w:t>
      </w:r>
      <w:r w:rsidR="00005BD1" w:rsidRPr="00537EDB">
        <w:rPr>
          <w:rFonts w:asciiTheme="minorBidi" w:hAnsiTheme="minorBidi" w:cstheme="minorBidi"/>
          <w:b w:val="0"/>
          <w:bCs w:val="0"/>
        </w:rPr>
        <w:t>20 a 25</w:t>
      </w:r>
    </w:p>
    <w:p w14:paraId="11C02618" w14:textId="77777777" w:rsidR="00005BD1" w:rsidRPr="00537EDB" w:rsidRDefault="00005BD1" w:rsidP="00005BD1">
      <w:pPr>
        <w:pStyle w:val="Style39"/>
        <w:tabs>
          <w:tab w:val="left" w:pos="849"/>
          <w:tab w:val="right" w:leader="dot" w:pos="5891"/>
          <w:tab w:val="left" w:pos="6077"/>
        </w:tabs>
        <w:spacing w:after="0" w:line="199" w:lineRule="auto"/>
        <w:ind w:left="700" w:firstLine="0"/>
        <w:jc w:val="both"/>
        <w:rPr>
          <w:rFonts w:asciiTheme="minorBidi" w:hAnsiTheme="minorBidi" w:cstheme="minorBidi"/>
        </w:rPr>
      </w:pPr>
    </w:p>
    <w:p w14:paraId="2DA30905" w14:textId="77777777" w:rsidR="00B65640" w:rsidRPr="00537EDB" w:rsidRDefault="00000000">
      <w:pPr>
        <w:pStyle w:val="Style22"/>
        <w:numPr>
          <w:ilvl w:val="0"/>
          <w:numId w:val="100"/>
        </w:numPr>
        <w:tabs>
          <w:tab w:val="left" w:pos="458"/>
        </w:tabs>
        <w:spacing w:after="420" w:line="211" w:lineRule="auto"/>
        <w:ind w:left="200" w:hanging="200"/>
        <w:rPr>
          <w:rFonts w:asciiTheme="minorBidi" w:hAnsiTheme="minorBidi" w:cstheme="minorBidi"/>
        </w:rPr>
      </w:pPr>
      <w:r w:rsidRPr="00537EDB">
        <w:rPr>
          <w:rStyle w:val="CharStyle23"/>
          <w:rFonts w:asciiTheme="minorBidi" w:hAnsiTheme="minorBidi" w:cstheme="minorBidi"/>
          <w:b/>
          <w:bCs/>
          <w:sz w:val="24"/>
          <w:szCs w:val="24"/>
        </w:rPr>
        <w:t xml:space="preserve">LES MOUVEMENTS DE TORSION SONT ÉGALEMENT LIMITÉS OU SUPPRIMÉS </w:t>
      </w:r>
      <w:r w:rsidRPr="00537EDB">
        <w:rPr>
          <w:rStyle w:val="CharStyle23"/>
          <w:rFonts w:asciiTheme="minorBidi" w:hAnsiTheme="minorBidi" w:cstheme="minorBidi"/>
        </w:rPr>
        <w:t>justifient une augmentation du taux d’I.P.P. basée sur les évaluations ci-dessous avec application de la règle de calcul des invalidités multiples ce qui évite d’aboutir à un taux excessif.</w:t>
      </w:r>
    </w:p>
    <w:tbl>
      <w:tblPr>
        <w:tblpPr w:leftFromText="260" w:rightFromText="260" w:topFromText="140" w:bottomFromText="140" w:vertAnchor="text" w:horzAnchor="page" w:tblpX="6529" w:tblpY="260"/>
        <w:tblW w:w="0" w:type="auto"/>
        <w:tblLayout w:type="fixed"/>
        <w:tblCellMar>
          <w:left w:w="10" w:type="dxa"/>
          <w:right w:w="10" w:type="dxa"/>
        </w:tblCellMar>
        <w:tblLook w:val="04A0" w:firstRow="1" w:lastRow="0" w:firstColumn="1" w:lastColumn="0" w:noHBand="0" w:noVBand="1"/>
      </w:tblPr>
      <w:tblGrid>
        <w:gridCol w:w="715"/>
        <w:gridCol w:w="611"/>
        <w:gridCol w:w="864"/>
        <w:gridCol w:w="432"/>
      </w:tblGrid>
      <w:tr w:rsidR="00B65640" w:rsidRPr="00537EDB" w14:paraId="3BD02B3E" w14:textId="77777777">
        <w:trPr>
          <w:trHeight w:hRule="exact" w:val="447"/>
          <w:tblHeader/>
        </w:trPr>
        <w:tc>
          <w:tcPr>
            <w:tcW w:w="715" w:type="dxa"/>
          </w:tcPr>
          <w:p w14:paraId="629DD390" w14:textId="77777777" w:rsidR="00B65640" w:rsidRPr="00537EDB" w:rsidRDefault="00000000">
            <w:pPr>
              <w:pStyle w:val="Style69"/>
              <w:spacing w:after="0"/>
              <w:ind w:firstLine="18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5 </w:t>
            </w:r>
            <w:r w:rsidRPr="00537EDB">
              <w:rPr>
                <w:rStyle w:val="CharStyle70"/>
                <w:rFonts w:asciiTheme="minorBidi" w:hAnsiTheme="minorBidi" w:cstheme="minorBidi"/>
                <w:sz w:val="28"/>
                <w:szCs w:val="28"/>
              </w:rPr>
              <w:t>à</w:t>
            </w:r>
          </w:p>
        </w:tc>
        <w:tc>
          <w:tcPr>
            <w:tcW w:w="611" w:type="dxa"/>
          </w:tcPr>
          <w:p w14:paraId="5BCA37D8" w14:textId="77777777" w:rsidR="00B65640" w:rsidRPr="00537EDB" w:rsidRDefault="00000000">
            <w:pPr>
              <w:pStyle w:val="Style69"/>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10</w:t>
            </w:r>
          </w:p>
        </w:tc>
        <w:tc>
          <w:tcPr>
            <w:tcW w:w="864" w:type="dxa"/>
          </w:tcPr>
          <w:p w14:paraId="77CD2EF5" w14:textId="77777777" w:rsidR="00B65640" w:rsidRPr="00537EDB" w:rsidRDefault="00000000">
            <w:pPr>
              <w:pStyle w:val="Style69"/>
              <w:spacing w:after="0"/>
              <w:ind w:firstLine="30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4 </w:t>
            </w:r>
            <w:r w:rsidRPr="00537EDB">
              <w:rPr>
                <w:rStyle w:val="CharStyle70"/>
                <w:rFonts w:asciiTheme="minorBidi" w:hAnsiTheme="minorBidi" w:cstheme="minorBidi"/>
                <w:sz w:val="28"/>
                <w:szCs w:val="28"/>
              </w:rPr>
              <w:t>à</w:t>
            </w:r>
          </w:p>
        </w:tc>
        <w:tc>
          <w:tcPr>
            <w:tcW w:w="432" w:type="dxa"/>
          </w:tcPr>
          <w:p w14:paraId="158F76E0" w14:textId="77777777" w:rsidR="00B65640" w:rsidRPr="00537EDB" w:rsidRDefault="00000000">
            <w:pPr>
              <w:pStyle w:val="Style69"/>
              <w:spacing w:after="0"/>
              <w:ind w:firstLine="0"/>
              <w:jc w:val="right"/>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8</w:t>
            </w:r>
          </w:p>
        </w:tc>
      </w:tr>
      <w:tr w:rsidR="00B65640" w:rsidRPr="00537EDB" w14:paraId="4D8D966C" w14:textId="77777777">
        <w:trPr>
          <w:trHeight w:hRule="exact" w:val="616"/>
        </w:trPr>
        <w:tc>
          <w:tcPr>
            <w:tcW w:w="715" w:type="dxa"/>
            <w:vAlign w:val="center"/>
          </w:tcPr>
          <w:p w14:paraId="3C17C862" w14:textId="77777777" w:rsidR="00B65640" w:rsidRPr="00537EDB" w:rsidRDefault="00000000">
            <w:pPr>
              <w:pStyle w:val="Style69"/>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10 </w:t>
            </w:r>
            <w:r w:rsidRPr="00537EDB">
              <w:rPr>
                <w:rStyle w:val="CharStyle70"/>
                <w:rFonts w:asciiTheme="minorBidi" w:hAnsiTheme="minorBidi" w:cstheme="minorBidi"/>
                <w:sz w:val="28"/>
                <w:szCs w:val="28"/>
              </w:rPr>
              <w:t>à</w:t>
            </w:r>
          </w:p>
        </w:tc>
        <w:tc>
          <w:tcPr>
            <w:tcW w:w="611" w:type="dxa"/>
            <w:vAlign w:val="center"/>
          </w:tcPr>
          <w:p w14:paraId="776F2FCA" w14:textId="77777777" w:rsidR="00B65640" w:rsidRPr="00537EDB" w:rsidRDefault="00000000">
            <w:pPr>
              <w:pStyle w:val="Style69"/>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15</w:t>
            </w:r>
          </w:p>
        </w:tc>
        <w:tc>
          <w:tcPr>
            <w:tcW w:w="864" w:type="dxa"/>
            <w:vAlign w:val="center"/>
          </w:tcPr>
          <w:p w14:paraId="7F895090" w14:textId="77777777" w:rsidR="00B65640" w:rsidRPr="00537EDB" w:rsidRDefault="00000000">
            <w:pPr>
              <w:pStyle w:val="Style69"/>
              <w:spacing w:after="0"/>
              <w:ind w:firstLine="30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8 </w:t>
            </w:r>
            <w:r w:rsidRPr="00537EDB">
              <w:rPr>
                <w:rStyle w:val="CharStyle70"/>
                <w:rFonts w:asciiTheme="minorBidi" w:hAnsiTheme="minorBidi" w:cstheme="minorBidi"/>
                <w:sz w:val="28"/>
                <w:szCs w:val="28"/>
              </w:rPr>
              <w:t>à</w:t>
            </w:r>
          </w:p>
        </w:tc>
        <w:tc>
          <w:tcPr>
            <w:tcW w:w="432" w:type="dxa"/>
            <w:vAlign w:val="center"/>
          </w:tcPr>
          <w:p w14:paraId="51E4B200" w14:textId="77777777" w:rsidR="00B65640" w:rsidRPr="00537EDB" w:rsidRDefault="00000000">
            <w:pPr>
              <w:pStyle w:val="Style69"/>
              <w:spacing w:after="0"/>
              <w:ind w:firstLine="0"/>
              <w:jc w:val="right"/>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12</w:t>
            </w:r>
          </w:p>
        </w:tc>
      </w:tr>
      <w:tr w:rsidR="00B65640" w:rsidRPr="00537EDB" w14:paraId="6C63B7D8" w14:textId="77777777">
        <w:trPr>
          <w:trHeight w:hRule="exact" w:val="487"/>
        </w:trPr>
        <w:tc>
          <w:tcPr>
            <w:tcW w:w="715" w:type="dxa"/>
            <w:vAlign w:val="bottom"/>
          </w:tcPr>
          <w:p w14:paraId="4BD080B4" w14:textId="77777777" w:rsidR="00B65640" w:rsidRPr="00537EDB" w:rsidRDefault="00000000">
            <w:pPr>
              <w:pStyle w:val="Style69"/>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13 </w:t>
            </w:r>
            <w:r w:rsidRPr="00537EDB">
              <w:rPr>
                <w:rStyle w:val="CharStyle70"/>
                <w:rFonts w:asciiTheme="minorBidi" w:hAnsiTheme="minorBidi" w:cstheme="minorBidi"/>
                <w:sz w:val="28"/>
                <w:szCs w:val="28"/>
              </w:rPr>
              <w:t>à</w:t>
            </w:r>
          </w:p>
        </w:tc>
        <w:tc>
          <w:tcPr>
            <w:tcW w:w="611" w:type="dxa"/>
            <w:vAlign w:val="bottom"/>
          </w:tcPr>
          <w:p w14:paraId="18E66092" w14:textId="77777777" w:rsidR="00B65640" w:rsidRPr="00537EDB" w:rsidRDefault="00000000">
            <w:pPr>
              <w:pStyle w:val="Style69"/>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15</w:t>
            </w:r>
          </w:p>
        </w:tc>
        <w:tc>
          <w:tcPr>
            <w:tcW w:w="864" w:type="dxa"/>
            <w:vAlign w:val="bottom"/>
          </w:tcPr>
          <w:p w14:paraId="59137916" w14:textId="77777777" w:rsidR="00B65640" w:rsidRPr="00537EDB" w:rsidRDefault="00000000">
            <w:pPr>
              <w:pStyle w:val="Style69"/>
              <w:spacing w:after="0"/>
              <w:ind w:firstLine="16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10 </w:t>
            </w:r>
            <w:r w:rsidRPr="00537EDB">
              <w:rPr>
                <w:rStyle w:val="CharStyle70"/>
                <w:rFonts w:asciiTheme="minorBidi" w:hAnsiTheme="minorBidi" w:cstheme="minorBidi"/>
                <w:sz w:val="28"/>
                <w:szCs w:val="28"/>
              </w:rPr>
              <w:t>à</w:t>
            </w:r>
          </w:p>
        </w:tc>
        <w:tc>
          <w:tcPr>
            <w:tcW w:w="432" w:type="dxa"/>
            <w:vAlign w:val="bottom"/>
          </w:tcPr>
          <w:p w14:paraId="5B1915BC" w14:textId="77777777" w:rsidR="00B65640" w:rsidRPr="00537EDB" w:rsidRDefault="00000000">
            <w:pPr>
              <w:pStyle w:val="Style69"/>
              <w:spacing w:after="0"/>
              <w:ind w:firstLine="0"/>
              <w:jc w:val="right"/>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12</w:t>
            </w:r>
          </w:p>
        </w:tc>
      </w:tr>
      <w:tr w:rsidR="00B65640" w:rsidRPr="00537EDB" w14:paraId="7585FCBE" w14:textId="77777777">
        <w:trPr>
          <w:trHeight w:hRule="exact" w:val="353"/>
        </w:trPr>
        <w:tc>
          <w:tcPr>
            <w:tcW w:w="715" w:type="dxa"/>
            <w:vAlign w:val="bottom"/>
          </w:tcPr>
          <w:p w14:paraId="4890BE8C" w14:textId="77777777" w:rsidR="00B65640" w:rsidRPr="00537EDB" w:rsidRDefault="00000000">
            <w:pPr>
              <w:pStyle w:val="Style69"/>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23 </w:t>
            </w:r>
            <w:r w:rsidRPr="00537EDB">
              <w:rPr>
                <w:rStyle w:val="CharStyle70"/>
                <w:rFonts w:asciiTheme="minorBidi" w:hAnsiTheme="minorBidi" w:cstheme="minorBidi"/>
                <w:sz w:val="28"/>
                <w:szCs w:val="28"/>
              </w:rPr>
              <w:t>à</w:t>
            </w:r>
          </w:p>
        </w:tc>
        <w:tc>
          <w:tcPr>
            <w:tcW w:w="611" w:type="dxa"/>
            <w:vAlign w:val="bottom"/>
          </w:tcPr>
          <w:p w14:paraId="73EADC0B" w14:textId="77777777" w:rsidR="00B65640" w:rsidRPr="00537EDB" w:rsidRDefault="00000000">
            <w:pPr>
              <w:pStyle w:val="Style69"/>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25</w:t>
            </w:r>
          </w:p>
        </w:tc>
        <w:tc>
          <w:tcPr>
            <w:tcW w:w="864" w:type="dxa"/>
            <w:vAlign w:val="bottom"/>
          </w:tcPr>
          <w:p w14:paraId="14089460" w14:textId="77777777" w:rsidR="00B65640" w:rsidRPr="00537EDB" w:rsidRDefault="00000000">
            <w:pPr>
              <w:pStyle w:val="Style69"/>
              <w:spacing w:after="0"/>
              <w:ind w:firstLine="16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18 </w:t>
            </w:r>
            <w:r w:rsidRPr="00537EDB">
              <w:rPr>
                <w:rStyle w:val="CharStyle70"/>
                <w:rFonts w:asciiTheme="minorBidi" w:hAnsiTheme="minorBidi" w:cstheme="minorBidi"/>
                <w:sz w:val="28"/>
                <w:szCs w:val="28"/>
              </w:rPr>
              <w:t>à</w:t>
            </w:r>
          </w:p>
        </w:tc>
        <w:tc>
          <w:tcPr>
            <w:tcW w:w="432" w:type="dxa"/>
            <w:vAlign w:val="bottom"/>
          </w:tcPr>
          <w:p w14:paraId="2830DC73" w14:textId="77777777" w:rsidR="00B65640" w:rsidRPr="00537EDB" w:rsidRDefault="00000000">
            <w:pPr>
              <w:pStyle w:val="Style69"/>
              <w:spacing w:after="0"/>
              <w:ind w:firstLine="0"/>
              <w:jc w:val="right"/>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20</w:t>
            </w:r>
          </w:p>
        </w:tc>
      </w:tr>
      <w:tr w:rsidR="00B65640" w:rsidRPr="00537EDB" w14:paraId="6C54CF8F" w14:textId="77777777">
        <w:trPr>
          <w:trHeight w:hRule="exact" w:val="308"/>
        </w:trPr>
        <w:tc>
          <w:tcPr>
            <w:tcW w:w="715" w:type="dxa"/>
            <w:vAlign w:val="bottom"/>
          </w:tcPr>
          <w:p w14:paraId="303E047A" w14:textId="77777777" w:rsidR="00B65640" w:rsidRPr="00537EDB" w:rsidRDefault="00000000">
            <w:pPr>
              <w:pStyle w:val="Style69"/>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35 </w:t>
            </w:r>
            <w:r w:rsidRPr="00537EDB">
              <w:rPr>
                <w:rStyle w:val="CharStyle70"/>
                <w:rFonts w:asciiTheme="minorBidi" w:hAnsiTheme="minorBidi" w:cstheme="minorBidi"/>
                <w:sz w:val="28"/>
                <w:szCs w:val="28"/>
              </w:rPr>
              <w:t>à</w:t>
            </w:r>
          </w:p>
        </w:tc>
        <w:tc>
          <w:tcPr>
            <w:tcW w:w="611" w:type="dxa"/>
            <w:vAlign w:val="bottom"/>
          </w:tcPr>
          <w:p w14:paraId="563E951C" w14:textId="77777777" w:rsidR="00B65640" w:rsidRPr="00537EDB" w:rsidRDefault="00000000">
            <w:pPr>
              <w:pStyle w:val="Style69"/>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40</w:t>
            </w:r>
          </w:p>
        </w:tc>
        <w:tc>
          <w:tcPr>
            <w:tcW w:w="864" w:type="dxa"/>
            <w:vAlign w:val="bottom"/>
          </w:tcPr>
          <w:p w14:paraId="39EB3661" w14:textId="77777777" w:rsidR="00B65640" w:rsidRPr="00537EDB" w:rsidRDefault="00000000">
            <w:pPr>
              <w:pStyle w:val="Style69"/>
              <w:spacing w:after="0"/>
              <w:ind w:firstLine="16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25 </w:t>
            </w:r>
            <w:r w:rsidRPr="00537EDB">
              <w:rPr>
                <w:rStyle w:val="CharStyle70"/>
                <w:rFonts w:asciiTheme="minorBidi" w:hAnsiTheme="minorBidi" w:cstheme="minorBidi"/>
                <w:sz w:val="28"/>
                <w:szCs w:val="28"/>
              </w:rPr>
              <w:t>à</w:t>
            </w:r>
          </w:p>
        </w:tc>
        <w:tc>
          <w:tcPr>
            <w:tcW w:w="432" w:type="dxa"/>
            <w:vAlign w:val="bottom"/>
          </w:tcPr>
          <w:p w14:paraId="0F91ED99" w14:textId="77777777" w:rsidR="00B65640" w:rsidRPr="00537EDB" w:rsidRDefault="00000000">
            <w:pPr>
              <w:pStyle w:val="Style69"/>
              <w:spacing w:after="0"/>
              <w:ind w:firstLine="0"/>
              <w:jc w:val="right"/>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30</w:t>
            </w:r>
          </w:p>
        </w:tc>
      </w:tr>
    </w:tbl>
    <w:p w14:paraId="0CAB9E02" w14:textId="77777777" w:rsidR="00B65640" w:rsidRPr="00537EDB" w:rsidRDefault="00000000">
      <w:pPr>
        <w:pStyle w:val="Style19"/>
        <w:numPr>
          <w:ilvl w:val="0"/>
          <w:numId w:val="102"/>
        </w:numPr>
        <w:tabs>
          <w:tab w:val="left" w:pos="819"/>
          <w:tab w:val="left" w:leader="dot" w:pos="5156"/>
        </w:tabs>
        <w:spacing w:after="80" w:line="206" w:lineRule="auto"/>
        <w:ind w:left="700" w:hanging="260"/>
        <w:rPr>
          <w:rFonts w:asciiTheme="minorBidi" w:hAnsiTheme="minorBidi" w:cstheme="minorBidi"/>
        </w:rPr>
      </w:pPr>
      <w:r w:rsidRPr="00537EDB">
        <w:rPr>
          <w:rStyle w:val="CharStyle20"/>
          <w:rFonts w:asciiTheme="minorBidi" w:hAnsiTheme="minorBidi" w:cstheme="minorBidi"/>
        </w:rPr>
        <w:t>Pronation conservée, supination abolie</w:t>
      </w:r>
      <w:r w:rsidRPr="00537EDB">
        <w:rPr>
          <w:rStyle w:val="CharStyle20"/>
          <w:rFonts w:asciiTheme="minorBidi" w:hAnsiTheme="minorBidi" w:cstheme="minorBidi"/>
        </w:rPr>
        <w:tab/>
      </w:r>
    </w:p>
    <w:p w14:paraId="2ED96C59" w14:textId="77777777" w:rsidR="00B65640" w:rsidRPr="00537EDB" w:rsidRDefault="00000000">
      <w:pPr>
        <w:pStyle w:val="Style19"/>
        <w:numPr>
          <w:ilvl w:val="0"/>
          <w:numId w:val="102"/>
        </w:numPr>
        <w:tabs>
          <w:tab w:val="left" w:pos="849"/>
          <w:tab w:val="left" w:leader="dot" w:pos="5156"/>
        </w:tabs>
        <w:spacing w:after="80" w:line="204" w:lineRule="auto"/>
        <w:ind w:left="700" w:hanging="260"/>
        <w:jc w:val="both"/>
        <w:rPr>
          <w:rFonts w:asciiTheme="minorBidi" w:hAnsiTheme="minorBidi" w:cstheme="minorBidi"/>
        </w:rPr>
      </w:pPr>
      <w:r w:rsidRPr="00537EDB">
        <w:rPr>
          <w:rStyle w:val="CharStyle20"/>
          <w:rFonts w:asciiTheme="minorBidi" w:hAnsiTheme="minorBidi" w:cstheme="minorBidi"/>
        </w:rPr>
        <w:t>Pronation abolie, supination con</w:t>
      </w:r>
      <w:r w:rsidRPr="00537EDB">
        <w:rPr>
          <w:rStyle w:val="CharStyle20"/>
          <w:rFonts w:asciiTheme="minorBidi" w:hAnsiTheme="minorBidi" w:cstheme="minorBidi"/>
        </w:rPr>
        <w:softHyphen/>
        <w:t>servée</w:t>
      </w:r>
      <w:r w:rsidRPr="00537EDB">
        <w:rPr>
          <w:rStyle w:val="CharStyle20"/>
          <w:rFonts w:asciiTheme="minorBidi" w:hAnsiTheme="minorBidi" w:cstheme="minorBidi"/>
        </w:rPr>
        <w:tab/>
      </w:r>
    </w:p>
    <w:p w14:paraId="661E5FF5" w14:textId="77777777" w:rsidR="00B65640" w:rsidRPr="00537EDB" w:rsidRDefault="00000000">
      <w:pPr>
        <w:pStyle w:val="Style19"/>
        <w:numPr>
          <w:ilvl w:val="0"/>
          <w:numId w:val="102"/>
        </w:numPr>
        <w:tabs>
          <w:tab w:val="left" w:pos="839"/>
        </w:tabs>
        <w:spacing w:after="80"/>
        <w:ind w:left="700" w:hanging="260"/>
        <w:jc w:val="both"/>
        <w:rPr>
          <w:rFonts w:asciiTheme="minorBidi" w:hAnsiTheme="minorBidi" w:cstheme="minorBidi"/>
        </w:rPr>
      </w:pPr>
      <w:r w:rsidRPr="00537EDB">
        <w:rPr>
          <w:rStyle w:val="CharStyle20"/>
          <w:rFonts w:asciiTheme="minorBidi" w:hAnsiTheme="minorBidi" w:cstheme="minorBidi"/>
        </w:rPr>
        <w:t>Torsion abolie en attitude de de</w:t>
      </w:r>
      <w:r w:rsidRPr="00537EDB">
        <w:rPr>
          <w:rStyle w:val="CharStyle20"/>
          <w:rFonts w:asciiTheme="minorBidi" w:hAnsiTheme="minorBidi" w:cstheme="minorBidi"/>
        </w:rPr>
        <w:softHyphen/>
        <w:t>mi pronation (pouce en dessus) .</w:t>
      </w:r>
    </w:p>
    <w:p w14:paraId="36541ABD" w14:textId="77777777" w:rsidR="00B65640" w:rsidRPr="00537EDB" w:rsidRDefault="00000000">
      <w:pPr>
        <w:pStyle w:val="Style19"/>
        <w:numPr>
          <w:ilvl w:val="0"/>
          <w:numId w:val="102"/>
        </w:numPr>
        <w:tabs>
          <w:tab w:val="left" w:pos="839"/>
          <w:tab w:val="left" w:leader="dot" w:pos="5152"/>
        </w:tabs>
        <w:spacing w:after="80" w:line="204" w:lineRule="auto"/>
        <w:ind w:firstLine="440"/>
        <w:jc w:val="both"/>
        <w:rPr>
          <w:rFonts w:asciiTheme="minorBidi" w:hAnsiTheme="minorBidi" w:cstheme="minorBidi"/>
        </w:rPr>
      </w:pPr>
      <w:r w:rsidRPr="00537EDB">
        <w:rPr>
          <w:rStyle w:val="CharStyle20"/>
          <w:rFonts w:asciiTheme="minorBidi" w:hAnsiTheme="minorBidi" w:cstheme="minorBidi"/>
        </w:rPr>
        <w:t>En pronation complète</w:t>
      </w:r>
      <w:r w:rsidRPr="00537EDB">
        <w:rPr>
          <w:rStyle w:val="CharStyle20"/>
          <w:rFonts w:asciiTheme="minorBidi" w:hAnsiTheme="minorBidi" w:cstheme="minorBidi"/>
        </w:rPr>
        <w:tab/>
      </w:r>
    </w:p>
    <w:p w14:paraId="53928B3E" w14:textId="77777777" w:rsidR="00B65640" w:rsidRPr="00537EDB" w:rsidRDefault="00000000">
      <w:pPr>
        <w:pStyle w:val="Style19"/>
        <w:numPr>
          <w:ilvl w:val="0"/>
          <w:numId w:val="102"/>
        </w:numPr>
        <w:tabs>
          <w:tab w:val="left" w:pos="849"/>
          <w:tab w:val="left" w:leader="dot" w:pos="5152"/>
        </w:tabs>
        <w:spacing w:after="180" w:line="204" w:lineRule="auto"/>
        <w:ind w:firstLine="440"/>
        <w:jc w:val="both"/>
        <w:rPr>
          <w:rFonts w:asciiTheme="minorBidi" w:hAnsiTheme="minorBidi" w:cstheme="minorBidi"/>
        </w:rPr>
      </w:pPr>
      <w:r w:rsidRPr="00537EDB">
        <w:rPr>
          <w:rStyle w:val="CharStyle20"/>
          <w:rFonts w:asciiTheme="minorBidi" w:hAnsiTheme="minorBidi" w:cstheme="minorBidi"/>
        </w:rPr>
        <w:t>En supination complète</w:t>
      </w:r>
      <w:r w:rsidRPr="00537EDB">
        <w:rPr>
          <w:rStyle w:val="CharStyle20"/>
          <w:rFonts w:asciiTheme="minorBidi" w:hAnsiTheme="minorBidi" w:cstheme="minorBidi"/>
        </w:rPr>
        <w:tab/>
      </w:r>
    </w:p>
    <w:p w14:paraId="37F4A769" w14:textId="77777777" w:rsidR="00B65640" w:rsidRPr="00537EDB" w:rsidRDefault="00000000">
      <w:pPr>
        <w:pStyle w:val="Style19"/>
        <w:spacing w:after="720" w:line="240" w:lineRule="auto"/>
        <w:ind w:firstLine="0"/>
        <w:rPr>
          <w:rFonts w:asciiTheme="minorBidi" w:hAnsiTheme="minorBidi" w:cstheme="minorBidi"/>
        </w:rPr>
      </w:pPr>
      <w:r w:rsidRPr="00537EDB">
        <w:rPr>
          <w:rFonts w:asciiTheme="minorBidi" w:hAnsiTheme="minorBidi" w:cstheme="minorBidi"/>
          <w:noProof/>
        </w:rPr>
        <mc:AlternateContent>
          <mc:Choice Requires="wps">
            <w:drawing>
              <wp:anchor distT="0" distB="0" distL="0" distR="0" simplePos="0" relativeHeight="125829529" behindDoc="0" locked="0" layoutInCell="1" allowOverlap="1" wp14:anchorId="3941FE79" wp14:editId="6370836D">
                <wp:simplePos x="0" y="0"/>
                <wp:positionH relativeFrom="page">
                  <wp:posOffset>877570</wp:posOffset>
                </wp:positionH>
                <wp:positionV relativeFrom="paragraph">
                  <wp:posOffset>368935</wp:posOffset>
                </wp:positionV>
                <wp:extent cx="3402965" cy="356235"/>
                <wp:effectExtent l="0" t="0" r="0" b="0"/>
                <wp:wrapSquare wrapText="right"/>
                <wp:docPr id="1071" name="Shape 1071"/>
                <wp:cNvGraphicFramePr/>
                <a:graphic xmlns:a="http://schemas.openxmlformats.org/drawingml/2006/main">
                  <a:graphicData uri="http://schemas.microsoft.com/office/word/2010/wordprocessingShape">
                    <wps:wsp>
                      <wps:cNvSpPr txBox="1"/>
                      <wps:spPr>
                        <a:xfrm>
                          <a:off x="0" y="0"/>
                          <a:ext cx="3402965" cy="356235"/>
                        </a:xfrm>
                        <a:prstGeom prst="rect">
                          <a:avLst/>
                        </a:prstGeom>
                        <a:noFill/>
                      </wps:spPr>
                      <wps:txbx>
                        <w:txbxContent>
                          <w:p w14:paraId="4A075118" w14:textId="2BB25AAA" w:rsidR="00B65640" w:rsidRDefault="00000000">
                            <w:pPr>
                              <w:pStyle w:val="Style19"/>
                              <w:spacing w:after="0"/>
                              <w:ind w:firstLine="0"/>
                              <w:jc w:val="right"/>
                            </w:pPr>
                            <w:r>
                              <w:rPr>
                                <w:rStyle w:val="CharStyle20"/>
                              </w:rPr>
                              <w:t>a) En deçà de 120", l’avant-bras, étant maintenu en flexion à angle très</w:t>
                            </w:r>
                            <w:r w:rsidR="00005BD1">
                              <w:rPr>
                                <w:rStyle w:val="CharStyle20"/>
                              </w:rPr>
                              <w:t xml:space="preserve"> aigue    48</w:t>
                            </w:r>
                          </w:p>
                        </w:txbxContent>
                      </wps:txbx>
                      <wps:bodyPr wrap="square" lIns="0" tIns="0" rIns="0" bIns="0"/>
                    </wps:wsp>
                  </a:graphicData>
                </a:graphic>
                <wp14:sizeRelH relativeFrom="margin">
                  <wp14:pctWidth>0</wp14:pctWidth>
                </wp14:sizeRelH>
              </wp:anchor>
            </w:drawing>
          </mc:Choice>
          <mc:Fallback>
            <w:pict>
              <v:shape w14:anchorId="3941FE79" id="Shape 1071" o:spid="_x0000_s1064" type="#_x0000_t202" style="position:absolute;margin-left:69.1pt;margin-top:29.05pt;width:267.95pt;height:28.05pt;z-index:125829529;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" filled="f" stroked="f">
                <v:textbox inset="0,0,0,0">
                  <w:txbxContent>
                    <w:p w14:paraId="4A075118" w14:textId="2BB25AAA" w:rsidR="00B65640" w:rsidRDefault="00000000">
                      <w:pPr>
                        <w:pStyle w:val="Style19"/>
                        <w:spacing w:after="0"/>
                        <w:ind w:firstLine="0"/>
                        <w:jc w:val="right"/>
                      </w:pPr>
                      <w:r>
                        <w:rPr>
                          <w:rStyle w:val="CharStyle20"/>
                        </w:rPr>
                        <w:t>a) En deçà de 120", l’avant-bras, étant maintenu en flexion à angle très</w:t>
                      </w:r>
                      <w:r w:rsidR="00005BD1">
                        <w:rPr>
                          <w:rStyle w:val="CharStyle20"/>
                        </w:rPr>
                        <w:t xml:space="preserve"> aigue    48</w:t>
                      </w:r>
                    </w:p>
                  </w:txbxContent>
                </v:textbox>
                <w10:wrap type="square" side="right" anchorx="page"/>
              </v:shape>
            </w:pict>
          </mc:Fallback>
        </mc:AlternateContent>
      </w:r>
      <w:r w:rsidRPr="00537EDB">
        <w:rPr>
          <w:rStyle w:val="CharStyle20"/>
          <w:rFonts w:asciiTheme="minorBidi" w:hAnsiTheme="minorBidi" w:cstheme="minorBidi"/>
          <w:b/>
          <w:bCs/>
          <w:sz w:val="24"/>
          <w:szCs w:val="24"/>
        </w:rPr>
        <w:t xml:space="preserve">CICATRICES DU COUDE, </w:t>
      </w:r>
      <w:r w:rsidRPr="00537EDB">
        <w:rPr>
          <w:rStyle w:val="CharStyle20"/>
          <w:rFonts w:asciiTheme="minorBidi" w:hAnsiTheme="minorBidi" w:cstheme="minorBidi"/>
        </w:rPr>
        <w:t>limitant l’extension :</w:t>
      </w:r>
    </w:p>
    <w:p w14:paraId="263990F7" w14:textId="77777777" w:rsidR="00005BD1" w:rsidRPr="00537EDB" w:rsidRDefault="00000000" w:rsidP="00005BD1">
      <w:pPr>
        <w:pStyle w:val="Style39"/>
        <w:tabs>
          <w:tab w:val="right" w:leader="dot" w:pos="5891"/>
        </w:tabs>
        <w:spacing w:after="0"/>
        <w:ind w:firstLine="0"/>
        <w:rPr>
          <w:rStyle w:val="CharStyle40"/>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p>
    <w:p w14:paraId="57C1CFFD" w14:textId="7E09F2BC" w:rsidR="00B65640" w:rsidRPr="00537EDB" w:rsidRDefault="00005BD1" w:rsidP="00005BD1">
      <w:pPr>
        <w:pStyle w:val="Style39"/>
        <w:tabs>
          <w:tab w:val="right" w:leader="dot" w:pos="5891"/>
        </w:tabs>
        <w:spacing w:after="0"/>
        <w:ind w:firstLine="0"/>
        <w:rPr>
          <w:rFonts w:asciiTheme="minorBidi" w:hAnsiTheme="minorBidi" w:cstheme="minorBidi"/>
          <w:b w:val="0"/>
          <w:bCs w:val="0"/>
        </w:rPr>
      </w:pPr>
      <w:r w:rsidRPr="00537EDB">
        <w:rPr>
          <w:rStyle w:val="CharStyle40"/>
          <w:rFonts w:asciiTheme="minorBidi" w:hAnsiTheme="minorBidi" w:cstheme="minorBidi"/>
        </w:rPr>
        <w:t xml:space="preserve">        </w:t>
      </w:r>
      <w:r w:rsidRPr="00537EDB">
        <w:rPr>
          <w:rStyle w:val="CharStyle20"/>
          <w:rFonts w:asciiTheme="minorBidi" w:hAnsiTheme="minorBidi" w:cstheme="minorBidi"/>
          <w:b w:val="0"/>
          <w:bCs w:val="0"/>
        </w:rPr>
        <w:t xml:space="preserve">b) </w:t>
      </w:r>
      <w:r w:rsidRPr="00537EDB">
        <w:rPr>
          <w:rStyle w:val="CharStyle40"/>
          <w:rFonts w:asciiTheme="minorBidi" w:hAnsiTheme="minorBidi" w:cstheme="minorBidi"/>
        </w:rPr>
        <w:t xml:space="preserve">    A 120</w:t>
      </w:r>
      <w:r w:rsidRPr="00537EDB">
        <w:rPr>
          <w:rStyle w:val="CharStyle20"/>
          <w:rFonts w:asciiTheme="minorBidi" w:hAnsiTheme="minorBidi" w:cstheme="minorBidi"/>
          <w:b w:val="0"/>
          <w:bCs w:val="0"/>
          <w:lang w:eastAsia="en-US" w:bidi="en-US"/>
        </w:rPr>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p>
    <w:p w14:paraId="4154FF5E" w14:textId="2EE56AB4" w:rsidR="00B65640" w:rsidRPr="00537EDB" w:rsidRDefault="00005BD1" w:rsidP="00005BD1">
      <w:pPr>
        <w:pStyle w:val="Style39"/>
        <w:tabs>
          <w:tab w:val="left" w:pos="974"/>
          <w:tab w:val="left" w:pos="1017"/>
          <w:tab w:val="right" w:leader="dot" w:pos="6780"/>
        </w:tabs>
        <w:spacing w:after="0"/>
        <w:ind w:firstLine="0"/>
        <w:rPr>
          <w:rFonts w:asciiTheme="minorBidi" w:hAnsiTheme="minorBidi" w:cstheme="minorBidi"/>
          <w:b w:val="0"/>
          <w:bCs w:val="0"/>
        </w:rPr>
      </w:pPr>
      <w:r w:rsidRPr="00537EDB">
        <w:rPr>
          <w:rStyle w:val="CharStyle40"/>
          <w:rFonts w:asciiTheme="minorBidi" w:hAnsiTheme="minorBidi" w:cstheme="minorBidi"/>
        </w:rPr>
        <w:t xml:space="preserve">         </w:t>
      </w:r>
      <w:r w:rsidRPr="00537EDB">
        <w:rPr>
          <w:rStyle w:val="CharStyle20"/>
          <w:rFonts w:asciiTheme="minorBidi" w:hAnsiTheme="minorBidi" w:cstheme="minorBidi"/>
          <w:b w:val="0"/>
          <w:bCs w:val="0"/>
        </w:rPr>
        <w:t xml:space="preserve">c) </w:t>
      </w:r>
      <w:r w:rsidRPr="00537EDB">
        <w:rPr>
          <w:rStyle w:val="CharStyle40"/>
          <w:rFonts w:asciiTheme="minorBidi" w:hAnsiTheme="minorBidi" w:cstheme="minorBidi"/>
        </w:rPr>
        <w:t xml:space="preserve">   A </w:t>
      </w:r>
      <w:r w:rsidRPr="00537EDB">
        <w:rPr>
          <w:rStyle w:val="CharStyle40"/>
          <w:rFonts w:asciiTheme="minorBidi" w:hAnsiTheme="minorBidi" w:cstheme="minorBidi"/>
          <w:lang w:eastAsia="en-US" w:bidi="en-US"/>
        </w:rPr>
        <w:t>90°</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p>
    <w:p w14:paraId="74D5868C" w14:textId="27C189D8" w:rsidR="00B65640" w:rsidRPr="00537EDB" w:rsidRDefault="00005BD1" w:rsidP="00005BD1">
      <w:pPr>
        <w:pStyle w:val="Style39"/>
        <w:tabs>
          <w:tab w:val="left" w:pos="974"/>
          <w:tab w:val="left" w:pos="1027"/>
          <w:tab w:val="right" w:leader="dot" w:pos="6780"/>
        </w:tabs>
        <w:spacing w:after="240"/>
        <w:ind w:left="560" w:firstLine="0"/>
        <w:rPr>
          <w:rFonts w:asciiTheme="minorBidi" w:hAnsiTheme="minorBidi" w:cstheme="minorBidi"/>
        </w:rPr>
      </w:pPr>
      <w:r w:rsidRPr="00537EDB">
        <w:rPr>
          <w:rStyle w:val="CharStyle20"/>
          <w:rFonts w:asciiTheme="minorBidi" w:hAnsiTheme="minorBidi" w:cstheme="minorBidi"/>
          <w:b w:val="0"/>
          <w:bCs w:val="0"/>
        </w:rPr>
        <w:t xml:space="preserve">d)       </w:t>
      </w:r>
      <w:r w:rsidRPr="00537EDB">
        <w:rPr>
          <w:rStyle w:val="CharStyle40"/>
          <w:rFonts w:asciiTheme="minorBidi" w:hAnsiTheme="minorBidi" w:cstheme="minorBidi"/>
        </w:rPr>
        <w:t>A 45</w:t>
      </w:r>
      <w:r w:rsidRPr="00537EDB">
        <w:rPr>
          <w:rStyle w:val="CharStyle20"/>
          <w:rFonts w:asciiTheme="minorBidi" w:hAnsiTheme="minorBidi" w:cstheme="minorBidi"/>
          <w:lang w:eastAsia="en-US" w:bidi="en-US"/>
        </w:rPr>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p>
    <w:p w14:paraId="3E979B0D" w14:textId="7AEE1222" w:rsidR="00B65640" w:rsidRPr="00537EDB" w:rsidRDefault="00000000">
      <w:pPr>
        <w:pStyle w:val="Style39"/>
        <w:tabs>
          <w:tab w:val="right" w:leader="dot" w:pos="5891"/>
          <w:tab w:val="left" w:pos="7046"/>
        </w:tabs>
        <w:spacing w:after="240"/>
        <w:ind w:firstLine="0"/>
        <w:rPr>
          <w:rFonts w:asciiTheme="minorBidi" w:hAnsiTheme="minorBidi" w:cstheme="minorBidi"/>
          <w:sz w:val="24"/>
          <w:szCs w:val="24"/>
        </w:rPr>
      </w:pPr>
      <w:r w:rsidRPr="00537EDB">
        <w:rPr>
          <w:rStyle w:val="CharStyle40"/>
          <w:rFonts w:asciiTheme="minorBidi" w:hAnsiTheme="minorBidi" w:cstheme="minorBidi"/>
          <w:b/>
          <w:bCs/>
          <w:sz w:val="24"/>
          <w:szCs w:val="24"/>
        </w:rPr>
        <w:t>COUDE BALLANT</w:t>
      </w:r>
      <w:r w:rsidRPr="00537EDB">
        <w:rPr>
          <w:rStyle w:val="CharStyle40"/>
          <w:rFonts w:asciiTheme="minorBidi" w:hAnsiTheme="minorBidi" w:cstheme="minorBidi"/>
          <w:b/>
          <w:bCs/>
          <w:sz w:val="24"/>
          <w:szCs w:val="24"/>
        </w:rPr>
        <w:tab/>
      </w:r>
      <w:r w:rsidR="00005BD1" w:rsidRPr="00537EDB">
        <w:rPr>
          <w:rStyle w:val="CharStyle40"/>
          <w:rFonts w:asciiTheme="minorBidi" w:hAnsiTheme="minorBidi" w:cstheme="minorBidi"/>
          <w:b/>
          <w:bCs/>
          <w:sz w:val="24"/>
          <w:szCs w:val="24"/>
        </w:rPr>
        <w:t xml:space="preserve">                                                              </w:t>
      </w:r>
      <w:r w:rsidRPr="00537EDB">
        <w:rPr>
          <w:rStyle w:val="CharStyle40"/>
          <w:rFonts w:asciiTheme="minorBidi" w:hAnsiTheme="minorBidi" w:cstheme="minorBidi"/>
          <w:b/>
          <w:bCs/>
          <w:sz w:val="24"/>
          <w:szCs w:val="24"/>
        </w:rPr>
        <w:t xml:space="preserve"> </w:t>
      </w:r>
      <w:r w:rsidRPr="00537EDB">
        <w:rPr>
          <w:rStyle w:val="CharStyle40"/>
          <w:rFonts w:asciiTheme="minorBidi" w:hAnsiTheme="minorBidi" w:cstheme="minorBidi"/>
          <w:lang w:eastAsia="en-US" w:bidi="en-US"/>
        </w:rPr>
        <w:t>55</w:t>
      </w:r>
      <w:r w:rsidRPr="00537EDB">
        <w:rPr>
          <w:rStyle w:val="CharStyle40"/>
          <w:rFonts w:asciiTheme="minorBidi" w:hAnsiTheme="minorBidi" w:cstheme="minorBidi"/>
          <w:b/>
          <w:bCs/>
          <w:sz w:val="24"/>
          <w:szCs w:val="24"/>
          <w:lang w:eastAsia="en-US" w:bidi="en-US"/>
        </w:rPr>
        <w:tab/>
      </w:r>
      <w:r w:rsidR="00005BD1" w:rsidRPr="00537EDB">
        <w:rPr>
          <w:rStyle w:val="CharStyle40"/>
          <w:rFonts w:asciiTheme="minorBidi" w:hAnsiTheme="minorBidi" w:cstheme="minorBidi"/>
          <w:b/>
          <w:bCs/>
          <w:sz w:val="24"/>
          <w:szCs w:val="24"/>
          <w:lang w:eastAsia="en-US" w:bidi="en-US"/>
        </w:rPr>
        <w:t xml:space="preserve">          </w:t>
      </w:r>
      <w:r w:rsidRPr="00537EDB">
        <w:rPr>
          <w:rStyle w:val="CharStyle40"/>
          <w:rFonts w:asciiTheme="minorBidi" w:hAnsiTheme="minorBidi" w:cstheme="minorBidi"/>
          <w:lang w:eastAsia="en-US" w:bidi="en-US"/>
        </w:rPr>
        <w:t>50</w:t>
      </w:r>
      <w:r w:rsidRPr="00537EDB">
        <w:rPr>
          <w:rFonts w:asciiTheme="minorBidi" w:hAnsiTheme="minorBidi" w:cstheme="minorBidi"/>
        </w:rPr>
        <w:fldChar w:fldCharType="end"/>
      </w:r>
    </w:p>
    <w:p w14:paraId="592414AB" w14:textId="77777777" w:rsidR="00B65640" w:rsidRPr="00537EDB" w:rsidRDefault="00000000">
      <w:pPr>
        <w:pStyle w:val="Style19"/>
        <w:tabs>
          <w:tab w:val="left" w:leader="dot" w:pos="5156"/>
        </w:tabs>
        <w:spacing w:after="0"/>
        <w:ind w:left="200" w:hanging="20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531" behindDoc="0" locked="0" layoutInCell="1" allowOverlap="1" wp14:anchorId="3DB76446" wp14:editId="07C461BF">
                <wp:simplePos x="0" y="0"/>
                <wp:positionH relativeFrom="page">
                  <wp:posOffset>4564553</wp:posOffset>
                </wp:positionH>
                <wp:positionV relativeFrom="paragraph">
                  <wp:posOffset>182245</wp:posOffset>
                </wp:positionV>
                <wp:extent cx="1557655" cy="217805"/>
                <wp:effectExtent l="0" t="0" r="0" b="0"/>
                <wp:wrapSquare wrapText="left"/>
                <wp:docPr id="1073" name="Shape 1073"/>
                <wp:cNvGraphicFramePr/>
                <a:graphic xmlns:a="http://schemas.openxmlformats.org/drawingml/2006/main">
                  <a:graphicData uri="http://schemas.microsoft.com/office/word/2010/wordprocessingShape">
                    <wps:wsp>
                      <wps:cNvSpPr txBox="1"/>
                      <wps:spPr>
                        <a:xfrm>
                          <a:off x="0" y="0"/>
                          <a:ext cx="1557655" cy="217805"/>
                        </a:xfrm>
                        <a:prstGeom prst="rect">
                          <a:avLst/>
                        </a:prstGeom>
                        <a:noFill/>
                      </wps:spPr>
                      <wps:txbx>
                        <w:txbxContent>
                          <w:p w14:paraId="5881AC60" w14:textId="77777777" w:rsidR="00B65640" w:rsidRDefault="00000000">
                            <w:pPr>
                              <w:pStyle w:val="Style19"/>
                              <w:tabs>
                                <w:tab w:val="left" w:pos="1445"/>
                              </w:tabs>
                              <w:spacing w:after="0" w:line="240" w:lineRule="auto"/>
                              <w:ind w:firstLine="0"/>
                            </w:pPr>
                            <w:r>
                              <w:rPr>
                                <w:rStyle w:val="CharStyle20"/>
                                <w:lang w:val="en-US" w:eastAsia="en-US" w:bidi="en-US"/>
                              </w:rPr>
                              <w:t xml:space="preserve">5 </w:t>
                            </w:r>
                            <w:r>
                              <w:rPr>
                                <w:rStyle w:val="CharStyle20"/>
                              </w:rPr>
                              <w:t xml:space="preserve">à </w:t>
                            </w:r>
                            <w:r>
                              <w:rPr>
                                <w:rStyle w:val="CharStyle20"/>
                                <w:lang w:val="en-US" w:eastAsia="en-US" w:bidi="en-US"/>
                              </w:rPr>
                              <w:t>10</w:t>
                            </w:r>
                            <w:r>
                              <w:rPr>
                                <w:rStyle w:val="CharStyle20"/>
                                <w:lang w:val="en-US" w:eastAsia="en-US" w:bidi="en-US"/>
                              </w:rPr>
                              <w:tab/>
                              <w:t xml:space="preserve">4 </w:t>
                            </w:r>
                            <w:r>
                              <w:rPr>
                                <w:rStyle w:val="CharStyle20"/>
                              </w:rPr>
                              <w:t xml:space="preserve">à </w:t>
                            </w:r>
                            <w:r>
                              <w:rPr>
                                <w:rStyle w:val="CharStyle20"/>
                                <w:lang w:val="en-US" w:eastAsia="en-US" w:bidi="en-US"/>
                              </w:rPr>
                              <w:t>8</w:t>
                            </w:r>
                          </w:p>
                        </w:txbxContent>
                      </wps:txbx>
                      <wps:bodyPr wrap="none" lIns="0" tIns="0" rIns="0" bIns="0"/>
                    </wps:wsp>
                  </a:graphicData>
                </a:graphic>
              </wp:anchor>
            </w:drawing>
          </mc:Choice>
          <mc:Fallback>
            <w:pict>
              <v:shape w14:anchorId="3DB76446" id="Shape 1073" o:spid="_x0000_s1065" type="#_x0000_t202" style="position:absolute;left:0;text-align:left;margin-left:359.4pt;margin-top:14.35pt;width:122.65pt;height:17.15pt;z-index:125829531;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" filled="f" stroked="f">
                <v:textbox inset="0,0,0,0">
                  <w:txbxContent>
                    <w:p w14:paraId="5881AC60" w14:textId="77777777" w:rsidR="00B65640" w:rsidRDefault="00000000">
                      <w:pPr>
                        <w:pStyle w:val="Style19"/>
                        <w:tabs>
                          <w:tab w:val="left" w:pos="1445"/>
                        </w:tabs>
                        <w:spacing w:after="0" w:line="240" w:lineRule="auto"/>
                        <w:ind w:firstLine="0"/>
                      </w:pPr>
                      <w:r>
                        <w:rPr>
                          <w:rStyle w:val="CharStyle20"/>
                          <w:lang w:val="en-US" w:eastAsia="en-US" w:bidi="en-US"/>
                        </w:rPr>
                        <w:t xml:space="preserve">5 </w:t>
                      </w:r>
                      <w:r>
                        <w:rPr>
                          <w:rStyle w:val="CharStyle20"/>
                        </w:rPr>
                        <w:t xml:space="preserve">à </w:t>
                      </w:r>
                      <w:r>
                        <w:rPr>
                          <w:rStyle w:val="CharStyle20"/>
                          <w:lang w:val="en-US" w:eastAsia="en-US" w:bidi="en-US"/>
                        </w:rPr>
                        <w:t>10</w:t>
                      </w:r>
                      <w:r>
                        <w:rPr>
                          <w:rStyle w:val="CharStyle20"/>
                          <w:lang w:val="en-US" w:eastAsia="en-US" w:bidi="en-US"/>
                        </w:rPr>
                        <w:tab/>
                        <w:t xml:space="preserve">4 </w:t>
                      </w:r>
                      <w:r>
                        <w:rPr>
                          <w:rStyle w:val="CharStyle20"/>
                        </w:rPr>
                        <w:t xml:space="preserve">à </w:t>
                      </w:r>
                      <w:r>
                        <w:rPr>
                          <w:rStyle w:val="CharStyle20"/>
                          <w:lang w:val="en-US" w:eastAsia="en-US" w:bidi="en-US"/>
                        </w:rPr>
                        <w:t>8</w:t>
                      </w:r>
                    </w:p>
                  </w:txbxContent>
                </v:textbox>
                <w10:wrap type="square" side="left" anchorx="page"/>
              </v:shape>
            </w:pict>
          </mc:Fallback>
        </mc:AlternateContent>
      </w:r>
      <w:r w:rsidRPr="00537EDB">
        <w:rPr>
          <w:rStyle w:val="CharStyle20"/>
          <w:rFonts w:asciiTheme="minorBidi" w:hAnsiTheme="minorBidi" w:cstheme="minorBidi"/>
          <w:b/>
          <w:bCs/>
          <w:sz w:val="24"/>
          <w:szCs w:val="24"/>
        </w:rPr>
        <w:t xml:space="preserve">ÉPICONDYLITE — </w:t>
      </w:r>
      <w:r w:rsidRPr="00537EDB">
        <w:rPr>
          <w:rStyle w:val="CharStyle20"/>
          <w:rFonts w:asciiTheme="minorBidi" w:hAnsiTheme="minorBidi" w:cstheme="minorBidi"/>
        </w:rPr>
        <w:t>si origine traumati</w:t>
      </w:r>
      <w:r w:rsidRPr="00537EDB">
        <w:rPr>
          <w:rStyle w:val="CharStyle20"/>
          <w:rFonts w:asciiTheme="minorBidi" w:hAnsiTheme="minorBidi" w:cstheme="minorBidi"/>
        </w:rPr>
        <w:softHyphen/>
        <w:t>que démontrée, suivant troubles fonc</w:t>
      </w:r>
      <w:r w:rsidRPr="00537EDB">
        <w:rPr>
          <w:rStyle w:val="CharStyle20"/>
          <w:rFonts w:asciiTheme="minorBidi" w:hAnsiTheme="minorBidi" w:cstheme="minorBidi"/>
        </w:rPr>
        <w:softHyphen/>
        <w:t xml:space="preserve">tionnels </w:t>
      </w:r>
      <w:r w:rsidRPr="00537EDB">
        <w:rPr>
          <w:rStyle w:val="CharStyle20"/>
          <w:rFonts w:asciiTheme="minorBidi" w:hAnsiTheme="minorBidi" w:cstheme="minorBidi"/>
        </w:rPr>
        <w:tab/>
      </w:r>
    </w:p>
    <w:p w14:paraId="3AA972FF" w14:textId="77777777" w:rsidR="00B65640" w:rsidRPr="00537EDB" w:rsidRDefault="00B65640">
      <w:pPr>
        <w:pStyle w:val="Style27"/>
        <w:keepNext/>
        <w:keepLines/>
        <w:spacing w:after="700"/>
        <w:rPr>
          <w:rFonts w:asciiTheme="minorBidi" w:hAnsiTheme="minorBidi" w:cstheme="minorBidi"/>
        </w:rPr>
      </w:pPr>
      <w:hyperlink w:anchor="bookmark485" w:tooltip="Current Document">
        <w:bookmarkStart w:id="218" w:name="bookmark514"/>
        <w:r w:rsidRPr="00537EDB">
          <w:rPr>
            <w:rStyle w:val="CharStyle28"/>
            <w:rFonts w:asciiTheme="minorBidi" w:hAnsiTheme="minorBidi" w:cstheme="minorBidi"/>
            <w:lang w:eastAsia="en-US" w:bidi="en-US"/>
          </w:rPr>
          <w:t xml:space="preserve">III. </w:t>
        </w:r>
      </w:hyperlink>
      <w:r w:rsidRPr="00537EDB">
        <w:rPr>
          <w:rStyle w:val="CharStyle28"/>
          <w:rFonts w:asciiTheme="minorBidi" w:hAnsiTheme="minorBidi" w:cstheme="minorBidi"/>
        </w:rPr>
        <w:t>— Avant-bras</w:t>
      </w:r>
      <w:bookmarkEnd w:id="218"/>
    </w:p>
    <w:p w14:paraId="11AD72C3" w14:textId="77777777" w:rsidR="00B65640" w:rsidRPr="00537EDB" w:rsidRDefault="00000000">
      <w:pPr>
        <w:pStyle w:val="Style8"/>
        <w:keepNext/>
        <w:keepLines/>
        <w:spacing w:after="520"/>
        <w:jc w:val="center"/>
        <w:rPr>
          <w:rFonts w:asciiTheme="minorBidi" w:hAnsiTheme="minorBidi" w:cstheme="minorBidi"/>
          <w:sz w:val="34"/>
          <w:szCs w:val="34"/>
        </w:rPr>
      </w:pPr>
      <w:bookmarkStart w:id="219" w:name="bookmark516"/>
      <w:r w:rsidRPr="00537EDB">
        <w:rPr>
          <w:rStyle w:val="CharStyle9"/>
          <w:rFonts w:asciiTheme="minorBidi" w:hAnsiTheme="minorBidi" w:cstheme="minorBidi"/>
          <w:b/>
          <w:bCs/>
          <w:sz w:val="34"/>
          <w:szCs w:val="34"/>
        </w:rPr>
        <w:t>AMPUTATIONS</w:t>
      </w:r>
      <w:bookmarkEnd w:id="219"/>
    </w:p>
    <w:p w14:paraId="46185950" w14:textId="77777777" w:rsidR="00B65640" w:rsidRPr="00537EDB" w:rsidRDefault="00000000">
      <w:pPr>
        <w:pStyle w:val="Style19"/>
        <w:tabs>
          <w:tab w:val="right" w:leader="dot" w:pos="6667"/>
          <w:tab w:val="left" w:pos="6874"/>
          <w:tab w:val="left" w:pos="7812"/>
        </w:tabs>
        <w:spacing w:after="80"/>
        <w:ind w:left="1060" w:hanging="220"/>
        <w:rPr>
          <w:rFonts w:asciiTheme="minorBidi" w:hAnsiTheme="minorBidi" w:cstheme="minorBidi"/>
        </w:rPr>
      </w:pPr>
      <w:r w:rsidRPr="00537EDB">
        <w:rPr>
          <w:rStyle w:val="CharStyle20"/>
          <w:rFonts w:asciiTheme="minorBidi" w:hAnsiTheme="minorBidi" w:cstheme="minorBidi"/>
        </w:rPr>
        <w:t>Amputation de l’avant-bras au tiers supé</w:t>
      </w:r>
      <w:r w:rsidRPr="00537EDB">
        <w:rPr>
          <w:rStyle w:val="CharStyle20"/>
          <w:rFonts w:asciiTheme="minorBidi" w:hAnsiTheme="minorBidi" w:cstheme="minorBidi"/>
        </w:rPr>
        <w:softHyphen/>
        <w:t>rieur</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70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75</w:t>
      </w:r>
      <w:r w:rsidRPr="00537EDB">
        <w:rPr>
          <w:rStyle w:val="CharStyle20"/>
          <w:rFonts w:asciiTheme="minorBidi" w:hAnsiTheme="minorBidi" w:cstheme="minorBidi"/>
          <w:lang w:eastAsia="en-US" w:bidi="en-US"/>
        </w:rPr>
        <w:tab/>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65</w:t>
      </w:r>
    </w:p>
    <w:p w14:paraId="7FE49977" w14:textId="77777777" w:rsidR="009C7E4D" w:rsidRPr="00537EDB" w:rsidRDefault="00000000" w:rsidP="009C7E4D">
      <w:pPr>
        <w:pStyle w:val="Style19"/>
        <w:tabs>
          <w:tab w:val="right" w:leader="dot" w:pos="6667"/>
          <w:tab w:val="left" w:pos="6870"/>
          <w:tab w:val="left" w:pos="7812"/>
        </w:tabs>
        <w:spacing w:after="0" w:line="192" w:lineRule="auto"/>
        <w:ind w:left="1060" w:hanging="220"/>
        <w:rPr>
          <w:rStyle w:val="CharStyle20"/>
          <w:rFonts w:asciiTheme="minorBidi" w:hAnsiTheme="minorBidi" w:cstheme="minorBidi"/>
        </w:rPr>
      </w:pPr>
      <w:r w:rsidRPr="00537EDB">
        <w:rPr>
          <w:rStyle w:val="CharStyle20"/>
          <w:rFonts w:asciiTheme="minorBidi" w:hAnsiTheme="minorBidi" w:cstheme="minorBidi"/>
        </w:rPr>
        <w:t xml:space="preserve">Amputation de l’avant-bras au tiers moyen </w:t>
      </w:r>
    </w:p>
    <w:p w14:paraId="2F272DED" w14:textId="0C063E32" w:rsidR="00B65640" w:rsidRPr="00537EDB" w:rsidRDefault="00000000" w:rsidP="009C7E4D">
      <w:pPr>
        <w:pStyle w:val="Style19"/>
        <w:tabs>
          <w:tab w:val="right" w:leader="dot" w:pos="6667"/>
          <w:tab w:val="left" w:pos="6870"/>
          <w:tab w:val="left" w:pos="7812"/>
        </w:tabs>
        <w:spacing w:after="0" w:line="192" w:lineRule="auto"/>
        <w:ind w:left="1060" w:hanging="220"/>
        <w:rPr>
          <w:rFonts w:asciiTheme="minorBidi" w:hAnsiTheme="minorBidi" w:cstheme="minorBidi"/>
        </w:rPr>
      </w:pPr>
      <w:r w:rsidRPr="00537EDB">
        <w:rPr>
          <w:rStyle w:val="CharStyle20"/>
          <w:rFonts w:asciiTheme="minorBidi" w:hAnsiTheme="minorBidi" w:cstheme="minorBidi"/>
        </w:rPr>
        <w:t>ou inférieur</w:t>
      </w:r>
      <w:r w:rsidRPr="00537EDB">
        <w:rPr>
          <w:rStyle w:val="CharStyle20"/>
          <w:rFonts w:asciiTheme="minorBidi" w:hAnsiTheme="minorBidi" w:cstheme="minorBidi"/>
        </w:rPr>
        <w:tab/>
        <w:t xml:space="preserve"> </w:t>
      </w:r>
      <w:r w:rsidR="009C7E4D"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68</w:t>
      </w:r>
      <w:r w:rsidR="00FF46F7"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r w:rsidRPr="00537EDB">
        <w:rPr>
          <w:rStyle w:val="CharStyle20"/>
          <w:rFonts w:asciiTheme="minorBidi" w:hAnsiTheme="minorBidi" w:cstheme="minorBidi"/>
          <w:lang w:eastAsia="en-US" w:bidi="en-US"/>
        </w:rPr>
        <w:tab/>
        <w:t xml:space="preserve">55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38AF0496" w14:textId="77777777" w:rsidR="00B65640" w:rsidRPr="00537EDB" w:rsidRDefault="00000000">
      <w:pPr>
        <w:pStyle w:val="Style27"/>
        <w:keepNext/>
        <w:keepLines/>
        <w:numPr>
          <w:ilvl w:val="0"/>
          <w:numId w:val="105"/>
        </w:numPr>
        <w:tabs>
          <w:tab w:val="left" w:pos="3005"/>
        </w:tabs>
        <w:spacing w:before="1900" w:after="720"/>
        <w:ind w:left="2240"/>
        <w:jc w:val="left"/>
        <w:rPr>
          <w:rFonts w:asciiTheme="minorBidi" w:hAnsiTheme="minorBidi" w:cstheme="minorBidi"/>
        </w:rPr>
      </w:pPr>
      <w:bookmarkStart w:id="220" w:name="bookmark520"/>
      <w:r w:rsidRPr="00537EDB">
        <w:rPr>
          <w:rStyle w:val="CharStyle28"/>
          <w:rFonts w:asciiTheme="minorBidi" w:hAnsiTheme="minorBidi" w:cstheme="minorBidi"/>
        </w:rPr>
        <w:t>— Avant-bras</w:t>
      </w:r>
      <w:bookmarkEnd w:id="220"/>
    </w:p>
    <w:p w14:paraId="2D4FCE41" w14:textId="77777777" w:rsidR="00B65640" w:rsidRPr="00537EDB" w:rsidRDefault="00000000">
      <w:pPr>
        <w:pStyle w:val="Style8"/>
        <w:keepNext/>
        <w:keepLines/>
        <w:spacing w:after="560"/>
        <w:jc w:val="center"/>
        <w:rPr>
          <w:rFonts w:asciiTheme="minorBidi" w:hAnsiTheme="minorBidi" w:cstheme="minorBidi"/>
        </w:rPr>
      </w:pPr>
      <w:bookmarkStart w:id="221" w:name="bookmark522"/>
      <w:r w:rsidRPr="00537EDB">
        <w:rPr>
          <w:rStyle w:val="CharStyle9"/>
          <w:rFonts w:asciiTheme="minorBidi" w:hAnsiTheme="minorBidi" w:cstheme="minorBidi"/>
          <w:b/>
          <w:bCs/>
        </w:rPr>
        <w:t>AMPUTATIONS</w:t>
      </w:r>
      <w:bookmarkEnd w:id="221"/>
    </w:p>
    <w:p w14:paraId="69A84C55" w14:textId="77777777" w:rsidR="00B65640" w:rsidRPr="00537EDB" w:rsidRDefault="00000000">
      <w:pPr>
        <w:pStyle w:val="Style39"/>
        <w:tabs>
          <w:tab w:val="right" w:leader="dot" w:pos="5831"/>
          <w:tab w:val="right" w:pos="7147"/>
        </w:tabs>
        <w:spacing w:after="80" w:line="197" w:lineRule="auto"/>
        <w:ind w:left="220" w:hanging="22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Amputation au quart supérieur (voisi</w:t>
      </w:r>
      <w:r w:rsidRPr="00537EDB">
        <w:rPr>
          <w:rStyle w:val="CharStyle40"/>
          <w:rFonts w:asciiTheme="minorBidi" w:hAnsiTheme="minorBidi" w:cstheme="minorBidi"/>
        </w:rPr>
        <w:softHyphen/>
        <w:t>nage immédiat du coude)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75</w:t>
      </w:r>
      <w:r w:rsidRPr="00537EDB">
        <w:rPr>
          <w:rStyle w:val="CharStyle40"/>
          <w:rFonts w:asciiTheme="minorBidi" w:hAnsiTheme="minorBidi" w:cstheme="minorBidi"/>
          <w:lang w:eastAsia="en-US" w:bidi="en-US"/>
        </w:rPr>
        <w:tab/>
        <w:t>65</w:t>
      </w:r>
    </w:p>
    <w:p w14:paraId="788545F9" w14:textId="77777777" w:rsidR="00B65640" w:rsidRPr="00537EDB" w:rsidRDefault="00000000">
      <w:pPr>
        <w:pStyle w:val="Style39"/>
        <w:tabs>
          <w:tab w:val="right" w:leader="dot" w:pos="5831"/>
          <w:tab w:val="right" w:pos="7309"/>
        </w:tabs>
        <w:spacing w:after="80" w:line="197" w:lineRule="auto"/>
        <w:ind w:firstLine="0"/>
        <w:rPr>
          <w:rFonts w:asciiTheme="minorBidi" w:hAnsiTheme="minorBidi" w:cstheme="minorBidi"/>
        </w:rPr>
      </w:pPr>
      <w:r w:rsidRPr="00537EDB">
        <w:rPr>
          <w:rStyle w:val="CharStyle40"/>
          <w:rFonts w:asciiTheme="minorBidi" w:hAnsiTheme="minorBidi" w:cstheme="minorBidi"/>
        </w:rPr>
        <w:t>Amputation au tiers moyen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r w:rsidRPr="00537EDB">
        <w:rPr>
          <w:rStyle w:val="CharStyle40"/>
          <w:rFonts w:asciiTheme="minorBidi" w:hAnsiTheme="minorBidi" w:cstheme="minorBidi"/>
          <w:lang w:eastAsia="en-US" w:bidi="en-US"/>
        </w:rPr>
        <w:tab/>
        <w:t>60</w:t>
      </w:r>
    </w:p>
    <w:p w14:paraId="2BDA4D48" w14:textId="77777777" w:rsidR="00B65640" w:rsidRPr="00537EDB" w:rsidRDefault="00000000">
      <w:pPr>
        <w:pStyle w:val="Style39"/>
        <w:tabs>
          <w:tab w:val="left" w:leader="dot" w:pos="5114"/>
          <w:tab w:val="right" w:pos="5831"/>
          <w:tab w:val="right" w:pos="7309"/>
        </w:tabs>
        <w:spacing w:after="460" w:line="197" w:lineRule="auto"/>
        <w:ind w:firstLine="0"/>
        <w:rPr>
          <w:rFonts w:asciiTheme="minorBidi" w:hAnsiTheme="minorBidi" w:cstheme="minorBidi"/>
        </w:rPr>
      </w:pPr>
      <w:r w:rsidRPr="00537EDB">
        <w:rPr>
          <w:rStyle w:val="CharStyle40"/>
          <w:rFonts w:asciiTheme="minorBidi" w:hAnsiTheme="minorBidi" w:cstheme="minorBidi"/>
        </w:rPr>
        <w:t>Amputation au tiers inférieur</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70</w:t>
      </w:r>
      <w:r w:rsidRPr="00537EDB">
        <w:rPr>
          <w:rStyle w:val="CharStyle40"/>
          <w:rFonts w:asciiTheme="minorBidi" w:hAnsiTheme="minorBidi" w:cstheme="minorBidi"/>
          <w:lang w:eastAsia="en-US" w:bidi="en-US"/>
        </w:rPr>
        <w:tab/>
        <w:t>60</w:t>
      </w:r>
      <w:r w:rsidRPr="00537EDB">
        <w:rPr>
          <w:rFonts w:asciiTheme="minorBidi" w:hAnsiTheme="minorBidi" w:cstheme="minorBidi"/>
        </w:rPr>
        <w:fldChar w:fldCharType="end"/>
      </w:r>
    </w:p>
    <w:p w14:paraId="70D38551" w14:textId="77777777" w:rsidR="00B65640" w:rsidRPr="00537EDB" w:rsidRDefault="00000000">
      <w:pPr>
        <w:pStyle w:val="Style19"/>
        <w:spacing w:after="24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FRACTURES DU RADIUS ET DU CUBITUS</w:t>
      </w:r>
    </w:p>
    <w:p w14:paraId="7DAE5D2C" w14:textId="58F832B7" w:rsidR="00B65640" w:rsidRPr="00537EDB" w:rsidRDefault="00000000">
      <w:pPr>
        <w:pStyle w:val="Style22"/>
        <w:spacing w:after="0" w:line="221" w:lineRule="auto"/>
        <w:ind w:left="660" w:firstLine="300"/>
        <w:rPr>
          <w:rFonts w:asciiTheme="minorBidi" w:hAnsiTheme="minorBidi" w:cstheme="minorBidi"/>
        </w:rPr>
      </w:pPr>
      <w:r w:rsidRPr="00537EDB">
        <w:rPr>
          <w:rStyle w:val="CharStyle23"/>
          <w:rFonts w:asciiTheme="minorBidi" w:hAnsiTheme="minorBidi" w:cstheme="minorBidi"/>
        </w:rPr>
        <w:t xml:space="preserve">L'évaluation de </w:t>
      </w:r>
      <w:r w:rsidR="00FF46F7" w:rsidRPr="00537EDB">
        <w:rPr>
          <w:rStyle w:val="CharStyle23"/>
          <w:rFonts w:asciiTheme="minorBidi" w:hAnsiTheme="minorBidi" w:cstheme="minorBidi"/>
        </w:rPr>
        <w:t>l</w:t>
      </w:r>
      <w:r w:rsidRPr="00537EDB">
        <w:rPr>
          <w:rStyle w:val="CharStyle23"/>
          <w:rFonts w:asciiTheme="minorBidi" w:hAnsiTheme="minorBidi" w:cstheme="minorBidi"/>
        </w:rPr>
        <w:t>'</w:t>
      </w:r>
      <w:r w:rsidR="00FF46F7" w:rsidRPr="00537EDB">
        <w:rPr>
          <w:rStyle w:val="CharStyle23"/>
          <w:rFonts w:asciiTheme="minorBidi" w:hAnsiTheme="minorBidi" w:cstheme="minorBidi"/>
        </w:rPr>
        <w:t>I</w:t>
      </w:r>
      <w:r w:rsidRPr="00537EDB">
        <w:rPr>
          <w:rStyle w:val="CharStyle23"/>
          <w:rFonts w:asciiTheme="minorBidi" w:hAnsiTheme="minorBidi" w:cstheme="minorBidi"/>
        </w:rPr>
        <w:t>.P.P. est basée sur les conséquences physiolo</w:t>
      </w:r>
      <w:r w:rsidRPr="00537EDB">
        <w:rPr>
          <w:rStyle w:val="CharStyle23"/>
          <w:rFonts w:asciiTheme="minorBidi" w:hAnsiTheme="minorBidi" w:cstheme="minorBidi"/>
        </w:rPr>
        <w:softHyphen/>
        <w:t>giques de ces fractures (aussi bien pour les fractures diaphysaires isolées que pour les fractures des deux os).</w:t>
      </w:r>
    </w:p>
    <w:p w14:paraId="25395ECA" w14:textId="77777777" w:rsidR="00B65640" w:rsidRPr="00537EDB" w:rsidRDefault="00000000">
      <w:pPr>
        <w:pStyle w:val="Style22"/>
        <w:spacing w:after="160" w:line="221" w:lineRule="auto"/>
        <w:ind w:firstLine="960"/>
        <w:rPr>
          <w:rFonts w:asciiTheme="minorBidi" w:hAnsiTheme="minorBidi" w:cstheme="minorBidi"/>
        </w:rPr>
      </w:pPr>
      <w:r w:rsidRPr="00537EDB">
        <w:rPr>
          <w:rStyle w:val="CharStyle23"/>
          <w:rFonts w:asciiTheme="minorBidi" w:hAnsiTheme="minorBidi" w:cstheme="minorBidi"/>
        </w:rPr>
        <w:t>Les éléments d’appréciation peuvent être décomposés en :</w:t>
      </w:r>
    </w:p>
    <w:p w14:paraId="24F64453" w14:textId="77777777" w:rsidR="00B65640" w:rsidRPr="00537EDB" w:rsidRDefault="00000000">
      <w:pPr>
        <w:pStyle w:val="Style19"/>
        <w:numPr>
          <w:ilvl w:val="0"/>
          <w:numId w:val="106"/>
        </w:numPr>
        <w:tabs>
          <w:tab w:val="left" w:pos="379"/>
        </w:tabs>
        <w:spacing w:after="80" w:line="199" w:lineRule="auto"/>
        <w:ind w:left="220" w:hanging="220"/>
        <w:rPr>
          <w:rFonts w:asciiTheme="minorBidi" w:hAnsiTheme="minorBidi" w:cstheme="minorBidi"/>
        </w:rPr>
      </w:pPr>
      <w:r w:rsidRPr="00537EDB">
        <w:rPr>
          <w:rStyle w:val="CharStyle20"/>
          <w:rFonts w:asciiTheme="minorBidi" w:hAnsiTheme="minorBidi" w:cstheme="minorBidi"/>
        </w:rPr>
        <w:t>Perte ou réduction de la torsion anti</w:t>
      </w:r>
      <w:r w:rsidRPr="00537EDB">
        <w:rPr>
          <w:rStyle w:val="CharStyle20"/>
          <w:rFonts w:asciiTheme="minorBidi" w:hAnsiTheme="minorBidi" w:cstheme="minorBidi"/>
        </w:rPr>
        <w:softHyphen/>
        <w:t>brachiale :</w:t>
      </w:r>
    </w:p>
    <w:p w14:paraId="16A7EEEF" w14:textId="77777777" w:rsidR="00B65640" w:rsidRPr="00537EDB" w:rsidRDefault="00000000">
      <w:pPr>
        <w:pStyle w:val="Style39"/>
        <w:tabs>
          <w:tab w:val="left" w:pos="5559"/>
          <w:tab w:val="left" w:pos="7019"/>
        </w:tabs>
        <w:spacing w:after="0" w:line="199" w:lineRule="auto"/>
        <w:ind w:firstLine="44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Avant-bras en supination complète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t>30</w:t>
      </w:r>
    </w:p>
    <w:p w14:paraId="438604F1" w14:textId="2A84654E" w:rsidR="00B65640" w:rsidRPr="00537EDB" w:rsidRDefault="00000000">
      <w:pPr>
        <w:pStyle w:val="Style39"/>
        <w:tabs>
          <w:tab w:val="right" w:pos="7282"/>
        </w:tabs>
        <w:spacing w:after="80" w:line="199" w:lineRule="auto"/>
        <w:ind w:firstLine="440"/>
        <w:rPr>
          <w:rFonts w:asciiTheme="minorBidi" w:hAnsiTheme="minorBidi" w:cstheme="minorBidi"/>
        </w:rPr>
      </w:pPr>
      <w:r w:rsidRPr="00537EDB">
        <w:rPr>
          <w:rStyle w:val="CharStyle40"/>
          <w:rFonts w:asciiTheme="minorBidi" w:hAnsiTheme="minorBidi" w:cstheme="minorBidi"/>
        </w:rPr>
        <w:t xml:space="preserve">Avant-bras en pronation complète. </w:t>
      </w:r>
      <w:r w:rsidR="00FF46F7"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t>20</w:t>
      </w:r>
    </w:p>
    <w:p w14:paraId="07785B49" w14:textId="1629226D" w:rsidR="00B65640" w:rsidRPr="00537EDB" w:rsidRDefault="00000000">
      <w:pPr>
        <w:pStyle w:val="Style39"/>
        <w:tabs>
          <w:tab w:val="left" w:leader="dot" w:pos="2150"/>
          <w:tab w:val="right" w:leader="dot" w:pos="5831"/>
          <w:tab w:val="right" w:pos="7147"/>
        </w:tabs>
        <w:spacing w:after="80" w:line="192" w:lineRule="auto"/>
        <w:ind w:left="660" w:hanging="200"/>
        <w:jc w:val="both"/>
        <w:rPr>
          <w:rFonts w:asciiTheme="minorBidi" w:hAnsiTheme="minorBidi" w:cstheme="minorBidi"/>
        </w:rPr>
      </w:pPr>
      <w:r w:rsidRPr="00537EDB">
        <w:rPr>
          <w:rStyle w:val="CharStyle40"/>
          <w:rFonts w:asciiTheme="minorBidi" w:hAnsiTheme="minorBidi" w:cstheme="minorBidi"/>
        </w:rPr>
        <w:t xml:space="preserve">Avant-bras en demi pronation (pouce dessus). </w:t>
      </w:r>
      <w:r w:rsidR="00FF46F7"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20</w:t>
      </w:r>
      <w:r w:rsidR="00FF46F7"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ab/>
        <w:t>15</w:t>
      </w:r>
    </w:p>
    <w:p w14:paraId="2F52A8CE" w14:textId="77777777" w:rsidR="00B65640" w:rsidRPr="00537EDB" w:rsidRDefault="00000000">
      <w:pPr>
        <w:pStyle w:val="Style39"/>
        <w:tabs>
          <w:tab w:val="right" w:leader="dot" w:pos="5831"/>
          <w:tab w:val="right" w:pos="7147"/>
        </w:tabs>
        <w:spacing w:after="80" w:line="197" w:lineRule="auto"/>
        <w:ind w:left="660" w:hanging="200"/>
        <w:jc w:val="both"/>
        <w:rPr>
          <w:rFonts w:asciiTheme="minorBidi" w:hAnsiTheme="minorBidi" w:cstheme="minorBidi"/>
        </w:rPr>
      </w:pPr>
      <w:r w:rsidRPr="00537EDB">
        <w:rPr>
          <w:rStyle w:val="CharStyle40"/>
          <w:rFonts w:asciiTheme="minorBidi" w:hAnsiTheme="minorBidi" w:cstheme="minorBidi"/>
        </w:rPr>
        <w:t>Demi pronation conservée, supina</w:t>
      </w:r>
      <w:r w:rsidRPr="00537EDB">
        <w:rPr>
          <w:rStyle w:val="CharStyle40"/>
          <w:rFonts w:asciiTheme="minorBidi" w:hAnsiTheme="minorBidi" w:cstheme="minorBidi"/>
        </w:rPr>
        <w:softHyphen/>
        <w:t>tion abolie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t>8</w:t>
      </w:r>
    </w:p>
    <w:p w14:paraId="1122C3E6" w14:textId="77777777" w:rsidR="00B65640" w:rsidRPr="00537EDB" w:rsidRDefault="00000000">
      <w:pPr>
        <w:pStyle w:val="Style39"/>
        <w:tabs>
          <w:tab w:val="right" w:leader="dot" w:pos="5831"/>
          <w:tab w:val="right" w:pos="7147"/>
        </w:tabs>
        <w:spacing w:line="199" w:lineRule="auto"/>
        <w:ind w:left="660" w:hanging="200"/>
        <w:jc w:val="both"/>
        <w:rPr>
          <w:rFonts w:asciiTheme="minorBidi" w:hAnsiTheme="minorBidi" w:cstheme="minorBidi"/>
        </w:rPr>
      </w:pPr>
      <w:r w:rsidRPr="00537EDB">
        <w:rPr>
          <w:rStyle w:val="CharStyle40"/>
          <w:rFonts w:asciiTheme="minorBidi" w:hAnsiTheme="minorBidi" w:cstheme="minorBidi"/>
        </w:rPr>
        <w:t>Demi pronation abolie, supination conservée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t>12</w:t>
      </w:r>
      <w:r w:rsidRPr="00537EDB">
        <w:rPr>
          <w:rFonts w:asciiTheme="minorBidi" w:hAnsiTheme="minorBidi" w:cstheme="minorBidi"/>
        </w:rPr>
        <w:br w:type="page"/>
      </w:r>
      <w:r w:rsidRPr="00537EDB">
        <w:rPr>
          <w:rFonts w:asciiTheme="minorBidi" w:hAnsiTheme="minorBidi" w:cstheme="minorBidi"/>
        </w:rPr>
        <w:fldChar w:fldCharType="end"/>
      </w:r>
    </w:p>
    <w:p w14:paraId="7DC218F4" w14:textId="77777777" w:rsidR="00B65640" w:rsidRPr="00537EDB" w:rsidRDefault="00000000">
      <w:pPr>
        <w:pStyle w:val="Style33"/>
        <w:keepNext/>
        <w:keepLines/>
        <w:spacing w:after="320"/>
        <w:ind w:left="1100"/>
        <w:jc w:val="left"/>
        <w:rPr>
          <w:rFonts w:asciiTheme="minorBidi" w:hAnsiTheme="minorBidi" w:cstheme="minorBidi"/>
        </w:rPr>
      </w:pPr>
      <w:bookmarkStart w:id="222" w:name="bookmark524"/>
      <w:r w:rsidRPr="00537EDB">
        <w:rPr>
          <w:rStyle w:val="CharStyle34"/>
          <w:rFonts w:asciiTheme="minorBidi" w:hAnsiTheme="minorBidi" w:cstheme="minorBidi"/>
          <w:b/>
          <w:bCs/>
        </w:rPr>
        <w:lastRenderedPageBreak/>
        <w:t>FRACTURES DES OS DE L’AVANT-BRAS</w:t>
      </w:r>
      <w:bookmarkEnd w:id="222"/>
    </w:p>
    <w:p w14:paraId="4ACA9FB3" w14:textId="15ACA9E8" w:rsidR="00B65640" w:rsidRPr="00537EDB" w:rsidRDefault="00000000">
      <w:pPr>
        <w:pStyle w:val="Style19"/>
        <w:numPr>
          <w:ilvl w:val="0"/>
          <w:numId w:val="107"/>
        </w:numPr>
        <w:tabs>
          <w:tab w:val="left" w:pos="1549"/>
        </w:tabs>
        <w:spacing w:after="0" w:line="192" w:lineRule="auto"/>
        <w:ind w:left="1800" w:hanging="660"/>
        <w:jc w:val="both"/>
        <w:rPr>
          <w:rFonts w:asciiTheme="minorBidi" w:hAnsiTheme="minorBidi" w:cstheme="minorBidi"/>
        </w:rPr>
      </w:pPr>
      <w:r w:rsidRPr="00537EDB">
        <w:rPr>
          <w:rFonts w:asciiTheme="minorBidi" w:hAnsiTheme="minorBidi" w:cstheme="minorBidi"/>
          <w:noProof/>
        </w:rPr>
        <mc:AlternateContent>
          <mc:Choice Requires="wps">
            <w:drawing>
              <wp:anchor distT="0" distB="781685" distL="114300" distR="120650" simplePos="0" relativeHeight="125829533" behindDoc="0" locked="0" layoutInCell="1" allowOverlap="1" wp14:anchorId="5EA96F1C" wp14:editId="25186349">
                <wp:simplePos x="0" y="0"/>
                <wp:positionH relativeFrom="page">
                  <wp:posOffset>4932680</wp:posOffset>
                </wp:positionH>
                <wp:positionV relativeFrom="paragraph">
                  <wp:posOffset>304800</wp:posOffset>
                </wp:positionV>
                <wp:extent cx="1551305" cy="217805"/>
                <wp:effectExtent l="0" t="0" r="0" b="0"/>
                <wp:wrapSquare wrapText="bothSides"/>
                <wp:docPr id="1087" name="Shape 1087"/>
                <wp:cNvGraphicFramePr/>
                <a:graphic xmlns:a="http://schemas.openxmlformats.org/drawingml/2006/main">
                  <a:graphicData uri="http://schemas.microsoft.com/office/word/2010/wordprocessingShape">
                    <wps:wsp>
                      <wps:cNvSpPr txBox="1"/>
                      <wps:spPr>
                        <a:xfrm>
                          <a:off x="0" y="0"/>
                          <a:ext cx="1551305" cy="217805"/>
                        </a:xfrm>
                        <a:prstGeom prst="rect">
                          <a:avLst/>
                        </a:prstGeom>
                        <a:noFill/>
                      </wps:spPr>
                      <wps:txbx>
                        <w:txbxContent>
                          <w:p w14:paraId="0FB23446" w14:textId="77777777" w:rsidR="00B65640" w:rsidRDefault="00000000">
                            <w:pPr>
                              <w:pStyle w:val="Style19"/>
                              <w:tabs>
                                <w:tab w:val="left" w:pos="1455"/>
                              </w:tabs>
                              <w:spacing w:after="0" w:line="240" w:lineRule="auto"/>
                              <w:ind w:firstLine="0"/>
                            </w:pPr>
                            <w:r>
                              <w:rPr>
                                <w:rStyle w:val="CharStyle20"/>
                                <w:lang w:val="en-US" w:eastAsia="en-US" w:bidi="en-US"/>
                              </w:rPr>
                              <w:t xml:space="preserve">5 </w:t>
                            </w:r>
                            <w:r>
                              <w:rPr>
                                <w:rStyle w:val="CharStyle20"/>
                              </w:rPr>
                              <w:t xml:space="preserve">à </w:t>
                            </w:r>
                            <w:r>
                              <w:rPr>
                                <w:rStyle w:val="CharStyle20"/>
                                <w:lang w:val="en-US" w:eastAsia="en-US" w:bidi="en-US"/>
                              </w:rPr>
                              <w:t>15</w:t>
                            </w:r>
                            <w:r>
                              <w:rPr>
                                <w:rStyle w:val="CharStyle20"/>
                                <w:lang w:val="en-US" w:eastAsia="en-US" w:bidi="en-US"/>
                              </w:rPr>
                              <w:tab/>
                              <w:t xml:space="preserve">4 </w:t>
                            </w:r>
                            <w:r>
                              <w:rPr>
                                <w:rStyle w:val="CharStyle20"/>
                              </w:rPr>
                              <w:t xml:space="preserve">à </w:t>
                            </w:r>
                            <w:r>
                              <w:rPr>
                                <w:rStyle w:val="CharStyle20"/>
                                <w:lang w:val="en-US" w:eastAsia="en-US" w:bidi="en-US"/>
                              </w:rPr>
                              <w:t>12</w:t>
                            </w:r>
                          </w:p>
                        </w:txbxContent>
                      </wps:txbx>
                      <wps:bodyPr wrap="none" lIns="0" tIns="0" rIns="0" bIns="0"/>
                    </wps:wsp>
                  </a:graphicData>
                </a:graphic>
              </wp:anchor>
            </w:drawing>
          </mc:Choice>
          <mc:Fallback>
            <w:pict>
              <v:shape w14:anchorId="5EA96F1C" id="Shape 1087" o:spid="_x0000_s1066" type="#_x0000_t202" style="position:absolute;left:0;text-align:left;margin-left:388.4pt;margin-top:24pt;width:122.15pt;height:17.15pt;z-index:125829533;visibility:visible;mso-wrap-style:none;mso-wrap-distance-left:9pt;mso-wrap-distance-top:0;mso-wrap-distance-right:9.5pt;mso-wrap-distance-bottom:61.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" filled="f" stroked="f">
                <v:textbox inset="0,0,0,0">
                  <w:txbxContent>
                    <w:p w14:paraId="0FB23446" w14:textId="77777777" w:rsidR="00B65640" w:rsidRDefault="00000000">
                      <w:pPr>
                        <w:pStyle w:val="Style19"/>
                        <w:tabs>
                          <w:tab w:val="left" w:pos="1455"/>
                        </w:tabs>
                        <w:spacing w:after="0" w:line="240" w:lineRule="auto"/>
                        <w:ind w:firstLine="0"/>
                      </w:pPr>
                      <w:r>
                        <w:rPr>
                          <w:rStyle w:val="CharStyle20"/>
                          <w:lang w:val="en-US" w:eastAsia="en-US" w:bidi="en-US"/>
                        </w:rPr>
                        <w:t xml:space="preserve">5 </w:t>
                      </w:r>
                      <w:r>
                        <w:rPr>
                          <w:rStyle w:val="CharStyle20"/>
                        </w:rPr>
                        <w:t xml:space="preserve">à </w:t>
                      </w:r>
                      <w:r>
                        <w:rPr>
                          <w:rStyle w:val="CharStyle20"/>
                          <w:lang w:val="en-US" w:eastAsia="en-US" w:bidi="en-US"/>
                        </w:rPr>
                        <w:t>15</w:t>
                      </w:r>
                      <w:r>
                        <w:rPr>
                          <w:rStyle w:val="CharStyle20"/>
                          <w:lang w:val="en-US" w:eastAsia="en-US" w:bidi="en-US"/>
                        </w:rPr>
                        <w:tab/>
                        <w:t xml:space="preserve">4 </w:t>
                      </w:r>
                      <w:r>
                        <w:rPr>
                          <w:rStyle w:val="CharStyle20"/>
                        </w:rPr>
                        <w:t xml:space="preserve">à </w:t>
                      </w:r>
                      <w:r>
                        <w:rPr>
                          <w:rStyle w:val="CharStyle20"/>
                          <w:lang w:val="en-US" w:eastAsia="en-US" w:bidi="en-US"/>
                        </w:rPr>
                        <w:t>12</w:t>
                      </w:r>
                    </w:p>
                  </w:txbxContent>
                </v:textbox>
                <w10:wrap type="square" anchorx="page"/>
              </v:shape>
            </w:pict>
          </mc:Fallback>
        </mc:AlternateContent>
      </w:r>
      <w:r w:rsidRPr="00537EDB">
        <w:rPr>
          <w:rStyle w:val="CharStyle20"/>
          <w:rFonts w:asciiTheme="minorBidi" w:hAnsiTheme="minorBidi" w:cstheme="minorBidi"/>
        </w:rPr>
        <w:t>Inflexion latérale ou antéro-posté</w:t>
      </w:r>
      <w:r w:rsidRPr="00537EDB">
        <w:rPr>
          <w:rStyle w:val="CharStyle20"/>
          <w:rFonts w:asciiTheme="minorBidi" w:hAnsiTheme="minorBidi" w:cstheme="minorBidi"/>
        </w:rPr>
        <w:softHyphen/>
        <w:t>rieure des deux os avec gêne consé</w:t>
      </w:r>
      <w:r w:rsidRPr="00537EDB">
        <w:rPr>
          <w:rStyle w:val="CharStyle20"/>
          <w:rFonts w:asciiTheme="minorBidi" w:hAnsiTheme="minorBidi" w:cstheme="minorBidi"/>
        </w:rPr>
        <w:softHyphen/>
        <w:t xml:space="preserve">cutive </w:t>
      </w:r>
      <w:proofErr w:type="spellStart"/>
      <w:r w:rsidRPr="00537EDB">
        <w:rPr>
          <w:rStyle w:val="CharStyle20"/>
          <w:rFonts w:asciiTheme="minorBidi" w:hAnsiTheme="minorBidi" w:cstheme="minorBidi"/>
        </w:rPr>
        <w:t>cjes</w:t>
      </w:r>
      <w:proofErr w:type="spellEnd"/>
      <w:r w:rsidRPr="00537EDB">
        <w:rPr>
          <w:rStyle w:val="CharStyle20"/>
          <w:rFonts w:asciiTheme="minorBidi" w:hAnsiTheme="minorBidi" w:cstheme="minorBidi"/>
        </w:rPr>
        <w:t xml:space="preserve"> mouvements de</w:t>
      </w:r>
      <w:r w:rsidR="0002408E" w:rsidRPr="00537EDB">
        <w:rPr>
          <w:rStyle w:val="CharStyle20"/>
          <w:rFonts w:asciiTheme="minorBidi" w:hAnsiTheme="minorBidi" w:cstheme="minorBidi"/>
        </w:rPr>
        <w:t xml:space="preserve"> </w:t>
      </w:r>
      <w:r w:rsidRPr="00537EDB">
        <w:rPr>
          <w:rStyle w:val="CharStyle20"/>
          <w:rFonts w:asciiTheme="minorBidi" w:hAnsiTheme="minorBidi" w:cstheme="minorBidi"/>
        </w:rPr>
        <w:t>la main</w:t>
      </w:r>
    </w:p>
    <w:p w14:paraId="5A5D63CD" w14:textId="1BFED75D" w:rsidR="00B65640" w:rsidRPr="00537EDB" w:rsidRDefault="0002408E">
      <w:pPr>
        <w:pStyle w:val="Style19"/>
        <w:numPr>
          <w:ilvl w:val="0"/>
          <w:numId w:val="107"/>
        </w:numPr>
        <w:tabs>
          <w:tab w:val="left" w:pos="1568"/>
          <w:tab w:val="left" w:leader="dot" w:pos="6235"/>
        </w:tabs>
        <w:spacing w:after="80" w:line="221" w:lineRule="auto"/>
        <w:ind w:left="1800" w:hanging="660"/>
        <w:jc w:val="both"/>
        <w:rPr>
          <w:rFonts w:asciiTheme="minorBidi" w:hAnsiTheme="minorBidi" w:cstheme="minorBidi"/>
        </w:rPr>
      </w:pPr>
      <w:r w:rsidRPr="00537EDB">
        <w:rPr>
          <w:rFonts w:asciiTheme="minorBidi" w:hAnsiTheme="minorBidi" w:cstheme="minorBidi"/>
          <w:noProof/>
        </w:rPr>
        <mc:AlternateContent>
          <mc:Choice Requires="wps">
            <w:drawing>
              <wp:anchor distT="781685" distB="0" distL="120650" distR="114300" simplePos="0" relativeHeight="125829535" behindDoc="0" locked="0" layoutInCell="1" allowOverlap="1" wp14:anchorId="33A5A064" wp14:editId="48A82C8C">
                <wp:simplePos x="0" y="0"/>
                <wp:positionH relativeFrom="page">
                  <wp:posOffset>4939030</wp:posOffset>
                </wp:positionH>
                <wp:positionV relativeFrom="paragraph">
                  <wp:posOffset>395778</wp:posOffset>
                </wp:positionV>
                <wp:extent cx="1551305" cy="217805"/>
                <wp:effectExtent l="0" t="0" r="0" b="0"/>
                <wp:wrapSquare wrapText="bothSides"/>
                <wp:docPr id="1089" name="Shape 1089"/>
                <wp:cNvGraphicFramePr/>
                <a:graphic xmlns:a="http://schemas.openxmlformats.org/drawingml/2006/main">
                  <a:graphicData uri="http://schemas.microsoft.com/office/word/2010/wordprocessingShape">
                    <wps:wsp>
                      <wps:cNvSpPr txBox="1"/>
                      <wps:spPr>
                        <a:xfrm>
                          <a:off x="0" y="0"/>
                          <a:ext cx="1551305" cy="217805"/>
                        </a:xfrm>
                        <a:prstGeom prst="rect">
                          <a:avLst/>
                        </a:prstGeom>
                        <a:noFill/>
                      </wps:spPr>
                      <wps:txbx>
                        <w:txbxContent>
                          <w:p w14:paraId="1224FB4E" w14:textId="77777777" w:rsidR="00B65640" w:rsidRDefault="00000000">
                            <w:pPr>
                              <w:pStyle w:val="Style19"/>
                              <w:tabs>
                                <w:tab w:val="left" w:pos="1455"/>
                              </w:tabs>
                              <w:spacing w:after="0" w:line="240" w:lineRule="auto"/>
                              <w:ind w:firstLine="0"/>
                            </w:pPr>
                            <w:r>
                              <w:rPr>
                                <w:rStyle w:val="CharStyle20"/>
                                <w:lang w:val="en-US" w:eastAsia="en-US" w:bidi="en-US"/>
                              </w:rPr>
                              <w:t xml:space="preserve">5 </w:t>
                            </w:r>
                            <w:r>
                              <w:rPr>
                                <w:rStyle w:val="CharStyle20"/>
                              </w:rPr>
                              <w:t xml:space="preserve">à </w:t>
                            </w:r>
                            <w:r>
                              <w:rPr>
                                <w:rStyle w:val="CharStyle20"/>
                                <w:lang w:val="en-US" w:eastAsia="en-US" w:bidi="en-US"/>
                              </w:rPr>
                              <w:t>10</w:t>
                            </w:r>
                            <w:r>
                              <w:rPr>
                                <w:rStyle w:val="CharStyle20"/>
                                <w:lang w:val="en-US" w:eastAsia="en-US" w:bidi="en-US"/>
                              </w:rPr>
                              <w:tab/>
                              <w:t xml:space="preserve">4 </w:t>
                            </w:r>
                            <w:r>
                              <w:rPr>
                                <w:rStyle w:val="CharStyle20"/>
                              </w:rPr>
                              <w:t xml:space="preserve">à </w:t>
                            </w:r>
                            <w:r>
                              <w:rPr>
                                <w:rStyle w:val="CharStyle20"/>
                                <w:lang w:val="en-US" w:eastAsia="en-US" w:bidi="en-US"/>
                              </w:rPr>
                              <w:t>8</w:t>
                            </w:r>
                          </w:p>
                        </w:txbxContent>
                      </wps:txbx>
                      <wps:bodyPr wrap="none" lIns="0" tIns="0" rIns="0" bIns="0"/>
                    </wps:wsp>
                  </a:graphicData>
                </a:graphic>
              </wp:anchor>
            </w:drawing>
          </mc:Choice>
          <mc:Fallback>
            <w:pict>
              <v:shape w14:anchorId="33A5A064" id="Shape 1089" o:spid="_x0000_s1067" type="#_x0000_t202" style="position:absolute;left:0;text-align:left;margin-left:388.9pt;margin-top:31.15pt;width:122.15pt;height:17.15pt;z-index:125829535;visibility:visible;mso-wrap-style:none;mso-wrap-distance-left:9.5pt;mso-wrap-distance-top:61.55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" filled="f" stroked="f">
                <v:textbox inset="0,0,0,0">
                  <w:txbxContent>
                    <w:p w14:paraId="1224FB4E" w14:textId="77777777" w:rsidR="00B65640" w:rsidRDefault="00000000">
                      <w:pPr>
                        <w:pStyle w:val="Style19"/>
                        <w:tabs>
                          <w:tab w:val="left" w:pos="1455"/>
                        </w:tabs>
                        <w:spacing w:after="0" w:line="240" w:lineRule="auto"/>
                        <w:ind w:firstLine="0"/>
                      </w:pPr>
                      <w:r>
                        <w:rPr>
                          <w:rStyle w:val="CharStyle20"/>
                          <w:lang w:val="en-US" w:eastAsia="en-US" w:bidi="en-US"/>
                        </w:rPr>
                        <w:t xml:space="preserve">5 </w:t>
                      </w:r>
                      <w:r>
                        <w:rPr>
                          <w:rStyle w:val="CharStyle20"/>
                        </w:rPr>
                        <w:t xml:space="preserve">à </w:t>
                      </w:r>
                      <w:r>
                        <w:rPr>
                          <w:rStyle w:val="CharStyle20"/>
                          <w:lang w:val="en-US" w:eastAsia="en-US" w:bidi="en-US"/>
                        </w:rPr>
                        <w:t>10</w:t>
                      </w:r>
                      <w:r>
                        <w:rPr>
                          <w:rStyle w:val="CharStyle20"/>
                          <w:lang w:val="en-US" w:eastAsia="en-US" w:bidi="en-US"/>
                        </w:rPr>
                        <w:tab/>
                        <w:t xml:space="preserve">4 </w:t>
                      </w:r>
                      <w:r>
                        <w:rPr>
                          <w:rStyle w:val="CharStyle20"/>
                        </w:rPr>
                        <w:t xml:space="preserve">à </w:t>
                      </w:r>
                      <w:r>
                        <w:rPr>
                          <w:rStyle w:val="CharStyle20"/>
                          <w:lang w:val="en-US" w:eastAsia="en-US" w:bidi="en-US"/>
                        </w:rPr>
                        <w:t>8</w:t>
                      </w:r>
                    </w:p>
                  </w:txbxContent>
                </v:textbox>
                <w10:wrap type="square" anchorx="page"/>
              </v:shape>
            </w:pict>
          </mc:Fallback>
        </mc:AlternateContent>
      </w:r>
      <w:r w:rsidRPr="00537EDB">
        <w:rPr>
          <w:rStyle w:val="CharStyle20"/>
          <w:rFonts w:asciiTheme="minorBidi" w:hAnsiTheme="minorBidi" w:cstheme="minorBidi"/>
        </w:rPr>
        <w:t>Limitation des mouvements de tor</w:t>
      </w:r>
      <w:r w:rsidRPr="00537EDB">
        <w:rPr>
          <w:rStyle w:val="CharStyle20"/>
          <w:rFonts w:asciiTheme="minorBidi" w:hAnsiTheme="minorBidi" w:cstheme="minorBidi"/>
        </w:rPr>
        <w:softHyphen/>
        <w:t>sion (pronation et supination) : Pronation conservée, supination abolie</w:t>
      </w:r>
      <w:r w:rsidRPr="00537EDB">
        <w:rPr>
          <w:rStyle w:val="CharStyle20"/>
          <w:rFonts w:asciiTheme="minorBidi" w:hAnsiTheme="minorBidi" w:cstheme="minorBidi"/>
        </w:rPr>
        <w:tab/>
      </w:r>
    </w:p>
    <w:p w14:paraId="22C646C5" w14:textId="77777777" w:rsidR="00890C42" w:rsidRPr="00537EDB" w:rsidRDefault="00000000">
      <w:pPr>
        <w:pStyle w:val="Style19"/>
        <w:tabs>
          <w:tab w:val="right" w:leader="dot" w:pos="6932"/>
          <w:tab w:val="left" w:pos="7149"/>
          <w:tab w:val="left" w:pos="8280"/>
        </w:tabs>
        <w:spacing w:after="80"/>
        <w:ind w:left="1800" w:firstLine="20"/>
        <w:jc w:val="both"/>
        <w:rPr>
          <w:rStyle w:val="CharStyle20"/>
          <w:rFonts w:asciiTheme="minorBidi" w:hAnsiTheme="minorBidi" w:cstheme="minorBidi"/>
        </w:rPr>
      </w:pPr>
      <w:r w:rsidRPr="00537EDB">
        <w:rPr>
          <w:rStyle w:val="CharStyle20"/>
          <w:rFonts w:asciiTheme="minorBidi" w:hAnsiTheme="minorBidi" w:cstheme="minorBidi"/>
        </w:rPr>
        <w:t>Pronation abolie, supination con</w:t>
      </w:r>
      <w:r w:rsidRPr="00537EDB">
        <w:rPr>
          <w:rStyle w:val="CharStyle20"/>
          <w:rFonts w:asciiTheme="minorBidi" w:hAnsiTheme="minorBidi" w:cstheme="minorBidi"/>
        </w:rPr>
        <w:softHyphen/>
        <w:t>servée</w:t>
      </w:r>
      <w:r w:rsidRPr="00537EDB">
        <w:rPr>
          <w:rStyle w:val="CharStyle20"/>
          <w:rFonts w:asciiTheme="minorBidi" w:hAnsiTheme="minorBidi" w:cstheme="minorBidi"/>
        </w:rPr>
        <w:tab/>
      </w:r>
    </w:p>
    <w:p w14:paraId="4BCA9E24" w14:textId="3E7EDA47" w:rsidR="00B65640" w:rsidRPr="00537EDB" w:rsidRDefault="0002408E" w:rsidP="009C7E4D">
      <w:pPr>
        <w:pStyle w:val="Style19"/>
        <w:tabs>
          <w:tab w:val="right" w:leader="dot" w:pos="6932"/>
          <w:tab w:val="left" w:pos="7149"/>
          <w:tab w:val="left" w:pos="8280"/>
        </w:tabs>
        <w:spacing w:after="80"/>
        <w:ind w:firstLine="0"/>
        <w:jc w:val="both"/>
        <w:rPr>
          <w:rFonts w:asciiTheme="minorBidi" w:hAnsiTheme="minorBidi" w:cstheme="minorBidi"/>
        </w:rPr>
      </w:pP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15  </w:t>
      </w:r>
      <w:r w:rsidR="00890C42"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r w:rsidRPr="00537EDB">
        <w:rPr>
          <w:rStyle w:val="CharStyle20"/>
          <w:rFonts w:asciiTheme="minorBidi" w:hAnsiTheme="minorBidi" w:cstheme="minorBidi"/>
        </w:rPr>
        <w:t xml:space="preserve">                      </w:t>
      </w:r>
    </w:p>
    <w:p w14:paraId="3721AFC8" w14:textId="77777777" w:rsidR="00B65640" w:rsidRPr="00537EDB" w:rsidRDefault="00000000">
      <w:pPr>
        <w:pStyle w:val="Style19"/>
        <w:numPr>
          <w:ilvl w:val="0"/>
          <w:numId w:val="107"/>
        </w:numPr>
        <w:tabs>
          <w:tab w:val="left" w:pos="1549"/>
        </w:tabs>
        <w:spacing w:after="80"/>
        <w:ind w:left="1800" w:hanging="660"/>
        <w:jc w:val="both"/>
        <w:rPr>
          <w:rFonts w:asciiTheme="minorBidi" w:hAnsiTheme="minorBidi" w:cstheme="minorBidi"/>
        </w:rPr>
      </w:pPr>
      <w:r w:rsidRPr="00537EDB">
        <w:rPr>
          <w:rStyle w:val="CharStyle20"/>
          <w:rFonts w:asciiTheme="minorBidi" w:hAnsiTheme="minorBidi" w:cstheme="minorBidi"/>
        </w:rPr>
        <w:t>Suppression des mouvements de tor</w:t>
      </w:r>
      <w:r w:rsidRPr="00537EDB">
        <w:rPr>
          <w:rStyle w:val="CharStyle20"/>
          <w:rFonts w:asciiTheme="minorBidi" w:hAnsiTheme="minorBidi" w:cstheme="minorBidi"/>
        </w:rPr>
        <w:softHyphen/>
        <w:t>sion avec immobilisation :</w:t>
      </w:r>
    </w:p>
    <w:p w14:paraId="22616A4B" w14:textId="77777777" w:rsidR="00B65640" w:rsidRPr="00537EDB" w:rsidRDefault="00000000">
      <w:pPr>
        <w:pStyle w:val="Style19"/>
        <w:spacing w:after="0"/>
        <w:ind w:left="1800" w:firstLine="0"/>
        <w:jc w:val="both"/>
        <w:rPr>
          <w:rFonts w:asciiTheme="minorBidi" w:hAnsiTheme="minorBidi" w:cstheme="minorBidi"/>
        </w:rPr>
      </w:pPr>
      <w:r w:rsidRPr="00537EDB">
        <w:rPr>
          <w:rStyle w:val="CharStyle20"/>
          <w:rFonts w:asciiTheme="minorBidi" w:hAnsiTheme="minorBidi" w:cstheme="minorBidi"/>
        </w:rPr>
        <w:t>En demi-pronation, pouce en des</w:t>
      </w:r>
      <w:r w:rsidRPr="00537EDB">
        <w:rPr>
          <w:rStyle w:val="CharStyle20"/>
          <w:rFonts w:asciiTheme="minorBidi" w:hAnsiTheme="minorBidi" w:cstheme="minorBidi"/>
        </w:rPr>
        <w:softHyphen/>
      </w:r>
    </w:p>
    <w:p w14:paraId="0E378289" w14:textId="77777777" w:rsidR="00B65640" w:rsidRPr="00537EDB" w:rsidRDefault="00000000">
      <w:pPr>
        <w:pStyle w:val="Style39"/>
        <w:tabs>
          <w:tab w:val="right" w:leader="dot" w:pos="6932"/>
          <w:tab w:val="left" w:pos="7139"/>
        </w:tabs>
        <w:spacing w:after="0"/>
        <w:ind w:left="1800" w:firstLine="0"/>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537" behindDoc="0" locked="0" layoutInCell="1" allowOverlap="1" wp14:anchorId="49584A37" wp14:editId="5B240941">
                <wp:simplePos x="0" y="0"/>
                <wp:positionH relativeFrom="page">
                  <wp:posOffset>5789930</wp:posOffset>
                </wp:positionH>
                <wp:positionV relativeFrom="paragraph">
                  <wp:posOffset>12700</wp:posOffset>
                </wp:positionV>
                <wp:extent cx="709295" cy="879475"/>
                <wp:effectExtent l="0" t="0" r="0" b="0"/>
                <wp:wrapSquare wrapText="bothSides"/>
                <wp:docPr id="1091" name="Shape 1091"/>
                <wp:cNvGraphicFramePr/>
                <a:graphic xmlns:a="http://schemas.openxmlformats.org/drawingml/2006/main">
                  <a:graphicData uri="http://schemas.microsoft.com/office/word/2010/wordprocessingShape">
                    <wps:wsp>
                      <wps:cNvSpPr txBox="1"/>
                      <wps:spPr>
                        <a:xfrm>
                          <a:off x="0" y="0"/>
                          <a:ext cx="709295" cy="879475"/>
                        </a:xfrm>
                        <a:prstGeom prst="rect">
                          <a:avLst/>
                        </a:prstGeom>
                        <a:noFill/>
                      </wps:spPr>
                      <wps:txbx>
                        <w:txbxContent>
                          <w:p w14:paraId="650ED057" w14:textId="77777777" w:rsidR="00B65640" w:rsidRDefault="00000000">
                            <w:pPr>
                              <w:pStyle w:val="Style19"/>
                              <w:spacing w:after="0" w:line="240" w:lineRule="auto"/>
                              <w:ind w:firstLine="0"/>
                            </w:pPr>
                            <w:r>
                              <w:rPr>
                                <w:rStyle w:val="CharStyle20"/>
                                <w:lang w:val="en-US" w:eastAsia="en-US" w:bidi="en-US"/>
                              </w:rPr>
                              <w:t xml:space="preserve">10 </w:t>
                            </w:r>
                            <w:r>
                              <w:rPr>
                                <w:rStyle w:val="CharStyle20"/>
                              </w:rPr>
                              <w:t xml:space="preserve">à </w:t>
                            </w:r>
                            <w:r>
                              <w:rPr>
                                <w:rStyle w:val="CharStyle20"/>
                                <w:lang w:val="en-US" w:eastAsia="en-US" w:bidi="en-US"/>
                              </w:rPr>
                              <w:t>12</w:t>
                            </w:r>
                          </w:p>
                          <w:p w14:paraId="045B98D6" w14:textId="77777777" w:rsidR="00B65640" w:rsidRDefault="00000000">
                            <w:pPr>
                              <w:pStyle w:val="Style19"/>
                              <w:spacing w:after="0" w:line="240" w:lineRule="auto"/>
                              <w:ind w:firstLine="0"/>
                            </w:pPr>
                            <w:r>
                              <w:rPr>
                                <w:rStyle w:val="CharStyle20"/>
                                <w:lang w:val="en-US" w:eastAsia="en-US" w:bidi="en-US"/>
                              </w:rPr>
                              <w:t xml:space="preserve">18 </w:t>
                            </w:r>
                            <w:r>
                              <w:rPr>
                                <w:rStyle w:val="CharStyle20"/>
                              </w:rPr>
                              <w:t xml:space="preserve">à </w:t>
                            </w:r>
                            <w:r>
                              <w:rPr>
                                <w:rStyle w:val="CharStyle20"/>
                                <w:lang w:val="en-US" w:eastAsia="en-US" w:bidi="en-US"/>
                              </w:rPr>
                              <w:t>20</w:t>
                            </w:r>
                          </w:p>
                          <w:p w14:paraId="49030D8D" w14:textId="77777777" w:rsidR="00B65640" w:rsidRDefault="00000000">
                            <w:pPr>
                              <w:pStyle w:val="Style19"/>
                              <w:spacing w:after="0" w:line="240" w:lineRule="auto"/>
                              <w:ind w:firstLine="0"/>
                            </w:pPr>
                            <w:r>
                              <w:rPr>
                                <w:rStyle w:val="CharStyle20"/>
                                <w:lang w:val="en-US" w:eastAsia="en-US" w:bidi="en-US"/>
                              </w:rPr>
                              <w:t xml:space="preserve">25 </w:t>
                            </w:r>
                            <w:r>
                              <w:rPr>
                                <w:rStyle w:val="CharStyle20"/>
                              </w:rPr>
                              <w:t xml:space="preserve">à </w:t>
                            </w:r>
                            <w:r>
                              <w:rPr>
                                <w:rStyle w:val="CharStyle20"/>
                                <w:lang w:val="en-US" w:eastAsia="en-US" w:bidi="en-US"/>
                              </w:rPr>
                              <w:t>30</w:t>
                            </w:r>
                          </w:p>
                          <w:p w14:paraId="152BC2D3" w14:textId="77777777" w:rsidR="00B65640" w:rsidRDefault="00000000">
                            <w:pPr>
                              <w:pStyle w:val="Style19"/>
                              <w:spacing w:after="0" w:line="240" w:lineRule="auto"/>
                              <w:ind w:firstLine="0"/>
                            </w:pPr>
                            <w:r>
                              <w:rPr>
                                <w:rStyle w:val="CharStyle20"/>
                                <w:lang w:val="en-US" w:eastAsia="en-US" w:bidi="en-US"/>
                              </w:rPr>
                              <w:t xml:space="preserve">35 </w:t>
                            </w:r>
                            <w:r>
                              <w:rPr>
                                <w:rStyle w:val="CharStyle20"/>
                              </w:rPr>
                              <w:t xml:space="preserve">à </w:t>
                            </w:r>
                            <w:r>
                              <w:rPr>
                                <w:rStyle w:val="CharStyle20"/>
                                <w:lang w:val="en-US" w:eastAsia="en-US" w:bidi="en-US"/>
                              </w:rPr>
                              <w:t>50</w:t>
                            </w:r>
                          </w:p>
                        </w:txbxContent>
                      </wps:txbx>
                      <wps:bodyPr lIns="0" tIns="0" rIns="0" bIns="0"/>
                    </wps:wsp>
                  </a:graphicData>
                </a:graphic>
              </wp:anchor>
            </w:drawing>
          </mc:Choice>
          <mc:Fallback>
            <w:pict>
              <v:shape w14:anchorId="49584A37" id="Shape 1091" o:spid="_x0000_s1068" type="#_x0000_t202" style="position:absolute;left:0;text-align:left;margin-left:455.9pt;margin-top:1pt;width:55.85pt;height:69.25pt;z-index:125829537;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" filled="f" stroked="f">
                <v:textbox inset="0,0,0,0">
                  <w:txbxContent>
                    <w:p w14:paraId="650ED057" w14:textId="77777777" w:rsidR="00B65640" w:rsidRDefault="00000000">
                      <w:pPr>
                        <w:pStyle w:val="Style19"/>
                        <w:spacing w:after="0" w:line="240" w:lineRule="auto"/>
                        <w:ind w:firstLine="0"/>
                      </w:pPr>
                      <w:r>
                        <w:rPr>
                          <w:rStyle w:val="CharStyle20"/>
                          <w:lang w:val="en-US" w:eastAsia="en-US" w:bidi="en-US"/>
                        </w:rPr>
                        <w:t xml:space="preserve">10 </w:t>
                      </w:r>
                      <w:r>
                        <w:rPr>
                          <w:rStyle w:val="CharStyle20"/>
                        </w:rPr>
                        <w:t xml:space="preserve">à </w:t>
                      </w:r>
                      <w:r>
                        <w:rPr>
                          <w:rStyle w:val="CharStyle20"/>
                          <w:lang w:val="en-US" w:eastAsia="en-US" w:bidi="en-US"/>
                        </w:rPr>
                        <w:t>12</w:t>
                      </w:r>
                    </w:p>
                    <w:p w14:paraId="045B98D6" w14:textId="77777777" w:rsidR="00B65640" w:rsidRDefault="00000000">
                      <w:pPr>
                        <w:pStyle w:val="Style19"/>
                        <w:spacing w:after="0" w:line="240" w:lineRule="auto"/>
                        <w:ind w:firstLine="0"/>
                      </w:pPr>
                      <w:r>
                        <w:rPr>
                          <w:rStyle w:val="CharStyle20"/>
                          <w:lang w:val="en-US" w:eastAsia="en-US" w:bidi="en-US"/>
                        </w:rPr>
                        <w:t xml:space="preserve">18 </w:t>
                      </w:r>
                      <w:r>
                        <w:rPr>
                          <w:rStyle w:val="CharStyle20"/>
                        </w:rPr>
                        <w:t xml:space="preserve">à </w:t>
                      </w:r>
                      <w:r>
                        <w:rPr>
                          <w:rStyle w:val="CharStyle20"/>
                          <w:lang w:val="en-US" w:eastAsia="en-US" w:bidi="en-US"/>
                        </w:rPr>
                        <w:t>20</w:t>
                      </w:r>
                    </w:p>
                    <w:p w14:paraId="49030D8D" w14:textId="77777777" w:rsidR="00B65640" w:rsidRDefault="00000000">
                      <w:pPr>
                        <w:pStyle w:val="Style19"/>
                        <w:spacing w:after="0" w:line="240" w:lineRule="auto"/>
                        <w:ind w:firstLine="0"/>
                      </w:pPr>
                      <w:r>
                        <w:rPr>
                          <w:rStyle w:val="CharStyle20"/>
                          <w:lang w:val="en-US" w:eastAsia="en-US" w:bidi="en-US"/>
                        </w:rPr>
                        <w:t xml:space="preserve">25 </w:t>
                      </w:r>
                      <w:r>
                        <w:rPr>
                          <w:rStyle w:val="CharStyle20"/>
                        </w:rPr>
                        <w:t xml:space="preserve">à </w:t>
                      </w:r>
                      <w:r>
                        <w:rPr>
                          <w:rStyle w:val="CharStyle20"/>
                          <w:lang w:val="en-US" w:eastAsia="en-US" w:bidi="en-US"/>
                        </w:rPr>
                        <w:t>30</w:t>
                      </w:r>
                    </w:p>
                    <w:p w14:paraId="152BC2D3" w14:textId="77777777" w:rsidR="00B65640" w:rsidRDefault="00000000">
                      <w:pPr>
                        <w:pStyle w:val="Style19"/>
                        <w:spacing w:after="0" w:line="240" w:lineRule="auto"/>
                        <w:ind w:firstLine="0"/>
                      </w:pPr>
                      <w:r>
                        <w:rPr>
                          <w:rStyle w:val="CharStyle20"/>
                          <w:lang w:val="en-US" w:eastAsia="en-US" w:bidi="en-US"/>
                        </w:rPr>
                        <w:t xml:space="preserve">35 </w:t>
                      </w:r>
                      <w:r>
                        <w:rPr>
                          <w:rStyle w:val="CharStyle20"/>
                        </w:rPr>
                        <w:t xml:space="preserve">à </w:t>
                      </w:r>
                      <w:r>
                        <w:rPr>
                          <w:rStyle w:val="CharStyle20"/>
                          <w:lang w:val="en-US" w:eastAsia="en-US" w:bidi="en-US"/>
                        </w:rPr>
                        <w:t>50</w:t>
                      </w:r>
                    </w:p>
                  </w:txbxContent>
                </v:textbox>
                <w10:wrap type="square" anchorx="page"/>
              </v:shape>
            </w:pict>
          </mc:Fallback>
        </mc:AlternateContent>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sus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13</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p>
    <w:p w14:paraId="02977998" w14:textId="77777777" w:rsidR="00B65640" w:rsidRPr="00537EDB" w:rsidRDefault="00000000">
      <w:pPr>
        <w:pStyle w:val="Style39"/>
        <w:tabs>
          <w:tab w:val="right" w:leader="dot" w:pos="6932"/>
          <w:tab w:val="left" w:pos="7129"/>
        </w:tabs>
        <w:spacing w:after="0"/>
        <w:ind w:left="1800" w:firstLine="0"/>
        <w:rPr>
          <w:rFonts w:asciiTheme="minorBidi" w:hAnsiTheme="minorBidi" w:cstheme="minorBidi"/>
        </w:rPr>
      </w:pPr>
      <w:r w:rsidRPr="00537EDB">
        <w:rPr>
          <w:rStyle w:val="CharStyle40"/>
          <w:rFonts w:asciiTheme="minorBidi" w:hAnsiTheme="minorBidi" w:cstheme="minorBidi"/>
        </w:rPr>
        <w:t>En pronation 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23</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25</w:t>
      </w:r>
    </w:p>
    <w:p w14:paraId="08207C10" w14:textId="77777777" w:rsidR="00B65640" w:rsidRPr="00537EDB" w:rsidRDefault="00000000">
      <w:pPr>
        <w:pStyle w:val="Style39"/>
        <w:tabs>
          <w:tab w:val="right" w:leader="dot" w:pos="6932"/>
          <w:tab w:val="left" w:pos="7129"/>
        </w:tabs>
        <w:spacing w:after="0"/>
        <w:ind w:left="1800" w:firstLine="0"/>
        <w:rPr>
          <w:rFonts w:asciiTheme="minorBidi" w:hAnsiTheme="minorBidi" w:cstheme="minorBidi"/>
        </w:rPr>
      </w:pPr>
      <w:r w:rsidRPr="00537EDB">
        <w:rPr>
          <w:rStyle w:val="CharStyle40"/>
          <w:rFonts w:asciiTheme="minorBidi" w:hAnsiTheme="minorBidi" w:cstheme="minorBidi"/>
        </w:rPr>
        <w:t>En supination 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35</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40</w:t>
      </w:r>
      <w:r w:rsidRPr="00537EDB">
        <w:rPr>
          <w:rFonts w:asciiTheme="minorBidi" w:hAnsiTheme="minorBidi" w:cstheme="minorBidi"/>
        </w:rPr>
        <w:fldChar w:fldCharType="end"/>
      </w:r>
    </w:p>
    <w:p w14:paraId="61441BFF" w14:textId="069DEA10" w:rsidR="00B65640" w:rsidRPr="00537EDB" w:rsidRDefault="00000000">
      <w:pPr>
        <w:pStyle w:val="Style19"/>
        <w:numPr>
          <w:ilvl w:val="0"/>
          <w:numId w:val="107"/>
        </w:numPr>
        <w:tabs>
          <w:tab w:val="left" w:pos="1518"/>
        </w:tabs>
        <w:spacing w:after="240" w:line="240" w:lineRule="auto"/>
        <w:ind w:left="1100" w:firstLine="0"/>
        <w:rPr>
          <w:rFonts w:asciiTheme="minorBidi" w:hAnsiTheme="minorBidi" w:cstheme="minorBidi"/>
        </w:rPr>
      </w:pPr>
      <w:r w:rsidRPr="00537EDB">
        <w:rPr>
          <w:rStyle w:val="CharStyle20"/>
          <w:rFonts w:asciiTheme="minorBidi" w:hAnsiTheme="minorBidi" w:cstheme="minorBidi"/>
        </w:rPr>
        <w:t xml:space="preserve">Rétraction ischémique de </w:t>
      </w:r>
      <w:proofErr w:type="spellStart"/>
      <w:r w:rsidRPr="00537EDB">
        <w:rPr>
          <w:rStyle w:val="CharStyle20"/>
          <w:rFonts w:asciiTheme="minorBidi" w:hAnsiTheme="minorBidi" w:cstheme="minorBidi"/>
        </w:rPr>
        <w:t>Wolkmann</w:t>
      </w:r>
      <w:proofErr w:type="spellEnd"/>
      <w:r w:rsidRPr="00537EDB">
        <w:rPr>
          <w:rStyle w:val="CharStyle20"/>
          <w:rFonts w:asciiTheme="minorBidi" w:hAnsiTheme="minorBidi" w:cstheme="minorBidi"/>
        </w:rPr>
        <w:t xml:space="preserve"> </w:t>
      </w:r>
      <w:r w:rsidR="0002408E"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0CF30097" w14:textId="77777777" w:rsidR="00B65640" w:rsidRPr="00537EDB" w:rsidRDefault="00000000">
      <w:pPr>
        <w:pStyle w:val="Style19"/>
        <w:spacing w:after="80" w:line="199" w:lineRule="auto"/>
        <w:ind w:left="2080" w:firstLine="0"/>
        <w:rPr>
          <w:rFonts w:asciiTheme="minorBidi" w:hAnsiTheme="minorBidi" w:cstheme="minorBidi"/>
        </w:rPr>
      </w:pPr>
      <w:r w:rsidRPr="00537EDB">
        <w:rPr>
          <w:rStyle w:val="CharStyle20"/>
          <w:rFonts w:asciiTheme="minorBidi" w:hAnsiTheme="minorBidi" w:cstheme="minorBidi"/>
        </w:rPr>
        <w:t>D’après reliquats et séquelles :</w:t>
      </w:r>
    </w:p>
    <w:p w14:paraId="616A47D1" w14:textId="77777777" w:rsidR="00B65640" w:rsidRPr="00537EDB" w:rsidRDefault="00000000">
      <w:pPr>
        <w:pStyle w:val="Style19"/>
        <w:tabs>
          <w:tab w:val="left" w:leader="dot" w:pos="6235"/>
        </w:tabs>
        <w:spacing w:after="80"/>
        <w:ind w:left="1600" w:hanging="46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035050" simplePos="0" relativeHeight="125829539" behindDoc="0" locked="0" layoutInCell="1" allowOverlap="1" wp14:anchorId="1083E453" wp14:editId="2EDAF23C">
                <wp:simplePos x="0" y="0"/>
                <wp:positionH relativeFrom="page">
                  <wp:posOffset>4944745</wp:posOffset>
                </wp:positionH>
                <wp:positionV relativeFrom="paragraph">
                  <wp:posOffset>139700</wp:posOffset>
                </wp:positionV>
                <wp:extent cx="636905" cy="1270635"/>
                <wp:effectExtent l="0" t="0" r="0" b="0"/>
                <wp:wrapSquare wrapText="bothSides"/>
                <wp:docPr id="1093" name="Shape 1093"/>
                <wp:cNvGraphicFramePr/>
                <a:graphic xmlns:a="http://schemas.openxmlformats.org/drawingml/2006/main">
                  <a:graphicData uri="http://schemas.microsoft.com/office/word/2010/wordprocessingShape">
                    <wps:wsp>
                      <wps:cNvSpPr txBox="1"/>
                      <wps:spPr>
                        <a:xfrm>
                          <a:off x="0" y="0"/>
                          <a:ext cx="636905" cy="1270635"/>
                        </a:xfrm>
                        <a:prstGeom prst="rect">
                          <a:avLst/>
                        </a:prstGeom>
                        <a:noFill/>
                      </wps:spPr>
                      <wps:txbx>
                        <w:txbxContent>
                          <w:p w14:paraId="3D3439E6" w14:textId="77777777" w:rsidR="00B65640" w:rsidRDefault="00000000">
                            <w:pPr>
                              <w:pStyle w:val="Style19"/>
                              <w:spacing w:after="0" w:line="240" w:lineRule="auto"/>
                              <w:ind w:firstLine="0"/>
                            </w:pPr>
                            <w:r>
                              <w:rPr>
                                <w:rStyle w:val="CharStyle20"/>
                                <w:lang w:val="en-US" w:eastAsia="en-US" w:bidi="en-US"/>
                              </w:rPr>
                              <w:t xml:space="preserve">5 </w:t>
                            </w:r>
                            <w:r>
                              <w:rPr>
                                <w:rStyle w:val="CharStyle20"/>
                              </w:rPr>
                              <w:t xml:space="preserve">à </w:t>
                            </w:r>
                            <w:r>
                              <w:rPr>
                                <w:rStyle w:val="CharStyle20"/>
                                <w:lang w:val="en-US" w:eastAsia="en-US" w:bidi="en-US"/>
                              </w:rPr>
                              <w:t>35</w:t>
                            </w:r>
                          </w:p>
                          <w:p w14:paraId="179DF7DC" w14:textId="77777777" w:rsidR="00B65640" w:rsidRDefault="00000000">
                            <w:pPr>
                              <w:pStyle w:val="Style19"/>
                              <w:spacing w:after="0" w:line="240" w:lineRule="auto"/>
                              <w:ind w:firstLine="0"/>
                            </w:pPr>
                            <w:r>
                              <w:rPr>
                                <w:rStyle w:val="CharStyle20"/>
                                <w:lang w:val="en-US" w:eastAsia="en-US" w:bidi="en-US"/>
                              </w:rPr>
                              <w:t xml:space="preserve">3 </w:t>
                            </w:r>
                            <w:r>
                              <w:rPr>
                                <w:rStyle w:val="CharStyle20"/>
                              </w:rPr>
                              <w:t xml:space="preserve">à </w:t>
                            </w:r>
                            <w:r>
                              <w:rPr>
                                <w:rStyle w:val="CharStyle20"/>
                                <w:lang w:val="en-US" w:eastAsia="en-US" w:bidi="en-US"/>
                              </w:rPr>
                              <w:t>15</w:t>
                            </w:r>
                          </w:p>
                          <w:p w14:paraId="223A7B74" w14:textId="77777777" w:rsidR="00B65640" w:rsidRDefault="00000000">
                            <w:pPr>
                              <w:pStyle w:val="Style19"/>
                              <w:spacing w:after="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12</w:t>
                            </w:r>
                          </w:p>
                          <w:p w14:paraId="389EE463" w14:textId="77777777" w:rsidR="00B65640" w:rsidRDefault="00000000" w:rsidP="0002408E">
                            <w:pPr>
                              <w:pStyle w:val="Style19"/>
                              <w:spacing w:after="0" w:line="240" w:lineRule="auto"/>
                              <w:ind w:firstLine="0"/>
                            </w:pPr>
                            <w:r>
                              <w:rPr>
                                <w:rStyle w:val="CharStyle20"/>
                                <w:lang w:val="en-US" w:eastAsia="en-US" w:bidi="en-US"/>
                              </w:rPr>
                              <w:t xml:space="preserve">5 </w:t>
                            </w:r>
                            <w:r>
                              <w:rPr>
                                <w:rStyle w:val="CharStyle20"/>
                              </w:rPr>
                              <w:t xml:space="preserve">à </w:t>
                            </w:r>
                            <w:r>
                              <w:rPr>
                                <w:rStyle w:val="CharStyle20"/>
                                <w:lang w:val="en-US" w:eastAsia="en-US" w:bidi="en-US"/>
                              </w:rPr>
                              <w:t>20</w:t>
                            </w:r>
                          </w:p>
                          <w:p w14:paraId="42AC7C3C" w14:textId="77777777" w:rsidR="00B65640" w:rsidRDefault="00000000" w:rsidP="0002408E">
                            <w:pPr>
                              <w:pStyle w:val="Style19"/>
                              <w:spacing w:after="0" w:line="240" w:lineRule="auto"/>
                              <w:ind w:firstLine="0"/>
                            </w:pPr>
                            <w:r>
                              <w:rPr>
                                <w:rStyle w:val="CharStyle20"/>
                                <w:lang w:val="en-US" w:eastAsia="en-US" w:bidi="en-US"/>
                              </w:rPr>
                              <w:t xml:space="preserve">0 </w:t>
                            </w:r>
                            <w:r>
                              <w:rPr>
                                <w:rStyle w:val="CharStyle20"/>
                              </w:rPr>
                              <w:t xml:space="preserve">à </w:t>
                            </w:r>
                            <w:r>
                              <w:rPr>
                                <w:rStyle w:val="CharStyle20"/>
                                <w:lang w:val="en-US" w:eastAsia="en-US" w:bidi="en-US"/>
                              </w:rPr>
                              <w:t>5</w:t>
                            </w:r>
                          </w:p>
                        </w:txbxContent>
                      </wps:txbx>
                      <wps:bodyPr lIns="0" tIns="0" rIns="0" bIns="0"/>
                    </wps:wsp>
                  </a:graphicData>
                </a:graphic>
              </wp:anchor>
            </w:drawing>
          </mc:Choice>
          <mc:Fallback>
            <w:pict>
              <v:shape w14:anchorId="1083E453" id="Shape 1093" o:spid="_x0000_s1069" type="#_x0000_t202" style="position:absolute;left:0;text-align:left;margin-left:389.35pt;margin-top:11pt;width:50.15pt;height:100.05pt;z-index:125829539;visibility:visible;mso-wrap-style:square;mso-wrap-distance-left:9pt;mso-wrap-distance-top:0;mso-wrap-distance-right:81.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" filled="f" stroked="f">
                <v:textbox inset="0,0,0,0">
                  <w:txbxContent>
                    <w:p w14:paraId="3D3439E6" w14:textId="77777777" w:rsidR="00B65640" w:rsidRDefault="00000000">
                      <w:pPr>
                        <w:pStyle w:val="Style19"/>
                        <w:spacing w:after="0" w:line="240" w:lineRule="auto"/>
                        <w:ind w:firstLine="0"/>
                      </w:pPr>
                      <w:r>
                        <w:rPr>
                          <w:rStyle w:val="CharStyle20"/>
                          <w:lang w:val="en-US" w:eastAsia="en-US" w:bidi="en-US"/>
                        </w:rPr>
                        <w:t xml:space="preserve">5 </w:t>
                      </w:r>
                      <w:r>
                        <w:rPr>
                          <w:rStyle w:val="CharStyle20"/>
                        </w:rPr>
                        <w:t xml:space="preserve">à </w:t>
                      </w:r>
                      <w:r>
                        <w:rPr>
                          <w:rStyle w:val="CharStyle20"/>
                          <w:lang w:val="en-US" w:eastAsia="en-US" w:bidi="en-US"/>
                        </w:rPr>
                        <w:t>35</w:t>
                      </w:r>
                    </w:p>
                    <w:p w14:paraId="179DF7DC" w14:textId="77777777" w:rsidR="00B65640" w:rsidRDefault="00000000">
                      <w:pPr>
                        <w:pStyle w:val="Style19"/>
                        <w:spacing w:after="0" w:line="240" w:lineRule="auto"/>
                        <w:ind w:firstLine="0"/>
                      </w:pPr>
                      <w:r>
                        <w:rPr>
                          <w:rStyle w:val="CharStyle20"/>
                          <w:lang w:val="en-US" w:eastAsia="en-US" w:bidi="en-US"/>
                        </w:rPr>
                        <w:t xml:space="preserve">3 </w:t>
                      </w:r>
                      <w:r>
                        <w:rPr>
                          <w:rStyle w:val="CharStyle20"/>
                        </w:rPr>
                        <w:t xml:space="preserve">à </w:t>
                      </w:r>
                      <w:r>
                        <w:rPr>
                          <w:rStyle w:val="CharStyle20"/>
                          <w:lang w:val="en-US" w:eastAsia="en-US" w:bidi="en-US"/>
                        </w:rPr>
                        <w:t>15</w:t>
                      </w:r>
                    </w:p>
                    <w:p w14:paraId="223A7B74" w14:textId="77777777" w:rsidR="00B65640" w:rsidRDefault="00000000">
                      <w:pPr>
                        <w:pStyle w:val="Style19"/>
                        <w:spacing w:after="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12</w:t>
                      </w:r>
                    </w:p>
                    <w:p w14:paraId="389EE463" w14:textId="77777777" w:rsidR="00B65640" w:rsidRDefault="00000000" w:rsidP="0002408E">
                      <w:pPr>
                        <w:pStyle w:val="Style19"/>
                        <w:spacing w:after="0" w:line="240" w:lineRule="auto"/>
                        <w:ind w:firstLine="0"/>
                      </w:pPr>
                      <w:r>
                        <w:rPr>
                          <w:rStyle w:val="CharStyle20"/>
                          <w:lang w:val="en-US" w:eastAsia="en-US" w:bidi="en-US"/>
                        </w:rPr>
                        <w:t xml:space="preserve">5 </w:t>
                      </w:r>
                      <w:r>
                        <w:rPr>
                          <w:rStyle w:val="CharStyle20"/>
                        </w:rPr>
                        <w:t xml:space="preserve">à </w:t>
                      </w:r>
                      <w:r>
                        <w:rPr>
                          <w:rStyle w:val="CharStyle20"/>
                          <w:lang w:val="en-US" w:eastAsia="en-US" w:bidi="en-US"/>
                        </w:rPr>
                        <w:t>20</w:t>
                      </w:r>
                    </w:p>
                    <w:p w14:paraId="42AC7C3C" w14:textId="77777777" w:rsidR="00B65640" w:rsidRDefault="00000000" w:rsidP="0002408E">
                      <w:pPr>
                        <w:pStyle w:val="Style19"/>
                        <w:spacing w:after="0" w:line="240" w:lineRule="auto"/>
                        <w:ind w:firstLine="0"/>
                      </w:pPr>
                      <w:r>
                        <w:rPr>
                          <w:rStyle w:val="CharStyle20"/>
                          <w:lang w:val="en-US" w:eastAsia="en-US" w:bidi="en-US"/>
                        </w:rPr>
                        <w:t xml:space="preserve">0 </w:t>
                      </w:r>
                      <w:r>
                        <w:rPr>
                          <w:rStyle w:val="CharStyle20"/>
                        </w:rPr>
                        <w:t xml:space="preserve">à </w:t>
                      </w:r>
                      <w:r>
                        <w:rPr>
                          <w:rStyle w:val="CharStyle20"/>
                          <w:lang w:val="en-US" w:eastAsia="en-US" w:bidi="en-US"/>
                        </w:rPr>
                        <w:t>5</w:t>
                      </w:r>
                    </w:p>
                  </w:txbxContent>
                </v:textbox>
                <w10:wrap type="square" anchorx="page"/>
              </v:shape>
            </w:pict>
          </mc:Fallback>
        </mc:AlternateContent>
      </w:r>
      <w:r w:rsidRPr="00537EDB">
        <w:rPr>
          <w:rFonts w:asciiTheme="minorBidi" w:hAnsiTheme="minorBidi" w:cstheme="minorBidi"/>
          <w:noProof/>
        </w:rPr>
        <mc:AlternateContent>
          <mc:Choice Requires="wps">
            <w:drawing>
              <wp:anchor distT="0" distB="0" distL="1047750" distR="114300" simplePos="0" relativeHeight="125829541" behindDoc="0" locked="0" layoutInCell="1" allowOverlap="1" wp14:anchorId="208BB679" wp14:editId="2AE40F28">
                <wp:simplePos x="0" y="0"/>
                <wp:positionH relativeFrom="page">
                  <wp:posOffset>5878195</wp:posOffset>
                </wp:positionH>
                <wp:positionV relativeFrom="paragraph">
                  <wp:posOffset>139700</wp:posOffset>
                </wp:positionV>
                <wp:extent cx="624205" cy="1270635"/>
                <wp:effectExtent l="0" t="0" r="0" b="0"/>
                <wp:wrapSquare wrapText="bothSides"/>
                <wp:docPr id="1095" name="Shape 1095"/>
                <wp:cNvGraphicFramePr/>
                <a:graphic xmlns:a="http://schemas.openxmlformats.org/drawingml/2006/main">
                  <a:graphicData uri="http://schemas.microsoft.com/office/word/2010/wordprocessingShape">
                    <wps:wsp>
                      <wps:cNvSpPr txBox="1"/>
                      <wps:spPr>
                        <a:xfrm>
                          <a:off x="0" y="0"/>
                          <a:ext cx="624205" cy="1270635"/>
                        </a:xfrm>
                        <a:prstGeom prst="rect">
                          <a:avLst/>
                        </a:prstGeom>
                        <a:noFill/>
                      </wps:spPr>
                      <wps:txbx>
                        <w:txbxContent>
                          <w:p w14:paraId="678158A8" w14:textId="77777777" w:rsidR="00B65640" w:rsidRDefault="00000000">
                            <w:pPr>
                              <w:pStyle w:val="Style19"/>
                              <w:spacing w:after="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25</w:t>
                            </w:r>
                          </w:p>
                          <w:p w14:paraId="68331A24" w14:textId="77777777" w:rsidR="00B65640" w:rsidRDefault="00000000">
                            <w:pPr>
                              <w:pStyle w:val="Style19"/>
                              <w:numPr>
                                <w:ilvl w:val="0"/>
                                <w:numId w:val="104"/>
                              </w:numPr>
                              <w:tabs>
                                <w:tab w:val="left" w:pos="268"/>
                              </w:tabs>
                              <w:spacing w:after="0" w:line="240" w:lineRule="auto"/>
                              <w:ind w:firstLine="0"/>
                            </w:pPr>
                            <w:r>
                              <w:rPr>
                                <w:rStyle w:val="CharStyle20"/>
                              </w:rPr>
                              <w:t xml:space="preserve">à </w:t>
                            </w:r>
                            <w:r>
                              <w:rPr>
                                <w:rStyle w:val="CharStyle20"/>
                                <w:lang w:val="en-US" w:eastAsia="en-US" w:bidi="en-US"/>
                              </w:rPr>
                              <w:t>12</w:t>
                            </w:r>
                          </w:p>
                          <w:p w14:paraId="0B7ED39D" w14:textId="77777777" w:rsidR="00B65640" w:rsidRDefault="00000000">
                            <w:pPr>
                              <w:pStyle w:val="Style19"/>
                              <w:numPr>
                                <w:ilvl w:val="0"/>
                                <w:numId w:val="104"/>
                              </w:numPr>
                              <w:tabs>
                                <w:tab w:val="left" w:pos="268"/>
                              </w:tabs>
                              <w:spacing w:after="0" w:line="240" w:lineRule="auto"/>
                              <w:ind w:firstLine="0"/>
                            </w:pPr>
                            <w:r>
                              <w:rPr>
                                <w:rStyle w:val="CharStyle20"/>
                              </w:rPr>
                              <w:t xml:space="preserve">à </w:t>
                            </w:r>
                            <w:r>
                              <w:rPr>
                                <w:rStyle w:val="CharStyle20"/>
                                <w:lang w:val="en-US" w:eastAsia="en-US" w:bidi="en-US"/>
                              </w:rPr>
                              <w:t>10</w:t>
                            </w:r>
                          </w:p>
                          <w:p w14:paraId="1B88DD2B" w14:textId="77777777" w:rsidR="00B65640" w:rsidRDefault="00000000" w:rsidP="0002408E">
                            <w:pPr>
                              <w:pStyle w:val="Style19"/>
                              <w:numPr>
                                <w:ilvl w:val="0"/>
                                <w:numId w:val="104"/>
                              </w:numPr>
                              <w:tabs>
                                <w:tab w:val="left" w:pos="268"/>
                              </w:tabs>
                              <w:spacing w:after="0" w:line="240" w:lineRule="auto"/>
                              <w:ind w:firstLine="0"/>
                            </w:pPr>
                            <w:r>
                              <w:rPr>
                                <w:rStyle w:val="CharStyle20"/>
                              </w:rPr>
                              <w:t xml:space="preserve">à </w:t>
                            </w:r>
                            <w:r>
                              <w:rPr>
                                <w:rStyle w:val="CharStyle20"/>
                                <w:lang w:val="en-US" w:eastAsia="en-US" w:bidi="en-US"/>
                              </w:rPr>
                              <w:t>15</w:t>
                            </w:r>
                          </w:p>
                          <w:p w14:paraId="6C9977C3" w14:textId="77777777" w:rsidR="00B65640" w:rsidRDefault="00000000">
                            <w:pPr>
                              <w:pStyle w:val="Style19"/>
                              <w:spacing w:after="0" w:line="240" w:lineRule="auto"/>
                              <w:ind w:firstLine="0"/>
                            </w:pPr>
                            <w:r>
                              <w:rPr>
                                <w:rStyle w:val="CharStyle20"/>
                                <w:lang w:val="en-US" w:eastAsia="en-US" w:bidi="en-US"/>
                              </w:rPr>
                              <w:t xml:space="preserve">0 </w:t>
                            </w:r>
                            <w:r>
                              <w:rPr>
                                <w:rStyle w:val="CharStyle20"/>
                              </w:rPr>
                              <w:t xml:space="preserve">à </w:t>
                            </w:r>
                            <w:r>
                              <w:rPr>
                                <w:rStyle w:val="CharStyle20"/>
                                <w:lang w:val="en-US" w:eastAsia="en-US" w:bidi="en-US"/>
                              </w:rPr>
                              <w:t>3</w:t>
                            </w:r>
                          </w:p>
                        </w:txbxContent>
                      </wps:txbx>
                      <wps:bodyPr lIns="0" tIns="0" rIns="0" bIns="0"/>
                    </wps:wsp>
                  </a:graphicData>
                </a:graphic>
              </wp:anchor>
            </w:drawing>
          </mc:Choice>
          <mc:Fallback>
            <w:pict>
              <v:shape w14:anchorId="208BB679" id="Shape 1095" o:spid="_x0000_s1070" type="#_x0000_t202" style="position:absolute;left:0;text-align:left;margin-left:462.85pt;margin-top:11pt;width:49.15pt;height:100.05pt;z-index:125829541;visibility:visible;mso-wrap-style:square;mso-wrap-distance-left:82.5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" filled="f" stroked="f">
                <v:textbox inset="0,0,0,0">
                  <w:txbxContent>
                    <w:p w14:paraId="678158A8" w14:textId="77777777" w:rsidR="00B65640" w:rsidRDefault="00000000">
                      <w:pPr>
                        <w:pStyle w:val="Style19"/>
                        <w:spacing w:after="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25</w:t>
                      </w:r>
                    </w:p>
                    <w:p w14:paraId="68331A24" w14:textId="77777777" w:rsidR="00B65640" w:rsidRDefault="00000000">
                      <w:pPr>
                        <w:pStyle w:val="Style19"/>
                        <w:numPr>
                          <w:ilvl w:val="0"/>
                          <w:numId w:val="104"/>
                        </w:numPr>
                        <w:tabs>
                          <w:tab w:val="left" w:pos="268"/>
                        </w:tabs>
                        <w:spacing w:after="0" w:line="240" w:lineRule="auto"/>
                        <w:ind w:firstLine="0"/>
                      </w:pPr>
                      <w:r>
                        <w:rPr>
                          <w:rStyle w:val="CharStyle20"/>
                        </w:rPr>
                        <w:t xml:space="preserve">à </w:t>
                      </w:r>
                      <w:r>
                        <w:rPr>
                          <w:rStyle w:val="CharStyle20"/>
                          <w:lang w:val="en-US" w:eastAsia="en-US" w:bidi="en-US"/>
                        </w:rPr>
                        <w:t>12</w:t>
                      </w:r>
                    </w:p>
                    <w:p w14:paraId="0B7ED39D" w14:textId="77777777" w:rsidR="00B65640" w:rsidRDefault="00000000">
                      <w:pPr>
                        <w:pStyle w:val="Style19"/>
                        <w:numPr>
                          <w:ilvl w:val="0"/>
                          <w:numId w:val="104"/>
                        </w:numPr>
                        <w:tabs>
                          <w:tab w:val="left" w:pos="268"/>
                        </w:tabs>
                        <w:spacing w:after="0" w:line="240" w:lineRule="auto"/>
                        <w:ind w:firstLine="0"/>
                      </w:pPr>
                      <w:r>
                        <w:rPr>
                          <w:rStyle w:val="CharStyle20"/>
                        </w:rPr>
                        <w:t xml:space="preserve">à </w:t>
                      </w:r>
                      <w:r>
                        <w:rPr>
                          <w:rStyle w:val="CharStyle20"/>
                          <w:lang w:val="en-US" w:eastAsia="en-US" w:bidi="en-US"/>
                        </w:rPr>
                        <w:t>10</w:t>
                      </w:r>
                    </w:p>
                    <w:p w14:paraId="1B88DD2B" w14:textId="77777777" w:rsidR="00B65640" w:rsidRDefault="00000000" w:rsidP="0002408E">
                      <w:pPr>
                        <w:pStyle w:val="Style19"/>
                        <w:numPr>
                          <w:ilvl w:val="0"/>
                          <w:numId w:val="104"/>
                        </w:numPr>
                        <w:tabs>
                          <w:tab w:val="left" w:pos="268"/>
                        </w:tabs>
                        <w:spacing w:after="0" w:line="240" w:lineRule="auto"/>
                        <w:ind w:firstLine="0"/>
                      </w:pPr>
                      <w:r>
                        <w:rPr>
                          <w:rStyle w:val="CharStyle20"/>
                        </w:rPr>
                        <w:t xml:space="preserve">à </w:t>
                      </w:r>
                      <w:r>
                        <w:rPr>
                          <w:rStyle w:val="CharStyle20"/>
                          <w:lang w:val="en-US" w:eastAsia="en-US" w:bidi="en-US"/>
                        </w:rPr>
                        <w:t>15</w:t>
                      </w:r>
                    </w:p>
                    <w:p w14:paraId="6C9977C3" w14:textId="77777777" w:rsidR="00B65640" w:rsidRDefault="00000000">
                      <w:pPr>
                        <w:pStyle w:val="Style19"/>
                        <w:spacing w:after="0" w:line="240" w:lineRule="auto"/>
                        <w:ind w:firstLine="0"/>
                      </w:pPr>
                      <w:r>
                        <w:rPr>
                          <w:rStyle w:val="CharStyle20"/>
                          <w:lang w:val="en-US" w:eastAsia="en-US" w:bidi="en-US"/>
                        </w:rPr>
                        <w:t xml:space="preserve">0 </w:t>
                      </w:r>
                      <w:r>
                        <w:rPr>
                          <w:rStyle w:val="CharStyle20"/>
                        </w:rPr>
                        <w:t xml:space="preserve">à </w:t>
                      </w:r>
                      <w:r>
                        <w:rPr>
                          <w:rStyle w:val="CharStyle20"/>
                          <w:lang w:val="en-US" w:eastAsia="en-US" w:bidi="en-US"/>
                        </w:rPr>
                        <w:t>3</w:t>
                      </w:r>
                    </w:p>
                  </w:txbxContent>
                </v:textbox>
                <w10:wrap type="square" anchorx="page"/>
              </v:shape>
            </w:pict>
          </mc:Fallback>
        </mc:AlternateContent>
      </w:r>
      <w:r w:rsidRPr="00537EDB">
        <w:rPr>
          <w:rStyle w:val="CharStyle20"/>
          <w:rFonts w:asciiTheme="minorBidi" w:hAnsiTheme="minorBidi" w:cstheme="minorBidi"/>
        </w:rPr>
        <w:t>Fractures diaphysaires simultanées du cubitus et du radius</w:t>
      </w:r>
      <w:r w:rsidRPr="00537EDB">
        <w:rPr>
          <w:rStyle w:val="CharStyle20"/>
          <w:rFonts w:asciiTheme="minorBidi" w:hAnsiTheme="minorBidi" w:cstheme="minorBidi"/>
        </w:rPr>
        <w:tab/>
      </w:r>
    </w:p>
    <w:p w14:paraId="45520826" w14:textId="77777777" w:rsidR="00B65640" w:rsidRPr="00537EDB" w:rsidRDefault="00000000">
      <w:pPr>
        <w:pStyle w:val="Style19"/>
        <w:tabs>
          <w:tab w:val="left" w:leader="dot" w:pos="6235"/>
        </w:tabs>
        <w:spacing w:after="80" w:line="199" w:lineRule="auto"/>
        <w:ind w:left="1100" w:firstLine="0"/>
        <w:jc w:val="both"/>
        <w:rPr>
          <w:rFonts w:asciiTheme="minorBidi" w:hAnsiTheme="minorBidi" w:cstheme="minorBidi"/>
        </w:rPr>
      </w:pPr>
      <w:r w:rsidRPr="00537EDB">
        <w:rPr>
          <w:rStyle w:val="CharStyle20"/>
          <w:rFonts w:asciiTheme="minorBidi" w:hAnsiTheme="minorBidi" w:cstheme="minorBidi"/>
        </w:rPr>
        <w:t>Fracture du corps du radius</w:t>
      </w:r>
      <w:r w:rsidRPr="00537EDB">
        <w:rPr>
          <w:rStyle w:val="CharStyle20"/>
          <w:rFonts w:asciiTheme="minorBidi" w:hAnsiTheme="minorBidi" w:cstheme="minorBidi"/>
        </w:rPr>
        <w:tab/>
      </w:r>
    </w:p>
    <w:p w14:paraId="770F70DE" w14:textId="77777777" w:rsidR="00B65640" w:rsidRPr="00537EDB" w:rsidRDefault="00000000">
      <w:pPr>
        <w:pStyle w:val="Style19"/>
        <w:tabs>
          <w:tab w:val="left" w:leader="dot" w:pos="6235"/>
        </w:tabs>
        <w:spacing w:after="80" w:line="199" w:lineRule="auto"/>
        <w:ind w:left="1100" w:firstLine="0"/>
        <w:jc w:val="both"/>
        <w:rPr>
          <w:rFonts w:asciiTheme="minorBidi" w:hAnsiTheme="minorBidi" w:cstheme="minorBidi"/>
        </w:rPr>
      </w:pPr>
      <w:r w:rsidRPr="00537EDB">
        <w:rPr>
          <w:rStyle w:val="CharStyle20"/>
          <w:rFonts w:asciiTheme="minorBidi" w:hAnsiTheme="minorBidi" w:cstheme="minorBidi"/>
        </w:rPr>
        <w:t>Fracture du corps du cubitus</w:t>
      </w:r>
      <w:r w:rsidRPr="00537EDB">
        <w:rPr>
          <w:rStyle w:val="CharStyle20"/>
          <w:rFonts w:asciiTheme="minorBidi" w:hAnsiTheme="minorBidi" w:cstheme="minorBidi"/>
        </w:rPr>
        <w:tab/>
      </w:r>
    </w:p>
    <w:p w14:paraId="2669F766" w14:textId="77777777" w:rsidR="00B65640" w:rsidRPr="00537EDB" w:rsidRDefault="00000000">
      <w:pPr>
        <w:pStyle w:val="Style19"/>
        <w:spacing w:after="80" w:line="199" w:lineRule="auto"/>
        <w:ind w:left="1100" w:firstLine="0"/>
        <w:jc w:val="both"/>
        <w:rPr>
          <w:rFonts w:asciiTheme="minorBidi" w:hAnsiTheme="minorBidi" w:cstheme="minorBidi"/>
        </w:rPr>
      </w:pPr>
      <w:r w:rsidRPr="00537EDB">
        <w:rPr>
          <w:rStyle w:val="CharStyle20"/>
          <w:rFonts w:asciiTheme="minorBidi" w:hAnsiTheme="minorBidi" w:cstheme="minorBidi"/>
        </w:rPr>
        <w:t>Fracture extrémité inférieure du radius</w:t>
      </w:r>
    </w:p>
    <w:p w14:paraId="4A44DC8B" w14:textId="77777777" w:rsidR="00B65640" w:rsidRPr="00537EDB" w:rsidRDefault="00000000">
      <w:pPr>
        <w:pStyle w:val="Style19"/>
        <w:tabs>
          <w:tab w:val="left" w:leader="dot" w:pos="6235"/>
        </w:tabs>
        <w:spacing w:after="80" w:line="199" w:lineRule="auto"/>
        <w:ind w:left="1600" w:hanging="460"/>
        <w:jc w:val="both"/>
        <w:rPr>
          <w:rFonts w:asciiTheme="minorBidi" w:hAnsiTheme="minorBidi" w:cstheme="minorBidi"/>
        </w:rPr>
        <w:sectPr w:rsidR="00B65640" w:rsidRPr="00537EDB">
          <w:headerReference w:type="even" r:id="rId489"/>
          <w:headerReference w:type="default" r:id="rId490"/>
          <w:footerReference w:type="even" r:id="rId491"/>
          <w:footerReference w:type="default" r:id="rId492"/>
          <w:headerReference w:type="first" r:id="rId493"/>
          <w:footerReference w:type="first" r:id="rId494"/>
          <w:pgSz w:w="11932" w:h="16868"/>
          <w:pgMar w:top="1162" w:right="1999" w:bottom="1594" w:left="930" w:header="0" w:footer="3" w:gutter="0"/>
          <w:cols w:space="720"/>
          <w:noEndnote/>
          <w:titlePg/>
          <w:docGrid w:linePitch="360"/>
        </w:sectPr>
      </w:pPr>
      <w:r w:rsidRPr="00537EDB">
        <w:rPr>
          <w:rStyle w:val="CharStyle20"/>
          <w:rFonts w:asciiTheme="minorBidi" w:hAnsiTheme="minorBidi" w:cstheme="minorBidi"/>
        </w:rPr>
        <w:t>Fracture de la styloïde radiale ou cubi</w:t>
      </w:r>
      <w:r w:rsidRPr="00537EDB">
        <w:rPr>
          <w:rStyle w:val="CharStyle20"/>
          <w:rFonts w:asciiTheme="minorBidi" w:hAnsiTheme="minorBidi" w:cstheme="minorBidi"/>
        </w:rPr>
        <w:softHyphen/>
        <w:t xml:space="preserve">tale </w:t>
      </w:r>
      <w:r w:rsidRPr="00537EDB">
        <w:rPr>
          <w:rStyle w:val="CharStyle20"/>
          <w:rFonts w:asciiTheme="minorBidi" w:hAnsiTheme="minorBidi" w:cstheme="minorBidi"/>
        </w:rPr>
        <w:tab/>
      </w:r>
    </w:p>
    <w:p w14:paraId="4ECDAE31" w14:textId="37557DE6" w:rsidR="00B65640" w:rsidRPr="00537EDB" w:rsidRDefault="0002408E">
      <w:pPr>
        <w:pStyle w:val="Style19"/>
        <w:numPr>
          <w:ilvl w:val="0"/>
          <w:numId w:val="106"/>
        </w:numPr>
        <w:tabs>
          <w:tab w:val="left" w:pos="358"/>
          <w:tab w:val="left" w:pos="5760"/>
        </w:tabs>
        <w:spacing w:after="140"/>
        <w:ind w:left="300" w:hanging="300"/>
        <w:rPr>
          <w:rFonts w:asciiTheme="minorBidi" w:hAnsiTheme="minorBidi" w:cstheme="minorBidi"/>
        </w:rPr>
      </w:pPr>
      <w:r w:rsidRPr="00537EDB">
        <w:rPr>
          <w:rFonts w:asciiTheme="minorBidi" w:hAnsiTheme="minorBidi" w:cstheme="minorBidi"/>
          <w:noProof/>
        </w:rPr>
        <w:lastRenderedPageBreak/>
        <mc:AlternateContent>
          <mc:Choice Requires="wps">
            <w:drawing>
              <wp:anchor distT="0" distB="0" distL="114300" distR="114300" simplePos="0" relativeHeight="125829543" behindDoc="0" locked="0" layoutInCell="1" allowOverlap="1" wp14:anchorId="0A264B26" wp14:editId="619BC2DD">
                <wp:simplePos x="0" y="0"/>
                <wp:positionH relativeFrom="page">
                  <wp:posOffset>5228590</wp:posOffset>
                </wp:positionH>
                <wp:positionV relativeFrom="margin">
                  <wp:posOffset>151015</wp:posOffset>
                </wp:positionV>
                <wp:extent cx="649605" cy="1005840"/>
                <wp:effectExtent l="0" t="0" r="0" b="0"/>
                <wp:wrapSquare wrapText="left"/>
                <wp:docPr id="1109" name="Shape 1109"/>
                <wp:cNvGraphicFramePr/>
                <a:graphic xmlns:a="http://schemas.openxmlformats.org/drawingml/2006/main">
                  <a:graphicData uri="http://schemas.microsoft.com/office/word/2010/wordprocessingShape">
                    <wps:wsp>
                      <wps:cNvSpPr txBox="1"/>
                      <wps:spPr>
                        <a:xfrm>
                          <a:off x="0" y="0"/>
                          <a:ext cx="649605" cy="1005840"/>
                        </a:xfrm>
                        <a:prstGeom prst="rect">
                          <a:avLst/>
                        </a:prstGeom>
                        <a:noFill/>
                      </wps:spPr>
                      <wps:txbx>
                        <w:txbxContent>
                          <w:p w14:paraId="13B6CF7A" w14:textId="77777777" w:rsidR="00B65640" w:rsidRDefault="00000000">
                            <w:pPr>
                              <w:pStyle w:val="Style19"/>
                              <w:spacing w:after="8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8</w:t>
                            </w:r>
                          </w:p>
                          <w:p w14:paraId="6742341D" w14:textId="77777777" w:rsidR="00B65640" w:rsidRDefault="00000000">
                            <w:pPr>
                              <w:pStyle w:val="Style19"/>
                              <w:spacing w:after="8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8</w:t>
                            </w:r>
                          </w:p>
                          <w:p w14:paraId="71D63099" w14:textId="77777777" w:rsidR="00B65640" w:rsidRDefault="00000000">
                            <w:pPr>
                              <w:pStyle w:val="Style19"/>
                              <w:spacing w:after="80" w:line="240" w:lineRule="auto"/>
                              <w:ind w:firstLine="0"/>
                            </w:pPr>
                            <w:r>
                              <w:rPr>
                                <w:rStyle w:val="CharStyle20"/>
                                <w:lang w:val="en-US" w:eastAsia="en-US" w:bidi="en-US"/>
                              </w:rPr>
                              <w:t xml:space="preserve">8 </w:t>
                            </w:r>
                            <w:r>
                              <w:rPr>
                                <w:rStyle w:val="CharStyle20"/>
                              </w:rPr>
                              <w:t xml:space="preserve">à </w:t>
                            </w:r>
                            <w:r>
                              <w:rPr>
                                <w:rStyle w:val="CharStyle20"/>
                                <w:lang w:val="en-US" w:eastAsia="en-US" w:bidi="en-US"/>
                              </w:rPr>
                              <w:t>10</w:t>
                            </w:r>
                          </w:p>
                          <w:p w14:paraId="41134548" w14:textId="77777777" w:rsidR="00B65640" w:rsidRDefault="00000000">
                            <w:pPr>
                              <w:pStyle w:val="Style19"/>
                              <w:spacing w:after="8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8</w:t>
                            </w:r>
                          </w:p>
                        </w:txbxContent>
                      </wps:txbx>
                      <wps:bodyPr lIns="0" tIns="0" rIns="0" bIns="0"/>
                    </wps:wsp>
                  </a:graphicData>
                </a:graphic>
              </wp:anchor>
            </w:drawing>
          </mc:Choice>
          <mc:Fallback>
            <w:pict>
              <v:shape w14:anchorId="0A264B26" id="Shape 1109" o:spid="_x0000_s1071" type="#_x0000_t202" style="position:absolute;left:0;text-align:left;margin-left:411.7pt;margin-top:11.9pt;width:51.15pt;height:79.2pt;z-index:125829543;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" filled="f" stroked="f">
                <v:textbox inset="0,0,0,0">
                  <w:txbxContent>
                    <w:p w14:paraId="13B6CF7A" w14:textId="77777777" w:rsidR="00B65640" w:rsidRDefault="00000000">
                      <w:pPr>
                        <w:pStyle w:val="Style19"/>
                        <w:spacing w:after="8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8</w:t>
                      </w:r>
                    </w:p>
                    <w:p w14:paraId="6742341D" w14:textId="77777777" w:rsidR="00B65640" w:rsidRDefault="00000000">
                      <w:pPr>
                        <w:pStyle w:val="Style19"/>
                        <w:spacing w:after="8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8</w:t>
                      </w:r>
                    </w:p>
                    <w:p w14:paraId="71D63099" w14:textId="77777777" w:rsidR="00B65640" w:rsidRDefault="00000000">
                      <w:pPr>
                        <w:pStyle w:val="Style19"/>
                        <w:spacing w:after="80" w:line="240" w:lineRule="auto"/>
                        <w:ind w:firstLine="0"/>
                      </w:pPr>
                      <w:r>
                        <w:rPr>
                          <w:rStyle w:val="CharStyle20"/>
                          <w:lang w:val="en-US" w:eastAsia="en-US" w:bidi="en-US"/>
                        </w:rPr>
                        <w:t xml:space="preserve">8 </w:t>
                      </w:r>
                      <w:r>
                        <w:rPr>
                          <w:rStyle w:val="CharStyle20"/>
                        </w:rPr>
                        <w:t xml:space="preserve">à </w:t>
                      </w:r>
                      <w:r>
                        <w:rPr>
                          <w:rStyle w:val="CharStyle20"/>
                          <w:lang w:val="en-US" w:eastAsia="en-US" w:bidi="en-US"/>
                        </w:rPr>
                        <w:t>10</w:t>
                      </w:r>
                    </w:p>
                    <w:p w14:paraId="41134548" w14:textId="77777777" w:rsidR="00B65640" w:rsidRDefault="00000000">
                      <w:pPr>
                        <w:pStyle w:val="Style19"/>
                        <w:spacing w:after="8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8</w:t>
                      </w:r>
                    </w:p>
                  </w:txbxContent>
                </v:textbox>
                <w10:wrap type="square" side="left" anchorx="page" anchory="margin"/>
              </v:shape>
            </w:pict>
          </mc:Fallback>
        </mc:AlternateContent>
      </w:r>
      <w:r w:rsidRPr="00537EDB">
        <w:rPr>
          <w:rStyle w:val="CharStyle20"/>
          <w:rFonts w:asciiTheme="minorBidi" w:hAnsiTheme="minorBidi" w:cstheme="minorBidi"/>
        </w:rPr>
        <w:t>Réduction des mouvements de flexion, extension du poignet, suivant degré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43A064A5" w14:textId="77777777" w:rsidR="00B65640" w:rsidRPr="00537EDB" w:rsidRDefault="00000000">
      <w:pPr>
        <w:pStyle w:val="Style39"/>
        <w:numPr>
          <w:ilvl w:val="0"/>
          <w:numId w:val="106"/>
        </w:numPr>
        <w:tabs>
          <w:tab w:val="left" w:pos="358"/>
          <w:tab w:val="right" w:leader="dot" w:pos="5884"/>
          <w:tab w:val="left" w:pos="6038"/>
        </w:tabs>
        <w:spacing w:after="140" w:line="197" w:lineRule="auto"/>
        <w:ind w:left="300" w:hanging="30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Déviation axiale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5</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10</w:t>
      </w:r>
    </w:p>
    <w:p w14:paraId="7B41D56B" w14:textId="77777777" w:rsidR="00B65640" w:rsidRPr="00537EDB" w:rsidRDefault="00000000">
      <w:pPr>
        <w:pStyle w:val="Style39"/>
        <w:numPr>
          <w:ilvl w:val="0"/>
          <w:numId w:val="106"/>
        </w:numPr>
        <w:tabs>
          <w:tab w:val="left" w:pos="358"/>
          <w:tab w:val="right" w:leader="dot" w:pos="5884"/>
          <w:tab w:val="left" w:pos="6038"/>
        </w:tabs>
        <w:spacing w:after="140" w:line="197" w:lineRule="auto"/>
        <w:ind w:left="300" w:hanging="300"/>
        <w:rPr>
          <w:rFonts w:asciiTheme="minorBidi" w:hAnsiTheme="minorBidi" w:cstheme="minorBidi"/>
        </w:rPr>
      </w:pPr>
      <w:r w:rsidRPr="00537EDB">
        <w:rPr>
          <w:rStyle w:val="CharStyle40"/>
          <w:rFonts w:asciiTheme="minorBidi" w:hAnsiTheme="minorBidi" w:cstheme="minorBidi"/>
        </w:rPr>
        <w:t>Cal vicieux</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10</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15</w:t>
      </w:r>
    </w:p>
    <w:p w14:paraId="27A57504" w14:textId="64534125" w:rsidR="00B65640" w:rsidRPr="00537EDB" w:rsidRDefault="00000000">
      <w:pPr>
        <w:pStyle w:val="Style39"/>
        <w:numPr>
          <w:ilvl w:val="0"/>
          <w:numId w:val="106"/>
        </w:numPr>
        <w:tabs>
          <w:tab w:val="left" w:pos="358"/>
        </w:tabs>
        <w:spacing w:after="260" w:line="197" w:lineRule="auto"/>
        <w:ind w:firstLine="0"/>
        <w:rPr>
          <w:rFonts w:asciiTheme="minorBidi" w:hAnsiTheme="minorBidi" w:cstheme="minorBidi"/>
        </w:rPr>
      </w:pPr>
      <w:r w:rsidRPr="00537EDB">
        <w:rPr>
          <w:rStyle w:val="CharStyle40"/>
          <w:rFonts w:asciiTheme="minorBidi" w:hAnsiTheme="minorBidi" w:cstheme="minorBidi"/>
        </w:rPr>
        <w:t xml:space="preserve">Raccourcissement (au-delà de </w:t>
      </w:r>
      <w:r w:rsidRPr="00537EDB">
        <w:rPr>
          <w:rStyle w:val="CharStyle40"/>
          <w:rFonts w:asciiTheme="minorBidi" w:hAnsiTheme="minorBidi" w:cstheme="minorBidi"/>
          <w:lang w:eastAsia="en-US" w:bidi="en-US"/>
        </w:rPr>
        <w:t xml:space="preserve">3 </w:t>
      </w:r>
      <w:r w:rsidRPr="00537EDB">
        <w:rPr>
          <w:rStyle w:val="CharStyle40"/>
          <w:rFonts w:asciiTheme="minorBidi" w:hAnsiTheme="minorBidi" w:cstheme="minorBidi"/>
        </w:rPr>
        <w:t xml:space="preserve">cm). </w:t>
      </w:r>
      <w:r w:rsidR="0002408E"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 xml:space="preserve">4 </w:t>
      </w:r>
      <w:r w:rsidRPr="00537EDB">
        <w:rPr>
          <w:rStyle w:val="CharStyle40"/>
          <w:rFonts w:asciiTheme="minorBidi" w:hAnsiTheme="minorBidi" w:cstheme="minorBidi"/>
        </w:rPr>
        <w:t>à 8</w:t>
      </w:r>
    </w:p>
    <w:p w14:paraId="1186D9C5" w14:textId="094F03E8" w:rsidR="00B65640" w:rsidRPr="00537EDB" w:rsidRDefault="00000000">
      <w:pPr>
        <w:pStyle w:val="Style39"/>
        <w:spacing w:after="260"/>
        <w:ind w:left="660" w:firstLine="180"/>
        <w:rPr>
          <w:rFonts w:asciiTheme="minorBidi" w:hAnsiTheme="minorBidi" w:cstheme="minorBidi"/>
          <w:sz w:val="22"/>
          <w:szCs w:val="22"/>
        </w:rPr>
      </w:pPr>
      <w:r w:rsidRPr="00537EDB">
        <w:rPr>
          <w:rStyle w:val="CharStyle40"/>
          <w:rFonts w:asciiTheme="minorBidi" w:hAnsiTheme="minorBidi" w:cstheme="minorBidi"/>
          <w:sz w:val="22"/>
          <w:szCs w:val="22"/>
        </w:rPr>
        <w:t>On arrive ainsi en tenant compte de tous ces éléments aux taux moyens suivants :</w:t>
      </w:r>
    </w:p>
    <w:p w14:paraId="7D5D20B2" w14:textId="0F3B71E4" w:rsidR="00B65640" w:rsidRPr="00537EDB" w:rsidRDefault="00000000">
      <w:pPr>
        <w:pStyle w:val="Style39"/>
        <w:tabs>
          <w:tab w:val="left" w:leader="dot" w:pos="5164"/>
          <w:tab w:val="left" w:pos="5760"/>
          <w:tab w:val="right" w:pos="7162"/>
        </w:tabs>
        <w:spacing w:after="140" w:line="197" w:lineRule="auto"/>
        <w:ind w:left="300" w:hanging="300"/>
        <w:rPr>
          <w:rFonts w:asciiTheme="minorBidi" w:hAnsiTheme="minorBidi" w:cstheme="minorBidi"/>
        </w:rPr>
      </w:pPr>
      <w:r w:rsidRPr="00537EDB">
        <w:rPr>
          <w:rStyle w:val="CharStyle40"/>
          <w:rFonts w:asciiTheme="minorBidi" w:hAnsiTheme="minorBidi" w:cstheme="minorBidi"/>
        </w:rPr>
        <w:t>Fracture bien consolidée avec minimum de troubles physiologiques</w:t>
      </w:r>
      <w:r w:rsidRPr="00537EDB">
        <w:rPr>
          <w:rStyle w:val="CharStyle40"/>
          <w:rFonts w:asciiTheme="minorBidi" w:hAnsiTheme="minorBidi" w:cstheme="minorBidi"/>
        </w:rPr>
        <w:tab/>
      </w:r>
      <w:r w:rsidRPr="00537EDB">
        <w:rPr>
          <w:rStyle w:val="CharStyle40"/>
          <w:rFonts w:asciiTheme="minorBidi" w:hAnsiTheme="minorBidi" w:cstheme="minorBidi"/>
        </w:rPr>
        <w:tab/>
      </w:r>
      <w:r w:rsidR="0002408E"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0002408E"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4</w:t>
      </w:r>
    </w:p>
    <w:p w14:paraId="78BC4D76" w14:textId="065D37F3" w:rsidR="00B65640" w:rsidRPr="00537EDB" w:rsidRDefault="00000000">
      <w:pPr>
        <w:pStyle w:val="Style39"/>
        <w:tabs>
          <w:tab w:val="right" w:pos="7162"/>
        </w:tabs>
        <w:spacing w:after="140" w:line="192" w:lineRule="auto"/>
        <w:ind w:left="300" w:hanging="300"/>
        <w:rPr>
          <w:rFonts w:asciiTheme="minorBidi" w:hAnsiTheme="minorBidi" w:cstheme="minorBidi"/>
        </w:rPr>
      </w:pPr>
      <w:r w:rsidRPr="00537EDB">
        <w:rPr>
          <w:rStyle w:val="CharStyle40"/>
          <w:rFonts w:asciiTheme="minorBidi" w:hAnsiTheme="minorBidi" w:cstheme="minorBidi"/>
        </w:rPr>
        <w:t xml:space="preserve">Résultat thérapeutique moyen, troubles de moyenne importance de la torsion. </w:t>
      </w:r>
      <w:r w:rsidR="0002408E"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0002408E"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12</w:t>
      </w:r>
    </w:p>
    <w:p w14:paraId="6AF4B15C" w14:textId="77777777" w:rsidR="00B65640" w:rsidRPr="00537EDB" w:rsidRDefault="00000000">
      <w:pPr>
        <w:pStyle w:val="Style39"/>
        <w:tabs>
          <w:tab w:val="right" w:leader="dot" w:pos="5884"/>
          <w:tab w:val="right" w:pos="7162"/>
        </w:tabs>
        <w:spacing w:after="140" w:line="197" w:lineRule="auto"/>
        <w:ind w:left="300" w:hanging="300"/>
        <w:rPr>
          <w:rFonts w:asciiTheme="minorBidi" w:hAnsiTheme="minorBidi" w:cstheme="minorBidi"/>
        </w:rPr>
      </w:pPr>
      <w:r w:rsidRPr="00537EDB">
        <w:rPr>
          <w:rStyle w:val="CharStyle40"/>
          <w:rFonts w:asciiTheme="minorBidi" w:hAnsiTheme="minorBidi" w:cstheme="minorBidi"/>
        </w:rPr>
        <w:t>Cas plus graves avec troubles prononcés de la torsion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t>25</w:t>
      </w:r>
    </w:p>
    <w:p w14:paraId="4844FC40" w14:textId="38A75F60" w:rsidR="00B65640" w:rsidRPr="00537EDB" w:rsidRDefault="00000000">
      <w:pPr>
        <w:pStyle w:val="Style39"/>
        <w:tabs>
          <w:tab w:val="right" w:leader="dot" w:pos="5884"/>
        </w:tabs>
        <w:spacing w:after="860" w:line="199" w:lineRule="auto"/>
        <w:ind w:left="300" w:hanging="300"/>
        <w:rPr>
          <w:rFonts w:asciiTheme="minorBidi" w:hAnsiTheme="minorBidi" w:cstheme="minorBidi"/>
        </w:rPr>
      </w:pPr>
      <w:r w:rsidRPr="00537EDB">
        <w:rPr>
          <w:rStyle w:val="CharStyle40"/>
          <w:rFonts w:asciiTheme="minorBidi" w:hAnsiTheme="minorBidi" w:cstheme="minorBidi"/>
        </w:rPr>
        <w:t>Cas très grave : cal angulaire, raccour</w:t>
      </w:r>
      <w:r w:rsidRPr="00537EDB">
        <w:rPr>
          <w:rStyle w:val="CharStyle40"/>
          <w:rFonts w:asciiTheme="minorBidi" w:hAnsiTheme="minorBidi" w:cstheme="minorBidi"/>
        </w:rPr>
        <w:softHyphen/>
        <w:t>cissement, troubles très prononcés de la torsion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35</w:t>
      </w:r>
      <w:r w:rsidRPr="00537EDB">
        <w:rPr>
          <w:rFonts w:asciiTheme="minorBidi" w:hAnsiTheme="minorBidi" w:cstheme="minorBidi"/>
        </w:rPr>
        <w:fldChar w:fldCharType="end"/>
      </w:r>
      <w:r w:rsidR="0002408E" w:rsidRPr="00537EDB">
        <w:rPr>
          <w:rFonts w:asciiTheme="minorBidi" w:hAnsiTheme="minorBidi" w:cstheme="minorBidi"/>
        </w:rPr>
        <w:t xml:space="preserve">            </w:t>
      </w:r>
      <w:r w:rsidR="0002408E" w:rsidRPr="00537EDB">
        <w:rPr>
          <w:rFonts w:asciiTheme="minorBidi" w:hAnsiTheme="minorBidi" w:cstheme="minorBidi"/>
          <w:b w:val="0"/>
          <w:bCs w:val="0"/>
        </w:rPr>
        <w:t>28</w:t>
      </w:r>
    </w:p>
    <w:p w14:paraId="198DF766" w14:textId="70EC9C6F" w:rsidR="00B65640" w:rsidRPr="00537EDB" w:rsidRDefault="00000000">
      <w:pPr>
        <w:pStyle w:val="Style50"/>
        <w:spacing w:line="252" w:lineRule="auto"/>
        <w:ind w:left="300" w:hanging="12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545" behindDoc="0" locked="0" layoutInCell="1" allowOverlap="1" wp14:anchorId="5F989FCA" wp14:editId="7D36FBFE">
                <wp:simplePos x="0" y="0"/>
                <wp:positionH relativeFrom="page">
                  <wp:posOffset>5165725</wp:posOffset>
                </wp:positionH>
                <wp:positionV relativeFrom="margin">
                  <wp:posOffset>3477895</wp:posOffset>
                </wp:positionV>
                <wp:extent cx="214630" cy="217805"/>
                <wp:effectExtent l="0" t="0" r="0" b="0"/>
                <wp:wrapSquare wrapText="left"/>
                <wp:docPr id="1111" name="Shape 1111"/>
                <wp:cNvGraphicFramePr/>
                <a:graphic xmlns:a="http://schemas.openxmlformats.org/drawingml/2006/main">
                  <a:graphicData uri="http://schemas.microsoft.com/office/word/2010/wordprocessingShape">
                    <wps:wsp>
                      <wps:cNvSpPr txBox="1"/>
                      <wps:spPr>
                        <a:xfrm>
                          <a:off x="0" y="0"/>
                          <a:ext cx="214630" cy="217805"/>
                        </a:xfrm>
                        <a:prstGeom prst="rect">
                          <a:avLst/>
                        </a:prstGeom>
                        <a:noFill/>
                      </wps:spPr>
                      <wps:txbx>
                        <w:txbxContent>
                          <w:p w14:paraId="444C5272" w14:textId="77777777" w:rsidR="00B65640" w:rsidRDefault="00000000">
                            <w:pPr>
                              <w:pStyle w:val="Style19"/>
                              <w:spacing w:after="0" w:line="240" w:lineRule="auto"/>
                              <w:ind w:firstLine="0"/>
                              <w:jc w:val="right"/>
                            </w:pPr>
                            <w:r>
                              <w:rPr>
                                <w:rStyle w:val="CharStyle20"/>
                                <w:lang w:val="en-US" w:eastAsia="en-US" w:bidi="en-US"/>
                              </w:rPr>
                              <w:t>28</w:t>
                            </w:r>
                          </w:p>
                        </w:txbxContent>
                      </wps:txbx>
                      <wps:bodyPr wrap="none" lIns="0" tIns="0" rIns="0" bIns="0"/>
                    </wps:wsp>
                  </a:graphicData>
                </a:graphic>
              </wp:anchor>
            </w:drawing>
          </mc:Choice>
          <mc:Fallback>
            <w:pict>
              <v:shape w14:anchorId="5F989FCA" id="Shape 1111" o:spid="_x0000_s1072" type="#_x0000_t202" style="position:absolute;left:0;text-align:left;margin-left:406.75pt;margin-top:273.85pt;width:16.9pt;height:17.15pt;z-index:125829545;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" filled="f" stroked="f">
                <v:textbox inset="0,0,0,0">
                  <w:txbxContent>
                    <w:p w14:paraId="444C5272" w14:textId="77777777" w:rsidR="00B65640" w:rsidRDefault="00000000">
                      <w:pPr>
                        <w:pStyle w:val="Style19"/>
                        <w:spacing w:after="0" w:line="240" w:lineRule="auto"/>
                        <w:ind w:firstLine="0"/>
                        <w:jc w:val="right"/>
                      </w:pPr>
                      <w:r>
                        <w:rPr>
                          <w:rStyle w:val="CharStyle20"/>
                          <w:lang w:val="en-US" w:eastAsia="en-US" w:bidi="en-US"/>
                        </w:rPr>
                        <w:t>28</w:t>
                      </w:r>
                    </w:p>
                  </w:txbxContent>
                </v:textbox>
                <w10:wrap type="square" side="left" anchorx="page" anchory="margin"/>
              </v:shape>
            </w:pict>
          </mc:Fallback>
        </mc:AlternateContent>
      </w:r>
      <w:proofErr w:type="spellStart"/>
      <w:r w:rsidRPr="00537EDB">
        <w:rPr>
          <w:rStyle w:val="CharStyle51"/>
          <w:rFonts w:asciiTheme="minorBidi" w:hAnsiTheme="minorBidi" w:cstheme="minorBidi"/>
        </w:rPr>
        <w:t>Fîg</w:t>
      </w:r>
      <w:proofErr w:type="spellEnd"/>
      <w:r w:rsidRPr="00537EDB">
        <w:rPr>
          <w:rStyle w:val="CharStyle51"/>
          <w:rFonts w:asciiTheme="minorBidi" w:hAnsiTheme="minorBidi" w:cstheme="minorBidi"/>
        </w:rPr>
        <w:t xml:space="preserve">. </w:t>
      </w:r>
      <w:r w:rsidRPr="00537EDB">
        <w:rPr>
          <w:rStyle w:val="CharStyle51"/>
          <w:rFonts w:asciiTheme="minorBidi" w:hAnsiTheme="minorBidi" w:cstheme="minorBidi"/>
          <w:lang w:eastAsia="en-US" w:bidi="en-US"/>
        </w:rPr>
        <w:t xml:space="preserve">4, </w:t>
      </w:r>
      <w:r w:rsidRPr="00537EDB">
        <w:rPr>
          <w:rStyle w:val="CharStyle51"/>
          <w:rFonts w:asciiTheme="minorBidi" w:hAnsiTheme="minorBidi" w:cstheme="minorBidi"/>
        </w:rPr>
        <w:t xml:space="preserve">— </w:t>
      </w:r>
      <w:r w:rsidR="0002408E" w:rsidRPr="00537EDB">
        <w:rPr>
          <w:rStyle w:val="CharStyle51"/>
          <w:rFonts w:asciiTheme="minorBidi" w:hAnsiTheme="minorBidi" w:cstheme="minorBidi"/>
        </w:rPr>
        <w:t>Pronation</w:t>
      </w:r>
      <w:r w:rsidRPr="00537EDB">
        <w:rPr>
          <w:rStyle w:val="CharStyle51"/>
          <w:rFonts w:asciiTheme="minorBidi" w:hAnsiTheme="minorBidi" w:cstheme="minorBidi"/>
        </w:rPr>
        <w:t xml:space="preserve"> (</w:t>
      </w:r>
      <w:r w:rsidR="0002408E" w:rsidRPr="00537EDB">
        <w:rPr>
          <w:rStyle w:val="CharStyle51"/>
          <w:rFonts w:asciiTheme="minorBidi" w:hAnsiTheme="minorBidi" w:cstheme="minorBidi"/>
        </w:rPr>
        <w:t>prunus</w:t>
      </w:r>
      <w:r w:rsidRPr="00537EDB">
        <w:rPr>
          <w:rStyle w:val="CharStyle51"/>
          <w:rFonts w:asciiTheme="minorBidi" w:hAnsiTheme="minorBidi" w:cstheme="minorBidi"/>
        </w:rPr>
        <w:t xml:space="preserve"> penché en </w:t>
      </w:r>
      <w:r w:rsidR="0002408E" w:rsidRPr="00537EDB">
        <w:rPr>
          <w:rStyle w:val="CharStyle51"/>
          <w:rFonts w:asciiTheme="minorBidi" w:hAnsiTheme="minorBidi" w:cstheme="minorBidi"/>
        </w:rPr>
        <w:t>avant</w:t>
      </w:r>
      <w:r w:rsidRPr="00537EDB">
        <w:rPr>
          <w:rStyle w:val="CharStyle51"/>
          <w:rFonts w:asciiTheme="minorBidi" w:hAnsiTheme="minorBidi" w:cstheme="minorBidi"/>
        </w:rPr>
        <w:t xml:space="preserve">) </w:t>
      </w:r>
      <w:r w:rsidRPr="00537EDB">
        <w:rPr>
          <w:rStyle w:val="CharStyle51"/>
          <w:rFonts w:asciiTheme="minorBidi" w:hAnsiTheme="minorBidi" w:cstheme="minorBidi"/>
          <w:lang w:eastAsia="en-US" w:bidi="en-US"/>
        </w:rPr>
        <w:t xml:space="preserve">= </w:t>
      </w:r>
      <w:r w:rsidRPr="00537EDB">
        <w:rPr>
          <w:rStyle w:val="CharStyle51"/>
          <w:rFonts w:asciiTheme="minorBidi" w:hAnsiTheme="minorBidi" w:cstheme="minorBidi"/>
        </w:rPr>
        <w:t xml:space="preserve">main et </w:t>
      </w:r>
      <w:r w:rsidR="0002408E" w:rsidRPr="00537EDB">
        <w:rPr>
          <w:rStyle w:val="CharStyle51"/>
          <w:rFonts w:asciiTheme="minorBidi" w:hAnsiTheme="minorBidi" w:cstheme="minorBidi"/>
        </w:rPr>
        <w:t>a</w:t>
      </w:r>
      <w:r w:rsidRPr="00537EDB">
        <w:rPr>
          <w:rStyle w:val="CharStyle51"/>
          <w:rFonts w:asciiTheme="minorBidi" w:hAnsiTheme="minorBidi" w:cstheme="minorBidi"/>
        </w:rPr>
        <w:t>v</w:t>
      </w:r>
      <w:r w:rsidR="0002408E" w:rsidRPr="00537EDB">
        <w:rPr>
          <w:rStyle w:val="CharStyle51"/>
          <w:rFonts w:asciiTheme="minorBidi" w:hAnsiTheme="minorBidi" w:cstheme="minorBidi"/>
        </w:rPr>
        <w:t>a</w:t>
      </w:r>
      <w:r w:rsidRPr="00537EDB">
        <w:rPr>
          <w:rStyle w:val="CharStyle51"/>
          <w:rFonts w:asciiTheme="minorBidi" w:hAnsiTheme="minorBidi" w:cstheme="minorBidi"/>
        </w:rPr>
        <w:t>nt-</w:t>
      </w:r>
      <w:proofErr w:type="spellStart"/>
      <w:r w:rsidR="0002408E" w:rsidRPr="00537EDB">
        <w:rPr>
          <w:rStyle w:val="CharStyle51"/>
          <w:rFonts w:asciiTheme="minorBidi" w:hAnsiTheme="minorBidi" w:cstheme="minorBidi"/>
        </w:rPr>
        <w:t>ras</w:t>
      </w:r>
      <w:r w:rsidRPr="00537EDB">
        <w:rPr>
          <w:rStyle w:val="CharStyle51"/>
          <w:rFonts w:asciiTheme="minorBidi" w:hAnsiTheme="minorBidi" w:cstheme="minorBidi"/>
        </w:rPr>
        <w:t>i</w:t>
      </w:r>
      <w:proofErr w:type="spellEnd"/>
      <w:r w:rsidRPr="00537EDB">
        <w:rPr>
          <w:rStyle w:val="CharStyle51"/>
          <w:rFonts w:asciiTheme="minorBidi" w:hAnsiTheme="minorBidi" w:cstheme="minorBidi"/>
        </w:rPr>
        <w:t xml:space="preserve"> étant étendus horizontalement, le paume de </w:t>
      </w:r>
      <w:r w:rsidR="006577C0" w:rsidRPr="00537EDB">
        <w:rPr>
          <w:rStyle w:val="CharStyle51"/>
          <w:rFonts w:asciiTheme="minorBidi" w:hAnsiTheme="minorBidi" w:cstheme="minorBidi"/>
        </w:rPr>
        <w:t>la main</w:t>
      </w:r>
      <w:r w:rsidRPr="00537EDB">
        <w:rPr>
          <w:rStyle w:val="CharStyle51"/>
          <w:rFonts w:asciiTheme="minorBidi" w:hAnsiTheme="minorBidi" w:cstheme="minorBidi"/>
        </w:rPr>
        <w:t xml:space="preserve"> e</w:t>
      </w:r>
      <w:r w:rsidR="0002408E" w:rsidRPr="00537EDB">
        <w:rPr>
          <w:rStyle w:val="CharStyle51"/>
          <w:rFonts w:asciiTheme="minorBidi" w:hAnsiTheme="minorBidi" w:cstheme="minorBidi"/>
        </w:rPr>
        <w:t>st</w:t>
      </w:r>
      <w:r w:rsidRPr="00537EDB">
        <w:rPr>
          <w:rStyle w:val="CharStyle51"/>
          <w:rFonts w:asciiTheme="minorBidi" w:hAnsiTheme="minorBidi" w:cstheme="minorBidi"/>
        </w:rPr>
        <w:t xml:space="preserve"> tournée en bas — ou bien : </w:t>
      </w:r>
      <w:r w:rsidR="0002408E" w:rsidRPr="00537EDB">
        <w:rPr>
          <w:rStyle w:val="CharStyle51"/>
          <w:rFonts w:asciiTheme="minorBidi" w:hAnsiTheme="minorBidi" w:cstheme="minorBidi"/>
        </w:rPr>
        <w:t>main</w:t>
      </w:r>
      <w:r w:rsidRPr="00537EDB">
        <w:rPr>
          <w:rStyle w:val="CharStyle51"/>
          <w:rFonts w:asciiTheme="minorBidi" w:hAnsiTheme="minorBidi" w:cstheme="minorBidi"/>
        </w:rPr>
        <w:t xml:space="preserve"> et avant-bras tombant verticalement, la paume de </w:t>
      </w:r>
      <w:r w:rsidRPr="00537EDB">
        <w:rPr>
          <w:rStyle w:val="CharStyle51"/>
          <w:rFonts w:asciiTheme="minorBidi" w:hAnsiTheme="minorBidi" w:cstheme="minorBidi"/>
          <w:lang w:eastAsia="en-US" w:bidi="en-US"/>
        </w:rPr>
        <w:t xml:space="preserve">id </w:t>
      </w:r>
      <w:r w:rsidRPr="00537EDB">
        <w:rPr>
          <w:rStyle w:val="CharStyle51"/>
          <w:rFonts w:asciiTheme="minorBidi" w:hAnsiTheme="minorBidi" w:cstheme="minorBidi"/>
        </w:rPr>
        <w:t>main est tournée en arrière.</w:t>
      </w:r>
    </w:p>
    <w:p w14:paraId="7658B6DA" w14:textId="31A9E061" w:rsidR="00B65640" w:rsidRPr="00537EDB" w:rsidRDefault="00000000">
      <w:pPr>
        <w:pStyle w:val="Style50"/>
        <w:spacing w:after="860" w:line="252" w:lineRule="auto"/>
        <w:ind w:left="300" w:hanging="120"/>
        <w:jc w:val="both"/>
        <w:rPr>
          <w:rFonts w:asciiTheme="minorBidi" w:hAnsiTheme="minorBidi" w:cstheme="minorBidi"/>
        </w:rPr>
      </w:pPr>
      <w:r w:rsidRPr="00537EDB">
        <w:rPr>
          <w:rStyle w:val="CharStyle51"/>
          <w:rFonts w:asciiTheme="minorBidi" w:hAnsiTheme="minorBidi" w:cstheme="minorBidi"/>
        </w:rPr>
        <w:t>Le mouvement de supination fait exécuter à l</w:t>
      </w:r>
      <w:r w:rsidR="006577C0">
        <w:rPr>
          <w:rStyle w:val="CharStyle51"/>
          <w:rFonts w:asciiTheme="minorBidi" w:hAnsiTheme="minorBidi" w:cstheme="minorBidi"/>
        </w:rPr>
        <w:t>a</w:t>
      </w:r>
      <w:r w:rsidRPr="00537EDB">
        <w:rPr>
          <w:rStyle w:val="CharStyle51"/>
          <w:rFonts w:asciiTheme="minorBidi" w:hAnsiTheme="minorBidi" w:cstheme="minorBidi"/>
        </w:rPr>
        <w:t xml:space="preserve"> </w:t>
      </w:r>
      <w:r w:rsidR="006577C0" w:rsidRPr="00537EDB">
        <w:rPr>
          <w:rStyle w:val="CharStyle51"/>
          <w:rFonts w:asciiTheme="minorBidi" w:hAnsiTheme="minorBidi" w:cstheme="minorBidi"/>
        </w:rPr>
        <w:t>main</w:t>
      </w:r>
      <w:r w:rsidRPr="00537EDB">
        <w:rPr>
          <w:rStyle w:val="CharStyle51"/>
          <w:rFonts w:asciiTheme="minorBidi" w:hAnsiTheme="minorBidi" w:cstheme="minorBidi"/>
        </w:rPr>
        <w:t xml:space="preserve"> une rotation de dedans en dehors.</w:t>
      </w:r>
    </w:p>
    <w:p w14:paraId="446BCF3E" w14:textId="22F88C7F" w:rsidR="00B65640" w:rsidRPr="00537EDB" w:rsidRDefault="00000000">
      <w:pPr>
        <w:pStyle w:val="Style50"/>
        <w:spacing w:line="240" w:lineRule="auto"/>
        <w:ind w:left="300" w:hanging="120"/>
        <w:jc w:val="both"/>
        <w:rPr>
          <w:rFonts w:asciiTheme="minorBidi" w:hAnsiTheme="minorBidi" w:cstheme="minorBidi"/>
          <w:sz w:val="17"/>
          <w:szCs w:val="17"/>
        </w:rPr>
      </w:pPr>
      <w:proofErr w:type="spellStart"/>
      <w:r w:rsidRPr="00537EDB">
        <w:rPr>
          <w:rStyle w:val="CharStyle51"/>
          <w:rFonts w:asciiTheme="minorBidi" w:hAnsiTheme="minorBidi" w:cstheme="minorBidi"/>
        </w:rPr>
        <w:t>Fig</w:t>
      </w:r>
      <w:proofErr w:type="spellEnd"/>
      <w:r w:rsidRPr="00537EDB">
        <w:rPr>
          <w:rStyle w:val="CharStyle51"/>
          <w:rFonts w:asciiTheme="minorBidi" w:hAnsiTheme="minorBidi" w:cstheme="minorBidi"/>
        </w:rPr>
        <w:t xml:space="preserve">, </w:t>
      </w:r>
      <w:r w:rsidRPr="00537EDB">
        <w:rPr>
          <w:rStyle w:val="CharStyle51"/>
          <w:rFonts w:asciiTheme="minorBidi" w:hAnsiTheme="minorBidi" w:cstheme="minorBidi"/>
          <w:lang w:eastAsia="en-US" w:bidi="en-US"/>
        </w:rPr>
        <w:t xml:space="preserve">5 </w:t>
      </w:r>
      <w:r w:rsidRPr="00537EDB">
        <w:rPr>
          <w:rStyle w:val="CharStyle51"/>
          <w:rFonts w:asciiTheme="minorBidi" w:hAnsiTheme="minorBidi" w:cstheme="minorBidi"/>
        </w:rPr>
        <w:t xml:space="preserve">et é. — </w:t>
      </w:r>
      <w:r w:rsidR="0002408E" w:rsidRPr="00537EDB">
        <w:rPr>
          <w:rStyle w:val="CharStyle51"/>
          <w:rFonts w:asciiTheme="minorBidi" w:hAnsiTheme="minorBidi" w:cstheme="minorBidi"/>
        </w:rPr>
        <w:t>supination</w:t>
      </w:r>
      <w:r w:rsidRPr="00537EDB">
        <w:rPr>
          <w:rStyle w:val="CharStyle51"/>
          <w:rFonts w:asciiTheme="minorBidi" w:hAnsiTheme="minorBidi" w:cstheme="minorBidi"/>
        </w:rPr>
        <w:t xml:space="preserve"> (</w:t>
      </w:r>
      <w:proofErr w:type="spellStart"/>
      <w:r w:rsidR="0002408E" w:rsidRPr="00537EDB">
        <w:rPr>
          <w:rStyle w:val="CharStyle51"/>
          <w:rFonts w:asciiTheme="minorBidi" w:hAnsiTheme="minorBidi" w:cstheme="minorBidi"/>
        </w:rPr>
        <w:t>supinus</w:t>
      </w:r>
      <w:proofErr w:type="spellEnd"/>
      <w:r w:rsidRPr="00537EDB">
        <w:rPr>
          <w:rStyle w:val="CharStyle51"/>
          <w:rFonts w:asciiTheme="minorBidi" w:hAnsiTheme="minorBidi" w:cstheme="minorBidi"/>
        </w:rPr>
        <w:t xml:space="preserve">, étendu sur le dos) — </w:t>
      </w:r>
      <w:r w:rsidRPr="00537EDB">
        <w:rPr>
          <w:rStyle w:val="CharStyle51"/>
          <w:rFonts w:asciiTheme="minorBidi" w:hAnsiTheme="minorBidi" w:cstheme="minorBidi"/>
          <w:lang w:eastAsia="en-US" w:bidi="en-US"/>
        </w:rPr>
        <w:t xml:space="preserve">main </w:t>
      </w:r>
      <w:r w:rsidRPr="00537EDB">
        <w:rPr>
          <w:rStyle w:val="CharStyle51"/>
          <w:rFonts w:asciiTheme="minorBidi" w:hAnsiTheme="minorBidi" w:cstheme="minorBidi"/>
        </w:rPr>
        <w:t xml:space="preserve">et avant-bras étant étendus horizontalement, la paume de la main est tournée en haut — ou bien : main et avant-bras tombant verticalement, </w:t>
      </w:r>
      <w:r w:rsidRPr="006577C0">
        <w:rPr>
          <w:rStyle w:val="CharStyle51"/>
          <w:rFonts w:asciiTheme="minorBidi" w:hAnsiTheme="minorBidi" w:cstheme="minorBidi"/>
          <w:sz w:val="17"/>
          <w:szCs w:val="17"/>
        </w:rPr>
        <w:t>la</w:t>
      </w:r>
      <w:r w:rsidRPr="00537EDB">
        <w:rPr>
          <w:rStyle w:val="CharStyle51"/>
          <w:rFonts w:asciiTheme="minorBidi" w:hAnsiTheme="minorBidi" w:cstheme="minorBidi"/>
          <w:b/>
          <w:bCs/>
          <w:sz w:val="17"/>
          <w:szCs w:val="17"/>
        </w:rPr>
        <w:t xml:space="preserve"> </w:t>
      </w:r>
      <w:r w:rsidRPr="00537EDB">
        <w:rPr>
          <w:rStyle w:val="CharStyle51"/>
          <w:rFonts w:asciiTheme="minorBidi" w:hAnsiTheme="minorBidi" w:cstheme="minorBidi"/>
        </w:rPr>
        <w:t xml:space="preserve">paume de la main est tournée en </w:t>
      </w:r>
      <w:r w:rsidRPr="006577C0">
        <w:rPr>
          <w:rStyle w:val="CharStyle51"/>
          <w:rFonts w:asciiTheme="minorBidi" w:hAnsiTheme="minorBidi" w:cstheme="minorBidi"/>
          <w:sz w:val="17"/>
          <w:szCs w:val="17"/>
        </w:rPr>
        <w:t>avant.</w:t>
      </w:r>
    </w:p>
    <w:p w14:paraId="76FA55B6" w14:textId="77777777" w:rsidR="00B65640" w:rsidRPr="00537EDB" w:rsidRDefault="00000000">
      <w:pPr>
        <w:pStyle w:val="Style50"/>
        <w:spacing w:after="700" w:line="240" w:lineRule="auto"/>
        <w:ind w:left="300" w:hanging="120"/>
        <w:jc w:val="both"/>
        <w:rPr>
          <w:rFonts w:asciiTheme="minorBidi" w:hAnsiTheme="minorBidi" w:cstheme="minorBidi"/>
        </w:rPr>
      </w:pPr>
      <w:r w:rsidRPr="00537EDB">
        <w:rPr>
          <w:rStyle w:val="CharStyle51"/>
          <w:rFonts w:asciiTheme="minorBidi" w:hAnsiTheme="minorBidi" w:cstheme="minorBidi"/>
        </w:rPr>
        <w:t xml:space="preserve">Le mouvement de </w:t>
      </w:r>
      <w:r w:rsidRPr="00537EDB">
        <w:rPr>
          <w:rStyle w:val="CharStyle51"/>
          <w:rFonts w:asciiTheme="minorBidi" w:hAnsiTheme="minorBidi" w:cstheme="minorBidi"/>
          <w:lang w:eastAsia="en-US" w:bidi="en-US"/>
        </w:rPr>
        <w:t xml:space="preserve">pronation </w:t>
      </w:r>
      <w:r w:rsidRPr="00537EDB">
        <w:rPr>
          <w:rStyle w:val="CharStyle51"/>
          <w:rFonts w:asciiTheme="minorBidi" w:hAnsiTheme="minorBidi" w:cstheme="minorBidi"/>
        </w:rPr>
        <w:t xml:space="preserve">fait exécuter </w:t>
      </w:r>
      <w:r w:rsidRPr="00537EDB">
        <w:rPr>
          <w:rStyle w:val="CharStyle51"/>
          <w:rFonts w:asciiTheme="minorBidi" w:eastAsia="Times New Roman" w:hAnsiTheme="minorBidi" w:cstheme="minorBidi"/>
          <w:smallCaps/>
          <w:sz w:val="17"/>
          <w:szCs w:val="17"/>
        </w:rPr>
        <w:t>à</w:t>
      </w:r>
      <w:r w:rsidRPr="00537EDB">
        <w:rPr>
          <w:rStyle w:val="CharStyle51"/>
          <w:rFonts w:asciiTheme="minorBidi" w:hAnsiTheme="minorBidi" w:cstheme="minorBidi"/>
        </w:rPr>
        <w:t xml:space="preserve"> la main une rotation de dehors en dedans.</w:t>
      </w:r>
    </w:p>
    <w:p w14:paraId="7CB71F4C" w14:textId="77777777" w:rsidR="00B65640" w:rsidRPr="00537EDB" w:rsidRDefault="00000000">
      <w:pPr>
        <w:pStyle w:val="Style22"/>
        <w:spacing w:after="0" w:line="233" w:lineRule="auto"/>
        <w:ind w:left="940" w:firstLine="180"/>
        <w:rPr>
          <w:rFonts w:asciiTheme="minorBidi" w:hAnsiTheme="minorBidi" w:cstheme="minorBidi"/>
        </w:rPr>
      </w:pPr>
      <w:r w:rsidRPr="00537EDB">
        <w:rPr>
          <w:rFonts w:asciiTheme="minorBidi" w:hAnsiTheme="minorBidi" w:cstheme="minorBidi"/>
          <w:noProof/>
        </w:rPr>
        <w:drawing>
          <wp:anchor distT="0" distB="0" distL="114300" distR="114300" simplePos="0" relativeHeight="125829547" behindDoc="0" locked="0" layoutInCell="1" allowOverlap="1" wp14:anchorId="416E49E4" wp14:editId="3F158B2B">
            <wp:simplePos x="0" y="0"/>
            <wp:positionH relativeFrom="page">
              <wp:posOffset>3469640</wp:posOffset>
            </wp:positionH>
            <wp:positionV relativeFrom="margin">
              <wp:posOffset>3827780</wp:posOffset>
            </wp:positionV>
            <wp:extent cx="2396490" cy="3317240"/>
            <wp:effectExtent l="0" t="0" r="0" b="0"/>
            <wp:wrapSquare wrapText="left"/>
            <wp:docPr id="1113" name="Shape 1113"/>
            <wp:cNvGraphicFramePr/>
            <a:graphic xmlns:a="http://schemas.openxmlformats.org/drawingml/2006/main">
              <a:graphicData uri="http://schemas.openxmlformats.org/drawingml/2006/picture">
                <pic:pic xmlns:pic="http://schemas.openxmlformats.org/drawingml/2006/picture">
                  <pic:nvPicPr>
                    <pic:cNvPr id="1114" name="Picture box 1114"/>
                    <pic:cNvPicPr/>
                  </pic:nvPicPr>
                  <pic:blipFill>
                    <a:blip r:embed="rId495"/>
                    <a:stretch/>
                  </pic:blipFill>
                  <pic:spPr>
                    <a:xfrm>
                      <a:off x="0" y="0"/>
                      <a:ext cx="2396490" cy="3317240"/>
                    </a:xfrm>
                    <a:prstGeom prst="rect">
                      <a:avLst/>
                    </a:prstGeom>
                  </pic:spPr>
                </pic:pic>
              </a:graphicData>
            </a:graphic>
          </wp:anchor>
        </w:drawing>
      </w:r>
      <w:r w:rsidRPr="00537EDB">
        <w:rPr>
          <w:rStyle w:val="CharStyle23"/>
          <w:rFonts w:asciiTheme="minorBidi" w:hAnsiTheme="minorBidi" w:cstheme="minorBidi"/>
        </w:rPr>
        <w:t>Il y a lieu d'ajouter le retentissement sur les mouvements des doigts qui peut être considérable (la pulpe des doigts restant à distance de la paume).</w:t>
      </w:r>
    </w:p>
    <w:p w14:paraId="1838B44D" w14:textId="77777777" w:rsidR="00B65640" w:rsidRPr="00537EDB" w:rsidRDefault="00000000">
      <w:pPr>
        <w:pStyle w:val="Style22"/>
        <w:spacing w:after="300"/>
        <w:ind w:left="940" w:firstLine="180"/>
        <w:rPr>
          <w:rFonts w:asciiTheme="minorBidi" w:hAnsiTheme="minorBidi" w:cstheme="minorBidi"/>
        </w:rPr>
      </w:pPr>
      <w:r w:rsidRPr="00537EDB">
        <w:rPr>
          <w:rStyle w:val="CharStyle23"/>
          <w:rFonts w:asciiTheme="minorBidi" w:hAnsiTheme="minorBidi" w:cstheme="minorBidi"/>
        </w:rPr>
        <w:t>On doit tenir compte aussi du retentissement sur les nerfs (voir para</w:t>
      </w:r>
      <w:r w:rsidRPr="00537EDB">
        <w:rPr>
          <w:rStyle w:val="CharStyle23"/>
          <w:rFonts w:asciiTheme="minorBidi" w:hAnsiTheme="minorBidi" w:cstheme="minorBidi"/>
        </w:rPr>
        <w:softHyphen/>
        <w:t>lysies du membre supérieur).</w:t>
      </w:r>
    </w:p>
    <w:p w14:paraId="5269B408" w14:textId="3CF2210A" w:rsidR="00B65640" w:rsidRPr="00537EDB" w:rsidRDefault="00000000">
      <w:pPr>
        <w:pStyle w:val="Style19"/>
        <w:tabs>
          <w:tab w:val="right" w:leader="dot" w:pos="6049"/>
          <w:tab w:val="left" w:pos="6194"/>
        </w:tabs>
        <w:spacing w:after="200" w:line="194" w:lineRule="auto"/>
        <w:ind w:left="160" w:firstLine="520"/>
        <w:rPr>
          <w:rFonts w:asciiTheme="minorBidi" w:hAnsiTheme="minorBidi" w:cstheme="minorBidi"/>
        </w:rPr>
      </w:pPr>
      <w:r w:rsidRPr="00537EDB">
        <w:rPr>
          <w:rStyle w:val="CharStyle20"/>
          <w:rFonts w:asciiTheme="minorBidi" w:hAnsiTheme="minorBidi" w:cstheme="minorBidi"/>
        </w:rPr>
        <w:t xml:space="preserve">Et d'un éventuel </w:t>
      </w:r>
      <w:r w:rsidRPr="00537EDB">
        <w:rPr>
          <w:rStyle w:val="CharStyle20"/>
          <w:rFonts w:asciiTheme="minorBidi" w:hAnsiTheme="minorBidi" w:cstheme="minorBidi"/>
          <w:b/>
          <w:bCs/>
          <w:sz w:val="24"/>
          <w:szCs w:val="24"/>
        </w:rPr>
        <w:t>Syndrome de Volk</w:t>
      </w:r>
      <w:r w:rsidRPr="00537EDB">
        <w:rPr>
          <w:rStyle w:val="CharStyle20"/>
          <w:rFonts w:asciiTheme="minorBidi" w:hAnsiTheme="minorBidi" w:cstheme="minorBidi"/>
          <w:b/>
          <w:bCs/>
          <w:sz w:val="24"/>
          <w:szCs w:val="24"/>
          <w:lang w:eastAsia="en-US" w:bidi="en-US"/>
        </w:rPr>
        <w:t xml:space="preserve">man </w:t>
      </w:r>
      <w:r w:rsidRPr="00537EDB">
        <w:rPr>
          <w:rStyle w:val="CharStyle20"/>
          <w:rFonts w:asciiTheme="minorBidi" w:hAnsiTheme="minorBidi" w:cstheme="minorBidi"/>
        </w:rPr>
        <w:t>(rétraction des fléchisseurs) suivant l'étendue des rétractions et les troubles trophiques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40</w:t>
      </w:r>
      <w:r w:rsidR="0002408E"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70 35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65</w:t>
      </w:r>
      <w:r w:rsidRPr="00537EDB">
        <w:rPr>
          <w:rFonts w:asciiTheme="minorBidi" w:hAnsiTheme="minorBidi" w:cstheme="minorBidi"/>
        </w:rPr>
        <w:br w:type="page"/>
      </w:r>
    </w:p>
    <w:p w14:paraId="0EF9CC0E" w14:textId="77777777" w:rsidR="00B65640" w:rsidRPr="00537EDB" w:rsidRDefault="00000000">
      <w:pPr>
        <w:pStyle w:val="Style33"/>
        <w:keepNext/>
        <w:keepLines/>
        <w:spacing w:after="280"/>
        <w:ind w:left="1140" w:hanging="200"/>
        <w:jc w:val="left"/>
        <w:rPr>
          <w:rFonts w:asciiTheme="minorBidi" w:hAnsiTheme="minorBidi" w:cstheme="minorBidi"/>
        </w:rPr>
      </w:pPr>
      <w:bookmarkStart w:id="223" w:name="bookmark526"/>
      <w:r w:rsidRPr="00537EDB">
        <w:rPr>
          <w:rStyle w:val="CharStyle34"/>
          <w:rFonts w:asciiTheme="minorBidi" w:hAnsiTheme="minorBidi" w:cstheme="minorBidi"/>
          <w:b/>
          <w:bCs/>
          <w:lang w:eastAsia="en-US" w:bidi="en-US"/>
        </w:rPr>
        <w:lastRenderedPageBreak/>
        <w:t xml:space="preserve">PSEUDARTHROSES </w:t>
      </w:r>
      <w:r w:rsidRPr="00537EDB">
        <w:rPr>
          <w:rStyle w:val="CharStyle34"/>
          <w:rFonts w:asciiTheme="minorBidi" w:hAnsiTheme="minorBidi" w:cstheme="minorBidi"/>
          <w:b/>
          <w:bCs/>
        </w:rPr>
        <w:t>DE L’AVANT-BRAS</w:t>
      </w:r>
      <w:bookmarkEnd w:id="223"/>
    </w:p>
    <w:p w14:paraId="67EDD537" w14:textId="77777777" w:rsidR="0002408E" w:rsidRPr="00537EDB" w:rsidRDefault="00000000">
      <w:pPr>
        <w:pStyle w:val="Style19"/>
        <w:tabs>
          <w:tab w:val="left" w:leader="dot" w:pos="6043"/>
          <w:tab w:val="left" w:leader="dot" w:pos="6054"/>
        </w:tabs>
        <w:spacing w:after="0" w:line="262" w:lineRule="auto"/>
        <w:ind w:left="1140" w:hanging="200"/>
        <w:rPr>
          <w:rStyle w:val="CharStyle20"/>
          <w:rFonts w:asciiTheme="minorBidi" w:hAnsiTheme="minorBidi" w:cstheme="minorBidi"/>
        </w:rPr>
      </w:pPr>
      <w:r w:rsidRPr="00537EDB">
        <w:rPr>
          <w:rStyle w:val="CharStyle20"/>
          <w:rFonts w:asciiTheme="minorBidi" w:hAnsiTheme="minorBidi" w:cstheme="minorBidi"/>
        </w:rPr>
        <w:t xml:space="preserve">Des deux os : </w:t>
      </w:r>
    </w:p>
    <w:p w14:paraId="4DDB9C6B" w14:textId="3B0136CC" w:rsidR="0002408E" w:rsidRPr="00537EDB" w:rsidRDefault="00000000">
      <w:pPr>
        <w:pStyle w:val="Style19"/>
        <w:tabs>
          <w:tab w:val="left" w:leader="dot" w:pos="6043"/>
          <w:tab w:val="left" w:leader="dot" w:pos="6054"/>
        </w:tabs>
        <w:spacing w:after="0" w:line="262" w:lineRule="auto"/>
        <w:ind w:left="1140" w:hanging="200"/>
        <w:rPr>
          <w:rStyle w:val="CharStyle20"/>
          <w:rFonts w:asciiTheme="minorBidi" w:hAnsiTheme="minorBidi" w:cstheme="minorBidi"/>
        </w:rPr>
      </w:pPr>
      <w:r w:rsidRPr="00537EDB">
        <w:rPr>
          <w:rStyle w:val="CharStyle20"/>
          <w:rFonts w:asciiTheme="minorBidi" w:hAnsiTheme="minorBidi" w:cstheme="minorBidi"/>
        </w:rPr>
        <w:t>Serrée</w:t>
      </w:r>
      <w:r w:rsidRPr="00537EDB">
        <w:rPr>
          <w:rStyle w:val="CharStyle20"/>
          <w:rFonts w:asciiTheme="minorBidi" w:hAnsiTheme="minorBidi" w:cstheme="minorBidi"/>
        </w:rPr>
        <w:tab/>
        <w:t xml:space="preserve"> </w:t>
      </w:r>
      <w:r w:rsidR="0002408E" w:rsidRPr="00537EDB">
        <w:rPr>
          <w:rStyle w:val="CharStyle20"/>
          <w:rFonts w:asciiTheme="minorBidi" w:hAnsiTheme="minorBidi" w:cstheme="minorBidi"/>
        </w:rPr>
        <w:t xml:space="preserve">10 </w:t>
      </w:r>
      <w:r w:rsidR="0022524C" w:rsidRPr="00537EDB">
        <w:rPr>
          <w:rStyle w:val="CharStyle20"/>
          <w:rFonts w:asciiTheme="minorBidi" w:hAnsiTheme="minorBidi" w:cstheme="minorBidi"/>
        </w:rPr>
        <w:t>à</w:t>
      </w:r>
      <w:r w:rsidR="0002408E" w:rsidRPr="00537EDB">
        <w:rPr>
          <w:rStyle w:val="CharStyle20"/>
          <w:rFonts w:asciiTheme="minorBidi" w:hAnsiTheme="minorBidi" w:cstheme="minorBidi"/>
        </w:rPr>
        <w:t xml:space="preserve"> 20         8 </w:t>
      </w:r>
      <w:r w:rsidR="0022524C" w:rsidRPr="00537EDB">
        <w:rPr>
          <w:rStyle w:val="CharStyle20"/>
          <w:rFonts w:asciiTheme="minorBidi" w:hAnsiTheme="minorBidi" w:cstheme="minorBidi"/>
        </w:rPr>
        <w:t>à</w:t>
      </w:r>
      <w:r w:rsidR="0002408E" w:rsidRPr="00537EDB">
        <w:rPr>
          <w:rStyle w:val="CharStyle20"/>
          <w:rFonts w:asciiTheme="minorBidi" w:hAnsiTheme="minorBidi" w:cstheme="minorBidi"/>
        </w:rPr>
        <w:t xml:space="preserve"> 15</w:t>
      </w:r>
    </w:p>
    <w:p w14:paraId="2015ED22" w14:textId="6F095CAE" w:rsidR="00B65640" w:rsidRPr="00537EDB" w:rsidRDefault="00000000">
      <w:pPr>
        <w:pStyle w:val="Style19"/>
        <w:tabs>
          <w:tab w:val="left" w:leader="dot" w:pos="6043"/>
          <w:tab w:val="left" w:leader="dot" w:pos="6054"/>
        </w:tabs>
        <w:spacing w:after="0" w:line="262" w:lineRule="auto"/>
        <w:ind w:left="1140" w:hanging="200"/>
        <w:rPr>
          <w:rFonts w:asciiTheme="minorBidi" w:hAnsiTheme="minorBidi" w:cstheme="minorBidi"/>
        </w:rPr>
      </w:pPr>
      <w:r w:rsidRPr="00537EDB">
        <w:rPr>
          <w:rStyle w:val="CharStyle20"/>
          <w:rFonts w:asciiTheme="minorBidi" w:hAnsiTheme="minorBidi" w:cstheme="minorBidi"/>
        </w:rPr>
        <w:t>Lâche (avant-bras ballant)</w:t>
      </w:r>
      <w:r w:rsidRPr="00537EDB">
        <w:rPr>
          <w:rStyle w:val="CharStyle20"/>
          <w:rFonts w:asciiTheme="minorBidi" w:hAnsiTheme="minorBidi" w:cstheme="minorBidi"/>
        </w:rPr>
        <w:tab/>
      </w:r>
      <w:r w:rsidR="0002408E" w:rsidRPr="00537EDB">
        <w:rPr>
          <w:rStyle w:val="CharStyle20"/>
          <w:rFonts w:asciiTheme="minorBidi" w:hAnsiTheme="minorBidi" w:cstheme="minorBidi"/>
        </w:rPr>
        <w:t xml:space="preserve">  40 </w:t>
      </w:r>
      <w:r w:rsidR="0022524C" w:rsidRPr="00537EDB">
        <w:rPr>
          <w:rStyle w:val="CharStyle20"/>
          <w:rFonts w:asciiTheme="minorBidi" w:hAnsiTheme="minorBidi" w:cstheme="minorBidi"/>
        </w:rPr>
        <w:t>à</w:t>
      </w:r>
      <w:r w:rsidR="0002408E" w:rsidRPr="00537EDB">
        <w:rPr>
          <w:rStyle w:val="CharStyle20"/>
          <w:rFonts w:asciiTheme="minorBidi" w:hAnsiTheme="minorBidi" w:cstheme="minorBidi"/>
        </w:rPr>
        <w:t xml:space="preserve"> 50        30 </w:t>
      </w:r>
      <w:r w:rsidR="0022524C" w:rsidRPr="00537EDB">
        <w:rPr>
          <w:rStyle w:val="CharStyle20"/>
          <w:rFonts w:asciiTheme="minorBidi" w:hAnsiTheme="minorBidi" w:cstheme="minorBidi"/>
        </w:rPr>
        <w:t>à</w:t>
      </w:r>
      <w:r w:rsidR="0002408E" w:rsidRPr="00537EDB">
        <w:rPr>
          <w:rStyle w:val="CharStyle20"/>
          <w:rFonts w:asciiTheme="minorBidi" w:hAnsiTheme="minorBidi" w:cstheme="minorBidi"/>
        </w:rPr>
        <w:t xml:space="preserve"> 40</w:t>
      </w:r>
    </w:p>
    <w:p w14:paraId="0AA39172" w14:textId="52F35982" w:rsidR="0002408E" w:rsidRPr="00537EDB" w:rsidRDefault="00000000">
      <w:pPr>
        <w:pStyle w:val="Style19"/>
        <w:tabs>
          <w:tab w:val="left" w:leader="dot" w:pos="6040"/>
          <w:tab w:val="left" w:leader="dot" w:pos="6044"/>
          <w:tab w:val="left" w:leader="dot" w:pos="6045"/>
          <w:tab w:val="left" w:leader="dot" w:pos="6054"/>
        </w:tabs>
        <w:spacing w:after="260" w:line="262" w:lineRule="auto"/>
        <w:ind w:left="1140" w:hanging="200"/>
        <w:jc w:val="both"/>
        <w:rPr>
          <w:rStyle w:val="CharStyle20"/>
          <w:rFonts w:asciiTheme="minorBidi" w:hAnsiTheme="minorBidi" w:cstheme="minorBidi"/>
        </w:rPr>
      </w:pPr>
      <w:r w:rsidRPr="00537EDB">
        <w:rPr>
          <w:rStyle w:val="CharStyle20"/>
          <w:rFonts w:asciiTheme="minorBidi" w:hAnsiTheme="minorBidi" w:cstheme="minorBidi"/>
        </w:rPr>
        <w:t xml:space="preserve">D'un seul os : </w:t>
      </w:r>
    </w:p>
    <w:p w14:paraId="249AA04F" w14:textId="7D329C2F" w:rsidR="0022524C" w:rsidRPr="00537EDB" w:rsidRDefault="00000000">
      <w:pPr>
        <w:pStyle w:val="Style19"/>
        <w:tabs>
          <w:tab w:val="left" w:leader="dot" w:pos="6040"/>
          <w:tab w:val="left" w:leader="dot" w:pos="6044"/>
          <w:tab w:val="left" w:leader="dot" w:pos="6045"/>
          <w:tab w:val="left" w:leader="dot" w:pos="6054"/>
        </w:tabs>
        <w:spacing w:after="260" w:line="262" w:lineRule="auto"/>
        <w:ind w:left="1140" w:hanging="200"/>
        <w:jc w:val="both"/>
        <w:rPr>
          <w:rStyle w:val="CharStyle20"/>
          <w:rFonts w:asciiTheme="minorBidi" w:hAnsiTheme="minorBidi" w:cstheme="minorBidi"/>
        </w:rPr>
      </w:pPr>
      <w:r w:rsidRPr="00537EDB">
        <w:rPr>
          <w:rStyle w:val="CharStyle20"/>
          <w:rFonts w:asciiTheme="minorBidi" w:hAnsiTheme="minorBidi" w:cstheme="minorBidi"/>
        </w:rPr>
        <w:t>Serrée du radius</w:t>
      </w:r>
      <w:r w:rsidRPr="00537EDB">
        <w:rPr>
          <w:rStyle w:val="CharStyle20"/>
          <w:rFonts w:asciiTheme="minorBidi" w:hAnsiTheme="minorBidi" w:cstheme="minorBidi"/>
        </w:rPr>
        <w:tab/>
        <w:t xml:space="preserve"> </w:t>
      </w:r>
      <w:r w:rsidR="0022524C" w:rsidRPr="00537EDB">
        <w:rPr>
          <w:rStyle w:val="CharStyle20"/>
          <w:rFonts w:asciiTheme="minorBidi" w:hAnsiTheme="minorBidi" w:cstheme="minorBidi"/>
        </w:rPr>
        <w:t>8 à 10             6 à 8</w:t>
      </w:r>
    </w:p>
    <w:p w14:paraId="60657677" w14:textId="582CB6B7" w:rsidR="0022524C" w:rsidRPr="00537EDB" w:rsidRDefault="00000000">
      <w:pPr>
        <w:pStyle w:val="Style19"/>
        <w:tabs>
          <w:tab w:val="left" w:leader="dot" w:pos="6040"/>
          <w:tab w:val="left" w:leader="dot" w:pos="6044"/>
          <w:tab w:val="left" w:leader="dot" w:pos="6045"/>
          <w:tab w:val="left" w:leader="dot" w:pos="6054"/>
        </w:tabs>
        <w:spacing w:after="260" w:line="262" w:lineRule="auto"/>
        <w:ind w:left="1140" w:hanging="200"/>
        <w:jc w:val="both"/>
        <w:rPr>
          <w:rStyle w:val="CharStyle20"/>
          <w:rFonts w:asciiTheme="minorBidi" w:hAnsiTheme="minorBidi" w:cstheme="minorBidi"/>
        </w:rPr>
      </w:pPr>
      <w:r w:rsidRPr="00537EDB">
        <w:rPr>
          <w:rStyle w:val="CharStyle20"/>
          <w:rFonts w:asciiTheme="minorBidi" w:hAnsiTheme="minorBidi" w:cstheme="minorBidi"/>
        </w:rPr>
        <w:t>Lâche du radius</w:t>
      </w:r>
      <w:r w:rsidRPr="00537EDB">
        <w:rPr>
          <w:rStyle w:val="CharStyle20"/>
          <w:rFonts w:asciiTheme="minorBidi" w:hAnsiTheme="minorBidi" w:cstheme="minorBidi"/>
        </w:rPr>
        <w:tab/>
        <w:t xml:space="preserve"> </w:t>
      </w:r>
      <w:r w:rsidR="0022524C" w:rsidRPr="00537EDB">
        <w:rPr>
          <w:rStyle w:val="CharStyle20"/>
          <w:rFonts w:asciiTheme="minorBidi" w:hAnsiTheme="minorBidi" w:cstheme="minorBidi"/>
        </w:rPr>
        <w:t>30 à 40            25 à 30</w:t>
      </w:r>
    </w:p>
    <w:p w14:paraId="248C61FF" w14:textId="7BB122C9" w:rsidR="0022524C" w:rsidRPr="00537EDB" w:rsidRDefault="00000000">
      <w:pPr>
        <w:pStyle w:val="Style19"/>
        <w:tabs>
          <w:tab w:val="left" w:leader="dot" w:pos="6040"/>
          <w:tab w:val="left" w:leader="dot" w:pos="6044"/>
          <w:tab w:val="left" w:leader="dot" w:pos="6045"/>
          <w:tab w:val="left" w:leader="dot" w:pos="6054"/>
        </w:tabs>
        <w:spacing w:after="260" w:line="262" w:lineRule="auto"/>
        <w:ind w:left="1140" w:hanging="200"/>
        <w:jc w:val="both"/>
        <w:rPr>
          <w:rStyle w:val="CharStyle20"/>
          <w:rFonts w:asciiTheme="minorBidi" w:hAnsiTheme="minorBidi" w:cstheme="minorBidi"/>
        </w:rPr>
      </w:pPr>
      <w:r w:rsidRPr="00537EDB">
        <w:rPr>
          <w:rStyle w:val="CharStyle20"/>
          <w:rFonts w:asciiTheme="minorBidi" w:hAnsiTheme="minorBidi" w:cstheme="minorBidi"/>
        </w:rPr>
        <w:t>Serrée du cubitus</w:t>
      </w:r>
      <w:r w:rsidRPr="00537EDB">
        <w:rPr>
          <w:rStyle w:val="CharStyle20"/>
          <w:rFonts w:asciiTheme="minorBidi" w:hAnsiTheme="minorBidi" w:cstheme="minorBidi"/>
        </w:rPr>
        <w:tab/>
        <w:t xml:space="preserve"> </w:t>
      </w:r>
      <w:r w:rsidR="0022524C" w:rsidRPr="00537EDB">
        <w:rPr>
          <w:rStyle w:val="CharStyle20"/>
          <w:rFonts w:asciiTheme="minorBidi" w:hAnsiTheme="minorBidi" w:cstheme="minorBidi"/>
        </w:rPr>
        <w:t xml:space="preserve">4 à 5                  3 à 4 </w:t>
      </w:r>
    </w:p>
    <w:p w14:paraId="04370619" w14:textId="03871362" w:rsidR="00B65640" w:rsidRPr="00537EDB" w:rsidRDefault="00000000">
      <w:pPr>
        <w:pStyle w:val="Style19"/>
        <w:tabs>
          <w:tab w:val="left" w:leader="dot" w:pos="6040"/>
          <w:tab w:val="left" w:leader="dot" w:pos="6044"/>
          <w:tab w:val="left" w:leader="dot" w:pos="6045"/>
          <w:tab w:val="left" w:leader="dot" w:pos="6054"/>
        </w:tabs>
        <w:spacing w:after="260" w:line="262" w:lineRule="auto"/>
        <w:ind w:left="1140" w:hanging="200"/>
        <w:jc w:val="both"/>
        <w:rPr>
          <w:rFonts w:asciiTheme="minorBidi" w:hAnsiTheme="minorBidi" w:cstheme="minorBidi"/>
        </w:rPr>
        <w:sectPr w:rsidR="00B65640" w:rsidRPr="00537EDB">
          <w:headerReference w:type="even" r:id="rId496"/>
          <w:headerReference w:type="default" r:id="rId497"/>
          <w:footerReference w:type="even" r:id="rId498"/>
          <w:footerReference w:type="default" r:id="rId499"/>
          <w:headerReference w:type="first" r:id="rId500"/>
          <w:footerReference w:type="first" r:id="rId501"/>
          <w:pgSz w:w="11932" w:h="16868"/>
          <w:pgMar w:top="1162" w:right="1999" w:bottom="1594" w:left="930" w:header="0" w:footer="3" w:gutter="0"/>
          <w:cols w:space="720"/>
          <w:noEndnote/>
          <w:titlePg/>
          <w:docGrid w:linePitch="360"/>
        </w:sectPr>
      </w:pPr>
      <w:r w:rsidRPr="00537EDB">
        <w:rPr>
          <w:rStyle w:val="CharStyle20"/>
          <w:rFonts w:asciiTheme="minorBidi" w:hAnsiTheme="minorBidi" w:cstheme="minorBidi"/>
        </w:rPr>
        <w:t>Lâche du cubitus</w:t>
      </w:r>
      <w:r w:rsidRPr="00537EDB">
        <w:rPr>
          <w:rStyle w:val="CharStyle20"/>
          <w:rFonts w:asciiTheme="minorBidi" w:hAnsiTheme="minorBidi" w:cstheme="minorBidi"/>
        </w:rPr>
        <w:tab/>
      </w:r>
      <w:r w:rsidR="0022524C" w:rsidRPr="00537EDB">
        <w:rPr>
          <w:rStyle w:val="CharStyle20"/>
          <w:rFonts w:asciiTheme="minorBidi" w:hAnsiTheme="minorBidi" w:cstheme="minorBidi"/>
        </w:rPr>
        <w:t xml:space="preserve">25 à 30               15 </w:t>
      </w:r>
      <w:r w:rsidR="001C031A" w:rsidRPr="00537EDB">
        <w:rPr>
          <w:rStyle w:val="CharStyle20"/>
          <w:rFonts w:asciiTheme="minorBidi" w:hAnsiTheme="minorBidi" w:cstheme="minorBidi"/>
        </w:rPr>
        <w:t>à</w:t>
      </w:r>
      <w:r w:rsidR="0022524C" w:rsidRPr="00537EDB">
        <w:rPr>
          <w:rStyle w:val="CharStyle20"/>
          <w:rFonts w:asciiTheme="minorBidi" w:hAnsiTheme="minorBidi" w:cstheme="minorBidi"/>
        </w:rPr>
        <w:t xml:space="preserve"> 20            </w:t>
      </w:r>
    </w:p>
    <w:p w14:paraId="4DF1B144" w14:textId="586285AD" w:rsidR="00B65640" w:rsidRPr="00537EDB" w:rsidRDefault="00000000">
      <w:pPr>
        <w:pStyle w:val="Style33"/>
        <w:keepNext/>
        <w:keepLines/>
        <w:spacing w:before="100" w:after="320"/>
        <w:jc w:val="left"/>
        <w:rPr>
          <w:rFonts w:asciiTheme="minorBidi" w:hAnsiTheme="minorBidi" w:cstheme="minorBidi"/>
        </w:rPr>
      </w:pPr>
      <w:bookmarkStart w:id="224" w:name="bookmark528"/>
      <w:r w:rsidRPr="00537EDB">
        <w:rPr>
          <w:rStyle w:val="CharStyle34"/>
          <w:rFonts w:asciiTheme="minorBidi" w:hAnsiTheme="minorBidi" w:cstheme="minorBidi"/>
          <w:b/>
          <w:bCs/>
        </w:rPr>
        <w:lastRenderedPageBreak/>
        <w:t>PSEUDARTHROSE</w:t>
      </w:r>
      <w:bookmarkEnd w:id="224"/>
    </w:p>
    <w:tbl>
      <w:tblPr>
        <w:tblOverlap w:val="never"/>
        <w:tblW w:w="0" w:type="auto"/>
        <w:tblLayout w:type="fixed"/>
        <w:tblCellMar>
          <w:left w:w="10" w:type="dxa"/>
          <w:right w:w="10" w:type="dxa"/>
        </w:tblCellMar>
        <w:tblLook w:val="04A0" w:firstRow="1" w:lastRow="0" w:firstColumn="1" w:lastColumn="0" w:noHBand="0" w:noVBand="1"/>
      </w:tblPr>
      <w:tblGrid>
        <w:gridCol w:w="5422"/>
        <w:gridCol w:w="1480"/>
        <w:gridCol w:w="1286"/>
      </w:tblGrid>
      <w:tr w:rsidR="00B65640" w:rsidRPr="00537EDB" w14:paraId="01AD87BC" w14:textId="77777777">
        <w:trPr>
          <w:trHeight w:hRule="exact" w:val="606"/>
        </w:trPr>
        <w:tc>
          <w:tcPr>
            <w:tcW w:w="5422" w:type="dxa"/>
          </w:tcPr>
          <w:p w14:paraId="4C2A62C8" w14:textId="77777777" w:rsidR="00B65640" w:rsidRPr="00537EDB" w:rsidRDefault="00000000">
            <w:pPr>
              <w:pStyle w:val="Style69"/>
              <w:tabs>
                <w:tab w:val="left" w:leader="dot" w:pos="5164"/>
              </w:tabs>
              <w:spacing w:after="0" w:line="197" w:lineRule="auto"/>
              <w:ind w:right="160" w:firstLine="0"/>
              <w:jc w:val="right"/>
              <w:rPr>
                <w:rFonts w:asciiTheme="minorBidi" w:hAnsiTheme="minorBidi" w:cstheme="minorBidi"/>
                <w:sz w:val="28"/>
                <w:szCs w:val="28"/>
              </w:rPr>
            </w:pPr>
            <w:r w:rsidRPr="00537EDB">
              <w:rPr>
                <w:rStyle w:val="CharStyle70"/>
                <w:rFonts w:asciiTheme="minorBidi" w:hAnsiTheme="minorBidi" w:cstheme="minorBidi"/>
                <w:sz w:val="28"/>
                <w:szCs w:val="28"/>
              </w:rPr>
              <w:t>Pseudarthrose double avec avant-bras ballant</w:t>
            </w:r>
            <w:r w:rsidRPr="00537EDB">
              <w:rPr>
                <w:rStyle w:val="CharStyle70"/>
                <w:rFonts w:asciiTheme="minorBidi" w:hAnsiTheme="minorBidi" w:cstheme="minorBidi"/>
                <w:sz w:val="28"/>
                <w:szCs w:val="28"/>
              </w:rPr>
              <w:tab/>
            </w:r>
          </w:p>
        </w:tc>
        <w:tc>
          <w:tcPr>
            <w:tcW w:w="1480" w:type="dxa"/>
            <w:vAlign w:val="bottom"/>
          </w:tcPr>
          <w:p w14:paraId="111C6DC6" w14:textId="77777777" w:rsidR="00B65640" w:rsidRPr="00537EDB" w:rsidRDefault="00000000">
            <w:pPr>
              <w:pStyle w:val="Style69"/>
              <w:spacing w:after="0"/>
              <w:ind w:firstLine="18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50</w:t>
            </w:r>
          </w:p>
        </w:tc>
        <w:tc>
          <w:tcPr>
            <w:tcW w:w="1286" w:type="dxa"/>
            <w:vAlign w:val="bottom"/>
          </w:tcPr>
          <w:p w14:paraId="0AABF39D" w14:textId="77777777" w:rsidR="00B65640" w:rsidRPr="00537EDB" w:rsidRDefault="00000000">
            <w:pPr>
              <w:pStyle w:val="Style69"/>
              <w:spacing w:after="0"/>
              <w:ind w:firstLine="18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40</w:t>
            </w:r>
          </w:p>
        </w:tc>
      </w:tr>
      <w:tr w:rsidR="00B65640" w:rsidRPr="00537EDB" w14:paraId="3191EB71" w14:textId="77777777">
        <w:trPr>
          <w:trHeight w:hRule="exact" w:val="412"/>
        </w:trPr>
        <w:tc>
          <w:tcPr>
            <w:tcW w:w="5422" w:type="dxa"/>
            <w:vAlign w:val="bottom"/>
          </w:tcPr>
          <w:p w14:paraId="793CE586" w14:textId="77777777" w:rsidR="00B65640" w:rsidRPr="00537EDB" w:rsidRDefault="00000000">
            <w:pPr>
              <w:pStyle w:val="Style69"/>
              <w:tabs>
                <w:tab w:val="left" w:leader="dot" w:pos="5154"/>
              </w:tabs>
              <w:spacing w:after="0"/>
              <w:ind w:right="160" w:firstLine="0"/>
              <w:jc w:val="right"/>
              <w:rPr>
                <w:rFonts w:asciiTheme="minorBidi" w:hAnsiTheme="minorBidi" w:cstheme="minorBidi"/>
                <w:sz w:val="28"/>
                <w:szCs w:val="28"/>
              </w:rPr>
            </w:pPr>
            <w:r w:rsidRPr="00537EDB">
              <w:rPr>
                <w:rStyle w:val="CharStyle70"/>
                <w:rFonts w:asciiTheme="minorBidi" w:hAnsiTheme="minorBidi" w:cstheme="minorBidi"/>
                <w:sz w:val="28"/>
                <w:szCs w:val="28"/>
              </w:rPr>
              <w:t>Pseudarthrose double serrée</w:t>
            </w:r>
            <w:r w:rsidRPr="00537EDB">
              <w:rPr>
                <w:rStyle w:val="CharStyle70"/>
                <w:rFonts w:asciiTheme="minorBidi" w:hAnsiTheme="minorBidi" w:cstheme="minorBidi"/>
                <w:sz w:val="28"/>
                <w:szCs w:val="28"/>
              </w:rPr>
              <w:tab/>
            </w:r>
          </w:p>
        </w:tc>
        <w:tc>
          <w:tcPr>
            <w:tcW w:w="1480" w:type="dxa"/>
            <w:vAlign w:val="bottom"/>
          </w:tcPr>
          <w:p w14:paraId="303E48A8" w14:textId="77777777" w:rsidR="00B65640" w:rsidRPr="00537EDB" w:rsidRDefault="00000000">
            <w:pPr>
              <w:pStyle w:val="Style69"/>
              <w:spacing w:after="0"/>
              <w:ind w:firstLine="18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20</w:t>
            </w:r>
          </w:p>
        </w:tc>
        <w:tc>
          <w:tcPr>
            <w:tcW w:w="1286" w:type="dxa"/>
            <w:vAlign w:val="bottom"/>
          </w:tcPr>
          <w:p w14:paraId="60763311" w14:textId="77777777" w:rsidR="00B65640" w:rsidRPr="00537EDB" w:rsidRDefault="00000000">
            <w:pPr>
              <w:pStyle w:val="Style69"/>
              <w:spacing w:after="0"/>
              <w:ind w:firstLine="18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15</w:t>
            </w:r>
          </w:p>
        </w:tc>
      </w:tr>
      <w:tr w:rsidR="00B65640" w:rsidRPr="00537EDB" w14:paraId="4621C037" w14:textId="77777777">
        <w:trPr>
          <w:trHeight w:hRule="exact" w:val="412"/>
        </w:trPr>
        <w:tc>
          <w:tcPr>
            <w:tcW w:w="5422" w:type="dxa"/>
          </w:tcPr>
          <w:p w14:paraId="460226D7" w14:textId="77777777" w:rsidR="00B65640" w:rsidRPr="00537EDB" w:rsidRDefault="00000000" w:rsidP="0022524C">
            <w:pPr>
              <w:pStyle w:val="Style69"/>
              <w:spacing w:after="0"/>
              <w:ind w:right="160" w:firstLine="0"/>
              <w:rPr>
                <w:rFonts w:asciiTheme="minorBidi" w:hAnsiTheme="minorBidi" w:cstheme="minorBidi"/>
                <w:sz w:val="28"/>
                <w:szCs w:val="28"/>
              </w:rPr>
            </w:pPr>
            <w:r w:rsidRPr="00537EDB">
              <w:rPr>
                <w:rStyle w:val="CharStyle70"/>
                <w:rFonts w:asciiTheme="minorBidi" w:hAnsiTheme="minorBidi" w:cstheme="minorBidi"/>
                <w:sz w:val="28"/>
                <w:szCs w:val="28"/>
              </w:rPr>
              <w:t>Pseudarthrose radiale isolée lâche . .</w:t>
            </w:r>
          </w:p>
        </w:tc>
        <w:tc>
          <w:tcPr>
            <w:tcW w:w="1480" w:type="dxa"/>
          </w:tcPr>
          <w:p w14:paraId="5B98E94F" w14:textId="77777777" w:rsidR="00B65640" w:rsidRPr="00537EDB" w:rsidRDefault="00000000">
            <w:pPr>
              <w:pStyle w:val="Style69"/>
              <w:spacing w:after="0"/>
              <w:ind w:firstLine="18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30</w:t>
            </w:r>
          </w:p>
        </w:tc>
        <w:tc>
          <w:tcPr>
            <w:tcW w:w="1286" w:type="dxa"/>
          </w:tcPr>
          <w:p w14:paraId="143B686C" w14:textId="77777777" w:rsidR="00B65640" w:rsidRPr="00537EDB" w:rsidRDefault="00000000">
            <w:pPr>
              <w:pStyle w:val="Style69"/>
              <w:spacing w:after="0"/>
              <w:ind w:firstLine="18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20</w:t>
            </w:r>
          </w:p>
        </w:tc>
      </w:tr>
      <w:tr w:rsidR="00B65640" w:rsidRPr="00537EDB" w14:paraId="1D915A30" w14:textId="77777777">
        <w:trPr>
          <w:trHeight w:hRule="exact" w:val="407"/>
        </w:trPr>
        <w:tc>
          <w:tcPr>
            <w:tcW w:w="5422" w:type="dxa"/>
            <w:vAlign w:val="bottom"/>
          </w:tcPr>
          <w:p w14:paraId="17D7D4AD" w14:textId="6FBEF16D" w:rsidR="00B65640" w:rsidRPr="00537EDB" w:rsidRDefault="00000000">
            <w:pPr>
              <w:pStyle w:val="Style69"/>
              <w:tabs>
                <w:tab w:val="left" w:pos="2831"/>
                <w:tab w:val="left" w:pos="3894"/>
              </w:tabs>
              <w:spacing w:after="0"/>
              <w:ind w:firstLine="860"/>
              <w:rPr>
                <w:rFonts w:asciiTheme="minorBidi" w:hAnsiTheme="minorBidi" w:cstheme="minorBidi"/>
                <w:sz w:val="28"/>
                <w:szCs w:val="28"/>
              </w:rPr>
            </w:pPr>
            <w:r w:rsidRPr="00537EDB">
              <w:rPr>
                <w:rStyle w:val="CharStyle70"/>
                <w:rFonts w:asciiTheme="minorBidi" w:hAnsiTheme="minorBidi" w:cstheme="minorBidi"/>
                <w:sz w:val="28"/>
                <w:szCs w:val="28"/>
              </w:rPr>
              <w:t>—</w:t>
            </w:r>
            <w:r w:rsidRPr="00537EDB">
              <w:rPr>
                <w:rStyle w:val="CharStyle70"/>
                <w:rFonts w:asciiTheme="minorBidi" w:hAnsiTheme="minorBidi" w:cstheme="minorBidi"/>
                <w:sz w:val="28"/>
                <w:szCs w:val="28"/>
              </w:rPr>
              <w:tab/>
              <w:t>—</w:t>
            </w:r>
            <w:r w:rsidR="0022524C" w:rsidRPr="00537EDB">
              <w:rPr>
                <w:rStyle w:val="CharStyle70"/>
                <w:rFonts w:asciiTheme="minorBidi" w:hAnsiTheme="minorBidi" w:cstheme="minorBidi"/>
                <w:sz w:val="28"/>
                <w:szCs w:val="28"/>
              </w:rPr>
              <w:t xml:space="preserve">       </w:t>
            </w:r>
            <w:r w:rsidRPr="00537EDB">
              <w:rPr>
                <w:rStyle w:val="CharStyle70"/>
                <w:rFonts w:asciiTheme="minorBidi" w:hAnsiTheme="minorBidi" w:cstheme="minorBidi"/>
                <w:sz w:val="28"/>
                <w:szCs w:val="28"/>
              </w:rPr>
              <w:t>serrée . .</w:t>
            </w:r>
          </w:p>
        </w:tc>
        <w:tc>
          <w:tcPr>
            <w:tcW w:w="1480" w:type="dxa"/>
            <w:vAlign w:val="bottom"/>
          </w:tcPr>
          <w:p w14:paraId="4E06AA64" w14:textId="77777777" w:rsidR="00B65640" w:rsidRPr="00537EDB" w:rsidRDefault="00000000">
            <w:pPr>
              <w:pStyle w:val="Style69"/>
              <w:spacing w:after="0"/>
              <w:ind w:firstLine="18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10</w:t>
            </w:r>
          </w:p>
        </w:tc>
        <w:tc>
          <w:tcPr>
            <w:tcW w:w="1286" w:type="dxa"/>
            <w:vAlign w:val="bottom"/>
          </w:tcPr>
          <w:p w14:paraId="70C3AB59" w14:textId="77777777" w:rsidR="00B65640" w:rsidRPr="00537EDB" w:rsidRDefault="00000000">
            <w:pPr>
              <w:pStyle w:val="Style69"/>
              <w:spacing w:after="0"/>
              <w:ind w:firstLine="300"/>
              <w:jc w:val="both"/>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8</w:t>
            </w:r>
          </w:p>
        </w:tc>
      </w:tr>
      <w:tr w:rsidR="00B65640" w:rsidRPr="00537EDB" w14:paraId="2B4AB103" w14:textId="77777777">
        <w:trPr>
          <w:trHeight w:hRule="exact" w:val="348"/>
        </w:trPr>
        <w:tc>
          <w:tcPr>
            <w:tcW w:w="5422" w:type="dxa"/>
            <w:vAlign w:val="bottom"/>
          </w:tcPr>
          <w:p w14:paraId="6C3DA9CB" w14:textId="77777777" w:rsidR="00B65640" w:rsidRPr="00537EDB" w:rsidRDefault="00000000">
            <w:pPr>
              <w:pStyle w:val="Style69"/>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rPr>
              <w:t>Pseudarthrose cubitale isolée . ...</w:t>
            </w:r>
          </w:p>
        </w:tc>
        <w:tc>
          <w:tcPr>
            <w:tcW w:w="1480" w:type="dxa"/>
            <w:vAlign w:val="bottom"/>
          </w:tcPr>
          <w:p w14:paraId="14A7C018" w14:textId="77777777" w:rsidR="00B65640" w:rsidRPr="00537EDB" w:rsidRDefault="00000000">
            <w:pPr>
              <w:pStyle w:val="Style69"/>
              <w:spacing w:after="0"/>
              <w:ind w:firstLine="18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15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20</w:t>
            </w:r>
          </w:p>
        </w:tc>
        <w:tc>
          <w:tcPr>
            <w:tcW w:w="1286" w:type="dxa"/>
            <w:vAlign w:val="bottom"/>
          </w:tcPr>
          <w:p w14:paraId="02810934" w14:textId="77777777" w:rsidR="00B65640" w:rsidRPr="00537EDB" w:rsidRDefault="00000000">
            <w:pPr>
              <w:pStyle w:val="Style69"/>
              <w:spacing w:after="0"/>
              <w:ind w:firstLine="18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10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15</w:t>
            </w:r>
          </w:p>
        </w:tc>
      </w:tr>
    </w:tbl>
    <w:p w14:paraId="6B757E81" w14:textId="77777777" w:rsidR="00B65640" w:rsidRPr="00537EDB" w:rsidRDefault="00B65640">
      <w:pPr>
        <w:spacing w:after="319" w:line="1" w:lineRule="exact"/>
        <w:rPr>
          <w:rFonts w:asciiTheme="minorBidi" w:hAnsiTheme="minorBidi" w:cstheme="minorBidi"/>
        </w:rPr>
      </w:pPr>
    </w:p>
    <w:p w14:paraId="15831779" w14:textId="77777777" w:rsidR="00B65640" w:rsidRPr="00537EDB" w:rsidRDefault="00000000">
      <w:pPr>
        <w:pStyle w:val="Style22"/>
        <w:spacing w:after="9640" w:line="226" w:lineRule="auto"/>
        <w:ind w:left="780" w:firstLine="200"/>
        <w:jc w:val="both"/>
        <w:rPr>
          <w:rFonts w:asciiTheme="minorBidi" w:hAnsiTheme="minorBidi" w:cstheme="minorBidi"/>
        </w:rPr>
      </w:pPr>
      <w:r w:rsidRPr="00537EDB">
        <w:rPr>
          <w:rStyle w:val="CharStyle23"/>
          <w:rFonts w:asciiTheme="minorBidi" w:hAnsiTheme="minorBidi" w:cstheme="minorBidi"/>
        </w:rPr>
        <w:t>(A noter qu'une pseudarthrose cubitale lâche peut être parfois plus favorable qu'une pseudarthrose serrée, facilitant les mouvements de torsion (pseudarthrose dite providentielle).</w:t>
      </w:r>
    </w:p>
    <w:p w14:paraId="61283321" w14:textId="578A6FC5" w:rsidR="00B65640" w:rsidRPr="00537EDB" w:rsidRDefault="00000000">
      <w:pPr>
        <w:pStyle w:val="Style50"/>
        <w:spacing w:line="240" w:lineRule="auto"/>
        <w:ind w:firstLine="340"/>
        <w:jc w:val="both"/>
        <w:rPr>
          <w:rFonts w:asciiTheme="minorBidi" w:hAnsiTheme="minorBidi" w:cstheme="minorBidi"/>
        </w:rPr>
      </w:pPr>
      <w:r w:rsidRPr="00537EDB">
        <w:rPr>
          <w:rFonts w:asciiTheme="minorBidi" w:hAnsiTheme="minorBidi" w:cstheme="minorBidi"/>
        </w:rPr>
        <w:br w:type="page"/>
      </w:r>
    </w:p>
    <w:p w14:paraId="5E3E5F57" w14:textId="77777777" w:rsidR="00B65640" w:rsidRPr="00537EDB" w:rsidRDefault="00000000">
      <w:pPr>
        <w:pStyle w:val="Style33"/>
        <w:keepNext/>
        <w:keepLines/>
        <w:spacing w:after="400"/>
        <w:ind w:firstLine="700"/>
        <w:jc w:val="both"/>
        <w:rPr>
          <w:rFonts w:asciiTheme="minorBidi" w:hAnsiTheme="minorBidi" w:cstheme="minorBidi"/>
        </w:rPr>
      </w:pPr>
      <w:bookmarkStart w:id="225" w:name="bookmark530"/>
      <w:r w:rsidRPr="00537EDB">
        <w:rPr>
          <w:rStyle w:val="CharStyle34"/>
          <w:rFonts w:asciiTheme="minorBidi" w:hAnsiTheme="minorBidi" w:cstheme="minorBidi"/>
          <w:b/>
          <w:bCs/>
        </w:rPr>
        <w:lastRenderedPageBreak/>
        <w:t>FRACTURES DE L’OLÉCRANE</w:t>
      </w:r>
      <w:bookmarkEnd w:id="225"/>
    </w:p>
    <w:p w14:paraId="38052D12" w14:textId="77777777" w:rsidR="00B65640" w:rsidRPr="00537EDB" w:rsidRDefault="00000000">
      <w:pPr>
        <w:pStyle w:val="Style19"/>
        <w:numPr>
          <w:ilvl w:val="0"/>
          <w:numId w:val="108"/>
        </w:numPr>
        <w:tabs>
          <w:tab w:val="left" w:pos="1078"/>
          <w:tab w:val="left" w:pos="6385"/>
          <w:tab w:val="left" w:pos="7855"/>
        </w:tabs>
        <w:spacing w:after="80" w:line="199" w:lineRule="auto"/>
        <w:ind w:left="660" w:right="3020" w:firstLine="0"/>
        <w:jc w:val="right"/>
        <w:rPr>
          <w:rFonts w:asciiTheme="minorBidi" w:hAnsiTheme="minorBidi" w:cstheme="minorBidi"/>
        </w:rPr>
      </w:pPr>
      <w:r w:rsidRPr="00537EDB">
        <w:rPr>
          <w:rStyle w:val="CharStyle20"/>
          <w:rFonts w:asciiTheme="minorBidi" w:hAnsiTheme="minorBidi" w:cstheme="minorBidi"/>
        </w:rPr>
        <w:t>Cal osseux ou fibreux court, bonne extension, flexion peu limitée. . .</w:t>
      </w:r>
      <w:r w:rsidRPr="00537EDB">
        <w:rPr>
          <w:rStyle w:val="CharStyle20"/>
          <w:rFonts w:asciiTheme="minorBidi" w:hAnsiTheme="minorBidi" w:cstheme="minorBidi"/>
        </w:rPr>
        <w:tab/>
      </w:r>
      <w:r w:rsidRPr="0069373D">
        <w:rPr>
          <w:rStyle w:val="CharStyle20"/>
          <w:rFonts w:asciiTheme="minorBidi" w:hAnsiTheme="minorBidi" w:cstheme="minorBidi"/>
          <w:lang w:eastAsia="en-US" w:bidi="en-US"/>
        </w:rPr>
        <w:t xml:space="preserve">3 </w:t>
      </w:r>
      <w:r w:rsidRPr="00537EDB">
        <w:rPr>
          <w:rStyle w:val="CharStyle20"/>
          <w:rFonts w:asciiTheme="minorBidi" w:hAnsiTheme="minorBidi" w:cstheme="minorBidi"/>
        </w:rPr>
        <w:t xml:space="preserve">à </w:t>
      </w:r>
      <w:r w:rsidRPr="0069373D">
        <w:rPr>
          <w:rStyle w:val="CharStyle20"/>
          <w:rFonts w:asciiTheme="minorBidi" w:hAnsiTheme="minorBidi" w:cstheme="minorBidi"/>
          <w:lang w:eastAsia="en-US" w:bidi="en-US"/>
        </w:rPr>
        <w:t>5</w:t>
      </w:r>
      <w:r w:rsidRPr="0069373D">
        <w:rPr>
          <w:rStyle w:val="CharStyle20"/>
          <w:rFonts w:asciiTheme="minorBidi" w:hAnsiTheme="minorBidi" w:cstheme="minorBidi"/>
          <w:lang w:eastAsia="en-US" w:bidi="en-US"/>
        </w:rPr>
        <w:tab/>
        <w:t xml:space="preserve">2 </w:t>
      </w:r>
      <w:r w:rsidRPr="00537EDB">
        <w:rPr>
          <w:rStyle w:val="CharStyle20"/>
          <w:rFonts w:asciiTheme="minorBidi" w:hAnsiTheme="minorBidi" w:cstheme="minorBidi"/>
        </w:rPr>
        <w:t xml:space="preserve">à </w:t>
      </w:r>
      <w:r w:rsidRPr="0069373D">
        <w:rPr>
          <w:rStyle w:val="CharStyle20"/>
          <w:rFonts w:asciiTheme="minorBidi" w:hAnsiTheme="minorBidi" w:cstheme="minorBidi"/>
          <w:lang w:eastAsia="en-US" w:bidi="en-US"/>
        </w:rPr>
        <w:t>4</w:t>
      </w:r>
    </w:p>
    <w:p w14:paraId="399ECB9A" w14:textId="77777777" w:rsidR="00B65640" w:rsidRPr="00537EDB" w:rsidRDefault="00000000">
      <w:pPr>
        <w:pStyle w:val="Style19"/>
        <w:numPr>
          <w:ilvl w:val="0"/>
          <w:numId w:val="108"/>
        </w:numPr>
        <w:tabs>
          <w:tab w:val="left" w:pos="1078"/>
          <w:tab w:val="right" w:leader="dot" w:pos="6519"/>
          <w:tab w:val="left" w:pos="6724"/>
          <w:tab w:val="left" w:pos="7855"/>
        </w:tabs>
        <w:spacing w:after="80" w:line="199" w:lineRule="auto"/>
        <w:ind w:left="660" w:right="3020" w:firstLine="0"/>
        <w:jc w:val="right"/>
        <w:rPr>
          <w:rFonts w:asciiTheme="minorBidi" w:hAnsiTheme="minorBidi" w:cstheme="minorBidi"/>
        </w:rPr>
      </w:pPr>
      <w:r w:rsidRPr="00537EDB">
        <w:rPr>
          <w:rStyle w:val="CharStyle20"/>
          <w:rFonts w:asciiTheme="minorBidi" w:hAnsiTheme="minorBidi" w:cstheme="minorBidi"/>
        </w:rPr>
        <w:t>Cal fibreux long, extension active complète, mais faible, flexion peu limitée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8</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t xml:space="preserve">6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w:t>
      </w:r>
    </w:p>
    <w:p w14:paraId="1BF5B867" w14:textId="520F4DD6" w:rsidR="00B65640" w:rsidRPr="00537EDB" w:rsidRDefault="00000000">
      <w:pPr>
        <w:pStyle w:val="Style19"/>
        <w:numPr>
          <w:ilvl w:val="0"/>
          <w:numId w:val="108"/>
        </w:numPr>
        <w:tabs>
          <w:tab w:val="left" w:pos="1078"/>
          <w:tab w:val="right" w:leader="dot" w:pos="6519"/>
          <w:tab w:val="left" w:pos="6724"/>
        </w:tabs>
        <w:spacing w:after="460"/>
        <w:ind w:left="660" w:right="3020" w:firstLine="0"/>
        <w:jc w:val="right"/>
        <w:rPr>
          <w:rFonts w:asciiTheme="minorBidi" w:hAnsiTheme="minorBidi" w:cstheme="minorBidi"/>
        </w:rPr>
      </w:pPr>
      <w:r w:rsidRPr="00537EDB">
        <w:rPr>
          <w:rStyle w:val="CharStyle20"/>
          <w:rFonts w:asciiTheme="minorBidi" w:hAnsiTheme="minorBidi" w:cstheme="minorBidi"/>
        </w:rPr>
        <w:t>Cal fibreux long, extension active pres</w:t>
      </w:r>
      <w:r w:rsidRPr="00537EDB">
        <w:rPr>
          <w:rStyle w:val="CharStyle20"/>
          <w:rFonts w:asciiTheme="minorBidi" w:hAnsiTheme="minorBidi" w:cstheme="minorBidi"/>
        </w:rPr>
        <w:softHyphen/>
        <w:t>que nulle, atrophie notable du triceps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23 </w:t>
      </w:r>
      <w:r w:rsidR="0022524C"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18</w:t>
      </w:r>
    </w:p>
    <w:p w14:paraId="3CAFF8A5" w14:textId="77777777" w:rsidR="00B65640" w:rsidRPr="00537EDB" w:rsidRDefault="00000000">
      <w:pPr>
        <w:pStyle w:val="Style33"/>
        <w:keepNext/>
        <w:keepLines/>
        <w:spacing w:after="280"/>
        <w:ind w:firstLine="700"/>
        <w:jc w:val="left"/>
        <w:rPr>
          <w:rFonts w:asciiTheme="minorBidi" w:hAnsiTheme="minorBidi" w:cstheme="minorBidi"/>
        </w:rPr>
      </w:pPr>
      <w:bookmarkStart w:id="226" w:name="bookmark532"/>
      <w:r w:rsidRPr="00537EDB">
        <w:rPr>
          <w:rStyle w:val="CharStyle34"/>
          <w:rFonts w:asciiTheme="minorBidi" w:hAnsiTheme="minorBidi" w:cstheme="minorBidi"/>
          <w:b/>
          <w:bCs/>
        </w:rPr>
        <w:t>FRACTURES DU CUBITUS</w:t>
      </w:r>
      <w:bookmarkEnd w:id="226"/>
    </w:p>
    <w:p w14:paraId="45E2B8BE" w14:textId="3029F631" w:rsidR="00B65640" w:rsidRPr="00537EDB" w:rsidRDefault="00000000">
      <w:pPr>
        <w:pStyle w:val="Style19"/>
        <w:spacing w:after="0" w:line="240" w:lineRule="auto"/>
        <w:ind w:left="1220" w:firstLine="0"/>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552" behindDoc="0" locked="0" layoutInCell="1" allowOverlap="1" wp14:anchorId="3A9D3671" wp14:editId="3C3E6D09">
                <wp:simplePos x="0" y="0"/>
                <wp:positionH relativeFrom="page">
                  <wp:posOffset>4628515</wp:posOffset>
                </wp:positionH>
                <wp:positionV relativeFrom="paragraph">
                  <wp:posOffset>12700</wp:posOffset>
                </wp:positionV>
                <wp:extent cx="1595120" cy="444500"/>
                <wp:effectExtent l="0" t="0" r="0" b="0"/>
                <wp:wrapSquare wrapText="left"/>
                <wp:docPr id="1127" name="Shape 1127"/>
                <wp:cNvGraphicFramePr/>
                <a:graphic xmlns:a="http://schemas.openxmlformats.org/drawingml/2006/main">
                  <a:graphicData uri="http://schemas.microsoft.com/office/word/2010/wordprocessingShape">
                    <wps:wsp>
                      <wps:cNvSpPr txBox="1"/>
                      <wps:spPr>
                        <a:xfrm>
                          <a:off x="0" y="0"/>
                          <a:ext cx="1595120" cy="444500"/>
                        </a:xfrm>
                        <a:prstGeom prst="rect">
                          <a:avLst/>
                        </a:prstGeom>
                        <a:noFill/>
                      </wps:spPr>
                      <wps:txbx>
                        <w:txbxContent>
                          <w:p w14:paraId="3F243EAD" w14:textId="77777777" w:rsidR="00B65640" w:rsidRDefault="00000000">
                            <w:pPr>
                              <w:pStyle w:val="Style19"/>
                              <w:tabs>
                                <w:tab w:val="left" w:pos="1465"/>
                              </w:tabs>
                              <w:spacing w:after="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12</w:t>
                            </w:r>
                            <w:r>
                              <w:rPr>
                                <w:rStyle w:val="CharStyle20"/>
                                <w:lang w:val="en-US" w:eastAsia="en-US" w:bidi="en-US"/>
                              </w:rPr>
                              <w:tab/>
                              <w:t xml:space="preserve">3 </w:t>
                            </w:r>
                            <w:r>
                              <w:rPr>
                                <w:rStyle w:val="CharStyle20"/>
                              </w:rPr>
                              <w:t xml:space="preserve">à </w:t>
                            </w:r>
                            <w:r>
                              <w:rPr>
                                <w:rStyle w:val="CharStyle20"/>
                                <w:lang w:val="en-US" w:eastAsia="en-US" w:bidi="en-US"/>
                              </w:rPr>
                              <w:t>10</w:t>
                            </w:r>
                          </w:p>
                          <w:p w14:paraId="6C853DA0" w14:textId="77777777" w:rsidR="00B65640" w:rsidRDefault="00000000">
                            <w:pPr>
                              <w:pStyle w:val="Style19"/>
                              <w:tabs>
                                <w:tab w:val="left" w:pos="1485"/>
                              </w:tabs>
                              <w:spacing w:after="0" w:line="240" w:lineRule="auto"/>
                              <w:ind w:firstLine="0"/>
                            </w:pPr>
                            <w:r>
                              <w:rPr>
                                <w:rStyle w:val="CharStyle20"/>
                                <w:lang w:val="en-US" w:eastAsia="en-US" w:bidi="en-US"/>
                              </w:rPr>
                              <w:t xml:space="preserve">0 </w:t>
                            </w:r>
                            <w:r>
                              <w:rPr>
                                <w:rStyle w:val="CharStyle20"/>
                              </w:rPr>
                              <w:t xml:space="preserve">à </w:t>
                            </w:r>
                            <w:r>
                              <w:rPr>
                                <w:rStyle w:val="CharStyle20"/>
                                <w:lang w:val="en-US" w:eastAsia="en-US" w:bidi="en-US"/>
                              </w:rPr>
                              <w:t>5</w:t>
                            </w:r>
                            <w:r>
                              <w:rPr>
                                <w:rStyle w:val="CharStyle20"/>
                                <w:lang w:val="en-US" w:eastAsia="en-US" w:bidi="en-US"/>
                              </w:rPr>
                              <w:tab/>
                              <w:t xml:space="preserve">0 </w:t>
                            </w:r>
                            <w:r>
                              <w:rPr>
                                <w:rStyle w:val="CharStyle20"/>
                              </w:rPr>
                              <w:t xml:space="preserve">à </w:t>
                            </w:r>
                            <w:r>
                              <w:rPr>
                                <w:rStyle w:val="CharStyle20"/>
                                <w:lang w:val="en-US" w:eastAsia="en-US" w:bidi="en-US"/>
                              </w:rPr>
                              <w:t>3</w:t>
                            </w:r>
                          </w:p>
                        </w:txbxContent>
                      </wps:txbx>
                      <wps:bodyPr lIns="0" tIns="0" rIns="0" bIns="0"/>
                    </wps:wsp>
                  </a:graphicData>
                </a:graphic>
              </wp:anchor>
            </w:drawing>
          </mc:Choice>
          <mc:Fallback>
            <w:pict>
              <v:shape w14:anchorId="3A9D3671" id="Shape 1127" o:spid="_x0000_s1073" type="#_x0000_t202" style="position:absolute;left:0;text-align:left;margin-left:364.45pt;margin-top:1pt;width:125.6pt;height:35pt;z-index:1258295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" filled="f" stroked="f">
                <v:textbox inset="0,0,0,0">
                  <w:txbxContent>
                    <w:p w14:paraId="3F243EAD" w14:textId="77777777" w:rsidR="00B65640" w:rsidRDefault="00000000">
                      <w:pPr>
                        <w:pStyle w:val="Style19"/>
                        <w:tabs>
                          <w:tab w:val="left" w:pos="1465"/>
                        </w:tabs>
                        <w:spacing w:after="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12</w:t>
                      </w:r>
                      <w:r>
                        <w:rPr>
                          <w:rStyle w:val="CharStyle20"/>
                          <w:lang w:val="en-US" w:eastAsia="en-US" w:bidi="en-US"/>
                        </w:rPr>
                        <w:tab/>
                        <w:t xml:space="preserve">3 </w:t>
                      </w:r>
                      <w:r>
                        <w:rPr>
                          <w:rStyle w:val="CharStyle20"/>
                        </w:rPr>
                        <w:t xml:space="preserve">à </w:t>
                      </w:r>
                      <w:r>
                        <w:rPr>
                          <w:rStyle w:val="CharStyle20"/>
                          <w:lang w:val="en-US" w:eastAsia="en-US" w:bidi="en-US"/>
                        </w:rPr>
                        <w:t>10</w:t>
                      </w:r>
                    </w:p>
                    <w:p w14:paraId="6C853DA0" w14:textId="77777777" w:rsidR="00B65640" w:rsidRDefault="00000000">
                      <w:pPr>
                        <w:pStyle w:val="Style19"/>
                        <w:tabs>
                          <w:tab w:val="left" w:pos="1485"/>
                        </w:tabs>
                        <w:spacing w:after="0" w:line="240" w:lineRule="auto"/>
                        <w:ind w:firstLine="0"/>
                      </w:pPr>
                      <w:r>
                        <w:rPr>
                          <w:rStyle w:val="CharStyle20"/>
                          <w:lang w:val="en-US" w:eastAsia="en-US" w:bidi="en-US"/>
                        </w:rPr>
                        <w:t xml:space="preserve">0 </w:t>
                      </w:r>
                      <w:r>
                        <w:rPr>
                          <w:rStyle w:val="CharStyle20"/>
                        </w:rPr>
                        <w:t xml:space="preserve">à </w:t>
                      </w:r>
                      <w:r>
                        <w:rPr>
                          <w:rStyle w:val="CharStyle20"/>
                          <w:lang w:val="en-US" w:eastAsia="en-US" w:bidi="en-US"/>
                        </w:rPr>
                        <w:t>5</w:t>
                      </w:r>
                      <w:r>
                        <w:rPr>
                          <w:rStyle w:val="CharStyle20"/>
                          <w:lang w:val="en-US" w:eastAsia="en-US" w:bidi="en-US"/>
                        </w:rPr>
                        <w:tab/>
                        <w:t xml:space="preserve">0 </w:t>
                      </w:r>
                      <w:r>
                        <w:rPr>
                          <w:rStyle w:val="CharStyle20"/>
                        </w:rPr>
                        <w:t xml:space="preserve">à </w:t>
                      </w:r>
                      <w:r>
                        <w:rPr>
                          <w:rStyle w:val="CharStyle20"/>
                          <w:lang w:val="en-US" w:eastAsia="en-US" w:bidi="en-US"/>
                        </w:rPr>
                        <w:t>3</w:t>
                      </w:r>
                    </w:p>
                  </w:txbxContent>
                </v:textbox>
                <w10:wrap type="square" side="left" anchorx="page"/>
              </v:shape>
            </w:pict>
          </mc:Fallback>
        </mc:AlternateContent>
      </w:r>
      <w:r w:rsidRPr="00537EDB">
        <w:rPr>
          <w:rStyle w:val="CharStyle20"/>
          <w:rFonts w:asciiTheme="minorBidi" w:hAnsiTheme="minorBidi" w:cstheme="minorBidi"/>
        </w:rPr>
        <w:t xml:space="preserve">Fracture du corps </w:t>
      </w:r>
      <w:proofErr w:type="spellStart"/>
      <w:r w:rsidRPr="00537EDB">
        <w:rPr>
          <w:rStyle w:val="CharStyle20"/>
          <w:rFonts w:asciiTheme="minorBidi" w:hAnsiTheme="minorBidi" w:cstheme="minorBidi"/>
        </w:rPr>
        <w:t>dn</w:t>
      </w:r>
      <w:proofErr w:type="spellEnd"/>
      <w:r w:rsidRPr="00537EDB">
        <w:rPr>
          <w:rStyle w:val="CharStyle20"/>
          <w:rFonts w:asciiTheme="minorBidi" w:hAnsiTheme="minorBidi" w:cstheme="minorBidi"/>
        </w:rPr>
        <w:t xml:space="preserve"> cubitus. </w:t>
      </w:r>
    </w:p>
    <w:p w14:paraId="25D632F5" w14:textId="77777777" w:rsidR="00B65640" w:rsidRPr="00537EDB" w:rsidRDefault="00000000">
      <w:pPr>
        <w:pStyle w:val="Style19"/>
        <w:spacing w:after="320" w:line="240" w:lineRule="auto"/>
        <w:ind w:left="1220" w:firstLine="0"/>
        <w:rPr>
          <w:rFonts w:asciiTheme="minorBidi" w:hAnsiTheme="minorBidi" w:cstheme="minorBidi"/>
        </w:rPr>
        <w:sectPr w:rsidR="00B65640" w:rsidRPr="00537EDB">
          <w:headerReference w:type="even" r:id="rId502"/>
          <w:headerReference w:type="default" r:id="rId503"/>
          <w:footerReference w:type="even" r:id="rId504"/>
          <w:footerReference w:type="default" r:id="rId505"/>
          <w:headerReference w:type="first" r:id="rId506"/>
          <w:footerReference w:type="first" r:id="rId507"/>
          <w:pgSz w:w="11952" w:h="16878"/>
          <w:pgMar w:top="1490" w:right="2067" w:bottom="1351" w:left="883" w:header="0" w:footer="3" w:gutter="0"/>
          <w:cols w:space="720"/>
          <w:noEndnote/>
          <w:titlePg/>
          <w:docGrid w:linePitch="360"/>
        </w:sectPr>
      </w:pPr>
      <w:r w:rsidRPr="00537EDB">
        <w:rPr>
          <w:rStyle w:val="CharStyle20"/>
          <w:rFonts w:asciiTheme="minorBidi" w:hAnsiTheme="minorBidi" w:cstheme="minorBidi"/>
        </w:rPr>
        <w:t>Fracture de la styloïde cubitale .</w:t>
      </w:r>
    </w:p>
    <w:p w14:paraId="256DA3FE" w14:textId="77777777" w:rsidR="00B65640" w:rsidRPr="00537EDB" w:rsidRDefault="00000000">
      <w:pPr>
        <w:pStyle w:val="Style33"/>
        <w:keepNext/>
        <w:keepLines/>
        <w:spacing w:after="300"/>
        <w:ind w:firstLine="700"/>
        <w:jc w:val="left"/>
        <w:rPr>
          <w:rFonts w:asciiTheme="minorBidi" w:hAnsiTheme="minorBidi" w:cstheme="minorBidi"/>
        </w:rPr>
      </w:pPr>
      <w:bookmarkStart w:id="227" w:name="bookmark534"/>
      <w:r w:rsidRPr="00537EDB">
        <w:rPr>
          <w:rStyle w:val="CharStyle34"/>
          <w:rFonts w:asciiTheme="minorBidi" w:hAnsiTheme="minorBidi" w:cstheme="minorBidi"/>
          <w:b/>
          <w:bCs/>
        </w:rPr>
        <w:lastRenderedPageBreak/>
        <w:t>FRACTURES DU CUBITUS</w:t>
      </w:r>
      <w:bookmarkEnd w:id="227"/>
    </w:p>
    <w:p w14:paraId="7A390995" w14:textId="77777777" w:rsidR="00B65640" w:rsidRPr="00537EDB" w:rsidRDefault="00000000">
      <w:pPr>
        <w:pStyle w:val="Style22"/>
        <w:spacing w:after="140"/>
        <w:ind w:firstLine="700"/>
        <w:rPr>
          <w:rFonts w:asciiTheme="minorBidi" w:hAnsiTheme="minorBidi" w:cstheme="minorBidi"/>
          <w:sz w:val="24"/>
          <w:szCs w:val="24"/>
        </w:rPr>
      </w:pPr>
      <w:r w:rsidRPr="00537EDB">
        <w:rPr>
          <w:rStyle w:val="CharStyle23"/>
          <w:rFonts w:asciiTheme="minorBidi" w:hAnsiTheme="minorBidi" w:cstheme="minorBidi"/>
          <w:b/>
          <w:bCs/>
          <w:sz w:val="24"/>
          <w:szCs w:val="24"/>
        </w:rPr>
        <w:t>FRACTURE DE L'OLÉCRANE</w:t>
      </w:r>
    </w:p>
    <w:p w14:paraId="79318FD0" w14:textId="6B6FBA28" w:rsidR="00B65640" w:rsidRPr="00537EDB" w:rsidRDefault="00000000">
      <w:pPr>
        <w:pStyle w:val="Style22"/>
        <w:spacing w:after="60" w:line="226" w:lineRule="auto"/>
        <w:ind w:left="1680" w:firstLine="0"/>
        <w:rPr>
          <w:rFonts w:asciiTheme="minorBidi" w:hAnsiTheme="minorBidi" w:cstheme="minorBidi"/>
        </w:rPr>
      </w:pPr>
      <w:r w:rsidRPr="00537EDB">
        <w:rPr>
          <w:rStyle w:val="CharStyle23"/>
          <w:rFonts w:asciiTheme="minorBidi" w:hAnsiTheme="minorBidi" w:cstheme="minorBidi"/>
        </w:rPr>
        <w:t>La seule des fractures du cubitus qui ait sa physionomie</w:t>
      </w:r>
      <w:r w:rsidR="0022524C" w:rsidRPr="00537EDB">
        <w:rPr>
          <w:rStyle w:val="CharStyle23"/>
          <w:rFonts w:asciiTheme="minorBidi" w:hAnsiTheme="minorBidi" w:cstheme="minorBidi"/>
        </w:rPr>
        <w:t xml:space="preserve"> </w:t>
      </w:r>
      <w:r w:rsidRPr="00537EDB">
        <w:rPr>
          <w:rStyle w:val="CharStyle23"/>
          <w:rFonts w:asciiTheme="minorBidi" w:hAnsiTheme="minorBidi" w:cstheme="minorBidi"/>
        </w:rPr>
        <w:t>propre.</w:t>
      </w:r>
    </w:p>
    <w:p w14:paraId="7D6713F9" w14:textId="54D67B69" w:rsidR="00B65640" w:rsidRPr="00537EDB" w:rsidRDefault="00000000">
      <w:pPr>
        <w:pStyle w:val="Style22"/>
        <w:spacing w:after="60" w:line="226" w:lineRule="auto"/>
        <w:ind w:left="1680" w:firstLine="0"/>
        <w:rPr>
          <w:rFonts w:asciiTheme="minorBidi" w:hAnsiTheme="minorBidi" w:cstheme="minorBidi"/>
        </w:rPr>
      </w:pPr>
      <w:r w:rsidRPr="00537EDB">
        <w:rPr>
          <w:rStyle w:val="CharStyle23"/>
          <w:rFonts w:asciiTheme="minorBidi" w:hAnsiTheme="minorBidi" w:cstheme="minorBidi"/>
        </w:rPr>
        <w:t>Éléments dominants de</w:t>
      </w:r>
      <w:r w:rsidR="0022524C" w:rsidRPr="00537EDB">
        <w:rPr>
          <w:rStyle w:val="CharStyle23"/>
          <w:rFonts w:asciiTheme="minorBidi" w:hAnsiTheme="minorBidi" w:cstheme="minorBidi"/>
        </w:rPr>
        <w:t xml:space="preserve"> </w:t>
      </w:r>
      <w:r w:rsidRPr="00537EDB">
        <w:rPr>
          <w:rStyle w:val="CharStyle23"/>
          <w:rFonts w:asciiTheme="minorBidi" w:hAnsiTheme="minorBidi" w:cstheme="minorBidi"/>
        </w:rPr>
        <w:t>l'I.P.P. :</w:t>
      </w:r>
    </w:p>
    <w:p w14:paraId="76762992" w14:textId="77777777" w:rsidR="00B65640" w:rsidRPr="00537EDB" w:rsidRDefault="00000000">
      <w:pPr>
        <w:pStyle w:val="Style22"/>
        <w:spacing w:after="60" w:line="226" w:lineRule="auto"/>
        <w:ind w:left="1680" w:firstLine="0"/>
        <w:rPr>
          <w:rFonts w:asciiTheme="minorBidi" w:hAnsiTheme="minorBidi" w:cstheme="minorBidi"/>
        </w:rPr>
      </w:pPr>
      <w:r w:rsidRPr="00537EDB">
        <w:rPr>
          <w:rStyle w:val="CharStyle23"/>
          <w:rFonts w:asciiTheme="minorBidi" w:hAnsiTheme="minorBidi" w:cstheme="minorBidi"/>
        </w:rPr>
        <w:t>Limitation de l’extension de l'avant-bras.</w:t>
      </w:r>
    </w:p>
    <w:p w14:paraId="2E25B875" w14:textId="77777777" w:rsidR="00B65640" w:rsidRPr="00537EDB" w:rsidRDefault="00000000">
      <w:pPr>
        <w:pStyle w:val="Style22"/>
        <w:spacing w:after="60" w:line="226" w:lineRule="auto"/>
        <w:ind w:left="1480"/>
        <w:rPr>
          <w:rFonts w:asciiTheme="minorBidi" w:hAnsiTheme="minorBidi" w:cstheme="minorBidi"/>
        </w:rPr>
      </w:pPr>
      <w:r w:rsidRPr="00537EDB">
        <w:rPr>
          <w:rStyle w:val="CharStyle23"/>
          <w:rFonts w:asciiTheme="minorBidi" w:hAnsiTheme="minorBidi" w:cstheme="minorBidi"/>
        </w:rPr>
        <w:t>Résistance déficiente de l'avant-bras dans l'extension.</w:t>
      </w:r>
    </w:p>
    <w:p w14:paraId="78222210" w14:textId="631E8ED5" w:rsidR="00B65640" w:rsidRPr="00537EDB" w:rsidRDefault="00000000">
      <w:pPr>
        <w:pStyle w:val="Style22"/>
        <w:spacing w:after="360" w:line="226" w:lineRule="auto"/>
        <w:ind w:left="1480"/>
        <w:rPr>
          <w:rFonts w:asciiTheme="minorBidi" w:hAnsiTheme="minorBidi" w:cstheme="minorBidi"/>
        </w:rPr>
      </w:pPr>
      <w:r w:rsidRPr="00537EDB">
        <w:rPr>
          <w:rStyle w:val="CharStyle23"/>
          <w:rFonts w:asciiTheme="minorBidi" w:hAnsiTheme="minorBidi" w:cstheme="minorBidi"/>
        </w:rPr>
        <w:t xml:space="preserve">Douleurs si contraction du m. triceps, complications articulaires : simple réaction articulaire ou </w:t>
      </w:r>
      <w:r w:rsidRPr="00537EDB">
        <w:rPr>
          <w:rStyle w:val="CharStyle23"/>
          <w:rFonts w:asciiTheme="minorBidi" w:hAnsiTheme="minorBidi" w:cstheme="minorBidi"/>
          <w:lang w:eastAsia="en-US" w:bidi="en-US"/>
        </w:rPr>
        <w:t xml:space="preserve">arthropathies </w:t>
      </w:r>
      <w:r w:rsidRPr="00537EDB">
        <w:rPr>
          <w:rStyle w:val="CharStyle23"/>
          <w:rFonts w:asciiTheme="minorBidi" w:hAnsiTheme="minorBidi" w:cstheme="minorBidi"/>
        </w:rPr>
        <w:t xml:space="preserve">avec raideurs ± serrées, du </w:t>
      </w:r>
      <w:r w:rsidR="0022524C" w:rsidRPr="00537EDB">
        <w:rPr>
          <w:rStyle w:val="CharStyle23"/>
          <w:rFonts w:asciiTheme="minorBidi" w:hAnsiTheme="minorBidi" w:cstheme="minorBidi"/>
        </w:rPr>
        <w:t>coude ;</w:t>
      </w:r>
      <w:r w:rsidRPr="00537EDB">
        <w:rPr>
          <w:rStyle w:val="CharStyle23"/>
          <w:rFonts w:asciiTheme="minorBidi" w:hAnsiTheme="minorBidi" w:cstheme="minorBidi"/>
        </w:rPr>
        <w:t xml:space="preserve"> atrophie du m. triceps.</w:t>
      </w:r>
    </w:p>
    <w:p w14:paraId="5081BD8B" w14:textId="52846C6A" w:rsidR="00B65640" w:rsidRPr="00537EDB" w:rsidRDefault="00000000">
      <w:pPr>
        <w:pStyle w:val="Style19"/>
        <w:tabs>
          <w:tab w:val="left" w:pos="6430"/>
          <w:tab w:val="left" w:pos="7834"/>
          <w:tab w:val="left" w:pos="8695"/>
        </w:tabs>
        <w:spacing w:after="140"/>
        <w:ind w:left="920" w:hanging="200"/>
        <w:jc w:val="both"/>
        <w:rPr>
          <w:rFonts w:asciiTheme="minorBidi" w:hAnsiTheme="minorBidi" w:cstheme="minorBidi"/>
        </w:rPr>
      </w:pPr>
      <w:r w:rsidRPr="00537EDB">
        <w:rPr>
          <w:rStyle w:val="CharStyle20"/>
          <w:rFonts w:asciiTheme="minorBidi" w:hAnsiTheme="minorBidi" w:cstheme="minorBidi"/>
        </w:rPr>
        <w:t>Séquelles légères par déformation modé</w:t>
      </w:r>
      <w:r w:rsidRPr="00537EDB">
        <w:rPr>
          <w:rStyle w:val="CharStyle20"/>
          <w:rFonts w:asciiTheme="minorBidi" w:hAnsiTheme="minorBidi" w:cstheme="minorBidi"/>
        </w:rPr>
        <w:softHyphen/>
        <w:t>rée de l'olécrane, faible insuffisance de l'extension de l'avant-bras, efficacité du m. triceps conservée .......</w:t>
      </w:r>
      <w:r w:rsidRPr="00537EDB">
        <w:rPr>
          <w:rStyle w:val="CharStyle20"/>
          <w:rFonts w:asciiTheme="minorBidi" w:hAnsiTheme="minorBidi" w:cstheme="minorBidi"/>
        </w:rPr>
        <w:tab/>
      </w:r>
      <w:r w:rsidR="0022524C" w:rsidRPr="00537EDB">
        <w:rPr>
          <w:rStyle w:val="CharStyle20"/>
          <w:rFonts w:asciiTheme="minorBidi" w:hAnsiTheme="minorBidi" w:cstheme="minorBidi"/>
        </w:rPr>
        <w:t>3 à</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t xml:space="preserve">2 </w:t>
      </w:r>
      <w:r w:rsidR="0022524C" w:rsidRPr="00537EDB">
        <w:rPr>
          <w:rStyle w:val="CharStyle20"/>
          <w:rFonts w:asciiTheme="minorBidi" w:hAnsiTheme="minorBidi" w:cstheme="minorBidi"/>
        </w:rPr>
        <w:t>à 4</w:t>
      </w:r>
    </w:p>
    <w:p w14:paraId="1C514F8C" w14:textId="077A8BE1" w:rsidR="00B65640" w:rsidRPr="00537EDB" w:rsidRDefault="00000000">
      <w:pPr>
        <w:pStyle w:val="Style19"/>
        <w:tabs>
          <w:tab w:val="left" w:leader="dot" w:pos="5879"/>
          <w:tab w:val="left" w:pos="6430"/>
          <w:tab w:val="left" w:pos="7834"/>
          <w:tab w:val="left" w:pos="8695"/>
        </w:tabs>
        <w:spacing w:after="140"/>
        <w:ind w:left="920" w:hanging="200"/>
        <w:jc w:val="both"/>
        <w:rPr>
          <w:rFonts w:asciiTheme="minorBidi" w:hAnsiTheme="minorBidi" w:cstheme="minorBidi"/>
        </w:rPr>
      </w:pPr>
      <w:r w:rsidRPr="00537EDB">
        <w:rPr>
          <w:rStyle w:val="CharStyle20"/>
          <w:rFonts w:asciiTheme="minorBidi" w:hAnsiTheme="minorBidi" w:cstheme="minorBidi"/>
        </w:rPr>
        <w:t>Séquelles de gravité moyenne, cal. fi</w:t>
      </w:r>
      <w:r w:rsidRPr="00537EDB">
        <w:rPr>
          <w:rStyle w:val="CharStyle20"/>
          <w:rFonts w:asciiTheme="minorBidi" w:hAnsiTheme="minorBidi" w:cstheme="minorBidi"/>
        </w:rPr>
        <w:softHyphen/>
        <w:t>breux, extension active faible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t xml:space="preserve">6 </w:t>
      </w:r>
      <w:r w:rsidR="0022524C" w:rsidRPr="00537EDB">
        <w:rPr>
          <w:rStyle w:val="CharStyle20"/>
          <w:rFonts w:asciiTheme="minorBidi" w:hAnsiTheme="minorBidi" w:cstheme="minorBidi"/>
        </w:rPr>
        <w:t>à 8</w:t>
      </w:r>
    </w:p>
    <w:p w14:paraId="76655D5C" w14:textId="77777777" w:rsidR="00B65640" w:rsidRPr="00537EDB" w:rsidRDefault="00000000">
      <w:pPr>
        <w:pStyle w:val="Style19"/>
        <w:tabs>
          <w:tab w:val="left" w:leader="dot" w:pos="5879"/>
          <w:tab w:val="left" w:pos="7834"/>
        </w:tabs>
        <w:spacing w:after="300" w:line="199" w:lineRule="auto"/>
        <w:ind w:left="920" w:hanging="200"/>
        <w:jc w:val="both"/>
        <w:rPr>
          <w:rFonts w:asciiTheme="minorBidi" w:hAnsiTheme="minorBidi" w:cstheme="minorBidi"/>
        </w:rPr>
      </w:pPr>
      <w:r w:rsidRPr="00537EDB">
        <w:rPr>
          <w:rStyle w:val="CharStyle20"/>
          <w:rFonts w:asciiTheme="minorBidi" w:hAnsiTheme="minorBidi" w:cstheme="minorBidi"/>
        </w:rPr>
        <w:t xml:space="preserve">Séquelles grades, </w:t>
      </w:r>
      <w:proofErr w:type="spellStart"/>
      <w:r w:rsidRPr="00537EDB">
        <w:rPr>
          <w:rStyle w:val="CharStyle20"/>
          <w:rFonts w:asciiTheme="minorBidi" w:hAnsiTheme="minorBidi" w:cstheme="minorBidi"/>
        </w:rPr>
        <w:t>cal.fibreux</w:t>
      </w:r>
      <w:proofErr w:type="spellEnd"/>
      <w:r w:rsidRPr="00537EDB">
        <w:rPr>
          <w:rStyle w:val="CharStyle20"/>
          <w:rFonts w:asciiTheme="minorBidi" w:hAnsiTheme="minorBidi" w:cstheme="minorBidi"/>
        </w:rPr>
        <w:t xml:space="preserve"> long, exten</w:t>
      </w:r>
      <w:r w:rsidRPr="00537EDB">
        <w:rPr>
          <w:rStyle w:val="CharStyle20"/>
          <w:rFonts w:asciiTheme="minorBidi" w:hAnsiTheme="minorBidi" w:cstheme="minorBidi"/>
        </w:rPr>
        <w:softHyphen/>
        <w:t>sion active presque nulle. Atrophie. Déformation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r w:rsidRPr="00537EDB">
        <w:rPr>
          <w:rStyle w:val="CharStyle20"/>
          <w:rFonts w:asciiTheme="minorBidi" w:hAnsiTheme="minorBidi" w:cstheme="minorBidi"/>
          <w:lang w:eastAsia="en-US" w:bidi="en-US"/>
        </w:rPr>
        <w:tab/>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07FC333F" w14:textId="1833E3E0" w:rsidR="00B65640" w:rsidRPr="00537EDB" w:rsidRDefault="00000000" w:rsidP="0022524C">
      <w:pPr>
        <w:pStyle w:val="Style22"/>
        <w:spacing w:after="0" w:line="221" w:lineRule="auto"/>
        <w:ind w:firstLine="700"/>
        <w:jc w:val="both"/>
        <w:rPr>
          <w:rFonts w:asciiTheme="minorBidi" w:hAnsiTheme="minorBidi" w:cstheme="minorBidi"/>
          <w:sz w:val="28"/>
          <w:szCs w:val="28"/>
        </w:rPr>
      </w:pPr>
      <w:r w:rsidRPr="00537EDB">
        <w:rPr>
          <w:rStyle w:val="CharStyle23"/>
          <w:rFonts w:asciiTheme="minorBidi" w:hAnsiTheme="minorBidi" w:cstheme="minorBidi"/>
          <w:b/>
          <w:bCs/>
          <w:sz w:val="24"/>
          <w:szCs w:val="24"/>
        </w:rPr>
        <w:t xml:space="preserve">FRACTURE DIAPHYSAIRE </w:t>
      </w:r>
      <w:r w:rsidRPr="00537EDB">
        <w:rPr>
          <w:rStyle w:val="CharStyle23"/>
          <w:rFonts w:asciiTheme="minorBidi" w:hAnsiTheme="minorBidi" w:cstheme="minorBidi"/>
          <w:sz w:val="28"/>
          <w:szCs w:val="28"/>
        </w:rPr>
        <w:t>aux deux</w:t>
      </w:r>
      <w:r w:rsidR="0022524C" w:rsidRPr="00537EDB">
        <w:rPr>
          <w:rStyle w:val="CharStyle23"/>
          <w:rFonts w:asciiTheme="minorBidi" w:hAnsiTheme="minorBidi" w:cstheme="minorBidi"/>
          <w:sz w:val="28"/>
          <w:szCs w:val="28"/>
        </w:rPr>
        <w:t xml:space="preserve"> </w:t>
      </w:r>
      <w:r w:rsidRPr="00537EDB">
        <w:rPr>
          <w:rStyle w:val="CharStyle20"/>
          <w:rFonts w:asciiTheme="minorBidi" w:hAnsiTheme="minorBidi" w:cstheme="minorBidi"/>
        </w:rPr>
        <w:t>tiers inférieurs. Cal satisfaisant. Gêne</w:t>
      </w:r>
      <w:r w:rsidR="0022524C" w:rsidRPr="00537EDB">
        <w:rPr>
          <w:rStyle w:val="CharStyle20"/>
          <w:rFonts w:asciiTheme="minorBidi" w:hAnsiTheme="minorBidi" w:cstheme="minorBidi"/>
        </w:rPr>
        <w:t xml:space="preserve"> </w:t>
      </w:r>
      <w:r w:rsidRPr="00537EDB">
        <w:rPr>
          <w:rStyle w:val="CharStyle20"/>
          <w:rFonts w:asciiTheme="minorBidi" w:hAnsiTheme="minorBidi" w:cstheme="minorBidi"/>
        </w:rPr>
        <w:t>modérée de la pro-supination et des doigts. Bonne résistance de l'avant-bras</w:t>
      </w:r>
      <w:r w:rsidRPr="00537EDB">
        <w:rPr>
          <w:rStyle w:val="CharStyle20"/>
          <w:rFonts w:asciiTheme="minorBidi" w:hAnsiTheme="minorBidi" w:cstheme="minorBidi"/>
        </w:rPr>
        <w:tab/>
      </w:r>
      <w:r w:rsidR="0022524C" w:rsidRPr="00537EDB">
        <w:rPr>
          <w:rStyle w:val="CharStyle20"/>
          <w:rFonts w:asciiTheme="minorBidi" w:hAnsiTheme="minorBidi" w:cstheme="minorBidi"/>
        </w:rPr>
        <w:t xml:space="preserve">                                                     </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12 </w:t>
      </w:r>
      <w:r w:rsidR="0022524C" w:rsidRPr="00537EDB">
        <w:rPr>
          <w:rStyle w:val="CharStyle20"/>
          <w:rFonts w:asciiTheme="minorBidi" w:hAnsiTheme="minorBidi" w:cstheme="minorBidi"/>
          <w:lang w:eastAsia="en-US" w:bidi="en-US"/>
        </w:rPr>
        <w:t xml:space="preserve">    </w:t>
      </w:r>
      <w:r w:rsidR="009C7E4D" w:rsidRPr="00537EDB">
        <w:rPr>
          <w:rStyle w:val="CharStyle20"/>
          <w:rFonts w:asciiTheme="minorBidi" w:hAnsiTheme="minorBidi" w:cstheme="minorBidi"/>
        </w:rPr>
        <w:t>3 à</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10</w:t>
      </w:r>
    </w:p>
    <w:p w14:paraId="7146AFDB" w14:textId="1E629DD1" w:rsidR="00B65640" w:rsidRPr="00537EDB" w:rsidRDefault="00000000">
      <w:pPr>
        <w:pStyle w:val="Style22"/>
        <w:tabs>
          <w:tab w:val="right" w:leader="dot" w:pos="6604"/>
          <w:tab w:val="left" w:pos="7834"/>
        </w:tabs>
        <w:spacing w:after="360" w:line="228" w:lineRule="auto"/>
        <w:ind w:left="920" w:hanging="200"/>
        <w:jc w:val="both"/>
        <w:rPr>
          <w:rFonts w:asciiTheme="minorBidi" w:hAnsiTheme="minorBidi" w:cstheme="minorBidi"/>
          <w:sz w:val="28"/>
          <w:szCs w:val="28"/>
        </w:rPr>
      </w:pPr>
      <w:r w:rsidRPr="00537EDB">
        <w:rPr>
          <w:rStyle w:val="CharStyle23"/>
          <w:rFonts w:asciiTheme="minorBidi" w:hAnsiTheme="minorBidi" w:cstheme="minorBidi"/>
          <w:b/>
          <w:bCs/>
          <w:sz w:val="24"/>
          <w:szCs w:val="24"/>
        </w:rPr>
        <w:t>FRACTURE DE LA STYLOIDE CUBI</w:t>
      </w:r>
      <w:r w:rsidRPr="00537EDB">
        <w:rPr>
          <w:rStyle w:val="CharStyle23"/>
          <w:rFonts w:asciiTheme="minorBidi" w:hAnsiTheme="minorBidi" w:cstheme="minorBidi"/>
          <w:b/>
          <w:bCs/>
          <w:sz w:val="24"/>
          <w:szCs w:val="24"/>
        </w:rPr>
        <w:softHyphen/>
        <w:t xml:space="preserve">TALE </w:t>
      </w:r>
      <w:r w:rsidRPr="00537EDB">
        <w:rPr>
          <w:rStyle w:val="CharStyle23"/>
          <w:rFonts w:asciiTheme="minorBidi" w:hAnsiTheme="minorBidi" w:cstheme="minorBidi"/>
          <w:b/>
          <w:bCs/>
          <w:sz w:val="24"/>
          <w:szCs w:val="24"/>
        </w:rPr>
        <w:tab/>
        <w:t xml:space="preserve"> </w:t>
      </w:r>
      <w:r w:rsidR="0022524C" w:rsidRPr="00537EDB">
        <w:rPr>
          <w:rStyle w:val="CharStyle23"/>
          <w:rFonts w:asciiTheme="minorBidi" w:hAnsiTheme="minorBidi" w:cstheme="minorBidi"/>
          <w:b/>
          <w:bCs/>
          <w:sz w:val="24"/>
          <w:szCs w:val="24"/>
        </w:rPr>
        <w:t xml:space="preserve">                     </w:t>
      </w:r>
      <w:r w:rsidRPr="00537EDB">
        <w:rPr>
          <w:rStyle w:val="CharStyle23"/>
          <w:rFonts w:asciiTheme="minorBidi" w:hAnsiTheme="minorBidi" w:cstheme="minorBidi"/>
          <w:sz w:val="28"/>
          <w:szCs w:val="28"/>
          <w:lang w:eastAsia="en-US" w:bidi="en-US"/>
        </w:rPr>
        <w:t>3</w:t>
      </w:r>
      <w:r w:rsidRPr="00537EDB">
        <w:rPr>
          <w:rStyle w:val="CharStyle23"/>
          <w:rFonts w:asciiTheme="minorBidi" w:hAnsiTheme="minorBidi" w:cstheme="minorBidi"/>
          <w:sz w:val="28"/>
          <w:szCs w:val="28"/>
          <w:lang w:eastAsia="en-US" w:bidi="en-US"/>
        </w:rPr>
        <w:tab/>
      </w:r>
      <w:r w:rsidR="0022524C" w:rsidRPr="00537EDB">
        <w:rPr>
          <w:rStyle w:val="CharStyle23"/>
          <w:rFonts w:asciiTheme="minorBidi" w:hAnsiTheme="minorBidi" w:cstheme="minorBidi"/>
          <w:sz w:val="28"/>
          <w:szCs w:val="28"/>
          <w:lang w:eastAsia="en-US" w:bidi="en-US"/>
        </w:rPr>
        <w:t xml:space="preserve">   </w:t>
      </w:r>
      <w:r w:rsidRPr="00537EDB">
        <w:rPr>
          <w:rStyle w:val="CharStyle23"/>
          <w:rFonts w:asciiTheme="minorBidi" w:hAnsiTheme="minorBidi" w:cstheme="minorBidi"/>
          <w:sz w:val="28"/>
          <w:szCs w:val="28"/>
          <w:lang w:eastAsia="en-US" w:bidi="en-US"/>
        </w:rPr>
        <w:t>2</w:t>
      </w:r>
    </w:p>
    <w:p w14:paraId="3FD558B3" w14:textId="4E903E34" w:rsidR="00B65640" w:rsidRPr="00537EDB" w:rsidRDefault="00000000">
      <w:pPr>
        <w:pStyle w:val="Style19"/>
        <w:tabs>
          <w:tab w:val="right" w:leader="dot" w:pos="6604"/>
          <w:tab w:val="left" w:pos="6742"/>
          <w:tab w:val="left" w:pos="7834"/>
        </w:tabs>
        <w:spacing w:after="140" w:line="199" w:lineRule="auto"/>
        <w:ind w:left="920" w:hanging="200"/>
        <w:jc w:val="both"/>
        <w:rPr>
          <w:rFonts w:asciiTheme="minorBidi" w:hAnsiTheme="minorBidi" w:cstheme="minorBidi"/>
        </w:rPr>
      </w:pPr>
      <w:r w:rsidRPr="00537EDB">
        <w:rPr>
          <w:rStyle w:val="CharStyle20"/>
          <w:rFonts w:asciiTheme="minorBidi" w:hAnsiTheme="minorBidi" w:cstheme="minorBidi"/>
          <w:b/>
          <w:bCs/>
          <w:sz w:val="24"/>
          <w:szCs w:val="24"/>
        </w:rPr>
        <w:t xml:space="preserve">FRACTURE DE </w:t>
      </w:r>
      <w:r w:rsidRPr="00537EDB">
        <w:rPr>
          <w:rStyle w:val="CharStyle20"/>
          <w:rFonts w:asciiTheme="minorBidi" w:hAnsiTheme="minorBidi" w:cstheme="minorBidi"/>
          <w:b/>
          <w:bCs/>
          <w:sz w:val="24"/>
          <w:szCs w:val="24"/>
          <w:lang w:eastAsia="en-US" w:bidi="en-US"/>
        </w:rPr>
        <w:t xml:space="preserve">MONTEGGIA. </w:t>
      </w:r>
      <w:r w:rsidRPr="00537EDB">
        <w:rPr>
          <w:rStyle w:val="CharStyle20"/>
          <w:rFonts w:asciiTheme="minorBidi" w:hAnsiTheme="minorBidi" w:cstheme="minorBidi"/>
        </w:rPr>
        <w:t>Frac</w:t>
      </w:r>
      <w:r w:rsidRPr="00537EDB">
        <w:rPr>
          <w:rStyle w:val="CharStyle20"/>
          <w:rFonts w:asciiTheme="minorBidi" w:hAnsiTheme="minorBidi" w:cstheme="minorBidi"/>
        </w:rPr>
        <w:softHyphen/>
        <w:t xml:space="preserve">ture </w:t>
      </w:r>
      <w:r w:rsidR="0022524C" w:rsidRPr="00537EDB">
        <w:rPr>
          <w:rStyle w:val="CharStyle20"/>
          <w:rFonts w:asciiTheme="minorBidi" w:hAnsiTheme="minorBidi" w:cstheme="minorBidi"/>
        </w:rPr>
        <w:t>diaphysaire</w:t>
      </w:r>
      <w:r w:rsidRPr="00537EDB">
        <w:rPr>
          <w:rStyle w:val="CharStyle20"/>
          <w:rFonts w:asciiTheme="minorBidi" w:hAnsiTheme="minorBidi" w:cstheme="minorBidi"/>
        </w:rPr>
        <w:t xml:space="preserve"> haute </w:t>
      </w:r>
      <w:r w:rsidRPr="00537EDB">
        <w:rPr>
          <w:rStyle w:val="CharStyle20"/>
          <w:rFonts w:asciiTheme="minorBidi" w:hAnsiTheme="minorBidi" w:cstheme="minorBidi"/>
          <w:lang w:eastAsia="en-US" w:bidi="en-US"/>
        </w:rPr>
        <w:t xml:space="preserve">(1/3 </w:t>
      </w:r>
      <w:r w:rsidRPr="00537EDB">
        <w:rPr>
          <w:rStyle w:val="CharStyle20"/>
          <w:rFonts w:asciiTheme="minorBidi" w:hAnsiTheme="minorBidi" w:cstheme="minorBidi"/>
        </w:rPr>
        <w:t>sup.) du cubitus, associée à luxation de l'extré</w:t>
      </w:r>
      <w:r w:rsidRPr="00537EDB">
        <w:rPr>
          <w:rStyle w:val="CharStyle20"/>
          <w:rFonts w:asciiTheme="minorBidi" w:hAnsiTheme="minorBidi" w:cstheme="minorBidi"/>
        </w:rPr>
        <w:softHyphen/>
        <w:t>mité supérieure du radius. Evaluation selon les mêmes principes en tenant compte des conséquences physiologi</w:t>
      </w:r>
      <w:r w:rsidRPr="00537EDB">
        <w:rPr>
          <w:rStyle w:val="CharStyle20"/>
          <w:rFonts w:asciiTheme="minorBidi" w:hAnsiTheme="minorBidi" w:cstheme="minorBidi"/>
        </w:rPr>
        <w:softHyphen/>
        <w:t xml:space="preserve">ques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b/>
          <w:bCs/>
          <w:sz w:val="24"/>
          <w:szCs w:val="24"/>
        </w:rPr>
        <w:t xml:space="preserve">à </w:t>
      </w:r>
      <w:r w:rsidRPr="00537EDB">
        <w:rPr>
          <w:rStyle w:val="CharStyle20"/>
          <w:rFonts w:asciiTheme="minorBidi" w:hAnsiTheme="minorBidi" w:cstheme="minorBidi"/>
          <w:lang w:eastAsia="en-US" w:bidi="en-US"/>
        </w:rPr>
        <w:t>30</w:t>
      </w:r>
      <w:r w:rsidRPr="00537EDB">
        <w:rPr>
          <w:rStyle w:val="CharStyle20"/>
          <w:rFonts w:asciiTheme="minorBidi" w:hAnsiTheme="minorBidi" w:cstheme="minorBidi"/>
          <w:lang w:eastAsia="en-US" w:bidi="en-US"/>
        </w:rPr>
        <w:tab/>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76B8937B" w14:textId="77777777" w:rsidR="00B65640" w:rsidRPr="00537EDB" w:rsidRDefault="00000000">
      <w:pPr>
        <w:pStyle w:val="Style33"/>
        <w:keepNext/>
        <w:keepLines/>
        <w:spacing w:after="380"/>
        <w:ind w:firstLine="720"/>
        <w:jc w:val="left"/>
        <w:rPr>
          <w:rFonts w:asciiTheme="minorBidi" w:hAnsiTheme="minorBidi" w:cstheme="minorBidi"/>
        </w:rPr>
      </w:pPr>
      <w:bookmarkStart w:id="228" w:name="bookmark536"/>
      <w:r w:rsidRPr="00537EDB">
        <w:rPr>
          <w:rStyle w:val="CharStyle34"/>
          <w:rFonts w:asciiTheme="minorBidi" w:hAnsiTheme="minorBidi" w:cstheme="minorBidi"/>
          <w:b/>
          <w:bCs/>
        </w:rPr>
        <w:t>FRACTURES DU RADIUS</w:t>
      </w:r>
      <w:bookmarkEnd w:id="228"/>
    </w:p>
    <w:p w14:paraId="4657EEB2" w14:textId="77777777" w:rsidR="00B65640" w:rsidRPr="00537EDB" w:rsidRDefault="00000000">
      <w:pPr>
        <w:pStyle w:val="Style39"/>
        <w:tabs>
          <w:tab w:val="left" w:pos="2943"/>
          <w:tab w:val="right" w:pos="6848"/>
          <w:tab w:val="right" w:pos="7405"/>
          <w:tab w:val="right" w:pos="8066"/>
          <w:tab w:val="right" w:pos="8329"/>
          <w:tab w:val="right" w:pos="8776"/>
        </w:tabs>
        <w:spacing w:after="80" w:line="218" w:lineRule="auto"/>
        <w:ind w:left="1240"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Fracture du</w:t>
      </w:r>
      <w:r w:rsidRPr="00537EDB">
        <w:rPr>
          <w:rStyle w:val="CharStyle40"/>
          <w:rFonts w:asciiTheme="minorBidi" w:hAnsiTheme="minorBidi" w:cstheme="minorBidi"/>
        </w:rPr>
        <w:tab/>
        <w:t>corps du radius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3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t>2</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12</w:t>
      </w:r>
    </w:p>
    <w:p w14:paraId="366CF4A3" w14:textId="77777777" w:rsidR="00B65640" w:rsidRPr="00537EDB" w:rsidRDefault="00000000" w:rsidP="0022524C">
      <w:pPr>
        <w:pStyle w:val="Style39"/>
        <w:tabs>
          <w:tab w:val="right" w:leader="dot" w:pos="6483"/>
          <w:tab w:val="right" w:pos="6848"/>
          <w:tab w:val="right" w:pos="7405"/>
          <w:tab w:val="right" w:pos="8066"/>
          <w:tab w:val="right" w:pos="8329"/>
          <w:tab w:val="right" w:pos="8776"/>
        </w:tabs>
        <w:spacing w:after="80" w:line="218" w:lineRule="auto"/>
        <w:ind w:left="1200" w:right="2900" w:firstLine="0"/>
        <w:rPr>
          <w:rFonts w:asciiTheme="minorBidi" w:hAnsiTheme="minorBidi" w:cstheme="minorBidi"/>
        </w:rPr>
      </w:pPr>
      <w:r w:rsidRPr="00537EDB">
        <w:rPr>
          <w:rStyle w:val="CharStyle40"/>
          <w:rFonts w:asciiTheme="minorBidi" w:hAnsiTheme="minorBidi" w:cstheme="minorBidi"/>
        </w:rPr>
        <w:t>Fracture de l'extrémité inférieure du radius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t>4</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0CF1E01E" w14:textId="77777777" w:rsidR="00B65640" w:rsidRPr="00537EDB" w:rsidRDefault="00000000">
      <w:pPr>
        <w:pStyle w:val="Style39"/>
        <w:tabs>
          <w:tab w:val="left" w:pos="2943"/>
          <w:tab w:val="right" w:pos="6848"/>
          <w:tab w:val="right" w:pos="7405"/>
          <w:tab w:val="right" w:pos="8066"/>
          <w:tab w:val="right" w:pos="8329"/>
          <w:tab w:val="right" w:pos="8776"/>
        </w:tabs>
        <w:spacing w:after="200" w:line="218" w:lineRule="auto"/>
        <w:ind w:left="1240" w:firstLine="0"/>
        <w:rPr>
          <w:rFonts w:asciiTheme="minorBidi" w:hAnsiTheme="minorBidi" w:cstheme="minorBidi"/>
        </w:rPr>
        <w:sectPr w:rsidR="00B65640" w:rsidRPr="00537EDB">
          <w:pgSz w:w="11909" w:h="16843"/>
          <w:pgMar w:top="1705" w:right="2352" w:bottom="4371" w:left="619" w:header="0" w:footer="3" w:gutter="0"/>
          <w:cols w:space="720"/>
          <w:noEndnote/>
          <w:docGrid w:linePitch="360"/>
        </w:sectPr>
      </w:pPr>
      <w:r w:rsidRPr="00537EDB">
        <w:rPr>
          <w:rStyle w:val="CharStyle40"/>
          <w:rFonts w:asciiTheme="minorBidi" w:hAnsiTheme="minorBidi" w:cstheme="minorBidi"/>
        </w:rPr>
        <w:t>Fracture de</w:t>
      </w:r>
      <w:r w:rsidRPr="00537EDB">
        <w:rPr>
          <w:rStyle w:val="CharStyle40"/>
          <w:rFonts w:asciiTheme="minorBidi" w:hAnsiTheme="minorBidi" w:cstheme="minorBidi"/>
        </w:rPr>
        <w:tab/>
        <w:t>la styloide radiale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0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t>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w:t>
      </w:r>
      <w:r w:rsidRPr="00537EDB">
        <w:rPr>
          <w:rFonts w:asciiTheme="minorBidi" w:hAnsiTheme="minorBidi" w:cstheme="minorBidi"/>
        </w:rPr>
        <w:fldChar w:fldCharType="end"/>
      </w:r>
    </w:p>
    <w:p w14:paraId="362F9CA4" w14:textId="77777777" w:rsidR="00B65640" w:rsidRPr="00537EDB" w:rsidRDefault="00000000">
      <w:pPr>
        <w:pStyle w:val="Style33"/>
        <w:keepNext/>
        <w:keepLines/>
        <w:spacing w:after="300"/>
        <w:ind w:firstLine="580"/>
        <w:jc w:val="left"/>
        <w:rPr>
          <w:rFonts w:asciiTheme="minorBidi" w:hAnsiTheme="minorBidi" w:cstheme="minorBidi"/>
        </w:rPr>
      </w:pPr>
      <w:bookmarkStart w:id="229" w:name="bookmark538"/>
      <w:r w:rsidRPr="00537EDB">
        <w:rPr>
          <w:rStyle w:val="CharStyle34"/>
          <w:rFonts w:asciiTheme="minorBidi" w:hAnsiTheme="minorBidi" w:cstheme="minorBidi"/>
          <w:b/>
          <w:bCs/>
        </w:rPr>
        <w:lastRenderedPageBreak/>
        <w:t>FRACTURES DU RADIUS</w:t>
      </w:r>
      <w:bookmarkEnd w:id="229"/>
    </w:p>
    <w:p w14:paraId="5B990CD4" w14:textId="77777777" w:rsidR="00B65640" w:rsidRPr="00537EDB" w:rsidRDefault="00000000">
      <w:pPr>
        <w:pStyle w:val="Style22"/>
        <w:spacing w:after="160"/>
        <w:ind w:firstLine="580"/>
        <w:rPr>
          <w:rFonts w:asciiTheme="minorBidi" w:hAnsiTheme="minorBidi" w:cstheme="minorBidi"/>
          <w:sz w:val="24"/>
          <w:szCs w:val="24"/>
        </w:rPr>
      </w:pPr>
      <w:r w:rsidRPr="00537EDB">
        <w:rPr>
          <w:rStyle w:val="CharStyle23"/>
          <w:rFonts w:asciiTheme="minorBidi" w:hAnsiTheme="minorBidi" w:cstheme="minorBidi"/>
          <w:b/>
          <w:bCs/>
          <w:sz w:val="24"/>
          <w:szCs w:val="24"/>
        </w:rPr>
        <w:t>FRACTURES DE L'EXTRÉMITÉ SUPÉRIEURE DU RADIUS</w:t>
      </w:r>
    </w:p>
    <w:p w14:paraId="076128C9" w14:textId="044F6C50" w:rsidR="00B65640" w:rsidRPr="00537EDB" w:rsidRDefault="00000000" w:rsidP="006577C0">
      <w:pPr>
        <w:pStyle w:val="Style19"/>
        <w:spacing w:after="0" w:line="240" w:lineRule="auto"/>
        <w:ind w:firstLine="580"/>
        <w:rPr>
          <w:rStyle w:val="CharStyle20"/>
          <w:rFonts w:asciiTheme="minorBidi" w:hAnsiTheme="minorBidi" w:cstheme="minorBidi"/>
        </w:rPr>
      </w:pPr>
      <w:r w:rsidRPr="00537EDB">
        <w:rPr>
          <w:rStyle w:val="CharStyle20"/>
          <w:rFonts w:asciiTheme="minorBidi" w:hAnsiTheme="minorBidi" w:cstheme="minorBidi"/>
        </w:rPr>
        <w:t>1</w:t>
      </w:r>
      <w:r w:rsidR="006577C0" w:rsidRPr="00537EDB">
        <w:rPr>
          <w:rStyle w:val="CharStyle20"/>
          <w:rFonts w:asciiTheme="minorBidi" w:hAnsiTheme="minorBidi" w:cstheme="minorBidi"/>
          <w:lang w:eastAsia="en-US" w:bidi="en-US"/>
        </w:rPr>
        <w:t>°</w:t>
      </w:r>
      <w:r w:rsidRPr="00537EDB">
        <w:rPr>
          <w:rStyle w:val="CharStyle20"/>
          <w:rFonts w:asciiTheme="minorBidi" w:hAnsiTheme="minorBidi" w:cstheme="minorBidi"/>
        </w:rPr>
        <w:t xml:space="preserve"> Fracture parcellaire de la cupule radiale avec limitation de la </w:t>
      </w:r>
      <w:proofErr w:type="spellStart"/>
      <w:r w:rsidRPr="00537EDB">
        <w:rPr>
          <w:rStyle w:val="CharStyle20"/>
          <w:rFonts w:asciiTheme="minorBidi" w:hAnsiTheme="minorBidi" w:cstheme="minorBidi"/>
        </w:rPr>
        <w:t>prosupina</w:t>
      </w:r>
      <w:r w:rsidRPr="00537EDB">
        <w:rPr>
          <w:rStyle w:val="CharStyle20"/>
          <w:rFonts w:asciiTheme="minorBidi" w:hAnsiTheme="minorBidi" w:cstheme="minorBidi"/>
        </w:rPr>
        <w:softHyphen/>
        <w:t>tion</w:t>
      </w:r>
      <w:proofErr w:type="spellEnd"/>
      <w:r w:rsidRPr="00537EDB">
        <w:rPr>
          <w:rStyle w:val="CharStyle20"/>
          <w:rFonts w:asciiTheme="minorBidi" w:hAnsiTheme="minorBidi" w:cstheme="minorBidi"/>
        </w:rPr>
        <w:t xml:space="preserve"> et gêne de la flexion-extension antibrachiale (arthropathie du coude se</w:t>
      </w:r>
      <w:r w:rsidRPr="00537EDB">
        <w:rPr>
          <w:rStyle w:val="CharStyle20"/>
          <w:rFonts w:asciiTheme="minorBidi" w:hAnsiTheme="minorBidi" w:cstheme="minorBidi"/>
        </w:rPr>
        <w:softHyphen/>
        <w:t>condairement à la lésion osseuse)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0A55AAAC" w14:textId="77777777" w:rsidR="0022524C" w:rsidRPr="00537EDB" w:rsidRDefault="0022524C" w:rsidP="0022524C">
      <w:pPr>
        <w:pStyle w:val="Style19"/>
        <w:spacing w:after="0" w:line="199" w:lineRule="auto"/>
        <w:ind w:firstLine="980"/>
        <w:rPr>
          <w:rFonts w:asciiTheme="minorBidi" w:hAnsiTheme="minorBidi" w:cstheme="minorBidi"/>
        </w:rPr>
      </w:pPr>
    </w:p>
    <w:p w14:paraId="356659BF" w14:textId="77777777" w:rsidR="00B65640" w:rsidRPr="00537EDB" w:rsidRDefault="00000000">
      <w:pPr>
        <w:pStyle w:val="Style22"/>
        <w:spacing w:after="160"/>
        <w:ind w:firstLine="580"/>
        <w:rPr>
          <w:rFonts w:asciiTheme="minorBidi" w:hAnsiTheme="minorBidi" w:cstheme="minorBidi"/>
          <w:sz w:val="24"/>
          <w:szCs w:val="24"/>
        </w:rPr>
      </w:pPr>
      <w:r w:rsidRPr="00537EDB">
        <w:rPr>
          <w:rStyle w:val="CharStyle23"/>
          <w:rFonts w:asciiTheme="minorBidi" w:hAnsiTheme="minorBidi" w:cstheme="minorBidi"/>
          <w:b/>
          <w:bCs/>
          <w:sz w:val="24"/>
          <w:szCs w:val="24"/>
        </w:rPr>
        <w:t>FRACTURES DIAPHYSAIRES DU RADIUS</w:t>
      </w:r>
    </w:p>
    <w:p w14:paraId="328DCD1A" w14:textId="77777777" w:rsidR="00B65640" w:rsidRPr="00537EDB" w:rsidRDefault="00000000">
      <w:pPr>
        <w:pStyle w:val="Style19"/>
        <w:tabs>
          <w:tab w:val="left" w:pos="6505"/>
          <w:tab w:val="left" w:pos="7895"/>
        </w:tabs>
        <w:spacing w:after="240" w:line="199" w:lineRule="auto"/>
        <w:ind w:left="980" w:hanging="340"/>
        <w:jc w:val="both"/>
        <w:rPr>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Fracture diaphysaire du radius. Se</w:t>
      </w:r>
      <w:r w:rsidRPr="00537EDB">
        <w:rPr>
          <w:rStyle w:val="CharStyle20"/>
          <w:rFonts w:asciiTheme="minorBidi" w:hAnsiTheme="minorBidi" w:cstheme="minorBidi"/>
        </w:rPr>
        <w:softHyphen/>
        <w:t xml:space="preserve">lon retentissement sur la </w:t>
      </w:r>
      <w:proofErr w:type="spellStart"/>
      <w:r w:rsidRPr="00537EDB">
        <w:rPr>
          <w:rStyle w:val="CharStyle20"/>
          <w:rFonts w:asciiTheme="minorBidi" w:hAnsiTheme="minorBidi" w:cstheme="minorBidi"/>
          <w:lang w:eastAsia="en-US" w:bidi="en-US"/>
        </w:rPr>
        <w:t>prono-supi</w:t>
      </w:r>
      <w:r w:rsidRPr="00537EDB">
        <w:rPr>
          <w:rStyle w:val="CharStyle20"/>
          <w:rFonts w:asciiTheme="minorBidi" w:hAnsiTheme="minorBidi" w:cstheme="minorBidi"/>
          <w:lang w:eastAsia="en-US" w:bidi="en-US"/>
        </w:rPr>
        <w:softHyphen/>
        <w:t>nation</w:t>
      </w:r>
      <w:proofErr w:type="spellEnd"/>
      <w:r w:rsidRPr="00537EDB">
        <w:rPr>
          <w:rStyle w:val="CharStyle20"/>
          <w:rFonts w:asciiTheme="minorBidi" w:hAnsiTheme="minorBidi" w:cstheme="minorBidi"/>
        </w:rPr>
        <w:t xml:space="preserve"> et la fonction des doigts.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3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r w:rsidRPr="00537EDB">
        <w:rPr>
          <w:rStyle w:val="CharStyle20"/>
          <w:rFonts w:asciiTheme="minorBidi" w:hAnsiTheme="minorBidi" w:cstheme="minorBidi"/>
          <w:lang w:eastAsia="en-US" w:bidi="en-US"/>
        </w:rPr>
        <w:tab/>
        <w:t xml:space="preserve">2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p>
    <w:p w14:paraId="05023AB0" w14:textId="48308077" w:rsidR="00B65640" w:rsidRPr="00537EDB" w:rsidRDefault="0022524C">
      <w:pPr>
        <w:pStyle w:val="Style22"/>
        <w:spacing w:after="160"/>
        <w:ind w:firstLine="580"/>
        <w:jc w:val="both"/>
        <w:rPr>
          <w:rFonts w:asciiTheme="minorBidi" w:hAnsiTheme="minorBidi" w:cstheme="minorBidi"/>
          <w:sz w:val="24"/>
          <w:szCs w:val="24"/>
        </w:rPr>
      </w:pPr>
      <w:r w:rsidRPr="00537EDB">
        <w:rPr>
          <w:rStyle w:val="CharStyle20"/>
          <w:rFonts w:asciiTheme="minorBidi" w:hAnsiTheme="minorBidi" w:cstheme="minorBidi"/>
          <w:lang w:eastAsia="en-US" w:bidi="en-US"/>
        </w:rPr>
        <w:t xml:space="preserve">3° </w:t>
      </w:r>
      <w:r w:rsidRPr="00537EDB">
        <w:rPr>
          <w:rStyle w:val="CharStyle23"/>
          <w:rFonts w:asciiTheme="minorBidi" w:hAnsiTheme="minorBidi" w:cstheme="minorBidi"/>
          <w:b/>
          <w:bCs/>
          <w:sz w:val="24"/>
          <w:szCs w:val="24"/>
        </w:rPr>
        <w:t xml:space="preserve">FRACTURE DE L’EXTRÉMITÉ </w:t>
      </w:r>
      <w:r w:rsidRPr="00537EDB">
        <w:rPr>
          <w:rStyle w:val="CharStyle23"/>
          <w:rFonts w:asciiTheme="minorBidi" w:hAnsiTheme="minorBidi" w:cstheme="minorBidi"/>
          <w:b/>
          <w:bCs/>
          <w:smallCaps/>
          <w:sz w:val="34"/>
          <w:szCs w:val="34"/>
        </w:rPr>
        <w:t>inferieur</w:t>
      </w:r>
      <w:r w:rsidRPr="00537EDB">
        <w:rPr>
          <w:rStyle w:val="CharStyle23"/>
          <w:rFonts w:asciiTheme="minorBidi" w:hAnsiTheme="minorBidi" w:cstheme="minorBidi"/>
          <w:b/>
          <w:bCs/>
          <w:sz w:val="24"/>
          <w:szCs w:val="24"/>
        </w:rPr>
        <w:t xml:space="preserve"> DU RADIUS</w:t>
      </w:r>
    </w:p>
    <w:p w14:paraId="4192160E" w14:textId="77777777" w:rsidR="00B65640" w:rsidRPr="00537EDB" w:rsidRDefault="00000000">
      <w:pPr>
        <w:pStyle w:val="Style19"/>
        <w:spacing w:after="80"/>
        <w:ind w:left="580" w:right="2900" w:firstLine="280"/>
        <w:jc w:val="both"/>
        <w:rPr>
          <w:rFonts w:asciiTheme="minorBidi" w:hAnsiTheme="minorBidi" w:cstheme="minorBidi"/>
        </w:rPr>
      </w:pPr>
      <w:r w:rsidRPr="00537EDB">
        <w:rPr>
          <w:rStyle w:val="CharStyle20"/>
          <w:rFonts w:asciiTheme="minorBidi" w:hAnsiTheme="minorBidi" w:cstheme="minorBidi"/>
        </w:rPr>
        <w:t>La plus fréquente de toutes les frac</w:t>
      </w:r>
      <w:r w:rsidRPr="00537EDB">
        <w:rPr>
          <w:rStyle w:val="CharStyle20"/>
          <w:rFonts w:asciiTheme="minorBidi" w:hAnsiTheme="minorBidi" w:cstheme="minorBidi"/>
        </w:rPr>
        <w:softHyphen/>
        <w:t>tures, dont on sous-estime souvent la gravité.</w:t>
      </w:r>
    </w:p>
    <w:p w14:paraId="64E66383" w14:textId="7222CA6C" w:rsidR="00B65640" w:rsidRPr="00537EDB" w:rsidRDefault="00000000" w:rsidP="006577C0">
      <w:pPr>
        <w:pStyle w:val="Style19"/>
        <w:spacing w:after="0"/>
        <w:ind w:firstLine="58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554" behindDoc="0" locked="0" layoutInCell="1" allowOverlap="1" wp14:anchorId="41E9BFE5" wp14:editId="0F808DCF">
                <wp:simplePos x="0" y="0"/>
                <wp:positionH relativeFrom="page">
                  <wp:posOffset>5522595</wp:posOffset>
                </wp:positionH>
                <wp:positionV relativeFrom="paragraph">
                  <wp:posOffset>120650</wp:posOffset>
                </wp:positionV>
                <wp:extent cx="725170" cy="1506855"/>
                <wp:effectExtent l="0" t="0" r="0" b="0"/>
                <wp:wrapSquare wrapText="left"/>
                <wp:docPr id="1141" name="Shape 1141"/>
                <wp:cNvGraphicFramePr/>
                <a:graphic xmlns:a="http://schemas.openxmlformats.org/drawingml/2006/main">
                  <a:graphicData uri="http://schemas.microsoft.com/office/word/2010/wordprocessingShape">
                    <wps:wsp>
                      <wps:cNvSpPr txBox="1"/>
                      <wps:spPr>
                        <a:xfrm>
                          <a:off x="0" y="0"/>
                          <a:ext cx="725170" cy="1506855"/>
                        </a:xfrm>
                        <a:prstGeom prst="rect">
                          <a:avLst/>
                        </a:prstGeom>
                        <a:noFill/>
                      </wps:spPr>
                      <wps:txbx>
                        <w:txbxContent>
                          <w:p w14:paraId="06228F1E" w14:textId="77777777" w:rsidR="00B65640" w:rsidRDefault="00000000" w:rsidP="006577C0">
                            <w:pPr>
                              <w:pStyle w:val="Style19"/>
                              <w:spacing w:after="54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8</w:t>
                            </w:r>
                          </w:p>
                          <w:p w14:paraId="76D92226" w14:textId="77777777" w:rsidR="00B65640" w:rsidRDefault="00000000">
                            <w:pPr>
                              <w:pStyle w:val="Style19"/>
                              <w:spacing w:after="820" w:line="240" w:lineRule="auto"/>
                              <w:ind w:firstLine="0"/>
                            </w:pPr>
                            <w:r>
                              <w:rPr>
                                <w:rStyle w:val="CharStyle20"/>
                                <w:lang w:val="en-US" w:eastAsia="en-US" w:bidi="en-US"/>
                              </w:rPr>
                              <w:t xml:space="preserve">12 </w:t>
                            </w:r>
                            <w:r>
                              <w:rPr>
                                <w:rStyle w:val="CharStyle20"/>
                              </w:rPr>
                              <w:t xml:space="preserve">à </w:t>
                            </w:r>
                            <w:r>
                              <w:rPr>
                                <w:rStyle w:val="CharStyle20"/>
                                <w:lang w:val="en-US" w:eastAsia="en-US" w:bidi="en-US"/>
                              </w:rPr>
                              <w:t>16</w:t>
                            </w:r>
                          </w:p>
                          <w:p w14:paraId="03000B1D" w14:textId="77777777" w:rsidR="00B65640" w:rsidRDefault="00000000" w:rsidP="006577C0">
                            <w:pPr>
                              <w:pStyle w:val="Style19"/>
                              <w:spacing w:after="0" w:line="240" w:lineRule="auto"/>
                              <w:ind w:firstLine="0"/>
                              <w:jc w:val="center"/>
                            </w:pPr>
                            <w:r>
                              <w:rPr>
                                <w:rStyle w:val="CharStyle20"/>
                                <w:lang w:val="en-US" w:eastAsia="en-US" w:bidi="en-US"/>
                              </w:rPr>
                              <w:t xml:space="preserve">18 </w:t>
                            </w:r>
                            <w:r>
                              <w:rPr>
                                <w:rStyle w:val="CharStyle20"/>
                              </w:rPr>
                              <w:t xml:space="preserve">à </w:t>
                            </w:r>
                            <w:r>
                              <w:rPr>
                                <w:rStyle w:val="CharStyle20"/>
                                <w:lang w:val="en-US" w:eastAsia="en-US" w:bidi="en-US"/>
                              </w:rPr>
                              <w:t>25</w:t>
                            </w:r>
                          </w:p>
                        </w:txbxContent>
                      </wps:txbx>
                      <wps:bodyPr lIns="0" tIns="0" rIns="0" bIns="0"/>
                    </wps:wsp>
                  </a:graphicData>
                </a:graphic>
                <wp14:sizeRelV relativeFrom="margin">
                  <wp14:pctHeight>0</wp14:pctHeight>
                </wp14:sizeRelV>
              </wp:anchor>
            </w:drawing>
          </mc:Choice>
          <mc:Fallback>
            <w:pict>
              <v:shape w14:anchorId="41E9BFE5" id="Shape 1141" o:spid="_x0000_s1074" type="#_x0000_t202" style="position:absolute;left:0;text-align:left;margin-left:434.85pt;margin-top:9.5pt;width:57.1pt;height:118.65pt;z-index:12582955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" filled="f" stroked="f">
                <v:textbox inset="0,0,0,0">
                  <w:txbxContent>
                    <w:p w14:paraId="06228F1E" w14:textId="77777777" w:rsidR="00B65640" w:rsidRDefault="00000000" w:rsidP="006577C0">
                      <w:pPr>
                        <w:pStyle w:val="Style19"/>
                        <w:spacing w:after="540" w:line="240" w:lineRule="auto"/>
                        <w:ind w:firstLine="0"/>
                      </w:pPr>
                      <w:r>
                        <w:rPr>
                          <w:rStyle w:val="CharStyle20"/>
                          <w:lang w:val="en-US" w:eastAsia="en-US" w:bidi="en-US"/>
                        </w:rPr>
                        <w:t xml:space="preserve">4 </w:t>
                      </w:r>
                      <w:r>
                        <w:rPr>
                          <w:rStyle w:val="CharStyle20"/>
                        </w:rPr>
                        <w:t xml:space="preserve">à </w:t>
                      </w:r>
                      <w:r>
                        <w:rPr>
                          <w:rStyle w:val="CharStyle20"/>
                          <w:lang w:val="en-US" w:eastAsia="en-US" w:bidi="en-US"/>
                        </w:rPr>
                        <w:t>8</w:t>
                      </w:r>
                    </w:p>
                    <w:p w14:paraId="76D92226" w14:textId="77777777" w:rsidR="00B65640" w:rsidRDefault="00000000">
                      <w:pPr>
                        <w:pStyle w:val="Style19"/>
                        <w:spacing w:after="820" w:line="240" w:lineRule="auto"/>
                        <w:ind w:firstLine="0"/>
                      </w:pPr>
                      <w:r>
                        <w:rPr>
                          <w:rStyle w:val="CharStyle20"/>
                          <w:lang w:val="en-US" w:eastAsia="en-US" w:bidi="en-US"/>
                        </w:rPr>
                        <w:t xml:space="preserve">12 </w:t>
                      </w:r>
                      <w:r>
                        <w:rPr>
                          <w:rStyle w:val="CharStyle20"/>
                        </w:rPr>
                        <w:t xml:space="preserve">à </w:t>
                      </w:r>
                      <w:r>
                        <w:rPr>
                          <w:rStyle w:val="CharStyle20"/>
                          <w:lang w:val="en-US" w:eastAsia="en-US" w:bidi="en-US"/>
                        </w:rPr>
                        <w:t>16</w:t>
                      </w:r>
                    </w:p>
                    <w:p w14:paraId="03000B1D" w14:textId="77777777" w:rsidR="00B65640" w:rsidRDefault="00000000" w:rsidP="006577C0">
                      <w:pPr>
                        <w:pStyle w:val="Style19"/>
                        <w:spacing w:after="0" w:line="240" w:lineRule="auto"/>
                        <w:ind w:firstLine="0"/>
                        <w:jc w:val="center"/>
                      </w:pPr>
                      <w:r>
                        <w:rPr>
                          <w:rStyle w:val="CharStyle20"/>
                          <w:lang w:val="en-US" w:eastAsia="en-US" w:bidi="en-US"/>
                        </w:rPr>
                        <w:t xml:space="preserve">18 </w:t>
                      </w:r>
                      <w:r>
                        <w:rPr>
                          <w:rStyle w:val="CharStyle20"/>
                        </w:rPr>
                        <w:t xml:space="preserve">à </w:t>
                      </w:r>
                      <w:r>
                        <w:rPr>
                          <w:rStyle w:val="CharStyle20"/>
                          <w:lang w:val="en-US" w:eastAsia="en-US" w:bidi="en-US"/>
                        </w:rPr>
                        <w:t>25</w:t>
                      </w:r>
                    </w:p>
                  </w:txbxContent>
                </v:textbox>
                <w10:wrap type="square" side="left" anchorx="page"/>
              </v:shape>
            </w:pict>
          </mc:Fallback>
        </mc:AlternateContent>
      </w:r>
      <w:r w:rsidRPr="00537EDB">
        <w:rPr>
          <w:rStyle w:val="CharStyle20"/>
          <w:rFonts w:asciiTheme="minorBidi" w:hAnsiTheme="minorBidi" w:cstheme="minorBidi"/>
        </w:rPr>
        <w:t>Séquelles légères. Peu de gêne de l</w:t>
      </w:r>
      <w:r w:rsidR="0022524C" w:rsidRPr="00537EDB">
        <w:rPr>
          <w:rStyle w:val="CharStyle20"/>
          <w:rFonts w:asciiTheme="minorBidi" w:hAnsiTheme="minorBidi" w:cstheme="minorBidi"/>
        </w:rPr>
        <w:t xml:space="preserve">a </w:t>
      </w:r>
      <w:r w:rsidRPr="00537EDB">
        <w:rPr>
          <w:rStyle w:val="CharStyle20"/>
          <w:rFonts w:asciiTheme="minorBidi" w:hAnsiTheme="minorBidi" w:cstheme="minorBidi"/>
        </w:rPr>
        <w:t>torsion et de la flexion extension ....</w:t>
      </w:r>
      <w:r w:rsidRPr="00537EDB">
        <w:rPr>
          <w:rStyle w:val="CharStyle20"/>
          <w:rFonts w:asciiTheme="minorBidi" w:hAnsiTheme="minorBidi" w:cstheme="minorBidi"/>
        </w:rPr>
        <w:tab/>
      </w:r>
      <w:r w:rsidR="006577C0">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â </w:t>
      </w:r>
      <w:r w:rsidRPr="00537EDB">
        <w:rPr>
          <w:rStyle w:val="CharStyle20"/>
          <w:rFonts w:asciiTheme="minorBidi" w:hAnsiTheme="minorBidi" w:cstheme="minorBidi"/>
          <w:lang w:eastAsia="en-US" w:bidi="en-US"/>
        </w:rPr>
        <w:t>10</w:t>
      </w:r>
    </w:p>
    <w:p w14:paraId="75848D1A" w14:textId="3775C3F8" w:rsidR="00B65640" w:rsidRPr="00537EDB" w:rsidRDefault="00000000">
      <w:pPr>
        <w:pStyle w:val="Style19"/>
        <w:spacing w:after="0"/>
        <w:ind w:firstLine="580"/>
        <w:jc w:val="both"/>
        <w:rPr>
          <w:rFonts w:asciiTheme="minorBidi" w:hAnsiTheme="minorBidi" w:cstheme="minorBidi"/>
        </w:rPr>
      </w:pPr>
      <w:r w:rsidRPr="00537EDB">
        <w:rPr>
          <w:rStyle w:val="CharStyle20"/>
          <w:rFonts w:asciiTheme="minorBidi" w:hAnsiTheme="minorBidi" w:cstheme="minorBidi"/>
        </w:rPr>
        <w:t>Séquelles moyennes, limitation de moi</w:t>
      </w:r>
      <w:r w:rsidRPr="00537EDB">
        <w:rPr>
          <w:rStyle w:val="CharStyle20"/>
          <w:rFonts w:asciiTheme="minorBidi" w:hAnsiTheme="minorBidi" w:cstheme="minorBidi"/>
        </w:rPr>
        <w:softHyphen/>
      </w:r>
    </w:p>
    <w:p w14:paraId="79260997" w14:textId="77777777" w:rsidR="00B65640" w:rsidRPr="00537EDB" w:rsidRDefault="00000000">
      <w:pPr>
        <w:pStyle w:val="Style19"/>
        <w:spacing w:after="0"/>
        <w:ind w:firstLine="840"/>
        <w:jc w:val="both"/>
        <w:rPr>
          <w:rFonts w:asciiTheme="minorBidi" w:hAnsiTheme="minorBidi" w:cstheme="minorBidi"/>
        </w:rPr>
      </w:pPr>
      <w:proofErr w:type="spellStart"/>
      <w:r w:rsidRPr="00537EDB">
        <w:rPr>
          <w:rStyle w:val="CharStyle20"/>
          <w:rFonts w:asciiTheme="minorBidi" w:hAnsiTheme="minorBidi" w:cstheme="minorBidi"/>
        </w:rPr>
        <w:t>tié</w:t>
      </w:r>
      <w:proofErr w:type="spellEnd"/>
      <w:r w:rsidRPr="00537EDB">
        <w:rPr>
          <w:rStyle w:val="CharStyle20"/>
          <w:rFonts w:asciiTheme="minorBidi" w:hAnsiTheme="minorBidi" w:cstheme="minorBidi"/>
        </w:rPr>
        <w:t xml:space="preserve"> de la torsion et de la flexion. Perte</w:t>
      </w:r>
    </w:p>
    <w:p w14:paraId="434ADC78" w14:textId="77777777" w:rsidR="00B65640" w:rsidRPr="00537EDB" w:rsidRDefault="00000000">
      <w:pPr>
        <w:pStyle w:val="Style19"/>
        <w:tabs>
          <w:tab w:val="left" w:pos="6304"/>
        </w:tabs>
        <w:spacing w:after="80"/>
        <w:ind w:firstLine="840"/>
        <w:rPr>
          <w:rFonts w:asciiTheme="minorBidi" w:hAnsiTheme="minorBidi" w:cstheme="minorBidi"/>
        </w:rPr>
      </w:pPr>
      <w:r w:rsidRPr="00537EDB">
        <w:rPr>
          <w:rStyle w:val="CharStyle20"/>
          <w:rFonts w:asciiTheme="minorBidi" w:hAnsiTheme="minorBidi" w:cstheme="minorBidi"/>
        </w:rPr>
        <w:t>de force du membre supérieur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29F8AFC0" w14:textId="77777777" w:rsidR="00B65640" w:rsidRPr="00537EDB" w:rsidRDefault="00000000">
      <w:pPr>
        <w:pStyle w:val="Style19"/>
        <w:spacing w:after="0"/>
        <w:ind w:firstLine="580"/>
        <w:jc w:val="both"/>
        <w:rPr>
          <w:rFonts w:asciiTheme="minorBidi" w:hAnsiTheme="minorBidi" w:cstheme="minorBidi"/>
        </w:rPr>
      </w:pPr>
      <w:r w:rsidRPr="00537EDB">
        <w:rPr>
          <w:rStyle w:val="CharStyle20"/>
          <w:rFonts w:asciiTheme="minorBidi" w:hAnsiTheme="minorBidi" w:cstheme="minorBidi"/>
        </w:rPr>
        <w:t>Séquelles graves. Grosse déformation.</w:t>
      </w:r>
    </w:p>
    <w:p w14:paraId="447B2F84" w14:textId="3460E278" w:rsidR="00B65640" w:rsidRPr="00537EDB" w:rsidRDefault="00000000">
      <w:pPr>
        <w:pStyle w:val="Style19"/>
        <w:spacing w:after="0"/>
        <w:ind w:firstLine="840"/>
        <w:rPr>
          <w:rFonts w:asciiTheme="minorBidi" w:hAnsiTheme="minorBidi" w:cstheme="minorBidi"/>
        </w:rPr>
      </w:pPr>
      <w:r w:rsidRPr="00537EDB">
        <w:rPr>
          <w:rStyle w:val="CharStyle20"/>
          <w:rFonts w:asciiTheme="minorBidi" w:hAnsiTheme="minorBidi" w:cstheme="minorBidi"/>
        </w:rPr>
        <w:t xml:space="preserve">Limitation </w:t>
      </w:r>
      <w:r w:rsidR="005547FC" w:rsidRPr="00537EDB">
        <w:rPr>
          <w:rStyle w:val="CharStyle20"/>
          <w:rFonts w:asciiTheme="minorBidi" w:hAnsiTheme="minorBidi" w:cstheme="minorBidi"/>
        </w:rPr>
        <w:t>importante</w:t>
      </w:r>
      <w:r w:rsidRPr="00537EDB">
        <w:rPr>
          <w:rStyle w:val="CharStyle20"/>
          <w:rFonts w:asciiTheme="minorBidi" w:hAnsiTheme="minorBidi" w:cstheme="minorBidi"/>
        </w:rPr>
        <w:t xml:space="preserve"> des mouvements</w:t>
      </w:r>
    </w:p>
    <w:p w14:paraId="44DAC1D4" w14:textId="77777777" w:rsidR="00B65640" w:rsidRPr="00537EDB" w:rsidRDefault="00000000">
      <w:pPr>
        <w:pStyle w:val="Style19"/>
        <w:spacing w:after="0"/>
        <w:ind w:firstLine="840"/>
        <w:rPr>
          <w:rFonts w:asciiTheme="minorBidi" w:hAnsiTheme="minorBidi" w:cstheme="minorBidi"/>
        </w:rPr>
      </w:pPr>
      <w:r w:rsidRPr="00537EDB">
        <w:rPr>
          <w:rStyle w:val="CharStyle20"/>
          <w:rFonts w:asciiTheme="minorBidi" w:hAnsiTheme="minorBidi" w:cstheme="minorBidi"/>
        </w:rPr>
        <w:t>du poignet. Amyotrophie. Limitation</w:t>
      </w:r>
    </w:p>
    <w:p w14:paraId="174ACAEB" w14:textId="77777777" w:rsidR="00B65640" w:rsidRPr="00537EDB" w:rsidRDefault="00000000">
      <w:pPr>
        <w:pStyle w:val="Style19"/>
        <w:tabs>
          <w:tab w:val="left" w:leader="dot" w:pos="5665"/>
          <w:tab w:val="left" w:pos="6304"/>
        </w:tabs>
        <w:spacing w:after="160"/>
        <w:ind w:firstLine="840"/>
        <w:rPr>
          <w:rFonts w:asciiTheme="minorBidi" w:hAnsiTheme="minorBidi" w:cstheme="minorBidi"/>
        </w:rPr>
      </w:pPr>
      <w:r w:rsidRPr="00537EDB">
        <w:rPr>
          <w:rStyle w:val="CharStyle20"/>
          <w:rFonts w:asciiTheme="minorBidi" w:hAnsiTheme="minorBidi" w:cstheme="minorBidi"/>
        </w:rPr>
        <w:t>des mouvements des doigts</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2B57583D" w14:textId="1CB592DD" w:rsidR="00B65640" w:rsidRPr="00537EDB" w:rsidRDefault="00000000">
      <w:pPr>
        <w:pStyle w:val="Style19"/>
        <w:tabs>
          <w:tab w:val="right" w:leader="dot" w:pos="6797"/>
          <w:tab w:val="left" w:pos="7144"/>
        </w:tabs>
        <w:spacing w:after="480" w:line="199" w:lineRule="auto"/>
        <w:ind w:left="840" w:hanging="200"/>
        <w:jc w:val="both"/>
        <w:rPr>
          <w:rFonts w:asciiTheme="minorBidi" w:hAnsiTheme="minorBidi" w:cstheme="minorBidi"/>
        </w:rPr>
      </w:pP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 xml:space="preserve">Fracture de l’apophyse </w:t>
      </w:r>
      <w:r w:rsidR="009E1D05" w:rsidRPr="00537EDB">
        <w:rPr>
          <w:rStyle w:val="CharStyle20"/>
          <w:rFonts w:asciiTheme="minorBidi" w:hAnsiTheme="minorBidi" w:cstheme="minorBidi"/>
        </w:rPr>
        <w:t>styloïde</w:t>
      </w:r>
      <w:r w:rsidRPr="00537EDB">
        <w:rPr>
          <w:rStyle w:val="CharStyle20"/>
          <w:rFonts w:asciiTheme="minorBidi" w:hAnsiTheme="minorBidi" w:cstheme="minorBidi"/>
        </w:rPr>
        <w:t xml:space="preserve"> du ra</w:t>
      </w:r>
      <w:r w:rsidRPr="00537EDB">
        <w:rPr>
          <w:rStyle w:val="CharStyle20"/>
          <w:rFonts w:asciiTheme="minorBidi" w:hAnsiTheme="minorBidi" w:cstheme="minorBidi"/>
        </w:rPr>
        <w:softHyphen/>
        <w:t>dius. Légère gêne douloureuse du poi</w:t>
      </w:r>
      <w:r w:rsidRPr="00537EDB">
        <w:rPr>
          <w:rStyle w:val="CharStyle20"/>
          <w:rFonts w:asciiTheme="minorBidi" w:hAnsiTheme="minorBidi" w:cstheme="minorBidi"/>
        </w:rPr>
        <w:softHyphen/>
        <w:t xml:space="preserve">gnet </w:t>
      </w:r>
      <w:r w:rsidRPr="00537EDB">
        <w:rPr>
          <w:rStyle w:val="CharStyle20"/>
          <w:rFonts w:asciiTheme="minorBidi" w:hAnsiTheme="minorBidi" w:cstheme="minorBidi"/>
        </w:rPr>
        <w:tab/>
        <w:t xml:space="preserve"> </w:t>
      </w:r>
      <w:r w:rsidR="005547FC" w:rsidRPr="00537EDB">
        <w:rPr>
          <w:rStyle w:val="CharStyle20"/>
          <w:rFonts w:asciiTheme="minorBidi" w:hAnsiTheme="minorBidi" w:cstheme="minorBidi"/>
        </w:rPr>
        <w:t xml:space="preserve">                                0 </w:t>
      </w:r>
      <w:r w:rsidRPr="00537EDB">
        <w:rPr>
          <w:rStyle w:val="CharStyle20"/>
          <w:rFonts w:asciiTheme="minorBidi" w:hAnsiTheme="minorBidi" w:cstheme="minorBidi"/>
        </w:rPr>
        <w:t>à</w:t>
      </w:r>
      <w:r w:rsidR="005547FC"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5</w:t>
      </w:r>
      <w:r w:rsidR="005547FC" w:rsidRPr="00537EDB">
        <w:rPr>
          <w:rStyle w:val="CharStyle20"/>
          <w:rFonts w:asciiTheme="minorBidi" w:hAnsiTheme="minorBidi" w:cstheme="minorBidi"/>
          <w:lang w:eastAsia="en-US" w:bidi="en-US"/>
        </w:rPr>
        <w:t xml:space="preserve">               0 </w:t>
      </w:r>
      <w:r w:rsidR="009C7E4D" w:rsidRPr="00537EDB">
        <w:rPr>
          <w:rStyle w:val="CharStyle20"/>
          <w:rFonts w:asciiTheme="minorBidi" w:hAnsiTheme="minorBidi" w:cstheme="minorBidi"/>
          <w:lang w:eastAsia="en-US" w:bidi="en-US"/>
        </w:rPr>
        <w:t>à</w:t>
      </w:r>
      <w:r w:rsidR="005547FC" w:rsidRPr="00537EDB">
        <w:rPr>
          <w:rStyle w:val="CharStyle20"/>
          <w:rFonts w:asciiTheme="minorBidi" w:hAnsiTheme="minorBidi" w:cstheme="minorBidi"/>
          <w:lang w:eastAsia="en-US" w:bidi="en-US"/>
        </w:rPr>
        <w:t xml:space="preserve"> 4</w:t>
      </w:r>
    </w:p>
    <w:p w14:paraId="50E0DED8" w14:textId="77777777" w:rsidR="00B65640" w:rsidRPr="00537EDB" w:rsidRDefault="00000000">
      <w:pPr>
        <w:pStyle w:val="Style19"/>
        <w:spacing w:after="160" w:line="185" w:lineRule="auto"/>
        <w:ind w:left="840" w:hanging="200"/>
        <w:rPr>
          <w:rFonts w:asciiTheme="minorBidi" w:hAnsiTheme="minorBidi" w:cstheme="minorBidi"/>
        </w:rPr>
      </w:pPr>
      <w:r w:rsidRPr="00537EDB">
        <w:rPr>
          <w:rStyle w:val="CharStyle20"/>
          <w:rFonts w:asciiTheme="minorBidi" w:hAnsiTheme="minorBidi" w:cstheme="minorBidi"/>
          <w:b/>
          <w:bCs/>
          <w:sz w:val="30"/>
          <w:szCs w:val="30"/>
        </w:rPr>
        <w:t xml:space="preserve">Nota : </w:t>
      </w:r>
      <w:r w:rsidRPr="00537EDB">
        <w:rPr>
          <w:rStyle w:val="CharStyle20"/>
          <w:rFonts w:asciiTheme="minorBidi" w:hAnsiTheme="minorBidi" w:cstheme="minorBidi"/>
        </w:rPr>
        <w:t>Si la limitation des mouvements des doigts est très importante le taux peut être notablement augmenté.</w:t>
      </w:r>
    </w:p>
    <w:p w14:paraId="5DD1F7A2" w14:textId="7D722856" w:rsidR="00B65640" w:rsidRPr="00537EDB" w:rsidRDefault="00000000">
      <w:pPr>
        <w:pStyle w:val="Style27"/>
        <w:keepNext/>
        <w:keepLines/>
        <w:spacing w:after="480"/>
        <w:rPr>
          <w:rFonts w:asciiTheme="minorBidi" w:hAnsiTheme="minorBidi" w:cstheme="minorBidi"/>
        </w:rPr>
      </w:pPr>
      <w:bookmarkStart w:id="230" w:name="bookmark540"/>
      <w:r w:rsidRPr="00537EDB">
        <w:rPr>
          <w:rStyle w:val="CharStyle28"/>
          <w:rFonts w:asciiTheme="minorBidi" w:hAnsiTheme="minorBidi" w:cstheme="minorBidi"/>
        </w:rPr>
        <w:lastRenderedPageBreak/>
        <w:t>IV. — P</w:t>
      </w:r>
      <w:r w:rsidR="005547FC" w:rsidRPr="00537EDB">
        <w:rPr>
          <w:rStyle w:val="CharStyle28"/>
          <w:rFonts w:asciiTheme="minorBidi" w:hAnsiTheme="minorBidi" w:cstheme="minorBidi"/>
        </w:rPr>
        <w:t>OIG</w:t>
      </w:r>
      <w:bookmarkEnd w:id="230"/>
      <w:r w:rsidR="005547FC" w:rsidRPr="00537EDB">
        <w:rPr>
          <w:rStyle w:val="CharStyle28"/>
          <w:rFonts w:asciiTheme="minorBidi" w:hAnsiTheme="minorBidi" w:cstheme="minorBidi"/>
        </w:rPr>
        <w:t>NET</w:t>
      </w:r>
    </w:p>
    <w:p w14:paraId="71A53AF1" w14:textId="77777777" w:rsidR="00B65640" w:rsidRPr="00537EDB" w:rsidRDefault="00000000">
      <w:pPr>
        <w:pStyle w:val="Style39"/>
        <w:tabs>
          <w:tab w:val="right" w:pos="6587"/>
          <w:tab w:val="right" w:pos="6847"/>
          <w:tab w:val="right" w:pos="7364"/>
          <w:tab w:val="right" w:pos="8045"/>
          <w:tab w:val="right" w:pos="8312"/>
          <w:tab w:val="right" w:pos="8757"/>
        </w:tabs>
        <w:spacing w:after="80" w:line="197" w:lineRule="auto"/>
        <w:ind w:firstLine="64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Luxation-fracture du semi-lunaire.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t>6</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6AD32FAD" w14:textId="66AEE532" w:rsidR="00B65640" w:rsidRPr="00537EDB" w:rsidRDefault="00000000">
      <w:pPr>
        <w:pStyle w:val="Style39"/>
        <w:tabs>
          <w:tab w:val="left" w:leader="dot" w:pos="5784"/>
          <w:tab w:val="right" w:pos="6587"/>
          <w:tab w:val="right" w:pos="6847"/>
          <w:tab w:val="right" w:pos="7364"/>
          <w:tab w:val="right" w:pos="8045"/>
          <w:tab w:val="right" w:pos="8312"/>
          <w:tab w:val="right" w:pos="8757"/>
        </w:tabs>
        <w:spacing w:after="80" w:line="197" w:lineRule="auto"/>
        <w:ind w:firstLine="640"/>
        <w:jc w:val="both"/>
        <w:rPr>
          <w:rFonts w:asciiTheme="minorBidi" w:hAnsiTheme="minorBidi" w:cstheme="minorBidi"/>
        </w:rPr>
      </w:pPr>
      <w:r w:rsidRPr="00537EDB">
        <w:rPr>
          <w:rStyle w:val="CharStyle40"/>
          <w:rFonts w:asciiTheme="minorBidi" w:hAnsiTheme="minorBidi" w:cstheme="minorBidi"/>
        </w:rPr>
        <w:t>Fracture du scaphoïde ca</w:t>
      </w:r>
      <w:r w:rsidR="005547FC" w:rsidRPr="00537EDB">
        <w:rPr>
          <w:rStyle w:val="CharStyle40"/>
          <w:rFonts w:asciiTheme="minorBidi" w:hAnsiTheme="minorBidi" w:cstheme="minorBidi"/>
        </w:rPr>
        <w:t>r</w:t>
      </w:r>
      <w:r w:rsidRPr="00537EDB">
        <w:rPr>
          <w:rStyle w:val="CharStyle40"/>
          <w:rFonts w:asciiTheme="minorBidi" w:hAnsiTheme="minorBidi" w:cstheme="minorBidi"/>
        </w:rPr>
        <w:t>pien</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42D8F111" w14:textId="77777777" w:rsidR="00B65640" w:rsidRPr="00537EDB" w:rsidRDefault="00000000">
      <w:pPr>
        <w:pStyle w:val="Style39"/>
        <w:tabs>
          <w:tab w:val="center" w:leader="dot" w:pos="6375"/>
          <w:tab w:val="right" w:pos="6847"/>
          <w:tab w:val="right" w:pos="7487"/>
          <w:tab w:val="right" w:pos="8004"/>
          <w:tab w:val="right" w:pos="8312"/>
          <w:tab w:val="right" w:pos="8685"/>
        </w:tabs>
        <w:spacing w:after="80" w:line="197" w:lineRule="auto"/>
        <w:ind w:left="1360" w:hanging="720"/>
        <w:rPr>
          <w:rFonts w:asciiTheme="minorBidi" w:hAnsiTheme="minorBidi" w:cstheme="minorBidi"/>
        </w:rPr>
      </w:pPr>
      <w:r w:rsidRPr="00537EDB">
        <w:rPr>
          <w:rStyle w:val="CharStyle40"/>
          <w:rFonts w:asciiTheme="minorBidi" w:hAnsiTheme="minorBidi" w:cstheme="minorBidi"/>
        </w:rPr>
        <w:t>Luxation du semi-lunaire et du grand os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17A4DE56" w14:textId="77777777" w:rsidR="00B65640" w:rsidRPr="00537EDB" w:rsidRDefault="00000000">
      <w:pPr>
        <w:pStyle w:val="Style39"/>
        <w:tabs>
          <w:tab w:val="left" w:leader="dot" w:pos="5784"/>
          <w:tab w:val="center" w:pos="6370"/>
          <w:tab w:val="right" w:pos="6847"/>
          <w:tab w:val="right" w:pos="7364"/>
          <w:tab w:val="right" w:pos="8045"/>
          <w:tab w:val="right" w:pos="8312"/>
          <w:tab w:val="right" w:pos="8757"/>
        </w:tabs>
        <w:spacing w:after="220" w:line="197" w:lineRule="auto"/>
        <w:ind w:firstLine="640"/>
        <w:rPr>
          <w:rFonts w:asciiTheme="minorBidi" w:hAnsiTheme="minorBidi" w:cstheme="minorBidi"/>
        </w:rPr>
        <w:sectPr w:rsidR="00B65640" w:rsidRPr="00537EDB">
          <w:headerReference w:type="even" r:id="rId508"/>
          <w:headerReference w:type="default" r:id="rId509"/>
          <w:footerReference w:type="even" r:id="rId510"/>
          <w:footerReference w:type="default" r:id="rId511"/>
          <w:headerReference w:type="first" r:id="rId512"/>
          <w:footerReference w:type="first" r:id="rId513"/>
          <w:pgSz w:w="11909" w:h="16843"/>
          <w:pgMar w:top="1660" w:right="2044" w:bottom="4863" w:left="981" w:header="0" w:footer="3" w:gutter="0"/>
          <w:cols w:space="720"/>
          <w:noEndnote/>
          <w:titlePg/>
          <w:docGrid w:linePitch="360"/>
        </w:sectPr>
      </w:pPr>
      <w:r w:rsidRPr="00537EDB">
        <w:rPr>
          <w:rStyle w:val="CharStyle40"/>
          <w:rFonts w:asciiTheme="minorBidi" w:hAnsiTheme="minorBidi" w:cstheme="minorBidi"/>
        </w:rPr>
        <w:t>Ostéoporose post-traumatique</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t>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r w:rsidRPr="00537EDB">
        <w:rPr>
          <w:rFonts w:asciiTheme="minorBidi" w:hAnsiTheme="minorBidi" w:cstheme="minorBidi"/>
        </w:rPr>
        <w:fldChar w:fldCharType="end"/>
      </w:r>
    </w:p>
    <w:p w14:paraId="2AF255D2" w14:textId="16508D59" w:rsidR="00B65640" w:rsidRPr="00537EDB" w:rsidRDefault="00B65640">
      <w:pPr>
        <w:spacing w:line="1" w:lineRule="exact"/>
        <w:rPr>
          <w:rFonts w:asciiTheme="minorBidi" w:hAnsiTheme="minorBidi" w:cstheme="minorBidi"/>
        </w:rPr>
      </w:pPr>
    </w:p>
    <w:p w14:paraId="2DD32531" w14:textId="6E82A9FE" w:rsidR="00B65640" w:rsidRDefault="00B65640">
      <w:pPr>
        <w:pStyle w:val="Style27"/>
        <w:keepNext/>
        <w:keepLines/>
        <w:numPr>
          <w:ilvl w:val="0"/>
          <w:numId w:val="105"/>
        </w:numPr>
        <w:tabs>
          <w:tab w:val="left" w:pos="765"/>
        </w:tabs>
        <w:spacing w:after="0"/>
        <w:rPr>
          <w:rStyle w:val="CharStyle28"/>
          <w:rFonts w:asciiTheme="minorBidi" w:hAnsiTheme="minorBidi" w:cstheme="minorBidi"/>
        </w:rPr>
      </w:pPr>
      <w:hyperlink w:anchor="bookmark485" w:tooltip="Current Document">
        <w:bookmarkStart w:id="231" w:name="bookmark544"/>
        <w:r w:rsidRPr="00537EDB">
          <w:rPr>
            <w:rStyle w:val="CharStyle28"/>
            <w:rFonts w:asciiTheme="minorBidi" w:hAnsiTheme="minorBidi" w:cstheme="minorBidi"/>
          </w:rPr>
          <w:t xml:space="preserve">— </w:t>
        </w:r>
      </w:hyperlink>
      <w:r w:rsidRPr="00537EDB">
        <w:rPr>
          <w:rStyle w:val="CharStyle28"/>
          <w:rFonts w:asciiTheme="minorBidi" w:hAnsiTheme="minorBidi" w:cstheme="minorBidi"/>
        </w:rPr>
        <w:t>P</w:t>
      </w:r>
      <w:r w:rsidR="0013022D">
        <w:rPr>
          <w:rStyle w:val="CharStyle28"/>
          <w:rFonts w:asciiTheme="minorBidi" w:hAnsiTheme="minorBidi" w:cstheme="minorBidi"/>
        </w:rPr>
        <w:t>o</w:t>
      </w:r>
      <w:r w:rsidRPr="00537EDB">
        <w:rPr>
          <w:rStyle w:val="CharStyle28"/>
          <w:rFonts w:asciiTheme="minorBidi" w:hAnsiTheme="minorBidi" w:cstheme="minorBidi"/>
        </w:rPr>
        <w:t>ignet</w:t>
      </w:r>
      <w:bookmarkEnd w:id="231"/>
    </w:p>
    <w:p w14:paraId="615992A8" w14:textId="77777777" w:rsidR="0013022D" w:rsidRPr="0013022D" w:rsidRDefault="0013022D" w:rsidP="0013022D">
      <w:pPr>
        <w:jc w:val="right"/>
      </w:pPr>
    </w:p>
    <w:p w14:paraId="1846A2B8" w14:textId="77777777" w:rsidR="00B65640" w:rsidRPr="00537EDB" w:rsidRDefault="00000000">
      <w:pPr>
        <w:spacing w:line="1" w:lineRule="exact"/>
        <w:rPr>
          <w:rFonts w:asciiTheme="minorBidi" w:hAnsiTheme="minorBidi" w:cstheme="minorBidi"/>
        </w:rPr>
        <w:sectPr w:rsidR="00B65640" w:rsidRPr="00537EDB">
          <w:headerReference w:type="even" r:id="rId514"/>
          <w:headerReference w:type="default" r:id="rId515"/>
          <w:footerReference w:type="even" r:id="rId516"/>
          <w:footerReference w:type="default" r:id="rId517"/>
          <w:headerReference w:type="first" r:id="rId518"/>
          <w:footerReference w:type="first" r:id="rId519"/>
          <w:pgSz w:w="11937" w:h="16873"/>
          <w:pgMar w:top="1931" w:right="2924" w:bottom="1092" w:left="785" w:header="0" w:footer="3" w:gutter="0"/>
          <w:cols w:space="720"/>
          <w:noEndnote/>
          <w:titlePg/>
          <w:docGrid w:linePitch="360"/>
        </w:sectPr>
      </w:pPr>
      <w:r w:rsidRPr="00537EDB">
        <w:rPr>
          <w:rFonts w:asciiTheme="minorBidi" w:hAnsiTheme="minorBidi" w:cstheme="minorBidi"/>
          <w:noProof/>
        </w:rPr>
        <w:drawing>
          <wp:anchor distT="228600" distB="0" distL="0" distR="0" simplePos="0" relativeHeight="125829558" behindDoc="0" locked="0" layoutInCell="1" allowOverlap="1" wp14:anchorId="7A6A1468" wp14:editId="529DE12D">
            <wp:simplePos x="0" y="0"/>
            <wp:positionH relativeFrom="page">
              <wp:posOffset>2175510</wp:posOffset>
            </wp:positionH>
            <wp:positionV relativeFrom="paragraph">
              <wp:posOffset>228600</wp:posOffset>
            </wp:positionV>
            <wp:extent cx="1955165" cy="3354705"/>
            <wp:effectExtent l="0" t="0" r="0" b="0"/>
            <wp:wrapTopAndBottom/>
            <wp:docPr id="1157" name="Shape 1157"/>
            <wp:cNvGraphicFramePr/>
            <a:graphic xmlns:a="http://schemas.openxmlformats.org/drawingml/2006/main">
              <a:graphicData uri="http://schemas.openxmlformats.org/drawingml/2006/picture">
                <pic:pic xmlns:pic="http://schemas.openxmlformats.org/drawingml/2006/picture">
                  <pic:nvPicPr>
                    <pic:cNvPr id="1158" name="Picture box 1158"/>
                    <pic:cNvPicPr/>
                  </pic:nvPicPr>
                  <pic:blipFill>
                    <a:blip r:embed="rId520"/>
                    <a:stretch/>
                  </pic:blipFill>
                  <pic:spPr>
                    <a:xfrm>
                      <a:off x="0" y="0"/>
                      <a:ext cx="1955165" cy="3354705"/>
                    </a:xfrm>
                    <a:prstGeom prst="rect">
                      <a:avLst/>
                    </a:prstGeom>
                  </pic:spPr>
                </pic:pic>
              </a:graphicData>
            </a:graphic>
          </wp:anchor>
        </w:drawing>
      </w:r>
    </w:p>
    <w:p w14:paraId="68DD1F1E" w14:textId="77777777" w:rsidR="00B65640" w:rsidRPr="00537EDB" w:rsidRDefault="00B65640">
      <w:pPr>
        <w:spacing w:before="36" w:after="36" w:line="240" w:lineRule="exact"/>
        <w:rPr>
          <w:rFonts w:asciiTheme="minorBidi" w:hAnsiTheme="minorBidi" w:cstheme="minorBidi"/>
          <w:sz w:val="19"/>
          <w:szCs w:val="19"/>
        </w:rPr>
      </w:pPr>
    </w:p>
    <w:p w14:paraId="5DFB4C4D" w14:textId="5374FAB8" w:rsidR="00F354EF" w:rsidRPr="00537EDB" w:rsidRDefault="00F354EF" w:rsidP="00F354EF">
      <w:pPr>
        <w:pStyle w:val="Style50"/>
        <w:spacing w:line="240" w:lineRule="auto"/>
        <w:jc w:val="both"/>
        <w:rPr>
          <w:rFonts w:asciiTheme="minorBidi" w:hAnsiTheme="minorBidi" w:cstheme="minorBidi"/>
        </w:rPr>
      </w:pPr>
      <w:proofErr w:type="spellStart"/>
      <w:r w:rsidRPr="00537EDB">
        <w:rPr>
          <w:rStyle w:val="CharStyle51"/>
          <w:rFonts w:asciiTheme="minorBidi" w:hAnsiTheme="minorBidi" w:cstheme="minorBidi"/>
        </w:rPr>
        <w:t>Fîg</w:t>
      </w:r>
      <w:proofErr w:type="spellEnd"/>
      <w:r w:rsidRPr="00537EDB">
        <w:rPr>
          <w:rStyle w:val="CharStyle51"/>
          <w:rFonts w:asciiTheme="minorBidi" w:hAnsiTheme="minorBidi" w:cstheme="minorBidi"/>
        </w:rPr>
        <w:t xml:space="preserve">, </w:t>
      </w:r>
      <w:r w:rsidRPr="00537EDB">
        <w:rPr>
          <w:rStyle w:val="CharStyle51"/>
          <w:rFonts w:asciiTheme="minorBidi" w:hAnsiTheme="minorBidi" w:cstheme="minorBidi"/>
          <w:lang w:eastAsia="en-US" w:bidi="en-US"/>
        </w:rPr>
        <w:t xml:space="preserve">4, </w:t>
      </w:r>
      <w:r w:rsidRPr="00537EDB">
        <w:rPr>
          <w:rStyle w:val="CharStyle51"/>
          <w:rFonts w:asciiTheme="minorBidi" w:hAnsiTheme="minorBidi" w:cstheme="minorBidi"/>
        </w:rPr>
        <w:t>— Main droite, face dorsale. Schéma mémento Indiquant la position respective des différents éléments du squelette.</w:t>
      </w:r>
    </w:p>
    <w:p w14:paraId="19CDE196" w14:textId="41EFE9C8" w:rsidR="00F354EF" w:rsidRPr="00537EDB" w:rsidRDefault="00F354EF" w:rsidP="00F354EF">
      <w:pPr>
        <w:pStyle w:val="Style50"/>
        <w:tabs>
          <w:tab w:val="left" w:pos="4236"/>
        </w:tabs>
        <w:spacing w:line="240" w:lineRule="auto"/>
        <w:jc w:val="both"/>
        <w:rPr>
          <w:rFonts w:asciiTheme="minorBidi" w:hAnsiTheme="minorBidi" w:cstheme="minorBidi"/>
        </w:rPr>
      </w:pPr>
      <w:r w:rsidRPr="00537EDB">
        <w:rPr>
          <w:rStyle w:val="CharStyle51"/>
          <w:rFonts w:asciiTheme="minorBidi" w:hAnsiTheme="minorBidi" w:cstheme="minorBidi"/>
        </w:rPr>
        <w:t xml:space="preserve">R, radius ; C, cubitus ; I. scaphoïde : </w:t>
      </w:r>
      <w:r w:rsidRPr="00537EDB">
        <w:rPr>
          <w:rStyle w:val="CharStyle51"/>
          <w:rFonts w:asciiTheme="minorBidi" w:hAnsiTheme="minorBidi" w:cstheme="minorBidi"/>
          <w:lang w:eastAsia="en-US" w:bidi="en-US"/>
        </w:rPr>
        <w:t xml:space="preserve">2, </w:t>
      </w:r>
      <w:r w:rsidRPr="00537EDB">
        <w:rPr>
          <w:rStyle w:val="CharStyle51"/>
          <w:rFonts w:asciiTheme="minorBidi" w:hAnsiTheme="minorBidi" w:cstheme="minorBidi"/>
        </w:rPr>
        <w:t xml:space="preserve">semi lunaire ; </w:t>
      </w:r>
      <w:r w:rsidRPr="00537EDB">
        <w:rPr>
          <w:rStyle w:val="CharStyle51"/>
          <w:rFonts w:asciiTheme="minorBidi" w:hAnsiTheme="minorBidi" w:cstheme="minorBidi"/>
          <w:lang w:eastAsia="en-US" w:bidi="en-US"/>
        </w:rPr>
        <w:t xml:space="preserve">3, </w:t>
      </w:r>
      <w:r w:rsidRPr="00537EDB">
        <w:rPr>
          <w:rStyle w:val="CharStyle51"/>
          <w:rFonts w:asciiTheme="minorBidi" w:hAnsiTheme="minorBidi" w:cstheme="minorBidi"/>
        </w:rPr>
        <w:t xml:space="preserve">pyramidal ; </w:t>
      </w:r>
      <w:r>
        <w:rPr>
          <w:rStyle w:val="CharStyle51"/>
          <w:rFonts w:asciiTheme="minorBidi" w:hAnsiTheme="minorBidi" w:cstheme="minorBidi"/>
        </w:rPr>
        <w:t>4</w:t>
      </w:r>
      <w:r w:rsidRPr="00537EDB">
        <w:rPr>
          <w:rStyle w:val="CharStyle51"/>
          <w:rFonts w:asciiTheme="minorBidi" w:hAnsiTheme="minorBidi" w:cstheme="minorBidi"/>
          <w:vertAlign w:val="subscript"/>
        </w:rPr>
        <w:t>(</w:t>
      </w:r>
      <w:r w:rsidRPr="00537EDB">
        <w:rPr>
          <w:rStyle w:val="CharStyle51"/>
          <w:rFonts w:asciiTheme="minorBidi" w:hAnsiTheme="minorBidi" w:cstheme="minorBidi"/>
        </w:rPr>
        <w:t xml:space="preserve"> pisiforme ; </w:t>
      </w:r>
      <w:r w:rsidRPr="00537EDB">
        <w:rPr>
          <w:rStyle w:val="CharStyle51"/>
          <w:rFonts w:asciiTheme="minorBidi" w:hAnsiTheme="minorBidi" w:cstheme="minorBidi"/>
          <w:lang w:eastAsia="en-US" w:bidi="en-US"/>
        </w:rPr>
        <w:t xml:space="preserve">5, </w:t>
      </w:r>
      <w:r w:rsidRPr="00537EDB">
        <w:rPr>
          <w:rStyle w:val="CharStyle51"/>
          <w:rFonts w:asciiTheme="minorBidi" w:hAnsiTheme="minorBidi" w:cstheme="minorBidi"/>
        </w:rPr>
        <w:t xml:space="preserve">trapèze ; </w:t>
      </w:r>
      <w:r w:rsidRPr="00537EDB">
        <w:rPr>
          <w:rStyle w:val="CharStyle51"/>
          <w:rFonts w:asciiTheme="minorBidi" w:hAnsiTheme="minorBidi" w:cstheme="minorBidi"/>
          <w:lang w:eastAsia="en-US" w:bidi="en-US"/>
        </w:rPr>
        <w:t xml:space="preserve">6. </w:t>
      </w:r>
      <w:r w:rsidRPr="00537EDB">
        <w:rPr>
          <w:rStyle w:val="CharStyle51"/>
          <w:rFonts w:asciiTheme="minorBidi" w:hAnsiTheme="minorBidi" w:cstheme="minorBidi"/>
        </w:rPr>
        <w:t xml:space="preserve">trapézoïde ; </w:t>
      </w:r>
      <w:r w:rsidRPr="00537EDB">
        <w:rPr>
          <w:rStyle w:val="CharStyle51"/>
          <w:rFonts w:asciiTheme="minorBidi" w:hAnsiTheme="minorBidi" w:cstheme="minorBidi"/>
          <w:lang w:eastAsia="en-US" w:bidi="en-US"/>
        </w:rPr>
        <w:t xml:space="preserve">7, </w:t>
      </w:r>
      <w:r w:rsidRPr="00537EDB">
        <w:rPr>
          <w:rStyle w:val="CharStyle51"/>
          <w:rFonts w:asciiTheme="minorBidi" w:hAnsiTheme="minorBidi" w:cstheme="minorBidi"/>
        </w:rPr>
        <w:t xml:space="preserve">grand os ; os crochu ; I. Il, </w:t>
      </w:r>
      <w:r w:rsidRPr="00537EDB">
        <w:rPr>
          <w:rStyle w:val="CharStyle51"/>
          <w:rFonts w:asciiTheme="minorBidi" w:hAnsiTheme="minorBidi" w:cstheme="minorBidi"/>
          <w:lang w:eastAsia="en-US" w:bidi="en-US"/>
        </w:rPr>
        <w:t xml:space="preserve">III, </w:t>
      </w:r>
      <w:r w:rsidRPr="00537EDB">
        <w:rPr>
          <w:rStyle w:val="CharStyle51"/>
          <w:rFonts w:asciiTheme="minorBidi" w:hAnsiTheme="minorBidi" w:cstheme="minorBidi"/>
        </w:rPr>
        <w:t>IV, V, métacarpiens ; P</w:t>
      </w:r>
      <w:r w:rsidRPr="00537EDB">
        <w:rPr>
          <w:rStyle w:val="CharStyle51"/>
          <w:rFonts w:asciiTheme="minorBidi" w:hAnsiTheme="minorBidi" w:cstheme="minorBidi"/>
          <w:vertAlign w:val="superscript"/>
        </w:rPr>
        <w:t>1</w:t>
      </w:r>
      <w:r w:rsidRPr="00537EDB">
        <w:rPr>
          <w:rStyle w:val="CharStyle51"/>
          <w:rFonts w:asciiTheme="minorBidi" w:hAnsiTheme="minorBidi" w:cstheme="minorBidi"/>
        </w:rPr>
        <w:t>, phalange (phalange métacarpienne) ; P</w:t>
      </w:r>
      <w:r w:rsidRPr="00537EDB">
        <w:rPr>
          <w:rStyle w:val="CharStyle51"/>
          <w:rFonts w:asciiTheme="minorBidi" w:hAnsiTheme="minorBidi" w:cstheme="minorBidi"/>
          <w:vertAlign w:val="superscript"/>
        </w:rPr>
        <w:t>2</w:t>
      </w:r>
      <w:r w:rsidRPr="00537EDB">
        <w:rPr>
          <w:rStyle w:val="CharStyle51"/>
          <w:rFonts w:asciiTheme="minorBidi" w:hAnsiTheme="minorBidi" w:cstheme="minorBidi"/>
        </w:rPr>
        <w:t>, phalangine (phalange intermédiaire) ;</w:t>
      </w:r>
      <w:r w:rsidRPr="00537EDB">
        <w:rPr>
          <w:rStyle w:val="CharStyle51"/>
          <w:rFonts w:asciiTheme="minorBidi" w:hAnsiTheme="minorBidi" w:cstheme="minorBidi"/>
        </w:rPr>
        <w:tab/>
        <w:t>P</w:t>
      </w:r>
      <w:r>
        <w:rPr>
          <w:rStyle w:val="CharStyle51"/>
          <w:rFonts w:asciiTheme="minorBidi" w:hAnsiTheme="minorBidi" w:cstheme="minorBidi"/>
          <w:vertAlign w:val="superscript"/>
        </w:rPr>
        <w:t>3</w:t>
      </w:r>
      <w:r w:rsidRPr="00537EDB">
        <w:rPr>
          <w:rStyle w:val="CharStyle51"/>
          <w:rFonts w:asciiTheme="minorBidi" w:hAnsiTheme="minorBidi" w:cstheme="minorBidi"/>
        </w:rPr>
        <w:t>, phalangette (phalange</w:t>
      </w:r>
      <w:r>
        <w:rPr>
          <w:rFonts w:asciiTheme="minorBidi" w:hAnsiTheme="minorBidi" w:cstheme="minorBidi"/>
        </w:rPr>
        <w:t xml:space="preserve"> </w:t>
      </w:r>
      <w:r w:rsidRPr="00537EDB">
        <w:rPr>
          <w:rStyle w:val="CharStyle51"/>
          <w:rFonts w:asciiTheme="minorBidi" w:hAnsiTheme="minorBidi" w:cstheme="minorBidi"/>
        </w:rPr>
        <w:t>unguéale).</w:t>
      </w:r>
    </w:p>
    <w:p w14:paraId="05FFBD89" w14:textId="77777777" w:rsidR="00B65640" w:rsidRPr="00537EDB" w:rsidRDefault="00B65640">
      <w:pPr>
        <w:spacing w:line="1" w:lineRule="exact"/>
        <w:rPr>
          <w:rFonts w:asciiTheme="minorBidi" w:hAnsiTheme="minorBidi" w:cstheme="minorBidi"/>
        </w:rPr>
        <w:sectPr w:rsidR="00B65640" w:rsidRPr="00537EDB">
          <w:type w:val="continuous"/>
          <w:pgSz w:w="11937" w:h="16873"/>
          <w:pgMar w:top="1368" w:right="0" w:bottom="1654" w:left="0" w:header="0" w:footer="3" w:gutter="0"/>
          <w:cols w:space="720"/>
          <w:noEndnote/>
          <w:docGrid w:linePitch="360"/>
        </w:sectPr>
      </w:pPr>
    </w:p>
    <w:p w14:paraId="1926EA6B" w14:textId="55915C83" w:rsidR="00B65640" w:rsidRPr="00537EDB" w:rsidRDefault="00000000">
      <w:pPr>
        <w:pStyle w:val="Style66"/>
        <w:keepNext/>
        <w:keepLines/>
        <w:tabs>
          <w:tab w:val="right" w:leader="dot" w:pos="5869"/>
        </w:tabs>
        <w:spacing w:after="0" w:line="269" w:lineRule="auto"/>
        <w:ind w:left="240" w:hanging="240"/>
        <w:rPr>
          <w:rFonts w:asciiTheme="minorBidi" w:hAnsiTheme="minorBidi" w:cstheme="minorBidi"/>
          <w:sz w:val="28"/>
          <w:szCs w:val="28"/>
        </w:rPr>
      </w:pPr>
      <w:r w:rsidRPr="00537EDB">
        <w:rPr>
          <w:rFonts w:asciiTheme="minorBidi" w:hAnsiTheme="minorBidi" w:cstheme="minorBidi"/>
          <w:noProof/>
        </w:rPr>
        <w:lastRenderedPageBreak/>
        <mc:AlternateContent>
          <mc:Choice Requires="wps">
            <w:drawing>
              <wp:anchor distT="0" distB="0" distL="114300" distR="114300" simplePos="0" relativeHeight="125829559" behindDoc="0" locked="0" layoutInCell="1" allowOverlap="1" wp14:anchorId="0DD45DE2" wp14:editId="0FF71A8E">
                <wp:simplePos x="0" y="0"/>
                <wp:positionH relativeFrom="page">
                  <wp:posOffset>5004435</wp:posOffset>
                </wp:positionH>
                <wp:positionV relativeFrom="paragraph">
                  <wp:posOffset>3348</wp:posOffset>
                </wp:positionV>
                <wp:extent cx="211455" cy="217805"/>
                <wp:effectExtent l="0" t="0" r="0" b="0"/>
                <wp:wrapSquare wrapText="left"/>
                <wp:docPr id="1159" name="Shape 1159"/>
                <wp:cNvGraphicFramePr/>
                <a:graphic xmlns:a="http://schemas.openxmlformats.org/drawingml/2006/main">
                  <a:graphicData uri="http://schemas.microsoft.com/office/word/2010/wordprocessingShape">
                    <wps:wsp>
                      <wps:cNvSpPr txBox="1"/>
                      <wps:spPr>
                        <a:xfrm>
                          <a:off x="0" y="0"/>
                          <a:ext cx="211455" cy="217805"/>
                        </a:xfrm>
                        <a:prstGeom prst="rect">
                          <a:avLst/>
                        </a:prstGeom>
                        <a:noFill/>
                      </wps:spPr>
                      <wps:txbx>
                        <w:txbxContent>
                          <w:p w14:paraId="00A79A68" w14:textId="77777777" w:rsidR="00B65640" w:rsidRDefault="00000000">
                            <w:pPr>
                              <w:pStyle w:val="Style19"/>
                              <w:spacing w:after="0" w:line="240" w:lineRule="auto"/>
                              <w:ind w:firstLine="0"/>
                              <w:jc w:val="right"/>
                            </w:pPr>
                            <w:r>
                              <w:rPr>
                                <w:rStyle w:val="CharStyle20"/>
                                <w:lang w:val="en-US" w:eastAsia="en-US" w:bidi="en-US"/>
                              </w:rPr>
                              <w:t>60</w:t>
                            </w:r>
                          </w:p>
                        </w:txbxContent>
                      </wps:txbx>
                      <wps:bodyPr wrap="none" lIns="0" tIns="0" rIns="0" bIns="0"/>
                    </wps:wsp>
                  </a:graphicData>
                </a:graphic>
              </wp:anchor>
            </w:drawing>
          </mc:Choice>
          <mc:Fallback>
            <w:pict>
              <v:shape w14:anchorId="0DD45DE2" id="Shape 1159" o:spid="_x0000_s1075" type="#_x0000_t202" style="position:absolute;left:0;text-align:left;margin-left:394.05pt;margin-top:.25pt;width:16.65pt;height:17.15pt;z-index:125829559;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" filled="f" stroked="f">
                <v:textbox inset="0,0,0,0">
                  <w:txbxContent>
                    <w:p w14:paraId="00A79A68" w14:textId="77777777" w:rsidR="00B65640" w:rsidRDefault="00000000">
                      <w:pPr>
                        <w:pStyle w:val="Style19"/>
                        <w:spacing w:after="0" w:line="240" w:lineRule="auto"/>
                        <w:ind w:firstLine="0"/>
                        <w:jc w:val="right"/>
                      </w:pPr>
                      <w:r>
                        <w:rPr>
                          <w:rStyle w:val="CharStyle20"/>
                          <w:lang w:val="en-US" w:eastAsia="en-US" w:bidi="en-US"/>
                        </w:rPr>
                        <w:t>60</w:t>
                      </w:r>
                    </w:p>
                  </w:txbxContent>
                </v:textbox>
                <w10:wrap type="square" side="left" anchorx="page"/>
              </v:shape>
            </w:pict>
          </mc:Fallback>
        </mc:AlternateContent>
      </w:r>
      <w:bookmarkStart w:id="232" w:name="bookmark546"/>
      <w:r w:rsidRPr="00537EDB">
        <w:rPr>
          <w:rStyle w:val="CharStyle67"/>
          <w:rFonts w:asciiTheme="minorBidi" w:hAnsiTheme="minorBidi" w:cstheme="minorBidi"/>
          <w:b/>
          <w:bCs/>
        </w:rPr>
        <w:t>DÉSARTICULATION RADIO-CARPIENNE</w:t>
      </w:r>
      <w:r w:rsidRPr="00537EDB">
        <w:rPr>
          <w:rStyle w:val="CharStyle67"/>
          <w:rFonts w:asciiTheme="minorBidi" w:hAnsiTheme="minorBidi" w:cstheme="minorBidi"/>
          <w:b/>
          <w:bCs/>
        </w:rPr>
        <w:tab/>
        <w:t xml:space="preserve"> </w:t>
      </w:r>
      <w:r w:rsidRPr="00537EDB">
        <w:rPr>
          <w:rStyle w:val="CharStyle67"/>
          <w:rFonts w:asciiTheme="minorBidi" w:hAnsiTheme="minorBidi" w:cstheme="minorBidi"/>
          <w:sz w:val="28"/>
          <w:szCs w:val="28"/>
          <w:lang w:eastAsia="en-US" w:bidi="en-US"/>
        </w:rPr>
        <w:t>70</w:t>
      </w:r>
      <w:bookmarkEnd w:id="232"/>
    </w:p>
    <w:p w14:paraId="04FBCDC9" w14:textId="36E8AEA0" w:rsidR="00B65640" w:rsidRPr="00537EDB" w:rsidRDefault="00000000" w:rsidP="005547FC">
      <w:pPr>
        <w:pStyle w:val="Style19"/>
        <w:spacing w:after="440" w:line="23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perte totale de </w:t>
      </w:r>
      <w:r w:rsidR="005547FC" w:rsidRPr="00537EDB">
        <w:rPr>
          <w:rStyle w:val="CharStyle20"/>
          <w:rFonts w:asciiTheme="minorBidi" w:hAnsiTheme="minorBidi" w:cstheme="minorBidi"/>
        </w:rPr>
        <w:t>l</w:t>
      </w:r>
      <w:r w:rsidRPr="00537EDB">
        <w:rPr>
          <w:rStyle w:val="CharStyle20"/>
          <w:rFonts w:asciiTheme="minorBidi" w:hAnsiTheme="minorBidi" w:cstheme="minorBidi"/>
        </w:rPr>
        <w:t>a main).</w:t>
      </w:r>
    </w:p>
    <w:p w14:paraId="4B12535D" w14:textId="77777777" w:rsidR="00B65640" w:rsidRPr="00537EDB" w:rsidRDefault="00000000">
      <w:pPr>
        <w:pStyle w:val="Style33"/>
        <w:keepNext/>
        <w:keepLines/>
        <w:spacing w:after="200"/>
        <w:jc w:val="left"/>
        <w:rPr>
          <w:rFonts w:asciiTheme="minorBidi" w:hAnsiTheme="minorBidi" w:cstheme="minorBidi"/>
        </w:rPr>
      </w:pPr>
      <w:bookmarkStart w:id="233" w:name="bookmark548"/>
      <w:r w:rsidRPr="00537EDB">
        <w:rPr>
          <w:rStyle w:val="CharStyle34"/>
          <w:rFonts w:asciiTheme="minorBidi" w:hAnsiTheme="minorBidi" w:cstheme="minorBidi"/>
          <w:b/>
          <w:bCs/>
        </w:rPr>
        <w:t>FRACTURES ET LUXATIONS DES OS DU CARPE</w:t>
      </w:r>
      <w:bookmarkEnd w:id="233"/>
    </w:p>
    <w:p w14:paraId="1914EB3B" w14:textId="77777777" w:rsidR="00B65640" w:rsidRPr="00537EDB" w:rsidRDefault="00000000">
      <w:pPr>
        <w:pStyle w:val="Style22"/>
        <w:spacing w:after="0" w:line="317" w:lineRule="auto"/>
        <w:ind w:firstLine="920"/>
        <w:rPr>
          <w:rFonts w:asciiTheme="minorBidi" w:hAnsiTheme="minorBidi" w:cstheme="minorBidi"/>
        </w:rPr>
      </w:pPr>
      <w:r w:rsidRPr="00537EDB">
        <w:rPr>
          <w:rStyle w:val="CharStyle23"/>
          <w:rFonts w:asciiTheme="minorBidi" w:hAnsiTheme="minorBidi" w:cstheme="minorBidi"/>
        </w:rPr>
        <w:t>L’évaluation de l'incapacité se fait d'après :</w:t>
      </w:r>
    </w:p>
    <w:p w14:paraId="5EF00FB5" w14:textId="77777777" w:rsidR="005547FC" w:rsidRPr="00537EDB" w:rsidRDefault="00000000">
      <w:pPr>
        <w:pStyle w:val="Style22"/>
        <w:spacing w:after="100" w:line="317" w:lineRule="auto"/>
        <w:ind w:left="920" w:firstLine="20"/>
        <w:rPr>
          <w:rStyle w:val="CharStyle23"/>
          <w:rFonts w:asciiTheme="minorBidi" w:hAnsiTheme="minorBidi" w:cstheme="minorBidi"/>
        </w:rPr>
      </w:pP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 xml:space="preserve">Les raideurs et </w:t>
      </w:r>
      <w:r w:rsidRPr="00537EDB">
        <w:rPr>
          <w:rStyle w:val="CharStyle23"/>
          <w:rFonts w:asciiTheme="minorBidi" w:hAnsiTheme="minorBidi" w:cstheme="minorBidi"/>
          <w:lang w:eastAsia="en-US" w:bidi="en-US"/>
        </w:rPr>
        <w:t xml:space="preserve">ankyloses </w:t>
      </w:r>
      <w:r w:rsidRPr="00537EDB">
        <w:rPr>
          <w:rStyle w:val="CharStyle23"/>
          <w:rFonts w:asciiTheme="minorBidi" w:hAnsiTheme="minorBidi" w:cstheme="minorBidi"/>
        </w:rPr>
        <w:t>du poignet et des articulations du carpe,</w:t>
      </w:r>
    </w:p>
    <w:p w14:paraId="5291051C" w14:textId="15C26D84" w:rsidR="00B65640" w:rsidRPr="00537EDB" w:rsidRDefault="00000000">
      <w:pPr>
        <w:pStyle w:val="Style22"/>
        <w:spacing w:after="100" w:line="317" w:lineRule="auto"/>
        <w:ind w:left="920" w:firstLine="20"/>
        <w:rPr>
          <w:rFonts w:asciiTheme="minorBidi" w:hAnsiTheme="minorBidi" w:cstheme="minorBidi"/>
        </w:rPr>
      </w:pP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 xml:space="preserve">2) </w:t>
      </w:r>
      <w:r w:rsidRPr="00537EDB">
        <w:rPr>
          <w:rStyle w:val="CharStyle23"/>
          <w:rFonts w:asciiTheme="minorBidi" w:hAnsiTheme="minorBidi" w:cstheme="minorBidi"/>
        </w:rPr>
        <w:t>Les douleurs.</w:t>
      </w:r>
    </w:p>
    <w:p w14:paraId="15FC6021" w14:textId="77777777" w:rsidR="00B65640" w:rsidRPr="00537EDB" w:rsidRDefault="00000000">
      <w:pPr>
        <w:pStyle w:val="Style22"/>
        <w:numPr>
          <w:ilvl w:val="0"/>
          <w:numId w:val="109"/>
        </w:numPr>
        <w:tabs>
          <w:tab w:val="left" w:pos="1347"/>
        </w:tabs>
        <w:spacing w:after="80" w:line="216" w:lineRule="auto"/>
        <w:ind w:left="760" w:firstLine="200"/>
        <w:jc w:val="both"/>
        <w:rPr>
          <w:rFonts w:asciiTheme="minorBidi" w:hAnsiTheme="minorBidi" w:cstheme="minorBidi"/>
        </w:rPr>
      </w:pPr>
      <w:r w:rsidRPr="00537EDB">
        <w:rPr>
          <w:rStyle w:val="CharStyle23"/>
          <w:rFonts w:asciiTheme="minorBidi" w:hAnsiTheme="minorBidi" w:cstheme="minorBidi"/>
        </w:rPr>
        <w:t>Le retentissement sur les mouvements du pouce et des autres doigts de la main.</w:t>
      </w:r>
    </w:p>
    <w:p w14:paraId="0E008EC2" w14:textId="77777777" w:rsidR="00B65640" w:rsidRPr="00537EDB" w:rsidRDefault="00000000">
      <w:pPr>
        <w:pStyle w:val="Style22"/>
        <w:numPr>
          <w:ilvl w:val="0"/>
          <w:numId w:val="109"/>
        </w:numPr>
        <w:tabs>
          <w:tab w:val="left" w:pos="1486"/>
        </w:tabs>
        <w:spacing w:after="160" w:line="221" w:lineRule="auto"/>
        <w:ind w:left="760" w:firstLine="200"/>
        <w:jc w:val="both"/>
        <w:rPr>
          <w:rFonts w:asciiTheme="minorBidi" w:hAnsiTheme="minorBidi" w:cstheme="minorBidi"/>
        </w:rPr>
      </w:pPr>
      <w:r w:rsidRPr="00537EDB">
        <w:rPr>
          <w:rStyle w:val="CharStyle23"/>
          <w:rFonts w:asciiTheme="minorBidi" w:hAnsiTheme="minorBidi" w:cstheme="minorBidi"/>
        </w:rPr>
        <w:t>Le retentissement sur les nerfs de la main.</w:t>
      </w:r>
    </w:p>
    <w:p w14:paraId="467167DE" w14:textId="77777777" w:rsidR="00B65640" w:rsidRPr="00537EDB" w:rsidRDefault="00000000">
      <w:pPr>
        <w:pStyle w:val="Style22"/>
        <w:spacing w:after="300" w:line="226" w:lineRule="auto"/>
        <w:ind w:left="760" w:firstLine="200"/>
        <w:jc w:val="both"/>
        <w:rPr>
          <w:rFonts w:asciiTheme="minorBidi" w:hAnsiTheme="minorBidi" w:cstheme="minorBidi"/>
        </w:rPr>
      </w:pPr>
      <w:r w:rsidRPr="00537EDB">
        <w:rPr>
          <w:rStyle w:val="CharStyle23"/>
          <w:rFonts w:asciiTheme="minorBidi" w:hAnsiTheme="minorBidi" w:cstheme="minorBidi"/>
        </w:rPr>
        <w:t>Tous les os du carpe peuvent être fracturés mais certains tels que le semi-lunaire et le scaphoïde sont le plus fréquemment atteints.</w:t>
      </w:r>
    </w:p>
    <w:p w14:paraId="07AA7CC1" w14:textId="77777777" w:rsidR="00B65640" w:rsidRPr="00537EDB" w:rsidRDefault="00000000">
      <w:pPr>
        <w:pStyle w:val="Style22"/>
        <w:spacing w:after="300" w:line="206" w:lineRule="auto"/>
        <w:ind w:left="760" w:hanging="760"/>
        <w:jc w:val="both"/>
        <w:rPr>
          <w:rFonts w:asciiTheme="minorBidi" w:hAnsiTheme="minorBidi" w:cstheme="minorBidi"/>
        </w:rPr>
      </w:pPr>
      <w:r w:rsidRPr="00537EDB">
        <w:rPr>
          <w:rStyle w:val="CharStyle23"/>
          <w:rFonts w:asciiTheme="minorBidi" w:hAnsiTheme="minorBidi" w:cstheme="minorBidi"/>
          <w:b/>
          <w:bCs/>
          <w:sz w:val="24"/>
          <w:szCs w:val="24"/>
        </w:rPr>
        <w:t xml:space="preserve">FRACTURES DU SEMI-LUNAIRE </w:t>
      </w:r>
      <w:r w:rsidRPr="00537EDB">
        <w:rPr>
          <w:rStyle w:val="CharStyle23"/>
          <w:rFonts w:asciiTheme="minorBidi" w:hAnsiTheme="minorBidi" w:cstheme="minorBidi"/>
        </w:rPr>
        <w:t xml:space="preserve">évoluent souvent sous la forme de </w:t>
      </w:r>
      <w:proofErr w:type="spellStart"/>
      <w:r w:rsidRPr="00537EDB">
        <w:rPr>
          <w:rStyle w:val="CharStyle23"/>
          <w:rFonts w:asciiTheme="minorBidi" w:hAnsiTheme="minorBidi" w:cstheme="minorBidi"/>
        </w:rPr>
        <w:t>lunarité</w:t>
      </w:r>
      <w:proofErr w:type="spellEnd"/>
      <w:r w:rsidRPr="00537EDB">
        <w:rPr>
          <w:rStyle w:val="CharStyle23"/>
          <w:rFonts w:asciiTheme="minorBidi" w:hAnsiTheme="minorBidi" w:cstheme="minorBidi"/>
        </w:rPr>
        <w:t xml:space="preserve"> (nécrose aseptique) se traduisant par raideurs et douleurs,</w:t>
      </w:r>
    </w:p>
    <w:p w14:paraId="3280A812" w14:textId="77777777" w:rsidR="00B65640" w:rsidRPr="00537EDB" w:rsidRDefault="00000000">
      <w:pPr>
        <w:pStyle w:val="Style22"/>
        <w:spacing w:after="160" w:line="216" w:lineRule="auto"/>
        <w:ind w:left="760" w:hanging="760"/>
        <w:jc w:val="both"/>
        <w:rPr>
          <w:rFonts w:asciiTheme="minorBidi" w:hAnsiTheme="minorBidi" w:cstheme="minorBidi"/>
        </w:rPr>
      </w:pPr>
      <w:r w:rsidRPr="00537EDB">
        <w:rPr>
          <w:rStyle w:val="CharStyle23"/>
          <w:rFonts w:asciiTheme="minorBidi" w:hAnsiTheme="minorBidi" w:cstheme="minorBidi"/>
          <w:b/>
          <w:bCs/>
          <w:sz w:val="24"/>
          <w:szCs w:val="24"/>
        </w:rPr>
        <w:t xml:space="preserve">LUXATION DU LUNAIRE </w:t>
      </w:r>
      <w:r w:rsidRPr="00537EDB">
        <w:rPr>
          <w:rStyle w:val="CharStyle23"/>
          <w:rFonts w:asciiTheme="minorBidi" w:hAnsiTheme="minorBidi" w:cstheme="minorBidi"/>
        </w:rPr>
        <w:t xml:space="preserve">(traitée soit par </w:t>
      </w:r>
      <w:r w:rsidRPr="00537EDB">
        <w:rPr>
          <w:rStyle w:val="CharStyle23"/>
          <w:rFonts w:asciiTheme="minorBidi" w:hAnsiTheme="minorBidi" w:cstheme="minorBidi"/>
          <w:lang w:eastAsia="en-US" w:bidi="en-US"/>
        </w:rPr>
        <w:t xml:space="preserve">reposition </w:t>
      </w:r>
      <w:r w:rsidRPr="00537EDB">
        <w:rPr>
          <w:rStyle w:val="CharStyle23"/>
          <w:rFonts w:asciiTheme="minorBidi" w:hAnsiTheme="minorBidi" w:cstheme="minorBidi"/>
        </w:rPr>
        <w:t>soit par extirpa</w:t>
      </w:r>
      <w:r w:rsidRPr="00537EDB">
        <w:rPr>
          <w:rStyle w:val="CharStyle23"/>
          <w:rFonts w:asciiTheme="minorBidi" w:hAnsiTheme="minorBidi" w:cstheme="minorBidi"/>
        </w:rPr>
        <w:softHyphen/>
        <w:t>tion de l'os) donnent également des douleurs, une raideur pouvant aller jusqu'au blocage du poignet. Compression fréquente du nerf médian.</w:t>
      </w:r>
    </w:p>
    <w:p w14:paraId="0CBC779C" w14:textId="4B170A68" w:rsidR="00B65640" w:rsidRPr="00537EDB" w:rsidRDefault="00000000">
      <w:pPr>
        <w:pStyle w:val="Style19"/>
        <w:tabs>
          <w:tab w:val="right" w:leader="dot" w:pos="5899"/>
          <w:tab w:val="left" w:pos="7006"/>
        </w:tabs>
        <w:spacing w:after="80" w:line="204" w:lineRule="auto"/>
        <w:ind w:left="220" w:hanging="220"/>
        <w:jc w:val="both"/>
        <w:rPr>
          <w:rFonts w:asciiTheme="minorBidi" w:hAnsiTheme="minorBidi" w:cstheme="minorBidi"/>
        </w:rPr>
      </w:pPr>
      <w:r w:rsidRPr="00537EDB">
        <w:rPr>
          <w:rStyle w:val="CharStyle20"/>
          <w:rFonts w:asciiTheme="minorBidi" w:hAnsiTheme="minorBidi" w:cstheme="minorBidi"/>
        </w:rPr>
        <w:t>Forme peu grave, réduite, séquelles lé</w:t>
      </w:r>
      <w:r w:rsidRPr="00537EDB">
        <w:rPr>
          <w:rStyle w:val="CharStyle20"/>
          <w:rFonts w:asciiTheme="minorBidi" w:hAnsiTheme="minorBidi" w:cstheme="minorBidi"/>
        </w:rPr>
        <w:softHyphen/>
        <w:t>gères</w:t>
      </w:r>
      <w:r w:rsidRPr="00537EDB">
        <w:rPr>
          <w:rStyle w:val="CharStyle20"/>
          <w:rFonts w:asciiTheme="minorBidi" w:hAnsiTheme="minorBidi" w:cstheme="minorBidi"/>
        </w:rPr>
        <w:tab/>
        <w:t xml:space="preserve"> </w:t>
      </w:r>
      <w:r w:rsidR="005547FC"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15</w:t>
      </w:r>
      <w:r w:rsidRPr="00537EDB">
        <w:rPr>
          <w:rStyle w:val="CharStyle20"/>
          <w:rFonts w:asciiTheme="minorBidi" w:hAnsiTheme="minorBidi" w:cstheme="minorBidi"/>
          <w:lang w:eastAsia="en-US" w:bidi="en-US"/>
        </w:rPr>
        <w:tab/>
      </w:r>
      <w:r w:rsidR="005547FC"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8</w:t>
      </w:r>
    </w:p>
    <w:p w14:paraId="35455092" w14:textId="77777777" w:rsidR="00B65640" w:rsidRPr="00537EDB" w:rsidRDefault="00000000">
      <w:pPr>
        <w:pStyle w:val="Style19"/>
        <w:tabs>
          <w:tab w:val="right" w:leader="dot" w:pos="5899"/>
          <w:tab w:val="left" w:pos="7006"/>
        </w:tabs>
        <w:spacing w:after="80" w:line="199" w:lineRule="auto"/>
        <w:ind w:left="220" w:hanging="220"/>
        <w:jc w:val="both"/>
        <w:rPr>
          <w:rFonts w:asciiTheme="minorBidi" w:hAnsiTheme="minorBidi" w:cstheme="minorBidi"/>
        </w:rPr>
      </w:pPr>
      <w:r w:rsidRPr="00537EDB">
        <w:rPr>
          <w:rStyle w:val="CharStyle20"/>
          <w:rFonts w:asciiTheme="minorBidi" w:hAnsiTheme="minorBidi" w:cstheme="minorBidi"/>
        </w:rPr>
        <w:t>Forme moyenne, gêne de l'enroulement des doigts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t>15</w:t>
      </w:r>
    </w:p>
    <w:p w14:paraId="3F30D405" w14:textId="54713A62" w:rsidR="00B65640" w:rsidRPr="00537EDB" w:rsidRDefault="005547FC">
      <w:pPr>
        <w:pStyle w:val="Style19"/>
        <w:tabs>
          <w:tab w:val="left" w:leader="dot" w:pos="5154"/>
        </w:tabs>
        <w:spacing w:after="440" w:line="204" w:lineRule="auto"/>
        <w:ind w:left="220" w:hanging="220"/>
        <w:jc w:val="both"/>
        <w:rPr>
          <w:rFonts w:asciiTheme="minorBidi" w:hAnsiTheme="minorBidi" w:cstheme="minorBidi"/>
        </w:rPr>
      </w:pPr>
      <w:r w:rsidRPr="00537EDB">
        <w:rPr>
          <w:rStyle w:val="CharStyle20"/>
          <w:rFonts w:asciiTheme="minorBidi" w:hAnsiTheme="minorBidi" w:cstheme="minorBidi"/>
        </w:rPr>
        <w:t>Forme grave, luxation non réduite, trou</w:t>
      </w:r>
      <w:r w:rsidRPr="00537EDB">
        <w:rPr>
          <w:rStyle w:val="CharStyle20"/>
          <w:rFonts w:asciiTheme="minorBidi" w:hAnsiTheme="minorBidi" w:cstheme="minorBidi"/>
        </w:rPr>
        <w:softHyphen/>
        <w:t>bles nerveux</w:t>
      </w:r>
      <w:r w:rsidRPr="00537EDB">
        <w:rPr>
          <w:rStyle w:val="CharStyle20"/>
          <w:rFonts w:asciiTheme="minorBidi" w:hAnsiTheme="minorBidi" w:cstheme="minorBidi"/>
        </w:rPr>
        <w:tab/>
        <w:t xml:space="preserve">  </w:t>
      </w:r>
      <w:r w:rsidR="00C62641" w:rsidRPr="00537EDB">
        <w:rPr>
          <w:rStyle w:val="CharStyle20"/>
          <w:rFonts w:asciiTheme="minorBidi" w:hAnsiTheme="minorBidi" w:cstheme="minorBidi"/>
        </w:rPr>
        <w:t>30      25</w:t>
      </w:r>
      <w:r w:rsidRPr="00537EDB">
        <w:rPr>
          <w:rStyle w:val="CharStyle20"/>
          <w:rFonts w:asciiTheme="minorBidi" w:hAnsiTheme="minorBidi" w:cstheme="minorBidi"/>
        </w:rPr>
        <w:t xml:space="preserve">                        </w:t>
      </w:r>
    </w:p>
    <w:p w14:paraId="4F429BA2" w14:textId="77777777" w:rsidR="00B65640" w:rsidRPr="00537EDB" w:rsidRDefault="00000000">
      <w:pPr>
        <w:pStyle w:val="Style19"/>
        <w:spacing w:after="220" w:line="240" w:lineRule="auto"/>
        <w:ind w:firstLine="0"/>
        <w:jc w:val="both"/>
        <w:rPr>
          <w:rFonts w:asciiTheme="minorBidi" w:hAnsiTheme="minorBidi" w:cstheme="minorBidi"/>
          <w:sz w:val="30"/>
          <w:szCs w:val="30"/>
        </w:rPr>
      </w:pPr>
      <w:r w:rsidRPr="00537EDB">
        <w:rPr>
          <w:rStyle w:val="CharStyle20"/>
          <w:rFonts w:asciiTheme="minorBidi" w:hAnsiTheme="minorBidi" w:cstheme="minorBidi"/>
          <w:b/>
          <w:bCs/>
          <w:sz w:val="30"/>
          <w:szCs w:val="30"/>
        </w:rPr>
        <w:t>FRACTURES DU SCAPHOÏDE</w:t>
      </w:r>
    </w:p>
    <w:p w14:paraId="49596B32" w14:textId="77777777" w:rsidR="00B65640" w:rsidRPr="00537EDB" w:rsidRDefault="00000000">
      <w:pPr>
        <w:pStyle w:val="Style22"/>
        <w:spacing w:after="220" w:line="228" w:lineRule="auto"/>
        <w:ind w:left="760" w:firstLine="200"/>
        <w:jc w:val="both"/>
        <w:rPr>
          <w:rFonts w:asciiTheme="minorBidi" w:hAnsiTheme="minorBidi" w:cstheme="minorBidi"/>
        </w:rPr>
      </w:pPr>
      <w:r w:rsidRPr="00537EDB">
        <w:rPr>
          <w:rStyle w:val="CharStyle23"/>
          <w:rFonts w:asciiTheme="minorBidi" w:hAnsiTheme="minorBidi" w:cstheme="minorBidi"/>
        </w:rPr>
        <w:t xml:space="preserve">Le diagnostic de fracture du </w:t>
      </w:r>
      <w:proofErr w:type="spellStart"/>
      <w:r w:rsidRPr="00537EDB">
        <w:rPr>
          <w:rStyle w:val="CharStyle23"/>
          <w:rFonts w:asciiTheme="minorBidi" w:hAnsiTheme="minorBidi" w:cstheme="minorBidi"/>
        </w:rPr>
        <w:t>scaphoide</w:t>
      </w:r>
      <w:proofErr w:type="spellEnd"/>
      <w:r w:rsidRPr="00537EDB">
        <w:rPr>
          <w:rStyle w:val="CharStyle23"/>
          <w:rFonts w:asciiTheme="minorBidi" w:hAnsiTheme="minorBidi" w:cstheme="minorBidi"/>
        </w:rPr>
        <w:t xml:space="preserve"> présente souvent des diffi</w:t>
      </w:r>
      <w:r w:rsidRPr="00537EDB">
        <w:rPr>
          <w:rStyle w:val="CharStyle23"/>
          <w:rFonts w:asciiTheme="minorBidi" w:hAnsiTheme="minorBidi" w:cstheme="minorBidi"/>
        </w:rPr>
        <w:softHyphen/>
        <w:t>cultés. Il faudra souvent utiliser plusieurs incidences pour obtenir une image nette du trait de fracture sur la radiographie.</w:t>
      </w:r>
    </w:p>
    <w:p w14:paraId="26098F40" w14:textId="77777777" w:rsidR="005547FC" w:rsidRPr="00537EDB" w:rsidRDefault="005547FC">
      <w:pPr>
        <w:pStyle w:val="Style19"/>
        <w:spacing w:after="80" w:line="240" w:lineRule="auto"/>
        <w:ind w:firstLine="0"/>
        <w:rPr>
          <w:rStyle w:val="CharStyle20"/>
          <w:rFonts w:asciiTheme="minorBidi" w:hAnsiTheme="minorBidi" w:cstheme="minorBidi"/>
        </w:rPr>
      </w:pPr>
    </w:p>
    <w:p w14:paraId="61A4B3F6" w14:textId="77777777" w:rsidR="005547FC" w:rsidRPr="00537EDB" w:rsidRDefault="005547FC">
      <w:pPr>
        <w:pStyle w:val="Style19"/>
        <w:spacing w:after="80" w:line="240" w:lineRule="auto"/>
        <w:ind w:firstLine="0"/>
        <w:rPr>
          <w:rStyle w:val="CharStyle20"/>
          <w:rFonts w:asciiTheme="minorBidi" w:hAnsiTheme="minorBidi" w:cstheme="minorBidi"/>
        </w:rPr>
      </w:pPr>
    </w:p>
    <w:p w14:paraId="2DDF7C41" w14:textId="77777777" w:rsidR="005547FC" w:rsidRPr="00537EDB" w:rsidRDefault="005547FC">
      <w:pPr>
        <w:pStyle w:val="Style19"/>
        <w:spacing w:after="80" w:line="240" w:lineRule="auto"/>
        <w:ind w:firstLine="0"/>
        <w:rPr>
          <w:rStyle w:val="CharStyle20"/>
          <w:rFonts w:asciiTheme="minorBidi" w:hAnsiTheme="minorBidi" w:cstheme="minorBidi"/>
        </w:rPr>
      </w:pPr>
    </w:p>
    <w:p w14:paraId="50A80E81" w14:textId="77777777" w:rsidR="005547FC" w:rsidRPr="00537EDB" w:rsidRDefault="005547FC">
      <w:pPr>
        <w:pStyle w:val="Style19"/>
        <w:spacing w:after="80" w:line="240" w:lineRule="auto"/>
        <w:ind w:firstLine="0"/>
        <w:rPr>
          <w:rStyle w:val="CharStyle20"/>
          <w:rFonts w:asciiTheme="minorBidi" w:hAnsiTheme="minorBidi" w:cstheme="minorBidi"/>
        </w:rPr>
      </w:pPr>
    </w:p>
    <w:p w14:paraId="18A454A5" w14:textId="77777777" w:rsidR="005547FC" w:rsidRPr="00537EDB" w:rsidRDefault="005547FC">
      <w:pPr>
        <w:pStyle w:val="Style19"/>
        <w:spacing w:after="80" w:line="240" w:lineRule="auto"/>
        <w:ind w:firstLine="0"/>
        <w:rPr>
          <w:rStyle w:val="CharStyle20"/>
          <w:rFonts w:asciiTheme="minorBidi" w:hAnsiTheme="minorBidi" w:cstheme="minorBidi"/>
        </w:rPr>
      </w:pPr>
    </w:p>
    <w:p w14:paraId="6142F59F" w14:textId="77777777" w:rsidR="005547FC" w:rsidRPr="00537EDB" w:rsidRDefault="005547FC">
      <w:pPr>
        <w:pStyle w:val="Style19"/>
        <w:spacing w:after="80" w:line="240" w:lineRule="auto"/>
        <w:ind w:firstLine="0"/>
        <w:rPr>
          <w:rStyle w:val="CharStyle20"/>
          <w:rFonts w:asciiTheme="minorBidi" w:hAnsiTheme="minorBidi" w:cstheme="minorBidi"/>
        </w:rPr>
      </w:pPr>
    </w:p>
    <w:p w14:paraId="067232BC" w14:textId="395A5F9D" w:rsidR="00B65640" w:rsidRPr="00537EDB" w:rsidRDefault="00000000">
      <w:pPr>
        <w:pStyle w:val="Style19"/>
        <w:spacing w:after="80" w:line="240" w:lineRule="auto"/>
        <w:ind w:firstLine="0"/>
        <w:rPr>
          <w:rFonts w:asciiTheme="minorBidi" w:hAnsiTheme="minorBidi" w:cstheme="minorBidi"/>
        </w:rPr>
      </w:pPr>
      <w:r w:rsidRPr="00537EDB">
        <w:rPr>
          <w:rStyle w:val="CharStyle20"/>
          <w:rFonts w:asciiTheme="minorBidi" w:hAnsiTheme="minorBidi" w:cstheme="minorBidi"/>
        </w:rPr>
        <w:t xml:space="preserve">Fracture isolée du </w:t>
      </w:r>
      <w:r w:rsidR="00C62641" w:rsidRPr="00537EDB">
        <w:rPr>
          <w:rStyle w:val="CharStyle20"/>
          <w:rFonts w:asciiTheme="minorBidi" w:hAnsiTheme="minorBidi" w:cstheme="minorBidi"/>
        </w:rPr>
        <w:t>scaphoïde</w:t>
      </w:r>
      <w:r w:rsidRPr="00537EDB">
        <w:rPr>
          <w:rStyle w:val="CharStyle20"/>
          <w:rFonts w:asciiTheme="minorBidi" w:hAnsiTheme="minorBidi" w:cstheme="minorBidi"/>
        </w:rPr>
        <w:t xml:space="preserve"> carpien :</w:t>
      </w:r>
    </w:p>
    <w:p w14:paraId="66111A68" w14:textId="351C9A79" w:rsidR="00B65640" w:rsidRPr="00537EDB" w:rsidRDefault="00000000">
      <w:pPr>
        <w:pStyle w:val="Style39"/>
        <w:numPr>
          <w:ilvl w:val="0"/>
          <w:numId w:val="110"/>
        </w:numPr>
        <w:tabs>
          <w:tab w:val="left" w:pos="409"/>
          <w:tab w:val="right" w:leader="dot" w:pos="5899"/>
        </w:tabs>
        <w:spacing w:after="80" w:line="197" w:lineRule="auto"/>
        <w:ind w:left="360" w:hanging="36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Forme légère raideurs insignifiantes, douleurs légères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w:t>
      </w:r>
      <w:r w:rsidR="005547FC" w:rsidRPr="00537EDB">
        <w:rPr>
          <w:rStyle w:val="CharStyle40"/>
          <w:rFonts w:asciiTheme="minorBidi" w:hAnsiTheme="minorBidi" w:cstheme="minorBidi"/>
          <w:lang w:eastAsia="en-US" w:bidi="en-US"/>
        </w:rPr>
        <w:t xml:space="preserve">      5</w:t>
      </w:r>
    </w:p>
    <w:p w14:paraId="392EE5E4" w14:textId="1F8B119A" w:rsidR="00B65640" w:rsidRPr="00537EDB" w:rsidRDefault="00000000">
      <w:pPr>
        <w:pStyle w:val="Style39"/>
        <w:numPr>
          <w:ilvl w:val="0"/>
          <w:numId w:val="110"/>
        </w:numPr>
        <w:tabs>
          <w:tab w:val="left" w:pos="399"/>
          <w:tab w:val="right" w:leader="dot" w:pos="5899"/>
        </w:tabs>
        <w:spacing w:after="80" w:line="199" w:lineRule="auto"/>
        <w:ind w:left="360" w:hanging="360"/>
        <w:jc w:val="both"/>
        <w:rPr>
          <w:rFonts w:asciiTheme="minorBidi" w:hAnsiTheme="minorBidi" w:cstheme="minorBidi"/>
        </w:rPr>
      </w:pPr>
      <w:r w:rsidRPr="00537EDB">
        <w:rPr>
          <w:rStyle w:val="CharStyle40"/>
          <w:rFonts w:asciiTheme="minorBidi" w:hAnsiTheme="minorBidi" w:cstheme="minorBidi"/>
        </w:rPr>
        <w:t>Forme moyenne, douleurs modérées, faible limitation des mouvements du poignet</w:t>
      </w:r>
      <w:r w:rsidRPr="00537EDB">
        <w:rPr>
          <w:rStyle w:val="CharStyle40"/>
          <w:rFonts w:asciiTheme="minorBidi" w:hAnsiTheme="minorBidi" w:cstheme="minorBidi"/>
        </w:rPr>
        <w:tab/>
        <w:t xml:space="preserve"> </w:t>
      </w:r>
      <w:r w:rsidR="005547FC"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15</w:t>
      </w:r>
      <w:r w:rsidR="005547FC" w:rsidRPr="00537EDB">
        <w:rPr>
          <w:rStyle w:val="CharStyle40"/>
          <w:rFonts w:asciiTheme="minorBidi" w:hAnsiTheme="minorBidi" w:cstheme="minorBidi"/>
          <w:lang w:eastAsia="en-US" w:bidi="en-US"/>
        </w:rPr>
        <w:t xml:space="preserve">       10</w:t>
      </w:r>
    </w:p>
    <w:p w14:paraId="5684A97B" w14:textId="7A9B7553" w:rsidR="00B65640" w:rsidRPr="00537EDB" w:rsidRDefault="00000000" w:rsidP="002912DC">
      <w:pPr>
        <w:pStyle w:val="Style39"/>
        <w:numPr>
          <w:ilvl w:val="0"/>
          <w:numId w:val="110"/>
        </w:numPr>
        <w:tabs>
          <w:tab w:val="left" w:pos="399"/>
        </w:tabs>
        <w:spacing w:after="0" w:line="199" w:lineRule="auto"/>
        <w:ind w:left="360" w:hanging="360"/>
        <w:jc w:val="both"/>
        <w:rPr>
          <w:rFonts w:asciiTheme="minorBidi" w:hAnsiTheme="minorBidi" w:cstheme="minorBidi"/>
        </w:rPr>
      </w:pPr>
      <w:r w:rsidRPr="00537EDB">
        <w:rPr>
          <w:rStyle w:val="CharStyle40"/>
          <w:rFonts w:asciiTheme="minorBidi" w:hAnsiTheme="minorBidi" w:cstheme="minorBidi"/>
        </w:rPr>
        <w:t xml:space="preserve">Formé grave, avec raideur, douleurs, plus accentuées, gêne </w:t>
      </w:r>
      <w:r w:rsidRPr="00537EDB">
        <w:rPr>
          <w:rStyle w:val="CharStyle40"/>
          <w:rFonts w:asciiTheme="minorBidi" w:hAnsiTheme="minorBidi" w:cstheme="minorBidi"/>
        </w:rPr>
        <w:lastRenderedPageBreak/>
        <w:t>fonctionnelle</w:t>
      </w:r>
      <w:r w:rsidR="002912DC" w:rsidRPr="00537EDB">
        <w:rPr>
          <w:rFonts w:asciiTheme="minorBidi" w:hAnsiTheme="minorBidi" w:cstheme="minorBidi"/>
        </w:rPr>
        <w:t xml:space="preserve">  </w:t>
      </w:r>
      <w:r w:rsidRPr="00537EDB">
        <w:rPr>
          <w:rStyle w:val="CharStyle40"/>
          <w:rFonts w:asciiTheme="minorBidi" w:hAnsiTheme="minorBidi" w:cstheme="minorBidi"/>
        </w:rPr>
        <w:t>du pouce, etc</w:t>
      </w:r>
      <w:r w:rsidRPr="00537EDB">
        <w:rPr>
          <w:rStyle w:val="CharStyle40"/>
          <w:rFonts w:asciiTheme="minorBidi" w:hAnsiTheme="minorBidi" w:cstheme="minorBidi"/>
        </w:rPr>
        <w:tab/>
      </w:r>
      <w:r w:rsidR="005547FC"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20</w:t>
      </w:r>
      <w:r w:rsidR="005547FC"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005547FC"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25</w:t>
      </w:r>
      <w:r w:rsidRPr="00537EDB">
        <w:rPr>
          <w:rFonts w:asciiTheme="minorBidi" w:hAnsiTheme="minorBidi" w:cstheme="minorBidi"/>
        </w:rPr>
        <w:fldChar w:fldCharType="end"/>
      </w:r>
      <w:r w:rsidR="005547FC" w:rsidRPr="00537EDB">
        <w:rPr>
          <w:rFonts w:asciiTheme="minorBidi" w:hAnsiTheme="minorBidi" w:cstheme="minorBidi"/>
        </w:rPr>
        <w:t xml:space="preserve">         </w:t>
      </w:r>
      <w:r w:rsidR="005547FC" w:rsidRPr="00537EDB">
        <w:rPr>
          <w:rFonts w:asciiTheme="minorBidi" w:hAnsiTheme="minorBidi" w:cstheme="minorBidi"/>
          <w:b w:val="0"/>
          <w:bCs w:val="0"/>
        </w:rPr>
        <w:t xml:space="preserve">15 </w:t>
      </w:r>
      <w:r w:rsidR="009C7E4D" w:rsidRPr="00537EDB">
        <w:rPr>
          <w:rFonts w:asciiTheme="minorBidi" w:hAnsiTheme="minorBidi" w:cstheme="minorBidi"/>
          <w:b w:val="0"/>
          <w:bCs w:val="0"/>
        </w:rPr>
        <w:t>à</w:t>
      </w:r>
      <w:r w:rsidR="005547FC" w:rsidRPr="00537EDB">
        <w:rPr>
          <w:rFonts w:asciiTheme="minorBidi" w:hAnsiTheme="minorBidi" w:cstheme="minorBidi"/>
          <w:b w:val="0"/>
          <w:bCs w:val="0"/>
        </w:rPr>
        <w:t xml:space="preserve"> 20</w:t>
      </w:r>
    </w:p>
    <w:p w14:paraId="4D434909" w14:textId="77777777" w:rsidR="002912DC" w:rsidRPr="00537EDB" w:rsidRDefault="002912DC" w:rsidP="002912DC">
      <w:pPr>
        <w:pStyle w:val="Style39"/>
        <w:tabs>
          <w:tab w:val="left" w:pos="399"/>
        </w:tabs>
        <w:spacing w:after="0" w:line="199" w:lineRule="auto"/>
        <w:ind w:firstLine="0"/>
        <w:jc w:val="both"/>
        <w:rPr>
          <w:rFonts w:asciiTheme="minorBidi" w:hAnsiTheme="minorBidi" w:cstheme="minorBidi"/>
        </w:rPr>
      </w:pPr>
    </w:p>
    <w:p w14:paraId="3A66B744" w14:textId="77777777" w:rsidR="00B65640" w:rsidRPr="00537EDB" w:rsidRDefault="00000000">
      <w:pPr>
        <w:pStyle w:val="Style19"/>
        <w:spacing w:after="30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TRAPÈZE ET TRAPÉZOÏDE</w:t>
      </w:r>
    </w:p>
    <w:p w14:paraId="11916E8B" w14:textId="77777777" w:rsidR="00B65640" w:rsidRPr="00537EDB" w:rsidRDefault="00000000">
      <w:pPr>
        <w:pStyle w:val="Style22"/>
        <w:spacing w:after="180" w:line="221" w:lineRule="auto"/>
        <w:ind w:left="760" w:firstLine="200"/>
        <w:jc w:val="both"/>
        <w:rPr>
          <w:rFonts w:asciiTheme="minorBidi" w:hAnsiTheme="minorBidi" w:cstheme="minorBidi"/>
        </w:rPr>
        <w:sectPr w:rsidR="00B65640" w:rsidRPr="00537EDB">
          <w:headerReference w:type="even" r:id="rId521"/>
          <w:headerReference w:type="default" r:id="rId522"/>
          <w:footerReference w:type="even" r:id="rId523"/>
          <w:footerReference w:type="default" r:id="rId524"/>
          <w:pgSz w:w="11937" w:h="16873"/>
          <w:pgMar w:top="1792" w:right="2770" w:bottom="1792" w:left="932" w:header="0" w:footer="3" w:gutter="0"/>
          <w:cols w:space="720"/>
          <w:noEndnote/>
          <w:docGrid w:linePitch="360"/>
        </w:sectPr>
      </w:pPr>
      <w:r w:rsidRPr="00537EDB">
        <w:rPr>
          <w:rStyle w:val="CharStyle23"/>
          <w:rFonts w:asciiTheme="minorBidi" w:hAnsiTheme="minorBidi" w:cstheme="minorBidi"/>
        </w:rPr>
        <w:t xml:space="preserve">L’évaluation de l’incapacité se fera en fonction du retentissement sur les mouvements de la </w:t>
      </w:r>
      <w:proofErr w:type="spellStart"/>
      <w:r w:rsidRPr="00537EDB">
        <w:rPr>
          <w:rStyle w:val="CharStyle23"/>
          <w:rFonts w:asciiTheme="minorBidi" w:hAnsiTheme="minorBidi" w:cstheme="minorBidi"/>
        </w:rPr>
        <w:t>trapézo</w:t>
      </w:r>
      <w:proofErr w:type="spellEnd"/>
      <w:r w:rsidRPr="00537EDB">
        <w:rPr>
          <w:rStyle w:val="CharStyle23"/>
          <w:rFonts w:asciiTheme="minorBidi" w:hAnsiTheme="minorBidi" w:cstheme="minorBidi"/>
        </w:rPr>
        <w:t>-métacarpienne.</w:t>
      </w:r>
    </w:p>
    <w:p w14:paraId="5A626973" w14:textId="77777777" w:rsidR="00B65640" w:rsidRPr="00537EDB" w:rsidRDefault="00B65640">
      <w:pPr>
        <w:spacing w:line="360" w:lineRule="exact"/>
        <w:rPr>
          <w:rFonts w:asciiTheme="minorBidi" w:hAnsiTheme="minorBidi" w:cstheme="minorBidi"/>
        </w:rPr>
      </w:pPr>
    </w:p>
    <w:p w14:paraId="0C743EAA" w14:textId="77777777" w:rsidR="00B65640" w:rsidRPr="00537EDB" w:rsidRDefault="00B65640">
      <w:pPr>
        <w:spacing w:line="360" w:lineRule="exact"/>
        <w:rPr>
          <w:rFonts w:asciiTheme="minorBidi" w:hAnsiTheme="minorBidi" w:cstheme="minorBidi"/>
        </w:rPr>
      </w:pPr>
    </w:p>
    <w:p w14:paraId="6294CA16" w14:textId="77777777" w:rsidR="00B65640" w:rsidRPr="00537EDB" w:rsidRDefault="00B65640">
      <w:pPr>
        <w:spacing w:line="360" w:lineRule="exact"/>
        <w:rPr>
          <w:rFonts w:asciiTheme="minorBidi" w:hAnsiTheme="minorBidi" w:cstheme="minorBidi"/>
        </w:rPr>
      </w:pPr>
    </w:p>
    <w:p w14:paraId="01198F07" w14:textId="77777777" w:rsidR="00B65640" w:rsidRPr="00537EDB" w:rsidRDefault="00B65640">
      <w:pPr>
        <w:spacing w:line="360" w:lineRule="exact"/>
        <w:rPr>
          <w:rFonts w:asciiTheme="minorBidi" w:hAnsiTheme="minorBidi" w:cstheme="minorBidi"/>
        </w:rPr>
      </w:pPr>
    </w:p>
    <w:p w14:paraId="4C90BBA3" w14:textId="77777777" w:rsidR="00B65640" w:rsidRPr="00537EDB" w:rsidRDefault="00B65640">
      <w:pPr>
        <w:spacing w:line="360" w:lineRule="exact"/>
        <w:rPr>
          <w:rFonts w:asciiTheme="minorBidi" w:hAnsiTheme="minorBidi" w:cstheme="minorBidi"/>
        </w:rPr>
      </w:pPr>
    </w:p>
    <w:p w14:paraId="677B299D" w14:textId="77777777" w:rsidR="00B65640" w:rsidRPr="00537EDB" w:rsidRDefault="00B65640">
      <w:pPr>
        <w:spacing w:line="360" w:lineRule="exact"/>
        <w:rPr>
          <w:rFonts w:asciiTheme="minorBidi" w:hAnsiTheme="minorBidi" w:cstheme="minorBidi"/>
        </w:rPr>
      </w:pPr>
    </w:p>
    <w:p w14:paraId="7AF869B0" w14:textId="77777777" w:rsidR="00B65640" w:rsidRPr="00537EDB" w:rsidRDefault="00B65640">
      <w:pPr>
        <w:spacing w:line="360" w:lineRule="exact"/>
        <w:rPr>
          <w:rFonts w:asciiTheme="minorBidi" w:hAnsiTheme="minorBidi" w:cstheme="minorBidi"/>
        </w:rPr>
      </w:pPr>
    </w:p>
    <w:p w14:paraId="17F3817D" w14:textId="77777777" w:rsidR="00B65640" w:rsidRPr="00537EDB" w:rsidRDefault="00B65640">
      <w:pPr>
        <w:spacing w:line="360" w:lineRule="exact"/>
        <w:rPr>
          <w:rFonts w:asciiTheme="minorBidi" w:hAnsiTheme="minorBidi" w:cstheme="minorBidi"/>
        </w:rPr>
      </w:pPr>
    </w:p>
    <w:p w14:paraId="73BB59E5" w14:textId="77777777" w:rsidR="00B65640" w:rsidRPr="00537EDB" w:rsidRDefault="00B65640">
      <w:pPr>
        <w:spacing w:line="360" w:lineRule="exact"/>
        <w:rPr>
          <w:rFonts w:asciiTheme="minorBidi" w:hAnsiTheme="minorBidi" w:cstheme="minorBidi"/>
        </w:rPr>
      </w:pPr>
    </w:p>
    <w:p w14:paraId="75749CF3" w14:textId="77777777" w:rsidR="00B65640" w:rsidRPr="00537EDB" w:rsidRDefault="00B65640">
      <w:pPr>
        <w:spacing w:line="360" w:lineRule="exact"/>
        <w:rPr>
          <w:rFonts w:asciiTheme="minorBidi" w:hAnsiTheme="minorBidi" w:cstheme="minorBidi"/>
        </w:rPr>
      </w:pPr>
    </w:p>
    <w:p w14:paraId="736C33C8" w14:textId="77777777" w:rsidR="00B65640" w:rsidRPr="00537EDB" w:rsidRDefault="00000000">
      <w:pPr>
        <w:pStyle w:val="Style66"/>
        <w:keepNext/>
        <w:keepLines/>
        <w:spacing w:after="240" w:line="240" w:lineRule="auto"/>
        <w:ind w:left="0" w:firstLine="0"/>
        <w:rPr>
          <w:rFonts w:asciiTheme="minorBidi" w:hAnsiTheme="minorBidi" w:cstheme="minorBidi"/>
        </w:rPr>
      </w:pPr>
      <w:bookmarkStart w:id="234" w:name="bookmark550"/>
      <w:r w:rsidRPr="00537EDB">
        <w:rPr>
          <w:rStyle w:val="CharStyle67"/>
          <w:rFonts w:asciiTheme="minorBidi" w:hAnsiTheme="minorBidi" w:cstheme="minorBidi"/>
          <w:b/>
          <w:bCs/>
        </w:rPr>
        <w:t>ANKYLOSES CARPIENNES :</w:t>
      </w:r>
      <w:bookmarkEnd w:id="234"/>
    </w:p>
    <w:p w14:paraId="190B83C2" w14:textId="01F3FF8D" w:rsidR="00B65640" w:rsidRPr="00537EDB" w:rsidRDefault="00000000">
      <w:pPr>
        <w:pStyle w:val="Style22"/>
        <w:spacing w:after="0" w:line="223" w:lineRule="auto"/>
        <w:ind w:left="760"/>
        <w:jc w:val="both"/>
        <w:rPr>
          <w:rFonts w:asciiTheme="minorBidi" w:hAnsiTheme="minorBidi" w:cstheme="minorBidi"/>
        </w:rPr>
      </w:pPr>
      <w:r w:rsidRPr="00537EDB">
        <w:rPr>
          <w:rStyle w:val="CharStyle23"/>
          <w:rFonts w:asciiTheme="minorBidi" w:hAnsiTheme="minorBidi" w:cstheme="minorBidi"/>
        </w:rPr>
        <w:t xml:space="preserve">Pour fixer l'évaluation de </w:t>
      </w:r>
      <w:r w:rsidR="002912DC" w:rsidRPr="00537EDB">
        <w:rPr>
          <w:rStyle w:val="CharStyle23"/>
          <w:rFonts w:asciiTheme="minorBidi" w:hAnsiTheme="minorBidi" w:cstheme="minorBidi"/>
        </w:rPr>
        <w:t>l</w:t>
      </w:r>
      <w:r w:rsidRPr="00537EDB">
        <w:rPr>
          <w:rStyle w:val="CharStyle23"/>
          <w:rFonts w:asciiTheme="minorBidi" w:hAnsiTheme="minorBidi" w:cstheme="minorBidi"/>
        </w:rPr>
        <w:t>'</w:t>
      </w:r>
      <w:r w:rsidR="002912DC" w:rsidRPr="00537EDB">
        <w:rPr>
          <w:rStyle w:val="CharStyle23"/>
          <w:rFonts w:asciiTheme="minorBidi" w:hAnsiTheme="minorBidi" w:cstheme="minorBidi"/>
        </w:rPr>
        <w:t>I</w:t>
      </w:r>
      <w:r w:rsidRPr="00537EDB">
        <w:rPr>
          <w:rStyle w:val="CharStyle23"/>
          <w:rFonts w:asciiTheme="minorBidi" w:hAnsiTheme="minorBidi" w:cstheme="minorBidi"/>
        </w:rPr>
        <w:t xml:space="preserve">.P.P, dans une lésion du poignet, il est utile de se reporter à l’évaluation assez satisfaisante du barème officiel en ce qui concerne les </w:t>
      </w:r>
      <w:r w:rsidRPr="00537EDB">
        <w:rPr>
          <w:rStyle w:val="CharStyle23"/>
          <w:rFonts w:asciiTheme="minorBidi" w:hAnsiTheme="minorBidi" w:cstheme="minorBidi"/>
          <w:lang w:eastAsia="en-US" w:bidi="en-US"/>
        </w:rPr>
        <w:t xml:space="preserve">ankyloses </w:t>
      </w:r>
      <w:r w:rsidRPr="00537EDB">
        <w:rPr>
          <w:rStyle w:val="CharStyle23"/>
          <w:rFonts w:asciiTheme="minorBidi" w:hAnsiTheme="minorBidi" w:cstheme="minorBidi"/>
        </w:rPr>
        <w:t>et les raideurs articulaires.</w:t>
      </w:r>
    </w:p>
    <w:p w14:paraId="69CA65F1" w14:textId="77777777" w:rsidR="00B65640" w:rsidRPr="00537EDB" w:rsidRDefault="00000000">
      <w:pPr>
        <w:pStyle w:val="Style22"/>
        <w:spacing w:after="0" w:line="223" w:lineRule="auto"/>
        <w:ind w:left="760"/>
        <w:jc w:val="both"/>
        <w:rPr>
          <w:rFonts w:asciiTheme="minorBidi" w:hAnsiTheme="minorBidi" w:cstheme="minorBidi"/>
        </w:rPr>
      </w:pPr>
      <w:r w:rsidRPr="00537EDB">
        <w:rPr>
          <w:rStyle w:val="CharStyle23"/>
          <w:rFonts w:asciiTheme="minorBidi" w:hAnsiTheme="minorBidi" w:cstheme="minorBidi"/>
        </w:rPr>
        <w:t>Physiologiquement, la torsion antébrachiale est totalement indépen</w:t>
      </w:r>
      <w:r w:rsidRPr="00537EDB">
        <w:rPr>
          <w:rStyle w:val="CharStyle23"/>
          <w:rFonts w:asciiTheme="minorBidi" w:hAnsiTheme="minorBidi" w:cstheme="minorBidi"/>
        </w:rPr>
        <w:softHyphen/>
        <w:t>dante des mouvements du poignet : flexion (flexion palmaire de la main), extension (flexion dorsale de la main), adduction (inclinaison cubitale), abduction (inclinaison radiale).</w:t>
      </w:r>
    </w:p>
    <w:p w14:paraId="14B5BECC" w14:textId="186D50EC" w:rsidR="00B65640" w:rsidRPr="00537EDB" w:rsidRDefault="00000000">
      <w:pPr>
        <w:pStyle w:val="Style22"/>
        <w:spacing w:after="0" w:line="223" w:lineRule="auto"/>
        <w:ind w:left="760"/>
        <w:jc w:val="both"/>
        <w:rPr>
          <w:rFonts w:asciiTheme="minorBidi" w:hAnsiTheme="minorBidi" w:cstheme="minorBidi"/>
        </w:rPr>
      </w:pPr>
      <w:r w:rsidRPr="00537EDB">
        <w:rPr>
          <w:rStyle w:val="CharStyle23"/>
          <w:rFonts w:asciiTheme="minorBidi" w:hAnsiTheme="minorBidi" w:cstheme="minorBidi"/>
        </w:rPr>
        <w:t xml:space="preserve">Cliniquement, l’articulation radio-cubitale inférieure est souvent intéressée dans ces traumatismes du </w:t>
      </w:r>
      <w:r w:rsidR="002912DC" w:rsidRPr="00537EDB">
        <w:rPr>
          <w:rStyle w:val="CharStyle23"/>
          <w:rFonts w:asciiTheme="minorBidi" w:hAnsiTheme="minorBidi" w:cstheme="minorBidi"/>
        </w:rPr>
        <w:t>poignet ;</w:t>
      </w:r>
      <w:r w:rsidRPr="00537EDB">
        <w:rPr>
          <w:rStyle w:val="CharStyle23"/>
          <w:rFonts w:asciiTheme="minorBidi" w:hAnsiTheme="minorBidi" w:cstheme="minorBidi"/>
        </w:rPr>
        <w:t xml:space="preserve"> inversement, le poignet participe souvent aux traumatismes dont l’action principale s'exerce sur l'extrémité inférieure de l'avant-bras, d’où liaison de l’atteinte, de la pro-supination et de l’atteinte portée aux mouvements du carpe.</w:t>
      </w:r>
    </w:p>
    <w:p w14:paraId="1B654F56" w14:textId="77777777" w:rsidR="00B65640" w:rsidRPr="00537EDB" w:rsidRDefault="00000000" w:rsidP="007B01F9">
      <w:pPr>
        <w:pStyle w:val="Style22"/>
        <w:spacing w:after="0"/>
        <w:ind w:left="760"/>
        <w:jc w:val="both"/>
        <w:rPr>
          <w:rStyle w:val="CharStyle23"/>
          <w:rFonts w:asciiTheme="minorBidi" w:hAnsiTheme="minorBidi" w:cstheme="minorBidi"/>
        </w:rPr>
      </w:pPr>
      <w:r w:rsidRPr="00537EDB">
        <w:rPr>
          <w:rStyle w:val="CharStyle23"/>
          <w:rFonts w:asciiTheme="minorBidi" w:hAnsiTheme="minorBidi" w:cstheme="minorBidi"/>
        </w:rPr>
        <w:t>La position de fonction du poignet est représentée par une extension (ou flexion dorsale) de 30</w:t>
      </w:r>
      <w:r w:rsidRPr="00537EDB">
        <w:rPr>
          <w:rStyle w:val="CharStyle23"/>
          <w:rFonts w:asciiTheme="minorBidi" w:hAnsiTheme="minorBidi" w:cstheme="minorBidi"/>
          <w:vertAlign w:val="superscript"/>
        </w:rPr>
        <w:t>e</w:t>
      </w:r>
      <w:r w:rsidRPr="00537EDB">
        <w:rPr>
          <w:rStyle w:val="CharStyle23"/>
          <w:rFonts w:asciiTheme="minorBidi" w:hAnsiTheme="minorBidi" w:cstheme="minorBidi"/>
        </w:rPr>
        <w:t>.</w:t>
      </w:r>
    </w:p>
    <w:p w14:paraId="30634C98" w14:textId="77777777" w:rsidR="00246845" w:rsidRPr="00537EDB" w:rsidRDefault="00246845" w:rsidP="00246845">
      <w:pPr>
        <w:framePr w:w="3610" w:h="358" w:wrap="none" w:vAnchor="text" w:hAnchor="page" w:x="2946" w:y="1163"/>
        <w:jc w:val="center"/>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rPr>
        <w:t>ANKYLOSES COMPLÈTES</w:t>
      </w:r>
    </w:p>
    <w:p w14:paraId="6C7E200F" w14:textId="77777777" w:rsidR="00246845" w:rsidRPr="00537EDB" w:rsidRDefault="00246845" w:rsidP="00246845">
      <w:pPr>
        <w:framePr w:w="8193" w:h="834" w:wrap="none" w:vAnchor="text" w:hAnchor="page" w:x="2122" w:y="1650"/>
        <w:tabs>
          <w:tab w:val="right" w:leader="dot" w:pos="5859"/>
          <w:tab w:val="left" w:pos="5993"/>
        </w:tabs>
        <w:spacing w:line="199" w:lineRule="auto"/>
        <w:ind w:right="2940"/>
        <w:jc w:val="right"/>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rPr>
        <w:t>a) En extension et demi-pronation, pouce en dessus, pouce et doigts mo</w:t>
      </w:r>
      <w:r w:rsidRPr="00537EDB">
        <w:rPr>
          <w:rFonts w:asciiTheme="minorBidi" w:eastAsia="Arial" w:hAnsiTheme="minorBidi" w:cstheme="minorBidi"/>
          <w:color w:val="auto"/>
          <w:sz w:val="28"/>
          <w:szCs w:val="28"/>
        </w:rPr>
        <w:softHyphen/>
        <w:t>biles</w:t>
      </w:r>
      <w:r w:rsidRPr="00537EDB">
        <w:rPr>
          <w:rFonts w:asciiTheme="minorBidi" w:eastAsia="Arial" w:hAnsiTheme="minorBidi" w:cstheme="minorBidi"/>
          <w:color w:val="auto"/>
          <w:sz w:val="28"/>
          <w:szCs w:val="28"/>
        </w:rPr>
        <w:tab/>
        <w:t xml:space="preserve"> </w:t>
      </w:r>
      <w:r w:rsidRPr="00537EDB">
        <w:rPr>
          <w:rFonts w:asciiTheme="minorBidi" w:eastAsia="Arial" w:hAnsiTheme="minorBidi" w:cstheme="minorBidi"/>
          <w:color w:val="auto"/>
          <w:sz w:val="28"/>
          <w:szCs w:val="28"/>
          <w:lang w:eastAsia="en-US" w:bidi="en-US"/>
        </w:rPr>
        <w:t>18</w:t>
      </w:r>
      <w:r w:rsidRPr="00537EDB">
        <w:rPr>
          <w:rFonts w:asciiTheme="minorBidi" w:eastAsia="Arial" w:hAnsiTheme="minorBidi" w:cstheme="minorBidi"/>
          <w:color w:val="auto"/>
          <w:sz w:val="28"/>
          <w:szCs w:val="28"/>
          <w:lang w:eastAsia="en-US" w:bidi="en-US"/>
        </w:rPr>
        <w:tab/>
      </w:r>
      <w:r w:rsidRPr="00537EDB">
        <w:rPr>
          <w:rFonts w:asciiTheme="minorBidi" w:eastAsia="Arial" w:hAnsiTheme="minorBidi" w:cstheme="minorBidi"/>
          <w:color w:val="auto"/>
          <w:sz w:val="28"/>
          <w:szCs w:val="28"/>
        </w:rPr>
        <w:t xml:space="preserve">à </w:t>
      </w:r>
      <w:r w:rsidRPr="00537EDB">
        <w:rPr>
          <w:rFonts w:asciiTheme="minorBidi" w:eastAsia="Arial" w:hAnsiTheme="minorBidi" w:cstheme="minorBidi"/>
          <w:color w:val="auto"/>
          <w:sz w:val="28"/>
          <w:szCs w:val="28"/>
          <w:lang w:eastAsia="en-US" w:bidi="en-US"/>
        </w:rPr>
        <w:t xml:space="preserve">20    13 </w:t>
      </w:r>
      <w:r w:rsidRPr="00537EDB">
        <w:rPr>
          <w:rFonts w:asciiTheme="minorBidi" w:eastAsia="Arial" w:hAnsiTheme="minorBidi" w:cstheme="minorBidi"/>
          <w:color w:val="auto"/>
          <w:sz w:val="28"/>
          <w:szCs w:val="28"/>
        </w:rPr>
        <w:t xml:space="preserve">à </w:t>
      </w:r>
      <w:r w:rsidRPr="00537EDB">
        <w:rPr>
          <w:rFonts w:asciiTheme="minorBidi" w:eastAsia="Arial" w:hAnsiTheme="minorBidi" w:cstheme="minorBidi"/>
          <w:color w:val="auto"/>
          <w:sz w:val="28"/>
          <w:szCs w:val="28"/>
          <w:lang w:eastAsia="en-US" w:bidi="en-US"/>
        </w:rPr>
        <w:t>15</w:t>
      </w:r>
    </w:p>
    <w:p w14:paraId="3DA0CC2C" w14:textId="5880B2B0" w:rsidR="00246845" w:rsidRPr="00537EDB" w:rsidRDefault="00246845" w:rsidP="007B01F9">
      <w:pPr>
        <w:framePr w:w="5278" w:h="3049" w:wrap="none" w:vAnchor="text" w:hAnchor="page" w:x="2122" w:y="2533"/>
        <w:numPr>
          <w:ilvl w:val="0"/>
          <w:numId w:val="111"/>
        </w:numPr>
        <w:tabs>
          <w:tab w:val="left" w:pos="397"/>
          <w:tab w:val="left" w:leader="dot" w:pos="5134"/>
        </w:tabs>
        <w:spacing w:after="80" w:line="197" w:lineRule="auto"/>
        <w:jc w:val="center"/>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rPr>
        <w:t>En extension et pronation complète, doigts mobiles</w:t>
      </w:r>
    </w:p>
    <w:p w14:paraId="5CC57D0A" w14:textId="5C53FD07" w:rsidR="00246845" w:rsidRPr="00537EDB" w:rsidRDefault="00246845" w:rsidP="007B01F9">
      <w:pPr>
        <w:framePr w:w="5278" w:h="3049" w:wrap="none" w:vAnchor="text" w:hAnchor="page" w:x="2122" w:y="2533"/>
        <w:numPr>
          <w:ilvl w:val="0"/>
          <w:numId w:val="111"/>
        </w:numPr>
        <w:tabs>
          <w:tab w:val="left" w:pos="397"/>
          <w:tab w:val="left" w:leader="dot" w:pos="5144"/>
        </w:tabs>
        <w:spacing w:after="80" w:line="197" w:lineRule="auto"/>
        <w:jc w:val="center"/>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rPr>
        <w:t>En extension et pronation complète, doigts raidis</w:t>
      </w:r>
    </w:p>
    <w:p w14:paraId="1F5AC64C" w14:textId="77777777" w:rsidR="00246845" w:rsidRPr="00537EDB" w:rsidRDefault="00246845" w:rsidP="007B01F9">
      <w:pPr>
        <w:framePr w:w="5278" w:h="3049" w:wrap="none" w:vAnchor="text" w:hAnchor="page" w:x="2122" w:y="2533"/>
        <w:numPr>
          <w:ilvl w:val="0"/>
          <w:numId w:val="111"/>
        </w:numPr>
        <w:tabs>
          <w:tab w:val="left" w:pos="397"/>
        </w:tabs>
        <w:spacing w:after="80" w:line="199" w:lineRule="auto"/>
        <w:jc w:val="center"/>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rPr>
        <w:t>En extension et supination, suivant le degré de mobilité des doigts. .</w:t>
      </w:r>
    </w:p>
    <w:p w14:paraId="78760708" w14:textId="77777777" w:rsidR="00246845" w:rsidRPr="00537EDB" w:rsidRDefault="00246845" w:rsidP="007B01F9">
      <w:pPr>
        <w:framePr w:w="5278" w:h="3049" w:wrap="none" w:vAnchor="text" w:hAnchor="page" w:x="2122" w:y="2533"/>
        <w:numPr>
          <w:ilvl w:val="0"/>
          <w:numId w:val="111"/>
        </w:numPr>
        <w:tabs>
          <w:tab w:val="left" w:pos="397"/>
        </w:tabs>
        <w:spacing w:after="80" w:line="197" w:lineRule="auto"/>
        <w:jc w:val="center"/>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rPr>
        <w:t>En flexion et pronation, suivant le degré de mobilité des doigts. . .</w:t>
      </w:r>
    </w:p>
    <w:p w14:paraId="62F8AB4D" w14:textId="1D1ECF62" w:rsidR="00246845" w:rsidRPr="00537EDB" w:rsidRDefault="00246845" w:rsidP="007B01F9">
      <w:pPr>
        <w:framePr w:w="5278" w:h="3049" w:wrap="none" w:vAnchor="text" w:hAnchor="page" w:x="2122" w:y="2533"/>
        <w:numPr>
          <w:ilvl w:val="0"/>
          <w:numId w:val="111"/>
        </w:numPr>
        <w:tabs>
          <w:tab w:val="left" w:pos="397"/>
          <w:tab w:val="left" w:leader="dot" w:pos="5154"/>
        </w:tabs>
        <w:spacing w:after="80" w:line="206" w:lineRule="auto"/>
        <w:jc w:val="center"/>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rPr>
        <w:t>En flexion et supination, doigts mo</w:t>
      </w:r>
      <w:r w:rsidRPr="00537EDB">
        <w:rPr>
          <w:rFonts w:asciiTheme="minorBidi" w:eastAsia="Arial" w:hAnsiTheme="minorBidi" w:cstheme="minorBidi"/>
          <w:color w:val="auto"/>
          <w:sz w:val="28"/>
          <w:szCs w:val="28"/>
        </w:rPr>
        <w:softHyphen/>
        <w:t>biles</w:t>
      </w:r>
    </w:p>
    <w:p w14:paraId="78D08A4D" w14:textId="77777777" w:rsidR="00246845" w:rsidRPr="00537EDB" w:rsidRDefault="00246845" w:rsidP="00246845">
      <w:pPr>
        <w:framePr w:w="2592" w:h="2806" w:wrap="none" w:vAnchor="text" w:hAnchor="page" w:x="7723" w:y="2772"/>
        <w:tabs>
          <w:tab w:val="right" w:pos="1167"/>
          <w:tab w:val="left" w:pos="1296"/>
          <w:tab w:val="right" w:pos="2076"/>
          <w:tab w:val="right" w:pos="2522"/>
        </w:tabs>
        <w:spacing w:after="280"/>
        <w:rPr>
          <w:rFonts w:asciiTheme="minorBidi" w:eastAsia="Arial" w:hAnsiTheme="minorBidi" w:cstheme="minorBidi"/>
          <w:b/>
          <w:bCs/>
          <w:color w:val="auto"/>
          <w:sz w:val="28"/>
          <w:szCs w:val="28"/>
        </w:rPr>
      </w:pPr>
      <w:r w:rsidRPr="00537EDB">
        <w:rPr>
          <w:rFonts w:asciiTheme="minorBidi" w:eastAsia="Arial" w:hAnsiTheme="minorBidi" w:cstheme="minorBidi"/>
          <w:color w:val="auto"/>
          <w:sz w:val="28"/>
          <w:szCs w:val="28"/>
          <w:lang w:eastAsia="en-US" w:bidi="en-US"/>
        </w:rPr>
        <w:t xml:space="preserve">23 </w:t>
      </w:r>
      <w:r w:rsidRPr="00537EDB">
        <w:rPr>
          <w:rFonts w:asciiTheme="minorBidi" w:eastAsia="Arial" w:hAnsiTheme="minorBidi" w:cstheme="minorBidi"/>
          <w:color w:val="auto"/>
          <w:sz w:val="28"/>
          <w:szCs w:val="28"/>
        </w:rPr>
        <w:t xml:space="preserve">à   </w:t>
      </w:r>
      <w:r w:rsidRPr="00537EDB">
        <w:rPr>
          <w:rFonts w:asciiTheme="minorBidi" w:eastAsia="Arial" w:hAnsiTheme="minorBidi" w:cstheme="minorBidi"/>
          <w:color w:val="auto"/>
          <w:sz w:val="28"/>
          <w:szCs w:val="28"/>
          <w:lang w:eastAsia="en-US" w:bidi="en-US"/>
        </w:rPr>
        <w:t>25</w:t>
      </w:r>
      <w:r w:rsidRPr="00537EDB">
        <w:rPr>
          <w:rFonts w:asciiTheme="minorBidi" w:eastAsia="Arial" w:hAnsiTheme="minorBidi" w:cstheme="minorBidi"/>
          <w:color w:val="auto"/>
          <w:sz w:val="28"/>
          <w:szCs w:val="28"/>
          <w:lang w:eastAsia="en-US" w:bidi="en-US"/>
        </w:rPr>
        <w:tab/>
        <w:t xml:space="preserve">     18</w:t>
      </w:r>
      <w:r w:rsidRPr="00537EDB">
        <w:rPr>
          <w:rFonts w:asciiTheme="minorBidi" w:eastAsia="Arial" w:hAnsiTheme="minorBidi" w:cstheme="minorBidi"/>
          <w:color w:val="auto"/>
          <w:sz w:val="28"/>
          <w:szCs w:val="28"/>
          <w:lang w:eastAsia="en-US" w:bidi="en-US"/>
        </w:rPr>
        <w:tab/>
      </w:r>
      <w:r w:rsidRPr="00537EDB">
        <w:rPr>
          <w:rFonts w:asciiTheme="minorBidi" w:eastAsia="Arial" w:hAnsiTheme="minorBidi" w:cstheme="minorBidi"/>
          <w:color w:val="auto"/>
          <w:sz w:val="28"/>
          <w:szCs w:val="28"/>
        </w:rPr>
        <w:t>à</w:t>
      </w:r>
      <w:r w:rsidRPr="00537EDB">
        <w:rPr>
          <w:rFonts w:asciiTheme="minorBidi" w:eastAsia="Arial" w:hAnsiTheme="minorBidi" w:cstheme="minorBidi"/>
          <w:color w:val="auto"/>
          <w:sz w:val="28"/>
          <w:szCs w:val="28"/>
        </w:rPr>
        <w:tab/>
      </w:r>
      <w:r w:rsidRPr="00537EDB">
        <w:rPr>
          <w:rFonts w:asciiTheme="minorBidi" w:eastAsia="Arial" w:hAnsiTheme="minorBidi" w:cstheme="minorBidi"/>
          <w:color w:val="auto"/>
          <w:sz w:val="28"/>
          <w:szCs w:val="28"/>
          <w:lang w:eastAsia="en-US" w:bidi="en-US"/>
        </w:rPr>
        <w:t>20</w:t>
      </w:r>
    </w:p>
    <w:p w14:paraId="7356AA4D" w14:textId="77777777" w:rsidR="00246845" w:rsidRPr="00537EDB" w:rsidRDefault="00246845" w:rsidP="00246845">
      <w:pPr>
        <w:framePr w:w="2592" w:h="2806" w:wrap="none" w:vAnchor="text" w:hAnchor="page" w:x="7723" w:y="2772"/>
        <w:tabs>
          <w:tab w:val="right" w:pos="1167"/>
          <w:tab w:val="left" w:pos="1296"/>
          <w:tab w:val="right" w:pos="2076"/>
          <w:tab w:val="right" w:pos="2513"/>
        </w:tabs>
        <w:spacing w:after="280"/>
        <w:rPr>
          <w:rFonts w:asciiTheme="minorBidi" w:eastAsia="Arial" w:hAnsiTheme="minorBidi" w:cstheme="minorBidi"/>
          <w:b/>
          <w:bCs/>
          <w:color w:val="auto"/>
          <w:sz w:val="28"/>
          <w:szCs w:val="28"/>
        </w:rPr>
      </w:pPr>
      <w:r w:rsidRPr="00537EDB">
        <w:rPr>
          <w:rFonts w:asciiTheme="minorBidi" w:eastAsia="Arial" w:hAnsiTheme="minorBidi" w:cstheme="minorBidi"/>
          <w:color w:val="auto"/>
          <w:sz w:val="28"/>
          <w:szCs w:val="28"/>
          <w:lang w:eastAsia="en-US" w:bidi="en-US"/>
        </w:rPr>
        <w:t xml:space="preserve">35 </w:t>
      </w:r>
      <w:r w:rsidRPr="00537EDB">
        <w:rPr>
          <w:rFonts w:asciiTheme="minorBidi" w:eastAsia="Arial" w:hAnsiTheme="minorBidi" w:cstheme="minorBidi"/>
          <w:color w:val="auto"/>
          <w:sz w:val="28"/>
          <w:szCs w:val="28"/>
        </w:rPr>
        <w:t xml:space="preserve">à </w:t>
      </w:r>
      <w:r w:rsidRPr="00537EDB">
        <w:rPr>
          <w:rFonts w:asciiTheme="minorBidi" w:eastAsia="Arial" w:hAnsiTheme="minorBidi" w:cstheme="minorBidi"/>
          <w:color w:val="auto"/>
          <w:sz w:val="28"/>
          <w:szCs w:val="28"/>
          <w:lang w:eastAsia="en-US" w:bidi="en-US"/>
        </w:rPr>
        <w:t xml:space="preserve">40 </w:t>
      </w:r>
      <w:r w:rsidRPr="00537EDB">
        <w:rPr>
          <w:rFonts w:asciiTheme="minorBidi" w:eastAsia="Arial" w:hAnsiTheme="minorBidi" w:cstheme="minorBidi"/>
          <w:color w:val="auto"/>
          <w:sz w:val="28"/>
          <w:szCs w:val="28"/>
          <w:lang w:eastAsia="en-US" w:bidi="en-US"/>
        </w:rPr>
        <w:tab/>
        <w:t xml:space="preserve">      25</w:t>
      </w:r>
      <w:r w:rsidRPr="00537EDB">
        <w:rPr>
          <w:rFonts w:asciiTheme="minorBidi" w:eastAsia="Arial" w:hAnsiTheme="minorBidi" w:cstheme="minorBidi"/>
          <w:color w:val="auto"/>
          <w:sz w:val="28"/>
          <w:szCs w:val="28"/>
          <w:lang w:eastAsia="en-US" w:bidi="en-US"/>
        </w:rPr>
        <w:tab/>
      </w:r>
      <w:r w:rsidRPr="00537EDB">
        <w:rPr>
          <w:rFonts w:asciiTheme="minorBidi" w:eastAsia="Arial" w:hAnsiTheme="minorBidi" w:cstheme="minorBidi"/>
          <w:color w:val="auto"/>
          <w:sz w:val="28"/>
          <w:szCs w:val="28"/>
        </w:rPr>
        <w:t>à</w:t>
      </w:r>
      <w:r w:rsidRPr="00537EDB">
        <w:rPr>
          <w:rFonts w:asciiTheme="minorBidi" w:eastAsia="Arial" w:hAnsiTheme="minorBidi" w:cstheme="minorBidi"/>
          <w:color w:val="auto"/>
          <w:sz w:val="28"/>
          <w:szCs w:val="28"/>
        </w:rPr>
        <w:tab/>
      </w:r>
      <w:r w:rsidRPr="00537EDB">
        <w:rPr>
          <w:rFonts w:asciiTheme="minorBidi" w:eastAsia="Arial" w:hAnsiTheme="minorBidi" w:cstheme="minorBidi"/>
          <w:color w:val="auto"/>
          <w:sz w:val="28"/>
          <w:szCs w:val="28"/>
          <w:lang w:eastAsia="en-US" w:bidi="en-US"/>
        </w:rPr>
        <w:t>30</w:t>
      </w:r>
    </w:p>
    <w:p w14:paraId="5ED02F67" w14:textId="77777777" w:rsidR="00246845" w:rsidRPr="00537EDB" w:rsidRDefault="00246845" w:rsidP="00246845">
      <w:pPr>
        <w:framePr w:w="2592" w:h="2806" w:wrap="none" w:vAnchor="text" w:hAnchor="page" w:x="7723" w:y="2772"/>
        <w:tabs>
          <w:tab w:val="right" w:pos="1167"/>
          <w:tab w:val="left" w:pos="1296"/>
          <w:tab w:val="right" w:pos="2076"/>
          <w:tab w:val="right" w:pos="2513"/>
        </w:tabs>
        <w:spacing w:after="280"/>
        <w:rPr>
          <w:rFonts w:asciiTheme="minorBidi" w:eastAsia="Arial" w:hAnsiTheme="minorBidi" w:cstheme="minorBidi"/>
          <w:b/>
          <w:bCs/>
          <w:color w:val="auto"/>
          <w:sz w:val="28"/>
          <w:szCs w:val="28"/>
        </w:rPr>
      </w:pPr>
      <w:r w:rsidRPr="00537EDB">
        <w:rPr>
          <w:rFonts w:asciiTheme="minorBidi" w:eastAsia="Arial" w:hAnsiTheme="minorBidi" w:cstheme="minorBidi"/>
          <w:color w:val="auto"/>
          <w:sz w:val="28"/>
          <w:szCs w:val="28"/>
          <w:lang w:eastAsia="en-US" w:bidi="en-US"/>
        </w:rPr>
        <w:t xml:space="preserve">40 </w:t>
      </w:r>
      <w:r w:rsidRPr="00537EDB">
        <w:rPr>
          <w:rFonts w:asciiTheme="minorBidi" w:eastAsia="Arial" w:hAnsiTheme="minorBidi" w:cstheme="minorBidi"/>
          <w:color w:val="auto"/>
          <w:sz w:val="28"/>
          <w:szCs w:val="28"/>
        </w:rPr>
        <w:t xml:space="preserve">à </w:t>
      </w:r>
      <w:r w:rsidRPr="00537EDB">
        <w:rPr>
          <w:rFonts w:asciiTheme="minorBidi" w:eastAsia="Arial" w:hAnsiTheme="minorBidi" w:cstheme="minorBidi"/>
          <w:color w:val="auto"/>
          <w:sz w:val="28"/>
          <w:szCs w:val="28"/>
          <w:lang w:eastAsia="en-US" w:bidi="en-US"/>
        </w:rPr>
        <w:t>50</w:t>
      </w:r>
      <w:r w:rsidRPr="00537EDB">
        <w:rPr>
          <w:rFonts w:asciiTheme="minorBidi" w:eastAsia="Arial" w:hAnsiTheme="minorBidi" w:cstheme="minorBidi"/>
          <w:color w:val="auto"/>
          <w:sz w:val="28"/>
          <w:szCs w:val="28"/>
          <w:lang w:eastAsia="en-US" w:bidi="en-US"/>
        </w:rPr>
        <w:tab/>
        <w:t xml:space="preserve">       30</w:t>
      </w:r>
      <w:r w:rsidRPr="00537EDB">
        <w:rPr>
          <w:rFonts w:asciiTheme="minorBidi" w:eastAsia="Arial" w:hAnsiTheme="minorBidi" w:cstheme="minorBidi"/>
          <w:color w:val="auto"/>
          <w:sz w:val="28"/>
          <w:szCs w:val="28"/>
          <w:lang w:eastAsia="en-US" w:bidi="en-US"/>
        </w:rPr>
        <w:tab/>
      </w:r>
      <w:r w:rsidRPr="00537EDB">
        <w:rPr>
          <w:rFonts w:asciiTheme="minorBidi" w:eastAsia="Arial" w:hAnsiTheme="minorBidi" w:cstheme="minorBidi"/>
          <w:color w:val="auto"/>
          <w:sz w:val="28"/>
          <w:szCs w:val="28"/>
        </w:rPr>
        <w:t>à</w:t>
      </w:r>
      <w:r w:rsidRPr="00537EDB">
        <w:rPr>
          <w:rFonts w:asciiTheme="minorBidi" w:eastAsia="Arial" w:hAnsiTheme="minorBidi" w:cstheme="minorBidi"/>
          <w:color w:val="auto"/>
          <w:sz w:val="28"/>
          <w:szCs w:val="28"/>
        </w:rPr>
        <w:tab/>
      </w:r>
      <w:r w:rsidRPr="00537EDB">
        <w:rPr>
          <w:rFonts w:asciiTheme="minorBidi" w:eastAsia="Arial" w:hAnsiTheme="minorBidi" w:cstheme="minorBidi"/>
          <w:color w:val="auto"/>
          <w:sz w:val="28"/>
          <w:szCs w:val="28"/>
          <w:lang w:eastAsia="en-US" w:bidi="en-US"/>
        </w:rPr>
        <w:t>40</w:t>
      </w:r>
    </w:p>
    <w:p w14:paraId="73B75DC1" w14:textId="77777777" w:rsidR="00246845" w:rsidRPr="00537EDB" w:rsidRDefault="00246845" w:rsidP="00246845">
      <w:pPr>
        <w:framePr w:w="2592" w:h="2806" w:wrap="none" w:vAnchor="text" w:hAnchor="page" w:x="7723" w:y="2772"/>
        <w:tabs>
          <w:tab w:val="right" w:pos="1157"/>
          <w:tab w:val="left" w:pos="1286"/>
          <w:tab w:val="right" w:pos="2066"/>
          <w:tab w:val="right" w:pos="2513"/>
        </w:tabs>
        <w:spacing w:after="280"/>
        <w:rPr>
          <w:rFonts w:asciiTheme="minorBidi" w:eastAsia="Arial" w:hAnsiTheme="minorBidi" w:cstheme="minorBidi"/>
          <w:b/>
          <w:bCs/>
          <w:color w:val="auto"/>
          <w:sz w:val="28"/>
          <w:szCs w:val="28"/>
        </w:rPr>
      </w:pPr>
      <w:r w:rsidRPr="00537EDB">
        <w:rPr>
          <w:rFonts w:asciiTheme="minorBidi" w:eastAsia="Arial" w:hAnsiTheme="minorBidi" w:cstheme="minorBidi"/>
          <w:color w:val="auto"/>
          <w:sz w:val="28"/>
          <w:szCs w:val="28"/>
          <w:lang w:eastAsia="en-US" w:bidi="en-US"/>
        </w:rPr>
        <w:t xml:space="preserve">45 </w:t>
      </w:r>
      <w:r w:rsidRPr="00537EDB">
        <w:rPr>
          <w:rFonts w:asciiTheme="minorBidi" w:eastAsia="Arial" w:hAnsiTheme="minorBidi" w:cstheme="minorBidi"/>
          <w:color w:val="auto"/>
          <w:sz w:val="28"/>
          <w:szCs w:val="28"/>
        </w:rPr>
        <w:t xml:space="preserve">à  </w:t>
      </w:r>
      <w:r w:rsidRPr="00537EDB">
        <w:rPr>
          <w:rFonts w:asciiTheme="minorBidi" w:eastAsia="Arial" w:hAnsiTheme="minorBidi" w:cstheme="minorBidi"/>
          <w:color w:val="auto"/>
          <w:sz w:val="28"/>
          <w:szCs w:val="28"/>
          <w:lang w:eastAsia="en-US" w:bidi="en-US"/>
        </w:rPr>
        <w:t>60</w:t>
      </w:r>
      <w:r w:rsidRPr="00537EDB">
        <w:rPr>
          <w:rFonts w:asciiTheme="minorBidi" w:eastAsia="Arial" w:hAnsiTheme="minorBidi" w:cstheme="minorBidi"/>
          <w:color w:val="auto"/>
          <w:sz w:val="28"/>
          <w:szCs w:val="28"/>
          <w:lang w:eastAsia="en-US" w:bidi="en-US"/>
        </w:rPr>
        <w:tab/>
        <w:t xml:space="preserve">       35</w:t>
      </w:r>
      <w:r w:rsidRPr="00537EDB">
        <w:rPr>
          <w:rFonts w:asciiTheme="minorBidi" w:eastAsia="Arial" w:hAnsiTheme="minorBidi" w:cstheme="minorBidi"/>
          <w:color w:val="auto"/>
          <w:sz w:val="28"/>
          <w:szCs w:val="28"/>
          <w:lang w:eastAsia="en-US" w:bidi="en-US"/>
        </w:rPr>
        <w:tab/>
      </w:r>
      <w:r w:rsidRPr="00537EDB">
        <w:rPr>
          <w:rFonts w:asciiTheme="minorBidi" w:eastAsia="Arial" w:hAnsiTheme="minorBidi" w:cstheme="minorBidi"/>
          <w:color w:val="auto"/>
          <w:sz w:val="28"/>
          <w:szCs w:val="28"/>
        </w:rPr>
        <w:t>à</w:t>
      </w:r>
      <w:r w:rsidRPr="00537EDB">
        <w:rPr>
          <w:rFonts w:asciiTheme="minorBidi" w:eastAsia="Arial" w:hAnsiTheme="minorBidi" w:cstheme="minorBidi"/>
          <w:color w:val="auto"/>
          <w:sz w:val="28"/>
          <w:szCs w:val="28"/>
        </w:rPr>
        <w:tab/>
      </w:r>
      <w:r w:rsidRPr="00537EDB">
        <w:rPr>
          <w:rFonts w:asciiTheme="minorBidi" w:eastAsia="Arial" w:hAnsiTheme="minorBidi" w:cstheme="minorBidi"/>
          <w:color w:val="auto"/>
          <w:sz w:val="28"/>
          <w:szCs w:val="28"/>
          <w:lang w:eastAsia="en-US" w:bidi="en-US"/>
        </w:rPr>
        <w:t>45</w:t>
      </w:r>
    </w:p>
    <w:p w14:paraId="5C949F0F" w14:textId="77777777" w:rsidR="00246845" w:rsidRPr="00537EDB" w:rsidRDefault="00246845" w:rsidP="00246845">
      <w:pPr>
        <w:framePr w:w="2592" w:h="2806" w:wrap="none" w:vAnchor="text" w:hAnchor="page" w:x="7723" w:y="2772"/>
        <w:spacing w:after="280"/>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lang w:eastAsia="en-US" w:bidi="en-US"/>
        </w:rPr>
        <w:t xml:space="preserve">45 </w:t>
      </w:r>
      <w:r w:rsidRPr="00537EDB">
        <w:rPr>
          <w:rFonts w:asciiTheme="minorBidi" w:eastAsia="Arial" w:hAnsiTheme="minorBidi" w:cstheme="minorBidi"/>
          <w:color w:val="auto"/>
          <w:sz w:val="28"/>
          <w:szCs w:val="28"/>
        </w:rPr>
        <w:t xml:space="preserve">à </w:t>
      </w:r>
      <w:r w:rsidRPr="00537EDB">
        <w:rPr>
          <w:rFonts w:asciiTheme="minorBidi" w:eastAsia="Arial" w:hAnsiTheme="minorBidi" w:cstheme="minorBidi"/>
          <w:color w:val="auto"/>
          <w:sz w:val="28"/>
          <w:szCs w:val="28"/>
          <w:lang w:eastAsia="en-US" w:bidi="en-US"/>
        </w:rPr>
        <w:t xml:space="preserve">50         35 </w:t>
      </w:r>
      <w:r w:rsidRPr="00537EDB">
        <w:rPr>
          <w:rFonts w:asciiTheme="minorBidi" w:eastAsia="Arial" w:hAnsiTheme="minorBidi" w:cstheme="minorBidi"/>
          <w:color w:val="auto"/>
          <w:sz w:val="28"/>
          <w:szCs w:val="28"/>
        </w:rPr>
        <w:t xml:space="preserve">à </w:t>
      </w:r>
      <w:r w:rsidRPr="00537EDB">
        <w:rPr>
          <w:rFonts w:asciiTheme="minorBidi" w:eastAsia="Arial" w:hAnsiTheme="minorBidi" w:cstheme="minorBidi"/>
          <w:color w:val="auto"/>
          <w:sz w:val="28"/>
          <w:szCs w:val="28"/>
          <w:lang w:eastAsia="en-US" w:bidi="en-US"/>
        </w:rPr>
        <w:t>45</w:t>
      </w:r>
    </w:p>
    <w:p w14:paraId="4CA6FCA8" w14:textId="7237A8FD" w:rsidR="00246845" w:rsidRPr="00537EDB" w:rsidRDefault="00246845" w:rsidP="005D604B">
      <w:pPr>
        <w:framePr w:w="5258" w:h="586" w:wrap="none" w:vAnchor="text" w:hAnchor="page" w:x="2141" w:y="5622"/>
        <w:spacing w:line="199" w:lineRule="auto"/>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rPr>
        <w:t>g) En flexion et supination, doigts ankylosés (perte de l’usage de la main)</w:t>
      </w:r>
    </w:p>
    <w:p w14:paraId="3D379CB0" w14:textId="77777777" w:rsidR="00246845" w:rsidRPr="00537EDB" w:rsidRDefault="00246845" w:rsidP="00246845">
      <w:pPr>
        <w:framePr w:w="2572" w:h="343" w:wrap="none" w:vAnchor="text" w:hAnchor="page" w:x="7742" w:y="5850"/>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lang w:eastAsia="en-US" w:bidi="en-US"/>
        </w:rPr>
        <w:t xml:space="preserve">55 </w:t>
      </w:r>
      <w:r w:rsidRPr="00537EDB">
        <w:rPr>
          <w:rFonts w:asciiTheme="minorBidi" w:eastAsia="Arial" w:hAnsiTheme="minorBidi" w:cstheme="minorBidi"/>
          <w:color w:val="auto"/>
          <w:sz w:val="28"/>
          <w:szCs w:val="28"/>
        </w:rPr>
        <w:t xml:space="preserve">à </w:t>
      </w:r>
      <w:r w:rsidRPr="00537EDB">
        <w:rPr>
          <w:rFonts w:asciiTheme="minorBidi" w:eastAsia="Arial" w:hAnsiTheme="minorBidi" w:cstheme="minorBidi"/>
          <w:color w:val="auto"/>
          <w:sz w:val="28"/>
          <w:szCs w:val="28"/>
          <w:lang w:eastAsia="en-US" w:bidi="en-US"/>
        </w:rPr>
        <w:t xml:space="preserve">60         45 </w:t>
      </w:r>
      <w:r w:rsidRPr="00537EDB">
        <w:rPr>
          <w:rFonts w:asciiTheme="minorBidi" w:eastAsia="Arial" w:hAnsiTheme="minorBidi" w:cstheme="minorBidi"/>
          <w:color w:val="auto"/>
          <w:sz w:val="28"/>
          <w:szCs w:val="28"/>
        </w:rPr>
        <w:t xml:space="preserve">à </w:t>
      </w:r>
      <w:r w:rsidRPr="00537EDB">
        <w:rPr>
          <w:rFonts w:asciiTheme="minorBidi" w:eastAsia="Arial" w:hAnsiTheme="minorBidi" w:cstheme="minorBidi"/>
          <w:color w:val="auto"/>
          <w:sz w:val="28"/>
          <w:szCs w:val="28"/>
          <w:lang w:eastAsia="en-US" w:bidi="en-US"/>
        </w:rPr>
        <w:t>50</w:t>
      </w:r>
    </w:p>
    <w:p w14:paraId="215084C0" w14:textId="77777777" w:rsidR="00246845" w:rsidRPr="00537EDB" w:rsidRDefault="00246845" w:rsidP="00246845">
      <w:pPr>
        <w:spacing w:line="360" w:lineRule="exact"/>
        <w:rPr>
          <w:rFonts w:asciiTheme="minorBidi" w:hAnsiTheme="minorBidi" w:cstheme="minorBidi"/>
        </w:rPr>
      </w:pPr>
    </w:p>
    <w:p w14:paraId="29019025" w14:textId="77777777" w:rsidR="00246845" w:rsidRPr="00537EDB" w:rsidRDefault="00246845" w:rsidP="00246845">
      <w:pPr>
        <w:spacing w:line="360" w:lineRule="exact"/>
        <w:rPr>
          <w:rFonts w:asciiTheme="minorBidi" w:hAnsiTheme="minorBidi" w:cstheme="minorBidi"/>
        </w:rPr>
      </w:pPr>
    </w:p>
    <w:p w14:paraId="3C039F7A" w14:textId="77777777" w:rsidR="00246845" w:rsidRPr="00537EDB" w:rsidRDefault="00246845" w:rsidP="00246845">
      <w:pPr>
        <w:spacing w:line="360" w:lineRule="exact"/>
        <w:rPr>
          <w:rFonts w:asciiTheme="minorBidi" w:hAnsiTheme="minorBidi" w:cstheme="minorBidi"/>
        </w:rPr>
      </w:pPr>
    </w:p>
    <w:p w14:paraId="6E44F115" w14:textId="77777777" w:rsidR="00246845" w:rsidRPr="00537EDB" w:rsidRDefault="00246845" w:rsidP="007B01F9">
      <w:pPr>
        <w:pStyle w:val="Style22"/>
        <w:spacing w:after="0" w:line="223" w:lineRule="auto"/>
        <w:jc w:val="both"/>
        <w:rPr>
          <w:rFonts w:asciiTheme="minorBidi" w:hAnsiTheme="minorBidi" w:cstheme="minorBidi"/>
        </w:rPr>
      </w:pPr>
    </w:p>
    <w:p w14:paraId="336577EA" w14:textId="77777777" w:rsidR="00246845" w:rsidRPr="00537EDB" w:rsidRDefault="00246845">
      <w:pPr>
        <w:pStyle w:val="Style22"/>
        <w:spacing w:after="1660" w:line="223" w:lineRule="auto"/>
        <w:ind w:left="760"/>
        <w:jc w:val="both"/>
        <w:rPr>
          <w:rFonts w:asciiTheme="minorBidi" w:hAnsiTheme="minorBidi" w:cstheme="minorBidi"/>
        </w:rPr>
      </w:pPr>
    </w:p>
    <w:p w14:paraId="18A144B3" w14:textId="77777777" w:rsidR="00B65640" w:rsidRPr="00537EDB" w:rsidRDefault="00000000">
      <w:pPr>
        <w:jc w:val="center"/>
        <w:rPr>
          <w:rFonts w:asciiTheme="minorBidi" w:hAnsiTheme="minorBidi" w:cstheme="minorBidi"/>
          <w:sz w:val="2"/>
          <w:szCs w:val="2"/>
        </w:rPr>
      </w:pPr>
      <w:r w:rsidRPr="00537EDB">
        <w:rPr>
          <w:rFonts w:asciiTheme="minorBidi" w:hAnsiTheme="minorBidi" w:cstheme="minorBidi"/>
          <w:noProof/>
        </w:rPr>
        <w:lastRenderedPageBreak/>
        <w:drawing>
          <wp:inline distT="0" distB="0" distL="0" distR="0" wp14:anchorId="438F081B" wp14:editId="6136BF69">
            <wp:extent cx="2802890" cy="3023870"/>
            <wp:effectExtent l="0" t="0" r="0" b="0"/>
            <wp:docPr id="1179" name="Picutre 1179"/>
            <wp:cNvGraphicFramePr/>
            <a:graphic xmlns:a="http://schemas.openxmlformats.org/drawingml/2006/main">
              <a:graphicData uri="http://schemas.openxmlformats.org/drawingml/2006/picture">
                <pic:pic xmlns:pic="http://schemas.openxmlformats.org/drawingml/2006/picture">
                  <pic:nvPicPr>
                    <pic:cNvPr id="1179" name="Picture 1179"/>
                    <pic:cNvPicPr/>
                  </pic:nvPicPr>
                  <pic:blipFill>
                    <a:blip r:embed="rId525"/>
                    <a:stretch/>
                  </pic:blipFill>
                  <pic:spPr>
                    <a:xfrm>
                      <a:off x="0" y="0"/>
                      <a:ext cx="2802890" cy="3023870"/>
                    </a:xfrm>
                    <a:prstGeom prst="rect">
                      <a:avLst/>
                    </a:prstGeom>
                  </pic:spPr>
                </pic:pic>
              </a:graphicData>
            </a:graphic>
          </wp:inline>
        </w:drawing>
      </w:r>
    </w:p>
    <w:p w14:paraId="589A6EC2" w14:textId="0D15974B" w:rsidR="00B65640" w:rsidRDefault="00000000" w:rsidP="00A71F56">
      <w:pPr>
        <w:pStyle w:val="Style158"/>
        <w:jc w:val="center"/>
        <w:rPr>
          <w:rStyle w:val="CharStyle159"/>
          <w:rFonts w:asciiTheme="minorBidi" w:hAnsiTheme="minorBidi" w:cstheme="minorBidi"/>
        </w:rPr>
      </w:pPr>
      <w:proofErr w:type="spellStart"/>
      <w:r w:rsidRPr="00537EDB">
        <w:rPr>
          <w:rStyle w:val="CharStyle159"/>
          <w:rFonts w:asciiTheme="minorBidi" w:hAnsiTheme="minorBidi" w:cstheme="minorBidi"/>
        </w:rPr>
        <w:t>Fîg</w:t>
      </w:r>
      <w:proofErr w:type="spellEnd"/>
      <w:r w:rsidRPr="00537EDB">
        <w:rPr>
          <w:rStyle w:val="CharStyle159"/>
          <w:rFonts w:asciiTheme="minorBidi" w:hAnsiTheme="minorBidi" w:cstheme="minorBidi"/>
        </w:rPr>
        <w:t xml:space="preserve">. </w:t>
      </w:r>
      <w:r w:rsidRPr="00537EDB">
        <w:rPr>
          <w:rStyle w:val="CharStyle159"/>
          <w:rFonts w:asciiTheme="minorBidi" w:hAnsiTheme="minorBidi" w:cstheme="minorBidi"/>
          <w:lang w:eastAsia="en-US" w:bidi="en-US"/>
        </w:rPr>
        <w:t xml:space="preserve">7. </w:t>
      </w:r>
      <w:r w:rsidRPr="00537EDB">
        <w:rPr>
          <w:rStyle w:val="CharStyle159"/>
          <w:rFonts w:asciiTheme="minorBidi" w:hAnsiTheme="minorBidi" w:cstheme="minorBidi"/>
        </w:rPr>
        <w:t>— Limite de</w:t>
      </w:r>
      <w:r w:rsidR="004D0E2D">
        <w:rPr>
          <w:rStyle w:val="CharStyle159"/>
          <w:rFonts w:asciiTheme="minorBidi" w:hAnsiTheme="minorBidi" w:cstheme="minorBidi"/>
        </w:rPr>
        <w:t xml:space="preserve"> </w:t>
      </w:r>
      <w:r w:rsidR="004D0E2D" w:rsidRPr="00537EDB">
        <w:rPr>
          <w:rStyle w:val="CharStyle159"/>
          <w:rFonts w:asciiTheme="minorBidi" w:hAnsiTheme="minorBidi" w:cstheme="minorBidi"/>
        </w:rPr>
        <w:t>l’Amplitude</w:t>
      </w:r>
      <w:r w:rsidRPr="00537EDB">
        <w:rPr>
          <w:rStyle w:val="CharStyle159"/>
          <w:rFonts w:asciiTheme="minorBidi" w:hAnsiTheme="minorBidi" w:cstheme="minorBidi"/>
        </w:rPr>
        <w:t xml:space="preserve"> la plus habituelle de la </w:t>
      </w:r>
      <w:r w:rsidR="002912DC" w:rsidRPr="00537EDB">
        <w:rPr>
          <w:rStyle w:val="CharStyle159"/>
          <w:rFonts w:asciiTheme="minorBidi" w:hAnsiTheme="minorBidi" w:cstheme="minorBidi"/>
        </w:rPr>
        <w:t>flexion</w:t>
      </w:r>
      <w:r w:rsidRPr="00537EDB">
        <w:rPr>
          <w:rStyle w:val="CharStyle159"/>
          <w:rFonts w:asciiTheme="minorBidi" w:hAnsiTheme="minorBidi" w:cstheme="minorBidi"/>
        </w:rPr>
        <w:t xml:space="preserve"> et da l'extension. </w:t>
      </w:r>
      <w:r w:rsidR="002912DC" w:rsidRPr="00537EDB">
        <w:rPr>
          <w:rStyle w:val="CharStyle159"/>
          <w:rFonts w:asciiTheme="minorBidi" w:hAnsiTheme="minorBidi" w:cstheme="minorBidi"/>
        </w:rPr>
        <w:t>Main</w:t>
      </w:r>
      <w:r w:rsidRPr="00537EDB">
        <w:rPr>
          <w:rStyle w:val="CharStyle159"/>
          <w:rFonts w:asciiTheme="minorBidi" w:hAnsiTheme="minorBidi" w:cstheme="minorBidi"/>
        </w:rPr>
        <w:t xml:space="preserve"> droite</w:t>
      </w:r>
    </w:p>
    <w:p w14:paraId="5FF1E97D" w14:textId="77777777" w:rsidR="004D0E2D" w:rsidRPr="00537EDB" w:rsidRDefault="004D0E2D" w:rsidP="00A71F56">
      <w:pPr>
        <w:pStyle w:val="Style158"/>
        <w:jc w:val="center"/>
        <w:rPr>
          <w:rFonts w:asciiTheme="minorBidi" w:hAnsiTheme="minorBidi" w:cstheme="minorBidi"/>
        </w:rPr>
      </w:pPr>
    </w:p>
    <w:p w14:paraId="3797E803" w14:textId="34F31B6B" w:rsidR="00B65640" w:rsidRDefault="004D0E2D">
      <w:pPr>
        <w:pStyle w:val="Style158"/>
        <w:ind w:left="1087"/>
        <w:rPr>
          <w:rStyle w:val="CharStyle159"/>
          <w:rFonts w:asciiTheme="minorBidi" w:hAnsiTheme="minorBidi" w:cstheme="minorBidi"/>
          <w:b/>
          <w:bCs/>
          <w:sz w:val="16"/>
          <w:szCs w:val="16"/>
        </w:rPr>
      </w:pPr>
      <w:r>
        <w:rPr>
          <w:rStyle w:val="CharStyle159"/>
          <w:rFonts w:asciiTheme="minorBidi" w:hAnsiTheme="minorBidi" w:cstheme="minorBidi"/>
          <w:b/>
          <w:bCs/>
          <w:sz w:val="16"/>
          <w:szCs w:val="16"/>
          <w:lang w:eastAsia="en-US" w:bidi="en-US"/>
        </w:rPr>
        <w:t xml:space="preserve">                                                           </w:t>
      </w:r>
      <w:r w:rsidRPr="00537EDB">
        <w:rPr>
          <w:rStyle w:val="CharStyle159"/>
          <w:rFonts w:asciiTheme="minorBidi" w:hAnsiTheme="minorBidi" w:cstheme="minorBidi"/>
          <w:b/>
          <w:bCs/>
          <w:sz w:val="16"/>
          <w:szCs w:val="16"/>
          <w:lang w:eastAsia="en-US" w:bidi="en-US"/>
        </w:rPr>
        <w:t>Mouv</w:t>
      </w:r>
      <w:r w:rsidR="009C7E4D" w:rsidRPr="00537EDB">
        <w:rPr>
          <w:rStyle w:val="CharStyle159"/>
          <w:rFonts w:asciiTheme="minorBidi" w:hAnsiTheme="minorBidi" w:cstheme="minorBidi"/>
          <w:b/>
          <w:bCs/>
          <w:sz w:val="16"/>
          <w:szCs w:val="16"/>
          <w:lang w:eastAsia="en-US" w:bidi="en-US"/>
        </w:rPr>
        <w:t>e</w:t>
      </w:r>
      <w:r w:rsidRPr="00537EDB">
        <w:rPr>
          <w:rStyle w:val="CharStyle159"/>
          <w:rFonts w:asciiTheme="minorBidi" w:hAnsiTheme="minorBidi" w:cstheme="minorBidi"/>
          <w:b/>
          <w:bCs/>
          <w:sz w:val="16"/>
          <w:szCs w:val="16"/>
          <w:lang w:eastAsia="en-US" w:bidi="en-US"/>
        </w:rPr>
        <w:t>m</w:t>
      </w:r>
      <w:r>
        <w:rPr>
          <w:rStyle w:val="CharStyle159"/>
          <w:rFonts w:asciiTheme="minorBidi" w:hAnsiTheme="minorBidi" w:cstheme="minorBidi"/>
          <w:b/>
          <w:bCs/>
          <w:sz w:val="16"/>
          <w:szCs w:val="16"/>
          <w:lang w:eastAsia="en-US" w:bidi="en-US"/>
        </w:rPr>
        <w:t>ent</w:t>
      </w:r>
      <w:r w:rsidRPr="00537EDB">
        <w:rPr>
          <w:rStyle w:val="CharStyle159"/>
          <w:rFonts w:asciiTheme="minorBidi" w:hAnsiTheme="minorBidi" w:cstheme="minorBidi"/>
          <w:b/>
          <w:bCs/>
          <w:sz w:val="16"/>
          <w:szCs w:val="16"/>
          <w:lang w:eastAsia="en-US" w:bidi="en-US"/>
        </w:rPr>
        <w:t xml:space="preserve"> </w:t>
      </w:r>
      <w:r w:rsidR="009C7E4D" w:rsidRPr="00537EDB">
        <w:rPr>
          <w:rStyle w:val="CharStyle159"/>
          <w:rFonts w:asciiTheme="minorBidi" w:hAnsiTheme="minorBidi" w:cstheme="minorBidi"/>
          <w:b/>
          <w:bCs/>
          <w:sz w:val="16"/>
          <w:szCs w:val="16"/>
        </w:rPr>
        <w:t>d’</w:t>
      </w:r>
      <w:r w:rsidRPr="00537EDB">
        <w:rPr>
          <w:rStyle w:val="CharStyle159"/>
          <w:rFonts w:asciiTheme="minorBidi" w:hAnsiTheme="minorBidi" w:cstheme="minorBidi"/>
          <w:b/>
          <w:bCs/>
          <w:sz w:val="16"/>
          <w:szCs w:val="16"/>
        </w:rPr>
        <w:t>inclin</w:t>
      </w:r>
      <w:r>
        <w:rPr>
          <w:rStyle w:val="CharStyle159"/>
          <w:rFonts w:asciiTheme="minorBidi" w:hAnsiTheme="minorBidi" w:cstheme="minorBidi"/>
          <w:b/>
          <w:bCs/>
          <w:sz w:val="16"/>
          <w:szCs w:val="16"/>
        </w:rPr>
        <w:t xml:space="preserve">aison </w:t>
      </w:r>
      <w:r w:rsidRPr="00537EDB">
        <w:rPr>
          <w:rStyle w:val="CharStyle159"/>
          <w:rFonts w:asciiTheme="minorBidi" w:hAnsiTheme="minorBidi" w:cstheme="minorBidi"/>
          <w:b/>
          <w:bCs/>
          <w:sz w:val="16"/>
          <w:szCs w:val="16"/>
        </w:rPr>
        <w:t>latérale</w:t>
      </w:r>
    </w:p>
    <w:p w14:paraId="71E19AB3" w14:textId="77777777" w:rsidR="004D0E2D" w:rsidRDefault="004D0E2D">
      <w:pPr>
        <w:pStyle w:val="Style158"/>
        <w:ind w:left="1087"/>
        <w:rPr>
          <w:rStyle w:val="CharStyle159"/>
          <w:rFonts w:asciiTheme="minorBidi" w:hAnsiTheme="minorBidi" w:cstheme="minorBidi"/>
          <w:b/>
          <w:bCs/>
          <w:sz w:val="16"/>
          <w:szCs w:val="16"/>
        </w:rPr>
      </w:pPr>
    </w:p>
    <w:p w14:paraId="3E74540C" w14:textId="77777777" w:rsidR="004D0E2D" w:rsidRDefault="004D0E2D">
      <w:pPr>
        <w:pStyle w:val="Style158"/>
        <w:ind w:left="1087"/>
        <w:rPr>
          <w:rStyle w:val="CharStyle159"/>
          <w:rFonts w:asciiTheme="minorBidi" w:hAnsiTheme="minorBidi" w:cstheme="minorBidi"/>
          <w:b/>
          <w:bCs/>
          <w:sz w:val="16"/>
          <w:szCs w:val="16"/>
        </w:rPr>
      </w:pPr>
    </w:p>
    <w:p w14:paraId="606D1734" w14:textId="77777777" w:rsidR="004D0E2D" w:rsidRDefault="004D0E2D">
      <w:pPr>
        <w:pStyle w:val="Style158"/>
        <w:ind w:left="1087"/>
        <w:rPr>
          <w:rStyle w:val="CharStyle159"/>
          <w:rFonts w:asciiTheme="minorBidi" w:hAnsiTheme="minorBidi" w:cstheme="minorBidi"/>
          <w:b/>
          <w:bCs/>
          <w:sz w:val="16"/>
          <w:szCs w:val="16"/>
        </w:rPr>
      </w:pPr>
    </w:p>
    <w:p w14:paraId="6B3AD3C0" w14:textId="3F03EFBE" w:rsidR="004D0E2D" w:rsidRDefault="004D0E2D">
      <w:pPr>
        <w:pStyle w:val="Style158"/>
        <w:ind w:left="1087"/>
        <w:rPr>
          <w:rStyle w:val="CharStyle159"/>
          <w:rFonts w:asciiTheme="minorBidi" w:hAnsiTheme="minorBidi" w:cstheme="minorBidi"/>
          <w:b/>
          <w:bCs/>
          <w:sz w:val="16"/>
          <w:szCs w:val="16"/>
        </w:rPr>
      </w:pPr>
      <w:r>
        <w:rPr>
          <w:rFonts w:asciiTheme="minorBidi" w:hAnsiTheme="minorBidi" w:cstheme="minorBidi"/>
          <w:b/>
          <w:bCs/>
          <w:noProof/>
          <w:sz w:val="16"/>
          <w:szCs w:val="16"/>
        </w:rPr>
        <mc:AlternateContent>
          <mc:Choice Requires="wps">
            <w:drawing>
              <wp:anchor distT="0" distB="0" distL="114300" distR="114300" simplePos="0" relativeHeight="251716608" behindDoc="0" locked="0" layoutInCell="1" allowOverlap="1" wp14:anchorId="7F1437C4" wp14:editId="4C0C164C">
                <wp:simplePos x="0" y="0"/>
                <wp:positionH relativeFrom="column">
                  <wp:posOffset>3120200</wp:posOffset>
                </wp:positionH>
                <wp:positionV relativeFrom="paragraph">
                  <wp:posOffset>102870</wp:posOffset>
                </wp:positionV>
                <wp:extent cx="0" cy="371628"/>
                <wp:effectExtent l="0" t="0" r="38100" b="28575"/>
                <wp:wrapNone/>
                <wp:docPr id="700052624" name="Connecteur droit 1119"/>
                <wp:cNvGraphicFramePr/>
                <a:graphic xmlns:a="http://schemas.openxmlformats.org/drawingml/2006/main">
                  <a:graphicData uri="http://schemas.microsoft.com/office/word/2010/wordprocessingShape">
                    <wps:wsp>
                      <wps:cNvCnPr/>
                      <wps:spPr>
                        <a:xfrm>
                          <a:off x="0" y="0"/>
                          <a:ext cx="0" cy="37162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414157A" id="Connecteur droit 1119"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245.7pt,8.1pt" to="245.7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" strokecolor="#156082 [3204]" strokeweight="1.5pt">
                <v:stroke joinstyle="miter"/>
              </v:line>
            </w:pict>
          </mc:Fallback>
        </mc:AlternateContent>
      </w:r>
      <w:r>
        <w:rPr>
          <w:rStyle w:val="CharStyle159"/>
          <w:rFonts w:asciiTheme="minorBidi" w:hAnsiTheme="minorBidi" w:cstheme="minorBidi"/>
          <w:b/>
          <w:bCs/>
          <w:sz w:val="16"/>
          <w:szCs w:val="16"/>
        </w:rPr>
        <w:t xml:space="preserve">                               </w:t>
      </w:r>
      <w:r w:rsidR="00113578">
        <w:rPr>
          <w:rStyle w:val="CharStyle159"/>
          <w:rFonts w:asciiTheme="minorBidi" w:hAnsiTheme="minorBidi" w:cstheme="minorBidi"/>
          <w:b/>
          <w:bCs/>
          <w:sz w:val="16"/>
          <w:szCs w:val="16"/>
        </w:rPr>
        <w:t>Inclinaison</w:t>
      </w:r>
      <w:r>
        <w:rPr>
          <w:rStyle w:val="CharStyle159"/>
          <w:rFonts w:asciiTheme="minorBidi" w:hAnsiTheme="minorBidi" w:cstheme="minorBidi"/>
          <w:b/>
          <w:bCs/>
          <w:sz w:val="16"/>
          <w:szCs w:val="16"/>
        </w:rPr>
        <w:t xml:space="preserve"> cubital adduction    0    </w:t>
      </w:r>
      <w:r w:rsidR="00113578">
        <w:rPr>
          <w:rStyle w:val="CharStyle159"/>
          <w:rFonts w:asciiTheme="minorBidi" w:hAnsiTheme="minorBidi" w:cstheme="minorBidi"/>
          <w:b/>
          <w:bCs/>
          <w:sz w:val="16"/>
          <w:szCs w:val="16"/>
        </w:rPr>
        <w:t>Inclinaison radial abduction</w:t>
      </w:r>
    </w:p>
    <w:p w14:paraId="3484ED26" w14:textId="77777777" w:rsidR="004D0E2D" w:rsidRDefault="004D0E2D">
      <w:pPr>
        <w:pStyle w:val="Style158"/>
        <w:ind w:left="1087"/>
        <w:rPr>
          <w:rStyle w:val="CharStyle159"/>
          <w:rFonts w:asciiTheme="minorBidi" w:hAnsiTheme="minorBidi" w:cstheme="minorBidi"/>
          <w:b/>
          <w:bCs/>
          <w:sz w:val="16"/>
          <w:szCs w:val="16"/>
        </w:rPr>
      </w:pPr>
    </w:p>
    <w:p w14:paraId="316ACEF6" w14:textId="77777777" w:rsidR="004D0E2D" w:rsidRDefault="004D0E2D">
      <w:pPr>
        <w:pStyle w:val="Style158"/>
        <w:ind w:left="1087"/>
        <w:rPr>
          <w:rStyle w:val="CharStyle159"/>
          <w:rFonts w:asciiTheme="minorBidi" w:hAnsiTheme="minorBidi" w:cstheme="minorBidi"/>
          <w:b/>
          <w:bCs/>
          <w:sz w:val="16"/>
          <w:szCs w:val="16"/>
        </w:rPr>
      </w:pPr>
    </w:p>
    <w:p w14:paraId="35A4C2E9" w14:textId="77777777" w:rsidR="004D0E2D" w:rsidRPr="00537EDB" w:rsidRDefault="004D0E2D">
      <w:pPr>
        <w:pStyle w:val="Style158"/>
        <w:ind w:left="1087"/>
        <w:rPr>
          <w:rFonts w:asciiTheme="minorBidi" w:hAnsiTheme="minorBidi" w:cstheme="minorBidi"/>
          <w:sz w:val="16"/>
          <w:szCs w:val="16"/>
        </w:rPr>
      </w:pPr>
    </w:p>
    <w:p w14:paraId="4A817B29" w14:textId="77777777" w:rsidR="00B65640" w:rsidRPr="00537EDB" w:rsidRDefault="00000000">
      <w:pPr>
        <w:jc w:val="center"/>
        <w:rPr>
          <w:rFonts w:asciiTheme="minorBidi" w:hAnsiTheme="minorBidi" w:cstheme="minorBidi"/>
          <w:sz w:val="2"/>
          <w:szCs w:val="2"/>
        </w:rPr>
      </w:pPr>
      <w:r w:rsidRPr="00537EDB">
        <w:rPr>
          <w:rFonts w:asciiTheme="minorBidi" w:hAnsiTheme="minorBidi" w:cstheme="minorBidi"/>
          <w:noProof/>
        </w:rPr>
        <w:drawing>
          <wp:inline distT="0" distB="0" distL="0" distR="0" wp14:anchorId="0C5A038D" wp14:editId="7446FAFB">
            <wp:extent cx="2701925" cy="2781300"/>
            <wp:effectExtent l="0" t="0" r="0" b="0"/>
            <wp:docPr id="1184" name="Picutre 1184"/>
            <wp:cNvGraphicFramePr/>
            <a:graphic xmlns:a="http://schemas.openxmlformats.org/drawingml/2006/main">
              <a:graphicData uri="http://schemas.openxmlformats.org/drawingml/2006/picture">
                <pic:pic xmlns:pic="http://schemas.openxmlformats.org/drawingml/2006/picture">
                  <pic:nvPicPr>
                    <pic:cNvPr id="1184" name="Picture 1184"/>
                    <pic:cNvPicPr/>
                  </pic:nvPicPr>
                  <pic:blipFill>
                    <a:blip r:embed="rId526"/>
                    <a:stretch/>
                  </pic:blipFill>
                  <pic:spPr>
                    <a:xfrm>
                      <a:off x="0" y="0"/>
                      <a:ext cx="2701925" cy="2781300"/>
                    </a:xfrm>
                    <a:prstGeom prst="rect">
                      <a:avLst/>
                    </a:prstGeom>
                  </pic:spPr>
                </pic:pic>
              </a:graphicData>
            </a:graphic>
          </wp:inline>
        </w:drawing>
      </w:r>
    </w:p>
    <w:p w14:paraId="645EBE97" w14:textId="1A4E7776" w:rsidR="00B65640" w:rsidRPr="00537EDB" w:rsidRDefault="00B65640">
      <w:pPr>
        <w:pStyle w:val="Style158"/>
        <w:ind w:left="2155"/>
        <w:rPr>
          <w:rFonts w:asciiTheme="minorBidi" w:hAnsiTheme="minorBidi" w:cstheme="minorBidi"/>
        </w:rPr>
      </w:pPr>
    </w:p>
    <w:p w14:paraId="21C299DF" w14:textId="17D79E32" w:rsidR="00B65640" w:rsidRPr="00537EDB" w:rsidRDefault="00000000">
      <w:pPr>
        <w:pStyle w:val="Style158"/>
        <w:jc w:val="both"/>
        <w:rPr>
          <w:rFonts w:asciiTheme="minorBidi" w:hAnsiTheme="minorBidi" w:cstheme="minorBidi"/>
        </w:rPr>
      </w:pPr>
      <w:r w:rsidRPr="00537EDB">
        <w:rPr>
          <w:rStyle w:val="CharStyle159"/>
          <w:rFonts w:asciiTheme="minorBidi" w:hAnsiTheme="minorBidi" w:cstheme="minorBidi"/>
        </w:rPr>
        <w:t xml:space="preserve">Fig. </w:t>
      </w:r>
      <w:r w:rsidRPr="00537EDB">
        <w:rPr>
          <w:rStyle w:val="CharStyle159"/>
          <w:rFonts w:asciiTheme="minorBidi" w:hAnsiTheme="minorBidi" w:cstheme="minorBidi"/>
          <w:lang w:eastAsia="en-US" w:bidi="en-US"/>
        </w:rPr>
        <w:t xml:space="preserve">8. </w:t>
      </w:r>
      <w:r w:rsidRPr="00537EDB">
        <w:rPr>
          <w:rStyle w:val="CharStyle159"/>
          <w:rFonts w:asciiTheme="minorBidi" w:hAnsiTheme="minorBidi" w:cstheme="minorBidi"/>
        </w:rPr>
        <w:t xml:space="preserve">— Limitation du </w:t>
      </w:r>
      <w:r w:rsidR="009C7E4D" w:rsidRPr="00537EDB">
        <w:rPr>
          <w:rStyle w:val="CharStyle159"/>
          <w:rFonts w:asciiTheme="minorBidi" w:hAnsiTheme="minorBidi" w:cstheme="minorBidi"/>
        </w:rPr>
        <w:t>mouvement d’adduction</w:t>
      </w:r>
      <w:r w:rsidRPr="00537EDB">
        <w:rPr>
          <w:rStyle w:val="CharStyle159"/>
          <w:rFonts w:asciiTheme="minorBidi" w:hAnsiTheme="minorBidi" w:cstheme="minorBidi"/>
        </w:rPr>
        <w:t xml:space="preserve"> et d'abduc</w:t>
      </w:r>
      <w:r w:rsidRPr="00537EDB">
        <w:rPr>
          <w:rStyle w:val="CharStyle159"/>
          <w:rFonts w:asciiTheme="minorBidi" w:hAnsiTheme="minorBidi" w:cstheme="minorBidi"/>
        </w:rPr>
        <w:softHyphen/>
        <w:t xml:space="preserve">tion de la main dans </w:t>
      </w:r>
      <w:r w:rsidR="002912DC" w:rsidRPr="00537EDB">
        <w:rPr>
          <w:rStyle w:val="CharStyle159"/>
          <w:rFonts w:asciiTheme="minorBidi" w:hAnsiTheme="minorBidi" w:cstheme="minorBidi"/>
        </w:rPr>
        <w:t>l’</w:t>
      </w:r>
      <w:r w:rsidR="009C7E4D" w:rsidRPr="00537EDB">
        <w:rPr>
          <w:rStyle w:val="CharStyle159"/>
          <w:rFonts w:asciiTheme="minorBidi" w:hAnsiTheme="minorBidi" w:cstheme="minorBidi"/>
        </w:rPr>
        <w:t>ankylose</w:t>
      </w:r>
      <w:r w:rsidRPr="00537EDB">
        <w:rPr>
          <w:rStyle w:val="CharStyle159"/>
          <w:rFonts w:asciiTheme="minorBidi" w:hAnsiTheme="minorBidi" w:cstheme="minorBidi"/>
        </w:rPr>
        <w:t xml:space="preserve"> ou </w:t>
      </w:r>
      <w:r w:rsidR="009C7E4D" w:rsidRPr="00537EDB">
        <w:rPr>
          <w:rStyle w:val="CharStyle159"/>
          <w:rFonts w:asciiTheme="minorBidi" w:hAnsiTheme="minorBidi" w:cstheme="minorBidi"/>
        </w:rPr>
        <w:t>la raideur</w:t>
      </w:r>
      <w:r w:rsidRPr="00537EDB">
        <w:rPr>
          <w:rStyle w:val="CharStyle159"/>
          <w:rFonts w:asciiTheme="minorBidi" w:hAnsiTheme="minorBidi" w:cstheme="minorBidi"/>
        </w:rPr>
        <w:t xml:space="preserve"> du poignet, </w:t>
      </w:r>
      <w:proofErr w:type="spellStart"/>
      <w:r w:rsidRPr="00537EDB">
        <w:rPr>
          <w:rStyle w:val="CharStyle159"/>
          <w:rFonts w:asciiTheme="minorBidi" w:hAnsiTheme="minorBidi" w:cstheme="minorBidi"/>
        </w:rPr>
        <w:t>lci</w:t>
      </w:r>
      <w:r w:rsidRPr="00537EDB">
        <w:rPr>
          <w:rStyle w:val="CharStyle159"/>
          <w:rFonts w:asciiTheme="minorBidi" w:hAnsiTheme="minorBidi" w:cstheme="minorBidi"/>
          <w:vertAlign w:val="subscript"/>
        </w:rPr>
        <w:t>t</w:t>
      </w:r>
      <w:proofErr w:type="spellEnd"/>
      <w:r w:rsidRPr="00537EDB">
        <w:rPr>
          <w:rStyle w:val="CharStyle159"/>
          <w:rFonts w:asciiTheme="minorBidi" w:hAnsiTheme="minorBidi" w:cstheme="minorBidi"/>
        </w:rPr>
        <w:t xml:space="preserve"> amplitude normale de l'adduction {main déviée du côté cubital) «t de l'abduction (main déviée du </w:t>
      </w:r>
      <w:r w:rsidR="002912DC" w:rsidRPr="00537EDB">
        <w:rPr>
          <w:rStyle w:val="CharStyle159"/>
          <w:rFonts w:asciiTheme="minorBidi" w:hAnsiTheme="minorBidi" w:cstheme="minorBidi"/>
        </w:rPr>
        <w:t>côté</w:t>
      </w:r>
      <w:r w:rsidRPr="00537EDB">
        <w:rPr>
          <w:rStyle w:val="CharStyle159"/>
          <w:rFonts w:asciiTheme="minorBidi" w:hAnsiTheme="minorBidi" w:cstheme="minorBidi"/>
        </w:rPr>
        <w:t xml:space="preserve"> radial). Main gauche.</w:t>
      </w:r>
    </w:p>
    <w:p w14:paraId="4195D2E2" w14:textId="77777777" w:rsidR="00B65640" w:rsidRPr="00537EDB" w:rsidRDefault="00B65640">
      <w:pPr>
        <w:spacing w:after="319" w:line="1" w:lineRule="exact"/>
        <w:rPr>
          <w:rFonts w:asciiTheme="minorBidi" w:hAnsiTheme="minorBidi" w:cstheme="minorBidi"/>
        </w:rPr>
      </w:pPr>
    </w:p>
    <w:p w14:paraId="2BC7FDE5" w14:textId="77777777" w:rsidR="00B65640" w:rsidRPr="00537EDB" w:rsidRDefault="00000000">
      <w:pPr>
        <w:pStyle w:val="Style16"/>
        <w:spacing w:after="180" w:line="240" w:lineRule="auto"/>
        <w:jc w:val="left"/>
        <w:rPr>
          <w:rFonts w:asciiTheme="minorBidi" w:hAnsiTheme="minorBidi" w:cstheme="minorBidi"/>
          <w:sz w:val="36"/>
          <w:szCs w:val="36"/>
        </w:rPr>
      </w:pPr>
      <w:r w:rsidRPr="00537EDB">
        <w:rPr>
          <w:rStyle w:val="CharStyle17"/>
          <w:rFonts w:asciiTheme="minorBidi" w:hAnsiTheme="minorBidi" w:cstheme="minorBidi"/>
          <w:b/>
          <w:bCs/>
          <w:smallCaps/>
          <w:sz w:val="36"/>
          <w:szCs w:val="36"/>
        </w:rPr>
        <w:t>raideurs articulaires</w:t>
      </w:r>
    </w:p>
    <w:p w14:paraId="32641335" w14:textId="1803355E" w:rsidR="00B65640" w:rsidRPr="00537EDB" w:rsidRDefault="00000000">
      <w:pPr>
        <w:pStyle w:val="Style22"/>
        <w:spacing w:after="0" w:line="223" w:lineRule="auto"/>
        <w:ind w:left="760" w:firstLine="200"/>
        <w:jc w:val="both"/>
        <w:rPr>
          <w:rFonts w:asciiTheme="minorBidi" w:hAnsiTheme="minorBidi" w:cstheme="minorBidi"/>
        </w:rPr>
      </w:pPr>
      <w:r w:rsidRPr="00537EDB">
        <w:rPr>
          <w:rStyle w:val="CharStyle23"/>
          <w:rFonts w:asciiTheme="minorBidi" w:hAnsiTheme="minorBidi" w:cstheme="minorBidi"/>
        </w:rPr>
        <w:t xml:space="preserve">Le jeu normal du poignet permet les mouvements actifs de flexion </w:t>
      </w:r>
      <w:r w:rsidRPr="00537EDB">
        <w:rPr>
          <w:rStyle w:val="CharStyle23"/>
          <w:rFonts w:asciiTheme="minorBidi" w:eastAsia="Courier New" w:hAnsiTheme="minorBidi" w:cstheme="minorBidi"/>
          <w:sz w:val="28"/>
          <w:szCs w:val="28"/>
        </w:rPr>
        <w:t xml:space="preserve">et </w:t>
      </w:r>
      <w:r w:rsidRPr="00537EDB">
        <w:rPr>
          <w:rStyle w:val="CharStyle23"/>
          <w:rFonts w:asciiTheme="minorBidi" w:hAnsiTheme="minorBidi" w:cstheme="minorBidi"/>
        </w:rPr>
        <w:t xml:space="preserve">d'extension entre </w:t>
      </w:r>
      <w:r w:rsidRPr="00537EDB">
        <w:rPr>
          <w:rStyle w:val="CharStyle23"/>
          <w:rFonts w:asciiTheme="minorBidi" w:hAnsiTheme="minorBidi" w:cstheme="minorBidi"/>
          <w:lang w:eastAsia="en-US" w:bidi="en-US"/>
        </w:rPr>
        <w:t xml:space="preserve">60° </w:t>
      </w:r>
      <w:r w:rsidRPr="00537EDB">
        <w:rPr>
          <w:rStyle w:val="CharStyle23"/>
          <w:rFonts w:asciiTheme="minorBidi" w:hAnsiTheme="minorBidi" w:cstheme="minorBidi"/>
        </w:rPr>
        <w:t>(au-dessous de l'axe de l’avant-bras) et 105</w:t>
      </w:r>
      <w:r w:rsidR="002912DC" w:rsidRPr="00537EDB">
        <w:rPr>
          <w:rStyle w:val="CharStyle23"/>
          <w:rFonts w:asciiTheme="minorBidi" w:hAnsiTheme="minorBidi" w:cstheme="minorBidi"/>
        </w:rPr>
        <w:t>° (</w:t>
      </w:r>
      <w:r w:rsidRPr="00537EDB">
        <w:rPr>
          <w:rStyle w:val="CharStyle23"/>
          <w:rFonts w:asciiTheme="minorBidi" w:hAnsiTheme="minorBidi" w:cstheme="minorBidi"/>
        </w:rPr>
        <w:t>45</w:t>
      </w:r>
      <w:r w:rsidRPr="00537EDB">
        <w:rPr>
          <w:rStyle w:val="CharStyle23"/>
          <w:rFonts w:asciiTheme="minorBidi" w:hAnsiTheme="minorBidi" w:cstheme="minorBidi"/>
          <w:vertAlign w:val="superscript"/>
        </w:rPr>
        <w:t>o</w:t>
      </w:r>
      <w:r w:rsidRPr="00537EDB">
        <w:rPr>
          <w:rStyle w:val="CharStyle23"/>
          <w:rFonts w:asciiTheme="minorBidi" w:hAnsiTheme="minorBidi" w:cstheme="minorBidi"/>
        </w:rPr>
        <w:t xml:space="preserve">au dessus de l'axe de l’avant-bras). Passivement, </w:t>
      </w:r>
      <w:r w:rsidRPr="00537EDB">
        <w:rPr>
          <w:rStyle w:val="CharStyle23"/>
          <w:rFonts w:asciiTheme="minorBidi" w:hAnsiTheme="minorBidi" w:cstheme="minorBidi"/>
          <w:lang w:eastAsia="en-US" w:bidi="en-US"/>
        </w:rPr>
        <w:t xml:space="preserve">130°, </w:t>
      </w:r>
      <w:r w:rsidRPr="00537EDB">
        <w:rPr>
          <w:rStyle w:val="CharStyle23"/>
          <w:rFonts w:asciiTheme="minorBidi" w:hAnsiTheme="minorBidi" w:cstheme="minorBidi"/>
        </w:rPr>
        <w:t xml:space="preserve">soit </w:t>
      </w:r>
      <w:r w:rsidRPr="00537EDB">
        <w:rPr>
          <w:rStyle w:val="CharStyle23"/>
          <w:rFonts w:asciiTheme="minorBidi" w:hAnsiTheme="minorBidi" w:cstheme="minorBidi"/>
          <w:lang w:eastAsia="en-US" w:bidi="en-US"/>
        </w:rPr>
        <w:t xml:space="preserve">70° </w:t>
      </w:r>
      <w:r w:rsidRPr="00537EDB">
        <w:rPr>
          <w:rStyle w:val="CharStyle23"/>
          <w:rFonts w:asciiTheme="minorBidi" w:hAnsiTheme="minorBidi" w:cstheme="minorBidi"/>
        </w:rPr>
        <w:t>au-dessus de l’axe de l’avant-bras. La limitation des mouvements en flexion déter</w:t>
      </w:r>
      <w:r w:rsidRPr="00537EDB">
        <w:rPr>
          <w:rStyle w:val="CharStyle23"/>
          <w:rFonts w:asciiTheme="minorBidi" w:hAnsiTheme="minorBidi" w:cstheme="minorBidi"/>
        </w:rPr>
        <w:softHyphen/>
        <w:t>mine une incapacité plus prononcée que la réduction d'amplitude dans la zone d'extension.</w:t>
      </w:r>
    </w:p>
    <w:p w14:paraId="7BB66D37" w14:textId="77777777" w:rsidR="00231117" w:rsidRDefault="00231117" w:rsidP="00231117">
      <w:pPr>
        <w:pStyle w:val="Style22"/>
        <w:spacing w:after="260" w:line="223" w:lineRule="auto"/>
        <w:ind w:left="520" w:firstLine="0"/>
        <w:rPr>
          <w:rStyle w:val="CharStyle23"/>
          <w:rFonts w:asciiTheme="minorBidi" w:hAnsiTheme="minorBidi" w:cstheme="minorBidi"/>
        </w:rPr>
      </w:pPr>
    </w:p>
    <w:p w14:paraId="4441AA00" w14:textId="27EAF49A" w:rsidR="00B65640" w:rsidRPr="00537EDB" w:rsidRDefault="00000000" w:rsidP="00231117">
      <w:pPr>
        <w:pStyle w:val="Style22"/>
        <w:spacing w:after="260" w:line="223" w:lineRule="auto"/>
        <w:ind w:left="520" w:firstLine="0"/>
        <w:rPr>
          <w:rFonts w:asciiTheme="minorBidi" w:hAnsiTheme="minorBidi" w:cstheme="minorBidi"/>
          <w:sz w:val="24"/>
          <w:szCs w:val="24"/>
        </w:rPr>
      </w:pPr>
      <w:r w:rsidRPr="00537EDB">
        <w:rPr>
          <w:rStyle w:val="CharStyle23"/>
          <w:rFonts w:asciiTheme="minorBidi" w:hAnsiTheme="minorBidi" w:cstheme="minorBidi"/>
        </w:rPr>
        <w:lastRenderedPageBreak/>
        <w:t>Fréquemment, aux raideurs du poignet s'associe de la limitation</w:t>
      </w:r>
      <w:r w:rsidR="00231117">
        <w:rPr>
          <w:rStyle w:val="CharStyle23"/>
          <w:rFonts w:asciiTheme="minorBidi" w:hAnsiTheme="minorBidi" w:cstheme="minorBidi"/>
        </w:rPr>
        <w:t xml:space="preserve"> </w:t>
      </w:r>
      <w:r w:rsidRPr="00537EDB">
        <w:rPr>
          <w:rStyle w:val="CharStyle23"/>
          <w:rFonts w:asciiTheme="minorBidi" w:hAnsiTheme="minorBidi" w:cstheme="minorBidi"/>
        </w:rPr>
        <w:t xml:space="preserve">antibrachiale, à évaluer séparément (voir ci-dessus, </w:t>
      </w:r>
      <w:r w:rsidRPr="00537EDB">
        <w:rPr>
          <w:rStyle w:val="CharStyle23"/>
          <w:rFonts w:asciiTheme="minorBidi" w:eastAsia="Courier New" w:hAnsiTheme="minorBidi" w:cstheme="minorBidi"/>
          <w:sz w:val="28"/>
          <w:szCs w:val="28"/>
        </w:rPr>
        <w:t>avant-bras</w:t>
      </w:r>
      <w:r w:rsidRPr="00537EDB">
        <w:rPr>
          <w:rStyle w:val="CharStyle23"/>
          <w:rFonts w:asciiTheme="minorBidi" w:eastAsia="Courier New" w:hAnsiTheme="minorBidi" w:cstheme="minorBidi"/>
          <w:b/>
          <w:bCs/>
          <w:sz w:val="24"/>
          <w:szCs w:val="24"/>
        </w:rPr>
        <w:t>).</w:t>
      </w:r>
    </w:p>
    <w:p w14:paraId="044994D6" w14:textId="77777777" w:rsidR="00B65640" w:rsidRPr="00537EDB" w:rsidRDefault="00000000" w:rsidP="00246845">
      <w:pPr>
        <w:pStyle w:val="Style19"/>
        <w:tabs>
          <w:tab w:val="left" w:leader="dot" w:pos="5144"/>
        </w:tabs>
        <w:spacing w:after="0" w:line="199" w:lineRule="auto"/>
        <w:ind w:left="220" w:hanging="220"/>
        <w:jc w:val="both"/>
        <w:rPr>
          <w:rStyle w:val="CharStyle20"/>
          <w:rFonts w:asciiTheme="minorBidi" w:hAnsiTheme="minorBidi" w:cstheme="minorBidi"/>
          <w:lang w:eastAsia="en-US" w:bidi="en-US"/>
        </w:rPr>
      </w:pPr>
      <w:r w:rsidRPr="00537EDB">
        <w:rPr>
          <w:rStyle w:val="CharStyle20"/>
          <w:rFonts w:asciiTheme="minorBidi" w:hAnsiTheme="minorBidi" w:cstheme="minorBidi"/>
        </w:rPr>
        <w:t>Raideurs légères avec mouvements con</w:t>
      </w:r>
      <w:r w:rsidRPr="00537EDB">
        <w:rPr>
          <w:rStyle w:val="CharStyle20"/>
          <w:rFonts w:asciiTheme="minorBidi" w:hAnsiTheme="minorBidi" w:cstheme="minorBidi"/>
        </w:rPr>
        <w:softHyphen/>
        <w:t>servés dans la position favorable (rec</w:t>
      </w:r>
      <w:r w:rsidRPr="00537EDB">
        <w:rPr>
          <w:rStyle w:val="CharStyle20"/>
          <w:rFonts w:asciiTheme="minorBidi" w:hAnsiTheme="minorBidi" w:cstheme="minorBidi"/>
        </w:rPr>
        <w:softHyphen/>
        <w:t xml:space="preserve">titude)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p>
    <w:p w14:paraId="3A2E9BA2" w14:textId="77777777" w:rsidR="00246845" w:rsidRPr="00537EDB" w:rsidRDefault="00246845" w:rsidP="00246845">
      <w:pPr>
        <w:pStyle w:val="Style19"/>
        <w:tabs>
          <w:tab w:val="left" w:leader="dot" w:pos="5144"/>
        </w:tabs>
        <w:spacing w:after="0" w:line="199" w:lineRule="auto"/>
        <w:ind w:left="220" w:hanging="220"/>
        <w:jc w:val="both"/>
        <w:rPr>
          <w:rStyle w:val="CharStyle20"/>
          <w:rFonts w:asciiTheme="minorBidi" w:hAnsiTheme="minorBidi" w:cstheme="minorBidi"/>
          <w:lang w:eastAsia="en-US" w:bidi="en-US"/>
        </w:rPr>
      </w:pPr>
    </w:p>
    <w:p w14:paraId="631DBCF5" w14:textId="3F8ECC1E" w:rsidR="00246845" w:rsidRPr="00537EDB" w:rsidRDefault="00246845" w:rsidP="00231117">
      <w:pPr>
        <w:pStyle w:val="Style19"/>
        <w:tabs>
          <w:tab w:val="left" w:leader="dot" w:pos="5144"/>
        </w:tabs>
        <w:spacing w:after="0" w:line="199" w:lineRule="auto"/>
        <w:ind w:left="220" w:hanging="220"/>
        <w:jc w:val="both"/>
        <w:rPr>
          <w:rStyle w:val="CharStyle20"/>
          <w:rFonts w:asciiTheme="minorBidi" w:hAnsiTheme="minorBidi" w:cstheme="minorBidi"/>
        </w:rPr>
      </w:pPr>
      <w:r w:rsidRPr="00537EDB">
        <w:rPr>
          <w:rStyle w:val="CharStyle20"/>
          <w:rFonts w:asciiTheme="minorBidi" w:hAnsiTheme="minorBidi" w:cstheme="minorBidi"/>
        </w:rPr>
        <w:t>Raideurs de l’extension et de la flexion        5 à 8          4 à 6</w:t>
      </w:r>
    </w:p>
    <w:p w14:paraId="37B3269F" w14:textId="64398226" w:rsidR="00246845" w:rsidRPr="00537EDB" w:rsidRDefault="00246845" w:rsidP="00231117">
      <w:pPr>
        <w:pStyle w:val="Style19"/>
        <w:tabs>
          <w:tab w:val="left" w:leader="dot" w:pos="5144"/>
        </w:tabs>
        <w:spacing w:after="0" w:line="199" w:lineRule="auto"/>
        <w:ind w:left="220" w:hanging="220"/>
        <w:jc w:val="both"/>
        <w:rPr>
          <w:rStyle w:val="CharStyle20"/>
          <w:rFonts w:asciiTheme="minorBidi" w:hAnsiTheme="minorBidi" w:cstheme="minorBidi"/>
        </w:rPr>
      </w:pPr>
      <w:r w:rsidRPr="00537EDB">
        <w:rPr>
          <w:rStyle w:val="CharStyle20"/>
          <w:rFonts w:asciiTheme="minorBidi" w:hAnsiTheme="minorBidi" w:cstheme="minorBidi"/>
        </w:rPr>
        <w:t>Raideurs de la pronation et de la supina</w:t>
      </w:r>
      <w:r w:rsidRPr="00537EDB">
        <w:rPr>
          <w:rStyle w:val="CharStyle20"/>
          <w:rFonts w:asciiTheme="minorBidi" w:hAnsiTheme="minorBidi" w:cstheme="minorBidi"/>
        </w:rPr>
        <w:softHyphen/>
        <w:t>tion 5 à 10       4 à 8</w:t>
      </w:r>
    </w:p>
    <w:p w14:paraId="1BB79E27" w14:textId="77777777" w:rsidR="00231117" w:rsidRDefault="00246845" w:rsidP="00231117">
      <w:pPr>
        <w:pStyle w:val="Style19"/>
        <w:tabs>
          <w:tab w:val="left" w:leader="dot" w:pos="5144"/>
        </w:tabs>
        <w:spacing w:after="0" w:line="199" w:lineRule="auto"/>
        <w:ind w:left="220" w:hanging="220"/>
        <w:jc w:val="both"/>
        <w:rPr>
          <w:rStyle w:val="CharStyle20"/>
          <w:rFonts w:asciiTheme="minorBidi" w:hAnsiTheme="minorBidi" w:cstheme="minorBidi"/>
        </w:rPr>
      </w:pPr>
      <w:r w:rsidRPr="00537EDB">
        <w:rPr>
          <w:rStyle w:val="CharStyle20"/>
          <w:rFonts w:asciiTheme="minorBidi" w:hAnsiTheme="minorBidi" w:cstheme="minorBidi"/>
        </w:rPr>
        <w:t xml:space="preserve">Raideurs combinées                                     10 à 20      8 à 15 </w:t>
      </w:r>
    </w:p>
    <w:p w14:paraId="6E3AF83C" w14:textId="77777777" w:rsidR="00231117" w:rsidRPr="00537EDB" w:rsidRDefault="00231117" w:rsidP="00231117">
      <w:pPr>
        <w:pStyle w:val="Style39"/>
        <w:tabs>
          <w:tab w:val="left" w:pos="5812"/>
          <w:tab w:val="left" w:pos="7422"/>
        </w:tabs>
        <w:spacing w:after="0" w:line="197" w:lineRule="auto"/>
        <w:ind w:firstLine="0"/>
        <w:rPr>
          <w:rFonts w:asciiTheme="minorBidi" w:hAnsiTheme="minorBidi" w:cstheme="minorBidi"/>
        </w:rPr>
      </w:pPr>
      <w:bookmarkStart w:id="235" w:name="bookmark556"/>
      <w:r w:rsidRPr="00537EDB">
        <w:rPr>
          <w:rStyle w:val="CharStyle40"/>
          <w:rFonts w:asciiTheme="minorBidi" w:hAnsiTheme="minorBidi" w:cstheme="minorBidi"/>
        </w:rPr>
        <w:t>Raideurs serrées en extension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t>8</w:t>
      </w:r>
      <w:bookmarkEnd w:id="235"/>
    </w:p>
    <w:p w14:paraId="67520D3B" w14:textId="77777777" w:rsidR="00231117" w:rsidRPr="00537EDB" w:rsidRDefault="00231117" w:rsidP="00231117">
      <w:pPr>
        <w:pStyle w:val="Style39"/>
        <w:tabs>
          <w:tab w:val="left" w:pos="5812"/>
          <w:tab w:val="left" w:pos="7287"/>
        </w:tabs>
        <w:spacing w:after="0" w:line="197" w:lineRule="auto"/>
        <w:ind w:firstLine="0"/>
        <w:rPr>
          <w:rFonts w:asciiTheme="minorBidi" w:hAnsiTheme="minorBidi" w:cstheme="minorBidi"/>
        </w:rPr>
      </w:pPr>
      <w:r w:rsidRPr="00537EDB">
        <w:rPr>
          <w:rStyle w:val="CharStyle40"/>
          <w:rFonts w:asciiTheme="minorBidi" w:hAnsiTheme="minorBidi" w:cstheme="minorBidi"/>
        </w:rPr>
        <w:t>Raideurs serrées en flexion forcée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t>16</w:t>
      </w:r>
    </w:p>
    <w:p w14:paraId="3CDA543D" w14:textId="449B7A82" w:rsidR="00246845" w:rsidRPr="00537EDB" w:rsidRDefault="00246845">
      <w:pPr>
        <w:pStyle w:val="Style19"/>
        <w:tabs>
          <w:tab w:val="left" w:leader="dot" w:pos="5144"/>
        </w:tabs>
        <w:spacing w:after="260" w:line="199" w:lineRule="auto"/>
        <w:ind w:left="220" w:hanging="220"/>
        <w:jc w:val="both"/>
        <w:rPr>
          <w:rStyle w:val="CharStyle20"/>
          <w:rFonts w:asciiTheme="minorBidi" w:hAnsiTheme="minorBidi" w:cstheme="minorBidi"/>
        </w:rPr>
      </w:pPr>
      <w:r w:rsidRPr="00537EDB">
        <w:rPr>
          <w:rStyle w:val="CharStyle20"/>
          <w:rFonts w:asciiTheme="minorBidi" w:hAnsiTheme="minorBidi" w:cstheme="minorBidi"/>
        </w:rPr>
        <w:t xml:space="preserve"> </w:t>
      </w:r>
    </w:p>
    <w:p w14:paraId="2623A25C" w14:textId="31F6C62F" w:rsidR="00246845" w:rsidRPr="00537EDB" w:rsidRDefault="00246845">
      <w:pPr>
        <w:pStyle w:val="Style19"/>
        <w:tabs>
          <w:tab w:val="left" w:leader="dot" w:pos="5144"/>
        </w:tabs>
        <w:spacing w:after="260" w:line="199" w:lineRule="auto"/>
        <w:ind w:left="220" w:hanging="220"/>
        <w:jc w:val="both"/>
        <w:rPr>
          <w:rFonts w:asciiTheme="minorBidi" w:hAnsiTheme="minorBidi" w:cstheme="minorBidi"/>
        </w:rPr>
        <w:sectPr w:rsidR="00246845" w:rsidRPr="00537EDB">
          <w:headerReference w:type="even" r:id="rId527"/>
          <w:headerReference w:type="default" r:id="rId528"/>
          <w:footerReference w:type="even" r:id="rId529"/>
          <w:footerReference w:type="default" r:id="rId530"/>
          <w:pgSz w:w="11942" w:h="16878"/>
          <w:pgMar w:top="1132" w:right="2055" w:bottom="1829" w:left="1360" w:header="0" w:footer="3" w:gutter="0"/>
          <w:cols w:space="720"/>
          <w:noEndnote/>
          <w:docGrid w:linePitch="360"/>
        </w:sectPr>
      </w:pPr>
      <w:r w:rsidRPr="00537EDB">
        <w:rPr>
          <w:rStyle w:val="CharStyle20"/>
          <w:rFonts w:asciiTheme="minorBidi" w:hAnsiTheme="minorBidi" w:cstheme="minorBidi"/>
        </w:rPr>
        <w:t xml:space="preserve">           </w:t>
      </w:r>
    </w:p>
    <w:p w14:paraId="40186D87" w14:textId="77777777" w:rsidR="00B65640" w:rsidRPr="00537EDB" w:rsidRDefault="00000000">
      <w:pPr>
        <w:pStyle w:val="Style22"/>
        <w:spacing w:after="320" w:line="230" w:lineRule="auto"/>
        <w:ind w:firstLine="300"/>
        <w:rPr>
          <w:rFonts w:asciiTheme="minorBidi" w:hAnsiTheme="minorBidi" w:cstheme="minorBidi"/>
          <w:sz w:val="24"/>
          <w:szCs w:val="24"/>
        </w:rPr>
      </w:pPr>
      <w:r w:rsidRPr="00537EDB">
        <w:rPr>
          <w:rStyle w:val="CharStyle23"/>
          <w:rFonts w:asciiTheme="minorBidi" w:hAnsiTheme="minorBidi" w:cstheme="minorBidi"/>
          <w:b/>
          <w:bCs/>
          <w:sz w:val="24"/>
          <w:szCs w:val="24"/>
        </w:rPr>
        <w:lastRenderedPageBreak/>
        <w:t>PSEUDARTHROSE.</w:t>
      </w:r>
    </w:p>
    <w:p w14:paraId="0BC38072" w14:textId="69058BFB" w:rsidR="00B65640" w:rsidRPr="00537EDB" w:rsidRDefault="00000000" w:rsidP="00246845">
      <w:pPr>
        <w:pStyle w:val="Style22"/>
        <w:spacing w:after="320" w:line="230" w:lineRule="auto"/>
        <w:ind w:firstLine="300"/>
        <w:rPr>
          <w:rFonts w:asciiTheme="minorBidi" w:hAnsiTheme="minorBidi" w:cstheme="minorBidi"/>
        </w:rPr>
      </w:pPr>
      <w:r w:rsidRPr="00537EDB">
        <w:rPr>
          <w:rStyle w:val="CharStyle20"/>
          <w:rFonts w:asciiTheme="minorBidi" w:hAnsiTheme="minorBidi" w:cstheme="minorBidi"/>
        </w:rPr>
        <w:t>Poignet ballant à la suite des larges résec</w:t>
      </w:r>
      <w:r w:rsidRPr="00537EDB">
        <w:rPr>
          <w:rStyle w:val="CharStyle20"/>
          <w:rFonts w:asciiTheme="minorBidi" w:hAnsiTheme="minorBidi" w:cstheme="minorBidi"/>
        </w:rPr>
        <w:softHyphen/>
        <w:t>tions ou des grandes pertes de subs</w:t>
      </w:r>
      <w:r w:rsidRPr="00537EDB">
        <w:rPr>
          <w:rStyle w:val="CharStyle20"/>
          <w:rFonts w:asciiTheme="minorBidi" w:hAnsiTheme="minorBidi" w:cstheme="minorBidi"/>
        </w:rPr>
        <w:softHyphen/>
        <w:t>tance traumatique du carpe</w:t>
      </w:r>
      <w:r w:rsidRPr="00537EDB">
        <w:rPr>
          <w:rStyle w:val="CharStyle20"/>
          <w:rFonts w:asciiTheme="minorBidi" w:hAnsiTheme="minorBidi" w:cstheme="minorBidi"/>
        </w:rPr>
        <w:tab/>
        <w:t xml:space="preserve"> </w:t>
      </w:r>
      <w:r w:rsidR="002912DC" w:rsidRPr="00537EDB">
        <w:rPr>
          <w:rStyle w:val="CharStyle20"/>
          <w:rFonts w:asciiTheme="minorBidi" w:hAnsiTheme="minorBidi" w:cstheme="minorBidi"/>
        </w:rPr>
        <w:t xml:space="preserve">   </w:t>
      </w:r>
      <w:r w:rsidR="009C7E4D" w:rsidRPr="00537EDB">
        <w:rPr>
          <w:rStyle w:val="CharStyle20"/>
          <w:rFonts w:asciiTheme="minorBidi" w:hAnsiTheme="minorBidi" w:cstheme="minorBidi"/>
          <w:lang w:eastAsia="en-US" w:bidi="en-US"/>
        </w:rPr>
        <w:t>35 à</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45 </w:t>
      </w:r>
      <w:r w:rsidR="002912DC"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66233B53" w14:textId="6D70B7E6" w:rsidR="00B65640" w:rsidRDefault="00000000" w:rsidP="00231117">
      <w:pPr>
        <w:pStyle w:val="Style19"/>
        <w:tabs>
          <w:tab w:val="left" w:pos="5911"/>
          <w:tab w:val="left" w:pos="7391"/>
        </w:tabs>
        <w:spacing w:after="0" w:line="199" w:lineRule="auto"/>
        <w:ind w:left="520" w:hanging="200"/>
        <w:jc w:val="both"/>
        <w:rPr>
          <w:rStyle w:val="CharStyle20"/>
          <w:rFonts w:asciiTheme="minorBidi" w:hAnsiTheme="minorBidi" w:cstheme="minorBidi"/>
          <w:lang w:eastAsia="en-US" w:bidi="en-US"/>
        </w:rPr>
      </w:pPr>
      <w:r w:rsidRPr="00537EDB">
        <w:rPr>
          <w:rStyle w:val="CharStyle20"/>
          <w:rFonts w:asciiTheme="minorBidi" w:hAnsiTheme="minorBidi" w:cstheme="minorBidi"/>
        </w:rPr>
        <w:t>Main bote, radiale ou cubitale, consécu</w:t>
      </w:r>
      <w:r w:rsidRPr="00537EDB">
        <w:rPr>
          <w:rStyle w:val="CharStyle20"/>
          <w:rFonts w:asciiTheme="minorBidi" w:hAnsiTheme="minorBidi" w:cstheme="minorBidi"/>
        </w:rPr>
        <w:softHyphen/>
        <w:t xml:space="preserve">tive à une large perte de substance d*un des os de l’avant-bras, suivant le degré de la déviation latérale et de la gêne apportée à la mobilité des </w:t>
      </w:r>
      <w:r w:rsidR="009C7E4D" w:rsidRPr="00537EDB">
        <w:rPr>
          <w:rStyle w:val="CharStyle20"/>
          <w:rFonts w:asciiTheme="minorBidi" w:hAnsiTheme="minorBidi" w:cstheme="minorBidi"/>
        </w:rPr>
        <w:t>doigts.</w:t>
      </w:r>
      <w:r w:rsidRPr="00537EDB">
        <w:rPr>
          <w:rStyle w:val="CharStyle20"/>
          <w:rFonts w:asciiTheme="minorBidi" w:hAnsiTheme="minorBidi" w:cstheme="minorBidi"/>
        </w:rPr>
        <w:t xml:space="preserv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r w:rsidRPr="00537EDB">
        <w:rPr>
          <w:rStyle w:val="CharStyle20"/>
          <w:rFonts w:asciiTheme="minorBidi" w:hAnsiTheme="minorBidi" w:cstheme="minorBidi"/>
          <w:lang w:eastAsia="en-US" w:bidi="en-US"/>
        </w:rPr>
        <w:tab/>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74092EB0" w14:textId="4ECE4772" w:rsidR="00231117" w:rsidRPr="00537EDB" w:rsidRDefault="00231117" w:rsidP="00231117">
      <w:pPr>
        <w:pStyle w:val="Style39"/>
        <w:tabs>
          <w:tab w:val="right" w:leader="dot" w:pos="7614"/>
          <w:tab w:val="right" w:pos="8250"/>
        </w:tabs>
        <w:spacing w:after="0" w:line="199" w:lineRule="auto"/>
        <w:ind w:left="520" w:hanging="20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p>
    <w:p w14:paraId="1F511325" w14:textId="00F9B065" w:rsidR="00231117" w:rsidRPr="00537EDB" w:rsidRDefault="00231117" w:rsidP="00231117">
      <w:pPr>
        <w:pStyle w:val="Style39"/>
        <w:tabs>
          <w:tab w:val="right" w:leader="dot" w:pos="6191"/>
          <w:tab w:val="right" w:pos="7488"/>
        </w:tabs>
        <w:spacing w:after="0" w:line="197" w:lineRule="auto"/>
        <w:ind w:left="540" w:hanging="220"/>
        <w:rPr>
          <w:rFonts w:asciiTheme="minorBidi" w:hAnsiTheme="minorBidi" w:cstheme="minorBidi"/>
        </w:rPr>
      </w:pPr>
      <w:r w:rsidRPr="00537EDB">
        <w:rPr>
          <w:rStyle w:val="CharStyle40"/>
          <w:rFonts w:asciiTheme="minorBidi" w:hAnsiTheme="minorBidi" w:cstheme="minorBidi"/>
        </w:rPr>
        <w:t>Poignet ballant (sus</w:t>
      </w:r>
      <w:r w:rsidRPr="00537EDB">
        <w:rPr>
          <w:rStyle w:val="CharStyle40"/>
          <w:rFonts w:asciiTheme="minorBidi" w:hAnsiTheme="minorBidi" w:cstheme="minorBidi"/>
        </w:rPr>
        <w:softHyphen/>
        <w:t>ceptible d'amélioration par appareillage) après appareillage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t>35</w:t>
      </w:r>
      <w:r w:rsidRPr="00537EDB">
        <w:rPr>
          <w:rFonts w:asciiTheme="minorBidi" w:hAnsiTheme="minorBidi" w:cstheme="minorBidi"/>
        </w:rPr>
        <w:fldChar w:fldCharType="end"/>
      </w:r>
    </w:p>
    <w:p w14:paraId="5341AE1C" w14:textId="77777777" w:rsidR="00231117" w:rsidRPr="00537EDB" w:rsidRDefault="00231117">
      <w:pPr>
        <w:pStyle w:val="Style19"/>
        <w:tabs>
          <w:tab w:val="left" w:pos="5911"/>
          <w:tab w:val="left" w:pos="7391"/>
        </w:tabs>
        <w:spacing w:after="1020" w:line="199" w:lineRule="auto"/>
        <w:ind w:left="520" w:hanging="200"/>
        <w:jc w:val="both"/>
        <w:rPr>
          <w:rFonts w:asciiTheme="minorBidi" w:hAnsiTheme="minorBidi" w:cstheme="minorBidi"/>
        </w:rPr>
      </w:pPr>
    </w:p>
    <w:p w14:paraId="70A7DBE8" w14:textId="77777777" w:rsidR="00B65640" w:rsidRPr="00537EDB" w:rsidRDefault="00000000">
      <w:pPr>
        <w:pStyle w:val="Style27"/>
        <w:keepNext/>
        <w:keepLines/>
        <w:spacing w:after="540"/>
        <w:rPr>
          <w:rFonts w:asciiTheme="minorBidi" w:hAnsiTheme="minorBidi" w:cstheme="minorBidi"/>
        </w:rPr>
      </w:pPr>
      <w:bookmarkStart w:id="236" w:name="bookmark552"/>
      <w:r w:rsidRPr="00537EDB">
        <w:rPr>
          <w:rStyle w:val="CharStyle28"/>
          <w:rFonts w:asciiTheme="minorBidi" w:hAnsiTheme="minorBidi" w:cstheme="minorBidi"/>
        </w:rPr>
        <w:t>V. — Main</w:t>
      </w:r>
      <w:bookmarkEnd w:id="236"/>
    </w:p>
    <w:p w14:paraId="72AC3DAD" w14:textId="77777777" w:rsidR="00B65640" w:rsidRPr="00537EDB" w:rsidRDefault="00000000">
      <w:pPr>
        <w:pStyle w:val="Style8"/>
        <w:keepNext/>
        <w:keepLines/>
        <w:spacing w:after="320"/>
        <w:jc w:val="center"/>
        <w:rPr>
          <w:rFonts w:asciiTheme="minorBidi" w:hAnsiTheme="minorBidi" w:cstheme="minorBidi"/>
        </w:rPr>
      </w:pPr>
      <w:bookmarkStart w:id="237" w:name="bookmark554"/>
      <w:r w:rsidRPr="00537EDB">
        <w:rPr>
          <w:rStyle w:val="CharStyle9"/>
          <w:rFonts w:asciiTheme="minorBidi" w:hAnsiTheme="minorBidi" w:cstheme="minorBidi"/>
          <w:b/>
          <w:bCs/>
        </w:rPr>
        <w:t>AMPUTATIONS</w:t>
      </w:r>
      <w:bookmarkEnd w:id="237"/>
    </w:p>
    <w:p w14:paraId="54C7135A" w14:textId="41172BE8" w:rsidR="00B65640" w:rsidRPr="00537EDB" w:rsidRDefault="00B65640">
      <w:pPr>
        <w:pStyle w:val="Style22"/>
        <w:spacing w:after="320" w:line="230" w:lineRule="auto"/>
        <w:ind w:firstLine="300"/>
        <w:rPr>
          <w:rFonts w:asciiTheme="minorBidi" w:hAnsiTheme="minorBidi" w:cstheme="minorBidi"/>
          <w:sz w:val="24"/>
          <w:szCs w:val="24"/>
        </w:rPr>
      </w:pPr>
    </w:p>
    <w:p w14:paraId="743E471F" w14:textId="77777777" w:rsidR="00B65640" w:rsidRDefault="00000000">
      <w:pPr>
        <w:pStyle w:val="Style19"/>
        <w:spacing w:after="160" w:line="199" w:lineRule="auto"/>
        <w:ind w:left="2140" w:firstLine="0"/>
        <w:rPr>
          <w:rStyle w:val="CharStyle20"/>
          <w:rFonts w:asciiTheme="minorBidi" w:hAnsiTheme="minorBidi" w:cstheme="minorBidi"/>
        </w:rPr>
      </w:pPr>
      <w:r w:rsidRPr="00537EDB">
        <w:rPr>
          <w:rStyle w:val="CharStyle20"/>
          <w:rFonts w:asciiTheme="minorBidi" w:hAnsiTheme="minorBidi" w:cstheme="minorBidi"/>
        </w:rPr>
        <w:t>Perte totale de la main</w:t>
      </w:r>
    </w:p>
    <w:p w14:paraId="193A4E60" w14:textId="77777777" w:rsidR="00231117" w:rsidRPr="00537EDB" w:rsidRDefault="00231117" w:rsidP="00231117">
      <w:pPr>
        <w:pStyle w:val="Style39"/>
        <w:tabs>
          <w:tab w:val="right" w:leader="dot" w:pos="7614"/>
          <w:tab w:val="right" w:pos="8250"/>
        </w:tabs>
        <w:spacing w:after="80" w:line="199" w:lineRule="auto"/>
        <w:ind w:left="520" w:hanging="200"/>
        <w:rPr>
          <w:rFonts w:asciiTheme="minorBidi" w:hAnsiTheme="minorBidi" w:cstheme="minorBidi"/>
        </w:rPr>
      </w:pPr>
      <w:r w:rsidRPr="00537EDB">
        <w:rPr>
          <w:rStyle w:val="CharStyle40"/>
          <w:rFonts w:asciiTheme="minorBidi" w:hAnsiTheme="minorBidi" w:cstheme="minorBidi"/>
        </w:rPr>
        <w:t>Par désarticulation du poignet ou amputation très basse de l’avant-bras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70</w:t>
      </w:r>
    </w:p>
    <w:p w14:paraId="6CDD7377" w14:textId="77777777" w:rsidR="00231117" w:rsidRPr="00537EDB" w:rsidRDefault="00231117" w:rsidP="00231117">
      <w:pPr>
        <w:pStyle w:val="Style39"/>
        <w:tabs>
          <w:tab w:val="left" w:pos="7346"/>
        </w:tabs>
        <w:spacing w:after="80" w:line="199" w:lineRule="auto"/>
        <w:ind w:firstLine="300"/>
        <w:rPr>
          <w:rFonts w:asciiTheme="minorBidi" w:hAnsiTheme="minorBidi" w:cstheme="minorBidi"/>
        </w:rPr>
      </w:pPr>
      <w:r w:rsidRPr="00537EDB">
        <w:rPr>
          <w:rStyle w:val="CharStyle40"/>
          <w:rFonts w:asciiTheme="minorBidi" w:hAnsiTheme="minorBidi" w:cstheme="minorBidi"/>
        </w:rPr>
        <w:t>Par désarticulation des cinq métacarpiens.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68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70</w:t>
      </w:r>
    </w:p>
    <w:p w14:paraId="06A39E16" w14:textId="77777777" w:rsidR="00231117" w:rsidRPr="00537EDB" w:rsidRDefault="00231117" w:rsidP="00231117">
      <w:pPr>
        <w:pStyle w:val="Style39"/>
        <w:tabs>
          <w:tab w:val="right" w:leader="dot" w:pos="7599"/>
          <w:tab w:val="left" w:pos="7814"/>
        </w:tabs>
        <w:spacing w:after="80" w:line="199" w:lineRule="auto"/>
        <w:ind w:firstLine="300"/>
        <w:rPr>
          <w:rFonts w:asciiTheme="minorBidi" w:hAnsiTheme="minorBidi" w:cstheme="minorBidi"/>
        </w:rPr>
      </w:pPr>
      <w:r w:rsidRPr="00537EDB">
        <w:rPr>
          <w:rStyle w:val="CharStyle40"/>
          <w:rFonts w:asciiTheme="minorBidi" w:hAnsiTheme="minorBidi" w:cstheme="minorBidi"/>
        </w:rPr>
        <w:t>Par amputation intra-métacarpienne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70</w:t>
      </w:r>
    </w:p>
    <w:p w14:paraId="4DF45D3A" w14:textId="77777777" w:rsidR="00231117" w:rsidRPr="00537EDB" w:rsidRDefault="00231117" w:rsidP="00231117">
      <w:pPr>
        <w:pStyle w:val="Style39"/>
        <w:tabs>
          <w:tab w:val="right" w:leader="dot" w:pos="7599"/>
          <w:tab w:val="left" w:pos="7794"/>
        </w:tabs>
        <w:spacing w:after="320" w:line="199" w:lineRule="auto"/>
        <w:ind w:firstLine="300"/>
        <w:rPr>
          <w:rFonts w:asciiTheme="minorBidi" w:hAnsiTheme="minorBidi" w:cstheme="minorBidi"/>
        </w:rPr>
      </w:pPr>
      <w:r w:rsidRPr="00537EDB">
        <w:rPr>
          <w:rStyle w:val="CharStyle40"/>
          <w:rFonts w:asciiTheme="minorBidi" w:hAnsiTheme="minorBidi" w:cstheme="minorBidi"/>
        </w:rPr>
        <w:t>Par ablation du pouce et des quatre doigts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70</w:t>
      </w:r>
    </w:p>
    <w:p w14:paraId="080DEC99" w14:textId="77777777" w:rsidR="00231117" w:rsidRPr="00537EDB" w:rsidRDefault="00231117">
      <w:pPr>
        <w:pStyle w:val="Style19"/>
        <w:spacing w:after="160" w:line="199" w:lineRule="auto"/>
        <w:ind w:left="2140" w:firstLine="0"/>
        <w:rPr>
          <w:rFonts w:asciiTheme="minorBidi" w:hAnsiTheme="minorBidi" w:cstheme="minorBidi"/>
        </w:rPr>
      </w:pPr>
    </w:p>
    <w:p w14:paraId="34CC6CE0" w14:textId="77777777" w:rsidR="009C7E4D" w:rsidRPr="00537EDB" w:rsidRDefault="009C7E4D">
      <w:pPr>
        <w:pStyle w:val="Style69"/>
        <w:spacing w:after="800"/>
        <w:ind w:firstLine="0"/>
        <w:jc w:val="center"/>
        <w:rPr>
          <w:rStyle w:val="CharStyle70"/>
          <w:rFonts w:asciiTheme="minorBidi" w:hAnsiTheme="minorBidi" w:cstheme="minorBidi"/>
          <w:sz w:val="44"/>
          <w:szCs w:val="44"/>
        </w:rPr>
      </w:pPr>
    </w:p>
    <w:p w14:paraId="540ACF66" w14:textId="77777777" w:rsidR="009C7E4D" w:rsidRPr="00537EDB" w:rsidRDefault="009C7E4D">
      <w:pPr>
        <w:pStyle w:val="Style69"/>
        <w:spacing w:after="800"/>
        <w:ind w:firstLine="0"/>
        <w:jc w:val="center"/>
        <w:rPr>
          <w:rStyle w:val="CharStyle70"/>
          <w:rFonts w:asciiTheme="minorBidi" w:hAnsiTheme="minorBidi" w:cstheme="minorBidi"/>
          <w:sz w:val="44"/>
          <w:szCs w:val="44"/>
        </w:rPr>
      </w:pPr>
    </w:p>
    <w:p w14:paraId="2D4BA345" w14:textId="77777777" w:rsidR="008E67DB" w:rsidRDefault="008E67DB">
      <w:pPr>
        <w:pStyle w:val="Style69"/>
        <w:spacing w:after="800"/>
        <w:ind w:firstLine="0"/>
        <w:jc w:val="center"/>
        <w:rPr>
          <w:rStyle w:val="CharStyle70"/>
          <w:rFonts w:asciiTheme="minorBidi" w:hAnsiTheme="minorBidi" w:cstheme="minorBidi"/>
          <w:sz w:val="44"/>
          <w:szCs w:val="44"/>
        </w:rPr>
      </w:pPr>
    </w:p>
    <w:p w14:paraId="35B44F45" w14:textId="78995480" w:rsidR="00B65640" w:rsidRPr="00537EDB" w:rsidRDefault="00000000">
      <w:pPr>
        <w:pStyle w:val="Style69"/>
        <w:spacing w:after="800"/>
        <w:ind w:firstLine="0"/>
        <w:jc w:val="center"/>
        <w:rPr>
          <w:rFonts w:asciiTheme="minorBidi" w:hAnsiTheme="minorBidi" w:cstheme="minorBidi"/>
          <w:sz w:val="44"/>
          <w:szCs w:val="44"/>
        </w:rPr>
      </w:pPr>
      <w:r w:rsidRPr="00537EDB">
        <w:rPr>
          <w:rStyle w:val="CharStyle70"/>
          <w:rFonts w:asciiTheme="minorBidi" w:hAnsiTheme="minorBidi" w:cstheme="minorBidi"/>
          <w:sz w:val="44"/>
          <w:szCs w:val="44"/>
        </w:rPr>
        <w:lastRenderedPageBreak/>
        <w:t>V. — Main</w:t>
      </w:r>
    </w:p>
    <w:p w14:paraId="6151DF68" w14:textId="77777777" w:rsidR="00B65640" w:rsidRPr="00537EDB" w:rsidRDefault="00000000">
      <w:pPr>
        <w:pStyle w:val="Style19"/>
        <w:spacing w:after="52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AMPUTATIONS</w:t>
      </w:r>
    </w:p>
    <w:p w14:paraId="1CF494B7" w14:textId="51F624B4" w:rsidR="00B65640" w:rsidRPr="00537EDB" w:rsidRDefault="00000000">
      <w:pPr>
        <w:pStyle w:val="Style22"/>
        <w:spacing w:after="360" w:line="221" w:lineRule="auto"/>
        <w:ind w:left="1100" w:firstLine="180"/>
        <w:rPr>
          <w:rFonts w:asciiTheme="minorBidi" w:hAnsiTheme="minorBidi" w:cstheme="minorBidi"/>
        </w:rPr>
      </w:pPr>
      <w:r w:rsidRPr="00537EDB">
        <w:rPr>
          <w:rStyle w:val="CharStyle23"/>
          <w:rFonts w:asciiTheme="minorBidi" w:hAnsiTheme="minorBidi" w:cstheme="minorBidi"/>
        </w:rPr>
        <w:t xml:space="preserve">Les rédacteurs du B.O. </w:t>
      </w:r>
      <w:r w:rsidRPr="00537EDB">
        <w:rPr>
          <w:rStyle w:val="CharStyle23"/>
          <w:rFonts w:asciiTheme="minorBidi" w:hAnsiTheme="minorBidi" w:cstheme="minorBidi"/>
          <w:lang w:eastAsia="en-US" w:bidi="en-US"/>
        </w:rPr>
        <w:t xml:space="preserve">1939 </w:t>
      </w:r>
      <w:r w:rsidRPr="00537EDB">
        <w:rPr>
          <w:rStyle w:val="CharStyle23"/>
          <w:rFonts w:asciiTheme="minorBidi" w:hAnsiTheme="minorBidi" w:cstheme="minorBidi"/>
        </w:rPr>
        <w:t xml:space="preserve">ont fixé le taux de </w:t>
      </w:r>
      <w:r w:rsidRPr="00537EDB">
        <w:rPr>
          <w:rStyle w:val="CharStyle23"/>
          <w:rFonts w:asciiTheme="minorBidi" w:hAnsiTheme="minorBidi" w:cstheme="minorBidi"/>
          <w:lang w:eastAsia="en-US" w:bidi="en-US"/>
        </w:rPr>
        <w:t xml:space="preserve">68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70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En confor</w:t>
      </w:r>
      <w:r w:rsidRPr="00537EDB">
        <w:rPr>
          <w:rStyle w:val="CharStyle23"/>
          <w:rFonts w:asciiTheme="minorBidi" w:hAnsiTheme="minorBidi" w:cstheme="minorBidi"/>
        </w:rPr>
        <w:softHyphen/>
        <w:t xml:space="preserve">mité, nous </w:t>
      </w:r>
      <w:r w:rsidR="009C7E4D" w:rsidRPr="00537EDB">
        <w:rPr>
          <w:rStyle w:val="CharStyle23"/>
          <w:rFonts w:asciiTheme="minorBidi" w:hAnsiTheme="minorBidi" w:cstheme="minorBidi"/>
        </w:rPr>
        <w:t>inscrivons :</w:t>
      </w:r>
    </w:p>
    <w:p w14:paraId="6DF9F496" w14:textId="77777777" w:rsidR="00B65640" w:rsidRPr="00537EDB" w:rsidRDefault="00000000">
      <w:pPr>
        <w:pStyle w:val="Style19"/>
        <w:tabs>
          <w:tab w:val="left" w:pos="5872"/>
          <w:tab w:val="left" w:pos="7421"/>
        </w:tabs>
        <w:spacing w:after="420" w:line="240" w:lineRule="auto"/>
        <w:ind w:firstLine="320"/>
        <w:rPr>
          <w:rFonts w:asciiTheme="minorBidi" w:hAnsiTheme="minorBidi" w:cstheme="minorBidi"/>
        </w:rPr>
      </w:pPr>
      <w:r w:rsidRPr="00537EDB">
        <w:rPr>
          <w:rStyle w:val="CharStyle20"/>
          <w:rFonts w:asciiTheme="minorBidi" w:hAnsiTheme="minorBidi" w:cstheme="minorBidi"/>
          <w:b/>
          <w:bCs/>
          <w:sz w:val="30"/>
          <w:szCs w:val="30"/>
        </w:rPr>
        <w:t>P</w:t>
      </w:r>
      <w:hyperlink w:anchor="bookmark485" w:tooltip="Current Document">
        <w:r w:rsidR="00B65640" w:rsidRPr="00537EDB">
          <w:rPr>
            <w:rStyle w:val="CharStyle20"/>
            <w:rFonts w:asciiTheme="minorBidi" w:hAnsiTheme="minorBidi" w:cstheme="minorBidi"/>
            <w:b/>
            <w:bCs/>
            <w:sz w:val="30"/>
            <w:szCs w:val="30"/>
          </w:rPr>
          <w:t xml:space="preserve">ERTE TOTALE DE </w:t>
        </w:r>
      </w:hyperlink>
      <w:r w:rsidRPr="00537EDB">
        <w:rPr>
          <w:rStyle w:val="CharStyle20"/>
          <w:rFonts w:asciiTheme="minorBidi" w:hAnsiTheme="minorBidi" w:cstheme="minorBidi"/>
          <w:b/>
          <w:bCs/>
          <w:sz w:val="30"/>
          <w:szCs w:val="30"/>
        </w:rPr>
        <w:t xml:space="preserve">LA MAIN. </w:t>
      </w:r>
      <w:r w:rsidRPr="00537EDB">
        <w:rPr>
          <w:rStyle w:val="CharStyle20"/>
          <w:rFonts w:asciiTheme="minorBidi" w:hAnsiTheme="minorBidi" w:cstheme="minorBidi"/>
          <w:b/>
          <w:bCs/>
          <w:sz w:val="30"/>
          <w:szCs w:val="30"/>
          <w:lang w:eastAsia="en-US" w:bidi="en-US"/>
        </w:rPr>
        <w:t>.</w:t>
      </w:r>
      <w:r w:rsidRPr="00537EDB">
        <w:rPr>
          <w:rStyle w:val="CharStyle20"/>
          <w:rFonts w:asciiTheme="minorBidi" w:hAnsiTheme="minorBidi" w:cstheme="minorBidi"/>
          <w:b/>
          <w:bCs/>
          <w:sz w:val="30"/>
          <w:szCs w:val="30"/>
          <w:lang w:eastAsia="en-US" w:bidi="en-US"/>
        </w:rPr>
        <w:tab/>
      </w:r>
      <w:r w:rsidRPr="00537EDB">
        <w:rPr>
          <w:rStyle w:val="CharStyle20"/>
          <w:rFonts w:asciiTheme="minorBidi" w:hAnsiTheme="minorBidi" w:cstheme="minorBidi"/>
          <w:lang w:eastAsia="en-US" w:bidi="en-US"/>
        </w:rPr>
        <w:t>70</w:t>
      </w:r>
      <w:r w:rsidRPr="00537EDB">
        <w:rPr>
          <w:rStyle w:val="CharStyle20"/>
          <w:rFonts w:asciiTheme="minorBidi" w:hAnsiTheme="minorBidi" w:cstheme="minorBidi"/>
          <w:lang w:eastAsia="en-US" w:bidi="en-US"/>
        </w:rPr>
        <w:tab/>
        <w:t>65</w:t>
      </w:r>
    </w:p>
    <w:p w14:paraId="292922F8" w14:textId="0C09E9CA" w:rsidR="00B65640" w:rsidRPr="00537EDB" w:rsidRDefault="00000000">
      <w:pPr>
        <w:pStyle w:val="Style19"/>
        <w:spacing w:after="360" w:line="240" w:lineRule="auto"/>
        <w:ind w:firstLine="320"/>
        <w:rPr>
          <w:rFonts w:asciiTheme="minorBidi" w:hAnsiTheme="minorBidi" w:cstheme="minorBidi"/>
          <w:sz w:val="30"/>
          <w:szCs w:val="30"/>
        </w:rPr>
      </w:pPr>
      <w:r w:rsidRPr="00537EDB">
        <w:rPr>
          <w:rStyle w:val="CharStyle20"/>
          <w:rFonts w:asciiTheme="minorBidi" w:hAnsiTheme="minorBidi" w:cstheme="minorBidi"/>
          <w:b/>
          <w:bCs/>
          <w:sz w:val="30"/>
          <w:szCs w:val="30"/>
        </w:rPr>
        <w:t>PERTE DE L</w:t>
      </w:r>
      <w:r w:rsidR="002912DC" w:rsidRPr="00537EDB">
        <w:rPr>
          <w:rStyle w:val="CharStyle20"/>
          <w:rFonts w:asciiTheme="minorBidi" w:hAnsiTheme="minorBidi" w:cstheme="minorBidi"/>
          <w:b/>
          <w:bCs/>
          <w:sz w:val="30"/>
          <w:szCs w:val="30"/>
        </w:rPr>
        <w:t>’</w:t>
      </w:r>
      <w:r w:rsidRPr="00537EDB">
        <w:rPr>
          <w:rStyle w:val="CharStyle20"/>
          <w:rFonts w:asciiTheme="minorBidi" w:hAnsiTheme="minorBidi" w:cstheme="minorBidi"/>
          <w:b/>
          <w:bCs/>
          <w:sz w:val="30"/>
          <w:szCs w:val="30"/>
        </w:rPr>
        <w:t>USAGE DE LA MAIN.</w:t>
      </w:r>
    </w:p>
    <w:p w14:paraId="2A2F3CF7" w14:textId="77777777" w:rsidR="00B65640" w:rsidRPr="00537EDB" w:rsidRDefault="00000000">
      <w:pPr>
        <w:pStyle w:val="Style22"/>
        <w:spacing w:after="180" w:line="216" w:lineRule="auto"/>
        <w:ind w:left="1100" w:firstLine="180"/>
        <w:rPr>
          <w:rFonts w:asciiTheme="minorBidi" w:hAnsiTheme="minorBidi" w:cstheme="minorBidi"/>
        </w:rPr>
      </w:pPr>
      <w:r w:rsidRPr="00537EDB">
        <w:rPr>
          <w:rStyle w:val="CharStyle23"/>
          <w:rFonts w:asciiTheme="minorBidi" w:hAnsiTheme="minorBidi" w:cstheme="minorBidi"/>
        </w:rPr>
        <w:t xml:space="preserve">La perte de l'usage de la main n'a pas été inscrite au B.O. </w:t>
      </w:r>
      <w:r w:rsidRPr="00537EDB">
        <w:rPr>
          <w:rStyle w:val="CharStyle23"/>
          <w:rFonts w:asciiTheme="minorBidi" w:hAnsiTheme="minorBidi" w:cstheme="minorBidi"/>
          <w:lang w:eastAsia="en-US" w:bidi="en-US"/>
        </w:rPr>
        <w:t xml:space="preserve">1939. </w:t>
      </w:r>
      <w:r w:rsidRPr="00537EDB">
        <w:rPr>
          <w:rStyle w:val="CharStyle23"/>
          <w:rFonts w:asciiTheme="minorBidi" w:hAnsiTheme="minorBidi" w:cstheme="minorBidi"/>
        </w:rPr>
        <w:t>Nous maintenons les taux suivants en conformité avec la très grande majorité des décisions rendues.</w:t>
      </w:r>
    </w:p>
    <w:p w14:paraId="7142A466" w14:textId="77777777" w:rsidR="00B65640" w:rsidRPr="00537EDB" w:rsidRDefault="00000000">
      <w:pPr>
        <w:pStyle w:val="Style19"/>
        <w:spacing w:after="80" w:line="192" w:lineRule="auto"/>
        <w:ind w:firstLine="320"/>
        <w:rPr>
          <w:rFonts w:asciiTheme="minorBidi" w:hAnsiTheme="minorBidi" w:cstheme="minorBidi"/>
        </w:rPr>
      </w:pPr>
      <w:r w:rsidRPr="00537EDB">
        <w:rPr>
          <w:rStyle w:val="CharStyle20"/>
          <w:rFonts w:asciiTheme="minorBidi" w:hAnsiTheme="minorBidi" w:cstheme="minorBidi"/>
        </w:rPr>
        <w:t>Perte de l’usage de la main :</w:t>
      </w:r>
    </w:p>
    <w:p w14:paraId="1F4FF021" w14:textId="12ACB34D" w:rsidR="00B65640" w:rsidRPr="00537EDB" w:rsidRDefault="00000000" w:rsidP="002912DC">
      <w:pPr>
        <w:pStyle w:val="Style19"/>
        <w:numPr>
          <w:ilvl w:val="0"/>
          <w:numId w:val="112"/>
        </w:numPr>
        <w:tabs>
          <w:tab w:val="left" w:pos="724"/>
        </w:tabs>
        <w:spacing w:after="0" w:line="192" w:lineRule="auto"/>
        <w:ind w:left="680" w:hanging="360"/>
        <w:rPr>
          <w:rFonts w:asciiTheme="minorBidi" w:hAnsiTheme="minorBidi" w:cstheme="minorBidi"/>
        </w:rPr>
      </w:pPr>
      <w:r w:rsidRPr="00537EDB">
        <w:rPr>
          <w:rStyle w:val="CharStyle20"/>
          <w:rFonts w:asciiTheme="minorBidi" w:hAnsiTheme="minorBidi" w:cstheme="minorBidi"/>
        </w:rPr>
        <w:t>par perte complète de tous les doigts (main réduite à la palette métacar</w:t>
      </w:r>
      <w:r w:rsidRPr="00537EDB">
        <w:rPr>
          <w:rStyle w:val="CharStyle20"/>
          <w:rFonts w:asciiTheme="minorBidi" w:hAnsiTheme="minorBidi" w:cstheme="minorBidi"/>
        </w:rPr>
        <w:softHyphen/>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b w:val="0"/>
          <w:bCs w:val="0"/>
        </w:rPr>
        <w:t>pienne) et poignet ankylosé</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b w:val="0"/>
          <w:bCs w:val="0"/>
          <w:lang w:eastAsia="en-US" w:bidi="en-US"/>
        </w:rPr>
        <w:t>70</w:t>
      </w:r>
      <w:r w:rsidRPr="00537EDB">
        <w:rPr>
          <w:rStyle w:val="CharStyle40"/>
          <w:rFonts w:asciiTheme="minorBidi" w:hAnsiTheme="minorBidi" w:cstheme="minorBidi"/>
          <w:b w:val="0"/>
          <w:bCs w:val="0"/>
          <w:lang w:eastAsia="en-US" w:bidi="en-US"/>
        </w:rPr>
        <w:tab/>
        <w:t>65</w:t>
      </w:r>
    </w:p>
    <w:p w14:paraId="58BBDD55" w14:textId="73BF48C6" w:rsidR="00B65640" w:rsidRPr="00537EDB" w:rsidRDefault="00000000">
      <w:pPr>
        <w:pStyle w:val="Style39"/>
        <w:numPr>
          <w:ilvl w:val="0"/>
          <w:numId w:val="112"/>
        </w:numPr>
        <w:tabs>
          <w:tab w:val="left" w:pos="724"/>
          <w:tab w:val="right" w:leader="dot" w:pos="6191"/>
          <w:tab w:val="left" w:pos="7422"/>
        </w:tabs>
        <w:spacing w:after="80" w:line="197" w:lineRule="auto"/>
        <w:ind w:left="680" w:hanging="360"/>
        <w:jc w:val="both"/>
        <w:rPr>
          <w:rFonts w:asciiTheme="minorBidi" w:hAnsiTheme="minorBidi" w:cstheme="minorBidi"/>
        </w:rPr>
      </w:pPr>
      <w:r w:rsidRPr="00537EDB">
        <w:rPr>
          <w:rStyle w:val="CharStyle40"/>
          <w:rFonts w:asciiTheme="minorBidi" w:hAnsiTheme="minorBidi" w:cstheme="minorBidi"/>
        </w:rPr>
        <w:t>par immobilisation de tous les doigts en extension, quel que soit l’état du poignet</w:t>
      </w:r>
      <w:r w:rsidRPr="00537EDB">
        <w:rPr>
          <w:rStyle w:val="CharStyle40"/>
          <w:rFonts w:asciiTheme="minorBidi" w:hAnsiTheme="minorBidi" w:cstheme="minorBidi"/>
        </w:rPr>
        <w:tab/>
        <w:t xml:space="preserve"> </w:t>
      </w:r>
      <w:r w:rsidR="002912DC"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70</w:t>
      </w:r>
      <w:r w:rsidR="002912DC"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65</w:t>
      </w:r>
    </w:p>
    <w:p w14:paraId="3A26DA53" w14:textId="5B1DAB99" w:rsidR="00B65640" w:rsidRPr="00537EDB" w:rsidRDefault="00000000">
      <w:pPr>
        <w:pStyle w:val="Style39"/>
        <w:numPr>
          <w:ilvl w:val="0"/>
          <w:numId w:val="112"/>
        </w:numPr>
        <w:tabs>
          <w:tab w:val="left" w:pos="724"/>
          <w:tab w:val="right" w:leader="dot" w:pos="6191"/>
          <w:tab w:val="left" w:pos="7422"/>
        </w:tabs>
        <w:spacing w:after="360" w:line="199" w:lineRule="auto"/>
        <w:ind w:left="680" w:hanging="360"/>
        <w:jc w:val="both"/>
        <w:rPr>
          <w:rFonts w:asciiTheme="minorBidi" w:hAnsiTheme="minorBidi" w:cstheme="minorBidi"/>
        </w:rPr>
        <w:sectPr w:rsidR="00B65640" w:rsidRPr="00537EDB">
          <w:headerReference w:type="even" r:id="rId531"/>
          <w:headerReference w:type="default" r:id="rId532"/>
          <w:footerReference w:type="even" r:id="rId533"/>
          <w:footerReference w:type="default" r:id="rId534"/>
          <w:headerReference w:type="first" r:id="rId535"/>
          <w:footerReference w:type="first" r:id="rId536"/>
          <w:pgSz w:w="11942" w:h="16878"/>
          <w:pgMar w:top="1132" w:right="2055" w:bottom="1829" w:left="1360" w:header="0" w:footer="3" w:gutter="0"/>
          <w:cols w:space="720"/>
          <w:noEndnote/>
          <w:titlePg/>
          <w:docGrid w:linePitch="360"/>
        </w:sectPr>
      </w:pPr>
      <w:r w:rsidRPr="00537EDB">
        <w:rPr>
          <w:rStyle w:val="CharStyle40"/>
          <w:rFonts w:asciiTheme="minorBidi" w:hAnsiTheme="minorBidi" w:cstheme="minorBidi"/>
        </w:rPr>
        <w:t>par immobilisation de tous les doigts en flexion ou incurvation (ankylosés, contractures...)</w:t>
      </w:r>
      <w:r w:rsidRPr="00537EDB">
        <w:rPr>
          <w:rStyle w:val="CharStyle40"/>
          <w:rFonts w:asciiTheme="minorBidi" w:hAnsiTheme="minorBidi" w:cstheme="minorBidi"/>
        </w:rPr>
        <w:tab/>
        <w:t xml:space="preserve"> </w:t>
      </w:r>
      <w:r w:rsidR="002912DC"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70</w:t>
      </w:r>
      <w:r w:rsidR="002912DC" w:rsidRPr="00537EDB">
        <w:rPr>
          <w:rStyle w:val="CharStyle40"/>
          <w:rFonts w:asciiTheme="minorBidi" w:hAnsiTheme="minorBidi" w:cstheme="minorBidi"/>
          <w:lang w:val="en-US" w:eastAsia="en-US" w:bidi="en-US"/>
        </w:rPr>
        <w:t xml:space="preserve">      </w:t>
      </w:r>
      <w:r w:rsidRPr="00537EDB">
        <w:rPr>
          <w:rStyle w:val="CharStyle40"/>
          <w:rFonts w:asciiTheme="minorBidi" w:hAnsiTheme="minorBidi" w:cstheme="minorBidi"/>
          <w:lang w:val="en-US" w:eastAsia="en-US" w:bidi="en-US"/>
        </w:rPr>
        <w:t>65</w:t>
      </w:r>
      <w:r w:rsidRPr="00537EDB">
        <w:rPr>
          <w:rFonts w:asciiTheme="minorBidi" w:hAnsiTheme="minorBidi" w:cstheme="minorBidi"/>
        </w:rPr>
        <w:fldChar w:fldCharType="end"/>
      </w:r>
    </w:p>
    <w:p w14:paraId="2FFF4437" w14:textId="77777777" w:rsidR="00B65640" w:rsidRPr="00537EDB" w:rsidRDefault="00000000">
      <w:pPr>
        <w:pStyle w:val="Style33"/>
        <w:keepNext/>
        <w:keepLines/>
        <w:spacing w:after="480"/>
        <w:jc w:val="left"/>
        <w:rPr>
          <w:rFonts w:asciiTheme="minorBidi" w:hAnsiTheme="minorBidi" w:cstheme="minorBidi"/>
        </w:rPr>
      </w:pPr>
      <w:bookmarkStart w:id="238" w:name="bookmark557"/>
      <w:r w:rsidRPr="00537EDB">
        <w:rPr>
          <w:rStyle w:val="CharStyle34"/>
          <w:rFonts w:asciiTheme="minorBidi" w:hAnsiTheme="minorBidi" w:cstheme="minorBidi"/>
          <w:b/>
          <w:bCs/>
        </w:rPr>
        <w:lastRenderedPageBreak/>
        <w:t>PERTE PARTIELLE DE LA MAIN</w:t>
      </w:r>
      <w:bookmarkEnd w:id="238"/>
    </w:p>
    <w:p w14:paraId="6EE8CBAB" w14:textId="77777777" w:rsidR="00B65640" w:rsidRPr="00537EDB" w:rsidRDefault="00000000">
      <w:pPr>
        <w:pStyle w:val="Style66"/>
        <w:keepNext/>
        <w:keepLines/>
        <w:spacing w:after="80" w:line="240" w:lineRule="auto"/>
        <w:ind w:left="0" w:firstLine="0"/>
        <w:rPr>
          <w:rFonts w:asciiTheme="minorBidi" w:hAnsiTheme="minorBidi" w:cstheme="minorBidi"/>
        </w:rPr>
      </w:pPr>
      <w:bookmarkStart w:id="239" w:name="bookmark559"/>
      <w:r w:rsidRPr="00537EDB">
        <w:rPr>
          <w:rStyle w:val="CharStyle67"/>
          <w:rFonts w:asciiTheme="minorBidi" w:hAnsiTheme="minorBidi" w:cstheme="minorBidi"/>
          <w:b/>
          <w:bCs/>
        </w:rPr>
        <w:t>PRINCIPES POUR L'ÉVALUATION D’UNE AMPUTATION</w:t>
      </w:r>
      <w:bookmarkEnd w:id="239"/>
    </w:p>
    <w:p w14:paraId="73DA4937" w14:textId="77777777" w:rsidR="00B65640" w:rsidRPr="00537EDB" w:rsidRDefault="00000000">
      <w:pPr>
        <w:pStyle w:val="Style66"/>
        <w:keepNext/>
        <w:keepLines/>
        <w:spacing w:after="380" w:line="240" w:lineRule="auto"/>
        <w:ind w:left="0" w:firstLine="260"/>
        <w:rPr>
          <w:rFonts w:asciiTheme="minorBidi" w:hAnsiTheme="minorBidi" w:cstheme="minorBidi"/>
        </w:rPr>
      </w:pPr>
      <w:r w:rsidRPr="00537EDB">
        <w:rPr>
          <w:rStyle w:val="CharStyle67"/>
          <w:rFonts w:asciiTheme="minorBidi" w:hAnsiTheme="minorBidi" w:cstheme="minorBidi"/>
          <w:b/>
          <w:bCs/>
        </w:rPr>
        <w:t>PARTIELLE OU TOTALE DES DOIGTS</w:t>
      </w:r>
    </w:p>
    <w:p w14:paraId="1837CAFA" w14:textId="77777777" w:rsidR="00B65640" w:rsidRPr="00537EDB" w:rsidRDefault="00000000">
      <w:pPr>
        <w:pStyle w:val="Style22"/>
        <w:spacing w:after="180" w:line="223" w:lineRule="auto"/>
        <w:ind w:left="720"/>
        <w:jc w:val="both"/>
        <w:rPr>
          <w:rFonts w:asciiTheme="minorBidi" w:hAnsiTheme="minorBidi" w:cstheme="minorBidi"/>
        </w:rPr>
      </w:pPr>
      <w:r w:rsidRPr="00537EDB">
        <w:rPr>
          <w:rStyle w:val="CharStyle23"/>
          <w:rFonts w:asciiTheme="minorBidi" w:hAnsiTheme="minorBidi" w:cstheme="minorBidi"/>
        </w:rPr>
        <w:t>L'évaluation de l'I.P.P. résultant d’une amputation partielle ou totale des doigts de la main dépend de la valeur ouvrière de la main et des doigts (main active : la droite en général, la gauche chez les gauchers), les deux mains pouvant avoir une valeur ouvrière spéciale dans cer</w:t>
      </w:r>
      <w:r w:rsidRPr="00537EDB">
        <w:rPr>
          <w:rStyle w:val="CharStyle23"/>
          <w:rFonts w:asciiTheme="minorBidi" w:hAnsiTheme="minorBidi" w:cstheme="minorBidi"/>
        </w:rPr>
        <w:softHyphen/>
        <w:t>taines professions exigeant une ambidextrie (toupilleurs par exemple), est facile si l'on observe les règles suivantes :</w:t>
      </w:r>
    </w:p>
    <w:p w14:paraId="2F72A65F" w14:textId="77777777" w:rsidR="00B65640" w:rsidRPr="00537EDB" w:rsidRDefault="00000000">
      <w:pPr>
        <w:pStyle w:val="Style22"/>
        <w:spacing w:after="320" w:line="230" w:lineRule="auto"/>
        <w:ind w:left="720"/>
        <w:jc w:val="both"/>
        <w:rPr>
          <w:rFonts w:asciiTheme="minorBidi" w:hAnsiTheme="minorBidi" w:cstheme="minorBidi"/>
        </w:rPr>
      </w:pPr>
      <w:r w:rsidRPr="00537EDB">
        <w:rPr>
          <w:rStyle w:val="CharStyle23"/>
          <w:rFonts w:asciiTheme="minorBidi" w:hAnsiTheme="minorBidi" w:cstheme="minorBidi"/>
        </w:rPr>
        <w:t>L’évaluation de base du taux d'I.P.P. dû à une amputation donnée, suppose un résultat chirurgical satisfaisant de l'amputation : moignon non déformé, non atteint de troubles trophiques, non douloureux, non point de départ d'une irradiation douloureuse, sans enraidissement des articulations de voisinage. Les chiffres des barèmes, ainsi conçus sont bien établis, nous préférons d’</w:t>
      </w:r>
      <w:proofErr w:type="spellStart"/>
      <w:r w:rsidRPr="00537EDB">
        <w:rPr>
          <w:rStyle w:val="CharStyle23"/>
          <w:rFonts w:asciiTheme="minorBidi" w:hAnsiTheme="minorBidi" w:cstheme="minorBidi"/>
        </w:rPr>
        <w:t>unefaçon</w:t>
      </w:r>
      <w:proofErr w:type="spellEnd"/>
      <w:r w:rsidRPr="00537EDB">
        <w:rPr>
          <w:rStyle w:val="CharStyle23"/>
          <w:rFonts w:asciiTheme="minorBidi" w:hAnsiTheme="minorBidi" w:cstheme="minorBidi"/>
        </w:rPr>
        <w:t xml:space="preserve"> générale le terme «taux d'évalua</w:t>
      </w:r>
      <w:r w:rsidRPr="00537EDB">
        <w:rPr>
          <w:rStyle w:val="CharStyle23"/>
          <w:rFonts w:asciiTheme="minorBidi" w:hAnsiTheme="minorBidi" w:cstheme="minorBidi"/>
        </w:rPr>
        <w:softHyphen/>
        <w:t xml:space="preserve">tion </w:t>
      </w:r>
      <w:proofErr w:type="spellStart"/>
      <w:r w:rsidRPr="00537EDB">
        <w:rPr>
          <w:rStyle w:val="CharStyle23"/>
          <w:rFonts w:asciiTheme="minorBidi" w:hAnsiTheme="minorBidi" w:cstheme="minorBidi"/>
          <w:lang w:eastAsia="en-US" w:bidi="en-US"/>
        </w:rPr>
        <w:t>debase</w:t>
      </w:r>
      <w:proofErr w:type="spellEnd"/>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 dans ces conditions, au terme taux moyen.</w:t>
      </w:r>
    </w:p>
    <w:p w14:paraId="5C656446" w14:textId="77777777" w:rsidR="00B65640" w:rsidRPr="00537EDB" w:rsidRDefault="00000000">
      <w:pPr>
        <w:pStyle w:val="Style22"/>
        <w:spacing w:after="180" w:line="221" w:lineRule="auto"/>
        <w:ind w:left="720"/>
        <w:jc w:val="both"/>
        <w:rPr>
          <w:rFonts w:asciiTheme="minorBidi" w:hAnsiTheme="minorBidi" w:cstheme="minorBidi"/>
        </w:rPr>
      </w:pPr>
      <w:r w:rsidRPr="00537EDB">
        <w:rPr>
          <w:rStyle w:val="CharStyle23"/>
          <w:rFonts w:asciiTheme="minorBidi" w:hAnsiTheme="minorBidi" w:cstheme="minorBidi"/>
        </w:rPr>
        <w:t xml:space="preserve">Dans l'évaluation de base du taux d’I.P.P. il a été tenu compte de l’Importance physiologique des </w:t>
      </w:r>
      <w:proofErr w:type="spellStart"/>
      <w:r w:rsidRPr="00537EDB">
        <w:rPr>
          <w:rStyle w:val="CharStyle23"/>
          <w:rFonts w:asciiTheme="minorBidi" w:hAnsiTheme="minorBidi" w:cstheme="minorBidi"/>
        </w:rPr>
        <w:t>différants</w:t>
      </w:r>
      <w:proofErr w:type="spellEnd"/>
      <w:r w:rsidRPr="00537EDB">
        <w:rPr>
          <w:rStyle w:val="CharStyle23"/>
          <w:rFonts w:asciiTheme="minorBidi" w:hAnsiTheme="minorBidi" w:cstheme="minorBidi"/>
        </w:rPr>
        <w:t xml:space="preserve"> doigts. L'expert n'a pas à indiquer le coefficient professionnel, mais il nous semble qu'il peut dire qu'il existe un tel coefficient plus ou moins important.</w:t>
      </w:r>
    </w:p>
    <w:p w14:paraId="38C4C27F" w14:textId="77777777" w:rsidR="00B65640" w:rsidRPr="00537EDB" w:rsidRDefault="00000000">
      <w:pPr>
        <w:pStyle w:val="Style22"/>
        <w:spacing w:after="80" w:line="209" w:lineRule="auto"/>
        <w:ind w:left="720"/>
        <w:jc w:val="both"/>
        <w:rPr>
          <w:rFonts w:asciiTheme="minorBidi" w:hAnsiTheme="minorBidi" w:cstheme="minorBidi"/>
        </w:rPr>
      </w:pPr>
      <w:r w:rsidRPr="00537EDB">
        <w:rPr>
          <w:rStyle w:val="CharStyle23"/>
          <w:rFonts w:asciiTheme="minorBidi" w:hAnsiTheme="minorBidi" w:cstheme="minorBidi"/>
          <w:b/>
          <w:bCs/>
          <w:sz w:val="24"/>
          <w:szCs w:val="24"/>
        </w:rPr>
        <w:t xml:space="preserve">Pouce. — </w:t>
      </w:r>
      <w:r w:rsidRPr="00537EDB">
        <w:rPr>
          <w:rStyle w:val="CharStyle23"/>
          <w:rFonts w:asciiTheme="minorBidi" w:hAnsiTheme="minorBidi" w:cstheme="minorBidi"/>
        </w:rPr>
        <w:t>Doigt de l’opposition, et de la force et souvent de la précision, a chez l'homme une importance qu’on ne peut pas sous- estimer.</w:t>
      </w:r>
    </w:p>
    <w:p w14:paraId="6F665FA5" w14:textId="77777777" w:rsidR="00B65640" w:rsidRPr="00537EDB" w:rsidRDefault="00000000">
      <w:pPr>
        <w:pStyle w:val="Style22"/>
        <w:spacing w:after="80" w:line="221" w:lineRule="auto"/>
        <w:ind w:left="720"/>
        <w:jc w:val="both"/>
        <w:rPr>
          <w:rFonts w:asciiTheme="minorBidi" w:hAnsiTheme="minorBidi" w:cstheme="minorBidi"/>
        </w:rPr>
      </w:pPr>
      <w:r w:rsidRPr="00537EDB">
        <w:rPr>
          <w:rStyle w:val="CharStyle23"/>
          <w:rFonts w:asciiTheme="minorBidi" w:hAnsiTheme="minorBidi" w:cstheme="minorBidi"/>
        </w:rPr>
        <w:t>L’amputation du pouce simple (les deux phalanges) permet (en prin</w:t>
      </w:r>
      <w:r w:rsidRPr="00537EDB">
        <w:rPr>
          <w:rStyle w:val="CharStyle23"/>
          <w:rFonts w:asciiTheme="minorBidi" w:hAnsiTheme="minorBidi" w:cstheme="minorBidi"/>
        </w:rPr>
        <w:softHyphen/>
        <w:t xml:space="preserve">cipe) la fonction d'une pince encore utile entre le moignon et les autres doigts. Le taux de base à droite de </w:t>
      </w:r>
      <w:r w:rsidRPr="00537EDB">
        <w:rPr>
          <w:rStyle w:val="CharStyle23"/>
          <w:rFonts w:asciiTheme="minorBidi" w:hAnsiTheme="minorBidi" w:cstheme="minorBidi"/>
          <w:lang w:eastAsia="en-US" w:bidi="en-US"/>
        </w:rPr>
        <w:t xml:space="preserve">25% </w:t>
      </w:r>
      <w:r w:rsidRPr="00537EDB">
        <w:rPr>
          <w:rStyle w:val="CharStyle23"/>
          <w:rFonts w:asciiTheme="minorBidi" w:hAnsiTheme="minorBidi" w:cstheme="minorBidi"/>
        </w:rPr>
        <w:t xml:space="preserve">d'I.P.P. est généralement admis pour l'évaluer mais, il peut être porté à </w:t>
      </w:r>
      <w:r w:rsidRPr="00537EDB">
        <w:rPr>
          <w:rStyle w:val="CharStyle23"/>
          <w:rFonts w:asciiTheme="minorBidi" w:hAnsiTheme="minorBidi" w:cstheme="minorBidi"/>
          <w:lang w:eastAsia="en-US" w:bidi="en-US"/>
        </w:rPr>
        <w:t xml:space="preserve">30% </w:t>
      </w:r>
      <w:r w:rsidRPr="00537EDB">
        <w:rPr>
          <w:rStyle w:val="CharStyle23"/>
          <w:rFonts w:asciiTheme="minorBidi" w:hAnsiTheme="minorBidi" w:cstheme="minorBidi"/>
        </w:rPr>
        <w:t>s’il y a complication.</w:t>
      </w:r>
    </w:p>
    <w:p w14:paraId="45703128" w14:textId="77777777" w:rsidR="00B65640" w:rsidRPr="00537EDB" w:rsidRDefault="00000000">
      <w:pPr>
        <w:pStyle w:val="Style22"/>
        <w:spacing w:after="180" w:line="218" w:lineRule="auto"/>
        <w:ind w:left="720"/>
        <w:jc w:val="both"/>
        <w:rPr>
          <w:rFonts w:asciiTheme="minorBidi" w:hAnsiTheme="minorBidi" w:cstheme="minorBidi"/>
        </w:rPr>
      </w:pPr>
      <w:r w:rsidRPr="00537EDB">
        <w:rPr>
          <w:rStyle w:val="CharStyle23"/>
          <w:rFonts w:asciiTheme="minorBidi" w:hAnsiTheme="minorBidi" w:cstheme="minorBidi"/>
        </w:rPr>
        <w:t xml:space="preserve">Si le métacarpien est enlevé, toute pince est impossible le taux de base de </w:t>
      </w:r>
      <w:r w:rsidRPr="00537EDB">
        <w:rPr>
          <w:rStyle w:val="CharStyle23"/>
          <w:rFonts w:asciiTheme="minorBidi" w:hAnsiTheme="minorBidi" w:cstheme="minorBidi"/>
          <w:lang w:eastAsia="en-US" w:bidi="en-US"/>
        </w:rPr>
        <w:t xml:space="preserve">30% </w:t>
      </w:r>
      <w:r w:rsidRPr="00537EDB">
        <w:rPr>
          <w:rStyle w:val="CharStyle23"/>
          <w:rFonts w:asciiTheme="minorBidi" w:hAnsiTheme="minorBidi" w:cstheme="minorBidi"/>
        </w:rPr>
        <w:t xml:space="preserve">est alors légitime. Il peut être porté à </w:t>
      </w:r>
      <w:r w:rsidRPr="00537EDB">
        <w:rPr>
          <w:rStyle w:val="CharStyle23"/>
          <w:rFonts w:asciiTheme="minorBidi" w:hAnsiTheme="minorBidi" w:cstheme="minorBidi"/>
          <w:lang w:eastAsia="en-US" w:bidi="en-US"/>
        </w:rPr>
        <w:t xml:space="preserve">35% </w:t>
      </w:r>
      <w:r w:rsidRPr="00537EDB">
        <w:rPr>
          <w:rStyle w:val="CharStyle23"/>
          <w:rFonts w:asciiTheme="minorBidi" w:hAnsiTheme="minorBidi" w:cstheme="minorBidi"/>
        </w:rPr>
        <w:t>si des com</w:t>
      </w:r>
      <w:r w:rsidRPr="00537EDB">
        <w:rPr>
          <w:rStyle w:val="CharStyle23"/>
          <w:rFonts w:asciiTheme="minorBidi" w:hAnsiTheme="minorBidi" w:cstheme="minorBidi"/>
        </w:rPr>
        <w:softHyphen/>
        <w:t>plications locales du moignon existent.</w:t>
      </w:r>
    </w:p>
    <w:p w14:paraId="7C1A9AE1" w14:textId="77777777" w:rsidR="00B65640" w:rsidRPr="00537EDB" w:rsidRDefault="00000000">
      <w:pPr>
        <w:pStyle w:val="Style22"/>
        <w:spacing w:after="180" w:line="216" w:lineRule="auto"/>
        <w:ind w:left="720"/>
        <w:jc w:val="both"/>
        <w:rPr>
          <w:rFonts w:asciiTheme="minorBidi" w:hAnsiTheme="minorBidi" w:cstheme="minorBidi"/>
        </w:rPr>
      </w:pPr>
      <w:r w:rsidRPr="00537EDB">
        <w:rPr>
          <w:rStyle w:val="CharStyle23"/>
          <w:rFonts w:asciiTheme="minorBidi" w:hAnsiTheme="minorBidi" w:cstheme="minorBidi"/>
          <w:b/>
          <w:bCs/>
          <w:sz w:val="24"/>
          <w:szCs w:val="24"/>
        </w:rPr>
        <w:t xml:space="preserve">Index. — </w:t>
      </w:r>
      <w:r w:rsidRPr="00537EDB">
        <w:rPr>
          <w:rStyle w:val="CharStyle23"/>
          <w:rFonts w:asciiTheme="minorBidi" w:hAnsiTheme="minorBidi" w:cstheme="minorBidi"/>
        </w:rPr>
        <w:t>Doigt de l'adresse, a aussi une grosse valeur ouvrière. Taux de base de 15%; â droite taux plus élevé si des complications locales s'ajoutent.</w:t>
      </w:r>
    </w:p>
    <w:p w14:paraId="23B4914B" w14:textId="77777777" w:rsidR="00B65640" w:rsidRPr="00537EDB" w:rsidRDefault="00000000">
      <w:pPr>
        <w:pStyle w:val="Style22"/>
        <w:spacing w:after="180" w:line="204" w:lineRule="auto"/>
        <w:ind w:firstLine="920"/>
        <w:rPr>
          <w:rFonts w:asciiTheme="minorBidi" w:hAnsiTheme="minorBidi" w:cstheme="minorBidi"/>
        </w:rPr>
      </w:pPr>
      <w:r w:rsidRPr="00537EDB">
        <w:rPr>
          <w:rStyle w:val="CharStyle23"/>
          <w:rFonts w:asciiTheme="minorBidi" w:hAnsiTheme="minorBidi" w:cstheme="minorBidi"/>
          <w:b/>
          <w:bCs/>
          <w:sz w:val="24"/>
          <w:szCs w:val="24"/>
        </w:rPr>
        <w:t xml:space="preserve">Médius. — </w:t>
      </w:r>
      <w:r w:rsidRPr="00537EDB">
        <w:rPr>
          <w:rStyle w:val="CharStyle23"/>
          <w:rFonts w:asciiTheme="minorBidi" w:hAnsiTheme="minorBidi" w:cstheme="minorBidi"/>
        </w:rPr>
        <w:t xml:space="preserve">Doigt </w:t>
      </w:r>
      <w:r w:rsidRPr="00537EDB">
        <w:rPr>
          <w:rStyle w:val="CharStyle23"/>
          <w:rFonts w:asciiTheme="minorBidi" w:hAnsiTheme="minorBidi" w:cstheme="minorBidi"/>
          <w:b/>
          <w:bCs/>
          <w:sz w:val="24"/>
          <w:szCs w:val="24"/>
        </w:rPr>
        <w:t xml:space="preserve">à </w:t>
      </w:r>
      <w:r w:rsidRPr="00537EDB">
        <w:rPr>
          <w:rStyle w:val="CharStyle23"/>
          <w:rFonts w:asciiTheme="minorBidi" w:hAnsiTheme="minorBidi" w:cstheme="minorBidi"/>
        </w:rPr>
        <w:t xml:space="preserve">action énergique. Taux de base </w:t>
      </w:r>
      <w:r w:rsidRPr="00537EDB">
        <w:rPr>
          <w:rStyle w:val="CharStyle23"/>
          <w:rFonts w:asciiTheme="minorBidi" w:hAnsiTheme="minorBidi" w:cstheme="minorBidi"/>
          <w:lang w:eastAsia="en-US" w:bidi="en-US"/>
        </w:rPr>
        <w:t>12%.</w:t>
      </w:r>
    </w:p>
    <w:p w14:paraId="61369EEB" w14:textId="77777777" w:rsidR="00B65640" w:rsidRPr="00537EDB" w:rsidRDefault="00000000">
      <w:pPr>
        <w:pStyle w:val="Style22"/>
        <w:spacing w:after="180" w:line="211" w:lineRule="auto"/>
        <w:ind w:left="720"/>
        <w:jc w:val="both"/>
        <w:rPr>
          <w:rFonts w:asciiTheme="minorBidi" w:hAnsiTheme="minorBidi" w:cstheme="minorBidi"/>
        </w:rPr>
      </w:pPr>
      <w:r w:rsidRPr="00537EDB">
        <w:rPr>
          <w:rStyle w:val="CharStyle23"/>
          <w:rFonts w:asciiTheme="minorBidi" w:hAnsiTheme="minorBidi" w:cstheme="minorBidi"/>
          <w:b/>
          <w:bCs/>
          <w:sz w:val="24"/>
          <w:szCs w:val="24"/>
        </w:rPr>
        <w:t xml:space="preserve">Annulaire. — </w:t>
      </w:r>
      <w:r w:rsidRPr="00537EDB">
        <w:rPr>
          <w:rStyle w:val="CharStyle23"/>
          <w:rFonts w:asciiTheme="minorBidi" w:hAnsiTheme="minorBidi" w:cstheme="minorBidi"/>
        </w:rPr>
        <w:t xml:space="preserve">Doigt complétant l'action des autres doigts pour former </w:t>
      </w:r>
      <w:proofErr w:type="spellStart"/>
      <w:r w:rsidRPr="00537EDB">
        <w:rPr>
          <w:rStyle w:val="CharStyle23"/>
          <w:rFonts w:asciiTheme="minorBidi" w:hAnsiTheme="minorBidi" w:cstheme="minorBidi"/>
        </w:rPr>
        <w:t>ie</w:t>
      </w:r>
      <w:proofErr w:type="spellEnd"/>
      <w:r w:rsidRPr="00537EDB">
        <w:rPr>
          <w:rStyle w:val="CharStyle23"/>
          <w:rFonts w:asciiTheme="minorBidi" w:hAnsiTheme="minorBidi" w:cstheme="minorBidi"/>
        </w:rPr>
        <w:t xml:space="preserve"> fourreau. Taux de base </w:t>
      </w:r>
      <w:r w:rsidRPr="00537EDB">
        <w:rPr>
          <w:rStyle w:val="CharStyle23"/>
          <w:rFonts w:asciiTheme="minorBidi" w:hAnsiTheme="minorBidi" w:cstheme="minorBidi"/>
          <w:lang w:eastAsia="en-US" w:bidi="en-US"/>
        </w:rPr>
        <w:t xml:space="preserve">8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10%.</w:t>
      </w:r>
    </w:p>
    <w:p w14:paraId="077B91D0" w14:textId="77777777" w:rsidR="00B65640" w:rsidRPr="00537EDB" w:rsidRDefault="00000000">
      <w:pPr>
        <w:pStyle w:val="Style22"/>
        <w:spacing w:after="240" w:line="211" w:lineRule="auto"/>
        <w:ind w:left="720"/>
        <w:jc w:val="both"/>
        <w:rPr>
          <w:rFonts w:asciiTheme="minorBidi" w:hAnsiTheme="minorBidi" w:cstheme="minorBidi"/>
        </w:rPr>
      </w:pPr>
      <w:r w:rsidRPr="00537EDB">
        <w:rPr>
          <w:rStyle w:val="CharStyle23"/>
          <w:rFonts w:asciiTheme="minorBidi" w:hAnsiTheme="minorBidi" w:cstheme="minorBidi"/>
          <w:b/>
          <w:bCs/>
          <w:sz w:val="24"/>
          <w:szCs w:val="24"/>
        </w:rPr>
        <w:t xml:space="preserve">Auriculaire. — </w:t>
      </w:r>
      <w:r w:rsidRPr="00537EDB">
        <w:rPr>
          <w:rStyle w:val="CharStyle23"/>
          <w:rFonts w:asciiTheme="minorBidi" w:hAnsiTheme="minorBidi" w:cstheme="minorBidi"/>
        </w:rPr>
        <w:t xml:space="preserve">Doigt assez important dans la préhension solide des manches d’outils par exemple: </w:t>
      </w:r>
      <w:r w:rsidRPr="00537EDB">
        <w:rPr>
          <w:rStyle w:val="CharStyle23"/>
          <w:rFonts w:asciiTheme="minorBidi" w:hAnsiTheme="minorBidi" w:cstheme="minorBidi"/>
          <w:lang w:eastAsia="en-US" w:bidi="en-US"/>
        </w:rPr>
        <w:t>10%.</w:t>
      </w:r>
    </w:p>
    <w:p w14:paraId="2A959661" w14:textId="77777777" w:rsidR="00B65640" w:rsidRPr="00537EDB" w:rsidRDefault="00000000">
      <w:pPr>
        <w:pStyle w:val="Style22"/>
        <w:spacing w:after="80" w:line="221" w:lineRule="auto"/>
        <w:ind w:left="720"/>
        <w:jc w:val="both"/>
        <w:rPr>
          <w:rFonts w:asciiTheme="minorBidi" w:hAnsiTheme="minorBidi" w:cstheme="minorBidi"/>
        </w:rPr>
      </w:pPr>
      <w:r w:rsidRPr="00537EDB">
        <w:rPr>
          <w:rStyle w:val="CharStyle23"/>
          <w:rFonts w:asciiTheme="minorBidi" w:hAnsiTheme="minorBidi" w:cstheme="minorBidi"/>
        </w:rPr>
        <w:t>Ces taux de base tiennent compte pour chaque doigt de sa valeur physiologique propre et il faudra s'en souvenir lorsque les amputa</w:t>
      </w:r>
      <w:r w:rsidRPr="00537EDB">
        <w:rPr>
          <w:rStyle w:val="CharStyle23"/>
          <w:rFonts w:asciiTheme="minorBidi" w:hAnsiTheme="minorBidi" w:cstheme="minorBidi"/>
        </w:rPr>
        <w:softHyphen/>
        <w:t xml:space="preserve">tions des divers doigts ou segments do doigts se combineront </w:t>
      </w:r>
      <w:r w:rsidRPr="00537EDB">
        <w:rPr>
          <w:rStyle w:val="CharStyle23"/>
          <w:rFonts w:asciiTheme="minorBidi" w:hAnsiTheme="minorBidi" w:cstheme="minorBidi"/>
          <w:b/>
          <w:bCs/>
          <w:sz w:val="24"/>
          <w:szCs w:val="24"/>
        </w:rPr>
        <w:t xml:space="preserve">à la </w:t>
      </w:r>
      <w:r w:rsidRPr="00537EDB">
        <w:rPr>
          <w:rStyle w:val="CharStyle23"/>
          <w:rFonts w:asciiTheme="minorBidi" w:hAnsiTheme="minorBidi" w:cstheme="minorBidi"/>
        </w:rPr>
        <w:t>même main.</w:t>
      </w:r>
    </w:p>
    <w:p w14:paraId="47B6DB75" w14:textId="77777777" w:rsidR="00B65640" w:rsidRPr="00537EDB" w:rsidRDefault="00000000">
      <w:pPr>
        <w:pStyle w:val="Style22"/>
        <w:spacing w:after="180" w:line="221" w:lineRule="auto"/>
        <w:ind w:left="720"/>
        <w:jc w:val="both"/>
        <w:rPr>
          <w:rFonts w:asciiTheme="minorBidi" w:hAnsiTheme="minorBidi" w:cstheme="minorBidi"/>
        </w:rPr>
        <w:sectPr w:rsidR="00B65640" w:rsidRPr="00537EDB">
          <w:headerReference w:type="even" r:id="rId537"/>
          <w:headerReference w:type="default" r:id="rId538"/>
          <w:footerReference w:type="even" r:id="rId539"/>
          <w:footerReference w:type="default" r:id="rId540"/>
          <w:pgSz w:w="11957" w:h="16883"/>
          <w:pgMar w:top="1826" w:right="2401" w:bottom="1277" w:left="1029" w:header="0" w:footer="3" w:gutter="0"/>
          <w:cols w:space="720"/>
          <w:noEndnote/>
          <w:docGrid w:linePitch="360"/>
        </w:sectPr>
      </w:pPr>
      <w:r w:rsidRPr="00537EDB">
        <w:rPr>
          <w:rStyle w:val="CharStyle23"/>
          <w:rFonts w:asciiTheme="minorBidi" w:hAnsiTheme="minorBidi" w:cstheme="minorBidi"/>
        </w:rPr>
        <w:t xml:space="preserve">Répétons d'ailleurs que l'évaluation du fait du taux d'amputation doit, comme nous l'avons dit, tenir compte des séquelles surajoutées à l'amputation ce qui permet des majorations de </w:t>
      </w: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4 </w:t>
      </w:r>
      <w:r w:rsidRPr="00537EDB">
        <w:rPr>
          <w:rStyle w:val="CharStyle23"/>
          <w:rFonts w:asciiTheme="minorBidi" w:hAnsiTheme="minorBidi" w:cstheme="minorBidi"/>
        </w:rPr>
        <w:t>points environ.</w:t>
      </w:r>
    </w:p>
    <w:p w14:paraId="4D0DF7A3" w14:textId="77777777" w:rsidR="00B65640" w:rsidRPr="00537EDB" w:rsidRDefault="00B65640">
      <w:pPr>
        <w:spacing w:line="240" w:lineRule="exact"/>
        <w:rPr>
          <w:rFonts w:asciiTheme="minorBidi" w:hAnsiTheme="minorBidi" w:cstheme="minorBidi"/>
          <w:sz w:val="19"/>
          <w:szCs w:val="19"/>
        </w:rPr>
      </w:pPr>
    </w:p>
    <w:p w14:paraId="2BE203C7" w14:textId="77777777" w:rsidR="00B65640" w:rsidRPr="00537EDB" w:rsidRDefault="00B65640">
      <w:pPr>
        <w:spacing w:line="240" w:lineRule="exact"/>
        <w:rPr>
          <w:rFonts w:asciiTheme="minorBidi" w:hAnsiTheme="minorBidi" w:cstheme="minorBidi"/>
          <w:sz w:val="19"/>
          <w:szCs w:val="19"/>
        </w:rPr>
      </w:pPr>
    </w:p>
    <w:p w14:paraId="18B7C1C9" w14:textId="77777777" w:rsidR="00B65640" w:rsidRPr="00537EDB" w:rsidRDefault="00B65640">
      <w:pPr>
        <w:spacing w:line="240" w:lineRule="exact"/>
        <w:rPr>
          <w:rFonts w:asciiTheme="minorBidi" w:hAnsiTheme="minorBidi" w:cstheme="minorBidi"/>
          <w:sz w:val="19"/>
          <w:szCs w:val="19"/>
        </w:rPr>
      </w:pPr>
    </w:p>
    <w:p w14:paraId="5C92035A" w14:textId="77777777" w:rsidR="00B65640" w:rsidRPr="00537EDB" w:rsidRDefault="00B65640">
      <w:pPr>
        <w:spacing w:line="240" w:lineRule="exact"/>
        <w:rPr>
          <w:rFonts w:asciiTheme="minorBidi" w:hAnsiTheme="minorBidi" w:cstheme="minorBidi"/>
          <w:sz w:val="19"/>
          <w:szCs w:val="19"/>
        </w:rPr>
      </w:pPr>
    </w:p>
    <w:p w14:paraId="68976A89" w14:textId="77777777" w:rsidR="00B65640" w:rsidRPr="00537EDB" w:rsidRDefault="00B65640">
      <w:pPr>
        <w:spacing w:line="240" w:lineRule="exact"/>
        <w:rPr>
          <w:rFonts w:asciiTheme="minorBidi" w:hAnsiTheme="minorBidi" w:cstheme="minorBidi"/>
          <w:sz w:val="19"/>
          <w:szCs w:val="19"/>
        </w:rPr>
      </w:pPr>
    </w:p>
    <w:p w14:paraId="13DEF79E" w14:textId="77777777" w:rsidR="00B65640" w:rsidRPr="00537EDB" w:rsidRDefault="00B65640">
      <w:pPr>
        <w:spacing w:line="240" w:lineRule="exact"/>
        <w:rPr>
          <w:rFonts w:asciiTheme="minorBidi" w:hAnsiTheme="minorBidi" w:cstheme="minorBidi"/>
          <w:sz w:val="19"/>
          <w:szCs w:val="19"/>
        </w:rPr>
      </w:pPr>
    </w:p>
    <w:p w14:paraId="6BCE26D0" w14:textId="77777777" w:rsidR="00B65640" w:rsidRPr="00537EDB" w:rsidRDefault="00B65640">
      <w:pPr>
        <w:spacing w:line="240" w:lineRule="exact"/>
        <w:rPr>
          <w:rFonts w:asciiTheme="minorBidi" w:hAnsiTheme="minorBidi" w:cstheme="minorBidi"/>
          <w:sz w:val="19"/>
          <w:szCs w:val="19"/>
        </w:rPr>
      </w:pPr>
    </w:p>
    <w:p w14:paraId="5EB3DF2A" w14:textId="77777777" w:rsidR="00B65640" w:rsidRPr="00537EDB" w:rsidRDefault="00B65640">
      <w:pPr>
        <w:spacing w:line="240" w:lineRule="exact"/>
        <w:rPr>
          <w:rFonts w:asciiTheme="minorBidi" w:hAnsiTheme="minorBidi" w:cstheme="minorBidi"/>
          <w:sz w:val="19"/>
          <w:szCs w:val="19"/>
        </w:rPr>
      </w:pPr>
    </w:p>
    <w:p w14:paraId="358533C9" w14:textId="77777777" w:rsidR="00B65640" w:rsidRPr="00537EDB" w:rsidRDefault="00B65640">
      <w:pPr>
        <w:spacing w:before="49" w:after="49" w:line="240" w:lineRule="exact"/>
        <w:rPr>
          <w:rFonts w:asciiTheme="minorBidi" w:hAnsiTheme="minorBidi" w:cstheme="minorBidi"/>
          <w:sz w:val="19"/>
          <w:szCs w:val="19"/>
        </w:rPr>
      </w:pPr>
    </w:p>
    <w:p w14:paraId="52208494" w14:textId="77777777" w:rsidR="00B65640" w:rsidRPr="00537EDB" w:rsidRDefault="00B65640">
      <w:pPr>
        <w:spacing w:line="1" w:lineRule="exact"/>
        <w:rPr>
          <w:rFonts w:asciiTheme="minorBidi" w:hAnsiTheme="minorBidi" w:cstheme="minorBidi"/>
        </w:rPr>
        <w:sectPr w:rsidR="00B65640" w:rsidRPr="00537EDB">
          <w:pgSz w:w="11909" w:h="16843"/>
          <w:pgMar w:top="1053" w:right="1907" w:bottom="1399" w:left="1852" w:header="0" w:footer="3" w:gutter="0"/>
          <w:cols w:space="720"/>
          <w:noEndnote/>
          <w:docGrid w:linePitch="360"/>
        </w:sectPr>
      </w:pPr>
    </w:p>
    <w:p w14:paraId="448B0472" w14:textId="77777777" w:rsidR="00B65640" w:rsidRPr="00537EDB" w:rsidRDefault="00000000">
      <w:pPr>
        <w:pStyle w:val="Style19"/>
        <w:framePr w:w="1529" w:h="368" w:wrap="none" w:vAnchor="text" w:hAnchor="page" w:x="1853" w:y="21"/>
        <w:spacing w:after="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I. POUCE</w:t>
      </w:r>
    </w:p>
    <w:p w14:paraId="56CF57AC" w14:textId="77777777" w:rsidR="00B65640" w:rsidRPr="00537EDB" w:rsidRDefault="00000000">
      <w:pPr>
        <w:pStyle w:val="Style19"/>
        <w:framePr w:w="5273" w:h="720" w:wrap="none" w:vAnchor="text" w:hAnchor="page" w:x="1863" w:y="1228"/>
        <w:spacing w:after="0" w:line="259" w:lineRule="auto"/>
        <w:ind w:firstLine="0"/>
        <w:jc w:val="center"/>
        <w:rPr>
          <w:rFonts w:asciiTheme="minorBidi" w:hAnsiTheme="minorBidi" w:cstheme="minorBidi"/>
        </w:rPr>
      </w:pPr>
      <w:r w:rsidRPr="00537EDB">
        <w:rPr>
          <w:rStyle w:val="CharStyle20"/>
          <w:rFonts w:asciiTheme="minorBidi" w:hAnsiTheme="minorBidi" w:cstheme="minorBidi"/>
        </w:rPr>
        <w:t>ABLATION ISOLÉE DU POUCE OU</w:t>
      </w:r>
      <w:r w:rsidRPr="00537EDB">
        <w:rPr>
          <w:rStyle w:val="CharStyle20"/>
          <w:rFonts w:asciiTheme="minorBidi" w:hAnsiTheme="minorBidi" w:cstheme="minorBidi"/>
        </w:rPr>
        <w:br/>
        <w:t>D'UN DOIGT TOTALE OU PARTIELLE</w:t>
      </w:r>
    </w:p>
    <w:p w14:paraId="6B63358D" w14:textId="77777777" w:rsidR="00B65640" w:rsidRPr="00537EDB" w:rsidRDefault="00000000">
      <w:pPr>
        <w:pStyle w:val="Style19"/>
        <w:framePr w:w="1023" w:h="343" w:wrap="none" w:vAnchor="text" w:hAnchor="page" w:x="1853" w:y="2027"/>
        <w:spacing w:after="0" w:line="240" w:lineRule="auto"/>
        <w:ind w:firstLine="0"/>
        <w:rPr>
          <w:rFonts w:asciiTheme="minorBidi" w:hAnsiTheme="minorBidi" w:cstheme="minorBidi"/>
        </w:rPr>
      </w:pPr>
      <w:r w:rsidRPr="00537EDB">
        <w:rPr>
          <w:rStyle w:val="CharStyle20"/>
          <w:rFonts w:asciiTheme="minorBidi" w:hAnsiTheme="minorBidi" w:cstheme="minorBidi"/>
        </w:rPr>
        <w:t>Pouce :</w:t>
      </w:r>
    </w:p>
    <w:p w14:paraId="580A5AC8" w14:textId="69F42591" w:rsidR="00B65640" w:rsidRPr="00537EDB" w:rsidRDefault="00000000">
      <w:pPr>
        <w:pStyle w:val="Style19"/>
        <w:framePr w:w="7910" w:h="343" w:wrap="none" w:vAnchor="text" w:hAnchor="page" w:x="2092" w:y="2375"/>
        <w:tabs>
          <w:tab w:val="left" w:pos="5467"/>
          <w:tab w:val="left" w:pos="6917"/>
        </w:tabs>
        <w:spacing w:after="0" w:line="240" w:lineRule="auto"/>
        <w:ind w:firstLine="0"/>
        <w:rPr>
          <w:rFonts w:asciiTheme="minorBidi" w:hAnsiTheme="minorBidi" w:cstheme="minorBidi"/>
        </w:rPr>
      </w:pPr>
      <w:r w:rsidRPr="00537EDB">
        <w:rPr>
          <w:rStyle w:val="CharStyle20"/>
          <w:rFonts w:asciiTheme="minorBidi" w:hAnsiTheme="minorBidi" w:cstheme="minorBidi"/>
        </w:rPr>
        <w:t>Moitié de la phalange unguéale</w:t>
      </w:r>
      <w:r w:rsidR="00AC35AD" w:rsidRPr="00537EDB">
        <w:rPr>
          <w:rStyle w:val="CharStyle20"/>
          <w:rFonts w:asciiTheme="minorBidi" w:hAnsiTheme="minorBidi" w:cstheme="minorBidi"/>
        </w:rPr>
        <w:t>………</w:t>
      </w:r>
      <w:r w:rsidRPr="00537EDB">
        <w:rPr>
          <w:rStyle w:val="CharStyle20"/>
          <w:rFonts w:asciiTheme="minorBidi" w:hAnsiTheme="minorBidi" w:cstheme="minorBidi"/>
        </w:rPr>
        <w:t xml:space="preserv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t xml:space="preserve">3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w:t>
      </w:r>
    </w:p>
    <w:p w14:paraId="20498E8A" w14:textId="77777777" w:rsidR="00B65640" w:rsidRPr="00537EDB" w:rsidRDefault="00000000">
      <w:pPr>
        <w:pStyle w:val="Style39"/>
        <w:framePr w:w="6689" w:h="1539" w:wrap="none" w:vAnchor="text" w:hAnchor="page" w:x="1853" w:y="2757"/>
        <w:tabs>
          <w:tab w:val="right" w:leader="dot" w:pos="5810"/>
          <w:tab w:val="left" w:pos="5954"/>
        </w:tabs>
        <w:spacing w:after="80" w:line="194" w:lineRule="auto"/>
        <w:ind w:firstLine="0"/>
        <w:rPr>
          <w:rFonts w:asciiTheme="minorBidi" w:hAnsiTheme="minorBidi" w:cstheme="minorBidi"/>
        </w:rPr>
      </w:pPr>
      <w:r w:rsidRPr="00537EDB">
        <w:rPr>
          <w:rStyle w:val="CharStyle40"/>
          <w:rFonts w:asciiTheme="minorBidi" w:hAnsiTheme="minorBidi" w:cstheme="minorBidi"/>
        </w:rPr>
        <w:t>Phalange unguéale entière.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p>
    <w:p w14:paraId="40EDFC7B" w14:textId="77777777" w:rsidR="00B65640" w:rsidRPr="00537EDB" w:rsidRDefault="00000000">
      <w:pPr>
        <w:pStyle w:val="Style39"/>
        <w:framePr w:w="6689" w:h="1539" w:wrap="none" w:vAnchor="text" w:hAnchor="page" w:x="1853" w:y="2757"/>
        <w:tabs>
          <w:tab w:val="right" w:leader="dot" w:pos="5810"/>
          <w:tab w:val="right" w:pos="6445"/>
        </w:tabs>
        <w:spacing w:after="80" w:line="192" w:lineRule="auto"/>
        <w:ind w:left="220" w:hanging="220"/>
        <w:rPr>
          <w:rFonts w:asciiTheme="minorBidi" w:hAnsiTheme="minorBidi" w:cstheme="minorBidi"/>
        </w:rPr>
      </w:pPr>
      <w:r w:rsidRPr="00537EDB">
        <w:rPr>
          <w:rStyle w:val="CharStyle40"/>
          <w:rFonts w:asciiTheme="minorBidi" w:hAnsiTheme="minorBidi" w:cstheme="minorBidi"/>
        </w:rPr>
        <w:t>Les deux phalanges avec ou sans la tête du métacarpien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30</w:t>
      </w:r>
    </w:p>
    <w:p w14:paraId="04FBC4F1" w14:textId="77777777" w:rsidR="00B65640" w:rsidRPr="00537EDB" w:rsidRDefault="00000000">
      <w:pPr>
        <w:pStyle w:val="Style39"/>
        <w:framePr w:w="6689" w:h="1539" w:wrap="none" w:vAnchor="text" w:hAnchor="page" w:x="1853" w:y="2757"/>
        <w:tabs>
          <w:tab w:val="right" w:leader="dot" w:pos="5820"/>
          <w:tab w:val="right" w:pos="6445"/>
        </w:tabs>
        <w:spacing w:after="80" w:line="197" w:lineRule="auto"/>
        <w:ind w:left="220" w:hanging="220"/>
        <w:rPr>
          <w:rFonts w:asciiTheme="minorBidi" w:hAnsiTheme="minorBidi" w:cstheme="minorBidi"/>
        </w:rPr>
      </w:pPr>
      <w:r w:rsidRPr="00537EDB">
        <w:rPr>
          <w:rStyle w:val="CharStyle40"/>
          <w:rFonts w:asciiTheme="minorBidi" w:hAnsiTheme="minorBidi" w:cstheme="minorBidi"/>
        </w:rPr>
        <w:t>Les deux phalanges et le premier mé</w:t>
      </w:r>
      <w:r w:rsidRPr="00537EDB">
        <w:rPr>
          <w:rStyle w:val="CharStyle40"/>
          <w:rFonts w:asciiTheme="minorBidi" w:hAnsiTheme="minorBidi" w:cstheme="minorBidi"/>
        </w:rPr>
        <w:softHyphen/>
        <w:t>tacarpien tout entier</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35</w:t>
      </w:r>
    </w:p>
    <w:p w14:paraId="49BF0540" w14:textId="77777777" w:rsidR="00B65640" w:rsidRPr="00537EDB" w:rsidRDefault="00000000">
      <w:pPr>
        <w:pStyle w:val="Style19"/>
        <w:framePr w:w="1132" w:h="1574" w:wrap="none" w:vAnchor="text" w:hAnchor="page" w:x="8865" w:y="2732"/>
        <w:spacing w:after="280" w:line="240" w:lineRule="auto"/>
        <w:ind w:firstLine="0"/>
        <w:jc w:val="right"/>
        <w:rPr>
          <w:rFonts w:asciiTheme="minorBidi" w:hAnsiTheme="minorBidi" w:cstheme="minorBidi"/>
        </w:rPr>
      </w:pP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p>
    <w:p w14:paraId="40394ED4" w14:textId="77777777" w:rsidR="00B65640" w:rsidRPr="00537EDB" w:rsidRDefault="00000000">
      <w:pPr>
        <w:pStyle w:val="Style19"/>
        <w:framePr w:w="1132" w:h="1574" w:wrap="none" w:vAnchor="text" w:hAnchor="page" w:x="8865" w:y="2732"/>
        <w:spacing w:after="280"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7191E80A" w14:textId="77777777" w:rsidR="00B65640" w:rsidRPr="00537EDB" w:rsidRDefault="00000000">
      <w:pPr>
        <w:pStyle w:val="Style19"/>
        <w:framePr w:w="1132" w:h="1574" w:wrap="none" w:vAnchor="text" w:hAnchor="page" w:x="8865" w:y="2732"/>
        <w:spacing w:after="280"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25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108FC099" w14:textId="2C5D1B8B" w:rsidR="00B65640" w:rsidRPr="00537EDB" w:rsidRDefault="00000000" w:rsidP="00AC35AD">
      <w:pPr>
        <w:pStyle w:val="Style19"/>
        <w:framePr w:w="2791" w:h="958" w:wrap="none" w:vAnchor="text" w:hAnchor="page" w:x="1853" w:y="5076"/>
        <w:spacing w:after="30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I</w:t>
      </w:r>
      <w:r w:rsidR="00AC35AD" w:rsidRPr="00537EDB">
        <w:rPr>
          <w:rStyle w:val="CharStyle20"/>
          <w:rFonts w:asciiTheme="minorBidi" w:hAnsiTheme="minorBidi" w:cstheme="minorBidi"/>
          <w:b/>
          <w:bCs/>
          <w:sz w:val="30"/>
          <w:szCs w:val="30"/>
        </w:rPr>
        <w:t>I</w:t>
      </w:r>
      <w:r w:rsidRPr="00537EDB">
        <w:rPr>
          <w:rStyle w:val="CharStyle20"/>
          <w:rFonts w:asciiTheme="minorBidi" w:hAnsiTheme="minorBidi" w:cstheme="minorBidi"/>
          <w:b/>
          <w:bCs/>
          <w:sz w:val="30"/>
          <w:szCs w:val="30"/>
        </w:rPr>
        <w:t xml:space="preserve"> INDEX</w:t>
      </w:r>
    </w:p>
    <w:p w14:paraId="75DC6912" w14:textId="77777777" w:rsidR="00B65640" w:rsidRPr="00537EDB" w:rsidRDefault="00000000">
      <w:pPr>
        <w:pStyle w:val="Style19"/>
        <w:framePr w:w="6689" w:h="1976" w:wrap="none" w:vAnchor="text" w:hAnchor="page" w:x="1853" w:y="6342"/>
        <w:spacing w:after="80" w:line="192" w:lineRule="auto"/>
        <w:ind w:firstLine="0"/>
        <w:rPr>
          <w:rFonts w:asciiTheme="minorBidi" w:hAnsiTheme="minorBidi" w:cstheme="minorBidi"/>
        </w:rPr>
      </w:pPr>
      <w:r w:rsidRPr="00537EDB">
        <w:rPr>
          <w:rStyle w:val="CharStyle20"/>
          <w:rFonts w:asciiTheme="minorBidi" w:hAnsiTheme="minorBidi" w:cstheme="minorBidi"/>
        </w:rPr>
        <w:t>Index :</w:t>
      </w:r>
    </w:p>
    <w:p w14:paraId="23B7E049" w14:textId="77777777" w:rsidR="00B65640" w:rsidRPr="00537EDB" w:rsidRDefault="00000000">
      <w:pPr>
        <w:pStyle w:val="Style39"/>
        <w:framePr w:w="6689" w:h="1976" w:wrap="none" w:vAnchor="text" w:hAnchor="page" w:x="1853" w:y="6342"/>
        <w:tabs>
          <w:tab w:val="right" w:pos="5801"/>
          <w:tab w:val="right" w:pos="6164"/>
          <w:tab w:val="right" w:pos="6606"/>
        </w:tabs>
        <w:spacing w:after="80" w:line="192" w:lineRule="auto"/>
        <w:ind w:firstLine="240"/>
        <w:jc w:val="both"/>
        <w:rPr>
          <w:rFonts w:asciiTheme="minorBidi" w:hAnsiTheme="minorBidi" w:cstheme="minorBidi"/>
        </w:rPr>
      </w:pPr>
      <w:r w:rsidRPr="00537EDB">
        <w:rPr>
          <w:rStyle w:val="CharStyle40"/>
          <w:rFonts w:asciiTheme="minorBidi" w:hAnsiTheme="minorBidi" w:cstheme="minorBidi"/>
        </w:rPr>
        <w:t>Moitié de la phalange unguéale.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w:t>
      </w:r>
    </w:p>
    <w:p w14:paraId="60241707" w14:textId="77777777" w:rsidR="00B65640" w:rsidRPr="00537EDB" w:rsidRDefault="00000000">
      <w:pPr>
        <w:pStyle w:val="Style39"/>
        <w:framePr w:w="6689" w:h="1976" w:wrap="none" w:vAnchor="text" w:hAnchor="page" w:x="1853" w:y="6342"/>
        <w:tabs>
          <w:tab w:val="right" w:leader="dot" w:pos="5801"/>
          <w:tab w:val="right" w:pos="6174"/>
          <w:tab w:val="right" w:pos="6606"/>
        </w:tabs>
        <w:spacing w:after="80" w:line="192" w:lineRule="auto"/>
        <w:ind w:firstLine="240"/>
        <w:jc w:val="both"/>
        <w:rPr>
          <w:rFonts w:asciiTheme="minorBidi" w:hAnsiTheme="minorBidi" w:cstheme="minorBidi"/>
        </w:rPr>
      </w:pPr>
      <w:r w:rsidRPr="00537EDB">
        <w:rPr>
          <w:rStyle w:val="CharStyle40"/>
          <w:rFonts w:asciiTheme="minorBidi" w:hAnsiTheme="minorBidi" w:cstheme="minorBidi"/>
        </w:rPr>
        <w:t>Phalange unguéale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w:t>
      </w:r>
    </w:p>
    <w:p w14:paraId="63943E75" w14:textId="77777777" w:rsidR="00B65640" w:rsidRPr="00537EDB" w:rsidRDefault="00000000">
      <w:pPr>
        <w:pStyle w:val="Style39"/>
        <w:framePr w:w="6689" w:h="1976" w:wrap="none" w:vAnchor="text" w:hAnchor="page" w:x="1853" w:y="6342"/>
        <w:tabs>
          <w:tab w:val="right" w:leader="dot" w:pos="5791"/>
          <w:tab w:val="right" w:pos="6154"/>
          <w:tab w:val="right" w:pos="6586"/>
        </w:tabs>
        <w:spacing w:after="80" w:line="192" w:lineRule="auto"/>
        <w:ind w:firstLine="240"/>
        <w:jc w:val="both"/>
        <w:rPr>
          <w:rFonts w:asciiTheme="minorBidi" w:hAnsiTheme="minorBidi" w:cstheme="minorBidi"/>
        </w:rPr>
      </w:pPr>
      <w:r w:rsidRPr="00537EDB">
        <w:rPr>
          <w:rStyle w:val="CharStyle40"/>
          <w:rFonts w:asciiTheme="minorBidi" w:hAnsiTheme="minorBidi" w:cstheme="minorBidi"/>
        </w:rPr>
        <w:t>Deux phalanges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12</w:t>
      </w:r>
    </w:p>
    <w:p w14:paraId="492D0351" w14:textId="77777777" w:rsidR="00B65640" w:rsidRPr="00537EDB" w:rsidRDefault="00000000">
      <w:pPr>
        <w:pStyle w:val="Style39"/>
        <w:framePr w:w="6689" w:h="1976" w:wrap="none" w:vAnchor="text" w:hAnchor="page" w:x="1853" w:y="6342"/>
        <w:tabs>
          <w:tab w:val="right" w:leader="dot" w:pos="5811"/>
          <w:tab w:val="right" w:pos="6174"/>
          <w:tab w:val="right" w:pos="6432"/>
        </w:tabs>
        <w:spacing w:after="80" w:line="192" w:lineRule="auto"/>
        <w:ind w:left="460" w:hanging="220"/>
        <w:rPr>
          <w:rFonts w:asciiTheme="minorBidi" w:hAnsiTheme="minorBidi" w:cstheme="minorBidi"/>
        </w:rPr>
      </w:pPr>
      <w:r w:rsidRPr="00537EDB">
        <w:rPr>
          <w:rStyle w:val="CharStyle40"/>
          <w:rFonts w:asciiTheme="minorBidi" w:hAnsiTheme="minorBidi" w:cstheme="minorBidi"/>
        </w:rPr>
        <w:t xml:space="preserve">Trois phalanges avec ou sans la </w:t>
      </w:r>
      <w:proofErr w:type="spellStart"/>
      <w:r w:rsidRPr="00537EDB">
        <w:rPr>
          <w:rStyle w:val="CharStyle40"/>
          <w:rFonts w:asciiTheme="minorBidi" w:hAnsiTheme="minorBidi" w:cstheme="minorBidi"/>
        </w:rPr>
        <w:t>tète</w:t>
      </w:r>
      <w:proofErr w:type="spellEnd"/>
      <w:r w:rsidRPr="00537EDB">
        <w:rPr>
          <w:rStyle w:val="CharStyle40"/>
          <w:rFonts w:asciiTheme="minorBidi" w:hAnsiTheme="minorBidi" w:cstheme="minorBidi"/>
        </w:rPr>
        <w:t xml:space="preserve"> du métacarpien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14</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16</w:t>
      </w:r>
    </w:p>
    <w:p w14:paraId="5EE51B15" w14:textId="77777777" w:rsidR="00B65640" w:rsidRPr="00537EDB" w:rsidRDefault="00000000">
      <w:pPr>
        <w:pStyle w:val="Style19"/>
        <w:framePr w:w="1112" w:h="1658" w:wrap="none" w:vAnchor="text" w:hAnchor="page" w:x="8875" w:y="6670"/>
        <w:spacing w:after="0"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w:t>
      </w:r>
    </w:p>
    <w:p w14:paraId="164CDA9C" w14:textId="77777777" w:rsidR="00B65640" w:rsidRPr="00537EDB" w:rsidRDefault="00000000">
      <w:pPr>
        <w:pStyle w:val="Style19"/>
        <w:framePr w:w="1112" w:h="1658" w:wrap="none" w:vAnchor="text" w:hAnchor="page" w:x="8875" w:y="6670"/>
        <w:spacing w:after="0"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w:t>
      </w:r>
    </w:p>
    <w:p w14:paraId="1D6B4E51" w14:textId="77777777" w:rsidR="00B65640" w:rsidRPr="00537EDB" w:rsidRDefault="00000000">
      <w:pPr>
        <w:pStyle w:val="Style19"/>
        <w:framePr w:w="1112" w:h="1658" w:wrap="none" w:vAnchor="text" w:hAnchor="page" w:x="8875" w:y="6670"/>
        <w:spacing w:after="280"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38A84361" w14:textId="77777777" w:rsidR="00B65640" w:rsidRPr="00537EDB" w:rsidRDefault="00000000">
      <w:pPr>
        <w:pStyle w:val="Style19"/>
        <w:framePr w:w="1112" w:h="1658" w:wrap="none" w:vAnchor="text" w:hAnchor="page" w:x="8875" w:y="6670"/>
        <w:spacing w:after="160" w:line="240" w:lineRule="auto"/>
        <w:ind w:firstLine="0"/>
        <w:jc w:val="right"/>
        <w:rPr>
          <w:rFonts w:asciiTheme="minorBidi" w:hAnsiTheme="minorBidi" w:cstheme="minorBidi"/>
        </w:rPr>
      </w:pPr>
      <w:r w:rsidRPr="00537EDB">
        <w:rPr>
          <w:rStyle w:val="CharStyle20"/>
          <w:rFonts w:asciiTheme="minorBidi" w:hAnsiTheme="minorBidi" w:cstheme="minorBidi"/>
          <w:lang w:eastAsia="en-US" w:bidi="en-US"/>
        </w:rPr>
        <w:t xml:space="preserve">11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13</w:t>
      </w:r>
    </w:p>
    <w:p w14:paraId="2A2DC4CB" w14:textId="4E66A1D7" w:rsidR="00B65640" w:rsidRPr="00537EDB" w:rsidRDefault="008E67DB">
      <w:pPr>
        <w:pStyle w:val="Style19"/>
        <w:framePr w:w="2781" w:h="1013" w:wrap="none" w:vAnchor="text" w:hAnchor="page" w:x="1873" w:y="8984"/>
        <w:spacing w:after="340" w:line="240" w:lineRule="auto"/>
        <w:ind w:firstLine="0"/>
        <w:rPr>
          <w:rFonts w:asciiTheme="minorBidi" w:hAnsiTheme="minorBidi" w:cstheme="minorBidi"/>
          <w:sz w:val="30"/>
          <w:szCs w:val="30"/>
        </w:rPr>
      </w:pPr>
      <w:r>
        <w:rPr>
          <w:rStyle w:val="CharStyle20"/>
          <w:rFonts w:asciiTheme="minorBidi" w:hAnsiTheme="minorBidi" w:cstheme="minorBidi"/>
          <w:b/>
          <w:bCs/>
          <w:sz w:val="30"/>
          <w:szCs w:val="30"/>
          <w:lang w:eastAsia="en-US" w:bidi="en-US"/>
        </w:rPr>
        <w:t>III</w:t>
      </w:r>
      <w:r w:rsidRPr="00537EDB">
        <w:rPr>
          <w:rStyle w:val="CharStyle20"/>
          <w:rFonts w:asciiTheme="minorBidi" w:hAnsiTheme="minorBidi" w:cstheme="minorBidi"/>
          <w:b/>
          <w:bCs/>
          <w:sz w:val="30"/>
          <w:szCs w:val="30"/>
          <w:lang w:eastAsia="en-US" w:bidi="en-US"/>
        </w:rPr>
        <w:t xml:space="preserve">. </w:t>
      </w:r>
      <w:r w:rsidRPr="00537EDB">
        <w:rPr>
          <w:rStyle w:val="CharStyle20"/>
          <w:rFonts w:asciiTheme="minorBidi" w:hAnsiTheme="minorBidi" w:cstheme="minorBidi"/>
          <w:b/>
          <w:bCs/>
          <w:sz w:val="30"/>
          <w:szCs w:val="30"/>
        </w:rPr>
        <w:t>MÉDIUS</w:t>
      </w:r>
    </w:p>
    <w:p w14:paraId="085D90F2" w14:textId="77777777" w:rsidR="00B65640" w:rsidRPr="00537EDB" w:rsidRDefault="00000000">
      <w:pPr>
        <w:pStyle w:val="Style19"/>
        <w:framePr w:w="4876" w:h="1475" w:wrap="none" w:vAnchor="text" w:hAnchor="page" w:x="1873" w:y="10270"/>
        <w:spacing w:line="240" w:lineRule="auto"/>
        <w:ind w:firstLine="0"/>
        <w:rPr>
          <w:rFonts w:asciiTheme="minorBidi" w:hAnsiTheme="minorBidi" w:cstheme="minorBidi"/>
        </w:rPr>
      </w:pPr>
      <w:r w:rsidRPr="00537EDB">
        <w:rPr>
          <w:rStyle w:val="CharStyle20"/>
          <w:rFonts w:asciiTheme="minorBidi" w:hAnsiTheme="minorBidi" w:cstheme="minorBidi"/>
        </w:rPr>
        <w:t>Médius :</w:t>
      </w:r>
    </w:p>
    <w:p w14:paraId="088E4AFD" w14:textId="77777777" w:rsidR="00B65640" w:rsidRPr="00537EDB" w:rsidRDefault="00000000">
      <w:pPr>
        <w:pStyle w:val="Style19"/>
        <w:framePr w:w="4876" w:h="1475" w:wrap="none" w:vAnchor="text" w:hAnchor="page" w:x="1873" w:y="10270"/>
        <w:tabs>
          <w:tab w:val="left" w:leader="dot" w:pos="4808"/>
        </w:tabs>
        <w:spacing w:line="240" w:lineRule="auto"/>
        <w:ind w:firstLine="220"/>
        <w:rPr>
          <w:rFonts w:asciiTheme="minorBidi" w:hAnsiTheme="minorBidi" w:cstheme="minorBidi"/>
        </w:rPr>
      </w:pPr>
      <w:r w:rsidRPr="00537EDB">
        <w:rPr>
          <w:rStyle w:val="CharStyle20"/>
          <w:rFonts w:asciiTheme="minorBidi" w:hAnsiTheme="minorBidi" w:cstheme="minorBidi"/>
        </w:rPr>
        <w:t>Phalange unguéale</w:t>
      </w:r>
      <w:r w:rsidRPr="00537EDB">
        <w:rPr>
          <w:rStyle w:val="CharStyle20"/>
          <w:rFonts w:asciiTheme="minorBidi" w:hAnsiTheme="minorBidi" w:cstheme="minorBidi"/>
        </w:rPr>
        <w:tab/>
      </w:r>
    </w:p>
    <w:p w14:paraId="55DF92CB" w14:textId="77777777" w:rsidR="00B65640" w:rsidRPr="00537EDB" w:rsidRDefault="00000000">
      <w:pPr>
        <w:pStyle w:val="Style19"/>
        <w:framePr w:w="4876" w:h="1475" w:wrap="none" w:vAnchor="text" w:hAnchor="page" w:x="1873" w:y="10270"/>
        <w:tabs>
          <w:tab w:val="left" w:leader="dot" w:pos="4798"/>
        </w:tabs>
        <w:spacing w:line="240" w:lineRule="auto"/>
        <w:ind w:firstLine="220"/>
        <w:rPr>
          <w:rFonts w:asciiTheme="minorBidi" w:hAnsiTheme="minorBidi" w:cstheme="minorBidi"/>
        </w:rPr>
      </w:pPr>
      <w:r w:rsidRPr="00537EDB">
        <w:rPr>
          <w:rStyle w:val="CharStyle20"/>
          <w:rFonts w:asciiTheme="minorBidi" w:hAnsiTheme="minorBidi" w:cstheme="minorBidi"/>
        </w:rPr>
        <w:t>Deux phalanges</w:t>
      </w:r>
      <w:r w:rsidRPr="00537EDB">
        <w:rPr>
          <w:rStyle w:val="CharStyle20"/>
          <w:rFonts w:asciiTheme="minorBidi" w:hAnsiTheme="minorBidi" w:cstheme="minorBidi"/>
        </w:rPr>
        <w:tab/>
      </w:r>
    </w:p>
    <w:p w14:paraId="7D0F4923" w14:textId="77777777" w:rsidR="00B65640" w:rsidRPr="00537EDB" w:rsidRDefault="00000000">
      <w:pPr>
        <w:pStyle w:val="Style19"/>
        <w:framePr w:w="4876" w:h="1475" w:wrap="none" w:vAnchor="text" w:hAnchor="page" w:x="1873" w:y="10270"/>
        <w:tabs>
          <w:tab w:val="left" w:leader="dot" w:pos="4818"/>
        </w:tabs>
        <w:spacing w:line="240" w:lineRule="auto"/>
        <w:ind w:firstLine="220"/>
        <w:rPr>
          <w:rFonts w:asciiTheme="minorBidi" w:hAnsiTheme="minorBidi" w:cstheme="minorBidi"/>
        </w:rPr>
      </w:pPr>
      <w:r w:rsidRPr="00537EDB">
        <w:rPr>
          <w:rStyle w:val="CharStyle20"/>
          <w:rFonts w:asciiTheme="minorBidi" w:hAnsiTheme="minorBidi" w:cstheme="minorBidi"/>
        </w:rPr>
        <w:t>Trois phalanges</w:t>
      </w:r>
      <w:r w:rsidRPr="00537EDB">
        <w:rPr>
          <w:rStyle w:val="CharStyle20"/>
          <w:rFonts w:asciiTheme="minorBidi" w:hAnsiTheme="minorBidi" w:cstheme="minorBidi"/>
        </w:rPr>
        <w:tab/>
      </w:r>
    </w:p>
    <w:p w14:paraId="4E75CA49" w14:textId="77777777" w:rsidR="00B65640" w:rsidRPr="00537EDB" w:rsidRDefault="00000000">
      <w:pPr>
        <w:pStyle w:val="Style19"/>
        <w:framePr w:w="1102" w:h="1102" w:wrap="none" w:vAnchor="text" w:hAnchor="page" w:x="7425" w:y="10652"/>
        <w:spacing w:line="240" w:lineRule="auto"/>
        <w:ind w:firstLine="0"/>
        <w:jc w:val="right"/>
        <w:rPr>
          <w:rFonts w:asciiTheme="minorBidi" w:hAnsiTheme="minorBidi" w:cstheme="minorBidi"/>
        </w:rPr>
      </w:pPr>
      <w:r w:rsidRPr="00537EDB">
        <w:rPr>
          <w:rStyle w:val="CharStyle20"/>
          <w:rFonts w:asciiTheme="minorBidi" w:hAnsiTheme="minorBidi" w:cstheme="minorBidi"/>
          <w:lang w:eastAsia="en-US" w:bidi="en-US"/>
        </w:rPr>
        <w:t xml:space="preserve">3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w:t>
      </w:r>
    </w:p>
    <w:p w14:paraId="17DE350E" w14:textId="77777777" w:rsidR="00B65640" w:rsidRPr="00537EDB" w:rsidRDefault="00000000">
      <w:pPr>
        <w:pStyle w:val="Style19"/>
        <w:framePr w:w="1102" w:h="1102" w:wrap="none" w:vAnchor="text" w:hAnchor="page" w:x="7425" w:y="10652"/>
        <w:spacing w:line="240" w:lineRule="auto"/>
        <w:ind w:firstLine="0"/>
        <w:jc w:val="right"/>
        <w:rPr>
          <w:rFonts w:asciiTheme="minorBidi" w:hAnsiTheme="minorBidi" w:cstheme="minorBidi"/>
        </w:rPr>
      </w:pPr>
      <w:r w:rsidRPr="00537EDB">
        <w:rPr>
          <w:rStyle w:val="CharStyle20"/>
          <w:rFonts w:asciiTheme="minorBidi" w:hAnsiTheme="minorBidi" w:cstheme="minorBidi"/>
          <w:lang w:eastAsia="en-US" w:bidi="en-US"/>
        </w:rPr>
        <w:t xml:space="preserve">7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9</w:t>
      </w:r>
    </w:p>
    <w:p w14:paraId="42A60818" w14:textId="77777777" w:rsidR="00B65640" w:rsidRPr="00537EDB" w:rsidRDefault="00000000">
      <w:pPr>
        <w:pStyle w:val="Style19"/>
        <w:framePr w:w="1102" w:h="1102" w:wrap="none" w:vAnchor="text" w:hAnchor="page" w:x="7425" w:y="10652"/>
        <w:spacing w:line="240" w:lineRule="auto"/>
        <w:ind w:firstLine="0"/>
        <w:jc w:val="right"/>
        <w:rPr>
          <w:rFonts w:asciiTheme="minorBidi" w:hAnsiTheme="minorBidi" w:cstheme="minorBidi"/>
        </w:rPr>
      </w:pP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p>
    <w:p w14:paraId="7691486C" w14:textId="77777777" w:rsidR="00B65640" w:rsidRPr="00537EDB" w:rsidRDefault="00000000">
      <w:pPr>
        <w:pStyle w:val="Style19"/>
        <w:framePr w:w="983" w:h="1102" w:wrap="none" w:vAnchor="text" w:hAnchor="page" w:x="8984" w:y="10652"/>
        <w:spacing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w:t>
      </w:r>
    </w:p>
    <w:p w14:paraId="3E9450EB" w14:textId="77777777" w:rsidR="00B65640" w:rsidRPr="00537EDB" w:rsidRDefault="00000000">
      <w:pPr>
        <w:pStyle w:val="Style19"/>
        <w:framePr w:w="983" w:h="1102" w:wrap="none" w:vAnchor="text" w:hAnchor="page" w:x="8984" w:y="10652"/>
        <w:spacing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w:t>
      </w:r>
    </w:p>
    <w:p w14:paraId="5AF1209C" w14:textId="77777777" w:rsidR="00B65640" w:rsidRPr="00537EDB" w:rsidRDefault="00000000">
      <w:pPr>
        <w:pStyle w:val="Style19"/>
        <w:framePr w:w="983" w:h="1102" w:wrap="none" w:vAnchor="text" w:hAnchor="page" w:x="8984" w:y="10652"/>
        <w:spacing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6F7CE752" w14:textId="77777777" w:rsidR="00B65640" w:rsidRPr="00537EDB" w:rsidRDefault="00B65640">
      <w:pPr>
        <w:spacing w:line="360" w:lineRule="exact"/>
        <w:rPr>
          <w:rFonts w:asciiTheme="minorBidi" w:hAnsiTheme="minorBidi" w:cstheme="minorBidi"/>
        </w:rPr>
      </w:pPr>
    </w:p>
    <w:p w14:paraId="25C32F26" w14:textId="77777777" w:rsidR="00B65640" w:rsidRPr="00537EDB" w:rsidRDefault="00B65640">
      <w:pPr>
        <w:spacing w:line="360" w:lineRule="exact"/>
        <w:rPr>
          <w:rFonts w:asciiTheme="minorBidi" w:hAnsiTheme="minorBidi" w:cstheme="minorBidi"/>
        </w:rPr>
      </w:pPr>
    </w:p>
    <w:p w14:paraId="4BF4901B" w14:textId="77777777" w:rsidR="00B65640" w:rsidRPr="00537EDB" w:rsidRDefault="00B65640">
      <w:pPr>
        <w:spacing w:line="360" w:lineRule="exact"/>
        <w:rPr>
          <w:rFonts w:asciiTheme="minorBidi" w:hAnsiTheme="minorBidi" w:cstheme="minorBidi"/>
        </w:rPr>
      </w:pPr>
    </w:p>
    <w:p w14:paraId="00494AB5" w14:textId="77777777" w:rsidR="00B65640" w:rsidRPr="00537EDB" w:rsidRDefault="00B65640">
      <w:pPr>
        <w:spacing w:line="360" w:lineRule="exact"/>
        <w:rPr>
          <w:rFonts w:asciiTheme="minorBidi" w:hAnsiTheme="minorBidi" w:cstheme="minorBidi"/>
        </w:rPr>
      </w:pPr>
    </w:p>
    <w:p w14:paraId="16C3AEA4" w14:textId="77777777" w:rsidR="00B65640" w:rsidRPr="00537EDB" w:rsidRDefault="00B65640">
      <w:pPr>
        <w:spacing w:line="360" w:lineRule="exact"/>
        <w:rPr>
          <w:rFonts w:asciiTheme="minorBidi" w:hAnsiTheme="minorBidi" w:cstheme="minorBidi"/>
        </w:rPr>
      </w:pPr>
    </w:p>
    <w:p w14:paraId="6C0F757C" w14:textId="77777777" w:rsidR="00B65640" w:rsidRPr="00537EDB" w:rsidRDefault="00B65640">
      <w:pPr>
        <w:spacing w:line="360" w:lineRule="exact"/>
        <w:rPr>
          <w:rFonts w:asciiTheme="minorBidi" w:hAnsiTheme="minorBidi" w:cstheme="minorBidi"/>
        </w:rPr>
      </w:pPr>
    </w:p>
    <w:p w14:paraId="281B0F30" w14:textId="77777777" w:rsidR="00B65640" w:rsidRPr="00537EDB" w:rsidRDefault="00B65640">
      <w:pPr>
        <w:spacing w:line="360" w:lineRule="exact"/>
        <w:rPr>
          <w:rFonts w:asciiTheme="minorBidi" w:hAnsiTheme="minorBidi" w:cstheme="minorBidi"/>
        </w:rPr>
      </w:pPr>
    </w:p>
    <w:p w14:paraId="31227B21" w14:textId="77777777" w:rsidR="00B65640" w:rsidRPr="00537EDB" w:rsidRDefault="00B65640">
      <w:pPr>
        <w:spacing w:line="360" w:lineRule="exact"/>
        <w:rPr>
          <w:rFonts w:asciiTheme="minorBidi" w:hAnsiTheme="minorBidi" w:cstheme="minorBidi"/>
        </w:rPr>
      </w:pPr>
    </w:p>
    <w:p w14:paraId="12DA80E6" w14:textId="77777777" w:rsidR="00B65640" w:rsidRPr="00537EDB" w:rsidRDefault="00B65640">
      <w:pPr>
        <w:spacing w:line="360" w:lineRule="exact"/>
        <w:rPr>
          <w:rFonts w:asciiTheme="minorBidi" w:hAnsiTheme="minorBidi" w:cstheme="minorBidi"/>
        </w:rPr>
      </w:pPr>
    </w:p>
    <w:p w14:paraId="638FBE36" w14:textId="77777777" w:rsidR="00B65640" w:rsidRPr="00537EDB" w:rsidRDefault="00B65640">
      <w:pPr>
        <w:spacing w:line="360" w:lineRule="exact"/>
        <w:rPr>
          <w:rFonts w:asciiTheme="minorBidi" w:hAnsiTheme="minorBidi" w:cstheme="minorBidi"/>
        </w:rPr>
      </w:pPr>
    </w:p>
    <w:p w14:paraId="1C810279" w14:textId="77777777" w:rsidR="00B65640" w:rsidRPr="00537EDB" w:rsidRDefault="00B65640">
      <w:pPr>
        <w:spacing w:line="360" w:lineRule="exact"/>
        <w:rPr>
          <w:rFonts w:asciiTheme="minorBidi" w:hAnsiTheme="minorBidi" w:cstheme="minorBidi"/>
        </w:rPr>
      </w:pPr>
    </w:p>
    <w:p w14:paraId="1C48A22B" w14:textId="77777777" w:rsidR="00B65640" w:rsidRPr="00537EDB" w:rsidRDefault="00B65640">
      <w:pPr>
        <w:spacing w:line="360" w:lineRule="exact"/>
        <w:rPr>
          <w:rFonts w:asciiTheme="minorBidi" w:hAnsiTheme="minorBidi" w:cstheme="minorBidi"/>
        </w:rPr>
      </w:pPr>
    </w:p>
    <w:p w14:paraId="298206AB" w14:textId="77777777" w:rsidR="00B65640" w:rsidRPr="00537EDB" w:rsidRDefault="00B65640">
      <w:pPr>
        <w:spacing w:line="360" w:lineRule="exact"/>
        <w:rPr>
          <w:rFonts w:asciiTheme="minorBidi" w:hAnsiTheme="minorBidi" w:cstheme="minorBidi"/>
        </w:rPr>
      </w:pPr>
    </w:p>
    <w:p w14:paraId="7C4686B0" w14:textId="77777777" w:rsidR="00B65640" w:rsidRPr="00537EDB" w:rsidRDefault="00B65640">
      <w:pPr>
        <w:spacing w:line="360" w:lineRule="exact"/>
        <w:rPr>
          <w:rFonts w:asciiTheme="minorBidi" w:hAnsiTheme="minorBidi" w:cstheme="minorBidi"/>
        </w:rPr>
      </w:pPr>
    </w:p>
    <w:p w14:paraId="38AA1376" w14:textId="77777777" w:rsidR="00B65640" w:rsidRPr="00537EDB" w:rsidRDefault="00B65640">
      <w:pPr>
        <w:spacing w:line="360" w:lineRule="exact"/>
        <w:rPr>
          <w:rFonts w:asciiTheme="minorBidi" w:hAnsiTheme="minorBidi" w:cstheme="minorBidi"/>
        </w:rPr>
      </w:pPr>
    </w:p>
    <w:p w14:paraId="6FB963B7" w14:textId="77777777" w:rsidR="00B65640" w:rsidRPr="00537EDB" w:rsidRDefault="00B65640">
      <w:pPr>
        <w:spacing w:line="360" w:lineRule="exact"/>
        <w:rPr>
          <w:rFonts w:asciiTheme="minorBidi" w:hAnsiTheme="minorBidi" w:cstheme="minorBidi"/>
        </w:rPr>
      </w:pPr>
    </w:p>
    <w:p w14:paraId="3633591E" w14:textId="77777777" w:rsidR="00B65640" w:rsidRPr="00537EDB" w:rsidRDefault="00B65640">
      <w:pPr>
        <w:spacing w:line="360" w:lineRule="exact"/>
        <w:rPr>
          <w:rFonts w:asciiTheme="minorBidi" w:hAnsiTheme="minorBidi" w:cstheme="minorBidi"/>
        </w:rPr>
      </w:pPr>
    </w:p>
    <w:p w14:paraId="6AEEB4A1" w14:textId="77777777" w:rsidR="00B65640" w:rsidRPr="00537EDB" w:rsidRDefault="00B65640">
      <w:pPr>
        <w:spacing w:line="360" w:lineRule="exact"/>
        <w:rPr>
          <w:rFonts w:asciiTheme="minorBidi" w:hAnsiTheme="minorBidi" w:cstheme="minorBidi"/>
        </w:rPr>
      </w:pPr>
    </w:p>
    <w:p w14:paraId="6294716F" w14:textId="77777777" w:rsidR="00B65640" w:rsidRPr="00537EDB" w:rsidRDefault="00B65640">
      <w:pPr>
        <w:spacing w:line="360" w:lineRule="exact"/>
        <w:rPr>
          <w:rFonts w:asciiTheme="minorBidi" w:hAnsiTheme="minorBidi" w:cstheme="minorBidi"/>
        </w:rPr>
      </w:pPr>
    </w:p>
    <w:p w14:paraId="73D08D5B" w14:textId="77777777" w:rsidR="00B65640" w:rsidRPr="00537EDB" w:rsidRDefault="00B65640">
      <w:pPr>
        <w:spacing w:line="360" w:lineRule="exact"/>
        <w:rPr>
          <w:rFonts w:asciiTheme="minorBidi" w:hAnsiTheme="minorBidi" w:cstheme="minorBidi"/>
        </w:rPr>
      </w:pPr>
    </w:p>
    <w:p w14:paraId="22CBDAB1" w14:textId="77777777" w:rsidR="00B65640" w:rsidRPr="00537EDB" w:rsidRDefault="00B65640">
      <w:pPr>
        <w:spacing w:line="360" w:lineRule="exact"/>
        <w:rPr>
          <w:rFonts w:asciiTheme="minorBidi" w:hAnsiTheme="minorBidi" w:cstheme="minorBidi"/>
        </w:rPr>
      </w:pPr>
    </w:p>
    <w:p w14:paraId="01916AE2" w14:textId="77777777" w:rsidR="00B65640" w:rsidRPr="00537EDB" w:rsidRDefault="00B65640">
      <w:pPr>
        <w:spacing w:line="360" w:lineRule="exact"/>
        <w:rPr>
          <w:rFonts w:asciiTheme="minorBidi" w:hAnsiTheme="minorBidi" w:cstheme="minorBidi"/>
        </w:rPr>
      </w:pPr>
    </w:p>
    <w:p w14:paraId="42BE0484" w14:textId="77777777" w:rsidR="00B65640" w:rsidRPr="00537EDB" w:rsidRDefault="00B65640">
      <w:pPr>
        <w:spacing w:line="360" w:lineRule="exact"/>
        <w:rPr>
          <w:rFonts w:asciiTheme="minorBidi" w:hAnsiTheme="minorBidi" w:cstheme="minorBidi"/>
        </w:rPr>
      </w:pPr>
    </w:p>
    <w:p w14:paraId="0EC02070" w14:textId="77777777" w:rsidR="00B65640" w:rsidRPr="00537EDB" w:rsidRDefault="00B65640">
      <w:pPr>
        <w:spacing w:line="360" w:lineRule="exact"/>
        <w:rPr>
          <w:rFonts w:asciiTheme="minorBidi" w:hAnsiTheme="minorBidi" w:cstheme="minorBidi"/>
        </w:rPr>
      </w:pPr>
    </w:p>
    <w:p w14:paraId="7BA91784" w14:textId="77777777" w:rsidR="00B65640" w:rsidRPr="00537EDB" w:rsidRDefault="00B65640">
      <w:pPr>
        <w:spacing w:line="360" w:lineRule="exact"/>
        <w:rPr>
          <w:rFonts w:asciiTheme="minorBidi" w:hAnsiTheme="minorBidi" w:cstheme="minorBidi"/>
        </w:rPr>
      </w:pPr>
    </w:p>
    <w:p w14:paraId="20F810F3" w14:textId="77777777" w:rsidR="00B65640" w:rsidRPr="00537EDB" w:rsidRDefault="00B65640">
      <w:pPr>
        <w:spacing w:line="360" w:lineRule="exact"/>
        <w:rPr>
          <w:rFonts w:asciiTheme="minorBidi" w:hAnsiTheme="minorBidi" w:cstheme="minorBidi"/>
        </w:rPr>
      </w:pPr>
    </w:p>
    <w:p w14:paraId="67AF06A1" w14:textId="77777777" w:rsidR="00B65640" w:rsidRPr="00537EDB" w:rsidRDefault="00B65640">
      <w:pPr>
        <w:spacing w:line="360" w:lineRule="exact"/>
        <w:rPr>
          <w:rFonts w:asciiTheme="minorBidi" w:hAnsiTheme="minorBidi" w:cstheme="minorBidi"/>
        </w:rPr>
      </w:pPr>
    </w:p>
    <w:p w14:paraId="409E2BD9" w14:textId="77777777" w:rsidR="00B65640" w:rsidRPr="00537EDB" w:rsidRDefault="00B65640">
      <w:pPr>
        <w:spacing w:line="360" w:lineRule="exact"/>
        <w:rPr>
          <w:rFonts w:asciiTheme="minorBidi" w:hAnsiTheme="minorBidi" w:cstheme="minorBidi"/>
        </w:rPr>
      </w:pPr>
    </w:p>
    <w:p w14:paraId="0F050A1D" w14:textId="77777777" w:rsidR="00B65640" w:rsidRPr="00537EDB" w:rsidRDefault="00B65640">
      <w:pPr>
        <w:spacing w:line="360" w:lineRule="exact"/>
        <w:rPr>
          <w:rFonts w:asciiTheme="minorBidi" w:hAnsiTheme="minorBidi" w:cstheme="minorBidi"/>
        </w:rPr>
      </w:pPr>
    </w:p>
    <w:p w14:paraId="4F61ABB0" w14:textId="77777777" w:rsidR="00B65640" w:rsidRPr="00537EDB" w:rsidRDefault="00B65640">
      <w:pPr>
        <w:spacing w:line="360" w:lineRule="exact"/>
        <w:rPr>
          <w:rFonts w:asciiTheme="minorBidi" w:hAnsiTheme="minorBidi" w:cstheme="minorBidi"/>
        </w:rPr>
      </w:pPr>
    </w:p>
    <w:p w14:paraId="71045EC5" w14:textId="77777777" w:rsidR="00B65640" w:rsidRPr="00537EDB" w:rsidRDefault="00B65640">
      <w:pPr>
        <w:spacing w:line="360" w:lineRule="exact"/>
        <w:rPr>
          <w:rFonts w:asciiTheme="minorBidi" w:hAnsiTheme="minorBidi" w:cstheme="minorBidi"/>
        </w:rPr>
      </w:pPr>
    </w:p>
    <w:p w14:paraId="4FB4919E" w14:textId="77777777" w:rsidR="00B65640" w:rsidRPr="00537EDB" w:rsidRDefault="00B65640">
      <w:pPr>
        <w:spacing w:after="592" w:line="1" w:lineRule="exact"/>
        <w:rPr>
          <w:rFonts w:asciiTheme="minorBidi" w:hAnsiTheme="minorBidi" w:cstheme="minorBidi"/>
        </w:rPr>
      </w:pPr>
    </w:p>
    <w:p w14:paraId="5D434385" w14:textId="77777777" w:rsidR="00B65640" w:rsidRPr="00537EDB" w:rsidRDefault="00B65640">
      <w:pPr>
        <w:spacing w:line="1" w:lineRule="exact"/>
        <w:rPr>
          <w:rFonts w:asciiTheme="minorBidi" w:hAnsiTheme="minorBidi" w:cstheme="minorBidi"/>
        </w:rPr>
        <w:sectPr w:rsidR="00B65640" w:rsidRPr="00537EDB">
          <w:type w:val="continuous"/>
          <w:pgSz w:w="11909" w:h="16843"/>
          <w:pgMar w:top="1053" w:right="1907" w:bottom="1399" w:left="1852" w:header="0" w:footer="3" w:gutter="0"/>
          <w:cols w:space="720"/>
          <w:noEndnote/>
          <w:docGrid w:linePitch="360"/>
        </w:sectPr>
      </w:pPr>
    </w:p>
    <w:p w14:paraId="5BF58839" w14:textId="77777777" w:rsidR="00466A9C" w:rsidRPr="00537EDB" w:rsidRDefault="00466A9C" w:rsidP="00466A9C">
      <w:pPr>
        <w:numPr>
          <w:ilvl w:val="0"/>
          <w:numId w:val="114"/>
        </w:numPr>
        <w:tabs>
          <w:tab w:val="left" w:pos="1597"/>
        </w:tabs>
        <w:spacing w:after="280"/>
        <w:rPr>
          <w:rFonts w:asciiTheme="minorBidi" w:eastAsia="Arial" w:hAnsiTheme="minorBidi" w:cstheme="minorBidi"/>
          <w:color w:val="auto"/>
          <w:sz w:val="30"/>
          <w:szCs w:val="30"/>
        </w:rPr>
      </w:pPr>
      <w:bookmarkStart w:id="240" w:name="bookmark562"/>
      <w:r w:rsidRPr="00537EDB">
        <w:rPr>
          <w:rFonts w:asciiTheme="minorBidi" w:eastAsia="Arial" w:hAnsiTheme="minorBidi" w:cstheme="minorBidi"/>
          <w:b/>
          <w:bCs/>
          <w:color w:val="auto"/>
          <w:sz w:val="30"/>
          <w:szCs w:val="30"/>
        </w:rPr>
        <w:lastRenderedPageBreak/>
        <w:t>ANNULAIRE</w:t>
      </w:r>
    </w:p>
    <w:p w14:paraId="134D41BD" w14:textId="77777777" w:rsidR="00466A9C" w:rsidRPr="00537EDB" w:rsidRDefault="00466A9C" w:rsidP="00466A9C">
      <w:pPr>
        <w:spacing w:after="60"/>
        <w:ind w:left="1020"/>
        <w:rPr>
          <w:rFonts w:asciiTheme="minorBidi" w:eastAsia="Arial" w:hAnsiTheme="minorBidi" w:cstheme="minorBidi"/>
          <w:color w:val="auto"/>
          <w:sz w:val="28"/>
          <w:szCs w:val="28"/>
        </w:rPr>
      </w:pPr>
      <w:r w:rsidRPr="00537EDB">
        <w:rPr>
          <w:rFonts w:asciiTheme="minorBidi" w:eastAsia="Arial" w:hAnsiTheme="minorBidi" w:cstheme="minorBidi"/>
          <w:color w:val="auto"/>
          <w:sz w:val="28"/>
          <w:szCs w:val="28"/>
        </w:rPr>
        <w:t>Annulaire :</w:t>
      </w:r>
    </w:p>
    <w:p w14:paraId="15DF9A26" w14:textId="004B5719" w:rsidR="00466A9C" w:rsidRPr="00537EDB" w:rsidRDefault="00466A9C" w:rsidP="00466A9C">
      <w:pPr>
        <w:tabs>
          <w:tab w:val="right" w:leader="dot" w:pos="6852"/>
          <w:tab w:val="right" w:pos="7222"/>
          <w:tab w:val="right" w:pos="7649"/>
        </w:tabs>
        <w:spacing w:after="60"/>
        <w:ind w:left="1240"/>
        <w:jc w:val="both"/>
        <w:rPr>
          <w:rFonts w:asciiTheme="minorBidi" w:eastAsia="Arial" w:hAnsiTheme="minorBidi" w:cstheme="minorBidi"/>
          <w:b/>
          <w:bCs/>
          <w:color w:val="auto"/>
          <w:sz w:val="28"/>
          <w:szCs w:val="28"/>
        </w:rPr>
      </w:pPr>
      <w:r w:rsidRPr="00537EDB">
        <w:rPr>
          <w:rFonts w:asciiTheme="minorBidi" w:eastAsia="Arial" w:hAnsiTheme="minorBidi" w:cstheme="minorBidi"/>
          <w:b/>
          <w:bCs/>
          <w:color w:val="auto"/>
          <w:sz w:val="28"/>
          <w:szCs w:val="28"/>
        </w:rPr>
        <w:fldChar w:fldCharType="begin"/>
      </w:r>
      <w:r w:rsidRPr="00537EDB">
        <w:rPr>
          <w:rFonts w:asciiTheme="minorBidi" w:eastAsia="Arial" w:hAnsiTheme="minorBidi" w:cstheme="minorBidi"/>
          <w:b/>
          <w:bCs/>
          <w:color w:val="auto"/>
          <w:sz w:val="28"/>
          <w:szCs w:val="28"/>
        </w:rPr>
        <w:instrText xml:space="preserve"> TOC \o "1-5" \h \z </w:instrText>
      </w:r>
      <w:r w:rsidRPr="00537EDB">
        <w:rPr>
          <w:rFonts w:asciiTheme="minorBidi" w:eastAsia="Arial" w:hAnsiTheme="minorBidi" w:cstheme="minorBidi"/>
          <w:b/>
          <w:bCs/>
          <w:color w:val="auto"/>
          <w:sz w:val="28"/>
          <w:szCs w:val="28"/>
        </w:rPr>
        <w:fldChar w:fldCharType="separate"/>
      </w:r>
      <w:r w:rsidRPr="00537EDB">
        <w:rPr>
          <w:rFonts w:asciiTheme="minorBidi" w:eastAsia="Arial" w:hAnsiTheme="minorBidi" w:cstheme="minorBidi"/>
          <w:color w:val="auto"/>
          <w:sz w:val="28"/>
          <w:szCs w:val="28"/>
        </w:rPr>
        <w:t>Phalange unguéale</w:t>
      </w:r>
      <w:r w:rsidRPr="00537EDB">
        <w:rPr>
          <w:rFonts w:asciiTheme="minorBidi" w:eastAsia="Arial" w:hAnsiTheme="minorBidi" w:cstheme="minorBidi"/>
          <w:color w:val="auto"/>
          <w:sz w:val="28"/>
          <w:szCs w:val="28"/>
        </w:rPr>
        <w:tab/>
        <w:t xml:space="preserve"> </w:t>
      </w:r>
      <w:r w:rsidR="008E67DB">
        <w:rPr>
          <w:rFonts w:asciiTheme="minorBidi" w:eastAsia="Arial" w:hAnsiTheme="minorBidi" w:cstheme="minorBidi"/>
          <w:color w:val="auto"/>
          <w:sz w:val="28"/>
          <w:szCs w:val="28"/>
        </w:rPr>
        <w:t xml:space="preserve">                                      </w:t>
      </w:r>
      <w:r w:rsidRPr="008E67DB">
        <w:rPr>
          <w:rFonts w:asciiTheme="minorBidi" w:eastAsia="Arial" w:hAnsiTheme="minorBidi" w:cstheme="minorBidi"/>
          <w:color w:val="auto"/>
          <w:sz w:val="28"/>
          <w:szCs w:val="28"/>
          <w:lang w:eastAsia="en-US" w:bidi="en-US"/>
        </w:rPr>
        <w:t>3</w:t>
      </w:r>
      <w:r w:rsidR="008E67DB" w:rsidRPr="008E67DB">
        <w:rPr>
          <w:rFonts w:asciiTheme="minorBidi" w:eastAsia="Arial" w:hAnsiTheme="minorBidi" w:cstheme="minorBidi"/>
          <w:color w:val="auto"/>
          <w:sz w:val="28"/>
          <w:szCs w:val="28"/>
          <w:lang w:eastAsia="en-US" w:bidi="en-US"/>
        </w:rPr>
        <w:t xml:space="preserve"> </w:t>
      </w:r>
      <w:r w:rsidRPr="00537EDB">
        <w:rPr>
          <w:rFonts w:asciiTheme="minorBidi" w:eastAsia="Arial" w:hAnsiTheme="minorBidi" w:cstheme="minorBidi"/>
          <w:color w:val="auto"/>
          <w:sz w:val="28"/>
          <w:szCs w:val="28"/>
        </w:rPr>
        <w:t>à</w:t>
      </w:r>
      <w:r w:rsidRPr="00537EDB">
        <w:rPr>
          <w:rFonts w:asciiTheme="minorBidi" w:eastAsia="Arial" w:hAnsiTheme="minorBidi" w:cstheme="minorBidi"/>
          <w:color w:val="auto"/>
          <w:sz w:val="28"/>
          <w:szCs w:val="28"/>
        </w:rPr>
        <w:tab/>
      </w:r>
      <w:r w:rsidR="008E67DB">
        <w:rPr>
          <w:rFonts w:asciiTheme="minorBidi" w:eastAsia="Arial" w:hAnsiTheme="minorBidi" w:cstheme="minorBidi"/>
          <w:color w:val="auto"/>
          <w:sz w:val="28"/>
          <w:szCs w:val="28"/>
        </w:rPr>
        <w:t xml:space="preserve"> </w:t>
      </w:r>
      <w:r w:rsidRPr="008E67DB">
        <w:rPr>
          <w:rFonts w:asciiTheme="minorBidi" w:eastAsia="Arial" w:hAnsiTheme="minorBidi" w:cstheme="minorBidi"/>
          <w:color w:val="auto"/>
          <w:sz w:val="28"/>
          <w:szCs w:val="28"/>
          <w:lang w:eastAsia="en-US" w:bidi="en-US"/>
        </w:rPr>
        <w:t>4</w:t>
      </w:r>
      <w:r w:rsidR="008E67DB" w:rsidRPr="008E67DB">
        <w:rPr>
          <w:rFonts w:asciiTheme="minorBidi" w:eastAsia="Arial" w:hAnsiTheme="minorBidi" w:cstheme="minorBidi"/>
          <w:color w:val="auto"/>
          <w:sz w:val="28"/>
          <w:szCs w:val="28"/>
          <w:lang w:eastAsia="en-US" w:bidi="en-US"/>
        </w:rPr>
        <w:t xml:space="preserve">   </w:t>
      </w:r>
      <w:r w:rsidR="008E67DB">
        <w:rPr>
          <w:rFonts w:asciiTheme="minorBidi" w:eastAsia="Arial" w:hAnsiTheme="minorBidi" w:cstheme="minorBidi"/>
          <w:color w:val="auto"/>
          <w:sz w:val="28"/>
          <w:szCs w:val="28"/>
          <w:lang w:eastAsia="en-US" w:bidi="en-US"/>
        </w:rPr>
        <w:t xml:space="preserve"> </w:t>
      </w:r>
      <w:r w:rsidR="008E67DB" w:rsidRPr="008E67DB">
        <w:rPr>
          <w:rFonts w:asciiTheme="minorBidi" w:eastAsia="Arial" w:hAnsiTheme="minorBidi" w:cstheme="minorBidi"/>
          <w:color w:val="auto"/>
          <w:sz w:val="28"/>
          <w:szCs w:val="28"/>
          <w:lang w:eastAsia="en-US" w:bidi="en-US"/>
        </w:rPr>
        <w:t>2 a 3</w:t>
      </w:r>
    </w:p>
    <w:p w14:paraId="3E2956E8" w14:textId="22CC0B3F" w:rsidR="00466A9C" w:rsidRPr="00537EDB" w:rsidRDefault="00466A9C" w:rsidP="00466A9C">
      <w:pPr>
        <w:tabs>
          <w:tab w:val="right" w:leader="dot" w:pos="6852"/>
          <w:tab w:val="right" w:pos="7222"/>
          <w:tab w:val="right" w:pos="7649"/>
        </w:tabs>
        <w:spacing w:after="60"/>
        <w:ind w:left="1240"/>
        <w:jc w:val="both"/>
        <w:rPr>
          <w:rFonts w:asciiTheme="minorBidi" w:eastAsia="Arial" w:hAnsiTheme="minorBidi" w:cstheme="minorBidi"/>
          <w:b/>
          <w:bCs/>
          <w:color w:val="auto"/>
          <w:sz w:val="28"/>
          <w:szCs w:val="28"/>
        </w:rPr>
      </w:pPr>
      <w:r w:rsidRPr="00537EDB">
        <w:rPr>
          <w:rFonts w:asciiTheme="minorBidi" w:eastAsia="Arial" w:hAnsiTheme="minorBidi" w:cstheme="minorBidi"/>
          <w:color w:val="auto"/>
          <w:sz w:val="28"/>
          <w:szCs w:val="28"/>
        </w:rPr>
        <w:t>Deux phalanges</w:t>
      </w:r>
      <w:r w:rsidRPr="00537EDB">
        <w:rPr>
          <w:rFonts w:asciiTheme="minorBidi" w:eastAsia="Arial" w:hAnsiTheme="minorBidi" w:cstheme="minorBidi"/>
          <w:color w:val="auto"/>
          <w:sz w:val="28"/>
          <w:szCs w:val="28"/>
        </w:rPr>
        <w:tab/>
        <w:t xml:space="preserve"> </w:t>
      </w:r>
      <w:r w:rsidR="008E67DB">
        <w:rPr>
          <w:rFonts w:asciiTheme="minorBidi" w:eastAsia="Arial" w:hAnsiTheme="minorBidi" w:cstheme="minorBidi"/>
          <w:color w:val="auto"/>
          <w:sz w:val="28"/>
          <w:szCs w:val="28"/>
        </w:rPr>
        <w:t xml:space="preserve">                                        </w:t>
      </w:r>
      <w:r w:rsidRPr="008E67DB">
        <w:rPr>
          <w:rFonts w:asciiTheme="minorBidi" w:eastAsia="Arial" w:hAnsiTheme="minorBidi" w:cstheme="minorBidi"/>
          <w:color w:val="auto"/>
          <w:sz w:val="28"/>
          <w:szCs w:val="28"/>
          <w:lang w:eastAsia="en-US" w:bidi="en-US"/>
        </w:rPr>
        <w:t>6</w:t>
      </w:r>
      <w:r w:rsidR="008E67DB" w:rsidRPr="008E67DB">
        <w:rPr>
          <w:rFonts w:asciiTheme="minorBidi" w:eastAsia="Arial" w:hAnsiTheme="minorBidi" w:cstheme="minorBidi"/>
          <w:color w:val="auto"/>
          <w:sz w:val="28"/>
          <w:szCs w:val="28"/>
          <w:lang w:eastAsia="en-US" w:bidi="en-US"/>
        </w:rPr>
        <w:t xml:space="preserve"> </w:t>
      </w:r>
      <w:r w:rsidRPr="008E67DB">
        <w:rPr>
          <w:rFonts w:asciiTheme="minorBidi" w:eastAsia="Arial" w:hAnsiTheme="minorBidi" w:cstheme="minorBidi"/>
          <w:color w:val="auto"/>
          <w:sz w:val="28"/>
          <w:szCs w:val="28"/>
          <w:lang w:eastAsia="en-US" w:bidi="en-US"/>
        </w:rPr>
        <w:tab/>
      </w:r>
      <w:r w:rsidRPr="00537EDB">
        <w:rPr>
          <w:rFonts w:asciiTheme="minorBidi" w:eastAsia="Arial" w:hAnsiTheme="minorBidi" w:cstheme="minorBidi"/>
          <w:color w:val="auto"/>
          <w:sz w:val="28"/>
          <w:szCs w:val="28"/>
        </w:rPr>
        <w:t>à</w:t>
      </w:r>
      <w:r w:rsidR="008E67DB">
        <w:rPr>
          <w:rFonts w:asciiTheme="minorBidi" w:eastAsia="Arial" w:hAnsiTheme="minorBidi" w:cstheme="minorBidi"/>
          <w:color w:val="auto"/>
          <w:sz w:val="28"/>
          <w:szCs w:val="28"/>
        </w:rPr>
        <w:t xml:space="preserve"> </w:t>
      </w:r>
      <w:r w:rsidRPr="008E67DB">
        <w:rPr>
          <w:rFonts w:asciiTheme="minorBidi" w:eastAsia="Arial" w:hAnsiTheme="minorBidi" w:cstheme="minorBidi"/>
          <w:color w:val="auto"/>
          <w:sz w:val="28"/>
          <w:szCs w:val="28"/>
          <w:lang w:eastAsia="en-US" w:bidi="en-US"/>
        </w:rPr>
        <w:t>8</w:t>
      </w:r>
      <w:r w:rsidR="008E67DB" w:rsidRPr="008E67DB">
        <w:rPr>
          <w:rFonts w:asciiTheme="minorBidi" w:eastAsia="Arial" w:hAnsiTheme="minorBidi" w:cstheme="minorBidi"/>
          <w:color w:val="auto"/>
          <w:sz w:val="28"/>
          <w:szCs w:val="28"/>
          <w:lang w:eastAsia="en-US" w:bidi="en-US"/>
        </w:rPr>
        <w:t xml:space="preserve">  </w:t>
      </w:r>
      <w:r w:rsidR="008E67DB">
        <w:rPr>
          <w:rFonts w:asciiTheme="minorBidi" w:eastAsia="Arial" w:hAnsiTheme="minorBidi" w:cstheme="minorBidi"/>
          <w:color w:val="auto"/>
          <w:sz w:val="28"/>
          <w:szCs w:val="28"/>
          <w:lang w:eastAsia="en-US" w:bidi="en-US"/>
        </w:rPr>
        <w:t xml:space="preserve"> </w:t>
      </w:r>
      <w:r w:rsidR="008E67DB" w:rsidRPr="008E67DB">
        <w:rPr>
          <w:rFonts w:asciiTheme="minorBidi" w:eastAsia="Arial" w:hAnsiTheme="minorBidi" w:cstheme="minorBidi"/>
          <w:color w:val="auto"/>
          <w:sz w:val="28"/>
          <w:szCs w:val="28"/>
          <w:lang w:eastAsia="en-US" w:bidi="en-US"/>
        </w:rPr>
        <w:t>4 à 6</w:t>
      </w:r>
    </w:p>
    <w:p w14:paraId="52F7D779" w14:textId="28CCDBB0" w:rsidR="00466A9C" w:rsidRPr="00537EDB" w:rsidRDefault="00466A9C" w:rsidP="00466A9C">
      <w:pPr>
        <w:tabs>
          <w:tab w:val="right" w:leader="dot" w:pos="6852"/>
          <w:tab w:val="right" w:pos="7222"/>
          <w:tab w:val="right" w:pos="7649"/>
        </w:tabs>
        <w:spacing w:after="980"/>
        <w:ind w:left="1240"/>
        <w:jc w:val="both"/>
        <w:rPr>
          <w:rFonts w:asciiTheme="minorBidi" w:eastAsia="Arial" w:hAnsiTheme="minorBidi" w:cstheme="minorBidi"/>
          <w:b/>
          <w:bCs/>
          <w:color w:val="auto"/>
          <w:sz w:val="28"/>
          <w:szCs w:val="28"/>
        </w:rPr>
      </w:pPr>
      <w:r w:rsidRPr="00537EDB">
        <w:rPr>
          <w:rFonts w:asciiTheme="minorBidi" w:eastAsia="Arial" w:hAnsiTheme="minorBidi" w:cstheme="minorBidi"/>
          <w:color w:val="auto"/>
          <w:sz w:val="28"/>
          <w:szCs w:val="28"/>
        </w:rPr>
        <w:t>Trois phalanges</w:t>
      </w:r>
      <w:r w:rsidRPr="00537EDB">
        <w:rPr>
          <w:rFonts w:asciiTheme="minorBidi" w:eastAsia="Arial" w:hAnsiTheme="minorBidi" w:cstheme="minorBidi"/>
          <w:color w:val="auto"/>
          <w:sz w:val="28"/>
          <w:szCs w:val="28"/>
        </w:rPr>
        <w:tab/>
        <w:t xml:space="preserve"> </w:t>
      </w:r>
      <w:r w:rsidR="008E67DB">
        <w:rPr>
          <w:rFonts w:asciiTheme="minorBidi" w:eastAsia="Arial" w:hAnsiTheme="minorBidi" w:cstheme="minorBidi"/>
          <w:color w:val="auto"/>
          <w:sz w:val="28"/>
          <w:szCs w:val="28"/>
        </w:rPr>
        <w:t xml:space="preserve">                                           </w:t>
      </w:r>
      <w:r w:rsidRPr="008E67DB">
        <w:rPr>
          <w:rFonts w:asciiTheme="minorBidi" w:eastAsia="Arial" w:hAnsiTheme="minorBidi" w:cstheme="minorBidi"/>
          <w:color w:val="auto"/>
          <w:sz w:val="28"/>
          <w:szCs w:val="28"/>
          <w:lang w:eastAsia="en-US" w:bidi="en-US"/>
        </w:rPr>
        <w:t>8</w:t>
      </w:r>
      <w:r w:rsidR="008E67DB" w:rsidRPr="008E67DB">
        <w:rPr>
          <w:rFonts w:asciiTheme="minorBidi" w:eastAsia="Arial" w:hAnsiTheme="minorBidi" w:cstheme="minorBidi"/>
          <w:color w:val="auto"/>
          <w:sz w:val="28"/>
          <w:szCs w:val="28"/>
          <w:lang w:eastAsia="en-US" w:bidi="en-US"/>
        </w:rPr>
        <w:t xml:space="preserve"> </w:t>
      </w:r>
      <w:r w:rsidRPr="00537EDB">
        <w:rPr>
          <w:rFonts w:asciiTheme="minorBidi" w:eastAsia="Arial" w:hAnsiTheme="minorBidi" w:cstheme="minorBidi"/>
          <w:color w:val="auto"/>
          <w:sz w:val="28"/>
          <w:szCs w:val="28"/>
        </w:rPr>
        <w:t>à</w:t>
      </w:r>
      <w:r w:rsidR="008E67DB">
        <w:rPr>
          <w:rFonts w:asciiTheme="minorBidi" w:eastAsia="Arial" w:hAnsiTheme="minorBidi" w:cstheme="minorBidi"/>
          <w:color w:val="auto"/>
          <w:sz w:val="28"/>
          <w:szCs w:val="28"/>
        </w:rPr>
        <w:t xml:space="preserve"> </w:t>
      </w:r>
      <w:r w:rsidR="008E67DB" w:rsidRPr="008E67DB">
        <w:rPr>
          <w:rFonts w:asciiTheme="minorBidi" w:eastAsia="Arial" w:hAnsiTheme="minorBidi" w:cstheme="minorBidi"/>
          <w:color w:val="auto"/>
          <w:sz w:val="28"/>
          <w:szCs w:val="28"/>
          <w:lang w:eastAsia="en-US" w:bidi="en-US"/>
        </w:rPr>
        <w:t xml:space="preserve">10 </w:t>
      </w:r>
      <w:r w:rsidR="008E67DB">
        <w:rPr>
          <w:rFonts w:asciiTheme="minorBidi" w:eastAsia="Arial" w:hAnsiTheme="minorBidi" w:cstheme="minorBidi"/>
          <w:color w:val="auto"/>
          <w:sz w:val="28"/>
          <w:szCs w:val="28"/>
          <w:lang w:eastAsia="en-US" w:bidi="en-US"/>
        </w:rPr>
        <w:t xml:space="preserve"> 6 a 8</w:t>
      </w:r>
    </w:p>
    <w:p w14:paraId="09122AF5" w14:textId="77777777" w:rsidR="00466A9C" w:rsidRPr="00537EDB" w:rsidRDefault="00466A9C" w:rsidP="00466A9C">
      <w:pPr>
        <w:numPr>
          <w:ilvl w:val="0"/>
          <w:numId w:val="114"/>
        </w:numPr>
        <w:tabs>
          <w:tab w:val="left" w:pos="1556"/>
        </w:tabs>
        <w:spacing w:after="320"/>
        <w:rPr>
          <w:rFonts w:asciiTheme="minorBidi" w:eastAsia="Arial" w:hAnsiTheme="minorBidi" w:cstheme="minorBidi"/>
          <w:b/>
          <w:bCs/>
          <w:color w:val="auto"/>
          <w:sz w:val="30"/>
          <w:szCs w:val="30"/>
        </w:rPr>
      </w:pPr>
      <w:r w:rsidRPr="00537EDB">
        <w:rPr>
          <w:rFonts w:asciiTheme="minorBidi" w:eastAsia="Arial" w:hAnsiTheme="minorBidi" w:cstheme="minorBidi"/>
          <w:color w:val="auto"/>
          <w:sz w:val="30"/>
          <w:szCs w:val="30"/>
        </w:rPr>
        <w:t>AURICULAIRE</w:t>
      </w:r>
    </w:p>
    <w:p w14:paraId="2E0E53A3" w14:textId="77777777" w:rsidR="00466A9C" w:rsidRPr="00537EDB" w:rsidRDefault="00466A9C" w:rsidP="00466A9C">
      <w:pPr>
        <w:spacing w:after="60"/>
        <w:ind w:left="1020"/>
        <w:rPr>
          <w:rFonts w:asciiTheme="minorBidi" w:eastAsia="Arial" w:hAnsiTheme="minorBidi" w:cstheme="minorBidi"/>
          <w:b/>
          <w:bCs/>
          <w:color w:val="auto"/>
          <w:sz w:val="28"/>
          <w:szCs w:val="28"/>
        </w:rPr>
      </w:pPr>
      <w:r w:rsidRPr="00537EDB">
        <w:rPr>
          <w:rFonts w:asciiTheme="minorBidi" w:eastAsia="Arial" w:hAnsiTheme="minorBidi" w:cstheme="minorBidi"/>
          <w:color w:val="auto"/>
          <w:sz w:val="28"/>
          <w:szCs w:val="28"/>
        </w:rPr>
        <w:t>Auriculaire :</w:t>
      </w:r>
    </w:p>
    <w:p w14:paraId="76AB5420" w14:textId="5FB7765D" w:rsidR="00466A9C" w:rsidRPr="00537EDB" w:rsidRDefault="00466A9C" w:rsidP="00466A9C">
      <w:pPr>
        <w:tabs>
          <w:tab w:val="right" w:leader="dot" w:pos="6852"/>
          <w:tab w:val="right" w:pos="7222"/>
          <w:tab w:val="right" w:pos="7649"/>
        </w:tabs>
        <w:spacing w:after="60"/>
        <w:ind w:left="1240"/>
        <w:rPr>
          <w:rFonts w:asciiTheme="minorBidi" w:eastAsia="Arial" w:hAnsiTheme="minorBidi" w:cstheme="minorBidi"/>
          <w:b/>
          <w:bCs/>
          <w:color w:val="auto"/>
          <w:sz w:val="28"/>
          <w:szCs w:val="28"/>
        </w:rPr>
      </w:pPr>
      <w:r w:rsidRPr="00537EDB">
        <w:rPr>
          <w:rFonts w:asciiTheme="minorBidi" w:eastAsia="Arial" w:hAnsiTheme="minorBidi" w:cstheme="minorBidi"/>
          <w:color w:val="auto"/>
          <w:sz w:val="28"/>
          <w:szCs w:val="28"/>
        </w:rPr>
        <w:t>Phalange unguéale</w:t>
      </w:r>
      <w:r w:rsidRPr="00537EDB">
        <w:rPr>
          <w:rFonts w:asciiTheme="minorBidi" w:eastAsia="Arial" w:hAnsiTheme="minorBidi" w:cstheme="minorBidi"/>
          <w:color w:val="auto"/>
          <w:sz w:val="28"/>
          <w:szCs w:val="28"/>
        </w:rPr>
        <w:tab/>
        <w:t xml:space="preserve"> </w:t>
      </w:r>
      <w:r w:rsidRPr="00537EDB">
        <w:rPr>
          <w:rFonts w:asciiTheme="minorBidi" w:eastAsia="Arial" w:hAnsiTheme="minorBidi" w:cstheme="minorBidi"/>
          <w:color w:val="auto"/>
          <w:sz w:val="28"/>
          <w:szCs w:val="28"/>
          <w:lang w:val="en-US" w:eastAsia="en-US" w:bidi="en-US"/>
        </w:rPr>
        <w:t>2</w:t>
      </w:r>
      <w:r w:rsidR="008E67DB">
        <w:rPr>
          <w:rFonts w:asciiTheme="minorBidi" w:eastAsia="Arial" w:hAnsiTheme="minorBidi" w:cstheme="minorBidi"/>
          <w:color w:val="auto"/>
          <w:sz w:val="28"/>
          <w:szCs w:val="28"/>
          <w:lang w:val="en-US" w:eastAsia="en-US" w:bidi="en-US"/>
        </w:rPr>
        <w:t xml:space="preserve"> </w:t>
      </w:r>
      <w:r w:rsidRPr="00537EDB">
        <w:rPr>
          <w:rFonts w:asciiTheme="minorBidi" w:eastAsia="Arial" w:hAnsiTheme="minorBidi" w:cstheme="minorBidi"/>
          <w:color w:val="auto"/>
          <w:sz w:val="28"/>
          <w:szCs w:val="28"/>
        </w:rPr>
        <w:t>à</w:t>
      </w:r>
      <w:r w:rsidR="008E67DB">
        <w:rPr>
          <w:rFonts w:asciiTheme="minorBidi" w:eastAsia="Arial" w:hAnsiTheme="minorBidi" w:cstheme="minorBidi"/>
          <w:color w:val="auto"/>
          <w:sz w:val="28"/>
          <w:szCs w:val="28"/>
        </w:rPr>
        <w:t xml:space="preserve"> </w:t>
      </w:r>
      <w:r w:rsidRPr="00537EDB">
        <w:rPr>
          <w:rFonts w:asciiTheme="minorBidi" w:eastAsia="Arial" w:hAnsiTheme="minorBidi" w:cstheme="minorBidi"/>
          <w:color w:val="auto"/>
          <w:sz w:val="28"/>
          <w:szCs w:val="28"/>
          <w:lang w:val="en-US" w:eastAsia="en-US" w:bidi="en-US"/>
        </w:rPr>
        <w:t>3</w:t>
      </w:r>
      <w:r w:rsidR="008E67DB">
        <w:rPr>
          <w:rFonts w:asciiTheme="minorBidi" w:eastAsia="Arial" w:hAnsiTheme="minorBidi" w:cstheme="minorBidi"/>
          <w:color w:val="auto"/>
          <w:sz w:val="28"/>
          <w:szCs w:val="28"/>
          <w:lang w:val="en-US" w:eastAsia="en-US" w:bidi="en-US"/>
        </w:rPr>
        <w:t xml:space="preserve">   1 à 2 </w:t>
      </w:r>
    </w:p>
    <w:p w14:paraId="25C74D82" w14:textId="00A3392E" w:rsidR="00466A9C" w:rsidRPr="00537EDB" w:rsidRDefault="00466A9C" w:rsidP="00466A9C">
      <w:pPr>
        <w:tabs>
          <w:tab w:val="right" w:leader="dot" w:pos="6852"/>
          <w:tab w:val="right" w:pos="7222"/>
          <w:tab w:val="right" w:pos="7649"/>
        </w:tabs>
        <w:spacing w:after="60"/>
        <w:ind w:left="1240"/>
        <w:rPr>
          <w:rFonts w:asciiTheme="minorBidi" w:eastAsia="Arial" w:hAnsiTheme="minorBidi" w:cstheme="minorBidi"/>
          <w:b/>
          <w:bCs/>
          <w:color w:val="auto"/>
          <w:sz w:val="28"/>
          <w:szCs w:val="28"/>
        </w:rPr>
      </w:pPr>
      <w:r w:rsidRPr="00537EDB">
        <w:rPr>
          <w:rFonts w:asciiTheme="minorBidi" w:eastAsia="Arial" w:hAnsiTheme="minorBidi" w:cstheme="minorBidi"/>
          <w:color w:val="auto"/>
          <w:sz w:val="28"/>
          <w:szCs w:val="28"/>
        </w:rPr>
        <w:t>Deux phalanges</w:t>
      </w:r>
      <w:r w:rsidRPr="00537EDB">
        <w:rPr>
          <w:rFonts w:asciiTheme="minorBidi" w:eastAsia="Arial" w:hAnsiTheme="minorBidi" w:cstheme="minorBidi"/>
          <w:color w:val="auto"/>
          <w:sz w:val="28"/>
          <w:szCs w:val="28"/>
        </w:rPr>
        <w:tab/>
        <w:t xml:space="preserve"> </w:t>
      </w:r>
      <w:r w:rsidRPr="00537EDB">
        <w:rPr>
          <w:rFonts w:asciiTheme="minorBidi" w:eastAsia="Arial" w:hAnsiTheme="minorBidi" w:cstheme="minorBidi"/>
          <w:color w:val="auto"/>
          <w:sz w:val="28"/>
          <w:szCs w:val="28"/>
          <w:lang w:val="en-US" w:eastAsia="en-US" w:bidi="en-US"/>
        </w:rPr>
        <w:t>6</w:t>
      </w:r>
      <w:r w:rsidR="008E67DB">
        <w:rPr>
          <w:rFonts w:asciiTheme="minorBidi" w:eastAsia="Arial" w:hAnsiTheme="minorBidi" w:cstheme="minorBidi"/>
          <w:color w:val="auto"/>
          <w:sz w:val="28"/>
          <w:szCs w:val="28"/>
          <w:lang w:val="en-US" w:eastAsia="en-US" w:bidi="en-US"/>
        </w:rPr>
        <w:t xml:space="preserve"> </w:t>
      </w:r>
      <w:r w:rsidRPr="00537EDB">
        <w:rPr>
          <w:rFonts w:asciiTheme="minorBidi" w:eastAsia="Arial" w:hAnsiTheme="minorBidi" w:cstheme="minorBidi"/>
          <w:color w:val="auto"/>
          <w:sz w:val="28"/>
          <w:szCs w:val="28"/>
        </w:rPr>
        <w:t>à</w:t>
      </w:r>
      <w:r w:rsidR="008E67DB">
        <w:rPr>
          <w:rFonts w:asciiTheme="minorBidi" w:eastAsia="Arial" w:hAnsiTheme="minorBidi" w:cstheme="minorBidi"/>
          <w:color w:val="auto"/>
          <w:sz w:val="28"/>
          <w:szCs w:val="28"/>
        </w:rPr>
        <w:t xml:space="preserve"> </w:t>
      </w:r>
      <w:r w:rsidRPr="00537EDB">
        <w:rPr>
          <w:rFonts w:asciiTheme="minorBidi" w:eastAsia="Arial" w:hAnsiTheme="minorBidi" w:cstheme="minorBidi"/>
          <w:color w:val="auto"/>
          <w:sz w:val="28"/>
          <w:szCs w:val="28"/>
          <w:lang w:val="en-US" w:eastAsia="en-US" w:bidi="en-US"/>
        </w:rPr>
        <w:t>7</w:t>
      </w:r>
      <w:r w:rsidR="008E67DB">
        <w:rPr>
          <w:rFonts w:asciiTheme="minorBidi" w:eastAsia="Arial" w:hAnsiTheme="minorBidi" w:cstheme="minorBidi"/>
          <w:color w:val="auto"/>
          <w:sz w:val="28"/>
          <w:szCs w:val="28"/>
          <w:lang w:val="en-US" w:eastAsia="en-US" w:bidi="en-US"/>
        </w:rPr>
        <w:t xml:space="preserve">   4 à 5</w:t>
      </w:r>
    </w:p>
    <w:p w14:paraId="69F52DB2" w14:textId="0AADE63A" w:rsidR="00466A9C" w:rsidRPr="00537EDB" w:rsidRDefault="00466A9C" w:rsidP="00466A9C">
      <w:pPr>
        <w:tabs>
          <w:tab w:val="right" w:leader="dot" w:pos="6852"/>
          <w:tab w:val="right" w:pos="7222"/>
          <w:tab w:val="right" w:pos="7649"/>
        </w:tabs>
        <w:spacing w:after="980"/>
        <w:ind w:left="1240"/>
        <w:rPr>
          <w:rFonts w:asciiTheme="minorBidi" w:eastAsia="Arial" w:hAnsiTheme="minorBidi" w:cstheme="minorBidi"/>
          <w:b/>
          <w:bCs/>
          <w:color w:val="auto"/>
          <w:sz w:val="28"/>
          <w:szCs w:val="28"/>
        </w:rPr>
      </w:pPr>
      <w:r w:rsidRPr="00537EDB">
        <w:rPr>
          <w:rFonts w:asciiTheme="minorBidi" w:eastAsia="Arial" w:hAnsiTheme="minorBidi" w:cstheme="minorBidi"/>
          <w:color w:val="auto"/>
          <w:sz w:val="28"/>
          <w:szCs w:val="28"/>
        </w:rPr>
        <w:t>Trois phalanges</w:t>
      </w:r>
      <w:r w:rsidRPr="00537EDB">
        <w:rPr>
          <w:rFonts w:asciiTheme="minorBidi" w:eastAsia="Arial" w:hAnsiTheme="minorBidi" w:cstheme="minorBidi"/>
          <w:color w:val="auto"/>
          <w:sz w:val="28"/>
          <w:szCs w:val="28"/>
        </w:rPr>
        <w:tab/>
        <w:t xml:space="preserve"> </w:t>
      </w:r>
      <w:r w:rsidRPr="00537EDB">
        <w:rPr>
          <w:rFonts w:asciiTheme="minorBidi" w:eastAsia="Arial" w:hAnsiTheme="minorBidi" w:cstheme="minorBidi"/>
          <w:color w:val="auto"/>
          <w:sz w:val="28"/>
          <w:szCs w:val="28"/>
          <w:lang w:eastAsia="en-US" w:bidi="en-US"/>
        </w:rPr>
        <w:t>6</w:t>
      </w:r>
      <w:r w:rsidR="008E67DB">
        <w:rPr>
          <w:rFonts w:asciiTheme="minorBidi" w:eastAsia="Arial" w:hAnsiTheme="minorBidi" w:cstheme="minorBidi"/>
          <w:color w:val="auto"/>
          <w:sz w:val="28"/>
          <w:szCs w:val="28"/>
          <w:lang w:eastAsia="en-US" w:bidi="en-US"/>
        </w:rPr>
        <w:t xml:space="preserve"> </w:t>
      </w:r>
      <w:r w:rsidRPr="00537EDB">
        <w:rPr>
          <w:rFonts w:asciiTheme="minorBidi" w:eastAsia="Arial" w:hAnsiTheme="minorBidi" w:cstheme="minorBidi"/>
          <w:color w:val="auto"/>
          <w:sz w:val="28"/>
          <w:szCs w:val="28"/>
        </w:rPr>
        <w:t>à</w:t>
      </w:r>
      <w:r w:rsidR="008E67DB">
        <w:rPr>
          <w:rFonts w:asciiTheme="minorBidi" w:eastAsia="Arial" w:hAnsiTheme="minorBidi" w:cstheme="minorBidi"/>
          <w:color w:val="auto"/>
          <w:sz w:val="28"/>
          <w:szCs w:val="28"/>
        </w:rPr>
        <w:t xml:space="preserve"> </w:t>
      </w:r>
      <w:r w:rsidRPr="00537EDB">
        <w:rPr>
          <w:rFonts w:asciiTheme="minorBidi" w:eastAsia="Arial" w:hAnsiTheme="minorBidi" w:cstheme="minorBidi"/>
          <w:color w:val="auto"/>
          <w:sz w:val="28"/>
          <w:szCs w:val="28"/>
          <w:lang w:eastAsia="en-US" w:bidi="en-US"/>
        </w:rPr>
        <w:t>8</w:t>
      </w:r>
      <w:r w:rsidRPr="00537EDB">
        <w:rPr>
          <w:rFonts w:asciiTheme="minorBidi" w:eastAsia="Arial" w:hAnsiTheme="minorBidi" w:cstheme="minorBidi"/>
          <w:b/>
          <w:bCs/>
          <w:color w:val="auto"/>
          <w:sz w:val="28"/>
          <w:szCs w:val="28"/>
        </w:rPr>
        <w:fldChar w:fldCharType="end"/>
      </w:r>
      <w:r w:rsidR="008E67DB">
        <w:rPr>
          <w:rFonts w:asciiTheme="minorBidi" w:eastAsia="Arial" w:hAnsiTheme="minorBidi" w:cstheme="minorBidi"/>
          <w:b/>
          <w:bCs/>
          <w:color w:val="auto"/>
          <w:sz w:val="28"/>
          <w:szCs w:val="28"/>
        </w:rPr>
        <w:t xml:space="preserve">    </w:t>
      </w:r>
      <w:r w:rsidR="008E67DB" w:rsidRPr="008E67DB">
        <w:rPr>
          <w:rFonts w:asciiTheme="minorBidi" w:eastAsia="Arial" w:hAnsiTheme="minorBidi" w:cstheme="minorBidi"/>
          <w:color w:val="auto"/>
          <w:sz w:val="28"/>
          <w:szCs w:val="28"/>
        </w:rPr>
        <w:t>4 à 6</w:t>
      </w:r>
    </w:p>
    <w:p w14:paraId="081B248D" w14:textId="77777777" w:rsidR="00466A9C" w:rsidRPr="00537EDB" w:rsidRDefault="00466A9C">
      <w:pPr>
        <w:pStyle w:val="Style66"/>
        <w:keepNext/>
        <w:keepLines/>
        <w:spacing w:after="0" w:line="276" w:lineRule="auto"/>
        <w:ind w:left="340" w:hanging="340"/>
        <w:jc w:val="both"/>
        <w:rPr>
          <w:rStyle w:val="CharStyle67"/>
          <w:rFonts w:asciiTheme="minorBidi" w:hAnsiTheme="minorBidi" w:cstheme="minorBidi"/>
          <w:b/>
          <w:bCs/>
        </w:rPr>
      </w:pPr>
    </w:p>
    <w:p w14:paraId="3CB924A0" w14:textId="77777777" w:rsidR="00466A9C" w:rsidRPr="00537EDB" w:rsidRDefault="00466A9C">
      <w:pPr>
        <w:pStyle w:val="Style66"/>
        <w:keepNext/>
        <w:keepLines/>
        <w:spacing w:after="0" w:line="276" w:lineRule="auto"/>
        <w:ind w:left="340" w:hanging="340"/>
        <w:jc w:val="both"/>
        <w:rPr>
          <w:rStyle w:val="CharStyle67"/>
          <w:rFonts w:asciiTheme="minorBidi" w:hAnsiTheme="minorBidi" w:cstheme="minorBidi"/>
          <w:b/>
          <w:bCs/>
        </w:rPr>
      </w:pPr>
    </w:p>
    <w:p w14:paraId="2709A996" w14:textId="77777777" w:rsidR="00466A9C" w:rsidRPr="00537EDB" w:rsidRDefault="00466A9C">
      <w:pPr>
        <w:pStyle w:val="Style66"/>
        <w:keepNext/>
        <w:keepLines/>
        <w:spacing w:after="0" w:line="276" w:lineRule="auto"/>
        <w:ind w:left="340" w:hanging="340"/>
        <w:jc w:val="both"/>
        <w:rPr>
          <w:rStyle w:val="CharStyle67"/>
          <w:rFonts w:asciiTheme="minorBidi" w:hAnsiTheme="minorBidi" w:cstheme="minorBidi"/>
          <w:b/>
          <w:bCs/>
        </w:rPr>
      </w:pPr>
    </w:p>
    <w:p w14:paraId="128B7D08" w14:textId="77777777" w:rsidR="00466A9C" w:rsidRPr="00537EDB" w:rsidRDefault="00466A9C">
      <w:pPr>
        <w:pStyle w:val="Style66"/>
        <w:keepNext/>
        <w:keepLines/>
        <w:spacing w:after="0" w:line="276" w:lineRule="auto"/>
        <w:ind w:left="340" w:hanging="340"/>
        <w:jc w:val="both"/>
        <w:rPr>
          <w:rStyle w:val="CharStyle67"/>
          <w:rFonts w:asciiTheme="minorBidi" w:hAnsiTheme="minorBidi" w:cstheme="minorBidi"/>
          <w:b/>
          <w:bCs/>
        </w:rPr>
      </w:pPr>
    </w:p>
    <w:p w14:paraId="78823F72" w14:textId="38BBAA92" w:rsidR="00B65640" w:rsidRPr="00537EDB" w:rsidRDefault="00000000">
      <w:pPr>
        <w:pStyle w:val="Style66"/>
        <w:keepNext/>
        <w:keepLines/>
        <w:spacing w:after="0" w:line="276" w:lineRule="auto"/>
        <w:ind w:left="340" w:hanging="340"/>
        <w:jc w:val="both"/>
        <w:rPr>
          <w:rFonts w:asciiTheme="minorBidi" w:hAnsiTheme="minorBidi" w:cstheme="minorBidi"/>
          <w:sz w:val="28"/>
          <w:szCs w:val="28"/>
        </w:rPr>
      </w:pPr>
      <w:r w:rsidRPr="00537EDB">
        <w:rPr>
          <w:rStyle w:val="CharStyle67"/>
          <w:rFonts w:asciiTheme="minorBidi" w:hAnsiTheme="minorBidi" w:cstheme="minorBidi"/>
          <w:b/>
          <w:bCs/>
        </w:rPr>
        <w:t xml:space="preserve">LA PERTE DE CHAQUE DOIGT. ENVISAGÉE ISOLÉMENT, </w:t>
      </w:r>
      <w:r w:rsidRPr="00537EDB">
        <w:rPr>
          <w:rStyle w:val="CharStyle67"/>
          <w:rFonts w:asciiTheme="minorBidi" w:hAnsiTheme="minorBidi" w:cstheme="minorBidi"/>
          <w:sz w:val="28"/>
          <w:szCs w:val="28"/>
        </w:rPr>
        <w:t>est évaluable à :</w:t>
      </w:r>
      <w:bookmarkEnd w:id="240"/>
    </w:p>
    <w:p w14:paraId="37C8FB77" w14:textId="77777777" w:rsidR="00B65640" w:rsidRPr="00537EDB" w:rsidRDefault="00B65640">
      <w:pPr>
        <w:pStyle w:val="Style39"/>
        <w:tabs>
          <w:tab w:val="left" w:pos="1415"/>
        </w:tabs>
        <w:ind w:right="820" w:firstLine="0"/>
        <w:jc w:val="right"/>
        <w:rPr>
          <w:rFonts w:asciiTheme="minorBidi" w:hAnsiTheme="minorBidi" w:cstheme="minorBidi"/>
          <w:sz w:val="24"/>
          <w:szCs w:val="24"/>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b/>
          <w:bCs/>
          <w:w w:val="70"/>
          <w:sz w:val="24"/>
          <w:szCs w:val="24"/>
        </w:rPr>
        <w:t>D.</w:t>
      </w:r>
      <w:r w:rsidRPr="00537EDB">
        <w:rPr>
          <w:rStyle w:val="CharStyle40"/>
          <w:rFonts w:asciiTheme="minorBidi" w:hAnsiTheme="minorBidi" w:cstheme="minorBidi"/>
          <w:b/>
          <w:bCs/>
          <w:w w:val="70"/>
          <w:sz w:val="24"/>
          <w:szCs w:val="24"/>
        </w:rPr>
        <w:tab/>
        <w:t>G.</w:t>
      </w:r>
    </w:p>
    <w:p w14:paraId="3463D23B" w14:textId="77777777" w:rsidR="00B65640" w:rsidRPr="00537EDB" w:rsidRDefault="00000000">
      <w:pPr>
        <w:pStyle w:val="Style39"/>
        <w:numPr>
          <w:ilvl w:val="0"/>
          <w:numId w:val="113"/>
        </w:numPr>
        <w:tabs>
          <w:tab w:val="left" w:pos="589"/>
          <w:tab w:val="center" w:pos="2648"/>
          <w:tab w:val="center" w:pos="4913"/>
          <w:tab w:val="right" w:pos="6015"/>
          <w:tab w:val="right" w:pos="7361"/>
        </w:tabs>
        <w:spacing w:after="80" w:line="199" w:lineRule="auto"/>
        <w:ind w:firstLine="260"/>
        <w:jc w:val="both"/>
        <w:rPr>
          <w:rFonts w:asciiTheme="minorBidi" w:hAnsiTheme="minorBidi" w:cstheme="minorBidi"/>
        </w:rPr>
      </w:pPr>
      <w:r w:rsidRPr="00537EDB">
        <w:rPr>
          <w:rStyle w:val="CharStyle40"/>
          <w:rFonts w:asciiTheme="minorBidi" w:hAnsiTheme="minorBidi" w:cstheme="minorBidi"/>
        </w:rPr>
        <w:t>Pouce avec son métacarpien.</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30</w:t>
      </w:r>
      <w:r w:rsidRPr="00537EDB">
        <w:rPr>
          <w:rStyle w:val="CharStyle40"/>
          <w:rFonts w:asciiTheme="minorBidi" w:hAnsiTheme="minorBidi" w:cstheme="minorBidi"/>
          <w:lang w:val="en-US" w:eastAsia="en-US" w:bidi="en-US"/>
        </w:rPr>
        <w:tab/>
        <w:t>26</w:t>
      </w:r>
    </w:p>
    <w:p w14:paraId="7484FEA4" w14:textId="77777777" w:rsidR="00B65640" w:rsidRPr="00537EDB" w:rsidRDefault="00000000">
      <w:pPr>
        <w:pStyle w:val="Style39"/>
        <w:tabs>
          <w:tab w:val="right" w:pos="6029"/>
          <w:tab w:val="right" w:pos="7385"/>
        </w:tabs>
        <w:spacing w:after="380" w:line="199" w:lineRule="auto"/>
        <w:ind w:firstLine="860"/>
        <w:jc w:val="both"/>
        <w:rPr>
          <w:rFonts w:asciiTheme="minorBidi" w:hAnsiTheme="minorBidi" w:cstheme="minorBidi"/>
        </w:rPr>
      </w:pPr>
      <w:r w:rsidRPr="00537EDB">
        <w:rPr>
          <w:rStyle w:val="CharStyle40"/>
          <w:rFonts w:asciiTheme="minorBidi" w:hAnsiTheme="minorBidi" w:cstheme="minorBidi"/>
        </w:rPr>
        <w:t>— le métacarpien étant conservé.</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25</w:t>
      </w:r>
      <w:r w:rsidRPr="00537EDB">
        <w:rPr>
          <w:rStyle w:val="CharStyle40"/>
          <w:rFonts w:asciiTheme="minorBidi" w:hAnsiTheme="minorBidi" w:cstheme="minorBidi"/>
          <w:lang w:val="en-US" w:eastAsia="en-US" w:bidi="en-US"/>
        </w:rPr>
        <w:tab/>
        <w:t>20</w:t>
      </w:r>
    </w:p>
    <w:p w14:paraId="2D29D849" w14:textId="173A2986" w:rsidR="00B65640" w:rsidRPr="00537EDB" w:rsidRDefault="00000000">
      <w:pPr>
        <w:pStyle w:val="Style39"/>
        <w:numPr>
          <w:ilvl w:val="0"/>
          <w:numId w:val="113"/>
        </w:numPr>
        <w:tabs>
          <w:tab w:val="left" w:pos="418"/>
          <w:tab w:val="center" w:leader="dot" w:pos="4845"/>
          <w:tab w:val="right" w:pos="7284"/>
        </w:tabs>
        <w:spacing w:after="80" w:line="199" w:lineRule="auto"/>
        <w:ind w:left="560" w:hanging="560"/>
        <w:rPr>
          <w:rFonts w:asciiTheme="minorBidi" w:hAnsiTheme="minorBidi" w:cstheme="minorBidi"/>
        </w:rPr>
      </w:pPr>
      <w:r w:rsidRPr="00537EDB">
        <w:rPr>
          <w:rStyle w:val="CharStyle40"/>
          <w:rFonts w:asciiTheme="minorBidi" w:hAnsiTheme="minorBidi" w:cstheme="minorBidi"/>
        </w:rPr>
        <w:t>Index, doigt de la délicatesse, de l'adresse</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00C85D6E"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12</w:t>
      </w:r>
    </w:p>
    <w:p w14:paraId="395B21FE" w14:textId="4952E17F" w:rsidR="00B65640" w:rsidRPr="00537EDB" w:rsidRDefault="00000000">
      <w:pPr>
        <w:pStyle w:val="Style39"/>
        <w:numPr>
          <w:ilvl w:val="0"/>
          <w:numId w:val="113"/>
        </w:numPr>
        <w:tabs>
          <w:tab w:val="left" w:pos="508"/>
          <w:tab w:val="center" w:pos="2602"/>
          <w:tab w:val="center" w:leader="dot" w:pos="4845"/>
          <w:tab w:val="right" w:pos="5849"/>
          <w:tab w:val="right" w:pos="7284"/>
        </w:tabs>
        <w:spacing w:after="80" w:line="199" w:lineRule="auto"/>
        <w:ind w:firstLine="0"/>
        <w:rPr>
          <w:rFonts w:asciiTheme="minorBidi" w:hAnsiTheme="minorBidi" w:cstheme="minorBidi"/>
        </w:rPr>
      </w:pPr>
      <w:r w:rsidRPr="00537EDB">
        <w:rPr>
          <w:rStyle w:val="CharStyle40"/>
          <w:rFonts w:asciiTheme="minorBidi" w:hAnsiTheme="minorBidi" w:cstheme="minorBidi"/>
        </w:rPr>
        <w:t>Médius, doigt de la force</w:t>
      </w:r>
      <w:r w:rsidRPr="00537EDB">
        <w:rPr>
          <w:rStyle w:val="CharStyle40"/>
          <w:rFonts w:asciiTheme="minorBidi" w:hAnsiTheme="minorBidi" w:cstheme="minorBidi"/>
        </w:rPr>
        <w:tab/>
      </w:r>
      <w:r w:rsidRPr="00537EDB">
        <w:rPr>
          <w:rStyle w:val="CharStyle40"/>
          <w:rFonts w:asciiTheme="minorBidi" w:hAnsiTheme="minorBidi" w:cstheme="minorBidi"/>
        </w:rPr>
        <w:tab/>
      </w:r>
      <w:r w:rsidR="00C85D6E"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12</w:t>
      </w:r>
      <w:r w:rsidRPr="00537EDB">
        <w:rPr>
          <w:rStyle w:val="CharStyle40"/>
          <w:rFonts w:asciiTheme="minorBidi" w:hAnsiTheme="minorBidi" w:cstheme="minorBidi"/>
          <w:lang w:eastAsia="en-US" w:bidi="en-US"/>
        </w:rPr>
        <w:tab/>
        <w:t>10</w:t>
      </w:r>
    </w:p>
    <w:p w14:paraId="7833CCF6" w14:textId="77777777" w:rsidR="00B65640" w:rsidRPr="00537EDB" w:rsidRDefault="00B65640">
      <w:pPr>
        <w:pStyle w:val="Style39"/>
        <w:numPr>
          <w:ilvl w:val="0"/>
          <w:numId w:val="113"/>
        </w:numPr>
        <w:tabs>
          <w:tab w:val="left" w:pos="528"/>
          <w:tab w:val="center" w:pos="2602"/>
          <w:tab w:val="center" w:leader="dot" w:pos="4845"/>
          <w:tab w:val="right" w:pos="7284"/>
        </w:tabs>
        <w:spacing w:after="80" w:line="199" w:lineRule="auto"/>
        <w:ind w:firstLine="0"/>
        <w:rPr>
          <w:rFonts w:asciiTheme="minorBidi" w:hAnsiTheme="minorBidi" w:cstheme="minorBidi"/>
        </w:rPr>
      </w:pPr>
      <w:hyperlink w:anchor="bookmark574" w:tooltip="Current Document">
        <w:r w:rsidRPr="00537EDB">
          <w:rPr>
            <w:rStyle w:val="CharStyle40"/>
            <w:rFonts w:asciiTheme="minorBidi" w:hAnsiTheme="minorBidi" w:cstheme="minorBidi"/>
          </w:rPr>
          <w:t>Annulaire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10</w:t>
        </w:r>
        <w:r w:rsidRPr="00537EDB">
          <w:rPr>
            <w:rStyle w:val="CharStyle40"/>
            <w:rFonts w:asciiTheme="minorBidi" w:hAnsiTheme="minorBidi" w:cstheme="minorBidi"/>
            <w:lang w:val="en-US" w:eastAsia="en-US" w:bidi="en-US"/>
          </w:rPr>
          <w:tab/>
          <w:t>7</w:t>
        </w:r>
      </w:hyperlink>
    </w:p>
    <w:p w14:paraId="764AE257" w14:textId="77777777" w:rsidR="00B65640" w:rsidRPr="00537EDB" w:rsidRDefault="00B65640">
      <w:pPr>
        <w:pStyle w:val="Style39"/>
        <w:numPr>
          <w:ilvl w:val="0"/>
          <w:numId w:val="113"/>
        </w:numPr>
        <w:tabs>
          <w:tab w:val="left" w:pos="448"/>
          <w:tab w:val="center" w:pos="2612"/>
          <w:tab w:val="center" w:leader="dot" w:pos="4845"/>
          <w:tab w:val="right" w:pos="7284"/>
        </w:tabs>
        <w:spacing w:after="260" w:line="199" w:lineRule="auto"/>
        <w:ind w:firstLine="0"/>
        <w:rPr>
          <w:rFonts w:asciiTheme="minorBidi" w:hAnsiTheme="minorBidi" w:cstheme="minorBidi"/>
        </w:rPr>
      </w:pPr>
      <w:hyperlink w:anchor="bookmark576" w:tooltip="Current Document">
        <w:r w:rsidRPr="00537EDB">
          <w:rPr>
            <w:rStyle w:val="CharStyle40"/>
            <w:rFonts w:asciiTheme="minorBidi" w:hAnsiTheme="minorBidi" w:cstheme="minorBidi"/>
          </w:rPr>
          <w:t>Auriculaire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10</w:t>
        </w:r>
        <w:r w:rsidRPr="00537EDB">
          <w:rPr>
            <w:rStyle w:val="CharStyle40"/>
            <w:rFonts w:asciiTheme="minorBidi" w:hAnsiTheme="minorBidi" w:cstheme="minorBidi"/>
            <w:lang w:val="en-US" w:eastAsia="en-US" w:bidi="en-US"/>
          </w:rPr>
          <w:tab/>
          <w:t>8</w:t>
        </w:r>
      </w:hyperlink>
      <w:r w:rsidRPr="00537EDB">
        <w:rPr>
          <w:rFonts w:asciiTheme="minorBidi" w:hAnsiTheme="minorBidi" w:cstheme="minorBidi"/>
        </w:rPr>
        <w:fldChar w:fldCharType="end"/>
      </w:r>
    </w:p>
    <w:p w14:paraId="116AE07E" w14:textId="77777777" w:rsidR="008E67DB" w:rsidRDefault="008E67DB">
      <w:pPr>
        <w:pStyle w:val="Style22"/>
        <w:spacing w:after="0"/>
        <w:ind w:firstLine="0"/>
        <w:jc w:val="center"/>
        <w:rPr>
          <w:rStyle w:val="CharStyle23"/>
          <w:rFonts w:asciiTheme="minorBidi" w:hAnsiTheme="minorBidi" w:cstheme="minorBidi"/>
          <w:b/>
          <w:bCs/>
          <w:w w:val="70"/>
          <w:sz w:val="24"/>
          <w:szCs w:val="24"/>
        </w:rPr>
      </w:pPr>
    </w:p>
    <w:p w14:paraId="582B7E9D" w14:textId="77777777" w:rsidR="008E67DB" w:rsidRDefault="008E67DB">
      <w:pPr>
        <w:pStyle w:val="Style22"/>
        <w:spacing w:after="0"/>
        <w:ind w:firstLine="0"/>
        <w:jc w:val="center"/>
        <w:rPr>
          <w:rStyle w:val="CharStyle23"/>
          <w:rFonts w:asciiTheme="minorBidi" w:hAnsiTheme="minorBidi" w:cstheme="minorBidi"/>
          <w:b/>
          <w:bCs/>
          <w:w w:val="70"/>
          <w:sz w:val="24"/>
          <w:szCs w:val="24"/>
        </w:rPr>
      </w:pPr>
    </w:p>
    <w:p w14:paraId="4A06B7B3" w14:textId="77777777" w:rsidR="008E67DB" w:rsidRDefault="008E67DB">
      <w:pPr>
        <w:pStyle w:val="Style22"/>
        <w:spacing w:after="0"/>
        <w:ind w:firstLine="0"/>
        <w:jc w:val="center"/>
        <w:rPr>
          <w:rStyle w:val="CharStyle23"/>
          <w:rFonts w:asciiTheme="minorBidi" w:hAnsiTheme="minorBidi" w:cstheme="minorBidi"/>
          <w:b/>
          <w:bCs/>
          <w:w w:val="70"/>
          <w:sz w:val="24"/>
          <w:szCs w:val="24"/>
        </w:rPr>
      </w:pPr>
    </w:p>
    <w:p w14:paraId="7B96F4BA" w14:textId="77777777" w:rsidR="008E67DB" w:rsidRDefault="008E67DB">
      <w:pPr>
        <w:pStyle w:val="Style22"/>
        <w:spacing w:after="0"/>
        <w:ind w:firstLine="0"/>
        <w:jc w:val="center"/>
        <w:rPr>
          <w:rStyle w:val="CharStyle23"/>
          <w:rFonts w:asciiTheme="minorBidi" w:hAnsiTheme="minorBidi" w:cstheme="minorBidi"/>
          <w:b/>
          <w:bCs/>
          <w:w w:val="70"/>
          <w:sz w:val="24"/>
          <w:szCs w:val="24"/>
        </w:rPr>
      </w:pPr>
    </w:p>
    <w:p w14:paraId="10A1E1DF" w14:textId="77777777" w:rsidR="008E67DB" w:rsidRDefault="008E67DB">
      <w:pPr>
        <w:pStyle w:val="Style22"/>
        <w:spacing w:after="0"/>
        <w:ind w:firstLine="0"/>
        <w:jc w:val="center"/>
        <w:rPr>
          <w:rStyle w:val="CharStyle23"/>
          <w:rFonts w:asciiTheme="minorBidi" w:hAnsiTheme="minorBidi" w:cstheme="minorBidi"/>
          <w:b/>
          <w:bCs/>
          <w:w w:val="70"/>
          <w:sz w:val="24"/>
          <w:szCs w:val="24"/>
        </w:rPr>
      </w:pPr>
    </w:p>
    <w:p w14:paraId="4545F3AD" w14:textId="77777777" w:rsidR="008E67DB" w:rsidRDefault="008E67DB">
      <w:pPr>
        <w:pStyle w:val="Style22"/>
        <w:spacing w:after="0"/>
        <w:ind w:firstLine="0"/>
        <w:jc w:val="center"/>
        <w:rPr>
          <w:rStyle w:val="CharStyle23"/>
          <w:rFonts w:asciiTheme="minorBidi" w:hAnsiTheme="minorBidi" w:cstheme="minorBidi"/>
          <w:b/>
          <w:bCs/>
          <w:w w:val="70"/>
          <w:sz w:val="24"/>
          <w:szCs w:val="24"/>
        </w:rPr>
      </w:pPr>
    </w:p>
    <w:p w14:paraId="0EFC8A3A" w14:textId="77777777" w:rsidR="008E67DB" w:rsidRDefault="008E67DB">
      <w:pPr>
        <w:pStyle w:val="Style22"/>
        <w:spacing w:after="0"/>
        <w:ind w:firstLine="0"/>
        <w:jc w:val="center"/>
        <w:rPr>
          <w:rStyle w:val="CharStyle23"/>
          <w:rFonts w:asciiTheme="minorBidi" w:hAnsiTheme="minorBidi" w:cstheme="minorBidi"/>
          <w:b/>
          <w:bCs/>
          <w:w w:val="70"/>
          <w:sz w:val="24"/>
          <w:szCs w:val="24"/>
        </w:rPr>
      </w:pPr>
    </w:p>
    <w:p w14:paraId="48FDF0A5" w14:textId="77777777" w:rsidR="008E67DB" w:rsidRDefault="008E67DB">
      <w:pPr>
        <w:pStyle w:val="Style22"/>
        <w:spacing w:after="0"/>
        <w:ind w:firstLine="0"/>
        <w:jc w:val="center"/>
        <w:rPr>
          <w:rStyle w:val="CharStyle23"/>
          <w:rFonts w:asciiTheme="minorBidi" w:hAnsiTheme="minorBidi" w:cstheme="minorBidi"/>
          <w:b/>
          <w:bCs/>
          <w:w w:val="70"/>
          <w:sz w:val="24"/>
          <w:szCs w:val="24"/>
        </w:rPr>
      </w:pPr>
    </w:p>
    <w:p w14:paraId="6742A9A9" w14:textId="77777777" w:rsidR="008E67DB" w:rsidRDefault="008E67DB">
      <w:pPr>
        <w:pStyle w:val="Style22"/>
        <w:spacing w:after="0"/>
        <w:ind w:firstLine="0"/>
        <w:jc w:val="center"/>
        <w:rPr>
          <w:rStyle w:val="CharStyle23"/>
          <w:rFonts w:asciiTheme="minorBidi" w:hAnsiTheme="minorBidi" w:cstheme="minorBidi"/>
          <w:b/>
          <w:bCs/>
          <w:w w:val="70"/>
          <w:sz w:val="24"/>
          <w:szCs w:val="24"/>
        </w:rPr>
      </w:pPr>
    </w:p>
    <w:p w14:paraId="05A3A39E" w14:textId="77777777" w:rsidR="008E67DB" w:rsidRDefault="008E67DB">
      <w:pPr>
        <w:pStyle w:val="Style22"/>
        <w:spacing w:after="0"/>
        <w:ind w:firstLine="0"/>
        <w:jc w:val="center"/>
        <w:rPr>
          <w:rStyle w:val="CharStyle23"/>
          <w:rFonts w:asciiTheme="minorBidi" w:hAnsiTheme="minorBidi" w:cstheme="minorBidi"/>
          <w:b/>
          <w:bCs/>
          <w:w w:val="70"/>
          <w:sz w:val="24"/>
          <w:szCs w:val="24"/>
        </w:rPr>
      </w:pPr>
    </w:p>
    <w:p w14:paraId="31DA0FE1" w14:textId="03739EE7" w:rsidR="00B65640" w:rsidRPr="00537EDB" w:rsidRDefault="00000000">
      <w:pPr>
        <w:pStyle w:val="Style22"/>
        <w:spacing w:after="0"/>
        <w:ind w:firstLine="0"/>
        <w:jc w:val="center"/>
        <w:rPr>
          <w:rFonts w:asciiTheme="minorBidi" w:hAnsiTheme="minorBidi" w:cstheme="minorBidi"/>
          <w:sz w:val="24"/>
          <w:szCs w:val="24"/>
        </w:rPr>
      </w:pPr>
      <w:r w:rsidRPr="00537EDB">
        <w:rPr>
          <w:rStyle w:val="CharStyle23"/>
          <w:rFonts w:asciiTheme="minorBidi" w:hAnsiTheme="minorBidi" w:cstheme="minorBidi"/>
          <w:b/>
          <w:bCs/>
          <w:w w:val="70"/>
          <w:sz w:val="24"/>
          <w:szCs w:val="24"/>
        </w:rPr>
        <w:lastRenderedPageBreak/>
        <w:t xml:space="preserve">D </w:t>
      </w:r>
      <w:r w:rsidRPr="00537EDB">
        <w:rPr>
          <w:rStyle w:val="CharStyle23"/>
          <w:rFonts w:asciiTheme="minorBidi" w:hAnsiTheme="minorBidi" w:cstheme="minorBidi"/>
          <w:b/>
          <w:bCs/>
          <w:w w:val="70"/>
          <w:sz w:val="24"/>
          <w:szCs w:val="24"/>
          <w:lang w:eastAsia="en-US" w:bidi="en-US"/>
        </w:rPr>
        <w:t xml:space="preserve">30 </w:t>
      </w:r>
      <w:r w:rsidRPr="00537EDB">
        <w:rPr>
          <w:rStyle w:val="CharStyle23"/>
          <w:rFonts w:asciiTheme="minorBidi" w:hAnsiTheme="minorBidi" w:cstheme="minorBidi"/>
          <w:b/>
          <w:bCs/>
          <w:w w:val="70"/>
          <w:sz w:val="24"/>
          <w:szCs w:val="24"/>
        </w:rPr>
        <w:t xml:space="preserve">| </w:t>
      </w:r>
      <w:r w:rsidRPr="00537EDB">
        <w:rPr>
          <w:rStyle w:val="CharStyle23"/>
          <w:rFonts w:asciiTheme="minorBidi" w:hAnsiTheme="minorBidi" w:cstheme="minorBidi"/>
          <w:b/>
          <w:bCs/>
          <w:w w:val="70"/>
          <w:sz w:val="24"/>
          <w:szCs w:val="24"/>
          <w:lang w:eastAsia="en-US" w:bidi="en-US"/>
        </w:rPr>
        <w:t xml:space="preserve">26 </w:t>
      </w:r>
      <w:r w:rsidRPr="00537EDB">
        <w:rPr>
          <w:rStyle w:val="CharStyle23"/>
          <w:rFonts w:asciiTheme="minorBidi" w:hAnsiTheme="minorBidi" w:cstheme="minorBidi"/>
          <w:b/>
          <w:bCs/>
          <w:w w:val="70"/>
          <w:sz w:val="24"/>
          <w:szCs w:val="24"/>
        </w:rPr>
        <w:t xml:space="preserve">G D </w:t>
      </w:r>
      <w:r w:rsidRPr="00537EDB">
        <w:rPr>
          <w:rStyle w:val="CharStyle23"/>
          <w:rFonts w:asciiTheme="minorBidi" w:hAnsiTheme="minorBidi" w:cstheme="minorBidi"/>
          <w:b/>
          <w:bCs/>
          <w:w w:val="70"/>
          <w:sz w:val="24"/>
          <w:szCs w:val="24"/>
          <w:lang w:eastAsia="en-US" w:bidi="en-US"/>
        </w:rPr>
        <w:t xml:space="preserve">25 </w:t>
      </w:r>
      <w:r w:rsidRPr="00537EDB">
        <w:rPr>
          <w:rStyle w:val="CharStyle23"/>
          <w:rFonts w:asciiTheme="minorBidi" w:hAnsiTheme="minorBidi" w:cstheme="minorBidi"/>
          <w:b/>
          <w:bCs/>
          <w:w w:val="70"/>
          <w:sz w:val="24"/>
          <w:szCs w:val="24"/>
        </w:rPr>
        <w:t xml:space="preserve">| </w:t>
      </w:r>
      <w:r w:rsidRPr="00537EDB">
        <w:rPr>
          <w:rStyle w:val="CharStyle23"/>
          <w:rFonts w:asciiTheme="minorBidi" w:hAnsiTheme="minorBidi" w:cstheme="minorBidi"/>
          <w:b/>
          <w:bCs/>
          <w:w w:val="70"/>
          <w:sz w:val="24"/>
          <w:szCs w:val="24"/>
          <w:lang w:eastAsia="en-US" w:bidi="en-US"/>
        </w:rPr>
        <w:t xml:space="preserve">20 </w:t>
      </w:r>
      <w:r w:rsidRPr="00537EDB">
        <w:rPr>
          <w:rStyle w:val="CharStyle23"/>
          <w:rFonts w:asciiTheme="minorBidi" w:hAnsiTheme="minorBidi" w:cstheme="minorBidi"/>
          <w:b/>
          <w:bCs/>
          <w:w w:val="70"/>
          <w:sz w:val="24"/>
          <w:szCs w:val="24"/>
        </w:rPr>
        <w:t xml:space="preserve">G D </w:t>
      </w:r>
      <w:r w:rsidRPr="00537EDB">
        <w:rPr>
          <w:rStyle w:val="CharStyle23"/>
          <w:rFonts w:asciiTheme="minorBidi" w:hAnsiTheme="minorBidi" w:cstheme="minorBidi"/>
          <w:b/>
          <w:bCs/>
          <w:w w:val="70"/>
          <w:sz w:val="24"/>
          <w:szCs w:val="24"/>
          <w:lang w:eastAsia="en-US" w:bidi="en-US"/>
        </w:rPr>
        <w:t xml:space="preserve">15 </w:t>
      </w:r>
      <w:r w:rsidRPr="00537EDB">
        <w:rPr>
          <w:rStyle w:val="CharStyle23"/>
          <w:rFonts w:asciiTheme="minorBidi" w:hAnsiTheme="minorBidi" w:cstheme="minorBidi"/>
          <w:b/>
          <w:bCs/>
          <w:w w:val="70"/>
          <w:sz w:val="24"/>
          <w:szCs w:val="24"/>
        </w:rPr>
        <w:t xml:space="preserve">| </w:t>
      </w:r>
      <w:r w:rsidRPr="00537EDB">
        <w:rPr>
          <w:rStyle w:val="CharStyle23"/>
          <w:rFonts w:asciiTheme="minorBidi" w:hAnsiTheme="minorBidi" w:cstheme="minorBidi"/>
          <w:b/>
          <w:bCs/>
          <w:w w:val="70"/>
          <w:sz w:val="24"/>
          <w:szCs w:val="24"/>
          <w:lang w:eastAsia="en-US" w:bidi="en-US"/>
        </w:rPr>
        <w:t xml:space="preserve">12 </w:t>
      </w:r>
      <w:r w:rsidRPr="00537EDB">
        <w:rPr>
          <w:rStyle w:val="CharStyle23"/>
          <w:rFonts w:asciiTheme="minorBidi" w:hAnsiTheme="minorBidi" w:cstheme="minorBidi"/>
          <w:b/>
          <w:bCs/>
          <w:w w:val="70"/>
          <w:sz w:val="24"/>
          <w:szCs w:val="24"/>
        </w:rPr>
        <w:t>G</w:t>
      </w:r>
    </w:p>
    <w:p w14:paraId="159FF059" w14:textId="77777777"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w:drawing>
          <wp:anchor distT="50800" distB="1955165" distL="0" distR="0" simplePos="0" relativeHeight="125829567" behindDoc="0" locked="0" layoutInCell="1" allowOverlap="1" wp14:anchorId="62176951" wp14:editId="37302543">
            <wp:simplePos x="0" y="0"/>
            <wp:positionH relativeFrom="page">
              <wp:posOffset>1614805</wp:posOffset>
            </wp:positionH>
            <wp:positionV relativeFrom="paragraph">
              <wp:posOffset>50800</wp:posOffset>
            </wp:positionV>
            <wp:extent cx="3348355" cy="1434465"/>
            <wp:effectExtent l="0" t="0" r="0" b="0"/>
            <wp:wrapTopAndBottom/>
            <wp:docPr id="1205" name="Shape 1205"/>
            <wp:cNvGraphicFramePr/>
            <a:graphic xmlns:a="http://schemas.openxmlformats.org/drawingml/2006/main">
              <a:graphicData uri="http://schemas.openxmlformats.org/drawingml/2006/picture">
                <pic:pic xmlns:pic="http://schemas.openxmlformats.org/drawingml/2006/picture">
                  <pic:nvPicPr>
                    <pic:cNvPr id="1206" name="Picture box 1206"/>
                    <pic:cNvPicPr/>
                  </pic:nvPicPr>
                  <pic:blipFill>
                    <a:blip r:embed="rId541"/>
                    <a:stretch/>
                  </pic:blipFill>
                  <pic:spPr>
                    <a:xfrm>
                      <a:off x="0" y="0"/>
                      <a:ext cx="3348355" cy="1434465"/>
                    </a:xfrm>
                    <a:prstGeom prst="rect">
                      <a:avLst/>
                    </a:prstGeom>
                  </pic:spPr>
                </pic:pic>
              </a:graphicData>
            </a:graphic>
          </wp:anchor>
        </w:drawing>
      </w:r>
      <w:r w:rsidRPr="00537EDB">
        <w:rPr>
          <w:rFonts w:asciiTheme="minorBidi" w:hAnsiTheme="minorBidi" w:cstheme="minorBidi"/>
          <w:noProof/>
        </w:rPr>
        <w:drawing>
          <wp:anchor distT="1741170" distB="0" distL="0" distR="0" simplePos="0" relativeHeight="125829568" behindDoc="0" locked="0" layoutInCell="1" allowOverlap="1" wp14:anchorId="4D125734" wp14:editId="53A833E4">
            <wp:simplePos x="0" y="0"/>
            <wp:positionH relativeFrom="page">
              <wp:posOffset>1576705</wp:posOffset>
            </wp:positionH>
            <wp:positionV relativeFrom="paragraph">
              <wp:posOffset>1741170</wp:posOffset>
            </wp:positionV>
            <wp:extent cx="3408680" cy="1699260"/>
            <wp:effectExtent l="0" t="0" r="0" b="0"/>
            <wp:wrapTopAndBottom/>
            <wp:docPr id="1207" name="Shape 1207"/>
            <wp:cNvGraphicFramePr/>
            <a:graphic xmlns:a="http://schemas.openxmlformats.org/drawingml/2006/main">
              <a:graphicData uri="http://schemas.openxmlformats.org/drawingml/2006/picture">
                <pic:pic xmlns:pic="http://schemas.openxmlformats.org/drawingml/2006/picture">
                  <pic:nvPicPr>
                    <pic:cNvPr id="1208" name="Picture box 1208"/>
                    <pic:cNvPicPr/>
                  </pic:nvPicPr>
                  <pic:blipFill>
                    <a:blip r:embed="rId542"/>
                    <a:stretch/>
                  </pic:blipFill>
                  <pic:spPr>
                    <a:xfrm>
                      <a:off x="0" y="0"/>
                      <a:ext cx="3408680" cy="1699260"/>
                    </a:xfrm>
                    <a:prstGeom prst="rect">
                      <a:avLst/>
                    </a:prstGeom>
                  </pic:spPr>
                </pic:pic>
              </a:graphicData>
            </a:graphic>
          </wp:anchor>
        </w:drawing>
      </w:r>
    </w:p>
    <w:p w14:paraId="33D4565B" w14:textId="77777777" w:rsidR="00B65640" w:rsidRPr="00537EDB" w:rsidRDefault="00000000">
      <w:pPr>
        <w:pStyle w:val="Style66"/>
        <w:keepNext/>
        <w:keepLines/>
        <w:spacing w:after="160" w:line="336" w:lineRule="auto"/>
        <w:ind w:left="240" w:hanging="240"/>
        <w:rPr>
          <w:rFonts w:asciiTheme="minorBidi" w:hAnsiTheme="minorBidi" w:cstheme="minorBidi"/>
        </w:rPr>
      </w:pPr>
      <w:bookmarkStart w:id="241" w:name="bookmark564"/>
      <w:r w:rsidRPr="00537EDB">
        <w:rPr>
          <w:rStyle w:val="CharStyle67"/>
          <w:rFonts w:asciiTheme="minorBidi" w:hAnsiTheme="minorBidi" w:cstheme="minorBidi"/>
          <w:b/>
          <w:bCs/>
        </w:rPr>
        <w:t xml:space="preserve">PERTE DE PLUSIEURS DOIGTS, OU DE PLUSIEURS </w:t>
      </w:r>
      <w:r w:rsidRPr="00537EDB">
        <w:rPr>
          <w:rStyle w:val="CharStyle67"/>
          <w:rFonts w:asciiTheme="minorBidi" w:hAnsiTheme="minorBidi" w:cstheme="minorBidi"/>
          <w:b/>
          <w:bCs/>
          <w:lang w:eastAsia="en-US" w:bidi="en-US"/>
        </w:rPr>
        <w:t>SEG</w:t>
      </w:r>
      <w:r w:rsidRPr="00537EDB">
        <w:rPr>
          <w:rStyle w:val="CharStyle67"/>
          <w:rFonts w:asciiTheme="minorBidi" w:hAnsiTheme="minorBidi" w:cstheme="minorBidi"/>
          <w:b/>
          <w:bCs/>
          <w:lang w:eastAsia="en-US" w:bidi="en-US"/>
        </w:rPr>
        <w:softHyphen/>
        <w:t>MENTS</w:t>
      </w:r>
      <w:r w:rsidRPr="00537EDB">
        <w:rPr>
          <w:rStyle w:val="CharStyle67"/>
          <w:rFonts w:asciiTheme="minorBidi" w:hAnsiTheme="minorBidi" w:cstheme="minorBidi"/>
          <w:b/>
          <w:bCs/>
        </w:rPr>
        <w:t xml:space="preserve"> DE DOIGT A LA MEME MAIN (MAIN ACTIVE)</w:t>
      </w:r>
      <w:bookmarkEnd w:id="241"/>
    </w:p>
    <w:p w14:paraId="7401BA98" w14:textId="77777777" w:rsidR="00B65640" w:rsidRPr="00537EDB" w:rsidRDefault="00000000">
      <w:pPr>
        <w:pStyle w:val="Style22"/>
        <w:spacing w:after="80" w:line="226" w:lineRule="auto"/>
        <w:ind w:left="720" w:firstLine="200"/>
        <w:jc w:val="both"/>
        <w:rPr>
          <w:rFonts w:asciiTheme="minorBidi" w:hAnsiTheme="minorBidi" w:cstheme="minorBidi"/>
        </w:rPr>
      </w:pPr>
      <w:r w:rsidRPr="00537EDB">
        <w:rPr>
          <w:rStyle w:val="CharStyle23"/>
          <w:rFonts w:asciiTheme="minorBidi" w:hAnsiTheme="minorBidi" w:cstheme="minorBidi"/>
        </w:rPr>
        <w:t>En règle générale pour obtenir le taux d'I.P.P. pour perte totale ou partielle de plusieurs doigts, il faut :</w:t>
      </w:r>
    </w:p>
    <w:p w14:paraId="01605BBF" w14:textId="77777777" w:rsidR="00B65640" w:rsidRPr="00537EDB" w:rsidRDefault="00000000">
      <w:pPr>
        <w:pStyle w:val="Style22"/>
        <w:spacing w:after="80" w:line="221" w:lineRule="auto"/>
        <w:ind w:left="720" w:firstLine="200"/>
        <w:jc w:val="both"/>
        <w:rPr>
          <w:rFonts w:asciiTheme="minorBidi" w:hAnsiTheme="minorBidi" w:cstheme="minorBidi"/>
        </w:rPr>
      </w:pP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 xml:space="preserve">Additionner les taux correspondant aux amputations au </w:t>
      </w:r>
      <w:r w:rsidRPr="00537EDB">
        <w:rPr>
          <w:rStyle w:val="CharStyle23"/>
          <w:rFonts w:asciiTheme="minorBidi" w:hAnsiTheme="minorBidi" w:cstheme="minorBidi"/>
          <w:b/>
          <w:bCs/>
        </w:rPr>
        <w:t xml:space="preserve">niveau </w:t>
      </w:r>
      <w:r w:rsidRPr="00537EDB">
        <w:rPr>
          <w:rStyle w:val="CharStyle23"/>
          <w:rFonts w:asciiTheme="minorBidi" w:hAnsiTheme="minorBidi" w:cstheme="minorBidi"/>
        </w:rPr>
        <w:t>de chaque doigt, considéré isolément.</w:t>
      </w:r>
    </w:p>
    <w:p w14:paraId="68AC720B" w14:textId="6F324718" w:rsidR="00B65640" w:rsidRPr="00537EDB" w:rsidRDefault="00000000">
      <w:pPr>
        <w:pStyle w:val="Style22"/>
        <w:spacing w:after="80" w:line="223" w:lineRule="auto"/>
        <w:ind w:left="720" w:firstLine="200"/>
        <w:jc w:val="both"/>
        <w:rPr>
          <w:rFonts w:asciiTheme="minorBidi" w:hAnsiTheme="minorBidi" w:cstheme="minorBidi"/>
        </w:rPr>
      </w:pPr>
      <w:r w:rsidRPr="00537EDB">
        <w:rPr>
          <w:rStyle w:val="CharStyle23"/>
          <w:rFonts w:asciiTheme="minorBidi" w:hAnsiTheme="minorBidi" w:cstheme="minorBidi"/>
        </w:rPr>
        <w:t xml:space="preserve">2“ Ajouter un nombre de points allant de </w:t>
      </w: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5, </w:t>
      </w:r>
      <w:r w:rsidRPr="00537EDB">
        <w:rPr>
          <w:rStyle w:val="CharStyle23"/>
          <w:rFonts w:asciiTheme="minorBidi" w:hAnsiTheme="minorBidi" w:cstheme="minorBidi"/>
        </w:rPr>
        <w:t xml:space="preserve">pour les troubles </w:t>
      </w:r>
      <w:r w:rsidRPr="000C67AB">
        <w:rPr>
          <w:rStyle w:val="CharStyle23"/>
          <w:rFonts w:asciiTheme="minorBidi" w:hAnsiTheme="minorBidi" w:cstheme="minorBidi"/>
          <w:sz w:val="24"/>
          <w:szCs w:val="24"/>
        </w:rPr>
        <w:t>de</w:t>
      </w:r>
      <w:r w:rsidRPr="00537EDB">
        <w:rPr>
          <w:rStyle w:val="CharStyle23"/>
          <w:rFonts w:asciiTheme="minorBidi" w:hAnsiTheme="minorBidi" w:cstheme="minorBidi"/>
          <w:b/>
          <w:bCs/>
          <w:sz w:val="24"/>
          <w:szCs w:val="24"/>
        </w:rPr>
        <w:t xml:space="preserve"> </w:t>
      </w:r>
      <w:r w:rsidRPr="00537EDB">
        <w:rPr>
          <w:rStyle w:val="CharStyle23"/>
          <w:rFonts w:asciiTheme="minorBidi" w:hAnsiTheme="minorBidi" w:cstheme="minorBidi"/>
        </w:rPr>
        <w:t xml:space="preserve">synergie, compte tenu de la valeur ouvrière particulière </w:t>
      </w:r>
      <w:r w:rsidRPr="000C67AB">
        <w:rPr>
          <w:rStyle w:val="CharStyle23"/>
          <w:rFonts w:asciiTheme="minorBidi" w:hAnsiTheme="minorBidi" w:cstheme="minorBidi"/>
        </w:rPr>
        <w:t>des doigt</w:t>
      </w:r>
      <w:r w:rsidR="000C67AB" w:rsidRPr="000C67AB">
        <w:rPr>
          <w:rStyle w:val="CharStyle23"/>
          <w:rFonts w:asciiTheme="minorBidi" w:hAnsiTheme="minorBidi" w:cstheme="minorBidi"/>
        </w:rPr>
        <w:t>s</w:t>
      </w:r>
      <w:r w:rsidRPr="00537EDB">
        <w:rPr>
          <w:rStyle w:val="CharStyle23"/>
          <w:rFonts w:asciiTheme="minorBidi" w:hAnsiTheme="minorBidi" w:cstheme="minorBidi"/>
          <w:b/>
          <w:bCs/>
        </w:rPr>
        <w:t xml:space="preserve"> ou </w:t>
      </w:r>
      <w:r w:rsidRPr="00537EDB">
        <w:rPr>
          <w:rStyle w:val="CharStyle23"/>
          <w:rFonts w:asciiTheme="minorBidi" w:hAnsiTheme="minorBidi" w:cstheme="minorBidi"/>
        </w:rPr>
        <w:t xml:space="preserve">segments de doigts amputés et de l’importance des taux </w:t>
      </w:r>
      <w:r w:rsidRPr="000C67AB">
        <w:rPr>
          <w:rStyle w:val="CharStyle23"/>
          <w:rFonts w:asciiTheme="minorBidi" w:hAnsiTheme="minorBidi" w:cstheme="minorBidi"/>
        </w:rPr>
        <w:t>d'amputation</w:t>
      </w:r>
      <w:r w:rsidRPr="00537EDB">
        <w:rPr>
          <w:rStyle w:val="CharStyle23"/>
          <w:rFonts w:asciiTheme="minorBidi" w:hAnsiTheme="minorBidi" w:cstheme="minorBidi"/>
          <w:b/>
          <w:bCs/>
        </w:rPr>
        <w:t xml:space="preserve"> </w:t>
      </w:r>
      <w:r w:rsidRPr="00537EDB">
        <w:rPr>
          <w:rStyle w:val="CharStyle23"/>
          <w:rFonts w:asciiTheme="minorBidi" w:hAnsiTheme="minorBidi" w:cstheme="minorBidi"/>
        </w:rPr>
        <w:t>additionnés.</w:t>
      </w:r>
    </w:p>
    <w:p w14:paraId="3AA01106" w14:textId="77777777" w:rsidR="00B65640" w:rsidRPr="00537EDB" w:rsidRDefault="00000000">
      <w:pPr>
        <w:pStyle w:val="Style22"/>
        <w:spacing w:after="160" w:line="223" w:lineRule="auto"/>
        <w:ind w:firstLine="920"/>
        <w:rPr>
          <w:rFonts w:asciiTheme="minorBidi" w:hAnsiTheme="minorBidi" w:cstheme="minorBidi"/>
        </w:rPr>
      </w:pPr>
      <w:r w:rsidRPr="00537EDB">
        <w:rPr>
          <w:rStyle w:val="CharStyle23"/>
          <w:rFonts w:asciiTheme="minorBidi" w:hAnsiTheme="minorBidi" w:cstheme="minorBidi"/>
        </w:rPr>
        <w:t>Exemples : Perte d’une phalange à l'index et au médius</w:t>
      </w:r>
    </w:p>
    <w:p w14:paraId="29B9F03E" w14:textId="7D5CE13B" w:rsidR="00B65640" w:rsidRPr="00537EDB" w:rsidRDefault="00000000">
      <w:pPr>
        <w:pStyle w:val="Style22"/>
        <w:spacing w:after="120" w:line="223" w:lineRule="auto"/>
        <w:ind w:firstLine="0"/>
        <w:jc w:val="center"/>
        <w:rPr>
          <w:rFonts w:asciiTheme="minorBidi" w:hAnsiTheme="minorBidi" w:cstheme="minorBidi"/>
        </w:rPr>
      </w:pPr>
      <w:r w:rsidRPr="00537EDB">
        <w:rPr>
          <w:rStyle w:val="CharStyle23"/>
          <w:rFonts w:asciiTheme="minorBidi" w:hAnsiTheme="minorBidi" w:cstheme="minorBidi"/>
          <w:lang w:eastAsia="en-US" w:bidi="en-US"/>
        </w:rPr>
        <w:t xml:space="preserve">5% </w:t>
      </w:r>
      <w:r w:rsidR="008E67DB">
        <w:rPr>
          <w:rStyle w:val="CharStyle23"/>
          <w:rFonts w:asciiTheme="minorBidi" w:hAnsiTheme="minorBidi" w:cstheme="minorBidi"/>
        </w:rPr>
        <w:t xml:space="preserve">+ </w:t>
      </w:r>
      <w:r w:rsidRPr="00537EDB">
        <w:rPr>
          <w:rStyle w:val="CharStyle23"/>
          <w:rFonts w:asciiTheme="minorBidi" w:hAnsiTheme="minorBidi" w:cstheme="minorBidi"/>
        </w:rPr>
        <w:t>3</w:t>
      </w:r>
      <w:r w:rsidR="00DE725D" w:rsidRPr="00537EDB">
        <w:rPr>
          <w:rStyle w:val="CharStyle23"/>
          <w:rFonts w:asciiTheme="minorBidi" w:hAnsiTheme="minorBidi" w:cstheme="minorBidi"/>
          <w:lang w:eastAsia="en-US" w:bidi="en-US"/>
        </w:rPr>
        <w:t>%</w:t>
      </w:r>
      <w:r w:rsidR="008E67DB">
        <w:rPr>
          <w:rStyle w:val="CharStyle23"/>
          <w:rFonts w:asciiTheme="minorBidi" w:hAnsiTheme="minorBidi" w:cstheme="minorBidi"/>
        </w:rPr>
        <w:t>+</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2</w:t>
      </w:r>
      <w:r w:rsidR="00DE725D" w:rsidRPr="00537EDB">
        <w:rPr>
          <w:rStyle w:val="CharStyle23"/>
          <w:rFonts w:asciiTheme="minorBidi" w:hAnsiTheme="minorBidi" w:cstheme="minorBidi"/>
          <w:lang w:eastAsia="en-US" w:bidi="en-US"/>
        </w:rPr>
        <w:t xml:space="preserve">% </w:t>
      </w:r>
      <w:r w:rsidR="008E67DB" w:rsidRPr="008E67DB">
        <w:rPr>
          <w:rStyle w:val="CharStyle23"/>
          <w:rFonts w:ascii="Lucida Sans Unicode" w:hAnsi="Lucida Sans Unicode" w:cs="Lucida Sans Unicode"/>
          <w:b/>
          <w:bCs/>
          <w:sz w:val="28"/>
          <w:szCs w:val="28"/>
          <w:lang w:eastAsia="en-US" w:bidi="en-US"/>
        </w:rPr>
        <w:t>₌</w:t>
      </w:r>
      <w:r w:rsidRPr="00537EDB">
        <w:rPr>
          <w:rStyle w:val="CharStyle23"/>
          <w:rFonts w:asciiTheme="minorBidi" w:hAnsiTheme="minorBidi" w:cstheme="minorBidi"/>
          <w:lang w:eastAsia="en-US" w:bidi="en-US"/>
        </w:rPr>
        <w:t>10%</w:t>
      </w:r>
      <w:r w:rsidRPr="00537EDB">
        <w:rPr>
          <w:rFonts w:asciiTheme="minorBidi" w:hAnsiTheme="minorBidi" w:cstheme="minorBidi"/>
        </w:rPr>
        <w:br w:type="page"/>
      </w:r>
    </w:p>
    <w:p w14:paraId="204E8401" w14:textId="77777777" w:rsidR="00B65640" w:rsidRPr="00537EDB" w:rsidRDefault="00000000">
      <w:pPr>
        <w:pStyle w:val="Style19"/>
        <w:spacing w:after="320" w:line="240" w:lineRule="auto"/>
        <w:ind w:left="1020" w:firstLine="0"/>
        <w:rPr>
          <w:rFonts w:asciiTheme="minorBidi" w:hAnsiTheme="minorBidi" w:cstheme="minorBidi"/>
          <w:sz w:val="30"/>
          <w:szCs w:val="30"/>
        </w:rPr>
      </w:pPr>
      <w:r w:rsidRPr="00537EDB">
        <w:rPr>
          <w:rStyle w:val="CharStyle20"/>
          <w:rFonts w:asciiTheme="minorBidi" w:hAnsiTheme="minorBidi" w:cstheme="minorBidi"/>
          <w:b/>
          <w:bCs/>
          <w:sz w:val="30"/>
          <w:szCs w:val="30"/>
        </w:rPr>
        <w:lastRenderedPageBreak/>
        <w:t>PERTE PARTIELLE DE LA MAIN</w:t>
      </w:r>
    </w:p>
    <w:p w14:paraId="4F6FB7D1" w14:textId="77777777" w:rsidR="00DE725D" w:rsidRPr="00537EDB" w:rsidRDefault="00DE725D">
      <w:pPr>
        <w:pStyle w:val="Style19"/>
        <w:spacing w:after="200" w:line="199" w:lineRule="auto"/>
        <w:ind w:firstLine="0"/>
        <w:jc w:val="center"/>
        <w:rPr>
          <w:rStyle w:val="CharStyle20"/>
          <w:rFonts w:asciiTheme="minorBidi" w:hAnsiTheme="minorBidi" w:cstheme="minorBidi"/>
        </w:rPr>
      </w:pPr>
    </w:p>
    <w:p w14:paraId="2AF34294" w14:textId="08380DF6" w:rsidR="00B65640" w:rsidRPr="00537EDB" w:rsidRDefault="00DE725D" w:rsidP="00DE725D">
      <w:pPr>
        <w:pStyle w:val="Style19"/>
        <w:tabs>
          <w:tab w:val="left" w:pos="3297"/>
          <w:tab w:val="center" w:pos="3942"/>
        </w:tabs>
        <w:spacing w:after="200" w:line="199" w:lineRule="auto"/>
        <w:ind w:firstLine="0"/>
        <w:rPr>
          <w:rFonts w:asciiTheme="minorBidi" w:hAnsiTheme="minorBidi" w:cstheme="minorBidi"/>
        </w:rPr>
      </w:pPr>
      <w:r w:rsidRPr="00537EDB">
        <w:rPr>
          <w:rStyle w:val="CharStyle20"/>
          <w:rFonts w:asciiTheme="minorBidi" w:hAnsiTheme="minorBidi" w:cstheme="minorBidi"/>
        </w:rPr>
        <w:t xml:space="preserve"> </w:t>
      </w:r>
      <w:r w:rsidR="000C67AB">
        <w:rPr>
          <w:rStyle w:val="CharStyle20"/>
          <w:rFonts w:asciiTheme="minorBidi" w:hAnsiTheme="minorBidi" w:cstheme="minorBidi"/>
        </w:rPr>
        <w:t xml:space="preserve">                                                     </w:t>
      </w:r>
      <w:r w:rsidRPr="00537EDB">
        <w:rPr>
          <w:rStyle w:val="CharStyle20"/>
          <w:rFonts w:asciiTheme="minorBidi" w:hAnsiTheme="minorBidi" w:cstheme="minorBidi"/>
        </w:rPr>
        <w:t>Membre</w:t>
      </w:r>
      <w:r w:rsidR="000C67AB">
        <w:rPr>
          <w:rStyle w:val="CharStyle20"/>
          <w:rFonts w:asciiTheme="minorBidi" w:hAnsiTheme="minorBidi" w:cstheme="minorBidi"/>
        </w:rPr>
        <w:t xml:space="preserve"> actif    Membre passif</w:t>
      </w:r>
      <w:r w:rsidRPr="00537EDB">
        <w:rPr>
          <w:rStyle w:val="CharStyle20"/>
          <w:rFonts w:asciiTheme="minorBidi" w:hAnsiTheme="minorBidi" w:cstheme="minorBidi"/>
        </w:rPr>
        <w:br/>
        <w:t xml:space="preserve">                                                                                  </w:t>
      </w:r>
      <w:r w:rsidR="000C67AB">
        <w:rPr>
          <w:rStyle w:val="CharStyle20"/>
          <w:rFonts w:asciiTheme="minorBidi" w:hAnsiTheme="minorBidi" w:cstheme="minorBidi"/>
        </w:rPr>
        <w:t xml:space="preserve">    </w:t>
      </w:r>
    </w:p>
    <w:p w14:paraId="514DE488" w14:textId="77777777" w:rsidR="00B65640" w:rsidRPr="00537EDB" w:rsidRDefault="00000000" w:rsidP="000C67AB">
      <w:pPr>
        <w:pStyle w:val="Style19"/>
        <w:spacing w:after="280" w:line="199" w:lineRule="auto"/>
        <w:rPr>
          <w:rFonts w:asciiTheme="minorBidi" w:hAnsiTheme="minorBidi" w:cstheme="minorBidi"/>
        </w:rPr>
      </w:pPr>
      <w:r w:rsidRPr="00537EDB">
        <w:rPr>
          <w:rStyle w:val="CharStyle20"/>
          <w:rFonts w:asciiTheme="minorBidi" w:hAnsiTheme="minorBidi" w:cstheme="minorBidi"/>
        </w:rPr>
        <w:t>ABLATION DE PLUSIEURS DOIGTS</w:t>
      </w:r>
    </w:p>
    <w:p w14:paraId="34451B29" w14:textId="3B361C93" w:rsidR="00B65640" w:rsidRPr="00537EDB" w:rsidRDefault="00DE725D" w:rsidP="000C67AB">
      <w:pPr>
        <w:pStyle w:val="Style19"/>
        <w:spacing w:after="120" w:line="199" w:lineRule="auto"/>
        <w:rPr>
          <w:rFonts w:asciiTheme="minorBidi" w:hAnsiTheme="minorBidi" w:cstheme="minorBidi"/>
        </w:rPr>
      </w:pPr>
      <w:r w:rsidRPr="00537EDB">
        <w:rPr>
          <w:rStyle w:val="CharStyle20"/>
          <w:rFonts w:asciiTheme="minorBidi" w:hAnsiTheme="minorBidi" w:cstheme="minorBidi"/>
        </w:rPr>
        <w:t>Ablation de deux doigts, avec les mé</w:t>
      </w:r>
      <w:r w:rsidRPr="00537EDB">
        <w:rPr>
          <w:rStyle w:val="CharStyle20"/>
          <w:rFonts w:asciiTheme="minorBidi" w:hAnsiTheme="minorBidi" w:cstheme="minorBidi"/>
        </w:rPr>
        <w:softHyphen/>
        <w:t>tacarpiens correspondants :</w:t>
      </w:r>
    </w:p>
    <w:p w14:paraId="5A2FC0FF" w14:textId="1D9CBD92" w:rsidR="00B65640" w:rsidRPr="00537EDB" w:rsidRDefault="00000000" w:rsidP="000C67AB">
      <w:pPr>
        <w:pStyle w:val="Style19"/>
        <w:tabs>
          <w:tab w:val="right" w:leader="dot" w:pos="6852"/>
          <w:tab w:val="left" w:pos="7068"/>
        </w:tabs>
        <w:spacing w:after="120" w:line="199" w:lineRule="auto"/>
        <w:ind w:firstLine="0"/>
        <w:jc w:val="both"/>
        <w:rPr>
          <w:rFonts w:asciiTheme="minorBidi" w:hAnsiTheme="minorBidi" w:cstheme="minorBidi"/>
        </w:rPr>
      </w:pPr>
      <w:r w:rsidRPr="00537EDB">
        <w:rPr>
          <w:rStyle w:val="CharStyle20"/>
          <w:rFonts w:asciiTheme="minorBidi" w:hAnsiTheme="minorBidi" w:cstheme="minorBidi"/>
        </w:rPr>
        <w:t>Index et un autre doigt</w:t>
      </w:r>
      <w:r w:rsidR="000C67A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30</w:t>
      </w:r>
      <w:r w:rsidR="000C67A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r w:rsidR="000C67AB">
        <w:rPr>
          <w:rStyle w:val="CharStyle20"/>
          <w:rFonts w:asciiTheme="minorBidi" w:hAnsiTheme="minorBidi" w:cstheme="minorBidi"/>
          <w:lang w:eastAsia="en-US" w:bidi="en-US"/>
        </w:rPr>
        <w:t xml:space="preserve">         20 à 30</w:t>
      </w:r>
    </w:p>
    <w:p w14:paraId="750BCCF4" w14:textId="15A60715" w:rsidR="00B65640" w:rsidRPr="00537EDB" w:rsidRDefault="00000000" w:rsidP="000C67AB">
      <w:pPr>
        <w:pStyle w:val="Style19"/>
        <w:tabs>
          <w:tab w:val="left" w:pos="6590"/>
        </w:tabs>
        <w:spacing w:after="120" w:line="199" w:lineRule="auto"/>
        <w:ind w:firstLine="0"/>
        <w:jc w:val="both"/>
        <w:rPr>
          <w:rFonts w:asciiTheme="minorBidi" w:hAnsiTheme="minorBidi" w:cstheme="minorBidi"/>
        </w:rPr>
      </w:pPr>
      <w:r w:rsidRPr="00537EDB">
        <w:rPr>
          <w:rStyle w:val="CharStyle20"/>
          <w:rFonts w:asciiTheme="minorBidi" w:hAnsiTheme="minorBidi" w:cstheme="minorBidi"/>
        </w:rPr>
        <w:t xml:space="preserve">Deux doigts autres que l’index. </w:t>
      </w:r>
      <w:r w:rsidR="000C67A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r w:rsidR="000C67AB">
        <w:rPr>
          <w:rStyle w:val="CharStyle20"/>
          <w:rFonts w:asciiTheme="minorBidi" w:hAnsiTheme="minorBidi" w:cstheme="minorBidi"/>
          <w:lang w:eastAsia="en-US" w:bidi="en-US"/>
        </w:rPr>
        <w:t xml:space="preserve">         15 à 20</w:t>
      </w:r>
    </w:p>
    <w:p w14:paraId="60C29012" w14:textId="77777777" w:rsidR="00B65640" w:rsidRPr="00537EDB" w:rsidRDefault="00000000" w:rsidP="000C67AB">
      <w:pPr>
        <w:pStyle w:val="Style19"/>
        <w:spacing w:after="200"/>
        <w:rPr>
          <w:rFonts w:asciiTheme="minorBidi" w:hAnsiTheme="minorBidi" w:cstheme="minorBidi"/>
        </w:rPr>
      </w:pPr>
      <w:r w:rsidRPr="00537EDB">
        <w:rPr>
          <w:rStyle w:val="CharStyle20"/>
          <w:rFonts w:asciiTheme="minorBidi" w:hAnsiTheme="minorBidi" w:cstheme="minorBidi"/>
        </w:rPr>
        <w:t>(Lors de mobilité conservée du pouce et des autres doigts,)</w:t>
      </w:r>
    </w:p>
    <w:p w14:paraId="727FF50D" w14:textId="77777777" w:rsidR="000C67AB" w:rsidRDefault="00000000" w:rsidP="000C67AB">
      <w:pPr>
        <w:pStyle w:val="Style19"/>
        <w:tabs>
          <w:tab w:val="right" w:leader="dot" w:pos="6852"/>
          <w:tab w:val="left" w:pos="7084"/>
        </w:tabs>
        <w:spacing w:after="200" w:line="199" w:lineRule="auto"/>
        <w:ind w:firstLine="0"/>
        <w:jc w:val="both"/>
        <w:rPr>
          <w:rStyle w:val="CharStyle20"/>
          <w:rFonts w:asciiTheme="minorBidi" w:hAnsiTheme="minorBidi" w:cstheme="minorBidi"/>
        </w:rPr>
      </w:pPr>
      <w:r w:rsidRPr="00537EDB">
        <w:rPr>
          <w:rStyle w:val="CharStyle20"/>
          <w:rFonts w:asciiTheme="minorBidi" w:hAnsiTheme="minorBidi" w:cstheme="minorBidi"/>
        </w:rPr>
        <w:t>Ablation de deux doigts, avec ou sans les métacarpiens correspondants, lors de raideur très prononcée du pouce et des autres doigts et d’atro</w:t>
      </w:r>
      <w:r w:rsidRPr="00537EDB">
        <w:rPr>
          <w:rStyle w:val="CharStyle20"/>
          <w:rFonts w:asciiTheme="minorBidi" w:hAnsiTheme="minorBidi" w:cstheme="minorBidi"/>
        </w:rPr>
        <w:softHyphen/>
        <w:t>phie de la main</w:t>
      </w:r>
      <w:r w:rsidR="000C67AB">
        <w:rPr>
          <w:rStyle w:val="CharStyle20"/>
          <w:rFonts w:asciiTheme="minorBidi" w:hAnsiTheme="minorBidi" w:cstheme="minorBidi"/>
        </w:rPr>
        <w:t xml:space="preserve">    50 à 55          40 à 45</w:t>
      </w:r>
    </w:p>
    <w:p w14:paraId="50F3DC11" w14:textId="77777777" w:rsidR="000C67AB" w:rsidRDefault="000C67AB" w:rsidP="000C67AB">
      <w:pPr>
        <w:pStyle w:val="Style19"/>
        <w:tabs>
          <w:tab w:val="right" w:leader="dot" w:pos="6852"/>
          <w:tab w:val="left" w:pos="7084"/>
        </w:tabs>
        <w:spacing w:after="200" w:line="199" w:lineRule="auto"/>
        <w:ind w:firstLine="0"/>
        <w:jc w:val="both"/>
        <w:rPr>
          <w:rStyle w:val="CharStyle20"/>
          <w:rFonts w:asciiTheme="minorBidi" w:hAnsiTheme="minorBidi" w:cstheme="minorBidi"/>
        </w:rPr>
      </w:pPr>
    </w:p>
    <w:p w14:paraId="4BD5C453" w14:textId="762B603B" w:rsidR="00B65640" w:rsidRPr="00537EDB" w:rsidRDefault="00DE725D" w:rsidP="000C67AB">
      <w:pPr>
        <w:pStyle w:val="Style19"/>
        <w:tabs>
          <w:tab w:val="right" w:leader="dot" w:pos="6852"/>
          <w:tab w:val="left" w:pos="7084"/>
        </w:tabs>
        <w:spacing w:after="200" w:line="199" w:lineRule="auto"/>
        <w:ind w:firstLine="0"/>
        <w:jc w:val="both"/>
        <w:rPr>
          <w:rFonts w:asciiTheme="minorBidi" w:hAnsiTheme="minorBidi" w:cstheme="minorBidi"/>
        </w:rPr>
      </w:pPr>
      <w:r w:rsidRPr="00537EDB">
        <w:rPr>
          <w:rFonts w:asciiTheme="minorBidi" w:hAnsiTheme="minorBidi" w:cstheme="minorBidi"/>
        </w:rPr>
        <w:br w:type="page"/>
      </w:r>
      <w:r w:rsidR="000C67AB">
        <w:rPr>
          <w:rFonts w:asciiTheme="minorBidi" w:hAnsiTheme="minorBidi" w:cstheme="minorBidi"/>
        </w:rPr>
        <w:lastRenderedPageBreak/>
        <w:t xml:space="preserve">             </w:t>
      </w:r>
      <w:r w:rsidRPr="00537EDB">
        <w:rPr>
          <w:rStyle w:val="CharStyle23"/>
          <w:rFonts w:asciiTheme="minorBidi" w:hAnsiTheme="minorBidi" w:cstheme="minorBidi"/>
        </w:rPr>
        <w:t>Perte d'une phalange à l'Index, au médius et à l'annulaire</w:t>
      </w:r>
    </w:p>
    <w:p w14:paraId="62D977D8" w14:textId="1DA19340" w:rsidR="00B65640" w:rsidRPr="00537EDB" w:rsidRDefault="00000000">
      <w:pPr>
        <w:pStyle w:val="Style22"/>
        <w:tabs>
          <w:tab w:val="left" w:pos="2875"/>
        </w:tabs>
        <w:spacing w:after="200"/>
        <w:ind w:firstLine="0"/>
        <w:jc w:val="center"/>
        <w:rPr>
          <w:rFonts w:asciiTheme="minorBidi" w:hAnsiTheme="minorBidi" w:cstheme="minorBidi"/>
        </w:rPr>
      </w:pPr>
      <w:r w:rsidRPr="00537EDB">
        <w:rPr>
          <w:rStyle w:val="CharStyle23"/>
          <w:rFonts w:asciiTheme="minorBidi" w:hAnsiTheme="minorBidi" w:cstheme="minorBidi"/>
          <w:lang w:eastAsia="en-US" w:bidi="en-US"/>
        </w:rPr>
        <w:t xml:space="preserve">5 % + 3 % </w:t>
      </w:r>
      <w:r w:rsidR="00E73E54" w:rsidRPr="00537EDB">
        <w:rPr>
          <w:rStyle w:val="CharStyle23"/>
          <w:rFonts w:asciiTheme="minorBidi" w:hAnsiTheme="minorBidi" w:cstheme="minorBidi"/>
          <w:lang w:eastAsia="en-US" w:bidi="en-US"/>
        </w:rPr>
        <w:t>+</w:t>
      </w:r>
      <w:r w:rsidRPr="00537EDB">
        <w:rPr>
          <w:rStyle w:val="CharStyle23"/>
          <w:rFonts w:asciiTheme="minorBidi" w:hAnsiTheme="minorBidi" w:cstheme="minorBidi"/>
          <w:lang w:eastAsia="en-US" w:bidi="en-US"/>
        </w:rPr>
        <w:t>2 %</w:t>
      </w:r>
      <w:r w:rsidR="00E73E54" w:rsidRPr="00537EDB">
        <w:rPr>
          <w:rStyle w:val="CharStyle23"/>
          <w:rFonts w:asciiTheme="minorBidi" w:hAnsiTheme="minorBidi" w:cstheme="minorBidi"/>
          <w:lang w:eastAsia="en-US" w:bidi="en-US"/>
        </w:rPr>
        <w:t>+</w:t>
      </w:r>
      <w:r w:rsidRPr="00537EDB">
        <w:rPr>
          <w:rStyle w:val="CharStyle23"/>
          <w:rFonts w:asciiTheme="minorBidi" w:hAnsiTheme="minorBidi" w:cstheme="minorBidi"/>
          <w:lang w:eastAsia="en-US" w:bidi="en-US"/>
        </w:rPr>
        <w:t xml:space="preserve"> 3</w:t>
      </w:r>
      <w:r w:rsidR="00E73E54" w:rsidRPr="00537EDB">
        <w:rPr>
          <w:rStyle w:val="CharStyle23"/>
          <w:rFonts w:asciiTheme="minorBidi" w:hAnsiTheme="minorBidi" w:cstheme="minorBidi"/>
          <w:lang w:eastAsia="en-US" w:bidi="en-US"/>
        </w:rPr>
        <w:t xml:space="preserve"> egale</w:t>
      </w:r>
      <w:r w:rsidRPr="00537EDB">
        <w:rPr>
          <w:rStyle w:val="CharStyle23"/>
          <w:rFonts w:asciiTheme="minorBidi" w:hAnsiTheme="minorBidi" w:cstheme="minorBidi"/>
          <w:lang w:eastAsia="en-US" w:bidi="en-US"/>
        </w:rPr>
        <w:t>13 %</w:t>
      </w:r>
    </w:p>
    <w:p w14:paraId="4BD7958D" w14:textId="18947DF5" w:rsidR="00B65640" w:rsidRPr="00537EDB" w:rsidRDefault="00000000">
      <w:pPr>
        <w:pStyle w:val="Style22"/>
        <w:spacing w:after="80" w:line="386" w:lineRule="auto"/>
        <w:ind w:left="2700" w:hanging="1740"/>
        <w:rPr>
          <w:rFonts w:asciiTheme="minorBidi" w:hAnsiTheme="minorBidi" w:cstheme="minorBidi"/>
        </w:rPr>
      </w:pPr>
      <w:r w:rsidRPr="00537EDB">
        <w:rPr>
          <w:rStyle w:val="CharStyle23"/>
          <w:rFonts w:asciiTheme="minorBidi" w:hAnsiTheme="minorBidi" w:cstheme="minorBidi"/>
        </w:rPr>
        <w:t xml:space="preserve">Perte de deux phalanges à l'index et au médius 10% + </w:t>
      </w:r>
      <w:r w:rsidR="00E73E54" w:rsidRPr="00537EDB">
        <w:rPr>
          <w:rStyle w:val="CharStyle23"/>
          <w:rFonts w:asciiTheme="minorBidi" w:hAnsiTheme="minorBidi" w:cstheme="minorBidi"/>
        </w:rPr>
        <w:t>7</w:t>
      </w:r>
      <w:r w:rsidRPr="00537EDB">
        <w:rPr>
          <w:rStyle w:val="CharStyle23"/>
          <w:rFonts w:asciiTheme="minorBidi" w:hAnsiTheme="minorBidi" w:cstheme="minorBidi"/>
        </w:rPr>
        <w:t>% + 4%</w:t>
      </w:r>
      <w:r w:rsidR="00E73E54" w:rsidRPr="00537EDB">
        <w:rPr>
          <w:rStyle w:val="CharStyle23"/>
          <w:rFonts w:asciiTheme="minorBidi" w:hAnsiTheme="minorBidi" w:cstheme="minorBidi"/>
        </w:rPr>
        <w:t xml:space="preserve"> égale </w:t>
      </w:r>
      <w:r w:rsidRPr="00537EDB">
        <w:rPr>
          <w:rStyle w:val="CharStyle23"/>
          <w:rFonts w:asciiTheme="minorBidi" w:hAnsiTheme="minorBidi" w:cstheme="minorBidi"/>
        </w:rPr>
        <w:t>21%.</w:t>
      </w:r>
    </w:p>
    <w:p w14:paraId="28911445" w14:textId="77777777" w:rsidR="00B65640" w:rsidRPr="00537EDB" w:rsidRDefault="00000000">
      <w:pPr>
        <w:pStyle w:val="Style22"/>
        <w:spacing w:after="80" w:line="221" w:lineRule="auto"/>
        <w:ind w:left="760" w:firstLine="200"/>
        <w:rPr>
          <w:rFonts w:asciiTheme="minorBidi" w:hAnsiTheme="minorBidi" w:cstheme="minorBidi"/>
        </w:rPr>
      </w:pPr>
      <w:r w:rsidRPr="00537EDB">
        <w:rPr>
          <w:rStyle w:val="CharStyle23"/>
          <w:rFonts w:asciiTheme="minorBidi" w:hAnsiTheme="minorBidi" w:cstheme="minorBidi"/>
        </w:rPr>
        <w:t>En ce qui concerne les pertes totales de plusieurs doigts, les barèmes donnent les taux de base des amputations combinées à la même main.</w:t>
      </w:r>
    </w:p>
    <w:p w14:paraId="60C370EF" w14:textId="77777777" w:rsidR="00B65640" w:rsidRPr="00537EDB" w:rsidRDefault="00000000">
      <w:pPr>
        <w:pStyle w:val="Style22"/>
        <w:spacing w:after="540" w:line="221" w:lineRule="auto"/>
        <w:ind w:left="760" w:firstLine="200"/>
        <w:rPr>
          <w:rFonts w:asciiTheme="minorBidi" w:hAnsiTheme="minorBidi" w:cstheme="minorBidi"/>
        </w:rPr>
      </w:pPr>
      <w:r w:rsidRPr="00537EDB">
        <w:rPr>
          <w:rStyle w:val="CharStyle23"/>
          <w:rFonts w:asciiTheme="minorBidi" w:hAnsiTheme="minorBidi" w:cstheme="minorBidi"/>
        </w:rPr>
        <w:t>A titre indicatif, toujours modifiables à l'examen de chaque cas d’espèce.</w:t>
      </w:r>
    </w:p>
    <w:p w14:paraId="44D060CF" w14:textId="7577198B" w:rsidR="00B65640" w:rsidRPr="00537EDB" w:rsidRDefault="00AC35AD">
      <w:pPr>
        <w:pStyle w:val="Style19"/>
        <w:spacing w:after="0" w:line="240" w:lineRule="auto"/>
        <w:ind w:firstLine="0"/>
        <w:rPr>
          <w:rFonts w:asciiTheme="minorBidi" w:hAnsiTheme="minorBidi" w:cstheme="minorBidi"/>
          <w:sz w:val="30"/>
          <w:szCs w:val="30"/>
        </w:rPr>
      </w:pPr>
      <w:r w:rsidRPr="00537EDB">
        <w:rPr>
          <w:rFonts w:asciiTheme="minorBidi" w:hAnsiTheme="minorBidi" w:cstheme="minorBidi"/>
          <w:noProof/>
        </w:rPr>
        <mc:AlternateContent>
          <mc:Choice Requires="wps">
            <w:drawing>
              <wp:anchor distT="0" distB="0" distL="114300" distR="114300" simplePos="0" relativeHeight="125829575" behindDoc="0" locked="0" layoutInCell="1" allowOverlap="1" wp14:anchorId="25DC3A44" wp14:editId="5E981FBE">
                <wp:simplePos x="0" y="0"/>
                <wp:positionH relativeFrom="page">
                  <wp:posOffset>5163185</wp:posOffset>
                </wp:positionH>
                <wp:positionV relativeFrom="paragraph">
                  <wp:posOffset>192405</wp:posOffset>
                </wp:positionV>
                <wp:extent cx="236220" cy="1295400"/>
                <wp:effectExtent l="0" t="0" r="0" b="0"/>
                <wp:wrapSquare wrapText="left"/>
                <wp:docPr id="1215" name="Shape 1215"/>
                <wp:cNvGraphicFramePr/>
                <a:graphic xmlns:a="http://schemas.openxmlformats.org/drawingml/2006/main">
                  <a:graphicData uri="http://schemas.microsoft.com/office/word/2010/wordprocessingShape">
                    <wps:wsp>
                      <wps:cNvSpPr txBox="1"/>
                      <wps:spPr>
                        <a:xfrm>
                          <a:off x="0" y="0"/>
                          <a:ext cx="236220" cy="1295400"/>
                        </a:xfrm>
                        <a:prstGeom prst="rect">
                          <a:avLst/>
                        </a:prstGeom>
                        <a:noFill/>
                      </wps:spPr>
                      <wps:txbx>
                        <w:txbxContent>
                          <w:p w14:paraId="1AAB05A7" w14:textId="77777777" w:rsidR="00B65640" w:rsidRDefault="00000000">
                            <w:pPr>
                              <w:pStyle w:val="Style19"/>
                              <w:spacing w:after="0" w:line="240" w:lineRule="auto"/>
                              <w:ind w:firstLine="0"/>
                              <w:jc w:val="center"/>
                            </w:pPr>
                            <w:r>
                              <w:rPr>
                                <w:rStyle w:val="CharStyle20"/>
                              </w:rPr>
                              <w:t>G.</w:t>
                            </w:r>
                          </w:p>
                          <w:p w14:paraId="2E0491E4" w14:textId="77777777" w:rsidR="00B65640" w:rsidRDefault="00000000">
                            <w:pPr>
                              <w:pStyle w:val="Style19"/>
                              <w:spacing w:after="80" w:line="240" w:lineRule="auto"/>
                              <w:ind w:firstLine="0"/>
                              <w:jc w:val="both"/>
                            </w:pPr>
                            <w:r>
                              <w:rPr>
                                <w:rStyle w:val="CharStyle20"/>
                                <w:lang w:val="en-US" w:eastAsia="en-US" w:bidi="en-US"/>
                              </w:rPr>
                              <w:t>37</w:t>
                            </w:r>
                          </w:p>
                          <w:p w14:paraId="005D907A" w14:textId="77777777" w:rsidR="00B65640" w:rsidRDefault="00000000">
                            <w:pPr>
                              <w:pStyle w:val="Style19"/>
                              <w:spacing w:after="0" w:line="240" w:lineRule="auto"/>
                              <w:ind w:firstLine="0"/>
                              <w:jc w:val="both"/>
                            </w:pPr>
                            <w:r>
                              <w:rPr>
                                <w:rStyle w:val="CharStyle20"/>
                                <w:lang w:val="en-US" w:eastAsia="en-US" w:bidi="en-US"/>
                              </w:rPr>
                              <w:t>32</w:t>
                            </w:r>
                          </w:p>
                          <w:p w14:paraId="207C5816" w14:textId="77777777" w:rsidR="00B65640" w:rsidRDefault="00000000">
                            <w:pPr>
                              <w:pStyle w:val="Style19"/>
                              <w:spacing w:after="0" w:line="240" w:lineRule="auto"/>
                              <w:ind w:firstLine="0"/>
                              <w:jc w:val="both"/>
                            </w:pPr>
                            <w:r>
                              <w:rPr>
                                <w:rStyle w:val="CharStyle20"/>
                                <w:lang w:val="en-US" w:eastAsia="en-US" w:bidi="en-US"/>
                              </w:rPr>
                              <w:t>30</w:t>
                            </w:r>
                          </w:p>
                          <w:p w14:paraId="5D4C0D92" w14:textId="77777777" w:rsidR="00B65640" w:rsidRDefault="00000000">
                            <w:pPr>
                              <w:pStyle w:val="Style19"/>
                              <w:spacing w:after="0" w:line="240" w:lineRule="auto"/>
                              <w:ind w:firstLine="0"/>
                              <w:jc w:val="both"/>
                              <w:rPr>
                                <w:rStyle w:val="CharStyle20"/>
                                <w:lang w:val="en-US" w:eastAsia="en-US" w:bidi="en-US"/>
                              </w:rPr>
                            </w:pPr>
                            <w:r>
                              <w:rPr>
                                <w:rStyle w:val="CharStyle20"/>
                                <w:lang w:val="en-US" w:eastAsia="en-US" w:bidi="en-US"/>
                              </w:rPr>
                              <w:t>26</w:t>
                            </w:r>
                          </w:p>
                          <w:p w14:paraId="51AA25B4" w14:textId="77777777" w:rsidR="000C67AB" w:rsidRDefault="000C67AB">
                            <w:pPr>
                              <w:pStyle w:val="Style19"/>
                              <w:spacing w:after="0" w:line="240" w:lineRule="auto"/>
                              <w:ind w:firstLine="0"/>
                              <w:jc w:val="both"/>
                            </w:pPr>
                          </w:p>
                        </w:txbxContent>
                      </wps:txbx>
                      <wps:bodyPr lIns="0" tIns="0" rIns="0" bIns="0">
                        <a:noAutofit/>
                      </wps:bodyPr>
                    </wps:wsp>
                  </a:graphicData>
                </a:graphic>
                <wp14:sizeRelV relativeFrom="margin">
                  <wp14:pctHeight>0</wp14:pctHeight>
                </wp14:sizeRelV>
              </wp:anchor>
            </w:drawing>
          </mc:Choice>
          <mc:Fallback>
            <w:pict>
              <v:shape w14:anchorId="25DC3A44" id="Shape 1215" o:spid="_x0000_s1076" type="#_x0000_t202" style="position:absolute;margin-left:406.55pt;margin-top:15.15pt;width:18.6pt;height:102pt;z-index:125829575;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" filled="f" stroked="f">
                <v:textbox inset="0,0,0,0">
                  <w:txbxContent>
                    <w:p w14:paraId="1AAB05A7" w14:textId="77777777" w:rsidR="00B65640" w:rsidRDefault="00000000">
                      <w:pPr>
                        <w:pStyle w:val="Style19"/>
                        <w:spacing w:after="0" w:line="240" w:lineRule="auto"/>
                        <w:ind w:firstLine="0"/>
                        <w:jc w:val="center"/>
                      </w:pPr>
                      <w:r>
                        <w:rPr>
                          <w:rStyle w:val="CharStyle20"/>
                        </w:rPr>
                        <w:t>G.</w:t>
                      </w:r>
                    </w:p>
                    <w:p w14:paraId="2E0491E4" w14:textId="77777777" w:rsidR="00B65640" w:rsidRDefault="00000000">
                      <w:pPr>
                        <w:pStyle w:val="Style19"/>
                        <w:spacing w:after="80" w:line="240" w:lineRule="auto"/>
                        <w:ind w:firstLine="0"/>
                        <w:jc w:val="both"/>
                      </w:pPr>
                      <w:r>
                        <w:rPr>
                          <w:rStyle w:val="CharStyle20"/>
                          <w:lang w:val="en-US" w:eastAsia="en-US" w:bidi="en-US"/>
                        </w:rPr>
                        <w:t>37</w:t>
                      </w:r>
                    </w:p>
                    <w:p w14:paraId="005D907A" w14:textId="77777777" w:rsidR="00B65640" w:rsidRDefault="00000000">
                      <w:pPr>
                        <w:pStyle w:val="Style19"/>
                        <w:spacing w:after="0" w:line="240" w:lineRule="auto"/>
                        <w:ind w:firstLine="0"/>
                        <w:jc w:val="both"/>
                      </w:pPr>
                      <w:r>
                        <w:rPr>
                          <w:rStyle w:val="CharStyle20"/>
                          <w:lang w:val="en-US" w:eastAsia="en-US" w:bidi="en-US"/>
                        </w:rPr>
                        <w:t>32</w:t>
                      </w:r>
                    </w:p>
                    <w:p w14:paraId="207C5816" w14:textId="77777777" w:rsidR="00B65640" w:rsidRDefault="00000000">
                      <w:pPr>
                        <w:pStyle w:val="Style19"/>
                        <w:spacing w:after="0" w:line="240" w:lineRule="auto"/>
                        <w:ind w:firstLine="0"/>
                        <w:jc w:val="both"/>
                      </w:pPr>
                      <w:r>
                        <w:rPr>
                          <w:rStyle w:val="CharStyle20"/>
                          <w:lang w:val="en-US" w:eastAsia="en-US" w:bidi="en-US"/>
                        </w:rPr>
                        <w:t>30</w:t>
                      </w:r>
                    </w:p>
                    <w:p w14:paraId="5D4C0D92" w14:textId="77777777" w:rsidR="00B65640" w:rsidRDefault="00000000">
                      <w:pPr>
                        <w:pStyle w:val="Style19"/>
                        <w:spacing w:after="0" w:line="240" w:lineRule="auto"/>
                        <w:ind w:firstLine="0"/>
                        <w:jc w:val="both"/>
                        <w:rPr>
                          <w:rStyle w:val="CharStyle20"/>
                          <w:lang w:val="en-US" w:eastAsia="en-US" w:bidi="en-US"/>
                        </w:rPr>
                      </w:pPr>
                      <w:r>
                        <w:rPr>
                          <w:rStyle w:val="CharStyle20"/>
                          <w:lang w:val="en-US" w:eastAsia="en-US" w:bidi="en-US"/>
                        </w:rPr>
                        <w:t>26</w:t>
                      </w:r>
                    </w:p>
                    <w:p w14:paraId="51AA25B4" w14:textId="77777777" w:rsidR="000C67AB" w:rsidRDefault="000C67AB">
                      <w:pPr>
                        <w:pStyle w:val="Style19"/>
                        <w:spacing w:after="0" w:line="240" w:lineRule="auto"/>
                        <w:ind w:firstLine="0"/>
                        <w:jc w:val="both"/>
                      </w:pPr>
                    </w:p>
                  </w:txbxContent>
                </v:textbox>
                <w10:wrap type="square" side="left" anchorx="page"/>
              </v:shape>
            </w:pict>
          </mc:Fallback>
        </mc:AlternateContent>
      </w:r>
      <w:r w:rsidRPr="00537EDB">
        <w:rPr>
          <w:rStyle w:val="CharStyle20"/>
          <w:rFonts w:asciiTheme="minorBidi" w:hAnsiTheme="minorBidi" w:cstheme="minorBidi"/>
          <w:b/>
          <w:bCs/>
          <w:sz w:val="30"/>
          <w:szCs w:val="30"/>
        </w:rPr>
        <w:t>PERTE DE DEUX DOIGTS</w:t>
      </w:r>
    </w:p>
    <w:p w14:paraId="091EB2D4" w14:textId="7D385739" w:rsidR="00B65640" w:rsidRPr="00537EDB" w:rsidRDefault="00000000">
      <w:pPr>
        <w:pStyle w:val="Style22"/>
        <w:spacing w:after="0"/>
        <w:ind w:left="5680" w:firstLine="0"/>
        <w:rPr>
          <w:rFonts w:asciiTheme="minorBidi" w:hAnsiTheme="minorBidi" w:cstheme="minorBidi"/>
        </w:rPr>
      </w:pPr>
      <w:r w:rsidRPr="00537EDB">
        <w:rPr>
          <w:rStyle w:val="CharStyle23"/>
          <w:rFonts w:asciiTheme="minorBidi" w:hAnsiTheme="minorBidi" w:cstheme="minorBidi"/>
        </w:rPr>
        <w:t>D.</w:t>
      </w:r>
    </w:p>
    <w:p w14:paraId="79BF2962" w14:textId="77777777" w:rsidR="00B65640" w:rsidRPr="00537EDB" w:rsidRDefault="00000000">
      <w:pPr>
        <w:pStyle w:val="Style39"/>
        <w:numPr>
          <w:ilvl w:val="0"/>
          <w:numId w:val="115"/>
        </w:numPr>
        <w:tabs>
          <w:tab w:val="left" w:pos="329"/>
          <w:tab w:val="center" w:pos="3860"/>
          <w:tab w:val="right" w:pos="5189"/>
          <w:tab w:val="right" w:pos="5879"/>
        </w:tabs>
        <w:spacing w:after="80"/>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Pouce (avec métacarpien)</w:t>
      </w:r>
      <w:r w:rsidRPr="00537EDB">
        <w:rPr>
          <w:rStyle w:val="CharStyle40"/>
          <w:rFonts w:asciiTheme="minorBidi" w:hAnsiTheme="minorBidi" w:cstheme="minorBidi"/>
        </w:rPr>
        <w:tab/>
        <w:t>et index</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48</w:t>
      </w:r>
    </w:p>
    <w:p w14:paraId="35A3818C" w14:textId="77777777" w:rsidR="00B65640" w:rsidRPr="00537EDB" w:rsidRDefault="00000000">
      <w:pPr>
        <w:pStyle w:val="Style39"/>
        <w:tabs>
          <w:tab w:val="center" w:pos="3540"/>
          <w:tab w:val="center" w:pos="4526"/>
          <w:tab w:val="right" w:pos="5907"/>
        </w:tabs>
        <w:spacing w:after="0"/>
        <w:ind w:firstLine="320"/>
        <w:rPr>
          <w:rFonts w:asciiTheme="minorBidi" w:hAnsiTheme="minorBidi" w:cstheme="minorBidi"/>
        </w:rPr>
      </w:pPr>
      <w:r w:rsidRPr="00537EDB">
        <w:rPr>
          <w:rStyle w:val="CharStyle40"/>
          <w:rFonts w:asciiTheme="minorBidi" w:hAnsiTheme="minorBidi" w:cstheme="minorBidi"/>
        </w:rPr>
        <w:t xml:space="preserve">Pouce' </w:t>
      </w:r>
      <w:r w:rsidRPr="00537EDB">
        <w:rPr>
          <w:rStyle w:val="CharStyle40"/>
          <w:rFonts w:asciiTheme="minorBidi" w:hAnsiTheme="minorBidi" w:cstheme="minorBidi"/>
          <w:lang w:val="en-US" w:eastAsia="en-US" w:bidi="en-US"/>
        </w:rPr>
        <w:t xml:space="preserve">(2 </w:t>
      </w:r>
      <w:r w:rsidRPr="00537EDB">
        <w:rPr>
          <w:rStyle w:val="CharStyle40"/>
          <w:rFonts w:asciiTheme="minorBidi" w:hAnsiTheme="minorBidi" w:cstheme="minorBidi"/>
        </w:rPr>
        <w:t>phalanges)</w:t>
      </w:r>
      <w:r w:rsidRPr="00537EDB">
        <w:rPr>
          <w:rStyle w:val="CharStyle40"/>
          <w:rFonts w:asciiTheme="minorBidi" w:hAnsiTheme="minorBidi" w:cstheme="minorBidi"/>
        </w:rPr>
        <w:tab/>
        <w:t>et index</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42</w:t>
      </w:r>
    </w:p>
    <w:p w14:paraId="5CADB5E5" w14:textId="07A21685" w:rsidR="00B65640" w:rsidRPr="00537EDB" w:rsidRDefault="00000000">
      <w:pPr>
        <w:pStyle w:val="Style39"/>
        <w:tabs>
          <w:tab w:val="right" w:leader="dot" w:pos="5182"/>
        </w:tabs>
        <w:spacing w:after="0"/>
        <w:ind w:firstLine="400"/>
        <w:rPr>
          <w:rFonts w:asciiTheme="minorBidi" w:hAnsiTheme="minorBidi" w:cstheme="minorBidi"/>
        </w:rPr>
      </w:pPr>
      <w:r w:rsidRPr="00537EDB">
        <w:rPr>
          <w:rStyle w:val="CharStyle40"/>
          <w:rFonts w:asciiTheme="minorBidi" w:hAnsiTheme="minorBidi" w:cstheme="minorBidi"/>
        </w:rPr>
        <w:t>— et médius</w:t>
      </w:r>
      <w:r w:rsidRPr="00537EDB">
        <w:rPr>
          <w:rStyle w:val="CharStyle40"/>
          <w:rFonts w:asciiTheme="minorBidi" w:hAnsiTheme="minorBidi" w:cstheme="minorBidi"/>
        </w:rPr>
        <w:tab/>
        <w:t xml:space="preserve"> </w:t>
      </w:r>
      <w:r w:rsidR="000C67A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40</w:t>
      </w:r>
    </w:p>
    <w:p w14:paraId="0F27EA76" w14:textId="43E7FE97" w:rsidR="00B65640" w:rsidRPr="00537EDB" w:rsidRDefault="00000000">
      <w:pPr>
        <w:pStyle w:val="Style39"/>
        <w:tabs>
          <w:tab w:val="right" w:leader="dot" w:pos="5182"/>
        </w:tabs>
        <w:spacing w:after="0"/>
        <w:ind w:firstLine="400"/>
        <w:rPr>
          <w:rFonts w:asciiTheme="minorBidi" w:hAnsiTheme="minorBidi" w:cstheme="minorBidi"/>
        </w:rPr>
      </w:pPr>
      <w:r w:rsidRPr="00537EDB">
        <w:rPr>
          <w:rStyle w:val="CharStyle40"/>
          <w:rFonts w:asciiTheme="minorBidi" w:hAnsiTheme="minorBidi" w:cstheme="minorBidi"/>
        </w:rPr>
        <w:t>— et annulaire</w:t>
      </w:r>
      <w:r w:rsidRPr="00537EDB">
        <w:rPr>
          <w:rStyle w:val="CharStyle40"/>
          <w:rFonts w:asciiTheme="minorBidi" w:hAnsiTheme="minorBidi" w:cstheme="minorBidi"/>
        </w:rPr>
        <w:tab/>
        <w:t xml:space="preserve"> </w:t>
      </w:r>
      <w:r w:rsidR="000C67A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34</w:t>
      </w:r>
    </w:p>
    <w:p w14:paraId="095A634C" w14:textId="42B33A88" w:rsidR="00B65640" w:rsidRPr="00537EDB" w:rsidRDefault="00000000">
      <w:pPr>
        <w:pStyle w:val="Style39"/>
        <w:tabs>
          <w:tab w:val="right" w:leader="dot" w:pos="5827"/>
          <w:tab w:val="left" w:pos="7009"/>
        </w:tabs>
        <w:spacing w:after="80"/>
        <w:ind w:firstLine="400"/>
        <w:rPr>
          <w:rFonts w:asciiTheme="minorBidi" w:hAnsiTheme="minorBidi" w:cstheme="minorBidi"/>
        </w:rPr>
      </w:pPr>
      <w:r w:rsidRPr="00537EDB">
        <w:rPr>
          <w:rStyle w:val="CharStyle40"/>
          <w:rFonts w:asciiTheme="minorBidi" w:hAnsiTheme="minorBidi" w:cstheme="minorBidi"/>
        </w:rPr>
        <w:t>— et auriculaire</w:t>
      </w:r>
      <w:r w:rsidR="00E73E54" w:rsidRPr="00537EDB">
        <w:rPr>
          <w:rStyle w:val="CharStyle40"/>
          <w:rFonts w:asciiTheme="minorBidi" w:hAnsiTheme="minorBidi" w:cstheme="minorBidi"/>
        </w:rPr>
        <w:t xml:space="preserve">                              </w:t>
      </w:r>
      <w:r w:rsidR="000C67AB">
        <w:rPr>
          <w:rStyle w:val="CharStyle40"/>
          <w:rFonts w:asciiTheme="minorBidi" w:hAnsiTheme="minorBidi" w:cstheme="minorBidi"/>
        </w:rPr>
        <w:t xml:space="preserve">          </w:t>
      </w:r>
      <w:r w:rsidR="00E73E54"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36</w:t>
      </w:r>
      <w:r w:rsidR="00E73E54" w:rsidRPr="00537EDB">
        <w:rPr>
          <w:rStyle w:val="CharStyle40"/>
          <w:rFonts w:asciiTheme="minorBidi" w:hAnsiTheme="minorBidi" w:cstheme="minorBidi"/>
          <w:lang w:val="en-US" w:eastAsia="en-US" w:bidi="en-US"/>
        </w:rPr>
        <w:t xml:space="preserve">               </w:t>
      </w:r>
      <w:r w:rsidR="000C67AB">
        <w:rPr>
          <w:rStyle w:val="CharStyle40"/>
          <w:rFonts w:asciiTheme="minorBidi" w:hAnsiTheme="minorBidi" w:cstheme="minorBidi"/>
          <w:lang w:val="en-US" w:eastAsia="en-US" w:bidi="en-US"/>
        </w:rPr>
        <w:t xml:space="preserve">                                                             </w:t>
      </w:r>
      <w:r w:rsidRPr="00537EDB">
        <w:rPr>
          <w:rFonts w:asciiTheme="minorBidi" w:hAnsiTheme="minorBidi" w:cstheme="minorBidi"/>
        </w:rPr>
        <w:fldChar w:fldCharType="end"/>
      </w:r>
    </w:p>
    <w:p w14:paraId="6BA01773" w14:textId="77777777" w:rsidR="00B65640" w:rsidRPr="00537EDB" w:rsidRDefault="00000000">
      <w:pPr>
        <w:spacing w:line="1" w:lineRule="exact"/>
        <w:rPr>
          <w:rFonts w:asciiTheme="minorBidi" w:hAnsiTheme="minorBidi" w:cstheme="minorBidi"/>
        </w:rPr>
        <w:sectPr w:rsidR="00B65640" w:rsidRPr="00537EDB">
          <w:pgSz w:w="11927" w:h="16863"/>
          <w:pgMar w:top="1604" w:right="2591" w:bottom="1295" w:left="1073" w:header="0" w:footer="3" w:gutter="0"/>
          <w:cols w:space="720"/>
          <w:noEndnote/>
          <w:docGrid w:linePitch="360"/>
        </w:sectPr>
      </w:pPr>
      <w:r w:rsidRPr="00537EDB">
        <w:rPr>
          <w:rFonts w:asciiTheme="minorBidi" w:hAnsiTheme="minorBidi" w:cstheme="minorBidi"/>
          <w:noProof/>
        </w:rPr>
        <w:drawing>
          <wp:anchor distT="890270" distB="2383790" distL="0" distR="50800" simplePos="0" relativeHeight="125829577" behindDoc="0" locked="0" layoutInCell="1" allowOverlap="1" wp14:anchorId="72D20805" wp14:editId="7E8AAD7C">
            <wp:simplePos x="0" y="0"/>
            <wp:positionH relativeFrom="page">
              <wp:posOffset>1649095</wp:posOffset>
            </wp:positionH>
            <wp:positionV relativeFrom="paragraph">
              <wp:posOffset>890270</wp:posOffset>
            </wp:positionV>
            <wp:extent cx="3209925" cy="1475740"/>
            <wp:effectExtent l="0" t="0" r="0" b="0"/>
            <wp:wrapTopAndBottom/>
            <wp:docPr id="1217" name="Shape 1217"/>
            <wp:cNvGraphicFramePr/>
            <a:graphic xmlns:a="http://schemas.openxmlformats.org/drawingml/2006/main">
              <a:graphicData uri="http://schemas.openxmlformats.org/drawingml/2006/picture">
                <pic:pic xmlns:pic="http://schemas.openxmlformats.org/drawingml/2006/picture">
                  <pic:nvPicPr>
                    <pic:cNvPr id="1218" name="Picture box 1218"/>
                    <pic:cNvPicPr/>
                  </pic:nvPicPr>
                  <pic:blipFill>
                    <a:blip r:embed="rId543"/>
                    <a:stretch/>
                  </pic:blipFill>
                  <pic:spPr>
                    <a:xfrm>
                      <a:off x="0" y="0"/>
                      <a:ext cx="3209925" cy="1475740"/>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62336" behindDoc="0" locked="0" layoutInCell="1" allowOverlap="1" wp14:anchorId="292E700D" wp14:editId="758D5BE4">
                <wp:simplePos x="0" y="0"/>
                <wp:positionH relativeFrom="page">
                  <wp:posOffset>1687195</wp:posOffset>
                </wp:positionH>
                <wp:positionV relativeFrom="paragraph">
                  <wp:posOffset>622300</wp:posOffset>
                </wp:positionV>
                <wp:extent cx="3222625" cy="192405"/>
                <wp:effectExtent l="0" t="0" r="0" b="0"/>
                <wp:wrapNone/>
                <wp:docPr id="1219" name="Shape 1219"/>
                <wp:cNvGraphicFramePr/>
                <a:graphic xmlns:a="http://schemas.openxmlformats.org/drawingml/2006/main">
                  <a:graphicData uri="http://schemas.microsoft.com/office/word/2010/wordprocessingShape">
                    <wps:wsp>
                      <wps:cNvSpPr txBox="1"/>
                      <wps:spPr>
                        <a:xfrm>
                          <a:off x="0" y="0"/>
                          <a:ext cx="3222625" cy="192405"/>
                        </a:xfrm>
                        <a:prstGeom prst="rect">
                          <a:avLst/>
                        </a:prstGeom>
                        <a:noFill/>
                      </wps:spPr>
                      <wps:txbx>
                        <w:txbxContent>
                          <w:p w14:paraId="3C015F02" w14:textId="77777777" w:rsidR="00B65640" w:rsidRDefault="00000000">
                            <w:pPr>
                              <w:pStyle w:val="Style158"/>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48 </w:t>
                            </w:r>
                            <w:r>
                              <w:rPr>
                                <w:rStyle w:val="CharStyle159"/>
                                <w:b/>
                                <w:bCs/>
                                <w:w w:val="70"/>
                                <w:sz w:val="24"/>
                                <w:szCs w:val="24"/>
                              </w:rPr>
                              <w:t xml:space="preserve">| </w:t>
                            </w:r>
                            <w:r>
                              <w:rPr>
                                <w:rStyle w:val="CharStyle159"/>
                                <w:b/>
                                <w:bCs/>
                                <w:w w:val="70"/>
                                <w:sz w:val="24"/>
                                <w:szCs w:val="24"/>
                                <w:lang w:val="en-US" w:eastAsia="en-US" w:bidi="en-US"/>
                              </w:rPr>
                              <w:t xml:space="preserve">37 </w:t>
                            </w:r>
                            <w:r>
                              <w:rPr>
                                <w:rStyle w:val="CharStyle159"/>
                                <w:b/>
                                <w:bCs/>
                                <w:w w:val="70"/>
                                <w:sz w:val="24"/>
                                <w:szCs w:val="24"/>
                              </w:rPr>
                              <w:t xml:space="preserve">G D </w:t>
                            </w:r>
                            <w:r>
                              <w:rPr>
                                <w:rStyle w:val="CharStyle159"/>
                                <w:b/>
                                <w:bCs/>
                                <w:w w:val="70"/>
                                <w:sz w:val="24"/>
                                <w:szCs w:val="24"/>
                                <w:lang w:val="en-US" w:eastAsia="en-US" w:bidi="en-US"/>
                              </w:rPr>
                              <w:t xml:space="preserve">42 </w:t>
                            </w:r>
                            <w:r>
                              <w:rPr>
                                <w:rStyle w:val="CharStyle159"/>
                                <w:b/>
                                <w:bCs/>
                                <w:w w:val="70"/>
                                <w:sz w:val="24"/>
                                <w:szCs w:val="24"/>
                              </w:rPr>
                              <w:t xml:space="preserve">| </w:t>
                            </w:r>
                            <w:r>
                              <w:rPr>
                                <w:rStyle w:val="CharStyle159"/>
                                <w:b/>
                                <w:bCs/>
                                <w:w w:val="70"/>
                                <w:sz w:val="24"/>
                                <w:szCs w:val="24"/>
                                <w:lang w:val="en-US" w:eastAsia="en-US" w:bidi="en-US"/>
                              </w:rPr>
                              <w:t xml:space="preserve">32 </w:t>
                            </w:r>
                            <w:r>
                              <w:rPr>
                                <w:rStyle w:val="CharStyle159"/>
                                <w:b/>
                                <w:bCs/>
                                <w:w w:val="70"/>
                                <w:sz w:val="24"/>
                                <w:szCs w:val="24"/>
                              </w:rPr>
                              <w:t xml:space="preserve">G D </w:t>
                            </w:r>
                            <w:r>
                              <w:rPr>
                                <w:rStyle w:val="CharStyle159"/>
                                <w:b/>
                                <w:bCs/>
                                <w:w w:val="70"/>
                                <w:sz w:val="24"/>
                                <w:szCs w:val="24"/>
                                <w:lang w:val="en-US" w:eastAsia="en-US" w:bidi="en-US"/>
                              </w:rPr>
                              <w:t xml:space="preserve">40 </w:t>
                            </w:r>
                            <w:r>
                              <w:rPr>
                                <w:rStyle w:val="CharStyle159"/>
                                <w:b/>
                                <w:bCs/>
                                <w:w w:val="70"/>
                                <w:sz w:val="24"/>
                                <w:szCs w:val="24"/>
                              </w:rPr>
                              <w:t xml:space="preserve">| </w:t>
                            </w:r>
                            <w:r>
                              <w:rPr>
                                <w:rStyle w:val="CharStyle159"/>
                                <w:b/>
                                <w:bCs/>
                                <w:w w:val="70"/>
                                <w:sz w:val="24"/>
                                <w:szCs w:val="24"/>
                                <w:lang w:val="en-US" w:eastAsia="en-US" w:bidi="en-US"/>
                              </w:rPr>
                              <w:t xml:space="preserve">30 </w:t>
                            </w:r>
                            <w:r>
                              <w:rPr>
                                <w:rStyle w:val="CharStyle159"/>
                                <w:b/>
                                <w:bCs/>
                                <w:w w:val="70"/>
                                <w:sz w:val="24"/>
                                <w:szCs w:val="24"/>
                              </w:rPr>
                              <w:t>G</w:t>
                            </w:r>
                          </w:p>
                        </w:txbxContent>
                      </wps:txbx>
                      <wps:bodyPr lIns="0" tIns="0" rIns="0" bIns="0"/>
                    </wps:wsp>
                  </a:graphicData>
                </a:graphic>
              </wp:anchor>
            </w:drawing>
          </mc:Choice>
          <mc:Fallback>
            <w:pict>
              <v:shape w14:anchorId="292E700D" id="Shape 1219" o:spid="_x0000_s1077" type="#_x0000_t202" style="position:absolute;margin-left:132.85pt;margin-top:49pt;width:253.75pt;height:15.1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" filled="f" stroked="f">
                <v:textbox inset="0,0,0,0">
                  <w:txbxContent>
                    <w:p w14:paraId="3C015F02" w14:textId="77777777" w:rsidR="00B65640" w:rsidRDefault="00000000">
                      <w:pPr>
                        <w:pStyle w:val="Style158"/>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48 </w:t>
                      </w:r>
                      <w:r>
                        <w:rPr>
                          <w:rStyle w:val="CharStyle159"/>
                          <w:b/>
                          <w:bCs/>
                          <w:w w:val="70"/>
                          <w:sz w:val="24"/>
                          <w:szCs w:val="24"/>
                        </w:rPr>
                        <w:t xml:space="preserve">| </w:t>
                      </w:r>
                      <w:r>
                        <w:rPr>
                          <w:rStyle w:val="CharStyle159"/>
                          <w:b/>
                          <w:bCs/>
                          <w:w w:val="70"/>
                          <w:sz w:val="24"/>
                          <w:szCs w:val="24"/>
                          <w:lang w:val="en-US" w:eastAsia="en-US" w:bidi="en-US"/>
                        </w:rPr>
                        <w:t xml:space="preserve">37 </w:t>
                      </w:r>
                      <w:r>
                        <w:rPr>
                          <w:rStyle w:val="CharStyle159"/>
                          <w:b/>
                          <w:bCs/>
                          <w:w w:val="70"/>
                          <w:sz w:val="24"/>
                          <w:szCs w:val="24"/>
                        </w:rPr>
                        <w:t xml:space="preserve">G D </w:t>
                      </w:r>
                      <w:r>
                        <w:rPr>
                          <w:rStyle w:val="CharStyle159"/>
                          <w:b/>
                          <w:bCs/>
                          <w:w w:val="70"/>
                          <w:sz w:val="24"/>
                          <w:szCs w:val="24"/>
                          <w:lang w:val="en-US" w:eastAsia="en-US" w:bidi="en-US"/>
                        </w:rPr>
                        <w:t xml:space="preserve">42 </w:t>
                      </w:r>
                      <w:r>
                        <w:rPr>
                          <w:rStyle w:val="CharStyle159"/>
                          <w:b/>
                          <w:bCs/>
                          <w:w w:val="70"/>
                          <w:sz w:val="24"/>
                          <w:szCs w:val="24"/>
                        </w:rPr>
                        <w:t xml:space="preserve">| </w:t>
                      </w:r>
                      <w:r>
                        <w:rPr>
                          <w:rStyle w:val="CharStyle159"/>
                          <w:b/>
                          <w:bCs/>
                          <w:w w:val="70"/>
                          <w:sz w:val="24"/>
                          <w:szCs w:val="24"/>
                          <w:lang w:val="en-US" w:eastAsia="en-US" w:bidi="en-US"/>
                        </w:rPr>
                        <w:t xml:space="preserve">32 </w:t>
                      </w:r>
                      <w:r>
                        <w:rPr>
                          <w:rStyle w:val="CharStyle159"/>
                          <w:b/>
                          <w:bCs/>
                          <w:w w:val="70"/>
                          <w:sz w:val="24"/>
                          <w:szCs w:val="24"/>
                        </w:rPr>
                        <w:t xml:space="preserve">G D </w:t>
                      </w:r>
                      <w:r>
                        <w:rPr>
                          <w:rStyle w:val="CharStyle159"/>
                          <w:b/>
                          <w:bCs/>
                          <w:w w:val="70"/>
                          <w:sz w:val="24"/>
                          <w:szCs w:val="24"/>
                          <w:lang w:val="en-US" w:eastAsia="en-US" w:bidi="en-US"/>
                        </w:rPr>
                        <w:t xml:space="preserve">40 </w:t>
                      </w:r>
                      <w:r>
                        <w:rPr>
                          <w:rStyle w:val="CharStyle159"/>
                          <w:b/>
                          <w:bCs/>
                          <w:w w:val="70"/>
                          <w:sz w:val="24"/>
                          <w:szCs w:val="24"/>
                        </w:rPr>
                        <w:t xml:space="preserve">| </w:t>
                      </w:r>
                      <w:r>
                        <w:rPr>
                          <w:rStyle w:val="CharStyle159"/>
                          <w:b/>
                          <w:bCs/>
                          <w:w w:val="70"/>
                          <w:sz w:val="24"/>
                          <w:szCs w:val="24"/>
                          <w:lang w:val="en-US" w:eastAsia="en-US" w:bidi="en-US"/>
                        </w:rPr>
                        <w:t xml:space="preserve">30 </w:t>
                      </w:r>
                      <w:r>
                        <w:rPr>
                          <w:rStyle w:val="CharStyle159"/>
                          <w:b/>
                          <w:bCs/>
                          <w:w w:val="70"/>
                          <w:sz w:val="24"/>
                          <w:szCs w:val="24"/>
                        </w:rPr>
                        <w:t>G</w:t>
                      </w:r>
                    </w:p>
                  </w:txbxContent>
                </v:textbox>
                <w10:wrap anchorx="page"/>
              </v:shape>
            </w:pict>
          </mc:Fallback>
        </mc:AlternateContent>
      </w:r>
      <w:r w:rsidRPr="00537EDB">
        <w:rPr>
          <w:rFonts w:asciiTheme="minorBidi" w:hAnsiTheme="minorBidi" w:cstheme="minorBidi"/>
          <w:noProof/>
        </w:rPr>
        <w:drawing>
          <wp:anchor distT="3299460" distB="0" distL="0" distR="19050" simplePos="0" relativeHeight="125829578" behindDoc="0" locked="0" layoutInCell="1" allowOverlap="1" wp14:anchorId="4B0B2A5F" wp14:editId="066551C3">
            <wp:simplePos x="0" y="0"/>
            <wp:positionH relativeFrom="page">
              <wp:posOffset>2216785</wp:posOffset>
            </wp:positionH>
            <wp:positionV relativeFrom="paragraph">
              <wp:posOffset>3299460</wp:posOffset>
            </wp:positionV>
            <wp:extent cx="2061845" cy="1450340"/>
            <wp:effectExtent l="0" t="0" r="0" b="0"/>
            <wp:wrapTopAndBottom/>
            <wp:docPr id="1221" name="Shape 1221"/>
            <wp:cNvGraphicFramePr/>
            <a:graphic xmlns:a="http://schemas.openxmlformats.org/drawingml/2006/main">
              <a:graphicData uri="http://schemas.openxmlformats.org/drawingml/2006/picture">
                <pic:pic xmlns:pic="http://schemas.openxmlformats.org/drawingml/2006/picture">
                  <pic:nvPicPr>
                    <pic:cNvPr id="1222" name="Picture box 1222"/>
                    <pic:cNvPicPr/>
                  </pic:nvPicPr>
                  <pic:blipFill>
                    <a:blip r:embed="rId544"/>
                    <a:stretch/>
                  </pic:blipFill>
                  <pic:spPr>
                    <a:xfrm>
                      <a:off x="0" y="0"/>
                      <a:ext cx="2061845" cy="1450340"/>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63360" behindDoc="0" locked="0" layoutInCell="1" allowOverlap="1" wp14:anchorId="77FE51BF" wp14:editId="7292F728">
                <wp:simplePos x="0" y="0"/>
                <wp:positionH relativeFrom="page">
                  <wp:posOffset>2229485</wp:posOffset>
                </wp:positionH>
                <wp:positionV relativeFrom="paragraph">
                  <wp:posOffset>3028315</wp:posOffset>
                </wp:positionV>
                <wp:extent cx="2068195" cy="189230"/>
                <wp:effectExtent l="0" t="0" r="0" b="0"/>
                <wp:wrapNone/>
                <wp:docPr id="1223" name="Shape 1223"/>
                <wp:cNvGraphicFramePr/>
                <a:graphic xmlns:a="http://schemas.openxmlformats.org/drawingml/2006/main">
                  <a:graphicData uri="http://schemas.microsoft.com/office/word/2010/wordprocessingShape">
                    <wps:wsp>
                      <wps:cNvSpPr txBox="1"/>
                      <wps:spPr>
                        <a:xfrm>
                          <a:off x="0" y="0"/>
                          <a:ext cx="2068195" cy="189230"/>
                        </a:xfrm>
                        <a:prstGeom prst="rect">
                          <a:avLst/>
                        </a:prstGeom>
                        <a:noFill/>
                      </wps:spPr>
                      <wps:txbx>
                        <w:txbxContent>
                          <w:p w14:paraId="637EF473" w14:textId="77777777" w:rsidR="00B65640" w:rsidRDefault="00000000">
                            <w:pPr>
                              <w:pStyle w:val="Style158"/>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34 </w:t>
                            </w:r>
                            <w:r>
                              <w:rPr>
                                <w:rStyle w:val="CharStyle159"/>
                                <w:b/>
                                <w:bCs/>
                                <w:w w:val="70"/>
                                <w:sz w:val="24"/>
                                <w:szCs w:val="24"/>
                              </w:rPr>
                              <w:t xml:space="preserve">| </w:t>
                            </w:r>
                            <w:r>
                              <w:rPr>
                                <w:rStyle w:val="CharStyle159"/>
                                <w:b/>
                                <w:bCs/>
                                <w:w w:val="70"/>
                                <w:sz w:val="24"/>
                                <w:szCs w:val="24"/>
                                <w:lang w:val="en-US" w:eastAsia="en-US" w:bidi="en-US"/>
                              </w:rPr>
                              <w:t xml:space="preserve">26 </w:t>
                            </w:r>
                            <w:r>
                              <w:rPr>
                                <w:rStyle w:val="CharStyle159"/>
                                <w:b/>
                                <w:bCs/>
                                <w:w w:val="70"/>
                                <w:sz w:val="24"/>
                                <w:szCs w:val="24"/>
                              </w:rPr>
                              <w:t xml:space="preserve">G D 3G [ </w:t>
                            </w:r>
                            <w:r>
                              <w:rPr>
                                <w:rStyle w:val="CharStyle159"/>
                                <w:b/>
                                <w:bCs/>
                                <w:w w:val="70"/>
                                <w:sz w:val="24"/>
                                <w:szCs w:val="24"/>
                                <w:lang w:val="en-US" w:eastAsia="en-US" w:bidi="en-US"/>
                              </w:rPr>
                              <w:t xml:space="preserve">28 </w:t>
                            </w:r>
                            <w:r>
                              <w:rPr>
                                <w:rStyle w:val="CharStyle159"/>
                                <w:b/>
                                <w:bCs/>
                                <w:w w:val="70"/>
                                <w:sz w:val="24"/>
                                <w:szCs w:val="24"/>
                              </w:rPr>
                              <w:t>G</w:t>
                            </w:r>
                          </w:p>
                        </w:txbxContent>
                      </wps:txbx>
                      <wps:bodyPr lIns="0" tIns="0" rIns="0" bIns="0"/>
                    </wps:wsp>
                  </a:graphicData>
                </a:graphic>
              </wp:anchor>
            </w:drawing>
          </mc:Choice>
          <mc:Fallback>
            <w:pict>
              <v:shape w14:anchorId="77FE51BF" id="Shape 1223" o:spid="_x0000_s1078" type="#_x0000_t202" style="position:absolute;margin-left:175.55pt;margin-top:238.45pt;width:162.85pt;height:14.9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" filled="f" stroked="f">
                <v:textbox inset="0,0,0,0">
                  <w:txbxContent>
                    <w:p w14:paraId="637EF473" w14:textId="77777777" w:rsidR="00B65640" w:rsidRDefault="00000000">
                      <w:pPr>
                        <w:pStyle w:val="Style158"/>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34 </w:t>
                      </w:r>
                      <w:r>
                        <w:rPr>
                          <w:rStyle w:val="CharStyle159"/>
                          <w:b/>
                          <w:bCs/>
                          <w:w w:val="70"/>
                          <w:sz w:val="24"/>
                          <w:szCs w:val="24"/>
                        </w:rPr>
                        <w:t xml:space="preserve">| </w:t>
                      </w:r>
                      <w:r>
                        <w:rPr>
                          <w:rStyle w:val="CharStyle159"/>
                          <w:b/>
                          <w:bCs/>
                          <w:w w:val="70"/>
                          <w:sz w:val="24"/>
                          <w:szCs w:val="24"/>
                          <w:lang w:val="en-US" w:eastAsia="en-US" w:bidi="en-US"/>
                        </w:rPr>
                        <w:t xml:space="preserve">26 </w:t>
                      </w:r>
                      <w:r>
                        <w:rPr>
                          <w:rStyle w:val="CharStyle159"/>
                          <w:b/>
                          <w:bCs/>
                          <w:w w:val="70"/>
                          <w:sz w:val="24"/>
                          <w:szCs w:val="24"/>
                        </w:rPr>
                        <w:t xml:space="preserve">G D 3G [ </w:t>
                      </w:r>
                      <w:r>
                        <w:rPr>
                          <w:rStyle w:val="CharStyle159"/>
                          <w:b/>
                          <w:bCs/>
                          <w:w w:val="70"/>
                          <w:sz w:val="24"/>
                          <w:szCs w:val="24"/>
                          <w:lang w:val="en-US" w:eastAsia="en-US" w:bidi="en-US"/>
                        </w:rPr>
                        <w:t xml:space="preserve">28 </w:t>
                      </w:r>
                      <w:r>
                        <w:rPr>
                          <w:rStyle w:val="CharStyle159"/>
                          <w:b/>
                          <w:bCs/>
                          <w:w w:val="70"/>
                          <w:sz w:val="24"/>
                          <w:szCs w:val="24"/>
                        </w:rPr>
                        <w:t>G</w:t>
                      </w:r>
                    </w:p>
                  </w:txbxContent>
                </v:textbox>
                <w10:wrap anchorx="page"/>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786"/>
      </w:tblGrid>
      <w:tr w:rsidR="00150555" w:rsidRPr="00537EDB" w14:paraId="223D8811" w14:textId="77777777" w:rsidTr="00150555">
        <w:trPr>
          <w:trHeight w:hRule="exact" w:val="51"/>
          <w:jc w:val="center"/>
        </w:trPr>
        <w:tc>
          <w:tcPr>
            <w:tcW w:w="786" w:type="dxa"/>
          </w:tcPr>
          <w:p w14:paraId="0997DE73" w14:textId="77777777" w:rsidR="00150555" w:rsidRPr="00537EDB" w:rsidRDefault="00150555">
            <w:pPr>
              <w:rPr>
                <w:rFonts w:asciiTheme="minorBidi" w:hAnsiTheme="minorBidi" w:cstheme="minorBidi"/>
                <w:sz w:val="10"/>
                <w:szCs w:val="10"/>
              </w:rPr>
            </w:pPr>
            <w:bookmarkStart w:id="242" w:name="_Hlk218092417"/>
          </w:p>
        </w:tc>
      </w:tr>
      <w:tr w:rsidR="00150555" w:rsidRPr="00537EDB" w14:paraId="7D41B452" w14:textId="77777777" w:rsidTr="00150555">
        <w:trPr>
          <w:trHeight w:hRule="exact" w:val="362"/>
          <w:jc w:val="center"/>
        </w:trPr>
        <w:tc>
          <w:tcPr>
            <w:tcW w:w="786" w:type="dxa"/>
          </w:tcPr>
          <w:p w14:paraId="5AFB7EF0" w14:textId="6F725DC1" w:rsidR="00150555" w:rsidRPr="00537EDB" w:rsidRDefault="00150555">
            <w:pPr>
              <w:pStyle w:val="Style69"/>
              <w:spacing w:after="0"/>
              <w:ind w:firstLine="0"/>
              <w:rPr>
                <w:rFonts w:asciiTheme="minorBidi" w:hAnsiTheme="minorBidi" w:cstheme="minorBidi"/>
                <w:sz w:val="28"/>
                <w:szCs w:val="28"/>
              </w:rPr>
            </w:pPr>
            <w:bookmarkStart w:id="243" w:name="_Hlk218106416"/>
          </w:p>
        </w:tc>
      </w:tr>
    </w:tbl>
    <w:bookmarkEnd w:id="242"/>
    <w:bookmarkEnd w:id="243"/>
    <w:p w14:paraId="79485391" w14:textId="29CB9552" w:rsidR="00150555" w:rsidRDefault="00150555" w:rsidP="00150555">
      <w:pPr>
        <w:rPr>
          <w:rFonts w:asciiTheme="minorBidi" w:hAnsiTheme="minorBidi" w:cstheme="minorBidi"/>
        </w:rPr>
      </w:pPr>
      <w:r w:rsidRPr="00150555">
        <w:rPr>
          <w:rFonts w:asciiTheme="minorBidi" w:hAnsiTheme="minorBidi" w:cstheme="minorBidi"/>
        </w:rPr>
        <w:t>Ablation de trois doigts, avec les métacarpiens correspondants :</w:t>
      </w:r>
    </w:p>
    <w:p w14:paraId="675B04E3" w14:textId="77777777" w:rsidR="002E54E5" w:rsidRPr="00150555" w:rsidRDefault="002E54E5" w:rsidP="00150555">
      <w:pPr>
        <w:rPr>
          <w:rFonts w:asciiTheme="minorBidi" w:hAnsiTheme="minorBidi" w:cstheme="minorBidi"/>
        </w:rPr>
      </w:pPr>
    </w:p>
    <w:p w14:paraId="66BAD1B1" w14:textId="77777777" w:rsidR="00150555" w:rsidRDefault="00150555" w:rsidP="00150555">
      <w:pPr>
        <w:rPr>
          <w:rFonts w:asciiTheme="minorBidi" w:hAnsiTheme="minorBidi" w:cstheme="minorBidi"/>
        </w:rPr>
      </w:pPr>
      <w:r w:rsidRPr="00150555">
        <w:rPr>
          <w:rFonts w:asciiTheme="minorBidi" w:hAnsiTheme="minorBidi" w:cstheme="minorBidi"/>
        </w:rPr>
        <w:t>Index et deux autres doigts. . . . 40 à</w:t>
      </w:r>
      <w:r w:rsidRPr="00150555">
        <w:rPr>
          <w:rFonts w:asciiTheme="minorBidi" w:hAnsiTheme="minorBidi" w:cstheme="minorBidi"/>
        </w:rPr>
        <w:tab/>
        <w:t>50</w:t>
      </w:r>
      <w:r w:rsidRPr="00150555">
        <w:rPr>
          <w:rFonts w:asciiTheme="minorBidi" w:hAnsiTheme="minorBidi" w:cstheme="minorBidi"/>
        </w:rPr>
        <w:tab/>
        <w:t>30 à</w:t>
      </w:r>
      <w:r w:rsidRPr="00150555">
        <w:rPr>
          <w:rFonts w:asciiTheme="minorBidi" w:hAnsiTheme="minorBidi" w:cstheme="minorBidi"/>
        </w:rPr>
        <w:tab/>
        <w:t>40</w:t>
      </w:r>
    </w:p>
    <w:p w14:paraId="280B626C" w14:textId="77777777" w:rsidR="00150555" w:rsidRPr="00150555" w:rsidRDefault="00150555" w:rsidP="00150555">
      <w:pPr>
        <w:rPr>
          <w:rFonts w:asciiTheme="minorBidi" w:hAnsiTheme="minorBidi" w:cstheme="minorBidi"/>
        </w:rPr>
      </w:pPr>
      <w:r w:rsidRPr="00150555">
        <w:rPr>
          <w:rFonts w:asciiTheme="minorBidi" w:hAnsiTheme="minorBidi" w:cstheme="minorBidi"/>
        </w:rPr>
        <w:t>Médius, annulaire, auriculaire (suivant l'état de mobilité du pouce et de l'index)</w:t>
      </w:r>
      <w:r w:rsidRPr="00150555">
        <w:rPr>
          <w:rFonts w:asciiTheme="minorBidi" w:hAnsiTheme="minorBidi" w:cstheme="minorBidi"/>
        </w:rPr>
        <w:tab/>
        <w:t>40 à 50</w:t>
      </w:r>
      <w:r w:rsidRPr="00150555">
        <w:rPr>
          <w:rFonts w:asciiTheme="minorBidi" w:hAnsiTheme="minorBidi" w:cstheme="minorBidi"/>
        </w:rPr>
        <w:tab/>
        <w:t xml:space="preserve"> 30 à 35</w:t>
      </w:r>
    </w:p>
    <w:p w14:paraId="57CB8B05" w14:textId="77777777" w:rsidR="00150555" w:rsidRDefault="00150555" w:rsidP="00150555">
      <w:pPr>
        <w:rPr>
          <w:rFonts w:asciiTheme="minorBidi" w:hAnsiTheme="minorBidi" w:cstheme="minorBidi"/>
        </w:rPr>
      </w:pPr>
      <w:r w:rsidRPr="00150555">
        <w:rPr>
          <w:rFonts w:asciiTheme="minorBidi" w:hAnsiTheme="minorBidi" w:cstheme="minorBidi"/>
        </w:rPr>
        <w:t>Lors d'immobilisation du pouce et du doigt restant</w:t>
      </w:r>
      <w:r w:rsidRPr="00150555">
        <w:rPr>
          <w:rFonts w:asciiTheme="minorBidi" w:hAnsiTheme="minorBidi" w:cstheme="minorBidi"/>
        </w:rPr>
        <w:tab/>
        <w:t xml:space="preserve">   55 à 60 </w:t>
      </w:r>
      <w:r w:rsidRPr="00150555">
        <w:rPr>
          <w:rFonts w:asciiTheme="minorBidi" w:hAnsiTheme="minorBidi" w:cstheme="minorBidi"/>
        </w:rPr>
        <w:tab/>
        <w:t xml:space="preserve"> 45 à 50</w:t>
      </w:r>
    </w:p>
    <w:p w14:paraId="13FDD4C5" w14:textId="77777777" w:rsidR="002E54E5" w:rsidRPr="00150555" w:rsidRDefault="002E54E5" w:rsidP="00150555">
      <w:pPr>
        <w:rPr>
          <w:rFonts w:asciiTheme="minorBidi" w:hAnsiTheme="minorBidi" w:cstheme="minorBidi"/>
        </w:rPr>
      </w:pPr>
    </w:p>
    <w:p w14:paraId="36A12B17" w14:textId="022C246A" w:rsidR="00150555" w:rsidRDefault="00150555" w:rsidP="00150555">
      <w:pPr>
        <w:rPr>
          <w:rFonts w:asciiTheme="minorBidi" w:hAnsiTheme="minorBidi" w:cstheme="minorBidi"/>
        </w:rPr>
      </w:pPr>
      <w:r w:rsidRPr="00150555">
        <w:rPr>
          <w:rFonts w:asciiTheme="minorBidi" w:hAnsiTheme="minorBidi" w:cstheme="minorBidi"/>
        </w:rPr>
        <w:t>Ablation de trois doigts, sans les métacarpiens correspondants :</w:t>
      </w:r>
    </w:p>
    <w:p w14:paraId="0536F7CE" w14:textId="77777777" w:rsidR="002E54E5" w:rsidRPr="00150555" w:rsidRDefault="002E54E5" w:rsidP="00150555">
      <w:pPr>
        <w:rPr>
          <w:rFonts w:asciiTheme="minorBidi" w:hAnsiTheme="minorBidi" w:cstheme="minorBidi"/>
        </w:rPr>
      </w:pPr>
    </w:p>
    <w:p w14:paraId="5FFED6E3" w14:textId="77777777" w:rsidR="00150555" w:rsidRPr="00150555" w:rsidRDefault="00150555" w:rsidP="00150555">
      <w:pPr>
        <w:rPr>
          <w:rFonts w:asciiTheme="minorBidi" w:hAnsiTheme="minorBidi" w:cstheme="minorBidi"/>
        </w:rPr>
      </w:pPr>
      <w:r w:rsidRPr="00150555">
        <w:rPr>
          <w:rFonts w:asciiTheme="minorBidi" w:hAnsiTheme="minorBidi" w:cstheme="minorBidi"/>
        </w:rPr>
        <w:t>Index et deux autres doigts (lors de mobilité conservée du pouce et du doigt restant) 40 à</w:t>
      </w:r>
      <w:r w:rsidRPr="00150555">
        <w:rPr>
          <w:rFonts w:asciiTheme="minorBidi" w:hAnsiTheme="minorBidi" w:cstheme="minorBidi"/>
        </w:rPr>
        <w:tab/>
        <w:t xml:space="preserve"> 45</w:t>
      </w:r>
      <w:r w:rsidRPr="00150555">
        <w:rPr>
          <w:rFonts w:asciiTheme="minorBidi" w:hAnsiTheme="minorBidi" w:cstheme="minorBidi"/>
        </w:rPr>
        <w:tab/>
        <w:t>30 à 35</w:t>
      </w:r>
      <w:r w:rsidRPr="00150555">
        <w:rPr>
          <w:rFonts w:asciiTheme="minorBidi" w:hAnsiTheme="minorBidi" w:cstheme="minorBidi"/>
        </w:rPr>
        <w:tab/>
      </w:r>
    </w:p>
    <w:p w14:paraId="4E86B1E2" w14:textId="77777777" w:rsidR="00150555" w:rsidRPr="00150555" w:rsidRDefault="00150555" w:rsidP="00150555">
      <w:pPr>
        <w:rPr>
          <w:rFonts w:asciiTheme="minorBidi" w:hAnsiTheme="minorBidi" w:cstheme="minorBidi"/>
        </w:rPr>
      </w:pPr>
      <w:r w:rsidRPr="00150555">
        <w:rPr>
          <w:rFonts w:asciiTheme="minorBidi" w:hAnsiTheme="minorBidi" w:cstheme="minorBidi"/>
        </w:rPr>
        <w:t>Médius, annulaire, auriculaire (lors de mobilité conservée du pouce et du doigt restant)</w:t>
      </w:r>
      <w:r w:rsidRPr="00150555">
        <w:rPr>
          <w:rFonts w:asciiTheme="minorBidi" w:hAnsiTheme="minorBidi" w:cstheme="minorBidi"/>
        </w:rPr>
        <w:tab/>
        <w:t>30 à</w:t>
      </w:r>
      <w:r w:rsidRPr="00150555">
        <w:rPr>
          <w:rFonts w:asciiTheme="minorBidi" w:hAnsiTheme="minorBidi" w:cstheme="minorBidi"/>
        </w:rPr>
        <w:tab/>
        <w:t>35</w:t>
      </w:r>
      <w:r w:rsidRPr="00150555">
        <w:rPr>
          <w:rFonts w:asciiTheme="minorBidi" w:hAnsiTheme="minorBidi" w:cstheme="minorBidi"/>
        </w:rPr>
        <w:tab/>
        <w:t>20 à 25</w:t>
      </w:r>
    </w:p>
    <w:p w14:paraId="206308C4" w14:textId="4A2D2D2A" w:rsidR="00150555" w:rsidRDefault="00150555" w:rsidP="00150555">
      <w:pPr>
        <w:rPr>
          <w:rFonts w:asciiTheme="minorBidi" w:hAnsiTheme="minorBidi" w:cstheme="minorBidi"/>
        </w:rPr>
      </w:pPr>
      <w:r w:rsidRPr="00150555">
        <w:rPr>
          <w:rFonts w:asciiTheme="minorBidi" w:hAnsiTheme="minorBidi" w:cstheme="minorBidi"/>
        </w:rPr>
        <w:t>Lors d’immobilisation du pouce et du doigt restant</w:t>
      </w:r>
      <w:r w:rsidRPr="00150555">
        <w:rPr>
          <w:rFonts w:asciiTheme="minorBidi" w:hAnsiTheme="minorBidi" w:cstheme="minorBidi"/>
        </w:rPr>
        <w:tab/>
        <w:t xml:space="preserve">   55 à 60</w:t>
      </w:r>
      <w:r w:rsidRPr="00150555">
        <w:rPr>
          <w:rFonts w:asciiTheme="minorBidi" w:hAnsiTheme="minorBidi" w:cstheme="minorBidi"/>
        </w:rPr>
        <w:tab/>
        <w:t>45 à 50</w:t>
      </w:r>
    </w:p>
    <w:p w14:paraId="481522A0" w14:textId="77777777" w:rsidR="002E54E5" w:rsidRPr="00150555" w:rsidRDefault="002E54E5" w:rsidP="00150555">
      <w:pPr>
        <w:rPr>
          <w:rFonts w:asciiTheme="minorBidi" w:hAnsiTheme="minorBidi" w:cstheme="minorBidi"/>
        </w:rPr>
      </w:pPr>
    </w:p>
    <w:p w14:paraId="1253FCA1" w14:textId="77777777" w:rsidR="00150555" w:rsidRPr="00150555" w:rsidRDefault="00150555" w:rsidP="00150555">
      <w:pPr>
        <w:rPr>
          <w:rFonts w:asciiTheme="minorBidi" w:hAnsiTheme="minorBidi" w:cstheme="minorBidi"/>
        </w:rPr>
      </w:pPr>
      <w:r w:rsidRPr="00150555">
        <w:rPr>
          <w:rFonts w:asciiTheme="minorBidi" w:hAnsiTheme="minorBidi" w:cstheme="minorBidi"/>
        </w:rPr>
        <w:t>Ablation de la phalangette du pouce et des deux dernières phalanges de l’index :</w:t>
      </w:r>
    </w:p>
    <w:p w14:paraId="3B0F7385" w14:textId="77777777" w:rsidR="00150555" w:rsidRPr="00150555" w:rsidRDefault="00150555" w:rsidP="00150555">
      <w:pPr>
        <w:rPr>
          <w:rFonts w:asciiTheme="minorBidi" w:hAnsiTheme="minorBidi" w:cstheme="minorBidi"/>
        </w:rPr>
      </w:pPr>
    </w:p>
    <w:p w14:paraId="5ACF96A6" w14:textId="77777777" w:rsidR="00150555" w:rsidRPr="00150555" w:rsidRDefault="00150555" w:rsidP="00150555">
      <w:pPr>
        <w:rPr>
          <w:rFonts w:asciiTheme="minorBidi" w:hAnsiTheme="minorBidi" w:cstheme="minorBidi"/>
        </w:rPr>
      </w:pPr>
      <w:r w:rsidRPr="00150555">
        <w:rPr>
          <w:rFonts w:asciiTheme="minorBidi" w:hAnsiTheme="minorBidi" w:cstheme="minorBidi"/>
        </w:rPr>
        <w:t>Avec mobilité complète des moignons             18 à</w:t>
      </w:r>
      <w:r w:rsidRPr="00150555">
        <w:rPr>
          <w:rFonts w:asciiTheme="minorBidi" w:hAnsiTheme="minorBidi" w:cstheme="minorBidi"/>
        </w:rPr>
        <w:tab/>
        <w:t>20</w:t>
      </w:r>
      <w:r w:rsidRPr="00150555">
        <w:rPr>
          <w:rFonts w:asciiTheme="minorBidi" w:hAnsiTheme="minorBidi" w:cstheme="minorBidi"/>
        </w:rPr>
        <w:tab/>
        <w:t>13 à 15</w:t>
      </w:r>
      <w:r w:rsidRPr="00150555">
        <w:rPr>
          <w:rFonts w:asciiTheme="minorBidi" w:hAnsiTheme="minorBidi" w:cstheme="minorBidi"/>
        </w:rPr>
        <w:tab/>
      </w:r>
    </w:p>
    <w:p w14:paraId="68D33645" w14:textId="77777777" w:rsidR="00150555" w:rsidRDefault="00150555" w:rsidP="00150555">
      <w:pPr>
        <w:rPr>
          <w:rFonts w:asciiTheme="minorBidi" w:hAnsiTheme="minorBidi" w:cstheme="minorBidi"/>
        </w:rPr>
      </w:pPr>
      <w:r w:rsidRPr="00150555">
        <w:rPr>
          <w:rFonts w:asciiTheme="minorBidi" w:hAnsiTheme="minorBidi" w:cstheme="minorBidi"/>
        </w:rPr>
        <w:t>Sans mobilité des moignons. .                           28 à</w:t>
      </w:r>
      <w:r w:rsidRPr="00150555">
        <w:rPr>
          <w:rFonts w:asciiTheme="minorBidi" w:hAnsiTheme="minorBidi" w:cstheme="minorBidi"/>
        </w:rPr>
        <w:tab/>
        <w:t>30</w:t>
      </w:r>
      <w:r w:rsidRPr="00150555">
        <w:rPr>
          <w:rFonts w:asciiTheme="minorBidi" w:hAnsiTheme="minorBidi" w:cstheme="minorBidi"/>
        </w:rPr>
        <w:tab/>
        <w:t xml:space="preserve">20 à 25 </w:t>
      </w:r>
    </w:p>
    <w:p w14:paraId="71824A48" w14:textId="77777777" w:rsidR="002E54E5" w:rsidRPr="00150555" w:rsidRDefault="002E54E5" w:rsidP="00150555">
      <w:pPr>
        <w:rPr>
          <w:rFonts w:asciiTheme="minorBidi" w:hAnsiTheme="minorBidi" w:cstheme="minorBidi"/>
        </w:rPr>
      </w:pPr>
    </w:p>
    <w:p w14:paraId="09D5D85A" w14:textId="77777777" w:rsidR="00150555" w:rsidRDefault="00150555" w:rsidP="00150555">
      <w:pPr>
        <w:rPr>
          <w:rFonts w:asciiTheme="minorBidi" w:hAnsiTheme="minorBidi" w:cstheme="minorBidi"/>
        </w:rPr>
      </w:pPr>
      <w:r w:rsidRPr="00150555">
        <w:rPr>
          <w:rFonts w:asciiTheme="minorBidi" w:hAnsiTheme="minorBidi" w:cstheme="minorBidi"/>
        </w:rPr>
        <w:t>Ablation totale du pouce et de l’index :</w:t>
      </w:r>
    </w:p>
    <w:p w14:paraId="7C1CEB9E" w14:textId="77777777" w:rsidR="002E54E5" w:rsidRPr="00150555" w:rsidRDefault="002E54E5" w:rsidP="00150555">
      <w:pPr>
        <w:rPr>
          <w:rFonts w:asciiTheme="minorBidi" w:hAnsiTheme="minorBidi" w:cstheme="minorBidi"/>
        </w:rPr>
      </w:pPr>
    </w:p>
    <w:p w14:paraId="6BD99BA8" w14:textId="08001052" w:rsidR="00150555" w:rsidRPr="00150555" w:rsidRDefault="00150555" w:rsidP="00150555">
      <w:pPr>
        <w:rPr>
          <w:rFonts w:asciiTheme="minorBidi" w:hAnsiTheme="minorBidi" w:cstheme="minorBidi"/>
        </w:rPr>
      </w:pPr>
      <w:r w:rsidRPr="00150555">
        <w:rPr>
          <w:rFonts w:asciiTheme="minorBidi" w:hAnsiTheme="minorBidi" w:cstheme="minorBidi"/>
        </w:rPr>
        <w:t xml:space="preserve">Si les </w:t>
      </w:r>
      <w:r w:rsidR="002E54E5" w:rsidRPr="00150555">
        <w:rPr>
          <w:rFonts w:asciiTheme="minorBidi" w:hAnsiTheme="minorBidi" w:cstheme="minorBidi"/>
        </w:rPr>
        <w:t>autres „doigts</w:t>
      </w:r>
      <w:r w:rsidRPr="00150555">
        <w:rPr>
          <w:rFonts w:asciiTheme="minorBidi" w:hAnsiTheme="minorBidi" w:cstheme="minorBidi"/>
        </w:rPr>
        <w:t xml:space="preserve"> sont assez mobiles pour faire préhension avec la paume 40 à</w:t>
      </w:r>
      <w:r w:rsidRPr="00150555">
        <w:rPr>
          <w:rFonts w:asciiTheme="minorBidi" w:hAnsiTheme="minorBidi" w:cstheme="minorBidi"/>
        </w:rPr>
        <w:tab/>
        <w:t xml:space="preserve">45 </w:t>
      </w:r>
      <w:r w:rsidR="002E54E5">
        <w:rPr>
          <w:rFonts w:asciiTheme="minorBidi" w:hAnsiTheme="minorBidi" w:cstheme="minorBidi"/>
        </w:rPr>
        <w:t xml:space="preserve">      </w:t>
      </w:r>
      <w:r w:rsidRPr="00150555">
        <w:rPr>
          <w:rFonts w:asciiTheme="minorBidi" w:hAnsiTheme="minorBidi" w:cstheme="minorBidi"/>
        </w:rPr>
        <w:t>35 à</w:t>
      </w:r>
      <w:r w:rsidR="002E54E5">
        <w:rPr>
          <w:rFonts w:asciiTheme="minorBidi" w:hAnsiTheme="minorBidi" w:cstheme="minorBidi"/>
        </w:rPr>
        <w:t xml:space="preserve"> </w:t>
      </w:r>
      <w:r w:rsidRPr="00150555">
        <w:rPr>
          <w:rFonts w:asciiTheme="minorBidi" w:hAnsiTheme="minorBidi" w:cstheme="minorBidi"/>
        </w:rPr>
        <w:t>40</w:t>
      </w:r>
      <w:r w:rsidRPr="00150555">
        <w:rPr>
          <w:rFonts w:asciiTheme="minorBidi" w:hAnsiTheme="minorBidi" w:cstheme="minorBidi"/>
        </w:rPr>
        <w:tab/>
      </w:r>
    </w:p>
    <w:p w14:paraId="16356742" w14:textId="77777777" w:rsidR="00150555" w:rsidRPr="00150555" w:rsidRDefault="00150555" w:rsidP="00150555">
      <w:pPr>
        <w:rPr>
          <w:rFonts w:asciiTheme="minorBidi" w:hAnsiTheme="minorBidi" w:cstheme="minorBidi"/>
        </w:rPr>
      </w:pPr>
    </w:p>
    <w:p w14:paraId="19C6FFC2" w14:textId="77777777" w:rsidR="00150555" w:rsidRPr="00150555" w:rsidRDefault="00150555" w:rsidP="00150555">
      <w:pPr>
        <w:rPr>
          <w:rFonts w:asciiTheme="minorBidi" w:hAnsiTheme="minorBidi" w:cstheme="minorBidi"/>
        </w:rPr>
      </w:pPr>
      <w:r w:rsidRPr="00150555">
        <w:rPr>
          <w:rFonts w:asciiTheme="minorBidi" w:hAnsiTheme="minorBidi" w:cstheme="minorBidi"/>
        </w:rPr>
        <w:t>Si les autres doigts sont déviés ou de mobilité plus ou moins incomplète</w:t>
      </w:r>
      <w:r w:rsidRPr="00150555">
        <w:rPr>
          <w:rFonts w:asciiTheme="minorBidi" w:hAnsiTheme="minorBidi" w:cstheme="minorBidi"/>
        </w:rPr>
        <w:tab/>
        <w:t>50 à 60</w:t>
      </w:r>
      <w:r w:rsidRPr="00150555">
        <w:rPr>
          <w:rFonts w:asciiTheme="minorBidi" w:hAnsiTheme="minorBidi" w:cstheme="minorBidi"/>
        </w:rPr>
        <w:tab/>
        <w:t xml:space="preserve">    40 à 50</w:t>
      </w:r>
    </w:p>
    <w:p w14:paraId="6F55F89E" w14:textId="024E7279" w:rsidR="00B65640" w:rsidRPr="00537EDB" w:rsidRDefault="00150555" w:rsidP="00150555">
      <w:pPr>
        <w:rPr>
          <w:rFonts w:asciiTheme="minorBidi" w:hAnsiTheme="minorBidi" w:cstheme="minorBidi"/>
        </w:rPr>
        <w:sectPr w:rsidR="00B65640" w:rsidRPr="00537EDB">
          <w:headerReference w:type="even" r:id="rId545"/>
          <w:headerReference w:type="default" r:id="rId546"/>
          <w:footerReference w:type="even" r:id="rId547"/>
          <w:footerReference w:type="default" r:id="rId548"/>
          <w:pgSz w:w="11909" w:h="16843"/>
          <w:pgMar w:top="587" w:right="1575" w:bottom="587" w:left="2051" w:header="0" w:footer="3" w:gutter="0"/>
          <w:cols w:space="720"/>
          <w:noEndnote/>
          <w:docGrid w:linePitch="360"/>
        </w:sectPr>
      </w:pPr>
      <w:r w:rsidRPr="00150555">
        <w:rPr>
          <w:rFonts w:asciiTheme="minorBidi" w:hAnsiTheme="minorBidi" w:cstheme="minorBidi"/>
        </w:rPr>
        <w:t xml:space="preserve">Ablation totale du pouce et de trois ou de deux doigts autres que l'index </w:t>
      </w:r>
      <w:r w:rsidRPr="00150555">
        <w:rPr>
          <w:rFonts w:asciiTheme="minorBidi" w:hAnsiTheme="minorBidi" w:cstheme="minorBidi"/>
        </w:rPr>
        <w:tab/>
        <w:t xml:space="preserve"> 50 à 60   40 à</w:t>
      </w:r>
      <w:r w:rsidRPr="00150555">
        <w:rPr>
          <w:rFonts w:asciiTheme="minorBidi" w:hAnsiTheme="minorBidi" w:cstheme="minorBidi"/>
        </w:rPr>
        <w:tab/>
        <w:t>45</w:t>
      </w:r>
    </w:p>
    <w:p w14:paraId="502FBBA2" w14:textId="77777777"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w:lastRenderedPageBreak/>
        <mc:AlternateContent>
          <mc:Choice Requires="wps">
            <w:drawing>
              <wp:anchor distT="0" distB="0" distL="0" distR="0" simplePos="0" relativeHeight="125829579" behindDoc="0" locked="0" layoutInCell="1" allowOverlap="1" wp14:anchorId="0B20B398" wp14:editId="00967DA7">
                <wp:simplePos x="0" y="0"/>
                <wp:positionH relativeFrom="page">
                  <wp:posOffset>5316855</wp:posOffset>
                </wp:positionH>
                <wp:positionV relativeFrom="paragraph">
                  <wp:posOffset>12700</wp:posOffset>
                </wp:positionV>
                <wp:extent cx="236855" cy="1150620"/>
                <wp:effectExtent l="0" t="0" r="0" b="0"/>
                <wp:wrapSquare wrapText="bothSides"/>
                <wp:docPr id="1229" name="Shape 1229"/>
                <wp:cNvGraphicFramePr/>
                <a:graphic xmlns:a="http://schemas.openxmlformats.org/drawingml/2006/main">
                  <a:graphicData uri="http://schemas.microsoft.com/office/word/2010/wordprocessingShape">
                    <wps:wsp>
                      <wps:cNvSpPr txBox="1"/>
                      <wps:spPr>
                        <a:xfrm>
                          <a:off x="0" y="0"/>
                          <a:ext cx="236855" cy="1150620"/>
                        </a:xfrm>
                        <a:prstGeom prst="rect">
                          <a:avLst/>
                        </a:prstGeom>
                        <a:noFill/>
                      </wps:spPr>
                      <wps:txbx>
                        <w:txbxContent>
                          <w:p w14:paraId="54434E91" w14:textId="77777777" w:rsidR="00B65640" w:rsidRDefault="00000000">
                            <w:pPr>
                              <w:pStyle w:val="Style22"/>
                              <w:spacing w:after="400"/>
                              <w:ind w:firstLine="0"/>
                              <w:jc w:val="both"/>
                              <w:rPr>
                                <w:sz w:val="24"/>
                                <w:szCs w:val="24"/>
                              </w:rPr>
                            </w:pPr>
                            <w:r>
                              <w:rPr>
                                <w:rStyle w:val="CharStyle23"/>
                                <w:b/>
                                <w:bCs/>
                                <w:w w:val="70"/>
                                <w:sz w:val="24"/>
                                <w:szCs w:val="24"/>
                              </w:rPr>
                              <w:t>G.</w:t>
                            </w:r>
                          </w:p>
                          <w:p w14:paraId="3529E439" w14:textId="77777777" w:rsidR="00B65640" w:rsidRDefault="00000000">
                            <w:pPr>
                              <w:pStyle w:val="Style19"/>
                              <w:spacing w:after="60" w:line="240" w:lineRule="auto"/>
                              <w:ind w:firstLine="0"/>
                              <w:jc w:val="both"/>
                            </w:pPr>
                            <w:r>
                              <w:rPr>
                                <w:rStyle w:val="CharStyle20"/>
                                <w:lang w:val="en-US" w:eastAsia="en-US" w:bidi="en-US"/>
                              </w:rPr>
                              <w:t>28</w:t>
                            </w:r>
                          </w:p>
                          <w:p w14:paraId="2325267E" w14:textId="77777777" w:rsidR="00B65640" w:rsidRDefault="00000000">
                            <w:pPr>
                              <w:pStyle w:val="Style19"/>
                              <w:spacing w:after="60" w:line="240" w:lineRule="auto"/>
                              <w:ind w:firstLine="0"/>
                              <w:jc w:val="both"/>
                            </w:pPr>
                            <w:r>
                              <w:rPr>
                                <w:rStyle w:val="CharStyle20"/>
                                <w:lang w:val="en-US" w:eastAsia="en-US" w:bidi="en-US"/>
                              </w:rPr>
                              <w:t>20</w:t>
                            </w:r>
                          </w:p>
                          <w:p w14:paraId="634263B2" w14:textId="77777777" w:rsidR="00B65640" w:rsidRDefault="00000000">
                            <w:pPr>
                              <w:pStyle w:val="Style19"/>
                              <w:spacing w:after="220" w:line="240" w:lineRule="auto"/>
                              <w:ind w:firstLine="0"/>
                              <w:jc w:val="both"/>
                            </w:pPr>
                            <w:r>
                              <w:rPr>
                                <w:rStyle w:val="CharStyle20"/>
                                <w:lang w:val="en-US" w:eastAsia="en-US" w:bidi="en-US"/>
                              </w:rPr>
                              <w:t>20</w:t>
                            </w:r>
                          </w:p>
                        </w:txbxContent>
                      </wps:txbx>
                      <wps:bodyPr lIns="0" tIns="0" rIns="0" bIns="0"/>
                    </wps:wsp>
                  </a:graphicData>
                </a:graphic>
              </wp:anchor>
            </w:drawing>
          </mc:Choice>
          <mc:Fallback>
            <w:pict>
              <v:shape w14:anchorId="0B20B398" id="Shape 1229" o:spid="_x0000_s1079" type="#_x0000_t202" style="position:absolute;margin-left:418.65pt;margin-top:1pt;width:18.65pt;height:90.6pt;z-index:12582957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" filled="f" stroked="f">
                <v:textbox inset="0,0,0,0">
                  <w:txbxContent>
                    <w:p w14:paraId="54434E91" w14:textId="77777777" w:rsidR="00B65640" w:rsidRDefault="00000000">
                      <w:pPr>
                        <w:pStyle w:val="Style22"/>
                        <w:spacing w:after="400"/>
                        <w:ind w:firstLine="0"/>
                        <w:jc w:val="both"/>
                        <w:rPr>
                          <w:sz w:val="24"/>
                          <w:szCs w:val="24"/>
                        </w:rPr>
                      </w:pPr>
                      <w:r>
                        <w:rPr>
                          <w:rStyle w:val="CharStyle23"/>
                          <w:b/>
                          <w:bCs/>
                          <w:w w:val="70"/>
                          <w:sz w:val="24"/>
                          <w:szCs w:val="24"/>
                        </w:rPr>
                        <w:t>G.</w:t>
                      </w:r>
                    </w:p>
                    <w:p w14:paraId="3529E439" w14:textId="77777777" w:rsidR="00B65640" w:rsidRDefault="00000000">
                      <w:pPr>
                        <w:pStyle w:val="Style19"/>
                        <w:spacing w:after="60" w:line="240" w:lineRule="auto"/>
                        <w:ind w:firstLine="0"/>
                        <w:jc w:val="both"/>
                      </w:pPr>
                      <w:r>
                        <w:rPr>
                          <w:rStyle w:val="CharStyle20"/>
                          <w:lang w:val="en-US" w:eastAsia="en-US" w:bidi="en-US"/>
                        </w:rPr>
                        <w:t>28</w:t>
                      </w:r>
                    </w:p>
                    <w:p w14:paraId="2325267E" w14:textId="77777777" w:rsidR="00B65640" w:rsidRDefault="00000000">
                      <w:pPr>
                        <w:pStyle w:val="Style19"/>
                        <w:spacing w:after="60" w:line="240" w:lineRule="auto"/>
                        <w:ind w:firstLine="0"/>
                        <w:jc w:val="both"/>
                      </w:pPr>
                      <w:r>
                        <w:rPr>
                          <w:rStyle w:val="CharStyle20"/>
                          <w:lang w:val="en-US" w:eastAsia="en-US" w:bidi="en-US"/>
                        </w:rPr>
                        <w:t>20</w:t>
                      </w:r>
                    </w:p>
                    <w:p w14:paraId="634263B2" w14:textId="77777777" w:rsidR="00B65640" w:rsidRDefault="00000000">
                      <w:pPr>
                        <w:pStyle w:val="Style19"/>
                        <w:spacing w:after="220" w:line="240" w:lineRule="auto"/>
                        <w:ind w:firstLine="0"/>
                        <w:jc w:val="both"/>
                      </w:pPr>
                      <w:r>
                        <w:rPr>
                          <w:rStyle w:val="CharStyle20"/>
                          <w:lang w:val="en-US" w:eastAsia="en-US" w:bidi="en-US"/>
                        </w:rPr>
                        <w:t>20</w:t>
                      </w:r>
                    </w:p>
                  </w:txbxContent>
                </v:textbox>
                <w10:wrap type="square" anchorx="page"/>
              </v:shape>
            </w:pict>
          </mc:Fallback>
        </mc:AlternateContent>
      </w:r>
      <w:r w:rsidRPr="00537EDB">
        <w:rPr>
          <w:rFonts w:asciiTheme="minorBidi" w:hAnsiTheme="minorBidi" w:cstheme="minorBidi"/>
          <w:noProof/>
        </w:rPr>
        <w:drawing>
          <wp:anchor distT="572770" distB="4124325" distL="130175" distR="1331595" simplePos="0" relativeHeight="125829581" behindDoc="0" locked="0" layoutInCell="1" allowOverlap="1" wp14:anchorId="285F2252" wp14:editId="64B47589">
            <wp:simplePos x="0" y="0"/>
            <wp:positionH relativeFrom="page">
              <wp:posOffset>1527175</wp:posOffset>
            </wp:positionH>
            <wp:positionV relativeFrom="paragraph">
              <wp:posOffset>1807210</wp:posOffset>
            </wp:positionV>
            <wp:extent cx="2670810" cy="1412875"/>
            <wp:effectExtent l="0" t="0" r="0" b="0"/>
            <wp:wrapTopAndBottom/>
            <wp:docPr id="1231" name="Shape 1231"/>
            <wp:cNvGraphicFramePr/>
            <a:graphic xmlns:a="http://schemas.openxmlformats.org/drawingml/2006/main">
              <a:graphicData uri="http://schemas.openxmlformats.org/drawingml/2006/picture">
                <pic:pic xmlns:pic="http://schemas.openxmlformats.org/drawingml/2006/picture">
                  <pic:nvPicPr>
                    <pic:cNvPr id="1232" name="Picture box 1232"/>
                    <pic:cNvPicPr/>
                  </pic:nvPicPr>
                  <pic:blipFill>
                    <a:blip r:embed="rId549"/>
                    <a:stretch/>
                  </pic:blipFill>
                  <pic:spPr>
                    <a:xfrm>
                      <a:off x="0" y="0"/>
                      <a:ext cx="2670810" cy="1412875"/>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64384" behindDoc="0" locked="0" layoutInCell="1" allowOverlap="1" wp14:anchorId="7A0DF4A0" wp14:editId="046E9D35">
                <wp:simplePos x="0" y="0"/>
                <wp:positionH relativeFrom="page">
                  <wp:posOffset>1511300</wp:posOffset>
                </wp:positionH>
                <wp:positionV relativeFrom="paragraph">
                  <wp:posOffset>1517015</wp:posOffset>
                </wp:positionV>
                <wp:extent cx="920750" cy="189230"/>
                <wp:effectExtent l="0" t="0" r="0" b="0"/>
                <wp:wrapNone/>
                <wp:docPr id="1233" name="Shape 1233"/>
                <wp:cNvGraphicFramePr/>
                <a:graphic xmlns:a="http://schemas.openxmlformats.org/drawingml/2006/main">
                  <a:graphicData uri="http://schemas.microsoft.com/office/word/2010/wordprocessingShape">
                    <wps:wsp>
                      <wps:cNvSpPr txBox="1"/>
                      <wps:spPr>
                        <a:xfrm>
                          <a:off x="0" y="0"/>
                          <a:ext cx="920750" cy="189230"/>
                        </a:xfrm>
                        <a:prstGeom prst="rect">
                          <a:avLst/>
                        </a:prstGeom>
                        <a:noFill/>
                      </wps:spPr>
                      <wps:txbx>
                        <w:txbxContent>
                          <w:p w14:paraId="2AA13578" w14:textId="77777777" w:rsidR="00B65640" w:rsidRDefault="00000000">
                            <w:pPr>
                              <w:pStyle w:val="Style158"/>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35 </w:t>
                            </w:r>
                            <w:r>
                              <w:rPr>
                                <w:rStyle w:val="CharStyle159"/>
                                <w:b/>
                                <w:bCs/>
                                <w:w w:val="70"/>
                                <w:sz w:val="24"/>
                                <w:szCs w:val="24"/>
                              </w:rPr>
                              <w:t xml:space="preserve">| </w:t>
                            </w:r>
                            <w:r>
                              <w:rPr>
                                <w:rStyle w:val="CharStyle159"/>
                                <w:b/>
                                <w:bCs/>
                                <w:w w:val="70"/>
                                <w:sz w:val="24"/>
                                <w:szCs w:val="24"/>
                                <w:lang w:val="en-US" w:eastAsia="en-US" w:bidi="en-US"/>
                              </w:rPr>
                              <w:t xml:space="preserve">28 </w:t>
                            </w:r>
                            <w:r>
                              <w:rPr>
                                <w:rStyle w:val="CharStyle159"/>
                                <w:b/>
                                <w:bCs/>
                                <w:w w:val="70"/>
                                <w:sz w:val="24"/>
                                <w:szCs w:val="24"/>
                              </w:rPr>
                              <w:t>G</w:t>
                            </w:r>
                          </w:p>
                        </w:txbxContent>
                      </wps:txbx>
                      <wps:bodyPr lIns="0" tIns="0" rIns="0" bIns="0"/>
                    </wps:wsp>
                  </a:graphicData>
                </a:graphic>
              </wp:anchor>
            </w:drawing>
          </mc:Choice>
          <mc:Fallback>
            <w:pict>
              <v:shape w14:anchorId="7A0DF4A0" id="Shape 1233" o:spid="_x0000_s1080" type="#_x0000_t202" style="position:absolute;margin-left:119pt;margin-top:119.45pt;width:72.5pt;height:14.9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" filled="f" stroked="f">
                <v:textbox inset="0,0,0,0">
                  <w:txbxContent>
                    <w:p w14:paraId="2AA13578" w14:textId="77777777" w:rsidR="00B65640" w:rsidRDefault="00000000">
                      <w:pPr>
                        <w:pStyle w:val="Style158"/>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35 </w:t>
                      </w:r>
                      <w:r>
                        <w:rPr>
                          <w:rStyle w:val="CharStyle159"/>
                          <w:b/>
                          <w:bCs/>
                          <w:w w:val="70"/>
                          <w:sz w:val="24"/>
                          <w:szCs w:val="24"/>
                        </w:rPr>
                        <w:t xml:space="preserve">| </w:t>
                      </w:r>
                      <w:r>
                        <w:rPr>
                          <w:rStyle w:val="CharStyle159"/>
                          <w:b/>
                          <w:bCs/>
                          <w:w w:val="70"/>
                          <w:sz w:val="24"/>
                          <w:szCs w:val="24"/>
                          <w:lang w:val="en-US" w:eastAsia="en-US" w:bidi="en-US"/>
                        </w:rPr>
                        <w:t xml:space="preserve">28 </w:t>
                      </w:r>
                      <w:r>
                        <w:rPr>
                          <w:rStyle w:val="CharStyle159"/>
                          <w:b/>
                          <w:bCs/>
                          <w:w w:val="70"/>
                          <w:sz w:val="24"/>
                          <w:szCs w:val="24"/>
                        </w:rPr>
                        <w:t>G</w:t>
                      </w:r>
                    </w:p>
                  </w:txbxContent>
                </v:textbox>
                <w10:wrap anchorx="page"/>
              </v:shape>
            </w:pict>
          </mc:Fallback>
        </mc:AlternateContent>
      </w:r>
      <w:r w:rsidRPr="00537EDB">
        <w:rPr>
          <w:rFonts w:asciiTheme="minorBidi" w:hAnsiTheme="minorBidi" w:cstheme="minorBidi"/>
          <w:noProof/>
        </w:rPr>
        <mc:AlternateContent>
          <mc:Choice Requires="wps">
            <w:drawing>
              <wp:anchor distT="0" distB="0" distL="0" distR="0" simplePos="0" relativeHeight="251665408" behindDoc="0" locked="0" layoutInCell="1" allowOverlap="1" wp14:anchorId="2291B021" wp14:editId="4A1EAC77">
                <wp:simplePos x="0" y="0"/>
                <wp:positionH relativeFrom="page">
                  <wp:posOffset>3296285</wp:posOffset>
                </wp:positionH>
                <wp:positionV relativeFrom="paragraph">
                  <wp:posOffset>1507490</wp:posOffset>
                </wp:positionV>
                <wp:extent cx="927100" cy="192405"/>
                <wp:effectExtent l="0" t="0" r="0" b="0"/>
                <wp:wrapNone/>
                <wp:docPr id="1235" name="Shape 1235"/>
                <wp:cNvGraphicFramePr/>
                <a:graphic xmlns:a="http://schemas.openxmlformats.org/drawingml/2006/main">
                  <a:graphicData uri="http://schemas.microsoft.com/office/word/2010/wordprocessingShape">
                    <wps:wsp>
                      <wps:cNvSpPr txBox="1"/>
                      <wps:spPr>
                        <a:xfrm>
                          <a:off x="0" y="0"/>
                          <a:ext cx="927100" cy="192405"/>
                        </a:xfrm>
                        <a:prstGeom prst="rect">
                          <a:avLst/>
                        </a:prstGeom>
                        <a:noFill/>
                      </wps:spPr>
                      <wps:txbx>
                        <w:txbxContent>
                          <w:p w14:paraId="0F3B222A" w14:textId="77777777" w:rsidR="00B65640" w:rsidRDefault="00000000">
                            <w:pPr>
                              <w:pStyle w:val="Style158"/>
                              <w:jc w:val="center"/>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30 </w:t>
                            </w:r>
                            <w:r>
                              <w:rPr>
                                <w:rStyle w:val="CharStyle159"/>
                                <w:b/>
                                <w:bCs/>
                                <w:w w:val="70"/>
                                <w:sz w:val="24"/>
                                <w:szCs w:val="24"/>
                              </w:rPr>
                              <w:t xml:space="preserve">| </w:t>
                            </w:r>
                            <w:r>
                              <w:rPr>
                                <w:rStyle w:val="CharStyle159"/>
                                <w:b/>
                                <w:bCs/>
                                <w:w w:val="70"/>
                                <w:sz w:val="24"/>
                                <w:szCs w:val="24"/>
                                <w:lang w:val="en-US" w:eastAsia="en-US" w:bidi="en-US"/>
                              </w:rPr>
                              <w:t xml:space="preserve">20 </w:t>
                            </w:r>
                            <w:r>
                              <w:rPr>
                                <w:rStyle w:val="CharStyle159"/>
                                <w:b/>
                                <w:bCs/>
                                <w:w w:val="70"/>
                                <w:sz w:val="24"/>
                                <w:szCs w:val="24"/>
                              </w:rPr>
                              <w:t>G</w:t>
                            </w:r>
                          </w:p>
                        </w:txbxContent>
                      </wps:txbx>
                      <wps:bodyPr lIns="0" tIns="0" rIns="0" bIns="0"/>
                    </wps:wsp>
                  </a:graphicData>
                </a:graphic>
              </wp:anchor>
            </w:drawing>
          </mc:Choice>
          <mc:Fallback>
            <w:pict>
              <v:shape w14:anchorId="2291B021" id="Shape 1235" o:spid="_x0000_s1081" type="#_x0000_t202" style="position:absolute;margin-left:259.55pt;margin-top:118.7pt;width:73pt;height:15.1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" filled="f" stroked="f">
                <v:textbox inset="0,0,0,0">
                  <w:txbxContent>
                    <w:p w14:paraId="0F3B222A" w14:textId="77777777" w:rsidR="00B65640" w:rsidRDefault="00000000">
                      <w:pPr>
                        <w:pStyle w:val="Style158"/>
                        <w:jc w:val="center"/>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30 </w:t>
                      </w:r>
                      <w:r>
                        <w:rPr>
                          <w:rStyle w:val="CharStyle159"/>
                          <w:b/>
                          <w:bCs/>
                          <w:w w:val="70"/>
                          <w:sz w:val="24"/>
                          <w:szCs w:val="24"/>
                        </w:rPr>
                        <w:t xml:space="preserve">| </w:t>
                      </w:r>
                      <w:r>
                        <w:rPr>
                          <w:rStyle w:val="CharStyle159"/>
                          <w:b/>
                          <w:bCs/>
                          <w:w w:val="70"/>
                          <w:sz w:val="24"/>
                          <w:szCs w:val="24"/>
                          <w:lang w:val="en-US" w:eastAsia="en-US" w:bidi="en-US"/>
                        </w:rPr>
                        <w:t xml:space="preserve">20 </w:t>
                      </w:r>
                      <w:r>
                        <w:rPr>
                          <w:rStyle w:val="CharStyle159"/>
                          <w:b/>
                          <w:bCs/>
                          <w:w w:val="70"/>
                          <w:sz w:val="24"/>
                          <w:szCs w:val="24"/>
                        </w:rPr>
                        <w:t>G</w:t>
                      </w:r>
                    </w:p>
                  </w:txbxContent>
                </v:textbox>
                <w10:wrap anchorx="page"/>
              </v:shape>
            </w:pict>
          </mc:Fallback>
        </mc:AlternateContent>
      </w:r>
      <w:r w:rsidRPr="00537EDB">
        <w:rPr>
          <w:rFonts w:asciiTheme="minorBidi" w:hAnsiTheme="minorBidi" w:cstheme="minorBidi"/>
          <w:noProof/>
        </w:rPr>
        <w:drawing>
          <wp:anchor distT="512445" distB="4196715" distL="3096895" distR="146050" simplePos="0" relativeHeight="125829582" behindDoc="0" locked="0" layoutInCell="1" allowOverlap="1" wp14:anchorId="15CB4034" wp14:editId="316ABEBE">
            <wp:simplePos x="0" y="0"/>
            <wp:positionH relativeFrom="page">
              <wp:posOffset>4493895</wp:posOffset>
            </wp:positionH>
            <wp:positionV relativeFrom="paragraph">
              <wp:posOffset>1746885</wp:posOffset>
            </wp:positionV>
            <wp:extent cx="889000" cy="1400175"/>
            <wp:effectExtent l="0" t="0" r="0" b="0"/>
            <wp:wrapTopAndBottom/>
            <wp:docPr id="1237" name="Shape 1237"/>
            <wp:cNvGraphicFramePr/>
            <a:graphic xmlns:a="http://schemas.openxmlformats.org/drawingml/2006/main">
              <a:graphicData uri="http://schemas.openxmlformats.org/drawingml/2006/picture">
                <pic:pic xmlns:pic="http://schemas.openxmlformats.org/drawingml/2006/picture">
                  <pic:nvPicPr>
                    <pic:cNvPr id="1238" name="Picture box 1238"/>
                    <pic:cNvPicPr/>
                  </pic:nvPicPr>
                  <pic:blipFill>
                    <a:blip r:embed="rId550"/>
                    <a:stretch/>
                  </pic:blipFill>
                  <pic:spPr>
                    <a:xfrm>
                      <a:off x="0" y="0"/>
                      <a:ext cx="889000" cy="1400175"/>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66432" behindDoc="0" locked="0" layoutInCell="1" allowOverlap="1" wp14:anchorId="67244D2C" wp14:editId="76B17C21">
                <wp:simplePos x="0" y="0"/>
                <wp:positionH relativeFrom="page">
                  <wp:posOffset>4493895</wp:posOffset>
                </wp:positionH>
                <wp:positionV relativeFrom="paragraph">
                  <wp:posOffset>1501140</wp:posOffset>
                </wp:positionV>
                <wp:extent cx="920750" cy="186055"/>
                <wp:effectExtent l="0" t="0" r="0" b="0"/>
                <wp:wrapNone/>
                <wp:docPr id="1239" name="Shape 1239"/>
                <wp:cNvGraphicFramePr/>
                <a:graphic xmlns:a="http://schemas.openxmlformats.org/drawingml/2006/main">
                  <a:graphicData uri="http://schemas.microsoft.com/office/word/2010/wordprocessingShape">
                    <wps:wsp>
                      <wps:cNvSpPr txBox="1"/>
                      <wps:spPr>
                        <a:xfrm>
                          <a:off x="0" y="0"/>
                          <a:ext cx="920750" cy="186055"/>
                        </a:xfrm>
                        <a:prstGeom prst="rect">
                          <a:avLst/>
                        </a:prstGeom>
                        <a:noFill/>
                      </wps:spPr>
                      <wps:txbx>
                        <w:txbxContent>
                          <w:p w14:paraId="40AF3A6C" w14:textId="77777777" w:rsidR="00B65640" w:rsidRDefault="00000000">
                            <w:pPr>
                              <w:pStyle w:val="Style158"/>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20 </w:t>
                            </w:r>
                            <w:r>
                              <w:rPr>
                                <w:rStyle w:val="CharStyle159"/>
                                <w:b/>
                                <w:bCs/>
                                <w:w w:val="70"/>
                                <w:sz w:val="24"/>
                                <w:szCs w:val="24"/>
                              </w:rPr>
                              <w:t xml:space="preserve">| </w:t>
                            </w:r>
                            <w:r>
                              <w:rPr>
                                <w:rStyle w:val="CharStyle159"/>
                                <w:b/>
                                <w:bCs/>
                                <w:w w:val="70"/>
                                <w:sz w:val="24"/>
                                <w:szCs w:val="24"/>
                                <w:lang w:val="en-US" w:eastAsia="en-US" w:bidi="en-US"/>
                              </w:rPr>
                              <w:t xml:space="preserve">20 </w:t>
                            </w:r>
                            <w:r>
                              <w:rPr>
                                <w:rStyle w:val="CharStyle159"/>
                                <w:b/>
                                <w:bCs/>
                                <w:w w:val="70"/>
                                <w:sz w:val="24"/>
                                <w:szCs w:val="24"/>
                              </w:rPr>
                              <w:t>G</w:t>
                            </w:r>
                          </w:p>
                        </w:txbxContent>
                      </wps:txbx>
                      <wps:bodyPr lIns="0" tIns="0" rIns="0" bIns="0"/>
                    </wps:wsp>
                  </a:graphicData>
                </a:graphic>
              </wp:anchor>
            </w:drawing>
          </mc:Choice>
          <mc:Fallback>
            <w:pict>
              <v:shape w14:anchorId="67244D2C" id="Shape 1239" o:spid="_x0000_s1082" type="#_x0000_t202" style="position:absolute;margin-left:353.85pt;margin-top:118.2pt;width:72.5pt;height:14.6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" filled="f" stroked="f">
                <v:textbox inset="0,0,0,0">
                  <w:txbxContent>
                    <w:p w14:paraId="40AF3A6C" w14:textId="77777777" w:rsidR="00B65640" w:rsidRDefault="00000000">
                      <w:pPr>
                        <w:pStyle w:val="Style158"/>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20 </w:t>
                      </w:r>
                      <w:r>
                        <w:rPr>
                          <w:rStyle w:val="CharStyle159"/>
                          <w:b/>
                          <w:bCs/>
                          <w:w w:val="70"/>
                          <w:sz w:val="24"/>
                          <w:szCs w:val="24"/>
                        </w:rPr>
                        <w:t xml:space="preserve">| </w:t>
                      </w:r>
                      <w:r>
                        <w:rPr>
                          <w:rStyle w:val="CharStyle159"/>
                          <w:b/>
                          <w:bCs/>
                          <w:w w:val="70"/>
                          <w:sz w:val="24"/>
                          <w:szCs w:val="24"/>
                          <w:lang w:val="en-US" w:eastAsia="en-US" w:bidi="en-US"/>
                        </w:rPr>
                        <w:t xml:space="preserve">20 </w:t>
                      </w:r>
                      <w:r>
                        <w:rPr>
                          <w:rStyle w:val="CharStyle159"/>
                          <w:b/>
                          <w:bCs/>
                          <w:w w:val="70"/>
                          <w:sz w:val="24"/>
                          <w:szCs w:val="24"/>
                        </w:rPr>
                        <w:t>G</w:t>
                      </w:r>
                    </w:p>
                  </w:txbxContent>
                </v:textbox>
                <w10:wrap anchorx="page"/>
              </v:shape>
            </w:pict>
          </mc:Fallback>
        </mc:AlternateContent>
      </w:r>
      <w:r w:rsidRPr="00537EDB">
        <w:rPr>
          <w:rFonts w:asciiTheme="minorBidi" w:hAnsiTheme="minorBidi" w:cstheme="minorBidi"/>
          <w:noProof/>
        </w:rPr>
        <w:drawing>
          <wp:anchor distT="2685415" distB="2002155" distL="1101090" distR="949960" simplePos="0" relativeHeight="125829583" behindDoc="0" locked="0" layoutInCell="1" allowOverlap="1" wp14:anchorId="11F3F474" wp14:editId="56F5C05C">
            <wp:simplePos x="0" y="0"/>
            <wp:positionH relativeFrom="page">
              <wp:posOffset>2498090</wp:posOffset>
            </wp:positionH>
            <wp:positionV relativeFrom="paragraph">
              <wp:posOffset>3919855</wp:posOffset>
            </wp:positionV>
            <wp:extent cx="2080895" cy="1421765"/>
            <wp:effectExtent l="0" t="0" r="0" b="0"/>
            <wp:wrapTopAndBottom/>
            <wp:docPr id="1241" name="Shape 1241"/>
            <wp:cNvGraphicFramePr/>
            <a:graphic xmlns:a="http://schemas.openxmlformats.org/drawingml/2006/main">
              <a:graphicData uri="http://schemas.openxmlformats.org/drawingml/2006/picture">
                <pic:pic xmlns:pic="http://schemas.openxmlformats.org/drawingml/2006/picture">
                  <pic:nvPicPr>
                    <pic:cNvPr id="1242" name="Picture box 1242"/>
                    <pic:cNvPicPr/>
                  </pic:nvPicPr>
                  <pic:blipFill>
                    <a:blip r:embed="rId551"/>
                    <a:stretch/>
                  </pic:blipFill>
                  <pic:spPr>
                    <a:xfrm>
                      <a:off x="0" y="0"/>
                      <a:ext cx="2080895" cy="1421765"/>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67456" behindDoc="0" locked="0" layoutInCell="1" allowOverlap="1" wp14:anchorId="2CE1686F" wp14:editId="5E702A16">
                <wp:simplePos x="0" y="0"/>
                <wp:positionH relativeFrom="page">
                  <wp:posOffset>2494915</wp:posOffset>
                </wp:positionH>
                <wp:positionV relativeFrom="paragraph">
                  <wp:posOffset>3607435</wp:posOffset>
                </wp:positionV>
                <wp:extent cx="2099945" cy="195580"/>
                <wp:effectExtent l="0" t="0" r="0" b="0"/>
                <wp:wrapNone/>
                <wp:docPr id="1243" name="Shape 1243"/>
                <wp:cNvGraphicFramePr/>
                <a:graphic xmlns:a="http://schemas.openxmlformats.org/drawingml/2006/main">
                  <a:graphicData uri="http://schemas.microsoft.com/office/word/2010/wordprocessingShape">
                    <wps:wsp>
                      <wps:cNvSpPr txBox="1"/>
                      <wps:spPr>
                        <a:xfrm>
                          <a:off x="0" y="0"/>
                          <a:ext cx="2099945" cy="195580"/>
                        </a:xfrm>
                        <a:prstGeom prst="rect">
                          <a:avLst/>
                        </a:prstGeom>
                        <a:noFill/>
                      </wps:spPr>
                      <wps:txbx>
                        <w:txbxContent>
                          <w:p w14:paraId="31F69276" w14:textId="77777777" w:rsidR="00B65640" w:rsidRDefault="00000000">
                            <w:pPr>
                              <w:pStyle w:val="Style158"/>
                              <w:jc w:val="right"/>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26 </w:t>
                            </w:r>
                            <w:r>
                              <w:rPr>
                                <w:rStyle w:val="CharStyle159"/>
                                <w:b/>
                                <w:bCs/>
                                <w:w w:val="70"/>
                                <w:sz w:val="24"/>
                                <w:szCs w:val="24"/>
                              </w:rPr>
                              <w:t xml:space="preserve">| </w:t>
                            </w:r>
                            <w:r>
                              <w:rPr>
                                <w:rStyle w:val="CharStyle159"/>
                                <w:b/>
                                <w:bCs/>
                                <w:w w:val="70"/>
                                <w:sz w:val="24"/>
                                <w:szCs w:val="24"/>
                                <w:lang w:val="en-US" w:eastAsia="en-US" w:bidi="en-US"/>
                              </w:rPr>
                              <w:t xml:space="preserve">22 </w:t>
                            </w:r>
                            <w:r>
                              <w:rPr>
                                <w:rStyle w:val="CharStyle159"/>
                                <w:b/>
                                <w:bCs/>
                                <w:w w:val="70"/>
                                <w:sz w:val="24"/>
                                <w:szCs w:val="24"/>
                              </w:rPr>
                              <w:t xml:space="preserve">G D </w:t>
                            </w:r>
                            <w:r>
                              <w:rPr>
                                <w:rStyle w:val="CharStyle159"/>
                                <w:b/>
                                <w:bCs/>
                                <w:w w:val="70"/>
                                <w:sz w:val="24"/>
                                <w:szCs w:val="24"/>
                                <w:lang w:val="en-US" w:eastAsia="en-US" w:bidi="en-US"/>
                              </w:rPr>
                              <w:t xml:space="preserve">18 </w:t>
                            </w:r>
                            <w:r>
                              <w:rPr>
                                <w:rStyle w:val="CharStyle159"/>
                                <w:b/>
                                <w:bCs/>
                                <w:w w:val="70"/>
                                <w:sz w:val="24"/>
                                <w:szCs w:val="24"/>
                              </w:rPr>
                              <w:t xml:space="preserve">| </w:t>
                            </w:r>
                            <w:r>
                              <w:rPr>
                                <w:rStyle w:val="CharStyle159"/>
                                <w:b/>
                                <w:bCs/>
                                <w:w w:val="70"/>
                                <w:sz w:val="24"/>
                                <w:szCs w:val="24"/>
                                <w:lang w:val="en-US" w:eastAsia="en-US" w:bidi="en-US"/>
                              </w:rPr>
                              <w:t xml:space="preserve">15 </w:t>
                            </w:r>
                            <w:r>
                              <w:rPr>
                                <w:rStyle w:val="CharStyle159"/>
                                <w:b/>
                                <w:bCs/>
                                <w:w w:val="70"/>
                                <w:sz w:val="24"/>
                                <w:szCs w:val="24"/>
                              </w:rPr>
                              <w:t>G</w:t>
                            </w:r>
                          </w:p>
                        </w:txbxContent>
                      </wps:txbx>
                      <wps:bodyPr lIns="0" tIns="0" rIns="0" bIns="0"/>
                    </wps:wsp>
                  </a:graphicData>
                </a:graphic>
              </wp:anchor>
            </w:drawing>
          </mc:Choice>
          <mc:Fallback>
            <w:pict>
              <v:shape w14:anchorId="2CE1686F" id="Shape 1243" o:spid="_x0000_s1083" type="#_x0000_t202" style="position:absolute;margin-left:196.45pt;margin-top:284.05pt;width:165.35pt;height:15.4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" filled="f" stroked="f">
                <v:textbox inset="0,0,0,0">
                  <w:txbxContent>
                    <w:p w14:paraId="31F69276" w14:textId="77777777" w:rsidR="00B65640" w:rsidRDefault="00000000">
                      <w:pPr>
                        <w:pStyle w:val="Style158"/>
                        <w:jc w:val="right"/>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26 </w:t>
                      </w:r>
                      <w:r>
                        <w:rPr>
                          <w:rStyle w:val="CharStyle159"/>
                          <w:b/>
                          <w:bCs/>
                          <w:w w:val="70"/>
                          <w:sz w:val="24"/>
                          <w:szCs w:val="24"/>
                        </w:rPr>
                        <w:t xml:space="preserve">| </w:t>
                      </w:r>
                      <w:r>
                        <w:rPr>
                          <w:rStyle w:val="CharStyle159"/>
                          <w:b/>
                          <w:bCs/>
                          <w:w w:val="70"/>
                          <w:sz w:val="24"/>
                          <w:szCs w:val="24"/>
                          <w:lang w:val="en-US" w:eastAsia="en-US" w:bidi="en-US"/>
                        </w:rPr>
                        <w:t xml:space="preserve">22 </w:t>
                      </w:r>
                      <w:r>
                        <w:rPr>
                          <w:rStyle w:val="CharStyle159"/>
                          <w:b/>
                          <w:bCs/>
                          <w:w w:val="70"/>
                          <w:sz w:val="24"/>
                          <w:szCs w:val="24"/>
                        </w:rPr>
                        <w:t xml:space="preserve">G D </w:t>
                      </w:r>
                      <w:r>
                        <w:rPr>
                          <w:rStyle w:val="CharStyle159"/>
                          <w:b/>
                          <w:bCs/>
                          <w:w w:val="70"/>
                          <w:sz w:val="24"/>
                          <w:szCs w:val="24"/>
                          <w:lang w:val="en-US" w:eastAsia="en-US" w:bidi="en-US"/>
                        </w:rPr>
                        <w:t xml:space="preserve">18 </w:t>
                      </w:r>
                      <w:r>
                        <w:rPr>
                          <w:rStyle w:val="CharStyle159"/>
                          <w:b/>
                          <w:bCs/>
                          <w:w w:val="70"/>
                          <w:sz w:val="24"/>
                          <w:szCs w:val="24"/>
                        </w:rPr>
                        <w:t xml:space="preserve">| </w:t>
                      </w:r>
                      <w:r>
                        <w:rPr>
                          <w:rStyle w:val="CharStyle159"/>
                          <w:b/>
                          <w:bCs/>
                          <w:w w:val="70"/>
                          <w:sz w:val="24"/>
                          <w:szCs w:val="24"/>
                          <w:lang w:val="en-US" w:eastAsia="en-US" w:bidi="en-US"/>
                        </w:rPr>
                        <w:t xml:space="preserve">15 </w:t>
                      </w:r>
                      <w:r>
                        <w:rPr>
                          <w:rStyle w:val="CharStyle159"/>
                          <w:b/>
                          <w:bCs/>
                          <w:w w:val="70"/>
                          <w:sz w:val="24"/>
                          <w:szCs w:val="24"/>
                        </w:rPr>
                        <w:t>G</w:t>
                      </w:r>
                    </w:p>
                  </w:txbxContent>
                </v:textbox>
                <w10:wrap anchorx="page"/>
              </v:shape>
            </w:pict>
          </mc:Fallback>
        </mc:AlternateContent>
      </w:r>
      <w:r w:rsidRPr="00537EDB">
        <w:rPr>
          <w:rFonts w:asciiTheme="minorBidi" w:hAnsiTheme="minorBidi" w:cstheme="minorBidi"/>
          <w:noProof/>
        </w:rPr>
        <w:drawing>
          <wp:anchor distT="4715510" distB="0" distL="1694180" distR="1532890" simplePos="0" relativeHeight="125829584" behindDoc="0" locked="0" layoutInCell="1" allowOverlap="1" wp14:anchorId="100B7DF0" wp14:editId="23EB21E7">
            <wp:simplePos x="0" y="0"/>
            <wp:positionH relativeFrom="page">
              <wp:posOffset>3091180</wp:posOffset>
            </wp:positionH>
            <wp:positionV relativeFrom="paragraph">
              <wp:posOffset>5949950</wp:posOffset>
            </wp:positionV>
            <wp:extent cx="904875" cy="1393825"/>
            <wp:effectExtent l="0" t="0" r="0" b="0"/>
            <wp:wrapTopAndBottom/>
            <wp:docPr id="1245" name="Shape 1245"/>
            <wp:cNvGraphicFramePr/>
            <a:graphic xmlns:a="http://schemas.openxmlformats.org/drawingml/2006/main">
              <a:graphicData uri="http://schemas.openxmlformats.org/drawingml/2006/picture">
                <pic:pic xmlns:pic="http://schemas.openxmlformats.org/drawingml/2006/picture">
                  <pic:nvPicPr>
                    <pic:cNvPr id="1246" name="Picture box 1246"/>
                    <pic:cNvPicPr/>
                  </pic:nvPicPr>
                  <pic:blipFill>
                    <a:blip r:embed="rId552"/>
                    <a:stretch/>
                  </pic:blipFill>
                  <pic:spPr>
                    <a:xfrm>
                      <a:off x="0" y="0"/>
                      <a:ext cx="904875" cy="1393825"/>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68480" behindDoc="0" locked="0" layoutInCell="1" allowOverlap="1" wp14:anchorId="0E8059DC" wp14:editId="6D041693">
                <wp:simplePos x="0" y="0"/>
                <wp:positionH relativeFrom="page">
                  <wp:posOffset>3100705</wp:posOffset>
                </wp:positionH>
                <wp:positionV relativeFrom="paragraph">
                  <wp:posOffset>5697855</wp:posOffset>
                </wp:positionV>
                <wp:extent cx="914400" cy="189230"/>
                <wp:effectExtent l="0" t="0" r="0" b="0"/>
                <wp:wrapNone/>
                <wp:docPr id="1247" name="Shape 1247"/>
                <wp:cNvGraphicFramePr/>
                <a:graphic xmlns:a="http://schemas.openxmlformats.org/drawingml/2006/main">
                  <a:graphicData uri="http://schemas.microsoft.com/office/word/2010/wordprocessingShape">
                    <wps:wsp>
                      <wps:cNvSpPr txBox="1"/>
                      <wps:spPr>
                        <a:xfrm>
                          <a:off x="0" y="0"/>
                          <a:ext cx="914400" cy="189230"/>
                        </a:xfrm>
                        <a:prstGeom prst="rect">
                          <a:avLst/>
                        </a:prstGeom>
                        <a:noFill/>
                      </wps:spPr>
                      <wps:txbx>
                        <w:txbxContent>
                          <w:p w14:paraId="3047D620" w14:textId="77777777" w:rsidR="00B65640" w:rsidRDefault="00000000">
                            <w:pPr>
                              <w:pStyle w:val="Style158"/>
                              <w:jc w:val="center"/>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23 </w:t>
                            </w:r>
                            <w:r>
                              <w:rPr>
                                <w:rStyle w:val="CharStyle159"/>
                                <w:b/>
                                <w:bCs/>
                                <w:w w:val="70"/>
                                <w:sz w:val="24"/>
                                <w:szCs w:val="24"/>
                              </w:rPr>
                              <w:t xml:space="preserve">| </w:t>
                            </w:r>
                            <w:r>
                              <w:rPr>
                                <w:rStyle w:val="CharStyle159"/>
                                <w:b/>
                                <w:bCs/>
                                <w:w w:val="70"/>
                                <w:sz w:val="24"/>
                                <w:szCs w:val="24"/>
                                <w:lang w:val="en-US" w:eastAsia="en-US" w:bidi="en-US"/>
                              </w:rPr>
                              <w:t xml:space="preserve">18 </w:t>
                            </w:r>
                            <w:r>
                              <w:rPr>
                                <w:rStyle w:val="CharStyle159"/>
                                <w:b/>
                                <w:bCs/>
                                <w:w w:val="70"/>
                                <w:sz w:val="24"/>
                                <w:szCs w:val="24"/>
                              </w:rPr>
                              <w:t>G</w:t>
                            </w:r>
                          </w:p>
                        </w:txbxContent>
                      </wps:txbx>
                      <wps:bodyPr lIns="0" tIns="0" rIns="0" bIns="0"/>
                    </wps:wsp>
                  </a:graphicData>
                </a:graphic>
              </wp:anchor>
            </w:drawing>
          </mc:Choice>
          <mc:Fallback>
            <w:pict>
              <v:shape w14:anchorId="0E8059DC" id="Shape 1247" o:spid="_x0000_s1084" type="#_x0000_t202" style="position:absolute;margin-left:244.15pt;margin-top:448.65pt;width:1in;height:14.9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" filled="f" stroked="f">
                <v:textbox inset="0,0,0,0">
                  <w:txbxContent>
                    <w:p w14:paraId="3047D620" w14:textId="77777777" w:rsidR="00B65640" w:rsidRDefault="00000000">
                      <w:pPr>
                        <w:pStyle w:val="Style158"/>
                        <w:jc w:val="center"/>
                        <w:rPr>
                          <w:sz w:val="24"/>
                          <w:szCs w:val="24"/>
                        </w:rPr>
                      </w:pPr>
                      <w:r>
                        <w:rPr>
                          <w:rStyle w:val="CharStyle159"/>
                          <w:b/>
                          <w:bCs/>
                          <w:w w:val="70"/>
                          <w:sz w:val="24"/>
                          <w:szCs w:val="24"/>
                        </w:rPr>
                        <w:t xml:space="preserve">D </w:t>
                      </w:r>
                      <w:r>
                        <w:rPr>
                          <w:rStyle w:val="CharStyle159"/>
                          <w:b/>
                          <w:bCs/>
                          <w:w w:val="70"/>
                          <w:sz w:val="24"/>
                          <w:szCs w:val="24"/>
                          <w:lang w:val="en-US" w:eastAsia="en-US" w:bidi="en-US"/>
                        </w:rPr>
                        <w:t xml:space="preserve">23 </w:t>
                      </w:r>
                      <w:r>
                        <w:rPr>
                          <w:rStyle w:val="CharStyle159"/>
                          <w:b/>
                          <w:bCs/>
                          <w:w w:val="70"/>
                          <w:sz w:val="24"/>
                          <w:szCs w:val="24"/>
                        </w:rPr>
                        <w:t xml:space="preserve">| </w:t>
                      </w:r>
                      <w:r>
                        <w:rPr>
                          <w:rStyle w:val="CharStyle159"/>
                          <w:b/>
                          <w:bCs/>
                          <w:w w:val="70"/>
                          <w:sz w:val="24"/>
                          <w:szCs w:val="24"/>
                          <w:lang w:val="en-US" w:eastAsia="en-US" w:bidi="en-US"/>
                        </w:rPr>
                        <w:t xml:space="preserve">18 </w:t>
                      </w:r>
                      <w:r>
                        <w:rPr>
                          <w:rStyle w:val="CharStyle159"/>
                          <w:b/>
                          <w:bCs/>
                          <w:w w:val="70"/>
                          <w:sz w:val="24"/>
                          <w:szCs w:val="24"/>
                        </w:rPr>
                        <w:t>G</w:t>
                      </w:r>
                    </w:p>
                  </w:txbxContent>
                </v:textbox>
                <w10:wrap anchorx="page"/>
              </v:shape>
            </w:pict>
          </mc:Fallback>
        </mc:AlternateContent>
      </w:r>
    </w:p>
    <w:p w14:paraId="523E27F7" w14:textId="77777777" w:rsidR="00B65640" w:rsidRPr="00537EDB" w:rsidRDefault="00000000">
      <w:pPr>
        <w:pStyle w:val="Style22"/>
        <w:spacing w:after="0"/>
        <w:ind w:right="1080" w:firstLine="0"/>
        <w:jc w:val="right"/>
        <w:rPr>
          <w:rFonts w:asciiTheme="minorBidi" w:hAnsiTheme="minorBidi" w:cstheme="minorBidi"/>
        </w:rPr>
      </w:pPr>
      <w:r w:rsidRPr="00537EDB">
        <w:rPr>
          <w:rStyle w:val="CharStyle23"/>
          <w:rFonts w:asciiTheme="minorBidi" w:hAnsiTheme="minorBidi" w:cstheme="minorBidi"/>
          <w:b/>
          <w:bCs/>
        </w:rPr>
        <w:t>D,</w:t>
      </w:r>
    </w:p>
    <w:p w14:paraId="35902112" w14:textId="77777777" w:rsidR="00B65640" w:rsidRPr="00537EDB" w:rsidRDefault="00000000">
      <w:pPr>
        <w:pStyle w:val="Style19"/>
        <w:numPr>
          <w:ilvl w:val="0"/>
          <w:numId w:val="115"/>
        </w:numPr>
        <w:tabs>
          <w:tab w:val="left" w:pos="428"/>
        </w:tabs>
        <w:spacing w:after="140" w:line="202" w:lineRule="auto"/>
        <w:ind w:firstLine="0"/>
        <w:rPr>
          <w:rFonts w:asciiTheme="minorBidi" w:hAnsiTheme="minorBidi" w:cstheme="minorBidi"/>
        </w:rPr>
      </w:pPr>
      <w:r w:rsidRPr="00537EDB">
        <w:rPr>
          <w:rStyle w:val="CharStyle20"/>
          <w:rFonts w:asciiTheme="minorBidi" w:hAnsiTheme="minorBidi" w:cstheme="minorBidi"/>
        </w:rPr>
        <w:t>Pouce intact et index amputé.</w:t>
      </w:r>
    </w:p>
    <w:p w14:paraId="7551906B" w14:textId="77777777" w:rsidR="00B65640" w:rsidRPr="00537EDB" w:rsidRDefault="00000000">
      <w:pPr>
        <w:pStyle w:val="Style39"/>
        <w:tabs>
          <w:tab w:val="right" w:leader="dot" w:pos="5739"/>
        </w:tabs>
        <w:spacing w:after="60"/>
        <w:ind w:firstLine="26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Index et médius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35</w:t>
      </w:r>
    </w:p>
    <w:p w14:paraId="551E53C1" w14:textId="77777777" w:rsidR="00B65640" w:rsidRPr="00537EDB" w:rsidRDefault="00000000">
      <w:pPr>
        <w:pStyle w:val="Style39"/>
        <w:tabs>
          <w:tab w:val="right" w:leader="dot" w:pos="5739"/>
        </w:tabs>
        <w:spacing w:after="60"/>
        <w:ind w:firstLine="260"/>
        <w:rPr>
          <w:rFonts w:asciiTheme="minorBidi" w:hAnsiTheme="minorBidi" w:cstheme="minorBidi"/>
        </w:rPr>
      </w:pPr>
      <w:r w:rsidRPr="00537EDB">
        <w:rPr>
          <w:rStyle w:val="CharStyle40"/>
          <w:rFonts w:asciiTheme="minorBidi" w:hAnsiTheme="minorBidi" w:cstheme="minorBidi"/>
        </w:rPr>
        <w:t>— et annulaire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p>
    <w:p w14:paraId="077FE8C3" w14:textId="77777777" w:rsidR="00B65640" w:rsidRPr="00537EDB" w:rsidRDefault="00000000">
      <w:pPr>
        <w:pStyle w:val="Style39"/>
        <w:tabs>
          <w:tab w:val="right" w:leader="dot" w:pos="5739"/>
        </w:tabs>
        <w:spacing w:after="0"/>
        <w:ind w:firstLine="260"/>
        <w:rPr>
          <w:rFonts w:asciiTheme="minorBidi" w:hAnsiTheme="minorBidi" w:cstheme="minorBidi"/>
        </w:rPr>
        <w:sectPr w:rsidR="00B65640" w:rsidRPr="00537EDB">
          <w:pgSz w:w="11952" w:h="16883"/>
          <w:pgMar w:top="1630" w:right="3579" w:bottom="1328" w:left="1476" w:header="0" w:footer="3" w:gutter="0"/>
          <w:cols w:space="720"/>
          <w:noEndnote/>
          <w:docGrid w:linePitch="360"/>
        </w:sectPr>
      </w:pPr>
      <w:r w:rsidRPr="00537EDB">
        <w:rPr>
          <w:rStyle w:val="CharStyle40"/>
          <w:rFonts w:asciiTheme="minorBidi" w:hAnsiTheme="minorBidi" w:cstheme="minorBidi"/>
        </w:rPr>
        <w:t>— et auriculaire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26</w:t>
      </w:r>
      <w:r w:rsidRPr="00537EDB">
        <w:rPr>
          <w:rFonts w:asciiTheme="minorBidi" w:hAnsiTheme="minorBidi" w:cstheme="minorBidi"/>
        </w:rPr>
        <w:fldChar w:fldCharType="end"/>
      </w:r>
    </w:p>
    <w:p w14:paraId="5111258E" w14:textId="77777777" w:rsidR="00B65640" w:rsidRPr="00537EDB" w:rsidRDefault="00B65640">
      <w:pPr>
        <w:spacing w:line="240" w:lineRule="exact"/>
        <w:rPr>
          <w:rFonts w:asciiTheme="minorBidi" w:hAnsiTheme="minorBidi" w:cstheme="minorBidi"/>
          <w:sz w:val="19"/>
          <w:szCs w:val="19"/>
        </w:rPr>
      </w:pPr>
    </w:p>
    <w:p w14:paraId="19DA9294" w14:textId="77777777" w:rsidR="00B65640" w:rsidRPr="00537EDB" w:rsidRDefault="00B65640">
      <w:pPr>
        <w:spacing w:before="26" w:after="26" w:line="240" w:lineRule="exact"/>
        <w:rPr>
          <w:rFonts w:asciiTheme="minorBidi" w:hAnsiTheme="minorBidi" w:cstheme="minorBidi"/>
          <w:sz w:val="19"/>
          <w:szCs w:val="19"/>
        </w:rPr>
      </w:pPr>
    </w:p>
    <w:p w14:paraId="7135F102" w14:textId="77777777" w:rsidR="00B65640" w:rsidRPr="00537EDB" w:rsidRDefault="00B65640">
      <w:pPr>
        <w:spacing w:line="1" w:lineRule="exact"/>
        <w:rPr>
          <w:rFonts w:asciiTheme="minorBidi" w:hAnsiTheme="minorBidi" w:cstheme="minorBidi"/>
        </w:rPr>
        <w:sectPr w:rsidR="00B65640" w:rsidRPr="00537EDB">
          <w:type w:val="continuous"/>
          <w:pgSz w:w="11952" w:h="16883"/>
          <w:pgMar w:top="1630" w:right="0" w:bottom="1328" w:left="0" w:header="0" w:footer="3" w:gutter="0"/>
          <w:cols w:space="720"/>
          <w:noEndnote/>
          <w:docGrid w:linePitch="360"/>
        </w:sectPr>
      </w:pPr>
    </w:p>
    <w:p w14:paraId="3D6BD13D" w14:textId="41E2E818" w:rsidR="00B65640" w:rsidRDefault="002E54E5" w:rsidP="002E54E5">
      <w:pPr>
        <w:pStyle w:val="Style22"/>
        <w:tabs>
          <w:tab w:val="left" w:pos="1435"/>
        </w:tabs>
        <w:spacing w:after="0"/>
        <w:ind w:firstLine="0"/>
        <w:jc w:val="right"/>
        <w:rPr>
          <w:rStyle w:val="CharStyle23"/>
          <w:rFonts w:asciiTheme="minorBidi" w:hAnsiTheme="minorBidi" w:cstheme="minorBidi"/>
          <w:b/>
          <w:bCs/>
        </w:rPr>
      </w:pPr>
      <w:r>
        <w:rPr>
          <w:rStyle w:val="CharStyle23"/>
          <w:rFonts w:asciiTheme="minorBidi" w:hAnsiTheme="minorBidi" w:cstheme="minorBidi"/>
          <w:b/>
          <w:bCs/>
        </w:rPr>
        <w:t xml:space="preserve">D                     </w:t>
      </w:r>
      <w:r w:rsidRPr="00537EDB">
        <w:rPr>
          <w:rStyle w:val="CharStyle23"/>
          <w:rFonts w:asciiTheme="minorBidi" w:hAnsiTheme="minorBidi" w:cstheme="minorBidi"/>
          <w:b/>
          <w:bCs/>
        </w:rPr>
        <w:t>G.</w:t>
      </w:r>
    </w:p>
    <w:p w14:paraId="57AEE5D4" w14:textId="77777777" w:rsidR="002E54E5" w:rsidRPr="00537EDB" w:rsidRDefault="002E54E5" w:rsidP="002E54E5">
      <w:pPr>
        <w:pStyle w:val="Style22"/>
        <w:tabs>
          <w:tab w:val="left" w:pos="1435"/>
        </w:tabs>
        <w:spacing w:after="0"/>
        <w:ind w:firstLine="0"/>
        <w:jc w:val="center"/>
        <w:rPr>
          <w:rFonts w:asciiTheme="minorBidi" w:hAnsiTheme="minorBidi" w:cstheme="minorBidi"/>
        </w:rPr>
      </w:pPr>
    </w:p>
    <w:p w14:paraId="6C46E035" w14:textId="77777777" w:rsidR="00B65640" w:rsidRPr="00537EDB" w:rsidRDefault="00000000">
      <w:pPr>
        <w:pStyle w:val="Style19"/>
        <w:numPr>
          <w:ilvl w:val="0"/>
          <w:numId w:val="115"/>
        </w:numPr>
        <w:tabs>
          <w:tab w:val="left" w:pos="498"/>
        </w:tabs>
        <w:spacing w:after="0" w:line="206" w:lineRule="auto"/>
        <w:ind w:left="700" w:right="2080" w:hanging="700"/>
        <w:rPr>
          <w:rFonts w:asciiTheme="minorBidi" w:hAnsiTheme="minorBidi" w:cstheme="minorBidi"/>
        </w:rPr>
        <w:sectPr w:rsidR="00B65640" w:rsidRPr="00537EDB">
          <w:type w:val="continuous"/>
          <w:pgSz w:w="11952" w:h="16883"/>
          <w:pgMar w:top="1630" w:right="3132" w:bottom="1328" w:left="1476" w:header="0" w:footer="3" w:gutter="0"/>
          <w:cols w:space="720"/>
          <w:noEndnote/>
          <w:docGrid w:linePitch="360"/>
        </w:sectPr>
      </w:pPr>
      <w:r w:rsidRPr="00537EDB">
        <w:rPr>
          <w:rStyle w:val="CharStyle20"/>
          <w:rFonts w:asciiTheme="minorBidi" w:hAnsiTheme="minorBidi" w:cstheme="minorBidi"/>
        </w:rPr>
        <w:t>Pouce, index intacts et médius am</w:t>
      </w:r>
      <w:r w:rsidRPr="00537EDB">
        <w:rPr>
          <w:rStyle w:val="CharStyle20"/>
          <w:rFonts w:asciiTheme="minorBidi" w:hAnsiTheme="minorBidi" w:cstheme="minorBidi"/>
        </w:rPr>
        <w:softHyphen/>
        <w:t>puté.</w:t>
      </w:r>
    </w:p>
    <w:p w14:paraId="7614434B" w14:textId="4D67D4F3" w:rsidR="00B65640" w:rsidRPr="00537EDB" w:rsidRDefault="00000000" w:rsidP="002E54E5">
      <w:pPr>
        <w:pStyle w:val="Style19"/>
        <w:framePr w:w="7061" w:h="343" w:wrap="none" w:vAnchor="text" w:hAnchor="page" w:x="1899" w:y="52"/>
        <w:spacing w:after="0" w:line="240" w:lineRule="auto"/>
        <w:ind w:firstLine="0"/>
        <w:rPr>
          <w:rFonts w:asciiTheme="minorBidi" w:hAnsiTheme="minorBidi" w:cstheme="minorBidi"/>
        </w:rPr>
      </w:pPr>
      <w:r w:rsidRPr="00537EDB">
        <w:rPr>
          <w:rStyle w:val="CharStyle20"/>
          <w:rFonts w:asciiTheme="minorBidi" w:hAnsiTheme="minorBidi" w:cstheme="minorBidi"/>
        </w:rPr>
        <w:t>Médius et annulaire. . .</w:t>
      </w:r>
      <w:r w:rsidR="002E54E5">
        <w:rPr>
          <w:rStyle w:val="CharStyle20"/>
          <w:rFonts w:asciiTheme="minorBidi" w:hAnsiTheme="minorBidi" w:cstheme="minorBidi"/>
        </w:rPr>
        <w:t xml:space="preserve">                            23                18</w:t>
      </w:r>
    </w:p>
    <w:p w14:paraId="31407538" w14:textId="6F12ECF6" w:rsidR="00B65640" w:rsidRPr="00537EDB" w:rsidRDefault="00000000" w:rsidP="002E54E5">
      <w:pPr>
        <w:pStyle w:val="Style19"/>
        <w:framePr w:w="5971" w:h="343" w:wrap="none" w:vAnchor="text" w:hAnchor="page" w:x="2942" w:y="424"/>
        <w:spacing w:after="0" w:line="240" w:lineRule="auto"/>
        <w:ind w:firstLine="0"/>
        <w:rPr>
          <w:rFonts w:asciiTheme="minorBidi" w:hAnsiTheme="minorBidi" w:cstheme="minorBidi"/>
        </w:rPr>
      </w:pPr>
      <w:r w:rsidRPr="00537EDB">
        <w:rPr>
          <w:rStyle w:val="CharStyle20"/>
          <w:rFonts w:asciiTheme="minorBidi" w:hAnsiTheme="minorBidi" w:cstheme="minorBidi"/>
        </w:rPr>
        <w:t>et auriculaire . .</w:t>
      </w:r>
      <w:r w:rsidR="002E54E5">
        <w:rPr>
          <w:rStyle w:val="CharStyle20"/>
          <w:rFonts w:asciiTheme="minorBidi" w:hAnsiTheme="minorBidi" w:cstheme="minorBidi"/>
        </w:rPr>
        <w:t xml:space="preserve">                          26                 22</w:t>
      </w:r>
    </w:p>
    <w:p w14:paraId="4D045C3E" w14:textId="77777777" w:rsidR="00B65640" w:rsidRPr="00537EDB" w:rsidRDefault="00B65640">
      <w:pPr>
        <w:spacing w:line="360" w:lineRule="exact"/>
        <w:rPr>
          <w:rFonts w:asciiTheme="minorBidi" w:hAnsiTheme="minorBidi" w:cstheme="minorBidi"/>
        </w:rPr>
      </w:pPr>
    </w:p>
    <w:p w14:paraId="3B538918" w14:textId="77777777" w:rsidR="00B65640" w:rsidRPr="00537EDB" w:rsidRDefault="00B65640">
      <w:pPr>
        <w:spacing w:after="409" w:line="1" w:lineRule="exact"/>
        <w:rPr>
          <w:rFonts w:asciiTheme="minorBidi" w:hAnsiTheme="minorBidi" w:cstheme="minorBidi"/>
        </w:rPr>
      </w:pPr>
    </w:p>
    <w:p w14:paraId="0EBF3E01" w14:textId="77777777" w:rsidR="00B65640" w:rsidRPr="00537EDB" w:rsidRDefault="00B65640">
      <w:pPr>
        <w:spacing w:line="1" w:lineRule="exact"/>
        <w:rPr>
          <w:rFonts w:asciiTheme="minorBidi" w:hAnsiTheme="minorBidi" w:cstheme="minorBidi"/>
        </w:rPr>
        <w:sectPr w:rsidR="00B65640" w:rsidRPr="00537EDB">
          <w:type w:val="continuous"/>
          <w:pgSz w:w="11952" w:h="16883"/>
          <w:pgMar w:top="1358" w:right="2333" w:bottom="1136" w:left="1476" w:header="0" w:footer="3" w:gutter="0"/>
          <w:cols w:space="720"/>
          <w:noEndnote/>
          <w:docGrid w:linePitch="360"/>
        </w:sectPr>
      </w:pPr>
    </w:p>
    <w:p w14:paraId="605451BF" w14:textId="77777777" w:rsidR="00B65640" w:rsidRPr="00537EDB" w:rsidRDefault="00000000">
      <w:pPr>
        <w:pStyle w:val="Style19"/>
        <w:numPr>
          <w:ilvl w:val="0"/>
          <w:numId w:val="115"/>
        </w:numPr>
        <w:tabs>
          <w:tab w:val="left" w:pos="538"/>
          <w:tab w:val="left" w:leader="dot" w:pos="5129"/>
        </w:tabs>
        <w:spacing w:after="80"/>
        <w:ind w:left="760" w:hanging="760"/>
        <w:rPr>
          <w:rFonts w:asciiTheme="minorBidi" w:hAnsiTheme="minorBidi" w:cstheme="minorBidi"/>
        </w:rPr>
      </w:pPr>
      <w:r w:rsidRPr="00537EDB">
        <w:rPr>
          <w:rStyle w:val="CharStyle20"/>
          <w:rFonts w:asciiTheme="minorBidi" w:hAnsiTheme="minorBidi" w:cstheme="minorBidi"/>
        </w:rPr>
        <w:lastRenderedPageBreak/>
        <w:t>Pouce, index, médius intacts et annu</w:t>
      </w:r>
      <w:r w:rsidRPr="00537EDB">
        <w:rPr>
          <w:rStyle w:val="CharStyle20"/>
          <w:rFonts w:asciiTheme="minorBidi" w:hAnsiTheme="minorBidi" w:cstheme="minorBidi"/>
        </w:rPr>
        <w:softHyphen/>
        <w:t>laire amputé</w:t>
      </w:r>
      <w:r w:rsidRPr="00537EDB">
        <w:rPr>
          <w:rStyle w:val="CharStyle20"/>
          <w:rFonts w:asciiTheme="minorBidi" w:hAnsiTheme="minorBidi" w:cstheme="minorBidi"/>
        </w:rPr>
        <w:tab/>
      </w:r>
    </w:p>
    <w:p w14:paraId="1DD0FAD5" w14:textId="77777777" w:rsidR="00B65640" w:rsidRPr="00537EDB" w:rsidRDefault="00000000">
      <w:pPr>
        <w:pStyle w:val="Style39"/>
        <w:tabs>
          <w:tab w:val="left" w:leader="dot" w:pos="5123"/>
          <w:tab w:val="left" w:pos="7040"/>
        </w:tabs>
        <w:spacing w:after="580" w:line="197" w:lineRule="auto"/>
        <w:ind w:firstLine="54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Annulaire et auriculaire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18</w:t>
      </w:r>
      <w:r w:rsidRPr="00537EDB">
        <w:rPr>
          <w:rStyle w:val="CharStyle40"/>
          <w:rFonts w:asciiTheme="minorBidi" w:hAnsiTheme="minorBidi" w:cstheme="minorBidi"/>
          <w:lang w:eastAsia="en-US" w:bidi="en-US"/>
        </w:rPr>
        <w:tab/>
        <w:t>15</w:t>
      </w:r>
    </w:p>
    <w:p w14:paraId="289540FC" w14:textId="77777777" w:rsidR="00E73E54" w:rsidRPr="00537EDB" w:rsidRDefault="00E73E54">
      <w:pPr>
        <w:pStyle w:val="Style39"/>
        <w:tabs>
          <w:tab w:val="right" w:pos="7324"/>
        </w:tabs>
        <w:spacing w:after="80" w:line="175" w:lineRule="auto"/>
        <w:ind w:left="5640" w:hanging="5640"/>
        <w:rPr>
          <w:rStyle w:val="CharStyle40"/>
          <w:rFonts w:asciiTheme="minorBidi" w:hAnsiTheme="minorBidi" w:cstheme="minorBidi"/>
          <w:b/>
          <w:bCs/>
          <w:sz w:val="30"/>
          <w:szCs w:val="30"/>
        </w:rPr>
      </w:pPr>
    </w:p>
    <w:p w14:paraId="75338D2D" w14:textId="274D2229" w:rsidR="00B65640" w:rsidRPr="00537EDB" w:rsidRDefault="00000000">
      <w:pPr>
        <w:pStyle w:val="Style39"/>
        <w:tabs>
          <w:tab w:val="right" w:pos="7324"/>
        </w:tabs>
        <w:spacing w:after="80" w:line="175" w:lineRule="auto"/>
        <w:ind w:left="5640" w:hanging="5640"/>
        <w:rPr>
          <w:rFonts w:asciiTheme="minorBidi" w:hAnsiTheme="minorBidi" w:cstheme="minorBidi"/>
          <w:sz w:val="30"/>
          <w:szCs w:val="30"/>
        </w:rPr>
      </w:pPr>
      <w:r w:rsidRPr="00537EDB">
        <w:rPr>
          <w:rStyle w:val="CharStyle40"/>
          <w:rFonts w:asciiTheme="minorBidi" w:hAnsiTheme="minorBidi" w:cstheme="minorBidi"/>
          <w:b/>
          <w:bCs/>
          <w:sz w:val="30"/>
          <w:szCs w:val="30"/>
        </w:rPr>
        <w:t xml:space="preserve">PERTE DE TROIS DOIGTS </w:t>
      </w:r>
    </w:p>
    <w:p w14:paraId="55BBE258" w14:textId="77777777" w:rsidR="00B65640" w:rsidRPr="00537EDB" w:rsidRDefault="00000000">
      <w:pPr>
        <w:pStyle w:val="Style39"/>
        <w:numPr>
          <w:ilvl w:val="0"/>
          <w:numId w:val="116"/>
        </w:numPr>
        <w:tabs>
          <w:tab w:val="left" w:pos="407"/>
          <w:tab w:val="center" w:pos="1783"/>
          <w:tab w:val="right" w:pos="2428"/>
          <w:tab w:val="center" w:pos="3148"/>
          <w:tab w:val="left" w:leader="dot" w:pos="5129"/>
          <w:tab w:val="right" w:pos="7324"/>
        </w:tabs>
        <w:spacing w:after="80" w:line="197" w:lineRule="auto"/>
        <w:ind w:firstLine="0"/>
        <w:rPr>
          <w:rFonts w:asciiTheme="minorBidi" w:hAnsiTheme="minorBidi" w:cstheme="minorBidi"/>
        </w:rPr>
      </w:pPr>
      <w:r w:rsidRPr="00537EDB">
        <w:rPr>
          <w:rStyle w:val="CharStyle40"/>
          <w:rFonts w:asciiTheme="minorBidi" w:hAnsiTheme="minorBidi" w:cstheme="minorBidi"/>
        </w:rPr>
        <w:t>Pouce,</w:t>
      </w:r>
      <w:r w:rsidRPr="00537EDB">
        <w:rPr>
          <w:rStyle w:val="CharStyle40"/>
          <w:rFonts w:asciiTheme="minorBidi" w:hAnsiTheme="minorBidi" w:cstheme="minorBidi"/>
        </w:rPr>
        <w:tab/>
        <w:t>index</w:t>
      </w:r>
      <w:r w:rsidRPr="00537EDB">
        <w:rPr>
          <w:rStyle w:val="CharStyle40"/>
          <w:rFonts w:asciiTheme="minorBidi" w:hAnsiTheme="minorBidi" w:cstheme="minorBidi"/>
        </w:rPr>
        <w:tab/>
        <w:t>et</w:t>
      </w:r>
      <w:r w:rsidRPr="00537EDB">
        <w:rPr>
          <w:rStyle w:val="CharStyle40"/>
          <w:rFonts w:asciiTheme="minorBidi" w:hAnsiTheme="minorBidi" w:cstheme="minorBidi"/>
        </w:rPr>
        <w:tab/>
        <w:t>médius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55</w:t>
      </w:r>
      <w:r w:rsidRPr="00537EDB">
        <w:rPr>
          <w:rStyle w:val="CharStyle40"/>
          <w:rFonts w:asciiTheme="minorBidi" w:hAnsiTheme="minorBidi" w:cstheme="minorBidi"/>
          <w:lang w:val="en-US" w:eastAsia="en-US" w:bidi="en-US"/>
        </w:rPr>
        <w:tab/>
        <w:t>44</w:t>
      </w:r>
    </w:p>
    <w:p w14:paraId="23E7327F" w14:textId="58137966" w:rsidR="00B65640" w:rsidRPr="00537EDB" w:rsidRDefault="002E54E5" w:rsidP="002E54E5">
      <w:pPr>
        <w:pStyle w:val="Style39"/>
        <w:tabs>
          <w:tab w:val="center" w:pos="1475"/>
          <w:tab w:val="right" w:pos="2120"/>
          <w:tab w:val="center" w:pos="2840"/>
          <w:tab w:val="left" w:leader="dot" w:pos="4823"/>
          <w:tab w:val="right" w:pos="7041"/>
        </w:tabs>
        <w:spacing w:after="80" w:line="197" w:lineRule="auto"/>
        <w:ind w:firstLine="0"/>
        <w:rPr>
          <w:rFonts w:asciiTheme="minorBidi" w:hAnsiTheme="minorBidi" w:cstheme="minorBidi"/>
        </w:rPr>
      </w:pPr>
      <w:r>
        <w:rPr>
          <w:rStyle w:val="CharStyle40"/>
          <w:rFonts w:asciiTheme="minorBidi" w:hAnsiTheme="minorBidi" w:cstheme="minorBidi"/>
        </w:rPr>
        <w:t xml:space="preserve">     </w:t>
      </w:r>
      <w:r w:rsidRPr="00537EDB">
        <w:rPr>
          <w:rStyle w:val="CharStyle40"/>
          <w:rFonts w:asciiTheme="minorBidi" w:hAnsiTheme="minorBidi" w:cstheme="minorBidi"/>
        </w:rPr>
        <w:t>Pouce,</w:t>
      </w:r>
      <w:r w:rsidRPr="00537EDB">
        <w:rPr>
          <w:rStyle w:val="CharStyle40"/>
          <w:rFonts w:asciiTheme="minorBidi" w:hAnsiTheme="minorBidi" w:cstheme="minorBidi"/>
        </w:rPr>
        <w:tab/>
        <w:t>index</w:t>
      </w:r>
      <w:r w:rsidRPr="00537EDB">
        <w:rPr>
          <w:rStyle w:val="CharStyle40"/>
          <w:rFonts w:asciiTheme="minorBidi" w:hAnsiTheme="minorBidi" w:cstheme="minorBidi"/>
        </w:rPr>
        <w:tab/>
      </w:r>
      <w:r>
        <w:rPr>
          <w:rStyle w:val="CharStyle40"/>
          <w:rFonts w:asciiTheme="minorBidi" w:hAnsiTheme="minorBidi" w:cstheme="minorBidi"/>
        </w:rPr>
        <w:t xml:space="preserve"> </w:t>
      </w:r>
      <w:r w:rsidRPr="00537EDB">
        <w:rPr>
          <w:rStyle w:val="CharStyle40"/>
          <w:rFonts w:asciiTheme="minorBidi" w:hAnsiTheme="minorBidi" w:cstheme="minorBidi"/>
        </w:rPr>
        <w:t>et</w:t>
      </w:r>
      <w:r w:rsidRPr="00537EDB">
        <w:rPr>
          <w:rStyle w:val="CharStyle40"/>
          <w:rFonts w:asciiTheme="minorBidi" w:hAnsiTheme="minorBidi" w:cstheme="minorBidi"/>
        </w:rPr>
        <w:tab/>
      </w:r>
      <w:r>
        <w:rPr>
          <w:rStyle w:val="CharStyle40"/>
          <w:rFonts w:asciiTheme="minorBidi" w:hAnsiTheme="minorBidi" w:cstheme="minorBidi"/>
        </w:rPr>
        <w:t xml:space="preserve">   </w:t>
      </w:r>
      <w:r w:rsidRPr="00537EDB">
        <w:rPr>
          <w:rStyle w:val="CharStyle40"/>
          <w:rFonts w:asciiTheme="minorBidi" w:hAnsiTheme="minorBidi" w:cstheme="minorBidi"/>
        </w:rPr>
        <w:t>annulaire</w:t>
      </w:r>
      <w:r w:rsidRPr="00537EDB">
        <w:rPr>
          <w:rStyle w:val="CharStyle40"/>
          <w:rFonts w:asciiTheme="minorBidi" w:hAnsiTheme="minorBidi" w:cstheme="minorBidi"/>
        </w:rPr>
        <w:tab/>
      </w:r>
      <w:r>
        <w:rPr>
          <w:rStyle w:val="CharStyle40"/>
          <w:rFonts w:asciiTheme="minorBidi" w:hAnsiTheme="minorBidi" w:cstheme="minorBidi"/>
        </w:rPr>
        <w:t xml:space="preserve">    </w:t>
      </w:r>
      <w:r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50</w:t>
      </w:r>
      <w:r w:rsidRPr="00537EDB">
        <w:rPr>
          <w:rStyle w:val="CharStyle40"/>
          <w:rFonts w:asciiTheme="minorBidi" w:hAnsiTheme="minorBidi" w:cstheme="minorBidi"/>
          <w:lang w:val="en-US" w:eastAsia="en-US" w:bidi="en-US"/>
        </w:rPr>
        <w:tab/>
      </w:r>
      <w:r>
        <w:rPr>
          <w:rStyle w:val="CharStyle40"/>
          <w:rFonts w:asciiTheme="minorBidi" w:hAnsiTheme="minorBidi" w:cstheme="minorBidi"/>
          <w:lang w:val="en-US" w:eastAsia="en-US" w:bidi="en-US"/>
        </w:rPr>
        <w:t xml:space="preserve">  </w:t>
      </w:r>
      <w:r w:rsidRPr="00537EDB">
        <w:rPr>
          <w:rStyle w:val="CharStyle40"/>
          <w:rFonts w:asciiTheme="minorBidi" w:hAnsiTheme="minorBidi" w:cstheme="minorBidi"/>
          <w:lang w:val="en-US" w:eastAsia="en-US" w:bidi="en-US"/>
        </w:rPr>
        <w:t>38</w:t>
      </w:r>
    </w:p>
    <w:p w14:paraId="7788F485" w14:textId="77777777" w:rsidR="00B65640" w:rsidRPr="00537EDB" w:rsidRDefault="00000000">
      <w:pPr>
        <w:pStyle w:val="Style39"/>
        <w:tabs>
          <w:tab w:val="center" w:pos="1781"/>
          <w:tab w:val="right" w:pos="2427"/>
          <w:tab w:val="center" w:pos="3142"/>
          <w:tab w:val="left" w:leader="dot" w:pos="5123"/>
          <w:tab w:val="right" w:pos="7350"/>
        </w:tabs>
        <w:spacing w:after="80" w:line="197" w:lineRule="auto"/>
        <w:ind w:firstLine="540"/>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t>—</w:t>
      </w:r>
      <w:r w:rsidRPr="00537EDB">
        <w:rPr>
          <w:rStyle w:val="CharStyle40"/>
          <w:rFonts w:asciiTheme="minorBidi" w:hAnsiTheme="minorBidi" w:cstheme="minorBidi"/>
        </w:rPr>
        <w:tab/>
        <w:t>et</w:t>
      </w:r>
      <w:r w:rsidRPr="00537EDB">
        <w:rPr>
          <w:rStyle w:val="CharStyle40"/>
          <w:rFonts w:asciiTheme="minorBidi" w:hAnsiTheme="minorBidi" w:cstheme="minorBidi"/>
        </w:rPr>
        <w:tab/>
        <w:t>auriculaire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48</w:t>
      </w:r>
      <w:r w:rsidRPr="00537EDB">
        <w:rPr>
          <w:rStyle w:val="CharStyle40"/>
          <w:rFonts w:asciiTheme="minorBidi" w:hAnsiTheme="minorBidi" w:cstheme="minorBidi"/>
          <w:lang w:val="en-US" w:eastAsia="en-US" w:bidi="en-US"/>
        </w:rPr>
        <w:tab/>
        <w:t>36</w:t>
      </w:r>
    </w:p>
    <w:p w14:paraId="5C198FF8" w14:textId="77777777" w:rsidR="00B65640" w:rsidRPr="00537EDB" w:rsidRDefault="00000000">
      <w:pPr>
        <w:pStyle w:val="Style39"/>
        <w:tabs>
          <w:tab w:val="left" w:pos="1280"/>
          <w:tab w:val="left" w:leader="dot" w:pos="5123"/>
          <w:tab w:val="right" w:pos="7350"/>
        </w:tabs>
        <w:spacing w:after="80" w:line="197" w:lineRule="auto"/>
        <w:ind w:firstLine="540"/>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t>médius et annulaire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44</w:t>
      </w:r>
      <w:r w:rsidRPr="00537EDB">
        <w:rPr>
          <w:rStyle w:val="CharStyle40"/>
          <w:rFonts w:asciiTheme="minorBidi" w:hAnsiTheme="minorBidi" w:cstheme="minorBidi"/>
          <w:lang w:val="en-US" w:eastAsia="en-US" w:bidi="en-US"/>
        </w:rPr>
        <w:tab/>
        <w:t>35</w:t>
      </w:r>
    </w:p>
    <w:p w14:paraId="5BB50E75" w14:textId="77777777" w:rsidR="00B65640" w:rsidRPr="00537EDB" w:rsidRDefault="00000000">
      <w:pPr>
        <w:pStyle w:val="Style39"/>
        <w:tabs>
          <w:tab w:val="center" w:pos="1781"/>
          <w:tab w:val="right" w:pos="2427"/>
          <w:tab w:val="left" w:leader="dot" w:pos="5123"/>
          <w:tab w:val="left" w:pos="5545"/>
          <w:tab w:val="right" w:pos="7350"/>
        </w:tabs>
        <w:spacing w:after="80" w:line="197" w:lineRule="auto"/>
        <w:ind w:firstLine="540"/>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t>—</w:t>
      </w:r>
      <w:r w:rsidRPr="00537EDB">
        <w:rPr>
          <w:rStyle w:val="CharStyle40"/>
          <w:rFonts w:asciiTheme="minorBidi" w:hAnsiTheme="minorBidi" w:cstheme="minorBidi"/>
        </w:rPr>
        <w:tab/>
        <w:t>et auriculaire</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48</w:t>
      </w:r>
      <w:r w:rsidRPr="00537EDB">
        <w:rPr>
          <w:rStyle w:val="CharStyle40"/>
          <w:rFonts w:asciiTheme="minorBidi" w:hAnsiTheme="minorBidi" w:cstheme="minorBidi"/>
          <w:lang w:val="en-US" w:eastAsia="en-US" w:bidi="en-US"/>
        </w:rPr>
        <w:tab/>
        <w:t>37</w:t>
      </w:r>
    </w:p>
    <w:p w14:paraId="4BF897E3" w14:textId="77777777" w:rsidR="00B65640" w:rsidRPr="00537EDB" w:rsidRDefault="00000000">
      <w:pPr>
        <w:pStyle w:val="Style39"/>
        <w:tabs>
          <w:tab w:val="left" w:pos="1280"/>
          <w:tab w:val="left" w:pos="4419"/>
          <w:tab w:val="left" w:pos="5545"/>
          <w:tab w:val="right" w:pos="7350"/>
        </w:tabs>
        <w:spacing w:after="580" w:line="197" w:lineRule="auto"/>
        <w:ind w:firstLine="540"/>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t>annulaire et auriculaire</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43</w:t>
      </w:r>
      <w:r w:rsidRPr="00537EDB">
        <w:rPr>
          <w:rStyle w:val="CharStyle40"/>
          <w:rFonts w:asciiTheme="minorBidi" w:hAnsiTheme="minorBidi" w:cstheme="minorBidi"/>
          <w:lang w:eastAsia="en-US" w:bidi="en-US"/>
        </w:rPr>
        <w:tab/>
        <w:t>35</w:t>
      </w:r>
      <w:r w:rsidRPr="00537EDB">
        <w:rPr>
          <w:rFonts w:asciiTheme="minorBidi" w:hAnsiTheme="minorBidi" w:cstheme="minorBidi"/>
        </w:rPr>
        <w:fldChar w:fldCharType="end"/>
      </w:r>
    </w:p>
    <w:p w14:paraId="1AE7C332" w14:textId="77777777" w:rsidR="00B65640" w:rsidRPr="00537EDB" w:rsidRDefault="00000000">
      <w:pPr>
        <w:pStyle w:val="Style158"/>
        <w:tabs>
          <w:tab w:val="left" w:pos="2557"/>
        </w:tabs>
        <w:jc w:val="center"/>
        <w:rPr>
          <w:rFonts w:asciiTheme="minorBidi" w:hAnsiTheme="minorBidi" w:cstheme="minorBidi"/>
          <w:sz w:val="24"/>
          <w:szCs w:val="24"/>
        </w:rPr>
      </w:pPr>
      <w:r w:rsidRPr="00537EDB">
        <w:rPr>
          <w:rStyle w:val="CharStyle159"/>
          <w:rFonts w:asciiTheme="minorBidi" w:hAnsiTheme="minorBidi" w:cstheme="minorBidi"/>
          <w:b/>
          <w:bCs/>
          <w:w w:val="70"/>
          <w:sz w:val="24"/>
          <w:szCs w:val="24"/>
        </w:rPr>
        <w:t xml:space="preserve">D </w:t>
      </w:r>
      <w:r w:rsidRPr="00537EDB">
        <w:rPr>
          <w:rStyle w:val="CharStyle159"/>
          <w:rFonts w:asciiTheme="minorBidi" w:hAnsiTheme="minorBidi" w:cstheme="minorBidi"/>
          <w:b/>
          <w:bCs/>
          <w:w w:val="70"/>
          <w:sz w:val="24"/>
          <w:szCs w:val="24"/>
          <w:lang w:eastAsia="en-US" w:bidi="en-US"/>
        </w:rPr>
        <w:t xml:space="preserve">55 </w:t>
      </w:r>
      <w:r w:rsidRPr="00537EDB">
        <w:rPr>
          <w:rStyle w:val="CharStyle159"/>
          <w:rFonts w:asciiTheme="minorBidi" w:hAnsiTheme="minorBidi" w:cstheme="minorBidi"/>
          <w:b/>
          <w:bCs/>
          <w:w w:val="70"/>
          <w:sz w:val="24"/>
          <w:szCs w:val="24"/>
        </w:rPr>
        <w:t xml:space="preserve">| </w:t>
      </w:r>
      <w:r w:rsidRPr="00537EDB">
        <w:rPr>
          <w:rStyle w:val="CharStyle159"/>
          <w:rFonts w:asciiTheme="minorBidi" w:hAnsiTheme="minorBidi" w:cstheme="minorBidi"/>
          <w:b/>
          <w:bCs/>
          <w:w w:val="70"/>
          <w:sz w:val="24"/>
          <w:szCs w:val="24"/>
          <w:lang w:eastAsia="en-US" w:bidi="en-US"/>
        </w:rPr>
        <w:t xml:space="preserve">44 </w:t>
      </w:r>
      <w:r w:rsidRPr="00537EDB">
        <w:rPr>
          <w:rStyle w:val="CharStyle159"/>
          <w:rFonts w:asciiTheme="minorBidi" w:hAnsiTheme="minorBidi" w:cstheme="minorBidi"/>
          <w:b/>
          <w:bCs/>
          <w:w w:val="70"/>
          <w:sz w:val="24"/>
          <w:szCs w:val="24"/>
        </w:rPr>
        <w:t>G</w:t>
      </w:r>
      <w:r w:rsidRPr="00537EDB">
        <w:rPr>
          <w:rStyle w:val="CharStyle159"/>
          <w:rFonts w:asciiTheme="minorBidi" w:hAnsiTheme="minorBidi" w:cstheme="minorBidi"/>
          <w:b/>
          <w:bCs/>
          <w:w w:val="70"/>
          <w:sz w:val="24"/>
          <w:szCs w:val="24"/>
        </w:rPr>
        <w:tab/>
        <w:t xml:space="preserve">D </w:t>
      </w:r>
      <w:r w:rsidRPr="00537EDB">
        <w:rPr>
          <w:rStyle w:val="CharStyle159"/>
          <w:rFonts w:asciiTheme="minorBidi" w:hAnsiTheme="minorBidi" w:cstheme="minorBidi"/>
          <w:b/>
          <w:bCs/>
          <w:w w:val="70"/>
          <w:sz w:val="24"/>
          <w:szCs w:val="24"/>
          <w:lang w:eastAsia="en-US" w:bidi="en-US"/>
        </w:rPr>
        <w:t xml:space="preserve">50 </w:t>
      </w:r>
      <w:r w:rsidRPr="00537EDB">
        <w:rPr>
          <w:rStyle w:val="CharStyle159"/>
          <w:rFonts w:asciiTheme="minorBidi" w:hAnsiTheme="minorBidi" w:cstheme="minorBidi"/>
          <w:b/>
          <w:bCs/>
          <w:w w:val="70"/>
          <w:sz w:val="24"/>
          <w:szCs w:val="24"/>
        </w:rPr>
        <w:t xml:space="preserve">| </w:t>
      </w:r>
      <w:r w:rsidRPr="00537EDB">
        <w:rPr>
          <w:rStyle w:val="CharStyle159"/>
          <w:rFonts w:asciiTheme="minorBidi" w:hAnsiTheme="minorBidi" w:cstheme="minorBidi"/>
          <w:b/>
          <w:bCs/>
          <w:w w:val="70"/>
          <w:sz w:val="24"/>
          <w:szCs w:val="24"/>
          <w:lang w:eastAsia="en-US" w:bidi="en-US"/>
        </w:rPr>
        <w:t xml:space="preserve">38 </w:t>
      </w:r>
      <w:r w:rsidRPr="00537EDB">
        <w:rPr>
          <w:rStyle w:val="CharStyle159"/>
          <w:rFonts w:asciiTheme="minorBidi" w:hAnsiTheme="minorBidi" w:cstheme="minorBidi"/>
          <w:b/>
          <w:bCs/>
          <w:w w:val="70"/>
          <w:sz w:val="24"/>
          <w:szCs w:val="24"/>
        </w:rPr>
        <w:t xml:space="preserve">G D </w:t>
      </w:r>
      <w:r w:rsidRPr="00537EDB">
        <w:rPr>
          <w:rStyle w:val="CharStyle159"/>
          <w:rFonts w:asciiTheme="minorBidi" w:hAnsiTheme="minorBidi" w:cstheme="minorBidi"/>
          <w:b/>
          <w:bCs/>
          <w:w w:val="70"/>
          <w:sz w:val="24"/>
          <w:szCs w:val="24"/>
          <w:lang w:eastAsia="en-US" w:bidi="en-US"/>
        </w:rPr>
        <w:t xml:space="preserve">48 </w:t>
      </w:r>
      <w:r w:rsidRPr="00537EDB">
        <w:rPr>
          <w:rStyle w:val="CharStyle159"/>
          <w:rFonts w:asciiTheme="minorBidi" w:hAnsiTheme="minorBidi" w:cstheme="minorBidi"/>
          <w:b/>
          <w:bCs/>
          <w:w w:val="70"/>
          <w:sz w:val="24"/>
          <w:szCs w:val="24"/>
        </w:rPr>
        <w:t xml:space="preserve">| </w:t>
      </w:r>
      <w:r w:rsidRPr="00537EDB">
        <w:rPr>
          <w:rStyle w:val="CharStyle159"/>
          <w:rFonts w:asciiTheme="minorBidi" w:hAnsiTheme="minorBidi" w:cstheme="minorBidi"/>
          <w:b/>
          <w:bCs/>
          <w:w w:val="70"/>
          <w:sz w:val="24"/>
          <w:szCs w:val="24"/>
          <w:lang w:eastAsia="en-US" w:bidi="en-US"/>
        </w:rPr>
        <w:t xml:space="preserve">36 </w:t>
      </w:r>
      <w:r w:rsidRPr="00537EDB">
        <w:rPr>
          <w:rStyle w:val="CharStyle159"/>
          <w:rFonts w:asciiTheme="minorBidi" w:hAnsiTheme="minorBidi" w:cstheme="minorBidi"/>
          <w:b/>
          <w:bCs/>
          <w:w w:val="70"/>
          <w:sz w:val="24"/>
          <w:szCs w:val="24"/>
        </w:rPr>
        <w:t>G</w:t>
      </w:r>
    </w:p>
    <w:p w14:paraId="483825F0" w14:textId="77777777" w:rsidR="00B65640" w:rsidRPr="00537EDB" w:rsidRDefault="00000000">
      <w:pPr>
        <w:jc w:val="right"/>
        <w:rPr>
          <w:rFonts w:asciiTheme="minorBidi" w:hAnsiTheme="minorBidi" w:cstheme="minorBidi"/>
          <w:sz w:val="2"/>
          <w:szCs w:val="2"/>
        </w:rPr>
      </w:pPr>
      <w:r w:rsidRPr="00537EDB">
        <w:rPr>
          <w:rFonts w:asciiTheme="minorBidi" w:hAnsiTheme="minorBidi" w:cstheme="minorBidi"/>
          <w:noProof/>
        </w:rPr>
        <w:drawing>
          <wp:inline distT="0" distB="0" distL="0" distR="0" wp14:anchorId="50E2F472" wp14:editId="2DC89ABF">
            <wp:extent cx="3702050" cy="1393825"/>
            <wp:effectExtent l="0" t="0" r="0" b="0"/>
            <wp:docPr id="1249" name="Picutre 1249"/>
            <wp:cNvGraphicFramePr/>
            <a:graphic xmlns:a="http://schemas.openxmlformats.org/drawingml/2006/main">
              <a:graphicData uri="http://schemas.openxmlformats.org/drawingml/2006/picture">
                <pic:pic xmlns:pic="http://schemas.openxmlformats.org/drawingml/2006/picture">
                  <pic:nvPicPr>
                    <pic:cNvPr id="1249" name="Picture 1249"/>
                    <pic:cNvPicPr/>
                  </pic:nvPicPr>
                  <pic:blipFill>
                    <a:blip r:embed="rId553"/>
                    <a:stretch/>
                  </pic:blipFill>
                  <pic:spPr>
                    <a:xfrm>
                      <a:off x="0" y="0"/>
                      <a:ext cx="3702050" cy="1393825"/>
                    </a:xfrm>
                    <a:prstGeom prst="rect">
                      <a:avLst/>
                    </a:prstGeom>
                  </pic:spPr>
                </pic:pic>
              </a:graphicData>
            </a:graphic>
          </wp:inline>
        </w:drawing>
      </w:r>
    </w:p>
    <w:p w14:paraId="2D143AAF" w14:textId="77777777" w:rsidR="00B65640" w:rsidRPr="00537EDB" w:rsidRDefault="00B65640">
      <w:pPr>
        <w:spacing w:after="579" w:line="1" w:lineRule="exact"/>
        <w:rPr>
          <w:rFonts w:asciiTheme="minorBidi" w:hAnsiTheme="minorBidi" w:cstheme="minorBidi"/>
        </w:rPr>
      </w:pPr>
    </w:p>
    <w:p w14:paraId="7C1C24E3" w14:textId="77777777" w:rsidR="00B65640" w:rsidRPr="00537EDB" w:rsidRDefault="00B65640">
      <w:pPr>
        <w:spacing w:line="1" w:lineRule="exact"/>
        <w:rPr>
          <w:rFonts w:asciiTheme="minorBidi" w:hAnsiTheme="minorBidi" w:cstheme="minorBidi"/>
        </w:rPr>
      </w:pPr>
    </w:p>
    <w:p w14:paraId="5EC00615" w14:textId="77777777" w:rsidR="00B65640" w:rsidRPr="00537EDB" w:rsidRDefault="00000000">
      <w:pPr>
        <w:pStyle w:val="Style158"/>
        <w:tabs>
          <w:tab w:val="left" w:pos="2468"/>
        </w:tabs>
        <w:jc w:val="center"/>
        <w:rPr>
          <w:rFonts w:asciiTheme="minorBidi" w:hAnsiTheme="minorBidi" w:cstheme="minorBidi"/>
          <w:sz w:val="24"/>
          <w:szCs w:val="24"/>
        </w:rPr>
      </w:pPr>
      <w:r w:rsidRPr="00537EDB">
        <w:rPr>
          <w:rStyle w:val="CharStyle159"/>
          <w:rFonts w:asciiTheme="minorBidi" w:hAnsiTheme="minorBidi" w:cstheme="minorBidi"/>
          <w:b/>
          <w:bCs/>
          <w:w w:val="70"/>
          <w:sz w:val="24"/>
          <w:szCs w:val="24"/>
        </w:rPr>
        <w:t xml:space="preserve">D </w:t>
      </w:r>
      <w:r w:rsidRPr="00537EDB">
        <w:rPr>
          <w:rStyle w:val="CharStyle159"/>
          <w:rFonts w:asciiTheme="minorBidi" w:hAnsiTheme="minorBidi" w:cstheme="minorBidi"/>
          <w:b/>
          <w:bCs/>
          <w:w w:val="70"/>
          <w:sz w:val="24"/>
          <w:szCs w:val="24"/>
          <w:lang w:val="en-US" w:eastAsia="en-US" w:bidi="en-US"/>
        </w:rPr>
        <w:t xml:space="preserve">44 </w:t>
      </w:r>
      <w:r w:rsidRPr="00537EDB">
        <w:rPr>
          <w:rStyle w:val="CharStyle159"/>
          <w:rFonts w:asciiTheme="minorBidi" w:hAnsiTheme="minorBidi" w:cstheme="minorBidi"/>
          <w:b/>
          <w:bCs/>
          <w:w w:val="70"/>
          <w:sz w:val="24"/>
          <w:szCs w:val="24"/>
        </w:rPr>
        <w:t xml:space="preserve">| </w:t>
      </w:r>
      <w:r w:rsidRPr="00537EDB">
        <w:rPr>
          <w:rStyle w:val="CharStyle159"/>
          <w:rFonts w:asciiTheme="minorBidi" w:hAnsiTheme="minorBidi" w:cstheme="minorBidi"/>
          <w:b/>
          <w:bCs/>
          <w:w w:val="70"/>
          <w:sz w:val="24"/>
          <w:szCs w:val="24"/>
          <w:lang w:val="en-US" w:eastAsia="en-US" w:bidi="en-US"/>
        </w:rPr>
        <w:t xml:space="preserve">35 </w:t>
      </w:r>
      <w:r w:rsidRPr="00537EDB">
        <w:rPr>
          <w:rStyle w:val="CharStyle159"/>
          <w:rFonts w:asciiTheme="minorBidi" w:hAnsiTheme="minorBidi" w:cstheme="minorBidi"/>
          <w:b/>
          <w:bCs/>
          <w:w w:val="70"/>
          <w:sz w:val="24"/>
          <w:szCs w:val="24"/>
        </w:rPr>
        <w:t>G</w:t>
      </w:r>
      <w:r w:rsidRPr="00537EDB">
        <w:rPr>
          <w:rStyle w:val="CharStyle159"/>
          <w:rFonts w:asciiTheme="minorBidi" w:hAnsiTheme="minorBidi" w:cstheme="minorBidi"/>
          <w:b/>
          <w:bCs/>
          <w:w w:val="70"/>
          <w:sz w:val="24"/>
          <w:szCs w:val="24"/>
        </w:rPr>
        <w:tab/>
        <w:t xml:space="preserve">D </w:t>
      </w:r>
      <w:r w:rsidRPr="00537EDB">
        <w:rPr>
          <w:rStyle w:val="CharStyle159"/>
          <w:rFonts w:asciiTheme="minorBidi" w:hAnsiTheme="minorBidi" w:cstheme="minorBidi"/>
          <w:b/>
          <w:bCs/>
          <w:w w:val="70"/>
          <w:sz w:val="24"/>
          <w:szCs w:val="24"/>
          <w:lang w:val="en-US" w:eastAsia="en-US" w:bidi="en-US"/>
        </w:rPr>
        <w:t xml:space="preserve">48 </w:t>
      </w:r>
      <w:r w:rsidRPr="00537EDB">
        <w:rPr>
          <w:rStyle w:val="CharStyle159"/>
          <w:rFonts w:asciiTheme="minorBidi" w:hAnsiTheme="minorBidi" w:cstheme="minorBidi"/>
          <w:b/>
          <w:bCs/>
          <w:w w:val="70"/>
          <w:sz w:val="24"/>
          <w:szCs w:val="24"/>
        </w:rPr>
        <w:t xml:space="preserve">| </w:t>
      </w:r>
      <w:r w:rsidRPr="00537EDB">
        <w:rPr>
          <w:rStyle w:val="CharStyle159"/>
          <w:rFonts w:asciiTheme="minorBidi" w:hAnsiTheme="minorBidi" w:cstheme="minorBidi"/>
          <w:b/>
          <w:bCs/>
          <w:w w:val="70"/>
          <w:sz w:val="24"/>
          <w:szCs w:val="24"/>
          <w:lang w:val="en-US" w:eastAsia="en-US" w:bidi="en-US"/>
        </w:rPr>
        <w:t xml:space="preserve">37 </w:t>
      </w:r>
      <w:r w:rsidRPr="00537EDB">
        <w:rPr>
          <w:rStyle w:val="CharStyle159"/>
          <w:rFonts w:asciiTheme="minorBidi" w:hAnsiTheme="minorBidi" w:cstheme="minorBidi"/>
          <w:b/>
          <w:bCs/>
          <w:w w:val="70"/>
          <w:sz w:val="24"/>
          <w:szCs w:val="24"/>
        </w:rPr>
        <w:t xml:space="preserve">G D </w:t>
      </w:r>
      <w:r w:rsidRPr="00537EDB">
        <w:rPr>
          <w:rStyle w:val="CharStyle159"/>
          <w:rFonts w:asciiTheme="minorBidi" w:hAnsiTheme="minorBidi" w:cstheme="minorBidi"/>
          <w:b/>
          <w:bCs/>
          <w:w w:val="70"/>
          <w:sz w:val="24"/>
          <w:szCs w:val="24"/>
          <w:lang w:val="en-US" w:eastAsia="en-US" w:bidi="en-US"/>
        </w:rPr>
        <w:t xml:space="preserve">43 </w:t>
      </w:r>
      <w:r w:rsidRPr="00537EDB">
        <w:rPr>
          <w:rStyle w:val="CharStyle159"/>
          <w:rFonts w:asciiTheme="minorBidi" w:hAnsiTheme="minorBidi" w:cstheme="minorBidi"/>
          <w:b/>
          <w:bCs/>
          <w:w w:val="70"/>
          <w:sz w:val="24"/>
          <w:szCs w:val="24"/>
        </w:rPr>
        <w:t xml:space="preserve">| </w:t>
      </w:r>
      <w:r w:rsidRPr="00537EDB">
        <w:rPr>
          <w:rStyle w:val="CharStyle159"/>
          <w:rFonts w:asciiTheme="minorBidi" w:hAnsiTheme="minorBidi" w:cstheme="minorBidi"/>
          <w:b/>
          <w:bCs/>
          <w:w w:val="70"/>
          <w:sz w:val="24"/>
          <w:szCs w:val="24"/>
          <w:lang w:val="en-US" w:eastAsia="en-US" w:bidi="en-US"/>
        </w:rPr>
        <w:t xml:space="preserve">35 </w:t>
      </w:r>
      <w:r w:rsidRPr="00537EDB">
        <w:rPr>
          <w:rStyle w:val="CharStyle159"/>
          <w:rFonts w:asciiTheme="minorBidi" w:hAnsiTheme="minorBidi" w:cstheme="minorBidi"/>
          <w:b/>
          <w:bCs/>
          <w:w w:val="70"/>
          <w:sz w:val="24"/>
          <w:szCs w:val="24"/>
        </w:rPr>
        <w:t>G</w:t>
      </w:r>
    </w:p>
    <w:p w14:paraId="07B649F2" w14:textId="77777777" w:rsidR="00B65640" w:rsidRPr="00537EDB" w:rsidRDefault="00000000">
      <w:pPr>
        <w:jc w:val="center"/>
        <w:rPr>
          <w:rFonts w:asciiTheme="minorBidi" w:hAnsiTheme="minorBidi" w:cstheme="minorBidi"/>
          <w:sz w:val="2"/>
          <w:szCs w:val="2"/>
        </w:rPr>
      </w:pPr>
      <w:r w:rsidRPr="00537EDB">
        <w:rPr>
          <w:rFonts w:asciiTheme="minorBidi" w:hAnsiTheme="minorBidi" w:cstheme="minorBidi"/>
          <w:noProof/>
        </w:rPr>
        <w:drawing>
          <wp:inline distT="0" distB="0" distL="0" distR="0" wp14:anchorId="03E5695B" wp14:editId="130784FA">
            <wp:extent cx="3683000" cy="1400175"/>
            <wp:effectExtent l="0" t="0" r="0" b="0"/>
            <wp:docPr id="1250" name="Picutre 1250"/>
            <wp:cNvGraphicFramePr/>
            <a:graphic xmlns:a="http://schemas.openxmlformats.org/drawingml/2006/main">
              <a:graphicData uri="http://schemas.openxmlformats.org/drawingml/2006/picture">
                <pic:pic xmlns:pic="http://schemas.openxmlformats.org/drawingml/2006/picture">
                  <pic:nvPicPr>
                    <pic:cNvPr id="1250" name="Picture 1250"/>
                    <pic:cNvPicPr/>
                  </pic:nvPicPr>
                  <pic:blipFill>
                    <a:blip r:embed="rId554"/>
                    <a:stretch/>
                  </pic:blipFill>
                  <pic:spPr>
                    <a:xfrm>
                      <a:off x="0" y="0"/>
                      <a:ext cx="3683000" cy="1400175"/>
                    </a:xfrm>
                    <a:prstGeom prst="rect">
                      <a:avLst/>
                    </a:prstGeom>
                  </pic:spPr>
                </pic:pic>
              </a:graphicData>
            </a:graphic>
          </wp:inline>
        </w:drawing>
      </w:r>
    </w:p>
    <w:p w14:paraId="773F751E" w14:textId="77777777" w:rsidR="00B65640" w:rsidRPr="00537EDB" w:rsidRDefault="00B65640">
      <w:pPr>
        <w:spacing w:after="579" w:line="1" w:lineRule="exact"/>
        <w:rPr>
          <w:rFonts w:asciiTheme="minorBidi" w:hAnsiTheme="minorBidi" w:cstheme="minorBidi"/>
        </w:rPr>
      </w:pPr>
    </w:p>
    <w:p w14:paraId="587D068B" w14:textId="77777777" w:rsidR="00B65640" w:rsidRPr="00537EDB" w:rsidRDefault="00B65640">
      <w:pPr>
        <w:spacing w:line="1" w:lineRule="exact"/>
        <w:rPr>
          <w:rFonts w:asciiTheme="minorBidi" w:hAnsiTheme="minorBidi" w:cstheme="minorBidi"/>
        </w:rPr>
      </w:pPr>
    </w:p>
    <w:p w14:paraId="4F70EC12" w14:textId="77777777" w:rsidR="00B65640" w:rsidRPr="00537EDB" w:rsidRDefault="00000000">
      <w:pPr>
        <w:jc w:val="center"/>
        <w:rPr>
          <w:rFonts w:asciiTheme="minorBidi" w:hAnsiTheme="minorBidi" w:cstheme="minorBidi"/>
          <w:sz w:val="2"/>
          <w:szCs w:val="2"/>
        </w:rPr>
        <w:sectPr w:rsidR="00B65640" w:rsidRPr="00537EDB">
          <w:pgSz w:w="11909" w:h="16843"/>
          <w:pgMar w:top="1534" w:right="2684" w:bottom="1410" w:left="982" w:header="0" w:footer="3" w:gutter="0"/>
          <w:cols w:space="720"/>
          <w:noEndnote/>
          <w:docGrid w:linePitch="360"/>
        </w:sectPr>
      </w:pPr>
      <w:r w:rsidRPr="00537EDB">
        <w:rPr>
          <w:rFonts w:asciiTheme="minorBidi" w:hAnsiTheme="minorBidi" w:cstheme="minorBidi"/>
          <w:noProof/>
        </w:rPr>
        <w:drawing>
          <wp:inline distT="0" distB="0" distL="0" distR="0" wp14:anchorId="22853826" wp14:editId="6BC7CEA9">
            <wp:extent cx="3493770" cy="1658620"/>
            <wp:effectExtent l="0" t="0" r="0" b="0"/>
            <wp:docPr id="1251" name="Picut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555"/>
                    <a:stretch/>
                  </pic:blipFill>
                  <pic:spPr>
                    <a:xfrm>
                      <a:off x="0" y="0"/>
                      <a:ext cx="3493770" cy="1658620"/>
                    </a:xfrm>
                    <a:prstGeom prst="rect">
                      <a:avLst/>
                    </a:prstGeom>
                  </pic:spPr>
                </pic:pic>
              </a:graphicData>
            </a:graphic>
          </wp:inline>
        </w:drawing>
      </w:r>
    </w:p>
    <w:p w14:paraId="3A1D45C2" w14:textId="0CC6C37A" w:rsidR="00B65640" w:rsidRPr="00537EDB" w:rsidRDefault="00B65640">
      <w:pPr>
        <w:spacing w:line="1" w:lineRule="exact"/>
        <w:rPr>
          <w:rFonts w:asciiTheme="minorBidi" w:hAnsiTheme="minorBidi" w:cstheme="minorBidi"/>
        </w:rPr>
      </w:pPr>
    </w:p>
    <w:p w14:paraId="1009E771" w14:textId="77777777" w:rsidR="00B65640" w:rsidRPr="00537EDB" w:rsidRDefault="00000000">
      <w:pPr>
        <w:pStyle w:val="Style19"/>
        <w:spacing w:after="160"/>
        <w:ind w:firstLine="0"/>
        <w:rPr>
          <w:rFonts w:asciiTheme="minorBidi" w:hAnsiTheme="minorBidi" w:cstheme="minorBidi"/>
        </w:rPr>
      </w:pPr>
      <w:r w:rsidRPr="00537EDB">
        <w:rPr>
          <w:rStyle w:val="CharStyle20"/>
          <w:rFonts w:asciiTheme="minorBidi" w:hAnsiTheme="minorBidi" w:cstheme="minorBidi"/>
        </w:rPr>
        <w:t>Ablation de quatre doigts :</w:t>
      </w:r>
    </w:p>
    <w:p w14:paraId="670083DC" w14:textId="3B4BE384" w:rsidR="00B65640" w:rsidRPr="00537EDB" w:rsidRDefault="00000000">
      <w:pPr>
        <w:pStyle w:val="Style19"/>
        <w:tabs>
          <w:tab w:val="right" w:leader="dot" w:pos="5899"/>
          <w:tab w:val="left" w:pos="6008"/>
        </w:tabs>
        <w:spacing w:after="80"/>
        <w:ind w:firstLine="480"/>
        <w:rPr>
          <w:rFonts w:asciiTheme="minorBidi" w:hAnsiTheme="minorBidi" w:cstheme="minorBidi"/>
        </w:rPr>
      </w:pPr>
      <w:r w:rsidRPr="00537EDB">
        <w:rPr>
          <w:rStyle w:val="CharStyle20"/>
          <w:rFonts w:asciiTheme="minorBidi" w:hAnsiTheme="minorBidi" w:cstheme="minorBidi"/>
        </w:rPr>
        <w:t>Le pouce restant mobile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50 </w:t>
      </w:r>
      <w:r w:rsidR="002E54E5">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35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45</w:t>
      </w:r>
    </w:p>
    <w:p w14:paraId="19CF7667" w14:textId="3A9DEA50" w:rsidR="00B65640" w:rsidRPr="00537EDB" w:rsidRDefault="00000000">
      <w:pPr>
        <w:pStyle w:val="Style19"/>
        <w:tabs>
          <w:tab w:val="right" w:leader="dot" w:pos="5785"/>
          <w:tab w:val="left" w:pos="6008"/>
        </w:tabs>
        <w:spacing w:after="240"/>
        <w:ind w:left="720" w:hanging="240"/>
        <w:rPr>
          <w:rFonts w:asciiTheme="minorBidi" w:hAnsiTheme="minorBidi" w:cstheme="minorBidi"/>
        </w:rPr>
      </w:pPr>
      <w:r w:rsidRPr="00537EDB">
        <w:rPr>
          <w:rStyle w:val="CharStyle20"/>
          <w:rFonts w:asciiTheme="minorBidi" w:hAnsiTheme="minorBidi" w:cstheme="minorBidi"/>
        </w:rPr>
        <w:t>Lors d'immobilisation du pouce restant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60 </w:t>
      </w:r>
      <w:r w:rsidR="002E54E5">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45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55</w:t>
      </w:r>
    </w:p>
    <w:p w14:paraId="46FDFAF9" w14:textId="77777777" w:rsidR="00B65640" w:rsidRPr="00537EDB" w:rsidRDefault="00000000">
      <w:pPr>
        <w:pStyle w:val="Style19"/>
        <w:spacing w:after="160"/>
        <w:ind w:firstLine="0"/>
        <w:rPr>
          <w:rFonts w:asciiTheme="minorBidi" w:hAnsiTheme="minorBidi" w:cstheme="minorBidi"/>
        </w:rPr>
      </w:pPr>
      <w:r w:rsidRPr="00537EDB">
        <w:rPr>
          <w:rStyle w:val="CharStyle20"/>
          <w:rFonts w:asciiTheme="minorBidi" w:hAnsiTheme="minorBidi" w:cstheme="minorBidi"/>
        </w:rPr>
        <w:t>Ablation simultanée aux deux mains :</w:t>
      </w:r>
    </w:p>
    <w:p w14:paraId="18920D15" w14:textId="77777777" w:rsidR="00B65640" w:rsidRPr="00537EDB" w:rsidRDefault="00000000">
      <w:pPr>
        <w:pStyle w:val="Style39"/>
        <w:tabs>
          <w:tab w:val="left" w:pos="5896"/>
        </w:tabs>
        <w:spacing w:after="80" w:line="197" w:lineRule="auto"/>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Des pouces et de tous les doigts .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100</w:t>
      </w:r>
    </w:p>
    <w:p w14:paraId="360CA450" w14:textId="5361D6FB" w:rsidR="00B65640" w:rsidRPr="00537EDB" w:rsidRDefault="00000000">
      <w:pPr>
        <w:pStyle w:val="Style39"/>
        <w:tabs>
          <w:tab w:val="right" w:leader="dot" w:pos="5785"/>
          <w:tab w:val="right" w:pos="6379"/>
        </w:tabs>
        <w:spacing w:after="80" w:line="192" w:lineRule="auto"/>
        <w:ind w:left="220" w:hanging="220"/>
        <w:rPr>
          <w:rFonts w:asciiTheme="minorBidi" w:hAnsiTheme="minorBidi" w:cstheme="minorBidi"/>
        </w:rPr>
      </w:pPr>
      <w:r w:rsidRPr="00537EDB">
        <w:rPr>
          <w:rStyle w:val="CharStyle40"/>
          <w:rFonts w:asciiTheme="minorBidi" w:hAnsiTheme="minorBidi" w:cstheme="minorBidi"/>
        </w:rPr>
        <w:t>Des pouces et de tous les doigts, à l’exception d'un seul</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95</w:t>
      </w:r>
      <w:r w:rsidR="002E54E5">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100</w:t>
      </w:r>
    </w:p>
    <w:p w14:paraId="1E08680F" w14:textId="6B812C41" w:rsidR="00B65640" w:rsidRPr="00537EDB" w:rsidRDefault="00000000">
      <w:pPr>
        <w:pStyle w:val="Style39"/>
        <w:tabs>
          <w:tab w:val="right" w:leader="dot" w:pos="5785"/>
          <w:tab w:val="right" w:pos="6145"/>
          <w:tab w:val="right" w:pos="6379"/>
        </w:tabs>
        <w:spacing w:after="80" w:line="204" w:lineRule="auto"/>
        <w:ind w:left="220" w:hanging="220"/>
        <w:rPr>
          <w:rFonts w:asciiTheme="minorBidi" w:hAnsiTheme="minorBidi" w:cstheme="minorBidi"/>
        </w:rPr>
      </w:pPr>
      <w:r w:rsidRPr="00537EDB">
        <w:rPr>
          <w:rStyle w:val="CharStyle40"/>
          <w:rFonts w:asciiTheme="minorBidi" w:hAnsiTheme="minorBidi" w:cstheme="minorBidi"/>
        </w:rPr>
        <w:t>Des pouces et de trois ou quatre doigts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90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002E54E5">
        <w:rPr>
          <w:rStyle w:val="CharStyle40"/>
          <w:rFonts w:asciiTheme="minorBidi" w:hAnsiTheme="minorBidi" w:cstheme="minorBidi"/>
        </w:rPr>
        <w:t xml:space="preserv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95</w:t>
      </w:r>
    </w:p>
    <w:p w14:paraId="438CB681" w14:textId="77777777" w:rsidR="00B65640" w:rsidRPr="00537EDB" w:rsidRDefault="00000000">
      <w:pPr>
        <w:pStyle w:val="Style39"/>
        <w:tabs>
          <w:tab w:val="center" w:pos="1738"/>
          <w:tab w:val="right" w:leader="dot" w:pos="5785"/>
          <w:tab w:val="right" w:pos="6145"/>
          <w:tab w:val="right" w:pos="6584"/>
        </w:tabs>
        <w:spacing w:after="80" w:line="197" w:lineRule="auto"/>
        <w:ind w:firstLine="0"/>
        <w:rPr>
          <w:rFonts w:asciiTheme="minorBidi" w:hAnsiTheme="minorBidi" w:cstheme="minorBidi"/>
        </w:rPr>
      </w:pPr>
      <w:r w:rsidRPr="00537EDB">
        <w:rPr>
          <w:rStyle w:val="CharStyle40"/>
          <w:rFonts w:asciiTheme="minorBidi" w:hAnsiTheme="minorBidi" w:cstheme="minorBidi"/>
        </w:rPr>
        <w:t>Des deux</w:t>
      </w:r>
      <w:r w:rsidRPr="00537EDB">
        <w:rPr>
          <w:rStyle w:val="CharStyle40"/>
          <w:rFonts w:asciiTheme="minorBidi" w:hAnsiTheme="minorBidi" w:cstheme="minorBidi"/>
        </w:rPr>
        <w:tab/>
        <w:t>pouces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70</w:t>
      </w:r>
    </w:p>
    <w:p w14:paraId="08424F67" w14:textId="558BA7FB" w:rsidR="00B65640" w:rsidRPr="00537EDB" w:rsidRDefault="00000000">
      <w:pPr>
        <w:pStyle w:val="Style39"/>
        <w:tabs>
          <w:tab w:val="right" w:leader="dot" w:pos="5785"/>
          <w:tab w:val="right" w:pos="6145"/>
          <w:tab w:val="right" w:pos="6379"/>
        </w:tabs>
        <w:spacing w:after="80" w:line="199" w:lineRule="auto"/>
        <w:ind w:left="220" w:hanging="220"/>
        <w:rPr>
          <w:rFonts w:asciiTheme="minorBidi" w:hAnsiTheme="minorBidi" w:cstheme="minorBidi"/>
        </w:rPr>
      </w:pPr>
      <w:r w:rsidRPr="00537EDB">
        <w:rPr>
          <w:rStyle w:val="CharStyle40"/>
          <w:rFonts w:asciiTheme="minorBidi" w:hAnsiTheme="minorBidi" w:cstheme="minorBidi"/>
        </w:rPr>
        <w:t>Des deux pouces et des deux in</w:t>
      </w:r>
      <w:r w:rsidRPr="00537EDB">
        <w:rPr>
          <w:rStyle w:val="CharStyle40"/>
          <w:rFonts w:asciiTheme="minorBidi" w:hAnsiTheme="minorBidi" w:cstheme="minorBidi"/>
        </w:rPr>
        <w:softHyphen/>
        <w:t>dex</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002E54E5">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85</w:t>
      </w:r>
    </w:p>
    <w:p w14:paraId="72ECE267" w14:textId="77D48E4B" w:rsidR="00B65640" w:rsidRPr="00537EDB" w:rsidRDefault="00000000">
      <w:pPr>
        <w:pStyle w:val="Style39"/>
        <w:tabs>
          <w:tab w:val="center" w:pos="2155"/>
          <w:tab w:val="right" w:leader="dot" w:pos="5785"/>
          <w:tab w:val="right" w:pos="6145"/>
          <w:tab w:val="right" w:pos="6379"/>
        </w:tabs>
        <w:spacing w:after="80" w:line="190" w:lineRule="auto"/>
        <w:ind w:left="220" w:hanging="220"/>
        <w:rPr>
          <w:rFonts w:asciiTheme="minorBidi" w:hAnsiTheme="minorBidi" w:cstheme="minorBidi"/>
        </w:rPr>
      </w:pPr>
      <w:r w:rsidRPr="00537EDB">
        <w:rPr>
          <w:rStyle w:val="CharStyle40"/>
          <w:rFonts w:asciiTheme="minorBidi" w:hAnsiTheme="minorBidi" w:cstheme="minorBidi"/>
        </w:rPr>
        <w:t>Des deux pouces et de trois ou quatre doigts autres</w:t>
      </w:r>
      <w:r w:rsidR="002E54E5">
        <w:rPr>
          <w:rStyle w:val="CharStyle40"/>
          <w:rFonts w:asciiTheme="minorBidi" w:hAnsiTheme="minorBidi" w:cstheme="minorBidi"/>
        </w:rPr>
        <w:t xml:space="preserve"> </w:t>
      </w:r>
      <w:r w:rsidRPr="00537EDB">
        <w:rPr>
          <w:rStyle w:val="CharStyle40"/>
          <w:rFonts w:asciiTheme="minorBidi" w:hAnsiTheme="minorBidi" w:cstheme="minorBidi"/>
        </w:rPr>
        <w:t xml:space="preserve">que </w:t>
      </w:r>
      <w:r w:rsidR="002E54E5">
        <w:rPr>
          <w:rStyle w:val="CharStyle40"/>
          <w:rFonts w:asciiTheme="minorBidi" w:hAnsiTheme="minorBidi" w:cstheme="minorBidi"/>
        </w:rPr>
        <w:t xml:space="preserve"> </w:t>
      </w:r>
      <w:r w:rsidRPr="00537EDB">
        <w:rPr>
          <w:rStyle w:val="CharStyle40"/>
          <w:rFonts w:asciiTheme="minorBidi" w:hAnsiTheme="minorBidi" w:cstheme="minorBidi"/>
        </w:rPr>
        <w:t>les index</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r w:rsidR="002E54E5">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2E54E5">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80</w:t>
      </w:r>
    </w:p>
    <w:p w14:paraId="04B68E45" w14:textId="77777777" w:rsidR="00B65640" w:rsidRPr="00537EDB" w:rsidRDefault="00000000">
      <w:pPr>
        <w:pStyle w:val="Style158"/>
        <w:jc w:val="center"/>
        <w:rPr>
          <w:rFonts w:asciiTheme="minorBidi" w:hAnsiTheme="minorBidi" w:cstheme="minorBidi"/>
          <w:sz w:val="24"/>
          <w:szCs w:val="24"/>
        </w:rPr>
      </w:pPr>
      <w:r w:rsidRPr="00537EDB">
        <w:rPr>
          <w:rStyle w:val="CharStyle159"/>
          <w:rFonts w:asciiTheme="minorBidi" w:hAnsiTheme="minorBidi" w:cstheme="minorBidi"/>
          <w:b/>
          <w:bCs/>
          <w:w w:val="70"/>
          <w:sz w:val="24"/>
          <w:szCs w:val="24"/>
        </w:rPr>
        <w:t xml:space="preserve">I) </w:t>
      </w:r>
      <w:r w:rsidRPr="00537EDB">
        <w:rPr>
          <w:rStyle w:val="CharStyle159"/>
          <w:rFonts w:asciiTheme="minorBidi" w:hAnsiTheme="minorBidi" w:cstheme="minorBidi"/>
          <w:b/>
          <w:bCs/>
          <w:w w:val="70"/>
          <w:sz w:val="24"/>
          <w:szCs w:val="24"/>
          <w:lang w:val="en-US" w:eastAsia="en-US" w:bidi="en-US"/>
        </w:rPr>
        <w:t xml:space="preserve">38 </w:t>
      </w:r>
      <w:r w:rsidRPr="00537EDB">
        <w:rPr>
          <w:rStyle w:val="CharStyle159"/>
          <w:rFonts w:asciiTheme="minorBidi" w:hAnsiTheme="minorBidi" w:cstheme="minorBidi"/>
          <w:b/>
          <w:bCs/>
          <w:w w:val="70"/>
          <w:sz w:val="24"/>
          <w:szCs w:val="24"/>
        </w:rPr>
        <w:t xml:space="preserve">| </w:t>
      </w:r>
      <w:r w:rsidRPr="00537EDB">
        <w:rPr>
          <w:rStyle w:val="CharStyle159"/>
          <w:rFonts w:asciiTheme="minorBidi" w:hAnsiTheme="minorBidi" w:cstheme="minorBidi"/>
          <w:b/>
          <w:bCs/>
          <w:w w:val="70"/>
          <w:sz w:val="24"/>
          <w:szCs w:val="24"/>
          <w:lang w:val="en-US" w:eastAsia="en-US" w:bidi="en-US"/>
        </w:rPr>
        <w:t xml:space="preserve">27 </w:t>
      </w:r>
      <w:r w:rsidRPr="00537EDB">
        <w:rPr>
          <w:rStyle w:val="CharStyle159"/>
          <w:rFonts w:asciiTheme="minorBidi" w:hAnsiTheme="minorBidi" w:cstheme="minorBidi"/>
          <w:b/>
          <w:bCs/>
          <w:w w:val="70"/>
          <w:sz w:val="24"/>
          <w:szCs w:val="24"/>
        </w:rPr>
        <w:t>G</w:t>
      </w:r>
    </w:p>
    <w:p w14:paraId="6A7CA27D" w14:textId="77777777" w:rsidR="00B65640" w:rsidRPr="00537EDB" w:rsidRDefault="00000000">
      <w:pPr>
        <w:jc w:val="center"/>
        <w:rPr>
          <w:rFonts w:asciiTheme="minorBidi" w:hAnsiTheme="minorBidi" w:cstheme="minorBidi"/>
          <w:sz w:val="2"/>
          <w:szCs w:val="2"/>
        </w:rPr>
      </w:pPr>
      <w:r w:rsidRPr="00537EDB">
        <w:rPr>
          <w:rFonts w:asciiTheme="minorBidi" w:hAnsiTheme="minorBidi" w:cstheme="minorBidi"/>
          <w:noProof/>
        </w:rPr>
        <w:drawing>
          <wp:inline distT="0" distB="0" distL="0" distR="0" wp14:anchorId="54C59D1F" wp14:editId="3C2990F1">
            <wp:extent cx="851535" cy="1393825"/>
            <wp:effectExtent l="0" t="0" r="0" b="0"/>
            <wp:docPr id="1256" name="Picut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556"/>
                    <a:stretch/>
                  </pic:blipFill>
                  <pic:spPr>
                    <a:xfrm>
                      <a:off x="0" y="0"/>
                      <a:ext cx="851535" cy="1393825"/>
                    </a:xfrm>
                    <a:prstGeom prst="rect">
                      <a:avLst/>
                    </a:prstGeom>
                  </pic:spPr>
                </pic:pic>
              </a:graphicData>
            </a:graphic>
          </wp:inline>
        </w:drawing>
      </w:r>
    </w:p>
    <w:p w14:paraId="4A7282CE" w14:textId="77777777" w:rsidR="00B65640" w:rsidRPr="00537EDB" w:rsidRDefault="00B65640">
      <w:pPr>
        <w:spacing w:after="299" w:line="1" w:lineRule="exact"/>
        <w:rPr>
          <w:rFonts w:asciiTheme="minorBidi" w:hAnsiTheme="minorBidi" w:cstheme="minorBidi"/>
        </w:rPr>
      </w:pPr>
    </w:p>
    <w:p w14:paraId="2610FA2B" w14:textId="77777777" w:rsidR="00B65640" w:rsidRPr="00537EDB" w:rsidRDefault="00000000">
      <w:pPr>
        <w:pStyle w:val="Style39"/>
        <w:tabs>
          <w:tab w:val="left" w:pos="7059"/>
        </w:tabs>
        <w:spacing w:after="0"/>
        <w:ind w:left="5640" w:firstLine="0"/>
        <w:rPr>
          <w:rFonts w:asciiTheme="minorBidi" w:hAnsiTheme="minorBidi" w:cstheme="minorBidi"/>
          <w:sz w:val="20"/>
          <w:szCs w:val="20"/>
        </w:rPr>
      </w:pPr>
      <w:r w:rsidRPr="00537EDB">
        <w:rPr>
          <w:rStyle w:val="CharStyle40"/>
          <w:rFonts w:asciiTheme="minorBidi" w:hAnsiTheme="minorBidi" w:cstheme="minorBidi"/>
          <w:b/>
          <w:bCs/>
          <w:sz w:val="22"/>
          <w:szCs w:val="22"/>
        </w:rPr>
        <w:t>D.</w:t>
      </w:r>
      <w:r w:rsidRPr="00537EDB">
        <w:rPr>
          <w:rStyle w:val="CharStyle40"/>
          <w:rFonts w:asciiTheme="minorBidi" w:hAnsiTheme="minorBidi" w:cstheme="minorBidi"/>
          <w:b/>
          <w:bCs/>
          <w:sz w:val="22"/>
          <w:szCs w:val="22"/>
        </w:rPr>
        <w:tab/>
      </w:r>
      <w:r w:rsidRPr="00537EDB">
        <w:rPr>
          <w:rStyle w:val="CharStyle40"/>
          <w:rFonts w:asciiTheme="minorBidi" w:hAnsiTheme="minorBidi" w:cstheme="minorBidi"/>
          <w:b/>
          <w:bCs/>
          <w:sz w:val="20"/>
          <w:szCs w:val="20"/>
        </w:rPr>
        <w:t>G.</w:t>
      </w:r>
    </w:p>
    <w:p w14:paraId="745A1B96" w14:textId="77777777" w:rsidR="00B65640" w:rsidRPr="00537EDB" w:rsidRDefault="00000000">
      <w:pPr>
        <w:pStyle w:val="Style39"/>
        <w:numPr>
          <w:ilvl w:val="0"/>
          <w:numId w:val="116"/>
        </w:numPr>
        <w:tabs>
          <w:tab w:val="left" w:pos="409"/>
          <w:tab w:val="left" w:leader="dot" w:pos="5124"/>
          <w:tab w:val="left" w:pos="7059"/>
        </w:tabs>
        <w:spacing w:after="80" w:line="204" w:lineRule="auto"/>
        <w:ind w:left="1400" w:hanging="1400"/>
        <w:rPr>
          <w:rFonts w:asciiTheme="minorBidi" w:hAnsiTheme="minorBidi" w:cstheme="minorBidi"/>
        </w:rPr>
      </w:pPr>
      <w:r w:rsidRPr="00537EDB">
        <w:rPr>
          <w:rStyle w:val="CharStyle40"/>
          <w:rFonts w:asciiTheme="minorBidi" w:hAnsiTheme="minorBidi" w:cstheme="minorBidi"/>
        </w:rPr>
        <w:t>Pouce intact ; index, médius et annu</w:t>
      </w:r>
      <w:r w:rsidRPr="00537EDB">
        <w:rPr>
          <w:rStyle w:val="CharStyle40"/>
          <w:rFonts w:asciiTheme="minorBidi" w:hAnsiTheme="minorBidi" w:cstheme="minorBidi"/>
        </w:rPr>
        <w:softHyphen/>
        <w:t>laire amputés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45</w:t>
      </w:r>
      <w:r w:rsidRPr="00537EDB">
        <w:rPr>
          <w:rStyle w:val="CharStyle40"/>
          <w:rFonts w:asciiTheme="minorBidi" w:hAnsiTheme="minorBidi" w:cstheme="minorBidi"/>
          <w:lang w:eastAsia="en-US" w:bidi="en-US"/>
        </w:rPr>
        <w:tab/>
        <w:t>38</w:t>
      </w:r>
    </w:p>
    <w:p w14:paraId="3FE12CC6" w14:textId="77777777" w:rsidR="00B65640" w:rsidRPr="00537EDB" w:rsidRDefault="00000000">
      <w:pPr>
        <w:pStyle w:val="Style39"/>
        <w:numPr>
          <w:ilvl w:val="0"/>
          <w:numId w:val="117"/>
        </w:numPr>
        <w:tabs>
          <w:tab w:val="left" w:pos="1312"/>
          <w:tab w:val="left" w:pos="1344"/>
          <w:tab w:val="left" w:pos="5506"/>
          <w:tab w:val="left" w:pos="6985"/>
        </w:tabs>
        <w:spacing w:after="80" w:line="199" w:lineRule="auto"/>
        <w:ind w:firstLine="520"/>
        <w:rPr>
          <w:rFonts w:asciiTheme="minorBidi" w:hAnsiTheme="minorBidi" w:cstheme="minorBidi"/>
        </w:rPr>
      </w:pPr>
      <w:r w:rsidRPr="00537EDB">
        <w:rPr>
          <w:rStyle w:val="CharStyle40"/>
          <w:rFonts w:asciiTheme="minorBidi" w:hAnsiTheme="minorBidi" w:cstheme="minorBidi"/>
        </w:rPr>
        <w:t>index, médius et auriculaire .</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44</w:t>
      </w:r>
      <w:r w:rsidRPr="00537EDB">
        <w:rPr>
          <w:rStyle w:val="CharStyle40"/>
          <w:rFonts w:asciiTheme="minorBidi" w:hAnsiTheme="minorBidi" w:cstheme="minorBidi"/>
          <w:lang w:val="en-US" w:eastAsia="en-US" w:bidi="en-US"/>
        </w:rPr>
        <w:tab/>
        <w:t>35</w:t>
      </w:r>
    </w:p>
    <w:p w14:paraId="3C7F7555" w14:textId="77777777" w:rsidR="00B65640" w:rsidRPr="00537EDB" w:rsidRDefault="00000000">
      <w:pPr>
        <w:pStyle w:val="Style39"/>
        <w:numPr>
          <w:ilvl w:val="0"/>
          <w:numId w:val="117"/>
        </w:numPr>
        <w:tabs>
          <w:tab w:val="left" w:pos="1312"/>
          <w:tab w:val="left" w:pos="1344"/>
          <w:tab w:val="left" w:pos="5506"/>
          <w:tab w:val="left" w:pos="6985"/>
        </w:tabs>
        <w:spacing w:after="240" w:line="199" w:lineRule="auto"/>
        <w:ind w:firstLine="520"/>
        <w:rPr>
          <w:rFonts w:asciiTheme="minorBidi" w:hAnsiTheme="minorBidi" w:cstheme="minorBidi"/>
        </w:rPr>
      </w:pPr>
      <w:r w:rsidRPr="00537EDB">
        <w:rPr>
          <w:rStyle w:val="CharStyle40"/>
          <w:rFonts w:asciiTheme="minorBidi" w:hAnsiTheme="minorBidi" w:cstheme="minorBidi"/>
        </w:rPr>
        <w:t>index, annulaire et auriculaire.</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33</w:t>
      </w:r>
      <w:r w:rsidRPr="00537EDB">
        <w:rPr>
          <w:rStyle w:val="CharStyle40"/>
          <w:rFonts w:asciiTheme="minorBidi" w:hAnsiTheme="minorBidi" w:cstheme="minorBidi"/>
          <w:lang w:val="en-US" w:eastAsia="en-US" w:bidi="en-US"/>
        </w:rPr>
        <w:tab/>
        <w:t>28</w:t>
      </w:r>
    </w:p>
    <w:p w14:paraId="00C509B6" w14:textId="77777777" w:rsidR="00B65640" w:rsidRPr="00537EDB" w:rsidRDefault="00000000">
      <w:pPr>
        <w:pStyle w:val="Style39"/>
        <w:tabs>
          <w:tab w:val="left" w:pos="7059"/>
        </w:tabs>
        <w:spacing w:after="0"/>
        <w:ind w:left="5640" w:firstLine="0"/>
        <w:rPr>
          <w:rFonts w:asciiTheme="minorBidi" w:hAnsiTheme="minorBidi" w:cstheme="minorBidi"/>
          <w:sz w:val="22"/>
          <w:szCs w:val="22"/>
        </w:rPr>
      </w:pPr>
      <w:r w:rsidRPr="00537EDB">
        <w:rPr>
          <w:rStyle w:val="CharStyle40"/>
          <w:rFonts w:asciiTheme="minorBidi" w:hAnsiTheme="minorBidi" w:cstheme="minorBidi"/>
          <w:b/>
          <w:bCs/>
          <w:sz w:val="20"/>
          <w:szCs w:val="20"/>
        </w:rPr>
        <w:t>D.</w:t>
      </w:r>
      <w:r w:rsidRPr="00537EDB">
        <w:rPr>
          <w:rStyle w:val="CharStyle40"/>
          <w:rFonts w:asciiTheme="minorBidi" w:hAnsiTheme="minorBidi" w:cstheme="minorBidi"/>
          <w:b/>
          <w:bCs/>
          <w:sz w:val="20"/>
          <w:szCs w:val="20"/>
        </w:rPr>
        <w:tab/>
      </w:r>
      <w:r w:rsidRPr="00537EDB">
        <w:rPr>
          <w:rStyle w:val="CharStyle40"/>
          <w:rFonts w:asciiTheme="minorBidi" w:hAnsiTheme="minorBidi" w:cstheme="minorBidi"/>
          <w:b/>
          <w:bCs/>
          <w:sz w:val="22"/>
          <w:szCs w:val="22"/>
        </w:rPr>
        <w:t>G.</w:t>
      </w:r>
    </w:p>
    <w:p w14:paraId="221237B4" w14:textId="77777777" w:rsidR="00B65640" w:rsidRPr="00537EDB" w:rsidRDefault="00000000">
      <w:pPr>
        <w:pStyle w:val="Style39"/>
        <w:numPr>
          <w:ilvl w:val="0"/>
          <w:numId w:val="118"/>
        </w:numPr>
        <w:tabs>
          <w:tab w:val="left" w:pos="528"/>
          <w:tab w:val="left" w:pos="5484"/>
          <w:tab w:val="right" w:pos="7298"/>
        </w:tabs>
        <w:spacing w:after="820" w:line="192" w:lineRule="auto"/>
        <w:ind w:left="520" w:hanging="520"/>
        <w:rPr>
          <w:rFonts w:asciiTheme="minorBidi" w:hAnsiTheme="minorBidi" w:cstheme="minorBidi"/>
        </w:rPr>
      </w:pPr>
      <w:r w:rsidRPr="00537EDB">
        <w:rPr>
          <w:rStyle w:val="CharStyle40"/>
          <w:rFonts w:asciiTheme="minorBidi" w:hAnsiTheme="minorBidi" w:cstheme="minorBidi"/>
        </w:rPr>
        <w:t>Pouce et index intacts; médius, an</w:t>
      </w:r>
      <w:r w:rsidRPr="00537EDB">
        <w:rPr>
          <w:rStyle w:val="CharStyle40"/>
          <w:rFonts w:asciiTheme="minorBidi" w:hAnsiTheme="minorBidi" w:cstheme="minorBidi"/>
        </w:rPr>
        <w:softHyphen/>
        <w:t>nulaire et auriculaire amputés. ...</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38</w:t>
      </w:r>
      <w:r w:rsidRPr="00537EDB">
        <w:rPr>
          <w:rStyle w:val="CharStyle40"/>
          <w:rFonts w:asciiTheme="minorBidi" w:hAnsiTheme="minorBidi" w:cstheme="minorBidi"/>
          <w:lang w:val="en-US" w:eastAsia="en-US" w:bidi="en-US"/>
        </w:rPr>
        <w:tab/>
        <w:t>27</w:t>
      </w:r>
    </w:p>
    <w:p w14:paraId="2FEFAACB" w14:textId="77777777" w:rsidR="00B65640" w:rsidRPr="00537EDB" w:rsidRDefault="00000000">
      <w:pPr>
        <w:pStyle w:val="Style39"/>
        <w:spacing w:after="140"/>
        <w:ind w:firstLine="0"/>
        <w:rPr>
          <w:rFonts w:asciiTheme="minorBidi" w:hAnsiTheme="minorBidi" w:cstheme="minorBidi"/>
          <w:sz w:val="30"/>
          <w:szCs w:val="30"/>
        </w:rPr>
      </w:pPr>
      <w:r w:rsidRPr="00537EDB">
        <w:rPr>
          <w:rStyle w:val="CharStyle40"/>
          <w:rFonts w:asciiTheme="minorBidi" w:hAnsiTheme="minorBidi" w:cstheme="minorBidi"/>
          <w:b/>
          <w:bCs/>
          <w:sz w:val="30"/>
          <w:szCs w:val="30"/>
        </w:rPr>
        <w:t>PERTE DE QUATRE DOIGTS</w:t>
      </w:r>
    </w:p>
    <w:p w14:paraId="1877E7C8" w14:textId="77777777" w:rsidR="00B65640" w:rsidRPr="00537EDB" w:rsidRDefault="00000000">
      <w:pPr>
        <w:pStyle w:val="Style39"/>
        <w:tabs>
          <w:tab w:val="right" w:pos="7298"/>
        </w:tabs>
        <w:spacing w:after="80"/>
        <w:ind w:left="5640" w:firstLine="0"/>
        <w:rPr>
          <w:rFonts w:asciiTheme="minorBidi" w:hAnsiTheme="minorBidi" w:cstheme="minorBidi"/>
          <w:sz w:val="22"/>
          <w:szCs w:val="22"/>
        </w:rPr>
      </w:pPr>
      <w:r w:rsidRPr="00537EDB">
        <w:rPr>
          <w:rStyle w:val="CharStyle40"/>
          <w:rFonts w:asciiTheme="minorBidi" w:hAnsiTheme="minorBidi" w:cstheme="minorBidi"/>
          <w:b/>
          <w:bCs/>
          <w:sz w:val="22"/>
          <w:szCs w:val="22"/>
        </w:rPr>
        <w:t>D.</w:t>
      </w:r>
      <w:r w:rsidRPr="00537EDB">
        <w:rPr>
          <w:rStyle w:val="CharStyle40"/>
          <w:rFonts w:asciiTheme="minorBidi" w:hAnsiTheme="minorBidi" w:cstheme="minorBidi"/>
          <w:b/>
          <w:bCs/>
          <w:sz w:val="22"/>
          <w:szCs w:val="22"/>
        </w:rPr>
        <w:tab/>
        <w:t>G.</w:t>
      </w:r>
    </w:p>
    <w:p w14:paraId="4B039E10" w14:textId="77777777" w:rsidR="00B65640" w:rsidRPr="00537EDB" w:rsidRDefault="00000000">
      <w:pPr>
        <w:pStyle w:val="Style39"/>
        <w:tabs>
          <w:tab w:val="right" w:pos="5343"/>
          <w:tab w:val="left" w:pos="5548"/>
          <w:tab w:val="right" w:pos="7298"/>
        </w:tabs>
        <w:spacing w:after="80" w:line="199" w:lineRule="auto"/>
        <w:ind w:firstLine="0"/>
        <w:rPr>
          <w:rFonts w:asciiTheme="minorBidi" w:hAnsiTheme="minorBidi" w:cstheme="minorBidi"/>
        </w:rPr>
      </w:pPr>
      <w:r w:rsidRPr="00537EDB">
        <w:rPr>
          <w:rStyle w:val="CharStyle40"/>
          <w:rFonts w:asciiTheme="minorBidi" w:hAnsiTheme="minorBidi" w:cstheme="minorBidi"/>
        </w:rPr>
        <w:t>Pouce compris (avec son métacarpien)</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65</w:t>
      </w:r>
      <w:r w:rsidRPr="00537EDB">
        <w:rPr>
          <w:rStyle w:val="CharStyle40"/>
          <w:rFonts w:asciiTheme="minorBidi" w:hAnsiTheme="minorBidi" w:cstheme="minorBidi"/>
          <w:lang w:eastAsia="en-US" w:bidi="en-US"/>
        </w:rPr>
        <w:tab/>
        <w:t>50</w:t>
      </w:r>
    </w:p>
    <w:p w14:paraId="64D3A90F" w14:textId="77777777" w:rsidR="00B65640" w:rsidRPr="00537EDB" w:rsidRDefault="00000000">
      <w:pPr>
        <w:pStyle w:val="Style39"/>
        <w:tabs>
          <w:tab w:val="right" w:pos="5374"/>
          <w:tab w:val="left" w:pos="5560"/>
          <w:tab w:val="right" w:pos="7352"/>
        </w:tabs>
        <w:spacing w:after="80" w:line="199" w:lineRule="auto"/>
        <w:ind w:firstLine="360"/>
        <w:rPr>
          <w:rFonts w:asciiTheme="minorBidi" w:hAnsiTheme="minorBidi" w:cstheme="minorBidi"/>
        </w:rPr>
      </w:pPr>
      <w:r w:rsidRPr="00537EDB">
        <w:rPr>
          <w:rStyle w:val="CharStyle40"/>
          <w:rFonts w:asciiTheme="minorBidi" w:hAnsiTheme="minorBidi" w:cstheme="minorBidi"/>
        </w:rPr>
        <w:t>— compris (sans le métacarpien) .</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60</w:t>
      </w:r>
      <w:r w:rsidRPr="00537EDB">
        <w:rPr>
          <w:rStyle w:val="CharStyle40"/>
          <w:rFonts w:asciiTheme="minorBidi" w:hAnsiTheme="minorBidi" w:cstheme="minorBidi"/>
          <w:lang w:eastAsia="en-US" w:bidi="en-US"/>
        </w:rPr>
        <w:tab/>
        <w:t>45</w:t>
      </w:r>
    </w:p>
    <w:p w14:paraId="2709937F" w14:textId="77777777" w:rsidR="00B65640" w:rsidRPr="00537EDB" w:rsidRDefault="00000000" w:rsidP="008761E2">
      <w:pPr>
        <w:pStyle w:val="Style39"/>
        <w:tabs>
          <w:tab w:val="right" w:pos="5343"/>
          <w:tab w:val="left" w:pos="5548"/>
          <w:tab w:val="right" w:pos="7298"/>
        </w:tabs>
        <w:spacing w:after="0" w:line="199" w:lineRule="auto"/>
        <w:ind w:firstLine="0"/>
        <w:rPr>
          <w:rFonts w:asciiTheme="minorBidi" w:hAnsiTheme="minorBidi" w:cstheme="minorBidi"/>
        </w:rPr>
      </w:pPr>
      <w:r w:rsidRPr="00537EDB">
        <w:rPr>
          <w:rStyle w:val="CharStyle40"/>
          <w:rFonts w:asciiTheme="minorBidi" w:hAnsiTheme="minorBidi" w:cstheme="minorBidi"/>
        </w:rPr>
        <w:t>Pouce non compris, mais immobilisé .</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58</w:t>
      </w:r>
      <w:r w:rsidRPr="00537EDB">
        <w:rPr>
          <w:rStyle w:val="CharStyle40"/>
          <w:rFonts w:asciiTheme="minorBidi" w:hAnsiTheme="minorBidi" w:cstheme="minorBidi"/>
          <w:lang w:eastAsia="en-US" w:bidi="en-US"/>
        </w:rPr>
        <w:tab/>
        <w:t>54</w:t>
      </w:r>
    </w:p>
    <w:p w14:paraId="356C29F5" w14:textId="77777777" w:rsidR="00B65640" w:rsidRPr="00537EDB" w:rsidRDefault="00000000" w:rsidP="008761E2">
      <w:pPr>
        <w:pStyle w:val="Style39"/>
        <w:tabs>
          <w:tab w:val="right" w:leader="dot" w:pos="5374"/>
          <w:tab w:val="left" w:pos="5666"/>
          <w:tab w:val="right" w:pos="7352"/>
        </w:tabs>
        <w:spacing w:after="0" w:line="199" w:lineRule="auto"/>
        <w:ind w:firstLine="360"/>
        <w:rPr>
          <w:rFonts w:asciiTheme="minorBidi" w:hAnsiTheme="minorBidi" w:cstheme="minorBidi"/>
        </w:rPr>
      </w:pPr>
      <w:r w:rsidRPr="00537EDB">
        <w:rPr>
          <w:rStyle w:val="CharStyle40"/>
          <w:rFonts w:asciiTheme="minorBidi" w:hAnsiTheme="minorBidi" w:cstheme="minorBidi"/>
        </w:rPr>
        <w:t>— ayant gardé sa mobilité</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50</w:t>
      </w:r>
      <w:r w:rsidRPr="00537EDB">
        <w:rPr>
          <w:rStyle w:val="CharStyle40"/>
          <w:rFonts w:asciiTheme="minorBidi" w:hAnsiTheme="minorBidi" w:cstheme="minorBidi"/>
          <w:lang w:eastAsia="en-US" w:bidi="en-US"/>
        </w:rPr>
        <w:tab/>
        <w:t>42</w:t>
      </w:r>
    </w:p>
    <w:p w14:paraId="02F2448B" w14:textId="77777777" w:rsidR="00B65640" w:rsidRPr="00537EDB" w:rsidRDefault="00000000">
      <w:pPr>
        <w:pStyle w:val="Style39"/>
        <w:spacing w:after="440"/>
        <w:ind w:firstLine="0"/>
        <w:rPr>
          <w:rFonts w:asciiTheme="minorBidi" w:hAnsiTheme="minorBidi" w:cstheme="minorBidi"/>
          <w:sz w:val="30"/>
          <w:szCs w:val="30"/>
        </w:rPr>
      </w:pPr>
      <w:r w:rsidRPr="00537EDB">
        <w:rPr>
          <w:rStyle w:val="CharStyle40"/>
          <w:rFonts w:asciiTheme="minorBidi" w:hAnsiTheme="minorBidi" w:cstheme="minorBidi"/>
          <w:b/>
          <w:bCs/>
          <w:sz w:val="30"/>
          <w:szCs w:val="30"/>
        </w:rPr>
        <w:lastRenderedPageBreak/>
        <w:t>PERTE DE CINQ DOIGTS</w:t>
      </w:r>
    </w:p>
    <w:p w14:paraId="5CAFD868" w14:textId="77777777" w:rsidR="00B65640" w:rsidRDefault="00000000">
      <w:pPr>
        <w:pStyle w:val="Style39"/>
        <w:tabs>
          <w:tab w:val="right" w:leader="dot" w:pos="5734"/>
          <w:tab w:val="right" w:pos="7298"/>
        </w:tabs>
        <w:spacing w:line="197" w:lineRule="auto"/>
        <w:ind w:left="220" w:hanging="220"/>
        <w:rPr>
          <w:rFonts w:asciiTheme="minorBidi" w:hAnsiTheme="minorBidi" w:cstheme="minorBidi"/>
        </w:rPr>
      </w:pPr>
      <w:r w:rsidRPr="00537EDB">
        <w:rPr>
          <w:rStyle w:val="CharStyle40"/>
          <w:rFonts w:asciiTheme="minorBidi" w:hAnsiTheme="minorBidi" w:cstheme="minorBidi"/>
        </w:rPr>
        <w:t>Equivalence avec perte complète de la main</w:t>
      </w:r>
      <w:r w:rsidRPr="00537EDB">
        <w:rPr>
          <w:rStyle w:val="CharStyle40"/>
          <w:rFonts w:asciiTheme="minorBidi" w:hAnsiTheme="minorBidi" w:cstheme="minorBidi"/>
        </w:rPr>
        <w:tab/>
        <w:t xml:space="preserve"> </w:t>
      </w:r>
      <w:r w:rsidR="008761E2">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70</w:t>
      </w:r>
      <w:r w:rsidRPr="00537EDB">
        <w:rPr>
          <w:rStyle w:val="CharStyle40"/>
          <w:rFonts w:asciiTheme="minorBidi" w:hAnsiTheme="minorBidi" w:cstheme="minorBidi"/>
          <w:lang w:eastAsia="en-US" w:bidi="en-US"/>
        </w:rPr>
        <w:tab/>
      </w:r>
      <w:r w:rsidRPr="008761E2">
        <w:rPr>
          <w:rStyle w:val="CharStyle40"/>
          <w:rFonts w:asciiTheme="minorBidi" w:hAnsiTheme="minorBidi" w:cstheme="minorBidi"/>
          <w:sz w:val="30"/>
          <w:szCs w:val="30"/>
          <w:lang w:eastAsia="en-US" w:bidi="en-US"/>
        </w:rPr>
        <w:t>60</w:t>
      </w:r>
      <w:r w:rsidRPr="00537EDB">
        <w:rPr>
          <w:rFonts w:asciiTheme="minorBidi" w:hAnsiTheme="minorBidi" w:cstheme="minorBidi"/>
        </w:rPr>
        <w:fldChar w:fldCharType="end"/>
      </w:r>
      <w:r w:rsidR="008761E2">
        <w:rPr>
          <w:rFonts w:asciiTheme="minorBidi" w:hAnsiTheme="minorBidi" w:cstheme="minorBidi"/>
        </w:rPr>
        <w:t xml:space="preserve">   </w:t>
      </w:r>
    </w:p>
    <w:p w14:paraId="3D050CE7" w14:textId="77777777" w:rsidR="008761E2" w:rsidRDefault="008761E2" w:rsidP="002E54E5">
      <w:pPr>
        <w:pStyle w:val="Style39"/>
        <w:tabs>
          <w:tab w:val="right" w:leader="dot" w:pos="5734"/>
          <w:tab w:val="right" w:pos="7298"/>
        </w:tabs>
        <w:spacing w:line="197" w:lineRule="auto"/>
        <w:ind w:firstLine="0"/>
        <w:rPr>
          <w:rFonts w:asciiTheme="minorBidi" w:hAnsiTheme="minorBidi" w:cstheme="minorBidi"/>
        </w:rPr>
      </w:pPr>
    </w:p>
    <w:p w14:paraId="4F4DC7C8" w14:textId="77777777" w:rsidR="00B65640" w:rsidRPr="00537EDB" w:rsidRDefault="00000000">
      <w:pPr>
        <w:pStyle w:val="Style33"/>
        <w:keepNext/>
        <w:keepLines/>
        <w:spacing w:after="54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597" behindDoc="0" locked="0" layoutInCell="1" allowOverlap="1" wp14:anchorId="25CD7497" wp14:editId="55FE78A1">
                <wp:simplePos x="0" y="0"/>
                <wp:positionH relativeFrom="page">
                  <wp:posOffset>4064635</wp:posOffset>
                </wp:positionH>
                <wp:positionV relativeFrom="paragraph">
                  <wp:posOffset>406400</wp:posOffset>
                </wp:positionV>
                <wp:extent cx="1652270" cy="510540"/>
                <wp:effectExtent l="0" t="0" r="0" b="0"/>
                <wp:wrapSquare wrapText="left"/>
                <wp:docPr id="1279" name="Shape 1279"/>
                <wp:cNvGraphicFramePr/>
                <a:graphic xmlns:a="http://schemas.openxmlformats.org/drawingml/2006/main">
                  <a:graphicData uri="http://schemas.microsoft.com/office/word/2010/wordprocessingShape">
                    <wps:wsp>
                      <wps:cNvSpPr txBox="1"/>
                      <wps:spPr>
                        <a:xfrm>
                          <a:off x="0" y="0"/>
                          <a:ext cx="1652270" cy="510540"/>
                        </a:xfrm>
                        <a:prstGeom prst="rect">
                          <a:avLst/>
                        </a:prstGeom>
                        <a:noFill/>
                      </wps:spPr>
                      <wps:txbx>
                        <w:txbxContent>
                          <w:p w14:paraId="75759AC2" w14:textId="77777777" w:rsidR="00B65640" w:rsidRDefault="00000000">
                            <w:pPr>
                              <w:pStyle w:val="Style22"/>
                              <w:tabs>
                                <w:tab w:val="left" w:pos="1405"/>
                              </w:tabs>
                              <w:spacing w:after="260"/>
                              <w:ind w:firstLine="0"/>
                              <w:jc w:val="center"/>
                            </w:pPr>
                            <w:r>
                              <w:rPr>
                                <w:rStyle w:val="CharStyle23"/>
                                <w:b/>
                                <w:bCs/>
                              </w:rPr>
                              <w:t>D.</w:t>
                            </w:r>
                            <w:r>
                              <w:rPr>
                                <w:rStyle w:val="CharStyle23"/>
                                <w:b/>
                                <w:bCs/>
                              </w:rPr>
                              <w:tab/>
                              <w:t>G.</w:t>
                            </w:r>
                          </w:p>
                          <w:p w14:paraId="3BBF08A7" w14:textId="08BF71D4" w:rsidR="00B65640" w:rsidRDefault="00000000">
                            <w:pPr>
                              <w:pStyle w:val="Style22"/>
                              <w:spacing w:after="0"/>
                              <w:ind w:firstLine="0"/>
                              <w:jc w:val="center"/>
                            </w:pPr>
                            <w:r>
                              <w:rPr>
                                <w:rStyle w:val="CharStyle23"/>
                                <w:b/>
                                <w:bCs/>
                                <w:lang w:val="en-US" w:eastAsia="en-US" w:bidi="en-US"/>
                              </w:rPr>
                              <w:t xml:space="preserve">65 </w:t>
                            </w:r>
                            <w:r>
                              <w:rPr>
                                <w:rStyle w:val="CharStyle23"/>
                                <w:b/>
                                <w:bCs/>
                              </w:rPr>
                              <w:t>à 70</w:t>
                            </w:r>
                            <w:r w:rsidR="000013AE">
                              <w:rPr>
                                <w:rStyle w:val="CharStyle23"/>
                                <w:b/>
                                <w:bCs/>
                              </w:rPr>
                              <w:t xml:space="preserve">      </w:t>
                            </w:r>
                            <w:r>
                              <w:rPr>
                                <w:rStyle w:val="CharStyle23"/>
                                <w:b/>
                                <w:bCs/>
                              </w:rPr>
                              <w:t xml:space="preserve"> </w:t>
                            </w:r>
                            <w:r>
                              <w:rPr>
                                <w:rStyle w:val="CharStyle23"/>
                                <w:b/>
                                <w:bCs/>
                                <w:lang w:val="en-US" w:eastAsia="en-US" w:bidi="en-US"/>
                              </w:rPr>
                              <w:t xml:space="preserve">55 </w:t>
                            </w:r>
                            <w:r>
                              <w:rPr>
                                <w:rStyle w:val="CharStyle23"/>
                                <w:b/>
                                <w:bCs/>
                              </w:rPr>
                              <w:t xml:space="preserve">à </w:t>
                            </w:r>
                            <w:r>
                              <w:rPr>
                                <w:rStyle w:val="CharStyle23"/>
                                <w:b/>
                                <w:bCs/>
                                <w:lang w:val="en-US" w:eastAsia="en-US" w:bidi="en-US"/>
                              </w:rPr>
                              <w:t>60</w:t>
                            </w:r>
                          </w:p>
                        </w:txbxContent>
                      </wps:txbx>
                      <wps:bodyPr lIns="0" tIns="0" rIns="0" bIns="0"/>
                    </wps:wsp>
                  </a:graphicData>
                </a:graphic>
              </wp:anchor>
            </w:drawing>
          </mc:Choice>
          <mc:Fallback>
            <w:pict>
              <v:shape w14:anchorId="25CD7497" id="Shape 1279" o:spid="_x0000_s1085" type="#_x0000_t202" style="position:absolute;left:0;text-align:left;margin-left:320.05pt;margin-top:32pt;width:130.1pt;height:40.2pt;z-index:125829597;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" filled="f" stroked="f">
                <v:textbox inset="0,0,0,0">
                  <w:txbxContent>
                    <w:p w14:paraId="75759AC2" w14:textId="77777777" w:rsidR="00B65640" w:rsidRDefault="00000000">
                      <w:pPr>
                        <w:pStyle w:val="Style22"/>
                        <w:tabs>
                          <w:tab w:val="left" w:pos="1405"/>
                        </w:tabs>
                        <w:spacing w:after="260"/>
                        <w:ind w:firstLine="0"/>
                        <w:jc w:val="center"/>
                      </w:pPr>
                      <w:r>
                        <w:rPr>
                          <w:rStyle w:val="CharStyle23"/>
                          <w:b/>
                          <w:bCs/>
                        </w:rPr>
                        <w:t>D.</w:t>
                      </w:r>
                      <w:r>
                        <w:rPr>
                          <w:rStyle w:val="CharStyle23"/>
                          <w:b/>
                          <w:bCs/>
                        </w:rPr>
                        <w:tab/>
                        <w:t>G.</w:t>
                      </w:r>
                    </w:p>
                    <w:p w14:paraId="3BBF08A7" w14:textId="08BF71D4" w:rsidR="00B65640" w:rsidRDefault="00000000">
                      <w:pPr>
                        <w:pStyle w:val="Style22"/>
                        <w:spacing w:after="0"/>
                        <w:ind w:firstLine="0"/>
                        <w:jc w:val="center"/>
                      </w:pPr>
                      <w:r>
                        <w:rPr>
                          <w:rStyle w:val="CharStyle23"/>
                          <w:b/>
                          <w:bCs/>
                          <w:lang w:val="en-US" w:eastAsia="en-US" w:bidi="en-US"/>
                        </w:rPr>
                        <w:t xml:space="preserve">65 </w:t>
                      </w:r>
                      <w:r>
                        <w:rPr>
                          <w:rStyle w:val="CharStyle23"/>
                          <w:b/>
                          <w:bCs/>
                        </w:rPr>
                        <w:t>à 70</w:t>
                      </w:r>
                      <w:r w:rsidR="000013AE">
                        <w:rPr>
                          <w:rStyle w:val="CharStyle23"/>
                          <w:b/>
                          <w:bCs/>
                        </w:rPr>
                        <w:t xml:space="preserve">      </w:t>
                      </w:r>
                      <w:r>
                        <w:rPr>
                          <w:rStyle w:val="CharStyle23"/>
                          <w:b/>
                          <w:bCs/>
                        </w:rPr>
                        <w:t xml:space="preserve"> </w:t>
                      </w:r>
                      <w:r>
                        <w:rPr>
                          <w:rStyle w:val="CharStyle23"/>
                          <w:b/>
                          <w:bCs/>
                          <w:lang w:val="en-US" w:eastAsia="en-US" w:bidi="en-US"/>
                        </w:rPr>
                        <w:t xml:space="preserve">55 </w:t>
                      </w:r>
                      <w:r>
                        <w:rPr>
                          <w:rStyle w:val="CharStyle23"/>
                          <w:b/>
                          <w:bCs/>
                        </w:rPr>
                        <w:t xml:space="preserve">à </w:t>
                      </w:r>
                      <w:r>
                        <w:rPr>
                          <w:rStyle w:val="CharStyle23"/>
                          <w:b/>
                          <w:bCs/>
                          <w:lang w:val="en-US" w:eastAsia="en-US" w:bidi="en-US"/>
                        </w:rPr>
                        <w:t>60</w:t>
                      </w:r>
                    </w:p>
                  </w:txbxContent>
                </v:textbox>
                <w10:wrap type="square" side="left" anchorx="page"/>
              </v:shape>
            </w:pict>
          </mc:Fallback>
        </mc:AlternateContent>
      </w:r>
      <w:bookmarkStart w:id="244" w:name="bookmark578"/>
      <w:r w:rsidRPr="00537EDB">
        <w:rPr>
          <w:rStyle w:val="CharStyle34"/>
          <w:rFonts w:asciiTheme="minorBidi" w:hAnsiTheme="minorBidi" w:cstheme="minorBidi"/>
          <w:b/>
          <w:bCs/>
        </w:rPr>
        <w:t>PERTE COMPLÈTE DE L’USAGE DES CINQ DOIGTS</w:t>
      </w:r>
      <w:bookmarkEnd w:id="244"/>
    </w:p>
    <w:p w14:paraId="75F62117" w14:textId="77777777" w:rsidR="00B65640" w:rsidRPr="00537EDB" w:rsidRDefault="00000000">
      <w:pPr>
        <w:pStyle w:val="Style19"/>
        <w:tabs>
          <w:tab w:val="left" w:leader="dot" w:pos="5144"/>
        </w:tabs>
        <w:spacing w:after="480" w:line="192" w:lineRule="auto"/>
        <w:ind w:left="320" w:hanging="320"/>
        <w:jc w:val="both"/>
        <w:rPr>
          <w:rFonts w:asciiTheme="minorBidi" w:hAnsiTheme="minorBidi" w:cstheme="minorBidi"/>
        </w:rPr>
      </w:pPr>
      <w:r w:rsidRPr="00537EDB">
        <w:rPr>
          <w:rStyle w:val="CharStyle20"/>
          <w:rFonts w:asciiTheme="minorBidi" w:hAnsiTheme="minorBidi" w:cstheme="minorBidi"/>
        </w:rPr>
        <w:t>Equivalence avec perte complète de l'usage de la main</w:t>
      </w:r>
      <w:r w:rsidRPr="00537EDB">
        <w:rPr>
          <w:rStyle w:val="CharStyle20"/>
          <w:rFonts w:asciiTheme="minorBidi" w:hAnsiTheme="minorBidi" w:cstheme="minorBidi"/>
        </w:rPr>
        <w:tab/>
      </w:r>
    </w:p>
    <w:p w14:paraId="7E605C99" w14:textId="77777777" w:rsidR="00B65640" w:rsidRPr="00537EDB" w:rsidRDefault="00000000">
      <w:pPr>
        <w:pStyle w:val="Style33"/>
        <w:keepNext/>
        <w:keepLines/>
        <w:spacing w:after="140"/>
        <w:jc w:val="left"/>
        <w:rPr>
          <w:rFonts w:asciiTheme="minorBidi" w:hAnsiTheme="minorBidi" w:cstheme="minorBidi"/>
        </w:rPr>
      </w:pPr>
      <w:bookmarkStart w:id="245" w:name="bookmark580"/>
      <w:r w:rsidRPr="00537EDB">
        <w:rPr>
          <w:rStyle w:val="CharStyle34"/>
          <w:rFonts w:asciiTheme="minorBidi" w:hAnsiTheme="minorBidi" w:cstheme="minorBidi"/>
          <w:b/>
          <w:bCs/>
        </w:rPr>
        <w:t>PERTE DE SEGMENTS DE PLUSIEURS DOIGTS</w:t>
      </w:r>
      <w:bookmarkEnd w:id="245"/>
    </w:p>
    <w:p w14:paraId="51CD537D" w14:textId="77777777" w:rsidR="00B65640" w:rsidRPr="00537EDB" w:rsidRDefault="00000000">
      <w:pPr>
        <w:pStyle w:val="Style22"/>
        <w:spacing w:after="0" w:line="221" w:lineRule="auto"/>
        <w:ind w:left="840" w:firstLine="200"/>
        <w:jc w:val="both"/>
        <w:rPr>
          <w:rFonts w:asciiTheme="minorBidi" w:hAnsiTheme="minorBidi" w:cstheme="minorBidi"/>
        </w:rPr>
      </w:pPr>
      <w:r w:rsidRPr="00537EDB">
        <w:rPr>
          <w:rStyle w:val="CharStyle23"/>
          <w:rFonts w:asciiTheme="minorBidi" w:hAnsiTheme="minorBidi" w:cstheme="minorBidi"/>
        </w:rPr>
        <w:t xml:space="preserve">L'évaluation se fait en additionnant la valeur de chaque </w:t>
      </w:r>
      <w:proofErr w:type="spellStart"/>
      <w:r w:rsidRPr="00537EDB">
        <w:rPr>
          <w:rStyle w:val="CharStyle23"/>
          <w:rFonts w:asciiTheme="minorBidi" w:hAnsiTheme="minorBidi" w:cstheme="minorBidi"/>
        </w:rPr>
        <w:t>segmenl</w:t>
      </w:r>
      <w:proofErr w:type="spellEnd"/>
      <w:r w:rsidRPr="00537EDB">
        <w:rPr>
          <w:rStyle w:val="CharStyle23"/>
          <w:rFonts w:asciiTheme="minorBidi" w:hAnsiTheme="minorBidi" w:cstheme="minorBidi"/>
        </w:rPr>
        <w:t xml:space="preserve">* digital disparu et la valeur de synergie fonctionnelle afférente </w:t>
      </w:r>
      <w:r w:rsidRPr="00537EDB">
        <w:rPr>
          <w:rStyle w:val="CharStyle23"/>
          <w:rFonts w:asciiTheme="minorBidi" w:hAnsiTheme="minorBidi" w:cstheme="minorBidi"/>
          <w:lang w:eastAsia="en-US" w:bidi="en-US"/>
        </w:rPr>
        <w:t xml:space="preserve">4 </w:t>
      </w:r>
      <w:r w:rsidRPr="00537EDB">
        <w:rPr>
          <w:rStyle w:val="CharStyle23"/>
          <w:rFonts w:asciiTheme="minorBidi" w:hAnsiTheme="minorBidi" w:cstheme="minorBidi"/>
        </w:rPr>
        <w:t>l'en* semble des segments disparus,</w:t>
      </w:r>
    </w:p>
    <w:p w14:paraId="4D08D0A1" w14:textId="77777777" w:rsidR="00B65640" w:rsidRPr="00537EDB" w:rsidRDefault="00000000">
      <w:pPr>
        <w:pStyle w:val="Style22"/>
        <w:spacing w:after="0" w:line="223" w:lineRule="auto"/>
        <w:ind w:left="840" w:firstLine="200"/>
        <w:jc w:val="both"/>
        <w:rPr>
          <w:rFonts w:asciiTheme="minorBidi" w:hAnsiTheme="minorBidi" w:cstheme="minorBidi"/>
        </w:rPr>
      </w:pPr>
      <w:r w:rsidRPr="00537EDB">
        <w:rPr>
          <w:rStyle w:val="CharStyle23"/>
          <w:rFonts w:asciiTheme="minorBidi" w:hAnsiTheme="minorBidi" w:cstheme="minorBidi"/>
        </w:rPr>
        <w:t>La valeur de liaison, ou de synergie, ou de dextérité, intervient dans les mutilations partielles des doigts voisins, comme elle le fait dans les cas de perte totale de ces mêmes doigts.</w:t>
      </w:r>
    </w:p>
    <w:p w14:paraId="663891BE" w14:textId="77777777" w:rsidR="00B65640" w:rsidRPr="00537EDB" w:rsidRDefault="00000000">
      <w:pPr>
        <w:pStyle w:val="Style22"/>
        <w:spacing w:after="80" w:line="223" w:lineRule="auto"/>
        <w:ind w:left="840" w:firstLine="200"/>
        <w:jc w:val="both"/>
        <w:rPr>
          <w:rFonts w:asciiTheme="minorBidi" w:hAnsiTheme="minorBidi" w:cstheme="minorBidi"/>
        </w:rPr>
      </w:pPr>
      <w:r w:rsidRPr="00537EDB">
        <w:rPr>
          <w:rStyle w:val="CharStyle23"/>
          <w:rFonts w:asciiTheme="minorBidi" w:hAnsiTheme="minorBidi" w:cstheme="minorBidi"/>
        </w:rPr>
        <w:t>Mais la majoration reste toujours assez faible, en matière d’accidents du travail où le médecin n 'a pas, dans son évaluation, à chiffrer le coeffi</w:t>
      </w:r>
      <w:r w:rsidRPr="00537EDB">
        <w:rPr>
          <w:rStyle w:val="CharStyle23"/>
          <w:rFonts w:asciiTheme="minorBidi" w:hAnsiTheme="minorBidi" w:cstheme="minorBidi"/>
        </w:rPr>
        <w:softHyphen/>
        <w:t>cient professionnel mais simplement à signaler qu’il existe un coeffi</w:t>
      </w:r>
      <w:r w:rsidRPr="00537EDB">
        <w:rPr>
          <w:rStyle w:val="CharStyle23"/>
          <w:rFonts w:asciiTheme="minorBidi" w:hAnsiTheme="minorBidi" w:cstheme="minorBidi"/>
        </w:rPr>
        <w:softHyphen/>
        <w:t>cient professionnel plus ou moins important.</w:t>
      </w:r>
    </w:p>
    <w:p w14:paraId="233C1D63" w14:textId="77777777" w:rsidR="00B65640" w:rsidRPr="00537EDB" w:rsidRDefault="00000000">
      <w:pPr>
        <w:pStyle w:val="Style22"/>
        <w:spacing w:after="0" w:line="221" w:lineRule="auto"/>
        <w:ind w:left="840" w:firstLine="200"/>
        <w:jc w:val="both"/>
        <w:rPr>
          <w:rFonts w:asciiTheme="minorBidi" w:hAnsiTheme="minorBidi" w:cstheme="minorBidi"/>
        </w:rPr>
      </w:pPr>
      <w:r w:rsidRPr="00537EDB">
        <w:rPr>
          <w:rStyle w:val="CharStyle23"/>
          <w:rFonts w:asciiTheme="minorBidi" w:hAnsiTheme="minorBidi" w:cstheme="minorBidi"/>
        </w:rPr>
        <w:t>Voici trois exemples tenant compte de la valeur de liaison ou de synergie fonctionnelle :</w:t>
      </w:r>
    </w:p>
    <w:p w14:paraId="54402000" w14:textId="77777777"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w:drawing>
          <wp:anchor distT="247650" distB="21590" distL="0" distR="0" simplePos="0" relativeHeight="125829599" behindDoc="0" locked="0" layoutInCell="1" allowOverlap="1" wp14:anchorId="1E66A609" wp14:editId="62FC702C">
            <wp:simplePos x="0" y="0"/>
            <wp:positionH relativeFrom="page">
              <wp:posOffset>1365250</wp:posOffset>
            </wp:positionH>
            <wp:positionV relativeFrom="paragraph">
              <wp:posOffset>247650</wp:posOffset>
            </wp:positionV>
            <wp:extent cx="2276475" cy="2131695"/>
            <wp:effectExtent l="0" t="0" r="0" b="0"/>
            <wp:wrapTopAndBottom/>
            <wp:docPr id="1281" name="Shape 1281"/>
            <wp:cNvGraphicFramePr/>
            <a:graphic xmlns:a="http://schemas.openxmlformats.org/drawingml/2006/main">
              <a:graphicData uri="http://schemas.openxmlformats.org/drawingml/2006/picture">
                <pic:pic xmlns:pic="http://schemas.openxmlformats.org/drawingml/2006/picture">
                  <pic:nvPicPr>
                    <pic:cNvPr id="1282" name="Picture box 1282"/>
                    <pic:cNvPicPr/>
                  </pic:nvPicPr>
                  <pic:blipFill>
                    <a:blip r:embed="rId557"/>
                    <a:stretch/>
                  </pic:blipFill>
                  <pic:spPr>
                    <a:xfrm>
                      <a:off x="0" y="0"/>
                      <a:ext cx="2276475" cy="2131695"/>
                    </a:xfrm>
                    <a:prstGeom prst="rect">
                      <a:avLst/>
                    </a:prstGeom>
                  </pic:spPr>
                </pic:pic>
              </a:graphicData>
            </a:graphic>
          </wp:anchor>
        </w:drawing>
      </w:r>
      <w:r w:rsidRPr="00537EDB">
        <w:rPr>
          <w:rFonts w:asciiTheme="minorBidi" w:hAnsiTheme="minorBidi" w:cstheme="minorBidi"/>
          <w:noProof/>
        </w:rPr>
        <w:drawing>
          <wp:anchor distT="467995" distB="205105" distL="0" distR="0" simplePos="0" relativeHeight="125829600" behindDoc="0" locked="0" layoutInCell="1" allowOverlap="1" wp14:anchorId="09683E13" wp14:editId="7F221C91">
            <wp:simplePos x="0" y="0"/>
            <wp:positionH relativeFrom="page">
              <wp:posOffset>3717290</wp:posOffset>
            </wp:positionH>
            <wp:positionV relativeFrom="paragraph">
              <wp:posOffset>467995</wp:posOffset>
            </wp:positionV>
            <wp:extent cx="1109980" cy="1727835"/>
            <wp:effectExtent l="0" t="0" r="0" b="0"/>
            <wp:wrapTopAndBottom/>
            <wp:docPr id="1283" name="Shape 1283"/>
            <wp:cNvGraphicFramePr/>
            <a:graphic xmlns:a="http://schemas.openxmlformats.org/drawingml/2006/main">
              <a:graphicData uri="http://schemas.openxmlformats.org/drawingml/2006/picture">
                <pic:pic xmlns:pic="http://schemas.openxmlformats.org/drawingml/2006/picture">
                  <pic:nvPicPr>
                    <pic:cNvPr id="1284" name="Picture box 1284"/>
                    <pic:cNvPicPr/>
                  </pic:nvPicPr>
                  <pic:blipFill>
                    <a:blip r:embed="rId558"/>
                    <a:stretch/>
                  </pic:blipFill>
                  <pic:spPr>
                    <a:xfrm>
                      <a:off x="0" y="0"/>
                      <a:ext cx="1109980" cy="1727835"/>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69504" behindDoc="0" locked="0" layoutInCell="1" allowOverlap="1" wp14:anchorId="5AAED352" wp14:editId="7FEDD94F">
                <wp:simplePos x="0" y="0"/>
                <wp:positionH relativeFrom="page">
                  <wp:posOffset>4126865</wp:posOffset>
                </wp:positionH>
                <wp:positionV relativeFrom="paragraph">
                  <wp:posOffset>228600</wp:posOffset>
                </wp:positionV>
                <wp:extent cx="422275" cy="173355"/>
                <wp:effectExtent l="0" t="0" r="0" b="0"/>
                <wp:wrapNone/>
                <wp:docPr id="1285" name="Shape 1285"/>
                <wp:cNvGraphicFramePr/>
                <a:graphic xmlns:a="http://schemas.openxmlformats.org/drawingml/2006/main">
                  <a:graphicData uri="http://schemas.microsoft.com/office/word/2010/wordprocessingShape">
                    <wps:wsp>
                      <wps:cNvSpPr txBox="1"/>
                      <wps:spPr>
                        <a:xfrm>
                          <a:off x="0" y="0"/>
                          <a:ext cx="422275" cy="173355"/>
                        </a:xfrm>
                        <a:prstGeom prst="rect">
                          <a:avLst/>
                        </a:prstGeom>
                        <a:noFill/>
                      </wps:spPr>
                      <wps:txbx>
                        <w:txbxContent>
                          <w:p w14:paraId="7DA99BB1" w14:textId="77777777" w:rsidR="00B65640" w:rsidRDefault="00000000">
                            <w:pPr>
                              <w:pStyle w:val="Style158"/>
                              <w:jc w:val="both"/>
                              <w:rPr>
                                <w:sz w:val="22"/>
                                <w:szCs w:val="22"/>
                              </w:rPr>
                            </w:pPr>
                            <w:r>
                              <w:rPr>
                                <w:rStyle w:val="CharStyle159"/>
                                <w:b/>
                                <w:bCs/>
                                <w:sz w:val="22"/>
                                <w:szCs w:val="22"/>
                                <w:lang w:val="en-US" w:eastAsia="en-US" w:bidi="en-US"/>
                              </w:rPr>
                              <w:t>21 %</w:t>
                            </w:r>
                          </w:p>
                        </w:txbxContent>
                      </wps:txbx>
                      <wps:bodyPr lIns="0" tIns="0" rIns="0" bIns="0"/>
                    </wps:wsp>
                  </a:graphicData>
                </a:graphic>
              </wp:anchor>
            </w:drawing>
          </mc:Choice>
          <mc:Fallback>
            <w:pict>
              <v:shape w14:anchorId="5AAED352" id="Shape 1285" o:spid="_x0000_s1086" type="#_x0000_t202" style="position:absolute;margin-left:324.95pt;margin-top:18pt;width:33.25pt;height:13.65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" filled="f" stroked="f">
                <v:textbox inset="0,0,0,0">
                  <w:txbxContent>
                    <w:p w14:paraId="7DA99BB1" w14:textId="77777777" w:rsidR="00B65640" w:rsidRDefault="00000000">
                      <w:pPr>
                        <w:pStyle w:val="Style158"/>
                        <w:jc w:val="both"/>
                        <w:rPr>
                          <w:sz w:val="22"/>
                          <w:szCs w:val="22"/>
                        </w:rPr>
                      </w:pPr>
                      <w:r>
                        <w:rPr>
                          <w:rStyle w:val="CharStyle159"/>
                          <w:b/>
                          <w:bCs/>
                          <w:sz w:val="22"/>
                          <w:szCs w:val="22"/>
                          <w:lang w:val="en-US" w:eastAsia="en-US" w:bidi="en-US"/>
                        </w:rPr>
                        <w:t>21 %</w:t>
                      </w:r>
                    </w:p>
                  </w:txbxContent>
                </v:textbox>
                <w10:wrap anchorx="page"/>
              </v:shape>
            </w:pict>
          </mc:Fallback>
        </mc:AlternateContent>
      </w:r>
      <w:r w:rsidRPr="00537EDB">
        <w:rPr>
          <w:rFonts w:asciiTheme="minorBidi" w:hAnsiTheme="minorBidi" w:cstheme="minorBidi"/>
          <w:noProof/>
        </w:rPr>
        <mc:AlternateContent>
          <mc:Choice Requires="wps">
            <w:drawing>
              <wp:anchor distT="0" distB="0" distL="0" distR="0" simplePos="0" relativeHeight="251670528" behindDoc="0" locked="0" layoutInCell="1" allowOverlap="1" wp14:anchorId="62B6BACF" wp14:editId="17299502">
                <wp:simplePos x="0" y="0"/>
                <wp:positionH relativeFrom="page">
                  <wp:posOffset>4102100</wp:posOffset>
                </wp:positionH>
                <wp:positionV relativeFrom="paragraph">
                  <wp:posOffset>2258695</wp:posOffset>
                </wp:positionV>
                <wp:extent cx="539115" cy="141605"/>
                <wp:effectExtent l="0" t="0" r="0" b="0"/>
                <wp:wrapNone/>
                <wp:docPr id="1287" name="Shape 1287"/>
                <wp:cNvGraphicFramePr/>
                <a:graphic xmlns:a="http://schemas.openxmlformats.org/drawingml/2006/main">
                  <a:graphicData uri="http://schemas.microsoft.com/office/word/2010/wordprocessingShape">
                    <wps:wsp>
                      <wps:cNvSpPr txBox="1"/>
                      <wps:spPr>
                        <a:xfrm>
                          <a:off x="0" y="0"/>
                          <a:ext cx="539115" cy="141605"/>
                        </a:xfrm>
                        <a:prstGeom prst="rect">
                          <a:avLst/>
                        </a:prstGeom>
                        <a:noFill/>
                      </wps:spPr>
                      <wps:txbx>
                        <w:txbxContent>
                          <w:p w14:paraId="5E35B962" w14:textId="77777777" w:rsidR="00B65640" w:rsidRDefault="00000000">
                            <w:pPr>
                              <w:pStyle w:val="Style158"/>
                              <w:jc w:val="both"/>
                              <w:rPr>
                                <w:sz w:val="16"/>
                                <w:szCs w:val="16"/>
                              </w:rPr>
                            </w:pPr>
                            <w:proofErr w:type="spellStart"/>
                            <w:r>
                              <w:rPr>
                                <w:rStyle w:val="CharStyle159"/>
                                <w:sz w:val="16"/>
                                <w:szCs w:val="16"/>
                              </w:rPr>
                              <w:t>Sebéma</w:t>
                            </w:r>
                            <w:proofErr w:type="spellEnd"/>
                            <w:r>
                              <w:rPr>
                                <w:rStyle w:val="CharStyle159"/>
                                <w:sz w:val="16"/>
                                <w:szCs w:val="16"/>
                              </w:rPr>
                              <w:t xml:space="preserve"> </w:t>
                            </w:r>
                            <w:r>
                              <w:rPr>
                                <w:rStyle w:val="CharStyle159"/>
                                <w:sz w:val="16"/>
                                <w:szCs w:val="16"/>
                                <w:lang w:val="en-US" w:eastAsia="en-US" w:bidi="en-US"/>
                              </w:rPr>
                              <w:t>3.</w:t>
                            </w:r>
                          </w:p>
                        </w:txbxContent>
                      </wps:txbx>
                      <wps:bodyPr lIns="0" tIns="0" rIns="0" bIns="0"/>
                    </wps:wsp>
                  </a:graphicData>
                </a:graphic>
              </wp:anchor>
            </w:drawing>
          </mc:Choice>
          <mc:Fallback>
            <w:pict>
              <v:shape w14:anchorId="62B6BACF" id="Shape 1287" o:spid="_x0000_s1087" type="#_x0000_t202" style="position:absolute;margin-left:323pt;margin-top:177.85pt;width:42.45pt;height:11.1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" filled="f" stroked="f">
                <v:textbox inset="0,0,0,0">
                  <w:txbxContent>
                    <w:p w14:paraId="5E35B962" w14:textId="77777777" w:rsidR="00B65640" w:rsidRDefault="00000000">
                      <w:pPr>
                        <w:pStyle w:val="Style158"/>
                        <w:jc w:val="both"/>
                        <w:rPr>
                          <w:sz w:val="16"/>
                          <w:szCs w:val="16"/>
                        </w:rPr>
                      </w:pPr>
                      <w:proofErr w:type="spellStart"/>
                      <w:r>
                        <w:rPr>
                          <w:rStyle w:val="CharStyle159"/>
                          <w:sz w:val="16"/>
                          <w:szCs w:val="16"/>
                        </w:rPr>
                        <w:t>Sebéma</w:t>
                      </w:r>
                      <w:proofErr w:type="spellEnd"/>
                      <w:r>
                        <w:rPr>
                          <w:rStyle w:val="CharStyle159"/>
                          <w:sz w:val="16"/>
                          <w:szCs w:val="16"/>
                        </w:rPr>
                        <w:t xml:space="preserve"> </w:t>
                      </w:r>
                      <w:r>
                        <w:rPr>
                          <w:rStyle w:val="CharStyle159"/>
                          <w:sz w:val="16"/>
                          <w:szCs w:val="16"/>
                          <w:lang w:val="en-US" w:eastAsia="en-US" w:bidi="en-US"/>
                        </w:rPr>
                        <w:t>3.</w:t>
                      </w:r>
                    </w:p>
                  </w:txbxContent>
                </v:textbox>
                <w10:wrap anchorx="page"/>
              </v:shape>
            </w:pict>
          </mc:Fallback>
        </mc:AlternateContent>
      </w:r>
    </w:p>
    <w:p w14:paraId="3B189351" w14:textId="77777777" w:rsidR="00B65640" w:rsidRPr="00537EDB" w:rsidRDefault="00000000">
      <w:pPr>
        <w:pStyle w:val="Style22"/>
        <w:spacing w:after="120" w:line="226" w:lineRule="auto"/>
        <w:ind w:firstLine="940"/>
        <w:jc w:val="both"/>
        <w:rPr>
          <w:rFonts w:asciiTheme="minorBidi" w:hAnsiTheme="minorBidi" w:cstheme="minorBidi"/>
        </w:rPr>
      </w:pPr>
      <w:r w:rsidRPr="00537EDB">
        <w:rPr>
          <w:rStyle w:val="CharStyle23"/>
          <w:rFonts w:asciiTheme="minorBidi" w:hAnsiTheme="minorBidi" w:cstheme="minorBidi"/>
        </w:rPr>
        <w:t>Exemples à la main droite ;</w:t>
      </w:r>
    </w:p>
    <w:p w14:paraId="38D852CF" w14:textId="67EAB012" w:rsidR="00B65640" w:rsidRPr="00537EDB" w:rsidRDefault="00000000">
      <w:pPr>
        <w:pStyle w:val="Style22"/>
        <w:spacing w:after="80" w:line="216" w:lineRule="auto"/>
        <w:ind w:left="720"/>
        <w:jc w:val="both"/>
        <w:rPr>
          <w:rFonts w:asciiTheme="minorBidi" w:hAnsiTheme="minorBidi" w:cstheme="minorBidi"/>
        </w:rPr>
      </w:pPr>
      <w:r w:rsidRPr="00537EDB">
        <w:rPr>
          <w:rStyle w:val="CharStyle23"/>
          <w:rFonts w:asciiTheme="minorBidi" w:hAnsiTheme="minorBidi" w:cstheme="minorBidi"/>
        </w:rPr>
        <w:t xml:space="preserve">Perte d'une phalange à l'index et au médius </w:t>
      </w:r>
      <w:r w:rsidRPr="00537EDB">
        <w:rPr>
          <w:rStyle w:val="CharStyle23"/>
          <w:rFonts w:asciiTheme="minorBidi" w:hAnsiTheme="minorBidi" w:cstheme="minorBidi"/>
          <w:lang w:eastAsia="en-US" w:bidi="en-US"/>
        </w:rPr>
        <w:t xml:space="preserve">(5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000013AE" w:rsidRPr="00537EDB">
        <w:rPr>
          <w:rStyle w:val="CharStyle23"/>
          <w:rFonts w:asciiTheme="minorBidi" w:hAnsiTheme="minorBidi" w:cstheme="minorBidi"/>
        </w:rPr>
        <w:t xml:space="preserve">plus 3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000013AE" w:rsidRPr="00537EDB">
        <w:rPr>
          <w:rStyle w:val="CharStyle23"/>
          <w:rFonts w:asciiTheme="minorBidi" w:hAnsiTheme="minorBidi" w:cstheme="minorBidi"/>
          <w:lang w:eastAsia="en-US" w:bidi="en-US"/>
        </w:rPr>
        <w:t>+</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2</w:t>
      </w:r>
      <w:r w:rsidR="000013AE" w:rsidRPr="00537EDB">
        <w:rPr>
          <w:rStyle w:val="CharStyle23"/>
          <w:rFonts w:asciiTheme="minorBidi" w:hAnsiTheme="minorBidi" w:cstheme="minorBidi"/>
          <w:lang w:eastAsia="en-US" w:bidi="en-US"/>
        </w:rPr>
        <w:t xml:space="preserve"> p.100</w:t>
      </w:r>
      <w:r w:rsidRPr="00537EDB">
        <w:rPr>
          <w:rStyle w:val="CharStyle23"/>
          <w:rFonts w:asciiTheme="minorBidi" w:hAnsiTheme="minorBidi" w:cstheme="minorBidi"/>
          <w:lang w:eastAsia="en-US" w:bidi="en-US"/>
        </w:rPr>
        <w:t xml:space="preserve"> = </w:t>
      </w:r>
      <w:r w:rsidRPr="00537EDB">
        <w:rPr>
          <w:rStyle w:val="CharStyle23"/>
          <w:rFonts w:asciiTheme="minorBidi" w:hAnsiTheme="minorBidi" w:cstheme="minorBidi"/>
        </w:rPr>
        <w:t>10</w:t>
      </w:r>
      <w:r w:rsidR="000013AE" w:rsidRPr="00537EDB">
        <w:rPr>
          <w:rStyle w:val="CharStyle23"/>
          <w:rFonts w:asciiTheme="minorBidi" w:hAnsiTheme="minorBidi" w:cstheme="minorBidi"/>
        </w:rPr>
        <w:t xml:space="preserve"> </w:t>
      </w:r>
      <w:r w:rsidRPr="00537EDB">
        <w:rPr>
          <w:rStyle w:val="CharStyle23"/>
          <w:rFonts w:asciiTheme="minorBidi" w:hAnsiTheme="minorBidi" w:cstheme="minorBidi"/>
        </w:rPr>
        <w:t>p.</w:t>
      </w:r>
      <w:r w:rsidRPr="00537EDB">
        <w:rPr>
          <w:rStyle w:val="CharStyle23"/>
          <w:rFonts w:asciiTheme="minorBidi" w:hAnsiTheme="minorBidi" w:cstheme="minorBidi"/>
          <w:lang w:eastAsia="en-US" w:bidi="en-US"/>
        </w:rPr>
        <w:t>100.</w:t>
      </w:r>
    </w:p>
    <w:p w14:paraId="5DED9482" w14:textId="3063C06B" w:rsidR="00B65640" w:rsidRPr="00537EDB" w:rsidRDefault="00000000">
      <w:pPr>
        <w:pStyle w:val="Style22"/>
        <w:spacing w:after="80" w:line="226" w:lineRule="auto"/>
        <w:ind w:left="720"/>
        <w:jc w:val="both"/>
        <w:rPr>
          <w:rFonts w:asciiTheme="minorBidi" w:hAnsiTheme="minorBidi" w:cstheme="minorBidi"/>
        </w:rPr>
      </w:pPr>
      <w:r w:rsidRPr="00537EDB">
        <w:rPr>
          <w:rStyle w:val="CharStyle23"/>
          <w:rFonts w:asciiTheme="minorBidi" w:hAnsiTheme="minorBidi" w:cstheme="minorBidi"/>
        </w:rPr>
        <w:t xml:space="preserve">Perte d’une phalange aux trois doigts médians </w:t>
      </w:r>
      <w:r w:rsidRPr="00537EDB">
        <w:rPr>
          <w:rStyle w:val="CharStyle23"/>
          <w:rFonts w:asciiTheme="minorBidi" w:hAnsiTheme="minorBidi" w:cstheme="minorBidi"/>
          <w:lang w:eastAsia="en-US" w:bidi="en-US"/>
        </w:rPr>
        <w:t xml:space="preserve">(5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100</w:t>
      </w:r>
      <w:r w:rsidR="000013AE"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 xml:space="preserve">3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 </w:t>
      </w:r>
      <w:r w:rsidRPr="00537EDB">
        <w:rPr>
          <w:rStyle w:val="CharStyle23"/>
          <w:rFonts w:asciiTheme="minorBidi" w:hAnsiTheme="minorBidi" w:cstheme="minorBidi"/>
        </w:rPr>
        <w:t xml:space="preserve">2 p. </w:t>
      </w:r>
      <w:r w:rsidRPr="00537EDB">
        <w:rPr>
          <w:rStyle w:val="CharStyle23"/>
          <w:rFonts w:asciiTheme="minorBidi" w:hAnsiTheme="minorBidi" w:cstheme="minorBidi"/>
          <w:lang w:eastAsia="en-US" w:bidi="en-US"/>
        </w:rPr>
        <w:t xml:space="preserve">100) + 2,5= 12,5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100.</w:t>
      </w:r>
    </w:p>
    <w:p w14:paraId="7E6719BD" w14:textId="77777777" w:rsidR="00B65640" w:rsidRPr="00537EDB" w:rsidRDefault="00000000">
      <w:pPr>
        <w:pStyle w:val="Style22"/>
        <w:spacing w:after="80" w:line="226" w:lineRule="auto"/>
        <w:ind w:left="720"/>
        <w:jc w:val="both"/>
        <w:rPr>
          <w:rFonts w:asciiTheme="minorBidi" w:hAnsiTheme="minorBidi" w:cstheme="minorBidi"/>
        </w:rPr>
      </w:pPr>
      <w:r w:rsidRPr="00537EDB">
        <w:rPr>
          <w:rStyle w:val="CharStyle23"/>
          <w:rFonts w:asciiTheme="minorBidi" w:hAnsiTheme="minorBidi" w:cstheme="minorBidi"/>
        </w:rPr>
        <w:lastRenderedPageBreak/>
        <w:t xml:space="preserve">Perte de deux phalanges à l’Index et au médius </w:t>
      </w:r>
      <w:r w:rsidRPr="00537EDB">
        <w:rPr>
          <w:rStyle w:val="CharStyle23"/>
          <w:rFonts w:asciiTheme="minorBidi" w:hAnsiTheme="minorBidi" w:cstheme="minorBidi"/>
          <w:lang w:eastAsia="en-US" w:bidi="en-US"/>
        </w:rPr>
        <w:t xml:space="preserve">(10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+ 7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100</w:t>
      </w:r>
      <w:r w:rsidRPr="00537EDB">
        <w:rPr>
          <w:rStyle w:val="CharStyle23"/>
          <w:rFonts w:asciiTheme="minorBidi" w:hAnsiTheme="minorBidi" w:cstheme="minorBidi"/>
          <w:b/>
          <w:bCs/>
          <w:lang w:eastAsia="en-US" w:bidi="en-US"/>
        </w:rPr>
        <w:t xml:space="preserve">) </w:t>
      </w:r>
      <w:r w:rsidRPr="00537EDB">
        <w:rPr>
          <w:rStyle w:val="CharStyle23"/>
          <w:rFonts w:asciiTheme="minorBidi" w:hAnsiTheme="minorBidi" w:cstheme="minorBidi"/>
          <w:lang w:eastAsia="en-US" w:bidi="en-US"/>
        </w:rPr>
        <w:t xml:space="preserve">+ 4= 21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100.</w:t>
      </w:r>
    </w:p>
    <w:p w14:paraId="545351AF" w14:textId="02F88A0F" w:rsidR="00B65640" w:rsidRPr="00537EDB" w:rsidRDefault="00000000">
      <w:pPr>
        <w:pStyle w:val="Style22"/>
        <w:spacing w:after="80" w:line="226" w:lineRule="auto"/>
        <w:ind w:left="720"/>
        <w:jc w:val="both"/>
        <w:rPr>
          <w:rFonts w:asciiTheme="minorBidi" w:hAnsiTheme="minorBidi" w:cstheme="minorBidi"/>
        </w:rPr>
      </w:pPr>
      <w:r w:rsidRPr="00537EDB">
        <w:rPr>
          <w:rStyle w:val="CharStyle23"/>
          <w:rFonts w:asciiTheme="minorBidi" w:hAnsiTheme="minorBidi" w:cstheme="minorBidi"/>
        </w:rPr>
        <w:t>Il ne saurait être question d'envisager ici chacune des cent et</w:t>
      </w:r>
      <w:r w:rsidR="000013AE" w:rsidRPr="00537EDB">
        <w:rPr>
          <w:rStyle w:val="CharStyle23"/>
          <w:rFonts w:asciiTheme="minorBidi" w:hAnsiTheme="minorBidi" w:cstheme="minorBidi"/>
        </w:rPr>
        <w:t xml:space="preserve"> </w:t>
      </w:r>
      <w:r w:rsidRPr="00537EDB">
        <w:rPr>
          <w:rStyle w:val="CharStyle23"/>
          <w:rFonts w:asciiTheme="minorBidi" w:hAnsiTheme="minorBidi" w:cstheme="minorBidi"/>
        </w:rPr>
        <w:t>quelque</w:t>
      </w:r>
      <w:r w:rsidR="000013AE" w:rsidRPr="00537EDB">
        <w:rPr>
          <w:rStyle w:val="CharStyle23"/>
          <w:rFonts w:asciiTheme="minorBidi" w:hAnsiTheme="minorBidi" w:cstheme="minorBidi"/>
        </w:rPr>
        <w:t>s</w:t>
      </w:r>
      <w:r w:rsidRPr="00537EDB">
        <w:rPr>
          <w:rStyle w:val="CharStyle23"/>
          <w:rFonts w:asciiTheme="minorBidi" w:hAnsiTheme="minorBidi" w:cstheme="minorBidi"/>
        </w:rPr>
        <w:t xml:space="preserve"> mutilations partielles possibles.</w:t>
      </w:r>
    </w:p>
    <w:p w14:paraId="6C7AB2A0" w14:textId="77777777" w:rsidR="00B65640" w:rsidRPr="00537EDB" w:rsidRDefault="00000000">
      <w:pPr>
        <w:pStyle w:val="Style8"/>
        <w:keepNext/>
        <w:keepLines/>
        <w:spacing w:after="380"/>
        <w:jc w:val="center"/>
        <w:rPr>
          <w:rFonts w:asciiTheme="minorBidi" w:hAnsiTheme="minorBidi" w:cstheme="minorBidi"/>
        </w:rPr>
      </w:pPr>
      <w:bookmarkStart w:id="246" w:name="bookmark582"/>
      <w:r w:rsidRPr="00537EDB">
        <w:rPr>
          <w:rStyle w:val="CharStyle9"/>
          <w:rFonts w:asciiTheme="minorBidi" w:hAnsiTheme="minorBidi" w:cstheme="minorBidi"/>
          <w:b/>
          <w:bCs/>
        </w:rPr>
        <w:t>PERTE DE SEGMENTS DE DOIGTS</w:t>
      </w:r>
      <w:bookmarkEnd w:id="246"/>
    </w:p>
    <w:p w14:paraId="3A2398CA" w14:textId="77777777" w:rsidR="00B65640" w:rsidRPr="00537EDB" w:rsidRDefault="00000000">
      <w:pPr>
        <w:pStyle w:val="Style22"/>
        <w:spacing w:after="160" w:line="226" w:lineRule="auto"/>
        <w:ind w:left="760"/>
        <w:jc w:val="both"/>
        <w:rPr>
          <w:rFonts w:asciiTheme="minorBidi" w:hAnsiTheme="minorBidi" w:cstheme="minorBidi"/>
        </w:rPr>
      </w:pPr>
      <w:r w:rsidRPr="00537EDB">
        <w:rPr>
          <w:rStyle w:val="CharStyle23"/>
          <w:rFonts w:asciiTheme="minorBidi" w:hAnsiTheme="minorBidi" w:cstheme="minorBidi"/>
        </w:rPr>
        <w:t>Les éléments qui interviennent ici dans l'évaluation de l'incapacité sont :</w:t>
      </w:r>
    </w:p>
    <w:p w14:paraId="02A9502F" w14:textId="77777777" w:rsidR="00B65640" w:rsidRPr="00537EDB" w:rsidRDefault="00000000">
      <w:pPr>
        <w:pStyle w:val="Style22"/>
        <w:numPr>
          <w:ilvl w:val="0"/>
          <w:numId w:val="119"/>
        </w:numPr>
        <w:tabs>
          <w:tab w:val="left" w:pos="1305"/>
        </w:tabs>
        <w:spacing w:after="100" w:line="223" w:lineRule="auto"/>
        <w:ind w:firstLine="960"/>
        <w:jc w:val="both"/>
        <w:rPr>
          <w:rFonts w:asciiTheme="minorBidi" w:hAnsiTheme="minorBidi" w:cstheme="minorBidi"/>
        </w:rPr>
      </w:pPr>
      <w:r w:rsidRPr="00537EDB">
        <w:rPr>
          <w:rStyle w:val="CharStyle23"/>
          <w:rFonts w:asciiTheme="minorBidi" w:hAnsiTheme="minorBidi" w:cstheme="minorBidi"/>
        </w:rPr>
        <w:t>Valeur anatomique ;</w:t>
      </w:r>
    </w:p>
    <w:p w14:paraId="3475C389" w14:textId="77777777" w:rsidR="00B65640" w:rsidRPr="00537EDB" w:rsidRDefault="00000000">
      <w:pPr>
        <w:pStyle w:val="Style22"/>
        <w:numPr>
          <w:ilvl w:val="0"/>
          <w:numId w:val="119"/>
        </w:numPr>
        <w:tabs>
          <w:tab w:val="left" w:pos="1284"/>
        </w:tabs>
        <w:spacing w:after="100" w:line="221" w:lineRule="auto"/>
        <w:ind w:left="760"/>
        <w:jc w:val="both"/>
        <w:rPr>
          <w:rFonts w:asciiTheme="minorBidi" w:hAnsiTheme="minorBidi" w:cstheme="minorBidi"/>
        </w:rPr>
      </w:pPr>
      <w:r w:rsidRPr="00537EDB">
        <w:rPr>
          <w:rStyle w:val="CharStyle23"/>
          <w:rFonts w:asciiTheme="minorBidi" w:hAnsiTheme="minorBidi" w:cstheme="minorBidi"/>
        </w:rPr>
        <w:t>Valeur physiologique — c’est-à-dire cinétique et dynamique — du segment de doigt considéré — d'où se déduit la réduction de la capacité normale du travail par mutilation de ce doigt ;</w:t>
      </w:r>
    </w:p>
    <w:p w14:paraId="24DB3BE9" w14:textId="77777777" w:rsidR="00B65640" w:rsidRPr="00537EDB" w:rsidRDefault="00000000">
      <w:pPr>
        <w:pStyle w:val="Style22"/>
        <w:numPr>
          <w:ilvl w:val="0"/>
          <w:numId w:val="119"/>
        </w:numPr>
        <w:tabs>
          <w:tab w:val="left" w:pos="1284"/>
        </w:tabs>
        <w:spacing w:after="0" w:line="223" w:lineRule="auto"/>
        <w:ind w:left="760"/>
        <w:jc w:val="both"/>
        <w:rPr>
          <w:rFonts w:asciiTheme="minorBidi" w:hAnsiTheme="minorBidi" w:cstheme="minorBidi"/>
        </w:rPr>
      </w:pPr>
      <w:r w:rsidRPr="00537EDB">
        <w:rPr>
          <w:rStyle w:val="CharStyle23"/>
          <w:rFonts w:asciiTheme="minorBidi" w:hAnsiTheme="minorBidi" w:cstheme="minorBidi"/>
        </w:rPr>
        <w:t>Valeur de liaison ou de synergie ou de dextérité de chaque doigt avec les autres doigts dans le travail exécuté par la main.</w:t>
      </w:r>
    </w:p>
    <w:p w14:paraId="09961BA9" w14:textId="77777777" w:rsidR="00B65640" w:rsidRPr="00537EDB" w:rsidRDefault="00000000">
      <w:pPr>
        <w:pStyle w:val="Style22"/>
        <w:spacing w:after="0" w:line="223" w:lineRule="auto"/>
        <w:ind w:left="760"/>
        <w:jc w:val="both"/>
        <w:rPr>
          <w:rFonts w:asciiTheme="minorBidi" w:hAnsiTheme="minorBidi" w:cstheme="minorBidi"/>
        </w:rPr>
      </w:pPr>
      <w:r w:rsidRPr="00537EDB">
        <w:rPr>
          <w:rStyle w:val="CharStyle23"/>
          <w:rFonts w:asciiTheme="minorBidi" w:hAnsiTheme="minorBidi" w:cstheme="minorBidi"/>
        </w:rPr>
        <w:t>De plus, il faut également tenir compte d'un moignon défectueux, d'une cicatrice douloureuse, et d'une façon générale tous éléments d’aggravation pouvant venir accentuer l’incapacité. Toutefois, l’évalua</w:t>
      </w:r>
      <w:r w:rsidRPr="00537EDB">
        <w:rPr>
          <w:rStyle w:val="CharStyle23"/>
          <w:rFonts w:asciiTheme="minorBidi" w:hAnsiTheme="minorBidi" w:cstheme="minorBidi"/>
        </w:rPr>
        <w:softHyphen/>
        <w:t>tion ne saurait, sauf dans certains cas tout à fait exceptionnels imposant des justifications précises, dépasser le taux de la perte par amputation.</w:t>
      </w:r>
    </w:p>
    <w:p w14:paraId="5EAFD6D8" w14:textId="77777777" w:rsidR="00B65640" w:rsidRPr="00537EDB" w:rsidRDefault="00000000">
      <w:pPr>
        <w:pStyle w:val="Style22"/>
        <w:spacing w:after="0" w:line="221" w:lineRule="auto"/>
        <w:ind w:left="760"/>
        <w:jc w:val="both"/>
        <w:rPr>
          <w:rFonts w:asciiTheme="minorBidi" w:hAnsiTheme="minorBidi" w:cstheme="minorBidi"/>
        </w:rPr>
      </w:pPr>
      <w:r w:rsidRPr="00537EDB">
        <w:rPr>
          <w:rStyle w:val="CharStyle23"/>
          <w:rFonts w:asciiTheme="minorBidi" w:hAnsiTheme="minorBidi" w:cstheme="minorBidi"/>
        </w:rPr>
        <w:t>Quand nous écrivons : perte partielle de phalange, il s'agit de perte osseuse. Il faut entendre que le squelette doit être atteint, sinon une simple perte pulpaire ou de parties molles ne saurait reconnaître les taux indiqués.</w:t>
      </w:r>
    </w:p>
    <w:p w14:paraId="1AD1FC01" w14:textId="77777777" w:rsidR="00B65640" w:rsidRPr="00537EDB" w:rsidRDefault="00000000">
      <w:pPr>
        <w:pStyle w:val="Style22"/>
        <w:spacing w:after="420" w:line="226" w:lineRule="auto"/>
        <w:ind w:left="760"/>
        <w:jc w:val="both"/>
        <w:rPr>
          <w:rFonts w:asciiTheme="minorBidi" w:hAnsiTheme="minorBidi" w:cstheme="minorBidi"/>
        </w:rPr>
      </w:pPr>
      <w:r w:rsidRPr="00537EDB">
        <w:rPr>
          <w:rStyle w:val="CharStyle23"/>
          <w:rFonts w:asciiTheme="minorBidi" w:hAnsiTheme="minorBidi" w:cstheme="minorBidi"/>
        </w:rPr>
        <w:t>Zéro de majoration si la réduction d'un segment se réduit à la résection de la surface articulaire accompagnant l'amputation du segment distal contigu, car c’est la condition d'un bon moignon — bien loin d'accen</w:t>
      </w:r>
      <w:r w:rsidRPr="00537EDB">
        <w:rPr>
          <w:rStyle w:val="CharStyle23"/>
          <w:rFonts w:asciiTheme="minorBidi" w:hAnsiTheme="minorBidi" w:cstheme="minorBidi"/>
        </w:rPr>
        <w:softHyphen/>
        <w:t>tuer l’infirmité, le chirurgien l’atténue en procédant ainsi.</w:t>
      </w:r>
    </w:p>
    <w:p w14:paraId="04BD7C8C" w14:textId="77777777" w:rsidR="00B65640" w:rsidRPr="00537EDB" w:rsidRDefault="00000000">
      <w:pPr>
        <w:jc w:val="center"/>
        <w:rPr>
          <w:rFonts w:asciiTheme="minorBidi" w:hAnsiTheme="minorBidi" w:cstheme="minorBidi"/>
          <w:sz w:val="2"/>
          <w:szCs w:val="2"/>
        </w:rPr>
      </w:pPr>
      <w:r w:rsidRPr="00537EDB">
        <w:rPr>
          <w:rFonts w:asciiTheme="minorBidi" w:hAnsiTheme="minorBidi" w:cstheme="minorBidi"/>
          <w:noProof/>
        </w:rPr>
        <w:lastRenderedPageBreak/>
        <w:drawing>
          <wp:inline distT="0" distB="0" distL="0" distR="0" wp14:anchorId="3146203B" wp14:editId="6A4F3B3E">
            <wp:extent cx="2374265" cy="3471545"/>
            <wp:effectExtent l="0" t="0" r="0" b="0"/>
            <wp:docPr id="1289" name="Picutre 1289"/>
            <wp:cNvGraphicFramePr/>
            <a:graphic xmlns:a="http://schemas.openxmlformats.org/drawingml/2006/main">
              <a:graphicData uri="http://schemas.openxmlformats.org/drawingml/2006/picture">
                <pic:pic xmlns:pic="http://schemas.openxmlformats.org/drawingml/2006/picture">
                  <pic:nvPicPr>
                    <pic:cNvPr id="1289" name="Picture 1289"/>
                    <pic:cNvPicPr/>
                  </pic:nvPicPr>
                  <pic:blipFill>
                    <a:blip r:embed="rId559"/>
                    <a:stretch/>
                  </pic:blipFill>
                  <pic:spPr>
                    <a:xfrm>
                      <a:off x="0" y="0"/>
                      <a:ext cx="2374265" cy="3471545"/>
                    </a:xfrm>
                    <a:prstGeom prst="rect">
                      <a:avLst/>
                    </a:prstGeom>
                  </pic:spPr>
                </pic:pic>
              </a:graphicData>
            </a:graphic>
          </wp:inline>
        </w:drawing>
      </w:r>
    </w:p>
    <w:p w14:paraId="745FB397" w14:textId="77777777" w:rsidR="00B65640" w:rsidRPr="00537EDB" w:rsidRDefault="00B65640">
      <w:pPr>
        <w:spacing w:after="519" w:line="1" w:lineRule="exact"/>
        <w:rPr>
          <w:rFonts w:asciiTheme="minorBidi" w:hAnsiTheme="minorBidi" w:cstheme="minorBidi"/>
        </w:rPr>
      </w:pPr>
    </w:p>
    <w:p w14:paraId="1679928E" w14:textId="26D5E81A" w:rsidR="00B65640" w:rsidRPr="00537EDB" w:rsidRDefault="008761E2">
      <w:pPr>
        <w:pStyle w:val="Style33"/>
        <w:keepNext/>
        <w:keepLines/>
        <w:spacing w:after="0"/>
        <w:jc w:val="left"/>
        <w:rPr>
          <w:rFonts w:asciiTheme="minorBidi" w:hAnsiTheme="minorBidi" w:cstheme="minorBidi"/>
        </w:rPr>
      </w:pPr>
      <w:bookmarkStart w:id="247" w:name="bookmark584"/>
      <w:r>
        <w:rPr>
          <w:rStyle w:val="CharStyle34"/>
          <w:rFonts w:asciiTheme="minorBidi" w:hAnsiTheme="minorBidi" w:cstheme="minorBidi"/>
          <w:b/>
          <w:bCs/>
        </w:rPr>
        <w:t>I.</w:t>
      </w:r>
      <w:r w:rsidRPr="00537EDB">
        <w:rPr>
          <w:rStyle w:val="CharStyle34"/>
          <w:rFonts w:asciiTheme="minorBidi" w:hAnsiTheme="minorBidi" w:cstheme="minorBidi"/>
          <w:b/>
          <w:bCs/>
        </w:rPr>
        <w:t xml:space="preserve"> POUCE</w:t>
      </w:r>
      <w:bookmarkEnd w:id="247"/>
    </w:p>
    <w:p w14:paraId="50F81E3D" w14:textId="2A3941FE" w:rsidR="00B65640" w:rsidRDefault="00E9123E">
      <w:pPr>
        <w:pStyle w:val="Style22"/>
        <w:spacing w:after="0"/>
        <w:ind w:left="5620" w:firstLine="0"/>
        <w:rPr>
          <w:rStyle w:val="CharStyle23"/>
          <w:rFonts w:asciiTheme="minorBidi" w:hAnsiTheme="minorBidi" w:cstheme="minorBidi"/>
        </w:rPr>
      </w:pPr>
      <w:r>
        <w:rPr>
          <w:rStyle w:val="CharStyle23"/>
          <w:rFonts w:asciiTheme="minorBidi" w:hAnsiTheme="minorBidi" w:cstheme="minorBidi"/>
        </w:rPr>
        <w:t xml:space="preserve">                   </w:t>
      </w:r>
      <w:r w:rsidRPr="00537EDB">
        <w:rPr>
          <w:rStyle w:val="CharStyle23"/>
          <w:rFonts w:asciiTheme="minorBidi" w:hAnsiTheme="minorBidi" w:cstheme="minorBidi"/>
        </w:rPr>
        <w:t>D</w:t>
      </w:r>
      <w:r>
        <w:rPr>
          <w:rStyle w:val="CharStyle23"/>
          <w:rFonts w:asciiTheme="minorBidi" w:hAnsiTheme="minorBidi" w:cstheme="minorBidi"/>
        </w:rPr>
        <w:t xml:space="preserve">            G          </w:t>
      </w:r>
    </w:p>
    <w:p w14:paraId="298F44DD" w14:textId="77777777" w:rsidR="00E9123E" w:rsidRPr="00537EDB" w:rsidRDefault="00E9123E">
      <w:pPr>
        <w:pStyle w:val="Style22"/>
        <w:spacing w:after="0"/>
        <w:ind w:left="5620" w:firstLine="0"/>
        <w:rPr>
          <w:rFonts w:asciiTheme="minorBidi" w:hAnsiTheme="minorBidi" w:cstheme="minorBidi"/>
        </w:rPr>
      </w:pPr>
    </w:p>
    <w:p w14:paraId="59ACDD08" w14:textId="20E19168" w:rsidR="00B65640" w:rsidRPr="00537EDB" w:rsidRDefault="00000000">
      <w:pPr>
        <w:pStyle w:val="Style19"/>
        <w:tabs>
          <w:tab w:val="right" w:leader="dot" w:pos="5864"/>
        </w:tabs>
        <w:spacing w:after="100" w:line="204" w:lineRule="auto"/>
        <w:ind w:left="220" w:hanging="220"/>
        <w:rPr>
          <w:rFonts w:asciiTheme="minorBidi" w:hAnsiTheme="minorBidi" w:cstheme="minorBidi"/>
        </w:rPr>
      </w:pPr>
      <w:r w:rsidRPr="00537EDB">
        <w:rPr>
          <w:rStyle w:val="CharStyle20"/>
          <w:rFonts w:asciiTheme="minorBidi" w:hAnsiTheme="minorBidi" w:cstheme="minorBidi"/>
        </w:rPr>
        <w:t>Perte partielle (moitié environ de la pha</w:t>
      </w:r>
      <w:r w:rsidRPr="00537EDB">
        <w:rPr>
          <w:rStyle w:val="CharStyle20"/>
          <w:rFonts w:asciiTheme="minorBidi" w:hAnsiTheme="minorBidi" w:cstheme="minorBidi"/>
        </w:rPr>
        <w:softHyphen/>
        <w:t>lange unguéale</w:t>
      </w:r>
      <w:r w:rsidR="00E9123E">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5</w:t>
      </w:r>
      <w:r w:rsidR="00E9123E">
        <w:rPr>
          <w:rStyle w:val="CharStyle20"/>
          <w:rFonts w:asciiTheme="minorBidi" w:hAnsiTheme="minorBidi" w:cstheme="minorBidi"/>
          <w:lang w:eastAsia="en-US" w:bidi="en-US"/>
        </w:rPr>
        <w:t xml:space="preserve">         4</w:t>
      </w:r>
    </w:p>
    <w:p w14:paraId="6F53190A" w14:textId="434EBB7D" w:rsidR="00B65640" w:rsidRPr="00537EDB" w:rsidRDefault="00B65640">
      <w:pPr>
        <w:spacing w:line="1" w:lineRule="exact"/>
        <w:rPr>
          <w:rFonts w:asciiTheme="minorBidi" w:hAnsiTheme="minorBidi" w:cstheme="minorBidi"/>
        </w:rPr>
      </w:pPr>
    </w:p>
    <w:p w14:paraId="7DC83574" w14:textId="6413FC0F" w:rsidR="00B65640" w:rsidRPr="00537EDB" w:rsidRDefault="000013AE" w:rsidP="00E9123E">
      <w:pPr>
        <w:pStyle w:val="Style19"/>
        <w:spacing w:after="0" w:line="240" w:lineRule="auto"/>
        <w:ind w:firstLine="0"/>
        <w:rPr>
          <w:rFonts w:asciiTheme="minorBidi" w:hAnsiTheme="minorBidi" w:cstheme="minorBidi"/>
        </w:rPr>
      </w:pPr>
      <w:r w:rsidRPr="00537EDB">
        <w:rPr>
          <w:rStyle w:val="CharStyle20"/>
          <w:rFonts w:asciiTheme="minorBidi" w:hAnsiTheme="minorBidi" w:cstheme="minorBidi"/>
        </w:rPr>
        <w:t>Perte de la totalité de la phalange un</w:t>
      </w:r>
      <w:r w:rsidRPr="00537EDB">
        <w:rPr>
          <w:rStyle w:val="CharStyle20"/>
          <w:rFonts w:asciiTheme="minorBidi" w:hAnsiTheme="minorBidi" w:cstheme="minorBidi"/>
        </w:rPr>
        <w:softHyphen/>
      </w:r>
      <w:r w:rsidR="00E9123E">
        <w:rPr>
          <w:rStyle w:val="CharStyle20"/>
          <w:rFonts w:asciiTheme="minorBidi" w:hAnsiTheme="minorBidi" w:cstheme="minorBidi"/>
        </w:rPr>
        <w:t xml:space="preserve"> </w:t>
      </w:r>
      <w:r w:rsidR="00000000"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00000000" w:rsidRPr="00537EDB">
        <w:rPr>
          <w:rFonts w:asciiTheme="minorBidi" w:hAnsiTheme="minorBidi" w:cstheme="minorBidi"/>
        </w:rPr>
        <w:fldChar w:fldCharType="separate"/>
      </w:r>
      <w:r w:rsidRPr="00E9123E">
        <w:rPr>
          <w:rStyle w:val="CharStyle40"/>
          <w:rFonts w:asciiTheme="minorBidi" w:hAnsiTheme="minorBidi" w:cstheme="minorBidi"/>
          <w:b w:val="0"/>
          <w:bCs w:val="0"/>
        </w:rPr>
        <w:t xml:space="preserve">guéale </w:t>
      </w:r>
      <w:r w:rsidRPr="00E9123E">
        <w:rPr>
          <w:rStyle w:val="CharStyle40"/>
          <w:rFonts w:asciiTheme="minorBidi" w:hAnsiTheme="minorBidi" w:cstheme="minorBidi"/>
          <w:b w:val="0"/>
          <w:bCs w:val="0"/>
        </w:rPr>
        <w:tab/>
        <w:t xml:space="preserve"> </w:t>
      </w:r>
      <w:r w:rsidRPr="00E9123E">
        <w:rPr>
          <w:rStyle w:val="CharStyle40"/>
          <w:rFonts w:asciiTheme="minorBidi" w:hAnsiTheme="minorBidi" w:cstheme="minorBidi"/>
          <w:b w:val="0"/>
          <w:bCs w:val="0"/>
          <w:lang w:eastAsia="en-US" w:bidi="en-US"/>
        </w:rPr>
        <w:t>15</w:t>
      </w:r>
      <w:r w:rsidR="00E9123E">
        <w:rPr>
          <w:rStyle w:val="CharStyle40"/>
          <w:rFonts w:asciiTheme="minorBidi" w:hAnsiTheme="minorBidi" w:cstheme="minorBidi"/>
          <w:b w:val="0"/>
          <w:bCs w:val="0"/>
          <w:lang w:eastAsia="en-US" w:bidi="en-US"/>
        </w:rPr>
        <w:t xml:space="preserve">     12</w:t>
      </w:r>
    </w:p>
    <w:p w14:paraId="04B79A95" w14:textId="365E4541" w:rsidR="00B65640" w:rsidRPr="00537EDB" w:rsidRDefault="00000000">
      <w:pPr>
        <w:pStyle w:val="Style39"/>
        <w:tabs>
          <w:tab w:val="right" w:leader="dot" w:pos="5825"/>
        </w:tabs>
        <w:spacing w:after="80" w:line="199" w:lineRule="auto"/>
        <w:ind w:firstLine="0"/>
        <w:rPr>
          <w:rFonts w:asciiTheme="minorBidi" w:hAnsiTheme="minorBidi" w:cstheme="minorBidi"/>
        </w:rPr>
      </w:pPr>
      <w:r w:rsidRPr="00537EDB">
        <w:rPr>
          <w:rStyle w:val="CharStyle40"/>
          <w:rFonts w:asciiTheme="minorBidi" w:hAnsiTheme="minorBidi" w:cstheme="minorBidi"/>
        </w:rPr>
        <w:t>Perte de deux phalanges</w:t>
      </w:r>
      <w:r w:rsidRPr="00537EDB">
        <w:rPr>
          <w:rStyle w:val="CharStyle40"/>
          <w:rFonts w:asciiTheme="minorBidi" w:hAnsiTheme="minorBidi" w:cstheme="minorBidi"/>
        </w:rPr>
        <w:tab/>
        <w:t xml:space="preserve"> </w:t>
      </w:r>
      <w:r w:rsidR="00E9123E">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25</w:t>
      </w:r>
      <w:r w:rsidR="00E9123E">
        <w:rPr>
          <w:rStyle w:val="CharStyle40"/>
          <w:rFonts w:asciiTheme="minorBidi" w:hAnsiTheme="minorBidi" w:cstheme="minorBidi"/>
          <w:lang w:eastAsia="en-US" w:bidi="en-US"/>
        </w:rPr>
        <w:t xml:space="preserve">                   18 a 20</w:t>
      </w:r>
    </w:p>
    <w:p w14:paraId="12B1E7ED" w14:textId="12FF8BE0" w:rsidR="00B65640" w:rsidRPr="00537EDB" w:rsidRDefault="00000000">
      <w:pPr>
        <w:pStyle w:val="Style39"/>
        <w:tabs>
          <w:tab w:val="right" w:leader="dot" w:pos="5825"/>
        </w:tabs>
        <w:spacing w:after="80" w:line="199" w:lineRule="auto"/>
        <w:ind w:left="220" w:hanging="220"/>
        <w:jc w:val="both"/>
        <w:rPr>
          <w:rFonts w:asciiTheme="minorBidi" w:hAnsiTheme="minorBidi" w:cstheme="minorBidi"/>
        </w:rPr>
      </w:pPr>
      <w:r w:rsidRPr="00537EDB">
        <w:rPr>
          <w:rStyle w:val="CharStyle40"/>
          <w:rFonts w:asciiTheme="minorBidi" w:hAnsiTheme="minorBidi" w:cstheme="minorBidi"/>
        </w:rPr>
        <w:t>Perte des deux phalanges et de la moitié du métacarpien, segment conservé mo</w:t>
      </w:r>
      <w:r w:rsidRPr="00537EDB">
        <w:rPr>
          <w:rStyle w:val="CharStyle40"/>
          <w:rFonts w:asciiTheme="minorBidi" w:hAnsiTheme="minorBidi" w:cstheme="minorBidi"/>
        </w:rPr>
        <w:softHyphen/>
        <w:t>bile</w:t>
      </w:r>
      <w:r w:rsidRPr="00537EDB">
        <w:rPr>
          <w:rStyle w:val="CharStyle40"/>
          <w:rFonts w:asciiTheme="minorBidi" w:hAnsiTheme="minorBidi" w:cstheme="minorBidi"/>
        </w:rPr>
        <w:tab/>
      </w:r>
      <w:r w:rsidR="000013AE" w:rsidRPr="00537EDB">
        <w:rPr>
          <w:rStyle w:val="CharStyle40"/>
          <w:rFonts w:asciiTheme="minorBidi" w:hAnsiTheme="minorBidi" w:cstheme="minorBidi"/>
        </w:rPr>
        <w:t xml:space="preserve"> </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27</w:t>
      </w:r>
      <w:r w:rsidR="000013AE" w:rsidRPr="00537EDB">
        <w:rPr>
          <w:rStyle w:val="CharStyle40"/>
          <w:rFonts w:asciiTheme="minorBidi" w:hAnsiTheme="minorBidi" w:cstheme="minorBidi"/>
          <w:lang w:eastAsia="en-US" w:bidi="en-US"/>
        </w:rPr>
        <w:t xml:space="preserve">         23</w:t>
      </w:r>
    </w:p>
    <w:p w14:paraId="4E1B1F80" w14:textId="6736F64C" w:rsidR="00B65640" w:rsidRPr="00537EDB" w:rsidRDefault="000013AE">
      <w:pPr>
        <w:pStyle w:val="Style39"/>
        <w:tabs>
          <w:tab w:val="right" w:leader="dot" w:pos="5825"/>
        </w:tabs>
        <w:spacing w:after="500" w:line="199" w:lineRule="auto"/>
        <w:ind w:left="220" w:hanging="220"/>
        <w:jc w:val="both"/>
        <w:rPr>
          <w:rFonts w:asciiTheme="minorBidi" w:hAnsiTheme="minorBidi" w:cstheme="minorBidi"/>
        </w:rPr>
      </w:pPr>
      <w:r w:rsidRPr="00537EDB">
        <w:rPr>
          <w:rStyle w:val="CharStyle40"/>
          <w:rFonts w:asciiTheme="minorBidi" w:hAnsiTheme="minorBidi" w:cstheme="minorBidi"/>
        </w:rPr>
        <w:t>Perte totale du pouce droit (les deux pha</w:t>
      </w:r>
      <w:r w:rsidRPr="00537EDB">
        <w:rPr>
          <w:rStyle w:val="CharStyle40"/>
          <w:rFonts w:asciiTheme="minorBidi" w:hAnsiTheme="minorBidi" w:cstheme="minorBidi"/>
        </w:rPr>
        <w:softHyphen/>
        <w:t>langes et le métacarpien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00E9123E">
        <w:rPr>
          <w:rStyle w:val="CharStyle40"/>
          <w:rFonts w:asciiTheme="minorBidi" w:hAnsiTheme="minorBidi" w:cstheme="minorBidi"/>
          <w:lang w:eastAsia="en-US" w:bidi="en-US"/>
        </w:rPr>
        <w:t xml:space="preserve">         26 </w:t>
      </w:r>
    </w:p>
    <w:p w14:paraId="01945861" w14:textId="4293A677" w:rsidR="00B65640" w:rsidRPr="00537EDB" w:rsidRDefault="00836710">
      <w:pPr>
        <w:pStyle w:val="Style39"/>
        <w:numPr>
          <w:ilvl w:val="0"/>
          <w:numId w:val="120"/>
        </w:numPr>
        <w:tabs>
          <w:tab w:val="left" w:pos="458"/>
        </w:tabs>
        <w:spacing w:after="0" w:line="194" w:lineRule="auto"/>
        <w:ind w:firstLine="0"/>
        <w:rPr>
          <w:rFonts w:asciiTheme="minorBidi" w:hAnsiTheme="minorBidi" w:cstheme="minorBidi"/>
          <w:sz w:val="30"/>
          <w:szCs w:val="30"/>
        </w:rPr>
      </w:pPr>
      <w:r w:rsidRPr="00537EDB">
        <w:rPr>
          <w:rStyle w:val="CharStyle40"/>
          <w:rFonts w:asciiTheme="minorBidi" w:eastAsia="Times New Roman" w:hAnsiTheme="minorBidi" w:cstheme="minorBidi"/>
          <w:b/>
          <w:bCs/>
          <w:sz w:val="30"/>
          <w:szCs w:val="30"/>
        </w:rPr>
        <w:t>INDEX</w:t>
      </w:r>
    </w:p>
    <w:p w14:paraId="330F43C7" w14:textId="289FD7C1" w:rsidR="00B65640" w:rsidRPr="00537EDB" w:rsidRDefault="00000000">
      <w:pPr>
        <w:pStyle w:val="Style39"/>
        <w:spacing w:after="80"/>
        <w:ind w:left="5640" w:firstLine="0"/>
        <w:rPr>
          <w:rFonts w:asciiTheme="minorBidi" w:hAnsiTheme="minorBidi" w:cstheme="minorBidi"/>
          <w:sz w:val="22"/>
          <w:szCs w:val="22"/>
        </w:rPr>
      </w:pPr>
      <w:r w:rsidRPr="00537EDB">
        <w:rPr>
          <w:rStyle w:val="CharStyle40"/>
          <w:rFonts w:asciiTheme="minorBidi" w:hAnsiTheme="minorBidi" w:cstheme="minorBidi"/>
          <w:b/>
          <w:bCs/>
          <w:sz w:val="22"/>
          <w:szCs w:val="22"/>
        </w:rPr>
        <w:t>D.</w:t>
      </w:r>
      <w:r w:rsidR="00E9123E">
        <w:rPr>
          <w:rStyle w:val="CharStyle40"/>
          <w:rFonts w:asciiTheme="minorBidi" w:hAnsiTheme="minorBidi" w:cstheme="minorBidi"/>
          <w:b/>
          <w:bCs/>
          <w:sz w:val="22"/>
          <w:szCs w:val="22"/>
        </w:rPr>
        <w:t xml:space="preserve">              G.</w:t>
      </w:r>
    </w:p>
    <w:p w14:paraId="3DBDACD4" w14:textId="77777777" w:rsidR="000013AE" w:rsidRPr="00537EDB" w:rsidRDefault="000013AE">
      <w:pPr>
        <w:pStyle w:val="Style39"/>
        <w:tabs>
          <w:tab w:val="left" w:pos="5596"/>
        </w:tabs>
        <w:spacing w:after="80" w:line="206" w:lineRule="auto"/>
        <w:ind w:firstLine="0"/>
        <w:jc w:val="both"/>
        <w:rPr>
          <w:rStyle w:val="CharStyle40"/>
          <w:rFonts w:asciiTheme="minorBidi" w:hAnsiTheme="minorBidi" w:cstheme="minorBidi"/>
        </w:rPr>
      </w:pPr>
    </w:p>
    <w:p w14:paraId="6BA7E828" w14:textId="2BB097D9" w:rsidR="00B65640" w:rsidRPr="00537EDB" w:rsidRDefault="00000000">
      <w:pPr>
        <w:pStyle w:val="Style39"/>
        <w:tabs>
          <w:tab w:val="left" w:pos="5596"/>
        </w:tabs>
        <w:spacing w:after="80" w:line="206" w:lineRule="auto"/>
        <w:ind w:firstLine="0"/>
        <w:jc w:val="both"/>
        <w:rPr>
          <w:rFonts w:asciiTheme="minorBidi" w:hAnsiTheme="minorBidi" w:cstheme="minorBidi"/>
          <w:sz w:val="30"/>
          <w:szCs w:val="30"/>
        </w:rPr>
      </w:pPr>
      <w:r w:rsidRPr="00537EDB">
        <w:rPr>
          <w:rStyle w:val="CharStyle40"/>
          <w:rFonts w:asciiTheme="minorBidi" w:hAnsiTheme="minorBidi" w:cstheme="minorBidi"/>
        </w:rPr>
        <w:t>Perte partielle de la phalange unguéale ,</w:t>
      </w:r>
      <w:r w:rsidRPr="00537EDB">
        <w:rPr>
          <w:rStyle w:val="CharStyle40"/>
          <w:rFonts w:asciiTheme="minorBidi" w:hAnsiTheme="minorBidi" w:cstheme="minorBidi"/>
        </w:rPr>
        <w:tab/>
      </w:r>
      <w:r w:rsidRPr="00537EDB">
        <w:rPr>
          <w:rStyle w:val="CharStyle40"/>
          <w:rFonts w:asciiTheme="minorBidi" w:eastAsia="Times New Roman" w:hAnsiTheme="minorBidi" w:cstheme="minorBidi"/>
          <w:sz w:val="30"/>
          <w:szCs w:val="30"/>
          <w:lang w:eastAsia="en-US" w:bidi="en-US"/>
        </w:rPr>
        <w:t>4</w:t>
      </w:r>
      <w:r w:rsidR="000013AE" w:rsidRPr="00537EDB">
        <w:rPr>
          <w:rStyle w:val="CharStyle40"/>
          <w:rFonts w:asciiTheme="minorBidi" w:eastAsia="Times New Roman" w:hAnsiTheme="minorBidi" w:cstheme="minorBidi"/>
          <w:sz w:val="30"/>
          <w:szCs w:val="30"/>
          <w:lang w:eastAsia="en-US" w:bidi="en-US"/>
        </w:rPr>
        <w:t xml:space="preserve">           4          </w:t>
      </w:r>
    </w:p>
    <w:p w14:paraId="23823B16" w14:textId="0CF03E33" w:rsidR="00B65640" w:rsidRPr="00537EDB" w:rsidRDefault="00000000">
      <w:pPr>
        <w:pStyle w:val="Style39"/>
        <w:tabs>
          <w:tab w:val="right" w:leader="dot" w:pos="5825"/>
        </w:tabs>
        <w:spacing w:after="0" w:line="206" w:lineRule="auto"/>
        <w:ind w:firstLine="0"/>
        <w:jc w:val="both"/>
        <w:rPr>
          <w:rFonts w:asciiTheme="minorBidi" w:hAnsiTheme="minorBidi" w:cstheme="minorBidi"/>
        </w:rPr>
      </w:pPr>
      <w:r w:rsidRPr="00537EDB">
        <w:rPr>
          <w:rStyle w:val="CharStyle40"/>
          <w:rFonts w:asciiTheme="minorBidi" w:hAnsiTheme="minorBidi" w:cstheme="minorBidi"/>
        </w:rPr>
        <w:t xml:space="preserve">Perte de </w:t>
      </w:r>
      <w:r w:rsidRPr="00537EDB">
        <w:rPr>
          <w:rStyle w:val="CharStyle40"/>
          <w:rFonts w:asciiTheme="minorBidi" w:hAnsiTheme="minorBidi" w:cstheme="minorBidi"/>
          <w:smallCaps/>
          <w:sz w:val="24"/>
          <w:szCs w:val="24"/>
        </w:rPr>
        <w:t>Ig</w:t>
      </w:r>
      <w:r w:rsidRPr="00537EDB">
        <w:rPr>
          <w:rStyle w:val="CharStyle40"/>
          <w:rFonts w:asciiTheme="minorBidi" w:hAnsiTheme="minorBidi" w:cstheme="minorBidi"/>
        </w:rPr>
        <w:t xml:space="preserve"> 3* phalange </w:t>
      </w:r>
      <w:r w:rsidRPr="00537EDB">
        <w:rPr>
          <w:rStyle w:val="CharStyle40"/>
          <w:rFonts w:asciiTheme="minorBidi" w:hAnsiTheme="minorBidi" w:cstheme="minorBidi"/>
        </w:rPr>
        <w:tab/>
        <w:t xml:space="preserve"> </w:t>
      </w:r>
      <w:r w:rsidR="000013AE"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w:t>
      </w:r>
      <w:r w:rsidR="000013AE" w:rsidRPr="00537EDB">
        <w:rPr>
          <w:rStyle w:val="CharStyle40"/>
          <w:rFonts w:asciiTheme="minorBidi" w:hAnsiTheme="minorBidi" w:cstheme="minorBidi"/>
          <w:lang w:eastAsia="en-US" w:bidi="en-US"/>
        </w:rPr>
        <w:t xml:space="preserve">        5</w:t>
      </w:r>
    </w:p>
    <w:p w14:paraId="5621701E" w14:textId="53A01CBA" w:rsidR="00B65640" w:rsidRPr="00537EDB" w:rsidRDefault="00000000">
      <w:pPr>
        <w:pStyle w:val="Style39"/>
        <w:tabs>
          <w:tab w:val="right" w:leader="dot" w:pos="5825"/>
        </w:tabs>
        <w:spacing w:after="80" w:line="206" w:lineRule="auto"/>
        <w:ind w:left="220" w:hanging="220"/>
        <w:jc w:val="both"/>
        <w:rPr>
          <w:rFonts w:asciiTheme="minorBidi" w:hAnsiTheme="minorBidi" w:cstheme="minorBidi"/>
        </w:rPr>
      </w:pPr>
      <w:r w:rsidRPr="00537EDB">
        <w:rPr>
          <w:rStyle w:val="CharStyle40"/>
          <w:rFonts w:asciiTheme="minorBidi" w:hAnsiTheme="minorBidi" w:cstheme="minorBidi"/>
        </w:rPr>
        <w:t>Perte d'une phalange et demie, moignon pholinginien mobile</w:t>
      </w:r>
      <w:r w:rsidRPr="00537EDB">
        <w:rPr>
          <w:rStyle w:val="CharStyle40"/>
          <w:rFonts w:asciiTheme="minorBidi" w:hAnsiTheme="minorBidi" w:cstheme="minorBidi"/>
        </w:rPr>
        <w:tab/>
        <w:t xml:space="preserve"> </w:t>
      </w:r>
      <w:r w:rsidR="000013AE"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w:t>
      </w:r>
      <w:r w:rsidR="000013AE" w:rsidRPr="00537EDB">
        <w:rPr>
          <w:rStyle w:val="CharStyle40"/>
          <w:rFonts w:asciiTheme="minorBidi" w:hAnsiTheme="minorBidi" w:cstheme="minorBidi"/>
          <w:lang w:eastAsia="en-US" w:bidi="en-US"/>
        </w:rPr>
        <w:t xml:space="preserve">        6</w:t>
      </w:r>
    </w:p>
    <w:p w14:paraId="5BD7006B" w14:textId="5C4945BB" w:rsidR="00B65640" w:rsidRPr="00537EDB" w:rsidRDefault="00000000">
      <w:pPr>
        <w:pStyle w:val="Style39"/>
        <w:tabs>
          <w:tab w:val="left" w:pos="5596"/>
        </w:tabs>
        <w:spacing w:after="80" w:line="206" w:lineRule="auto"/>
        <w:ind w:firstLine="0"/>
        <w:jc w:val="both"/>
        <w:rPr>
          <w:rFonts w:asciiTheme="minorBidi" w:hAnsiTheme="minorBidi" w:cstheme="minorBidi"/>
          <w:sz w:val="30"/>
          <w:szCs w:val="30"/>
        </w:rPr>
      </w:pPr>
      <w:r w:rsidRPr="00537EDB">
        <w:rPr>
          <w:rStyle w:val="CharStyle40"/>
          <w:rFonts w:asciiTheme="minorBidi" w:hAnsiTheme="minorBidi" w:cstheme="minorBidi"/>
        </w:rPr>
        <w:lastRenderedPageBreak/>
        <w:t>Perte des deux phalanges terminales .</w:t>
      </w:r>
      <w:r w:rsidRPr="00537EDB">
        <w:rPr>
          <w:rStyle w:val="CharStyle40"/>
          <w:rFonts w:asciiTheme="minorBidi" w:hAnsiTheme="minorBidi" w:cstheme="minorBidi"/>
        </w:rPr>
        <w:tab/>
      </w:r>
      <w:r w:rsidRPr="00537EDB">
        <w:rPr>
          <w:rStyle w:val="CharStyle40"/>
          <w:rFonts w:asciiTheme="minorBidi" w:eastAsia="Times New Roman" w:hAnsiTheme="minorBidi" w:cstheme="minorBidi"/>
          <w:sz w:val="30"/>
          <w:szCs w:val="30"/>
          <w:lang w:eastAsia="en-US" w:bidi="en-US"/>
        </w:rPr>
        <w:t>10</w:t>
      </w:r>
      <w:r w:rsidR="000013AE" w:rsidRPr="00537EDB">
        <w:rPr>
          <w:rStyle w:val="CharStyle40"/>
          <w:rFonts w:asciiTheme="minorBidi" w:eastAsia="Times New Roman" w:hAnsiTheme="minorBidi" w:cstheme="minorBidi"/>
          <w:sz w:val="30"/>
          <w:szCs w:val="30"/>
          <w:lang w:eastAsia="en-US" w:bidi="en-US"/>
        </w:rPr>
        <w:t xml:space="preserve">      8</w:t>
      </w:r>
    </w:p>
    <w:p w14:paraId="6237FAAF" w14:textId="6FA3BD6F" w:rsidR="00B65640" w:rsidRPr="00537EDB" w:rsidRDefault="00000000">
      <w:pPr>
        <w:pStyle w:val="Style39"/>
        <w:tabs>
          <w:tab w:val="right" w:leader="dot" w:pos="5825"/>
        </w:tabs>
        <w:spacing w:after="80" w:line="199" w:lineRule="auto"/>
        <w:ind w:left="220" w:hanging="220"/>
        <w:jc w:val="both"/>
        <w:rPr>
          <w:rFonts w:asciiTheme="minorBidi" w:hAnsiTheme="minorBidi" w:cstheme="minorBidi"/>
        </w:rPr>
      </w:pPr>
      <w:r w:rsidRPr="00537EDB">
        <w:rPr>
          <w:rStyle w:val="CharStyle40"/>
          <w:rFonts w:asciiTheme="minorBidi" w:hAnsiTheme="minorBidi" w:cstheme="minorBidi"/>
        </w:rPr>
        <w:t>Perte de deux phalanges et demie, moi</w:t>
      </w:r>
      <w:r w:rsidRPr="00537EDB">
        <w:rPr>
          <w:rStyle w:val="CharStyle40"/>
          <w:rFonts w:asciiTheme="minorBidi" w:hAnsiTheme="minorBidi" w:cstheme="minorBidi"/>
        </w:rPr>
        <w:softHyphen/>
        <w:t>gnon phalangien mobile</w:t>
      </w:r>
      <w:r w:rsidRPr="00537EDB">
        <w:rPr>
          <w:rStyle w:val="CharStyle40"/>
          <w:rFonts w:asciiTheme="minorBidi" w:hAnsiTheme="minorBidi" w:cstheme="minorBidi"/>
        </w:rPr>
        <w:tab/>
        <w:t xml:space="preserve"> </w:t>
      </w:r>
      <w:r w:rsidR="000013AE"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13</w:t>
      </w:r>
      <w:r w:rsidR="000013AE" w:rsidRPr="00537EDB">
        <w:rPr>
          <w:rStyle w:val="CharStyle40"/>
          <w:rFonts w:asciiTheme="minorBidi" w:hAnsiTheme="minorBidi" w:cstheme="minorBidi"/>
          <w:lang w:eastAsia="en-US" w:bidi="en-US"/>
        </w:rPr>
        <w:t xml:space="preserve">       11</w:t>
      </w:r>
    </w:p>
    <w:p w14:paraId="18990868" w14:textId="41291EA6" w:rsidR="00B65640" w:rsidRPr="00537EDB" w:rsidRDefault="00000000">
      <w:pPr>
        <w:pStyle w:val="Style39"/>
        <w:tabs>
          <w:tab w:val="right" w:leader="dot" w:pos="5825"/>
        </w:tabs>
        <w:spacing w:after="0" w:line="206" w:lineRule="auto"/>
        <w:ind w:firstLine="0"/>
        <w:jc w:val="both"/>
        <w:rPr>
          <w:rFonts w:asciiTheme="minorBidi" w:hAnsiTheme="minorBidi" w:cstheme="minorBidi"/>
        </w:rPr>
        <w:sectPr w:rsidR="00B65640" w:rsidRPr="00537EDB">
          <w:headerReference w:type="even" r:id="rId560"/>
          <w:headerReference w:type="default" r:id="rId561"/>
          <w:footerReference w:type="even" r:id="rId562"/>
          <w:footerReference w:type="default" r:id="rId563"/>
          <w:pgSz w:w="11927" w:h="16863"/>
          <w:pgMar w:top="1754" w:right="3173" w:bottom="2943" w:left="511" w:header="0" w:footer="3" w:gutter="0"/>
          <w:cols w:space="720"/>
          <w:noEndnote/>
          <w:docGrid w:linePitch="360"/>
        </w:sectPr>
      </w:pPr>
      <w:r w:rsidRPr="00537EDB">
        <w:rPr>
          <w:rStyle w:val="CharStyle40"/>
          <w:rFonts w:asciiTheme="minorBidi" w:hAnsiTheme="minorBidi" w:cstheme="minorBidi"/>
        </w:rPr>
        <w:t>Perte des trois phalanges</w:t>
      </w:r>
      <w:r w:rsidRPr="00537EDB">
        <w:rPr>
          <w:rStyle w:val="CharStyle40"/>
          <w:rFonts w:asciiTheme="minorBidi" w:hAnsiTheme="minorBidi" w:cstheme="minorBidi"/>
        </w:rPr>
        <w:tab/>
        <w:t xml:space="preserve"> </w:t>
      </w:r>
      <w:r w:rsidR="002B552A"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15</w:t>
      </w:r>
      <w:r w:rsidRPr="00537EDB">
        <w:rPr>
          <w:rFonts w:asciiTheme="minorBidi" w:hAnsiTheme="minorBidi" w:cstheme="minorBidi"/>
        </w:rPr>
        <w:fldChar w:fldCharType="end"/>
      </w:r>
      <w:r w:rsidR="002B552A" w:rsidRPr="00537EDB">
        <w:rPr>
          <w:rFonts w:asciiTheme="minorBidi" w:hAnsiTheme="minorBidi" w:cstheme="minorBidi"/>
        </w:rPr>
        <w:t xml:space="preserve">      </w:t>
      </w:r>
      <w:r w:rsidR="002B552A" w:rsidRPr="00537EDB">
        <w:rPr>
          <w:rFonts w:asciiTheme="minorBidi" w:hAnsiTheme="minorBidi" w:cstheme="minorBidi"/>
          <w:b w:val="0"/>
          <w:bCs w:val="0"/>
        </w:rPr>
        <w:t>12</w:t>
      </w:r>
    </w:p>
    <w:p w14:paraId="41E448C9" w14:textId="77777777" w:rsidR="00B65640" w:rsidRPr="00537EDB" w:rsidRDefault="00B65640">
      <w:pPr>
        <w:spacing w:before="29" w:after="29" w:line="240" w:lineRule="exact"/>
        <w:rPr>
          <w:rFonts w:asciiTheme="minorBidi" w:hAnsiTheme="minorBidi" w:cstheme="minorBidi"/>
          <w:sz w:val="19"/>
          <w:szCs w:val="19"/>
        </w:rPr>
      </w:pPr>
    </w:p>
    <w:p w14:paraId="6DC91A0A" w14:textId="77777777" w:rsidR="00B65640" w:rsidRPr="00537EDB" w:rsidRDefault="00B65640">
      <w:pPr>
        <w:spacing w:line="1" w:lineRule="exact"/>
        <w:rPr>
          <w:rFonts w:asciiTheme="minorBidi" w:hAnsiTheme="minorBidi" w:cstheme="minorBidi"/>
        </w:rPr>
        <w:sectPr w:rsidR="00B65640" w:rsidRPr="00537EDB">
          <w:type w:val="continuous"/>
          <w:pgSz w:w="11927" w:h="16863"/>
          <w:pgMar w:top="1521" w:right="0" w:bottom="942" w:left="0" w:header="0" w:footer="3" w:gutter="0"/>
          <w:cols w:space="720"/>
          <w:noEndnote/>
          <w:docGrid w:linePitch="360"/>
        </w:sectPr>
      </w:pPr>
    </w:p>
    <w:p w14:paraId="56F8D55C" w14:textId="77777777" w:rsidR="00B65640" w:rsidRPr="00537EDB" w:rsidRDefault="00000000">
      <w:pPr>
        <w:spacing w:line="360" w:lineRule="exact"/>
        <w:rPr>
          <w:rFonts w:asciiTheme="minorBidi" w:hAnsiTheme="minorBidi" w:cstheme="minorBidi"/>
        </w:rPr>
      </w:pPr>
      <w:r w:rsidRPr="00537EDB">
        <w:rPr>
          <w:rFonts w:asciiTheme="minorBidi" w:hAnsiTheme="minorBidi" w:cstheme="minorBidi"/>
          <w:noProof/>
        </w:rPr>
        <w:lastRenderedPageBreak/>
        <w:drawing>
          <wp:anchor distT="0" distB="0" distL="0" distR="0" simplePos="0" relativeHeight="62915716" behindDoc="1" locked="0" layoutInCell="1" allowOverlap="1" wp14:anchorId="3826B220" wp14:editId="3F8C4BCB">
            <wp:simplePos x="0" y="0"/>
            <wp:positionH relativeFrom="page">
              <wp:posOffset>1941830</wp:posOffset>
            </wp:positionH>
            <wp:positionV relativeFrom="paragraph">
              <wp:posOffset>12700</wp:posOffset>
            </wp:positionV>
            <wp:extent cx="1945640" cy="3619500"/>
            <wp:effectExtent l="0" t="0" r="0" b="0"/>
            <wp:wrapNone/>
            <wp:docPr id="1304" name="Shape 1304"/>
            <wp:cNvGraphicFramePr/>
            <a:graphic xmlns:a="http://schemas.openxmlformats.org/drawingml/2006/main">
              <a:graphicData uri="http://schemas.openxmlformats.org/drawingml/2006/picture">
                <pic:pic xmlns:pic="http://schemas.openxmlformats.org/drawingml/2006/picture">
                  <pic:nvPicPr>
                    <pic:cNvPr id="1305" name="Picture box 1305"/>
                    <pic:cNvPicPr/>
                  </pic:nvPicPr>
                  <pic:blipFill>
                    <a:blip r:embed="rId564"/>
                    <a:stretch/>
                  </pic:blipFill>
                  <pic:spPr>
                    <a:xfrm>
                      <a:off x="0" y="0"/>
                      <a:ext cx="1945640" cy="3619500"/>
                    </a:xfrm>
                    <a:prstGeom prst="rect">
                      <a:avLst/>
                    </a:prstGeom>
                  </pic:spPr>
                </pic:pic>
              </a:graphicData>
            </a:graphic>
          </wp:anchor>
        </w:drawing>
      </w:r>
    </w:p>
    <w:p w14:paraId="231E21A3" w14:textId="77777777" w:rsidR="00B65640" w:rsidRPr="00537EDB" w:rsidRDefault="00B65640">
      <w:pPr>
        <w:spacing w:line="360" w:lineRule="exact"/>
        <w:rPr>
          <w:rFonts w:asciiTheme="minorBidi" w:hAnsiTheme="minorBidi" w:cstheme="minorBidi"/>
        </w:rPr>
      </w:pPr>
    </w:p>
    <w:p w14:paraId="55FD1D51" w14:textId="77777777" w:rsidR="00B65640" w:rsidRPr="00537EDB" w:rsidRDefault="00B65640">
      <w:pPr>
        <w:spacing w:line="360" w:lineRule="exact"/>
        <w:rPr>
          <w:rFonts w:asciiTheme="minorBidi" w:hAnsiTheme="minorBidi" w:cstheme="minorBidi"/>
        </w:rPr>
      </w:pPr>
    </w:p>
    <w:p w14:paraId="6A5A819E" w14:textId="77777777" w:rsidR="00B65640" w:rsidRPr="00537EDB" w:rsidRDefault="00B65640">
      <w:pPr>
        <w:spacing w:line="360" w:lineRule="exact"/>
        <w:rPr>
          <w:rFonts w:asciiTheme="minorBidi" w:hAnsiTheme="minorBidi" w:cstheme="minorBidi"/>
        </w:rPr>
      </w:pPr>
    </w:p>
    <w:p w14:paraId="2D2B7865" w14:textId="77777777" w:rsidR="00B65640" w:rsidRPr="00537EDB" w:rsidRDefault="00B65640">
      <w:pPr>
        <w:spacing w:line="360" w:lineRule="exact"/>
        <w:rPr>
          <w:rFonts w:asciiTheme="minorBidi" w:hAnsiTheme="minorBidi" w:cstheme="minorBidi"/>
        </w:rPr>
      </w:pPr>
    </w:p>
    <w:p w14:paraId="77B6870A" w14:textId="77777777" w:rsidR="00B65640" w:rsidRPr="00537EDB" w:rsidRDefault="00B65640">
      <w:pPr>
        <w:spacing w:line="360" w:lineRule="exact"/>
        <w:rPr>
          <w:rFonts w:asciiTheme="minorBidi" w:hAnsiTheme="minorBidi" w:cstheme="minorBidi"/>
        </w:rPr>
      </w:pPr>
    </w:p>
    <w:p w14:paraId="30678E5C" w14:textId="77777777" w:rsidR="00B65640" w:rsidRPr="00537EDB" w:rsidRDefault="00B65640">
      <w:pPr>
        <w:spacing w:line="360" w:lineRule="exact"/>
        <w:rPr>
          <w:rFonts w:asciiTheme="minorBidi" w:hAnsiTheme="minorBidi" w:cstheme="minorBidi"/>
        </w:rPr>
      </w:pPr>
    </w:p>
    <w:p w14:paraId="0FCD1F7D" w14:textId="77777777" w:rsidR="00B65640" w:rsidRPr="00537EDB" w:rsidRDefault="00B65640">
      <w:pPr>
        <w:spacing w:line="360" w:lineRule="exact"/>
        <w:rPr>
          <w:rFonts w:asciiTheme="minorBidi" w:hAnsiTheme="minorBidi" w:cstheme="minorBidi"/>
        </w:rPr>
      </w:pPr>
    </w:p>
    <w:p w14:paraId="4B3DBD80" w14:textId="77777777" w:rsidR="00B65640" w:rsidRPr="00537EDB" w:rsidRDefault="00B65640">
      <w:pPr>
        <w:spacing w:line="360" w:lineRule="exact"/>
        <w:rPr>
          <w:rFonts w:asciiTheme="minorBidi" w:hAnsiTheme="minorBidi" w:cstheme="minorBidi"/>
        </w:rPr>
      </w:pPr>
    </w:p>
    <w:p w14:paraId="1A9BAF18" w14:textId="77777777" w:rsidR="00B65640" w:rsidRPr="00537EDB" w:rsidRDefault="00B65640">
      <w:pPr>
        <w:spacing w:line="360" w:lineRule="exact"/>
        <w:rPr>
          <w:rFonts w:asciiTheme="minorBidi" w:hAnsiTheme="minorBidi" w:cstheme="minorBidi"/>
        </w:rPr>
      </w:pPr>
    </w:p>
    <w:p w14:paraId="6198EC28" w14:textId="77777777" w:rsidR="00B65640" w:rsidRPr="00537EDB" w:rsidRDefault="00B65640">
      <w:pPr>
        <w:spacing w:line="360" w:lineRule="exact"/>
        <w:rPr>
          <w:rFonts w:asciiTheme="minorBidi" w:hAnsiTheme="minorBidi" w:cstheme="minorBidi"/>
        </w:rPr>
      </w:pPr>
    </w:p>
    <w:p w14:paraId="42A89C76" w14:textId="77777777" w:rsidR="00B65640" w:rsidRPr="00537EDB" w:rsidRDefault="00B65640">
      <w:pPr>
        <w:spacing w:line="360" w:lineRule="exact"/>
        <w:rPr>
          <w:rFonts w:asciiTheme="minorBidi" w:hAnsiTheme="minorBidi" w:cstheme="minorBidi"/>
        </w:rPr>
      </w:pPr>
    </w:p>
    <w:p w14:paraId="59874437" w14:textId="77777777" w:rsidR="00B65640" w:rsidRPr="00537EDB" w:rsidRDefault="00B65640">
      <w:pPr>
        <w:spacing w:line="360" w:lineRule="exact"/>
        <w:rPr>
          <w:rFonts w:asciiTheme="minorBidi" w:hAnsiTheme="minorBidi" w:cstheme="minorBidi"/>
        </w:rPr>
      </w:pPr>
    </w:p>
    <w:p w14:paraId="3550DAA8" w14:textId="77777777" w:rsidR="00B65640" w:rsidRDefault="00B65640">
      <w:pPr>
        <w:spacing w:line="360" w:lineRule="exact"/>
        <w:rPr>
          <w:rFonts w:asciiTheme="minorBidi" w:hAnsiTheme="minorBidi" w:cstheme="minorBidi"/>
        </w:rPr>
      </w:pPr>
    </w:p>
    <w:p w14:paraId="7D03504E" w14:textId="77777777" w:rsidR="00E9123E" w:rsidRDefault="00E9123E">
      <w:pPr>
        <w:spacing w:line="360" w:lineRule="exact"/>
        <w:rPr>
          <w:rFonts w:asciiTheme="minorBidi" w:hAnsiTheme="minorBidi" w:cstheme="minorBidi"/>
        </w:rPr>
      </w:pPr>
    </w:p>
    <w:p w14:paraId="65DF1B9E" w14:textId="77777777" w:rsidR="00E9123E" w:rsidRPr="00537EDB" w:rsidRDefault="00E9123E">
      <w:pPr>
        <w:spacing w:line="360" w:lineRule="exact"/>
        <w:rPr>
          <w:rFonts w:asciiTheme="minorBidi" w:hAnsiTheme="minorBidi" w:cstheme="minorBidi"/>
        </w:rPr>
      </w:pPr>
    </w:p>
    <w:p w14:paraId="5CF5A613" w14:textId="5E725FCB" w:rsidR="00B65640" w:rsidRPr="00537EDB" w:rsidRDefault="00B65640">
      <w:pPr>
        <w:spacing w:line="1" w:lineRule="exact"/>
        <w:rPr>
          <w:rFonts w:asciiTheme="minorBidi" w:hAnsiTheme="minorBidi" w:cstheme="minorBidi"/>
        </w:rPr>
      </w:pPr>
    </w:p>
    <w:p w14:paraId="56F107C9" w14:textId="2481C705" w:rsidR="00B65640" w:rsidRPr="00537EDB" w:rsidRDefault="00000000">
      <w:pPr>
        <w:pStyle w:val="Style33"/>
        <w:keepNext/>
        <w:keepLines/>
        <w:numPr>
          <w:ilvl w:val="0"/>
          <w:numId w:val="120"/>
        </w:numPr>
        <w:tabs>
          <w:tab w:val="left" w:pos="567"/>
        </w:tabs>
        <w:spacing w:after="0"/>
        <w:jc w:val="left"/>
        <w:rPr>
          <w:rFonts w:asciiTheme="minorBidi" w:hAnsiTheme="minorBidi" w:cstheme="minorBidi"/>
        </w:rPr>
      </w:pPr>
      <w:bookmarkStart w:id="248" w:name="bookmark586"/>
      <w:r w:rsidRPr="00537EDB">
        <w:rPr>
          <w:rStyle w:val="CharStyle34"/>
          <w:rFonts w:asciiTheme="minorBidi" w:hAnsiTheme="minorBidi" w:cstheme="minorBidi"/>
          <w:b/>
          <w:bCs/>
        </w:rPr>
        <w:t>MÉDIUS</w:t>
      </w:r>
      <w:bookmarkEnd w:id="248"/>
    </w:p>
    <w:p w14:paraId="77C47E89" w14:textId="21BCDC7E" w:rsidR="00B65640" w:rsidRPr="00537EDB" w:rsidRDefault="00836710" w:rsidP="00836710">
      <w:pPr>
        <w:pStyle w:val="Style22"/>
        <w:spacing w:after="60"/>
        <w:ind w:firstLine="0"/>
        <w:jc w:val="center"/>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607" behindDoc="0" locked="0" layoutInCell="1" allowOverlap="1" wp14:anchorId="0444803E" wp14:editId="6F5DCFF1">
                <wp:simplePos x="0" y="0"/>
                <wp:positionH relativeFrom="page">
                  <wp:posOffset>4399800</wp:posOffset>
                </wp:positionH>
                <wp:positionV relativeFrom="paragraph">
                  <wp:posOffset>26035</wp:posOffset>
                </wp:positionV>
                <wp:extent cx="179705" cy="378460"/>
                <wp:effectExtent l="0" t="0" r="0" b="0"/>
                <wp:wrapSquare wrapText="bothSides"/>
                <wp:docPr id="1310" name="Shape 1310"/>
                <wp:cNvGraphicFramePr/>
                <a:graphic xmlns:a="http://schemas.openxmlformats.org/drawingml/2006/main">
                  <a:graphicData uri="http://schemas.microsoft.com/office/word/2010/wordprocessingShape">
                    <wps:wsp>
                      <wps:cNvSpPr txBox="1"/>
                      <wps:spPr>
                        <a:xfrm>
                          <a:off x="0" y="0"/>
                          <a:ext cx="179705" cy="378460"/>
                        </a:xfrm>
                        <a:prstGeom prst="rect">
                          <a:avLst/>
                        </a:prstGeom>
                        <a:noFill/>
                      </wps:spPr>
                      <wps:txbx>
                        <w:txbxContent>
                          <w:p w14:paraId="43CFFB8E" w14:textId="77777777" w:rsidR="00B65640" w:rsidRDefault="00000000">
                            <w:pPr>
                              <w:pStyle w:val="Style22"/>
                              <w:spacing w:after="0"/>
                              <w:ind w:firstLine="0"/>
                              <w:rPr>
                                <w:sz w:val="20"/>
                                <w:szCs w:val="20"/>
                              </w:rPr>
                            </w:pPr>
                            <w:r w:rsidRPr="00836710">
                              <w:rPr>
                                <w:rStyle w:val="CharStyle23"/>
                                <w:sz w:val="20"/>
                                <w:szCs w:val="20"/>
                              </w:rPr>
                              <w:t>G.</w:t>
                            </w:r>
                          </w:p>
                          <w:p w14:paraId="1CF2554C" w14:textId="451C0180" w:rsidR="00B65640" w:rsidRDefault="00B65640">
                            <w:pPr>
                              <w:pStyle w:val="Style19"/>
                              <w:spacing w:after="0" w:line="240" w:lineRule="auto"/>
                              <w:ind w:firstLine="0"/>
                              <w:jc w:val="right"/>
                            </w:pPr>
                          </w:p>
                        </w:txbxContent>
                      </wps:txbx>
                      <wps:bodyPr lIns="0" tIns="0" rIns="0" bIns="0"/>
                    </wps:wsp>
                  </a:graphicData>
                </a:graphic>
              </wp:anchor>
            </w:drawing>
          </mc:Choice>
          <mc:Fallback>
            <w:pict>
              <v:shape w14:anchorId="0444803E" id="Shape 1310" o:spid="_x0000_s1088" type="#_x0000_t202" style="position:absolute;left:0;text-align:left;margin-left:346.45pt;margin-top:2.05pt;width:14.15pt;height:29.8pt;z-index:125829607;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" filled="f" stroked="f">
                <v:textbox inset="0,0,0,0">
                  <w:txbxContent>
                    <w:p w14:paraId="43CFFB8E" w14:textId="77777777" w:rsidR="00B65640" w:rsidRDefault="00000000">
                      <w:pPr>
                        <w:pStyle w:val="Style22"/>
                        <w:spacing w:after="0"/>
                        <w:ind w:firstLine="0"/>
                        <w:rPr>
                          <w:sz w:val="20"/>
                          <w:szCs w:val="20"/>
                        </w:rPr>
                      </w:pPr>
                      <w:r w:rsidRPr="00836710">
                        <w:rPr>
                          <w:rStyle w:val="CharStyle23"/>
                          <w:sz w:val="20"/>
                          <w:szCs w:val="20"/>
                        </w:rPr>
                        <w:t>G.</w:t>
                      </w:r>
                    </w:p>
                    <w:p w14:paraId="1CF2554C" w14:textId="451C0180" w:rsidR="00B65640" w:rsidRDefault="00B65640">
                      <w:pPr>
                        <w:pStyle w:val="Style19"/>
                        <w:spacing w:after="0" w:line="240" w:lineRule="auto"/>
                        <w:ind w:firstLine="0"/>
                        <w:jc w:val="right"/>
                      </w:pPr>
                    </w:p>
                  </w:txbxContent>
                </v:textbox>
                <w10:wrap type="square" anchorx="page"/>
              </v:shape>
            </w:pict>
          </mc:Fallback>
        </mc:AlternateContent>
      </w:r>
      <w:r w:rsidRPr="00537EDB">
        <w:rPr>
          <w:rStyle w:val="CharStyle23"/>
          <w:rFonts w:asciiTheme="minorBidi" w:hAnsiTheme="minorBidi" w:cstheme="minorBidi"/>
        </w:rPr>
        <w:t xml:space="preserve">                                                              D.</w:t>
      </w:r>
    </w:p>
    <w:p w14:paraId="483749C7" w14:textId="4B02CA69" w:rsidR="00B65640" w:rsidRPr="00537EDB" w:rsidRDefault="00000000">
      <w:pPr>
        <w:pStyle w:val="Style19"/>
        <w:tabs>
          <w:tab w:val="left" w:leader="dot" w:pos="4876"/>
        </w:tabs>
        <w:spacing w:after="160" w:line="199" w:lineRule="auto"/>
        <w:ind w:left="240" w:hanging="240"/>
        <w:jc w:val="both"/>
        <w:rPr>
          <w:rFonts w:asciiTheme="minorBidi" w:hAnsiTheme="minorBidi" w:cstheme="minorBidi"/>
        </w:rPr>
      </w:pPr>
      <w:r w:rsidRPr="00537EDB">
        <w:rPr>
          <w:rStyle w:val="CharStyle20"/>
          <w:rFonts w:asciiTheme="minorBidi" w:hAnsiTheme="minorBidi" w:cstheme="minorBidi"/>
        </w:rPr>
        <w:t xml:space="preserve">Perte partielle de la phalange unguéale </w:t>
      </w:r>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(moitié environ)</w:t>
      </w:r>
      <w:r w:rsidRPr="00537EDB">
        <w:rPr>
          <w:rStyle w:val="CharStyle20"/>
          <w:rFonts w:asciiTheme="minorBidi" w:hAnsiTheme="minorBidi" w:cstheme="minorBidi"/>
        </w:rPr>
        <w:tab/>
      </w:r>
      <w:r w:rsidR="00836710" w:rsidRPr="00537EDB">
        <w:rPr>
          <w:rStyle w:val="CharStyle20"/>
          <w:rFonts w:asciiTheme="minorBidi" w:hAnsiTheme="minorBidi" w:cstheme="minorBidi"/>
        </w:rPr>
        <w:t>1          1</w:t>
      </w:r>
    </w:p>
    <w:p w14:paraId="0C162273" w14:textId="3D891250" w:rsidR="00B65640" w:rsidRPr="00537EDB" w:rsidRDefault="00000000">
      <w:pPr>
        <w:pStyle w:val="Style39"/>
        <w:tabs>
          <w:tab w:val="right" w:leader="dot" w:pos="5742"/>
        </w:tabs>
        <w:spacing w:after="160" w:line="197" w:lineRule="auto"/>
        <w:ind w:left="240" w:hanging="24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Perte de la totalité de la phalange un</w:t>
      </w:r>
      <w:r w:rsidRPr="00537EDB">
        <w:rPr>
          <w:rStyle w:val="CharStyle40"/>
          <w:rFonts w:asciiTheme="minorBidi" w:hAnsiTheme="minorBidi" w:cstheme="minorBidi"/>
        </w:rPr>
        <w:softHyphen/>
        <w:t xml:space="preserve">guéale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00836710" w:rsidRPr="00537EDB">
        <w:rPr>
          <w:rStyle w:val="CharStyle40"/>
          <w:rFonts w:asciiTheme="minorBidi" w:hAnsiTheme="minorBidi" w:cstheme="minorBidi"/>
          <w:lang w:eastAsia="en-US" w:bidi="en-US"/>
        </w:rPr>
        <w:t xml:space="preserve">     4</w:t>
      </w:r>
    </w:p>
    <w:p w14:paraId="4834505F" w14:textId="6A1C7077" w:rsidR="00B65640" w:rsidRPr="00537EDB" w:rsidRDefault="00000000">
      <w:pPr>
        <w:pStyle w:val="Style39"/>
        <w:tabs>
          <w:tab w:val="right" w:leader="dot" w:pos="5742"/>
        </w:tabs>
        <w:spacing w:after="160" w:line="192" w:lineRule="auto"/>
        <w:ind w:left="240" w:hanging="240"/>
        <w:jc w:val="both"/>
        <w:rPr>
          <w:rFonts w:asciiTheme="minorBidi" w:hAnsiTheme="minorBidi" w:cstheme="minorBidi"/>
        </w:rPr>
      </w:pPr>
      <w:r w:rsidRPr="00537EDB">
        <w:rPr>
          <w:rStyle w:val="CharStyle40"/>
          <w:rFonts w:asciiTheme="minorBidi" w:hAnsiTheme="minorBidi" w:cstheme="minorBidi"/>
        </w:rPr>
        <w:t>Perte d'une phalange et demie, moignon phalangien mobile</w:t>
      </w:r>
      <w:r w:rsidRPr="00537EDB">
        <w:rPr>
          <w:rStyle w:val="CharStyle40"/>
          <w:rFonts w:asciiTheme="minorBidi" w:hAnsiTheme="minorBidi" w:cstheme="minorBidi"/>
        </w:rPr>
        <w:tab/>
      </w:r>
      <w:r w:rsidR="00836710"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w:t>
      </w:r>
      <w:r w:rsidR="00836710" w:rsidRPr="00537EDB">
        <w:rPr>
          <w:rStyle w:val="CharStyle40"/>
          <w:rFonts w:asciiTheme="minorBidi" w:hAnsiTheme="minorBidi" w:cstheme="minorBidi"/>
          <w:lang w:eastAsia="en-US" w:bidi="en-US"/>
        </w:rPr>
        <w:t xml:space="preserve">   5</w:t>
      </w:r>
    </w:p>
    <w:p w14:paraId="19FC2800" w14:textId="67350D88" w:rsidR="00B65640" w:rsidRPr="00537EDB" w:rsidRDefault="00000000">
      <w:pPr>
        <w:pStyle w:val="Style39"/>
        <w:tabs>
          <w:tab w:val="right" w:pos="5742"/>
        </w:tabs>
        <w:spacing w:after="160" w:line="199" w:lineRule="auto"/>
        <w:ind w:firstLine="0"/>
        <w:jc w:val="both"/>
        <w:rPr>
          <w:rFonts w:asciiTheme="minorBidi" w:hAnsiTheme="minorBidi" w:cstheme="minorBidi"/>
        </w:rPr>
      </w:pPr>
      <w:r w:rsidRPr="00537EDB">
        <w:rPr>
          <w:rStyle w:val="CharStyle40"/>
          <w:rFonts w:asciiTheme="minorBidi" w:hAnsiTheme="minorBidi" w:cstheme="minorBidi"/>
        </w:rPr>
        <w:t>Perte des deux phalanges terminales . .</w:t>
      </w:r>
      <w:r w:rsidRPr="00537EDB">
        <w:rPr>
          <w:rStyle w:val="CharStyle40"/>
          <w:rFonts w:asciiTheme="minorBidi" w:hAnsiTheme="minorBidi" w:cstheme="minorBidi"/>
        </w:rPr>
        <w:tab/>
      </w:r>
      <w:r w:rsidR="00836710"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9</w:t>
      </w:r>
      <w:r w:rsidR="00836710" w:rsidRPr="00537EDB">
        <w:rPr>
          <w:rStyle w:val="CharStyle40"/>
          <w:rFonts w:asciiTheme="minorBidi" w:hAnsiTheme="minorBidi" w:cstheme="minorBidi"/>
          <w:lang w:eastAsia="en-US" w:bidi="en-US"/>
        </w:rPr>
        <w:t xml:space="preserve">      7</w:t>
      </w:r>
    </w:p>
    <w:p w14:paraId="79975985" w14:textId="520389AD" w:rsidR="00B65640" w:rsidRPr="00537EDB" w:rsidRDefault="00000000">
      <w:pPr>
        <w:pStyle w:val="Style39"/>
        <w:tabs>
          <w:tab w:val="right" w:leader="dot" w:pos="5742"/>
        </w:tabs>
        <w:spacing w:after="160" w:line="199" w:lineRule="auto"/>
        <w:ind w:left="240" w:hanging="240"/>
        <w:rPr>
          <w:rFonts w:asciiTheme="minorBidi" w:hAnsiTheme="minorBidi" w:cstheme="minorBidi"/>
        </w:rPr>
      </w:pPr>
      <w:r w:rsidRPr="00537EDB">
        <w:rPr>
          <w:rStyle w:val="CharStyle40"/>
          <w:rFonts w:asciiTheme="minorBidi" w:hAnsiTheme="minorBidi" w:cstheme="minorBidi"/>
        </w:rPr>
        <w:t>Perte de deux phalanges et demie, moi</w:t>
      </w:r>
      <w:r w:rsidRPr="00537EDB">
        <w:rPr>
          <w:rStyle w:val="CharStyle40"/>
          <w:rFonts w:asciiTheme="minorBidi" w:hAnsiTheme="minorBidi" w:cstheme="minorBidi"/>
        </w:rPr>
        <w:softHyphen/>
        <w:t>gnon phalangien mobil</w:t>
      </w:r>
      <w:r w:rsidR="00836710"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10</w:t>
      </w:r>
      <w:r w:rsidR="00836710" w:rsidRPr="00537EDB">
        <w:rPr>
          <w:rStyle w:val="CharStyle40"/>
          <w:rFonts w:asciiTheme="minorBidi" w:hAnsiTheme="minorBidi" w:cstheme="minorBidi"/>
          <w:lang w:eastAsia="en-US" w:bidi="en-US"/>
        </w:rPr>
        <w:t xml:space="preserve">     9</w:t>
      </w:r>
    </w:p>
    <w:p w14:paraId="3E523522" w14:textId="5892F4F2" w:rsidR="00B65640" w:rsidRPr="00537EDB" w:rsidRDefault="00000000">
      <w:pPr>
        <w:pStyle w:val="Style39"/>
        <w:tabs>
          <w:tab w:val="right" w:leader="dot" w:pos="5742"/>
        </w:tabs>
        <w:spacing w:after="0" w:line="199" w:lineRule="auto"/>
        <w:ind w:firstLine="0"/>
        <w:jc w:val="both"/>
        <w:rPr>
          <w:rFonts w:asciiTheme="minorBidi" w:hAnsiTheme="minorBidi" w:cstheme="minorBidi"/>
        </w:rPr>
        <w:sectPr w:rsidR="00B65640" w:rsidRPr="00537EDB">
          <w:headerReference w:type="even" r:id="rId565"/>
          <w:headerReference w:type="default" r:id="rId566"/>
          <w:footerReference w:type="even" r:id="rId567"/>
          <w:footerReference w:type="default" r:id="rId568"/>
          <w:pgSz w:w="11947" w:h="16878"/>
          <w:pgMar w:top="2043" w:right="5023" w:bottom="3951" w:left="940" w:header="0" w:footer="3" w:gutter="0"/>
          <w:cols w:space="720"/>
          <w:noEndnote/>
          <w:docGrid w:linePitch="360"/>
        </w:sectPr>
      </w:pPr>
      <w:r w:rsidRPr="00537EDB">
        <w:rPr>
          <w:rStyle w:val="CharStyle40"/>
          <w:rFonts w:asciiTheme="minorBidi" w:hAnsiTheme="minorBidi" w:cstheme="minorBidi"/>
        </w:rPr>
        <w:t>Perte des trois phalanges</w:t>
      </w:r>
      <w:r w:rsidR="00836710" w:rsidRPr="00537EDB">
        <w:rPr>
          <w:rStyle w:val="CharStyle40"/>
          <w:rFonts w:asciiTheme="minorBidi" w:hAnsiTheme="minorBidi" w:cstheme="minorBidi"/>
        </w:rPr>
        <w:t xml:space="preserve">                     </w:t>
      </w:r>
      <w:r w:rsidR="00E9123E">
        <w:rPr>
          <w:rStyle w:val="CharStyle40"/>
          <w:rFonts w:asciiTheme="minorBidi" w:hAnsiTheme="minorBidi" w:cstheme="minorBidi"/>
        </w:rPr>
        <w:t>1</w:t>
      </w:r>
      <w:r w:rsidRPr="00537EDB">
        <w:rPr>
          <w:rStyle w:val="CharStyle40"/>
          <w:rFonts w:asciiTheme="minorBidi" w:hAnsiTheme="minorBidi" w:cstheme="minorBidi"/>
          <w:lang w:eastAsia="en-US" w:bidi="en-US"/>
        </w:rPr>
        <w:t>2</w:t>
      </w:r>
      <w:r w:rsidRPr="00537EDB">
        <w:rPr>
          <w:rFonts w:asciiTheme="minorBidi" w:hAnsiTheme="minorBidi" w:cstheme="minorBidi"/>
        </w:rPr>
        <w:fldChar w:fldCharType="end"/>
      </w:r>
      <w:r w:rsidR="00836710" w:rsidRPr="00537EDB">
        <w:rPr>
          <w:rFonts w:asciiTheme="minorBidi" w:hAnsiTheme="minorBidi" w:cstheme="minorBidi"/>
        </w:rPr>
        <w:t xml:space="preserve">    </w:t>
      </w:r>
      <w:r w:rsidR="00836710" w:rsidRPr="00537EDB">
        <w:rPr>
          <w:rFonts w:asciiTheme="minorBidi" w:hAnsiTheme="minorBidi" w:cstheme="minorBidi"/>
          <w:b w:val="0"/>
          <w:bCs w:val="0"/>
        </w:rPr>
        <w:t>10</w:t>
      </w:r>
    </w:p>
    <w:p w14:paraId="72CD2FE4" w14:textId="77777777" w:rsidR="00B65640" w:rsidRPr="00537EDB" w:rsidRDefault="00B65640">
      <w:pPr>
        <w:spacing w:line="240" w:lineRule="exact"/>
        <w:rPr>
          <w:rFonts w:asciiTheme="minorBidi" w:hAnsiTheme="minorBidi" w:cstheme="minorBidi"/>
          <w:sz w:val="19"/>
          <w:szCs w:val="19"/>
        </w:rPr>
      </w:pPr>
    </w:p>
    <w:p w14:paraId="44B3362A" w14:textId="77777777" w:rsidR="00B65640" w:rsidRPr="00537EDB" w:rsidRDefault="00B65640">
      <w:pPr>
        <w:spacing w:before="29" w:after="29" w:line="240" w:lineRule="exact"/>
        <w:rPr>
          <w:rFonts w:asciiTheme="minorBidi" w:hAnsiTheme="minorBidi" w:cstheme="minorBidi"/>
          <w:sz w:val="19"/>
          <w:szCs w:val="19"/>
        </w:rPr>
      </w:pPr>
    </w:p>
    <w:p w14:paraId="2A31B84F" w14:textId="77777777" w:rsidR="00B65640" w:rsidRPr="00537EDB" w:rsidRDefault="00B65640">
      <w:pPr>
        <w:spacing w:line="1" w:lineRule="exact"/>
        <w:rPr>
          <w:rFonts w:asciiTheme="minorBidi" w:hAnsiTheme="minorBidi" w:cstheme="minorBidi"/>
        </w:rPr>
        <w:sectPr w:rsidR="00B65640" w:rsidRPr="00537EDB">
          <w:type w:val="continuous"/>
          <w:pgSz w:w="11947" w:h="16878"/>
          <w:pgMar w:top="1373" w:right="0" w:bottom="1121" w:left="0" w:header="0" w:footer="3" w:gutter="0"/>
          <w:cols w:space="720"/>
          <w:noEndnote/>
          <w:docGrid w:linePitch="360"/>
        </w:sectPr>
      </w:pPr>
    </w:p>
    <w:p w14:paraId="50787A60" w14:textId="77777777" w:rsidR="00B65640" w:rsidRPr="00537EDB" w:rsidRDefault="00000000">
      <w:pPr>
        <w:spacing w:line="360" w:lineRule="exact"/>
        <w:rPr>
          <w:rFonts w:asciiTheme="minorBidi" w:hAnsiTheme="minorBidi" w:cstheme="minorBidi"/>
        </w:rPr>
      </w:pPr>
      <w:r w:rsidRPr="00537EDB">
        <w:rPr>
          <w:rFonts w:asciiTheme="minorBidi" w:hAnsiTheme="minorBidi" w:cstheme="minorBidi"/>
          <w:noProof/>
        </w:rPr>
        <w:lastRenderedPageBreak/>
        <w:drawing>
          <wp:anchor distT="0" distB="0" distL="0" distR="0" simplePos="0" relativeHeight="62915721" behindDoc="1" locked="0" layoutInCell="1" allowOverlap="1" wp14:anchorId="1AEC1BC2" wp14:editId="6EF1B34C">
            <wp:simplePos x="0" y="0"/>
            <wp:positionH relativeFrom="page">
              <wp:posOffset>2000250</wp:posOffset>
            </wp:positionH>
            <wp:positionV relativeFrom="paragraph">
              <wp:posOffset>12700</wp:posOffset>
            </wp:positionV>
            <wp:extent cx="2377440" cy="3830955"/>
            <wp:effectExtent l="0" t="0" r="0" b="0"/>
            <wp:wrapNone/>
            <wp:docPr id="1314" name="Shape 1314"/>
            <wp:cNvGraphicFramePr/>
            <a:graphic xmlns:a="http://schemas.openxmlformats.org/drawingml/2006/main">
              <a:graphicData uri="http://schemas.openxmlformats.org/drawingml/2006/picture">
                <pic:pic xmlns:pic="http://schemas.openxmlformats.org/drawingml/2006/picture">
                  <pic:nvPicPr>
                    <pic:cNvPr id="1315" name="Picture box 1315"/>
                    <pic:cNvPicPr/>
                  </pic:nvPicPr>
                  <pic:blipFill>
                    <a:blip r:embed="rId569"/>
                    <a:stretch/>
                  </pic:blipFill>
                  <pic:spPr>
                    <a:xfrm>
                      <a:off x="0" y="0"/>
                      <a:ext cx="2377440" cy="3830955"/>
                    </a:xfrm>
                    <a:prstGeom prst="rect">
                      <a:avLst/>
                    </a:prstGeom>
                  </pic:spPr>
                </pic:pic>
              </a:graphicData>
            </a:graphic>
          </wp:anchor>
        </w:drawing>
      </w:r>
    </w:p>
    <w:p w14:paraId="38FBA03F" w14:textId="77777777" w:rsidR="00B65640" w:rsidRPr="00537EDB" w:rsidRDefault="00B65640">
      <w:pPr>
        <w:spacing w:line="360" w:lineRule="exact"/>
        <w:rPr>
          <w:rFonts w:asciiTheme="minorBidi" w:hAnsiTheme="minorBidi" w:cstheme="minorBidi"/>
        </w:rPr>
      </w:pPr>
    </w:p>
    <w:p w14:paraId="283F75E4" w14:textId="77777777" w:rsidR="00B65640" w:rsidRPr="00537EDB" w:rsidRDefault="00B65640">
      <w:pPr>
        <w:spacing w:line="360" w:lineRule="exact"/>
        <w:rPr>
          <w:rFonts w:asciiTheme="minorBidi" w:hAnsiTheme="minorBidi" w:cstheme="minorBidi"/>
        </w:rPr>
      </w:pPr>
    </w:p>
    <w:p w14:paraId="259A7FF9" w14:textId="77777777" w:rsidR="00B65640" w:rsidRPr="00537EDB" w:rsidRDefault="00B65640">
      <w:pPr>
        <w:spacing w:line="360" w:lineRule="exact"/>
        <w:rPr>
          <w:rFonts w:asciiTheme="minorBidi" w:hAnsiTheme="minorBidi" w:cstheme="minorBidi"/>
        </w:rPr>
      </w:pPr>
    </w:p>
    <w:p w14:paraId="332C4C9F" w14:textId="77777777" w:rsidR="00B65640" w:rsidRPr="00537EDB" w:rsidRDefault="00B65640">
      <w:pPr>
        <w:spacing w:line="360" w:lineRule="exact"/>
        <w:rPr>
          <w:rFonts w:asciiTheme="minorBidi" w:hAnsiTheme="minorBidi" w:cstheme="minorBidi"/>
        </w:rPr>
      </w:pPr>
    </w:p>
    <w:p w14:paraId="45844F72" w14:textId="77777777" w:rsidR="00B65640" w:rsidRPr="00537EDB" w:rsidRDefault="00B65640">
      <w:pPr>
        <w:spacing w:line="360" w:lineRule="exact"/>
        <w:rPr>
          <w:rFonts w:asciiTheme="minorBidi" w:hAnsiTheme="minorBidi" w:cstheme="minorBidi"/>
        </w:rPr>
      </w:pPr>
    </w:p>
    <w:p w14:paraId="7FE8A087" w14:textId="77777777" w:rsidR="00B65640" w:rsidRPr="00537EDB" w:rsidRDefault="00B65640">
      <w:pPr>
        <w:spacing w:line="360" w:lineRule="exact"/>
        <w:rPr>
          <w:rFonts w:asciiTheme="minorBidi" w:hAnsiTheme="minorBidi" w:cstheme="minorBidi"/>
        </w:rPr>
      </w:pPr>
    </w:p>
    <w:p w14:paraId="1A634C43" w14:textId="77777777" w:rsidR="00B65640" w:rsidRPr="00537EDB" w:rsidRDefault="00B65640">
      <w:pPr>
        <w:spacing w:line="360" w:lineRule="exact"/>
        <w:rPr>
          <w:rFonts w:asciiTheme="minorBidi" w:hAnsiTheme="minorBidi" w:cstheme="minorBidi"/>
        </w:rPr>
      </w:pPr>
    </w:p>
    <w:p w14:paraId="6E716B7F" w14:textId="77777777" w:rsidR="00B65640" w:rsidRPr="00537EDB" w:rsidRDefault="00B65640">
      <w:pPr>
        <w:spacing w:line="360" w:lineRule="exact"/>
        <w:rPr>
          <w:rFonts w:asciiTheme="minorBidi" w:hAnsiTheme="minorBidi" w:cstheme="minorBidi"/>
        </w:rPr>
      </w:pPr>
    </w:p>
    <w:p w14:paraId="1035DA14" w14:textId="77777777" w:rsidR="00B65640" w:rsidRPr="00537EDB" w:rsidRDefault="00B65640">
      <w:pPr>
        <w:spacing w:line="360" w:lineRule="exact"/>
        <w:rPr>
          <w:rFonts w:asciiTheme="minorBidi" w:hAnsiTheme="minorBidi" w:cstheme="minorBidi"/>
        </w:rPr>
      </w:pPr>
    </w:p>
    <w:p w14:paraId="7CFBFD50" w14:textId="77777777" w:rsidR="00B65640" w:rsidRPr="00537EDB" w:rsidRDefault="00B65640">
      <w:pPr>
        <w:spacing w:line="360" w:lineRule="exact"/>
        <w:rPr>
          <w:rFonts w:asciiTheme="minorBidi" w:hAnsiTheme="minorBidi" w:cstheme="minorBidi"/>
        </w:rPr>
      </w:pPr>
    </w:p>
    <w:p w14:paraId="6A31F446" w14:textId="77777777" w:rsidR="00B65640" w:rsidRPr="00537EDB" w:rsidRDefault="00B65640">
      <w:pPr>
        <w:spacing w:line="360" w:lineRule="exact"/>
        <w:rPr>
          <w:rFonts w:asciiTheme="minorBidi" w:hAnsiTheme="minorBidi" w:cstheme="minorBidi"/>
        </w:rPr>
      </w:pPr>
    </w:p>
    <w:p w14:paraId="19751858" w14:textId="77777777" w:rsidR="00B65640" w:rsidRPr="00537EDB" w:rsidRDefault="00B65640">
      <w:pPr>
        <w:spacing w:line="360" w:lineRule="exact"/>
        <w:rPr>
          <w:rFonts w:asciiTheme="minorBidi" w:hAnsiTheme="minorBidi" w:cstheme="minorBidi"/>
        </w:rPr>
      </w:pPr>
    </w:p>
    <w:p w14:paraId="3C33A58F" w14:textId="77777777" w:rsidR="00B65640" w:rsidRPr="00537EDB" w:rsidRDefault="00B65640">
      <w:pPr>
        <w:spacing w:line="360" w:lineRule="exact"/>
        <w:rPr>
          <w:rFonts w:asciiTheme="minorBidi" w:hAnsiTheme="minorBidi" w:cstheme="minorBidi"/>
        </w:rPr>
      </w:pPr>
    </w:p>
    <w:p w14:paraId="246344A1" w14:textId="77777777" w:rsidR="00B65640" w:rsidRPr="00537EDB" w:rsidRDefault="00B65640">
      <w:pPr>
        <w:spacing w:line="360" w:lineRule="exact"/>
        <w:rPr>
          <w:rFonts w:asciiTheme="minorBidi" w:hAnsiTheme="minorBidi" w:cstheme="minorBidi"/>
        </w:rPr>
      </w:pPr>
    </w:p>
    <w:p w14:paraId="46B3DDEA" w14:textId="77777777" w:rsidR="00B65640" w:rsidRPr="00537EDB" w:rsidRDefault="00000000">
      <w:pPr>
        <w:jc w:val="right"/>
        <w:rPr>
          <w:rFonts w:asciiTheme="minorBidi" w:hAnsiTheme="minorBidi" w:cstheme="minorBidi"/>
          <w:sz w:val="2"/>
          <w:szCs w:val="2"/>
        </w:rPr>
      </w:pPr>
      <w:r w:rsidRPr="00537EDB">
        <w:rPr>
          <w:rFonts w:asciiTheme="minorBidi" w:hAnsiTheme="minorBidi" w:cstheme="minorBidi"/>
          <w:noProof/>
        </w:rPr>
        <w:drawing>
          <wp:inline distT="0" distB="0" distL="0" distR="0" wp14:anchorId="497851EF" wp14:editId="27EC2A3F">
            <wp:extent cx="4212590" cy="3197225"/>
            <wp:effectExtent l="0" t="0" r="0" b="0"/>
            <wp:docPr id="1316" name="Picutre 1316"/>
            <wp:cNvGraphicFramePr/>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570"/>
                    <a:stretch/>
                  </pic:blipFill>
                  <pic:spPr>
                    <a:xfrm>
                      <a:off x="0" y="0"/>
                      <a:ext cx="4212590" cy="3197225"/>
                    </a:xfrm>
                    <a:prstGeom prst="rect">
                      <a:avLst/>
                    </a:prstGeom>
                  </pic:spPr>
                </pic:pic>
              </a:graphicData>
            </a:graphic>
          </wp:inline>
        </w:drawing>
      </w:r>
    </w:p>
    <w:p w14:paraId="7D552B3A" w14:textId="77777777" w:rsidR="00B65640" w:rsidRPr="00537EDB" w:rsidRDefault="00000000">
      <w:pPr>
        <w:pStyle w:val="Style158"/>
        <w:tabs>
          <w:tab w:val="left" w:pos="3898"/>
        </w:tabs>
        <w:ind w:left="586"/>
        <w:rPr>
          <w:rFonts w:asciiTheme="minorBidi" w:hAnsiTheme="minorBidi" w:cstheme="minorBidi"/>
          <w:sz w:val="16"/>
          <w:szCs w:val="16"/>
        </w:rPr>
      </w:pPr>
      <w:proofErr w:type="spellStart"/>
      <w:r w:rsidRPr="00537EDB">
        <w:rPr>
          <w:rStyle w:val="CharStyle159"/>
          <w:rFonts w:asciiTheme="minorBidi" w:hAnsiTheme="minorBidi" w:cstheme="minorBidi"/>
          <w:b/>
          <w:bCs/>
          <w:sz w:val="16"/>
          <w:szCs w:val="16"/>
        </w:rPr>
        <w:t>Rfl</w:t>
      </w:r>
      <w:proofErr w:type="spellEnd"/>
      <w:r w:rsidRPr="00537EDB">
        <w:rPr>
          <w:rStyle w:val="CharStyle159"/>
          <w:rFonts w:asciiTheme="minorBidi" w:hAnsiTheme="minorBidi" w:cstheme="minorBidi"/>
          <w:b/>
          <w:bCs/>
          <w:sz w:val="16"/>
          <w:szCs w:val="16"/>
        </w:rPr>
        <w:t xml:space="preserve">. </w:t>
      </w:r>
      <w:r w:rsidRPr="00537EDB">
        <w:rPr>
          <w:rStyle w:val="CharStyle159"/>
          <w:rFonts w:asciiTheme="minorBidi" w:hAnsiTheme="minorBidi" w:cstheme="minorBidi"/>
          <w:b/>
          <w:bCs/>
          <w:sz w:val="16"/>
          <w:szCs w:val="16"/>
          <w:lang w:eastAsia="en-US" w:bidi="en-US"/>
        </w:rPr>
        <w:t xml:space="preserve">12. </w:t>
      </w:r>
      <w:r w:rsidRPr="00537EDB">
        <w:rPr>
          <w:rStyle w:val="CharStyle159"/>
          <w:rFonts w:asciiTheme="minorBidi" w:hAnsiTheme="minorBidi" w:cstheme="minorBidi"/>
          <w:b/>
          <w:bCs/>
          <w:sz w:val="16"/>
          <w:szCs w:val="16"/>
        </w:rPr>
        <w:t>— Doigt IV</w:t>
      </w:r>
      <w:r w:rsidRPr="00537EDB">
        <w:rPr>
          <w:rStyle w:val="CharStyle159"/>
          <w:rFonts w:asciiTheme="minorBidi" w:hAnsiTheme="minorBidi" w:cstheme="minorBidi"/>
          <w:b/>
          <w:bCs/>
          <w:sz w:val="16"/>
          <w:szCs w:val="16"/>
        </w:rPr>
        <w:tab/>
        <w:t xml:space="preserve">Fig. </w:t>
      </w:r>
      <w:r w:rsidRPr="00537EDB">
        <w:rPr>
          <w:rStyle w:val="CharStyle159"/>
          <w:rFonts w:asciiTheme="minorBidi" w:hAnsiTheme="minorBidi" w:cstheme="minorBidi"/>
          <w:b/>
          <w:bCs/>
          <w:sz w:val="16"/>
          <w:szCs w:val="16"/>
          <w:lang w:eastAsia="en-US" w:bidi="en-US"/>
        </w:rPr>
        <w:t xml:space="preserve">13. </w:t>
      </w:r>
      <w:r w:rsidRPr="00537EDB">
        <w:rPr>
          <w:rStyle w:val="CharStyle159"/>
          <w:rFonts w:asciiTheme="minorBidi" w:hAnsiTheme="minorBidi" w:cstheme="minorBidi"/>
          <w:b/>
          <w:bCs/>
          <w:sz w:val="16"/>
          <w:szCs w:val="16"/>
        </w:rPr>
        <w:t>— Doigt V</w:t>
      </w:r>
    </w:p>
    <w:p w14:paraId="47684C60" w14:textId="77777777" w:rsidR="00B65640" w:rsidRPr="00537EDB" w:rsidRDefault="00B65640">
      <w:pPr>
        <w:spacing w:after="599" w:line="1" w:lineRule="exact"/>
        <w:rPr>
          <w:rFonts w:asciiTheme="minorBidi" w:hAnsiTheme="minorBidi" w:cstheme="minorBidi"/>
        </w:rPr>
      </w:pPr>
    </w:p>
    <w:p w14:paraId="0746E5E8" w14:textId="77777777" w:rsidR="00B65640" w:rsidRPr="00537EDB" w:rsidRDefault="00000000">
      <w:pPr>
        <w:pStyle w:val="Style19"/>
        <w:numPr>
          <w:ilvl w:val="0"/>
          <w:numId w:val="120"/>
        </w:numPr>
        <w:tabs>
          <w:tab w:val="left" w:pos="567"/>
        </w:tabs>
        <w:spacing w:after="30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ANNULAIRE</w:t>
      </w:r>
    </w:p>
    <w:p w14:paraId="45EE9F64" w14:textId="40722984" w:rsidR="00B65640" w:rsidRPr="00537EDB" w:rsidRDefault="00000000">
      <w:pPr>
        <w:pStyle w:val="Style39"/>
        <w:tabs>
          <w:tab w:val="left" w:pos="7185"/>
        </w:tabs>
        <w:spacing w:after="60" w:line="197" w:lineRule="auto"/>
        <w:ind w:firstLine="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 xml:space="preserve">Perte partielle de la phalange unguéale. </w:t>
      </w:r>
      <w:r w:rsidR="00E9123E">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w:t>
      </w:r>
      <w:r w:rsidRPr="00537EDB">
        <w:rPr>
          <w:rStyle w:val="CharStyle40"/>
          <w:rFonts w:asciiTheme="minorBidi" w:hAnsiTheme="minorBidi" w:cstheme="minorBidi"/>
          <w:lang w:eastAsia="en-US" w:bidi="en-US"/>
        </w:rPr>
        <w:tab/>
        <w:t>1</w:t>
      </w:r>
    </w:p>
    <w:p w14:paraId="6E659C50" w14:textId="77777777" w:rsidR="00B65640" w:rsidRPr="00537EDB" w:rsidRDefault="00000000">
      <w:pPr>
        <w:pStyle w:val="Style39"/>
        <w:tabs>
          <w:tab w:val="right" w:leader="dot" w:pos="5865"/>
          <w:tab w:val="right" w:pos="7252"/>
        </w:tabs>
        <w:spacing w:after="60" w:line="197" w:lineRule="auto"/>
        <w:ind w:left="220" w:hanging="220"/>
        <w:jc w:val="both"/>
        <w:rPr>
          <w:rFonts w:asciiTheme="minorBidi" w:hAnsiTheme="minorBidi" w:cstheme="minorBidi"/>
        </w:rPr>
      </w:pPr>
      <w:r w:rsidRPr="00537EDB">
        <w:rPr>
          <w:rStyle w:val="CharStyle40"/>
          <w:rFonts w:asciiTheme="minorBidi" w:hAnsiTheme="minorBidi" w:cstheme="minorBidi"/>
        </w:rPr>
        <w:t>Perte de la totalité de la phalange un</w:t>
      </w:r>
      <w:r w:rsidRPr="00537EDB">
        <w:rPr>
          <w:rStyle w:val="CharStyle40"/>
          <w:rFonts w:asciiTheme="minorBidi" w:hAnsiTheme="minorBidi" w:cstheme="minorBidi"/>
        </w:rPr>
        <w:softHyphen/>
        <w:t xml:space="preserve">guéale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w:t>
      </w:r>
      <w:r w:rsidRPr="00537EDB">
        <w:rPr>
          <w:rStyle w:val="CharStyle40"/>
          <w:rFonts w:asciiTheme="minorBidi" w:hAnsiTheme="minorBidi" w:cstheme="minorBidi"/>
          <w:lang w:eastAsia="en-US" w:bidi="en-US"/>
        </w:rPr>
        <w:tab/>
        <w:t>2</w:t>
      </w:r>
    </w:p>
    <w:p w14:paraId="4B2A92DC" w14:textId="77777777" w:rsidR="00B65640" w:rsidRPr="00537EDB" w:rsidRDefault="00000000">
      <w:pPr>
        <w:pStyle w:val="Style39"/>
        <w:tabs>
          <w:tab w:val="right" w:leader="dot" w:pos="5865"/>
          <w:tab w:val="right" w:pos="7252"/>
        </w:tabs>
        <w:spacing w:after="60" w:line="197" w:lineRule="auto"/>
        <w:ind w:left="220" w:hanging="220"/>
        <w:jc w:val="both"/>
        <w:rPr>
          <w:rFonts w:asciiTheme="minorBidi" w:hAnsiTheme="minorBidi" w:cstheme="minorBidi"/>
        </w:rPr>
      </w:pPr>
      <w:r w:rsidRPr="00537EDB">
        <w:rPr>
          <w:rStyle w:val="CharStyle40"/>
          <w:rFonts w:asciiTheme="minorBidi" w:hAnsiTheme="minorBidi" w:cstheme="minorBidi"/>
        </w:rPr>
        <w:t>Perte d’une phalange et demie, moignon phalanginien mobile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t>3</w:t>
      </w:r>
    </w:p>
    <w:p w14:paraId="3B50EE0B" w14:textId="77777777" w:rsidR="00B65640" w:rsidRPr="00537EDB" w:rsidRDefault="00000000">
      <w:pPr>
        <w:pStyle w:val="Style39"/>
        <w:tabs>
          <w:tab w:val="right" w:pos="5865"/>
          <w:tab w:val="right" w:pos="7252"/>
        </w:tabs>
        <w:spacing w:after="60" w:line="197" w:lineRule="auto"/>
        <w:ind w:firstLine="0"/>
        <w:rPr>
          <w:rFonts w:asciiTheme="minorBidi" w:hAnsiTheme="minorBidi" w:cstheme="minorBidi"/>
        </w:rPr>
      </w:pPr>
      <w:r w:rsidRPr="00537EDB">
        <w:rPr>
          <w:rStyle w:val="CharStyle40"/>
          <w:rFonts w:asciiTheme="minorBidi" w:hAnsiTheme="minorBidi" w:cstheme="minorBidi"/>
        </w:rPr>
        <w:t>Perte des deux phalanges terminales .</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6</w:t>
      </w:r>
      <w:r w:rsidRPr="00537EDB">
        <w:rPr>
          <w:rStyle w:val="CharStyle40"/>
          <w:rFonts w:asciiTheme="minorBidi" w:hAnsiTheme="minorBidi" w:cstheme="minorBidi"/>
          <w:lang w:val="en-US" w:eastAsia="en-US" w:bidi="en-US"/>
        </w:rPr>
        <w:tab/>
        <w:t>4</w:t>
      </w:r>
    </w:p>
    <w:p w14:paraId="2AC8F9F5" w14:textId="77777777" w:rsidR="00B65640" w:rsidRPr="00537EDB" w:rsidRDefault="00000000">
      <w:pPr>
        <w:pStyle w:val="Style39"/>
        <w:tabs>
          <w:tab w:val="center" w:leader="dot" w:pos="5720"/>
          <w:tab w:val="right" w:pos="7252"/>
        </w:tabs>
        <w:spacing w:after="480" w:line="197" w:lineRule="auto"/>
        <w:ind w:firstLine="0"/>
        <w:rPr>
          <w:rFonts w:asciiTheme="minorBidi" w:hAnsiTheme="minorBidi" w:cstheme="minorBidi"/>
        </w:rPr>
      </w:pPr>
      <w:r w:rsidRPr="00537EDB">
        <w:rPr>
          <w:rStyle w:val="CharStyle40"/>
          <w:rFonts w:asciiTheme="minorBidi" w:hAnsiTheme="minorBidi" w:cstheme="minorBidi"/>
        </w:rPr>
        <w:t>Perte des trois phalanges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10</w:t>
      </w:r>
      <w:r w:rsidRPr="00537EDB">
        <w:rPr>
          <w:rStyle w:val="CharStyle40"/>
          <w:rFonts w:asciiTheme="minorBidi" w:hAnsiTheme="minorBidi" w:cstheme="minorBidi"/>
          <w:lang w:val="en-US" w:eastAsia="en-US" w:bidi="en-US"/>
        </w:rPr>
        <w:tab/>
        <w:t>7</w:t>
      </w:r>
    </w:p>
    <w:p w14:paraId="7B29FD4C" w14:textId="77777777" w:rsidR="00B65640" w:rsidRPr="00537EDB" w:rsidRDefault="00000000">
      <w:pPr>
        <w:pStyle w:val="Style39"/>
        <w:numPr>
          <w:ilvl w:val="0"/>
          <w:numId w:val="120"/>
        </w:numPr>
        <w:tabs>
          <w:tab w:val="left" w:pos="478"/>
        </w:tabs>
        <w:spacing w:after="300"/>
        <w:ind w:firstLine="0"/>
        <w:rPr>
          <w:rFonts w:asciiTheme="minorBidi" w:hAnsiTheme="minorBidi" w:cstheme="minorBidi"/>
          <w:sz w:val="30"/>
          <w:szCs w:val="30"/>
        </w:rPr>
      </w:pPr>
      <w:r w:rsidRPr="00537EDB">
        <w:rPr>
          <w:rStyle w:val="CharStyle40"/>
          <w:rFonts w:asciiTheme="minorBidi" w:hAnsiTheme="minorBidi" w:cstheme="minorBidi"/>
          <w:b/>
          <w:bCs/>
          <w:sz w:val="30"/>
          <w:szCs w:val="30"/>
        </w:rPr>
        <w:lastRenderedPageBreak/>
        <w:t>AURICULAIRE</w:t>
      </w:r>
    </w:p>
    <w:p w14:paraId="14E74FE3" w14:textId="237A38F9" w:rsidR="00B65640" w:rsidRPr="00537EDB" w:rsidRDefault="00000000">
      <w:pPr>
        <w:pStyle w:val="Style39"/>
        <w:tabs>
          <w:tab w:val="left" w:pos="5071"/>
          <w:tab w:val="right" w:pos="5865"/>
          <w:tab w:val="right" w:pos="7252"/>
        </w:tabs>
        <w:spacing w:after="0" w:line="190" w:lineRule="auto"/>
        <w:ind w:firstLine="0"/>
        <w:jc w:val="both"/>
        <w:rPr>
          <w:rFonts w:asciiTheme="minorBidi" w:hAnsiTheme="minorBidi" w:cstheme="minorBidi"/>
        </w:rPr>
      </w:pPr>
      <w:r w:rsidRPr="00537EDB">
        <w:rPr>
          <w:rStyle w:val="CharStyle40"/>
          <w:rFonts w:asciiTheme="minorBidi" w:hAnsiTheme="minorBidi" w:cstheme="minorBidi"/>
        </w:rPr>
        <w:t>Perte partielle de la phalange unguéale</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00836710"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w:t>
      </w:r>
      <w:r w:rsidR="00836710"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1</w:t>
      </w:r>
    </w:p>
    <w:p w14:paraId="08F073F0" w14:textId="1BE76384" w:rsidR="00B65640" w:rsidRPr="00537EDB" w:rsidRDefault="00000000">
      <w:pPr>
        <w:pStyle w:val="Style39"/>
        <w:tabs>
          <w:tab w:val="left" w:leader="dot" w:pos="5018"/>
          <w:tab w:val="right" w:pos="7252"/>
        </w:tabs>
        <w:spacing w:after="60" w:line="190" w:lineRule="auto"/>
        <w:ind w:left="220" w:hanging="220"/>
        <w:rPr>
          <w:rFonts w:asciiTheme="minorBidi" w:hAnsiTheme="minorBidi" w:cstheme="minorBidi"/>
        </w:rPr>
      </w:pPr>
      <w:r w:rsidRPr="00537EDB">
        <w:rPr>
          <w:rStyle w:val="CharStyle40"/>
          <w:rFonts w:asciiTheme="minorBidi" w:hAnsiTheme="minorBidi" w:cstheme="minorBidi"/>
        </w:rPr>
        <w:t>Perte de la totalité de la phalange un- guéale</w:t>
      </w:r>
      <w:r w:rsidR="00836710" w:rsidRPr="00537EDB">
        <w:rPr>
          <w:rStyle w:val="CharStyle40"/>
          <w:rFonts w:asciiTheme="minorBidi" w:hAnsiTheme="minorBidi" w:cstheme="minorBidi"/>
        </w:rPr>
        <w:t xml:space="preserve"> </w:t>
      </w:r>
      <w:r w:rsidR="00836710" w:rsidRPr="00537EDB">
        <w:rPr>
          <w:rStyle w:val="CharStyle40"/>
          <w:rFonts w:asciiTheme="minorBidi" w:hAnsiTheme="minorBidi" w:cstheme="minorBidi"/>
          <w:lang w:eastAsia="en-US" w:bidi="en-US"/>
        </w:rPr>
        <w:t>3      2</w:t>
      </w:r>
    </w:p>
    <w:p w14:paraId="0B9C61B5" w14:textId="69D8007F" w:rsidR="00B65640" w:rsidRPr="00537EDB" w:rsidRDefault="00000000">
      <w:pPr>
        <w:pStyle w:val="Style39"/>
        <w:tabs>
          <w:tab w:val="left" w:pos="1417"/>
          <w:tab w:val="right" w:pos="3431"/>
          <w:tab w:val="right" w:pos="4871"/>
          <w:tab w:val="left" w:pos="5076"/>
          <w:tab w:val="right" w:pos="5865"/>
          <w:tab w:val="right" w:pos="7252"/>
        </w:tabs>
        <w:spacing w:after="60" w:line="197" w:lineRule="auto"/>
        <w:ind w:firstLine="0"/>
        <w:rPr>
          <w:rFonts w:asciiTheme="minorBidi" w:hAnsiTheme="minorBidi" w:cstheme="minorBidi"/>
          <w:sz w:val="30"/>
          <w:szCs w:val="30"/>
        </w:rPr>
      </w:pPr>
      <w:r w:rsidRPr="00537EDB">
        <w:rPr>
          <w:rStyle w:val="CharStyle40"/>
          <w:rFonts w:asciiTheme="minorBidi" w:hAnsiTheme="minorBidi" w:cstheme="minorBidi"/>
        </w:rPr>
        <w:t>Perte des</w:t>
      </w:r>
      <w:r w:rsidRPr="00537EDB">
        <w:rPr>
          <w:rStyle w:val="CharStyle40"/>
          <w:rFonts w:asciiTheme="minorBidi" w:hAnsiTheme="minorBidi" w:cstheme="minorBidi"/>
        </w:rPr>
        <w:tab/>
        <w:t>deux</w:t>
      </w:r>
      <w:r w:rsidRPr="00537EDB">
        <w:rPr>
          <w:rStyle w:val="CharStyle40"/>
          <w:rFonts w:asciiTheme="minorBidi" w:hAnsiTheme="minorBidi" w:cstheme="minorBidi"/>
        </w:rPr>
        <w:tab/>
        <w:t>phalanges</w:t>
      </w:r>
      <w:r w:rsidRPr="00537EDB">
        <w:rPr>
          <w:rStyle w:val="CharStyle40"/>
          <w:rFonts w:asciiTheme="minorBidi" w:hAnsiTheme="minorBidi" w:cstheme="minorBidi"/>
        </w:rPr>
        <w:tab/>
        <w:t>terminales</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00E9123E">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w:t>
      </w:r>
      <w:r w:rsidR="00E9123E">
        <w:rPr>
          <w:rStyle w:val="CharStyle40"/>
          <w:rFonts w:asciiTheme="minorBidi" w:hAnsiTheme="minorBidi" w:cstheme="minorBidi"/>
          <w:lang w:eastAsia="en-US" w:bidi="en-US"/>
        </w:rPr>
        <w:t xml:space="preserve">      </w:t>
      </w:r>
      <w:r w:rsidRPr="00E9123E">
        <w:rPr>
          <w:rStyle w:val="CharStyle40"/>
          <w:rFonts w:asciiTheme="minorBidi" w:eastAsia="Times New Roman" w:hAnsiTheme="minorBidi" w:cstheme="minorBidi"/>
          <w:sz w:val="30"/>
          <w:szCs w:val="30"/>
          <w:lang w:eastAsia="en-US" w:bidi="en-US"/>
        </w:rPr>
        <w:t>4</w:t>
      </w:r>
    </w:p>
    <w:p w14:paraId="095D13FB" w14:textId="39AE6E7B" w:rsidR="00B65640" w:rsidRPr="00537EDB" w:rsidRDefault="00000000">
      <w:pPr>
        <w:pStyle w:val="Style39"/>
        <w:tabs>
          <w:tab w:val="left" w:pos="1436"/>
          <w:tab w:val="right" w:pos="3431"/>
          <w:tab w:val="left" w:leader="dot" w:pos="5018"/>
          <w:tab w:val="right" w:pos="7252"/>
        </w:tabs>
        <w:spacing w:after="60" w:line="197" w:lineRule="auto"/>
        <w:ind w:firstLine="0"/>
        <w:rPr>
          <w:rFonts w:asciiTheme="minorBidi" w:hAnsiTheme="minorBidi" w:cstheme="minorBidi"/>
        </w:rPr>
        <w:sectPr w:rsidR="00B65640" w:rsidRPr="00537EDB">
          <w:headerReference w:type="even" r:id="rId571"/>
          <w:headerReference w:type="default" r:id="rId572"/>
          <w:footerReference w:type="even" r:id="rId573"/>
          <w:footerReference w:type="default" r:id="rId574"/>
          <w:pgSz w:w="11909" w:h="16843"/>
          <w:pgMar w:top="1410" w:right="3620" w:bottom="1410" w:left="849" w:header="0" w:footer="3" w:gutter="0"/>
          <w:cols w:space="720"/>
          <w:noEndnote/>
          <w:docGrid w:linePitch="360"/>
        </w:sectPr>
      </w:pPr>
      <w:r w:rsidRPr="00537EDB">
        <w:rPr>
          <w:rStyle w:val="CharStyle40"/>
          <w:rFonts w:asciiTheme="minorBidi" w:hAnsiTheme="minorBidi" w:cstheme="minorBidi"/>
        </w:rPr>
        <w:t>Perte des</w:t>
      </w:r>
      <w:r w:rsidRPr="00537EDB">
        <w:rPr>
          <w:rStyle w:val="CharStyle40"/>
          <w:rFonts w:asciiTheme="minorBidi" w:hAnsiTheme="minorBidi" w:cstheme="minorBidi"/>
        </w:rPr>
        <w:tab/>
        <w:t>trois</w:t>
      </w:r>
      <w:r w:rsidRPr="00537EDB">
        <w:rPr>
          <w:rStyle w:val="CharStyle40"/>
          <w:rFonts w:asciiTheme="minorBidi" w:hAnsiTheme="minorBidi" w:cstheme="minorBidi"/>
        </w:rPr>
        <w:tab/>
        <w:t>phalanges</w:t>
      </w:r>
      <w:r w:rsidRPr="00537EDB">
        <w:rPr>
          <w:rStyle w:val="CharStyle40"/>
          <w:rFonts w:asciiTheme="minorBidi" w:hAnsiTheme="minorBidi" w:cstheme="minorBidi"/>
        </w:rPr>
        <w:tab/>
      </w:r>
      <w:r w:rsidR="00E9123E">
        <w:rPr>
          <w:rStyle w:val="CharStyle40"/>
          <w:rFonts w:asciiTheme="minorBidi" w:hAnsiTheme="minorBidi" w:cstheme="minorBidi"/>
        </w:rPr>
        <w:t xml:space="preserve">       </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10</w:t>
      </w:r>
      <w:r w:rsidR="00E9123E">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8</w:t>
      </w:r>
      <w:r w:rsidRPr="00537EDB">
        <w:rPr>
          <w:rFonts w:asciiTheme="minorBidi" w:hAnsiTheme="minorBidi" w:cstheme="minorBidi"/>
        </w:rPr>
        <w:fldChar w:fldCharType="end"/>
      </w:r>
    </w:p>
    <w:p w14:paraId="31A788BB" w14:textId="77777777" w:rsidR="00B65640" w:rsidRPr="00537EDB" w:rsidRDefault="00000000">
      <w:pPr>
        <w:pStyle w:val="Style8"/>
        <w:keepNext/>
        <w:keepLines/>
        <w:framePr w:w="4737" w:h="367" w:wrap="none" w:hAnchor="page" w:x="3729" w:y="915"/>
        <w:spacing w:after="0"/>
        <w:jc w:val="center"/>
        <w:rPr>
          <w:rFonts w:asciiTheme="minorBidi" w:hAnsiTheme="minorBidi" w:cstheme="minorBidi"/>
        </w:rPr>
      </w:pPr>
      <w:bookmarkStart w:id="249" w:name="bookmark588"/>
      <w:r w:rsidRPr="00537EDB">
        <w:rPr>
          <w:rStyle w:val="CharStyle9"/>
          <w:rFonts w:asciiTheme="minorBidi" w:hAnsiTheme="minorBidi" w:cstheme="minorBidi"/>
          <w:b/>
          <w:bCs/>
        </w:rPr>
        <w:lastRenderedPageBreak/>
        <w:t>ANKYLOSES ET RAIDEURS</w:t>
      </w:r>
      <w:bookmarkEnd w:id="249"/>
    </w:p>
    <w:p w14:paraId="2F205C51" w14:textId="77777777" w:rsidR="00B65640" w:rsidRPr="00537EDB" w:rsidRDefault="00000000">
      <w:pPr>
        <w:pStyle w:val="Style19"/>
        <w:framePr w:w="1758" w:h="715" w:wrap="none" w:hAnchor="page" w:x="3783" w:y="2012"/>
        <w:spacing w:after="0" w:line="259" w:lineRule="auto"/>
        <w:ind w:firstLine="0"/>
        <w:jc w:val="center"/>
        <w:rPr>
          <w:rFonts w:asciiTheme="minorBidi" w:hAnsiTheme="minorBidi" w:cstheme="minorBidi"/>
        </w:rPr>
      </w:pPr>
      <w:r w:rsidRPr="00537EDB">
        <w:rPr>
          <w:rStyle w:val="CharStyle20"/>
          <w:rFonts w:asciiTheme="minorBidi" w:hAnsiTheme="minorBidi" w:cstheme="minorBidi"/>
        </w:rPr>
        <w:t>DOIGTS</w:t>
      </w:r>
      <w:r w:rsidRPr="00537EDB">
        <w:rPr>
          <w:rStyle w:val="CharStyle20"/>
          <w:rFonts w:asciiTheme="minorBidi" w:hAnsiTheme="minorBidi" w:cstheme="minorBidi"/>
        </w:rPr>
        <w:br/>
        <w:t>FRACTURES</w:t>
      </w:r>
    </w:p>
    <w:p w14:paraId="078260F4" w14:textId="77777777" w:rsidR="00B65640" w:rsidRPr="00537EDB" w:rsidRDefault="00000000" w:rsidP="0039571D">
      <w:pPr>
        <w:pStyle w:val="Style19"/>
        <w:framePr w:w="8849" w:h="9986" w:wrap="none" w:hAnchor="page" w:x="1208" w:y="2762"/>
        <w:spacing w:after="0" w:line="223" w:lineRule="auto"/>
        <w:ind w:firstLine="0"/>
        <w:jc w:val="center"/>
        <w:rPr>
          <w:rStyle w:val="CharStyle20"/>
          <w:rFonts w:asciiTheme="minorBidi" w:hAnsiTheme="minorBidi" w:cstheme="minorBidi"/>
        </w:rPr>
      </w:pPr>
      <w:r w:rsidRPr="00537EDB">
        <w:rPr>
          <w:rStyle w:val="CharStyle20"/>
          <w:rFonts w:asciiTheme="minorBidi" w:hAnsiTheme="minorBidi" w:cstheme="minorBidi"/>
        </w:rPr>
        <w:t>(Voir ci-après :</w:t>
      </w:r>
      <w:r w:rsidRPr="00537EDB">
        <w:rPr>
          <w:rStyle w:val="CharStyle20"/>
          <w:rFonts w:asciiTheme="minorBidi" w:hAnsiTheme="minorBidi" w:cstheme="minorBidi"/>
        </w:rPr>
        <w:br/>
        <w:t>raideurs articulaires, etc.)</w:t>
      </w:r>
    </w:p>
    <w:p w14:paraId="74586EDE" w14:textId="77777777" w:rsidR="00836710" w:rsidRPr="00537EDB" w:rsidRDefault="00836710" w:rsidP="0039571D">
      <w:pPr>
        <w:pStyle w:val="Style19"/>
        <w:framePr w:w="8849" w:h="9986" w:wrap="none" w:hAnchor="page" w:x="1208" w:y="2762"/>
        <w:spacing w:after="0" w:line="223" w:lineRule="auto"/>
        <w:ind w:firstLine="0"/>
        <w:jc w:val="center"/>
        <w:rPr>
          <w:rFonts w:asciiTheme="minorBidi" w:hAnsiTheme="minorBidi" w:cstheme="minorBidi"/>
        </w:rPr>
      </w:pPr>
    </w:p>
    <w:p w14:paraId="2FCE2CBC" w14:textId="77777777" w:rsidR="00B65640" w:rsidRPr="00537EDB" w:rsidRDefault="00000000" w:rsidP="0039571D">
      <w:pPr>
        <w:pStyle w:val="Style19"/>
        <w:framePr w:w="8849" w:h="9986" w:wrap="none" w:hAnchor="page" w:x="1208" w:y="2762"/>
        <w:spacing w:after="0" w:line="240" w:lineRule="auto"/>
        <w:ind w:firstLine="0"/>
        <w:jc w:val="center"/>
        <w:rPr>
          <w:rStyle w:val="CharStyle20"/>
          <w:rFonts w:asciiTheme="minorBidi" w:hAnsiTheme="minorBidi" w:cstheme="minorBidi"/>
        </w:rPr>
      </w:pPr>
      <w:r w:rsidRPr="00537EDB">
        <w:rPr>
          <w:rStyle w:val="CharStyle20"/>
          <w:rFonts w:asciiTheme="minorBidi" w:hAnsiTheme="minorBidi" w:cstheme="minorBidi"/>
        </w:rPr>
        <w:t>RAIDEURS ARTICULAIRES</w:t>
      </w:r>
      <w:r w:rsidRPr="00537EDB">
        <w:rPr>
          <w:rStyle w:val="CharStyle20"/>
          <w:rFonts w:asciiTheme="minorBidi" w:hAnsiTheme="minorBidi" w:cstheme="minorBidi"/>
        </w:rPr>
        <w:br/>
        <w:t>PLUS OU MOINS SERREES</w:t>
      </w:r>
    </w:p>
    <w:p w14:paraId="0E0BEB1F" w14:textId="77777777" w:rsidR="00836710" w:rsidRPr="00537EDB" w:rsidRDefault="00836710" w:rsidP="0039571D">
      <w:pPr>
        <w:pStyle w:val="Style19"/>
        <w:framePr w:w="8849" w:h="9986" w:wrap="none" w:hAnchor="page" w:x="1208" w:y="2762"/>
        <w:spacing w:after="0" w:line="240" w:lineRule="auto"/>
        <w:ind w:firstLine="0"/>
        <w:jc w:val="center"/>
        <w:rPr>
          <w:rFonts w:asciiTheme="minorBidi" w:hAnsiTheme="minorBidi" w:cstheme="minorBidi"/>
        </w:rPr>
      </w:pPr>
    </w:p>
    <w:p w14:paraId="02E07702" w14:textId="77777777" w:rsidR="0039571D" w:rsidRDefault="00000000" w:rsidP="0039571D">
      <w:pPr>
        <w:pStyle w:val="Style19"/>
        <w:framePr w:w="8849" w:h="9986" w:wrap="none" w:hAnchor="page" w:x="1208" w:y="2762"/>
        <w:spacing w:after="0" w:line="199" w:lineRule="auto"/>
        <w:ind w:left="240" w:hanging="240"/>
        <w:jc w:val="both"/>
        <w:rPr>
          <w:rStyle w:val="CharStyle20"/>
          <w:rFonts w:asciiTheme="minorBidi" w:hAnsiTheme="minorBidi" w:cstheme="minorBidi"/>
        </w:rPr>
      </w:pPr>
      <w:r w:rsidRPr="00537EDB">
        <w:rPr>
          <w:rStyle w:val="CharStyle20"/>
          <w:rFonts w:asciiTheme="minorBidi" w:hAnsiTheme="minorBidi" w:cstheme="minorBidi"/>
        </w:rPr>
        <w:t>Pouce. — Suivant que la mobilité est conservée entre le demi-flexion et la flexion forcée (angle favorable) ou entre la demi-flexion et l’extension (angle défavorable) :</w:t>
      </w:r>
      <w:r w:rsidR="00B454BE" w:rsidRPr="00537EDB">
        <w:rPr>
          <w:rStyle w:val="CharStyle20"/>
          <w:rFonts w:asciiTheme="minorBidi" w:hAnsiTheme="minorBidi" w:cstheme="minorBidi"/>
        </w:rPr>
        <w:t xml:space="preserve">  </w:t>
      </w:r>
    </w:p>
    <w:p w14:paraId="1396F5B3" w14:textId="4CE5CCBD" w:rsidR="00B65640" w:rsidRPr="00537EDB" w:rsidRDefault="0039571D" w:rsidP="0039571D">
      <w:pPr>
        <w:pStyle w:val="Style19"/>
        <w:framePr w:w="8849" w:h="9986" w:wrap="none" w:hAnchor="page" w:x="1208" w:y="2762"/>
        <w:spacing w:after="0" w:line="199" w:lineRule="auto"/>
        <w:ind w:left="240" w:hanging="240"/>
        <w:jc w:val="both"/>
        <w:rPr>
          <w:rStyle w:val="CharStyle20"/>
          <w:rFonts w:asciiTheme="minorBidi" w:hAnsiTheme="minorBidi" w:cstheme="minorBidi"/>
        </w:rPr>
      </w:pPr>
      <w:r>
        <w:rPr>
          <w:rStyle w:val="CharStyle20"/>
          <w:rFonts w:asciiTheme="minorBidi" w:hAnsiTheme="minorBidi" w:cstheme="minorBidi"/>
        </w:rPr>
        <w:t xml:space="preserve">                                                                   D                 G</w:t>
      </w:r>
      <w:r w:rsidR="00B454BE" w:rsidRPr="00537EDB">
        <w:rPr>
          <w:rStyle w:val="CharStyle20"/>
          <w:rFonts w:asciiTheme="minorBidi" w:hAnsiTheme="minorBidi" w:cstheme="minorBidi"/>
        </w:rPr>
        <w:t xml:space="preserve">                                                    </w:t>
      </w:r>
      <w:r>
        <w:rPr>
          <w:rStyle w:val="CharStyle20"/>
          <w:rFonts w:asciiTheme="minorBidi" w:hAnsiTheme="minorBidi" w:cstheme="minorBidi"/>
        </w:rPr>
        <w:t xml:space="preserve">            </w:t>
      </w:r>
    </w:p>
    <w:p w14:paraId="76913FA0" w14:textId="77777777" w:rsidR="00B454BE" w:rsidRPr="00537EDB" w:rsidRDefault="00B454BE" w:rsidP="0039571D">
      <w:pPr>
        <w:pStyle w:val="Style19"/>
        <w:framePr w:w="8849" w:h="9986" w:wrap="none" w:hAnchor="page" w:x="1208" w:y="2762"/>
        <w:spacing w:after="0" w:line="199" w:lineRule="auto"/>
        <w:ind w:left="240" w:hanging="240"/>
        <w:jc w:val="both"/>
        <w:rPr>
          <w:rFonts w:asciiTheme="minorBidi" w:hAnsiTheme="minorBidi" w:cstheme="minorBidi"/>
        </w:rPr>
      </w:pPr>
    </w:p>
    <w:p w14:paraId="215C9FDB" w14:textId="34EF983A" w:rsidR="00B65640" w:rsidRPr="00537EDB" w:rsidRDefault="00000000" w:rsidP="0039571D">
      <w:pPr>
        <w:pStyle w:val="Style19"/>
        <w:framePr w:w="8849" w:h="9986" w:wrap="none" w:hAnchor="page" w:x="1208" w:y="2762"/>
        <w:spacing w:after="0" w:line="199" w:lineRule="auto"/>
        <w:ind w:firstLine="500"/>
        <w:jc w:val="both"/>
        <w:rPr>
          <w:rFonts w:asciiTheme="minorBidi" w:hAnsiTheme="minorBidi" w:cstheme="minorBidi"/>
        </w:rPr>
      </w:pPr>
      <w:r w:rsidRPr="00537EDB">
        <w:rPr>
          <w:rStyle w:val="CharStyle20"/>
          <w:rFonts w:asciiTheme="minorBidi" w:hAnsiTheme="minorBidi" w:cstheme="minorBidi"/>
        </w:rPr>
        <w:t xml:space="preserve">Articulation </w:t>
      </w:r>
      <w:proofErr w:type="spellStart"/>
      <w:r w:rsidRPr="00537EDB">
        <w:rPr>
          <w:rStyle w:val="CharStyle20"/>
          <w:rFonts w:asciiTheme="minorBidi" w:hAnsiTheme="minorBidi" w:cstheme="minorBidi"/>
        </w:rPr>
        <w:t>inter-phalangienne</w:t>
      </w:r>
      <w:proofErr w:type="spellEnd"/>
      <w:r w:rsidRPr="00537EDB">
        <w:rPr>
          <w:rStyle w:val="CharStyle20"/>
          <w:rFonts w:asciiTheme="minorBidi" w:hAnsiTheme="minorBidi" w:cstheme="minorBidi"/>
        </w:rPr>
        <w:t>.</w:t>
      </w:r>
      <w:r w:rsidR="00836710" w:rsidRPr="00537EDB">
        <w:rPr>
          <w:rStyle w:val="CharStyle20"/>
          <w:rFonts w:asciiTheme="minorBidi" w:hAnsiTheme="minorBidi" w:cstheme="minorBidi"/>
        </w:rPr>
        <w:t xml:space="preserve"> </w:t>
      </w:r>
      <w:r w:rsidR="0039571D">
        <w:rPr>
          <w:rStyle w:val="CharStyle20"/>
          <w:rFonts w:asciiTheme="minorBidi" w:hAnsiTheme="minorBidi" w:cstheme="minorBidi"/>
        </w:rPr>
        <w:t xml:space="preserve">        </w:t>
      </w:r>
      <w:r w:rsidR="00836710" w:rsidRPr="00537EDB">
        <w:rPr>
          <w:rStyle w:val="CharStyle20"/>
          <w:rFonts w:asciiTheme="minorBidi" w:hAnsiTheme="minorBidi" w:cstheme="minorBidi"/>
        </w:rPr>
        <w:t xml:space="preserve">1 </w:t>
      </w:r>
      <w:r w:rsidR="00B454BE" w:rsidRPr="00537EDB">
        <w:rPr>
          <w:rStyle w:val="CharStyle20"/>
          <w:rFonts w:asciiTheme="minorBidi" w:hAnsiTheme="minorBidi" w:cstheme="minorBidi"/>
        </w:rPr>
        <w:t>à</w:t>
      </w:r>
      <w:r w:rsidR="00836710" w:rsidRPr="00537EDB">
        <w:rPr>
          <w:rStyle w:val="CharStyle20"/>
          <w:rFonts w:asciiTheme="minorBidi" w:hAnsiTheme="minorBidi" w:cstheme="minorBidi"/>
        </w:rPr>
        <w:t xml:space="preserve"> 4    </w:t>
      </w:r>
      <w:r w:rsidR="0039571D">
        <w:rPr>
          <w:rStyle w:val="CharStyle20"/>
          <w:rFonts w:asciiTheme="minorBidi" w:hAnsiTheme="minorBidi" w:cstheme="minorBidi"/>
        </w:rPr>
        <w:t xml:space="preserve">      </w:t>
      </w:r>
      <w:r w:rsidR="00836710" w:rsidRPr="00537EDB">
        <w:rPr>
          <w:rStyle w:val="CharStyle20"/>
          <w:rFonts w:asciiTheme="minorBidi" w:hAnsiTheme="minorBidi" w:cstheme="minorBidi"/>
        </w:rPr>
        <w:t xml:space="preserve"> </w:t>
      </w:r>
      <w:r w:rsidR="00B454BE" w:rsidRPr="00537EDB">
        <w:rPr>
          <w:rStyle w:val="CharStyle20"/>
          <w:rFonts w:asciiTheme="minorBidi" w:hAnsiTheme="minorBidi" w:cstheme="minorBidi"/>
        </w:rPr>
        <w:t>0 à 3</w:t>
      </w:r>
    </w:p>
    <w:p w14:paraId="796D6780" w14:textId="0872954C" w:rsidR="00B65640" w:rsidRPr="00537EDB" w:rsidRDefault="00000000" w:rsidP="0039571D">
      <w:pPr>
        <w:pStyle w:val="Style19"/>
        <w:framePr w:w="8849" w:h="9986" w:wrap="none" w:hAnchor="page" w:x="1208" w:y="2762"/>
        <w:spacing w:after="0" w:line="204" w:lineRule="auto"/>
        <w:ind w:firstLine="500"/>
        <w:jc w:val="both"/>
        <w:rPr>
          <w:rFonts w:asciiTheme="minorBidi" w:hAnsiTheme="minorBidi" w:cstheme="minorBidi"/>
        </w:rPr>
      </w:pPr>
      <w:r w:rsidRPr="00537EDB">
        <w:rPr>
          <w:rStyle w:val="CharStyle20"/>
          <w:rFonts w:asciiTheme="minorBidi" w:hAnsiTheme="minorBidi" w:cstheme="minorBidi"/>
        </w:rPr>
        <w:t>Articulation métacarpo-phalangienne.</w:t>
      </w:r>
      <w:r w:rsidR="00B454BE" w:rsidRPr="00537EDB">
        <w:rPr>
          <w:rStyle w:val="CharStyle20"/>
          <w:rFonts w:asciiTheme="minorBidi" w:hAnsiTheme="minorBidi" w:cstheme="minorBidi"/>
        </w:rPr>
        <w:t xml:space="preserve">1 à 3  </w:t>
      </w:r>
      <w:r w:rsidR="0039571D">
        <w:rPr>
          <w:rStyle w:val="CharStyle20"/>
          <w:rFonts w:asciiTheme="minorBidi" w:hAnsiTheme="minorBidi" w:cstheme="minorBidi"/>
        </w:rPr>
        <w:t xml:space="preserve">      </w:t>
      </w:r>
      <w:r w:rsidR="00B454BE" w:rsidRPr="00537EDB">
        <w:rPr>
          <w:rStyle w:val="CharStyle20"/>
          <w:rFonts w:asciiTheme="minorBidi" w:hAnsiTheme="minorBidi" w:cstheme="minorBidi"/>
        </w:rPr>
        <w:t xml:space="preserve">  0 à 1 </w:t>
      </w:r>
    </w:p>
    <w:p w14:paraId="75289C9F" w14:textId="71B5324E" w:rsidR="00B65640" w:rsidRPr="00537EDB" w:rsidRDefault="00000000" w:rsidP="0039571D">
      <w:pPr>
        <w:pStyle w:val="Style19"/>
        <w:framePr w:w="8849" w:h="9986" w:wrap="none" w:hAnchor="page" w:x="1208" w:y="2762"/>
        <w:tabs>
          <w:tab w:val="left" w:leader="dot" w:pos="5207"/>
        </w:tabs>
        <w:spacing w:after="0" w:line="204" w:lineRule="auto"/>
        <w:ind w:left="660" w:hanging="160"/>
        <w:jc w:val="both"/>
        <w:rPr>
          <w:rFonts w:asciiTheme="minorBidi" w:hAnsiTheme="minorBidi" w:cstheme="minorBidi"/>
        </w:rPr>
      </w:pPr>
      <w:r w:rsidRPr="00537EDB">
        <w:rPr>
          <w:rStyle w:val="CharStyle20"/>
          <w:rFonts w:asciiTheme="minorBidi" w:hAnsiTheme="minorBidi" w:cstheme="minorBidi"/>
        </w:rPr>
        <w:t xml:space="preserve">Articulation </w:t>
      </w:r>
      <w:proofErr w:type="spellStart"/>
      <w:r w:rsidRPr="00537EDB">
        <w:rPr>
          <w:rStyle w:val="CharStyle20"/>
          <w:rFonts w:asciiTheme="minorBidi" w:hAnsiTheme="minorBidi" w:cstheme="minorBidi"/>
        </w:rPr>
        <w:t>inter-phalangienne</w:t>
      </w:r>
      <w:proofErr w:type="spellEnd"/>
      <w:r w:rsidRPr="00537EDB">
        <w:rPr>
          <w:rStyle w:val="CharStyle20"/>
          <w:rFonts w:asciiTheme="minorBidi" w:hAnsiTheme="minorBidi" w:cstheme="minorBidi"/>
        </w:rPr>
        <w:t xml:space="preserve"> et mé</w:t>
      </w:r>
      <w:r w:rsidRPr="00537EDB">
        <w:rPr>
          <w:rStyle w:val="CharStyle20"/>
          <w:rFonts w:asciiTheme="minorBidi" w:hAnsiTheme="minorBidi" w:cstheme="minorBidi"/>
        </w:rPr>
        <w:softHyphen/>
        <w:t xml:space="preserve">tacarpo-phalangienne </w:t>
      </w:r>
      <w:r w:rsidR="00B454BE" w:rsidRPr="00537EDB">
        <w:rPr>
          <w:rStyle w:val="CharStyle20"/>
          <w:rFonts w:asciiTheme="minorBidi" w:hAnsiTheme="minorBidi" w:cstheme="minorBidi"/>
        </w:rPr>
        <w:t xml:space="preserve">4 </w:t>
      </w:r>
      <w:r w:rsidR="0039571D" w:rsidRPr="00537EDB">
        <w:rPr>
          <w:rStyle w:val="CharStyle20"/>
          <w:rFonts w:asciiTheme="minorBidi" w:hAnsiTheme="minorBidi" w:cstheme="minorBidi"/>
        </w:rPr>
        <w:t>à</w:t>
      </w:r>
      <w:r w:rsidR="00B454BE" w:rsidRPr="00537EDB">
        <w:rPr>
          <w:rStyle w:val="CharStyle20"/>
          <w:rFonts w:asciiTheme="minorBidi" w:hAnsiTheme="minorBidi" w:cstheme="minorBidi"/>
        </w:rPr>
        <w:t xml:space="preserve"> 8       3 </w:t>
      </w:r>
      <w:r w:rsidR="001B7175" w:rsidRPr="00537EDB">
        <w:rPr>
          <w:rStyle w:val="CharStyle20"/>
          <w:rFonts w:asciiTheme="minorBidi" w:hAnsiTheme="minorBidi" w:cstheme="minorBidi"/>
        </w:rPr>
        <w:t>à</w:t>
      </w:r>
      <w:r w:rsidR="00B454BE" w:rsidRPr="00537EDB">
        <w:rPr>
          <w:rStyle w:val="CharStyle20"/>
          <w:rFonts w:asciiTheme="minorBidi" w:hAnsiTheme="minorBidi" w:cstheme="minorBidi"/>
        </w:rPr>
        <w:t xml:space="preserve"> 6</w:t>
      </w:r>
    </w:p>
    <w:p w14:paraId="320D7B2B" w14:textId="77777777" w:rsidR="00B65640" w:rsidRPr="00537EDB" w:rsidRDefault="00000000" w:rsidP="0039571D">
      <w:pPr>
        <w:pStyle w:val="Style19"/>
        <w:framePr w:w="8849" w:h="9986" w:wrap="none" w:hAnchor="page" w:x="1208" w:y="2762"/>
        <w:spacing w:after="0" w:line="204" w:lineRule="auto"/>
        <w:jc w:val="both"/>
        <w:rPr>
          <w:rFonts w:asciiTheme="minorBidi" w:hAnsiTheme="minorBidi" w:cstheme="minorBidi"/>
        </w:rPr>
      </w:pPr>
      <w:r w:rsidRPr="00537EDB">
        <w:rPr>
          <w:rStyle w:val="CharStyle20"/>
          <w:rFonts w:asciiTheme="minorBidi" w:hAnsiTheme="minorBidi" w:cstheme="minorBidi"/>
        </w:rPr>
        <w:t>La mesure de la limitation des mou</w:t>
      </w:r>
      <w:r w:rsidRPr="00537EDB">
        <w:rPr>
          <w:rStyle w:val="CharStyle20"/>
          <w:rFonts w:asciiTheme="minorBidi" w:hAnsiTheme="minorBidi" w:cstheme="minorBidi"/>
        </w:rPr>
        <w:softHyphen/>
        <w:t>vements des doigts est basée sur la connaissance du fait suivant : on sait que la pulpe digitale s'applique sur le pli médian transversal de la paume quand la main est bien fermée. Il suf</w:t>
      </w:r>
      <w:r w:rsidRPr="00537EDB">
        <w:rPr>
          <w:rStyle w:val="CharStyle20"/>
          <w:rFonts w:asciiTheme="minorBidi" w:hAnsiTheme="minorBidi" w:cstheme="minorBidi"/>
        </w:rPr>
        <w:softHyphen/>
        <w:t>fit donc de mesurer avec un double dé</w:t>
      </w:r>
      <w:r w:rsidRPr="00537EDB">
        <w:rPr>
          <w:rStyle w:val="CharStyle20"/>
          <w:rFonts w:asciiTheme="minorBidi" w:hAnsiTheme="minorBidi" w:cstheme="minorBidi"/>
        </w:rPr>
        <w:softHyphen/>
        <w:t xml:space="preserve">cimètre la distance du pli à la pointe de l’ongle dans les deux positions flexion et extension </w:t>
      </w:r>
      <w:r w:rsidRPr="00537EDB">
        <w:rPr>
          <w:rStyle w:val="CharStyle20"/>
          <w:rFonts w:asciiTheme="minorBidi" w:hAnsiTheme="minorBidi" w:cstheme="minorBidi"/>
          <w:lang w:eastAsia="en-US" w:bidi="en-US"/>
        </w:rPr>
        <w:t>maxima.</w:t>
      </w:r>
    </w:p>
    <w:p w14:paraId="4A3B00C1" w14:textId="75994412" w:rsidR="00B65640" w:rsidRPr="00537EDB" w:rsidRDefault="00000000" w:rsidP="0039571D">
      <w:pPr>
        <w:pStyle w:val="Style19"/>
        <w:framePr w:w="8849" w:h="9986" w:wrap="none" w:hAnchor="page" w:x="1208" w:y="2762"/>
        <w:spacing w:after="0" w:line="228" w:lineRule="auto"/>
        <w:ind w:firstLine="0"/>
        <w:jc w:val="both"/>
        <w:rPr>
          <w:rFonts w:asciiTheme="minorBidi" w:hAnsiTheme="minorBidi" w:cstheme="minorBidi"/>
        </w:rPr>
      </w:pPr>
      <w:r w:rsidRPr="00537EDB">
        <w:rPr>
          <w:rStyle w:val="CharStyle20"/>
          <w:rFonts w:asciiTheme="minorBidi" w:hAnsiTheme="minorBidi" w:cstheme="minorBidi"/>
        </w:rPr>
        <w:t xml:space="preserve">Index. : </w:t>
      </w:r>
    </w:p>
    <w:p w14:paraId="7DE46C8E" w14:textId="6EA3F3E4" w:rsidR="00B454BE" w:rsidRPr="00537EDB" w:rsidRDefault="00000000" w:rsidP="0039571D">
      <w:pPr>
        <w:pStyle w:val="Style19"/>
        <w:framePr w:w="8849" w:h="9986" w:wrap="none" w:hAnchor="page" w:x="1208" w:y="2762"/>
        <w:tabs>
          <w:tab w:val="left" w:leader="dot" w:pos="3575"/>
          <w:tab w:val="left" w:leader="dot" w:pos="5154"/>
        </w:tabs>
        <w:spacing w:after="100" w:line="228" w:lineRule="auto"/>
        <w:ind w:firstLine="0"/>
        <w:jc w:val="both"/>
        <w:rPr>
          <w:rStyle w:val="CharStyle20"/>
          <w:rFonts w:asciiTheme="minorBidi" w:hAnsiTheme="minorBidi" w:cstheme="minorBidi"/>
        </w:rPr>
      </w:pPr>
      <w:r w:rsidRPr="00537EDB">
        <w:rPr>
          <w:rStyle w:val="CharStyle20"/>
          <w:rFonts w:asciiTheme="minorBidi" w:hAnsiTheme="minorBidi" w:cstheme="minorBidi"/>
        </w:rPr>
        <w:t>Articulation métacarpo-phalangienne .</w:t>
      </w:r>
      <w:r w:rsidR="0039571D">
        <w:rPr>
          <w:rStyle w:val="CharStyle20"/>
          <w:rFonts w:asciiTheme="minorBidi" w:hAnsiTheme="minorBidi" w:cstheme="minorBidi"/>
        </w:rPr>
        <w:t xml:space="preserve">                          </w:t>
      </w:r>
      <w:r w:rsidR="00B454BE" w:rsidRPr="00537EDB">
        <w:rPr>
          <w:rStyle w:val="CharStyle20"/>
          <w:rFonts w:asciiTheme="minorBidi" w:hAnsiTheme="minorBidi" w:cstheme="minorBidi"/>
        </w:rPr>
        <w:t>1 à 2      0</w:t>
      </w:r>
    </w:p>
    <w:p w14:paraId="3A208FEC" w14:textId="1744E550" w:rsidR="00B454BE" w:rsidRPr="00537EDB" w:rsidRDefault="00000000" w:rsidP="0039571D">
      <w:pPr>
        <w:pStyle w:val="Style19"/>
        <w:framePr w:w="8849" w:h="9986" w:wrap="none" w:hAnchor="page" w:x="1208" w:y="2762"/>
        <w:tabs>
          <w:tab w:val="left" w:leader="dot" w:pos="3575"/>
          <w:tab w:val="left" w:leader="dot" w:pos="5154"/>
        </w:tabs>
        <w:spacing w:after="100" w:line="228" w:lineRule="auto"/>
        <w:ind w:firstLine="0"/>
        <w:jc w:val="both"/>
        <w:rPr>
          <w:rStyle w:val="CharStyle20"/>
          <w:rFonts w:asciiTheme="minorBidi" w:hAnsiTheme="minorBidi" w:cstheme="minorBidi"/>
        </w:rPr>
      </w:pPr>
      <w:r w:rsidRPr="00537EDB">
        <w:rPr>
          <w:rStyle w:val="CharStyle20"/>
          <w:rFonts w:asciiTheme="minorBidi" w:hAnsiTheme="minorBidi" w:cstheme="minorBidi"/>
        </w:rPr>
        <w:t xml:space="preserve">Première ou deuxième articulation </w:t>
      </w:r>
      <w:r w:rsidR="00B454BE" w:rsidRPr="00537EDB">
        <w:rPr>
          <w:rStyle w:val="CharStyle20"/>
          <w:rFonts w:asciiTheme="minorBidi" w:hAnsiTheme="minorBidi" w:cstheme="minorBidi"/>
        </w:rPr>
        <w:t xml:space="preserve">interphalangienne </w:t>
      </w:r>
      <w:r w:rsidR="0039571D">
        <w:rPr>
          <w:rStyle w:val="CharStyle20"/>
          <w:rFonts w:asciiTheme="minorBidi" w:hAnsiTheme="minorBidi" w:cstheme="minorBidi"/>
        </w:rPr>
        <w:t xml:space="preserve"> </w:t>
      </w:r>
      <w:r w:rsidR="0039571D" w:rsidRPr="0039571D">
        <w:rPr>
          <w:rStyle w:val="CharStyle20"/>
          <w:rFonts w:asciiTheme="minorBidi" w:hAnsiTheme="minorBidi" w:cstheme="minorBidi"/>
        </w:rPr>
        <w:t>1 à 5     0 à 4</w:t>
      </w:r>
    </w:p>
    <w:p w14:paraId="54956A3E" w14:textId="0657B093" w:rsidR="00B454BE" w:rsidRPr="00537EDB" w:rsidRDefault="00B454BE" w:rsidP="0039571D">
      <w:pPr>
        <w:pStyle w:val="Style19"/>
        <w:framePr w:w="8849" w:h="9986" w:wrap="none" w:hAnchor="page" w:x="1208" w:y="2762"/>
        <w:tabs>
          <w:tab w:val="left" w:leader="dot" w:pos="3575"/>
          <w:tab w:val="left" w:leader="dot" w:pos="5154"/>
        </w:tabs>
        <w:spacing w:after="100" w:line="228" w:lineRule="auto"/>
        <w:ind w:firstLine="0"/>
        <w:jc w:val="both"/>
        <w:rPr>
          <w:rStyle w:val="CharStyle20"/>
          <w:rFonts w:asciiTheme="minorBidi" w:hAnsiTheme="minorBidi" w:cstheme="minorBidi"/>
        </w:rPr>
      </w:pPr>
      <w:r w:rsidRPr="00537EDB">
        <w:rPr>
          <w:rStyle w:val="CharStyle20"/>
          <w:rFonts w:asciiTheme="minorBidi" w:hAnsiTheme="minorBidi" w:cstheme="minorBidi"/>
        </w:rPr>
        <w:t xml:space="preserve">                                                             </w:t>
      </w:r>
    </w:p>
    <w:p w14:paraId="5498C7AD" w14:textId="1F1DBAF7" w:rsidR="00B65640" w:rsidRPr="00537EDB" w:rsidRDefault="00000000" w:rsidP="0039571D">
      <w:pPr>
        <w:pStyle w:val="Style19"/>
        <w:framePr w:w="8849" w:h="9986" w:wrap="none" w:hAnchor="page" w:x="1208" w:y="2762"/>
        <w:tabs>
          <w:tab w:val="left" w:leader="dot" w:pos="3575"/>
          <w:tab w:val="left" w:leader="dot" w:pos="5154"/>
        </w:tabs>
        <w:spacing w:after="100" w:line="228" w:lineRule="auto"/>
        <w:ind w:firstLine="0"/>
        <w:jc w:val="both"/>
        <w:rPr>
          <w:rFonts w:asciiTheme="minorBidi" w:hAnsiTheme="minorBidi" w:cstheme="minorBidi"/>
        </w:rPr>
      </w:pPr>
      <w:r w:rsidRPr="00537EDB">
        <w:rPr>
          <w:rStyle w:val="CharStyle20"/>
          <w:rFonts w:asciiTheme="minorBidi" w:hAnsiTheme="minorBidi" w:cstheme="minorBidi"/>
        </w:rPr>
        <w:t xml:space="preserve">Toutes les articulations (index </w:t>
      </w:r>
      <w:r w:rsidR="00B454BE" w:rsidRPr="00537EDB">
        <w:rPr>
          <w:rStyle w:val="CharStyle20"/>
          <w:rFonts w:asciiTheme="minorBidi" w:hAnsiTheme="minorBidi" w:cstheme="minorBidi"/>
        </w:rPr>
        <w:t xml:space="preserve">raide)   </w:t>
      </w:r>
      <w:r w:rsidR="001B7175">
        <w:rPr>
          <w:rStyle w:val="CharStyle20"/>
          <w:rFonts w:asciiTheme="minorBidi" w:hAnsiTheme="minorBidi" w:cstheme="minorBidi"/>
        </w:rPr>
        <w:t xml:space="preserve">                         </w:t>
      </w:r>
      <w:r w:rsidR="00B454BE" w:rsidRPr="00537EDB">
        <w:rPr>
          <w:rStyle w:val="CharStyle20"/>
          <w:rFonts w:asciiTheme="minorBidi" w:hAnsiTheme="minorBidi" w:cstheme="minorBidi"/>
        </w:rPr>
        <w:t>5 à 10      4 à 8</w:t>
      </w:r>
    </w:p>
    <w:p w14:paraId="04311058" w14:textId="2BF32F4E" w:rsidR="00B65640" w:rsidRPr="00537EDB" w:rsidRDefault="00000000" w:rsidP="0039571D">
      <w:pPr>
        <w:pStyle w:val="Style19"/>
        <w:framePr w:w="8849" w:h="9986" w:wrap="none" w:hAnchor="page" w:x="1208" w:y="2762"/>
        <w:spacing w:after="0" w:line="204" w:lineRule="auto"/>
        <w:ind w:firstLine="0"/>
        <w:jc w:val="both"/>
        <w:rPr>
          <w:rFonts w:asciiTheme="minorBidi" w:hAnsiTheme="minorBidi" w:cstheme="minorBidi"/>
        </w:rPr>
      </w:pPr>
      <w:r w:rsidRPr="00537EDB">
        <w:rPr>
          <w:rStyle w:val="CharStyle20"/>
          <w:rFonts w:asciiTheme="minorBidi" w:hAnsiTheme="minorBidi" w:cstheme="minorBidi"/>
        </w:rPr>
        <w:t xml:space="preserve">Médius, — </w:t>
      </w:r>
      <w:r w:rsidR="00B454BE" w:rsidRPr="00537EDB">
        <w:rPr>
          <w:rStyle w:val="CharStyle20"/>
          <w:rFonts w:asciiTheme="minorBidi" w:hAnsiTheme="minorBidi" w:cstheme="minorBidi"/>
        </w:rPr>
        <w:t>Annulaire .</w:t>
      </w:r>
    </w:p>
    <w:p w14:paraId="694CA0EF" w14:textId="7282C9AB" w:rsidR="00B65640" w:rsidRPr="00537EDB" w:rsidRDefault="00000000" w:rsidP="0039571D">
      <w:pPr>
        <w:pStyle w:val="Style19"/>
        <w:framePr w:w="8849" w:h="9986" w:wrap="none" w:hAnchor="page" w:x="1208" w:y="2762"/>
        <w:tabs>
          <w:tab w:val="left" w:leader="dot" w:pos="5126"/>
        </w:tabs>
        <w:spacing w:after="0" w:line="204" w:lineRule="auto"/>
        <w:ind w:firstLine="240"/>
        <w:jc w:val="both"/>
        <w:rPr>
          <w:rFonts w:asciiTheme="minorBidi" w:hAnsiTheme="minorBidi" w:cstheme="minorBidi"/>
        </w:rPr>
      </w:pPr>
      <w:r w:rsidRPr="00537EDB">
        <w:rPr>
          <w:rStyle w:val="CharStyle20"/>
          <w:rFonts w:asciiTheme="minorBidi" w:hAnsiTheme="minorBidi" w:cstheme="minorBidi"/>
        </w:rPr>
        <w:t>Une seule articulation</w:t>
      </w:r>
      <w:r w:rsidR="00B454BE" w:rsidRPr="00537EDB">
        <w:rPr>
          <w:rStyle w:val="CharStyle20"/>
          <w:rFonts w:asciiTheme="minorBidi" w:hAnsiTheme="minorBidi" w:cstheme="minorBidi"/>
        </w:rPr>
        <w:t xml:space="preserve">                     </w:t>
      </w:r>
      <w:r w:rsidR="001B7175">
        <w:rPr>
          <w:rStyle w:val="CharStyle20"/>
          <w:rFonts w:asciiTheme="minorBidi" w:hAnsiTheme="minorBidi" w:cstheme="minorBidi"/>
        </w:rPr>
        <w:t xml:space="preserve">                          </w:t>
      </w:r>
      <w:r w:rsidR="00B454BE" w:rsidRPr="00537EDB">
        <w:rPr>
          <w:rStyle w:val="CharStyle20"/>
          <w:rFonts w:asciiTheme="minorBidi" w:hAnsiTheme="minorBidi" w:cstheme="minorBidi"/>
        </w:rPr>
        <w:t xml:space="preserve">  0 à </w:t>
      </w:r>
      <w:r w:rsidR="0039571D">
        <w:rPr>
          <w:rStyle w:val="CharStyle20"/>
          <w:rFonts w:asciiTheme="minorBidi" w:hAnsiTheme="minorBidi" w:cstheme="minorBidi"/>
        </w:rPr>
        <w:t>2</w:t>
      </w:r>
      <w:r w:rsidR="00B454BE" w:rsidRPr="00537EDB">
        <w:rPr>
          <w:rStyle w:val="CharStyle20"/>
          <w:rFonts w:asciiTheme="minorBidi" w:hAnsiTheme="minorBidi" w:cstheme="minorBidi"/>
        </w:rPr>
        <w:t xml:space="preserve">       0</w:t>
      </w:r>
    </w:p>
    <w:p w14:paraId="3BC6EE08" w14:textId="10444A67" w:rsidR="00B65640" w:rsidRPr="00537EDB" w:rsidRDefault="00000000" w:rsidP="0039571D">
      <w:pPr>
        <w:pStyle w:val="Style19"/>
        <w:framePr w:w="8849" w:h="9986" w:wrap="none" w:hAnchor="page" w:x="1208" w:y="2762"/>
        <w:tabs>
          <w:tab w:val="left" w:leader="dot" w:pos="5146"/>
        </w:tabs>
        <w:spacing w:after="100" w:line="204" w:lineRule="auto"/>
        <w:ind w:firstLine="240"/>
        <w:jc w:val="both"/>
        <w:rPr>
          <w:rFonts w:asciiTheme="minorBidi" w:hAnsiTheme="minorBidi" w:cstheme="minorBidi"/>
        </w:rPr>
      </w:pPr>
      <w:bookmarkStart w:id="250" w:name="_Hlk216208669"/>
      <w:r w:rsidRPr="00537EDB">
        <w:rPr>
          <w:rStyle w:val="CharStyle20"/>
          <w:rFonts w:asciiTheme="minorBidi" w:hAnsiTheme="minorBidi" w:cstheme="minorBidi"/>
        </w:rPr>
        <w:t>Toutes les articulations</w:t>
      </w:r>
      <w:r w:rsidR="00B454BE" w:rsidRPr="00537EDB">
        <w:rPr>
          <w:rStyle w:val="CharStyle20"/>
          <w:rFonts w:asciiTheme="minorBidi" w:hAnsiTheme="minorBidi" w:cstheme="minorBidi"/>
        </w:rPr>
        <w:t xml:space="preserve">                   </w:t>
      </w:r>
      <w:r w:rsidR="001B7175">
        <w:rPr>
          <w:rStyle w:val="CharStyle20"/>
          <w:rFonts w:asciiTheme="minorBidi" w:hAnsiTheme="minorBidi" w:cstheme="minorBidi"/>
        </w:rPr>
        <w:t xml:space="preserve">                           </w:t>
      </w:r>
      <w:r w:rsidR="00B454BE" w:rsidRPr="00537EDB">
        <w:rPr>
          <w:rStyle w:val="CharStyle20"/>
          <w:rFonts w:asciiTheme="minorBidi" w:hAnsiTheme="minorBidi" w:cstheme="minorBidi"/>
        </w:rPr>
        <w:t xml:space="preserve"> </w:t>
      </w:r>
      <w:bookmarkEnd w:id="250"/>
      <w:r w:rsidR="001B7175">
        <w:rPr>
          <w:rStyle w:val="CharStyle20"/>
          <w:rFonts w:asciiTheme="minorBidi" w:hAnsiTheme="minorBidi" w:cstheme="minorBidi"/>
        </w:rPr>
        <w:t>5</w:t>
      </w:r>
      <w:r w:rsidR="00B454BE" w:rsidRPr="00537EDB">
        <w:rPr>
          <w:rStyle w:val="CharStyle20"/>
          <w:rFonts w:asciiTheme="minorBidi" w:hAnsiTheme="minorBidi" w:cstheme="minorBidi"/>
        </w:rPr>
        <w:t xml:space="preserve"> à </w:t>
      </w:r>
      <w:r w:rsidR="001B7175">
        <w:rPr>
          <w:rStyle w:val="CharStyle20"/>
          <w:rFonts w:asciiTheme="minorBidi" w:hAnsiTheme="minorBidi" w:cstheme="minorBidi"/>
        </w:rPr>
        <w:t>8</w:t>
      </w:r>
      <w:r w:rsidR="00B454BE" w:rsidRPr="00537EDB">
        <w:rPr>
          <w:rStyle w:val="CharStyle20"/>
          <w:rFonts w:asciiTheme="minorBidi" w:hAnsiTheme="minorBidi" w:cstheme="minorBidi"/>
        </w:rPr>
        <w:t xml:space="preserve">     </w:t>
      </w:r>
      <w:r w:rsidR="001B7175">
        <w:rPr>
          <w:rStyle w:val="CharStyle20"/>
          <w:rFonts w:asciiTheme="minorBidi" w:hAnsiTheme="minorBidi" w:cstheme="minorBidi"/>
        </w:rPr>
        <w:t>4</w:t>
      </w:r>
      <w:r w:rsidR="00B454BE" w:rsidRPr="00537EDB">
        <w:rPr>
          <w:rStyle w:val="CharStyle20"/>
          <w:rFonts w:asciiTheme="minorBidi" w:hAnsiTheme="minorBidi" w:cstheme="minorBidi"/>
        </w:rPr>
        <w:t xml:space="preserve"> à </w:t>
      </w:r>
      <w:r w:rsidR="001B7175">
        <w:rPr>
          <w:rStyle w:val="CharStyle20"/>
          <w:rFonts w:asciiTheme="minorBidi" w:hAnsiTheme="minorBidi" w:cstheme="minorBidi"/>
        </w:rPr>
        <w:t>6</w:t>
      </w:r>
    </w:p>
    <w:p w14:paraId="59A67063" w14:textId="77777777" w:rsidR="00B65640" w:rsidRPr="00537EDB" w:rsidRDefault="00000000" w:rsidP="0039571D">
      <w:pPr>
        <w:pStyle w:val="Style19"/>
        <w:framePr w:w="8849" w:h="9986" w:wrap="none" w:hAnchor="page" w:x="1208" w:y="2762"/>
        <w:spacing w:after="0" w:line="204" w:lineRule="auto"/>
        <w:ind w:firstLine="0"/>
        <w:jc w:val="both"/>
        <w:rPr>
          <w:rFonts w:asciiTheme="minorBidi" w:hAnsiTheme="minorBidi" w:cstheme="minorBidi"/>
        </w:rPr>
      </w:pPr>
      <w:r w:rsidRPr="00537EDB">
        <w:rPr>
          <w:rStyle w:val="CharStyle20"/>
          <w:rFonts w:asciiTheme="minorBidi" w:hAnsiTheme="minorBidi" w:cstheme="minorBidi"/>
        </w:rPr>
        <w:t>Auriculaire :</w:t>
      </w:r>
    </w:p>
    <w:p w14:paraId="61326ABE" w14:textId="59CF4277" w:rsidR="00B65640" w:rsidRPr="00537EDB" w:rsidRDefault="00000000" w:rsidP="0039571D">
      <w:pPr>
        <w:pStyle w:val="Style19"/>
        <w:framePr w:w="8849" w:h="9986" w:wrap="none" w:hAnchor="page" w:x="1208" w:y="2762"/>
        <w:tabs>
          <w:tab w:val="left" w:leader="dot" w:pos="5136"/>
        </w:tabs>
        <w:spacing w:after="0" w:line="204" w:lineRule="auto"/>
        <w:ind w:firstLine="240"/>
        <w:jc w:val="both"/>
        <w:rPr>
          <w:rStyle w:val="CharStyle20"/>
          <w:rFonts w:asciiTheme="minorBidi" w:hAnsiTheme="minorBidi" w:cstheme="minorBidi"/>
        </w:rPr>
      </w:pPr>
      <w:r w:rsidRPr="00537EDB">
        <w:rPr>
          <w:rStyle w:val="CharStyle20"/>
          <w:rFonts w:asciiTheme="minorBidi" w:hAnsiTheme="minorBidi" w:cstheme="minorBidi"/>
        </w:rPr>
        <w:t>Une seule articulation</w:t>
      </w:r>
      <w:r w:rsidR="00B454BE" w:rsidRPr="00537EDB">
        <w:rPr>
          <w:rStyle w:val="CharStyle20"/>
          <w:rFonts w:asciiTheme="minorBidi" w:hAnsiTheme="minorBidi" w:cstheme="minorBidi"/>
        </w:rPr>
        <w:t xml:space="preserve">                   </w:t>
      </w:r>
      <w:r w:rsidR="001B7175">
        <w:rPr>
          <w:rStyle w:val="CharStyle20"/>
          <w:rFonts w:asciiTheme="minorBidi" w:hAnsiTheme="minorBidi" w:cstheme="minorBidi"/>
        </w:rPr>
        <w:t xml:space="preserve">                          </w:t>
      </w:r>
      <w:r w:rsidR="00B454BE" w:rsidRPr="00537EDB">
        <w:rPr>
          <w:rStyle w:val="CharStyle20"/>
          <w:rFonts w:asciiTheme="minorBidi" w:hAnsiTheme="minorBidi" w:cstheme="minorBidi"/>
        </w:rPr>
        <w:t xml:space="preserve">    0 à 1       0</w:t>
      </w:r>
    </w:p>
    <w:p w14:paraId="75115E38" w14:textId="6F5DBDB3" w:rsidR="00B454BE" w:rsidRPr="00537EDB" w:rsidRDefault="00B454BE" w:rsidP="0039571D">
      <w:pPr>
        <w:pStyle w:val="Style19"/>
        <w:framePr w:w="8849" w:h="9986" w:wrap="none" w:hAnchor="page" w:x="1208" w:y="2762"/>
        <w:tabs>
          <w:tab w:val="left" w:leader="dot" w:pos="5136"/>
        </w:tabs>
        <w:spacing w:after="0" w:line="204" w:lineRule="auto"/>
        <w:ind w:firstLine="240"/>
        <w:jc w:val="both"/>
        <w:rPr>
          <w:rFonts w:asciiTheme="minorBidi" w:hAnsiTheme="minorBidi" w:cstheme="minorBidi"/>
        </w:rPr>
      </w:pPr>
      <w:r w:rsidRPr="00537EDB">
        <w:rPr>
          <w:rFonts w:asciiTheme="minorBidi" w:hAnsiTheme="minorBidi" w:cstheme="minorBidi"/>
        </w:rPr>
        <w:t xml:space="preserve">Toutes les articulations                    </w:t>
      </w:r>
      <w:r w:rsidR="001B7175">
        <w:rPr>
          <w:rFonts w:asciiTheme="minorBidi" w:hAnsiTheme="minorBidi" w:cstheme="minorBidi"/>
        </w:rPr>
        <w:t xml:space="preserve">                          </w:t>
      </w:r>
      <w:r w:rsidRPr="00537EDB">
        <w:rPr>
          <w:rFonts w:asciiTheme="minorBidi" w:hAnsiTheme="minorBidi" w:cstheme="minorBidi"/>
        </w:rPr>
        <w:t xml:space="preserve"> 2 à 5    0 à 4  </w:t>
      </w:r>
    </w:p>
    <w:p w14:paraId="2068B010" w14:textId="77777777" w:rsidR="00335793" w:rsidRPr="00537EDB" w:rsidRDefault="00B454BE" w:rsidP="0039571D">
      <w:pPr>
        <w:pStyle w:val="Style19"/>
        <w:framePr w:w="8849" w:h="9986" w:wrap="none" w:hAnchor="page" w:x="1208" w:y="2762"/>
        <w:tabs>
          <w:tab w:val="left" w:leader="dot" w:pos="5136"/>
        </w:tabs>
        <w:spacing w:after="0" w:line="204" w:lineRule="auto"/>
        <w:ind w:firstLine="0"/>
        <w:jc w:val="both"/>
        <w:rPr>
          <w:rFonts w:asciiTheme="minorBidi" w:hAnsiTheme="minorBidi" w:cstheme="minorBidi"/>
        </w:rPr>
      </w:pPr>
      <w:r w:rsidRPr="00537EDB">
        <w:rPr>
          <w:rFonts w:asciiTheme="minorBidi" w:hAnsiTheme="minorBidi" w:cstheme="minorBidi"/>
        </w:rPr>
        <w:t xml:space="preserve">Les </w:t>
      </w:r>
      <w:r w:rsidR="00335793" w:rsidRPr="00537EDB">
        <w:rPr>
          <w:rFonts w:asciiTheme="minorBidi" w:hAnsiTheme="minorBidi" w:cstheme="minorBidi"/>
        </w:rPr>
        <w:t>quatre</w:t>
      </w:r>
      <w:r w:rsidRPr="00537EDB">
        <w:rPr>
          <w:rFonts w:asciiTheme="minorBidi" w:hAnsiTheme="minorBidi" w:cstheme="minorBidi"/>
        </w:rPr>
        <w:t xml:space="preserve"> doi</w:t>
      </w:r>
      <w:r w:rsidR="00335793" w:rsidRPr="00537EDB">
        <w:rPr>
          <w:rFonts w:asciiTheme="minorBidi" w:hAnsiTheme="minorBidi" w:cstheme="minorBidi"/>
        </w:rPr>
        <w:t>g</w:t>
      </w:r>
      <w:r w:rsidRPr="00537EDB">
        <w:rPr>
          <w:rFonts w:asciiTheme="minorBidi" w:hAnsiTheme="minorBidi" w:cstheme="minorBidi"/>
        </w:rPr>
        <w:t xml:space="preserve">ts avec </w:t>
      </w:r>
      <w:r w:rsidR="00335793" w:rsidRPr="00537EDB">
        <w:rPr>
          <w:rFonts w:asciiTheme="minorBidi" w:hAnsiTheme="minorBidi" w:cstheme="minorBidi"/>
        </w:rPr>
        <w:t xml:space="preserve">le </w:t>
      </w:r>
      <w:r w:rsidRPr="00537EDB">
        <w:rPr>
          <w:rFonts w:asciiTheme="minorBidi" w:hAnsiTheme="minorBidi" w:cstheme="minorBidi"/>
        </w:rPr>
        <w:t>pouce libre</w:t>
      </w:r>
      <w:r w:rsidR="00335793" w:rsidRPr="00537EDB">
        <w:rPr>
          <w:rFonts w:asciiTheme="minorBidi" w:hAnsiTheme="minorBidi" w:cstheme="minorBidi"/>
        </w:rPr>
        <w:t>.</w:t>
      </w:r>
    </w:p>
    <w:p w14:paraId="612928F5" w14:textId="062FB25B" w:rsidR="00B454BE" w:rsidRPr="00537EDB" w:rsidRDefault="00335793" w:rsidP="0039571D">
      <w:pPr>
        <w:pStyle w:val="Style19"/>
        <w:framePr w:w="8849" w:h="9986" w:wrap="none" w:hAnchor="page" w:x="1208" w:y="2762"/>
        <w:tabs>
          <w:tab w:val="left" w:leader="dot" w:pos="5136"/>
        </w:tabs>
        <w:spacing w:after="0" w:line="204" w:lineRule="auto"/>
        <w:ind w:firstLine="0"/>
        <w:jc w:val="both"/>
        <w:rPr>
          <w:rFonts w:asciiTheme="minorBidi" w:hAnsiTheme="minorBidi" w:cstheme="minorBidi"/>
        </w:rPr>
      </w:pPr>
      <w:r w:rsidRPr="00537EDB">
        <w:rPr>
          <w:rFonts w:asciiTheme="minorBidi" w:hAnsiTheme="minorBidi" w:cstheme="minorBidi"/>
        </w:rPr>
        <w:t xml:space="preserve">       Suivant que la gêne fonctionnelle intéresse :</w:t>
      </w:r>
    </w:p>
    <w:p w14:paraId="1A922D00" w14:textId="10DE6A93" w:rsidR="00335793" w:rsidRPr="00537EDB" w:rsidRDefault="00335793" w:rsidP="0039571D">
      <w:pPr>
        <w:pStyle w:val="Style19"/>
        <w:framePr w:w="8849" w:h="9986" w:wrap="none" w:hAnchor="page" w:x="1208" w:y="2762"/>
        <w:tabs>
          <w:tab w:val="left" w:leader="dot" w:pos="5136"/>
        </w:tabs>
        <w:spacing w:after="0" w:line="204" w:lineRule="auto"/>
        <w:ind w:firstLine="0"/>
        <w:jc w:val="both"/>
        <w:rPr>
          <w:rStyle w:val="CharStyle20"/>
          <w:rFonts w:asciiTheme="minorBidi" w:hAnsiTheme="minorBidi" w:cstheme="minorBidi"/>
        </w:rPr>
      </w:pPr>
      <w:r w:rsidRPr="00537EDB">
        <w:rPr>
          <w:rStyle w:val="CharStyle20"/>
          <w:rFonts w:asciiTheme="minorBidi" w:hAnsiTheme="minorBidi" w:cstheme="minorBidi"/>
        </w:rPr>
        <w:t xml:space="preserve">              </w:t>
      </w:r>
      <w:proofErr w:type="spellStart"/>
      <w:r w:rsidRPr="00537EDB">
        <w:rPr>
          <w:rStyle w:val="CharStyle20"/>
          <w:rFonts w:asciiTheme="minorBidi" w:hAnsiTheme="minorBidi" w:cstheme="minorBidi"/>
        </w:rPr>
        <w:t>a.l’extension</w:t>
      </w:r>
      <w:proofErr w:type="spellEnd"/>
      <w:r w:rsidRPr="00537EDB">
        <w:rPr>
          <w:rStyle w:val="CharStyle20"/>
          <w:rFonts w:asciiTheme="minorBidi" w:hAnsiTheme="minorBidi" w:cstheme="minorBidi"/>
        </w:rPr>
        <w:t xml:space="preserve"> :                      </w:t>
      </w:r>
      <w:r w:rsidR="001B7175">
        <w:rPr>
          <w:rStyle w:val="CharStyle20"/>
          <w:rFonts w:asciiTheme="minorBidi" w:hAnsiTheme="minorBidi" w:cstheme="minorBidi"/>
        </w:rPr>
        <w:t xml:space="preserve">                          </w:t>
      </w:r>
      <w:r w:rsidRPr="00537EDB">
        <w:rPr>
          <w:rStyle w:val="CharStyle20"/>
          <w:rFonts w:asciiTheme="minorBidi" w:hAnsiTheme="minorBidi" w:cstheme="minorBidi"/>
        </w:rPr>
        <w:t>10 à 15     8 à 10</w:t>
      </w:r>
    </w:p>
    <w:p w14:paraId="375145DB" w14:textId="7F47D080" w:rsidR="00335793" w:rsidRPr="00537EDB" w:rsidRDefault="00335793" w:rsidP="0039571D">
      <w:pPr>
        <w:pStyle w:val="Style19"/>
        <w:framePr w:w="8849" w:h="9986" w:wrap="none" w:hAnchor="page" w:x="1208" w:y="2762"/>
        <w:tabs>
          <w:tab w:val="left" w:leader="dot" w:pos="5136"/>
        </w:tabs>
        <w:spacing w:after="0" w:line="204" w:lineRule="auto"/>
        <w:ind w:firstLine="0"/>
        <w:jc w:val="both"/>
        <w:rPr>
          <w:rStyle w:val="CharStyle20"/>
          <w:rFonts w:asciiTheme="minorBidi" w:hAnsiTheme="minorBidi" w:cstheme="minorBidi"/>
        </w:rPr>
      </w:pPr>
      <w:r w:rsidRPr="00537EDB">
        <w:rPr>
          <w:rStyle w:val="CharStyle20"/>
          <w:rFonts w:asciiTheme="minorBidi" w:hAnsiTheme="minorBidi" w:cstheme="minorBidi"/>
        </w:rPr>
        <w:t xml:space="preserve">              b.la flexion :                        </w:t>
      </w:r>
      <w:r w:rsidR="001B7175">
        <w:rPr>
          <w:rStyle w:val="CharStyle20"/>
          <w:rFonts w:asciiTheme="minorBidi" w:hAnsiTheme="minorBidi" w:cstheme="minorBidi"/>
        </w:rPr>
        <w:t xml:space="preserve">                         </w:t>
      </w:r>
      <w:r w:rsidRPr="00537EDB">
        <w:rPr>
          <w:rStyle w:val="CharStyle20"/>
          <w:rFonts w:asciiTheme="minorBidi" w:hAnsiTheme="minorBidi" w:cstheme="minorBidi"/>
        </w:rPr>
        <w:t xml:space="preserve"> 20 à 30    15 à 20           </w:t>
      </w:r>
    </w:p>
    <w:p w14:paraId="2DE60837" w14:textId="51DAB795" w:rsidR="00335793" w:rsidRPr="00537EDB" w:rsidRDefault="00335793" w:rsidP="0039571D">
      <w:pPr>
        <w:pStyle w:val="Style19"/>
        <w:framePr w:w="8849" w:h="9986" w:wrap="none" w:hAnchor="page" w:x="1208" w:y="2762"/>
        <w:tabs>
          <w:tab w:val="left" w:leader="dot" w:pos="5136"/>
        </w:tabs>
        <w:spacing w:after="0" w:line="204" w:lineRule="auto"/>
        <w:ind w:firstLine="0"/>
        <w:jc w:val="both"/>
        <w:rPr>
          <w:rStyle w:val="CharStyle20"/>
          <w:rFonts w:asciiTheme="minorBidi" w:hAnsiTheme="minorBidi" w:cstheme="minorBidi"/>
        </w:rPr>
      </w:pPr>
      <w:r w:rsidRPr="00537EDB">
        <w:rPr>
          <w:rStyle w:val="CharStyle20"/>
          <w:rFonts w:asciiTheme="minorBidi" w:hAnsiTheme="minorBidi" w:cstheme="minorBidi"/>
        </w:rPr>
        <w:t xml:space="preserve">   </w:t>
      </w:r>
    </w:p>
    <w:p w14:paraId="5D8DEE18" w14:textId="77777777" w:rsidR="00B454BE" w:rsidRPr="00537EDB" w:rsidRDefault="00B454BE" w:rsidP="0039571D">
      <w:pPr>
        <w:pStyle w:val="Style19"/>
        <w:framePr w:w="8849" w:h="9986" w:wrap="none" w:hAnchor="page" w:x="1208" w:y="2762"/>
        <w:tabs>
          <w:tab w:val="left" w:leader="dot" w:pos="5136"/>
        </w:tabs>
        <w:spacing w:after="0" w:line="204" w:lineRule="auto"/>
        <w:ind w:firstLine="240"/>
        <w:jc w:val="both"/>
        <w:rPr>
          <w:rFonts w:asciiTheme="minorBidi" w:hAnsiTheme="minorBidi" w:cstheme="minorBidi"/>
        </w:rPr>
      </w:pPr>
    </w:p>
    <w:p w14:paraId="724CFAF7" w14:textId="77777777" w:rsidR="00836710" w:rsidRPr="00537EDB" w:rsidRDefault="00836710">
      <w:pPr>
        <w:spacing w:line="360" w:lineRule="exact"/>
        <w:rPr>
          <w:rFonts w:asciiTheme="minorBidi" w:hAnsiTheme="minorBidi" w:cstheme="minorBidi"/>
        </w:rPr>
      </w:pPr>
    </w:p>
    <w:p w14:paraId="5ACEEE93" w14:textId="77777777" w:rsidR="00B65640" w:rsidRPr="00537EDB" w:rsidRDefault="00B65640">
      <w:pPr>
        <w:spacing w:line="360" w:lineRule="exact"/>
        <w:rPr>
          <w:rFonts w:asciiTheme="minorBidi" w:hAnsiTheme="minorBidi" w:cstheme="minorBidi"/>
        </w:rPr>
      </w:pPr>
    </w:p>
    <w:p w14:paraId="3333CDEB" w14:textId="77777777" w:rsidR="00836710" w:rsidRPr="00537EDB" w:rsidRDefault="00836710" w:rsidP="00836710">
      <w:pPr>
        <w:pStyle w:val="Style19"/>
        <w:framePr w:w="2453" w:h="434" w:wrap="none" w:vAnchor="page" w:hAnchor="page" w:x="7701" w:y="7594"/>
        <w:tabs>
          <w:tab w:val="left" w:pos="1455"/>
        </w:tabs>
        <w:spacing w:after="0" w:line="240" w:lineRule="auto"/>
        <w:ind w:firstLine="0"/>
        <w:rPr>
          <w:rStyle w:val="CharStyle20"/>
          <w:rFonts w:asciiTheme="minorBidi" w:hAnsiTheme="minorBidi" w:cstheme="minorBidi"/>
          <w:lang w:eastAsia="en-US" w:bidi="en-US"/>
        </w:rPr>
      </w:pPr>
    </w:p>
    <w:p w14:paraId="4FA36B52" w14:textId="77777777" w:rsidR="00B65640" w:rsidRPr="00537EDB" w:rsidRDefault="00B65640">
      <w:pPr>
        <w:spacing w:line="360" w:lineRule="exact"/>
        <w:rPr>
          <w:rFonts w:asciiTheme="minorBidi" w:hAnsiTheme="minorBidi" w:cstheme="minorBidi"/>
        </w:rPr>
      </w:pPr>
    </w:p>
    <w:p w14:paraId="4B591489" w14:textId="77777777" w:rsidR="00B65640" w:rsidRPr="00537EDB" w:rsidRDefault="00B65640">
      <w:pPr>
        <w:spacing w:line="360" w:lineRule="exact"/>
        <w:rPr>
          <w:rFonts w:asciiTheme="minorBidi" w:hAnsiTheme="minorBidi" w:cstheme="minorBidi"/>
        </w:rPr>
      </w:pPr>
    </w:p>
    <w:p w14:paraId="3375AD41" w14:textId="77777777" w:rsidR="00B65640" w:rsidRPr="00537EDB" w:rsidRDefault="00B65640">
      <w:pPr>
        <w:spacing w:line="360" w:lineRule="exact"/>
        <w:rPr>
          <w:rFonts w:asciiTheme="minorBidi" w:hAnsiTheme="minorBidi" w:cstheme="minorBidi"/>
        </w:rPr>
      </w:pPr>
    </w:p>
    <w:p w14:paraId="44845627" w14:textId="77777777" w:rsidR="00B65640" w:rsidRPr="00537EDB" w:rsidRDefault="00B65640">
      <w:pPr>
        <w:spacing w:line="360" w:lineRule="exact"/>
        <w:rPr>
          <w:rFonts w:asciiTheme="minorBidi" w:hAnsiTheme="minorBidi" w:cstheme="minorBidi"/>
        </w:rPr>
      </w:pPr>
    </w:p>
    <w:p w14:paraId="23E9F135" w14:textId="77777777" w:rsidR="00B65640" w:rsidRPr="00537EDB" w:rsidRDefault="00B65640">
      <w:pPr>
        <w:spacing w:line="360" w:lineRule="exact"/>
        <w:rPr>
          <w:rFonts w:asciiTheme="minorBidi" w:hAnsiTheme="minorBidi" w:cstheme="minorBidi"/>
        </w:rPr>
      </w:pPr>
    </w:p>
    <w:p w14:paraId="60D74C54" w14:textId="77777777" w:rsidR="00B65640" w:rsidRPr="00537EDB" w:rsidRDefault="00B65640">
      <w:pPr>
        <w:spacing w:line="360" w:lineRule="exact"/>
        <w:rPr>
          <w:rFonts w:asciiTheme="minorBidi" w:hAnsiTheme="minorBidi" w:cstheme="minorBidi"/>
        </w:rPr>
      </w:pPr>
    </w:p>
    <w:p w14:paraId="3E9816B2" w14:textId="77777777" w:rsidR="00B65640" w:rsidRPr="00537EDB" w:rsidRDefault="00B65640">
      <w:pPr>
        <w:spacing w:line="360" w:lineRule="exact"/>
        <w:rPr>
          <w:rFonts w:asciiTheme="minorBidi" w:hAnsiTheme="minorBidi" w:cstheme="minorBidi"/>
        </w:rPr>
      </w:pPr>
    </w:p>
    <w:p w14:paraId="6BAB7EE2" w14:textId="77777777" w:rsidR="00B65640" w:rsidRPr="00537EDB" w:rsidRDefault="00B65640">
      <w:pPr>
        <w:spacing w:line="360" w:lineRule="exact"/>
        <w:rPr>
          <w:rFonts w:asciiTheme="minorBidi" w:hAnsiTheme="minorBidi" w:cstheme="minorBidi"/>
        </w:rPr>
      </w:pPr>
    </w:p>
    <w:p w14:paraId="2D2F843C" w14:textId="77777777" w:rsidR="00B65640" w:rsidRPr="00537EDB" w:rsidRDefault="00B65640">
      <w:pPr>
        <w:spacing w:line="360" w:lineRule="exact"/>
        <w:rPr>
          <w:rFonts w:asciiTheme="minorBidi" w:hAnsiTheme="minorBidi" w:cstheme="minorBidi"/>
        </w:rPr>
      </w:pPr>
    </w:p>
    <w:p w14:paraId="12F0CD70" w14:textId="77777777" w:rsidR="00B65640" w:rsidRPr="00537EDB" w:rsidRDefault="00B65640">
      <w:pPr>
        <w:spacing w:line="360" w:lineRule="exact"/>
        <w:rPr>
          <w:rFonts w:asciiTheme="minorBidi" w:hAnsiTheme="minorBidi" w:cstheme="minorBidi"/>
        </w:rPr>
      </w:pPr>
    </w:p>
    <w:p w14:paraId="3B05FAC9" w14:textId="77777777" w:rsidR="00B65640" w:rsidRPr="00537EDB" w:rsidRDefault="00B65640">
      <w:pPr>
        <w:spacing w:line="360" w:lineRule="exact"/>
        <w:rPr>
          <w:rFonts w:asciiTheme="minorBidi" w:hAnsiTheme="minorBidi" w:cstheme="minorBidi"/>
        </w:rPr>
      </w:pPr>
    </w:p>
    <w:p w14:paraId="6F72B43A" w14:textId="77777777" w:rsidR="00B65640" w:rsidRPr="00537EDB" w:rsidRDefault="00B65640">
      <w:pPr>
        <w:spacing w:line="360" w:lineRule="exact"/>
        <w:rPr>
          <w:rFonts w:asciiTheme="minorBidi" w:hAnsiTheme="minorBidi" w:cstheme="minorBidi"/>
        </w:rPr>
      </w:pPr>
    </w:p>
    <w:p w14:paraId="1E7912A7" w14:textId="77777777" w:rsidR="00B65640" w:rsidRPr="00537EDB" w:rsidRDefault="00B65640">
      <w:pPr>
        <w:spacing w:line="360" w:lineRule="exact"/>
        <w:rPr>
          <w:rFonts w:asciiTheme="minorBidi" w:hAnsiTheme="minorBidi" w:cstheme="minorBidi"/>
        </w:rPr>
      </w:pPr>
    </w:p>
    <w:p w14:paraId="25CD54A1" w14:textId="77777777" w:rsidR="00B65640" w:rsidRPr="00537EDB" w:rsidRDefault="00B65640">
      <w:pPr>
        <w:spacing w:line="360" w:lineRule="exact"/>
        <w:rPr>
          <w:rFonts w:asciiTheme="minorBidi" w:hAnsiTheme="minorBidi" w:cstheme="minorBidi"/>
        </w:rPr>
      </w:pPr>
    </w:p>
    <w:p w14:paraId="513474A9" w14:textId="77777777" w:rsidR="00B65640" w:rsidRPr="00537EDB" w:rsidRDefault="00B65640">
      <w:pPr>
        <w:spacing w:line="360" w:lineRule="exact"/>
        <w:rPr>
          <w:rFonts w:asciiTheme="minorBidi" w:hAnsiTheme="minorBidi" w:cstheme="minorBidi"/>
        </w:rPr>
      </w:pPr>
    </w:p>
    <w:p w14:paraId="646C5EDE" w14:textId="77777777" w:rsidR="00B65640" w:rsidRPr="00537EDB" w:rsidRDefault="00B65640">
      <w:pPr>
        <w:spacing w:line="360" w:lineRule="exact"/>
        <w:rPr>
          <w:rFonts w:asciiTheme="minorBidi" w:hAnsiTheme="minorBidi" w:cstheme="minorBidi"/>
        </w:rPr>
      </w:pPr>
    </w:p>
    <w:p w14:paraId="2C8064EF" w14:textId="77777777" w:rsidR="00B65640" w:rsidRPr="00537EDB" w:rsidRDefault="00B65640">
      <w:pPr>
        <w:spacing w:line="360" w:lineRule="exact"/>
        <w:rPr>
          <w:rFonts w:asciiTheme="minorBidi" w:hAnsiTheme="minorBidi" w:cstheme="minorBidi"/>
        </w:rPr>
      </w:pPr>
    </w:p>
    <w:p w14:paraId="54ACE915" w14:textId="77777777" w:rsidR="00B65640" w:rsidRPr="00537EDB" w:rsidRDefault="00B65640">
      <w:pPr>
        <w:spacing w:line="360" w:lineRule="exact"/>
        <w:rPr>
          <w:rFonts w:asciiTheme="minorBidi" w:hAnsiTheme="minorBidi" w:cstheme="minorBidi"/>
        </w:rPr>
      </w:pPr>
    </w:p>
    <w:p w14:paraId="0876B6AE" w14:textId="77777777" w:rsidR="00B65640" w:rsidRPr="00537EDB" w:rsidRDefault="00B65640">
      <w:pPr>
        <w:spacing w:line="360" w:lineRule="exact"/>
        <w:rPr>
          <w:rFonts w:asciiTheme="minorBidi" w:hAnsiTheme="minorBidi" w:cstheme="minorBidi"/>
        </w:rPr>
      </w:pPr>
    </w:p>
    <w:p w14:paraId="4D4AE1D7" w14:textId="77777777" w:rsidR="00B65640" w:rsidRPr="00537EDB" w:rsidRDefault="00B65640">
      <w:pPr>
        <w:spacing w:line="360" w:lineRule="exact"/>
        <w:rPr>
          <w:rFonts w:asciiTheme="minorBidi" w:hAnsiTheme="minorBidi" w:cstheme="minorBidi"/>
        </w:rPr>
      </w:pPr>
    </w:p>
    <w:p w14:paraId="4CC6CA86" w14:textId="77777777" w:rsidR="00B65640" w:rsidRPr="00537EDB" w:rsidRDefault="00B65640">
      <w:pPr>
        <w:spacing w:line="360" w:lineRule="exact"/>
        <w:rPr>
          <w:rFonts w:asciiTheme="minorBidi" w:hAnsiTheme="minorBidi" w:cstheme="minorBidi"/>
        </w:rPr>
      </w:pPr>
    </w:p>
    <w:p w14:paraId="01545338" w14:textId="77777777" w:rsidR="00B65640" w:rsidRPr="00537EDB" w:rsidRDefault="00B65640">
      <w:pPr>
        <w:spacing w:line="360" w:lineRule="exact"/>
        <w:rPr>
          <w:rFonts w:asciiTheme="minorBidi" w:hAnsiTheme="minorBidi" w:cstheme="minorBidi"/>
        </w:rPr>
      </w:pPr>
    </w:p>
    <w:p w14:paraId="1B094B56" w14:textId="77777777" w:rsidR="00B65640" w:rsidRPr="00537EDB" w:rsidRDefault="00B65640">
      <w:pPr>
        <w:spacing w:after="687" w:line="1" w:lineRule="exact"/>
        <w:rPr>
          <w:rFonts w:asciiTheme="minorBidi" w:hAnsiTheme="minorBidi" w:cstheme="minorBidi"/>
        </w:rPr>
      </w:pPr>
    </w:p>
    <w:p w14:paraId="4E9BDA5D" w14:textId="77777777" w:rsidR="00B65640" w:rsidRPr="00537EDB" w:rsidRDefault="00B65640">
      <w:pPr>
        <w:spacing w:line="1" w:lineRule="exact"/>
        <w:rPr>
          <w:rFonts w:asciiTheme="minorBidi" w:hAnsiTheme="minorBidi" w:cstheme="minorBidi"/>
        </w:rPr>
        <w:sectPr w:rsidR="00B65640" w:rsidRPr="00537EDB">
          <w:headerReference w:type="even" r:id="rId575"/>
          <w:headerReference w:type="default" r:id="rId576"/>
          <w:footerReference w:type="even" r:id="rId577"/>
          <w:footerReference w:type="default" r:id="rId578"/>
          <w:pgSz w:w="11937" w:h="16873"/>
          <w:pgMar w:top="741" w:right="1753" w:bottom="1084" w:left="1920" w:header="313" w:footer="3" w:gutter="0"/>
          <w:cols w:space="720"/>
          <w:noEndnote/>
          <w:docGrid w:linePitch="360"/>
        </w:sectPr>
      </w:pPr>
    </w:p>
    <w:p w14:paraId="4C150900" w14:textId="77777777" w:rsidR="00B65640" w:rsidRPr="00537EDB" w:rsidRDefault="00000000">
      <w:pPr>
        <w:pStyle w:val="Style8"/>
        <w:keepNext/>
        <w:keepLines/>
        <w:spacing w:after="340"/>
        <w:jc w:val="center"/>
        <w:rPr>
          <w:rFonts w:asciiTheme="minorBidi" w:hAnsiTheme="minorBidi" w:cstheme="minorBidi"/>
        </w:rPr>
      </w:pPr>
      <w:bookmarkStart w:id="251" w:name="bookmark592"/>
      <w:r w:rsidRPr="00537EDB">
        <w:rPr>
          <w:rStyle w:val="CharStyle9"/>
          <w:rFonts w:asciiTheme="minorBidi" w:hAnsiTheme="minorBidi" w:cstheme="minorBidi"/>
          <w:b/>
          <w:bCs/>
        </w:rPr>
        <w:lastRenderedPageBreak/>
        <w:t>ANKYLOSES ET RAIBEURS</w:t>
      </w:r>
      <w:bookmarkEnd w:id="251"/>
    </w:p>
    <w:p w14:paraId="5E0713AC" w14:textId="77777777" w:rsidR="00B65640" w:rsidRPr="00537EDB" w:rsidRDefault="00000000">
      <w:pPr>
        <w:pStyle w:val="Style22"/>
        <w:spacing w:after="0" w:line="226" w:lineRule="auto"/>
        <w:ind w:left="760"/>
        <w:jc w:val="both"/>
        <w:rPr>
          <w:rFonts w:asciiTheme="minorBidi" w:hAnsiTheme="minorBidi" w:cstheme="minorBidi"/>
        </w:rPr>
      </w:pP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 xml:space="preserve">se définît : perte de tout mouvement. Tout ce qui n'est pas </w:t>
      </w:r>
      <w:r w:rsidRPr="00537EDB">
        <w:rPr>
          <w:rStyle w:val="CharStyle23"/>
          <w:rFonts w:asciiTheme="minorBidi" w:hAnsiTheme="minorBidi" w:cstheme="minorBidi"/>
          <w:lang w:eastAsia="en-US" w:bidi="en-US"/>
        </w:rPr>
        <w:t xml:space="preserve">ankyloses </w:t>
      </w:r>
      <w:r w:rsidRPr="00537EDB">
        <w:rPr>
          <w:rStyle w:val="CharStyle23"/>
          <w:rFonts w:asciiTheme="minorBidi" w:hAnsiTheme="minorBidi" w:cstheme="minorBidi"/>
        </w:rPr>
        <w:t>est raideurs, très serrées, serrées, modérées, légères, etc.</w:t>
      </w:r>
    </w:p>
    <w:p w14:paraId="508AA30C" w14:textId="5518EDA0" w:rsidR="00B65640" w:rsidRPr="00537EDB" w:rsidRDefault="00000000">
      <w:pPr>
        <w:pStyle w:val="Style22"/>
        <w:spacing w:after="500" w:line="226" w:lineRule="auto"/>
        <w:ind w:left="760"/>
        <w:jc w:val="both"/>
        <w:rPr>
          <w:rFonts w:asciiTheme="minorBidi" w:hAnsiTheme="minorBidi" w:cstheme="minorBidi"/>
        </w:rPr>
      </w:pPr>
      <w:r w:rsidRPr="00537EDB">
        <w:rPr>
          <w:rStyle w:val="CharStyle23"/>
          <w:rFonts w:asciiTheme="minorBidi" w:hAnsiTheme="minorBidi" w:cstheme="minorBidi"/>
        </w:rPr>
        <w:t xml:space="preserve">L’expression « </w:t>
      </w: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partielle » est une faute de langage en même temps qu'une erreur scientifique. L’</w:t>
      </w:r>
      <w:proofErr w:type="spellStart"/>
      <w:r w:rsidRPr="00537EDB">
        <w:rPr>
          <w:rStyle w:val="CharStyle23"/>
          <w:rFonts w:asciiTheme="minorBidi" w:hAnsiTheme="minorBidi" w:cstheme="minorBidi"/>
        </w:rPr>
        <w:t>ankyloseest</w:t>
      </w:r>
      <w:proofErr w:type="spellEnd"/>
      <w:r w:rsidRPr="00537EDB">
        <w:rPr>
          <w:rStyle w:val="CharStyle23"/>
          <w:rFonts w:asciiTheme="minorBidi" w:hAnsiTheme="minorBidi" w:cstheme="minorBidi"/>
        </w:rPr>
        <w:t xml:space="preserve"> toujours complète répondant à la totale immobilisation des éléments de l’article.</w:t>
      </w:r>
    </w:p>
    <w:p w14:paraId="719DDCF9" w14:textId="28C6D766" w:rsidR="00B65640" w:rsidRPr="00537EDB" w:rsidRDefault="00000000">
      <w:pPr>
        <w:pStyle w:val="Style33"/>
        <w:keepNext/>
        <w:keepLines/>
        <w:spacing w:after="0"/>
        <w:jc w:val="both"/>
        <w:rPr>
          <w:rStyle w:val="CharStyle34"/>
          <w:rFonts w:asciiTheme="minorBidi" w:hAnsiTheme="minorBidi" w:cstheme="minorBidi"/>
          <w:b/>
          <w:bCs/>
        </w:rPr>
      </w:pPr>
      <w:bookmarkStart w:id="252" w:name="bookmark594"/>
      <w:r w:rsidRPr="00537EDB">
        <w:rPr>
          <w:rStyle w:val="CharStyle34"/>
          <w:rFonts w:asciiTheme="minorBidi" w:hAnsiTheme="minorBidi" w:cstheme="minorBidi"/>
          <w:b/>
          <w:bCs/>
        </w:rPr>
        <w:t>IMMOBILISATION DE LA MAIN</w:t>
      </w:r>
      <w:bookmarkEnd w:id="252"/>
    </w:p>
    <w:p w14:paraId="5B0B2ED6" w14:textId="77777777" w:rsidR="005316C1" w:rsidRPr="00537EDB" w:rsidRDefault="005316C1">
      <w:pPr>
        <w:pStyle w:val="Style33"/>
        <w:keepNext/>
        <w:keepLines/>
        <w:spacing w:after="0"/>
        <w:jc w:val="both"/>
        <w:rPr>
          <w:rStyle w:val="CharStyle34"/>
          <w:rFonts w:asciiTheme="minorBidi" w:hAnsiTheme="minorBidi" w:cstheme="minorBidi"/>
          <w:b/>
          <w:bCs/>
        </w:rPr>
      </w:pPr>
    </w:p>
    <w:p w14:paraId="234F3E89" w14:textId="5238230A" w:rsidR="005316C1" w:rsidRPr="00537EDB" w:rsidRDefault="005316C1">
      <w:pPr>
        <w:spacing w:line="1" w:lineRule="exact"/>
        <w:rPr>
          <w:rFonts w:asciiTheme="minorBidi" w:hAnsiTheme="minorBidi" w:cstheme="minorBidi"/>
        </w:rPr>
      </w:pPr>
      <w:r w:rsidRPr="00537EDB">
        <w:rPr>
          <w:rFonts w:asciiTheme="minorBidi" w:hAnsiTheme="minorBidi" w:cstheme="minorBidi"/>
          <w:noProof/>
        </w:rPr>
        <mc:AlternateContent>
          <mc:Choice Requires="wps">
            <w:drawing>
              <wp:anchor distT="151130" distB="0" distL="0" distR="0" simplePos="0" relativeHeight="125829617" behindDoc="0" locked="0" layoutInCell="1" allowOverlap="1" wp14:anchorId="41CB1948" wp14:editId="6A7E132E">
                <wp:simplePos x="0" y="0"/>
                <wp:positionH relativeFrom="page">
                  <wp:posOffset>836295</wp:posOffset>
                </wp:positionH>
                <wp:positionV relativeFrom="paragraph">
                  <wp:posOffset>153670</wp:posOffset>
                </wp:positionV>
                <wp:extent cx="3948430" cy="1475740"/>
                <wp:effectExtent l="0" t="0" r="0" b="0"/>
                <wp:wrapTopAndBottom/>
                <wp:docPr id="1347" name="Shape 1347"/>
                <wp:cNvGraphicFramePr/>
                <a:graphic xmlns:a="http://schemas.openxmlformats.org/drawingml/2006/main">
                  <a:graphicData uri="http://schemas.microsoft.com/office/word/2010/wordprocessingShape">
                    <wps:wsp>
                      <wps:cNvSpPr txBox="1"/>
                      <wps:spPr>
                        <a:xfrm>
                          <a:off x="0" y="0"/>
                          <a:ext cx="3948430" cy="1475740"/>
                        </a:xfrm>
                        <a:prstGeom prst="rect">
                          <a:avLst/>
                        </a:prstGeom>
                        <a:noFill/>
                      </wps:spPr>
                      <wps:txbx>
                        <w:txbxContent>
                          <w:p w14:paraId="6DD7E171" w14:textId="6F6EAD60" w:rsidR="00B65640" w:rsidRDefault="005316C1">
                            <w:pPr>
                              <w:pStyle w:val="Style19"/>
                              <w:tabs>
                                <w:tab w:val="left" w:leader="dot" w:pos="4648"/>
                              </w:tabs>
                              <w:spacing w:after="140" w:line="199" w:lineRule="auto"/>
                              <w:ind w:firstLine="0"/>
                              <w:jc w:val="both"/>
                            </w:pPr>
                            <w:proofErr w:type="spellStart"/>
                            <w:r>
                              <w:rPr>
                                <w:rStyle w:val="CharStyle20"/>
                              </w:rPr>
                              <w:t>a.Par</w:t>
                            </w:r>
                            <w:proofErr w:type="spellEnd"/>
                            <w:r>
                              <w:rPr>
                                <w:rStyle w:val="CharStyle20"/>
                              </w:rPr>
                              <w:t xml:space="preserve"> </w:t>
                            </w:r>
                            <w:r w:rsidRPr="00704D1E">
                              <w:rPr>
                                <w:rStyle w:val="CharStyle20"/>
                                <w:lang w:eastAsia="en-US" w:bidi="en-US"/>
                              </w:rPr>
                              <w:t xml:space="preserve">ankylose </w:t>
                            </w:r>
                            <w:r>
                              <w:rPr>
                                <w:rStyle w:val="CharStyle20"/>
                              </w:rPr>
                              <w:t>du poignet (suppres</w:t>
                            </w:r>
                            <w:r>
                              <w:rPr>
                                <w:rStyle w:val="CharStyle20"/>
                              </w:rPr>
                              <w:softHyphen/>
                              <w:t>sion de tous mouvements de flexion et d’extension) et par suppression de la torsion antébrachiale (perte des mouvements de pro-supination), les doigts restant mobiles                         35               28</w:t>
                            </w:r>
                          </w:p>
                          <w:p w14:paraId="0DF09A80" w14:textId="371CAC74" w:rsidR="00B65640" w:rsidRDefault="005316C1">
                            <w:pPr>
                              <w:pStyle w:val="Style19"/>
                              <w:spacing w:after="0"/>
                              <w:ind w:firstLine="0"/>
                              <w:jc w:val="both"/>
                            </w:pPr>
                            <w:proofErr w:type="spellStart"/>
                            <w:r>
                              <w:rPr>
                                <w:rStyle w:val="CharStyle20"/>
                              </w:rPr>
                              <w:t>b.Par</w:t>
                            </w:r>
                            <w:proofErr w:type="spellEnd"/>
                            <w:r>
                              <w:rPr>
                                <w:rStyle w:val="CharStyle20"/>
                              </w:rPr>
                              <w:t xml:space="preserve"> </w:t>
                            </w:r>
                            <w:r w:rsidRPr="00704D1E">
                              <w:rPr>
                                <w:rStyle w:val="CharStyle20"/>
                                <w:lang w:eastAsia="en-US" w:bidi="en-US"/>
                              </w:rPr>
                              <w:t xml:space="preserve">ankylose </w:t>
                            </w:r>
                            <w:r>
                              <w:rPr>
                                <w:rStyle w:val="CharStyle20"/>
                              </w:rPr>
                              <w:t>des articulations pro</w:t>
                            </w:r>
                            <w:r>
                              <w:rPr>
                                <w:rStyle w:val="CharStyle20"/>
                              </w:rPr>
                              <w:softHyphen/>
                              <w:t>pres de la main et de tous les doigts.   60 à 65          45 à 50</w:t>
                            </w:r>
                          </w:p>
                        </w:txbxContent>
                      </wps:txbx>
                      <wps:bodyPr wrap="square" lIns="0" tIns="0" rIns="0" bIns="0"/>
                    </wps:wsp>
                  </a:graphicData>
                </a:graphic>
                <wp14:sizeRelH relativeFrom="margin">
                  <wp14:pctWidth>0</wp14:pctWidth>
                </wp14:sizeRelH>
              </wp:anchor>
            </w:drawing>
          </mc:Choice>
          <mc:Fallback>
            <w:pict>
              <v:shape w14:anchorId="41CB1948" id="Shape 1347" o:spid="_x0000_s1089" type="#_x0000_t202" style="position:absolute;margin-left:65.85pt;margin-top:12.1pt;width:310.9pt;height:116.2pt;z-index:125829617;visibility:visible;mso-wrap-style:square;mso-width-percent:0;mso-wrap-distance-left:0;mso-wrap-distance-top:11.9pt;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" filled="f" stroked="f">
                <v:textbox inset="0,0,0,0">
                  <w:txbxContent>
                    <w:p w14:paraId="6DD7E171" w14:textId="6F6EAD60" w:rsidR="00B65640" w:rsidRDefault="005316C1">
                      <w:pPr>
                        <w:pStyle w:val="Style19"/>
                        <w:tabs>
                          <w:tab w:val="left" w:leader="dot" w:pos="4648"/>
                        </w:tabs>
                        <w:spacing w:after="140" w:line="199" w:lineRule="auto"/>
                        <w:ind w:firstLine="0"/>
                        <w:jc w:val="both"/>
                      </w:pPr>
                      <w:proofErr w:type="spellStart"/>
                      <w:r>
                        <w:rPr>
                          <w:rStyle w:val="CharStyle20"/>
                        </w:rPr>
                        <w:t>a.Par</w:t>
                      </w:r>
                      <w:proofErr w:type="spellEnd"/>
                      <w:r>
                        <w:rPr>
                          <w:rStyle w:val="CharStyle20"/>
                        </w:rPr>
                        <w:t xml:space="preserve"> </w:t>
                      </w:r>
                      <w:r w:rsidRPr="00704D1E">
                        <w:rPr>
                          <w:rStyle w:val="CharStyle20"/>
                          <w:lang w:eastAsia="en-US" w:bidi="en-US"/>
                        </w:rPr>
                        <w:t xml:space="preserve">ankylose </w:t>
                      </w:r>
                      <w:r>
                        <w:rPr>
                          <w:rStyle w:val="CharStyle20"/>
                        </w:rPr>
                        <w:t>du poignet (suppres</w:t>
                      </w:r>
                      <w:r>
                        <w:rPr>
                          <w:rStyle w:val="CharStyle20"/>
                        </w:rPr>
                        <w:softHyphen/>
                        <w:t>sion de tous mouvements de flexion et d’extension) et par suppression de la torsion antébrachiale (perte des mouvements de pro-supination), les doigts restant mobiles                         35               28</w:t>
                      </w:r>
                    </w:p>
                    <w:p w14:paraId="0DF09A80" w14:textId="371CAC74" w:rsidR="00B65640" w:rsidRDefault="005316C1">
                      <w:pPr>
                        <w:pStyle w:val="Style19"/>
                        <w:spacing w:after="0"/>
                        <w:ind w:firstLine="0"/>
                        <w:jc w:val="both"/>
                      </w:pPr>
                      <w:proofErr w:type="spellStart"/>
                      <w:r>
                        <w:rPr>
                          <w:rStyle w:val="CharStyle20"/>
                        </w:rPr>
                        <w:t>b.Par</w:t>
                      </w:r>
                      <w:proofErr w:type="spellEnd"/>
                      <w:r>
                        <w:rPr>
                          <w:rStyle w:val="CharStyle20"/>
                        </w:rPr>
                        <w:t xml:space="preserve"> </w:t>
                      </w:r>
                      <w:r w:rsidRPr="00704D1E">
                        <w:rPr>
                          <w:rStyle w:val="CharStyle20"/>
                          <w:lang w:eastAsia="en-US" w:bidi="en-US"/>
                        </w:rPr>
                        <w:t xml:space="preserve">ankylose </w:t>
                      </w:r>
                      <w:r>
                        <w:rPr>
                          <w:rStyle w:val="CharStyle20"/>
                        </w:rPr>
                        <w:t>des articulations pro</w:t>
                      </w:r>
                      <w:r>
                        <w:rPr>
                          <w:rStyle w:val="CharStyle20"/>
                        </w:rPr>
                        <w:softHyphen/>
                        <w:t>pres de la main et de tous les doigts.   60 à 65          45 à 50</w:t>
                      </w:r>
                    </w:p>
                  </w:txbxContent>
                </v:textbox>
                <w10:wrap type="topAndBottom" anchorx="page"/>
              </v:shape>
            </w:pict>
          </mc:Fallback>
        </mc:AlternateContent>
      </w:r>
    </w:p>
    <w:p w14:paraId="50331F96" w14:textId="2E057D2A" w:rsidR="00B65640" w:rsidRPr="00537EDB" w:rsidRDefault="00B65640">
      <w:pPr>
        <w:spacing w:line="1" w:lineRule="exact"/>
        <w:rPr>
          <w:rFonts w:asciiTheme="minorBidi" w:hAnsiTheme="minorBidi" w:cstheme="minorBidi"/>
        </w:rPr>
        <w:sectPr w:rsidR="00B65640" w:rsidRPr="00537EDB">
          <w:headerReference w:type="even" r:id="rId579"/>
          <w:headerReference w:type="default" r:id="rId580"/>
          <w:footerReference w:type="even" r:id="rId581"/>
          <w:footerReference w:type="default" r:id="rId582"/>
          <w:headerReference w:type="first" r:id="rId583"/>
          <w:footerReference w:type="first" r:id="rId584"/>
          <w:pgSz w:w="11927" w:h="16863"/>
          <w:pgMar w:top="1519" w:right="2877" w:bottom="8496" w:left="856" w:header="0" w:footer="3" w:gutter="0"/>
          <w:cols w:space="720"/>
          <w:noEndnote/>
          <w:titlePg/>
          <w:docGrid w:linePitch="360"/>
        </w:sectPr>
      </w:pPr>
    </w:p>
    <w:p w14:paraId="544FA352" w14:textId="77777777" w:rsidR="00B65640" w:rsidRPr="00537EDB" w:rsidRDefault="00B65640">
      <w:pPr>
        <w:spacing w:line="85" w:lineRule="exact"/>
        <w:rPr>
          <w:rFonts w:asciiTheme="minorBidi" w:hAnsiTheme="minorBidi" w:cstheme="minorBidi"/>
          <w:sz w:val="7"/>
          <w:szCs w:val="7"/>
        </w:rPr>
      </w:pPr>
    </w:p>
    <w:p w14:paraId="0E3954DD" w14:textId="77777777" w:rsidR="00B65640" w:rsidRPr="00537EDB" w:rsidRDefault="00B65640">
      <w:pPr>
        <w:spacing w:line="1" w:lineRule="exact"/>
        <w:rPr>
          <w:rFonts w:asciiTheme="minorBidi" w:hAnsiTheme="minorBidi" w:cstheme="minorBidi"/>
        </w:rPr>
        <w:sectPr w:rsidR="00B65640" w:rsidRPr="00537EDB">
          <w:type w:val="continuous"/>
          <w:pgSz w:w="11927" w:h="16863"/>
          <w:pgMar w:top="952" w:right="0" w:bottom="1947" w:left="0" w:header="0" w:footer="3" w:gutter="0"/>
          <w:cols w:space="720"/>
          <w:noEndnote/>
          <w:docGrid w:linePitch="360"/>
        </w:sectPr>
      </w:pPr>
    </w:p>
    <w:p w14:paraId="48794E1E" w14:textId="77777777"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mc:AlternateContent>
          <mc:Choice Requires="wps">
            <w:drawing>
              <wp:anchor distT="0" distB="0" distL="50800" distR="50800" simplePos="0" relativeHeight="125829627" behindDoc="0" locked="0" layoutInCell="1" allowOverlap="1" wp14:anchorId="6A52F2C2" wp14:editId="0B37F809">
                <wp:simplePos x="0" y="0"/>
                <wp:positionH relativeFrom="page">
                  <wp:posOffset>549910</wp:posOffset>
                </wp:positionH>
                <wp:positionV relativeFrom="paragraph">
                  <wp:posOffset>12700</wp:posOffset>
                </wp:positionV>
                <wp:extent cx="201930" cy="217805"/>
                <wp:effectExtent l="0" t="0" r="0" b="0"/>
                <wp:wrapSquare wrapText="right"/>
                <wp:docPr id="1357" name="Shape 1357"/>
                <wp:cNvGraphicFramePr/>
                <a:graphic xmlns:a="http://schemas.openxmlformats.org/drawingml/2006/main">
                  <a:graphicData uri="http://schemas.microsoft.com/office/word/2010/wordprocessingShape">
                    <wps:wsp>
                      <wps:cNvSpPr txBox="1"/>
                      <wps:spPr>
                        <a:xfrm>
                          <a:off x="0" y="0"/>
                          <a:ext cx="201930" cy="217805"/>
                        </a:xfrm>
                        <a:prstGeom prst="rect">
                          <a:avLst/>
                        </a:prstGeom>
                        <a:noFill/>
                      </wps:spPr>
                      <wps:txbx>
                        <w:txbxContent>
                          <w:p w14:paraId="25CF824B" w14:textId="77777777" w:rsidR="00B65640" w:rsidRDefault="00000000">
                            <w:pPr>
                              <w:pStyle w:val="Style19"/>
                              <w:spacing w:after="0" w:line="240" w:lineRule="auto"/>
                              <w:ind w:firstLine="0"/>
                            </w:pPr>
                            <w:r>
                              <w:rPr>
                                <w:rStyle w:val="CharStyle20"/>
                              </w:rPr>
                              <w:t>V.</w:t>
                            </w:r>
                          </w:p>
                        </w:txbxContent>
                      </wps:txbx>
                      <wps:bodyPr wrap="none" lIns="0" tIns="0" rIns="0" bIns="0"/>
                    </wps:wsp>
                  </a:graphicData>
                </a:graphic>
              </wp:anchor>
            </w:drawing>
          </mc:Choice>
          <mc:Fallback>
            <w:pict>
              <v:shape w14:anchorId="6A52F2C2" id="Shape 1357" o:spid="_x0000_s1090" type="#_x0000_t202" style="position:absolute;margin-left:43.3pt;margin-top:1pt;width:15.9pt;height:17.15pt;z-index:125829627;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" filled="f" stroked="f">
                <v:textbox inset="0,0,0,0">
                  <w:txbxContent>
                    <w:p w14:paraId="25CF824B" w14:textId="77777777" w:rsidR="00B65640" w:rsidRDefault="00000000">
                      <w:pPr>
                        <w:pStyle w:val="Style19"/>
                        <w:spacing w:after="0" w:line="240" w:lineRule="auto"/>
                        <w:ind w:firstLine="0"/>
                      </w:pPr>
                      <w:r>
                        <w:rPr>
                          <w:rStyle w:val="CharStyle20"/>
                        </w:rPr>
                        <w:t>V.</w:t>
                      </w:r>
                    </w:p>
                  </w:txbxContent>
                </v:textbox>
                <w10:wrap type="square" side="right" anchorx="page"/>
              </v:shape>
            </w:pict>
          </mc:Fallback>
        </mc:AlternateContent>
      </w:r>
    </w:p>
    <w:p w14:paraId="70B6B8B3" w14:textId="77777777" w:rsidR="00B65640" w:rsidRPr="00537EDB" w:rsidRDefault="00000000">
      <w:pPr>
        <w:pStyle w:val="Style19"/>
        <w:spacing w:after="80" w:line="199" w:lineRule="auto"/>
        <w:ind w:left="460" w:hanging="460"/>
        <w:rPr>
          <w:rStyle w:val="CharStyle20"/>
          <w:rFonts w:asciiTheme="minorBidi" w:hAnsiTheme="minorBidi" w:cstheme="minorBidi"/>
        </w:rPr>
      </w:pP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219 </w:t>
      </w:r>
      <w:r w:rsidRPr="00537EDB">
        <w:rPr>
          <w:rStyle w:val="CharStyle20"/>
          <w:rFonts w:asciiTheme="minorBidi" w:hAnsiTheme="minorBidi" w:cstheme="minorBidi"/>
        </w:rPr>
        <w:t>: perte de l’usage de la main droite.</w:t>
      </w:r>
    </w:p>
    <w:p w14:paraId="51060C97" w14:textId="77777777" w:rsidR="00335793" w:rsidRPr="00537EDB" w:rsidRDefault="00335793">
      <w:pPr>
        <w:pStyle w:val="Style19"/>
        <w:spacing w:after="80" w:line="199" w:lineRule="auto"/>
        <w:ind w:left="460" w:hanging="460"/>
        <w:rPr>
          <w:rFonts w:asciiTheme="minorBidi" w:hAnsiTheme="minorBidi" w:cstheme="minorBidi"/>
        </w:rPr>
      </w:pPr>
    </w:p>
    <w:p w14:paraId="2CD8A922" w14:textId="0F4C0A60" w:rsidR="00B65640" w:rsidRPr="00537EDB" w:rsidRDefault="005316C1">
      <w:pPr>
        <w:pStyle w:val="Style19"/>
        <w:tabs>
          <w:tab w:val="left" w:pos="2716"/>
          <w:tab w:val="left" w:leader="dot" w:pos="5105"/>
        </w:tabs>
        <w:spacing w:after="0" w:line="204" w:lineRule="auto"/>
        <w:ind w:left="460" w:hanging="460"/>
        <w:rPr>
          <w:rFonts w:asciiTheme="minorBidi" w:hAnsiTheme="minorBidi" w:cstheme="minorBidi"/>
        </w:rPr>
      </w:pPr>
      <w:r w:rsidRPr="00537EDB">
        <w:rPr>
          <w:rStyle w:val="CharStyle20"/>
          <w:rFonts w:asciiTheme="minorBidi" w:hAnsiTheme="minorBidi" w:cstheme="minorBidi"/>
        </w:rPr>
        <w:t>Ankylose de quatre doigts, le pouce res</w:t>
      </w:r>
      <w:r w:rsidRPr="00537EDB">
        <w:rPr>
          <w:rStyle w:val="CharStyle20"/>
          <w:rFonts w:asciiTheme="minorBidi" w:hAnsiTheme="minorBidi" w:cstheme="minorBidi"/>
        </w:rPr>
        <w:softHyphen/>
        <w:t>tant libre .     50        40</w:t>
      </w:r>
      <w:r w:rsidRPr="00537EDB">
        <w:rPr>
          <w:rStyle w:val="CharStyle20"/>
          <w:rFonts w:asciiTheme="minorBidi" w:hAnsiTheme="minorBidi" w:cstheme="minorBidi"/>
        </w:rPr>
        <w:tab/>
      </w:r>
      <w:r w:rsidRPr="00537EDB">
        <w:rPr>
          <w:rStyle w:val="CharStyle20"/>
          <w:rFonts w:asciiTheme="minorBidi" w:hAnsiTheme="minorBidi" w:cstheme="minorBidi"/>
        </w:rPr>
        <w:lastRenderedPageBreak/>
        <w:tab/>
        <w:t xml:space="preserve"> </w:t>
      </w:r>
    </w:p>
    <w:p w14:paraId="783D549C" w14:textId="77777777" w:rsidR="00B65640" w:rsidRPr="00537EDB" w:rsidRDefault="00000000">
      <w:pPr>
        <w:pStyle w:val="Style19"/>
        <w:spacing w:after="380" w:line="199" w:lineRule="auto"/>
        <w:ind w:firstLine="820"/>
        <w:rPr>
          <w:rFonts w:asciiTheme="minorBidi" w:hAnsiTheme="minorBidi" w:cstheme="minorBidi"/>
        </w:rPr>
      </w:pPr>
      <w:r w:rsidRPr="00537EDB">
        <w:rPr>
          <w:rStyle w:val="CharStyle20"/>
          <w:rFonts w:asciiTheme="minorBidi" w:hAnsiTheme="minorBidi" w:cstheme="minorBidi"/>
        </w:rPr>
        <w:t>ANKYLOSES COMPLÈTES</w:t>
      </w:r>
    </w:p>
    <w:p w14:paraId="63E3EF96" w14:textId="77777777" w:rsidR="00B65640" w:rsidRPr="00537EDB" w:rsidRDefault="00000000">
      <w:pPr>
        <w:pStyle w:val="Style19"/>
        <w:numPr>
          <w:ilvl w:val="0"/>
          <w:numId w:val="121"/>
        </w:numPr>
        <w:tabs>
          <w:tab w:val="left" w:pos="626"/>
        </w:tabs>
        <w:spacing w:after="140" w:line="206" w:lineRule="auto"/>
        <w:jc w:val="both"/>
        <w:rPr>
          <w:rFonts w:asciiTheme="minorBidi" w:hAnsiTheme="minorBidi" w:cstheme="minorBidi"/>
        </w:rPr>
      </w:pPr>
      <w:r w:rsidRPr="00537EDB">
        <w:rPr>
          <w:rStyle w:val="CharStyle20"/>
          <w:rFonts w:asciiTheme="minorBidi" w:hAnsiTheme="minorBidi" w:cstheme="minorBidi"/>
          <w:lang w:eastAsia="en-US" w:bidi="en-US"/>
        </w:rPr>
        <w:t xml:space="preserve">Ankyloses </w:t>
      </w:r>
      <w:r w:rsidRPr="00537EDB">
        <w:rPr>
          <w:rStyle w:val="CharStyle20"/>
          <w:rFonts w:asciiTheme="minorBidi" w:hAnsiTheme="minorBidi" w:cstheme="minorBidi"/>
        </w:rPr>
        <w:t>osseuses, vérifiées par la radiographie ;</w:t>
      </w:r>
    </w:p>
    <w:p w14:paraId="3A6B44B4" w14:textId="77777777" w:rsidR="00B65640" w:rsidRPr="00537EDB" w:rsidRDefault="00000000">
      <w:pPr>
        <w:pStyle w:val="Style19"/>
        <w:numPr>
          <w:ilvl w:val="0"/>
          <w:numId w:val="121"/>
        </w:numPr>
        <w:tabs>
          <w:tab w:val="left" w:pos="637"/>
        </w:tabs>
        <w:spacing w:after="300" w:line="199" w:lineRule="auto"/>
        <w:jc w:val="both"/>
        <w:rPr>
          <w:rFonts w:asciiTheme="minorBidi" w:hAnsiTheme="minorBidi" w:cstheme="minorBidi"/>
        </w:rPr>
      </w:pPr>
      <w:r w:rsidRPr="00537EDB">
        <w:rPr>
          <w:rStyle w:val="CharStyle20"/>
          <w:rFonts w:asciiTheme="minorBidi" w:hAnsiTheme="minorBidi" w:cstheme="minorBidi"/>
          <w:lang w:eastAsia="en-US" w:bidi="en-US"/>
        </w:rPr>
        <w:t xml:space="preserve">Ankyloses </w:t>
      </w:r>
      <w:r w:rsidRPr="00537EDB">
        <w:rPr>
          <w:rStyle w:val="CharStyle20"/>
          <w:rFonts w:asciiTheme="minorBidi" w:hAnsiTheme="minorBidi" w:cstheme="minorBidi"/>
        </w:rPr>
        <w:t>fibreuses, très serrées, ne permettant aucun mouvement utile, après tentatives suffisantes de mobili</w:t>
      </w:r>
      <w:r w:rsidRPr="00537EDB">
        <w:rPr>
          <w:rStyle w:val="CharStyle20"/>
          <w:rFonts w:asciiTheme="minorBidi" w:hAnsiTheme="minorBidi" w:cstheme="minorBidi"/>
        </w:rPr>
        <w:softHyphen/>
        <w:t>sation.</w:t>
      </w:r>
    </w:p>
    <w:p w14:paraId="403786DB" w14:textId="77777777" w:rsidR="00B65640" w:rsidRPr="00537EDB" w:rsidRDefault="00000000">
      <w:pPr>
        <w:pStyle w:val="Style19"/>
        <w:spacing w:after="140"/>
        <w:ind w:firstLine="0"/>
        <w:rPr>
          <w:rFonts w:asciiTheme="minorBidi" w:hAnsiTheme="minorBidi" w:cstheme="minorBidi"/>
        </w:rPr>
      </w:pPr>
      <w:r w:rsidRPr="00537EDB">
        <w:rPr>
          <w:rStyle w:val="CharStyle20"/>
          <w:rFonts w:asciiTheme="minorBidi" w:hAnsiTheme="minorBidi" w:cstheme="minorBidi"/>
        </w:rPr>
        <w:t>Pouce :</w:t>
      </w:r>
    </w:p>
    <w:p w14:paraId="2D3D54C1" w14:textId="77777777" w:rsidR="00B65640" w:rsidRPr="00537EDB" w:rsidRDefault="00000000">
      <w:pPr>
        <w:pStyle w:val="Style39"/>
        <w:tabs>
          <w:tab w:val="right" w:pos="5935"/>
          <w:tab w:val="right" w:pos="6183"/>
          <w:tab w:val="right" w:pos="6677"/>
          <w:tab w:val="right" w:pos="7358"/>
          <w:tab w:val="right" w:pos="7688"/>
          <w:tab w:val="right" w:pos="8060"/>
        </w:tabs>
        <w:spacing w:after="60" w:line="197" w:lineRule="auto"/>
        <w:ind w:firstLine="20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Articulation carpo-métacarpienne.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12</w:t>
      </w:r>
    </w:p>
    <w:p w14:paraId="24E937BF" w14:textId="77777777" w:rsidR="00B65640" w:rsidRPr="00537EDB" w:rsidRDefault="00000000">
      <w:pPr>
        <w:pStyle w:val="Style39"/>
        <w:tabs>
          <w:tab w:val="right" w:pos="5935"/>
          <w:tab w:val="right" w:pos="6183"/>
          <w:tab w:val="right" w:pos="6677"/>
          <w:tab w:val="right" w:pos="7358"/>
          <w:tab w:val="right" w:pos="7688"/>
          <w:tab w:val="right" w:pos="8060"/>
        </w:tabs>
        <w:spacing w:after="60" w:line="197" w:lineRule="auto"/>
        <w:ind w:firstLine="200"/>
        <w:jc w:val="both"/>
        <w:rPr>
          <w:rFonts w:asciiTheme="minorBidi" w:hAnsiTheme="minorBidi" w:cstheme="minorBidi"/>
        </w:rPr>
      </w:pPr>
      <w:r w:rsidRPr="00537EDB">
        <w:rPr>
          <w:rStyle w:val="CharStyle40"/>
          <w:rFonts w:asciiTheme="minorBidi" w:hAnsiTheme="minorBidi" w:cstheme="minorBidi"/>
        </w:rPr>
        <w:t>Articulation métacarpo-phalangienne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t>6</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w:t>
      </w:r>
    </w:p>
    <w:p w14:paraId="220C66BE" w14:textId="77777777" w:rsidR="00B65640" w:rsidRPr="00537EDB" w:rsidRDefault="00000000">
      <w:pPr>
        <w:pStyle w:val="Style39"/>
        <w:tabs>
          <w:tab w:val="right" w:pos="5935"/>
          <w:tab w:val="right" w:pos="6183"/>
          <w:tab w:val="right" w:pos="6677"/>
          <w:tab w:val="right" w:pos="7358"/>
          <w:tab w:val="right" w:pos="7688"/>
          <w:tab w:val="right" w:pos="8060"/>
        </w:tabs>
        <w:spacing w:after="60" w:line="197" w:lineRule="auto"/>
        <w:ind w:firstLine="200"/>
        <w:jc w:val="both"/>
        <w:rPr>
          <w:rFonts w:asciiTheme="minorBidi" w:hAnsiTheme="minorBidi" w:cstheme="minorBidi"/>
        </w:rPr>
      </w:pPr>
      <w:r w:rsidRPr="00537EDB">
        <w:rPr>
          <w:rStyle w:val="CharStyle40"/>
          <w:rFonts w:asciiTheme="minorBidi" w:hAnsiTheme="minorBidi" w:cstheme="minorBidi"/>
        </w:rPr>
        <w:t>Articulation inter-phalangienne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w:t>
      </w:r>
      <w:r w:rsidRPr="00537EDB">
        <w:rPr>
          <w:rStyle w:val="CharStyle40"/>
          <w:rFonts w:asciiTheme="minorBidi" w:hAnsiTheme="minorBidi" w:cstheme="minorBidi"/>
          <w:lang w:eastAsia="en-US" w:bidi="en-US"/>
        </w:rPr>
        <w:tab/>
        <w:t>4</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w:t>
      </w:r>
    </w:p>
    <w:p w14:paraId="50CE3E05" w14:textId="63F4ED4E" w:rsidR="00B65640" w:rsidRPr="00537EDB" w:rsidRDefault="00000000">
      <w:pPr>
        <w:pStyle w:val="Style39"/>
        <w:tabs>
          <w:tab w:val="right" w:leader="dot" w:pos="5882"/>
          <w:tab w:val="right" w:pos="6135"/>
          <w:tab w:val="right" w:pos="6877"/>
          <w:tab w:val="right" w:pos="7558"/>
          <w:tab w:val="right" w:pos="7640"/>
          <w:tab w:val="right" w:pos="7918"/>
        </w:tabs>
        <w:spacing w:after="220" w:line="192" w:lineRule="auto"/>
        <w:ind w:left="460" w:hanging="200"/>
        <w:rPr>
          <w:rFonts w:asciiTheme="minorBidi" w:hAnsiTheme="minorBidi" w:cstheme="minorBidi"/>
        </w:rPr>
      </w:pPr>
      <w:r w:rsidRPr="00537EDB">
        <w:rPr>
          <w:rStyle w:val="CharStyle40"/>
          <w:rFonts w:asciiTheme="minorBidi" w:hAnsiTheme="minorBidi" w:cstheme="minorBidi"/>
        </w:rPr>
        <w:t>Articulation métacorpo-phalangienne et inter-phalangienne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005316C1" w:rsidRPr="00537EDB">
        <w:rPr>
          <w:rStyle w:val="CharStyle40"/>
          <w:rFonts w:asciiTheme="minorBidi" w:hAnsiTheme="minorBidi" w:cstheme="minorBidi"/>
          <w:lang w:eastAsia="en-US" w:bidi="en-US"/>
        </w:rPr>
        <w:t xml:space="preserve">15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18</w:t>
      </w:r>
      <w:r w:rsidRPr="00537EDB">
        <w:rPr>
          <w:rStyle w:val="CharStyle40"/>
          <w:rFonts w:asciiTheme="minorBidi" w:hAnsiTheme="minorBidi" w:cstheme="minorBidi"/>
          <w:lang w:eastAsia="en-US" w:bidi="en-US"/>
        </w:rPr>
        <w:tab/>
      </w:r>
      <w:r w:rsidR="005316C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12</w:t>
      </w:r>
      <w:r w:rsidR="005316C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14</w:t>
      </w:r>
      <w:r w:rsidRPr="00537EDB">
        <w:rPr>
          <w:rFonts w:asciiTheme="minorBidi" w:hAnsiTheme="minorBidi" w:cstheme="minorBidi"/>
        </w:rPr>
        <w:fldChar w:fldCharType="end"/>
      </w:r>
    </w:p>
    <w:p w14:paraId="132E2C19" w14:textId="77777777" w:rsidR="00B65640" w:rsidRPr="00537EDB" w:rsidRDefault="00000000">
      <w:pPr>
        <w:pStyle w:val="Style19"/>
        <w:tabs>
          <w:tab w:val="right" w:leader="dot" w:pos="5859"/>
          <w:tab w:val="right" w:pos="6227"/>
          <w:tab w:val="right" w:pos="6783"/>
          <w:tab w:val="right" w:pos="7404"/>
          <w:tab w:val="right" w:pos="7682"/>
          <w:tab w:val="right" w:pos="8134"/>
        </w:tabs>
        <w:spacing w:after="0" w:line="302" w:lineRule="auto"/>
        <w:ind w:firstLine="0"/>
        <w:rPr>
          <w:rFonts w:asciiTheme="minorBidi" w:hAnsiTheme="minorBidi" w:cstheme="minorBidi"/>
        </w:rPr>
      </w:pPr>
      <w:r w:rsidRPr="00537EDB">
        <w:rPr>
          <w:rStyle w:val="CharStyle20"/>
          <w:rFonts w:asciiTheme="minorBidi" w:hAnsiTheme="minorBidi" w:cstheme="minorBidi"/>
        </w:rPr>
        <w:t>Toutes les articulations :</w:t>
      </w:r>
    </w:p>
    <w:p w14:paraId="6D5E6C3C" w14:textId="1CBA2E42" w:rsidR="00B65640" w:rsidRPr="00537EDB" w:rsidRDefault="00000000">
      <w:pPr>
        <w:pStyle w:val="Style19"/>
        <w:numPr>
          <w:ilvl w:val="0"/>
          <w:numId w:val="122"/>
        </w:numPr>
        <w:tabs>
          <w:tab w:val="left" w:pos="869"/>
          <w:tab w:val="right" w:leader="dot" w:pos="6417"/>
          <w:tab w:val="right" w:pos="6722"/>
          <w:tab w:val="right" w:pos="7098"/>
          <w:tab w:val="right" w:pos="7800"/>
          <w:tab w:val="right" w:pos="8129"/>
          <w:tab w:val="right" w:pos="8594"/>
        </w:tabs>
        <w:spacing w:after="0" w:line="302" w:lineRule="auto"/>
        <w:ind w:firstLine="460"/>
        <w:jc w:val="both"/>
        <w:rPr>
          <w:rFonts w:asciiTheme="minorBidi" w:hAnsiTheme="minorBidi" w:cstheme="minorBidi"/>
        </w:rPr>
      </w:pPr>
      <w:r w:rsidRPr="00537EDB">
        <w:rPr>
          <w:rStyle w:val="CharStyle20"/>
          <w:rFonts w:asciiTheme="minorBidi" w:hAnsiTheme="minorBidi" w:cstheme="minorBidi"/>
        </w:rPr>
        <w:t>Pouce en extension</w:t>
      </w:r>
      <w:r w:rsidR="001B7175">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25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à</w:t>
      </w:r>
      <w:r w:rsidR="001B7175">
        <w:rPr>
          <w:rStyle w:val="CharStyle20"/>
          <w:rFonts w:asciiTheme="minorBidi" w:hAnsiTheme="minorBidi" w:cstheme="minorBidi"/>
        </w:rPr>
        <w:t xml:space="preserve">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30</w:t>
      </w:r>
      <w:r w:rsidR="001B7175">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20</w:t>
      </w:r>
      <w:r w:rsidR="001B7175">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à</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25</w:t>
      </w:r>
    </w:p>
    <w:p w14:paraId="5A6B19A1" w14:textId="2598FA72" w:rsidR="00B65640" w:rsidRPr="00537EDB" w:rsidRDefault="00000000">
      <w:pPr>
        <w:pStyle w:val="Style39"/>
        <w:numPr>
          <w:ilvl w:val="0"/>
          <w:numId w:val="122"/>
        </w:numPr>
        <w:tabs>
          <w:tab w:val="left" w:pos="869"/>
          <w:tab w:val="right" w:pos="5923"/>
          <w:tab w:val="right" w:pos="6200"/>
          <w:tab w:val="right" w:pos="6722"/>
          <w:tab w:val="right" w:pos="7428"/>
          <w:tab w:val="right" w:pos="7800"/>
          <w:tab w:val="right" w:pos="8129"/>
        </w:tabs>
        <w:spacing w:after="300" w:line="197" w:lineRule="auto"/>
        <w:ind w:firstLine="46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Pouce en flexion modérée. ...</w:t>
      </w:r>
      <w:r w:rsidRPr="00537EDB">
        <w:rPr>
          <w:rStyle w:val="CharStyle40"/>
          <w:rFonts w:asciiTheme="minorBidi" w:hAnsiTheme="minorBidi" w:cstheme="minorBidi"/>
        </w:rPr>
        <w:tab/>
      </w:r>
      <w:r w:rsidR="001B7175">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001B7175">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15</w:t>
      </w:r>
      <w:r w:rsidR="001B7175">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001B7175">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20</w:t>
      </w:r>
    </w:p>
    <w:p w14:paraId="59C31B9D" w14:textId="77777777" w:rsidR="00B65640" w:rsidRPr="00537EDB" w:rsidRDefault="00000000">
      <w:pPr>
        <w:pStyle w:val="Style39"/>
        <w:spacing w:after="140" w:line="197" w:lineRule="auto"/>
        <w:ind w:firstLine="0"/>
        <w:rPr>
          <w:rFonts w:asciiTheme="minorBidi" w:hAnsiTheme="minorBidi" w:cstheme="minorBidi"/>
        </w:rPr>
      </w:pPr>
      <w:r w:rsidRPr="00537EDB">
        <w:rPr>
          <w:rStyle w:val="CharStyle40"/>
          <w:rFonts w:asciiTheme="minorBidi" w:hAnsiTheme="minorBidi" w:cstheme="minorBidi"/>
        </w:rPr>
        <w:t>Index :</w:t>
      </w:r>
    </w:p>
    <w:p w14:paraId="2D0745FB" w14:textId="77777777" w:rsidR="00B65640" w:rsidRPr="00537EDB" w:rsidRDefault="00000000">
      <w:pPr>
        <w:pStyle w:val="Style39"/>
        <w:tabs>
          <w:tab w:val="right" w:pos="5935"/>
          <w:tab w:val="right" w:pos="6183"/>
          <w:tab w:val="right" w:pos="6677"/>
          <w:tab w:val="right" w:pos="7358"/>
          <w:tab w:val="right" w:pos="7688"/>
          <w:tab w:val="right" w:pos="8060"/>
        </w:tabs>
        <w:spacing w:after="60" w:line="197" w:lineRule="auto"/>
        <w:ind w:firstLine="200"/>
        <w:jc w:val="both"/>
        <w:rPr>
          <w:rFonts w:asciiTheme="minorBidi" w:hAnsiTheme="minorBidi" w:cstheme="minorBidi"/>
        </w:rPr>
      </w:pPr>
      <w:r w:rsidRPr="00537EDB">
        <w:rPr>
          <w:rStyle w:val="CharStyle40"/>
          <w:rFonts w:asciiTheme="minorBidi" w:hAnsiTheme="minorBidi" w:cstheme="minorBidi"/>
        </w:rPr>
        <w:t>Articulation métacarpo-phalangienne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t>3</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w:t>
      </w:r>
    </w:p>
    <w:p w14:paraId="0B146FE6" w14:textId="45729FC3" w:rsidR="00B65640" w:rsidRPr="00537EDB" w:rsidRDefault="00000000">
      <w:pPr>
        <w:pStyle w:val="Style39"/>
        <w:tabs>
          <w:tab w:val="right" w:leader="dot" w:pos="5882"/>
          <w:tab w:val="right" w:pos="6135"/>
          <w:tab w:val="right" w:pos="6877"/>
          <w:tab w:val="right" w:pos="7558"/>
          <w:tab w:val="right" w:pos="7620"/>
          <w:tab w:val="right" w:pos="7898"/>
        </w:tabs>
        <w:spacing w:after="60" w:line="197" w:lineRule="auto"/>
        <w:ind w:left="460" w:hanging="200"/>
        <w:rPr>
          <w:rFonts w:asciiTheme="minorBidi" w:hAnsiTheme="minorBidi" w:cstheme="minorBidi"/>
        </w:rPr>
      </w:pPr>
      <w:r w:rsidRPr="00537EDB">
        <w:rPr>
          <w:rStyle w:val="CharStyle40"/>
          <w:rFonts w:asciiTheme="minorBidi" w:hAnsiTheme="minorBidi" w:cstheme="minorBidi"/>
        </w:rPr>
        <w:t xml:space="preserve">Articulation de la première et de la deuxième phalange. </w:t>
      </w:r>
      <w:r w:rsidR="005316C1" w:rsidRPr="00537EDB">
        <w:rPr>
          <w:rStyle w:val="CharStyle40"/>
          <w:rFonts w:asciiTheme="minorBidi" w:hAnsiTheme="minorBidi" w:cstheme="minorBidi"/>
        </w:rPr>
        <w:t>8 a 10</w:t>
      </w:r>
      <w:r w:rsidR="001B7175">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6</w:t>
      </w:r>
      <w:r w:rsidR="005316C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5316C1"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w:t>
      </w:r>
    </w:p>
    <w:p w14:paraId="2A15897F" w14:textId="5913A074" w:rsidR="00B65640" w:rsidRPr="00537EDB" w:rsidRDefault="00000000">
      <w:pPr>
        <w:pStyle w:val="Style39"/>
        <w:tabs>
          <w:tab w:val="right" w:leader="dot" w:pos="5882"/>
          <w:tab w:val="right" w:pos="6135"/>
          <w:tab w:val="right" w:pos="6877"/>
          <w:tab w:val="right" w:pos="7558"/>
          <w:tab w:val="right" w:pos="7888"/>
        </w:tabs>
        <w:spacing w:after="60" w:line="199" w:lineRule="auto"/>
        <w:ind w:left="460" w:hanging="200"/>
        <w:rPr>
          <w:rFonts w:asciiTheme="minorBidi" w:hAnsiTheme="minorBidi" w:cstheme="minorBidi"/>
        </w:rPr>
      </w:pPr>
      <w:r w:rsidRPr="00537EDB">
        <w:rPr>
          <w:rStyle w:val="CharStyle40"/>
          <w:rFonts w:asciiTheme="minorBidi" w:hAnsiTheme="minorBidi" w:cstheme="minorBidi"/>
        </w:rPr>
        <w:t>Articulation de la deuxième et de la troisième phalange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r w:rsidR="005316C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w:t>
      </w:r>
      <w:r w:rsidR="001B7175">
        <w:rPr>
          <w:rStyle w:val="CharStyle40"/>
          <w:rFonts w:asciiTheme="minorBidi" w:hAnsiTheme="minorBidi" w:cstheme="minorBidi"/>
          <w:lang w:eastAsia="en-US" w:bidi="en-US"/>
        </w:rPr>
        <w:t xml:space="preserve">     </w:t>
      </w:r>
      <w:r w:rsidR="005316C1" w:rsidRPr="00537EDB">
        <w:rPr>
          <w:rStyle w:val="CharStyle40"/>
          <w:rFonts w:asciiTheme="minorBidi" w:hAnsiTheme="minorBidi" w:cstheme="minorBidi"/>
        </w:rPr>
        <w:t xml:space="preserve">0 </w:t>
      </w:r>
      <w:r w:rsidRPr="00537EDB">
        <w:rPr>
          <w:rStyle w:val="CharStyle40"/>
          <w:rFonts w:asciiTheme="minorBidi" w:hAnsiTheme="minorBidi" w:cstheme="minorBidi"/>
        </w:rPr>
        <w:t>à</w:t>
      </w:r>
      <w:r w:rsidRPr="00537EDB">
        <w:rPr>
          <w:rStyle w:val="CharStyle40"/>
          <w:rFonts w:asciiTheme="minorBidi" w:hAnsiTheme="minorBidi" w:cstheme="minorBidi"/>
          <w:lang w:eastAsia="en-US" w:bidi="en-US"/>
        </w:rPr>
        <w:t>1</w:t>
      </w:r>
    </w:p>
    <w:p w14:paraId="174896CB" w14:textId="77777777" w:rsidR="00B65640" w:rsidRPr="00537EDB" w:rsidRDefault="00000000">
      <w:pPr>
        <w:pStyle w:val="Style39"/>
        <w:tabs>
          <w:tab w:val="right" w:pos="5935"/>
          <w:tab w:val="right" w:pos="6183"/>
          <w:tab w:val="right" w:pos="6677"/>
          <w:tab w:val="right" w:pos="7358"/>
          <w:tab w:val="right" w:pos="7688"/>
          <w:tab w:val="right" w:pos="8060"/>
        </w:tabs>
        <w:spacing w:after="60" w:line="197" w:lineRule="auto"/>
        <w:ind w:firstLine="200"/>
        <w:jc w:val="both"/>
        <w:rPr>
          <w:rFonts w:asciiTheme="minorBidi" w:hAnsiTheme="minorBidi" w:cstheme="minorBidi"/>
        </w:rPr>
      </w:pPr>
      <w:r w:rsidRPr="00537EDB">
        <w:rPr>
          <w:rStyle w:val="CharStyle40"/>
          <w:rFonts w:asciiTheme="minorBidi" w:hAnsiTheme="minorBidi" w:cstheme="minorBidi"/>
        </w:rPr>
        <w:t>Les deux dernières articulations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t>6</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w:t>
      </w:r>
    </w:p>
    <w:p w14:paraId="56CDB26D" w14:textId="60FF6592" w:rsidR="00B65640" w:rsidRPr="00537EDB" w:rsidRDefault="00000000">
      <w:pPr>
        <w:pStyle w:val="Style39"/>
        <w:tabs>
          <w:tab w:val="right" w:leader="dot" w:pos="5935"/>
          <w:tab w:val="right" w:pos="6183"/>
          <w:tab w:val="right" w:pos="6677"/>
          <w:tab w:val="right" w:pos="7358"/>
          <w:tab w:val="right" w:pos="7688"/>
          <w:tab w:val="right" w:pos="8060"/>
        </w:tabs>
        <w:spacing w:after="300" w:line="197" w:lineRule="auto"/>
        <w:ind w:firstLine="200"/>
        <w:jc w:val="both"/>
        <w:rPr>
          <w:rFonts w:asciiTheme="minorBidi" w:hAnsiTheme="minorBidi" w:cstheme="minorBidi"/>
        </w:rPr>
      </w:pPr>
      <w:r w:rsidRPr="00537EDB">
        <w:rPr>
          <w:rStyle w:val="CharStyle40"/>
          <w:rFonts w:asciiTheme="minorBidi" w:hAnsiTheme="minorBidi" w:cstheme="minorBidi"/>
        </w:rPr>
        <w:t>Les trois articulations:-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13</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001B7175">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12</w:t>
      </w:r>
    </w:p>
    <w:p w14:paraId="2C42E0C8" w14:textId="77777777" w:rsidR="00B65640" w:rsidRPr="00537EDB" w:rsidRDefault="00000000">
      <w:pPr>
        <w:pStyle w:val="Style39"/>
        <w:spacing w:after="140" w:line="197" w:lineRule="auto"/>
        <w:ind w:firstLine="0"/>
        <w:rPr>
          <w:rFonts w:asciiTheme="minorBidi" w:hAnsiTheme="minorBidi" w:cstheme="minorBidi"/>
        </w:rPr>
      </w:pPr>
      <w:r w:rsidRPr="00537EDB">
        <w:rPr>
          <w:rStyle w:val="CharStyle40"/>
          <w:rFonts w:asciiTheme="minorBidi" w:hAnsiTheme="minorBidi" w:cstheme="minorBidi"/>
        </w:rPr>
        <w:t>Médius :</w:t>
      </w:r>
    </w:p>
    <w:p w14:paraId="1CB622B0" w14:textId="77777777" w:rsidR="00B65640" w:rsidRPr="00537EDB" w:rsidRDefault="00000000">
      <w:pPr>
        <w:pStyle w:val="Style39"/>
        <w:tabs>
          <w:tab w:val="right" w:pos="5935"/>
          <w:tab w:val="right" w:pos="6183"/>
          <w:tab w:val="right" w:pos="6677"/>
          <w:tab w:val="right" w:pos="7358"/>
          <w:tab w:val="right" w:pos="7688"/>
          <w:tab w:val="right" w:pos="8060"/>
        </w:tabs>
        <w:spacing w:after="60" w:line="197" w:lineRule="auto"/>
        <w:ind w:firstLine="200"/>
        <w:jc w:val="both"/>
        <w:rPr>
          <w:rFonts w:asciiTheme="minorBidi" w:hAnsiTheme="minorBidi" w:cstheme="minorBidi"/>
        </w:rPr>
      </w:pPr>
      <w:r w:rsidRPr="00537EDB">
        <w:rPr>
          <w:rStyle w:val="CharStyle40"/>
          <w:rFonts w:asciiTheme="minorBidi" w:hAnsiTheme="minorBidi" w:cstheme="minorBidi"/>
        </w:rPr>
        <w:t>Articulation métacarpo-phalangienne.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w:t>
      </w:r>
      <w:r w:rsidRPr="00537EDB">
        <w:rPr>
          <w:rStyle w:val="CharStyle40"/>
          <w:rFonts w:asciiTheme="minorBidi" w:hAnsiTheme="minorBidi" w:cstheme="minorBidi"/>
          <w:lang w:eastAsia="en-US" w:bidi="en-US"/>
        </w:rPr>
        <w:tab/>
        <w:t>1</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w:t>
      </w:r>
    </w:p>
    <w:p w14:paraId="125D7F19" w14:textId="0272A6A1" w:rsidR="00B65640" w:rsidRPr="00537EDB" w:rsidRDefault="00000000">
      <w:pPr>
        <w:pStyle w:val="Style39"/>
        <w:tabs>
          <w:tab w:val="right" w:leader="dot" w:pos="6135"/>
          <w:tab w:val="left" w:pos="6492"/>
          <w:tab w:val="left" w:pos="7153"/>
          <w:tab w:val="right" w:pos="7888"/>
        </w:tabs>
        <w:spacing w:after="60" w:line="197" w:lineRule="auto"/>
        <w:ind w:left="460" w:hanging="200"/>
        <w:rPr>
          <w:rFonts w:asciiTheme="minorBidi" w:hAnsiTheme="minorBidi" w:cstheme="minorBidi"/>
        </w:rPr>
      </w:pPr>
      <w:r w:rsidRPr="00537EDB">
        <w:rPr>
          <w:rStyle w:val="CharStyle40"/>
          <w:rFonts w:asciiTheme="minorBidi" w:hAnsiTheme="minorBidi" w:cstheme="minorBidi"/>
        </w:rPr>
        <w:t>Articulation de la première et de la deuxième phalange</w:t>
      </w:r>
      <w:r w:rsidRPr="00537EDB">
        <w:rPr>
          <w:rStyle w:val="CharStyle40"/>
          <w:rFonts w:asciiTheme="minorBidi" w:hAnsiTheme="minorBidi" w:cstheme="minorBidi"/>
        </w:rPr>
        <w:tab/>
        <w:t xml:space="preserve"> 6</w:t>
      </w:r>
      <w:r w:rsidR="001B7175">
        <w:rPr>
          <w:rStyle w:val="CharStyle40"/>
          <w:rFonts w:asciiTheme="minorBidi" w:hAnsiTheme="minorBidi" w:cstheme="minorBidi"/>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001B7175">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7</w:t>
      </w:r>
      <w:r w:rsidR="001B7175">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4</w:t>
      </w:r>
      <w:r w:rsidR="001B7175">
        <w:rPr>
          <w:rStyle w:val="CharStyle40"/>
          <w:rFonts w:asciiTheme="minorBidi" w:hAnsiTheme="minorBidi" w:cstheme="minorBidi"/>
        </w:rPr>
        <w:t xml:space="preserve"> </w:t>
      </w:r>
      <w:r w:rsidRPr="00537EDB">
        <w:rPr>
          <w:rStyle w:val="CharStyle40"/>
          <w:rFonts w:asciiTheme="minorBidi" w:hAnsiTheme="minorBidi" w:cstheme="minorBidi"/>
        </w:rPr>
        <w:t>à</w:t>
      </w:r>
      <w:r w:rsidR="001B7175">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p>
    <w:p w14:paraId="27E1AEA9" w14:textId="06958632" w:rsidR="00B65640" w:rsidRPr="00537EDB" w:rsidRDefault="00000000">
      <w:pPr>
        <w:pStyle w:val="Style39"/>
        <w:tabs>
          <w:tab w:val="right" w:leader="dot" w:pos="6135"/>
          <w:tab w:val="left" w:pos="6492"/>
          <w:tab w:val="left" w:pos="7153"/>
          <w:tab w:val="right" w:pos="7888"/>
        </w:tabs>
        <w:spacing w:after="60" w:line="197" w:lineRule="auto"/>
        <w:ind w:left="460" w:hanging="200"/>
        <w:rPr>
          <w:rFonts w:asciiTheme="minorBidi" w:hAnsiTheme="minorBidi" w:cstheme="minorBidi"/>
        </w:rPr>
      </w:pPr>
      <w:r w:rsidRPr="00537EDB">
        <w:rPr>
          <w:rStyle w:val="CharStyle40"/>
          <w:rFonts w:asciiTheme="minorBidi" w:hAnsiTheme="minorBidi" w:cstheme="minorBidi"/>
        </w:rPr>
        <w:t>Articulation de la deuxième et de la troisième phalange</w:t>
      </w:r>
      <w:r w:rsidRPr="00537EDB">
        <w:rPr>
          <w:rStyle w:val="CharStyle40"/>
          <w:rFonts w:asciiTheme="minorBidi" w:hAnsiTheme="minorBidi" w:cstheme="minorBidi"/>
        </w:rPr>
        <w:tab/>
        <w:t xml:space="preserve"> </w:t>
      </w:r>
      <w:r w:rsidR="005316C1"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w:t>
      </w:r>
      <w:r w:rsidRPr="00537EDB">
        <w:rPr>
          <w:rStyle w:val="CharStyle40"/>
          <w:rFonts w:asciiTheme="minorBidi" w:hAnsiTheme="minorBidi" w:cstheme="minorBidi"/>
          <w:lang w:eastAsia="en-US" w:bidi="en-US"/>
        </w:rPr>
        <w:tab/>
      </w:r>
      <w:r w:rsidR="005316C1" w:rsidRPr="00537EDB">
        <w:rPr>
          <w:rStyle w:val="CharStyle40"/>
          <w:rFonts w:asciiTheme="minorBidi" w:hAnsiTheme="minorBidi" w:cstheme="minorBidi"/>
          <w:lang w:eastAsia="en-US" w:bidi="en-US"/>
        </w:rPr>
        <w:t xml:space="preserve"> a 3   </w:t>
      </w:r>
      <w:r w:rsidR="005316C1" w:rsidRPr="00537EDB">
        <w:rPr>
          <w:rStyle w:val="CharStyle40"/>
          <w:rFonts w:asciiTheme="minorBidi" w:hAnsiTheme="minorBidi" w:cstheme="minorBidi"/>
        </w:rPr>
        <w:t xml:space="preserve">0 </w:t>
      </w:r>
      <w:r w:rsidRPr="00537EDB">
        <w:rPr>
          <w:rStyle w:val="CharStyle40"/>
          <w:rFonts w:asciiTheme="minorBidi" w:hAnsiTheme="minorBidi" w:cstheme="minorBidi"/>
        </w:rPr>
        <w:t>à</w:t>
      </w:r>
      <w:r w:rsidR="005316C1"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w:t>
      </w:r>
    </w:p>
    <w:p w14:paraId="17F6554D" w14:textId="77777777" w:rsidR="00B65640" w:rsidRPr="00537EDB" w:rsidRDefault="00000000">
      <w:pPr>
        <w:pStyle w:val="Style39"/>
        <w:tabs>
          <w:tab w:val="left" w:pos="5677"/>
          <w:tab w:val="left" w:pos="6953"/>
        </w:tabs>
        <w:spacing w:after="60" w:line="197" w:lineRule="auto"/>
        <w:ind w:firstLine="200"/>
        <w:jc w:val="both"/>
        <w:rPr>
          <w:rFonts w:asciiTheme="minorBidi" w:hAnsiTheme="minorBidi" w:cstheme="minorBidi"/>
        </w:rPr>
      </w:pPr>
      <w:r w:rsidRPr="00537EDB">
        <w:rPr>
          <w:rStyle w:val="CharStyle40"/>
          <w:rFonts w:asciiTheme="minorBidi" w:hAnsiTheme="minorBidi" w:cstheme="minorBidi"/>
        </w:rPr>
        <w:t>Les deux dernières articulations.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8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t xml:space="preserve">6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8</w:t>
      </w:r>
      <w:r w:rsidRPr="00537EDB">
        <w:rPr>
          <w:rFonts w:asciiTheme="minorBidi" w:hAnsiTheme="minorBidi" w:cstheme="minorBidi"/>
        </w:rPr>
        <w:fldChar w:fldCharType="end"/>
      </w:r>
    </w:p>
    <w:p w14:paraId="60331E86" w14:textId="77777777" w:rsidR="00B65640" w:rsidRPr="00537EDB" w:rsidRDefault="00000000">
      <w:pPr>
        <w:pStyle w:val="Style19"/>
        <w:tabs>
          <w:tab w:val="right" w:leader="dot" w:pos="5682"/>
          <w:tab w:val="left" w:pos="5996"/>
          <w:tab w:val="left" w:pos="6953"/>
        </w:tabs>
        <w:spacing w:after="60"/>
        <w:ind w:firstLine="200"/>
        <w:jc w:val="both"/>
        <w:rPr>
          <w:rFonts w:asciiTheme="minorBidi" w:hAnsiTheme="minorBidi" w:cstheme="minorBidi"/>
        </w:rPr>
        <w:sectPr w:rsidR="00B65640" w:rsidRPr="00537EDB">
          <w:type w:val="continuous"/>
          <w:pgSz w:w="11927" w:h="16863"/>
          <w:pgMar w:top="952" w:right="2538" w:bottom="1947" w:left="1141" w:header="0" w:footer="3" w:gutter="0"/>
          <w:cols w:space="720"/>
          <w:noEndnote/>
          <w:docGrid w:linePitch="360"/>
        </w:sectPr>
      </w:pPr>
      <w:r w:rsidRPr="00537EDB">
        <w:rPr>
          <w:rStyle w:val="CharStyle20"/>
          <w:rFonts w:asciiTheme="minorBidi" w:hAnsiTheme="minorBidi" w:cstheme="minorBidi"/>
        </w:rPr>
        <w:t>Les trois articulations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12</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r w:rsidRPr="00537EDB">
        <w:rPr>
          <w:rStyle w:val="CharStyle20"/>
          <w:rFonts w:asciiTheme="minorBidi" w:hAnsiTheme="minorBidi" w:cstheme="minorBidi"/>
          <w:lang w:eastAsia="en-US" w:bidi="en-US"/>
        </w:rPr>
        <w:tab/>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p>
    <w:p w14:paraId="2426D352" w14:textId="77777777" w:rsidR="00B65640" w:rsidRPr="00537EDB" w:rsidRDefault="00000000">
      <w:pPr>
        <w:pStyle w:val="Style33"/>
        <w:keepNext/>
        <w:keepLines/>
        <w:spacing w:after="240" w:line="269" w:lineRule="auto"/>
        <w:ind w:left="300" w:hanging="300"/>
        <w:jc w:val="both"/>
        <w:rPr>
          <w:rFonts w:asciiTheme="minorBidi" w:hAnsiTheme="minorBidi" w:cstheme="minorBidi"/>
        </w:rPr>
      </w:pPr>
      <w:bookmarkStart w:id="253" w:name="bookmark596"/>
      <w:r w:rsidRPr="00537EDB">
        <w:rPr>
          <w:rStyle w:val="CharStyle34"/>
          <w:rFonts w:asciiTheme="minorBidi" w:hAnsiTheme="minorBidi" w:cstheme="minorBidi"/>
          <w:b/>
          <w:bCs/>
        </w:rPr>
        <w:lastRenderedPageBreak/>
        <w:t>ANKYLOSE ET RAIDEURS SERRÉES ÉQUIVALENTES D’ANKYLOSE IMMOBILISANT DES SEGMENTS DE DOIGTS</w:t>
      </w:r>
      <w:bookmarkEnd w:id="253"/>
    </w:p>
    <w:p w14:paraId="0085C610" w14:textId="77777777" w:rsidR="00B65640" w:rsidRPr="00537EDB" w:rsidRDefault="00000000">
      <w:pPr>
        <w:pStyle w:val="Style22"/>
        <w:spacing w:after="80" w:line="223" w:lineRule="auto"/>
        <w:ind w:firstLine="920"/>
        <w:jc w:val="both"/>
        <w:rPr>
          <w:rFonts w:asciiTheme="minorBidi" w:hAnsiTheme="minorBidi" w:cstheme="minorBidi"/>
        </w:rPr>
      </w:pPr>
      <w:r w:rsidRPr="00537EDB">
        <w:rPr>
          <w:rStyle w:val="CharStyle23"/>
          <w:rFonts w:asciiTheme="minorBidi" w:hAnsiTheme="minorBidi" w:cstheme="minorBidi"/>
        </w:rPr>
        <w:t>Les articulations sont numérotées :</w:t>
      </w:r>
    </w:p>
    <w:p w14:paraId="270BFC0D" w14:textId="77777777" w:rsidR="00B65640" w:rsidRPr="00537EDB" w:rsidRDefault="00000000">
      <w:pPr>
        <w:pStyle w:val="Style22"/>
        <w:spacing w:after="80" w:line="223" w:lineRule="auto"/>
        <w:ind w:firstLine="920"/>
        <w:jc w:val="both"/>
        <w:rPr>
          <w:rFonts w:asciiTheme="minorBidi" w:hAnsiTheme="minorBidi" w:cstheme="minorBidi"/>
        </w:rPr>
      </w:pPr>
      <w:r w:rsidRPr="00537EDB">
        <w:rPr>
          <w:rStyle w:val="CharStyle23"/>
          <w:rFonts w:asciiTheme="minorBidi" w:hAnsiTheme="minorBidi" w:cstheme="minorBidi"/>
          <w:lang w:eastAsia="en-US" w:bidi="en-US"/>
        </w:rPr>
        <w:t xml:space="preserve">Art. </w:t>
      </w:r>
      <w:r w:rsidRPr="00537EDB">
        <w:rPr>
          <w:rStyle w:val="CharStyle23"/>
          <w:rFonts w:asciiTheme="minorBidi" w:hAnsiTheme="minorBidi" w:cstheme="minorBidi"/>
        </w:rPr>
        <w:t>I. Articulation métacarpo-phalangienne ou basale.</w:t>
      </w:r>
    </w:p>
    <w:p w14:paraId="11D146F5" w14:textId="77777777" w:rsidR="00B65640" w:rsidRPr="00537EDB" w:rsidRDefault="00000000">
      <w:pPr>
        <w:pStyle w:val="Style22"/>
        <w:spacing w:after="80" w:line="221" w:lineRule="auto"/>
        <w:ind w:left="720"/>
        <w:jc w:val="both"/>
        <w:rPr>
          <w:rFonts w:asciiTheme="minorBidi" w:hAnsiTheme="minorBidi" w:cstheme="minorBidi"/>
        </w:rPr>
      </w:pPr>
      <w:r w:rsidRPr="00537EDB">
        <w:rPr>
          <w:rStyle w:val="CharStyle23"/>
          <w:rFonts w:asciiTheme="minorBidi" w:hAnsiTheme="minorBidi" w:cstheme="minorBidi"/>
        </w:rPr>
        <w:t xml:space="preserve">Art. II. Première articulation interphalangienne, ou </w:t>
      </w:r>
      <w:proofErr w:type="spellStart"/>
      <w:r w:rsidRPr="00537EDB">
        <w:rPr>
          <w:rStyle w:val="CharStyle23"/>
          <w:rFonts w:asciiTheme="minorBidi" w:hAnsiTheme="minorBidi" w:cstheme="minorBidi"/>
        </w:rPr>
        <w:t>phalango-pha</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langienne</w:t>
      </w:r>
      <w:proofErr w:type="spellEnd"/>
      <w:r w:rsidRPr="00537EDB">
        <w:rPr>
          <w:rStyle w:val="CharStyle23"/>
          <w:rFonts w:asciiTheme="minorBidi" w:hAnsiTheme="minorBidi" w:cstheme="minorBidi"/>
        </w:rPr>
        <w:t>, ou interphalangienne proximale (phalanges l-</w:t>
      </w:r>
      <w:proofErr w:type="spellStart"/>
      <w:r w:rsidRPr="00537EDB">
        <w:rPr>
          <w:rStyle w:val="CharStyle23"/>
          <w:rFonts w:asciiTheme="minorBidi" w:hAnsiTheme="minorBidi" w:cstheme="minorBidi"/>
        </w:rPr>
        <w:t>ll</w:t>
      </w:r>
      <w:proofErr w:type="spellEnd"/>
      <w:r w:rsidRPr="00537EDB">
        <w:rPr>
          <w:rStyle w:val="CharStyle23"/>
          <w:rFonts w:asciiTheme="minorBidi" w:hAnsiTheme="minorBidi" w:cstheme="minorBidi"/>
        </w:rPr>
        <w:t>).</w:t>
      </w:r>
    </w:p>
    <w:p w14:paraId="249BE7E1" w14:textId="77777777" w:rsidR="00B65640" w:rsidRPr="00537EDB" w:rsidRDefault="00000000">
      <w:pPr>
        <w:pStyle w:val="Style22"/>
        <w:spacing w:after="80" w:line="221" w:lineRule="auto"/>
        <w:ind w:left="720"/>
        <w:jc w:val="both"/>
        <w:rPr>
          <w:rFonts w:asciiTheme="minorBidi" w:hAnsiTheme="minorBidi" w:cstheme="minorBidi"/>
        </w:rPr>
      </w:pPr>
      <w:r w:rsidRPr="00537EDB">
        <w:rPr>
          <w:rStyle w:val="CharStyle23"/>
          <w:rFonts w:asciiTheme="minorBidi" w:hAnsiTheme="minorBidi" w:cstheme="minorBidi"/>
          <w:lang w:eastAsia="en-US" w:bidi="en-US"/>
        </w:rPr>
        <w:t xml:space="preserve">Art. III. </w:t>
      </w:r>
      <w:r w:rsidRPr="00537EDB">
        <w:rPr>
          <w:rStyle w:val="CharStyle23"/>
          <w:rFonts w:asciiTheme="minorBidi" w:hAnsiTheme="minorBidi" w:cstheme="minorBidi"/>
        </w:rPr>
        <w:t xml:space="preserve">Seconde articulation interphalangienne, ou </w:t>
      </w:r>
      <w:proofErr w:type="spellStart"/>
      <w:r w:rsidRPr="00537EDB">
        <w:rPr>
          <w:rStyle w:val="CharStyle23"/>
          <w:rFonts w:asciiTheme="minorBidi" w:hAnsiTheme="minorBidi" w:cstheme="minorBidi"/>
        </w:rPr>
        <w:t>phalangino</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phalangettienne</w:t>
      </w:r>
      <w:proofErr w:type="spellEnd"/>
      <w:r w:rsidRPr="00537EDB">
        <w:rPr>
          <w:rStyle w:val="CharStyle23"/>
          <w:rFonts w:asciiTheme="minorBidi" w:hAnsiTheme="minorBidi" w:cstheme="minorBidi"/>
        </w:rPr>
        <w:t xml:space="preserve">, ou interphalangienne distale (phalanges </w:t>
      </w:r>
      <w:proofErr w:type="spellStart"/>
      <w:r w:rsidRPr="00537EDB">
        <w:rPr>
          <w:rStyle w:val="CharStyle23"/>
          <w:rFonts w:asciiTheme="minorBidi" w:hAnsiTheme="minorBidi" w:cstheme="minorBidi"/>
        </w:rPr>
        <w:t>ll-lll</w:t>
      </w:r>
      <w:proofErr w:type="spellEnd"/>
      <w:r w:rsidRPr="00537EDB">
        <w:rPr>
          <w:rStyle w:val="CharStyle23"/>
          <w:rFonts w:asciiTheme="minorBidi" w:hAnsiTheme="minorBidi" w:cstheme="minorBidi"/>
        </w:rPr>
        <w:t>).</w:t>
      </w:r>
    </w:p>
    <w:p w14:paraId="0C1B6DC8" w14:textId="77777777" w:rsidR="00B65640" w:rsidRPr="00537EDB" w:rsidRDefault="00000000">
      <w:pPr>
        <w:pStyle w:val="Style22"/>
        <w:spacing w:after="0" w:line="223" w:lineRule="auto"/>
        <w:ind w:left="720"/>
        <w:jc w:val="both"/>
        <w:rPr>
          <w:rFonts w:asciiTheme="minorBidi" w:hAnsiTheme="minorBidi" w:cstheme="minorBidi"/>
        </w:rPr>
      </w:pPr>
      <w:r w:rsidRPr="00537EDB">
        <w:rPr>
          <w:rStyle w:val="CharStyle23"/>
          <w:rFonts w:asciiTheme="minorBidi" w:hAnsiTheme="minorBidi" w:cstheme="minorBidi"/>
        </w:rPr>
        <w:t xml:space="preserve">Rémy a bien indiqué combien moins gênantes étaient les </w:t>
      </w:r>
      <w:r w:rsidRPr="00537EDB">
        <w:rPr>
          <w:rStyle w:val="CharStyle23"/>
          <w:rFonts w:asciiTheme="minorBidi" w:hAnsiTheme="minorBidi" w:cstheme="minorBidi"/>
          <w:lang w:eastAsia="en-US" w:bidi="en-US"/>
        </w:rPr>
        <w:t xml:space="preserve">ankyloses </w:t>
      </w:r>
      <w:r w:rsidRPr="00537EDB">
        <w:rPr>
          <w:rStyle w:val="CharStyle23"/>
          <w:rFonts w:asciiTheme="minorBidi" w:hAnsiTheme="minorBidi" w:cstheme="minorBidi"/>
        </w:rPr>
        <w:t>multiples des doigts en « incurvation » et combien plus gênantes, celles en flexion. Cette notion est capitale pour les évaluations.</w:t>
      </w:r>
    </w:p>
    <w:p w14:paraId="134F54FB" w14:textId="77777777" w:rsidR="00B65640" w:rsidRPr="00537EDB" w:rsidRDefault="00000000">
      <w:pPr>
        <w:pStyle w:val="Style22"/>
        <w:spacing w:after="680" w:line="223" w:lineRule="auto"/>
        <w:ind w:left="720"/>
        <w:jc w:val="both"/>
        <w:rPr>
          <w:rFonts w:asciiTheme="minorBidi" w:hAnsiTheme="minorBidi" w:cstheme="minorBidi"/>
        </w:rPr>
      </w:pPr>
      <w:r w:rsidRPr="00537EDB">
        <w:rPr>
          <w:rStyle w:val="CharStyle23"/>
          <w:rFonts w:asciiTheme="minorBidi" w:hAnsiTheme="minorBidi" w:cstheme="minorBidi"/>
        </w:rPr>
        <w:t>Il est d’observation courante que les articulations interphalangiennes des travailleurs manuels, avec l'âge, perdent leur mobilité et s'</w:t>
      </w:r>
      <w:proofErr w:type="spellStart"/>
      <w:r w:rsidRPr="00537EDB">
        <w:rPr>
          <w:rStyle w:val="CharStyle23"/>
          <w:rFonts w:asciiTheme="minorBidi" w:hAnsiTheme="minorBidi" w:cstheme="minorBidi"/>
        </w:rPr>
        <w:t>enrai</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dîssent</w:t>
      </w:r>
      <w:proofErr w:type="spellEnd"/>
      <w:r w:rsidRPr="00537EDB">
        <w:rPr>
          <w:rStyle w:val="CharStyle23"/>
          <w:rFonts w:asciiTheme="minorBidi" w:hAnsiTheme="minorBidi" w:cstheme="minorBidi"/>
        </w:rPr>
        <w:t xml:space="preserve"> en flexion légère, aussi faut-il toujours juger de la perte de mobi</w:t>
      </w:r>
      <w:r w:rsidRPr="00537EDB">
        <w:rPr>
          <w:rStyle w:val="CharStyle23"/>
          <w:rFonts w:asciiTheme="minorBidi" w:hAnsiTheme="minorBidi" w:cstheme="minorBidi"/>
        </w:rPr>
        <w:softHyphen/>
        <w:t>lité articulaire par comparaison avec l'autre membre et jamais In</w:t>
      </w:r>
      <w:r w:rsidRPr="00537EDB">
        <w:rPr>
          <w:rStyle w:val="CharStyle23"/>
          <w:rFonts w:asciiTheme="minorBidi" w:hAnsiTheme="minorBidi" w:cstheme="minorBidi"/>
        </w:rPr>
        <w:softHyphen/>
        <w:t>trinsèquement.</w:t>
      </w:r>
    </w:p>
    <w:p w14:paraId="657BEFAB" w14:textId="77777777" w:rsidR="00B65640" w:rsidRPr="00537EDB" w:rsidRDefault="00000000">
      <w:pPr>
        <w:jc w:val="center"/>
        <w:rPr>
          <w:rFonts w:asciiTheme="minorBidi" w:hAnsiTheme="minorBidi" w:cstheme="minorBidi"/>
          <w:sz w:val="2"/>
          <w:szCs w:val="2"/>
        </w:rPr>
      </w:pPr>
      <w:r w:rsidRPr="00537EDB">
        <w:rPr>
          <w:rFonts w:asciiTheme="minorBidi" w:hAnsiTheme="minorBidi" w:cstheme="minorBidi"/>
          <w:noProof/>
        </w:rPr>
        <w:drawing>
          <wp:inline distT="0" distB="0" distL="0" distR="0" wp14:anchorId="2F86DFC9" wp14:editId="6443DBF0">
            <wp:extent cx="1904365" cy="2165985"/>
            <wp:effectExtent l="0" t="0" r="0" b="0"/>
            <wp:docPr id="1363" name="Picutre 1363"/>
            <wp:cNvGraphicFramePr/>
            <a:graphic xmlns:a="http://schemas.openxmlformats.org/drawingml/2006/main">
              <a:graphicData uri="http://schemas.openxmlformats.org/drawingml/2006/picture">
                <pic:pic xmlns:pic="http://schemas.openxmlformats.org/drawingml/2006/picture">
                  <pic:nvPicPr>
                    <pic:cNvPr id="1363" name="Picture 1363"/>
                    <pic:cNvPicPr/>
                  </pic:nvPicPr>
                  <pic:blipFill>
                    <a:blip r:embed="rId585"/>
                    <a:stretch/>
                  </pic:blipFill>
                  <pic:spPr>
                    <a:xfrm>
                      <a:off x="0" y="0"/>
                      <a:ext cx="1904365" cy="2165985"/>
                    </a:xfrm>
                    <a:prstGeom prst="rect">
                      <a:avLst/>
                    </a:prstGeom>
                  </pic:spPr>
                </pic:pic>
              </a:graphicData>
            </a:graphic>
          </wp:inline>
        </w:drawing>
      </w:r>
    </w:p>
    <w:p w14:paraId="5EA66A71" w14:textId="77777777" w:rsidR="00B65640" w:rsidRPr="00537EDB" w:rsidRDefault="00B65640">
      <w:pPr>
        <w:spacing w:after="79" w:line="1" w:lineRule="exact"/>
        <w:rPr>
          <w:rFonts w:asciiTheme="minorBidi" w:hAnsiTheme="minorBidi" w:cstheme="minorBidi"/>
        </w:rPr>
      </w:pPr>
    </w:p>
    <w:p w14:paraId="314E6830" w14:textId="38DA5B67" w:rsidR="00B65640" w:rsidRPr="00537EDB" w:rsidRDefault="00000000">
      <w:pPr>
        <w:pStyle w:val="Style50"/>
        <w:spacing w:after="440" w:line="240" w:lineRule="auto"/>
        <w:ind w:firstLine="0"/>
        <w:jc w:val="center"/>
        <w:rPr>
          <w:rFonts w:asciiTheme="minorBidi" w:hAnsiTheme="minorBidi" w:cstheme="minorBidi"/>
        </w:rPr>
      </w:pPr>
      <w:r w:rsidRPr="00537EDB">
        <w:rPr>
          <w:rStyle w:val="CharStyle51"/>
          <w:rFonts w:asciiTheme="minorBidi" w:hAnsiTheme="minorBidi" w:cstheme="minorBidi"/>
        </w:rPr>
        <w:t xml:space="preserve">Fie. </w:t>
      </w:r>
      <w:proofErr w:type="spellStart"/>
      <w:r w:rsidRPr="00537EDB">
        <w:rPr>
          <w:rStyle w:val="CharStyle51"/>
          <w:rFonts w:asciiTheme="minorBidi" w:hAnsiTheme="minorBidi" w:cstheme="minorBidi"/>
          <w:lang w:eastAsia="en-US" w:bidi="en-US"/>
        </w:rPr>
        <w:t>is</w:t>
      </w:r>
      <w:proofErr w:type="spellEnd"/>
      <w:r w:rsidRPr="00537EDB">
        <w:rPr>
          <w:rStyle w:val="CharStyle51"/>
          <w:rFonts w:asciiTheme="minorBidi" w:hAnsiTheme="minorBidi" w:cstheme="minorBidi"/>
          <w:lang w:eastAsia="en-US" w:bidi="en-US"/>
        </w:rPr>
        <w:t xml:space="preserve">- </w:t>
      </w:r>
      <w:r w:rsidRPr="00537EDB">
        <w:rPr>
          <w:rStyle w:val="CharStyle51"/>
          <w:rFonts w:asciiTheme="minorBidi" w:hAnsiTheme="minorBidi" w:cstheme="minorBidi"/>
        </w:rPr>
        <w:t xml:space="preserve">— Pouce Flexion </w:t>
      </w:r>
      <w:proofErr w:type="spellStart"/>
      <w:r w:rsidRPr="00537EDB">
        <w:rPr>
          <w:rStyle w:val="CharStyle51"/>
          <w:rFonts w:asciiTheme="minorBidi" w:hAnsiTheme="minorBidi" w:cstheme="minorBidi"/>
        </w:rPr>
        <w:t>maiîm</w:t>
      </w:r>
      <w:r w:rsidR="001B7175">
        <w:rPr>
          <w:rStyle w:val="CharStyle51"/>
          <w:rFonts w:asciiTheme="minorBidi" w:hAnsiTheme="minorBidi" w:cstheme="minorBidi"/>
        </w:rPr>
        <w:t>a</w:t>
      </w:r>
      <w:proofErr w:type="spellEnd"/>
      <w:r w:rsidRPr="00537EDB">
        <w:rPr>
          <w:rStyle w:val="CharStyle51"/>
          <w:rFonts w:asciiTheme="minorBidi" w:hAnsiTheme="minorBidi" w:cstheme="minorBidi"/>
        </w:rPr>
        <w:t xml:space="preserve"> </w:t>
      </w:r>
      <w:r w:rsidRPr="00537EDB">
        <w:rPr>
          <w:rStyle w:val="CharStyle51"/>
          <w:rFonts w:asciiTheme="minorBidi" w:hAnsiTheme="minorBidi" w:cstheme="minorBidi"/>
          <w:lang w:eastAsia="en-US" w:bidi="en-US"/>
        </w:rPr>
        <w:t>de</w:t>
      </w:r>
      <w:r w:rsidR="001B7175">
        <w:rPr>
          <w:rStyle w:val="CharStyle51"/>
          <w:rFonts w:asciiTheme="minorBidi" w:hAnsiTheme="minorBidi" w:cstheme="minorBidi"/>
          <w:lang w:eastAsia="en-US" w:bidi="en-US"/>
        </w:rPr>
        <w:t>s</w:t>
      </w:r>
      <w:r w:rsidRPr="00537EDB">
        <w:rPr>
          <w:rStyle w:val="CharStyle51"/>
          <w:rFonts w:asciiTheme="minorBidi" w:hAnsiTheme="minorBidi" w:cstheme="minorBidi"/>
          <w:lang w:eastAsia="en-US" w:bidi="en-US"/>
        </w:rPr>
        <w:t xml:space="preserve"> phalange</w:t>
      </w:r>
      <w:r w:rsidR="001B7175">
        <w:rPr>
          <w:rStyle w:val="CharStyle51"/>
          <w:rFonts w:asciiTheme="minorBidi" w:hAnsiTheme="minorBidi" w:cstheme="minorBidi"/>
          <w:lang w:eastAsia="en-US" w:bidi="en-US"/>
        </w:rPr>
        <w:t>s</w:t>
      </w:r>
      <w:r w:rsidRPr="00537EDB">
        <w:rPr>
          <w:rStyle w:val="CharStyle51"/>
          <w:rFonts w:asciiTheme="minorBidi" w:hAnsiTheme="minorBidi" w:cstheme="minorBidi"/>
          <w:lang w:eastAsia="en-US" w:bidi="en-US"/>
        </w:rPr>
        <w:t xml:space="preserve"> </w:t>
      </w:r>
      <w:r w:rsidRPr="00537EDB">
        <w:rPr>
          <w:rStyle w:val="CharStyle51"/>
          <w:rFonts w:asciiTheme="minorBidi" w:hAnsiTheme="minorBidi" w:cstheme="minorBidi"/>
        </w:rPr>
        <w:t>Va</w:t>
      </w:r>
      <w:r w:rsidR="001B7175">
        <w:rPr>
          <w:rStyle w:val="CharStyle51"/>
          <w:rFonts w:asciiTheme="minorBidi" w:hAnsiTheme="minorBidi" w:cstheme="minorBidi"/>
        </w:rPr>
        <w:t>leur</w:t>
      </w:r>
      <w:r w:rsidRPr="00537EDB">
        <w:rPr>
          <w:rStyle w:val="CharStyle51"/>
          <w:rFonts w:asciiTheme="minorBidi" w:hAnsiTheme="minorBidi" w:cstheme="minorBidi"/>
        </w:rPr>
        <w:br/>
      </w:r>
      <w:r w:rsidR="001B7175" w:rsidRPr="00537EDB">
        <w:rPr>
          <w:rStyle w:val="CharStyle51"/>
          <w:rFonts w:asciiTheme="minorBidi" w:hAnsiTheme="minorBidi" w:cstheme="minorBidi"/>
        </w:rPr>
        <w:t xml:space="preserve">angulaire </w:t>
      </w:r>
      <w:r w:rsidRPr="00537EDB">
        <w:rPr>
          <w:rStyle w:val="CharStyle51"/>
          <w:rFonts w:asciiTheme="minorBidi" w:hAnsiTheme="minorBidi" w:cstheme="minorBidi"/>
        </w:rPr>
        <w:t xml:space="preserve"> moyennes parmi (es p</w:t>
      </w:r>
      <w:r w:rsidR="001B7175">
        <w:rPr>
          <w:rStyle w:val="CharStyle51"/>
          <w:rFonts w:asciiTheme="minorBidi" w:hAnsiTheme="minorBidi" w:cstheme="minorBidi"/>
        </w:rPr>
        <w:t xml:space="preserve">lus </w:t>
      </w:r>
      <w:r w:rsidRPr="00537EDB">
        <w:rPr>
          <w:rStyle w:val="CharStyle51"/>
          <w:rFonts w:asciiTheme="minorBidi" w:hAnsiTheme="minorBidi" w:cstheme="minorBidi"/>
        </w:rPr>
        <w:t>habituelles</w:t>
      </w:r>
    </w:p>
    <w:p w14:paraId="27FFCBEF" w14:textId="77777777" w:rsidR="00B65640" w:rsidRPr="00537EDB" w:rsidRDefault="00000000">
      <w:pPr>
        <w:pStyle w:val="Style33"/>
        <w:keepNext/>
        <w:keepLines/>
        <w:spacing w:after="240"/>
        <w:jc w:val="left"/>
        <w:rPr>
          <w:rFonts w:asciiTheme="minorBidi" w:hAnsiTheme="minorBidi" w:cstheme="minorBidi"/>
        </w:rPr>
      </w:pPr>
      <w:bookmarkStart w:id="254" w:name="bookmark598"/>
      <w:r w:rsidRPr="00537EDB">
        <w:rPr>
          <w:rStyle w:val="CharStyle34"/>
          <w:rFonts w:asciiTheme="minorBidi" w:hAnsiTheme="minorBidi" w:cstheme="minorBidi"/>
          <w:b/>
          <w:bCs/>
        </w:rPr>
        <w:t>I. POUCE</w:t>
      </w:r>
      <w:bookmarkEnd w:id="254"/>
    </w:p>
    <w:p w14:paraId="1B3F6924" w14:textId="77777777" w:rsidR="00B65640" w:rsidRPr="00537EDB" w:rsidRDefault="00000000">
      <w:pPr>
        <w:pStyle w:val="Style22"/>
        <w:spacing w:after="0" w:line="218" w:lineRule="auto"/>
        <w:ind w:left="720"/>
        <w:jc w:val="both"/>
        <w:rPr>
          <w:rFonts w:asciiTheme="minorBidi" w:hAnsiTheme="minorBidi" w:cstheme="minorBidi"/>
        </w:rPr>
      </w:pPr>
      <w:r w:rsidRPr="00537EDB">
        <w:rPr>
          <w:rStyle w:val="CharStyle23"/>
          <w:rFonts w:asciiTheme="minorBidi" w:hAnsiTheme="minorBidi" w:cstheme="minorBidi"/>
        </w:rPr>
        <w:t xml:space="preserve">Pouce. Mouvements : flexion interphalangienne — flexion </w:t>
      </w:r>
      <w:proofErr w:type="spellStart"/>
      <w:r w:rsidRPr="00537EDB">
        <w:rPr>
          <w:rStyle w:val="CharStyle23"/>
          <w:rFonts w:asciiTheme="minorBidi" w:hAnsiTheme="minorBidi" w:cstheme="minorBidi"/>
        </w:rPr>
        <w:t>métacarpo</w:t>
      </w:r>
      <w:proofErr w:type="spellEnd"/>
      <w:r w:rsidRPr="00537EDB">
        <w:rPr>
          <w:rStyle w:val="CharStyle23"/>
          <w:rFonts w:asciiTheme="minorBidi" w:hAnsiTheme="minorBidi" w:cstheme="minorBidi"/>
        </w:rPr>
        <w:t xml:space="preserve">- phalangienne — extension — abduction — adduction — opposition aux autres doigts (le mouvement le plus important du pouce). </w:t>
      </w:r>
      <w:r w:rsidRPr="00537EDB">
        <w:rPr>
          <w:rStyle w:val="CharStyle23"/>
          <w:rFonts w:asciiTheme="minorBidi" w:hAnsiTheme="minorBidi" w:cstheme="minorBidi"/>
          <w:lang w:eastAsia="en-US" w:bidi="en-US"/>
        </w:rPr>
        <w:t>Circumduc</w:t>
      </w:r>
      <w:r w:rsidRPr="00537EDB">
        <w:rPr>
          <w:rStyle w:val="CharStyle23"/>
          <w:rFonts w:asciiTheme="minorBidi" w:hAnsiTheme="minorBidi" w:cstheme="minorBidi"/>
          <w:lang w:eastAsia="en-US" w:bidi="en-US"/>
        </w:rPr>
        <w:softHyphen/>
        <w:t>tion.</w:t>
      </w:r>
    </w:p>
    <w:p w14:paraId="6AB15155" w14:textId="5D057221" w:rsidR="00B65640" w:rsidRPr="00537EDB" w:rsidRDefault="00000000">
      <w:pPr>
        <w:pStyle w:val="Style22"/>
        <w:spacing w:after="160" w:line="218" w:lineRule="auto"/>
        <w:ind w:left="720"/>
        <w:jc w:val="both"/>
        <w:rPr>
          <w:rFonts w:asciiTheme="minorBidi" w:hAnsiTheme="minorBidi" w:cstheme="minorBidi"/>
        </w:rPr>
      </w:pPr>
      <w:r w:rsidRPr="00537EDB">
        <w:rPr>
          <w:rStyle w:val="CharStyle23"/>
          <w:rFonts w:asciiTheme="minorBidi" w:hAnsiTheme="minorBidi" w:cstheme="minorBidi"/>
        </w:rPr>
        <w:t>Il est admis que la phalange manquante au pouce est la phalange intermédiaire (</w:t>
      </w:r>
      <w:proofErr w:type="spellStart"/>
      <w:r w:rsidRPr="00537EDB">
        <w:rPr>
          <w:rStyle w:val="CharStyle23"/>
          <w:rFonts w:asciiTheme="minorBidi" w:hAnsiTheme="minorBidi" w:cstheme="minorBidi"/>
        </w:rPr>
        <w:t>pha</w:t>
      </w:r>
      <w:r w:rsidR="001B7175">
        <w:rPr>
          <w:rStyle w:val="CharStyle23"/>
          <w:rFonts w:asciiTheme="minorBidi" w:hAnsiTheme="minorBidi" w:cstheme="minorBidi"/>
        </w:rPr>
        <w:t>l</w:t>
      </w:r>
      <w:proofErr w:type="spellEnd"/>
      <w:r w:rsidR="001B7175">
        <w:rPr>
          <w:rStyle w:val="CharStyle23"/>
          <w:rFonts w:asciiTheme="minorBidi" w:hAnsiTheme="minorBidi" w:cstheme="minorBidi"/>
        </w:rPr>
        <w:t>.</w:t>
      </w:r>
      <w:r w:rsidRPr="00537EDB">
        <w:rPr>
          <w:rStyle w:val="CharStyle23"/>
          <w:rFonts w:asciiTheme="minorBidi" w:hAnsiTheme="minorBidi" w:cstheme="minorBidi"/>
        </w:rPr>
        <w:t xml:space="preserve"> II, phalangine).</w:t>
      </w:r>
      <w:r w:rsidRPr="00537EDB">
        <w:rPr>
          <w:rFonts w:asciiTheme="minorBidi" w:hAnsiTheme="minorBidi" w:cstheme="minorBidi"/>
        </w:rPr>
        <w:br w:type="page"/>
      </w:r>
    </w:p>
    <w:p w14:paraId="2F8A201E" w14:textId="77777777" w:rsidR="00B65640" w:rsidRPr="00537EDB" w:rsidRDefault="00000000">
      <w:pPr>
        <w:pStyle w:val="Style19"/>
        <w:spacing w:after="80" w:line="240" w:lineRule="auto"/>
        <w:ind w:left="1020" w:firstLine="0"/>
        <w:rPr>
          <w:rFonts w:asciiTheme="minorBidi" w:hAnsiTheme="minorBidi" w:cstheme="minorBidi"/>
        </w:rPr>
      </w:pPr>
      <w:r w:rsidRPr="00537EDB">
        <w:rPr>
          <w:rStyle w:val="CharStyle20"/>
          <w:rFonts w:asciiTheme="minorBidi" w:hAnsiTheme="minorBidi" w:cstheme="minorBidi"/>
        </w:rPr>
        <w:lastRenderedPageBreak/>
        <w:t>Annulaire :</w:t>
      </w:r>
    </w:p>
    <w:p w14:paraId="60FEEA80" w14:textId="77777777" w:rsidR="00B65640" w:rsidRPr="00537EDB" w:rsidRDefault="00000000">
      <w:pPr>
        <w:pStyle w:val="Style39"/>
        <w:tabs>
          <w:tab w:val="left" w:pos="6732"/>
        </w:tabs>
        <w:spacing w:after="80" w:line="197" w:lineRule="auto"/>
        <w:ind w:left="1240"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Articulation métacarpo-phalangienne,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2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w:t>
      </w:r>
    </w:p>
    <w:p w14:paraId="2E7714E8" w14:textId="77777777" w:rsidR="00B65640" w:rsidRPr="00537EDB" w:rsidRDefault="00000000">
      <w:pPr>
        <w:pStyle w:val="Style39"/>
        <w:tabs>
          <w:tab w:val="right" w:leader="dot" w:pos="6136"/>
          <w:tab w:val="right" w:pos="7493"/>
        </w:tabs>
        <w:spacing w:after="80" w:line="197" w:lineRule="auto"/>
        <w:ind w:left="1460" w:hanging="220"/>
        <w:rPr>
          <w:rFonts w:asciiTheme="minorBidi" w:hAnsiTheme="minorBidi" w:cstheme="minorBidi"/>
        </w:rPr>
      </w:pPr>
      <w:r w:rsidRPr="00537EDB">
        <w:rPr>
          <w:rStyle w:val="CharStyle40"/>
          <w:rFonts w:asciiTheme="minorBidi" w:hAnsiTheme="minorBidi" w:cstheme="minorBidi"/>
        </w:rPr>
        <w:t>Articulation de la première et de la deuxième phalanges</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5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6</w:t>
      </w:r>
    </w:p>
    <w:p w14:paraId="2969CB0B" w14:textId="57B8352E" w:rsidR="00B65640" w:rsidRPr="00537EDB" w:rsidRDefault="00000000">
      <w:pPr>
        <w:pStyle w:val="Style39"/>
        <w:tabs>
          <w:tab w:val="right" w:leader="dot" w:pos="7119"/>
          <w:tab w:val="right" w:pos="7493"/>
        </w:tabs>
        <w:spacing w:after="80" w:line="197" w:lineRule="auto"/>
        <w:ind w:left="1460" w:hanging="220"/>
        <w:rPr>
          <w:rFonts w:asciiTheme="minorBidi" w:hAnsiTheme="minorBidi" w:cstheme="minorBidi"/>
        </w:rPr>
      </w:pPr>
      <w:r w:rsidRPr="00537EDB">
        <w:rPr>
          <w:rStyle w:val="CharStyle40"/>
          <w:rFonts w:asciiTheme="minorBidi" w:hAnsiTheme="minorBidi" w:cstheme="minorBidi"/>
        </w:rPr>
        <w:t>Articulation de la deuxième et de la troisième phalanges</w:t>
      </w:r>
      <w:r w:rsidRPr="00537EDB">
        <w:rPr>
          <w:rStyle w:val="CharStyle40"/>
          <w:rFonts w:asciiTheme="minorBidi" w:hAnsiTheme="minorBidi" w:cstheme="minorBidi"/>
        </w:rPr>
        <w:tab/>
        <w:t xml:space="preserve"> </w:t>
      </w:r>
      <w:r w:rsidR="005316C1" w:rsidRPr="00537EDB">
        <w:rPr>
          <w:rStyle w:val="CharStyle40"/>
          <w:rFonts w:asciiTheme="minorBidi" w:hAnsiTheme="minorBidi" w:cstheme="minorBidi"/>
        </w:rPr>
        <w:t xml:space="preserve">1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w:t>
      </w:r>
      <w:r w:rsidRPr="00537EDB">
        <w:rPr>
          <w:rFonts w:asciiTheme="minorBidi" w:hAnsiTheme="minorBidi" w:cstheme="minorBidi"/>
        </w:rPr>
        <w:fldChar w:fldCharType="end"/>
      </w:r>
    </w:p>
    <w:p w14:paraId="5A9F38C4" w14:textId="77777777" w:rsidR="00B65640" w:rsidRPr="00537EDB" w:rsidRDefault="00000000">
      <w:pPr>
        <w:pStyle w:val="Style19"/>
        <w:tabs>
          <w:tab w:val="left" w:pos="6732"/>
        </w:tabs>
        <w:spacing w:after="0"/>
        <w:ind w:left="1240" w:firstLine="0"/>
        <w:rPr>
          <w:rFonts w:asciiTheme="minorBidi" w:hAnsiTheme="minorBidi" w:cstheme="minorBidi"/>
        </w:rPr>
        <w:sectPr w:rsidR="00B65640" w:rsidRPr="00537EDB">
          <w:headerReference w:type="even" r:id="rId586"/>
          <w:headerReference w:type="default" r:id="rId587"/>
          <w:footerReference w:type="even" r:id="rId588"/>
          <w:footerReference w:type="default" r:id="rId589"/>
          <w:headerReference w:type="first" r:id="rId590"/>
          <w:footerReference w:type="first" r:id="rId591"/>
          <w:pgSz w:w="11927" w:h="16863"/>
          <w:pgMar w:top="952" w:right="2538" w:bottom="1947" w:left="1141" w:header="0" w:footer="3" w:gutter="0"/>
          <w:cols w:space="720"/>
          <w:noEndnote/>
          <w:titlePg/>
          <w:docGrid w:linePitch="360"/>
        </w:sectPr>
      </w:pPr>
      <w:r w:rsidRPr="00537EDB">
        <w:rPr>
          <w:rFonts w:asciiTheme="minorBidi" w:hAnsiTheme="minorBidi" w:cstheme="minorBidi"/>
          <w:noProof/>
        </w:rPr>
        <mc:AlternateContent>
          <mc:Choice Requires="wps">
            <w:drawing>
              <wp:anchor distT="0" distB="0" distL="0" distR="0" simplePos="0" relativeHeight="125829633" behindDoc="0" locked="0" layoutInCell="1" allowOverlap="1" wp14:anchorId="1A596FB0" wp14:editId="741E832F">
                <wp:simplePos x="0" y="0"/>
                <wp:positionH relativeFrom="page">
                  <wp:posOffset>5941060</wp:posOffset>
                </wp:positionH>
                <wp:positionV relativeFrom="margin">
                  <wp:posOffset>233045</wp:posOffset>
                </wp:positionV>
                <wp:extent cx="643255" cy="1220470"/>
                <wp:effectExtent l="0" t="0" r="0" b="0"/>
                <wp:wrapSquare wrapText="bothSides"/>
                <wp:docPr id="1376" name="Shape 1376"/>
                <wp:cNvGraphicFramePr/>
                <a:graphic xmlns:a="http://schemas.openxmlformats.org/drawingml/2006/main">
                  <a:graphicData uri="http://schemas.microsoft.com/office/word/2010/wordprocessingShape">
                    <wps:wsp>
                      <wps:cNvSpPr txBox="1"/>
                      <wps:spPr>
                        <a:xfrm>
                          <a:off x="0" y="0"/>
                          <a:ext cx="643255" cy="1220470"/>
                        </a:xfrm>
                        <a:prstGeom prst="rect">
                          <a:avLst/>
                        </a:prstGeom>
                        <a:noFill/>
                      </wps:spPr>
                      <wps:txbx>
                        <w:txbxContent>
                          <w:p w14:paraId="346CC219" w14:textId="77777777" w:rsidR="00B65640" w:rsidRDefault="00000000">
                            <w:pPr>
                              <w:pStyle w:val="Style39"/>
                              <w:tabs>
                                <w:tab w:val="right" w:pos="894"/>
                              </w:tabs>
                              <w:spacing w:after="280"/>
                              <w:ind w:firstLine="0"/>
                            </w:pPr>
                            <w:r>
                              <w:rPr>
                                <w:rStyle w:val="CharStyle40"/>
                                <w:lang w:val="en-US" w:eastAsia="en-US" w:bidi="en-US"/>
                              </w:rPr>
                              <w:t xml:space="preserve">0 </w:t>
                            </w:r>
                            <w:r>
                              <w:rPr>
                                <w:rStyle w:val="CharStyle40"/>
                              </w:rPr>
                              <w:t>à</w:t>
                            </w:r>
                            <w:r>
                              <w:rPr>
                                <w:rStyle w:val="CharStyle40"/>
                              </w:rPr>
                              <w:tab/>
                            </w:r>
                            <w:r>
                              <w:rPr>
                                <w:rStyle w:val="CharStyle40"/>
                                <w:lang w:val="en-US" w:eastAsia="en-US" w:bidi="en-US"/>
                              </w:rPr>
                              <w:t>1</w:t>
                            </w:r>
                          </w:p>
                          <w:p w14:paraId="4B5EF6D3" w14:textId="77777777" w:rsidR="00B65640" w:rsidRDefault="00000000">
                            <w:pPr>
                              <w:pStyle w:val="Style39"/>
                              <w:tabs>
                                <w:tab w:val="right" w:pos="934"/>
                              </w:tabs>
                              <w:spacing w:after="280"/>
                              <w:ind w:firstLine="0"/>
                            </w:pPr>
                            <w:r>
                              <w:rPr>
                                <w:rStyle w:val="CharStyle40"/>
                                <w:lang w:val="en-US" w:eastAsia="en-US" w:bidi="en-US"/>
                              </w:rPr>
                              <w:t xml:space="preserve">3 </w:t>
                            </w:r>
                            <w:r>
                              <w:rPr>
                                <w:rStyle w:val="CharStyle40"/>
                              </w:rPr>
                              <w:t>à</w:t>
                            </w:r>
                            <w:r>
                              <w:rPr>
                                <w:rStyle w:val="CharStyle40"/>
                              </w:rPr>
                              <w:tab/>
                            </w:r>
                            <w:r>
                              <w:rPr>
                                <w:rStyle w:val="CharStyle40"/>
                                <w:lang w:val="en-US" w:eastAsia="en-US" w:bidi="en-US"/>
                              </w:rPr>
                              <w:t>4</w:t>
                            </w:r>
                          </w:p>
                          <w:p w14:paraId="152FC9E8" w14:textId="77777777" w:rsidR="00B65640" w:rsidRDefault="00000000">
                            <w:pPr>
                              <w:pStyle w:val="Style39"/>
                              <w:tabs>
                                <w:tab w:val="right" w:pos="894"/>
                              </w:tabs>
                              <w:spacing w:after="0"/>
                              <w:ind w:firstLine="0"/>
                            </w:pPr>
                            <w:r>
                              <w:rPr>
                                <w:rStyle w:val="CharStyle40"/>
                                <w:lang w:val="en-US" w:eastAsia="en-US" w:bidi="en-US"/>
                              </w:rPr>
                              <w:t xml:space="preserve">0 </w:t>
                            </w:r>
                            <w:r>
                              <w:rPr>
                                <w:rStyle w:val="CharStyle40"/>
                              </w:rPr>
                              <w:t>à</w:t>
                            </w:r>
                            <w:r>
                              <w:rPr>
                                <w:rStyle w:val="CharStyle40"/>
                              </w:rPr>
                              <w:tab/>
                            </w:r>
                            <w:r>
                              <w:rPr>
                                <w:rStyle w:val="CharStyle40"/>
                                <w:lang w:val="en-US" w:eastAsia="en-US" w:bidi="en-US"/>
                              </w:rPr>
                              <w:t>1</w:t>
                            </w:r>
                          </w:p>
                          <w:p w14:paraId="6561872C" w14:textId="77777777" w:rsidR="00B65640" w:rsidRDefault="00000000">
                            <w:pPr>
                              <w:pStyle w:val="Style39"/>
                              <w:tabs>
                                <w:tab w:val="right" w:pos="934"/>
                              </w:tabs>
                              <w:spacing w:after="280"/>
                              <w:ind w:firstLine="0"/>
                            </w:pPr>
                            <w:r>
                              <w:rPr>
                                <w:rStyle w:val="CharStyle40"/>
                                <w:lang w:val="en-US" w:eastAsia="en-US" w:bidi="en-US"/>
                              </w:rPr>
                              <w:t xml:space="preserve">6 </w:t>
                            </w:r>
                            <w:r>
                              <w:rPr>
                                <w:rStyle w:val="CharStyle40"/>
                              </w:rPr>
                              <w:t>à</w:t>
                            </w:r>
                            <w:r>
                              <w:rPr>
                                <w:rStyle w:val="CharStyle40"/>
                              </w:rPr>
                              <w:tab/>
                            </w:r>
                            <w:r>
                              <w:rPr>
                                <w:rStyle w:val="CharStyle40"/>
                                <w:lang w:val="en-US" w:eastAsia="en-US" w:bidi="en-US"/>
                              </w:rPr>
                              <w:t>8</w:t>
                            </w:r>
                          </w:p>
                        </w:txbxContent>
                      </wps:txbx>
                      <wps:bodyPr lIns="0" tIns="0" rIns="0" bIns="0"/>
                    </wps:wsp>
                  </a:graphicData>
                </a:graphic>
              </wp:anchor>
            </w:drawing>
          </mc:Choice>
          <mc:Fallback>
            <w:pict>
              <v:shape w14:anchorId="1A596FB0" id="Shape 1376" o:spid="_x0000_s1091" type="#_x0000_t202" style="position:absolute;left:0;text-align:left;margin-left:467.8pt;margin-top:18.35pt;width:50.65pt;height:96.1pt;z-index:125829633;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" filled="f" stroked="f">
                <v:textbox inset="0,0,0,0">
                  <w:txbxContent>
                    <w:p w14:paraId="346CC219" w14:textId="77777777" w:rsidR="00B65640" w:rsidRDefault="00000000">
                      <w:pPr>
                        <w:pStyle w:val="Style39"/>
                        <w:tabs>
                          <w:tab w:val="right" w:pos="894"/>
                        </w:tabs>
                        <w:spacing w:after="280"/>
                        <w:ind w:firstLine="0"/>
                      </w:pPr>
                      <w:r>
                        <w:rPr>
                          <w:rStyle w:val="CharStyle40"/>
                          <w:lang w:val="en-US" w:eastAsia="en-US" w:bidi="en-US"/>
                        </w:rPr>
                        <w:t xml:space="preserve">0 </w:t>
                      </w:r>
                      <w:r>
                        <w:rPr>
                          <w:rStyle w:val="CharStyle40"/>
                        </w:rPr>
                        <w:t>à</w:t>
                      </w:r>
                      <w:r>
                        <w:rPr>
                          <w:rStyle w:val="CharStyle40"/>
                        </w:rPr>
                        <w:tab/>
                      </w:r>
                      <w:r>
                        <w:rPr>
                          <w:rStyle w:val="CharStyle40"/>
                          <w:lang w:val="en-US" w:eastAsia="en-US" w:bidi="en-US"/>
                        </w:rPr>
                        <w:t>1</w:t>
                      </w:r>
                    </w:p>
                    <w:p w14:paraId="4B5EF6D3" w14:textId="77777777" w:rsidR="00B65640" w:rsidRDefault="00000000">
                      <w:pPr>
                        <w:pStyle w:val="Style39"/>
                        <w:tabs>
                          <w:tab w:val="right" w:pos="934"/>
                        </w:tabs>
                        <w:spacing w:after="280"/>
                        <w:ind w:firstLine="0"/>
                      </w:pPr>
                      <w:r>
                        <w:rPr>
                          <w:rStyle w:val="CharStyle40"/>
                          <w:lang w:val="en-US" w:eastAsia="en-US" w:bidi="en-US"/>
                        </w:rPr>
                        <w:t xml:space="preserve">3 </w:t>
                      </w:r>
                      <w:r>
                        <w:rPr>
                          <w:rStyle w:val="CharStyle40"/>
                        </w:rPr>
                        <w:t>à</w:t>
                      </w:r>
                      <w:r>
                        <w:rPr>
                          <w:rStyle w:val="CharStyle40"/>
                        </w:rPr>
                        <w:tab/>
                      </w:r>
                      <w:r>
                        <w:rPr>
                          <w:rStyle w:val="CharStyle40"/>
                          <w:lang w:val="en-US" w:eastAsia="en-US" w:bidi="en-US"/>
                        </w:rPr>
                        <w:t>4</w:t>
                      </w:r>
                    </w:p>
                    <w:p w14:paraId="152FC9E8" w14:textId="77777777" w:rsidR="00B65640" w:rsidRDefault="00000000">
                      <w:pPr>
                        <w:pStyle w:val="Style39"/>
                        <w:tabs>
                          <w:tab w:val="right" w:pos="894"/>
                        </w:tabs>
                        <w:spacing w:after="0"/>
                        <w:ind w:firstLine="0"/>
                      </w:pPr>
                      <w:r>
                        <w:rPr>
                          <w:rStyle w:val="CharStyle40"/>
                          <w:lang w:val="en-US" w:eastAsia="en-US" w:bidi="en-US"/>
                        </w:rPr>
                        <w:t xml:space="preserve">0 </w:t>
                      </w:r>
                      <w:r>
                        <w:rPr>
                          <w:rStyle w:val="CharStyle40"/>
                        </w:rPr>
                        <w:t>à</w:t>
                      </w:r>
                      <w:r>
                        <w:rPr>
                          <w:rStyle w:val="CharStyle40"/>
                        </w:rPr>
                        <w:tab/>
                      </w:r>
                      <w:r>
                        <w:rPr>
                          <w:rStyle w:val="CharStyle40"/>
                          <w:lang w:val="en-US" w:eastAsia="en-US" w:bidi="en-US"/>
                        </w:rPr>
                        <w:t>1</w:t>
                      </w:r>
                    </w:p>
                    <w:p w14:paraId="6561872C" w14:textId="77777777" w:rsidR="00B65640" w:rsidRDefault="00000000">
                      <w:pPr>
                        <w:pStyle w:val="Style39"/>
                        <w:tabs>
                          <w:tab w:val="right" w:pos="934"/>
                        </w:tabs>
                        <w:spacing w:after="280"/>
                        <w:ind w:firstLine="0"/>
                      </w:pPr>
                      <w:r>
                        <w:rPr>
                          <w:rStyle w:val="CharStyle40"/>
                          <w:lang w:val="en-US" w:eastAsia="en-US" w:bidi="en-US"/>
                        </w:rPr>
                        <w:t xml:space="preserve">6 </w:t>
                      </w:r>
                      <w:r>
                        <w:rPr>
                          <w:rStyle w:val="CharStyle40"/>
                        </w:rPr>
                        <w:t>à</w:t>
                      </w:r>
                      <w:r>
                        <w:rPr>
                          <w:rStyle w:val="CharStyle40"/>
                        </w:rPr>
                        <w:tab/>
                      </w:r>
                      <w:r>
                        <w:rPr>
                          <w:rStyle w:val="CharStyle40"/>
                          <w:lang w:val="en-US" w:eastAsia="en-US" w:bidi="en-US"/>
                        </w:rPr>
                        <w:t>8</w:t>
                      </w:r>
                    </w:p>
                  </w:txbxContent>
                </v:textbox>
                <w10:wrap type="square" anchorx="page" anchory="margin"/>
              </v:shape>
            </w:pict>
          </mc:Fallback>
        </mc:AlternateContent>
      </w:r>
      <w:r w:rsidRPr="00537EDB">
        <w:rPr>
          <w:rFonts w:asciiTheme="minorBidi" w:hAnsiTheme="minorBidi" w:cstheme="minorBidi"/>
          <w:noProof/>
        </w:rPr>
        <mc:AlternateContent>
          <mc:Choice Requires="wps">
            <w:drawing>
              <wp:anchor distT="6350" distB="0" distL="114300" distR="2012315" simplePos="0" relativeHeight="125829635" behindDoc="0" locked="0" layoutInCell="1" allowOverlap="1" wp14:anchorId="519B9085" wp14:editId="58040E44">
                <wp:simplePos x="0" y="0"/>
                <wp:positionH relativeFrom="page">
                  <wp:posOffset>1532890</wp:posOffset>
                </wp:positionH>
                <wp:positionV relativeFrom="margin">
                  <wp:posOffset>1469390</wp:posOffset>
                </wp:positionV>
                <wp:extent cx="3153410" cy="217805"/>
                <wp:effectExtent l="0" t="0" r="0" b="0"/>
                <wp:wrapTopAndBottom/>
                <wp:docPr id="1378" name="Shape 1378"/>
                <wp:cNvGraphicFramePr/>
                <a:graphic xmlns:a="http://schemas.openxmlformats.org/drawingml/2006/main">
                  <a:graphicData uri="http://schemas.microsoft.com/office/word/2010/wordprocessingShape">
                    <wps:wsp>
                      <wps:cNvSpPr txBox="1"/>
                      <wps:spPr>
                        <a:xfrm>
                          <a:off x="0" y="0"/>
                          <a:ext cx="3153410" cy="217805"/>
                        </a:xfrm>
                        <a:prstGeom prst="rect">
                          <a:avLst/>
                        </a:prstGeom>
                        <a:noFill/>
                      </wps:spPr>
                      <wps:txbx>
                        <w:txbxContent>
                          <w:p w14:paraId="27743A00" w14:textId="77777777" w:rsidR="00B65640" w:rsidRDefault="00000000">
                            <w:pPr>
                              <w:pStyle w:val="Style19"/>
                              <w:tabs>
                                <w:tab w:val="left" w:leader="dot" w:pos="4906"/>
                              </w:tabs>
                              <w:spacing w:after="0" w:line="240" w:lineRule="auto"/>
                              <w:ind w:firstLine="0"/>
                              <w:jc w:val="both"/>
                            </w:pPr>
                            <w:r>
                              <w:rPr>
                                <w:rStyle w:val="CharStyle20"/>
                              </w:rPr>
                              <w:t>Les trois articulations</w:t>
                            </w:r>
                            <w:r>
                              <w:rPr>
                                <w:rStyle w:val="CharStyle20"/>
                              </w:rPr>
                              <w:tab/>
                            </w:r>
                          </w:p>
                        </w:txbxContent>
                      </wps:txbx>
                      <wps:bodyPr wrap="none" lIns="0" tIns="0" rIns="0" bIns="0"/>
                    </wps:wsp>
                  </a:graphicData>
                </a:graphic>
              </wp:anchor>
            </w:drawing>
          </mc:Choice>
          <mc:Fallback>
            <w:pict>
              <v:shape w14:anchorId="519B9085" id="Shape 1378" o:spid="_x0000_s1092" type="#_x0000_t202" style="position:absolute;left:0;text-align:left;margin-left:120.7pt;margin-top:115.7pt;width:248.3pt;height:17.15pt;z-index:125829635;visibility:visible;mso-wrap-style:none;mso-wrap-distance-left:9pt;mso-wrap-distance-top:.5pt;mso-wrap-distance-right:158.45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" filled="f" stroked="f">
                <v:textbox inset="0,0,0,0">
                  <w:txbxContent>
                    <w:p w14:paraId="27743A00" w14:textId="77777777" w:rsidR="00B65640" w:rsidRDefault="00000000">
                      <w:pPr>
                        <w:pStyle w:val="Style19"/>
                        <w:tabs>
                          <w:tab w:val="left" w:leader="dot" w:pos="4906"/>
                        </w:tabs>
                        <w:spacing w:after="0" w:line="240" w:lineRule="auto"/>
                        <w:ind w:firstLine="0"/>
                        <w:jc w:val="both"/>
                      </w:pPr>
                      <w:r>
                        <w:rPr>
                          <w:rStyle w:val="CharStyle20"/>
                        </w:rPr>
                        <w:t>Les trois articulations</w:t>
                      </w:r>
                      <w:r>
                        <w:rPr>
                          <w:rStyle w:val="CharStyle20"/>
                        </w:rPr>
                        <w:tab/>
                      </w:r>
                    </w:p>
                  </w:txbxContent>
                </v:textbox>
                <w10:wrap type="topAndBottom" anchorx="page" anchory="margin"/>
              </v:shape>
            </w:pict>
          </mc:Fallback>
        </mc:AlternateContent>
      </w:r>
      <w:r w:rsidRPr="00537EDB">
        <w:rPr>
          <w:rFonts w:asciiTheme="minorBidi" w:hAnsiTheme="minorBidi" w:cstheme="minorBidi"/>
          <w:noProof/>
        </w:rPr>
        <mc:AlternateContent>
          <mc:Choice Requires="wps">
            <w:drawing>
              <wp:anchor distT="0" distB="6350" distL="3519805" distR="114300" simplePos="0" relativeHeight="125829637" behindDoc="0" locked="0" layoutInCell="1" allowOverlap="1" wp14:anchorId="2EA41947" wp14:editId="686A72B6">
                <wp:simplePos x="0" y="0"/>
                <wp:positionH relativeFrom="page">
                  <wp:posOffset>4938395</wp:posOffset>
                </wp:positionH>
                <wp:positionV relativeFrom="margin">
                  <wp:posOffset>1463040</wp:posOffset>
                </wp:positionV>
                <wp:extent cx="1645920" cy="217805"/>
                <wp:effectExtent l="0" t="0" r="0" b="0"/>
                <wp:wrapTopAndBottom/>
                <wp:docPr id="1380" name="Shape 1380"/>
                <wp:cNvGraphicFramePr/>
                <a:graphic xmlns:a="http://schemas.openxmlformats.org/drawingml/2006/main">
                  <a:graphicData uri="http://schemas.microsoft.com/office/word/2010/wordprocessingShape">
                    <wps:wsp>
                      <wps:cNvSpPr txBox="1"/>
                      <wps:spPr>
                        <a:xfrm>
                          <a:off x="0" y="0"/>
                          <a:ext cx="1645920" cy="217805"/>
                        </a:xfrm>
                        <a:prstGeom prst="rect">
                          <a:avLst/>
                        </a:prstGeom>
                        <a:noFill/>
                      </wps:spPr>
                      <wps:txbx>
                        <w:txbxContent>
                          <w:p w14:paraId="60B2275F" w14:textId="77777777" w:rsidR="00B65640" w:rsidRDefault="00000000">
                            <w:pPr>
                              <w:pStyle w:val="Style19"/>
                              <w:tabs>
                                <w:tab w:val="left" w:pos="1584"/>
                              </w:tabs>
                              <w:spacing w:after="0" w:line="240" w:lineRule="auto"/>
                              <w:ind w:firstLine="0"/>
                            </w:pPr>
                            <w:r>
                              <w:rPr>
                                <w:rStyle w:val="CharStyle20"/>
                                <w:lang w:val="en-US" w:eastAsia="en-US" w:bidi="en-US"/>
                              </w:rPr>
                              <w:t xml:space="preserve">10 </w:t>
                            </w:r>
                            <w:r>
                              <w:rPr>
                                <w:rStyle w:val="CharStyle20"/>
                              </w:rPr>
                              <w:t xml:space="preserve">à </w:t>
                            </w:r>
                            <w:r>
                              <w:rPr>
                                <w:rStyle w:val="CharStyle20"/>
                                <w:lang w:val="en-US" w:eastAsia="en-US" w:bidi="en-US"/>
                              </w:rPr>
                              <w:t>12</w:t>
                            </w:r>
                            <w:r>
                              <w:rPr>
                                <w:rStyle w:val="CharStyle20"/>
                                <w:lang w:val="en-US" w:eastAsia="en-US" w:bidi="en-US"/>
                              </w:rPr>
                              <w:tab/>
                              <w:t xml:space="preserve">7 </w:t>
                            </w:r>
                            <w:r>
                              <w:rPr>
                                <w:rStyle w:val="CharStyle20"/>
                              </w:rPr>
                              <w:t xml:space="preserve">à </w:t>
                            </w:r>
                            <w:r>
                              <w:rPr>
                                <w:rStyle w:val="CharStyle20"/>
                                <w:lang w:val="en-US" w:eastAsia="en-US" w:bidi="en-US"/>
                              </w:rPr>
                              <w:t>9</w:t>
                            </w:r>
                          </w:p>
                        </w:txbxContent>
                      </wps:txbx>
                      <wps:bodyPr wrap="none" lIns="0" tIns="0" rIns="0" bIns="0"/>
                    </wps:wsp>
                  </a:graphicData>
                </a:graphic>
              </wp:anchor>
            </w:drawing>
          </mc:Choice>
          <mc:Fallback>
            <w:pict>
              <v:shape w14:anchorId="2EA41947" id="Shape 1380" o:spid="_x0000_s1093" type="#_x0000_t202" style="position:absolute;left:0;text-align:left;margin-left:388.85pt;margin-top:115.2pt;width:129.6pt;height:17.15pt;z-index:125829637;visibility:visible;mso-wrap-style:none;mso-wrap-distance-left:277.15pt;mso-wrap-distance-top:0;mso-wrap-distance-right:9pt;mso-wrap-distance-bottom:.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" filled="f" stroked="f">
                <v:textbox inset="0,0,0,0">
                  <w:txbxContent>
                    <w:p w14:paraId="60B2275F" w14:textId="77777777" w:rsidR="00B65640" w:rsidRDefault="00000000">
                      <w:pPr>
                        <w:pStyle w:val="Style19"/>
                        <w:tabs>
                          <w:tab w:val="left" w:pos="1584"/>
                        </w:tabs>
                        <w:spacing w:after="0" w:line="240" w:lineRule="auto"/>
                        <w:ind w:firstLine="0"/>
                      </w:pPr>
                      <w:r>
                        <w:rPr>
                          <w:rStyle w:val="CharStyle20"/>
                          <w:lang w:val="en-US" w:eastAsia="en-US" w:bidi="en-US"/>
                        </w:rPr>
                        <w:t xml:space="preserve">10 </w:t>
                      </w:r>
                      <w:r>
                        <w:rPr>
                          <w:rStyle w:val="CharStyle20"/>
                        </w:rPr>
                        <w:t xml:space="preserve">à </w:t>
                      </w:r>
                      <w:r>
                        <w:rPr>
                          <w:rStyle w:val="CharStyle20"/>
                          <w:lang w:val="en-US" w:eastAsia="en-US" w:bidi="en-US"/>
                        </w:rPr>
                        <w:t>12</w:t>
                      </w:r>
                      <w:r>
                        <w:rPr>
                          <w:rStyle w:val="CharStyle20"/>
                          <w:lang w:val="en-US" w:eastAsia="en-US" w:bidi="en-US"/>
                        </w:rPr>
                        <w:tab/>
                        <w:t xml:space="preserve">7 </w:t>
                      </w:r>
                      <w:r>
                        <w:rPr>
                          <w:rStyle w:val="CharStyle20"/>
                        </w:rPr>
                        <w:t xml:space="preserve">à </w:t>
                      </w:r>
                      <w:r>
                        <w:rPr>
                          <w:rStyle w:val="CharStyle20"/>
                          <w:lang w:val="en-US" w:eastAsia="en-US" w:bidi="en-US"/>
                        </w:rPr>
                        <w:t>9</w:t>
                      </w:r>
                    </w:p>
                  </w:txbxContent>
                </v:textbox>
                <w10:wrap type="topAndBottom" anchorx="page" anchory="margin"/>
              </v:shape>
            </w:pict>
          </mc:Fallback>
        </mc:AlternateContent>
      </w:r>
      <w:r w:rsidRPr="00537EDB">
        <w:rPr>
          <w:rStyle w:val="CharStyle20"/>
          <w:rFonts w:asciiTheme="minorBidi" w:hAnsiTheme="minorBidi" w:cstheme="minorBidi"/>
        </w:rPr>
        <w:t>Les deux dernières articulations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295193E4" w14:textId="77777777" w:rsidR="00B65640" w:rsidRPr="00537EDB" w:rsidRDefault="00000000">
      <w:pPr>
        <w:pStyle w:val="Style19"/>
        <w:spacing w:after="80" w:line="240" w:lineRule="auto"/>
        <w:ind w:firstLine="0"/>
        <w:rPr>
          <w:rFonts w:asciiTheme="minorBidi" w:hAnsiTheme="minorBidi" w:cstheme="minorBidi"/>
        </w:rPr>
      </w:pPr>
      <w:r w:rsidRPr="00537EDB">
        <w:rPr>
          <w:rStyle w:val="CharStyle20"/>
          <w:rFonts w:asciiTheme="minorBidi" w:hAnsiTheme="minorBidi" w:cstheme="minorBidi"/>
        </w:rPr>
        <w:lastRenderedPageBreak/>
        <w:t>Auriculaire :</w:t>
      </w:r>
    </w:p>
    <w:p w14:paraId="39A35FC1" w14:textId="4753AD47" w:rsidR="00B65640" w:rsidRPr="00537EDB" w:rsidRDefault="00000000">
      <w:pPr>
        <w:pStyle w:val="Style39"/>
        <w:tabs>
          <w:tab w:val="left" w:pos="7137"/>
        </w:tabs>
        <w:spacing w:after="80" w:line="192" w:lineRule="auto"/>
        <w:ind w:firstLine="20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 xml:space="preserve">Articulation métacarpe - phalangienne. </w:t>
      </w:r>
      <w:r w:rsidR="005316C1" w:rsidRPr="00537EDB">
        <w:rPr>
          <w:rStyle w:val="CharStyle40"/>
          <w:rFonts w:asciiTheme="minorBidi" w:hAnsiTheme="minorBidi" w:cstheme="minorBidi"/>
        </w:rPr>
        <w:t xml:space="preserve">1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w:t>
      </w:r>
      <w:r w:rsidRPr="00537EDB">
        <w:rPr>
          <w:rStyle w:val="CharStyle40"/>
          <w:rFonts w:asciiTheme="minorBidi" w:hAnsiTheme="minorBidi" w:cstheme="minorBidi"/>
          <w:lang w:eastAsia="en-US" w:bidi="en-US"/>
        </w:rPr>
        <w:tab/>
        <w:t xml:space="preserve">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w:t>
      </w:r>
    </w:p>
    <w:p w14:paraId="4B9D455B" w14:textId="3BA97345" w:rsidR="00B65640" w:rsidRPr="00537EDB" w:rsidRDefault="00000000">
      <w:pPr>
        <w:pStyle w:val="Style39"/>
        <w:tabs>
          <w:tab w:val="left" w:leader="dot" w:pos="5183"/>
          <w:tab w:val="left" w:pos="6036"/>
          <w:tab w:val="right" w:pos="6788"/>
          <w:tab w:val="right" w:pos="7741"/>
          <w:tab w:val="right" w:pos="7910"/>
        </w:tabs>
        <w:spacing w:after="80" w:line="190" w:lineRule="auto"/>
        <w:ind w:left="440" w:hanging="220"/>
        <w:rPr>
          <w:rFonts w:asciiTheme="minorBidi" w:hAnsiTheme="minorBidi" w:cstheme="minorBidi"/>
        </w:rPr>
      </w:pPr>
      <w:r w:rsidRPr="00537EDB">
        <w:rPr>
          <w:rStyle w:val="CharStyle40"/>
          <w:rFonts w:asciiTheme="minorBidi" w:hAnsiTheme="minorBidi" w:cstheme="minorBidi"/>
        </w:rPr>
        <w:t xml:space="preserve">Articulation de la première et de la deuxième phalanges </w:t>
      </w:r>
      <w:r w:rsidR="001B7175">
        <w:rPr>
          <w:rStyle w:val="CharStyle40"/>
          <w:rFonts w:asciiTheme="minorBidi" w:hAnsiTheme="minorBidi" w:cstheme="minorBidi"/>
        </w:rPr>
        <w:t xml:space="preserve">  </w:t>
      </w:r>
      <w:r w:rsidR="00BB74F1" w:rsidRPr="00537EDB">
        <w:rPr>
          <w:rStyle w:val="CharStyle40"/>
          <w:rFonts w:asciiTheme="minorBidi" w:hAnsiTheme="minorBidi" w:cstheme="minorBidi"/>
          <w:lang w:eastAsia="en-US" w:bidi="en-US"/>
        </w:rPr>
        <w:t>3</w:t>
      </w:r>
      <w:r w:rsidRPr="00537EDB">
        <w:rPr>
          <w:rStyle w:val="CharStyle40"/>
          <w:rFonts w:asciiTheme="minorBidi" w:hAnsiTheme="minorBidi" w:cstheme="minorBidi"/>
          <w:lang w:eastAsia="en-US" w:bidi="en-US"/>
        </w:rPr>
        <w:tab/>
      </w:r>
      <w:r w:rsidR="005316C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5316C1" w:rsidRPr="00537EDB">
        <w:rPr>
          <w:rStyle w:val="CharStyle40"/>
          <w:rFonts w:asciiTheme="minorBidi" w:hAnsiTheme="minorBidi" w:cstheme="minorBidi"/>
        </w:rPr>
        <w:t xml:space="preserve"> </w:t>
      </w:r>
      <w:r w:rsidR="00BB74F1" w:rsidRPr="00537EDB">
        <w:rPr>
          <w:rStyle w:val="CharStyle40"/>
          <w:rFonts w:asciiTheme="minorBidi" w:hAnsiTheme="minorBidi" w:cstheme="minorBidi"/>
          <w:lang w:eastAsia="en-US" w:bidi="en-US"/>
        </w:rPr>
        <w:t>4</w:t>
      </w:r>
      <w:r w:rsidR="001B7175">
        <w:rPr>
          <w:rStyle w:val="CharStyle40"/>
          <w:rFonts w:asciiTheme="minorBidi" w:hAnsiTheme="minorBidi" w:cstheme="minorBidi"/>
          <w:lang w:eastAsia="en-US" w:bidi="en-US"/>
        </w:rPr>
        <w:t xml:space="preserve">    </w:t>
      </w:r>
      <w:r w:rsidR="00BB74F1" w:rsidRPr="00537EDB">
        <w:rPr>
          <w:rStyle w:val="CharStyle40"/>
          <w:rFonts w:asciiTheme="minorBidi" w:hAnsiTheme="minorBidi" w:cstheme="minorBidi"/>
        </w:rPr>
        <w:t>1</w:t>
      </w:r>
      <w:r w:rsidR="005316C1"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005316C1" w:rsidRPr="00537EDB">
        <w:rPr>
          <w:rStyle w:val="CharStyle40"/>
          <w:rFonts w:asciiTheme="minorBidi" w:hAnsiTheme="minorBidi" w:cstheme="minorBidi"/>
        </w:rPr>
        <w:t xml:space="preserve"> </w:t>
      </w:r>
      <w:r w:rsidR="00BB74F1" w:rsidRPr="00537EDB">
        <w:rPr>
          <w:rStyle w:val="CharStyle40"/>
          <w:rFonts w:asciiTheme="minorBidi" w:hAnsiTheme="minorBidi" w:cstheme="minorBidi"/>
        </w:rPr>
        <w:t>2</w:t>
      </w:r>
    </w:p>
    <w:p w14:paraId="6B7A9085" w14:textId="08DC049E" w:rsidR="00B65640" w:rsidRPr="00537EDB" w:rsidRDefault="00000000">
      <w:pPr>
        <w:pStyle w:val="Style39"/>
        <w:tabs>
          <w:tab w:val="left" w:leader="dot" w:pos="5183"/>
          <w:tab w:val="right" w:pos="6788"/>
          <w:tab w:val="right" w:pos="7741"/>
          <w:tab w:val="right" w:pos="7910"/>
        </w:tabs>
        <w:spacing w:after="80" w:line="197" w:lineRule="auto"/>
        <w:ind w:left="440" w:hanging="220"/>
        <w:rPr>
          <w:rFonts w:asciiTheme="minorBidi" w:hAnsiTheme="minorBidi" w:cstheme="minorBidi"/>
        </w:rPr>
      </w:pPr>
      <w:r w:rsidRPr="00537EDB">
        <w:rPr>
          <w:rStyle w:val="CharStyle40"/>
          <w:rFonts w:asciiTheme="minorBidi" w:hAnsiTheme="minorBidi" w:cstheme="minorBidi"/>
        </w:rPr>
        <w:t>Articulation de la deuxième et de la troisième phalanges</w:t>
      </w:r>
      <w:r w:rsidRPr="00537EDB">
        <w:rPr>
          <w:rStyle w:val="CharStyle40"/>
          <w:rFonts w:asciiTheme="minorBidi" w:hAnsiTheme="minorBidi" w:cstheme="minorBidi"/>
        </w:rPr>
        <w:tab/>
      </w:r>
      <w:r w:rsidR="005316C1" w:rsidRPr="00537EDB">
        <w:rPr>
          <w:rStyle w:val="CharStyle40"/>
          <w:rFonts w:asciiTheme="minorBidi" w:hAnsiTheme="minorBidi" w:cstheme="minorBidi"/>
        </w:rPr>
        <w:t xml:space="preserve">1 </w:t>
      </w:r>
      <w:r w:rsidRPr="00537EDB">
        <w:rPr>
          <w:rStyle w:val="CharStyle40"/>
          <w:rFonts w:asciiTheme="minorBidi" w:hAnsiTheme="minorBidi" w:cstheme="minorBidi"/>
        </w:rPr>
        <w:t>à</w:t>
      </w:r>
      <w:r w:rsidRPr="00537EDB">
        <w:rPr>
          <w:rStyle w:val="CharStyle40"/>
          <w:rFonts w:asciiTheme="minorBidi" w:hAnsiTheme="minorBidi" w:cstheme="minorBidi"/>
        </w:rPr>
        <w:tab/>
      </w:r>
      <w:r w:rsidR="001B7175">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w:t>
      </w:r>
      <w:r w:rsidR="005316C1" w:rsidRPr="00537EDB">
        <w:rPr>
          <w:rStyle w:val="CharStyle40"/>
          <w:rFonts w:asciiTheme="minorBidi" w:hAnsiTheme="minorBidi" w:cstheme="minorBidi"/>
          <w:lang w:eastAsia="en-US" w:bidi="en-US"/>
        </w:rPr>
        <w:t xml:space="preserve"> </w:t>
      </w:r>
      <w:r w:rsidR="005316C1" w:rsidRPr="00537EDB">
        <w:rPr>
          <w:rStyle w:val="CharStyle40"/>
          <w:rFonts w:asciiTheme="minorBidi" w:hAnsiTheme="minorBidi" w:cstheme="minorBidi"/>
        </w:rPr>
        <w:t xml:space="preserve">0 </w:t>
      </w:r>
      <w:r w:rsidRPr="00537EDB">
        <w:rPr>
          <w:rStyle w:val="CharStyle40"/>
          <w:rFonts w:asciiTheme="minorBidi" w:hAnsiTheme="minorBidi" w:cstheme="minorBidi"/>
        </w:rPr>
        <w:t>à</w:t>
      </w:r>
      <w:r w:rsidR="005316C1" w:rsidRPr="00537EDB">
        <w:rPr>
          <w:rStyle w:val="CharStyle40"/>
          <w:rFonts w:asciiTheme="minorBidi" w:hAnsiTheme="minorBidi" w:cstheme="minorBidi"/>
          <w:lang w:eastAsia="en-US" w:bidi="en-US"/>
        </w:rPr>
        <w:t xml:space="preserve"> </w:t>
      </w:r>
      <w:r w:rsidR="00BB74F1" w:rsidRPr="00537EDB">
        <w:rPr>
          <w:rStyle w:val="CharStyle40"/>
          <w:rFonts w:asciiTheme="minorBidi" w:hAnsiTheme="minorBidi" w:cstheme="minorBidi"/>
          <w:lang w:eastAsia="en-US" w:bidi="en-US"/>
        </w:rPr>
        <w:t>4</w:t>
      </w:r>
    </w:p>
    <w:p w14:paraId="58071DB3" w14:textId="77777777" w:rsidR="00B65640" w:rsidRPr="00537EDB" w:rsidRDefault="00000000">
      <w:pPr>
        <w:pStyle w:val="Style39"/>
        <w:tabs>
          <w:tab w:val="left" w:pos="5769"/>
          <w:tab w:val="left" w:pos="6006"/>
          <w:tab w:val="right" w:pos="6588"/>
          <w:tab w:val="right" w:pos="7710"/>
          <w:tab w:val="right" w:pos="8070"/>
        </w:tabs>
        <w:spacing w:after="80" w:line="192" w:lineRule="auto"/>
        <w:ind w:firstLine="200"/>
        <w:jc w:val="both"/>
        <w:rPr>
          <w:rFonts w:asciiTheme="minorBidi" w:hAnsiTheme="minorBidi" w:cstheme="minorBidi"/>
        </w:rPr>
      </w:pPr>
      <w:r w:rsidRPr="00537EDB">
        <w:rPr>
          <w:rStyle w:val="CharStyle40"/>
          <w:rFonts w:asciiTheme="minorBidi" w:hAnsiTheme="minorBidi" w:cstheme="minorBidi"/>
        </w:rPr>
        <w:t>Les deux dernières articulations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w:t>
      </w:r>
      <w:r w:rsidRPr="00537EDB">
        <w:rPr>
          <w:rStyle w:val="CharStyle40"/>
          <w:rFonts w:asciiTheme="minorBidi" w:hAnsiTheme="minorBidi" w:cstheme="minorBidi"/>
          <w:lang w:eastAsia="en-US" w:bidi="en-US"/>
        </w:rPr>
        <w:tab/>
        <w:t xml:space="preserve">3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w:t>
      </w:r>
    </w:p>
    <w:p w14:paraId="240B3EB6" w14:textId="2107CD87" w:rsidR="00B65640" w:rsidRPr="00537EDB" w:rsidRDefault="00000000">
      <w:pPr>
        <w:pStyle w:val="Style39"/>
        <w:tabs>
          <w:tab w:val="left" w:leader="dot" w:pos="4983"/>
          <w:tab w:val="left" w:pos="6016"/>
          <w:tab w:val="right" w:pos="6588"/>
          <w:tab w:val="right" w:pos="7710"/>
          <w:tab w:val="right" w:pos="8070"/>
        </w:tabs>
        <w:spacing w:after="260" w:line="192" w:lineRule="auto"/>
        <w:ind w:firstLine="200"/>
        <w:jc w:val="both"/>
        <w:rPr>
          <w:rFonts w:asciiTheme="minorBidi" w:hAnsiTheme="minorBidi" w:cstheme="minorBidi"/>
        </w:rPr>
      </w:pPr>
      <w:r w:rsidRPr="00537EDB">
        <w:rPr>
          <w:rStyle w:val="CharStyle40"/>
          <w:rFonts w:asciiTheme="minorBidi" w:hAnsiTheme="minorBidi" w:cstheme="minorBidi"/>
        </w:rPr>
        <w:t>Les trois articulations</w:t>
      </w:r>
      <w:r w:rsidRPr="00537EDB">
        <w:rPr>
          <w:rStyle w:val="CharStyle40"/>
          <w:rFonts w:asciiTheme="minorBidi" w:hAnsiTheme="minorBidi" w:cstheme="minorBidi"/>
        </w:rPr>
        <w:tab/>
      </w:r>
      <w:r w:rsidR="00BB74F1" w:rsidRPr="00537EDB">
        <w:rPr>
          <w:rStyle w:val="CharStyle40"/>
          <w:rFonts w:asciiTheme="minorBidi" w:hAnsiTheme="minorBidi" w:cstheme="minorBidi"/>
        </w:rPr>
        <w:t xml:space="preserve">       </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w:t>
      </w:r>
      <w:r w:rsidR="00BB74F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BB74F1"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10</w:t>
      </w:r>
      <w:r w:rsidR="00BB74F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6</w:t>
      </w:r>
      <w:r w:rsidR="00BB74F1"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00BB74F1"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w:t>
      </w:r>
      <w:r w:rsidRPr="00537EDB">
        <w:rPr>
          <w:rFonts w:asciiTheme="minorBidi" w:hAnsiTheme="minorBidi" w:cstheme="minorBidi"/>
        </w:rPr>
        <w:fldChar w:fldCharType="end"/>
      </w:r>
    </w:p>
    <w:p w14:paraId="5E71880F" w14:textId="77777777" w:rsidR="00B65640" w:rsidRPr="00537EDB" w:rsidRDefault="00000000">
      <w:pPr>
        <w:pStyle w:val="Style19"/>
        <w:spacing w:after="220" w:line="240" w:lineRule="auto"/>
        <w:ind w:firstLine="300"/>
        <w:rPr>
          <w:rFonts w:asciiTheme="minorBidi" w:hAnsiTheme="minorBidi" w:cstheme="minorBidi"/>
        </w:rPr>
      </w:pPr>
      <w:r w:rsidRPr="00537EDB">
        <w:rPr>
          <w:rStyle w:val="CharStyle20"/>
          <w:rFonts w:asciiTheme="minorBidi" w:hAnsiTheme="minorBidi" w:cstheme="minorBidi"/>
        </w:rPr>
        <w:t>PSEUDARTHROSE DES DOIGTS</w:t>
      </w:r>
    </w:p>
    <w:p w14:paraId="447D8D47" w14:textId="77777777" w:rsidR="00B65640" w:rsidRPr="00537EDB" w:rsidRDefault="00000000">
      <w:pPr>
        <w:pStyle w:val="Style19"/>
        <w:spacing w:after="80"/>
        <w:ind w:left="680" w:hanging="460"/>
        <w:rPr>
          <w:rFonts w:asciiTheme="minorBidi" w:hAnsiTheme="minorBidi" w:cstheme="minorBidi"/>
        </w:rPr>
      </w:pPr>
      <w:r w:rsidRPr="00537EDB">
        <w:rPr>
          <w:rStyle w:val="CharStyle20"/>
          <w:rFonts w:asciiTheme="minorBidi" w:hAnsiTheme="minorBidi" w:cstheme="minorBidi"/>
        </w:rPr>
        <w:t>Pseudarthrose ballante, avec large perte de substance osseuse</w:t>
      </w:r>
    </w:p>
    <w:p w14:paraId="1FA1B0DD" w14:textId="6BABD96A" w:rsidR="00B65640" w:rsidRPr="00537EDB" w:rsidRDefault="00000000">
      <w:pPr>
        <w:pStyle w:val="Style19"/>
        <w:spacing w:after="80" w:line="240" w:lineRule="auto"/>
        <w:ind w:firstLine="0"/>
        <w:rPr>
          <w:rFonts w:asciiTheme="minorBidi" w:hAnsiTheme="minorBidi" w:cstheme="minorBidi"/>
        </w:rPr>
      </w:pPr>
      <w:r w:rsidRPr="00537EDB">
        <w:rPr>
          <w:rStyle w:val="CharStyle20"/>
          <w:rFonts w:asciiTheme="minorBidi" w:hAnsiTheme="minorBidi" w:cstheme="minorBidi"/>
        </w:rPr>
        <w:t>Phalange unguéale :</w:t>
      </w:r>
      <w:r w:rsidR="00803E20">
        <w:rPr>
          <w:rStyle w:val="CharStyle20"/>
          <w:rFonts w:asciiTheme="minorBidi" w:hAnsiTheme="minorBidi" w:cstheme="minorBidi"/>
        </w:rPr>
        <w:t xml:space="preserve">                                                   D        G</w:t>
      </w:r>
    </w:p>
    <w:p w14:paraId="190AE07C" w14:textId="77777777" w:rsidR="00B65640" w:rsidRPr="00537EDB" w:rsidRDefault="00000000">
      <w:pPr>
        <w:spacing w:line="1" w:lineRule="exact"/>
        <w:rPr>
          <w:rFonts w:asciiTheme="minorBidi" w:hAnsiTheme="minorBidi" w:cstheme="minorBidi"/>
        </w:rPr>
        <w:sectPr w:rsidR="00B65640" w:rsidRPr="00537EDB">
          <w:type w:val="continuous"/>
          <w:pgSz w:w="11909" w:h="16843"/>
          <w:pgMar w:top="987" w:right="2338" w:bottom="1753" w:left="1317" w:header="0" w:footer="3" w:gutter="0"/>
          <w:cols w:space="720"/>
          <w:noEndnote/>
          <w:docGrid w:linePitch="360"/>
        </w:sectPr>
      </w:pPr>
      <w:r w:rsidRPr="00537EDB">
        <w:rPr>
          <w:rFonts w:asciiTheme="minorBidi" w:hAnsiTheme="minorBidi" w:cstheme="minorBidi"/>
          <w:noProof/>
        </w:rPr>
        <mc:AlternateContent>
          <mc:Choice Requires="wps">
            <w:drawing>
              <wp:anchor distT="0" distB="12700" distL="0" distR="0" simplePos="0" relativeHeight="125829641" behindDoc="0" locked="0" layoutInCell="1" allowOverlap="1" wp14:anchorId="19593263" wp14:editId="0DEECFC4">
                <wp:simplePos x="0" y="0"/>
                <wp:positionH relativeFrom="page">
                  <wp:posOffset>1382395</wp:posOffset>
                </wp:positionH>
                <wp:positionV relativeFrom="paragraph">
                  <wp:posOffset>0</wp:posOffset>
                </wp:positionV>
                <wp:extent cx="3285490" cy="1377950"/>
                <wp:effectExtent l="0" t="0" r="0" b="0"/>
                <wp:wrapTopAndBottom/>
                <wp:docPr id="1384" name="Shape 1384"/>
                <wp:cNvGraphicFramePr/>
                <a:graphic xmlns:a="http://schemas.openxmlformats.org/drawingml/2006/main">
                  <a:graphicData uri="http://schemas.microsoft.com/office/word/2010/wordprocessingShape">
                    <wps:wsp>
                      <wps:cNvSpPr txBox="1"/>
                      <wps:spPr>
                        <a:xfrm>
                          <a:off x="0" y="0"/>
                          <a:ext cx="3285490" cy="1377950"/>
                        </a:xfrm>
                        <a:prstGeom prst="rect">
                          <a:avLst/>
                        </a:prstGeom>
                        <a:noFill/>
                      </wps:spPr>
                      <wps:txbx>
                        <w:txbxContent>
                          <w:p w14:paraId="0980B055" w14:textId="77777777" w:rsidR="00B65640" w:rsidRDefault="00000000">
                            <w:pPr>
                              <w:pStyle w:val="Style19"/>
                              <w:tabs>
                                <w:tab w:val="left" w:leader="dot" w:pos="5124"/>
                              </w:tabs>
                              <w:spacing w:after="0" w:line="240" w:lineRule="auto"/>
                              <w:ind w:firstLine="0"/>
                            </w:pPr>
                            <w:r>
                              <w:rPr>
                                <w:rStyle w:val="CharStyle20"/>
                              </w:rPr>
                              <w:t>Pouce</w:t>
                            </w:r>
                            <w:r>
                              <w:rPr>
                                <w:rStyle w:val="CharStyle20"/>
                              </w:rPr>
                              <w:tab/>
                            </w:r>
                          </w:p>
                          <w:p w14:paraId="28F975A3" w14:textId="77777777" w:rsidR="00B65640" w:rsidRDefault="00000000">
                            <w:pPr>
                              <w:pStyle w:val="Style19"/>
                              <w:tabs>
                                <w:tab w:val="left" w:leader="dot" w:pos="5116"/>
                              </w:tabs>
                              <w:spacing w:after="100" w:line="240" w:lineRule="auto"/>
                              <w:ind w:firstLine="220"/>
                            </w:pPr>
                            <w:r>
                              <w:rPr>
                                <w:rStyle w:val="CharStyle20"/>
                              </w:rPr>
                              <w:t>Autres doigts</w:t>
                            </w:r>
                            <w:r>
                              <w:rPr>
                                <w:rStyle w:val="CharStyle20"/>
                              </w:rPr>
                              <w:tab/>
                            </w:r>
                          </w:p>
                          <w:p w14:paraId="0522B001" w14:textId="77777777" w:rsidR="00B65640" w:rsidRDefault="00000000">
                            <w:pPr>
                              <w:pStyle w:val="Style19"/>
                              <w:spacing w:after="0" w:line="240" w:lineRule="auto"/>
                              <w:ind w:firstLine="0"/>
                            </w:pPr>
                            <w:r>
                              <w:rPr>
                                <w:rStyle w:val="CharStyle20"/>
                              </w:rPr>
                              <w:t>Autres phalanges :</w:t>
                            </w:r>
                          </w:p>
                          <w:p w14:paraId="1EC6DC46" w14:textId="77777777" w:rsidR="00B65640" w:rsidRDefault="00000000">
                            <w:pPr>
                              <w:pStyle w:val="Style19"/>
                              <w:tabs>
                                <w:tab w:val="left" w:leader="dot" w:pos="5106"/>
                              </w:tabs>
                              <w:spacing w:after="0" w:line="240" w:lineRule="auto"/>
                              <w:ind w:firstLine="220"/>
                            </w:pPr>
                            <w:r>
                              <w:rPr>
                                <w:rStyle w:val="CharStyle20"/>
                              </w:rPr>
                              <w:t>Pouce</w:t>
                            </w:r>
                            <w:r>
                              <w:rPr>
                                <w:rStyle w:val="CharStyle20"/>
                              </w:rPr>
                              <w:tab/>
                            </w:r>
                          </w:p>
                          <w:p w14:paraId="4DFD2EF6" w14:textId="77777777" w:rsidR="00B65640" w:rsidRDefault="00000000">
                            <w:pPr>
                              <w:pStyle w:val="Style19"/>
                              <w:tabs>
                                <w:tab w:val="left" w:leader="dot" w:pos="5106"/>
                              </w:tabs>
                              <w:spacing w:after="0" w:line="240" w:lineRule="auto"/>
                              <w:ind w:firstLine="220"/>
                            </w:pPr>
                            <w:r>
                              <w:rPr>
                                <w:rStyle w:val="CharStyle20"/>
                              </w:rPr>
                              <w:t>Index</w:t>
                            </w:r>
                            <w:r>
                              <w:rPr>
                                <w:rStyle w:val="CharStyle20"/>
                              </w:rPr>
                              <w:tab/>
                            </w:r>
                          </w:p>
                          <w:p w14:paraId="04FF82CA" w14:textId="77777777" w:rsidR="00B65640" w:rsidRDefault="00000000">
                            <w:pPr>
                              <w:pStyle w:val="Style19"/>
                              <w:tabs>
                                <w:tab w:val="left" w:leader="dot" w:pos="5086"/>
                              </w:tabs>
                              <w:spacing w:after="0" w:line="240" w:lineRule="auto"/>
                              <w:ind w:firstLine="220"/>
                            </w:pPr>
                            <w:r>
                              <w:rPr>
                                <w:rStyle w:val="CharStyle20"/>
                              </w:rPr>
                              <w:t>Autres doigts</w:t>
                            </w:r>
                            <w:r>
                              <w:rPr>
                                <w:rStyle w:val="CharStyle20"/>
                              </w:rPr>
                              <w:tab/>
                            </w:r>
                          </w:p>
                        </w:txbxContent>
                      </wps:txbx>
                      <wps:bodyPr lIns="0" tIns="0" rIns="0" bIns="0"/>
                    </wps:wsp>
                  </a:graphicData>
                </a:graphic>
              </wp:anchor>
            </w:drawing>
          </mc:Choice>
          <mc:Fallback>
            <w:pict>
              <v:shape w14:anchorId="19593263" id="Shape 1384" o:spid="_x0000_s1094" type="#_x0000_t202" style="position:absolute;margin-left:108.85pt;margin-top:0;width:258.7pt;height:108.5pt;z-index:125829641;visibility:visible;mso-wrap-style:square;mso-wrap-distance-left:0;mso-wrap-distance-top:0;mso-wrap-distance-right:0;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" filled="f" stroked="f">
                <v:textbox inset="0,0,0,0">
                  <w:txbxContent>
                    <w:p w14:paraId="0980B055" w14:textId="77777777" w:rsidR="00B65640" w:rsidRDefault="00000000">
                      <w:pPr>
                        <w:pStyle w:val="Style19"/>
                        <w:tabs>
                          <w:tab w:val="left" w:leader="dot" w:pos="5124"/>
                        </w:tabs>
                        <w:spacing w:after="0" w:line="240" w:lineRule="auto"/>
                        <w:ind w:firstLine="0"/>
                      </w:pPr>
                      <w:r>
                        <w:rPr>
                          <w:rStyle w:val="CharStyle20"/>
                        </w:rPr>
                        <w:t>Pouce</w:t>
                      </w:r>
                      <w:r>
                        <w:rPr>
                          <w:rStyle w:val="CharStyle20"/>
                        </w:rPr>
                        <w:tab/>
                      </w:r>
                    </w:p>
                    <w:p w14:paraId="28F975A3" w14:textId="77777777" w:rsidR="00B65640" w:rsidRDefault="00000000">
                      <w:pPr>
                        <w:pStyle w:val="Style19"/>
                        <w:tabs>
                          <w:tab w:val="left" w:leader="dot" w:pos="5116"/>
                        </w:tabs>
                        <w:spacing w:after="100" w:line="240" w:lineRule="auto"/>
                        <w:ind w:firstLine="220"/>
                      </w:pPr>
                      <w:r>
                        <w:rPr>
                          <w:rStyle w:val="CharStyle20"/>
                        </w:rPr>
                        <w:t>Autres doigts</w:t>
                      </w:r>
                      <w:r>
                        <w:rPr>
                          <w:rStyle w:val="CharStyle20"/>
                        </w:rPr>
                        <w:tab/>
                      </w:r>
                    </w:p>
                    <w:p w14:paraId="0522B001" w14:textId="77777777" w:rsidR="00B65640" w:rsidRDefault="00000000">
                      <w:pPr>
                        <w:pStyle w:val="Style19"/>
                        <w:spacing w:after="0" w:line="240" w:lineRule="auto"/>
                        <w:ind w:firstLine="0"/>
                      </w:pPr>
                      <w:r>
                        <w:rPr>
                          <w:rStyle w:val="CharStyle20"/>
                        </w:rPr>
                        <w:t>Autres phalanges :</w:t>
                      </w:r>
                    </w:p>
                    <w:p w14:paraId="1EC6DC46" w14:textId="77777777" w:rsidR="00B65640" w:rsidRDefault="00000000">
                      <w:pPr>
                        <w:pStyle w:val="Style19"/>
                        <w:tabs>
                          <w:tab w:val="left" w:leader="dot" w:pos="5106"/>
                        </w:tabs>
                        <w:spacing w:after="0" w:line="240" w:lineRule="auto"/>
                        <w:ind w:firstLine="220"/>
                      </w:pPr>
                      <w:r>
                        <w:rPr>
                          <w:rStyle w:val="CharStyle20"/>
                        </w:rPr>
                        <w:t>Pouce</w:t>
                      </w:r>
                      <w:r>
                        <w:rPr>
                          <w:rStyle w:val="CharStyle20"/>
                        </w:rPr>
                        <w:tab/>
                      </w:r>
                    </w:p>
                    <w:p w14:paraId="4DFD2EF6" w14:textId="77777777" w:rsidR="00B65640" w:rsidRDefault="00000000">
                      <w:pPr>
                        <w:pStyle w:val="Style19"/>
                        <w:tabs>
                          <w:tab w:val="left" w:leader="dot" w:pos="5106"/>
                        </w:tabs>
                        <w:spacing w:after="0" w:line="240" w:lineRule="auto"/>
                        <w:ind w:firstLine="220"/>
                      </w:pPr>
                      <w:r>
                        <w:rPr>
                          <w:rStyle w:val="CharStyle20"/>
                        </w:rPr>
                        <w:t>Index</w:t>
                      </w:r>
                      <w:r>
                        <w:rPr>
                          <w:rStyle w:val="CharStyle20"/>
                        </w:rPr>
                        <w:tab/>
                      </w:r>
                    </w:p>
                    <w:p w14:paraId="04FF82CA" w14:textId="77777777" w:rsidR="00B65640" w:rsidRDefault="00000000">
                      <w:pPr>
                        <w:pStyle w:val="Style19"/>
                        <w:tabs>
                          <w:tab w:val="left" w:leader="dot" w:pos="5086"/>
                        </w:tabs>
                        <w:spacing w:after="0" w:line="240" w:lineRule="auto"/>
                        <w:ind w:firstLine="220"/>
                      </w:pPr>
                      <w:r>
                        <w:rPr>
                          <w:rStyle w:val="CharStyle20"/>
                        </w:rPr>
                        <w:t>Autres doigts</w:t>
                      </w:r>
                      <w:r>
                        <w:rPr>
                          <w:rStyle w:val="CharStyle20"/>
                        </w:rPr>
                        <w:tab/>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3175" distB="952500" distL="0" distR="0" simplePos="0" relativeHeight="125829643" behindDoc="0" locked="0" layoutInCell="1" allowOverlap="1" wp14:anchorId="1DA556D7" wp14:editId="6B013844">
                <wp:simplePos x="0" y="0"/>
                <wp:positionH relativeFrom="page">
                  <wp:posOffset>5008245</wp:posOffset>
                </wp:positionH>
                <wp:positionV relativeFrom="paragraph">
                  <wp:posOffset>3175</wp:posOffset>
                </wp:positionV>
                <wp:extent cx="1557655" cy="434975"/>
                <wp:effectExtent l="0" t="0" r="0" b="0"/>
                <wp:wrapTopAndBottom/>
                <wp:docPr id="1386" name="Shape 1386"/>
                <wp:cNvGraphicFramePr/>
                <a:graphic xmlns:a="http://schemas.openxmlformats.org/drawingml/2006/main">
                  <a:graphicData uri="http://schemas.microsoft.com/office/word/2010/wordprocessingShape">
                    <wps:wsp>
                      <wps:cNvSpPr txBox="1"/>
                      <wps:spPr>
                        <a:xfrm>
                          <a:off x="0" y="0"/>
                          <a:ext cx="1557655" cy="434975"/>
                        </a:xfrm>
                        <a:prstGeom prst="rect">
                          <a:avLst/>
                        </a:prstGeom>
                        <a:noFill/>
                      </wps:spPr>
                      <wps:txbx>
                        <w:txbxContent>
                          <w:p w14:paraId="68C38CFF" w14:textId="77777777" w:rsidR="00B65640" w:rsidRDefault="00000000">
                            <w:pPr>
                              <w:pStyle w:val="Style19"/>
                              <w:tabs>
                                <w:tab w:val="left" w:pos="740"/>
                                <w:tab w:val="left" w:pos="1410"/>
                                <w:tab w:val="left" w:pos="2215"/>
                              </w:tabs>
                              <w:spacing w:after="0" w:line="240" w:lineRule="auto"/>
                              <w:ind w:firstLine="0"/>
                            </w:pPr>
                            <w:r>
                              <w:rPr>
                                <w:rStyle w:val="CharStyle20"/>
                                <w:lang w:val="en-US" w:eastAsia="en-US" w:bidi="en-US"/>
                              </w:rPr>
                              <w:t xml:space="preserve">5 </w:t>
                            </w:r>
                            <w:r>
                              <w:rPr>
                                <w:rStyle w:val="CharStyle20"/>
                              </w:rPr>
                              <w:t>à</w:t>
                            </w:r>
                            <w:r>
                              <w:rPr>
                                <w:rStyle w:val="CharStyle20"/>
                              </w:rPr>
                              <w:tab/>
                            </w:r>
                            <w:r>
                              <w:rPr>
                                <w:rStyle w:val="CharStyle20"/>
                                <w:lang w:val="en-US" w:eastAsia="en-US" w:bidi="en-US"/>
                              </w:rPr>
                              <w:t>6</w:t>
                            </w:r>
                            <w:r>
                              <w:rPr>
                                <w:rStyle w:val="CharStyle20"/>
                                <w:lang w:val="en-US" w:eastAsia="en-US" w:bidi="en-US"/>
                              </w:rPr>
                              <w:tab/>
                              <w:t xml:space="preserve">4 </w:t>
                            </w:r>
                            <w:r>
                              <w:rPr>
                                <w:rStyle w:val="CharStyle20"/>
                              </w:rPr>
                              <w:t>à</w:t>
                            </w:r>
                            <w:r>
                              <w:rPr>
                                <w:rStyle w:val="CharStyle20"/>
                              </w:rPr>
                              <w:tab/>
                            </w:r>
                            <w:r>
                              <w:rPr>
                                <w:rStyle w:val="CharStyle20"/>
                                <w:lang w:val="en-US" w:eastAsia="en-US" w:bidi="en-US"/>
                              </w:rPr>
                              <w:t>5</w:t>
                            </w:r>
                          </w:p>
                          <w:p w14:paraId="31050009" w14:textId="77777777" w:rsidR="00B65640" w:rsidRDefault="00000000">
                            <w:pPr>
                              <w:pStyle w:val="Style19"/>
                              <w:tabs>
                                <w:tab w:val="left" w:pos="730"/>
                                <w:tab w:val="left" w:pos="1400"/>
                                <w:tab w:val="left" w:pos="2205"/>
                              </w:tabs>
                              <w:spacing w:after="0" w:line="240" w:lineRule="auto"/>
                              <w:ind w:firstLine="0"/>
                            </w:pPr>
                            <w:r>
                              <w:rPr>
                                <w:rStyle w:val="CharStyle20"/>
                                <w:lang w:val="en-US" w:eastAsia="en-US" w:bidi="en-US"/>
                              </w:rPr>
                              <w:t xml:space="preserve">1 </w:t>
                            </w:r>
                            <w:r>
                              <w:rPr>
                                <w:rStyle w:val="CharStyle20"/>
                              </w:rPr>
                              <w:t>à</w:t>
                            </w:r>
                            <w:r>
                              <w:rPr>
                                <w:rStyle w:val="CharStyle20"/>
                              </w:rPr>
                              <w:tab/>
                            </w:r>
                            <w:r>
                              <w:rPr>
                                <w:rStyle w:val="CharStyle20"/>
                                <w:lang w:val="en-US" w:eastAsia="en-US" w:bidi="en-US"/>
                              </w:rPr>
                              <w:t>2</w:t>
                            </w:r>
                            <w:r>
                              <w:rPr>
                                <w:rStyle w:val="CharStyle20"/>
                                <w:lang w:val="en-US" w:eastAsia="en-US" w:bidi="en-US"/>
                              </w:rPr>
                              <w:tab/>
                              <w:t xml:space="preserve">0 </w:t>
                            </w:r>
                            <w:r>
                              <w:rPr>
                                <w:rStyle w:val="CharStyle20"/>
                              </w:rPr>
                              <w:t>à</w:t>
                            </w:r>
                            <w:r>
                              <w:rPr>
                                <w:rStyle w:val="CharStyle20"/>
                              </w:rPr>
                              <w:tab/>
                            </w:r>
                            <w:r>
                              <w:rPr>
                                <w:rStyle w:val="CharStyle20"/>
                                <w:lang w:val="en-US" w:eastAsia="en-US" w:bidi="en-US"/>
                              </w:rPr>
                              <w:t>1</w:t>
                            </w:r>
                          </w:p>
                        </w:txbxContent>
                      </wps:txbx>
                      <wps:bodyPr lIns="0" tIns="0" rIns="0" bIns="0"/>
                    </wps:wsp>
                  </a:graphicData>
                </a:graphic>
              </wp:anchor>
            </w:drawing>
          </mc:Choice>
          <mc:Fallback>
            <w:pict>
              <v:shape w14:anchorId="1DA556D7" id="Shape 1386" o:spid="_x0000_s1095" type="#_x0000_t202" style="position:absolute;margin-left:394.35pt;margin-top:.25pt;width:122.65pt;height:34.25pt;z-index:125829643;visibility:visible;mso-wrap-style:square;mso-wrap-distance-left:0;mso-wrap-distance-top:.25pt;mso-wrap-distance-right:0;mso-wrap-distance-bottom: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" filled="f" stroked="f">
                <v:textbox inset="0,0,0,0">
                  <w:txbxContent>
                    <w:p w14:paraId="68C38CFF" w14:textId="77777777" w:rsidR="00B65640" w:rsidRDefault="00000000">
                      <w:pPr>
                        <w:pStyle w:val="Style19"/>
                        <w:tabs>
                          <w:tab w:val="left" w:pos="740"/>
                          <w:tab w:val="left" w:pos="1410"/>
                          <w:tab w:val="left" w:pos="2215"/>
                        </w:tabs>
                        <w:spacing w:after="0" w:line="240" w:lineRule="auto"/>
                        <w:ind w:firstLine="0"/>
                      </w:pPr>
                      <w:r>
                        <w:rPr>
                          <w:rStyle w:val="CharStyle20"/>
                          <w:lang w:val="en-US" w:eastAsia="en-US" w:bidi="en-US"/>
                        </w:rPr>
                        <w:t xml:space="preserve">5 </w:t>
                      </w:r>
                      <w:r>
                        <w:rPr>
                          <w:rStyle w:val="CharStyle20"/>
                        </w:rPr>
                        <w:t>à</w:t>
                      </w:r>
                      <w:r>
                        <w:rPr>
                          <w:rStyle w:val="CharStyle20"/>
                        </w:rPr>
                        <w:tab/>
                      </w:r>
                      <w:r>
                        <w:rPr>
                          <w:rStyle w:val="CharStyle20"/>
                          <w:lang w:val="en-US" w:eastAsia="en-US" w:bidi="en-US"/>
                        </w:rPr>
                        <w:t>6</w:t>
                      </w:r>
                      <w:r>
                        <w:rPr>
                          <w:rStyle w:val="CharStyle20"/>
                          <w:lang w:val="en-US" w:eastAsia="en-US" w:bidi="en-US"/>
                        </w:rPr>
                        <w:tab/>
                        <w:t xml:space="preserve">4 </w:t>
                      </w:r>
                      <w:r>
                        <w:rPr>
                          <w:rStyle w:val="CharStyle20"/>
                        </w:rPr>
                        <w:t>à</w:t>
                      </w:r>
                      <w:r>
                        <w:rPr>
                          <w:rStyle w:val="CharStyle20"/>
                        </w:rPr>
                        <w:tab/>
                      </w:r>
                      <w:r>
                        <w:rPr>
                          <w:rStyle w:val="CharStyle20"/>
                          <w:lang w:val="en-US" w:eastAsia="en-US" w:bidi="en-US"/>
                        </w:rPr>
                        <w:t>5</w:t>
                      </w:r>
                    </w:p>
                    <w:p w14:paraId="31050009" w14:textId="77777777" w:rsidR="00B65640" w:rsidRDefault="00000000">
                      <w:pPr>
                        <w:pStyle w:val="Style19"/>
                        <w:tabs>
                          <w:tab w:val="left" w:pos="730"/>
                          <w:tab w:val="left" w:pos="1400"/>
                          <w:tab w:val="left" w:pos="2205"/>
                        </w:tabs>
                        <w:spacing w:after="0" w:line="240" w:lineRule="auto"/>
                        <w:ind w:firstLine="0"/>
                      </w:pPr>
                      <w:r>
                        <w:rPr>
                          <w:rStyle w:val="CharStyle20"/>
                          <w:lang w:val="en-US" w:eastAsia="en-US" w:bidi="en-US"/>
                        </w:rPr>
                        <w:t xml:space="preserve">1 </w:t>
                      </w:r>
                      <w:r>
                        <w:rPr>
                          <w:rStyle w:val="CharStyle20"/>
                        </w:rPr>
                        <w:t>à</w:t>
                      </w:r>
                      <w:r>
                        <w:rPr>
                          <w:rStyle w:val="CharStyle20"/>
                        </w:rPr>
                        <w:tab/>
                      </w:r>
                      <w:r>
                        <w:rPr>
                          <w:rStyle w:val="CharStyle20"/>
                          <w:lang w:val="en-US" w:eastAsia="en-US" w:bidi="en-US"/>
                        </w:rPr>
                        <w:t>2</w:t>
                      </w:r>
                      <w:r>
                        <w:rPr>
                          <w:rStyle w:val="CharStyle20"/>
                          <w:lang w:val="en-US" w:eastAsia="en-US" w:bidi="en-US"/>
                        </w:rPr>
                        <w:tab/>
                        <w:t xml:space="preserve">0 </w:t>
                      </w:r>
                      <w:r>
                        <w:rPr>
                          <w:rStyle w:val="CharStyle20"/>
                        </w:rPr>
                        <w:t>à</w:t>
                      </w:r>
                      <w:r>
                        <w:rPr>
                          <w:rStyle w:val="CharStyle20"/>
                        </w:rPr>
                        <w:tab/>
                      </w:r>
                      <w:r>
                        <w:rPr>
                          <w:rStyle w:val="CharStyle20"/>
                          <w:lang w:val="en-US" w:eastAsia="en-US" w:bidi="en-US"/>
                        </w:rPr>
                        <w:t>1</w:t>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721995" distB="0" distL="0" distR="0" simplePos="0" relativeHeight="125829645" behindDoc="0" locked="0" layoutInCell="1" allowOverlap="1" wp14:anchorId="28D87174" wp14:editId="12854696">
                <wp:simplePos x="0" y="0"/>
                <wp:positionH relativeFrom="page">
                  <wp:posOffset>4926330</wp:posOffset>
                </wp:positionH>
                <wp:positionV relativeFrom="paragraph">
                  <wp:posOffset>721995</wp:posOffset>
                </wp:positionV>
                <wp:extent cx="706120" cy="668655"/>
                <wp:effectExtent l="0" t="0" r="0" b="0"/>
                <wp:wrapTopAndBottom/>
                <wp:docPr id="1388" name="Shape 1388"/>
                <wp:cNvGraphicFramePr/>
                <a:graphic xmlns:a="http://schemas.openxmlformats.org/drawingml/2006/main">
                  <a:graphicData uri="http://schemas.microsoft.com/office/word/2010/wordprocessingShape">
                    <wps:wsp>
                      <wps:cNvSpPr txBox="1"/>
                      <wps:spPr>
                        <a:xfrm>
                          <a:off x="0" y="0"/>
                          <a:ext cx="706120" cy="668655"/>
                        </a:xfrm>
                        <a:prstGeom prst="rect">
                          <a:avLst/>
                        </a:prstGeom>
                        <a:noFill/>
                      </wps:spPr>
                      <wps:txbx>
                        <w:txbxContent>
                          <w:p w14:paraId="34184021" w14:textId="77777777" w:rsidR="00B65640" w:rsidRDefault="00000000">
                            <w:pPr>
                              <w:pStyle w:val="Style19"/>
                              <w:spacing w:after="0" w:line="240" w:lineRule="auto"/>
                              <w:ind w:firstLine="0"/>
                              <w:jc w:val="right"/>
                            </w:pPr>
                            <w:r>
                              <w:rPr>
                                <w:rStyle w:val="CharStyle20"/>
                                <w:lang w:val="en-US" w:eastAsia="en-US" w:bidi="en-US"/>
                              </w:rPr>
                              <w:t xml:space="preserve">14 </w:t>
                            </w:r>
                            <w:r>
                              <w:rPr>
                                <w:rStyle w:val="CharStyle20"/>
                              </w:rPr>
                              <w:t xml:space="preserve">à </w:t>
                            </w:r>
                            <w:r>
                              <w:rPr>
                                <w:rStyle w:val="CharStyle20"/>
                                <w:lang w:val="en-US" w:eastAsia="en-US" w:bidi="en-US"/>
                              </w:rPr>
                              <w:t>16</w:t>
                            </w:r>
                          </w:p>
                          <w:p w14:paraId="2160EEE8" w14:textId="77777777" w:rsidR="00B65640" w:rsidRDefault="00000000">
                            <w:pPr>
                              <w:pStyle w:val="Style19"/>
                              <w:spacing w:after="0" w:line="240" w:lineRule="auto"/>
                              <w:ind w:firstLine="0"/>
                              <w:jc w:val="right"/>
                            </w:pPr>
                            <w:r>
                              <w:rPr>
                                <w:rStyle w:val="CharStyle20"/>
                                <w:lang w:val="en-US" w:eastAsia="en-US" w:bidi="en-US"/>
                              </w:rPr>
                              <w:t xml:space="preserve">9 </w:t>
                            </w:r>
                            <w:r>
                              <w:rPr>
                                <w:rStyle w:val="CharStyle20"/>
                              </w:rPr>
                              <w:t xml:space="preserve">à </w:t>
                            </w:r>
                            <w:r>
                              <w:rPr>
                                <w:rStyle w:val="CharStyle20"/>
                                <w:lang w:val="en-US" w:eastAsia="en-US" w:bidi="en-US"/>
                              </w:rPr>
                              <w:t>11</w:t>
                            </w:r>
                          </w:p>
                          <w:p w14:paraId="1EBA079C" w14:textId="77777777" w:rsidR="00B65640" w:rsidRDefault="00000000">
                            <w:pPr>
                              <w:pStyle w:val="Style19"/>
                              <w:spacing w:after="0" w:line="240" w:lineRule="auto"/>
                              <w:ind w:firstLine="0"/>
                              <w:jc w:val="right"/>
                            </w:pPr>
                            <w:r>
                              <w:rPr>
                                <w:rStyle w:val="CharStyle20"/>
                                <w:lang w:val="en-US" w:eastAsia="en-US" w:bidi="en-US"/>
                              </w:rPr>
                              <w:t xml:space="preserve">4 </w:t>
                            </w:r>
                            <w:r>
                              <w:rPr>
                                <w:rStyle w:val="CharStyle20"/>
                              </w:rPr>
                              <w:t xml:space="preserve">à </w:t>
                            </w:r>
                            <w:r>
                              <w:rPr>
                                <w:rStyle w:val="CharStyle20"/>
                                <w:lang w:val="en-US" w:eastAsia="en-US" w:bidi="en-US"/>
                              </w:rPr>
                              <w:t>6</w:t>
                            </w:r>
                          </w:p>
                        </w:txbxContent>
                      </wps:txbx>
                      <wps:bodyPr lIns="0" tIns="0" rIns="0" bIns="0"/>
                    </wps:wsp>
                  </a:graphicData>
                </a:graphic>
              </wp:anchor>
            </w:drawing>
          </mc:Choice>
          <mc:Fallback>
            <w:pict>
              <v:shape w14:anchorId="28D87174" id="Shape 1388" o:spid="_x0000_s1096" type="#_x0000_t202" style="position:absolute;margin-left:387.9pt;margin-top:56.85pt;width:55.6pt;height:52.65pt;z-index:125829645;visibility:visible;mso-wrap-style:square;mso-wrap-distance-left:0;mso-wrap-distance-top:56.8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" filled="f" stroked="f">
                <v:textbox inset="0,0,0,0">
                  <w:txbxContent>
                    <w:p w14:paraId="34184021" w14:textId="77777777" w:rsidR="00B65640" w:rsidRDefault="00000000">
                      <w:pPr>
                        <w:pStyle w:val="Style19"/>
                        <w:spacing w:after="0" w:line="240" w:lineRule="auto"/>
                        <w:ind w:firstLine="0"/>
                        <w:jc w:val="right"/>
                      </w:pPr>
                      <w:r>
                        <w:rPr>
                          <w:rStyle w:val="CharStyle20"/>
                          <w:lang w:val="en-US" w:eastAsia="en-US" w:bidi="en-US"/>
                        </w:rPr>
                        <w:t xml:space="preserve">14 </w:t>
                      </w:r>
                      <w:r>
                        <w:rPr>
                          <w:rStyle w:val="CharStyle20"/>
                        </w:rPr>
                        <w:t xml:space="preserve">à </w:t>
                      </w:r>
                      <w:r>
                        <w:rPr>
                          <w:rStyle w:val="CharStyle20"/>
                          <w:lang w:val="en-US" w:eastAsia="en-US" w:bidi="en-US"/>
                        </w:rPr>
                        <w:t>16</w:t>
                      </w:r>
                    </w:p>
                    <w:p w14:paraId="2160EEE8" w14:textId="77777777" w:rsidR="00B65640" w:rsidRDefault="00000000">
                      <w:pPr>
                        <w:pStyle w:val="Style19"/>
                        <w:spacing w:after="0" w:line="240" w:lineRule="auto"/>
                        <w:ind w:firstLine="0"/>
                        <w:jc w:val="right"/>
                      </w:pPr>
                      <w:r>
                        <w:rPr>
                          <w:rStyle w:val="CharStyle20"/>
                          <w:lang w:val="en-US" w:eastAsia="en-US" w:bidi="en-US"/>
                        </w:rPr>
                        <w:t xml:space="preserve">9 </w:t>
                      </w:r>
                      <w:r>
                        <w:rPr>
                          <w:rStyle w:val="CharStyle20"/>
                        </w:rPr>
                        <w:t xml:space="preserve">à </w:t>
                      </w:r>
                      <w:r>
                        <w:rPr>
                          <w:rStyle w:val="CharStyle20"/>
                          <w:lang w:val="en-US" w:eastAsia="en-US" w:bidi="en-US"/>
                        </w:rPr>
                        <w:t>11</w:t>
                      </w:r>
                    </w:p>
                    <w:p w14:paraId="1EBA079C" w14:textId="77777777" w:rsidR="00B65640" w:rsidRDefault="00000000">
                      <w:pPr>
                        <w:pStyle w:val="Style19"/>
                        <w:spacing w:after="0" w:line="240" w:lineRule="auto"/>
                        <w:ind w:firstLine="0"/>
                        <w:jc w:val="right"/>
                      </w:pPr>
                      <w:r>
                        <w:rPr>
                          <w:rStyle w:val="CharStyle20"/>
                          <w:lang w:val="en-US" w:eastAsia="en-US" w:bidi="en-US"/>
                        </w:rPr>
                        <w:t xml:space="preserve">4 </w:t>
                      </w:r>
                      <w:r>
                        <w:rPr>
                          <w:rStyle w:val="CharStyle20"/>
                        </w:rPr>
                        <w:t xml:space="preserve">à </w:t>
                      </w:r>
                      <w:r>
                        <w:rPr>
                          <w:rStyle w:val="CharStyle20"/>
                          <w:lang w:val="en-US" w:eastAsia="en-US" w:bidi="en-US"/>
                        </w:rPr>
                        <w:t>6</w:t>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725170" distB="0" distL="0" distR="0" simplePos="0" relativeHeight="125829647" behindDoc="0" locked="0" layoutInCell="1" allowOverlap="1" wp14:anchorId="1DF19AFF" wp14:editId="58D3EC72">
                <wp:simplePos x="0" y="0"/>
                <wp:positionH relativeFrom="page">
                  <wp:posOffset>5853430</wp:posOffset>
                </wp:positionH>
                <wp:positionV relativeFrom="paragraph">
                  <wp:posOffset>725170</wp:posOffset>
                </wp:positionV>
                <wp:extent cx="712470" cy="665480"/>
                <wp:effectExtent l="0" t="0" r="0" b="0"/>
                <wp:wrapTopAndBottom/>
                <wp:docPr id="1390" name="Shape 1390"/>
                <wp:cNvGraphicFramePr/>
                <a:graphic xmlns:a="http://schemas.openxmlformats.org/drawingml/2006/main">
                  <a:graphicData uri="http://schemas.microsoft.com/office/word/2010/wordprocessingShape">
                    <wps:wsp>
                      <wps:cNvSpPr txBox="1"/>
                      <wps:spPr>
                        <a:xfrm>
                          <a:off x="0" y="0"/>
                          <a:ext cx="712470" cy="665480"/>
                        </a:xfrm>
                        <a:prstGeom prst="rect">
                          <a:avLst/>
                        </a:prstGeom>
                        <a:noFill/>
                      </wps:spPr>
                      <wps:txbx>
                        <w:txbxContent>
                          <w:p w14:paraId="04FB287A" w14:textId="77777777" w:rsidR="00B65640" w:rsidRDefault="00000000">
                            <w:pPr>
                              <w:pStyle w:val="Style19"/>
                              <w:spacing w:after="0" w:line="240" w:lineRule="auto"/>
                              <w:ind w:firstLine="0"/>
                              <w:jc w:val="right"/>
                            </w:pPr>
                            <w:r>
                              <w:rPr>
                                <w:rStyle w:val="CharStyle20"/>
                                <w:lang w:val="en-US" w:eastAsia="en-US" w:bidi="en-US"/>
                              </w:rPr>
                              <w:t xml:space="preserve">11 </w:t>
                            </w:r>
                            <w:r>
                              <w:rPr>
                                <w:rStyle w:val="CharStyle20"/>
                              </w:rPr>
                              <w:t xml:space="preserve">à </w:t>
                            </w:r>
                            <w:r>
                              <w:rPr>
                                <w:rStyle w:val="CharStyle20"/>
                                <w:lang w:val="en-US" w:eastAsia="en-US" w:bidi="en-US"/>
                              </w:rPr>
                              <w:t>13</w:t>
                            </w:r>
                          </w:p>
                          <w:p w14:paraId="324C8658" w14:textId="77777777" w:rsidR="00B65640" w:rsidRDefault="00000000">
                            <w:pPr>
                              <w:pStyle w:val="Style19"/>
                              <w:spacing w:after="0" w:line="240" w:lineRule="auto"/>
                              <w:ind w:firstLine="0"/>
                              <w:jc w:val="right"/>
                            </w:pPr>
                            <w:r>
                              <w:rPr>
                                <w:rStyle w:val="CharStyle20"/>
                                <w:lang w:val="en-US" w:eastAsia="en-US" w:bidi="en-US"/>
                              </w:rPr>
                              <w:t xml:space="preserve">7 </w:t>
                            </w:r>
                            <w:r>
                              <w:rPr>
                                <w:rStyle w:val="CharStyle20"/>
                              </w:rPr>
                              <w:t xml:space="preserve">à </w:t>
                            </w:r>
                            <w:r>
                              <w:rPr>
                                <w:rStyle w:val="CharStyle20"/>
                                <w:lang w:val="en-US" w:eastAsia="en-US" w:bidi="en-US"/>
                              </w:rPr>
                              <w:t>9</w:t>
                            </w:r>
                          </w:p>
                          <w:p w14:paraId="3CCAB662" w14:textId="77777777" w:rsidR="00B65640" w:rsidRDefault="00000000">
                            <w:pPr>
                              <w:pStyle w:val="Style19"/>
                              <w:spacing w:after="0" w:line="240" w:lineRule="auto"/>
                              <w:ind w:firstLine="0"/>
                              <w:jc w:val="right"/>
                            </w:pPr>
                            <w:r>
                              <w:rPr>
                                <w:rStyle w:val="CharStyle20"/>
                                <w:lang w:val="en-US" w:eastAsia="en-US" w:bidi="en-US"/>
                              </w:rPr>
                              <w:t xml:space="preserve">3 </w:t>
                            </w:r>
                            <w:r>
                              <w:rPr>
                                <w:rStyle w:val="CharStyle20"/>
                              </w:rPr>
                              <w:t xml:space="preserve">à </w:t>
                            </w:r>
                            <w:r>
                              <w:rPr>
                                <w:rStyle w:val="CharStyle20"/>
                                <w:lang w:val="en-US" w:eastAsia="en-US" w:bidi="en-US"/>
                              </w:rPr>
                              <w:t>5</w:t>
                            </w:r>
                          </w:p>
                        </w:txbxContent>
                      </wps:txbx>
                      <wps:bodyPr lIns="0" tIns="0" rIns="0" bIns="0"/>
                    </wps:wsp>
                  </a:graphicData>
                </a:graphic>
              </wp:anchor>
            </w:drawing>
          </mc:Choice>
          <mc:Fallback>
            <w:pict>
              <v:shape w14:anchorId="1DF19AFF" id="Shape 1390" o:spid="_x0000_s1097" type="#_x0000_t202" style="position:absolute;margin-left:460.9pt;margin-top:57.1pt;width:56.1pt;height:52.4pt;z-index:125829647;visibility:visible;mso-wrap-style:square;mso-wrap-distance-left:0;mso-wrap-distance-top:57.1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" filled="f" stroked="f">
                <v:textbox inset="0,0,0,0">
                  <w:txbxContent>
                    <w:p w14:paraId="04FB287A" w14:textId="77777777" w:rsidR="00B65640" w:rsidRDefault="00000000">
                      <w:pPr>
                        <w:pStyle w:val="Style19"/>
                        <w:spacing w:after="0" w:line="240" w:lineRule="auto"/>
                        <w:ind w:firstLine="0"/>
                        <w:jc w:val="right"/>
                      </w:pPr>
                      <w:r>
                        <w:rPr>
                          <w:rStyle w:val="CharStyle20"/>
                          <w:lang w:val="en-US" w:eastAsia="en-US" w:bidi="en-US"/>
                        </w:rPr>
                        <w:t xml:space="preserve">11 </w:t>
                      </w:r>
                      <w:r>
                        <w:rPr>
                          <w:rStyle w:val="CharStyle20"/>
                        </w:rPr>
                        <w:t xml:space="preserve">à </w:t>
                      </w:r>
                      <w:r>
                        <w:rPr>
                          <w:rStyle w:val="CharStyle20"/>
                          <w:lang w:val="en-US" w:eastAsia="en-US" w:bidi="en-US"/>
                        </w:rPr>
                        <w:t>13</w:t>
                      </w:r>
                    </w:p>
                    <w:p w14:paraId="324C8658" w14:textId="77777777" w:rsidR="00B65640" w:rsidRDefault="00000000">
                      <w:pPr>
                        <w:pStyle w:val="Style19"/>
                        <w:spacing w:after="0" w:line="240" w:lineRule="auto"/>
                        <w:ind w:firstLine="0"/>
                        <w:jc w:val="right"/>
                      </w:pPr>
                      <w:r>
                        <w:rPr>
                          <w:rStyle w:val="CharStyle20"/>
                          <w:lang w:val="en-US" w:eastAsia="en-US" w:bidi="en-US"/>
                        </w:rPr>
                        <w:t xml:space="preserve">7 </w:t>
                      </w:r>
                      <w:r>
                        <w:rPr>
                          <w:rStyle w:val="CharStyle20"/>
                        </w:rPr>
                        <w:t xml:space="preserve">à </w:t>
                      </w:r>
                      <w:r>
                        <w:rPr>
                          <w:rStyle w:val="CharStyle20"/>
                          <w:lang w:val="en-US" w:eastAsia="en-US" w:bidi="en-US"/>
                        </w:rPr>
                        <w:t>9</w:t>
                      </w:r>
                    </w:p>
                    <w:p w14:paraId="3CCAB662" w14:textId="77777777" w:rsidR="00B65640" w:rsidRDefault="00000000">
                      <w:pPr>
                        <w:pStyle w:val="Style19"/>
                        <w:spacing w:after="0" w:line="240" w:lineRule="auto"/>
                        <w:ind w:firstLine="0"/>
                        <w:jc w:val="right"/>
                      </w:pPr>
                      <w:r>
                        <w:rPr>
                          <w:rStyle w:val="CharStyle20"/>
                          <w:lang w:val="en-US" w:eastAsia="en-US" w:bidi="en-US"/>
                        </w:rPr>
                        <w:t xml:space="preserve">3 </w:t>
                      </w:r>
                      <w:r>
                        <w:rPr>
                          <w:rStyle w:val="CharStyle20"/>
                        </w:rPr>
                        <w:t xml:space="preserve">à </w:t>
                      </w:r>
                      <w:r>
                        <w:rPr>
                          <w:rStyle w:val="CharStyle20"/>
                          <w:lang w:val="en-US" w:eastAsia="en-US" w:bidi="en-US"/>
                        </w:rPr>
                        <w:t>5</w:t>
                      </w:r>
                    </w:p>
                  </w:txbxContent>
                </v:textbox>
                <w10:wrap type="topAndBottom" anchorx="page"/>
              </v:shape>
            </w:pict>
          </mc:Fallback>
        </mc:AlternateContent>
      </w:r>
    </w:p>
    <w:p w14:paraId="5152B27D" w14:textId="77777777" w:rsidR="00B65640" w:rsidRPr="00537EDB" w:rsidRDefault="00000000">
      <w:pPr>
        <w:pStyle w:val="Style33"/>
        <w:keepNext/>
        <w:keepLines/>
        <w:spacing w:after="0" w:line="276" w:lineRule="auto"/>
        <w:ind w:left="280" w:hanging="280"/>
        <w:jc w:val="left"/>
        <w:rPr>
          <w:rFonts w:asciiTheme="minorBidi" w:hAnsiTheme="minorBidi" w:cstheme="minorBidi"/>
        </w:rPr>
      </w:pPr>
      <w:bookmarkStart w:id="255" w:name="bookmark600"/>
      <w:r w:rsidRPr="00537EDB">
        <w:rPr>
          <w:rStyle w:val="CharStyle34"/>
          <w:rFonts w:asciiTheme="minorBidi" w:hAnsiTheme="minorBidi" w:cstheme="minorBidi"/>
          <w:b/>
          <w:bCs/>
        </w:rPr>
        <w:lastRenderedPageBreak/>
        <w:t>ANKYLOSE ET RAIDEURS SERRÉES ÉQUIVALENTES D’ANKYLOSE</w:t>
      </w:r>
      <w:bookmarkEnd w:id="255"/>
    </w:p>
    <w:p w14:paraId="6C963D26" w14:textId="77777777" w:rsidR="00B65640" w:rsidRPr="00537EDB" w:rsidRDefault="00000000">
      <w:pPr>
        <w:pStyle w:val="Style39"/>
        <w:tabs>
          <w:tab w:val="left" w:pos="1455"/>
        </w:tabs>
        <w:spacing w:after="60"/>
        <w:ind w:right="740" w:firstLine="0"/>
        <w:jc w:val="right"/>
        <w:rPr>
          <w:rFonts w:asciiTheme="minorBidi" w:hAnsiTheme="minorBidi" w:cstheme="minorBidi"/>
          <w:sz w:val="22"/>
          <w:szCs w:val="22"/>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sz w:val="22"/>
          <w:szCs w:val="22"/>
        </w:rPr>
        <w:t>D.</w:t>
      </w:r>
      <w:r w:rsidRPr="00537EDB">
        <w:rPr>
          <w:rStyle w:val="CharStyle40"/>
          <w:rFonts w:asciiTheme="minorBidi" w:hAnsiTheme="minorBidi" w:cstheme="minorBidi"/>
          <w:sz w:val="22"/>
          <w:szCs w:val="22"/>
        </w:rPr>
        <w:tab/>
        <w:t>G.</w:t>
      </w:r>
    </w:p>
    <w:p w14:paraId="5AB4CF8B" w14:textId="77777777" w:rsidR="00B65640" w:rsidRPr="00537EDB" w:rsidRDefault="00000000">
      <w:pPr>
        <w:pStyle w:val="Style39"/>
        <w:tabs>
          <w:tab w:val="right" w:pos="5919"/>
          <w:tab w:val="right" w:pos="7315"/>
        </w:tabs>
        <w:spacing w:after="60" w:line="199" w:lineRule="auto"/>
        <w:ind w:firstLine="0"/>
        <w:rPr>
          <w:rFonts w:asciiTheme="minorBidi" w:hAnsiTheme="minorBidi" w:cstheme="minorBidi"/>
        </w:rPr>
      </w:pPr>
      <w:r w:rsidRPr="00537EDB">
        <w:rPr>
          <w:rStyle w:val="CharStyle40"/>
          <w:rFonts w:asciiTheme="minorBidi" w:hAnsiTheme="minorBidi" w:cstheme="minorBidi"/>
        </w:rPr>
        <w:t>Articulation II (en extension complète).</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t>6</w:t>
      </w:r>
    </w:p>
    <w:p w14:paraId="658AE155" w14:textId="77777777" w:rsidR="00B65640" w:rsidRPr="00537EDB" w:rsidRDefault="00000000">
      <w:pPr>
        <w:pStyle w:val="Style39"/>
        <w:tabs>
          <w:tab w:val="right" w:pos="5919"/>
          <w:tab w:val="right" w:pos="7315"/>
        </w:tabs>
        <w:spacing w:after="60" w:line="199" w:lineRule="auto"/>
        <w:ind w:firstLine="0"/>
        <w:rPr>
          <w:rFonts w:asciiTheme="minorBidi" w:hAnsiTheme="minorBidi" w:cstheme="minorBidi"/>
        </w:rPr>
      </w:pPr>
      <w:r w:rsidRPr="00537EDB">
        <w:rPr>
          <w:rStyle w:val="CharStyle40"/>
          <w:rFonts w:asciiTheme="minorBidi" w:hAnsiTheme="minorBidi" w:cstheme="minorBidi"/>
        </w:rPr>
        <w:t>Articulation II (en flexion complète)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t>8</w:t>
      </w:r>
    </w:p>
    <w:p w14:paraId="1BF371EB" w14:textId="77777777" w:rsidR="00B65640" w:rsidRPr="00537EDB" w:rsidRDefault="00000000">
      <w:pPr>
        <w:pStyle w:val="Style39"/>
        <w:tabs>
          <w:tab w:val="right" w:pos="5919"/>
          <w:tab w:val="right" w:pos="7315"/>
        </w:tabs>
        <w:spacing w:after="60" w:line="199" w:lineRule="auto"/>
        <w:ind w:firstLine="0"/>
        <w:rPr>
          <w:rFonts w:asciiTheme="minorBidi" w:hAnsiTheme="minorBidi" w:cstheme="minorBidi"/>
        </w:rPr>
      </w:pPr>
      <w:r w:rsidRPr="00537EDB">
        <w:rPr>
          <w:rStyle w:val="CharStyle40"/>
          <w:rFonts w:asciiTheme="minorBidi" w:hAnsiTheme="minorBidi" w:cstheme="minorBidi"/>
        </w:rPr>
        <w:t>Articulation I (en semi-flexion)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t>6</w:t>
      </w:r>
    </w:p>
    <w:p w14:paraId="6565F765" w14:textId="77777777" w:rsidR="00B65640" w:rsidRPr="00537EDB" w:rsidRDefault="00000000">
      <w:pPr>
        <w:pStyle w:val="Style39"/>
        <w:tabs>
          <w:tab w:val="right" w:leader="dot" w:pos="5919"/>
          <w:tab w:val="right" w:pos="7315"/>
        </w:tabs>
        <w:spacing w:after="60" w:line="199" w:lineRule="auto"/>
        <w:ind w:left="280" w:hanging="280"/>
        <w:rPr>
          <w:rFonts w:asciiTheme="minorBidi" w:hAnsiTheme="minorBidi" w:cstheme="minorBidi"/>
        </w:rPr>
      </w:pPr>
      <w:r w:rsidRPr="00537EDB">
        <w:rPr>
          <w:rStyle w:val="CharStyle40"/>
          <w:rFonts w:asciiTheme="minorBidi" w:hAnsiTheme="minorBidi" w:cstheme="minorBidi"/>
        </w:rPr>
        <w:t>Articulation I (en extension ou en flexion 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t>8</w:t>
      </w:r>
    </w:p>
    <w:p w14:paraId="13D0D248" w14:textId="77777777" w:rsidR="00B65640" w:rsidRPr="00537EDB" w:rsidRDefault="00000000">
      <w:pPr>
        <w:pStyle w:val="Style39"/>
        <w:tabs>
          <w:tab w:val="right" w:pos="5919"/>
          <w:tab w:val="right" w:pos="7315"/>
        </w:tabs>
        <w:spacing w:after="840" w:line="199" w:lineRule="auto"/>
        <w:ind w:firstLine="0"/>
        <w:rPr>
          <w:rFonts w:asciiTheme="minorBidi" w:hAnsiTheme="minorBidi" w:cstheme="minorBidi"/>
        </w:rPr>
      </w:pPr>
      <w:r w:rsidRPr="00537EDB">
        <w:rPr>
          <w:rStyle w:val="CharStyle40"/>
          <w:rFonts w:asciiTheme="minorBidi" w:hAnsiTheme="minorBidi" w:cstheme="minorBidi"/>
        </w:rPr>
        <w:t>Articulation trapézo-métacarpienne. . .</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15</w:t>
      </w:r>
      <w:r w:rsidRPr="00537EDB">
        <w:rPr>
          <w:rStyle w:val="CharStyle40"/>
          <w:rFonts w:asciiTheme="minorBidi" w:hAnsiTheme="minorBidi" w:cstheme="minorBidi"/>
          <w:lang w:val="en-US" w:eastAsia="en-US" w:bidi="en-US"/>
        </w:rPr>
        <w:tab/>
        <w:t>12</w:t>
      </w:r>
    </w:p>
    <w:p w14:paraId="4D1FDFE9" w14:textId="77777777" w:rsidR="00B65640" w:rsidRPr="00537EDB" w:rsidRDefault="00000000">
      <w:pPr>
        <w:jc w:val="center"/>
        <w:rPr>
          <w:rFonts w:asciiTheme="minorBidi" w:hAnsiTheme="minorBidi" w:cstheme="minorBidi"/>
          <w:sz w:val="2"/>
          <w:szCs w:val="2"/>
        </w:rPr>
      </w:pPr>
      <w:r w:rsidRPr="00537EDB">
        <w:rPr>
          <w:rFonts w:asciiTheme="minorBidi" w:hAnsiTheme="minorBidi" w:cstheme="minorBidi"/>
          <w:noProof/>
        </w:rPr>
        <w:drawing>
          <wp:inline distT="0" distB="0" distL="0" distR="0" wp14:anchorId="5522BA03" wp14:editId="3046F4CF">
            <wp:extent cx="1393825" cy="1948815"/>
            <wp:effectExtent l="0" t="0" r="0" b="0"/>
            <wp:docPr id="1392" name="Picutre 1392"/>
            <wp:cNvGraphicFramePr/>
            <a:graphic xmlns:a="http://schemas.openxmlformats.org/drawingml/2006/main">
              <a:graphicData uri="http://schemas.openxmlformats.org/drawingml/2006/picture">
                <pic:pic xmlns:pic="http://schemas.openxmlformats.org/drawingml/2006/picture">
                  <pic:nvPicPr>
                    <pic:cNvPr id="1392" name="Picture 1392"/>
                    <pic:cNvPicPr/>
                  </pic:nvPicPr>
                  <pic:blipFill>
                    <a:blip r:embed="rId592"/>
                    <a:stretch/>
                  </pic:blipFill>
                  <pic:spPr>
                    <a:xfrm>
                      <a:off x="0" y="0"/>
                      <a:ext cx="1393825" cy="1948815"/>
                    </a:xfrm>
                    <a:prstGeom prst="rect">
                      <a:avLst/>
                    </a:prstGeom>
                  </pic:spPr>
                </pic:pic>
              </a:graphicData>
            </a:graphic>
          </wp:inline>
        </w:drawing>
      </w:r>
    </w:p>
    <w:p w14:paraId="5ADDB99F" w14:textId="77777777" w:rsidR="00B65640" w:rsidRPr="00537EDB" w:rsidRDefault="00000000">
      <w:pPr>
        <w:pStyle w:val="Style158"/>
        <w:jc w:val="both"/>
        <w:rPr>
          <w:rFonts w:asciiTheme="minorBidi" w:hAnsiTheme="minorBidi" w:cstheme="minorBidi"/>
        </w:rPr>
      </w:pPr>
      <w:r w:rsidRPr="00537EDB">
        <w:rPr>
          <w:rStyle w:val="CharStyle159"/>
          <w:rFonts w:asciiTheme="minorBidi" w:hAnsiTheme="minorBidi" w:cstheme="minorBidi"/>
        </w:rPr>
        <w:t xml:space="preserve">Fîg. </w:t>
      </w:r>
      <w:r w:rsidRPr="00537EDB">
        <w:rPr>
          <w:rStyle w:val="CharStyle159"/>
          <w:rFonts w:asciiTheme="minorBidi" w:hAnsiTheme="minorBidi" w:cstheme="minorBidi"/>
          <w:lang w:eastAsia="en-US" w:bidi="en-US"/>
        </w:rPr>
        <w:t xml:space="preserve">14. </w:t>
      </w:r>
      <w:r w:rsidRPr="00537EDB">
        <w:rPr>
          <w:rStyle w:val="CharStyle159"/>
          <w:rFonts w:asciiTheme="minorBidi" w:hAnsiTheme="minorBidi" w:cstheme="minorBidi"/>
        </w:rPr>
        <w:t>— Goniomètre du profesteur BûlthoïarJ, pour la notation instantanée des angles de flexion du poi</w:t>
      </w:r>
      <w:r w:rsidRPr="00537EDB">
        <w:rPr>
          <w:rStyle w:val="CharStyle159"/>
          <w:rFonts w:asciiTheme="minorBidi" w:hAnsiTheme="minorBidi" w:cstheme="minorBidi"/>
        </w:rPr>
        <w:softHyphen/>
        <w:t xml:space="preserve">gnet! de^ doigts, des pha- tanges, et ta comparaison de l'amplitude de leurs mou </w:t>
      </w:r>
      <w:r w:rsidRPr="00537EDB">
        <w:rPr>
          <w:rStyle w:val="CharStyle159"/>
          <w:rFonts w:asciiTheme="minorBidi" w:hAnsiTheme="minorBidi" w:cstheme="minorBidi"/>
          <w:lang w:eastAsia="en-US" w:bidi="en-US"/>
        </w:rPr>
        <w:t>veme</w:t>
      </w:r>
      <w:r w:rsidRPr="00537EDB">
        <w:rPr>
          <w:rStyle w:val="CharStyle159"/>
          <w:rFonts w:asciiTheme="minorBidi" w:hAnsiTheme="minorBidi" w:cstheme="minorBidi"/>
        </w:rPr>
        <w:t xml:space="preserve">-&gt;ts à plus ou moins long </w:t>
      </w:r>
      <w:r w:rsidRPr="00537EDB">
        <w:rPr>
          <w:rStyle w:val="CharStyle159"/>
          <w:rFonts w:asciiTheme="minorBidi" w:hAnsiTheme="minorBidi" w:cstheme="minorBidi"/>
          <w:lang w:eastAsia="en-US" w:bidi="en-US"/>
        </w:rPr>
        <w:t xml:space="preserve">interval® </w:t>
      </w:r>
      <w:r w:rsidRPr="00537EDB">
        <w:rPr>
          <w:rStyle w:val="CharStyle159"/>
          <w:rFonts w:asciiTheme="minorBidi" w:hAnsiTheme="minorBidi" w:cstheme="minorBidi"/>
        </w:rPr>
        <w:t>(I),</w:t>
      </w:r>
    </w:p>
    <w:p w14:paraId="0726E9A6" w14:textId="77777777" w:rsidR="00B65640" w:rsidRPr="00537EDB" w:rsidRDefault="00B65640">
      <w:pPr>
        <w:spacing w:after="499" w:line="1" w:lineRule="exact"/>
        <w:rPr>
          <w:rFonts w:asciiTheme="minorBidi" w:hAnsiTheme="minorBidi" w:cstheme="minorBidi"/>
        </w:rPr>
      </w:pPr>
    </w:p>
    <w:p w14:paraId="7ADE3375" w14:textId="77777777" w:rsidR="00B65640" w:rsidRPr="00537EDB" w:rsidRDefault="00000000">
      <w:pPr>
        <w:pStyle w:val="Style39"/>
        <w:spacing w:after="60"/>
        <w:ind w:firstLine="0"/>
        <w:rPr>
          <w:rFonts w:asciiTheme="minorBidi" w:hAnsiTheme="minorBidi" w:cstheme="minorBidi"/>
        </w:rPr>
      </w:pPr>
      <w:r w:rsidRPr="00537EDB">
        <w:rPr>
          <w:rStyle w:val="CharStyle40"/>
          <w:rFonts w:asciiTheme="minorBidi" w:hAnsiTheme="minorBidi" w:cstheme="minorBidi"/>
        </w:rPr>
        <w:t>Les deux articulations distales :</w:t>
      </w:r>
    </w:p>
    <w:p w14:paraId="39690B83" w14:textId="77777777" w:rsidR="00B65640" w:rsidRPr="00537EDB" w:rsidRDefault="00000000">
      <w:pPr>
        <w:pStyle w:val="Style39"/>
        <w:tabs>
          <w:tab w:val="right" w:leader="dot" w:pos="5699"/>
          <w:tab w:val="left" w:pos="6988"/>
        </w:tabs>
        <w:spacing w:after="60"/>
        <w:rPr>
          <w:rFonts w:asciiTheme="minorBidi" w:hAnsiTheme="minorBidi" w:cstheme="minorBidi"/>
        </w:rPr>
      </w:pPr>
      <w:r w:rsidRPr="00537EDB">
        <w:rPr>
          <w:rStyle w:val="CharStyle40"/>
          <w:rFonts w:asciiTheme="minorBidi" w:hAnsiTheme="minorBidi" w:cstheme="minorBidi"/>
        </w:rPr>
        <w:t>Pouce en légère flexion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t>12</w:t>
      </w:r>
    </w:p>
    <w:p w14:paraId="0DEB6BBF" w14:textId="77777777" w:rsidR="00B65640" w:rsidRPr="00537EDB" w:rsidRDefault="00000000">
      <w:pPr>
        <w:pStyle w:val="Style39"/>
        <w:tabs>
          <w:tab w:val="right" w:leader="dot" w:pos="5699"/>
          <w:tab w:val="left" w:pos="6988"/>
        </w:tabs>
        <w:spacing w:after="340"/>
        <w:rPr>
          <w:rFonts w:asciiTheme="minorBidi" w:hAnsiTheme="minorBidi" w:cstheme="minorBidi"/>
        </w:rPr>
      </w:pPr>
      <w:r w:rsidRPr="00537EDB">
        <w:rPr>
          <w:rStyle w:val="CharStyle40"/>
          <w:rFonts w:asciiTheme="minorBidi" w:hAnsiTheme="minorBidi" w:cstheme="minorBidi"/>
        </w:rPr>
        <w:t>Pouce en extension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18</w:t>
      </w:r>
      <w:r w:rsidRPr="00537EDB">
        <w:rPr>
          <w:rStyle w:val="CharStyle40"/>
          <w:rFonts w:asciiTheme="minorBidi" w:hAnsiTheme="minorBidi" w:cstheme="minorBidi"/>
          <w:lang w:eastAsia="en-US" w:bidi="en-US"/>
        </w:rPr>
        <w:tab/>
        <w:t>15</w:t>
      </w:r>
      <w:r w:rsidRPr="00537EDB">
        <w:rPr>
          <w:rFonts w:asciiTheme="minorBidi" w:hAnsiTheme="minorBidi" w:cstheme="minorBidi"/>
        </w:rPr>
        <w:fldChar w:fldCharType="end"/>
      </w:r>
    </w:p>
    <w:p w14:paraId="1B9138FC" w14:textId="77777777" w:rsidR="00B65640" w:rsidRPr="00537EDB" w:rsidRDefault="00000000">
      <w:pPr>
        <w:pStyle w:val="Style19"/>
        <w:spacing w:after="160" w:line="214" w:lineRule="auto"/>
        <w:ind w:right="2960" w:firstLine="0"/>
        <w:jc w:val="right"/>
        <w:rPr>
          <w:rFonts w:asciiTheme="minorBidi" w:hAnsiTheme="minorBidi" w:cstheme="minorBidi"/>
        </w:rPr>
      </w:pPr>
      <w:r w:rsidRPr="00537EDB">
        <w:rPr>
          <w:rStyle w:val="CharStyle20"/>
          <w:rFonts w:asciiTheme="minorBidi" w:hAnsiTheme="minorBidi" w:cstheme="minorBidi"/>
          <w:b/>
          <w:bCs/>
          <w:sz w:val="24"/>
          <w:szCs w:val="24"/>
        </w:rPr>
        <w:t xml:space="preserve">ENTORSE DU POUCE </w:t>
      </w:r>
      <w:r w:rsidRPr="00537EDB">
        <w:rPr>
          <w:rStyle w:val="CharStyle20"/>
          <w:rFonts w:asciiTheme="minorBidi" w:hAnsiTheme="minorBidi" w:cstheme="minorBidi"/>
        </w:rPr>
        <w:t>(articulation mé</w:t>
      </w:r>
      <w:r w:rsidRPr="00537EDB">
        <w:rPr>
          <w:rStyle w:val="CharStyle20"/>
          <w:rFonts w:asciiTheme="minorBidi" w:hAnsiTheme="minorBidi" w:cstheme="minorBidi"/>
        </w:rPr>
        <w:softHyphen/>
        <w:t>tacarpo-phalangienne), séquelles avec arthrite, laxité articulaire avec instabilité du pouce ou, au contraire, raideurs plus ou moins serrées, troubles trophiques.</w:t>
      </w:r>
    </w:p>
    <w:p w14:paraId="2D43D0AC" w14:textId="77777777" w:rsidR="00B65640" w:rsidRPr="00537EDB" w:rsidRDefault="00000000">
      <w:pPr>
        <w:pStyle w:val="Style39"/>
        <w:numPr>
          <w:ilvl w:val="0"/>
          <w:numId w:val="123"/>
        </w:numPr>
        <w:tabs>
          <w:tab w:val="left" w:pos="409"/>
          <w:tab w:val="left" w:pos="790"/>
          <w:tab w:val="right" w:leader="dot" w:pos="5919"/>
          <w:tab w:val="right" w:pos="7315"/>
        </w:tabs>
        <w:spacing w:after="60"/>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si</w:t>
      </w:r>
      <w:r w:rsidRPr="00537EDB">
        <w:rPr>
          <w:rStyle w:val="CharStyle40"/>
          <w:rFonts w:asciiTheme="minorBidi" w:hAnsiTheme="minorBidi" w:cstheme="minorBidi"/>
        </w:rPr>
        <w:tab/>
        <w:t>raideurs en flexion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4</w:t>
      </w:r>
      <w:r w:rsidRPr="00537EDB">
        <w:rPr>
          <w:rStyle w:val="CharStyle40"/>
          <w:rFonts w:asciiTheme="minorBidi" w:hAnsiTheme="minorBidi" w:cstheme="minorBidi"/>
          <w:lang w:val="en-US" w:eastAsia="en-US" w:bidi="en-US"/>
        </w:rPr>
        <w:tab/>
        <w:t>3</w:t>
      </w:r>
    </w:p>
    <w:p w14:paraId="1DA92802" w14:textId="77777777" w:rsidR="00B65640" w:rsidRPr="00537EDB" w:rsidRDefault="00000000">
      <w:pPr>
        <w:pStyle w:val="Style39"/>
        <w:numPr>
          <w:ilvl w:val="0"/>
          <w:numId w:val="123"/>
        </w:numPr>
        <w:tabs>
          <w:tab w:val="left" w:pos="418"/>
          <w:tab w:val="left" w:pos="790"/>
          <w:tab w:val="right" w:leader="dot" w:pos="5919"/>
          <w:tab w:val="right" w:pos="7315"/>
        </w:tabs>
        <w:spacing w:after="60"/>
        <w:ind w:firstLine="0"/>
        <w:rPr>
          <w:rFonts w:asciiTheme="minorBidi" w:hAnsiTheme="minorBidi" w:cstheme="minorBidi"/>
        </w:rPr>
      </w:pPr>
      <w:r w:rsidRPr="00537EDB">
        <w:rPr>
          <w:rStyle w:val="CharStyle40"/>
          <w:rFonts w:asciiTheme="minorBidi" w:hAnsiTheme="minorBidi" w:cstheme="minorBidi"/>
        </w:rPr>
        <w:t>si</w:t>
      </w:r>
      <w:r w:rsidRPr="00537EDB">
        <w:rPr>
          <w:rStyle w:val="CharStyle40"/>
          <w:rFonts w:asciiTheme="minorBidi" w:hAnsiTheme="minorBidi" w:cstheme="minorBidi"/>
        </w:rPr>
        <w:tab/>
        <w:t>raideurs en extension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8</w:t>
      </w:r>
      <w:r w:rsidRPr="00537EDB">
        <w:rPr>
          <w:rStyle w:val="CharStyle40"/>
          <w:rFonts w:asciiTheme="minorBidi" w:hAnsiTheme="minorBidi" w:cstheme="minorBidi"/>
          <w:lang w:val="en-US" w:eastAsia="en-US" w:bidi="en-US"/>
        </w:rPr>
        <w:tab/>
        <w:t>6</w:t>
      </w:r>
    </w:p>
    <w:p w14:paraId="7D70A02D" w14:textId="77777777" w:rsidR="00B65640" w:rsidRPr="00537EDB" w:rsidRDefault="00000000">
      <w:pPr>
        <w:pStyle w:val="Style39"/>
        <w:numPr>
          <w:ilvl w:val="0"/>
          <w:numId w:val="123"/>
        </w:numPr>
        <w:tabs>
          <w:tab w:val="left" w:pos="418"/>
          <w:tab w:val="left" w:pos="790"/>
          <w:tab w:val="right" w:leader="dot" w:pos="5919"/>
          <w:tab w:val="right" w:pos="7315"/>
        </w:tabs>
        <w:spacing w:after="420"/>
        <w:ind w:firstLine="0"/>
        <w:rPr>
          <w:rFonts w:asciiTheme="minorBidi" w:hAnsiTheme="minorBidi" w:cstheme="minorBidi"/>
        </w:rPr>
      </w:pPr>
      <w:r w:rsidRPr="00537EDB">
        <w:rPr>
          <w:rStyle w:val="CharStyle40"/>
          <w:rFonts w:asciiTheme="minorBidi" w:hAnsiTheme="minorBidi" w:cstheme="minorBidi"/>
        </w:rPr>
        <w:t>si</w:t>
      </w:r>
      <w:r w:rsidRPr="00537EDB">
        <w:rPr>
          <w:rStyle w:val="CharStyle40"/>
          <w:rFonts w:asciiTheme="minorBidi" w:hAnsiTheme="minorBidi" w:cstheme="minorBidi"/>
        </w:rPr>
        <w:tab/>
        <w:t>instabilité du pouce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10</w:t>
      </w:r>
      <w:r w:rsidRPr="00537EDB">
        <w:rPr>
          <w:rStyle w:val="CharStyle40"/>
          <w:rFonts w:asciiTheme="minorBidi" w:hAnsiTheme="minorBidi" w:cstheme="minorBidi"/>
          <w:lang w:val="en-US" w:eastAsia="en-US" w:bidi="en-US"/>
        </w:rPr>
        <w:tab/>
        <w:t>8</w:t>
      </w:r>
      <w:r w:rsidRPr="00537EDB">
        <w:rPr>
          <w:rFonts w:asciiTheme="minorBidi" w:hAnsiTheme="minorBidi" w:cstheme="minorBidi"/>
        </w:rPr>
        <w:fldChar w:fldCharType="end"/>
      </w:r>
    </w:p>
    <w:p w14:paraId="64BDDB2D" w14:textId="77777777" w:rsidR="00B65640" w:rsidRPr="00537EDB" w:rsidRDefault="00000000">
      <w:pPr>
        <w:pStyle w:val="Style50"/>
        <w:spacing w:after="60" w:line="240" w:lineRule="auto"/>
        <w:ind w:firstLine="380"/>
        <w:rPr>
          <w:rFonts w:asciiTheme="minorBidi" w:hAnsiTheme="minorBidi" w:cstheme="minorBidi"/>
        </w:rPr>
      </w:pPr>
      <w:r w:rsidRPr="00537EDB">
        <w:rPr>
          <w:rStyle w:val="CharStyle51"/>
          <w:rFonts w:asciiTheme="minorBidi" w:hAnsiTheme="minorBidi" w:cstheme="minorBidi"/>
          <w:lang w:eastAsia="en-US" w:bidi="en-US"/>
        </w:rPr>
        <w:t xml:space="preserve">(1) </w:t>
      </w:r>
      <w:r w:rsidRPr="00537EDB">
        <w:rPr>
          <w:rStyle w:val="CharStyle51"/>
          <w:rFonts w:asciiTheme="minorBidi" w:hAnsiTheme="minorBidi" w:cstheme="minorBidi"/>
        </w:rPr>
        <w:t>XII</w:t>
      </w:r>
      <w:r w:rsidRPr="00537EDB">
        <w:rPr>
          <w:rStyle w:val="CharStyle51"/>
          <w:rFonts w:asciiTheme="minorBidi" w:hAnsiTheme="minorBidi" w:cstheme="minorBidi"/>
          <w:vertAlign w:val="superscript"/>
        </w:rPr>
        <w:t>e</w:t>
      </w:r>
      <w:r w:rsidRPr="00537EDB">
        <w:rPr>
          <w:rStyle w:val="CharStyle51"/>
          <w:rFonts w:asciiTheme="minorBidi" w:hAnsiTheme="minorBidi" w:cstheme="minorBidi"/>
        </w:rPr>
        <w:t xml:space="preserve"> Congrès de Médecine légale, Lyon, juillet </w:t>
      </w:r>
      <w:r w:rsidRPr="00537EDB">
        <w:rPr>
          <w:rStyle w:val="CharStyle51"/>
          <w:rFonts w:asciiTheme="minorBidi" w:hAnsiTheme="minorBidi" w:cstheme="minorBidi"/>
          <w:lang w:eastAsia="en-US" w:bidi="en-US"/>
        </w:rPr>
        <w:t>1927.</w:t>
      </w:r>
      <w:r w:rsidRPr="00537EDB">
        <w:rPr>
          <w:rFonts w:asciiTheme="minorBidi" w:hAnsiTheme="minorBidi" w:cstheme="minorBidi"/>
        </w:rPr>
        <w:br w:type="page"/>
      </w:r>
    </w:p>
    <w:p w14:paraId="628E3EDD" w14:textId="77777777" w:rsidR="00B65640" w:rsidRPr="00537EDB" w:rsidRDefault="00000000">
      <w:pPr>
        <w:pStyle w:val="Style19"/>
        <w:spacing w:after="180" w:line="240" w:lineRule="auto"/>
        <w:ind w:firstLine="0"/>
        <w:jc w:val="center"/>
        <w:rPr>
          <w:rFonts w:asciiTheme="minorBidi" w:hAnsiTheme="minorBidi" w:cstheme="minorBidi"/>
        </w:rPr>
      </w:pPr>
      <w:r w:rsidRPr="00537EDB">
        <w:rPr>
          <w:rStyle w:val="CharStyle20"/>
          <w:rFonts w:asciiTheme="minorBidi" w:hAnsiTheme="minorBidi" w:cstheme="minorBidi"/>
        </w:rPr>
        <w:lastRenderedPageBreak/>
        <w:t>LUXATIONS IRRÉDUITES</w:t>
      </w:r>
      <w:r w:rsidRPr="00537EDB">
        <w:rPr>
          <w:rStyle w:val="CharStyle20"/>
          <w:rFonts w:asciiTheme="minorBidi" w:hAnsiTheme="minorBidi" w:cstheme="minorBidi"/>
        </w:rPr>
        <w:br/>
        <w:t>ET IRRÉDUCTIBLES</w:t>
      </w:r>
    </w:p>
    <w:p w14:paraId="060E853F" w14:textId="56E148A3" w:rsidR="00B65640" w:rsidRPr="00537EDB" w:rsidRDefault="00000000">
      <w:pPr>
        <w:pStyle w:val="Style19"/>
        <w:spacing w:after="100" w:line="240" w:lineRule="auto"/>
        <w:ind w:left="1460" w:firstLine="0"/>
        <w:rPr>
          <w:rFonts w:asciiTheme="minorBidi" w:hAnsiTheme="minorBidi" w:cstheme="minorBidi"/>
        </w:rPr>
      </w:pPr>
      <w:r w:rsidRPr="00537EDB">
        <w:rPr>
          <w:rStyle w:val="CharStyle20"/>
          <w:rFonts w:asciiTheme="minorBidi" w:hAnsiTheme="minorBidi" w:cstheme="minorBidi"/>
        </w:rPr>
        <w:t>Pouce :</w:t>
      </w:r>
    </w:p>
    <w:p w14:paraId="761A7702" w14:textId="4620B70F" w:rsidR="00B65640" w:rsidRPr="00537EDB" w:rsidRDefault="00000000">
      <w:pPr>
        <w:pStyle w:val="Style19"/>
        <w:tabs>
          <w:tab w:val="right" w:leader="dot" w:pos="7281"/>
          <w:tab w:val="left" w:pos="7486"/>
        </w:tabs>
        <w:spacing w:after="60" w:line="202" w:lineRule="auto"/>
        <w:ind w:left="1680" w:firstLine="0"/>
        <w:rPr>
          <w:rFonts w:asciiTheme="minorBidi" w:hAnsiTheme="minorBidi" w:cstheme="minorBidi"/>
        </w:rPr>
      </w:pPr>
      <w:r w:rsidRPr="00537EDB">
        <w:rPr>
          <w:rStyle w:val="CharStyle20"/>
          <w:rFonts w:asciiTheme="minorBidi" w:hAnsiTheme="minorBidi" w:cstheme="minorBidi"/>
        </w:rPr>
        <w:t>Phalangette</w:t>
      </w:r>
      <w:r w:rsidRPr="00537EDB">
        <w:rPr>
          <w:rStyle w:val="CharStyle20"/>
          <w:rFonts w:asciiTheme="minorBidi" w:hAnsiTheme="minorBidi" w:cstheme="minorBidi"/>
        </w:rPr>
        <w:tab/>
        <w:t xml:space="preserve"> </w:t>
      </w:r>
      <w:r w:rsidR="00C07431"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4</w:t>
      </w:r>
      <w:r w:rsidR="00C07431"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w:t>
      </w:r>
      <w:r w:rsidR="00C07431" w:rsidRPr="00537EDB">
        <w:rPr>
          <w:rStyle w:val="CharStyle20"/>
          <w:rFonts w:asciiTheme="minorBidi" w:hAnsiTheme="minorBidi" w:cstheme="minorBidi"/>
          <w:lang w:eastAsia="en-US" w:bidi="en-US"/>
        </w:rPr>
        <w:t xml:space="preserve">     3 à 5</w:t>
      </w:r>
    </w:p>
    <w:p w14:paraId="70547F9C" w14:textId="169137E6" w:rsidR="00B65640" w:rsidRPr="00537EDB" w:rsidRDefault="00000000" w:rsidP="00C07431">
      <w:pPr>
        <w:pStyle w:val="Style19"/>
        <w:tabs>
          <w:tab w:val="left" w:leader="dot" w:pos="6616"/>
        </w:tabs>
        <w:spacing w:after="60" w:line="206" w:lineRule="auto"/>
        <w:ind w:left="1700" w:firstLine="0"/>
        <w:rPr>
          <w:rFonts w:asciiTheme="minorBidi" w:hAnsiTheme="minorBidi" w:cstheme="minorBidi"/>
        </w:rPr>
      </w:pPr>
      <w:r w:rsidRPr="00537EDB">
        <w:rPr>
          <w:rStyle w:val="CharStyle20"/>
          <w:rFonts w:asciiTheme="minorBidi" w:hAnsiTheme="minorBidi" w:cstheme="minorBidi"/>
        </w:rPr>
        <w:t>Métacarpo-phalangienne (suivant la mobilité restaurée</w:t>
      </w:r>
      <w:r w:rsidR="00C07431"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r w:rsidR="00C07431" w:rsidRPr="00537EDB">
        <w:rPr>
          <w:rStyle w:val="CharStyle20"/>
          <w:rFonts w:asciiTheme="minorBidi" w:hAnsiTheme="minorBidi" w:cstheme="minorBidi"/>
          <w:lang w:eastAsia="en-US" w:bidi="en-US"/>
        </w:rPr>
        <w:t xml:space="preserve">   8 </w:t>
      </w:r>
      <w:r w:rsidR="00803E20" w:rsidRPr="00537EDB">
        <w:rPr>
          <w:rStyle w:val="CharStyle20"/>
          <w:rFonts w:asciiTheme="minorBidi" w:hAnsiTheme="minorBidi" w:cstheme="minorBidi"/>
          <w:lang w:eastAsia="en-US" w:bidi="en-US"/>
        </w:rPr>
        <w:t>à</w:t>
      </w:r>
      <w:r w:rsidR="00C07431" w:rsidRPr="00537EDB">
        <w:rPr>
          <w:rStyle w:val="CharStyle20"/>
          <w:rFonts w:asciiTheme="minorBidi" w:hAnsiTheme="minorBidi" w:cstheme="minorBidi"/>
          <w:lang w:eastAsia="en-US" w:bidi="en-US"/>
        </w:rPr>
        <w:t xml:space="preserve"> 20</w:t>
      </w:r>
    </w:p>
    <w:p w14:paraId="74B0757C" w14:textId="77351A77" w:rsidR="00B65640" w:rsidRPr="00537EDB" w:rsidRDefault="00000000" w:rsidP="00C07431">
      <w:pPr>
        <w:pStyle w:val="Style19"/>
        <w:tabs>
          <w:tab w:val="left" w:leader="dot" w:pos="6616"/>
        </w:tabs>
        <w:spacing w:after="60" w:line="199" w:lineRule="auto"/>
        <w:ind w:left="1700" w:firstLine="0"/>
        <w:rPr>
          <w:rFonts w:asciiTheme="minorBidi" w:hAnsiTheme="minorBidi" w:cstheme="minorBidi"/>
        </w:rPr>
      </w:pPr>
      <w:r w:rsidRPr="00537EDB">
        <w:rPr>
          <w:rStyle w:val="CharStyle20"/>
          <w:rFonts w:asciiTheme="minorBidi" w:hAnsiTheme="minorBidi" w:cstheme="minorBidi"/>
        </w:rPr>
        <w:t>Lors de cicatrices adhérentes de la paume et de raideur des autres doigts</w:t>
      </w:r>
      <w:r w:rsidR="00C07431" w:rsidRPr="00537EDB">
        <w:rPr>
          <w:rStyle w:val="CharStyle20"/>
          <w:rFonts w:asciiTheme="minorBidi" w:hAnsiTheme="minorBidi" w:cstheme="minorBidi"/>
        </w:rPr>
        <w:t xml:space="preserve">                 </w:t>
      </w:r>
      <w:r w:rsidR="00157EE4" w:rsidRPr="00537EDB">
        <w:rPr>
          <w:rStyle w:val="CharStyle20"/>
          <w:rFonts w:asciiTheme="minorBidi" w:hAnsiTheme="minorBidi" w:cstheme="minorBidi"/>
          <w:lang w:eastAsia="en-US" w:bidi="en-US"/>
        </w:rPr>
        <w:t xml:space="preserve"> 3</w:t>
      </w:r>
      <w:r w:rsidRPr="00537EDB">
        <w:rPr>
          <w:rStyle w:val="CharStyle20"/>
          <w:rFonts w:asciiTheme="minorBidi" w:hAnsiTheme="minorBidi" w:cstheme="minorBidi"/>
          <w:lang w:eastAsia="en-US" w:bidi="en-US"/>
        </w:rPr>
        <w:t xml:space="preserve">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r w:rsidR="00C07431" w:rsidRPr="00537EDB">
        <w:rPr>
          <w:rStyle w:val="CharStyle20"/>
          <w:rFonts w:asciiTheme="minorBidi" w:hAnsiTheme="minorBidi" w:cstheme="minorBidi"/>
          <w:lang w:eastAsia="en-US" w:bidi="en-US"/>
        </w:rPr>
        <w:t xml:space="preserve">   20 </w:t>
      </w:r>
      <w:r w:rsidR="00983D9A" w:rsidRPr="00537EDB">
        <w:rPr>
          <w:rStyle w:val="CharStyle20"/>
          <w:rFonts w:asciiTheme="minorBidi" w:hAnsiTheme="minorBidi" w:cstheme="minorBidi"/>
          <w:lang w:eastAsia="en-US" w:bidi="en-US"/>
        </w:rPr>
        <w:t>à</w:t>
      </w:r>
      <w:r w:rsidR="00C07431" w:rsidRPr="00537EDB">
        <w:rPr>
          <w:rStyle w:val="CharStyle20"/>
          <w:rFonts w:asciiTheme="minorBidi" w:hAnsiTheme="minorBidi" w:cstheme="minorBidi"/>
          <w:lang w:eastAsia="en-US" w:bidi="en-US"/>
        </w:rPr>
        <w:t>30</w:t>
      </w:r>
    </w:p>
    <w:p w14:paraId="309812F4" w14:textId="289ABFF3" w:rsidR="00B65640" w:rsidRPr="00537EDB" w:rsidRDefault="00000000">
      <w:pPr>
        <w:pStyle w:val="Style19"/>
        <w:tabs>
          <w:tab w:val="right" w:leader="dot" w:pos="7589"/>
          <w:tab w:val="left" w:pos="7991"/>
        </w:tabs>
        <w:spacing w:after="0" w:line="202" w:lineRule="auto"/>
        <w:ind w:left="1680" w:firstLine="0"/>
        <w:rPr>
          <w:rFonts w:asciiTheme="minorBidi" w:hAnsiTheme="minorBidi" w:cstheme="minorBidi"/>
        </w:rPr>
        <w:sectPr w:rsidR="00B65640" w:rsidRPr="00537EDB">
          <w:headerReference w:type="even" r:id="rId593"/>
          <w:headerReference w:type="default" r:id="rId594"/>
          <w:footerReference w:type="even" r:id="rId595"/>
          <w:footerReference w:type="default" r:id="rId596"/>
          <w:headerReference w:type="first" r:id="rId597"/>
          <w:footerReference w:type="first" r:id="rId598"/>
          <w:pgSz w:w="11909" w:h="16843"/>
          <w:pgMar w:top="987" w:right="2338" w:bottom="1753" w:left="1317" w:header="0" w:footer="3" w:gutter="0"/>
          <w:cols w:space="720"/>
          <w:noEndnote/>
          <w:titlePg/>
          <w:docGrid w:linePitch="360"/>
        </w:sectPr>
      </w:pPr>
      <w:r w:rsidRPr="00537EDB">
        <w:rPr>
          <w:rStyle w:val="CharStyle20"/>
          <w:rFonts w:asciiTheme="minorBidi" w:hAnsiTheme="minorBidi" w:cstheme="minorBidi"/>
        </w:rPr>
        <w:t>Pouce à ressor</w:t>
      </w:r>
      <w:r w:rsidR="00157EE4" w:rsidRPr="00537EDB">
        <w:rPr>
          <w:rStyle w:val="CharStyle20"/>
          <w:rFonts w:asciiTheme="minorBidi" w:hAnsiTheme="minorBidi" w:cstheme="minorBidi"/>
        </w:rPr>
        <w:t xml:space="preserve">t.                                 0 </w:t>
      </w:r>
      <w:r w:rsidRPr="00537EDB">
        <w:rPr>
          <w:rStyle w:val="CharStyle20"/>
          <w:rFonts w:asciiTheme="minorBidi" w:hAnsiTheme="minorBidi" w:cstheme="minorBidi"/>
        </w:rPr>
        <w:t>à</w:t>
      </w:r>
      <w:r w:rsidR="00157EE4"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3</w:t>
      </w:r>
      <w:r w:rsidR="00157EE4" w:rsidRPr="00537EDB">
        <w:rPr>
          <w:rStyle w:val="CharStyle20"/>
          <w:rFonts w:asciiTheme="minorBidi" w:hAnsiTheme="minorBidi" w:cstheme="minorBidi"/>
          <w:lang w:eastAsia="en-US" w:bidi="en-US"/>
        </w:rPr>
        <w:t xml:space="preserve">     0 à 2</w:t>
      </w:r>
    </w:p>
    <w:p w14:paraId="551BECB0" w14:textId="40191D63" w:rsidR="00B65640" w:rsidRPr="00537EDB" w:rsidRDefault="00157EE4">
      <w:pPr>
        <w:spacing w:line="1" w:lineRule="exact"/>
        <w:rPr>
          <w:rFonts w:asciiTheme="minorBidi" w:hAnsiTheme="minorBidi" w:cstheme="minorBidi"/>
        </w:rPr>
      </w:pPr>
      <w:r w:rsidRPr="00537EDB">
        <w:rPr>
          <w:rFonts w:asciiTheme="minorBidi" w:hAnsiTheme="minorBidi" w:cstheme="minorBidi"/>
          <w:noProof/>
        </w:rPr>
        <mc:AlternateContent>
          <mc:Choice Requires="wps">
            <w:drawing>
              <wp:anchor distT="19050" distB="0" distL="3538855" distR="114300" simplePos="0" relativeHeight="125829653" behindDoc="0" locked="0" layoutInCell="1" allowOverlap="1" wp14:anchorId="23177006" wp14:editId="0D092BE9">
                <wp:simplePos x="0" y="0"/>
                <wp:positionH relativeFrom="page">
                  <wp:posOffset>5332730</wp:posOffset>
                </wp:positionH>
                <wp:positionV relativeFrom="margin">
                  <wp:posOffset>1876945</wp:posOffset>
                </wp:positionV>
                <wp:extent cx="1639570" cy="186055"/>
                <wp:effectExtent l="0" t="0" r="0" b="0"/>
                <wp:wrapTopAndBottom/>
                <wp:docPr id="1405" name="Shape 1405"/>
                <wp:cNvGraphicFramePr/>
                <a:graphic xmlns:a="http://schemas.openxmlformats.org/drawingml/2006/main">
                  <a:graphicData uri="http://schemas.microsoft.com/office/word/2010/wordprocessingShape">
                    <wps:wsp>
                      <wps:cNvSpPr txBox="1"/>
                      <wps:spPr>
                        <a:xfrm>
                          <a:off x="0" y="0"/>
                          <a:ext cx="1639570" cy="186055"/>
                        </a:xfrm>
                        <a:prstGeom prst="rect">
                          <a:avLst/>
                        </a:prstGeom>
                        <a:noFill/>
                      </wps:spPr>
                      <wps:txbx>
                        <w:txbxContent>
                          <w:p w14:paraId="6911CFB7" w14:textId="77777777" w:rsidR="00B65640" w:rsidRPr="00157EE4" w:rsidRDefault="00000000">
                            <w:pPr>
                              <w:pStyle w:val="Style22"/>
                              <w:tabs>
                                <w:tab w:val="left" w:pos="1455"/>
                              </w:tabs>
                              <w:spacing w:after="0"/>
                              <w:ind w:firstLine="0"/>
                              <w:jc w:val="right"/>
                              <w:rPr>
                                <w:sz w:val="28"/>
                                <w:szCs w:val="28"/>
                              </w:rPr>
                            </w:pPr>
                            <w:r w:rsidRPr="00157EE4">
                              <w:rPr>
                                <w:rStyle w:val="CharStyle23"/>
                                <w:sz w:val="28"/>
                                <w:szCs w:val="28"/>
                                <w:lang w:val="en-US" w:eastAsia="en-US" w:bidi="en-US"/>
                              </w:rPr>
                              <w:t xml:space="preserve">15 </w:t>
                            </w:r>
                            <w:r w:rsidRPr="00157EE4">
                              <w:rPr>
                                <w:rStyle w:val="CharStyle23"/>
                                <w:sz w:val="28"/>
                                <w:szCs w:val="28"/>
                              </w:rPr>
                              <w:t xml:space="preserve">à </w:t>
                            </w:r>
                            <w:r w:rsidRPr="00157EE4">
                              <w:rPr>
                                <w:rStyle w:val="CharStyle23"/>
                                <w:sz w:val="28"/>
                                <w:szCs w:val="28"/>
                                <w:lang w:val="en-US" w:eastAsia="en-US" w:bidi="en-US"/>
                              </w:rPr>
                              <w:t>25</w:t>
                            </w:r>
                            <w:r w:rsidRPr="00157EE4">
                              <w:rPr>
                                <w:rStyle w:val="CharStyle23"/>
                                <w:sz w:val="28"/>
                                <w:szCs w:val="28"/>
                                <w:lang w:val="en-US" w:eastAsia="en-US" w:bidi="en-US"/>
                              </w:rPr>
                              <w:tab/>
                              <w:t xml:space="preserve">15 </w:t>
                            </w:r>
                            <w:r w:rsidRPr="00157EE4">
                              <w:rPr>
                                <w:rStyle w:val="CharStyle23"/>
                                <w:sz w:val="28"/>
                                <w:szCs w:val="28"/>
                              </w:rPr>
                              <w:t xml:space="preserve">à </w:t>
                            </w:r>
                            <w:r w:rsidRPr="00157EE4">
                              <w:rPr>
                                <w:rStyle w:val="CharStyle23"/>
                                <w:sz w:val="28"/>
                                <w:szCs w:val="28"/>
                                <w:lang w:val="en-US" w:eastAsia="en-US" w:bidi="en-US"/>
                              </w:rPr>
                              <w:t>20</w:t>
                            </w:r>
                          </w:p>
                        </w:txbxContent>
                      </wps:txbx>
                      <wps:bodyPr wrap="none" lIns="0" tIns="0" rIns="0" bIns="0"/>
                    </wps:wsp>
                  </a:graphicData>
                </a:graphic>
              </wp:anchor>
            </w:drawing>
          </mc:Choice>
          <mc:Fallback>
            <w:pict>
              <v:shape w14:anchorId="23177006" id="Shape 1405" o:spid="_x0000_s1098" type="#_x0000_t202" style="position:absolute;margin-left:419.9pt;margin-top:147.8pt;width:129.1pt;height:14.65pt;z-index:125829653;visibility:visible;mso-wrap-style:none;mso-wrap-distance-left:278.65pt;mso-wrap-distance-top:1.5pt;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" filled="f" stroked="f">
                <v:textbox inset="0,0,0,0">
                  <w:txbxContent>
                    <w:p w14:paraId="6911CFB7" w14:textId="77777777" w:rsidR="00B65640" w:rsidRPr="00157EE4" w:rsidRDefault="00000000">
                      <w:pPr>
                        <w:pStyle w:val="Style22"/>
                        <w:tabs>
                          <w:tab w:val="left" w:pos="1455"/>
                        </w:tabs>
                        <w:spacing w:after="0"/>
                        <w:ind w:firstLine="0"/>
                        <w:jc w:val="right"/>
                        <w:rPr>
                          <w:sz w:val="28"/>
                          <w:szCs w:val="28"/>
                        </w:rPr>
                      </w:pPr>
                      <w:r w:rsidRPr="00157EE4">
                        <w:rPr>
                          <w:rStyle w:val="CharStyle23"/>
                          <w:sz w:val="28"/>
                          <w:szCs w:val="28"/>
                          <w:lang w:val="en-US" w:eastAsia="en-US" w:bidi="en-US"/>
                        </w:rPr>
                        <w:t xml:space="preserve">15 </w:t>
                      </w:r>
                      <w:r w:rsidRPr="00157EE4">
                        <w:rPr>
                          <w:rStyle w:val="CharStyle23"/>
                          <w:sz w:val="28"/>
                          <w:szCs w:val="28"/>
                        </w:rPr>
                        <w:t xml:space="preserve">à </w:t>
                      </w:r>
                      <w:r w:rsidRPr="00157EE4">
                        <w:rPr>
                          <w:rStyle w:val="CharStyle23"/>
                          <w:sz w:val="28"/>
                          <w:szCs w:val="28"/>
                          <w:lang w:val="en-US" w:eastAsia="en-US" w:bidi="en-US"/>
                        </w:rPr>
                        <w:t>25</w:t>
                      </w:r>
                      <w:r w:rsidRPr="00157EE4">
                        <w:rPr>
                          <w:rStyle w:val="CharStyle23"/>
                          <w:sz w:val="28"/>
                          <w:szCs w:val="28"/>
                          <w:lang w:val="en-US" w:eastAsia="en-US" w:bidi="en-US"/>
                        </w:rPr>
                        <w:tab/>
                        <w:t xml:space="preserve">15 </w:t>
                      </w:r>
                      <w:r w:rsidRPr="00157EE4">
                        <w:rPr>
                          <w:rStyle w:val="CharStyle23"/>
                          <w:sz w:val="28"/>
                          <w:szCs w:val="28"/>
                        </w:rPr>
                        <w:t xml:space="preserve">à </w:t>
                      </w:r>
                      <w:r w:rsidRPr="00157EE4">
                        <w:rPr>
                          <w:rStyle w:val="CharStyle23"/>
                          <w:sz w:val="28"/>
                          <w:szCs w:val="28"/>
                          <w:lang w:val="en-US" w:eastAsia="en-US" w:bidi="en-US"/>
                        </w:rPr>
                        <w:t>20</w:t>
                      </w:r>
                    </w:p>
                  </w:txbxContent>
                </v:textbox>
                <w10:wrap type="topAndBottom" anchorx="page" anchory="margin"/>
              </v:shape>
            </w:pict>
          </mc:Fallback>
        </mc:AlternateContent>
      </w:r>
      <w:r w:rsidRPr="00537EDB">
        <w:rPr>
          <w:rFonts w:asciiTheme="minorBidi" w:hAnsiTheme="minorBidi" w:cstheme="minorBidi"/>
          <w:noProof/>
        </w:rPr>
        <mc:AlternateContent>
          <mc:Choice Requires="wps">
            <w:drawing>
              <wp:anchor distT="0" distB="3175" distL="114300" distR="2019300" simplePos="0" relativeHeight="125829651" behindDoc="0" locked="0" layoutInCell="1" allowOverlap="1" wp14:anchorId="4EEF0175" wp14:editId="1E8944DF">
                <wp:simplePos x="0" y="0"/>
                <wp:positionH relativeFrom="page">
                  <wp:posOffset>1908175</wp:posOffset>
                </wp:positionH>
                <wp:positionV relativeFrom="margin">
                  <wp:posOffset>1859569</wp:posOffset>
                </wp:positionV>
                <wp:extent cx="3159125" cy="201930"/>
                <wp:effectExtent l="0" t="0" r="0" b="0"/>
                <wp:wrapTopAndBottom/>
                <wp:docPr id="1403" name="Shape 1403"/>
                <wp:cNvGraphicFramePr/>
                <a:graphic xmlns:a="http://schemas.openxmlformats.org/drawingml/2006/main">
                  <a:graphicData uri="http://schemas.microsoft.com/office/word/2010/wordprocessingShape">
                    <wps:wsp>
                      <wps:cNvSpPr txBox="1"/>
                      <wps:spPr>
                        <a:xfrm>
                          <a:off x="0" y="0"/>
                          <a:ext cx="3159125" cy="201930"/>
                        </a:xfrm>
                        <a:prstGeom prst="rect">
                          <a:avLst/>
                        </a:prstGeom>
                        <a:noFill/>
                      </wps:spPr>
                      <wps:txbx>
                        <w:txbxContent>
                          <w:p w14:paraId="61A04CD8" w14:textId="77777777" w:rsidR="00B65640" w:rsidRPr="00157EE4" w:rsidRDefault="00000000">
                            <w:pPr>
                              <w:pStyle w:val="Style19"/>
                              <w:tabs>
                                <w:tab w:val="left" w:leader="dot" w:pos="4916"/>
                              </w:tabs>
                              <w:spacing w:after="0" w:line="240" w:lineRule="auto"/>
                              <w:ind w:firstLine="0"/>
                              <w:rPr>
                                <w:sz w:val="26"/>
                                <w:szCs w:val="26"/>
                              </w:rPr>
                            </w:pPr>
                            <w:r w:rsidRPr="00157EE4">
                              <w:rPr>
                                <w:rStyle w:val="CharStyle20"/>
                                <w:sz w:val="26"/>
                                <w:szCs w:val="26"/>
                              </w:rPr>
                              <w:t>Pouce collé à l’index</w:t>
                            </w:r>
                            <w:r w:rsidRPr="00157EE4">
                              <w:rPr>
                                <w:rStyle w:val="CharStyle20"/>
                                <w:sz w:val="26"/>
                                <w:szCs w:val="26"/>
                              </w:rPr>
                              <w:tab/>
                            </w:r>
                          </w:p>
                        </w:txbxContent>
                      </wps:txbx>
                      <wps:bodyPr wrap="none" lIns="0" tIns="0" rIns="0" bIns="0"/>
                    </wps:wsp>
                  </a:graphicData>
                </a:graphic>
              </wp:anchor>
            </w:drawing>
          </mc:Choice>
          <mc:Fallback>
            <w:pict>
              <v:shape w14:anchorId="4EEF0175" id="Shape 1403" o:spid="_x0000_s1099" type="#_x0000_t202" style="position:absolute;margin-left:150.25pt;margin-top:146.4pt;width:248.75pt;height:15.9pt;z-index:125829651;visibility:visible;mso-wrap-style:none;mso-wrap-distance-left:9pt;mso-wrap-distance-top:0;mso-wrap-distance-right:159pt;mso-wrap-distance-bottom:.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" filled="f" stroked="f">
                <v:textbox inset="0,0,0,0">
                  <w:txbxContent>
                    <w:p w14:paraId="61A04CD8" w14:textId="77777777" w:rsidR="00B65640" w:rsidRPr="00157EE4" w:rsidRDefault="00000000">
                      <w:pPr>
                        <w:pStyle w:val="Style19"/>
                        <w:tabs>
                          <w:tab w:val="left" w:leader="dot" w:pos="4916"/>
                        </w:tabs>
                        <w:spacing w:after="0" w:line="240" w:lineRule="auto"/>
                        <w:ind w:firstLine="0"/>
                        <w:rPr>
                          <w:sz w:val="26"/>
                          <w:szCs w:val="26"/>
                        </w:rPr>
                      </w:pPr>
                      <w:r w:rsidRPr="00157EE4">
                        <w:rPr>
                          <w:rStyle w:val="CharStyle20"/>
                          <w:sz w:val="26"/>
                          <w:szCs w:val="26"/>
                        </w:rPr>
                        <w:t>Pouce collé à l’index</w:t>
                      </w:r>
                      <w:r w:rsidRPr="00157EE4">
                        <w:rPr>
                          <w:rStyle w:val="CharStyle20"/>
                          <w:sz w:val="26"/>
                          <w:szCs w:val="26"/>
                        </w:rPr>
                        <w:tab/>
                      </w:r>
                    </w:p>
                  </w:txbxContent>
                </v:textbox>
                <w10:wrap type="topAndBottom" anchorx="page" anchory="margin"/>
              </v:shape>
            </w:pict>
          </mc:Fallback>
        </mc:AlternateContent>
      </w:r>
    </w:p>
    <w:p w14:paraId="6037C9E2" w14:textId="67DB5034" w:rsidR="00157EE4" w:rsidRPr="00537EDB" w:rsidRDefault="00000000">
      <w:pPr>
        <w:pStyle w:val="Style19"/>
        <w:tabs>
          <w:tab w:val="right" w:leader="dot" w:pos="5849"/>
          <w:tab w:val="left" w:pos="6054"/>
          <w:tab w:val="left" w:pos="6376"/>
        </w:tabs>
        <w:spacing w:after="0" w:line="305" w:lineRule="auto"/>
        <w:ind w:firstLine="0"/>
        <w:jc w:val="center"/>
        <w:rPr>
          <w:rStyle w:val="CharStyle20"/>
          <w:rFonts w:asciiTheme="minorBidi" w:hAnsiTheme="minorBidi" w:cstheme="minorBidi"/>
        </w:rPr>
      </w:pPr>
      <w:r w:rsidRPr="00537EDB">
        <w:rPr>
          <w:rStyle w:val="CharStyle20"/>
          <w:rFonts w:asciiTheme="minorBidi" w:hAnsiTheme="minorBidi" w:cstheme="minorBidi"/>
        </w:rPr>
        <w:br/>
      </w:r>
      <w:r w:rsidR="00157EE4" w:rsidRPr="00537EDB">
        <w:rPr>
          <w:rStyle w:val="CharStyle20"/>
          <w:rFonts w:asciiTheme="minorBidi" w:hAnsiTheme="minorBidi" w:cstheme="minorBidi"/>
        </w:rPr>
        <w:t>Doigts :</w:t>
      </w:r>
    </w:p>
    <w:p w14:paraId="2B53F1CF" w14:textId="668932D4" w:rsidR="00B65640" w:rsidRPr="00537EDB" w:rsidRDefault="00157EE4" w:rsidP="00803E20">
      <w:pPr>
        <w:pStyle w:val="Style19"/>
        <w:tabs>
          <w:tab w:val="right" w:leader="dot" w:pos="5849"/>
          <w:tab w:val="left" w:pos="6054"/>
          <w:tab w:val="left" w:pos="6376"/>
        </w:tabs>
        <w:spacing w:after="0" w:line="305" w:lineRule="auto"/>
        <w:ind w:firstLine="0"/>
        <w:rPr>
          <w:rFonts w:asciiTheme="minorBidi" w:hAnsiTheme="minorBidi" w:cstheme="minorBidi"/>
        </w:rPr>
      </w:pPr>
      <w:r w:rsidRPr="00537EDB">
        <w:rPr>
          <w:rStyle w:val="CharStyle20"/>
          <w:rFonts w:asciiTheme="minorBidi" w:hAnsiTheme="minorBidi" w:cstheme="minorBidi"/>
        </w:rPr>
        <w:t xml:space="preserve">   Phalangette.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à</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3</w:t>
      </w:r>
      <w:r w:rsidR="00803E20">
        <w:rPr>
          <w:rStyle w:val="CharStyle20"/>
          <w:rFonts w:asciiTheme="minorBidi" w:hAnsiTheme="minorBidi" w:cstheme="minorBidi"/>
          <w:lang w:eastAsia="en-US" w:bidi="en-US"/>
        </w:rPr>
        <w:t xml:space="preserve">      0 à 1</w:t>
      </w:r>
    </w:p>
    <w:p w14:paraId="4E704BD2" w14:textId="34B29D23" w:rsidR="00B65640" w:rsidRPr="00537EDB" w:rsidRDefault="00000000" w:rsidP="00803E20">
      <w:pPr>
        <w:pStyle w:val="Style19"/>
        <w:tabs>
          <w:tab w:val="right" w:leader="dot" w:pos="6726"/>
          <w:tab w:val="left" w:pos="6931"/>
        </w:tabs>
        <w:spacing w:after="0" w:line="199" w:lineRule="auto"/>
        <w:rPr>
          <w:rFonts w:asciiTheme="minorBidi" w:hAnsiTheme="minorBidi" w:cstheme="minorBidi"/>
        </w:rPr>
        <w:sectPr w:rsidR="00B65640" w:rsidRPr="00537EDB">
          <w:type w:val="continuous"/>
          <w:pgSz w:w="11909" w:h="16843"/>
          <w:pgMar w:top="1222" w:right="2330" w:bottom="1222" w:left="1386" w:header="0" w:footer="3" w:gutter="0"/>
          <w:cols w:space="720"/>
          <w:noEndnote/>
          <w:docGrid w:linePitch="360"/>
        </w:sectPr>
      </w:pPr>
      <w:r w:rsidRPr="00537EDB">
        <w:rPr>
          <w:rStyle w:val="CharStyle20"/>
          <w:rFonts w:asciiTheme="minorBidi" w:hAnsiTheme="minorBidi" w:cstheme="minorBidi"/>
        </w:rPr>
        <w:t>Phalangine et phalange (suivant la mobilité restaurée)</w:t>
      </w:r>
      <w:r w:rsidRPr="00537EDB">
        <w:rPr>
          <w:rStyle w:val="CharStyle20"/>
          <w:rFonts w:asciiTheme="minorBidi" w:hAnsiTheme="minorBidi" w:cstheme="minorBidi"/>
        </w:rPr>
        <w:tab/>
      </w:r>
      <w:r w:rsidR="00803E20" w:rsidRPr="00803E20">
        <w:rPr>
          <w:rStyle w:val="CharStyle20"/>
          <w:rFonts w:asciiTheme="minorBidi" w:hAnsiTheme="minorBidi" w:cstheme="minorBidi"/>
        </w:rPr>
        <w:t>5 à 15     4 à 12</w:t>
      </w:r>
      <w:r w:rsidR="00803E20">
        <w:rPr>
          <w:rStyle w:val="CharStyle20"/>
          <w:rFonts w:asciiTheme="minorBidi" w:hAnsiTheme="minorBidi" w:cstheme="minorBidi"/>
        </w:rPr>
        <w:t xml:space="preserve">                                                                          </w:t>
      </w:r>
    </w:p>
    <w:p w14:paraId="451984EA" w14:textId="77777777" w:rsidR="00B65640" w:rsidRPr="00537EDB" w:rsidRDefault="00000000">
      <w:pPr>
        <w:pStyle w:val="Style19"/>
        <w:spacing w:after="280" w:line="223" w:lineRule="auto"/>
        <w:ind w:left="220" w:hanging="220"/>
        <w:rPr>
          <w:rFonts w:asciiTheme="minorBidi" w:hAnsiTheme="minorBidi" w:cstheme="minorBidi"/>
        </w:rPr>
      </w:pPr>
      <w:r w:rsidRPr="00537EDB">
        <w:rPr>
          <w:rStyle w:val="CharStyle20"/>
          <w:rFonts w:asciiTheme="minorBidi" w:hAnsiTheme="minorBidi" w:cstheme="minorBidi"/>
          <w:b/>
          <w:bCs/>
          <w:sz w:val="24"/>
          <w:szCs w:val="24"/>
        </w:rPr>
        <w:lastRenderedPageBreak/>
        <w:t xml:space="preserve">LUXATIONS DU POUCE </w:t>
      </w:r>
      <w:r w:rsidRPr="00537EDB">
        <w:rPr>
          <w:rStyle w:val="CharStyle20"/>
          <w:rFonts w:asciiTheme="minorBidi" w:hAnsiTheme="minorBidi" w:cstheme="minorBidi"/>
        </w:rPr>
        <w:t>non réducti</w:t>
      </w:r>
      <w:r w:rsidRPr="00537EDB">
        <w:rPr>
          <w:rStyle w:val="CharStyle20"/>
          <w:rFonts w:asciiTheme="minorBidi" w:hAnsiTheme="minorBidi" w:cstheme="minorBidi"/>
        </w:rPr>
        <w:softHyphen/>
        <w:t>bles et non réduites.</w:t>
      </w:r>
    </w:p>
    <w:p w14:paraId="7F0CE5BD" w14:textId="3BC66843" w:rsidR="00B65640" w:rsidRPr="00537EDB" w:rsidRDefault="00000000">
      <w:pPr>
        <w:pStyle w:val="Style22"/>
        <w:spacing w:after="100" w:line="276" w:lineRule="auto"/>
        <w:ind w:firstLine="940"/>
        <w:rPr>
          <w:rFonts w:asciiTheme="minorBidi" w:hAnsiTheme="minorBidi" w:cstheme="minorBidi"/>
        </w:rPr>
      </w:pPr>
      <w:r w:rsidRPr="00537EDB">
        <w:rPr>
          <w:rStyle w:val="CharStyle23"/>
          <w:rFonts w:asciiTheme="minorBidi" w:hAnsiTheme="minorBidi" w:cstheme="minorBidi"/>
        </w:rPr>
        <w:t xml:space="preserve">Éléments dominants da </w:t>
      </w:r>
      <w:r w:rsidR="00B730DB" w:rsidRPr="00537EDB">
        <w:rPr>
          <w:rStyle w:val="CharStyle23"/>
          <w:rFonts w:asciiTheme="minorBidi" w:hAnsiTheme="minorBidi" w:cstheme="minorBidi"/>
        </w:rPr>
        <w:t>l</w:t>
      </w:r>
      <w:r w:rsidRPr="00537EDB">
        <w:rPr>
          <w:rStyle w:val="CharStyle23"/>
          <w:rFonts w:asciiTheme="minorBidi" w:hAnsiTheme="minorBidi" w:cstheme="minorBidi"/>
        </w:rPr>
        <w:t>’</w:t>
      </w:r>
      <w:r w:rsidR="00B730DB" w:rsidRPr="00537EDB">
        <w:rPr>
          <w:rStyle w:val="CharStyle23"/>
          <w:rFonts w:asciiTheme="minorBidi" w:hAnsiTheme="minorBidi" w:cstheme="minorBidi"/>
        </w:rPr>
        <w:t>I</w:t>
      </w:r>
      <w:r w:rsidRPr="00537EDB">
        <w:rPr>
          <w:rStyle w:val="CharStyle23"/>
          <w:rFonts w:asciiTheme="minorBidi" w:hAnsiTheme="minorBidi" w:cstheme="minorBidi"/>
        </w:rPr>
        <w:t>.P.P. :</w:t>
      </w:r>
    </w:p>
    <w:p w14:paraId="2CD6709B" w14:textId="77777777" w:rsidR="00B65640" w:rsidRPr="00537EDB" w:rsidRDefault="00000000">
      <w:pPr>
        <w:pStyle w:val="Style22"/>
        <w:spacing w:after="100" w:line="276" w:lineRule="auto"/>
        <w:ind w:firstLine="940"/>
        <w:rPr>
          <w:rFonts w:asciiTheme="minorBidi" w:hAnsiTheme="minorBidi" w:cstheme="minorBidi"/>
        </w:rPr>
      </w:pPr>
      <w:r w:rsidRPr="00537EDB">
        <w:rPr>
          <w:rStyle w:val="CharStyle23"/>
          <w:rFonts w:asciiTheme="minorBidi" w:hAnsiTheme="minorBidi" w:cstheme="minorBidi"/>
        </w:rPr>
        <w:t>Déformation en Z du pouce.</w:t>
      </w:r>
    </w:p>
    <w:p w14:paraId="39AAC858" w14:textId="77777777" w:rsidR="00B65640" w:rsidRPr="00537EDB" w:rsidRDefault="00000000">
      <w:pPr>
        <w:pStyle w:val="Style22"/>
        <w:spacing w:after="100" w:line="276" w:lineRule="auto"/>
        <w:ind w:firstLine="940"/>
        <w:rPr>
          <w:rFonts w:asciiTheme="minorBidi" w:hAnsiTheme="minorBidi" w:cstheme="minorBidi"/>
        </w:rPr>
      </w:pPr>
      <w:r w:rsidRPr="00537EDB">
        <w:rPr>
          <w:rStyle w:val="CharStyle23"/>
          <w:rFonts w:asciiTheme="minorBidi" w:hAnsiTheme="minorBidi" w:cstheme="minorBidi"/>
        </w:rPr>
        <w:t>Impotence du doigt.</w:t>
      </w:r>
    </w:p>
    <w:p w14:paraId="67D4B03B" w14:textId="77777777" w:rsidR="00B65640" w:rsidRPr="00537EDB" w:rsidRDefault="00000000">
      <w:pPr>
        <w:pStyle w:val="Style22"/>
        <w:spacing w:after="280" w:line="276" w:lineRule="auto"/>
        <w:ind w:left="740"/>
        <w:rPr>
          <w:rFonts w:asciiTheme="minorBidi" w:hAnsiTheme="minorBidi" w:cstheme="minorBidi"/>
        </w:rPr>
      </w:pPr>
      <w:r w:rsidRPr="00537EDB">
        <w:rPr>
          <w:rStyle w:val="CharStyle23"/>
          <w:rFonts w:asciiTheme="minorBidi" w:hAnsiTheme="minorBidi" w:cstheme="minorBidi"/>
        </w:rPr>
        <w:t xml:space="preserve">Gène fonctionnelle de la main égale parfois au </w:t>
      </w:r>
      <w:r w:rsidRPr="00537EDB">
        <w:rPr>
          <w:rStyle w:val="CharStyle23"/>
          <w:rFonts w:asciiTheme="minorBidi" w:hAnsiTheme="minorBidi" w:cstheme="minorBidi"/>
          <w:lang w:eastAsia="en-US" w:bidi="en-US"/>
        </w:rPr>
        <w:t xml:space="preserve">1/6, </w:t>
      </w:r>
      <w:r w:rsidRPr="00537EDB">
        <w:rPr>
          <w:rStyle w:val="CharStyle23"/>
          <w:rFonts w:asciiTheme="minorBidi" w:hAnsiTheme="minorBidi" w:cstheme="minorBidi"/>
        </w:rPr>
        <w:t xml:space="preserve">au </w:t>
      </w:r>
      <w:r w:rsidRPr="00537EDB">
        <w:rPr>
          <w:rStyle w:val="CharStyle23"/>
          <w:rFonts w:asciiTheme="minorBidi" w:hAnsiTheme="minorBidi" w:cstheme="minorBidi"/>
          <w:lang w:eastAsia="en-US" w:bidi="en-US"/>
        </w:rPr>
        <w:t xml:space="preserve">1/5, </w:t>
      </w:r>
      <w:r w:rsidRPr="00537EDB">
        <w:rPr>
          <w:rStyle w:val="CharStyle23"/>
          <w:rFonts w:asciiTheme="minorBidi" w:hAnsiTheme="minorBidi" w:cstheme="minorBidi"/>
        </w:rPr>
        <w:t xml:space="preserve">parfois au </w:t>
      </w:r>
      <w:r w:rsidRPr="00537EDB">
        <w:rPr>
          <w:rStyle w:val="CharStyle23"/>
          <w:rFonts w:asciiTheme="minorBidi" w:hAnsiTheme="minorBidi" w:cstheme="minorBidi"/>
          <w:lang w:eastAsia="en-US" w:bidi="en-US"/>
        </w:rPr>
        <w:t xml:space="preserve">1/4 </w:t>
      </w:r>
      <w:r w:rsidRPr="00537EDB">
        <w:rPr>
          <w:rStyle w:val="CharStyle23"/>
          <w:rFonts w:asciiTheme="minorBidi" w:hAnsiTheme="minorBidi" w:cstheme="minorBidi"/>
        </w:rPr>
        <w:t>de la valeur ouvrière de celle-ci.</w:t>
      </w:r>
    </w:p>
    <w:p w14:paraId="6579C696" w14:textId="77777777" w:rsidR="00B65640" w:rsidRPr="00537EDB" w:rsidRDefault="00000000">
      <w:pPr>
        <w:pStyle w:val="Style39"/>
        <w:tabs>
          <w:tab w:val="right" w:leader="dot" w:pos="5899"/>
          <w:tab w:val="right" w:pos="7294"/>
        </w:tabs>
        <w:spacing w:after="160" w:line="223" w:lineRule="auto"/>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Luxation de la phalangette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w:t>
      </w:r>
      <w:r w:rsidRPr="00537EDB">
        <w:rPr>
          <w:rStyle w:val="CharStyle40"/>
          <w:rFonts w:asciiTheme="minorBidi" w:hAnsiTheme="minorBidi" w:cstheme="minorBidi"/>
          <w:lang w:eastAsia="en-US" w:bidi="en-US"/>
        </w:rPr>
        <w:tab/>
        <w:t>5</w:t>
      </w:r>
    </w:p>
    <w:p w14:paraId="0BC44BB3" w14:textId="77777777" w:rsidR="00B65640" w:rsidRPr="00537EDB" w:rsidRDefault="00000000">
      <w:pPr>
        <w:pStyle w:val="Style39"/>
        <w:tabs>
          <w:tab w:val="left" w:pos="4658"/>
          <w:tab w:val="right" w:pos="5899"/>
          <w:tab w:val="right" w:pos="7294"/>
        </w:tabs>
        <w:spacing w:after="660" w:line="223" w:lineRule="auto"/>
        <w:ind w:firstLine="0"/>
        <w:rPr>
          <w:rFonts w:asciiTheme="minorBidi" w:hAnsiTheme="minorBidi" w:cstheme="minorBidi"/>
          <w:sz w:val="24"/>
          <w:szCs w:val="24"/>
        </w:rPr>
      </w:pPr>
      <w:r w:rsidRPr="00537EDB">
        <w:rPr>
          <w:rStyle w:val="CharStyle40"/>
          <w:rFonts w:asciiTheme="minorBidi" w:hAnsiTheme="minorBidi" w:cstheme="minorBidi"/>
        </w:rPr>
        <w:t>Luxation métacarpo-phalangienne.</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sz w:val="24"/>
          <w:szCs w:val="24"/>
          <w:lang w:eastAsia="en-US" w:bidi="en-US"/>
        </w:rPr>
        <w:t>15</w:t>
      </w:r>
      <w:r w:rsidRPr="00537EDB">
        <w:rPr>
          <w:rStyle w:val="CharStyle40"/>
          <w:rFonts w:asciiTheme="minorBidi" w:hAnsiTheme="minorBidi" w:cstheme="minorBidi"/>
          <w:sz w:val="24"/>
          <w:szCs w:val="24"/>
          <w:lang w:eastAsia="en-US" w:bidi="en-US"/>
        </w:rPr>
        <w:tab/>
        <w:t>12</w:t>
      </w:r>
    </w:p>
    <w:p w14:paraId="76B216F1" w14:textId="434305E8" w:rsidR="00B65640" w:rsidRPr="00537EDB" w:rsidRDefault="00000000" w:rsidP="00803E20">
      <w:pPr>
        <w:pStyle w:val="Style39"/>
        <w:spacing w:after="0" w:line="223" w:lineRule="auto"/>
        <w:ind w:firstLine="0"/>
        <w:rPr>
          <w:rFonts w:asciiTheme="minorBidi" w:hAnsiTheme="minorBidi" w:cstheme="minorBidi"/>
        </w:rPr>
      </w:pPr>
      <w:r w:rsidRPr="00537EDB">
        <w:rPr>
          <w:rStyle w:val="CharStyle40"/>
          <w:rFonts w:asciiTheme="minorBidi" w:hAnsiTheme="minorBidi" w:cstheme="minorBidi"/>
          <w:b/>
          <w:bCs/>
          <w:sz w:val="24"/>
          <w:szCs w:val="24"/>
        </w:rPr>
        <w:t xml:space="preserve">POUCE A RESSORT </w:t>
      </w:r>
      <w:r w:rsidRPr="00537EDB">
        <w:rPr>
          <w:rStyle w:val="CharStyle40"/>
          <w:rFonts w:asciiTheme="minorBidi" w:hAnsiTheme="minorBidi" w:cstheme="minorBidi"/>
        </w:rPr>
        <w:t>(articulation inter-phalangienne)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r w:rsidRPr="00537EDB">
        <w:rPr>
          <w:rStyle w:val="CharStyle40"/>
          <w:rFonts w:asciiTheme="minorBidi" w:hAnsiTheme="minorBidi" w:cstheme="minorBidi"/>
          <w:lang w:eastAsia="en-US" w:bidi="en-US"/>
        </w:rPr>
        <w:tab/>
        <w:t>2</w:t>
      </w:r>
      <w:r w:rsidRPr="00537EDB">
        <w:rPr>
          <w:rFonts w:asciiTheme="minorBidi" w:hAnsiTheme="minorBidi" w:cstheme="minorBidi"/>
        </w:rPr>
        <w:fldChar w:fldCharType="end"/>
      </w:r>
    </w:p>
    <w:p w14:paraId="2927189C" w14:textId="77777777" w:rsidR="00B65640" w:rsidRPr="00537EDB" w:rsidRDefault="00000000">
      <w:pPr>
        <w:pStyle w:val="Style22"/>
        <w:spacing w:after="280" w:line="307" w:lineRule="auto"/>
        <w:ind w:left="740"/>
        <w:rPr>
          <w:rFonts w:asciiTheme="minorBidi" w:hAnsiTheme="minorBidi" w:cstheme="minorBidi"/>
        </w:rPr>
      </w:pPr>
      <w:r w:rsidRPr="00537EDB">
        <w:rPr>
          <w:rStyle w:val="CharStyle23"/>
          <w:rFonts w:asciiTheme="minorBidi" w:hAnsiTheme="minorBidi" w:cstheme="minorBidi"/>
        </w:rPr>
        <w:t xml:space="preserve">Imputabilité souvent très discutable, Nécessité de bien préciser a réalité de l’action traumatique et la non-antériorité de l'état </w:t>
      </w:r>
      <w:proofErr w:type="spellStart"/>
      <w:r w:rsidRPr="00537EDB">
        <w:rPr>
          <w:rStyle w:val="CharStyle23"/>
          <w:rFonts w:asciiTheme="minorBidi" w:hAnsiTheme="minorBidi" w:cstheme="minorBidi"/>
        </w:rPr>
        <w:t>pathola</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gique</w:t>
      </w:r>
      <w:proofErr w:type="spellEnd"/>
      <w:r w:rsidRPr="00537EDB">
        <w:rPr>
          <w:rStyle w:val="CharStyle23"/>
          <w:rFonts w:asciiTheme="minorBidi" w:hAnsiTheme="minorBidi" w:cstheme="minorBidi"/>
        </w:rPr>
        <w:t xml:space="preserve"> du pouce à l'accident allégué.</w:t>
      </w:r>
    </w:p>
    <w:p w14:paraId="5BE7D24A" w14:textId="77777777" w:rsidR="00B65640" w:rsidRPr="00537EDB" w:rsidRDefault="00000000">
      <w:pPr>
        <w:pStyle w:val="Style22"/>
        <w:spacing w:after="0" w:line="259" w:lineRule="auto"/>
        <w:ind w:firstLine="0"/>
        <w:rPr>
          <w:rFonts w:asciiTheme="minorBidi" w:hAnsiTheme="minorBidi" w:cstheme="minorBidi"/>
          <w:sz w:val="28"/>
          <w:szCs w:val="28"/>
        </w:rPr>
      </w:pPr>
      <w:r w:rsidRPr="00537EDB">
        <w:rPr>
          <w:rStyle w:val="CharStyle23"/>
          <w:rFonts w:asciiTheme="minorBidi" w:hAnsiTheme="minorBidi" w:cstheme="minorBidi"/>
          <w:b/>
          <w:bCs/>
          <w:sz w:val="24"/>
          <w:szCs w:val="24"/>
        </w:rPr>
        <w:t xml:space="preserve">ADDUCTION FORCÉE DU POUCE </w:t>
      </w:r>
      <w:r w:rsidRPr="00537EDB">
        <w:rPr>
          <w:rStyle w:val="CharStyle23"/>
          <w:rFonts w:asciiTheme="minorBidi" w:hAnsiTheme="minorBidi" w:cstheme="minorBidi"/>
          <w:sz w:val="28"/>
          <w:szCs w:val="28"/>
        </w:rPr>
        <w:t>qui</w:t>
      </w:r>
    </w:p>
    <w:p w14:paraId="677B54DF" w14:textId="77777777" w:rsidR="00B65640" w:rsidRPr="00537EDB" w:rsidRDefault="00000000">
      <w:pPr>
        <w:pStyle w:val="Style19"/>
        <w:spacing w:after="0" w:line="223" w:lineRule="auto"/>
        <w:ind w:firstLine="220"/>
        <w:rPr>
          <w:rFonts w:asciiTheme="minorBidi" w:hAnsiTheme="minorBidi" w:cstheme="minorBidi"/>
        </w:rPr>
      </w:pPr>
      <w:r w:rsidRPr="00537EDB">
        <w:rPr>
          <w:rStyle w:val="CharStyle20"/>
          <w:rFonts w:asciiTheme="minorBidi" w:hAnsiTheme="minorBidi" w:cstheme="minorBidi"/>
        </w:rPr>
        <w:t>reste « collé » à l'index par cicatrice</w:t>
      </w:r>
    </w:p>
    <w:p w14:paraId="0173CFC0" w14:textId="77777777" w:rsidR="00B65640" w:rsidRPr="00537EDB" w:rsidRDefault="00000000">
      <w:pPr>
        <w:pStyle w:val="Style19"/>
        <w:spacing w:after="0" w:line="223" w:lineRule="auto"/>
        <w:ind w:firstLine="220"/>
        <w:rPr>
          <w:rFonts w:asciiTheme="minorBidi" w:hAnsiTheme="minorBidi" w:cstheme="minorBidi"/>
        </w:rPr>
      </w:pPr>
      <w:r w:rsidRPr="00537EDB">
        <w:rPr>
          <w:rStyle w:val="CharStyle20"/>
          <w:rFonts w:asciiTheme="minorBidi" w:hAnsiTheme="minorBidi" w:cstheme="minorBidi"/>
        </w:rPr>
        <w:t>rétractile et surtout par suppression de</w:t>
      </w:r>
    </w:p>
    <w:p w14:paraId="52F598F8" w14:textId="77777777" w:rsidR="00B65640" w:rsidRPr="00537EDB" w:rsidRDefault="00000000">
      <w:pPr>
        <w:pStyle w:val="Style19"/>
        <w:spacing w:after="0" w:line="223" w:lineRule="auto"/>
        <w:ind w:firstLine="220"/>
        <w:rPr>
          <w:rFonts w:asciiTheme="minorBidi" w:hAnsiTheme="minorBidi" w:cstheme="minorBidi"/>
        </w:rPr>
      </w:pPr>
      <w:r w:rsidRPr="00537EDB">
        <w:rPr>
          <w:rStyle w:val="CharStyle20"/>
          <w:rFonts w:asciiTheme="minorBidi" w:hAnsiTheme="minorBidi" w:cstheme="minorBidi"/>
        </w:rPr>
        <w:t>l’action du muscle long abducteur, sui</w:t>
      </w:r>
      <w:r w:rsidRPr="00537EDB">
        <w:rPr>
          <w:rStyle w:val="CharStyle20"/>
          <w:rFonts w:asciiTheme="minorBidi" w:hAnsiTheme="minorBidi" w:cstheme="minorBidi"/>
        </w:rPr>
        <w:softHyphen/>
      </w:r>
    </w:p>
    <w:p w14:paraId="32FA3FFB" w14:textId="238CD6E2" w:rsidR="00B65640" w:rsidRPr="00537EDB" w:rsidRDefault="00000000">
      <w:pPr>
        <w:pStyle w:val="Style19"/>
        <w:tabs>
          <w:tab w:val="left" w:pos="5578"/>
          <w:tab w:val="left" w:pos="7058"/>
        </w:tabs>
        <w:spacing w:after="660" w:line="223" w:lineRule="auto"/>
        <w:ind w:firstLine="220"/>
        <w:rPr>
          <w:rFonts w:asciiTheme="minorBidi" w:hAnsiTheme="minorBidi" w:cstheme="minorBidi"/>
        </w:rPr>
      </w:pPr>
      <w:proofErr w:type="spellStart"/>
      <w:r w:rsidRPr="00537EDB">
        <w:rPr>
          <w:rStyle w:val="CharStyle20"/>
          <w:rFonts w:asciiTheme="minorBidi" w:hAnsiTheme="minorBidi" w:cstheme="minorBidi"/>
        </w:rPr>
        <w:t>vant</w:t>
      </w:r>
      <w:proofErr w:type="spellEnd"/>
      <w:r w:rsidRPr="00537EDB">
        <w:rPr>
          <w:rStyle w:val="CharStyle20"/>
          <w:rFonts w:asciiTheme="minorBidi" w:hAnsiTheme="minorBidi" w:cstheme="minorBidi"/>
        </w:rPr>
        <w:t xml:space="preserve"> le degré de la flexion </w:t>
      </w:r>
      <w:r w:rsidR="00157EE4" w:rsidRPr="00537EDB">
        <w:rPr>
          <w:rStyle w:val="CharStyle20"/>
          <w:rFonts w:asciiTheme="minorBidi" w:hAnsiTheme="minorBidi" w:cstheme="minorBidi"/>
        </w:rPr>
        <w:t>conservée.</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25</w:t>
      </w:r>
      <w:r w:rsidRPr="00537EDB">
        <w:rPr>
          <w:rStyle w:val="CharStyle20"/>
          <w:rFonts w:asciiTheme="minorBidi" w:hAnsiTheme="minorBidi" w:cstheme="minorBidi"/>
          <w:lang w:eastAsia="en-US" w:bidi="en-US"/>
        </w:rPr>
        <w:tab/>
        <w:t>20</w:t>
      </w:r>
    </w:p>
    <w:p w14:paraId="457555FA" w14:textId="77777777" w:rsidR="00B65640" w:rsidRPr="00537EDB" w:rsidRDefault="00000000">
      <w:pPr>
        <w:pStyle w:val="Style22"/>
        <w:spacing w:after="340" w:line="259" w:lineRule="auto"/>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GÊNE FONCTIONNELLE DU « SYSTÈME DU POUCE ».</w:t>
      </w:r>
    </w:p>
    <w:p w14:paraId="417030D6" w14:textId="77777777" w:rsidR="00B65640" w:rsidRPr="00537EDB" w:rsidRDefault="00000000">
      <w:pPr>
        <w:pStyle w:val="Style22"/>
        <w:spacing w:after="0"/>
        <w:ind w:firstLine="940"/>
        <w:rPr>
          <w:rFonts w:asciiTheme="minorBidi" w:hAnsiTheme="minorBidi" w:cstheme="minorBidi"/>
        </w:rPr>
      </w:pPr>
      <w:r w:rsidRPr="00537EDB">
        <w:rPr>
          <w:rStyle w:val="CharStyle23"/>
          <w:rFonts w:asciiTheme="minorBidi" w:hAnsiTheme="minorBidi" w:cstheme="minorBidi"/>
        </w:rPr>
        <w:t>Phalangette (ph. unguéale, ph. distale, segment terminal du doigt).</w:t>
      </w:r>
    </w:p>
    <w:p w14:paraId="080E537E" w14:textId="77777777" w:rsidR="00B65640" w:rsidRPr="00537EDB" w:rsidRDefault="00000000">
      <w:pPr>
        <w:pStyle w:val="Style22"/>
        <w:spacing w:after="100"/>
        <w:ind w:firstLine="740"/>
        <w:rPr>
          <w:rFonts w:asciiTheme="minorBidi" w:hAnsiTheme="minorBidi" w:cstheme="minorBidi"/>
        </w:rPr>
      </w:pPr>
      <w:r w:rsidRPr="00537EDB">
        <w:rPr>
          <w:rStyle w:val="CharStyle23"/>
          <w:rFonts w:asciiTheme="minorBidi" w:hAnsiTheme="minorBidi" w:cstheme="minorBidi"/>
        </w:rPr>
        <w:t>Déformation. Perte de substance.</w:t>
      </w:r>
    </w:p>
    <w:p w14:paraId="28A5C2C5" w14:textId="77777777" w:rsidR="00B65640" w:rsidRPr="00537EDB" w:rsidRDefault="00000000">
      <w:pPr>
        <w:pStyle w:val="Style22"/>
        <w:spacing w:after="100" w:line="276" w:lineRule="auto"/>
        <w:ind w:firstLine="940"/>
        <w:rPr>
          <w:rFonts w:asciiTheme="minorBidi" w:hAnsiTheme="minorBidi" w:cstheme="minorBidi"/>
        </w:rPr>
      </w:pPr>
      <w:r w:rsidRPr="00537EDB">
        <w:rPr>
          <w:rStyle w:val="CharStyle23"/>
          <w:rFonts w:asciiTheme="minorBidi" w:hAnsiTheme="minorBidi" w:cstheme="minorBidi"/>
        </w:rPr>
        <w:t>Disparition de l'ongle. Cicatrices douloureuses.</w:t>
      </w:r>
    </w:p>
    <w:p w14:paraId="7A2DC9AB" w14:textId="77777777" w:rsidR="00B65640" w:rsidRPr="00537EDB" w:rsidRDefault="00000000">
      <w:pPr>
        <w:pStyle w:val="Style22"/>
        <w:spacing w:after="0"/>
        <w:ind w:firstLine="940"/>
        <w:rPr>
          <w:rFonts w:asciiTheme="minorBidi" w:hAnsiTheme="minorBidi" w:cstheme="minorBidi"/>
        </w:rPr>
      </w:pPr>
      <w:r w:rsidRPr="00537EDB">
        <w:rPr>
          <w:rStyle w:val="CharStyle23"/>
          <w:rFonts w:asciiTheme="minorBidi" w:hAnsiTheme="minorBidi" w:cstheme="minorBidi"/>
        </w:rPr>
        <w:t xml:space="preserve">Articulation interphalangienne. Raideurs i serrées. </w:t>
      </w:r>
      <w:r w:rsidRPr="00537EDB">
        <w:rPr>
          <w:rStyle w:val="CharStyle23"/>
          <w:rFonts w:asciiTheme="minorBidi" w:hAnsiTheme="minorBidi" w:cstheme="minorBidi"/>
          <w:lang w:eastAsia="en-US" w:bidi="en-US"/>
        </w:rPr>
        <w:t>Ankylose.</w:t>
      </w:r>
    </w:p>
    <w:p w14:paraId="499E979C" w14:textId="77777777" w:rsidR="00B65640" w:rsidRPr="00537EDB" w:rsidRDefault="00000000">
      <w:pPr>
        <w:pStyle w:val="Style22"/>
        <w:spacing w:after="100"/>
        <w:ind w:firstLine="740"/>
        <w:rPr>
          <w:rFonts w:asciiTheme="minorBidi" w:hAnsiTheme="minorBidi" w:cstheme="minorBidi"/>
        </w:rPr>
      </w:pPr>
      <w:r w:rsidRPr="00537EDB">
        <w:rPr>
          <w:rStyle w:val="CharStyle23"/>
          <w:rFonts w:asciiTheme="minorBidi" w:hAnsiTheme="minorBidi" w:cstheme="minorBidi"/>
        </w:rPr>
        <w:t xml:space="preserve">Syndrome </w:t>
      </w:r>
      <w:proofErr w:type="spellStart"/>
      <w:r w:rsidRPr="00537EDB">
        <w:rPr>
          <w:rStyle w:val="CharStyle23"/>
          <w:rFonts w:asciiTheme="minorBidi" w:hAnsiTheme="minorBidi" w:cstheme="minorBidi"/>
        </w:rPr>
        <w:t>arthropathique</w:t>
      </w:r>
      <w:proofErr w:type="spellEnd"/>
      <w:r w:rsidRPr="00537EDB">
        <w:rPr>
          <w:rStyle w:val="CharStyle23"/>
          <w:rFonts w:asciiTheme="minorBidi" w:hAnsiTheme="minorBidi" w:cstheme="minorBidi"/>
        </w:rPr>
        <w:t>.</w:t>
      </w:r>
    </w:p>
    <w:p w14:paraId="642B2A7D" w14:textId="77777777" w:rsidR="00B65640" w:rsidRPr="00537EDB" w:rsidRDefault="00000000">
      <w:pPr>
        <w:pStyle w:val="Style22"/>
        <w:spacing w:after="100" w:line="259" w:lineRule="auto"/>
        <w:ind w:left="740"/>
        <w:rPr>
          <w:rFonts w:asciiTheme="minorBidi" w:hAnsiTheme="minorBidi" w:cstheme="minorBidi"/>
        </w:rPr>
      </w:pPr>
      <w:r w:rsidRPr="00537EDB">
        <w:rPr>
          <w:rStyle w:val="CharStyle23"/>
          <w:rFonts w:asciiTheme="minorBidi" w:hAnsiTheme="minorBidi" w:cstheme="minorBidi"/>
        </w:rPr>
        <w:t>Phalange (ph. basale ph. proximale). Déformation, désaxage par cal vicieux.</w:t>
      </w:r>
    </w:p>
    <w:p w14:paraId="034AF91E" w14:textId="53834CB9" w:rsidR="00B65640" w:rsidRPr="00537EDB" w:rsidRDefault="00000000" w:rsidP="00157EE4">
      <w:pPr>
        <w:pStyle w:val="Style22"/>
        <w:spacing w:after="0" w:line="276" w:lineRule="auto"/>
        <w:ind w:left="740"/>
        <w:rPr>
          <w:rFonts w:asciiTheme="minorBidi" w:hAnsiTheme="minorBidi" w:cstheme="minorBidi"/>
          <w:sz w:val="24"/>
          <w:szCs w:val="24"/>
        </w:rPr>
      </w:pPr>
      <w:r w:rsidRPr="00537EDB">
        <w:rPr>
          <w:rStyle w:val="CharStyle23"/>
          <w:rFonts w:asciiTheme="minorBidi" w:hAnsiTheme="minorBidi" w:cstheme="minorBidi"/>
        </w:rPr>
        <w:t xml:space="preserve">Articulation métacarpo-phalangienne. Raideurs </w:t>
      </w:r>
      <w:r w:rsidR="00157EE4" w:rsidRPr="00537EDB">
        <w:rPr>
          <w:rStyle w:val="CharStyle23"/>
          <w:rFonts w:asciiTheme="minorBidi" w:hAnsiTheme="minorBidi" w:cstheme="minorBidi"/>
          <w:u w:val="single"/>
        </w:rPr>
        <w:t xml:space="preserve">plus ou </w:t>
      </w:r>
      <w:proofErr w:type="spellStart"/>
      <w:r w:rsidR="00157EE4" w:rsidRPr="00537EDB">
        <w:rPr>
          <w:rStyle w:val="CharStyle23"/>
          <w:rFonts w:asciiTheme="minorBidi" w:hAnsiTheme="minorBidi" w:cstheme="minorBidi"/>
          <w:u w:val="single"/>
        </w:rPr>
        <w:t>moin</w:t>
      </w:r>
      <w:proofErr w:type="spellEnd"/>
      <w:r w:rsidRPr="00537EDB">
        <w:rPr>
          <w:rStyle w:val="CharStyle23"/>
          <w:rFonts w:asciiTheme="minorBidi" w:hAnsiTheme="minorBidi" w:cstheme="minorBidi"/>
        </w:rPr>
        <w:t xml:space="preserve"> serrées. </w:t>
      </w:r>
      <w:proofErr w:type="spellStart"/>
      <w:r w:rsidRPr="00537EDB">
        <w:rPr>
          <w:rStyle w:val="CharStyle23"/>
          <w:rFonts w:asciiTheme="minorBidi" w:hAnsiTheme="minorBidi" w:cstheme="minorBidi"/>
          <w:b/>
          <w:bCs/>
          <w:sz w:val="24"/>
          <w:szCs w:val="24"/>
        </w:rPr>
        <w:t>Ankylo</w:t>
      </w:r>
      <w:r w:rsidR="00157EE4" w:rsidRPr="00537EDB">
        <w:rPr>
          <w:rStyle w:val="CharStyle23"/>
          <w:rFonts w:asciiTheme="minorBidi" w:hAnsiTheme="minorBidi" w:cstheme="minorBidi"/>
          <w:b/>
          <w:bCs/>
          <w:sz w:val="24"/>
          <w:szCs w:val="24"/>
        </w:rPr>
        <w:t>se</w:t>
      </w:r>
      <w:r w:rsidRPr="00537EDB">
        <w:rPr>
          <w:rStyle w:val="CharStyle23"/>
          <w:rFonts w:asciiTheme="minorBidi" w:hAnsiTheme="minorBidi" w:cstheme="minorBidi"/>
          <w:b/>
          <w:bCs/>
          <w:sz w:val="24"/>
          <w:szCs w:val="24"/>
        </w:rPr>
        <w:t>.</w:t>
      </w:r>
      <w:r w:rsidRPr="00537EDB">
        <w:rPr>
          <w:rStyle w:val="CharStyle23"/>
          <w:rFonts w:asciiTheme="minorBidi" w:hAnsiTheme="minorBidi" w:cstheme="minorBidi"/>
        </w:rPr>
        <w:t>Syndrome</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arthropathique</w:t>
      </w:r>
      <w:proofErr w:type="spellEnd"/>
      <w:r w:rsidRPr="00537EDB">
        <w:rPr>
          <w:rStyle w:val="CharStyle23"/>
          <w:rFonts w:asciiTheme="minorBidi" w:hAnsiTheme="minorBidi" w:cstheme="minorBidi"/>
        </w:rPr>
        <w:t>.</w:t>
      </w:r>
    </w:p>
    <w:p w14:paraId="6E43B7EE" w14:textId="77777777" w:rsidR="00B65640" w:rsidRPr="00537EDB" w:rsidRDefault="00000000">
      <w:pPr>
        <w:pStyle w:val="Style22"/>
        <w:spacing w:after="100" w:line="276" w:lineRule="auto"/>
        <w:ind w:firstLine="940"/>
        <w:rPr>
          <w:rFonts w:asciiTheme="minorBidi" w:hAnsiTheme="minorBidi" w:cstheme="minorBidi"/>
        </w:rPr>
      </w:pPr>
      <w:r w:rsidRPr="00537EDB">
        <w:rPr>
          <w:rStyle w:val="CharStyle23"/>
          <w:rFonts w:asciiTheme="minorBidi" w:hAnsiTheme="minorBidi" w:cstheme="minorBidi"/>
        </w:rPr>
        <w:t>Premier métacarpien. Déformation, désaxage par cal vicieux.</w:t>
      </w:r>
    </w:p>
    <w:p w14:paraId="36F422F8" w14:textId="250BC923" w:rsidR="00B65640" w:rsidRPr="00537EDB" w:rsidRDefault="00000000">
      <w:pPr>
        <w:pStyle w:val="Style22"/>
        <w:spacing w:after="100"/>
        <w:ind w:left="740"/>
        <w:rPr>
          <w:rFonts w:asciiTheme="minorBidi" w:hAnsiTheme="minorBidi" w:cstheme="minorBidi"/>
        </w:rPr>
      </w:pPr>
      <w:r w:rsidRPr="00537EDB">
        <w:rPr>
          <w:rStyle w:val="CharStyle23"/>
          <w:rFonts w:asciiTheme="minorBidi" w:hAnsiTheme="minorBidi" w:cstheme="minorBidi"/>
        </w:rPr>
        <w:t xml:space="preserve">Articulation carpo-métacarpienne (art. </w:t>
      </w:r>
      <w:proofErr w:type="spellStart"/>
      <w:r w:rsidRPr="00537EDB">
        <w:rPr>
          <w:rStyle w:val="CharStyle23"/>
          <w:rFonts w:asciiTheme="minorBidi" w:hAnsiTheme="minorBidi" w:cstheme="minorBidi"/>
        </w:rPr>
        <w:t>trapézo</w:t>
      </w:r>
      <w:proofErr w:type="spellEnd"/>
      <w:r w:rsidRPr="00537EDB">
        <w:rPr>
          <w:rStyle w:val="CharStyle23"/>
          <w:rFonts w:asciiTheme="minorBidi" w:hAnsiTheme="minorBidi" w:cstheme="minorBidi"/>
        </w:rPr>
        <w:t xml:space="preserve">-métacarpienne). </w:t>
      </w:r>
      <w:r w:rsidRPr="00803E20">
        <w:rPr>
          <w:rStyle w:val="CharStyle23"/>
          <w:rFonts w:asciiTheme="minorBidi" w:hAnsiTheme="minorBidi" w:cstheme="minorBidi"/>
          <w:sz w:val="24"/>
          <w:szCs w:val="24"/>
        </w:rPr>
        <w:t>Ra</w:t>
      </w:r>
      <w:r w:rsidRPr="00537EDB">
        <w:rPr>
          <w:rStyle w:val="CharStyle23"/>
          <w:rFonts w:asciiTheme="minorBidi" w:hAnsiTheme="minorBidi" w:cstheme="minorBidi"/>
          <w:b/>
          <w:bCs/>
          <w:sz w:val="24"/>
          <w:szCs w:val="24"/>
        </w:rPr>
        <w:t>i</w:t>
      </w:r>
      <w:r w:rsidRPr="00537EDB">
        <w:rPr>
          <w:rStyle w:val="CharStyle23"/>
          <w:rFonts w:asciiTheme="minorBidi" w:hAnsiTheme="minorBidi" w:cstheme="minorBidi"/>
          <w:b/>
          <w:bCs/>
          <w:sz w:val="24"/>
          <w:szCs w:val="24"/>
        </w:rPr>
        <w:softHyphen/>
      </w:r>
      <w:r w:rsidRPr="00537EDB">
        <w:rPr>
          <w:rStyle w:val="CharStyle23"/>
          <w:rFonts w:asciiTheme="minorBidi" w:hAnsiTheme="minorBidi" w:cstheme="minorBidi"/>
        </w:rPr>
        <w:t xml:space="preserve">deurs J serrées. </w:t>
      </w: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Arthrite chronique douloureu</w:t>
      </w:r>
      <w:r w:rsidR="00157EE4" w:rsidRPr="00537EDB">
        <w:rPr>
          <w:rStyle w:val="CharStyle23"/>
          <w:rFonts w:asciiTheme="minorBidi" w:hAnsiTheme="minorBidi" w:cstheme="minorBidi"/>
        </w:rPr>
        <w:t>se</w:t>
      </w:r>
      <w:r w:rsidRPr="00537EDB">
        <w:rPr>
          <w:rStyle w:val="CharStyle23"/>
          <w:rFonts w:asciiTheme="minorBidi" w:hAnsiTheme="minorBidi" w:cstheme="minorBidi"/>
        </w:rPr>
        <w:t>.</w:t>
      </w:r>
    </w:p>
    <w:p w14:paraId="4EEE5816" w14:textId="77777777" w:rsidR="00B65640" w:rsidRPr="00537EDB" w:rsidRDefault="00000000">
      <w:pPr>
        <w:pStyle w:val="Style22"/>
        <w:spacing w:after="100" w:line="276" w:lineRule="auto"/>
        <w:ind w:firstLine="940"/>
        <w:rPr>
          <w:rFonts w:asciiTheme="minorBidi" w:hAnsiTheme="minorBidi" w:cstheme="minorBidi"/>
        </w:rPr>
        <w:sectPr w:rsidR="00B65640" w:rsidRPr="00537EDB">
          <w:headerReference w:type="even" r:id="rId599"/>
          <w:headerReference w:type="default" r:id="rId600"/>
          <w:footerReference w:type="even" r:id="rId601"/>
          <w:footerReference w:type="default" r:id="rId602"/>
          <w:pgSz w:w="11909" w:h="16843"/>
          <w:pgMar w:top="1380" w:right="2330" w:bottom="1380" w:left="1386" w:header="0" w:footer="3" w:gutter="0"/>
          <w:cols w:space="720"/>
          <w:noEndnote/>
          <w:docGrid w:linePitch="360"/>
        </w:sectPr>
      </w:pPr>
      <w:r w:rsidRPr="00537EDB">
        <w:rPr>
          <w:rStyle w:val="CharStyle23"/>
          <w:rFonts w:asciiTheme="minorBidi" w:hAnsiTheme="minorBidi" w:cstheme="minorBidi"/>
        </w:rPr>
        <w:t>Trapèze.</w:t>
      </w:r>
    </w:p>
    <w:p w14:paraId="71327D0D" w14:textId="77777777" w:rsidR="00B65640" w:rsidRPr="00537EDB" w:rsidRDefault="00000000">
      <w:pPr>
        <w:pStyle w:val="Style22"/>
        <w:ind w:firstLine="1000"/>
        <w:jc w:val="both"/>
        <w:rPr>
          <w:rFonts w:asciiTheme="minorBidi" w:hAnsiTheme="minorBidi" w:cstheme="minorBidi"/>
        </w:rPr>
      </w:pPr>
      <w:r w:rsidRPr="00537EDB">
        <w:rPr>
          <w:rStyle w:val="CharStyle23"/>
          <w:rFonts w:asciiTheme="minorBidi" w:hAnsiTheme="minorBidi" w:cstheme="minorBidi"/>
        </w:rPr>
        <w:lastRenderedPageBreak/>
        <w:t xml:space="preserve">Articulation médio-carpienne (Art. </w:t>
      </w:r>
      <w:proofErr w:type="spellStart"/>
      <w:r w:rsidRPr="00537EDB">
        <w:rPr>
          <w:rStyle w:val="CharStyle23"/>
          <w:rFonts w:asciiTheme="minorBidi" w:hAnsiTheme="minorBidi" w:cstheme="minorBidi"/>
        </w:rPr>
        <w:t>scapho</w:t>
      </w:r>
      <w:proofErr w:type="spellEnd"/>
      <w:r w:rsidRPr="00537EDB">
        <w:rPr>
          <w:rStyle w:val="CharStyle23"/>
          <w:rFonts w:asciiTheme="minorBidi" w:hAnsiTheme="minorBidi" w:cstheme="minorBidi"/>
        </w:rPr>
        <w:t>-trapézienne).</w:t>
      </w:r>
    </w:p>
    <w:p w14:paraId="38F45974" w14:textId="77777777" w:rsidR="00B65640" w:rsidRPr="00537EDB" w:rsidRDefault="00000000">
      <w:pPr>
        <w:pStyle w:val="Style22"/>
        <w:ind w:firstLine="1000"/>
        <w:jc w:val="both"/>
        <w:rPr>
          <w:rFonts w:asciiTheme="minorBidi" w:hAnsiTheme="minorBidi" w:cstheme="minorBidi"/>
        </w:rPr>
      </w:pPr>
      <w:r w:rsidRPr="00537EDB">
        <w:rPr>
          <w:rStyle w:val="CharStyle23"/>
          <w:rFonts w:asciiTheme="minorBidi" w:hAnsiTheme="minorBidi" w:cstheme="minorBidi"/>
        </w:rPr>
        <w:t>Scaphoïde.</w:t>
      </w:r>
    </w:p>
    <w:p w14:paraId="11188931" w14:textId="77777777" w:rsidR="00B65640" w:rsidRPr="00537EDB" w:rsidRDefault="00000000">
      <w:pPr>
        <w:pStyle w:val="Style22"/>
        <w:ind w:firstLine="1000"/>
        <w:jc w:val="both"/>
        <w:rPr>
          <w:rFonts w:asciiTheme="minorBidi" w:hAnsiTheme="minorBidi" w:cstheme="minorBidi"/>
        </w:rPr>
      </w:pPr>
      <w:r w:rsidRPr="00537EDB">
        <w:rPr>
          <w:rStyle w:val="CharStyle23"/>
          <w:rFonts w:asciiTheme="minorBidi" w:hAnsiTheme="minorBidi" w:cstheme="minorBidi"/>
        </w:rPr>
        <w:t xml:space="preserve">Articulation radio-carpienne (glène radiale-condyle </w:t>
      </w:r>
      <w:proofErr w:type="spellStart"/>
      <w:r w:rsidRPr="00537EDB">
        <w:rPr>
          <w:rStyle w:val="CharStyle23"/>
          <w:rFonts w:asciiTheme="minorBidi" w:hAnsiTheme="minorBidi" w:cstheme="minorBidi"/>
        </w:rPr>
        <w:t>scaphoïdien</w:t>
      </w:r>
      <w:proofErr w:type="spellEnd"/>
      <w:r w:rsidRPr="00537EDB">
        <w:rPr>
          <w:rStyle w:val="CharStyle23"/>
          <w:rFonts w:asciiTheme="minorBidi" w:hAnsiTheme="minorBidi" w:cstheme="minorBidi"/>
        </w:rPr>
        <w:t>).</w:t>
      </w:r>
    </w:p>
    <w:p w14:paraId="7553CC4D" w14:textId="77777777" w:rsidR="00B65640" w:rsidRPr="00537EDB" w:rsidRDefault="00000000">
      <w:pPr>
        <w:pStyle w:val="Style22"/>
        <w:spacing w:after="220"/>
        <w:ind w:firstLine="1000"/>
        <w:jc w:val="both"/>
        <w:rPr>
          <w:rFonts w:asciiTheme="minorBidi" w:hAnsiTheme="minorBidi" w:cstheme="minorBidi"/>
        </w:rPr>
      </w:pPr>
      <w:r w:rsidRPr="00537EDB">
        <w:rPr>
          <w:rStyle w:val="CharStyle23"/>
          <w:rFonts w:asciiTheme="minorBidi" w:hAnsiTheme="minorBidi" w:cstheme="minorBidi"/>
        </w:rPr>
        <w:t>Extrémité inférieure du radius (épiphyse radiale inférieure).</w:t>
      </w:r>
    </w:p>
    <w:p w14:paraId="2AD1AC52" w14:textId="77777777" w:rsidR="00B65640" w:rsidRPr="00537EDB" w:rsidRDefault="00000000">
      <w:pPr>
        <w:pStyle w:val="Style22"/>
        <w:spacing w:line="223" w:lineRule="auto"/>
        <w:ind w:left="780" w:firstLine="240"/>
        <w:jc w:val="both"/>
        <w:rPr>
          <w:rFonts w:asciiTheme="minorBidi" w:hAnsiTheme="minorBidi" w:cstheme="minorBidi"/>
        </w:rPr>
      </w:pPr>
      <w:r w:rsidRPr="00537EDB">
        <w:rPr>
          <w:rStyle w:val="CharStyle23"/>
          <w:rFonts w:asciiTheme="minorBidi" w:hAnsiTheme="minorBidi" w:cstheme="minorBidi"/>
        </w:rPr>
        <w:t>Toutes les lésions du segment carpien du système du pouce reten</w:t>
      </w:r>
      <w:r w:rsidRPr="00537EDB">
        <w:rPr>
          <w:rStyle w:val="CharStyle23"/>
          <w:rFonts w:asciiTheme="minorBidi" w:hAnsiTheme="minorBidi" w:cstheme="minorBidi"/>
        </w:rPr>
        <w:softHyphen/>
        <w:t>tissent directement sur les différents mouvements du doigt — soit sur leur amplitude, soit sur leur force — et sur la résistance de celui-ci. Les deux éléments les plus importants à considérer quant à la gêne fonctionnelle du pouce sont le premier métacarpien et le scaphoïde.</w:t>
      </w:r>
    </w:p>
    <w:p w14:paraId="48CC937D" w14:textId="77777777" w:rsidR="00B65640" w:rsidRPr="00537EDB" w:rsidRDefault="00000000">
      <w:pPr>
        <w:pStyle w:val="Style22"/>
        <w:spacing w:line="223" w:lineRule="auto"/>
        <w:ind w:left="780" w:firstLine="240"/>
        <w:jc w:val="both"/>
        <w:rPr>
          <w:rFonts w:asciiTheme="minorBidi" w:hAnsiTheme="minorBidi" w:cstheme="minorBidi"/>
        </w:rPr>
      </w:pPr>
      <w:r w:rsidRPr="00537EDB">
        <w:rPr>
          <w:rStyle w:val="CharStyle23"/>
          <w:rFonts w:asciiTheme="minorBidi" w:hAnsiTheme="minorBidi" w:cstheme="minorBidi"/>
        </w:rPr>
        <w:t xml:space="preserve">Abduction (pouce porté en dehors), adduction (pouce porté en dedans) — flexion, extension — </w:t>
      </w:r>
      <w:proofErr w:type="spellStart"/>
      <w:r w:rsidRPr="00537EDB">
        <w:rPr>
          <w:rStyle w:val="CharStyle23"/>
          <w:rFonts w:asciiTheme="minorBidi" w:hAnsiTheme="minorBidi" w:cstheme="minorBidi"/>
        </w:rPr>
        <w:t>oppositione</w:t>
      </w:r>
      <w:proofErr w:type="spellEnd"/>
      <w:r w:rsidRPr="00537EDB">
        <w:rPr>
          <w:rStyle w:val="CharStyle23"/>
          <w:rFonts w:asciiTheme="minorBidi" w:hAnsiTheme="minorBidi" w:cstheme="minorBidi"/>
        </w:rPr>
        <w:t xml:space="preserve"> flexion </w:t>
      </w:r>
      <w:r w:rsidRPr="00537EDB">
        <w:rPr>
          <w:rStyle w:val="CharStyle23"/>
          <w:rFonts w:asciiTheme="minorBidi" w:hAnsiTheme="minorBidi" w:cstheme="minorBidi"/>
          <w:lang w:eastAsia="en-US" w:bidi="en-US"/>
        </w:rPr>
        <w:t xml:space="preserve">+ </w:t>
      </w:r>
      <w:proofErr w:type="spellStart"/>
      <w:r w:rsidRPr="00537EDB">
        <w:rPr>
          <w:rStyle w:val="CharStyle23"/>
          <w:rFonts w:asciiTheme="minorBidi" w:hAnsiTheme="minorBidi" w:cstheme="minorBidi"/>
        </w:rPr>
        <w:t>aduction</w:t>
      </w:r>
      <w:proofErr w:type="spellEnd"/>
      <w:r w:rsidRPr="00537EDB">
        <w:rPr>
          <w:rStyle w:val="CharStyle23"/>
          <w:rFonts w:asciiTheme="minorBidi" w:hAnsiTheme="minorBidi" w:cstheme="minorBidi"/>
        </w:rPr>
        <w:t xml:space="preserve"> — </w:t>
      </w:r>
      <w:r w:rsidRPr="00537EDB">
        <w:rPr>
          <w:rStyle w:val="CharStyle23"/>
          <w:rFonts w:asciiTheme="minorBidi" w:hAnsiTheme="minorBidi" w:cstheme="minorBidi"/>
          <w:lang w:eastAsia="en-US" w:bidi="en-US"/>
        </w:rPr>
        <w:t>circumduction.</w:t>
      </w:r>
    </w:p>
    <w:p w14:paraId="6B430A1C" w14:textId="77777777" w:rsidR="00B65640" w:rsidRPr="00537EDB" w:rsidRDefault="00000000">
      <w:pPr>
        <w:pStyle w:val="Style22"/>
        <w:spacing w:line="223" w:lineRule="auto"/>
        <w:ind w:firstLine="1000"/>
        <w:jc w:val="both"/>
        <w:rPr>
          <w:rFonts w:asciiTheme="minorBidi" w:hAnsiTheme="minorBidi" w:cstheme="minorBidi"/>
        </w:rPr>
      </w:pPr>
      <w:r w:rsidRPr="00537EDB">
        <w:rPr>
          <w:rStyle w:val="CharStyle23"/>
          <w:rFonts w:asciiTheme="minorBidi" w:hAnsiTheme="minorBidi" w:cstheme="minorBidi"/>
        </w:rPr>
        <w:t>Pince pouce-index. Pince pouce-médius.</w:t>
      </w:r>
    </w:p>
    <w:p w14:paraId="05E7BD00" w14:textId="77777777" w:rsidR="00B65640" w:rsidRPr="00537EDB" w:rsidRDefault="00000000">
      <w:pPr>
        <w:pStyle w:val="Style22"/>
        <w:spacing w:line="223" w:lineRule="auto"/>
        <w:ind w:left="780" w:firstLine="240"/>
        <w:jc w:val="both"/>
        <w:rPr>
          <w:rFonts w:asciiTheme="minorBidi" w:hAnsiTheme="minorBidi" w:cstheme="minorBidi"/>
        </w:rPr>
      </w:pPr>
      <w:r w:rsidRPr="00537EDB">
        <w:rPr>
          <w:rStyle w:val="CharStyle23"/>
          <w:rFonts w:asciiTheme="minorBidi" w:hAnsiTheme="minorBidi" w:cstheme="minorBidi"/>
        </w:rPr>
        <w:t xml:space="preserve">Pour l'évaluation, envisager la gêne fonctionnelle ressortissant au segment lésé : fracture du scaphoïde, </w:t>
      </w: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carpo-métacarpienne, cal vicieux et désaxage du premier métacarpien, etc., par exemple.</w:t>
      </w:r>
    </w:p>
    <w:p w14:paraId="264A60F9" w14:textId="77777777" w:rsidR="00B65640" w:rsidRPr="00537EDB" w:rsidRDefault="00000000">
      <w:pPr>
        <w:pStyle w:val="Style22"/>
        <w:spacing w:after="680" w:line="223" w:lineRule="auto"/>
        <w:ind w:left="780" w:firstLine="240"/>
        <w:jc w:val="both"/>
        <w:rPr>
          <w:rFonts w:asciiTheme="minorBidi" w:hAnsiTheme="minorBidi" w:cstheme="minorBidi"/>
        </w:rPr>
      </w:pPr>
      <w:r w:rsidRPr="00537EDB">
        <w:rPr>
          <w:rStyle w:val="CharStyle23"/>
          <w:rFonts w:asciiTheme="minorBidi" w:hAnsiTheme="minorBidi" w:cstheme="minorBidi"/>
        </w:rPr>
        <w:t>L'opposition du pouce est surtout un mouvement qui se fait dans les segments proximaux du système du pouce, plus spécialement dans l'ar</w:t>
      </w:r>
      <w:r w:rsidRPr="00537EDB">
        <w:rPr>
          <w:rStyle w:val="CharStyle23"/>
          <w:rFonts w:asciiTheme="minorBidi" w:hAnsiTheme="minorBidi" w:cstheme="minorBidi"/>
        </w:rPr>
        <w:softHyphen/>
        <w:t xml:space="preserve">ticulation </w:t>
      </w:r>
      <w:proofErr w:type="spellStart"/>
      <w:r w:rsidRPr="00537EDB">
        <w:rPr>
          <w:rStyle w:val="CharStyle23"/>
          <w:rFonts w:asciiTheme="minorBidi" w:hAnsiTheme="minorBidi" w:cstheme="minorBidi"/>
        </w:rPr>
        <w:t>trapézo</w:t>
      </w:r>
      <w:proofErr w:type="spellEnd"/>
      <w:r w:rsidRPr="00537EDB">
        <w:rPr>
          <w:rStyle w:val="CharStyle23"/>
          <w:rFonts w:asciiTheme="minorBidi" w:hAnsiTheme="minorBidi" w:cstheme="minorBidi"/>
        </w:rPr>
        <w:t>-métacarpienne.</w:t>
      </w:r>
    </w:p>
    <w:p w14:paraId="0E76FE3C" w14:textId="77777777" w:rsidR="00B65640" w:rsidRPr="00537EDB" w:rsidRDefault="00000000">
      <w:pPr>
        <w:pStyle w:val="Style19"/>
        <w:spacing w:after="320" w:line="240" w:lineRule="auto"/>
        <w:ind w:firstLine="0"/>
        <w:jc w:val="both"/>
        <w:rPr>
          <w:rFonts w:asciiTheme="minorBidi" w:hAnsiTheme="minorBidi" w:cstheme="minorBidi"/>
          <w:sz w:val="30"/>
          <w:szCs w:val="30"/>
        </w:rPr>
      </w:pPr>
      <w:r w:rsidRPr="00537EDB">
        <w:rPr>
          <w:rStyle w:val="CharStyle20"/>
          <w:rFonts w:asciiTheme="minorBidi" w:hAnsiTheme="minorBidi" w:cstheme="minorBidi"/>
          <w:b/>
          <w:bCs/>
          <w:sz w:val="30"/>
          <w:szCs w:val="30"/>
        </w:rPr>
        <w:t>II. INDEX</w:t>
      </w:r>
    </w:p>
    <w:p w14:paraId="06040C1B" w14:textId="77777777" w:rsidR="00B65640" w:rsidRPr="00537EDB" w:rsidRDefault="00000000">
      <w:pPr>
        <w:pStyle w:val="Style22"/>
        <w:spacing w:after="140"/>
        <w:ind w:firstLine="1000"/>
        <w:jc w:val="both"/>
        <w:rPr>
          <w:rFonts w:asciiTheme="minorBidi" w:hAnsiTheme="minorBidi" w:cstheme="minorBidi"/>
        </w:rPr>
      </w:pPr>
      <w:r w:rsidRPr="00537EDB">
        <w:rPr>
          <w:rStyle w:val="CharStyle23"/>
          <w:rFonts w:asciiTheme="minorBidi" w:hAnsiTheme="minorBidi" w:cstheme="minorBidi"/>
          <w:lang w:eastAsia="en-US" w:bidi="en-US"/>
        </w:rPr>
        <w:t xml:space="preserve">Ankyloses </w:t>
      </w:r>
      <w:r w:rsidRPr="00537EDB">
        <w:rPr>
          <w:rStyle w:val="CharStyle23"/>
          <w:rFonts w:asciiTheme="minorBidi" w:hAnsiTheme="minorBidi" w:cstheme="minorBidi"/>
        </w:rPr>
        <w:t>et raideurs serrées équivalentes d'ankylose.</w:t>
      </w:r>
    </w:p>
    <w:p w14:paraId="64512626" w14:textId="7CD22CD3" w:rsidR="00B65640" w:rsidRPr="00537EDB" w:rsidRDefault="00000000">
      <w:pPr>
        <w:pStyle w:val="Style39"/>
        <w:tabs>
          <w:tab w:val="left" w:pos="1405"/>
        </w:tabs>
        <w:spacing w:after="40"/>
        <w:ind w:right="800" w:firstLine="0"/>
        <w:jc w:val="right"/>
        <w:rPr>
          <w:rFonts w:asciiTheme="minorBidi" w:hAnsiTheme="minorBidi" w:cstheme="minorBidi"/>
          <w:sz w:val="22"/>
          <w:szCs w:val="22"/>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00157EE4" w:rsidRPr="00537EDB">
        <w:rPr>
          <w:rStyle w:val="CharStyle40"/>
          <w:rFonts w:asciiTheme="minorBidi" w:hAnsiTheme="minorBidi" w:cstheme="minorBidi"/>
          <w:sz w:val="22"/>
          <w:szCs w:val="22"/>
        </w:rPr>
        <w:t>D</w:t>
      </w:r>
      <w:r w:rsidRPr="00537EDB">
        <w:rPr>
          <w:rStyle w:val="CharStyle40"/>
          <w:rFonts w:asciiTheme="minorBidi" w:hAnsiTheme="minorBidi" w:cstheme="minorBidi"/>
          <w:sz w:val="22"/>
          <w:szCs w:val="22"/>
        </w:rPr>
        <w:t>.</w:t>
      </w:r>
      <w:r w:rsidRPr="00537EDB">
        <w:rPr>
          <w:rStyle w:val="CharStyle40"/>
          <w:rFonts w:asciiTheme="minorBidi" w:hAnsiTheme="minorBidi" w:cstheme="minorBidi"/>
          <w:sz w:val="22"/>
          <w:szCs w:val="22"/>
        </w:rPr>
        <w:tab/>
        <w:t>G.</w:t>
      </w:r>
    </w:p>
    <w:p w14:paraId="18315E71" w14:textId="35231AE5" w:rsidR="00B65640" w:rsidRPr="00537EDB" w:rsidRDefault="00000000">
      <w:pPr>
        <w:pStyle w:val="Style39"/>
        <w:tabs>
          <w:tab w:val="right" w:pos="2401"/>
          <w:tab w:val="left" w:pos="2593"/>
          <w:tab w:val="right" w:leader="dot" w:pos="5142"/>
          <w:tab w:val="right" w:pos="5854"/>
          <w:tab w:val="right" w:pos="7277"/>
        </w:tabs>
        <w:spacing w:after="40"/>
        <w:ind w:firstLine="0"/>
        <w:jc w:val="both"/>
        <w:rPr>
          <w:rFonts w:asciiTheme="minorBidi" w:hAnsiTheme="minorBidi" w:cstheme="minorBidi"/>
        </w:rPr>
      </w:pPr>
      <w:r w:rsidRPr="00537EDB">
        <w:rPr>
          <w:rStyle w:val="CharStyle40"/>
          <w:rFonts w:asciiTheme="minorBidi" w:hAnsiTheme="minorBidi" w:cstheme="minorBidi"/>
        </w:rPr>
        <w:t xml:space="preserve">Articulation </w:t>
      </w:r>
      <w:r w:rsidR="00157EE4" w:rsidRPr="00537EDB">
        <w:rPr>
          <w:rStyle w:val="CharStyle40"/>
          <w:rFonts w:asciiTheme="minorBidi" w:hAnsiTheme="minorBidi" w:cstheme="minorBidi"/>
          <w:lang w:eastAsia="en-US" w:bidi="en-US"/>
        </w:rPr>
        <w:t>III</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en</w:t>
      </w:r>
      <w:r w:rsidRPr="00537EDB">
        <w:rPr>
          <w:rStyle w:val="CharStyle40"/>
          <w:rFonts w:asciiTheme="minorBidi" w:hAnsiTheme="minorBidi" w:cstheme="minorBidi"/>
        </w:rPr>
        <w:tab/>
        <w:t>flexion forcée</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w:t>
      </w:r>
      <w:r w:rsidRPr="00537EDB">
        <w:rPr>
          <w:rStyle w:val="CharStyle40"/>
          <w:rFonts w:asciiTheme="minorBidi" w:hAnsiTheme="minorBidi" w:cstheme="minorBidi"/>
          <w:lang w:eastAsia="en-US" w:bidi="en-US"/>
        </w:rPr>
        <w:tab/>
        <w:t>1</w:t>
      </w:r>
    </w:p>
    <w:p w14:paraId="3900D856" w14:textId="476459FA" w:rsidR="00B65640" w:rsidRPr="00537EDB" w:rsidRDefault="00000000">
      <w:pPr>
        <w:pStyle w:val="Style39"/>
        <w:tabs>
          <w:tab w:val="right" w:leader="dot" w:pos="5142"/>
          <w:tab w:val="right" w:pos="7277"/>
        </w:tabs>
        <w:spacing w:after="40"/>
        <w:ind w:firstLine="0"/>
        <w:jc w:val="both"/>
        <w:rPr>
          <w:rFonts w:asciiTheme="minorBidi" w:hAnsiTheme="minorBidi" w:cstheme="minorBidi"/>
        </w:rPr>
      </w:pPr>
      <w:r w:rsidRPr="00537EDB">
        <w:rPr>
          <w:rStyle w:val="CharStyle40"/>
          <w:rFonts w:asciiTheme="minorBidi" w:hAnsiTheme="minorBidi" w:cstheme="minorBidi"/>
        </w:rPr>
        <w:t>Articulation II</w:t>
      </w:r>
      <w:r w:rsidRPr="00537EDB">
        <w:rPr>
          <w:rStyle w:val="CharStyle40"/>
          <w:rFonts w:asciiTheme="minorBidi" w:hAnsiTheme="minorBidi" w:cstheme="minorBidi"/>
        </w:rPr>
        <w:tab/>
        <w:t xml:space="preserve"> </w:t>
      </w:r>
      <w:r w:rsidR="00157EE4"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w:t>
      </w:r>
      <w:r w:rsidRPr="00537EDB">
        <w:rPr>
          <w:rStyle w:val="CharStyle40"/>
          <w:rFonts w:asciiTheme="minorBidi" w:hAnsiTheme="minorBidi" w:cstheme="minorBidi"/>
          <w:lang w:eastAsia="en-US" w:bidi="en-US"/>
        </w:rPr>
        <w:tab/>
        <w:t>5</w:t>
      </w:r>
    </w:p>
    <w:p w14:paraId="7078396D" w14:textId="681A1B5B" w:rsidR="00B65640" w:rsidRPr="00537EDB" w:rsidRDefault="00000000">
      <w:pPr>
        <w:pStyle w:val="Style39"/>
        <w:tabs>
          <w:tab w:val="right" w:leader="dot" w:pos="5142"/>
          <w:tab w:val="right" w:pos="7277"/>
        </w:tabs>
        <w:spacing w:after="40"/>
        <w:ind w:firstLine="0"/>
        <w:jc w:val="both"/>
        <w:rPr>
          <w:rFonts w:asciiTheme="minorBidi" w:hAnsiTheme="minorBidi" w:cstheme="minorBidi"/>
        </w:rPr>
      </w:pPr>
      <w:r w:rsidRPr="00537EDB">
        <w:rPr>
          <w:rStyle w:val="CharStyle40"/>
          <w:rFonts w:asciiTheme="minorBidi" w:hAnsiTheme="minorBidi" w:cstheme="minorBidi"/>
        </w:rPr>
        <w:t xml:space="preserve">Articulation </w:t>
      </w:r>
      <w:r w:rsidR="00157EE4" w:rsidRPr="00537EDB">
        <w:rPr>
          <w:rStyle w:val="CharStyle40"/>
          <w:rFonts w:asciiTheme="minorBidi" w:hAnsiTheme="minorBidi" w:cstheme="minorBidi"/>
        </w:rPr>
        <w:t>I</w:t>
      </w:r>
      <w:r w:rsidRPr="00537EDB">
        <w:rPr>
          <w:rStyle w:val="CharStyle40"/>
          <w:rFonts w:asciiTheme="minorBidi" w:hAnsiTheme="minorBidi" w:cstheme="minorBidi"/>
        </w:rPr>
        <w:tab/>
        <w:t xml:space="preserve"> </w:t>
      </w:r>
      <w:r w:rsidR="00157EE4"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t>6</w:t>
      </w:r>
    </w:p>
    <w:p w14:paraId="4F3FF0CD" w14:textId="6B9D2B74" w:rsidR="00B65640" w:rsidRPr="00537EDB" w:rsidRDefault="00000000">
      <w:pPr>
        <w:pStyle w:val="Style39"/>
        <w:tabs>
          <w:tab w:val="right" w:pos="2401"/>
          <w:tab w:val="left" w:pos="2618"/>
          <w:tab w:val="center" w:pos="4558"/>
          <w:tab w:val="right" w:pos="5854"/>
          <w:tab w:val="right" w:pos="7277"/>
        </w:tabs>
        <w:spacing w:after="40"/>
        <w:ind w:firstLine="0"/>
        <w:jc w:val="both"/>
        <w:rPr>
          <w:rFonts w:asciiTheme="minorBidi" w:hAnsiTheme="minorBidi" w:cstheme="minorBidi"/>
        </w:rPr>
      </w:pPr>
      <w:r w:rsidRPr="00537EDB">
        <w:rPr>
          <w:rStyle w:val="CharStyle40"/>
          <w:rFonts w:asciiTheme="minorBidi" w:hAnsiTheme="minorBidi" w:cstheme="minorBidi"/>
        </w:rPr>
        <w:t xml:space="preserve">Articulation </w:t>
      </w:r>
      <w:r w:rsidRPr="00537EDB">
        <w:rPr>
          <w:rStyle w:val="CharStyle40"/>
          <w:rFonts w:asciiTheme="minorBidi" w:hAnsiTheme="minorBidi" w:cstheme="minorBidi"/>
          <w:lang w:eastAsia="en-US" w:bidi="en-US"/>
        </w:rPr>
        <w:t>III</w:t>
      </w:r>
      <w:r w:rsidR="00803E20">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et</w:t>
      </w:r>
      <w:r w:rsidR="00803E20">
        <w:rPr>
          <w:rStyle w:val="CharStyle40"/>
          <w:rFonts w:asciiTheme="minorBidi" w:hAnsiTheme="minorBidi" w:cstheme="minorBidi"/>
        </w:rPr>
        <w:t xml:space="preserve"> </w:t>
      </w:r>
      <w:r w:rsidRPr="00537EDB">
        <w:rPr>
          <w:rStyle w:val="CharStyle40"/>
          <w:rFonts w:asciiTheme="minorBidi" w:hAnsiTheme="minorBidi" w:cstheme="minorBidi"/>
        </w:rPr>
        <w:tab/>
        <w:t>II en extension.</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9</w:t>
      </w:r>
      <w:r w:rsidRPr="00537EDB">
        <w:rPr>
          <w:rStyle w:val="CharStyle40"/>
          <w:rFonts w:asciiTheme="minorBidi" w:hAnsiTheme="minorBidi" w:cstheme="minorBidi"/>
          <w:lang w:eastAsia="en-US" w:bidi="en-US"/>
        </w:rPr>
        <w:tab/>
        <w:t>7</w:t>
      </w:r>
    </w:p>
    <w:p w14:paraId="6305B905" w14:textId="77777777" w:rsidR="00B65640" w:rsidRPr="00537EDB" w:rsidRDefault="00000000">
      <w:pPr>
        <w:pStyle w:val="Style39"/>
        <w:tabs>
          <w:tab w:val="center" w:pos="4826"/>
          <w:tab w:val="right" w:pos="5142"/>
          <w:tab w:val="right" w:pos="5854"/>
          <w:tab w:val="right" w:pos="7277"/>
        </w:tabs>
        <w:spacing w:after="40"/>
        <w:ind w:firstLine="0"/>
        <w:jc w:val="both"/>
        <w:rPr>
          <w:rFonts w:asciiTheme="minorBidi" w:hAnsiTheme="minorBidi" w:cstheme="minorBidi"/>
        </w:rPr>
      </w:pPr>
      <w:r w:rsidRPr="00537EDB">
        <w:rPr>
          <w:rStyle w:val="CharStyle40"/>
          <w:rFonts w:asciiTheme="minorBidi" w:hAnsiTheme="minorBidi" w:cstheme="minorBidi"/>
        </w:rPr>
        <w:t xml:space="preserve">Articulation </w:t>
      </w:r>
      <w:r w:rsidRPr="00537EDB">
        <w:rPr>
          <w:rStyle w:val="CharStyle40"/>
          <w:rFonts w:asciiTheme="minorBidi" w:hAnsiTheme="minorBidi" w:cstheme="minorBidi"/>
          <w:lang w:eastAsia="en-US" w:bidi="en-US"/>
        </w:rPr>
        <w:t xml:space="preserve">III, </w:t>
      </w:r>
      <w:r w:rsidRPr="00537EDB">
        <w:rPr>
          <w:rStyle w:val="CharStyle40"/>
          <w:rFonts w:asciiTheme="minorBidi" w:hAnsiTheme="minorBidi" w:cstheme="minorBidi"/>
        </w:rPr>
        <w:t>Il et I, en extension.</w:t>
      </w:r>
      <w:r w:rsidRPr="00537EDB">
        <w:rPr>
          <w:rStyle w:val="CharStyle40"/>
          <w:rFonts w:asciiTheme="minorBidi" w:hAnsiTheme="minorBidi" w:cstheme="minorBidi"/>
        </w:rPr>
        <w:tab/>
        <w:t>.</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15</w:t>
      </w:r>
      <w:r w:rsidRPr="00537EDB">
        <w:rPr>
          <w:rStyle w:val="CharStyle40"/>
          <w:rFonts w:asciiTheme="minorBidi" w:hAnsiTheme="minorBidi" w:cstheme="minorBidi"/>
          <w:lang w:val="en-US" w:eastAsia="en-US" w:bidi="en-US"/>
        </w:rPr>
        <w:tab/>
        <w:t>12</w:t>
      </w:r>
    </w:p>
    <w:p w14:paraId="6D97D8C5" w14:textId="77777777" w:rsidR="00B65640" w:rsidRPr="00537EDB" w:rsidRDefault="00000000">
      <w:pPr>
        <w:pStyle w:val="Style39"/>
        <w:numPr>
          <w:ilvl w:val="0"/>
          <w:numId w:val="124"/>
        </w:numPr>
        <w:tabs>
          <w:tab w:val="left" w:pos="1045"/>
          <w:tab w:val="right" w:leader="dot" w:pos="5862"/>
          <w:tab w:val="left" w:pos="6883"/>
        </w:tabs>
        <w:spacing w:after="40"/>
        <w:ind w:firstLine="360"/>
        <w:jc w:val="both"/>
        <w:rPr>
          <w:rFonts w:asciiTheme="minorBidi" w:hAnsiTheme="minorBidi" w:cstheme="minorBidi"/>
        </w:rPr>
      </w:pPr>
      <w:r w:rsidRPr="00537EDB">
        <w:rPr>
          <w:rStyle w:val="CharStyle40"/>
          <w:rFonts w:asciiTheme="minorBidi" w:hAnsiTheme="minorBidi" w:cstheme="minorBidi"/>
        </w:rPr>
        <w:t>en flexion incomplète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12</w:t>
      </w:r>
      <w:r w:rsidRPr="00537EDB">
        <w:rPr>
          <w:rStyle w:val="CharStyle40"/>
          <w:rFonts w:asciiTheme="minorBidi" w:hAnsiTheme="minorBidi" w:cstheme="minorBidi"/>
          <w:lang w:val="en-US" w:eastAsia="en-US" w:bidi="en-US"/>
        </w:rPr>
        <w:tab/>
        <w:t>10</w:t>
      </w:r>
    </w:p>
    <w:p w14:paraId="7563E33E" w14:textId="0E0F6982" w:rsidR="00B65640" w:rsidRPr="00537EDB" w:rsidRDefault="00000000">
      <w:pPr>
        <w:pStyle w:val="Style39"/>
        <w:numPr>
          <w:ilvl w:val="0"/>
          <w:numId w:val="124"/>
        </w:numPr>
        <w:tabs>
          <w:tab w:val="left" w:pos="1045"/>
          <w:tab w:val="left" w:pos="6883"/>
        </w:tabs>
        <w:spacing w:after="620"/>
        <w:ind w:firstLine="360"/>
        <w:jc w:val="both"/>
        <w:rPr>
          <w:rFonts w:asciiTheme="minorBidi" w:hAnsiTheme="minorBidi" w:cstheme="minorBidi"/>
        </w:rPr>
      </w:pPr>
      <w:r w:rsidRPr="00537EDB">
        <w:rPr>
          <w:rStyle w:val="CharStyle40"/>
          <w:rFonts w:asciiTheme="minorBidi" w:hAnsiTheme="minorBidi" w:cstheme="minorBidi"/>
        </w:rPr>
        <w:t xml:space="preserve">griffe avec ongle dans la paume. </w:t>
      </w:r>
      <w:r w:rsidR="00157EE4"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15</w:t>
      </w:r>
      <w:r w:rsidRPr="00537EDB">
        <w:rPr>
          <w:rStyle w:val="CharStyle40"/>
          <w:rFonts w:asciiTheme="minorBidi" w:hAnsiTheme="minorBidi" w:cstheme="minorBidi"/>
          <w:lang w:val="en-US" w:eastAsia="en-US" w:bidi="en-US"/>
        </w:rPr>
        <w:tab/>
        <w:t>12</w:t>
      </w:r>
    </w:p>
    <w:p w14:paraId="1411AE19" w14:textId="77777777" w:rsidR="00B65640" w:rsidRPr="00537EDB" w:rsidRDefault="00000000">
      <w:pPr>
        <w:pStyle w:val="Style39"/>
        <w:spacing w:after="320"/>
        <w:ind w:firstLine="0"/>
        <w:jc w:val="both"/>
        <w:rPr>
          <w:rFonts w:asciiTheme="minorBidi" w:hAnsiTheme="minorBidi" w:cstheme="minorBidi"/>
          <w:sz w:val="30"/>
          <w:szCs w:val="30"/>
        </w:rPr>
      </w:pPr>
      <w:r w:rsidRPr="00537EDB">
        <w:rPr>
          <w:rStyle w:val="CharStyle40"/>
          <w:rFonts w:asciiTheme="minorBidi" w:hAnsiTheme="minorBidi" w:cstheme="minorBidi"/>
          <w:b/>
          <w:bCs/>
          <w:sz w:val="30"/>
          <w:szCs w:val="30"/>
          <w:lang w:val="en-US" w:eastAsia="en-US" w:bidi="en-US"/>
        </w:rPr>
        <w:t xml:space="preserve">III. </w:t>
      </w:r>
      <w:r w:rsidRPr="00537EDB">
        <w:rPr>
          <w:rStyle w:val="CharStyle40"/>
          <w:rFonts w:asciiTheme="minorBidi" w:hAnsiTheme="minorBidi" w:cstheme="minorBidi"/>
          <w:b/>
          <w:bCs/>
          <w:sz w:val="30"/>
          <w:szCs w:val="30"/>
        </w:rPr>
        <w:t>MÉDIUS</w:t>
      </w:r>
    </w:p>
    <w:p w14:paraId="0550B034" w14:textId="77777777" w:rsidR="00B65640" w:rsidRPr="00537EDB" w:rsidRDefault="00000000">
      <w:pPr>
        <w:pStyle w:val="Style39"/>
        <w:spacing w:after="140"/>
        <w:ind w:firstLine="940"/>
        <w:jc w:val="both"/>
        <w:rPr>
          <w:rFonts w:asciiTheme="minorBidi" w:hAnsiTheme="minorBidi" w:cstheme="minorBidi"/>
          <w:sz w:val="22"/>
          <w:szCs w:val="22"/>
        </w:rPr>
      </w:pPr>
      <w:r w:rsidRPr="00537EDB">
        <w:rPr>
          <w:rStyle w:val="CharStyle40"/>
          <w:rFonts w:asciiTheme="minorBidi" w:hAnsiTheme="minorBidi" w:cstheme="minorBidi"/>
          <w:sz w:val="22"/>
          <w:szCs w:val="22"/>
          <w:lang w:eastAsia="en-US" w:bidi="en-US"/>
        </w:rPr>
        <w:t xml:space="preserve">Ankyloses </w:t>
      </w:r>
      <w:r w:rsidRPr="00537EDB">
        <w:rPr>
          <w:rStyle w:val="CharStyle40"/>
          <w:rFonts w:asciiTheme="minorBidi" w:hAnsiTheme="minorBidi" w:cstheme="minorBidi"/>
          <w:sz w:val="22"/>
          <w:szCs w:val="22"/>
        </w:rPr>
        <w:t>et raideurs serrées équivalentes d'ankylose.</w:t>
      </w:r>
    </w:p>
    <w:p w14:paraId="03847A6F" w14:textId="77777777" w:rsidR="00B65640" w:rsidRPr="00537EDB" w:rsidRDefault="00000000">
      <w:pPr>
        <w:pStyle w:val="Style39"/>
        <w:tabs>
          <w:tab w:val="left" w:pos="1405"/>
        </w:tabs>
        <w:spacing w:after="40" w:line="214" w:lineRule="auto"/>
        <w:ind w:right="800" w:firstLine="0"/>
        <w:jc w:val="right"/>
        <w:rPr>
          <w:rFonts w:asciiTheme="minorBidi" w:hAnsiTheme="minorBidi" w:cstheme="minorBidi"/>
        </w:rPr>
      </w:pPr>
      <w:r w:rsidRPr="00537EDB">
        <w:rPr>
          <w:rStyle w:val="CharStyle40"/>
          <w:rFonts w:asciiTheme="minorBidi" w:hAnsiTheme="minorBidi" w:cstheme="minorBidi"/>
        </w:rPr>
        <w:t>D.</w:t>
      </w:r>
      <w:r w:rsidRPr="00537EDB">
        <w:rPr>
          <w:rStyle w:val="CharStyle40"/>
          <w:rFonts w:asciiTheme="minorBidi" w:hAnsiTheme="minorBidi" w:cstheme="minorBidi"/>
        </w:rPr>
        <w:tab/>
        <w:t>G.</w:t>
      </w:r>
    </w:p>
    <w:p w14:paraId="0C59A901" w14:textId="77777777" w:rsidR="00B65640" w:rsidRPr="00537EDB" w:rsidRDefault="00000000">
      <w:pPr>
        <w:pStyle w:val="Style39"/>
        <w:tabs>
          <w:tab w:val="right" w:leader="dot" w:pos="5854"/>
          <w:tab w:val="left" w:pos="7096"/>
        </w:tabs>
        <w:spacing w:after="40" w:line="214" w:lineRule="auto"/>
        <w:ind w:firstLine="0"/>
        <w:jc w:val="both"/>
        <w:rPr>
          <w:rFonts w:asciiTheme="minorBidi" w:hAnsiTheme="minorBidi" w:cstheme="minorBidi"/>
        </w:rPr>
      </w:pPr>
      <w:r w:rsidRPr="00537EDB">
        <w:rPr>
          <w:rStyle w:val="CharStyle40"/>
          <w:rFonts w:asciiTheme="minorBidi" w:hAnsiTheme="minorBidi" w:cstheme="minorBidi"/>
        </w:rPr>
        <w:t xml:space="preserve">Articulation </w:t>
      </w:r>
      <w:r w:rsidRPr="00537EDB">
        <w:rPr>
          <w:rStyle w:val="CharStyle40"/>
          <w:rFonts w:asciiTheme="minorBidi" w:hAnsiTheme="minorBidi" w:cstheme="minorBidi"/>
          <w:lang w:eastAsia="en-US" w:bidi="en-US"/>
        </w:rPr>
        <w:t xml:space="preserve">III </w:t>
      </w:r>
      <w:r w:rsidRPr="00537EDB">
        <w:rPr>
          <w:rStyle w:val="CharStyle40"/>
          <w:rFonts w:asciiTheme="minorBidi" w:hAnsiTheme="minorBidi" w:cstheme="minorBidi"/>
        </w:rPr>
        <w:t>en flexion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r w:rsidRPr="00537EDB">
        <w:rPr>
          <w:rStyle w:val="CharStyle40"/>
          <w:rFonts w:asciiTheme="minorBidi" w:hAnsiTheme="minorBidi" w:cstheme="minorBidi"/>
          <w:lang w:eastAsia="en-US" w:bidi="en-US"/>
        </w:rPr>
        <w:tab/>
      </w:r>
      <w:r w:rsidRPr="00803E20">
        <w:rPr>
          <w:rStyle w:val="CharStyle40"/>
          <w:rFonts w:asciiTheme="minorBidi" w:hAnsiTheme="minorBidi" w:cstheme="minorBidi"/>
          <w:lang w:eastAsia="en-US" w:bidi="en-US"/>
        </w:rPr>
        <w:t>1</w:t>
      </w:r>
    </w:p>
    <w:p w14:paraId="66B53313" w14:textId="77777777" w:rsidR="00B65640" w:rsidRPr="00537EDB" w:rsidRDefault="00000000">
      <w:pPr>
        <w:pStyle w:val="Style39"/>
        <w:tabs>
          <w:tab w:val="right" w:leader="dot" w:pos="5854"/>
          <w:tab w:val="left" w:pos="7096"/>
        </w:tabs>
        <w:spacing w:after="40" w:line="214" w:lineRule="auto"/>
        <w:ind w:firstLine="0"/>
        <w:jc w:val="both"/>
        <w:rPr>
          <w:rFonts w:asciiTheme="minorBidi" w:hAnsiTheme="minorBidi" w:cstheme="minorBidi"/>
        </w:rPr>
      </w:pPr>
      <w:r w:rsidRPr="00537EDB">
        <w:rPr>
          <w:rStyle w:val="CharStyle40"/>
          <w:rFonts w:asciiTheme="minorBidi" w:hAnsiTheme="minorBidi" w:cstheme="minorBidi"/>
        </w:rPr>
        <w:t>Articulation II</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w:t>
      </w:r>
      <w:r w:rsidRPr="00537EDB">
        <w:rPr>
          <w:rStyle w:val="CharStyle40"/>
          <w:rFonts w:asciiTheme="minorBidi" w:hAnsiTheme="minorBidi" w:cstheme="minorBidi"/>
          <w:lang w:eastAsia="en-US" w:bidi="en-US"/>
        </w:rPr>
        <w:tab/>
      </w:r>
      <w:r w:rsidRPr="00803E20">
        <w:rPr>
          <w:rStyle w:val="CharStyle40"/>
          <w:rFonts w:asciiTheme="minorBidi" w:hAnsiTheme="minorBidi" w:cstheme="minorBidi"/>
          <w:lang w:eastAsia="en-US" w:bidi="en-US"/>
        </w:rPr>
        <w:t>5</w:t>
      </w:r>
    </w:p>
    <w:p w14:paraId="50754415" w14:textId="77777777" w:rsidR="00B65640" w:rsidRPr="00537EDB" w:rsidRDefault="00000000">
      <w:pPr>
        <w:pStyle w:val="Style39"/>
        <w:tabs>
          <w:tab w:val="right" w:leader="dot" w:pos="5142"/>
          <w:tab w:val="left" w:pos="5690"/>
          <w:tab w:val="left" w:pos="7096"/>
        </w:tabs>
        <w:spacing w:after="40" w:line="214" w:lineRule="auto"/>
        <w:ind w:firstLine="0"/>
        <w:jc w:val="both"/>
        <w:rPr>
          <w:rFonts w:asciiTheme="minorBidi" w:hAnsiTheme="minorBidi" w:cstheme="minorBidi"/>
        </w:rPr>
      </w:pPr>
      <w:r w:rsidRPr="00537EDB">
        <w:rPr>
          <w:rStyle w:val="CharStyle40"/>
          <w:rFonts w:asciiTheme="minorBidi" w:hAnsiTheme="minorBidi" w:cstheme="minorBidi"/>
        </w:rPr>
        <w:t>Articulation I</w:t>
      </w:r>
      <w:r w:rsidRPr="00537EDB">
        <w:rPr>
          <w:rStyle w:val="CharStyle40"/>
          <w:rFonts w:asciiTheme="minorBidi" w:hAnsiTheme="minorBidi" w:cstheme="minorBidi"/>
        </w:rPr>
        <w:tab/>
        <w:t xml:space="preserv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w:t>
      </w:r>
      <w:r w:rsidRPr="00537EDB">
        <w:rPr>
          <w:rStyle w:val="CharStyle40"/>
          <w:rFonts w:asciiTheme="minorBidi" w:hAnsiTheme="minorBidi" w:cstheme="minorBidi"/>
          <w:lang w:eastAsia="en-US" w:bidi="en-US"/>
        </w:rPr>
        <w:tab/>
        <w:t>4</w:t>
      </w:r>
    </w:p>
    <w:p w14:paraId="3DC1ADD9" w14:textId="5AB0EF6A" w:rsidR="00B65640" w:rsidRPr="00537EDB" w:rsidRDefault="00000000">
      <w:pPr>
        <w:pStyle w:val="Style39"/>
        <w:tabs>
          <w:tab w:val="right" w:leader="dot" w:pos="5854"/>
          <w:tab w:val="left" w:pos="7096"/>
        </w:tabs>
        <w:spacing w:after="40" w:line="214" w:lineRule="auto"/>
        <w:ind w:firstLine="0"/>
        <w:jc w:val="both"/>
        <w:rPr>
          <w:rFonts w:asciiTheme="minorBidi" w:hAnsiTheme="minorBidi" w:cstheme="minorBidi"/>
        </w:rPr>
      </w:pPr>
      <w:r w:rsidRPr="00537EDB">
        <w:rPr>
          <w:rStyle w:val="CharStyle40"/>
          <w:rFonts w:asciiTheme="minorBidi" w:hAnsiTheme="minorBidi" w:cstheme="minorBidi"/>
        </w:rPr>
        <w:t>Articulation l</w:t>
      </w:r>
      <w:r w:rsidR="00803E20">
        <w:rPr>
          <w:rStyle w:val="CharStyle40"/>
          <w:rFonts w:asciiTheme="minorBidi" w:hAnsiTheme="minorBidi" w:cstheme="minorBidi"/>
        </w:rPr>
        <w:t>II</w:t>
      </w:r>
      <w:r w:rsidRPr="00537EDB">
        <w:rPr>
          <w:rStyle w:val="CharStyle40"/>
          <w:rFonts w:asciiTheme="minorBidi" w:hAnsiTheme="minorBidi" w:cstheme="minorBidi"/>
        </w:rPr>
        <w:t xml:space="preserve"> et II</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r>
      <w:r w:rsidRPr="00803E20">
        <w:rPr>
          <w:rStyle w:val="CharStyle40"/>
          <w:rFonts w:asciiTheme="minorBidi" w:hAnsiTheme="minorBidi" w:cstheme="minorBidi"/>
          <w:lang w:eastAsia="en-US" w:bidi="en-US"/>
        </w:rPr>
        <w:t>6</w:t>
      </w:r>
    </w:p>
    <w:p w14:paraId="4A373DF7" w14:textId="77777777" w:rsidR="00B65640" w:rsidRPr="00537EDB" w:rsidRDefault="00000000">
      <w:pPr>
        <w:pStyle w:val="Style39"/>
        <w:tabs>
          <w:tab w:val="right" w:leader="dot" w:pos="5854"/>
          <w:tab w:val="right" w:pos="7277"/>
        </w:tabs>
        <w:spacing w:after="40" w:line="214" w:lineRule="auto"/>
        <w:ind w:left="200" w:hanging="200"/>
        <w:jc w:val="both"/>
        <w:rPr>
          <w:rFonts w:asciiTheme="minorBidi" w:hAnsiTheme="minorBidi" w:cstheme="minorBidi"/>
        </w:rPr>
      </w:pPr>
      <w:r w:rsidRPr="00537EDB">
        <w:rPr>
          <w:rStyle w:val="CharStyle40"/>
          <w:rFonts w:asciiTheme="minorBidi" w:hAnsiTheme="minorBidi" w:cstheme="minorBidi"/>
        </w:rPr>
        <w:t xml:space="preserve">Articulation </w:t>
      </w:r>
      <w:r w:rsidRPr="00537EDB">
        <w:rPr>
          <w:rStyle w:val="CharStyle40"/>
          <w:rFonts w:asciiTheme="minorBidi" w:hAnsiTheme="minorBidi" w:cstheme="minorBidi"/>
          <w:lang w:eastAsia="en-US" w:bidi="en-US"/>
        </w:rPr>
        <w:t xml:space="preserve">III, </w:t>
      </w:r>
      <w:r w:rsidRPr="00537EDB">
        <w:rPr>
          <w:rStyle w:val="CharStyle40"/>
          <w:rFonts w:asciiTheme="minorBidi" w:hAnsiTheme="minorBidi" w:cstheme="minorBidi"/>
        </w:rPr>
        <w:t>Il et I, soit en extension, soit en flexion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803E20">
        <w:rPr>
          <w:rStyle w:val="CharStyle40"/>
          <w:rFonts w:asciiTheme="minorBidi" w:hAnsiTheme="minorBidi" w:cstheme="minorBidi"/>
          <w:lang w:eastAsia="en-US" w:bidi="en-US"/>
        </w:rPr>
        <w:t>8</w:t>
      </w:r>
      <w:r w:rsidRPr="00537EDB">
        <w:rPr>
          <w:rFonts w:asciiTheme="minorBidi" w:hAnsiTheme="minorBidi" w:cstheme="minorBidi"/>
        </w:rPr>
        <w:fldChar w:fldCharType="end"/>
      </w:r>
    </w:p>
    <w:p w14:paraId="73B7FDBC" w14:textId="50DDA959" w:rsidR="00B65640" w:rsidRPr="00537EDB" w:rsidRDefault="00000000">
      <w:pPr>
        <w:pStyle w:val="Style69"/>
        <w:spacing w:after="0"/>
        <w:ind w:firstLine="0"/>
        <w:jc w:val="center"/>
        <w:rPr>
          <w:rFonts w:asciiTheme="minorBidi" w:hAnsiTheme="minorBidi" w:cstheme="minorBidi"/>
          <w:sz w:val="34"/>
          <w:szCs w:val="34"/>
        </w:rPr>
      </w:pPr>
      <w:r w:rsidRPr="00537EDB">
        <w:rPr>
          <w:rStyle w:val="CharStyle70"/>
          <w:rFonts w:asciiTheme="minorBidi" w:hAnsiTheme="minorBidi" w:cstheme="minorBidi"/>
          <w:b/>
          <w:bCs/>
          <w:sz w:val="30"/>
          <w:szCs w:val="30"/>
        </w:rPr>
        <w:t xml:space="preserve">COMMENTAIRES : </w:t>
      </w:r>
      <w:r w:rsidRPr="00537EDB">
        <w:rPr>
          <w:rStyle w:val="CharStyle70"/>
          <w:rFonts w:asciiTheme="minorBidi" w:hAnsiTheme="minorBidi" w:cstheme="minorBidi"/>
          <w:b/>
          <w:bCs/>
          <w:smallCaps/>
          <w:sz w:val="34"/>
          <w:szCs w:val="34"/>
        </w:rPr>
        <w:t xml:space="preserve">membres </w:t>
      </w:r>
      <w:proofErr w:type="spellStart"/>
      <w:r w:rsidRPr="00537EDB">
        <w:rPr>
          <w:rStyle w:val="CharStyle70"/>
          <w:rFonts w:asciiTheme="minorBidi" w:hAnsiTheme="minorBidi" w:cstheme="minorBidi"/>
          <w:b/>
          <w:bCs/>
          <w:smallCaps/>
          <w:sz w:val="34"/>
          <w:szCs w:val="34"/>
        </w:rPr>
        <w:t>superîeurs</w:t>
      </w:r>
      <w:proofErr w:type="spellEnd"/>
    </w:p>
    <w:p w14:paraId="748E02FD" w14:textId="77777777" w:rsidR="00B65640" w:rsidRPr="00537EDB" w:rsidRDefault="00000000">
      <w:pPr>
        <w:spacing w:line="1" w:lineRule="exact"/>
        <w:rPr>
          <w:rFonts w:asciiTheme="minorBidi" w:hAnsiTheme="minorBidi" w:cstheme="minorBidi"/>
        </w:rPr>
        <w:sectPr w:rsidR="00B65640" w:rsidRPr="00537EDB">
          <w:headerReference w:type="even" r:id="rId603"/>
          <w:headerReference w:type="default" r:id="rId604"/>
          <w:footerReference w:type="even" r:id="rId605"/>
          <w:footerReference w:type="default" r:id="rId606"/>
          <w:headerReference w:type="first" r:id="rId607"/>
          <w:footerReference w:type="first" r:id="rId608"/>
          <w:pgSz w:w="11932" w:h="16868"/>
          <w:pgMar w:top="639" w:right="2541" w:bottom="1376" w:left="1143" w:header="0" w:footer="3" w:gutter="0"/>
          <w:cols w:space="720"/>
          <w:noEndnote/>
          <w:titlePg/>
          <w:docGrid w:linePitch="360"/>
        </w:sectPr>
      </w:pPr>
      <w:r w:rsidRPr="00537EDB">
        <w:rPr>
          <w:rFonts w:asciiTheme="minorBidi" w:hAnsiTheme="minorBidi" w:cstheme="minorBidi"/>
          <w:noProof/>
        </w:rPr>
        <mc:AlternateContent>
          <mc:Choice Requires="wps">
            <w:drawing>
              <wp:anchor distT="127000" distB="0" distL="0" distR="0" simplePos="0" relativeHeight="125829659" behindDoc="0" locked="0" layoutInCell="1" allowOverlap="1" wp14:anchorId="108B9665" wp14:editId="5615680F">
                <wp:simplePos x="0" y="0"/>
                <wp:positionH relativeFrom="page">
                  <wp:posOffset>779780</wp:posOffset>
                </wp:positionH>
                <wp:positionV relativeFrom="paragraph">
                  <wp:posOffset>127000</wp:posOffset>
                </wp:positionV>
                <wp:extent cx="1652270" cy="233045"/>
                <wp:effectExtent l="0" t="0" r="0" b="0"/>
                <wp:wrapTopAndBottom/>
                <wp:docPr id="1433" name="Shape 1433"/>
                <wp:cNvGraphicFramePr/>
                <a:graphic xmlns:a="http://schemas.openxmlformats.org/drawingml/2006/main">
                  <a:graphicData uri="http://schemas.microsoft.com/office/word/2010/wordprocessingShape">
                    <wps:wsp>
                      <wps:cNvSpPr txBox="1"/>
                      <wps:spPr>
                        <a:xfrm>
                          <a:off x="0" y="0"/>
                          <a:ext cx="1652270" cy="233045"/>
                        </a:xfrm>
                        <a:prstGeom prst="rect">
                          <a:avLst/>
                        </a:prstGeom>
                        <a:noFill/>
                      </wps:spPr>
                      <wps:txbx>
                        <w:txbxContent>
                          <w:p w14:paraId="1869549E" w14:textId="77777777" w:rsidR="00B65640" w:rsidRDefault="00000000">
                            <w:pPr>
                              <w:pStyle w:val="Style19"/>
                              <w:spacing w:after="0" w:line="240" w:lineRule="auto"/>
                              <w:ind w:firstLine="0"/>
                              <w:rPr>
                                <w:sz w:val="30"/>
                                <w:szCs w:val="30"/>
                              </w:rPr>
                            </w:pPr>
                            <w:r>
                              <w:rPr>
                                <w:rStyle w:val="CharStyle20"/>
                                <w:b/>
                                <w:bCs/>
                                <w:sz w:val="30"/>
                                <w:szCs w:val="30"/>
                              </w:rPr>
                              <w:t>IV. ANNULAIRE</w:t>
                            </w:r>
                          </w:p>
                        </w:txbxContent>
                      </wps:txbx>
                      <wps:bodyPr wrap="none" lIns="0" tIns="0" rIns="0" bIns="0"/>
                    </wps:wsp>
                  </a:graphicData>
                </a:graphic>
              </wp:anchor>
            </w:drawing>
          </mc:Choice>
          <mc:Fallback>
            <w:pict>
              <v:shape w14:anchorId="108B9665" id="Shape 1433" o:spid="_x0000_s1100" type="#_x0000_t202" style="position:absolute;margin-left:61.4pt;margin-top:10pt;width:130.1pt;height:18.35pt;z-index:125829659;visibility:visible;mso-wrap-style:none;mso-wrap-distance-left:0;mso-wrap-distance-top:10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" filled="f" stroked="f">
                <v:textbox inset="0,0,0,0">
                  <w:txbxContent>
                    <w:p w14:paraId="1869549E" w14:textId="77777777" w:rsidR="00B65640" w:rsidRDefault="00000000">
                      <w:pPr>
                        <w:pStyle w:val="Style19"/>
                        <w:spacing w:after="0" w:line="240" w:lineRule="auto"/>
                        <w:ind w:firstLine="0"/>
                        <w:rPr>
                          <w:sz w:val="30"/>
                          <w:szCs w:val="30"/>
                        </w:rPr>
                      </w:pPr>
                      <w:r>
                        <w:rPr>
                          <w:rStyle w:val="CharStyle20"/>
                          <w:b/>
                          <w:bCs/>
                          <w:sz w:val="30"/>
                          <w:szCs w:val="30"/>
                        </w:rPr>
                        <w:t>IV. ANNULAIRE</w:t>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177165" distB="25400" distL="0" distR="0" simplePos="0" relativeHeight="125829661" behindDoc="0" locked="0" layoutInCell="1" allowOverlap="1" wp14:anchorId="0E45F4F6" wp14:editId="2CD33392">
                <wp:simplePos x="0" y="0"/>
                <wp:positionH relativeFrom="page">
                  <wp:posOffset>4361815</wp:posOffset>
                </wp:positionH>
                <wp:positionV relativeFrom="paragraph">
                  <wp:posOffset>177165</wp:posOffset>
                </wp:positionV>
                <wp:extent cx="179705" cy="157480"/>
                <wp:effectExtent l="0" t="0" r="0" b="0"/>
                <wp:wrapTopAndBottom/>
                <wp:docPr id="1435" name="Shape 1435"/>
                <wp:cNvGraphicFramePr/>
                <a:graphic xmlns:a="http://schemas.openxmlformats.org/drawingml/2006/main">
                  <a:graphicData uri="http://schemas.microsoft.com/office/word/2010/wordprocessingShape">
                    <wps:wsp>
                      <wps:cNvSpPr txBox="1"/>
                      <wps:spPr>
                        <a:xfrm>
                          <a:off x="0" y="0"/>
                          <a:ext cx="179705" cy="157480"/>
                        </a:xfrm>
                        <a:prstGeom prst="rect">
                          <a:avLst/>
                        </a:prstGeom>
                        <a:noFill/>
                      </wps:spPr>
                      <wps:txbx>
                        <w:txbxContent>
                          <w:p w14:paraId="76F4BBB3" w14:textId="77777777" w:rsidR="00B65640" w:rsidRDefault="00000000">
                            <w:pPr>
                              <w:pStyle w:val="Style22"/>
                              <w:spacing w:after="0"/>
                              <w:ind w:firstLine="0"/>
                              <w:rPr>
                                <w:sz w:val="20"/>
                                <w:szCs w:val="20"/>
                              </w:rPr>
                            </w:pPr>
                            <w:r>
                              <w:rPr>
                                <w:rStyle w:val="CharStyle23"/>
                                <w:b/>
                                <w:bCs/>
                                <w:sz w:val="20"/>
                                <w:szCs w:val="20"/>
                              </w:rPr>
                              <w:t>D.</w:t>
                            </w:r>
                          </w:p>
                        </w:txbxContent>
                      </wps:txbx>
                      <wps:bodyPr wrap="none" lIns="0" tIns="0" rIns="0" bIns="0"/>
                    </wps:wsp>
                  </a:graphicData>
                </a:graphic>
              </wp:anchor>
            </w:drawing>
          </mc:Choice>
          <mc:Fallback>
            <w:pict>
              <v:shape w14:anchorId="0E45F4F6" id="Shape 1435" o:spid="_x0000_s1101" type="#_x0000_t202" style="position:absolute;margin-left:343.45pt;margin-top:13.95pt;width:14.15pt;height:12.4pt;z-index:125829661;visibility:visible;mso-wrap-style:none;mso-wrap-distance-left:0;mso-wrap-distance-top:13.95pt;mso-wrap-distance-right:0;mso-wrap-distance-bottom: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" filled="f" stroked="f">
                <v:textbox inset="0,0,0,0">
                  <w:txbxContent>
                    <w:p w14:paraId="76F4BBB3" w14:textId="77777777" w:rsidR="00B65640" w:rsidRDefault="00000000">
                      <w:pPr>
                        <w:pStyle w:val="Style22"/>
                        <w:spacing w:after="0"/>
                        <w:ind w:firstLine="0"/>
                        <w:rPr>
                          <w:sz w:val="20"/>
                          <w:szCs w:val="20"/>
                        </w:rPr>
                      </w:pPr>
                      <w:r>
                        <w:rPr>
                          <w:rStyle w:val="CharStyle23"/>
                          <w:b/>
                          <w:bCs/>
                          <w:sz w:val="20"/>
                          <w:szCs w:val="20"/>
                        </w:rPr>
                        <w:t>D.</w:t>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173990" distB="12700" distL="0" distR="0" simplePos="0" relativeHeight="125829663" behindDoc="0" locked="0" layoutInCell="1" allowOverlap="1" wp14:anchorId="3D6E3657" wp14:editId="48277A53">
                <wp:simplePos x="0" y="0"/>
                <wp:positionH relativeFrom="page">
                  <wp:posOffset>5364480</wp:posOffset>
                </wp:positionH>
                <wp:positionV relativeFrom="paragraph">
                  <wp:posOffset>173990</wp:posOffset>
                </wp:positionV>
                <wp:extent cx="173355" cy="173355"/>
                <wp:effectExtent l="0" t="0" r="0" b="0"/>
                <wp:wrapTopAndBottom/>
                <wp:docPr id="1437" name="Shape 1437"/>
                <wp:cNvGraphicFramePr/>
                <a:graphic xmlns:a="http://schemas.openxmlformats.org/drawingml/2006/main">
                  <a:graphicData uri="http://schemas.microsoft.com/office/word/2010/wordprocessingShape">
                    <wps:wsp>
                      <wps:cNvSpPr txBox="1"/>
                      <wps:spPr>
                        <a:xfrm>
                          <a:off x="0" y="0"/>
                          <a:ext cx="173355" cy="173355"/>
                        </a:xfrm>
                        <a:prstGeom prst="rect">
                          <a:avLst/>
                        </a:prstGeom>
                        <a:noFill/>
                      </wps:spPr>
                      <wps:txbx>
                        <w:txbxContent>
                          <w:p w14:paraId="7A406CBF" w14:textId="77777777" w:rsidR="00B65640" w:rsidRDefault="00000000">
                            <w:pPr>
                              <w:pStyle w:val="Style22"/>
                              <w:spacing w:after="0"/>
                              <w:ind w:firstLine="0"/>
                            </w:pPr>
                            <w:r>
                              <w:rPr>
                                <w:rStyle w:val="CharStyle23"/>
                                <w:b/>
                                <w:bCs/>
                                <w:w w:val="70"/>
                              </w:rPr>
                              <w:t>G.</w:t>
                            </w:r>
                          </w:p>
                        </w:txbxContent>
                      </wps:txbx>
                      <wps:bodyPr wrap="none" lIns="0" tIns="0" rIns="0" bIns="0"/>
                    </wps:wsp>
                  </a:graphicData>
                </a:graphic>
              </wp:anchor>
            </w:drawing>
          </mc:Choice>
          <mc:Fallback>
            <w:pict>
              <v:shape w14:anchorId="3D6E3657" id="Shape 1437" o:spid="_x0000_s1102" type="#_x0000_t202" style="position:absolute;margin-left:422.4pt;margin-top:13.7pt;width:13.65pt;height:13.65pt;z-index:125829663;visibility:visible;mso-wrap-style:none;mso-wrap-distance-left:0;mso-wrap-distance-top:13.7pt;mso-wrap-distance-right:0;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" filled="f" stroked="f">
                <v:textbox inset="0,0,0,0">
                  <w:txbxContent>
                    <w:p w14:paraId="7A406CBF" w14:textId="77777777" w:rsidR="00B65640" w:rsidRDefault="00000000">
                      <w:pPr>
                        <w:pStyle w:val="Style22"/>
                        <w:spacing w:after="0"/>
                        <w:ind w:firstLine="0"/>
                      </w:pPr>
                      <w:r>
                        <w:rPr>
                          <w:rStyle w:val="CharStyle23"/>
                          <w:b/>
                          <w:bCs/>
                          <w:w w:val="70"/>
                        </w:rPr>
                        <w:t>G.</w:t>
                      </w:r>
                    </w:p>
                  </w:txbxContent>
                </v:textbox>
                <w10:wrap type="topAndBottom" anchorx="page"/>
              </v:shape>
            </w:pict>
          </mc:Fallback>
        </mc:AlternateContent>
      </w:r>
    </w:p>
    <w:p w14:paraId="0715A11E" w14:textId="77777777" w:rsidR="00B65640" w:rsidRPr="00537EDB" w:rsidRDefault="00B65640">
      <w:pPr>
        <w:spacing w:line="118" w:lineRule="exact"/>
        <w:rPr>
          <w:rFonts w:asciiTheme="minorBidi" w:hAnsiTheme="minorBidi" w:cstheme="minorBidi"/>
          <w:sz w:val="10"/>
          <w:szCs w:val="10"/>
        </w:rPr>
      </w:pPr>
    </w:p>
    <w:p w14:paraId="63D2C374" w14:textId="77777777" w:rsidR="00B65640" w:rsidRPr="00537EDB" w:rsidRDefault="00B65640">
      <w:pPr>
        <w:spacing w:line="1" w:lineRule="exact"/>
        <w:rPr>
          <w:rFonts w:asciiTheme="minorBidi" w:hAnsiTheme="minorBidi" w:cstheme="minorBidi"/>
        </w:rPr>
        <w:sectPr w:rsidR="00B65640" w:rsidRPr="00537EDB">
          <w:type w:val="continuous"/>
          <w:pgSz w:w="11932" w:h="16868"/>
          <w:pgMar w:top="850" w:right="0" w:bottom="1364" w:left="0" w:header="0" w:footer="3" w:gutter="0"/>
          <w:cols w:space="720"/>
          <w:noEndnote/>
          <w:docGrid w:linePitch="360"/>
        </w:sectPr>
      </w:pPr>
    </w:p>
    <w:p w14:paraId="27A124E4" w14:textId="77777777" w:rsidR="00B65640" w:rsidRPr="00537EDB" w:rsidRDefault="00000000">
      <w:pPr>
        <w:pStyle w:val="Style22"/>
        <w:spacing w:after="240"/>
        <w:ind w:firstLine="940"/>
        <w:jc w:val="both"/>
        <w:rPr>
          <w:rFonts w:asciiTheme="minorBidi" w:hAnsiTheme="minorBidi" w:cstheme="minorBidi"/>
        </w:rPr>
      </w:pPr>
      <w:r w:rsidRPr="00537EDB">
        <w:rPr>
          <w:rStyle w:val="CharStyle23"/>
          <w:rFonts w:asciiTheme="minorBidi" w:hAnsiTheme="minorBidi" w:cstheme="minorBidi"/>
          <w:lang w:eastAsia="en-US" w:bidi="en-US"/>
        </w:rPr>
        <w:t xml:space="preserve">Ankyloses </w:t>
      </w:r>
      <w:r w:rsidRPr="00537EDB">
        <w:rPr>
          <w:rStyle w:val="CharStyle23"/>
          <w:rFonts w:asciiTheme="minorBidi" w:hAnsiTheme="minorBidi" w:cstheme="minorBidi"/>
        </w:rPr>
        <w:t>et raideurs serrées équivalentes d’ankylose.</w:t>
      </w:r>
    </w:p>
    <w:p w14:paraId="6C10F9F2" w14:textId="77777777" w:rsidR="00B65640" w:rsidRPr="00537EDB" w:rsidRDefault="00000000">
      <w:pPr>
        <w:pStyle w:val="Style39"/>
        <w:tabs>
          <w:tab w:val="right" w:leader="dot" w:pos="5869"/>
          <w:tab w:val="right" w:pos="7329"/>
        </w:tabs>
        <w:spacing w:after="80" w:line="199" w:lineRule="auto"/>
        <w:ind w:left="240" w:hanging="24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 xml:space="preserve">Articulation </w:t>
      </w:r>
      <w:r w:rsidRPr="00537EDB">
        <w:rPr>
          <w:rStyle w:val="CharStyle40"/>
          <w:rFonts w:asciiTheme="minorBidi" w:hAnsiTheme="minorBidi" w:cstheme="minorBidi"/>
          <w:lang w:eastAsia="en-US" w:bidi="en-US"/>
        </w:rPr>
        <w:t>III</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w:t>
      </w:r>
      <w:r w:rsidRPr="00537EDB">
        <w:rPr>
          <w:rStyle w:val="CharStyle40"/>
          <w:rFonts w:asciiTheme="minorBidi" w:hAnsiTheme="minorBidi" w:cstheme="minorBidi"/>
          <w:lang w:eastAsia="en-US" w:bidi="en-US"/>
        </w:rPr>
        <w:tab/>
        <w:t>1</w:t>
      </w:r>
    </w:p>
    <w:p w14:paraId="35063679" w14:textId="77777777" w:rsidR="00803E20" w:rsidRDefault="00803E20">
      <w:pPr>
        <w:pStyle w:val="Style39"/>
        <w:tabs>
          <w:tab w:val="right" w:pos="2369"/>
          <w:tab w:val="left" w:pos="2564"/>
          <w:tab w:val="right" w:leader="dot" w:pos="5869"/>
          <w:tab w:val="right" w:pos="7329"/>
        </w:tabs>
        <w:spacing w:after="80" w:line="199" w:lineRule="auto"/>
        <w:ind w:left="240" w:hanging="240"/>
        <w:jc w:val="both"/>
        <w:rPr>
          <w:rStyle w:val="CharStyle40"/>
          <w:rFonts w:asciiTheme="minorBidi" w:hAnsiTheme="minorBidi" w:cstheme="minorBidi"/>
        </w:rPr>
      </w:pPr>
    </w:p>
    <w:p w14:paraId="0EDA8AE4" w14:textId="77777777" w:rsidR="00803E20" w:rsidRDefault="00803E20">
      <w:pPr>
        <w:pStyle w:val="Style39"/>
        <w:tabs>
          <w:tab w:val="right" w:pos="2369"/>
          <w:tab w:val="left" w:pos="2564"/>
          <w:tab w:val="right" w:leader="dot" w:pos="5869"/>
          <w:tab w:val="right" w:pos="7329"/>
        </w:tabs>
        <w:spacing w:after="80" w:line="199" w:lineRule="auto"/>
        <w:ind w:left="240" w:hanging="240"/>
        <w:jc w:val="both"/>
        <w:rPr>
          <w:rStyle w:val="CharStyle40"/>
          <w:rFonts w:asciiTheme="minorBidi" w:hAnsiTheme="minorBidi" w:cstheme="minorBidi"/>
        </w:rPr>
      </w:pPr>
    </w:p>
    <w:p w14:paraId="107756D1" w14:textId="710F015A" w:rsidR="00803E20" w:rsidRPr="00803E20" w:rsidRDefault="00000000" w:rsidP="00803E20">
      <w:pPr>
        <w:pStyle w:val="Style39"/>
        <w:tabs>
          <w:tab w:val="right" w:pos="2369"/>
          <w:tab w:val="left" w:pos="2564"/>
          <w:tab w:val="right" w:leader="dot" w:pos="5869"/>
          <w:tab w:val="right" w:pos="7329"/>
        </w:tabs>
        <w:spacing w:after="80" w:line="199" w:lineRule="auto"/>
        <w:ind w:left="240" w:hanging="240"/>
        <w:jc w:val="both"/>
        <w:rPr>
          <w:rFonts w:asciiTheme="minorBidi" w:hAnsiTheme="minorBidi" w:cstheme="minorBidi"/>
          <w:b w:val="0"/>
          <w:bCs w:val="0"/>
          <w:lang w:eastAsia="en-US" w:bidi="en-US"/>
        </w:rPr>
      </w:pPr>
      <w:r w:rsidRPr="00537EDB">
        <w:rPr>
          <w:rStyle w:val="CharStyle40"/>
          <w:rFonts w:asciiTheme="minorBidi" w:hAnsiTheme="minorBidi" w:cstheme="minorBidi"/>
        </w:rPr>
        <w:t>Articulation II</w:t>
      </w:r>
      <w:r w:rsidRPr="00537EDB">
        <w:rPr>
          <w:rStyle w:val="CharStyle40"/>
          <w:rFonts w:asciiTheme="minorBidi" w:hAnsiTheme="minorBidi" w:cstheme="minorBidi"/>
        </w:rPr>
        <w:tab/>
        <w:t>(en</w:t>
      </w:r>
      <w:r w:rsidRPr="00537EDB">
        <w:rPr>
          <w:rStyle w:val="CharStyle40"/>
          <w:rFonts w:asciiTheme="minorBidi" w:hAnsiTheme="minorBidi" w:cstheme="minorBidi"/>
        </w:rPr>
        <w:tab/>
        <w:t>flexion)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t>4</w:t>
      </w:r>
    </w:p>
    <w:p w14:paraId="704692F6" w14:textId="2625D319" w:rsidR="00B65640" w:rsidRPr="00537EDB" w:rsidRDefault="00000000">
      <w:pPr>
        <w:pStyle w:val="Style39"/>
        <w:tabs>
          <w:tab w:val="right" w:leader="dot" w:pos="5869"/>
          <w:tab w:val="right" w:pos="7329"/>
        </w:tabs>
        <w:spacing w:after="80" w:line="199" w:lineRule="auto"/>
        <w:ind w:left="240" w:hanging="240"/>
        <w:jc w:val="both"/>
        <w:rPr>
          <w:rFonts w:asciiTheme="minorBidi" w:hAnsiTheme="minorBidi" w:cstheme="minorBidi"/>
        </w:rPr>
      </w:pPr>
      <w:r w:rsidRPr="00537EDB">
        <w:rPr>
          <w:rStyle w:val="CharStyle40"/>
          <w:rFonts w:asciiTheme="minorBidi" w:hAnsiTheme="minorBidi" w:cstheme="minorBidi"/>
        </w:rPr>
        <w:t xml:space="preserve">Articulation </w:t>
      </w:r>
      <w:r w:rsidR="00803E20">
        <w:rPr>
          <w:rStyle w:val="CharStyle40"/>
          <w:rFonts w:asciiTheme="minorBidi" w:hAnsiTheme="minorBidi" w:cstheme="minorBidi"/>
        </w:rPr>
        <w:t>I</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t>4</w:t>
      </w:r>
    </w:p>
    <w:p w14:paraId="5E80DBCE" w14:textId="1C70FA88" w:rsidR="00B65640" w:rsidRPr="00537EDB" w:rsidRDefault="00000000">
      <w:pPr>
        <w:pStyle w:val="Style39"/>
        <w:tabs>
          <w:tab w:val="right" w:pos="2369"/>
          <w:tab w:val="left" w:pos="2569"/>
          <w:tab w:val="right" w:leader="dot" w:pos="5869"/>
          <w:tab w:val="right" w:pos="7329"/>
        </w:tabs>
        <w:spacing w:after="80" w:line="199" w:lineRule="auto"/>
        <w:ind w:left="240" w:hanging="240"/>
        <w:jc w:val="both"/>
        <w:rPr>
          <w:rFonts w:asciiTheme="minorBidi" w:hAnsiTheme="minorBidi" w:cstheme="minorBidi"/>
        </w:rPr>
      </w:pPr>
      <w:r w:rsidRPr="00537EDB">
        <w:rPr>
          <w:rStyle w:val="CharStyle40"/>
          <w:rFonts w:asciiTheme="minorBidi" w:hAnsiTheme="minorBidi" w:cstheme="minorBidi"/>
        </w:rPr>
        <w:t xml:space="preserve">Articulation </w:t>
      </w:r>
      <w:r w:rsidRPr="00537EDB">
        <w:rPr>
          <w:rStyle w:val="CharStyle40"/>
          <w:rFonts w:asciiTheme="minorBidi" w:hAnsiTheme="minorBidi" w:cstheme="minorBidi"/>
          <w:lang w:eastAsia="en-US" w:bidi="en-US"/>
        </w:rPr>
        <w:t>III</w:t>
      </w:r>
      <w:r w:rsidR="00803E20">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et</w:t>
      </w:r>
      <w:r w:rsidRPr="00537EDB">
        <w:rPr>
          <w:rStyle w:val="CharStyle40"/>
          <w:rFonts w:asciiTheme="minorBidi" w:hAnsiTheme="minorBidi" w:cstheme="minorBidi"/>
        </w:rPr>
        <w:tab/>
        <w:t>II</w:t>
      </w:r>
      <w:r w:rsidRPr="00537EDB">
        <w:rPr>
          <w:rStyle w:val="CharStyle40"/>
          <w:rFonts w:asciiTheme="minorBidi" w:hAnsiTheme="minorBidi" w:cstheme="minorBidi"/>
        </w:rPr>
        <w:tab/>
      </w:r>
      <w:r w:rsidR="00803E20">
        <w:rPr>
          <w:rStyle w:val="CharStyle40"/>
          <w:rFonts w:asciiTheme="minorBidi" w:hAnsiTheme="minorBidi" w:cstheme="minorBidi"/>
        </w:rPr>
        <w:t xml:space="preserve">                                        </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w:t>
      </w:r>
      <w:r w:rsidRPr="00537EDB">
        <w:rPr>
          <w:rStyle w:val="CharStyle40"/>
          <w:rFonts w:asciiTheme="minorBidi" w:hAnsiTheme="minorBidi" w:cstheme="minorBidi"/>
          <w:lang w:eastAsia="en-US" w:bidi="en-US"/>
        </w:rPr>
        <w:tab/>
        <w:t>5</w:t>
      </w:r>
    </w:p>
    <w:p w14:paraId="107D522B" w14:textId="4E16ECB3" w:rsidR="00B65640" w:rsidRPr="00537EDB" w:rsidRDefault="00000000">
      <w:pPr>
        <w:pStyle w:val="Style39"/>
        <w:tabs>
          <w:tab w:val="right" w:leader="dot" w:pos="5869"/>
          <w:tab w:val="right" w:pos="7329"/>
        </w:tabs>
        <w:spacing w:after="80" w:line="199" w:lineRule="auto"/>
        <w:ind w:left="240" w:hanging="240"/>
        <w:jc w:val="both"/>
        <w:rPr>
          <w:rFonts w:asciiTheme="minorBidi" w:hAnsiTheme="minorBidi" w:cstheme="minorBidi"/>
        </w:rPr>
      </w:pPr>
      <w:r w:rsidRPr="00537EDB">
        <w:rPr>
          <w:rStyle w:val="CharStyle40"/>
          <w:rFonts w:asciiTheme="minorBidi" w:hAnsiTheme="minorBidi" w:cstheme="minorBidi"/>
        </w:rPr>
        <w:t xml:space="preserve">Articulation </w:t>
      </w:r>
      <w:r w:rsidRPr="00537EDB">
        <w:rPr>
          <w:rStyle w:val="CharStyle40"/>
          <w:rFonts w:asciiTheme="minorBidi" w:hAnsiTheme="minorBidi" w:cstheme="minorBidi"/>
          <w:lang w:eastAsia="en-US" w:bidi="en-US"/>
        </w:rPr>
        <w:t xml:space="preserve">III, </w:t>
      </w:r>
      <w:r w:rsidRPr="00537EDB">
        <w:rPr>
          <w:rStyle w:val="CharStyle40"/>
          <w:rFonts w:asciiTheme="minorBidi" w:hAnsiTheme="minorBidi" w:cstheme="minorBidi"/>
        </w:rPr>
        <w:t>Il et I, en extension ou flexion complète</w:t>
      </w:r>
      <w:r w:rsidR="00157EE4" w:rsidRPr="00537EDB">
        <w:rPr>
          <w:rStyle w:val="CharStyle40"/>
          <w:rFonts w:asciiTheme="minorBidi" w:hAnsiTheme="minorBidi" w:cstheme="minorBidi"/>
        </w:rPr>
        <w:t xml:space="preserve"> </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7</w:t>
      </w:r>
      <w:r w:rsidRPr="00537EDB">
        <w:rPr>
          <w:rStyle w:val="CharStyle40"/>
          <w:rFonts w:asciiTheme="minorBidi" w:hAnsiTheme="minorBidi" w:cstheme="minorBidi"/>
          <w:lang w:eastAsia="en-US" w:bidi="en-US"/>
        </w:rPr>
        <w:tab/>
      </w:r>
      <w:r w:rsidR="00157EE4"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6</w:t>
      </w:r>
    </w:p>
    <w:p w14:paraId="32C5F76A" w14:textId="77777777" w:rsidR="00B65640" w:rsidRPr="00537EDB" w:rsidRDefault="00000000">
      <w:pPr>
        <w:pStyle w:val="Style39"/>
        <w:tabs>
          <w:tab w:val="right" w:leader="dot" w:pos="5808"/>
          <w:tab w:val="left" w:pos="7088"/>
        </w:tabs>
        <w:spacing w:after="720" w:line="199" w:lineRule="auto"/>
        <w:ind w:firstLine="280"/>
        <w:jc w:val="both"/>
        <w:rPr>
          <w:rFonts w:asciiTheme="minorBidi" w:hAnsiTheme="minorBidi" w:cstheme="minorBidi"/>
        </w:rPr>
      </w:pPr>
      <w:r w:rsidRPr="00537EDB">
        <w:rPr>
          <w:rStyle w:val="CharStyle40"/>
          <w:rFonts w:asciiTheme="minorBidi" w:hAnsiTheme="minorBidi" w:cstheme="minorBidi"/>
        </w:rPr>
        <w:t>— en flexion partielle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w:t>
      </w:r>
      <w:r w:rsidRPr="00537EDB">
        <w:rPr>
          <w:rStyle w:val="CharStyle40"/>
          <w:rFonts w:asciiTheme="minorBidi" w:hAnsiTheme="minorBidi" w:cstheme="minorBidi"/>
          <w:lang w:eastAsia="en-US" w:bidi="en-US"/>
        </w:rPr>
        <w:tab/>
        <w:t>3</w:t>
      </w:r>
    </w:p>
    <w:p w14:paraId="6FB17565" w14:textId="77777777" w:rsidR="00B65640" w:rsidRPr="00537EDB" w:rsidRDefault="00000000">
      <w:pPr>
        <w:pStyle w:val="Style39"/>
        <w:spacing w:after="300"/>
        <w:ind w:firstLine="0"/>
        <w:jc w:val="both"/>
        <w:rPr>
          <w:rFonts w:asciiTheme="minorBidi" w:hAnsiTheme="minorBidi" w:cstheme="minorBidi"/>
          <w:sz w:val="30"/>
          <w:szCs w:val="30"/>
        </w:rPr>
      </w:pPr>
      <w:r w:rsidRPr="00537EDB">
        <w:rPr>
          <w:rStyle w:val="CharStyle40"/>
          <w:rFonts w:asciiTheme="minorBidi" w:hAnsiTheme="minorBidi" w:cstheme="minorBidi"/>
          <w:b/>
          <w:bCs/>
          <w:sz w:val="30"/>
          <w:szCs w:val="30"/>
        </w:rPr>
        <w:t>V. AURICULAIRE</w:t>
      </w:r>
    </w:p>
    <w:p w14:paraId="05F1A65F" w14:textId="77777777" w:rsidR="00B65640" w:rsidRPr="00537EDB" w:rsidRDefault="00000000">
      <w:pPr>
        <w:pStyle w:val="Style39"/>
        <w:spacing w:after="240"/>
        <w:ind w:firstLine="940"/>
        <w:jc w:val="both"/>
        <w:rPr>
          <w:rFonts w:asciiTheme="minorBidi" w:hAnsiTheme="minorBidi" w:cstheme="minorBidi"/>
          <w:sz w:val="22"/>
          <w:szCs w:val="22"/>
        </w:rPr>
      </w:pPr>
      <w:r w:rsidRPr="00537EDB">
        <w:rPr>
          <w:rStyle w:val="CharStyle40"/>
          <w:rFonts w:asciiTheme="minorBidi" w:hAnsiTheme="minorBidi" w:cstheme="minorBidi"/>
          <w:sz w:val="22"/>
          <w:szCs w:val="22"/>
          <w:lang w:eastAsia="en-US" w:bidi="en-US"/>
        </w:rPr>
        <w:t xml:space="preserve">Ankyloses </w:t>
      </w:r>
      <w:r w:rsidRPr="00537EDB">
        <w:rPr>
          <w:rStyle w:val="CharStyle40"/>
          <w:rFonts w:asciiTheme="minorBidi" w:hAnsiTheme="minorBidi" w:cstheme="minorBidi"/>
          <w:sz w:val="22"/>
          <w:szCs w:val="22"/>
        </w:rPr>
        <w:t xml:space="preserve">et raideurs serrées équivalentes </w:t>
      </w:r>
      <w:r w:rsidRPr="00537EDB">
        <w:rPr>
          <w:rStyle w:val="CharStyle40"/>
          <w:rFonts w:asciiTheme="minorBidi" w:hAnsiTheme="minorBidi" w:cstheme="minorBidi"/>
          <w:sz w:val="22"/>
          <w:szCs w:val="22"/>
          <w:lang w:eastAsia="en-US" w:bidi="en-US"/>
        </w:rPr>
        <w:t>d'ankylose.</w:t>
      </w:r>
    </w:p>
    <w:p w14:paraId="22883599" w14:textId="77777777" w:rsidR="00B65640" w:rsidRPr="00537EDB" w:rsidRDefault="00000000">
      <w:pPr>
        <w:pStyle w:val="Style39"/>
        <w:tabs>
          <w:tab w:val="right" w:leader="dot" w:pos="5869"/>
          <w:tab w:val="right" w:pos="7329"/>
        </w:tabs>
        <w:spacing w:after="0"/>
        <w:ind w:firstLine="0"/>
        <w:jc w:val="both"/>
        <w:rPr>
          <w:rFonts w:asciiTheme="minorBidi" w:hAnsiTheme="minorBidi" w:cstheme="minorBidi"/>
        </w:rPr>
      </w:pPr>
      <w:r w:rsidRPr="00537EDB">
        <w:rPr>
          <w:rStyle w:val="CharStyle40"/>
          <w:rFonts w:asciiTheme="minorBidi" w:hAnsiTheme="minorBidi" w:cstheme="minorBidi"/>
        </w:rPr>
        <w:t xml:space="preserve">Articulation </w:t>
      </w:r>
      <w:r w:rsidRPr="00537EDB">
        <w:rPr>
          <w:rStyle w:val="CharStyle40"/>
          <w:rFonts w:asciiTheme="minorBidi" w:hAnsiTheme="minorBidi" w:cstheme="minorBidi"/>
          <w:lang w:eastAsia="en-US" w:bidi="en-US"/>
        </w:rPr>
        <w:t>III</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w:t>
      </w:r>
      <w:r w:rsidRPr="00537EDB">
        <w:rPr>
          <w:rStyle w:val="CharStyle40"/>
          <w:rFonts w:asciiTheme="minorBidi" w:hAnsiTheme="minorBidi" w:cstheme="minorBidi"/>
          <w:lang w:eastAsia="en-US" w:bidi="en-US"/>
        </w:rPr>
        <w:tab/>
        <w:t>1</w:t>
      </w:r>
    </w:p>
    <w:p w14:paraId="5E7CF311" w14:textId="77777777" w:rsidR="00B65640" w:rsidRPr="00537EDB" w:rsidRDefault="00000000">
      <w:pPr>
        <w:pStyle w:val="Style39"/>
        <w:tabs>
          <w:tab w:val="right" w:leader="dot" w:pos="5869"/>
          <w:tab w:val="right" w:pos="7329"/>
        </w:tabs>
        <w:spacing w:after="0"/>
        <w:ind w:firstLine="0"/>
        <w:jc w:val="both"/>
        <w:rPr>
          <w:rFonts w:asciiTheme="minorBidi" w:hAnsiTheme="minorBidi" w:cstheme="minorBidi"/>
        </w:rPr>
      </w:pPr>
      <w:r w:rsidRPr="00537EDB">
        <w:rPr>
          <w:rStyle w:val="CharStyle40"/>
          <w:rFonts w:asciiTheme="minorBidi" w:hAnsiTheme="minorBidi" w:cstheme="minorBidi"/>
        </w:rPr>
        <w:t>Articulation II</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r w:rsidRPr="00537EDB">
        <w:rPr>
          <w:rStyle w:val="CharStyle40"/>
          <w:rFonts w:asciiTheme="minorBidi" w:hAnsiTheme="minorBidi" w:cstheme="minorBidi"/>
          <w:lang w:eastAsia="en-US" w:bidi="en-US"/>
        </w:rPr>
        <w:tab/>
        <w:t>2</w:t>
      </w:r>
    </w:p>
    <w:p w14:paraId="7A85ADC3" w14:textId="2C6C1D8C" w:rsidR="00B65640" w:rsidRPr="00537EDB" w:rsidRDefault="00000000">
      <w:pPr>
        <w:pStyle w:val="Style39"/>
        <w:tabs>
          <w:tab w:val="right" w:leader="dot" w:pos="5869"/>
          <w:tab w:val="right" w:pos="7329"/>
        </w:tabs>
        <w:spacing w:after="0"/>
        <w:ind w:firstLine="0"/>
        <w:jc w:val="both"/>
        <w:rPr>
          <w:rFonts w:asciiTheme="minorBidi" w:hAnsiTheme="minorBidi" w:cstheme="minorBidi"/>
        </w:rPr>
      </w:pPr>
      <w:r w:rsidRPr="00537EDB">
        <w:rPr>
          <w:rStyle w:val="CharStyle40"/>
          <w:rFonts w:asciiTheme="minorBidi" w:hAnsiTheme="minorBidi" w:cstheme="minorBidi"/>
        </w:rPr>
        <w:t xml:space="preserve">Articulation </w:t>
      </w:r>
      <w:r w:rsidR="00157EE4" w:rsidRPr="00537EDB">
        <w:rPr>
          <w:rStyle w:val="CharStyle40"/>
          <w:rFonts w:asciiTheme="minorBidi" w:hAnsiTheme="minorBidi" w:cstheme="minorBidi"/>
        </w:rPr>
        <w:t>I</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w:t>
      </w:r>
      <w:r w:rsidRPr="00537EDB">
        <w:rPr>
          <w:rStyle w:val="CharStyle40"/>
          <w:rFonts w:asciiTheme="minorBidi" w:hAnsiTheme="minorBidi" w:cstheme="minorBidi"/>
          <w:lang w:eastAsia="en-US" w:bidi="en-US"/>
        </w:rPr>
        <w:tab/>
        <w:t>3</w:t>
      </w:r>
    </w:p>
    <w:p w14:paraId="756802D4" w14:textId="77777777" w:rsidR="00B65640" w:rsidRPr="00537EDB" w:rsidRDefault="00000000">
      <w:pPr>
        <w:pStyle w:val="Style39"/>
        <w:tabs>
          <w:tab w:val="center" w:pos="2408"/>
          <w:tab w:val="right" w:leader="dot" w:pos="5869"/>
          <w:tab w:val="right" w:pos="7329"/>
        </w:tabs>
        <w:spacing w:after="0"/>
        <w:ind w:firstLine="0"/>
        <w:jc w:val="both"/>
        <w:rPr>
          <w:rFonts w:asciiTheme="minorBidi" w:hAnsiTheme="minorBidi" w:cstheme="minorBidi"/>
        </w:rPr>
      </w:pPr>
      <w:r w:rsidRPr="00537EDB">
        <w:rPr>
          <w:rStyle w:val="CharStyle40"/>
          <w:rFonts w:asciiTheme="minorBidi" w:hAnsiTheme="minorBidi" w:cstheme="minorBidi"/>
        </w:rPr>
        <w:t xml:space="preserve">Articulation </w:t>
      </w:r>
      <w:r w:rsidRPr="00537EDB">
        <w:rPr>
          <w:rStyle w:val="CharStyle40"/>
          <w:rFonts w:asciiTheme="minorBidi" w:hAnsiTheme="minorBidi" w:cstheme="minorBidi"/>
          <w:lang w:eastAsia="en-US" w:bidi="en-US"/>
        </w:rPr>
        <w:t xml:space="preserve">III </w:t>
      </w:r>
      <w:r w:rsidRPr="00537EDB">
        <w:rPr>
          <w:rStyle w:val="CharStyle40"/>
          <w:rFonts w:asciiTheme="minorBidi" w:hAnsiTheme="minorBidi" w:cstheme="minorBidi"/>
        </w:rPr>
        <w:t>et</w:t>
      </w:r>
      <w:r w:rsidRPr="00537EDB">
        <w:rPr>
          <w:rStyle w:val="CharStyle40"/>
          <w:rFonts w:asciiTheme="minorBidi" w:hAnsiTheme="minorBidi" w:cstheme="minorBidi"/>
        </w:rPr>
        <w:tab/>
        <w:t>II</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t>4</w:t>
      </w:r>
    </w:p>
    <w:p w14:paraId="32417BEC" w14:textId="16825AFA" w:rsidR="00B65640" w:rsidRPr="00537EDB" w:rsidRDefault="00000000">
      <w:pPr>
        <w:pStyle w:val="Style39"/>
        <w:tabs>
          <w:tab w:val="right" w:pos="2369"/>
          <w:tab w:val="center" w:pos="2588"/>
          <w:tab w:val="right" w:pos="5869"/>
          <w:tab w:val="left" w:pos="6064"/>
          <w:tab w:val="right" w:pos="7895"/>
          <w:tab w:val="right" w:pos="8095"/>
        </w:tabs>
        <w:spacing w:after="0"/>
        <w:ind w:firstLine="0"/>
        <w:jc w:val="both"/>
        <w:rPr>
          <w:rFonts w:asciiTheme="minorBidi" w:hAnsiTheme="minorBidi" w:cstheme="minorBidi"/>
        </w:rPr>
      </w:pPr>
      <w:r w:rsidRPr="00537EDB">
        <w:rPr>
          <w:rStyle w:val="CharStyle40"/>
          <w:rFonts w:asciiTheme="minorBidi" w:hAnsiTheme="minorBidi" w:cstheme="minorBidi"/>
        </w:rPr>
        <w:t xml:space="preserve">Articulation </w:t>
      </w:r>
      <w:r w:rsidRPr="00537EDB">
        <w:rPr>
          <w:rStyle w:val="CharStyle40"/>
          <w:rFonts w:asciiTheme="minorBidi" w:hAnsiTheme="minorBidi" w:cstheme="minorBidi"/>
          <w:lang w:eastAsia="en-US" w:bidi="en-US"/>
        </w:rPr>
        <w:t>III,</w:t>
      </w:r>
      <w:r w:rsidR="00803E20">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Il</w:t>
      </w:r>
      <w:r w:rsidRPr="00537EDB">
        <w:rPr>
          <w:rStyle w:val="CharStyle40"/>
          <w:rFonts w:asciiTheme="minorBidi" w:hAnsiTheme="minorBidi" w:cstheme="minorBidi"/>
        </w:rPr>
        <w:tab/>
      </w:r>
      <w:r w:rsidR="00803E20">
        <w:rPr>
          <w:rStyle w:val="CharStyle40"/>
          <w:rFonts w:asciiTheme="minorBidi" w:hAnsiTheme="minorBidi" w:cstheme="minorBidi"/>
        </w:rPr>
        <w:t xml:space="preserve"> </w:t>
      </w:r>
      <w:r w:rsidRPr="00537EDB">
        <w:rPr>
          <w:rStyle w:val="CharStyle40"/>
          <w:rFonts w:asciiTheme="minorBidi" w:hAnsiTheme="minorBidi" w:cstheme="minorBidi"/>
        </w:rPr>
        <w:t>et I en extension. . .</w:t>
      </w:r>
      <w:r w:rsidRPr="00537EDB">
        <w:rPr>
          <w:rStyle w:val="CharStyle40"/>
          <w:rFonts w:asciiTheme="minorBidi" w:hAnsiTheme="minorBidi" w:cstheme="minorBidi"/>
        </w:rPr>
        <w:tab/>
      </w:r>
      <w:r w:rsidRPr="00803E20">
        <w:rPr>
          <w:rStyle w:val="CharStyle40"/>
          <w:rFonts w:asciiTheme="minorBidi" w:hAnsiTheme="minorBidi" w:cstheme="minorBidi"/>
          <w:lang w:eastAsia="en-US" w:bidi="en-US"/>
        </w:rPr>
        <w:t>7</w:t>
      </w:r>
      <w:r w:rsidRPr="00803E20">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803E20">
        <w:rPr>
          <w:rStyle w:val="CharStyle40"/>
          <w:rFonts w:asciiTheme="minorBidi" w:hAnsiTheme="minorBidi" w:cstheme="minorBidi"/>
          <w:lang w:eastAsia="en-US" w:bidi="en-US"/>
        </w:rPr>
        <w:t>8</w:t>
      </w:r>
      <w:r w:rsidRPr="00803E20">
        <w:rPr>
          <w:rStyle w:val="CharStyle40"/>
          <w:rFonts w:asciiTheme="minorBidi" w:hAnsiTheme="minorBidi" w:cstheme="minorBidi"/>
          <w:lang w:eastAsia="en-US" w:bidi="en-US"/>
        </w:rPr>
        <w:tab/>
        <w:t xml:space="preserve">5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803E20">
        <w:rPr>
          <w:rStyle w:val="CharStyle40"/>
          <w:rFonts w:asciiTheme="minorBidi" w:hAnsiTheme="minorBidi" w:cstheme="minorBidi"/>
          <w:lang w:eastAsia="en-US" w:bidi="en-US"/>
        </w:rPr>
        <w:t>6</w:t>
      </w:r>
    </w:p>
    <w:p w14:paraId="153BDEC9" w14:textId="77777777" w:rsidR="00B65640" w:rsidRPr="00537EDB" w:rsidRDefault="00000000">
      <w:pPr>
        <w:pStyle w:val="Style39"/>
        <w:numPr>
          <w:ilvl w:val="0"/>
          <w:numId w:val="131"/>
        </w:numPr>
        <w:tabs>
          <w:tab w:val="left" w:pos="886"/>
          <w:tab w:val="right" w:leader="dot" w:pos="5808"/>
          <w:tab w:val="left" w:pos="7088"/>
        </w:tabs>
        <w:spacing w:after="0"/>
        <w:ind w:firstLine="280"/>
        <w:jc w:val="both"/>
        <w:rPr>
          <w:rFonts w:asciiTheme="minorBidi" w:hAnsiTheme="minorBidi" w:cstheme="minorBidi"/>
          <w:sz w:val="24"/>
          <w:szCs w:val="24"/>
        </w:rPr>
      </w:pPr>
      <w:r w:rsidRPr="00537EDB">
        <w:rPr>
          <w:rStyle w:val="CharStyle40"/>
          <w:rFonts w:asciiTheme="minorBidi" w:hAnsiTheme="minorBidi" w:cstheme="minorBidi"/>
        </w:rPr>
        <w:t>en flexion partielle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5</w:t>
      </w:r>
      <w:r w:rsidRPr="00537EDB">
        <w:rPr>
          <w:rStyle w:val="CharStyle40"/>
          <w:rFonts w:asciiTheme="minorBidi" w:hAnsiTheme="minorBidi" w:cstheme="minorBidi"/>
          <w:lang w:val="en-US" w:eastAsia="en-US" w:bidi="en-US"/>
        </w:rPr>
        <w:tab/>
      </w:r>
      <w:r w:rsidRPr="00803E20">
        <w:rPr>
          <w:rStyle w:val="CharStyle40"/>
          <w:rFonts w:asciiTheme="minorBidi" w:hAnsiTheme="minorBidi" w:cstheme="minorBidi"/>
          <w:lang w:val="en-US" w:eastAsia="en-US" w:bidi="en-US"/>
        </w:rPr>
        <w:t>4</w:t>
      </w:r>
    </w:p>
    <w:p w14:paraId="34DE7486" w14:textId="77777777" w:rsidR="00B65640" w:rsidRPr="00537EDB" w:rsidRDefault="00000000">
      <w:pPr>
        <w:pStyle w:val="Style39"/>
        <w:numPr>
          <w:ilvl w:val="0"/>
          <w:numId w:val="131"/>
        </w:numPr>
        <w:tabs>
          <w:tab w:val="left" w:pos="886"/>
          <w:tab w:val="right" w:leader="dot" w:pos="5808"/>
          <w:tab w:val="left" w:pos="7088"/>
        </w:tabs>
        <w:spacing w:after="720"/>
        <w:ind w:firstLine="280"/>
        <w:jc w:val="both"/>
        <w:rPr>
          <w:rFonts w:asciiTheme="minorBidi" w:hAnsiTheme="minorBidi" w:cstheme="minorBidi"/>
        </w:rPr>
      </w:pPr>
      <w:r w:rsidRPr="00537EDB">
        <w:rPr>
          <w:rStyle w:val="CharStyle40"/>
          <w:rFonts w:asciiTheme="minorBidi" w:hAnsiTheme="minorBidi" w:cstheme="minorBidi"/>
        </w:rPr>
        <w:t>en flexion 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8</w:t>
      </w:r>
      <w:r w:rsidRPr="00537EDB">
        <w:rPr>
          <w:rStyle w:val="CharStyle40"/>
          <w:rFonts w:asciiTheme="minorBidi" w:hAnsiTheme="minorBidi" w:cstheme="minorBidi"/>
          <w:lang w:val="en-US" w:eastAsia="en-US" w:bidi="en-US"/>
        </w:rPr>
        <w:tab/>
        <w:t>6</w:t>
      </w:r>
      <w:r w:rsidRPr="00537EDB">
        <w:rPr>
          <w:rFonts w:asciiTheme="minorBidi" w:hAnsiTheme="minorBidi" w:cstheme="minorBidi"/>
        </w:rPr>
        <w:fldChar w:fldCharType="end"/>
      </w:r>
    </w:p>
    <w:p w14:paraId="552918A9" w14:textId="77777777" w:rsidR="00B65640" w:rsidRPr="00537EDB" w:rsidRDefault="00000000">
      <w:pPr>
        <w:pStyle w:val="Style19"/>
        <w:spacing w:after="240" w:line="264" w:lineRule="auto"/>
        <w:ind w:left="280" w:hanging="280"/>
        <w:jc w:val="both"/>
        <w:rPr>
          <w:rFonts w:asciiTheme="minorBidi" w:hAnsiTheme="minorBidi" w:cstheme="minorBidi"/>
          <w:sz w:val="30"/>
          <w:szCs w:val="30"/>
        </w:rPr>
      </w:pPr>
      <w:r w:rsidRPr="00537EDB">
        <w:rPr>
          <w:rStyle w:val="CharStyle20"/>
          <w:rFonts w:asciiTheme="minorBidi" w:hAnsiTheme="minorBidi" w:cstheme="minorBidi"/>
          <w:b/>
          <w:bCs/>
          <w:sz w:val="30"/>
          <w:szCs w:val="30"/>
        </w:rPr>
        <w:t>RAIDEURS LOCALISÉES DE LA MAIN DROITE. RAI</w:t>
      </w:r>
      <w:r w:rsidRPr="00537EDB">
        <w:rPr>
          <w:rStyle w:val="CharStyle20"/>
          <w:rFonts w:asciiTheme="minorBidi" w:hAnsiTheme="minorBidi" w:cstheme="minorBidi"/>
          <w:b/>
          <w:bCs/>
          <w:sz w:val="30"/>
          <w:szCs w:val="30"/>
        </w:rPr>
        <w:softHyphen/>
        <w:t>DEURS DES DOIGTS</w:t>
      </w:r>
    </w:p>
    <w:p w14:paraId="24A3FF63" w14:textId="77777777" w:rsidR="00B65640" w:rsidRPr="00537EDB" w:rsidRDefault="00000000">
      <w:pPr>
        <w:pStyle w:val="Style22"/>
        <w:spacing w:after="0" w:line="223" w:lineRule="auto"/>
        <w:ind w:left="740"/>
        <w:jc w:val="both"/>
        <w:rPr>
          <w:rFonts w:asciiTheme="minorBidi" w:hAnsiTheme="minorBidi" w:cstheme="minorBidi"/>
        </w:rPr>
      </w:pPr>
      <w:r w:rsidRPr="00537EDB">
        <w:rPr>
          <w:rStyle w:val="CharStyle23"/>
          <w:rFonts w:asciiTheme="minorBidi" w:hAnsiTheme="minorBidi" w:cstheme="minorBidi"/>
        </w:rPr>
        <w:t xml:space="preserve">Étant donné que la pulpe digitale vient, dans la fermeture </w:t>
      </w:r>
      <w:r w:rsidRPr="00537EDB">
        <w:rPr>
          <w:rStyle w:val="CharStyle23"/>
          <w:rFonts w:asciiTheme="minorBidi" w:hAnsiTheme="minorBidi" w:cstheme="minorBidi"/>
          <w:lang w:eastAsia="en-US" w:bidi="en-US"/>
        </w:rPr>
        <w:t xml:space="preserve">maxima </w:t>
      </w:r>
      <w:r w:rsidRPr="00537EDB">
        <w:rPr>
          <w:rStyle w:val="CharStyle23"/>
          <w:rFonts w:asciiTheme="minorBidi" w:hAnsiTheme="minorBidi" w:cstheme="minorBidi"/>
        </w:rPr>
        <w:t xml:space="preserve">de la main, s’appliquer sur le pli médian transversal de la paume </w:t>
      </w:r>
      <w:proofErr w:type="spellStart"/>
      <w:r w:rsidRPr="00537EDB">
        <w:rPr>
          <w:rStyle w:val="CharStyle23"/>
          <w:rFonts w:asciiTheme="minorBidi" w:hAnsiTheme="minorBidi" w:cstheme="minorBidi"/>
        </w:rPr>
        <w:t>cie</w:t>
      </w:r>
      <w:proofErr w:type="spellEnd"/>
      <w:r w:rsidRPr="00537EDB">
        <w:rPr>
          <w:rStyle w:val="CharStyle23"/>
          <w:rFonts w:asciiTheme="minorBidi" w:hAnsiTheme="minorBidi" w:cstheme="minorBidi"/>
        </w:rPr>
        <w:t xml:space="preserve"> celle-ci, si l'on mesure avec un compas ou avec une petite règle millimétrée la distance du pli palmaire médian au bord libre de l'ongle dans l'exten</w:t>
      </w:r>
      <w:r w:rsidRPr="00537EDB">
        <w:rPr>
          <w:rStyle w:val="CharStyle23"/>
          <w:rFonts w:asciiTheme="minorBidi" w:hAnsiTheme="minorBidi" w:cstheme="minorBidi"/>
        </w:rPr>
        <w:softHyphen/>
        <w:t>sion et dans la flexion, une base d'appréciation de la mobilité restante du doigt enraidi se trouvera constituée.</w:t>
      </w:r>
    </w:p>
    <w:p w14:paraId="42893356" w14:textId="77777777" w:rsidR="00B65640" w:rsidRPr="00537EDB" w:rsidRDefault="00000000">
      <w:pPr>
        <w:pStyle w:val="Style22"/>
        <w:spacing w:after="0" w:line="223" w:lineRule="auto"/>
        <w:ind w:left="740"/>
        <w:jc w:val="both"/>
        <w:rPr>
          <w:rFonts w:asciiTheme="minorBidi" w:hAnsiTheme="minorBidi" w:cstheme="minorBidi"/>
        </w:rPr>
      </w:pPr>
      <w:r w:rsidRPr="00537EDB">
        <w:rPr>
          <w:rStyle w:val="CharStyle23"/>
          <w:rFonts w:asciiTheme="minorBidi" w:hAnsiTheme="minorBidi" w:cstheme="minorBidi"/>
        </w:rPr>
        <w:t xml:space="preserve">D'autre part, Rémy indique comme favorable la mobilité allant </w:t>
      </w:r>
      <w:r w:rsidRPr="00537EDB">
        <w:rPr>
          <w:rStyle w:val="CharStyle23"/>
          <w:rFonts w:asciiTheme="minorBidi" w:hAnsiTheme="minorBidi" w:cstheme="minorBidi"/>
          <w:b/>
          <w:bCs/>
        </w:rPr>
        <w:t xml:space="preserve">de la </w:t>
      </w:r>
      <w:r w:rsidRPr="00537EDB">
        <w:rPr>
          <w:rStyle w:val="CharStyle23"/>
          <w:rFonts w:asciiTheme="minorBidi" w:hAnsiTheme="minorBidi" w:cstheme="minorBidi"/>
        </w:rPr>
        <w:t xml:space="preserve">demi-flexion à la flexion complète, et comme défavorable la </w:t>
      </w:r>
      <w:r w:rsidRPr="00537EDB">
        <w:rPr>
          <w:rStyle w:val="CharStyle23"/>
          <w:rFonts w:asciiTheme="minorBidi" w:hAnsiTheme="minorBidi" w:cstheme="minorBidi"/>
          <w:b/>
          <w:bCs/>
        </w:rPr>
        <w:t xml:space="preserve">mobilité </w:t>
      </w:r>
      <w:r w:rsidRPr="00537EDB">
        <w:rPr>
          <w:rStyle w:val="CharStyle23"/>
          <w:rFonts w:asciiTheme="minorBidi" w:hAnsiTheme="minorBidi" w:cstheme="minorBidi"/>
        </w:rPr>
        <w:t>allant de l’extension à la demi-flexion.</w:t>
      </w:r>
    </w:p>
    <w:p w14:paraId="248330D4" w14:textId="77777777" w:rsidR="00B65640" w:rsidRPr="00537EDB" w:rsidRDefault="00000000">
      <w:pPr>
        <w:pStyle w:val="Style22"/>
        <w:spacing w:after="0" w:line="223" w:lineRule="auto"/>
        <w:ind w:left="740"/>
        <w:jc w:val="both"/>
        <w:rPr>
          <w:rFonts w:asciiTheme="minorBidi" w:hAnsiTheme="minorBidi" w:cstheme="minorBidi"/>
        </w:rPr>
      </w:pPr>
      <w:r w:rsidRPr="00537EDB">
        <w:rPr>
          <w:rStyle w:val="CharStyle23"/>
          <w:rFonts w:asciiTheme="minorBidi" w:hAnsiTheme="minorBidi" w:cstheme="minorBidi"/>
        </w:rPr>
        <w:t xml:space="preserve">L'évaluation du degré d'Incapacité résultant de raideurs </w:t>
      </w:r>
      <w:r w:rsidRPr="00537EDB">
        <w:rPr>
          <w:rStyle w:val="CharStyle23"/>
          <w:rFonts w:asciiTheme="minorBidi" w:hAnsiTheme="minorBidi" w:cstheme="minorBidi"/>
          <w:b/>
          <w:bCs/>
        </w:rPr>
        <w:t xml:space="preserve">articulaires </w:t>
      </w:r>
      <w:r w:rsidRPr="00537EDB">
        <w:rPr>
          <w:rStyle w:val="CharStyle23"/>
          <w:rFonts w:asciiTheme="minorBidi" w:hAnsiTheme="minorBidi" w:cstheme="minorBidi"/>
        </w:rPr>
        <w:t xml:space="preserve">des doigts, est — suivant que la mobilité est relativement étendue </w:t>
      </w:r>
      <w:r w:rsidRPr="00537EDB">
        <w:rPr>
          <w:rStyle w:val="CharStyle23"/>
          <w:rFonts w:asciiTheme="minorBidi" w:hAnsiTheme="minorBidi" w:cstheme="minorBidi"/>
          <w:b/>
          <w:bCs/>
        </w:rPr>
        <w:t xml:space="preserve">ou très </w:t>
      </w:r>
      <w:r w:rsidRPr="00537EDB">
        <w:rPr>
          <w:rStyle w:val="CharStyle23"/>
          <w:rFonts w:asciiTheme="minorBidi" w:hAnsiTheme="minorBidi" w:cstheme="minorBidi"/>
        </w:rPr>
        <w:t xml:space="preserve">réduite — de </w:t>
      </w:r>
      <w:r w:rsidRPr="00537EDB">
        <w:rPr>
          <w:rStyle w:val="CharStyle23"/>
          <w:rFonts w:asciiTheme="minorBidi" w:hAnsiTheme="minorBidi" w:cstheme="minorBidi"/>
          <w:lang w:eastAsia="en-US" w:bidi="en-US"/>
        </w:rPr>
        <w:t xml:space="preserve">1/3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1 /2 </w:t>
      </w:r>
      <w:r w:rsidRPr="00537EDB">
        <w:rPr>
          <w:rStyle w:val="CharStyle23"/>
          <w:rFonts w:asciiTheme="minorBidi" w:hAnsiTheme="minorBidi" w:cstheme="minorBidi"/>
        </w:rPr>
        <w:t xml:space="preserve">du degré d'incapacité qui résulterait de </w:t>
      </w:r>
      <w:r w:rsidRPr="00537EDB">
        <w:rPr>
          <w:rStyle w:val="CharStyle23"/>
          <w:rFonts w:asciiTheme="minorBidi" w:hAnsiTheme="minorBidi" w:cstheme="minorBidi"/>
          <w:b/>
          <w:bCs/>
        </w:rPr>
        <w:t>l'ankylose.</w:t>
      </w:r>
    </w:p>
    <w:p w14:paraId="57F4EC89" w14:textId="77777777" w:rsidR="00B65640" w:rsidRPr="00537EDB" w:rsidRDefault="00000000">
      <w:pPr>
        <w:pStyle w:val="Style22"/>
        <w:spacing w:after="80" w:line="218" w:lineRule="auto"/>
        <w:ind w:left="740"/>
        <w:jc w:val="both"/>
        <w:rPr>
          <w:rFonts w:asciiTheme="minorBidi" w:hAnsiTheme="minorBidi" w:cstheme="minorBidi"/>
        </w:rPr>
      </w:pPr>
      <w:r w:rsidRPr="00537EDB">
        <w:rPr>
          <w:rStyle w:val="CharStyle23"/>
          <w:rFonts w:asciiTheme="minorBidi" w:hAnsiTheme="minorBidi" w:cstheme="minorBidi"/>
        </w:rPr>
        <w:t xml:space="preserve">Il faut apprécier l'importance de la conservation ou de la </w:t>
      </w:r>
      <w:r w:rsidRPr="00537EDB">
        <w:rPr>
          <w:rStyle w:val="CharStyle23"/>
          <w:rFonts w:asciiTheme="minorBidi" w:hAnsiTheme="minorBidi" w:cstheme="minorBidi"/>
          <w:b/>
          <w:bCs/>
        </w:rPr>
        <w:t xml:space="preserve">perte de </w:t>
      </w:r>
      <w:r w:rsidRPr="00537EDB">
        <w:rPr>
          <w:rStyle w:val="CharStyle23"/>
          <w:rFonts w:asciiTheme="minorBidi" w:hAnsiTheme="minorBidi" w:cstheme="minorBidi"/>
        </w:rPr>
        <w:t xml:space="preserve">la pince, de l'enroulement, de l'anneau, du fourreau — ce qui </w:t>
      </w:r>
      <w:r w:rsidRPr="00537EDB">
        <w:rPr>
          <w:rStyle w:val="CharStyle23"/>
          <w:rFonts w:asciiTheme="minorBidi" w:hAnsiTheme="minorBidi" w:cstheme="minorBidi"/>
          <w:b/>
          <w:bCs/>
        </w:rPr>
        <w:t xml:space="preserve">implique un </w:t>
      </w:r>
      <w:r w:rsidRPr="00537EDB">
        <w:rPr>
          <w:rStyle w:val="CharStyle23"/>
          <w:rFonts w:asciiTheme="minorBidi" w:hAnsiTheme="minorBidi" w:cstheme="minorBidi"/>
        </w:rPr>
        <w:t xml:space="preserve">facteur personnel forcément arbitraire et un élément </w:t>
      </w:r>
      <w:r w:rsidRPr="00537EDB">
        <w:rPr>
          <w:rStyle w:val="CharStyle23"/>
          <w:rFonts w:asciiTheme="minorBidi" w:hAnsiTheme="minorBidi" w:cstheme="minorBidi"/>
          <w:b/>
          <w:bCs/>
        </w:rPr>
        <w:t xml:space="preserve">professionnel que, </w:t>
      </w:r>
      <w:r w:rsidRPr="00537EDB">
        <w:rPr>
          <w:rStyle w:val="CharStyle23"/>
          <w:rFonts w:asciiTheme="minorBidi" w:hAnsiTheme="minorBidi" w:cstheme="minorBidi"/>
        </w:rPr>
        <w:t xml:space="preserve">légalement, le médecin n'a pas à évaluer en matière </w:t>
      </w:r>
      <w:r w:rsidRPr="00537EDB">
        <w:rPr>
          <w:rStyle w:val="CharStyle23"/>
          <w:rFonts w:asciiTheme="minorBidi" w:hAnsiTheme="minorBidi" w:cstheme="minorBidi"/>
          <w:b/>
          <w:bCs/>
        </w:rPr>
        <w:t xml:space="preserve">d'accidents du </w:t>
      </w:r>
      <w:r w:rsidRPr="00537EDB">
        <w:rPr>
          <w:rStyle w:val="CharStyle23"/>
          <w:rFonts w:asciiTheme="minorBidi" w:hAnsiTheme="minorBidi" w:cstheme="minorBidi"/>
        </w:rPr>
        <w:t xml:space="preserve">travail mais simplement à signaler dans ses certificats OU </w:t>
      </w:r>
      <w:r w:rsidRPr="00537EDB">
        <w:rPr>
          <w:rStyle w:val="CharStyle23"/>
          <w:rFonts w:asciiTheme="minorBidi" w:hAnsiTheme="minorBidi" w:cstheme="minorBidi"/>
          <w:b/>
          <w:bCs/>
          <w:sz w:val="24"/>
          <w:szCs w:val="24"/>
        </w:rPr>
        <w:t xml:space="preserve">dans ton </w:t>
      </w:r>
      <w:r w:rsidRPr="00537EDB">
        <w:rPr>
          <w:rStyle w:val="CharStyle23"/>
          <w:rFonts w:asciiTheme="minorBidi" w:hAnsiTheme="minorBidi" w:cstheme="minorBidi"/>
        </w:rPr>
        <w:t>rapport d'expertise.</w:t>
      </w:r>
      <w:r w:rsidRPr="00537EDB">
        <w:rPr>
          <w:rFonts w:asciiTheme="minorBidi" w:hAnsiTheme="minorBidi" w:cstheme="minorBidi"/>
        </w:rPr>
        <w:br w:type="page"/>
      </w:r>
    </w:p>
    <w:p w14:paraId="73F7021C" w14:textId="77777777" w:rsidR="00803E20" w:rsidRDefault="00803E20">
      <w:pPr>
        <w:pStyle w:val="Style19"/>
        <w:spacing w:line="264" w:lineRule="auto"/>
        <w:ind w:left="800" w:firstLine="20"/>
        <w:jc w:val="both"/>
        <w:rPr>
          <w:rStyle w:val="CharStyle20"/>
          <w:rFonts w:asciiTheme="minorBidi" w:hAnsiTheme="minorBidi" w:cstheme="minorBidi"/>
        </w:rPr>
      </w:pPr>
      <w:r>
        <w:rPr>
          <w:rStyle w:val="CharStyle20"/>
          <w:rFonts w:asciiTheme="minorBidi" w:hAnsiTheme="minorBidi" w:cstheme="minorBidi"/>
        </w:rPr>
        <w:lastRenderedPageBreak/>
        <w:t xml:space="preserve"> </w:t>
      </w:r>
    </w:p>
    <w:p w14:paraId="63A073E6" w14:textId="58BA08F8" w:rsidR="00B65640" w:rsidRPr="00537EDB" w:rsidRDefault="00000000">
      <w:pPr>
        <w:pStyle w:val="Style19"/>
        <w:spacing w:line="264" w:lineRule="auto"/>
        <w:ind w:left="800" w:firstLine="20"/>
        <w:jc w:val="both"/>
        <w:rPr>
          <w:rFonts w:asciiTheme="minorBidi" w:hAnsiTheme="minorBidi" w:cstheme="minorBidi"/>
        </w:rPr>
      </w:pPr>
      <w:r w:rsidRPr="00537EDB">
        <w:rPr>
          <w:rStyle w:val="CharStyle20"/>
          <w:rFonts w:asciiTheme="minorBidi" w:hAnsiTheme="minorBidi" w:cstheme="minorBidi"/>
        </w:rPr>
        <w:t>GÊNE FONCTIONNELLE DES DOIGTS RÉSULTANT DE LÉSIONS AUTRES QUE LES LÉSIONS ARTICULAIRES : SECTION OU PERTE DE SUBSTANCE DES TENDONS EXTENSEURS OU FLÉCHISSEURS;</w:t>
      </w:r>
    </w:p>
    <w:p w14:paraId="1D8B2103" w14:textId="77777777" w:rsidR="00B65640" w:rsidRPr="00537EDB" w:rsidRDefault="00000000">
      <w:pPr>
        <w:pStyle w:val="Style19"/>
        <w:spacing w:after="240" w:line="264" w:lineRule="auto"/>
        <w:ind w:firstLine="0"/>
        <w:jc w:val="center"/>
        <w:rPr>
          <w:rFonts w:asciiTheme="minorBidi" w:hAnsiTheme="minorBidi" w:cstheme="minorBidi"/>
        </w:rPr>
      </w:pPr>
      <w:r w:rsidRPr="00537EDB">
        <w:rPr>
          <w:rStyle w:val="CharStyle20"/>
          <w:rFonts w:asciiTheme="minorBidi" w:hAnsiTheme="minorBidi" w:cstheme="minorBidi"/>
        </w:rPr>
        <w:t>ADHÉRENCES; CICATRICES.</w:t>
      </w:r>
    </w:p>
    <w:p w14:paraId="7D7E3D7D" w14:textId="77777777" w:rsidR="00B65640" w:rsidRPr="00537EDB" w:rsidRDefault="00000000">
      <w:pPr>
        <w:pStyle w:val="Style19"/>
        <w:numPr>
          <w:ilvl w:val="0"/>
          <w:numId w:val="132"/>
        </w:numPr>
        <w:tabs>
          <w:tab w:val="left" w:pos="1199"/>
        </w:tabs>
        <w:spacing w:after="180" w:line="240" w:lineRule="auto"/>
        <w:ind w:firstLine="800"/>
        <w:rPr>
          <w:rFonts w:asciiTheme="minorBidi" w:hAnsiTheme="minorBidi" w:cstheme="minorBidi"/>
        </w:rPr>
      </w:pPr>
      <w:r w:rsidRPr="00537EDB">
        <w:rPr>
          <w:rStyle w:val="CharStyle20"/>
          <w:rFonts w:asciiTheme="minorBidi" w:hAnsiTheme="minorBidi" w:cstheme="minorBidi"/>
        </w:rPr>
        <w:t>Flexion permanente d'un doigt suivant le degré :</w:t>
      </w:r>
    </w:p>
    <w:p w14:paraId="6F09D699" w14:textId="773A837C" w:rsidR="00B65640" w:rsidRPr="00537EDB" w:rsidRDefault="00000000">
      <w:pPr>
        <w:pStyle w:val="Style39"/>
        <w:tabs>
          <w:tab w:val="left" w:pos="6550"/>
        </w:tabs>
        <w:spacing w:after="40" w:line="204" w:lineRule="auto"/>
        <w:ind w:firstLine="580"/>
        <w:jc w:val="both"/>
        <w:rPr>
          <w:rFonts w:asciiTheme="minorBidi" w:hAnsiTheme="minorBidi" w:cstheme="minorBidi"/>
          <w:sz w:val="24"/>
          <w:szCs w:val="24"/>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Pouce :</w:t>
      </w:r>
      <w:r w:rsidRPr="00537EDB">
        <w:rPr>
          <w:rStyle w:val="CharStyle40"/>
          <w:rFonts w:asciiTheme="minorBidi" w:hAnsiTheme="minorBidi" w:cstheme="minorBidi"/>
        </w:rPr>
        <w:tab/>
        <w:t xml:space="preserve">D. </w:t>
      </w:r>
      <w:r w:rsidR="00803E20">
        <w:rPr>
          <w:rStyle w:val="CharStyle40"/>
          <w:rFonts w:asciiTheme="minorBidi" w:hAnsiTheme="minorBidi" w:cstheme="minorBidi"/>
        </w:rPr>
        <w:t xml:space="preserve">          </w:t>
      </w:r>
      <w:r w:rsidR="00803E20" w:rsidRPr="00803E20">
        <w:rPr>
          <w:rStyle w:val="CharStyle40"/>
          <w:rFonts w:asciiTheme="minorBidi" w:hAnsiTheme="minorBidi" w:cstheme="minorBidi"/>
          <w:smallCaps/>
        </w:rPr>
        <w:t>G</w:t>
      </w:r>
      <w:r w:rsidRPr="00803E20">
        <w:rPr>
          <w:rStyle w:val="CharStyle40"/>
          <w:rFonts w:asciiTheme="minorBidi" w:hAnsiTheme="minorBidi" w:cstheme="minorBidi"/>
          <w:smallCaps/>
        </w:rPr>
        <w:t>.</w:t>
      </w:r>
    </w:p>
    <w:p w14:paraId="677AA4E4" w14:textId="7AA115B6" w:rsidR="00B65640" w:rsidRPr="00537EDB" w:rsidRDefault="00000000">
      <w:pPr>
        <w:pStyle w:val="Style39"/>
        <w:tabs>
          <w:tab w:val="left" w:leader="dot" w:pos="5728"/>
          <w:tab w:val="left" w:pos="7724"/>
        </w:tabs>
        <w:spacing w:after="40" w:line="204" w:lineRule="auto"/>
        <w:ind w:firstLine="800"/>
        <w:rPr>
          <w:rFonts w:asciiTheme="minorBidi" w:hAnsiTheme="minorBidi" w:cstheme="minorBidi"/>
        </w:rPr>
      </w:pPr>
      <w:r w:rsidRPr="00537EDB">
        <w:rPr>
          <w:rStyle w:val="CharStyle40"/>
          <w:rFonts w:asciiTheme="minorBidi" w:hAnsiTheme="minorBidi" w:cstheme="minorBidi"/>
        </w:rPr>
        <w:t>Les deux articulations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 xml:space="preserve">10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25</w:t>
      </w:r>
      <w:r w:rsidR="008D3F16">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 xml:space="preserve">8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p>
    <w:p w14:paraId="67149BAA" w14:textId="763385B3" w:rsidR="00B65640" w:rsidRPr="00537EDB" w:rsidRDefault="00000000">
      <w:pPr>
        <w:pStyle w:val="Style39"/>
        <w:tabs>
          <w:tab w:val="left" w:pos="6330"/>
          <w:tab w:val="left" w:pos="7724"/>
          <w:tab w:val="left" w:pos="8374"/>
        </w:tabs>
        <w:spacing w:after="40" w:line="204" w:lineRule="auto"/>
        <w:ind w:firstLine="800"/>
        <w:rPr>
          <w:rFonts w:asciiTheme="minorBidi" w:hAnsiTheme="minorBidi" w:cstheme="minorBidi"/>
        </w:rPr>
      </w:pPr>
      <w:r w:rsidRPr="00537EDB">
        <w:rPr>
          <w:rStyle w:val="CharStyle40"/>
          <w:rFonts w:asciiTheme="minorBidi" w:hAnsiTheme="minorBidi" w:cstheme="minorBidi"/>
        </w:rPr>
        <w:t>Articulation métacarpo-phalangienne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8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10</w:t>
      </w:r>
      <w:r w:rsidR="008D3F16">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 xml:space="preserve">6 </w:t>
      </w:r>
      <w:r w:rsidRPr="00537EDB">
        <w:rPr>
          <w:rStyle w:val="CharStyle40"/>
          <w:rFonts w:asciiTheme="minorBidi" w:hAnsiTheme="minorBidi" w:cstheme="minorBidi"/>
        </w:rPr>
        <w:t>à</w:t>
      </w:r>
      <w:r w:rsidR="00803E20">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w:t>
      </w:r>
    </w:p>
    <w:p w14:paraId="1CA4A49F" w14:textId="45263B01" w:rsidR="00B65640" w:rsidRPr="00537EDB" w:rsidRDefault="00000000">
      <w:pPr>
        <w:pStyle w:val="Style39"/>
        <w:tabs>
          <w:tab w:val="right" w:leader="dot" w:pos="6737"/>
          <w:tab w:val="left" w:pos="7130"/>
        </w:tabs>
        <w:spacing w:after="40" w:line="204" w:lineRule="auto"/>
        <w:ind w:left="1020" w:hanging="200"/>
        <w:rPr>
          <w:rFonts w:asciiTheme="minorBidi" w:hAnsiTheme="minorBidi" w:cstheme="minorBidi"/>
        </w:rPr>
      </w:pPr>
      <w:r w:rsidRPr="00537EDB">
        <w:rPr>
          <w:rStyle w:val="CharStyle40"/>
          <w:rFonts w:asciiTheme="minorBidi" w:hAnsiTheme="minorBidi" w:cstheme="minorBidi"/>
        </w:rPr>
        <w:t>Articulation phalango - phalanget- tîenne</w:t>
      </w:r>
      <w:r w:rsidRPr="00537EDB">
        <w:rPr>
          <w:rStyle w:val="CharStyle40"/>
          <w:rFonts w:asciiTheme="minorBidi" w:hAnsiTheme="minorBidi" w:cstheme="minorBidi"/>
        </w:rPr>
        <w:tab/>
        <w:t xml:space="preserve"> </w:t>
      </w:r>
      <w:r w:rsidR="00803E20">
        <w:rPr>
          <w:rStyle w:val="CharStyle40"/>
          <w:rFonts w:asciiTheme="minorBidi" w:hAnsiTheme="minorBidi" w:cstheme="minorBidi"/>
        </w:rPr>
        <w:t xml:space="preserve">  </w:t>
      </w:r>
      <w:r w:rsidRPr="00537EDB">
        <w:rPr>
          <w:rStyle w:val="CharStyle40"/>
          <w:rFonts w:asciiTheme="minorBidi" w:hAnsiTheme="minorBidi" w:cstheme="minorBidi"/>
        </w:rPr>
        <w:t>3</w:t>
      </w:r>
      <w:r w:rsidR="00803E20">
        <w:rPr>
          <w:rStyle w:val="CharStyle40"/>
          <w:rFonts w:asciiTheme="minorBidi" w:hAnsiTheme="minorBidi" w:cstheme="minorBidi"/>
        </w:rPr>
        <w:t xml:space="preserve"> </w:t>
      </w:r>
      <w:r w:rsidRPr="00537EDB">
        <w:rPr>
          <w:rStyle w:val="CharStyle40"/>
          <w:rFonts w:asciiTheme="minorBidi" w:hAnsiTheme="minorBidi" w:cstheme="minorBidi"/>
        </w:rPr>
        <w:t>à</w:t>
      </w:r>
      <w:r w:rsidR="00803E20">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r w:rsidR="00803E20">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2</w:t>
      </w:r>
      <w:r w:rsidR="00803E20">
        <w:rPr>
          <w:rStyle w:val="CharStyle40"/>
          <w:rFonts w:asciiTheme="minorBidi" w:hAnsiTheme="minorBidi" w:cstheme="minorBidi"/>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w:t>
      </w:r>
    </w:p>
    <w:p w14:paraId="734C35C2" w14:textId="74F39ECC" w:rsidR="00B65640" w:rsidRPr="00537EDB" w:rsidRDefault="00000000">
      <w:pPr>
        <w:pStyle w:val="Style39"/>
        <w:spacing w:after="40"/>
        <w:ind w:firstLine="580"/>
        <w:jc w:val="both"/>
        <w:rPr>
          <w:rFonts w:asciiTheme="minorBidi" w:hAnsiTheme="minorBidi" w:cstheme="minorBidi"/>
        </w:rPr>
      </w:pPr>
      <w:r w:rsidRPr="00537EDB">
        <w:rPr>
          <w:rStyle w:val="CharStyle40"/>
          <w:rFonts w:asciiTheme="minorBidi" w:hAnsiTheme="minorBidi" w:cstheme="minorBidi"/>
        </w:rPr>
        <w:t>Index :</w:t>
      </w:r>
    </w:p>
    <w:p w14:paraId="4DB7570D" w14:textId="2D05FBC4" w:rsidR="00B65640" w:rsidRPr="00537EDB" w:rsidRDefault="00000000">
      <w:pPr>
        <w:pStyle w:val="Style39"/>
        <w:tabs>
          <w:tab w:val="left" w:leader="dot" w:pos="5728"/>
          <w:tab w:val="right" w:pos="7219"/>
        </w:tabs>
        <w:spacing w:after="40" w:line="199" w:lineRule="auto"/>
        <w:ind w:firstLine="800"/>
        <w:jc w:val="both"/>
        <w:rPr>
          <w:rFonts w:asciiTheme="minorBidi" w:hAnsiTheme="minorBidi" w:cstheme="minorBidi"/>
        </w:rPr>
      </w:pPr>
      <w:r w:rsidRPr="00537EDB">
        <w:rPr>
          <w:rStyle w:val="CharStyle40"/>
          <w:rFonts w:asciiTheme="minorBidi" w:hAnsiTheme="minorBidi" w:cstheme="minorBidi"/>
        </w:rPr>
        <w:t>Les trois articulations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 xml:space="preserve">5 </w:t>
      </w:r>
      <w:r w:rsidRPr="00537EDB">
        <w:rPr>
          <w:rStyle w:val="CharStyle40"/>
          <w:rFonts w:asciiTheme="minorBidi" w:hAnsiTheme="minorBidi" w:cstheme="minorBidi"/>
        </w:rPr>
        <w:t>à</w:t>
      </w:r>
      <w:r w:rsidR="00803E20">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15</w:t>
      </w:r>
      <w:r w:rsidR="008D3F16">
        <w:rPr>
          <w:rStyle w:val="CharStyle40"/>
          <w:rFonts w:asciiTheme="minorBidi" w:hAnsiTheme="minorBidi" w:cstheme="minorBidi"/>
          <w:lang w:eastAsia="en-US" w:bidi="en-US"/>
        </w:rPr>
        <w:t xml:space="preserve">           </w:t>
      </w:r>
      <w:r w:rsidR="008D3F16" w:rsidRPr="008D3F16">
        <w:rPr>
          <w:rStyle w:val="CharStyle40"/>
          <w:rFonts w:asciiTheme="minorBidi" w:hAnsiTheme="minorBidi" w:cstheme="minorBidi"/>
          <w:lang w:eastAsia="en-US" w:bidi="en-US"/>
        </w:rPr>
        <w:t>4 a 12</w:t>
      </w:r>
    </w:p>
    <w:p w14:paraId="377DC473" w14:textId="5EBF63F7" w:rsidR="00803E20" w:rsidRPr="008D3F16" w:rsidRDefault="00000000" w:rsidP="008D3F16">
      <w:pPr>
        <w:pStyle w:val="Style39"/>
        <w:tabs>
          <w:tab w:val="left" w:pos="5177"/>
          <w:tab w:val="left" w:pos="6330"/>
          <w:tab w:val="right" w:pos="7219"/>
        </w:tabs>
        <w:spacing w:after="40" w:line="199" w:lineRule="auto"/>
        <w:ind w:firstLine="800"/>
        <w:jc w:val="both"/>
        <w:rPr>
          <w:rStyle w:val="CharStyle40"/>
          <w:rFonts w:asciiTheme="minorBidi" w:hAnsiTheme="minorBidi" w:cstheme="minorBidi"/>
          <w:b/>
          <w:bCs/>
        </w:rPr>
      </w:pPr>
      <w:r w:rsidRPr="00537EDB">
        <w:rPr>
          <w:rStyle w:val="CharStyle40"/>
          <w:rFonts w:asciiTheme="minorBidi" w:hAnsiTheme="minorBidi" w:cstheme="minorBidi"/>
        </w:rPr>
        <w:t>Articulation inter-phalangienne.</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4 </w:t>
      </w:r>
      <w:r w:rsidRPr="00537EDB">
        <w:rPr>
          <w:rStyle w:val="CharStyle40"/>
          <w:rFonts w:asciiTheme="minorBidi" w:hAnsiTheme="minorBidi" w:cstheme="minorBidi"/>
        </w:rPr>
        <w:t>à</w:t>
      </w:r>
      <w:r w:rsidR="00803E20">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r w:rsidR="008D3F16">
        <w:rPr>
          <w:rStyle w:val="CharStyle40"/>
          <w:rFonts w:asciiTheme="minorBidi" w:hAnsiTheme="minorBidi" w:cstheme="minorBidi"/>
          <w:lang w:eastAsia="en-US" w:bidi="en-US"/>
        </w:rPr>
        <w:t xml:space="preserve">      3 a 4</w:t>
      </w:r>
    </w:p>
    <w:p w14:paraId="6ABF5392" w14:textId="1B8B66BB" w:rsidR="00B65640" w:rsidRPr="00537EDB" w:rsidRDefault="00000000" w:rsidP="008D3F16">
      <w:pPr>
        <w:pStyle w:val="Style39"/>
        <w:tabs>
          <w:tab w:val="left" w:leader="dot" w:pos="5727"/>
          <w:tab w:val="right" w:pos="8019"/>
        </w:tabs>
        <w:spacing w:after="40" w:line="199" w:lineRule="auto"/>
        <w:rPr>
          <w:rFonts w:asciiTheme="minorBidi" w:hAnsiTheme="minorBidi" w:cstheme="minorBidi"/>
        </w:rPr>
      </w:pPr>
      <w:r w:rsidRPr="00537EDB">
        <w:rPr>
          <w:rStyle w:val="CharStyle40"/>
          <w:rFonts w:asciiTheme="minorBidi" w:hAnsiTheme="minorBidi" w:cstheme="minorBidi"/>
        </w:rPr>
        <w:t>Articulation phalangino - phanlangettienne</w:t>
      </w:r>
      <w:r w:rsidR="008D3F16">
        <w:rPr>
          <w:rStyle w:val="CharStyle40"/>
          <w:rFonts w:asciiTheme="minorBidi" w:hAnsiTheme="minorBidi" w:cstheme="minorBidi"/>
        </w:rPr>
        <w:t xml:space="preserve">    </w:t>
      </w:r>
      <w:r w:rsidRPr="00537EDB">
        <w:rPr>
          <w:rStyle w:val="CharStyle40"/>
          <w:rFonts w:asciiTheme="minorBidi" w:hAnsiTheme="minorBidi" w:cstheme="minorBidi"/>
        </w:rPr>
        <w:t>2</w:t>
      </w:r>
      <w:r w:rsidR="00803E20">
        <w:rPr>
          <w:rStyle w:val="CharStyle40"/>
          <w:rFonts w:asciiTheme="minorBidi" w:hAnsiTheme="minorBidi" w:cstheme="minorBidi"/>
        </w:rPr>
        <w:t xml:space="preserve"> </w:t>
      </w:r>
      <w:r w:rsidRPr="00537EDB">
        <w:rPr>
          <w:rStyle w:val="CharStyle40"/>
          <w:rFonts w:asciiTheme="minorBidi" w:hAnsiTheme="minorBidi" w:cstheme="minorBidi"/>
        </w:rPr>
        <w:t>à</w:t>
      </w:r>
      <w:r w:rsidR="00803E20">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w:t>
      </w:r>
      <w:r w:rsidR="008D3F16">
        <w:rPr>
          <w:rStyle w:val="CharStyle40"/>
          <w:rFonts w:asciiTheme="minorBidi" w:hAnsiTheme="minorBidi" w:cstheme="minorBidi"/>
          <w:lang w:eastAsia="en-US" w:bidi="en-US"/>
        </w:rPr>
        <w:t xml:space="preserve">    1 a 2</w:t>
      </w:r>
    </w:p>
    <w:p w14:paraId="48F5E71F" w14:textId="77777777" w:rsidR="00B65640" w:rsidRPr="00537EDB" w:rsidRDefault="00000000">
      <w:pPr>
        <w:pStyle w:val="Style39"/>
        <w:spacing w:after="40"/>
        <w:ind w:firstLine="580"/>
        <w:jc w:val="both"/>
        <w:rPr>
          <w:rFonts w:asciiTheme="minorBidi" w:hAnsiTheme="minorBidi" w:cstheme="minorBidi"/>
        </w:rPr>
      </w:pPr>
      <w:r w:rsidRPr="00537EDB">
        <w:rPr>
          <w:rStyle w:val="CharStyle40"/>
          <w:rFonts w:asciiTheme="minorBidi" w:hAnsiTheme="minorBidi" w:cstheme="minorBidi"/>
        </w:rPr>
        <w:t>Médius :</w:t>
      </w:r>
    </w:p>
    <w:p w14:paraId="1CB07D5C" w14:textId="150DF8B8" w:rsidR="00B65640" w:rsidRPr="00537EDB" w:rsidRDefault="00000000">
      <w:pPr>
        <w:pStyle w:val="Style39"/>
        <w:tabs>
          <w:tab w:val="left" w:leader="dot" w:pos="5728"/>
        </w:tabs>
        <w:spacing w:after="40" w:line="199" w:lineRule="auto"/>
        <w:ind w:firstLine="800"/>
        <w:jc w:val="both"/>
        <w:rPr>
          <w:rFonts w:asciiTheme="minorBidi" w:hAnsiTheme="minorBidi" w:cstheme="minorBidi"/>
        </w:rPr>
      </w:pPr>
      <w:r w:rsidRPr="00537EDB">
        <w:rPr>
          <w:rStyle w:val="CharStyle40"/>
          <w:rFonts w:asciiTheme="minorBidi" w:hAnsiTheme="minorBidi" w:cstheme="minorBidi"/>
        </w:rPr>
        <w:t>Les trois articulations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 xml:space="preserve">5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r w:rsidR="008D3F16">
        <w:rPr>
          <w:rStyle w:val="CharStyle40"/>
          <w:rFonts w:asciiTheme="minorBidi" w:hAnsiTheme="minorBidi" w:cstheme="minorBidi"/>
          <w:lang w:eastAsia="en-US" w:bidi="en-US"/>
        </w:rPr>
        <w:t xml:space="preserve">        4 a 12</w:t>
      </w:r>
    </w:p>
    <w:p w14:paraId="39C5F7E2" w14:textId="2422B309" w:rsidR="00B65640" w:rsidRPr="00537EDB" w:rsidRDefault="00000000">
      <w:pPr>
        <w:pStyle w:val="Style39"/>
        <w:tabs>
          <w:tab w:val="left" w:pos="6330"/>
        </w:tabs>
        <w:spacing w:after="40" w:line="199" w:lineRule="auto"/>
        <w:ind w:firstLine="800"/>
        <w:jc w:val="both"/>
        <w:rPr>
          <w:rFonts w:asciiTheme="minorBidi" w:hAnsiTheme="minorBidi" w:cstheme="minorBidi"/>
        </w:rPr>
      </w:pPr>
      <w:r w:rsidRPr="00537EDB">
        <w:rPr>
          <w:rStyle w:val="CharStyle40"/>
          <w:rFonts w:asciiTheme="minorBidi" w:hAnsiTheme="minorBidi" w:cstheme="minorBidi"/>
        </w:rPr>
        <w:t>Articulation inter-phalangienne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4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w:t>
      </w:r>
      <w:r w:rsidR="008D3F16">
        <w:rPr>
          <w:rStyle w:val="CharStyle40"/>
          <w:rFonts w:asciiTheme="minorBidi" w:hAnsiTheme="minorBidi" w:cstheme="minorBidi"/>
          <w:lang w:eastAsia="en-US" w:bidi="en-US"/>
        </w:rPr>
        <w:t xml:space="preserve">    3 a 4</w:t>
      </w:r>
    </w:p>
    <w:p w14:paraId="7AC35B2F" w14:textId="5B7B8C99" w:rsidR="00B65640" w:rsidRPr="00537EDB" w:rsidRDefault="00000000">
      <w:pPr>
        <w:pStyle w:val="Style39"/>
        <w:tabs>
          <w:tab w:val="left" w:leader="dot" w:pos="3899"/>
          <w:tab w:val="left" w:leader="dot" w:pos="5727"/>
        </w:tabs>
        <w:spacing w:after="40" w:line="197" w:lineRule="auto"/>
        <w:ind w:left="1200" w:hanging="380"/>
        <w:rPr>
          <w:rFonts w:asciiTheme="minorBidi" w:hAnsiTheme="minorBidi" w:cstheme="minorBidi"/>
        </w:rPr>
      </w:pPr>
      <w:r w:rsidRPr="00537EDB">
        <w:rPr>
          <w:rStyle w:val="CharStyle40"/>
          <w:rFonts w:asciiTheme="minorBidi" w:hAnsiTheme="minorBidi" w:cstheme="minorBidi"/>
        </w:rPr>
        <w:t>Articulation phalangino-phalangettienne</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2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w:t>
      </w:r>
      <w:r w:rsidR="008D3F16">
        <w:rPr>
          <w:rStyle w:val="CharStyle40"/>
          <w:rFonts w:asciiTheme="minorBidi" w:hAnsiTheme="minorBidi" w:cstheme="minorBidi"/>
          <w:lang w:eastAsia="en-US" w:bidi="en-US"/>
        </w:rPr>
        <w:t xml:space="preserve">    1 a 2</w:t>
      </w:r>
    </w:p>
    <w:p w14:paraId="23CDBCF2" w14:textId="77777777" w:rsidR="008D3F16" w:rsidRDefault="00000000">
      <w:pPr>
        <w:pStyle w:val="Style39"/>
        <w:tabs>
          <w:tab w:val="left" w:leader="dot" w:pos="4955"/>
          <w:tab w:val="left" w:leader="dot" w:pos="5373"/>
          <w:tab w:val="left" w:pos="6308"/>
          <w:tab w:val="right" w:pos="6737"/>
          <w:tab w:val="right" w:pos="8019"/>
        </w:tabs>
        <w:spacing w:after="40" w:line="259" w:lineRule="auto"/>
        <w:ind w:left="800" w:hanging="220"/>
        <w:jc w:val="both"/>
        <w:rPr>
          <w:rStyle w:val="CharStyle40"/>
          <w:rFonts w:asciiTheme="minorBidi" w:hAnsiTheme="minorBidi" w:cstheme="minorBidi"/>
        </w:rPr>
      </w:pPr>
      <w:r w:rsidRPr="00537EDB">
        <w:rPr>
          <w:rStyle w:val="CharStyle40"/>
          <w:rFonts w:asciiTheme="minorBidi" w:hAnsiTheme="minorBidi" w:cstheme="minorBidi"/>
        </w:rPr>
        <w:t xml:space="preserve">Annulaire : </w:t>
      </w:r>
    </w:p>
    <w:p w14:paraId="338E2238" w14:textId="733234CF" w:rsidR="00B65640" w:rsidRPr="00537EDB" w:rsidRDefault="00000000">
      <w:pPr>
        <w:pStyle w:val="Style39"/>
        <w:tabs>
          <w:tab w:val="left" w:leader="dot" w:pos="4955"/>
          <w:tab w:val="left" w:leader="dot" w:pos="5373"/>
          <w:tab w:val="left" w:pos="6308"/>
          <w:tab w:val="right" w:pos="6737"/>
          <w:tab w:val="right" w:pos="8019"/>
        </w:tabs>
        <w:spacing w:after="40" w:line="259" w:lineRule="auto"/>
        <w:ind w:left="800" w:hanging="220"/>
        <w:jc w:val="both"/>
        <w:rPr>
          <w:rFonts w:asciiTheme="minorBidi" w:hAnsiTheme="minorBidi" w:cstheme="minorBidi"/>
        </w:rPr>
      </w:pPr>
      <w:r w:rsidRPr="00537EDB">
        <w:rPr>
          <w:rStyle w:val="CharStyle40"/>
          <w:rFonts w:asciiTheme="minorBidi" w:hAnsiTheme="minorBidi" w:cstheme="minorBidi"/>
        </w:rPr>
        <w:t>Les trois articulations</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008D3F16">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8D3F16">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12</w:t>
      </w:r>
      <w:r w:rsidR="008D3F16">
        <w:rPr>
          <w:rStyle w:val="CharStyle40"/>
          <w:rFonts w:asciiTheme="minorBidi" w:hAnsiTheme="minorBidi" w:cstheme="minorBidi"/>
          <w:lang w:eastAsia="en-US" w:bidi="en-US"/>
        </w:rPr>
        <w:t xml:space="preserve">     4 a 9</w:t>
      </w:r>
    </w:p>
    <w:p w14:paraId="6EC399D4" w14:textId="07A4C085" w:rsidR="00B65640" w:rsidRPr="00537EDB" w:rsidRDefault="00000000">
      <w:pPr>
        <w:pStyle w:val="Style39"/>
        <w:tabs>
          <w:tab w:val="left" w:pos="5177"/>
          <w:tab w:val="left" w:pos="6330"/>
          <w:tab w:val="right" w:pos="6759"/>
          <w:tab w:val="right" w:pos="7219"/>
        </w:tabs>
        <w:spacing w:after="40" w:line="199" w:lineRule="auto"/>
        <w:ind w:firstLine="800"/>
        <w:jc w:val="both"/>
        <w:rPr>
          <w:rFonts w:asciiTheme="minorBidi" w:hAnsiTheme="minorBidi" w:cstheme="minorBidi"/>
        </w:rPr>
      </w:pPr>
      <w:r w:rsidRPr="00537EDB">
        <w:rPr>
          <w:rStyle w:val="CharStyle40"/>
          <w:rFonts w:asciiTheme="minorBidi" w:hAnsiTheme="minorBidi" w:cstheme="minorBidi"/>
        </w:rPr>
        <w:t>Articulation inter-phalangienne.</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008D3F16">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r w:rsidR="008D3F16">
        <w:rPr>
          <w:rStyle w:val="CharStyle40"/>
          <w:rFonts w:asciiTheme="minorBidi" w:hAnsiTheme="minorBidi" w:cstheme="minorBidi"/>
          <w:lang w:eastAsia="en-US" w:bidi="en-US"/>
        </w:rPr>
        <w:t xml:space="preserve">        3 a 4</w:t>
      </w:r>
    </w:p>
    <w:p w14:paraId="60F151E6" w14:textId="6369A1E9" w:rsidR="00B65640" w:rsidRPr="00537EDB" w:rsidRDefault="00000000">
      <w:pPr>
        <w:pStyle w:val="Style39"/>
        <w:tabs>
          <w:tab w:val="left" w:leader="dot" w:pos="5727"/>
          <w:tab w:val="right" w:pos="6737"/>
          <w:tab w:val="right" w:pos="8019"/>
        </w:tabs>
        <w:spacing w:after="100" w:line="218" w:lineRule="auto"/>
        <w:ind w:left="1020" w:hanging="200"/>
        <w:rPr>
          <w:rFonts w:asciiTheme="minorBidi" w:hAnsiTheme="minorBidi" w:cstheme="minorBidi"/>
        </w:rPr>
      </w:pPr>
      <w:r w:rsidRPr="00537EDB">
        <w:rPr>
          <w:rStyle w:val="CharStyle40"/>
          <w:rFonts w:asciiTheme="minorBidi" w:hAnsiTheme="minorBidi" w:cstheme="minorBidi"/>
        </w:rPr>
        <w:t>Articulation phalangino-phalanget- tienne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r w:rsidR="008D3F16">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8D3F16">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w:t>
      </w:r>
      <w:r w:rsidR="008D3F16">
        <w:rPr>
          <w:rStyle w:val="CharStyle40"/>
          <w:rFonts w:asciiTheme="minorBidi" w:hAnsiTheme="minorBidi" w:cstheme="minorBidi"/>
          <w:lang w:eastAsia="en-US" w:bidi="en-US"/>
        </w:rPr>
        <w:t xml:space="preserve">          1 a 2</w:t>
      </w:r>
    </w:p>
    <w:p w14:paraId="24DFD65F" w14:textId="77777777" w:rsidR="00B65640" w:rsidRPr="00537EDB" w:rsidRDefault="00000000">
      <w:pPr>
        <w:pStyle w:val="Style39"/>
        <w:spacing w:after="100" w:line="199" w:lineRule="auto"/>
        <w:ind w:firstLine="580"/>
        <w:jc w:val="both"/>
        <w:rPr>
          <w:rFonts w:asciiTheme="minorBidi" w:hAnsiTheme="minorBidi" w:cstheme="minorBidi"/>
        </w:rPr>
      </w:pPr>
      <w:r w:rsidRPr="00537EDB">
        <w:rPr>
          <w:rStyle w:val="CharStyle40"/>
          <w:rFonts w:asciiTheme="minorBidi" w:hAnsiTheme="minorBidi" w:cstheme="minorBidi"/>
        </w:rPr>
        <w:t>Auriculaire :</w:t>
      </w:r>
    </w:p>
    <w:p w14:paraId="3A2FD0FB" w14:textId="41205000" w:rsidR="00B65640" w:rsidRPr="00537EDB" w:rsidRDefault="00000000">
      <w:pPr>
        <w:pStyle w:val="Style39"/>
        <w:tabs>
          <w:tab w:val="left" w:leader="dot" w:pos="5728"/>
          <w:tab w:val="left" w:pos="6636"/>
          <w:tab w:val="right" w:pos="7219"/>
        </w:tabs>
        <w:spacing w:after="40" w:line="199" w:lineRule="auto"/>
        <w:ind w:firstLine="800"/>
        <w:jc w:val="both"/>
        <w:rPr>
          <w:rFonts w:asciiTheme="minorBidi" w:hAnsiTheme="minorBidi" w:cstheme="minorBidi"/>
        </w:rPr>
      </w:pPr>
      <w:r w:rsidRPr="00537EDB">
        <w:rPr>
          <w:rStyle w:val="CharStyle40"/>
          <w:rFonts w:asciiTheme="minorBidi" w:hAnsiTheme="minorBidi" w:cstheme="minorBidi"/>
        </w:rPr>
        <w:t>Les trois articulations</w:t>
      </w:r>
      <w:r w:rsidRPr="00537EDB">
        <w:rPr>
          <w:rStyle w:val="CharStyle40"/>
          <w:rFonts w:asciiTheme="minorBidi" w:hAnsiTheme="minorBidi" w:cstheme="minorBidi"/>
        </w:rPr>
        <w:tab/>
        <w:t xml:space="preserve"> </w:t>
      </w:r>
      <w:r w:rsidR="008D3F16">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r w:rsidR="008D3F16">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8D3F16">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10</w:t>
      </w:r>
      <w:r w:rsidR="008D3F16">
        <w:rPr>
          <w:rStyle w:val="CharStyle40"/>
          <w:rFonts w:asciiTheme="minorBidi" w:hAnsiTheme="minorBidi" w:cstheme="minorBidi"/>
          <w:lang w:eastAsia="en-US" w:bidi="en-US"/>
        </w:rPr>
        <w:t xml:space="preserve">           4 a 8</w:t>
      </w:r>
    </w:p>
    <w:p w14:paraId="5770F830" w14:textId="7E47078B" w:rsidR="00B65640" w:rsidRPr="00537EDB" w:rsidRDefault="00000000">
      <w:pPr>
        <w:pStyle w:val="Style39"/>
        <w:tabs>
          <w:tab w:val="left" w:pos="6330"/>
          <w:tab w:val="right" w:pos="7219"/>
        </w:tabs>
        <w:spacing w:after="40" w:line="199" w:lineRule="auto"/>
        <w:ind w:firstLine="800"/>
        <w:jc w:val="both"/>
        <w:rPr>
          <w:rFonts w:asciiTheme="minorBidi" w:hAnsiTheme="minorBidi" w:cstheme="minorBidi"/>
        </w:rPr>
      </w:pPr>
      <w:r w:rsidRPr="00537EDB">
        <w:rPr>
          <w:rStyle w:val="CharStyle40"/>
          <w:rFonts w:asciiTheme="minorBidi" w:hAnsiTheme="minorBidi" w:cstheme="minorBidi"/>
        </w:rPr>
        <w:t>Articulation inter-phalangienne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4 </w:t>
      </w:r>
      <w:r w:rsidRPr="00537EDB">
        <w:rPr>
          <w:rStyle w:val="CharStyle40"/>
          <w:rFonts w:asciiTheme="minorBidi" w:hAnsiTheme="minorBidi" w:cstheme="minorBidi"/>
        </w:rPr>
        <w:t>à</w:t>
      </w:r>
      <w:r w:rsidR="008D3F16">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r w:rsidR="008D3F16">
        <w:rPr>
          <w:rStyle w:val="CharStyle40"/>
          <w:rFonts w:asciiTheme="minorBidi" w:hAnsiTheme="minorBidi" w:cstheme="minorBidi"/>
          <w:lang w:eastAsia="en-US" w:bidi="en-US"/>
        </w:rPr>
        <w:t xml:space="preserve">       3 a 4</w:t>
      </w:r>
    </w:p>
    <w:p w14:paraId="23EE1C76" w14:textId="281743AF" w:rsidR="00B65640" w:rsidRPr="00537EDB" w:rsidRDefault="00000000">
      <w:pPr>
        <w:pStyle w:val="Style39"/>
        <w:tabs>
          <w:tab w:val="right" w:leader="dot" w:pos="6737"/>
          <w:tab w:val="right" w:pos="8019"/>
        </w:tabs>
        <w:spacing w:after="40" w:line="192" w:lineRule="auto"/>
        <w:ind w:left="1020" w:hanging="200"/>
        <w:rPr>
          <w:rFonts w:asciiTheme="minorBidi" w:hAnsiTheme="minorBidi" w:cstheme="minorBidi"/>
        </w:rPr>
      </w:pPr>
      <w:r w:rsidRPr="00537EDB">
        <w:rPr>
          <w:rStyle w:val="CharStyle40"/>
          <w:rFonts w:asciiTheme="minorBidi" w:hAnsiTheme="minorBidi" w:cstheme="minorBidi"/>
        </w:rPr>
        <w:t>Articulation phalangino-phalangettienne</w:t>
      </w:r>
      <w:r w:rsidRPr="00537EDB">
        <w:rPr>
          <w:rStyle w:val="CharStyle40"/>
          <w:rFonts w:asciiTheme="minorBidi" w:hAnsiTheme="minorBidi" w:cstheme="minorBidi"/>
        </w:rPr>
        <w:tab/>
        <w:t xml:space="preserve"> </w:t>
      </w:r>
      <w:r w:rsidR="008D3F16">
        <w:rPr>
          <w:rStyle w:val="CharStyle40"/>
          <w:rFonts w:asciiTheme="minorBidi" w:hAnsiTheme="minorBidi" w:cstheme="minorBidi"/>
        </w:rPr>
        <w:t xml:space="preserve">1 </w:t>
      </w:r>
      <w:r w:rsidRPr="00537EDB">
        <w:rPr>
          <w:rStyle w:val="CharStyle40"/>
          <w:rFonts w:asciiTheme="minorBidi" w:hAnsiTheme="minorBidi" w:cstheme="minorBidi"/>
        </w:rPr>
        <w:t>à</w:t>
      </w:r>
      <w:r w:rsidR="008D3F16">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w:t>
      </w:r>
      <w:r w:rsidR="008D3F16">
        <w:rPr>
          <w:rStyle w:val="CharStyle40"/>
          <w:rFonts w:asciiTheme="minorBidi" w:hAnsiTheme="minorBidi" w:cstheme="minorBidi"/>
          <w:lang w:eastAsia="en-US" w:bidi="en-US"/>
        </w:rPr>
        <w:t xml:space="preserve">           0 a 1</w:t>
      </w:r>
    </w:p>
    <w:p w14:paraId="00C6983D" w14:textId="76D2B758" w:rsidR="00B65640" w:rsidRPr="00537EDB" w:rsidRDefault="00000000">
      <w:pPr>
        <w:pStyle w:val="Style39"/>
        <w:tabs>
          <w:tab w:val="left" w:leader="dot" w:pos="5727"/>
          <w:tab w:val="left" w:pos="6649"/>
          <w:tab w:val="right" w:pos="8019"/>
        </w:tabs>
        <w:spacing w:after="40" w:line="204" w:lineRule="auto"/>
        <w:ind w:left="800" w:hanging="220"/>
        <w:jc w:val="both"/>
        <w:rPr>
          <w:rFonts w:asciiTheme="minorBidi" w:hAnsiTheme="minorBidi" w:cstheme="minorBidi"/>
        </w:rPr>
      </w:pPr>
      <w:r w:rsidRPr="00537EDB">
        <w:rPr>
          <w:rStyle w:val="CharStyle40"/>
          <w:rFonts w:asciiTheme="minorBidi" w:hAnsiTheme="minorBidi" w:cstheme="minorBidi"/>
        </w:rPr>
        <w:t>Perte du tendon extenseur ou fléchis</w:t>
      </w:r>
      <w:r w:rsidRPr="00537EDB">
        <w:rPr>
          <w:rStyle w:val="CharStyle40"/>
          <w:rFonts w:asciiTheme="minorBidi" w:hAnsiTheme="minorBidi" w:cstheme="minorBidi"/>
        </w:rPr>
        <w:softHyphen/>
        <w:t>seur du pouce</w:t>
      </w:r>
      <w:r w:rsidRPr="00537EDB">
        <w:rPr>
          <w:rStyle w:val="CharStyle40"/>
          <w:rFonts w:asciiTheme="minorBidi" w:hAnsiTheme="minorBidi" w:cstheme="minorBidi"/>
        </w:rPr>
        <w:tab/>
        <w:t xml:space="preserve"> </w:t>
      </w:r>
      <w:r w:rsidR="008D3F16">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w:t>
      </w:r>
      <w:r w:rsidR="008D3F16">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8D3F16">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20</w:t>
      </w:r>
      <w:r w:rsidR="008D3F16">
        <w:rPr>
          <w:rStyle w:val="CharStyle40"/>
          <w:rFonts w:asciiTheme="minorBidi" w:hAnsiTheme="minorBidi" w:cstheme="minorBidi"/>
          <w:lang w:eastAsia="en-US" w:bidi="en-US"/>
        </w:rPr>
        <w:t xml:space="preserve">      4 à 15 </w:t>
      </w:r>
    </w:p>
    <w:p w14:paraId="5DCB0691" w14:textId="0F3E777B" w:rsidR="00B65640" w:rsidRPr="00537EDB" w:rsidRDefault="00000000">
      <w:pPr>
        <w:pStyle w:val="Style39"/>
        <w:tabs>
          <w:tab w:val="right" w:leader="dot" w:pos="6737"/>
          <w:tab w:val="left" w:pos="7130"/>
        </w:tabs>
        <w:spacing w:after="100" w:line="199" w:lineRule="auto"/>
        <w:ind w:left="580" w:firstLine="0"/>
        <w:jc w:val="both"/>
        <w:rPr>
          <w:rFonts w:asciiTheme="minorBidi" w:hAnsiTheme="minorBidi" w:cstheme="minorBidi"/>
        </w:rPr>
      </w:pPr>
      <w:r w:rsidRPr="00537EDB">
        <w:rPr>
          <w:rStyle w:val="CharStyle40"/>
          <w:rFonts w:asciiTheme="minorBidi" w:hAnsiTheme="minorBidi" w:cstheme="minorBidi"/>
        </w:rPr>
        <w:t>Perte du tendon extenseur ou fléchis</w:t>
      </w:r>
      <w:r w:rsidRPr="00537EDB">
        <w:rPr>
          <w:rStyle w:val="CharStyle40"/>
          <w:rFonts w:asciiTheme="minorBidi" w:hAnsiTheme="minorBidi" w:cstheme="minorBidi"/>
        </w:rPr>
        <w:softHyphen/>
        <w:t>seur des autres doigts (suivant la hauteur)</w:t>
      </w:r>
      <w:r w:rsidRPr="00537EDB">
        <w:rPr>
          <w:rStyle w:val="CharStyle40"/>
          <w:rFonts w:asciiTheme="minorBidi" w:hAnsiTheme="minorBidi" w:cstheme="minorBidi"/>
        </w:rPr>
        <w:tab/>
        <w:t xml:space="preserve"> 3</w:t>
      </w:r>
      <w:r w:rsidR="008D3F16">
        <w:rPr>
          <w:rStyle w:val="CharStyle40"/>
          <w:rFonts w:asciiTheme="minorBidi" w:hAnsiTheme="minorBidi" w:cstheme="minorBidi"/>
        </w:rPr>
        <w:t xml:space="preserve"> </w:t>
      </w:r>
      <w:r w:rsidRPr="00537EDB">
        <w:rPr>
          <w:rStyle w:val="CharStyle40"/>
          <w:rFonts w:asciiTheme="minorBidi" w:hAnsiTheme="minorBidi" w:cstheme="minorBidi"/>
        </w:rPr>
        <w:t>à</w:t>
      </w:r>
      <w:r w:rsidR="008D3F16">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12</w:t>
      </w:r>
      <w:r w:rsidRPr="00537EDB">
        <w:rPr>
          <w:rFonts w:asciiTheme="minorBidi" w:hAnsiTheme="minorBidi" w:cstheme="minorBidi"/>
        </w:rPr>
        <w:fldChar w:fldCharType="end"/>
      </w:r>
      <w:r w:rsidR="008D3F16">
        <w:rPr>
          <w:rFonts w:asciiTheme="minorBidi" w:hAnsiTheme="minorBidi" w:cstheme="minorBidi"/>
        </w:rPr>
        <w:t xml:space="preserve">          </w:t>
      </w:r>
      <w:r w:rsidR="008D3F16" w:rsidRPr="008D3F16">
        <w:rPr>
          <w:rFonts w:asciiTheme="minorBidi" w:hAnsiTheme="minorBidi" w:cstheme="minorBidi"/>
          <w:b w:val="0"/>
          <w:bCs w:val="0"/>
        </w:rPr>
        <w:t>2 à 1</w:t>
      </w:r>
      <w:r w:rsidR="008D3F16">
        <w:rPr>
          <w:rFonts w:asciiTheme="minorBidi" w:hAnsiTheme="minorBidi" w:cstheme="minorBidi"/>
          <w:b w:val="0"/>
          <w:bCs w:val="0"/>
        </w:rPr>
        <w:t>0</w:t>
      </w:r>
    </w:p>
    <w:p w14:paraId="50C7E189" w14:textId="77777777" w:rsidR="00B65640" w:rsidRPr="00537EDB" w:rsidRDefault="00000000">
      <w:pPr>
        <w:pStyle w:val="Style19"/>
        <w:numPr>
          <w:ilvl w:val="0"/>
          <w:numId w:val="132"/>
        </w:numPr>
        <w:tabs>
          <w:tab w:val="left" w:pos="1689"/>
        </w:tabs>
        <w:spacing w:line="199" w:lineRule="auto"/>
        <w:ind w:left="1760" w:hanging="480"/>
        <w:jc w:val="both"/>
        <w:rPr>
          <w:rFonts w:asciiTheme="minorBidi" w:hAnsiTheme="minorBidi" w:cstheme="minorBidi"/>
        </w:rPr>
      </w:pPr>
      <w:r w:rsidRPr="00537EDB">
        <w:rPr>
          <w:rStyle w:val="CharStyle20"/>
          <w:rFonts w:asciiTheme="minorBidi" w:hAnsiTheme="minorBidi" w:cstheme="minorBidi"/>
        </w:rPr>
        <w:t>Extension permanente d'un doigt :</w:t>
      </w:r>
    </w:p>
    <w:p w14:paraId="1F24298D" w14:textId="35F16634" w:rsidR="00B65640" w:rsidRPr="00537EDB" w:rsidRDefault="00000000">
      <w:pPr>
        <w:pStyle w:val="Style19"/>
        <w:tabs>
          <w:tab w:val="left" w:leader="dot" w:pos="5728"/>
        </w:tabs>
        <w:spacing w:line="199" w:lineRule="auto"/>
        <w:ind w:firstLine="580"/>
        <w:jc w:val="both"/>
        <w:rPr>
          <w:rFonts w:asciiTheme="minorBidi" w:hAnsiTheme="minorBidi" w:cstheme="minorBidi"/>
        </w:rPr>
      </w:pPr>
      <w:r w:rsidRPr="00537EDB">
        <w:rPr>
          <w:rStyle w:val="CharStyle20"/>
          <w:rFonts w:asciiTheme="minorBidi" w:hAnsiTheme="minorBidi" w:cstheme="minorBidi"/>
        </w:rPr>
        <w:t>Pouce tout entier</w:t>
      </w:r>
      <w:r w:rsidRPr="00537EDB">
        <w:rPr>
          <w:rStyle w:val="CharStyle20"/>
          <w:rFonts w:asciiTheme="minorBidi" w:hAnsiTheme="minorBidi" w:cstheme="minorBidi"/>
        </w:rPr>
        <w:tab/>
        <w:t xml:space="preserve"> </w:t>
      </w:r>
      <w:r w:rsidRPr="008D3F16">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8D3F16">
        <w:rPr>
          <w:rStyle w:val="CharStyle20"/>
          <w:rFonts w:asciiTheme="minorBidi" w:hAnsiTheme="minorBidi" w:cstheme="minorBidi"/>
          <w:lang w:eastAsia="en-US" w:bidi="en-US"/>
        </w:rPr>
        <w:t>25</w:t>
      </w:r>
      <w:r w:rsidR="008D3F16" w:rsidRPr="008D3F16">
        <w:rPr>
          <w:rStyle w:val="CharStyle20"/>
          <w:rFonts w:asciiTheme="minorBidi" w:hAnsiTheme="minorBidi" w:cstheme="minorBidi"/>
          <w:lang w:eastAsia="en-US" w:bidi="en-US"/>
        </w:rPr>
        <w:t xml:space="preserve">     12 à 20</w:t>
      </w:r>
    </w:p>
    <w:p w14:paraId="495AC576" w14:textId="4DE721FB" w:rsidR="00B65640" w:rsidRPr="008D3F16" w:rsidRDefault="00000000">
      <w:pPr>
        <w:pStyle w:val="Style19"/>
        <w:tabs>
          <w:tab w:val="left" w:leader="dot" w:pos="5728"/>
        </w:tabs>
        <w:spacing w:line="199" w:lineRule="auto"/>
        <w:ind w:firstLine="580"/>
        <w:jc w:val="both"/>
        <w:rPr>
          <w:rFonts w:asciiTheme="minorBidi" w:hAnsiTheme="minorBidi" w:cstheme="minorBidi"/>
        </w:rPr>
        <w:sectPr w:rsidR="00B65640" w:rsidRPr="008D3F16">
          <w:type w:val="continuous"/>
          <w:pgSz w:w="11932" w:h="16868"/>
          <w:pgMar w:top="850" w:right="2541" w:bottom="1364" w:left="1182" w:header="0" w:footer="3" w:gutter="0"/>
          <w:cols w:space="720"/>
          <w:noEndnote/>
          <w:docGrid w:linePitch="360"/>
        </w:sectPr>
      </w:pPr>
      <w:r w:rsidRPr="00537EDB">
        <w:rPr>
          <w:rStyle w:val="CharStyle20"/>
          <w:rFonts w:asciiTheme="minorBidi" w:hAnsiTheme="minorBidi" w:cstheme="minorBidi"/>
        </w:rPr>
        <w:t>Index tout entier</w:t>
      </w:r>
      <w:r w:rsidRPr="00537EDB">
        <w:rPr>
          <w:rStyle w:val="CharStyle20"/>
          <w:rFonts w:asciiTheme="minorBidi" w:hAnsiTheme="minorBidi" w:cstheme="minorBidi"/>
        </w:rPr>
        <w:tab/>
        <w:t xml:space="preserve"> </w:t>
      </w:r>
      <w:r w:rsidRPr="008D3F16">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8D3F16">
        <w:rPr>
          <w:rStyle w:val="CharStyle20"/>
          <w:rFonts w:asciiTheme="minorBidi" w:hAnsiTheme="minorBidi" w:cstheme="minorBidi"/>
          <w:lang w:eastAsia="en-US" w:bidi="en-US"/>
        </w:rPr>
        <w:t>15</w:t>
      </w:r>
      <w:r w:rsidR="008D3F16" w:rsidRPr="008D3F16">
        <w:rPr>
          <w:rStyle w:val="CharStyle20"/>
          <w:rFonts w:asciiTheme="minorBidi" w:hAnsiTheme="minorBidi" w:cstheme="minorBidi"/>
          <w:lang w:eastAsia="en-US" w:bidi="en-US"/>
        </w:rPr>
        <w:t xml:space="preserve"> </w:t>
      </w:r>
      <w:r w:rsidR="008D3F16">
        <w:rPr>
          <w:rStyle w:val="CharStyle20"/>
          <w:rFonts w:asciiTheme="minorBidi" w:hAnsiTheme="minorBidi" w:cstheme="minorBidi"/>
          <w:lang w:eastAsia="en-US" w:bidi="en-US"/>
        </w:rPr>
        <w:t xml:space="preserve">     8 a 12      </w:t>
      </w:r>
    </w:p>
    <w:p w14:paraId="3A562565" w14:textId="77777777" w:rsidR="00B65640" w:rsidRPr="00537EDB" w:rsidRDefault="00000000">
      <w:pPr>
        <w:pStyle w:val="Style8"/>
        <w:keepNext/>
        <w:keepLines/>
        <w:spacing w:after="440"/>
        <w:jc w:val="center"/>
        <w:rPr>
          <w:rFonts w:asciiTheme="minorBidi" w:hAnsiTheme="minorBidi" w:cstheme="minorBidi"/>
        </w:rPr>
      </w:pPr>
      <w:bookmarkStart w:id="256" w:name="bookmark602"/>
      <w:r w:rsidRPr="00537EDB">
        <w:rPr>
          <w:rStyle w:val="CharStyle9"/>
          <w:rFonts w:asciiTheme="minorBidi" w:hAnsiTheme="minorBidi" w:cstheme="minorBidi"/>
          <w:b/>
          <w:bCs/>
        </w:rPr>
        <w:lastRenderedPageBreak/>
        <w:t>SECTIONS TENDINEUSES</w:t>
      </w:r>
      <w:bookmarkEnd w:id="256"/>
    </w:p>
    <w:p w14:paraId="15E57241" w14:textId="77777777" w:rsidR="00B65640" w:rsidRPr="00537EDB" w:rsidRDefault="00000000">
      <w:pPr>
        <w:pStyle w:val="Style22"/>
        <w:spacing w:after="0" w:line="223" w:lineRule="auto"/>
        <w:ind w:left="700"/>
        <w:jc w:val="both"/>
        <w:rPr>
          <w:rFonts w:asciiTheme="minorBidi" w:hAnsiTheme="minorBidi" w:cstheme="minorBidi"/>
        </w:rPr>
      </w:pPr>
      <w:r w:rsidRPr="00537EDB">
        <w:rPr>
          <w:rStyle w:val="CharStyle23"/>
          <w:rFonts w:asciiTheme="minorBidi" w:hAnsiTheme="minorBidi" w:cstheme="minorBidi"/>
        </w:rPr>
        <w:t>On pourrait évaluer les conséquences d'une section de tendon exten</w:t>
      </w:r>
      <w:r w:rsidRPr="00537EDB">
        <w:rPr>
          <w:rStyle w:val="CharStyle23"/>
          <w:rFonts w:asciiTheme="minorBidi" w:hAnsiTheme="minorBidi" w:cstheme="minorBidi"/>
        </w:rPr>
        <w:softHyphen/>
        <w:t>seur ou fléchisseur d’un doigt en tenant compte du niveau de la section.</w:t>
      </w:r>
    </w:p>
    <w:p w14:paraId="1E5CE3EF" w14:textId="77777777" w:rsidR="00B65640" w:rsidRPr="00537EDB" w:rsidRDefault="00000000">
      <w:pPr>
        <w:pStyle w:val="Style22"/>
        <w:spacing w:after="0" w:line="223" w:lineRule="auto"/>
        <w:ind w:left="700"/>
        <w:jc w:val="both"/>
        <w:rPr>
          <w:rFonts w:asciiTheme="minorBidi" w:hAnsiTheme="minorBidi" w:cstheme="minorBidi"/>
        </w:rPr>
      </w:pPr>
      <w:r w:rsidRPr="00537EDB">
        <w:rPr>
          <w:rStyle w:val="CharStyle23"/>
          <w:rFonts w:asciiTheme="minorBidi" w:hAnsiTheme="minorBidi" w:cstheme="minorBidi"/>
        </w:rPr>
        <w:t>En pratique on juge de ces conséquences par l’attitude fixe du doigt ou du segment de doigt correspondant à la section.</w:t>
      </w:r>
    </w:p>
    <w:p w14:paraId="6CA103C4" w14:textId="77777777" w:rsidR="00B65640" w:rsidRPr="00537EDB" w:rsidRDefault="00000000">
      <w:pPr>
        <w:pStyle w:val="Style22"/>
        <w:spacing w:after="0" w:line="223" w:lineRule="auto"/>
        <w:ind w:left="700"/>
        <w:jc w:val="both"/>
        <w:rPr>
          <w:rFonts w:asciiTheme="minorBidi" w:hAnsiTheme="minorBidi" w:cstheme="minorBidi"/>
        </w:rPr>
      </w:pPr>
      <w:r w:rsidRPr="00537EDB">
        <w:rPr>
          <w:rStyle w:val="CharStyle23"/>
          <w:rFonts w:asciiTheme="minorBidi" w:hAnsiTheme="minorBidi" w:cstheme="minorBidi"/>
        </w:rPr>
        <w:t>La complexité des lésions associées fait d’ailleurs présumer que c’est par l’attitude du doigt après la blessure que l’on pratiquera la meilleure évaluation.</w:t>
      </w:r>
    </w:p>
    <w:p w14:paraId="781A5C07" w14:textId="77777777" w:rsidR="00B65640" w:rsidRPr="00537EDB" w:rsidRDefault="00000000">
      <w:pPr>
        <w:pStyle w:val="Style22"/>
        <w:spacing w:after="0" w:line="223" w:lineRule="auto"/>
        <w:ind w:left="700"/>
        <w:jc w:val="both"/>
        <w:rPr>
          <w:rFonts w:asciiTheme="minorBidi" w:hAnsiTheme="minorBidi" w:cstheme="minorBidi"/>
        </w:rPr>
      </w:pPr>
      <w:r w:rsidRPr="00537EDB">
        <w:rPr>
          <w:rStyle w:val="CharStyle23"/>
          <w:rFonts w:asciiTheme="minorBidi" w:hAnsiTheme="minorBidi" w:cstheme="minorBidi"/>
        </w:rPr>
        <w:t xml:space="preserve">Le B. O. de </w:t>
      </w:r>
      <w:r w:rsidRPr="00537EDB">
        <w:rPr>
          <w:rStyle w:val="CharStyle23"/>
          <w:rFonts w:asciiTheme="minorBidi" w:hAnsiTheme="minorBidi" w:cstheme="minorBidi"/>
          <w:lang w:eastAsia="en-US" w:bidi="en-US"/>
        </w:rPr>
        <w:t xml:space="preserve">1939 </w:t>
      </w:r>
      <w:r w:rsidRPr="00537EDB">
        <w:rPr>
          <w:rStyle w:val="CharStyle23"/>
          <w:rFonts w:asciiTheme="minorBidi" w:hAnsiTheme="minorBidi" w:cstheme="minorBidi"/>
        </w:rPr>
        <w:t>avait tenu compte de ces considérations c’est pour</w:t>
      </w:r>
      <w:r w:rsidRPr="00537EDB">
        <w:rPr>
          <w:rStyle w:val="CharStyle23"/>
          <w:rFonts w:asciiTheme="minorBidi" w:hAnsiTheme="minorBidi" w:cstheme="minorBidi"/>
        </w:rPr>
        <w:softHyphen/>
        <w:t>quoi nous nous référons simplement à ses conclusions.</w:t>
      </w:r>
    </w:p>
    <w:p w14:paraId="2649730D" w14:textId="77777777" w:rsidR="00B65640" w:rsidRPr="00537EDB" w:rsidRDefault="00000000">
      <w:pPr>
        <w:pStyle w:val="Style22"/>
        <w:spacing w:after="0" w:line="223" w:lineRule="auto"/>
        <w:ind w:left="700"/>
        <w:jc w:val="both"/>
        <w:rPr>
          <w:rFonts w:asciiTheme="minorBidi" w:hAnsiTheme="minorBidi" w:cstheme="minorBidi"/>
        </w:rPr>
        <w:sectPr w:rsidR="00B65640" w:rsidRPr="00537EDB">
          <w:headerReference w:type="even" r:id="rId609"/>
          <w:headerReference w:type="default" r:id="rId610"/>
          <w:footerReference w:type="even" r:id="rId611"/>
          <w:footerReference w:type="default" r:id="rId612"/>
          <w:pgSz w:w="11909" w:h="16843"/>
          <w:pgMar w:top="4692" w:right="2513" w:bottom="4692" w:left="1187" w:header="0" w:footer="3" w:gutter="0"/>
          <w:cols w:space="720"/>
          <w:noEndnote/>
          <w:docGrid w:linePitch="360"/>
        </w:sectPr>
      </w:pPr>
      <w:r w:rsidRPr="00537EDB">
        <w:rPr>
          <w:rStyle w:val="CharStyle23"/>
          <w:rFonts w:asciiTheme="minorBidi" w:hAnsiTheme="minorBidi" w:cstheme="minorBidi"/>
        </w:rPr>
        <w:t>Le chiffre supérieur correspond au degré maximum de flexion ou d'extension.</w:t>
      </w:r>
    </w:p>
    <w:p w14:paraId="6ACF92F6" w14:textId="77777777" w:rsidR="00B65640" w:rsidRPr="00537EDB" w:rsidRDefault="00000000">
      <w:pPr>
        <w:pStyle w:val="Style19"/>
        <w:framePr w:w="5278" w:h="695" w:wrap="none" w:hAnchor="page" w:x="1818" w:y="120"/>
        <w:tabs>
          <w:tab w:val="left" w:leader="dot" w:pos="5204"/>
        </w:tabs>
        <w:spacing w:after="0" w:line="240" w:lineRule="auto"/>
        <w:ind w:firstLine="0"/>
        <w:rPr>
          <w:rFonts w:asciiTheme="minorBidi" w:hAnsiTheme="minorBidi" w:cstheme="minorBidi"/>
        </w:rPr>
      </w:pPr>
      <w:r w:rsidRPr="00537EDB">
        <w:rPr>
          <w:rStyle w:val="CharStyle20"/>
          <w:rFonts w:asciiTheme="minorBidi" w:hAnsiTheme="minorBidi" w:cstheme="minorBidi"/>
        </w:rPr>
        <w:lastRenderedPageBreak/>
        <w:t>Médius tout entier</w:t>
      </w:r>
      <w:r w:rsidRPr="00537EDB">
        <w:rPr>
          <w:rStyle w:val="CharStyle20"/>
          <w:rFonts w:asciiTheme="minorBidi" w:hAnsiTheme="minorBidi" w:cstheme="minorBidi"/>
        </w:rPr>
        <w:tab/>
      </w:r>
    </w:p>
    <w:p w14:paraId="3845CE05" w14:textId="77777777" w:rsidR="00B65640" w:rsidRPr="00537EDB" w:rsidRDefault="00000000">
      <w:pPr>
        <w:pStyle w:val="Style19"/>
        <w:framePr w:w="5278" w:h="695" w:wrap="none" w:hAnchor="page" w:x="1818" w:y="120"/>
        <w:tabs>
          <w:tab w:val="left" w:leader="dot" w:pos="5204"/>
        </w:tabs>
        <w:spacing w:after="0" w:line="240" w:lineRule="auto"/>
        <w:ind w:firstLine="0"/>
        <w:rPr>
          <w:rFonts w:asciiTheme="minorBidi" w:hAnsiTheme="minorBidi" w:cstheme="minorBidi"/>
        </w:rPr>
      </w:pPr>
      <w:r w:rsidRPr="00537EDB">
        <w:rPr>
          <w:rStyle w:val="CharStyle20"/>
          <w:rFonts w:asciiTheme="minorBidi" w:hAnsiTheme="minorBidi" w:cstheme="minorBidi"/>
        </w:rPr>
        <w:t>Annulaire tout entier</w:t>
      </w:r>
      <w:r w:rsidRPr="00537EDB">
        <w:rPr>
          <w:rStyle w:val="CharStyle20"/>
          <w:rFonts w:asciiTheme="minorBidi" w:hAnsiTheme="minorBidi" w:cstheme="minorBidi"/>
        </w:rPr>
        <w:tab/>
      </w:r>
    </w:p>
    <w:p w14:paraId="68FD69F5" w14:textId="77777777" w:rsidR="00B65640" w:rsidRPr="00537EDB" w:rsidRDefault="00000000">
      <w:pPr>
        <w:pStyle w:val="Style19"/>
        <w:framePr w:w="2408" w:h="695" w:wrap="none" w:hAnchor="page" w:x="7583" w:y="129"/>
        <w:tabs>
          <w:tab w:val="left" w:pos="1380"/>
        </w:tabs>
        <w:spacing w:after="0"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r w:rsidRPr="00537EDB">
        <w:rPr>
          <w:rStyle w:val="CharStyle20"/>
          <w:rFonts w:asciiTheme="minorBidi" w:hAnsiTheme="minorBidi" w:cstheme="minorBidi"/>
          <w:lang w:eastAsia="en-US" w:bidi="en-US"/>
        </w:rPr>
        <w:tab/>
        <w:t xml:space="preserve">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p>
    <w:p w14:paraId="5CD6DB88" w14:textId="77777777" w:rsidR="00B65640" w:rsidRPr="00537EDB" w:rsidRDefault="00000000">
      <w:pPr>
        <w:pStyle w:val="Style19"/>
        <w:framePr w:w="2408" w:h="695" w:wrap="none" w:hAnchor="page" w:x="7583" w:y="129"/>
        <w:tabs>
          <w:tab w:val="left" w:pos="1385"/>
        </w:tabs>
        <w:spacing w:after="0"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r w:rsidRPr="00537EDB">
        <w:rPr>
          <w:rStyle w:val="CharStyle20"/>
          <w:rFonts w:asciiTheme="minorBidi" w:hAnsiTheme="minorBidi" w:cstheme="minorBidi"/>
          <w:lang w:eastAsia="en-US" w:bidi="en-US"/>
        </w:rPr>
        <w:tab/>
        <w:t xml:space="preserve">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9</w:t>
      </w:r>
    </w:p>
    <w:p w14:paraId="39B0D017" w14:textId="77777777" w:rsidR="00B65640" w:rsidRPr="00537EDB" w:rsidRDefault="00000000" w:rsidP="00243F0F">
      <w:pPr>
        <w:pStyle w:val="Style19"/>
        <w:framePr w:w="7908" w:h="3148" w:wrap="none" w:hAnchor="page" w:x="2022" w:y="944"/>
        <w:spacing w:after="80" w:line="192" w:lineRule="auto"/>
        <w:ind w:left="940" w:hanging="480"/>
        <w:rPr>
          <w:rFonts w:asciiTheme="minorBidi" w:hAnsiTheme="minorBidi" w:cstheme="minorBidi"/>
        </w:rPr>
      </w:pPr>
      <w:r w:rsidRPr="00537EDB">
        <w:rPr>
          <w:rStyle w:val="CharStyle20"/>
          <w:rFonts w:asciiTheme="minorBidi" w:hAnsiTheme="minorBidi" w:cstheme="minorBidi"/>
        </w:rPr>
        <w:t>c) Impotence totale définitive de préhension de la main :</w:t>
      </w:r>
    </w:p>
    <w:p w14:paraId="4F2BDA78" w14:textId="5978D548" w:rsidR="00B65640" w:rsidRPr="00537EDB" w:rsidRDefault="00000000" w:rsidP="00243F0F">
      <w:pPr>
        <w:pStyle w:val="Style19"/>
        <w:framePr w:w="7908" w:h="3148" w:wrap="none" w:hAnchor="page" w:x="2022" w:y="944"/>
        <w:tabs>
          <w:tab w:val="right" w:leader="dot" w:pos="5621"/>
          <w:tab w:val="left" w:pos="5765"/>
        </w:tabs>
        <w:spacing w:after="80"/>
        <w:ind w:left="460" w:hanging="460"/>
        <w:jc w:val="both"/>
        <w:rPr>
          <w:rFonts w:asciiTheme="minorBidi" w:hAnsiTheme="minorBidi" w:cstheme="minorBidi"/>
        </w:rPr>
      </w:pPr>
      <w:r w:rsidRPr="00537EDB">
        <w:rPr>
          <w:rStyle w:val="CharStyle20"/>
          <w:rFonts w:asciiTheme="minorBidi" w:hAnsiTheme="minorBidi" w:cstheme="minorBidi"/>
        </w:rPr>
        <w:t>c') Par flexion ou extension perma</w:t>
      </w:r>
      <w:r w:rsidRPr="00537EDB">
        <w:rPr>
          <w:rStyle w:val="CharStyle20"/>
          <w:rFonts w:asciiTheme="minorBidi" w:hAnsiTheme="minorBidi" w:cstheme="minorBidi"/>
        </w:rPr>
        <w:softHyphen/>
        <w:t>nente de tous les doigts, y com</w:t>
      </w:r>
      <w:r w:rsidRPr="00537EDB">
        <w:rPr>
          <w:rStyle w:val="CharStyle20"/>
          <w:rFonts w:asciiTheme="minorBidi" w:hAnsiTheme="minorBidi" w:cstheme="minorBidi"/>
        </w:rPr>
        <w:softHyphen/>
        <w:t xml:space="preserve">pris le pouce (avec ou sans </w:t>
      </w:r>
      <w:r w:rsidRPr="00537EDB">
        <w:rPr>
          <w:rStyle w:val="CharStyle20"/>
          <w:rFonts w:asciiTheme="minorBidi" w:hAnsiTheme="minorBidi" w:cstheme="minorBidi"/>
          <w:lang w:eastAsia="en-US" w:bidi="en-US"/>
        </w:rPr>
        <w:t>an</w:t>
      </w:r>
      <w:r w:rsidRPr="00537EDB">
        <w:rPr>
          <w:rStyle w:val="CharStyle20"/>
          <w:rFonts w:asciiTheme="minorBidi" w:hAnsiTheme="minorBidi" w:cstheme="minorBidi"/>
          <w:lang w:eastAsia="en-US" w:bidi="en-US"/>
        </w:rPr>
        <w:softHyphen/>
        <w:t xml:space="preserve">kylose </w:t>
      </w:r>
      <w:r w:rsidRPr="00537EDB">
        <w:rPr>
          <w:rStyle w:val="CharStyle20"/>
          <w:rFonts w:asciiTheme="minorBidi" w:hAnsiTheme="minorBidi" w:cstheme="minorBidi"/>
        </w:rPr>
        <w:t>proprement dite)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60</w:t>
      </w:r>
      <w:r w:rsidR="00243F0F">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65</w:t>
      </w:r>
      <w:r w:rsidR="00243F0F">
        <w:rPr>
          <w:rStyle w:val="CharStyle20"/>
          <w:rFonts w:asciiTheme="minorBidi" w:hAnsiTheme="minorBidi" w:cstheme="minorBidi"/>
          <w:lang w:eastAsia="en-US" w:bidi="en-US"/>
        </w:rPr>
        <w:t xml:space="preserve">      45 à 50</w:t>
      </w:r>
    </w:p>
    <w:p w14:paraId="60691ECF" w14:textId="59B0478B" w:rsidR="00B65640" w:rsidRPr="00537EDB" w:rsidRDefault="00000000" w:rsidP="00243F0F">
      <w:pPr>
        <w:pStyle w:val="Style19"/>
        <w:framePr w:w="7908" w:h="3148" w:wrap="none" w:hAnchor="page" w:x="2022" w:y="944"/>
        <w:tabs>
          <w:tab w:val="right" w:leader="dot" w:pos="5626"/>
          <w:tab w:val="left" w:pos="5770"/>
        </w:tabs>
        <w:spacing w:after="80" w:line="194" w:lineRule="auto"/>
        <w:ind w:left="460" w:hanging="460"/>
        <w:jc w:val="both"/>
        <w:rPr>
          <w:rFonts w:asciiTheme="minorBidi" w:hAnsiTheme="minorBidi" w:cstheme="minorBidi"/>
        </w:rPr>
      </w:pPr>
      <w:r w:rsidRPr="00537EDB">
        <w:rPr>
          <w:rStyle w:val="CharStyle20"/>
          <w:rFonts w:asciiTheme="minorBidi" w:hAnsiTheme="minorBidi" w:cstheme="minorBidi"/>
        </w:rPr>
        <w:t>c") Par flexion ou extension perma</w:t>
      </w:r>
      <w:r w:rsidRPr="00537EDB">
        <w:rPr>
          <w:rStyle w:val="CharStyle20"/>
          <w:rFonts w:asciiTheme="minorBidi" w:hAnsiTheme="minorBidi" w:cstheme="minorBidi"/>
        </w:rPr>
        <w:softHyphen/>
        <w:t>nente de trois doigts, avec rai</w:t>
      </w:r>
      <w:r w:rsidRPr="00537EDB">
        <w:rPr>
          <w:rStyle w:val="CharStyle20"/>
          <w:rFonts w:asciiTheme="minorBidi" w:hAnsiTheme="minorBidi" w:cstheme="minorBidi"/>
        </w:rPr>
        <w:softHyphen/>
        <w:t>deur des autres, atrophie de la main et de l’avant-bras, raideur du poignet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60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65</w:t>
      </w:r>
      <w:r w:rsidR="00243F0F">
        <w:rPr>
          <w:rStyle w:val="CharStyle20"/>
          <w:rFonts w:asciiTheme="minorBidi" w:hAnsiTheme="minorBidi" w:cstheme="minorBidi"/>
          <w:lang w:eastAsia="en-US" w:bidi="en-US"/>
        </w:rPr>
        <w:t xml:space="preserve">     45 à 50</w:t>
      </w:r>
    </w:p>
    <w:p w14:paraId="1F87D809" w14:textId="77777777" w:rsidR="00B65640" w:rsidRPr="00537EDB" w:rsidRDefault="00000000">
      <w:pPr>
        <w:pStyle w:val="Style69"/>
        <w:framePr w:w="2180" w:h="442" w:wrap="none" w:hAnchor="page" w:x="4837" w:y="5209"/>
        <w:spacing w:after="0"/>
        <w:ind w:firstLine="0"/>
        <w:rPr>
          <w:rFonts w:asciiTheme="minorBidi" w:hAnsiTheme="minorBidi" w:cstheme="minorBidi"/>
          <w:sz w:val="34"/>
          <w:szCs w:val="34"/>
        </w:rPr>
      </w:pPr>
      <w:r w:rsidRPr="00537EDB">
        <w:rPr>
          <w:rStyle w:val="CharStyle70"/>
          <w:rFonts w:asciiTheme="minorBidi" w:hAnsiTheme="minorBidi" w:cstheme="minorBidi"/>
          <w:b/>
          <w:bCs/>
          <w:sz w:val="34"/>
          <w:szCs w:val="34"/>
        </w:rPr>
        <w:t>MÉTACARPE</w:t>
      </w:r>
    </w:p>
    <w:p w14:paraId="39778472" w14:textId="77777777" w:rsidR="00B65640" w:rsidRPr="00537EDB" w:rsidRDefault="00000000">
      <w:pPr>
        <w:pStyle w:val="Style19"/>
        <w:framePr w:w="7900" w:h="392" w:wrap="none" w:hAnchor="page" w:x="1923" w:y="6078"/>
        <w:spacing w:after="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PERTE D’UN OU DE PLUSIEURS MÉTACARPIENS</w:t>
      </w:r>
    </w:p>
    <w:p w14:paraId="6DB71233" w14:textId="6ACE7AB6" w:rsidR="00B65640" w:rsidRPr="00537EDB" w:rsidRDefault="00000000">
      <w:pPr>
        <w:pStyle w:val="Style19"/>
        <w:framePr w:w="2453" w:h="1346" w:wrap="none" w:hAnchor="page" w:x="7484" w:y="7111"/>
        <w:tabs>
          <w:tab w:val="left" w:pos="1356"/>
        </w:tabs>
        <w:spacing w:after="520" w:line="190" w:lineRule="auto"/>
        <w:ind w:left="260" w:hanging="260"/>
        <w:rPr>
          <w:rFonts w:asciiTheme="minorBidi" w:hAnsiTheme="minorBidi" w:cstheme="minorBidi"/>
        </w:rPr>
      </w:pPr>
      <w:r w:rsidRPr="00537EDB">
        <w:rPr>
          <w:rStyle w:val="CharStyle20"/>
          <w:rFonts w:asciiTheme="minorBidi" w:hAnsiTheme="minorBidi" w:cstheme="minorBidi"/>
        </w:rPr>
        <w:t>Membre</w:t>
      </w:r>
      <w:r w:rsidR="008761E2">
        <w:rPr>
          <w:rStyle w:val="CharStyle20"/>
          <w:rFonts w:asciiTheme="minorBidi" w:hAnsiTheme="minorBidi" w:cstheme="minorBidi"/>
        </w:rPr>
        <w:t xml:space="preserve">  </w:t>
      </w:r>
      <w:r w:rsidRPr="00537EDB">
        <w:rPr>
          <w:rStyle w:val="CharStyle20"/>
          <w:rFonts w:asciiTheme="minorBidi" w:hAnsiTheme="minorBidi" w:cstheme="minorBidi"/>
        </w:rPr>
        <w:t xml:space="preserve"> </w:t>
      </w:r>
      <w:proofErr w:type="spellStart"/>
      <w:r w:rsidRPr="00537EDB">
        <w:rPr>
          <w:rStyle w:val="CharStyle20"/>
          <w:rFonts w:asciiTheme="minorBidi" w:hAnsiTheme="minorBidi" w:cstheme="minorBidi"/>
        </w:rPr>
        <w:t>Membre</w:t>
      </w:r>
      <w:proofErr w:type="spellEnd"/>
      <w:r w:rsidRPr="00537EDB">
        <w:rPr>
          <w:rStyle w:val="CharStyle20"/>
          <w:rFonts w:asciiTheme="minorBidi" w:hAnsiTheme="minorBidi" w:cstheme="minorBidi"/>
        </w:rPr>
        <w:t xml:space="preserve"> actif</w:t>
      </w:r>
      <w:r w:rsidRPr="00537EDB">
        <w:rPr>
          <w:rStyle w:val="CharStyle20"/>
          <w:rFonts w:asciiTheme="minorBidi" w:hAnsiTheme="minorBidi" w:cstheme="minorBidi"/>
        </w:rPr>
        <w:tab/>
        <w:t>passif</w:t>
      </w:r>
    </w:p>
    <w:p w14:paraId="23422E48" w14:textId="77777777" w:rsidR="00B65640" w:rsidRPr="00537EDB" w:rsidRDefault="00000000">
      <w:pPr>
        <w:pStyle w:val="Style19"/>
        <w:framePr w:w="2453" w:h="1346" w:wrap="none" w:hAnchor="page" w:x="7484" w:y="7111"/>
        <w:tabs>
          <w:tab w:val="left" w:pos="1366"/>
        </w:tabs>
        <w:spacing w:after="0" w:line="190" w:lineRule="auto"/>
        <w:ind w:firstLine="0"/>
        <w:jc w:val="center"/>
        <w:rPr>
          <w:rFonts w:asciiTheme="minorBidi" w:hAnsiTheme="minorBidi" w:cstheme="minorBidi"/>
        </w:rPr>
      </w:pP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r w:rsidRPr="00537EDB">
        <w:rPr>
          <w:rStyle w:val="CharStyle20"/>
          <w:rFonts w:asciiTheme="minorBidi" w:hAnsiTheme="minorBidi" w:cstheme="minorBidi"/>
          <w:lang w:eastAsia="en-US" w:bidi="en-US"/>
        </w:rPr>
        <w:tab/>
        <w:t xml:space="preserve">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p>
    <w:p w14:paraId="3CF64E75" w14:textId="77777777" w:rsidR="00B65640" w:rsidRPr="00537EDB" w:rsidRDefault="00000000">
      <w:pPr>
        <w:pStyle w:val="Style19"/>
        <w:framePr w:w="2552" w:h="690" w:wrap="none" w:hAnchor="page" w:x="7350" w:y="9529"/>
        <w:tabs>
          <w:tab w:val="left" w:pos="1524"/>
        </w:tabs>
        <w:spacing w:after="0" w:line="240" w:lineRule="auto"/>
        <w:ind w:firstLine="0"/>
        <w:jc w:val="right"/>
        <w:rPr>
          <w:rFonts w:asciiTheme="minorBidi" w:hAnsiTheme="minorBidi" w:cstheme="minorBidi"/>
        </w:rPr>
      </w:pP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502CB139" w14:textId="77777777" w:rsidR="00B65640" w:rsidRPr="00537EDB" w:rsidRDefault="00000000">
      <w:pPr>
        <w:pStyle w:val="Style19"/>
        <w:framePr w:w="2552" w:h="690" w:wrap="none" w:hAnchor="page" w:x="7350" w:y="9529"/>
        <w:tabs>
          <w:tab w:val="left" w:pos="1405"/>
        </w:tabs>
        <w:spacing w:after="0" w:line="240" w:lineRule="auto"/>
        <w:ind w:firstLine="0"/>
        <w:jc w:val="right"/>
        <w:rPr>
          <w:rFonts w:asciiTheme="minorBidi" w:hAnsiTheme="minorBidi" w:cstheme="minorBidi"/>
        </w:rPr>
      </w:pP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r w:rsidRPr="00537EDB">
        <w:rPr>
          <w:rStyle w:val="CharStyle20"/>
          <w:rFonts w:asciiTheme="minorBidi" w:hAnsiTheme="minorBidi" w:cstheme="minorBidi"/>
          <w:lang w:eastAsia="en-US" w:bidi="en-US"/>
        </w:rPr>
        <w:tab/>
        <w:t xml:space="preserve">6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p>
    <w:p w14:paraId="5D97C5ED" w14:textId="77777777" w:rsidR="00B65640" w:rsidRPr="00537EDB" w:rsidRDefault="00B65640">
      <w:pPr>
        <w:spacing w:line="360" w:lineRule="exact"/>
        <w:rPr>
          <w:rFonts w:asciiTheme="minorBidi" w:hAnsiTheme="minorBidi" w:cstheme="minorBidi"/>
        </w:rPr>
      </w:pPr>
    </w:p>
    <w:p w14:paraId="2290F65B" w14:textId="77777777" w:rsidR="00B65640" w:rsidRPr="00537EDB" w:rsidRDefault="00B65640">
      <w:pPr>
        <w:spacing w:line="360" w:lineRule="exact"/>
        <w:rPr>
          <w:rFonts w:asciiTheme="minorBidi" w:hAnsiTheme="minorBidi" w:cstheme="minorBidi"/>
        </w:rPr>
      </w:pPr>
    </w:p>
    <w:p w14:paraId="2E47D20F" w14:textId="77777777" w:rsidR="00B65640" w:rsidRPr="00537EDB" w:rsidRDefault="00B65640">
      <w:pPr>
        <w:spacing w:line="360" w:lineRule="exact"/>
        <w:rPr>
          <w:rFonts w:asciiTheme="minorBidi" w:hAnsiTheme="minorBidi" w:cstheme="minorBidi"/>
        </w:rPr>
      </w:pPr>
    </w:p>
    <w:p w14:paraId="14524A7D" w14:textId="77777777" w:rsidR="00B65640" w:rsidRPr="00537EDB" w:rsidRDefault="00B65640">
      <w:pPr>
        <w:spacing w:line="360" w:lineRule="exact"/>
        <w:rPr>
          <w:rFonts w:asciiTheme="minorBidi" w:hAnsiTheme="minorBidi" w:cstheme="minorBidi"/>
        </w:rPr>
      </w:pPr>
    </w:p>
    <w:p w14:paraId="34006A5D" w14:textId="77777777" w:rsidR="00B65640" w:rsidRPr="00537EDB" w:rsidRDefault="00B65640">
      <w:pPr>
        <w:spacing w:line="360" w:lineRule="exact"/>
        <w:rPr>
          <w:rFonts w:asciiTheme="minorBidi" w:hAnsiTheme="minorBidi" w:cstheme="minorBidi"/>
        </w:rPr>
      </w:pPr>
    </w:p>
    <w:p w14:paraId="0EFD3A2B" w14:textId="77777777" w:rsidR="00B65640" w:rsidRPr="00537EDB" w:rsidRDefault="00B65640">
      <w:pPr>
        <w:spacing w:line="360" w:lineRule="exact"/>
        <w:rPr>
          <w:rFonts w:asciiTheme="minorBidi" w:hAnsiTheme="minorBidi" w:cstheme="minorBidi"/>
        </w:rPr>
      </w:pPr>
    </w:p>
    <w:p w14:paraId="23AD48EF" w14:textId="77777777" w:rsidR="00B65640" w:rsidRPr="00537EDB" w:rsidRDefault="00B65640">
      <w:pPr>
        <w:spacing w:line="360" w:lineRule="exact"/>
        <w:rPr>
          <w:rFonts w:asciiTheme="minorBidi" w:hAnsiTheme="minorBidi" w:cstheme="minorBidi"/>
        </w:rPr>
      </w:pPr>
    </w:p>
    <w:p w14:paraId="49D3ACF9" w14:textId="77777777" w:rsidR="00B65640" w:rsidRPr="00537EDB" w:rsidRDefault="00B65640">
      <w:pPr>
        <w:spacing w:line="360" w:lineRule="exact"/>
        <w:rPr>
          <w:rFonts w:asciiTheme="minorBidi" w:hAnsiTheme="minorBidi" w:cstheme="minorBidi"/>
        </w:rPr>
      </w:pPr>
    </w:p>
    <w:p w14:paraId="589FB67B" w14:textId="77777777" w:rsidR="00B65640" w:rsidRPr="00537EDB" w:rsidRDefault="00B65640">
      <w:pPr>
        <w:spacing w:line="360" w:lineRule="exact"/>
        <w:rPr>
          <w:rFonts w:asciiTheme="minorBidi" w:hAnsiTheme="minorBidi" w:cstheme="minorBidi"/>
        </w:rPr>
      </w:pPr>
    </w:p>
    <w:p w14:paraId="0228675A" w14:textId="77777777" w:rsidR="00B65640" w:rsidRPr="00537EDB" w:rsidRDefault="00B65640">
      <w:pPr>
        <w:spacing w:line="360" w:lineRule="exact"/>
        <w:rPr>
          <w:rFonts w:asciiTheme="minorBidi" w:hAnsiTheme="minorBidi" w:cstheme="minorBidi"/>
        </w:rPr>
      </w:pPr>
    </w:p>
    <w:p w14:paraId="631192ED" w14:textId="77777777" w:rsidR="00B65640" w:rsidRPr="00537EDB" w:rsidRDefault="00B65640">
      <w:pPr>
        <w:spacing w:line="360" w:lineRule="exact"/>
        <w:rPr>
          <w:rFonts w:asciiTheme="minorBidi" w:hAnsiTheme="minorBidi" w:cstheme="minorBidi"/>
        </w:rPr>
      </w:pPr>
    </w:p>
    <w:p w14:paraId="343E86E3" w14:textId="77777777" w:rsidR="00B65640" w:rsidRPr="00537EDB" w:rsidRDefault="00B65640">
      <w:pPr>
        <w:spacing w:line="360" w:lineRule="exact"/>
        <w:rPr>
          <w:rFonts w:asciiTheme="minorBidi" w:hAnsiTheme="minorBidi" w:cstheme="minorBidi"/>
        </w:rPr>
      </w:pPr>
    </w:p>
    <w:p w14:paraId="5DC97573" w14:textId="77777777" w:rsidR="00B65640" w:rsidRPr="00537EDB" w:rsidRDefault="00B65640">
      <w:pPr>
        <w:spacing w:line="360" w:lineRule="exact"/>
        <w:rPr>
          <w:rFonts w:asciiTheme="minorBidi" w:hAnsiTheme="minorBidi" w:cstheme="minorBidi"/>
        </w:rPr>
      </w:pPr>
    </w:p>
    <w:p w14:paraId="14ABA575" w14:textId="77777777" w:rsidR="00B65640" w:rsidRPr="00537EDB" w:rsidRDefault="00B65640">
      <w:pPr>
        <w:spacing w:line="360" w:lineRule="exact"/>
        <w:rPr>
          <w:rFonts w:asciiTheme="minorBidi" w:hAnsiTheme="minorBidi" w:cstheme="minorBidi"/>
        </w:rPr>
      </w:pPr>
    </w:p>
    <w:p w14:paraId="17F72377" w14:textId="77777777" w:rsidR="00B65640" w:rsidRPr="00537EDB" w:rsidRDefault="00B65640">
      <w:pPr>
        <w:spacing w:line="360" w:lineRule="exact"/>
        <w:rPr>
          <w:rFonts w:asciiTheme="minorBidi" w:hAnsiTheme="minorBidi" w:cstheme="minorBidi"/>
        </w:rPr>
      </w:pPr>
    </w:p>
    <w:p w14:paraId="7F185B47" w14:textId="77777777" w:rsidR="00B65640" w:rsidRPr="00537EDB" w:rsidRDefault="00B65640">
      <w:pPr>
        <w:spacing w:line="360" w:lineRule="exact"/>
        <w:rPr>
          <w:rFonts w:asciiTheme="minorBidi" w:hAnsiTheme="minorBidi" w:cstheme="minorBidi"/>
        </w:rPr>
      </w:pPr>
    </w:p>
    <w:p w14:paraId="6472A4D5" w14:textId="77777777" w:rsidR="00B65640" w:rsidRPr="00537EDB" w:rsidRDefault="00B65640">
      <w:pPr>
        <w:spacing w:line="360" w:lineRule="exact"/>
        <w:rPr>
          <w:rFonts w:asciiTheme="minorBidi" w:hAnsiTheme="minorBidi" w:cstheme="minorBidi"/>
        </w:rPr>
      </w:pPr>
    </w:p>
    <w:p w14:paraId="1D2A6AE7" w14:textId="77777777" w:rsidR="00B65640" w:rsidRPr="00537EDB" w:rsidRDefault="00B65640">
      <w:pPr>
        <w:spacing w:line="360" w:lineRule="exact"/>
        <w:rPr>
          <w:rFonts w:asciiTheme="minorBidi" w:hAnsiTheme="minorBidi" w:cstheme="minorBidi"/>
        </w:rPr>
      </w:pPr>
    </w:p>
    <w:p w14:paraId="7F53EC7E" w14:textId="77777777" w:rsidR="00B65640" w:rsidRPr="00537EDB" w:rsidRDefault="00B65640">
      <w:pPr>
        <w:spacing w:line="360" w:lineRule="exact"/>
        <w:rPr>
          <w:rFonts w:asciiTheme="minorBidi" w:hAnsiTheme="minorBidi" w:cstheme="minorBidi"/>
        </w:rPr>
      </w:pPr>
    </w:p>
    <w:p w14:paraId="51A4900A" w14:textId="77777777" w:rsidR="00B65640" w:rsidRPr="00537EDB" w:rsidRDefault="00B65640">
      <w:pPr>
        <w:spacing w:line="360" w:lineRule="exact"/>
        <w:rPr>
          <w:rFonts w:asciiTheme="minorBidi" w:hAnsiTheme="minorBidi" w:cstheme="minorBidi"/>
        </w:rPr>
      </w:pPr>
    </w:p>
    <w:p w14:paraId="3136A99F" w14:textId="77777777" w:rsidR="00B65640" w:rsidRDefault="00B65640">
      <w:pPr>
        <w:spacing w:line="360" w:lineRule="exact"/>
        <w:rPr>
          <w:rFonts w:asciiTheme="minorBidi" w:hAnsiTheme="minorBidi" w:cstheme="minorBidi"/>
        </w:rPr>
      </w:pPr>
    </w:p>
    <w:p w14:paraId="5B26AE79" w14:textId="77777777" w:rsidR="00243F0F" w:rsidRPr="00537EDB" w:rsidRDefault="00243F0F" w:rsidP="00243F0F">
      <w:pPr>
        <w:pStyle w:val="Style19"/>
        <w:framePr w:w="5669" w:h="2587" w:wrap="none" w:vAnchor="page" w:hAnchor="page" w:x="1408" w:y="8982"/>
        <w:tabs>
          <w:tab w:val="left" w:leader="dot" w:pos="5124"/>
        </w:tabs>
        <w:spacing w:after="80"/>
        <w:ind w:firstLine="0"/>
        <w:jc w:val="both"/>
        <w:rPr>
          <w:rFonts w:asciiTheme="minorBidi" w:hAnsiTheme="minorBidi" w:cstheme="minorBidi"/>
        </w:rPr>
      </w:pPr>
      <w:r w:rsidRPr="00537EDB">
        <w:rPr>
          <w:rStyle w:val="CharStyle20"/>
          <w:rFonts w:asciiTheme="minorBidi" w:hAnsiTheme="minorBidi" w:cstheme="minorBidi"/>
        </w:rPr>
        <w:t>Cal plus ou moins difforme, saillant, gêne motrice des doigts correspon</w:t>
      </w:r>
      <w:r w:rsidRPr="00537EDB">
        <w:rPr>
          <w:rStyle w:val="CharStyle20"/>
          <w:rFonts w:asciiTheme="minorBidi" w:hAnsiTheme="minorBidi" w:cstheme="minorBidi"/>
        </w:rPr>
        <w:softHyphen/>
        <w:t>dants</w:t>
      </w:r>
      <w:r w:rsidRPr="00537EDB">
        <w:rPr>
          <w:rStyle w:val="CharStyle20"/>
          <w:rFonts w:asciiTheme="minorBidi" w:hAnsiTheme="minorBidi" w:cstheme="minorBidi"/>
        </w:rPr>
        <w:tab/>
      </w:r>
    </w:p>
    <w:p w14:paraId="75C07C5C" w14:textId="77777777" w:rsidR="00243F0F" w:rsidRDefault="00243F0F" w:rsidP="00243F0F">
      <w:pPr>
        <w:pStyle w:val="Style19"/>
        <w:framePr w:w="5669" w:h="2587" w:wrap="none" w:vAnchor="page" w:hAnchor="page" w:x="1408" w:y="8982"/>
        <w:tabs>
          <w:tab w:val="left" w:leader="dot" w:pos="5105"/>
        </w:tabs>
        <w:spacing w:after="80"/>
        <w:ind w:left="200" w:hanging="200"/>
        <w:jc w:val="both"/>
        <w:rPr>
          <w:rStyle w:val="CharStyle20"/>
          <w:rFonts w:asciiTheme="minorBidi" w:hAnsiTheme="minorBidi" w:cstheme="minorBidi"/>
        </w:rPr>
      </w:pPr>
      <w:r w:rsidRPr="00537EDB">
        <w:rPr>
          <w:rStyle w:val="CharStyle20"/>
          <w:rFonts w:asciiTheme="minorBidi" w:hAnsiTheme="minorBidi" w:cstheme="minorBidi"/>
        </w:rPr>
        <w:t>Fractures avec perte de substance os</w:t>
      </w:r>
      <w:r w:rsidRPr="00537EDB">
        <w:rPr>
          <w:rStyle w:val="CharStyle20"/>
          <w:rFonts w:asciiTheme="minorBidi" w:hAnsiTheme="minorBidi" w:cstheme="minorBidi"/>
        </w:rPr>
        <w:softHyphen/>
        <w:t>seuse sur l'un ou l'autre bord de la main ; déviation secondaire de la main ; écartement ou gêne motrice impor</w:t>
      </w:r>
      <w:r w:rsidRPr="00537EDB">
        <w:rPr>
          <w:rStyle w:val="CharStyle20"/>
          <w:rFonts w:asciiTheme="minorBidi" w:hAnsiTheme="minorBidi" w:cstheme="minorBidi"/>
        </w:rPr>
        <w:softHyphen/>
        <w:t xml:space="preserve">tante </w:t>
      </w:r>
    </w:p>
    <w:p w14:paraId="76004C51" w14:textId="4151AF57" w:rsidR="00243F0F" w:rsidRPr="00537EDB" w:rsidRDefault="00243F0F" w:rsidP="00243F0F">
      <w:pPr>
        <w:pStyle w:val="Style19"/>
        <w:framePr w:w="5669" w:h="2587" w:wrap="none" w:vAnchor="page" w:hAnchor="page" w:x="1408" w:y="8982"/>
        <w:tabs>
          <w:tab w:val="left" w:leader="dot" w:pos="5105"/>
        </w:tabs>
        <w:spacing w:after="80"/>
        <w:ind w:left="200" w:hanging="200"/>
        <w:jc w:val="both"/>
        <w:rPr>
          <w:rFonts w:asciiTheme="minorBidi" w:hAnsiTheme="minorBidi" w:cstheme="minorBidi"/>
        </w:rPr>
      </w:pPr>
      <w:r w:rsidRPr="00537EDB">
        <w:rPr>
          <w:rStyle w:val="CharStyle20"/>
          <w:rFonts w:asciiTheme="minorBidi" w:hAnsiTheme="minorBidi" w:cstheme="minorBidi"/>
        </w:rPr>
        <w:t>des doigts</w:t>
      </w:r>
      <w:r w:rsidRPr="00537EDB">
        <w:rPr>
          <w:rStyle w:val="CharStyle20"/>
          <w:rFonts w:asciiTheme="minorBidi" w:hAnsiTheme="minorBidi" w:cstheme="minorBidi"/>
        </w:rPr>
        <w:tab/>
      </w:r>
    </w:p>
    <w:p w14:paraId="047CC301" w14:textId="77777777" w:rsidR="00243F0F" w:rsidRPr="00537EDB" w:rsidRDefault="00243F0F" w:rsidP="00243F0F">
      <w:pPr>
        <w:pStyle w:val="Style19"/>
        <w:framePr w:w="5669" w:h="2587" w:wrap="none" w:vAnchor="page" w:hAnchor="page" w:x="1408" w:y="8982"/>
        <w:tabs>
          <w:tab w:val="left" w:leader="dot" w:pos="5114"/>
        </w:tabs>
        <w:spacing w:after="80"/>
        <w:ind w:firstLine="0"/>
        <w:rPr>
          <w:rFonts w:asciiTheme="minorBidi" w:hAnsiTheme="minorBidi" w:cstheme="minorBidi"/>
        </w:rPr>
      </w:pPr>
      <w:r w:rsidRPr="00537EDB">
        <w:rPr>
          <w:rStyle w:val="CharStyle20"/>
          <w:rFonts w:asciiTheme="minorBidi" w:hAnsiTheme="minorBidi" w:cstheme="minorBidi"/>
        </w:rPr>
        <w:t>Fracture de Bennett</w:t>
      </w:r>
      <w:r w:rsidRPr="00537EDB">
        <w:rPr>
          <w:rStyle w:val="CharStyle20"/>
          <w:rFonts w:asciiTheme="minorBidi" w:hAnsiTheme="minorBidi" w:cstheme="minorBidi"/>
        </w:rPr>
        <w:tab/>
      </w:r>
    </w:p>
    <w:p w14:paraId="7FE85F4E" w14:textId="77777777" w:rsidR="00243F0F" w:rsidRDefault="00243F0F">
      <w:pPr>
        <w:spacing w:line="360" w:lineRule="exact"/>
        <w:rPr>
          <w:rFonts w:asciiTheme="minorBidi" w:hAnsiTheme="minorBidi" w:cstheme="minorBidi"/>
        </w:rPr>
      </w:pPr>
    </w:p>
    <w:p w14:paraId="09F449FE" w14:textId="77777777" w:rsidR="00243F0F" w:rsidRDefault="00243F0F">
      <w:pPr>
        <w:spacing w:line="360" w:lineRule="exact"/>
        <w:rPr>
          <w:rFonts w:asciiTheme="minorBidi" w:hAnsiTheme="minorBidi" w:cstheme="minorBidi"/>
        </w:rPr>
      </w:pPr>
    </w:p>
    <w:p w14:paraId="2A77BA4F" w14:textId="77777777" w:rsidR="00243F0F" w:rsidRDefault="00243F0F">
      <w:pPr>
        <w:spacing w:line="360" w:lineRule="exact"/>
        <w:rPr>
          <w:rFonts w:asciiTheme="minorBidi" w:hAnsiTheme="minorBidi" w:cstheme="minorBidi"/>
        </w:rPr>
      </w:pPr>
    </w:p>
    <w:p w14:paraId="1AB8716B" w14:textId="77777777" w:rsidR="00243F0F" w:rsidRDefault="00243F0F">
      <w:pPr>
        <w:spacing w:line="360" w:lineRule="exact"/>
        <w:rPr>
          <w:rFonts w:asciiTheme="minorBidi" w:hAnsiTheme="minorBidi" w:cstheme="minorBidi"/>
        </w:rPr>
      </w:pPr>
    </w:p>
    <w:p w14:paraId="2EB8A11B" w14:textId="77777777" w:rsidR="00243F0F" w:rsidRDefault="00243F0F">
      <w:pPr>
        <w:spacing w:line="360" w:lineRule="exact"/>
        <w:rPr>
          <w:rFonts w:asciiTheme="minorBidi" w:hAnsiTheme="minorBidi" w:cstheme="minorBidi"/>
        </w:rPr>
      </w:pPr>
    </w:p>
    <w:p w14:paraId="0FB584FF" w14:textId="77777777" w:rsidR="00243F0F" w:rsidRDefault="00243F0F">
      <w:pPr>
        <w:spacing w:line="360" w:lineRule="exact"/>
        <w:rPr>
          <w:rFonts w:asciiTheme="minorBidi" w:hAnsiTheme="minorBidi" w:cstheme="minorBidi"/>
        </w:rPr>
      </w:pPr>
    </w:p>
    <w:p w14:paraId="7AD77AFA" w14:textId="77777777" w:rsidR="00243F0F" w:rsidRPr="00537EDB" w:rsidRDefault="00243F0F">
      <w:pPr>
        <w:spacing w:line="360" w:lineRule="exact"/>
        <w:rPr>
          <w:rFonts w:asciiTheme="minorBidi" w:hAnsiTheme="minorBidi" w:cstheme="minorBidi"/>
        </w:rPr>
      </w:pPr>
    </w:p>
    <w:p w14:paraId="1916185F" w14:textId="77777777" w:rsidR="00B65640" w:rsidRPr="00537EDB" w:rsidRDefault="00B65640">
      <w:pPr>
        <w:spacing w:line="360" w:lineRule="exact"/>
        <w:rPr>
          <w:rFonts w:asciiTheme="minorBidi" w:hAnsiTheme="minorBidi" w:cstheme="minorBidi"/>
        </w:rPr>
      </w:pPr>
    </w:p>
    <w:p w14:paraId="7FB1C5A8" w14:textId="77777777" w:rsidR="00B65640" w:rsidRPr="00537EDB" w:rsidRDefault="00B65640">
      <w:pPr>
        <w:spacing w:line="360" w:lineRule="exact"/>
        <w:rPr>
          <w:rFonts w:asciiTheme="minorBidi" w:hAnsiTheme="minorBidi" w:cstheme="minorBidi"/>
        </w:rPr>
      </w:pPr>
    </w:p>
    <w:p w14:paraId="61F8B35E" w14:textId="77777777" w:rsidR="00B65640" w:rsidRPr="00537EDB" w:rsidRDefault="00B65640">
      <w:pPr>
        <w:spacing w:line="360" w:lineRule="exact"/>
        <w:rPr>
          <w:rFonts w:asciiTheme="minorBidi" w:hAnsiTheme="minorBidi" w:cstheme="minorBidi"/>
        </w:rPr>
      </w:pPr>
    </w:p>
    <w:p w14:paraId="1D060860" w14:textId="77777777" w:rsidR="00B65640" w:rsidRPr="00537EDB" w:rsidRDefault="00B65640">
      <w:pPr>
        <w:spacing w:line="360" w:lineRule="exact"/>
        <w:rPr>
          <w:rFonts w:asciiTheme="minorBidi" w:hAnsiTheme="minorBidi" w:cstheme="minorBidi"/>
        </w:rPr>
      </w:pPr>
    </w:p>
    <w:p w14:paraId="0B7BFB95" w14:textId="77777777" w:rsidR="00B65640" w:rsidRPr="00537EDB" w:rsidRDefault="00B65640">
      <w:pPr>
        <w:spacing w:line="360" w:lineRule="exact"/>
        <w:rPr>
          <w:rFonts w:asciiTheme="minorBidi" w:hAnsiTheme="minorBidi" w:cstheme="minorBidi"/>
        </w:rPr>
      </w:pPr>
    </w:p>
    <w:p w14:paraId="2E6F3927" w14:textId="77777777" w:rsidR="00B65640" w:rsidRPr="00537EDB" w:rsidRDefault="00B65640">
      <w:pPr>
        <w:spacing w:line="360" w:lineRule="exact"/>
        <w:rPr>
          <w:rFonts w:asciiTheme="minorBidi" w:hAnsiTheme="minorBidi" w:cstheme="minorBidi"/>
        </w:rPr>
      </w:pPr>
    </w:p>
    <w:p w14:paraId="7BF06594" w14:textId="77777777" w:rsidR="00B65640" w:rsidRPr="00537EDB" w:rsidRDefault="00B65640">
      <w:pPr>
        <w:spacing w:after="379" w:line="1" w:lineRule="exact"/>
        <w:rPr>
          <w:rFonts w:asciiTheme="minorBidi" w:hAnsiTheme="minorBidi" w:cstheme="minorBidi"/>
        </w:rPr>
      </w:pPr>
    </w:p>
    <w:p w14:paraId="5075EBDB" w14:textId="77777777" w:rsidR="00B65640" w:rsidRPr="00537EDB" w:rsidRDefault="00B65640">
      <w:pPr>
        <w:spacing w:line="1" w:lineRule="exact"/>
        <w:rPr>
          <w:rFonts w:asciiTheme="minorBidi" w:hAnsiTheme="minorBidi" w:cstheme="minorBidi"/>
        </w:rPr>
        <w:sectPr w:rsidR="00B65640" w:rsidRPr="00537EDB">
          <w:headerReference w:type="even" r:id="rId613"/>
          <w:headerReference w:type="default" r:id="rId614"/>
          <w:footerReference w:type="even" r:id="rId615"/>
          <w:footerReference w:type="default" r:id="rId616"/>
          <w:pgSz w:w="11927" w:h="16863"/>
          <w:pgMar w:top="1196" w:right="1936" w:bottom="1196" w:left="1758" w:header="0" w:footer="768" w:gutter="0"/>
          <w:cols w:space="720"/>
          <w:noEndnote/>
          <w:docGrid w:linePitch="360"/>
        </w:sectPr>
      </w:pPr>
    </w:p>
    <w:p w14:paraId="56E60B98" w14:textId="77777777" w:rsidR="00B65640" w:rsidRPr="00537EDB" w:rsidRDefault="00000000">
      <w:pPr>
        <w:pStyle w:val="Style8"/>
        <w:keepNext/>
        <w:keepLines/>
        <w:spacing w:after="380"/>
        <w:jc w:val="center"/>
        <w:rPr>
          <w:rFonts w:asciiTheme="minorBidi" w:hAnsiTheme="minorBidi" w:cstheme="minorBidi"/>
        </w:rPr>
      </w:pPr>
      <w:bookmarkStart w:id="257" w:name="bookmark604"/>
      <w:r w:rsidRPr="00537EDB">
        <w:rPr>
          <w:rStyle w:val="CharStyle9"/>
          <w:rFonts w:asciiTheme="minorBidi" w:hAnsiTheme="minorBidi" w:cstheme="minorBidi"/>
          <w:b/>
          <w:bCs/>
        </w:rPr>
        <w:lastRenderedPageBreak/>
        <w:t>MÉTACARPE</w:t>
      </w:r>
      <w:bookmarkEnd w:id="257"/>
    </w:p>
    <w:p w14:paraId="5257BAA8" w14:textId="77777777" w:rsidR="00B65640" w:rsidRPr="00537EDB" w:rsidRDefault="00000000">
      <w:pPr>
        <w:pStyle w:val="Style33"/>
        <w:keepNext/>
        <w:keepLines/>
        <w:spacing w:after="280"/>
        <w:ind w:firstLine="220"/>
        <w:jc w:val="left"/>
        <w:rPr>
          <w:rFonts w:asciiTheme="minorBidi" w:hAnsiTheme="minorBidi" w:cstheme="minorBidi"/>
        </w:rPr>
      </w:pPr>
      <w:bookmarkStart w:id="258" w:name="bookmark606"/>
      <w:r w:rsidRPr="00537EDB">
        <w:rPr>
          <w:rStyle w:val="CharStyle34"/>
          <w:rFonts w:asciiTheme="minorBidi" w:hAnsiTheme="minorBidi" w:cstheme="minorBidi"/>
          <w:b/>
          <w:bCs/>
        </w:rPr>
        <w:t>PERTE D’UN OU DE PLUSIEURS MÉTACARPIENS</w:t>
      </w:r>
      <w:bookmarkEnd w:id="258"/>
    </w:p>
    <w:p w14:paraId="0AA0A337" w14:textId="77777777" w:rsidR="00B65640" w:rsidRPr="00537EDB" w:rsidRDefault="00000000">
      <w:pPr>
        <w:pStyle w:val="Style22"/>
        <w:spacing w:line="226" w:lineRule="auto"/>
        <w:ind w:firstLine="1000"/>
        <w:rPr>
          <w:rFonts w:asciiTheme="minorBidi" w:hAnsiTheme="minorBidi" w:cstheme="minorBidi"/>
        </w:rPr>
      </w:pPr>
      <w:r w:rsidRPr="00537EDB">
        <w:rPr>
          <w:rStyle w:val="CharStyle23"/>
          <w:rFonts w:asciiTheme="minorBidi" w:hAnsiTheme="minorBidi" w:cstheme="minorBidi"/>
        </w:rPr>
        <w:t>Éléments dominants de l'LP.P. :</w:t>
      </w:r>
    </w:p>
    <w:p w14:paraId="4FA222D6" w14:textId="77777777" w:rsidR="00B65640" w:rsidRPr="00537EDB" w:rsidRDefault="00000000">
      <w:pPr>
        <w:pStyle w:val="Style22"/>
        <w:spacing w:line="226" w:lineRule="auto"/>
        <w:ind w:firstLine="1000"/>
        <w:rPr>
          <w:rFonts w:asciiTheme="minorBidi" w:hAnsiTheme="minorBidi" w:cstheme="minorBidi"/>
        </w:rPr>
      </w:pPr>
      <w:r w:rsidRPr="00537EDB">
        <w:rPr>
          <w:rStyle w:val="CharStyle23"/>
          <w:rFonts w:asciiTheme="minorBidi" w:hAnsiTheme="minorBidi" w:cstheme="minorBidi"/>
        </w:rPr>
        <w:t>Flottement des métacarpiens voisins.</w:t>
      </w:r>
    </w:p>
    <w:p w14:paraId="1A1F4BE1" w14:textId="77777777" w:rsidR="00B65640" w:rsidRPr="00537EDB" w:rsidRDefault="00000000">
      <w:pPr>
        <w:pStyle w:val="Style22"/>
        <w:spacing w:line="226" w:lineRule="auto"/>
        <w:ind w:firstLine="1000"/>
        <w:rPr>
          <w:rFonts w:asciiTheme="minorBidi" w:hAnsiTheme="minorBidi" w:cstheme="minorBidi"/>
        </w:rPr>
      </w:pPr>
      <w:r w:rsidRPr="00537EDB">
        <w:rPr>
          <w:rStyle w:val="CharStyle23"/>
          <w:rFonts w:asciiTheme="minorBidi" w:hAnsiTheme="minorBidi" w:cstheme="minorBidi"/>
        </w:rPr>
        <w:t>Défaut de résistance de la paume de la main.</w:t>
      </w:r>
    </w:p>
    <w:p w14:paraId="3DAEABF0" w14:textId="77777777" w:rsidR="00B65640" w:rsidRPr="00537EDB" w:rsidRDefault="00000000">
      <w:pPr>
        <w:pStyle w:val="Style22"/>
        <w:spacing w:line="226" w:lineRule="auto"/>
        <w:ind w:firstLine="1000"/>
        <w:rPr>
          <w:rFonts w:asciiTheme="minorBidi" w:hAnsiTheme="minorBidi" w:cstheme="minorBidi"/>
        </w:rPr>
      </w:pPr>
      <w:r w:rsidRPr="00537EDB">
        <w:rPr>
          <w:rStyle w:val="CharStyle23"/>
          <w:rFonts w:asciiTheme="minorBidi" w:hAnsiTheme="minorBidi" w:cstheme="minorBidi"/>
        </w:rPr>
        <w:t>Déformation de la main.</w:t>
      </w:r>
    </w:p>
    <w:p w14:paraId="7106EEAD" w14:textId="77777777" w:rsidR="00B65640" w:rsidRPr="00537EDB" w:rsidRDefault="00000000">
      <w:pPr>
        <w:pStyle w:val="Style22"/>
        <w:spacing w:after="120" w:line="226" w:lineRule="auto"/>
        <w:ind w:left="820" w:firstLine="200"/>
        <w:rPr>
          <w:rFonts w:asciiTheme="minorBidi" w:hAnsiTheme="minorBidi" w:cstheme="minorBidi"/>
        </w:rPr>
      </w:pPr>
      <w:r w:rsidRPr="00537EDB">
        <w:rPr>
          <w:rStyle w:val="CharStyle23"/>
          <w:rFonts w:asciiTheme="minorBidi" w:hAnsiTheme="minorBidi" w:cstheme="minorBidi"/>
        </w:rPr>
        <w:t>Douleurs, si simple résection de la portion distale de l'os — portion de diaphyse laissée libre, contusionnant et déchirant les tissus de la paume de la main.</w:t>
      </w:r>
    </w:p>
    <w:p w14:paraId="31FF508B" w14:textId="77777777" w:rsidR="00B65640" w:rsidRPr="00537EDB" w:rsidRDefault="00000000">
      <w:pPr>
        <w:pStyle w:val="Style22"/>
        <w:spacing w:after="200" w:line="226" w:lineRule="auto"/>
        <w:ind w:left="820" w:firstLine="200"/>
        <w:rPr>
          <w:rFonts w:asciiTheme="minorBidi" w:hAnsiTheme="minorBidi" w:cstheme="minorBidi"/>
        </w:rPr>
      </w:pPr>
      <w:r w:rsidRPr="00537EDB">
        <w:rPr>
          <w:rStyle w:val="CharStyle23"/>
          <w:rFonts w:asciiTheme="minorBidi" w:hAnsiTheme="minorBidi" w:cstheme="minorBidi"/>
        </w:rPr>
        <w:t>Noter que la résection partielle, distale, de l'extrémité du métacarpien lors de la désarticulation d’un doigt, n'entraîne aucune majoration.</w:t>
      </w:r>
    </w:p>
    <w:p w14:paraId="2AC1BB57" w14:textId="77777777" w:rsidR="00B65640" w:rsidRPr="00537EDB" w:rsidRDefault="00000000">
      <w:pPr>
        <w:pStyle w:val="Style19"/>
        <w:spacing w:line="240" w:lineRule="auto"/>
        <w:ind w:firstLine="0"/>
        <w:rPr>
          <w:rFonts w:asciiTheme="minorBidi" w:hAnsiTheme="minorBidi" w:cstheme="minorBidi"/>
        </w:rPr>
      </w:pPr>
      <w:r w:rsidRPr="00537EDB">
        <w:rPr>
          <w:rStyle w:val="CharStyle20"/>
          <w:rFonts w:asciiTheme="minorBidi" w:hAnsiTheme="minorBidi" w:cstheme="minorBidi"/>
        </w:rPr>
        <w:t>Pouce droit.</w:t>
      </w:r>
    </w:p>
    <w:p w14:paraId="653CC016" w14:textId="77777777" w:rsidR="00B65640" w:rsidRPr="00537EDB" w:rsidRDefault="00000000">
      <w:pPr>
        <w:pStyle w:val="Style39"/>
        <w:tabs>
          <w:tab w:val="right" w:leader="dot" w:pos="5826"/>
          <w:tab w:val="center" w:pos="7221"/>
        </w:tabs>
        <w:spacing w:after="40"/>
        <w:ind w:firstLine="28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Perte des deux phalanges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t>20</w:t>
      </w:r>
    </w:p>
    <w:p w14:paraId="66A1F0C5" w14:textId="77777777" w:rsidR="00B65640" w:rsidRPr="00537EDB" w:rsidRDefault="00000000">
      <w:pPr>
        <w:pStyle w:val="Style39"/>
        <w:tabs>
          <w:tab w:val="right" w:leader="dot" w:pos="5891"/>
          <w:tab w:val="center" w:pos="7265"/>
        </w:tabs>
        <w:ind w:firstLine="0"/>
        <w:rPr>
          <w:rFonts w:asciiTheme="minorBidi" w:hAnsiTheme="minorBidi" w:cstheme="minorBidi"/>
        </w:rPr>
      </w:pPr>
      <w:r w:rsidRPr="00537EDB">
        <w:rPr>
          <w:rStyle w:val="CharStyle40"/>
          <w:rFonts w:asciiTheme="minorBidi" w:hAnsiTheme="minorBidi" w:cstheme="minorBidi"/>
        </w:rPr>
        <w:t>— et du métacarpien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t>24</w:t>
      </w:r>
    </w:p>
    <w:p w14:paraId="6D9E9B2B" w14:textId="77777777" w:rsidR="00B65640" w:rsidRPr="00537EDB" w:rsidRDefault="00000000">
      <w:pPr>
        <w:pStyle w:val="Style39"/>
        <w:spacing w:after="40"/>
        <w:ind w:firstLine="0"/>
        <w:jc w:val="both"/>
        <w:rPr>
          <w:rFonts w:asciiTheme="minorBidi" w:hAnsiTheme="minorBidi" w:cstheme="minorBidi"/>
        </w:rPr>
      </w:pPr>
      <w:r w:rsidRPr="00537EDB">
        <w:rPr>
          <w:rStyle w:val="CharStyle40"/>
          <w:rFonts w:asciiTheme="minorBidi" w:hAnsiTheme="minorBidi" w:cstheme="minorBidi"/>
        </w:rPr>
        <w:t>Index.</w:t>
      </w:r>
    </w:p>
    <w:p w14:paraId="78B3A625" w14:textId="77777777" w:rsidR="00B65640" w:rsidRPr="00537EDB" w:rsidRDefault="00000000">
      <w:pPr>
        <w:pStyle w:val="Style39"/>
        <w:tabs>
          <w:tab w:val="right" w:leader="dot" w:pos="5826"/>
          <w:tab w:val="center" w:pos="7221"/>
        </w:tabs>
        <w:spacing w:after="40"/>
        <w:ind w:firstLine="280"/>
        <w:rPr>
          <w:rFonts w:asciiTheme="minorBidi" w:hAnsiTheme="minorBidi" w:cstheme="minorBidi"/>
        </w:rPr>
      </w:pPr>
      <w:r w:rsidRPr="00537EDB">
        <w:rPr>
          <w:rStyle w:val="CharStyle40"/>
          <w:rFonts w:asciiTheme="minorBidi" w:hAnsiTheme="minorBidi" w:cstheme="minorBidi"/>
        </w:rPr>
        <w:t>Perte des trois phalanges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t>12</w:t>
      </w:r>
    </w:p>
    <w:p w14:paraId="1EF9DE71" w14:textId="77777777" w:rsidR="00B65640" w:rsidRPr="00537EDB" w:rsidRDefault="00000000">
      <w:pPr>
        <w:pStyle w:val="Style39"/>
        <w:tabs>
          <w:tab w:val="right" w:pos="5891"/>
          <w:tab w:val="center" w:pos="7265"/>
        </w:tabs>
        <w:ind w:firstLine="0"/>
        <w:rPr>
          <w:rFonts w:asciiTheme="minorBidi" w:hAnsiTheme="minorBidi" w:cstheme="minorBidi"/>
        </w:rPr>
      </w:pPr>
      <w:r w:rsidRPr="00537EDB">
        <w:rPr>
          <w:rStyle w:val="CharStyle40"/>
          <w:rFonts w:asciiTheme="minorBidi" w:hAnsiTheme="minorBidi" w:cstheme="minorBidi"/>
        </w:rPr>
        <w:t>— et du métacarpien II.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18</w:t>
      </w:r>
      <w:r w:rsidRPr="00537EDB">
        <w:rPr>
          <w:rStyle w:val="CharStyle40"/>
          <w:rFonts w:asciiTheme="minorBidi" w:hAnsiTheme="minorBidi" w:cstheme="minorBidi"/>
          <w:lang w:eastAsia="en-US" w:bidi="en-US"/>
        </w:rPr>
        <w:tab/>
        <w:t>15</w:t>
      </w:r>
    </w:p>
    <w:p w14:paraId="72D75869" w14:textId="77777777" w:rsidR="00B65640" w:rsidRPr="00537EDB" w:rsidRDefault="00000000">
      <w:pPr>
        <w:pStyle w:val="Style39"/>
        <w:spacing w:after="40"/>
        <w:ind w:firstLine="0"/>
        <w:rPr>
          <w:rFonts w:asciiTheme="minorBidi" w:hAnsiTheme="minorBidi" w:cstheme="minorBidi"/>
        </w:rPr>
      </w:pPr>
      <w:r w:rsidRPr="00537EDB">
        <w:rPr>
          <w:rStyle w:val="CharStyle40"/>
          <w:rFonts w:asciiTheme="minorBidi" w:hAnsiTheme="minorBidi" w:cstheme="minorBidi"/>
        </w:rPr>
        <w:t>Médius.</w:t>
      </w:r>
    </w:p>
    <w:p w14:paraId="4A67994C" w14:textId="77777777" w:rsidR="00B65640" w:rsidRPr="00537EDB" w:rsidRDefault="00000000">
      <w:pPr>
        <w:pStyle w:val="Style39"/>
        <w:tabs>
          <w:tab w:val="right" w:leader="dot" w:pos="5886"/>
          <w:tab w:val="center" w:pos="7281"/>
        </w:tabs>
        <w:spacing w:after="40"/>
        <w:jc w:val="both"/>
        <w:rPr>
          <w:rFonts w:asciiTheme="minorBidi" w:hAnsiTheme="minorBidi" w:cstheme="minorBidi"/>
        </w:rPr>
      </w:pPr>
      <w:r w:rsidRPr="00537EDB">
        <w:rPr>
          <w:rStyle w:val="CharStyle40"/>
          <w:rFonts w:asciiTheme="minorBidi" w:hAnsiTheme="minorBidi" w:cstheme="minorBidi"/>
        </w:rPr>
        <w:t>Perte des trois phalanges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12</w:t>
      </w:r>
      <w:r w:rsidRPr="00537EDB">
        <w:rPr>
          <w:rStyle w:val="CharStyle40"/>
          <w:rFonts w:asciiTheme="minorBidi" w:hAnsiTheme="minorBidi" w:cstheme="minorBidi"/>
          <w:lang w:eastAsia="en-US" w:bidi="en-US"/>
        </w:rPr>
        <w:tab/>
        <w:t>10</w:t>
      </w:r>
    </w:p>
    <w:p w14:paraId="0370DAD8" w14:textId="77777777" w:rsidR="00B65640" w:rsidRPr="00537EDB" w:rsidRDefault="00000000">
      <w:pPr>
        <w:pStyle w:val="Style39"/>
        <w:tabs>
          <w:tab w:val="right" w:leader="dot" w:pos="5891"/>
          <w:tab w:val="center" w:pos="7265"/>
        </w:tabs>
        <w:ind w:firstLine="0"/>
        <w:rPr>
          <w:rFonts w:asciiTheme="minorBidi" w:hAnsiTheme="minorBidi" w:cstheme="minorBidi"/>
        </w:rPr>
      </w:pPr>
      <w:r w:rsidRPr="00537EDB">
        <w:rPr>
          <w:rStyle w:val="CharStyle40"/>
          <w:rFonts w:asciiTheme="minorBidi" w:hAnsiTheme="minorBidi" w:cstheme="minorBidi"/>
        </w:rPr>
        <w:t xml:space="preserve">— et du métacarpien </w:t>
      </w:r>
      <w:r w:rsidRPr="00537EDB">
        <w:rPr>
          <w:rStyle w:val="CharStyle40"/>
          <w:rFonts w:asciiTheme="minorBidi" w:hAnsiTheme="minorBidi" w:cstheme="minorBidi"/>
          <w:lang w:eastAsia="en-US" w:bidi="en-US"/>
        </w:rPr>
        <w:t>III</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16</w:t>
      </w:r>
      <w:r w:rsidRPr="00537EDB">
        <w:rPr>
          <w:rStyle w:val="CharStyle40"/>
          <w:rFonts w:asciiTheme="minorBidi" w:hAnsiTheme="minorBidi" w:cstheme="minorBidi"/>
          <w:lang w:eastAsia="en-US" w:bidi="en-US"/>
        </w:rPr>
        <w:tab/>
        <w:t>13</w:t>
      </w:r>
    </w:p>
    <w:p w14:paraId="1B8848F8" w14:textId="77777777" w:rsidR="00B65640" w:rsidRPr="00537EDB" w:rsidRDefault="00000000">
      <w:pPr>
        <w:pStyle w:val="Style39"/>
        <w:spacing w:after="40"/>
        <w:ind w:firstLine="0"/>
        <w:rPr>
          <w:rFonts w:asciiTheme="minorBidi" w:hAnsiTheme="minorBidi" w:cstheme="minorBidi"/>
        </w:rPr>
      </w:pPr>
      <w:r w:rsidRPr="00537EDB">
        <w:rPr>
          <w:rStyle w:val="CharStyle40"/>
          <w:rFonts w:asciiTheme="minorBidi" w:hAnsiTheme="minorBidi" w:cstheme="minorBidi"/>
        </w:rPr>
        <w:t>Annulaire.</w:t>
      </w:r>
    </w:p>
    <w:p w14:paraId="566403EC" w14:textId="77777777" w:rsidR="00B65640" w:rsidRPr="00537EDB" w:rsidRDefault="00000000">
      <w:pPr>
        <w:pStyle w:val="Style39"/>
        <w:tabs>
          <w:tab w:val="right" w:leader="dot" w:pos="5886"/>
          <w:tab w:val="center" w:pos="7281"/>
        </w:tabs>
        <w:spacing w:after="40"/>
        <w:jc w:val="both"/>
        <w:rPr>
          <w:rFonts w:asciiTheme="minorBidi" w:hAnsiTheme="minorBidi" w:cstheme="minorBidi"/>
        </w:rPr>
      </w:pPr>
      <w:r w:rsidRPr="00537EDB">
        <w:rPr>
          <w:rStyle w:val="CharStyle40"/>
          <w:rFonts w:asciiTheme="minorBidi" w:hAnsiTheme="minorBidi" w:cstheme="minorBidi"/>
        </w:rPr>
        <w:t>Perte des trois phalanges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w:t>
      </w:r>
      <w:r w:rsidRPr="00537EDB">
        <w:rPr>
          <w:rStyle w:val="CharStyle40"/>
          <w:rFonts w:asciiTheme="minorBidi" w:hAnsiTheme="minorBidi" w:cstheme="minorBidi"/>
          <w:lang w:eastAsia="en-US" w:bidi="en-US"/>
        </w:rPr>
        <w:tab/>
        <w:t>6</w:t>
      </w:r>
    </w:p>
    <w:p w14:paraId="55F7468E" w14:textId="77777777" w:rsidR="00B65640" w:rsidRPr="00537EDB" w:rsidRDefault="00000000">
      <w:pPr>
        <w:pStyle w:val="Style39"/>
        <w:tabs>
          <w:tab w:val="right" w:leader="dot" w:pos="5891"/>
          <w:tab w:val="center" w:pos="7265"/>
        </w:tabs>
        <w:ind w:firstLine="0"/>
        <w:rPr>
          <w:rFonts w:asciiTheme="minorBidi" w:hAnsiTheme="minorBidi" w:cstheme="minorBidi"/>
        </w:rPr>
      </w:pPr>
      <w:r w:rsidRPr="00537EDB">
        <w:rPr>
          <w:rStyle w:val="CharStyle40"/>
          <w:rFonts w:asciiTheme="minorBidi" w:hAnsiTheme="minorBidi" w:cstheme="minorBidi"/>
        </w:rPr>
        <w:t>— et du métacarpien IV</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12</w:t>
      </w:r>
      <w:r w:rsidRPr="00537EDB">
        <w:rPr>
          <w:rStyle w:val="CharStyle40"/>
          <w:rFonts w:asciiTheme="minorBidi" w:hAnsiTheme="minorBidi" w:cstheme="minorBidi"/>
          <w:lang w:eastAsia="en-US" w:bidi="en-US"/>
        </w:rPr>
        <w:tab/>
        <w:t>10</w:t>
      </w:r>
    </w:p>
    <w:p w14:paraId="0A5A9CEA" w14:textId="77777777" w:rsidR="00B65640" w:rsidRPr="00537EDB" w:rsidRDefault="00000000">
      <w:pPr>
        <w:pStyle w:val="Style39"/>
        <w:spacing w:after="40"/>
        <w:ind w:firstLine="0"/>
        <w:rPr>
          <w:rFonts w:asciiTheme="minorBidi" w:hAnsiTheme="minorBidi" w:cstheme="minorBidi"/>
        </w:rPr>
      </w:pPr>
      <w:r w:rsidRPr="00537EDB">
        <w:rPr>
          <w:rStyle w:val="CharStyle40"/>
          <w:rFonts w:asciiTheme="minorBidi" w:hAnsiTheme="minorBidi" w:cstheme="minorBidi"/>
        </w:rPr>
        <w:t>Auriculaire.</w:t>
      </w:r>
    </w:p>
    <w:p w14:paraId="514282FD" w14:textId="77777777" w:rsidR="00B65640" w:rsidRPr="00537EDB" w:rsidRDefault="00000000">
      <w:pPr>
        <w:pStyle w:val="Style39"/>
        <w:tabs>
          <w:tab w:val="right" w:leader="dot" w:pos="5886"/>
          <w:tab w:val="left" w:pos="6937"/>
        </w:tabs>
        <w:spacing w:after="40"/>
        <w:rPr>
          <w:rFonts w:asciiTheme="minorBidi" w:hAnsiTheme="minorBidi" w:cstheme="minorBidi"/>
        </w:rPr>
      </w:pPr>
      <w:r w:rsidRPr="00537EDB">
        <w:rPr>
          <w:rStyle w:val="CharStyle40"/>
          <w:rFonts w:asciiTheme="minorBidi" w:hAnsiTheme="minorBidi" w:cstheme="minorBidi"/>
        </w:rPr>
        <w:t>Perte des trois phalanges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t>7</w:t>
      </w:r>
    </w:p>
    <w:p w14:paraId="7FA816C6" w14:textId="77777777" w:rsidR="00B65640" w:rsidRPr="00537EDB" w:rsidRDefault="00000000">
      <w:pPr>
        <w:pStyle w:val="Style39"/>
        <w:tabs>
          <w:tab w:val="right" w:leader="dot" w:pos="5891"/>
          <w:tab w:val="left" w:pos="7157"/>
        </w:tabs>
        <w:spacing w:after="40"/>
        <w:ind w:firstLine="0"/>
        <w:rPr>
          <w:rFonts w:asciiTheme="minorBidi" w:hAnsiTheme="minorBidi" w:cstheme="minorBidi"/>
        </w:rPr>
        <w:sectPr w:rsidR="00B65640" w:rsidRPr="00537EDB">
          <w:headerReference w:type="even" r:id="rId617"/>
          <w:headerReference w:type="default" r:id="rId618"/>
          <w:footerReference w:type="even" r:id="rId619"/>
          <w:footerReference w:type="default" r:id="rId620"/>
          <w:pgSz w:w="11932" w:h="16868"/>
          <w:pgMar w:top="5316" w:right="2580" w:bottom="1647" w:left="1084" w:header="0" w:footer="3" w:gutter="0"/>
          <w:cols w:space="720"/>
          <w:noEndnote/>
          <w:docGrid w:linePitch="360"/>
        </w:sectPr>
      </w:pPr>
      <w:r w:rsidRPr="00537EDB">
        <w:rPr>
          <w:rStyle w:val="CharStyle40"/>
          <w:rFonts w:asciiTheme="minorBidi" w:hAnsiTheme="minorBidi" w:cstheme="minorBidi"/>
        </w:rPr>
        <w:t>— et du métacarpien V</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14</w:t>
      </w:r>
      <w:r w:rsidRPr="00537EDB">
        <w:rPr>
          <w:rStyle w:val="CharStyle40"/>
          <w:rFonts w:asciiTheme="minorBidi" w:hAnsiTheme="minorBidi" w:cstheme="minorBidi"/>
          <w:lang w:eastAsia="en-US" w:bidi="en-US"/>
        </w:rPr>
        <w:tab/>
        <w:t>12</w:t>
      </w:r>
      <w:r w:rsidRPr="00537EDB">
        <w:rPr>
          <w:rFonts w:asciiTheme="minorBidi" w:hAnsiTheme="minorBidi" w:cstheme="minorBidi"/>
        </w:rPr>
        <w:fldChar w:fldCharType="end"/>
      </w:r>
    </w:p>
    <w:p w14:paraId="092FB01C" w14:textId="77777777" w:rsidR="00B65640" w:rsidRPr="00537EDB" w:rsidRDefault="00000000">
      <w:pPr>
        <w:pStyle w:val="Style19"/>
        <w:spacing w:after="28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lastRenderedPageBreak/>
        <w:t>FRACTURES DES MÉTACARPIENS</w:t>
      </w:r>
    </w:p>
    <w:p w14:paraId="0583D427" w14:textId="7FCD84AA" w:rsidR="00B65640" w:rsidRPr="00537EDB" w:rsidRDefault="00000000">
      <w:pPr>
        <w:pStyle w:val="Style22"/>
        <w:spacing w:after="80" w:line="218" w:lineRule="auto"/>
        <w:ind w:firstLine="980"/>
        <w:rPr>
          <w:rFonts w:asciiTheme="minorBidi" w:hAnsiTheme="minorBidi" w:cstheme="minorBidi"/>
        </w:rPr>
      </w:pPr>
      <w:r w:rsidRPr="00537EDB">
        <w:rPr>
          <w:rStyle w:val="CharStyle23"/>
          <w:rFonts w:asciiTheme="minorBidi" w:hAnsiTheme="minorBidi" w:cstheme="minorBidi"/>
        </w:rPr>
        <w:t xml:space="preserve">Éléments dominants de </w:t>
      </w:r>
      <w:r w:rsidR="00243F0F">
        <w:rPr>
          <w:rStyle w:val="CharStyle23"/>
          <w:rFonts w:asciiTheme="minorBidi" w:hAnsiTheme="minorBidi" w:cstheme="minorBidi"/>
        </w:rPr>
        <w:t>l’I</w:t>
      </w:r>
      <w:r w:rsidRPr="00537EDB">
        <w:rPr>
          <w:rStyle w:val="CharStyle23"/>
          <w:rFonts w:asciiTheme="minorBidi" w:hAnsiTheme="minorBidi" w:cstheme="minorBidi"/>
        </w:rPr>
        <w:t>.P,P. :</w:t>
      </w:r>
    </w:p>
    <w:p w14:paraId="2D6E9591" w14:textId="5897CAA1" w:rsidR="00B65640" w:rsidRPr="00537EDB" w:rsidRDefault="00000000">
      <w:pPr>
        <w:pStyle w:val="Style22"/>
        <w:spacing w:after="0" w:line="218" w:lineRule="auto"/>
        <w:ind w:left="780" w:firstLine="240"/>
        <w:jc w:val="both"/>
        <w:rPr>
          <w:rFonts w:asciiTheme="minorBidi" w:hAnsiTheme="minorBidi" w:cstheme="minorBidi"/>
        </w:rPr>
      </w:pPr>
      <w:r w:rsidRPr="00537EDB">
        <w:rPr>
          <w:rStyle w:val="CharStyle23"/>
          <w:rFonts w:asciiTheme="minorBidi" w:hAnsiTheme="minorBidi" w:cstheme="minorBidi"/>
        </w:rPr>
        <w:t xml:space="preserve">Pour les métacarpiens en file II, </w:t>
      </w:r>
      <w:r w:rsidRPr="00537EDB">
        <w:rPr>
          <w:rStyle w:val="CharStyle23"/>
          <w:rFonts w:asciiTheme="minorBidi" w:hAnsiTheme="minorBidi" w:cstheme="minorBidi"/>
          <w:lang w:eastAsia="en-US" w:bidi="en-US"/>
        </w:rPr>
        <w:t xml:space="preserve">III, </w:t>
      </w:r>
      <w:r w:rsidRPr="00537EDB">
        <w:rPr>
          <w:rStyle w:val="CharStyle23"/>
          <w:rFonts w:asciiTheme="minorBidi" w:hAnsiTheme="minorBidi" w:cstheme="minorBidi"/>
        </w:rPr>
        <w:t>IV, V - la déformation, le cal volumineux, vicieux, la déviation de la main, conditionnent la plus grande partie de l'infirmité, le plus ordinairement, par</w:t>
      </w:r>
      <w:r w:rsidR="00243F0F">
        <w:rPr>
          <w:rStyle w:val="CharStyle23"/>
          <w:rFonts w:asciiTheme="minorBidi" w:hAnsiTheme="minorBidi" w:cstheme="minorBidi"/>
        </w:rPr>
        <w:t xml:space="preserve"> </w:t>
      </w:r>
      <w:r w:rsidRPr="00537EDB">
        <w:rPr>
          <w:rStyle w:val="CharStyle23"/>
          <w:rFonts w:asciiTheme="minorBidi" w:hAnsiTheme="minorBidi" w:cstheme="minorBidi"/>
        </w:rPr>
        <w:t>gêne</w:t>
      </w:r>
      <w:r w:rsidR="00243F0F">
        <w:rPr>
          <w:rStyle w:val="CharStyle23"/>
          <w:rFonts w:asciiTheme="minorBidi" w:hAnsiTheme="minorBidi" w:cstheme="minorBidi"/>
        </w:rPr>
        <w:t xml:space="preserve"> d</w:t>
      </w:r>
      <w:r w:rsidRPr="00537EDB">
        <w:rPr>
          <w:rStyle w:val="CharStyle23"/>
          <w:rFonts w:asciiTheme="minorBidi" w:hAnsiTheme="minorBidi" w:cstheme="minorBidi"/>
        </w:rPr>
        <w:t>e la préhen</w:t>
      </w:r>
      <w:r w:rsidRPr="00537EDB">
        <w:rPr>
          <w:rStyle w:val="CharStyle23"/>
          <w:rFonts w:asciiTheme="minorBidi" w:hAnsiTheme="minorBidi" w:cstheme="minorBidi"/>
        </w:rPr>
        <w:softHyphen/>
        <w:t>sion et du serrage des objets saisis en cas de saillie palmaire ou par saillie dorsale douloureuse.</w:t>
      </w:r>
    </w:p>
    <w:p w14:paraId="066C9466" w14:textId="77777777" w:rsidR="00B65640" w:rsidRPr="00537EDB" w:rsidRDefault="00000000">
      <w:pPr>
        <w:pStyle w:val="Style22"/>
        <w:spacing w:after="0" w:line="218" w:lineRule="auto"/>
        <w:ind w:left="780" w:firstLine="240"/>
        <w:jc w:val="both"/>
        <w:rPr>
          <w:rFonts w:asciiTheme="minorBidi" w:hAnsiTheme="minorBidi" w:cstheme="minorBidi"/>
        </w:rPr>
      </w:pPr>
      <w:r w:rsidRPr="00537EDB">
        <w:rPr>
          <w:rStyle w:val="CharStyle23"/>
          <w:rFonts w:asciiTheme="minorBidi" w:hAnsiTheme="minorBidi" w:cstheme="minorBidi"/>
        </w:rPr>
        <w:t>Secondairement, le jeu des tendons extenseurs ou fléchisseurs peut être entravé, ce qui aura pour conséquence de la diminution de la mobilité et de la force des doigts.</w:t>
      </w:r>
    </w:p>
    <w:p w14:paraId="0E85D3CA" w14:textId="77777777" w:rsidR="00B65640" w:rsidRPr="00537EDB" w:rsidRDefault="00000000">
      <w:pPr>
        <w:pStyle w:val="Style22"/>
        <w:spacing w:after="0" w:line="218" w:lineRule="auto"/>
        <w:ind w:left="780" w:firstLine="240"/>
        <w:jc w:val="both"/>
        <w:rPr>
          <w:rFonts w:asciiTheme="minorBidi" w:hAnsiTheme="minorBidi" w:cstheme="minorBidi"/>
        </w:rPr>
      </w:pPr>
      <w:r w:rsidRPr="00537EDB">
        <w:rPr>
          <w:rStyle w:val="CharStyle23"/>
          <w:rFonts w:asciiTheme="minorBidi" w:hAnsiTheme="minorBidi" w:cstheme="minorBidi"/>
        </w:rPr>
        <w:t>Pour le métacarpien d'un doigt isolé, savoir qu'il se comporte et doit être coté comme une phalange proximale dont il a la valeur, et ses infirmités sont comparables uniquement à celles de la phalange basale du doigt correspondant.</w:t>
      </w:r>
    </w:p>
    <w:p w14:paraId="3F1AB1D7" w14:textId="77777777" w:rsidR="00B65640" w:rsidRPr="00537EDB" w:rsidRDefault="00000000">
      <w:pPr>
        <w:pStyle w:val="Style22"/>
        <w:spacing w:after="80" w:line="218" w:lineRule="auto"/>
        <w:ind w:left="780" w:firstLine="240"/>
        <w:jc w:val="both"/>
        <w:rPr>
          <w:rFonts w:asciiTheme="minorBidi" w:hAnsiTheme="minorBidi" w:cstheme="minorBidi"/>
        </w:rPr>
      </w:pPr>
      <w:r w:rsidRPr="00537EDB">
        <w:rPr>
          <w:rStyle w:val="CharStyle23"/>
          <w:rFonts w:asciiTheme="minorBidi" w:hAnsiTheme="minorBidi" w:cstheme="minorBidi"/>
        </w:rPr>
        <w:t>Dès lors, il faudra strictement évaluer selon la gêne fonctionnelle et la réduction subie par l'aptitude de la main.</w:t>
      </w:r>
    </w:p>
    <w:p w14:paraId="7E256D8D" w14:textId="77777777" w:rsidR="00B65640" w:rsidRPr="00537EDB" w:rsidRDefault="00000000">
      <w:pPr>
        <w:pStyle w:val="Style22"/>
        <w:spacing w:after="140" w:line="226" w:lineRule="auto"/>
        <w:ind w:left="980" w:firstLine="40"/>
        <w:jc w:val="both"/>
        <w:rPr>
          <w:rFonts w:asciiTheme="minorBidi" w:hAnsiTheme="minorBidi" w:cstheme="minorBidi"/>
        </w:rPr>
      </w:pPr>
      <w:r w:rsidRPr="00537EDB">
        <w:rPr>
          <w:rStyle w:val="CharStyle23"/>
          <w:rFonts w:asciiTheme="minorBidi" w:hAnsiTheme="minorBidi" w:cstheme="minorBidi"/>
        </w:rPr>
        <w:t>La première évaluation — peu après la consolidation — est relative</w:t>
      </w:r>
      <w:r w:rsidRPr="00537EDB">
        <w:rPr>
          <w:rStyle w:val="CharStyle23"/>
          <w:rFonts w:asciiTheme="minorBidi" w:hAnsiTheme="minorBidi" w:cstheme="minorBidi"/>
        </w:rPr>
        <w:softHyphen/>
        <w:t>ment élevée.</w:t>
      </w:r>
    </w:p>
    <w:p w14:paraId="20104467" w14:textId="77777777" w:rsidR="00906E1B" w:rsidRDefault="00906E1B" w:rsidP="00906E1B">
      <w:r>
        <w:t>Pour les métacarpiens :</w:t>
      </w:r>
    </w:p>
    <w:p w14:paraId="2B1CDE03" w14:textId="77777777" w:rsidR="00906E1B" w:rsidRDefault="00906E1B" w:rsidP="00906E1B">
      <w:r>
        <w:t>I. suivant la gêne de l'opposition du pouce</w:t>
      </w:r>
      <w:r>
        <w:tab/>
      </w:r>
    </w:p>
    <w:p w14:paraId="0D7DF495" w14:textId="77777777" w:rsidR="00906E1B" w:rsidRDefault="00906E1B" w:rsidP="00906E1B">
      <w:r>
        <w:t xml:space="preserve">II.si préhension douloureuse, saillie dorsale, freinage du jeu des tendons, retentissements sur les mouvements des autres doigts, </w:t>
      </w:r>
      <w:proofErr w:type="spellStart"/>
      <w:r>
        <w:t>etc</w:t>
      </w:r>
      <w:proofErr w:type="spellEnd"/>
      <w:r>
        <w:tab/>
        <w:t xml:space="preserve"> 10</w:t>
      </w:r>
      <w:r>
        <w:tab/>
        <w:t>8</w:t>
      </w:r>
    </w:p>
    <w:p w14:paraId="341CA34A" w14:textId="77777777" w:rsidR="00906E1B" w:rsidRPr="007F6BF0" w:rsidRDefault="00906E1B" w:rsidP="00906E1B">
      <w:proofErr w:type="spellStart"/>
      <w:r w:rsidRPr="007F6BF0">
        <w:t>III.Id</w:t>
      </w:r>
      <w:proofErr w:type="spellEnd"/>
      <w:r w:rsidRPr="007F6BF0">
        <w:tab/>
        <w:t xml:space="preserve">                                                             8</w:t>
      </w:r>
      <w:r w:rsidRPr="007F6BF0">
        <w:tab/>
        <w:t>6</w:t>
      </w:r>
    </w:p>
    <w:p w14:paraId="49B11956" w14:textId="77777777" w:rsidR="00906E1B" w:rsidRPr="007F6BF0" w:rsidRDefault="00906E1B" w:rsidP="00906E1B">
      <w:proofErr w:type="spellStart"/>
      <w:r w:rsidRPr="007F6BF0">
        <w:t>IV.Id</w:t>
      </w:r>
      <w:proofErr w:type="spellEnd"/>
      <w:r w:rsidRPr="007F6BF0">
        <w:tab/>
        <w:t xml:space="preserve">                                                 </w:t>
      </w:r>
      <w:r w:rsidRPr="007F6BF0">
        <w:tab/>
        <w:t xml:space="preserve"> 4</w:t>
      </w:r>
      <w:r w:rsidRPr="007F6BF0">
        <w:tab/>
        <w:t>3</w:t>
      </w:r>
    </w:p>
    <w:p w14:paraId="2A25CEB6" w14:textId="77777777" w:rsidR="00906E1B" w:rsidRPr="00906E1B" w:rsidRDefault="00906E1B" w:rsidP="00906E1B">
      <w:proofErr w:type="spellStart"/>
      <w:r w:rsidRPr="007F6BF0">
        <w:t>V.Id</w:t>
      </w:r>
      <w:proofErr w:type="spellEnd"/>
      <w:r w:rsidRPr="007F6BF0">
        <w:t>.</w:t>
      </w:r>
      <w:r w:rsidRPr="007F6BF0">
        <w:tab/>
        <w:t xml:space="preserve"> </w:t>
      </w:r>
      <w:r>
        <w:t xml:space="preserve">                                                           </w:t>
      </w:r>
      <w:r w:rsidRPr="00906E1B">
        <w:t>4</w:t>
      </w:r>
      <w:r w:rsidRPr="00906E1B">
        <w:tab/>
        <w:t>3</w:t>
      </w:r>
    </w:p>
    <w:p w14:paraId="51137392" w14:textId="583A517E" w:rsidR="00B65640" w:rsidRPr="00537EDB" w:rsidRDefault="00B65640" w:rsidP="00906E1B">
      <w:pPr>
        <w:pStyle w:val="Style39"/>
        <w:tabs>
          <w:tab w:val="left" w:pos="452"/>
          <w:tab w:val="right" w:leader="dot" w:pos="5847"/>
          <w:tab w:val="right" w:pos="7193"/>
        </w:tabs>
        <w:spacing w:after="140"/>
        <w:ind w:firstLine="0"/>
        <w:rPr>
          <w:rFonts w:asciiTheme="minorBidi" w:hAnsiTheme="minorBidi" w:cstheme="minorBidi"/>
        </w:rPr>
      </w:pPr>
    </w:p>
    <w:p w14:paraId="72457789" w14:textId="77777777" w:rsidR="00B65640" w:rsidRPr="00537EDB" w:rsidRDefault="00000000">
      <w:pPr>
        <w:pStyle w:val="Style22"/>
        <w:spacing w:after="480" w:line="216" w:lineRule="auto"/>
        <w:ind w:left="780" w:firstLine="240"/>
        <w:jc w:val="both"/>
        <w:rPr>
          <w:rFonts w:asciiTheme="minorBidi" w:hAnsiTheme="minorBidi" w:cstheme="minorBidi"/>
        </w:rPr>
      </w:pPr>
      <w:r w:rsidRPr="00537EDB">
        <w:rPr>
          <w:rStyle w:val="CharStyle23"/>
          <w:rFonts w:asciiTheme="minorBidi" w:hAnsiTheme="minorBidi" w:cstheme="minorBidi"/>
        </w:rPr>
        <w:t>La gêne fonctionnelle à la fin des délais légaux de révision se présente généralement infime.</w:t>
      </w:r>
    </w:p>
    <w:p w14:paraId="6E07B841" w14:textId="77777777" w:rsidR="00B65640" w:rsidRPr="00537EDB" w:rsidRDefault="00000000">
      <w:pPr>
        <w:pStyle w:val="Style19"/>
        <w:spacing w:after="28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FRACTURE DE BENNETT</w:t>
      </w:r>
    </w:p>
    <w:p w14:paraId="39348EA0" w14:textId="77777777" w:rsidR="00B65640" w:rsidRPr="00537EDB" w:rsidRDefault="00000000">
      <w:pPr>
        <w:pStyle w:val="Style22"/>
        <w:spacing w:after="280" w:line="218" w:lineRule="auto"/>
        <w:ind w:left="780" w:firstLine="240"/>
        <w:jc w:val="both"/>
        <w:rPr>
          <w:rFonts w:asciiTheme="minorBidi" w:hAnsiTheme="minorBidi" w:cstheme="minorBidi"/>
        </w:rPr>
      </w:pPr>
      <w:r w:rsidRPr="00537EDB">
        <w:rPr>
          <w:rStyle w:val="CharStyle23"/>
          <w:rFonts w:asciiTheme="minorBidi" w:hAnsiTheme="minorBidi" w:cstheme="minorBidi"/>
        </w:rPr>
        <w:t>Fracture de la base du premier métacarpien avec déplacement en arrière (luxation) du fragment diaphysaire et déplacement du frag</w:t>
      </w:r>
      <w:r w:rsidRPr="00537EDB">
        <w:rPr>
          <w:rStyle w:val="CharStyle23"/>
          <w:rFonts w:asciiTheme="minorBidi" w:hAnsiTheme="minorBidi" w:cstheme="minorBidi"/>
        </w:rPr>
        <w:softHyphen/>
        <w:t>ment basal vers l'éminence thénar. Petite lésion entraînant parfois une infirmité importante.</w:t>
      </w:r>
    </w:p>
    <w:p w14:paraId="30505117" w14:textId="77777777" w:rsidR="00B65640" w:rsidRPr="00537EDB" w:rsidRDefault="00000000">
      <w:pPr>
        <w:pStyle w:val="Style19"/>
        <w:tabs>
          <w:tab w:val="left" w:leader="dot" w:pos="5141"/>
          <w:tab w:val="left" w:pos="7121"/>
        </w:tabs>
        <w:spacing w:after="80" w:line="199" w:lineRule="auto"/>
        <w:ind w:left="220" w:hanging="220"/>
        <w:rPr>
          <w:rFonts w:asciiTheme="minorBidi" w:hAnsiTheme="minorBidi" w:cstheme="minorBidi"/>
        </w:rPr>
      </w:pPr>
      <w:r w:rsidRPr="00537EDB">
        <w:rPr>
          <w:rStyle w:val="CharStyle20"/>
          <w:rFonts w:asciiTheme="minorBidi" w:hAnsiTheme="minorBidi" w:cstheme="minorBidi"/>
        </w:rPr>
        <w:t>Avec bonne réduction et consolidation satisfaisante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r w:rsidRPr="00537EDB">
        <w:rPr>
          <w:rStyle w:val="CharStyle20"/>
          <w:rFonts w:asciiTheme="minorBidi" w:hAnsiTheme="minorBidi" w:cstheme="minorBidi"/>
          <w:lang w:eastAsia="en-US" w:bidi="en-US"/>
        </w:rPr>
        <w:tab/>
        <w:t>4</w:t>
      </w:r>
    </w:p>
    <w:p w14:paraId="1443A557" w14:textId="2AE507E6" w:rsidR="00B65640" w:rsidRPr="00537EDB" w:rsidRDefault="00000000">
      <w:pPr>
        <w:pStyle w:val="Style19"/>
        <w:tabs>
          <w:tab w:val="left" w:leader="dot" w:pos="5141"/>
          <w:tab w:val="left" w:pos="7354"/>
        </w:tabs>
        <w:spacing w:after="80" w:line="204" w:lineRule="auto"/>
        <w:ind w:left="220" w:hanging="220"/>
        <w:rPr>
          <w:rFonts w:asciiTheme="minorBidi" w:hAnsiTheme="minorBidi" w:cstheme="minorBidi"/>
          <w:sz w:val="24"/>
          <w:szCs w:val="24"/>
        </w:rPr>
      </w:pPr>
      <w:r w:rsidRPr="00537EDB">
        <w:rPr>
          <w:rStyle w:val="CharStyle20"/>
          <w:rFonts w:asciiTheme="minorBidi" w:hAnsiTheme="minorBidi" w:cstheme="minorBidi"/>
        </w:rPr>
        <w:t>Avec consolidation vicieuse, déformation, impotence du pouce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12 </w:t>
      </w:r>
      <w:r w:rsidRPr="00906E1B">
        <w:rPr>
          <w:rStyle w:val="CharStyle20"/>
          <w:rFonts w:asciiTheme="minorBidi" w:hAnsiTheme="minorBidi" w:cstheme="minorBidi"/>
          <w:sz w:val="24"/>
          <w:szCs w:val="24"/>
        </w:rPr>
        <w:t>à</w:t>
      </w:r>
      <w:r w:rsidRPr="00537EDB">
        <w:rPr>
          <w:rStyle w:val="CharStyle20"/>
          <w:rFonts w:asciiTheme="minorBidi" w:hAnsiTheme="minorBidi" w:cstheme="minorBidi"/>
          <w:b/>
          <w:bCs/>
          <w:sz w:val="24"/>
          <w:szCs w:val="24"/>
        </w:rPr>
        <w:t xml:space="preserve"> </w:t>
      </w:r>
      <w:r w:rsidRPr="00537EDB">
        <w:rPr>
          <w:rStyle w:val="CharStyle20"/>
          <w:rFonts w:asciiTheme="minorBidi" w:hAnsiTheme="minorBidi" w:cstheme="minorBidi"/>
          <w:lang w:eastAsia="en-US" w:bidi="en-US"/>
        </w:rPr>
        <w:t>15</w:t>
      </w:r>
      <w:r w:rsidR="00906E1B">
        <w:rPr>
          <w:rStyle w:val="CharStyle20"/>
          <w:rFonts w:asciiTheme="minorBidi" w:hAnsiTheme="minorBidi" w:cstheme="minorBidi"/>
          <w:lang w:eastAsia="en-US" w:bidi="en-US"/>
        </w:rPr>
        <w:t xml:space="preserve">          à gauche </w:t>
      </w:r>
      <w:r w:rsidRPr="00906E1B">
        <w:rPr>
          <w:rStyle w:val="CharStyle20"/>
          <w:rFonts w:asciiTheme="minorBidi" w:hAnsiTheme="minorBidi" w:cstheme="minorBidi"/>
          <w:sz w:val="24"/>
          <w:szCs w:val="24"/>
          <w:lang w:eastAsia="en-US" w:bidi="en-US"/>
        </w:rPr>
        <w:t>10</w:t>
      </w:r>
    </w:p>
    <w:p w14:paraId="022AC71D" w14:textId="77777777" w:rsidR="00B65640" w:rsidRPr="00537EDB" w:rsidRDefault="00000000">
      <w:pPr>
        <w:pStyle w:val="Style19"/>
        <w:spacing w:after="280" w:line="199" w:lineRule="auto"/>
        <w:ind w:left="220" w:hanging="220"/>
        <w:rPr>
          <w:rFonts w:asciiTheme="minorBidi" w:hAnsiTheme="minorBidi" w:cstheme="minorBidi"/>
        </w:rPr>
      </w:pPr>
      <w:r w:rsidRPr="00537EDB">
        <w:rPr>
          <w:rStyle w:val="CharStyle20"/>
          <w:rFonts w:asciiTheme="minorBidi" w:hAnsiTheme="minorBidi" w:cstheme="minorBidi"/>
        </w:rPr>
        <w:t>Taux à augmenter si impotence très marquée du pouce.</w:t>
      </w:r>
    </w:p>
    <w:p w14:paraId="3665E3D9" w14:textId="384CAF53" w:rsidR="00B65640" w:rsidRPr="00537EDB" w:rsidRDefault="00000000" w:rsidP="00807A77">
      <w:pPr>
        <w:pStyle w:val="Style66"/>
        <w:keepNext/>
        <w:keepLines/>
        <w:spacing w:after="80"/>
        <w:ind w:left="0" w:firstLine="0"/>
        <w:rPr>
          <w:rFonts w:asciiTheme="minorBidi" w:hAnsiTheme="minorBidi" w:cstheme="minorBidi"/>
        </w:rPr>
        <w:sectPr w:rsidR="00B65640" w:rsidRPr="00537EDB">
          <w:pgSz w:w="11909" w:h="16843"/>
          <w:pgMar w:top="1469" w:right="2965" w:bottom="1345" w:left="681" w:header="0" w:footer="3" w:gutter="0"/>
          <w:cols w:space="720"/>
          <w:noEndnote/>
          <w:docGrid w:linePitch="360"/>
        </w:sectPr>
      </w:pPr>
      <w:bookmarkStart w:id="259" w:name="bookmark608"/>
      <w:r w:rsidRPr="00537EDB">
        <w:rPr>
          <w:rStyle w:val="CharStyle67"/>
          <w:rFonts w:asciiTheme="minorBidi" w:hAnsiTheme="minorBidi" w:cstheme="minorBidi"/>
          <w:b/>
          <w:bCs/>
        </w:rPr>
        <w:t>FRACTURE DE PLUSIEURS MÉTACAR</w:t>
      </w:r>
      <w:r w:rsidRPr="00537EDB">
        <w:rPr>
          <w:rStyle w:val="CharStyle67"/>
          <w:rFonts w:asciiTheme="minorBidi" w:hAnsiTheme="minorBidi" w:cstheme="minorBidi"/>
          <w:b/>
          <w:bCs/>
        </w:rPr>
        <w:softHyphen/>
      </w:r>
      <w:bookmarkStart w:id="260" w:name="bookmark610"/>
      <w:bookmarkEnd w:id="259"/>
      <w:r w:rsidRPr="00537EDB">
        <w:rPr>
          <w:rStyle w:val="CharStyle67"/>
          <w:rFonts w:asciiTheme="minorBidi" w:hAnsiTheme="minorBidi" w:cstheme="minorBidi"/>
          <w:b/>
          <w:bCs/>
        </w:rPr>
        <w:t>PIENS</w:t>
      </w:r>
      <w:r w:rsidRPr="00537EDB">
        <w:rPr>
          <w:rStyle w:val="CharStyle67"/>
          <w:rFonts w:asciiTheme="minorBidi" w:hAnsiTheme="minorBidi" w:cstheme="minorBidi"/>
          <w:b/>
          <w:bCs/>
        </w:rPr>
        <w:tab/>
        <w:t xml:space="preserve"> </w:t>
      </w:r>
      <w:r w:rsidRPr="00906E1B">
        <w:rPr>
          <w:rStyle w:val="CharStyle67"/>
          <w:rFonts w:asciiTheme="minorBidi" w:hAnsiTheme="minorBidi" w:cstheme="minorBidi"/>
          <w:sz w:val="28"/>
          <w:szCs w:val="28"/>
          <w:lang w:eastAsia="en-US" w:bidi="en-US"/>
        </w:rPr>
        <w:t xml:space="preserve">6 </w:t>
      </w:r>
      <w:r w:rsidRPr="00906E1B">
        <w:rPr>
          <w:rStyle w:val="CharStyle67"/>
          <w:rFonts w:asciiTheme="minorBidi" w:hAnsiTheme="minorBidi" w:cstheme="minorBidi"/>
          <w:sz w:val="28"/>
          <w:szCs w:val="28"/>
        </w:rPr>
        <w:t xml:space="preserve">à </w:t>
      </w:r>
      <w:r w:rsidRPr="00906E1B">
        <w:rPr>
          <w:rStyle w:val="CharStyle67"/>
          <w:rFonts w:asciiTheme="minorBidi" w:hAnsiTheme="minorBidi" w:cstheme="minorBidi"/>
          <w:sz w:val="28"/>
          <w:szCs w:val="28"/>
          <w:lang w:eastAsia="en-US" w:bidi="en-US"/>
        </w:rPr>
        <w:t xml:space="preserve">10 </w:t>
      </w:r>
      <w:r w:rsidR="00906E1B">
        <w:rPr>
          <w:rStyle w:val="CharStyle67"/>
          <w:rFonts w:asciiTheme="minorBidi" w:hAnsiTheme="minorBidi" w:cstheme="minorBidi"/>
          <w:sz w:val="28"/>
          <w:szCs w:val="28"/>
          <w:lang w:eastAsia="en-US" w:bidi="en-US"/>
        </w:rPr>
        <w:t xml:space="preserve">          </w:t>
      </w:r>
      <w:r w:rsidRPr="00906E1B">
        <w:rPr>
          <w:rStyle w:val="CharStyle67"/>
          <w:rFonts w:asciiTheme="minorBidi" w:hAnsiTheme="minorBidi" w:cstheme="minorBidi"/>
          <w:sz w:val="28"/>
          <w:szCs w:val="28"/>
          <w:lang w:eastAsia="en-US" w:bidi="en-US"/>
        </w:rPr>
        <w:t xml:space="preserve">4 </w:t>
      </w:r>
      <w:r w:rsidRPr="00906E1B">
        <w:rPr>
          <w:rStyle w:val="CharStyle67"/>
          <w:rFonts w:asciiTheme="minorBidi" w:hAnsiTheme="minorBidi" w:cstheme="minorBidi"/>
          <w:sz w:val="28"/>
          <w:szCs w:val="28"/>
        </w:rPr>
        <w:t xml:space="preserve">à </w:t>
      </w:r>
      <w:r w:rsidRPr="00906E1B">
        <w:rPr>
          <w:rStyle w:val="CharStyle67"/>
          <w:rFonts w:asciiTheme="minorBidi" w:hAnsiTheme="minorBidi" w:cstheme="minorBidi"/>
          <w:sz w:val="28"/>
          <w:szCs w:val="28"/>
          <w:lang w:eastAsia="en-US" w:bidi="en-US"/>
        </w:rPr>
        <w:t>8</w:t>
      </w:r>
      <w:bookmarkEnd w:id="260"/>
    </w:p>
    <w:p w14:paraId="7FA25661" w14:textId="77777777" w:rsidR="00B65640" w:rsidRPr="00537EDB" w:rsidRDefault="00000000">
      <w:pPr>
        <w:pStyle w:val="Style33"/>
        <w:keepNext/>
        <w:keepLines/>
        <w:spacing w:after="260"/>
        <w:jc w:val="left"/>
        <w:rPr>
          <w:rFonts w:asciiTheme="minorBidi" w:hAnsiTheme="minorBidi" w:cstheme="minorBidi"/>
        </w:rPr>
      </w:pPr>
      <w:bookmarkStart w:id="261" w:name="bookmark612"/>
      <w:r w:rsidRPr="00537EDB">
        <w:rPr>
          <w:rStyle w:val="CharStyle34"/>
          <w:rFonts w:asciiTheme="minorBidi" w:hAnsiTheme="minorBidi" w:cstheme="minorBidi"/>
          <w:b/>
          <w:bCs/>
        </w:rPr>
        <w:lastRenderedPageBreak/>
        <w:t>LUXATIONS DES MÉTACARPIENS</w:t>
      </w:r>
      <w:bookmarkEnd w:id="261"/>
    </w:p>
    <w:p w14:paraId="11D8D1A2" w14:textId="672358D5" w:rsidR="00B65640" w:rsidRPr="00537EDB" w:rsidRDefault="00000000">
      <w:pPr>
        <w:pStyle w:val="Style22"/>
        <w:spacing w:line="223" w:lineRule="auto"/>
        <w:ind w:left="800" w:firstLine="200"/>
        <w:jc w:val="both"/>
        <w:rPr>
          <w:rFonts w:asciiTheme="minorBidi" w:hAnsiTheme="minorBidi" w:cstheme="minorBidi"/>
        </w:rPr>
      </w:pPr>
      <w:r w:rsidRPr="00537EDB">
        <w:rPr>
          <w:rStyle w:val="CharStyle23"/>
          <w:rFonts w:asciiTheme="minorBidi" w:hAnsiTheme="minorBidi" w:cstheme="minorBidi"/>
        </w:rPr>
        <w:t xml:space="preserve">La </w:t>
      </w:r>
      <w:proofErr w:type="spellStart"/>
      <w:r w:rsidRPr="00537EDB">
        <w:rPr>
          <w:rStyle w:val="CharStyle23"/>
          <w:rFonts w:asciiTheme="minorBidi" w:hAnsiTheme="minorBidi" w:cstheme="minorBidi"/>
        </w:rPr>
        <w:t>consolidalion</w:t>
      </w:r>
      <w:proofErr w:type="spellEnd"/>
      <w:r w:rsidRPr="00537EDB">
        <w:rPr>
          <w:rStyle w:val="CharStyle23"/>
          <w:rFonts w:asciiTheme="minorBidi" w:hAnsiTheme="minorBidi" w:cstheme="minorBidi"/>
        </w:rPr>
        <w:t>, quand elle est vicieuse, se fait en général angulaire à sommet vers le dos de la main, mais l'attelle formée par le métacar</w:t>
      </w:r>
      <w:r w:rsidRPr="00537EDB">
        <w:rPr>
          <w:rStyle w:val="CharStyle23"/>
          <w:rFonts w:asciiTheme="minorBidi" w:hAnsiTheme="minorBidi" w:cstheme="minorBidi"/>
        </w:rPr>
        <w:softHyphen/>
        <w:t xml:space="preserve">pien voisin, atténue les séquelles qui se résument d’ordinaire dans l'insuffisance d'action des tendons devenus trop courts, à coter selon l'atteinte fonctionnelle et le nombre des segments digitaux intéressés entre </w:t>
      </w:r>
      <w:r w:rsidRPr="00537EDB">
        <w:rPr>
          <w:rStyle w:val="CharStyle23"/>
          <w:rFonts w:asciiTheme="minorBidi" w:hAnsiTheme="minorBidi" w:cstheme="minorBidi"/>
          <w:lang w:eastAsia="en-US" w:bidi="en-US"/>
        </w:rPr>
        <w:t xml:space="preserve">6 </w:t>
      </w:r>
      <w:r w:rsidRPr="00537EDB">
        <w:rPr>
          <w:rStyle w:val="CharStyle23"/>
          <w:rFonts w:asciiTheme="minorBidi" w:hAnsiTheme="minorBidi" w:cstheme="minorBidi"/>
        </w:rPr>
        <w:t>p</w:t>
      </w:r>
      <w:r w:rsidR="00906E1B">
        <w:rPr>
          <w:rStyle w:val="CharStyle23"/>
          <w:rFonts w:asciiTheme="minorBidi" w:hAnsiTheme="minorBidi" w:cstheme="minorBidi"/>
        </w:rPr>
        <w:t>.</w:t>
      </w:r>
      <w:r w:rsidR="00906E1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 xml:space="preserve">et </w:t>
      </w:r>
      <w:r w:rsidRPr="00537EDB">
        <w:rPr>
          <w:rStyle w:val="CharStyle23"/>
          <w:rFonts w:asciiTheme="minorBidi" w:hAnsiTheme="minorBidi" w:cstheme="minorBidi"/>
          <w:lang w:eastAsia="en-US" w:bidi="en-US"/>
        </w:rPr>
        <w:t xml:space="preserve">10 </w:t>
      </w:r>
      <w:r w:rsidRPr="00537EDB">
        <w:rPr>
          <w:rStyle w:val="CharStyle23"/>
          <w:rFonts w:asciiTheme="minorBidi" w:hAnsiTheme="minorBidi" w:cstheme="minorBidi"/>
        </w:rPr>
        <w:t>p.</w:t>
      </w:r>
      <w:r w:rsidRPr="00537EDB">
        <w:rPr>
          <w:rStyle w:val="CharStyle23"/>
          <w:rFonts w:asciiTheme="minorBidi" w:hAnsiTheme="minorBidi" w:cstheme="minorBidi"/>
          <w:lang w:eastAsia="en-US" w:bidi="en-US"/>
        </w:rPr>
        <w:t>100.</w:t>
      </w:r>
    </w:p>
    <w:p w14:paraId="45EEFA36" w14:textId="77777777" w:rsidR="00B65640" w:rsidRPr="00537EDB" w:rsidRDefault="00000000">
      <w:pPr>
        <w:pStyle w:val="Style22"/>
        <w:spacing w:after="160" w:line="226" w:lineRule="auto"/>
        <w:ind w:left="800" w:firstLine="200"/>
        <w:jc w:val="both"/>
        <w:rPr>
          <w:rFonts w:asciiTheme="minorBidi" w:hAnsiTheme="minorBidi" w:cstheme="minorBidi"/>
        </w:rPr>
        <w:sectPr w:rsidR="00B65640" w:rsidRPr="00537EDB">
          <w:headerReference w:type="even" r:id="rId621"/>
          <w:headerReference w:type="default" r:id="rId622"/>
          <w:footerReference w:type="even" r:id="rId623"/>
          <w:footerReference w:type="default" r:id="rId624"/>
          <w:pgSz w:w="11932" w:h="16868"/>
          <w:pgMar w:top="1472" w:right="1784" w:bottom="1472" w:left="1165" w:header="0" w:footer="1044" w:gutter="0"/>
          <w:cols w:space="720"/>
          <w:noEndnote/>
          <w:docGrid w:linePitch="360"/>
        </w:sectPr>
      </w:pPr>
      <w:r w:rsidRPr="00537EDB">
        <w:rPr>
          <w:rStyle w:val="CharStyle23"/>
          <w:rFonts w:asciiTheme="minorBidi" w:hAnsiTheme="minorBidi" w:cstheme="minorBidi"/>
        </w:rPr>
        <w:t>L'évaluation de l’I.P.P. — dans ces cas exceptionnels — se fait par analogie avec la gêne fonctionnelle correspondante déterminée par raideurs du poignet ou des doigts.</w:t>
      </w:r>
    </w:p>
    <w:p w14:paraId="682D6E46" w14:textId="77777777" w:rsidR="00B65640" w:rsidRPr="00537EDB" w:rsidRDefault="00B65640">
      <w:pPr>
        <w:pStyle w:val="Style27"/>
        <w:keepNext/>
        <w:keepLines/>
        <w:numPr>
          <w:ilvl w:val="0"/>
          <w:numId w:val="133"/>
        </w:numPr>
        <w:tabs>
          <w:tab w:val="left" w:pos="834"/>
        </w:tabs>
        <w:spacing w:after="520" w:line="331" w:lineRule="auto"/>
        <w:rPr>
          <w:rFonts w:asciiTheme="minorBidi" w:hAnsiTheme="minorBidi" w:cstheme="minorBidi"/>
        </w:rPr>
      </w:pPr>
      <w:hyperlink w:anchor="bookmark485" w:tooltip="Current Document">
        <w:bookmarkStart w:id="262" w:name="bookmark616"/>
        <w:r w:rsidRPr="00537EDB">
          <w:rPr>
            <w:rStyle w:val="CharStyle28"/>
            <w:rFonts w:asciiTheme="minorBidi" w:hAnsiTheme="minorBidi" w:cstheme="minorBidi"/>
          </w:rPr>
          <w:t>— Mu</w:t>
        </w:r>
      </w:hyperlink>
      <w:r w:rsidRPr="00537EDB">
        <w:rPr>
          <w:rStyle w:val="CharStyle28"/>
          <w:rFonts w:asciiTheme="minorBidi" w:hAnsiTheme="minorBidi" w:cstheme="minorBidi"/>
        </w:rPr>
        <w:t>scles et aponévroses</w:t>
      </w:r>
      <w:r w:rsidRPr="00537EDB">
        <w:rPr>
          <w:rStyle w:val="CharStyle28"/>
          <w:rFonts w:asciiTheme="minorBidi" w:hAnsiTheme="minorBidi" w:cstheme="minorBidi"/>
        </w:rPr>
        <w:br/>
        <w:t>des membres supérieurs</w:t>
      </w:r>
      <w:bookmarkEnd w:id="262"/>
    </w:p>
    <w:p w14:paraId="5248D722" w14:textId="77777777" w:rsidR="00B65640" w:rsidRPr="00537EDB" w:rsidRDefault="00000000">
      <w:pPr>
        <w:pStyle w:val="Style19"/>
        <w:spacing w:after="180" w:line="240" w:lineRule="auto"/>
        <w:ind w:left="1740" w:firstLine="0"/>
        <w:rPr>
          <w:rFonts w:asciiTheme="minorBidi" w:hAnsiTheme="minorBidi" w:cstheme="minorBidi"/>
        </w:rPr>
      </w:pPr>
      <w:r w:rsidRPr="00537EDB">
        <w:rPr>
          <w:rStyle w:val="CharStyle20"/>
          <w:rFonts w:asciiTheme="minorBidi" w:hAnsiTheme="minorBidi" w:cstheme="minorBidi"/>
        </w:rPr>
        <w:t>LÉSIONS MUSCULAIRES</w:t>
      </w:r>
    </w:p>
    <w:p w14:paraId="66795693" w14:textId="45DACBCE" w:rsidR="00B65640" w:rsidRPr="00537EDB" w:rsidRDefault="00000000" w:rsidP="00906E1B">
      <w:pPr>
        <w:pStyle w:val="Style19"/>
        <w:spacing w:after="0" w:line="240" w:lineRule="auto"/>
        <w:ind w:firstLine="780"/>
        <w:rPr>
          <w:rFonts w:asciiTheme="minorBidi" w:hAnsiTheme="minorBidi" w:cstheme="minorBidi"/>
        </w:rPr>
      </w:pPr>
      <w:r w:rsidRPr="00537EDB">
        <w:rPr>
          <w:rStyle w:val="CharStyle20"/>
          <w:rFonts w:asciiTheme="minorBidi" w:hAnsiTheme="minorBidi" w:cstheme="minorBidi"/>
        </w:rPr>
        <w:t>Rupture du deltoïde plus ou moins com</w:t>
      </w:r>
      <w:r w:rsidRPr="00537EDB">
        <w:rPr>
          <w:rStyle w:val="CharStyle20"/>
          <w:rFonts w:asciiTheme="minorBidi" w:hAnsiTheme="minorBidi" w:cstheme="minorBidi"/>
        </w:rPr>
        <w:softHyphen/>
        <w:t>plète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00906E1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r w:rsidRPr="00537EDB">
        <w:rPr>
          <w:rStyle w:val="CharStyle20"/>
          <w:rFonts w:asciiTheme="minorBidi" w:hAnsiTheme="minorBidi" w:cstheme="minorBidi"/>
          <w:lang w:eastAsia="en-US" w:bidi="en-US"/>
        </w:rPr>
        <w:tab/>
      </w:r>
      <w:r w:rsidR="00906E1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57FB2349" w14:textId="12891450" w:rsidR="00B65640" w:rsidRPr="00537EDB" w:rsidRDefault="00000000">
      <w:pPr>
        <w:pStyle w:val="Style39"/>
        <w:tabs>
          <w:tab w:val="left" w:leader="dot" w:pos="5919"/>
          <w:tab w:val="right" w:pos="6639"/>
          <w:tab w:val="right" w:pos="6957"/>
          <w:tab w:val="right" w:pos="7538"/>
          <w:tab w:val="right" w:pos="8169"/>
          <w:tab w:val="right" w:pos="8447"/>
          <w:tab w:val="right" w:pos="8901"/>
        </w:tabs>
        <w:spacing w:after="0"/>
        <w:ind w:firstLine="78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Rupture du biceps incomplète</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w:t>
      </w:r>
      <w:r w:rsidR="00906E1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00906E1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15</w:t>
      </w:r>
      <w:r w:rsidR="00906E1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ab/>
        <w:t>6</w:t>
      </w:r>
      <w:r w:rsidR="00906E1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lang w:eastAsia="en-US" w:bidi="en-US"/>
        </w:rPr>
        <w:t>12</w:t>
      </w:r>
    </w:p>
    <w:p w14:paraId="58859836" w14:textId="77777777" w:rsidR="00B65640" w:rsidRPr="00537EDB" w:rsidRDefault="00000000">
      <w:pPr>
        <w:pStyle w:val="Style39"/>
        <w:tabs>
          <w:tab w:val="right" w:leader="dot" w:pos="6639"/>
          <w:tab w:val="right" w:pos="6957"/>
          <w:tab w:val="right" w:pos="7538"/>
          <w:tab w:val="right" w:pos="8169"/>
          <w:tab w:val="right" w:pos="8447"/>
          <w:tab w:val="right" w:pos="8901"/>
        </w:tabs>
        <w:spacing w:after="0"/>
        <w:ind w:firstLine="780"/>
        <w:rPr>
          <w:rFonts w:asciiTheme="minorBidi" w:hAnsiTheme="minorBidi" w:cstheme="minorBidi"/>
        </w:rPr>
      </w:pPr>
      <w:r w:rsidRPr="00537EDB">
        <w:rPr>
          <w:rStyle w:val="CharStyle40"/>
          <w:rFonts w:asciiTheme="minorBidi" w:hAnsiTheme="minorBidi" w:cstheme="minorBidi"/>
        </w:rPr>
        <w:t>Rupture du biceps complète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182D30A7" w14:textId="77777777" w:rsidR="00B65640" w:rsidRPr="00537EDB" w:rsidRDefault="00000000">
      <w:pPr>
        <w:pStyle w:val="Style39"/>
        <w:tabs>
          <w:tab w:val="right" w:leader="dot" w:pos="6639"/>
          <w:tab w:val="right" w:pos="6957"/>
          <w:tab w:val="right" w:pos="7538"/>
          <w:tab w:val="right" w:pos="8169"/>
          <w:tab w:val="right" w:pos="8447"/>
          <w:tab w:val="right" w:pos="8901"/>
        </w:tabs>
        <w:spacing w:after="0"/>
        <w:ind w:firstLine="780"/>
        <w:rPr>
          <w:rFonts w:asciiTheme="minorBidi" w:hAnsiTheme="minorBidi" w:cstheme="minorBidi"/>
        </w:rPr>
      </w:pPr>
      <w:r w:rsidRPr="00537EDB">
        <w:rPr>
          <w:rStyle w:val="CharStyle40"/>
          <w:rFonts w:asciiTheme="minorBidi" w:hAnsiTheme="minorBidi" w:cstheme="minorBidi"/>
        </w:rPr>
        <w:t>Rupture du triceps partielle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t>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18B032C3" w14:textId="77777777" w:rsidR="00B65640" w:rsidRPr="00537EDB" w:rsidRDefault="00000000">
      <w:pPr>
        <w:pStyle w:val="Style39"/>
        <w:tabs>
          <w:tab w:val="right" w:leader="dot" w:pos="6639"/>
          <w:tab w:val="right" w:pos="6957"/>
          <w:tab w:val="right" w:pos="7538"/>
          <w:tab w:val="right" w:pos="8169"/>
          <w:tab w:val="right" w:pos="8447"/>
          <w:tab w:val="right" w:pos="8901"/>
        </w:tabs>
        <w:spacing w:after="0"/>
        <w:ind w:firstLine="780"/>
        <w:rPr>
          <w:rFonts w:asciiTheme="minorBidi" w:hAnsiTheme="minorBidi" w:cstheme="minorBidi"/>
        </w:rPr>
      </w:pPr>
      <w:r w:rsidRPr="00537EDB">
        <w:rPr>
          <w:rStyle w:val="CharStyle40"/>
          <w:rFonts w:asciiTheme="minorBidi" w:hAnsiTheme="minorBidi" w:cstheme="minorBidi"/>
        </w:rPr>
        <w:t>Rupture du triceps totale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r w:rsidRPr="00537EDB">
        <w:rPr>
          <w:rFonts w:asciiTheme="minorBidi" w:hAnsiTheme="minorBidi" w:cstheme="minorBidi"/>
        </w:rPr>
        <w:fldChar w:fldCharType="end"/>
      </w:r>
    </w:p>
    <w:p w14:paraId="3A98303E" w14:textId="1EA9B1CC" w:rsidR="00B65640" w:rsidRPr="00537EDB" w:rsidRDefault="00000000">
      <w:pPr>
        <w:pStyle w:val="Style19"/>
        <w:spacing w:after="0" w:line="240" w:lineRule="auto"/>
        <w:ind w:firstLine="780"/>
        <w:rPr>
          <w:rFonts w:asciiTheme="minorBidi" w:hAnsiTheme="minorBidi" w:cstheme="minorBidi"/>
        </w:rPr>
      </w:pPr>
      <w:r w:rsidRPr="00537EDB">
        <w:rPr>
          <w:rStyle w:val="CharStyle20"/>
          <w:rFonts w:asciiTheme="minorBidi" w:hAnsiTheme="minorBidi" w:cstheme="minorBidi"/>
        </w:rPr>
        <w:t xml:space="preserve">Rétraction de </w:t>
      </w:r>
      <w:r w:rsidR="00906E1B">
        <w:rPr>
          <w:rStyle w:val="CharStyle20"/>
          <w:rFonts w:asciiTheme="minorBidi" w:hAnsiTheme="minorBidi" w:cstheme="minorBidi"/>
        </w:rPr>
        <w:t>l’</w:t>
      </w:r>
      <w:r w:rsidRPr="00537EDB">
        <w:rPr>
          <w:rStyle w:val="CharStyle20"/>
          <w:rFonts w:asciiTheme="minorBidi" w:hAnsiTheme="minorBidi" w:cstheme="minorBidi"/>
        </w:rPr>
        <w:t>aponévrose palmaire</w:t>
      </w:r>
    </w:p>
    <w:p w14:paraId="7B7F8659" w14:textId="77777777" w:rsidR="00B65640" w:rsidRPr="00537EDB" w:rsidRDefault="00000000">
      <w:pPr>
        <w:pStyle w:val="Style19"/>
        <w:tabs>
          <w:tab w:val="left" w:pos="6487"/>
          <w:tab w:val="left" w:pos="7962"/>
        </w:tabs>
        <w:spacing w:after="100" w:line="194" w:lineRule="auto"/>
        <w:ind w:firstLine="1000"/>
        <w:rPr>
          <w:rFonts w:asciiTheme="minorBidi" w:hAnsiTheme="minorBidi" w:cstheme="minorBidi"/>
        </w:rPr>
        <w:sectPr w:rsidR="00B65640" w:rsidRPr="00537EDB">
          <w:headerReference w:type="even" r:id="rId625"/>
          <w:headerReference w:type="default" r:id="rId626"/>
          <w:footerReference w:type="even" r:id="rId627"/>
          <w:footerReference w:type="default" r:id="rId628"/>
          <w:pgSz w:w="11909" w:h="16843"/>
          <w:pgMar w:top="1649" w:right="1758" w:bottom="1649" w:left="1167" w:header="0" w:footer="1221" w:gutter="0"/>
          <w:cols w:space="720"/>
          <w:noEndnote/>
          <w:docGrid w:linePitch="360"/>
        </w:sectPr>
      </w:pPr>
      <w:r w:rsidRPr="00537EDB">
        <w:rPr>
          <w:rStyle w:val="CharStyle20"/>
          <w:rFonts w:asciiTheme="minorBidi" w:hAnsiTheme="minorBidi" w:cstheme="minorBidi"/>
        </w:rPr>
        <w:t>(exceptionnellement traumatique)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t xml:space="preserve">6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6651FDA4" w14:textId="77777777" w:rsidR="00B65640" w:rsidRPr="00537EDB" w:rsidRDefault="00B65640">
      <w:pPr>
        <w:spacing w:line="240" w:lineRule="exact"/>
        <w:rPr>
          <w:rFonts w:asciiTheme="minorBidi" w:hAnsiTheme="minorBidi" w:cstheme="minorBidi"/>
          <w:sz w:val="19"/>
          <w:szCs w:val="19"/>
        </w:rPr>
      </w:pPr>
    </w:p>
    <w:p w14:paraId="727C5969" w14:textId="77777777" w:rsidR="00B65640" w:rsidRPr="00537EDB" w:rsidRDefault="00B65640">
      <w:pPr>
        <w:spacing w:line="240" w:lineRule="exact"/>
        <w:rPr>
          <w:rFonts w:asciiTheme="minorBidi" w:hAnsiTheme="minorBidi" w:cstheme="minorBidi"/>
          <w:sz w:val="19"/>
          <w:szCs w:val="19"/>
        </w:rPr>
      </w:pPr>
    </w:p>
    <w:p w14:paraId="277F135F" w14:textId="77777777" w:rsidR="00B65640" w:rsidRPr="00537EDB" w:rsidRDefault="00B65640">
      <w:pPr>
        <w:spacing w:line="240" w:lineRule="exact"/>
        <w:rPr>
          <w:rFonts w:asciiTheme="minorBidi" w:hAnsiTheme="minorBidi" w:cstheme="minorBidi"/>
          <w:sz w:val="19"/>
          <w:szCs w:val="19"/>
        </w:rPr>
      </w:pPr>
    </w:p>
    <w:p w14:paraId="5116F1A9" w14:textId="77777777" w:rsidR="00B65640" w:rsidRPr="00537EDB" w:rsidRDefault="00B65640">
      <w:pPr>
        <w:spacing w:line="240" w:lineRule="exact"/>
        <w:rPr>
          <w:rFonts w:asciiTheme="minorBidi" w:hAnsiTheme="minorBidi" w:cstheme="minorBidi"/>
          <w:sz w:val="19"/>
          <w:szCs w:val="19"/>
        </w:rPr>
      </w:pPr>
    </w:p>
    <w:p w14:paraId="7841CB8A" w14:textId="77777777" w:rsidR="00B65640" w:rsidRPr="00537EDB" w:rsidRDefault="00B65640">
      <w:pPr>
        <w:spacing w:line="240" w:lineRule="exact"/>
        <w:rPr>
          <w:rFonts w:asciiTheme="minorBidi" w:hAnsiTheme="minorBidi" w:cstheme="minorBidi"/>
          <w:sz w:val="19"/>
          <w:szCs w:val="19"/>
        </w:rPr>
      </w:pPr>
    </w:p>
    <w:p w14:paraId="0F2A6399" w14:textId="77777777" w:rsidR="00B65640" w:rsidRPr="00537EDB" w:rsidRDefault="00B65640">
      <w:pPr>
        <w:spacing w:line="240" w:lineRule="exact"/>
        <w:rPr>
          <w:rFonts w:asciiTheme="minorBidi" w:hAnsiTheme="minorBidi" w:cstheme="minorBidi"/>
          <w:sz w:val="19"/>
          <w:szCs w:val="19"/>
        </w:rPr>
      </w:pPr>
    </w:p>
    <w:p w14:paraId="683B9ECD" w14:textId="77777777" w:rsidR="00B65640" w:rsidRPr="00537EDB" w:rsidRDefault="00B65640">
      <w:pPr>
        <w:spacing w:line="240" w:lineRule="exact"/>
        <w:rPr>
          <w:rFonts w:asciiTheme="minorBidi" w:hAnsiTheme="minorBidi" w:cstheme="minorBidi"/>
          <w:sz w:val="19"/>
          <w:szCs w:val="19"/>
        </w:rPr>
      </w:pPr>
    </w:p>
    <w:p w14:paraId="5247FD7B" w14:textId="77777777" w:rsidR="00B65640" w:rsidRPr="00537EDB" w:rsidRDefault="00B65640">
      <w:pPr>
        <w:spacing w:before="78" w:after="78" w:line="240" w:lineRule="exact"/>
        <w:rPr>
          <w:rFonts w:asciiTheme="minorBidi" w:hAnsiTheme="minorBidi" w:cstheme="minorBidi"/>
          <w:sz w:val="19"/>
          <w:szCs w:val="19"/>
        </w:rPr>
      </w:pPr>
    </w:p>
    <w:p w14:paraId="2ED43DD0" w14:textId="77777777" w:rsidR="00B65640" w:rsidRPr="00537EDB" w:rsidRDefault="00B65640">
      <w:pPr>
        <w:spacing w:line="1" w:lineRule="exact"/>
        <w:rPr>
          <w:rFonts w:asciiTheme="minorBidi" w:hAnsiTheme="minorBidi" w:cstheme="minorBidi"/>
        </w:rPr>
        <w:sectPr w:rsidR="00B65640" w:rsidRPr="00537EDB">
          <w:headerReference w:type="even" r:id="rId629"/>
          <w:headerReference w:type="default" r:id="rId630"/>
          <w:footerReference w:type="even" r:id="rId631"/>
          <w:footerReference w:type="default" r:id="rId632"/>
          <w:headerReference w:type="first" r:id="rId633"/>
          <w:footerReference w:type="first" r:id="rId634"/>
          <w:pgSz w:w="11909" w:h="16843"/>
          <w:pgMar w:top="1184" w:right="2048" w:bottom="1616" w:left="877" w:header="0" w:footer="3" w:gutter="0"/>
          <w:cols w:space="720"/>
          <w:noEndnote/>
          <w:titlePg/>
          <w:docGrid w:linePitch="360"/>
        </w:sectPr>
      </w:pPr>
    </w:p>
    <w:p w14:paraId="1F541E25" w14:textId="77777777" w:rsidR="00B65640" w:rsidRPr="00537EDB" w:rsidRDefault="00000000">
      <w:pPr>
        <w:pStyle w:val="Style27"/>
        <w:keepNext/>
        <w:keepLines/>
        <w:spacing w:after="160"/>
        <w:ind w:firstLine="840"/>
        <w:jc w:val="left"/>
        <w:rPr>
          <w:rFonts w:asciiTheme="minorBidi" w:hAnsiTheme="minorBidi" w:cstheme="minorBidi"/>
        </w:rPr>
      </w:pPr>
      <w:bookmarkStart w:id="263" w:name="bookmark618"/>
      <w:r w:rsidRPr="00537EDB">
        <w:rPr>
          <w:rStyle w:val="CharStyle28"/>
          <w:rFonts w:asciiTheme="minorBidi" w:hAnsiTheme="minorBidi" w:cstheme="minorBidi"/>
        </w:rPr>
        <w:t>VI. — Muscles et aponévroses</w:t>
      </w:r>
      <w:bookmarkEnd w:id="263"/>
    </w:p>
    <w:p w14:paraId="79153326" w14:textId="77777777" w:rsidR="00B65640" w:rsidRPr="00537EDB" w:rsidRDefault="00000000">
      <w:pPr>
        <w:pStyle w:val="Style27"/>
        <w:keepNext/>
        <w:keepLines/>
        <w:spacing w:after="0"/>
        <w:ind w:left="1480"/>
        <w:jc w:val="left"/>
        <w:rPr>
          <w:rFonts w:asciiTheme="minorBidi" w:hAnsiTheme="minorBidi" w:cstheme="minorBidi"/>
        </w:rPr>
      </w:pPr>
      <w:r w:rsidRPr="00537EDB">
        <w:rPr>
          <w:rStyle w:val="CharStyle28"/>
          <w:rFonts w:asciiTheme="minorBidi" w:hAnsiTheme="minorBidi" w:cstheme="minorBidi"/>
        </w:rPr>
        <w:t>des membres supérieurs</w:t>
      </w:r>
    </w:p>
    <w:p w14:paraId="3D584479" w14:textId="77777777"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mc:AlternateContent>
          <mc:Choice Requires="wps">
            <w:drawing>
              <wp:anchor distT="565150" distB="0" distL="0" distR="0" simplePos="0" relativeHeight="125829671" behindDoc="0" locked="0" layoutInCell="1" allowOverlap="1" wp14:anchorId="164ECE11" wp14:editId="68441653">
                <wp:simplePos x="0" y="0"/>
                <wp:positionH relativeFrom="page">
                  <wp:posOffset>802640</wp:posOffset>
                </wp:positionH>
                <wp:positionV relativeFrom="paragraph">
                  <wp:posOffset>565150</wp:posOffset>
                </wp:positionV>
                <wp:extent cx="3323590" cy="217805"/>
                <wp:effectExtent l="0" t="0" r="0" b="0"/>
                <wp:wrapTopAndBottom/>
                <wp:docPr id="1479" name="Shape 1479"/>
                <wp:cNvGraphicFramePr/>
                <a:graphic xmlns:a="http://schemas.openxmlformats.org/drawingml/2006/main">
                  <a:graphicData uri="http://schemas.microsoft.com/office/word/2010/wordprocessingShape">
                    <wps:wsp>
                      <wps:cNvSpPr txBox="1"/>
                      <wps:spPr>
                        <a:xfrm>
                          <a:off x="0" y="0"/>
                          <a:ext cx="3323590" cy="217805"/>
                        </a:xfrm>
                        <a:prstGeom prst="rect">
                          <a:avLst/>
                        </a:prstGeom>
                        <a:noFill/>
                      </wps:spPr>
                      <wps:txbx>
                        <w:txbxContent>
                          <w:p w14:paraId="2F4462F7" w14:textId="77777777" w:rsidR="00B65640" w:rsidRDefault="00000000">
                            <w:pPr>
                              <w:pStyle w:val="Style19"/>
                              <w:tabs>
                                <w:tab w:val="left" w:leader="dot" w:pos="5174"/>
                              </w:tabs>
                              <w:spacing w:after="0" w:line="240" w:lineRule="auto"/>
                              <w:ind w:firstLine="0"/>
                            </w:pPr>
                            <w:r>
                              <w:rPr>
                                <w:rStyle w:val="CharStyle20"/>
                              </w:rPr>
                              <w:t>Rupture du m. deltoïde</w:t>
                            </w:r>
                            <w:r>
                              <w:rPr>
                                <w:rStyle w:val="CharStyle20"/>
                              </w:rPr>
                              <w:tab/>
                            </w:r>
                          </w:p>
                        </w:txbxContent>
                      </wps:txbx>
                      <wps:bodyPr wrap="none" lIns="0" tIns="0" rIns="0" bIns="0"/>
                    </wps:wsp>
                  </a:graphicData>
                </a:graphic>
              </wp:anchor>
            </w:drawing>
          </mc:Choice>
          <mc:Fallback>
            <w:pict>
              <v:shape w14:anchorId="164ECE11" id="Shape 1479" o:spid="_x0000_s1103" type="#_x0000_t202" style="position:absolute;margin-left:63.2pt;margin-top:44.5pt;width:261.7pt;height:17.15pt;z-index:125829671;visibility:visible;mso-wrap-style:none;mso-wrap-distance-left:0;mso-wrap-distance-top:44.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" filled="f" stroked="f">
                <v:textbox inset="0,0,0,0">
                  <w:txbxContent>
                    <w:p w14:paraId="2F4462F7" w14:textId="77777777" w:rsidR="00B65640" w:rsidRDefault="00000000">
                      <w:pPr>
                        <w:pStyle w:val="Style19"/>
                        <w:tabs>
                          <w:tab w:val="left" w:leader="dot" w:pos="5174"/>
                        </w:tabs>
                        <w:spacing w:after="0" w:line="240" w:lineRule="auto"/>
                        <w:ind w:firstLine="0"/>
                      </w:pPr>
                      <w:r>
                        <w:rPr>
                          <w:rStyle w:val="CharStyle20"/>
                        </w:rPr>
                        <w:t>Rupture du m. deltoïde</w:t>
                      </w:r>
                      <w:r>
                        <w:rPr>
                          <w:rStyle w:val="CharStyle20"/>
                        </w:rPr>
                        <w:tab/>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558800" distB="6350" distL="0" distR="0" simplePos="0" relativeHeight="125829673" behindDoc="0" locked="0" layoutInCell="1" allowOverlap="1" wp14:anchorId="1719582E" wp14:editId="42589103">
                <wp:simplePos x="0" y="0"/>
                <wp:positionH relativeFrom="page">
                  <wp:posOffset>4384675</wp:posOffset>
                </wp:positionH>
                <wp:positionV relativeFrom="paragraph">
                  <wp:posOffset>558800</wp:posOffset>
                </wp:positionV>
                <wp:extent cx="1482090" cy="217805"/>
                <wp:effectExtent l="0" t="0" r="0" b="0"/>
                <wp:wrapTopAndBottom/>
                <wp:docPr id="1481" name="Shape 1481"/>
                <wp:cNvGraphicFramePr/>
                <a:graphic xmlns:a="http://schemas.openxmlformats.org/drawingml/2006/main">
                  <a:graphicData uri="http://schemas.microsoft.com/office/word/2010/wordprocessingShape">
                    <wps:wsp>
                      <wps:cNvSpPr txBox="1"/>
                      <wps:spPr>
                        <a:xfrm>
                          <a:off x="0" y="0"/>
                          <a:ext cx="1482090" cy="217805"/>
                        </a:xfrm>
                        <a:prstGeom prst="rect">
                          <a:avLst/>
                        </a:prstGeom>
                        <a:noFill/>
                      </wps:spPr>
                      <wps:txbx>
                        <w:txbxContent>
                          <w:p w14:paraId="1A32CC8D" w14:textId="77777777" w:rsidR="00B65640" w:rsidRDefault="00000000">
                            <w:pPr>
                              <w:pStyle w:val="Style19"/>
                              <w:tabs>
                                <w:tab w:val="left" w:pos="1336"/>
                              </w:tabs>
                              <w:spacing w:after="0" w:line="240" w:lineRule="auto"/>
                              <w:ind w:firstLine="0"/>
                            </w:pPr>
                            <w:r>
                              <w:rPr>
                                <w:rStyle w:val="CharStyle20"/>
                                <w:lang w:val="en-US" w:eastAsia="en-US" w:bidi="en-US"/>
                              </w:rPr>
                              <w:t xml:space="preserve">15 </w:t>
                            </w:r>
                            <w:r>
                              <w:rPr>
                                <w:rStyle w:val="CharStyle20"/>
                              </w:rPr>
                              <w:t xml:space="preserve">à </w:t>
                            </w:r>
                            <w:r>
                              <w:rPr>
                                <w:rStyle w:val="CharStyle20"/>
                                <w:lang w:val="en-US" w:eastAsia="en-US" w:bidi="en-US"/>
                              </w:rPr>
                              <w:t>25</w:t>
                            </w:r>
                            <w:r>
                              <w:rPr>
                                <w:rStyle w:val="CharStyle20"/>
                                <w:lang w:val="en-US" w:eastAsia="en-US" w:bidi="en-US"/>
                              </w:rPr>
                              <w:tab/>
                              <w:t xml:space="preserve">10 </w:t>
                            </w:r>
                            <w:r>
                              <w:rPr>
                                <w:rStyle w:val="CharStyle20"/>
                              </w:rPr>
                              <w:t xml:space="preserve">à </w:t>
                            </w:r>
                            <w:r>
                              <w:rPr>
                                <w:rStyle w:val="CharStyle20"/>
                                <w:lang w:val="en-US" w:eastAsia="en-US" w:bidi="en-US"/>
                              </w:rPr>
                              <w:t>20</w:t>
                            </w:r>
                          </w:p>
                        </w:txbxContent>
                      </wps:txbx>
                      <wps:bodyPr wrap="none" lIns="0" tIns="0" rIns="0" bIns="0"/>
                    </wps:wsp>
                  </a:graphicData>
                </a:graphic>
              </wp:anchor>
            </w:drawing>
          </mc:Choice>
          <mc:Fallback>
            <w:pict>
              <v:shape w14:anchorId="1719582E" id="Shape 1481" o:spid="_x0000_s1104" type="#_x0000_t202" style="position:absolute;margin-left:345.25pt;margin-top:44pt;width:116.7pt;height:17.15pt;z-index:125829673;visibility:visible;mso-wrap-style:none;mso-wrap-distance-left:0;mso-wrap-distance-top:44pt;mso-wrap-distance-right:0;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" filled="f" stroked="f">
                <v:textbox inset="0,0,0,0">
                  <w:txbxContent>
                    <w:p w14:paraId="1A32CC8D" w14:textId="77777777" w:rsidR="00B65640" w:rsidRDefault="00000000">
                      <w:pPr>
                        <w:pStyle w:val="Style19"/>
                        <w:tabs>
                          <w:tab w:val="left" w:pos="1336"/>
                        </w:tabs>
                        <w:spacing w:after="0" w:line="240" w:lineRule="auto"/>
                        <w:ind w:firstLine="0"/>
                      </w:pPr>
                      <w:r>
                        <w:rPr>
                          <w:rStyle w:val="CharStyle20"/>
                          <w:lang w:val="en-US" w:eastAsia="en-US" w:bidi="en-US"/>
                        </w:rPr>
                        <w:t xml:space="preserve">15 </w:t>
                      </w:r>
                      <w:r>
                        <w:rPr>
                          <w:rStyle w:val="CharStyle20"/>
                        </w:rPr>
                        <w:t xml:space="preserve">à </w:t>
                      </w:r>
                      <w:r>
                        <w:rPr>
                          <w:rStyle w:val="CharStyle20"/>
                          <w:lang w:val="en-US" w:eastAsia="en-US" w:bidi="en-US"/>
                        </w:rPr>
                        <w:t>25</w:t>
                      </w:r>
                      <w:r>
                        <w:rPr>
                          <w:rStyle w:val="CharStyle20"/>
                          <w:lang w:val="en-US" w:eastAsia="en-US" w:bidi="en-US"/>
                        </w:rPr>
                        <w:tab/>
                        <w:t xml:space="preserve">10 </w:t>
                      </w:r>
                      <w:r>
                        <w:rPr>
                          <w:rStyle w:val="CharStyle20"/>
                        </w:rPr>
                        <w:t xml:space="preserve">à </w:t>
                      </w:r>
                      <w:r>
                        <w:rPr>
                          <w:rStyle w:val="CharStyle20"/>
                          <w:lang w:val="en-US" w:eastAsia="en-US" w:bidi="en-US"/>
                        </w:rPr>
                        <w:t>20</w:t>
                      </w:r>
                    </w:p>
                  </w:txbxContent>
                </v:textbox>
                <w10:wrap type="topAndBottom" anchorx="page"/>
              </v:shape>
            </w:pict>
          </mc:Fallback>
        </mc:AlternateContent>
      </w:r>
    </w:p>
    <w:p w14:paraId="7E479F9C" w14:textId="77777777" w:rsidR="00B65640" w:rsidRPr="00537EDB" w:rsidRDefault="00000000">
      <w:pPr>
        <w:pStyle w:val="Style19"/>
        <w:spacing w:after="240" w:line="240" w:lineRule="auto"/>
        <w:ind w:firstLine="0"/>
        <w:rPr>
          <w:rFonts w:asciiTheme="minorBidi" w:hAnsiTheme="minorBidi" w:cstheme="minorBidi"/>
        </w:rPr>
      </w:pPr>
      <w:r w:rsidRPr="00537EDB">
        <w:rPr>
          <w:rStyle w:val="CharStyle20"/>
          <w:rFonts w:asciiTheme="minorBidi" w:hAnsiTheme="minorBidi" w:cstheme="minorBidi"/>
        </w:rPr>
        <w:t>Rupture du m. biceps :</w:t>
      </w:r>
    </w:p>
    <w:p w14:paraId="1CC312B8" w14:textId="77777777" w:rsidR="00B65640" w:rsidRPr="00537EDB" w:rsidRDefault="00000000">
      <w:pPr>
        <w:pStyle w:val="Style22"/>
        <w:spacing w:after="420" w:line="230" w:lineRule="auto"/>
        <w:ind w:left="740" w:firstLine="240"/>
        <w:rPr>
          <w:rFonts w:asciiTheme="minorBidi" w:hAnsiTheme="minorBidi" w:cstheme="minorBidi"/>
        </w:rPr>
      </w:pPr>
      <w:r w:rsidRPr="00537EDB">
        <w:rPr>
          <w:rStyle w:val="CharStyle23"/>
          <w:rFonts w:asciiTheme="minorBidi" w:hAnsiTheme="minorBidi" w:cstheme="minorBidi"/>
        </w:rPr>
        <w:t xml:space="preserve">Étirement par résistance opposée à contraction </w:t>
      </w:r>
      <w:r w:rsidRPr="00537EDB">
        <w:rPr>
          <w:rStyle w:val="CharStyle23"/>
          <w:rFonts w:asciiTheme="minorBidi" w:hAnsiTheme="minorBidi" w:cstheme="minorBidi"/>
          <w:lang w:eastAsia="en-US" w:bidi="en-US"/>
        </w:rPr>
        <w:t xml:space="preserve">maxima. </w:t>
      </w:r>
      <w:r w:rsidRPr="00537EDB">
        <w:rPr>
          <w:rStyle w:val="CharStyle23"/>
          <w:rFonts w:asciiTheme="minorBidi" w:hAnsiTheme="minorBidi" w:cstheme="minorBidi"/>
        </w:rPr>
        <w:t>Écrasement par choc direct. Rupture tendineuse.</w:t>
      </w:r>
    </w:p>
    <w:p w14:paraId="02B1D7D1" w14:textId="77777777" w:rsidR="00B65640" w:rsidRPr="00537EDB" w:rsidRDefault="00000000">
      <w:pPr>
        <w:pStyle w:val="Style19"/>
        <w:numPr>
          <w:ilvl w:val="0"/>
          <w:numId w:val="134"/>
        </w:numPr>
        <w:tabs>
          <w:tab w:val="left" w:pos="409"/>
          <w:tab w:val="right" w:leader="dot" w:pos="5919"/>
          <w:tab w:val="left" w:pos="7147"/>
        </w:tabs>
        <w:spacing w:after="60" w:line="199" w:lineRule="auto"/>
        <w:ind w:left="380" w:hanging="380"/>
        <w:rPr>
          <w:rFonts w:asciiTheme="minorBidi" w:hAnsiTheme="minorBidi" w:cstheme="minorBidi"/>
        </w:rPr>
      </w:pPr>
      <w:r w:rsidRPr="00537EDB">
        <w:rPr>
          <w:rStyle w:val="CharStyle20"/>
          <w:rFonts w:asciiTheme="minorBidi" w:hAnsiTheme="minorBidi" w:cstheme="minorBidi"/>
        </w:rPr>
        <w:t>après intervention chirurgicale, si ré</w:t>
      </w:r>
      <w:r w:rsidRPr="00537EDB">
        <w:rPr>
          <w:rStyle w:val="CharStyle20"/>
          <w:rFonts w:asciiTheme="minorBidi" w:hAnsiTheme="minorBidi" w:cstheme="minorBidi"/>
        </w:rPr>
        <w:softHyphen/>
        <w:t>sultat normal</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0</w:t>
      </w:r>
      <w:r w:rsidRPr="00537EDB">
        <w:rPr>
          <w:rStyle w:val="CharStyle20"/>
          <w:rFonts w:asciiTheme="minorBidi" w:hAnsiTheme="minorBidi" w:cstheme="minorBidi"/>
          <w:lang w:eastAsia="en-US" w:bidi="en-US"/>
        </w:rPr>
        <w:tab/>
        <w:t>0</w:t>
      </w:r>
    </w:p>
    <w:p w14:paraId="7BB11E86" w14:textId="54D4828C" w:rsidR="00B65640" w:rsidRPr="00537EDB" w:rsidRDefault="00000000">
      <w:pPr>
        <w:pStyle w:val="Style19"/>
        <w:tabs>
          <w:tab w:val="right" w:leader="dot" w:pos="5919"/>
          <w:tab w:val="left" w:pos="7147"/>
        </w:tabs>
        <w:spacing w:after="240" w:line="199" w:lineRule="auto"/>
        <w:ind w:firstLine="0"/>
        <w:rPr>
          <w:rFonts w:asciiTheme="minorBidi" w:hAnsiTheme="minorBidi" w:cstheme="minorBidi"/>
        </w:rPr>
      </w:pPr>
      <w:r w:rsidRPr="00537EDB">
        <w:rPr>
          <w:rStyle w:val="CharStyle20"/>
          <w:rFonts w:asciiTheme="minorBidi" w:hAnsiTheme="minorBidi" w:cstheme="minorBidi"/>
        </w:rPr>
        <w:t>— si reliquats légers</w:t>
      </w:r>
      <w:r w:rsidRPr="00537EDB">
        <w:rPr>
          <w:rStyle w:val="CharStyle20"/>
          <w:rFonts w:asciiTheme="minorBidi" w:hAnsiTheme="minorBidi" w:cstheme="minorBidi"/>
        </w:rPr>
        <w:tab/>
        <w:t xml:space="preserve"> </w:t>
      </w:r>
      <w:r w:rsidR="00906E1B">
        <w:rPr>
          <w:rStyle w:val="CharStyle20"/>
          <w:rFonts w:asciiTheme="minorBidi" w:hAnsiTheme="minorBidi" w:cstheme="minorBidi"/>
        </w:rPr>
        <w:t xml:space="preserve">                                                           </w:t>
      </w:r>
      <w:r w:rsidRPr="00537EDB">
        <w:rPr>
          <w:rStyle w:val="CharStyle20"/>
          <w:rFonts w:asciiTheme="minorBidi" w:hAnsiTheme="minorBidi" w:cstheme="minorBidi"/>
          <w:lang w:val="en-US" w:eastAsia="en-US" w:bidi="en-US"/>
        </w:rPr>
        <w:t>4</w:t>
      </w:r>
      <w:r w:rsidRPr="00537EDB">
        <w:rPr>
          <w:rStyle w:val="CharStyle20"/>
          <w:rFonts w:asciiTheme="minorBidi" w:hAnsiTheme="minorBidi" w:cstheme="minorBidi"/>
          <w:lang w:val="en-US" w:eastAsia="en-US" w:bidi="en-US"/>
        </w:rPr>
        <w:tab/>
        <w:t>3</w:t>
      </w:r>
    </w:p>
    <w:p w14:paraId="54ED0453" w14:textId="77777777" w:rsidR="00B65640" w:rsidRPr="00537EDB" w:rsidRDefault="00000000">
      <w:pPr>
        <w:pStyle w:val="Style19"/>
        <w:numPr>
          <w:ilvl w:val="0"/>
          <w:numId w:val="134"/>
        </w:numPr>
        <w:tabs>
          <w:tab w:val="left" w:pos="418"/>
          <w:tab w:val="right" w:leader="dot" w:pos="5919"/>
          <w:tab w:val="left" w:pos="7147"/>
        </w:tabs>
        <w:spacing w:after="240" w:line="199" w:lineRule="auto"/>
        <w:ind w:left="380" w:hanging="380"/>
        <w:jc w:val="both"/>
        <w:rPr>
          <w:rFonts w:asciiTheme="minorBidi" w:hAnsiTheme="minorBidi" w:cstheme="minorBidi"/>
        </w:rPr>
      </w:pPr>
      <w:r w:rsidRPr="00537EDB">
        <w:rPr>
          <w:rStyle w:val="CharStyle20"/>
          <w:rFonts w:asciiTheme="minorBidi" w:hAnsiTheme="minorBidi" w:cstheme="minorBidi"/>
        </w:rPr>
        <w:t>incomplète, suivant l’étendue de la rupture et l'intensité de l'insuffisance dynamique de la flexion de l’</w:t>
      </w:r>
      <w:proofErr w:type="spellStart"/>
      <w:r w:rsidRPr="00537EDB">
        <w:rPr>
          <w:rStyle w:val="CharStyle20"/>
          <w:rFonts w:asciiTheme="minorBidi" w:hAnsiTheme="minorBidi" w:cstheme="minorBidi"/>
        </w:rPr>
        <w:t>avant bras</w:t>
      </w:r>
      <w:proofErr w:type="spellEnd"/>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12</w:t>
      </w:r>
      <w:r w:rsidRPr="00537EDB">
        <w:rPr>
          <w:rStyle w:val="CharStyle20"/>
          <w:rFonts w:asciiTheme="minorBidi" w:hAnsiTheme="minorBidi" w:cstheme="minorBidi"/>
          <w:lang w:eastAsia="en-US" w:bidi="en-US"/>
        </w:rPr>
        <w:tab/>
        <w:t>10</w:t>
      </w:r>
    </w:p>
    <w:p w14:paraId="23CBC87C" w14:textId="3A7BFCE5" w:rsidR="00B65640" w:rsidRPr="00537EDB" w:rsidRDefault="00000000">
      <w:pPr>
        <w:pStyle w:val="Style19"/>
        <w:numPr>
          <w:ilvl w:val="0"/>
          <w:numId w:val="134"/>
        </w:numPr>
        <w:tabs>
          <w:tab w:val="left" w:pos="409"/>
          <w:tab w:val="right" w:leader="dot" w:pos="5919"/>
          <w:tab w:val="left" w:pos="7147"/>
        </w:tabs>
        <w:spacing w:after="460"/>
        <w:ind w:left="380" w:hanging="380"/>
        <w:jc w:val="both"/>
        <w:rPr>
          <w:rFonts w:asciiTheme="minorBidi" w:hAnsiTheme="minorBidi" w:cstheme="minorBidi"/>
        </w:rPr>
      </w:pPr>
      <w:r w:rsidRPr="00537EDB">
        <w:rPr>
          <w:rStyle w:val="CharStyle20"/>
          <w:rFonts w:asciiTheme="minorBidi" w:hAnsiTheme="minorBidi" w:cstheme="minorBidi"/>
        </w:rPr>
        <w:t>complète, suivant le degré de sup</w:t>
      </w:r>
      <w:r w:rsidRPr="00537EDB">
        <w:rPr>
          <w:rStyle w:val="CharStyle20"/>
          <w:rFonts w:asciiTheme="minorBidi" w:hAnsiTheme="minorBidi" w:cstheme="minorBidi"/>
        </w:rPr>
        <w:softHyphen/>
        <w:t>pléance par le muscle brachial anté</w:t>
      </w:r>
      <w:r w:rsidRPr="00537EDB">
        <w:rPr>
          <w:rStyle w:val="CharStyle20"/>
          <w:rFonts w:asciiTheme="minorBidi" w:hAnsiTheme="minorBidi" w:cstheme="minorBidi"/>
        </w:rPr>
        <w:softHyphen/>
        <w:t>rieur</w:t>
      </w:r>
      <w:r w:rsidRPr="00537EDB">
        <w:rPr>
          <w:rStyle w:val="CharStyle20"/>
          <w:rFonts w:asciiTheme="minorBidi" w:hAnsiTheme="minorBidi" w:cstheme="minorBidi"/>
        </w:rPr>
        <w:tab/>
        <w:t xml:space="preserve"> </w:t>
      </w:r>
      <w:r w:rsidR="00906E1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25</w:t>
      </w:r>
      <w:r w:rsidRPr="00537EDB">
        <w:rPr>
          <w:rStyle w:val="CharStyle20"/>
          <w:rFonts w:asciiTheme="minorBidi" w:hAnsiTheme="minorBidi" w:cstheme="minorBidi"/>
          <w:lang w:eastAsia="en-US" w:bidi="en-US"/>
        </w:rPr>
        <w:tab/>
        <w:t>20</w:t>
      </w:r>
    </w:p>
    <w:p w14:paraId="5BD6F8D7" w14:textId="77777777" w:rsidR="00B65640" w:rsidRPr="00537EDB" w:rsidRDefault="00000000">
      <w:pPr>
        <w:pStyle w:val="Style19"/>
        <w:spacing w:after="14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 xml:space="preserve">MALADIE DE </w:t>
      </w:r>
      <w:r w:rsidRPr="00537EDB">
        <w:rPr>
          <w:rStyle w:val="CharStyle20"/>
          <w:rFonts w:asciiTheme="minorBidi" w:hAnsiTheme="minorBidi" w:cstheme="minorBidi"/>
          <w:b/>
          <w:bCs/>
          <w:sz w:val="30"/>
          <w:szCs w:val="30"/>
          <w:lang w:eastAsia="en-US" w:bidi="en-US"/>
        </w:rPr>
        <w:t>DUPUYTREN</w:t>
      </w:r>
    </w:p>
    <w:p w14:paraId="5911F80E" w14:textId="470A3AAE" w:rsidR="00B65640" w:rsidRPr="00537EDB" w:rsidRDefault="00000000" w:rsidP="00906E1B">
      <w:pPr>
        <w:pStyle w:val="Style19"/>
        <w:tabs>
          <w:tab w:val="left" w:pos="7850"/>
        </w:tabs>
        <w:spacing w:after="0" w:line="199" w:lineRule="auto"/>
        <w:rPr>
          <w:rFonts w:asciiTheme="minorBidi" w:hAnsiTheme="minorBidi" w:cstheme="minorBidi"/>
        </w:rPr>
      </w:pPr>
      <w:r w:rsidRPr="00537EDB">
        <w:rPr>
          <w:rStyle w:val="CharStyle20"/>
          <w:rFonts w:asciiTheme="minorBidi" w:hAnsiTheme="minorBidi" w:cstheme="minorBidi"/>
        </w:rPr>
        <w:t>Si l'imputabilité est admise et selon importance des rétractions et la limitation des mouvements articulaires. ...</w:t>
      </w:r>
      <w:r w:rsidR="00906E1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r w:rsidRPr="00537EDB">
        <w:rPr>
          <w:rStyle w:val="CharStyle20"/>
          <w:rFonts w:asciiTheme="minorBidi" w:hAnsiTheme="minorBidi" w:cstheme="minorBidi"/>
          <w:lang w:eastAsia="en-US" w:bidi="en-US"/>
        </w:rPr>
        <w:tab/>
        <w:t xml:space="preserve">6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596E2511" w14:textId="77777777" w:rsidR="00906E1B" w:rsidRDefault="00906E1B">
      <w:pPr>
        <w:pStyle w:val="Style19"/>
        <w:spacing w:after="240" w:line="240" w:lineRule="auto"/>
        <w:ind w:firstLine="0"/>
        <w:rPr>
          <w:rStyle w:val="CharStyle20"/>
          <w:rFonts w:asciiTheme="minorBidi" w:hAnsiTheme="minorBidi" w:cstheme="minorBidi"/>
          <w:b/>
          <w:bCs/>
          <w:sz w:val="30"/>
          <w:szCs w:val="30"/>
        </w:rPr>
      </w:pPr>
    </w:p>
    <w:p w14:paraId="21660BAE" w14:textId="6E7A0065" w:rsidR="00B65640" w:rsidRPr="00537EDB" w:rsidRDefault="00000000">
      <w:pPr>
        <w:pStyle w:val="Style19"/>
        <w:spacing w:after="24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 xml:space="preserve">SYNDROME DE </w:t>
      </w:r>
      <w:r w:rsidRPr="00537EDB">
        <w:rPr>
          <w:rStyle w:val="CharStyle20"/>
          <w:rFonts w:asciiTheme="minorBidi" w:hAnsiTheme="minorBidi" w:cstheme="minorBidi"/>
          <w:b/>
          <w:bCs/>
          <w:sz w:val="30"/>
          <w:szCs w:val="30"/>
          <w:lang w:eastAsia="en-US" w:bidi="en-US"/>
        </w:rPr>
        <w:t>VOLKMANN</w:t>
      </w:r>
    </w:p>
    <w:p w14:paraId="62DACD7A" w14:textId="77777777" w:rsidR="00B65640" w:rsidRPr="00537EDB" w:rsidRDefault="00000000">
      <w:pPr>
        <w:pStyle w:val="Style19"/>
        <w:spacing w:after="0" w:line="192" w:lineRule="auto"/>
        <w:rPr>
          <w:rFonts w:asciiTheme="minorBidi" w:hAnsiTheme="minorBidi" w:cstheme="minorBidi"/>
        </w:rPr>
      </w:pPr>
      <w:r w:rsidRPr="00537EDB">
        <w:rPr>
          <w:rStyle w:val="CharStyle20"/>
          <w:rFonts w:asciiTheme="minorBidi" w:hAnsiTheme="minorBidi" w:cstheme="minorBidi"/>
        </w:rPr>
        <w:t>Selon le degré de rétraction et l'</w:t>
      </w:r>
      <w:proofErr w:type="spellStart"/>
      <w:r w:rsidRPr="00537EDB">
        <w:rPr>
          <w:rStyle w:val="CharStyle20"/>
          <w:rFonts w:asciiTheme="minorBidi" w:hAnsiTheme="minorBidi" w:cstheme="minorBidi"/>
        </w:rPr>
        <w:t>impor</w:t>
      </w:r>
      <w:proofErr w:type="spellEnd"/>
      <w:r w:rsidRPr="00537EDB">
        <w:rPr>
          <w:rStyle w:val="CharStyle20"/>
          <w:rFonts w:asciiTheme="minorBidi" w:hAnsiTheme="minorBidi" w:cstheme="minorBidi"/>
        </w:rPr>
        <w:t>- .</w:t>
      </w:r>
    </w:p>
    <w:p w14:paraId="7F09B528" w14:textId="10D78011" w:rsidR="00B65640" w:rsidRDefault="00000000">
      <w:pPr>
        <w:pStyle w:val="Style19"/>
        <w:tabs>
          <w:tab w:val="left" w:leader="dot" w:pos="5184"/>
        </w:tabs>
        <w:spacing w:after="184" w:line="192" w:lineRule="auto"/>
        <w:ind w:firstLine="0"/>
        <w:rPr>
          <w:rStyle w:val="CharStyle20"/>
          <w:rFonts w:asciiTheme="minorBidi" w:hAnsiTheme="minorBidi" w:cstheme="minorBidi"/>
          <w:lang w:eastAsia="en-US" w:bidi="en-US"/>
        </w:rPr>
      </w:pPr>
      <w:r w:rsidRPr="00537EDB">
        <w:rPr>
          <w:rStyle w:val="CharStyle20"/>
          <w:rFonts w:asciiTheme="minorBidi" w:hAnsiTheme="minorBidi" w:cstheme="minorBidi"/>
        </w:rPr>
        <w:t>tance de la perte de la fonction de préhen</w:t>
      </w:r>
      <w:r w:rsidRPr="00537EDB">
        <w:rPr>
          <w:rStyle w:val="CharStyle20"/>
          <w:rFonts w:asciiTheme="minorBidi" w:hAnsiTheme="minorBidi" w:cstheme="minorBidi"/>
        </w:rPr>
        <w:softHyphen/>
        <w:t>sion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70 </w:t>
      </w:r>
      <w:r w:rsidR="00906E1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30 </w:t>
      </w:r>
      <w:r w:rsidR="00906E1B">
        <w:rPr>
          <w:rStyle w:val="CharStyle20"/>
          <w:rFonts w:asciiTheme="minorBidi" w:hAnsiTheme="minorBidi" w:cstheme="minorBidi"/>
        </w:rPr>
        <w:t>à</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80</w:t>
      </w:r>
    </w:p>
    <w:p w14:paraId="04E884EA" w14:textId="77777777" w:rsidR="00906E1B" w:rsidRPr="00537EDB" w:rsidRDefault="00906E1B">
      <w:pPr>
        <w:pStyle w:val="Style19"/>
        <w:tabs>
          <w:tab w:val="left" w:leader="dot" w:pos="5184"/>
        </w:tabs>
        <w:spacing w:after="184" w:line="192" w:lineRule="auto"/>
        <w:ind w:firstLine="0"/>
        <w:rPr>
          <w:rFonts w:asciiTheme="minorBidi" w:hAnsiTheme="minorBidi" w:cstheme="minorBidi"/>
        </w:rPr>
      </w:pPr>
    </w:p>
    <w:p w14:paraId="35F52D34" w14:textId="77777777" w:rsidR="00B65640" w:rsidRPr="00537EDB" w:rsidRDefault="00B65640">
      <w:pPr>
        <w:pStyle w:val="Style27"/>
        <w:keepNext/>
        <w:keepLines/>
        <w:spacing w:after="540" w:line="336" w:lineRule="auto"/>
        <w:rPr>
          <w:rFonts w:asciiTheme="minorBidi" w:hAnsiTheme="minorBidi" w:cstheme="minorBidi"/>
        </w:rPr>
      </w:pPr>
      <w:hyperlink w:anchor="bookmark485" w:tooltip="Current Document">
        <w:bookmarkStart w:id="264" w:name="bookmark623"/>
        <w:r w:rsidRPr="00537EDB">
          <w:rPr>
            <w:rStyle w:val="CharStyle28"/>
            <w:rFonts w:asciiTheme="minorBidi" w:hAnsiTheme="minorBidi" w:cstheme="minorBidi"/>
          </w:rPr>
          <w:t>VII. — N</w:t>
        </w:r>
      </w:hyperlink>
      <w:r w:rsidRPr="00537EDB">
        <w:rPr>
          <w:rStyle w:val="CharStyle28"/>
          <w:rFonts w:asciiTheme="minorBidi" w:hAnsiTheme="minorBidi" w:cstheme="minorBidi"/>
        </w:rPr>
        <w:t>erfs et vaisseaux</w:t>
      </w:r>
      <w:r w:rsidRPr="00537EDB">
        <w:rPr>
          <w:rStyle w:val="CharStyle28"/>
          <w:rFonts w:asciiTheme="minorBidi" w:hAnsiTheme="minorBidi" w:cstheme="minorBidi"/>
        </w:rPr>
        <w:br/>
        <w:t>des membres supérieurs</w:t>
      </w:r>
      <w:bookmarkEnd w:id="264"/>
    </w:p>
    <w:p w14:paraId="7083D11A" w14:textId="77777777" w:rsidR="00B65640" w:rsidRPr="00537EDB" w:rsidRDefault="00000000">
      <w:pPr>
        <w:pStyle w:val="Style19"/>
        <w:spacing w:after="0"/>
        <w:ind w:firstLine="280"/>
        <w:jc w:val="both"/>
        <w:rPr>
          <w:rFonts w:asciiTheme="minorBidi" w:hAnsiTheme="minorBidi" w:cstheme="minorBidi"/>
        </w:rPr>
      </w:pPr>
      <w:r w:rsidRPr="00537EDB">
        <w:rPr>
          <w:rStyle w:val="CharStyle20"/>
          <w:rFonts w:asciiTheme="minorBidi" w:hAnsiTheme="minorBidi" w:cstheme="minorBidi"/>
        </w:rPr>
        <w:t>Les taux d’invalidité indiqués par le barème s’appliquent à des paralysies totales et complètes, c'est-à-dire atteignant d'une façon complète la totalité des muscles animés par le nerf inté</w:t>
      </w:r>
      <w:r w:rsidRPr="00537EDB">
        <w:rPr>
          <w:rStyle w:val="CharStyle20"/>
          <w:rFonts w:asciiTheme="minorBidi" w:hAnsiTheme="minorBidi" w:cstheme="minorBidi"/>
        </w:rPr>
        <w:softHyphen/>
        <w:t>ressé.</w:t>
      </w:r>
    </w:p>
    <w:p w14:paraId="0BF9B6B4" w14:textId="77777777" w:rsidR="00B65640" w:rsidRPr="00537EDB" w:rsidRDefault="00000000">
      <w:pPr>
        <w:pStyle w:val="Style19"/>
        <w:spacing w:after="0" w:line="194" w:lineRule="auto"/>
        <w:ind w:firstLine="280"/>
        <w:jc w:val="both"/>
        <w:rPr>
          <w:rFonts w:asciiTheme="minorBidi" w:hAnsiTheme="minorBidi" w:cstheme="minorBidi"/>
        </w:rPr>
      </w:pPr>
      <w:r w:rsidRPr="00537EDB">
        <w:rPr>
          <w:rStyle w:val="CharStyle20"/>
          <w:rFonts w:asciiTheme="minorBidi" w:hAnsiTheme="minorBidi" w:cstheme="minorBidi"/>
        </w:rPr>
        <w:t>Au cas de paralysie incomplète, parésie ou simple affaiblis</w:t>
      </w:r>
      <w:r w:rsidRPr="00537EDB">
        <w:rPr>
          <w:rStyle w:val="CharStyle20"/>
          <w:rFonts w:asciiTheme="minorBidi" w:hAnsiTheme="minorBidi" w:cstheme="minorBidi"/>
        </w:rPr>
        <w:softHyphen/>
        <w:t>sement, comme en cas de paralysie partielle respectant une partie des muscles innervés, le taux d'invalidité subit naturel</w:t>
      </w:r>
      <w:r w:rsidRPr="00537EDB">
        <w:rPr>
          <w:rStyle w:val="CharStyle20"/>
          <w:rFonts w:asciiTheme="minorBidi" w:hAnsiTheme="minorBidi" w:cstheme="minorBidi"/>
        </w:rPr>
        <w:softHyphen/>
        <w:t>lement une diminution proportionnelle.</w:t>
      </w:r>
    </w:p>
    <w:p w14:paraId="05E2CC5E" w14:textId="77777777" w:rsidR="00B65640" w:rsidRPr="00537EDB" w:rsidRDefault="00000000">
      <w:pPr>
        <w:pStyle w:val="Style19"/>
        <w:spacing w:after="0"/>
        <w:ind w:firstLine="280"/>
        <w:jc w:val="both"/>
        <w:rPr>
          <w:rFonts w:asciiTheme="minorBidi" w:hAnsiTheme="minorBidi" w:cstheme="minorBidi"/>
        </w:rPr>
      </w:pPr>
      <w:r w:rsidRPr="00537EDB">
        <w:rPr>
          <w:rStyle w:val="CharStyle20"/>
          <w:rFonts w:asciiTheme="minorBidi" w:hAnsiTheme="minorBidi" w:cstheme="minorBidi"/>
        </w:rPr>
        <w:t>Au contraire, l’association de troubles névritiques, douleurs, raideurs, rétractions fibreuses, troubles trophiques, aggrave plus ou moins l'impotence et légitime une majoration du taux d’invalidité.</w:t>
      </w:r>
    </w:p>
    <w:p w14:paraId="68C6F5BB" w14:textId="77777777" w:rsidR="00B65640" w:rsidRPr="00537EDB" w:rsidRDefault="00000000">
      <w:pPr>
        <w:pStyle w:val="Style19"/>
        <w:spacing w:after="340"/>
        <w:ind w:firstLine="280"/>
        <w:jc w:val="both"/>
        <w:rPr>
          <w:rFonts w:asciiTheme="minorBidi" w:hAnsiTheme="minorBidi" w:cstheme="minorBidi"/>
        </w:rPr>
      </w:pPr>
      <w:r w:rsidRPr="00537EDB">
        <w:rPr>
          <w:rStyle w:val="CharStyle20"/>
          <w:rFonts w:asciiTheme="minorBidi" w:hAnsiTheme="minorBidi" w:cstheme="minorBidi"/>
        </w:rPr>
        <w:t>La réaction causalgique comporte à elle seule une invalidité élevée qu'il appartiendra à l’expert d'évaluer.</w:t>
      </w:r>
    </w:p>
    <w:p w14:paraId="33CE00FE" w14:textId="77777777" w:rsidR="00B65640" w:rsidRPr="00537EDB" w:rsidRDefault="00000000">
      <w:pPr>
        <w:pStyle w:val="Style19"/>
        <w:spacing w:after="0"/>
        <w:ind w:left="1220" w:firstLine="0"/>
        <w:rPr>
          <w:rFonts w:asciiTheme="minorBidi" w:hAnsiTheme="minorBidi" w:cstheme="minorBidi"/>
        </w:rPr>
      </w:pPr>
      <w:r w:rsidRPr="00537EDB">
        <w:rPr>
          <w:rStyle w:val="CharStyle20"/>
          <w:rFonts w:asciiTheme="minorBidi" w:hAnsiTheme="minorBidi" w:cstheme="minorBidi"/>
        </w:rPr>
        <w:t>MEMBRE SUPÉRIEUR</w:t>
      </w:r>
    </w:p>
    <w:p w14:paraId="0108E5FF" w14:textId="77777777" w:rsidR="00B65640" w:rsidRPr="00537EDB" w:rsidRDefault="00000000">
      <w:pPr>
        <w:pStyle w:val="Style22"/>
        <w:tabs>
          <w:tab w:val="left" w:pos="1440"/>
        </w:tabs>
        <w:spacing w:after="100"/>
        <w:ind w:right="540" w:firstLine="0"/>
        <w:jc w:val="right"/>
        <w:rPr>
          <w:rFonts w:asciiTheme="minorBidi" w:hAnsiTheme="minorBidi" w:cstheme="minorBidi"/>
        </w:rPr>
      </w:pPr>
      <w:r w:rsidRPr="00537EDB">
        <w:rPr>
          <w:rStyle w:val="CharStyle23"/>
          <w:rFonts w:asciiTheme="minorBidi" w:hAnsiTheme="minorBidi" w:cstheme="minorBidi"/>
        </w:rPr>
        <w:t>D.</w:t>
      </w:r>
      <w:r w:rsidRPr="00537EDB">
        <w:rPr>
          <w:rStyle w:val="CharStyle23"/>
          <w:rFonts w:asciiTheme="minorBidi" w:hAnsiTheme="minorBidi" w:cstheme="minorBidi"/>
        </w:rPr>
        <w:tab/>
        <w:t>G.</w:t>
      </w:r>
    </w:p>
    <w:p w14:paraId="4D6C1352" w14:textId="50E49852" w:rsidR="00B65640" w:rsidRPr="00537EDB" w:rsidRDefault="00000000">
      <w:pPr>
        <w:pStyle w:val="Style19"/>
        <w:spacing w:after="100" w:line="194" w:lineRule="auto"/>
        <w:ind w:firstLine="0"/>
        <w:jc w:val="both"/>
        <w:rPr>
          <w:rFonts w:asciiTheme="minorBidi" w:hAnsiTheme="minorBidi" w:cstheme="minorBidi"/>
        </w:rPr>
      </w:pPr>
      <w:r w:rsidRPr="00537EDB">
        <w:rPr>
          <w:rStyle w:val="CharStyle20"/>
          <w:rFonts w:asciiTheme="minorBidi" w:hAnsiTheme="minorBidi" w:cstheme="minorBidi"/>
        </w:rPr>
        <w:t xml:space="preserve">Paralysie totale du membre supérieur. </w:t>
      </w:r>
      <w:r w:rsidR="00906E1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70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80 </w:t>
      </w:r>
      <w:r w:rsidR="00906E1B">
        <w:rPr>
          <w:rStyle w:val="CharStyle20"/>
          <w:rFonts w:asciiTheme="minorBidi" w:hAnsiTheme="minorBidi" w:cstheme="minorBidi"/>
          <w:lang w:eastAsia="en-US" w:bidi="en-US"/>
        </w:rPr>
        <w:t xml:space="preserve">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3445FA39" w14:textId="21AE4717" w:rsidR="00780763" w:rsidRPr="00537EDB" w:rsidRDefault="00000000">
      <w:pPr>
        <w:pStyle w:val="Style19"/>
        <w:tabs>
          <w:tab w:val="right" w:leader="dot" w:pos="5886"/>
          <w:tab w:val="left" w:pos="6188"/>
          <w:tab w:val="left" w:pos="7066"/>
        </w:tabs>
        <w:spacing w:after="100" w:line="194" w:lineRule="auto"/>
        <w:ind w:left="240" w:hanging="240"/>
        <w:jc w:val="both"/>
        <w:rPr>
          <w:rStyle w:val="CharStyle20"/>
          <w:rFonts w:asciiTheme="minorBidi" w:hAnsiTheme="minorBidi" w:cstheme="minorBidi"/>
        </w:rPr>
      </w:pPr>
      <w:r w:rsidRPr="00537EDB">
        <w:rPr>
          <w:rStyle w:val="CharStyle20"/>
          <w:rFonts w:asciiTheme="minorBidi" w:hAnsiTheme="minorBidi" w:cstheme="minorBidi"/>
        </w:rPr>
        <w:t>Paralysie radiculaire</w:t>
      </w:r>
      <w:r w:rsidR="00780763" w:rsidRPr="00537EDB">
        <w:rPr>
          <w:rStyle w:val="CharStyle20"/>
          <w:rFonts w:asciiTheme="minorBidi" w:hAnsiTheme="minorBidi" w:cstheme="minorBidi"/>
        </w:rPr>
        <w:t xml:space="preserve"> </w:t>
      </w:r>
      <w:r w:rsidRPr="00537EDB">
        <w:rPr>
          <w:rStyle w:val="CharStyle20"/>
          <w:rFonts w:asciiTheme="minorBidi" w:hAnsiTheme="minorBidi" w:cstheme="minorBidi"/>
        </w:rPr>
        <w:t xml:space="preserve">supérieure, </w:t>
      </w:r>
      <w:r w:rsidRPr="00537EDB">
        <w:rPr>
          <w:rStyle w:val="CharStyle20"/>
          <w:rFonts w:asciiTheme="minorBidi" w:hAnsiTheme="minorBidi" w:cstheme="minorBidi"/>
          <w:lang w:eastAsia="en-US" w:bidi="en-US"/>
        </w:rPr>
        <w:t>Du</w:t>
      </w:r>
      <w:r w:rsidRPr="00537EDB">
        <w:rPr>
          <w:rStyle w:val="CharStyle20"/>
          <w:rFonts w:asciiTheme="minorBidi" w:hAnsiTheme="minorBidi" w:cstheme="minorBidi"/>
          <w:lang w:eastAsia="en-US" w:bidi="en-US"/>
        </w:rPr>
        <w:softHyphen/>
        <w:t>chenne-Erb,</w:t>
      </w:r>
      <w:r w:rsidRPr="00537EDB">
        <w:rPr>
          <w:rStyle w:val="CharStyle20"/>
          <w:rFonts w:asciiTheme="minorBidi" w:hAnsiTheme="minorBidi" w:cstheme="minorBidi"/>
        </w:rPr>
        <w:t xml:space="preserve"> comprenant deltoïde, bi</w:t>
      </w:r>
      <w:r w:rsidRPr="00537EDB">
        <w:rPr>
          <w:rStyle w:val="CharStyle20"/>
          <w:rFonts w:asciiTheme="minorBidi" w:hAnsiTheme="minorBidi" w:cstheme="minorBidi"/>
        </w:rPr>
        <w:softHyphen/>
        <w:t xml:space="preserve">ceps, brachial antérieur, </w:t>
      </w:r>
      <w:proofErr w:type="spellStart"/>
      <w:r w:rsidRPr="00537EDB">
        <w:rPr>
          <w:rStyle w:val="CharStyle20"/>
          <w:rFonts w:asciiTheme="minorBidi" w:hAnsiTheme="minorBidi" w:cstheme="minorBidi"/>
        </w:rPr>
        <w:t>coraco</w:t>
      </w:r>
      <w:proofErr w:type="spellEnd"/>
      <w:r w:rsidRPr="00537EDB">
        <w:rPr>
          <w:rStyle w:val="CharStyle20"/>
          <w:rFonts w:asciiTheme="minorBidi" w:hAnsiTheme="minorBidi" w:cstheme="minorBidi"/>
        </w:rPr>
        <w:t>-brachial</w:t>
      </w:r>
      <w:r w:rsidR="00780763" w:rsidRPr="00537EDB">
        <w:rPr>
          <w:rStyle w:val="CharStyle20"/>
          <w:rFonts w:asciiTheme="minorBidi" w:hAnsiTheme="minorBidi" w:cstheme="minorBidi"/>
        </w:rPr>
        <w:t> ;</w:t>
      </w:r>
      <w:r w:rsidRPr="00537EDB">
        <w:rPr>
          <w:rStyle w:val="CharStyle20"/>
          <w:rFonts w:asciiTheme="minorBidi" w:hAnsiTheme="minorBidi" w:cstheme="minorBidi"/>
        </w:rPr>
        <w:t>long supinateur</w:t>
      </w:r>
      <w:r w:rsidRPr="00537EDB">
        <w:rPr>
          <w:rStyle w:val="CharStyle20"/>
          <w:rFonts w:asciiTheme="minorBidi" w:hAnsiTheme="minorBidi" w:cstheme="minorBidi"/>
        </w:rPr>
        <w:tab/>
      </w:r>
    </w:p>
    <w:p w14:paraId="462E06A8" w14:textId="5F450DB6" w:rsidR="00B65640" w:rsidRPr="00537EDB" w:rsidRDefault="00780763">
      <w:pPr>
        <w:pStyle w:val="Style19"/>
        <w:tabs>
          <w:tab w:val="right" w:leader="dot" w:pos="5886"/>
          <w:tab w:val="left" w:pos="6188"/>
          <w:tab w:val="left" w:pos="7066"/>
        </w:tabs>
        <w:spacing w:after="100" w:line="194" w:lineRule="auto"/>
        <w:ind w:left="240" w:hanging="240"/>
        <w:jc w:val="both"/>
        <w:rPr>
          <w:rFonts w:asciiTheme="minorBidi" w:hAnsiTheme="minorBidi" w:cstheme="minorBidi"/>
        </w:rPr>
      </w:pPr>
      <w:r w:rsidRPr="00537EDB">
        <w:rPr>
          <w:rStyle w:val="CharStyle20"/>
          <w:rFonts w:asciiTheme="minorBidi" w:hAnsiTheme="minorBidi" w:cstheme="minorBidi"/>
        </w:rPr>
        <w:t xml:space="preserve">                                                            </w:t>
      </w:r>
      <w:r w:rsidR="00906E1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45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55           35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45</w:t>
      </w:r>
    </w:p>
    <w:p w14:paraId="2E16A24B" w14:textId="65C56CB2" w:rsidR="00B65640" w:rsidRPr="00906E1B" w:rsidRDefault="00000000" w:rsidP="00906E1B">
      <w:pPr>
        <w:pStyle w:val="Style19"/>
        <w:spacing w:after="0" w:line="194" w:lineRule="auto"/>
        <w:ind w:firstLine="0"/>
        <w:rPr>
          <w:rFonts w:asciiTheme="minorBidi" w:hAnsiTheme="minorBidi" w:cstheme="minorBidi"/>
          <w:b/>
          <w:bCs/>
        </w:rPr>
      </w:pPr>
      <w:r w:rsidRPr="00537EDB">
        <w:rPr>
          <w:rStyle w:val="CharStyle20"/>
          <w:rFonts w:asciiTheme="minorBidi" w:hAnsiTheme="minorBidi" w:cstheme="minorBidi"/>
        </w:rPr>
        <w:t>Paralysie radiculaire inférieure (</w:t>
      </w:r>
      <w:proofErr w:type="spellStart"/>
      <w:r w:rsidRPr="00537EDB">
        <w:rPr>
          <w:rStyle w:val="CharStyle20"/>
          <w:rFonts w:asciiTheme="minorBidi" w:hAnsiTheme="minorBidi" w:cstheme="minorBidi"/>
        </w:rPr>
        <w:t>type</w:t>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906E1B">
        <w:rPr>
          <w:rStyle w:val="CharStyle40"/>
          <w:rFonts w:asciiTheme="minorBidi" w:hAnsiTheme="minorBidi" w:cstheme="minorBidi"/>
          <w:b w:val="0"/>
          <w:bCs w:val="0"/>
        </w:rPr>
        <w:t>Klumpke</w:t>
      </w:r>
      <w:proofErr w:type="spellEnd"/>
      <w:r w:rsidRPr="00906E1B">
        <w:rPr>
          <w:rStyle w:val="CharStyle40"/>
          <w:rFonts w:asciiTheme="minorBidi" w:hAnsiTheme="minorBidi" w:cstheme="minorBidi"/>
          <w:b w:val="0"/>
          <w:bCs w:val="0"/>
        </w:rPr>
        <w:t>) comprenant les muscles fléchisseurs des doigts ainsi que les petits muscles de la main</w:t>
      </w:r>
      <w:r w:rsidRPr="00906E1B">
        <w:rPr>
          <w:rStyle w:val="CharStyle40"/>
          <w:rFonts w:asciiTheme="minorBidi" w:hAnsiTheme="minorBidi" w:cstheme="minorBidi"/>
          <w:b w:val="0"/>
          <w:bCs w:val="0"/>
        </w:rPr>
        <w:tab/>
        <w:t xml:space="preserve"> </w:t>
      </w:r>
      <w:r w:rsidR="00906E1B" w:rsidRPr="00906E1B">
        <w:rPr>
          <w:rStyle w:val="CharStyle40"/>
          <w:rFonts w:asciiTheme="minorBidi" w:hAnsiTheme="minorBidi" w:cstheme="minorBidi"/>
          <w:b w:val="0"/>
          <w:bCs w:val="0"/>
        </w:rPr>
        <w:t xml:space="preserve">                                     </w:t>
      </w:r>
      <w:r w:rsidRPr="00906E1B">
        <w:rPr>
          <w:rStyle w:val="CharStyle40"/>
          <w:rFonts w:asciiTheme="minorBidi" w:hAnsiTheme="minorBidi" w:cstheme="minorBidi"/>
          <w:b w:val="0"/>
          <w:bCs w:val="0"/>
          <w:lang w:eastAsia="en-US" w:bidi="en-US"/>
        </w:rPr>
        <w:t>55</w:t>
      </w:r>
      <w:r w:rsidR="00906E1B">
        <w:rPr>
          <w:rStyle w:val="CharStyle40"/>
          <w:rFonts w:asciiTheme="minorBidi" w:hAnsiTheme="minorBidi" w:cstheme="minorBidi"/>
          <w:b w:val="0"/>
          <w:bCs w:val="0"/>
          <w:lang w:eastAsia="en-US" w:bidi="en-US"/>
        </w:rPr>
        <w:t xml:space="preserve">  </w:t>
      </w:r>
      <w:r w:rsidRPr="00906E1B">
        <w:rPr>
          <w:rStyle w:val="CharStyle40"/>
          <w:rFonts w:asciiTheme="minorBidi" w:hAnsiTheme="minorBidi" w:cstheme="minorBidi"/>
          <w:b w:val="0"/>
          <w:bCs w:val="0"/>
        </w:rPr>
        <w:t>à</w:t>
      </w:r>
      <w:r w:rsidRPr="00906E1B">
        <w:rPr>
          <w:rStyle w:val="CharStyle40"/>
          <w:rFonts w:asciiTheme="minorBidi" w:hAnsiTheme="minorBidi" w:cstheme="minorBidi"/>
          <w:b w:val="0"/>
          <w:bCs w:val="0"/>
        </w:rPr>
        <w:tab/>
      </w:r>
      <w:r w:rsidRPr="00906E1B">
        <w:rPr>
          <w:rStyle w:val="CharStyle40"/>
          <w:rFonts w:asciiTheme="minorBidi" w:hAnsiTheme="minorBidi" w:cstheme="minorBidi"/>
          <w:b w:val="0"/>
          <w:bCs w:val="0"/>
          <w:lang w:eastAsia="en-US" w:bidi="en-US"/>
        </w:rPr>
        <w:t>65</w:t>
      </w:r>
      <w:r w:rsidRPr="00906E1B">
        <w:rPr>
          <w:rStyle w:val="CharStyle40"/>
          <w:rFonts w:asciiTheme="minorBidi" w:hAnsiTheme="minorBidi" w:cstheme="minorBidi"/>
          <w:b w:val="0"/>
          <w:bCs w:val="0"/>
          <w:lang w:eastAsia="en-US" w:bidi="en-US"/>
        </w:rPr>
        <w:tab/>
      </w:r>
      <w:r w:rsidR="00906E1B" w:rsidRPr="00906E1B">
        <w:rPr>
          <w:rStyle w:val="CharStyle40"/>
          <w:rFonts w:asciiTheme="minorBidi" w:hAnsiTheme="minorBidi" w:cstheme="minorBidi"/>
          <w:b w:val="0"/>
          <w:bCs w:val="0"/>
          <w:lang w:eastAsia="en-US" w:bidi="en-US"/>
        </w:rPr>
        <w:t xml:space="preserve">   </w:t>
      </w:r>
      <w:r w:rsidRPr="00906E1B">
        <w:rPr>
          <w:rStyle w:val="CharStyle40"/>
          <w:rFonts w:asciiTheme="minorBidi" w:hAnsiTheme="minorBidi" w:cstheme="minorBidi"/>
          <w:b w:val="0"/>
          <w:bCs w:val="0"/>
          <w:lang w:eastAsia="en-US" w:bidi="en-US"/>
        </w:rPr>
        <w:t>45</w:t>
      </w:r>
      <w:r w:rsidR="00906E1B" w:rsidRPr="00906E1B">
        <w:rPr>
          <w:rStyle w:val="CharStyle40"/>
          <w:rFonts w:asciiTheme="minorBidi" w:hAnsiTheme="minorBidi" w:cstheme="minorBidi"/>
          <w:b w:val="0"/>
          <w:bCs w:val="0"/>
          <w:lang w:eastAsia="en-US" w:bidi="en-US"/>
        </w:rPr>
        <w:t xml:space="preserve"> </w:t>
      </w:r>
      <w:r w:rsidRPr="00906E1B">
        <w:rPr>
          <w:rStyle w:val="CharStyle40"/>
          <w:rFonts w:asciiTheme="minorBidi" w:hAnsiTheme="minorBidi" w:cstheme="minorBidi"/>
          <w:b w:val="0"/>
          <w:bCs w:val="0"/>
        </w:rPr>
        <w:t>à</w:t>
      </w:r>
      <w:r w:rsidR="00906E1B" w:rsidRPr="00906E1B">
        <w:rPr>
          <w:rStyle w:val="CharStyle40"/>
          <w:rFonts w:asciiTheme="minorBidi" w:hAnsiTheme="minorBidi" w:cstheme="minorBidi"/>
          <w:b w:val="0"/>
          <w:bCs w:val="0"/>
        </w:rPr>
        <w:t xml:space="preserve"> </w:t>
      </w:r>
      <w:r w:rsidRPr="00906E1B">
        <w:rPr>
          <w:rStyle w:val="CharStyle40"/>
          <w:rFonts w:asciiTheme="minorBidi" w:hAnsiTheme="minorBidi" w:cstheme="minorBidi"/>
          <w:b w:val="0"/>
          <w:bCs w:val="0"/>
          <w:lang w:eastAsia="en-US" w:bidi="en-US"/>
        </w:rPr>
        <w:t>55</w:t>
      </w:r>
    </w:p>
    <w:p w14:paraId="355CE758" w14:textId="12CC3CC6" w:rsidR="00B65640" w:rsidRPr="00537EDB" w:rsidRDefault="00000000">
      <w:pPr>
        <w:pStyle w:val="Style39"/>
        <w:tabs>
          <w:tab w:val="right" w:leader="dot" w:pos="5886"/>
          <w:tab w:val="right" w:pos="6201"/>
          <w:tab w:val="right" w:pos="6752"/>
          <w:tab w:val="right" w:pos="7378"/>
          <w:tab w:val="right" w:pos="7651"/>
          <w:tab w:val="right" w:pos="7958"/>
        </w:tabs>
        <w:spacing w:after="100" w:line="190" w:lineRule="auto"/>
        <w:ind w:left="240" w:hanging="240"/>
        <w:rPr>
          <w:rFonts w:asciiTheme="minorBidi" w:hAnsiTheme="minorBidi" w:cstheme="minorBidi"/>
          <w:sz w:val="24"/>
          <w:szCs w:val="24"/>
        </w:rPr>
      </w:pPr>
      <w:r w:rsidRPr="00537EDB">
        <w:rPr>
          <w:rStyle w:val="CharStyle40"/>
          <w:rFonts w:asciiTheme="minorBidi" w:hAnsiTheme="minorBidi" w:cstheme="minorBidi"/>
        </w:rPr>
        <w:t>Paralysie isolée du nerf sous-scapulaire (muscle grand dentelé)</w:t>
      </w:r>
      <w:r w:rsidRPr="00537EDB">
        <w:rPr>
          <w:rStyle w:val="CharStyle40"/>
          <w:rFonts w:asciiTheme="minorBidi" w:hAnsiTheme="minorBidi" w:cstheme="minorBidi"/>
        </w:rPr>
        <w:tab/>
        <w:t xml:space="preserve"> </w:t>
      </w:r>
      <w:r w:rsidR="00906E1B">
        <w:rPr>
          <w:rStyle w:val="CharStyle40"/>
          <w:rFonts w:asciiTheme="minorBidi" w:hAnsiTheme="minorBidi" w:cstheme="minorBidi"/>
        </w:rPr>
        <w:t xml:space="preserve">          </w:t>
      </w:r>
      <w:r w:rsidRPr="00906E1B">
        <w:rPr>
          <w:rStyle w:val="CharStyle40"/>
          <w:rFonts w:asciiTheme="minorBidi" w:hAnsiTheme="minorBidi" w:cstheme="minorBidi"/>
          <w:lang w:eastAsia="en-US" w:bidi="en-US"/>
        </w:rPr>
        <w:t>10</w:t>
      </w:r>
      <w:r w:rsidR="00906E1B">
        <w:rPr>
          <w:rStyle w:val="CharStyle40"/>
          <w:rFonts w:asciiTheme="minorBidi" w:hAnsiTheme="minorBidi" w:cstheme="minorBidi"/>
          <w:lang w:eastAsia="en-US" w:bidi="en-US"/>
        </w:rPr>
        <w:t xml:space="preserve"> </w:t>
      </w:r>
      <w:r w:rsidRPr="00906E1B">
        <w:rPr>
          <w:rStyle w:val="CharStyle40"/>
          <w:rFonts w:asciiTheme="minorBidi" w:hAnsiTheme="minorBidi" w:cstheme="minorBidi"/>
        </w:rPr>
        <w:t>à</w:t>
      </w:r>
      <w:r w:rsidR="00906E1B">
        <w:rPr>
          <w:rStyle w:val="CharStyle40"/>
          <w:rFonts w:asciiTheme="minorBidi" w:hAnsiTheme="minorBidi" w:cstheme="minorBidi"/>
        </w:rPr>
        <w:t xml:space="preserve"> </w:t>
      </w:r>
      <w:r w:rsidRPr="00906E1B">
        <w:rPr>
          <w:rStyle w:val="CharStyle40"/>
          <w:rFonts w:asciiTheme="minorBidi" w:hAnsiTheme="minorBidi" w:cstheme="minorBidi"/>
          <w:lang w:eastAsia="en-US" w:bidi="en-US"/>
        </w:rPr>
        <w:t>20</w:t>
      </w:r>
      <w:r w:rsidR="00906E1B">
        <w:rPr>
          <w:rStyle w:val="CharStyle40"/>
          <w:rFonts w:asciiTheme="minorBidi" w:hAnsiTheme="minorBidi" w:cstheme="minorBidi"/>
          <w:lang w:eastAsia="en-US" w:bidi="en-US"/>
        </w:rPr>
        <w:t xml:space="preserve">          </w:t>
      </w:r>
      <w:r w:rsidRPr="00906E1B">
        <w:rPr>
          <w:rStyle w:val="CharStyle40"/>
          <w:rFonts w:asciiTheme="minorBidi" w:hAnsiTheme="minorBidi" w:cstheme="minorBidi"/>
          <w:lang w:eastAsia="en-US" w:bidi="en-US"/>
        </w:rPr>
        <w:t>5</w:t>
      </w:r>
      <w:r w:rsidR="00906E1B">
        <w:rPr>
          <w:rStyle w:val="CharStyle40"/>
          <w:rFonts w:asciiTheme="minorBidi" w:hAnsiTheme="minorBidi" w:cstheme="minorBidi"/>
          <w:lang w:eastAsia="en-US" w:bidi="en-US"/>
        </w:rPr>
        <w:t xml:space="preserve"> </w:t>
      </w:r>
      <w:r w:rsidRPr="00906E1B">
        <w:rPr>
          <w:rStyle w:val="CharStyle40"/>
          <w:rFonts w:asciiTheme="minorBidi" w:hAnsiTheme="minorBidi" w:cstheme="minorBidi"/>
        </w:rPr>
        <w:t>à</w:t>
      </w:r>
      <w:r w:rsidRPr="00906E1B">
        <w:rPr>
          <w:rStyle w:val="CharStyle40"/>
          <w:rFonts w:asciiTheme="minorBidi" w:hAnsiTheme="minorBidi" w:cstheme="minorBidi"/>
          <w:lang w:eastAsia="en-US" w:bidi="en-US"/>
        </w:rPr>
        <w:t>15</w:t>
      </w:r>
    </w:p>
    <w:p w14:paraId="4823FB7A" w14:textId="77777777" w:rsidR="00B65640" w:rsidRPr="00537EDB" w:rsidRDefault="00000000">
      <w:pPr>
        <w:pStyle w:val="Style39"/>
        <w:tabs>
          <w:tab w:val="right" w:leader="dot" w:pos="5886"/>
          <w:tab w:val="right" w:pos="6201"/>
          <w:tab w:val="right" w:pos="6752"/>
          <w:tab w:val="right" w:pos="7378"/>
          <w:tab w:val="right" w:pos="7651"/>
          <w:tab w:val="right" w:pos="8163"/>
        </w:tabs>
        <w:spacing w:after="100" w:line="194" w:lineRule="auto"/>
        <w:ind w:left="240" w:hanging="240"/>
        <w:rPr>
          <w:rFonts w:asciiTheme="minorBidi" w:hAnsiTheme="minorBidi" w:cstheme="minorBidi"/>
          <w:sz w:val="24"/>
          <w:szCs w:val="24"/>
        </w:rPr>
        <w:sectPr w:rsidR="00B65640" w:rsidRPr="00537EDB">
          <w:type w:val="continuous"/>
          <w:pgSz w:w="11909" w:h="16843"/>
          <w:pgMar w:top="1184" w:right="2048" w:bottom="1616" w:left="877" w:header="0" w:footer="3" w:gutter="0"/>
          <w:cols w:space="720"/>
          <w:noEndnote/>
          <w:docGrid w:linePitch="360"/>
        </w:sectPr>
      </w:pPr>
      <w:r w:rsidRPr="00537EDB">
        <w:rPr>
          <w:rStyle w:val="CharStyle40"/>
          <w:rFonts w:asciiTheme="minorBidi" w:hAnsiTheme="minorBidi" w:cstheme="minorBidi"/>
        </w:rPr>
        <w:t>Paralysie du nerf circonflexe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r w:rsidRPr="00906E1B">
        <w:rPr>
          <w:rStyle w:val="CharStyle40"/>
          <w:rFonts w:asciiTheme="minorBidi" w:hAnsiTheme="minorBidi" w:cstheme="minorBidi"/>
          <w:lang w:eastAsia="en-US" w:bidi="en-US"/>
        </w:rPr>
        <w:t>5</w:t>
      </w:r>
      <w:r w:rsidRPr="00906E1B">
        <w:rPr>
          <w:rStyle w:val="CharStyle40"/>
          <w:rFonts w:asciiTheme="minorBidi" w:hAnsiTheme="minorBidi" w:cstheme="minorBidi"/>
          <w:lang w:eastAsia="en-US" w:bidi="en-US"/>
        </w:rPr>
        <w:tab/>
      </w:r>
      <w:r w:rsidRPr="00906E1B">
        <w:rPr>
          <w:rStyle w:val="CharStyle40"/>
          <w:rFonts w:asciiTheme="minorBidi" w:hAnsiTheme="minorBidi" w:cstheme="minorBidi"/>
        </w:rPr>
        <w:t>à</w:t>
      </w:r>
      <w:r w:rsidRPr="00906E1B">
        <w:rPr>
          <w:rStyle w:val="CharStyle40"/>
          <w:rFonts w:asciiTheme="minorBidi" w:hAnsiTheme="minorBidi" w:cstheme="minorBidi"/>
        </w:rPr>
        <w:tab/>
      </w:r>
      <w:r w:rsidRPr="00906E1B">
        <w:rPr>
          <w:rStyle w:val="CharStyle40"/>
          <w:rFonts w:asciiTheme="minorBidi" w:hAnsiTheme="minorBidi" w:cstheme="minorBidi"/>
          <w:lang w:eastAsia="en-US" w:bidi="en-US"/>
        </w:rPr>
        <w:t>35</w:t>
      </w:r>
      <w:r w:rsidRPr="00906E1B">
        <w:rPr>
          <w:rStyle w:val="CharStyle40"/>
          <w:rFonts w:asciiTheme="minorBidi" w:hAnsiTheme="minorBidi" w:cstheme="minorBidi"/>
          <w:lang w:eastAsia="en-US" w:bidi="en-US"/>
        </w:rPr>
        <w:tab/>
        <w:t>20</w:t>
      </w:r>
      <w:r w:rsidRPr="00906E1B">
        <w:rPr>
          <w:rStyle w:val="CharStyle40"/>
          <w:rFonts w:asciiTheme="minorBidi" w:hAnsiTheme="minorBidi" w:cstheme="minorBidi"/>
          <w:lang w:eastAsia="en-US" w:bidi="en-US"/>
        </w:rPr>
        <w:tab/>
      </w:r>
      <w:r w:rsidRPr="00906E1B">
        <w:rPr>
          <w:rStyle w:val="CharStyle40"/>
          <w:rFonts w:asciiTheme="minorBidi" w:hAnsiTheme="minorBidi" w:cstheme="minorBidi"/>
        </w:rPr>
        <w:t>à</w:t>
      </w:r>
      <w:r w:rsidRPr="00906E1B">
        <w:rPr>
          <w:rStyle w:val="CharStyle40"/>
          <w:rFonts w:asciiTheme="minorBidi" w:hAnsiTheme="minorBidi" w:cstheme="minorBidi"/>
        </w:rPr>
        <w:tab/>
      </w:r>
      <w:r w:rsidRPr="00906E1B">
        <w:rPr>
          <w:rStyle w:val="CharStyle40"/>
          <w:rFonts w:asciiTheme="minorBidi" w:hAnsiTheme="minorBidi" w:cstheme="minorBidi"/>
          <w:lang w:eastAsia="en-US" w:bidi="en-US"/>
        </w:rPr>
        <w:t>30</w:t>
      </w:r>
      <w:r w:rsidRPr="00537EDB">
        <w:rPr>
          <w:rFonts w:asciiTheme="minorBidi" w:hAnsiTheme="minorBidi" w:cstheme="minorBidi"/>
        </w:rPr>
        <w:fldChar w:fldCharType="end"/>
      </w:r>
    </w:p>
    <w:p w14:paraId="27734F5D" w14:textId="77777777" w:rsidR="00B65640" w:rsidRPr="00537EDB" w:rsidRDefault="00000000">
      <w:pPr>
        <w:pStyle w:val="Style27"/>
        <w:keepNext/>
        <w:keepLines/>
        <w:spacing w:line="326" w:lineRule="auto"/>
        <w:rPr>
          <w:rFonts w:asciiTheme="minorBidi" w:hAnsiTheme="minorBidi" w:cstheme="minorBidi"/>
        </w:rPr>
      </w:pPr>
      <w:bookmarkStart w:id="265" w:name="bookmark625"/>
      <w:r w:rsidRPr="00537EDB">
        <w:rPr>
          <w:rStyle w:val="CharStyle28"/>
          <w:rFonts w:asciiTheme="minorBidi" w:hAnsiTheme="minorBidi" w:cstheme="minorBidi"/>
        </w:rPr>
        <w:lastRenderedPageBreak/>
        <w:t>VII. — Nerfs et vaisseaux</w:t>
      </w:r>
      <w:r w:rsidRPr="00537EDB">
        <w:rPr>
          <w:rStyle w:val="CharStyle28"/>
          <w:rFonts w:asciiTheme="minorBidi" w:hAnsiTheme="minorBidi" w:cstheme="minorBidi"/>
        </w:rPr>
        <w:br/>
        <w:t>des membres supérieurs</w:t>
      </w:r>
      <w:bookmarkEnd w:id="265"/>
    </w:p>
    <w:p w14:paraId="0DB866AC" w14:textId="77777777" w:rsidR="00B65640" w:rsidRPr="00537EDB" w:rsidRDefault="00000000">
      <w:pPr>
        <w:pStyle w:val="Style22"/>
        <w:spacing w:after="60" w:line="221" w:lineRule="auto"/>
        <w:ind w:left="780" w:firstLine="200"/>
        <w:jc w:val="both"/>
        <w:rPr>
          <w:rFonts w:asciiTheme="minorBidi" w:hAnsiTheme="minorBidi" w:cstheme="minorBidi"/>
        </w:rPr>
      </w:pPr>
      <w:r w:rsidRPr="00537EDB">
        <w:rPr>
          <w:rStyle w:val="CharStyle23"/>
          <w:rFonts w:asciiTheme="minorBidi" w:hAnsiTheme="minorBidi" w:cstheme="minorBidi"/>
        </w:rPr>
        <w:t xml:space="preserve">Pour préciser les divers syndromes neuro-musculaires, se reporter à l'ouvrage de Mme </w:t>
      </w:r>
      <w:proofErr w:type="spellStart"/>
      <w:r w:rsidRPr="00537EDB">
        <w:rPr>
          <w:rStyle w:val="CharStyle23"/>
          <w:rFonts w:asciiTheme="minorBidi" w:hAnsiTheme="minorBidi" w:cstheme="minorBidi"/>
        </w:rPr>
        <w:t>Athanassio-Bcnisty</w:t>
      </w:r>
      <w:proofErr w:type="spellEnd"/>
      <w:r w:rsidRPr="00537EDB">
        <w:rPr>
          <w:rStyle w:val="CharStyle23"/>
          <w:rFonts w:asciiTheme="minorBidi" w:hAnsiTheme="minorBidi" w:cstheme="minorBidi"/>
        </w:rPr>
        <w:t xml:space="preserve">, Formes cliniques des lésions des nerfs, Masson et Cie, éditeurs, </w:t>
      </w:r>
      <w:r w:rsidRPr="00537EDB">
        <w:rPr>
          <w:rStyle w:val="CharStyle23"/>
          <w:rFonts w:asciiTheme="minorBidi" w:hAnsiTheme="minorBidi" w:cstheme="minorBidi"/>
          <w:lang w:eastAsia="en-US" w:bidi="en-US"/>
        </w:rPr>
        <w:t>1918.</w:t>
      </w:r>
    </w:p>
    <w:p w14:paraId="76479DB0" w14:textId="77777777" w:rsidR="00B65640" w:rsidRPr="00537EDB" w:rsidRDefault="00000000">
      <w:pPr>
        <w:pStyle w:val="Style22"/>
        <w:spacing w:after="60" w:line="221" w:lineRule="auto"/>
        <w:ind w:left="780" w:firstLine="200"/>
        <w:jc w:val="both"/>
        <w:rPr>
          <w:rFonts w:asciiTheme="minorBidi" w:hAnsiTheme="minorBidi" w:cstheme="minorBidi"/>
        </w:rPr>
      </w:pPr>
      <w:r w:rsidRPr="00537EDB">
        <w:rPr>
          <w:rStyle w:val="CharStyle23"/>
          <w:rFonts w:asciiTheme="minorBidi" w:hAnsiTheme="minorBidi" w:cstheme="minorBidi"/>
        </w:rPr>
        <w:t>Les taux d'invalidité indiqués ici s'appliquent à des paralysies totales et complètes, c'est-à-dire atteignant d'une façon complète la totalité des muscles animés par le nerf intéressé.</w:t>
      </w:r>
    </w:p>
    <w:p w14:paraId="34795489" w14:textId="77777777" w:rsidR="00B65640" w:rsidRPr="00537EDB" w:rsidRDefault="00000000">
      <w:pPr>
        <w:pStyle w:val="Style22"/>
        <w:spacing w:after="60" w:line="221" w:lineRule="auto"/>
        <w:ind w:left="780" w:firstLine="200"/>
        <w:jc w:val="both"/>
        <w:rPr>
          <w:rFonts w:asciiTheme="minorBidi" w:hAnsiTheme="minorBidi" w:cstheme="minorBidi"/>
        </w:rPr>
      </w:pPr>
      <w:r w:rsidRPr="00537EDB">
        <w:rPr>
          <w:rStyle w:val="CharStyle23"/>
          <w:rFonts w:asciiTheme="minorBidi" w:hAnsiTheme="minorBidi" w:cstheme="minorBidi"/>
        </w:rPr>
        <w:t>En cas de paralysie incomplète, parésie ou simple affaiblissement, comme en cas de paralysie partielle respectant une partie des muscles innervés, le taux d’invalidité subit naturellement une diminution propor</w:t>
      </w:r>
      <w:r w:rsidRPr="00537EDB">
        <w:rPr>
          <w:rStyle w:val="CharStyle23"/>
          <w:rFonts w:asciiTheme="minorBidi" w:hAnsiTheme="minorBidi" w:cstheme="minorBidi"/>
        </w:rPr>
        <w:softHyphen/>
        <w:t>tionnelle.</w:t>
      </w:r>
    </w:p>
    <w:p w14:paraId="2DACDF51" w14:textId="17C0CB20" w:rsidR="00B65640" w:rsidRPr="00537EDB" w:rsidRDefault="00000000">
      <w:pPr>
        <w:pStyle w:val="Style22"/>
        <w:spacing w:after="60" w:line="218" w:lineRule="auto"/>
        <w:ind w:left="780" w:firstLine="200"/>
        <w:jc w:val="both"/>
        <w:rPr>
          <w:rFonts w:asciiTheme="minorBidi" w:hAnsiTheme="minorBidi" w:cstheme="minorBidi"/>
        </w:rPr>
      </w:pPr>
      <w:r w:rsidRPr="00537EDB">
        <w:rPr>
          <w:rStyle w:val="CharStyle23"/>
          <w:rFonts w:asciiTheme="minorBidi" w:hAnsiTheme="minorBidi" w:cstheme="minorBidi"/>
        </w:rPr>
        <w:t xml:space="preserve">Au contraire, l'association de troubles névritiques, douleurs, raideurs, rétractions fibreuses, troubles trophiques importants, aggrave plus ou moins l’impotence et légitime une majoration du taux </w:t>
      </w:r>
      <w:r w:rsidR="00906E1B" w:rsidRPr="00537EDB">
        <w:rPr>
          <w:rStyle w:val="CharStyle23"/>
          <w:rFonts w:asciiTheme="minorBidi" w:hAnsiTheme="minorBidi" w:cstheme="minorBidi"/>
        </w:rPr>
        <w:t>d’invalidité</w:t>
      </w:r>
      <w:r w:rsidRPr="00537EDB">
        <w:rPr>
          <w:rStyle w:val="CharStyle23"/>
          <w:rFonts w:asciiTheme="minorBidi" w:hAnsiTheme="minorBidi" w:cstheme="minorBidi"/>
        </w:rPr>
        <w:t>.</w:t>
      </w:r>
    </w:p>
    <w:p w14:paraId="5BFFEE35" w14:textId="77777777" w:rsidR="00B65640" w:rsidRPr="00537EDB" w:rsidRDefault="00000000">
      <w:pPr>
        <w:pStyle w:val="Style22"/>
        <w:spacing w:after="480" w:line="223" w:lineRule="auto"/>
        <w:ind w:left="780" w:firstLine="200"/>
        <w:jc w:val="both"/>
        <w:rPr>
          <w:rFonts w:asciiTheme="minorBidi" w:hAnsiTheme="minorBidi" w:cstheme="minorBidi"/>
        </w:rPr>
      </w:pPr>
      <w:r w:rsidRPr="00537EDB">
        <w:rPr>
          <w:rStyle w:val="CharStyle23"/>
          <w:rFonts w:asciiTheme="minorBidi" w:hAnsiTheme="minorBidi" w:cstheme="minorBidi"/>
        </w:rPr>
        <w:t xml:space="preserve">La réaction causalgique, en particulier, comporte à elle seule une invalidité très élevée, en raison des douleurs atroces, intolérables, provoquées par la moindre excitation. Se souvenir de ce que les causal- </w:t>
      </w:r>
      <w:proofErr w:type="spellStart"/>
      <w:r w:rsidRPr="00537EDB">
        <w:rPr>
          <w:rStyle w:val="CharStyle23"/>
          <w:rFonts w:asciiTheme="minorBidi" w:hAnsiTheme="minorBidi" w:cstheme="minorBidi"/>
        </w:rPr>
        <w:t>gios</w:t>
      </w:r>
      <w:proofErr w:type="spellEnd"/>
      <w:r w:rsidRPr="00537EDB">
        <w:rPr>
          <w:rStyle w:val="CharStyle23"/>
          <w:rFonts w:asciiTheme="minorBidi" w:hAnsiTheme="minorBidi" w:cstheme="minorBidi"/>
        </w:rPr>
        <w:t>, ainsi du reste que la plupart des autres troubles sympathiques, peuvent s'améliorer en quelques mois ou en quelques années.</w:t>
      </w:r>
    </w:p>
    <w:p w14:paraId="0462418C" w14:textId="77777777" w:rsidR="00B65640" w:rsidRPr="00537EDB" w:rsidRDefault="00000000">
      <w:pPr>
        <w:pStyle w:val="Style22"/>
        <w:tabs>
          <w:tab w:val="right" w:pos="1907"/>
        </w:tabs>
        <w:spacing w:after="60"/>
        <w:ind w:right="740" w:firstLine="0"/>
        <w:jc w:val="right"/>
        <w:rPr>
          <w:rFonts w:asciiTheme="minorBidi" w:hAnsiTheme="minorBidi" w:cstheme="minorBidi"/>
        </w:rPr>
      </w:pPr>
      <w:r w:rsidRPr="00537EDB">
        <w:rPr>
          <w:rStyle w:val="CharStyle23"/>
          <w:rFonts w:asciiTheme="minorBidi" w:hAnsiTheme="minorBidi" w:cstheme="minorBidi"/>
        </w:rPr>
        <w:t>Côté</w:t>
      </w:r>
      <w:r w:rsidRPr="00537EDB">
        <w:rPr>
          <w:rStyle w:val="CharStyle23"/>
          <w:rFonts w:asciiTheme="minorBidi" w:hAnsiTheme="minorBidi" w:cstheme="minorBidi"/>
        </w:rPr>
        <w:tab/>
        <w:t>Côté</w:t>
      </w:r>
    </w:p>
    <w:p w14:paraId="4879469D" w14:textId="40B075F0" w:rsidR="00B65640" w:rsidRPr="00537EDB" w:rsidRDefault="00906E1B">
      <w:pPr>
        <w:pStyle w:val="Style22"/>
        <w:tabs>
          <w:tab w:val="right" w:pos="7467"/>
        </w:tabs>
        <w:spacing w:after="120"/>
        <w:ind w:left="5500" w:firstLine="0"/>
        <w:rPr>
          <w:rFonts w:asciiTheme="minorBidi" w:hAnsiTheme="minorBidi" w:cstheme="minorBidi"/>
        </w:rPr>
      </w:pPr>
      <w:r>
        <w:rPr>
          <w:rStyle w:val="CharStyle23"/>
          <w:rFonts w:asciiTheme="minorBidi" w:hAnsiTheme="minorBidi" w:cstheme="minorBidi"/>
        </w:rPr>
        <w:t xml:space="preserve">             </w:t>
      </w:r>
      <w:r w:rsidRPr="00537EDB">
        <w:rPr>
          <w:rStyle w:val="CharStyle23"/>
          <w:rFonts w:asciiTheme="minorBidi" w:hAnsiTheme="minorBidi" w:cstheme="minorBidi"/>
        </w:rPr>
        <w:t>actif</w:t>
      </w:r>
      <w:r w:rsidRPr="00537EDB">
        <w:rPr>
          <w:rStyle w:val="CharStyle23"/>
          <w:rFonts w:asciiTheme="minorBidi" w:hAnsiTheme="minorBidi" w:cstheme="minorBidi"/>
        </w:rPr>
        <w:tab/>
      </w:r>
      <w:r>
        <w:rPr>
          <w:rStyle w:val="CharStyle23"/>
          <w:rFonts w:asciiTheme="minorBidi" w:hAnsiTheme="minorBidi" w:cstheme="minorBidi"/>
        </w:rPr>
        <w:t xml:space="preserve">                </w:t>
      </w:r>
      <w:r w:rsidRPr="00537EDB">
        <w:rPr>
          <w:rStyle w:val="CharStyle23"/>
          <w:rFonts w:asciiTheme="minorBidi" w:hAnsiTheme="minorBidi" w:cstheme="minorBidi"/>
        </w:rPr>
        <w:t>opposé</w:t>
      </w:r>
    </w:p>
    <w:p w14:paraId="6F96DC0F" w14:textId="6286A973" w:rsidR="00B65640" w:rsidRDefault="00000000">
      <w:pPr>
        <w:pStyle w:val="Style39"/>
        <w:tabs>
          <w:tab w:val="left" w:pos="1344"/>
          <w:tab w:val="left" w:pos="5437"/>
          <w:tab w:val="right" w:pos="7220"/>
        </w:tabs>
        <w:spacing w:after="60" w:line="194" w:lineRule="auto"/>
        <w:ind w:firstLine="0"/>
        <w:rPr>
          <w:rStyle w:val="CharStyle40"/>
          <w:rFonts w:asciiTheme="minorBidi" w:hAnsiTheme="minorBidi" w:cstheme="minorBidi"/>
          <w:lang w:eastAsia="en-US" w:bidi="en-US"/>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Paralysie</w:t>
      </w:r>
      <w:r w:rsidRPr="00537EDB">
        <w:rPr>
          <w:rStyle w:val="CharStyle40"/>
          <w:rFonts w:asciiTheme="minorBidi" w:hAnsiTheme="minorBidi" w:cstheme="minorBidi"/>
        </w:rPr>
        <w:tab/>
        <w:t>totale du membre supérieur. .</w:t>
      </w:r>
      <w:r w:rsidRPr="00537EDB">
        <w:rPr>
          <w:rStyle w:val="CharStyle40"/>
          <w:rFonts w:asciiTheme="minorBidi" w:hAnsiTheme="minorBidi" w:cstheme="minorBidi"/>
        </w:rPr>
        <w:tab/>
      </w:r>
      <w:r w:rsidR="00906E1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80</w:t>
      </w:r>
      <w:r w:rsidRPr="00537EDB">
        <w:rPr>
          <w:rStyle w:val="CharStyle40"/>
          <w:rFonts w:asciiTheme="minorBidi" w:hAnsiTheme="minorBidi" w:cstheme="minorBidi"/>
          <w:lang w:eastAsia="en-US" w:bidi="en-US"/>
        </w:rPr>
        <w:tab/>
      </w:r>
      <w:r w:rsidR="00906E1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70</w:t>
      </w:r>
    </w:p>
    <w:p w14:paraId="298A19B9" w14:textId="77777777" w:rsidR="002D36DF" w:rsidRPr="00537EDB" w:rsidRDefault="002D36DF">
      <w:pPr>
        <w:pStyle w:val="Style39"/>
        <w:tabs>
          <w:tab w:val="left" w:pos="1344"/>
          <w:tab w:val="left" w:pos="5437"/>
          <w:tab w:val="right" w:pos="7220"/>
        </w:tabs>
        <w:spacing w:after="60" w:line="194" w:lineRule="auto"/>
        <w:ind w:firstLine="0"/>
        <w:rPr>
          <w:rFonts w:asciiTheme="minorBidi" w:hAnsiTheme="minorBidi" w:cstheme="minorBidi"/>
        </w:rPr>
      </w:pPr>
    </w:p>
    <w:p w14:paraId="057B8D07" w14:textId="77777777" w:rsidR="002D36DF" w:rsidRDefault="00000000" w:rsidP="002D36DF">
      <w:pPr>
        <w:pStyle w:val="Style39"/>
        <w:tabs>
          <w:tab w:val="left" w:pos="1344"/>
          <w:tab w:val="right" w:pos="5155"/>
        </w:tabs>
        <w:spacing w:after="0" w:line="197" w:lineRule="auto"/>
        <w:ind w:firstLine="0"/>
        <w:rPr>
          <w:rStyle w:val="CharStyle40"/>
          <w:rFonts w:asciiTheme="minorBidi" w:hAnsiTheme="minorBidi" w:cstheme="minorBidi"/>
        </w:rPr>
      </w:pPr>
      <w:r w:rsidRPr="00537EDB">
        <w:rPr>
          <w:rStyle w:val="CharStyle40"/>
          <w:rFonts w:asciiTheme="minorBidi" w:hAnsiTheme="minorBidi" w:cstheme="minorBidi"/>
        </w:rPr>
        <w:t>Paralysie</w:t>
      </w:r>
      <w:r w:rsidRPr="00537EDB">
        <w:rPr>
          <w:rStyle w:val="CharStyle40"/>
          <w:rFonts w:asciiTheme="minorBidi" w:hAnsiTheme="minorBidi" w:cstheme="minorBidi"/>
        </w:rPr>
        <w:tab/>
        <w:t>radiculaire supérieure</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Duchen</w:t>
      </w:r>
      <w:r w:rsidRPr="00537EDB">
        <w:rPr>
          <w:rStyle w:val="CharStyle40"/>
          <w:rFonts w:asciiTheme="minorBidi" w:hAnsiTheme="minorBidi" w:cstheme="minorBidi"/>
          <w:lang w:eastAsia="en-US" w:bidi="en-US"/>
        </w:rPr>
        <w:softHyphen/>
        <w:t>ne-Erb</w:t>
      </w:r>
      <w:r w:rsidRPr="00537EDB">
        <w:rPr>
          <w:rStyle w:val="CharStyle40"/>
          <w:rFonts w:asciiTheme="minorBidi" w:hAnsiTheme="minorBidi" w:cstheme="minorBidi"/>
        </w:rPr>
        <w:t>com</w:t>
      </w:r>
      <w:r w:rsidR="002D36DF">
        <w:rPr>
          <w:rStyle w:val="CharStyle40"/>
          <w:rFonts w:asciiTheme="minorBidi" w:hAnsiTheme="minorBidi" w:cstheme="minorBidi"/>
        </w:rPr>
        <w:t xml:space="preserve"> </w:t>
      </w:r>
      <w:r w:rsidRPr="00537EDB">
        <w:rPr>
          <w:rStyle w:val="CharStyle40"/>
          <w:rFonts w:asciiTheme="minorBidi" w:hAnsiTheme="minorBidi" w:cstheme="minorBidi"/>
        </w:rPr>
        <w:t>prenant deltoïde,biceps,</w:t>
      </w:r>
      <w:r w:rsidR="002D36DF">
        <w:rPr>
          <w:rFonts w:asciiTheme="minorBidi" w:hAnsiTheme="minorBidi" w:cstheme="minorBidi"/>
        </w:rPr>
        <w:t xml:space="preserve"> </w:t>
      </w:r>
      <w:r w:rsidRPr="00537EDB">
        <w:rPr>
          <w:rStyle w:val="CharStyle40"/>
          <w:rFonts w:asciiTheme="minorBidi" w:hAnsiTheme="minorBidi" w:cstheme="minorBidi"/>
        </w:rPr>
        <w:t>brachial antérieur, coraco- brachial, long supinateur</w:t>
      </w:r>
      <w:r w:rsidRPr="00537EDB">
        <w:rPr>
          <w:rStyle w:val="CharStyle40"/>
          <w:rFonts w:asciiTheme="minorBidi" w:hAnsiTheme="minorBidi" w:cstheme="minorBidi"/>
        </w:rPr>
        <w:tab/>
        <w:t xml:space="preserve"> </w:t>
      </w:r>
    </w:p>
    <w:p w14:paraId="1CDB2968" w14:textId="18EADF0C" w:rsidR="00B65640" w:rsidRDefault="00000000" w:rsidP="002D36DF">
      <w:pPr>
        <w:pStyle w:val="Style39"/>
        <w:tabs>
          <w:tab w:val="left" w:pos="1344"/>
          <w:tab w:val="right" w:pos="5155"/>
        </w:tabs>
        <w:spacing w:after="0" w:line="197" w:lineRule="auto"/>
        <w:ind w:firstLine="0"/>
        <w:rPr>
          <w:rStyle w:val="CharStyle40"/>
          <w:rFonts w:asciiTheme="minorBidi" w:hAnsiTheme="minorBidi" w:cstheme="minorBidi"/>
          <w:lang w:eastAsia="en-US" w:bidi="en-US"/>
        </w:rPr>
      </w:pPr>
      <w:r w:rsidRPr="00537EDB">
        <w:rPr>
          <w:rStyle w:val="CharStyle40"/>
          <w:rFonts w:asciiTheme="minorBidi" w:hAnsiTheme="minorBidi" w:cstheme="minorBidi"/>
          <w:lang w:eastAsia="en-US" w:bidi="en-US"/>
        </w:rPr>
        <w:t>45</w:t>
      </w:r>
      <w:r w:rsidRPr="00537EDB">
        <w:rPr>
          <w:rStyle w:val="CharStyle40"/>
          <w:rFonts w:asciiTheme="minorBidi" w:hAnsiTheme="minorBidi" w:cstheme="minorBidi"/>
          <w:lang w:eastAsia="en-US" w:bidi="en-US"/>
        </w:rPr>
        <w:tab/>
        <w:t>35</w:t>
      </w:r>
    </w:p>
    <w:p w14:paraId="34788607" w14:textId="77777777" w:rsidR="002D36DF" w:rsidRPr="00537EDB" w:rsidRDefault="002D36DF" w:rsidP="002D36DF">
      <w:pPr>
        <w:pStyle w:val="Style39"/>
        <w:tabs>
          <w:tab w:val="left" w:pos="1344"/>
          <w:tab w:val="right" w:pos="5155"/>
        </w:tabs>
        <w:spacing w:after="0" w:line="197" w:lineRule="auto"/>
        <w:ind w:firstLine="0"/>
        <w:rPr>
          <w:rFonts w:asciiTheme="minorBidi" w:hAnsiTheme="minorBidi" w:cstheme="minorBidi"/>
        </w:rPr>
      </w:pPr>
    </w:p>
    <w:p w14:paraId="350C9A52" w14:textId="547FA99E" w:rsidR="00B65640" w:rsidRDefault="00000000" w:rsidP="00906E1B">
      <w:pPr>
        <w:pStyle w:val="Style39"/>
        <w:spacing w:after="0" w:line="194" w:lineRule="auto"/>
        <w:ind w:firstLine="0"/>
        <w:rPr>
          <w:rStyle w:val="CharStyle40"/>
          <w:rFonts w:asciiTheme="minorBidi" w:hAnsiTheme="minorBidi" w:cstheme="minorBidi"/>
          <w:lang w:eastAsia="en-US" w:bidi="en-US"/>
        </w:rPr>
      </w:pPr>
      <w:r w:rsidRPr="00537EDB">
        <w:rPr>
          <w:rStyle w:val="CharStyle40"/>
          <w:rFonts w:asciiTheme="minorBidi" w:hAnsiTheme="minorBidi" w:cstheme="minorBidi"/>
        </w:rPr>
        <w:t>Paralysie radiculaire inférieure (type</w:t>
      </w:r>
      <w:r w:rsidR="0002074F">
        <w:rPr>
          <w:rStyle w:val="CharStyle40"/>
          <w:rFonts w:asciiTheme="minorBidi" w:hAnsiTheme="minorBidi" w:cstheme="minorBidi"/>
        </w:rPr>
        <w:t xml:space="preserve"> </w:t>
      </w:r>
      <w:r w:rsidRPr="00537EDB">
        <w:rPr>
          <w:rStyle w:val="CharStyle40"/>
          <w:rFonts w:asciiTheme="minorBidi" w:hAnsiTheme="minorBidi" w:cstheme="minorBidi"/>
        </w:rPr>
        <w:t>Klumpke) comprenant les muscles flé</w:t>
      </w:r>
      <w:r w:rsidRPr="00537EDB">
        <w:rPr>
          <w:rStyle w:val="CharStyle40"/>
          <w:rFonts w:asciiTheme="minorBidi" w:hAnsiTheme="minorBidi" w:cstheme="minorBidi"/>
        </w:rPr>
        <w:softHyphen/>
        <w:t>chisseurs des doigts ainsi que les petits muscles de la main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60</w:t>
      </w:r>
      <w:r w:rsidRPr="00537EDB">
        <w:rPr>
          <w:rStyle w:val="CharStyle40"/>
          <w:rFonts w:asciiTheme="minorBidi" w:hAnsiTheme="minorBidi" w:cstheme="minorBidi"/>
          <w:lang w:eastAsia="en-US" w:bidi="en-US"/>
        </w:rPr>
        <w:tab/>
        <w:t>50</w:t>
      </w:r>
    </w:p>
    <w:p w14:paraId="00EBB0C0" w14:textId="77777777" w:rsidR="002D36DF" w:rsidRPr="00537EDB" w:rsidRDefault="002D36DF" w:rsidP="00906E1B">
      <w:pPr>
        <w:pStyle w:val="Style39"/>
        <w:spacing w:after="0" w:line="194" w:lineRule="auto"/>
        <w:ind w:firstLine="0"/>
        <w:rPr>
          <w:rFonts w:asciiTheme="minorBidi" w:hAnsiTheme="minorBidi" w:cstheme="minorBidi"/>
        </w:rPr>
      </w:pPr>
    </w:p>
    <w:p w14:paraId="3F89060B" w14:textId="1D36F50F" w:rsidR="00B65640" w:rsidRDefault="00000000">
      <w:pPr>
        <w:pStyle w:val="Style39"/>
        <w:tabs>
          <w:tab w:val="right" w:leader="dot" w:pos="5825"/>
          <w:tab w:val="right" w:pos="7220"/>
        </w:tabs>
        <w:spacing w:after="60" w:line="192" w:lineRule="auto"/>
        <w:ind w:left="220" w:hanging="220"/>
        <w:rPr>
          <w:rStyle w:val="CharStyle40"/>
          <w:rFonts w:asciiTheme="minorBidi" w:hAnsiTheme="minorBidi" w:cstheme="minorBidi"/>
          <w:lang w:eastAsia="en-US" w:bidi="en-US"/>
        </w:rPr>
      </w:pPr>
      <w:r w:rsidRPr="00537EDB">
        <w:rPr>
          <w:rStyle w:val="CharStyle40"/>
          <w:rFonts w:asciiTheme="minorBidi" w:hAnsiTheme="minorBidi" w:cstheme="minorBidi"/>
        </w:rPr>
        <w:t xml:space="preserve">Paralysie isolée du nerf sous-scapulaire (muscle grand dentelé) </w:t>
      </w:r>
      <w:r w:rsidRPr="00537EDB">
        <w:rPr>
          <w:rStyle w:val="CharStyle40"/>
          <w:rFonts w:asciiTheme="minorBidi" w:hAnsiTheme="minorBidi" w:cstheme="minorBidi"/>
          <w:lang w:eastAsia="en-US" w:bidi="en-US"/>
        </w:rPr>
        <w:t>8</w:t>
      </w:r>
      <w:r w:rsidR="00906E1B">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6</w:t>
      </w:r>
    </w:p>
    <w:p w14:paraId="27038377" w14:textId="77777777" w:rsidR="002D36DF" w:rsidRPr="00537EDB" w:rsidRDefault="002D36DF">
      <w:pPr>
        <w:pStyle w:val="Style39"/>
        <w:tabs>
          <w:tab w:val="right" w:leader="dot" w:pos="5825"/>
          <w:tab w:val="right" w:pos="7220"/>
        </w:tabs>
        <w:spacing w:after="60" w:line="192" w:lineRule="auto"/>
        <w:ind w:left="220" w:hanging="220"/>
        <w:rPr>
          <w:rFonts w:asciiTheme="minorBidi" w:hAnsiTheme="minorBidi" w:cstheme="minorBidi"/>
        </w:rPr>
      </w:pPr>
    </w:p>
    <w:p w14:paraId="06B9AE10" w14:textId="77777777" w:rsidR="00B65640" w:rsidRPr="00537EDB" w:rsidRDefault="00000000">
      <w:pPr>
        <w:pStyle w:val="Style39"/>
        <w:tabs>
          <w:tab w:val="center" w:leader="dot" w:pos="5690"/>
          <w:tab w:val="center" w:pos="7180"/>
        </w:tabs>
        <w:spacing w:after="60" w:line="194" w:lineRule="auto"/>
        <w:ind w:firstLine="0"/>
        <w:rPr>
          <w:rFonts w:asciiTheme="minorBidi" w:hAnsiTheme="minorBidi" w:cstheme="minorBidi"/>
        </w:rPr>
      </w:pPr>
      <w:r w:rsidRPr="00537EDB">
        <w:rPr>
          <w:rStyle w:val="CharStyle40"/>
          <w:rFonts w:asciiTheme="minorBidi" w:hAnsiTheme="minorBidi" w:cstheme="minorBidi"/>
        </w:rPr>
        <w:t>Paralysie du nerf circonflexe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t>20</w:t>
      </w:r>
      <w:r w:rsidRPr="00537EDB">
        <w:rPr>
          <w:rFonts w:asciiTheme="minorBidi" w:hAnsiTheme="minorBidi" w:cstheme="minorBidi"/>
        </w:rPr>
        <w:br w:type="page"/>
      </w:r>
      <w:r w:rsidRPr="00537EDB">
        <w:rPr>
          <w:rFonts w:asciiTheme="minorBidi" w:hAnsiTheme="minorBidi" w:cstheme="minorBidi"/>
        </w:rPr>
        <w:fldChar w:fldCharType="end"/>
      </w:r>
    </w:p>
    <w:p w14:paraId="1BFBD245" w14:textId="77777777" w:rsidR="00B65640" w:rsidRDefault="00B65640">
      <w:pPr>
        <w:pStyle w:val="Style39"/>
        <w:tabs>
          <w:tab w:val="right" w:leader="dot" w:pos="5896"/>
          <w:tab w:val="left" w:pos="6085"/>
          <w:tab w:val="left" w:pos="7201"/>
        </w:tabs>
        <w:spacing w:after="140" w:line="197" w:lineRule="auto"/>
        <w:ind w:firstLine="0"/>
        <w:rPr>
          <w:rFonts w:asciiTheme="minorBidi" w:hAnsiTheme="minorBidi" w:cstheme="minorBidi"/>
        </w:rPr>
      </w:pPr>
    </w:p>
    <w:p w14:paraId="1FC9D596" w14:textId="77777777" w:rsidR="00B358B9" w:rsidRPr="00597110" w:rsidRDefault="00B358B9" w:rsidP="00B358B9">
      <w:r w:rsidRPr="00597110">
        <w:t>Paralysie du nerf musculo-cutané (biceps), cette paralysie permet cependant la flexion de l’avant-bras sur le bras par le long supinateur</w:t>
      </w:r>
      <w:r>
        <w:t xml:space="preserve">               </w:t>
      </w:r>
      <w:r w:rsidRPr="00597110">
        <w:t>15 à 25          10 à 20</w:t>
      </w:r>
    </w:p>
    <w:p w14:paraId="1D13AEF7" w14:textId="77777777" w:rsidR="00B358B9" w:rsidRPr="00597110" w:rsidRDefault="00B358B9" w:rsidP="00B358B9">
      <w:r w:rsidRPr="00597110">
        <w:t xml:space="preserve"> </w:t>
      </w:r>
    </w:p>
    <w:p w14:paraId="172BFA8C" w14:textId="77777777" w:rsidR="00B358B9" w:rsidRPr="00597110" w:rsidRDefault="00B358B9" w:rsidP="00B358B9">
      <w:r w:rsidRPr="00597110">
        <w:t>Paralysie du nerf médian :</w:t>
      </w:r>
    </w:p>
    <w:p w14:paraId="0D3784E9" w14:textId="77777777" w:rsidR="00B358B9" w:rsidRPr="00597110" w:rsidRDefault="00B358B9" w:rsidP="00B358B9">
      <w:r w:rsidRPr="00597110">
        <w:t>a)</w:t>
      </w:r>
      <w:r w:rsidRPr="00597110">
        <w:tab/>
        <w:t>Au bras (paralysie des muscles antibrachiaux</w:t>
      </w:r>
      <w:r>
        <w:t xml:space="preserve">    45 à 55           35 à 45</w:t>
      </w:r>
    </w:p>
    <w:p w14:paraId="25F28D07" w14:textId="77777777" w:rsidR="00B358B9" w:rsidRDefault="00B358B9" w:rsidP="00B358B9">
      <w:r w:rsidRPr="00597110">
        <w:t>b)</w:t>
      </w:r>
      <w:r w:rsidRPr="00597110">
        <w:tab/>
        <w:t xml:space="preserve">Au poignet (paralysie de l’éminence thénar anesthésie)  15 à 25     </w:t>
      </w:r>
      <w:r>
        <w:t xml:space="preserve">  5 à 15 </w:t>
      </w:r>
    </w:p>
    <w:p w14:paraId="651909BA" w14:textId="77777777" w:rsidR="00B358B9" w:rsidRPr="00597110" w:rsidRDefault="00B358B9" w:rsidP="00B358B9">
      <w:r>
        <w:t xml:space="preserve"> </w:t>
      </w:r>
      <w:r w:rsidRPr="00597110">
        <w:t xml:space="preserve">                                                </w:t>
      </w:r>
    </w:p>
    <w:p w14:paraId="0C9709A7" w14:textId="77777777" w:rsidR="00B358B9" w:rsidRPr="00597110" w:rsidRDefault="00B358B9" w:rsidP="00B358B9">
      <w:r w:rsidRPr="00597110">
        <w:t>Paralysie du nerf cubital :</w:t>
      </w:r>
    </w:p>
    <w:p w14:paraId="195A006C" w14:textId="77777777" w:rsidR="00B358B9" w:rsidRPr="00597110" w:rsidRDefault="00B358B9" w:rsidP="00B358B9">
      <w:r w:rsidRPr="00597110">
        <w:t>a)</w:t>
      </w:r>
      <w:r w:rsidRPr="00597110">
        <w:tab/>
        <w:t>Au bras (muscles antibrachiaux et muscles de la main)</w:t>
      </w:r>
      <w:r>
        <w:t xml:space="preserve">   25 à 35       15 à 25</w:t>
      </w:r>
      <w:r w:rsidRPr="00597110">
        <w:tab/>
      </w:r>
    </w:p>
    <w:p w14:paraId="2CCEDDEB" w14:textId="77777777" w:rsidR="00B358B9" w:rsidRDefault="00B358B9" w:rsidP="00B358B9">
      <w:r w:rsidRPr="00597110">
        <w:t>b)</w:t>
      </w:r>
      <w:r w:rsidRPr="00597110">
        <w:tab/>
        <w:t xml:space="preserve">Au poignet (muscles de la main, </w:t>
      </w:r>
      <w:proofErr w:type="spellStart"/>
      <w:r w:rsidRPr="00597110">
        <w:t>inter-osseux</w:t>
      </w:r>
      <w:proofErr w:type="spellEnd"/>
      <w:r w:rsidRPr="00597110">
        <w:t>), l'impotence est sensiblement la même quel que soit le siège de la blessure</w:t>
      </w:r>
      <w:r w:rsidRPr="00597110">
        <w:tab/>
        <w:t xml:space="preserve"> </w:t>
      </w:r>
      <w:r>
        <w:t xml:space="preserve">                                         </w:t>
      </w:r>
      <w:r w:rsidRPr="00597110">
        <w:t>25</w:t>
      </w:r>
      <w:r>
        <w:t xml:space="preserve"> </w:t>
      </w:r>
      <w:r w:rsidRPr="00597110">
        <w:t>à 35</w:t>
      </w:r>
      <w:r>
        <w:t xml:space="preserve">         15 à 25</w:t>
      </w:r>
    </w:p>
    <w:p w14:paraId="17243A12" w14:textId="77777777" w:rsidR="00B358B9" w:rsidRPr="00597110" w:rsidRDefault="00B358B9" w:rsidP="00B358B9"/>
    <w:p w14:paraId="63D472C5" w14:textId="77777777" w:rsidR="00B358B9" w:rsidRPr="00597110" w:rsidRDefault="00B358B9" w:rsidP="00B358B9">
      <w:r w:rsidRPr="00597110">
        <w:t>Paralysie du nerf radial :</w:t>
      </w:r>
    </w:p>
    <w:p w14:paraId="6843CC2D" w14:textId="77777777" w:rsidR="00B358B9" w:rsidRPr="00597110" w:rsidRDefault="00B358B9" w:rsidP="00B358B9">
      <w:r w:rsidRPr="00597110">
        <w:t>a)</w:t>
      </w:r>
      <w:r w:rsidRPr="00597110">
        <w:tab/>
        <w:t>Lésion au-dessus de la branche au triceps</w:t>
      </w:r>
      <w:r w:rsidRPr="00597110">
        <w:tab/>
      </w:r>
      <w:r>
        <w:t xml:space="preserve">                   </w:t>
      </w:r>
      <w:r w:rsidRPr="00597110">
        <w:t xml:space="preserve"> 45</w:t>
      </w:r>
      <w:r>
        <w:t xml:space="preserve"> </w:t>
      </w:r>
      <w:r w:rsidRPr="00597110">
        <w:t>à 55</w:t>
      </w:r>
      <w:r w:rsidRPr="00597110">
        <w:tab/>
      </w:r>
      <w:r>
        <w:t xml:space="preserve">      </w:t>
      </w:r>
      <w:r w:rsidRPr="00597110">
        <w:t>35 à 45</w:t>
      </w:r>
    </w:p>
    <w:p w14:paraId="0BFCC7AC" w14:textId="77777777" w:rsidR="00B358B9" w:rsidRDefault="00B358B9" w:rsidP="00B358B9">
      <w:r w:rsidRPr="00597110">
        <w:t>b)</w:t>
      </w:r>
      <w:r w:rsidRPr="00597110">
        <w:tab/>
        <w:t>Lésion au-dessous de la branche du triceps (paralysie classique des extenseurs)</w:t>
      </w:r>
      <w:r w:rsidRPr="00597110">
        <w:tab/>
        <w:t xml:space="preserve"> </w:t>
      </w:r>
      <w:r>
        <w:t xml:space="preserve">          </w:t>
      </w:r>
      <w:r w:rsidRPr="00597110">
        <w:t>35</w:t>
      </w:r>
      <w:r>
        <w:t xml:space="preserve"> </w:t>
      </w:r>
      <w:r w:rsidRPr="00597110">
        <w:t>à 45</w:t>
      </w:r>
      <w:r>
        <w:t xml:space="preserve">      </w:t>
      </w:r>
      <w:r w:rsidRPr="00597110">
        <w:t xml:space="preserve"> 25 à 35</w:t>
      </w:r>
    </w:p>
    <w:p w14:paraId="7B84C57B" w14:textId="77777777" w:rsidR="00B358B9" w:rsidRPr="00597110" w:rsidRDefault="00B358B9" w:rsidP="00B358B9"/>
    <w:p w14:paraId="2F990223" w14:textId="77777777" w:rsidR="00B358B9" w:rsidRDefault="00B358B9" w:rsidP="00B358B9">
      <w:r w:rsidRPr="00597110">
        <w:t xml:space="preserve">Paralysie associée du </w:t>
      </w:r>
      <w:proofErr w:type="spellStart"/>
      <w:r w:rsidRPr="00597110">
        <w:t>médien</w:t>
      </w:r>
      <w:proofErr w:type="spellEnd"/>
      <w:r w:rsidRPr="00597110">
        <w:t xml:space="preserve"> et du cubital</w:t>
      </w:r>
      <w:r w:rsidRPr="00597110">
        <w:tab/>
        <w:t xml:space="preserve"> </w:t>
      </w:r>
      <w:r>
        <w:t xml:space="preserve">                              </w:t>
      </w:r>
      <w:r w:rsidRPr="00597110">
        <w:t>45</w:t>
      </w:r>
      <w:r>
        <w:t xml:space="preserve"> </w:t>
      </w:r>
      <w:r w:rsidRPr="00597110">
        <w:t>à 55</w:t>
      </w:r>
      <w:r w:rsidRPr="00597110">
        <w:tab/>
      </w:r>
      <w:r>
        <w:t xml:space="preserve">      </w:t>
      </w:r>
      <w:r w:rsidRPr="00597110">
        <w:t>45 à 55</w:t>
      </w:r>
    </w:p>
    <w:p w14:paraId="1BF3B556" w14:textId="77777777" w:rsidR="00B358B9" w:rsidRPr="00597110" w:rsidRDefault="00B358B9" w:rsidP="00B358B9"/>
    <w:p w14:paraId="6F8055B1" w14:textId="77777777" w:rsidR="00B358B9" w:rsidRPr="00597110" w:rsidRDefault="00B358B9" w:rsidP="00B358B9">
      <w:r w:rsidRPr="00597110">
        <w:t>Syndrome de paralysie du sympathique cervical (Claude Bernard - Horner ), myosis enophtalmie, rétrécissement de la fente palpébrale, majoration de . .</w:t>
      </w:r>
      <w:r w:rsidRPr="00597110">
        <w:tab/>
        <w:t>5 à 10</w:t>
      </w:r>
    </w:p>
    <w:p w14:paraId="29646302" w14:textId="77777777" w:rsidR="00B358B9" w:rsidRPr="00597110" w:rsidRDefault="00B358B9" w:rsidP="00B358B9">
      <w:r w:rsidRPr="00597110">
        <w:t>Syndrome d’excitation du sympathique cervical (Pourtour Du Petit), mydriase exophtalmie, majoration de</w:t>
      </w:r>
      <w:r w:rsidRPr="00597110">
        <w:tab/>
      </w:r>
      <w:r>
        <w:t xml:space="preserve">                                                                                              </w:t>
      </w:r>
      <w:r w:rsidRPr="00597110">
        <w:t xml:space="preserve"> 5</w:t>
      </w:r>
      <w:r>
        <w:t xml:space="preserve"> </w:t>
      </w:r>
      <w:r w:rsidRPr="00597110">
        <w:t>à 10</w:t>
      </w:r>
    </w:p>
    <w:p w14:paraId="0B371960" w14:textId="77777777" w:rsidR="00B358B9" w:rsidRPr="00597110" w:rsidRDefault="00B358B9" w:rsidP="00B358B9">
      <w:r w:rsidRPr="00597110">
        <w:t>Ulcérations persistantes, troubles trophiques cutanés, majoration de. ...</w:t>
      </w:r>
      <w:r w:rsidRPr="00597110">
        <w:tab/>
        <w:t>5 à 20</w:t>
      </w:r>
    </w:p>
    <w:p w14:paraId="5BD51C97" w14:textId="77777777" w:rsidR="00B358B9" w:rsidRPr="00597110" w:rsidRDefault="00B358B9" w:rsidP="00B358B9">
      <w:r w:rsidRPr="00597110">
        <w:t>Réaction névritique (douleurs, raideurs, rétractions fibreuses, troubles trophiques, etc.), majoration de</w:t>
      </w:r>
      <w:r w:rsidRPr="00597110">
        <w:tab/>
      </w:r>
      <w:r>
        <w:t xml:space="preserve">                                                                                              </w:t>
      </w:r>
      <w:r w:rsidRPr="00597110">
        <w:t xml:space="preserve"> 8</w:t>
      </w:r>
      <w:r>
        <w:t xml:space="preserve"> </w:t>
      </w:r>
      <w:r w:rsidRPr="00597110">
        <w:t>à 50</w:t>
      </w:r>
    </w:p>
    <w:p w14:paraId="19B6A6D9" w14:textId="77777777" w:rsidR="00B358B9" w:rsidRPr="00597110" w:rsidRDefault="00B358B9" w:rsidP="00B358B9">
      <w:r w:rsidRPr="00597110">
        <w:t>Réaction causalgique, majoration de .</w:t>
      </w:r>
      <w:r w:rsidRPr="00597110">
        <w:tab/>
      </w:r>
      <w:r>
        <w:t xml:space="preserve">                                               </w:t>
      </w:r>
      <w:r w:rsidRPr="00597110">
        <w:t>20 à 60</w:t>
      </w:r>
    </w:p>
    <w:p w14:paraId="0F2B8C15" w14:textId="77777777" w:rsidR="00B358B9" w:rsidRPr="00597110" w:rsidRDefault="00B358B9" w:rsidP="00B358B9">
      <w:r w:rsidRPr="00597110">
        <w:t>Œdème dur traumatique</w:t>
      </w:r>
      <w:r w:rsidRPr="00597110">
        <w:tab/>
      </w:r>
      <w:r>
        <w:t xml:space="preserve">                                                          </w:t>
      </w:r>
      <w:r w:rsidRPr="00597110">
        <w:t xml:space="preserve"> </w:t>
      </w:r>
      <w:r w:rsidRPr="00423621">
        <w:rPr>
          <w:sz w:val="28"/>
          <w:szCs w:val="28"/>
        </w:rPr>
        <w:t xml:space="preserve">8 à 10   </w:t>
      </w:r>
      <w:r w:rsidRPr="00423621">
        <w:rPr>
          <w:sz w:val="28"/>
          <w:szCs w:val="28"/>
        </w:rPr>
        <w:tab/>
        <w:t>6 à 8</w:t>
      </w:r>
    </w:p>
    <w:p w14:paraId="5D0B7014" w14:textId="314C2800" w:rsidR="00B358B9" w:rsidRPr="00537EDB" w:rsidRDefault="00B358B9">
      <w:pPr>
        <w:pStyle w:val="Style39"/>
        <w:tabs>
          <w:tab w:val="right" w:leader="dot" w:pos="5896"/>
          <w:tab w:val="left" w:pos="6085"/>
          <w:tab w:val="left" w:pos="7201"/>
        </w:tabs>
        <w:spacing w:after="140" w:line="197" w:lineRule="auto"/>
        <w:ind w:firstLine="0"/>
        <w:rPr>
          <w:rFonts w:asciiTheme="minorBidi" w:hAnsiTheme="minorBidi" w:cstheme="minorBidi"/>
        </w:rPr>
        <w:sectPr w:rsidR="00B358B9" w:rsidRPr="00537EDB">
          <w:headerReference w:type="even" r:id="rId635"/>
          <w:headerReference w:type="default" r:id="rId636"/>
          <w:footerReference w:type="even" r:id="rId637"/>
          <w:footerReference w:type="default" r:id="rId638"/>
          <w:headerReference w:type="first" r:id="rId639"/>
          <w:footerReference w:type="first" r:id="rId640"/>
          <w:pgSz w:w="11909" w:h="16843"/>
          <w:pgMar w:top="1184" w:right="2048" w:bottom="1616" w:left="877" w:header="0" w:footer="3" w:gutter="0"/>
          <w:cols w:space="720"/>
          <w:noEndnote/>
          <w:titlePg/>
          <w:docGrid w:linePitch="360"/>
        </w:sectPr>
      </w:pPr>
    </w:p>
    <w:p w14:paraId="1AD79C70" w14:textId="77777777" w:rsidR="00B65640" w:rsidRPr="00537EDB" w:rsidRDefault="00000000">
      <w:pPr>
        <w:pStyle w:val="Style22"/>
        <w:tabs>
          <w:tab w:val="left" w:pos="1485"/>
        </w:tabs>
        <w:spacing w:after="0"/>
        <w:ind w:right="840" w:firstLine="0"/>
        <w:jc w:val="right"/>
        <w:rPr>
          <w:rFonts w:asciiTheme="minorBidi" w:hAnsiTheme="minorBidi" w:cstheme="minorBidi"/>
        </w:rPr>
      </w:pPr>
      <w:r w:rsidRPr="00537EDB">
        <w:rPr>
          <w:rStyle w:val="CharStyle23"/>
          <w:rFonts w:asciiTheme="minorBidi" w:hAnsiTheme="minorBidi" w:cstheme="minorBidi"/>
        </w:rPr>
        <w:lastRenderedPageBreak/>
        <w:t>D.</w:t>
      </w:r>
      <w:r w:rsidRPr="00537EDB">
        <w:rPr>
          <w:rStyle w:val="CharStyle23"/>
          <w:rFonts w:asciiTheme="minorBidi" w:hAnsiTheme="minorBidi" w:cstheme="minorBidi"/>
        </w:rPr>
        <w:tab/>
        <w:t>G.</w:t>
      </w:r>
    </w:p>
    <w:p w14:paraId="5C99411D" w14:textId="16B5E0D5" w:rsidR="00B65640" w:rsidRPr="00B358B9" w:rsidRDefault="00000000">
      <w:pPr>
        <w:pStyle w:val="Style19"/>
        <w:tabs>
          <w:tab w:val="right" w:leader="dot" w:pos="5863"/>
          <w:tab w:val="left" w:pos="7044"/>
        </w:tabs>
        <w:spacing w:after="160"/>
        <w:ind w:left="200" w:hanging="200"/>
        <w:jc w:val="both"/>
        <w:rPr>
          <w:rFonts w:asciiTheme="minorBidi" w:hAnsiTheme="minorBidi" w:cstheme="minorBidi"/>
        </w:rPr>
      </w:pPr>
      <w:r w:rsidRPr="00537EDB">
        <w:rPr>
          <w:rStyle w:val="CharStyle20"/>
          <w:rFonts w:asciiTheme="minorBidi" w:hAnsiTheme="minorBidi" w:cstheme="minorBidi"/>
        </w:rPr>
        <w:t>Paralysie du nerf musculo-cutané (bi</w:t>
      </w:r>
      <w:r w:rsidRPr="00537EDB">
        <w:rPr>
          <w:rStyle w:val="CharStyle20"/>
          <w:rFonts w:asciiTheme="minorBidi" w:hAnsiTheme="minorBidi" w:cstheme="minorBidi"/>
        </w:rPr>
        <w:softHyphen/>
        <w:t>ceps) ; cette paralysie permet cepen</w:t>
      </w:r>
      <w:r w:rsidRPr="00537EDB">
        <w:rPr>
          <w:rStyle w:val="CharStyle20"/>
          <w:rFonts w:asciiTheme="minorBidi" w:hAnsiTheme="minorBidi" w:cstheme="minorBidi"/>
        </w:rPr>
        <w:softHyphen/>
        <w:t>dant la flexion de l’avant-bras sur le bras par le long supinateur</w:t>
      </w:r>
      <w:r w:rsidR="00B358B9">
        <w:rPr>
          <w:rStyle w:val="CharStyle20"/>
          <w:rFonts w:asciiTheme="minorBidi" w:hAnsiTheme="minorBidi" w:cstheme="minorBidi"/>
        </w:rPr>
        <w:t xml:space="preserve">   </w:t>
      </w:r>
      <w:r w:rsidRPr="00B358B9">
        <w:rPr>
          <w:rStyle w:val="CharStyle20"/>
          <w:rFonts w:asciiTheme="minorBidi" w:hAnsiTheme="minorBidi" w:cstheme="minorBidi"/>
          <w:lang w:eastAsia="en-US" w:bidi="en-US"/>
        </w:rPr>
        <w:t>20</w:t>
      </w:r>
      <w:r w:rsidR="00B358B9">
        <w:rPr>
          <w:rStyle w:val="CharStyle20"/>
          <w:rFonts w:asciiTheme="minorBidi" w:hAnsiTheme="minorBidi" w:cstheme="minorBidi"/>
          <w:lang w:eastAsia="en-US" w:bidi="en-US"/>
        </w:rPr>
        <w:t xml:space="preserve"> </w:t>
      </w:r>
      <w:r w:rsidRPr="00B358B9">
        <w:rPr>
          <w:rStyle w:val="CharStyle20"/>
          <w:rFonts w:asciiTheme="minorBidi" w:hAnsiTheme="minorBidi" w:cstheme="minorBidi"/>
          <w:lang w:eastAsia="en-US" w:bidi="en-US"/>
        </w:rPr>
        <w:t>15</w:t>
      </w:r>
    </w:p>
    <w:p w14:paraId="7E63D9DC" w14:textId="77777777" w:rsidR="00B65640" w:rsidRPr="00537EDB" w:rsidRDefault="00000000">
      <w:pPr>
        <w:pStyle w:val="Style19"/>
        <w:spacing w:after="100"/>
        <w:ind w:firstLine="0"/>
        <w:rPr>
          <w:rFonts w:asciiTheme="minorBidi" w:hAnsiTheme="minorBidi" w:cstheme="minorBidi"/>
        </w:rPr>
      </w:pPr>
      <w:r w:rsidRPr="00537EDB">
        <w:rPr>
          <w:rStyle w:val="CharStyle20"/>
          <w:rFonts w:asciiTheme="minorBidi" w:hAnsiTheme="minorBidi" w:cstheme="minorBidi"/>
        </w:rPr>
        <w:t>Paralysie du nerf médian :</w:t>
      </w:r>
    </w:p>
    <w:p w14:paraId="57A9D571" w14:textId="77777777" w:rsidR="00B65640" w:rsidRPr="00537EDB" w:rsidRDefault="00000000">
      <w:pPr>
        <w:pStyle w:val="Style19"/>
        <w:numPr>
          <w:ilvl w:val="0"/>
          <w:numId w:val="138"/>
        </w:numPr>
        <w:tabs>
          <w:tab w:val="left" w:pos="391"/>
          <w:tab w:val="right" w:leader="dot" w:pos="5863"/>
          <w:tab w:val="left" w:pos="7044"/>
        </w:tabs>
        <w:spacing w:after="100"/>
        <w:ind w:left="360" w:hanging="360"/>
        <w:jc w:val="both"/>
        <w:rPr>
          <w:rFonts w:asciiTheme="minorBidi" w:hAnsiTheme="minorBidi" w:cstheme="minorBidi"/>
        </w:rPr>
      </w:pPr>
      <w:r w:rsidRPr="00537EDB">
        <w:rPr>
          <w:rStyle w:val="CharStyle20"/>
          <w:rFonts w:asciiTheme="minorBidi" w:hAnsiTheme="minorBidi" w:cstheme="minorBidi"/>
        </w:rPr>
        <w:t xml:space="preserve">Au bras (paralysie des muscles </w:t>
      </w:r>
      <w:proofErr w:type="spellStart"/>
      <w:r w:rsidRPr="00537EDB">
        <w:rPr>
          <w:rStyle w:val="CharStyle20"/>
          <w:rFonts w:asciiTheme="minorBidi" w:hAnsiTheme="minorBidi" w:cstheme="minorBidi"/>
        </w:rPr>
        <w:t>anté</w:t>
      </w:r>
      <w:proofErr w:type="spellEnd"/>
      <w:r w:rsidRPr="00537EDB">
        <w:rPr>
          <w:rStyle w:val="CharStyle20"/>
          <w:rFonts w:asciiTheme="minorBidi" w:hAnsiTheme="minorBidi" w:cstheme="minorBidi"/>
        </w:rPr>
        <w:t>- brachiaux)</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45</w:t>
      </w:r>
      <w:r w:rsidRPr="00537EDB">
        <w:rPr>
          <w:rStyle w:val="CharStyle20"/>
          <w:rFonts w:asciiTheme="minorBidi" w:hAnsiTheme="minorBidi" w:cstheme="minorBidi"/>
          <w:lang w:eastAsia="en-US" w:bidi="en-US"/>
        </w:rPr>
        <w:tab/>
        <w:t>35</w:t>
      </w:r>
    </w:p>
    <w:p w14:paraId="296E2818" w14:textId="77777777" w:rsidR="00B65640" w:rsidRPr="00537EDB" w:rsidRDefault="00000000">
      <w:pPr>
        <w:pStyle w:val="Style19"/>
        <w:numPr>
          <w:ilvl w:val="0"/>
          <w:numId w:val="138"/>
        </w:numPr>
        <w:tabs>
          <w:tab w:val="left" w:pos="391"/>
          <w:tab w:val="right" w:leader="dot" w:pos="5863"/>
          <w:tab w:val="left" w:pos="7044"/>
        </w:tabs>
        <w:spacing w:after="160" w:line="192" w:lineRule="auto"/>
        <w:ind w:left="360" w:hanging="360"/>
        <w:jc w:val="both"/>
        <w:rPr>
          <w:rFonts w:asciiTheme="minorBidi" w:hAnsiTheme="minorBidi" w:cstheme="minorBidi"/>
          <w:sz w:val="24"/>
          <w:szCs w:val="24"/>
        </w:rPr>
      </w:pPr>
      <w:r w:rsidRPr="00537EDB">
        <w:rPr>
          <w:rStyle w:val="CharStyle20"/>
          <w:rFonts w:asciiTheme="minorBidi" w:hAnsiTheme="minorBidi" w:cstheme="minorBidi"/>
        </w:rPr>
        <w:t>Au poignet (paralysie de l’éminence thénar, anesthésie)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Pr="00537EDB">
        <w:rPr>
          <w:rStyle w:val="CharStyle20"/>
          <w:rFonts w:asciiTheme="minorBidi" w:hAnsiTheme="minorBidi" w:cstheme="minorBidi"/>
          <w:lang w:eastAsia="en-US" w:bidi="en-US"/>
        </w:rPr>
        <w:tab/>
      </w:r>
      <w:r w:rsidRPr="00B358B9">
        <w:rPr>
          <w:rStyle w:val="CharStyle20"/>
          <w:rFonts w:asciiTheme="minorBidi" w:hAnsiTheme="minorBidi" w:cstheme="minorBidi"/>
          <w:lang w:eastAsia="en-US" w:bidi="en-US"/>
        </w:rPr>
        <w:t>15</w:t>
      </w:r>
    </w:p>
    <w:p w14:paraId="0204E49C" w14:textId="77777777" w:rsidR="00B65640" w:rsidRPr="00537EDB" w:rsidRDefault="00000000">
      <w:pPr>
        <w:pStyle w:val="Style19"/>
        <w:spacing w:after="100"/>
        <w:ind w:firstLine="0"/>
        <w:rPr>
          <w:rFonts w:asciiTheme="minorBidi" w:hAnsiTheme="minorBidi" w:cstheme="minorBidi"/>
        </w:rPr>
      </w:pPr>
      <w:r w:rsidRPr="00537EDB">
        <w:rPr>
          <w:rStyle w:val="CharStyle20"/>
          <w:rFonts w:asciiTheme="minorBidi" w:hAnsiTheme="minorBidi" w:cstheme="minorBidi"/>
        </w:rPr>
        <w:t>Paralysie du nerf cubital ;</w:t>
      </w:r>
    </w:p>
    <w:p w14:paraId="10C2D784" w14:textId="77777777" w:rsidR="00B65640" w:rsidRPr="00537EDB" w:rsidRDefault="00000000">
      <w:pPr>
        <w:pStyle w:val="Style19"/>
        <w:numPr>
          <w:ilvl w:val="0"/>
          <w:numId w:val="139"/>
        </w:numPr>
        <w:tabs>
          <w:tab w:val="left" w:pos="391"/>
          <w:tab w:val="left" w:leader="dot" w:pos="5137"/>
        </w:tabs>
        <w:spacing w:after="100"/>
        <w:ind w:left="360" w:hanging="360"/>
        <w:jc w:val="both"/>
        <w:rPr>
          <w:rFonts w:asciiTheme="minorBidi" w:hAnsiTheme="minorBidi" w:cstheme="minorBidi"/>
        </w:rPr>
      </w:pPr>
      <w:r w:rsidRPr="00537EDB">
        <w:rPr>
          <w:rStyle w:val="CharStyle20"/>
          <w:rFonts w:asciiTheme="minorBidi" w:hAnsiTheme="minorBidi" w:cstheme="minorBidi"/>
        </w:rPr>
        <w:t>Au bras (muscles antébrachiaux et muscles de la main)</w:t>
      </w:r>
      <w:r w:rsidRPr="00537EDB">
        <w:rPr>
          <w:rStyle w:val="CharStyle20"/>
          <w:rFonts w:asciiTheme="minorBidi" w:hAnsiTheme="minorBidi" w:cstheme="minorBidi"/>
        </w:rPr>
        <w:tab/>
      </w:r>
    </w:p>
    <w:p w14:paraId="1DD2A831" w14:textId="77777777" w:rsidR="00B65640" w:rsidRPr="00537EDB" w:rsidRDefault="00000000">
      <w:pPr>
        <w:pStyle w:val="Style19"/>
        <w:numPr>
          <w:ilvl w:val="0"/>
          <w:numId w:val="139"/>
        </w:numPr>
        <w:tabs>
          <w:tab w:val="left" w:pos="391"/>
          <w:tab w:val="right" w:leader="dot" w:pos="5863"/>
          <w:tab w:val="left" w:pos="7044"/>
        </w:tabs>
        <w:spacing w:after="160"/>
        <w:ind w:left="360" w:hanging="360"/>
        <w:jc w:val="both"/>
        <w:rPr>
          <w:rFonts w:asciiTheme="minorBidi" w:hAnsiTheme="minorBidi" w:cstheme="minorBidi"/>
        </w:rPr>
      </w:pPr>
      <w:r w:rsidRPr="00537EDB">
        <w:rPr>
          <w:rStyle w:val="CharStyle20"/>
          <w:rFonts w:asciiTheme="minorBidi" w:hAnsiTheme="minorBidi" w:cstheme="minorBidi"/>
        </w:rPr>
        <w:t>Au poignet (muscles de la main, inter</w:t>
      </w:r>
      <w:r w:rsidRPr="00537EDB">
        <w:rPr>
          <w:rStyle w:val="CharStyle20"/>
          <w:rFonts w:asciiTheme="minorBidi" w:hAnsiTheme="minorBidi" w:cstheme="minorBidi"/>
        </w:rPr>
        <w:softHyphen/>
        <w:t>osseux), l’impotence est sensiblement la même quel que soit le siège de la blessure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30</w:t>
      </w:r>
      <w:r w:rsidRPr="00537EDB">
        <w:rPr>
          <w:rStyle w:val="CharStyle20"/>
          <w:rFonts w:asciiTheme="minorBidi" w:hAnsiTheme="minorBidi" w:cstheme="minorBidi"/>
          <w:lang w:eastAsia="en-US" w:bidi="en-US"/>
        </w:rPr>
        <w:tab/>
        <w:t>20</w:t>
      </w:r>
    </w:p>
    <w:p w14:paraId="358B23FD" w14:textId="77777777" w:rsidR="00B65640" w:rsidRPr="00537EDB" w:rsidRDefault="00000000">
      <w:pPr>
        <w:pStyle w:val="Style19"/>
        <w:spacing w:after="100"/>
        <w:ind w:firstLine="0"/>
        <w:rPr>
          <w:rFonts w:asciiTheme="minorBidi" w:hAnsiTheme="minorBidi" w:cstheme="minorBidi"/>
        </w:rPr>
      </w:pPr>
      <w:r w:rsidRPr="00537EDB">
        <w:rPr>
          <w:rStyle w:val="CharStyle20"/>
          <w:rFonts w:asciiTheme="minorBidi" w:hAnsiTheme="minorBidi" w:cstheme="minorBidi"/>
        </w:rPr>
        <w:t>Paralysie du nerf radial :</w:t>
      </w:r>
    </w:p>
    <w:p w14:paraId="35F05FA0" w14:textId="77777777" w:rsidR="00B65640" w:rsidRPr="00537EDB" w:rsidRDefault="00000000">
      <w:pPr>
        <w:pStyle w:val="Style39"/>
        <w:numPr>
          <w:ilvl w:val="0"/>
          <w:numId w:val="140"/>
        </w:numPr>
        <w:tabs>
          <w:tab w:val="left" w:pos="391"/>
          <w:tab w:val="right" w:leader="dot" w:pos="5863"/>
          <w:tab w:val="left" w:pos="7044"/>
        </w:tabs>
        <w:spacing w:after="100" w:line="197" w:lineRule="auto"/>
        <w:ind w:left="360" w:hanging="36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Lésion au-dessus de la branche du triceps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50</w:t>
      </w:r>
      <w:r w:rsidRPr="00537EDB">
        <w:rPr>
          <w:rStyle w:val="CharStyle40"/>
          <w:rFonts w:asciiTheme="minorBidi" w:hAnsiTheme="minorBidi" w:cstheme="minorBidi"/>
          <w:lang w:eastAsia="en-US" w:bidi="en-US"/>
        </w:rPr>
        <w:tab/>
        <w:t>40</w:t>
      </w:r>
    </w:p>
    <w:p w14:paraId="6191583C" w14:textId="77777777" w:rsidR="00B65640" w:rsidRPr="00537EDB" w:rsidRDefault="00000000">
      <w:pPr>
        <w:pStyle w:val="Style39"/>
        <w:numPr>
          <w:ilvl w:val="0"/>
          <w:numId w:val="140"/>
        </w:numPr>
        <w:tabs>
          <w:tab w:val="left" w:pos="391"/>
          <w:tab w:val="right" w:leader="dot" w:pos="5863"/>
          <w:tab w:val="left" w:pos="7044"/>
        </w:tabs>
        <w:spacing w:after="100" w:line="190" w:lineRule="auto"/>
        <w:ind w:left="360" w:hanging="360"/>
        <w:jc w:val="both"/>
        <w:rPr>
          <w:rFonts w:asciiTheme="minorBidi" w:hAnsiTheme="minorBidi" w:cstheme="minorBidi"/>
        </w:rPr>
      </w:pPr>
      <w:r w:rsidRPr="00537EDB">
        <w:rPr>
          <w:rStyle w:val="CharStyle40"/>
          <w:rFonts w:asciiTheme="minorBidi" w:hAnsiTheme="minorBidi" w:cstheme="minorBidi"/>
        </w:rPr>
        <w:t>Lésion au-dessous de la branche du triceps (paralysie classique des exten</w:t>
      </w:r>
      <w:r w:rsidRPr="00537EDB">
        <w:rPr>
          <w:rStyle w:val="CharStyle40"/>
          <w:rFonts w:asciiTheme="minorBidi" w:hAnsiTheme="minorBidi" w:cstheme="minorBidi"/>
        </w:rPr>
        <w:softHyphen/>
        <w:t>seurs)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t>30</w:t>
      </w:r>
    </w:p>
    <w:p w14:paraId="1FF2F135" w14:textId="77777777" w:rsidR="00B65640" w:rsidRPr="00537EDB" w:rsidRDefault="00000000">
      <w:pPr>
        <w:pStyle w:val="Style39"/>
        <w:tabs>
          <w:tab w:val="right" w:leader="dot" w:pos="5863"/>
          <w:tab w:val="right" w:pos="7169"/>
        </w:tabs>
        <w:spacing w:after="100" w:line="199" w:lineRule="auto"/>
        <w:ind w:left="200" w:hanging="200"/>
        <w:jc w:val="both"/>
        <w:rPr>
          <w:rFonts w:asciiTheme="minorBidi" w:hAnsiTheme="minorBidi" w:cstheme="minorBidi"/>
        </w:rPr>
      </w:pPr>
      <w:r w:rsidRPr="00537EDB">
        <w:rPr>
          <w:rStyle w:val="CharStyle40"/>
          <w:rFonts w:asciiTheme="minorBidi" w:hAnsiTheme="minorBidi" w:cstheme="minorBidi"/>
        </w:rPr>
        <w:t>Paralysie associée du médian et du cubi</w:t>
      </w:r>
      <w:r w:rsidRPr="00537EDB">
        <w:rPr>
          <w:rStyle w:val="CharStyle40"/>
          <w:rFonts w:asciiTheme="minorBidi" w:hAnsiTheme="minorBidi" w:cstheme="minorBidi"/>
        </w:rPr>
        <w:softHyphen/>
        <w:t>tal</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50</w:t>
      </w:r>
      <w:r w:rsidRPr="00537EDB">
        <w:rPr>
          <w:rStyle w:val="CharStyle40"/>
          <w:rFonts w:asciiTheme="minorBidi" w:hAnsiTheme="minorBidi" w:cstheme="minorBidi"/>
          <w:lang w:eastAsia="en-US" w:bidi="en-US"/>
        </w:rPr>
        <w:tab/>
        <w:t>50</w:t>
      </w:r>
      <w:r w:rsidRPr="00537EDB">
        <w:rPr>
          <w:rFonts w:asciiTheme="minorBidi" w:hAnsiTheme="minorBidi" w:cstheme="minorBidi"/>
        </w:rPr>
        <w:fldChar w:fldCharType="end"/>
      </w:r>
    </w:p>
    <w:p w14:paraId="461C37F3" w14:textId="77777777" w:rsidR="00B65640" w:rsidRPr="00537EDB" w:rsidRDefault="00000000">
      <w:pPr>
        <w:pStyle w:val="Style19"/>
        <w:tabs>
          <w:tab w:val="left" w:pos="5725"/>
        </w:tabs>
        <w:spacing w:after="100" w:line="199" w:lineRule="auto"/>
        <w:ind w:left="200" w:hanging="200"/>
        <w:jc w:val="both"/>
        <w:rPr>
          <w:rFonts w:asciiTheme="minorBidi" w:hAnsiTheme="minorBidi" w:cstheme="minorBidi"/>
        </w:rPr>
      </w:pPr>
      <w:r w:rsidRPr="00537EDB">
        <w:rPr>
          <w:rStyle w:val="CharStyle20"/>
          <w:rFonts w:asciiTheme="minorBidi" w:hAnsiTheme="minorBidi" w:cstheme="minorBidi"/>
        </w:rPr>
        <w:t xml:space="preserve">Syndrome de paralysie du sympathique cervical (Claude Bernard - </w:t>
      </w:r>
      <w:r w:rsidRPr="00537EDB">
        <w:rPr>
          <w:rStyle w:val="CharStyle20"/>
          <w:rFonts w:asciiTheme="minorBidi" w:hAnsiTheme="minorBidi" w:cstheme="minorBidi"/>
          <w:lang w:eastAsia="en-US" w:bidi="en-US"/>
        </w:rPr>
        <w:t xml:space="preserve">Horner), </w:t>
      </w:r>
      <w:proofErr w:type="spellStart"/>
      <w:r w:rsidRPr="00537EDB">
        <w:rPr>
          <w:rStyle w:val="CharStyle20"/>
          <w:rFonts w:asciiTheme="minorBidi" w:hAnsiTheme="minorBidi" w:cstheme="minorBidi"/>
        </w:rPr>
        <w:t>miosys</w:t>
      </w:r>
      <w:proofErr w:type="spellEnd"/>
      <w:r w:rsidRPr="00537EDB">
        <w:rPr>
          <w:rStyle w:val="CharStyle20"/>
          <w:rFonts w:asciiTheme="minorBidi" w:hAnsiTheme="minorBidi" w:cstheme="minorBidi"/>
        </w:rPr>
        <w:t xml:space="preserve"> enophtalmie, rétrécissement de la fente palpébrale, majoration de.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439B39DF" w14:textId="4ECCC4E0" w:rsidR="00B65640" w:rsidRPr="00537EDB" w:rsidRDefault="00000000">
      <w:pPr>
        <w:pStyle w:val="Style19"/>
        <w:tabs>
          <w:tab w:val="right" w:leader="dot" w:pos="5863"/>
        </w:tabs>
        <w:spacing w:after="100"/>
        <w:ind w:left="200" w:hanging="200"/>
        <w:jc w:val="both"/>
        <w:rPr>
          <w:rFonts w:asciiTheme="minorBidi" w:hAnsiTheme="minorBidi" w:cstheme="minorBidi"/>
        </w:rPr>
      </w:pPr>
      <w:r w:rsidRPr="00537EDB">
        <w:rPr>
          <w:rStyle w:val="CharStyle20"/>
          <w:rFonts w:asciiTheme="minorBidi" w:hAnsiTheme="minorBidi" w:cstheme="minorBidi"/>
        </w:rPr>
        <w:t>Syndrome d’excitation du sympathique cervical, mydriase exophtalmie, majo</w:t>
      </w:r>
      <w:r w:rsidRPr="00537EDB">
        <w:rPr>
          <w:rStyle w:val="CharStyle20"/>
          <w:rFonts w:asciiTheme="minorBidi" w:hAnsiTheme="minorBidi" w:cstheme="minorBidi"/>
        </w:rPr>
        <w:softHyphen/>
        <w:t>ration de</w:t>
      </w:r>
      <w:r w:rsidRPr="00537EDB">
        <w:rPr>
          <w:rStyle w:val="CharStyle20"/>
          <w:rFonts w:asciiTheme="minorBidi" w:hAnsiTheme="minorBidi" w:cstheme="minorBidi"/>
        </w:rPr>
        <w:tab/>
        <w:t xml:space="preserve"> </w:t>
      </w:r>
      <w:r w:rsidR="00B358B9">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5</w:t>
      </w:r>
      <w:r w:rsidR="00B358B9">
        <w:rPr>
          <w:rStyle w:val="CharStyle20"/>
          <w:rFonts w:asciiTheme="minorBidi" w:hAnsiTheme="minorBidi" w:cstheme="minorBidi"/>
          <w:lang w:eastAsia="en-US" w:bidi="en-US"/>
        </w:rPr>
        <w:t xml:space="preserve"> à 10</w:t>
      </w:r>
    </w:p>
    <w:p w14:paraId="3507FCA0" w14:textId="090DDFA7" w:rsidR="00B65640" w:rsidRPr="00537EDB" w:rsidRDefault="00000000">
      <w:pPr>
        <w:pStyle w:val="Style19"/>
        <w:tabs>
          <w:tab w:val="right" w:leader="dot" w:pos="5863"/>
        </w:tabs>
        <w:spacing w:after="100"/>
        <w:ind w:left="200" w:hanging="200"/>
        <w:jc w:val="both"/>
        <w:rPr>
          <w:rFonts w:asciiTheme="minorBidi" w:hAnsiTheme="minorBidi" w:cstheme="minorBidi"/>
        </w:rPr>
      </w:pPr>
      <w:r w:rsidRPr="00537EDB">
        <w:rPr>
          <w:rStyle w:val="CharStyle20"/>
          <w:rFonts w:asciiTheme="minorBidi" w:hAnsiTheme="minorBidi" w:cstheme="minorBidi"/>
        </w:rPr>
        <w:t>Troubles sympathiques réflexes associés ou non à réactions névritiques (dou</w:t>
      </w:r>
      <w:r w:rsidRPr="00537EDB">
        <w:rPr>
          <w:rStyle w:val="CharStyle20"/>
          <w:rFonts w:asciiTheme="minorBidi" w:hAnsiTheme="minorBidi" w:cstheme="minorBidi"/>
        </w:rPr>
        <w:softHyphen/>
        <w:t>leurs, raideurs, contractions, rétrac</w:t>
      </w:r>
      <w:r w:rsidRPr="00537EDB">
        <w:rPr>
          <w:rStyle w:val="CharStyle20"/>
          <w:rFonts w:asciiTheme="minorBidi" w:hAnsiTheme="minorBidi" w:cstheme="minorBidi"/>
        </w:rPr>
        <w:softHyphen/>
        <w:t>tions fibreuses, troubles trophiques, etc.), majoration de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00B358B9">
        <w:rPr>
          <w:rStyle w:val="CharStyle20"/>
          <w:rFonts w:asciiTheme="minorBidi" w:hAnsiTheme="minorBidi" w:cstheme="minorBidi"/>
          <w:lang w:eastAsia="en-US" w:bidi="en-US"/>
        </w:rPr>
        <w:t xml:space="preserve"> </w:t>
      </w:r>
      <w:r w:rsidR="00B358B9">
        <w:rPr>
          <w:rStyle w:val="CharStyle20"/>
        </w:rPr>
        <w:t>à  40</w:t>
      </w:r>
    </w:p>
    <w:p w14:paraId="0E734D16" w14:textId="20A9ADE7" w:rsidR="00B65640" w:rsidRPr="00537EDB" w:rsidRDefault="00000000">
      <w:pPr>
        <w:pStyle w:val="Style19"/>
        <w:tabs>
          <w:tab w:val="left" w:leader="dot" w:pos="5137"/>
        </w:tabs>
        <w:spacing w:after="100" w:line="204" w:lineRule="auto"/>
        <w:ind w:left="200" w:hanging="20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063625" simplePos="0" relativeHeight="125829693" behindDoc="0" locked="0" layoutInCell="1" allowOverlap="1" wp14:anchorId="57D10452" wp14:editId="55F0C2E4">
                <wp:simplePos x="0" y="0"/>
                <wp:positionH relativeFrom="page">
                  <wp:posOffset>4238625</wp:posOffset>
                </wp:positionH>
                <wp:positionV relativeFrom="paragraph">
                  <wp:posOffset>151765</wp:posOffset>
                </wp:positionV>
                <wp:extent cx="643890" cy="217805"/>
                <wp:effectExtent l="0" t="0" r="0" b="0"/>
                <wp:wrapSquare wrapText="left"/>
                <wp:docPr id="1509" name="Shape 1509"/>
                <wp:cNvGraphicFramePr/>
                <a:graphic xmlns:a="http://schemas.openxmlformats.org/drawingml/2006/main">
                  <a:graphicData uri="http://schemas.microsoft.com/office/word/2010/wordprocessingShape">
                    <wps:wsp>
                      <wps:cNvSpPr txBox="1"/>
                      <wps:spPr>
                        <a:xfrm>
                          <a:off x="0" y="0"/>
                          <a:ext cx="643890" cy="217805"/>
                        </a:xfrm>
                        <a:prstGeom prst="rect">
                          <a:avLst/>
                        </a:prstGeom>
                        <a:noFill/>
                      </wps:spPr>
                      <wps:txbx>
                        <w:txbxContent>
                          <w:p w14:paraId="0F593AF0" w14:textId="3E3EA934" w:rsidR="00B65640" w:rsidRDefault="00000000">
                            <w:pPr>
                              <w:pStyle w:val="Style19"/>
                              <w:spacing w:after="0" w:line="240" w:lineRule="auto"/>
                              <w:ind w:firstLine="0"/>
                              <w:jc w:val="center"/>
                            </w:pPr>
                            <w:r>
                              <w:rPr>
                                <w:rStyle w:val="CharStyle20"/>
                                <w:lang w:val="en-US" w:eastAsia="en-US" w:bidi="en-US"/>
                              </w:rPr>
                              <w:t>35</w:t>
                            </w:r>
                            <w:r w:rsidR="00B358B9">
                              <w:rPr>
                                <w:rStyle w:val="CharStyle20"/>
                                <w:lang w:val="en-US" w:eastAsia="en-US" w:bidi="en-US"/>
                              </w:rPr>
                              <w:t xml:space="preserve"> a 80</w:t>
                            </w:r>
                          </w:p>
                        </w:txbxContent>
                      </wps:txbx>
                      <wps:bodyPr wrap="square" lIns="0" tIns="0" rIns="0" bIns="0"/>
                    </wps:wsp>
                  </a:graphicData>
                </a:graphic>
                <wp14:sizeRelH relativeFrom="margin">
                  <wp14:pctWidth>0</wp14:pctWidth>
                </wp14:sizeRelH>
              </wp:anchor>
            </w:drawing>
          </mc:Choice>
          <mc:Fallback>
            <w:pict>
              <v:shape w14:anchorId="57D10452" id="Shape 1509" o:spid="_x0000_s1105" type="#_x0000_t202" style="position:absolute;left:0;text-align:left;margin-left:333.75pt;margin-top:11.95pt;width:50.7pt;height:17.15pt;z-index:125829693;visibility:visible;mso-wrap-style:square;mso-width-percent:0;mso-wrap-distance-left:9pt;mso-wrap-distance-top:0;mso-wrap-distance-right:83.75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" filled="f" stroked="f">
                <v:textbox inset="0,0,0,0">
                  <w:txbxContent>
                    <w:p w14:paraId="0F593AF0" w14:textId="3E3EA934" w:rsidR="00B65640" w:rsidRDefault="00000000">
                      <w:pPr>
                        <w:pStyle w:val="Style19"/>
                        <w:spacing w:after="0" w:line="240" w:lineRule="auto"/>
                        <w:ind w:firstLine="0"/>
                        <w:jc w:val="center"/>
                      </w:pPr>
                      <w:r>
                        <w:rPr>
                          <w:rStyle w:val="CharStyle20"/>
                          <w:lang w:val="en-US" w:eastAsia="en-US" w:bidi="en-US"/>
                        </w:rPr>
                        <w:t>35</w:t>
                      </w:r>
                      <w:r w:rsidR="00B358B9">
                        <w:rPr>
                          <w:rStyle w:val="CharStyle20"/>
                          <w:lang w:val="en-US" w:eastAsia="en-US" w:bidi="en-US"/>
                        </w:rPr>
                        <w:t xml:space="preserve"> a 80</w:t>
                      </w:r>
                    </w:p>
                  </w:txbxContent>
                </v:textbox>
                <w10:wrap type="square" side="left" anchorx="page"/>
              </v:shape>
            </w:pict>
          </mc:Fallback>
        </mc:AlternateContent>
      </w:r>
      <w:r w:rsidRPr="00537EDB">
        <w:rPr>
          <w:rStyle w:val="CharStyle20"/>
          <w:rFonts w:asciiTheme="minorBidi" w:hAnsiTheme="minorBidi" w:cstheme="minorBidi"/>
        </w:rPr>
        <w:t>Causalgie, vraie, majoration de l'incapa</w:t>
      </w:r>
      <w:r w:rsidRPr="00537EDB">
        <w:rPr>
          <w:rStyle w:val="CharStyle20"/>
          <w:rFonts w:asciiTheme="minorBidi" w:hAnsiTheme="minorBidi" w:cstheme="minorBidi"/>
        </w:rPr>
        <w:softHyphen/>
        <w:t>cité restante de</w:t>
      </w:r>
      <w:r w:rsidRPr="00537EDB">
        <w:rPr>
          <w:rStyle w:val="CharStyle20"/>
          <w:rFonts w:asciiTheme="minorBidi" w:hAnsiTheme="minorBidi" w:cstheme="minorBidi"/>
        </w:rPr>
        <w:tab/>
      </w:r>
      <w:r w:rsidR="00B358B9">
        <w:rPr>
          <w:rStyle w:val="CharStyle20"/>
          <w:rFonts w:asciiTheme="minorBidi" w:hAnsiTheme="minorBidi" w:cstheme="minorBidi"/>
        </w:rPr>
        <w:t xml:space="preserve"> </w:t>
      </w:r>
    </w:p>
    <w:p w14:paraId="7860F8FD" w14:textId="77777777" w:rsidR="00B65640" w:rsidRPr="00537EDB" w:rsidRDefault="00000000">
      <w:pPr>
        <w:pStyle w:val="Style19"/>
        <w:tabs>
          <w:tab w:val="right" w:leader="dot" w:pos="5863"/>
        </w:tabs>
        <w:spacing w:after="100" w:line="202" w:lineRule="auto"/>
        <w:ind w:left="200" w:hanging="200"/>
        <w:jc w:val="both"/>
        <w:rPr>
          <w:rFonts w:asciiTheme="minorBidi" w:hAnsiTheme="minorBidi" w:cstheme="minorBidi"/>
        </w:rPr>
      </w:pPr>
      <w:r w:rsidRPr="00537EDB">
        <w:rPr>
          <w:rStyle w:val="CharStyle20"/>
          <w:rFonts w:asciiTheme="minorBidi" w:hAnsiTheme="minorBidi" w:cstheme="minorBidi"/>
        </w:rPr>
        <w:t>Douleurs de type causalgique, établies réelles, majoration de l'incapacité res</w:t>
      </w:r>
      <w:r w:rsidRPr="00537EDB">
        <w:rPr>
          <w:rStyle w:val="CharStyle20"/>
          <w:rFonts w:asciiTheme="minorBidi" w:hAnsiTheme="minorBidi" w:cstheme="minorBidi"/>
        </w:rPr>
        <w:softHyphen/>
        <w:t>tante, de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p>
    <w:p w14:paraId="3B3D045C" w14:textId="77777777" w:rsidR="00B65640" w:rsidRDefault="00000000">
      <w:pPr>
        <w:pStyle w:val="Style19"/>
        <w:tabs>
          <w:tab w:val="right" w:leader="dot" w:pos="5863"/>
        </w:tabs>
        <w:spacing w:after="100" w:line="199" w:lineRule="auto"/>
        <w:ind w:left="200" w:hanging="200"/>
        <w:jc w:val="both"/>
        <w:rPr>
          <w:rStyle w:val="CharStyle20"/>
          <w:rFonts w:asciiTheme="minorBidi" w:hAnsiTheme="minorBidi" w:cstheme="minorBidi"/>
          <w:lang w:eastAsia="en-US" w:bidi="en-US"/>
        </w:rPr>
      </w:pPr>
      <w:r w:rsidRPr="00537EDB">
        <w:rPr>
          <w:rStyle w:val="CharStyle20"/>
          <w:rFonts w:asciiTheme="minorBidi" w:hAnsiTheme="minorBidi" w:cstheme="minorBidi"/>
        </w:rPr>
        <w:t>Ulcérations persistantes, troubles trophi</w:t>
      </w:r>
      <w:r w:rsidRPr="00537EDB">
        <w:rPr>
          <w:rStyle w:val="CharStyle20"/>
          <w:rFonts w:asciiTheme="minorBidi" w:hAnsiTheme="minorBidi" w:cstheme="minorBidi"/>
        </w:rPr>
        <w:softHyphen/>
        <w:t>ques cutanés, majoration de l’incapa</w:t>
      </w:r>
      <w:r w:rsidRPr="00537EDB">
        <w:rPr>
          <w:rStyle w:val="CharStyle20"/>
          <w:rFonts w:asciiTheme="minorBidi" w:hAnsiTheme="minorBidi" w:cstheme="minorBidi"/>
        </w:rPr>
        <w:softHyphen/>
        <w:t>cité restante de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15</w:t>
      </w:r>
    </w:p>
    <w:p w14:paraId="0212D854" w14:textId="77777777" w:rsidR="00B358B9" w:rsidRPr="00537EDB" w:rsidRDefault="00B358B9">
      <w:pPr>
        <w:pStyle w:val="Style19"/>
        <w:tabs>
          <w:tab w:val="right" w:leader="dot" w:pos="5863"/>
        </w:tabs>
        <w:spacing w:after="100" w:line="199" w:lineRule="auto"/>
        <w:ind w:left="200" w:hanging="200"/>
        <w:jc w:val="both"/>
        <w:rPr>
          <w:rFonts w:asciiTheme="minorBidi" w:hAnsiTheme="minorBidi" w:cstheme="minorBidi"/>
        </w:rPr>
      </w:pPr>
    </w:p>
    <w:p w14:paraId="7430E73B" w14:textId="77777777" w:rsidR="00B65640" w:rsidRPr="00537EDB" w:rsidRDefault="00000000">
      <w:pPr>
        <w:pStyle w:val="Style66"/>
        <w:keepNext/>
        <w:keepLines/>
        <w:spacing w:after="220" w:line="240" w:lineRule="auto"/>
        <w:ind w:left="0" w:firstLine="0"/>
        <w:rPr>
          <w:rFonts w:asciiTheme="minorBidi" w:hAnsiTheme="minorBidi" w:cstheme="minorBidi"/>
        </w:rPr>
      </w:pPr>
      <w:bookmarkStart w:id="266" w:name="bookmark627"/>
      <w:r w:rsidRPr="00537EDB">
        <w:rPr>
          <w:rStyle w:val="CharStyle67"/>
          <w:rFonts w:asciiTheme="minorBidi" w:hAnsiTheme="minorBidi" w:cstheme="minorBidi"/>
          <w:b/>
          <w:bCs/>
        </w:rPr>
        <w:t>SÉQUELLES DE PLAIES DES NERFS</w:t>
      </w:r>
      <w:bookmarkEnd w:id="266"/>
    </w:p>
    <w:p w14:paraId="1323BE25" w14:textId="77777777" w:rsidR="00B65640" w:rsidRPr="00537EDB" w:rsidRDefault="00000000">
      <w:pPr>
        <w:pStyle w:val="Style22"/>
        <w:spacing w:after="0"/>
        <w:ind w:firstLine="960"/>
        <w:rPr>
          <w:rFonts w:asciiTheme="minorBidi" w:hAnsiTheme="minorBidi" w:cstheme="minorBidi"/>
        </w:rPr>
      </w:pPr>
      <w:r w:rsidRPr="00537EDB">
        <w:rPr>
          <w:rStyle w:val="CharStyle23"/>
          <w:rFonts w:asciiTheme="minorBidi" w:hAnsiTheme="minorBidi" w:cstheme="minorBidi"/>
        </w:rPr>
        <w:t>Analgésie ou hypoesthésie tactile.</w:t>
      </w:r>
    </w:p>
    <w:p w14:paraId="5D4240B8" w14:textId="77777777" w:rsidR="00B65640" w:rsidRPr="00537EDB" w:rsidRDefault="00000000">
      <w:pPr>
        <w:pStyle w:val="Style22"/>
        <w:spacing w:after="0" w:line="226" w:lineRule="auto"/>
        <w:ind w:firstLine="960"/>
        <w:rPr>
          <w:rFonts w:asciiTheme="minorBidi" w:hAnsiTheme="minorBidi" w:cstheme="minorBidi"/>
        </w:rPr>
      </w:pPr>
      <w:r w:rsidRPr="00537EDB">
        <w:rPr>
          <w:rStyle w:val="CharStyle23"/>
          <w:rFonts w:asciiTheme="minorBidi" w:hAnsiTheme="minorBidi" w:cstheme="minorBidi"/>
        </w:rPr>
        <w:t>Anesthésie à la pression profonde.</w:t>
      </w:r>
    </w:p>
    <w:p w14:paraId="51B9C449" w14:textId="77777777" w:rsidR="00B65640" w:rsidRPr="00537EDB" w:rsidRDefault="00000000">
      <w:pPr>
        <w:pStyle w:val="Style22"/>
        <w:spacing w:after="0" w:line="226" w:lineRule="auto"/>
        <w:ind w:firstLine="960"/>
        <w:rPr>
          <w:rFonts w:asciiTheme="minorBidi" w:hAnsiTheme="minorBidi" w:cstheme="minorBidi"/>
        </w:rPr>
      </w:pPr>
      <w:r w:rsidRPr="00537EDB">
        <w:rPr>
          <w:rStyle w:val="CharStyle23"/>
          <w:rFonts w:asciiTheme="minorBidi" w:hAnsiTheme="minorBidi" w:cstheme="minorBidi"/>
        </w:rPr>
        <w:t>Douleurs spontanées vives.</w:t>
      </w:r>
    </w:p>
    <w:p w14:paraId="5EABFE82" w14:textId="77777777" w:rsidR="00B65640" w:rsidRPr="00537EDB" w:rsidRDefault="00000000">
      <w:pPr>
        <w:pStyle w:val="Style22"/>
        <w:spacing w:after="220" w:line="230" w:lineRule="auto"/>
        <w:ind w:firstLine="960"/>
        <w:rPr>
          <w:rFonts w:asciiTheme="minorBidi" w:hAnsiTheme="minorBidi" w:cstheme="minorBidi"/>
        </w:rPr>
      </w:pPr>
      <w:r w:rsidRPr="00537EDB">
        <w:rPr>
          <w:rStyle w:val="CharStyle23"/>
          <w:rFonts w:asciiTheme="minorBidi" w:hAnsiTheme="minorBidi" w:cstheme="minorBidi"/>
        </w:rPr>
        <w:t>Troubles vaso-moteurs.</w:t>
      </w:r>
    </w:p>
    <w:p w14:paraId="074FA0D7" w14:textId="77777777" w:rsidR="00B65640" w:rsidRPr="00537EDB" w:rsidRDefault="00000000">
      <w:pPr>
        <w:pStyle w:val="Style19"/>
        <w:tabs>
          <w:tab w:val="left" w:leader="dot" w:pos="5174"/>
          <w:tab w:val="left" w:pos="5623"/>
        </w:tabs>
        <w:spacing w:after="220" w:line="240" w:lineRule="auto"/>
        <w:ind w:firstLine="0"/>
        <w:rPr>
          <w:rFonts w:asciiTheme="minorBidi" w:hAnsiTheme="minorBidi" w:cstheme="minorBidi"/>
        </w:rPr>
      </w:pPr>
      <w:r w:rsidRPr="00537EDB">
        <w:rPr>
          <w:rStyle w:val="CharStyle20"/>
          <w:rFonts w:asciiTheme="minorBidi" w:hAnsiTheme="minorBidi" w:cstheme="minorBidi"/>
        </w:rPr>
        <w:t>En sus des troubles moteurs</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et plus</w:t>
      </w:r>
    </w:p>
    <w:p w14:paraId="14DA02E4" w14:textId="7EEFB296" w:rsidR="00B65640" w:rsidRPr="00537EDB" w:rsidRDefault="00000000">
      <w:pPr>
        <w:pStyle w:val="Style19"/>
        <w:tabs>
          <w:tab w:val="left" w:pos="5623"/>
        </w:tabs>
        <w:spacing w:after="320" w:line="199" w:lineRule="auto"/>
        <w:ind w:left="220" w:hanging="22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697" behindDoc="0" locked="0" layoutInCell="1" allowOverlap="1" wp14:anchorId="1A46078E" wp14:editId="7AFFBF03">
                <wp:simplePos x="0" y="0"/>
                <wp:positionH relativeFrom="margin">
                  <wp:align>right</wp:align>
                </wp:positionH>
                <wp:positionV relativeFrom="paragraph">
                  <wp:posOffset>468630</wp:posOffset>
                </wp:positionV>
                <wp:extent cx="1151890" cy="217805"/>
                <wp:effectExtent l="0" t="0" r="0" b="0"/>
                <wp:wrapSquare wrapText="left"/>
                <wp:docPr id="1517" name="Shape 1517"/>
                <wp:cNvGraphicFramePr/>
                <a:graphic xmlns:a="http://schemas.openxmlformats.org/drawingml/2006/main">
                  <a:graphicData uri="http://schemas.microsoft.com/office/word/2010/wordprocessingShape">
                    <wps:wsp>
                      <wps:cNvSpPr txBox="1"/>
                      <wps:spPr>
                        <a:xfrm>
                          <a:off x="0" y="0"/>
                          <a:ext cx="1151890" cy="217805"/>
                        </a:xfrm>
                        <a:prstGeom prst="rect">
                          <a:avLst/>
                        </a:prstGeom>
                        <a:noFill/>
                      </wps:spPr>
                      <wps:txbx>
                        <w:txbxContent>
                          <w:p w14:paraId="708B070C" w14:textId="213CB3F0" w:rsidR="00B65640" w:rsidRDefault="002A268D">
                            <w:pPr>
                              <w:pStyle w:val="Style19"/>
                              <w:spacing w:after="0" w:line="240" w:lineRule="auto"/>
                              <w:ind w:firstLine="0"/>
                            </w:pPr>
                            <w:r>
                              <w:rPr>
                                <w:rStyle w:val="CharStyle20"/>
                              </w:rPr>
                              <w:t>de 10 à 15</w:t>
                            </w:r>
                          </w:p>
                        </w:txbxContent>
                      </wps:txbx>
                      <wps:bodyPr wrap="square" lIns="0" tIns="0" rIns="0" bIns="0"/>
                    </wps:wsp>
                  </a:graphicData>
                </a:graphic>
                <wp14:sizeRelH relativeFrom="margin">
                  <wp14:pctWidth>0</wp14:pctWidth>
                </wp14:sizeRelH>
              </wp:anchor>
            </w:drawing>
          </mc:Choice>
          <mc:Fallback>
            <w:pict>
              <v:shape w14:anchorId="1A46078E" id="Shape 1517" o:spid="_x0000_s1106" type="#_x0000_t202" style="position:absolute;left:0;text-align:left;margin-left:39.5pt;margin-top:36.9pt;width:90.7pt;height:17.15pt;z-index:125829697;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" filled="f" stroked="f">
                <v:textbox inset="0,0,0,0">
                  <w:txbxContent>
                    <w:p w14:paraId="708B070C" w14:textId="213CB3F0" w:rsidR="00B65640" w:rsidRDefault="002A268D">
                      <w:pPr>
                        <w:pStyle w:val="Style19"/>
                        <w:spacing w:after="0" w:line="240" w:lineRule="auto"/>
                        <w:ind w:firstLine="0"/>
                      </w:pPr>
                      <w:r>
                        <w:rPr>
                          <w:rStyle w:val="CharStyle20"/>
                        </w:rPr>
                        <w:t>de 10 à 15</w:t>
                      </w:r>
                    </w:p>
                  </w:txbxContent>
                </v:textbox>
                <w10:wrap type="square" side="left" anchorx="margin"/>
              </v:shape>
            </w:pict>
          </mc:Fallback>
        </mc:AlternateContent>
      </w:r>
      <w:r w:rsidRPr="00537EDB">
        <w:rPr>
          <w:rStyle w:val="CharStyle20"/>
          <w:rFonts w:asciiTheme="minorBidi" w:hAnsiTheme="minorBidi" w:cstheme="minorBidi"/>
        </w:rPr>
        <w:t xml:space="preserve">Douleurs des moignons digitaux avec irradiations </w:t>
      </w:r>
      <w:r w:rsidR="00B358B9" w:rsidRPr="00537EDB">
        <w:rPr>
          <w:rStyle w:val="CharStyle20"/>
          <w:rFonts w:asciiTheme="minorBidi" w:hAnsiTheme="minorBidi" w:cstheme="minorBidi"/>
        </w:rPr>
        <w:t>antébrachiales</w:t>
      </w:r>
      <w:r w:rsidRPr="00537EDB">
        <w:rPr>
          <w:rStyle w:val="CharStyle20"/>
          <w:rFonts w:asciiTheme="minorBidi" w:hAnsiTheme="minorBidi" w:cstheme="minorBidi"/>
        </w:rPr>
        <w:t xml:space="preserve"> ; type « brû</w:t>
      </w:r>
      <w:r w:rsidRPr="00537EDB">
        <w:rPr>
          <w:rStyle w:val="CharStyle20"/>
          <w:rFonts w:asciiTheme="minorBidi" w:hAnsiTheme="minorBidi" w:cstheme="minorBidi"/>
        </w:rPr>
        <w:softHyphen/>
        <w:t>lure »,type « secousse électrique »</w:t>
      </w:r>
      <w:proofErr w:type="spellStart"/>
      <w:r w:rsidR="00B358B9">
        <w:rPr>
          <w:rStyle w:val="CharStyle20"/>
          <w:rFonts w:asciiTheme="minorBidi" w:hAnsiTheme="minorBidi" w:cstheme="minorBidi"/>
        </w:rPr>
        <w:t>etc</w:t>
      </w:r>
      <w:proofErr w:type="spellEnd"/>
      <w:r w:rsidRPr="00537EDB">
        <w:rPr>
          <w:rStyle w:val="CharStyle20"/>
          <w:rFonts w:asciiTheme="minorBidi" w:hAnsiTheme="minorBidi" w:cstheme="minorBidi"/>
        </w:rPr>
        <w:t>, ébauchant</w:t>
      </w:r>
      <w:r w:rsidR="00B358B9">
        <w:rPr>
          <w:rStyle w:val="CharStyle20"/>
          <w:rFonts w:asciiTheme="minorBidi" w:hAnsiTheme="minorBidi" w:cstheme="minorBidi"/>
        </w:rPr>
        <w:t xml:space="preserve"> </w:t>
      </w:r>
      <w:r w:rsidRPr="00537EDB">
        <w:rPr>
          <w:rStyle w:val="CharStyle20"/>
          <w:rFonts w:asciiTheme="minorBidi" w:hAnsiTheme="minorBidi" w:cstheme="minorBidi"/>
        </w:rPr>
        <w:t>une</w:t>
      </w:r>
      <w:r w:rsidR="00B358B9">
        <w:rPr>
          <w:rStyle w:val="CharStyle20"/>
          <w:rFonts w:asciiTheme="minorBidi" w:hAnsiTheme="minorBidi" w:cstheme="minorBidi"/>
        </w:rPr>
        <w:t xml:space="preserve"> </w:t>
      </w:r>
      <w:r w:rsidRPr="00537EDB">
        <w:rPr>
          <w:rStyle w:val="CharStyle20"/>
          <w:rFonts w:asciiTheme="minorBidi" w:hAnsiTheme="minorBidi" w:cstheme="minorBidi"/>
        </w:rPr>
        <w:t>causalgie par leurs accès fréquents, leur intensité, etc., majora</w:t>
      </w:r>
      <w:r w:rsidRPr="00537EDB">
        <w:rPr>
          <w:rStyle w:val="CharStyle20"/>
          <w:rFonts w:asciiTheme="minorBidi" w:hAnsiTheme="minorBidi" w:cstheme="minorBidi"/>
        </w:rPr>
        <w:softHyphen/>
        <w:t>tion de l’incapacité restante</w:t>
      </w:r>
      <w:r w:rsidR="00B358B9">
        <w:rPr>
          <w:rStyle w:val="CharStyle20"/>
          <w:rFonts w:asciiTheme="minorBidi" w:hAnsiTheme="minorBidi" w:cstheme="minorBidi"/>
        </w:rPr>
        <w:t xml:space="preserve"> </w:t>
      </w:r>
      <w:r w:rsidRPr="00537EDB">
        <w:rPr>
          <w:rStyle w:val="CharStyle20"/>
          <w:rFonts w:asciiTheme="minorBidi" w:hAnsiTheme="minorBidi" w:cstheme="minorBidi"/>
        </w:rPr>
        <w:t xml:space="preserve"> </w:t>
      </w:r>
    </w:p>
    <w:p w14:paraId="0AADB3CE" w14:textId="77777777" w:rsidR="00B65640" w:rsidRPr="00537EDB" w:rsidRDefault="00000000">
      <w:pPr>
        <w:pStyle w:val="Style19"/>
        <w:tabs>
          <w:tab w:val="right" w:leader="dot" w:pos="5869"/>
          <w:tab w:val="left" w:pos="6420"/>
        </w:tabs>
        <w:spacing w:after="280" w:line="199" w:lineRule="auto"/>
        <w:ind w:left="220" w:hanging="220"/>
        <w:jc w:val="both"/>
        <w:rPr>
          <w:rFonts w:asciiTheme="minorBidi" w:hAnsiTheme="minorBidi" w:cstheme="minorBidi"/>
        </w:rPr>
      </w:pPr>
      <w:r w:rsidRPr="00537EDB">
        <w:rPr>
          <w:rStyle w:val="CharStyle20"/>
          <w:rFonts w:asciiTheme="minorBidi" w:hAnsiTheme="minorBidi" w:cstheme="minorBidi"/>
          <w:b/>
          <w:bCs/>
          <w:sz w:val="24"/>
          <w:szCs w:val="24"/>
        </w:rPr>
        <w:lastRenderedPageBreak/>
        <w:t xml:space="preserve">CAUSALGIE </w:t>
      </w:r>
      <w:r w:rsidRPr="00537EDB">
        <w:rPr>
          <w:rStyle w:val="CharStyle20"/>
          <w:rFonts w:asciiTheme="minorBidi" w:hAnsiTheme="minorBidi" w:cstheme="minorBidi"/>
        </w:rPr>
        <w:t>avec crises douloureuses atroces, intolérables indéfiniment réci</w:t>
      </w:r>
      <w:r w:rsidRPr="00537EDB">
        <w:rPr>
          <w:rStyle w:val="CharStyle20"/>
          <w:rFonts w:asciiTheme="minorBidi" w:hAnsiTheme="minorBidi" w:cstheme="minorBidi"/>
        </w:rPr>
        <w:softHyphen/>
        <w:t>divantes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44D7AA8C" w14:textId="77777777" w:rsidR="00B65640" w:rsidRPr="00537EDB" w:rsidRDefault="00000000">
      <w:pPr>
        <w:pStyle w:val="Style31"/>
        <w:keepNext/>
        <w:keepLines/>
        <w:spacing w:after="0"/>
        <w:rPr>
          <w:rFonts w:asciiTheme="minorBidi" w:hAnsiTheme="minorBidi" w:cstheme="minorBidi"/>
        </w:rPr>
      </w:pPr>
      <w:bookmarkStart w:id="267" w:name="bookmark629"/>
      <w:r w:rsidRPr="00537EDB">
        <w:rPr>
          <w:rStyle w:val="CharStyle32"/>
          <w:rFonts w:asciiTheme="minorBidi" w:hAnsiTheme="minorBidi" w:cstheme="minorBidi"/>
          <w:b/>
          <w:bCs/>
        </w:rPr>
        <w:t>LIGATURES ARTÉRIELLES</w:t>
      </w:r>
      <w:bookmarkEnd w:id="267"/>
    </w:p>
    <w:p w14:paraId="20B685FE" w14:textId="77777777" w:rsidR="00B65640" w:rsidRPr="00537EDB" w:rsidRDefault="00000000">
      <w:pPr>
        <w:pStyle w:val="Style31"/>
        <w:keepNext/>
        <w:keepLines/>
        <w:spacing w:after="220" w:line="216" w:lineRule="auto"/>
        <w:rPr>
          <w:rFonts w:asciiTheme="minorBidi" w:hAnsiTheme="minorBidi" w:cstheme="minorBidi"/>
        </w:rPr>
      </w:pPr>
      <w:r w:rsidRPr="00537EDB">
        <w:rPr>
          <w:rStyle w:val="CharStyle32"/>
          <w:rFonts w:asciiTheme="minorBidi" w:hAnsiTheme="minorBidi" w:cstheme="minorBidi"/>
          <w:b/>
          <w:bCs/>
        </w:rPr>
        <w:t>ET GREFFES ARTÉRIELLES</w:t>
      </w:r>
    </w:p>
    <w:p w14:paraId="153F1F8B" w14:textId="77777777" w:rsidR="00B65640" w:rsidRPr="00537EDB" w:rsidRDefault="00000000">
      <w:pPr>
        <w:pStyle w:val="Style22"/>
        <w:spacing w:after="280" w:line="221" w:lineRule="auto"/>
        <w:ind w:left="760" w:firstLine="200"/>
        <w:rPr>
          <w:rFonts w:asciiTheme="minorBidi" w:hAnsiTheme="minorBidi" w:cstheme="minorBidi"/>
        </w:rPr>
      </w:pPr>
      <w:r w:rsidRPr="00537EDB">
        <w:rPr>
          <w:rStyle w:val="CharStyle23"/>
          <w:rFonts w:asciiTheme="minorBidi" w:hAnsiTheme="minorBidi" w:cstheme="minorBidi"/>
        </w:rPr>
        <w:t>Séquelles de — : évaluer par analogie, d'après les troubles fonction</w:t>
      </w:r>
      <w:r w:rsidRPr="00537EDB">
        <w:rPr>
          <w:rStyle w:val="CharStyle23"/>
          <w:rFonts w:asciiTheme="minorBidi" w:hAnsiTheme="minorBidi" w:cstheme="minorBidi"/>
        </w:rPr>
        <w:softHyphen/>
        <w:t>nels, le degré d'incapacité permanente, avec première évaluation assez large, révisable généralement avec réduction Importante.</w:t>
      </w:r>
    </w:p>
    <w:p w14:paraId="31A9C8CD" w14:textId="77777777" w:rsidR="00B65640" w:rsidRPr="00537EDB" w:rsidRDefault="00000000">
      <w:pPr>
        <w:pStyle w:val="Style66"/>
        <w:keepNext/>
        <w:keepLines/>
        <w:spacing w:after="280" w:line="240" w:lineRule="auto"/>
        <w:ind w:left="0" w:firstLine="0"/>
        <w:rPr>
          <w:rFonts w:asciiTheme="minorBidi" w:hAnsiTheme="minorBidi" w:cstheme="minorBidi"/>
        </w:rPr>
      </w:pPr>
      <w:bookmarkStart w:id="268" w:name="bookmark632"/>
      <w:r w:rsidRPr="00537EDB">
        <w:rPr>
          <w:rStyle w:val="CharStyle67"/>
          <w:rFonts w:asciiTheme="minorBidi" w:hAnsiTheme="minorBidi" w:cstheme="minorBidi"/>
          <w:b/>
          <w:bCs/>
        </w:rPr>
        <w:t>ANÉVRISMES DIFFUS</w:t>
      </w:r>
      <w:bookmarkEnd w:id="268"/>
    </w:p>
    <w:p w14:paraId="598927E1" w14:textId="77777777" w:rsidR="00B65640" w:rsidRPr="00537EDB" w:rsidRDefault="00000000">
      <w:pPr>
        <w:pStyle w:val="Style22"/>
        <w:spacing w:after="220" w:line="221" w:lineRule="auto"/>
        <w:ind w:left="760" w:firstLine="200"/>
        <w:rPr>
          <w:rFonts w:asciiTheme="minorBidi" w:hAnsiTheme="minorBidi" w:cstheme="minorBidi"/>
        </w:rPr>
        <w:sectPr w:rsidR="00B65640" w:rsidRPr="00537EDB">
          <w:headerReference w:type="even" r:id="rId641"/>
          <w:headerReference w:type="default" r:id="rId642"/>
          <w:footerReference w:type="even" r:id="rId643"/>
          <w:footerReference w:type="default" r:id="rId644"/>
          <w:pgSz w:w="11927" w:h="16863"/>
          <w:pgMar w:top="1419" w:right="2719" w:bottom="1419" w:left="974" w:header="0" w:footer="991" w:gutter="0"/>
          <w:cols w:space="720"/>
          <w:noEndnote/>
          <w:docGrid w:linePitch="360"/>
        </w:sectPr>
      </w:pPr>
      <w:r w:rsidRPr="00537EDB">
        <w:rPr>
          <w:rStyle w:val="CharStyle23"/>
          <w:rFonts w:asciiTheme="minorBidi" w:hAnsiTheme="minorBidi" w:cstheme="minorBidi"/>
        </w:rPr>
        <w:t>Même observation. Prévoir les complications exceptionnellement graves de tels anévrismes de la région axillaire. Incapacité aggravée par la nécessité des précautions à prendre (danger de mort).</w:t>
      </w:r>
    </w:p>
    <w:p w14:paraId="0CA6A496" w14:textId="77777777" w:rsidR="00B65640" w:rsidRPr="00537EDB" w:rsidRDefault="00000000">
      <w:pPr>
        <w:pStyle w:val="Style27"/>
        <w:keepNext/>
        <w:keepLines/>
        <w:spacing w:after="160"/>
        <w:rPr>
          <w:rFonts w:asciiTheme="minorBidi" w:hAnsiTheme="minorBidi" w:cstheme="minorBidi"/>
        </w:rPr>
      </w:pPr>
      <w:bookmarkStart w:id="269" w:name="bookmark636"/>
      <w:r w:rsidRPr="00537EDB">
        <w:rPr>
          <w:rStyle w:val="CharStyle28"/>
          <w:rFonts w:asciiTheme="minorBidi" w:hAnsiTheme="minorBidi" w:cstheme="minorBidi"/>
        </w:rPr>
        <w:lastRenderedPageBreak/>
        <w:t>LÉSIONS BILATÉRALES</w:t>
      </w:r>
      <w:bookmarkEnd w:id="269"/>
    </w:p>
    <w:p w14:paraId="7004CD5B" w14:textId="77777777" w:rsidR="00B65640" w:rsidRPr="00537EDB" w:rsidRDefault="00B65640">
      <w:pPr>
        <w:pStyle w:val="Style27"/>
        <w:keepNext/>
        <w:keepLines/>
        <w:spacing w:after="1140"/>
        <w:rPr>
          <w:rFonts w:asciiTheme="minorBidi" w:hAnsiTheme="minorBidi" w:cstheme="minorBidi"/>
        </w:rPr>
      </w:pPr>
      <w:hyperlink w:anchor="bookmark485" w:tooltip="Current Document">
        <w:r w:rsidRPr="00537EDB">
          <w:rPr>
            <w:rStyle w:val="CharStyle28"/>
            <w:rFonts w:asciiTheme="minorBidi" w:hAnsiTheme="minorBidi" w:cstheme="minorBidi"/>
          </w:rPr>
          <w:t>DES MEM</w:t>
        </w:r>
      </w:hyperlink>
      <w:r w:rsidRPr="00537EDB">
        <w:rPr>
          <w:rStyle w:val="CharStyle28"/>
          <w:rFonts w:asciiTheme="minorBidi" w:hAnsiTheme="minorBidi" w:cstheme="minorBidi"/>
        </w:rPr>
        <w:t>BRES SUPÉRIEURS</w:t>
      </w:r>
    </w:p>
    <w:p w14:paraId="0347051D" w14:textId="77777777" w:rsidR="00B65640" w:rsidRPr="00537EDB" w:rsidRDefault="00000000">
      <w:pPr>
        <w:pStyle w:val="Style8"/>
        <w:keepNext/>
        <w:keepLines/>
        <w:spacing w:after="400" w:line="312" w:lineRule="auto"/>
        <w:jc w:val="center"/>
        <w:rPr>
          <w:rFonts w:asciiTheme="minorBidi" w:hAnsiTheme="minorBidi" w:cstheme="minorBidi"/>
        </w:rPr>
      </w:pPr>
      <w:bookmarkStart w:id="270" w:name="bookmark639"/>
      <w:r w:rsidRPr="00537EDB">
        <w:rPr>
          <w:rStyle w:val="CharStyle9"/>
          <w:rFonts w:asciiTheme="minorBidi" w:hAnsiTheme="minorBidi" w:cstheme="minorBidi"/>
          <w:b/>
          <w:bCs/>
        </w:rPr>
        <w:t>MUTILATIONS OU LÉSIONS BILATÉRALES</w:t>
      </w:r>
      <w:r w:rsidRPr="00537EDB">
        <w:rPr>
          <w:rStyle w:val="CharStyle9"/>
          <w:rFonts w:asciiTheme="minorBidi" w:hAnsiTheme="minorBidi" w:cstheme="minorBidi"/>
          <w:b/>
          <w:bCs/>
        </w:rPr>
        <w:br/>
        <w:t>DES MEMBRES SUPÉRIEURS</w:t>
      </w:r>
      <w:bookmarkEnd w:id="270"/>
    </w:p>
    <w:p w14:paraId="569BD01F" w14:textId="77777777" w:rsidR="00B65640" w:rsidRPr="00537EDB" w:rsidRDefault="00000000">
      <w:pPr>
        <w:pStyle w:val="Style22"/>
        <w:spacing w:after="320" w:line="230" w:lineRule="auto"/>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BARÈME OFFICIEL :</w:t>
      </w:r>
    </w:p>
    <w:p w14:paraId="328C2402" w14:textId="77777777" w:rsidR="00B65640" w:rsidRPr="00537EDB" w:rsidRDefault="00000000">
      <w:pPr>
        <w:pStyle w:val="Style19"/>
        <w:spacing w:after="220"/>
        <w:ind w:firstLine="0"/>
        <w:rPr>
          <w:rFonts w:asciiTheme="minorBidi" w:hAnsiTheme="minorBidi" w:cstheme="minorBidi"/>
        </w:rPr>
      </w:pPr>
      <w:r w:rsidRPr="00537EDB">
        <w:rPr>
          <w:rStyle w:val="CharStyle20"/>
          <w:rFonts w:asciiTheme="minorBidi" w:hAnsiTheme="minorBidi" w:cstheme="minorBidi"/>
        </w:rPr>
        <w:t>Le Barème Officiel indique :</w:t>
      </w:r>
    </w:p>
    <w:p w14:paraId="454E3D0A" w14:textId="77777777" w:rsidR="00B65640" w:rsidRPr="00537EDB" w:rsidRDefault="00000000">
      <w:pPr>
        <w:pStyle w:val="Style19"/>
        <w:spacing w:after="220"/>
        <w:jc w:val="both"/>
        <w:rPr>
          <w:rFonts w:asciiTheme="minorBidi" w:hAnsiTheme="minorBidi" w:cstheme="minorBidi"/>
        </w:rPr>
      </w:pPr>
      <w:r w:rsidRPr="00537EDB">
        <w:rPr>
          <w:rStyle w:val="CharStyle20"/>
          <w:rFonts w:asciiTheme="minorBidi" w:hAnsiTheme="minorBidi" w:cstheme="minorBidi"/>
        </w:rPr>
        <w:t>Pour les cas de ce groupe, on ne peut donner aucune méthode simple. Comme certains d'entre eux sont prévus au barème, on obtiendra fréquemment une indication très utile en procédant par analogie. Ainsi, la perte des deux index pourra être évaluée en partant du taux indiqué pour la perte d’un seul index et en opérant par comparaison avec les taux donnés par le barème pour la perte d’un pouce et pour la perte des deux pouces. De même pour des lésions atteignant les deux membres inférieurs, on pourra souvent raisonner par analogie avec le cas de l’amputa</w:t>
      </w:r>
      <w:r w:rsidRPr="00537EDB">
        <w:rPr>
          <w:rStyle w:val="CharStyle20"/>
          <w:rFonts w:asciiTheme="minorBidi" w:hAnsiTheme="minorBidi" w:cstheme="minorBidi"/>
        </w:rPr>
        <w:softHyphen/>
        <w:t>tion des deux pieds.</w:t>
      </w:r>
    </w:p>
    <w:p w14:paraId="65887A14" w14:textId="77777777" w:rsidR="00B65640" w:rsidRPr="00537EDB" w:rsidRDefault="00000000">
      <w:pPr>
        <w:pStyle w:val="Style19"/>
        <w:spacing w:after="160" w:line="199" w:lineRule="auto"/>
        <w:ind w:firstLine="0"/>
        <w:rPr>
          <w:rFonts w:asciiTheme="minorBidi" w:hAnsiTheme="minorBidi" w:cstheme="minorBidi"/>
        </w:rPr>
      </w:pPr>
      <w:r w:rsidRPr="00537EDB">
        <w:rPr>
          <w:rStyle w:val="CharStyle20"/>
          <w:rFonts w:asciiTheme="minorBidi" w:hAnsiTheme="minorBidi" w:cstheme="minorBidi"/>
        </w:rPr>
        <w:t>Exemples :</w:t>
      </w:r>
    </w:p>
    <w:p w14:paraId="3FC03C1D" w14:textId="77777777" w:rsidR="00B65640" w:rsidRPr="00537EDB" w:rsidRDefault="00000000">
      <w:pPr>
        <w:pStyle w:val="Style19"/>
        <w:spacing w:after="100" w:line="199" w:lineRule="auto"/>
        <w:ind w:firstLine="0"/>
        <w:rPr>
          <w:rFonts w:asciiTheme="minorBidi" w:hAnsiTheme="minorBidi" w:cstheme="minorBidi"/>
        </w:rPr>
      </w:pPr>
      <w:r w:rsidRPr="00537EDB">
        <w:rPr>
          <w:rStyle w:val="CharStyle20"/>
          <w:rFonts w:asciiTheme="minorBidi" w:hAnsiTheme="minorBidi" w:cstheme="minorBidi"/>
        </w:rPr>
        <w:t>Ablations simultanées aux deux mains :</w:t>
      </w:r>
    </w:p>
    <w:p w14:paraId="4CCEFF1F" w14:textId="0C3FA16A" w:rsidR="00B65640" w:rsidRPr="00537EDB" w:rsidRDefault="00000000">
      <w:pPr>
        <w:pStyle w:val="Style39"/>
        <w:tabs>
          <w:tab w:val="right" w:leader="dot" w:pos="8115"/>
        </w:tabs>
        <w:spacing w:after="100" w:line="199" w:lineRule="auto"/>
        <w:ind w:firstLine="26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Des pouces et de tous les doigts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100</w:t>
      </w:r>
    </w:p>
    <w:p w14:paraId="3C1E3941" w14:textId="3FADA0E2" w:rsidR="00B65640" w:rsidRPr="00537EDB" w:rsidRDefault="00000000" w:rsidP="002A268D">
      <w:pPr>
        <w:pStyle w:val="Style39"/>
        <w:tabs>
          <w:tab w:val="right" w:leader="dot" w:pos="7291"/>
          <w:tab w:val="right" w:pos="7569"/>
          <w:tab w:val="right" w:pos="7869"/>
        </w:tabs>
        <w:spacing w:after="100" w:line="199" w:lineRule="auto"/>
        <w:rPr>
          <w:rFonts w:asciiTheme="minorBidi" w:hAnsiTheme="minorBidi" w:cstheme="minorBidi"/>
        </w:rPr>
      </w:pPr>
      <w:r w:rsidRPr="00537EDB">
        <w:rPr>
          <w:rStyle w:val="CharStyle40"/>
          <w:rFonts w:asciiTheme="minorBidi" w:hAnsiTheme="minorBidi" w:cstheme="minorBidi"/>
        </w:rPr>
        <w:t>Des pouces et de tous les doigts, à l’exception d’un seul</w:t>
      </w:r>
      <w:r w:rsidRPr="00537EDB">
        <w:rPr>
          <w:rStyle w:val="CharStyle40"/>
          <w:rFonts w:asciiTheme="minorBidi" w:hAnsiTheme="minorBidi" w:cstheme="minorBidi"/>
        </w:rPr>
        <w:tab/>
        <w:t xml:space="preserve"> </w:t>
      </w:r>
      <w:r w:rsidR="002A268D">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95</w:t>
      </w:r>
      <w:r w:rsidR="002A268D">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2A268D">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100</w:t>
      </w:r>
    </w:p>
    <w:p w14:paraId="6E874927" w14:textId="77777777" w:rsidR="00B65640" w:rsidRPr="00537EDB" w:rsidRDefault="00000000">
      <w:pPr>
        <w:pStyle w:val="Style39"/>
        <w:tabs>
          <w:tab w:val="center" w:pos="3400"/>
          <w:tab w:val="center" w:pos="3939"/>
          <w:tab w:val="center" w:pos="4798"/>
          <w:tab w:val="left" w:leader="dot" w:pos="6611"/>
          <w:tab w:val="right" w:pos="7309"/>
          <w:tab w:val="right" w:pos="7609"/>
          <w:tab w:val="right" w:pos="8115"/>
        </w:tabs>
        <w:spacing w:after="100" w:line="199" w:lineRule="auto"/>
        <w:ind w:firstLine="260"/>
        <w:jc w:val="both"/>
        <w:rPr>
          <w:rFonts w:asciiTheme="minorBidi" w:hAnsiTheme="minorBidi" w:cstheme="minorBidi"/>
        </w:rPr>
      </w:pPr>
      <w:r w:rsidRPr="00537EDB">
        <w:rPr>
          <w:rStyle w:val="CharStyle40"/>
          <w:rFonts w:asciiTheme="minorBidi" w:hAnsiTheme="minorBidi" w:cstheme="minorBidi"/>
        </w:rPr>
        <w:t>Des pouces et de trois</w:t>
      </w:r>
      <w:r w:rsidRPr="00537EDB">
        <w:rPr>
          <w:rStyle w:val="CharStyle40"/>
          <w:rFonts w:asciiTheme="minorBidi" w:hAnsiTheme="minorBidi" w:cstheme="minorBidi"/>
        </w:rPr>
        <w:tab/>
        <w:t>ou</w:t>
      </w:r>
      <w:r w:rsidRPr="00537EDB">
        <w:rPr>
          <w:rStyle w:val="CharStyle40"/>
          <w:rFonts w:asciiTheme="minorBidi" w:hAnsiTheme="minorBidi" w:cstheme="minorBidi"/>
        </w:rPr>
        <w:tab/>
        <w:t>quatre</w:t>
      </w:r>
      <w:r w:rsidRPr="00537EDB">
        <w:rPr>
          <w:rStyle w:val="CharStyle40"/>
          <w:rFonts w:asciiTheme="minorBidi" w:hAnsiTheme="minorBidi" w:cstheme="minorBidi"/>
        </w:rPr>
        <w:tab/>
        <w:t>doigts</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90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95</w:t>
      </w:r>
    </w:p>
    <w:p w14:paraId="570E5580" w14:textId="77777777" w:rsidR="00B65640" w:rsidRPr="00537EDB" w:rsidRDefault="00000000">
      <w:pPr>
        <w:pStyle w:val="Style39"/>
        <w:tabs>
          <w:tab w:val="right" w:leader="dot" w:pos="7309"/>
          <w:tab w:val="right" w:pos="7609"/>
          <w:tab w:val="right" w:pos="8115"/>
        </w:tabs>
        <w:spacing w:after="100" w:line="199" w:lineRule="auto"/>
        <w:ind w:firstLine="260"/>
        <w:jc w:val="both"/>
        <w:rPr>
          <w:rFonts w:asciiTheme="minorBidi" w:hAnsiTheme="minorBidi" w:cstheme="minorBidi"/>
        </w:rPr>
      </w:pPr>
      <w:r w:rsidRPr="00537EDB">
        <w:rPr>
          <w:rStyle w:val="CharStyle40"/>
          <w:rFonts w:asciiTheme="minorBidi" w:hAnsiTheme="minorBidi" w:cstheme="minorBidi"/>
        </w:rPr>
        <w:t>Des deux pouces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70</w:t>
      </w:r>
    </w:p>
    <w:p w14:paraId="5BF304E9" w14:textId="77777777" w:rsidR="00B65640" w:rsidRPr="00537EDB" w:rsidRDefault="00000000">
      <w:pPr>
        <w:pStyle w:val="Style39"/>
        <w:tabs>
          <w:tab w:val="center" w:pos="3291"/>
          <w:tab w:val="center" w:pos="3608"/>
          <w:tab w:val="center" w:pos="4406"/>
          <w:tab w:val="right" w:leader="dot" w:pos="7309"/>
          <w:tab w:val="right" w:pos="7609"/>
          <w:tab w:val="right" w:pos="8115"/>
        </w:tabs>
        <w:spacing w:after="100" w:line="199" w:lineRule="auto"/>
        <w:ind w:firstLine="260"/>
        <w:jc w:val="both"/>
        <w:rPr>
          <w:rFonts w:asciiTheme="minorBidi" w:hAnsiTheme="minorBidi" w:cstheme="minorBidi"/>
        </w:rPr>
      </w:pPr>
      <w:r w:rsidRPr="00537EDB">
        <w:rPr>
          <w:rStyle w:val="CharStyle40"/>
          <w:rFonts w:asciiTheme="minorBidi" w:hAnsiTheme="minorBidi" w:cstheme="minorBidi"/>
        </w:rPr>
        <w:t>Des deux pouces et</w:t>
      </w:r>
      <w:r w:rsidRPr="00537EDB">
        <w:rPr>
          <w:rStyle w:val="CharStyle40"/>
          <w:rFonts w:asciiTheme="minorBidi" w:hAnsiTheme="minorBidi" w:cstheme="minorBidi"/>
        </w:rPr>
        <w:tab/>
        <w:t>des</w:t>
      </w:r>
      <w:r w:rsidRPr="00537EDB">
        <w:rPr>
          <w:rStyle w:val="CharStyle40"/>
          <w:rFonts w:asciiTheme="minorBidi" w:hAnsiTheme="minorBidi" w:cstheme="minorBidi"/>
        </w:rPr>
        <w:tab/>
        <w:t>deux</w:t>
      </w:r>
      <w:r w:rsidRPr="00537EDB">
        <w:rPr>
          <w:rStyle w:val="CharStyle40"/>
          <w:rFonts w:asciiTheme="minorBidi" w:hAnsiTheme="minorBidi" w:cstheme="minorBidi"/>
        </w:rPr>
        <w:tab/>
        <w:t>index</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85</w:t>
      </w:r>
    </w:p>
    <w:p w14:paraId="151050B0" w14:textId="0301C151" w:rsidR="00B65640" w:rsidRPr="00537EDB" w:rsidRDefault="00000000">
      <w:pPr>
        <w:pStyle w:val="Style39"/>
        <w:tabs>
          <w:tab w:val="right" w:leader="dot" w:pos="7291"/>
          <w:tab w:val="right" w:pos="7569"/>
          <w:tab w:val="right" w:pos="7869"/>
        </w:tabs>
        <w:spacing w:after="160" w:line="199" w:lineRule="auto"/>
        <w:ind w:left="520" w:hanging="260"/>
        <w:rPr>
          <w:rFonts w:asciiTheme="minorBidi" w:hAnsiTheme="minorBidi" w:cstheme="minorBidi"/>
        </w:rPr>
      </w:pPr>
      <w:r w:rsidRPr="00537EDB">
        <w:rPr>
          <w:rStyle w:val="CharStyle40"/>
          <w:rFonts w:asciiTheme="minorBidi" w:hAnsiTheme="minorBidi" w:cstheme="minorBidi"/>
        </w:rPr>
        <w:t>Des deux pouces et de trois ou quatre doigts autres que les index</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002A268D">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80</w:t>
      </w:r>
      <w:r w:rsidRPr="00537EDB">
        <w:rPr>
          <w:rFonts w:asciiTheme="minorBidi" w:hAnsiTheme="minorBidi" w:cstheme="minorBidi"/>
        </w:rPr>
        <w:fldChar w:fldCharType="end"/>
      </w:r>
    </w:p>
    <w:p w14:paraId="2DF434F3" w14:textId="77777777" w:rsidR="00B65640" w:rsidRPr="00537EDB" w:rsidRDefault="00000000">
      <w:pPr>
        <w:pStyle w:val="Style27"/>
        <w:keepNext/>
        <w:keepLines/>
        <w:spacing w:after="180"/>
        <w:rPr>
          <w:rFonts w:asciiTheme="minorBidi" w:hAnsiTheme="minorBidi" w:cstheme="minorBidi"/>
        </w:rPr>
      </w:pPr>
      <w:bookmarkStart w:id="271" w:name="bookmark641"/>
      <w:r w:rsidRPr="00537EDB">
        <w:rPr>
          <w:rStyle w:val="CharStyle28"/>
          <w:rFonts w:asciiTheme="minorBidi" w:hAnsiTheme="minorBidi" w:cstheme="minorBidi"/>
        </w:rPr>
        <w:lastRenderedPageBreak/>
        <w:t>LÉSIONS BILATÉRALES</w:t>
      </w:r>
      <w:bookmarkEnd w:id="271"/>
    </w:p>
    <w:p w14:paraId="0CA00CEC" w14:textId="66462E6C" w:rsidR="00B65640" w:rsidRPr="00537EDB" w:rsidRDefault="008E71D3">
      <w:pPr>
        <w:pStyle w:val="Style27"/>
        <w:keepNext/>
        <w:keepLines/>
        <w:spacing w:after="1120"/>
        <w:ind w:firstLine="580"/>
        <w:jc w:val="left"/>
        <w:rPr>
          <w:rFonts w:asciiTheme="minorBidi" w:hAnsiTheme="minorBidi" w:cstheme="minorBidi"/>
        </w:rPr>
      </w:pPr>
      <w:r>
        <w:rPr>
          <w:rStyle w:val="CharStyle28"/>
          <w:rFonts w:asciiTheme="minorBidi" w:hAnsiTheme="minorBidi" w:cstheme="minorBidi"/>
        </w:rPr>
        <w:t xml:space="preserve">     </w:t>
      </w:r>
      <w:r w:rsidRPr="00537EDB">
        <w:rPr>
          <w:rStyle w:val="CharStyle28"/>
          <w:rFonts w:asciiTheme="minorBidi" w:hAnsiTheme="minorBidi" w:cstheme="minorBidi"/>
        </w:rPr>
        <w:t>DES MEMBRES SUPÉRIEURS</w:t>
      </w:r>
    </w:p>
    <w:p w14:paraId="731C6783" w14:textId="77777777" w:rsidR="00B65640" w:rsidRPr="00537EDB" w:rsidRDefault="00000000">
      <w:pPr>
        <w:pStyle w:val="Style8"/>
        <w:keepNext/>
        <w:keepLines/>
        <w:spacing w:after="540" w:line="269" w:lineRule="auto"/>
        <w:jc w:val="center"/>
        <w:rPr>
          <w:rFonts w:asciiTheme="minorBidi" w:hAnsiTheme="minorBidi" w:cstheme="minorBidi"/>
          <w:sz w:val="34"/>
          <w:szCs w:val="34"/>
        </w:rPr>
      </w:pPr>
      <w:bookmarkStart w:id="272" w:name="bookmark644"/>
      <w:r w:rsidRPr="00537EDB">
        <w:rPr>
          <w:rStyle w:val="CharStyle9"/>
          <w:rFonts w:asciiTheme="minorBidi" w:hAnsiTheme="minorBidi" w:cstheme="minorBidi"/>
          <w:b/>
          <w:bCs/>
          <w:sz w:val="34"/>
          <w:szCs w:val="34"/>
        </w:rPr>
        <w:t>MUTILATIONS OU LÉSIONS BILATÉRALES</w:t>
      </w:r>
      <w:r w:rsidRPr="00537EDB">
        <w:rPr>
          <w:rStyle w:val="CharStyle9"/>
          <w:rFonts w:asciiTheme="minorBidi" w:hAnsiTheme="minorBidi" w:cstheme="minorBidi"/>
          <w:b/>
          <w:bCs/>
          <w:sz w:val="34"/>
          <w:szCs w:val="34"/>
        </w:rPr>
        <w:br/>
        <w:t>DES MEMBRES SUPÉRIEURS</w:t>
      </w:r>
      <w:bookmarkEnd w:id="272"/>
    </w:p>
    <w:p w14:paraId="23BC0C1F" w14:textId="77777777" w:rsidR="00B65640" w:rsidRPr="00537EDB" w:rsidRDefault="00000000">
      <w:pPr>
        <w:pStyle w:val="Style22"/>
        <w:spacing w:line="226" w:lineRule="auto"/>
        <w:ind w:left="400"/>
        <w:jc w:val="both"/>
        <w:rPr>
          <w:rFonts w:asciiTheme="minorBidi" w:hAnsiTheme="minorBidi" w:cstheme="minorBidi"/>
        </w:rPr>
      </w:pPr>
      <w:r w:rsidRPr="00537EDB">
        <w:rPr>
          <w:rStyle w:val="CharStyle23"/>
          <w:rFonts w:asciiTheme="minorBidi" w:hAnsiTheme="minorBidi" w:cstheme="minorBidi"/>
        </w:rPr>
        <w:t>Une des difficultés auxquelles le médecin se heurte lorsqu'il lui faut évaluer — pour tel ou tel cas d'espèce — le degré de la réduction per</w:t>
      </w:r>
      <w:r w:rsidRPr="00537EDB">
        <w:rPr>
          <w:rStyle w:val="CharStyle23"/>
          <w:rFonts w:asciiTheme="minorBidi" w:hAnsiTheme="minorBidi" w:cstheme="minorBidi"/>
        </w:rPr>
        <w:softHyphen/>
        <w:t>manente de la capacité de travail, est celle qu’entraînent les infirmités conditionnées par des lésions bilatérales des membres supérieurs.</w:t>
      </w:r>
    </w:p>
    <w:p w14:paraId="0029BABC" w14:textId="77777777" w:rsidR="00B65640" w:rsidRPr="00537EDB" w:rsidRDefault="00000000">
      <w:pPr>
        <w:pStyle w:val="Style22"/>
        <w:spacing w:after="340" w:line="223" w:lineRule="auto"/>
        <w:ind w:firstLine="580"/>
        <w:rPr>
          <w:rFonts w:asciiTheme="minorBidi" w:hAnsiTheme="minorBidi" w:cstheme="minorBidi"/>
        </w:rPr>
      </w:pPr>
      <w:r w:rsidRPr="00537EDB">
        <w:rPr>
          <w:rStyle w:val="CharStyle23"/>
          <w:rFonts w:asciiTheme="minorBidi" w:hAnsiTheme="minorBidi" w:cstheme="minorBidi"/>
        </w:rPr>
        <w:t>Comment résoudre cette difficulté?</w:t>
      </w:r>
    </w:p>
    <w:p w14:paraId="5BED7DFC" w14:textId="77777777" w:rsidR="00B65640" w:rsidRPr="00537EDB" w:rsidRDefault="00000000">
      <w:pPr>
        <w:pStyle w:val="Style22"/>
        <w:spacing w:after="220" w:line="223" w:lineRule="auto"/>
        <w:ind w:firstLine="400"/>
        <w:rPr>
          <w:rFonts w:asciiTheme="minorBidi" w:hAnsiTheme="minorBidi" w:cstheme="minorBidi"/>
        </w:rPr>
      </w:pPr>
      <w:r w:rsidRPr="00537EDB">
        <w:rPr>
          <w:rStyle w:val="CharStyle23"/>
          <w:rFonts w:asciiTheme="minorBidi" w:hAnsiTheme="minorBidi" w:cstheme="minorBidi"/>
        </w:rPr>
        <w:t>Pas d'incertitude pour :</w:t>
      </w:r>
    </w:p>
    <w:p w14:paraId="41071586" w14:textId="77777777" w:rsidR="00B65640" w:rsidRPr="00537EDB" w:rsidRDefault="00000000">
      <w:pPr>
        <w:pStyle w:val="Style22"/>
        <w:tabs>
          <w:tab w:val="right" w:leader="dot" w:pos="5959"/>
        </w:tabs>
        <w:spacing w:after="280" w:line="204" w:lineRule="auto"/>
        <w:ind w:firstLine="0"/>
        <w:jc w:val="center"/>
        <w:rPr>
          <w:rFonts w:asciiTheme="minorBidi" w:hAnsiTheme="minorBidi" w:cstheme="minorBidi"/>
          <w:sz w:val="24"/>
          <w:szCs w:val="24"/>
        </w:rPr>
      </w:pPr>
      <w:r w:rsidRPr="00537EDB">
        <w:rPr>
          <w:rStyle w:val="CharStyle23"/>
          <w:rFonts w:asciiTheme="minorBidi" w:hAnsiTheme="minorBidi" w:cstheme="minorBidi"/>
          <w:sz w:val="24"/>
          <w:szCs w:val="24"/>
        </w:rPr>
        <w:t>Perte des deux mains</w:t>
      </w:r>
      <w:r w:rsidRPr="00537EDB">
        <w:rPr>
          <w:rStyle w:val="CharStyle23"/>
          <w:rFonts w:asciiTheme="minorBidi" w:hAnsiTheme="minorBidi" w:cstheme="minorBidi"/>
          <w:sz w:val="24"/>
          <w:szCs w:val="24"/>
        </w:rPr>
        <w:tab/>
        <w:t xml:space="preserve"> </w:t>
      </w:r>
      <w:r w:rsidRPr="002A268D">
        <w:rPr>
          <w:rStyle w:val="CharStyle23"/>
          <w:rFonts w:asciiTheme="minorBidi" w:hAnsiTheme="minorBidi" w:cstheme="minorBidi"/>
          <w:sz w:val="28"/>
          <w:szCs w:val="28"/>
          <w:lang w:eastAsia="en-US" w:bidi="en-US"/>
        </w:rPr>
        <w:t>100</w:t>
      </w:r>
    </w:p>
    <w:p w14:paraId="47D189E6" w14:textId="77777777" w:rsidR="00B65640" w:rsidRPr="00537EDB" w:rsidRDefault="00000000">
      <w:pPr>
        <w:pStyle w:val="Style22"/>
        <w:spacing w:line="221" w:lineRule="auto"/>
        <w:ind w:left="400"/>
        <w:jc w:val="both"/>
        <w:rPr>
          <w:rFonts w:asciiTheme="minorBidi" w:hAnsiTheme="minorBidi" w:cstheme="minorBidi"/>
        </w:rPr>
      </w:pPr>
      <w:r w:rsidRPr="00537EDB">
        <w:rPr>
          <w:rStyle w:val="CharStyle23"/>
          <w:rFonts w:asciiTheme="minorBidi" w:hAnsiTheme="minorBidi" w:cstheme="minorBidi"/>
        </w:rPr>
        <w:t>S'il s’agit de lésions bilatérales n'entraînant pas incapacité perma</w:t>
      </w:r>
      <w:r w:rsidRPr="00537EDB">
        <w:rPr>
          <w:rStyle w:val="CharStyle23"/>
          <w:rFonts w:asciiTheme="minorBidi" w:hAnsiTheme="minorBidi" w:cstheme="minorBidi"/>
        </w:rPr>
        <w:softHyphen/>
        <w:t xml:space="preserve">nente absolue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il est plus malaisé de fixer un taux.</w:t>
      </w:r>
    </w:p>
    <w:p w14:paraId="4CA41CB0" w14:textId="77777777" w:rsidR="00B65640" w:rsidRPr="00537EDB" w:rsidRDefault="00000000">
      <w:pPr>
        <w:pStyle w:val="Style22"/>
        <w:spacing w:line="223" w:lineRule="auto"/>
        <w:ind w:left="400"/>
        <w:jc w:val="both"/>
        <w:rPr>
          <w:rFonts w:asciiTheme="minorBidi" w:hAnsiTheme="minorBidi" w:cstheme="minorBidi"/>
        </w:rPr>
      </w:pPr>
      <w:r w:rsidRPr="00537EDB">
        <w:rPr>
          <w:rStyle w:val="CharStyle23"/>
          <w:rFonts w:asciiTheme="minorBidi" w:hAnsiTheme="minorBidi" w:cstheme="minorBidi"/>
        </w:rPr>
        <w:t>Les évaluations sont, en général, ou trop élevées, ou trop faibles, suivant l’opinion personnelle du médecin relativement à la valeur ainsi qu'à l’étendue de la fonction commune des deux membres supérieurs.</w:t>
      </w:r>
    </w:p>
    <w:p w14:paraId="4EED6780" w14:textId="77777777" w:rsidR="00B65640" w:rsidRPr="00537EDB" w:rsidRDefault="00000000">
      <w:pPr>
        <w:pStyle w:val="Style22"/>
        <w:spacing w:after="180" w:line="216" w:lineRule="auto"/>
        <w:ind w:left="400"/>
        <w:jc w:val="both"/>
        <w:rPr>
          <w:rFonts w:asciiTheme="minorBidi" w:hAnsiTheme="minorBidi" w:cstheme="minorBidi"/>
        </w:rPr>
      </w:pPr>
      <w:r w:rsidRPr="00537EDB">
        <w:rPr>
          <w:rStyle w:val="CharStyle23"/>
          <w:rFonts w:asciiTheme="minorBidi" w:hAnsiTheme="minorBidi" w:cstheme="minorBidi"/>
        </w:rPr>
        <w:t>Nous rappelons ici les conclusions des précédents rédacteurs du guide barème :</w:t>
      </w:r>
    </w:p>
    <w:p w14:paraId="04A871FF" w14:textId="77777777" w:rsidR="00B65640" w:rsidRPr="00537EDB" w:rsidRDefault="00000000">
      <w:pPr>
        <w:pStyle w:val="Style22"/>
        <w:spacing w:after="220" w:line="223" w:lineRule="auto"/>
        <w:ind w:left="400"/>
        <w:jc w:val="both"/>
        <w:rPr>
          <w:rFonts w:asciiTheme="minorBidi" w:hAnsiTheme="minorBidi" w:cstheme="minorBidi"/>
        </w:rPr>
      </w:pPr>
      <w:r w:rsidRPr="00537EDB">
        <w:rPr>
          <w:rStyle w:val="CharStyle23"/>
          <w:rFonts w:asciiTheme="minorBidi" w:hAnsiTheme="minorBidi" w:cstheme="minorBidi"/>
        </w:rPr>
        <w:t>ri paraît possible d'apporter une certaine concordance — et peut-être plus d'équité dans les évaluations — en attribuant un module commun aux différentes atteintes de cette fonction associée du membre supérieur actif et du membre supérieur passif.</w:t>
      </w:r>
    </w:p>
    <w:p w14:paraId="4D29E49B" w14:textId="77777777" w:rsidR="00B65640" w:rsidRPr="00537EDB" w:rsidRDefault="00000000">
      <w:pPr>
        <w:pStyle w:val="Style22"/>
        <w:spacing w:after="220" w:line="223" w:lineRule="auto"/>
        <w:ind w:firstLine="580"/>
        <w:rPr>
          <w:rFonts w:asciiTheme="minorBidi" w:hAnsiTheme="minorBidi" w:cstheme="minorBidi"/>
        </w:rPr>
      </w:pPr>
      <w:r w:rsidRPr="00537EDB">
        <w:rPr>
          <w:rStyle w:val="CharStyle23"/>
          <w:rFonts w:asciiTheme="minorBidi" w:hAnsiTheme="minorBidi" w:cstheme="minorBidi"/>
        </w:rPr>
        <w:t>On peut choisir :</w:t>
      </w:r>
    </w:p>
    <w:p w14:paraId="5B33E526" w14:textId="77777777" w:rsidR="00B65640" w:rsidRPr="00537EDB" w:rsidRDefault="00000000">
      <w:pPr>
        <w:pStyle w:val="Style22"/>
        <w:numPr>
          <w:ilvl w:val="0"/>
          <w:numId w:val="141"/>
        </w:numPr>
        <w:tabs>
          <w:tab w:val="left" w:pos="967"/>
        </w:tabs>
        <w:spacing w:after="180" w:line="221" w:lineRule="auto"/>
        <w:ind w:left="400"/>
        <w:jc w:val="both"/>
        <w:rPr>
          <w:rFonts w:asciiTheme="minorBidi" w:hAnsiTheme="minorBidi" w:cstheme="minorBidi"/>
        </w:rPr>
      </w:pPr>
      <w:r w:rsidRPr="00537EDB">
        <w:rPr>
          <w:rStyle w:val="CharStyle23"/>
          <w:rFonts w:asciiTheme="minorBidi" w:hAnsiTheme="minorBidi" w:cstheme="minorBidi"/>
        </w:rPr>
        <w:t>Soit celui de un dixième de la somme des deux invalidités partielles et l’ajouter à celle-ci pour obtenir le taux global ;</w:t>
      </w:r>
    </w:p>
    <w:p w14:paraId="70EAD0A6" w14:textId="77777777" w:rsidR="00B65640" w:rsidRPr="00537EDB" w:rsidRDefault="00000000">
      <w:pPr>
        <w:pStyle w:val="Style22"/>
        <w:numPr>
          <w:ilvl w:val="0"/>
          <w:numId w:val="141"/>
        </w:numPr>
        <w:tabs>
          <w:tab w:val="left" w:pos="977"/>
        </w:tabs>
        <w:spacing w:after="220" w:line="226" w:lineRule="auto"/>
        <w:ind w:left="400"/>
        <w:jc w:val="both"/>
        <w:rPr>
          <w:rFonts w:asciiTheme="minorBidi" w:hAnsiTheme="minorBidi" w:cstheme="minorBidi"/>
        </w:rPr>
        <w:sectPr w:rsidR="00B65640" w:rsidRPr="00537EDB">
          <w:headerReference w:type="even" r:id="rId645"/>
          <w:headerReference w:type="default" r:id="rId646"/>
          <w:footerReference w:type="even" r:id="rId647"/>
          <w:footerReference w:type="default" r:id="rId648"/>
          <w:headerReference w:type="first" r:id="rId649"/>
          <w:footerReference w:type="first" r:id="rId650"/>
          <w:pgSz w:w="11909" w:h="16843"/>
          <w:pgMar w:top="1640" w:right="2215" w:bottom="1864" w:left="1499" w:header="0" w:footer="3" w:gutter="0"/>
          <w:cols w:space="720"/>
          <w:noEndnote/>
          <w:titlePg/>
          <w:docGrid w:linePitch="360"/>
        </w:sectPr>
      </w:pPr>
      <w:r w:rsidRPr="00537EDB">
        <w:rPr>
          <w:rStyle w:val="CharStyle23"/>
          <w:rFonts w:asciiTheme="minorBidi" w:hAnsiTheme="minorBidi" w:cstheme="minorBidi"/>
        </w:rPr>
        <w:t>Soit celui de un cinquième de l’évaluation de l'invalidité la plus faible et l'ajouter à la somme des deux invalidités partielles.</w:t>
      </w:r>
    </w:p>
    <w:p w14:paraId="3ED284BC" w14:textId="77777777" w:rsidR="002A268D" w:rsidRDefault="002A268D">
      <w:pPr>
        <w:pStyle w:val="Style22"/>
        <w:spacing w:after="0"/>
        <w:ind w:right="1340" w:firstLine="0"/>
        <w:jc w:val="right"/>
        <w:rPr>
          <w:rStyle w:val="CharStyle23"/>
          <w:rFonts w:asciiTheme="minorBidi" w:hAnsiTheme="minorBidi" w:cstheme="minorBidi"/>
          <w:b/>
          <w:bCs/>
        </w:rPr>
      </w:pPr>
    </w:p>
    <w:p w14:paraId="489579AA" w14:textId="77777777" w:rsidR="002A268D" w:rsidRDefault="002A268D">
      <w:pPr>
        <w:pStyle w:val="Style22"/>
        <w:spacing w:after="0"/>
        <w:ind w:right="1340" w:firstLine="0"/>
        <w:jc w:val="right"/>
        <w:rPr>
          <w:rStyle w:val="CharStyle23"/>
          <w:rFonts w:asciiTheme="minorBidi" w:hAnsiTheme="minorBidi" w:cstheme="minorBidi"/>
          <w:b/>
          <w:bCs/>
        </w:rPr>
      </w:pPr>
    </w:p>
    <w:p w14:paraId="48F011C9" w14:textId="77777777" w:rsidR="002A268D" w:rsidRDefault="002A268D">
      <w:pPr>
        <w:pStyle w:val="Style22"/>
        <w:spacing w:after="0"/>
        <w:ind w:right="1340" w:firstLine="0"/>
        <w:jc w:val="right"/>
        <w:rPr>
          <w:rStyle w:val="CharStyle23"/>
          <w:rFonts w:asciiTheme="minorBidi" w:hAnsiTheme="minorBidi" w:cstheme="minorBidi"/>
          <w:b/>
          <w:bCs/>
        </w:rPr>
      </w:pPr>
    </w:p>
    <w:p w14:paraId="0B8A3040" w14:textId="77777777" w:rsidR="002A268D" w:rsidRDefault="002A268D">
      <w:pPr>
        <w:pStyle w:val="Style22"/>
        <w:spacing w:after="0"/>
        <w:ind w:right="1340" w:firstLine="0"/>
        <w:jc w:val="right"/>
        <w:rPr>
          <w:rStyle w:val="CharStyle23"/>
          <w:rFonts w:asciiTheme="minorBidi" w:hAnsiTheme="minorBidi" w:cstheme="minorBidi"/>
          <w:b/>
          <w:bCs/>
        </w:rPr>
      </w:pPr>
    </w:p>
    <w:p w14:paraId="46F3EC4E" w14:textId="1E379427" w:rsidR="00B65640" w:rsidRPr="00537EDB" w:rsidRDefault="002874D6" w:rsidP="002874D6">
      <w:pPr>
        <w:pStyle w:val="Style22"/>
        <w:spacing w:after="0"/>
        <w:ind w:right="1340" w:firstLine="0"/>
        <w:jc w:val="center"/>
        <w:rPr>
          <w:rFonts w:asciiTheme="minorBidi" w:hAnsiTheme="minorBidi" w:cstheme="minorBidi"/>
        </w:rPr>
      </w:pPr>
      <w:r>
        <w:rPr>
          <w:rStyle w:val="CharStyle23"/>
          <w:rFonts w:asciiTheme="minorBidi" w:hAnsiTheme="minorBidi" w:cstheme="minorBidi"/>
          <w:b/>
          <w:bCs/>
        </w:rPr>
        <w:t xml:space="preserve">                         </w:t>
      </w:r>
      <w:r w:rsidRPr="00537EDB">
        <w:rPr>
          <w:rStyle w:val="CharStyle23"/>
          <w:rFonts w:asciiTheme="minorBidi" w:hAnsiTheme="minorBidi" w:cstheme="minorBidi"/>
          <w:b/>
          <w:bCs/>
        </w:rPr>
        <w:t>LESIONS BILATERALES</w:t>
      </w:r>
    </w:p>
    <w:p w14:paraId="16BD58E9" w14:textId="77777777" w:rsidR="00B65640" w:rsidRPr="00537EDB" w:rsidRDefault="00000000" w:rsidP="002874D6">
      <w:pPr>
        <w:pStyle w:val="Style22"/>
        <w:spacing w:after="260" w:line="226" w:lineRule="auto"/>
        <w:jc w:val="center"/>
        <w:rPr>
          <w:rFonts w:asciiTheme="minorBidi" w:hAnsiTheme="minorBidi" w:cstheme="minorBidi"/>
        </w:rPr>
      </w:pPr>
      <w:r w:rsidRPr="00537EDB">
        <w:rPr>
          <w:rStyle w:val="CharStyle23"/>
          <w:rFonts w:asciiTheme="minorBidi" w:hAnsiTheme="minorBidi" w:cstheme="minorBidi"/>
          <w:b/>
          <w:bCs/>
        </w:rPr>
        <w:t>MEMBRES SUPERIEURS</w:t>
      </w:r>
    </w:p>
    <w:p w14:paraId="79089DAF" w14:textId="77777777" w:rsidR="00B65640" w:rsidRPr="00537EDB" w:rsidRDefault="00000000">
      <w:pPr>
        <w:pStyle w:val="Style22"/>
        <w:spacing w:after="60" w:line="221" w:lineRule="auto"/>
        <w:ind w:left="700" w:firstLine="40"/>
        <w:rPr>
          <w:rFonts w:asciiTheme="minorBidi" w:hAnsiTheme="minorBidi" w:cstheme="minorBidi"/>
        </w:rPr>
      </w:pPr>
      <w:r w:rsidRPr="00537EDB">
        <w:rPr>
          <w:rStyle w:val="CharStyle23"/>
          <w:rFonts w:asciiTheme="minorBidi" w:hAnsiTheme="minorBidi" w:cstheme="minorBidi"/>
        </w:rPr>
        <w:t>Cette dernière technique donne un taux global plus exact et c'est pour</w:t>
      </w:r>
      <w:r w:rsidRPr="00537EDB">
        <w:rPr>
          <w:rStyle w:val="CharStyle23"/>
          <w:rFonts w:asciiTheme="minorBidi" w:hAnsiTheme="minorBidi" w:cstheme="minorBidi"/>
        </w:rPr>
        <w:softHyphen/>
        <w:t>quoi nous proposons la formule :</w:t>
      </w:r>
    </w:p>
    <w:p w14:paraId="5A9647DF" w14:textId="028A4988" w:rsidR="00B65640" w:rsidRPr="00537EDB" w:rsidRDefault="00000000">
      <w:pPr>
        <w:pStyle w:val="Style22"/>
        <w:spacing w:after="160" w:line="221" w:lineRule="auto"/>
        <w:ind w:firstLine="0"/>
        <w:jc w:val="center"/>
        <w:rPr>
          <w:rFonts w:asciiTheme="minorBidi" w:hAnsiTheme="minorBidi" w:cstheme="minorBidi"/>
        </w:rPr>
      </w:pPr>
      <w:r w:rsidRPr="00537EDB">
        <w:rPr>
          <w:rStyle w:val="CharStyle23"/>
          <w:rFonts w:asciiTheme="minorBidi" w:hAnsiTheme="minorBidi" w:cstheme="minorBidi"/>
        </w:rPr>
        <w:t xml:space="preserve">x </w:t>
      </w:r>
      <w:r w:rsidR="002A268D">
        <w:rPr>
          <w:rStyle w:val="CharStyle23"/>
          <w:rFonts w:asciiTheme="minorBidi" w:hAnsiTheme="minorBidi" w:cstheme="minorBidi"/>
        </w:rPr>
        <w:t>+</w:t>
      </w:r>
      <w:r w:rsidRPr="00537EDB">
        <w:rPr>
          <w:rStyle w:val="CharStyle23"/>
          <w:rFonts w:asciiTheme="minorBidi" w:hAnsiTheme="minorBidi" w:cstheme="minorBidi"/>
        </w:rPr>
        <w:t xml:space="preserve"> x' </w:t>
      </w:r>
      <w:r w:rsidR="002A268D">
        <w:rPr>
          <w:rStyle w:val="CharStyle23"/>
          <w:rFonts w:asciiTheme="minorBidi" w:hAnsiTheme="minorBidi" w:cstheme="minorBidi"/>
        </w:rPr>
        <w:t>+</w:t>
      </w:r>
      <w:r w:rsidRPr="00537EDB">
        <w:rPr>
          <w:rStyle w:val="CharStyle23"/>
          <w:rFonts w:asciiTheme="minorBidi" w:hAnsiTheme="minorBidi" w:cstheme="minorBidi"/>
        </w:rPr>
        <w:t xml:space="preserve"> (x'</w:t>
      </w:r>
      <w:r w:rsidR="002A268D">
        <w:rPr>
          <w:rStyle w:val="CharStyle23"/>
          <w:rFonts w:asciiTheme="minorBidi" w:hAnsiTheme="minorBidi" w:cstheme="minorBidi"/>
        </w:rPr>
        <w:t> :</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 xml:space="preserve">5) </w:t>
      </w:r>
      <w:r w:rsidR="002A268D">
        <w:rPr>
          <w:rStyle w:val="CharStyle23"/>
          <w:rFonts w:ascii="Lucida Sans Unicode" w:hAnsi="Lucida Sans Unicode" w:cs="Lucida Sans Unicode"/>
        </w:rPr>
        <w:t>₌</w:t>
      </w:r>
      <w:r w:rsidRPr="00537EDB">
        <w:rPr>
          <w:rStyle w:val="CharStyle23"/>
          <w:rFonts w:asciiTheme="minorBidi" w:hAnsiTheme="minorBidi" w:cstheme="minorBidi"/>
        </w:rPr>
        <w:t xml:space="preserve"> T</w:t>
      </w:r>
    </w:p>
    <w:p w14:paraId="5250153F" w14:textId="77777777" w:rsidR="00B65640" w:rsidRPr="00537EDB" w:rsidRDefault="00000000">
      <w:pPr>
        <w:pStyle w:val="Style22"/>
        <w:spacing w:after="60" w:line="221" w:lineRule="auto"/>
        <w:ind w:firstLine="700"/>
        <w:jc w:val="both"/>
        <w:rPr>
          <w:rFonts w:asciiTheme="minorBidi" w:hAnsiTheme="minorBidi" w:cstheme="minorBidi"/>
        </w:rPr>
      </w:pPr>
      <w:r w:rsidRPr="00537EDB">
        <w:rPr>
          <w:rStyle w:val="CharStyle23"/>
          <w:rFonts w:asciiTheme="minorBidi" w:hAnsiTheme="minorBidi" w:cstheme="minorBidi"/>
        </w:rPr>
        <w:t>x, taux le plus élevé; x' taux le plus faible; T, taux global.</w:t>
      </w:r>
    </w:p>
    <w:p w14:paraId="654BE68E" w14:textId="77777777" w:rsidR="00B65640" w:rsidRPr="00537EDB" w:rsidRDefault="00000000">
      <w:pPr>
        <w:pStyle w:val="Style22"/>
        <w:spacing w:after="160" w:line="221" w:lineRule="auto"/>
        <w:ind w:firstLine="900"/>
        <w:jc w:val="both"/>
        <w:rPr>
          <w:rFonts w:asciiTheme="minorBidi" w:hAnsiTheme="minorBidi" w:cstheme="minorBidi"/>
        </w:rPr>
      </w:pPr>
      <w:r w:rsidRPr="00537EDB">
        <w:rPr>
          <w:rStyle w:val="CharStyle23"/>
          <w:rFonts w:asciiTheme="minorBidi" w:hAnsiTheme="minorBidi" w:cstheme="minorBidi"/>
        </w:rPr>
        <w:t>Exemples :</w:t>
      </w:r>
    </w:p>
    <w:p w14:paraId="2BD8B92B" w14:textId="77777777" w:rsidR="00B65640" w:rsidRPr="00537EDB" w:rsidRDefault="00000000">
      <w:pPr>
        <w:pStyle w:val="Style39"/>
        <w:tabs>
          <w:tab w:val="left" w:pos="6482"/>
        </w:tabs>
        <w:spacing w:after="0" w:line="192" w:lineRule="auto"/>
        <w:ind w:firstLine="24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Perte du pouce droit (deux phalanges).</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34446975" w14:textId="77777777" w:rsidR="00B65640" w:rsidRPr="00537EDB" w:rsidRDefault="00000000">
      <w:pPr>
        <w:pStyle w:val="Style39"/>
        <w:tabs>
          <w:tab w:val="right" w:leader="dot" w:pos="6804"/>
        </w:tabs>
        <w:spacing w:after="60" w:line="192" w:lineRule="auto"/>
        <w:ind w:firstLine="240"/>
        <w:jc w:val="both"/>
        <w:rPr>
          <w:rFonts w:asciiTheme="minorBidi" w:hAnsiTheme="minorBidi" w:cstheme="minorBidi"/>
        </w:rPr>
      </w:pPr>
      <w:r w:rsidRPr="00537EDB">
        <w:rPr>
          <w:rStyle w:val="CharStyle40"/>
          <w:rFonts w:asciiTheme="minorBidi" w:hAnsiTheme="minorBidi" w:cstheme="minorBidi"/>
        </w:rPr>
        <w:t>Perte du pouce gauche (deux pha</w:t>
      </w:r>
      <w:r w:rsidRPr="00537EDB">
        <w:rPr>
          <w:rStyle w:val="CharStyle40"/>
          <w:rFonts w:asciiTheme="minorBidi" w:hAnsiTheme="minorBidi" w:cstheme="minorBidi"/>
        </w:rPr>
        <w:softHyphen/>
        <w:t xml:space="preserve">langes)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p>
    <w:p w14:paraId="3F8E883E" w14:textId="33B531EC" w:rsidR="00B65640" w:rsidRPr="00537EDB" w:rsidRDefault="00000000">
      <w:pPr>
        <w:pStyle w:val="Style39"/>
        <w:tabs>
          <w:tab w:val="right" w:leader="dot" w:pos="6804"/>
        </w:tabs>
        <w:spacing w:after="160" w:line="194" w:lineRule="auto"/>
        <w:ind w:firstLine="240"/>
        <w:jc w:val="both"/>
        <w:rPr>
          <w:rFonts w:asciiTheme="minorBidi" w:hAnsiTheme="minorBidi" w:cstheme="minorBidi"/>
        </w:rPr>
      </w:pPr>
      <w:r w:rsidRPr="00537EDB">
        <w:rPr>
          <w:rStyle w:val="CharStyle40"/>
          <w:rFonts w:asciiTheme="minorBidi" w:hAnsiTheme="minorBidi" w:cstheme="minorBidi"/>
          <w:lang w:eastAsia="en-US" w:bidi="en-US"/>
        </w:rPr>
        <w:t xml:space="preserve">20 </w:t>
      </w:r>
      <w:r w:rsidRPr="00537EDB">
        <w:rPr>
          <w:rStyle w:val="CharStyle40"/>
          <w:rFonts w:asciiTheme="minorBidi" w:hAnsiTheme="minorBidi" w:cstheme="minorBidi"/>
        </w:rPr>
        <w:t xml:space="preserve">: </w:t>
      </w:r>
      <w:r w:rsidR="002A268D">
        <w:rPr>
          <w:rStyle w:val="CharStyle40"/>
          <w:rFonts w:asciiTheme="minorBidi" w:hAnsiTheme="minorBidi" w:cstheme="minorBidi"/>
        </w:rPr>
        <w:t>5</w:t>
      </w:r>
      <w:r w:rsidRPr="00537EDB">
        <w:rPr>
          <w:rStyle w:val="CharStyle40"/>
          <w:rFonts w:asciiTheme="minorBidi" w:hAnsiTheme="minorBidi" w:cstheme="minorBidi"/>
        </w:rPr>
        <w:t xml:space="preserve"> </w:t>
      </w:r>
      <w:r w:rsidR="002A268D">
        <w:rPr>
          <w:rStyle w:val="CharStyle40"/>
          <w:rFonts w:ascii="Lucida Sans Unicode" w:hAnsi="Lucida Sans Unicode" w:cs="Lucida Sans Unicode"/>
        </w:rPr>
        <w:t>₌</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4</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w:t>
      </w:r>
    </w:p>
    <w:p w14:paraId="5A0D8B16" w14:textId="77777777" w:rsidR="00B65640" w:rsidRPr="00537EDB" w:rsidRDefault="00000000">
      <w:pPr>
        <w:pStyle w:val="Style39"/>
        <w:tabs>
          <w:tab w:val="left" w:leader="dot" w:pos="5068"/>
          <w:tab w:val="right" w:pos="6804"/>
        </w:tabs>
        <w:spacing w:after="160" w:line="194" w:lineRule="auto"/>
        <w:ind w:left="3320" w:firstLine="0"/>
        <w:jc w:val="both"/>
        <w:rPr>
          <w:rFonts w:asciiTheme="minorBidi" w:hAnsiTheme="minorBidi" w:cstheme="minorBidi"/>
        </w:rPr>
      </w:pPr>
      <w:r w:rsidRPr="00537EDB">
        <w:rPr>
          <w:rStyle w:val="CharStyle40"/>
          <w:rFonts w:asciiTheme="minorBidi" w:hAnsiTheme="minorBidi" w:cstheme="minorBidi"/>
        </w:rPr>
        <w:t>Total</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49</w:t>
      </w:r>
    </w:p>
    <w:p w14:paraId="549DBFA8" w14:textId="77777777" w:rsidR="00B65640" w:rsidRPr="00537EDB" w:rsidRDefault="00000000">
      <w:pPr>
        <w:pStyle w:val="Style39"/>
        <w:tabs>
          <w:tab w:val="right" w:leader="dot" w:pos="6804"/>
        </w:tabs>
        <w:spacing w:after="60" w:line="192" w:lineRule="auto"/>
        <w:ind w:firstLine="240"/>
        <w:jc w:val="both"/>
        <w:rPr>
          <w:rFonts w:asciiTheme="minorBidi" w:hAnsiTheme="minorBidi" w:cstheme="minorBidi"/>
        </w:rPr>
      </w:pPr>
      <w:r w:rsidRPr="00537EDB">
        <w:rPr>
          <w:rStyle w:val="CharStyle40"/>
          <w:rFonts w:asciiTheme="minorBidi" w:hAnsiTheme="minorBidi" w:cstheme="minorBidi"/>
        </w:rPr>
        <w:t>Amputation de l’avant-bras droit au tiers moyen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70</w:t>
      </w:r>
    </w:p>
    <w:p w14:paraId="42CE62C1" w14:textId="77777777" w:rsidR="00B65640" w:rsidRPr="00537EDB" w:rsidRDefault="00000000">
      <w:pPr>
        <w:pStyle w:val="Style39"/>
        <w:tabs>
          <w:tab w:val="right" w:leader="dot" w:pos="6804"/>
        </w:tabs>
        <w:spacing w:after="60" w:line="194" w:lineRule="auto"/>
        <w:ind w:firstLine="240"/>
        <w:jc w:val="both"/>
        <w:rPr>
          <w:rFonts w:asciiTheme="minorBidi" w:hAnsiTheme="minorBidi" w:cstheme="minorBidi"/>
        </w:rPr>
      </w:pPr>
      <w:r w:rsidRPr="00537EDB">
        <w:rPr>
          <w:rStyle w:val="CharStyle40"/>
          <w:rFonts w:asciiTheme="minorBidi" w:hAnsiTheme="minorBidi" w:cstheme="minorBidi"/>
        </w:rPr>
        <w:t>Raideurs du poignet gauche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p>
    <w:p w14:paraId="02AF4DF9" w14:textId="3F061794" w:rsidR="00B65640" w:rsidRPr="00537EDB" w:rsidRDefault="00000000">
      <w:pPr>
        <w:pStyle w:val="Style39"/>
        <w:tabs>
          <w:tab w:val="left" w:leader="dot" w:pos="3766"/>
          <w:tab w:val="right" w:leader="dot" w:pos="6804"/>
        </w:tabs>
        <w:spacing w:after="160" w:line="194" w:lineRule="auto"/>
        <w:ind w:firstLine="240"/>
        <w:jc w:val="both"/>
        <w:rPr>
          <w:rFonts w:asciiTheme="minorBidi" w:hAnsiTheme="minorBidi" w:cstheme="minorBidi"/>
        </w:rPr>
      </w:pPr>
      <w:r w:rsidRPr="00537EDB">
        <w:rPr>
          <w:rStyle w:val="CharStyle40"/>
          <w:rFonts w:asciiTheme="minorBidi" w:hAnsiTheme="minorBidi" w:cstheme="minorBidi"/>
          <w:lang w:eastAsia="en-US" w:bidi="en-US"/>
        </w:rPr>
        <w:t xml:space="preserve">15 </w:t>
      </w:r>
      <w:r w:rsidR="002A268D">
        <w:rPr>
          <w:rStyle w:val="CharStyle40"/>
          <w:rFonts w:asciiTheme="minorBidi" w:hAnsiTheme="minorBidi" w:cstheme="minorBidi"/>
          <w:lang w:eastAsia="en-US" w:bidi="en-US"/>
        </w:rPr>
        <w:t xml:space="preserve">: </w:t>
      </w:r>
      <w:r w:rsidRPr="00537EDB">
        <w:rPr>
          <w:rStyle w:val="CharStyle40"/>
          <w:rFonts w:asciiTheme="minorBidi" w:hAnsiTheme="minorBidi" w:cstheme="minorBidi"/>
          <w:lang w:eastAsia="en-US" w:bidi="en-US"/>
        </w:rPr>
        <w:t>5 =3</w:t>
      </w:r>
      <w:r w:rsidRPr="00537EDB">
        <w:rPr>
          <w:rStyle w:val="CharStyle40"/>
          <w:rFonts w:asciiTheme="minorBidi" w:hAnsiTheme="minorBidi" w:cstheme="minorBidi"/>
        </w:rPr>
        <w:tab/>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p>
    <w:p w14:paraId="1A4F045A" w14:textId="77777777" w:rsidR="00B65640" w:rsidRPr="00537EDB" w:rsidRDefault="00000000">
      <w:pPr>
        <w:pStyle w:val="Style39"/>
        <w:tabs>
          <w:tab w:val="left" w:leader="dot" w:pos="5068"/>
          <w:tab w:val="left" w:pos="6453"/>
        </w:tabs>
        <w:spacing w:after="160" w:line="194" w:lineRule="auto"/>
        <w:ind w:left="3320" w:firstLine="0"/>
        <w:jc w:val="both"/>
        <w:rPr>
          <w:rFonts w:asciiTheme="minorBidi" w:hAnsiTheme="minorBidi" w:cstheme="minorBidi"/>
        </w:rPr>
      </w:pPr>
      <w:r w:rsidRPr="00537EDB">
        <w:rPr>
          <w:rStyle w:val="CharStyle40"/>
          <w:rFonts w:asciiTheme="minorBidi" w:hAnsiTheme="minorBidi" w:cstheme="minorBidi"/>
        </w:rPr>
        <w:t>Total</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88</w:t>
      </w:r>
    </w:p>
    <w:p w14:paraId="6466C1B1" w14:textId="77777777" w:rsidR="00B65640" w:rsidRPr="00537EDB" w:rsidRDefault="00000000">
      <w:pPr>
        <w:pStyle w:val="Style39"/>
        <w:tabs>
          <w:tab w:val="right" w:leader="dot" w:pos="6804"/>
        </w:tabs>
        <w:spacing w:after="0" w:line="194" w:lineRule="auto"/>
        <w:ind w:firstLine="240"/>
        <w:jc w:val="both"/>
        <w:rPr>
          <w:rFonts w:asciiTheme="minorBidi" w:hAnsiTheme="minorBidi" w:cstheme="minorBidi"/>
        </w:rPr>
      </w:pPr>
      <w:r w:rsidRPr="00537EDB">
        <w:rPr>
          <w:rStyle w:val="CharStyle40"/>
          <w:rFonts w:asciiTheme="minorBidi" w:hAnsiTheme="minorBidi" w:cstheme="minorBidi"/>
          <w:lang w:eastAsia="en-US" w:bidi="en-US"/>
        </w:rPr>
        <w:t xml:space="preserve">Ankyloses </w:t>
      </w:r>
      <w:r w:rsidRPr="00537EDB">
        <w:rPr>
          <w:rStyle w:val="CharStyle40"/>
          <w:rFonts w:asciiTheme="minorBidi" w:hAnsiTheme="minorBidi" w:cstheme="minorBidi"/>
        </w:rPr>
        <w:t>et raideurs des doigts IV et V de la main droite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12</w:t>
      </w:r>
    </w:p>
    <w:p w14:paraId="5521A1B4" w14:textId="77777777" w:rsidR="00B65640" w:rsidRPr="00537EDB" w:rsidRDefault="00000000">
      <w:pPr>
        <w:pStyle w:val="Style39"/>
        <w:tabs>
          <w:tab w:val="right" w:leader="dot" w:pos="6804"/>
        </w:tabs>
        <w:spacing w:after="60" w:line="194" w:lineRule="auto"/>
        <w:ind w:firstLine="240"/>
        <w:jc w:val="both"/>
        <w:rPr>
          <w:rFonts w:asciiTheme="minorBidi" w:hAnsiTheme="minorBidi" w:cstheme="minorBidi"/>
        </w:rPr>
      </w:pPr>
      <w:r w:rsidRPr="00537EDB">
        <w:rPr>
          <w:rStyle w:val="CharStyle40"/>
          <w:rFonts w:asciiTheme="minorBidi" w:hAnsiTheme="minorBidi" w:cstheme="minorBidi"/>
        </w:rPr>
        <w:t>Arthrite-périarthrite de l'épaule gauche avec raideurs très serrées presque équi</w:t>
      </w:r>
      <w:r w:rsidRPr="00537EDB">
        <w:rPr>
          <w:rStyle w:val="CharStyle40"/>
          <w:rFonts w:asciiTheme="minorBidi" w:hAnsiTheme="minorBidi" w:cstheme="minorBidi"/>
        </w:rPr>
        <w:softHyphen/>
        <w:t>valentes d’ankylose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p>
    <w:p w14:paraId="064560A5" w14:textId="77777777" w:rsidR="00B65640" w:rsidRPr="00537EDB" w:rsidRDefault="00000000">
      <w:pPr>
        <w:pStyle w:val="Style39"/>
        <w:tabs>
          <w:tab w:val="right" w:leader="dot" w:pos="6824"/>
        </w:tabs>
        <w:spacing w:after="160" w:line="194" w:lineRule="auto"/>
        <w:rPr>
          <w:rFonts w:asciiTheme="minorBidi" w:hAnsiTheme="minorBidi" w:cstheme="minorBidi"/>
        </w:rPr>
      </w:pPr>
      <w:r w:rsidRPr="00537EDB">
        <w:rPr>
          <w:rStyle w:val="CharStyle40"/>
          <w:rFonts w:asciiTheme="minorBidi" w:hAnsiTheme="minorBidi" w:cstheme="minorBidi"/>
          <w:lang w:eastAsia="en-US" w:bidi="en-US"/>
        </w:rPr>
        <w:t xml:space="preserve">12 </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 = 2,4</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2,4</w:t>
      </w:r>
    </w:p>
    <w:p w14:paraId="2E993CC9" w14:textId="77777777" w:rsidR="00B65640" w:rsidRPr="00537EDB" w:rsidRDefault="00000000">
      <w:pPr>
        <w:pStyle w:val="Style39"/>
        <w:tabs>
          <w:tab w:val="left" w:leader="dot" w:pos="5068"/>
          <w:tab w:val="left" w:pos="6453"/>
        </w:tabs>
        <w:spacing w:after="260"/>
        <w:ind w:left="3320" w:firstLine="0"/>
        <w:rPr>
          <w:rFonts w:asciiTheme="minorBidi" w:hAnsiTheme="minorBidi" w:cstheme="minorBidi"/>
        </w:rPr>
      </w:pPr>
      <w:r w:rsidRPr="00537EDB">
        <w:rPr>
          <w:rStyle w:val="CharStyle40"/>
          <w:rFonts w:asciiTheme="minorBidi" w:hAnsiTheme="minorBidi" w:cstheme="minorBidi"/>
        </w:rPr>
        <w:t>Total</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54,4</w:t>
      </w:r>
      <w:r w:rsidRPr="00537EDB">
        <w:rPr>
          <w:rFonts w:asciiTheme="minorBidi" w:hAnsiTheme="minorBidi" w:cstheme="minorBidi"/>
        </w:rPr>
        <w:fldChar w:fldCharType="end"/>
      </w:r>
    </w:p>
    <w:p w14:paraId="47BDB041" w14:textId="77777777" w:rsidR="00B65640" w:rsidRPr="00537EDB" w:rsidRDefault="00000000">
      <w:pPr>
        <w:pStyle w:val="Style22"/>
        <w:spacing w:after="160" w:line="221" w:lineRule="auto"/>
        <w:ind w:firstLine="900"/>
        <w:rPr>
          <w:rFonts w:asciiTheme="minorBidi" w:hAnsiTheme="minorBidi" w:cstheme="minorBidi"/>
        </w:rPr>
      </w:pPr>
      <w:r w:rsidRPr="00537EDB">
        <w:rPr>
          <w:rStyle w:val="CharStyle23"/>
          <w:rFonts w:asciiTheme="minorBidi" w:hAnsiTheme="minorBidi" w:cstheme="minorBidi"/>
        </w:rPr>
        <w:t>Pour ces mômes exemples, la formule :</w:t>
      </w:r>
    </w:p>
    <w:p w14:paraId="531F8128" w14:textId="7E96FFD0" w:rsidR="00B65640" w:rsidRPr="00537EDB" w:rsidRDefault="00000000">
      <w:pPr>
        <w:pStyle w:val="Style22"/>
        <w:spacing w:after="160" w:line="221" w:lineRule="auto"/>
        <w:ind w:firstLine="0"/>
        <w:jc w:val="center"/>
        <w:rPr>
          <w:rFonts w:asciiTheme="minorBidi" w:hAnsiTheme="minorBidi" w:cstheme="minorBidi"/>
        </w:rPr>
      </w:pPr>
      <w:r w:rsidRPr="00537EDB">
        <w:rPr>
          <w:rStyle w:val="CharStyle23"/>
          <w:rFonts w:asciiTheme="minorBidi" w:hAnsiTheme="minorBidi" w:cstheme="minorBidi"/>
        </w:rPr>
        <w:t xml:space="preserve">x </w:t>
      </w:r>
      <w:r w:rsidR="002A268D">
        <w:rPr>
          <w:rStyle w:val="CharStyle23"/>
          <w:rFonts w:asciiTheme="minorBidi" w:hAnsiTheme="minorBidi" w:cstheme="minorBidi"/>
        </w:rPr>
        <w:t>+</w:t>
      </w:r>
      <w:r w:rsidRPr="00537EDB">
        <w:rPr>
          <w:rStyle w:val="CharStyle23"/>
          <w:rFonts w:asciiTheme="minorBidi" w:hAnsiTheme="minorBidi" w:cstheme="minorBidi"/>
        </w:rPr>
        <w:t xml:space="preserve"> x</w:t>
      </w:r>
      <w:r w:rsidRPr="00537EDB">
        <w:rPr>
          <w:rStyle w:val="CharStyle23"/>
          <w:rFonts w:asciiTheme="minorBidi" w:hAnsiTheme="minorBidi" w:cstheme="minorBidi"/>
          <w:vertAlign w:val="superscript"/>
        </w:rPr>
        <w:t>1</w:t>
      </w:r>
      <w:r w:rsidRPr="00537EDB">
        <w:rPr>
          <w:rStyle w:val="CharStyle23"/>
          <w:rFonts w:asciiTheme="minorBidi" w:hAnsiTheme="minorBidi" w:cstheme="minorBidi"/>
        </w:rPr>
        <w:t xml:space="preserve"> </w:t>
      </w:r>
      <w:r w:rsidR="002A268D">
        <w:rPr>
          <w:rStyle w:val="CharStyle23"/>
          <w:rFonts w:asciiTheme="minorBidi" w:hAnsiTheme="minorBidi" w:cstheme="minorBidi"/>
          <w:lang w:eastAsia="en-US" w:bidi="en-US"/>
        </w:rPr>
        <w:t>+</w:t>
      </w:r>
      <w:r w:rsidRPr="00537EDB">
        <w:rPr>
          <w:rStyle w:val="CharStyle23"/>
          <w:rFonts w:asciiTheme="minorBidi" w:hAnsiTheme="minorBidi" w:cstheme="minorBidi"/>
        </w:rPr>
        <w:t xml:space="preserve">(x </w:t>
      </w:r>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 xml:space="preserve">x’ : </w:t>
      </w:r>
      <w:r w:rsidRPr="00537EDB">
        <w:rPr>
          <w:rStyle w:val="CharStyle23"/>
          <w:rFonts w:asciiTheme="minorBidi" w:hAnsiTheme="minorBidi" w:cstheme="minorBidi"/>
          <w:lang w:eastAsia="en-US" w:bidi="en-US"/>
        </w:rPr>
        <w:t xml:space="preserve">10) = </w:t>
      </w:r>
      <w:r w:rsidRPr="00537EDB">
        <w:rPr>
          <w:rStyle w:val="CharStyle23"/>
          <w:rFonts w:asciiTheme="minorBidi" w:hAnsiTheme="minorBidi" w:cstheme="minorBidi"/>
        </w:rPr>
        <w:t>T</w:t>
      </w:r>
    </w:p>
    <w:p w14:paraId="7AAAC9AC" w14:textId="77777777" w:rsidR="00B65640" w:rsidRPr="00537EDB" w:rsidRDefault="00000000">
      <w:pPr>
        <w:pStyle w:val="Style22"/>
        <w:spacing w:after="160" w:line="221" w:lineRule="auto"/>
        <w:ind w:left="700" w:firstLine="40"/>
        <w:jc w:val="both"/>
        <w:rPr>
          <w:rFonts w:asciiTheme="minorBidi" w:hAnsiTheme="minorBidi" w:cstheme="minorBidi"/>
        </w:rPr>
      </w:pPr>
      <w:r w:rsidRPr="00537EDB">
        <w:rPr>
          <w:rStyle w:val="CharStyle23"/>
          <w:rFonts w:asciiTheme="minorBidi" w:hAnsiTheme="minorBidi" w:cstheme="minorBidi"/>
        </w:rPr>
        <w:t xml:space="preserve">donnerait </w:t>
      </w:r>
      <w:r w:rsidRPr="00537EDB">
        <w:rPr>
          <w:rStyle w:val="CharStyle23"/>
          <w:rFonts w:asciiTheme="minorBidi" w:hAnsiTheme="minorBidi" w:cstheme="minorBidi"/>
          <w:lang w:eastAsia="en-US" w:bidi="en-US"/>
        </w:rPr>
        <w:t xml:space="preserve">49,5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100, 93,5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100, 52,8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chiffres moins adéquats à la réduction vraie de la capacité de travail que ceux de </w:t>
      </w:r>
      <w:r w:rsidRPr="00537EDB">
        <w:rPr>
          <w:rStyle w:val="CharStyle23"/>
          <w:rFonts w:asciiTheme="minorBidi" w:hAnsiTheme="minorBidi" w:cstheme="minorBidi"/>
          <w:lang w:eastAsia="en-US" w:bidi="en-US"/>
        </w:rPr>
        <w:t xml:space="preserve">49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100, 88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100, 54,4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100.</w:t>
      </w:r>
    </w:p>
    <w:p w14:paraId="0507CC24" w14:textId="06B816E5" w:rsidR="00B65640" w:rsidRPr="00537EDB" w:rsidRDefault="00000000">
      <w:pPr>
        <w:pStyle w:val="Style22"/>
        <w:spacing w:after="60" w:line="223" w:lineRule="auto"/>
        <w:ind w:left="700"/>
        <w:jc w:val="both"/>
        <w:rPr>
          <w:rFonts w:asciiTheme="minorBidi" w:hAnsiTheme="minorBidi" w:cstheme="minorBidi"/>
        </w:rPr>
      </w:pPr>
      <w:r w:rsidRPr="00537EDB">
        <w:rPr>
          <w:rStyle w:val="CharStyle23"/>
          <w:rFonts w:asciiTheme="minorBidi" w:hAnsiTheme="minorBidi" w:cstheme="minorBidi"/>
        </w:rPr>
        <w:t xml:space="preserve">Comment obtenir le taux d'invalidité lorsque l'un des deux membres supérieurs présente une série d’éléments d'incapacité </w:t>
      </w:r>
      <w:r w:rsidR="002A268D" w:rsidRPr="00537EDB">
        <w:rPr>
          <w:rStyle w:val="CharStyle23"/>
          <w:rFonts w:asciiTheme="minorBidi" w:hAnsiTheme="minorBidi" w:cstheme="minorBidi"/>
        </w:rPr>
        <w:t>permanente ?</w:t>
      </w:r>
      <w:r w:rsidRPr="00537EDB">
        <w:rPr>
          <w:rStyle w:val="CharStyle23"/>
          <w:rFonts w:asciiTheme="minorBidi" w:hAnsiTheme="minorBidi" w:cstheme="minorBidi"/>
        </w:rPr>
        <w:t xml:space="preserve"> et qu'il peut en être de même pour </w:t>
      </w:r>
      <w:r w:rsidR="002A268D" w:rsidRPr="00537EDB">
        <w:rPr>
          <w:rStyle w:val="CharStyle23"/>
          <w:rFonts w:asciiTheme="minorBidi" w:hAnsiTheme="minorBidi" w:cstheme="minorBidi"/>
        </w:rPr>
        <w:t>l’autre ?</w:t>
      </w:r>
    </w:p>
    <w:p w14:paraId="172F2FE9" w14:textId="603C78A3" w:rsidR="00B65640" w:rsidRPr="00537EDB" w:rsidRDefault="00000000">
      <w:pPr>
        <w:pStyle w:val="Style22"/>
        <w:spacing w:after="60" w:line="218" w:lineRule="auto"/>
        <w:ind w:left="700"/>
        <w:jc w:val="both"/>
        <w:rPr>
          <w:rFonts w:asciiTheme="minorBidi" w:hAnsiTheme="minorBidi" w:cstheme="minorBidi"/>
        </w:rPr>
      </w:pPr>
      <w:r w:rsidRPr="00537EDB">
        <w:rPr>
          <w:rStyle w:val="CharStyle23"/>
          <w:rFonts w:asciiTheme="minorBidi" w:hAnsiTheme="minorBidi" w:cstheme="minorBidi"/>
        </w:rPr>
        <w:t xml:space="preserve">Une règle d'évaluation constante — sauf exceptions extrêmement rares, tels certains cas de causalgie — est que le taux d'amputation représente le taux maximum des Invalidités qui </w:t>
      </w:r>
      <w:r w:rsidR="002A268D" w:rsidRPr="00537EDB">
        <w:rPr>
          <w:rStyle w:val="CharStyle23"/>
          <w:rFonts w:asciiTheme="minorBidi" w:hAnsiTheme="minorBidi" w:cstheme="minorBidi"/>
        </w:rPr>
        <w:t>peuvent</w:t>
      </w:r>
      <w:r w:rsidRPr="00537EDB">
        <w:rPr>
          <w:rStyle w:val="CharStyle23"/>
          <w:rFonts w:asciiTheme="minorBidi" w:hAnsiTheme="minorBidi" w:cstheme="minorBidi"/>
        </w:rPr>
        <w:t xml:space="preserve"> se trouver dépen</w:t>
      </w:r>
      <w:r w:rsidRPr="00537EDB">
        <w:rPr>
          <w:rStyle w:val="CharStyle23"/>
          <w:rFonts w:asciiTheme="minorBidi" w:hAnsiTheme="minorBidi" w:cstheme="minorBidi"/>
        </w:rPr>
        <w:softHyphen/>
        <w:t>dre d'un même membre. Ce taux d'amputation ne peut être dépassé.</w:t>
      </w:r>
    </w:p>
    <w:p w14:paraId="084DC548" w14:textId="77777777" w:rsidR="00B65640" w:rsidRPr="00537EDB" w:rsidRDefault="00000000">
      <w:pPr>
        <w:pStyle w:val="Style22"/>
        <w:spacing w:after="60" w:line="221" w:lineRule="auto"/>
        <w:ind w:left="700"/>
        <w:jc w:val="both"/>
        <w:rPr>
          <w:rFonts w:asciiTheme="minorBidi" w:hAnsiTheme="minorBidi" w:cstheme="minorBidi"/>
        </w:rPr>
      </w:pPr>
      <w:r w:rsidRPr="00537EDB">
        <w:rPr>
          <w:rStyle w:val="CharStyle23"/>
          <w:rFonts w:asciiTheme="minorBidi" w:hAnsiTheme="minorBidi" w:cstheme="minorBidi"/>
        </w:rPr>
        <w:t xml:space="preserve">Or, il se chiffre par </w:t>
      </w:r>
      <w:r w:rsidRPr="00537EDB">
        <w:rPr>
          <w:rStyle w:val="CharStyle23"/>
          <w:rFonts w:asciiTheme="minorBidi" w:hAnsiTheme="minorBidi" w:cstheme="minorBidi"/>
          <w:lang w:eastAsia="en-US" w:bidi="en-US"/>
        </w:rPr>
        <w:t xml:space="preserve">85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pour le membre supérieur actif et par </w:t>
      </w:r>
      <w:r w:rsidRPr="00537EDB">
        <w:rPr>
          <w:rStyle w:val="CharStyle23"/>
          <w:rFonts w:asciiTheme="minorBidi" w:hAnsiTheme="minorBidi" w:cstheme="minorBidi"/>
          <w:lang w:eastAsia="en-US" w:bidi="en-US"/>
        </w:rPr>
        <w:t xml:space="preserve">70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pour le membre supérieur passif.</w:t>
      </w:r>
    </w:p>
    <w:p w14:paraId="2A960126" w14:textId="77777777" w:rsidR="00B65640" w:rsidRPr="00537EDB" w:rsidRDefault="00000000">
      <w:pPr>
        <w:pStyle w:val="Style22"/>
        <w:spacing w:after="160" w:line="223" w:lineRule="auto"/>
        <w:ind w:left="700"/>
        <w:jc w:val="both"/>
        <w:rPr>
          <w:rFonts w:asciiTheme="minorBidi" w:hAnsiTheme="minorBidi" w:cstheme="minorBidi"/>
        </w:rPr>
      </w:pPr>
      <w:r w:rsidRPr="00537EDB">
        <w:rPr>
          <w:rStyle w:val="CharStyle23"/>
          <w:rFonts w:asciiTheme="minorBidi" w:hAnsiTheme="minorBidi" w:cstheme="minorBidi"/>
        </w:rPr>
        <w:t>Force est alors de sérier pour chaque membre les taux d'invalidités partielles et de calculer la valeur de chacune d’elles sur la capacité restante laissée par la précédente, selon la technique habituelle.</w:t>
      </w:r>
    </w:p>
    <w:p w14:paraId="19CF2FC1" w14:textId="0500B976" w:rsidR="00B65640" w:rsidRPr="00537EDB" w:rsidRDefault="00B65640">
      <w:pPr>
        <w:spacing w:line="1" w:lineRule="exact"/>
        <w:rPr>
          <w:rFonts w:asciiTheme="minorBidi" w:hAnsiTheme="minorBidi" w:cstheme="minorBidi"/>
        </w:rPr>
      </w:pPr>
    </w:p>
    <w:p w14:paraId="1C194FB0"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Membre supérieur actif</w:t>
      </w:r>
    </w:p>
    <w:p w14:paraId="1212C6A4"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Perte de deux phalanges et demie et du médius</w:t>
      </w:r>
      <w:r w:rsidRPr="00006016">
        <w:rPr>
          <w:rFonts w:asciiTheme="minorBidi" w:hAnsiTheme="minorBidi" w:cstheme="minorBidi"/>
        </w:rPr>
        <w:tab/>
        <w:t xml:space="preserve">             10</w:t>
      </w:r>
    </w:p>
    <w:p w14:paraId="755B41CA"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lastRenderedPageBreak/>
        <w:t>Ankylose du coude en position favorable (angle droit)</w:t>
      </w:r>
      <w:r w:rsidRPr="00006016">
        <w:rPr>
          <w:rFonts w:asciiTheme="minorBidi" w:hAnsiTheme="minorBidi" w:cstheme="minorBidi"/>
        </w:rPr>
        <w:tab/>
        <w:t xml:space="preserve"> 30</w:t>
      </w:r>
    </w:p>
    <w:p w14:paraId="48F7D5C6"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Paralysie du nerf médian</w:t>
      </w:r>
      <w:r w:rsidRPr="00006016">
        <w:rPr>
          <w:rFonts w:asciiTheme="minorBidi" w:hAnsiTheme="minorBidi" w:cstheme="minorBidi"/>
        </w:rPr>
        <w:tab/>
        <w:t xml:space="preserve">                                                20</w:t>
      </w:r>
    </w:p>
    <w:p w14:paraId="66D0DC47"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Troubles causalgiques</w:t>
      </w:r>
      <w:r w:rsidRPr="00006016">
        <w:rPr>
          <w:rFonts w:asciiTheme="minorBidi" w:hAnsiTheme="minorBidi" w:cstheme="minorBidi"/>
        </w:rPr>
        <w:tab/>
        <w:t xml:space="preserve">                                                25</w:t>
      </w:r>
    </w:p>
    <w:p w14:paraId="759F7757"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Total</w:t>
      </w:r>
      <w:r w:rsidRPr="00006016">
        <w:rPr>
          <w:rFonts w:asciiTheme="minorBidi" w:hAnsiTheme="minorBidi" w:cstheme="minorBidi"/>
        </w:rPr>
        <w:tab/>
      </w:r>
      <w:r w:rsidRPr="00006016">
        <w:rPr>
          <w:rFonts w:asciiTheme="minorBidi" w:hAnsiTheme="minorBidi" w:cstheme="minorBidi"/>
        </w:rPr>
        <w:tab/>
        <w:t xml:space="preserve">                                                                        85</w:t>
      </w:r>
    </w:p>
    <w:p w14:paraId="01B245DC"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p>
    <w:p w14:paraId="2F2EC923"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p>
    <w:p w14:paraId="30E710BF"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Calcul :</w:t>
      </w:r>
    </w:p>
    <w:p w14:paraId="2B7A2F61"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1“ invalidité</w:t>
      </w:r>
    </w:p>
    <w:p w14:paraId="0978545D"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30 p. 100</w:t>
      </w:r>
      <w:r w:rsidRPr="00006016">
        <w:rPr>
          <w:rFonts w:asciiTheme="minorBidi" w:hAnsiTheme="minorBidi" w:cstheme="minorBidi"/>
        </w:rPr>
        <w:tab/>
        <w:t xml:space="preserve">                                                         30</w:t>
      </w:r>
    </w:p>
    <w:p w14:paraId="68492922"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Capacité restante : 100 — 30</w:t>
      </w:r>
      <w:r w:rsidRPr="00006016">
        <w:rPr>
          <w:rFonts w:ascii="Cambria Math" w:hAnsi="Cambria Math" w:cs="Cambria Math"/>
        </w:rPr>
        <w:t>₌</w:t>
      </w:r>
      <w:r w:rsidRPr="00006016">
        <w:rPr>
          <w:rFonts w:asciiTheme="minorBidi" w:hAnsiTheme="minorBidi" w:cstheme="minorBidi"/>
        </w:rPr>
        <w:t>70 p. 100.</w:t>
      </w:r>
    </w:p>
    <w:p w14:paraId="59BBE3C7"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 xml:space="preserve">70 : (100 : 25) 4 </w:t>
      </w:r>
      <w:r w:rsidRPr="00006016">
        <w:rPr>
          <w:rFonts w:ascii="Cambria Math" w:hAnsi="Cambria Math" w:cs="Cambria Math"/>
        </w:rPr>
        <w:t>₌</w:t>
      </w:r>
      <w:r w:rsidRPr="00006016">
        <w:rPr>
          <w:rFonts w:asciiTheme="minorBidi" w:hAnsiTheme="minorBidi" w:cstheme="minorBidi"/>
        </w:rPr>
        <w:t xml:space="preserve">17.5 </w:t>
      </w:r>
      <w:r w:rsidRPr="00006016">
        <w:rPr>
          <w:rFonts w:asciiTheme="minorBidi" w:hAnsiTheme="minorBidi" w:cstheme="minorBidi"/>
        </w:rPr>
        <w:tab/>
        <w:t xml:space="preserve">                                 17,5</w:t>
      </w:r>
    </w:p>
    <w:p w14:paraId="181E2EC0"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 xml:space="preserve">Capacité restante : 70— 17,5 </w:t>
      </w:r>
      <w:r w:rsidRPr="00006016">
        <w:rPr>
          <w:rFonts w:ascii="Cambria Math" w:hAnsi="Cambria Math" w:cs="Cambria Math"/>
        </w:rPr>
        <w:t>₌</w:t>
      </w:r>
      <w:r w:rsidRPr="00006016">
        <w:rPr>
          <w:rFonts w:asciiTheme="minorBidi" w:hAnsiTheme="minorBidi" w:cstheme="minorBidi"/>
        </w:rPr>
        <w:t xml:space="preserve"> 52,5.</w:t>
      </w:r>
    </w:p>
    <w:p w14:paraId="58F42CFA"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 xml:space="preserve">52,5 : (100 : 20) 5 </w:t>
      </w:r>
      <w:r w:rsidRPr="00006016">
        <w:rPr>
          <w:rFonts w:ascii="Cambria Math" w:hAnsi="Cambria Math" w:cs="Cambria Math"/>
        </w:rPr>
        <w:t>₌</w:t>
      </w:r>
      <w:r w:rsidRPr="00006016">
        <w:rPr>
          <w:rFonts w:asciiTheme="minorBidi" w:hAnsiTheme="minorBidi" w:cstheme="minorBidi"/>
        </w:rPr>
        <w:t xml:space="preserve"> 10,5 </w:t>
      </w:r>
      <w:r w:rsidRPr="00006016">
        <w:rPr>
          <w:rFonts w:asciiTheme="minorBidi" w:hAnsiTheme="minorBidi" w:cstheme="minorBidi"/>
        </w:rPr>
        <w:tab/>
        <w:t xml:space="preserve">                                  10,5</w:t>
      </w:r>
    </w:p>
    <w:p w14:paraId="2A6E59A0"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Capacité restante : 51,5 — 10,5 = 41,</w:t>
      </w:r>
    </w:p>
    <w:p w14:paraId="66710AB1"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41 : (100 : 10) 10 = 4,1</w:t>
      </w:r>
      <w:r w:rsidRPr="00006016">
        <w:rPr>
          <w:rFonts w:asciiTheme="minorBidi" w:hAnsiTheme="minorBidi" w:cstheme="minorBidi"/>
        </w:rPr>
        <w:tab/>
        <w:t xml:space="preserve">                                  4,1</w:t>
      </w:r>
    </w:p>
    <w:p w14:paraId="19B411A7"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Globalement</w:t>
      </w:r>
      <w:r w:rsidRPr="00006016">
        <w:rPr>
          <w:rFonts w:asciiTheme="minorBidi" w:hAnsiTheme="minorBidi" w:cstheme="minorBidi"/>
        </w:rPr>
        <w:tab/>
        <w:t xml:space="preserve">                                                         62,2</w:t>
      </w:r>
    </w:p>
    <w:p w14:paraId="2C15F5FB"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 xml:space="preserve">                                          Membre supérieur passif</w:t>
      </w:r>
    </w:p>
    <w:p w14:paraId="618A6E81"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Raideurs du poignet par arthropathie, suite de fracture de l'extrémité inférieure du radius</w:t>
      </w:r>
      <w:r w:rsidRPr="00006016">
        <w:rPr>
          <w:rFonts w:asciiTheme="minorBidi" w:hAnsiTheme="minorBidi" w:cstheme="minorBidi"/>
        </w:rPr>
        <w:tab/>
        <w:t xml:space="preserve">    12</w:t>
      </w:r>
    </w:p>
    <w:p w14:paraId="16BE4047"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En procédant alors comme ci-dessus indiqué :</w:t>
      </w:r>
    </w:p>
    <w:p w14:paraId="1BB4AF79"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a)</w:t>
      </w:r>
      <w:r w:rsidRPr="00006016">
        <w:rPr>
          <w:rFonts w:asciiTheme="minorBidi" w:hAnsiTheme="minorBidi" w:cstheme="minorBidi"/>
        </w:rPr>
        <w:tab/>
        <w:t xml:space="preserve"> 62,2</w:t>
      </w:r>
    </w:p>
    <w:p w14:paraId="7DBC79F6"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b)</w:t>
      </w:r>
      <w:r w:rsidRPr="00006016">
        <w:rPr>
          <w:rFonts w:asciiTheme="minorBidi" w:hAnsiTheme="minorBidi" w:cstheme="minorBidi"/>
        </w:rPr>
        <w:tab/>
        <w:t xml:space="preserve"> 12</w:t>
      </w:r>
    </w:p>
    <w:p w14:paraId="429FDDBC"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 xml:space="preserve">12 : 5 </w:t>
      </w:r>
      <w:r w:rsidRPr="00006016">
        <w:rPr>
          <w:rFonts w:ascii="Cambria Math" w:hAnsi="Cambria Math" w:cs="Cambria Math"/>
        </w:rPr>
        <w:t>₌</w:t>
      </w:r>
      <w:r w:rsidRPr="00006016">
        <w:rPr>
          <w:rFonts w:asciiTheme="minorBidi" w:hAnsiTheme="minorBidi" w:cstheme="minorBidi"/>
        </w:rPr>
        <w:t xml:space="preserve"> 2,4</w:t>
      </w:r>
      <w:r w:rsidRPr="00006016">
        <w:rPr>
          <w:rFonts w:asciiTheme="minorBidi" w:hAnsiTheme="minorBidi" w:cstheme="minorBidi"/>
        </w:rPr>
        <w:tab/>
        <w:t xml:space="preserve">            2,4</w:t>
      </w:r>
    </w:p>
    <w:p w14:paraId="0A0A4972" w14:textId="77777777" w:rsidR="00006016" w:rsidRPr="00006016"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Total</w:t>
      </w:r>
      <w:r w:rsidRPr="00006016">
        <w:rPr>
          <w:rFonts w:asciiTheme="minorBidi" w:hAnsiTheme="minorBidi" w:cstheme="minorBidi"/>
        </w:rPr>
        <w:tab/>
      </w:r>
      <w:r w:rsidRPr="00006016">
        <w:rPr>
          <w:rFonts w:asciiTheme="minorBidi" w:hAnsiTheme="minorBidi" w:cstheme="minorBidi"/>
        </w:rPr>
        <w:tab/>
        <w:t xml:space="preserve">           76,6</w:t>
      </w:r>
    </w:p>
    <w:p w14:paraId="74E62E0E" w14:textId="47B04D37" w:rsidR="00B65640" w:rsidRPr="00537EDB" w:rsidRDefault="00006016" w:rsidP="00006016">
      <w:pPr>
        <w:pStyle w:val="Style22"/>
        <w:spacing w:after="100" w:line="221" w:lineRule="auto"/>
        <w:ind w:left="760" w:firstLine="180"/>
        <w:jc w:val="both"/>
        <w:rPr>
          <w:rFonts w:asciiTheme="minorBidi" w:hAnsiTheme="minorBidi" w:cstheme="minorBidi"/>
        </w:rPr>
      </w:pPr>
      <w:r w:rsidRPr="00006016">
        <w:rPr>
          <w:rFonts w:asciiTheme="minorBidi" w:hAnsiTheme="minorBidi" w:cstheme="minorBidi"/>
        </w:rPr>
        <w:t>76,6 p. 100 et en ramenant à la demi-unité inférieure, 75,5 p. 100 taux adéquate la valeur ouvrière encore existante chez un homme qui conserve à peine moins d'un quart de la capacité du travail de son membre supérieur droit, la plus grande partie de la capacité de son membre supérieur gauche ; ses deux membres inférieurs, sa tête, ses divers appareils viscéraux restés</w:t>
      </w:r>
    </w:p>
    <w:p w14:paraId="79654FDF" w14:textId="77777777" w:rsidR="00006016" w:rsidRDefault="00006016">
      <w:pPr>
        <w:pStyle w:val="Style27"/>
        <w:keepNext/>
        <w:keepLines/>
        <w:spacing w:after="1680" w:line="276" w:lineRule="auto"/>
        <w:rPr>
          <w:rFonts w:asciiTheme="minorBidi" w:hAnsiTheme="minorBidi" w:cstheme="minorBidi"/>
        </w:rPr>
      </w:pPr>
    </w:p>
    <w:p w14:paraId="681931A6" w14:textId="518F16AA" w:rsidR="00B65640" w:rsidRPr="00537EDB" w:rsidRDefault="00B65640">
      <w:pPr>
        <w:pStyle w:val="Style27"/>
        <w:keepNext/>
        <w:keepLines/>
        <w:spacing w:after="1680" w:line="276" w:lineRule="auto"/>
        <w:rPr>
          <w:rFonts w:asciiTheme="minorBidi" w:hAnsiTheme="minorBidi" w:cstheme="minorBidi"/>
        </w:rPr>
      </w:pPr>
      <w:hyperlink w:anchor="bookmark22" w:tooltip="Current Document">
        <w:bookmarkStart w:id="273" w:name="bookmark649"/>
        <w:r w:rsidRPr="00537EDB">
          <w:rPr>
            <w:rStyle w:val="CharStyle28"/>
            <w:rFonts w:asciiTheme="minorBidi" w:hAnsiTheme="minorBidi" w:cstheme="minorBidi"/>
          </w:rPr>
          <w:t xml:space="preserve">CEINTURE </w:t>
        </w:r>
      </w:hyperlink>
      <w:r w:rsidRPr="00537EDB">
        <w:rPr>
          <w:rStyle w:val="CharStyle28"/>
          <w:rFonts w:asciiTheme="minorBidi" w:hAnsiTheme="minorBidi" w:cstheme="minorBidi"/>
        </w:rPr>
        <w:t>PELVIENNE</w:t>
      </w:r>
      <w:r w:rsidRPr="00537EDB">
        <w:rPr>
          <w:rStyle w:val="CharStyle28"/>
          <w:rFonts w:asciiTheme="minorBidi" w:hAnsiTheme="minorBidi" w:cstheme="minorBidi"/>
        </w:rPr>
        <w:br/>
        <w:t>OU BASSIN</w:t>
      </w:r>
      <w:bookmarkEnd w:id="273"/>
    </w:p>
    <w:p w14:paraId="29929216" w14:textId="77777777" w:rsidR="00B65640" w:rsidRPr="00537EDB" w:rsidRDefault="00000000">
      <w:pPr>
        <w:pStyle w:val="Style22"/>
        <w:spacing w:after="0" w:line="223" w:lineRule="auto"/>
        <w:ind w:left="640" w:firstLine="200"/>
        <w:jc w:val="both"/>
        <w:rPr>
          <w:rFonts w:asciiTheme="minorBidi" w:hAnsiTheme="minorBidi" w:cstheme="minorBidi"/>
        </w:rPr>
      </w:pPr>
      <w:r w:rsidRPr="00537EDB">
        <w:rPr>
          <w:rStyle w:val="CharStyle23"/>
          <w:rFonts w:asciiTheme="minorBidi" w:hAnsiTheme="minorBidi" w:cstheme="minorBidi"/>
        </w:rPr>
        <w:t>Il est impossible de donner d’indications valables touchant un taux moyen étant donnée la variabilité des lésions associées aux diverses fractures du bassin.</w:t>
      </w:r>
    </w:p>
    <w:p w14:paraId="76FB153B" w14:textId="77777777" w:rsidR="00B65640" w:rsidRPr="00537EDB" w:rsidRDefault="00000000">
      <w:pPr>
        <w:pStyle w:val="Style22"/>
        <w:spacing w:after="0" w:line="223" w:lineRule="auto"/>
        <w:ind w:left="640" w:firstLine="200"/>
        <w:jc w:val="both"/>
        <w:rPr>
          <w:rFonts w:asciiTheme="minorBidi" w:hAnsiTheme="minorBidi" w:cstheme="minorBidi"/>
        </w:rPr>
      </w:pPr>
      <w:r w:rsidRPr="00537EDB">
        <w:rPr>
          <w:rStyle w:val="CharStyle23"/>
          <w:rFonts w:asciiTheme="minorBidi" w:hAnsiTheme="minorBidi" w:cstheme="minorBidi"/>
        </w:rPr>
        <w:t>Une fracture isolée de l’aile iliaque ne donne lieu qu’à une I.P.P. insignifiante ou même nulle. Une fracture des branches ischio-pubienne ou horizontale du pubis traitée dès le début d’une manière fonctionnelle doit aboutir à un résultat analogue.</w:t>
      </w:r>
    </w:p>
    <w:p w14:paraId="196A5DF7" w14:textId="77777777" w:rsidR="00B65640" w:rsidRPr="00537EDB" w:rsidRDefault="00000000">
      <w:pPr>
        <w:pStyle w:val="Style22"/>
        <w:spacing w:after="0" w:line="223" w:lineRule="auto"/>
        <w:ind w:left="640" w:firstLine="200"/>
        <w:jc w:val="both"/>
        <w:rPr>
          <w:rFonts w:asciiTheme="minorBidi" w:hAnsiTheme="minorBidi" w:cstheme="minorBidi"/>
        </w:rPr>
      </w:pPr>
      <w:r w:rsidRPr="00537EDB">
        <w:rPr>
          <w:rStyle w:val="CharStyle23"/>
          <w:rFonts w:asciiTheme="minorBidi" w:hAnsiTheme="minorBidi" w:cstheme="minorBidi"/>
        </w:rPr>
        <w:t>Pour les autres fractures, il y aura lieu de tenir compte de trois types de complications.</w:t>
      </w:r>
    </w:p>
    <w:p w14:paraId="20A38501" w14:textId="77777777" w:rsidR="00B65640" w:rsidRPr="00537EDB" w:rsidRDefault="00000000">
      <w:pPr>
        <w:pStyle w:val="Style22"/>
        <w:spacing w:after="0" w:line="223" w:lineRule="auto"/>
        <w:ind w:left="640" w:firstLine="200"/>
        <w:jc w:val="both"/>
        <w:rPr>
          <w:rFonts w:asciiTheme="minorBidi" w:hAnsiTheme="minorBidi" w:cstheme="minorBidi"/>
        </w:rPr>
      </w:pP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 xml:space="preserve">Des troubles urinaires pouvant résulter d’une rupture de la vessie ou d'une rupture de l’urètre. On devra tenir compte d’un rétrécissement possible de l'urètre, d’une Cystite, de phénomènes d’incontinence, d'un retentissement rénal (voir p. </w:t>
      </w:r>
      <w:r w:rsidRPr="00537EDB">
        <w:rPr>
          <w:rStyle w:val="CharStyle23"/>
          <w:rFonts w:asciiTheme="minorBidi" w:hAnsiTheme="minorBidi" w:cstheme="minorBidi"/>
          <w:lang w:eastAsia="en-US" w:bidi="en-US"/>
        </w:rPr>
        <w:t>175).</w:t>
      </w:r>
    </w:p>
    <w:p w14:paraId="3C323AA6" w14:textId="77777777" w:rsidR="00B65640" w:rsidRPr="00537EDB" w:rsidRDefault="00000000">
      <w:pPr>
        <w:pStyle w:val="Style22"/>
        <w:spacing w:line="223" w:lineRule="auto"/>
        <w:ind w:left="640" w:firstLine="200"/>
        <w:jc w:val="both"/>
        <w:rPr>
          <w:rFonts w:asciiTheme="minorBidi" w:hAnsiTheme="minorBidi" w:cstheme="minorBidi"/>
        </w:rPr>
      </w:pPr>
      <w:r w:rsidRPr="00537EDB">
        <w:rPr>
          <w:rStyle w:val="CharStyle23"/>
          <w:rFonts w:asciiTheme="minorBidi" w:hAnsiTheme="minorBidi" w:cstheme="minorBidi"/>
          <w:lang w:eastAsia="en-US" w:bidi="en-US"/>
        </w:rPr>
        <w:t xml:space="preserve">2° </w:t>
      </w:r>
      <w:r w:rsidRPr="00537EDB">
        <w:rPr>
          <w:rStyle w:val="CharStyle23"/>
          <w:rFonts w:asciiTheme="minorBidi" w:hAnsiTheme="minorBidi" w:cstheme="minorBidi"/>
        </w:rPr>
        <w:t>Des hématomes sous-</w:t>
      </w:r>
      <w:proofErr w:type="spellStart"/>
      <w:r w:rsidRPr="00537EDB">
        <w:rPr>
          <w:rStyle w:val="CharStyle23"/>
          <w:rFonts w:asciiTheme="minorBidi" w:hAnsiTheme="minorBidi" w:cstheme="minorBidi"/>
        </w:rPr>
        <w:t>péritoneaux</w:t>
      </w:r>
      <w:proofErr w:type="spellEnd"/>
      <w:r w:rsidRPr="00537EDB">
        <w:rPr>
          <w:rStyle w:val="CharStyle23"/>
          <w:rFonts w:asciiTheme="minorBidi" w:hAnsiTheme="minorBidi" w:cstheme="minorBidi"/>
        </w:rPr>
        <w:t xml:space="preserve"> ou pelviens peuvent provoquer d’une part des troubles intestinaux et d'autre part des troubles de la circulation veineuse pouvant entraîner de l'œdème du membre inférieur.</w:t>
      </w:r>
    </w:p>
    <w:p w14:paraId="6E00D07D" w14:textId="77777777" w:rsidR="00B65640" w:rsidRPr="00537EDB" w:rsidRDefault="00000000">
      <w:pPr>
        <w:pStyle w:val="Style22"/>
        <w:spacing w:after="0" w:line="226" w:lineRule="auto"/>
        <w:ind w:left="640" w:firstLine="200"/>
        <w:jc w:val="both"/>
        <w:rPr>
          <w:rFonts w:asciiTheme="minorBidi" w:hAnsiTheme="minorBidi" w:cstheme="minorBidi"/>
        </w:rPr>
      </w:pPr>
      <w:r w:rsidRPr="00537EDB">
        <w:rPr>
          <w:rStyle w:val="CharStyle23"/>
          <w:rFonts w:asciiTheme="minorBidi" w:hAnsiTheme="minorBidi" w:cstheme="minorBidi"/>
          <w:lang w:eastAsia="en-US" w:bidi="en-US"/>
        </w:rPr>
        <w:t xml:space="preserve">3° </w:t>
      </w:r>
      <w:r w:rsidRPr="00537EDB">
        <w:rPr>
          <w:rStyle w:val="CharStyle23"/>
          <w:rFonts w:asciiTheme="minorBidi" w:hAnsiTheme="minorBidi" w:cstheme="minorBidi"/>
        </w:rPr>
        <w:t xml:space="preserve">Des troubles neurologiques, soit irritation du nerf obturateur par un cal au niveau du canal </w:t>
      </w:r>
      <w:proofErr w:type="spellStart"/>
      <w:r w:rsidRPr="00537EDB">
        <w:rPr>
          <w:rStyle w:val="CharStyle23"/>
          <w:rFonts w:asciiTheme="minorBidi" w:hAnsiTheme="minorBidi" w:cstheme="minorBidi"/>
        </w:rPr>
        <w:t>sous-pugien</w:t>
      </w:r>
      <w:proofErr w:type="spellEnd"/>
      <w:r w:rsidRPr="00537EDB">
        <w:rPr>
          <w:rStyle w:val="CharStyle23"/>
          <w:rFonts w:asciiTheme="minorBidi" w:hAnsiTheme="minorBidi" w:cstheme="minorBidi"/>
        </w:rPr>
        <w:t>.</w:t>
      </w:r>
    </w:p>
    <w:p w14:paraId="304B319D" w14:textId="77777777" w:rsidR="00B65640" w:rsidRPr="00537EDB" w:rsidRDefault="00000000">
      <w:pPr>
        <w:pStyle w:val="Style22"/>
        <w:spacing w:after="0" w:line="226" w:lineRule="auto"/>
        <w:ind w:left="640" w:firstLine="200"/>
        <w:jc w:val="both"/>
        <w:rPr>
          <w:rFonts w:asciiTheme="minorBidi" w:hAnsiTheme="minorBidi" w:cstheme="minorBidi"/>
        </w:rPr>
      </w:pPr>
      <w:r w:rsidRPr="00537EDB">
        <w:rPr>
          <w:rStyle w:val="CharStyle23"/>
          <w:rFonts w:asciiTheme="minorBidi" w:hAnsiTheme="minorBidi" w:cstheme="minorBidi"/>
        </w:rPr>
        <w:t>Soit atteinte des racines au niveau de l'échancrure sciatique par des fragments osseux (topographie des douleurs, atrophie musculaire, paralysies, zones d'anesthésie, atteinte du réflexe achilléen).</w:t>
      </w:r>
    </w:p>
    <w:p w14:paraId="4FBB2495" w14:textId="77777777" w:rsidR="00B65640" w:rsidRPr="00537EDB" w:rsidRDefault="00000000">
      <w:pPr>
        <w:pStyle w:val="Style22"/>
        <w:spacing w:after="0" w:line="226" w:lineRule="auto"/>
        <w:ind w:left="640" w:firstLine="200"/>
        <w:jc w:val="both"/>
        <w:rPr>
          <w:rFonts w:asciiTheme="minorBidi" w:hAnsiTheme="minorBidi" w:cstheme="minorBidi"/>
        </w:rPr>
      </w:pPr>
      <w:r w:rsidRPr="00537EDB">
        <w:rPr>
          <w:rStyle w:val="CharStyle23"/>
          <w:rFonts w:asciiTheme="minorBidi" w:hAnsiTheme="minorBidi" w:cstheme="minorBidi"/>
        </w:rPr>
        <w:t>Soit, enfin, atteinte des racines au niveau du canal sacré (</w:t>
      </w:r>
      <w:proofErr w:type="spellStart"/>
      <w:r w:rsidRPr="00537EDB">
        <w:rPr>
          <w:rStyle w:val="CharStyle23"/>
          <w:rFonts w:asciiTheme="minorBidi" w:hAnsiTheme="minorBidi" w:cstheme="minorBidi"/>
        </w:rPr>
        <w:t>syndrôme</w:t>
      </w:r>
      <w:proofErr w:type="spellEnd"/>
      <w:r w:rsidRPr="00537EDB">
        <w:rPr>
          <w:rStyle w:val="CharStyle23"/>
          <w:rFonts w:asciiTheme="minorBidi" w:hAnsiTheme="minorBidi" w:cstheme="minorBidi"/>
        </w:rPr>
        <w:t xml:space="preserve"> de la queue de cheval avec douleurs, anesthésie en selle, troubles de la miction, impuissance en cas de fracture du sacrum. C'est dans de tels cas graves qu'on pourra arriver à des taux importants d’I.P.P. de l'ordre de </w:t>
      </w:r>
      <w:r w:rsidRPr="00537EDB">
        <w:rPr>
          <w:rStyle w:val="CharStyle23"/>
          <w:rFonts w:asciiTheme="minorBidi" w:hAnsiTheme="minorBidi" w:cstheme="minorBidi"/>
          <w:lang w:eastAsia="en-US" w:bidi="en-US"/>
        </w:rPr>
        <w:t xml:space="preserve">80 % </w:t>
      </w:r>
      <w:r w:rsidRPr="00537EDB">
        <w:rPr>
          <w:rStyle w:val="CharStyle23"/>
          <w:rFonts w:asciiTheme="minorBidi" w:hAnsiTheme="minorBidi" w:cstheme="minorBidi"/>
          <w:i/>
          <w:iCs/>
        </w:rPr>
        <w:t>pat</w:t>
      </w:r>
      <w:r w:rsidRPr="00537EDB">
        <w:rPr>
          <w:rStyle w:val="CharStyle23"/>
          <w:rFonts w:asciiTheme="minorBidi" w:hAnsiTheme="minorBidi" w:cstheme="minorBidi"/>
        </w:rPr>
        <w:t xml:space="preserve"> exemple (alors qu’une fracture simple de l'aileron sacré sans troubles nerveux n’</w:t>
      </w:r>
      <w:proofErr w:type="spellStart"/>
      <w:r w:rsidRPr="00537EDB">
        <w:rPr>
          <w:rStyle w:val="CharStyle23"/>
          <w:rFonts w:asciiTheme="minorBidi" w:hAnsiTheme="minorBidi" w:cstheme="minorBidi"/>
        </w:rPr>
        <w:t>emrainerait</w:t>
      </w:r>
      <w:proofErr w:type="spellEnd"/>
      <w:r w:rsidRPr="00537EDB">
        <w:rPr>
          <w:rStyle w:val="CharStyle23"/>
          <w:rFonts w:asciiTheme="minorBidi" w:hAnsiTheme="minorBidi" w:cstheme="minorBidi"/>
        </w:rPr>
        <w:t xml:space="preserve"> par elle-même qu’une I.P.P. très réduite de l'ordre de </w:t>
      </w:r>
      <w:r w:rsidRPr="00537EDB">
        <w:rPr>
          <w:rStyle w:val="CharStyle23"/>
          <w:rFonts w:asciiTheme="minorBidi" w:hAnsiTheme="minorBidi" w:cstheme="minorBidi"/>
          <w:lang w:eastAsia="en-US" w:bidi="en-US"/>
        </w:rPr>
        <w:t>5 %).</w:t>
      </w:r>
    </w:p>
    <w:p w14:paraId="59774C15" w14:textId="77777777" w:rsidR="00B65640" w:rsidRPr="00537EDB" w:rsidRDefault="00000000">
      <w:pPr>
        <w:pStyle w:val="Style22"/>
        <w:spacing w:after="0" w:line="226" w:lineRule="auto"/>
        <w:ind w:left="640" w:firstLine="200"/>
        <w:jc w:val="both"/>
        <w:rPr>
          <w:rFonts w:asciiTheme="minorBidi" w:hAnsiTheme="minorBidi" w:cstheme="minorBidi"/>
        </w:rPr>
      </w:pPr>
      <w:r w:rsidRPr="00537EDB">
        <w:rPr>
          <w:rStyle w:val="CharStyle23"/>
          <w:rFonts w:asciiTheme="minorBidi" w:hAnsiTheme="minorBidi" w:cstheme="minorBidi"/>
        </w:rPr>
        <w:t>En ce qui concerne la fracture du coccyx il est fréquent que les radio</w:t>
      </w:r>
      <w:r w:rsidRPr="00537EDB">
        <w:rPr>
          <w:rStyle w:val="CharStyle23"/>
          <w:rFonts w:asciiTheme="minorBidi" w:hAnsiTheme="minorBidi" w:cstheme="minorBidi"/>
        </w:rPr>
        <w:softHyphen/>
        <w:t>graphies ne confirment pas l'existence de la fracture relatée sur les certificats, ceci par suite de l'extrême variabilité des images radiologiques pour les coccyx les plus dépourvus de lésions traumatiques. On se trouve le plus souvent en présence de la coccygodynie post-traumatique classique dans laquelle existe un élément « fonctionnel » très important. On devra tenir pour très suspecte une coccygodynie persistant depuis plus d’un an.</w:t>
      </w:r>
    </w:p>
    <w:p w14:paraId="50AEA74E" w14:textId="77777777" w:rsidR="00B65640" w:rsidRPr="00537EDB" w:rsidRDefault="00000000">
      <w:pPr>
        <w:pStyle w:val="Style22"/>
        <w:spacing w:after="0" w:line="221" w:lineRule="auto"/>
        <w:ind w:left="640" w:firstLine="200"/>
        <w:jc w:val="both"/>
        <w:rPr>
          <w:rFonts w:asciiTheme="minorBidi" w:hAnsiTheme="minorBidi" w:cstheme="minorBidi"/>
        </w:rPr>
      </w:pPr>
      <w:r w:rsidRPr="00537EDB">
        <w:rPr>
          <w:rStyle w:val="CharStyle23"/>
          <w:rFonts w:asciiTheme="minorBidi" w:hAnsiTheme="minorBidi" w:cstheme="minorBidi"/>
          <w:lang w:eastAsia="en-US" w:bidi="en-US"/>
        </w:rPr>
        <w:t xml:space="preserve">4° </w:t>
      </w:r>
      <w:r w:rsidRPr="00537EDB">
        <w:rPr>
          <w:rStyle w:val="CharStyle23"/>
          <w:rFonts w:asciiTheme="minorBidi" w:hAnsiTheme="minorBidi" w:cstheme="minorBidi"/>
        </w:rPr>
        <w:t>Des lésions articulaires. — Elles sont de deux types : d’une part, celles de la symphyse pubienne et des sacro-iliaques ; d'autre part, les lésions coxo-fémorales.</w:t>
      </w:r>
    </w:p>
    <w:p w14:paraId="32DEA221" w14:textId="30C363EB" w:rsidR="00F727EC" w:rsidRPr="00537EDB" w:rsidRDefault="00F727EC" w:rsidP="00F727EC">
      <w:pPr>
        <w:pStyle w:val="Style39"/>
        <w:tabs>
          <w:tab w:val="right" w:leader="dot" w:pos="7274"/>
          <w:tab w:val="right" w:pos="7949"/>
        </w:tabs>
        <w:spacing w:after="80" w:line="192" w:lineRule="auto"/>
        <w:ind w:left="200" w:hanging="200"/>
        <w:rPr>
          <w:rFonts w:asciiTheme="minorBidi" w:hAnsiTheme="minorBidi" w:cstheme="minorBidi"/>
          <w:b w:val="0"/>
          <w:bCs w:val="0"/>
        </w:rPr>
      </w:pPr>
      <w:r w:rsidRPr="00537EDB">
        <w:rPr>
          <w:rStyle w:val="CharStyle23"/>
          <w:rFonts w:asciiTheme="minorBidi" w:hAnsiTheme="minorBidi" w:cstheme="minorBidi"/>
          <w:b w:val="0"/>
          <w:bCs w:val="0"/>
        </w:rPr>
        <w:lastRenderedPageBreak/>
        <w:t xml:space="preserve">        Les douleurs sacro-iliaques seront révélées par les manœuvres clas</w:t>
      </w:r>
      <w:r w:rsidRPr="00537EDB">
        <w:rPr>
          <w:rStyle w:val="CharStyle23"/>
          <w:rFonts w:asciiTheme="minorBidi" w:hAnsiTheme="minorBidi" w:cstheme="minorBidi"/>
          <w:b w:val="0"/>
          <w:bCs w:val="0"/>
        </w:rPr>
        <w:softHyphen/>
        <w:t xml:space="preserve">siques     destinées à mobiliser électivement les sacro-iliaques (écartement   </w:t>
      </w:r>
      <w:r w:rsidRPr="00537EDB">
        <w:rPr>
          <w:rFonts w:asciiTheme="minorBidi" w:hAnsiTheme="minorBidi" w:cstheme="minorBidi"/>
          <w:b w:val="0"/>
          <w:bCs w:val="0"/>
        </w:rPr>
        <w:fldChar w:fldCharType="begin"/>
      </w:r>
      <w:r w:rsidRPr="00537EDB">
        <w:rPr>
          <w:rFonts w:asciiTheme="minorBidi" w:hAnsiTheme="minorBidi" w:cstheme="minorBidi"/>
          <w:b w:val="0"/>
          <w:bCs w:val="0"/>
        </w:rPr>
        <w:instrText xml:space="preserve"> TOC \o "1-5" \h \z </w:instrText>
      </w:r>
      <w:r w:rsidRPr="00537EDB">
        <w:rPr>
          <w:rFonts w:asciiTheme="minorBidi" w:hAnsiTheme="minorBidi" w:cstheme="minorBidi"/>
          <w:b w:val="0"/>
          <w:bCs w:val="0"/>
        </w:rPr>
        <w:fldChar w:fldCharType="separate"/>
      </w:r>
    </w:p>
    <w:p w14:paraId="606E20B8" w14:textId="43289307" w:rsidR="00F727EC" w:rsidRPr="00537EDB" w:rsidRDefault="00F727EC" w:rsidP="00F727EC">
      <w:pPr>
        <w:pStyle w:val="Style39"/>
        <w:tabs>
          <w:tab w:val="right" w:leader="dot" w:pos="7274"/>
          <w:tab w:val="right" w:pos="7588"/>
          <w:tab w:val="right" w:pos="7949"/>
        </w:tabs>
        <w:spacing w:after="0" w:line="197" w:lineRule="auto"/>
        <w:ind w:left="1200" w:hanging="880"/>
        <w:rPr>
          <w:rFonts w:asciiTheme="minorBidi" w:hAnsiTheme="minorBidi" w:cstheme="minorBidi"/>
          <w:b w:val="0"/>
          <w:bCs w:val="0"/>
          <w:sz w:val="22"/>
          <w:szCs w:val="22"/>
        </w:rPr>
      </w:pPr>
      <w:r w:rsidRPr="00537EDB">
        <w:rPr>
          <w:rStyle w:val="CharStyle40"/>
          <w:rFonts w:asciiTheme="minorBidi" w:hAnsiTheme="minorBidi" w:cstheme="minorBidi"/>
          <w:lang w:eastAsia="en-US" w:bidi="en-US"/>
        </w:rPr>
        <w:t xml:space="preserve">   </w:t>
      </w:r>
      <w:r w:rsidRPr="00537EDB">
        <w:rPr>
          <w:rStyle w:val="CharStyle23"/>
          <w:rFonts w:asciiTheme="minorBidi" w:hAnsiTheme="minorBidi" w:cstheme="minorBidi"/>
          <w:b w:val="0"/>
          <w:bCs w:val="0"/>
        </w:rPr>
        <w:t xml:space="preserve">et rapprochement des ailes iliaques, écartement contrarié des cuisses fléchies sur le bassin, hyperextension d’une cuisse, l'autre étant fixée en flexion forcée sur le bassin). Selon l'importance des déplacements sacro-iliaques le taux d'I.P.P, pourra aller de </w:t>
      </w:r>
      <w:r w:rsidRPr="00537EDB">
        <w:rPr>
          <w:rStyle w:val="CharStyle23"/>
          <w:rFonts w:asciiTheme="minorBidi" w:hAnsiTheme="minorBidi" w:cstheme="minorBidi"/>
          <w:b w:val="0"/>
          <w:bCs w:val="0"/>
          <w:lang w:eastAsia="en-US" w:bidi="en-US"/>
        </w:rPr>
        <w:t xml:space="preserve">15 </w:t>
      </w:r>
      <w:r w:rsidRPr="00537EDB">
        <w:rPr>
          <w:rStyle w:val="CharStyle23"/>
          <w:rFonts w:asciiTheme="minorBidi" w:hAnsiTheme="minorBidi" w:cstheme="minorBidi"/>
          <w:b w:val="0"/>
          <w:bCs w:val="0"/>
        </w:rPr>
        <w:t xml:space="preserve">à </w:t>
      </w:r>
      <w:r w:rsidRPr="00537EDB">
        <w:rPr>
          <w:rStyle w:val="CharStyle23"/>
          <w:rFonts w:asciiTheme="minorBidi" w:hAnsiTheme="minorBidi" w:cstheme="minorBidi"/>
          <w:b w:val="0"/>
          <w:bCs w:val="0"/>
          <w:lang w:eastAsia="en-US" w:bidi="en-US"/>
        </w:rPr>
        <w:t>45</w:t>
      </w:r>
      <w:r w:rsidRPr="00537EDB">
        <w:rPr>
          <w:rFonts w:asciiTheme="minorBidi" w:hAnsiTheme="minorBidi" w:cstheme="minorBidi"/>
          <w:b w:val="0"/>
          <w:bCs w:val="0"/>
        </w:rPr>
        <w:fldChar w:fldCharType="end"/>
      </w:r>
    </w:p>
    <w:p w14:paraId="7BEA2F99" w14:textId="68C6145A" w:rsidR="00F727EC" w:rsidRPr="00537EDB" w:rsidRDefault="00F727EC" w:rsidP="00F727EC">
      <w:pPr>
        <w:pStyle w:val="Style22"/>
        <w:spacing w:after="0" w:line="226" w:lineRule="auto"/>
        <w:ind w:left="760" w:firstLine="240"/>
        <w:jc w:val="both"/>
        <w:rPr>
          <w:rFonts w:asciiTheme="minorBidi" w:hAnsiTheme="minorBidi" w:cstheme="minorBidi"/>
        </w:rPr>
      </w:pPr>
      <w:r w:rsidRPr="00537EDB">
        <w:rPr>
          <w:rStyle w:val="CharStyle23"/>
          <w:rFonts w:asciiTheme="minorBidi" w:hAnsiTheme="minorBidi" w:cstheme="minorBidi"/>
        </w:rPr>
        <w:t>Les lésions de la hanche correspondent aux diverses fractures du cotyle. Les fractures de sourcil cotyloïdien sans déplacement de la tête fémorale ou celles où la luxation associée a été réduite précocement et le fragment cotyloïdien remis en place et vissé peuvent ne s’accompa</w:t>
      </w:r>
      <w:r w:rsidRPr="00537EDB">
        <w:rPr>
          <w:rStyle w:val="CharStyle23"/>
          <w:rFonts w:asciiTheme="minorBidi" w:hAnsiTheme="minorBidi" w:cstheme="minorBidi"/>
        </w:rPr>
        <w:softHyphen/>
        <w:t xml:space="preserve">gner que d’une raideur modérée de la hanche. Mais il faut bien savoir que </w:t>
      </w:r>
      <w:proofErr w:type="spellStart"/>
      <w:r w:rsidRPr="00537EDB">
        <w:rPr>
          <w:rStyle w:val="CharStyle23"/>
          <w:rFonts w:asciiTheme="minorBidi" w:hAnsiTheme="minorBidi" w:cstheme="minorBidi"/>
        </w:rPr>
        <w:t>Tarthrose</w:t>
      </w:r>
      <w:proofErr w:type="spellEnd"/>
      <w:r w:rsidRPr="00537EDB">
        <w:rPr>
          <w:rStyle w:val="CharStyle23"/>
          <w:rFonts w:asciiTheme="minorBidi" w:hAnsiTheme="minorBidi" w:cstheme="minorBidi"/>
        </w:rPr>
        <w:t xml:space="preserve"> peut n’apparaître ou s'aggraver que longtemps après l’accident»</w:t>
      </w:r>
    </w:p>
    <w:p w14:paraId="6230EAFA" w14:textId="77777777" w:rsidR="00F727EC" w:rsidRPr="00537EDB" w:rsidRDefault="00F727EC" w:rsidP="00F727EC">
      <w:pPr>
        <w:pStyle w:val="Style22"/>
        <w:spacing w:after="0" w:line="226" w:lineRule="auto"/>
        <w:ind w:left="760" w:firstLine="240"/>
        <w:jc w:val="both"/>
        <w:rPr>
          <w:rFonts w:asciiTheme="minorBidi" w:hAnsiTheme="minorBidi" w:cstheme="minorBidi"/>
        </w:rPr>
      </w:pPr>
      <w:r w:rsidRPr="00537EDB">
        <w:rPr>
          <w:rStyle w:val="CharStyle23"/>
          <w:rFonts w:asciiTheme="minorBidi" w:hAnsiTheme="minorBidi" w:cstheme="minorBidi"/>
        </w:rPr>
        <w:t>S’il existe un déplacement persistant de la tête fémorale et surtout s’il s’agit d’une fracture par enfoncement du fond du cotyle avec pro</w:t>
      </w:r>
      <w:r w:rsidRPr="00537EDB">
        <w:rPr>
          <w:rStyle w:val="CharStyle23"/>
          <w:rFonts w:asciiTheme="minorBidi" w:hAnsiTheme="minorBidi" w:cstheme="minorBidi"/>
        </w:rPr>
        <w:softHyphen/>
        <w:t xml:space="preserve">trusion intra-pelvienne de la tête, l’infirmité peut être plus importante que celle correspondant à une </w:t>
      </w: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 xml:space="preserve">de la hanche en bonne position et atteindra le taux de </w:t>
      </w:r>
      <w:r w:rsidRPr="00537EDB">
        <w:rPr>
          <w:rStyle w:val="CharStyle23"/>
          <w:rFonts w:asciiTheme="minorBidi" w:hAnsiTheme="minorBidi" w:cstheme="minorBidi"/>
          <w:lang w:eastAsia="en-US" w:bidi="en-US"/>
        </w:rPr>
        <w:t>70 %,</w:t>
      </w:r>
    </w:p>
    <w:p w14:paraId="09B37654" w14:textId="6A76BA9A" w:rsidR="00F727EC" w:rsidRPr="00537EDB" w:rsidRDefault="00F727EC" w:rsidP="00F727EC">
      <w:pPr>
        <w:pStyle w:val="Style22"/>
        <w:spacing w:after="0" w:line="226" w:lineRule="auto"/>
        <w:ind w:left="760" w:firstLine="240"/>
        <w:jc w:val="both"/>
        <w:rPr>
          <w:rFonts w:asciiTheme="minorBidi" w:hAnsiTheme="minorBidi" w:cstheme="minorBidi"/>
        </w:rPr>
      </w:pPr>
      <w:r w:rsidRPr="00537EDB">
        <w:rPr>
          <w:rStyle w:val="CharStyle23"/>
          <w:rFonts w:asciiTheme="minorBidi" w:hAnsiTheme="minorBidi" w:cstheme="minorBidi"/>
        </w:rPr>
        <w:t>On ne peut donc vraiment pas donner de taux moyen pour les I.P</w:t>
      </w:r>
      <w:r w:rsidRPr="00537EDB">
        <w:rPr>
          <w:rStyle w:val="CharStyle23"/>
          <w:rFonts w:asciiTheme="minorBidi" w:hAnsiTheme="minorBidi" w:cstheme="minorBidi"/>
          <w:vertAlign w:val="subscript"/>
        </w:rPr>
        <w:t>(</w:t>
      </w:r>
      <w:r w:rsidRPr="00537EDB">
        <w:rPr>
          <w:rStyle w:val="CharStyle23"/>
          <w:rFonts w:asciiTheme="minorBidi" w:hAnsiTheme="minorBidi" w:cstheme="minorBidi"/>
        </w:rPr>
        <w:t>P. étant donnée la variabilité de l'incapacité, les fractures du bassin allant des très bénignes aux très graves. Sous les réserves que nous avons évoquées on peut se référer aux chiffres du barème officiel étant entendu que sont additionnés les LP.P. relatives aux complications de la fracture.</w:t>
      </w:r>
    </w:p>
    <w:p w14:paraId="44CF3182" w14:textId="0384E16F" w:rsidR="00F727EC" w:rsidRPr="00537EDB" w:rsidRDefault="00F727EC" w:rsidP="00F727EC">
      <w:pPr>
        <w:pStyle w:val="Style22"/>
        <w:spacing w:after="500"/>
        <w:ind w:left="760" w:firstLine="240"/>
        <w:jc w:val="both"/>
        <w:rPr>
          <w:rFonts w:asciiTheme="minorBidi" w:hAnsiTheme="minorBidi" w:cstheme="minorBidi"/>
          <w:sz w:val="20"/>
          <w:szCs w:val="20"/>
        </w:rPr>
      </w:pPr>
      <w:r w:rsidRPr="00537EDB">
        <w:rPr>
          <w:rStyle w:val="CharStyle23"/>
          <w:rFonts w:asciiTheme="minorBidi" w:hAnsiTheme="minorBidi" w:cstheme="minorBidi"/>
        </w:rPr>
        <w:t xml:space="preserve">Le problème médico-légal posé par la fracture du bassin survenue chez une jeune fille ou une jeune femme comporte L’appréciation de l’incidence obstétricale. Pour évaluer la capacité du bassin la radiopelvimétrie est nécessaire. L’accouchement par les voies naturelles est le plus souvent possible. Sur </w:t>
      </w:r>
      <w:r w:rsidRPr="00537EDB">
        <w:rPr>
          <w:rStyle w:val="CharStyle23"/>
          <w:rFonts w:asciiTheme="minorBidi" w:hAnsiTheme="minorBidi" w:cstheme="minorBidi"/>
          <w:lang w:eastAsia="en-US" w:bidi="en-US"/>
        </w:rPr>
        <w:t xml:space="preserve">19 </w:t>
      </w:r>
      <w:r w:rsidRPr="00537EDB">
        <w:rPr>
          <w:rStyle w:val="CharStyle23"/>
          <w:rFonts w:asciiTheme="minorBidi" w:hAnsiTheme="minorBidi" w:cstheme="minorBidi"/>
        </w:rPr>
        <w:t xml:space="preserve">cas (Thèse J, </w:t>
      </w:r>
      <w:proofErr w:type="spellStart"/>
      <w:r w:rsidRPr="00537EDB">
        <w:rPr>
          <w:rStyle w:val="CharStyle23"/>
          <w:rFonts w:asciiTheme="minorBidi" w:hAnsiTheme="minorBidi" w:cstheme="minorBidi"/>
        </w:rPr>
        <w:t>Rebon</w:t>
      </w:r>
      <w:proofErr w:type="spellEnd"/>
      <w:r w:rsidRPr="00537EDB">
        <w:rPr>
          <w:rStyle w:val="CharStyle23"/>
          <w:rFonts w:asciiTheme="minorBidi" w:hAnsiTheme="minorBidi" w:cstheme="minorBidi"/>
        </w:rPr>
        <w:t xml:space="preserve">, Paris </w:t>
      </w:r>
      <w:r w:rsidRPr="00537EDB">
        <w:rPr>
          <w:rStyle w:val="CharStyle23"/>
          <w:rFonts w:asciiTheme="minorBidi" w:hAnsiTheme="minorBidi" w:cstheme="minorBidi"/>
          <w:lang w:eastAsia="en-US" w:bidi="en-US"/>
        </w:rPr>
        <w:t xml:space="preserve">1967) </w:t>
      </w:r>
      <w:r w:rsidRPr="00537EDB">
        <w:rPr>
          <w:rStyle w:val="CharStyle23"/>
          <w:rFonts w:asciiTheme="minorBidi" w:hAnsiTheme="minorBidi" w:cstheme="minorBidi"/>
        </w:rPr>
        <w:t xml:space="preserve">on ne relève que </w:t>
      </w:r>
      <w:r w:rsidRPr="00537EDB">
        <w:rPr>
          <w:rStyle w:val="CharStyle23"/>
          <w:rFonts w:asciiTheme="minorBidi" w:hAnsiTheme="minorBidi" w:cstheme="minorBidi"/>
          <w:lang w:eastAsia="en-US" w:bidi="en-US"/>
        </w:rPr>
        <w:t xml:space="preserve">4 </w:t>
      </w:r>
      <w:r w:rsidRPr="00537EDB">
        <w:rPr>
          <w:rStyle w:val="CharStyle23"/>
          <w:rFonts w:asciiTheme="minorBidi" w:hAnsiTheme="minorBidi" w:cstheme="minorBidi"/>
        </w:rPr>
        <w:t>césa</w:t>
      </w:r>
      <w:r w:rsidRPr="00537EDB">
        <w:rPr>
          <w:rStyle w:val="CharStyle23"/>
          <w:rFonts w:asciiTheme="minorBidi" w:hAnsiTheme="minorBidi" w:cstheme="minorBidi"/>
        </w:rPr>
        <w:softHyphen/>
        <w:t>riennes faites en raison du rétrécissement lié directement à la fracture du bassin</w:t>
      </w:r>
      <w:r w:rsidRPr="00537EDB">
        <w:rPr>
          <w:rStyle w:val="CharStyle23"/>
          <w:rFonts w:asciiTheme="minorBidi" w:hAnsiTheme="minorBidi" w:cstheme="minorBidi"/>
          <w:sz w:val="20"/>
          <w:szCs w:val="20"/>
        </w:rPr>
        <w:t>.</w:t>
      </w:r>
    </w:p>
    <w:p w14:paraId="575547D5" w14:textId="5BAB1C85" w:rsidR="00B65640" w:rsidRPr="00537EDB" w:rsidRDefault="00B65640">
      <w:pPr>
        <w:pStyle w:val="Style22"/>
        <w:spacing w:after="0" w:line="221" w:lineRule="auto"/>
        <w:ind w:left="640" w:firstLine="200"/>
        <w:jc w:val="both"/>
        <w:rPr>
          <w:rFonts w:asciiTheme="minorBidi" w:hAnsiTheme="minorBidi" w:cstheme="minorBidi"/>
        </w:rPr>
        <w:sectPr w:rsidR="00B65640" w:rsidRPr="00537EDB">
          <w:headerReference w:type="even" r:id="rId651"/>
          <w:headerReference w:type="default" r:id="rId652"/>
          <w:footerReference w:type="even" r:id="rId653"/>
          <w:footerReference w:type="default" r:id="rId654"/>
          <w:pgSz w:w="11957" w:h="16883"/>
          <w:pgMar w:top="1276" w:right="2713" w:bottom="1569" w:left="1089" w:header="0" w:footer="3" w:gutter="0"/>
          <w:cols w:space="720"/>
          <w:noEndnote/>
          <w:docGrid w:linePitch="360"/>
        </w:sectPr>
      </w:pPr>
    </w:p>
    <w:p w14:paraId="7DB190D0" w14:textId="77777777" w:rsidR="00B65640" w:rsidRPr="00537EDB" w:rsidRDefault="00000000">
      <w:pPr>
        <w:pStyle w:val="Style8"/>
        <w:keepNext/>
        <w:keepLines/>
        <w:spacing w:before="4860" w:after="340"/>
        <w:jc w:val="center"/>
        <w:rPr>
          <w:rFonts w:asciiTheme="minorBidi" w:hAnsiTheme="minorBidi" w:cstheme="minorBidi"/>
        </w:rPr>
      </w:pPr>
      <w:bookmarkStart w:id="274" w:name="bookmark651"/>
      <w:r w:rsidRPr="00537EDB">
        <w:rPr>
          <w:rStyle w:val="CharStyle9"/>
          <w:rFonts w:asciiTheme="minorBidi" w:hAnsiTheme="minorBidi" w:cstheme="minorBidi"/>
          <w:b/>
          <w:bCs/>
        </w:rPr>
        <w:lastRenderedPageBreak/>
        <w:t>FRACTURES DU BASSIN</w:t>
      </w:r>
      <w:bookmarkEnd w:id="274"/>
    </w:p>
    <w:p w14:paraId="200D84FC" w14:textId="2FDC0CF9" w:rsidR="00B65640" w:rsidRPr="00537EDB" w:rsidRDefault="00B65640">
      <w:pPr>
        <w:pStyle w:val="Style22"/>
        <w:spacing w:after="340" w:line="226" w:lineRule="auto"/>
        <w:ind w:firstLine="0"/>
        <w:rPr>
          <w:rFonts w:asciiTheme="minorBidi" w:hAnsiTheme="minorBidi" w:cstheme="minorBidi"/>
          <w:sz w:val="24"/>
          <w:szCs w:val="24"/>
        </w:rPr>
      </w:pPr>
    </w:p>
    <w:p w14:paraId="41B3701E" w14:textId="77777777" w:rsidR="00B65640" w:rsidRPr="00537EDB" w:rsidRDefault="00000000">
      <w:pPr>
        <w:pStyle w:val="Style39"/>
        <w:tabs>
          <w:tab w:val="right" w:leader="dot" w:pos="7274"/>
          <w:tab w:val="right" w:pos="7949"/>
        </w:tabs>
        <w:spacing w:after="80" w:line="192" w:lineRule="auto"/>
        <w:ind w:left="200" w:hanging="20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Partielles (aile iliaque, branche horizontale du pubis et branche ichéopubienne)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18</w:t>
      </w:r>
    </w:p>
    <w:p w14:paraId="1BE10E0F" w14:textId="77777777" w:rsidR="00B65640" w:rsidRPr="00537EDB" w:rsidRDefault="00000000">
      <w:pPr>
        <w:pStyle w:val="Style39"/>
        <w:tabs>
          <w:tab w:val="right" w:leader="dot" w:pos="7274"/>
          <w:tab w:val="left" w:pos="7484"/>
        </w:tabs>
        <w:spacing w:after="80" w:line="194" w:lineRule="auto"/>
        <w:ind w:firstLine="0"/>
        <w:rPr>
          <w:rFonts w:asciiTheme="minorBidi" w:hAnsiTheme="minorBidi" w:cstheme="minorBidi"/>
        </w:rPr>
      </w:pPr>
      <w:r w:rsidRPr="00537EDB">
        <w:rPr>
          <w:rStyle w:val="CharStyle40"/>
          <w:rFonts w:asciiTheme="minorBidi" w:hAnsiTheme="minorBidi" w:cstheme="minorBidi"/>
        </w:rPr>
        <w:t>Double verticale, etc</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40</w:t>
      </w:r>
    </w:p>
    <w:p w14:paraId="23E52327" w14:textId="77777777" w:rsidR="00B65640" w:rsidRPr="00537EDB" w:rsidRDefault="00000000">
      <w:pPr>
        <w:pStyle w:val="Style39"/>
        <w:tabs>
          <w:tab w:val="right" w:leader="dot" w:pos="7274"/>
          <w:tab w:val="left" w:pos="7474"/>
        </w:tabs>
        <w:spacing w:after="260" w:line="194" w:lineRule="auto"/>
        <w:ind w:firstLine="0"/>
        <w:rPr>
          <w:rFonts w:asciiTheme="minorBidi" w:hAnsiTheme="minorBidi" w:cstheme="minorBidi"/>
        </w:rPr>
      </w:pPr>
      <w:r w:rsidRPr="00537EDB">
        <w:rPr>
          <w:rStyle w:val="CharStyle40"/>
          <w:rFonts w:asciiTheme="minorBidi" w:hAnsiTheme="minorBidi" w:cstheme="minorBidi"/>
        </w:rPr>
        <w:t>Du cotyle et luxation centrale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70</w:t>
      </w:r>
    </w:p>
    <w:p w14:paraId="28825082" w14:textId="77777777" w:rsidR="00B65640" w:rsidRPr="00537EDB" w:rsidRDefault="00000000">
      <w:pPr>
        <w:pStyle w:val="Style39"/>
        <w:spacing w:after="160" w:line="194" w:lineRule="auto"/>
        <w:ind w:firstLine="0"/>
        <w:rPr>
          <w:rFonts w:asciiTheme="minorBidi" w:hAnsiTheme="minorBidi" w:cstheme="minorBidi"/>
        </w:rPr>
      </w:pPr>
      <w:r w:rsidRPr="00537EDB">
        <w:rPr>
          <w:rStyle w:val="CharStyle40"/>
          <w:rFonts w:asciiTheme="minorBidi" w:hAnsiTheme="minorBidi" w:cstheme="minorBidi"/>
        </w:rPr>
        <w:t>Léon Imbert indique (loc. cit., 3</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éd.) :</w:t>
      </w:r>
    </w:p>
    <w:p w14:paraId="2A574DB1" w14:textId="77777777" w:rsidR="00B65640" w:rsidRPr="00537EDB" w:rsidRDefault="00B65640">
      <w:pPr>
        <w:pStyle w:val="Style39"/>
        <w:tabs>
          <w:tab w:val="right" w:leader="dot" w:pos="7274"/>
        </w:tabs>
        <w:spacing w:after="80" w:line="194" w:lineRule="auto"/>
        <w:ind w:firstLine="0"/>
        <w:rPr>
          <w:rFonts w:asciiTheme="minorBidi" w:hAnsiTheme="minorBidi" w:cstheme="minorBidi"/>
        </w:rPr>
      </w:pPr>
      <w:hyperlink w:anchor="bookmark656" w:tooltip="Current Document">
        <w:r w:rsidRPr="00537EDB">
          <w:rPr>
            <w:rStyle w:val="CharStyle40"/>
            <w:rFonts w:asciiTheme="minorBidi" w:hAnsiTheme="minorBidi" w:cstheme="minorBidi"/>
          </w:rPr>
          <w:t>Fracture double verticale du bassin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25</w:t>
        </w:r>
      </w:hyperlink>
    </w:p>
    <w:p w14:paraId="724C3732" w14:textId="77777777" w:rsidR="00B65640" w:rsidRPr="00537EDB" w:rsidRDefault="00000000">
      <w:pPr>
        <w:pStyle w:val="Style39"/>
        <w:tabs>
          <w:tab w:val="left" w:pos="881"/>
          <w:tab w:val="right" w:leader="dot" w:pos="7268"/>
        </w:tabs>
        <w:spacing w:after="80" w:line="194" w:lineRule="auto"/>
        <w:ind w:firstLine="320"/>
        <w:jc w:val="both"/>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t>du cotyle sans luxation centrale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p>
    <w:p w14:paraId="70EE6655" w14:textId="77777777" w:rsidR="00B65640" w:rsidRPr="00537EDB" w:rsidRDefault="00000000">
      <w:pPr>
        <w:pStyle w:val="Style39"/>
        <w:tabs>
          <w:tab w:val="left" w:pos="881"/>
          <w:tab w:val="right" w:leader="dot" w:pos="7268"/>
          <w:tab w:val="right" w:pos="7629"/>
          <w:tab w:val="right" w:pos="8054"/>
        </w:tabs>
        <w:spacing w:after="80" w:line="194" w:lineRule="auto"/>
        <w:ind w:firstLine="320"/>
        <w:jc w:val="both"/>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t>du cotyle avec luxation centrale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p>
    <w:p w14:paraId="04D8BDBF" w14:textId="77777777" w:rsidR="00B65640" w:rsidRPr="00537EDB" w:rsidRDefault="00000000">
      <w:pPr>
        <w:pStyle w:val="Style39"/>
        <w:tabs>
          <w:tab w:val="left" w:pos="881"/>
          <w:tab w:val="right" w:leader="dot" w:pos="7268"/>
          <w:tab w:val="right" w:pos="7629"/>
          <w:tab w:val="right" w:pos="8054"/>
        </w:tabs>
        <w:spacing w:after="80" w:line="194" w:lineRule="auto"/>
        <w:ind w:firstLine="320"/>
        <w:jc w:val="both"/>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t>transcotyloïdienne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12</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09F40D66" w14:textId="77777777" w:rsidR="00B65640" w:rsidRPr="00537EDB" w:rsidRDefault="00000000">
      <w:pPr>
        <w:pStyle w:val="Style39"/>
        <w:tabs>
          <w:tab w:val="right" w:leader="dot" w:pos="6040"/>
          <w:tab w:val="left" w:pos="6254"/>
          <w:tab w:val="left" w:pos="7078"/>
        </w:tabs>
        <w:spacing w:after="80" w:line="194" w:lineRule="auto"/>
        <w:ind w:firstLine="320"/>
        <w:jc w:val="both"/>
        <w:rPr>
          <w:rFonts w:asciiTheme="minorBidi" w:hAnsiTheme="minorBidi" w:cstheme="minorBidi"/>
        </w:rPr>
      </w:pPr>
      <w:r w:rsidRPr="00537EDB">
        <w:rPr>
          <w:rStyle w:val="CharStyle40"/>
          <w:rFonts w:asciiTheme="minorBidi" w:hAnsiTheme="minorBidi" w:cstheme="minorBidi"/>
        </w:rPr>
        <w:t>— isolées de l'arc antérieur</w:t>
      </w:r>
      <w:r w:rsidRPr="00537EDB">
        <w:rPr>
          <w:rStyle w:val="CharStyle40"/>
          <w:rFonts w:asciiTheme="minorBidi" w:hAnsiTheme="minorBidi" w:cstheme="minorBidi"/>
        </w:rPr>
        <w:tab/>
      </w:r>
      <w:r w:rsidRPr="00537EDB">
        <w:rPr>
          <w:rStyle w:val="CharStyle40"/>
          <w:rFonts w:asciiTheme="minorBidi" w:hAnsiTheme="minorBidi" w:cstheme="minorBidi"/>
          <w:sz w:val="18"/>
          <w:szCs w:val="18"/>
          <w:lang w:eastAsia="en-US" w:bidi="en-US"/>
        </w:rPr>
        <w:t>7</w:t>
      </w:r>
      <w:r w:rsidRPr="00537EDB">
        <w:rPr>
          <w:rStyle w:val="CharStyle40"/>
          <w:rFonts w:asciiTheme="minorBidi" w:hAnsiTheme="minorBidi" w:cstheme="minorBidi"/>
          <w:sz w:val="18"/>
          <w:szCs w:val="18"/>
          <w:lang w:eastAsia="en-US" w:bidi="en-US"/>
        </w:rPr>
        <w:tab/>
      </w:r>
      <w:r w:rsidRPr="00537EDB">
        <w:rPr>
          <w:rStyle w:val="CharStyle40"/>
          <w:rFonts w:asciiTheme="minorBidi" w:hAnsiTheme="minorBidi" w:cstheme="minorBidi"/>
          <w:sz w:val="18"/>
          <w:szCs w:val="18"/>
        </w:rPr>
        <w:t>. .</w:t>
      </w:r>
      <w:r w:rsidRPr="00537EDB">
        <w:rPr>
          <w:rStyle w:val="CharStyle40"/>
          <w:rFonts w:asciiTheme="minorBidi" w:hAnsiTheme="minorBidi" w:cstheme="minorBidi"/>
          <w:sz w:val="18"/>
          <w:szCs w:val="18"/>
        </w:rPr>
        <w:tab/>
      </w:r>
      <w:r w:rsidRPr="00537EDB">
        <w:rPr>
          <w:rStyle w:val="CharStyle40"/>
          <w:rFonts w:asciiTheme="minorBidi" w:hAnsiTheme="minorBidi" w:cstheme="minorBidi"/>
          <w:lang w:eastAsia="en-US" w:bidi="en-US"/>
        </w:rPr>
        <w:t xml:space="preserve">15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p>
    <w:p w14:paraId="72B2C0B1" w14:textId="77777777" w:rsidR="00B65640" w:rsidRPr="00537EDB" w:rsidRDefault="00000000">
      <w:pPr>
        <w:pStyle w:val="Style39"/>
        <w:tabs>
          <w:tab w:val="left" w:pos="881"/>
          <w:tab w:val="left" w:leader="dot" w:pos="6557"/>
          <w:tab w:val="right" w:pos="7268"/>
          <w:tab w:val="right" w:pos="7629"/>
          <w:tab w:val="right" w:pos="8054"/>
        </w:tabs>
        <w:spacing w:after="80" w:line="194" w:lineRule="auto"/>
        <w:ind w:firstLine="320"/>
        <w:jc w:val="both"/>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t>parcellaires isolées de l’aile iliaque</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4E9740CF" w14:textId="77777777" w:rsidR="00B65640" w:rsidRPr="00537EDB" w:rsidRDefault="00000000">
      <w:pPr>
        <w:pStyle w:val="Style39"/>
        <w:tabs>
          <w:tab w:val="left" w:pos="881"/>
          <w:tab w:val="right" w:leader="dot" w:pos="7268"/>
          <w:tab w:val="right" w:pos="7629"/>
          <w:tab w:val="right" w:pos="8054"/>
        </w:tabs>
        <w:spacing w:after="80" w:line="194" w:lineRule="auto"/>
        <w:ind w:firstLine="320"/>
        <w:jc w:val="both"/>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t>parcellaires isolées de l'ischion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26A0AA83" w14:textId="77777777" w:rsidR="00F727EC" w:rsidRPr="00537EDB" w:rsidRDefault="00000000">
      <w:pPr>
        <w:pStyle w:val="Style39"/>
        <w:tabs>
          <w:tab w:val="right" w:leader="dot" w:pos="7274"/>
          <w:tab w:val="right" w:pos="7588"/>
          <w:tab w:val="right" w:pos="7949"/>
        </w:tabs>
        <w:spacing w:after="0" w:line="197" w:lineRule="auto"/>
        <w:ind w:left="1200" w:hanging="880"/>
        <w:rPr>
          <w:rStyle w:val="CharStyle40"/>
          <w:rFonts w:asciiTheme="minorBidi" w:hAnsiTheme="minorBidi" w:cstheme="minorBidi"/>
          <w:lang w:eastAsia="en-US" w:bidi="en-US"/>
        </w:rPr>
      </w:pPr>
      <w:r w:rsidRPr="00537EDB">
        <w:rPr>
          <w:rStyle w:val="CharStyle40"/>
          <w:rFonts w:asciiTheme="minorBidi" w:hAnsiTheme="minorBidi" w:cstheme="minorBidi"/>
        </w:rPr>
        <w:t>— parcellaires isolées du sommet cotyloïdien, de l’épine iliaque, etc</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10 </w:t>
      </w:r>
      <w:r w:rsidR="00F727EC" w:rsidRPr="00537EDB">
        <w:rPr>
          <w:rStyle w:val="CharStyle40"/>
          <w:rFonts w:asciiTheme="minorBidi" w:hAnsiTheme="minorBidi" w:cstheme="minorBidi"/>
          <w:lang w:eastAsia="en-US" w:bidi="en-US"/>
        </w:rPr>
        <w:t xml:space="preserve">  </w:t>
      </w:r>
    </w:p>
    <w:p w14:paraId="0F355DC0" w14:textId="77777777" w:rsidR="00F727EC" w:rsidRPr="00537EDB" w:rsidRDefault="00F727EC">
      <w:pPr>
        <w:pStyle w:val="Style39"/>
        <w:tabs>
          <w:tab w:val="right" w:leader="dot" w:pos="7274"/>
          <w:tab w:val="right" w:pos="7588"/>
          <w:tab w:val="right" w:pos="7949"/>
        </w:tabs>
        <w:spacing w:after="0" w:line="197" w:lineRule="auto"/>
        <w:ind w:left="1200" w:hanging="880"/>
        <w:rPr>
          <w:rStyle w:val="CharStyle40"/>
          <w:rFonts w:asciiTheme="minorBidi" w:hAnsiTheme="minorBidi" w:cstheme="minorBidi"/>
          <w:lang w:eastAsia="en-US" w:bidi="en-US"/>
        </w:rPr>
      </w:pPr>
    </w:p>
    <w:p w14:paraId="5A160377" w14:textId="77777777" w:rsidR="00F727EC" w:rsidRPr="00537EDB" w:rsidRDefault="00F727EC">
      <w:pPr>
        <w:pStyle w:val="Style39"/>
        <w:tabs>
          <w:tab w:val="right" w:leader="dot" w:pos="7274"/>
          <w:tab w:val="right" w:pos="7588"/>
          <w:tab w:val="right" w:pos="7949"/>
        </w:tabs>
        <w:spacing w:after="0" w:line="197" w:lineRule="auto"/>
        <w:ind w:left="1200" w:hanging="880"/>
        <w:rPr>
          <w:rStyle w:val="CharStyle40"/>
          <w:rFonts w:asciiTheme="minorBidi" w:hAnsiTheme="minorBidi" w:cstheme="minorBidi"/>
          <w:lang w:eastAsia="en-US" w:bidi="en-US"/>
        </w:rPr>
      </w:pPr>
    </w:p>
    <w:p w14:paraId="3EFB8C31" w14:textId="77777777" w:rsidR="00F727EC" w:rsidRPr="00537EDB" w:rsidRDefault="00F727EC">
      <w:pPr>
        <w:pStyle w:val="Style39"/>
        <w:tabs>
          <w:tab w:val="right" w:leader="dot" w:pos="7274"/>
          <w:tab w:val="right" w:pos="7588"/>
          <w:tab w:val="right" w:pos="7949"/>
        </w:tabs>
        <w:spacing w:after="0" w:line="197" w:lineRule="auto"/>
        <w:ind w:left="1200" w:hanging="880"/>
        <w:rPr>
          <w:rStyle w:val="CharStyle40"/>
          <w:rFonts w:asciiTheme="minorBidi" w:hAnsiTheme="minorBidi" w:cstheme="minorBidi"/>
          <w:lang w:eastAsia="en-US" w:bidi="en-US"/>
        </w:rPr>
      </w:pPr>
    </w:p>
    <w:p w14:paraId="1B9E1E71" w14:textId="16705D98" w:rsidR="00B65640" w:rsidRPr="00537EDB" w:rsidRDefault="00000000">
      <w:pPr>
        <w:pStyle w:val="Style39"/>
        <w:tabs>
          <w:tab w:val="right" w:leader="dot" w:pos="7274"/>
          <w:tab w:val="right" w:pos="7588"/>
          <w:tab w:val="right" w:pos="7949"/>
        </w:tabs>
        <w:spacing w:after="0" w:line="197" w:lineRule="auto"/>
        <w:ind w:left="1200" w:hanging="880"/>
        <w:rPr>
          <w:rFonts w:asciiTheme="minorBidi" w:hAnsiTheme="minorBidi" w:cstheme="minorBidi"/>
          <w:sz w:val="22"/>
          <w:szCs w:val="22"/>
        </w:rPr>
      </w:pPr>
      <w:r w:rsidRPr="00537EDB">
        <w:rPr>
          <w:rFonts w:asciiTheme="minorBidi" w:hAnsiTheme="minorBidi" w:cstheme="minorBidi"/>
        </w:rPr>
        <w:fldChar w:fldCharType="end"/>
      </w:r>
    </w:p>
    <w:p w14:paraId="6D23F202" w14:textId="77777777" w:rsidR="00B65640" w:rsidRPr="00537EDB" w:rsidRDefault="00000000">
      <w:pPr>
        <w:pStyle w:val="Style33"/>
        <w:keepNext/>
        <w:keepLines/>
        <w:spacing w:after="500"/>
        <w:rPr>
          <w:rFonts w:asciiTheme="minorBidi" w:hAnsiTheme="minorBidi" w:cstheme="minorBidi"/>
        </w:rPr>
      </w:pPr>
      <w:bookmarkStart w:id="275" w:name="bookmark653"/>
      <w:r w:rsidRPr="00537EDB">
        <w:rPr>
          <w:rStyle w:val="CharStyle34"/>
          <w:rFonts w:asciiTheme="minorBidi" w:hAnsiTheme="minorBidi" w:cstheme="minorBidi"/>
          <w:b/>
          <w:bCs/>
        </w:rPr>
        <w:t>FRACTURES DU BASSIN</w:t>
      </w:r>
      <w:bookmarkEnd w:id="275"/>
    </w:p>
    <w:p w14:paraId="17082F24" w14:textId="77777777" w:rsidR="00B65640" w:rsidRPr="00537EDB" w:rsidRDefault="00000000">
      <w:pPr>
        <w:pStyle w:val="Style33"/>
        <w:keepNext/>
        <w:keepLines/>
        <w:spacing w:after="320"/>
        <w:jc w:val="left"/>
        <w:rPr>
          <w:rFonts w:asciiTheme="minorBidi" w:hAnsiTheme="minorBidi" w:cstheme="minorBidi"/>
          <w:b w:val="0"/>
          <w:bCs w:val="0"/>
        </w:rPr>
      </w:pPr>
      <w:r w:rsidRPr="00537EDB">
        <w:rPr>
          <w:rStyle w:val="CharStyle34"/>
          <w:rFonts w:asciiTheme="minorBidi" w:hAnsiTheme="minorBidi" w:cstheme="minorBidi"/>
          <w:b/>
          <w:bCs/>
        </w:rPr>
        <w:t>FRACTURES DE L’ARC ANTÉRIEUR</w:t>
      </w:r>
    </w:p>
    <w:p w14:paraId="300527A9" w14:textId="77777777" w:rsidR="00B65640" w:rsidRPr="00537EDB" w:rsidRDefault="00000000">
      <w:pPr>
        <w:pStyle w:val="Style19"/>
        <w:numPr>
          <w:ilvl w:val="0"/>
          <w:numId w:val="143"/>
        </w:numPr>
        <w:tabs>
          <w:tab w:val="left" w:pos="397"/>
          <w:tab w:val="right" w:leader="dot" w:pos="6818"/>
        </w:tabs>
        <w:spacing w:after="80" w:line="199" w:lineRule="auto"/>
        <w:ind w:left="380" w:hanging="380"/>
        <w:jc w:val="both"/>
        <w:rPr>
          <w:rFonts w:asciiTheme="minorBidi" w:hAnsiTheme="minorBidi" w:cstheme="minorBidi"/>
        </w:rPr>
      </w:pPr>
      <w:r w:rsidRPr="00537EDB">
        <w:rPr>
          <w:rStyle w:val="CharStyle20"/>
          <w:rFonts w:asciiTheme="minorBidi" w:hAnsiTheme="minorBidi" w:cstheme="minorBidi"/>
        </w:rPr>
        <w:t>Branche horizontale du pubis ou bran</w:t>
      </w:r>
      <w:r w:rsidRPr="00537EDB">
        <w:rPr>
          <w:rStyle w:val="CharStyle20"/>
          <w:rFonts w:asciiTheme="minorBidi" w:hAnsiTheme="minorBidi" w:cstheme="minorBidi"/>
        </w:rPr>
        <w:softHyphen/>
        <w:t>che ischio-pubienne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p>
    <w:p w14:paraId="50CF3EFB" w14:textId="77777777" w:rsidR="00B65640" w:rsidRPr="00537EDB" w:rsidRDefault="00000000">
      <w:pPr>
        <w:pStyle w:val="Style19"/>
        <w:numPr>
          <w:ilvl w:val="0"/>
          <w:numId w:val="143"/>
        </w:numPr>
        <w:tabs>
          <w:tab w:val="left" w:pos="397"/>
          <w:tab w:val="left" w:pos="6513"/>
        </w:tabs>
        <w:spacing w:after="80" w:line="192" w:lineRule="auto"/>
        <w:ind w:left="380" w:hanging="380"/>
        <w:jc w:val="both"/>
        <w:rPr>
          <w:rFonts w:asciiTheme="minorBidi" w:hAnsiTheme="minorBidi" w:cstheme="minorBidi"/>
        </w:rPr>
      </w:pPr>
      <w:r w:rsidRPr="00537EDB">
        <w:rPr>
          <w:rStyle w:val="CharStyle20"/>
          <w:rFonts w:asciiTheme="minorBidi" w:hAnsiTheme="minorBidi" w:cstheme="minorBidi"/>
        </w:rPr>
        <w:lastRenderedPageBreak/>
        <w:t>Branche horizontale du pubis et bran</w:t>
      </w:r>
      <w:r w:rsidRPr="00537EDB">
        <w:rPr>
          <w:rStyle w:val="CharStyle20"/>
          <w:rFonts w:asciiTheme="minorBidi" w:hAnsiTheme="minorBidi" w:cstheme="minorBidi"/>
        </w:rPr>
        <w:softHyphen/>
        <w:t>che ischio-pubienne du même côté, .</w:t>
      </w:r>
      <w:r w:rsidRPr="00537EDB">
        <w:rPr>
          <w:rStyle w:val="CharStyle20"/>
          <w:rFonts w:asciiTheme="minorBidi" w:hAnsiTheme="minorBidi" w:cstheme="minorBidi"/>
        </w:rPr>
        <w:tab/>
      </w:r>
      <w:r w:rsidRPr="00537EDB">
        <w:rPr>
          <w:rStyle w:val="CharStyle20"/>
          <w:rFonts w:asciiTheme="minorBidi" w:hAnsiTheme="minorBidi" w:cstheme="minorBidi"/>
          <w:lang w:val="en-US" w:eastAsia="en-US" w:bidi="en-US"/>
        </w:rPr>
        <w:t>15</w:t>
      </w:r>
    </w:p>
    <w:p w14:paraId="39B0130D" w14:textId="77777777" w:rsidR="00B65640" w:rsidRPr="00537EDB" w:rsidRDefault="00000000">
      <w:pPr>
        <w:pStyle w:val="Style19"/>
        <w:numPr>
          <w:ilvl w:val="0"/>
          <w:numId w:val="143"/>
        </w:numPr>
        <w:tabs>
          <w:tab w:val="left" w:pos="397"/>
          <w:tab w:val="right" w:leader="dot" w:pos="6818"/>
        </w:tabs>
        <w:spacing w:after="460"/>
        <w:ind w:left="380" w:hanging="380"/>
        <w:jc w:val="both"/>
        <w:rPr>
          <w:rFonts w:asciiTheme="minorBidi" w:hAnsiTheme="minorBidi" w:cstheme="minorBidi"/>
        </w:rPr>
      </w:pPr>
      <w:r w:rsidRPr="00537EDB">
        <w:rPr>
          <w:rStyle w:val="CharStyle20"/>
          <w:rFonts w:asciiTheme="minorBidi" w:hAnsiTheme="minorBidi" w:cstheme="minorBidi"/>
        </w:rPr>
        <w:t>Branche horizontale du pubis droit et du pubis gauche associé ou non et fracture d’une branche ischio-pu</w:t>
      </w:r>
      <w:r w:rsidRPr="00537EDB">
        <w:rPr>
          <w:rStyle w:val="CharStyle20"/>
          <w:rFonts w:asciiTheme="minorBidi" w:hAnsiTheme="minorBidi" w:cstheme="minorBidi"/>
        </w:rPr>
        <w:softHyphen/>
        <w:t>bienne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p>
    <w:p w14:paraId="32D7BAD5" w14:textId="77777777" w:rsidR="00B65640" w:rsidRPr="00537EDB" w:rsidRDefault="00000000">
      <w:pPr>
        <w:pStyle w:val="Style33"/>
        <w:keepNext/>
        <w:keepLines/>
        <w:spacing w:after="320"/>
        <w:jc w:val="left"/>
        <w:rPr>
          <w:rFonts w:asciiTheme="minorBidi" w:hAnsiTheme="minorBidi" w:cstheme="minorBidi"/>
          <w:b w:val="0"/>
          <w:bCs w:val="0"/>
        </w:rPr>
      </w:pPr>
      <w:bookmarkStart w:id="276" w:name="bookmark656"/>
      <w:r w:rsidRPr="00537EDB">
        <w:rPr>
          <w:rStyle w:val="CharStyle34"/>
          <w:rFonts w:asciiTheme="minorBidi" w:hAnsiTheme="minorBidi" w:cstheme="minorBidi"/>
          <w:b/>
          <w:bCs/>
        </w:rPr>
        <w:t>FRACTURES DOUBLES VERTICALES</w:t>
      </w:r>
      <w:bookmarkEnd w:id="276"/>
    </w:p>
    <w:p w14:paraId="19274071" w14:textId="77777777" w:rsidR="00B65640" w:rsidRPr="00537EDB" w:rsidRDefault="00000000">
      <w:pPr>
        <w:pStyle w:val="Style19"/>
        <w:tabs>
          <w:tab w:val="left" w:pos="6513"/>
        </w:tabs>
        <w:spacing w:after="320"/>
        <w:jc w:val="both"/>
        <w:rPr>
          <w:rFonts w:asciiTheme="minorBidi" w:hAnsiTheme="minorBidi" w:cstheme="minorBidi"/>
          <w:sz w:val="24"/>
          <w:szCs w:val="24"/>
        </w:rPr>
      </w:pPr>
      <w:r w:rsidRPr="00537EDB">
        <w:rPr>
          <w:rStyle w:val="CharStyle20"/>
          <w:rFonts w:asciiTheme="minorBidi" w:hAnsiTheme="minorBidi" w:cstheme="minorBidi"/>
        </w:rPr>
        <w:t>Ces fractures interrompent du même côté la ceinture pelvienne en avant (frac</w:t>
      </w:r>
      <w:r w:rsidRPr="00537EDB">
        <w:rPr>
          <w:rStyle w:val="CharStyle20"/>
          <w:rFonts w:asciiTheme="minorBidi" w:hAnsiTheme="minorBidi" w:cstheme="minorBidi"/>
        </w:rPr>
        <w:softHyphen/>
        <w:t>ture du pubis) et en arrière (fracture du sacrum ou des jonctions sacro-iliaques)</w:t>
      </w:r>
      <w:r w:rsidRPr="00537EDB">
        <w:rPr>
          <w:rStyle w:val="CharStyle20"/>
          <w:rFonts w:asciiTheme="minorBidi" w:hAnsiTheme="minorBidi" w:cstheme="minorBidi"/>
        </w:rPr>
        <w:tab/>
      </w:r>
      <w:r w:rsidRPr="00537EDB">
        <w:rPr>
          <w:rStyle w:val="CharStyle20"/>
          <w:rFonts w:asciiTheme="minorBidi" w:hAnsiTheme="minorBidi" w:cstheme="minorBidi"/>
          <w:sz w:val="32"/>
          <w:szCs w:val="32"/>
          <w:lang w:eastAsia="en-US" w:bidi="en-US"/>
        </w:rPr>
        <w:t>30</w:t>
      </w:r>
    </w:p>
    <w:p w14:paraId="11DFF855" w14:textId="77777777" w:rsidR="00B65640" w:rsidRPr="00537EDB" w:rsidRDefault="00000000">
      <w:pPr>
        <w:pStyle w:val="Style33"/>
        <w:keepNext/>
        <w:keepLines/>
        <w:tabs>
          <w:tab w:val="left" w:pos="6513"/>
        </w:tabs>
        <w:spacing w:after="320"/>
        <w:jc w:val="left"/>
        <w:rPr>
          <w:rFonts w:asciiTheme="minorBidi" w:hAnsiTheme="minorBidi" w:cstheme="minorBidi"/>
        </w:rPr>
        <w:sectPr w:rsidR="00B65640" w:rsidRPr="00537EDB">
          <w:headerReference w:type="even" r:id="rId655"/>
          <w:headerReference w:type="default" r:id="rId656"/>
          <w:footerReference w:type="even" r:id="rId657"/>
          <w:footerReference w:type="default" r:id="rId658"/>
          <w:headerReference w:type="first" r:id="rId659"/>
          <w:footerReference w:type="first" r:id="rId660"/>
          <w:pgSz w:w="11942" w:h="16873"/>
          <w:pgMar w:top="1306" w:right="2049" w:bottom="1761" w:left="1615" w:header="0" w:footer="3" w:gutter="0"/>
          <w:cols w:space="720"/>
          <w:noEndnote/>
          <w:titlePg/>
          <w:docGrid w:linePitch="360"/>
        </w:sectPr>
      </w:pPr>
      <w:bookmarkStart w:id="277" w:name="bookmark658"/>
      <w:r w:rsidRPr="00537EDB">
        <w:rPr>
          <w:rStyle w:val="CharStyle34"/>
          <w:rFonts w:asciiTheme="minorBidi" w:hAnsiTheme="minorBidi" w:cstheme="minorBidi"/>
          <w:b/>
          <w:bCs/>
        </w:rPr>
        <w:t>FRACTURES DE L’AILE ILIAQUE</w:t>
      </w:r>
      <w:r w:rsidRPr="00537EDB">
        <w:rPr>
          <w:rStyle w:val="CharStyle34"/>
          <w:rFonts w:asciiTheme="minorBidi" w:hAnsiTheme="minorBidi" w:cstheme="minorBidi"/>
        </w:rPr>
        <w:tab/>
      </w:r>
      <w:r w:rsidRPr="00537EDB">
        <w:rPr>
          <w:rStyle w:val="CharStyle34"/>
          <w:rFonts w:asciiTheme="minorBidi" w:hAnsiTheme="minorBidi" w:cstheme="minorBidi"/>
          <w:lang w:eastAsia="en-US" w:bidi="en-US"/>
        </w:rPr>
        <w:t xml:space="preserve">10 </w:t>
      </w:r>
      <w:r w:rsidRPr="00537EDB">
        <w:rPr>
          <w:rStyle w:val="CharStyle34"/>
          <w:rFonts w:asciiTheme="minorBidi" w:hAnsiTheme="minorBidi" w:cstheme="minorBidi"/>
        </w:rPr>
        <w:t xml:space="preserve">à </w:t>
      </w:r>
      <w:r w:rsidRPr="00537EDB">
        <w:rPr>
          <w:rStyle w:val="CharStyle34"/>
          <w:rFonts w:asciiTheme="minorBidi" w:hAnsiTheme="minorBidi" w:cstheme="minorBidi"/>
          <w:lang w:eastAsia="en-US" w:bidi="en-US"/>
        </w:rPr>
        <w:t>15</w:t>
      </w:r>
      <w:bookmarkEnd w:id="277"/>
    </w:p>
    <w:p w14:paraId="5846A114" w14:textId="7600386B" w:rsidR="00B65640" w:rsidRPr="00537EDB" w:rsidRDefault="00B65640">
      <w:pPr>
        <w:pStyle w:val="Style16"/>
        <w:spacing w:after="220" w:line="240" w:lineRule="auto"/>
        <w:jc w:val="left"/>
        <w:rPr>
          <w:rFonts w:asciiTheme="minorBidi" w:hAnsiTheme="minorBidi" w:cstheme="minorBidi"/>
          <w:sz w:val="42"/>
          <w:szCs w:val="42"/>
        </w:rPr>
      </w:pPr>
    </w:p>
    <w:p w14:paraId="289E720E" w14:textId="77777777" w:rsidR="00B65640" w:rsidRPr="00537EDB" w:rsidRDefault="00000000">
      <w:pPr>
        <w:pStyle w:val="Style33"/>
        <w:keepNext/>
        <w:keepLines/>
        <w:spacing w:after="300"/>
        <w:rPr>
          <w:rFonts w:asciiTheme="minorBidi" w:hAnsiTheme="minorBidi" w:cstheme="minorBidi"/>
        </w:rPr>
      </w:pPr>
      <w:bookmarkStart w:id="278" w:name="bookmark660"/>
      <w:r w:rsidRPr="00537EDB">
        <w:rPr>
          <w:rStyle w:val="CharStyle34"/>
          <w:rFonts w:asciiTheme="minorBidi" w:hAnsiTheme="minorBidi" w:cstheme="minorBidi"/>
          <w:b/>
          <w:bCs/>
        </w:rPr>
        <w:t>FRACTURES DE L'ARC POSTÉRIEUR</w:t>
      </w:r>
      <w:bookmarkEnd w:id="278"/>
    </w:p>
    <w:p w14:paraId="618A4B3D" w14:textId="77777777" w:rsidR="00B65640" w:rsidRPr="00537EDB" w:rsidRDefault="00000000">
      <w:pPr>
        <w:pStyle w:val="Style33"/>
        <w:keepNext/>
        <w:keepLines/>
        <w:spacing w:after="300"/>
        <w:jc w:val="left"/>
        <w:rPr>
          <w:rFonts w:asciiTheme="minorBidi" w:hAnsiTheme="minorBidi" w:cstheme="minorBidi"/>
        </w:rPr>
      </w:pPr>
      <w:r w:rsidRPr="00537EDB">
        <w:rPr>
          <w:rStyle w:val="CharStyle34"/>
          <w:rFonts w:asciiTheme="minorBidi" w:hAnsiTheme="minorBidi" w:cstheme="minorBidi"/>
          <w:b/>
          <w:bCs/>
        </w:rPr>
        <w:t>FRACTURES DU SACRUM</w:t>
      </w:r>
    </w:p>
    <w:p w14:paraId="5EFBDDC2" w14:textId="77777777" w:rsidR="00B65640" w:rsidRPr="00537EDB" w:rsidRDefault="00000000">
      <w:pPr>
        <w:pStyle w:val="Style39"/>
        <w:numPr>
          <w:ilvl w:val="0"/>
          <w:numId w:val="144"/>
        </w:numPr>
        <w:tabs>
          <w:tab w:val="left" w:pos="689"/>
          <w:tab w:val="right" w:leader="dot" w:pos="7336"/>
          <w:tab w:val="left" w:pos="7546"/>
        </w:tabs>
        <w:spacing w:after="60" w:line="209" w:lineRule="auto"/>
        <w:ind w:firstLine="28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Aileron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5</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10</w:t>
      </w:r>
    </w:p>
    <w:p w14:paraId="7F77445F" w14:textId="77777777" w:rsidR="00B65640" w:rsidRPr="00537EDB" w:rsidRDefault="00000000">
      <w:pPr>
        <w:pStyle w:val="Style39"/>
        <w:numPr>
          <w:ilvl w:val="0"/>
          <w:numId w:val="144"/>
        </w:numPr>
        <w:tabs>
          <w:tab w:val="left" w:pos="698"/>
          <w:tab w:val="right" w:leader="dot" w:pos="7336"/>
          <w:tab w:val="left" w:pos="7536"/>
        </w:tabs>
        <w:spacing w:after="60" w:line="209" w:lineRule="auto"/>
        <w:ind w:firstLine="280"/>
        <w:rPr>
          <w:rFonts w:asciiTheme="minorBidi" w:hAnsiTheme="minorBidi" w:cstheme="minorBidi"/>
        </w:rPr>
      </w:pPr>
      <w:r w:rsidRPr="00537EDB">
        <w:rPr>
          <w:rStyle w:val="CharStyle40"/>
          <w:rFonts w:asciiTheme="minorBidi" w:hAnsiTheme="minorBidi" w:cstheme="minorBidi"/>
        </w:rPr>
        <w:t>Verticale ou transversale simple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40</w:t>
      </w:r>
    </w:p>
    <w:p w14:paraId="1D86FC1B" w14:textId="77777777" w:rsidR="00B65640" w:rsidRPr="00537EDB" w:rsidRDefault="00000000">
      <w:pPr>
        <w:pStyle w:val="Style39"/>
        <w:numPr>
          <w:ilvl w:val="0"/>
          <w:numId w:val="144"/>
        </w:numPr>
        <w:tabs>
          <w:tab w:val="left" w:pos="689"/>
          <w:tab w:val="left" w:pos="7078"/>
        </w:tabs>
        <w:spacing w:after="60" w:line="209" w:lineRule="auto"/>
        <w:ind w:firstLine="280"/>
        <w:rPr>
          <w:rFonts w:asciiTheme="minorBidi" w:hAnsiTheme="minorBidi" w:cstheme="minorBidi"/>
        </w:rPr>
      </w:pPr>
      <w:r w:rsidRPr="00537EDB">
        <w:rPr>
          <w:rStyle w:val="CharStyle40"/>
          <w:rFonts w:asciiTheme="minorBidi" w:hAnsiTheme="minorBidi" w:cstheme="minorBidi"/>
        </w:rPr>
        <w:t>Avec troubles sphinctériens et génitaux, ...</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 xml:space="preserve">60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80</w:t>
      </w:r>
    </w:p>
    <w:p w14:paraId="5E825A91" w14:textId="77777777" w:rsidR="00B65640" w:rsidRPr="00537EDB" w:rsidRDefault="00000000">
      <w:pPr>
        <w:pStyle w:val="Style39"/>
        <w:tabs>
          <w:tab w:val="right" w:leader="dot" w:pos="7265"/>
          <w:tab w:val="right" w:pos="7900"/>
        </w:tabs>
        <w:spacing w:after="300" w:line="199" w:lineRule="auto"/>
        <w:ind w:left="280" w:hanging="280"/>
        <w:rPr>
          <w:rFonts w:asciiTheme="minorBidi" w:hAnsiTheme="minorBidi" w:cstheme="minorBidi"/>
        </w:rPr>
      </w:pPr>
      <w:r w:rsidRPr="00537EDB">
        <w:rPr>
          <w:rStyle w:val="CharStyle40"/>
          <w:rFonts w:asciiTheme="minorBidi" w:hAnsiTheme="minorBidi" w:cstheme="minorBidi"/>
        </w:rPr>
        <w:t>Fracture du coccyx suivant les séquelles doulou</w:t>
      </w:r>
      <w:r w:rsidRPr="00537EDB">
        <w:rPr>
          <w:rStyle w:val="CharStyle40"/>
          <w:rFonts w:asciiTheme="minorBidi" w:hAnsiTheme="minorBidi" w:cstheme="minorBidi"/>
        </w:rPr>
        <w:softHyphen/>
        <w:t>reuses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p>
    <w:p w14:paraId="3449EFE3" w14:textId="77777777" w:rsidR="00B65640" w:rsidRPr="00537EDB" w:rsidRDefault="00000000">
      <w:pPr>
        <w:pStyle w:val="Style39"/>
        <w:tabs>
          <w:tab w:val="right" w:leader="dot" w:pos="7265"/>
          <w:tab w:val="right" w:pos="7900"/>
        </w:tabs>
        <w:spacing w:after="300" w:line="218" w:lineRule="auto"/>
        <w:ind w:left="280" w:hanging="280"/>
        <w:rPr>
          <w:rFonts w:asciiTheme="minorBidi" w:hAnsiTheme="minorBidi" w:cstheme="minorBidi"/>
        </w:rPr>
        <w:sectPr w:rsidR="00B65640" w:rsidRPr="00537EDB">
          <w:pgSz w:w="11909" w:h="16843"/>
          <w:pgMar w:top="516" w:right="1480" w:bottom="1389" w:left="2195" w:header="0" w:footer="3" w:gutter="0"/>
          <w:cols w:space="720"/>
          <w:noEndnote/>
          <w:docGrid w:linePitch="360"/>
        </w:sectPr>
      </w:pPr>
      <w:r w:rsidRPr="00537EDB">
        <w:rPr>
          <w:rStyle w:val="CharStyle40"/>
          <w:rFonts w:asciiTheme="minorBidi" w:hAnsiTheme="minorBidi" w:cstheme="minorBidi"/>
        </w:rPr>
        <w:t>Luxation irréductible du pubis ou relâchement étendu de la symphyse pubienne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25</w:t>
      </w:r>
      <w:r w:rsidRPr="00537EDB">
        <w:rPr>
          <w:rFonts w:asciiTheme="minorBidi" w:hAnsiTheme="minorBidi" w:cstheme="minorBidi"/>
        </w:rPr>
        <w:fldChar w:fldCharType="end"/>
      </w:r>
    </w:p>
    <w:p w14:paraId="1384A565" w14:textId="77777777" w:rsidR="00B65640" w:rsidRPr="00537EDB" w:rsidRDefault="00000000">
      <w:pPr>
        <w:pStyle w:val="Style19"/>
        <w:spacing w:after="30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lastRenderedPageBreak/>
        <w:t>FRACTURES DE L’ARC POSTÉRIEUR</w:t>
      </w:r>
    </w:p>
    <w:p w14:paraId="62C9C392" w14:textId="77777777" w:rsidR="00B65640" w:rsidRPr="00537EDB" w:rsidRDefault="00000000">
      <w:pPr>
        <w:pStyle w:val="Style19"/>
        <w:spacing w:after="24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FRACTURES DU SACRUM</w:t>
      </w:r>
    </w:p>
    <w:p w14:paraId="7160947F" w14:textId="6E41F089" w:rsidR="00B65640" w:rsidRPr="00537EDB" w:rsidRDefault="00000000">
      <w:pPr>
        <w:pStyle w:val="Style22"/>
        <w:spacing w:after="0" w:line="226" w:lineRule="auto"/>
        <w:ind w:left="780" w:firstLine="200"/>
        <w:jc w:val="both"/>
        <w:rPr>
          <w:rFonts w:asciiTheme="minorBidi" w:hAnsiTheme="minorBidi" w:cstheme="minorBidi"/>
        </w:rPr>
      </w:pPr>
      <w:r w:rsidRPr="00537EDB">
        <w:rPr>
          <w:rStyle w:val="CharStyle23"/>
          <w:rFonts w:asciiTheme="minorBidi" w:hAnsiTheme="minorBidi" w:cstheme="minorBidi"/>
        </w:rPr>
        <w:t>Rares, non exceptionnelles cependant, les fractures isolées du sa</w:t>
      </w:r>
      <w:r w:rsidRPr="00537EDB">
        <w:rPr>
          <w:rStyle w:val="CharStyle23"/>
          <w:rFonts w:asciiTheme="minorBidi" w:hAnsiTheme="minorBidi" w:cstheme="minorBidi"/>
        </w:rPr>
        <w:softHyphen/>
        <w:t>crum sont de gravité très différente selon qu'elles, compromettent uniquement la résistance de l'arc postérieur de la ceinture pelvienne ou selon qu'elles entraînent des troubles nerveux : origines du nerf scia</w:t>
      </w:r>
      <w:r w:rsidRPr="00537EDB">
        <w:rPr>
          <w:rStyle w:val="CharStyle23"/>
          <w:rFonts w:asciiTheme="minorBidi" w:hAnsiTheme="minorBidi" w:cstheme="minorBidi"/>
        </w:rPr>
        <w:softHyphen/>
        <w:t xml:space="preserve">tique </w:t>
      </w:r>
      <w:r w:rsidRPr="00537EDB">
        <w:rPr>
          <w:rStyle w:val="CharStyle23"/>
          <w:rFonts w:asciiTheme="minorBidi" w:hAnsiTheme="minorBidi" w:cstheme="minorBidi"/>
          <w:lang w:eastAsia="en-US" w:bidi="en-US"/>
        </w:rPr>
        <w:t>(S</w:t>
      </w:r>
      <w:r w:rsidR="00BC33A5" w:rsidRPr="00537EDB">
        <w:rPr>
          <w:rStyle w:val="CharStyle23"/>
          <w:rFonts w:asciiTheme="minorBidi" w:hAnsiTheme="minorBidi" w:cstheme="minorBidi"/>
          <w:lang w:eastAsia="en-US" w:bidi="en-US"/>
        </w:rPr>
        <w:t>1</w:t>
      </w:r>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S2, S3), origines du plexis honteux (S</w:t>
      </w:r>
      <w:r w:rsidR="00BC33A5" w:rsidRPr="00537EDB">
        <w:rPr>
          <w:rStyle w:val="CharStyle23"/>
          <w:rFonts w:asciiTheme="minorBidi" w:hAnsiTheme="minorBidi" w:cstheme="minorBidi"/>
        </w:rPr>
        <w:t>1</w:t>
      </w:r>
      <w:r w:rsidRPr="00537EDB">
        <w:rPr>
          <w:rStyle w:val="CharStyle23"/>
          <w:rFonts w:asciiTheme="minorBidi" w:hAnsiTheme="minorBidi" w:cstheme="minorBidi"/>
        </w:rPr>
        <w:t xml:space="preserve"> ,S2, S3, S4) et du plexus coccygien (S4, SS, C) répondant à tout ou partie des syndromes déter</w:t>
      </w:r>
      <w:r w:rsidRPr="00537EDB">
        <w:rPr>
          <w:rStyle w:val="CharStyle23"/>
          <w:rFonts w:asciiTheme="minorBidi" w:hAnsiTheme="minorBidi" w:cstheme="minorBidi"/>
        </w:rPr>
        <w:softHyphen/>
        <w:t>minés par la compression de la moelle sacrée, de la queue de cheval.</w:t>
      </w:r>
    </w:p>
    <w:p w14:paraId="212DD1E3" w14:textId="77777777" w:rsidR="00B65640" w:rsidRPr="00537EDB" w:rsidRDefault="00000000">
      <w:pPr>
        <w:pStyle w:val="Style22"/>
        <w:spacing w:after="240" w:line="226" w:lineRule="auto"/>
        <w:ind w:firstLine="980"/>
        <w:rPr>
          <w:rFonts w:asciiTheme="minorBidi" w:hAnsiTheme="minorBidi" w:cstheme="minorBidi"/>
        </w:rPr>
      </w:pPr>
      <w:r w:rsidRPr="00537EDB">
        <w:rPr>
          <w:rStyle w:val="CharStyle23"/>
          <w:rFonts w:asciiTheme="minorBidi" w:hAnsiTheme="minorBidi" w:cstheme="minorBidi"/>
        </w:rPr>
        <w:t>D'où troubles moteurs, sensitifs, sphinctériens, génitaux...</w:t>
      </w:r>
    </w:p>
    <w:p w14:paraId="75D9ADC7" w14:textId="77777777" w:rsidR="00B65640" w:rsidRPr="00537EDB" w:rsidRDefault="00000000">
      <w:pPr>
        <w:pStyle w:val="Style19"/>
        <w:tabs>
          <w:tab w:val="right" w:leader="dot" w:pos="6814"/>
        </w:tabs>
        <w:spacing w:after="0" w:line="199" w:lineRule="auto"/>
        <w:ind w:firstLine="0"/>
        <w:rPr>
          <w:rFonts w:asciiTheme="minorBidi" w:hAnsiTheme="minorBidi" w:cstheme="minorBidi"/>
        </w:rPr>
      </w:pPr>
      <w:r w:rsidRPr="00537EDB">
        <w:rPr>
          <w:rStyle w:val="CharStyle20"/>
          <w:rFonts w:asciiTheme="minorBidi" w:hAnsiTheme="minorBidi" w:cstheme="minorBidi"/>
        </w:rPr>
        <w:t>— ailerons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w:t>
      </w:r>
    </w:p>
    <w:p w14:paraId="3AECB3F6" w14:textId="77777777" w:rsidR="00B65640" w:rsidRPr="00537EDB" w:rsidRDefault="00000000">
      <w:pPr>
        <w:pStyle w:val="Style19"/>
        <w:spacing w:after="160" w:line="199" w:lineRule="auto"/>
        <w:ind w:left="620" w:hanging="140"/>
        <w:jc w:val="both"/>
        <w:rPr>
          <w:rFonts w:asciiTheme="minorBidi" w:hAnsiTheme="minorBidi" w:cstheme="minorBidi"/>
        </w:rPr>
      </w:pPr>
      <w:r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invalidité pour atteinte de l'articu</w:t>
      </w:r>
      <w:r w:rsidRPr="00537EDB">
        <w:rPr>
          <w:rStyle w:val="CharStyle20"/>
          <w:rFonts w:asciiTheme="minorBidi" w:hAnsiTheme="minorBidi" w:cstheme="minorBidi"/>
        </w:rPr>
        <w:softHyphen/>
        <w:t>lation sacro-iliaque souvent conco</w:t>
      </w:r>
      <w:r w:rsidRPr="00537EDB">
        <w:rPr>
          <w:rStyle w:val="CharStyle20"/>
          <w:rFonts w:asciiTheme="minorBidi" w:hAnsiTheme="minorBidi" w:cstheme="minorBidi"/>
        </w:rPr>
        <w:softHyphen/>
        <w:t>mitante.</w:t>
      </w:r>
    </w:p>
    <w:p w14:paraId="25C0CA32" w14:textId="77777777" w:rsidR="00B65640" w:rsidRPr="00537EDB" w:rsidRDefault="00000000">
      <w:pPr>
        <w:pStyle w:val="Style22"/>
        <w:tabs>
          <w:tab w:val="left" w:leader="dot" w:pos="5329"/>
        </w:tabs>
        <w:spacing w:after="0"/>
        <w:ind w:firstLine="140"/>
        <w:rPr>
          <w:rFonts w:asciiTheme="minorBidi" w:hAnsiTheme="minorBidi" w:cstheme="minorBidi"/>
          <w:sz w:val="24"/>
          <w:szCs w:val="24"/>
        </w:rPr>
      </w:pPr>
      <w:r w:rsidRPr="00537EDB">
        <w:rPr>
          <w:rFonts w:asciiTheme="minorBidi" w:hAnsiTheme="minorBidi" w:cstheme="minorBidi"/>
          <w:noProof/>
        </w:rPr>
        <mc:AlternateContent>
          <mc:Choice Requires="wps">
            <w:drawing>
              <wp:anchor distT="0" distB="0" distL="114300" distR="114300" simplePos="0" relativeHeight="125829701" behindDoc="0" locked="0" layoutInCell="1" allowOverlap="1" wp14:anchorId="02529850" wp14:editId="35A9ED09">
                <wp:simplePos x="0" y="0"/>
                <wp:positionH relativeFrom="page">
                  <wp:posOffset>4513580</wp:posOffset>
                </wp:positionH>
                <wp:positionV relativeFrom="paragraph">
                  <wp:posOffset>12700</wp:posOffset>
                </wp:positionV>
                <wp:extent cx="1065530" cy="195580"/>
                <wp:effectExtent l="0" t="0" r="0" b="0"/>
                <wp:wrapSquare wrapText="left"/>
                <wp:docPr id="1559" name="Shape 1559"/>
                <wp:cNvGraphicFramePr/>
                <a:graphic xmlns:a="http://schemas.openxmlformats.org/drawingml/2006/main">
                  <a:graphicData uri="http://schemas.microsoft.com/office/word/2010/wordprocessingShape">
                    <wps:wsp>
                      <wps:cNvSpPr txBox="1"/>
                      <wps:spPr>
                        <a:xfrm>
                          <a:off x="0" y="0"/>
                          <a:ext cx="1065530" cy="195580"/>
                        </a:xfrm>
                        <a:prstGeom prst="rect">
                          <a:avLst/>
                        </a:prstGeom>
                        <a:noFill/>
                      </wps:spPr>
                      <wps:txbx>
                        <w:txbxContent>
                          <w:p w14:paraId="6EDFFA9B" w14:textId="77777777" w:rsidR="00B65640" w:rsidRPr="0096534F" w:rsidRDefault="00000000">
                            <w:pPr>
                              <w:pStyle w:val="Style22"/>
                              <w:spacing w:after="0"/>
                              <w:ind w:firstLine="0"/>
                              <w:rPr>
                                <w:sz w:val="28"/>
                                <w:szCs w:val="28"/>
                              </w:rPr>
                            </w:pPr>
                            <w:r w:rsidRPr="0096534F">
                              <w:rPr>
                                <w:rStyle w:val="CharStyle23"/>
                                <w:sz w:val="28"/>
                                <w:szCs w:val="28"/>
                              </w:rPr>
                              <w:t xml:space="preserve">à partir de </w:t>
                            </w:r>
                            <w:r w:rsidRPr="0096534F">
                              <w:rPr>
                                <w:rStyle w:val="CharStyle23"/>
                                <w:sz w:val="28"/>
                                <w:szCs w:val="28"/>
                                <w:lang w:val="en-US" w:eastAsia="en-US" w:bidi="en-US"/>
                              </w:rPr>
                              <w:t>10</w:t>
                            </w:r>
                          </w:p>
                        </w:txbxContent>
                      </wps:txbx>
                      <wps:bodyPr wrap="none" lIns="0" tIns="0" rIns="0" bIns="0"/>
                    </wps:wsp>
                  </a:graphicData>
                </a:graphic>
              </wp:anchor>
            </w:drawing>
          </mc:Choice>
          <mc:Fallback>
            <w:pict>
              <v:shape w14:anchorId="02529850" id="Shape 1559" o:spid="_x0000_s1107" type="#_x0000_t202" style="position:absolute;left:0;text-align:left;margin-left:355.4pt;margin-top:1pt;width:83.9pt;height:15.4pt;z-index:125829701;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" filled="f" stroked="f">
                <v:textbox inset="0,0,0,0">
                  <w:txbxContent>
                    <w:p w14:paraId="6EDFFA9B" w14:textId="77777777" w:rsidR="00B65640" w:rsidRPr="0096534F" w:rsidRDefault="00000000">
                      <w:pPr>
                        <w:pStyle w:val="Style22"/>
                        <w:spacing w:after="0"/>
                        <w:ind w:firstLine="0"/>
                        <w:rPr>
                          <w:sz w:val="28"/>
                          <w:szCs w:val="28"/>
                        </w:rPr>
                      </w:pPr>
                      <w:r w:rsidRPr="0096534F">
                        <w:rPr>
                          <w:rStyle w:val="CharStyle23"/>
                          <w:sz w:val="28"/>
                          <w:szCs w:val="28"/>
                        </w:rPr>
                        <w:t xml:space="preserve">à partir de </w:t>
                      </w:r>
                      <w:r w:rsidRPr="0096534F">
                        <w:rPr>
                          <w:rStyle w:val="CharStyle23"/>
                          <w:sz w:val="28"/>
                          <w:szCs w:val="28"/>
                          <w:lang w:val="en-US" w:eastAsia="en-US" w:bidi="en-US"/>
                        </w:rPr>
                        <w:t>10</w:t>
                      </w:r>
                    </w:p>
                  </w:txbxContent>
                </v:textbox>
                <w10:wrap type="square" side="left" anchorx="page"/>
              </v:shape>
            </w:pict>
          </mc:Fallback>
        </mc:AlternateContent>
      </w:r>
      <w:r w:rsidRPr="00537EDB">
        <w:rPr>
          <w:rStyle w:val="CharStyle23"/>
          <w:rFonts w:asciiTheme="minorBidi" w:hAnsiTheme="minorBidi" w:cstheme="minorBidi"/>
          <w:sz w:val="24"/>
          <w:szCs w:val="24"/>
        </w:rPr>
        <w:t>- verticale ou transversale</w:t>
      </w:r>
      <w:r w:rsidRPr="00537EDB">
        <w:rPr>
          <w:rStyle w:val="CharStyle23"/>
          <w:rFonts w:asciiTheme="minorBidi" w:hAnsiTheme="minorBidi" w:cstheme="minorBidi"/>
          <w:sz w:val="24"/>
          <w:szCs w:val="24"/>
        </w:rPr>
        <w:tab/>
      </w:r>
    </w:p>
    <w:p w14:paraId="7019B43B" w14:textId="7F94F96C" w:rsidR="00B65640" w:rsidRPr="00537EDB" w:rsidRDefault="00BC33A5">
      <w:pPr>
        <w:pStyle w:val="Style22"/>
        <w:spacing w:after="100" w:line="206" w:lineRule="auto"/>
        <w:ind w:firstLine="380"/>
        <w:rPr>
          <w:rFonts w:asciiTheme="minorBidi" w:hAnsiTheme="minorBidi" w:cstheme="minorBidi"/>
          <w:sz w:val="24"/>
          <w:szCs w:val="24"/>
        </w:rPr>
      </w:pPr>
      <w:r w:rsidRPr="00537EDB">
        <w:rPr>
          <w:rStyle w:val="CharStyle20"/>
          <w:rFonts w:asciiTheme="minorBidi" w:hAnsiTheme="minorBidi" w:cstheme="minorBidi"/>
          <w:lang w:eastAsia="en-US" w:bidi="en-US"/>
        </w:rPr>
        <w:t xml:space="preserve">+ </w:t>
      </w:r>
      <w:r w:rsidRPr="00537EDB">
        <w:rPr>
          <w:rStyle w:val="CharStyle23"/>
          <w:rFonts w:asciiTheme="minorBidi" w:hAnsiTheme="minorBidi" w:cstheme="minorBidi"/>
          <w:sz w:val="24"/>
          <w:szCs w:val="24"/>
        </w:rPr>
        <w:t>en fonction des troubles nerveux.</w:t>
      </w:r>
    </w:p>
    <w:p w14:paraId="252433FF" w14:textId="77777777" w:rsidR="00B65640" w:rsidRPr="00537EDB" w:rsidRDefault="00000000">
      <w:pPr>
        <w:pStyle w:val="Style22"/>
        <w:spacing w:after="0" w:line="221" w:lineRule="auto"/>
        <w:ind w:firstLine="980"/>
        <w:rPr>
          <w:rFonts w:asciiTheme="minorBidi" w:hAnsiTheme="minorBidi" w:cstheme="minorBidi"/>
        </w:rPr>
      </w:pPr>
      <w:r w:rsidRPr="00537EDB">
        <w:rPr>
          <w:rStyle w:val="CharStyle23"/>
          <w:rFonts w:asciiTheme="minorBidi" w:hAnsiTheme="minorBidi" w:cstheme="minorBidi"/>
        </w:rPr>
        <w:t>A titre indicatif ;</w:t>
      </w:r>
    </w:p>
    <w:p w14:paraId="78EB7B26" w14:textId="77777777" w:rsidR="00B65640" w:rsidRPr="00537EDB" w:rsidRDefault="00000000">
      <w:pPr>
        <w:pStyle w:val="Style22"/>
        <w:spacing w:after="100" w:line="221" w:lineRule="auto"/>
        <w:ind w:left="780" w:firstLine="200"/>
        <w:jc w:val="both"/>
        <w:rPr>
          <w:rFonts w:asciiTheme="minorBidi" w:hAnsiTheme="minorBidi" w:cstheme="minorBidi"/>
        </w:rPr>
      </w:pPr>
      <w:r w:rsidRPr="00537EDB">
        <w:rPr>
          <w:rStyle w:val="CharStyle23"/>
          <w:rFonts w:asciiTheme="minorBidi" w:hAnsiTheme="minorBidi" w:cstheme="minorBidi"/>
        </w:rPr>
        <w:t xml:space="preserve">Invalidités pour troubles nerveux, incontinence d'urines </w:t>
      </w:r>
      <w:r w:rsidRPr="00537EDB">
        <w:rPr>
          <w:rStyle w:val="CharStyle23"/>
          <w:rFonts w:asciiTheme="minorBidi" w:hAnsiTheme="minorBidi" w:cstheme="minorBidi"/>
          <w:lang w:eastAsia="en-US" w:bidi="en-US"/>
        </w:rPr>
        <w:t xml:space="preserve">45 %. </w:t>
      </w:r>
      <w:r w:rsidRPr="00537EDB">
        <w:rPr>
          <w:rStyle w:val="CharStyle23"/>
          <w:rFonts w:asciiTheme="minorBidi" w:hAnsiTheme="minorBidi" w:cstheme="minorBidi"/>
        </w:rPr>
        <w:t>— Inconti</w:t>
      </w:r>
      <w:r w:rsidRPr="00537EDB">
        <w:rPr>
          <w:rStyle w:val="CharStyle23"/>
          <w:rFonts w:asciiTheme="minorBidi" w:hAnsiTheme="minorBidi" w:cstheme="minorBidi"/>
        </w:rPr>
        <w:softHyphen/>
        <w:t xml:space="preserve">nence fécale </w:t>
      </w:r>
      <w:r w:rsidRPr="00537EDB">
        <w:rPr>
          <w:rStyle w:val="CharStyle23"/>
          <w:rFonts w:asciiTheme="minorBidi" w:hAnsiTheme="minorBidi" w:cstheme="minorBidi"/>
          <w:lang w:eastAsia="en-US" w:bidi="en-US"/>
        </w:rPr>
        <w:t xml:space="preserve">50 %, </w:t>
      </w:r>
      <w:r w:rsidRPr="00537EDB">
        <w:rPr>
          <w:rStyle w:val="CharStyle23"/>
          <w:rFonts w:asciiTheme="minorBidi" w:hAnsiTheme="minorBidi" w:cstheme="minorBidi"/>
        </w:rPr>
        <w:t xml:space="preserve">— Impuissance génitale (on indemnise la dépression psychique) </w:t>
      </w:r>
      <w:r w:rsidRPr="00537EDB">
        <w:rPr>
          <w:rStyle w:val="CharStyle23"/>
          <w:rFonts w:asciiTheme="minorBidi" w:hAnsiTheme="minorBidi" w:cstheme="minorBidi"/>
          <w:lang w:eastAsia="en-US" w:bidi="en-US"/>
        </w:rPr>
        <w:t xml:space="preserve">15 %. </w:t>
      </w:r>
      <w:r w:rsidRPr="00537EDB">
        <w:rPr>
          <w:rStyle w:val="CharStyle23"/>
          <w:rFonts w:asciiTheme="minorBidi" w:hAnsiTheme="minorBidi" w:cstheme="minorBidi"/>
        </w:rPr>
        <w:t xml:space="preserve">— Paralysies, algies, Cf. Nerfs du membre Inférieur, p. </w:t>
      </w:r>
      <w:r w:rsidRPr="00537EDB">
        <w:rPr>
          <w:rStyle w:val="CharStyle23"/>
          <w:rFonts w:asciiTheme="minorBidi" w:hAnsiTheme="minorBidi" w:cstheme="minorBidi"/>
          <w:lang w:eastAsia="en-US" w:bidi="en-US"/>
        </w:rPr>
        <w:t>55.</w:t>
      </w:r>
    </w:p>
    <w:p w14:paraId="7CE065E0" w14:textId="77777777" w:rsidR="00B65640" w:rsidRPr="00537EDB" w:rsidRDefault="00000000">
      <w:pPr>
        <w:pStyle w:val="Style22"/>
        <w:spacing w:after="740" w:line="223" w:lineRule="auto"/>
        <w:ind w:left="780" w:firstLine="200"/>
        <w:jc w:val="both"/>
        <w:rPr>
          <w:rFonts w:asciiTheme="minorBidi" w:hAnsiTheme="minorBidi" w:cstheme="minorBidi"/>
        </w:rPr>
      </w:pPr>
      <w:r w:rsidRPr="00537EDB">
        <w:rPr>
          <w:rStyle w:val="CharStyle23"/>
          <w:rFonts w:asciiTheme="minorBidi" w:hAnsiTheme="minorBidi" w:cstheme="minorBidi"/>
        </w:rPr>
        <w:t xml:space="preserve">Lors de l’évaluation des troubles statiques et des différents troubles nerveux constituant un « syndrome de fracture du sacrum », il s'impose de sérier les éléments partiels et de calculer chacun d’eux sur la validité restante (Cf. p. </w:t>
      </w:r>
      <w:r w:rsidRPr="00537EDB">
        <w:rPr>
          <w:rStyle w:val="CharStyle23"/>
          <w:rFonts w:asciiTheme="minorBidi" w:hAnsiTheme="minorBidi" w:cstheme="minorBidi"/>
          <w:lang w:eastAsia="en-US" w:bidi="en-US"/>
        </w:rPr>
        <w:t>55).</w:t>
      </w:r>
    </w:p>
    <w:p w14:paraId="47B132FE" w14:textId="77777777" w:rsidR="00B65640" w:rsidRPr="00537EDB" w:rsidRDefault="00000000">
      <w:pPr>
        <w:pStyle w:val="Style19"/>
        <w:spacing w:after="40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FRACTURES, LUXATIONS DU COCCYX</w:t>
      </w:r>
    </w:p>
    <w:p w14:paraId="73FE1469" w14:textId="77777777" w:rsidR="00B65640" w:rsidRPr="00537EDB" w:rsidRDefault="00000000">
      <w:pPr>
        <w:pStyle w:val="Style22"/>
        <w:spacing w:after="240" w:line="221" w:lineRule="auto"/>
        <w:ind w:left="780" w:firstLine="200"/>
        <w:jc w:val="both"/>
        <w:rPr>
          <w:rFonts w:asciiTheme="minorBidi" w:hAnsiTheme="minorBidi" w:cstheme="minorBidi"/>
        </w:rPr>
      </w:pPr>
      <w:proofErr w:type="spellStart"/>
      <w:r w:rsidRPr="00537EDB">
        <w:rPr>
          <w:rStyle w:val="CharStyle23"/>
          <w:rFonts w:asciiTheme="minorBidi" w:hAnsiTheme="minorBidi" w:cstheme="minorBidi"/>
        </w:rPr>
        <w:t>Etre</w:t>
      </w:r>
      <w:proofErr w:type="spellEnd"/>
      <w:r w:rsidRPr="00537EDB">
        <w:rPr>
          <w:rStyle w:val="CharStyle23"/>
          <w:rFonts w:asciiTheme="minorBidi" w:hAnsiTheme="minorBidi" w:cstheme="minorBidi"/>
        </w:rPr>
        <w:t xml:space="preserve"> très prudent en raison de l'extrême variabilité des images radio</w:t>
      </w:r>
      <w:r w:rsidRPr="00537EDB">
        <w:rPr>
          <w:rStyle w:val="CharStyle23"/>
          <w:rFonts w:asciiTheme="minorBidi" w:hAnsiTheme="minorBidi" w:cstheme="minorBidi"/>
        </w:rPr>
        <w:softHyphen/>
        <w:t xml:space="preserve">graphiques données par les coccyx les plus normaux. La </w:t>
      </w:r>
      <w:proofErr w:type="spellStart"/>
      <w:r w:rsidRPr="00537EDB">
        <w:rPr>
          <w:rStyle w:val="CharStyle23"/>
          <w:rFonts w:asciiTheme="minorBidi" w:hAnsiTheme="minorBidi" w:cstheme="minorBidi"/>
        </w:rPr>
        <w:t>coccygodinie</w:t>
      </w:r>
      <w:proofErr w:type="spellEnd"/>
      <w:r w:rsidRPr="00537EDB">
        <w:rPr>
          <w:rStyle w:val="CharStyle23"/>
          <w:rFonts w:asciiTheme="minorBidi" w:hAnsiTheme="minorBidi" w:cstheme="minorBidi"/>
        </w:rPr>
        <w:t xml:space="preserve"> isolée sans lésions anatomiques relève surtout d'un syndrome névrotique.</w:t>
      </w:r>
    </w:p>
    <w:p w14:paraId="7561EDB0" w14:textId="1131B260" w:rsidR="00B65640" w:rsidRPr="00537EDB" w:rsidRDefault="00000000">
      <w:pPr>
        <w:pStyle w:val="Style19"/>
        <w:numPr>
          <w:ilvl w:val="0"/>
          <w:numId w:val="145"/>
        </w:numPr>
        <w:tabs>
          <w:tab w:val="left" w:pos="425"/>
          <w:tab w:val="left" w:pos="6708"/>
        </w:tabs>
        <w:spacing w:after="60"/>
        <w:ind w:firstLine="0"/>
        <w:rPr>
          <w:rFonts w:asciiTheme="minorBidi" w:hAnsiTheme="minorBidi" w:cstheme="minorBidi"/>
        </w:rPr>
      </w:pPr>
      <w:r w:rsidRPr="00537EDB">
        <w:rPr>
          <w:rStyle w:val="CharStyle20"/>
          <w:rFonts w:asciiTheme="minorBidi" w:hAnsiTheme="minorBidi" w:cstheme="minorBidi"/>
        </w:rPr>
        <w:t>simple trouvaille radiographique. . .</w:t>
      </w:r>
      <w:r w:rsidRPr="00537EDB">
        <w:rPr>
          <w:rStyle w:val="CharStyle20"/>
          <w:rFonts w:asciiTheme="minorBidi" w:hAnsiTheme="minorBidi" w:cstheme="minorBidi"/>
        </w:rPr>
        <w:tab/>
        <w:t>0</w:t>
      </w:r>
    </w:p>
    <w:p w14:paraId="48E8685B" w14:textId="77777777" w:rsidR="00B65640" w:rsidRPr="00537EDB" w:rsidRDefault="00000000">
      <w:pPr>
        <w:pStyle w:val="Style19"/>
        <w:numPr>
          <w:ilvl w:val="0"/>
          <w:numId w:val="145"/>
        </w:numPr>
        <w:tabs>
          <w:tab w:val="left" w:pos="415"/>
        </w:tabs>
        <w:spacing w:after="60" w:line="194" w:lineRule="auto"/>
        <w:ind w:left="380" w:hanging="380"/>
        <w:jc w:val="both"/>
        <w:rPr>
          <w:rFonts w:asciiTheme="minorBidi" w:hAnsiTheme="minorBidi" w:cstheme="minorBidi"/>
        </w:rPr>
      </w:pPr>
      <w:r w:rsidRPr="00537EDB">
        <w:rPr>
          <w:rStyle w:val="CharStyle20"/>
          <w:rFonts w:asciiTheme="minorBidi" w:hAnsiTheme="minorBidi" w:cstheme="minorBidi"/>
        </w:rPr>
        <w:t>avec tiraillements pénibles lors de la flexion du tronc, douleurs lors de la station assise, gêne ± importante de l'usage de la bicyclette, etc.</w:t>
      </w:r>
    </w:p>
    <w:p w14:paraId="16F848CC" w14:textId="77777777" w:rsidR="00B65640" w:rsidRPr="00537EDB" w:rsidRDefault="00000000">
      <w:pPr>
        <w:pStyle w:val="Style19"/>
        <w:tabs>
          <w:tab w:val="right" w:leader="dot" w:pos="6814"/>
        </w:tabs>
        <w:spacing w:after="580" w:line="199" w:lineRule="auto"/>
        <w:ind w:left="380" w:firstLine="240"/>
        <w:jc w:val="both"/>
        <w:rPr>
          <w:rFonts w:asciiTheme="minorBidi" w:hAnsiTheme="minorBidi" w:cstheme="minorBidi"/>
        </w:rPr>
      </w:pPr>
      <w:r w:rsidRPr="00537EDB">
        <w:rPr>
          <w:rStyle w:val="CharStyle20"/>
          <w:rFonts w:asciiTheme="minorBidi" w:hAnsiTheme="minorBidi" w:cstheme="minorBidi"/>
        </w:rPr>
        <w:t>Taux moyen de première évaluation (car large amélioration à escompter après deux années)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8</w:t>
      </w:r>
    </w:p>
    <w:p w14:paraId="4E0D7680" w14:textId="77777777" w:rsidR="00B65640" w:rsidRPr="00537EDB" w:rsidRDefault="00000000">
      <w:pPr>
        <w:pStyle w:val="Style19"/>
        <w:spacing w:after="30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FRACTURES DU COTYLE</w:t>
      </w:r>
    </w:p>
    <w:p w14:paraId="7587F5C5" w14:textId="7AF12858" w:rsidR="00B65640" w:rsidRPr="00537EDB" w:rsidRDefault="00000000">
      <w:pPr>
        <w:pStyle w:val="Style19"/>
        <w:tabs>
          <w:tab w:val="right" w:leader="dot" w:pos="6814"/>
        </w:tabs>
        <w:spacing w:after="240" w:line="206" w:lineRule="auto"/>
        <w:ind w:left="480" w:hanging="200"/>
        <w:rPr>
          <w:rFonts w:asciiTheme="minorBidi" w:hAnsiTheme="minorBidi" w:cstheme="minorBidi"/>
        </w:rPr>
        <w:sectPr w:rsidR="00B65640" w:rsidRPr="00537EDB">
          <w:pgSz w:w="11942" w:h="16873"/>
          <w:pgMar w:top="1344" w:right="2485" w:bottom="1390" w:left="1194" w:header="0" w:footer="3" w:gutter="0"/>
          <w:cols w:space="720"/>
          <w:noEndnote/>
          <w:docGrid w:linePitch="360"/>
        </w:sectPr>
      </w:pPr>
      <w:r w:rsidRPr="00537EDB">
        <w:rPr>
          <w:rStyle w:val="CharStyle20"/>
          <w:rFonts w:asciiTheme="minorBidi" w:hAnsiTheme="minorBidi" w:cstheme="minorBidi"/>
        </w:rPr>
        <w:t xml:space="preserve">Fissure de la cavité </w:t>
      </w:r>
      <w:proofErr w:type="spellStart"/>
      <w:r w:rsidRPr="00537EDB">
        <w:rPr>
          <w:rStyle w:val="CharStyle20"/>
          <w:rFonts w:asciiTheme="minorBidi" w:hAnsiTheme="minorBidi" w:cstheme="minorBidi"/>
        </w:rPr>
        <w:t>cotyloide</w:t>
      </w:r>
      <w:proofErr w:type="spellEnd"/>
      <w:r w:rsidRPr="00537EDB">
        <w:rPr>
          <w:rStyle w:val="CharStyle20"/>
          <w:rFonts w:asciiTheme="minorBidi" w:hAnsiTheme="minorBidi" w:cstheme="minorBidi"/>
        </w:rPr>
        <w:t>-arthropathie consécutive</w:t>
      </w:r>
      <w:r w:rsidRPr="00537EDB">
        <w:rPr>
          <w:rStyle w:val="CharStyle20"/>
          <w:rFonts w:asciiTheme="minorBidi" w:hAnsiTheme="minorBidi" w:cstheme="minorBidi"/>
        </w:rPr>
        <w:tab/>
        <w:t xml:space="preserve"> 2</w:t>
      </w:r>
      <w:r w:rsidR="00BC33A5" w:rsidRPr="00537EDB">
        <w:rPr>
          <w:rStyle w:val="CharStyle20"/>
          <w:rFonts w:asciiTheme="minorBidi" w:hAnsiTheme="minorBidi" w:cstheme="minorBidi"/>
        </w:rPr>
        <w:t>5</w:t>
      </w:r>
    </w:p>
    <w:p w14:paraId="7BEC8EA2" w14:textId="77777777" w:rsidR="00B65640" w:rsidRPr="00537EDB" w:rsidRDefault="00000000">
      <w:pPr>
        <w:pStyle w:val="Style33"/>
        <w:keepNext/>
        <w:keepLines/>
        <w:spacing w:before="8220" w:after="320"/>
        <w:jc w:val="left"/>
        <w:rPr>
          <w:rFonts w:asciiTheme="minorBidi" w:hAnsiTheme="minorBidi" w:cstheme="minorBidi"/>
        </w:rPr>
      </w:pPr>
      <w:bookmarkStart w:id="279" w:name="bookmark663"/>
      <w:r w:rsidRPr="00537EDB">
        <w:rPr>
          <w:rStyle w:val="CharStyle34"/>
          <w:rFonts w:asciiTheme="minorBidi" w:hAnsiTheme="minorBidi" w:cstheme="minorBidi"/>
          <w:b/>
          <w:bCs/>
        </w:rPr>
        <w:lastRenderedPageBreak/>
        <w:t>SYMPHYSE PUBIENNE</w:t>
      </w:r>
      <w:bookmarkEnd w:id="279"/>
    </w:p>
    <w:p w14:paraId="3D28D7A9" w14:textId="57FD34C4" w:rsidR="00B65640" w:rsidRPr="00537EDB" w:rsidRDefault="00B65640">
      <w:pPr>
        <w:pStyle w:val="Style22"/>
        <w:spacing w:after="320" w:line="233" w:lineRule="auto"/>
        <w:ind w:firstLine="0"/>
        <w:rPr>
          <w:rFonts w:asciiTheme="minorBidi" w:hAnsiTheme="minorBidi" w:cstheme="minorBidi"/>
          <w:sz w:val="24"/>
          <w:szCs w:val="24"/>
        </w:rPr>
      </w:pPr>
    </w:p>
    <w:p w14:paraId="62E63D24" w14:textId="77777777" w:rsidR="00B65640" w:rsidRPr="00537EDB" w:rsidRDefault="00000000">
      <w:pPr>
        <w:pStyle w:val="Style19"/>
        <w:tabs>
          <w:tab w:val="right" w:leader="dot" w:pos="7289"/>
          <w:tab w:val="left" w:pos="7494"/>
        </w:tabs>
        <w:spacing w:after="320" w:line="199" w:lineRule="auto"/>
        <w:ind w:left="220" w:hanging="220"/>
        <w:rPr>
          <w:rFonts w:asciiTheme="minorBidi" w:hAnsiTheme="minorBidi" w:cstheme="minorBidi"/>
        </w:rPr>
      </w:pPr>
      <w:r w:rsidRPr="00537EDB">
        <w:rPr>
          <w:rStyle w:val="CharStyle20"/>
          <w:rFonts w:asciiTheme="minorBidi" w:hAnsiTheme="minorBidi" w:cstheme="minorBidi"/>
        </w:rPr>
        <w:t xml:space="preserve">Luxation </w:t>
      </w:r>
      <w:proofErr w:type="spellStart"/>
      <w:r w:rsidRPr="00537EDB">
        <w:rPr>
          <w:rStyle w:val="CharStyle20"/>
          <w:rFonts w:asciiTheme="minorBidi" w:hAnsiTheme="minorBidi" w:cstheme="minorBidi"/>
        </w:rPr>
        <w:t>irréduite</w:t>
      </w:r>
      <w:proofErr w:type="spellEnd"/>
      <w:r w:rsidRPr="00537EDB">
        <w:rPr>
          <w:rStyle w:val="CharStyle20"/>
          <w:rFonts w:asciiTheme="minorBidi" w:hAnsiTheme="minorBidi" w:cstheme="minorBidi"/>
        </w:rPr>
        <w:t xml:space="preserve"> du pubis, ou relâchement étendu de la symphyse pubienne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5006582A" w14:textId="32C4C063" w:rsidR="00B65640" w:rsidRPr="00537EDB" w:rsidRDefault="00000000" w:rsidP="00596A0F">
      <w:pPr>
        <w:pStyle w:val="Style19"/>
        <w:spacing w:after="0" w:line="199" w:lineRule="auto"/>
        <w:ind w:left="520" w:hanging="240"/>
        <w:rPr>
          <w:rStyle w:val="CharStyle20"/>
          <w:rFonts w:asciiTheme="minorBidi" w:hAnsiTheme="minorBidi" w:cstheme="minorBidi"/>
          <w:lang w:eastAsia="en-US" w:bidi="en-US"/>
        </w:rPr>
      </w:pPr>
      <w:r w:rsidRPr="00537EDB">
        <w:rPr>
          <w:rStyle w:val="CharStyle20"/>
          <w:rFonts w:asciiTheme="minorBidi" w:hAnsiTheme="minorBidi" w:cstheme="minorBidi"/>
        </w:rPr>
        <w:t>Fracture du cotyle avec luxation cen</w:t>
      </w:r>
      <w:r w:rsidRPr="00537EDB">
        <w:rPr>
          <w:rStyle w:val="CharStyle20"/>
          <w:rFonts w:asciiTheme="minorBidi" w:hAnsiTheme="minorBidi" w:cstheme="minorBidi"/>
        </w:rPr>
        <w:softHyphen/>
        <w:t>trale, raccourcissement, tendance à</w:t>
      </w:r>
      <w:r w:rsidR="00596A0F" w:rsidRPr="00537EDB">
        <w:rPr>
          <w:rFonts w:asciiTheme="minorBidi" w:hAnsiTheme="minorBidi" w:cstheme="minorBidi"/>
        </w:rPr>
        <w:t xml:space="preserve"> </w:t>
      </w:r>
      <w:r w:rsidRPr="00537EDB">
        <w:rPr>
          <w:rStyle w:val="CharStyle20"/>
          <w:rFonts w:asciiTheme="minorBidi" w:hAnsiTheme="minorBidi" w:cstheme="minorBidi"/>
        </w:rPr>
        <w:t>l'ankylose</w:t>
      </w:r>
      <w:r w:rsidRPr="00537EDB">
        <w:rPr>
          <w:rStyle w:val="CharStyle20"/>
          <w:rFonts w:asciiTheme="minorBidi" w:hAnsiTheme="minorBidi" w:cstheme="minorBidi"/>
        </w:rPr>
        <w:tab/>
      </w:r>
      <w:r w:rsidR="00BC33A5" w:rsidRPr="00537EDB">
        <w:rPr>
          <w:rStyle w:val="CharStyle20"/>
          <w:rFonts w:asciiTheme="minorBidi" w:hAnsiTheme="minorBidi" w:cstheme="minorBidi"/>
        </w:rPr>
        <w:t xml:space="preserve">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35</w:t>
      </w:r>
      <w:r w:rsidR="00BC33A5"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4B4ED398" w14:textId="77777777" w:rsidR="00BC33A5" w:rsidRPr="00537EDB" w:rsidRDefault="00BC33A5" w:rsidP="00596A0F">
      <w:pPr>
        <w:pStyle w:val="Style19"/>
        <w:spacing w:after="0" w:line="199" w:lineRule="auto"/>
        <w:ind w:left="520" w:hanging="240"/>
        <w:rPr>
          <w:rFonts w:asciiTheme="minorBidi" w:hAnsiTheme="minorBidi" w:cstheme="minorBidi"/>
        </w:rPr>
      </w:pPr>
    </w:p>
    <w:p w14:paraId="1E7126C4" w14:textId="77ACAD29" w:rsidR="00B65640" w:rsidRPr="00537EDB" w:rsidRDefault="00000000">
      <w:pPr>
        <w:pStyle w:val="Style19"/>
        <w:tabs>
          <w:tab w:val="left" w:pos="6707"/>
        </w:tabs>
        <w:spacing w:after="0" w:line="240" w:lineRule="auto"/>
        <w:ind w:firstLine="280"/>
        <w:rPr>
          <w:rFonts w:asciiTheme="minorBidi" w:hAnsiTheme="minorBidi" w:cstheme="minorBidi"/>
        </w:rPr>
      </w:pPr>
      <w:r w:rsidRPr="00537EDB">
        <w:rPr>
          <w:rStyle w:val="CharStyle20"/>
          <w:rFonts w:asciiTheme="minorBidi" w:hAnsiTheme="minorBidi" w:cstheme="minorBidi"/>
        </w:rPr>
        <w:t xml:space="preserve">Fracture du sourcil cotyloïdien . </w:t>
      </w:r>
      <w:r w:rsidRPr="00537EDB">
        <w:rPr>
          <w:rStyle w:val="CharStyle20"/>
          <w:rFonts w:asciiTheme="minorBidi" w:hAnsiTheme="minorBidi" w:cstheme="minorBidi"/>
        </w:rPr>
        <w:tab/>
      </w:r>
      <w:r w:rsidR="00BC33A5"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75E8E911" w14:textId="1AA99B04" w:rsidR="00B65640" w:rsidRPr="00537EDB" w:rsidRDefault="00BC33A5" w:rsidP="00596A0F">
      <w:pPr>
        <w:pStyle w:val="Style19"/>
        <w:spacing w:after="240" w:line="240" w:lineRule="auto"/>
        <w:ind w:firstLine="0"/>
        <w:rPr>
          <w:rFonts w:asciiTheme="minorBidi" w:hAnsiTheme="minorBidi" w:cstheme="minorBidi"/>
        </w:rPr>
      </w:pPr>
      <w:r w:rsidRPr="00537EDB">
        <w:rPr>
          <w:rStyle w:val="CharStyle20"/>
          <w:rFonts w:asciiTheme="minorBidi" w:hAnsiTheme="minorBidi" w:cstheme="minorBidi"/>
        </w:rPr>
        <w:t xml:space="preserve">                                                                      selon déplacement</w:t>
      </w:r>
    </w:p>
    <w:p w14:paraId="03423667" w14:textId="77777777" w:rsidR="00B65640" w:rsidRPr="00537EDB" w:rsidRDefault="00000000">
      <w:pPr>
        <w:pStyle w:val="Style33"/>
        <w:keepNext/>
        <w:keepLines/>
        <w:spacing w:after="340"/>
        <w:jc w:val="left"/>
        <w:rPr>
          <w:rFonts w:asciiTheme="minorBidi" w:hAnsiTheme="minorBidi" w:cstheme="minorBidi"/>
        </w:rPr>
      </w:pPr>
      <w:bookmarkStart w:id="280" w:name="bookmark665"/>
      <w:r w:rsidRPr="00537EDB">
        <w:rPr>
          <w:rStyle w:val="CharStyle34"/>
          <w:rFonts w:asciiTheme="minorBidi" w:hAnsiTheme="minorBidi" w:cstheme="minorBidi"/>
          <w:b/>
          <w:bCs/>
        </w:rPr>
        <w:t>ARTICULATIONS SACRO-ILIAQUES</w:t>
      </w:r>
      <w:bookmarkEnd w:id="280"/>
    </w:p>
    <w:p w14:paraId="1E2DBF66" w14:textId="332327AB" w:rsidR="00B65640" w:rsidRPr="00537EDB" w:rsidRDefault="00000000">
      <w:pPr>
        <w:pStyle w:val="Style22"/>
        <w:spacing w:after="80" w:line="223" w:lineRule="auto"/>
        <w:ind w:left="740"/>
        <w:jc w:val="both"/>
        <w:rPr>
          <w:rFonts w:asciiTheme="minorBidi" w:hAnsiTheme="minorBidi" w:cstheme="minorBidi"/>
        </w:rPr>
      </w:pPr>
      <w:r w:rsidRPr="00537EDB">
        <w:rPr>
          <w:rStyle w:val="CharStyle23"/>
          <w:rFonts w:asciiTheme="minorBidi" w:hAnsiTheme="minorBidi" w:cstheme="minorBidi"/>
        </w:rPr>
        <w:t xml:space="preserve">Les séquelles lésionnelles post-traumatiques des articulations sacro- </w:t>
      </w:r>
      <w:r w:rsidRPr="00537EDB">
        <w:rPr>
          <w:rStyle w:val="CharStyle23"/>
          <w:rFonts w:asciiTheme="minorBidi" w:hAnsiTheme="minorBidi" w:cstheme="minorBidi"/>
        </w:rPr>
        <w:lastRenderedPageBreak/>
        <w:t xml:space="preserve">iliaques répondent au </w:t>
      </w:r>
      <w:r w:rsidRPr="00537EDB">
        <w:rPr>
          <w:rStyle w:val="CharStyle23"/>
          <w:rFonts w:asciiTheme="minorBidi" w:hAnsiTheme="minorBidi" w:cstheme="minorBidi"/>
          <w:lang w:eastAsia="en-US" w:bidi="en-US"/>
        </w:rPr>
        <w:t xml:space="preserve">diastasis </w:t>
      </w:r>
      <w:proofErr w:type="spellStart"/>
      <w:r w:rsidRPr="00537EDB">
        <w:rPr>
          <w:rStyle w:val="CharStyle23"/>
          <w:rFonts w:asciiTheme="minorBidi" w:hAnsiTheme="minorBidi" w:cstheme="minorBidi"/>
        </w:rPr>
        <w:t>sacro-i</w:t>
      </w:r>
      <w:r w:rsidR="00BC33A5" w:rsidRPr="00537EDB">
        <w:rPr>
          <w:rStyle w:val="CharStyle23"/>
          <w:rFonts w:asciiTheme="minorBidi" w:hAnsiTheme="minorBidi" w:cstheme="minorBidi"/>
        </w:rPr>
        <w:t>ll</w:t>
      </w:r>
      <w:r w:rsidRPr="00537EDB">
        <w:rPr>
          <w:rStyle w:val="CharStyle23"/>
          <w:rFonts w:asciiTheme="minorBidi" w:hAnsiTheme="minorBidi" w:cstheme="minorBidi"/>
        </w:rPr>
        <w:t>aque</w:t>
      </w:r>
      <w:proofErr w:type="spellEnd"/>
      <w:r w:rsidRPr="00537EDB">
        <w:rPr>
          <w:rStyle w:val="CharStyle23"/>
          <w:rFonts w:asciiTheme="minorBidi" w:hAnsiTheme="minorBidi" w:cstheme="minorBidi"/>
        </w:rPr>
        <w:t>, à la disjonction (entorse) sacro-iliaque, à l'arthropathie sacro-iliaque.</w:t>
      </w:r>
    </w:p>
    <w:p w14:paraId="5C146573" w14:textId="77777777" w:rsidR="00B65640" w:rsidRPr="00537EDB" w:rsidRDefault="00000000">
      <w:pPr>
        <w:pStyle w:val="Style22"/>
        <w:spacing w:after="120" w:line="223" w:lineRule="auto"/>
        <w:ind w:left="740"/>
        <w:jc w:val="both"/>
        <w:rPr>
          <w:rFonts w:asciiTheme="minorBidi" w:hAnsiTheme="minorBidi" w:cstheme="minorBidi"/>
        </w:rPr>
      </w:pPr>
      <w:r w:rsidRPr="00537EDB">
        <w:rPr>
          <w:rStyle w:val="CharStyle23"/>
          <w:rFonts w:asciiTheme="minorBidi" w:hAnsiTheme="minorBidi" w:cstheme="minorBidi"/>
        </w:rPr>
        <w:t xml:space="preserve">Le </w:t>
      </w:r>
      <w:r w:rsidRPr="00537EDB">
        <w:rPr>
          <w:rStyle w:val="CharStyle23"/>
          <w:rFonts w:asciiTheme="minorBidi" w:hAnsiTheme="minorBidi" w:cstheme="minorBidi"/>
          <w:lang w:eastAsia="en-US" w:bidi="en-US"/>
        </w:rPr>
        <w:t xml:space="preserve">diastasis </w:t>
      </w:r>
      <w:r w:rsidRPr="00537EDB">
        <w:rPr>
          <w:rStyle w:val="CharStyle23"/>
          <w:rFonts w:asciiTheme="minorBidi" w:hAnsiTheme="minorBidi" w:cstheme="minorBidi"/>
        </w:rPr>
        <w:t xml:space="preserve">se caractérise par une mobilité anormale du sacrum devenu mal fixé entre les deux os iliaques. Il tourne, bascule, prend une position oblique, asymétrique, dont le rétrécissement est important sur le squelette, particulièrement sur l’équilibre du rachis et sur la statique des membres inférieurs (A, </w:t>
      </w:r>
      <w:r w:rsidRPr="00537EDB">
        <w:rPr>
          <w:rStyle w:val="CharStyle23"/>
          <w:rFonts w:asciiTheme="minorBidi" w:hAnsiTheme="minorBidi" w:cstheme="minorBidi"/>
          <w:lang w:eastAsia="en-US" w:bidi="en-US"/>
        </w:rPr>
        <w:t>Massart).</w:t>
      </w:r>
    </w:p>
    <w:p w14:paraId="1584E2DE" w14:textId="744CD4A0" w:rsidR="00B65640" w:rsidRPr="00537EDB" w:rsidRDefault="00000000">
      <w:pPr>
        <w:pStyle w:val="Style22"/>
        <w:spacing w:after="120" w:line="223" w:lineRule="auto"/>
        <w:ind w:firstLine="940"/>
        <w:rPr>
          <w:rFonts w:asciiTheme="minorBidi" w:hAnsiTheme="minorBidi" w:cstheme="minorBidi"/>
        </w:rPr>
      </w:pPr>
      <w:r w:rsidRPr="00537EDB">
        <w:rPr>
          <w:rStyle w:val="CharStyle23"/>
          <w:rFonts w:asciiTheme="minorBidi" w:hAnsiTheme="minorBidi" w:cstheme="minorBidi"/>
        </w:rPr>
        <w:t xml:space="preserve">La disjonction, </w:t>
      </w:r>
      <w:r w:rsidR="00BC33A5" w:rsidRPr="00537EDB">
        <w:rPr>
          <w:rStyle w:val="CharStyle23"/>
          <w:rFonts w:asciiTheme="minorBidi" w:hAnsiTheme="minorBidi" w:cstheme="minorBidi"/>
        </w:rPr>
        <w:t>l’</w:t>
      </w:r>
      <w:r w:rsidRPr="00537EDB">
        <w:rPr>
          <w:rStyle w:val="CharStyle23"/>
          <w:rFonts w:asciiTheme="minorBidi" w:hAnsiTheme="minorBidi" w:cstheme="minorBidi"/>
        </w:rPr>
        <w:t>arthropathie, laissent subsister :</w:t>
      </w:r>
    </w:p>
    <w:p w14:paraId="26001C51" w14:textId="77777777" w:rsidR="00B65640" w:rsidRPr="00537EDB" w:rsidRDefault="00000000">
      <w:pPr>
        <w:pStyle w:val="Style22"/>
        <w:spacing w:after="120" w:line="221" w:lineRule="auto"/>
        <w:ind w:left="740"/>
        <w:jc w:val="both"/>
        <w:rPr>
          <w:rFonts w:asciiTheme="minorBidi" w:hAnsiTheme="minorBidi" w:cstheme="minorBidi"/>
        </w:rPr>
      </w:pPr>
      <w:r w:rsidRPr="00537EDB">
        <w:rPr>
          <w:rStyle w:val="CharStyle23"/>
          <w:rFonts w:asciiTheme="minorBidi" w:hAnsiTheme="minorBidi" w:cstheme="minorBidi"/>
        </w:rPr>
        <w:t>Atteinte portée à la statique pelvienne : les articulations sacro-iliaques transmettent tout le poids du corps aux membres inférieurs.</w:t>
      </w:r>
    </w:p>
    <w:p w14:paraId="6D4B15B5" w14:textId="3E4FC8EA" w:rsidR="00B65640" w:rsidRPr="00537EDB" w:rsidRDefault="00000000">
      <w:pPr>
        <w:pStyle w:val="Style22"/>
        <w:spacing w:after="80" w:line="221" w:lineRule="auto"/>
        <w:ind w:left="740"/>
        <w:jc w:val="both"/>
        <w:rPr>
          <w:rFonts w:asciiTheme="minorBidi" w:hAnsiTheme="minorBidi" w:cstheme="minorBidi"/>
        </w:rPr>
      </w:pPr>
      <w:r w:rsidRPr="00537EDB">
        <w:rPr>
          <w:rStyle w:val="CharStyle23"/>
          <w:rFonts w:asciiTheme="minorBidi" w:hAnsiTheme="minorBidi" w:cstheme="minorBidi"/>
        </w:rPr>
        <w:t xml:space="preserve">Douleurs, Gêne de la marche, de </w:t>
      </w:r>
      <w:r w:rsidR="00BC33A5" w:rsidRPr="00537EDB">
        <w:rPr>
          <w:rStyle w:val="CharStyle23"/>
          <w:rFonts w:asciiTheme="minorBidi" w:hAnsiTheme="minorBidi" w:cstheme="minorBidi"/>
        </w:rPr>
        <w:t>l’</w:t>
      </w:r>
      <w:r w:rsidRPr="00537EDB">
        <w:rPr>
          <w:rStyle w:val="CharStyle23"/>
          <w:rFonts w:asciiTheme="minorBidi" w:hAnsiTheme="minorBidi" w:cstheme="minorBidi"/>
        </w:rPr>
        <w:t>accroupissement quasi-impossible, du port des fardeaux, etc.</w:t>
      </w:r>
    </w:p>
    <w:p w14:paraId="748CA920" w14:textId="77777777" w:rsidR="00B65640" w:rsidRPr="00537EDB" w:rsidRDefault="00000000">
      <w:pPr>
        <w:pStyle w:val="Style22"/>
        <w:spacing w:after="80" w:line="223" w:lineRule="auto"/>
        <w:ind w:firstLine="940"/>
        <w:rPr>
          <w:rFonts w:asciiTheme="minorBidi" w:hAnsiTheme="minorBidi" w:cstheme="minorBidi"/>
        </w:rPr>
      </w:pPr>
      <w:r w:rsidRPr="00537EDB">
        <w:rPr>
          <w:rStyle w:val="CharStyle23"/>
          <w:rFonts w:asciiTheme="minorBidi" w:hAnsiTheme="minorBidi" w:cstheme="minorBidi"/>
        </w:rPr>
        <w:t>Lumbago symptomatique.</w:t>
      </w:r>
    </w:p>
    <w:p w14:paraId="534131E0" w14:textId="77777777" w:rsidR="00B65640" w:rsidRPr="00537EDB" w:rsidRDefault="00000000">
      <w:pPr>
        <w:pStyle w:val="Style22"/>
        <w:spacing w:after="420" w:line="223" w:lineRule="auto"/>
        <w:ind w:firstLine="940"/>
        <w:rPr>
          <w:rFonts w:asciiTheme="minorBidi" w:hAnsiTheme="minorBidi" w:cstheme="minorBidi"/>
        </w:rPr>
      </w:pPr>
      <w:r w:rsidRPr="00537EDB">
        <w:rPr>
          <w:rStyle w:val="CharStyle23"/>
          <w:rFonts w:asciiTheme="minorBidi" w:hAnsiTheme="minorBidi" w:cstheme="minorBidi"/>
        </w:rPr>
        <w:t>Radios souvent négatives.</w:t>
      </w:r>
    </w:p>
    <w:p w14:paraId="072344F5" w14:textId="7FA2B3D6" w:rsidR="00B65640" w:rsidRPr="00537EDB" w:rsidRDefault="00000000">
      <w:pPr>
        <w:pStyle w:val="Style19"/>
        <w:tabs>
          <w:tab w:val="left" w:pos="6472"/>
        </w:tabs>
        <w:spacing w:after="340"/>
        <w:ind w:left="740" w:hanging="220"/>
        <w:rPr>
          <w:rFonts w:asciiTheme="minorBidi" w:hAnsiTheme="minorBidi" w:cstheme="minorBidi"/>
          <w:sz w:val="24"/>
          <w:szCs w:val="24"/>
        </w:rPr>
      </w:pPr>
      <w:r w:rsidRPr="00537EDB">
        <w:rPr>
          <w:rStyle w:val="CharStyle20"/>
          <w:rFonts w:asciiTheme="minorBidi" w:hAnsiTheme="minorBidi" w:cstheme="minorBidi"/>
          <w:b/>
          <w:bCs/>
          <w:sz w:val="24"/>
          <w:szCs w:val="24"/>
          <w:lang w:eastAsia="en-US" w:bidi="en-US"/>
        </w:rPr>
        <w:t xml:space="preserve">DIASTASIS </w:t>
      </w:r>
      <w:r w:rsidRPr="00537EDB">
        <w:rPr>
          <w:rStyle w:val="CharStyle20"/>
          <w:rFonts w:asciiTheme="minorBidi" w:hAnsiTheme="minorBidi" w:cstheme="minorBidi"/>
          <w:b/>
          <w:bCs/>
          <w:sz w:val="24"/>
          <w:szCs w:val="24"/>
        </w:rPr>
        <w:t xml:space="preserve">SACRO-ILIAQUE </w:t>
      </w:r>
      <w:r w:rsidRPr="00537EDB">
        <w:rPr>
          <w:rStyle w:val="CharStyle20"/>
          <w:rFonts w:asciiTheme="minorBidi" w:hAnsiTheme="minorBidi" w:cstheme="minorBidi"/>
        </w:rPr>
        <w:t xml:space="preserve">si </w:t>
      </w:r>
      <w:r w:rsidR="00BC33A5" w:rsidRPr="00537EDB">
        <w:rPr>
          <w:rStyle w:val="CharStyle20"/>
          <w:rFonts w:asciiTheme="minorBidi" w:hAnsiTheme="minorBidi" w:cstheme="minorBidi"/>
        </w:rPr>
        <w:t>l’</w:t>
      </w:r>
      <w:r w:rsidRPr="00537EDB">
        <w:rPr>
          <w:rStyle w:val="CharStyle20"/>
          <w:rFonts w:asciiTheme="minorBidi" w:hAnsiTheme="minorBidi" w:cstheme="minorBidi"/>
        </w:rPr>
        <w:t>ori</w:t>
      </w:r>
      <w:r w:rsidRPr="00537EDB">
        <w:rPr>
          <w:rStyle w:val="CharStyle20"/>
          <w:rFonts w:asciiTheme="minorBidi" w:hAnsiTheme="minorBidi" w:cstheme="minorBidi"/>
        </w:rPr>
        <w:softHyphen/>
        <w:t>gine traumatique est établie.</w:t>
      </w:r>
      <w:r w:rsidRPr="00537EDB">
        <w:rPr>
          <w:rStyle w:val="CharStyle20"/>
          <w:rFonts w:asciiTheme="minorBidi" w:hAnsiTheme="minorBidi" w:cstheme="minorBidi"/>
          <w:sz w:val="24"/>
          <w:szCs w:val="24"/>
          <w:lang w:eastAsia="en-US" w:bidi="en-US"/>
        </w:rPr>
        <w:t>45</w:t>
      </w:r>
      <w:r w:rsidR="00BC33A5" w:rsidRPr="00537EDB">
        <w:rPr>
          <w:rStyle w:val="CharStyle20"/>
          <w:rFonts w:asciiTheme="minorBidi" w:hAnsiTheme="minorBidi" w:cstheme="minorBidi"/>
          <w:sz w:val="24"/>
          <w:szCs w:val="24"/>
          <w:lang w:eastAsia="en-US" w:bidi="en-US"/>
        </w:rPr>
        <w:t xml:space="preserve"> </w:t>
      </w:r>
    </w:p>
    <w:p w14:paraId="6F1911AA" w14:textId="77777777" w:rsidR="00B65640" w:rsidRPr="00537EDB" w:rsidRDefault="00000000">
      <w:pPr>
        <w:pStyle w:val="Style66"/>
        <w:keepNext/>
        <w:keepLines/>
        <w:tabs>
          <w:tab w:val="left" w:pos="6467"/>
        </w:tabs>
        <w:spacing w:after="600" w:line="228" w:lineRule="auto"/>
        <w:ind w:left="0" w:firstLine="520"/>
        <w:rPr>
          <w:rFonts w:asciiTheme="minorBidi" w:hAnsiTheme="minorBidi" w:cstheme="minorBidi"/>
        </w:rPr>
      </w:pPr>
      <w:bookmarkStart w:id="281" w:name="bookmark667"/>
      <w:r w:rsidRPr="00537EDB">
        <w:rPr>
          <w:rStyle w:val="CharStyle67"/>
          <w:rFonts w:asciiTheme="minorBidi" w:hAnsiTheme="minorBidi" w:cstheme="minorBidi"/>
          <w:b/>
          <w:bCs/>
        </w:rPr>
        <w:t>ARTHROPATIE CHRONIQUE . .</w:t>
      </w:r>
      <w:r w:rsidRPr="00537EDB">
        <w:rPr>
          <w:rStyle w:val="CharStyle67"/>
          <w:rFonts w:asciiTheme="minorBidi" w:hAnsiTheme="minorBidi" w:cstheme="minorBidi"/>
          <w:b/>
          <w:bCs/>
        </w:rPr>
        <w:tab/>
      </w:r>
      <w:r w:rsidRPr="00537EDB">
        <w:rPr>
          <w:rStyle w:val="CharStyle67"/>
          <w:rFonts w:asciiTheme="minorBidi" w:hAnsiTheme="minorBidi" w:cstheme="minorBidi"/>
          <w:lang w:eastAsia="en-US" w:bidi="en-US"/>
        </w:rPr>
        <w:t>15</w:t>
      </w:r>
      <w:bookmarkEnd w:id="281"/>
    </w:p>
    <w:p w14:paraId="2FC79C79" w14:textId="77777777" w:rsidR="00B65640" w:rsidRPr="00537EDB" w:rsidRDefault="00000000">
      <w:pPr>
        <w:pStyle w:val="Style33"/>
        <w:keepNext/>
        <w:keepLines/>
        <w:spacing w:after="340"/>
        <w:jc w:val="left"/>
        <w:rPr>
          <w:rFonts w:asciiTheme="minorBidi" w:hAnsiTheme="minorBidi" w:cstheme="minorBidi"/>
        </w:rPr>
      </w:pPr>
      <w:bookmarkStart w:id="282" w:name="bookmark669"/>
      <w:r w:rsidRPr="00537EDB">
        <w:rPr>
          <w:rStyle w:val="CharStyle34"/>
          <w:rFonts w:asciiTheme="minorBidi" w:hAnsiTheme="minorBidi" w:cstheme="minorBidi"/>
          <w:b/>
          <w:bCs/>
        </w:rPr>
        <w:t>SYMPHYSE PUBIENNE</w:t>
      </w:r>
      <w:bookmarkEnd w:id="282"/>
    </w:p>
    <w:p w14:paraId="17CA8F39" w14:textId="77777777" w:rsidR="00B65640" w:rsidRPr="00537EDB" w:rsidRDefault="00000000">
      <w:pPr>
        <w:pStyle w:val="Style19"/>
        <w:tabs>
          <w:tab w:val="left" w:leader="dot" w:pos="5118"/>
          <w:tab w:val="left" w:pos="5600"/>
        </w:tabs>
        <w:spacing w:after="340" w:line="204" w:lineRule="auto"/>
        <w:ind w:left="740" w:hanging="220"/>
        <w:jc w:val="both"/>
        <w:rPr>
          <w:rFonts w:asciiTheme="minorBidi" w:hAnsiTheme="minorBidi" w:cstheme="minorBidi"/>
        </w:rPr>
      </w:pPr>
      <w:r w:rsidRPr="00537EDB">
        <w:rPr>
          <w:rStyle w:val="CharStyle20"/>
          <w:rFonts w:asciiTheme="minorBidi" w:hAnsiTheme="minorBidi" w:cstheme="minorBidi"/>
          <w:b/>
          <w:bCs/>
          <w:sz w:val="24"/>
          <w:szCs w:val="24"/>
        </w:rPr>
        <w:t>DISJONCTION TRAUMATIQUE SIMPLE DE LA SYMPHYSE PU</w:t>
      </w:r>
      <w:r w:rsidRPr="00537EDB">
        <w:rPr>
          <w:rStyle w:val="CharStyle20"/>
          <w:rFonts w:asciiTheme="minorBidi" w:hAnsiTheme="minorBidi" w:cstheme="minorBidi"/>
          <w:b/>
          <w:bCs/>
          <w:sz w:val="24"/>
          <w:szCs w:val="24"/>
        </w:rPr>
        <w:softHyphen/>
        <w:t xml:space="preserve">BIENNE </w:t>
      </w:r>
      <w:r w:rsidRPr="00537EDB">
        <w:rPr>
          <w:rStyle w:val="CharStyle20"/>
          <w:rFonts w:asciiTheme="minorBidi" w:hAnsiTheme="minorBidi" w:cstheme="minorBidi"/>
        </w:rPr>
        <w:t>et, corrélativement, reten</w:t>
      </w:r>
      <w:r w:rsidRPr="00537EDB">
        <w:rPr>
          <w:rStyle w:val="CharStyle20"/>
          <w:rFonts w:asciiTheme="minorBidi" w:hAnsiTheme="minorBidi" w:cstheme="minorBidi"/>
        </w:rPr>
        <w:softHyphen/>
        <w:t>tissement sacro-iliaque avec man</w:t>
      </w:r>
      <w:r w:rsidRPr="00537EDB">
        <w:rPr>
          <w:rStyle w:val="CharStyle20"/>
          <w:rFonts w:asciiTheme="minorBidi" w:hAnsiTheme="minorBidi" w:cstheme="minorBidi"/>
        </w:rPr>
        <w:softHyphen/>
        <w:t>que de résistance de la ceinture pelvienne (marche rapidement pé</w:t>
      </w:r>
      <w:r w:rsidRPr="00537EDB">
        <w:rPr>
          <w:rStyle w:val="CharStyle20"/>
          <w:rFonts w:asciiTheme="minorBidi" w:hAnsiTheme="minorBidi" w:cstheme="minorBidi"/>
        </w:rPr>
        <w:softHyphen/>
        <w:t>nible, impossibilité de porter des fardeaux, douleurs, etc.)</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50E53933" w14:textId="610BE5AF" w:rsidR="00B65640" w:rsidRPr="00537EDB" w:rsidRDefault="00000000">
      <w:pPr>
        <w:pStyle w:val="Style22"/>
        <w:spacing w:after="220" w:line="206" w:lineRule="auto"/>
        <w:ind w:left="740" w:hanging="220"/>
        <w:jc w:val="both"/>
        <w:rPr>
          <w:rFonts w:asciiTheme="minorBidi" w:hAnsiTheme="minorBidi" w:cstheme="minorBidi"/>
        </w:rPr>
        <w:sectPr w:rsidR="00B65640" w:rsidRPr="00537EDB">
          <w:headerReference w:type="even" r:id="rId661"/>
          <w:headerReference w:type="default" r:id="rId662"/>
          <w:footerReference w:type="even" r:id="rId663"/>
          <w:footerReference w:type="default" r:id="rId664"/>
          <w:headerReference w:type="first" r:id="rId665"/>
          <w:footerReference w:type="first" r:id="rId666"/>
          <w:pgSz w:w="11909" w:h="16843"/>
          <w:pgMar w:top="1291" w:right="1876" w:bottom="2680" w:left="1814" w:header="0" w:footer="3" w:gutter="0"/>
          <w:cols w:space="720"/>
          <w:noEndnote/>
          <w:titlePg/>
          <w:docGrid w:linePitch="360"/>
        </w:sectPr>
      </w:pPr>
      <w:r w:rsidRPr="00537EDB">
        <w:rPr>
          <w:rStyle w:val="CharStyle23"/>
          <w:rFonts w:asciiTheme="minorBidi" w:hAnsiTheme="minorBidi" w:cstheme="minorBidi"/>
          <w:b/>
          <w:bCs/>
          <w:sz w:val="24"/>
          <w:szCs w:val="24"/>
        </w:rPr>
        <w:t xml:space="preserve">DISJONCTION DE LA SYMPHYSE PUBIENNE AVEC FRACTURE DU BASSIN. </w:t>
      </w:r>
      <w:r w:rsidRPr="00537EDB">
        <w:rPr>
          <w:rStyle w:val="CharStyle23"/>
          <w:rFonts w:asciiTheme="minorBidi" w:hAnsiTheme="minorBidi" w:cstheme="minorBidi"/>
        </w:rPr>
        <w:t xml:space="preserve">La fracture, le tableau clinique </w:t>
      </w:r>
      <w:r w:rsidRPr="00537EDB">
        <w:rPr>
          <w:rStyle w:val="CharStyle23"/>
          <w:rFonts w:asciiTheme="minorBidi" w:hAnsiTheme="minorBidi" w:cstheme="minorBidi"/>
          <w:sz w:val="24"/>
          <w:szCs w:val="24"/>
        </w:rPr>
        <w:t xml:space="preserve">et </w:t>
      </w:r>
      <w:r w:rsidR="00BC33A5" w:rsidRPr="00537EDB">
        <w:rPr>
          <w:rStyle w:val="CharStyle23"/>
          <w:rFonts w:asciiTheme="minorBidi" w:hAnsiTheme="minorBidi" w:cstheme="minorBidi"/>
          <w:sz w:val="24"/>
          <w:szCs w:val="24"/>
        </w:rPr>
        <w:t>ses</w:t>
      </w:r>
      <w:r w:rsidRPr="00537EDB">
        <w:rPr>
          <w:rStyle w:val="CharStyle23"/>
          <w:rFonts w:asciiTheme="minorBidi" w:hAnsiTheme="minorBidi" w:cstheme="minorBidi"/>
          <w:b/>
          <w:bCs/>
          <w:sz w:val="24"/>
          <w:szCs w:val="24"/>
        </w:rPr>
        <w:t xml:space="preserve"> </w:t>
      </w:r>
      <w:r w:rsidRPr="00537EDB">
        <w:rPr>
          <w:rStyle w:val="CharStyle23"/>
          <w:rFonts w:asciiTheme="minorBidi" w:hAnsiTheme="minorBidi" w:cstheme="minorBidi"/>
        </w:rPr>
        <w:t>séquelles laissent à l’arrière-plan la luxation symphysaire.</w:t>
      </w:r>
    </w:p>
    <w:p w14:paraId="49FDB31A" w14:textId="77777777" w:rsidR="00B65640" w:rsidRPr="00537EDB" w:rsidRDefault="00B65640">
      <w:pPr>
        <w:pStyle w:val="Style27"/>
        <w:keepNext/>
        <w:keepLines/>
        <w:spacing w:after="980"/>
        <w:rPr>
          <w:rFonts w:asciiTheme="minorBidi" w:hAnsiTheme="minorBidi" w:cstheme="minorBidi"/>
        </w:rPr>
      </w:pPr>
      <w:hyperlink w:anchor="bookmark671" w:tooltip="Current Document">
        <w:bookmarkStart w:id="283" w:name="bookmark675"/>
        <w:r w:rsidRPr="00537EDB">
          <w:rPr>
            <w:rStyle w:val="CharStyle28"/>
            <w:rFonts w:asciiTheme="minorBidi" w:hAnsiTheme="minorBidi" w:cstheme="minorBidi"/>
          </w:rPr>
          <w:t>MEMB</w:t>
        </w:r>
      </w:hyperlink>
      <w:r w:rsidRPr="00537EDB">
        <w:rPr>
          <w:rStyle w:val="CharStyle28"/>
          <w:rFonts w:asciiTheme="minorBidi" w:hAnsiTheme="minorBidi" w:cstheme="minorBidi"/>
        </w:rPr>
        <w:t>RES INFÉRIEURS</w:t>
      </w:r>
      <w:bookmarkEnd w:id="283"/>
    </w:p>
    <w:p w14:paraId="5CA3A9ED" w14:textId="69A1E27D" w:rsidR="00B65640" w:rsidRPr="006C767C" w:rsidRDefault="00000000" w:rsidP="006C767C">
      <w:pPr>
        <w:pStyle w:val="Style8"/>
        <w:keepNext/>
        <w:keepLines/>
        <w:spacing w:after="460" w:line="266" w:lineRule="auto"/>
        <w:jc w:val="center"/>
        <w:rPr>
          <w:rFonts w:asciiTheme="minorBidi" w:hAnsiTheme="minorBidi" w:cstheme="minorBidi"/>
          <w:sz w:val="34"/>
          <w:szCs w:val="34"/>
        </w:rPr>
      </w:pPr>
      <w:bookmarkStart w:id="284" w:name="bookmark677"/>
      <w:r w:rsidRPr="00537EDB">
        <w:rPr>
          <w:rStyle w:val="CharStyle9"/>
          <w:rFonts w:asciiTheme="minorBidi" w:hAnsiTheme="minorBidi" w:cstheme="minorBidi"/>
          <w:b/>
          <w:bCs/>
          <w:sz w:val="34"/>
          <w:szCs w:val="34"/>
        </w:rPr>
        <w:t>PERTE DE SEGMENTS</w:t>
      </w:r>
      <w:r w:rsidRPr="00537EDB">
        <w:rPr>
          <w:rStyle w:val="CharStyle9"/>
          <w:rFonts w:asciiTheme="minorBidi" w:hAnsiTheme="minorBidi" w:cstheme="minorBidi"/>
          <w:b/>
          <w:bCs/>
          <w:sz w:val="34"/>
          <w:szCs w:val="34"/>
        </w:rPr>
        <w:br/>
        <w:t>DES MEMBRES INFÉRIEURS</w:t>
      </w:r>
      <w:bookmarkEnd w:id="284"/>
    </w:p>
    <w:p w14:paraId="0DBAD0F4" w14:textId="77777777" w:rsidR="00B65640" w:rsidRPr="00537EDB" w:rsidRDefault="00000000">
      <w:pPr>
        <w:pStyle w:val="Style19"/>
        <w:tabs>
          <w:tab w:val="left" w:leader="dot" w:pos="6599"/>
        </w:tabs>
        <w:spacing w:after="80" w:line="192" w:lineRule="auto"/>
        <w:ind w:firstLine="0"/>
        <w:jc w:val="both"/>
        <w:rPr>
          <w:rFonts w:asciiTheme="minorBidi" w:hAnsiTheme="minorBidi" w:cstheme="minorBidi"/>
        </w:rPr>
      </w:pPr>
      <w:r w:rsidRPr="00537EDB">
        <w:rPr>
          <w:rStyle w:val="CharStyle20"/>
          <w:rFonts w:asciiTheme="minorBidi" w:hAnsiTheme="minorBidi" w:cstheme="minorBidi"/>
        </w:rPr>
        <w:t xml:space="preserve">Amputation </w:t>
      </w:r>
      <w:proofErr w:type="spellStart"/>
      <w:r w:rsidRPr="00537EDB">
        <w:rPr>
          <w:rStyle w:val="CharStyle20"/>
          <w:rFonts w:asciiTheme="minorBidi" w:hAnsiTheme="minorBidi" w:cstheme="minorBidi"/>
        </w:rPr>
        <w:t>intertrochantérienne</w:t>
      </w:r>
      <w:proofErr w:type="spellEnd"/>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90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95</w:t>
      </w:r>
    </w:p>
    <w:p w14:paraId="52EECAAD" w14:textId="3A39269B" w:rsidR="00B65640" w:rsidRPr="00537EDB" w:rsidRDefault="00000000">
      <w:pPr>
        <w:pStyle w:val="Style19"/>
        <w:tabs>
          <w:tab w:val="left" w:pos="1415"/>
          <w:tab w:val="left" w:leader="dot" w:pos="6555"/>
        </w:tabs>
        <w:spacing w:after="80" w:line="192" w:lineRule="auto"/>
        <w:ind w:firstLine="600"/>
        <w:jc w:val="both"/>
        <w:rPr>
          <w:rFonts w:asciiTheme="minorBidi" w:hAnsiTheme="minorBidi" w:cstheme="minorBidi"/>
        </w:rPr>
      </w:pPr>
      <w:r w:rsidRPr="00537EDB">
        <w:rPr>
          <w:rStyle w:val="CharStyle20"/>
          <w:rFonts w:asciiTheme="minorBidi" w:hAnsiTheme="minorBidi" w:cstheme="minorBidi"/>
        </w:rPr>
        <w:t>—</w:t>
      </w:r>
      <w:r w:rsidRPr="00537EDB">
        <w:rPr>
          <w:rStyle w:val="CharStyle20"/>
          <w:rFonts w:asciiTheme="minorBidi" w:hAnsiTheme="minorBidi" w:cstheme="minorBidi"/>
        </w:rPr>
        <w:tab/>
        <w:t>sous-trochantérienne</w:t>
      </w:r>
      <w:r w:rsidRPr="00537EDB">
        <w:rPr>
          <w:rStyle w:val="CharStyle20"/>
          <w:rFonts w:asciiTheme="minorBidi" w:hAnsiTheme="minorBidi" w:cstheme="minorBidi"/>
        </w:rPr>
        <w:tab/>
        <w:t xml:space="preserve"> 80</w:t>
      </w:r>
      <w:r w:rsidR="00FB2E37" w:rsidRPr="00537EDB">
        <w:rPr>
          <w:rStyle w:val="CharStyle20"/>
          <w:rFonts w:asciiTheme="minorBidi" w:hAnsiTheme="minorBidi" w:cstheme="minorBidi"/>
        </w:rPr>
        <w:t xml:space="preserve"> </w:t>
      </w:r>
      <w:r w:rsidRPr="00537EDB">
        <w:rPr>
          <w:rStyle w:val="CharStyle20"/>
          <w:rFonts w:asciiTheme="minorBidi" w:hAnsiTheme="minorBidi" w:cstheme="minorBidi"/>
        </w:rPr>
        <w:t>à</w:t>
      </w:r>
      <w:r w:rsidR="00FB2E37" w:rsidRPr="00537EDB">
        <w:rPr>
          <w:rStyle w:val="CharStyle20"/>
          <w:rFonts w:asciiTheme="minorBidi" w:hAnsiTheme="minorBidi" w:cstheme="minorBidi"/>
        </w:rPr>
        <w:t xml:space="preserve"> </w:t>
      </w:r>
      <w:r w:rsidRPr="00537EDB">
        <w:rPr>
          <w:rStyle w:val="CharStyle20"/>
          <w:rFonts w:asciiTheme="minorBidi" w:hAnsiTheme="minorBidi" w:cstheme="minorBidi"/>
        </w:rPr>
        <w:t>90</w:t>
      </w:r>
    </w:p>
    <w:p w14:paraId="2DE224DE" w14:textId="77777777" w:rsidR="00B65640" w:rsidRPr="00537EDB" w:rsidRDefault="00000000">
      <w:pPr>
        <w:pStyle w:val="Style19"/>
        <w:numPr>
          <w:ilvl w:val="0"/>
          <w:numId w:val="147"/>
        </w:numPr>
        <w:tabs>
          <w:tab w:val="left" w:pos="1415"/>
          <w:tab w:val="left" w:pos="1444"/>
          <w:tab w:val="left" w:leader="dot" w:pos="6555"/>
        </w:tabs>
        <w:spacing w:after="80" w:line="192" w:lineRule="auto"/>
        <w:ind w:firstLine="600"/>
        <w:jc w:val="both"/>
        <w:rPr>
          <w:rFonts w:asciiTheme="minorBidi" w:hAnsiTheme="minorBidi" w:cstheme="minorBidi"/>
        </w:rPr>
      </w:pPr>
      <w:r w:rsidRPr="00537EDB">
        <w:rPr>
          <w:rStyle w:val="CharStyle20"/>
          <w:rFonts w:asciiTheme="minorBidi" w:hAnsiTheme="minorBidi" w:cstheme="minorBidi"/>
        </w:rPr>
        <w:t>au tiers moyen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75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80</w:t>
      </w:r>
    </w:p>
    <w:p w14:paraId="57AD2034" w14:textId="77777777" w:rsidR="00B65640" w:rsidRPr="00537EDB" w:rsidRDefault="00000000">
      <w:pPr>
        <w:pStyle w:val="Style19"/>
        <w:tabs>
          <w:tab w:val="left" w:pos="1415"/>
          <w:tab w:val="left" w:leader="dot" w:pos="6555"/>
        </w:tabs>
        <w:spacing w:after="80" w:line="192" w:lineRule="auto"/>
        <w:ind w:firstLine="600"/>
        <w:jc w:val="both"/>
        <w:rPr>
          <w:rFonts w:asciiTheme="minorBidi" w:hAnsiTheme="minorBidi" w:cstheme="minorBidi"/>
        </w:rPr>
      </w:pPr>
      <w:r w:rsidRPr="00537EDB">
        <w:rPr>
          <w:rStyle w:val="CharStyle20"/>
          <w:rFonts w:asciiTheme="minorBidi" w:hAnsiTheme="minorBidi" w:cstheme="minorBidi"/>
        </w:rPr>
        <w:t>—</w:t>
      </w:r>
      <w:r w:rsidRPr="00537EDB">
        <w:rPr>
          <w:rStyle w:val="CharStyle20"/>
          <w:rFonts w:asciiTheme="minorBidi" w:hAnsiTheme="minorBidi" w:cstheme="minorBidi"/>
        </w:rPr>
        <w:tab/>
        <w:t>au tiers inférieur</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70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75</w:t>
      </w:r>
    </w:p>
    <w:p w14:paraId="27B956A4" w14:textId="77777777" w:rsidR="00B65640" w:rsidRPr="00537EDB" w:rsidRDefault="00000000">
      <w:pPr>
        <w:pStyle w:val="Style19"/>
        <w:tabs>
          <w:tab w:val="left" w:leader="dot" w:pos="6599"/>
        </w:tabs>
        <w:spacing w:after="80" w:line="192" w:lineRule="auto"/>
        <w:ind w:firstLine="0"/>
        <w:jc w:val="both"/>
        <w:rPr>
          <w:rFonts w:asciiTheme="minorBidi" w:hAnsiTheme="minorBidi" w:cstheme="minorBidi"/>
        </w:rPr>
      </w:pPr>
      <w:r w:rsidRPr="00537EDB">
        <w:rPr>
          <w:rStyle w:val="CharStyle20"/>
          <w:rFonts w:asciiTheme="minorBidi" w:hAnsiTheme="minorBidi" w:cstheme="minorBidi"/>
        </w:rPr>
        <w:t>Désarticulation du genou</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70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75</w:t>
      </w:r>
    </w:p>
    <w:p w14:paraId="0C3D8CB3" w14:textId="77777777" w:rsidR="00B65640" w:rsidRPr="00537EDB" w:rsidRDefault="00000000">
      <w:pPr>
        <w:pStyle w:val="Style19"/>
        <w:tabs>
          <w:tab w:val="left" w:leader="dot" w:pos="6599"/>
          <w:tab w:val="left" w:pos="6937"/>
        </w:tabs>
        <w:spacing w:after="80" w:line="192" w:lineRule="auto"/>
        <w:ind w:firstLine="0"/>
        <w:jc w:val="both"/>
        <w:rPr>
          <w:rFonts w:asciiTheme="minorBidi" w:hAnsiTheme="minorBidi" w:cstheme="minorBidi"/>
        </w:rPr>
      </w:pPr>
      <w:r w:rsidRPr="00537EDB">
        <w:rPr>
          <w:rStyle w:val="CharStyle20"/>
          <w:rFonts w:asciiTheme="minorBidi" w:hAnsiTheme="minorBidi" w:cstheme="minorBidi"/>
        </w:rPr>
        <w:t>Amputation de la jambe au tiers supérieur</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65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304B6E91" w14:textId="77777777" w:rsidR="00B65640" w:rsidRPr="00537EDB" w:rsidRDefault="00000000">
      <w:pPr>
        <w:pStyle w:val="Style19"/>
        <w:numPr>
          <w:ilvl w:val="0"/>
          <w:numId w:val="147"/>
        </w:numPr>
        <w:tabs>
          <w:tab w:val="left" w:pos="1415"/>
          <w:tab w:val="left" w:pos="1444"/>
        </w:tabs>
        <w:spacing w:after="80" w:line="192" w:lineRule="auto"/>
        <w:ind w:firstLine="600"/>
        <w:jc w:val="both"/>
        <w:rPr>
          <w:rFonts w:asciiTheme="minorBidi" w:hAnsiTheme="minorBidi" w:cstheme="minorBidi"/>
        </w:rPr>
      </w:pPr>
      <w:r w:rsidRPr="00537EDB">
        <w:rPr>
          <w:rStyle w:val="CharStyle20"/>
          <w:rFonts w:asciiTheme="minorBidi" w:hAnsiTheme="minorBidi" w:cstheme="minorBidi"/>
        </w:rPr>
        <w:t xml:space="preserve">de la jambe au tiers moyen ou inférieur </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65</w:t>
      </w:r>
    </w:p>
    <w:p w14:paraId="58DD8BB6" w14:textId="77777777" w:rsidR="00B65640" w:rsidRPr="00537EDB" w:rsidRDefault="00000000">
      <w:pPr>
        <w:pStyle w:val="Style19"/>
        <w:tabs>
          <w:tab w:val="left" w:pos="1415"/>
          <w:tab w:val="left" w:leader="dot" w:pos="6555"/>
        </w:tabs>
        <w:spacing w:after="80" w:line="192" w:lineRule="auto"/>
        <w:ind w:firstLine="600"/>
        <w:jc w:val="both"/>
        <w:rPr>
          <w:rFonts w:asciiTheme="minorBidi" w:hAnsiTheme="minorBidi" w:cstheme="minorBidi"/>
        </w:rPr>
      </w:pPr>
      <w:r w:rsidRPr="00537EDB">
        <w:rPr>
          <w:rStyle w:val="CharStyle20"/>
          <w:rFonts w:asciiTheme="minorBidi" w:hAnsiTheme="minorBidi" w:cstheme="minorBidi"/>
        </w:rPr>
        <w:t>—</w:t>
      </w:r>
      <w:r w:rsidRPr="00537EDB">
        <w:rPr>
          <w:rStyle w:val="CharStyle20"/>
          <w:rFonts w:asciiTheme="minorBidi" w:hAnsiTheme="minorBidi" w:cstheme="minorBidi"/>
        </w:rPr>
        <w:tab/>
        <w:t>des deux jambes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90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4645B98E" w14:textId="67754C2F" w:rsidR="00B65640" w:rsidRPr="00537EDB" w:rsidRDefault="00000000">
      <w:pPr>
        <w:pStyle w:val="Style19"/>
        <w:tabs>
          <w:tab w:val="left" w:pos="7155"/>
        </w:tabs>
        <w:spacing w:after="80" w:line="192" w:lineRule="auto"/>
        <w:ind w:firstLine="0"/>
        <w:jc w:val="both"/>
        <w:rPr>
          <w:rFonts w:asciiTheme="minorBidi" w:hAnsiTheme="minorBidi" w:cstheme="minorBidi"/>
        </w:rPr>
      </w:pPr>
      <w:r w:rsidRPr="00537EDB">
        <w:rPr>
          <w:rStyle w:val="CharStyle20"/>
          <w:rFonts w:asciiTheme="minorBidi" w:hAnsiTheme="minorBidi" w:cstheme="minorBidi"/>
        </w:rPr>
        <w:t xml:space="preserve">Désarticulation </w:t>
      </w:r>
      <w:proofErr w:type="spellStart"/>
      <w:r w:rsidRPr="00537EDB">
        <w:rPr>
          <w:rStyle w:val="CharStyle20"/>
          <w:rFonts w:asciiTheme="minorBidi" w:hAnsiTheme="minorBidi" w:cstheme="minorBidi"/>
        </w:rPr>
        <w:t>tibio</w:t>
      </w:r>
      <w:proofErr w:type="spellEnd"/>
      <w:r w:rsidRPr="00537EDB">
        <w:rPr>
          <w:rStyle w:val="CharStyle20"/>
          <w:rFonts w:asciiTheme="minorBidi" w:hAnsiTheme="minorBidi" w:cstheme="minorBidi"/>
        </w:rPr>
        <w:t>-tarsienne (</w:t>
      </w:r>
      <w:proofErr w:type="spellStart"/>
      <w:r w:rsidRPr="00537EDB">
        <w:rPr>
          <w:rStyle w:val="CharStyle20"/>
          <w:rFonts w:asciiTheme="minorBidi" w:hAnsiTheme="minorBidi" w:cstheme="minorBidi"/>
        </w:rPr>
        <w:t>Syme</w:t>
      </w:r>
      <w:proofErr w:type="spellEnd"/>
      <w:r w:rsidRPr="00537EDB">
        <w:rPr>
          <w:rStyle w:val="CharStyle20"/>
          <w:rFonts w:asciiTheme="minorBidi" w:hAnsiTheme="minorBidi" w:cstheme="minorBidi"/>
        </w:rPr>
        <w:t xml:space="preserve"> ou </w:t>
      </w:r>
      <w:r w:rsidRPr="00537EDB">
        <w:rPr>
          <w:rStyle w:val="CharStyle20"/>
          <w:rFonts w:asciiTheme="minorBidi" w:hAnsiTheme="minorBidi" w:cstheme="minorBidi"/>
          <w:lang w:eastAsia="en-US" w:bidi="en-US"/>
        </w:rPr>
        <w:t xml:space="preserve">Guyon). </w:t>
      </w:r>
      <w:r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85</w:t>
      </w:r>
      <w:r w:rsidR="00EB692D">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7BEC60C3" w14:textId="77777777" w:rsidR="00B65640" w:rsidRPr="00537EDB" w:rsidRDefault="00000000">
      <w:pPr>
        <w:pStyle w:val="Style19"/>
        <w:spacing w:after="80" w:line="192" w:lineRule="auto"/>
        <w:ind w:firstLine="240"/>
        <w:rPr>
          <w:rFonts w:asciiTheme="minorBidi" w:hAnsiTheme="minorBidi" w:cstheme="minorBidi"/>
        </w:rPr>
      </w:pPr>
      <w:r w:rsidRPr="00537EDB">
        <w:rPr>
          <w:rStyle w:val="CharStyle20"/>
          <w:rFonts w:asciiTheme="minorBidi" w:hAnsiTheme="minorBidi" w:cstheme="minorBidi"/>
        </w:rPr>
        <w:t xml:space="preserve">Désarticulation médio-tarsienne </w:t>
      </w:r>
      <w:r w:rsidRPr="00537EDB">
        <w:rPr>
          <w:rStyle w:val="CharStyle20"/>
          <w:rFonts w:asciiTheme="minorBidi" w:hAnsiTheme="minorBidi" w:cstheme="minorBidi"/>
          <w:lang w:eastAsia="en-US" w:bidi="en-US"/>
        </w:rPr>
        <w:t xml:space="preserve">(Chopart) </w:t>
      </w:r>
      <w:r w:rsidRPr="00537EDB">
        <w:rPr>
          <w:rStyle w:val="CharStyle20"/>
          <w:rFonts w:asciiTheme="minorBidi" w:hAnsiTheme="minorBidi" w:cstheme="minorBidi"/>
        </w:rPr>
        <w:t>:</w:t>
      </w:r>
    </w:p>
    <w:p w14:paraId="3649136C" w14:textId="77777777" w:rsidR="00B65640" w:rsidRPr="00537EDB" w:rsidRDefault="00000000">
      <w:pPr>
        <w:pStyle w:val="Style39"/>
        <w:tabs>
          <w:tab w:val="center" w:pos="5333"/>
          <w:tab w:val="center" w:pos="6594"/>
          <w:tab w:val="left" w:pos="6937"/>
          <w:tab w:val="center" w:pos="7519"/>
          <w:tab w:val="right" w:pos="8077"/>
        </w:tabs>
        <w:spacing w:after="80" w:line="192" w:lineRule="auto"/>
        <w:ind w:firstLine="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Bonne attitude et mobilité suffisante du</w:t>
      </w:r>
      <w:r w:rsidRPr="00537EDB">
        <w:rPr>
          <w:rStyle w:val="CharStyle40"/>
          <w:rFonts w:asciiTheme="minorBidi" w:hAnsiTheme="minorBidi" w:cstheme="minorBidi"/>
        </w:rPr>
        <w:tab/>
        <w:t>moignon.</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35</w:t>
      </w:r>
    </w:p>
    <w:p w14:paraId="2C7AF65E" w14:textId="77777777" w:rsidR="00B65640" w:rsidRPr="00537EDB" w:rsidRDefault="00000000">
      <w:pPr>
        <w:pStyle w:val="Style39"/>
        <w:tabs>
          <w:tab w:val="center" w:leader="dot" w:pos="6594"/>
          <w:tab w:val="center" w:pos="7509"/>
          <w:tab w:val="right" w:pos="8077"/>
        </w:tabs>
        <w:spacing w:after="80" w:line="192" w:lineRule="auto"/>
        <w:ind w:left="240" w:hanging="240"/>
        <w:rPr>
          <w:rFonts w:asciiTheme="minorBidi" w:hAnsiTheme="minorBidi" w:cstheme="minorBidi"/>
        </w:rPr>
      </w:pPr>
      <w:r w:rsidRPr="00537EDB">
        <w:rPr>
          <w:rStyle w:val="CharStyle40"/>
          <w:rFonts w:asciiTheme="minorBidi" w:hAnsiTheme="minorBidi" w:cstheme="minorBidi"/>
        </w:rPr>
        <w:t>Mauvaise attitude par bascule du moignon avec marche sur l’extrémité du moignon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45</w:t>
      </w:r>
    </w:p>
    <w:p w14:paraId="044A4FB7" w14:textId="5773B8B9" w:rsidR="00B65640" w:rsidRPr="00537EDB" w:rsidRDefault="00000000" w:rsidP="00BC33A5">
      <w:pPr>
        <w:pStyle w:val="Style39"/>
        <w:tabs>
          <w:tab w:val="center" w:leader="dot" w:pos="6197"/>
          <w:tab w:val="left" w:pos="7509"/>
        </w:tabs>
        <w:spacing w:after="80" w:line="192" w:lineRule="auto"/>
        <w:ind w:left="240" w:hanging="240"/>
        <w:rPr>
          <w:rFonts w:asciiTheme="minorBidi" w:hAnsiTheme="minorBidi" w:cstheme="minorBidi"/>
        </w:rPr>
      </w:pPr>
      <w:r w:rsidRPr="00537EDB">
        <w:rPr>
          <w:rStyle w:val="CharStyle40"/>
          <w:rFonts w:asciiTheme="minorBidi" w:hAnsiTheme="minorBidi" w:cstheme="minorBidi"/>
        </w:rPr>
        <w:t>Sous-astragalienne</w:t>
      </w:r>
      <w:r w:rsidRPr="00537EDB">
        <w:rPr>
          <w:rStyle w:val="CharStyle40"/>
          <w:rFonts w:asciiTheme="minorBidi" w:hAnsiTheme="minorBidi" w:cstheme="minorBidi"/>
        </w:rPr>
        <w:tab/>
        <w:t xml:space="preserve"> </w:t>
      </w:r>
      <w:r w:rsidR="00BC33A5"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35</w:t>
      </w:r>
      <w:r w:rsidR="00BC33A5"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BC33A5"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40</w:t>
      </w:r>
      <w:r w:rsidR="00BC33A5" w:rsidRPr="00537EDB">
        <w:rPr>
          <w:rStyle w:val="CharStyle40"/>
          <w:rFonts w:asciiTheme="minorBidi" w:hAnsiTheme="minorBidi" w:cstheme="minorBidi"/>
          <w:lang w:eastAsia="en-US" w:bidi="en-US"/>
        </w:rPr>
        <w:tab/>
        <w:t xml:space="preserve"> </w:t>
      </w:r>
    </w:p>
    <w:p w14:paraId="31E0D19C" w14:textId="77777777" w:rsidR="00B65640" w:rsidRPr="00537EDB" w:rsidRDefault="00000000">
      <w:pPr>
        <w:pStyle w:val="Style39"/>
        <w:tabs>
          <w:tab w:val="center" w:leader="dot" w:pos="6594"/>
          <w:tab w:val="center" w:pos="7509"/>
          <w:tab w:val="right" w:pos="8077"/>
        </w:tabs>
        <w:spacing w:after="80" w:line="192" w:lineRule="auto"/>
        <w:ind w:firstLine="0"/>
        <w:jc w:val="both"/>
        <w:rPr>
          <w:rFonts w:asciiTheme="minorBidi" w:hAnsiTheme="minorBidi" w:cstheme="minorBidi"/>
        </w:rPr>
      </w:pPr>
      <w:r w:rsidRPr="00537EDB">
        <w:rPr>
          <w:rStyle w:val="CharStyle40"/>
          <w:rFonts w:asciiTheme="minorBidi" w:hAnsiTheme="minorBidi" w:cstheme="minorBidi"/>
        </w:rPr>
        <w:t xml:space="preserve">Opération de </w:t>
      </w:r>
      <w:r w:rsidRPr="00537EDB">
        <w:rPr>
          <w:rStyle w:val="CharStyle40"/>
          <w:rFonts w:asciiTheme="minorBidi" w:hAnsiTheme="minorBidi" w:cstheme="minorBidi"/>
          <w:lang w:eastAsia="en-US" w:bidi="en-US"/>
        </w:rPr>
        <w:t>Pirogoff</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40</w:t>
      </w:r>
    </w:p>
    <w:p w14:paraId="18D61502" w14:textId="77777777" w:rsidR="00B65640" w:rsidRPr="00537EDB" w:rsidRDefault="00000000">
      <w:pPr>
        <w:pStyle w:val="Style39"/>
        <w:tabs>
          <w:tab w:val="center" w:leader="dot" w:pos="6594"/>
          <w:tab w:val="center" w:pos="7509"/>
          <w:tab w:val="right" w:pos="8077"/>
        </w:tabs>
        <w:spacing w:after="80" w:line="192" w:lineRule="auto"/>
        <w:ind w:firstLine="0"/>
        <w:jc w:val="both"/>
        <w:rPr>
          <w:rFonts w:asciiTheme="minorBidi" w:hAnsiTheme="minorBidi" w:cstheme="minorBidi"/>
        </w:rPr>
      </w:pPr>
      <w:r w:rsidRPr="00537EDB">
        <w:rPr>
          <w:rStyle w:val="CharStyle40"/>
          <w:rFonts w:asciiTheme="minorBidi" w:hAnsiTheme="minorBidi" w:cstheme="minorBidi"/>
        </w:rPr>
        <w:t>Opération de Ricard</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35</w:t>
      </w:r>
    </w:p>
    <w:p w14:paraId="67F09E34" w14:textId="77777777" w:rsidR="00B65640" w:rsidRPr="00537EDB" w:rsidRDefault="00000000">
      <w:pPr>
        <w:pStyle w:val="Style39"/>
        <w:tabs>
          <w:tab w:val="center" w:leader="dot" w:pos="6594"/>
          <w:tab w:val="center" w:pos="7505"/>
          <w:tab w:val="right" w:pos="8077"/>
        </w:tabs>
        <w:spacing w:after="80" w:line="192" w:lineRule="auto"/>
        <w:ind w:firstLine="0"/>
        <w:jc w:val="both"/>
        <w:rPr>
          <w:rFonts w:asciiTheme="minorBidi" w:hAnsiTheme="minorBidi" w:cstheme="minorBidi"/>
        </w:rPr>
      </w:pPr>
      <w:r w:rsidRPr="00537EDB">
        <w:rPr>
          <w:rStyle w:val="CharStyle40"/>
          <w:rFonts w:asciiTheme="minorBidi" w:hAnsiTheme="minorBidi" w:cstheme="minorBidi"/>
        </w:rPr>
        <w:t>Astragalectomie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p>
    <w:p w14:paraId="14F21EBD" w14:textId="77777777" w:rsidR="00B65640" w:rsidRPr="00537EDB" w:rsidRDefault="00000000">
      <w:pPr>
        <w:pStyle w:val="Style39"/>
        <w:tabs>
          <w:tab w:val="center" w:leader="dot" w:pos="6594"/>
          <w:tab w:val="center" w:pos="7505"/>
          <w:tab w:val="right" w:pos="8077"/>
        </w:tabs>
        <w:spacing w:after="80" w:line="192" w:lineRule="auto"/>
        <w:ind w:firstLine="0"/>
        <w:jc w:val="both"/>
        <w:rPr>
          <w:rFonts w:asciiTheme="minorBidi" w:hAnsiTheme="minorBidi" w:cstheme="minorBidi"/>
        </w:rPr>
      </w:pPr>
      <w:r w:rsidRPr="00537EDB">
        <w:rPr>
          <w:rStyle w:val="CharStyle40"/>
          <w:rFonts w:asciiTheme="minorBidi" w:hAnsiTheme="minorBidi" w:cstheme="minorBidi"/>
        </w:rPr>
        <w:t>Désarticulation de Lisfranc</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35</w:t>
      </w:r>
    </w:p>
    <w:p w14:paraId="2791F714" w14:textId="77777777" w:rsidR="00B65640" w:rsidRPr="00537EDB" w:rsidRDefault="00000000">
      <w:pPr>
        <w:pStyle w:val="Style39"/>
        <w:tabs>
          <w:tab w:val="center" w:pos="5596"/>
          <w:tab w:val="center" w:pos="6197"/>
          <w:tab w:val="left" w:pos="6937"/>
          <w:tab w:val="center" w:pos="7505"/>
          <w:tab w:val="right" w:pos="8077"/>
        </w:tabs>
        <w:spacing w:after="80" w:line="192" w:lineRule="auto"/>
        <w:ind w:firstLine="0"/>
        <w:jc w:val="both"/>
        <w:rPr>
          <w:rFonts w:asciiTheme="minorBidi" w:hAnsiTheme="minorBidi" w:cstheme="minorBidi"/>
        </w:rPr>
        <w:sectPr w:rsidR="00B65640" w:rsidRPr="00537EDB">
          <w:headerReference w:type="even" r:id="rId667"/>
          <w:headerReference w:type="default" r:id="rId668"/>
          <w:footerReference w:type="even" r:id="rId669"/>
          <w:footerReference w:type="default" r:id="rId670"/>
          <w:pgSz w:w="11909" w:h="16843"/>
          <w:pgMar w:top="1190" w:right="2075" w:bottom="1778" w:left="1636" w:header="0" w:footer="1350" w:gutter="0"/>
          <w:cols w:space="720"/>
          <w:noEndnote/>
          <w:docGrid w:linePitch="360"/>
        </w:sectPr>
      </w:pPr>
      <w:r w:rsidRPr="00537EDB">
        <w:rPr>
          <w:rStyle w:val="CharStyle40"/>
          <w:rFonts w:asciiTheme="minorBidi" w:hAnsiTheme="minorBidi" w:cstheme="minorBidi"/>
        </w:rPr>
        <w:t>Ablation de tous les orteils, y compris le</w:t>
      </w:r>
      <w:r w:rsidRPr="00537EDB">
        <w:rPr>
          <w:rStyle w:val="CharStyle40"/>
          <w:rFonts w:asciiTheme="minorBidi" w:hAnsiTheme="minorBidi" w:cstheme="minorBidi"/>
        </w:rPr>
        <w:tab/>
        <w:t>gros</w:t>
      </w:r>
      <w:r w:rsidRPr="00537EDB">
        <w:rPr>
          <w:rStyle w:val="CharStyle40"/>
          <w:rFonts w:asciiTheme="minorBidi" w:hAnsiTheme="minorBidi" w:cstheme="minorBidi"/>
        </w:rPr>
        <w:tab/>
        <w:t>orteil</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r w:rsidRPr="00537EDB">
        <w:rPr>
          <w:rFonts w:asciiTheme="minorBidi" w:hAnsiTheme="minorBidi" w:cstheme="minorBidi"/>
        </w:rPr>
        <w:fldChar w:fldCharType="end"/>
      </w:r>
    </w:p>
    <w:p w14:paraId="25C07982" w14:textId="77777777" w:rsidR="00B65640" w:rsidRPr="00537EDB" w:rsidRDefault="00000000">
      <w:pPr>
        <w:pStyle w:val="Style27"/>
        <w:keepNext/>
        <w:keepLines/>
        <w:spacing w:after="960"/>
        <w:rPr>
          <w:rFonts w:asciiTheme="minorBidi" w:hAnsiTheme="minorBidi" w:cstheme="minorBidi"/>
        </w:rPr>
      </w:pPr>
      <w:bookmarkStart w:id="285" w:name="bookmark679"/>
      <w:r w:rsidRPr="00537EDB">
        <w:rPr>
          <w:rStyle w:val="CharStyle28"/>
          <w:rFonts w:asciiTheme="minorBidi" w:hAnsiTheme="minorBidi" w:cstheme="minorBidi"/>
        </w:rPr>
        <w:lastRenderedPageBreak/>
        <w:t>MEMBRES INFÉRIEURS</w:t>
      </w:r>
      <w:bookmarkEnd w:id="285"/>
    </w:p>
    <w:p w14:paraId="64022F64" w14:textId="77777777" w:rsidR="00B65640" w:rsidRPr="00537EDB" w:rsidRDefault="00000000">
      <w:pPr>
        <w:pStyle w:val="Style8"/>
        <w:keepNext/>
        <w:keepLines/>
        <w:spacing w:after="460" w:line="271" w:lineRule="auto"/>
        <w:jc w:val="center"/>
        <w:rPr>
          <w:rFonts w:asciiTheme="minorBidi" w:hAnsiTheme="minorBidi" w:cstheme="minorBidi"/>
          <w:sz w:val="34"/>
          <w:szCs w:val="34"/>
        </w:rPr>
      </w:pPr>
      <w:bookmarkStart w:id="286" w:name="bookmark681"/>
      <w:r w:rsidRPr="00537EDB">
        <w:rPr>
          <w:rStyle w:val="CharStyle9"/>
          <w:rFonts w:asciiTheme="minorBidi" w:hAnsiTheme="minorBidi" w:cstheme="minorBidi"/>
          <w:b/>
          <w:bCs/>
          <w:sz w:val="34"/>
          <w:szCs w:val="34"/>
        </w:rPr>
        <w:t>PERTE DE SEGMENTS</w:t>
      </w:r>
      <w:r w:rsidRPr="00537EDB">
        <w:rPr>
          <w:rStyle w:val="CharStyle9"/>
          <w:rFonts w:asciiTheme="minorBidi" w:hAnsiTheme="minorBidi" w:cstheme="minorBidi"/>
          <w:b/>
          <w:bCs/>
          <w:sz w:val="34"/>
          <w:szCs w:val="34"/>
        </w:rPr>
        <w:br/>
        <w:t>DES MEMBRES INFÉRIEURS</w:t>
      </w:r>
      <w:bookmarkEnd w:id="286"/>
    </w:p>
    <w:p w14:paraId="42E0EDE3" w14:textId="4632725E" w:rsidR="00B65640" w:rsidRPr="00537EDB" w:rsidRDefault="00000000">
      <w:pPr>
        <w:pStyle w:val="Style19"/>
        <w:tabs>
          <w:tab w:val="left" w:leader="dot" w:pos="4876"/>
        </w:tabs>
        <w:spacing w:after="80" w:line="269" w:lineRule="auto"/>
        <w:ind w:left="240" w:hanging="240"/>
        <w:jc w:val="both"/>
        <w:rPr>
          <w:rFonts w:asciiTheme="minorBidi" w:hAnsiTheme="minorBidi" w:cstheme="minorBidi"/>
        </w:rPr>
      </w:pPr>
      <w:r w:rsidRPr="00537EDB">
        <w:rPr>
          <w:rFonts w:asciiTheme="minorBidi" w:hAnsiTheme="minorBidi" w:cstheme="minorBidi"/>
          <w:noProof/>
        </w:rPr>
        <mc:AlternateContent>
          <mc:Choice Requires="wps">
            <w:drawing>
              <wp:anchor distT="0" distB="0" distL="114300" distR="114300" simplePos="0" relativeHeight="125829703" behindDoc="0" locked="0" layoutInCell="1" allowOverlap="1" wp14:anchorId="52F7400C" wp14:editId="7260EBAA">
                <wp:simplePos x="0" y="0"/>
                <wp:positionH relativeFrom="page">
                  <wp:posOffset>4626610</wp:posOffset>
                </wp:positionH>
                <wp:positionV relativeFrom="paragraph">
                  <wp:posOffset>12700</wp:posOffset>
                </wp:positionV>
                <wp:extent cx="1147445" cy="1412875"/>
                <wp:effectExtent l="0" t="0" r="0" b="0"/>
                <wp:wrapSquare wrapText="left"/>
                <wp:docPr id="1571" name="Shape 1571"/>
                <wp:cNvGraphicFramePr/>
                <a:graphic xmlns:a="http://schemas.openxmlformats.org/drawingml/2006/main">
                  <a:graphicData uri="http://schemas.microsoft.com/office/word/2010/wordprocessingShape">
                    <wps:wsp>
                      <wps:cNvSpPr txBox="1"/>
                      <wps:spPr>
                        <a:xfrm>
                          <a:off x="0" y="0"/>
                          <a:ext cx="1147445" cy="1412875"/>
                        </a:xfrm>
                        <a:prstGeom prst="rect">
                          <a:avLst/>
                        </a:prstGeom>
                        <a:noFill/>
                      </wps:spPr>
                      <wps:txbx>
                        <w:txbxContent>
                          <w:p w14:paraId="46C315CE" w14:textId="77777777" w:rsidR="00B65640" w:rsidRDefault="00000000">
                            <w:pPr>
                              <w:pStyle w:val="Style19"/>
                              <w:spacing w:after="0" w:line="240" w:lineRule="auto"/>
                              <w:ind w:firstLine="960"/>
                            </w:pPr>
                            <w:r>
                              <w:rPr>
                                <w:rStyle w:val="CharStyle20"/>
                                <w:lang w:val="en-US" w:eastAsia="en-US" w:bidi="en-US"/>
                              </w:rPr>
                              <w:t>95</w:t>
                            </w:r>
                          </w:p>
                          <w:p w14:paraId="45284811" w14:textId="77777777" w:rsidR="00B65640" w:rsidRDefault="00000000">
                            <w:pPr>
                              <w:pStyle w:val="Style19"/>
                              <w:spacing w:after="0" w:line="240" w:lineRule="auto"/>
                              <w:ind w:firstLine="960"/>
                            </w:pPr>
                            <w:r>
                              <w:rPr>
                                <w:rStyle w:val="CharStyle20"/>
                                <w:lang w:val="en-US" w:eastAsia="en-US" w:bidi="en-US"/>
                              </w:rPr>
                              <w:t>90</w:t>
                            </w:r>
                          </w:p>
                          <w:p w14:paraId="356191E9" w14:textId="77777777" w:rsidR="00B65640" w:rsidRDefault="00000000">
                            <w:pPr>
                              <w:pStyle w:val="Style19"/>
                              <w:spacing w:after="0" w:line="240" w:lineRule="auto"/>
                              <w:ind w:firstLine="960"/>
                            </w:pPr>
                            <w:r>
                              <w:rPr>
                                <w:rStyle w:val="CharStyle20"/>
                                <w:lang w:val="en-US" w:eastAsia="en-US" w:bidi="en-US"/>
                              </w:rPr>
                              <w:t>85</w:t>
                            </w:r>
                          </w:p>
                          <w:p w14:paraId="7B277A66" w14:textId="77777777" w:rsidR="00B65640" w:rsidRDefault="00000000">
                            <w:pPr>
                              <w:pStyle w:val="Style39"/>
                              <w:tabs>
                                <w:tab w:val="right" w:pos="968"/>
                                <w:tab w:val="right" w:pos="1718"/>
                              </w:tabs>
                              <w:spacing w:after="0"/>
                              <w:ind w:firstLine="0"/>
                            </w:pPr>
                            <w:r>
                              <w:rPr>
                                <w:rStyle w:val="CharStyle40"/>
                                <w:lang w:val="en-US" w:eastAsia="en-US" w:bidi="en-US"/>
                              </w:rPr>
                              <w:t>75</w:t>
                            </w:r>
                            <w:r>
                              <w:rPr>
                                <w:rStyle w:val="CharStyle40"/>
                                <w:lang w:val="en-US" w:eastAsia="en-US" w:bidi="en-US"/>
                              </w:rPr>
                              <w:tab/>
                            </w:r>
                            <w:r>
                              <w:rPr>
                                <w:rStyle w:val="CharStyle40"/>
                              </w:rPr>
                              <w:t>à</w:t>
                            </w:r>
                            <w:r>
                              <w:rPr>
                                <w:rStyle w:val="CharStyle40"/>
                              </w:rPr>
                              <w:tab/>
                            </w:r>
                            <w:r>
                              <w:rPr>
                                <w:rStyle w:val="CharStyle40"/>
                                <w:lang w:val="en-US" w:eastAsia="en-US" w:bidi="en-US"/>
                              </w:rPr>
                              <w:t>80</w:t>
                            </w:r>
                          </w:p>
                          <w:p w14:paraId="348F8454" w14:textId="77777777" w:rsidR="00B65640" w:rsidRDefault="00000000">
                            <w:pPr>
                              <w:pStyle w:val="Style39"/>
                              <w:tabs>
                                <w:tab w:val="right" w:pos="978"/>
                                <w:tab w:val="right" w:pos="1718"/>
                              </w:tabs>
                              <w:spacing w:after="100"/>
                              <w:ind w:firstLine="0"/>
                            </w:pPr>
                            <w:r>
                              <w:rPr>
                                <w:rStyle w:val="CharStyle40"/>
                                <w:lang w:val="en-US" w:eastAsia="en-US" w:bidi="en-US"/>
                              </w:rPr>
                              <w:t>70</w:t>
                            </w:r>
                            <w:r>
                              <w:rPr>
                                <w:rStyle w:val="CharStyle40"/>
                                <w:lang w:val="en-US" w:eastAsia="en-US" w:bidi="en-US"/>
                              </w:rPr>
                              <w:tab/>
                            </w:r>
                            <w:r>
                              <w:rPr>
                                <w:rStyle w:val="CharStyle40"/>
                              </w:rPr>
                              <w:t>à</w:t>
                            </w:r>
                            <w:r>
                              <w:rPr>
                                <w:rStyle w:val="CharStyle40"/>
                              </w:rPr>
                              <w:tab/>
                            </w:r>
                            <w:r>
                              <w:rPr>
                                <w:rStyle w:val="CharStyle40"/>
                                <w:lang w:val="en-US" w:eastAsia="en-US" w:bidi="en-US"/>
                              </w:rPr>
                              <w:t>75</w:t>
                            </w:r>
                          </w:p>
                          <w:p w14:paraId="00D46C4D" w14:textId="77777777" w:rsidR="00B65640" w:rsidRDefault="00000000">
                            <w:pPr>
                              <w:pStyle w:val="Style39"/>
                              <w:tabs>
                                <w:tab w:val="right" w:pos="988"/>
                                <w:tab w:val="right" w:pos="1718"/>
                              </w:tabs>
                              <w:spacing w:after="0"/>
                              <w:ind w:firstLine="0"/>
                            </w:pPr>
                            <w:r>
                              <w:rPr>
                                <w:rStyle w:val="CharStyle40"/>
                                <w:lang w:val="en-US" w:eastAsia="en-US" w:bidi="en-US"/>
                              </w:rPr>
                              <w:t>70</w:t>
                            </w:r>
                            <w:r>
                              <w:rPr>
                                <w:rStyle w:val="CharStyle40"/>
                                <w:lang w:val="en-US" w:eastAsia="en-US" w:bidi="en-US"/>
                              </w:rPr>
                              <w:tab/>
                            </w:r>
                            <w:r>
                              <w:rPr>
                                <w:rStyle w:val="CharStyle40"/>
                              </w:rPr>
                              <w:t>à</w:t>
                            </w:r>
                            <w:r>
                              <w:rPr>
                                <w:rStyle w:val="CharStyle40"/>
                              </w:rPr>
                              <w:tab/>
                            </w:r>
                            <w:r>
                              <w:rPr>
                                <w:rStyle w:val="CharStyle40"/>
                                <w:lang w:val="en-US" w:eastAsia="en-US" w:bidi="en-US"/>
                              </w:rPr>
                              <w:t>75</w:t>
                            </w:r>
                          </w:p>
                        </w:txbxContent>
                      </wps:txbx>
                      <wps:bodyPr lIns="0" tIns="0" rIns="0" bIns="0"/>
                    </wps:wsp>
                  </a:graphicData>
                </a:graphic>
              </wp:anchor>
            </w:drawing>
          </mc:Choice>
          <mc:Fallback>
            <w:pict>
              <v:shape w14:anchorId="52F7400C" id="Shape 1571" o:spid="_x0000_s1108" type="#_x0000_t202" style="position:absolute;left:0;text-align:left;margin-left:364.3pt;margin-top:1pt;width:90.35pt;height:111.25pt;z-index:125829703;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" filled="f" stroked="f">
                <v:textbox inset="0,0,0,0">
                  <w:txbxContent>
                    <w:p w14:paraId="46C315CE" w14:textId="77777777" w:rsidR="00B65640" w:rsidRDefault="00000000">
                      <w:pPr>
                        <w:pStyle w:val="Style19"/>
                        <w:spacing w:after="0" w:line="240" w:lineRule="auto"/>
                        <w:ind w:firstLine="960"/>
                      </w:pPr>
                      <w:r>
                        <w:rPr>
                          <w:rStyle w:val="CharStyle20"/>
                          <w:lang w:val="en-US" w:eastAsia="en-US" w:bidi="en-US"/>
                        </w:rPr>
                        <w:t>95</w:t>
                      </w:r>
                    </w:p>
                    <w:p w14:paraId="45284811" w14:textId="77777777" w:rsidR="00B65640" w:rsidRDefault="00000000">
                      <w:pPr>
                        <w:pStyle w:val="Style19"/>
                        <w:spacing w:after="0" w:line="240" w:lineRule="auto"/>
                        <w:ind w:firstLine="960"/>
                      </w:pPr>
                      <w:r>
                        <w:rPr>
                          <w:rStyle w:val="CharStyle20"/>
                          <w:lang w:val="en-US" w:eastAsia="en-US" w:bidi="en-US"/>
                        </w:rPr>
                        <w:t>90</w:t>
                      </w:r>
                    </w:p>
                    <w:p w14:paraId="356191E9" w14:textId="77777777" w:rsidR="00B65640" w:rsidRDefault="00000000">
                      <w:pPr>
                        <w:pStyle w:val="Style19"/>
                        <w:spacing w:after="0" w:line="240" w:lineRule="auto"/>
                        <w:ind w:firstLine="960"/>
                      </w:pPr>
                      <w:r>
                        <w:rPr>
                          <w:rStyle w:val="CharStyle20"/>
                          <w:lang w:val="en-US" w:eastAsia="en-US" w:bidi="en-US"/>
                        </w:rPr>
                        <w:t>85</w:t>
                      </w:r>
                    </w:p>
                    <w:p w14:paraId="7B277A66" w14:textId="77777777" w:rsidR="00B65640" w:rsidRDefault="00000000">
                      <w:pPr>
                        <w:pStyle w:val="Style39"/>
                        <w:tabs>
                          <w:tab w:val="right" w:pos="968"/>
                          <w:tab w:val="right" w:pos="1718"/>
                        </w:tabs>
                        <w:spacing w:after="0"/>
                        <w:ind w:firstLine="0"/>
                      </w:pPr>
                      <w:r>
                        <w:rPr>
                          <w:rStyle w:val="CharStyle40"/>
                          <w:lang w:val="en-US" w:eastAsia="en-US" w:bidi="en-US"/>
                        </w:rPr>
                        <w:t>75</w:t>
                      </w:r>
                      <w:r>
                        <w:rPr>
                          <w:rStyle w:val="CharStyle40"/>
                          <w:lang w:val="en-US" w:eastAsia="en-US" w:bidi="en-US"/>
                        </w:rPr>
                        <w:tab/>
                      </w:r>
                      <w:r>
                        <w:rPr>
                          <w:rStyle w:val="CharStyle40"/>
                        </w:rPr>
                        <w:t>à</w:t>
                      </w:r>
                      <w:r>
                        <w:rPr>
                          <w:rStyle w:val="CharStyle40"/>
                        </w:rPr>
                        <w:tab/>
                      </w:r>
                      <w:r>
                        <w:rPr>
                          <w:rStyle w:val="CharStyle40"/>
                          <w:lang w:val="en-US" w:eastAsia="en-US" w:bidi="en-US"/>
                        </w:rPr>
                        <w:t>80</w:t>
                      </w:r>
                    </w:p>
                    <w:p w14:paraId="348F8454" w14:textId="77777777" w:rsidR="00B65640" w:rsidRDefault="00000000">
                      <w:pPr>
                        <w:pStyle w:val="Style39"/>
                        <w:tabs>
                          <w:tab w:val="right" w:pos="978"/>
                          <w:tab w:val="right" w:pos="1718"/>
                        </w:tabs>
                        <w:spacing w:after="100"/>
                        <w:ind w:firstLine="0"/>
                      </w:pPr>
                      <w:r>
                        <w:rPr>
                          <w:rStyle w:val="CharStyle40"/>
                          <w:lang w:val="en-US" w:eastAsia="en-US" w:bidi="en-US"/>
                        </w:rPr>
                        <w:t>70</w:t>
                      </w:r>
                      <w:r>
                        <w:rPr>
                          <w:rStyle w:val="CharStyle40"/>
                          <w:lang w:val="en-US" w:eastAsia="en-US" w:bidi="en-US"/>
                        </w:rPr>
                        <w:tab/>
                      </w:r>
                      <w:r>
                        <w:rPr>
                          <w:rStyle w:val="CharStyle40"/>
                        </w:rPr>
                        <w:t>à</w:t>
                      </w:r>
                      <w:r>
                        <w:rPr>
                          <w:rStyle w:val="CharStyle40"/>
                        </w:rPr>
                        <w:tab/>
                      </w:r>
                      <w:r>
                        <w:rPr>
                          <w:rStyle w:val="CharStyle40"/>
                          <w:lang w:val="en-US" w:eastAsia="en-US" w:bidi="en-US"/>
                        </w:rPr>
                        <w:t>75</w:t>
                      </w:r>
                    </w:p>
                    <w:p w14:paraId="00D46C4D" w14:textId="77777777" w:rsidR="00B65640" w:rsidRDefault="00000000">
                      <w:pPr>
                        <w:pStyle w:val="Style39"/>
                        <w:tabs>
                          <w:tab w:val="right" w:pos="988"/>
                          <w:tab w:val="right" w:pos="1718"/>
                        </w:tabs>
                        <w:spacing w:after="0"/>
                        <w:ind w:firstLine="0"/>
                      </w:pPr>
                      <w:r>
                        <w:rPr>
                          <w:rStyle w:val="CharStyle40"/>
                          <w:lang w:val="en-US" w:eastAsia="en-US" w:bidi="en-US"/>
                        </w:rPr>
                        <w:t>70</w:t>
                      </w:r>
                      <w:r>
                        <w:rPr>
                          <w:rStyle w:val="CharStyle40"/>
                          <w:lang w:val="en-US" w:eastAsia="en-US" w:bidi="en-US"/>
                        </w:rPr>
                        <w:tab/>
                      </w:r>
                      <w:r>
                        <w:rPr>
                          <w:rStyle w:val="CharStyle40"/>
                        </w:rPr>
                        <w:t>à</w:t>
                      </w:r>
                      <w:r>
                        <w:rPr>
                          <w:rStyle w:val="CharStyle40"/>
                        </w:rPr>
                        <w:tab/>
                      </w:r>
                      <w:r>
                        <w:rPr>
                          <w:rStyle w:val="CharStyle40"/>
                          <w:lang w:val="en-US" w:eastAsia="en-US" w:bidi="en-US"/>
                        </w:rPr>
                        <w:t>75</w:t>
                      </w:r>
                    </w:p>
                  </w:txbxContent>
                </v:textbox>
                <w10:wrap type="square" side="left" anchorx="page"/>
              </v:shape>
            </w:pict>
          </mc:Fallback>
        </mc:AlternateContent>
      </w:r>
      <w:r w:rsidRPr="00537EDB">
        <w:rPr>
          <w:rStyle w:val="CharStyle20"/>
          <w:rFonts w:asciiTheme="minorBidi" w:hAnsiTheme="minorBidi" w:cstheme="minorBidi"/>
        </w:rPr>
        <w:t>Cuisse. Désarticulation coxo-fémorale Amputation inter-trochantérienne . . Amputation sous-trochantérienne . . Amputation au tiers moyen</w:t>
      </w:r>
      <w:r w:rsidRPr="00537EDB">
        <w:rPr>
          <w:rStyle w:val="CharStyle20"/>
          <w:rFonts w:asciiTheme="minorBidi" w:hAnsiTheme="minorBidi" w:cstheme="minorBidi"/>
        </w:rPr>
        <w:tab/>
        <w:t xml:space="preserve"> Amputation au tiers inférieur. .  .</w:t>
      </w:r>
    </w:p>
    <w:p w14:paraId="4A130025" w14:textId="04BA59F9" w:rsidR="00B65640" w:rsidRPr="00537EDB" w:rsidRDefault="00D70F5D">
      <w:pPr>
        <w:pStyle w:val="Style19"/>
        <w:tabs>
          <w:tab w:val="left" w:leader="dot" w:pos="4876"/>
        </w:tabs>
        <w:spacing w:after="120" w:line="269" w:lineRule="auto"/>
        <w:ind w:firstLine="0"/>
        <w:jc w:val="both"/>
        <w:rPr>
          <w:rFonts w:asciiTheme="minorBidi" w:hAnsiTheme="minorBidi" w:cstheme="minorBidi"/>
        </w:rPr>
      </w:pPr>
      <w:r w:rsidRPr="00537EDB">
        <w:rPr>
          <w:rFonts w:asciiTheme="minorBidi" w:hAnsiTheme="minorBidi" w:cstheme="minorBidi"/>
          <w:noProof/>
        </w:rPr>
        <mc:AlternateContent>
          <mc:Choice Requires="wps">
            <w:drawing>
              <wp:anchor distT="0" distB="274320" distL="114300" distR="114300" simplePos="0" relativeHeight="125829705" behindDoc="0" locked="0" layoutInCell="1" allowOverlap="1" wp14:anchorId="0B3DDAC3" wp14:editId="3BCC31EE">
                <wp:simplePos x="0" y="0"/>
                <wp:positionH relativeFrom="page">
                  <wp:posOffset>5139055</wp:posOffset>
                </wp:positionH>
                <wp:positionV relativeFrom="paragraph">
                  <wp:posOffset>257175</wp:posOffset>
                </wp:positionV>
                <wp:extent cx="630555" cy="646430"/>
                <wp:effectExtent l="0" t="0" r="0" b="0"/>
                <wp:wrapSquare wrapText="left"/>
                <wp:docPr id="1573" name="Shape 1573"/>
                <wp:cNvGraphicFramePr/>
                <a:graphic xmlns:a="http://schemas.openxmlformats.org/drawingml/2006/main">
                  <a:graphicData uri="http://schemas.microsoft.com/office/word/2010/wordprocessingShape">
                    <wps:wsp>
                      <wps:cNvSpPr txBox="1"/>
                      <wps:spPr>
                        <a:xfrm>
                          <a:off x="0" y="0"/>
                          <a:ext cx="630555" cy="646430"/>
                        </a:xfrm>
                        <a:prstGeom prst="rect">
                          <a:avLst/>
                        </a:prstGeom>
                        <a:noFill/>
                      </wps:spPr>
                      <wps:txbx>
                        <w:txbxContent>
                          <w:p w14:paraId="1ABB5FBD" w14:textId="77777777" w:rsidR="00B65640" w:rsidRDefault="00000000">
                            <w:pPr>
                              <w:pStyle w:val="Style19"/>
                              <w:spacing w:after="340" w:line="240" w:lineRule="auto"/>
                              <w:ind w:firstLine="0"/>
                            </w:pPr>
                            <w:r>
                              <w:rPr>
                                <w:rStyle w:val="CharStyle20"/>
                              </w:rPr>
                              <w:t xml:space="preserve">à </w:t>
                            </w:r>
                            <w:r>
                              <w:rPr>
                                <w:rStyle w:val="CharStyle20"/>
                                <w:lang w:val="en-US" w:eastAsia="en-US" w:bidi="en-US"/>
                              </w:rPr>
                              <w:t>70</w:t>
                            </w:r>
                          </w:p>
                          <w:p w14:paraId="21548A7D" w14:textId="77777777" w:rsidR="00B65640" w:rsidRDefault="00000000">
                            <w:pPr>
                              <w:pStyle w:val="Style19"/>
                              <w:spacing w:after="0" w:line="240" w:lineRule="auto"/>
                              <w:ind w:firstLine="0"/>
                            </w:pPr>
                            <w:r>
                              <w:rPr>
                                <w:rStyle w:val="CharStyle20"/>
                              </w:rPr>
                              <w:t xml:space="preserve">à </w:t>
                            </w:r>
                            <w:r>
                              <w:rPr>
                                <w:rStyle w:val="CharStyle20"/>
                                <w:lang w:val="en-US" w:eastAsia="en-US" w:bidi="en-US"/>
                              </w:rPr>
                              <w:t>65</w:t>
                            </w:r>
                          </w:p>
                        </w:txbxContent>
                      </wps:txbx>
                      <wps:bodyPr lIns="0" tIns="0" rIns="0" bIns="0"/>
                    </wps:wsp>
                  </a:graphicData>
                </a:graphic>
              </wp:anchor>
            </w:drawing>
          </mc:Choice>
          <mc:Fallback>
            <w:pict>
              <v:shape w14:anchorId="0B3DDAC3" id="Shape 1573" o:spid="_x0000_s1109" type="#_x0000_t202" style="position:absolute;left:0;text-align:left;margin-left:404.65pt;margin-top:20.25pt;width:49.65pt;height:50.9pt;z-index:125829705;visibility:visible;mso-wrap-style:square;mso-wrap-distance-left:9pt;mso-wrap-distance-top:0;mso-wrap-distance-right:9pt;mso-wrap-distance-bottom:21.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" filled="f" stroked="f">
                <v:textbox inset="0,0,0,0">
                  <w:txbxContent>
                    <w:p w14:paraId="1ABB5FBD" w14:textId="77777777" w:rsidR="00B65640" w:rsidRDefault="00000000">
                      <w:pPr>
                        <w:pStyle w:val="Style19"/>
                        <w:spacing w:after="340" w:line="240" w:lineRule="auto"/>
                        <w:ind w:firstLine="0"/>
                      </w:pPr>
                      <w:r>
                        <w:rPr>
                          <w:rStyle w:val="CharStyle20"/>
                        </w:rPr>
                        <w:t xml:space="preserve">à </w:t>
                      </w:r>
                      <w:r>
                        <w:rPr>
                          <w:rStyle w:val="CharStyle20"/>
                          <w:lang w:val="en-US" w:eastAsia="en-US" w:bidi="en-US"/>
                        </w:rPr>
                        <w:t>70</w:t>
                      </w:r>
                    </w:p>
                    <w:p w14:paraId="21548A7D" w14:textId="77777777" w:rsidR="00B65640" w:rsidRDefault="00000000">
                      <w:pPr>
                        <w:pStyle w:val="Style19"/>
                        <w:spacing w:after="0" w:line="240" w:lineRule="auto"/>
                        <w:ind w:firstLine="0"/>
                      </w:pPr>
                      <w:r>
                        <w:rPr>
                          <w:rStyle w:val="CharStyle20"/>
                        </w:rPr>
                        <w:t xml:space="preserve">à </w:t>
                      </w:r>
                      <w:r>
                        <w:rPr>
                          <w:rStyle w:val="CharStyle20"/>
                          <w:lang w:val="en-US" w:eastAsia="en-US" w:bidi="en-US"/>
                        </w:rPr>
                        <w:t>65</w:t>
                      </w:r>
                    </w:p>
                  </w:txbxContent>
                </v:textbox>
                <w10:wrap type="square" side="left" anchorx="page"/>
              </v:shape>
            </w:pict>
          </mc:Fallback>
        </mc:AlternateContent>
      </w:r>
      <w:r w:rsidRPr="00537EDB">
        <w:rPr>
          <w:rStyle w:val="CharStyle20"/>
          <w:rFonts w:asciiTheme="minorBidi" w:hAnsiTheme="minorBidi" w:cstheme="minorBidi"/>
        </w:rPr>
        <w:t>Genou. Désarticulation</w:t>
      </w:r>
      <w:r w:rsidRPr="00537EDB">
        <w:rPr>
          <w:rStyle w:val="CharStyle20"/>
          <w:rFonts w:asciiTheme="minorBidi" w:hAnsiTheme="minorBidi" w:cstheme="minorBidi"/>
        </w:rPr>
        <w:tab/>
      </w:r>
    </w:p>
    <w:p w14:paraId="55F96DBF" w14:textId="72B60A53" w:rsidR="00B65640" w:rsidRPr="00537EDB" w:rsidRDefault="00000000">
      <w:pPr>
        <w:pStyle w:val="Style39"/>
        <w:tabs>
          <w:tab w:val="left" w:pos="5596"/>
        </w:tabs>
        <w:spacing w:line="192" w:lineRule="auto"/>
        <w:ind w:firstLine="0"/>
        <w:jc w:val="both"/>
        <w:rPr>
          <w:rFonts w:asciiTheme="minorBidi" w:hAnsiTheme="minorBidi" w:cstheme="minorBidi"/>
        </w:rPr>
      </w:pPr>
      <w:r w:rsidRPr="00537EDB">
        <w:rPr>
          <w:rFonts w:asciiTheme="minorBidi" w:hAnsiTheme="minorBidi" w:cstheme="minorBidi"/>
          <w:noProof/>
        </w:rPr>
        <mc:AlternateContent>
          <mc:Choice Requires="wps">
            <w:drawing>
              <wp:anchor distT="702945" distB="0" distL="120650" distR="448310" simplePos="0" relativeHeight="125829707" behindDoc="0" locked="0" layoutInCell="1" allowOverlap="1" wp14:anchorId="56B85145" wp14:editId="78129729">
                <wp:simplePos x="0" y="0"/>
                <wp:positionH relativeFrom="page">
                  <wp:posOffset>5137785</wp:posOffset>
                </wp:positionH>
                <wp:positionV relativeFrom="paragraph">
                  <wp:posOffset>715645</wp:posOffset>
                </wp:positionV>
                <wp:extent cx="290195" cy="217805"/>
                <wp:effectExtent l="0" t="0" r="0" b="0"/>
                <wp:wrapSquare wrapText="left"/>
                <wp:docPr id="1575" name="Shape 1575"/>
                <wp:cNvGraphicFramePr/>
                <a:graphic xmlns:a="http://schemas.openxmlformats.org/drawingml/2006/main">
                  <a:graphicData uri="http://schemas.microsoft.com/office/word/2010/wordprocessingShape">
                    <wps:wsp>
                      <wps:cNvSpPr txBox="1"/>
                      <wps:spPr>
                        <a:xfrm>
                          <a:off x="0" y="0"/>
                          <a:ext cx="290195" cy="217805"/>
                        </a:xfrm>
                        <a:prstGeom prst="rect">
                          <a:avLst/>
                        </a:prstGeom>
                        <a:noFill/>
                      </wps:spPr>
                      <wps:txbx>
                        <w:txbxContent>
                          <w:p w14:paraId="2B838263" w14:textId="77777777" w:rsidR="00B65640" w:rsidRDefault="00000000">
                            <w:pPr>
                              <w:pStyle w:val="Style19"/>
                              <w:spacing w:after="0" w:line="240" w:lineRule="auto"/>
                              <w:ind w:firstLine="0"/>
                            </w:pPr>
                            <w:r>
                              <w:rPr>
                                <w:rStyle w:val="CharStyle20"/>
                                <w:lang w:val="en-US" w:eastAsia="en-US" w:bidi="en-US"/>
                              </w:rPr>
                              <w:t>100</w:t>
                            </w:r>
                          </w:p>
                        </w:txbxContent>
                      </wps:txbx>
                      <wps:bodyPr wrap="none" lIns="0" tIns="0" rIns="0" bIns="0"/>
                    </wps:wsp>
                  </a:graphicData>
                </a:graphic>
              </wp:anchor>
            </w:drawing>
          </mc:Choice>
          <mc:Fallback>
            <w:pict>
              <v:shape w14:anchorId="56B85145" id="Shape 1575" o:spid="_x0000_s1110" type="#_x0000_t202" style="position:absolute;left:0;text-align:left;margin-left:404.55pt;margin-top:56.35pt;width:22.85pt;height:17.15pt;z-index:125829707;visibility:visible;mso-wrap-style:none;mso-wrap-distance-left:9.5pt;mso-wrap-distance-top:55.35pt;mso-wrap-distance-right:35.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" filled="f" stroked="f">
                <v:textbox inset="0,0,0,0">
                  <w:txbxContent>
                    <w:p w14:paraId="2B838263" w14:textId="77777777" w:rsidR="00B65640" w:rsidRDefault="00000000">
                      <w:pPr>
                        <w:pStyle w:val="Style19"/>
                        <w:spacing w:after="0" w:line="240" w:lineRule="auto"/>
                        <w:ind w:firstLine="0"/>
                      </w:pPr>
                      <w:r>
                        <w:rPr>
                          <w:rStyle w:val="CharStyle20"/>
                          <w:lang w:val="en-US" w:eastAsia="en-US" w:bidi="en-US"/>
                        </w:rPr>
                        <w:t>100</w:t>
                      </w:r>
                    </w:p>
                  </w:txbxContent>
                </v:textbox>
                <w10:wrap type="square" side="left" anchorx="page"/>
              </v:shape>
            </w:pict>
          </mc:Fallback>
        </mc:AlternateContent>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Jambe. Amputation au tiers supérieur .</w:t>
      </w:r>
      <w:r w:rsidRPr="00537EDB">
        <w:rPr>
          <w:rStyle w:val="CharStyle40"/>
          <w:rFonts w:asciiTheme="minorBidi" w:hAnsiTheme="minorBidi" w:cstheme="minorBidi"/>
        </w:rPr>
        <w:tab/>
      </w:r>
      <w:r w:rsidR="00D70F5D"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65</w:t>
      </w:r>
      <w:r w:rsidR="00D70F5D" w:rsidRPr="00537EDB">
        <w:rPr>
          <w:rStyle w:val="CharStyle40"/>
          <w:rFonts w:asciiTheme="minorBidi" w:hAnsiTheme="minorBidi" w:cstheme="minorBidi"/>
          <w:lang w:eastAsia="en-US" w:bidi="en-US"/>
        </w:rPr>
        <w:t xml:space="preserve"> </w:t>
      </w:r>
    </w:p>
    <w:p w14:paraId="5CF41E36" w14:textId="3EDCB410" w:rsidR="00B65640" w:rsidRPr="00537EDB" w:rsidRDefault="00000000" w:rsidP="00D70F5D">
      <w:pPr>
        <w:pStyle w:val="Style39"/>
        <w:tabs>
          <w:tab w:val="right" w:leader="dot" w:pos="5866"/>
        </w:tabs>
        <w:spacing w:line="192" w:lineRule="auto"/>
        <w:ind w:left="240" w:hanging="240"/>
        <w:jc w:val="both"/>
        <w:rPr>
          <w:rFonts w:asciiTheme="minorBidi" w:hAnsiTheme="minorBidi" w:cstheme="minorBidi"/>
        </w:rPr>
      </w:pPr>
      <w:r w:rsidRPr="00537EDB">
        <w:rPr>
          <w:rStyle w:val="CharStyle40"/>
          <w:rFonts w:asciiTheme="minorBidi" w:hAnsiTheme="minorBidi" w:cstheme="minorBidi"/>
        </w:rPr>
        <w:t>Jambe. Amputation au tiers moyen et tiers Inférieur</w:t>
      </w:r>
      <w:r w:rsidRPr="00537EDB">
        <w:rPr>
          <w:rStyle w:val="CharStyle40"/>
          <w:rFonts w:asciiTheme="minorBidi" w:hAnsiTheme="minorBidi" w:cstheme="minorBidi"/>
        </w:rPr>
        <w:tab/>
        <w:t xml:space="preserve"> </w:t>
      </w:r>
      <w:r w:rsidR="00D70F5D"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60</w:t>
      </w:r>
      <w:r w:rsidR="00D70F5D" w:rsidRPr="00537EDB">
        <w:rPr>
          <w:rStyle w:val="CharStyle40"/>
          <w:rFonts w:asciiTheme="minorBidi" w:hAnsiTheme="minorBidi" w:cstheme="minorBidi"/>
          <w:lang w:eastAsia="en-US" w:bidi="en-US"/>
        </w:rPr>
        <w:t xml:space="preserve"> </w:t>
      </w:r>
    </w:p>
    <w:p w14:paraId="1C37F80D" w14:textId="77777777" w:rsidR="00B65640" w:rsidRPr="00537EDB" w:rsidRDefault="00000000">
      <w:pPr>
        <w:pStyle w:val="Style39"/>
        <w:spacing w:after="180"/>
        <w:ind w:firstLine="240"/>
        <w:jc w:val="both"/>
        <w:rPr>
          <w:rFonts w:asciiTheme="minorBidi" w:hAnsiTheme="minorBidi" w:cstheme="minorBidi"/>
        </w:rPr>
      </w:pPr>
      <w:r w:rsidRPr="00537EDB">
        <w:rPr>
          <w:rStyle w:val="CharStyle40"/>
          <w:rFonts w:asciiTheme="minorBidi" w:hAnsiTheme="minorBidi" w:cstheme="minorBidi"/>
        </w:rPr>
        <w:t>Amputation des deux jambes</w:t>
      </w:r>
    </w:p>
    <w:p w14:paraId="2A33DCEC" w14:textId="77777777" w:rsidR="00B65640" w:rsidRPr="00537EDB" w:rsidRDefault="00000000">
      <w:pPr>
        <w:pStyle w:val="Style39"/>
        <w:tabs>
          <w:tab w:val="left" w:leader="dot" w:pos="5161"/>
        </w:tabs>
        <w:spacing w:after="80" w:line="204" w:lineRule="auto"/>
        <w:ind w:firstLine="0"/>
        <w:jc w:val="both"/>
        <w:rPr>
          <w:rFonts w:asciiTheme="minorBidi" w:hAnsiTheme="minorBidi" w:cstheme="minorBidi"/>
        </w:rPr>
      </w:pPr>
      <w:r w:rsidRPr="00537EDB">
        <w:rPr>
          <w:rStyle w:val="CharStyle40"/>
          <w:rFonts w:asciiTheme="minorBidi" w:hAnsiTheme="minorBidi" w:cstheme="minorBidi"/>
        </w:rPr>
        <w:t>Pied. Amputation de Syme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50</w:t>
      </w:r>
    </w:p>
    <w:p w14:paraId="22AF072D" w14:textId="4CB70F35" w:rsidR="00B65640" w:rsidRPr="00537EDB" w:rsidRDefault="00B65640">
      <w:pPr>
        <w:pStyle w:val="Style39"/>
        <w:tabs>
          <w:tab w:val="left" w:leader="dot" w:pos="5151"/>
          <w:tab w:val="left" w:pos="6551"/>
        </w:tabs>
        <w:spacing w:after="80" w:line="204" w:lineRule="auto"/>
        <w:ind w:firstLine="240"/>
        <w:jc w:val="both"/>
        <w:rPr>
          <w:rFonts w:asciiTheme="minorBidi" w:hAnsiTheme="minorBidi" w:cstheme="minorBidi"/>
        </w:rPr>
      </w:pPr>
      <w:hyperlink w:anchor="bookmark546" w:tooltip="Current Document">
        <w:r w:rsidRPr="00537EDB">
          <w:rPr>
            <w:rStyle w:val="CharStyle40"/>
            <w:rFonts w:asciiTheme="minorBidi" w:hAnsiTheme="minorBidi" w:cstheme="minorBidi"/>
          </w:rPr>
          <w:t>Désarticulation tibio-tars</w:t>
        </w:r>
        <w:r w:rsidR="003463C0" w:rsidRPr="00537EDB">
          <w:rPr>
            <w:rStyle w:val="CharStyle40"/>
            <w:rFonts w:asciiTheme="minorBidi" w:hAnsiTheme="minorBidi" w:cstheme="minorBidi"/>
          </w:rPr>
          <w:t>i</w:t>
        </w:r>
        <w:r w:rsidRPr="00537EDB">
          <w:rPr>
            <w:rStyle w:val="CharStyle40"/>
            <w:rFonts w:asciiTheme="minorBidi" w:hAnsiTheme="minorBidi" w:cstheme="minorBidi"/>
          </w:rPr>
          <w:t>enne</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50</w:t>
        </w:r>
      </w:hyperlink>
    </w:p>
    <w:p w14:paraId="2FB32117" w14:textId="77777777" w:rsidR="00B65640" w:rsidRPr="00537EDB" w:rsidRDefault="00000000">
      <w:pPr>
        <w:pStyle w:val="Style39"/>
        <w:tabs>
          <w:tab w:val="left" w:leader="dot" w:pos="5151"/>
        </w:tabs>
        <w:spacing w:after="80" w:line="204" w:lineRule="auto"/>
        <w:ind w:firstLine="240"/>
        <w:jc w:val="both"/>
        <w:rPr>
          <w:rFonts w:asciiTheme="minorBidi" w:hAnsiTheme="minorBidi" w:cstheme="minorBidi"/>
        </w:rPr>
      </w:pPr>
      <w:r w:rsidRPr="00537EDB">
        <w:rPr>
          <w:rStyle w:val="CharStyle40"/>
          <w:rFonts w:asciiTheme="minorBidi" w:hAnsiTheme="minorBidi" w:cstheme="minorBidi"/>
        </w:rPr>
        <w:t xml:space="preserve">Opération de </w:t>
      </w:r>
      <w:r w:rsidRPr="00537EDB">
        <w:rPr>
          <w:rStyle w:val="CharStyle40"/>
          <w:rFonts w:asciiTheme="minorBidi" w:hAnsiTheme="minorBidi" w:cstheme="minorBidi"/>
          <w:lang w:eastAsia="en-US" w:bidi="en-US"/>
        </w:rPr>
        <w:t>Pirogoff</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50</w:t>
      </w:r>
    </w:p>
    <w:p w14:paraId="06093DBC" w14:textId="77777777" w:rsidR="00B65640" w:rsidRPr="00537EDB" w:rsidRDefault="00000000">
      <w:pPr>
        <w:pStyle w:val="Style39"/>
        <w:tabs>
          <w:tab w:val="left" w:leader="dot" w:pos="5161"/>
        </w:tabs>
        <w:spacing w:line="204" w:lineRule="auto"/>
        <w:ind w:left="460" w:hanging="200"/>
        <w:jc w:val="both"/>
        <w:rPr>
          <w:rFonts w:asciiTheme="minorBidi" w:hAnsiTheme="minorBidi" w:cstheme="minorBidi"/>
        </w:rPr>
      </w:pPr>
      <w:r w:rsidRPr="00537EDB">
        <w:rPr>
          <w:rStyle w:val="CharStyle40"/>
          <w:rFonts w:asciiTheme="minorBidi" w:hAnsiTheme="minorBidi" w:cstheme="minorBidi"/>
        </w:rPr>
        <w:t>Opération de Ricard. Amputation inter- tibio-calcanéenne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45</w:t>
      </w:r>
    </w:p>
    <w:p w14:paraId="2B9208A0" w14:textId="4956A4EC" w:rsidR="00B65640" w:rsidRPr="00537EDB" w:rsidRDefault="00000000">
      <w:pPr>
        <w:pStyle w:val="Style39"/>
        <w:tabs>
          <w:tab w:val="left" w:leader="dot" w:pos="5161"/>
        </w:tabs>
        <w:spacing w:after="80" w:line="197" w:lineRule="auto"/>
        <w:ind w:left="460" w:hanging="460"/>
        <w:rPr>
          <w:rFonts w:asciiTheme="minorBidi" w:hAnsiTheme="minorBidi" w:cstheme="minorBidi"/>
        </w:rPr>
      </w:pPr>
      <w:r w:rsidRPr="00537EDB">
        <w:rPr>
          <w:rStyle w:val="CharStyle40"/>
          <w:rFonts w:asciiTheme="minorBidi" w:hAnsiTheme="minorBidi" w:cstheme="minorBidi"/>
        </w:rPr>
        <w:t>Désarticulation médio-tars</w:t>
      </w:r>
      <w:r w:rsidR="00D70F5D" w:rsidRPr="00537EDB">
        <w:rPr>
          <w:rStyle w:val="CharStyle40"/>
          <w:rFonts w:asciiTheme="minorBidi" w:hAnsiTheme="minorBidi" w:cstheme="minorBidi"/>
        </w:rPr>
        <w:t>i</w:t>
      </w:r>
      <w:r w:rsidRPr="00537EDB">
        <w:rPr>
          <w:rStyle w:val="CharStyle40"/>
          <w:rFonts w:asciiTheme="minorBidi" w:hAnsiTheme="minorBidi" w:cstheme="minorBidi"/>
        </w:rPr>
        <w:t xml:space="preserve">enne de </w:t>
      </w:r>
      <w:r w:rsidRPr="00537EDB">
        <w:rPr>
          <w:rStyle w:val="CharStyle40"/>
          <w:rFonts w:asciiTheme="minorBidi" w:hAnsiTheme="minorBidi" w:cstheme="minorBidi"/>
          <w:lang w:eastAsia="en-US" w:bidi="en-US"/>
        </w:rPr>
        <w:t>Cho</w:t>
      </w:r>
      <w:r w:rsidRPr="00537EDB">
        <w:rPr>
          <w:rStyle w:val="CharStyle40"/>
          <w:rFonts w:asciiTheme="minorBidi" w:hAnsiTheme="minorBidi" w:cstheme="minorBidi"/>
          <w:lang w:eastAsia="en-US" w:bidi="en-US"/>
        </w:rPr>
        <w:softHyphen/>
        <w:t>part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45</w:t>
      </w:r>
    </w:p>
    <w:p w14:paraId="1C61A5DD" w14:textId="77777777" w:rsidR="00B65640" w:rsidRPr="00537EDB" w:rsidRDefault="00000000">
      <w:pPr>
        <w:pStyle w:val="Style39"/>
        <w:tabs>
          <w:tab w:val="right" w:leader="dot" w:pos="5866"/>
          <w:tab w:val="left" w:pos="6316"/>
          <w:tab w:val="right" w:pos="6934"/>
        </w:tabs>
        <w:spacing w:after="80" w:line="204" w:lineRule="auto"/>
        <w:ind w:left="460" w:hanging="460"/>
        <w:rPr>
          <w:rFonts w:asciiTheme="minorBidi" w:hAnsiTheme="minorBidi" w:cstheme="minorBidi"/>
        </w:rPr>
      </w:pPr>
      <w:r w:rsidRPr="00537EDB">
        <w:rPr>
          <w:rStyle w:val="CharStyle40"/>
          <w:rFonts w:asciiTheme="minorBidi" w:hAnsiTheme="minorBidi" w:cstheme="minorBidi"/>
        </w:rPr>
        <w:t>Désarticulation tarso-métatarsienne de Lisfranc</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40</w:t>
      </w:r>
    </w:p>
    <w:p w14:paraId="6924CA8D" w14:textId="720DE00A" w:rsidR="00B65640" w:rsidRPr="00537EDB" w:rsidRDefault="00000000">
      <w:pPr>
        <w:pStyle w:val="Style39"/>
        <w:tabs>
          <w:tab w:val="right" w:leader="dot" w:pos="5866"/>
          <w:tab w:val="left" w:pos="6316"/>
          <w:tab w:val="left" w:pos="7016"/>
        </w:tabs>
        <w:spacing w:after="180" w:line="204" w:lineRule="auto"/>
        <w:ind w:firstLine="0"/>
        <w:rPr>
          <w:rFonts w:asciiTheme="minorBidi" w:hAnsiTheme="minorBidi" w:cstheme="minorBidi"/>
        </w:rPr>
      </w:pPr>
      <w:r w:rsidRPr="00537EDB">
        <w:rPr>
          <w:rStyle w:val="CharStyle40"/>
          <w:rFonts w:asciiTheme="minorBidi" w:hAnsiTheme="minorBidi" w:cstheme="minorBidi"/>
        </w:rPr>
        <w:t>Perte des cinq orteils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00D70F5D"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D70F5D"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30</w:t>
      </w:r>
      <w:r w:rsidRPr="00537EDB">
        <w:rPr>
          <w:rFonts w:asciiTheme="minorBidi" w:hAnsiTheme="minorBidi" w:cstheme="minorBidi"/>
        </w:rPr>
        <w:fldChar w:fldCharType="end"/>
      </w:r>
    </w:p>
    <w:p w14:paraId="7293739B" w14:textId="53704E0A" w:rsidR="00B65640" w:rsidRPr="00537EDB" w:rsidRDefault="00000000">
      <w:pPr>
        <w:pStyle w:val="Style22"/>
        <w:spacing w:after="120" w:line="223" w:lineRule="auto"/>
        <w:ind w:left="740" w:firstLine="200"/>
        <w:jc w:val="both"/>
        <w:rPr>
          <w:rFonts w:asciiTheme="minorBidi" w:hAnsiTheme="minorBidi" w:cstheme="minorBidi"/>
        </w:rPr>
        <w:sectPr w:rsidR="00B65640" w:rsidRPr="00537EDB">
          <w:headerReference w:type="even" r:id="rId671"/>
          <w:headerReference w:type="default" r:id="rId672"/>
          <w:footerReference w:type="even" r:id="rId673"/>
          <w:footerReference w:type="default" r:id="rId674"/>
          <w:pgSz w:w="11909" w:h="16843"/>
          <w:pgMar w:top="1190" w:right="2075" w:bottom="1778" w:left="1636" w:header="0" w:footer="3" w:gutter="0"/>
          <w:pgNumType w:start="299"/>
          <w:cols w:space="720"/>
          <w:noEndnote/>
          <w:docGrid w:linePitch="360"/>
        </w:sectPr>
      </w:pPr>
      <w:r w:rsidRPr="00537EDB">
        <w:rPr>
          <w:rStyle w:val="CharStyle23"/>
          <w:rFonts w:asciiTheme="minorBidi" w:hAnsiTheme="minorBidi" w:cstheme="minorBidi"/>
        </w:rPr>
        <w:t>Les</w:t>
      </w:r>
      <w:r w:rsidRPr="00537EDB">
        <w:rPr>
          <w:rStyle w:val="CharStyle23"/>
          <w:rFonts w:asciiTheme="minorBidi" w:hAnsiTheme="minorBidi" w:cstheme="minorBidi"/>
          <w:b/>
          <w:bCs/>
        </w:rPr>
        <w:t xml:space="preserve"> </w:t>
      </w:r>
      <w:r w:rsidRPr="00537EDB">
        <w:rPr>
          <w:rStyle w:val="CharStyle23"/>
          <w:rFonts w:asciiTheme="minorBidi" w:hAnsiTheme="minorBidi" w:cstheme="minorBidi"/>
        </w:rPr>
        <w:t xml:space="preserve">évaluations des désarticulations du pied sont surtout </w:t>
      </w:r>
      <w:r w:rsidR="00BC33A5" w:rsidRPr="00537EDB">
        <w:rPr>
          <w:rStyle w:val="CharStyle23"/>
          <w:rFonts w:asciiTheme="minorBidi" w:hAnsiTheme="minorBidi" w:cstheme="minorBidi"/>
        </w:rPr>
        <w:t>aggraver</w:t>
      </w:r>
      <w:r w:rsidRPr="00537EDB">
        <w:rPr>
          <w:rStyle w:val="CharStyle23"/>
          <w:rFonts w:asciiTheme="minorBidi" w:hAnsiTheme="minorBidi" w:cstheme="minorBidi"/>
          <w:b/>
          <w:bCs/>
        </w:rPr>
        <w:t xml:space="preserve"> </w:t>
      </w:r>
      <w:r w:rsidRPr="00537EDB">
        <w:rPr>
          <w:rStyle w:val="CharStyle23"/>
          <w:rFonts w:asciiTheme="minorBidi" w:hAnsiTheme="minorBidi" w:cstheme="minorBidi"/>
        </w:rPr>
        <w:t xml:space="preserve">par un appui plantaire défectueux </w:t>
      </w:r>
      <w:r w:rsidRPr="00537EDB">
        <w:rPr>
          <w:rStyle w:val="CharStyle23"/>
          <w:rFonts w:asciiTheme="minorBidi" w:hAnsiTheme="minorBidi" w:cstheme="minorBidi"/>
          <w:lang w:eastAsia="en-US" w:bidi="en-US"/>
        </w:rPr>
        <w:t xml:space="preserve">(varus, valgus, </w:t>
      </w:r>
      <w:proofErr w:type="spellStart"/>
      <w:r w:rsidRPr="00537EDB">
        <w:rPr>
          <w:rStyle w:val="CharStyle23"/>
          <w:rFonts w:asciiTheme="minorBidi" w:hAnsiTheme="minorBidi" w:cstheme="minorBidi"/>
          <w:lang w:eastAsia="en-US" w:bidi="en-US"/>
        </w:rPr>
        <w:t>equin</w:t>
      </w:r>
      <w:proofErr w:type="spellEnd"/>
      <w:r w:rsidRPr="00537EDB">
        <w:rPr>
          <w:rStyle w:val="CharStyle23"/>
          <w:rFonts w:asciiTheme="minorBidi" w:hAnsiTheme="minorBidi" w:cstheme="minorBidi"/>
          <w:lang w:eastAsia="en-US" w:bidi="en-US"/>
        </w:rPr>
        <w:t xml:space="preserve">) </w:t>
      </w:r>
      <w:r w:rsidR="00BC33A5" w:rsidRPr="00537EDB">
        <w:rPr>
          <w:rStyle w:val="CharStyle23"/>
          <w:rFonts w:asciiTheme="minorBidi" w:hAnsiTheme="minorBidi" w:cstheme="minorBidi"/>
          <w:lang w:eastAsia="en-US" w:bidi="en-US"/>
        </w:rPr>
        <w:t>et par les</w:t>
      </w:r>
      <w:r w:rsidRPr="00537EDB">
        <w:rPr>
          <w:rStyle w:val="CharStyle23"/>
          <w:rFonts w:asciiTheme="minorBidi" w:hAnsiTheme="minorBidi" w:cstheme="minorBidi"/>
          <w:b/>
          <w:bCs/>
          <w:lang w:eastAsia="en-US" w:bidi="en-US"/>
        </w:rPr>
        <w:t xml:space="preserve"> </w:t>
      </w:r>
      <w:r w:rsidRPr="00537EDB">
        <w:rPr>
          <w:rStyle w:val="CharStyle23"/>
          <w:rFonts w:asciiTheme="minorBidi" w:hAnsiTheme="minorBidi" w:cstheme="minorBidi"/>
          <w:lang w:eastAsia="en-US" w:bidi="en-US"/>
        </w:rPr>
        <w:t xml:space="preserve">troubles </w:t>
      </w:r>
      <w:r w:rsidRPr="00537EDB">
        <w:rPr>
          <w:rStyle w:val="CharStyle23"/>
          <w:rFonts w:asciiTheme="minorBidi" w:hAnsiTheme="minorBidi" w:cstheme="minorBidi"/>
        </w:rPr>
        <w:t xml:space="preserve">trophiques </w:t>
      </w:r>
      <w:r w:rsidRPr="00537EDB">
        <w:rPr>
          <w:rStyle w:val="CharStyle23"/>
          <w:rFonts w:asciiTheme="minorBidi" w:hAnsiTheme="minorBidi" w:cstheme="minorBidi"/>
          <w:lang w:eastAsia="en-US" w:bidi="en-US"/>
        </w:rPr>
        <w:t>concomitants.</w:t>
      </w:r>
    </w:p>
    <w:p w14:paraId="74EB4345" w14:textId="77777777"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w:lastRenderedPageBreak/>
        <w:drawing>
          <wp:anchor distT="0" distB="4395470" distL="592455" distR="0" simplePos="0" relativeHeight="125829709" behindDoc="0" locked="0" layoutInCell="1" allowOverlap="1" wp14:anchorId="7C3DEA97" wp14:editId="6E5D95DE">
            <wp:simplePos x="0" y="0"/>
            <wp:positionH relativeFrom="page">
              <wp:posOffset>2998470</wp:posOffset>
            </wp:positionH>
            <wp:positionV relativeFrom="paragraph">
              <wp:posOffset>0</wp:posOffset>
            </wp:positionV>
            <wp:extent cx="302895" cy="1185545"/>
            <wp:effectExtent l="0" t="0" r="0" b="0"/>
            <wp:wrapTopAndBottom/>
            <wp:docPr id="1585" name="Shape 1585"/>
            <wp:cNvGraphicFramePr/>
            <a:graphic xmlns:a="http://schemas.openxmlformats.org/drawingml/2006/main">
              <a:graphicData uri="http://schemas.openxmlformats.org/drawingml/2006/picture">
                <pic:pic xmlns:pic="http://schemas.openxmlformats.org/drawingml/2006/picture">
                  <pic:nvPicPr>
                    <pic:cNvPr id="1586" name="Picture box 1586"/>
                    <pic:cNvPicPr/>
                  </pic:nvPicPr>
                  <pic:blipFill>
                    <a:blip r:embed="rId675"/>
                    <a:stretch/>
                  </pic:blipFill>
                  <pic:spPr>
                    <a:xfrm>
                      <a:off x="0" y="0"/>
                      <a:ext cx="302895" cy="1185545"/>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71552" behindDoc="0" locked="0" layoutInCell="1" allowOverlap="1" wp14:anchorId="174B5EF6" wp14:editId="4186B9D7">
                <wp:simplePos x="0" y="0"/>
                <wp:positionH relativeFrom="page">
                  <wp:posOffset>2406015</wp:posOffset>
                </wp:positionH>
                <wp:positionV relativeFrom="paragraph">
                  <wp:posOffset>0</wp:posOffset>
                </wp:positionV>
                <wp:extent cx="662305" cy="217805"/>
                <wp:effectExtent l="0" t="0" r="0" b="0"/>
                <wp:wrapNone/>
                <wp:docPr id="1587" name="Shape 1587"/>
                <wp:cNvGraphicFramePr/>
                <a:graphic xmlns:a="http://schemas.openxmlformats.org/drawingml/2006/main">
                  <a:graphicData uri="http://schemas.microsoft.com/office/word/2010/wordprocessingShape">
                    <wps:wsp>
                      <wps:cNvSpPr txBox="1"/>
                      <wps:spPr>
                        <a:xfrm>
                          <a:off x="0" y="0"/>
                          <a:ext cx="662305" cy="217805"/>
                        </a:xfrm>
                        <a:prstGeom prst="rect">
                          <a:avLst/>
                        </a:prstGeom>
                        <a:noFill/>
                      </wps:spPr>
                      <wps:txbx>
                        <w:txbxContent>
                          <w:p w14:paraId="4EB47DEA" w14:textId="77777777" w:rsidR="00B65640" w:rsidRDefault="00000000">
                            <w:pPr>
                              <w:pStyle w:val="Style158"/>
                              <w:rPr>
                                <w:sz w:val="28"/>
                                <w:szCs w:val="28"/>
                              </w:rPr>
                            </w:pPr>
                            <w:r>
                              <w:rPr>
                                <w:rStyle w:val="CharStyle159"/>
                                <w:sz w:val="28"/>
                                <w:szCs w:val="28"/>
                                <w:lang w:val="en-US" w:eastAsia="en-US" w:bidi="en-US"/>
                              </w:rPr>
                              <w:t xml:space="preserve">90 </w:t>
                            </w:r>
                            <w:r>
                              <w:rPr>
                                <w:rStyle w:val="CharStyle159"/>
                                <w:sz w:val="28"/>
                                <w:szCs w:val="28"/>
                              </w:rPr>
                              <w:t xml:space="preserve">à </w:t>
                            </w:r>
                            <w:r>
                              <w:rPr>
                                <w:rStyle w:val="CharStyle159"/>
                                <w:sz w:val="28"/>
                                <w:szCs w:val="28"/>
                                <w:lang w:val="en-US" w:eastAsia="en-US" w:bidi="en-US"/>
                              </w:rPr>
                              <w:t>95%</w:t>
                            </w:r>
                          </w:p>
                        </w:txbxContent>
                      </wps:txbx>
                      <wps:bodyPr lIns="0" tIns="0" rIns="0" bIns="0"/>
                    </wps:wsp>
                  </a:graphicData>
                </a:graphic>
              </wp:anchor>
            </w:drawing>
          </mc:Choice>
          <mc:Fallback>
            <w:pict>
              <v:shape w14:anchorId="174B5EF6" id="Shape 1587" o:spid="_x0000_s1111" type="#_x0000_t202" style="position:absolute;margin-left:189.45pt;margin-top:0;width:52.15pt;height:17.15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" filled="f" stroked="f">
                <v:textbox inset="0,0,0,0">
                  <w:txbxContent>
                    <w:p w14:paraId="4EB47DEA" w14:textId="77777777" w:rsidR="00B65640" w:rsidRDefault="00000000">
                      <w:pPr>
                        <w:pStyle w:val="Style158"/>
                        <w:rPr>
                          <w:sz w:val="28"/>
                          <w:szCs w:val="28"/>
                        </w:rPr>
                      </w:pPr>
                      <w:r>
                        <w:rPr>
                          <w:rStyle w:val="CharStyle159"/>
                          <w:sz w:val="28"/>
                          <w:szCs w:val="28"/>
                          <w:lang w:val="en-US" w:eastAsia="en-US" w:bidi="en-US"/>
                        </w:rPr>
                        <w:t xml:space="preserve">90 </w:t>
                      </w:r>
                      <w:r>
                        <w:rPr>
                          <w:rStyle w:val="CharStyle159"/>
                          <w:sz w:val="28"/>
                          <w:szCs w:val="28"/>
                        </w:rPr>
                        <w:t xml:space="preserve">à </w:t>
                      </w:r>
                      <w:r>
                        <w:rPr>
                          <w:rStyle w:val="CharStyle159"/>
                          <w:sz w:val="28"/>
                          <w:szCs w:val="28"/>
                          <w:lang w:val="en-US" w:eastAsia="en-US" w:bidi="en-US"/>
                        </w:rPr>
                        <w:t>95%</w:t>
                      </w:r>
                    </w:p>
                  </w:txbxContent>
                </v:textbox>
                <w10:wrap anchorx="page"/>
              </v:shape>
            </w:pict>
          </mc:Fallback>
        </mc:AlternateContent>
      </w:r>
      <w:r w:rsidRPr="00537EDB">
        <w:rPr>
          <w:rFonts w:asciiTheme="minorBidi" w:hAnsiTheme="minorBidi" w:cstheme="minorBidi"/>
          <w:noProof/>
        </w:rPr>
        <w:drawing>
          <wp:anchor distT="271145" distB="4786630" distL="0" distR="0" simplePos="0" relativeHeight="125829710" behindDoc="0" locked="0" layoutInCell="1" allowOverlap="1" wp14:anchorId="689448F7" wp14:editId="1BC02019">
            <wp:simplePos x="0" y="0"/>
            <wp:positionH relativeFrom="page">
              <wp:posOffset>3465830</wp:posOffset>
            </wp:positionH>
            <wp:positionV relativeFrom="paragraph">
              <wp:posOffset>271145</wp:posOffset>
            </wp:positionV>
            <wp:extent cx="415925" cy="523240"/>
            <wp:effectExtent l="0" t="0" r="0" b="0"/>
            <wp:wrapTopAndBottom/>
            <wp:docPr id="1589" name="Shape 1589"/>
            <wp:cNvGraphicFramePr/>
            <a:graphic xmlns:a="http://schemas.openxmlformats.org/drawingml/2006/main">
              <a:graphicData uri="http://schemas.openxmlformats.org/drawingml/2006/picture">
                <pic:pic xmlns:pic="http://schemas.openxmlformats.org/drawingml/2006/picture">
                  <pic:nvPicPr>
                    <pic:cNvPr id="1590" name="Picture box 1590"/>
                    <pic:cNvPicPr/>
                  </pic:nvPicPr>
                  <pic:blipFill>
                    <a:blip r:embed="rId676"/>
                    <a:stretch/>
                  </pic:blipFill>
                  <pic:spPr>
                    <a:xfrm>
                      <a:off x="0" y="0"/>
                      <a:ext cx="415925" cy="523240"/>
                    </a:xfrm>
                    <a:prstGeom prst="rect">
                      <a:avLst/>
                    </a:prstGeom>
                  </pic:spPr>
                </pic:pic>
              </a:graphicData>
            </a:graphic>
          </wp:anchor>
        </w:drawing>
      </w:r>
      <w:r w:rsidRPr="00537EDB">
        <w:rPr>
          <w:rFonts w:asciiTheme="minorBidi" w:hAnsiTheme="minorBidi" w:cstheme="minorBidi"/>
          <w:noProof/>
        </w:rPr>
        <mc:AlternateContent>
          <mc:Choice Requires="wps">
            <w:drawing>
              <wp:anchor distT="1195070" distB="4184015" distL="0" distR="0" simplePos="0" relativeHeight="125829711" behindDoc="0" locked="0" layoutInCell="1" allowOverlap="1" wp14:anchorId="349C15EE" wp14:editId="630223CD">
                <wp:simplePos x="0" y="0"/>
                <wp:positionH relativeFrom="page">
                  <wp:posOffset>2456815</wp:posOffset>
                </wp:positionH>
                <wp:positionV relativeFrom="paragraph">
                  <wp:posOffset>1195070</wp:posOffset>
                </wp:positionV>
                <wp:extent cx="725170" cy="201930"/>
                <wp:effectExtent l="0" t="0" r="0" b="0"/>
                <wp:wrapTopAndBottom/>
                <wp:docPr id="1591" name="Shape 1591"/>
                <wp:cNvGraphicFramePr/>
                <a:graphic xmlns:a="http://schemas.openxmlformats.org/drawingml/2006/main">
                  <a:graphicData uri="http://schemas.microsoft.com/office/word/2010/wordprocessingShape">
                    <wps:wsp>
                      <wps:cNvSpPr txBox="1"/>
                      <wps:spPr>
                        <a:xfrm>
                          <a:off x="0" y="0"/>
                          <a:ext cx="725170" cy="201930"/>
                        </a:xfrm>
                        <a:prstGeom prst="rect">
                          <a:avLst/>
                        </a:prstGeom>
                        <a:noFill/>
                      </wps:spPr>
                      <wps:txbx>
                        <w:txbxContent>
                          <w:p w14:paraId="67283F50" w14:textId="77777777" w:rsidR="00B65640" w:rsidRDefault="00000000">
                            <w:pPr>
                              <w:pStyle w:val="Style66"/>
                              <w:keepNext/>
                              <w:keepLines/>
                              <w:spacing w:after="0" w:line="240" w:lineRule="auto"/>
                              <w:ind w:left="0" w:firstLine="0"/>
                              <w:rPr>
                                <w:sz w:val="26"/>
                                <w:szCs w:val="26"/>
                              </w:rPr>
                            </w:pPr>
                            <w:bookmarkStart w:id="287" w:name="bookmark683"/>
                            <w:r>
                              <w:rPr>
                                <w:rStyle w:val="CharStyle67"/>
                                <w:b/>
                                <w:bCs/>
                                <w:sz w:val="26"/>
                                <w:szCs w:val="26"/>
                                <w:lang w:val="en-US" w:eastAsia="en-US" w:bidi="en-US"/>
                              </w:rPr>
                              <w:t xml:space="preserve">75 </w:t>
                            </w:r>
                            <w:r>
                              <w:rPr>
                                <w:rStyle w:val="CharStyle67"/>
                                <w:b/>
                                <w:bCs/>
                                <w:sz w:val="26"/>
                                <w:szCs w:val="26"/>
                              </w:rPr>
                              <w:t xml:space="preserve">à </w:t>
                            </w:r>
                            <w:r>
                              <w:rPr>
                                <w:rStyle w:val="CharStyle67"/>
                                <w:b/>
                                <w:bCs/>
                                <w:sz w:val="26"/>
                                <w:szCs w:val="26"/>
                                <w:lang w:val="en-US" w:eastAsia="en-US" w:bidi="en-US"/>
                              </w:rPr>
                              <w:t>80%</w:t>
                            </w:r>
                            <w:bookmarkEnd w:id="287"/>
                          </w:p>
                        </w:txbxContent>
                      </wps:txbx>
                      <wps:bodyPr wrap="none" lIns="0" tIns="0" rIns="0" bIns="0"/>
                    </wps:wsp>
                  </a:graphicData>
                </a:graphic>
              </wp:anchor>
            </w:drawing>
          </mc:Choice>
          <mc:Fallback>
            <w:pict>
              <v:shape w14:anchorId="349C15EE" id="Shape 1591" o:spid="_x0000_s1112" type="#_x0000_t202" style="position:absolute;margin-left:193.45pt;margin-top:94.1pt;width:57.1pt;height:15.9pt;z-index:125829711;visibility:visible;mso-wrap-style:none;mso-wrap-distance-left:0;mso-wrap-distance-top:94.1pt;mso-wrap-distance-right:0;mso-wrap-distance-bottom:329.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" filled="f" stroked="f">
                <v:textbox inset="0,0,0,0">
                  <w:txbxContent>
                    <w:p w14:paraId="67283F50" w14:textId="77777777" w:rsidR="00B65640" w:rsidRDefault="00000000">
                      <w:pPr>
                        <w:pStyle w:val="Style66"/>
                        <w:keepNext/>
                        <w:keepLines/>
                        <w:spacing w:after="0" w:line="240" w:lineRule="auto"/>
                        <w:ind w:left="0" w:firstLine="0"/>
                        <w:rPr>
                          <w:sz w:val="26"/>
                          <w:szCs w:val="26"/>
                        </w:rPr>
                      </w:pPr>
                      <w:bookmarkStart w:id="288" w:name="bookmark683"/>
                      <w:r>
                        <w:rPr>
                          <w:rStyle w:val="CharStyle67"/>
                          <w:b/>
                          <w:bCs/>
                          <w:sz w:val="26"/>
                          <w:szCs w:val="26"/>
                          <w:lang w:val="en-US" w:eastAsia="en-US" w:bidi="en-US"/>
                        </w:rPr>
                        <w:t xml:space="preserve">75 </w:t>
                      </w:r>
                      <w:r>
                        <w:rPr>
                          <w:rStyle w:val="CharStyle67"/>
                          <w:b/>
                          <w:bCs/>
                          <w:sz w:val="26"/>
                          <w:szCs w:val="26"/>
                        </w:rPr>
                        <w:t xml:space="preserve">à </w:t>
                      </w:r>
                      <w:r>
                        <w:rPr>
                          <w:rStyle w:val="CharStyle67"/>
                          <w:b/>
                          <w:bCs/>
                          <w:sz w:val="26"/>
                          <w:szCs w:val="26"/>
                          <w:lang w:val="en-US" w:eastAsia="en-US" w:bidi="en-US"/>
                        </w:rPr>
                        <w:t>80%</w:t>
                      </w:r>
                      <w:bookmarkEnd w:id="288"/>
                    </w:p>
                  </w:txbxContent>
                </v:textbox>
                <w10:wrap type="topAndBottom" anchorx="page"/>
              </v:shape>
            </w:pict>
          </mc:Fallback>
        </mc:AlternateContent>
      </w:r>
      <w:r w:rsidRPr="00537EDB">
        <w:rPr>
          <w:rFonts w:asciiTheme="minorBidi" w:hAnsiTheme="minorBidi" w:cstheme="minorBidi"/>
          <w:noProof/>
        </w:rPr>
        <mc:AlternateContent>
          <mc:Choice Requires="wps">
            <w:drawing>
              <wp:anchor distT="2153920" distB="3209290" distL="0" distR="0" simplePos="0" relativeHeight="125829713" behindDoc="0" locked="0" layoutInCell="1" allowOverlap="1" wp14:anchorId="64244F3B" wp14:editId="60006984">
                <wp:simplePos x="0" y="0"/>
                <wp:positionH relativeFrom="page">
                  <wp:posOffset>2456815</wp:posOffset>
                </wp:positionH>
                <wp:positionV relativeFrom="paragraph">
                  <wp:posOffset>2153920</wp:posOffset>
                </wp:positionV>
                <wp:extent cx="763270" cy="217805"/>
                <wp:effectExtent l="0" t="0" r="0" b="0"/>
                <wp:wrapTopAndBottom/>
                <wp:docPr id="1593" name="Shape 1593"/>
                <wp:cNvGraphicFramePr/>
                <a:graphic xmlns:a="http://schemas.openxmlformats.org/drawingml/2006/main">
                  <a:graphicData uri="http://schemas.microsoft.com/office/word/2010/wordprocessingShape">
                    <wps:wsp>
                      <wps:cNvSpPr txBox="1"/>
                      <wps:spPr>
                        <a:xfrm>
                          <a:off x="0" y="0"/>
                          <a:ext cx="763270" cy="217805"/>
                        </a:xfrm>
                        <a:prstGeom prst="rect">
                          <a:avLst/>
                        </a:prstGeom>
                        <a:noFill/>
                      </wps:spPr>
                      <wps:txbx>
                        <w:txbxContent>
                          <w:p w14:paraId="5BEA0400" w14:textId="77777777" w:rsidR="00B65640" w:rsidRDefault="00000000">
                            <w:pPr>
                              <w:pStyle w:val="Style19"/>
                              <w:spacing w:after="0" w:line="240" w:lineRule="auto"/>
                              <w:ind w:firstLine="0"/>
                            </w:pPr>
                            <w:r>
                              <w:rPr>
                                <w:rStyle w:val="CharStyle20"/>
                                <w:lang w:val="en-US" w:eastAsia="en-US" w:bidi="en-US"/>
                              </w:rPr>
                              <w:t xml:space="preserve">70 </w:t>
                            </w:r>
                            <w:r>
                              <w:rPr>
                                <w:rStyle w:val="CharStyle20"/>
                              </w:rPr>
                              <w:t xml:space="preserve">à </w:t>
                            </w:r>
                            <w:r>
                              <w:rPr>
                                <w:rStyle w:val="CharStyle20"/>
                                <w:lang w:val="en-US" w:eastAsia="en-US" w:bidi="en-US"/>
                              </w:rPr>
                              <w:t>75%</w:t>
                            </w:r>
                          </w:p>
                        </w:txbxContent>
                      </wps:txbx>
                      <wps:bodyPr wrap="none" lIns="0" tIns="0" rIns="0" bIns="0"/>
                    </wps:wsp>
                  </a:graphicData>
                </a:graphic>
              </wp:anchor>
            </w:drawing>
          </mc:Choice>
          <mc:Fallback>
            <w:pict>
              <v:shape w14:anchorId="64244F3B" id="Shape 1593" o:spid="_x0000_s1113" type="#_x0000_t202" style="position:absolute;margin-left:193.45pt;margin-top:169.6pt;width:60.1pt;height:17.15pt;z-index:125829713;visibility:visible;mso-wrap-style:none;mso-wrap-distance-left:0;mso-wrap-distance-top:169.6pt;mso-wrap-distance-right:0;mso-wrap-distance-bottom:252.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" filled="f" stroked="f">
                <v:textbox inset="0,0,0,0">
                  <w:txbxContent>
                    <w:p w14:paraId="5BEA0400" w14:textId="77777777" w:rsidR="00B65640" w:rsidRDefault="00000000">
                      <w:pPr>
                        <w:pStyle w:val="Style19"/>
                        <w:spacing w:after="0" w:line="240" w:lineRule="auto"/>
                        <w:ind w:firstLine="0"/>
                      </w:pPr>
                      <w:r>
                        <w:rPr>
                          <w:rStyle w:val="CharStyle20"/>
                          <w:lang w:val="en-US" w:eastAsia="en-US" w:bidi="en-US"/>
                        </w:rPr>
                        <w:t xml:space="preserve">70 </w:t>
                      </w:r>
                      <w:r>
                        <w:rPr>
                          <w:rStyle w:val="CharStyle20"/>
                        </w:rPr>
                        <w:t xml:space="preserve">à </w:t>
                      </w:r>
                      <w:r>
                        <w:rPr>
                          <w:rStyle w:val="CharStyle20"/>
                          <w:lang w:val="en-US" w:eastAsia="en-US" w:bidi="en-US"/>
                        </w:rPr>
                        <w:t>75%</w:t>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2503805" distB="2856230" distL="0" distR="0" simplePos="0" relativeHeight="125829715" behindDoc="0" locked="0" layoutInCell="1" allowOverlap="1" wp14:anchorId="0ADCDA0D" wp14:editId="55A5EA2E">
                <wp:simplePos x="0" y="0"/>
                <wp:positionH relativeFrom="page">
                  <wp:posOffset>2444115</wp:posOffset>
                </wp:positionH>
                <wp:positionV relativeFrom="paragraph">
                  <wp:posOffset>2503805</wp:posOffset>
                </wp:positionV>
                <wp:extent cx="1049655" cy="220980"/>
                <wp:effectExtent l="0" t="0" r="0" b="0"/>
                <wp:wrapTopAndBottom/>
                <wp:docPr id="1595" name="Shape 1595"/>
                <wp:cNvGraphicFramePr/>
                <a:graphic xmlns:a="http://schemas.openxmlformats.org/drawingml/2006/main">
                  <a:graphicData uri="http://schemas.microsoft.com/office/word/2010/wordprocessingShape">
                    <wps:wsp>
                      <wps:cNvSpPr txBox="1"/>
                      <wps:spPr>
                        <a:xfrm>
                          <a:off x="0" y="0"/>
                          <a:ext cx="1049655" cy="220980"/>
                        </a:xfrm>
                        <a:prstGeom prst="rect">
                          <a:avLst/>
                        </a:prstGeom>
                        <a:noFill/>
                      </wps:spPr>
                      <wps:txbx>
                        <w:txbxContent>
                          <w:p w14:paraId="42464836" w14:textId="77777777" w:rsidR="00B65640" w:rsidRDefault="00000000">
                            <w:pPr>
                              <w:pStyle w:val="Style22"/>
                              <w:spacing w:after="0"/>
                              <w:ind w:firstLine="0"/>
                              <w:rPr>
                                <w:sz w:val="24"/>
                                <w:szCs w:val="24"/>
                              </w:rPr>
                            </w:pPr>
                            <w:r>
                              <w:rPr>
                                <w:rStyle w:val="CharStyle23"/>
                                <w:b/>
                                <w:bCs/>
                                <w:w w:val="70"/>
                                <w:sz w:val="24"/>
                                <w:szCs w:val="24"/>
                                <w:lang w:val="en-US" w:eastAsia="en-US" w:bidi="en-US"/>
                              </w:rPr>
                              <w:t>70</w:t>
                            </w:r>
                            <w:r>
                              <w:rPr>
                                <w:rStyle w:val="CharStyle23"/>
                                <w:b/>
                                <w:bCs/>
                                <w:w w:val="70"/>
                                <w:sz w:val="24"/>
                                <w:szCs w:val="24"/>
                              </w:rPr>
                              <w:t>à 75%A^</w:t>
                            </w:r>
                          </w:p>
                        </w:txbxContent>
                      </wps:txbx>
                      <wps:bodyPr wrap="none" lIns="0" tIns="0" rIns="0" bIns="0"/>
                    </wps:wsp>
                  </a:graphicData>
                </a:graphic>
              </wp:anchor>
            </w:drawing>
          </mc:Choice>
          <mc:Fallback>
            <w:pict>
              <v:shape w14:anchorId="0ADCDA0D" id="Shape 1595" o:spid="_x0000_s1114" type="#_x0000_t202" style="position:absolute;margin-left:192.45pt;margin-top:197.15pt;width:82.65pt;height:17.4pt;z-index:125829715;visibility:visible;mso-wrap-style:none;mso-wrap-distance-left:0;mso-wrap-distance-top:197.15pt;mso-wrap-distance-right:0;mso-wrap-distance-bottom:224.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" filled="f" stroked="f">
                <v:textbox inset="0,0,0,0">
                  <w:txbxContent>
                    <w:p w14:paraId="42464836" w14:textId="77777777" w:rsidR="00B65640" w:rsidRDefault="00000000">
                      <w:pPr>
                        <w:pStyle w:val="Style22"/>
                        <w:spacing w:after="0"/>
                        <w:ind w:firstLine="0"/>
                        <w:rPr>
                          <w:sz w:val="24"/>
                          <w:szCs w:val="24"/>
                        </w:rPr>
                      </w:pPr>
                      <w:r>
                        <w:rPr>
                          <w:rStyle w:val="CharStyle23"/>
                          <w:b/>
                          <w:bCs/>
                          <w:w w:val="70"/>
                          <w:sz w:val="24"/>
                          <w:szCs w:val="24"/>
                          <w:lang w:val="en-US" w:eastAsia="en-US" w:bidi="en-US"/>
                        </w:rPr>
                        <w:t>70</w:t>
                      </w:r>
                      <w:r>
                        <w:rPr>
                          <w:rStyle w:val="CharStyle23"/>
                          <w:b/>
                          <w:bCs/>
                          <w:w w:val="70"/>
                          <w:sz w:val="24"/>
                          <w:szCs w:val="24"/>
                        </w:rPr>
                        <w:t>à 75%A^</w:t>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3102610" distB="2260600" distL="0" distR="0" simplePos="0" relativeHeight="125829717" behindDoc="0" locked="0" layoutInCell="1" allowOverlap="1" wp14:anchorId="5915CF29" wp14:editId="34B939AD">
                <wp:simplePos x="0" y="0"/>
                <wp:positionH relativeFrom="page">
                  <wp:posOffset>2185670</wp:posOffset>
                </wp:positionH>
                <wp:positionV relativeFrom="paragraph">
                  <wp:posOffset>3102610</wp:posOffset>
                </wp:positionV>
                <wp:extent cx="775335" cy="217805"/>
                <wp:effectExtent l="0" t="0" r="0" b="0"/>
                <wp:wrapTopAndBottom/>
                <wp:docPr id="1597" name="Shape 1597"/>
                <wp:cNvGraphicFramePr/>
                <a:graphic xmlns:a="http://schemas.openxmlformats.org/drawingml/2006/main">
                  <a:graphicData uri="http://schemas.microsoft.com/office/word/2010/wordprocessingShape">
                    <wps:wsp>
                      <wps:cNvSpPr txBox="1"/>
                      <wps:spPr>
                        <a:xfrm>
                          <a:off x="0" y="0"/>
                          <a:ext cx="775335" cy="217805"/>
                        </a:xfrm>
                        <a:prstGeom prst="rect">
                          <a:avLst/>
                        </a:prstGeom>
                        <a:noFill/>
                      </wps:spPr>
                      <wps:txbx>
                        <w:txbxContent>
                          <w:p w14:paraId="2EF69049" w14:textId="77777777" w:rsidR="00B65640" w:rsidRDefault="00000000">
                            <w:pPr>
                              <w:pStyle w:val="Style19"/>
                              <w:spacing w:after="0" w:line="240" w:lineRule="auto"/>
                              <w:ind w:firstLine="0"/>
                            </w:pPr>
                            <w:r>
                              <w:rPr>
                                <w:rStyle w:val="CharStyle20"/>
                                <w:lang w:val="en-US" w:eastAsia="en-US" w:bidi="en-US"/>
                              </w:rPr>
                              <w:t xml:space="preserve">65 </w:t>
                            </w:r>
                            <w:r>
                              <w:rPr>
                                <w:rStyle w:val="CharStyle20"/>
                              </w:rPr>
                              <w:t xml:space="preserve">à </w:t>
                            </w:r>
                            <w:r>
                              <w:rPr>
                                <w:rStyle w:val="CharStyle20"/>
                                <w:lang w:val="en-US" w:eastAsia="en-US" w:bidi="en-US"/>
                              </w:rPr>
                              <w:t>70%</w:t>
                            </w:r>
                          </w:p>
                        </w:txbxContent>
                      </wps:txbx>
                      <wps:bodyPr wrap="none" lIns="0" tIns="0" rIns="0" bIns="0"/>
                    </wps:wsp>
                  </a:graphicData>
                </a:graphic>
              </wp:anchor>
            </w:drawing>
          </mc:Choice>
          <mc:Fallback>
            <w:pict>
              <v:shape w14:anchorId="5915CF29" id="Shape 1597" o:spid="_x0000_s1115" type="#_x0000_t202" style="position:absolute;margin-left:172.1pt;margin-top:244.3pt;width:61.05pt;height:17.15pt;z-index:125829717;visibility:visible;mso-wrap-style:none;mso-wrap-distance-left:0;mso-wrap-distance-top:244.3pt;mso-wrap-distance-right:0;mso-wrap-distance-bottom:17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" filled="f" stroked="f">
                <v:textbox inset="0,0,0,0">
                  <w:txbxContent>
                    <w:p w14:paraId="2EF69049" w14:textId="77777777" w:rsidR="00B65640" w:rsidRDefault="00000000">
                      <w:pPr>
                        <w:pStyle w:val="Style19"/>
                        <w:spacing w:after="0" w:line="240" w:lineRule="auto"/>
                        <w:ind w:firstLine="0"/>
                      </w:pPr>
                      <w:r>
                        <w:rPr>
                          <w:rStyle w:val="CharStyle20"/>
                          <w:lang w:val="en-US" w:eastAsia="en-US" w:bidi="en-US"/>
                        </w:rPr>
                        <w:t xml:space="preserve">65 </w:t>
                      </w:r>
                      <w:r>
                        <w:rPr>
                          <w:rStyle w:val="CharStyle20"/>
                        </w:rPr>
                        <w:t xml:space="preserve">à </w:t>
                      </w:r>
                      <w:r>
                        <w:rPr>
                          <w:rStyle w:val="CharStyle20"/>
                          <w:lang w:val="en-US" w:eastAsia="en-US" w:bidi="en-US"/>
                        </w:rPr>
                        <w:t>70%</w:t>
                      </w:r>
                    </w:p>
                  </w:txbxContent>
                </v:textbox>
                <w10:wrap type="topAndBottom" anchorx="page"/>
              </v:shape>
            </w:pict>
          </mc:Fallback>
        </mc:AlternateContent>
      </w:r>
      <w:r w:rsidRPr="00537EDB">
        <w:rPr>
          <w:rFonts w:asciiTheme="minorBidi" w:hAnsiTheme="minorBidi" w:cstheme="minorBidi"/>
          <w:noProof/>
        </w:rPr>
        <w:drawing>
          <wp:anchor distT="1548130" distB="1876425" distL="0" distR="0" simplePos="0" relativeHeight="125829719" behindDoc="0" locked="0" layoutInCell="1" allowOverlap="1" wp14:anchorId="40E67D43" wp14:editId="65603DE4">
            <wp:simplePos x="0" y="0"/>
            <wp:positionH relativeFrom="page">
              <wp:posOffset>3323590</wp:posOffset>
            </wp:positionH>
            <wp:positionV relativeFrom="paragraph">
              <wp:posOffset>1548130</wp:posOffset>
            </wp:positionV>
            <wp:extent cx="756920" cy="2156460"/>
            <wp:effectExtent l="0" t="0" r="0" b="0"/>
            <wp:wrapTopAndBottom/>
            <wp:docPr id="1599" name="Shape 1599"/>
            <wp:cNvGraphicFramePr/>
            <a:graphic xmlns:a="http://schemas.openxmlformats.org/drawingml/2006/main">
              <a:graphicData uri="http://schemas.openxmlformats.org/drawingml/2006/picture">
                <pic:pic xmlns:pic="http://schemas.openxmlformats.org/drawingml/2006/picture">
                  <pic:nvPicPr>
                    <pic:cNvPr id="1600" name="Picture box 1600"/>
                    <pic:cNvPicPr/>
                  </pic:nvPicPr>
                  <pic:blipFill>
                    <a:blip r:embed="rId677"/>
                    <a:stretch/>
                  </pic:blipFill>
                  <pic:spPr>
                    <a:xfrm>
                      <a:off x="0" y="0"/>
                      <a:ext cx="756920" cy="2156460"/>
                    </a:xfrm>
                    <a:prstGeom prst="rect">
                      <a:avLst/>
                    </a:prstGeom>
                  </pic:spPr>
                </pic:pic>
              </a:graphicData>
            </a:graphic>
          </wp:anchor>
        </w:drawing>
      </w:r>
      <w:r w:rsidRPr="00537EDB">
        <w:rPr>
          <w:rFonts w:asciiTheme="minorBidi" w:hAnsiTheme="minorBidi" w:cstheme="minorBidi"/>
          <w:noProof/>
        </w:rPr>
        <mc:AlternateContent>
          <mc:Choice Requires="wps">
            <w:drawing>
              <wp:anchor distT="3711575" distB="1651635" distL="0" distR="0" simplePos="0" relativeHeight="125829720" behindDoc="0" locked="0" layoutInCell="1" allowOverlap="1" wp14:anchorId="383349C4" wp14:editId="22A1BA4C">
                <wp:simplePos x="0" y="0"/>
                <wp:positionH relativeFrom="page">
                  <wp:posOffset>2134870</wp:posOffset>
                </wp:positionH>
                <wp:positionV relativeFrom="paragraph">
                  <wp:posOffset>3711575</wp:posOffset>
                </wp:positionV>
                <wp:extent cx="788035" cy="217805"/>
                <wp:effectExtent l="0" t="0" r="0" b="0"/>
                <wp:wrapTopAndBottom/>
                <wp:docPr id="1601" name="Shape 1601"/>
                <wp:cNvGraphicFramePr/>
                <a:graphic xmlns:a="http://schemas.openxmlformats.org/drawingml/2006/main">
                  <a:graphicData uri="http://schemas.microsoft.com/office/word/2010/wordprocessingShape">
                    <wps:wsp>
                      <wps:cNvSpPr txBox="1"/>
                      <wps:spPr>
                        <a:xfrm>
                          <a:off x="0" y="0"/>
                          <a:ext cx="788035" cy="217805"/>
                        </a:xfrm>
                        <a:prstGeom prst="rect">
                          <a:avLst/>
                        </a:prstGeom>
                        <a:noFill/>
                      </wps:spPr>
                      <wps:txbx>
                        <w:txbxContent>
                          <w:p w14:paraId="4FB0EEFA" w14:textId="77777777" w:rsidR="00B65640" w:rsidRDefault="00000000">
                            <w:pPr>
                              <w:pStyle w:val="Style19"/>
                              <w:spacing w:after="0" w:line="240" w:lineRule="auto"/>
                              <w:ind w:firstLine="0"/>
                            </w:pPr>
                            <w:r>
                              <w:rPr>
                                <w:rStyle w:val="CharStyle20"/>
                                <w:lang w:val="en-US" w:eastAsia="en-US" w:bidi="en-US"/>
                              </w:rPr>
                              <w:t xml:space="preserve">60 </w:t>
                            </w:r>
                            <w:r>
                              <w:rPr>
                                <w:rStyle w:val="CharStyle20"/>
                              </w:rPr>
                              <w:t xml:space="preserve">à </w:t>
                            </w:r>
                            <w:r>
                              <w:rPr>
                                <w:rStyle w:val="CharStyle20"/>
                                <w:lang w:val="en-US" w:eastAsia="en-US" w:bidi="en-US"/>
                              </w:rPr>
                              <w:t>65%</w:t>
                            </w:r>
                          </w:p>
                        </w:txbxContent>
                      </wps:txbx>
                      <wps:bodyPr wrap="none" lIns="0" tIns="0" rIns="0" bIns="0"/>
                    </wps:wsp>
                  </a:graphicData>
                </a:graphic>
              </wp:anchor>
            </w:drawing>
          </mc:Choice>
          <mc:Fallback>
            <w:pict>
              <v:shape w14:anchorId="383349C4" id="Shape 1601" o:spid="_x0000_s1116" type="#_x0000_t202" style="position:absolute;margin-left:168.1pt;margin-top:292.25pt;width:62.05pt;height:17.15pt;z-index:125829720;visibility:visible;mso-wrap-style:none;mso-wrap-distance-left:0;mso-wrap-distance-top:292.25pt;mso-wrap-distance-right:0;mso-wrap-distance-bottom:130.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" filled="f" stroked="f">
                <v:textbox inset="0,0,0,0">
                  <w:txbxContent>
                    <w:p w14:paraId="4FB0EEFA" w14:textId="77777777" w:rsidR="00B65640" w:rsidRDefault="00000000">
                      <w:pPr>
                        <w:pStyle w:val="Style19"/>
                        <w:spacing w:after="0" w:line="240" w:lineRule="auto"/>
                        <w:ind w:firstLine="0"/>
                      </w:pPr>
                      <w:r>
                        <w:rPr>
                          <w:rStyle w:val="CharStyle20"/>
                          <w:lang w:val="en-US" w:eastAsia="en-US" w:bidi="en-US"/>
                        </w:rPr>
                        <w:t xml:space="preserve">60 </w:t>
                      </w:r>
                      <w:r>
                        <w:rPr>
                          <w:rStyle w:val="CharStyle20"/>
                        </w:rPr>
                        <w:t xml:space="preserve">à </w:t>
                      </w:r>
                      <w:r>
                        <w:rPr>
                          <w:rStyle w:val="CharStyle20"/>
                          <w:lang w:val="en-US" w:eastAsia="en-US" w:bidi="en-US"/>
                        </w:rPr>
                        <w:t>65%</w:t>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4363720" distB="652780" distL="0" distR="0" simplePos="0" relativeHeight="125829722" behindDoc="0" locked="0" layoutInCell="1" allowOverlap="1" wp14:anchorId="3174C423" wp14:editId="679533FA">
                <wp:simplePos x="0" y="0"/>
                <wp:positionH relativeFrom="page">
                  <wp:posOffset>1895475</wp:posOffset>
                </wp:positionH>
                <wp:positionV relativeFrom="paragraph">
                  <wp:posOffset>4363720</wp:posOffset>
                </wp:positionV>
                <wp:extent cx="1179195" cy="564515"/>
                <wp:effectExtent l="0" t="0" r="0" b="0"/>
                <wp:wrapTopAndBottom/>
                <wp:docPr id="1603" name="Shape 1603"/>
                <wp:cNvGraphicFramePr/>
                <a:graphic xmlns:a="http://schemas.openxmlformats.org/drawingml/2006/main">
                  <a:graphicData uri="http://schemas.microsoft.com/office/word/2010/wordprocessingShape">
                    <wps:wsp>
                      <wps:cNvSpPr txBox="1"/>
                      <wps:spPr>
                        <a:xfrm>
                          <a:off x="0" y="0"/>
                          <a:ext cx="1179195" cy="564515"/>
                        </a:xfrm>
                        <a:prstGeom prst="rect">
                          <a:avLst/>
                        </a:prstGeom>
                        <a:noFill/>
                      </wps:spPr>
                      <wps:txbx>
                        <w:txbxContent>
                          <w:p w14:paraId="38B18A46" w14:textId="77777777" w:rsidR="00B65640" w:rsidRDefault="00000000">
                            <w:pPr>
                              <w:pStyle w:val="Style19"/>
                              <w:spacing w:after="120" w:line="178" w:lineRule="auto"/>
                              <w:ind w:firstLine="0"/>
                              <w:jc w:val="right"/>
                            </w:pPr>
                            <w:r>
                              <w:rPr>
                                <w:rStyle w:val="CharStyle20"/>
                              </w:rPr>
                              <w:t>50à55%</w:t>
                            </w:r>
                          </w:p>
                          <w:p w14:paraId="0E126D22" w14:textId="77777777" w:rsidR="00B65640" w:rsidRDefault="00000000">
                            <w:pPr>
                              <w:pStyle w:val="Style19"/>
                              <w:tabs>
                                <w:tab w:val="left" w:leader="underscore" w:pos="1817"/>
                              </w:tabs>
                              <w:spacing w:after="0" w:line="178" w:lineRule="auto"/>
                              <w:ind w:firstLine="0"/>
                              <w:jc w:val="right"/>
                            </w:pPr>
                            <w:r>
                              <w:rPr>
                                <w:rStyle w:val="CharStyle20"/>
                                <w:lang w:val="en-US" w:eastAsia="en-US" w:bidi="en-US"/>
                              </w:rPr>
                              <w:t xml:space="preserve">30 </w:t>
                            </w:r>
                            <w:r>
                              <w:rPr>
                                <w:rStyle w:val="CharStyle20"/>
                              </w:rPr>
                              <w:t xml:space="preserve">à </w:t>
                            </w:r>
                            <w:r>
                              <w:rPr>
                                <w:rStyle w:val="CharStyle20"/>
                                <w:lang w:val="en-US" w:eastAsia="en-US" w:bidi="en-US"/>
                              </w:rPr>
                              <w:t xml:space="preserve">35% </w:t>
                            </w:r>
                            <w:r>
                              <w:rPr>
                                <w:rStyle w:val="CharStyle20"/>
                              </w:rPr>
                              <w:tab/>
                              <w:t xml:space="preserve"> </w:t>
                            </w:r>
                            <w:proofErr w:type="spellStart"/>
                            <w:r>
                              <w:rPr>
                                <w:rStyle w:val="CharStyle20"/>
                              </w:rPr>
                              <w:t>ïRiurd</w:t>
                            </w:r>
                            <w:proofErr w:type="spellEnd"/>
                            <w:r>
                              <w:rPr>
                                <w:rStyle w:val="CharStyle20"/>
                              </w:rPr>
                              <w:t>)</w:t>
                            </w:r>
                          </w:p>
                        </w:txbxContent>
                      </wps:txbx>
                      <wps:bodyPr lIns="0" tIns="0" rIns="0" bIns="0"/>
                    </wps:wsp>
                  </a:graphicData>
                </a:graphic>
              </wp:anchor>
            </w:drawing>
          </mc:Choice>
          <mc:Fallback>
            <w:pict>
              <v:shape w14:anchorId="3174C423" id="Shape 1603" o:spid="_x0000_s1117" type="#_x0000_t202" style="position:absolute;margin-left:149.25pt;margin-top:343.6pt;width:92.85pt;height:44.45pt;z-index:125829722;visibility:visible;mso-wrap-style:square;mso-wrap-distance-left:0;mso-wrap-distance-top:343.6pt;mso-wrap-distance-right:0;mso-wrap-distance-bottom:51.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" filled="f" stroked="f">
                <v:textbox inset="0,0,0,0">
                  <w:txbxContent>
                    <w:p w14:paraId="38B18A46" w14:textId="77777777" w:rsidR="00B65640" w:rsidRDefault="00000000">
                      <w:pPr>
                        <w:pStyle w:val="Style19"/>
                        <w:spacing w:after="120" w:line="178" w:lineRule="auto"/>
                        <w:ind w:firstLine="0"/>
                        <w:jc w:val="right"/>
                      </w:pPr>
                      <w:r>
                        <w:rPr>
                          <w:rStyle w:val="CharStyle20"/>
                        </w:rPr>
                        <w:t>50à55%</w:t>
                      </w:r>
                    </w:p>
                    <w:p w14:paraId="0E126D22" w14:textId="77777777" w:rsidR="00B65640" w:rsidRDefault="00000000">
                      <w:pPr>
                        <w:pStyle w:val="Style19"/>
                        <w:tabs>
                          <w:tab w:val="left" w:leader="underscore" w:pos="1817"/>
                        </w:tabs>
                        <w:spacing w:after="0" w:line="178" w:lineRule="auto"/>
                        <w:ind w:firstLine="0"/>
                        <w:jc w:val="right"/>
                      </w:pPr>
                      <w:r>
                        <w:rPr>
                          <w:rStyle w:val="CharStyle20"/>
                          <w:lang w:val="en-US" w:eastAsia="en-US" w:bidi="en-US"/>
                        </w:rPr>
                        <w:t xml:space="preserve">30 </w:t>
                      </w:r>
                      <w:r>
                        <w:rPr>
                          <w:rStyle w:val="CharStyle20"/>
                        </w:rPr>
                        <w:t xml:space="preserve">à </w:t>
                      </w:r>
                      <w:r>
                        <w:rPr>
                          <w:rStyle w:val="CharStyle20"/>
                          <w:lang w:val="en-US" w:eastAsia="en-US" w:bidi="en-US"/>
                        </w:rPr>
                        <w:t xml:space="preserve">35% </w:t>
                      </w:r>
                      <w:r>
                        <w:rPr>
                          <w:rStyle w:val="CharStyle20"/>
                        </w:rPr>
                        <w:tab/>
                        <w:t xml:space="preserve"> </w:t>
                      </w:r>
                      <w:proofErr w:type="spellStart"/>
                      <w:r>
                        <w:rPr>
                          <w:rStyle w:val="CharStyle20"/>
                        </w:rPr>
                        <w:t>ïRiurd</w:t>
                      </w:r>
                      <w:proofErr w:type="spellEnd"/>
                      <w:r>
                        <w:rPr>
                          <w:rStyle w:val="CharStyle20"/>
                        </w:rPr>
                        <w:t>)</w:t>
                      </w:r>
                    </w:p>
                  </w:txbxContent>
                </v:textbox>
                <w10:wrap type="topAndBottom" anchorx="page"/>
              </v:shape>
            </w:pict>
          </mc:Fallback>
        </mc:AlternateContent>
      </w:r>
      <w:r w:rsidRPr="00537EDB">
        <w:rPr>
          <w:rFonts w:asciiTheme="minorBidi" w:hAnsiTheme="minorBidi" w:cstheme="minorBidi"/>
          <w:noProof/>
        </w:rPr>
        <w:drawing>
          <wp:anchor distT="3768090" distB="450850" distL="0" distR="0" simplePos="0" relativeHeight="125829724" behindDoc="0" locked="0" layoutInCell="1" allowOverlap="1" wp14:anchorId="61F7DFAD" wp14:editId="7D4CD23A">
            <wp:simplePos x="0" y="0"/>
            <wp:positionH relativeFrom="page">
              <wp:posOffset>3128010</wp:posOffset>
            </wp:positionH>
            <wp:positionV relativeFrom="paragraph">
              <wp:posOffset>3768090</wp:posOffset>
            </wp:positionV>
            <wp:extent cx="1463040" cy="1362075"/>
            <wp:effectExtent l="0" t="0" r="0" b="0"/>
            <wp:wrapTopAndBottom/>
            <wp:docPr id="1605" name="Shape 1605"/>
            <wp:cNvGraphicFramePr/>
            <a:graphic xmlns:a="http://schemas.openxmlformats.org/drawingml/2006/main">
              <a:graphicData uri="http://schemas.openxmlformats.org/drawingml/2006/picture">
                <pic:pic xmlns:pic="http://schemas.openxmlformats.org/drawingml/2006/picture">
                  <pic:nvPicPr>
                    <pic:cNvPr id="1606" name="Picture box 1606"/>
                    <pic:cNvPicPr/>
                  </pic:nvPicPr>
                  <pic:blipFill>
                    <a:blip r:embed="rId678"/>
                    <a:stretch/>
                  </pic:blipFill>
                  <pic:spPr>
                    <a:xfrm>
                      <a:off x="0" y="0"/>
                      <a:ext cx="1463040" cy="1362075"/>
                    </a:xfrm>
                    <a:prstGeom prst="rect">
                      <a:avLst/>
                    </a:prstGeom>
                  </pic:spPr>
                </pic:pic>
              </a:graphicData>
            </a:graphic>
          </wp:anchor>
        </w:drawing>
      </w:r>
      <w:r w:rsidRPr="00537EDB">
        <w:rPr>
          <w:rFonts w:asciiTheme="minorBidi" w:hAnsiTheme="minorBidi" w:cstheme="minorBidi"/>
          <w:noProof/>
        </w:rPr>
        <mc:AlternateContent>
          <mc:Choice Requires="wps">
            <w:drawing>
              <wp:anchor distT="3726815" distB="1520190" distL="0" distR="0" simplePos="0" relativeHeight="125829725" behindDoc="0" locked="0" layoutInCell="1" allowOverlap="1" wp14:anchorId="0729E7DF" wp14:editId="6DB0FF98">
                <wp:simplePos x="0" y="0"/>
                <wp:positionH relativeFrom="page">
                  <wp:posOffset>4127500</wp:posOffset>
                </wp:positionH>
                <wp:positionV relativeFrom="paragraph">
                  <wp:posOffset>3726815</wp:posOffset>
                </wp:positionV>
                <wp:extent cx="958850" cy="334010"/>
                <wp:effectExtent l="0" t="0" r="0" b="0"/>
                <wp:wrapTopAndBottom/>
                <wp:docPr id="1607" name="Shape 1607"/>
                <wp:cNvGraphicFramePr/>
                <a:graphic xmlns:a="http://schemas.openxmlformats.org/drawingml/2006/main">
                  <a:graphicData uri="http://schemas.microsoft.com/office/word/2010/wordprocessingShape">
                    <wps:wsp>
                      <wps:cNvSpPr txBox="1"/>
                      <wps:spPr>
                        <a:xfrm>
                          <a:off x="0" y="0"/>
                          <a:ext cx="958850" cy="334010"/>
                        </a:xfrm>
                        <a:prstGeom prst="rect">
                          <a:avLst/>
                        </a:prstGeom>
                        <a:noFill/>
                      </wps:spPr>
                      <wps:txbx>
                        <w:txbxContent>
                          <w:p w14:paraId="10C9B2C4" w14:textId="77777777" w:rsidR="00B65640" w:rsidRDefault="00000000">
                            <w:pPr>
                              <w:pStyle w:val="Style19"/>
                              <w:spacing w:after="0" w:line="166" w:lineRule="auto"/>
                              <w:ind w:right="340" w:firstLine="0"/>
                              <w:jc w:val="right"/>
                            </w:pPr>
                            <w:r>
                              <w:rPr>
                                <w:rStyle w:val="CharStyle20"/>
                                <w:lang w:val="en-US" w:eastAsia="en-US" w:bidi="en-US"/>
                              </w:rPr>
                              <w:t xml:space="preserve">30 </w:t>
                            </w:r>
                            <w:r>
                              <w:rPr>
                                <w:rStyle w:val="CharStyle20"/>
                              </w:rPr>
                              <w:t xml:space="preserve">à </w:t>
                            </w:r>
                            <w:r>
                              <w:rPr>
                                <w:rStyle w:val="CharStyle20"/>
                                <w:lang w:val="en-US" w:eastAsia="en-US" w:bidi="en-US"/>
                              </w:rPr>
                              <w:t xml:space="preserve">35% </w:t>
                            </w:r>
                            <w:r>
                              <w:rPr>
                                <w:rStyle w:val="CharStyle20"/>
                              </w:rPr>
                              <w:t>(</w:t>
                            </w:r>
                            <w:proofErr w:type="spellStart"/>
                            <w:r>
                              <w:rPr>
                                <w:rStyle w:val="CharStyle20"/>
                              </w:rPr>
                              <w:t>trsfranc</w:t>
                            </w:r>
                            <w:proofErr w:type="spellEnd"/>
                            <w:r>
                              <w:rPr>
                                <w:rStyle w:val="CharStyle20"/>
                              </w:rPr>
                              <w:t>)</w:t>
                            </w:r>
                          </w:p>
                        </w:txbxContent>
                      </wps:txbx>
                      <wps:bodyPr lIns="0" tIns="0" rIns="0" bIns="0"/>
                    </wps:wsp>
                  </a:graphicData>
                </a:graphic>
              </wp:anchor>
            </w:drawing>
          </mc:Choice>
          <mc:Fallback>
            <w:pict>
              <v:shape w14:anchorId="0729E7DF" id="Shape 1607" o:spid="_x0000_s1118" type="#_x0000_t202" style="position:absolute;margin-left:325pt;margin-top:293.45pt;width:75.5pt;height:26.3pt;z-index:125829725;visibility:visible;mso-wrap-style:square;mso-wrap-distance-left:0;mso-wrap-distance-top:293.45pt;mso-wrap-distance-right:0;mso-wrap-distance-bottom:119.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" filled="f" stroked="f">
                <v:textbox inset="0,0,0,0">
                  <w:txbxContent>
                    <w:p w14:paraId="10C9B2C4" w14:textId="77777777" w:rsidR="00B65640" w:rsidRDefault="00000000">
                      <w:pPr>
                        <w:pStyle w:val="Style19"/>
                        <w:spacing w:after="0" w:line="166" w:lineRule="auto"/>
                        <w:ind w:right="340" w:firstLine="0"/>
                        <w:jc w:val="right"/>
                      </w:pPr>
                      <w:r>
                        <w:rPr>
                          <w:rStyle w:val="CharStyle20"/>
                          <w:lang w:val="en-US" w:eastAsia="en-US" w:bidi="en-US"/>
                        </w:rPr>
                        <w:t xml:space="preserve">30 </w:t>
                      </w:r>
                      <w:r>
                        <w:rPr>
                          <w:rStyle w:val="CharStyle20"/>
                        </w:rPr>
                        <w:t xml:space="preserve">à </w:t>
                      </w:r>
                      <w:r>
                        <w:rPr>
                          <w:rStyle w:val="CharStyle20"/>
                          <w:lang w:val="en-US" w:eastAsia="en-US" w:bidi="en-US"/>
                        </w:rPr>
                        <w:t xml:space="preserve">35% </w:t>
                      </w:r>
                      <w:r>
                        <w:rPr>
                          <w:rStyle w:val="CharStyle20"/>
                        </w:rPr>
                        <w:t>(</w:t>
                      </w:r>
                      <w:proofErr w:type="spellStart"/>
                      <w:r>
                        <w:rPr>
                          <w:rStyle w:val="CharStyle20"/>
                        </w:rPr>
                        <w:t>trsfranc</w:t>
                      </w:r>
                      <w:proofErr w:type="spellEnd"/>
                      <w:r>
                        <w:rPr>
                          <w:rStyle w:val="CharStyle20"/>
                        </w:rPr>
                        <w:t>)</w:t>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4203065" distB="1176020" distL="0" distR="0" simplePos="0" relativeHeight="125829727" behindDoc="0" locked="0" layoutInCell="1" allowOverlap="1" wp14:anchorId="3A4A6327" wp14:editId="52CAAF9A">
                <wp:simplePos x="0" y="0"/>
                <wp:positionH relativeFrom="page">
                  <wp:posOffset>4348480</wp:posOffset>
                </wp:positionH>
                <wp:positionV relativeFrom="paragraph">
                  <wp:posOffset>4203065</wp:posOffset>
                </wp:positionV>
                <wp:extent cx="731520" cy="201930"/>
                <wp:effectExtent l="0" t="0" r="0" b="0"/>
                <wp:wrapTopAndBottom/>
                <wp:docPr id="1609" name="Shape 1609"/>
                <wp:cNvGraphicFramePr/>
                <a:graphic xmlns:a="http://schemas.openxmlformats.org/drawingml/2006/main">
                  <a:graphicData uri="http://schemas.microsoft.com/office/word/2010/wordprocessingShape">
                    <wps:wsp>
                      <wps:cNvSpPr txBox="1"/>
                      <wps:spPr>
                        <a:xfrm>
                          <a:off x="0" y="0"/>
                          <a:ext cx="731520" cy="201930"/>
                        </a:xfrm>
                        <a:prstGeom prst="rect">
                          <a:avLst/>
                        </a:prstGeom>
                        <a:noFill/>
                      </wps:spPr>
                      <wps:txbx>
                        <w:txbxContent>
                          <w:p w14:paraId="1D8EA920" w14:textId="77777777" w:rsidR="00B65640" w:rsidRDefault="00000000">
                            <w:pPr>
                              <w:pStyle w:val="Style66"/>
                              <w:keepNext/>
                              <w:keepLines/>
                              <w:spacing w:after="0" w:line="240" w:lineRule="auto"/>
                              <w:ind w:left="0" w:firstLine="0"/>
                              <w:rPr>
                                <w:sz w:val="26"/>
                                <w:szCs w:val="26"/>
                              </w:rPr>
                            </w:pPr>
                            <w:bookmarkStart w:id="289" w:name="bookmark685"/>
                            <w:r>
                              <w:rPr>
                                <w:rStyle w:val="CharStyle67"/>
                                <w:b/>
                                <w:bCs/>
                                <w:sz w:val="26"/>
                                <w:szCs w:val="26"/>
                                <w:lang w:val="en-US" w:eastAsia="en-US" w:bidi="en-US"/>
                              </w:rPr>
                              <w:t xml:space="preserve">20 </w:t>
                            </w:r>
                            <w:r>
                              <w:rPr>
                                <w:rStyle w:val="CharStyle67"/>
                                <w:b/>
                                <w:bCs/>
                                <w:sz w:val="26"/>
                                <w:szCs w:val="26"/>
                              </w:rPr>
                              <w:t xml:space="preserve">à </w:t>
                            </w:r>
                            <w:r>
                              <w:rPr>
                                <w:rStyle w:val="CharStyle67"/>
                                <w:b/>
                                <w:bCs/>
                                <w:sz w:val="26"/>
                                <w:szCs w:val="26"/>
                                <w:lang w:val="en-US" w:eastAsia="en-US" w:bidi="en-US"/>
                              </w:rPr>
                              <w:t>30%</w:t>
                            </w:r>
                            <w:bookmarkEnd w:id="289"/>
                          </w:p>
                        </w:txbxContent>
                      </wps:txbx>
                      <wps:bodyPr wrap="none" lIns="0" tIns="0" rIns="0" bIns="0"/>
                    </wps:wsp>
                  </a:graphicData>
                </a:graphic>
              </wp:anchor>
            </w:drawing>
          </mc:Choice>
          <mc:Fallback>
            <w:pict>
              <v:shape w14:anchorId="3A4A6327" id="Shape 1609" o:spid="_x0000_s1119" type="#_x0000_t202" style="position:absolute;margin-left:342.4pt;margin-top:330.95pt;width:57.6pt;height:15.9pt;z-index:125829727;visibility:visible;mso-wrap-style:none;mso-wrap-distance-left:0;mso-wrap-distance-top:330.95pt;mso-wrap-distance-right:0;mso-wrap-distance-bottom:92.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" filled="f" stroked="f">
                <v:textbox inset="0,0,0,0">
                  <w:txbxContent>
                    <w:p w14:paraId="1D8EA920" w14:textId="77777777" w:rsidR="00B65640" w:rsidRDefault="00000000">
                      <w:pPr>
                        <w:pStyle w:val="Style66"/>
                        <w:keepNext/>
                        <w:keepLines/>
                        <w:spacing w:after="0" w:line="240" w:lineRule="auto"/>
                        <w:ind w:left="0" w:firstLine="0"/>
                        <w:rPr>
                          <w:sz w:val="26"/>
                          <w:szCs w:val="26"/>
                        </w:rPr>
                      </w:pPr>
                      <w:bookmarkStart w:id="290" w:name="bookmark685"/>
                      <w:r>
                        <w:rPr>
                          <w:rStyle w:val="CharStyle67"/>
                          <w:b/>
                          <w:bCs/>
                          <w:sz w:val="26"/>
                          <w:szCs w:val="26"/>
                          <w:lang w:val="en-US" w:eastAsia="en-US" w:bidi="en-US"/>
                        </w:rPr>
                        <w:t xml:space="preserve">20 </w:t>
                      </w:r>
                      <w:r>
                        <w:rPr>
                          <w:rStyle w:val="CharStyle67"/>
                          <w:b/>
                          <w:bCs/>
                          <w:sz w:val="26"/>
                          <w:szCs w:val="26"/>
                        </w:rPr>
                        <w:t xml:space="preserve">à </w:t>
                      </w:r>
                      <w:r>
                        <w:rPr>
                          <w:rStyle w:val="CharStyle67"/>
                          <w:b/>
                          <w:bCs/>
                          <w:sz w:val="26"/>
                          <w:szCs w:val="26"/>
                          <w:lang w:val="en-US" w:eastAsia="en-US" w:bidi="en-US"/>
                        </w:rPr>
                        <w:t>30%</w:t>
                      </w:r>
                      <w:bookmarkEnd w:id="290"/>
                    </w:p>
                  </w:txbxContent>
                </v:textbox>
                <w10:wrap type="topAndBottom" anchorx="page"/>
              </v:shape>
            </w:pict>
          </mc:Fallback>
        </mc:AlternateContent>
      </w:r>
      <w:r w:rsidRPr="00537EDB">
        <w:rPr>
          <w:rFonts w:asciiTheme="minorBidi" w:hAnsiTheme="minorBidi" w:cstheme="minorBidi"/>
          <w:noProof/>
        </w:rPr>
        <mc:AlternateContent>
          <mc:Choice Requires="wps">
            <w:drawing>
              <wp:anchor distT="5107940" distB="38100" distL="0" distR="0" simplePos="0" relativeHeight="125829729" behindDoc="0" locked="0" layoutInCell="1" allowOverlap="1" wp14:anchorId="44BF7805" wp14:editId="006C1FD4">
                <wp:simplePos x="0" y="0"/>
                <wp:positionH relativeFrom="page">
                  <wp:posOffset>2898140</wp:posOffset>
                </wp:positionH>
                <wp:positionV relativeFrom="paragraph">
                  <wp:posOffset>5107940</wp:posOffset>
                </wp:positionV>
                <wp:extent cx="1671320" cy="434975"/>
                <wp:effectExtent l="0" t="0" r="0" b="0"/>
                <wp:wrapTopAndBottom/>
                <wp:docPr id="1611" name="Shape 1611"/>
                <wp:cNvGraphicFramePr/>
                <a:graphic xmlns:a="http://schemas.openxmlformats.org/drawingml/2006/main">
                  <a:graphicData uri="http://schemas.microsoft.com/office/word/2010/wordprocessingShape">
                    <wps:wsp>
                      <wps:cNvSpPr txBox="1"/>
                      <wps:spPr>
                        <a:xfrm>
                          <a:off x="0" y="0"/>
                          <a:ext cx="1671320" cy="434975"/>
                        </a:xfrm>
                        <a:prstGeom prst="rect">
                          <a:avLst/>
                        </a:prstGeom>
                        <a:noFill/>
                      </wps:spPr>
                      <wps:txbx>
                        <w:txbxContent>
                          <w:p w14:paraId="2B2CA72B" w14:textId="77777777" w:rsidR="00B65640" w:rsidRDefault="00000000">
                            <w:pPr>
                              <w:pStyle w:val="Style22"/>
                              <w:tabs>
                                <w:tab w:val="left" w:pos="1579"/>
                              </w:tabs>
                              <w:spacing w:after="60"/>
                              <w:ind w:firstLine="760"/>
                            </w:pPr>
                            <w:r>
                              <w:rPr>
                                <w:rStyle w:val="CharStyle23"/>
                              </w:rPr>
                              <w:t>:</w:t>
                            </w:r>
                            <w:r>
                              <w:rPr>
                                <w:rStyle w:val="CharStyle23"/>
                              </w:rPr>
                              <w:tab/>
                              <w:t>(</w:t>
                            </w:r>
                            <w:proofErr w:type="spellStart"/>
                            <w:r>
                              <w:rPr>
                                <w:rStyle w:val="CharStyle23"/>
                              </w:rPr>
                              <w:t>Cliopat</w:t>
                            </w:r>
                            <w:proofErr w:type="spellEnd"/>
                            <w:r>
                              <w:rPr>
                                <w:rStyle w:val="CharStyle23"/>
                              </w:rPr>
                              <w:t>*!)</w:t>
                            </w:r>
                          </w:p>
                          <w:p w14:paraId="6B15D4E4" w14:textId="45819A40" w:rsidR="00B65640" w:rsidRDefault="00000000">
                            <w:pPr>
                              <w:pStyle w:val="Style19"/>
                              <w:spacing w:after="0" w:line="240" w:lineRule="auto"/>
                              <w:ind w:firstLine="0"/>
                            </w:pPr>
                            <w:r>
                              <w:rPr>
                                <w:rStyle w:val="CharStyle20"/>
                                <w:lang w:val="en-US" w:eastAsia="en-US" w:bidi="en-US"/>
                              </w:rPr>
                              <w:t xml:space="preserve">35 </w:t>
                            </w:r>
                            <w:r>
                              <w:rPr>
                                <w:rStyle w:val="CharStyle20"/>
                              </w:rPr>
                              <w:t xml:space="preserve">à </w:t>
                            </w:r>
                            <w:r>
                              <w:rPr>
                                <w:rStyle w:val="CharStyle20"/>
                                <w:lang w:val="en-US" w:eastAsia="en-US" w:bidi="en-US"/>
                              </w:rPr>
                              <w:t xml:space="preserve">40% </w:t>
                            </w:r>
                            <w:r>
                              <w:rPr>
                                <w:rStyle w:val="CharStyle20"/>
                              </w:rPr>
                              <w:t>(</w:t>
                            </w:r>
                            <w:proofErr w:type="spellStart"/>
                            <w:r>
                              <w:rPr>
                                <w:rStyle w:val="CharStyle20"/>
                              </w:rPr>
                              <w:t>Pirogo</w:t>
                            </w:r>
                            <w:r w:rsidR="00BC33A5">
                              <w:rPr>
                                <w:rStyle w:val="CharStyle20"/>
                              </w:rPr>
                              <w:t>ff</w:t>
                            </w:r>
                            <w:proofErr w:type="spellEnd"/>
                            <w:r w:rsidR="00BC33A5">
                              <w:rPr>
                                <w:rStyle w:val="CharStyle20"/>
                              </w:rPr>
                              <w:t>)</w:t>
                            </w:r>
                          </w:p>
                        </w:txbxContent>
                      </wps:txbx>
                      <wps:bodyPr lIns="0" tIns="0" rIns="0" bIns="0"/>
                    </wps:wsp>
                  </a:graphicData>
                </a:graphic>
              </wp:anchor>
            </w:drawing>
          </mc:Choice>
          <mc:Fallback>
            <w:pict>
              <v:shape w14:anchorId="44BF7805" id="Shape 1611" o:spid="_x0000_s1120" type="#_x0000_t202" style="position:absolute;margin-left:228.2pt;margin-top:402.2pt;width:131.6pt;height:34.25pt;z-index:125829729;visibility:visible;mso-wrap-style:square;mso-wrap-distance-left:0;mso-wrap-distance-top:402.2pt;mso-wrap-distance-right:0;mso-wrap-distance-bottom: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" filled="f" stroked="f">
                <v:textbox inset="0,0,0,0">
                  <w:txbxContent>
                    <w:p w14:paraId="2B2CA72B" w14:textId="77777777" w:rsidR="00B65640" w:rsidRDefault="00000000">
                      <w:pPr>
                        <w:pStyle w:val="Style22"/>
                        <w:tabs>
                          <w:tab w:val="left" w:pos="1579"/>
                        </w:tabs>
                        <w:spacing w:after="60"/>
                        <w:ind w:firstLine="760"/>
                      </w:pPr>
                      <w:r>
                        <w:rPr>
                          <w:rStyle w:val="CharStyle23"/>
                        </w:rPr>
                        <w:t>:</w:t>
                      </w:r>
                      <w:r>
                        <w:rPr>
                          <w:rStyle w:val="CharStyle23"/>
                        </w:rPr>
                        <w:tab/>
                        <w:t>(</w:t>
                      </w:r>
                      <w:proofErr w:type="spellStart"/>
                      <w:r>
                        <w:rPr>
                          <w:rStyle w:val="CharStyle23"/>
                        </w:rPr>
                        <w:t>Cliopat</w:t>
                      </w:r>
                      <w:proofErr w:type="spellEnd"/>
                      <w:r>
                        <w:rPr>
                          <w:rStyle w:val="CharStyle23"/>
                        </w:rPr>
                        <w:t>*!)</w:t>
                      </w:r>
                    </w:p>
                    <w:p w14:paraId="6B15D4E4" w14:textId="45819A40" w:rsidR="00B65640" w:rsidRDefault="00000000">
                      <w:pPr>
                        <w:pStyle w:val="Style19"/>
                        <w:spacing w:after="0" w:line="240" w:lineRule="auto"/>
                        <w:ind w:firstLine="0"/>
                      </w:pPr>
                      <w:r>
                        <w:rPr>
                          <w:rStyle w:val="CharStyle20"/>
                          <w:lang w:val="en-US" w:eastAsia="en-US" w:bidi="en-US"/>
                        </w:rPr>
                        <w:t xml:space="preserve">35 </w:t>
                      </w:r>
                      <w:r>
                        <w:rPr>
                          <w:rStyle w:val="CharStyle20"/>
                        </w:rPr>
                        <w:t xml:space="preserve">à </w:t>
                      </w:r>
                      <w:r>
                        <w:rPr>
                          <w:rStyle w:val="CharStyle20"/>
                          <w:lang w:val="en-US" w:eastAsia="en-US" w:bidi="en-US"/>
                        </w:rPr>
                        <w:t xml:space="preserve">40% </w:t>
                      </w:r>
                      <w:r>
                        <w:rPr>
                          <w:rStyle w:val="CharStyle20"/>
                        </w:rPr>
                        <w:t>(</w:t>
                      </w:r>
                      <w:proofErr w:type="spellStart"/>
                      <w:r>
                        <w:rPr>
                          <w:rStyle w:val="CharStyle20"/>
                        </w:rPr>
                        <w:t>Pirogo</w:t>
                      </w:r>
                      <w:r w:rsidR="00BC33A5">
                        <w:rPr>
                          <w:rStyle w:val="CharStyle20"/>
                        </w:rPr>
                        <w:t>ff</w:t>
                      </w:r>
                      <w:proofErr w:type="spellEnd"/>
                      <w:r w:rsidR="00BC33A5">
                        <w:rPr>
                          <w:rStyle w:val="CharStyle20"/>
                        </w:rPr>
                        <w:t>)</w:t>
                      </w:r>
                    </w:p>
                  </w:txbxContent>
                </v:textbox>
                <w10:wrap type="topAndBottom" anchorx="page"/>
              </v:shape>
            </w:pict>
          </mc:Fallback>
        </mc:AlternateContent>
      </w:r>
    </w:p>
    <w:p w14:paraId="0080A5CE" w14:textId="7B44E58E" w:rsidR="00B65640" w:rsidRPr="00537EDB" w:rsidRDefault="00000000">
      <w:pPr>
        <w:pStyle w:val="Style50"/>
        <w:spacing w:line="257" w:lineRule="auto"/>
        <w:ind w:left="1560" w:hanging="160"/>
        <w:jc w:val="both"/>
        <w:rPr>
          <w:rFonts w:asciiTheme="minorBidi" w:hAnsiTheme="minorBidi" w:cstheme="minorBidi"/>
        </w:rPr>
        <w:sectPr w:rsidR="00B65640" w:rsidRPr="00537EDB">
          <w:headerReference w:type="even" r:id="rId679"/>
          <w:headerReference w:type="default" r:id="rId680"/>
          <w:footerReference w:type="even" r:id="rId681"/>
          <w:footerReference w:type="default" r:id="rId682"/>
          <w:pgSz w:w="11909" w:h="16843"/>
          <w:pgMar w:top="3615" w:right="2160" w:bottom="3615" w:left="1569" w:header="0" w:footer="3187" w:gutter="0"/>
          <w:cols w:space="720"/>
          <w:noEndnote/>
          <w:docGrid w:linePitch="360"/>
        </w:sectPr>
      </w:pPr>
      <w:proofErr w:type="spellStart"/>
      <w:r w:rsidRPr="00537EDB">
        <w:rPr>
          <w:rStyle w:val="CharStyle51"/>
          <w:rFonts w:asciiTheme="minorBidi" w:hAnsiTheme="minorBidi" w:cstheme="minorBidi"/>
        </w:rPr>
        <w:t>Fîg</w:t>
      </w:r>
      <w:proofErr w:type="spellEnd"/>
      <w:r w:rsidRPr="00537EDB">
        <w:rPr>
          <w:rStyle w:val="CharStyle51"/>
          <w:rFonts w:asciiTheme="minorBidi" w:hAnsiTheme="minorBidi" w:cstheme="minorBidi"/>
        </w:rPr>
        <w:t xml:space="preserve">, 2é. — Degrés d'incapacité répondant à disparition anatomique </w:t>
      </w:r>
      <w:r w:rsidR="00BC33A5" w:rsidRPr="00537EDB">
        <w:rPr>
          <w:rStyle w:val="CharStyle51"/>
          <w:rFonts w:asciiTheme="minorBidi" w:hAnsiTheme="minorBidi" w:cstheme="minorBidi"/>
        </w:rPr>
        <w:t>des divers segments</w:t>
      </w:r>
      <w:r w:rsidRPr="00537EDB">
        <w:rPr>
          <w:rStyle w:val="CharStyle51"/>
          <w:rFonts w:asciiTheme="minorBidi" w:hAnsiTheme="minorBidi" w:cstheme="minorBidi"/>
        </w:rPr>
        <w:t xml:space="preserve"> de l’un ou </w:t>
      </w:r>
      <w:r w:rsidR="00BC33A5" w:rsidRPr="00537EDB">
        <w:rPr>
          <w:rStyle w:val="CharStyle51"/>
          <w:rFonts w:asciiTheme="minorBidi" w:hAnsiTheme="minorBidi" w:cstheme="minorBidi"/>
        </w:rPr>
        <w:t>l’autre</w:t>
      </w:r>
      <w:r w:rsidRPr="00537EDB">
        <w:rPr>
          <w:rStyle w:val="CharStyle51"/>
          <w:rFonts w:asciiTheme="minorBidi" w:hAnsiTheme="minorBidi" w:cstheme="minorBidi"/>
        </w:rPr>
        <w:t xml:space="preserve"> membre inférieur</w:t>
      </w:r>
    </w:p>
    <w:p w14:paraId="6CF25425" w14:textId="77777777" w:rsidR="00B65640" w:rsidRPr="00537EDB" w:rsidRDefault="00B65640">
      <w:pPr>
        <w:pStyle w:val="Style27"/>
        <w:keepNext/>
        <w:keepLines/>
        <w:spacing w:after="920"/>
        <w:rPr>
          <w:rFonts w:asciiTheme="minorBidi" w:hAnsiTheme="minorBidi" w:cstheme="minorBidi"/>
        </w:rPr>
      </w:pPr>
      <w:hyperlink w:anchor="bookmark671" w:tooltip="Current Document">
        <w:bookmarkStart w:id="291" w:name="bookmark689"/>
        <w:r w:rsidRPr="00537EDB">
          <w:rPr>
            <w:rStyle w:val="CharStyle28"/>
            <w:rFonts w:asciiTheme="minorBidi" w:hAnsiTheme="minorBidi" w:cstheme="minorBidi"/>
          </w:rPr>
          <w:t>HA</w:t>
        </w:r>
      </w:hyperlink>
      <w:r w:rsidRPr="00537EDB">
        <w:rPr>
          <w:rStyle w:val="CharStyle28"/>
          <w:rFonts w:asciiTheme="minorBidi" w:hAnsiTheme="minorBidi" w:cstheme="minorBidi"/>
        </w:rPr>
        <w:t>NCHES</w:t>
      </w:r>
      <w:bookmarkEnd w:id="291"/>
    </w:p>
    <w:p w14:paraId="27930348" w14:textId="77777777" w:rsidR="00B65640" w:rsidRPr="00537EDB" w:rsidRDefault="00000000">
      <w:pPr>
        <w:pStyle w:val="Style22"/>
        <w:spacing w:after="300"/>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BARÈME OFFICIEL :</w:t>
      </w:r>
    </w:p>
    <w:p w14:paraId="4DF1B41A" w14:textId="77777777" w:rsidR="00B65640" w:rsidRPr="00537EDB" w:rsidRDefault="00000000">
      <w:pPr>
        <w:pStyle w:val="Style19"/>
        <w:spacing w:after="120" w:line="240" w:lineRule="auto"/>
        <w:ind w:left="2500" w:firstLine="0"/>
        <w:rPr>
          <w:rFonts w:asciiTheme="minorBidi" w:hAnsiTheme="minorBidi" w:cstheme="minorBidi"/>
        </w:rPr>
      </w:pPr>
      <w:r w:rsidRPr="00537EDB">
        <w:rPr>
          <w:rStyle w:val="CharStyle20"/>
          <w:rFonts w:asciiTheme="minorBidi" w:hAnsiTheme="minorBidi" w:cstheme="minorBidi"/>
        </w:rPr>
        <w:t>FRACTURES</w:t>
      </w:r>
    </w:p>
    <w:p w14:paraId="4C972635" w14:textId="77777777" w:rsidR="00B65640" w:rsidRPr="00537EDB" w:rsidRDefault="00000000">
      <w:pPr>
        <w:pStyle w:val="Style19"/>
        <w:spacing w:after="220" w:line="240" w:lineRule="auto"/>
        <w:ind w:firstLine="700"/>
        <w:rPr>
          <w:rFonts w:asciiTheme="minorBidi" w:hAnsiTheme="minorBidi" w:cstheme="minorBidi"/>
        </w:rPr>
      </w:pPr>
      <w:r w:rsidRPr="00537EDB">
        <w:rPr>
          <w:rStyle w:val="CharStyle20"/>
          <w:rFonts w:asciiTheme="minorBidi" w:hAnsiTheme="minorBidi" w:cstheme="minorBidi"/>
        </w:rPr>
        <w:t xml:space="preserve">(Voir ci-après : raideurs, </w:t>
      </w:r>
      <w:r w:rsidRPr="00537EDB">
        <w:rPr>
          <w:rStyle w:val="CharStyle20"/>
          <w:rFonts w:asciiTheme="minorBidi" w:hAnsiTheme="minorBidi" w:cstheme="minorBidi"/>
          <w:lang w:eastAsia="en-US" w:bidi="en-US"/>
        </w:rPr>
        <w:t xml:space="preserve">ankyloses, </w:t>
      </w:r>
      <w:r w:rsidRPr="00537EDB">
        <w:rPr>
          <w:rStyle w:val="CharStyle20"/>
          <w:rFonts w:asciiTheme="minorBidi" w:hAnsiTheme="minorBidi" w:cstheme="minorBidi"/>
        </w:rPr>
        <w:t>etc.)</w:t>
      </w:r>
    </w:p>
    <w:p w14:paraId="5DA19425" w14:textId="77777777" w:rsidR="00B65640" w:rsidRPr="00537EDB" w:rsidRDefault="00000000">
      <w:pPr>
        <w:pStyle w:val="Style39"/>
        <w:tabs>
          <w:tab w:val="right" w:leader="dot" w:pos="7292"/>
          <w:tab w:val="left" w:pos="7499"/>
        </w:tabs>
        <w:spacing w:after="300"/>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hyperlink w:anchor="bookmark475" w:tooltip="Current Document">
        <w:r w:rsidR="00B65640" w:rsidRPr="00537EDB">
          <w:rPr>
            <w:rStyle w:val="CharStyle40"/>
            <w:rFonts w:asciiTheme="minorBidi" w:hAnsiTheme="minorBidi" w:cstheme="minorBidi"/>
          </w:rPr>
          <w:t>Raideurs articulaires</w:t>
        </w:r>
        <w:r w:rsidR="00B65640" w:rsidRPr="00537EDB">
          <w:rPr>
            <w:rStyle w:val="CharStyle40"/>
            <w:rFonts w:asciiTheme="minorBidi" w:hAnsiTheme="minorBidi" w:cstheme="minorBidi"/>
          </w:rPr>
          <w:tab/>
          <w:t xml:space="preserve"> </w:t>
        </w:r>
        <w:r w:rsidR="00B65640" w:rsidRPr="00537EDB">
          <w:rPr>
            <w:rStyle w:val="CharStyle40"/>
            <w:rFonts w:asciiTheme="minorBidi" w:hAnsiTheme="minorBidi" w:cstheme="minorBidi"/>
            <w:lang w:val="en-US" w:eastAsia="en-US" w:bidi="en-US"/>
          </w:rPr>
          <w:t>8</w:t>
        </w:r>
        <w:r w:rsidR="00B65640" w:rsidRPr="00537EDB">
          <w:rPr>
            <w:rStyle w:val="CharStyle40"/>
            <w:rFonts w:asciiTheme="minorBidi" w:hAnsiTheme="minorBidi" w:cstheme="minorBidi"/>
            <w:lang w:val="en-US" w:eastAsia="en-US" w:bidi="en-US"/>
          </w:rPr>
          <w:tab/>
        </w:r>
        <w:r w:rsidR="00B65640" w:rsidRPr="00537EDB">
          <w:rPr>
            <w:rStyle w:val="CharStyle40"/>
            <w:rFonts w:asciiTheme="minorBidi" w:hAnsiTheme="minorBidi" w:cstheme="minorBidi"/>
          </w:rPr>
          <w:t xml:space="preserve">à </w:t>
        </w:r>
        <w:r w:rsidR="00B65640" w:rsidRPr="00537EDB">
          <w:rPr>
            <w:rStyle w:val="CharStyle40"/>
            <w:rFonts w:asciiTheme="minorBidi" w:hAnsiTheme="minorBidi" w:cstheme="minorBidi"/>
            <w:lang w:val="en-US" w:eastAsia="en-US" w:bidi="en-US"/>
          </w:rPr>
          <w:t>40</w:t>
        </w:r>
      </w:hyperlink>
    </w:p>
    <w:p w14:paraId="1ABD47EE" w14:textId="77777777" w:rsidR="00B65640" w:rsidRPr="00537EDB" w:rsidRDefault="00000000">
      <w:pPr>
        <w:pStyle w:val="Style39"/>
        <w:spacing w:after="160"/>
        <w:ind w:left="1560" w:firstLine="0"/>
        <w:rPr>
          <w:rFonts w:asciiTheme="minorBidi" w:hAnsiTheme="minorBidi" w:cstheme="minorBidi"/>
        </w:rPr>
      </w:pPr>
      <w:r w:rsidRPr="00537EDB">
        <w:rPr>
          <w:rStyle w:val="CharStyle40"/>
          <w:rFonts w:asciiTheme="minorBidi" w:hAnsiTheme="minorBidi" w:cstheme="minorBidi"/>
        </w:rPr>
        <w:t>ANKYLOSES COMPLÈTES</w:t>
      </w:r>
    </w:p>
    <w:p w14:paraId="6A7D2BEE" w14:textId="77777777" w:rsidR="00B65640" w:rsidRPr="00537EDB" w:rsidRDefault="00000000">
      <w:pPr>
        <w:pStyle w:val="Style39"/>
        <w:numPr>
          <w:ilvl w:val="0"/>
          <w:numId w:val="148"/>
        </w:numPr>
        <w:tabs>
          <w:tab w:val="left" w:pos="414"/>
          <w:tab w:val="right" w:leader="dot" w:pos="7292"/>
          <w:tab w:val="right" w:pos="7640"/>
          <w:tab w:val="right" w:pos="8091"/>
        </w:tabs>
        <w:spacing w:after="80" w:line="197" w:lineRule="auto"/>
        <w:ind w:firstLine="0"/>
        <w:rPr>
          <w:rFonts w:asciiTheme="minorBidi" w:hAnsiTheme="minorBidi" w:cstheme="minorBidi"/>
        </w:rPr>
      </w:pPr>
      <w:r w:rsidRPr="00537EDB">
        <w:rPr>
          <w:rStyle w:val="CharStyle40"/>
          <w:rFonts w:asciiTheme="minorBidi" w:hAnsiTheme="minorBidi" w:cstheme="minorBidi"/>
        </w:rPr>
        <w:t>En rectitude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50</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55</w:t>
      </w:r>
    </w:p>
    <w:p w14:paraId="5F0B4BAF" w14:textId="66AC50A3" w:rsidR="00B65640" w:rsidRPr="00537EDB" w:rsidRDefault="00000000">
      <w:pPr>
        <w:pStyle w:val="Style39"/>
        <w:numPr>
          <w:ilvl w:val="0"/>
          <w:numId w:val="148"/>
        </w:numPr>
        <w:tabs>
          <w:tab w:val="left" w:pos="423"/>
          <w:tab w:val="right" w:leader="dot" w:pos="7292"/>
          <w:tab w:val="right" w:pos="7640"/>
          <w:tab w:val="right" w:pos="8091"/>
        </w:tabs>
        <w:spacing w:after="80" w:line="197" w:lineRule="auto"/>
        <w:ind w:left="440" w:hanging="440"/>
        <w:rPr>
          <w:rFonts w:asciiTheme="minorBidi" w:hAnsiTheme="minorBidi" w:cstheme="minorBidi"/>
        </w:rPr>
      </w:pPr>
      <w:r w:rsidRPr="00537EDB">
        <w:rPr>
          <w:rStyle w:val="CharStyle40"/>
          <w:rFonts w:asciiTheme="minorBidi" w:hAnsiTheme="minorBidi" w:cstheme="minorBidi"/>
        </w:rPr>
        <w:t>En mauvaise attitude (flexion, adduction, abduc</w:t>
      </w:r>
      <w:r w:rsidRPr="00537EDB">
        <w:rPr>
          <w:rStyle w:val="CharStyle40"/>
          <w:rFonts w:asciiTheme="minorBidi" w:hAnsiTheme="minorBidi" w:cstheme="minorBidi"/>
        </w:rPr>
        <w:softHyphen/>
        <w:t>tion, rotation)</w:t>
      </w:r>
      <w:r w:rsidRPr="00537EDB">
        <w:rPr>
          <w:rStyle w:val="CharStyle40"/>
          <w:rFonts w:asciiTheme="minorBidi" w:hAnsiTheme="minorBidi" w:cstheme="minorBidi"/>
        </w:rPr>
        <w:tab/>
        <w:t xml:space="preserve"> </w:t>
      </w:r>
      <w:r w:rsidR="002663E1"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65</w:t>
      </w:r>
      <w:r w:rsidR="002663E1"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2663E1"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70</w:t>
      </w:r>
    </w:p>
    <w:p w14:paraId="4F636CF0" w14:textId="77777777" w:rsidR="00B65640" w:rsidRPr="00537EDB" w:rsidRDefault="00000000">
      <w:pPr>
        <w:pStyle w:val="Style39"/>
        <w:numPr>
          <w:ilvl w:val="0"/>
          <w:numId w:val="148"/>
        </w:numPr>
        <w:tabs>
          <w:tab w:val="left" w:pos="414"/>
          <w:tab w:val="right" w:leader="dot" w:pos="7292"/>
          <w:tab w:val="right" w:pos="7640"/>
          <w:tab w:val="right" w:pos="8091"/>
        </w:tabs>
        <w:spacing w:after="80" w:line="197" w:lineRule="auto"/>
        <w:ind w:firstLine="0"/>
        <w:rPr>
          <w:rFonts w:asciiTheme="minorBidi" w:hAnsiTheme="minorBidi" w:cstheme="minorBidi"/>
        </w:rPr>
      </w:pPr>
      <w:r w:rsidRPr="00537EDB">
        <w:rPr>
          <w:rStyle w:val="CharStyle40"/>
          <w:rFonts w:asciiTheme="minorBidi" w:hAnsiTheme="minorBidi" w:cstheme="minorBidi"/>
        </w:rPr>
        <w:t>Des deux hanches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90</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100</w:t>
      </w:r>
    </w:p>
    <w:p w14:paraId="34571066" w14:textId="77777777" w:rsidR="00B65640" w:rsidRPr="00537EDB" w:rsidRDefault="00000000">
      <w:pPr>
        <w:pStyle w:val="Style39"/>
        <w:tabs>
          <w:tab w:val="right" w:leader="dot" w:pos="7292"/>
          <w:tab w:val="right" w:pos="7640"/>
          <w:tab w:val="right" w:pos="8091"/>
        </w:tabs>
        <w:spacing w:after="80" w:line="197" w:lineRule="auto"/>
        <w:ind w:firstLine="0"/>
        <w:rPr>
          <w:rFonts w:asciiTheme="minorBidi" w:hAnsiTheme="minorBidi" w:cstheme="minorBidi"/>
        </w:rPr>
      </w:pPr>
      <w:r w:rsidRPr="00537EDB">
        <w:rPr>
          <w:rStyle w:val="CharStyle40"/>
          <w:rFonts w:asciiTheme="minorBidi" w:hAnsiTheme="minorBidi" w:cstheme="minorBidi"/>
        </w:rPr>
        <w:t>Hanche ballante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75</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80</w:t>
      </w:r>
    </w:p>
    <w:p w14:paraId="0B1CF166" w14:textId="77777777" w:rsidR="00B65640" w:rsidRPr="00537EDB" w:rsidRDefault="00000000">
      <w:pPr>
        <w:pStyle w:val="Style39"/>
        <w:tabs>
          <w:tab w:val="right" w:leader="dot" w:pos="7292"/>
        </w:tabs>
        <w:spacing w:after="80" w:line="197" w:lineRule="auto"/>
        <w:ind w:firstLine="0"/>
        <w:rPr>
          <w:rFonts w:asciiTheme="minorBidi" w:hAnsiTheme="minorBidi" w:cstheme="minorBidi"/>
        </w:rPr>
      </w:pPr>
      <w:r w:rsidRPr="00537EDB">
        <w:rPr>
          <w:rStyle w:val="CharStyle40"/>
          <w:rFonts w:asciiTheme="minorBidi" w:hAnsiTheme="minorBidi" w:cstheme="minorBidi"/>
        </w:rPr>
        <w:t>Désarticulation de fa hanche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95</w:t>
      </w:r>
    </w:p>
    <w:p w14:paraId="70658F72" w14:textId="77777777" w:rsidR="00B65640" w:rsidRPr="00537EDB" w:rsidRDefault="00000000">
      <w:pPr>
        <w:pStyle w:val="Style39"/>
        <w:tabs>
          <w:tab w:val="right" w:leader="dot" w:pos="7292"/>
        </w:tabs>
        <w:spacing w:after="140" w:line="197" w:lineRule="auto"/>
        <w:ind w:firstLine="0"/>
        <w:rPr>
          <w:rFonts w:asciiTheme="minorBidi" w:hAnsiTheme="minorBidi" w:cstheme="minorBidi"/>
        </w:rPr>
        <w:sectPr w:rsidR="00B65640" w:rsidRPr="00537EDB">
          <w:headerReference w:type="even" r:id="rId683"/>
          <w:headerReference w:type="default" r:id="rId684"/>
          <w:footerReference w:type="even" r:id="rId685"/>
          <w:footerReference w:type="default" r:id="rId686"/>
          <w:pgSz w:w="11909" w:h="16843"/>
          <w:pgMar w:top="1490" w:right="2160" w:bottom="1490" w:left="1569" w:header="0" w:footer="1062" w:gutter="0"/>
          <w:cols w:space="720"/>
          <w:noEndnote/>
          <w:docGrid w:linePitch="360"/>
        </w:sectPr>
      </w:pPr>
      <w:r w:rsidRPr="00537EDB">
        <w:rPr>
          <w:rStyle w:val="CharStyle40"/>
          <w:rFonts w:asciiTheme="minorBidi" w:hAnsiTheme="minorBidi" w:cstheme="minorBidi"/>
        </w:rPr>
        <w:t>Amputation interilio-abdominale</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100</w:t>
      </w:r>
      <w:r w:rsidRPr="00537EDB">
        <w:rPr>
          <w:rFonts w:asciiTheme="minorBidi" w:hAnsiTheme="minorBidi" w:cstheme="minorBidi"/>
        </w:rPr>
        <w:fldChar w:fldCharType="end"/>
      </w:r>
    </w:p>
    <w:p w14:paraId="033D0DDE" w14:textId="77777777" w:rsidR="00B65640" w:rsidRPr="00537EDB" w:rsidRDefault="00000000">
      <w:pPr>
        <w:pStyle w:val="Style27"/>
        <w:keepNext/>
        <w:keepLines/>
        <w:spacing w:after="980"/>
        <w:rPr>
          <w:rFonts w:asciiTheme="minorBidi" w:hAnsiTheme="minorBidi" w:cstheme="minorBidi"/>
        </w:rPr>
      </w:pPr>
      <w:bookmarkStart w:id="292" w:name="bookmark691"/>
      <w:r w:rsidRPr="00537EDB">
        <w:rPr>
          <w:rStyle w:val="CharStyle28"/>
          <w:rFonts w:asciiTheme="minorBidi" w:hAnsiTheme="minorBidi" w:cstheme="minorBidi"/>
        </w:rPr>
        <w:lastRenderedPageBreak/>
        <w:t>HANCHES</w:t>
      </w:r>
      <w:bookmarkEnd w:id="292"/>
    </w:p>
    <w:p w14:paraId="58499E17" w14:textId="77777777" w:rsidR="00B65640" w:rsidRPr="00537EDB" w:rsidRDefault="00000000">
      <w:pPr>
        <w:pStyle w:val="Style22"/>
        <w:spacing w:after="60" w:line="223" w:lineRule="auto"/>
        <w:ind w:firstLine="940"/>
        <w:jc w:val="both"/>
        <w:rPr>
          <w:rFonts w:asciiTheme="minorBidi" w:hAnsiTheme="minorBidi" w:cstheme="minorBidi"/>
        </w:rPr>
      </w:pPr>
      <w:r w:rsidRPr="00537EDB">
        <w:rPr>
          <w:rStyle w:val="CharStyle23"/>
          <w:rFonts w:asciiTheme="minorBidi" w:hAnsiTheme="minorBidi" w:cstheme="minorBidi"/>
        </w:rPr>
        <w:t>Les mouvements sont :</w:t>
      </w:r>
    </w:p>
    <w:p w14:paraId="1B42CB27" w14:textId="77777777" w:rsidR="00B65640" w:rsidRPr="00537EDB" w:rsidRDefault="00000000">
      <w:pPr>
        <w:pStyle w:val="Style22"/>
        <w:spacing w:after="60" w:line="226" w:lineRule="auto"/>
        <w:ind w:left="740"/>
        <w:jc w:val="both"/>
        <w:rPr>
          <w:rFonts w:asciiTheme="minorBidi" w:hAnsiTheme="minorBidi" w:cstheme="minorBidi"/>
        </w:rPr>
      </w:pPr>
      <w:r w:rsidRPr="00537EDB">
        <w:rPr>
          <w:rStyle w:val="CharStyle23"/>
          <w:rFonts w:asciiTheme="minorBidi" w:hAnsiTheme="minorBidi" w:cstheme="minorBidi"/>
        </w:rPr>
        <w:t xml:space="preserve">Extension (cuisse portée en </w:t>
      </w:r>
      <w:proofErr w:type="spellStart"/>
      <w:r w:rsidRPr="00537EDB">
        <w:rPr>
          <w:rStyle w:val="CharStyle23"/>
          <w:rFonts w:asciiTheme="minorBidi" w:hAnsiTheme="minorBidi" w:cstheme="minorBidi"/>
        </w:rPr>
        <w:t>arriére</w:t>
      </w:r>
      <w:proofErr w:type="spellEnd"/>
      <w:r w:rsidRPr="00537EDB">
        <w:rPr>
          <w:rStyle w:val="CharStyle23"/>
          <w:rFonts w:asciiTheme="minorBidi" w:hAnsiTheme="minorBidi" w:cstheme="minorBidi"/>
        </w:rPr>
        <w:t xml:space="preserve">) : angle de </w:t>
      </w:r>
      <w:r w:rsidRPr="00537EDB">
        <w:rPr>
          <w:rStyle w:val="CharStyle23"/>
          <w:rFonts w:asciiTheme="minorBidi" w:hAnsiTheme="minorBidi" w:cstheme="minorBidi"/>
          <w:lang w:eastAsia="en-US" w:bidi="en-US"/>
        </w:rPr>
        <w:t xml:space="preserve">10°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20° </w:t>
      </w:r>
      <w:r w:rsidRPr="00537EDB">
        <w:rPr>
          <w:rStyle w:val="CharStyle23"/>
          <w:rFonts w:asciiTheme="minorBidi" w:hAnsiTheme="minorBidi" w:cstheme="minorBidi"/>
        </w:rPr>
        <w:t>avec l'axe vertical du membre inférieur.</w:t>
      </w:r>
    </w:p>
    <w:p w14:paraId="6C7845C5" w14:textId="77777777" w:rsidR="00B65640" w:rsidRPr="00537EDB" w:rsidRDefault="00000000">
      <w:pPr>
        <w:pStyle w:val="Style22"/>
        <w:spacing w:after="60" w:line="226" w:lineRule="auto"/>
        <w:ind w:left="740"/>
        <w:jc w:val="both"/>
        <w:rPr>
          <w:rFonts w:asciiTheme="minorBidi" w:hAnsiTheme="minorBidi" w:cstheme="minorBidi"/>
        </w:rPr>
      </w:pPr>
      <w:r w:rsidRPr="00537EDB">
        <w:rPr>
          <w:rStyle w:val="CharStyle23"/>
          <w:rFonts w:asciiTheme="minorBidi" w:hAnsiTheme="minorBidi" w:cstheme="minorBidi"/>
        </w:rPr>
        <w:t xml:space="preserve">Flexion (cuisse portée en avant, puis rapprochée au maximum de l'abdomen) : angle de </w:t>
      </w:r>
      <w:r w:rsidRPr="00537EDB">
        <w:rPr>
          <w:rStyle w:val="CharStyle23"/>
          <w:rFonts w:asciiTheme="minorBidi" w:hAnsiTheme="minorBidi" w:cstheme="minorBidi"/>
          <w:lang w:eastAsia="en-US" w:bidi="en-US"/>
        </w:rPr>
        <w:t xml:space="preserve">80°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110° </w:t>
      </w:r>
      <w:r w:rsidRPr="00537EDB">
        <w:rPr>
          <w:rStyle w:val="CharStyle23"/>
          <w:rFonts w:asciiTheme="minorBidi" w:hAnsiTheme="minorBidi" w:cstheme="minorBidi"/>
        </w:rPr>
        <w:t>avec t'axe vertical du membre. &gt; Obèses &lt; Sujets maigres.</w:t>
      </w:r>
    </w:p>
    <w:p w14:paraId="5D199605" w14:textId="77777777" w:rsidR="00B65640" w:rsidRPr="00537EDB" w:rsidRDefault="00000000">
      <w:pPr>
        <w:pStyle w:val="Style22"/>
        <w:spacing w:after="60" w:line="223" w:lineRule="auto"/>
        <w:ind w:left="740"/>
        <w:jc w:val="both"/>
        <w:rPr>
          <w:rFonts w:asciiTheme="minorBidi" w:hAnsiTheme="minorBidi" w:cstheme="minorBidi"/>
        </w:rPr>
      </w:pPr>
      <w:r w:rsidRPr="00537EDB">
        <w:rPr>
          <w:rStyle w:val="CharStyle23"/>
          <w:rFonts w:asciiTheme="minorBidi" w:hAnsiTheme="minorBidi" w:cstheme="minorBidi"/>
        </w:rPr>
        <w:t>Abduction : angle de 45</w:t>
      </w:r>
      <w:r w:rsidRPr="00537EDB">
        <w:rPr>
          <w:rStyle w:val="CharStyle23"/>
          <w:rFonts w:asciiTheme="minorBidi" w:hAnsiTheme="minorBidi" w:cstheme="minorBidi"/>
          <w:vertAlign w:val="superscript"/>
        </w:rPr>
        <w:t>û</w:t>
      </w:r>
      <w:r w:rsidRPr="00537EDB">
        <w:rPr>
          <w:rStyle w:val="CharStyle23"/>
          <w:rFonts w:asciiTheme="minorBidi" w:hAnsiTheme="minorBidi" w:cstheme="minorBidi"/>
        </w:rPr>
        <w:t xml:space="preserve"> à </w:t>
      </w:r>
      <w:r w:rsidRPr="00537EDB">
        <w:rPr>
          <w:rStyle w:val="CharStyle23"/>
          <w:rFonts w:asciiTheme="minorBidi" w:hAnsiTheme="minorBidi" w:cstheme="minorBidi"/>
          <w:lang w:eastAsia="en-US" w:bidi="en-US"/>
        </w:rPr>
        <w:t xml:space="preserve">60° </w:t>
      </w:r>
      <w:r w:rsidRPr="00537EDB">
        <w:rPr>
          <w:rStyle w:val="CharStyle23"/>
          <w:rFonts w:asciiTheme="minorBidi" w:hAnsiTheme="minorBidi" w:cstheme="minorBidi"/>
        </w:rPr>
        <w:t>avec l'axe vertical médian Intercrural.</w:t>
      </w:r>
    </w:p>
    <w:p w14:paraId="399D169B" w14:textId="77777777" w:rsidR="00B65640" w:rsidRPr="00537EDB" w:rsidRDefault="00000000">
      <w:pPr>
        <w:pStyle w:val="Style22"/>
        <w:spacing w:after="60" w:line="223" w:lineRule="auto"/>
        <w:ind w:firstLine="940"/>
        <w:rPr>
          <w:rFonts w:asciiTheme="minorBidi" w:hAnsiTheme="minorBidi" w:cstheme="minorBidi"/>
        </w:rPr>
      </w:pPr>
      <w:r w:rsidRPr="00537EDB">
        <w:rPr>
          <w:rStyle w:val="CharStyle23"/>
          <w:rFonts w:asciiTheme="minorBidi" w:hAnsiTheme="minorBidi" w:cstheme="minorBidi"/>
        </w:rPr>
        <w:t>Adduction (cuisse se rapprochant de celle opposée).</w:t>
      </w:r>
    </w:p>
    <w:p w14:paraId="5A791B83" w14:textId="77777777" w:rsidR="00B65640" w:rsidRPr="00537EDB" w:rsidRDefault="00000000">
      <w:pPr>
        <w:pStyle w:val="Style22"/>
        <w:spacing w:after="340" w:line="226" w:lineRule="auto"/>
        <w:ind w:left="740"/>
        <w:jc w:val="both"/>
        <w:rPr>
          <w:rFonts w:asciiTheme="minorBidi" w:hAnsiTheme="minorBidi" w:cstheme="minorBidi"/>
        </w:rPr>
      </w:pPr>
      <w:r w:rsidRPr="00537EDB">
        <w:rPr>
          <w:rStyle w:val="CharStyle23"/>
          <w:rFonts w:asciiTheme="minorBidi" w:hAnsiTheme="minorBidi" w:cstheme="minorBidi"/>
        </w:rPr>
        <w:t>Rotation de la cuisse (et corrélativement du pied en dehors et en dedans),</w:t>
      </w:r>
    </w:p>
    <w:p w14:paraId="73215D4F" w14:textId="77777777" w:rsidR="00B65640" w:rsidRPr="00537EDB" w:rsidRDefault="00000000">
      <w:pPr>
        <w:pStyle w:val="Style22"/>
        <w:spacing w:after="340" w:line="204" w:lineRule="auto"/>
        <w:ind w:firstLine="0"/>
        <w:jc w:val="both"/>
        <w:rPr>
          <w:rFonts w:asciiTheme="minorBidi" w:hAnsiTheme="minorBidi" w:cstheme="minorBidi"/>
        </w:rPr>
      </w:pPr>
      <w:r w:rsidRPr="00537EDB">
        <w:rPr>
          <w:rStyle w:val="CharStyle23"/>
          <w:rFonts w:asciiTheme="minorBidi" w:hAnsiTheme="minorBidi" w:cstheme="minorBidi"/>
          <w:b/>
          <w:bCs/>
          <w:sz w:val="24"/>
          <w:szCs w:val="24"/>
        </w:rPr>
        <w:t xml:space="preserve">FRACTURES DE LA HANCHE. </w:t>
      </w:r>
      <w:r w:rsidRPr="00537EDB">
        <w:rPr>
          <w:rStyle w:val="CharStyle23"/>
          <w:rFonts w:asciiTheme="minorBidi" w:hAnsiTheme="minorBidi" w:cstheme="minorBidi"/>
        </w:rPr>
        <w:t xml:space="preserve">(Voir ci-après Raideurs et </w:t>
      </w:r>
      <w:r w:rsidRPr="00537EDB">
        <w:rPr>
          <w:rStyle w:val="CharStyle23"/>
          <w:rFonts w:asciiTheme="minorBidi" w:hAnsiTheme="minorBidi" w:cstheme="minorBidi"/>
          <w:lang w:eastAsia="en-US" w:bidi="en-US"/>
        </w:rPr>
        <w:t>Ankyloses.)</w:t>
      </w:r>
    </w:p>
    <w:p w14:paraId="62058F0A" w14:textId="77777777" w:rsidR="00B65640" w:rsidRPr="00537EDB" w:rsidRDefault="00000000">
      <w:pPr>
        <w:pStyle w:val="Style66"/>
        <w:keepNext/>
        <w:keepLines/>
        <w:spacing w:after="240" w:line="216" w:lineRule="auto"/>
        <w:ind w:left="740" w:hanging="740"/>
        <w:jc w:val="both"/>
        <w:rPr>
          <w:rFonts w:asciiTheme="minorBidi" w:hAnsiTheme="minorBidi" w:cstheme="minorBidi"/>
          <w:sz w:val="22"/>
          <w:szCs w:val="22"/>
        </w:rPr>
      </w:pPr>
      <w:bookmarkStart w:id="293" w:name="bookmark693"/>
      <w:r w:rsidRPr="00537EDB">
        <w:rPr>
          <w:rStyle w:val="CharStyle67"/>
          <w:rFonts w:asciiTheme="minorBidi" w:hAnsiTheme="minorBidi" w:cstheme="minorBidi"/>
          <w:b/>
          <w:bCs/>
        </w:rPr>
        <w:t xml:space="preserve">CONTUSIONS ET </w:t>
      </w:r>
      <w:r w:rsidRPr="00537EDB">
        <w:rPr>
          <w:rStyle w:val="CharStyle67"/>
          <w:rFonts w:asciiTheme="minorBidi" w:hAnsiTheme="minorBidi" w:cstheme="minorBidi"/>
          <w:b/>
          <w:bCs/>
          <w:lang w:eastAsia="en-US" w:bidi="en-US"/>
        </w:rPr>
        <w:t xml:space="preserve">ARTHROPATHIES </w:t>
      </w:r>
      <w:r w:rsidRPr="00537EDB">
        <w:rPr>
          <w:rStyle w:val="CharStyle67"/>
          <w:rFonts w:asciiTheme="minorBidi" w:hAnsiTheme="minorBidi" w:cstheme="minorBidi"/>
          <w:b/>
          <w:bCs/>
        </w:rPr>
        <w:t>CHRONIQUES POST</w:t>
      </w:r>
      <w:r w:rsidRPr="00537EDB">
        <w:rPr>
          <w:rStyle w:val="CharStyle67"/>
          <w:rFonts w:asciiTheme="minorBidi" w:hAnsiTheme="minorBidi" w:cstheme="minorBidi"/>
          <w:b/>
          <w:bCs/>
        </w:rPr>
        <w:softHyphen/>
        <w:t xml:space="preserve">TRAUMATIQUES DE LA HANCHE. </w:t>
      </w:r>
      <w:r w:rsidRPr="00537EDB">
        <w:rPr>
          <w:rStyle w:val="CharStyle67"/>
          <w:rFonts w:asciiTheme="minorBidi" w:hAnsiTheme="minorBidi" w:cstheme="minorBidi"/>
          <w:sz w:val="22"/>
          <w:szCs w:val="22"/>
        </w:rPr>
        <w:t xml:space="preserve">(Voir ci-après Raideurs et </w:t>
      </w:r>
      <w:r w:rsidRPr="00537EDB">
        <w:rPr>
          <w:rStyle w:val="CharStyle67"/>
          <w:rFonts w:asciiTheme="minorBidi" w:hAnsiTheme="minorBidi" w:cstheme="minorBidi"/>
          <w:sz w:val="22"/>
          <w:szCs w:val="22"/>
          <w:lang w:eastAsia="en-US" w:bidi="en-US"/>
        </w:rPr>
        <w:t>Ankyloses.)</w:t>
      </w:r>
      <w:bookmarkEnd w:id="293"/>
    </w:p>
    <w:p w14:paraId="0A4D6FD7" w14:textId="77777777" w:rsidR="00B65640" w:rsidRPr="00537EDB" w:rsidRDefault="00000000">
      <w:pPr>
        <w:pStyle w:val="Style22"/>
        <w:spacing w:after="0" w:line="223" w:lineRule="auto"/>
        <w:ind w:left="740"/>
        <w:jc w:val="both"/>
        <w:rPr>
          <w:rStyle w:val="CharStyle23"/>
          <w:rFonts w:asciiTheme="minorBidi" w:hAnsiTheme="minorBidi" w:cstheme="minorBidi"/>
        </w:rPr>
      </w:pPr>
      <w:r w:rsidRPr="00537EDB">
        <w:rPr>
          <w:rStyle w:val="CharStyle23"/>
          <w:rFonts w:asciiTheme="minorBidi" w:hAnsiTheme="minorBidi" w:cstheme="minorBidi"/>
        </w:rPr>
        <w:t>Les séquelles des fractures, des luxations réduites, des irréductibles, contusions, etc., de la hanche aboutissent à l’ankylose ou à des raideurs articulaires. Celles-ci, par l'immobilisation du membre inférieur qu’elles entraînent, représentent l’élément capital de l'Invalidité entraînée par les fractures, luxations, arthrites.</w:t>
      </w:r>
    </w:p>
    <w:p w14:paraId="10AC09F3" w14:textId="77777777" w:rsidR="00BC6B5F" w:rsidRPr="00537EDB" w:rsidRDefault="00BC6B5F">
      <w:pPr>
        <w:pStyle w:val="Style22"/>
        <w:spacing w:after="0" w:line="223" w:lineRule="auto"/>
        <w:ind w:left="740"/>
        <w:jc w:val="both"/>
        <w:rPr>
          <w:rFonts w:asciiTheme="minorBidi" w:hAnsiTheme="minorBidi" w:cstheme="minorBidi"/>
        </w:rPr>
      </w:pPr>
    </w:p>
    <w:p w14:paraId="7F6182A5" w14:textId="77777777" w:rsidR="00B65640" w:rsidRPr="00537EDB" w:rsidRDefault="00000000">
      <w:pPr>
        <w:pStyle w:val="Style66"/>
        <w:keepNext/>
        <w:keepLines/>
        <w:spacing w:after="340" w:line="209" w:lineRule="auto"/>
        <w:ind w:left="0" w:firstLine="0"/>
        <w:rPr>
          <w:rFonts w:asciiTheme="minorBidi" w:hAnsiTheme="minorBidi" w:cstheme="minorBidi"/>
        </w:rPr>
      </w:pPr>
      <w:bookmarkStart w:id="294" w:name="bookmark695"/>
      <w:r w:rsidRPr="00537EDB">
        <w:rPr>
          <w:rStyle w:val="CharStyle67"/>
          <w:rFonts w:asciiTheme="minorBidi" w:hAnsiTheme="minorBidi" w:cstheme="minorBidi"/>
          <w:b/>
          <w:bCs/>
        </w:rPr>
        <w:t>ANKYLOSE DE LA HANCHE</w:t>
      </w:r>
      <w:bookmarkEnd w:id="294"/>
    </w:p>
    <w:p w14:paraId="5ADDF8DD" w14:textId="77777777" w:rsidR="00B65640" w:rsidRPr="00537EDB" w:rsidRDefault="00000000">
      <w:pPr>
        <w:pStyle w:val="Style22"/>
        <w:spacing w:after="160" w:line="223" w:lineRule="auto"/>
        <w:ind w:firstLine="940"/>
        <w:jc w:val="both"/>
        <w:rPr>
          <w:rFonts w:asciiTheme="minorBidi" w:hAnsiTheme="minorBidi" w:cstheme="minorBidi"/>
        </w:rPr>
      </w:pPr>
      <w:r w:rsidRPr="00537EDB">
        <w:rPr>
          <w:rStyle w:val="CharStyle23"/>
          <w:rFonts w:asciiTheme="minorBidi" w:hAnsiTheme="minorBidi" w:cstheme="minorBidi"/>
        </w:rPr>
        <w:t>Eléments dominants de l’I.P.P. :</w:t>
      </w:r>
    </w:p>
    <w:p w14:paraId="10A1191E" w14:textId="77777777" w:rsidR="00B65640" w:rsidRPr="00537EDB" w:rsidRDefault="00000000">
      <w:pPr>
        <w:pStyle w:val="Style22"/>
        <w:spacing w:after="0" w:line="221" w:lineRule="auto"/>
        <w:ind w:left="740"/>
        <w:jc w:val="both"/>
        <w:rPr>
          <w:rFonts w:asciiTheme="minorBidi" w:hAnsiTheme="minorBidi" w:cstheme="minorBidi"/>
        </w:rPr>
      </w:pPr>
      <w:r w:rsidRPr="00537EDB">
        <w:rPr>
          <w:rStyle w:val="CharStyle23"/>
          <w:rFonts w:asciiTheme="minorBidi" w:hAnsiTheme="minorBidi" w:cstheme="minorBidi"/>
        </w:rPr>
        <w:t>Direction de la cuisse immobilisée : la rectitude est la position la moins défavorable.</w:t>
      </w:r>
    </w:p>
    <w:p w14:paraId="0F4D5DC8" w14:textId="77777777" w:rsidR="00B65640" w:rsidRPr="00537EDB" w:rsidRDefault="00000000">
      <w:pPr>
        <w:pStyle w:val="Style22"/>
        <w:spacing w:after="0" w:line="221" w:lineRule="auto"/>
        <w:ind w:left="740"/>
        <w:jc w:val="both"/>
        <w:rPr>
          <w:rFonts w:asciiTheme="minorBidi" w:hAnsiTheme="minorBidi" w:cstheme="minorBidi"/>
        </w:rPr>
      </w:pPr>
      <w:r w:rsidRPr="00537EDB">
        <w:rPr>
          <w:rStyle w:val="CharStyle23"/>
          <w:rFonts w:asciiTheme="minorBidi" w:hAnsiTheme="minorBidi" w:cstheme="minorBidi"/>
        </w:rPr>
        <w:t>Douleurs.</w:t>
      </w:r>
    </w:p>
    <w:p w14:paraId="261378E1" w14:textId="77777777" w:rsidR="00B65640" w:rsidRPr="00537EDB" w:rsidRDefault="00000000">
      <w:pPr>
        <w:pStyle w:val="Style22"/>
        <w:spacing w:after="0" w:line="221" w:lineRule="auto"/>
        <w:ind w:left="740"/>
        <w:jc w:val="both"/>
        <w:rPr>
          <w:rFonts w:asciiTheme="minorBidi" w:hAnsiTheme="minorBidi" w:cstheme="minorBidi"/>
        </w:rPr>
      </w:pPr>
      <w:r w:rsidRPr="00537EDB">
        <w:rPr>
          <w:rStyle w:val="CharStyle23"/>
          <w:rFonts w:asciiTheme="minorBidi" w:hAnsiTheme="minorBidi" w:cstheme="minorBidi"/>
        </w:rPr>
        <w:t>Gêne de la station debout et de la marche.</w:t>
      </w:r>
    </w:p>
    <w:p w14:paraId="0142B58A" w14:textId="77777777" w:rsidR="00B65640" w:rsidRPr="00537EDB" w:rsidRDefault="00000000">
      <w:pPr>
        <w:pStyle w:val="Style22"/>
        <w:spacing w:after="60" w:line="221" w:lineRule="auto"/>
        <w:ind w:firstLine="940"/>
        <w:jc w:val="both"/>
        <w:rPr>
          <w:rStyle w:val="CharStyle23"/>
          <w:rFonts w:asciiTheme="minorBidi" w:hAnsiTheme="minorBidi" w:cstheme="minorBidi"/>
        </w:rPr>
      </w:pPr>
      <w:r w:rsidRPr="00537EDB">
        <w:rPr>
          <w:rStyle w:val="CharStyle23"/>
          <w:rFonts w:asciiTheme="minorBidi" w:hAnsiTheme="minorBidi" w:cstheme="minorBidi"/>
        </w:rPr>
        <w:t>Amyotrophie.</w:t>
      </w:r>
    </w:p>
    <w:p w14:paraId="294EAFB7" w14:textId="77777777" w:rsidR="00F07E4C" w:rsidRPr="00537EDB" w:rsidRDefault="00F07E4C">
      <w:pPr>
        <w:pStyle w:val="Style22"/>
        <w:spacing w:after="60" w:line="221" w:lineRule="auto"/>
        <w:ind w:firstLine="940"/>
        <w:jc w:val="both"/>
        <w:rPr>
          <w:rStyle w:val="CharStyle23"/>
          <w:rFonts w:asciiTheme="minorBidi" w:hAnsiTheme="minorBidi" w:cstheme="minorBidi"/>
        </w:rPr>
      </w:pPr>
    </w:p>
    <w:p w14:paraId="4AB7C5C3" w14:textId="7B1A0233" w:rsidR="00F07E4C" w:rsidRPr="00537EDB" w:rsidRDefault="00F07E4C" w:rsidP="00F07E4C">
      <w:pPr>
        <w:pStyle w:val="Style19"/>
        <w:tabs>
          <w:tab w:val="right" w:leader="dot" w:pos="7483"/>
          <w:tab w:val="left" w:pos="7712"/>
        </w:tabs>
        <w:spacing w:after="220" w:line="240" w:lineRule="auto"/>
        <w:ind w:firstLine="0"/>
        <w:rPr>
          <w:rFonts w:asciiTheme="minorBidi" w:hAnsiTheme="minorBidi" w:cstheme="minorBidi"/>
        </w:rPr>
      </w:pPr>
      <w:r w:rsidRPr="00537EDB">
        <w:rPr>
          <w:rStyle w:val="CharStyle20"/>
          <w:rFonts w:asciiTheme="minorBidi" w:hAnsiTheme="minorBidi" w:cstheme="minorBidi"/>
          <w:lang w:eastAsia="en-US" w:bidi="en-US"/>
        </w:rPr>
        <w:t xml:space="preserve">Ankylose </w:t>
      </w:r>
      <w:r w:rsidRPr="00537EDB">
        <w:rPr>
          <w:rStyle w:val="CharStyle20"/>
          <w:rFonts w:asciiTheme="minorBidi" w:hAnsiTheme="minorBidi" w:cstheme="minorBidi"/>
        </w:rPr>
        <w:t>en rectitude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50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55</w:t>
      </w:r>
    </w:p>
    <w:p w14:paraId="072AB238" w14:textId="59DAA9C8" w:rsidR="00F07E4C" w:rsidRPr="00537EDB" w:rsidRDefault="00F07E4C" w:rsidP="00F07E4C">
      <w:pPr>
        <w:pStyle w:val="Style22"/>
        <w:spacing w:after="220" w:line="228" w:lineRule="auto"/>
        <w:ind w:left="1540" w:firstLine="200"/>
        <w:rPr>
          <w:rStyle w:val="CharStyle23"/>
          <w:rFonts w:asciiTheme="minorBidi" w:hAnsiTheme="minorBidi" w:cstheme="minorBidi"/>
        </w:rPr>
      </w:pPr>
      <w:r w:rsidRPr="00537EDB">
        <w:rPr>
          <w:rStyle w:val="CharStyle23"/>
          <w:rFonts w:asciiTheme="minorBidi" w:hAnsiTheme="minorBidi" w:cstheme="minorBidi"/>
        </w:rPr>
        <w:t>Il faut bien savoir que pour la marche, la station debout, etc., l’immobi</w:t>
      </w:r>
      <w:r w:rsidRPr="00537EDB">
        <w:rPr>
          <w:rStyle w:val="CharStyle23"/>
          <w:rFonts w:asciiTheme="minorBidi" w:hAnsiTheme="minorBidi" w:cstheme="minorBidi"/>
        </w:rPr>
        <w:softHyphen/>
        <w:t>lisation de l'articulation coxofémorale en bonne position n’entraîne pas une infirmité supérieure, sinon de très peu, à celle déterminée par l'ankylose du genou.</w:t>
      </w:r>
    </w:p>
    <w:p w14:paraId="027A565C" w14:textId="77777777" w:rsidR="00F07E4C" w:rsidRPr="00537EDB" w:rsidRDefault="00F07E4C" w:rsidP="00F07E4C">
      <w:pPr>
        <w:pStyle w:val="Style22"/>
        <w:spacing w:after="120" w:line="228" w:lineRule="auto"/>
        <w:ind w:firstLine="0"/>
        <w:rPr>
          <w:rFonts w:asciiTheme="minorBidi" w:hAnsiTheme="minorBidi" w:cstheme="minorBidi"/>
        </w:rPr>
      </w:pPr>
      <w:r w:rsidRPr="00537EDB">
        <w:rPr>
          <w:rStyle w:val="CharStyle23"/>
          <w:rFonts w:asciiTheme="minorBidi" w:hAnsiTheme="minorBidi" w:cstheme="minorBidi"/>
        </w:rPr>
        <w:t>Il en va différemment pour :</w:t>
      </w:r>
    </w:p>
    <w:p w14:paraId="2A4FBE6C" w14:textId="77777777" w:rsidR="00F07E4C" w:rsidRPr="00537EDB" w:rsidRDefault="00F07E4C" w:rsidP="00F07E4C">
      <w:pPr>
        <w:pStyle w:val="Style19"/>
        <w:spacing w:after="0" w:line="240" w:lineRule="auto"/>
        <w:ind w:firstLine="760"/>
        <w:rPr>
          <w:rFonts w:asciiTheme="minorBidi" w:hAnsiTheme="minorBidi" w:cstheme="minorBidi"/>
        </w:rPr>
      </w:pPr>
      <w:r w:rsidRPr="00537EDB">
        <w:rPr>
          <w:rStyle w:val="CharStyle20"/>
          <w:rFonts w:asciiTheme="minorBidi" w:hAnsiTheme="minorBidi" w:cstheme="minorBidi"/>
          <w:lang w:eastAsia="en-US" w:bidi="en-US"/>
        </w:rPr>
        <w:t xml:space="preserve">Ankylose </w:t>
      </w:r>
      <w:r w:rsidRPr="00537EDB">
        <w:rPr>
          <w:rStyle w:val="CharStyle20"/>
          <w:rFonts w:asciiTheme="minorBidi" w:hAnsiTheme="minorBidi" w:cstheme="minorBidi"/>
        </w:rPr>
        <w:t>en mauvaise position (flexion,</w:t>
      </w:r>
    </w:p>
    <w:p w14:paraId="5048F526" w14:textId="77777777" w:rsidR="00F07E4C" w:rsidRPr="00537EDB" w:rsidRDefault="00F07E4C" w:rsidP="00F07E4C">
      <w:pPr>
        <w:pStyle w:val="Style19"/>
        <w:tabs>
          <w:tab w:val="left" w:leader="dot" w:pos="5951"/>
          <w:tab w:val="left" w:pos="6388"/>
        </w:tabs>
        <w:spacing w:after="380" w:line="190" w:lineRule="auto"/>
        <w:ind w:left="1020" w:firstLine="0"/>
        <w:rPr>
          <w:rFonts w:asciiTheme="minorBidi" w:hAnsiTheme="minorBidi" w:cstheme="minorBidi"/>
        </w:rPr>
      </w:pPr>
      <w:r w:rsidRPr="00537EDB">
        <w:rPr>
          <w:rStyle w:val="CharStyle20"/>
          <w:rFonts w:asciiTheme="minorBidi" w:hAnsiTheme="minorBidi" w:cstheme="minorBidi"/>
        </w:rPr>
        <w:t>adduction, abduction, rotation)</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65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29D8EFF5" w14:textId="77777777" w:rsidR="00F07E4C" w:rsidRPr="00537EDB" w:rsidRDefault="00F07E4C" w:rsidP="00F07E4C">
      <w:pPr>
        <w:pStyle w:val="Style22"/>
        <w:spacing w:after="220" w:line="228" w:lineRule="auto"/>
        <w:ind w:left="1540" w:firstLine="200"/>
        <w:rPr>
          <w:rFonts w:asciiTheme="minorBidi" w:hAnsiTheme="minorBidi" w:cstheme="minorBidi"/>
        </w:rPr>
      </w:pPr>
    </w:p>
    <w:p w14:paraId="44A22756" w14:textId="5A89E25E" w:rsidR="00F07E4C" w:rsidRPr="00537EDB" w:rsidRDefault="00F07E4C" w:rsidP="00F07E4C">
      <w:pPr>
        <w:pStyle w:val="Style22"/>
        <w:tabs>
          <w:tab w:val="left" w:leader="dot" w:pos="5951"/>
        </w:tabs>
        <w:spacing w:after="380" w:line="204" w:lineRule="auto"/>
        <w:ind w:left="1020" w:hanging="220"/>
        <w:rPr>
          <w:rStyle w:val="CharStyle23"/>
          <w:rFonts w:asciiTheme="minorBidi" w:hAnsiTheme="minorBidi" w:cstheme="minorBidi"/>
          <w:b/>
          <w:bCs/>
          <w:sz w:val="24"/>
          <w:szCs w:val="24"/>
          <w:lang w:eastAsia="en-US" w:bidi="en-US"/>
        </w:rPr>
      </w:pPr>
      <w:r w:rsidRPr="00537EDB">
        <w:rPr>
          <w:rStyle w:val="CharStyle23"/>
          <w:rFonts w:asciiTheme="minorBidi" w:hAnsiTheme="minorBidi" w:cstheme="minorBidi"/>
          <w:b/>
          <w:bCs/>
          <w:sz w:val="24"/>
          <w:szCs w:val="24"/>
        </w:rPr>
        <w:t xml:space="preserve">ANKYLOSE DES DEUX HANCHES </w:t>
      </w:r>
      <w:r w:rsidR="006771F2" w:rsidRPr="00537EDB">
        <w:rPr>
          <w:rStyle w:val="CharStyle23"/>
          <w:rFonts w:asciiTheme="minorBidi" w:hAnsiTheme="minorBidi" w:cstheme="minorBidi"/>
          <w:b/>
          <w:bCs/>
          <w:sz w:val="24"/>
          <w:szCs w:val="24"/>
        </w:rPr>
        <w:t xml:space="preserve"> </w:t>
      </w:r>
      <w:r w:rsidRPr="00537EDB">
        <w:rPr>
          <w:rStyle w:val="CharStyle23"/>
          <w:rFonts w:asciiTheme="minorBidi" w:hAnsiTheme="minorBidi" w:cstheme="minorBidi"/>
          <w:b/>
          <w:bCs/>
          <w:sz w:val="24"/>
          <w:szCs w:val="24"/>
        </w:rPr>
        <w:t xml:space="preserve"> </w:t>
      </w:r>
      <w:r w:rsidRPr="00537EDB">
        <w:rPr>
          <w:rStyle w:val="CharStyle23"/>
          <w:rFonts w:asciiTheme="minorBidi" w:hAnsiTheme="minorBidi" w:cstheme="minorBidi"/>
          <w:sz w:val="28"/>
          <w:szCs w:val="28"/>
        </w:rPr>
        <w:t>incapacité totale</w:t>
      </w:r>
      <w:r w:rsidRPr="00537EDB">
        <w:rPr>
          <w:rStyle w:val="CharStyle23"/>
          <w:rFonts w:asciiTheme="minorBidi" w:hAnsiTheme="minorBidi" w:cstheme="minorBidi"/>
          <w:sz w:val="28"/>
          <w:szCs w:val="28"/>
        </w:rPr>
        <w:tab/>
        <w:t xml:space="preserve"> </w:t>
      </w:r>
      <w:r w:rsidRPr="00537EDB">
        <w:rPr>
          <w:rStyle w:val="CharStyle23"/>
          <w:rFonts w:asciiTheme="minorBidi" w:hAnsiTheme="minorBidi" w:cstheme="minorBidi"/>
          <w:b/>
          <w:bCs/>
          <w:sz w:val="24"/>
          <w:szCs w:val="24"/>
          <w:lang w:eastAsia="en-US" w:bidi="en-US"/>
        </w:rPr>
        <w:t>100</w:t>
      </w:r>
    </w:p>
    <w:p w14:paraId="1C9AB956" w14:textId="77777777" w:rsidR="006771F2" w:rsidRPr="00537EDB" w:rsidRDefault="006771F2" w:rsidP="006771F2">
      <w:pPr>
        <w:pStyle w:val="Style22"/>
        <w:spacing w:after="220" w:line="221" w:lineRule="auto"/>
        <w:ind w:firstLine="760"/>
        <w:rPr>
          <w:rFonts w:asciiTheme="minorBidi" w:hAnsiTheme="minorBidi" w:cstheme="minorBidi"/>
          <w:sz w:val="24"/>
          <w:szCs w:val="24"/>
        </w:rPr>
      </w:pPr>
      <w:r w:rsidRPr="00537EDB">
        <w:rPr>
          <w:rStyle w:val="CharStyle23"/>
          <w:rFonts w:asciiTheme="minorBidi" w:hAnsiTheme="minorBidi" w:cstheme="minorBidi"/>
          <w:b/>
          <w:bCs/>
          <w:sz w:val="24"/>
          <w:szCs w:val="24"/>
        </w:rPr>
        <w:t>RAIDEURS ARTICULAIRES</w:t>
      </w:r>
    </w:p>
    <w:p w14:paraId="76C4D1C9" w14:textId="10D11102" w:rsidR="006771F2" w:rsidRPr="00537EDB" w:rsidRDefault="006771F2" w:rsidP="006771F2">
      <w:pPr>
        <w:pStyle w:val="Style22"/>
        <w:spacing w:after="320" w:line="295" w:lineRule="auto"/>
        <w:ind w:left="1540" w:firstLine="200"/>
        <w:rPr>
          <w:rFonts w:asciiTheme="minorBidi" w:hAnsiTheme="minorBidi" w:cstheme="minorBidi"/>
        </w:rPr>
      </w:pPr>
      <w:r w:rsidRPr="00537EDB">
        <w:rPr>
          <w:rStyle w:val="CharStyle23"/>
          <w:rFonts w:asciiTheme="minorBidi" w:hAnsiTheme="minorBidi" w:cstheme="minorBidi"/>
        </w:rPr>
        <w:lastRenderedPageBreak/>
        <w:t>Les évaluations sont surtout fonction ; a) de l’étendue de la flexion-extension .b) de l’amplitude de l'abduc</w:t>
      </w:r>
      <w:r w:rsidRPr="00537EDB">
        <w:rPr>
          <w:rStyle w:val="CharStyle23"/>
          <w:rFonts w:asciiTheme="minorBidi" w:hAnsiTheme="minorBidi" w:cstheme="minorBidi"/>
        </w:rPr>
        <w:softHyphen/>
        <w:t>tion .c) de la possibilité ou non de l’accroupissement.</w:t>
      </w:r>
    </w:p>
    <w:p w14:paraId="77B0F90A" w14:textId="77777777" w:rsidR="006771F2" w:rsidRPr="00537EDB" w:rsidRDefault="006771F2" w:rsidP="006771F2">
      <w:pPr>
        <w:pStyle w:val="Style19"/>
        <w:tabs>
          <w:tab w:val="left" w:leader="dot" w:pos="5951"/>
        </w:tabs>
        <w:spacing w:after="120" w:line="199" w:lineRule="auto"/>
        <w:ind w:left="1020" w:hanging="220"/>
        <w:rPr>
          <w:rFonts w:asciiTheme="minorBidi" w:hAnsiTheme="minorBidi" w:cstheme="minorBidi"/>
        </w:rPr>
      </w:pPr>
      <w:r w:rsidRPr="00537EDB">
        <w:rPr>
          <w:rStyle w:val="CharStyle20"/>
          <w:rFonts w:asciiTheme="minorBidi" w:hAnsiTheme="minorBidi" w:cstheme="minorBidi"/>
        </w:rPr>
        <w:t>Si la limitation des mouvements garde une amplitude favorable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5B4ED98F" w14:textId="22E7B31B" w:rsidR="006771F2" w:rsidRPr="00537EDB" w:rsidRDefault="006771F2" w:rsidP="006771F2">
      <w:pPr>
        <w:pStyle w:val="Style39"/>
        <w:tabs>
          <w:tab w:val="left" w:leader="dot" w:pos="5951"/>
          <w:tab w:val="left" w:pos="7151"/>
          <w:tab w:val="right" w:pos="7945"/>
        </w:tabs>
        <w:spacing w:after="320" w:line="194" w:lineRule="auto"/>
        <w:ind w:left="1020" w:hanging="22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Si l’angle de mobilité est insuffisant ou si les mouvements possibles se font en attitude défavorable …</w:t>
      </w:r>
      <w:r w:rsidRPr="00537EDB">
        <w:rPr>
          <w:rStyle w:val="CharStyle40"/>
          <w:rFonts w:asciiTheme="minorBidi" w:hAnsiTheme="minorBidi" w:cstheme="minorBidi"/>
          <w:lang w:eastAsia="en-US" w:bidi="en-US"/>
        </w:rPr>
        <w:t xml:space="preserve">25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40</w:t>
      </w:r>
    </w:p>
    <w:p w14:paraId="7AFD368F" w14:textId="10F5178C" w:rsidR="006771F2" w:rsidRPr="00537EDB" w:rsidRDefault="006771F2" w:rsidP="006771F2">
      <w:pPr>
        <w:pStyle w:val="Style39"/>
        <w:tabs>
          <w:tab w:val="left" w:pos="6391"/>
          <w:tab w:val="left" w:pos="7099"/>
          <w:tab w:val="left" w:pos="7712"/>
        </w:tabs>
        <w:spacing w:after="320" w:line="230" w:lineRule="auto"/>
        <w:ind w:firstLine="760"/>
        <w:rPr>
          <w:rFonts w:asciiTheme="minorBidi" w:hAnsiTheme="minorBidi" w:cstheme="minorBidi"/>
        </w:rPr>
      </w:pPr>
      <w:r w:rsidRPr="00537EDB">
        <w:rPr>
          <w:rStyle w:val="CharStyle40"/>
          <w:rFonts w:asciiTheme="minorBidi" w:hAnsiTheme="minorBidi" w:cstheme="minorBidi"/>
          <w:b/>
          <w:bCs/>
          <w:sz w:val="24"/>
          <w:szCs w:val="24"/>
        </w:rPr>
        <w:t xml:space="preserve">PSEUDARTHROSE </w:t>
      </w:r>
      <w:r w:rsidRPr="00537EDB">
        <w:rPr>
          <w:rStyle w:val="CharStyle40"/>
          <w:rFonts w:asciiTheme="minorBidi" w:hAnsiTheme="minorBidi" w:cstheme="minorBidi"/>
        </w:rPr>
        <w:t>(hanche ballante)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75 </w:t>
      </w:r>
      <w:r w:rsidRPr="00537EDB">
        <w:rPr>
          <w:rStyle w:val="CharStyle40"/>
          <w:rFonts w:asciiTheme="minorBidi" w:hAnsiTheme="minorBidi" w:cstheme="minorBidi"/>
        </w:rPr>
        <w:t>à 80</w:t>
      </w:r>
    </w:p>
    <w:p w14:paraId="5F231691" w14:textId="64F532FC" w:rsidR="006771F2" w:rsidRPr="00537EDB" w:rsidRDefault="006771F2" w:rsidP="006771F2">
      <w:pPr>
        <w:pStyle w:val="Style39"/>
        <w:tabs>
          <w:tab w:val="left" w:pos="7099"/>
        </w:tabs>
        <w:spacing w:after="320" w:line="185" w:lineRule="auto"/>
        <w:ind w:firstLine="760"/>
        <w:rPr>
          <w:rFonts w:asciiTheme="minorBidi" w:hAnsiTheme="minorBidi" w:cstheme="minorBidi"/>
        </w:rPr>
      </w:pPr>
      <w:r w:rsidRPr="00537EDB">
        <w:rPr>
          <w:rStyle w:val="CharStyle40"/>
          <w:rFonts w:asciiTheme="minorBidi" w:hAnsiTheme="minorBidi" w:cstheme="minorBidi"/>
          <w:b/>
          <w:bCs/>
          <w:sz w:val="24"/>
          <w:szCs w:val="24"/>
        </w:rPr>
        <w:t>DÉSARTICULATION DE LA HANCHE</w:t>
      </w:r>
      <w:r w:rsidRPr="00537EDB">
        <w:rPr>
          <w:rStyle w:val="CharStyle40"/>
          <w:rFonts w:asciiTheme="minorBidi" w:hAnsiTheme="minorBidi" w:cstheme="minorBidi"/>
          <w:b/>
          <w:bCs/>
          <w:sz w:val="24"/>
          <w:szCs w:val="24"/>
        </w:rPr>
        <w:tab/>
      </w:r>
      <w:r w:rsidRPr="00537EDB">
        <w:rPr>
          <w:rStyle w:val="CharStyle40"/>
          <w:rFonts w:asciiTheme="minorBidi" w:hAnsiTheme="minorBidi" w:cstheme="minorBidi"/>
          <w:lang w:eastAsia="en-US" w:bidi="en-US"/>
        </w:rPr>
        <w:t>95</w:t>
      </w:r>
    </w:p>
    <w:p w14:paraId="60259403" w14:textId="1BFDE751" w:rsidR="006771F2" w:rsidRPr="00537EDB" w:rsidRDefault="006771F2" w:rsidP="006771F2">
      <w:pPr>
        <w:pStyle w:val="Style39"/>
        <w:tabs>
          <w:tab w:val="left" w:leader="dot" w:pos="5951"/>
        </w:tabs>
        <w:spacing w:after="320" w:line="216" w:lineRule="auto"/>
        <w:ind w:left="1020" w:hanging="220"/>
        <w:rPr>
          <w:rFonts w:asciiTheme="minorBidi" w:hAnsiTheme="minorBidi" w:cstheme="minorBidi"/>
        </w:rPr>
      </w:pPr>
      <w:r w:rsidRPr="00537EDB">
        <w:rPr>
          <w:rStyle w:val="CharStyle40"/>
          <w:rFonts w:asciiTheme="minorBidi" w:hAnsiTheme="minorBidi" w:cstheme="minorBidi"/>
          <w:b/>
          <w:bCs/>
          <w:sz w:val="24"/>
          <w:szCs w:val="24"/>
        </w:rPr>
        <w:t>DÉSARTICULATION INTER-ILIO-ABDOMINALE</w:t>
      </w:r>
      <w:r w:rsidRPr="00537EDB">
        <w:rPr>
          <w:rStyle w:val="CharStyle40"/>
          <w:rFonts w:asciiTheme="minorBidi" w:hAnsiTheme="minorBidi" w:cstheme="minorBidi"/>
          <w:b/>
          <w:bCs/>
          <w:sz w:val="24"/>
          <w:szCs w:val="24"/>
        </w:rPr>
        <w:tab/>
        <w:t xml:space="preserve"> </w:t>
      </w:r>
      <w:r w:rsidRPr="00537EDB">
        <w:rPr>
          <w:rStyle w:val="CharStyle40"/>
          <w:rFonts w:asciiTheme="minorBidi" w:hAnsiTheme="minorBidi" w:cstheme="minorBidi"/>
          <w:sz w:val="24"/>
          <w:szCs w:val="24"/>
          <w:lang w:eastAsia="en-US" w:bidi="en-US"/>
        </w:rPr>
        <w:t>100</w:t>
      </w:r>
      <w:r w:rsidRPr="00537EDB">
        <w:rPr>
          <w:rFonts w:asciiTheme="minorBidi" w:hAnsiTheme="minorBidi" w:cstheme="minorBidi"/>
        </w:rPr>
        <w:fldChar w:fldCharType="end"/>
      </w:r>
    </w:p>
    <w:p w14:paraId="186AAB77" w14:textId="77777777" w:rsidR="00D81E3B" w:rsidRPr="00537EDB" w:rsidRDefault="00D81E3B" w:rsidP="00D81E3B">
      <w:pPr>
        <w:pStyle w:val="Style19"/>
        <w:spacing w:after="320" w:line="240" w:lineRule="auto"/>
        <w:ind w:left="760" w:firstLine="40"/>
        <w:rPr>
          <w:rFonts w:asciiTheme="minorBidi" w:hAnsiTheme="minorBidi" w:cstheme="minorBidi"/>
        </w:rPr>
        <w:sectPr w:rsidR="00D81E3B" w:rsidRPr="00537EDB" w:rsidSect="00D81E3B">
          <w:headerReference w:type="even" r:id="rId687"/>
          <w:headerReference w:type="default" r:id="rId688"/>
          <w:footerReference w:type="even" r:id="rId689"/>
          <w:footerReference w:type="default" r:id="rId690"/>
          <w:pgSz w:w="11909" w:h="16843"/>
          <w:pgMar w:top="1818" w:right="2349" w:bottom="1818" w:left="556" w:header="0" w:footer="1390" w:gutter="0"/>
          <w:cols w:space="720"/>
          <w:noEndnote/>
          <w:docGrid w:linePitch="360"/>
        </w:sectPr>
      </w:pPr>
      <w:r w:rsidRPr="00537EDB">
        <w:rPr>
          <w:rStyle w:val="CharStyle20"/>
          <w:rFonts w:asciiTheme="minorBidi" w:hAnsiTheme="minorBidi" w:cstheme="minorBidi"/>
          <w:b/>
          <w:bCs/>
          <w:sz w:val="30"/>
          <w:szCs w:val="30"/>
        </w:rPr>
        <w:t xml:space="preserve">NECROSE DE LA TETE FEMORALE </w:t>
      </w:r>
      <w:r w:rsidRPr="00537EDB">
        <w:rPr>
          <w:rStyle w:val="CharStyle20"/>
          <w:rFonts w:asciiTheme="minorBidi" w:hAnsiTheme="minorBidi" w:cstheme="minorBidi"/>
        </w:rPr>
        <w:t>(en particulier après luxation traumatique) : I.P.P. en fonction du retentissement articu</w:t>
      </w:r>
      <w:r w:rsidRPr="00537EDB">
        <w:rPr>
          <w:rStyle w:val="CharStyle20"/>
          <w:rFonts w:asciiTheme="minorBidi" w:hAnsiTheme="minorBidi" w:cstheme="minorBidi"/>
        </w:rPr>
        <w:softHyphen/>
        <w:t>laire.</w:t>
      </w:r>
    </w:p>
    <w:p w14:paraId="60E62039" w14:textId="77777777" w:rsidR="00D81E3B" w:rsidRPr="00537EDB" w:rsidRDefault="00D81E3B" w:rsidP="00D81E3B">
      <w:pPr>
        <w:rPr>
          <w:rFonts w:asciiTheme="minorBidi" w:hAnsiTheme="minorBidi" w:cstheme="minorBidi"/>
        </w:rPr>
      </w:pPr>
    </w:p>
    <w:p w14:paraId="5A400CDC" w14:textId="4D5FFB7F" w:rsidR="00B65640" w:rsidRPr="00537EDB" w:rsidRDefault="00D81E3B" w:rsidP="00D81E3B">
      <w:pPr>
        <w:tabs>
          <w:tab w:val="left" w:pos="1617"/>
          <w:tab w:val="center" w:pos="4115"/>
        </w:tabs>
        <w:rPr>
          <w:rStyle w:val="CharStyle28"/>
          <w:rFonts w:asciiTheme="minorBidi" w:hAnsiTheme="minorBidi" w:cstheme="minorBidi"/>
        </w:rPr>
      </w:pPr>
      <w:r w:rsidRPr="00537EDB">
        <w:rPr>
          <w:rFonts w:asciiTheme="minorBidi" w:hAnsiTheme="minorBidi" w:cstheme="minorBidi"/>
        </w:rPr>
        <w:tab/>
      </w:r>
      <w:bookmarkStart w:id="295" w:name="bookmark699"/>
      <w:r w:rsidRPr="00537EDB">
        <w:rPr>
          <w:rFonts w:asciiTheme="minorBidi" w:hAnsiTheme="minorBidi" w:cstheme="minorBidi"/>
        </w:rPr>
        <w:t xml:space="preserve">                                 </w:t>
      </w:r>
      <w:r w:rsidRPr="00537EDB">
        <w:rPr>
          <w:rStyle w:val="CharStyle28"/>
          <w:rFonts w:asciiTheme="minorBidi" w:hAnsiTheme="minorBidi" w:cstheme="minorBidi"/>
        </w:rPr>
        <w:t>CUISSE</w:t>
      </w:r>
      <w:bookmarkEnd w:id="295"/>
    </w:p>
    <w:p w14:paraId="10E3EF00" w14:textId="77777777" w:rsidR="00D81E3B" w:rsidRPr="00537EDB" w:rsidRDefault="00D81E3B" w:rsidP="00D81E3B">
      <w:pPr>
        <w:tabs>
          <w:tab w:val="left" w:pos="1617"/>
          <w:tab w:val="center" w:pos="4115"/>
        </w:tabs>
        <w:rPr>
          <w:rFonts w:asciiTheme="minorBidi" w:hAnsiTheme="minorBidi" w:cstheme="minorBidi"/>
        </w:rPr>
      </w:pPr>
    </w:p>
    <w:p w14:paraId="663A3EFC" w14:textId="77777777" w:rsidR="00B65640" w:rsidRPr="00537EDB" w:rsidRDefault="00000000">
      <w:pPr>
        <w:pStyle w:val="Style8"/>
        <w:keepNext/>
        <w:keepLines/>
        <w:spacing w:after="280"/>
        <w:jc w:val="center"/>
        <w:rPr>
          <w:rFonts w:asciiTheme="minorBidi" w:hAnsiTheme="minorBidi" w:cstheme="minorBidi"/>
          <w:sz w:val="34"/>
          <w:szCs w:val="34"/>
        </w:rPr>
      </w:pPr>
      <w:bookmarkStart w:id="296" w:name="bookmark701"/>
      <w:r w:rsidRPr="00537EDB">
        <w:rPr>
          <w:rStyle w:val="CharStyle9"/>
          <w:rFonts w:asciiTheme="minorBidi" w:hAnsiTheme="minorBidi" w:cstheme="minorBidi"/>
          <w:b/>
          <w:bCs/>
          <w:sz w:val="34"/>
          <w:szCs w:val="34"/>
        </w:rPr>
        <w:t>FRACTURES</w:t>
      </w:r>
      <w:bookmarkEnd w:id="296"/>
    </w:p>
    <w:p w14:paraId="638F29C1" w14:textId="77777777" w:rsidR="00B65640" w:rsidRPr="00537EDB" w:rsidRDefault="00000000">
      <w:pPr>
        <w:pStyle w:val="Style33"/>
        <w:keepNext/>
        <w:keepLines/>
        <w:spacing w:after="280"/>
        <w:ind w:left="1020" w:hanging="200"/>
        <w:jc w:val="left"/>
        <w:rPr>
          <w:rFonts w:asciiTheme="minorBidi" w:hAnsiTheme="minorBidi" w:cstheme="minorBidi"/>
        </w:rPr>
      </w:pPr>
      <w:bookmarkStart w:id="297" w:name="bookmark703"/>
      <w:r w:rsidRPr="00537EDB">
        <w:rPr>
          <w:rStyle w:val="CharStyle34"/>
          <w:rFonts w:asciiTheme="minorBidi" w:hAnsiTheme="minorBidi" w:cstheme="minorBidi"/>
          <w:b/>
          <w:bCs/>
        </w:rPr>
        <w:t>FRACTURES DU FÉMUR</w:t>
      </w:r>
      <w:bookmarkEnd w:id="297"/>
    </w:p>
    <w:p w14:paraId="0641B3A6" w14:textId="4EA57B87" w:rsidR="00B65640" w:rsidRPr="00537EDB" w:rsidRDefault="00B65640">
      <w:pPr>
        <w:pStyle w:val="Style22"/>
        <w:spacing w:after="340"/>
        <w:ind w:left="1020" w:hanging="200"/>
        <w:rPr>
          <w:rFonts w:asciiTheme="minorBidi" w:hAnsiTheme="minorBidi" w:cstheme="minorBidi"/>
          <w:sz w:val="24"/>
          <w:szCs w:val="24"/>
        </w:rPr>
      </w:pPr>
    </w:p>
    <w:p w14:paraId="21959550" w14:textId="67B3A975" w:rsidR="00B65640" w:rsidRPr="00537EDB" w:rsidRDefault="00000000">
      <w:pPr>
        <w:pStyle w:val="Style19"/>
        <w:tabs>
          <w:tab w:val="right" w:leader="dot" w:pos="8119"/>
          <w:tab w:val="left" w:pos="8329"/>
        </w:tabs>
        <w:spacing w:after="80" w:line="199" w:lineRule="auto"/>
        <w:ind w:left="1020" w:hanging="200"/>
        <w:rPr>
          <w:rFonts w:asciiTheme="minorBidi" w:hAnsiTheme="minorBidi" w:cstheme="minorBidi"/>
        </w:rPr>
      </w:pPr>
      <w:r w:rsidRPr="00537EDB">
        <w:rPr>
          <w:rStyle w:val="CharStyle20"/>
          <w:rFonts w:asciiTheme="minorBidi" w:hAnsiTheme="minorBidi" w:cstheme="minorBidi"/>
        </w:rPr>
        <w:t xml:space="preserve">Fractures du col du fémur.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15</w:t>
      </w:r>
      <w:r w:rsidR="009B136F"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85</w:t>
      </w:r>
    </w:p>
    <w:p w14:paraId="028DE5C6" w14:textId="6075A102" w:rsidR="00B65640" w:rsidRPr="00537EDB" w:rsidRDefault="00000000">
      <w:pPr>
        <w:pStyle w:val="Style19"/>
        <w:tabs>
          <w:tab w:val="right" w:leader="dot" w:pos="7409"/>
          <w:tab w:val="left" w:pos="7866"/>
        </w:tabs>
        <w:spacing w:after="80" w:line="199" w:lineRule="auto"/>
        <w:ind w:left="1020" w:hanging="200"/>
        <w:rPr>
          <w:rFonts w:asciiTheme="minorBidi" w:hAnsiTheme="minorBidi" w:cstheme="minorBidi"/>
        </w:rPr>
      </w:pPr>
      <w:r w:rsidRPr="00537EDB">
        <w:rPr>
          <w:rStyle w:val="CharStyle20"/>
          <w:rFonts w:asciiTheme="minorBidi" w:hAnsiTheme="minorBidi" w:cstheme="minorBidi"/>
        </w:rPr>
        <w:t>Fractures de la diaphyse du fémur (raccourcisse</w:t>
      </w:r>
      <w:r w:rsidRPr="00537EDB">
        <w:rPr>
          <w:rStyle w:val="CharStyle20"/>
          <w:rFonts w:asciiTheme="minorBidi" w:hAnsiTheme="minorBidi" w:cstheme="minorBidi"/>
        </w:rPr>
        <w:softHyphen/>
        <w:t>ment non compris)</w:t>
      </w:r>
      <w:r w:rsidR="009B136F" w:rsidRPr="00537EDB">
        <w:rPr>
          <w:rStyle w:val="CharStyle20"/>
          <w:rFonts w:asciiTheme="minorBidi" w:hAnsiTheme="minorBidi" w:cstheme="minorBidi"/>
        </w:rPr>
        <w:t>………………………………………….</w:t>
      </w:r>
      <w:r w:rsidRPr="00537EDB">
        <w:rPr>
          <w:rStyle w:val="CharStyle20"/>
          <w:rFonts w:asciiTheme="minorBidi" w:hAnsiTheme="minorBidi" w:cstheme="minorBidi"/>
        </w:rPr>
        <w:t>.</w:t>
      </w:r>
      <w:r w:rsidR="009B136F"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r w:rsidR="009B136F" w:rsidRPr="00537EDB">
        <w:rPr>
          <w:rStyle w:val="CharStyle20"/>
          <w:rFonts w:asciiTheme="minorBidi" w:hAnsiTheme="minorBidi" w:cstheme="minorBidi"/>
          <w:lang w:eastAsia="en-US" w:bidi="en-US"/>
        </w:rPr>
        <w:t xml:space="preserve"> </w:t>
      </w:r>
    </w:p>
    <w:p w14:paraId="18B489E4" w14:textId="6839F217" w:rsidR="00B65640" w:rsidRPr="00537EDB" w:rsidRDefault="009B136F">
      <w:pPr>
        <w:pStyle w:val="Style19"/>
        <w:tabs>
          <w:tab w:val="right" w:leader="dot" w:pos="8119"/>
          <w:tab w:val="left" w:pos="8319"/>
        </w:tabs>
        <w:spacing w:after="320" w:line="199" w:lineRule="auto"/>
        <w:ind w:left="1020" w:hanging="200"/>
        <w:rPr>
          <w:rFonts w:asciiTheme="minorBidi" w:hAnsiTheme="minorBidi" w:cstheme="minorBidi"/>
        </w:rPr>
      </w:pPr>
      <w:r w:rsidRPr="00537EDB">
        <w:rPr>
          <w:rFonts w:asciiTheme="minorBidi" w:hAnsiTheme="minorBidi" w:cstheme="minorBidi"/>
          <w:noProof/>
        </w:rPr>
        <mc:AlternateContent>
          <mc:Choice Requires="wps">
            <w:drawing>
              <wp:anchor distT="6350" distB="0" distL="0" distR="0" simplePos="0" relativeHeight="125829733" behindDoc="0" locked="0" layoutInCell="1" allowOverlap="1" wp14:anchorId="1B9AEF17" wp14:editId="0F15A930">
                <wp:simplePos x="0" y="0"/>
                <wp:positionH relativeFrom="page">
                  <wp:posOffset>5464175</wp:posOffset>
                </wp:positionH>
                <wp:positionV relativeFrom="paragraph">
                  <wp:posOffset>718185</wp:posOffset>
                </wp:positionV>
                <wp:extent cx="721995" cy="217805"/>
                <wp:effectExtent l="0" t="0" r="0" b="0"/>
                <wp:wrapTopAndBottom/>
                <wp:docPr id="1639" name="Shape 1639"/>
                <wp:cNvGraphicFramePr/>
                <a:graphic xmlns:a="http://schemas.openxmlformats.org/drawingml/2006/main">
                  <a:graphicData uri="http://schemas.microsoft.com/office/word/2010/wordprocessingShape">
                    <wps:wsp>
                      <wps:cNvSpPr txBox="1"/>
                      <wps:spPr>
                        <a:xfrm>
                          <a:off x="0" y="0"/>
                          <a:ext cx="721995" cy="217805"/>
                        </a:xfrm>
                        <a:prstGeom prst="rect">
                          <a:avLst/>
                        </a:prstGeom>
                        <a:noFill/>
                      </wps:spPr>
                      <wps:txbx>
                        <w:txbxContent>
                          <w:p w14:paraId="403FED81" w14:textId="77777777" w:rsidR="00B65640" w:rsidRDefault="00000000">
                            <w:pPr>
                              <w:pStyle w:val="Style19"/>
                              <w:spacing w:after="0" w:line="240" w:lineRule="auto"/>
                              <w:ind w:firstLine="0"/>
                              <w:jc w:val="right"/>
                            </w:pPr>
                            <w:r>
                              <w:rPr>
                                <w:rStyle w:val="CharStyle20"/>
                                <w:lang w:val="en-US" w:eastAsia="en-US" w:bidi="en-US"/>
                              </w:rPr>
                              <w:t xml:space="preserve">60 </w:t>
                            </w:r>
                            <w:r>
                              <w:rPr>
                                <w:rStyle w:val="CharStyle20"/>
                              </w:rPr>
                              <w:t xml:space="preserve">à </w:t>
                            </w:r>
                            <w:r>
                              <w:rPr>
                                <w:rStyle w:val="CharStyle20"/>
                                <w:lang w:val="en-US" w:eastAsia="en-US" w:bidi="en-US"/>
                              </w:rPr>
                              <w:t>70</w:t>
                            </w:r>
                          </w:p>
                        </w:txbxContent>
                      </wps:txbx>
                      <wps:bodyPr wrap="none" lIns="0" tIns="0" rIns="0" bIns="0"/>
                    </wps:wsp>
                  </a:graphicData>
                </a:graphic>
              </wp:anchor>
            </w:drawing>
          </mc:Choice>
          <mc:Fallback>
            <w:pict>
              <v:shape w14:anchorId="1B9AEF17" id="Shape 1639" o:spid="_x0000_s1121" type="#_x0000_t202" style="position:absolute;left:0;text-align:left;margin-left:430.25pt;margin-top:56.55pt;width:56.85pt;height:17.15pt;z-index:125829733;visibility:visible;mso-wrap-style:none;mso-wrap-distance-left:0;mso-wrap-distance-top:.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" filled="f" stroked="f">
                <v:textbox inset="0,0,0,0">
                  <w:txbxContent>
                    <w:p w14:paraId="403FED81" w14:textId="77777777" w:rsidR="00B65640" w:rsidRDefault="00000000">
                      <w:pPr>
                        <w:pStyle w:val="Style19"/>
                        <w:spacing w:after="0" w:line="240" w:lineRule="auto"/>
                        <w:ind w:firstLine="0"/>
                        <w:jc w:val="right"/>
                      </w:pPr>
                      <w:r>
                        <w:rPr>
                          <w:rStyle w:val="CharStyle20"/>
                          <w:lang w:val="en-US" w:eastAsia="en-US" w:bidi="en-US"/>
                        </w:rPr>
                        <w:t xml:space="preserve">60 </w:t>
                      </w:r>
                      <w:r>
                        <w:rPr>
                          <w:rStyle w:val="CharStyle20"/>
                        </w:rPr>
                        <w:t xml:space="preserve">à </w:t>
                      </w:r>
                      <w:r>
                        <w:rPr>
                          <w:rStyle w:val="CharStyle20"/>
                          <w:lang w:val="en-US" w:eastAsia="en-US" w:bidi="en-US"/>
                        </w:rPr>
                        <w:t>70</w:t>
                      </w:r>
                    </w:p>
                  </w:txbxContent>
                </v:textbox>
                <w10:wrap type="topAndBottom" anchorx="page"/>
              </v:shape>
            </w:pict>
          </mc:Fallback>
        </mc:AlternateContent>
      </w:r>
      <w:r w:rsidRPr="00537EDB">
        <w:rPr>
          <w:rFonts w:asciiTheme="minorBidi" w:hAnsiTheme="minorBidi" w:cstheme="minorBidi"/>
          <w:noProof/>
        </w:rPr>
        <mc:AlternateContent>
          <mc:Choice Requires="wps">
            <w:drawing>
              <wp:anchor distT="0" distB="6350" distL="0" distR="0" simplePos="0" relativeHeight="125829731" behindDoc="0" locked="0" layoutInCell="1" allowOverlap="1" wp14:anchorId="4F0DAA7B" wp14:editId="12FFB9FC">
                <wp:simplePos x="0" y="0"/>
                <wp:positionH relativeFrom="page">
                  <wp:posOffset>1363980</wp:posOffset>
                </wp:positionH>
                <wp:positionV relativeFrom="paragraph">
                  <wp:posOffset>709295</wp:posOffset>
                </wp:positionV>
                <wp:extent cx="4004310" cy="217805"/>
                <wp:effectExtent l="0" t="0" r="0" b="0"/>
                <wp:wrapTopAndBottom/>
                <wp:docPr id="1637" name="Shape 1637"/>
                <wp:cNvGraphicFramePr/>
                <a:graphic xmlns:a="http://schemas.openxmlformats.org/drawingml/2006/main">
                  <a:graphicData uri="http://schemas.microsoft.com/office/word/2010/wordprocessingShape">
                    <wps:wsp>
                      <wps:cNvSpPr txBox="1"/>
                      <wps:spPr>
                        <a:xfrm>
                          <a:off x="0" y="0"/>
                          <a:ext cx="4004310" cy="217805"/>
                        </a:xfrm>
                        <a:prstGeom prst="rect">
                          <a:avLst/>
                        </a:prstGeom>
                        <a:noFill/>
                      </wps:spPr>
                      <wps:txbx>
                        <w:txbxContent>
                          <w:p w14:paraId="55D8DEA7" w14:textId="276FBDC5" w:rsidR="00B65640" w:rsidRDefault="00000000">
                            <w:pPr>
                              <w:pStyle w:val="Style19"/>
                              <w:tabs>
                                <w:tab w:val="left" w:leader="dot" w:pos="3958"/>
                              </w:tabs>
                              <w:spacing w:after="0" w:line="240" w:lineRule="auto"/>
                              <w:ind w:firstLine="0"/>
                            </w:pPr>
                            <w:r>
                              <w:rPr>
                                <w:rStyle w:val="CharStyle20"/>
                              </w:rPr>
                              <w:t>Pseudarthrose</w:t>
                            </w:r>
                            <w:r w:rsidR="009B136F">
                              <w:rPr>
                                <w:rStyle w:val="CharStyle20"/>
                              </w:rPr>
                              <w:t>……………………………………….</w:t>
                            </w:r>
                          </w:p>
                        </w:txbxContent>
                      </wps:txbx>
                      <wps:bodyPr wrap="square" lIns="0" tIns="0" rIns="0" bIns="0"/>
                    </wps:wsp>
                  </a:graphicData>
                </a:graphic>
                <wp14:sizeRelH relativeFrom="margin">
                  <wp14:pctWidth>0</wp14:pctWidth>
                </wp14:sizeRelH>
              </wp:anchor>
            </w:drawing>
          </mc:Choice>
          <mc:Fallback>
            <w:pict>
              <v:shape w14:anchorId="4F0DAA7B" id="Shape 1637" o:spid="_x0000_s1122" type="#_x0000_t202" style="position:absolute;left:0;text-align:left;margin-left:107.4pt;margin-top:55.85pt;width:315.3pt;height:17.15pt;z-index:125829731;visibility:visible;mso-wrap-style:square;mso-width-percent:0;mso-wrap-distance-left:0;mso-wrap-distance-top:0;mso-wrap-distance-right:0;mso-wrap-distance-bottom:.5pt;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" filled="f" stroked="f">
                <v:textbox inset="0,0,0,0">
                  <w:txbxContent>
                    <w:p w14:paraId="55D8DEA7" w14:textId="276FBDC5" w:rsidR="00B65640" w:rsidRDefault="00000000">
                      <w:pPr>
                        <w:pStyle w:val="Style19"/>
                        <w:tabs>
                          <w:tab w:val="left" w:leader="dot" w:pos="3958"/>
                        </w:tabs>
                        <w:spacing w:after="0" w:line="240" w:lineRule="auto"/>
                        <w:ind w:firstLine="0"/>
                      </w:pPr>
                      <w:r>
                        <w:rPr>
                          <w:rStyle w:val="CharStyle20"/>
                        </w:rPr>
                        <w:t>Pseudarthrose</w:t>
                      </w:r>
                      <w:r w:rsidR="009B136F">
                        <w:rPr>
                          <w:rStyle w:val="CharStyle20"/>
                        </w:rPr>
                        <w:t>……………………………………….</w:t>
                      </w:r>
                    </w:p>
                  </w:txbxContent>
                </v:textbox>
                <w10:wrap type="topAndBottom" anchorx="page"/>
              </v:shape>
            </w:pict>
          </mc:Fallback>
        </mc:AlternateContent>
      </w:r>
      <w:r w:rsidRPr="00537EDB">
        <w:rPr>
          <w:rStyle w:val="CharStyle20"/>
          <w:rFonts w:asciiTheme="minorBidi" w:hAnsiTheme="minorBidi" w:cstheme="minorBidi"/>
        </w:rPr>
        <w:t>Cal vicieux consolidant en crosse une fracture sous- trochantérienne et accompagné de grand raccour</w:t>
      </w:r>
      <w:r w:rsidRPr="00537EDB">
        <w:rPr>
          <w:rStyle w:val="CharStyle20"/>
          <w:rFonts w:asciiTheme="minorBidi" w:hAnsiTheme="minorBidi" w:cstheme="minorBidi"/>
        </w:rPr>
        <w:softHyphen/>
        <w:t>cissement et de douleurs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65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611AA2B5" w14:textId="2B6BF8F1" w:rsidR="00B65640" w:rsidRPr="00537EDB" w:rsidRDefault="00B65640">
      <w:pPr>
        <w:spacing w:line="1" w:lineRule="exact"/>
        <w:rPr>
          <w:rFonts w:asciiTheme="minorBidi" w:hAnsiTheme="minorBidi" w:cstheme="minorBidi"/>
        </w:rPr>
        <w:sectPr w:rsidR="00B65640" w:rsidRPr="00537EDB">
          <w:headerReference w:type="even" r:id="rId691"/>
          <w:headerReference w:type="default" r:id="rId692"/>
          <w:footerReference w:type="even" r:id="rId693"/>
          <w:footerReference w:type="default" r:id="rId694"/>
          <w:pgSz w:w="11909" w:h="16843"/>
          <w:pgMar w:top="1451" w:right="1570" w:bottom="1451" w:left="1336" w:header="0" w:footer="1023" w:gutter="0"/>
          <w:cols w:space="720"/>
          <w:noEndnote/>
          <w:docGrid w:linePitch="360"/>
        </w:sectPr>
      </w:pPr>
    </w:p>
    <w:p w14:paraId="55E0D10B" w14:textId="77777777" w:rsidR="00B65640" w:rsidRPr="00537EDB" w:rsidRDefault="00000000">
      <w:pPr>
        <w:pStyle w:val="Style27"/>
        <w:keepNext/>
        <w:keepLines/>
        <w:spacing w:after="380"/>
        <w:rPr>
          <w:rFonts w:asciiTheme="minorBidi" w:hAnsiTheme="minorBidi" w:cstheme="minorBidi"/>
        </w:rPr>
      </w:pPr>
      <w:bookmarkStart w:id="298" w:name="bookmark705"/>
      <w:r w:rsidRPr="00537EDB">
        <w:rPr>
          <w:rStyle w:val="CharStyle28"/>
          <w:rFonts w:asciiTheme="minorBidi" w:hAnsiTheme="minorBidi" w:cstheme="minorBidi"/>
        </w:rPr>
        <w:lastRenderedPageBreak/>
        <w:t>CUISSE</w:t>
      </w:r>
      <w:bookmarkEnd w:id="298"/>
    </w:p>
    <w:p w14:paraId="2CC0844A" w14:textId="77777777" w:rsidR="00B65640" w:rsidRPr="00537EDB" w:rsidRDefault="00000000">
      <w:pPr>
        <w:pStyle w:val="Style8"/>
        <w:keepNext/>
        <w:keepLines/>
        <w:spacing w:after="320"/>
        <w:jc w:val="center"/>
        <w:rPr>
          <w:rFonts w:asciiTheme="minorBidi" w:hAnsiTheme="minorBidi" w:cstheme="minorBidi"/>
        </w:rPr>
      </w:pPr>
      <w:bookmarkStart w:id="299" w:name="bookmark707"/>
      <w:r w:rsidRPr="00537EDB">
        <w:rPr>
          <w:rStyle w:val="CharStyle9"/>
          <w:rFonts w:asciiTheme="minorBidi" w:hAnsiTheme="minorBidi" w:cstheme="minorBidi"/>
          <w:b/>
          <w:bCs/>
        </w:rPr>
        <w:t>FRACTURES</w:t>
      </w:r>
      <w:bookmarkEnd w:id="299"/>
    </w:p>
    <w:p w14:paraId="709FD6EF" w14:textId="77777777" w:rsidR="00B65640" w:rsidRPr="00537EDB" w:rsidRDefault="00000000">
      <w:pPr>
        <w:pStyle w:val="Style33"/>
        <w:keepNext/>
        <w:keepLines/>
        <w:spacing w:after="320"/>
        <w:jc w:val="left"/>
        <w:rPr>
          <w:rFonts w:asciiTheme="minorBidi" w:hAnsiTheme="minorBidi" w:cstheme="minorBidi"/>
        </w:rPr>
      </w:pPr>
      <w:bookmarkStart w:id="300" w:name="bookmark709"/>
      <w:bookmarkStart w:id="301" w:name="_Hlk217511669"/>
      <w:r w:rsidRPr="00537EDB">
        <w:rPr>
          <w:rStyle w:val="CharStyle34"/>
          <w:rFonts w:asciiTheme="minorBidi" w:hAnsiTheme="minorBidi" w:cstheme="minorBidi"/>
          <w:b/>
          <w:bCs/>
        </w:rPr>
        <w:t>FRACTURES DU FÉMUR</w:t>
      </w:r>
      <w:bookmarkEnd w:id="300"/>
    </w:p>
    <w:p w14:paraId="3F0576AD" w14:textId="77777777" w:rsidR="00B65640" w:rsidRPr="00537EDB" w:rsidRDefault="00000000">
      <w:pPr>
        <w:pStyle w:val="Style22"/>
        <w:spacing w:after="100" w:line="202" w:lineRule="auto"/>
        <w:ind w:left="720" w:firstLine="200"/>
        <w:jc w:val="both"/>
        <w:rPr>
          <w:rFonts w:asciiTheme="minorBidi" w:hAnsiTheme="minorBidi" w:cstheme="minorBidi"/>
        </w:rPr>
      </w:pPr>
      <w:r w:rsidRPr="00537EDB">
        <w:rPr>
          <w:rStyle w:val="CharStyle23"/>
          <w:rFonts w:asciiTheme="minorBidi" w:hAnsiTheme="minorBidi" w:cstheme="minorBidi"/>
        </w:rPr>
        <w:t>Éléments dominants de l’I.P.P. (Ce n’est pas la fracture en sol qui comporte le taux, mais les séquelles de la fracture) ;</w:t>
      </w:r>
    </w:p>
    <w:p w14:paraId="4FA69B65" w14:textId="77777777" w:rsidR="00B65640" w:rsidRPr="00537EDB" w:rsidRDefault="00000000">
      <w:pPr>
        <w:pStyle w:val="Style22"/>
        <w:spacing w:line="221" w:lineRule="auto"/>
        <w:ind w:firstLine="900"/>
        <w:rPr>
          <w:rFonts w:asciiTheme="minorBidi" w:hAnsiTheme="minorBidi" w:cstheme="minorBidi"/>
        </w:rPr>
      </w:pPr>
      <w:r w:rsidRPr="00537EDB">
        <w:rPr>
          <w:rStyle w:val="CharStyle23"/>
          <w:rFonts w:asciiTheme="minorBidi" w:hAnsiTheme="minorBidi" w:cstheme="minorBidi"/>
        </w:rPr>
        <w:t>Cal vicieux, déplacement du grand trochanter.</w:t>
      </w:r>
    </w:p>
    <w:p w14:paraId="45A455A5" w14:textId="77777777" w:rsidR="00B65640" w:rsidRPr="00537EDB" w:rsidRDefault="00000000">
      <w:pPr>
        <w:pStyle w:val="Style22"/>
        <w:spacing w:line="221" w:lineRule="auto"/>
        <w:ind w:firstLine="900"/>
        <w:rPr>
          <w:rFonts w:asciiTheme="minorBidi" w:hAnsiTheme="minorBidi" w:cstheme="minorBidi"/>
        </w:rPr>
      </w:pPr>
      <w:r w:rsidRPr="00537EDB">
        <w:rPr>
          <w:rStyle w:val="CharStyle23"/>
          <w:rFonts w:asciiTheme="minorBidi" w:hAnsiTheme="minorBidi" w:cstheme="minorBidi"/>
        </w:rPr>
        <w:t>Raccourcissement du membre.</w:t>
      </w:r>
    </w:p>
    <w:p w14:paraId="4C76809E" w14:textId="77777777" w:rsidR="00B65640" w:rsidRPr="00537EDB" w:rsidRDefault="00000000">
      <w:pPr>
        <w:pStyle w:val="Style22"/>
        <w:spacing w:line="221" w:lineRule="auto"/>
        <w:ind w:firstLine="900"/>
        <w:rPr>
          <w:rFonts w:asciiTheme="minorBidi" w:hAnsiTheme="minorBidi" w:cstheme="minorBidi"/>
        </w:rPr>
      </w:pPr>
      <w:r w:rsidRPr="00537EDB">
        <w:rPr>
          <w:rStyle w:val="CharStyle23"/>
          <w:rFonts w:asciiTheme="minorBidi" w:hAnsiTheme="minorBidi" w:cstheme="minorBidi"/>
        </w:rPr>
        <w:t>Rotation en dehors et en dedans.</w:t>
      </w:r>
    </w:p>
    <w:p w14:paraId="793119E4" w14:textId="77777777" w:rsidR="00B65640" w:rsidRPr="00537EDB" w:rsidRDefault="00000000">
      <w:pPr>
        <w:pStyle w:val="Style22"/>
        <w:spacing w:after="100" w:line="221" w:lineRule="auto"/>
        <w:ind w:left="720" w:firstLine="200"/>
        <w:rPr>
          <w:rFonts w:asciiTheme="minorBidi" w:hAnsiTheme="minorBidi" w:cstheme="minorBidi"/>
        </w:rPr>
      </w:pPr>
      <w:r w:rsidRPr="00537EDB">
        <w:rPr>
          <w:rStyle w:val="CharStyle23"/>
          <w:rFonts w:asciiTheme="minorBidi" w:hAnsiTheme="minorBidi" w:cstheme="minorBidi"/>
        </w:rPr>
        <w:t>Raideurs articulaires (hanche : limitation de l’abduction, de la flexion ; genou : travail à faux par désaxage et arthrite chronique).</w:t>
      </w:r>
    </w:p>
    <w:p w14:paraId="6BBB40A1" w14:textId="77777777" w:rsidR="00B65640" w:rsidRPr="00537EDB" w:rsidRDefault="00000000">
      <w:pPr>
        <w:pStyle w:val="Style22"/>
        <w:spacing w:line="221" w:lineRule="auto"/>
        <w:ind w:firstLine="900"/>
        <w:rPr>
          <w:rFonts w:asciiTheme="minorBidi" w:hAnsiTheme="minorBidi" w:cstheme="minorBidi"/>
        </w:rPr>
      </w:pPr>
      <w:r w:rsidRPr="00537EDB">
        <w:rPr>
          <w:rStyle w:val="CharStyle23"/>
          <w:rFonts w:asciiTheme="minorBidi" w:hAnsiTheme="minorBidi" w:cstheme="minorBidi"/>
        </w:rPr>
        <w:t>Amyotrophie.</w:t>
      </w:r>
    </w:p>
    <w:p w14:paraId="09AB439F" w14:textId="77777777" w:rsidR="00B65640" w:rsidRPr="00537EDB" w:rsidRDefault="00000000">
      <w:pPr>
        <w:pStyle w:val="Style22"/>
        <w:spacing w:after="160" w:line="221" w:lineRule="auto"/>
        <w:ind w:firstLine="900"/>
        <w:rPr>
          <w:rFonts w:asciiTheme="minorBidi" w:hAnsiTheme="minorBidi" w:cstheme="minorBidi"/>
        </w:rPr>
      </w:pPr>
      <w:r w:rsidRPr="00537EDB">
        <w:rPr>
          <w:rStyle w:val="CharStyle23"/>
          <w:rFonts w:asciiTheme="minorBidi" w:hAnsiTheme="minorBidi" w:cstheme="minorBidi"/>
        </w:rPr>
        <w:t>Exceptionnellement, lésions vasculaires et nerveuses,</w:t>
      </w:r>
    </w:p>
    <w:p w14:paraId="0A4DEA3B" w14:textId="179FD882" w:rsidR="00B65640" w:rsidRPr="00537EDB" w:rsidRDefault="00000000">
      <w:pPr>
        <w:pStyle w:val="Style22"/>
        <w:spacing w:after="100" w:line="221" w:lineRule="auto"/>
        <w:ind w:left="720" w:firstLine="200"/>
        <w:jc w:val="both"/>
        <w:rPr>
          <w:rStyle w:val="CharStyle23"/>
          <w:rFonts w:asciiTheme="minorBidi" w:hAnsiTheme="minorBidi" w:cstheme="minorBidi"/>
        </w:rPr>
      </w:pPr>
      <w:r w:rsidRPr="00537EDB">
        <w:rPr>
          <w:rStyle w:val="CharStyle23"/>
          <w:rFonts w:asciiTheme="minorBidi" w:hAnsiTheme="minorBidi" w:cstheme="minorBidi"/>
        </w:rPr>
        <w:t>La somme des invalidités partielles conditionnées par</w:t>
      </w:r>
      <w:r w:rsidR="006E3528" w:rsidRPr="00537EDB">
        <w:rPr>
          <w:rStyle w:val="CharStyle23"/>
          <w:rFonts w:asciiTheme="minorBidi" w:hAnsiTheme="minorBidi" w:cstheme="minorBidi"/>
        </w:rPr>
        <w:t xml:space="preserve"> </w:t>
      </w:r>
      <w:r w:rsidRPr="00537EDB">
        <w:rPr>
          <w:rStyle w:val="CharStyle23"/>
          <w:rFonts w:asciiTheme="minorBidi" w:hAnsiTheme="minorBidi" w:cstheme="minorBidi"/>
        </w:rPr>
        <w:t>ces divers éléments ne saurait dépasser le degré d'invalidité entraîné par la perte du membre au niveau correspondant.</w:t>
      </w:r>
    </w:p>
    <w:p w14:paraId="3619FE82" w14:textId="77777777" w:rsidR="006E3528" w:rsidRPr="00537EDB" w:rsidRDefault="006E3528" w:rsidP="006E3528">
      <w:pPr>
        <w:pStyle w:val="Style19"/>
        <w:spacing w:after="300" w:line="240" w:lineRule="auto"/>
        <w:ind w:firstLine="0"/>
        <w:rPr>
          <w:rFonts w:asciiTheme="minorBidi" w:hAnsiTheme="minorBidi" w:cstheme="minorBidi"/>
          <w:sz w:val="30"/>
          <w:szCs w:val="30"/>
        </w:rPr>
      </w:pPr>
      <w:bookmarkStart w:id="302" w:name="_Hlk217511738"/>
      <w:bookmarkEnd w:id="301"/>
      <w:r w:rsidRPr="00537EDB">
        <w:rPr>
          <w:rStyle w:val="CharStyle20"/>
          <w:rFonts w:asciiTheme="minorBidi" w:hAnsiTheme="minorBidi" w:cstheme="minorBidi"/>
          <w:b/>
          <w:bCs/>
          <w:sz w:val="30"/>
          <w:szCs w:val="30"/>
        </w:rPr>
        <w:t>FRACTURES DU COL DU FÉMUR</w:t>
      </w:r>
    </w:p>
    <w:p w14:paraId="1E45942D" w14:textId="77777777" w:rsidR="006E3528" w:rsidRPr="00537EDB" w:rsidRDefault="006E3528" w:rsidP="006E3528">
      <w:pPr>
        <w:pStyle w:val="Style22"/>
        <w:spacing w:after="0"/>
        <w:ind w:firstLine="960"/>
        <w:rPr>
          <w:rFonts w:asciiTheme="minorBidi" w:hAnsiTheme="minorBidi" w:cstheme="minorBidi"/>
        </w:rPr>
      </w:pPr>
      <w:r w:rsidRPr="00537EDB">
        <w:rPr>
          <w:rStyle w:val="CharStyle23"/>
          <w:rFonts w:asciiTheme="minorBidi" w:hAnsiTheme="minorBidi" w:cstheme="minorBidi"/>
        </w:rPr>
        <w:t>Éléments dominants de l’ I,P.P. dans les fractures du col du fémur ;</w:t>
      </w:r>
    </w:p>
    <w:p w14:paraId="6E5238BE" w14:textId="77777777" w:rsidR="006E3528" w:rsidRPr="00537EDB" w:rsidRDefault="006E3528" w:rsidP="006E3528">
      <w:pPr>
        <w:pStyle w:val="Style22"/>
        <w:spacing w:after="0" w:line="276" w:lineRule="auto"/>
        <w:ind w:left="960" w:firstLine="40"/>
        <w:rPr>
          <w:rStyle w:val="CharStyle23"/>
          <w:rFonts w:asciiTheme="minorBidi" w:hAnsiTheme="minorBidi" w:cstheme="minorBidi"/>
        </w:rPr>
      </w:pPr>
      <w:r w:rsidRPr="00537EDB">
        <w:rPr>
          <w:rStyle w:val="CharStyle23"/>
          <w:rFonts w:asciiTheme="minorBidi" w:hAnsiTheme="minorBidi" w:cstheme="minorBidi"/>
        </w:rPr>
        <w:t xml:space="preserve">Défaut de consolidation ou absence de consolidation. </w:t>
      </w:r>
    </w:p>
    <w:p w14:paraId="6357CC47" w14:textId="77777777" w:rsidR="006E3528" w:rsidRPr="00537EDB" w:rsidRDefault="006E3528" w:rsidP="006E3528">
      <w:pPr>
        <w:pStyle w:val="Style22"/>
        <w:spacing w:after="0" w:line="276" w:lineRule="auto"/>
        <w:ind w:left="960" w:firstLine="40"/>
        <w:rPr>
          <w:rFonts w:asciiTheme="minorBidi" w:hAnsiTheme="minorBidi" w:cstheme="minorBidi"/>
        </w:rPr>
      </w:pPr>
      <w:r w:rsidRPr="00537EDB">
        <w:rPr>
          <w:rStyle w:val="CharStyle23"/>
          <w:rFonts w:asciiTheme="minorBidi" w:hAnsiTheme="minorBidi" w:cstheme="minorBidi"/>
        </w:rPr>
        <w:t xml:space="preserve">Réduction </w:t>
      </w:r>
      <w:r w:rsidRPr="00537EDB">
        <w:rPr>
          <w:rStyle w:val="CharStyle23"/>
          <w:rFonts w:asciiTheme="minorBidi" w:hAnsiTheme="minorBidi" w:cstheme="minorBidi"/>
          <w:u w:val="single"/>
          <w:lang w:eastAsia="en-US" w:bidi="en-US"/>
        </w:rPr>
        <w:t xml:space="preserve">plus ou </w:t>
      </w:r>
      <w:proofErr w:type="spellStart"/>
      <w:r w:rsidRPr="00537EDB">
        <w:rPr>
          <w:rStyle w:val="CharStyle23"/>
          <w:rFonts w:asciiTheme="minorBidi" w:hAnsiTheme="minorBidi" w:cstheme="minorBidi"/>
          <w:u w:val="single"/>
          <w:lang w:eastAsia="en-US" w:bidi="en-US"/>
        </w:rPr>
        <w:t>moin</w:t>
      </w:r>
      <w:proofErr w:type="spellEnd"/>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importante de l'abduction.</w:t>
      </w:r>
    </w:p>
    <w:p w14:paraId="3A44B85A" w14:textId="77777777" w:rsidR="006E3528" w:rsidRPr="00537EDB" w:rsidRDefault="006E3528" w:rsidP="006E3528">
      <w:pPr>
        <w:pStyle w:val="Style22"/>
        <w:spacing w:after="0" w:line="276" w:lineRule="auto"/>
        <w:ind w:firstLine="960"/>
        <w:rPr>
          <w:rFonts w:asciiTheme="minorBidi" w:hAnsiTheme="minorBidi" w:cstheme="minorBidi"/>
        </w:rPr>
      </w:pPr>
      <w:r w:rsidRPr="00537EDB">
        <w:rPr>
          <w:rStyle w:val="CharStyle23"/>
          <w:rFonts w:asciiTheme="minorBidi" w:hAnsiTheme="minorBidi" w:cstheme="minorBidi"/>
        </w:rPr>
        <w:t>Difficulté grande de l'accroupissement.</w:t>
      </w:r>
    </w:p>
    <w:p w14:paraId="7961387F" w14:textId="77777777" w:rsidR="006E3528" w:rsidRPr="00537EDB" w:rsidRDefault="006E3528" w:rsidP="006E3528">
      <w:pPr>
        <w:pStyle w:val="Style22"/>
        <w:spacing w:after="0" w:line="276" w:lineRule="auto"/>
        <w:ind w:firstLine="960"/>
        <w:rPr>
          <w:rFonts w:asciiTheme="minorBidi" w:hAnsiTheme="minorBidi" w:cstheme="minorBidi"/>
        </w:rPr>
      </w:pPr>
      <w:r w:rsidRPr="00537EDB">
        <w:rPr>
          <w:rStyle w:val="CharStyle23"/>
          <w:rFonts w:asciiTheme="minorBidi" w:hAnsiTheme="minorBidi" w:cstheme="minorBidi"/>
        </w:rPr>
        <w:t>Déviation du pied.</w:t>
      </w:r>
    </w:p>
    <w:p w14:paraId="21C15E3E" w14:textId="77777777" w:rsidR="006E3528" w:rsidRPr="00537EDB" w:rsidRDefault="006E3528" w:rsidP="006E3528">
      <w:pPr>
        <w:pStyle w:val="Style22"/>
        <w:spacing w:after="120" w:line="276" w:lineRule="auto"/>
        <w:ind w:firstLine="960"/>
        <w:rPr>
          <w:rFonts w:asciiTheme="minorBidi" w:hAnsiTheme="minorBidi" w:cstheme="minorBidi"/>
        </w:rPr>
      </w:pPr>
      <w:r w:rsidRPr="00537EDB">
        <w:rPr>
          <w:rStyle w:val="CharStyle23"/>
          <w:rFonts w:asciiTheme="minorBidi" w:hAnsiTheme="minorBidi" w:cstheme="minorBidi"/>
        </w:rPr>
        <w:t>Age du blessé,</w:t>
      </w:r>
    </w:p>
    <w:bookmarkEnd w:id="302"/>
    <w:p w14:paraId="76FBD4A7" w14:textId="77777777" w:rsidR="006E3528" w:rsidRPr="00537EDB" w:rsidRDefault="006E3528">
      <w:pPr>
        <w:pStyle w:val="Style22"/>
        <w:spacing w:after="100" w:line="221" w:lineRule="auto"/>
        <w:ind w:left="720" w:firstLine="200"/>
        <w:jc w:val="both"/>
        <w:rPr>
          <w:rFonts w:asciiTheme="minorBidi" w:hAnsiTheme="minorBidi" w:cstheme="minorBidi"/>
        </w:rPr>
      </w:pPr>
    </w:p>
    <w:p w14:paraId="0017F0B9" w14:textId="77777777" w:rsidR="00B65640" w:rsidRPr="00537EDB" w:rsidRDefault="00000000">
      <w:pPr>
        <w:pStyle w:val="Style22"/>
        <w:spacing w:after="300" w:line="276" w:lineRule="auto"/>
        <w:ind w:firstLine="960"/>
        <w:rPr>
          <w:rFonts w:asciiTheme="minorBidi" w:hAnsiTheme="minorBidi" w:cstheme="minorBidi"/>
        </w:rPr>
      </w:pPr>
      <w:r w:rsidRPr="00537EDB">
        <w:rPr>
          <w:rStyle w:val="CharStyle23"/>
          <w:rFonts w:asciiTheme="minorBidi" w:hAnsiTheme="minorBidi" w:cstheme="minorBidi"/>
        </w:rPr>
        <w:t>Le barème officiel a été réellement trop imprécis.</w:t>
      </w:r>
    </w:p>
    <w:p w14:paraId="317A93D8" w14:textId="2AECE1D4" w:rsidR="00B65640" w:rsidRPr="00537EDB" w:rsidRDefault="00000000">
      <w:pPr>
        <w:pStyle w:val="Style19"/>
        <w:spacing w:after="120"/>
        <w:ind w:left="240" w:hanging="240"/>
        <w:jc w:val="both"/>
        <w:rPr>
          <w:rFonts w:asciiTheme="minorBidi" w:hAnsiTheme="minorBidi" w:cstheme="minorBidi"/>
        </w:rPr>
      </w:pPr>
      <w:r w:rsidRPr="00537EDB">
        <w:rPr>
          <w:rStyle w:val="CharStyle20"/>
          <w:rFonts w:asciiTheme="minorBidi" w:hAnsiTheme="minorBidi" w:cstheme="minorBidi"/>
        </w:rPr>
        <w:t>Cas de très bon résultat anatomique (fracture bien consolidée chez un sujet jeune sans gêne fonctionnelle impor</w:t>
      </w:r>
      <w:r w:rsidRPr="00537EDB">
        <w:rPr>
          <w:rStyle w:val="CharStyle20"/>
          <w:rFonts w:asciiTheme="minorBidi" w:hAnsiTheme="minorBidi" w:cstheme="minorBidi"/>
        </w:rPr>
        <w:softHyphen/>
        <w:t>tante, sans ostéochondrite de la tête)</w:t>
      </w:r>
      <w:r w:rsidR="006E3528" w:rsidRPr="00537EDB">
        <w:rPr>
          <w:rStyle w:val="CharStyle20"/>
          <w:rFonts w:asciiTheme="minorBidi" w:hAnsiTheme="minorBidi" w:cstheme="minorBidi"/>
        </w:rPr>
        <w:t>……………</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15</w:t>
      </w:r>
      <w:r w:rsidR="006E3528" w:rsidRPr="00537EDB">
        <w:rPr>
          <w:rStyle w:val="CharStyle20"/>
          <w:rFonts w:asciiTheme="minorBidi" w:hAnsiTheme="minorBidi" w:cstheme="minorBidi"/>
          <w:lang w:eastAsia="en-US" w:bidi="en-US"/>
        </w:rPr>
        <w:t xml:space="preserve"> à 25</w:t>
      </w:r>
    </w:p>
    <w:p w14:paraId="46868682" w14:textId="50F7AB4D" w:rsidR="00B65640" w:rsidRPr="00537EDB" w:rsidRDefault="00000000">
      <w:pPr>
        <w:pStyle w:val="Style19"/>
        <w:tabs>
          <w:tab w:val="right" w:leader="dot" w:pos="5832"/>
        </w:tabs>
        <w:spacing w:after="120"/>
        <w:ind w:left="240" w:hanging="240"/>
        <w:jc w:val="both"/>
        <w:rPr>
          <w:rFonts w:asciiTheme="minorBidi" w:hAnsiTheme="minorBidi" w:cstheme="minorBidi"/>
        </w:rPr>
      </w:pPr>
      <w:r w:rsidRPr="00537EDB">
        <w:rPr>
          <w:rStyle w:val="CharStyle20"/>
          <w:rFonts w:asciiTheme="minorBidi" w:hAnsiTheme="minorBidi" w:cstheme="minorBidi"/>
        </w:rPr>
        <w:t>Cas d’un blessé d'une cinquantaine d'années, limitation marquée des mou</w:t>
      </w:r>
      <w:r w:rsidRPr="00537EDB">
        <w:rPr>
          <w:rStyle w:val="CharStyle20"/>
          <w:rFonts w:asciiTheme="minorBidi" w:hAnsiTheme="minorBidi" w:cstheme="minorBidi"/>
        </w:rPr>
        <w:softHyphen/>
        <w:t>vements de la hanche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35</w:t>
      </w:r>
      <w:r w:rsidR="006E3528" w:rsidRPr="00537EDB">
        <w:rPr>
          <w:rStyle w:val="CharStyle20"/>
          <w:rFonts w:asciiTheme="minorBidi" w:hAnsiTheme="minorBidi" w:cstheme="minorBidi"/>
          <w:lang w:eastAsia="en-US" w:bidi="en-US"/>
        </w:rPr>
        <w:t xml:space="preserve"> à 45</w:t>
      </w:r>
    </w:p>
    <w:p w14:paraId="31E303D1" w14:textId="70B76B6F" w:rsidR="00B65640" w:rsidRPr="00537EDB" w:rsidRDefault="00000000">
      <w:pPr>
        <w:pStyle w:val="Style19"/>
        <w:tabs>
          <w:tab w:val="left" w:leader="dot" w:pos="5114"/>
          <w:tab w:val="left" w:pos="5571"/>
        </w:tabs>
        <w:spacing w:after="120" w:line="199" w:lineRule="auto"/>
        <w:ind w:left="240" w:hanging="240"/>
        <w:jc w:val="both"/>
        <w:rPr>
          <w:rFonts w:asciiTheme="minorBidi" w:hAnsiTheme="minorBidi" w:cstheme="minorBidi"/>
        </w:rPr>
      </w:pPr>
      <w:r w:rsidRPr="00537EDB">
        <w:rPr>
          <w:rStyle w:val="CharStyle20"/>
          <w:rFonts w:asciiTheme="minorBidi" w:hAnsiTheme="minorBidi" w:cstheme="minorBidi"/>
        </w:rPr>
        <w:t>Cas</w:t>
      </w:r>
      <w:r w:rsidR="006E3528" w:rsidRPr="00537EDB">
        <w:rPr>
          <w:rStyle w:val="CharStyle20"/>
          <w:rFonts w:asciiTheme="minorBidi" w:hAnsiTheme="minorBidi" w:cstheme="minorBidi"/>
        </w:rPr>
        <w:t xml:space="preserve"> </w:t>
      </w:r>
      <w:r w:rsidRPr="00537EDB">
        <w:rPr>
          <w:rStyle w:val="CharStyle20"/>
          <w:rFonts w:asciiTheme="minorBidi" w:hAnsiTheme="minorBidi" w:cstheme="minorBidi"/>
        </w:rPr>
        <w:t>d'un blessé de</w:t>
      </w:r>
      <w:r w:rsidR="006E3528" w:rsidRPr="00537EDB">
        <w:rPr>
          <w:rStyle w:val="CharStyle20"/>
          <w:rFonts w:asciiTheme="minorBidi" w:hAnsiTheme="minorBidi" w:cstheme="minorBidi"/>
        </w:rPr>
        <w:t xml:space="preserve"> 60 </w:t>
      </w:r>
      <w:r w:rsidRPr="00537EDB">
        <w:rPr>
          <w:rStyle w:val="CharStyle20"/>
          <w:rFonts w:asciiTheme="minorBidi" w:hAnsiTheme="minorBidi" w:cstheme="minorBidi"/>
        </w:rPr>
        <w:t xml:space="preserve">ans et plus, boiterie, déformation en </w:t>
      </w:r>
      <w:r w:rsidRPr="00537EDB">
        <w:rPr>
          <w:rStyle w:val="CharStyle20"/>
          <w:rFonts w:asciiTheme="minorBidi" w:hAnsiTheme="minorBidi" w:cstheme="minorBidi"/>
          <w:lang w:eastAsia="en-US" w:bidi="en-US"/>
        </w:rPr>
        <w:t xml:space="preserve">coxa vara, </w:t>
      </w:r>
      <w:r w:rsidRPr="00537EDB">
        <w:rPr>
          <w:rStyle w:val="CharStyle20"/>
          <w:rFonts w:asciiTheme="minorBidi" w:hAnsiTheme="minorBidi" w:cstheme="minorBidi"/>
        </w:rPr>
        <w:t>gêne articu</w:t>
      </w:r>
      <w:r w:rsidRPr="00537EDB">
        <w:rPr>
          <w:rStyle w:val="CharStyle20"/>
          <w:rFonts w:asciiTheme="minorBidi" w:hAnsiTheme="minorBidi" w:cstheme="minorBidi"/>
        </w:rPr>
        <w:softHyphen/>
        <w:t>laire marquée, marche difficile</w:t>
      </w:r>
      <w:r w:rsidR="006E3528"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6D16338D" w14:textId="02FC4746" w:rsidR="00B65640" w:rsidRPr="00537EDB" w:rsidRDefault="00000000">
      <w:pPr>
        <w:pStyle w:val="Style19"/>
        <w:tabs>
          <w:tab w:val="right" w:leader="dot" w:pos="5832"/>
          <w:tab w:val="left" w:pos="6445"/>
        </w:tabs>
        <w:spacing w:after="120" w:line="194" w:lineRule="auto"/>
        <w:ind w:left="240" w:hanging="240"/>
        <w:jc w:val="both"/>
        <w:rPr>
          <w:rFonts w:asciiTheme="minorBidi" w:hAnsiTheme="minorBidi" w:cstheme="minorBidi"/>
        </w:rPr>
      </w:pPr>
      <w:r w:rsidRPr="00537EDB">
        <w:rPr>
          <w:rStyle w:val="CharStyle20"/>
          <w:rFonts w:asciiTheme="minorBidi" w:hAnsiTheme="minorBidi" w:cstheme="minorBidi"/>
        </w:rPr>
        <w:t>Cas de pseudarthrose du col, si la pseu</w:t>
      </w:r>
      <w:r w:rsidRPr="00537EDB">
        <w:rPr>
          <w:rStyle w:val="CharStyle20"/>
          <w:rFonts w:asciiTheme="minorBidi" w:hAnsiTheme="minorBidi" w:cstheme="minorBidi"/>
        </w:rPr>
        <w:softHyphen/>
        <w:t>darthrose comporte un bon appui pel</w:t>
      </w:r>
      <w:r w:rsidRPr="00537EDB">
        <w:rPr>
          <w:rStyle w:val="CharStyle20"/>
          <w:rFonts w:asciiTheme="minorBidi" w:hAnsiTheme="minorBidi" w:cstheme="minorBidi"/>
        </w:rPr>
        <w:softHyphen/>
        <w:t>vien avec boiterie compatible avec la marche</w:t>
      </w:r>
      <w:r w:rsidR="006E3528" w:rsidRPr="00537EDB">
        <w:rPr>
          <w:rStyle w:val="CharStyle20"/>
          <w:rFonts w:asciiTheme="minorBidi" w:hAnsiTheme="minorBidi" w:cstheme="minorBidi"/>
        </w:rPr>
        <w: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75</w:t>
      </w:r>
      <w:r w:rsidR="006E3528"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80</w:t>
      </w:r>
    </w:p>
    <w:p w14:paraId="07C4A522" w14:textId="0E18BB99" w:rsidR="00B65640" w:rsidRPr="00537EDB" w:rsidRDefault="00000000">
      <w:pPr>
        <w:pStyle w:val="Style19"/>
        <w:tabs>
          <w:tab w:val="left" w:pos="5571"/>
        </w:tabs>
        <w:spacing w:after="860" w:line="194" w:lineRule="auto"/>
        <w:ind w:left="240" w:hanging="240"/>
        <w:jc w:val="both"/>
        <w:rPr>
          <w:rFonts w:asciiTheme="minorBidi" w:hAnsiTheme="minorBidi" w:cstheme="minorBidi"/>
        </w:rPr>
      </w:pPr>
      <w:r w:rsidRPr="00537EDB">
        <w:rPr>
          <w:rStyle w:val="CharStyle20"/>
          <w:rFonts w:asciiTheme="minorBidi" w:hAnsiTheme="minorBidi" w:cstheme="minorBidi"/>
        </w:rPr>
        <w:t>Cas de pseudarthrose lâche, marche très difficile, grosse déformation, atti</w:t>
      </w:r>
      <w:r w:rsidRPr="00537EDB">
        <w:rPr>
          <w:rStyle w:val="CharStyle20"/>
          <w:rFonts w:asciiTheme="minorBidi" w:hAnsiTheme="minorBidi" w:cstheme="minorBidi"/>
        </w:rPr>
        <w:softHyphen/>
        <w:t>tude vicieuse du membre inférieur.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85</w:t>
      </w:r>
      <w:r w:rsidR="00FB2C3D" w:rsidRPr="00537EDB">
        <w:rPr>
          <w:rStyle w:val="CharStyle20"/>
          <w:rFonts w:asciiTheme="minorBidi" w:hAnsiTheme="minorBidi" w:cstheme="minorBidi"/>
          <w:lang w:eastAsia="en-US" w:bidi="en-US"/>
        </w:rPr>
        <w:t xml:space="preserve"> </w:t>
      </w:r>
      <w:r w:rsidR="0096534F" w:rsidRPr="00537EDB">
        <w:rPr>
          <w:rStyle w:val="CharStyle20"/>
          <w:rFonts w:asciiTheme="minorBidi" w:hAnsiTheme="minorBidi" w:cstheme="minorBidi"/>
          <w:lang w:eastAsia="en-US" w:bidi="en-US"/>
        </w:rPr>
        <w:t>à</w:t>
      </w:r>
      <w:r w:rsidR="00FB2C3D" w:rsidRPr="00537EDB">
        <w:rPr>
          <w:rStyle w:val="CharStyle20"/>
          <w:rFonts w:asciiTheme="minorBidi" w:hAnsiTheme="minorBidi" w:cstheme="minorBidi"/>
          <w:lang w:eastAsia="en-US" w:bidi="en-US"/>
        </w:rPr>
        <w:t xml:space="preserve"> 90</w:t>
      </w:r>
    </w:p>
    <w:p w14:paraId="4383E28A" w14:textId="77777777" w:rsidR="00DC44C5" w:rsidRPr="00537EDB" w:rsidRDefault="00DC44C5">
      <w:pPr>
        <w:pStyle w:val="Style19"/>
        <w:spacing w:after="300" w:line="240" w:lineRule="auto"/>
        <w:ind w:firstLine="0"/>
        <w:rPr>
          <w:rStyle w:val="CharStyle20"/>
          <w:rFonts w:asciiTheme="minorBidi" w:hAnsiTheme="minorBidi" w:cstheme="minorBidi"/>
          <w:b/>
          <w:bCs/>
          <w:sz w:val="30"/>
          <w:szCs w:val="30"/>
        </w:rPr>
      </w:pPr>
    </w:p>
    <w:p w14:paraId="1DFFB50A" w14:textId="7229AAA1" w:rsidR="00B65640" w:rsidRPr="00537EDB" w:rsidRDefault="00000000">
      <w:pPr>
        <w:pStyle w:val="Style19"/>
        <w:spacing w:after="300" w:line="240" w:lineRule="auto"/>
        <w:ind w:firstLine="0"/>
        <w:rPr>
          <w:rFonts w:asciiTheme="minorBidi" w:hAnsiTheme="minorBidi" w:cstheme="minorBidi"/>
          <w:sz w:val="30"/>
          <w:szCs w:val="30"/>
        </w:rPr>
      </w:pPr>
      <w:bookmarkStart w:id="303" w:name="_Hlk217511769"/>
      <w:r w:rsidRPr="00537EDB">
        <w:rPr>
          <w:rStyle w:val="CharStyle20"/>
          <w:rFonts w:asciiTheme="minorBidi" w:hAnsiTheme="minorBidi" w:cstheme="minorBidi"/>
          <w:b/>
          <w:bCs/>
          <w:sz w:val="30"/>
          <w:szCs w:val="30"/>
        </w:rPr>
        <w:lastRenderedPageBreak/>
        <w:t>FRACTURES DE LA DIAPHYSE DU FÉMUR</w:t>
      </w:r>
    </w:p>
    <w:p w14:paraId="75D0F022" w14:textId="77777777" w:rsidR="00B65640" w:rsidRPr="00537EDB" w:rsidRDefault="00000000">
      <w:pPr>
        <w:pStyle w:val="Style22"/>
        <w:spacing w:after="0"/>
        <w:ind w:firstLine="960"/>
        <w:rPr>
          <w:rFonts w:asciiTheme="minorBidi" w:hAnsiTheme="minorBidi" w:cstheme="minorBidi"/>
        </w:rPr>
      </w:pPr>
      <w:r w:rsidRPr="00537EDB">
        <w:rPr>
          <w:rStyle w:val="CharStyle23"/>
          <w:rFonts w:asciiTheme="minorBidi" w:hAnsiTheme="minorBidi" w:cstheme="minorBidi"/>
        </w:rPr>
        <w:t>Éléments dominants de l'I.P.P. :</w:t>
      </w:r>
    </w:p>
    <w:p w14:paraId="6B994EB2" w14:textId="77777777" w:rsidR="00B65640" w:rsidRPr="00537EDB" w:rsidRDefault="00000000">
      <w:pPr>
        <w:pStyle w:val="Style22"/>
        <w:spacing w:after="0"/>
        <w:ind w:firstLine="960"/>
        <w:rPr>
          <w:rFonts w:asciiTheme="minorBidi" w:hAnsiTheme="minorBidi" w:cstheme="minorBidi"/>
        </w:rPr>
      </w:pPr>
      <w:r w:rsidRPr="00537EDB">
        <w:rPr>
          <w:rStyle w:val="CharStyle23"/>
          <w:rFonts w:asciiTheme="minorBidi" w:hAnsiTheme="minorBidi" w:cstheme="minorBidi"/>
        </w:rPr>
        <w:t xml:space="preserve">Raccourcissement. </w:t>
      </w:r>
      <w:proofErr w:type="spellStart"/>
      <w:r w:rsidRPr="00537EDB">
        <w:rPr>
          <w:rStyle w:val="CharStyle23"/>
          <w:rFonts w:asciiTheme="minorBidi" w:hAnsiTheme="minorBidi" w:cstheme="minorBidi"/>
        </w:rPr>
        <w:t>Déxasage</w:t>
      </w:r>
      <w:proofErr w:type="spellEnd"/>
      <w:r w:rsidRPr="00537EDB">
        <w:rPr>
          <w:rStyle w:val="CharStyle23"/>
          <w:rFonts w:asciiTheme="minorBidi" w:hAnsiTheme="minorBidi" w:cstheme="minorBidi"/>
        </w:rPr>
        <w:t xml:space="preserve"> par chevauchement des fragments.</w:t>
      </w:r>
    </w:p>
    <w:p w14:paraId="736CF6BA" w14:textId="77777777" w:rsidR="00B65640" w:rsidRPr="00537EDB" w:rsidRDefault="00000000">
      <w:pPr>
        <w:pStyle w:val="Style22"/>
        <w:spacing w:after="0" w:line="211" w:lineRule="auto"/>
        <w:ind w:firstLine="960"/>
        <w:rPr>
          <w:rFonts w:asciiTheme="minorBidi" w:hAnsiTheme="minorBidi" w:cstheme="minorBidi"/>
        </w:rPr>
      </w:pPr>
      <w:r w:rsidRPr="00537EDB">
        <w:rPr>
          <w:rStyle w:val="CharStyle23"/>
          <w:rFonts w:asciiTheme="minorBidi" w:hAnsiTheme="minorBidi" w:cstheme="minorBidi"/>
        </w:rPr>
        <w:t>Angulation.</w:t>
      </w:r>
    </w:p>
    <w:p w14:paraId="36422559" w14:textId="77777777" w:rsidR="00B65640" w:rsidRPr="00537EDB" w:rsidRDefault="00000000">
      <w:pPr>
        <w:pStyle w:val="Style22"/>
        <w:spacing w:after="0"/>
        <w:ind w:firstLine="960"/>
        <w:rPr>
          <w:rFonts w:asciiTheme="minorBidi" w:hAnsiTheme="minorBidi" w:cstheme="minorBidi"/>
        </w:rPr>
      </w:pPr>
      <w:r w:rsidRPr="00537EDB">
        <w:rPr>
          <w:rStyle w:val="CharStyle23"/>
          <w:rFonts w:asciiTheme="minorBidi" w:hAnsiTheme="minorBidi" w:cstheme="minorBidi"/>
        </w:rPr>
        <w:t>Amyotrophie.</w:t>
      </w:r>
    </w:p>
    <w:p w14:paraId="229F90D7" w14:textId="77777777" w:rsidR="00B65640" w:rsidRPr="00537EDB" w:rsidRDefault="00000000">
      <w:pPr>
        <w:pStyle w:val="Style22"/>
        <w:spacing w:after="0"/>
        <w:ind w:firstLine="960"/>
        <w:rPr>
          <w:rFonts w:asciiTheme="minorBidi" w:hAnsiTheme="minorBidi" w:cstheme="minorBidi"/>
        </w:rPr>
      </w:pPr>
      <w:r w:rsidRPr="00537EDB">
        <w:rPr>
          <w:rStyle w:val="CharStyle23"/>
          <w:rFonts w:asciiTheme="minorBidi" w:hAnsiTheme="minorBidi" w:cstheme="minorBidi"/>
        </w:rPr>
        <w:t>Retentissement articulaire.</w:t>
      </w:r>
    </w:p>
    <w:p w14:paraId="5E8442D9" w14:textId="77777777" w:rsidR="00B65640" w:rsidRPr="00537EDB" w:rsidRDefault="00000000">
      <w:pPr>
        <w:pStyle w:val="Style22"/>
        <w:spacing w:after="360"/>
        <w:ind w:firstLine="960"/>
        <w:rPr>
          <w:rFonts w:asciiTheme="minorBidi" w:hAnsiTheme="minorBidi" w:cstheme="minorBidi"/>
        </w:rPr>
      </w:pPr>
      <w:r w:rsidRPr="00537EDB">
        <w:rPr>
          <w:rStyle w:val="CharStyle23"/>
          <w:rFonts w:asciiTheme="minorBidi" w:hAnsiTheme="minorBidi" w:cstheme="minorBidi"/>
        </w:rPr>
        <w:t>Age du blessé.</w:t>
      </w:r>
    </w:p>
    <w:bookmarkEnd w:id="303"/>
    <w:p w14:paraId="3FACCC94" w14:textId="77777777" w:rsidR="00823215" w:rsidRPr="00537EDB" w:rsidRDefault="00823215" w:rsidP="00FC1F1B">
      <w:pPr>
        <w:pStyle w:val="Style19"/>
        <w:spacing w:after="0" w:line="199" w:lineRule="auto"/>
        <w:ind w:right="2940" w:firstLine="0"/>
        <w:jc w:val="right"/>
        <w:rPr>
          <w:rStyle w:val="CharStyle20"/>
          <w:rFonts w:asciiTheme="minorBidi" w:hAnsiTheme="minorBidi" w:cstheme="minorBidi"/>
        </w:rPr>
      </w:pPr>
      <w:r w:rsidRPr="00537EDB">
        <w:rPr>
          <w:rStyle w:val="CharStyle20"/>
          <w:rFonts w:asciiTheme="minorBidi" w:hAnsiTheme="minorBidi" w:cstheme="minorBidi"/>
        </w:rPr>
        <w:t xml:space="preserve">  Fracture diaphysaire du fémur,</w:t>
      </w:r>
    </w:p>
    <w:p w14:paraId="41C3DACE" w14:textId="210E6105" w:rsidR="00823215" w:rsidRPr="00537EDB" w:rsidRDefault="00000000" w:rsidP="00FC1F1B">
      <w:pPr>
        <w:pStyle w:val="Style19"/>
        <w:spacing w:after="0" w:line="199" w:lineRule="auto"/>
        <w:ind w:right="2940" w:firstLine="0"/>
        <w:jc w:val="right"/>
        <w:rPr>
          <w:rStyle w:val="CharStyle20"/>
          <w:rFonts w:asciiTheme="minorBidi" w:hAnsiTheme="minorBidi" w:cstheme="minorBidi"/>
        </w:rPr>
      </w:pPr>
      <w:r w:rsidRPr="00537EDB">
        <w:rPr>
          <w:rStyle w:val="CharStyle20"/>
          <w:rFonts w:asciiTheme="minorBidi" w:hAnsiTheme="minorBidi" w:cstheme="minorBidi"/>
        </w:rPr>
        <w:t xml:space="preserve"> </w:t>
      </w:r>
    </w:p>
    <w:p w14:paraId="34439DED" w14:textId="77777777" w:rsidR="00823215" w:rsidRPr="00537EDB" w:rsidRDefault="00000000" w:rsidP="00FC1F1B">
      <w:pPr>
        <w:pStyle w:val="Style19"/>
        <w:spacing w:after="0" w:line="199" w:lineRule="auto"/>
        <w:ind w:right="2940" w:firstLine="0"/>
        <w:jc w:val="right"/>
        <w:rPr>
          <w:rStyle w:val="CharStyle20"/>
          <w:rFonts w:asciiTheme="minorBidi" w:hAnsiTheme="minorBidi" w:cstheme="minorBidi"/>
        </w:rPr>
      </w:pPr>
      <w:r w:rsidRPr="00537EDB">
        <w:rPr>
          <w:rStyle w:val="CharStyle20"/>
          <w:rFonts w:asciiTheme="minorBidi" w:hAnsiTheme="minorBidi" w:cstheme="minorBidi"/>
        </w:rPr>
        <w:t>chez ou</w:t>
      </w:r>
      <w:r w:rsidRPr="00537EDB">
        <w:rPr>
          <w:rStyle w:val="CharStyle20"/>
          <w:rFonts w:asciiTheme="minorBidi" w:hAnsiTheme="minorBidi" w:cstheme="minorBidi"/>
        </w:rPr>
        <w:softHyphen/>
        <w:t>vrier</w:t>
      </w:r>
      <w:r w:rsidR="00823215" w:rsidRPr="00537EDB">
        <w:rPr>
          <w:rStyle w:val="CharStyle20"/>
          <w:rFonts w:asciiTheme="minorBidi" w:hAnsiTheme="minorBidi" w:cstheme="minorBidi"/>
        </w:rPr>
        <w:t xml:space="preserve"> </w:t>
      </w:r>
      <w:r w:rsidRPr="00537EDB">
        <w:rPr>
          <w:rStyle w:val="CharStyle20"/>
          <w:rFonts w:asciiTheme="minorBidi" w:hAnsiTheme="minorBidi" w:cstheme="minorBidi"/>
        </w:rPr>
        <w:t>jeune, sans séquelles graves, rac</w:t>
      </w:r>
      <w:r w:rsidRPr="00537EDB">
        <w:rPr>
          <w:rStyle w:val="CharStyle20"/>
          <w:rFonts w:asciiTheme="minorBidi" w:hAnsiTheme="minorBidi" w:cstheme="minorBidi"/>
        </w:rPr>
        <w:softHyphen/>
        <w:t>courcissement</w:t>
      </w:r>
      <w:r w:rsidR="00823215" w:rsidRPr="00537EDB">
        <w:rPr>
          <w:rStyle w:val="CharStyle20"/>
          <w:rFonts w:asciiTheme="minorBidi" w:hAnsiTheme="minorBidi" w:cstheme="minorBidi"/>
        </w:rPr>
        <w:t xml:space="preserve"> </w:t>
      </w:r>
      <w:r w:rsidRPr="00537EDB">
        <w:rPr>
          <w:rStyle w:val="CharStyle20"/>
          <w:rFonts w:asciiTheme="minorBidi" w:hAnsiTheme="minorBidi" w:cstheme="minorBidi"/>
        </w:rPr>
        <w:t xml:space="preserve">ne dépassant pas </w:t>
      </w:r>
    </w:p>
    <w:p w14:paraId="517D7541" w14:textId="00F0E310" w:rsidR="00B65640" w:rsidRPr="00537EDB" w:rsidRDefault="00000000" w:rsidP="00FC1F1B">
      <w:pPr>
        <w:pStyle w:val="Style19"/>
        <w:spacing w:after="0" w:line="199" w:lineRule="auto"/>
        <w:ind w:right="2940" w:firstLine="0"/>
        <w:jc w:val="right"/>
        <w:rPr>
          <w:rStyle w:val="CharStyle20"/>
          <w:rFonts w:asciiTheme="minorBidi" w:hAnsiTheme="minorBidi" w:cstheme="minorBidi"/>
          <w:lang w:eastAsia="en-US" w:bidi="en-US"/>
        </w:rPr>
      </w:pP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cen</w:t>
      </w:r>
      <w:r w:rsidRPr="00537EDB">
        <w:rPr>
          <w:rStyle w:val="CharStyle20"/>
          <w:rFonts w:asciiTheme="minorBidi" w:hAnsiTheme="minorBidi" w:cstheme="minorBidi"/>
        </w:rPr>
        <w:softHyphen/>
        <w:t xml:space="preserve">timètres </w:t>
      </w:r>
      <w:r w:rsidRPr="00537EDB">
        <w:rPr>
          <w:rStyle w:val="CharStyle20"/>
          <w:rFonts w:asciiTheme="minorBidi" w:hAnsiTheme="minorBidi" w:cstheme="minorBidi"/>
        </w:rPr>
        <w:tab/>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p>
    <w:p w14:paraId="6267411B" w14:textId="77777777" w:rsidR="00FC1F1B" w:rsidRPr="00537EDB" w:rsidRDefault="00FC1F1B" w:rsidP="00FC1F1B">
      <w:pPr>
        <w:pStyle w:val="Style19"/>
        <w:spacing w:after="0" w:line="199" w:lineRule="auto"/>
        <w:ind w:right="2940" w:firstLine="0"/>
        <w:jc w:val="right"/>
        <w:rPr>
          <w:rFonts w:asciiTheme="minorBidi" w:hAnsiTheme="minorBidi" w:cstheme="minorBidi"/>
        </w:rPr>
      </w:pPr>
    </w:p>
    <w:p w14:paraId="137546DF" w14:textId="77777777" w:rsidR="00B65640" w:rsidRPr="00537EDB" w:rsidRDefault="00DC44C5">
      <w:pPr>
        <w:pStyle w:val="Style19"/>
        <w:tabs>
          <w:tab w:val="left" w:pos="6445"/>
        </w:tabs>
        <w:spacing w:after="120"/>
        <w:ind w:right="2940" w:firstLine="0"/>
        <w:jc w:val="right"/>
        <w:rPr>
          <w:rStyle w:val="CharStyle20"/>
          <w:rFonts w:asciiTheme="minorBidi" w:hAnsiTheme="minorBidi" w:cstheme="minorBidi"/>
          <w:lang w:eastAsia="en-US" w:bidi="en-US"/>
        </w:rPr>
      </w:pPr>
      <w:r w:rsidRPr="00537EDB">
        <w:rPr>
          <w:rStyle w:val="CharStyle20"/>
          <w:rFonts w:asciiTheme="minorBidi" w:hAnsiTheme="minorBidi" w:cstheme="minorBidi"/>
        </w:rPr>
        <w:t xml:space="preserve">      chez ouvrier âgé de </w:t>
      </w:r>
      <w:r w:rsidRPr="00537EDB">
        <w:rPr>
          <w:rStyle w:val="CharStyle20"/>
          <w:rFonts w:asciiTheme="minorBidi" w:hAnsiTheme="minorBidi" w:cstheme="minorBidi"/>
          <w:lang w:eastAsia="en-US" w:bidi="en-US"/>
        </w:rPr>
        <w:t xml:space="preserve">40-45 </w:t>
      </w:r>
      <w:r w:rsidRPr="00537EDB">
        <w:rPr>
          <w:rStyle w:val="CharStyle20"/>
          <w:rFonts w:asciiTheme="minorBidi" w:hAnsiTheme="minorBidi" w:cstheme="minorBidi"/>
        </w:rPr>
        <w:t>ans, avec cal laissant un peu à désirer, douleurs, atrophie musculaire, raccourcisse</w:t>
      </w:r>
      <w:r w:rsidRPr="00537EDB">
        <w:rPr>
          <w:rStyle w:val="CharStyle20"/>
          <w:rFonts w:asciiTheme="minorBidi" w:hAnsiTheme="minorBidi" w:cstheme="minorBidi"/>
        </w:rPr>
        <w:softHyphen/>
        <w:t xml:space="preserve">ment ne dépassant pas </w:t>
      </w: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centimètres……………...</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20</w:t>
      </w:r>
    </w:p>
    <w:p w14:paraId="2D455867" w14:textId="77777777" w:rsidR="00DC44C5" w:rsidRPr="00537EDB" w:rsidRDefault="00DC44C5" w:rsidP="00DC44C5">
      <w:pPr>
        <w:pStyle w:val="Style19"/>
        <w:tabs>
          <w:tab w:val="left" w:pos="6445"/>
        </w:tabs>
        <w:spacing w:after="120"/>
        <w:ind w:right="2940" w:firstLine="0"/>
        <w:rPr>
          <w:rStyle w:val="CharStyle20"/>
          <w:rFonts w:asciiTheme="minorBidi" w:hAnsiTheme="minorBidi" w:cstheme="minorBidi"/>
          <w:lang w:eastAsia="en-US" w:bidi="en-US"/>
        </w:rPr>
      </w:pPr>
    </w:p>
    <w:p w14:paraId="08D551CE" w14:textId="65E19AEC" w:rsidR="00DC44C5" w:rsidRPr="00537EDB" w:rsidRDefault="00DC44C5" w:rsidP="00DC44C5">
      <w:pPr>
        <w:pStyle w:val="Style19"/>
        <w:tabs>
          <w:tab w:val="right" w:leader="dot" w:pos="6445"/>
        </w:tabs>
        <w:spacing w:after="320" w:line="240" w:lineRule="auto"/>
        <w:ind w:firstLine="0"/>
        <w:jc w:val="center"/>
        <w:rPr>
          <w:rStyle w:val="CharStyle20"/>
          <w:rFonts w:asciiTheme="minorBidi" w:hAnsiTheme="minorBidi" w:cstheme="minorBidi"/>
          <w:lang w:eastAsia="en-US" w:bidi="en-US"/>
        </w:rPr>
      </w:pPr>
      <w:r w:rsidRPr="00537EDB">
        <w:rPr>
          <w:rStyle w:val="CharStyle20"/>
          <w:rFonts w:asciiTheme="minorBidi" w:hAnsiTheme="minorBidi" w:cstheme="minorBidi"/>
        </w:rPr>
        <w:t xml:space="preserve">   chez ouvrier ayant dépassé la cinquan</w:t>
      </w:r>
      <w:r w:rsidRPr="00537EDB">
        <w:rPr>
          <w:rStyle w:val="CharStyle20"/>
          <w:rFonts w:asciiTheme="minorBidi" w:hAnsiTheme="minorBidi" w:cstheme="minorBidi"/>
        </w:rPr>
        <w:softHyphen/>
        <w:t>taine, raideurs articulaires, amyotro</w:t>
      </w:r>
      <w:r w:rsidRPr="00537EDB">
        <w:rPr>
          <w:rStyle w:val="CharStyle20"/>
          <w:rFonts w:asciiTheme="minorBidi" w:hAnsiTheme="minorBidi" w:cstheme="minorBidi"/>
        </w:rPr>
        <w:softHyphen/>
        <w:t>phie prononcée, faiblesse du membre inférieur, cal difforme, angulation, rac</w:t>
      </w:r>
      <w:r w:rsidRPr="00537EDB">
        <w:rPr>
          <w:rStyle w:val="CharStyle20"/>
          <w:rFonts w:asciiTheme="minorBidi" w:hAnsiTheme="minorBidi" w:cstheme="minorBidi"/>
        </w:rPr>
        <w:softHyphen/>
        <w:t xml:space="preserve">courcissement entre </w:t>
      </w:r>
      <w:r w:rsidRPr="00537EDB">
        <w:rPr>
          <w:rStyle w:val="CharStyle20"/>
          <w:rFonts w:asciiTheme="minorBidi" w:hAnsiTheme="minorBidi" w:cstheme="minorBidi"/>
          <w:lang w:eastAsia="en-US" w:bidi="en-US"/>
        </w:rPr>
        <w:t xml:space="preserve">9 </w:t>
      </w:r>
      <w:r w:rsidRPr="00537EDB">
        <w:rPr>
          <w:rStyle w:val="CharStyle20"/>
          <w:rFonts w:asciiTheme="minorBidi" w:hAnsiTheme="minorBidi" w:cstheme="minorBidi"/>
        </w:rPr>
        <w:t xml:space="preserve">et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centi</w:t>
      </w:r>
      <w:r w:rsidRPr="00537EDB">
        <w:rPr>
          <w:rStyle w:val="CharStyle20"/>
          <w:rFonts w:asciiTheme="minorBidi" w:hAnsiTheme="minorBidi" w:cstheme="minorBidi"/>
        </w:rPr>
        <w:softHyphen/>
        <w:t>mètres, cas graves)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65</w:t>
      </w:r>
    </w:p>
    <w:p w14:paraId="617B486F" w14:textId="5AB7314B" w:rsidR="00DC44C5" w:rsidRPr="00537EDB" w:rsidRDefault="00DC44C5" w:rsidP="00DC44C5">
      <w:pPr>
        <w:pStyle w:val="Style22"/>
        <w:tabs>
          <w:tab w:val="left" w:pos="6520"/>
        </w:tabs>
        <w:spacing w:after="0"/>
        <w:ind w:firstLine="0"/>
        <w:jc w:val="center"/>
        <w:rPr>
          <w:rStyle w:val="CharStyle23"/>
          <w:rFonts w:asciiTheme="minorBidi" w:hAnsiTheme="minorBidi" w:cstheme="minorBidi"/>
          <w:sz w:val="24"/>
          <w:szCs w:val="24"/>
          <w:lang w:eastAsia="en-US" w:bidi="en-US"/>
        </w:rPr>
      </w:pPr>
      <w:r w:rsidRPr="00537EDB">
        <w:rPr>
          <w:rStyle w:val="CharStyle23"/>
          <w:rFonts w:asciiTheme="minorBidi" w:hAnsiTheme="minorBidi" w:cstheme="minorBidi"/>
          <w:b/>
          <w:bCs/>
          <w:sz w:val="24"/>
          <w:szCs w:val="24"/>
        </w:rPr>
        <w:t>PSEUDARTHROSE DU FÉMUR ...</w:t>
      </w:r>
      <w:r w:rsidR="0096534F">
        <w:rPr>
          <w:rStyle w:val="CharStyle23"/>
          <w:rFonts w:asciiTheme="minorBidi" w:hAnsiTheme="minorBidi" w:cstheme="minorBidi"/>
          <w:b/>
          <w:bCs/>
          <w:sz w:val="24"/>
          <w:szCs w:val="24"/>
        </w:rPr>
        <w:t>70</w:t>
      </w:r>
      <w:r w:rsidRPr="00537EDB">
        <w:rPr>
          <w:rStyle w:val="CharStyle23"/>
          <w:rFonts w:asciiTheme="minorBidi" w:hAnsiTheme="minorBidi" w:cstheme="minorBidi"/>
          <w:b/>
          <w:bCs/>
          <w:sz w:val="24"/>
          <w:szCs w:val="24"/>
        </w:rPr>
        <w:tab/>
      </w:r>
    </w:p>
    <w:p w14:paraId="0BF44F3D" w14:textId="77777777" w:rsidR="00DC44C5" w:rsidRPr="00537EDB" w:rsidRDefault="00DC44C5" w:rsidP="00DC44C5">
      <w:pPr>
        <w:pStyle w:val="Style22"/>
        <w:tabs>
          <w:tab w:val="left" w:pos="6520"/>
        </w:tabs>
        <w:spacing w:after="0"/>
        <w:ind w:firstLine="0"/>
        <w:jc w:val="center"/>
        <w:rPr>
          <w:rStyle w:val="CharStyle23"/>
          <w:rFonts w:asciiTheme="minorBidi" w:hAnsiTheme="minorBidi" w:cstheme="minorBidi"/>
          <w:sz w:val="24"/>
          <w:szCs w:val="24"/>
          <w:lang w:eastAsia="en-US" w:bidi="en-US"/>
        </w:rPr>
      </w:pPr>
    </w:p>
    <w:p w14:paraId="06B1C9F6" w14:textId="77777777" w:rsidR="00DC44C5" w:rsidRPr="00537EDB" w:rsidRDefault="00DC44C5" w:rsidP="00DC44C5">
      <w:pPr>
        <w:pStyle w:val="Style111"/>
        <w:jc w:val="left"/>
        <w:rPr>
          <w:rFonts w:asciiTheme="minorBidi" w:hAnsiTheme="minorBidi" w:cstheme="minorBidi"/>
        </w:rPr>
      </w:pPr>
      <w:r w:rsidRPr="00537EDB">
        <w:rPr>
          <w:rStyle w:val="CharStyle112"/>
          <w:rFonts w:asciiTheme="minorBidi" w:hAnsiTheme="minorBidi" w:cstheme="minorBidi"/>
          <w:b/>
          <w:bCs/>
          <w:sz w:val="24"/>
          <w:szCs w:val="24"/>
        </w:rPr>
        <w:t xml:space="preserve">RACCOURCISSEMENT </w:t>
      </w:r>
      <w:r w:rsidRPr="00537EDB">
        <w:rPr>
          <w:rStyle w:val="CharStyle112"/>
          <w:rFonts w:asciiTheme="minorBidi" w:hAnsiTheme="minorBidi" w:cstheme="minorBidi"/>
        </w:rPr>
        <w:t>seul d'un membre inférieur.</w:t>
      </w:r>
    </w:p>
    <w:tbl>
      <w:tblPr>
        <w:tblOverlap w:val="never"/>
        <w:tblW w:w="0" w:type="auto"/>
        <w:jc w:val="center"/>
        <w:tblLayout w:type="fixed"/>
        <w:tblCellMar>
          <w:left w:w="10" w:type="dxa"/>
          <w:right w:w="10" w:type="dxa"/>
        </w:tblCellMar>
        <w:tblLook w:val="04A0" w:firstRow="1" w:lastRow="0" w:firstColumn="1" w:lastColumn="0" w:noHBand="0" w:noVBand="1"/>
      </w:tblPr>
      <w:tblGrid>
        <w:gridCol w:w="4494"/>
        <w:gridCol w:w="2001"/>
      </w:tblGrid>
      <w:tr w:rsidR="005D4D23" w:rsidRPr="00537EDB" w14:paraId="529131C7" w14:textId="77777777" w:rsidTr="00514032">
        <w:trPr>
          <w:trHeight w:hRule="exact" w:val="462"/>
          <w:jc w:val="center"/>
        </w:trPr>
        <w:tc>
          <w:tcPr>
            <w:tcW w:w="4494" w:type="dxa"/>
          </w:tcPr>
          <w:p w14:paraId="6D9DA4FA" w14:textId="77777777" w:rsidR="005D4D23" w:rsidRPr="00537EDB" w:rsidRDefault="005D4D23" w:rsidP="00514032">
            <w:pPr>
              <w:pStyle w:val="Style69"/>
              <w:spacing w:after="0"/>
              <w:ind w:firstLine="800"/>
              <w:rPr>
                <w:rFonts w:asciiTheme="minorBidi" w:hAnsiTheme="minorBidi" w:cstheme="minorBidi"/>
              </w:rPr>
            </w:pPr>
            <w:r w:rsidRPr="00537EDB">
              <w:rPr>
                <w:rStyle w:val="CharStyle70"/>
                <w:rFonts w:asciiTheme="minorBidi" w:hAnsiTheme="minorBidi" w:cstheme="minorBidi"/>
              </w:rPr>
              <w:t>Raccourcissement</w:t>
            </w:r>
          </w:p>
        </w:tc>
        <w:tc>
          <w:tcPr>
            <w:tcW w:w="2001" w:type="dxa"/>
          </w:tcPr>
          <w:p w14:paraId="53CEF704" w14:textId="77777777" w:rsidR="005D4D23" w:rsidRPr="00537EDB" w:rsidRDefault="005D4D23" w:rsidP="00514032">
            <w:pPr>
              <w:pStyle w:val="Style69"/>
              <w:spacing w:after="0"/>
              <w:ind w:firstLine="780"/>
              <w:rPr>
                <w:rFonts w:asciiTheme="minorBidi" w:hAnsiTheme="minorBidi" w:cstheme="minorBidi"/>
              </w:rPr>
            </w:pPr>
            <w:r w:rsidRPr="00537EDB">
              <w:rPr>
                <w:rStyle w:val="CharStyle70"/>
                <w:rFonts w:asciiTheme="minorBidi" w:hAnsiTheme="minorBidi" w:cstheme="minorBidi"/>
              </w:rPr>
              <w:t>Incapacité</w:t>
            </w:r>
          </w:p>
        </w:tc>
      </w:tr>
      <w:tr w:rsidR="005D4D23" w:rsidRPr="00537EDB" w14:paraId="37799298" w14:textId="77777777" w:rsidTr="00514032">
        <w:trPr>
          <w:trHeight w:hRule="exact" w:val="417"/>
          <w:jc w:val="center"/>
        </w:trPr>
        <w:tc>
          <w:tcPr>
            <w:tcW w:w="4494" w:type="dxa"/>
          </w:tcPr>
          <w:p w14:paraId="272F7C95" w14:textId="77777777" w:rsidR="005D4D23" w:rsidRPr="00537EDB" w:rsidRDefault="005D4D23" w:rsidP="00514032">
            <w:pPr>
              <w:rPr>
                <w:rFonts w:asciiTheme="minorBidi" w:hAnsiTheme="minorBidi" w:cstheme="minorBidi"/>
                <w:sz w:val="10"/>
                <w:szCs w:val="10"/>
              </w:rPr>
            </w:pPr>
          </w:p>
        </w:tc>
        <w:tc>
          <w:tcPr>
            <w:tcW w:w="2001" w:type="dxa"/>
            <w:vAlign w:val="bottom"/>
          </w:tcPr>
          <w:p w14:paraId="63CB1913" w14:textId="77777777" w:rsidR="005D4D23" w:rsidRPr="00537EDB" w:rsidRDefault="005D4D23" w:rsidP="00514032">
            <w:pPr>
              <w:pStyle w:val="Style69"/>
              <w:spacing w:after="0"/>
              <w:ind w:left="1060" w:firstLine="0"/>
              <w:rPr>
                <w:rFonts w:asciiTheme="minorBidi" w:hAnsiTheme="minorBidi" w:cstheme="minorBidi"/>
              </w:rPr>
            </w:pPr>
            <w:r w:rsidRPr="00537EDB">
              <w:rPr>
                <w:rStyle w:val="CharStyle70"/>
                <w:rFonts w:asciiTheme="minorBidi" w:hAnsiTheme="minorBidi" w:cstheme="minorBidi"/>
              </w:rPr>
              <w:t xml:space="preserve">p. </w:t>
            </w:r>
            <w:r w:rsidRPr="00537EDB">
              <w:rPr>
                <w:rStyle w:val="CharStyle70"/>
                <w:rFonts w:asciiTheme="minorBidi" w:hAnsiTheme="minorBidi" w:cstheme="minorBidi"/>
                <w:lang w:val="en-US" w:eastAsia="en-US" w:bidi="en-US"/>
              </w:rPr>
              <w:t>100</w:t>
            </w:r>
          </w:p>
        </w:tc>
      </w:tr>
      <w:tr w:rsidR="005D4D23" w:rsidRPr="00537EDB" w14:paraId="1F1CF6EE" w14:textId="77777777" w:rsidTr="00514032">
        <w:trPr>
          <w:trHeight w:hRule="exact" w:val="313"/>
          <w:jc w:val="center"/>
        </w:trPr>
        <w:tc>
          <w:tcPr>
            <w:tcW w:w="4494" w:type="dxa"/>
          </w:tcPr>
          <w:p w14:paraId="4DF9946E" w14:textId="77777777" w:rsidR="005D4D23" w:rsidRPr="00537EDB" w:rsidRDefault="005D4D23" w:rsidP="00514032">
            <w:pPr>
              <w:pStyle w:val="Style69"/>
              <w:tabs>
                <w:tab w:val="left" w:leader="dot" w:pos="3029"/>
              </w:tabs>
              <w:spacing w:after="0"/>
              <w:ind w:firstLine="0"/>
              <w:jc w:val="right"/>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10 </w:t>
            </w:r>
            <w:r w:rsidRPr="00537EDB">
              <w:rPr>
                <w:rStyle w:val="CharStyle70"/>
                <w:rFonts w:asciiTheme="minorBidi" w:hAnsiTheme="minorBidi" w:cstheme="minorBidi"/>
                <w:sz w:val="28"/>
                <w:szCs w:val="28"/>
              </w:rPr>
              <w:t>cm</w:t>
            </w:r>
            <w:r w:rsidRPr="00537EDB">
              <w:rPr>
                <w:rStyle w:val="CharStyle70"/>
                <w:rFonts w:asciiTheme="minorBidi" w:hAnsiTheme="minorBidi" w:cstheme="minorBidi"/>
                <w:sz w:val="28"/>
                <w:szCs w:val="28"/>
              </w:rPr>
              <w:tab/>
            </w:r>
          </w:p>
        </w:tc>
        <w:tc>
          <w:tcPr>
            <w:tcW w:w="2001" w:type="dxa"/>
          </w:tcPr>
          <w:p w14:paraId="7AC022A3" w14:textId="77777777" w:rsidR="005D4D23" w:rsidRPr="00537EDB" w:rsidRDefault="005D4D23" w:rsidP="00514032">
            <w:pPr>
              <w:pStyle w:val="Style69"/>
              <w:tabs>
                <w:tab w:val="left" w:pos="1189"/>
              </w:tabs>
              <w:spacing w:after="0"/>
              <w:ind w:firstLine="320"/>
              <w:jc w:val="both"/>
              <w:rPr>
                <w:rFonts w:asciiTheme="minorBidi" w:hAnsiTheme="minorBidi" w:cstheme="minorBidi"/>
                <w:sz w:val="24"/>
                <w:szCs w:val="24"/>
              </w:rPr>
            </w:pPr>
            <w:r w:rsidRPr="00537EDB">
              <w:rPr>
                <w:rStyle w:val="CharStyle70"/>
                <w:rFonts w:asciiTheme="minorBidi" w:hAnsiTheme="minorBidi" w:cstheme="minorBidi"/>
                <w:b/>
                <w:bCs/>
                <w:sz w:val="24"/>
                <w:szCs w:val="24"/>
              </w:rPr>
              <w:t>.</w:t>
            </w:r>
            <w:r w:rsidRPr="00537EDB">
              <w:rPr>
                <w:rStyle w:val="CharStyle70"/>
                <w:rFonts w:asciiTheme="minorBidi" w:hAnsiTheme="minorBidi" w:cstheme="minorBidi"/>
                <w:b/>
                <w:bCs/>
                <w:sz w:val="24"/>
                <w:szCs w:val="24"/>
              </w:rPr>
              <w:tab/>
            </w:r>
            <w:r w:rsidRPr="00537EDB">
              <w:rPr>
                <w:rStyle w:val="CharStyle70"/>
                <w:rFonts w:asciiTheme="minorBidi" w:hAnsiTheme="minorBidi" w:cstheme="minorBidi"/>
                <w:b/>
                <w:bCs/>
                <w:sz w:val="24"/>
                <w:szCs w:val="24"/>
                <w:lang w:val="en-US" w:eastAsia="en-US" w:bidi="en-US"/>
              </w:rPr>
              <w:t>30</w:t>
            </w:r>
          </w:p>
        </w:tc>
      </w:tr>
      <w:tr w:rsidR="005D4D23" w:rsidRPr="00537EDB" w14:paraId="3C9DAF7E" w14:textId="77777777" w:rsidTr="00514032">
        <w:trPr>
          <w:trHeight w:hRule="exact" w:val="328"/>
          <w:jc w:val="center"/>
        </w:trPr>
        <w:tc>
          <w:tcPr>
            <w:tcW w:w="4494" w:type="dxa"/>
          </w:tcPr>
          <w:p w14:paraId="3539DC88" w14:textId="77777777" w:rsidR="005D4D23" w:rsidRPr="00537EDB" w:rsidRDefault="005D4D23" w:rsidP="00514032">
            <w:pPr>
              <w:pStyle w:val="Style69"/>
              <w:tabs>
                <w:tab w:val="left" w:pos="2448"/>
                <w:tab w:val="left" w:leader="dot" w:pos="4320"/>
              </w:tabs>
              <w:spacing w:after="0"/>
              <w:ind w:left="1400" w:firstLine="0"/>
              <w:rPr>
                <w:rFonts w:asciiTheme="minorBidi" w:hAnsiTheme="minorBidi" w:cstheme="minorBidi"/>
                <w:sz w:val="24"/>
                <w:szCs w:val="24"/>
              </w:rPr>
            </w:pPr>
            <w:r w:rsidRPr="00537EDB">
              <w:rPr>
                <w:rStyle w:val="CharStyle70"/>
                <w:rFonts w:asciiTheme="minorBidi" w:hAnsiTheme="minorBidi" w:cstheme="minorBidi"/>
                <w:b/>
                <w:bCs/>
                <w:sz w:val="24"/>
                <w:szCs w:val="24"/>
                <w:lang w:val="en-US" w:eastAsia="en-US" w:bidi="en-US"/>
              </w:rPr>
              <w:t xml:space="preserve">9 </w:t>
            </w:r>
            <w:r w:rsidRPr="00537EDB">
              <w:rPr>
                <w:rStyle w:val="CharStyle70"/>
                <w:rFonts w:asciiTheme="minorBidi" w:hAnsiTheme="minorBidi" w:cstheme="minorBidi"/>
                <w:b/>
                <w:bCs/>
                <w:sz w:val="24"/>
                <w:szCs w:val="24"/>
              </w:rPr>
              <w:t>—</w:t>
            </w:r>
            <w:r w:rsidRPr="00537EDB">
              <w:rPr>
                <w:rStyle w:val="CharStyle70"/>
                <w:rFonts w:asciiTheme="minorBidi" w:hAnsiTheme="minorBidi" w:cstheme="minorBidi"/>
                <w:b/>
                <w:bCs/>
                <w:sz w:val="24"/>
                <w:szCs w:val="24"/>
              </w:rPr>
              <w:tab/>
            </w:r>
            <w:r w:rsidRPr="00537EDB">
              <w:rPr>
                <w:rStyle w:val="CharStyle70"/>
                <w:rFonts w:asciiTheme="minorBidi" w:hAnsiTheme="minorBidi" w:cstheme="minorBidi"/>
                <w:b/>
                <w:bCs/>
                <w:sz w:val="24"/>
                <w:szCs w:val="24"/>
              </w:rPr>
              <w:tab/>
            </w:r>
          </w:p>
        </w:tc>
        <w:tc>
          <w:tcPr>
            <w:tcW w:w="2001" w:type="dxa"/>
          </w:tcPr>
          <w:p w14:paraId="07CE1F9B" w14:textId="77777777" w:rsidR="005D4D23" w:rsidRPr="00537EDB" w:rsidRDefault="005D4D23" w:rsidP="00514032">
            <w:pPr>
              <w:pStyle w:val="Style69"/>
              <w:tabs>
                <w:tab w:val="left" w:pos="1189"/>
              </w:tabs>
              <w:spacing w:after="0"/>
              <w:ind w:firstLine="320"/>
              <w:jc w:val="both"/>
              <w:rPr>
                <w:rFonts w:asciiTheme="minorBidi" w:hAnsiTheme="minorBidi" w:cstheme="minorBidi"/>
                <w:sz w:val="24"/>
                <w:szCs w:val="24"/>
              </w:rPr>
            </w:pPr>
            <w:r w:rsidRPr="00537EDB">
              <w:rPr>
                <w:rStyle w:val="CharStyle70"/>
                <w:rFonts w:asciiTheme="minorBidi" w:hAnsiTheme="minorBidi" w:cstheme="minorBidi"/>
                <w:b/>
                <w:bCs/>
                <w:sz w:val="24"/>
                <w:szCs w:val="24"/>
              </w:rPr>
              <w:t>.</w:t>
            </w:r>
            <w:r w:rsidRPr="00537EDB">
              <w:rPr>
                <w:rStyle w:val="CharStyle70"/>
                <w:rFonts w:asciiTheme="minorBidi" w:hAnsiTheme="minorBidi" w:cstheme="minorBidi"/>
                <w:b/>
                <w:bCs/>
                <w:sz w:val="24"/>
                <w:szCs w:val="24"/>
              </w:rPr>
              <w:tab/>
            </w:r>
            <w:r w:rsidRPr="00537EDB">
              <w:rPr>
                <w:rStyle w:val="CharStyle70"/>
                <w:rFonts w:asciiTheme="minorBidi" w:hAnsiTheme="minorBidi" w:cstheme="minorBidi"/>
                <w:b/>
                <w:bCs/>
                <w:sz w:val="24"/>
                <w:szCs w:val="24"/>
                <w:lang w:val="en-US" w:eastAsia="en-US" w:bidi="en-US"/>
              </w:rPr>
              <w:t>28</w:t>
            </w:r>
          </w:p>
        </w:tc>
      </w:tr>
      <w:tr w:rsidR="005D4D23" w:rsidRPr="00537EDB" w14:paraId="7C4E7DA4" w14:textId="77777777" w:rsidTr="00514032">
        <w:trPr>
          <w:trHeight w:hRule="exact" w:val="318"/>
          <w:jc w:val="center"/>
        </w:trPr>
        <w:tc>
          <w:tcPr>
            <w:tcW w:w="4494" w:type="dxa"/>
          </w:tcPr>
          <w:p w14:paraId="08624327" w14:textId="77777777" w:rsidR="005D4D23" w:rsidRPr="00537EDB" w:rsidRDefault="005D4D23" w:rsidP="00514032">
            <w:pPr>
              <w:pStyle w:val="Style69"/>
              <w:tabs>
                <w:tab w:val="left" w:pos="2448"/>
                <w:tab w:val="left" w:leader="dot" w:pos="4320"/>
              </w:tabs>
              <w:spacing w:after="0"/>
              <w:ind w:left="1400"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8 </w:t>
            </w:r>
            <w:r w:rsidRPr="00537EDB">
              <w:rPr>
                <w:rStyle w:val="CharStyle70"/>
                <w:rFonts w:asciiTheme="minorBidi" w:hAnsiTheme="minorBidi" w:cstheme="minorBidi"/>
                <w:sz w:val="28"/>
                <w:szCs w:val="28"/>
              </w:rPr>
              <w:t>—</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rPr>
              <w:tab/>
            </w:r>
          </w:p>
        </w:tc>
        <w:tc>
          <w:tcPr>
            <w:tcW w:w="2001" w:type="dxa"/>
          </w:tcPr>
          <w:p w14:paraId="3CB6E27F" w14:textId="43BF1D9B" w:rsidR="005D4D23" w:rsidRPr="00537EDB" w:rsidRDefault="005D4D23" w:rsidP="00DC44C5">
            <w:pPr>
              <w:pStyle w:val="Style69"/>
              <w:spacing w:after="0"/>
              <w:ind w:right="440" w:firstLine="0"/>
              <w:jc w:val="center"/>
              <w:rPr>
                <w:rFonts w:asciiTheme="minorBidi" w:hAnsiTheme="minorBidi" w:cstheme="minorBidi"/>
                <w:sz w:val="24"/>
                <w:szCs w:val="24"/>
              </w:rPr>
            </w:pPr>
            <w:r w:rsidRPr="00537EDB">
              <w:rPr>
                <w:rStyle w:val="CharStyle70"/>
                <w:rFonts w:asciiTheme="minorBidi" w:hAnsiTheme="minorBidi" w:cstheme="minorBidi"/>
                <w:b/>
                <w:bCs/>
                <w:sz w:val="24"/>
                <w:szCs w:val="24"/>
                <w:lang w:val="en-US" w:eastAsia="en-US" w:bidi="en-US"/>
              </w:rPr>
              <w:t xml:space="preserve">                24</w:t>
            </w:r>
          </w:p>
        </w:tc>
      </w:tr>
      <w:tr w:rsidR="005D4D23" w:rsidRPr="00537EDB" w14:paraId="53F18DD5" w14:textId="77777777" w:rsidTr="00514032">
        <w:trPr>
          <w:trHeight w:hRule="exact" w:val="328"/>
          <w:jc w:val="center"/>
        </w:trPr>
        <w:tc>
          <w:tcPr>
            <w:tcW w:w="4494" w:type="dxa"/>
          </w:tcPr>
          <w:p w14:paraId="6A36F06A" w14:textId="77777777" w:rsidR="005D4D23" w:rsidRPr="00537EDB" w:rsidRDefault="005D4D23" w:rsidP="00514032">
            <w:pPr>
              <w:pStyle w:val="Style69"/>
              <w:tabs>
                <w:tab w:val="left" w:pos="2408"/>
                <w:tab w:val="left" w:leader="dot" w:pos="4270"/>
              </w:tabs>
              <w:spacing w:after="0"/>
              <w:ind w:left="1400"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7 </w:t>
            </w:r>
            <w:r w:rsidRPr="00537EDB">
              <w:rPr>
                <w:rStyle w:val="CharStyle70"/>
                <w:rFonts w:asciiTheme="minorBidi" w:hAnsiTheme="minorBidi" w:cstheme="minorBidi"/>
                <w:sz w:val="28"/>
                <w:szCs w:val="28"/>
              </w:rPr>
              <w:t>—</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rPr>
              <w:tab/>
            </w:r>
          </w:p>
        </w:tc>
        <w:tc>
          <w:tcPr>
            <w:tcW w:w="2001" w:type="dxa"/>
          </w:tcPr>
          <w:p w14:paraId="58B20BD1" w14:textId="2DBF582D" w:rsidR="005D4D23" w:rsidRPr="00537EDB" w:rsidRDefault="005D4D23" w:rsidP="00514032">
            <w:pPr>
              <w:pStyle w:val="Style69"/>
              <w:tabs>
                <w:tab w:val="left" w:pos="1127"/>
              </w:tabs>
              <w:spacing w:after="0"/>
              <w:ind w:firstLine="0"/>
              <w:jc w:val="both"/>
              <w:rPr>
                <w:rFonts w:asciiTheme="minorBidi" w:hAnsiTheme="minorBidi" w:cstheme="minorBidi"/>
                <w:sz w:val="24"/>
                <w:szCs w:val="24"/>
              </w:rPr>
            </w:pPr>
            <w:r w:rsidRPr="00537EDB">
              <w:rPr>
                <w:rStyle w:val="CharStyle70"/>
                <w:rFonts w:asciiTheme="minorBidi" w:hAnsiTheme="minorBidi" w:cstheme="minorBidi"/>
                <w:b/>
                <w:bCs/>
                <w:sz w:val="24"/>
                <w:szCs w:val="24"/>
              </w:rPr>
              <w:t xml:space="preserve">. . .             </w:t>
            </w:r>
            <w:r w:rsidRPr="00537EDB">
              <w:rPr>
                <w:rStyle w:val="CharStyle70"/>
                <w:rFonts w:asciiTheme="minorBidi" w:hAnsiTheme="minorBidi" w:cstheme="minorBidi"/>
                <w:b/>
                <w:bCs/>
                <w:sz w:val="24"/>
                <w:szCs w:val="24"/>
                <w:lang w:val="en-US" w:eastAsia="en-US" w:bidi="en-US"/>
              </w:rPr>
              <w:t>21</w:t>
            </w:r>
          </w:p>
        </w:tc>
      </w:tr>
      <w:tr w:rsidR="005D4D23" w:rsidRPr="00537EDB" w14:paraId="09868DAF" w14:textId="77777777" w:rsidTr="00514032">
        <w:trPr>
          <w:trHeight w:hRule="exact" w:val="313"/>
          <w:jc w:val="center"/>
        </w:trPr>
        <w:tc>
          <w:tcPr>
            <w:tcW w:w="4494" w:type="dxa"/>
          </w:tcPr>
          <w:p w14:paraId="74DAF67F" w14:textId="77777777" w:rsidR="005D4D23" w:rsidRPr="00537EDB" w:rsidRDefault="005D4D23" w:rsidP="00514032">
            <w:pPr>
              <w:pStyle w:val="Style69"/>
              <w:tabs>
                <w:tab w:val="left" w:pos="2418"/>
                <w:tab w:val="left" w:leader="dot" w:pos="4290"/>
              </w:tabs>
              <w:spacing w:after="0"/>
              <w:ind w:left="1400"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6 </w:t>
            </w:r>
            <w:r w:rsidRPr="00537EDB">
              <w:rPr>
                <w:rStyle w:val="CharStyle70"/>
                <w:rFonts w:asciiTheme="minorBidi" w:hAnsiTheme="minorBidi" w:cstheme="minorBidi"/>
                <w:sz w:val="28"/>
                <w:szCs w:val="28"/>
              </w:rPr>
              <w:t>—</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rPr>
              <w:tab/>
            </w:r>
          </w:p>
        </w:tc>
        <w:tc>
          <w:tcPr>
            <w:tcW w:w="2001" w:type="dxa"/>
          </w:tcPr>
          <w:p w14:paraId="0F2F6957" w14:textId="0F59691C" w:rsidR="005D4D23" w:rsidRPr="00537EDB" w:rsidRDefault="005D4D23" w:rsidP="00514032">
            <w:pPr>
              <w:pStyle w:val="Style69"/>
              <w:tabs>
                <w:tab w:val="left" w:pos="1189"/>
              </w:tabs>
              <w:spacing w:after="0"/>
              <w:ind w:firstLine="320"/>
              <w:rPr>
                <w:rFonts w:asciiTheme="minorBidi" w:hAnsiTheme="minorBidi" w:cstheme="minorBidi"/>
                <w:sz w:val="24"/>
                <w:szCs w:val="24"/>
              </w:rPr>
            </w:pPr>
            <w:r w:rsidRPr="00537EDB">
              <w:rPr>
                <w:rStyle w:val="CharStyle70"/>
                <w:rFonts w:asciiTheme="minorBidi" w:hAnsiTheme="minorBidi" w:cstheme="minorBidi"/>
                <w:b/>
                <w:bCs/>
                <w:sz w:val="24"/>
                <w:szCs w:val="24"/>
              </w:rPr>
              <w:t xml:space="preserve">. .          </w:t>
            </w:r>
            <w:r w:rsidRPr="00537EDB">
              <w:rPr>
                <w:rStyle w:val="CharStyle70"/>
                <w:rFonts w:asciiTheme="minorBidi" w:hAnsiTheme="minorBidi" w:cstheme="minorBidi"/>
                <w:b/>
                <w:bCs/>
                <w:sz w:val="24"/>
                <w:szCs w:val="24"/>
                <w:lang w:val="en-US" w:eastAsia="en-US" w:bidi="en-US"/>
              </w:rPr>
              <w:t>18</w:t>
            </w:r>
          </w:p>
        </w:tc>
      </w:tr>
      <w:tr w:rsidR="005D4D23" w:rsidRPr="00537EDB" w14:paraId="2D71FFD4" w14:textId="77777777" w:rsidTr="00514032">
        <w:trPr>
          <w:trHeight w:hRule="exact" w:val="323"/>
          <w:jc w:val="center"/>
        </w:trPr>
        <w:tc>
          <w:tcPr>
            <w:tcW w:w="4494" w:type="dxa"/>
          </w:tcPr>
          <w:p w14:paraId="09F6254E" w14:textId="77777777" w:rsidR="005D4D23" w:rsidRPr="00537EDB" w:rsidRDefault="005D4D23" w:rsidP="00514032">
            <w:pPr>
              <w:pStyle w:val="Style69"/>
              <w:tabs>
                <w:tab w:val="left" w:pos="2428"/>
                <w:tab w:val="left" w:leader="dot" w:pos="4290"/>
              </w:tabs>
              <w:spacing w:after="0"/>
              <w:ind w:left="1400" w:firstLine="0"/>
              <w:rPr>
                <w:rFonts w:asciiTheme="minorBidi" w:hAnsiTheme="minorBidi" w:cstheme="minorBidi"/>
                <w:sz w:val="28"/>
                <w:szCs w:val="28"/>
              </w:rPr>
            </w:pPr>
            <w:r w:rsidRPr="00537EDB">
              <w:rPr>
                <w:rStyle w:val="CharStyle70"/>
                <w:rFonts w:asciiTheme="minorBidi" w:hAnsiTheme="minorBidi" w:cstheme="minorBidi"/>
                <w:sz w:val="28"/>
                <w:szCs w:val="28"/>
                <w:lang w:val="en-US" w:eastAsia="en-US" w:bidi="en-US"/>
              </w:rPr>
              <w:t xml:space="preserve">5 </w:t>
            </w:r>
            <w:r w:rsidRPr="00537EDB">
              <w:rPr>
                <w:rStyle w:val="CharStyle70"/>
                <w:rFonts w:asciiTheme="minorBidi" w:hAnsiTheme="minorBidi" w:cstheme="minorBidi"/>
                <w:sz w:val="28"/>
                <w:szCs w:val="28"/>
              </w:rPr>
              <w:t>—</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rPr>
              <w:tab/>
            </w:r>
          </w:p>
        </w:tc>
        <w:tc>
          <w:tcPr>
            <w:tcW w:w="2001" w:type="dxa"/>
          </w:tcPr>
          <w:p w14:paraId="4301D3B0" w14:textId="77777777" w:rsidR="005D4D23" w:rsidRPr="00537EDB" w:rsidRDefault="005D4D23" w:rsidP="00514032">
            <w:pPr>
              <w:pStyle w:val="Style69"/>
              <w:tabs>
                <w:tab w:val="left" w:pos="1201"/>
              </w:tabs>
              <w:spacing w:after="0"/>
              <w:ind w:firstLine="600"/>
              <w:rPr>
                <w:rFonts w:asciiTheme="minorBidi" w:hAnsiTheme="minorBidi" w:cstheme="minorBidi"/>
                <w:sz w:val="24"/>
                <w:szCs w:val="24"/>
              </w:rPr>
            </w:pPr>
            <w:r w:rsidRPr="00537EDB">
              <w:rPr>
                <w:rStyle w:val="CharStyle70"/>
                <w:rFonts w:asciiTheme="minorBidi" w:hAnsiTheme="minorBidi" w:cstheme="minorBidi"/>
                <w:b/>
                <w:bCs/>
                <w:sz w:val="24"/>
                <w:szCs w:val="24"/>
              </w:rPr>
              <w:t>.</w:t>
            </w:r>
            <w:r w:rsidRPr="00537EDB">
              <w:rPr>
                <w:rStyle w:val="CharStyle70"/>
                <w:rFonts w:asciiTheme="minorBidi" w:hAnsiTheme="minorBidi" w:cstheme="minorBidi"/>
                <w:b/>
                <w:bCs/>
                <w:sz w:val="24"/>
                <w:szCs w:val="24"/>
              </w:rPr>
              <w:tab/>
            </w:r>
            <w:r w:rsidRPr="00537EDB">
              <w:rPr>
                <w:rStyle w:val="CharStyle70"/>
                <w:rFonts w:asciiTheme="minorBidi" w:hAnsiTheme="minorBidi" w:cstheme="minorBidi"/>
                <w:b/>
                <w:bCs/>
                <w:sz w:val="24"/>
                <w:szCs w:val="24"/>
                <w:lang w:val="en-US" w:eastAsia="en-US" w:bidi="en-US"/>
              </w:rPr>
              <w:t>15</w:t>
            </w:r>
          </w:p>
        </w:tc>
      </w:tr>
      <w:tr w:rsidR="005D4D23" w:rsidRPr="00537EDB" w14:paraId="4DC28E3E" w14:textId="77777777" w:rsidTr="00514032">
        <w:trPr>
          <w:trHeight w:hRule="exact" w:val="323"/>
          <w:jc w:val="center"/>
        </w:trPr>
        <w:tc>
          <w:tcPr>
            <w:tcW w:w="4494" w:type="dxa"/>
          </w:tcPr>
          <w:p w14:paraId="097030A0" w14:textId="77777777" w:rsidR="005D4D23" w:rsidRPr="00537EDB" w:rsidRDefault="005D4D23" w:rsidP="00514032">
            <w:pPr>
              <w:pStyle w:val="Style69"/>
              <w:tabs>
                <w:tab w:val="left" w:pos="2448"/>
                <w:tab w:val="left" w:leader="dot" w:pos="4320"/>
              </w:tabs>
              <w:spacing w:after="0"/>
              <w:ind w:left="1400" w:firstLine="0"/>
              <w:rPr>
                <w:rFonts w:asciiTheme="minorBidi" w:hAnsiTheme="minorBidi" w:cstheme="minorBidi"/>
                <w:sz w:val="24"/>
                <w:szCs w:val="24"/>
              </w:rPr>
            </w:pPr>
            <w:r w:rsidRPr="00537EDB">
              <w:rPr>
                <w:rStyle w:val="CharStyle70"/>
                <w:rFonts w:asciiTheme="minorBidi" w:hAnsiTheme="minorBidi" w:cstheme="minorBidi"/>
                <w:b/>
                <w:bCs/>
                <w:sz w:val="24"/>
                <w:szCs w:val="24"/>
                <w:lang w:val="en-US" w:eastAsia="en-US" w:bidi="en-US"/>
              </w:rPr>
              <w:t xml:space="preserve">4 </w:t>
            </w:r>
            <w:r w:rsidRPr="00537EDB">
              <w:rPr>
                <w:rStyle w:val="CharStyle70"/>
                <w:rFonts w:asciiTheme="minorBidi" w:hAnsiTheme="minorBidi" w:cstheme="minorBidi"/>
                <w:b/>
                <w:bCs/>
                <w:sz w:val="24"/>
                <w:szCs w:val="24"/>
              </w:rPr>
              <w:t>—</w:t>
            </w:r>
            <w:r w:rsidRPr="00537EDB">
              <w:rPr>
                <w:rStyle w:val="CharStyle70"/>
                <w:rFonts w:asciiTheme="minorBidi" w:hAnsiTheme="minorBidi" w:cstheme="minorBidi"/>
                <w:b/>
                <w:bCs/>
                <w:sz w:val="24"/>
                <w:szCs w:val="24"/>
              </w:rPr>
              <w:tab/>
            </w:r>
            <w:r w:rsidRPr="00537EDB">
              <w:rPr>
                <w:rStyle w:val="CharStyle70"/>
                <w:rFonts w:asciiTheme="minorBidi" w:hAnsiTheme="minorBidi" w:cstheme="minorBidi"/>
                <w:b/>
                <w:bCs/>
                <w:sz w:val="24"/>
                <w:szCs w:val="24"/>
              </w:rPr>
              <w:tab/>
            </w:r>
          </w:p>
        </w:tc>
        <w:tc>
          <w:tcPr>
            <w:tcW w:w="2001" w:type="dxa"/>
          </w:tcPr>
          <w:p w14:paraId="30061DFA" w14:textId="77777777" w:rsidR="005D4D23" w:rsidRPr="00537EDB" w:rsidRDefault="005D4D23" w:rsidP="00514032">
            <w:pPr>
              <w:pStyle w:val="Style69"/>
              <w:tabs>
                <w:tab w:val="left" w:pos="1266"/>
              </w:tabs>
              <w:spacing w:after="0"/>
              <w:ind w:firstLine="0"/>
              <w:rPr>
                <w:rFonts w:asciiTheme="minorBidi" w:hAnsiTheme="minorBidi" w:cstheme="minorBidi"/>
                <w:sz w:val="24"/>
                <w:szCs w:val="24"/>
              </w:rPr>
            </w:pPr>
            <w:r w:rsidRPr="00537EDB">
              <w:rPr>
                <w:rStyle w:val="CharStyle70"/>
                <w:rFonts w:asciiTheme="minorBidi" w:hAnsiTheme="minorBidi" w:cstheme="minorBidi"/>
                <w:b/>
                <w:bCs/>
                <w:sz w:val="24"/>
                <w:szCs w:val="24"/>
              </w:rPr>
              <w:t>...</w:t>
            </w:r>
            <w:r w:rsidRPr="00537EDB">
              <w:rPr>
                <w:rStyle w:val="CharStyle70"/>
                <w:rFonts w:asciiTheme="minorBidi" w:hAnsiTheme="minorBidi" w:cstheme="minorBidi"/>
                <w:b/>
                <w:bCs/>
                <w:sz w:val="24"/>
                <w:szCs w:val="24"/>
              </w:rPr>
              <w:tab/>
            </w:r>
            <w:r w:rsidRPr="00537EDB">
              <w:rPr>
                <w:rStyle w:val="CharStyle70"/>
                <w:rFonts w:asciiTheme="minorBidi" w:hAnsiTheme="minorBidi" w:cstheme="minorBidi"/>
                <w:b/>
                <w:bCs/>
                <w:sz w:val="24"/>
                <w:szCs w:val="24"/>
                <w:lang w:val="en-US" w:eastAsia="en-US" w:bidi="en-US"/>
              </w:rPr>
              <w:t>9</w:t>
            </w:r>
          </w:p>
        </w:tc>
      </w:tr>
      <w:tr w:rsidR="005D4D23" w:rsidRPr="00537EDB" w14:paraId="5B7B6D76" w14:textId="77777777" w:rsidTr="00514032">
        <w:trPr>
          <w:trHeight w:hRule="exact" w:val="318"/>
          <w:jc w:val="center"/>
        </w:trPr>
        <w:tc>
          <w:tcPr>
            <w:tcW w:w="4494" w:type="dxa"/>
            <w:tcBorders>
              <w:top w:val="single" w:sz="4" w:space="0" w:color="auto"/>
            </w:tcBorders>
            <w:vAlign w:val="bottom"/>
          </w:tcPr>
          <w:p w14:paraId="3BD7B0C6" w14:textId="77777777" w:rsidR="005D4D23" w:rsidRPr="00537EDB" w:rsidRDefault="005D4D23" w:rsidP="00514032">
            <w:pPr>
              <w:pStyle w:val="Style69"/>
              <w:tabs>
                <w:tab w:val="left" w:pos="2468"/>
                <w:tab w:val="left" w:leader="dot" w:pos="4330"/>
              </w:tabs>
              <w:spacing w:after="0"/>
              <w:ind w:left="1400" w:firstLine="0"/>
              <w:rPr>
                <w:rFonts w:asciiTheme="minorBidi" w:hAnsiTheme="minorBidi" w:cstheme="minorBidi"/>
                <w:sz w:val="24"/>
                <w:szCs w:val="24"/>
              </w:rPr>
            </w:pPr>
            <w:r w:rsidRPr="00537EDB">
              <w:rPr>
                <w:rStyle w:val="CharStyle70"/>
                <w:rFonts w:asciiTheme="minorBidi" w:hAnsiTheme="minorBidi" w:cstheme="minorBidi"/>
                <w:b/>
                <w:bCs/>
                <w:sz w:val="24"/>
                <w:szCs w:val="24"/>
                <w:lang w:val="en-US" w:eastAsia="en-US" w:bidi="en-US"/>
              </w:rPr>
              <w:t xml:space="preserve">3 </w:t>
            </w:r>
            <w:r w:rsidRPr="00537EDB">
              <w:rPr>
                <w:rStyle w:val="CharStyle70"/>
                <w:rFonts w:asciiTheme="minorBidi" w:hAnsiTheme="minorBidi" w:cstheme="minorBidi"/>
                <w:b/>
                <w:bCs/>
                <w:sz w:val="24"/>
                <w:szCs w:val="24"/>
              </w:rPr>
              <w:t>—</w:t>
            </w:r>
            <w:r w:rsidRPr="00537EDB">
              <w:rPr>
                <w:rStyle w:val="CharStyle70"/>
                <w:rFonts w:asciiTheme="minorBidi" w:hAnsiTheme="minorBidi" w:cstheme="minorBidi"/>
                <w:b/>
                <w:bCs/>
                <w:sz w:val="24"/>
                <w:szCs w:val="24"/>
              </w:rPr>
              <w:tab/>
            </w:r>
            <w:r w:rsidRPr="00537EDB">
              <w:rPr>
                <w:rStyle w:val="CharStyle70"/>
                <w:rFonts w:asciiTheme="minorBidi" w:hAnsiTheme="minorBidi" w:cstheme="minorBidi"/>
                <w:b/>
                <w:bCs/>
                <w:sz w:val="24"/>
                <w:szCs w:val="24"/>
              </w:rPr>
              <w:tab/>
            </w:r>
          </w:p>
        </w:tc>
        <w:tc>
          <w:tcPr>
            <w:tcW w:w="2001" w:type="dxa"/>
            <w:tcBorders>
              <w:top w:val="single" w:sz="4" w:space="0" w:color="auto"/>
            </w:tcBorders>
            <w:vAlign w:val="bottom"/>
          </w:tcPr>
          <w:p w14:paraId="5CA56402" w14:textId="52534AEE" w:rsidR="005D4D23" w:rsidRPr="00537EDB" w:rsidRDefault="005D4D23" w:rsidP="00514032">
            <w:pPr>
              <w:pStyle w:val="Style69"/>
              <w:tabs>
                <w:tab w:val="left" w:pos="1318"/>
              </w:tabs>
              <w:spacing w:after="0"/>
              <w:ind w:firstLine="320"/>
              <w:rPr>
                <w:rFonts w:asciiTheme="minorBidi" w:hAnsiTheme="minorBidi" w:cstheme="minorBidi"/>
                <w:sz w:val="24"/>
                <w:szCs w:val="24"/>
              </w:rPr>
            </w:pPr>
            <w:r w:rsidRPr="00537EDB">
              <w:rPr>
                <w:rStyle w:val="CharStyle70"/>
                <w:rFonts w:asciiTheme="minorBidi" w:hAnsiTheme="minorBidi" w:cstheme="minorBidi"/>
                <w:b/>
                <w:bCs/>
                <w:sz w:val="24"/>
                <w:szCs w:val="24"/>
              </w:rPr>
              <w:t xml:space="preserve">. .           </w:t>
            </w:r>
            <w:r w:rsidRPr="00537EDB">
              <w:rPr>
                <w:rStyle w:val="CharStyle70"/>
                <w:rFonts w:asciiTheme="minorBidi" w:hAnsiTheme="minorBidi" w:cstheme="minorBidi"/>
                <w:b/>
                <w:bCs/>
                <w:sz w:val="24"/>
                <w:szCs w:val="24"/>
                <w:lang w:val="en-US" w:eastAsia="en-US" w:bidi="en-US"/>
              </w:rPr>
              <w:t>4</w:t>
            </w:r>
          </w:p>
        </w:tc>
      </w:tr>
      <w:tr w:rsidR="005D4D23" w:rsidRPr="00537EDB" w14:paraId="60CEB3E0" w14:textId="77777777" w:rsidTr="00514032">
        <w:trPr>
          <w:trHeight w:hRule="exact" w:val="343"/>
          <w:jc w:val="center"/>
        </w:trPr>
        <w:tc>
          <w:tcPr>
            <w:tcW w:w="4494" w:type="dxa"/>
            <w:vAlign w:val="bottom"/>
          </w:tcPr>
          <w:p w14:paraId="29233065" w14:textId="77777777" w:rsidR="005D4D23" w:rsidRPr="00537EDB" w:rsidRDefault="005D4D23" w:rsidP="00514032">
            <w:pPr>
              <w:pStyle w:val="Style69"/>
              <w:tabs>
                <w:tab w:val="left" w:pos="2468"/>
                <w:tab w:val="left" w:leader="dot" w:pos="4330"/>
              </w:tabs>
              <w:spacing w:after="0"/>
              <w:ind w:firstLine="0"/>
              <w:jc w:val="right"/>
              <w:rPr>
                <w:rFonts w:asciiTheme="minorBidi" w:hAnsiTheme="minorBidi" w:cstheme="minorBidi"/>
                <w:sz w:val="28"/>
                <w:szCs w:val="28"/>
              </w:rPr>
            </w:pPr>
            <w:r w:rsidRPr="00537EDB">
              <w:rPr>
                <w:rStyle w:val="CharStyle70"/>
                <w:rFonts w:asciiTheme="minorBidi" w:hAnsiTheme="minorBidi" w:cstheme="minorBidi"/>
                <w:sz w:val="28"/>
                <w:szCs w:val="28"/>
              </w:rPr>
              <w:t xml:space="preserve">Moins de </w:t>
            </w:r>
            <w:r w:rsidRPr="00537EDB">
              <w:rPr>
                <w:rStyle w:val="CharStyle70"/>
                <w:rFonts w:asciiTheme="minorBidi" w:hAnsiTheme="minorBidi" w:cstheme="minorBidi"/>
                <w:sz w:val="28"/>
                <w:szCs w:val="28"/>
                <w:lang w:val="en-US" w:eastAsia="en-US" w:bidi="en-US"/>
              </w:rPr>
              <w:t xml:space="preserve">2 </w:t>
            </w:r>
            <w:r w:rsidRPr="00537EDB">
              <w:rPr>
                <w:rStyle w:val="CharStyle70"/>
                <w:rFonts w:asciiTheme="minorBidi" w:hAnsiTheme="minorBidi" w:cstheme="minorBidi"/>
                <w:sz w:val="28"/>
                <w:szCs w:val="28"/>
              </w:rPr>
              <w:t>—</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rPr>
              <w:tab/>
            </w:r>
          </w:p>
        </w:tc>
        <w:tc>
          <w:tcPr>
            <w:tcW w:w="2001" w:type="dxa"/>
            <w:vAlign w:val="bottom"/>
          </w:tcPr>
          <w:p w14:paraId="46045514" w14:textId="0BA7BC3F" w:rsidR="005D4D23" w:rsidRPr="00537EDB" w:rsidRDefault="005D4D23" w:rsidP="00514032">
            <w:pPr>
              <w:pStyle w:val="Style69"/>
              <w:tabs>
                <w:tab w:val="left" w:pos="1348"/>
              </w:tabs>
              <w:spacing w:after="0"/>
              <w:ind w:firstLine="320"/>
              <w:rPr>
                <w:rFonts w:asciiTheme="minorBidi" w:hAnsiTheme="minorBidi" w:cstheme="minorBidi"/>
                <w:sz w:val="24"/>
                <w:szCs w:val="24"/>
              </w:rPr>
            </w:pPr>
            <w:r w:rsidRPr="00537EDB">
              <w:rPr>
                <w:rStyle w:val="CharStyle70"/>
                <w:rFonts w:asciiTheme="minorBidi" w:hAnsiTheme="minorBidi" w:cstheme="minorBidi"/>
                <w:b/>
                <w:bCs/>
                <w:sz w:val="24"/>
                <w:szCs w:val="24"/>
              </w:rPr>
              <w:t xml:space="preserve">.             </w:t>
            </w:r>
            <w:r w:rsidRPr="00537EDB">
              <w:rPr>
                <w:rStyle w:val="CharStyle70"/>
                <w:rFonts w:asciiTheme="minorBidi" w:hAnsiTheme="minorBidi" w:cstheme="minorBidi"/>
                <w:b/>
                <w:bCs/>
                <w:sz w:val="24"/>
                <w:szCs w:val="24"/>
                <w:lang w:val="en-US" w:eastAsia="en-US" w:bidi="en-US"/>
              </w:rPr>
              <w:t>0</w:t>
            </w:r>
          </w:p>
        </w:tc>
      </w:tr>
    </w:tbl>
    <w:p w14:paraId="64756508" w14:textId="77777777" w:rsidR="00DC44C5" w:rsidRPr="00537EDB" w:rsidRDefault="00DC44C5" w:rsidP="00DC44C5">
      <w:pPr>
        <w:pStyle w:val="Style22"/>
        <w:tabs>
          <w:tab w:val="left" w:pos="6520"/>
        </w:tabs>
        <w:spacing w:after="0"/>
        <w:ind w:firstLine="0"/>
        <w:jc w:val="center"/>
        <w:rPr>
          <w:rFonts w:asciiTheme="minorBidi" w:hAnsiTheme="minorBidi" w:cstheme="minorBidi"/>
          <w:sz w:val="24"/>
          <w:szCs w:val="24"/>
        </w:rPr>
      </w:pPr>
    </w:p>
    <w:p w14:paraId="6339CCAC" w14:textId="77777777" w:rsidR="004A5BD3" w:rsidRPr="00537EDB" w:rsidRDefault="004A5BD3" w:rsidP="00DC44C5">
      <w:pPr>
        <w:pStyle w:val="Style22"/>
        <w:spacing w:after="0" w:line="230" w:lineRule="auto"/>
        <w:ind w:left="740" w:firstLine="260"/>
        <w:rPr>
          <w:rStyle w:val="CharStyle23"/>
          <w:rFonts w:asciiTheme="minorBidi" w:hAnsiTheme="minorBidi" w:cstheme="minorBidi"/>
          <w:b/>
          <w:bCs/>
          <w:sz w:val="20"/>
          <w:szCs w:val="20"/>
        </w:rPr>
      </w:pPr>
    </w:p>
    <w:p w14:paraId="7E541180" w14:textId="77777777" w:rsidR="004A5BD3" w:rsidRPr="00537EDB" w:rsidRDefault="004A5BD3" w:rsidP="00DC44C5">
      <w:pPr>
        <w:pStyle w:val="Style22"/>
        <w:spacing w:after="0" w:line="230" w:lineRule="auto"/>
        <w:ind w:left="740" w:firstLine="260"/>
        <w:rPr>
          <w:rStyle w:val="CharStyle23"/>
          <w:rFonts w:asciiTheme="minorBidi" w:hAnsiTheme="minorBidi" w:cstheme="minorBidi"/>
          <w:b/>
          <w:bCs/>
          <w:sz w:val="20"/>
          <w:szCs w:val="20"/>
        </w:rPr>
      </w:pPr>
    </w:p>
    <w:p w14:paraId="29245DA1" w14:textId="77777777" w:rsidR="004A5BD3" w:rsidRPr="00537EDB" w:rsidRDefault="004A5BD3" w:rsidP="00DC44C5">
      <w:pPr>
        <w:pStyle w:val="Style22"/>
        <w:spacing w:after="0" w:line="230" w:lineRule="auto"/>
        <w:ind w:left="740" w:firstLine="260"/>
        <w:rPr>
          <w:rStyle w:val="CharStyle23"/>
          <w:rFonts w:asciiTheme="minorBidi" w:hAnsiTheme="minorBidi" w:cstheme="minorBidi"/>
          <w:b/>
          <w:bCs/>
          <w:sz w:val="20"/>
          <w:szCs w:val="20"/>
        </w:rPr>
      </w:pPr>
    </w:p>
    <w:p w14:paraId="7B285E39" w14:textId="77777777" w:rsidR="004A5BD3" w:rsidRPr="00537EDB" w:rsidRDefault="004A5BD3" w:rsidP="00DC44C5">
      <w:pPr>
        <w:pStyle w:val="Style22"/>
        <w:spacing w:after="0" w:line="230" w:lineRule="auto"/>
        <w:ind w:left="740" w:firstLine="260"/>
        <w:rPr>
          <w:rStyle w:val="CharStyle23"/>
          <w:rFonts w:asciiTheme="minorBidi" w:hAnsiTheme="minorBidi" w:cstheme="minorBidi"/>
          <w:b/>
          <w:bCs/>
          <w:sz w:val="20"/>
          <w:szCs w:val="20"/>
        </w:rPr>
      </w:pPr>
    </w:p>
    <w:p w14:paraId="45493B65" w14:textId="77777777" w:rsidR="004A5BD3" w:rsidRPr="00537EDB" w:rsidRDefault="004A5BD3" w:rsidP="00DC44C5">
      <w:pPr>
        <w:pStyle w:val="Style22"/>
        <w:spacing w:after="0" w:line="230" w:lineRule="auto"/>
        <w:ind w:left="740" w:firstLine="260"/>
        <w:rPr>
          <w:rStyle w:val="CharStyle23"/>
          <w:rFonts w:asciiTheme="minorBidi" w:hAnsiTheme="minorBidi" w:cstheme="minorBidi"/>
          <w:b/>
          <w:bCs/>
          <w:sz w:val="20"/>
          <w:szCs w:val="20"/>
        </w:rPr>
      </w:pPr>
    </w:p>
    <w:p w14:paraId="15A2CA86" w14:textId="77777777" w:rsidR="004A5BD3" w:rsidRPr="00537EDB" w:rsidRDefault="004A5BD3" w:rsidP="00DC44C5">
      <w:pPr>
        <w:pStyle w:val="Style22"/>
        <w:spacing w:after="0" w:line="230" w:lineRule="auto"/>
        <w:ind w:left="740" w:firstLine="260"/>
        <w:rPr>
          <w:rStyle w:val="CharStyle23"/>
          <w:rFonts w:asciiTheme="minorBidi" w:hAnsiTheme="minorBidi" w:cstheme="minorBidi"/>
          <w:b/>
          <w:bCs/>
          <w:sz w:val="20"/>
          <w:szCs w:val="20"/>
        </w:rPr>
      </w:pPr>
    </w:p>
    <w:p w14:paraId="6F302486" w14:textId="25785D5F" w:rsidR="00DC44C5" w:rsidRPr="00537EDB" w:rsidRDefault="00DC44C5" w:rsidP="00DC44C5">
      <w:pPr>
        <w:pStyle w:val="Style22"/>
        <w:spacing w:after="0" w:line="230" w:lineRule="auto"/>
        <w:ind w:left="740" w:firstLine="26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Le raccourcissement tient une place importante dans </w:t>
      </w:r>
      <w:r w:rsidRPr="00537EDB">
        <w:rPr>
          <w:rStyle w:val="CharStyle23"/>
          <w:rFonts w:asciiTheme="minorBidi" w:hAnsiTheme="minorBidi" w:cstheme="minorBidi"/>
          <w:b/>
          <w:bCs/>
        </w:rPr>
        <w:t xml:space="preserve">les conséquences </w:t>
      </w:r>
      <w:r w:rsidRPr="00537EDB">
        <w:rPr>
          <w:rStyle w:val="CharStyle23"/>
          <w:rFonts w:asciiTheme="minorBidi" w:hAnsiTheme="minorBidi" w:cstheme="minorBidi"/>
          <w:b/>
          <w:bCs/>
          <w:sz w:val="20"/>
          <w:szCs w:val="20"/>
        </w:rPr>
        <w:t xml:space="preserve">des fractures des membres inférieurs. La détermination </w:t>
      </w:r>
      <w:r w:rsidRPr="00537EDB">
        <w:rPr>
          <w:rStyle w:val="CharStyle23"/>
          <w:rFonts w:asciiTheme="minorBidi" w:hAnsiTheme="minorBidi" w:cstheme="minorBidi"/>
          <w:b/>
          <w:bCs/>
        </w:rPr>
        <w:t>exacte du rac</w:t>
      </w:r>
      <w:r w:rsidRPr="00537EDB">
        <w:rPr>
          <w:rStyle w:val="CharStyle23"/>
          <w:rFonts w:asciiTheme="minorBidi" w:hAnsiTheme="minorBidi" w:cstheme="minorBidi"/>
          <w:b/>
          <w:bCs/>
        </w:rPr>
        <w:softHyphen/>
      </w:r>
      <w:r w:rsidRPr="00537EDB">
        <w:rPr>
          <w:rStyle w:val="CharStyle23"/>
          <w:rFonts w:asciiTheme="minorBidi" w:hAnsiTheme="minorBidi" w:cstheme="minorBidi"/>
          <w:b/>
          <w:bCs/>
          <w:sz w:val="20"/>
          <w:szCs w:val="20"/>
        </w:rPr>
        <w:t xml:space="preserve">courcissement est </w:t>
      </w:r>
      <w:r w:rsidRPr="00537EDB">
        <w:rPr>
          <w:rStyle w:val="CharStyle23"/>
          <w:rFonts w:asciiTheme="minorBidi" w:hAnsiTheme="minorBidi" w:cstheme="minorBidi"/>
          <w:b/>
          <w:bCs/>
          <w:sz w:val="20"/>
          <w:szCs w:val="20"/>
        </w:rPr>
        <w:lastRenderedPageBreak/>
        <w:t>souvent malaisée.</w:t>
      </w:r>
    </w:p>
    <w:p w14:paraId="4DE93B12" w14:textId="77777777" w:rsidR="004A5BD3" w:rsidRPr="00537EDB" w:rsidRDefault="00DC44C5" w:rsidP="004A5BD3">
      <w:pPr>
        <w:pStyle w:val="Style22"/>
        <w:spacing w:after="0"/>
        <w:ind w:left="880" w:firstLine="20"/>
        <w:rPr>
          <w:rFonts w:asciiTheme="minorBidi" w:hAnsiTheme="minorBidi" w:cstheme="minorBidi"/>
          <w:sz w:val="20"/>
          <w:szCs w:val="20"/>
        </w:rPr>
      </w:pPr>
      <w:r w:rsidRPr="00537EDB">
        <w:rPr>
          <w:rStyle w:val="CharStyle23"/>
          <w:rFonts w:asciiTheme="minorBidi" w:hAnsiTheme="minorBidi" w:cstheme="minorBidi"/>
          <w:b/>
          <w:bCs/>
          <w:sz w:val="20"/>
          <w:szCs w:val="20"/>
        </w:rPr>
        <w:t>Car d'une part une désaxation du bassin entraîne une obliquité dif</w:t>
      </w:r>
      <w:r w:rsidRPr="00537EDB">
        <w:rPr>
          <w:rStyle w:val="CharStyle23"/>
          <w:rFonts w:asciiTheme="minorBidi" w:hAnsiTheme="minorBidi" w:cstheme="minorBidi"/>
          <w:b/>
          <w:bCs/>
          <w:sz w:val="20"/>
          <w:szCs w:val="20"/>
        </w:rPr>
        <w:softHyphen/>
        <w:t xml:space="preserve">férente des deux membres inférieurs. Or on obtient </w:t>
      </w:r>
      <w:r w:rsidRPr="00537EDB">
        <w:rPr>
          <w:rStyle w:val="CharStyle23"/>
          <w:rFonts w:asciiTheme="minorBidi" w:hAnsiTheme="minorBidi" w:cstheme="minorBidi"/>
          <w:b/>
          <w:bCs/>
        </w:rPr>
        <w:t xml:space="preserve">un raccourcissement </w:t>
      </w:r>
      <w:r w:rsidRPr="00537EDB">
        <w:rPr>
          <w:rStyle w:val="CharStyle23"/>
          <w:rFonts w:asciiTheme="minorBidi" w:hAnsiTheme="minorBidi" w:cstheme="minorBidi"/>
          <w:b/>
          <w:bCs/>
          <w:sz w:val="20"/>
          <w:szCs w:val="20"/>
        </w:rPr>
        <w:t xml:space="preserve">apparent de un centimètre quand le membre se déplace </w:t>
      </w:r>
      <w:r w:rsidRPr="00537EDB">
        <w:rPr>
          <w:rStyle w:val="CharStyle23"/>
          <w:rFonts w:asciiTheme="minorBidi" w:hAnsiTheme="minorBidi" w:cstheme="minorBidi"/>
          <w:b/>
          <w:bCs/>
        </w:rPr>
        <w:t xml:space="preserve">de </w:t>
      </w:r>
      <w:r w:rsidRPr="00537EDB">
        <w:rPr>
          <w:rStyle w:val="CharStyle23"/>
          <w:rFonts w:asciiTheme="minorBidi" w:hAnsiTheme="minorBidi" w:cstheme="minorBidi"/>
          <w:b/>
          <w:bCs/>
          <w:sz w:val="20"/>
          <w:szCs w:val="20"/>
        </w:rPr>
        <w:t xml:space="preserve">10 degrés </w:t>
      </w:r>
      <w:r w:rsidRPr="00537EDB">
        <w:rPr>
          <w:rStyle w:val="CharStyle23"/>
          <w:rFonts w:asciiTheme="minorBidi" w:hAnsiTheme="minorBidi" w:cstheme="minorBidi"/>
          <w:b/>
          <w:bCs/>
        </w:rPr>
        <w:t>de l’axe</w:t>
      </w:r>
      <w:r w:rsidR="004A5BD3" w:rsidRPr="00537EDB">
        <w:rPr>
          <w:rStyle w:val="CharStyle23"/>
          <w:rFonts w:asciiTheme="minorBidi" w:hAnsiTheme="minorBidi" w:cstheme="minorBidi"/>
          <w:b/>
          <w:bCs/>
        </w:rPr>
        <w:t xml:space="preserve"> </w:t>
      </w:r>
      <w:r w:rsidR="004A5BD3" w:rsidRPr="00537EDB">
        <w:rPr>
          <w:rStyle w:val="CharStyle23"/>
          <w:rFonts w:asciiTheme="minorBidi" w:hAnsiTheme="minorBidi" w:cstheme="minorBidi"/>
          <w:b/>
          <w:bCs/>
          <w:sz w:val="20"/>
          <w:szCs w:val="20"/>
        </w:rPr>
        <w:t xml:space="preserve">vertical et d’autre part il est souvent difficile de repérer avec exactitude l’épine iliaque </w:t>
      </w:r>
      <w:proofErr w:type="spellStart"/>
      <w:r w:rsidR="004A5BD3" w:rsidRPr="00537EDB">
        <w:rPr>
          <w:rStyle w:val="CharStyle23"/>
          <w:rFonts w:asciiTheme="minorBidi" w:hAnsiTheme="minorBidi" w:cstheme="minorBidi"/>
          <w:b/>
          <w:bCs/>
          <w:sz w:val="20"/>
          <w:szCs w:val="20"/>
        </w:rPr>
        <w:t>antéro-supérieure</w:t>
      </w:r>
      <w:proofErr w:type="spellEnd"/>
      <w:r w:rsidR="004A5BD3" w:rsidRPr="00537EDB">
        <w:rPr>
          <w:rStyle w:val="CharStyle23"/>
          <w:rFonts w:asciiTheme="minorBidi" w:hAnsiTheme="minorBidi" w:cstheme="minorBidi"/>
          <w:b/>
          <w:bCs/>
          <w:sz w:val="20"/>
          <w:szCs w:val="20"/>
        </w:rPr>
        <w:t>.</w:t>
      </w:r>
    </w:p>
    <w:p w14:paraId="078BF11E" w14:textId="77777777" w:rsidR="004A5BD3" w:rsidRPr="00537EDB" w:rsidRDefault="004A5BD3" w:rsidP="004A5BD3">
      <w:pPr>
        <w:pStyle w:val="Style22"/>
        <w:spacing w:after="0"/>
        <w:ind w:left="88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La simple mensuration épine iliaque </w:t>
      </w:r>
      <w:proofErr w:type="spellStart"/>
      <w:r w:rsidRPr="00537EDB">
        <w:rPr>
          <w:rStyle w:val="CharStyle23"/>
          <w:rFonts w:asciiTheme="minorBidi" w:hAnsiTheme="minorBidi" w:cstheme="minorBidi"/>
          <w:b/>
          <w:bCs/>
          <w:sz w:val="20"/>
          <w:szCs w:val="20"/>
        </w:rPr>
        <w:t>antéro-supérieure</w:t>
      </w:r>
      <w:proofErr w:type="spellEnd"/>
      <w:r w:rsidRPr="00537EDB">
        <w:rPr>
          <w:rStyle w:val="CharStyle23"/>
          <w:rFonts w:asciiTheme="minorBidi" w:hAnsiTheme="minorBidi" w:cstheme="minorBidi"/>
          <w:b/>
          <w:bCs/>
          <w:sz w:val="20"/>
          <w:szCs w:val="20"/>
        </w:rPr>
        <w:t xml:space="preserve"> pointe de la malléole externe est donc assez imprécise.</w:t>
      </w:r>
    </w:p>
    <w:p w14:paraId="1EADBBA1" w14:textId="77777777" w:rsidR="004A5BD3" w:rsidRPr="00537EDB" w:rsidRDefault="004A5BD3" w:rsidP="004A5BD3">
      <w:pPr>
        <w:pStyle w:val="Style22"/>
        <w:spacing w:after="0"/>
        <w:ind w:left="88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On peut après s'être assuré que la ligne joignant les deux épines Iliaques </w:t>
      </w:r>
      <w:proofErr w:type="spellStart"/>
      <w:r w:rsidRPr="00537EDB">
        <w:rPr>
          <w:rStyle w:val="CharStyle23"/>
          <w:rFonts w:asciiTheme="minorBidi" w:hAnsiTheme="minorBidi" w:cstheme="minorBidi"/>
          <w:b/>
          <w:bCs/>
          <w:sz w:val="20"/>
          <w:szCs w:val="20"/>
        </w:rPr>
        <w:t>antéro-supérieures</w:t>
      </w:r>
      <w:proofErr w:type="spellEnd"/>
      <w:r w:rsidRPr="00537EDB">
        <w:rPr>
          <w:rStyle w:val="CharStyle23"/>
          <w:rFonts w:asciiTheme="minorBidi" w:hAnsiTheme="minorBidi" w:cstheme="minorBidi"/>
          <w:b/>
          <w:bCs/>
          <w:sz w:val="20"/>
          <w:szCs w:val="20"/>
        </w:rPr>
        <w:t xml:space="preserve"> est bien perpendiculaire à l’axe du corps mesurer la distance ombilic pointe de la malléole interne.</w:t>
      </w:r>
    </w:p>
    <w:p w14:paraId="0A03DE04" w14:textId="14B030F2" w:rsidR="004A5BD3" w:rsidRPr="00537EDB" w:rsidRDefault="004A5BD3" w:rsidP="004A5BD3">
      <w:pPr>
        <w:pStyle w:val="Style22"/>
        <w:spacing w:after="0"/>
        <w:ind w:left="880" w:firstLine="300"/>
        <w:rPr>
          <w:rFonts w:asciiTheme="minorBidi" w:hAnsiTheme="minorBidi" w:cstheme="minorBidi"/>
          <w:sz w:val="20"/>
          <w:szCs w:val="20"/>
        </w:rPr>
        <w:sectPr w:rsidR="004A5BD3" w:rsidRPr="00537EDB" w:rsidSect="004A5BD3">
          <w:headerReference w:type="even" r:id="rId695"/>
          <w:headerReference w:type="default" r:id="rId696"/>
          <w:footerReference w:type="even" r:id="rId697"/>
          <w:footerReference w:type="default" r:id="rId698"/>
          <w:pgSz w:w="11977" w:h="16903"/>
          <w:pgMar w:top="1582" w:right="2150" w:bottom="1582" w:left="705" w:header="0" w:footer="1154" w:gutter="0"/>
          <w:cols w:space="720"/>
          <w:noEndnote/>
          <w:docGrid w:linePitch="360"/>
        </w:sectPr>
      </w:pPr>
      <w:r w:rsidRPr="00537EDB">
        <w:rPr>
          <w:rStyle w:val="CharStyle23"/>
          <w:rFonts w:asciiTheme="minorBidi" w:hAnsiTheme="minorBidi" w:cstheme="minorBidi"/>
          <w:b/>
          <w:bCs/>
          <w:sz w:val="20"/>
          <w:szCs w:val="20"/>
        </w:rPr>
        <w:t>Pour la jambe, on peut mesurer, sur le genou fléchi, la distance qui sépare l'interligne du genou delà pointe de la malléole externe .</w:t>
      </w:r>
    </w:p>
    <w:p w14:paraId="02E5EEC4" w14:textId="77777777" w:rsidR="00DC44C5" w:rsidRPr="00537EDB" w:rsidRDefault="00DC44C5" w:rsidP="004A5BD3">
      <w:pPr>
        <w:pStyle w:val="Style19"/>
        <w:tabs>
          <w:tab w:val="right" w:leader="dot" w:pos="6445"/>
        </w:tabs>
        <w:spacing w:after="320" w:line="240" w:lineRule="auto"/>
        <w:ind w:firstLine="0"/>
        <w:rPr>
          <w:rFonts w:asciiTheme="minorBidi" w:hAnsiTheme="minorBidi" w:cstheme="minorBidi"/>
        </w:rPr>
      </w:pPr>
    </w:p>
    <w:p w14:paraId="5D63C60C" w14:textId="7AAFFF89" w:rsidR="00DC44C5" w:rsidRPr="00537EDB" w:rsidRDefault="00DC44C5" w:rsidP="00DC44C5">
      <w:pPr>
        <w:pStyle w:val="Style19"/>
        <w:spacing w:after="0" w:line="199" w:lineRule="auto"/>
        <w:ind w:left="360" w:hanging="360"/>
        <w:jc w:val="both"/>
        <w:rPr>
          <w:rFonts w:asciiTheme="minorBidi" w:hAnsiTheme="minorBidi" w:cstheme="minorBidi"/>
        </w:rPr>
      </w:pPr>
    </w:p>
    <w:p w14:paraId="6B23265E" w14:textId="22BB9D70" w:rsidR="004A5BD3" w:rsidRPr="00537EDB" w:rsidRDefault="004A5BD3" w:rsidP="004A5BD3">
      <w:pPr>
        <w:pStyle w:val="Style22"/>
        <w:spacing w:after="340" w:line="226" w:lineRule="auto"/>
        <w:ind w:firstLine="0"/>
        <w:rPr>
          <w:rStyle w:val="CharStyle23"/>
          <w:rFonts w:asciiTheme="minorBidi" w:hAnsiTheme="minorBidi" w:cstheme="minorBidi"/>
          <w:b/>
          <w:bCs/>
          <w:sz w:val="40"/>
          <w:szCs w:val="40"/>
        </w:rPr>
      </w:pPr>
      <w:r w:rsidRPr="00537EDB">
        <w:rPr>
          <w:rStyle w:val="CharStyle23"/>
          <w:rFonts w:asciiTheme="minorBidi" w:hAnsiTheme="minorBidi" w:cstheme="minorBidi"/>
          <w:b/>
          <w:bCs/>
          <w:sz w:val="52"/>
          <w:szCs w:val="52"/>
        </w:rPr>
        <w:t xml:space="preserve">                         </w:t>
      </w:r>
      <w:r w:rsidRPr="00537EDB">
        <w:rPr>
          <w:rStyle w:val="CharStyle23"/>
          <w:rFonts w:asciiTheme="minorBidi" w:hAnsiTheme="minorBidi" w:cstheme="minorBidi"/>
          <w:b/>
          <w:bCs/>
          <w:sz w:val="40"/>
          <w:szCs w:val="40"/>
        </w:rPr>
        <w:t>GENOU</w:t>
      </w:r>
    </w:p>
    <w:p w14:paraId="70CA7186" w14:textId="77777777" w:rsidR="00B65640" w:rsidRPr="00537EDB" w:rsidRDefault="00000000">
      <w:pPr>
        <w:pStyle w:val="Style19"/>
        <w:spacing w:after="240" w:line="194" w:lineRule="auto"/>
        <w:ind w:left="940" w:firstLine="200"/>
        <w:jc w:val="both"/>
        <w:rPr>
          <w:rFonts w:asciiTheme="minorBidi" w:hAnsiTheme="minorBidi" w:cstheme="minorBidi"/>
        </w:rPr>
      </w:pPr>
      <w:r w:rsidRPr="00537EDB">
        <w:rPr>
          <w:rStyle w:val="CharStyle20"/>
          <w:rFonts w:asciiTheme="minorBidi" w:hAnsiTheme="minorBidi" w:cstheme="minorBidi"/>
        </w:rPr>
        <w:t>L’amplitude en degrés des mouvements de flexion et d’exten</w:t>
      </w:r>
      <w:r w:rsidRPr="00537EDB">
        <w:rPr>
          <w:rStyle w:val="CharStyle20"/>
          <w:rFonts w:asciiTheme="minorBidi" w:hAnsiTheme="minorBidi" w:cstheme="minorBidi"/>
        </w:rPr>
        <w:softHyphen/>
        <w:t xml:space="preserve">sion du genou se mesure dans tous les cas entre </w:t>
      </w:r>
      <w:r w:rsidRPr="00537EDB">
        <w:rPr>
          <w:rStyle w:val="CharStyle20"/>
          <w:rFonts w:asciiTheme="minorBidi" w:hAnsiTheme="minorBidi" w:cstheme="minorBidi"/>
          <w:lang w:eastAsia="en-US" w:bidi="en-US"/>
        </w:rPr>
        <w:t xml:space="preserve">180° </w:t>
      </w:r>
      <w:r w:rsidRPr="00537EDB">
        <w:rPr>
          <w:rStyle w:val="CharStyle20"/>
          <w:rFonts w:asciiTheme="minorBidi" w:hAnsiTheme="minorBidi" w:cstheme="minorBidi"/>
        </w:rPr>
        <w:t xml:space="preserve">: extension </w:t>
      </w:r>
      <w:hyperlink w:anchor="bookmark671" w:tooltip="Current Document">
        <w:r w:rsidR="00B65640" w:rsidRPr="00537EDB">
          <w:rPr>
            <w:rStyle w:val="CharStyle20"/>
            <w:rFonts w:asciiTheme="minorBidi" w:hAnsiTheme="minorBidi" w:cstheme="minorBidi"/>
          </w:rPr>
          <w:t xml:space="preserve">complète, et </w:t>
        </w:r>
        <w:r w:rsidR="00B65640" w:rsidRPr="00537EDB">
          <w:rPr>
            <w:rStyle w:val="CharStyle20"/>
            <w:rFonts w:asciiTheme="minorBidi" w:hAnsiTheme="minorBidi" w:cstheme="minorBidi"/>
            <w:lang w:eastAsia="en-US" w:bidi="en-US"/>
          </w:rPr>
          <w:t xml:space="preserve">30° </w:t>
        </w:r>
        <w:r w:rsidR="00B65640" w:rsidRPr="00537EDB">
          <w:rPr>
            <w:rStyle w:val="CharStyle20"/>
            <w:rFonts w:asciiTheme="minorBidi" w:hAnsiTheme="minorBidi" w:cstheme="minorBidi"/>
          </w:rPr>
          <w:t xml:space="preserve">: </w:t>
        </w:r>
      </w:hyperlink>
      <w:r w:rsidRPr="00537EDB">
        <w:rPr>
          <w:rStyle w:val="CharStyle20"/>
          <w:rFonts w:asciiTheme="minorBidi" w:hAnsiTheme="minorBidi" w:cstheme="minorBidi"/>
        </w:rPr>
        <w:t>flexion complète.</w:t>
      </w:r>
    </w:p>
    <w:p w14:paraId="2172136C" w14:textId="77777777" w:rsidR="00B65640" w:rsidRPr="00537EDB" w:rsidRDefault="00000000">
      <w:pPr>
        <w:pStyle w:val="Style19"/>
        <w:spacing w:after="60" w:line="194" w:lineRule="auto"/>
        <w:ind w:left="3440" w:firstLine="0"/>
        <w:rPr>
          <w:rFonts w:asciiTheme="minorBidi" w:hAnsiTheme="minorBidi" w:cstheme="minorBidi"/>
        </w:rPr>
      </w:pPr>
      <w:r w:rsidRPr="00537EDB">
        <w:rPr>
          <w:rStyle w:val="CharStyle20"/>
          <w:rFonts w:asciiTheme="minorBidi" w:hAnsiTheme="minorBidi" w:cstheme="minorBidi"/>
        </w:rPr>
        <w:t>FRACTURES</w:t>
      </w:r>
    </w:p>
    <w:p w14:paraId="305FE5E2" w14:textId="77777777" w:rsidR="00B65640" w:rsidRPr="00537EDB" w:rsidRDefault="00000000">
      <w:pPr>
        <w:pStyle w:val="Style19"/>
        <w:spacing w:after="240" w:line="194" w:lineRule="auto"/>
        <w:ind w:left="1600" w:firstLine="0"/>
        <w:rPr>
          <w:rFonts w:asciiTheme="minorBidi" w:hAnsiTheme="minorBidi" w:cstheme="minorBidi"/>
        </w:rPr>
      </w:pPr>
      <w:r w:rsidRPr="00537EDB">
        <w:rPr>
          <w:rStyle w:val="CharStyle20"/>
          <w:rFonts w:asciiTheme="minorBidi" w:hAnsiTheme="minorBidi" w:cstheme="minorBidi"/>
        </w:rPr>
        <w:t xml:space="preserve">(Voir ci-après : raideurs, </w:t>
      </w:r>
      <w:r w:rsidRPr="00537EDB">
        <w:rPr>
          <w:rStyle w:val="CharStyle20"/>
          <w:rFonts w:asciiTheme="minorBidi" w:hAnsiTheme="minorBidi" w:cstheme="minorBidi"/>
          <w:lang w:eastAsia="en-US" w:bidi="en-US"/>
        </w:rPr>
        <w:t xml:space="preserve">ankyloses, </w:t>
      </w:r>
      <w:r w:rsidRPr="00537EDB">
        <w:rPr>
          <w:rStyle w:val="CharStyle20"/>
          <w:rFonts w:asciiTheme="minorBidi" w:hAnsiTheme="minorBidi" w:cstheme="minorBidi"/>
        </w:rPr>
        <w:t>etc.)</w:t>
      </w:r>
    </w:p>
    <w:p w14:paraId="6A02EC29" w14:textId="77777777" w:rsidR="00B65640" w:rsidRPr="00537EDB" w:rsidRDefault="00000000">
      <w:pPr>
        <w:pStyle w:val="Style19"/>
        <w:spacing w:after="160" w:line="194" w:lineRule="auto"/>
        <w:ind w:firstLine="0"/>
        <w:jc w:val="center"/>
        <w:rPr>
          <w:rFonts w:asciiTheme="minorBidi" w:hAnsiTheme="minorBidi" w:cstheme="minorBidi"/>
        </w:rPr>
      </w:pPr>
      <w:r w:rsidRPr="00537EDB">
        <w:rPr>
          <w:rStyle w:val="CharStyle20"/>
          <w:rFonts w:asciiTheme="minorBidi" w:hAnsiTheme="minorBidi" w:cstheme="minorBidi"/>
        </w:rPr>
        <w:t>RAIDEURS ARTICULAIRES</w:t>
      </w:r>
    </w:p>
    <w:p w14:paraId="0D2AD1AA" w14:textId="27EF402F" w:rsidR="00B65640" w:rsidRPr="00537EDB" w:rsidRDefault="00000000">
      <w:pPr>
        <w:pStyle w:val="Style19"/>
        <w:spacing w:after="240" w:line="194" w:lineRule="auto"/>
        <w:ind w:firstLine="940"/>
        <w:jc w:val="both"/>
        <w:rPr>
          <w:rFonts w:asciiTheme="minorBidi" w:hAnsiTheme="minorBidi" w:cstheme="minorBidi"/>
        </w:rPr>
      </w:pPr>
      <w:r w:rsidRPr="00537EDB">
        <w:rPr>
          <w:rStyle w:val="CharStyle20"/>
          <w:rFonts w:asciiTheme="minorBidi" w:hAnsiTheme="minorBidi" w:cstheme="minorBidi"/>
        </w:rPr>
        <w:t>Avec ou sans laxité, latérale ou postéro-antérieure</w:t>
      </w:r>
      <w:r w:rsidR="004A5BD3" w:rsidRPr="00537EDB">
        <w:rPr>
          <w:rStyle w:val="CharStyle20"/>
          <w:rFonts w:asciiTheme="minorBidi" w:hAnsiTheme="minorBidi" w:cstheme="minorBidi"/>
        </w:rPr>
        <w:t>………</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3EBA2865" w14:textId="77777777" w:rsidR="00B65640" w:rsidRPr="00537EDB" w:rsidRDefault="00000000">
      <w:pPr>
        <w:pStyle w:val="Style19"/>
        <w:spacing w:after="160" w:line="194" w:lineRule="auto"/>
        <w:ind w:firstLine="0"/>
        <w:jc w:val="center"/>
        <w:rPr>
          <w:rFonts w:asciiTheme="minorBidi" w:hAnsiTheme="minorBidi" w:cstheme="minorBidi"/>
        </w:rPr>
      </w:pPr>
      <w:r w:rsidRPr="00537EDB">
        <w:rPr>
          <w:rStyle w:val="CharStyle20"/>
          <w:rFonts w:asciiTheme="minorBidi" w:hAnsiTheme="minorBidi" w:cstheme="minorBidi"/>
        </w:rPr>
        <w:t>ANKYLOSES COMPLÈTES</w:t>
      </w:r>
    </w:p>
    <w:p w14:paraId="06AC8908" w14:textId="77777777" w:rsidR="00B65640" w:rsidRPr="00537EDB" w:rsidRDefault="00000000">
      <w:pPr>
        <w:pStyle w:val="Style19"/>
        <w:spacing w:after="0" w:line="192" w:lineRule="auto"/>
        <w:ind w:left="1360" w:hanging="220"/>
        <w:rPr>
          <w:rFonts w:asciiTheme="minorBidi" w:hAnsiTheme="minorBidi" w:cstheme="minorBidi"/>
        </w:rPr>
      </w:pPr>
      <w:r w:rsidRPr="00537EDB">
        <w:rPr>
          <w:rStyle w:val="CharStyle20"/>
          <w:rFonts w:asciiTheme="minorBidi" w:hAnsiTheme="minorBidi" w:cstheme="minorBidi"/>
        </w:rPr>
        <w:t>La position d’ankylose du genou est dite en exten</w:t>
      </w:r>
      <w:r w:rsidRPr="00537EDB">
        <w:rPr>
          <w:rStyle w:val="CharStyle20"/>
          <w:rFonts w:asciiTheme="minorBidi" w:hAnsiTheme="minorBidi" w:cstheme="minorBidi"/>
        </w:rPr>
        <w:softHyphen/>
        <w:t xml:space="preserve">sion de </w:t>
      </w:r>
      <w:r w:rsidRPr="00537EDB">
        <w:rPr>
          <w:rStyle w:val="CharStyle20"/>
          <w:rFonts w:asciiTheme="minorBidi" w:hAnsiTheme="minorBidi" w:cstheme="minorBidi"/>
          <w:lang w:eastAsia="en-US" w:bidi="en-US"/>
        </w:rPr>
        <w:t xml:space="preserve">180°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135°.</w:t>
      </w:r>
    </w:p>
    <w:p w14:paraId="24119F52" w14:textId="77777777" w:rsidR="00B65640" w:rsidRPr="00537EDB" w:rsidRDefault="00000000">
      <w:pPr>
        <w:pStyle w:val="Style19"/>
        <w:spacing w:after="60" w:line="192" w:lineRule="auto"/>
        <w:ind w:left="1120" w:firstLine="0"/>
        <w:rPr>
          <w:rStyle w:val="CharStyle20"/>
          <w:rFonts w:asciiTheme="minorBidi" w:hAnsiTheme="minorBidi" w:cstheme="minorBidi"/>
          <w:lang w:eastAsia="en-US" w:bidi="en-US"/>
        </w:rPr>
      </w:pPr>
      <w:r w:rsidRPr="00537EDB">
        <w:rPr>
          <w:rStyle w:val="CharStyle20"/>
          <w:rFonts w:asciiTheme="minorBidi" w:hAnsiTheme="minorBidi" w:cstheme="minorBidi"/>
        </w:rPr>
        <w:t xml:space="preserve">Elle est dite en flexion de </w:t>
      </w:r>
      <w:r w:rsidRPr="00537EDB">
        <w:rPr>
          <w:rStyle w:val="CharStyle20"/>
          <w:rFonts w:asciiTheme="minorBidi" w:hAnsiTheme="minorBidi" w:cstheme="minorBidi"/>
          <w:lang w:eastAsia="en-US" w:bidi="en-US"/>
        </w:rPr>
        <w:t xml:space="preserve">135° </w:t>
      </w:r>
      <w:r w:rsidRPr="00537EDB">
        <w:rPr>
          <w:rStyle w:val="CharStyle20"/>
          <w:rFonts w:asciiTheme="minorBidi" w:hAnsiTheme="minorBidi" w:cstheme="minorBidi"/>
        </w:rPr>
        <w:t xml:space="preserve">jusqu’à </w:t>
      </w:r>
      <w:r w:rsidRPr="00537EDB">
        <w:rPr>
          <w:rStyle w:val="CharStyle20"/>
          <w:rFonts w:asciiTheme="minorBidi" w:hAnsiTheme="minorBidi" w:cstheme="minorBidi"/>
          <w:lang w:eastAsia="en-US" w:bidi="en-US"/>
        </w:rPr>
        <w:t>30°.</w:t>
      </w:r>
    </w:p>
    <w:p w14:paraId="2038CF41" w14:textId="77777777" w:rsidR="004A5BD3" w:rsidRPr="00537EDB" w:rsidRDefault="004A5BD3">
      <w:pPr>
        <w:pStyle w:val="Style19"/>
        <w:spacing w:after="60" w:line="192" w:lineRule="auto"/>
        <w:ind w:left="1120" w:firstLine="0"/>
        <w:rPr>
          <w:rFonts w:asciiTheme="minorBidi" w:hAnsiTheme="minorBidi" w:cstheme="minorBidi"/>
        </w:rPr>
      </w:pPr>
    </w:p>
    <w:p w14:paraId="5319D518" w14:textId="77777777" w:rsidR="00B65640" w:rsidRPr="00537EDB" w:rsidRDefault="00000000">
      <w:pPr>
        <w:pStyle w:val="Style19"/>
        <w:numPr>
          <w:ilvl w:val="0"/>
          <w:numId w:val="150"/>
        </w:numPr>
        <w:tabs>
          <w:tab w:val="left" w:pos="1278"/>
        </w:tabs>
        <w:spacing w:after="60" w:line="194" w:lineRule="auto"/>
        <w:ind w:firstLine="860"/>
        <w:rPr>
          <w:rFonts w:asciiTheme="minorBidi" w:hAnsiTheme="minorBidi" w:cstheme="minorBidi"/>
        </w:rPr>
      </w:pPr>
      <w:r w:rsidRPr="00537EDB">
        <w:rPr>
          <w:rStyle w:val="CharStyle20"/>
          <w:rFonts w:asciiTheme="minorBidi" w:hAnsiTheme="minorBidi" w:cstheme="minorBidi"/>
        </w:rPr>
        <w:t>Position favorable :</w:t>
      </w:r>
    </w:p>
    <w:p w14:paraId="1F31B3DF" w14:textId="1F71928A" w:rsidR="00B65640" w:rsidRPr="00537EDB" w:rsidRDefault="00000000" w:rsidP="004A5BD3">
      <w:pPr>
        <w:pStyle w:val="Style19"/>
        <w:spacing w:after="0" w:line="194" w:lineRule="auto"/>
        <w:ind w:left="1360" w:firstLine="0"/>
        <w:rPr>
          <w:rStyle w:val="CharStyle40"/>
          <w:rFonts w:asciiTheme="minorBidi" w:hAnsiTheme="minorBidi" w:cstheme="minorBidi"/>
          <w:b w:val="0"/>
          <w:bCs w:val="0"/>
          <w:lang w:eastAsia="en-US" w:bidi="en-US"/>
        </w:rPr>
      </w:pPr>
      <w:r w:rsidRPr="00537EDB">
        <w:rPr>
          <w:rStyle w:val="CharStyle20"/>
          <w:rFonts w:asciiTheme="minorBidi" w:hAnsiTheme="minorBidi" w:cstheme="minorBidi"/>
        </w:rPr>
        <w:t xml:space="preserve">En extension complète à </w:t>
      </w:r>
      <w:r w:rsidRPr="00537EDB">
        <w:rPr>
          <w:rStyle w:val="CharStyle20"/>
          <w:rFonts w:asciiTheme="minorBidi" w:hAnsiTheme="minorBidi" w:cstheme="minorBidi"/>
          <w:lang w:eastAsia="en-US" w:bidi="en-US"/>
        </w:rPr>
        <w:t xml:space="preserve">180° </w:t>
      </w:r>
      <w:r w:rsidRPr="00537EDB">
        <w:rPr>
          <w:rStyle w:val="CharStyle20"/>
          <w:rFonts w:asciiTheme="minorBidi" w:hAnsiTheme="minorBidi" w:cstheme="minorBidi"/>
        </w:rPr>
        <w:t>ou presque com</w:t>
      </w:r>
      <w:r w:rsidRPr="00537EDB">
        <w:rPr>
          <w:rStyle w:val="CharStyle20"/>
          <w:rFonts w:asciiTheme="minorBidi" w:hAnsiTheme="minorBidi" w:cstheme="minorBidi"/>
        </w:rPr>
        <w:softHyphen/>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b w:val="0"/>
          <w:bCs w:val="0"/>
        </w:rPr>
        <w:t>plète jusqu'à</w:t>
      </w:r>
      <w:r w:rsidRPr="00537EDB">
        <w:rPr>
          <w:rStyle w:val="CharStyle40"/>
          <w:rFonts w:asciiTheme="minorBidi" w:hAnsiTheme="minorBidi" w:cstheme="minorBidi"/>
        </w:rPr>
        <w:t xml:space="preserve"> </w:t>
      </w:r>
      <w:r w:rsidRPr="00006016">
        <w:rPr>
          <w:rStyle w:val="CharStyle40"/>
          <w:rFonts w:asciiTheme="minorBidi" w:hAnsiTheme="minorBidi" w:cstheme="minorBidi"/>
          <w:b w:val="0"/>
          <w:bCs w:val="0"/>
          <w:lang w:eastAsia="en-US" w:bidi="en-US"/>
        </w:rPr>
        <w:t>135</w:t>
      </w:r>
      <w:r w:rsidRPr="00537EDB">
        <w:rPr>
          <w:rStyle w:val="CharStyle40"/>
          <w:rFonts w:asciiTheme="minorBidi" w:hAnsiTheme="minorBidi" w:cstheme="minorBidi"/>
          <w:lang w:eastAsia="en-US" w:bidi="en-US"/>
        </w:rPr>
        <w:t>°</w:t>
      </w:r>
      <w:r w:rsidR="004A5BD3" w:rsidRPr="00537EDB">
        <w:rPr>
          <w:rStyle w:val="CharStyle40"/>
          <w:rFonts w:asciiTheme="minorBidi" w:hAnsiTheme="minorBidi" w:cstheme="minorBidi"/>
          <w:lang w:eastAsia="en-US" w:bidi="en-US"/>
        </w:rPr>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b w:val="0"/>
          <w:bCs w:val="0"/>
          <w:lang w:eastAsia="en-US" w:bidi="en-US"/>
        </w:rPr>
        <w:t>30</w:t>
      </w:r>
      <w:r w:rsidR="004A5BD3" w:rsidRPr="00537EDB">
        <w:rPr>
          <w:rStyle w:val="CharStyle40"/>
          <w:rFonts w:asciiTheme="minorBidi" w:hAnsiTheme="minorBidi" w:cstheme="minorBidi"/>
          <w:b w:val="0"/>
          <w:bCs w:val="0"/>
          <w:lang w:eastAsia="en-US" w:bidi="en-US"/>
        </w:rPr>
        <w:t xml:space="preserve"> </w:t>
      </w:r>
      <w:r w:rsidRPr="00537EDB">
        <w:rPr>
          <w:rStyle w:val="CharStyle40"/>
          <w:rFonts w:asciiTheme="minorBidi" w:hAnsiTheme="minorBidi" w:cstheme="minorBidi"/>
          <w:b w:val="0"/>
          <w:bCs w:val="0"/>
        </w:rPr>
        <w:t xml:space="preserve">à </w:t>
      </w:r>
      <w:r w:rsidRPr="00537EDB">
        <w:rPr>
          <w:rStyle w:val="CharStyle40"/>
          <w:rFonts w:asciiTheme="minorBidi" w:hAnsiTheme="minorBidi" w:cstheme="minorBidi"/>
          <w:b w:val="0"/>
          <w:bCs w:val="0"/>
          <w:lang w:eastAsia="en-US" w:bidi="en-US"/>
        </w:rPr>
        <w:t>35</w:t>
      </w:r>
    </w:p>
    <w:p w14:paraId="64ED2B52" w14:textId="77777777" w:rsidR="004A5BD3" w:rsidRPr="00537EDB" w:rsidRDefault="004A5BD3" w:rsidP="004A5BD3">
      <w:pPr>
        <w:pStyle w:val="Style19"/>
        <w:spacing w:after="0" w:line="194" w:lineRule="auto"/>
        <w:ind w:left="1360" w:firstLine="0"/>
        <w:rPr>
          <w:rFonts w:asciiTheme="minorBidi" w:hAnsiTheme="minorBidi" w:cstheme="minorBidi"/>
        </w:rPr>
      </w:pPr>
    </w:p>
    <w:p w14:paraId="50CE354C" w14:textId="77777777" w:rsidR="00B65640" w:rsidRPr="00537EDB" w:rsidRDefault="00000000">
      <w:pPr>
        <w:pStyle w:val="Style39"/>
        <w:numPr>
          <w:ilvl w:val="0"/>
          <w:numId w:val="150"/>
        </w:numPr>
        <w:tabs>
          <w:tab w:val="left" w:pos="1283"/>
        </w:tabs>
        <w:spacing w:after="60" w:line="199" w:lineRule="auto"/>
        <w:ind w:firstLine="860"/>
        <w:rPr>
          <w:rFonts w:asciiTheme="minorBidi" w:hAnsiTheme="minorBidi" w:cstheme="minorBidi"/>
        </w:rPr>
      </w:pPr>
      <w:r w:rsidRPr="00537EDB">
        <w:rPr>
          <w:rStyle w:val="CharStyle40"/>
          <w:rFonts w:asciiTheme="minorBidi" w:hAnsiTheme="minorBidi" w:cstheme="minorBidi"/>
        </w:rPr>
        <w:t>Position défavorable :</w:t>
      </w:r>
    </w:p>
    <w:p w14:paraId="11DF82CC" w14:textId="69730F97" w:rsidR="00B65640" w:rsidRPr="00537EDB" w:rsidRDefault="00000000">
      <w:pPr>
        <w:pStyle w:val="Style39"/>
        <w:tabs>
          <w:tab w:val="right" w:leader="dot" w:pos="8230"/>
          <w:tab w:val="right" w:pos="8940"/>
        </w:tabs>
        <w:spacing w:after="60" w:line="192" w:lineRule="auto"/>
        <w:ind w:left="1600" w:hanging="220"/>
        <w:rPr>
          <w:rFonts w:asciiTheme="minorBidi" w:hAnsiTheme="minorBidi" w:cstheme="minorBidi"/>
        </w:rPr>
      </w:pPr>
      <w:r w:rsidRPr="00537EDB">
        <w:rPr>
          <w:rStyle w:val="CharStyle40"/>
          <w:rFonts w:asciiTheme="minorBidi" w:hAnsiTheme="minorBidi" w:cstheme="minorBidi"/>
        </w:rPr>
        <w:t xml:space="preserve">En flexion, c'est-à-dire à partir de </w:t>
      </w:r>
      <w:r w:rsidRPr="00537EDB">
        <w:rPr>
          <w:rStyle w:val="CharStyle40"/>
          <w:rFonts w:asciiTheme="minorBidi" w:hAnsiTheme="minorBidi" w:cstheme="minorBidi"/>
          <w:lang w:eastAsia="en-US" w:bidi="en-US"/>
        </w:rPr>
        <w:t xml:space="preserve">135° </w:t>
      </w:r>
      <w:r w:rsidRPr="00537EDB">
        <w:rPr>
          <w:rStyle w:val="CharStyle40"/>
          <w:rFonts w:asciiTheme="minorBidi" w:hAnsiTheme="minorBidi" w:cstheme="minorBidi"/>
        </w:rPr>
        <w:t xml:space="preserve">jusqu'à </w:t>
      </w:r>
      <w:r w:rsidRPr="00537EDB">
        <w:rPr>
          <w:rStyle w:val="CharStyle40"/>
          <w:rFonts w:asciiTheme="minorBidi" w:hAnsiTheme="minorBidi" w:cstheme="minorBidi"/>
          <w:lang w:eastAsia="en-US" w:bidi="en-US"/>
        </w:rPr>
        <w:t>30°</w:t>
      </w:r>
      <w:r w:rsidR="004A5BD3" w:rsidRPr="00537EDB">
        <w:rPr>
          <w:rStyle w:val="CharStyle40"/>
          <w:rFonts w:asciiTheme="minorBidi" w:hAnsiTheme="minorBidi" w:cstheme="minorBidi"/>
        </w:rPr>
        <w:t>…</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60</w:t>
      </w:r>
      <w:r w:rsidR="00006016">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65</w:t>
      </w:r>
    </w:p>
    <w:p w14:paraId="46A98BF3" w14:textId="2D538C03" w:rsidR="00B65640" w:rsidRPr="00537EDB" w:rsidRDefault="00000000">
      <w:pPr>
        <w:pStyle w:val="Style39"/>
        <w:tabs>
          <w:tab w:val="right" w:leader="dot" w:pos="8230"/>
          <w:tab w:val="left" w:pos="8422"/>
        </w:tabs>
        <w:spacing w:after="240" w:line="199" w:lineRule="auto"/>
        <w:ind w:left="1360" w:firstLine="0"/>
        <w:jc w:val="both"/>
        <w:rPr>
          <w:rStyle w:val="CharStyle40"/>
          <w:rFonts w:asciiTheme="minorBidi" w:hAnsiTheme="minorBidi" w:cstheme="minorBidi"/>
          <w:lang w:eastAsia="en-US" w:bidi="en-US"/>
        </w:rPr>
      </w:pPr>
      <w:r w:rsidRPr="00537EDB">
        <w:rPr>
          <w:rStyle w:val="CharStyle40"/>
          <w:rFonts w:asciiTheme="minorBidi" w:hAnsiTheme="minorBidi" w:cstheme="minorBidi"/>
        </w:rPr>
        <w:t xml:space="preserve">Maladie de Pelligrini et de </w:t>
      </w:r>
      <w:r w:rsidRPr="00537EDB">
        <w:rPr>
          <w:rStyle w:val="CharStyle40"/>
          <w:rFonts w:asciiTheme="minorBidi" w:hAnsiTheme="minorBidi" w:cstheme="minorBidi"/>
          <w:lang w:eastAsia="en-US" w:bidi="en-US"/>
        </w:rPr>
        <w:t>Hoffa</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w:t>
      </w:r>
      <w:r w:rsidR="00006016">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10</w:t>
      </w:r>
    </w:p>
    <w:p w14:paraId="67FDF664" w14:textId="77777777" w:rsidR="004A5BD3" w:rsidRPr="00537EDB" w:rsidRDefault="004A5BD3">
      <w:pPr>
        <w:pStyle w:val="Style39"/>
        <w:tabs>
          <w:tab w:val="right" w:leader="dot" w:pos="8230"/>
          <w:tab w:val="left" w:pos="8422"/>
        </w:tabs>
        <w:spacing w:after="240" w:line="199" w:lineRule="auto"/>
        <w:ind w:left="1360" w:firstLine="0"/>
        <w:jc w:val="both"/>
        <w:rPr>
          <w:rFonts w:asciiTheme="minorBidi" w:hAnsiTheme="minorBidi" w:cstheme="minorBidi"/>
        </w:rPr>
      </w:pPr>
    </w:p>
    <w:p w14:paraId="716AB9D3" w14:textId="77777777" w:rsidR="00B65640" w:rsidRPr="00537EDB" w:rsidRDefault="00000000">
      <w:pPr>
        <w:pStyle w:val="Style39"/>
        <w:spacing w:after="160" w:line="199" w:lineRule="auto"/>
        <w:ind w:firstLine="0"/>
        <w:jc w:val="center"/>
        <w:rPr>
          <w:rStyle w:val="CharStyle40"/>
          <w:rFonts w:asciiTheme="minorBidi" w:hAnsiTheme="minorBidi" w:cstheme="minorBidi"/>
        </w:rPr>
      </w:pPr>
      <w:r w:rsidRPr="00537EDB">
        <w:rPr>
          <w:rStyle w:val="CharStyle40"/>
          <w:rFonts w:asciiTheme="minorBidi" w:hAnsiTheme="minorBidi" w:cstheme="minorBidi"/>
        </w:rPr>
        <w:t>ENTORSE - HYOARTHROSE</w:t>
      </w:r>
    </w:p>
    <w:p w14:paraId="453A4452" w14:textId="77777777" w:rsidR="004A5BD3" w:rsidRPr="00537EDB" w:rsidRDefault="004A5BD3">
      <w:pPr>
        <w:pStyle w:val="Style39"/>
        <w:spacing w:after="160" w:line="199" w:lineRule="auto"/>
        <w:ind w:firstLine="0"/>
        <w:jc w:val="center"/>
        <w:rPr>
          <w:rFonts w:asciiTheme="minorBidi" w:hAnsiTheme="minorBidi" w:cstheme="minorBidi"/>
        </w:rPr>
      </w:pPr>
    </w:p>
    <w:p w14:paraId="2667B79C" w14:textId="46A60D1B" w:rsidR="00B65640" w:rsidRPr="00537EDB" w:rsidRDefault="00000000">
      <w:pPr>
        <w:pStyle w:val="Style39"/>
        <w:tabs>
          <w:tab w:val="right" w:leader="dot" w:pos="8080"/>
          <w:tab w:val="left" w:pos="8379"/>
        </w:tabs>
        <w:spacing w:after="60" w:line="199" w:lineRule="auto"/>
        <w:ind w:firstLine="860"/>
        <w:jc w:val="both"/>
        <w:rPr>
          <w:rFonts w:asciiTheme="minorBidi" w:hAnsiTheme="minorBidi" w:cstheme="minorBidi"/>
        </w:rPr>
      </w:pPr>
      <w:r w:rsidRPr="00537EDB">
        <w:rPr>
          <w:rStyle w:val="CharStyle40"/>
          <w:rFonts w:asciiTheme="minorBidi" w:hAnsiTheme="minorBidi" w:cstheme="minorBidi"/>
        </w:rPr>
        <w:t>Hydarthrose légère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004A5BD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10</w:t>
      </w:r>
    </w:p>
    <w:p w14:paraId="73FB9B22" w14:textId="1583230A" w:rsidR="00B65640" w:rsidRPr="00537EDB" w:rsidRDefault="00000000">
      <w:pPr>
        <w:pStyle w:val="Style39"/>
        <w:tabs>
          <w:tab w:val="center" w:leader="dot" w:pos="7370"/>
          <w:tab w:val="right" w:pos="8492"/>
          <w:tab w:val="right" w:pos="8940"/>
        </w:tabs>
        <w:spacing w:after="60" w:line="199" w:lineRule="auto"/>
        <w:ind w:left="1120" w:hanging="220"/>
        <w:rPr>
          <w:rFonts w:asciiTheme="minorBidi" w:hAnsiTheme="minorBidi" w:cstheme="minorBidi"/>
        </w:rPr>
      </w:pPr>
      <w:r w:rsidRPr="00537EDB">
        <w:rPr>
          <w:rStyle w:val="CharStyle40"/>
          <w:rFonts w:asciiTheme="minorBidi" w:hAnsiTheme="minorBidi" w:cstheme="minorBidi"/>
        </w:rPr>
        <w:t>Hydarthrose chronique à poussées récidivantes, avec amyotrophie marquée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004A5BD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A5BD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20</w:t>
      </w:r>
    </w:p>
    <w:p w14:paraId="167B61CA" w14:textId="32FD2FC5" w:rsidR="00B65640" w:rsidRPr="00537EDB" w:rsidRDefault="00000000">
      <w:pPr>
        <w:pStyle w:val="Style39"/>
        <w:tabs>
          <w:tab w:val="center" w:leader="dot" w:pos="7370"/>
          <w:tab w:val="right" w:pos="8492"/>
          <w:tab w:val="right" w:pos="8940"/>
        </w:tabs>
        <w:spacing w:after="60" w:line="199" w:lineRule="auto"/>
        <w:ind w:left="1120" w:hanging="220"/>
        <w:rPr>
          <w:rFonts w:asciiTheme="minorBidi" w:hAnsiTheme="minorBidi" w:cstheme="minorBidi"/>
        </w:rPr>
      </w:pPr>
      <w:r w:rsidRPr="00537EDB">
        <w:rPr>
          <w:rStyle w:val="CharStyle40"/>
          <w:rFonts w:asciiTheme="minorBidi" w:hAnsiTheme="minorBidi" w:cstheme="minorBidi"/>
        </w:rPr>
        <w:t>Hydarthrose chronique double volumineuse avec amyotrophie bilatérale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004A5BD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A5BD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35</w:t>
      </w:r>
    </w:p>
    <w:p w14:paraId="16632E5E" w14:textId="1EFD754E" w:rsidR="00B65640" w:rsidRPr="00537EDB" w:rsidRDefault="00000000">
      <w:pPr>
        <w:pStyle w:val="Style39"/>
        <w:tabs>
          <w:tab w:val="right" w:pos="8489"/>
          <w:tab w:val="right" w:pos="8981"/>
        </w:tabs>
        <w:spacing w:after="60" w:line="199" w:lineRule="auto"/>
        <w:ind w:firstLine="860"/>
        <w:jc w:val="both"/>
        <w:rPr>
          <w:rFonts w:asciiTheme="minorBidi" w:hAnsiTheme="minorBidi" w:cstheme="minorBidi"/>
        </w:rPr>
      </w:pPr>
      <w:r w:rsidRPr="00537EDB">
        <w:rPr>
          <w:rStyle w:val="CharStyle40"/>
          <w:rFonts w:asciiTheme="minorBidi" w:hAnsiTheme="minorBidi" w:cstheme="minorBidi"/>
        </w:rPr>
        <w:t>Rupture ou luxation du ménisque ou genou</w:t>
      </w:r>
      <w:r w:rsidR="004A5BD3"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 xml:space="preserve">10 </w:t>
      </w:r>
      <w:r w:rsidRPr="00537EDB">
        <w:rPr>
          <w:rStyle w:val="CharStyle40"/>
          <w:rFonts w:asciiTheme="minorBidi" w:hAnsiTheme="minorBidi" w:cstheme="minorBidi"/>
        </w:rPr>
        <w:t>à</w:t>
      </w:r>
      <w:r w:rsidR="004A5BD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30</w:t>
      </w:r>
    </w:p>
    <w:p w14:paraId="75F69786" w14:textId="495579D7" w:rsidR="00B65640" w:rsidRPr="00537EDB" w:rsidRDefault="00000000">
      <w:pPr>
        <w:pStyle w:val="Style39"/>
        <w:tabs>
          <w:tab w:val="center" w:pos="7330"/>
          <w:tab w:val="right" w:pos="8489"/>
          <w:tab w:val="right" w:pos="8981"/>
        </w:tabs>
        <w:spacing w:after="60" w:line="199" w:lineRule="auto"/>
        <w:ind w:firstLine="860"/>
        <w:jc w:val="both"/>
        <w:rPr>
          <w:rFonts w:asciiTheme="minorBidi" w:hAnsiTheme="minorBidi" w:cstheme="minorBidi"/>
        </w:rPr>
      </w:pPr>
      <w:r w:rsidRPr="00537EDB">
        <w:rPr>
          <w:rStyle w:val="CharStyle40"/>
          <w:rFonts w:asciiTheme="minorBidi" w:hAnsiTheme="minorBidi" w:cstheme="minorBidi"/>
        </w:rPr>
        <w:t>Rupture du tendon rotulien (ou quadricipital)</w:t>
      </w:r>
      <w:r w:rsidR="004A5BD3" w:rsidRPr="00537EDB">
        <w:rPr>
          <w:rStyle w:val="CharStyle40"/>
          <w:rFonts w:asciiTheme="minorBidi" w:hAnsiTheme="minorBidi" w:cstheme="minorBidi"/>
        </w:rPr>
        <w:t>………</w:t>
      </w:r>
      <w:r w:rsidRPr="00537EDB">
        <w:rPr>
          <w:rStyle w:val="CharStyle40"/>
          <w:rFonts w:asciiTheme="minorBidi" w:hAnsiTheme="minorBidi" w:cstheme="minorBidi"/>
        </w:rPr>
        <w:tab/>
      </w:r>
      <w:r w:rsidR="004A5BD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 xml:space="preserve">10 </w:t>
      </w:r>
      <w:r w:rsidRPr="00537EDB">
        <w:rPr>
          <w:rStyle w:val="CharStyle40"/>
          <w:rFonts w:asciiTheme="minorBidi" w:hAnsiTheme="minorBidi" w:cstheme="minorBidi"/>
        </w:rPr>
        <w:t>à</w:t>
      </w:r>
      <w:r w:rsidR="004A5BD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15</w:t>
      </w:r>
    </w:p>
    <w:p w14:paraId="101FE58C" w14:textId="00FA9D11" w:rsidR="00B65640" w:rsidRPr="00537EDB" w:rsidRDefault="00000000">
      <w:pPr>
        <w:pStyle w:val="Style39"/>
        <w:tabs>
          <w:tab w:val="left" w:leader="dot" w:pos="5622"/>
          <w:tab w:val="right" w:leader="dot" w:pos="8080"/>
          <w:tab w:val="right" w:pos="8489"/>
          <w:tab w:val="right" w:pos="8981"/>
        </w:tabs>
        <w:spacing w:after="60" w:line="199" w:lineRule="auto"/>
        <w:ind w:firstLine="860"/>
        <w:jc w:val="both"/>
        <w:rPr>
          <w:rFonts w:asciiTheme="minorBidi" w:hAnsiTheme="minorBidi" w:cstheme="minorBidi"/>
        </w:rPr>
      </w:pPr>
      <w:r w:rsidRPr="00537EDB">
        <w:rPr>
          <w:rStyle w:val="CharStyle40"/>
          <w:rFonts w:asciiTheme="minorBidi" w:hAnsiTheme="minorBidi" w:cstheme="minorBidi"/>
        </w:rPr>
        <w:t>Rupture du ligament rotulien</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004A5BD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A5BD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15</w:t>
      </w:r>
    </w:p>
    <w:p w14:paraId="32B5D4B2" w14:textId="7CBFE4C7" w:rsidR="00B65640" w:rsidRPr="00537EDB" w:rsidRDefault="00000000">
      <w:pPr>
        <w:pStyle w:val="Style39"/>
        <w:tabs>
          <w:tab w:val="left" w:leader="dot" w:pos="5777"/>
          <w:tab w:val="right" w:leader="dot" w:pos="8080"/>
          <w:tab w:val="right" w:pos="8489"/>
          <w:tab w:val="right" w:pos="8981"/>
        </w:tabs>
        <w:spacing w:after="240" w:line="199" w:lineRule="auto"/>
        <w:ind w:firstLine="860"/>
        <w:jc w:val="both"/>
        <w:rPr>
          <w:rStyle w:val="CharStyle40"/>
          <w:rFonts w:asciiTheme="minorBidi" w:hAnsiTheme="minorBidi" w:cstheme="minorBidi"/>
          <w:lang w:eastAsia="en-US" w:bidi="en-US"/>
        </w:rPr>
      </w:pPr>
      <w:r w:rsidRPr="00537EDB">
        <w:rPr>
          <w:rStyle w:val="CharStyle40"/>
          <w:rFonts w:asciiTheme="minorBidi" w:hAnsiTheme="minorBidi" w:cstheme="minorBidi"/>
        </w:rPr>
        <w:t xml:space="preserve">Corps étrangers traumatiques </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004A5BD3"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A5BD3"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25</w:t>
      </w:r>
    </w:p>
    <w:p w14:paraId="75C18F3C" w14:textId="77777777" w:rsidR="004A5BD3" w:rsidRPr="00537EDB" w:rsidRDefault="004A5BD3">
      <w:pPr>
        <w:pStyle w:val="Style39"/>
        <w:tabs>
          <w:tab w:val="left" w:leader="dot" w:pos="5777"/>
          <w:tab w:val="right" w:leader="dot" w:pos="8080"/>
          <w:tab w:val="right" w:pos="8489"/>
          <w:tab w:val="right" w:pos="8981"/>
        </w:tabs>
        <w:spacing w:after="240" w:line="199" w:lineRule="auto"/>
        <w:ind w:firstLine="860"/>
        <w:jc w:val="both"/>
        <w:rPr>
          <w:rFonts w:asciiTheme="minorBidi" w:hAnsiTheme="minorBidi" w:cstheme="minorBidi"/>
        </w:rPr>
      </w:pPr>
    </w:p>
    <w:p w14:paraId="794CDCCA" w14:textId="77777777" w:rsidR="000C49BC" w:rsidRPr="00537EDB" w:rsidRDefault="000C49BC">
      <w:pPr>
        <w:pStyle w:val="Style39"/>
        <w:spacing w:after="160" w:line="199" w:lineRule="auto"/>
        <w:ind w:firstLine="0"/>
        <w:jc w:val="center"/>
        <w:rPr>
          <w:rStyle w:val="CharStyle40"/>
          <w:rFonts w:asciiTheme="minorBidi" w:hAnsiTheme="minorBidi" w:cstheme="minorBidi"/>
        </w:rPr>
      </w:pPr>
    </w:p>
    <w:p w14:paraId="03827467" w14:textId="77777777" w:rsidR="000C49BC" w:rsidRPr="00537EDB" w:rsidRDefault="000C49BC">
      <w:pPr>
        <w:pStyle w:val="Style39"/>
        <w:spacing w:after="160" w:line="199" w:lineRule="auto"/>
        <w:ind w:firstLine="0"/>
        <w:jc w:val="center"/>
        <w:rPr>
          <w:rStyle w:val="CharStyle40"/>
          <w:rFonts w:asciiTheme="minorBidi" w:hAnsiTheme="minorBidi" w:cstheme="minorBidi"/>
        </w:rPr>
      </w:pPr>
    </w:p>
    <w:p w14:paraId="3CF502D7" w14:textId="77777777" w:rsidR="000C49BC" w:rsidRPr="00537EDB" w:rsidRDefault="000C49BC">
      <w:pPr>
        <w:pStyle w:val="Style39"/>
        <w:spacing w:after="160" w:line="199" w:lineRule="auto"/>
        <w:ind w:firstLine="0"/>
        <w:jc w:val="center"/>
        <w:rPr>
          <w:rStyle w:val="CharStyle40"/>
          <w:rFonts w:asciiTheme="minorBidi" w:hAnsiTheme="minorBidi" w:cstheme="minorBidi"/>
        </w:rPr>
      </w:pPr>
    </w:p>
    <w:p w14:paraId="6778F9E3" w14:textId="77777777" w:rsidR="000C49BC" w:rsidRPr="00537EDB" w:rsidRDefault="000C49BC">
      <w:pPr>
        <w:pStyle w:val="Style39"/>
        <w:spacing w:after="160" w:line="199" w:lineRule="auto"/>
        <w:ind w:firstLine="0"/>
        <w:jc w:val="center"/>
        <w:rPr>
          <w:rStyle w:val="CharStyle40"/>
          <w:rFonts w:asciiTheme="minorBidi" w:hAnsiTheme="minorBidi" w:cstheme="minorBidi"/>
        </w:rPr>
      </w:pPr>
    </w:p>
    <w:p w14:paraId="04AD8A48" w14:textId="1E7AC8E0" w:rsidR="00B65640" w:rsidRPr="00537EDB" w:rsidRDefault="00000000">
      <w:pPr>
        <w:pStyle w:val="Style39"/>
        <w:spacing w:after="160" w:line="199" w:lineRule="auto"/>
        <w:ind w:firstLine="0"/>
        <w:jc w:val="center"/>
        <w:rPr>
          <w:rStyle w:val="CharStyle40"/>
          <w:rFonts w:asciiTheme="minorBidi" w:hAnsiTheme="minorBidi" w:cstheme="minorBidi"/>
        </w:rPr>
      </w:pPr>
      <w:r w:rsidRPr="00537EDB">
        <w:rPr>
          <w:rStyle w:val="CharStyle40"/>
          <w:rFonts w:asciiTheme="minorBidi" w:hAnsiTheme="minorBidi" w:cstheme="minorBidi"/>
        </w:rPr>
        <w:lastRenderedPageBreak/>
        <w:t>FRACTURES</w:t>
      </w:r>
    </w:p>
    <w:p w14:paraId="0D4FC994" w14:textId="77777777" w:rsidR="004A5BD3" w:rsidRPr="00537EDB" w:rsidRDefault="004A5BD3">
      <w:pPr>
        <w:pStyle w:val="Style39"/>
        <w:spacing w:after="160" w:line="199" w:lineRule="auto"/>
        <w:ind w:firstLine="0"/>
        <w:jc w:val="center"/>
        <w:rPr>
          <w:rFonts w:asciiTheme="minorBidi" w:hAnsiTheme="minorBidi" w:cstheme="minorBidi"/>
        </w:rPr>
      </w:pPr>
    </w:p>
    <w:p w14:paraId="109EA8ED" w14:textId="792F2913" w:rsidR="00B65640" w:rsidRPr="00537EDB" w:rsidRDefault="00000000">
      <w:pPr>
        <w:pStyle w:val="Style39"/>
        <w:tabs>
          <w:tab w:val="right" w:pos="8489"/>
          <w:tab w:val="right" w:pos="8981"/>
        </w:tabs>
        <w:spacing w:after="0" w:line="199" w:lineRule="auto"/>
        <w:ind w:firstLine="860"/>
        <w:jc w:val="both"/>
        <w:rPr>
          <w:rFonts w:asciiTheme="minorBidi" w:hAnsiTheme="minorBidi" w:cstheme="minorBidi"/>
        </w:rPr>
      </w:pPr>
      <w:r w:rsidRPr="00537EDB">
        <w:rPr>
          <w:rStyle w:val="CharStyle40"/>
          <w:rFonts w:asciiTheme="minorBidi" w:hAnsiTheme="minorBidi" w:cstheme="minorBidi"/>
        </w:rPr>
        <w:t>De l'extrémité Inférieure du fémur (selon variétés)</w:t>
      </w:r>
      <w:r w:rsidR="000C49BC"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 xml:space="preserve">20 </w:t>
      </w:r>
      <w:r w:rsidRPr="00537EDB">
        <w:rPr>
          <w:rStyle w:val="CharStyle40"/>
          <w:rFonts w:asciiTheme="minorBidi" w:hAnsiTheme="minorBidi" w:cstheme="minorBidi"/>
        </w:rPr>
        <w:t>à</w:t>
      </w:r>
      <w:r w:rsidR="000C49BC"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50</w:t>
      </w:r>
    </w:p>
    <w:p w14:paraId="3B0505AC" w14:textId="77777777" w:rsidR="000C49BC" w:rsidRPr="00537EDB" w:rsidRDefault="00000000">
      <w:pPr>
        <w:pStyle w:val="Style39"/>
        <w:spacing w:after="240" w:line="199" w:lineRule="auto"/>
        <w:ind w:left="860" w:firstLine="40"/>
        <w:rPr>
          <w:rStyle w:val="CharStyle40"/>
          <w:rFonts w:asciiTheme="minorBidi" w:hAnsiTheme="minorBidi" w:cstheme="minorBidi"/>
        </w:rPr>
      </w:pPr>
      <w:r w:rsidRPr="00537EDB">
        <w:rPr>
          <w:rStyle w:val="CharStyle40"/>
          <w:rFonts w:asciiTheme="minorBidi" w:hAnsiTheme="minorBidi" w:cstheme="minorBidi"/>
        </w:rPr>
        <w:t xml:space="preserve">De l’extrémité supérieure du tibia (voir plus. haut). </w:t>
      </w:r>
    </w:p>
    <w:p w14:paraId="31C34B7D" w14:textId="0EB7C4C9" w:rsidR="00B65640" w:rsidRPr="00537EDB" w:rsidRDefault="00000000">
      <w:pPr>
        <w:pStyle w:val="Style39"/>
        <w:spacing w:after="240" w:line="199" w:lineRule="auto"/>
        <w:ind w:left="860" w:firstLine="40"/>
        <w:rPr>
          <w:rFonts w:asciiTheme="minorBidi" w:hAnsiTheme="minorBidi" w:cstheme="minorBidi"/>
        </w:rPr>
      </w:pPr>
      <w:r w:rsidRPr="00537EDB">
        <w:rPr>
          <w:rStyle w:val="CharStyle40"/>
          <w:rFonts w:asciiTheme="minorBidi" w:hAnsiTheme="minorBidi" w:cstheme="minorBidi"/>
        </w:rPr>
        <w:t xml:space="preserve"> Combinées (voir : raideurs articulaires, </w:t>
      </w:r>
      <w:r w:rsidRPr="00537EDB">
        <w:rPr>
          <w:rStyle w:val="CharStyle40"/>
          <w:rFonts w:asciiTheme="minorBidi" w:hAnsiTheme="minorBidi" w:cstheme="minorBidi"/>
          <w:lang w:eastAsia="en-US" w:bidi="en-US"/>
        </w:rPr>
        <w:t>ankyloses).</w:t>
      </w:r>
    </w:p>
    <w:p w14:paraId="2C33C783" w14:textId="77777777" w:rsidR="00B65640" w:rsidRPr="00537EDB" w:rsidRDefault="00000000">
      <w:pPr>
        <w:pStyle w:val="Style39"/>
        <w:spacing w:after="160" w:line="199" w:lineRule="auto"/>
        <w:ind w:firstLine="0"/>
        <w:jc w:val="center"/>
        <w:rPr>
          <w:rFonts w:asciiTheme="minorBidi" w:hAnsiTheme="minorBidi" w:cstheme="minorBidi"/>
        </w:rPr>
      </w:pPr>
      <w:r w:rsidRPr="00537EDB">
        <w:rPr>
          <w:rStyle w:val="CharStyle40"/>
          <w:rFonts w:asciiTheme="minorBidi" w:hAnsiTheme="minorBidi" w:cstheme="minorBidi"/>
        </w:rPr>
        <w:t>CALS VICIEUX</w:t>
      </w:r>
    </w:p>
    <w:p w14:paraId="4CAF0F27" w14:textId="77777777" w:rsidR="00B65640" w:rsidRPr="00537EDB" w:rsidRDefault="00000000" w:rsidP="000C49BC">
      <w:pPr>
        <w:pStyle w:val="Style39"/>
        <w:numPr>
          <w:ilvl w:val="0"/>
          <w:numId w:val="151"/>
        </w:numPr>
        <w:tabs>
          <w:tab w:val="left" w:pos="1314"/>
          <w:tab w:val="right" w:leader="dot" w:pos="8230"/>
          <w:tab w:val="left" w:pos="8429"/>
        </w:tabs>
        <w:spacing w:line="199" w:lineRule="auto"/>
        <w:ind w:left="1360" w:hanging="460"/>
        <w:rPr>
          <w:rFonts w:asciiTheme="minorBidi" w:hAnsiTheme="minorBidi" w:cstheme="minorBidi"/>
        </w:rPr>
      </w:pPr>
      <w:r w:rsidRPr="00537EDB">
        <w:rPr>
          <w:rStyle w:val="CharStyle40"/>
          <w:rFonts w:asciiTheme="minorBidi" w:hAnsiTheme="minorBidi" w:cstheme="minorBidi"/>
        </w:rPr>
        <w:t xml:space="preserve">Déterminant après </w:t>
      </w:r>
      <w:r w:rsidRPr="00537EDB">
        <w:rPr>
          <w:rStyle w:val="CharStyle40"/>
          <w:rFonts w:asciiTheme="minorBidi" w:hAnsiTheme="minorBidi" w:cstheme="minorBidi"/>
          <w:lang w:eastAsia="en-US" w:bidi="en-US"/>
        </w:rPr>
        <w:t xml:space="preserve">ankylose </w:t>
      </w:r>
      <w:r w:rsidRPr="00537EDB">
        <w:rPr>
          <w:rStyle w:val="CharStyle40"/>
          <w:rFonts w:asciiTheme="minorBidi" w:hAnsiTheme="minorBidi" w:cstheme="minorBidi"/>
        </w:rPr>
        <w:t xml:space="preserve">en extension le genu </w:t>
      </w:r>
      <w:r w:rsidRPr="00537EDB">
        <w:rPr>
          <w:rStyle w:val="CharStyle40"/>
          <w:rFonts w:asciiTheme="minorBidi" w:hAnsiTheme="minorBidi" w:cstheme="minorBidi"/>
          <w:lang w:eastAsia="en-US" w:bidi="en-US"/>
        </w:rPr>
        <w:t>valgum</w:t>
      </w:r>
      <w:r w:rsidR="000C49BC" w:rsidRPr="00537EDB">
        <w:rPr>
          <w:rStyle w:val="CharStyle40"/>
          <w:rFonts w:asciiTheme="minorBidi" w:hAnsiTheme="minorBidi" w:cstheme="minorBidi"/>
          <w:lang w:eastAsia="en-US" w:bidi="en-US"/>
        </w:rPr>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50</w:t>
      </w:r>
      <w:r w:rsidR="000C49BC"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55</w:t>
      </w:r>
      <w:r w:rsidRPr="00537EDB">
        <w:rPr>
          <w:rFonts w:asciiTheme="minorBidi" w:hAnsiTheme="minorBidi" w:cstheme="minorBidi"/>
        </w:rPr>
        <w:fldChar w:fldCharType="end"/>
      </w:r>
    </w:p>
    <w:p w14:paraId="5A42A0FC" w14:textId="77777777" w:rsidR="000C49BC" w:rsidRPr="00537EDB" w:rsidRDefault="000C49BC" w:rsidP="000C49BC">
      <w:pPr>
        <w:pStyle w:val="Style39"/>
        <w:tabs>
          <w:tab w:val="left" w:pos="1314"/>
          <w:tab w:val="right" w:leader="dot" w:pos="8230"/>
          <w:tab w:val="left" w:pos="8429"/>
        </w:tabs>
        <w:spacing w:line="199" w:lineRule="auto"/>
        <w:rPr>
          <w:rFonts w:asciiTheme="minorBidi" w:hAnsiTheme="minorBidi" w:cstheme="minorBidi"/>
        </w:rPr>
      </w:pPr>
    </w:p>
    <w:p w14:paraId="0899435A" w14:textId="257B11AA" w:rsidR="000C49BC" w:rsidRPr="00537EDB" w:rsidRDefault="000C49BC" w:rsidP="000C49BC">
      <w:pPr>
        <w:pStyle w:val="Style19"/>
        <w:numPr>
          <w:ilvl w:val="0"/>
          <w:numId w:val="151"/>
        </w:numPr>
        <w:tabs>
          <w:tab w:val="left" w:pos="428"/>
          <w:tab w:val="right" w:leader="dot" w:pos="7313"/>
          <w:tab w:val="left" w:pos="7504"/>
        </w:tabs>
        <w:spacing w:after="280" w:line="204" w:lineRule="auto"/>
        <w:ind w:left="540" w:hanging="540"/>
        <w:rPr>
          <w:rFonts w:asciiTheme="minorBidi" w:hAnsiTheme="minorBidi" w:cstheme="minorBidi"/>
        </w:rPr>
      </w:pPr>
      <w:r w:rsidRPr="00537EDB">
        <w:rPr>
          <w:rStyle w:val="CharStyle20"/>
          <w:rFonts w:asciiTheme="minorBidi" w:hAnsiTheme="minorBidi" w:cstheme="minorBidi"/>
        </w:rPr>
        <w:t xml:space="preserve">Déterminant après </w:t>
      </w:r>
      <w:r w:rsidRPr="00537EDB">
        <w:rPr>
          <w:rStyle w:val="CharStyle20"/>
          <w:rFonts w:asciiTheme="minorBidi" w:hAnsiTheme="minorBidi" w:cstheme="minorBidi"/>
          <w:lang w:eastAsia="en-US" w:bidi="en-US"/>
        </w:rPr>
        <w:t xml:space="preserve">ankylose </w:t>
      </w:r>
      <w:r w:rsidRPr="00537EDB">
        <w:rPr>
          <w:rStyle w:val="CharStyle20"/>
          <w:rFonts w:asciiTheme="minorBidi" w:hAnsiTheme="minorBidi" w:cstheme="minorBidi"/>
        </w:rPr>
        <w:t xml:space="preserve">en extension le </w:t>
      </w:r>
      <w:proofErr w:type="spellStart"/>
      <w:r w:rsidRPr="00537EDB">
        <w:rPr>
          <w:rStyle w:val="CharStyle20"/>
          <w:rFonts w:asciiTheme="minorBidi" w:hAnsiTheme="minorBidi" w:cstheme="minorBidi"/>
        </w:rPr>
        <w:t>genu</w:t>
      </w:r>
      <w:proofErr w:type="spellEnd"/>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varum</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50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55</w:t>
      </w:r>
    </w:p>
    <w:p w14:paraId="5781839D" w14:textId="77777777" w:rsidR="000C49BC" w:rsidRPr="00537EDB" w:rsidRDefault="000C49BC" w:rsidP="000C49BC">
      <w:pPr>
        <w:pStyle w:val="Style39"/>
        <w:tabs>
          <w:tab w:val="left" w:pos="1314"/>
          <w:tab w:val="right" w:leader="dot" w:pos="8230"/>
          <w:tab w:val="left" w:pos="8429"/>
        </w:tabs>
        <w:spacing w:line="199" w:lineRule="auto"/>
        <w:rPr>
          <w:rFonts w:asciiTheme="minorBidi" w:hAnsiTheme="minorBidi" w:cstheme="minorBidi"/>
        </w:rPr>
      </w:pPr>
    </w:p>
    <w:p w14:paraId="1EA301C4" w14:textId="77777777" w:rsidR="000C49BC" w:rsidRPr="00537EDB" w:rsidRDefault="000C49BC" w:rsidP="000C49BC">
      <w:pPr>
        <w:pStyle w:val="Style19"/>
        <w:spacing w:after="160" w:line="202" w:lineRule="auto"/>
        <w:ind w:left="2180" w:firstLine="0"/>
        <w:rPr>
          <w:rStyle w:val="CharStyle20"/>
          <w:rFonts w:asciiTheme="minorBidi" w:hAnsiTheme="minorBidi" w:cstheme="minorBidi"/>
        </w:rPr>
      </w:pPr>
      <w:r w:rsidRPr="00537EDB">
        <w:rPr>
          <w:rStyle w:val="CharStyle20"/>
          <w:rFonts w:asciiTheme="minorBidi" w:hAnsiTheme="minorBidi" w:cstheme="minorBidi"/>
        </w:rPr>
        <w:t>PSEUDARTHROSE</w:t>
      </w:r>
    </w:p>
    <w:p w14:paraId="3B505A8B" w14:textId="77777777" w:rsidR="000C49BC" w:rsidRPr="00537EDB" w:rsidRDefault="000C49BC" w:rsidP="000C49BC">
      <w:pPr>
        <w:pStyle w:val="Style19"/>
        <w:spacing w:after="160" w:line="202" w:lineRule="auto"/>
        <w:ind w:left="2180" w:firstLine="0"/>
        <w:rPr>
          <w:rFonts w:asciiTheme="minorBidi" w:hAnsiTheme="minorBidi" w:cstheme="minorBidi"/>
        </w:rPr>
      </w:pPr>
    </w:p>
    <w:p w14:paraId="6E878CF9" w14:textId="77777777" w:rsidR="000C49BC" w:rsidRPr="00537EDB" w:rsidRDefault="000C49BC" w:rsidP="000C49BC">
      <w:pPr>
        <w:pStyle w:val="Style19"/>
        <w:spacing w:after="60" w:line="202" w:lineRule="auto"/>
        <w:ind w:firstLine="0"/>
        <w:rPr>
          <w:rFonts w:asciiTheme="minorBidi" w:hAnsiTheme="minorBidi" w:cstheme="minorBidi"/>
        </w:rPr>
      </w:pPr>
      <w:r w:rsidRPr="00537EDB">
        <w:rPr>
          <w:rStyle w:val="CharStyle20"/>
          <w:rFonts w:asciiTheme="minorBidi" w:hAnsiTheme="minorBidi" w:cstheme="minorBidi"/>
        </w:rPr>
        <w:t>Consécutive à une résection du genou :</w:t>
      </w:r>
    </w:p>
    <w:p w14:paraId="61382551" w14:textId="0B984275" w:rsidR="000C49BC" w:rsidRPr="00537EDB" w:rsidRDefault="000C49BC" w:rsidP="000C49BC">
      <w:pPr>
        <w:pStyle w:val="Style19"/>
        <w:numPr>
          <w:ilvl w:val="0"/>
          <w:numId w:val="152"/>
        </w:numPr>
        <w:tabs>
          <w:tab w:val="left" w:pos="718"/>
          <w:tab w:val="left" w:pos="7103"/>
        </w:tabs>
        <w:spacing w:after="60" w:line="199" w:lineRule="auto"/>
        <w:ind w:left="760" w:hanging="460"/>
        <w:rPr>
          <w:rFonts w:asciiTheme="minorBidi" w:hAnsiTheme="minorBidi" w:cstheme="minorBidi"/>
        </w:rPr>
      </w:pPr>
      <w:r w:rsidRPr="00537EDB">
        <w:rPr>
          <w:rStyle w:val="CharStyle20"/>
          <w:rFonts w:asciiTheme="minorBidi" w:hAnsiTheme="minorBidi" w:cstheme="minorBidi"/>
        </w:rPr>
        <w:t xml:space="preserve">Si le raccourcissement ne dépasse pas </w:t>
      </w:r>
      <w:r w:rsidRPr="00537EDB">
        <w:rPr>
          <w:rStyle w:val="CharStyle20"/>
          <w:rFonts w:asciiTheme="minorBidi" w:hAnsiTheme="minorBidi" w:cstheme="minorBidi"/>
          <w:lang w:eastAsia="en-US" w:bidi="en-US"/>
        </w:rPr>
        <w:t xml:space="preserve">6 </w:t>
      </w:r>
      <w:r w:rsidRPr="00537EDB">
        <w:rPr>
          <w:rStyle w:val="CharStyle20"/>
          <w:rFonts w:asciiTheme="minorBidi" w:hAnsiTheme="minorBidi" w:cstheme="minorBidi"/>
        </w:rPr>
        <w:t>cen</w:t>
      </w:r>
      <w:r w:rsidRPr="00537EDB">
        <w:rPr>
          <w:rStyle w:val="CharStyle20"/>
          <w:rFonts w:asciiTheme="minorBidi" w:hAnsiTheme="minorBidi" w:cstheme="minorBidi"/>
        </w:rPr>
        <w:softHyphen/>
        <w:t>timètres et si le genou n'est pas ballant……………………………</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50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55</w:t>
      </w:r>
    </w:p>
    <w:p w14:paraId="41FC6DD1" w14:textId="33C56964" w:rsidR="000C49BC" w:rsidRPr="00537EDB" w:rsidRDefault="000C49BC" w:rsidP="000C49BC">
      <w:pPr>
        <w:pStyle w:val="Style19"/>
        <w:numPr>
          <w:ilvl w:val="0"/>
          <w:numId w:val="152"/>
        </w:numPr>
        <w:tabs>
          <w:tab w:val="left" w:pos="728"/>
          <w:tab w:val="right" w:leader="dot" w:pos="7313"/>
          <w:tab w:val="left" w:pos="7566"/>
        </w:tabs>
        <w:spacing w:after="60" w:line="202" w:lineRule="auto"/>
        <w:ind w:left="760" w:hanging="460"/>
        <w:rPr>
          <w:rFonts w:asciiTheme="minorBidi" w:hAnsiTheme="minorBidi" w:cstheme="minorBidi"/>
        </w:rPr>
      </w:pPr>
      <w:r w:rsidRPr="00537EDB">
        <w:rPr>
          <w:rStyle w:val="CharStyle20"/>
          <w:rFonts w:asciiTheme="minorBidi" w:hAnsiTheme="minorBidi" w:cstheme="minorBidi"/>
        </w:rPr>
        <w:t>Genou ballant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65</w:t>
      </w:r>
    </w:p>
    <w:p w14:paraId="0C0DB928" w14:textId="717753B2" w:rsidR="000C49BC" w:rsidRPr="00537EDB" w:rsidRDefault="000C49BC" w:rsidP="000C49BC">
      <w:pPr>
        <w:pStyle w:val="Style19"/>
        <w:tabs>
          <w:tab w:val="right" w:leader="dot" w:pos="7313"/>
          <w:tab w:val="left" w:pos="7484"/>
        </w:tabs>
        <w:spacing w:after="120" w:line="202" w:lineRule="auto"/>
        <w:ind w:firstLine="0"/>
        <w:rPr>
          <w:rFonts w:asciiTheme="minorBidi" w:hAnsiTheme="minorBidi" w:cstheme="minorBidi"/>
        </w:rPr>
        <w:sectPr w:rsidR="000C49BC" w:rsidRPr="00537EDB" w:rsidSect="000C49BC">
          <w:headerReference w:type="even" r:id="rId699"/>
          <w:headerReference w:type="default" r:id="rId700"/>
          <w:footerReference w:type="even" r:id="rId701"/>
          <w:footerReference w:type="default" r:id="rId702"/>
          <w:pgSz w:w="11932" w:h="16868"/>
          <w:pgMar w:top="633" w:right="2113" w:bottom="633" w:left="1596" w:header="0" w:footer="3" w:gutter="0"/>
          <w:pgNumType w:start="314"/>
          <w:cols w:space="720"/>
          <w:noEndnote/>
          <w:docGrid w:linePitch="360"/>
        </w:sectPr>
      </w:pPr>
      <w:r w:rsidRPr="00537EDB">
        <w:rPr>
          <w:rStyle w:val="CharStyle20"/>
          <w:rFonts w:asciiTheme="minorBidi" w:hAnsiTheme="minorBidi" w:cstheme="minorBidi"/>
        </w:rPr>
        <w:t>Désarticulation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70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75</w:t>
      </w:r>
    </w:p>
    <w:p w14:paraId="2F3721B6" w14:textId="77777777" w:rsidR="00B65640" w:rsidRPr="00537EDB" w:rsidRDefault="00000000">
      <w:pPr>
        <w:pStyle w:val="Style8"/>
        <w:keepNext/>
        <w:keepLines/>
        <w:spacing w:after="340"/>
        <w:jc w:val="center"/>
        <w:rPr>
          <w:rFonts w:asciiTheme="minorBidi" w:hAnsiTheme="minorBidi" w:cstheme="minorBidi"/>
          <w:sz w:val="34"/>
          <w:szCs w:val="34"/>
        </w:rPr>
      </w:pPr>
      <w:bookmarkStart w:id="304" w:name="bookmark712"/>
      <w:r w:rsidRPr="00537EDB">
        <w:rPr>
          <w:rStyle w:val="CharStyle9"/>
          <w:rFonts w:asciiTheme="minorBidi" w:hAnsiTheme="minorBidi" w:cstheme="minorBidi"/>
          <w:b/>
          <w:bCs/>
          <w:sz w:val="34"/>
          <w:szCs w:val="34"/>
        </w:rPr>
        <w:lastRenderedPageBreak/>
        <w:t>GENOU</w:t>
      </w:r>
      <w:bookmarkEnd w:id="304"/>
    </w:p>
    <w:p w14:paraId="71151E61" w14:textId="0828F28B" w:rsidR="00B65640" w:rsidRPr="00537EDB" w:rsidRDefault="00000000">
      <w:pPr>
        <w:pStyle w:val="Style66"/>
        <w:keepNext/>
        <w:keepLines/>
        <w:spacing w:after="260" w:line="240" w:lineRule="auto"/>
        <w:ind w:left="0" w:firstLine="180"/>
        <w:rPr>
          <w:rFonts w:asciiTheme="minorBidi" w:hAnsiTheme="minorBidi" w:cstheme="minorBidi"/>
        </w:rPr>
      </w:pPr>
      <w:bookmarkStart w:id="305" w:name="bookmark714"/>
      <w:r w:rsidRPr="00537EDB">
        <w:rPr>
          <w:rStyle w:val="CharStyle67"/>
          <w:rFonts w:asciiTheme="minorBidi" w:hAnsiTheme="minorBidi" w:cstheme="minorBidi"/>
          <w:b/>
          <w:bCs/>
        </w:rPr>
        <w:t>DÉSARTICULATION DU GENOU.  .</w:t>
      </w:r>
      <w:bookmarkEnd w:id="305"/>
      <w:r w:rsidR="00D30C4F">
        <w:rPr>
          <w:rStyle w:val="CharStyle67"/>
          <w:rFonts w:asciiTheme="minorBidi" w:hAnsiTheme="minorBidi" w:cstheme="minorBidi"/>
          <w:b/>
          <w:bCs/>
        </w:rPr>
        <w:t>70</w:t>
      </w:r>
    </w:p>
    <w:p w14:paraId="523B5238" w14:textId="75EED639" w:rsidR="00B65640" w:rsidRPr="00537EDB" w:rsidRDefault="00000000">
      <w:pPr>
        <w:pStyle w:val="Style22"/>
        <w:spacing w:after="460" w:line="221" w:lineRule="auto"/>
        <w:ind w:left="940" w:firstLine="200"/>
        <w:jc w:val="both"/>
        <w:rPr>
          <w:rFonts w:asciiTheme="minorBidi" w:hAnsiTheme="minorBidi" w:cstheme="minorBidi"/>
        </w:rPr>
      </w:pPr>
      <w:r w:rsidRPr="00537EDB">
        <w:rPr>
          <w:rStyle w:val="CharStyle23"/>
          <w:rFonts w:asciiTheme="minorBidi" w:hAnsiTheme="minorBidi" w:cstheme="minorBidi"/>
        </w:rPr>
        <w:t>Le degré d'Invalidité résultant de ces fractures dépend du retentisse</w:t>
      </w:r>
      <w:r w:rsidRPr="00537EDB">
        <w:rPr>
          <w:rStyle w:val="CharStyle23"/>
          <w:rFonts w:asciiTheme="minorBidi" w:hAnsiTheme="minorBidi" w:cstheme="minorBidi"/>
        </w:rPr>
        <w:softHyphen/>
        <w:t xml:space="preserve">ment de leurs séquelles sur la </w:t>
      </w:r>
      <w:r w:rsidR="000C49BC" w:rsidRPr="00537EDB">
        <w:rPr>
          <w:rStyle w:val="CharStyle23"/>
          <w:rFonts w:asciiTheme="minorBidi" w:hAnsiTheme="minorBidi" w:cstheme="minorBidi"/>
        </w:rPr>
        <w:t>mobilité</w:t>
      </w:r>
      <w:r w:rsidRPr="00537EDB">
        <w:rPr>
          <w:rStyle w:val="CharStyle23"/>
          <w:rFonts w:asciiTheme="minorBidi" w:hAnsiTheme="minorBidi" w:cstheme="minorBidi"/>
        </w:rPr>
        <w:t xml:space="preserve"> l'articulation </w:t>
      </w: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raideurs articulaires), sur la solidité de l'article ou de ce qui en reste ; sur l'aplomb de la colonne tibiale, etc.</w:t>
      </w:r>
    </w:p>
    <w:p w14:paraId="48CE063C" w14:textId="77777777" w:rsidR="00B65640" w:rsidRPr="00537EDB" w:rsidRDefault="00000000">
      <w:pPr>
        <w:pStyle w:val="Style33"/>
        <w:keepNext/>
        <w:keepLines/>
        <w:spacing w:after="260"/>
        <w:ind w:firstLine="180"/>
        <w:jc w:val="left"/>
        <w:rPr>
          <w:rFonts w:asciiTheme="minorBidi" w:hAnsiTheme="minorBidi" w:cstheme="minorBidi"/>
        </w:rPr>
      </w:pPr>
      <w:bookmarkStart w:id="306" w:name="bookmark716"/>
      <w:r w:rsidRPr="00537EDB">
        <w:rPr>
          <w:rStyle w:val="CharStyle34"/>
          <w:rFonts w:asciiTheme="minorBidi" w:hAnsiTheme="minorBidi" w:cstheme="minorBidi"/>
          <w:b/>
          <w:bCs/>
        </w:rPr>
        <w:t>ANKYLOSES DU GENOU</w:t>
      </w:r>
      <w:bookmarkEnd w:id="306"/>
    </w:p>
    <w:p w14:paraId="22D2081C" w14:textId="669D410A" w:rsidR="00B65640" w:rsidRPr="00537EDB" w:rsidRDefault="00000000">
      <w:pPr>
        <w:pStyle w:val="Style22"/>
        <w:spacing w:after="80" w:line="216" w:lineRule="auto"/>
        <w:ind w:left="1120" w:firstLine="0"/>
        <w:rPr>
          <w:rFonts w:asciiTheme="minorBidi" w:hAnsiTheme="minorBidi" w:cstheme="minorBidi"/>
        </w:rPr>
      </w:pPr>
      <w:r w:rsidRPr="00537EDB">
        <w:rPr>
          <w:rStyle w:val="CharStyle23"/>
          <w:rFonts w:asciiTheme="minorBidi" w:hAnsiTheme="minorBidi" w:cstheme="minorBidi"/>
        </w:rPr>
        <w:t xml:space="preserve">Éléments </w:t>
      </w:r>
      <w:r w:rsidRPr="00537EDB">
        <w:rPr>
          <w:rStyle w:val="CharStyle23"/>
          <w:rFonts w:asciiTheme="minorBidi" w:hAnsiTheme="minorBidi" w:cstheme="minorBidi"/>
          <w:lang w:eastAsia="en-US" w:bidi="en-US"/>
        </w:rPr>
        <w:t xml:space="preserve">dominants </w:t>
      </w:r>
      <w:r w:rsidRPr="00537EDB">
        <w:rPr>
          <w:rStyle w:val="CharStyle23"/>
          <w:rFonts w:asciiTheme="minorBidi" w:hAnsiTheme="minorBidi" w:cstheme="minorBidi"/>
        </w:rPr>
        <w:t xml:space="preserve">de </w:t>
      </w:r>
      <w:proofErr w:type="spellStart"/>
      <w:r w:rsidRPr="00537EDB">
        <w:rPr>
          <w:rStyle w:val="CharStyle23"/>
          <w:rFonts w:asciiTheme="minorBidi" w:hAnsiTheme="minorBidi" w:cstheme="minorBidi"/>
          <w:lang w:eastAsia="en-US" w:bidi="en-US"/>
        </w:rPr>
        <w:t>I'l.P.P</w:t>
      </w:r>
      <w:proofErr w:type="spellEnd"/>
      <w:r w:rsidRPr="00537EDB">
        <w:rPr>
          <w:rStyle w:val="CharStyle23"/>
          <w:rFonts w:asciiTheme="minorBidi" w:hAnsiTheme="minorBidi" w:cstheme="minorBidi"/>
          <w:lang w:eastAsia="en-US" w:bidi="en-US"/>
        </w:rPr>
        <w:t>:</w:t>
      </w:r>
    </w:p>
    <w:p w14:paraId="6E8DEB9E" w14:textId="3E22220A" w:rsidR="00B65640" w:rsidRPr="00537EDB" w:rsidRDefault="00000000">
      <w:pPr>
        <w:pStyle w:val="Style22"/>
        <w:spacing w:after="0" w:line="216" w:lineRule="auto"/>
        <w:ind w:left="940" w:firstLine="200"/>
        <w:rPr>
          <w:rFonts w:asciiTheme="minorBidi" w:hAnsiTheme="minorBidi" w:cstheme="minorBidi"/>
        </w:rPr>
      </w:pPr>
      <w:r w:rsidRPr="00537EDB">
        <w:rPr>
          <w:rStyle w:val="CharStyle23"/>
          <w:rFonts w:asciiTheme="minorBidi" w:hAnsiTheme="minorBidi" w:cstheme="minorBidi"/>
        </w:rPr>
        <w:t xml:space="preserve">Position favorable ou défavorable de la </w:t>
      </w:r>
      <w:r w:rsidR="000C49BC" w:rsidRPr="00537EDB">
        <w:rPr>
          <w:rStyle w:val="CharStyle23"/>
          <w:rFonts w:asciiTheme="minorBidi" w:hAnsiTheme="minorBidi" w:cstheme="minorBidi"/>
        </w:rPr>
        <w:t>j</w:t>
      </w:r>
      <w:r w:rsidRPr="00537EDB">
        <w:rPr>
          <w:rStyle w:val="CharStyle23"/>
          <w:rFonts w:asciiTheme="minorBidi" w:hAnsiTheme="minorBidi" w:cstheme="minorBidi"/>
        </w:rPr>
        <w:t>ambe par rapport à l'axe du membre.</w:t>
      </w:r>
    </w:p>
    <w:p w14:paraId="5594F73F" w14:textId="77777777" w:rsidR="00B65640" w:rsidRPr="00537EDB" w:rsidRDefault="00000000">
      <w:pPr>
        <w:pStyle w:val="Style22"/>
        <w:spacing w:after="0" w:line="216" w:lineRule="auto"/>
        <w:ind w:left="940" w:firstLine="200"/>
        <w:rPr>
          <w:rFonts w:asciiTheme="minorBidi" w:hAnsiTheme="minorBidi" w:cstheme="minorBidi"/>
        </w:rPr>
      </w:pPr>
      <w:r w:rsidRPr="00537EDB">
        <w:rPr>
          <w:rStyle w:val="CharStyle23"/>
          <w:rFonts w:asciiTheme="minorBidi" w:hAnsiTheme="minorBidi" w:cstheme="minorBidi"/>
        </w:rPr>
        <w:t>Cal vicieux de l'extrémité inférieure du fémur.</w:t>
      </w:r>
    </w:p>
    <w:p w14:paraId="4EDE06A0" w14:textId="77777777" w:rsidR="00B65640" w:rsidRPr="00537EDB" w:rsidRDefault="00000000">
      <w:pPr>
        <w:spacing w:line="1" w:lineRule="exact"/>
        <w:rPr>
          <w:rFonts w:asciiTheme="minorBidi" w:hAnsiTheme="minorBidi" w:cstheme="minorBidi"/>
        </w:rPr>
        <w:sectPr w:rsidR="00B65640" w:rsidRPr="00537EDB">
          <w:headerReference w:type="even" r:id="rId703"/>
          <w:headerReference w:type="default" r:id="rId704"/>
          <w:footerReference w:type="even" r:id="rId705"/>
          <w:footerReference w:type="default" r:id="rId706"/>
          <w:pgSz w:w="11937" w:h="16873"/>
          <w:pgMar w:top="1397" w:right="2120" w:bottom="1528" w:left="694" w:header="0" w:footer="3" w:gutter="0"/>
          <w:cols w:space="720"/>
          <w:noEndnote/>
          <w:docGrid w:linePitch="360"/>
        </w:sectPr>
      </w:pPr>
      <w:r w:rsidRPr="00537EDB">
        <w:rPr>
          <w:rFonts w:asciiTheme="minorBidi" w:hAnsiTheme="minorBidi" w:cstheme="minorBidi"/>
          <w:noProof/>
        </w:rPr>
        <w:drawing>
          <wp:anchor distT="281305" distB="636905" distL="85090" distR="0" simplePos="0" relativeHeight="125829743" behindDoc="0" locked="0" layoutInCell="1" allowOverlap="1" wp14:anchorId="2C1F52C3" wp14:editId="48B6DD0E">
            <wp:simplePos x="0" y="0"/>
            <wp:positionH relativeFrom="page">
              <wp:posOffset>1456055</wp:posOffset>
            </wp:positionH>
            <wp:positionV relativeFrom="paragraph">
              <wp:posOffset>281305</wp:posOffset>
            </wp:positionV>
            <wp:extent cx="3351530" cy="4650740"/>
            <wp:effectExtent l="0" t="0" r="0" b="0"/>
            <wp:wrapTopAndBottom/>
            <wp:docPr id="1685" name="Shape 1685"/>
            <wp:cNvGraphicFramePr/>
            <a:graphic xmlns:a="http://schemas.openxmlformats.org/drawingml/2006/main">
              <a:graphicData uri="http://schemas.openxmlformats.org/drawingml/2006/picture">
                <pic:pic xmlns:pic="http://schemas.openxmlformats.org/drawingml/2006/picture">
                  <pic:nvPicPr>
                    <pic:cNvPr id="1686" name="Picture box 1686"/>
                    <pic:cNvPicPr/>
                  </pic:nvPicPr>
                  <pic:blipFill>
                    <a:blip r:embed="rId707"/>
                    <a:stretch/>
                  </pic:blipFill>
                  <pic:spPr>
                    <a:xfrm>
                      <a:off x="0" y="0"/>
                      <a:ext cx="3351530" cy="4650740"/>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72576" behindDoc="0" locked="0" layoutInCell="1" allowOverlap="1" wp14:anchorId="2A4B303D" wp14:editId="218658F2">
                <wp:simplePos x="0" y="0"/>
                <wp:positionH relativeFrom="page">
                  <wp:posOffset>1963420</wp:posOffset>
                </wp:positionH>
                <wp:positionV relativeFrom="paragraph">
                  <wp:posOffset>101600</wp:posOffset>
                </wp:positionV>
                <wp:extent cx="1005840" cy="163830"/>
                <wp:effectExtent l="0" t="0" r="0" b="0"/>
                <wp:wrapNone/>
                <wp:docPr id="1687" name="Shape 1687"/>
                <wp:cNvGraphicFramePr/>
                <a:graphic xmlns:a="http://schemas.openxmlformats.org/drawingml/2006/main">
                  <a:graphicData uri="http://schemas.microsoft.com/office/word/2010/wordprocessingShape">
                    <wps:wsp>
                      <wps:cNvSpPr txBox="1"/>
                      <wps:spPr>
                        <a:xfrm>
                          <a:off x="0" y="0"/>
                          <a:ext cx="1005840" cy="163830"/>
                        </a:xfrm>
                        <a:prstGeom prst="rect">
                          <a:avLst/>
                        </a:prstGeom>
                        <a:noFill/>
                      </wps:spPr>
                      <wps:txbx>
                        <w:txbxContent>
                          <w:p w14:paraId="3D642CB0" w14:textId="77777777" w:rsidR="00B65640" w:rsidRDefault="00000000">
                            <w:pPr>
                              <w:pStyle w:val="Style158"/>
                              <w:rPr>
                                <w:sz w:val="18"/>
                                <w:szCs w:val="18"/>
                              </w:rPr>
                            </w:pPr>
                            <w:r>
                              <w:rPr>
                                <w:rStyle w:val="CharStyle159"/>
                                <w:b/>
                                <w:bCs/>
                                <w:sz w:val="18"/>
                                <w:szCs w:val="18"/>
                              </w:rPr>
                              <w:t>Axe de la cuisse</w:t>
                            </w:r>
                          </w:p>
                        </w:txbxContent>
                      </wps:txbx>
                      <wps:bodyPr lIns="0" tIns="0" rIns="0" bIns="0"/>
                    </wps:wsp>
                  </a:graphicData>
                </a:graphic>
              </wp:anchor>
            </w:drawing>
          </mc:Choice>
          <mc:Fallback>
            <w:pict>
              <v:shape w14:anchorId="2A4B303D" id="Shape 1687" o:spid="_x0000_s1123" type="#_x0000_t202" style="position:absolute;margin-left:154.6pt;margin-top:8pt;width:79.2pt;height:12.9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" filled="f" stroked="f">
                <v:textbox inset="0,0,0,0">
                  <w:txbxContent>
                    <w:p w14:paraId="3D642CB0" w14:textId="77777777" w:rsidR="00B65640" w:rsidRDefault="00000000">
                      <w:pPr>
                        <w:pStyle w:val="Style158"/>
                        <w:rPr>
                          <w:sz w:val="18"/>
                          <w:szCs w:val="18"/>
                        </w:rPr>
                      </w:pPr>
                      <w:r>
                        <w:rPr>
                          <w:rStyle w:val="CharStyle159"/>
                          <w:b/>
                          <w:bCs/>
                          <w:sz w:val="18"/>
                          <w:szCs w:val="18"/>
                        </w:rPr>
                        <w:t>Axe de la cuisse</w:t>
                      </w:r>
                    </w:p>
                  </w:txbxContent>
                </v:textbox>
                <w10:wrap anchorx="page"/>
              </v:shape>
            </w:pict>
          </mc:Fallback>
        </mc:AlternateContent>
      </w:r>
      <w:r w:rsidRPr="00537EDB">
        <w:rPr>
          <w:rFonts w:asciiTheme="minorBidi" w:hAnsiTheme="minorBidi" w:cstheme="minorBidi"/>
          <w:noProof/>
        </w:rPr>
        <mc:AlternateContent>
          <mc:Choice Requires="wps">
            <w:drawing>
              <wp:anchor distT="0" distB="0" distL="0" distR="0" simplePos="0" relativeHeight="251673600" behindDoc="0" locked="0" layoutInCell="1" allowOverlap="1" wp14:anchorId="3A0F0C03" wp14:editId="6E4CAF98">
                <wp:simplePos x="0" y="0"/>
                <wp:positionH relativeFrom="page">
                  <wp:posOffset>1906905</wp:posOffset>
                </wp:positionH>
                <wp:positionV relativeFrom="paragraph">
                  <wp:posOffset>4944745</wp:posOffset>
                </wp:positionV>
                <wp:extent cx="1576705" cy="179705"/>
                <wp:effectExtent l="0" t="0" r="0" b="0"/>
                <wp:wrapNone/>
                <wp:docPr id="1689" name="Shape 1689"/>
                <wp:cNvGraphicFramePr/>
                <a:graphic xmlns:a="http://schemas.openxmlformats.org/drawingml/2006/main">
                  <a:graphicData uri="http://schemas.microsoft.com/office/word/2010/wordprocessingShape">
                    <wps:wsp>
                      <wps:cNvSpPr txBox="1"/>
                      <wps:spPr>
                        <a:xfrm>
                          <a:off x="0" y="0"/>
                          <a:ext cx="1576705" cy="179705"/>
                        </a:xfrm>
                        <a:prstGeom prst="rect">
                          <a:avLst/>
                        </a:prstGeom>
                        <a:noFill/>
                      </wps:spPr>
                      <wps:txbx>
                        <w:txbxContent>
                          <w:p w14:paraId="46FD2539" w14:textId="77777777" w:rsidR="00B65640" w:rsidRDefault="00000000">
                            <w:pPr>
                              <w:pStyle w:val="Style158"/>
                              <w:rPr>
                                <w:sz w:val="17"/>
                                <w:szCs w:val="17"/>
                              </w:rPr>
                            </w:pPr>
                            <w:r>
                              <w:rPr>
                                <w:rStyle w:val="CharStyle159"/>
                                <w:b/>
                                <w:bCs/>
                                <w:sz w:val="17"/>
                                <w:szCs w:val="17"/>
                              </w:rPr>
                              <w:t>Axe de la jambe et du pied</w:t>
                            </w:r>
                          </w:p>
                        </w:txbxContent>
                      </wps:txbx>
                      <wps:bodyPr lIns="0" tIns="0" rIns="0" bIns="0"/>
                    </wps:wsp>
                  </a:graphicData>
                </a:graphic>
              </wp:anchor>
            </w:drawing>
          </mc:Choice>
          <mc:Fallback>
            <w:pict>
              <v:shape w14:anchorId="3A0F0C03" id="Shape 1689" o:spid="_x0000_s1124" type="#_x0000_t202" style="position:absolute;margin-left:150.15pt;margin-top:389.35pt;width:124.15pt;height:14.15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" filled="f" stroked="f">
                <v:textbox inset="0,0,0,0">
                  <w:txbxContent>
                    <w:p w14:paraId="46FD2539" w14:textId="77777777" w:rsidR="00B65640" w:rsidRDefault="00000000">
                      <w:pPr>
                        <w:pStyle w:val="Style158"/>
                        <w:rPr>
                          <w:sz w:val="17"/>
                          <w:szCs w:val="17"/>
                        </w:rPr>
                      </w:pPr>
                      <w:r>
                        <w:rPr>
                          <w:rStyle w:val="CharStyle159"/>
                          <w:b/>
                          <w:bCs/>
                          <w:sz w:val="17"/>
                          <w:szCs w:val="17"/>
                        </w:rPr>
                        <w:t>Axe de la jambe et du pied</w:t>
                      </w:r>
                    </w:p>
                  </w:txbxContent>
                </v:textbox>
                <w10:wrap anchorx="page"/>
              </v:shape>
            </w:pict>
          </mc:Fallback>
        </mc:AlternateContent>
      </w:r>
      <w:r w:rsidRPr="00537EDB">
        <w:rPr>
          <w:rFonts w:asciiTheme="minorBidi" w:hAnsiTheme="minorBidi" w:cstheme="minorBidi"/>
          <w:noProof/>
        </w:rPr>
        <mc:AlternateContent>
          <mc:Choice Requires="wps">
            <w:drawing>
              <wp:anchor distT="0" distB="0" distL="0" distR="0" simplePos="0" relativeHeight="251674624" behindDoc="0" locked="0" layoutInCell="1" allowOverlap="1" wp14:anchorId="0EF958A0" wp14:editId="0EC9B617">
                <wp:simplePos x="0" y="0"/>
                <wp:positionH relativeFrom="page">
                  <wp:posOffset>1370965</wp:posOffset>
                </wp:positionH>
                <wp:positionV relativeFrom="paragraph">
                  <wp:posOffset>5219065</wp:posOffset>
                </wp:positionV>
                <wp:extent cx="3408680" cy="349885"/>
                <wp:effectExtent l="0" t="0" r="0" b="0"/>
                <wp:wrapNone/>
                <wp:docPr id="1691" name="Shape 1691"/>
                <wp:cNvGraphicFramePr/>
                <a:graphic xmlns:a="http://schemas.openxmlformats.org/drawingml/2006/main">
                  <a:graphicData uri="http://schemas.microsoft.com/office/word/2010/wordprocessingShape">
                    <wps:wsp>
                      <wps:cNvSpPr txBox="1"/>
                      <wps:spPr>
                        <a:xfrm>
                          <a:off x="0" y="0"/>
                          <a:ext cx="3408680" cy="349885"/>
                        </a:xfrm>
                        <a:prstGeom prst="rect">
                          <a:avLst/>
                        </a:prstGeom>
                        <a:noFill/>
                      </wps:spPr>
                      <wps:txbx>
                        <w:txbxContent>
                          <w:p w14:paraId="5BFD2014" w14:textId="03D3BFD2" w:rsidR="00B65640" w:rsidRDefault="00000000">
                            <w:pPr>
                              <w:pStyle w:val="Style158"/>
                              <w:ind w:left="200" w:hanging="200"/>
                              <w:jc w:val="both"/>
                            </w:pPr>
                            <w:r>
                              <w:rPr>
                                <w:rStyle w:val="CharStyle159"/>
                              </w:rPr>
                              <w:t xml:space="preserve">Fig. </w:t>
                            </w:r>
                            <w:r w:rsidRPr="00704D1E">
                              <w:rPr>
                                <w:rStyle w:val="CharStyle159"/>
                                <w:lang w:eastAsia="en-US" w:bidi="en-US"/>
                              </w:rPr>
                              <w:t xml:space="preserve">27. </w:t>
                            </w:r>
                            <w:r>
                              <w:rPr>
                                <w:rStyle w:val="CharStyle159"/>
                              </w:rPr>
                              <w:t>— Limitation de</w:t>
                            </w:r>
                            <w:r w:rsidR="003F0D17">
                              <w:rPr>
                                <w:rStyle w:val="CharStyle159"/>
                              </w:rPr>
                              <w:t>s</w:t>
                            </w:r>
                            <w:r>
                              <w:rPr>
                                <w:rStyle w:val="CharStyle159"/>
                              </w:rPr>
                              <w:t xml:space="preserve"> mouvements flexion et </w:t>
                            </w:r>
                            <w:r w:rsidR="003F0D17">
                              <w:rPr>
                                <w:rStyle w:val="CharStyle159"/>
                              </w:rPr>
                              <w:t>de l’extension de</w:t>
                            </w:r>
                            <w:r>
                              <w:rPr>
                                <w:rStyle w:val="CharStyle159"/>
                              </w:rPr>
                              <w:t xml:space="preserve"> la jambe dans </w:t>
                            </w:r>
                            <w:proofErr w:type="spellStart"/>
                            <w:r w:rsidRPr="00704D1E">
                              <w:rPr>
                                <w:rStyle w:val="CharStyle159"/>
                                <w:lang w:eastAsia="en-US" w:bidi="en-US"/>
                              </w:rPr>
                              <w:t>I’ankylo</w:t>
                            </w:r>
                            <w:r w:rsidR="003F0D17">
                              <w:rPr>
                                <w:rStyle w:val="CharStyle159"/>
                                <w:lang w:eastAsia="en-US" w:bidi="en-US"/>
                              </w:rPr>
                              <w:t>s</w:t>
                            </w:r>
                            <w:r w:rsidRPr="00704D1E">
                              <w:rPr>
                                <w:rStyle w:val="CharStyle159"/>
                                <w:lang w:eastAsia="en-US" w:bidi="en-US"/>
                              </w:rPr>
                              <w:t>e</w:t>
                            </w:r>
                            <w:proofErr w:type="spellEnd"/>
                            <w:r w:rsidRPr="00704D1E">
                              <w:rPr>
                                <w:rStyle w:val="CharStyle159"/>
                                <w:lang w:eastAsia="en-US" w:bidi="en-US"/>
                              </w:rPr>
                              <w:t xml:space="preserve"> </w:t>
                            </w:r>
                            <w:r>
                              <w:rPr>
                                <w:rStyle w:val="CharStyle159"/>
                              </w:rPr>
                              <w:t>ou les raideurs du genou (</w:t>
                            </w:r>
                            <w:r w:rsidR="003F0D17">
                              <w:rPr>
                                <w:rStyle w:val="CharStyle159"/>
                              </w:rPr>
                              <w:t>j</w:t>
                            </w:r>
                            <w:r>
                              <w:rPr>
                                <w:rStyle w:val="CharStyle159"/>
                              </w:rPr>
                              <w:t>amb</w:t>
                            </w:r>
                            <w:r w:rsidR="003F0D17">
                              <w:rPr>
                                <w:rStyle w:val="CharStyle159"/>
                              </w:rPr>
                              <w:t>e</w:t>
                            </w:r>
                            <w:r>
                              <w:rPr>
                                <w:rStyle w:val="CharStyle159"/>
                              </w:rPr>
                              <w:t xml:space="preserve"> gauche).</w:t>
                            </w:r>
                          </w:p>
                        </w:txbxContent>
                      </wps:txbx>
                      <wps:bodyPr lIns="0" tIns="0" rIns="0" bIns="0"/>
                    </wps:wsp>
                  </a:graphicData>
                </a:graphic>
              </wp:anchor>
            </w:drawing>
          </mc:Choice>
          <mc:Fallback>
            <w:pict>
              <v:shape w14:anchorId="0EF958A0" id="Shape 1691" o:spid="_x0000_s1125" type="#_x0000_t202" style="position:absolute;margin-left:107.95pt;margin-top:410.95pt;width:268.4pt;height:27.55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" filled="f" stroked="f">
                <v:textbox inset="0,0,0,0">
                  <w:txbxContent>
                    <w:p w14:paraId="5BFD2014" w14:textId="03D3BFD2" w:rsidR="00B65640" w:rsidRDefault="00000000">
                      <w:pPr>
                        <w:pStyle w:val="Style158"/>
                        <w:ind w:left="200" w:hanging="200"/>
                        <w:jc w:val="both"/>
                      </w:pPr>
                      <w:r>
                        <w:rPr>
                          <w:rStyle w:val="CharStyle159"/>
                        </w:rPr>
                        <w:t xml:space="preserve">Fig. </w:t>
                      </w:r>
                      <w:r w:rsidRPr="00704D1E">
                        <w:rPr>
                          <w:rStyle w:val="CharStyle159"/>
                          <w:lang w:eastAsia="en-US" w:bidi="en-US"/>
                        </w:rPr>
                        <w:t xml:space="preserve">27. </w:t>
                      </w:r>
                      <w:r>
                        <w:rPr>
                          <w:rStyle w:val="CharStyle159"/>
                        </w:rPr>
                        <w:t>— Limitation de</w:t>
                      </w:r>
                      <w:r w:rsidR="003F0D17">
                        <w:rPr>
                          <w:rStyle w:val="CharStyle159"/>
                        </w:rPr>
                        <w:t>s</w:t>
                      </w:r>
                      <w:r>
                        <w:rPr>
                          <w:rStyle w:val="CharStyle159"/>
                        </w:rPr>
                        <w:t xml:space="preserve"> mouvements flexion et </w:t>
                      </w:r>
                      <w:r w:rsidR="003F0D17">
                        <w:rPr>
                          <w:rStyle w:val="CharStyle159"/>
                        </w:rPr>
                        <w:t>de l’extension de</w:t>
                      </w:r>
                      <w:r>
                        <w:rPr>
                          <w:rStyle w:val="CharStyle159"/>
                        </w:rPr>
                        <w:t xml:space="preserve"> la jambe dans </w:t>
                      </w:r>
                      <w:proofErr w:type="spellStart"/>
                      <w:r w:rsidRPr="00704D1E">
                        <w:rPr>
                          <w:rStyle w:val="CharStyle159"/>
                          <w:lang w:eastAsia="en-US" w:bidi="en-US"/>
                        </w:rPr>
                        <w:t>I’ankylo</w:t>
                      </w:r>
                      <w:r w:rsidR="003F0D17">
                        <w:rPr>
                          <w:rStyle w:val="CharStyle159"/>
                          <w:lang w:eastAsia="en-US" w:bidi="en-US"/>
                        </w:rPr>
                        <w:t>s</w:t>
                      </w:r>
                      <w:r w:rsidRPr="00704D1E">
                        <w:rPr>
                          <w:rStyle w:val="CharStyle159"/>
                          <w:lang w:eastAsia="en-US" w:bidi="en-US"/>
                        </w:rPr>
                        <w:t>e</w:t>
                      </w:r>
                      <w:proofErr w:type="spellEnd"/>
                      <w:r w:rsidRPr="00704D1E">
                        <w:rPr>
                          <w:rStyle w:val="CharStyle159"/>
                          <w:lang w:eastAsia="en-US" w:bidi="en-US"/>
                        </w:rPr>
                        <w:t xml:space="preserve"> </w:t>
                      </w:r>
                      <w:r>
                        <w:rPr>
                          <w:rStyle w:val="CharStyle159"/>
                        </w:rPr>
                        <w:t>ou les raideurs du genou (</w:t>
                      </w:r>
                      <w:r w:rsidR="003F0D17">
                        <w:rPr>
                          <w:rStyle w:val="CharStyle159"/>
                        </w:rPr>
                        <w:t>j</w:t>
                      </w:r>
                      <w:r>
                        <w:rPr>
                          <w:rStyle w:val="CharStyle159"/>
                        </w:rPr>
                        <w:t>amb</w:t>
                      </w:r>
                      <w:r w:rsidR="003F0D17">
                        <w:rPr>
                          <w:rStyle w:val="CharStyle159"/>
                        </w:rPr>
                        <w:t>e</w:t>
                      </w:r>
                      <w:r>
                        <w:rPr>
                          <w:rStyle w:val="CharStyle159"/>
                        </w:rPr>
                        <w:t xml:space="preserve"> gauche).</w:t>
                      </w:r>
                    </w:p>
                  </w:txbxContent>
                </v:textbox>
                <w10:wrap anchorx="page"/>
              </v:shape>
            </w:pict>
          </mc:Fallback>
        </mc:AlternateContent>
      </w:r>
    </w:p>
    <w:p w14:paraId="36B100B1" w14:textId="77777777" w:rsidR="00B65640" w:rsidRPr="00537EDB" w:rsidRDefault="00B65640">
      <w:pPr>
        <w:spacing w:line="67" w:lineRule="exact"/>
        <w:rPr>
          <w:rFonts w:asciiTheme="minorBidi" w:hAnsiTheme="minorBidi" w:cstheme="minorBidi"/>
          <w:sz w:val="5"/>
          <w:szCs w:val="5"/>
        </w:rPr>
      </w:pPr>
    </w:p>
    <w:p w14:paraId="3F74549A" w14:textId="77777777" w:rsidR="00B65640" w:rsidRPr="00537EDB" w:rsidRDefault="00B65640">
      <w:pPr>
        <w:spacing w:line="1" w:lineRule="exact"/>
        <w:rPr>
          <w:rFonts w:asciiTheme="minorBidi" w:hAnsiTheme="minorBidi" w:cstheme="minorBidi"/>
        </w:rPr>
        <w:sectPr w:rsidR="00B65640" w:rsidRPr="00537EDB">
          <w:type w:val="continuous"/>
          <w:pgSz w:w="11937" w:h="16873"/>
          <w:pgMar w:top="1397" w:right="0" w:bottom="1397" w:left="0" w:header="0" w:footer="3" w:gutter="0"/>
          <w:cols w:space="720"/>
          <w:noEndnote/>
          <w:docGrid w:linePitch="360"/>
        </w:sectPr>
      </w:pPr>
    </w:p>
    <w:p w14:paraId="6CDE6AAA" w14:textId="7C9AD6C1" w:rsidR="00B65640" w:rsidRPr="00537EDB" w:rsidRDefault="00000000">
      <w:pPr>
        <w:pStyle w:val="Style50"/>
        <w:spacing w:line="240" w:lineRule="auto"/>
        <w:ind w:firstLine="0"/>
        <w:jc w:val="center"/>
        <w:rPr>
          <w:rFonts w:asciiTheme="minorBidi" w:hAnsiTheme="minorBidi" w:cstheme="minorBidi"/>
        </w:rPr>
        <w:sectPr w:rsidR="00B65640" w:rsidRPr="00537EDB">
          <w:type w:val="continuous"/>
          <w:pgSz w:w="11937" w:h="16873"/>
          <w:pgMar w:top="1397" w:right="2845" w:bottom="1397" w:left="883" w:header="0" w:footer="3" w:gutter="0"/>
          <w:cols w:space="720"/>
          <w:noEndnote/>
          <w:docGrid w:linePitch="360"/>
        </w:sectPr>
      </w:pPr>
      <w:r w:rsidRPr="00537EDB">
        <w:rPr>
          <w:rStyle w:val="CharStyle51"/>
          <w:rFonts w:asciiTheme="minorBidi" w:hAnsiTheme="minorBidi" w:cstheme="minorBidi"/>
        </w:rPr>
        <w:t xml:space="preserve">On mesure </w:t>
      </w:r>
      <w:r w:rsidR="003F0D17" w:rsidRPr="00537EDB">
        <w:rPr>
          <w:rStyle w:val="CharStyle51"/>
          <w:rFonts w:asciiTheme="minorBidi" w:hAnsiTheme="minorBidi" w:cstheme="minorBidi"/>
        </w:rPr>
        <w:t>l’angle</w:t>
      </w:r>
      <w:r w:rsidRPr="00537EDB">
        <w:rPr>
          <w:rStyle w:val="CharStyle51"/>
          <w:rFonts w:asciiTheme="minorBidi" w:hAnsiTheme="minorBidi" w:cstheme="minorBidi"/>
        </w:rPr>
        <w:t xml:space="preserve"> formé par </w:t>
      </w:r>
      <w:r w:rsidR="003F0D17" w:rsidRPr="00537EDB">
        <w:rPr>
          <w:rStyle w:val="CharStyle51"/>
          <w:rFonts w:asciiTheme="minorBidi" w:hAnsiTheme="minorBidi" w:cstheme="minorBidi"/>
        </w:rPr>
        <w:t>l’a</w:t>
      </w:r>
      <w:r w:rsidRPr="00537EDB">
        <w:rPr>
          <w:rStyle w:val="CharStyle51"/>
          <w:rFonts w:asciiTheme="minorBidi" w:hAnsiTheme="minorBidi" w:cstheme="minorBidi"/>
        </w:rPr>
        <w:t>xe de la jambe avec fa verticale</w:t>
      </w:r>
      <w:r w:rsidRPr="00537EDB">
        <w:rPr>
          <w:rStyle w:val="CharStyle51"/>
          <w:rFonts w:asciiTheme="minorBidi" w:hAnsiTheme="minorBidi" w:cstheme="minorBidi"/>
        </w:rPr>
        <w:br/>
        <w:t>lorsque la flexion l’</w:t>
      </w:r>
      <w:proofErr w:type="spellStart"/>
      <w:r w:rsidRPr="00537EDB">
        <w:rPr>
          <w:rStyle w:val="CharStyle51"/>
          <w:rFonts w:asciiTheme="minorBidi" w:hAnsiTheme="minorBidi" w:cstheme="minorBidi"/>
        </w:rPr>
        <w:t>ét</w:t>
      </w:r>
      <w:r w:rsidR="003F0D17" w:rsidRPr="00537EDB">
        <w:rPr>
          <w:rStyle w:val="CharStyle51"/>
          <w:rFonts w:asciiTheme="minorBidi" w:hAnsiTheme="minorBidi" w:cstheme="minorBidi"/>
        </w:rPr>
        <w:t>oi</w:t>
      </w:r>
      <w:r w:rsidRPr="00537EDB">
        <w:rPr>
          <w:rStyle w:val="CharStyle51"/>
          <w:rFonts w:asciiTheme="minorBidi" w:hAnsiTheme="minorBidi" w:cstheme="minorBidi"/>
        </w:rPr>
        <w:t>gne</w:t>
      </w:r>
      <w:proofErr w:type="spellEnd"/>
      <w:r w:rsidRPr="00537EDB">
        <w:rPr>
          <w:rStyle w:val="CharStyle51"/>
          <w:rFonts w:asciiTheme="minorBidi" w:hAnsiTheme="minorBidi" w:cstheme="minorBidi"/>
        </w:rPr>
        <w:t xml:space="preserve"> de celle-ci, </w:t>
      </w:r>
      <w:proofErr w:type="spellStart"/>
      <w:r w:rsidRPr="00537EDB">
        <w:rPr>
          <w:rStyle w:val="CharStyle51"/>
          <w:rFonts w:asciiTheme="minorBidi" w:hAnsiTheme="minorBidi" w:cstheme="minorBidi"/>
        </w:rPr>
        <w:t>O</w:t>
      </w:r>
      <w:r w:rsidRPr="00537EDB">
        <w:rPr>
          <w:rStyle w:val="CharStyle51"/>
          <w:rFonts w:asciiTheme="minorBidi" w:hAnsiTheme="minorBidi" w:cstheme="minorBidi"/>
          <w:vertAlign w:val="superscript"/>
        </w:rPr>
        <w:t>o</w:t>
      </w:r>
      <w:proofErr w:type="spellEnd"/>
      <w:r w:rsidRPr="00537EDB">
        <w:rPr>
          <w:rStyle w:val="CharStyle51"/>
          <w:rFonts w:asciiTheme="minorBidi" w:hAnsiTheme="minorBidi" w:cstheme="minorBidi"/>
        </w:rPr>
        <w:t xml:space="preserve"> correspond à </w:t>
      </w:r>
      <w:r w:rsidR="003F0D17" w:rsidRPr="00537EDB">
        <w:rPr>
          <w:rStyle w:val="CharStyle51"/>
          <w:rFonts w:asciiTheme="minorBidi" w:hAnsiTheme="minorBidi" w:cstheme="minorBidi"/>
          <w:lang w:eastAsia="en-US" w:bidi="en-US"/>
        </w:rPr>
        <w:t>l’</w:t>
      </w:r>
      <w:r w:rsidRPr="00537EDB">
        <w:rPr>
          <w:rStyle w:val="CharStyle51"/>
          <w:rFonts w:asciiTheme="minorBidi" w:hAnsiTheme="minorBidi" w:cstheme="minorBidi"/>
          <w:lang w:eastAsia="en-US" w:bidi="en-US"/>
        </w:rPr>
        <w:t>ex-</w:t>
      </w:r>
      <w:r w:rsidRPr="00537EDB">
        <w:rPr>
          <w:rStyle w:val="CharStyle51"/>
          <w:rFonts w:asciiTheme="minorBidi" w:hAnsiTheme="minorBidi" w:cstheme="minorBidi"/>
        </w:rPr>
        <w:br/>
      </w:r>
      <w:r w:rsidRPr="00537EDB">
        <w:rPr>
          <w:rStyle w:val="CharStyle51"/>
          <w:rFonts w:asciiTheme="minorBidi" w:hAnsiTheme="minorBidi" w:cstheme="minorBidi"/>
          <w:lang w:eastAsia="en-US" w:bidi="en-US"/>
        </w:rPr>
        <w:t>tension</w:t>
      </w:r>
      <w:r w:rsidRPr="00537EDB">
        <w:rPr>
          <w:rStyle w:val="CharStyle51"/>
          <w:rFonts w:asciiTheme="minorBidi" w:hAnsiTheme="minorBidi" w:cstheme="minorBidi"/>
        </w:rPr>
        <w:t xml:space="preserve"> totale selon la nomenclature internationale.</w:t>
      </w:r>
    </w:p>
    <w:p w14:paraId="563CE7B7" w14:textId="77777777" w:rsidR="00B65640" w:rsidRPr="00537EDB" w:rsidRDefault="00000000">
      <w:pPr>
        <w:pStyle w:val="Style19"/>
        <w:tabs>
          <w:tab w:val="right" w:leader="dot" w:pos="6947"/>
        </w:tabs>
        <w:spacing w:after="100" w:line="199" w:lineRule="auto"/>
        <w:ind w:left="340" w:hanging="340"/>
        <w:rPr>
          <w:rFonts w:asciiTheme="minorBidi" w:hAnsiTheme="minorBidi" w:cstheme="minorBidi"/>
        </w:rPr>
      </w:pPr>
      <w:r w:rsidRPr="00537EDB">
        <w:rPr>
          <w:rStyle w:val="CharStyle20"/>
          <w:rFonts w:asciiTheme="minorBidi" w:hAnsiTheme="minorBidi" w:cstheme="minorBidi"/>
          <w:lang w:eastAsia="en-US" w:bidi="en-US"/>
        </w:rPr>
        <w:lastRenderedPageBreak/>
        <w:t xml:space="preserve">Ankylose </w:t>
      </w:r>
      <w:r w:rsidRPr="00537EDB">
        <w:rPr>
          <w:rStyle w:val="CharStyle20"/>
          <w:rFonts w:asciiTheme="minorBidi" w:hAnsiTheme="minorBidi" w:cstheme="minorBidi"/>
        </w:rPr>
        <w:t>en position très favorable, c'est-à-dire en rectitude (extension complète)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35</w:t>
      </w:r>
    </w:p>
    <w:p w14:paraId="79922DDF" w14:textId="35A423D7" w:rsidR="00B65640" w:rsidRPr="00537EDB" w:rsidRDefault="003F0D17">
      <w:pPr>
        <w:pStyle w:val="Style19"/>
        <w:spacing w:after="0" w:line="199" w:lineRule="auto"/>
        <w:ind w:firstLine="340"/>
        <w:rPr>
          <w:rFonts w:asciiTheme="minorBidi" w:hAnsiTheme="minorBidi" w:cstheme="minorBidi"/>
        </w:rPr>
      </w:pPr>
      <w:r w:rsidRPr="00537EDB">
        <w:rPr>
          <w:rFonts w:asciiTheme="minorBidi" w:hAnsiTheme="minorBidi" w:cstheme="minorBidi"/>
          <w:noProof/>
        </w:rPr>
        <mc:AlternateContent>
          <mc:Choice Requires="wps">
            <w:drawing>
              <wp:anchor distT="25400" distB="2540" distL="0" distR="0" simplePos="0" relativeHeight="125829744" behindDoc="0" locked="0" layoutInCell="1" allowOverlap="1" wp14:anchorId="6B5B3A2A" wp14:editId="166B22EE">
                <wp:simplePos x="0" y="0"/>
                <wp:positionH relativeFrom="page">
                  <wp:posOffset>1012190</wp:posOffset>
                </wp:positionH>
                <wp:positionV relativeFrom="paragraph">
                  <wp:posOffset>365760</wp:posOffset>
                </wp:positionV>
                <wp:extent cx="2674620" cy="861060"/>
                <wp:effectExtent l="0" t="0" r="0" b="0"/>
                <wp:wrapTopAndBottom/>
                <wp:docPr id="1697" name="Shape 1697"/>
                <wp:cNvGraphicFramePr/>
                <a:graphic xmlns:a="http://schemas.openxmlformats.org/drawingml/2006/main">
                  <a:graphicData uri="http://schemas.microsoft.com/office/word/2010/wordprocessingShape">
                    <wps:wsp>
                      <wps:cNvSpPr txBox="1"/>
                      <wps:spPr>
                        <a:xfrm>
                          <a:off x="0" y="0"/>
                          <a:ext cx="2674620" cy="861060"/>
                        </a:xfrm>
                        <a:prstGeom prst="rect">
                          <a:avLst/>
                        </a:prstGeom>
                        <a:noFill/>
                      </wps:spPr>
                      <wps:txbx>
                        <w:txbxContent>
                          <w:p w14:paraId="491E1C2A" w14:textId="7900B208" w:rsidR="00B65640" w:rsidRPr="003F0D17" w:rsidRDefault="00000000">
                            <w:pPr>
                              <w:pStyle w:val="Style19"/>
                              <w:spacing w:after="0" w:line="192" w:lineRule="auto"/>
                              <w:ind w:firstLine="0"/>
                            </w:pPr>
                            <w:r w:rsidRPr="00704D1E">
                              <w:rPr>
                                <w:rStyle w:val="CharStyle20"/>
                                <w:lang w:eastAsia="en-US" w:bidi="en-US"/>
                              </w:rPr>
                              <w:t xml:space="preserve">30° = 35 </w:t>
                            </w:r>
                            <w:r>
                              <w:rPr>
                                <w:rStyle w:val="CharStyle20"/>
                              </w:rPr>
                              <w:t xml:space="preserve">p. </w:t>
                            </w:r>
                            <w:r w:rsidRPr="00704D1E">
                              <w:rPr>
                                <w:rStyle w:val="CharStyle20"/>
                                <w:lang w:eastAsia="en-US" w:bidi="en-US"/>
                              </w:rPr>
                              <w:t>100</w:t>
                            </w:r>
                            <w:r w:rsidR="003F0D17">
                              <w:rPr>
                                <w:rStyle w:val="CharStyle20"/>
                                <w:lang w:eastAsia="en-US" w:bidi="en-US"/>
                              </w:rPr>
                              <w:t xml:space="preserve"> </w:t>
                            </w:r>
                            <w:r w:rsidR="003F0D17" w:rsidRPr="003F0D17">
                              <w:rPr>
                                <w:rStyle w:val="CharStyle40"/>
                                <w:b w:val="0"/>
                                <w:bCs w:val="0"/>
                                <w:lang w:eastAsia="en-US" w:bidi="en-US"/>
                              </w:rPr>
                              <w:t xml:space="preserve">+5= 40 P.100 </w:t>
                            </w:r>
                          </w:p>
                          <w:p w14:paraId="232B4C27" w14:textId="0F1098A2" w:rsidR="00B65640" w:rsidRPr="003F0D17" w:rsidRDefault="00000000">
                            <w:pPr>
                              <w:pStyle w:val="Style19"/>
                              <w:spacing w:after="0" w:line="192" w:lineRule="auto"/>
                              <w:ind w:firstLine="0"/>
                            </w:pPr>
                            <w:r w:rsidRPr="003F0D17">
                              <w:rPr>
                                <w:rStyle w:val="CharStyle20"/>
                                <w:lang w:eastAsia="en-US" w:bidi="en-US"/>
                              </w:rPr>
                              <w:t xml:space="preserve">45° = 40 </w:t>
                            </w:r>
                            <w:r w:rsidRPr="003F0D17">
                              <w:rPr>
                                <w:rStyle w:val="CharStyle20"/>
                              </w:rPr>
                              <w:t xml:space="preserve">p. </w:t>
                            </w:r>
                            <w:r w:rsidRPr="003F0D17">
                              <w:rPr>
                                <w:rStyle w:val="CharStyle20"/>
                                <w:lang w:eastAsia="en-US" w:bidi="en-US"/>
                              </w:rPr>
                              <w:t>100</w:t>
                            </w:r>
                            <w:r w:rsidR="003F0D17" w:rsidRPr="003F0D17">
                              <w:rPr>
                                <w:rStyle w:val="CharStyle20"/>
                                <w:lang w:eastAsia="en-US" w:bidi="en-US"/>
                              </w:rPr>
                              <w:t xml:space="preserve"> </w:t>
                            </w:r>
                            <w:r w:rsidR="003F0D17" w:rsidRPr="003F0D17">
                              <w:rPr>
                                <w:rStyle w:val="CharStyle40"/>
                                <w:b w:val="0"/>
                                <w:bCs w:val="0"/>
                                <w:lang w:eastAsia="en-US" w:bidi="en-US"/>
                              </w:rPr>
                              <w:t>+5= 45 P.100</w:t>
                            </w:r>
                          </w:p>
                          <w:p w14:paraId="4F15464A" w14:textId="166DA0A5" w:rsidR="00B65640" w:rsidRPr="003F0D17" w:rsidRDefault="00000000">
                            <w:pPr>
                              <w:pStyle w:val="Style19"/>
                              <w:spacing w:after="0" w:line="192" w:lineRule="auto"/>
                              <w:ind w:firstLine="0"/>
                            </w:pPr>
                            <w:r w:rsidRPr="003F0D17">
                              <w:rPr>
                                <w:rStyle w:val="CharStyle20"/>
                                <w:lang w:eastAsia="en-US" w:bidi="en-US"/>
                              </w:rPr>
                              <w:t xml:space="preserve">60° = 45 </w:t>
                            </w:r>
                            <w:r w:rsidRPr="003F0D17">
                              <w:rPr>
                                <w:rStyle w:val="CharStyle20"/>
                              </w:rPr>
                              <w:t xml:space="preserve">p. </w:t>
                            </w:r>
                            <w:r w:rsidRPr="003F0D17">
                              <w:rPr>
                                <w:rStyle w:val="CharStyle20"/>
                                <w:lang w:eastAsia="en-US" w:bidi="en-US"/>
                              </w:rPr>
                              <w:t>100</w:t>
                            </w:r>
                            <w:r w:rsidR="003F0D17" w:rsidRPr="003F0D17">
                              <w:rPr>
                                <w:rStyle w:val="CharStyle20"/>
                                <w:lang w:eastAsia="en-US" w:bidi="en-US"/>
                              </w:rPr>
                              <w:t xml:space="preserve"> </w:t>
                            </w:r>
                            <w:r w:rsidR="003F0D17" w:rsidRPr="003F0D17">
                              <w:rPr>
                                <w:rStyle w:val="CharStyle40"/>
                                <w:b w:val="0"/>
                                <w:bCs w:val="0"/>
                                <w:lang w:eastAsia="en-US" w:bidi="en-US"/>
                              </w:rPr>
                              <w:t>+5= 50 P.100</w:t>
                            </w:r>
                          </w:p>
                          <w:p w14:paraId="39D381DE" w14:textId="0AB0BA80" w:rsidR="003F0D17" w:rsidRPr="003F0D17" w:rsidRDefault="00000000">
                            <w:pPr>
                              <w:pStyle w:val="Style19"/>
                              <w:spacing w:after="0" w:line="192" w:lineRule="auto"/>
                              <w:ind w:firstLine="0"/>
                              <w:rPr>
                                <w:rStyle w:val="CharStyle20"/>
                                <w:lang w:eastAsia="en-US" w:bidi="en-US"/>
                              </w:rPr>
                            </w:pPr>
                            <w:r w:rsidRPr="003F0D17">
                              <w:rPr>
                                <w:rStyle w:val="CharStyle20"/>
                                <w:lang w:eastAsia="en-US" w:bidi="en-US"/>
                              </w:rPr>
                              <w:t xml:space="preserve">75° = 50 </w:t>
                            </w:r>
                            <w:r w:rsidRPr="003F0D17">
                              <w:rPr>
                                <w:rStyle w:val="CharStyle20"/>
                              </w:rPr>
                              <w:t xml:space="preserve">p. </w:t>
                            </w:r>
                            <w:r w:rsidRPr="003F0D17">
                              <w:rPr>
                                <w:rStyle w:val="CharStyle20"/>
                                <w:lang w:eastAsia="en-US" w:bidi="en-US"/>
                              </w:rPr>
                              <w:t>100</w:t>
                            </w:r>
                            <w:r w:rsidR="003F0D17" w:rsidRPr="003F0D17">
                              <w:rPr>
                                <w:rStyle w:val="CharStyle20"/>
                                <w:lang w:eastAsia="en-US" w:bidi="en-US"/>
                              </w:rPr>
                              <w:t xml:space="preserve"> </w:t>
                            </w:r>
                            <w:r w:rsidR="003F0D17" w:rsidRPr="003F0D17">
                              <w:rPr>
                                <w:rStyle w:val="CharStyle40"/>
                                <w:b w:val="0"/>
                                <w:bCs w:val="0"/>
                                <w:lang w:eastAsia="en-US" w:bidi="en-US"/>
                              </w:rPr>
                              <w:t>+5=</w:t>
                            </w:r>
                            <w:r w:rsidRPr="003F0D17">
                              <w:rPr>
                                <w:rStyle w:val="CharStyle20"/>
                                <w:lang w:eastAsia="en-US" w:bidi="en-US"/>
                              </w:rPr>
                              <w:t xml:space="preserve"> </w:t>
                            </w:r>
                            <w:r w:rsidR="003F0D17" w:rsidRPr="003F0D17">
                              <w:rPr>
                                <w:rStyle w:val="CharStyle20"/>
                                <w:lang w:eastAsia="en-US" w:bidi="en-US"/>
                              </w:rPr>
                              <w:t xml:space="preserve"> 55 P.100</w:t>
                            </w:r>
                          </w:p>
                          <w:p w14:paraId="7E3661B7" w14:textId="7720853B" w:rsidR="00B65640" w:rsidRDefault="00000000">
                            <w:pPr>
                              <w:pStyle w:val="Style19"/>
                              <w:spacing w:after="0" w:line="192" w:lineRule="auto"/>
                              <w:ind w:firstLine="0"/>
                            </w:pPr>
                            <w:r>
                              <w:rPr>
                                <w:rStyle w:val="CharStyle20"/>
                              </w:rPr>
                              <w:t>taux maximum</w:t>
                            </w:r>
                            <w:r w:rsidR="003F0D17">
                              <w:rPr>
                                <w:rStyle w:val="CharStyle20"/>
                              </w:rPr>
                              <w:t>……..60 P.100</w:t>
                            </w:r>
                          </w:p>
                        </w:txbxContent>
                      </wps:txbx>
                      <wps:bodyPr wrap="square" lIns="0" tIns="0" rIns="0" bIns="0"/>
                    </wps:wsp>
                  </a:graphicData>
                </a:graphic>
                <wp14:sizeRelH relativeFrom="margin">
                  <wp14:pctWidth>0</wp14:pctWidth>
                </wp14:sizeRelH>
              </wp:anchor>
            </w:drawing>
          </mc:Choice>
          <mc:Fallback>
            <w:pict>
              <v:shape w14:anchorId="6B5B3A2A" id="Shape 1697" o:spid="_x0000_s1126" type="#_x0000_t202" style="position:absolute;left:0;text-align:left;margin-left:79.7pt;margin-top:28.8pt;width:210.6pt;height:67.8pt;z-index:125829744;visibility:visible;mso-wrap-style:square;mso-width-percent:0;mso-wrap-distance-left:0;mso-wrap-distance-top:2pt;mso-wrap-distance-right:0;mso-wrap-distance-bottom:.2pt;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" filled="f" stroked="f">
                <v:textbox inset="0,0,0,0">
                  <w:txbxContent>
                    <w:p w14:paraId="491E1C2A" w14:textId="7900B208" w:rsidR="00B65640" w:rsidRPr="003F0D17" w:rsidRDefault="00000000">
                      <w:pPr>
                        <w:pStyle w:val="Style19"/>
                        <w:spacing w:after="0" w:line="192" w:lineRule="auto"/>
                        <w:ind w:firstLine="0"/>
                      </w:pPr>
                      <w:r w:rsidRPr="00704D1E">
                        <w:rPr>
                          <w:rStyle w:val="CharStyle20"/>
                          <w:lang w:eastAsia="en-US" w:bidi="en-US"/>
                        </w:rPr>
                        <w:t xml:space="preserve">30° = 35 </w:t>
                      </w:r>
                      <w:r>
                        <w:rPr>
                          <w:rStyle w:val="CharStyle20"/>
                        </w:rPr>
                        <w:t xml:space="preserve">p. </w:t>
                      </w:r>
                      <w:r w:rsidRPr="00704D1E">
                        <w:rPr>
                          <w:rStyle w:val="CharStyle20"/>
                          <w:lang w:eastAsia="en-US" w:bidi="en-US"/>
                        </w:rPr>
                        <w:t>100</w:t>
                      </w:r>
                      <w:r w:rsidR="003F0D17">
                        <w:rPr>
                          <w:rStyle w:val="CharStyle20"/>
                          <w:lang w:eastAsia="en-US" w:bidi="en-US"/>
                        </w:rPr>
                        <w:t xml:space="preserve"> </w:t>
                      </w:r>
                      <w:r w:rsidR="003F0D17" w:rsidRPr="003F0D17">
                        <w:rPr>
                          <w:rStyle w:val="CharStyle40"/>
                          <w:b w:val="0"/>
                          <w:bCs w:val="0"/>
                          <w:lang w:eastAsia="en-US" w:bidi="en-US"/>
                        </w:rPr>
                        <w:t xml:space="preserve">+5= 40 P.100 </w:t>
                      </w:r>
                    </w:p>
                    <w:p w14:paraId="232B4C27" w14:textId="0F1098A2" w:rsidR="00B65640" w:rsidRPr="003F0D17" w:rsidRDefault="00000000">
                      <w:pPr>
                        <w:pStyle w:val="Style19"/>
                        <w:spacing w:after="0" w:line="192" w:lineRule="auto"/>
                        <w:ind w:firstLine="0"/>
                      </w:pPr>
                      <w:r w:rsidRPr="003F0D17">
                        <w:rPr>
                          <w:rStyle w:val="CharStyle20"/>
                          <w:lang w:eastAsia="en-US" w:bidi="en-US"/>
                        </w:rPr>
                        <w:t xml:space="preserve">45° = 40 </w:t>
                      </w:r>
                      <w:r w:rsidRPr="003F0D17">
                        <w:rPr>
                          <w:rStyle w:val="CharStyle20"/>
                        </w:rPr>
                        <w:t xml:space="preserve">p. </w:t>
                      </w:r>
                      <w:r w:rsidRPr="003F0D17">
                        <w:rPr>
                          <w:rStyle w:val="CharStyle20"/>
                          <w:lang w:eastAsia="en-US" w:bidi="en-US"/>
                        </w:rPr>
                        <w:t>100</w:t>
                      </w:r>
                      <w:r w:rsidR="003F0D17" w:rsidRPr="003F0D17">
                        <w:rPr>
                          <w:rStyle w:val="CharStyle20"/>
                          <w:lang w:eastAsia="en-US" w:bidi="en-US"/>
                        </w:rPr>
                        <w:t xml:space="preserve"> </w:t>
                      </w:r>
                      <w:r w:rsidR="003F0D17" w:rsidRPr="003F0D17">
                        <w:rPr>
                          <w:rStyle w:val="CharStyle40"/>
                          <w:b w:val="0"/>
                          <w:bCs w:val="0"/>
                          <w:lang w:eastAsia="en-US" w:bidi="en-US"/>
                        </w:rPr>
                        <w:t>+5= 45 P.100</w:t>
                      </w:r>
                    </w:p>
                    <w:p w14:paraId="4F15464A" w14:textId="166DA0A5" w:rsidR="00B65640" w:rsidRPr="003F0D17" w:rsidRDefault="00000000">
                      <w:pPr>
                        <w:pStyle w:val="Style19"/>
                        <w:spacing w:after="0" w:line="192" w:lineRule="auto"/>
                        <w:ind w:firstLine="0"/>
                      </w:pPr>
                      <w:r w:rsidRPr="003F0D17">
                        <w:rPr>
                          <w:rStyle w:val="CharStyle20"/>
                          <w:lang w:eastAsia="en-US" w:bidi="en-US"/>
                        </w:rPr>
                        <w:t xml:space="preserve">60° = 45 </w:t>
                      </w:r>
                      <w:r w:rsidRPr="003F0D17">
                        <w:rPr>
                          <w:rStyle w:val="CharStyle20"/>
                        </w:rPr>
                        <w:t xml:space="preserve">p. </w:t>
                      </w:r>
                      <w:r w:rsidRPr="003F0D17">
                        <w:rPr>
                          <w:rStyle w:val="CharStyle20"/>
                          <w:lang w:eastAsia="en-US" w:bidi="en-US"/>
                        </w:rPr>
                        <w:t>100</w:t>
                      </w:r>
                      <w:r w:rsidR="003F0D17" w:rsidRPr="003F0D17">
                        <w:rPr>
                          <w:rStyle w:val="CharStyle20"/>
                          <w:lang w:eastAsia="en-US" w:bidi="en-US"/>
                        </w:rPr>
                        <w:t xml:space="preserve"> </w:t>
                      </w:r>
                      <w:r w:rsidR="003F0D17" w:rsidRPr="003F0D17">
                        <w:rPr>
                          <w:rStyle w:val="CharStyle40"/>
                          <w:b w:val="0"/>
                          <w:bCs w:val="0"/>
                          <w:lang w:eastAsia="en-US" w:bidi="en-US"/>
                        </w:rPr>
                        <w:t>+5= 50 P.100</w:t>
                      </w:r>
                    </w:p>
                    <w:p w14:paraId="39D381DE" w14:textId="0AB0BA80" w:rsidR="003F0D17" w:rsidRPr="003F0D17" w:rsidRDefault="00000000">
                      <w:pPr>
                        <w:pStyle w:val="Style19"/>
                        <w:spacing w:after="0" w:line="192" w:lineRule="auto"/>
                        <w:ind w:firstLine="0"/>
                        <w:rPr>
                          <w:rStyle w:val="CharStyle20"/>
                          <w:lang w:eastAsia="en-US" w:bidi="en-US"/>
                        </w:rPr>
                      </w:pPr>
                      <w:r w:rsidRPr="003F0D17">
                        <w:rPr>
                          <w:rStyle w:val="CharStyle20"/>
                          <w:lang w:eastAsia="en-US" w:bidi="en-US"/>
                        </w:rPr>
                        <w:t xml:space="preserve">75° = 50 </w:t>
                      </w:r>
                      <w:r w:rsidRPr="003F0D17">
                        <w:rPr>
                          <w:rStyle w:val="CharStyle20"/>
                        </w:rPr>
                        <w:t xml:space="preserve">p. </w:t>
                      </w:r>
                      <w:r w:rsidRPr="003F0D17">
                        <w:rPr>
                          <w:rStyle w:val="CharStyle20"/>
                          <w:lang w:eastAsia="en-US" w:bidi="en-US"/>
                        </w:rPr>
                        <w:t>100</w:t>
                      </w:r>
                      <w:r w:rsidR="003F0D17" w:rsidRPr="003F0D17">
                        <w:rPr>
                          <w:rStyle w:val="CharStyle20"/>
                          <w:lang w:eastAsia="en-US" w:bidi="en-US"/>
                        </w:rPr>
                        <w:t xml:space="preserve"> </w:t>
                      </w:r>
                      <w:r w:rsidR="003F0D17" w:rsidRPr="003F0D17">
                        <w:rPr>
                          <w:rStyle w:val="CharStyle40"/>
                          <w:b w:val="0"/>
                          <w:bCs w:val="0"/>
                          <w:lang w:eastAsia="en-US" w:bidi="en-US"/>
                        </w:rPr>
                        <w:t>+5=</w:t>
                      </w:r>
                      <w:r w:rsidRPr="003F0D17">
                        <w:rPr>
                          <w:rStyle w:val="CharStyle20"/>
                          <w:lang w:eastAsia="en-US" w:bidi="en-US"/>
                        </w:rPr>
                        <w:t xml:space="preserve"> </w:t>
                      </w:r>
                      <w:r w:rsidR="003F0D17" w:rsidRPr="003F0D17">
                        <w:rPr>
                          <w:rStyle w:val="CharStyle20"/>
                          <w:lang w:eastAsia="en-US" w:bidi="en-US"/>
                        </w:rPr>
                        <w:t xml:space="preserve"> 55 P.100</w:t>
                      </w:r>
                    </w:p>
                    <w:p w14:paraId="7E3661B7" w14:textId="7720853B" w:rsidR="00B65640" w:rsidRDefault="00000000">
                      <w:pPr>
                        <w:pStyle w:val="Style19"/>
                        <w:spacing w:after="0" w:line="192" w:lineRule="auto"/>
                        <w:ind w:firstLine="0"/>
                      </w:pPr>
                      <w:r>
                        <w:rPr>
                          <w:rStyle w:val="CharStyle20"/>
                        </w:rPr>
                        <w:t>taux maximum</w:t>
                      </w:r>
                      <w:r w:rsidR="003F0D17">
                        <w:rPr>
                          <w:rStyle w:val="CharStyle20"/>
                        </w:rPr>
                        <w:t>……..60 P.100</w:t>
                      </w:r>
                    </w:p>
                  </w:txbxContent>
                </v:textbox>
                <w10:wrap type="topAndBottom" anchorx="page"/>
              </v:shape>
            </w:pict>
          </mc:Fallback>
        </mc:AlternateContent>
      </w:r>
      <w:r w:rsidRPr="00537EDB">
        <w:rPr>
          <w:rStyle w:val="CharStyle20"/>
          <w:rFonts w:asciiTheme="minorBidi" w:hAnsiTheme="minorBidi" w:cstheme="minorBidi"/>
        </w:rPr>
        <w:t xml:space="preserve">Au-delà de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de flexion, ajouter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p. </w:t>
      </w:r>
      <w:r w:rsidRPr="00537EDB">
        <w:rPr>
          <w:rStyle w:val="CharStyle20"/>
          <w:rFonts w:asciiTheme="minorBidi" w:hAnsiTheme="minorBidi" w:cstheme="minorBidi"/>
          <w:lang w:eastAsia="en-US" w:bidi="en-US"/>
        </w:rPr>
        <w:t xml:space="preserve">100 </w:t>
      </w:r>
      <w:r w:rsidRPr="00537EDB">
        <w:rPr>
          <w:rStyle w:val="CharStyle20"/>
          <w:rFonts w:asciiTheme="minorBidi" w:hAnsiTheme="minorBidi" w:cstheme="minorBidi"/>
        </w:rPr>
        <w:t>par quinze degrés de flexion en sus :</w:t>
      </w:r>
    </w:p>
    <w:p w14:paraId="77F6AE68" w14:textId="24F99BEA" w:rsidR="00B65640" w:rsidRPr="00537EDB" w:rsidRDefault="00B65640">
      <w:pPr>
        <w:spacing w:line="1" w:lineRule="exact"/>
        <w:rPr>
          <w:rFonts w:asciiTheme="minorBidi" w:hAnsiTheme="minorBidi" w:cstheme="minorBidi"/>
        </w:rPr>
        <w:sectPr w:rsidR="00B65640" w:rsidRPr="00537EDB">
          <w:headerReference w:type="even" r:id="rId708"/>
          <w:headerReference w:type="default" r:id="rId709"/>
          <w:footerReference w:type="even" r:id="rId710"/>
          <w:footerReference w:type="default" r:id="rId711"/>
          <w:pgSz w:w="11927" w:h="16868"/>
          <w:pgMar w:top="1485" w:right="2822" w:bottom="1494" w:left="806" w:header="0" w:footer="3" w:gutter="0"/>
          <w:cols w:space="720"/>
          <w:noEndnote/>
          <w:docGrid w:linePitch="360"/>
        </w:sectPr>
      </w:pPr>
    </w:p>
    <w:p w14:paraId="4D8DC949" w14:textId="77777777" w:rsidR="00B65640" w:rsidRPr="00537EDB" w:rsidRDefault="00B65640">
      <w:pPr>
        <w:spacing w:line="105" w:lineRule="exact"/>
        <w:rPr>
          <w:rFonts w:asciiTheme="minorBidi" w:hAnsiTheme="minorBidi" w:cstheme="minorBidi"/>
          <w:sz w:val="8"/>
          <w:szCs w:val="8"/>
        </w:rPr>
      </w:pPr>
    </w:p>
    <w:p w14:paraId="536FD8F3" w14:textId="77777777" w:rsidR="00B65640" w:rsidRPr="00537EDB" w:rsidRDefault="00B65640">
      <w:pPr>
        <w:spacing w:line="1" w:lineRule="exact"/>
        <w:rPr>
          <w:rFonts w:asciiTheme="minorBidi" w:hAnsiTheme="minorBidi" w:cstheme="minorBidi"/>
        </w:rPr>
        <w:sectPr w:rsidR="00B65640" w:rsidRPr="00537EDB">
          <w:type w:val="continuous"/>
          <w:pgSz w:w="11927" w:h="16868"/>
          <w:pgMar w:top="1075" w:right="0" w:bottom="1905" w:left="0" w:header="0" w:footer="3" w:gutter="0"/>
          <w:cols w:space="720"/>
          <w:noEndnote/>
          <w:docGrid w:linePitch="360"/>
        </w:sectPr>
      </w:pPr>
    </w:p>
    <w:p w14:paraId="04E2BD8B" w14:textId="0140805F" w:rsidR="00B65640" w:rsidRPr="00537EDB" w:rsidRDefault="00000000">
      <w:pPr>
        <w:pStyle w:val="Style19"/>
        <w:tabs>
          <w:tab w:val="left" w:leader="dot" w:pos="5179"/>
        </w:tabs>
        <w:spacing w:after="220" w:line="199" w:lineRule="auto"/>
        <w:ind w:left="260" w:hanging="260"/>
        <w:rPr>
          <w:rFonts w:asciiTheme="minorBidi" w:hAnsiTheme="minorBidi" w:cstheme="minorBidi"/>
        </w:rPr>
      </w:pPr>
      <w:r w:rsidRPr="00537EDB">
        <w:rPr>
          <w:rStyle w:val="CharStyle20"/>
          <w:rFonts w:asciiTheme="minorBidi" w:hAnsiTheme="minorBidi" w:cstheme="minorBidi"/>
        </w:rPr>
        <w:lastRenderedPageBreak/>
        <w:t xml:space="preserve">Déviation de la jambe en </w:t>
      </w:r>
      <w:r w:rsidRPr="00537EDB">
        <w:rPr>
          <w:rStyle w:val="CharStyle20"/>
          <w:rFonts w:asciiTheme="minorBidi" w:hAnsiTheme="minorBidi" w:cstheme="minorBidi"/>
          <w:lang w:eastAsia="en-US" w:bidi="en-US"/>
        </w:rPr>
        <w:t xml:space="preserve">varus </w:t>
      </w:r>
      <w:r w:rsidRPr="00537EDB">
        <w:rPr>
          <w:rStyle w:val="CharStyle20"/>
          <w:rFonts w:asciiTheme="minorBidi" w:hAnsiTheme="minorBidi" w:cstheme="minorBidi"/>
        </w:rPr>
        <w:t xml:space="preserve">ou en </w:t>
      </w:r>
      <w:r w:rsidRPr="00537EDB">
        <w:rPr>
          <w:rStyle w:val="CharStyle20"/>
          <w:rFonts w:asciiTheme="minorBidi" w:hAnsiTheme="minorBidi" w:cstheme="minorBidi"/>
          <w:lang w:eastAsia="en-US" w:bidi="en-US"/>
        </w:rPr>
        <w:t xml:space="preserve">valgus, </w:t>
      </w:r>
      <w:r w:rsidRPr="00537EDB">
        <w:rPr>
          <w:rStyle w:val="CharStyle20"/>
          <w:rFonts w:asciiTheme="minorBidi" w:hAnsiTheme="minorBidi" w:cstheme="minorBidi"/>
        </w:rPr>
        <w:t>en sus</w:t>
      </w:r>
      <w:r w:rsidR="003F0D17" w:rsidRPr="00537EDB">
        <w:rPr>
          <w:rStyle w:val="CharStyle20"/>
          <w:rFonts w:asciiTheme="minorBidi" w:hAnsiTheme="minorBidi" w:cstheme="minorBidi"/>
        </w:rPr>
        <w:t>……..5</w:t>
      </w:r>
      <w:r w:rsidRPr="00537EDB">
        <w:rPr>
          <w:rStyle w:val="CharStyle20"/>
          <w:rFonts w:asciiTheme="minorBidi" w:hAnsiTheme="minorBidi" w:cstheme="minorBidi"/>
        </w:rPr>
        <w:tab/>
      </w:r>
    </w:p>
    <w:p w14:paraId="098E3A1E" w14:textId="77777777" w:rsidR="00B65640" w:rsidRPr="00537EDB" w:rsidRDefault="00000000">
      <w:pPr>
        <w:pStyle w:val="Style19"/>
        <w:spacing w:after="10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RAIDEURS ARTICULAIRES DU GENOU</w:t>
      </w:r>
    </w:p>
    <w:p w14:paraId="3058425A" w14:textId="59254959" w:rsidR="00B65640" w:rsidRPr="00537EDB" w:rsidRDefault="00000000">
      <w:pPr>
        <w:pStyle w:val="Style22"/>
        <w:spacing w:after="160"/>
        <w:ind w:left="74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Pour apprécier le degré de limitation des mouvements de flexion et d'extension on peut utiliser un rapporteur, surtout lorsque la flexion ne dépasse pas </w:t>
      </w:r>
      <w:r w:rsidRPr="00537EDB">
        <w:rPr>
          <w:rStyle w:val="CharStyle23"/>
          <w:rFonts w:asciiTheme="minorBidi" w:hAnsiTheme="minorBidi" w:cstheme="minorBidi"/>
          <w:b/>
          <w:bCs/>
          <w:sz w:val="20"/>
          <w:szCs w:val="20"/>
          <w:lang w:eastAsia="en-US" w:bidi="en-US"/>
        </w:rPr>
        <w:t>90</w:t>
      </w:r>
      <w:r w:rsidR="003F0D17" w:rsidRPr="00537EDB">
        <w:rPr>
          <w:rStyle w:val="CharStyle23"/>
          <w:rFonts w:asciiTheme="minorBidi" w:hAnsiTheme="minorBidi" w:cstheme="minorBidi"/>
          <w:b/>
          <w:bCs/>
          <w:sz w:val="20"/>
          <w:szCs w:val="20"/>
          <w:lang w:eastAsia="en-US" w:bidi="en-US"/>
        </w:rPr>
        <w:t xml:space="preserve"> degré</w:t>
      </w:r>
      <w:r w:rsidRPr="00537EDB">
        <w:rPr>
          <w:rStyle w:val="CharStyle23"/>
          <w:rFonts w:asciiTheme="minorBidi" w:hAnsiTheme="minorBidi" w:cstheme="minorBidi"/>
          <w:b/>
          <w:bCs/>
          <w:sz w:val="20"/>
          <w:szCs w:val="20"/>
          <w:lang w:eastAsia="en-US" w:bidi="en-US"/>
        </w:rPr>
        <w:t xml:space="preserve">. </w:t>
      </w:r>
      <w:r w:rsidRPr="00537EDB">
        <w:rPr>
          <w:rStyle w:val="CharStyle23"/>
          <w:rFonts w:asciiTheme="minorBidi" w:hAnsiTheme="minorBidi" w:cstheme="minorBidi"/>
          <w:b/>
          <w:bCs/>
          <w:sz w:val="20"/>
          <w:szCs w:val="20"/>
        </w:rPr>
        <w:t>Au-delà de ce degré de flexion il est plus simple de mesurer la distance talon fesse et ce ta comparer à celle du côté sain.</w:t>
      </w:r>
    </w:p>
    <w:p w14:paraId="08AAE1FF" w14:textId="77777777" w:rsidR="003F0D17" w:rsidRPr="00537EDB" w:rsidRDefault="00000000">
      <w:pPr>
        <w:pStyle w:val="Style19"/>
        <w:tabs>
          <w:tab w:val="left" w:leader="dot" w:pos="3503"/>
          <w:tab w:val="right" w:leader="dot" w:pos="6847"/>
        </w:tabs>
        <w:spacing w:after="100"/>
        <w:ind w:left="260" w:hanging="260"/>
        <w:rPr>
          <w:rStyle w:val="CharStyle20"/>
          <w:rFonts w:asciiTheme="minorBidi" w:hAnsiTheme="minorBidi" w:cstheme="minorBidi"/>
        </w:rPr>
      </w:pPr>
      <w:r w:rsidRPr="00537EDB">
        <w:rPr>
          <w:rStyle w:val="CharStyle20"/>
          <w:rFonts w:asciiTheme="minorBidi" w:hAnsiTheme="minorBidi" w:cstheme="minorBidi"/>
        </w:rPr>
        <w:t xml:space="preserve">Raideurs du genou avec mouvements se produisant </w:t>
      </w:r>
    </w:p>
    <w:p w14:paraId="44F64C0A" w14:textId="3E2D15ED" w:rsidR="00B65640" w:rsidRPr="00537EDB" w:rsidRDefault="003F0D17" w:rsidP="003F0D17">
      <w:pPr>
        <w:pStyle w:val="Style19"/>
        <w:tabs>
          <w:tab w:val="left" w:leader="dot" w:pos="3503"/>
          <w:tab w:val="right" w:leader="dot" w:pos="6847"/>
        </w:tabs>
        <w:spacing w:after="100"/>
        <w:ind w:left="260" w:hanging="260"/>
        <w:rPr>
          <w:rStyle w:val="CharStyle20"/>
          <w:rFonts w:asciiTheme="minorBidi" w:hAnsiTheme="minorBidi" w:cstheme="minorBidi"/>
          <w:lang w:eastAsia="en-US" w:bidi="en-US"/>
        </w:rPr>
      </w:pPr>
      <w:r w:rsidRPr="00537EDB">
        <w:rPr>
          <w:rStyle w:val="CharStyle20"/>
          <w:rFonts w:asciiTheme="minorBidi" w:hAnsiTheme="minorBidi" w:cstheme="minorBidi"/>
        </w:rPr>
        <w:t xml:space="preserve"> dans la zone d'</w:t>
      </w:r>
      <w:proofErr w:type="spellStart"/>
      <w:r w:rsidRPr="00537EDB">
        <w:rPr>
          <w:rStyle w:val="CharStyle20"/>
          <w:rFonts w:asciiTheme="minorBidi" w:hAnsiTheme="minorBidi" w:cstheme="minorBidi"/>
        </w:rPr>
        <w:t>attitude.favo</w:t>
      </w:r>
      <w:r w:rsidRPr="00537EDB">
        <w:rPr>
          <w:rStyle w:val="CharStyle20"/>
          <w:rFonts w:asciiTheme="minorBidi" w:hAnsiTheme="minorBidi" w:cstheme="minorBidi"/>
        </w:rPr>
        <w:softHyphen/>
        <w:t>rable</w:t>
      </w:r>
      <w:proofErr w:type="spellEnd"/>
      <w:r w:rsidRPr="00537EDB">
        <w:rPr>
          <w:rStyle w:val="CharStyle20"/>
          <w:rFonts w:asciiTheme="minorBidi" w:hAnsiTheme="minorBidi" w:cstheme="minorBidi"/>
        </w:rPr>
        <w:t>, 180°-135</w:t>
      </w:r>
      <w:r w:rsidRPr="00537EDB">
        <w:rPr>
          <w:rStyle w:val="CharStyle20"/>
          <w:rFonts w:asciiTheme="minorBidi" w:hAnsiTheme="minorBidi" w:cstheme="minorBidi"/>
          <w:vertAlign w:val="superscript"/>
        </w:rPr>
        <w:t>o</w:t>
      </w:r>
      <w:r w:rsidRPr="00537EDB">
        <w:rPr>
          <w:rStyle w:val="CharStyle20"/>
          <w:rFonts w:asciiTheme="minorBidi" w:hAnsiTheme="minorBidi" w:cstheme="minorBidi"/>
        </w:rPr>
        <w:t xml:space="preserve"> (0</w:t>
      </w:r>
      <w:r w:rsidRPr="00537EDB">
        <w:rPr>
          <w:rStyle w:val="CharStyle20"/>
          <w:rFonts w:asciiTheme="minorBidi" w:hAnsiTheme="minorBidi" w:cstheme="minorBidi"/>
          <w:vertAlign w:val="superscript"/>
        </w:rPr>
        <w:t>ü</w:t>
      </w:r>
      <w:r w:rsidRPr="00537EDB">
        <w:rPr>
          <w:rStyle w:val="CharStyle20"/>
          <w:rFonts w:asciiTheme="minorBidi" w:hAnsiTheme="minorBidi" w:cstheme="minorBidi"/>
        </w:rPr>
        <w:t>-45°)</w:t>
      </w:r>
      <w:r w:rsidR="007D4DAD" w:rsidRPr="00537EDB">
        <w:rPr>
          <w:rStyle w:val="CharStyle20"/>
          <w:rFonts w:asciiTheme="minorBidi" w:hAnsiTheme="minorBidi" w:cstheme="minorBidi"/>
        </w:rPr>
        <w: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15</w:t>
      </w:r>
    </w:p>
    <w:p w14:paraId="766A3E4A" w14:textId="77777777" w:rsidR="007D4DAD" w:rsidRPr="00537EDB" w:rsidRDefault="007D4DAD" w:rsidP="003F0D17">
      <w:pPr>
        <w:pStyle w:val="Style19"/>
        <w:tabs>
          <w:tab w:val="left" w:leader="dot" w:pos="3503"/>
          <w:tab w:val="right" w:leader="dot" w:pos="6847"/>
        </w:tabs>
        <w:spacing w:after="100"/>
        <w:ind w:left="260" w:hanging="260"/>
        <w:rPr>
          <w:rFonts w:asciiTheme="minorBidi" w:hAnsiTheme="minorBidi" w:cstheme="minorBidi"/>
        </w:rPr>
      </w:pPr>
    </w:p>
    <w:p w14:paraId="37CFF134" w14:textId="69D6CA70" w:rsidR="00B65640" w:rsidRPr="00537EDB" w:rsidRDefault="003F0D17">
      <w:pPr>
        <w:pStyle w:val="Style19"/>
        <w:tabs>
          <w:tab w:val="left" w:leader="dot" w:pos="5179"/>
        </w:tabs>
        <w:spacing w:after="260" w:line="192" w:lineRule="auto"/>
        <w:ind w:left="380" w:hanging="380"/>
        <w:rPr>
          <w:rFonts w:asciiTheme="minorBidi" w:hAnsiTheme="minorBidi" w:cstheme="minorBidi"/>
        </w:rPr>
      </w:pPr>
      <w:r w:rsidRPr="00537EDB">
        <w:rPr>
          <w:rStyle w:val="CharStyle20"/>
          <w:rFonts w:asciiTheme="minorBidi" w:hAnsiTheme="minorBidi" w:cstheme="minorBidi"/>
        </w:rPr>
        <w:t xml:space="preserve">  dans la zone d’attitude défavorable, 135°-30° </w:t>
      </w:r>
      <w:r w:rsidRPr="00537EDB">
        <w:rPr>
          <w:rStyle w:val="CharStyle20"/>
          <w:rFonts w:asciiTheme="minorBidi" w:hAnsiTheme="minorBidi" w:cstheme="minorBidi"/>
          <w:lang w:eastAsia="en-US" w:bidi="en-US"/>
        </w:rPr>
        <w:t>(45</w:t>
      </w:r>
      <w:r w:rsidR="00D30C4F" w:rsidRPr="00D30C4F">
        <w:rPr>
          <w:rStyle w:val="CharStyle20"/>
          <w:rFonts w:asciiTheme="minorBidi" w:hAnsiTheme="minorBidi" w:cstheme="minorBidi"/>
          <w:lang w:eastAsia="en-US" w:bidi="en-US"/>
        </w:rPr>
        <w:t>°</w:t>
      </w:r>
      <w:r w:rsidRPr="00537EDB">
        <w:rPr>
          <w:rStyle w:val="CharStyle20"/>
          <w:rFonts w:asciiTheme="minorBidi" w:hAnsiTheme="minorBidi" w:cstheme="minorBidi"/>
          <w:lang w:eastAsia="en-US" w:bidi="en-US"/>
        </w:rPr>
        <w:t>-150°)</w:t>
      </w:r>
      <w:r w:rsidRPr="00537EDB">
        <w:rPr>
          <w:rStyle w:val="CharStyle20"/>
          <w:rFonts w:asciiTheme="minorBidi" w:hAnsiTheme="minorBidi" w:cstheme="minorBidi"/>
        </w:rPr>
        <w:tab/>
        <w:t xml:space="preserve"> </w:t>
      </w:r>
      <w:r w:rsidR="007D4DAD" w:rsidRPr="00537EDB">
        <w:rPr>
          <w:rStyle w:val="CharStyle20"/>
          <w:rFonts w:asciiTheme="minorBidi" w:hAnsiTheme="minorBidi" w:cstheme="minorBidi"/>
        </w:rPr>
        <w:t>………………</w:t>
      </w:r>
      <w:r w:rsidR="00D30C4F">
        <w:rPr>
          <w:rStyle w:val="CharStyle20"/>
          <w:rFonts w:asciiTheme="minorBidi" w:hAnsiTheme="minorBidi" w:cstheme="minorBidi"/>
        </w:rPr>
        <w:t>30</w:t>
      </w:r>
    </w:p>
    <w:p w14:paraId="3F651C00" w14:textId="77777777" w:rsidR="00B65640" w:rsidRPr="00537EDB" w:rsidRDefault="00000000">
      <w:pPr>
        <w:pStyle w:val="Style19"/>
        <w:spacing w:after="22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ENTORSE DU GENOU</w:t>
      </w:r>
    </w:p>
    <w:p w14:paraId="24F00A1D" w14:textId="77777777" w:rsidR="00B65640" w:rsidRPr="00537EDB" w:rsidRDefault="00000000">
      <w:pPr>
        <w:pStyle w:val="Style22"/>
        <w:spacing w:line="223" w:lineRule="auto"/>
        <w:ind w:left="740"/>
        <w:jc w:val="both"/>
        <w:rPr>
          <w:rFonts w:asciiTheme="minorBidi" w:hAnsiTheme="minorBidi" w:cstheme="minorBidi"/>
        </w:rPr>
      </w:pPr>
      <w:r w:rsidRPr="00537EDB">
        <w:rPr>
          <w:rStyle w:val="CharStyle23"/>
          <w:rFonts w:asciiTheme="minorBidi" w:hAnsiTheme="minorBidi" w:cstheme="minorBidi"/>
        </w:rPr>
        <w:t>Éléments dominants de l'I.P.P. lorsqu'il y a des séquelles, car très souvent l’entorse du genou se termine par guérison après incapacité temporaire de durée très variable.</w:t>
      </w:r>
    </w:p>
    <w:p w14:paraId="27C0B368" w14:textId="7760C284" w:rsidR="00B65640" w:rsidRPr="00537EDB" w:rsidRDefault="00000000">
      <w:pPr>
        <w:pStyle w:val="Style22"/>
        <w:spacing w:line="230" w:lineRule="auto"/>
        <w:ind w:left="740"/>
        <w:jc w:val="both"/>
        <w:rPr>
          <w:rFonts w:asciiTheme="minorBidi" w:hAnsiTheme="minorBidi" w:cstheme="minorBidi"/>
        </w:rPr>
      </w:pPr>
      <w:r w:rsidRPr="00537EDB">
        <w:rPr>
          <w:rStyle w:val="CharStyle23"/>
          <w:rFonts w:asciiTheme="minorBidi" w:hAnsiTheme="minorBidi" w:cstheme="minorBidi"/>
        </w:rPr>
        <w:t xml:space="preserve">Déformation </w:t>
      </w:r>
      <w:r w:rsidR="007D4DAD" w:rsidRPr="00537EDB">
        <w:rPr>
          <w:rStyle w:val="CharStyle23"/>
          <w:rFonts w:asciiTheme="minorBidi" w:hAnsiTheme="minorBidi" w:cstheme="minorBidi"/>
        </w:rPr>
        <w:t xml:space="preserve">plus ou moins </w:t>
      </w:r>
      <w:r w:rsidRPr="00537EDB">
        <w:rPr>
          <w:rStyle w:val="CharStyle23"/>
          <w:rFonts w:asciiTheme="minorBidi" w:hAnsiTheme="minorBidi" w:cstheme="minorBidi"/>
        </w:rPr>
        <w:t>globuleuse, empâtement, effacement des méplats, fossettes, sillons, saillies, etc.</w:t>
      </w:r>
    </w:p>
    <w:p w14:paraId="69DAD827" w14:textId="77777777" w:rsidR="007D4DAD" w:rsidRPr="00537EDB" w:rsidRDefault="00000000">
      <w:pPr>
        <w:pStyle w:val="Style22"/>
        <w:tabs>
          <w:tab w:val="left" w:pos="7667"/>
        </w:tabs>
        <w:spacing w:after="0" w:line="221" w:lineRule="auto"/>
        <w:ind w:left="740"/>
        <w:jc w:val="both"/>
        <w:rPr>
          <w:rStyle w:val="CharStyle23"/>
          <w:rFonts w:asciiTheme="minorBidi" w:hAnsiTheme="minorBidi" w:cstheme="minorBidi"/>
        </w:rPr>
      </w:pPr>
      <w:r w:rsidRPr="00537EDB">
        <w:rPr>
          <w:rStyle w:val="CharStyle23"/>
          <w:rFonts w:asciiTheme="minorBidi" w:hAnsiTheme="minorBidi" w:cstheme="minorBidi"/>
        </w:rPr>
        <w:t>Laxité du genou (atteinte à l'intégrité des ligaments latéraux interne et externe (mouvements anormaux de latéralité) des ligaments croisés (mouvements de tiroir ou de mobilité antéro-postérieure).</w:t>
      </w:r>
    </w:p>
    <w:p w14:paraId="26AF7174" w14:textId="3D4DB9BA" w:rsidR="00B65640" w:rsidRPr="00537EDB" w:rsidRDefault="00000000">
      <w:pPr>
        <w:pStyle w:val="Style22"/>
        <w:tabs>
          <w:tab w:val="left" w:pos="7667"/>
        </w:tabs>
        <w:spacing w:after="0" w:line="221" w:lineRule="auto"/>
        <w:ind w:left="740"/>
        <w:jc w:val="both"/>
        <w:rPr>
          <w:rFonts w:asciiTheme="minorBidi" w:hAnsiTheme="minorBidi" w:cstheme="minorBidi"/>
        </w:rPr>
      </w:pPr>
      <w:r w:rsidRPr="00537EDB">
        <w:rPr>
          <w:rStyle w:val="CharStyle23"/>
          <w:rFonts w:asciiTheme="minorBidi" w:hAnsiTheme="minorBidi" w:cstheme="minorBidi"/>
        </w:rPr>
        <w:tab/>
      </w:r>
    </w:p>
    <w:p w14:paraId="33A02C5C" w14:textId="77777777" w:rsidR="00B65640" w:rsidRPr="00537EDB" w:rsidRDefault="00000000">
      <w:pPr>
        <w:pStyle w:val="Style22"/>
        <w:spacing w:after="0"/>
        <w:ind w:left="740"/>
        <w:jc w:val="both"/>
        <w:rPr>
          <w:rFonts w:asciiTheme="minorBidi" w:hAnsiTheme="minorBidi" w:cstheme="minorBidi"/>
          <w:sz w:val="20"/>
          <w:szCs w:val="20"/>
        </w:rPr>
      </w:pPr>
      <w:r w:rsidRPr="00537EDB">
        <w:rPr>
          <w:rStyle w:val="CharStyle23"/>
          <w:rFonts w:asciiTheme="minorBidi" w:hAnsiTheme="minorBidi" w:cstheme="minorBidi"/>
          <w:b/>
          <w:bCs/>
          <w:sz w:val="20"/>
          <w:szCs w:val="20"/>
        </w:rPr>
        <w:t>En ce qui concerne les mouvements de latéralité il faut non seulement rechercher ceux-ci dans la position d'extension complète, mais encore comparer l'étendue des mouvements de latéralité sur le genou blessé en légère flexion avec celle, physiologique, existant sur le genou sain.</w:t>
      </w:r>
    </w:p>
    <w:p w14:paraId="22D28843" w14:textId="77777777" w:rsidR="00B65640" w:rsidRPr="00537EDB" w:rsidRDefault="00000000">
      <w:pPr>
        <w:pStyle w:val="Style22"/>
        <w:ind w:left="740"/>
        <w:jc w:val="both"/>
        <w:rPr>
          <w:rFonts w:asciiTheme="minorBidi" w:hAnsiTheme="minorBidi" w:cstheme="minorBidi"/>
          <w:sz w:val="20"/>
          <w:szCs w:val="20"/>
        </w:rPr>
      </w:pPr>
      <w:r w:rsidRPr="00537EDB">
        <w:rPr>
          <w:rStyle w:val="CharStyle23"/>
          <w:rFonts w:asciiTheme="minorBidi" w:hAnsiTheme="minorBidi" w:cstheme="minorBidi"/>
          <w:b/>
          <w:bCs/>
          <w:sz w:val="20"/>
          <w:szCs w:val="20"/>
        </w:rPr>
        <w:t>En ce qui concerne les mouvements de tiroir toujours comparer avec le genou sain. Il est fréquent d'observer une laxité antéro-postérieure constitutionnelle qui est alors bilatérale et symétrique.</w:t>
      </w:r>
    </w:p>
    <w:p w14:paraId="01C226B8" w14:textId="77777777" w:rsidR="00B65640" w:rsidRPr="00537EDB" w:rsidRDefault="00000000">
      <w:pPr>
        <w:pStyle w:val="Style22"/>
        <w:spacing w:line="221" w:lineRule="auto"/>
        <w:ind w:firstLine="960"/>
        <w:rPr>
          <w:rFonts w:asciiTheme="minorBidi" w:hAnsiTheme="minorBidi" w:cstheme="minorBidi"/>
        </w:rPr>
      </w:pPr>
      <w:r w:rsidRPr="00537EDB">
        <w:rPr>
          <w:rStyle w:val="CharStyle23"/>
          <w:rFonts w:asciiTheme="minorBidi" w:hAnsiTheme="minorBidi" w:cstheme="minorBidi"/>
        </w:rPr>
        <w:t>Complications méniscales.</w:t>
      </w:r>
    </w:p>
    <w:p w14:paraId="1054130D" w14:textId="77777777" w:rsidR="00B65640" w:rsidRPr="00537EDB" w:rsidRDefault="00000000">
      <w:pPr>
        <w:pStyle w:val="Style22"/>
        <w:spacing w:line="221" w:lineRule="auto"/>
        <w:ind w:firstLine="960"/>
        <w:rPr>
          <w:rFonts w:asciiTheme="minorBidi" w:hAnsiTheme="minorBidi" w:cstheme="minorBidi"/>
        </w:rPr>
      </w:pPr>
      <w:r w:rsidRPr="00537EDB">
        <w:rPr>
          <w:rStyle w:val="CharStyle23"/>
          <w:rFonts w:asciiTheme="minorBidi" w:hAnsiTheme="minorBidi" w:cstheme="minorBidi"/>
        </w:rPr>
        <w:t>Hydarthrose chronique.</w:t>
      </w:r>
    </w:p>
    <w:p w14:paraId="046B81AA" w14:textId="77777777" w:rsidR="00B65640" w:rsidRPr="00537EDB" w:rsidRDefault="00000000">
      <w:pPr>
        <w:pStyle w:val="Style22"/>
        <w:spacing w:line="211" w:lineRule="auto"/>
        <w:ind w:left="740"/>
        <w:rPr>
          <w:rFonts w:asciiTheme="minorBidi" w:hAnsiTheme="minorBidi" w:cstheme="minorBidi"/>
        </w:rPr>
      </w:pPr>
      <w:r w:rsidRPr="00537EDB">
        <w:rPr>
          <w:rStyle w:val="CharStyle23"/>
          <w:rFonts w:asciiTheme="minorBidi" w:hAnsiTheme="minorBidi" w:cstheme="minorBidi"/>
        </w:rPr>
        <w:t xml:space="preserve">Limitation de l'extension, — de la flexion (attention à la limitation </w:t>
      </w:r>
      <w:r w:rsidRPr="00537EDB">
        <w:rPr>
          <w:rStyle w:val="CharStyle23"/>
          <w:rFonts w:asciiTheme="minorBidi" w:hAnsiTheme="minorBidi" w:cstheme="minorBidi"/>
          <w:sz w:val="24"/>
          <w:szCs w:val="24"/>
        </w:rPr>
        <w:t>de</w:t>
      </w:r>
      <w:r w:rsidRPr="00537EDB">
        <w:rPr>
          <w:rStyle w:val="CharStyle23"/>
          <w:rFonts w:asciiTheme="minorBidi" w:hAnsiTheme="minorBidi" w:cstheme="minorBidi"/>
          <w:b/>
          <w:bCs/>
          <w:sz w:val="24"/>
          <w:szCs w:val="24"/>
        </w:rPr>
        <w:t xml:space="preserve"> </w:t>
      </w:r>
      <w:r w:rsidRPr="00537EDB">
        <w:rPr>
          <w:rStyle w:val="CharStyle23"/>
          <w:rFonts w:asciiTheme="minorBidi" w:hAnsiTheme="minorBidi" w:cstheme="minorBidi"/>
        </w:rPr>
        <w:t>l'extension).</w:t>
      </w:r>
    </w:p>
    <w:p w14:paraId="2B5A1A1F" w14:textId="77777777" w:rsidR="00B65640" w:rsidRPr="00537EDB" w:rsidRDefault="00000000">
      <w:pPr>
        <w:pStyle w:val="Style22"/>
        <w:spacing w:after="520" w:line="197" w:lineRule="auto"/>
        <w:ind w:left="740"/>
        <w:rPr>
          <w:rFonts w:asciiTheme="minorBidi" w:hAnsiTheme="minorBidi" w:cstheme="minorBidi"/>
        </w:rPr>
      </w:pPr>
      <w:r w:rsidRPr="00537EDB">
        <w:rPr>
          <w:rStyle w:val="CharStyle23"/>
          <w:rFonts w:asciiTheme="minorBidi" w:hAnsiTheme="minorBidi" w:cstheme="minorBidi"/>
        </w:rPr>
        <w:t xml:space="preserve">Douleurs et fatigabilité lors de la marche, de l'ascension </w:t>
      </w:r>
      <w:r w:rsidRPr="00537EDB">
        <w:rPr>
          <w:rStyle w:val="CharStyle23"/>
          <w:rFonts w:asciiTheme="minorBidi" w:hAnsiTheme="minorBidi" w:cstheme="minorBidi"/>
          <w:sz w:val="24"/>
          <w:szCs w:val="24"/>
        </w:rPr>
        <w:t>d'esca</w:t>
      </w:r>
      <w:r w:rsidRPr="00537EDB">
        <w:rPr>
          <w:rStyle w:val="CharStyle23"/>
          <w:rFonts w:asciiTheme="minorBidi" w:hAnsiTheme="minorBidi" w:cstheme="minorBidi"/>
          <w:sz w:val="24"/>
          <w:szCs w:val="24"/>
        </w:rPr>
        <w:softHyphen/>
      </w:r>
      <w:r w:rsidRPr="00537EDB">
        <w:rPr>
          <w:rStyle w:val="CharStyle23"/>
          <w:rFonts w:asciiTheme="minorBidi" w:hAnsiTheme="minorBidi" w:cstheme="minorBidi"/>
        </w:rPr>
        <w:t>lier, etc.</w:t>
      </w:r>
    </w:p>
    <w:p w14:paraId="0194B9C3" w14:textId="77777777" w:rsidR="00B65640" w:rsidRPr="00537EDB" w:rsidRDefault="00000000">
      <w:pPr>
        <w:pStyle w:val="Style22"/>
        <w:spacing w:after="200"/>
        <w:ind w:firstLine="940"/>
        <w:rPr>
          <w:rFonts w:asciiTheme="minorBidi" w:hAnsiTheme="minorBidi" w:cstheme="minorBidi"/>
        </w:rPr>
      </w:pPr>
      <w:r w:rsidRPr="00537EDB">
        <w:rPr>
          <w:rStyle w:val="CharStyle23"/>
          <w:rFonts w:asciiTheme="minorBidi" w:hAnsiTheme="minorBidi" w:cstheme="minorBidi"/>
        </w:rPr>
        <w:t>Amyotrophie de la cuisse.</w:t>
      </w:r>
    </w:p>
    <w:p w14:paraId="41A727E9" w14:textId="77777777" w:rsidR="00B65640" w:rsidRPr="00537EDB" w:rsidRDefault="00000000">
      <w:pPr>
        <w:pStyle w:val="Style22"/>
        <w:spacing w:after="80"/>
        <w:ind w:left="720" w:firstLine="240"/>
        <w:jc w:val="both"/>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Il y a lieu de préciser à quelle distance de la base de la rotule se fait la mensuration du périmètre en signalant que la différence est souvent plus sensible sur le périmètre situé assez bas (à </w:t>
      </w:r>
      <w:r w:rsidRPr="00537EDB">
        <w:rPr>
          <w:rStyle w:val="CharStyle23"/>
          <w:rFonts w:asciiTheme="minorBidi" w:hAnsiTheme="minorBidi" w:cstheme="minorBidi"/>
          <w:b/>
          <w:bCs/>
          <w:sz w:val="20"/>
          <w:szCs w:val="20"/>
          <w:lang w:eastAsia="en-US" w:bidi="en-US"/>
        </w:rPr>
        <w:t xml:space="preserve">10 </w:t>
      </w:r>
      <w:r w:rsidRPr="00537EDB">
        <w:rPr>
          <w:rStyle w:val="CharStyle23"/>
          <w:rFonts w:asciiTheme="minorBidi" w:hAnsiTheme="minorBidi" w:cstheme="minorBidi"/>
          <w:b/>
          <w:bCs/>
          <w:sz w:val="20"/>
          <w:szCs w:val="20"/>
        </w:rPr>
        <w:t>cm de la base de la rotule).</w:t>
      </w:r>
    </w:p>
    <w:p w14:paraId="44B2E6B8" w14:textId="211F270C" w:rsidR="00B65640" w:rsidRPr="00537EDB" w:rsidRDefault="00000000">
      <w:pPr>
        <w:pStyle w:val="Style19"/>
        <w:tabs>
          <w:tab w:val="left" w:leader="dot" w:pos="5165"/>
        </w:tabs>
        <w:spacing w:after="80"/>
        <w:ind w:left="220" w:hanging="220"/>
        <w:jc w:val="both"/>
        <w:rPr>
          <w:rFonts w:asciiTheme="minorBidi" w:hAnsiTheme="minorBidi" w:cstheme="minorBidi"/>
        </w:rPr>
      </w:pPr>
      <w:r w:rsidRPr="00537EDB">
        <w:rPr>
          <w:rStyle w:val="CharStyle20"/>
          <w:rFonts w:asciiTheme="minorBidi" w:hAnsiTheme="minorBidi" w:cstheme="minorBidi"/>
        </w:rPr>
        <w:t>Séquelles modérées d'entorse du genou, avec douleurs ligamentaires, légère réaction articulaire avec diminution de la flexion, mais possibilité d’accroupis</w:t>
      </w:r>
      <w:r w:rsidRPr="00537EDB">
        <w:rPr>
          <w:rStyle w:val="CharStyle20"/>
          <w:rFonts w:asciiTheme="minorBidi" w:hAnsiTheme="minorBidi" w:cstheme="minorBidi"/>
        </w:rPr>
        <w:softHyphen/>
        <w:t>sement</w:t>
      </w:r>
      <w:r w:rsidR="007D4DAD" w:rsidRPr="00537EDB">
        <w:rPr>
          <w:rStyle w:val="CharStyle20"/>
          <w:rFonts w:asciiTheme="minorBidi" w:hAnsiTheme="minorBidi" w:cstheme="minorBidi"/>
        </w:rPr>
        <w: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12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122D6A93" w14:textId="6ED89F53" w:rsidR="00B65640" w:rsidRPr="00537EDB" w:rsidRDefault="00000000" w:rsidP="007D4DAD">
      <w:pPr>
        <w:pStyle w:val="Style19"/>
        <w:spacing w:after="0"/>
        <w:ind w:left="220" w:hanging="220"/>
        <w:jc w:val="both"/>
        <w:rPr>
          <w:rFonts w:asciiTheme="minorBidi" w:hAnsiTheme="minorBidi" w:cstheme="minorBidi"/>
        </w:rPr>
      </w:pPr>
      <w:r w:rsidRPr="00537EDB">
        <w:rPr>
          <w:rStyle w:val="CharStyle20"/>
          <w:rFonts w:asciiTheme="minorBidi" w:hAnsiTheme="minorBidi" w:cstheme="minorBidi"/>
        </w:rPr>
        <w:t>Séquelles plus importantes d'entorse du genou, avec augmentation de volume de l’articulation (empâtement et infiltration ou bien hydarthrose chronique) ; atrophie musculaire de la cuisse; limitation de la flexion ne permettant pas l'accroupissement, fatigabilité rapide et nécessité de</w:t>
      </w:r>
      <w:r w:rsidR="007D4DAD" w:rsidRPr="00537EDB">
        <w:rPr>
          <w:rFonts w:asciiTheme="minorBidi" w:hAnsiTheme="minorBidi" w:cstheme="minorBidi"/>
        </w:rPr>
        <w:t xml:space="preserve"> </w:t>
      </w:r>
      <w:r w:rsidRPr="00537EDB">
        <w:rPr>
          <w:rStyle w:val="CharStyle20"/>
          <w:rFonts w:asciiTheme="minorBidi" w:hAnsiTheme="minorBidi" w:cstheme="minorBidi"/>
        </w:rPr>
        <w:t>marcher avec une canne ; impossibi</w:t>
      </w:r>
      <w:r w:rsidRPr="00537EDB">
        <w:rPr>
          <w:rStyle w:val="CharStyle20"/>
          <w:rFonts w:asciiTheme="minorBidi" w:hAnsiTheme="minorBidi" w:cstheme="minorBidi"/>
        </w:rPr>
        <w:softHyphen/>
        <w:t>lité de porter des fardeaux, etc</w:t>
      </w:r>
      <w:r w:rsidR="007D4DAD"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008EDE35" w14:textId="7BFBC698" w:rsidR="00B65640" w:rsidRPr="00537EDB" w:rsidRDefault="007D4DAD" w:rsidP="007D4DAD">
      <w:pPr>
        <w:pStyle w:val="Style19"/>
        <w:spacing w:after="0" w:line="194" w:lineRule="auto"/>
        <w:ind w:left="220" w:firstLine="40"/>
        <w:rPr>
          <w:rStyle w:val="CharStyle20"/>
          <w:rFonts w:asciiTheme="minorBidi" w:hAnsiTheme="minorBidi" w:cstheme="minorBidi"/>
          <w:lang w:eastAsia="en-US" w:bidi="en-US"/>
        </w:rPr>
      </w:pPr>
      <w:r w:rsidRPr="00537EDB">
        <w:rPr>
          <w:rStyle w:val="CharStyle20"/>
          <w:rFonts w:asciiTheme="minorBidi" w:hAnsiTheme="minorBidi" w:cstheme="minorBidi"/>
        </w:rPr>
        <w:lastRenderedPageBreak/>
        <w:t>Séquelles très importantes avec en outre laxité du genou, soit mouvements de latéralité, soit mouvements de tiroir…</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35</w:t>
      </w:r>
    </w:p>
    <w:p w14:paraId="48B00141" w14:textId="77777777" w:rsidR="007D4DAD" w:rsidRPr="00537EDB" w:rsidRDefault="007D4DAD" w:rsidP="007D4DAD">
      <w:pPr>
        <w:pStyle w:val="Style19"/>
        <w:spacing w:after="0" w:line="194" w:lineRule="auto"/>
        <w:ind w:left="220" w:firstLine="40"/>
        <w:rPr>
          <w:rStyle w:val="CharStyle20"/>
          <w:rFonts w:asciiTheme="minorBidi" w:hAnsiTheme="minorBidi" w:cstheme="minorBidi"/>
          <w:lang w:eastAsia="en-US" w:bidi="en-US"/>
        </w:rPr>
      </w:pPr>
    </w:p>
    <w:p w14:paraId="11963631" w14:textId="77777777" w:rsidR="007D4DAD" w:rsidRPr="00537EDB" w:rsidRDefault="007D4DAD" w:rsidP="007D4DAD">
      <w:pPr>
        <w:pStyle w:val="Style19"/>
        <w:spacing w:after="0" w:line="194" w:lineRule="auto"/>
        <w:ind w:left="220" w:firstLine="40"/>
        <w:rPr>
          <w:rStyle w:val="CharStyle20"/>
          <w:rFonts w:asciiTheme="minorBidi" w:hAnsiTheme="minorBidi" w:cstheme="minorBidi"/>
          <w:lang w:eastAsia="en-US" w:bidi="en-US"/>
        </w:rPr>
      </w:pPr>
    </w:p>
    <w:p w14:paraId="236E3CED" w14:textId="77777777" w:rsidR="007D4DAD" w:rsidRPr="00537EDB" w:rsidRDefault="007D4DAD" w:rsidP="007D4DAD">
      <w:pPr>
        <w:pStyle w:val="Style19"/>
        <w:spacing w:after="0" w:line="194" w:lineRule="auto"/>
        <w:ind w:left="220" w:firstLine="40"/>
        <w:rPr>
          <w:rFonts w:asciiTheme="minorBidi" w:hAnsiTheme="minorBidi" w:cstheme="minorBidi"/>
        </w:rPr>
      </w:pPr>
    </w:p>
    <w:p w14:paraId="03EF561F" w14:textId="77777777" w:rsidR="00B65640" w:rsidRPr="00537EDB" w:rsidRDefault="00000000">
      <w:pPr>
        <w:pStyle w:val="Style33"/>
        <w:keepNext/>
        <w:keepLines/>
        <w:spacing w:after="200"/>
        <w:jc w:val="left"/>
        <w:rPr>
          <w:rFonts w:asciiTheme="minorBidi" w:hAnsiTheme="minorBidi" w:cstheme="minorBidi"/>
        </w:rPr>
      </w:pPr>
      <w:bookmarkStart w:id="307" w:name="bookmark718"/>
      <w:r w:rsidRPr="00537EDB">
        <w:rPr>
          <w:rStyle w:val="CharStyle34"/>
          <w:rFonts w:asciiTheme="minorBidi" w:hAnsiTheme="minorBidi" w:cstheme="minorBidi"/>
          <w:b/>
          <w:bCs/>
        </w:rPr>
        <w:t>MÉNISQUES DU GENOU</w:t>
      </w:r>
      <w:bookmarkEnd w:id="307"/>
    </w:p>
    <w:p w14:paraId="0FC7A5F4" w14:textId="77777777" w:rsidR="00B65640" w:rsidRPr="00537EDB" w:rsidRDefault="00000000">
      <w:pPr>
        <w:pStyle w:val="Style22"/>
        <w:spacing w:after="0" w:line="216" w:lineRule="auto"/>
        <w:ind w:left="720" w:firstLine="240"/>
        <w:jc w:val="both"/>
        <w:rPr>
          <w:rFonts w:asciiTheme="minorBidi" w:hAnsiTheme="minorBidi" w:cstheme="minorBidi"/>
        </w:rPr>
      </w:pPr>
      <w:r w:rsidRPr="00537EDB">
        <w:rPr>
          <w:rStyle w:val="CharStyle23"/>
          <w:rFonts w:asciiTheme="minorBidi" w:hAnsiTheme="minorBidi" w:cstheme="minorBidi"/>
        </w:rPr>
        <w:t xml:space="preserve">Déchirure, Fissure. Désinsertion. Luxation simple et </w:t>
      </w:r>
      <w:proofErr w:type="spellStart"/>
      <w:r w:rsidRPr="00537EDB">
        <w:rPr>
          <w:rStyle w:val="CharStyle23"/>
          <w:rFonts w:asciiTheme="minorBidi" w:hAnsiTheme="minorBidi" w:cstheme="minorBidi"/>
        </w:rPr>
        <w:t>sub-luxation</w:t>
      </w:r>
      <w:proofErr w:type="spellEnd"/>
      <w:r w:rsidRPr="00537EDB">
        <w:rPr>
          <w:rStyle w:val="CharStyle23"/>
          <w:rFonts w:asciiTheme="minorBidi" w:hAnsiTheme="minorBidi" w:cstheme="minorBidi"/>
        </w:rPr>
        <w:t>. Luxation avec déchirure.</w:t>
      </w:r>
    </w:p>
    <w:p w14:paraId="79363393" w14:textId="77777777" w:rsidR="00B65640" w:rsidRPr="00537EDB" w:rsidRDefault="00000000">
      <w:pPr>
        <w:pStyle w:val="Style22"/>
        <w:spacing w:after="0" w:line="216" w:lineRule="auto"/>
        <w:ind w:left="720" w:firstLine="240"/>
        <w:jc w:val="both"/>
        <w:rPr>
          <w:rFonts w:asciiTheme="minorBidi" w:hAnsiTheme="minorBidi" w:cstheme="minorBidi"/>
        </w:rPr>
      </w:pPr>
      <w:r w:rsidRPr="00537EDB">
        <w:rPr>
          <w:rStyle w:val="CharStyle23"/>
          <w:rFonts w:asciiTheme="minorBidi" w:hAnsiTheme="minorBidi" w:cstheme="minorBidi"/>
        </w:rPr>
        <w:t>Méniscite chronique. Le ménisque interne est le plus fréquemment lésé.</w:t>
      </w:r>
    </w:p>
    <w:p w14:paraId="2F65763C" w14:textId="77777777" w:rsidR="00B65640" w:rsidRPr="00537EDB" w:rsidRDefault="00000000">
      <w:pPr>
        <w:pStyle w:val="Style22"/>
        <w:spacing w:after="80" w:line="216" w:lineRule="auto"/>
        <w:ind w:firstLine="940"/>
        <w:rPr>
          <w:rFonts w:asciiTheme="minorBidi" w:hAnsiTheme="minorBidi" w:cstheme="minorBidi"/>
        </w:rPr>
      </w:pPr>
      <w:r w:rsidRPr="00537EDB">
        <w:rPr>
          <w:rStyle w:val="CharStyle23"/>
          <w:rFonts w:asciiTheme="minorBidi" w:hAnsiTheme="minorBidi" w:cstheme="minorBidi"/>
        </w:rPr>
        <w:t xml:space="preserve">Reliquats après </w:t>
      </w:r>
      <w:proofErr w:type="spellStart"/>
      <w:r w:rsidRPr="00537EDB">
        <w:rPr>
          <w:rStyle w:val="CharStyle23"/>
          <w:rFonts w:asciiTheme="minorBidi" w:hAnsiTheme="minorBidi" w:cstheme="minorBidi"/>
        </w:rPr>
        <w:t>ménlscectomie</w:t>
      </w:r>
      <w:proofErr w:type="spellEnd"/>
      <w:r w:rsidRPr="00537EDB">
        <w:rPr>
          <w:rStyle w:val="CharStyle23"/>
          <w:rFonts w:asciiTheme="minorBidi" w:hAnsiTheme="minorBidi" w:cstheme="minorBidi"/>
        </w:rPr>
        <w:t>.</w:t>
      </w:r>
    </w:p>
    <w:p w14:paraId="6275B423" w14:textId="6D5E510B" w:rsidR="00B65640" w:rsidRPr="00537EDB" w:rsidRDefault="00000000">
      <w:pPr>
        <w:pStyle w:val="Style22"/>
        <w:spacing w:after="80" w:line="226" w:lineRule="auto"/>
        <w:ind w:left="720" w:firstLine="240"/>
        <w:jc w:val="both"/>
        <w:rPr>
          <w:rStyle w:val="CharStyle23"/>
          <w:rFonts w:asciiTheme="minorBidi" w:hAnsiTheme="minorBidi" w:cstheme="minorBidi"/>
        </w:rPr>
      </w:pPr>
      <w:r w:rsidRPr="00537EDB">
        <w:rPr>
          <w:rStyle w:val="CharStyle23"/>
          <w:rFonts w:asciiTheme="minorBidi" w:hAnsiTheme="minorBidi" w:cstheme="minorBidi"/>
        </w:rPr>
        <w:t xml:space="preserve">Syndrome méniscal diagnostiqué tout d'abord « entorse du genou » avec hémarthrose révélé ensuite par le blocage caractéristique, les douleurs périodiques, l’hydarthrose </w:t>
      </w:r>
      <w:r w:rsidR="007D4DAD" w:rsidRPr="00537EDB">
        <w:rPr>
          <w:rStyle w:val="CharStyle23"/>
          <w:rFonts w:asciiTheme="minorBidi" w:hAnsiTheme="minorBidi" w:cstheme="minorBidi"/>
        </w:rPr>
        <w:t>i</w:t>
      </w:r>
      <w:r w:rsidRPr="00537EDB">
        <w:rPr>
          <w:rStyle w:val="CharStyle23"/>
          <w:rFonts w:asciiTheme="minorBidi" w:hAnsiTheme="minorBidi" w:cstheme="minorBidi"/>
        </w:rPr>
        <w:t>nconstante, mais le plus souvent récidivante, la douleur décelée par l'examen de l’interligne, etc.</w:t>
      </w:r>
    </w:p>
    <w:p w14:paraId="0F5C5EF9" w14:textId="77777777" w:rsidR="007D4DAD" w:rsidRPr="00537EDB" w:rsidRDefault="007D4DAD">
      <w:pPr>
        <w:pStyle w:val="Style22"/>
        <w:spacing w:after="80" w:line="226" w:lineRule="auto"/>
        <w:ind w:left="720" w:firstLine="240"/>
        <w:jc w:val="both"/>
        <w:rPr>
          <w:rStyle w:val="CharStyle23"/>
          <w:rFonts w:asciiTheme="minorBidi" w:hAnsiTheme="minorBidi" w:cstheme="minorBidi"/>
        </w:rPr>
      </w:pPr>
    </w:p>
    <w:p w14:paraId="4AAE3386" w14:textId="5C555611" w:rsidR="007D4DAD" w:rsidRPr="00537EDB" w:rsidRDefault="007D4DAD" w:rsidP="007D4DAD">
      <w:pPr>
        <w:rPr>
          <w:rFonts w:asciiTheme="minorBidi" w:hAnsiTheme="minorBidi" w:cstheme="minorBidi"/>
        </w:rPr>
      </w:pPr>
      <w:r w:rsidRPr="00537EDB">
        <w:rPr>
          <w:rFonts w:asciiTheme="minorBidi" w:hAnsiTheme="minorBidi" w:cstheme="minorBidi"/>
          <w:noProof/>
        </w:rPr>
        <mc:AlternateContent>
          <mc:Choice Requires="wps">
            <w:drawing>
              <wp:anchor distT="0" distB="12700" distL="0" distR="0" simplePos="0" relativeHeight="125829750" behindDoc="0" locked="0" layoutInCell="1" allowOverlap="1" wp14:anchorId="49B19B70" wp14:editId="6B702431">
                <wp:simplePos x="0" y="0"/>
                <wp:positionH relativeFrom="page">
                  <wp:posOffset>361950</wp:posOffset>
                </wp:positionH>
                <wp:positionV relativeFrom="paragraph">
                  <wp:posOffset>189356</wp:posOffset>
                </wp:positionV>
                <wp:extent cx="4379595" cy="548640"/>
                <wp:effectExtent l="0" t="0" r="0" b="0"/>
                <wp:wrapTopAndBottom/>
                <wp:docPr id="1703" name="Shape 1703"/>
                <wp:cNvGraphicFramePr/>
                <a:graphic xmlns:a="http://schemas.openxmlformats.org/drawingml/2006/main">
                  <a:graphicData uri="http://schemas.microsoft.com/office/word/2010/wordprocessingShape">
                    <wps:wsp>
                      <wps:cNvSpPr txBox="1"/>
                      <wps:spPr>
                        <a:xfrm>
                          <a:off x="0" y="0"/>
                          <a:ext cx="4379595" cy="548640"/>
                        </a:xfrm>
                        <a:prstGeom prst="rect">
                          <a:avLst/>
                        </a:prstGeom>
                        <a:noFill/>
                      </wps:spPr>
                      <wps:txbx>
                        <w:txbxContent>
                          <w:p w14:paraId="0A71738F" w14:textId="55ACD73D" w:rsidR="00B65640" w:rsidRPr="007D4DAD" w:rsidRDefault="007D4DAD" w:rsidP="007D4DAD">
                            <w:pPr>
                              <w:pStyle w:val="Style19"/>
                              <w:tabs>
                                <w:tab w:val="left" w:pos="6511"/>
                              </w:tabs>
                              <w:spacing w:after="220" w:line="240" w:lineRule="auto"/>
                              <w:ind w:firstLine="0"/>
                              <w:rPr>
                                <w:sz w:val="20"/>
                                <w:szCs w:val="20"/>
                              </w:rPr>
                            </w:pPr>
                            <w:proofErr w:type="spellStart"/>
                            <w:r w:rsidRPr="007D4DAD">
                              <w:rPr>
                                <w:rStyle w:val="CharStyle20"/>
                                <w:sz w:val="20"/>
                                <w:szCs w:val="20"/>
                              </w:rPr>
                              <w:t>Génant</w:t>
                            </w:r>
                            <w:proofErr w:type="spellEnd"/>
                            <w:r w:rsidRPr="007D4DAD">
                              <w:rPr>
                                <w:rStyle w:val="CharStyle20"/>
                                <w:sz w:val="20"/>
                                <w:szCs w:val="20"/>
                              </w:rPr>
                              <w:t xml:space="preserve"> plus ou moins le travail. ...</w:t>
                            </w:r>
                            <w:r>
                              <w:rPr>
                                <w:rStyle w:val="CharStyle20"/>
                                <w:sz w:val="20"/>
                                <w:szCs w:val="20"/>
                              </w:rPr>
                              <w:t>.............................................................</w:t>
                            </w:r>
                            <w:r w:rsidRPr="007D4DAD">
                              <w:rPr>
                                <w:rStyle w:val="CharStyle20"/>
                                <w:sz w:val="20"/>
                                <w:szCs w:val="20"/>
                                <w:lang w:eastAsia="en-US" w:bidi="en-US"/>
                              </w:rPr>
                              <w:t>20</w:t>
                            </w:r>
                          </w:p>
                          <w:p w14:paraId="3D6AFCBB" w14:textId="77777777" w:rsidR="00B65640" w:rsidRPr="007D4DAD" w:rsidRDefault="00000000">
                            <w:pPr>
                              <w:pStyle w:val="Style22"/>
                              <w:tabs>
                                <w:tab w:val="right" w:leader="dot" w:pos="6793"/>
                              </w:tabs>
                              <w:spacing w:after="0"/>
                              <w:ind w:firstLine="0"/>
                              <w:rPr>
                                <w:sz w:val="20"/>
                                <w:szCs w:val="20"/>
                              </w:rPr>
                            </w:pPr>
                            <w:r w:rsidRPr="007D4DAD">
                              <w:rPr>
                                <w:rStyle w:val="CharStyle23"/>
                                <w:b/>
                                <w:bCs/>
                                <w:sz w:val="20"/>
                                <w:szCs w:val="20"/>
                              </w:rPr>
                              <w:t>MÉNISCITE CHRONIQUE</w:t>
                            </w:r>
                            <w:r w:rsidRPr="007D4DAD">
                              <w:rPr>
                                <w:rStyle w:val="CharStyle23"/>
                                <w:sz w:val="20"/>
                                <w:szCs w:val="20"/>
                              </w:rPr>
                              <w:tab/>
                              <w:t xml:space="preserve"> </w:t>
                            </w:r>
                            <w:r w:rsidRPr="007D4DAD">
                              <w:rPr>
                                <w:rStyle w:val="CharStyle23"/>
                                <w:sz w:val="20"/>
                                <w:szCs w:val="20"/>
                                <w:lang w:eastAsia="en-US" w:bidi="en-US"/>
                              </w:rPr>
                              <w:t>8</w:t>
                            </w:r>
                          </w:p>
                        </w:txbxContent>
                      </wps:txbx>
                      <wps:bodyPr lIns="0" tIns="0" rIns="0" bIns="0"/>
                    </wps:wsp>
                  </a:graphicData>
                </a:graphic>
              </wp:anchor>
            </w:drawing>
          </mc:Choice>
          <mc:Fallback>
            <w:pict>
              <v:shape w14:anchorId="49B19B70" id="Shape 1703" o:spid="_x0000_s1127" type="#_x0000_t202" style="position:absolute;margin-left:28.5pt;margin-top:14.9pt;width:344.85pt;height:43.2pt;z-index:125829750;visibility:visible;mso-wrap-style:square;mso-wrap-distance-left:0;mso-wrap-distance-top:0;mso-wrap-distance-right:0;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" filled="f" stroked="f">
                <v:textbox inset="0,0,0,0">
                  <w:txbxContent>
                    <w:p w14:paraId="0A71738F" w14:textId="55ACD73D" w:rsidR="00B65640" w:rsidRPr="007D4DAD" w:rsidRDefault="007D4DAD" w:rsidP="007D4DAD">
                      <w:pPr>
                        <w:pStyle w:val="Style19"/>
                        <w:tabs>
                          <w:tab w:val="left" w:pos="6511"/>
                        </w:tabs>
                        <w:spacing w:after="220" w:line="240" w:lineRule="auto"/>
                        <w:ind w:firstLine="0"/>
                        <w:rPr>
                          <w:sz w:val="20"/>
                          <w:szCs w:val="20"/>
                        </w:rPr>
                      </w:pPr>
                      <w:proofErr w:type="spellStart"/>
                      <w:r w:rsidRPr="007D4DAD">
                        <w:rPr>
                          <w:rStyle w:val="CharStyle20"/>
                          <w:sz w:val="20"/>
                          <w:szCs w:val="20"/>
                        </w:rPr>
                        <w:t>Génant</w:t>
                      </w:r>
                      <w:proofErr w:type="spellEnd"/>
                      <w:r w:rsidRPr="007D4DAD">
                        <w:rPr>
                          <w:rStyle w:val="CharStyle20"/>
                          <w:sz w:val="20"/>
                          <w:szCs w:val="20"/>
                        </w:rPr>
                        <w:t xml:space="preserve"> plus ou moins le travail. ...</w:t>
                      </w:r>
                      <w:r>
                        <w:rPr>
                          <w:rStyle w:val="CharStyle20"/>
                          <w:sz w:val="20"/>
                          <w:szCs w:val="20"/>
                        </w:rPr>
                        <w:t>.............................................................</w:t>
                      </w:r>
                      <w:r w:rsidRPr="007D4DAD">
                        <w:rPr>
                          <w:rStyle w:val="CharStyle20"/>
                          <w:sz w:val="20"/>
                          <w:szCs w:val="20"/>
                          <w:lang w:eastAsia="en-US" w:bidi="en-US"/>
                        </w:rPr>
                        <w:t>20</w:t>
                      </w:r>
                    </w:p>
                    <w:p w14:paraId="3D6AFCBB" w14:textId="77777777" w:rsidR="00B65640" w:rsidRPr="007D4DAD" w:rsidRDefault="00000000">
                      <w:pPr>
                        <w:pStyle w:val="Style22"/>
                        <w:tabs>
                          <w:tab w:val="right" w:leader="dot" w:pos="6793"/>
                        </w:tabs>
                        <w:spacing w:after="0"/>
                        <w:ind w:firstLine="0"/>
                        <w:rPr>
                          <w:sz w:val="20"/>
                          <w:szCs w:val="20"/>
                        </w:rPr>
                      </w:pPr>
                      <w:r w:rsidRPr="007D4DAD">
                        <w:rPr>
                          <w:rStyle w:val="CharStyle23"/>
                          <w:b/>
                          <w:bCs/>
                          <w:sz w:val="20"/>
                          <w:szCs w:val="20"/>
                        </w:rPr>
                        <w:t>MÉNISCITE CHRONIQUE</w:t>
                      </w:r>
                      <w:r w:rsidRPr="007D4DAD">
                        <w:rPr>
                          <w:rStyle w:val="CharStyle23"/>
                          <w:sz w:val="20"/>
                          <w:szCs w:val="20"/>
                        </w:rPr>
                        <w:tab/>
                        <w:t xml:space="preserve"> </w:t>
                      </w:r>
                      <w:r w:rsidRPr="007D4DAD">
                        <w:rPr>
                          <w:rStyle w:val="CharStyle23"/>
                          <w:sz w:val="20"/>
                          <w:szCs w:val="20"/>
                          <w:lang w:eastAsia="en-US" w:bidi="en-US"/>
                        </w:rPr>
                        <w:t>8</w:t>
                      </w:r>
                    </w:p>
                  </w:txbxContent>
                </v:textbox>
                <w10:wrap type="topAndBottom" anchorx="page"/>
              </v:shape>
            </w:pict>
          </mc:Fallback>
        </mc:AlternateContent>
      </w:r>
      <w:r w:rsidRPr="00537EDB">
        <w:rPr>
          <w:rFonts w:asciiTheme="minorBidi" w:hAnsiTheme="minorBidi" w:cstheme="minorBidi"/>
        </w:rPr>
        <w:t>Suivant fréquence et intensité du blocage</w:t>
      </w:r>
    </w:p>
    <w:p w14:paraId="27D15A65" w14:textId="77777777" w:rsidR="00B65640" w:rsidRPr="00537EDB" w:rsidRDefault="00000000" w:rsidP="007D4DAD">
      <w:pPr>
        <w:pStyle w:val="Style22"/>
        <w:spacing w:before="80" w:after="200" w:line="223" w:lineRule="auto"/>
        <w:ind w:left="660" w:firstLine="0"/>
        <w:jc w:val="both"/>
        <w:rPr>
          <w:rFonts w:asciiTheme="minorBidi" w:hAnsiTheme="minorBidi" w:cstheme="minorBidi"/>
        </w:rPr>
      </w:pPr>
      <w:r w:rsidRPr="00537EDB">
        <w:rPr>
          <w:rStyle w:val="CharStyle23"/>
          <w:rFonts w:asciiTheme="minorBidi" w:hAnsiTheme="minorBidi" w:cstheme="minorBidi"/>
        </w:rPr>
        <w:t xml:space="preserve">* Douleur siégeant au niveau de l'interligne articulaire dans sa région Interne (méniscite externe, exceptionnelle) — déficit de l'extension de </w:t>
      </w:r>
      <w:r w:rsidRPr="00537EDB">
        <w:rPr>
          <w:rStyle w:val="CharStyle23"/>
          <w:rFonts w:asciiTheme="minorBidi" w:hAnsiTheme="minorBidi" w:cstheme="minorBidi"/>
          <w:b/>
          <w:bCs/>
        </w:rPr>
        <w:t xml:space="preserve">la </w:t>
      </w:r>
      <w:r w:rsidRPr="00537EDB">
        <w:rPr>
          <w:rStyle w:val="CharStyle23"/>
          <w:rFonts w:asciiTheme="minorBidi" w:hAnsiTheme="minorBidi" w:cstheme="minorBidi"/>
        </w:rPr>
        <w:t xml:space="preserve">jambe pas de blocage — gêne fonctionnelle peu Importante, </w:t>
      </w:r>
      <w:r w:rsidRPr="00537EDB">
        <w:rPr>
          <w:rStyle w:val="CharStyle23"/>
          <w:rFonts w:asciiTheme="minorBidi" w:hAnsiTheme="minorBidi" w:cstheme="minorBidi"/>
          <w:b/>
          <w:bCs/>
        </w:rPr>
        <w:t xml:space="preserve">toujours </w:t>
      </w:r>
      <w:r w:rsidRPr="00537EDB">
        <w:rPr>
          <w:rStyle w:val="CharStyle23"/>
          <w:rFonts w:asciiTheme="minorBidi" w:hAnsiTheme="minorBidi" w:cstheme="minorBidi"/>
        </w:rPr>
        <w:t>exagérée par l'intéressé,</w:t>
      </w:r>
    </w:p>
    <w:p w14:paraId="258596C8" w14:textId="2F177AC5" w:rsidR="00B65640" w:rsidRPr="00537EDB" w:rsidRDefault="00000000">
      <w:pPr>
        <w:pStyle w:val="Style22"/>
        <w:spacing w:after="80" w:line="218" w:lineRule="auto"/>
        <w:ind w:left="720" w:hanging="720"/>
        <w:jc w:val="both"/>
        <w:rPr>
          <w:rFonts w:asciiTheme="minorBidi" w:hAnsiTheme="minorBidi" w:cstheme="minorBidi"/>
          <w:sz w:val="20"/>
          <w:szCs w:val="20"/>
        </w:rPr>
        <w:sectPr w:rsidR="00B65640" w:rsidRPr="00537EDB">
          <w:headerReference w:type="even" r:id="rId712"/>
          <w:headerReference w:type="default" r:id="rId713"/>
          <w:footerReference w:type="even" r:id="rId714"/>
          <w:footerReference w:type="default" r:id="rId715"/>
          <w:pgSz w:w="11927" w:h="16863"/>
          <w:pgMar w:top="1466" w:right="3074" w:bottom="1466" w:left="570" w:header="0" w:footer="3" w:gutter="0"/>
          <w:pgNumType w:start="319"/>
          <w:cols w:space="720"/>
          <w:noEndnote/>
          <w:docGrid w:linePitch="360"/>
        </w:sectPr>
      </w:pPr>
      <w:r w:rsidRPr="00537EDB">
        <w:rPr>
          <w:rStyle w:val="CharStyle23"/>
          <w:rFonts w:asciiTheme="minorBidi" w:hAnsiTheme="minorBidi" w:cstheme="minorBidi"/>
          <w:b/>
          <w:bCs/>
          <w:sz w:val="20"/>
          <w:szCs w:val="20"/>
        </w:rPr>
        <w:t>RELIQUATS APRÈS MÉNISCECTOMIE</w:t>
      </w:r>
      <w:r w:rsidRPr="00537EDB">
        <w:rPr>
          <w:rStyle w:val="CharStyle23"/>
          <w:rFonts w:asciiTheme="minorBidi" w:hAnsiTheme="minorBidi" w:cstheme="minorBidi"/>
          <w:sz w:val="20"/>
          <w:szCs w:val="20"/>
        </w:rPr>
        <w:t xml:space="preserve"> ne peuvent être appréciés qu’en fonction de la limitation des mouvements, de l'hydarthro</w:t>
      </w:r>
      <w:r w:rsidR="00D30C4F">
        <w:rPr>
          <w:rStyle w:val="CharStyle23"/>
          <w:rFonts w:asciiTheme="minorBidi" w:hAnsiTheme="minorBidi" w:cstheme="minorBidi"/>
          <w:sz w:val="20"/>
          <w:szCs w:val="20"/>
        </w:rPr>
        <w:t>se ;</w:t>
      </w:r>
      <w:r w:rsidRPr="00537EDB">
        <w:rPr>
          <w:rStyle w:val="CharStyle23"/>
          <w:rFonts w:asciiTheme="minorBidi" w:hAnsiTheme="minorBidi" w:cstheme="minorBidi"/>
          <w:sz w:val="20"/>
          <w:szCs w:val="20"/>
        </w:rPr>
        <w:t xml:space="preserve"> de l’atrophie.</w:t>
      </w:r>
    </w:p>
    <w:p w14:paraId="4FEBDE50" w14:textId="77777777" w:rsidR="00B65640" w:rsidRPr="00537EDB" w:rsidRDefault="00000000">
      <w:pPr>
        <w:pStyle w:val="Style19"/>
        <w:tabs>
          <w:tab w:val="right" w:leader="dot" w:pos="6824"/>
        </w:tabs>
        <w:spacing w:after="180" w:line="204" w:lineRule="auto"/>
        <w:ind w:left="280" w:hanging="280"/>
        <w:jc w:val="both"/>
        <w:rPr>
          <w:rFonts w:asciiTheme="minorBidi" w:hAnsiTheme="minorBidi" w:cstheme="minorBidi"/>
        </w:rPr>
      </w:pPr>
      <w:r w:rsidRPr="00537EDB">
        <w:rPr>
          <w:rStyle w:val="CharStyle20"/>
          <w:rFonts w:asciiTheme="minorBidi" w:hAnsiTheme="minorBidi" w:cstheme="minorBidi"/>
          <w:b/>
          <w:bCs/>
          <w:sz w:val="24"/>
          <w:szCs w:val="24"/>
        </w:rPr>
        <w:lastRenderedPageBreak/>
        <w:t xml:space="preserve">ABSENCE DE RELIQUATS </w:t>
      </w:r>
      <w:r w:rsidRPr="00537EDB">
        <w:rPr>
          <w:rStyle w:val="CharStyle20"/>
          <w:rFonts w:asciiTheme="minorBidi" w:hAnsiTheme="minorBidi" w:cstheme="minorBidi"/>
        </w:rPr>
        <w:t>(cas fré</w:t>
      </w:r>
      <w:r w:rsidRPr="00537EDB">
        <w:rPr>
          <w:rStyle w:val="CharStyle20"/>
          <w:rFonts w:asciiTheme="minorBidi" w:hAnsiTheme="minorBidi" w:cstheme="minorBidi"/>
        </w:rPr>
        <w:softHyphen/>
        <w:t xml:space="preserve">quents)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0</w:t>
      </w:r>
    </w:p>
    <w:p w14:paraId="26BC93FB" w14:textId="77777777" w:rsidR="00B65640" w:rsidRPr="00537EDB" w:rsidRDefault="00000000">
      <w:pPr>
        <w:pStyle w:val="Style19"/>
        <w:spacing w:after="26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 xml:space="preserve">MALADIE DE </w:t>
      </w:r>
      <w:r w:rsidRPr="00537EDB">
        <w:rPr>
          <w:rStyle w:val="CharStyle20"/>
          <w:rFonts w:asciiTheme="minorBidi" w:hAnsiTheme="minorBidi" w:cstheme="minorBidi"/>
          <w:b/>
          <w:bCs/>
          <w:sz w:val="30"/>
          <w:szCs w:val="30"/>
          <w:lang w:eastAsia="en-US" w:bidi="en-US"/>
        </w:rPr>
        <w:t>HOFFA</w:t>
      </w:r>
    </w:p>
    <w:p w14:paraId="2B85D3C2" w14:textId="77777777" w:rsidR="00B65640" w:rsidRPr="00537EDB" w:rsidRDefault="00000000">
      <w:pPr>
        <w:pStyle w:val="Style22"/>
        <w:tabs>
          <w:tab w:val="right" w:leader="dot" w:pos="7007"/>
        </w:tabs>
        <w:spacing w:after="260" w:line="223" w:lineRule="auto"/>
        <w:ind w:left="840" w:firstLine="240"/>
        <w:jc w:val="both"/>
        <w:rPr>
          <w:rFonts w:asciiTheme="minorBidi" w:hAnsiTheme="minorBidi" w:cstheme="minorBidi"/>
        </w:rPr>
      </w:pPr>
      <w:r w:rsidRPr="00D1593A">
        <w:rPr>
          <w:rStyle w:val="CharStyle23"/>
          <w:rFonts w:asciiTheme="minorBidi" w:hAnsiTheme="minorBidi" w:cstheme="minorBidi"/>
          <w:sz w:val="28"/>
          <w:szCs w:val="28"/>
        </w:rPr>
        <w:t>Tuméfaction douloureuse formée de chaque côté du tendon rotulien de la graisse de ligament adipeux partiellement déchiré. Association fréquente avec lésion méniscale</w:t>
      </w:r>
      <w:r w:rsidRPr="00537EDB">
        <w:rPr>
          <w:rStyle w:val="CharStyle23"/>
          <w:rFonts w:asciiTheme="minorBidi" w:hAnsiTheme="minorBidi" w:cstheme="minorBidi"/>
        </w:rPr>
        <w:tab/>
        <w:t xml:space="preserve"> </w:t>
      </w:r>
      <w:r w:rsidRPr="00D1593A">
        <w:rPr>
          <w:rStyle w:val="CharStyle23"/>
          <w:rFonts w:asciiTheme="minorBidi" w:hAnsiTheme="minorBidi" w:cstheme="minorBidi"/>
          <w:sz w:val="28"/>
          <w:szCs w:val="28"/>
          <w:lang w:eastAsia="en-US" w:bidi="en-US"/>
        </w:rPr>
        <w:t>7</w:t>
      </w:r>
    </w:p>
    <w:p w14:paraId="48198F92" w14:textId="6CA02633" w:rsidR="00B65640" w:rsidRPr="00D1593A" w:rsidRDefault="00000000">
      <w:pPr>
        <w:pStyle w:val="Style19"/>
        <w:tabs>
          <w:tab w:val="left" w:pos="6331"/>
        </w:tabs>
        <w:spacing w:after="340" w:line="204" w:lineRule="auto"/>
        <w:ind w:left="280" w:hanging="280"/>
        <w:jc w:val="both"/>
        <w:rPr>
          <w:rFonts w:asciiTheme="minorBidi" w:hAnsiTheme="minorBidi" w:cstheme="minorBidi"/>
        </w:rPr>
      </w:pPr>
      <w:r w:rsidRPr="00D1593A">
        <w:rPr>
          <w:rStyle w:val="CharStyle20"/>
          <w:rFonts w:asciiTheme="minorBidi" w:hAnsiTheme="minorBidi" w:cstheme="minorBidi"/>
          <w:b/>
          <w:bCs/>
        </w:rPr>
        <w:t xml:space="preserve">ARTHROPATIE CHRONIQUE </w:t>
      </w:r>
      <w:r w:rsidRPr="00D1593A">
        <w:rPr>
          <w:rStyle w:val="CharStyle20"/>
          <w:rFonts w:asciiTheme="minorBidi" w:hAnsiTheme="minorBidi" w:cstheme="minorBidi"/>
        </w:rPr>
        <w:t>post-trau</w:t>
      </w:r>
      <w:r w:rsidRPr="00D1593A">
        <w:rPr>
          <w:rStyle w:val="CharStyle20"/>
          <w:rFonts w:asciiTheme="minorBidi" w:hAnsiTheme="minorBidi" w:cstheme="minorBidi"/>
        </w:rPr>
        <w:softHyphen/>
        <w:t>matique avec douleurs, laxité ou rai</w:t>
      </w:r>
      <w:r w:rsidRPr="00D1593A">
        <w:rPr>
          <w:rStyle w:val="CharStyle20"/>
          <w:rFonts w:asciiTheme="minorBidi" w:hAnsiTheme="minorBidi" w:cstheme="minorBidi"/>
        </w:rPr>
        <w:softHyphen/>
        <w:t>deurs articulaires, reliquats</w:t>
      </w:r>
      <w:r w:rsidR="00D1593A">
        <w:rPr>
          <w:rStyle w:val="CharStyle20"/>
          <w:rFonts w:asciiTheme="minorBidi" w:hAnsiTheme="minorBidi" w:cstheme="minorBidi"/>
        </w:rPr>
        <w:t xml:space="preserve"> </w:t>
      </w:r>
      <w:r w:rsidRPr="00D1593A">
        <w:rPr>
          <w:rStyle w:val="CharStyle20"/>
          <w:rFonts w:asciiTheme="minorBidi" w:hAnsiTheme="minorBidi" w:cstheme="minorBidi"/>
        </w:rPr>
        <w:t>d'hémarthrose, hydarthrose récidivante, atro</w:t>
      </w:r>
      <w:r w:rsidRPr="00D1593A">
        <w:rPr>
          <w:rStyle w:val="CharStyle20"/>
          <w:rFonts w:asciiTheme="minorBidi" w:hAnsiTheme="minorBidi" w:cstheme="minorBidi"/>
        </w:rPr>
        <w:softHyphen/>
        <w:t>phie musculaire, taux maximum. ...</w:t>
      </w:r>
      <w:r w:rsidRPr="00D1593A">
        <w:rPr>
          <w:rStyle w:val="CharStyle20"/>
          <w:rFonts w:asciiTheme="minorBidi" w:hAnsiTheme="minorBidi" w:cstheme="minorBidi"/>
        </w:rPr>
        <w:tab/>
      </w:r>
      <w:r w:rsidRPr="00D1593A">
        <w:rPr>
          <w:rStyle w:val="CharStyle20"/>
          <w:rFonts w:asciiTheme="minorBidi" w:hAnsiTheme="minorBidi" w:cstheme="minorBidi"/>
          <w:lang w:eastAsia="en-US" w:bidi="en-US"/>
        </w:rPr>
        <w:t>25</w:t>
      </w:r>
    </w:p>
    <w:p w14:paraId="17A5A291" w14:textId="77777777" w:rsidR="00B65640" w:rsidRPr="00537EDB" w:rsidRDefault="00000000">
      <w:pPr>
        <w:pStyle w:val="Style19"/>
        <w:spacing w:after="34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HYDARTHROSE CHRONIQUE OU RÉCIDIVANTE</w:t>
      </w:r>
    </w:p>
    <w:p w14:paraId="485A55F0" w14:textId="77777777" w:rsidR="00B65640" w:rsidRPr="00537EDB" w:rsidRDefault="00000000">
      <w:pPr>
        <w:pStyle w:val="Style39"/>
        <w:tabs>
          <w:tab w:val="right" w:leader="dot" w:pos="6959"/>
        </w:tabs>
        <w:spacing w:after="80" w:line="199" w:lineRule="auto"/>
        <w:ind w:firstLine="28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Forme légère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p>
    <w:p w14:paraId="4C9FBA0B" w14:textId="78CD49CB" w:rsidR="00B65640" w:rsidRPr="00537EDB" w:rsidRDefault="004C04FE">
      <w:pPr>
        <w:pStyle w:val="Style39"/>
        <w:tabs>
          <w:tab w:val="right" w:leader="dot" w:pos="7076"/>
        </w:tabs>
        <w:spacing w:after="80" w:line="199" w:lineRule="auto"/>
        <w:ind w:firstLine="720"/>
        <w:jc w:val="both"/>
        <w:rPr>
          <w:rFonts w:asciiTheme="minorBidi" w:hAnsiTheme="minorBidi" w:cstheme="minorBidi"/>
        </w:rPr>
      </w:pPr>
      <w:r w:rsidRPr="00537EDB">
        <w:rPr>
          <w:rStyle w:val="CharStyle40"/>
          <w:rFonts w:asciiTheme="minorBidi" w:hAnsiTheme="minorBidi" w:cstheme="minorBidi"/>
        </w:rPr>
        <w:t xml:space="preserve">     moyenne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p>
    <w:p w14:paraId="26B11A61" w14:textId="77777777" w:rsidR="00B65640" w:rsidRPr="00537EDB" w:rsidRDefault="00000000">
      <w:pPr>
        <w:pStyle w:val="Style39"/>
        <w:spacing w:after="180" w:line="199" w:lineRule="auto"/>
        <w:ind w:firstLine="280"/>
        <w:jc w:val="both"/>
        <w:rPr>
          <w:rFonts w:asciiTheme="minorBidi" w:hAnsiTheme="minorBidi" w:cstheme="minorBidi"/>
        </w:rPr>
      </w:pPr>
      <w:r w:rsidRPr="00537EDB">
        <w:rPr>
          <w:rStyle w:val="CharStyle40"/>
          <w:rFonts w:asciiTheme="minorBidi" w:hAnsiTheme="minorBidi" w:cstheme="minorBidi"/>
        </w:rPr>
        <w:t>Formes graves (liées habituellement à l'entorse du genou).</w:t>
      </w:r>
    </w:p>
    <w:p w14:paraId="734DC1AB" w14:textId="77777777" w:rsidR="00B65640" w:rsidRPr="00537EDB" w:rsidRDefault="00000000">
      <w:pPr>
        <w:pStyle w:val="Style39"/>
        <w:spacing w:after="80" w:line="199" w:lineRule="auto"/>
        <w:ind w:left="280" w:hanging="280"/>
        <w:jc w:val="both"/>
        <w:rPr>
          <w:rFonts w:asciiTheme="minorBidi" w:hAnsiTheme="minorBidi" w:cstheme="minorBidi"/>
        </w:rPr>
      </w:pPr>
      <w:r w:rsidRPr="00537EDB">
        <w:rPr>
          <w:rStyle w:val="CharStyle40"/>
          <w:rFonts w:asciiTheme="minorBidi" w:hAnsiTheme="minorBidi" w:cstheme="minorBidi"/>
          <w:b/>
          <w:bCs/>
          <w:sz w:val="24"/>
          <w:szCs w:val="24"/>
        </w:rPr>
        <w:t xml:space="preserve">CICATRICES DU CREUX POPLITÉ </w:t>
      </w:r>
      <w:r w:rsidRPr="00537EDB">
        <w:rPr>
          <w:rStyle w:val="CharStyle40"/>
          <w:rFonts w:asciiTheme="minorBidi" w:hAnsiTheme="minorBidi" w:cstheme="minorBidi"/>
        </w:rPr>
        <w:t>entravant l’extension complète ; extension limitée :</w:t>
      </w:r>
    </w:p>
    <w:p w14:paraId="090BB370" w14:textId="77777777" w:rsidR="00B65640" w:rsidRPr="00537EDB" w:rsidRDefault="00000000">
      <w:pPr>
        <w:pStyle w:val="Style39"/>
        <w:numPr>
          <w:ilvl w:val="0"/>
          <w:numId w:val="153"/>
        </w:numPr>
        <w:tabs>
          <w:tab w:val="left" w:pos="698"/>
          <w:tab w:val="right" w:leader="dot" w:pos="6959"/>
        </w:tabs>
        <w:spacing w:after="80" w:line="199" w:lineRule="auto"/>
        <w:ind w:firstLine="280"/>
        <w:jc w:val="both"/>
        <w:rPr>
          <w:rFonts w:asciiTheme="minorBidi" w:hAnsiTheme="minorBidi" w:cstheme="minorBidi"/>
        </w:rPr>
      </w:pPr>
      <w:r w:rsidRPr="00537EDB">
        <w:rPr>
          <w:rStyle w:val="CharStyle40"/>
          <w:rFonts w:asciiTheme="minorBidi" w:hAnsiTheme="minorBidi" w:cstheme="minorBidi"/>
        </w:rPr>
        <w:t xml:space="preserve">Entre </w:t>
      </w:r>
      <w:r w:rsidRPr="00537EDB">
        <w:rPr>
          <w:rStyle w:val="CharStyle40"/>
          <w:rFonts w:asciiTheme="minorBidi" w:hAnsiTheme="minorBidi" w:cstheme="minorBidi"/>
          <w:lang w:val="en-US" w:eastAsia="en-US" w:bidi="en-US"/>
        </w:rPr>
        <w:t xml:space="preserve">135° </w:t>
      </w:r>
      <w:r w:rsidRPr="00537EDB">
        <w:rPr>
          <w:rStyle w:val="CharStyle40"/>
          <w:rFonts w:asciiTheme="minorBidi" w:hAnsiTheme="minorBidi" w:cstheme="minorBidi"/>
        </w:rPr>
        <w:t xml:space="preserve">et </w:t>
      </w:r>
      <w:r w:rsidRPr="00537EDB">
        <w:rPr>
          <w:rStyle w:val="CharStyle40"/>
          <w:rFonts w:asciiTheme="minorBidi" w:hAnsiTheme="minorBidi" w:cstheme="minorBidi"/>
          <w:lang w:val="en-US" w:eastAsia="en-US" w:bidi="en-US"/>
        </w:rPr>
        <w:t>170°</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25</w:t>
      </w:r>
    </w:p>
    <w:p w14:paraId="20EF7BF9" w14:textId="77777777" w:rsidR="00B65640" w:rsidRPr="00537EDB" w:rsidRDefault="00000000">
      <w:pPr>
        <w:pStyle w:val="Style39"/>
        <w:numPr>
          <w:ilvl w:val="0"/>
          <w:numId w:val="153"/>
        </w:numPr>
        <w:tabs>
          <w:tab w:val="left" w:pos="698"/>
          <w:tab w:val="right" w:leader="dot" w:pos="6959"/>
        </w:tabs>
        <w:spacing w:after="80" w:line="199" w:lineRule="auto"/>
        <w:ind w:firstLine="280"/>
        <w:jc w:val="both"/>
        <w:rPr>
          <w:rFonts w:asciiTheme="minorBidi" w:hAnsiTheme="minorBidi" w:cstheme="minorBidi"/>
        </w:rPr>
      </w:pPr>
      <w:r w:rsidRPr="00537EDB">
        <w:rPr>
          <w:rStyle w:val="CharStyle40"/>
          <w:rFonts w:asciiTheme="minorBidi" w:hAnsiTheme="minorBidi" w:cstheme="minorBidi"/>
        </w:rPr>
        <w:t xml:space="preserve">Entre </w:t>
      </w:r>
      <w:r w:rsidRPr="00537EDB">
        <w:rPr>
          <w:rStyle w:val="CharStyle40"/>
          <w:rFonts w:asciiTheme="minorBidi" w:hAnsiTheme="minorBidi" w:cstheme="minorBidi"/>
          <w:lang w:val="en-US" w:eastAsia="en-US" w:bidi="en-US"/>
        </w:rPr>
        <w:t xml:space="preserve">90° </w:t>
      </w:r>
      <w:r w:rsidRPr="00537EDB">
        <w:rPr>
          <w:rStyle w:val="CharStyle40"/>
          <w:rFonts w:asciiTheme="minorBidi" w:hAnsiTheme="minorBidi" w:cstheme="minorBidi"/>
        </w:rPr>
        <w:t xml:space="preserve">et </w:t>
      </w:r>
      <w:r w:rsidRPr="00537EDB">
        <w:rPr>
          <w:rStyle w:val="CharStyle40"/>
          <w:rFonts w:asciiTheme="minorBidi" w:hAnsiTheme="minorBidi" w:cstheme="minorBidi"/>
          <w:lang w:val="en-US" w:eastAsia="en-US" w:bidi="en-US"/>
        </w:rPr>
        <w:t>135°</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40</w:t>
      </w:r>
    </w:p>
    <w:p w14:paraId="1E73C059" w14:textId="77777777" w:rsidR="00B65640" w:rsidRPr="00537EDB" w:rsidRDefault="00000000">
      <w:pPr>
        <w:pStyle w:val="Style39"/>
        <w:numPr>
          <w:ilvl w:val="0"/>
          <w:numId w:val="153"/>
        </w:numPr>
        <w:tabs>
          <w:tab w:val="left" w:pos="689"/>
          <w:tab w:val="right" w:leader="dot" w:pos="6959"/>
        </w:tabs>
        <w:spacing w:after="180" w:line="199" w:lineRule="auto"/>
        <w:ind w:firstLine="280"/>
        <w:jc w:val="both"/>
        <w:rPr>
          <w:rFonts w:asciiTheme="minorBidi" w:hAnsiTheme="minorBidi" w:cstheme="minorBidi"/>
        </w:rPr>
      </w:pPr>
      <w:r w:rsidRPr="00537EDB">
        <w:rPr>
          <w:rStyle w:val="CharStyle40"/>
          <w:rFonts w:asciiTheme="minorBidi" w:hAnsiTheme="minorBidi" w:cstheme="minorBidi"/>
        </w:rPr>
        <w:t xml:space="preserve">Jusqu’à </w:t>
      </w:r>
      <w:r w:rsidRPr="00537EDB">
        <w:rPr>
          <w:rStyle w:val="CharStyle40"/>
          <w:rFonts w:asciiTheme="minorBidi" w:hAnsiTheme="minorBidi" w:cstheme="minorBidi"/>
          <w:lang w:val="en-US" w:eastAsia="en-US" w:bidi="en-US"/>
        </w:rPr>
        <w:t xml:space="preserve">90° </w:t>
      </w:r>
      <w:r w:rsidRPr="00537EDB">
        <w:rPr>
          <w:rStyle w:val="CharStyle40"/>
          <w:rFonts w:asciiTheme="minorBidi" w:hAnsiTheme="minorBidi" w:cstheme="minorBidi"/>
        </w:rPr>
        <w:t>au moins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60</w:t>
      </w:r>
      <w:r w:rsidRPr="00537EDB">
        <w:rPr>
          <w:rFonts w:asciiTheme="minorBidi" w:hAnsiTheme="minorBidi" w:cstheme="minorBidi"/>
        </w:rPr>
        <w:fldChar w:fldCharType="end"/>
      </w:r>
    </w:p>
    <w:p w14:paraId="59A6D558" w14:textId="109C5AD1" w:rsidR="00B65640" w:rsidRPr="00537EDB" w:rsidRDefault="00000000">
      <w:pPr>
        <w:pStyle w:val="Style19"/>
        <w:tabs>
          <w:tab w:val="right" w:leader="dot" w:pos="6824"/>
        </w:tabs>
        <w:spacing w:after="260" w:line="204" w:lineRule="auto"/>
        <w:ind w:left="280" w:hanging="280"/>
        <w:jc w:val="both"/>
        <w:rPr>
          <w:rFonts w:asciiTheme="minorBidi" w:hAnsiTheme="minorBidi" w:cstheme="minorBidi"/>
        </w:rPr>
      </w:pPr>
      <w:r w:rsidRPr="00537EDB">
        <w:rPr>
          <w:rStyle w:val="CharStyle20"/>
          <w:rFonts w:asciiTheme="minorBidi" w:hAnsiTheme="minorBidi" w:cstheme="minorBidi"/>
          <w:b/>
          <w:bCs/>
          <w:sz w:val="24"/>
          <w:szCs w:val="24"/>
          <w:lang w:eastAsia="en-US" w:bidi="en-US"/>
        </w:rPr>
        <w:t xml:space="preserve">GENU VALGUM </w:t>
      </w:r>
      <w:r w:rsidRPr="00537EDB">
        <w:rPr>
          <w:rStyle w:val="CharStyle20"/>
          <w:rFonts w:asciiTheme="minorBidi" w:hAnsiTheme="minorBidi" w:cstheme="minorBidi"/>
          <w:b/>
          <w:bCs/>
          <w:sz w:val="24"/>
          <w:szCs w:val="24"/>
        </w:rPr>
        <w:t xml:space="preserve">PAR CAL VICIEUX </w:t>
      </w:r>
      <w:r w:rsidRPr="00537EDB">
        <w:rPr>
          <w:rStyle w:val="CharStyle20"/>
          <w:rFonts w:asciiTheme="minorBidi" w:hAnsiTheme="minorBidi" w:cstheme="minorBidi"/>
        </w:rPr>
        <w:t>et ankylosé en extension (jambe dé</w:t>
      </w:r>
      <w:r w:rsidRPr="00537EDB">
        <w:rPr>
          <w:rStyle w:val="CharStyle20"/>
          <w:rFonts w:asciiTheme="minorBidi" w:hAnsiTheme="minorBidi" w:cstheme="minorBidi"/>
        </w:rPr>
        <w:softHyphen/>
        <w:t>saxée et devenue oblique de dedans en dehors)</w:t>
      </w:r>
      <w:r w:rsidRPr="00537EDB">
        <w:rPr>
          <w:rStyle w:val="CharStyle20"/>
          <w:rFonts w:asciiTheme="minorBidi" w:hAnsiTheme="minorBidi" w:cstheme="minorBidi"/>
        </w:rPr>
        <w:tab/>
        <w:t xml:space="preserve"> </w:t>
      </w:r>
      <w:r w:rsidR="004C04FE"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45</w:t>
      </w:r>
    </w:p>
    <w:p w14:paraId="705387F4" w14:textId="38A5B3C4" w:rsidR="00B65640" w:rsidRPr="00537EDB" w:rsidRDefault="00000000">
      <w:pPr>
        <w:pStyle w:val="Style19"/>
        <w:tabs>
          <w:tab w:val="right" w:leader="dot" w:pos="6824"/>
        </w:tabs>
        <w:spacing w:after="260" w:line="204" w:lineRule="auto"/>
        <w:ind w:left="280" w:hanging="280"/>
        <w:jc w:val="both"/>
        <w:rPr>
          <w:rFonts w:asciiTheme="minorBidi" w:hAnsiTheme="minorBidi" w:cstheme="minorBidi"/>
        </w:rPr>
      </w:pPr>
      <w:r w:rsidRPr="00537EDB">
        <w:rPr>
          <w:rStyle w:val="CharStyle20"/>
          <w:rFonts w:asciiTheme="minorBidi" w:hAnsiTheme="minorBidi" w:cstheme="minorBidi"/>
          <w:b/>
          <w:bCs/>
          <w:sz w:val="24"/>
          <w:szCs w:val="24"/>
          <w:lang w:eastAsia="en-US" w:bidi="en-US"/>
        </w:rPr>
        <w:t xml:space="preserve">GENU VARUM </w:t>
      </w:r>
      <w:r w:rsidRPr="00537EDB">
        <w:rPr>
          <w:rStyle w:val="CharStyle20"/>
          <w:rFonts w:asciiTheme="minorBidi" w:hAnsiTheme="minorBidi" w:cstheme="minorBidi"/>
          <w:b/>
          <w:bCs/>
          <w:sz w:val="24"/>
          <w:szCs w:val="24"/>
        </w:rPr>
        <w:t xml:space="preserve">PAR CAL VICIEUX </w:t>
      </w:r>
      <w:r w:rsidRPr="00537EDB">
        <w:rPr>
          <w:rStyle w:val="CharStyle20"/>
          <w:rFonts w:asciiTheme="minorBidi" w:hAnsiTheme="minorBidi" w:cstheme="minorBidi"/>
        </w:rPr>
        <w:t xml:space="preserve">et </w:t>
      </w:r>
      <w:r w:rsidRPr="00537EDB">
        <w:rPr>
          <w:rStyle w:val="CharStyle20"/>
          <w:rFonts w:asciiTheme="minorBidi" w:hAnsiTheme="minorBidi" w:cstheme="minorBidi"/>
          <w:lang w:eastAsia="en-US" w:bidi="en-US"/>
        </w:rPr>
        <w:t xml:space="preserve">ankylose </w:t>
      </w:r>
      <w:r w:rsidRPr="00537EDB">
        <w:rPr>
          <w:rStyle w:val="CharStyle20"/>
          <w:rFonts w:asciiTheme="minorBidi" w:hAnsiTheme="minorBidi" w:cstheme="minorBidi"/>
        </w:rPr>
        <w:t>en extension (jambe dé</w:t>
      </w:r>
      <w:r w:rsidRPr="00537EDB">
        <w:rPr>
          <w:rStyle w:val="CharStyle20"/>
          <w:rFonts w:asciiTheme="minorBidi" w:hAnsiTheme="minorBidi" w:cstheme="minorBidi"/>
        </w:rPr>
        <w:softHyphen/>
        <w:t>saxée et devenue oblique de dehors en dedans)</w:t>
      </w:r>
      <w:r w:rsidRPr="00537EDB">
        <w:rPr>
          <w:rStyle w:val="CharStyle20"/>
          <w:rFonts w:asciiTheme="minorBidi" w:hAnsiTheme="minorBidi" w:cstheme="minorBidi"/>
        </w:rPr>
        <w:tab/>
      </w:r>
      <w:r w:rsidR="004C04FE" w:rsidRPr="00537EDB">
        <w:rPr>
          <w:rStyle w:val="CharStyle20"/>
          <w:rFonts w:asciiTheme="minorBidi" w:hAnsiTheme="minorBidi" w:cstheme="minorBidi"/>
        </w:rPr>
        <w:t>…………</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50</w:t>
      </w:r>
    </w:p>
    <w:p w14:paraId="4F938690" w14:textId="34D78931" w:rsidR="00B65640" w:rsidRPr="00537EDB" w:rsidRDefault="00000000">
      <w:pPr>
        <w:pStyle w:val="Style39"/>
        <w:tabs>
          <w:tab w:val="left" w:pos="6631"/>
        </w:tabs>
        <w:spacing w:after="180" w:line="199" w:lineRule="auto"/>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b/>
          <w:bCs/>
          <w:sz w:val="24"/>
          <w:szCs w:val="24"/>
        </w:rPr>
        <w:t xml:space="preserve">PSEUDARTHROSE </w:t>
      </w:r>
      <w:r w:rsidRPr="00537EDB">
        <w:rPr>
          <w:rStyle w:val="CharStyle40"/>
          <w:rFonts w:asciiTheme="minorBidi" w:hAnsiTheme="minorBidi" w:cstheme="minorBidi"/>
        </w:rPr>
        <w:t>(genou ballant) ...</w:t>
      </w:r>
      <w:r w:rsidR="004C04FE"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60</w:t>
      </w:r>
    </w:p>
    <w:p w14:paraId="699E23F1" w14:textId="77777777" w:rsidR="00B65640" w:rsidRPr="00537EDB" w:rsidRDefault="00000000">
      <w:pPr>
        <w:pStyle w:val="Style39"/>
        <w:spacing w:after="80" w:line="199" w:lineRule="auto"/>
        <w:ind w:firstLine="520"/>
        <w:jc w:val="both"/>
        <w:rPr>
          <w:rFonts w:asciiTheme="minorBidi" w:hAnsiTheme="minorBidi" w:cstheme="minorBidi"/>
        </w:rPr>
      </w:pPr>
      <w:r w:rsidRPr="00537EDB">
        <w:rPr>
          <w:rStyle w:val="CharStyle40"/>
          <w:rFonts w:asciiTheme="minorBidi" w:hAnsiTheme="minorBidi" w:cstheme="minorBidi"/>
        </w:rPr>
        <w:t>Appareillage nécessaire.</w:t>
      </w:r>
    </w:p>
    <w:p w14:paraId="72D5C863" w14:textId="0F10CECE" w:rsidR="00B65640" w:rsidRPr="00537EDB" w:rsidRDefault="00000000">
      <w:pPr>
        <w:pStyle w:val="Style39"/>
        <w:spacing w:after="0" w:line="230" w:lineRule="auto"/>
        <w:ind w:firstLine="0"/>
        <w:rPr>
          <w:rFonts w:asciiTheme="minorBidi" w:hAnsiTheme="minorBidi" w:cstheme="minorBidi"/>
        </w:rPr>
      </w:pPr>
      <w:r w:rsidRPr="00537EDB">
        <w:rPr>
          <w:rStyle w:val="CharStyle40"/>
          <w:rFonts w:asciiTheme="minorBidi" w:hAnsiTheme="minorBidi" w:cstheme="minorBidi"/>
          <w:b/>
          <w:bCs/>
          <w:sz w:val="24"/>
          <w:szCs w:val="24"/>
          <w:lang w:eastAsia="en-US" w:bidi="en-US"/>
        </w:rPr>
        <w:t xml:space="preserve">HYGROMA </w:t>
      </w:r>
      <w:r w:rsidRPr="00537EDB">
        <w:rPr>
          <w:rStyle w:val="CharStyle40"/>
          <w:rFonts w:asciiTheme="minorBidi" w:hAnsiTheme="minorBidi" w:cstheme="minorBidi"/>
          <w:b/>
          <w:bCs/>
          <w:sz w:val="24"/>
          <w:szCs w:val="24"/>
        </w:rPr>
        <w:t>PRÉROTULIEN (</w:t>
      </w:r>
      <w:r w:rsidR="004C04FE" w:rsidRPr="00537EDB">
        <w:rPr>
          <w:rStyle w:val="CharStyle40"/>
          <w:rFonts w:asciiTheme="minorBidi" w:hAnsiTheme="minorBidi" w:cstheme="minorBidi"/>
          <w:b/>
          <w:bCs/>
          <w:vertAlign w:val="subscript"/>
        </w:rPr>
        <w:t xml:space="preserve"> </w:t>
      </w:r>
      <w:r w:rsidR="004C04FE" w:rsidRPr="00537EDB">
        <w:rPr>
          <w:rStyle w:val="CharStyle40"/>
          <w:rFonts w:asciiTheme="minorBidi" w:hAnsiTheme="minorBidi" w:cstheme="minorBidi"/>
        </w:rPr>
        <w:t xml:space="preserve">   si </w:t>
      </w:r>
      <w:r w:rsidRPr="00537EDB">
        <w:rPr>
          <w:rStyle w:val="CharStyle40"/>
          <w:rFonts w:asciiTheme="minorBidi" w:hAnsiTheme="minorBidi" w:cstheme="minorBidi"/>
        </w:rPr>
        <w:t>relation</w:t>
      </w:r>
    </w:p>
    <w:p w14:paraId="0E757721" w14:textId="61E91423" w:rsidR="00B65640" w:rsidRPr="00537EDB" w:rsidRDefault="00000000">
      <w:pPr>
        <w:pStyle w:val="Style39"/>
        <w:tabs>
          <w:tab w:val="left" w:pos="6351"/>
        </w:tabs>
        <w:spacing w:after="0" w:line="199" w:lineRule="auto"/>
        <w:ind w:firstLine="280"/>
        <w:rPr>
          <w:rStyle w:val="CharStyle40"/>
          <w:rFonts w:asciiTheme="minorBidi" w:hAnsiTheme="minorBidi" w:cstheme="minorBidi"/>
          <w:lang w:eastAsia="en-US" w:bidi="en-US"/>
        </w:rPr>
      </w:pPr>
      <w:r w:rsidRPr="00537EDB">
        <w:rPr>
          <w:rStyle w:val="CharStyle40"/>
          <w:rFonts w:asciiTheme="minorBidi" w:hAnsiTheme="minorBidi" w:cstheme="minorBidi"/>
        </w:rPr>
        <w:t>admise avec un traumatisme) ...</w:t>
      </w:r>
      <w:r w:rsidR="004C04FE"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 xml:space="preserve">1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w:t>
      </w:r>
    </w:p>
    <w:p w14:paraId="626199E5" w14:textId="77777777" w:rsidR="004C04FE" w:rsidRPr="00537EDB" w:rsidRDefault="004C04FE">
      <w:pPr>
        <w:pStyle w:val="Style39"/>
        <w:tabs>
          <w:tab w:val="left" w:pos="6351"/>
        </w:tabs>
        <w:spacing w:after="0" w:line="199" w:lineRule="auto"/>
        <w:ind w:firstLine="280"/>
        <w:rPr>
          <w:rFonts w:asciiTheme="minorBidi" w:hAnsiTheme="minorBidi" w:cstheme="minorBidi"/>
        </w:rPr>
      </w:pPr>
    </w:p>
    <w:p w14:paraId="4B67D586" w14:textId="1A5D13D4" w:rsidR="00B65640" w:rsidRPr="00537EDB" w:rsidRDefault="00000000">
      <w:pPr>
        <w:pStyle w:val="Style39"/>
        <w:tabs>
          <w:tab w:val="right" w:leader="dot" w:pos="6544"/>
          <w:tab w:val="left" w:pos="6732"/>
        </w:tabs>
        <w:spacing w:after="260" w:line="199" w:lineRule="auto"/>
        <w:ind w:firstLine="280"/>
        <w:rPr>
          <w:rFonts w:asciiTheme="minorBidi" w:hAnsiTheme="minorBidi" w:cstheme="minorBidi"/>
        </w:rPr>
      </w:pPr>
      <w:r w:rsidRPr="00537EDB">
        <w:rPr>
          <w:rStyle w:val="CharStyle40"/>
          <w:rFonts w:asciiTheme="minorBidi" w:hAnsiTheme="minorBidi" w:cstheme="minorBidi"/>
        </w:rPr>
        <w:t>Si existence de fistule</w:t>
      </w:r>
      <w:r w:rsidRPr="00537EDB">
        <w:rPr>
          <w:rStyle w:val="CharStyle40"/>
          <w:rFonts w:asciiTheme="minorBidi" w:hAnsiTheme="minorBidi" w:cstheme="minorBidi"/>
        </w:rPr>
        <w:tab/>
        <w:t xml:space="preserve"> </w:t>
      </w:r>
      <w:r w:rsidR="004C04FE"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w:t>
      </w:r>
      <w:r w:rsidR="004C04FE"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10</w:t>
      </w:r>
      <w:r w:rsidRPr="00537EDB">
        <w:rPr>
          <w:rFonts w:asciiTheme="minorBidi" w:hAnsiTheme="minorBidi" w:cstheme="minorBidi"/>
        </w:rPr>
        <w:fldChar w:fldCharType="end"/>
      </w:r>
    </w:p>
    <w:p w14:paraId="697759C8" w14:textId="77777777" w:rsidR="00B65640" w:rsidRPr="00537EDB" w:rsidRDefault="00000000">
      <w:pPr>
        <w:pStyle w:val="Style22"/>
        <w:spacing w:after="260" w:line="230" w:lineRule="auto"/>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ARTHROPATHIE TABÉTIQUE DU GENOU</w:t>
      </w:r>
    </w:p>
    <w:p w14:paraId="22BC4146" w14:textId="7AE3EA8B" w:rsidR="00B65640" w:rsidRPr="00537EDB" w:rsidRDefault="00000000">
      <w:pPr>
        <w:pStyle w:val="Style22"/>
        <w:spacing w:after="180" w:line="226" w:lineRule="auto"/>
        <w:ind w:left="720"/>
        <w:jc w:val="both"/>
        <w:rPr>
          <w:rFonts w:asciiTheme="minorBidi" w:hAnsiTheme="minorBidi" w:cstheme="minorBidi"/>
        </w:rPr>
        <w:sectPr w:rsidR="00B65640" w:rsidRPr="00537EDB">
          <w:headerReference w:type="even" r:id="rId716"/>
          <w:headerReference w:type="default" r:id="rId717"/>
          <w:footerReference w:type="even" r:id="rId718"/>
          <w:footerReference w:type="default" r:id="rId719"/>
          <w:pgSz w:w="11909" w:h="16843"/>
          <w:pgMar w:top="1420" w:right="1896" w:bottom="1608" w:left="1651" w:header="0" w:footer="1180" w:gutter="0"/>
          <w:cols w:space="720"/>
          <w:noEndnote/>
          <w:docGrid w:linePitch="360"/>
        </w:sectPr>
      </w:pPr>
      <w:r w:rsidRPr="00537EDB">
        <w:rPr>
          <w:rStyle w:val="CharStyle23"/>
          <w:rFonts w:asciiTheme="minorBidi" w:hAnsiTheme="minorBidi" w:cstheme="minorBidi"/>
        </w:rPr>
        <w:t xml:space="preserve">Évaluation entre </w:t>
      </w:r>
      <w:r w:rsidRPr="00537EDB">
        <w:rPr>
          <w:rStyle w:val="CharStyle23"/>
          <w:rFonts w:asciiTheme="minorBidi" w:hAnsiTheme="minorBidi" w:cstheme="minorBidi"/>
          <w:lang w:eastAsia="en-US" w:bidi="en-US"/>
        </w:rPr>
        <w:t xml:space="preserve">20 </w:t>
      </w:r>
      <w:r w:rsidRPr="00537EDB">
        <w:rPr>
          <w:rStyle w:val="CharStyle23"/>
          <w:rFonts w:asciiTheme="minorBidi" w:hAnsiTheme="minorBidi" w:cstheme="minorBidi"/>
        </w:rPr>
        <w:t xml:space="preserve">et </w:t>
      </w:r>
      <w:r w:rsidRPr="00537EDB">
        <w:rPr>
          <w:rStyle w:val="CharStyle23"/>
          <w:rFonts w:asciiTheme="minorBidi" w:hAnsiTheme="minorBidi" w:cstheme="minorBidi"/>
          <w:lang w:eastAsia="en-US" w:bidi="en-US"/>
        </w:rPr>
        <w:t xml:space="preserve">55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si l’imputation par </w:t>
      </w:r>
      <w:r w:rsidRPr="00537EDB">
        <w:rPr>
          <w:rStyle w:val="CharStyle23"/>
          <w:rFonts w:asciiTheme="minorBidi" w:hAnsiTheme="minorBidi" w:cstheme="minorBidi"/>
          <w:b/>
          <w:bCs/>
        </w:rPr>
        <w:t xml:space="preserve">aggravation </w:t>
      </w:r>
      <w:r w:rsidR="004C04FE" w:rsidRPr="00537EDB">
        <w:rPr>
          <w:rStyle w:val="CharStyle23"/>
          <w:rFonts w:asciiTheme="minorBidi" w:hAnsiTheme="minorBidi" w:cstheme="minorBidi"/>
          <w:b/>
          <w:bCs/>
        </w:rPr>
        <w:t>es</w:t>
      </w:r>
      <w:r w:rsidRPr="00537EDB">
        <w:rPr>
          <w:rStyle w:val="CharStyle23"/>
          <w:rFonts w:asciiTheme="minorBidi" w:hAnsiTheme="minorBidi" w:cstheme="minorBidi"/>
          <w:b/>
          <w:bCs/>
        </w:rPr>
        <w:t xml:space="preserve">t </w:t>
      </w:r>
      <w:r w:rsidRPr="00537EDB">
        <w:rPr>
          <w:rStyle w:val="CharStyle23"/>
          <w:rFonts w:asciiTheme="minorBidi" w:hAnsiTheme="minorBidi" w:cstheme="minorBidi"/>
        </w:rPr>
        <w:t xml:space="preserve">admise (voir Pied tabétique, p. </w:t>
      </w:r>
      <w:r w:rsidRPr="00537EDB">
        <w:rPr>
          <w:rStyle w:val="CharStyle23"/>
          <w:rFonts w:asciiTheme="minorBidi" w:hAnsiTheme="minorBidi" w:cstheme="minorBidi"/>
          <w:lang w:eastAsia="en-US" w:bidi="en-US"/>
        </w:rPr>
        <w:t xml:space="preserve">339 </w:t>
      </w:r>
      <w:r w:rsidRPr="00537EDB">
        <w:rPr>
          <w:rStyle w:val="CharStyle23"/>
          <w:rFonts w:asciiTheme="minorBidi" w:hAnsiTheme="minorBidi" w:cstheme="minorBidi"/>
        </w:rPr>
        <w:t xml:space="preserve">et </w:t>
      </w:r>
      <w:r w:rsidRPr="00537EDB">
        <w:rPr>
          <w:rStyle w:val="CharStyle23"/>
          <w:rFonts w:asciiTheme="minorBidi" w:hAnsiTheme="minorBidi" w:cstheme="minorBidi"/>
          <w:lang w:eastAsia="en-US" w:bidi="en-US"/>
        </w:rPr>
        <w:t>357).</w:t>
      </w:r>
    </w:p>
    <w:p w14:paraId="26179CFB" w14:textId="4346917D" w:rsidR="00B65640" w:rsidRPr="0096534F" w:rsidRDefault="00000000" w:rsidP="0096534F">
      <w:pPr>
        <w:pStyle w:val="Style8"/>
        <w:keepNext/>
        <w:keepLines/>
        <w:spacing w:after="440" w:line="271" w:lineRule="auto"/>
        <w:jc w:val="center"/>
        <w:rPr>
          <w:rFonts w:asciiTheme="minorBidi" w:hAnsiTheme="minorBidi" w:cstheme="minorBidi"/>
          <w:sz w:val="34"/>
          <w:szCs w:val="34"/>
        </w:rPr>
      </w:pPr>
      <w:bookmarkStart w:id="308" w:name="bookmark721"/>
      <w:r w:rsidRPr="00537EDB">
        <w:rPr>
          <w:rStyle w:val="CharStyle9"/>
          <w:rFonts w:asciiTheme="minorBidi" w:hAnsiTheme="minorBidi" w:cstheme="minorBidi"/>
          <w:b/>
          <w:bCs/>
          <w:sz w:val="34"/>
          <w:szCs w:val="34"/>
        </w:rPr>
        <w:lastRenderedPageBreak/>
        <w:t>APPAREIL EXTENSEUR</w:t>
      </w:r>
      <w:r w:rsidRPr="00537EDB">
        <w:rPr>
          <w:rStyle w:val="CharStyle9"/>
          <w:rFonts w:asciiTheme="minorBidi" w:hAnsiTheme="minorBidi" w:cstheme="minorBidi"/>
          <w:b/>
          <w:bCs/>
          <w:sz w:val="34"/>
          <w:szCs w:val="34"/>
        </w:rPr>
        <w:br/>
        <w:t>DE LA JAMBE SUR LA CUISSE</w:t>
      </w:r>
      <w:bookmarkEnd w:id="308"/>
    </w:p>
    <w:p w14:paraId="72EDFED4" w14:textId="77777777" w:rsidR="00B65640" w:rsidRPr="00537EDB" w:rsidRDefault="00000000">
      <w:pPr>
        <w:pStyle w:val="Style19"/>
        <w:spacing w:after="160" w:line="240" w:lineRule="auto"/>
        <w:ind w:left="1400" w:firstLine="0"/>
        <w:rPr>
          <w:rFonts w:asciiTheme="minorBidi" w:hAnsiTheme="minorBidi" w:cstheme="minorBidi"/>
        </w:rPr>
      </w:pPr>
      <w:r w:rsidRPr="00537EDB">
        <w:rPr>
          <w:rStyle w:val="CharStyle20"/>
          <w:rFonts w:asciiTheme="minorBidi" w:hAnsiTheme="minorBidi" w:cstheme="minorBidi"/>
        </w:rPr>
        <w:t>FRACTURES DE LA ROTULE</w:t>
      </w:r>
    </w:p>
    <w:p w14:paraId="2F560D51" w14:textId="77777777" w:rsidR="00B65640" w:rsidRPr="00537EDB" w:rsidRDefault="00000000">
      <w:pPr>
        <w:pStyle w:val="Style19"/>
        <w:numPr>
          <w:ilvl w:val="0"/>
          <w:numId w:val="154"/>
        </w:numPr>
        <w:tabs>
          <w:tab w:val="left" w:pos="433"/>
          <w:tab w:val="left" w:leader="dot" w:pos="6618"/>
        </w:tabs>
        <w:spacing w:after="60" w:line="202" w:lineRule="auto"/>
        <w:ind w:firstLine="0"/>
        <w:rPr>
          <w:rFonts w:asciiTheme="minorBidi" w:hAnsiTheme="minorBidi" w:cstheme="minorBidi"/>
        </w:rPr>
      </w:pPr>
      <w:r w:rsidRPr="00537EDB">
        <w:rPr>
          <w:rStyle w:val="CharStyle20"/>
          <w:rFonts w:asciiTheme="minorBidi" w:hAnsiTheme="minorBidi" w:cstheme="minorBidi"/>
        </w:rPr>
        <w:t>Fracture parcellaire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8</w:t>
      </w:r>
    </w:p>
    <w:p w14:paraId="1349B179" w14:textId="77777777" w:rsidR="00B65640" w:rsidRPr="00537EDB" w:rsidRDefault="00000000">
      <w:pPr>
        <w:pStyle w:val="Style19"/>
        <w:numPr>
          <w:ilvl w:val="0"/>
          <w:numId w:val="154"/>
        </w:numPr>
        <w:tabs>
          <w:tab w:val="left" w:pos="423"/>
          <w:tab w:val="left" w:leader="dot" w:pos="6618"/>
        </w:tabs>
        <w:spacing w:after="60" w:line="199" w:lineRule="auto"/>
        <w:ind w:left="700" w:hanging="700"/>
        <w:rPr>
          <w:rFonts w:asciiTheme="minorBidi" w:hAnsiTheme="minorBidi" w:cstheme="minorBidi"/>
        </w:rPr>
      </w:pPr>
      <w:r w:rsidRPr="00537EDB">
        <w:rPr>
          <w:rStyle w:val="CharStyle20"/>
          <w:rFonts w:asciiTheme="minorBidi" w:hAnsiTheme="minorBidi" w:cstheme="minorBidi"/>
        </w:rPr>
        <w:t>Cal osseux ou fibreux court, bonne extension, flexion peu limitée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0D2A28A8" w14:textId="77777777" w:rsidR="00B65640" w:rsidRPr="00537EDB" w:rsidRDefault="00000000">
      <w:pPr>
        <w:pStyle w:val="Style19"/>
        <w:numPr>
          <w:ilvl w:val="0"/>
          <w:numId w:val="154"/>
        </w:numPr>
        <w:tabs>
          <w:tab w:val="left" w:pos="414"/>
          <w:tab w:val="left" w:leader="dot" w:pos="6618"/>
        </w:tabs>
        <w:spacing w:after="60" w:line="204" w:lineRule="auto"/>
        <w:ind w:left="700" w:hanging="700"/>
        <w:rPr>
          <w:rFonts w:asciiTheme="minorBidi" w:hAnsiTheme="minorBidi" w:cstheme="minorBidi"/>
        </w:rPr>
      </w:pPr>
      <w:r w:rsidRPr="00537EDB">
        <w:rPr>
          <w:rStyle w:val="CharStyle20"/>
          <w:rFonts w:asciiTheme="minorBidi" w:hAnsiTheme="minorBidi" w:cstheme="minorBidi"/>
        </w:rPr>
        <w:t>Cal fibreux long, extension active complète, mais faible, flexion peu limitée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25666344" w14:textId="5EB5C52B" w:rsidR="00B65640" w:rsidRPr="00537EDB" w:rsidRDefault="00000000">
      <w:pPr>
        <w:pStyle w:val="Style19"/>
        <w:numPr>
          <w:ilvl w:val="0"/>
          <w:numId w:val="154"/>
        </w:numPr>
        <w:tabs>
          <w:tab w:val="left" w:pos="423"/>
          <w:tab w:val="right" w:leader="dot" w:pos="6098"/>
          <w:tab w:val="left" w:pos="6316"/>
          <w:tab w:val="left" w:pos="7081"/>
        </w:tabs>
        <w:spacing w:after="60" w:line="204" w:lineRule="auto"/>
        <w:ind w:left="700" w:hanging="700"/>
        <w:rPr>
          <w:rFonts w:asciiTheme="minorBidi" w:hAnsiTheme="minorBidi" w:cstheme="minorBidi"/>
        </w:rPr>
      </w:pPr>
      <w:r w:rsidRPr="00537EDB">
        <w:rPr>
          <w:rStyle w:val="CharStyle20"/>
          <w:rFonts w:asciiTheme="minorBidi" w:hAnsiTheme="minorBidi" w:cstheme="minorBidi"/>
        </w:rPr>
        <w:t>Cal fibreux long, extension active, presque nulle, atrophie notable de la cuisse</w:t>
      </w:r>
      <w:r w:rsidRPr="00537EDB">
        <w:rPr>
          <w:rStyle w:val="CharStyle20"/>
          <w:rFonts w:asciiTheme="minorBidi" w:hAnsiTheme="minorBidi" w:cstheme="minorBidi"/>
        </w:rPr>
        <w:tab/>
        <w:t>.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45</w:t>
      </w:r>
    </w:p>
    <w:p w14:paraId="63FADDF3" w14:textId="5070BBDD" w:rsidR="00B65640" w:rsidRPr="00537EDB" w:rsidRDefault="00000000">
      <w:pPr>
        <w:pStyle w:val="Style19"/>
        <w:numPr>
          <w:ilvl w:val="0"/>
          <w:numId w:val="154"/>
        </w:numPr>
        <w:tabs>
          <w:tab w:val="left" w:pos="414"/>
          <w:tab w:val="right" w:leader="dot" w:pos="8129"/>
        </w:tabs>
        <w:spacing w:after="260" w:line="202" w:lineRule="auto"/>
        <w:ind w:left="700" w:hanging="700"/>
        <w:rPr>
          <w:rFonts w:asciiTheme="minorBidi" w:hAnsiTheme="minorBidi" w:cstheme="minorBidi"/>
        </w:rPr>
      </w:pPr>
      <w:r w:rsidRPr="00537EDB">
        <w:rPr>
          <w:rStyle w:val="CharStyle20"/>
          <w:rFonts w:asciiTheme="minorBidi" w:hAnsiTheme="minorBidi" w:cstheme="minorBidi"/>
        </w:rPr>
        <w:t>Fractures verticales</w:t>
      </w:r>
      <w:r w:rsidRPr="00537EDB">
        <w:rPr>
          <w:rStyle w:val="CharStyle20"/>
          <w:rFonts w:asciiTheme="minorBidi" w:hAnsiTheme="minorBidi" w:cstheme="minorBidi"/>
        </w:rPr>
        <w:tab/>
        <w:t xml:space="preserve"> 10</w:t>
      </w:r>
      <w:r w:rsidR="004C04FE" w:rsidRPr="00537EDB">
        <w:rPr>
          <w:rStyle w:val="CharStyle20"/>
          <w:rFonts w:asciiTheme="minorBidi" w:hAnsiTheme="minorBidi" w:cstheme="minorBidi"/>
        </w:rPr>
        <w:t xml:space="preserve"> </w:t>
      </w:r>
      <w:r w:rsidRPr="00537EDB">
        <w:rPr>
          <w:rStyle w:val="CharStyle20"/>
          <w:rFonts w:asciiTheme="minorBidi" w:hAnsiTheme="minorBidi" w:cstheme="minorBidi"/>
        </w:rPr>
        <w:t>à15</w:t>
      </w:r>
    </w:p>
    <w:p w14:paraId="2A21A099" w14:textId="77777777" w:rsidR="00B65640" w:rsidRPr="00537EDB" w:rsidRDefault="00000000">
      <w:pPr>
        <w:pStyle w:val="Style19"/>
        <w:spacing w:after="160" w:line="202" w:lineRule="auto"/>
        <w:ind w:firstLine="360"/>
        <w:rPr>
          <w:rFonts w:asciiTheme="minorBidi" w:hAnsiTheme="minorBidi" w:cstheme="minorBidi"/>
        </w:rPr>
      </w:pPr>
      <w:r w:rsidRPr="00537EDB">
        <w:rPr>
          <w:rStyle w:val="CharStyle20"/>
          <w:rFonts w:asciiTheme="minorBidi" w:hAnsiTheme="minorBidi" w:cstheme="minorBidi"/>
        </w:rPr>
        <w:t>ABLATION DE LA ROTULE (</w:t>
      </w:r>
      <w:proofErr w:type="spellStart"/>
      <w:r w:rsidRPr="00537EDB">
        <w:rPr>
          <w:rStyle w:val="CharStyle20"/>
          <w:rFonts w:asciiTheme="minorBidi" w:hAnsiTheme="minorBidi" w:cstheme="minorBidi"/>
        </w:rPr>
        <w:t>patellectomie</w:t>
      </w:r>
      <w:proofErr w:type="spellEnd"/>
      <w:r w:rsidRPr="00537EDB">
        <w:rPr>
          <w:rStyle w:val="CharStyle20"/>
          <w:rFonts w:asciiTheme="minorBidi" w:hAnsiTheme="minorBidi" w:cstheme="minorBidi"/>
        </w:rPr>
        <w:t>)</w:t>
      </w:r>
    </w:p>
    <w:p w14:paraId="671AE7F2" w14:textId="77777777" w:rsidR="00B65640" w:rsidRPr="00537EDB" w:rsidRDefault="00000000">
      <w:pPr>
        <w:pStyle w:val="Style19"/>
        <w:tabs>
          <w:tab w:val="left" w:leader="dot" w:pos="6618"/>
        </w:tabs>
        <w:spacing w:after="60" w:line="190" w:lineRule="auto"/>
        <w:ind w:left="260" w:hanging="260"/>
        <w:rPr>
          <w:rFonts w:asciiTheme="minorBidi" w:hAnsiTheme="minorBidi" w:cstheme="minorBidi"/>
        </w:rPr>
      </w:pPr>
      <w:r w:rsidRPr="00537EDB">
        <w:rPr>
          <w:rStyle w:val="CharStyle20"/>
          <w:rFonts w:asciiTheme="minorBidi" w:hAnsiTheme="minorBidi" w:cstheme="minorBidi"/>
        </w:rPr>
        <w:t>Avec genou libre, atrophie notable du triceps et extension insuffisante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30</w:t>
      </w:r>
    </w:p>
    <w:p w14:paraId="0E410B01" w14:textId="0FE3E781" w:rsidR="00B65640" w:rsidRPr="00537EDB" w:rsidRDefault="00000000">
      <w:pPr>
        <w:pStyle w:val="Style19"/>
        <w:tabs>
          <w:tab w:val="left" w:leader="dot" w:pos="6618"/>
        </w:tabs>
        <w:spacing w:after="120" w:line="202" w:lineRule="auto"/>
        <w:ind w:firstLine="0"/>
        <w:rPr>
          <w:rFonts w:asciiTheme="minorBidi" w:hAnsiTheme="minorBidi" w:cstheme="minorBidi"/>
        </w:rPr>
        <w:sectPr w:rsidR="00B65640" w:rsidRPr="00537EDB">
          <w:headerReference w:type="even" r:id="rId720"/>
          <w:headerReference w:type="default" r:id="rId721"/>
          <w:footerReference w:type="even" r:id="rId722"/>
          <w:footerReference w:type="default" r:id="rId723"/>
          <w:pgSz w:w="11909" w:h="16843"/>
          <w:pgMar w:top="1420" w:right="1896" w:bottom="1608" w:left="1651" w:header="0" w:footer="3" w:gutter="0"/>
          <w:pgNumType w:start="322"/>
          <w:cols w:space="720"/>
          <w:noEndnote/>
          <w:docGrid w:linePitch="360"/>
        </w:sectPr>
      </w:pPr>
      <w:r w:rsidRPr="00537EDB">
        <w:rPr>
          <w:rStyle w:val="CharStyle20"/>
          <w:rFonts w:asciiTheme="minorBidi" w:hAnsiTheme="minorBidi" w:cstheme="minorBidi"/>
        </w:rPr>
        <w:t>Combinée à des raideurs du genou</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 xml:space="preserve">40 </w:t>
      </w:r>
    </w:p>
    <w:p w14:paraId="704FE1E7" w14:textId="77777777" w:rsidR="00B65640" w:rsidRPr="00537EDB" w:rsidRDefault="00000000">
      <w:pPr>
        <w:pStyle w:val="Style8"/>
        <w:keepNext/>
        <w:keepLines/>
        <w:spacing w:after="340" w:line="271" w:lineRule="auto"/>
        <w:jc w:val="center"/>
        <w:rPr>
          <w:rFonts w:asciiTheme="minorBidi" w:hAnsiTheme="minorBidi" w:cstheme="minorBidi"/>
          <w:sz w:val="34"/>
          <w:szCs w:val="34"/>
        </w:rPr>
      </w:pPr>
      <w:bookmarkStart w:id="309" w:name="bookmark723"/>
      <w:r w:rsidRPr="00537EDB">
        <w:rPr>
          <w:rStyle w:val="CharStyle9"/>
          <w:rFonts w:asciiTheme="minorBidi" w:hAnsiTheme="minorBidi" w:cstheme="minorBidi"/>
          <w:b/>
          <w:bCs/>
          <w:sz w:val="34"/>
          <w:szCs w:val="34"/>
        </w:rPr>
        <w:lastRenderedPageBreak/>
        <w:t>APPAREIL EXTENSEUR</w:t>
      </w:r>
      <w:r w:rsidRPr="00537EDB">
        <w:rPr>
          <w:rStyle w:val="CharStyle9"/>
          <w:rFonts w:asciiTheme="minorBidi" w:hAnsiTheme="minorBidi" w:cstheme="minorBidi"/>
          <w:b/>
          <w:bCs/>
          <w:sz w:val="34"/>
          <w:szCs w:val="34"/>
        </w:rPr>
        <w:br/>
        <w:t>DE LA JAMBE SUR LA CUISSE</w:t>
      </w:r>
      <w:bookmarkEnd w:id="309"/>
    </w:p>
    <w:p w14:paraId="439A5221"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L'atteinte traumatique peut entraîner :</w:t>
      </w:r>
    </w:p>
    <w:p w14:paraId="124D9588"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 xml:space="preserve">Rupture sus-rotulienne du tendon du </w:t>
      </w:r>
      <w:r w:rsidRPr="00537EDB">
        <w:rPr>
          <w:rStyle w:val="CharStyle23"/>
          <w:rFonts w:asciiTheme="minorBidi" w:hAnsiTheme="minorBidi" w:cstheme="minorBidi"/>
          <w:lang w:eastAsia="en-US" w:bidi="en-US"/>
        </w:rPr>
        <w:t xml:space="preserve">quadriceps </w:t>
      </w:r>
      <w:r w:rsidRPr="00537EDB">
        <w:rPr>
          <w:rStyle w:val="CharStyle23"/>
          <w:rFonts w:asciiTheme="minorBidi" w:hAnsiTheme="minorBidi" w:cstheme="minorBidi"/>
        </w:rPr>
        <w:t>fémoral.</w:t>
      </w:r>
    </w:p>
    <w:p w14:paraId="456E3834"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Fracture de la rotule.</w:t>
      </w:r>
    </w:p>
    <w:p w14:paraId="306F0CC4"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Rupture du ligament rotulien.</w:t>
      </w:r>
    </w:p>
    <w:p w14:paraId="2F4987EE" w14:textId="77777777" w:rsidR="00B65640" w:rsidRPr="00537EDB" w:rsidRDefault="00000000">
      <w:pPr>
        <w:pStyle w:val="Style22"/>
        <w:spacing w:after="440" w:line="226" w:lineRule="auto"/>
        <w:ind w:firstLine="940"/>
        <w:rPr>
          <w:rFonts w:asciiTheme="minorBidi" w:hAnsiTheme="minorBidi" w:cstheme="minorBidi"/>
        </w:rPr>
      </w:pPr>
      <w:r w:rsidRPr="00537EDB">
        <w:rPr>
          <w:rStyle w:val="CharStyle23"/>
          <w:rFonts w:asciiTheme="minorBidi" w:hAnsiTheme="minorBidi" w:cstheme="minorBidi"/>
        </w:rPr>
        <w:t>Arrachement de la tubérosité antérieure du tibia.</w:t>
      </w:r>
    </w:p>
    <w:p w14:paraId="32F08F4D" w14:textId="77777777" w:rsidR="00B65640" w:rsidRPr="00537EDB" w:rsidRDefault="00000000">
      <w:pPr>
        <w:pStyle w:val="Style22"/>
        <w:numPr>
          <w:ilvl w:val="0"/>
          <w:numId w:val="155"/>
        </w:numPr>
        <w:tabs>
          <w:tab w:val="left" w:pos="428"/>
          <w:tab w:val="right" w:leader="dot" w:pos="6700"/>
        </w:tabs>
        <w:spacing w:after="220" w:line="259" w:lineRule="auto"/>
        <w:ind w:left="240" w:hanging="240"/>
        <w:rPr>
          <w:rFonts w:asciiTheme="minorBidi" w:hAnsiTheme="minorBidi" w:cstheme="minorBidi"/>
          <w:sz w:val="24"/>
          <w:szCs w:val="24"/>
        </w:rPr>
      </w:pPr>
      <w:r w:rsidRPr="00537EDB">
        <w:rPr>
          <w:rStyle w:val="CharStyle23"/>
          <w:rFonts w:asciiTheme="minorBidi" w:hAnsiTheme="minorBidi" w:cstheme="minorBidi"/>
          <w:b/>
          <w:bCs/>
          <w:sz w:val="24"/>
          <w:szCs w:val="24"/>
        </w:rPr>
        <w:t>RUPTURE DU TENDON QUADRICIPITAL CRURAL</w:t>
      </w:r>
      <w:r w:rsidRPr="00537EDB">
        <w:rPr>
          <w:rStyle w:val="CharStyle23"/>
          <w:rFonts w:asciiTheme="minorBidi" w:hAnsiTheme="minorBidi" w:cstheme="minorBidi"/>
          <w:b/>
          <w:bCs/>
          <w:sz w:val="24"/>
          <w:szCs w:val="24"/>
        </w:rPr>
        <w:tab/>
        <w:t xml:space="preserve"> </w:t>
      </w:r>
      <w:r w:rsidRPr="00537EDB">
        <w:rPr>
          <w:rStyle w:val="CharStyle23"/>
          <w:rFonts w:asciiTheme="minorBidi" w:hAnsiTheme="minorBidi" w:cstheme="minorBidi"/>
          <w:b/>
          <w:bCs/>
          <w:sz w:val="24"/>
          <w:szCs w:val="24"/>
          <w:lang w:eastAsia="en-US" w:bidi="en-US"/>
        </w:rPr>
        <w:t>20</w:t>
      </w:r>
    </w:p>
    <w:p w14:paraId="51B64EA5" w14:textId="608614AB"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 xml:space="preserve">Éléments dominants de </w:t>
      </w:r>
      <w:r w:rsidR="004C04FE" w:rsidRPr="00537EDB">
        <w:rPr>
          <w:rStyle w:val="CharStyle23"/>
          <w:rFonts w:asciiTheme="minorBidi" w:hAnsiTheme="minorBidi" w:cstheme="minorBidi"/>
        </w:rPr>
        <w:t>l</w:t>
      </w:r>
      <w:r w:rsidRPr="00537EDB">
        <w:rPr>
          <w:rStyle w:val="CharStyle23"/>
          <w:rFonts w:asciiTheme="minorBidi" w:hAnsiTheme="minorBidi" w:cstheme="minorBidi"/>
        </w:rPr>
        <w:t>'</w:t>
      </w:r>
      <w:r w:rsidR="004C04FE" w:rsidRPr="00537EDB">
        <w:rPr>
          <w:rStyle w:val="CharStyle23"/>
          <w:rFonts w:asciiTheme="minorBidi" w:hAnsiTheme="minorBidi" w:cstheme="minorBidi"/>
        </w:rPr>
        <w:t>I</w:t>
      </w:r>
      <w:r w:rsidRPr="00537EDB">
        <w:rPr>
          <w:rStyle w:val="CharStyle23"/>
          <w:rFonts w:asciiTheme="minorBidi" w:hAnsiTheme="minorBidi" w:cstheme="minorBidi"/>
        </w:rPr>
        <w:t>.P.P. :</w:t>
      </w:r>
    </w:p>
    <w:p w14:paraId="59F3E954"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 xml:space="preserve">Résultats insuffisants de la </w:t>
      </w:r>
      <w:proofErr w:type="spellStart"/>
      <w:r w:rsidRPr="00537EDB">
        <w:rPr>
          <w:rStyle w:val="CharStyle23"/>
          <w:rFonts w:asciiTheme="minorBidi" w:hAnsiTheme="minorBidi" w:cstheme="minorBidi"/>
        </w:rPr>
        <w:t>ténorraphie</w:t>
      </w:r>
      <w:proofErr w:type="spellEnd"/>
      <w:r w:rsidRPr="00537EDB">
        <w:rPr>
          <w:rStyle w:val="CharStyle23"/>
          <w:rFonts w:asciiTheme="minorBidi" w:hAnsiTheme="minorBidi" w:cstheme="minorBidi"/>
        </w:rPr>
        <w:t>.</w:t>
      </w:r>
    </w:p>
    <w:p w14:paraId="7D4B301A"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Raideurs articulaires du genou (ouverture de la synoviale, hémarthrose.</w:t>
      </w:r>
    </w:p>
    <w:p w14:paraId="48814790"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Amyotrophie).</w:t>
      </w:r>
    </w:p>
    <w:p w14:paraId="22A32B5E" w14:textId="705E280B" w:rsidR="00B65640" w:rsidRPr="00537EDB" w:rsidRDefault="00000000">
      <w:pPr>
        <w:pStyle w:val="Style22"/>
        <w:spacing w:after="500" w:line="226" w:lineRule="auto"/>
        <w:ind w:firstLine="940"/>
        <w:rPr>
          <w:rFonts w:asciiTheme="minorBidi" w:hAnsiTheme="minorBidi" w:cstheme="minorBidi"/>
        </w:rPr>
      </w:pPr>
      <w:r w:rsidRPr="00537EDB">
        <w:rPr>
          <w:rStyle w:val="CharStyle23"/>
          <w:rFonts w:asciiTheme="minorBidi" w:hAnsiTheme="minorBidi" w:cstheme="minorBidi"/>
        </w:rPr>
        <w:t xml:space="preserve">Impotence </w:t>
      </w:r>
      <w:r w:rsidR="004C04FE" w:rsidRPr="00537EDB">
        <w:rPr>
          <w:rStyle w:val="CharStyle23"/>
          <w:rFonts w:asciiTheme="minorBidi" w:hAnsiTheme="minorBidi" w:cstheme="minorBidi"/>
        </w:rPr>
        <w:t xml:space="preserve">plus ou moins </w:t>
      </w:r>
      <w:r w:rsidRPr="00537EDB">
        <w:rPr>
          <w:rStyle w:val="CharStyle23"/>
          <w:rFonts w:asciiTheme="minorBidi" w:hAnsiTheme="minorBidi" w:cstheme="minorBidi"/>
        </w:rPr>
        <w:t>prononcée de l’extension de la jambe.</w:t>
      </w:r>
    </w:p>
    <w:p w14:paraId="68C376A2" w14:textId="77777777" w:rsidR="00B65640" w:rsidRPr="00537EDB" w:rsidRDefault="00000000">
      <w:pPr>
        <w:pStyle w:val="Style22"/>
        <w:numPr>
          <w:ilvl w:val="0"/>
          <w:numId w:val="155"/>
        </w:numPr>
        <w:tabs>
          <w:tab w:val="left" w:pos="418"/>
        </w:tabs>
        <w:spacing w:after="280" w:line="197" w:lineRule="auto"/>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FRACTURE TRANSVERSALE DE LA ROTULE</w:t>
      </w:r>
    </w:p>
    <w:p w14:paraId="2DAB1B9D" w14:textId="2A06885E"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 xml:space="preserve">Éléments dominants de </w:t>
      </w:r>
      <w:r w:rsidR="004C04FE" w:rsidRPr="00537EDB">
        <w:rPr>
          <w:rStyle w:val="CharStyle23"/>
          <w:rFonts w:asciiTheme="minorBidi" w:hAnsiTheme="minorBidi" w:cstheme="minorBidi"/>
        </w:rPr>
        <w:t>l</w:t>
      </w:r>
      <w:r w:rsidRPr="00537EDB">
        <w:rPr>
          <w:rStyle w:val="CharStyle23"/>
          <w:rFonts w:asciiTheme="minorBidi" w:hAnsiTheme="minorBidi" w:cstheme="minorBidi"/>
        </w:rPr>
        <w:t>'</w:t>
      </w:r>
      <w:r w:rsidR="004C04FE" w:rsidRPr="00537EDB">
        <w:rPr>
          <w:rStyle w:val="CharStyle23"/>
          <w:rFonts w:asciiTheme="minorBidi" w:hAnsiTheme="minorBidi" w:cstheme="minorBidi"/>
        </w:rPr>
        <w:t>I</w:t>
      </w:r>
      <w:r w:rsidRPr="00537EDB">
        <w:rPr>
          <w:rStyle w:val="CharStyle23"/>
          <w:rFonts w:asciiTheme="minorBidi" w:hAnsiTheme="minorBidi" w:cstheme="minorBidi"/>
        </w:rPr>
        <w:t>.P.P. :</w:t>
      </w:r>
    </w:p>
    <w:p w14:paraId="184F2C0E" w14:textId="77777777" w:rsidR="00B65640" w:rsidRPr="00537EDB" w:rsidRDefault="00000000">
      <w:pPr>
        <w:pStyle w:val="Style22"/>
        <w:spacing w:line="216" w:lineRule="auto"/>
        <w:ind w:left="760" w:firstLine="200"/>
        <w:rPr>
          <w:rFonts w:asciiTheme="minorBidi" w:hAnsiTheme="minorBidi" w:cstheme="minorBidi"/>
        </w:rPr>
      </w:pPr>
      <w:r w:rsidRPr="00537EDB">
        <w:rPr>
          <w:rStyle w:val="CharStyle23"/>
          <w:rFonts w:asciiTheme="minorBidi" w:hAnsiTheme="minorBidi" w:cstheme="minorBidi"/>
        </w:rPr>
        <w:t>Diminution ou suppression du mouvement d’extension de la jambe. Freinage et limitation d'amplitude de la flexion de la jambe.</w:t>
      </w:r>
    </w:p>
    <w:p w14:paraId="3059DCA5"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Difficulté de la marche.</w:t>
      </w:r>
    </w:p>
    <w:p w14:paraId="02726B54" w14:textId="3AF04E40" w:rsidR="00B65640" w:rsidRPr="00537EDB" w:rsidRDefault="00000000">
      <w:pPr>
        <w:pStyle w:val="Style22"/>
        <w:ind w:left="760" w:firstLine="200"/>
        <w:rPr>
          <w:rFonts w:asciiTheme="minorBidi" w:hAnsiTheme="minorBidi" w:cstheme="minorBidi"/>
        </w:rPr>
      </w:pPr>
      <w:r w:rsidRPr="00537EDB">
        <w:rPr>
          <w:rStyle w:val="CharStyle23"/>
          <w:rFonts w:asciiTheme="minorBidi" w:hAnsiTheme="minorBidi" w:cstheme="minorBidi"/>
        </w:rPr>
        <w:t>Arthropathie et raideurs articulaires du genou. Séquelles d'hémarthrose.</w:t>
      </w:r>
    </w:p>
    <w:p w14:paraId="7A8C30A1" w14:textId="77777777" w:rsidR="00B65640" w:rsidRPr="00537EDB" w:rsidRDefault="00000000">
      <w:pPr>
        <w:pStyle w:val="Style22"/>
        <w:spacing w:after="340" w:line="226" w:lineRule="auto"/>
        <w:ind w:firstLine="940"/>
        <w:rPr>
          <w:rFonts w:asciiTheme="minorBidi" w:hAnsiTheme="minorBidi" w:cstheme="minorBidi"/>
        </w:rPr>
      </w:pPr>
      <w:r w:rsidRPr="00537EDB">
        <w:rPr>
          <w:rStyle w:val="CharStyle23"/>
          <w:rFonts w:asciiTheme="minorBidi" w:hAnsiTheme="minorBidi" w:cstheme="minorBidi"/>
        </w:rPr>
        <w:t xml:space="preserve">Amyotrophie du </w:t>
      </w:r>
      <w:r w:rsidRPr="00537EDB">
        <w:rPr>
          <w:rStyle w:val="CharStyle23"/>
          <w:rFonts w:asciiTheme="minorBidi" w:hAnsiTheme="minorBidi" w:cstheme="minorBidi"/>
          <w:lang w:eastAsia="en-US" w:bidi="en-US"/>
        </w:rPr>
        <w:t xml:space="preserve">quadriceps </w:t>
      </w:r>
      <w:r w:rsidRPr="00537EDB">
        <w:rPr>
          <w:rStyle w:val="CharStyle23"/>
          <w:rFonts w:asciiTheme="minorBidi" w:hAnsiTheme="minorBidi" w:cstheme="minorBidi"/>
        </w:rPr>
        <w:t>crural.</w:t>
      </w:r>
    </w:p>
    <w:p w14:paraId="6F329CC1" w14:textId="58497C68" w:rsidR="00B65640" w:rsidRPr="00537EDB" w:rsidRDefault="00000000" w:rsidP="004C04FE">
      <w:pPr>
        <w:pStyle w:val="Style19"/>
        <w:tabs>
          <w:tab w:val="right" w:leader="dot" w:pos="6700"/>
          <w:tab w:val="left" w:pos="6779"/>
        </w:tabs>
        <w:spacing w:line="223" w:lineRule="auto"/>
        <w:ind w:left="240" w:hanging="240"/>
        <w:jc w:val="both"/>
        <w:rPr>
          <w:rFonts w:asciiTheme="minorBidi" w:hAnsiTheme="minorBidi" w:cstheme="minorBidi"/>
        </w:rPr>
      </w:pPr>
      <w:r w:rsidRPr="00537EDB">
        <w:rPr>
          <w:rStyle w:val="CharStyle20"/>
          <w:rFonts w:asciiTheme="minorBidi" w:hAnsiTheme="minorBidi" w:cstheme="minorBidi"/>
        </w:rPr>
        <w:t>Séquelles minimes, cal solide et court, extension satisfaisante</w:t>
      </w:r>
      <w:r w:rsidR="004C04FE" w:rsidRPr="00537EDB">
        <w:rPr>
          <w:rStyle w:val="CharStyle20"/>
          <w:rFonts w:asciiTheme="minorBidi" w:hAnsiTheme="minorBidi" w:cstheme="minorBidi"/>
        </w:rPr>
        <w: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10</w:t>
      </w:r>
      <w:r w:rsidR="004C04FE"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03B48A3C" w14:textId="46A237F5" w:rsidR="00B65640" w:rsidRPr="00537EDB" w:rsidRDefault="00000000">
      <w:pPr>
        <w:pStyle w:val="Style19"/>
        <w:tabs>
          <w:tab w:val="left" w:pos="6420"/>
        </w:tabs>
        <w:ind w:left="240" w:hanging="240"/>
        <w:jc w:val="both"/>
        <w:rPr>
          <w:rFonts w:asciiTheme="minorBidi" w:hAnsiTheme="minorBidi" w:cstheme="minorBidi"/>
        </w:rPr>
      </w:pPr>
      <w:r w:rsidRPr="00537EDB">
        <w:rPr>
          <w:rStyle w:val="CharStyle20"/>
          <w:rFonts w:asciiTheme="minorBidi" w:hAnsiTheme="minorBidi" w:cstheme="minorBidi"/>
        </w:rPr>
        <w:t>Séquelles de gravité moyenne, cal fibreux étiré, allongé, déficience dans la force d'extension de la jambe avec boiterie et gêne importante de la marche ...</w:t>
      </w:r>
      <w:r w:rsidR="004C04FE"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35</w:t>
      </w:r>
    </w:p>
    <w:p w14:paraId="4027C57C" w14:textId="76581CEB" w:rsidR="00B65640" w:rsidRPr="00537EDB" w:rsidRDefault="00000000">
      <w:pPr>
        <w:pStyle w:val="Style19"/>
        <w:spacing w:after="340"/>
        <w:ind w:left="240" w:hanging="240"/>
        <w:jc w:val="both"/>
        <w:rPr>
          <w:rFonts w:asciiTheme="minorBidi" w:hAnsiTheme="minorBidi" w:cstheme="minorBidi"/>
        </w:rPr>
      </w:pPr>
      <w:r w:rsidRPr="00537EDB">
        <w:rPr>
          <w:rStyle w:val="CharStyle20"/>
          <w:rFonts w:asciiTheme="minorBidi" w:hAnsiTheme="minorBidi" w:cstheme="minorBidi"/>
        </w:rPr>
        <w:t>Séquelles graves — fragments trop éloi</w:t>
      </w:r>
      <w:r w:rsidRPr="00537EDB">
        <w:rPr>
          <w:rStyle w:val="CharStyle20"/>
          <w:rFonts w:asciiTheme="minorBidi" w:hAnsiTheme="minorBidi" w:cstheme="minorBidi"/>
        </w:rPr>
        <w:softHyphen/>
        <w:t>gnés, arthropathie secondairement dé</w:t>
      </w:r>
      <w:r w:rsidRPr="00537EDB">
        <w:rPr>
          <w:rStyle w:val="CharStyle20"/>
          <w:rFonts w:asciiTheme="minorBidi" w:hAnsiTheme="minorBidi" w:cstheme="minorBidi"/>
        </w:rPr>
        <w:softHyphen/>
        <w:t>veloppée... — marche à peu près impos</w:t>
      </w:r>
      <w:r w:rsidRPr="00537EDB">
        <w:rPr>
          <w:rStyle w:val="CharStyle20"/>
          <w:rFonts w:asciiTheme="minorBidi" w:hAnsiTheme="minorBidi" w:cstheme="minorBidi"/>
        </w:rPr>
        <w:softHyphen/>
        <w:t xml:space="preserve">sible sans </w:t>
      </w:r>
      <w:proofErr w:type="spellStart"/>
      <w:r w:rsidRPr="00537EDB">
        <w:rPr>
          <w:rStyle w:val="CharStyle20"/>
          <w:rFonts w:asciiTheme="minorBidi" w:hAnsiTheme="minorBidi" w:cstheme="minorBidi"/>
        </w:rPr>
        <w:t>appareilîageousans</w:t>
      </w:r>
      <w:proofErr w:type="spellEnd"/>
      <w:r w:rsidRPr="00537EDB">
        <w:rPr>
          <w:rStyle w:val="CharStyle20"/>
          <w:rFonts w:asciiTheme="minorBidi" w:hAnsiTheme="minorBidi" w:cstheme="minorBidi"/>
        </w:rPr>
        <w:t xml:space="preserve"> béquilles</w:t>
      </w:r>
      <w:r w:rsidR="004C04FE" w:rsidRPr="00537EDB">
        <w:rPr>
          <w:rStyle w:val="CharStyle20"/>
          <w:rFonts w:asciiTheme="minorBidi" w:hAnsiTheme="minorBidi" w:cstheme="minorBidi"/>
        </w:rPr>
        <w:t>………</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 xml:space="preserve">50 </w:t>
      </w:r>
      <w:r w:rsidRPr="00537EDB">
        <w:rPr>
          <w:rStyle w:val="CharStyle20"/>
          <w:rFonts w:asciiTheme="minorBidi" w:hAnsiTheme="minorBidi" w:cstheme="minorBidi"/>
        </w:rPr>
        <w:t>et plus</w:t>
      </w:r>
    </w:p>
    <w:p w14:paraId="50D00DE6" w14:textId="77777777" w:rsidR="00B65640" w:rsidRPr="00537EDB" w:rsidRDefault="00000000">
      <w:pPr>
        <w:pStyle w:val="Style19"/>
        <w:tabs>
          <w:tab w:val="right" w:leader="dot" w:pos="6700"/>
        </w:tabs>
        <w:spacing w:after="440" w:line="214" w:lineRule="auto"/>
        <w:ind w:left="240" w:hanging="240"/>
        <w:jc w:val="both"/>
        <w:rPr>
          <w:rFonts w:asciiTheme="minorBidi" w:hAnsiTheme="minorBidi" w:cstheme="minorBidi"/>
        </w:rPr>
      </w:pPr>
      <w:r w:rsidRPr="00537EDB">
        <w:rPr>
          <w:rStyle w:val="CharStyle20"/>
          <w:rFonts w:asciiTheme="minorBidi" w:hAnsiTheme="minorBidi" w:cstheme="minorBidi"/>
          <w:b/>
          <w:bCs/>
          <w:sz w:val="24"/>
          <w:szCs w:val="24"/>
        </w:rPr>
        <w:t xml:space="preserve">C) FRACTURE LONGITUDINALE DE </w:t>
      </w:r>
      <w:r w:rsidRPr="00537EDB">
        <w:rPr>
          <w:rStyle w:val="CharStyle20"/>
          <w:rFonts w:asciiTheme="minorBidi" w:hAnsiTheme="minorBidi" w:cstheme="minorBidi"/>
          <w:b/>
          <w:bCs/>
          <w:sz w:val="26"/>
          <w:szCs w:val="26"/>
        </w:rPr>
        <w:t xml:space="preserve">LA </w:t>
      </w:r>
      <w:r w:rsidRPr="00537EDB">
        <w:rPr>
          <w:rStyle w:val="CharStyle20"/>
          <w:rFonts w:asciiTheme="minorBidi" w:hAnsiTheme="minorBidi" w:cstheme="minorBidi"/>
          <w:b/>
          <w:bCs/>
          <w:sz w:val="24"/>
          <w:szCs w:val="24"/>
        </w:rPr>
        <w:t xml:space="preserve">ROTULE. </w:t>
      </w:r>
      <w:r w:rsidRPr="00537EDB">
        <w:rPr>
          <w:rStyle w:val="CharStyle20"/>
          <w:rFonts w:asciiTheme="minorBidi" w:hAnsiTheme="minorBidi" w:cstheme="minorBidi"/>
        </w:rPr>
        <w:t>Suivant le retentisse</w:t>
      </w:r>
      <w:r w:rsidRPr="00537EDB">
        <w:rPr>
          <w:rStyle w:val="CharStyle20"/>
          <w:rFonts w:asciiTheme="minorBidi" w:hAnsiTheme="minorBidi" w:cstheme="minorBidi"/>
        </w:rPr>
        <w:softHyphen/>
        <w:t>ment articulaire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8</w:t>
      </w:r>
    </w:p>
    <w:p w14:paraId="3FDB66A9" w14:textId="0D7BB6B5" w:rsidR="00B65640" w:rsidRPr="00537EDB" w:rsidRDefault="00000000" w:rsidP="004C04FE">
      <w:pPr>
        <w:pStyle w:val="Style22"/>
        <w:numPr>
          <w:ilvl w:val="0"/>
          <w:numId w:val="156"/>
        </w:numPr>
        <w:tabs>
          <w:tab w:val="left" w:pos="438"/>
        </w:tabs>
        <w:spacing w:line="230" w:lineRule="auto"/>
        <w:ind w:firstLine="0"/>
        <w:rPr>
          <w:rFonts w:asciiTheme="minorBidi" w:hAnsiTheme="minorBidi" w:cstheme="minorBidi"/>
          <w:sz w:val="24"/>
          <w:szCs w:val="24"/>
        </w:rPr>
        <w:sectPr w:rsidR="00B65640" w:rsidRPr="00537EDB">
          <w:headerReference w:type="even" r:id="rId724"/>
          <w:headerReference w:type="default" r:id="rId725"/>
          <w:footerReference w:type="even" r:id="rId726"/>
          <w:footerReference w:type="default" r:id="rId727"/>
          <w:pgSz w:w="11909" w:h="16843"/>
          <w:pgMar w:top="1519" w:right="2776" w:bottom="1499" w:left="939" w:header="0" w:footer="3" w:gutter="0"/>
          <w:cols w:space="720"/>
          <w:noEndnote/>
          <w:docGrid w:linePitch="360"/>
        </w:sectPr>
      </w:pPr>
      <w:r w:rsidRPr="00537EDB">
        <w:rPr>
          <w:rStyle w:val="CharStyle23"/>
          <w:rFonts w:asciiTheme="minorBidi" w:hAnsiTheme="minorBidi" w:cstheme="minorBidi"/>
          <w:b/>
          <w:bCs/>
          <w:sz w:val="24"/>
          <w:szCs w:val="24"/>
        </w:rPr>
        <w:t>RUPTURE DU LIGAMENT (</w:t>
      </w:r>
      <w:proofErr w:type="spellStart"/>
      <w:r w:rsidR="004C04FE" w:rsidRPr="00537EDB">
        <w:rPr>
          <w:rStyle w:val="CharStyle23"/>
          <w:rFonts w:asciiTheme="minorBidi" w:hAnsiTheme="minorBidi" w:cstheme="minorBidi"/>
          <w:b/>
          <w:bCs/>
          <w:sz w:val="24"/>
          <w:szCs w:val="24"/>
        </w:rPr>
        <w:t>tendan</w:t>
      </w:r>
      <w:proofErr w:type="spellEnd"/>
      <w:r w:rsidRPr="00537EDB">
        <w:rPr>
          <w:rStyle w:val="CharStyle20"/>
          <w:rFonts w:asciiTheme="minorBidi" w:hAnsiTheme="minorBidi" w:cstheme="minorBidi"/>
          <w:b/>
          <w:bCs/>
          <w:sz w:val="26"/>
          <w:szCs w:val="26"/>
        </w:rPr>
        <w:t xml:space="preserve">) </w:t>
      </w:r>
      <w:r w:rsidRPr="00537EDB">
        <w:rPr>
          <w:rStyle w:val="CharStyle20"/>
          <w:rFonts w:asciiTheme="minorBidi" w:hAnsiTheme="minorBidi" w:cstheme="minorBidi"/>
          <w:b/>
          <w:bCs/>
          <w:sz w:val="24"/>
          <w:szCs w:val="24"/>
        </w:rPr>
        <w:t xml:space="preserve">ROTULIEN </w:t>
      </w:r>
      <w:r w:rsidRPr="00537EDB">
        <w:rPr>
          <w:rStyle w:val="CharStyle20"/>
          <w:rFonts w:asciiTheme="minorBidi" w:hAnsiTheme="minorBidi" w:cstheme="minorBidi"/>
        </w:rPr>
        <w:t xml:space="preserve">ou </w:t>
      </w:r>
      <w:proofErr w:type="spellStart"/>
      <w:r w:rsidRPr="00537EDB">
        <w:rPr>
          <w:rStyle w:val="CharStyle20"/>
          <w:rFonts w:asciiTheme="minorBidi" w:hAnsiTheme="minorBidi" w:cstheme="minorBidi"/>
        </w:rPr>
        <w:t>tibio</w:t>
      </w:r>
      <w:proofErr w:type="spellEnd"/>
      <w:r w:rsidRPr="00537EDB">
        <w:rPr>
          <w:rStyle w:val="CharStyle20"/>
          <w:rFonts w:asciiTheme="minorBidi" w:hAnsiTheme="minorBidi" w:cstheme="minorBidi"/>
        </w:rPr>
        <w:t>-rotulien .</w:t>
      </w:r>
      <w:r w:rsidR="00D04A7F" w:rsidRPr="00537EDB">
        <w:rPr>
          <w:rStyle w:val="CharStyle20"/>
          <w:rFonts w:asciiTheme="minorBidi" w:hAnsiTheme="minorBidi" w:cstheme="minorBidi"/>
        </w:rPr>
        <w:t> …………………………………………………………..</w:t>
      </w:r>
      <w:r w:rsidRPr="00537EDB">
        <w:rPr>
          <w:rStyle w:val="CharStyle20"/>
          <w:rFonts w:asciiTheme="minorBidi" w:hAnsiTheme="minorBidi" w:cstheme="minorBidi"/>
          <w:sz w:val="26"/>
          <w:szCs w:val="26"/>
          <w:lang w:eastAsia="en-US" w:bidi="en-US"/>
        </w:rPr>
        <w:t>20</w:t>
      </w:r>
    </w:p>
    <w:p w14:paraId="5EFE28F3" w14:textId="77777777" w:rsidR="00B65640" w:rsidRPr="00537EDB" w:rsidRDefault="00000000">
      <w:pPr>
        <w:pStyle w:val="Style8"/>
        <w:keepNext/>
        <w:keepLines/>
        <w:spacing w:before="5300" w:after="240"/>
        <w:jc w:val="center"/>
        <w:rPr>
          <w:rFonts w:asciiTheme="minorBidi" w:hAnsiTheme="minorBidi" w:cstheme="minorBidi"/>
        </w:rPr>
      </w:pPr>
      <w:bookmarkStart w:id="310" w:name="bookmark725"/>
      <w:r w:rsidRPr="00537EDB">
        <w:rPr>
          <w:rStyle w:val="CharStyle9"/>
          <w:rFonts w:asciiTheme="minorBidi" w:hAnsiTheme="minorBidi" w:cstheme="minorBidi"/>
          <w:b/>
          <w:bCs/>
        </w:rPr>
        <w:lastRenderedPageBreak/>
        <w:t>JAMBE</w:t>
      </w:r>
      <w:bookmarkEnd w:id="310"/>
    </w:p>
    <w:p w14:paraId="5FD36DA9" w14:textId="77777777" w:rsidR="00B65640" w:rsidRPr="00537EDB" w:rsidRDefault="00000000">
      <w:pPr>
        <w:pStyle w:val="Style19"/>
        <w:spacing w:after="160" w:line="199" w:lineRule="auto"/>
        <w:ind w:left="2300" w:firstLine="0"/>
        <w:rPr>
          <w:rFonts w:asciiTheme="minorBidi" w:hAnsiTheme="minorBidi" w:cstheme="minorBidi"/>
        </w:rPr>
      </w:pPr>
      <w:r w:rsidRPr="00537EDB">
        <w:rPr>
          <w:rStyle w:val="CharStyle20"/>
          <w:rFonts w:asciiTheme="minorBidi" w:hAnsiTheme="minorBidi" w:cstheme="minorBidi"/>
        </w:rPr>
        <w:t>AMPUTATIONS</w:t>
      </w:r>
    </w:p>
    <w:p w14:paraId="4D22D24C" w14:textId="77777777" w:rsidR="00B65640" w:rsidRPr="00537EDB" w:rsidRDefault="00000000">
      <w:pPr>
        <w:pStyle w:val="Style19"/>
        <w:tabs>
          <w:tab w:val="left" w:leader="dot" w:pos="6675"/>
          <w:tab w:val="left" w:pos="7077"/>
        </w:tabs>
        <w:spacing w:after="80" w:line="199" w:lineRule="auto"/>
        <w:ind w:firstLine="0"/>
        <w:jc w:val="both"/>
        <w:rPr>
          <w:rFonts w:asciiTheme="minorBidi" w:hAnsiTheme="minorBidi" w:cstheme="minorBidi"/>
        </w:rPr>
      </w:pPr>
      <w:r w:rsidRPr="00537EDB">
        <w:rPr>
          <w:rStyle w:val="CharStyle20"/>
          <w:rFonts w:asciiTheme="minorBidi" w:hAnsiTheme="minorBidi" w:cstheme="minorBidi"/>
        </w:rPr>
        <w:t>Amputation de la jambe au tiers supérieur</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65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70</w:t>
      </w:r>
    </w:p>
    <w:p w14:paraId="4BEA88A6" w14:textId="72ECA989" w:rsidR="00B65640" w:rsidRPr="00537EDB" w:rsidRDefault="00000000">
      <w:pPr>
        <w:pStyle w:val="Style19"/>
        <w:numPr>
          <w:ilvl w:val="0"/>
          <w:numId w:val="157"/>
        </w:numPr>
        <w:tabs>
          <w:tab w:val="left" w:pos="1424"/>
        </w:tabs>
        <w:spacing w:after="80" w:line="199" w:lineRule="auto"/>
        <w:ind w:firstLine="580"/>
        <w:jc w:val="both"/>
        <w:rPr>
          <w:rFonts w:asciiTheme="minorBidi" w:hAnsiTheme="minorBidi" w:cstheme="minorBidi"/>
        </w:rPr>
      </w:pPr>
      <w:r w:rsidRPr="00537EDB">
        <w:rPr>
          <w:rStyle w:val="CharStyle20"/>
          <w:rFonts w:asciiTheme="minorBidi" w:hAnsiTheme="minorBidi" w:cstheme="minorBidi"/>
        </w:rPr>
        <w:t>de ta jambe au tiers moyen ou inférieur</w:t>
      </w:r>
      <w:r w:rsidR="00D04A7F"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60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65</w:t>
      </w:r>
    </w:p>
    <w:p w14:paraId="7F891660" w14:textId="1048C55D" w:rsidR="00B65640" w:rsidRPr="00537EDB" w:rsidRDefault="00000000">
      <w:pPr>
        <w:pStyle w:val="Style19"/>
        <w:numPr>
          <w:ilvl w:val="0"/>
          <w:numId w:val="157"/>
        </w:numPr>
        <w:tabs>
          <w:tab w:val="left" w:pos="1424"/>
          <w:tab w:val="right" w:leader="dot" w:pos="6325"/>
          <w:tab w:val="left" w:pos="6530"/>
          <w:tab w:val="left" w:pos="7035"/>
        </w:tabs>
        <w:spacing w:after="240" w:line="199" w:lineRule="auto"/>
        <w:ind w:firstLine="580"/>
        <w:jc w:val="both"/>
        <w:rPr>
          <w:rFonts w:asciiTheme="minorBidi" w:hAnsiTheme="minorBidi" w:cstheme="minorBidi"/>
        </w:rPr>
      </w:pPr>
      <w:r w:rsidRPr="00537EDB">
        <w:rPr>
          <w:rStyle w:val="CharStyle20"/>
          <w:rFonts w:asciiTheme="minorBidi" w:hAnsiTheme="minorBidi" w:cstheme="minorBidi"/>
        </w:rPr>
        <w:t>des deux jambes</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val="en-US" w:eastAsia="en-US" w:bidi="en-US"/>
        </w:rPr>
        <w:t xml:space="preserve">90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100</w:t>
      </w:r>
    </w:p>
    <w:p w14:paraId="492C6B6B" w14:textId="77777777" w:rsidR="00B65640" w:rsidRPr="00537EDB" w:rsidRDefault="00000000">
      <w:pPr>
        <w:pStyle w:val="Style19"/>
        <w:spacing w:after="160" w:line="199" w:lineRule="auto"/>
        <w:ind w:left="2500" w:firstLine="0"/>
        <w:rPr>
          <w:rFonts w:asciiTheme="minorBidi" w:hAnsiTheme="minorBidi" w:cstheme="minorBidi"/>
        </w:rPr>
      </w:pPr>
      <w:r w:rsidRPr="00537EDB">
        <w:rPr>
          <w:rStyle w:val="CharStyle20"/>
          <w:rFonts w:asciiTheme="minorBidi" w:hAnsiTheme="minorBidi" w:cstheme="minorBidi"/>
        </w:rPr>
        <w:t>FRACTURES</w:t>
      </w:r>
    </w:p>
    <w:p w14:paraId="4821BC2A" w14:textId="77777777" w:rsidR="00B65640" w:rsidRPr="00537EDB" w:rsidRDefault="00000000">
      <w:pPr>
        <w:pStyle w:val="Style19"/>
        <w:spacing w:after="80" w:line="199" w:lineRule="auto"/>
        <w:ind w:firstLine="0"/>
        <w:rPr>
          <w:rFonts w:asciiTheme="minorBidi" w:hAnsiTheme="minorBidi" w:cstheme="minorBidi"/>
        </w:rPr>
      </w:pPr>
      <w:r w:rsidRPr="00537EDB">
        <w:rPr>
          <w:rStyle w:val="CharStyle20"/>
          <w:rFonts w:asciiTheme="minorBidi" w:hAnsiTheme="minorBidi" w:cstheme="minorBidi"/>
        </w:rPr>
        <w:t>Fracture du péroné seul :</w:t>
      </w:r>
    </w:p>
    <w:p w14:paraId="513C7E5C" w14:textId="0C2B407A" w:rsidR="00B65640" w:rsidRPr="00537EDB" w:rsidRDefault="00000000">
      <w:pPr>
        <w:pStyle w:val="Style19"/>
        <w:tabs>
          <w:tab w:val="right" w:leader="dot" w:pos="7539"/>
          <w:tab w:val="left" w:pos="7872"/>
        </w:tabs>
        <w:spacing w:after="80" w:line="199" w:lineRule="auto"/>
        <w:ind w:firstLine="220"/>
        <w:jc w:val="both"/>
        <w:rPr>
          <w:rFonts w:asciiTheme="minorBidi" w:hAnsiTheme="minorBidi" w:cstheme="minorBidi"/>
        </w:rPr>
      </w:pPr>
      <w:r w:rsidRPr="00537EDB">
        <w:rPr>
          <w:rStyle w:val="CharStyle20"/>
          <w:rFonts w:asciiTheme="minorBidi" w:hAnsiTheme="minorBidi" w:cstheme="minorBidi"/>
        </w:rPr>
        <w:t>En haut (sans complication)</w:t>
      </w:r>
      <w:r w:rsidRPr="00537EDB">
        <w:rPr>
          <w:rStyle w:val="CharStyle20"/>
          <w:rFonts w:asciiTheme="minorBidi" w:hAnsiTheme="minorBidi" w:cstheme="minorBidi"/>
        </w:rPr>
        <w:tab/>
        <w:t xml:space="preserve"> </w:t>
      </w:r>
      <w:r w:rsidR="00D04A7F" w:rsidRPr="00537EDB">
        <w:rPr>
          <w:rStyle w:val="CharStyle20"/>
          <w:rFonts w:asciiTheme="minorBidi" w:hAnsiTheme="minorBidi" w:cstheme="minorBidi"/>
        </w:rPr>
        <w:t xml:space="preserve">0 </w:t>
      </w:r>
      <w:r w:rsidRPr="00537EDB">
        <w:rPr>
          <w:rStyle w:val="CharStyle20"/>
          <w:rFonts w:asciiTheme="minorBidi" w:hAnsiTheme="minorBidi" w:cstheme="minorBidi"/>
        </w:rPr>
        <w:t>à</w:t>
      </w:r>
      <w:r w:rsidR="00D04A7F"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2</w:t>
      </w:r>
    </w:p>
    <w:p w14:paraId="18C866DE" w14:textId="322AEC5A" w:rsidR="00B65640" w:rsidRPr="00537EDB" w:rsidRDefault="00000000">
      <w:pPr>
        <w:pStyle w:val="Style19"/>
        <w:tabs>
          <w:tab w:val="right" w:leader="dot" w:pos="7539"/>
          <w:tab w:val="left" w:pos="7872"/>
        </w:tabs>
        <w:spacing w:after="80" w:line="199" w:lineRule="auto"/>
        <w:ind w:firstLine="220"/>
        <w:jc w:val="both"/>
        <w:rPr>
          <w:rFonts w:asciiTheme="minorBidi" w:hAnsiTheme="minorBidi" w:cstheme="minorBidi"/>
        </w:rPr>
      </w:pPr>
      <w:r w:rsidRPr="00537EDB">
        <w:rPr>
          <w:rStyle w:val="CharStyle20"/>
          <w:rFonts w:asciiTheme="minorBidi" w:hAnsiTheme="minorBidi" w:cstheme="minorBidi"/>
        </w:rPr>
        <w:t>De la diaphyse ,</w:t>
      </w:r>
      <w:r w:rsidRPr="00537EDB">
        <w:rPr>
          <w:rStyle w:val="CharStyle20"/>
          <w:rFonts w:asciiTheme="minorBidi" w:hAnsiTheme="minorBidi" w:cstheme="minorBidi"/>
        </w:rPr>
        <w:tab/>
        <w:t xml:space="preserve"> </w:t>
      </w:r>
      <w:r w:rsidR="00D04A7F" w:rsidRPr="00537EDB">
        <w:rPr>
          <w:rStyle w:val="CharStyle20"/>
          <w:rFonts w:asciiTheme="minorBidi" w:hAnsiTheme="minorBidi" w:cstheme="minorBidi"/>
        </w:rPr>
        <w:t xml:space="preserve">0 </w:t>
      </w:r>
      <w:r w:rsidRPr="00537EDB">
        <w:rPr>
          <w:rStyle w:val="CharStyle20"/>
          <w:rFonts w:asciiTheme="minorBidi" w:hAnsiTheme="minorBidi" w:cstheme="minorBidi"/>
        </w:rPr>
        <w:t>à</w:t>
      </w:r>
      <w:r w:rsidR="00D04A7F"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2</w:t>
      </w:r>
    </w:p>
    <w:p w14:paraId="5B1F0526" w14:textId="77777777" w:rsidR="00B65640" w:rsidRPr="00537EDB" w:rsidRDefault="00000000">
      <w:pPr>
        <w:pStyle w:val="Style19"/>
        <w:tabs>
          <w:tab w:val="left" w:leader="dot" w:pos="6571"/>
        </w:tabs>
        <w:spacing w:after="80" w:line="199" w:lineRule="auto"/>
        <w:ind w:firstLine="220"/>
        <w:jc w:val="both"/>
        <w:rPr>
          <w:rFonts w:asciiTheme="minorBidi" w:hAnsiTheme="minorBidi" w:cstheme="minorBidi"/>
        </w:rPr>
      </w:pPr>
      <w:r w:rsidRPr="00537EDB">
        <w:rPr>
          <w:rStyle w:val="CharStyle20"/>
          <w:rFonts w:asciiTheme="minorBidi" w:hAnsiTheme="minorBidi" w:cstheme="minorBidi"/>
        </w:rPr>
        <w:t>Malléole externe (simple)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4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p>
    <w:p w14:paraId="50156CFA" w14:textId="77777777" w:rsidR="00B65640" w:rsidRPr="00537EDB" w:rsidRDefault="00000000">
      <w:pPr>
        <w:pStyle w:val="Style19"/>
        <w:spacing w:after="80" w:line="199" w:lineRule="auto"/>
        <w:ind w:firstLine="0"/>
        <w:rPr>
          <w:rFonts w:asciiTheme="minorBidi" w:hAnsiTheme="minorBidi" w:cstheme="minorBidi"/>
        </w:rPr>
      </w:pPr>
      <w:r w:rsidRPr="00537EDB">
        <w:rPr>
          <w:rStyle w:val="CharStyle20"/>
          <w:rFonts w:asciiTheme="minorBidi" w:hAnsiTheme="minorBidi" w:cstheme="minorBidi"/>
        </w:rPr>
        <w:t>Fracture du tibia seul :</w:t>
      </w:r>
    </w:p>
    <w:p w14:paraId="61029B6B" w14:textId="77777777" w:rsidR="00B65640" w:rsidRPr="00537EDB" w:rsidRDefault="00000000">
      <w:pPr>
        <w:pStyle w:val="Style19"/>
        <w:tabs>
          <w:tab w:val="left" w:leader="dot" w:pos="6455"/>
        </w:tabs>
        <w:spacing w:after="80" w:line="199" w:lineRule="auto"/>
        <w:ind w:firstLine="220"/>
        <w:jc w:val="both"/>
        <w:rPr>
          <w:rFonts w:asciiTheme="minorBidi" w:hAnsiTheme="minorBidi" w:cstheme="minorBidi"/>
        </w:rPr>
      </w:pPr>
      <w:r w:rsidRPr="00537EDB">
        <w:rPr>
          <w:rStyle w:val="CharStyle20"/>
          <w:rFonts w:asciiTheme="minorBidi" w:hAnsiTheme="minorBidi" w:cstheme="minorBidi"/>
        </w:rPr>
        <w:t>Toute l’extrémité supérieure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50</w:t>
      </w:r>
    </w:p>
    <w:p w14:paraId="3C114797" w14:textId="77777777" w:rsidR="00B65640" w:rsidRPr="00537EDB" w:rsidRDefault="00000000">
      <w:pPr>
        <w:pStyle w:val="Style19"/>
        <w:tabs>
          <w:tab w:val="left" w:leader="dot" w:pos="6571"/>
        </w:tabs>
        <w:spacing w:after="80" w:line="199" w:lineRule="auto"/>
        <w:ind w:firstLine="220"/>
        <w:jc w:val="both"/>
        <w:rPr>
          <w:rFonts w:asciiTheme="minorBidi" w:hAnsiTheme="minorBidi" w:cstheme="minorBidi"/>
        </w:rPr>
      </w:pPr>
      <w:r w:rsidRPr="00537EDB">
        <w:rPr>
          <w:rStyle w:val="CharStyle20"/>
          <w:rFonts w:asciiTheme="minorBidi" w:hAnsiTheme="minorBidi" w:cstheme="minorBidi"/>
        </w:rPr>
        <w:t>Tubérosité antérieure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w:t>
      </w:r>
    </w:p>
    <w:p w14:paraId="7DF43F06" w14:textId="77777777" w:rsidR="00B65640" w:rsidRPr="00537EDB" w:rsidRDefault="00000000">
      <w:pPr>
        <w:pStyle w:val="Style19"/>
        <w:tabs>
          <w:tab w:val="left" w:leader="dot" w:pos="6571"/>
        </w:tabs>
        <w:spacing w:after="80" w:line="199" w:lineRule="auto"/>
        <w:ind w:firstLine="220"/>
        <w:jc w:val="both"/>
        <w:rPr>
          <w:rFonts w:asciiTheme="minorBidi" w:hAnsiTheme="minorBidi" w:cstheme="minorBidi"/>
        </w:rPr>
      </w:pPr>
      <w:r w:rsidRPr="00537EDB">
        <w:rPr>
          <w:rStyle w:val="CharStyle20"/>
          <w:rFonts w:asciiTheme="minorBidi" w:hAnsiTheme="minorBidi" w:cstheme="minorBidi"/>
        </w:rPr>
        <w:t>De la diaphyse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1E22BAD9" w14:textId="77777777" w:rsidR="00B65640" w:rsidRPr="00537EDB" w:rsidRDefault="00000000">
      <w:pPr>
        <w:pStyle w:val="Style19"/>
        <w:tabs>
          <w:tab w:val="left" w:leader="dot" w:pos="6571"/>
        </w:tabs>
        <w:spacing w:after="80" w:line="199" w:lineRule="auto"/>
        <w:ind w:firstLine="220"/>
        <w:jc w:val="both"/>
        <w:rPr>
          <w:rFonts w:asciiTheme="minorBidi" w:hAnsiTheme="minorBidi" w:cstheme="minorBidi"/>
        </w:rPr>
      </w:pPr>
      <w:r w:rsidRPr="00537EDB">
        <w:rPr>
          <w:rStyle w:val="CharStyle20"/>
          <w:rFonts w:asciiTheme="minorBidi" w:hAnsiTheme="minorBidi" w:cstheme="minorBidi"/>
        </w:rPr>
        <w:t>Malléole interne (simple)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3566DF70" w14:textId="45D23054" w:rsidR="00B65640" w:rsidRPr="00537EDB" w:rsidRDefault="00000000">
      <w:pPr>
        <w:pStyle w:val="Style19"/>
        <w:tabs>
          <w:tab w:val="left" w:leader="dot" w:pos="5000"/>
          <w:tab w:val="left" w:leader="dot" w:pos="5424"/>
          <w:tab w:val="left" w:leader="dot" w:pos="6675"/>
        </w:tabs>
        <w:spacing w:after="80" w:line="199" w:lineRule="auto"/>
        <w:ind w:left="220" w:hanging="220"/>
        <w:rPr>
          <w:rFonts w:asciiTheme="minorBidi" w:hAnsiTheme="minorBidi" w:cstheme="minorBidi"/>
        </w:rPr>
      </w:pPr>
      <w:r w:rsidRPr="00537EDB">
        <w:rPr>
          <w:rStyle w:val="CharStyle20"/>
          <w:rFonts w:asciiTheme="minorBidi" w:hAnsiTheme="minorBidi" w:cstheme="minorBidi"/>
        </w:rPr>
        <w:t>Fractures simultanées de la diaphyse des deux os simples)</w:t>
      </w:r>
      <w:r w:rsidRPr="00537EDB">
        <w:rPr>
          <w:rStyle w:val="CharStyle20"/>
          <w:rFonts w:asciiTheme="minorBidi" w:hAnsiTheme="minorBidi" w:cstheme="minorBidi"/>
        </w:rPr>
        <w:tab/>
      </w:r>
      <w:r w:rsidR="00D04A7F"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12</w:t>
      </w:r>
    </w:p>
    <w:p w14:paraId="4696A5E7" w14:textId="606AFBE0" w:rsidR="00B65640" w:rsidRPr="00537EDB" w:rsidRDefault="00000000">
      <w:pPr>
        <w:pStyle w:val="Style19"/>
        <w:tabs>
          <w:tab w:val="left" w:leader="dot" w:pos="6675"/>
        </w:tabs>
        <w:spacing w:after="80" w:line="199" w:lineRule="auto"/>
        <w:ind w:left="220" w:hanging="220"/>
        <w:rPr>
          <w:rFonts w:asciiTheme="minorBidi" w:hAnsiTheme="minorBidi" w:cstheme="minorBidi"/>
        </w:rPr>
      </w:pPr>
      <w:r w:rsidRPr="00537EDB">
        <w:rPr>
          <w:rStyle w:val="CharStyle20"/>
          <w:rFonts w:asciiTheme="minorBidi" w:hAnsiTheme="minorBidi" w:cstheme="minorBidi"/>
        </w:rPr>
        <w:t>Fracture sus</w:t>
      </w:r>
      <w:r w:rsidR="00D04A7F" w:rsidRPr="00537EDB">
        <w:rPr>
          <w:rStyle w:val="CharStyle20"/>
          <w:rFonts w:asciiTheme="minorBidi" w:hAnsiTheme="minorBidi" w:cstheme="minorBidi"/>
        </w:rPr>
        <w:t>-</w:t>
      </w:r>
      <w:r w:rsidRPr="00537EDB">
        <w:rPr>
          <w:rStyle w:val="CharStyle20"/>
          <w:rFonts w:asciiTheme="minorBidi" w:hAnsiTheme="minorBidi" w:cstheme="minorBidi"/>
        </w:rPr>
        <w:t xml:space="preserve">malléolaire (simple). . .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8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15</w:t>
      </w:r>
    </w:p>
    <w:p w14:paraId="1C675D12" w14:textId="6C42F18C" w:rsidR="00B65640" w:rsidRPr="00537EDB" w:rsidRDefault="00000000">
      <w:pPr>
        <w:pStyle w:val="Style19"/>
        <w:tabs>
          <w:tab w:val="left" w:leader="dot" w:pos="6675"/>
        </w:tabs>
        <w:spacing w:after="240" w:line="199" w:lineRule="auto"/>
        <w:ind w:firstLine="0"/>
        <w:jc w:val="both"/>
        <w:rPr>
          <w:rStyle w:val="CharStyle20"/>
          <w:rFonts w:asciiTheme="minorBidi" w:hAnsiTheme="minorBidi" w:cstheme="minorBidi"/>
          <w:lang w:eastAsia="en-US" w:bidi="en-US"/>
        </w:rPr>
      </w:pPr>
      <w:r w:rsidRPr="00537EDB">
        <w:rPr>
          <w:rStyle w:val="CharStyle20"/>
          <w:rFonts w:asciiTheme="minorBidi" w:hAnsiTheme="minorBidi" w:cstheme="minorBidi"/>
        </w:rPr>
        <w:t xml:space="preserve">Fracture </w:t>
      </w:r>
      <w:proofErr w:type="spellStart"/>
      <w:r w:rsidRPr="00537EDB">
        <w:rPr>
          <w:rStyle w:val="CharStyle20"/>
          <w:rFonts w:asciiTheme="minorBidi" w:hAnsiTheme="minorBidi" w:cstheme="minorBidi"/>
        </w:rPr>
        <w:t>b</w:t>
      </w:r>
      <w:r w:rsidR="00D04A7F" w:rsidRPr="00537EDB">
        <w:rPr>
          <w:rStyle w:val="CharStyle20"/>
          <w:rFonts w:asciiTheme="minorBidi" w:hAnsiTheme="minorBidi" w:cstheme="minorBidi"/>
        </w:rPr>
        <w:t>i</w:t>
      </w:r>
      <w:r w:rsidRPr="00537EDB">
        <w:rPr>
          <w:rStyle w:val="CharStyle20"/>
          <w:rFonts w:asciiTheme="minorBidi" w:hAnsiTheme="minorBidi" w:cstheme="minorBidi"/>
        </w:rPr>
        <w:t>-malléolaire</w:t>
      </w:r>
      <w:proofErr w:type="spellEnd"/>
      <w:r w:rsidRPr="00537EDB">
        <w:rPr>
          <w:rStyle w:val="CharStyle20"/>
          <w:rFonts w:asciiTheme="minorBidi" w:hAnsiTheme="minorBidi" w:cstheme="minorBidi"/>
        </w:rPr>
        <w:t xml:space="preserve"> simple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20</w:t>
      </w:r>
    </w:p>
    <w:p w14:paraId="2F5F7994" w14:textId="77777777" w:rsidR="00D04A7F" w:rsidRPr="00537EDB" w:rsidRDefault="00D04A7F">
      <w:pPr>
        <w:pStyle w:val="Style19"/>
        <w:tabs>
          <w:tab w:val="left" w:leader="dot" w:pos="6675"/>
        </w:tabs>
        <w:spacing w:after="240" w:line="199" w:lineRule="auto"/>
        <w:ind w:firstLine="0"/>
        <w:jc w:val="both"/>
        <w:rPr>
          <w:rStyle w:val="CharStyle20"/>
          <w:rFonts w:asciiTheme="minorBidi" w:hAnsiTheme="minorBidi" w:cstheme="minorBidi"/>
          <w:lang w:eastAsia="en-US" w:bidi="en-US"/>
        </w:rPr>
      </w:pPr>
    </w:p>
    <w:p w14:paraId="1B4D24DC" w14:textId="77777777" w:rsidR="00D04A7F" w:rsidRPr="00537EDB" w:rsidRDefault="00D04A7F">
      <w:pPr>
        <w:pStyle w:val="Style19"/>
        <w:tabs>
          <w:tab w:val="left" w:leader="dot" w:pos="6675"/>
        </w:tabs>
        <w:spacing w:after="240" w:line="199" w:lineRule="auto"/>
        <w:ind w:firstLine="0"/>
        <w:jc w:val="both"/>
        <w:rPr>
          <w:rStyle w:val="CharStyle20"/>
          <w:rFonts w:asciiTheme="minorBidi" w:hAnsiTheme="minorBidi" w:cstheme="minorBidi"/>
          <w:lang w:eastAsia="en-US" w:bidi="en-US"/>
        </w:rPr>
      </w:pPr>
    </w:p>
    <w:p w14:paraId="02C16C24" w14:textId="77777777" w:rsidR="00D04A7F" w:rsidRPr="00537EDB" w:rsidRDefault="00D04A7F">
      <w:pPr>
        <w:pStyle w:val="Style19"/>
        <w:tabs>
          <w:tab w:val="left" w:leader="dot" w:pos="6675"/>
        </w:tabs>
        <w:spacing w:after="240" w:line="199" w:lineRule="auto"/>
        <w:ind w:firstLine="0"/>
        <w:jc w:val="both"/>
        <w:rPr>
          <w:rFonts w:asciiTheme="minorBidi" w:hAnsiTheme="minorBidi" w:cstheme="minorBidi"/>
        </w:rPr>
      </w:pPr>
    </w:p>
    <w:p w14:paraId="446A4053" w14:textId="77777777" w:rsidR="00B65640" w:rsidRPr="00537EDB" w:rsidRDefault="00000000">
      <w:pPr>
        <w:pStyle w:val="Style19"/>
        <w:spacing w:after="80" w:line="199" w:lineRule="auto"/>
        <w:ind w:left="1460" w:firstLine="0"/>
        <w:rPr>
          <w:rFonts w:asciiTheme="minorBidi" w:hAnsiTheme="minorBidi" w:cstheme="minorBidi"/>
        </w:rPr>
      </w:pPr>
      <w:r w:rsidRPr="00537EDB">
        <w:rPr>
          <w:rStyle w:val="CharStyle20"/>
          <w:rFonts w:asciiTheme="minorBidi" w:hAnsiTheme="minorBidi" w:cstheme="minorBidi"/>
        </w:rPr>
        <w:lastRenderedPageBreak/>
        <w:t>RAIDEURS ARTICULAIRES</w:t>
      </w:r>
    </w:p>
    <w:p w14:paraId="3B328040" w14:textId="77777777" w:rsidR="00B65640" w:rsidRPr="00537EDB" w:rsidRDefault="00000000">
      <w:pPr>
        <w:pStyle w:val="Style19"/>
        <w:spacing w:after="80" w:line="199" w:lineRule="auto"/>
        <w:ind w:left="2300" w:firstLine="0"/>
        <w:rPr>
          <w:rFonts w:asciiTheme="minorBidi" w:hAnsiTheme="minorBidi" w:cstheme="minorBidi"/>
        </w:rPr>
      </w:pPr>
      <w:r w:rsidRPr="00537EDB">
        <w:rPr>
          <w:rStyle w:val="CharStyle20"/>
          <w:rFonts w:asciiTheme="minorBidi" w:hAnsiTheme="minorBidi" w:cstheme="minorBidi"/>
        </w:rPr>
        <w:t>(Voir genou-pied)</w:t>
      </w:r>
    </w:p>
    <w:p w14:paraId="1B6EF7C3" w14:textId="107DB867" w:rsidR="00B65640" w:rsidRPr="00537EDB" w:rsidRDefault="00000000">
      <w:pPr>
        <w:pStyle w:val="Style19"/>
        <w:numPr>
          <w:ilvl w:val="0"/>
          <w:numId w:val="156"/>
        </w:numPr>
        <w:tabs>
          <w:tab w:val="left" w:pos="437"/>
          <w:tab w:val="right" w:leader="dot" w:pos="6758"/>
        </w:tabs>
        <w:spacing w:after="240"/>
        <w:ind w:left="400" w:hanging="400"/>
        <w:rPr>
          <w:rFonts w:asciiTheme="minorBidi" w:hAnsiTheme="minorBidi" w:cstheme="minorBidi"/>
        </w:rPr>
      </w:pPr>
      <w:r w:rsidRPr="00537EDB">
        <w:rPr>
          <w:rStyle w:val="CharStyle20"/>
          <w:rFonts w:asciiTheme="minorBidi" w:hAnsiTheme="minorBidi" w:cstheme="minorBidi"/>
        </w:rPr>
        <w:t>Elongation du tendon rotulien. Selon le résultat opératoire</w:t>
      </w:r>
      <w:r w:rsidR="00D04A7F"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12</w:t>
      </w:r>
    </w:p>
    <w:p w14:paraId="0B23A585" w14:textId="77777777" w:rsidR="00B65640" w:rsidRPr="00537EDB" w:rsidRDefault="00000000">
      <w:pPr>
        <w:pStyle w:val="Style19"/>
        <w:numPr>
          <w:ilvl w:val="0"/>
          <w:numId w:val="156"/>
        </w:numPr>
        <w:tabs>
          <w:tab w:val="left" w:pos="437"/>
          <w:tab w:val="right" w:leader="dot" w:pos="6758"/>
        </w:tabs>
        <w:spacing w:after="240" w:line="209" w:lineRule="auto"/>
        <w:ind w:left="400" w:hanging="400"/>
        <w:rPr>
          <w:rFonts w:asciiTheme="minorBidi" w:hAnsiTheme="minorBidi" w:cstheme="minorBidi"/>
        </w:rPr>
      </w:pPr>
      <w:r w:rsidRPr="00537EDB">
        <w:rPr>
          <w:rStyle w:val="CharStyle20"/>
          <w:rFonts w:asciiTheme="minorBidi" w:hAnsiTheme="minorBidi" w:cstheme="minorBidi"/>
          <w:b/>
          <w:bCs/>
          <w:sz w:val="24"/>
          <w:szCs w:val="24"/>
        </w:rPr>
        <w:t>ARRACHEMENT DE LA TUBÉRO</w:t>
      </w:r>
      <w:r w:rsidRPr="00537EDB">
        <w:rPr>
          <w:rStyle w:val="CharStyle20"/>
          <w:rFonts w:asciiTheme="minorBidi" w:hAnsiTheme="minorBidi" w:cstheme="minorBidi"/>
          <w:b/>
          <w:bCs/>
          <w:sz w:val="24"/>
          <w:szCs w:val="24"/>
        </w:rPr>
        <w:softHyphen/>
        <w:t xml:space="preserve">SITÉ ANTÉRIEURE DU TIBIA </w:t>
      </w:r>
      <w:r w:rsidRPr="00537EDB">
        <w:rPr>
          <w:rStyle w:val="CharStyle20"/>
          <w:rFonts w:asciiTheme="minorBidi" w:hAnsiTheme="minorBidi" w:cstheme="minorBidi"/>
        </w:rPr>
        <w:t>avec désinsertion du ligament rotulien, in</w:t>
      </w:r>
      <w:r w:rsidRPr="00537EDB">
        <w:rPr>
          <w:rStyle w:val="CharStyle20"/>
          <w:rFonts w:asciiTheme="minorBidi" w:hAnsiTheme="minorBidi" w:cstheme="minorBidi"/>
        </w:rPr>
        <w:softHyphen/>
        <w:t xml:space="preserve">suffisance de l’extension de la jambe, douleurs de la marche, </w:t>
      </w:r>
      <w:proofErr w:type="spellStart"/>
      <w:r w:rsidRPr="00537EDB">
        <w:rPr>
          <w:rStyle w:val="CharStyle20"/>
          <w:rFonts w:asciiTheme="minorBidi" w:hAnsiTheme="minorBidi" w:cstheme="minorBidi"/>
        </w:rPr>
        <w:t>etc</w:t>
      </w:r>
      <w:proofErr w:type="spellEnd"/>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15</w:t>
      </w:r>
    </w:p>
    <w:p w14:paraId="7191A333" w14:textId="77777777" w:rsidR="00B65640" w:rsidRPr="00537EDB" w:rsidRDefault="00000000">
      <w:pPr>
        <w:pStyle w:val="Style22"/>
        <w:numPr>
          <w:ilvl w:val="0"/>
          <w:numId w:val="156"/>
        </w:numPr>
        <w:tabs>
          <w:tab w:val="left" w:pos="437"/>
        </w:tabs>
        <w:spacing w:after="140" w:line="194" w:lineRule="auto"/>
        <w:ind w:left="400" w:hanging="400"/>
        <w:rPr>
          <w:rFonts w:asciiTheme="minorBidi" w:hAnsiTheme="minorBidi" w:cstheme="minorBidi"/>
          <w:sz w:val="24"/>
          <w:szCs w:val="24"/>
        </w:rPr>
      </w:pPr>
      <w:r w:rsidRPr="00537EDB">
        <w:rPr>
          <w:rStyle w:val="CharStyle23"/>
          <w:rFonts w:asciiTheme="minorBidi" w:hAnsiTheme="minorBidi" w:cstheme="minorBidi"/>
          <w:b/>
          <w:bCs/>
          <w:sz w:val="24"/>
          <w:szCs w:val="24"/>
        </w:rPr>
        <w:t>ABLATION DE LA ROTULE (PATEL</w:t>
      </w:r>
      <w:r w:rsidRPr="00537EDB">
        <w:rPr>
          <w:rStyle w:val="CharStyle23"/>
          <w:rFonts w:asciiTheme="minorBidi" w:hAnsiTheme="minorBidi" w:cstheme="minorBidi"/>
          <w:b/>
          <w:bCs/>
          <w:sz w:val="24"/>
          <w:szCs w:val="24"/>
        </w:rPr>
        <w:softHyphen/>
        <w:t>LECTOMIE).</w:t>
      </w:r>
    </w:p>
    <w:p w14:paraId="7B2ECB18" w14:textId="77777777" w:rsidR="00B65640" w:rsidRPr="00537EDB" w:rsidRDefault="00000000">
      <w:pPr>
        <w:pStyle w:val="Style19"/>
        <w:tabs>
          <w:tab w:val="left" w:leader="dot" w:pos="5152"/>
        </w:tabs>
        <w:spacing w:after="60" w:line="194" w:lineRule="auto"/>
        <w:ind w:left="400" w:firstLine="40"/>
        <w:rPr>
          <w:rStyle w:val="CharStyle20"/>
          <w:rFonts w:asciiTheme="minorBidi" w:hAnsiTheme="minorBidi" w:cstheme="minorBidi"/>
          <w:lang w:eastAsia="en-US" w:bidi="en-US"/>
        </w:rPr>
      </w:pPr>
      <w:r w:rsidRPr="00537EDB">
        <w:rPr>
          <w:rStyle w:val="CharStyle20"/>
          <w:rFonts w:asciiTheme="minorBidi" w:hAnsiTheme="minorBidi" w:cstheme="minorBidi"/>
        </w:rPr>
        <w:t xml:space="preserve">Selon l'importance de l’atrophie du </w:t>
      </w:r>
      <w:r w:rsidRPr="00537EDB">
        <w:rPr>
          <w:rStyle w:val="CharStyle20"/>
          <w:rFonts w:asciiTheme="minorBidi" w:hAnsiTheme="minorBidi" w:cstheme="minorBidi"/>
          <w:lang w:eastAsia="en-US" w:bidi="en-US"/>
        </w:rPr>
        <w:t xml:space="preserve">quadriceps </w:t>
      </w:r>
      <w:r w:rsidRPr="00537EDB">
        <w:rPr>
          <w:rStyle w:val="CharStyle20"/>
          <w:rFonts w:asciiTheme="minorBidi" w:hAnsiTheme="minorBidi" w:cstheme="minorBidi"/>
        </w:rPr>
        <w:t>et de la limitation des mou</w:t>
      </w:r>
      <w:r w:rsidRPr="00537EDB">
        <w:rPr>
          <w:rStyle w:val="CharStyle20"/>
          <w:rFonts w:asciiTheme="minorBidi" w:hAnsiTheme="minorBidi" w:cstheme="minorBidi"/>
        </w:rPr>
        <w:softHyphen/>
        <w:t>vements du genou (notamment de l'ex</w:t>
      </w:r>
      <w:r w:rsidRPr="00537EDB">
        <w:rPr>
          <w:rStyle w:val="CharStyle20"/>
          <w:rFonts w:asciiTheme="minorBidi" w:hAnsiTheme="minorBidi" w:cstheme="minorBidi"/>
        </w:rPr>
        <w:softHyphen/>
        <w:t>tension active)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507740E2" w14:textId="77777777" w:rsidR="00D04A7F" w:rsidRPr="00537EDB" w:rsidRDefault="00D04A7F">
      <w:pPr>
        <w:pStyle w:val="Style19"/>
        <w:tabs>
          <w:tab w:val="left" w:leader="dot" w:pos="5152"/>
        </w:tabs>
        <w:spacing w:after="60" w:line="194" w:lineRule="auto"/>
        <w:ind w:left="400" w:firstLine="40"/>
        <w:rPr>
          <w:rFonts w:asciiTheme="minorBidi" w:hAnsiTheme="minorBidi" w:cstheme="minorBidi"/>
        </w:rPr>
      </w:pPr>
    </w:p>
    <w:p w14:paraId="4D324364" w14:textId="77777777" w:rsidR="00B65640" w:rsidRPr="00537EDB" w:rsidRDefault="00000000">
      <w:pPr>
        <w:pStyle w:val="Style22"/>
        <w:spacing w:after="60" w:line="230" w:lineRule="auto"/>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LUXATIONS DE LA ROTULE</w:t>
      </w:r>
    </w:p>
    <w:p w14:paraId="6673D777" w14:textId="6DFBD402" w:rsidR="00B65640" w:rsidRPr="00537EDB" w:rsidRDefault="00000000" w:rsidP="00D04A7F">
      <w:pPr>
        <w:pStyle w:val="Style19"/>
        <w:spacing w:after="60" w:line="233" w:lineRule="auto"/>
        <w:ind w:left="400" w:firstLine="40"/>
        <w:rPr>
          <w:rFonts w:asciiTheme="minorBidi" w:hAnsiTheme="minorBidi" w:cstheme="minorBidi"/>
          <w:b/>
          <w:bCs/>
        </w:rPr>
      </w:pPr>
      <w:r w:rsidRPr="00537EDB">
        <w:rPr>
          <w:rStyle w:val="CharStyle20"/>
          <w:rFonts w:asciiTheme="minorBidi" w:hAnsiTheme="minorBidi" w:cstheme="minorBidi"/>
        </w:rPr>
        <w:t>En tenant compte du fait que la luxation pure est assez rare et que souvent il existe une malformation congénitale préexistante ;</w:t>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hyperlink w:anchor="bookmark483" w:tooltip="Current Document">
        <w:r w:rsidR="00B65640" w:rsidRPr="00537EDB">
          <w:rPr>
            <w:rStyle w:val="CharStyle40"/>
            <w:rFonts w:asciiTheme="minorBidi" w:hAnsiTheme="minorBidi" w:cstheme="minorBidi"/>
            <w:b w:val="0"/>
            <w:bCs w:val="0"/>
          </w:rPr>
          <w:t>Si luxations récidivantes</w:t>
        </w:r>
        <w:r w:rsidR="00D04A7F" w:rsidRPr="00537EDB">
          <w:rPr>
            <w:rStyle w:val="CharStyle40"/>
            <w:rFonts w:asciiTheme="minorBidi" w:hAnsiTheme="minorBidi" w:cstheme="minorBidi"/>
            <w:b w:val="0"/>
            <w:bCs w:val="0"/>
          </w:rPr>
          <w:t>………….</w:t>
        </w:r>
        <w:r w:rsidR="00B65640" w:rsidRPr="00537EDB">
          <w:rPr>
            <w:rStyle w:val="CharStyle40"/>
            <w:rFonts w:asciiTheme="minorBidi" w:hAnsiTheme="minorBidi" w:cstheme="minorBidi"/>
            <w:b w:val="0"/>
            <w:bCs w:val="0"/>
            <w:lang w:eastAsia="en-US" w:bidi="en-US"/>
          </w:rPr>
          <w:t>15</w:t>
        </w:r>
        <w:r w:rsidR="00D04A7F" w:rsidRPr="00537EDB">
          <w:rPr>
            <w:rStyle w:val="CharStyle40"/>
            <w:rFonts w:asciiTheme="minorBidi" w:hAnsiTheme="minorBidi" w:cstheme="minorBidi"/>
            <w:b w:val="0"/>
            <w:bCs w:val="0"/>
            <w:lang w:eastAsia="en-US" w:bidi="en-US"/>
          </w:rPr>
          <w:t xml:space="preserve"> </w:t>
        </w:r>
        <w:r w:rsidR="00B65640" w:rsidRPr="00537EDB">
          <w:rPr>
            <w:rStyle w:val="CharStyle40"/>
            <w:rFonts w:asciiTheme="minorBidi" w:hAnsiTheme="minorBidi" w:cstheme="minorBidi"/>
            <w:b w:val="0"/>
            <w:bCs w:val="0"/>
          </w:rPr>
          <w:t xml:space="preserve">à </w:t>
        </w:r>
        <w:r w:rsidR="00B65640" w:rsidRPr="00537EDB">
          <w:rPr>
            <w:rStyle w:val="CharStyle40"/>
            <w:rFonts w:asciiTheme="minorBidi" w:hAnsiTheme="minorBidi" w:cstheme="minorBidi"/>
            <w:b w:val="0"/>
            <w:bCs w:val="0"/>
            <w:lang w:eastAsia="en-US" w:bidi="en-US"/>
          </w:rPr>
          <w:t>25</w:t>
        </w:r>
      </w:hyperlink>
    </w:p>
    <w:p w14:paraId="59B5D5C7" w14:textId="77777777" w:rsidR="00D04A7F" w:rsidRPr="00537EDB" w:rsidRDefault="00D04A7F" w:rsidP="00D04A7F">
      <w:pPr>
        <w:pStyle w:val="Style19"/>
        <w:spacing w:after="60" w:line="233" w:lineRule="auto"/>
        <w:ind w:left="400" w:firstLine="40"/>
        <w:rPr>
          <w:rFonts w:asciiTheme="minorBidi" w:hAnsiTheme="minorBidi" w:cstheme="minorBidi"/>
          <w:b/>
          <w:bCs/>
        </w:rPr>
      </w:pPr>
    </w:p>
    <w:p w14:paraId="051DE57F" w14:textId="77777777" w:rsidR="00B65640" w:rsidRPr="00537EDB" w:rsidRDefault="00000000">
      <w:pPr>
        <w:pStyle w:val="Style39"/>
        <w:spacing w:after="60"/>
        <w:ind w:firstLine="0"/>
        <w:jc w:val="center"/>
        <w:rPr>
          <w:rStyle w:val="CharStyle40"/>
          <w:rFonts w:asciiTheme="minorBidi" w:hAnsiTheme="minorBidi" w:cstheme="minorBidi"/>
          <w:b/>
          <w:bCs/>
          <w:sz w:val="30"/>
          <w:szCs w:val="30"/>
        </w:rPr>
      </w:pPr>
      <w:r w:rsidRPr="00537EDB">
        <w:rPr>
          <w:rStyle w:val="CharStyle40"/>
          <w:rFonts w:asciiTheme="minorBidi" w:hAnsiTheme="minorBidi" w:cstheme="minorBidi"/>
          <w:b/>
          <w:bCs/>
          <w:sz w:val="30"/>
          <w:szCs w:val="30"/>
        </w:rPr>
        <w:t>JAMBE</w:t>
      </w:r>
    </w:p>
    <w:p w14:paraId="68D1DB01" w14:textId="77777777" w:rsidR="00D04A7F" w:rsidRPr="00537EDB" w:rsidRDefault="00D04A7F">
      <w:pPr>
        <w:pStyle w:val="Style39"/>
        <w:spacing w:after="60"/>
        <w:ind w:firstLine="0"/>
        <w:jc w:val="center"/>
        <w:rPr>
          <w:rFonts w:asciiTheme="minorBidi" w:hAnsiTheme="minorBidi" w:cstheme="minorBidi"/>
          <w:sz w:val="30"/>
          <w:szCs w:val="30"/>
        </w:rPr>
      </w:pPr>
    </w:p>
    <w:p w14:paraId="66F9F6E0" w14:textId="77777777" w:rsidR="00B65640" w:rsidRPr="00537EDB" w:rsidRDefault="00000000">
      <w:pPr>
        <w:pStyle w:val="Style39"/>
        <w:spacing w:after="140"/>
        <w:ind w:firstLine="0"/>
        <w:rPr>
          <w:rStyle w:val="CharStyle40"/>
          <w:rFonts w:asciiTheme="minorBidi" w:hAnsiTheme="minorBidi" w:cstheme="minorBidi"/>
          <w:b/>
          <w:bCs/>
          <w:sz w:val="30"/>
          <w:szCs w:val="30"/>
        </w:rPr>
      </w:pPr>
      <w:r w:rsidRPr="00537EDB">
        <w:rPr>
          <w:rStyle w:val="CharStyle40"/>
          <w:rFonts w:asciiTheme="minorBidi" w:hAnsiTheme="minorBidi" w:cstheme="minorBidi"/>
          <w:b/>
          <w:bCs/>
          <w:sz w:val="30"/>
          <w:szCs w:val="30"/>
        </w:rPr>
        <w:t>AMPUTATIONS</w:t>
      </w:r>
    </w:p>
    <w:p w14:paraId="7F2479D5" w14:textId="77777777" w:rsidR="00D04A7F" w:rsidRPr="00537EDB" w:rsidRDefault="00D04A7F">
      <w:pPr>
        <w:pStyle w:val="Style39"/>
        <w:spacing w:after="140"/>
        <w:ind w:firstLine="0"/>
        <w:rPr>
          <w:rFonts w:asciiTheme="minorBidi" w:hAnsiTheme="minorBidi" w:cstheme="minorBidi"/>
          <w:sz w:val="30"/>
          <w:szCs w:val="30"/>
        </w:rPr>
      </w:pPr>
    </w:p>
    <w:p w14:paraId="1E80E2FE" w14:textId="0FFCAE7A" w:rsidR="00B65640" w:rsidRPr="00537EDB" w:rsidRDefault="00000000">
      <w:pPr>
        <w:pStyle w:val="Style39"/>
        <w:tabs>
          <w:tab w:val="left" w:leader="dot" w:pos="5152"/>
          <w:tab w:val="left" w:pos="6505"/>
        </w:tabs>
        <w:spacing w:after="60" w:line="197" w:lineRule="auto"/>
        <w:ind w:firstLine="0"/>
        <w:rPr>
          <w:rFonts w:asciiTheme="minorBidi" w:hAnsiTheme="minorBidi" w:cstheme="minorBidi"/>
        </w:rPr>
      </w:pPr>
      <w:r w:rsidRPr="00537EDB">
        <w:rPr>
          <w:rStyle w:val="CharStyle40"/>
          <w:rFonts w:asciiTheme="minorBidi" w:hAnsiTheme="minorBidi" w:cstheme="minorBidi"/>
        </w:rPr>
        <w:t>Amputation au tiers supérieur</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65</w:t>
      </w:r>
    </w:p>
    <w:p w14:paraId="5190E82A" w14:textId="2D8F6952" w:rsidR="00B65640" w:rsidRPr="00537EDB" w:rsidRDefault="00000000">
      <w:pPr>
        <w:pStyle w:val="Style39"/>
        <w:tabs>
          <w:tab w:val="left" w:pos="6505"/>
        </w:tabs>
        <w:spacing w:after="140" w:line="197" w:lineRule="auto"/>
        <w:ind w:firstLine="0"/>
        <w:rPr>
          <w:rStyle w:val="CharStyle40"/>
          <w:rFonts w:asciiTheme="minorBidi" w:hAnsiTheme="minorBidi" w:cstheme="minorBidi"/>
          <w:lang w:eastAsia="en-US" w:bidi="en-US"/>
        </w:rPr>
      </w:pPr>
      <w:r w:rsidRPr="00537EDB">
        <w:rPr>
          <w:rStyle w:val="CharStyle40"/>
          <w:rFonts w:asciiTheme="minorBidi" w:hAnsiTheme="minorBidi" w:cstheme="minorBidi"/>
        </w:rPr>
        <w:t>Amputation au tiers moyen et inférieur</w:t>
      </w:r>
      <w:r w:rsidR="00D04A7F"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60</w:t>
      </w:r>
    </w:p>
    <w:p w14:paraId="2CF849C2" w14:textId="77777777" w:rsidR="00D04A7F" w:rsidRPr="00537EDB" w:rsidRDefault="00D04A7F">
      <w:pPr>
        <w:pStyle w:val="Style39"/>
        <w:tabs>
          <w:tab w:val="left" w:pos="6505"/>
        </w:tabs>
        <w:spacing w:after="140" w:line="197" w:lineRule="auto"/>
        <w:ind w:firstLine="0"/>
        <w:rPr>
          <w:rFonts w:asciiTheme="minorBidi" w:hAnsiTheme="minorBidi" w:cstheme="minorBidi"/>
        </w:rPr>
      </w:pPr>
    </w:p>
    <w:p w14:paraId="3F276E72" w14:textId="77777777" w:rsidR="00B65640" w:rsidRPr="00537EDB" w:rsidRDefault="00000000">
      <w:pPr>
        <w:pStyle w:val="Style39"/>
        <w:spacing w:after="140" w:line="230" w:lineRule="auto"/>
        <w:ind w:firstLine="0"/>
        <w:rPr>
          <w:rStyle w:val="CharStyle40"/>
          <w:rFonts w:asciiTheme="minorBidi" w:hAnsiTheme="minorBidi" w:cstheme="minorBidi"/>
          <w:b/>
          <w:bCs/>
          <w:sz w:val="24"/>
          <w:szCs w:val="24"/>
        </w:rPr>
      </w:pPr>
      <w:bookmarkStart w:id="311" w:name="_Hlk217508634"/>
      <w:r w:rsidRPr="00537EDB">
        <w:rPr>
          <w:rStyle w:val="CharStyle40"/>
          <w:rFonts w:asciiTheme="minorBidi" w:hAnsiTheme="minorBidi" w:cstheme="minorBidi"/>
          <w:b/>
          <w:bCs/>
          <w:sz w:val="24"/>
          <w:szCs w:val="24"/>
        </w:rPr>
        <w:t>FRACTURES DU PÉRONÉ</w:t>
      </w:r>
    </w:p>
    <w:p w14:paraId="42B40A51" w14:textId="77777777" w:rsidR="00D04A7F" w:rsidRPr="00537EDB" w:rsidRDefault="00D04A7F">
      <w:pPr>
        <w:pStyle w:val="Style39"/>
        <w:spacing w:after="140" w:line="230" w:lineRule="auto"/>
        <w:ind w:firstLine="0"/>
        <w:rPr>
          <w:rFonts w:asciiTheme="minorBidi" w:hAnsiTheme="minorBidi" w:cstheme="minorBidi"/>
          <w:sz w:val="24"/>
          <w:szCs w:val="24"/>
        </w:rPr>
      </w:pPr>
    </w:p>
    <w:p w14:paraId="66C4E76D" w14:textId="15AAF71D" w:rsidR="00B65640" w:rsidRPr="00537EDB" w:rsidRDefault="00000000">
      <w:pPr>
        <w:pStyle w:val="Style39"/>
        <w:numPr>
          <w:ilvl w:val="0"/>
          <w:numId w:val="158"/>
        </w:numPr>
        <w:tabs>
          <w:tab w:val="left" w:pos="1300"/>
        </w:tabs>
        <w:spacing w:after="0" w:line="226" w:lineRule="auto"/>
        <w:ind w:left="1060" w:firstLine="0"/>
        <w:rPr>
          <w:rFonts w:asciiTheme="minorBidi" w:hAnsiTheme="minorBidi" w:cstheme="minorBidi"/>
          <w:sz w:val="22"/>
          <w:szCs w:val="22"/>
        </w:rPr>
      </w:pPr>
      <w:r w:rsidRPr="00537EDB">
        <w:rPr>
          <w:rStyle w:val="CharStyle40"/>
          <w:rFonts w:asciiTheme="minorBidi" w:hAnsiTheme="minorBidi" w:cstheme="minorBidi"/>
          <w:sz w:val="22"/>
          <w:szCs w:val="22"/>
        </w:rPr>
        <w:t>.P.P. seulement si séquelles. Par elle-même, la fracture ne com</w:t>
      </w:r>
      <w:r w:rsidR="007F11CE" w:rsidRPr="00537EDB">
        <w:rPr>
          <w:rStyle w:val="CharStyle40"/>
          <w:rFonts w:asciiTheme="minorBidi" w:hAnsiTheme="minorBidi" w:cstheme="minorBidi"/>
          <w:sz w:val="22"/>
          <w:szCs w:val="22"/>
        </w:rPr>
        <w:t>po</w:t>
      </w:r>
      <w:r w:rsidRPr="00537EDB">
        <w:rPr>
          <w:rStyle w:val="CharStyle40"/>
          <w:rFonts w:asciiTheme="minorBidi" w:hAnsiTheme="minorBidi" w:cstheme="minorBidi"/>
          <w:sz w:val="22"/>
          <w:szCs w:val="22"/>
        </w:rPr>
        <w:t>rte</w:t>
      </w:r>
    </w:p>
    <w:p w14:paraId="2AEF1C89" w14:textId="77777777" w:rsidR="00B65640" w:rsidRPr="00537EDB" w:rsidRDefault="00000000">
      <w:pPr>
        <w:pStyle w:val="Style39"/>
        <w:spacing w:after="60"/>
        <w:ind w:firstLine="840"/>
        <w:rPr>
          <w:rFonts w:asciiTheme="minorBidi" w:hAnsiTheme="minorBidi" w:cstheme="minorBidi"/>
          <w:sz w:val="22"/>
          <w:szCs w:val="22"/>
        </w:rPr>
      </w:pPr>
      <w:r w:rsidRPr="00537EDB">
        <w:rPr>
          <w:rStyle w:val="CharStyle40"/>
          <w:rFonts w:asciiTheme="minorBidi" w:hAnsiTheme="minorBidi" w:cstheme="minorBidi"/>
          <w:sz w:val="22"/>
          <w:szCs w:val="22"/>
        </w:rPr>
        <w:t>aucune indemnisation.</w:t>
      </w:r>
    </w:p>
    <w:bookmarkEnd w:id="311"/>
    <w:p w14:paraId="322688BD" w14:textId="0C901AB1" w:rsidR="00B65640" w:rsidRPr="00537EDB" w:rsidRDefault="00000000">
      <w:pPr>
        <w:pStyle w:val="Style39"/>
        <w:tabs>
          <w:tab w:val="left" w:pos="6172"/>
        </w:tabs>
        <w:spacing w:after="60" w:line="199" w:lineRule="auto"/>
        <w:ind w:firstLine="0"/>
        <w:rPr>
          <w:rFonts w:asciiTheme="minorBidi" w:hAnsiTheme="minorBidi" w:cstheme="minorBidi"/>
        </w:rPr>
      </w:pPr>
      <w:r w:rsidRPr="00537EDB">
        <w:rPr>
          <w:rStyle w:val="CharStyle40"/>
          <w:rFonts w:asciiTheme="minorBidi" w:hAnsiTheme="minorBidi" w:cstheme="minorBidi"/>
        </w:rPr>
        <w:t>Fracture de l’extrémité supérieure ...</w:t>
      </w:r>
      <w:r w:rsidR="00D04A7F"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 xml:space="preserve">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w:t>
      </w:r>
    </w:p>
    <w:p w14:paraId="0B5893C1" w14:textId="77777777" w:rsidR="00B65640" w:rsidRPr="00537EDB" w:rsidRDefault="00000000">
      <w:pPr>
        <w:pStyle w:val="Style39"/>
        <w:tabs>
          <w:tab w:val="right" w:leader="dot" w:pos="6758"/>
        </w:tabs>
        <w:spacing w:after="60" w:line="199" w:lineRule="auto"/>
        <w:ind w:firstLine="0"/>
        <w:rPr>
          <w:rFonts w:asciiTheme="minorBidi" w:hAnsiTheme="minorBidi" w:cstheme="minorBidi"/>
        </w:rPr>
      </w:pPr>
      <w:r w:rsidRPr="00537EDB">
        <w:rPr>
          <w:rStyle w:val="CharStyle40"/>
          <w:rFonts w:asciiTheme="minorBidi" w:hAnsiTheme="minorBidi" w:cstheme="minorBidi"/>
        </w:rPr>
        <w:t>Fracture diaphysaire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p>
    <w:p w14:paraId="60290577" w14:textId="77777777" w:rsidR="00B65640" w:rsidRPr="00537EDB" w:rsidRDefault="00000000">
      <w:pPr>
        <w:pStyle w:val="Style39"/>
        <w:tabs>
          <w:tab w:val="right" w:leader="dot" w:pos="6758"/>
        </w:tabs>
        <w:spacing w:after="0" w:line="199" w:lineRule="auto"/>
        <w:ind w:firstLine="0"/>
        <w:rPr>
          <w:rFonts w:asciiTheme="minorBidi" w:hAnsiTheme="minorBidi" w:cstheme="minorBidi"/>
        </w:rPr>
      </w:pPr>
      <w:r w:rsidRPr="00537EDB">
        <w:rPr>
          <w:rStyle w:val="CharStyle40"/>
          <w:rFonts w:asciiTheme="minorBidi" w:hAnsiTheme="minorBidi" w:cstheme="minorBidi"/>
        </w:rPr>
        <w:t>Fracture malléolaire externe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7</w:t>
      </w:r>
    </w:p>
    <w:p w14:paraId="20C38278" w14:textId="24FB82E1" w:rsidR="00B65640" w:rsidRPr="00537EDB" w:rsidRDefault="00000000">
      <w:pPr>
        <w:pStyle w:val="Style39"/>
        <w:tabs>
          <w:tab w:val="left" w:leader="dot" w:pos="5152"/>
          <w:tab w:val="right" w:pos="6424"/>
        </w:tabs>
        <w:spacing w:after="60" w:line="199" w:lineRule="auto"/>
        <w:ind w:left="400" w:hanging="400"/>
        <w:rPr>
          <w:rFonts w:asciiTheme="minorBidi" w:hAnsiTheme="minorBidi" w:cstheme="minorBidi"/>
        </w:rPr>
      </w:pPr>
      <w:r w:rsidRPr="00537EDB">
        <w:rPr>
          <w:rStyle w:val="CharStyle40"/>
          <w:rFonts w:asciiTheme="minorBidi" w:hAnsiTheme="minorBidi" w:cstheme="minorBidi"/>
        </w:rPr>
        <w:t>— avec raideurs tibio-tarsiennes, élar</w:t>
      </w:r>
      <w:r w:rsidRPr="00537EDB">
        <w:rPr>
          <w:rStyle w:val="CharStyle40"/>
          <w:rFonts w:asciiTheme="minorBidi" w:hAnsiTheme="minorBidi" w:cstheme="minorBidi"/>
        </w:rPr>
        <w:softHyphen/>
        <w:t>gissement tibio - péronier douleurs, troubles nerveux, infiltration</w:t>
      </w:r>
      <w:r w:rsidR="00D04A7F"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18</w:t>
      </w:r>
      <w:r w:rsidRPr="00537EDB">
        <w:rPr>
          <w:rFonts w:asciiTheme="minorBidi" w:hAnsiTheme="minorBidi" w:cstheme="minorBidi"/>
        </w:rPr>
        <w:fldChar w:fldCharType="end"/>
      </w:r>
    </w:p>
    <w:p w14:paraId="162CF64F" w14:textId="77777777" w:rsidR="00D04A7F" w:rsidRPr="00537EDB" w:rsidRDefault="00D04A7F">
      <w:pPr>
        <w:pStyle w:val="Style39"/>
        <w:tabs>
          <w:tab w:val="left" w:leader="dot" w:pos="5152"/>
          <w:tab w:val="right" w:pos="6424"/>
        </w:tabs>
        <w:spacing w:after="60" w:line="199" w:lineRule="auto"/>
        <w:ind w:left="400" w:hanging="400"/>
        <w:rPr>
          <w:rFonts w:asciiTheme="minorBidi" w:hAnsiTheme="minorBidi" w:cstheme="minorBidi"/>
        </w:rPr>
      </w:pPr>
    </w:p>
    <w:p w14:paraId="07710014" w14:textId="77777777" w:rsidR="00B65640" w:rsidRPr="00537EDB" w:rsidRDefault="00000000">
      <w:pPr>
        <w:pStyle w:val="Style19"/>
        <w:spacing w:after="140" w:line="240" w:lineRule="auto"/>
        <w:ind w:firstLine="0"/>
        <w:rPr>
          <w:rStyle w:val="CharStyle20"/>
          <w:rFonts w:asciiTheme="minorBidi" w:hAnsiTheme="minorBidi" w:cstheme="minorBidi"/>
          <w:b/>
          <w:bCs/>
          <w:sz w:val="30"/>
          <w:szCs w:val="30"/>
        </w:rPr>
      </w:pPr>
      <w:r w:rsidRPr="00537EDB">
        <w:rPr>
          <w:rStyle w:val="CharStyle20"/>
          <w:rFonts w:asciiTheme="minorBidi" w:hAnsiTheme="minorBidi" w:cstheme="minorBidi"/>
          <w:b/>
          <w:bCs/>
          <w:sz w:val="30"/>
          <w:szCs w:val="30"/>
        </w:rPr>
        <w:t>FRACTURES DU TIBIA</w:t>
      </w:r>
    </w:p>
    <w:p w14:paraId="3EA97DE5" w14:textId="77777777" w:rsidR="00D04A7F" w:rsidRPr="00537EDB" w:rsidRDefault="00D04A7F">
      <w:pPr>
        <w:pStyle w:val="Style19"/>
        <w:spacing w:after="140" w:line="240" w:lineRule="auto"/>
        <w:ind w:firstLine="0"/>
        <w:rPr>
          <w:rFonts w:asciiTheme="minorBidi" w:hAnsiTheme="minorBidi" w:cstheme="minorBidi"/>
          <w:sz w:val="30"/>
          <w:szCs w:val="30"/>
        </w:rPr>
      </w:pPr>
    </w:p>
    <w:p w14:paraId="151CA183" w14:textId="77777777" w:rsidR="00B65640" w:rsidRPr="00537EDB" w:rsidRDefault="00000000">
      <w:pPr>
        <w:pStyle w:val="Style22"/>
        <w:spacing w:after="240"/>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FRACTURE DE L’EXTRÉMITÉ SUPÉRIEURE DU TIBIA</w:t>
      </w:r>
    </w:p>
    <w:p w14:paraId="066CD272" w14:textId="77777777" w:rsidR="00B65640" w:rsidRPr="00537EDB" w:rsidRDefault="00000000">
      <w:pPr>
        <w:pStyle w:val="Style22"/>
        <w:spacing w:after="140"/>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FRACTURE DU PLATEAU TIBIAL</w:t>
      </w:r>
    </w:p>
    <w:p w14:paraId="17D20734" w14:textId="134C8EA4" w:rsidR="00B65640" w:rsidRPr="00537EDB" w:rsidRDefault="00000000">
      <w:pPr>
        <w:pStyle w:val="Style22"/>
        <w:spacing w:after="100" w:line="223" w:lineRule="auto"/>
        <w:ind w:left="840"/>
        <w:jc w:val="both"/>
        <w:rPr>
          <w:rFonts w:asciiTheme="minorBidi" w:hAnsiTheme="minorBidi" w:cstheme="minorBidi"/>
        </w:rPr>
      </w:pPr>
      <w:r w:rsidRPr="00537EDB">
        <w:rPr>
          <w:rStyle w:val="CharStyle23"/>
          <w:rFonts w:asciiTheme="minorBidi" w:hAnsiTheme="minorBidi" w:cstheme="minorBidi"/>
        </w:rPr>
        <w:t xml:space="preserve">Degré d'incapacité à fixer d'après l'ankylose ou les raideurs du </w:t>
      </w:r>
      <w:r w:rsidRPr="00537EDB">
        <w:rPr>
          <w:rStyle w:val="CharStyle23"/>
          <w:rFonts w:asciiTheme="minorBidi" w:hAnsiTheme="minorBidi" w:cstheme="minorBidi"/>
          <w:b/>
          <w:bCs/>
        </w:rPr>
        <w:t>g</w:t>
      </w:r>
      <w:r w:rsidR="00D04A7F" w:rsidRPr="00537EDB">
        <w:rPr>
          <w:rStyle w:val="CharStyle23"/>
          <w:rFonts w:asciiTheme="minorBidi" w:hAnsiTheme="minorBidi" w:cstheme="minorBidi"/>
          <w:b/>
          <w:bCs/>
        </w:rPr>
        <w:t>e</w:t>
      </w:r>
      <w:r w:rsidRPr="00537EDB">
        <w:rPr>
          <w:rStyle w:val="CharStyle23"/>
          <w:rFonts w:asciiTheme="minorBidi" w:hAnsiTheme="minorBidi" w:cstheme="minorBidi"/>
          <w:b/>
          <w:bCs/>
        </w:rPr>
        <w:t xml:space="preserve">nou </w:t>
      </w:r>
      <w:r w:rsidRPr="00537EDB">
        <w:rPr>
          <w:rStyle w:val="CharStyle23"/>
          <w:rFonts w:asciiTheme="minorBidi" w:hAnsiTheme="minorBidi" w:cstheme="minorBidi"/>
        </w:rPr>
        <w:t xml:space="preserve">et la déviation angulaire plus ou </w:t>
      </w:r>
      <w:r w:rsidR="00D04A7F" w:rsidRPr="00537EDB">
        <w:rPr>
          <w:rStyle w:val="CharStyle23"/>
          <w:rFonts w:asciiTheme="minorBidi" w:hAnsiTheme="minorBidi" w:cstheme="minorBidi"/>
        </w:rPr>
        <w:t>m</w:t>
      </w:r>
      <w:r w:rsidRPr="00537EDB">
        <w:rPr>
          <w:rStyle w:val="CharStyle23"/>
          <w:rFonts w:asciiTheme="minorBidi" w:hAnsiTheme="minorBidi" w:cstheme="minorBidi"/>
        </w:rPr>
        <w:t xml:space="preserve">oins prononcée — </w:t>
      </w:r>
      <w:r w:rsidRPr="00537EDB">
        <w:rPr>
          <w:rStyle w:val="CharStyle23"/>
          <w:rFonts w:asciiTheme="minorBidi" w:hAnsiTheme="minorBidi" w:cstheme="minorBidi"/>
          <w:b/>
          <w:bCs/>
        </w:rPr>
        <w:t xml:space="preserve">donc, oscillation </w:t>
      </w:r>
      <w:r w:rsidRPr="00537EDB">
        <w:rPr>
          <w:rStyle w:val="CharStyle23"/>
          <w:rFonts w:asciiTheme="minorBidi" w:hAnsiTheme="minorBidi" w:cstheme="minorBidi"/>
        </w:rPr>
        <w:t xml:space="preserve">possible </w:t>
      </w:r>
      <w:r w:rsidRPr="00537EDB">
        <w:rPr>
          <w:rStyle w:val="CharStyle23"/>
          <w:rFonts w:asciiTheme="minorBidi" w:hAnsiTheme="minorBidi" w:cstheme="minorBidi"/>
        </w:rPr>
        <w:lastRenderedPageBreak/>
        <w:t xml:space="preserve">entre </w:t>
      </w:r>
      <w:r w:rsidRPr="00537EDB">
        <w:rPr>
          <w:rStyle w:val="CharStyle23"/>
          <w:rFonts w:asciiTheme="minorBidi" w:hAnsiTheme="minorBidi" w:cstheme="minorBidi"/>
          <w:lang w:eastAsia="en-US" w:bidi="en-US"/>
        </w:rPr>
        <w:t xml:space="preserve">15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et </w:t>
      </w:r>
      <w:r w:rsidRPr="00537EDB">
        <w:rPr>
          <w:rStyle w:val="CharStyle23"/>
          <w:rFonts w:asciiTheme="minorBidi" w:hAnsiTheme="minorBidi" w:cstheme="minorBidi"/>
          <w:lang w:eastAsia="en-US" w:bidi="en-US"/>
        </w:rPr>
        <w:t xml:space="preserve">40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ou davantage, avec </w:t>
      </w:r>
      <w:r w:rsidRPr="00537EDB">
        <w:rPr>
          <w:rStyle w:val="CharStyle23"/>
          <w:rFonts w:asciiTheme="minorBidi" w:hAnsiTheme="minorBidi" w:cstheme="minorBidi"/>
          <w:b/>
          <w:bCs/>
        </w:rPr>
        <w:t xml:space="preserve">en moyenne </w:t>
      </w:r>
      <w:r w:rsidRPr="00537EDB">
        <w:rPr>
          <w:rStyle w:val="CharStyle23"/>
          <w:rFonts w:asciiTheme="minorBidi" w:hAnsiTheme="minorBidi" w:cstheme="minorBidi"/>
          <w:lang w:eastAsia="en-US" w:bidi="en-US"/>
        </w:rPr>
        <w:t xml:space="preserve">25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à la consolidation avec séquelles d'importance </w:t>
      </w:r>
      <w:r w:rsidRPr="00537EDB">
        <w:rPr>
          <w:rStyle w:val="CharStyle23"/>
          <w:rFonts w:asciiTheme="minorBidi" w:hAnsiTheme="minorBidi" w:cstheme="minorBidi"/>
          <w:b/>
          <w:bCs/>
        </w:rPr>
        <w:t>moyenne.</w:t>
      </w:r>
    </w:p>
    <w:p w14:paraId="6F6B1AAC" w14:textId="77777777" w:rsidR="00B65640" w:rsidRPr="00537EDB" w:rsidRDefault="00000000">
      <w:pPr>
        <w:pStyle w:val="Style19"/>
        <w:spacing w:after="120" w:line="199" w:lineRule="auto"/>
        <w:ind w:left="2420" w:firstLine="0"/>
        <w:rPr>
          <w:rFonts w:asciiTheme="minorBidi" w:hAnsiTheme="minorBidi" w:cstheme="minorBidi"/>
        </w:rPr>
      </w:pPr>
      <w:r w:rsidRPr="00537EDB">
        <w:rPr>
          <w:rStyle w:val="CharStyle20"/>
          <w:rFonts w:asciiTheme="minorBidi" w:hAnsiTheme="minorBidi" w:cstheme="minorBidi"/>
        </w:rPr>
        <w:t>CALS VICIEUX</w:t>
      </w:r>
    </w:p>
    <w:p w14:paraId="217C2C93" w14:textId="77777777" w:rsidR="00D04A7F" w:rsidRPr="00537EDB" w:rsidRDefault="00000000">
      <w:pPr>
        <w:pStyle w:val="Style19"/>
        <w:numPr>
          <w:ilvl w:val="0"/>
          <w:numId w:val="159"/>
        </w:numPr>
        <w:tabs>
          <w:tab w:val="left" w:pos="1093"/>
        </w:tabs>
        <w:spacing w:after="0" w:line="264" w:lineRule="auto"/>
        <w:ind w:firstLine="700"/>
        <w:rPr>
          <w:rStyle w:val="CharStyle20"/>
          <w:rFonts w:asciiTheme="minorBidi" w:hAnsiTheme="minorBidi" w:cstheme="minorBidi"/>
        </w:rPr>
      </w:pPr>
      <w:r w:rsidRPr="00537EDB">
        <w:rPr>
          <w:rStyle w:val="CharStyle20"/>
          <w:rFonts w:asciiTheme="minorBidi" w:hAnsiTheme="minorBidi" w:cstheme="minorBidi"/>
        </w:rPr>
        <w:t>Consécutifs à des fractures malléolaires :</w:t>
      </w:r>
    </w:p>
    <w:p w14:paraId="7AEB2EF1" w14:textId="7B08F3C1" w:rsidR="00B65640" w:rsidRPr="00537EDB" w:rsidRDefault="00000000" w:rsidP="00D04A7F">
      <w:pPr>
        <w:pStyle w:val="Style19"/>
        <w:tabs>
          <w:tab w:val="left" w:pos="1093"/>
        </w:tabs>
        <w:spacing w:after="0" w:line="264" w:lineRule="auto"/>
        <w:ind w:left="700" w:firstLine="0"/>
        <w:rPr>
          <w:rFonts w:asciiTheme="minorBidi" w:hAnsiTheme="minorBidi" w:cstheme="minorBidi"/>
        </w:rPr>
      </w:pPr>
      <w:r w:rsidRPr="00537EDB">
        <w:rPr>
          <w:rStyle w:val="CharStyle20"/>
          <w:rFonts w:asciiTheme="minorBidi" w:hAnsiTheme="minorBidi" w:cstheme="minorBidi"/>
        </w:rPr>
        <w:t xml:space="preserve"> a</w:t>
      </w:r>
      <w:r w:rsidRPr="00537EDB">
        <w:rPr>
          <w:rStyle w:val="CharStyle20"/>
          <w:rFonts w:asciiTheme="minorBidi" w:hAnsiTheme="minorBidi" w:cstheme="minorBidi"/>
          <w:vertAlign w:val="superscript"/>
        </w:rPr>
        <w:t>1</w:t>
      </w:r>
      <w:r w:rsidRPr="00537EDB">
        <w:rPr>
          <w:rStyle w:val="CharStyle20"/>
          <w:rFonts w:asciiTheme="minorBidi" w:hAnsiTheme="minorBidi" w:cstheme="minorBidi"/>
        </w:rPr>
        <w:t>) Déplacement du pied en dedans :</w:t>
      </w:r>
    </w:p>
    <w:p w14:paraId="2B74DA80" w14:textId="7C4D1553" w:rsidR="00B65640" w:rsidRPr="00537EDB" w:rsidRDefault="00000000">
      <w:pPr>
        <w:pStyle w:val="Style19"/>
        <w:tabs>
          <w:tab w:val="left" w:pos="7032"/>
        </w:tabs>
        <w:spacing w:after="60" w:line="199" w:lineRule="auto"/>
        <w:ind w:left="900" w:right="1440" w:firstLine="0"/>
        <w:jc w:val="right"/>
        <w:rPr>
          <w:rFonts w:asciiTheme="minorBidi" w:hAnsiTheme="minorBidi" w:cstheme="minorBidi"/>
        </w:rPr>
      </w:pPr>
      <w:r w:rsidRPr="00537EDB">
        <w:rPr>
          <w:rStyle w:val="CharStyle20"/>
          <w:rFonts w:asciiTheme="minorBidi" w:hAnsiTheme="minorBidi" w:cstheme="minorBidi"/>
        </w:rPr>
        <w:t>Plante du pied tendant à regard</w:t>
      </w:r>
      <w:r w:rsidR="00D04A7F" w:rsidRPr="00537EDB">
        <w:rPr>
          <w:rStyle w:val="CharStyle20"/>
          <w:rFonts w:asciiTheme="minorBidi" w:hAnsiTheme="minorBidi" w:cstheme="minorBidi"/>
        </w:rPr>
        <w:t>er</w:t>
      </w:r>
      <w:r w:rsidRPr="00537EDB">
        <w:rPr>
          <w:rStyle w:val="CharStyle20"/>
          <w:rFonts w:asciiTheme="minorBidi" w:hAnsiTheme="minorBidi" w:cstheme="minorBidi"/>
        </w:rPr>
        <w:t xml:space="preserve"> le pied sain, la marche et la station debout se faisant sur le bord externe du pied ...</w:t>
      </w:r>
      <w:r w:rsidR="00D04A7F"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3CEF1939" w14:textId="77777777" w:rsidR="00B65640" w:rsidRPr="00537EDB" w:rsidRDefault="00000000">
      <w:pPr>
        <w:pStyle w:val="Style19"/>
        <w:spacing w:after="60" w:line="199" w:lineRule="auto"/>
        <w:ind w:firstLine="0"/>
        <w:rPr>
          <w:rFonts w:asciiTheme="minorBidi" w:hAnsiTheme="minorBidi" w:cstheme="minorBidi"/>
        </w:rPr>
      </w:pPr>
      <w:r w:rsidRPr="00537EDB">
        <w:rPr>
          <w:rStyle w:val="CharStyle20"/>
          <w:rFonts w:asciiTheme="minorBidi" w:hAnsiTheme="minorBidi" w:cstheme="minorBidi"/>
        </w:rPr>
        <w:t>a</w:t>
      </w:r>
      <w:r w:rsidRPr="00537EDB">
        <w:rPr>
          <w:rStyle w:val="CharStyle20"/>
          <w:rFonts w:asciiTheme="minorBidi" w:hAnsiTheme="minorBidi" w:cstheme="minorBidi"/>
          <w:vertAlign w:val="superscript"/>
        </w:rPr>
        <w:t>2</w:t>
      </w:r>
      <w:r w:rsidRPr="00537EDB">
        <w:rPr>
          <w:rStyle w:val="CharStyle20"/>
          <w:rFonts w:asciiTheme="minorBidi" w:hAnsiTheme="minorBidi" w:cstheme="minorBidi"/>
        </w:rPr>
        <w:t>) Déplacement du pied en dehors :</w:t>
      </w:r>
    </w:p>
    <w:p w14:paraId="3BA76671" w14:textId="6741FFBF" w:rsidR="00B65640" w:rsidRPr="00537EDB" w:rsidRDefault="00000000">
      <w:pPr>
        <w:pStyle w:val="Style19"/>
        <w:tabs>
          <w:tab w:val="left" w:leader="dot" w:pos="6586"/>
          <w:tab w:val="left" w:pos="7032"/>
        </w:tabs>
        <w:spacing w:after="60"/>
        <w:ind w:left="1140" w:hanging="200"/>
        <w:jc w:val="both"/>
        <w:rPr>
          <w:rFonts w:asciiTheme="minorBidi" w:hAnsiTheme="minorBidi" w:cstheme="minorBidi"/>
        </w:rPr>
      </w:pPr>
      <w:r w:rsidRPr="00537EDB">
        <w:rPr>
          <w:rStyle w:val="CharStyle20"/>
          <w:rFonts w:asciiTheme="minorBidi" w:hAnsiTheme="minorBidi" w:cstheme="minorBidi"/>
        </w:rPr>
        <w:t>Plante du pied basculant et regardant en dehors, la marche et la station debout s’ef</w:t>
      </w:r>
      <w:r w:rsidRPr="00537EDB">
        <w:rPr>
          <w:rStyle w:val="CharStyle20"/>
          <w:rFonts w:asciiTheme="minorBidi" w:hAnsiTheme="minorBidi" w:cstheme="minorBidi"/>
        </w:rPr>
        <w:softHyphen/>
        <w:t>fectuant sur la partie interne de la plante du pied, voire sur le bord interne</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20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45</w:t>
      </w:r>
    </w:p>
    <w:p w14:paraId="2011C283" w14:textId="2EEE6635" w:rsidR="00B65640" w:rsidRPr="00537EDB" w:rsidRDefault="00000000">
      <w:pPr>
        <w:pStyle w:val="Style19"/>
        <w:numPr>
          <w:ilvl w:val="0"/>
          <w:numId w:val="159"/>
        </w:numPr>
        <w:tabs>
          <w:tab w:val="left" w:pos="2022"/>
        </w:tabs>
        <w:spacing w:after="60" w:line="199" w:lineRule="auto"/>
        <w:ind w:left="1640" w:hanging="700"/>
        <w:jc w:val="both"/>
        <w:rPr>
          <w:rFonts w:asciiTheme="minorBidi" w:hAnsiTheme="minorBidi" w:cstheme="minorBidi"/>
        </w:rPr>
      </w:pPr>
      <w:r w:rsidRPr="00537EDB">
        <w:rPr>
          <w:rStyle w:val="CharStyle20"/>
          <w:rFonts w:asciiTheme="minorBidi" w:hAnsiTheme="minorBidi" w:cstheme="minorBidi"/>
        </w:rPr>
        <w:t>Consécutifs à des fractures de la diaphyse :</w:t>
      </w:r>
    </w:p>
    <w:p w14:paraId="645FDDAD" w14:textId="77777777" w:rsidR="00B65640" w:rsidRPr="00537EDB" w:rsidRDefault="00000000">
      <w:pPr>
        <w:pStyle w:val="Style19"/>
        <w:tabs>
          <w:tab w:val="left" w:leader="dot" w:pos="6586"/>
          <w:tab w:val="left" w:pos="7032"/>
        </w:tabs>
        <w:spacing w:after="60" w:line="199" w:lineRule="auto"/>
        <w:ind w:left="680" w:hanging="680"/>
        <w:jc w:val="both"/>
        <w:rPr>
          <w:rFonts w:asciiTheme="minorBidi" w:hAnsiTheme="minorBidi" w:cstheme="minorBidi"/>
        </w:rPr>
      </w:pPr>
      <w:r w:rsidRPr="00537EDB">
        <w:rPr>
          <w:rStyle w:val="CharStyle20"/>
          <w:rFonts w:asciiTheme="minorBidi" w:hAnsiTheme="minorBidi" w:cstheme="minorBidi"/>
        </w:rPr>
        <w:t>b</w:t>
      </w:r>
      <w:r w:rsidRPr="00537EDB">
        <w:rPr>
          <w:rStyle w:val="CharStyle20"/>
          <w:rFonts w:asciiTheme="minorBidi" w:hAnsiTheme="minorBidi" w:cstheme="minorBidi"/>
          <w:vertAlign w:val="superscript"/>
        </w:rPr>
        <w:t>1</w:t>
      </w:r>
      <w:r w:rsidRPr="00537EDB">
        <w:rPr>
          <w:rStyle w:val="CharStyle20"/>
          <w:rFonts w:asciiTheme="minorBidi" w:hAnsiTheme="minorBidi" w:cstheme="minorBidi"/>
        </w:rPr>
        <w:t>) Consolidation rectiligne, avec raccourcissement de trois à quatre centimètres, gros cal sail</w:t>
      </w:r>
      <w:r w:rsidRPr="00537EDB">
        <w:rPr>
          <w:rStyle w:val="CharStyle20"/>
          <w:rFonts w:asciiTheme="minorBidi" w:hAnsiTheme="minorBidi" w:cstheme="minorBidi"/>
        </w:rPr>
        <w:softHyphen/>
        <w:t>lant, atrophie plus ou moins accusée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4CC817A1" w14:textId="13F46325" w:rsidR="00B65640" w:rsidRPr="00537EDB" w:rsidRDefault="00000000">
      <w:pPr>
        <w:pStyle w:val="Style19"/>
        <w:tabs>
          <w:tab w:val="left" w:leader="dot" w:pos="6586"/>
          <w:tab w:val="left" w:pos="7032"/>
        </w:tabs>
        <w:spacing w:after="60"/>
        <w:ind w:left="680" w:hanging="680"/>
        <w:jc w:val="both"/>
        <w:rPr>
          <w:rFonts w:asciiTheme="minorBidi" w:hAnsiTheme="minorBidi" w:cstheme="minorBidi"/>
        </w:rPr>
      </w:pPr>
      <w:proofErr w:type="spellStart"/>
      <w:r w:rsidRPr="00537EDB">
        <w:rPr>
          <w:rStyle w:val="CharStyle20"/>
          <w:rFonts w:asciiTheme="minorBidi" w:hAnsiTheme="minorBidi" w:cstheme="minorBidi"/>
        </w:rPr>
        <w:t>b</w:t>
      </w:r>
      <w:r w:rsidRPr="00537EDB">
        <w:rPr>
          <w:rStyle w:val="CharStyle20"/>
          <w:rFonts w:asciiTheme="minorBidi" w:hAnsiTheme="minorBidi" w:cstheme="minorBidi"/>
          <w:vertAlign w:val="superscript"/>
        </w:rPr>
        <w:t>a</w:t>
      </w:r>
      <w:proofErr w:type="spellEnd"/>
      <w:r w:rsidRPr="00537EDB">
        <w:rPr>
          <w:rStyle w:val="CharStyle20"/>
          <w:rFonts w:asciiTheme="minorBidi" w:hAnsiTheme="minorBidi" w:cstheme="minorBidi"/>
        </w:rPr>
        <w:t>) Consolidation angulaire, avec déviation de la jambe en dehors ou en dedans, déviation secon</w:t>
      </w:r>
      <w:r w:rsidRPr="00537EDB">
        <w:rPr>
          <w:rStyle w:val="CharStyle20"/>
          <w:rFonts w:asciiTheme="minorBidi" w:hAnsiTheme="minorBidi" w:cstheme="minorBidi"/>
        </w:rPr>
        <w:softHyphen/>
        <w:t>daire du pied, raccourcissement de plus de quatre centimètres ; marche possible</w:t>
      </w:r>
      <w:r w:rsidR="00D04A7F"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30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333F56E7" w14:textId="77777777" w:rsidR="00B65640" w:rsidRPr="00537EDB" w:rsidRDefault="00000000">
      <w:pPr>
        <w:pStyle w:val="Style19"/>
        <w:tabs>
          <w:tab w:val="right" w:leader="dot" w:pos="7294"/>
          <w:tab w:val="left" w:pos="7484"/>
        </w:tabs>
        <w:spacing w:after="60" w:line="199" w:lineRule="auto"/>
        <w:ind w:left="680" w:hanging="680"/>
        <w:jc w:val="both"/>
        <w:rPr>
          <w:rFonts w:asciiTheme="minorBidi" w:hAnsiTheme="minorBidi" w:cstheme="minorBidi"/>
        </w:rPr>
      </w:pPr>
      <w:r w:rsidRPr="00537EDB">
        <w:rPr>
          <w:rStyle w:val="CharStyle20"/>
          <w:rFonts w:asciiTheme="minorBidi" w:hAnsiTheme="minorBidi" w:cstheme="minorBidi"/>
        </w:rPr>
        <w:t>b’) Consolidation angulaire, ou raccourcissement considérable, marche impossible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1FF5A679" w14:textId="77777777" w:rsidR="00B65640" w:rsidRPr="00537EDB" w:rsidRDefault="00000000">
      <w:pPr>
        <w:pStyle w:val="Style19"/>
        <w:tabs>
          <w:tab w:val="right" w:leader="dot" w:pos="7294"/>
          <w:tab w:val="left" w:pos="7474"/>
        </w:tabs>
        <w:spacing w:after="60" w:line="199" w:lineRule="auto"/>
        <w:ind w:firstLine="0"/>
        <w:rPr>
          <w:rFonts w:asciiTheme="minorBidi" w:hAnsiTheme="minorBidi" w:cstheme="minorBidi"/>
        </w:rPr>
        <w:sectPr w:rsidR="00B65640" w:rsidRPr="00537EDB">
          <w:pgSz w:w="11909" w:h="16843"/>
          <w:pgMar w:top="1387" w:right="1840" w:bottom="1423" w:left="1731" w:header="0" w:footer="3" w:gutter="0"/>
          <w:cols w:space="720"/>
          <w:noEndnote/>
          <w:docGrid w:linePitch="360"/>
        </w:sectPr>
      </w:pPr>
      <w:r w:rsidRPr="00537EDB">
        <w:rPr>
          <w:rStyle w:val="CharStyle20"/>
          <w:rFonts w:asciiTheme="minorBidi" w:hAnsiTheme="minorBidi" w:cstheme="minorBidi"/>
        </w:rPr>
        <w:t>Pseudarthrose des deux os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55</w:t>
      </w:r>
      <w:r w:rsidRPr="00537EDB">
        <w:rPr>
          <w:rStyle w:val="CharStyle20"/>
          <w:rFonts w:asciiTheme="minorBidi" w:hAnsiTheme="minorBidi" w:cstheme="minorBidi"/>
          <w:lang w:eastAsia="en-US" w:bidi="en-US"/>
        </w:rPr>
        <w:tab/>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2E003F88" w14:textId="1AD0176F" w:rsidR="00B65640" w:rsidRPr="00537EDB" w:rsidRDefault="00B65640" w:rsidP="005D4D23">
      <w:pPr>
        <w:pStyle w:val="Style8"/>
        <w:keepNext/>
        <w:keepLines/>
        <w:rPr>
          <w:rFonts w:asciiTheme="minorBidi" w:hAnsiTheme="minorBidi" w:cstheme="minorBidi"/>
        </w:rPr>
      </w:pPr>
    </w:p>
    <w:p w14:paraId="5A921A7F" w14:textId="77777777" w:rsidR="00B65640" w:rsidRPr="00537EDB" w:rsidRDefault="00000000">
      <w:pPr>
        <w:pStyle w:val="Style22"/>
        <w:spacing w:after="260"/>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FRACTURES DIAPHYSAIRES DU TIBIA</w:t>
      </w:r>
    </w:p>
    <w:p w14:paraId="320F6F07" w14:textId="77777777" w:rsidR="00B65640" w:rsidRPr="00537EDB" w:rsidRDefault="00000000">
      <w:pPr>
        <w:pStyle w:val="Style22"/>
        <w:spacing w:after="160" w:line="226" w:lineRule="auto"/>
        <w:ind w:left="800"/>
        <w:rPr>
          <w:rFonts w:asciiTheme="minorBidi" w:hAnsiTheme="minorBidi" w:cstheme="minorBidi"/>
        </w:rPr>
      </w:pPr>
      <w:r w:rsidRPr="00537EDB">
        <w:rPr>
          <w:rStyle w:val="CharStyle23"/>
          <w:rFonts w:asciiTheme="minorBidi" w:hAnsiTheme="minorBidi" w:cstheme="minorBidi"/>
        </w:rPr>
        <w:t xml:space="preserve">Comme pour toutes les fractures, il faut l'existence de séquelles pour justifier un taux d'LP.P. La seule rupture de la colonne tibiale </w:t>
      </w:r>
      <w:r w:rsidRPr="00537EDB">
        <w:rPr>
          <w:rStyle w:val="CharStyle23"/>
          <w:rFonts w:asciiTheme="minorBidi" w:hAnsiTheme="minorBidi" w:cstheme="minorBidi"/>
          <w:lang w:eastAsia="en-US" w:bidi="en-US"/>
        </w:rPr>
        <w:t xml:space="preserve">n’en </w:t>
      </w:r>
      <w:r w:rsidRPr="00537EDB">
        <w:rPr>
          <w:rStyle w:val="CharStyle23"/>
          <w:rFonts w:asciiTheme="minorBidi" w:hAnsiTheme="minorBidi" w:cstheme="minorBidi"/>
        </w:rPr>
        <w:t>conditionne aucun, surtout lors de la révision.</w:t>
      </w:r>
    </w:p>
    <w:p w14:paraId="152320CF" w14:textId="77777777" w:rsidR="00B65640" w:rsidRPr="00537EDB" w:rsidRDefault="00000000">
      <w:pPr>
        <w:pStyle w:val="Style22"/>
        <w:spacing w:after="60" w:line="223" w:lineRule="auto"/>
        <w:ind w:firstLine="1000"/>
        <w:rPr>
          <w:rFonts w:asciiTheme="minorBidi" w:hAnsiTheme="minorBidi" w:cstheme="minorBidi"/>
        </w:rPr>
      </w:pPr>
      <w:r w:rsidRPr="00537EDB">
        <w:rPr>
          <w:rStyle w:val="CharStyle23"/>
          <w:rFonts w:asciiTheme="minorBidi" w:hAnsiTheme="minorBidi" w:cstheme="minorBidi"/>
        </w:rPr>
        <w:t xml:space="preserve">Éléments dominants de </w:t>
      </w:r>
      <w:proofErr w:type="spellStart"/>
      <w:r w:rsidRPr="00537EDB">
        <w:rPr>
          <w:rStyle w:val="CharStyle23"/>
          <w:rFonts w:asciiTheme="minorBidi" w:hAnsiTheme="minorBidi" w:cstheme="minorBidi"/>
          <w:lang w:eastAsia="en-US" w:bidi="en-US"/>
        </w:rPr>
        <w:t>I'i.</w:t>
      </w:r>
      <w:r w:rsidRPr="00537EDB">
        <w:rPr>
          <w:rStyle w:val="CharStyle23"/>
          <w:rFonts w:asciiTheme="minorBidi" w:hAnsiTheme="minorBidi" w:cstheme="minorBidi"/>
        </w:rPr>
        <w:t>P.P</w:t>
      </w:r>
      <w:proofErr w:type="spellEnd"/>
      <w:r w:rsidRPr="00537EDB">
        <w:rPr>
          <w:rStyle w:val="CharStyle23"/>
          <w:rFonts w:asciiTheme="minorBidi" w:hAnsiTheme="minorBidi" w:cstheme="minorBidi"/>
        </w:rPr>
        <w:t>. :</w:t>
      </w:r>
    </w:p>
    <w:p w14:paraId="7FAE60B0" w14:textId="5C1C1C5C" w:rsidR="00B65640" w:rsidRPr="00537EDB" w:rsidRDefault="009717AF">
      <w:pPr>
        <w:pStyle w:val="Style22"/>
        <w:spacing w:after="60" w:line="223" w:lineRule="auto"/>
        <w:ind w:firstLine="1000"/>
        <w:rPr>
          <w:rFonts w:asciiTheme="minorBidi" w:hAnsiTheme="minorBidi" w:cstheme="minorBidi"/>
        </w:rPr>
      </w:pPr>
      <w:r w:rsidRPr="00537EDB">
        <w:rPr>
          <w:rStyle w:val="CharStyle23"/>
          <w:rFonts w:asciiTheme="minorBidi" w:hAnsiTheme="minorBidi" w:cstheme="minorBidi"/>
        </w:rPr>
        <w:t>Raccourcissement.</w:t>
      </w:r>
    </w:p>
    <w:p w14:paraId="5FC048AE" w14:textId="77777777" w:rsidR="00B65640" w:rsidRPr="00537EDB" w:rsidRDefault="00000000">
      <w:pPr>
        <w:pStyle w:val="Style22"/>
        <w:spacing w:after="60" w:line="223" w:lineRule="auto"/>
        <w:ind w:firstLine="1000"/>
        <w:rPr>
          <w:rFonts w:asciiTheme="minorBidi" w:hAnsiTheme="minorBidi" w:cstheme="minorBidi"/>
        </w:rPr>
      </w:pPr>
      <w:r w:rsidRPr="00537EDB">
        <w:rPr>
          <w:rStyle w:val="CharStyle23"/>
          <w:rFonts w:asciiTheme="minorBidi" w:hAnsiTheme="minorBidi" w:cstheme="minorBidi"/>
        </w:rPr>
        <w:t>Atrophie musculaire.</w:t>
      </w:r>
    </w:p>
    <w:p w14:paraId="6EB12814" w14:textId="77777777" w:rsidR="00B65640" w:rsidRPr="00537EDB" w:rsidRDefault="00000000">
      <w:pPr>
        <w:pStyle w:val="Style22"/>
        <w:spacing w:after="60" w:line="226" w:lineRule="auto"/>
        <w:ind w:left="800"/>
        <w:rPr>
          <w:rFonts w:asciiTheme="minorBidi" w:hAnsiTheme="minorBidi" w:cstheme="minorBidi"/>
        </w:rPr>
      </w:pPr>
      <w:r w:rsidRPr="00537EDB">
        <w:rPr>
          <w:rStyle w:val="CharStyle23"/>
          <w:rFonts w:asciiTheme="minorBidi" w:hAnsiTheme="minorBidi" w:cstheme="minorBidi"/>
        </w:rPr>
        <w:t>Consolidation avec cal vicieux et angulation qui entraînent désaxage et retentissement articulaire (</w:t>
      </w:r>
      <w:proofErr w:type="spellStart"/>
      <w:r w:rsidRPr="00537EDB">
        <w:rPr>
          <w:rStyle w:val="CharStyle23"/>
          <w:rFonts w:asciiTheme="minorBidi" w:hAnsiTheme="minorBidi" w:cstheme="minorBidi"/>
        </w:rPr>
        <w:t>tibio</w:t>
      </w:r>
      <w:proofErr w:type="spellEnd"/>
      <w:r w:rsidRPr="00537EDB">
        <w:rPr>
          <w:rStyle w:val="CharStyle23"/>
          <w:rFonts w:asciiTheme="minorBidi" w:hAnsiTheme="minorBidi" w:cstheme="minorBidi"/>
        </w:rPr>
        <w:t>-tarsienne, genou).</w:t>
      </w:r>
    </w:p>
    <w:p w14:paraId="1D5B848C" w14:textId="62A7E17D" w:rsidR="00B65640" w:rsidRPr="00537EDB" w:rsidRDefault="00000000">
      <w:pPr>
        <w:pStyle w:val="Style22"/>
        <w:spacing w:after="60" w:line="223" w:lineRule="auto"/>
        <w:ind w:firstLine="1000"/>
        <w:rPr>
          <w:rFonts w:asciiTheme="minorBidi" w:hAnsiTheme="minorBidi" w:cstheme="minorBidi"/>
        </w:rPr>
      </w:pPr>
      <w:r w:rsidRPr="00537EDB">
        <w:rPr>
          <w:rStyle w:val="CharStyle23"/>
          <w:rFonts w:asciiTheme="minorBidi" w:hAnsiTheme="minorBidi" w:cstheme="minorBidi"/>
        </w:rPr>
        <w:t>Déviation du pied en valgu</w:t>
      </w:r>
      <w:r w:rsidR="009717AF" w:rsidRPr="00537EDB">
        <w:rPr>
          <w:rStyle w:val="CharStyle23"/>
          <w:rFonts w:asciiTheme="minorBidi" w:hAnsiTheme="minorBidi" w:cstheme="minorBidi"/>
        </w:rPr>
        <w:t>s</w:t>
      </w:r>
      <w:r w:rsidRPr="00537EDB">
        <w:rPr>
          <w:rStyle w:val="CharStyle23"/>
          <w:rFonts w:asciiTheme="minorBidi" w:hAnsiTheme="minorBidi" w:cstheme="minorBidi"/>
        </w:rPr>
        <w:t xml:space="preserve">, plus rarement en </w:t>
      </w:r>
      <w:r w:rsidRPr="00537EDB">
        <w:rPr>
          <w:rStyle w:val="CharStyle23"/>
          <w:rFonts w:asciiTheme="minorBidi" w:hAnsiTheme="minorBidi" w:cstheme="minorBidi"/>
          <w:b/>
          <w:bCs/>
          <w:lang w:eastAsia="en-US" w:bidi="en-US"/>
        </w:rPr>
        <w:t>varus.</w:t>
      </w:r>
    </w:p>
    <w:p w14:paraId="5AF8BD4F" w14:textId="5D8258FE" w:rsidR="00B65640" w:rsidRPr="00537EDB" w:rsidRDefault="00000000">
      <w:pPr>
        <w:pStyle w:val="Style22"/>
        <w:spacing w:after="60" w:line="223" w:lineRule="auto"/>
        <w:ind w:firstLine="1000"/>
        <w:rPr>
          <w:rFonts w:asciiTheme="minorBidi" w:hAnsiTheme="minorBidi" w:cstheme="minorBidi"/>
        </w:rPr>
      </w:pPr>
      <w:r w:rsidRPr="00537EDB">
        <w:rPr>
          <w:rStyle w:val="CharStyle23"/>
          <w:rFonts w:asciiTheme="minorBidi" w:hAnsiTheme="minorBidi" w:cstheme="minorBidi"/>
        </w:rPr>
        <w:t xml:space="preserve">Douleurs. </w:t>
      </w:r>
    </w:p>
    <w:p w14:paraId="1383605C" w14:textId="77777777" w:rsidR="00B65640" w:rsidRPr="00537EDB" w:rsidRDefault="00000000">
      <w:pPr>
        <w:pStyle w:val="Style22"/>
        <w:spacing w:after="60" w:line="221" w:lineRule="auto"/>
        <w:ind w:left="800"/>
        <w:rPr>
          <w:rFonts w:asciiTheme="minorBidi" w:hAnsiTheme="minorBidi" w:cstheme="minorBidi"/>
        </w:rPr>
      </w:pPr>
      <w:r w:rsidRPr="00537EDB">
        <w:rPr>
          <w:rStyle w:val="CharStyle23"/>
          <w:rFonts w:asciiTheme="minorBidi" w:hAnsiTheme="minorBidi" w:cstheme="minorBidi"/>
        </w:rPr>
        <w:t>Difficulté de la marche (claudication), de l'ascension d'escaliers ou d'échelles et plus encore de la descente, de la station debout pro</w:t>
      </w:r>
      <w:r w:rsidRPr="00537EDB">
        <w:rPr>
          <w:rStyle w:val="CharStyle23"/>
          <w:rFonts w:asciiTheme="minorBidi" w:hAnsiTheme="minorBidi" w:cstheme="minorBidi"/>
        </w:rPr>
        <w:softHyphen/>
        <w:t>longée, de l'accroupissement, etc.</w:t>
      </w:r>
    </w:p>
    <w:p w14:paraId="3214690A" w14:textId="77777777" w:rsidR="00B65640" w:rsidRPr="00537EDB" w:rsidRDefault="00000000">
      <w:pPr>
        <w:pStyle w:val="Style22"/>
        <w:spacing w:after="340" w:line="223" w:lineRule="auto"/>
        <w:ind w:firstLine="1000"/>
        <w:rPr>
          <w:rFonts w:asciiTheme="minorBidi" w:hAnsiTheme="minorBidi" w:cstheme="minorBidi"/>
        </w:rPr>
      </w:pPr>
      <w:r w:rsidRPr="00537EDB">
        <w:rPr>
          <w:rStyle w:val="CharStyle23"/>
          <w:rFonts w:asciiTheme="minorBidi" w:hAnsiTheme="minorBidi" w:cstheme="minorBidi"/>
        </w:rPr>
        <w:t>Age du blessé.</w:t>
      </w:r>
    </w:p>
    <w:p w14:paraId="540E6046" w14:textId="77777777" w:rsidR="00B65640" w:rsidRPr="00537EDB" w:rsidRDefault="00000000">
      <w:pPr>
        <w:pStyle w:val="Style22"/>
        <w:numPr>
          <w:ilvl w:val="0"/>
          <w:numId w:val="160"/>
        </w:numPr>
        <w:tabs>
          <w:tab w:val="left" w:pos="529"/>
        </w:tabs>
        <w:spacing w:after="260"/>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FRACTURE ISOLÉE DU TIBIA</w:t>
      </w:r>
    </w:p>
    <w:p w14:paraId="46904DBF" w14:textId="77777777" w:rsidR="00B65640" w:rsidRPr="00537EDB" w:rsidRDefault="00000000">
      <w:pPr>
        <w:pStyle w:val="Style22"/>
        <w:spacing w:after="260" w:line="221" w:lineRule="auto"/>
        <w:ind w:left="800"/>
        <w:rPr>
          <w:rFonts w:asciiTheme="minorBidi" w:hAnsiTheme="minorBidi" w:cstheme="minorBidi"/>
        </w:rPr>
      </w:pPr>
      <w:r w:rsidRPr="00537EDB">
        <w:rPr>
          <w:rStyle w:val="CharStyle23"/>
          <w:rFonts w:asciiTheme="minorBidi" w:hAnsiTheme="minorBidi" w:cstheme="minorBidi"/>
        </w:rPr>
        <w:t>Le péroné reste intact, sert d'attelle au tibia fracturé, et les séquelles, après consolidation, sont minimes : ni chevauchement important, ni angulation, ni raccourcissement.</w:t>
      </w:r>
    </w:p>
    <w:p w14:paraId="29037CF1" w14:textId="6634B47D" w:rsidR="00B65640" w:rsidRPr="00537EDB" w:rsidRDefault="00000000">
      <w:pPr>
        <w:pStyle w:val="Style19"/>
        <w:tabs>
          <w:tab w:val="right" w:leader="dot" w:pos="5134"/>
          <w:tab w:val="left" w:pos="6574"/>
        </w:tabs>
        <w:spacing w:after="60" w:line="204" w:lineRule="auto"/>
        <w:ind w:left="240" w:hanging="240"/>
        <w:rPr>
          <w:rFonts w:asciiTheme="minorBidi" w:hAnsiTheme="minorBidi" w:cstheme="minorBidi"/>
          <w:sz w:val="24"/>
          <w:szCs w:val="24"/>
        </w:rPr>
      </w:pPr>
      <w:r w:rsidRPr="00537EDB">
        <w:rPr>
          <w:rStyle w:val="CharStyle20"/>
          <w:rFonts w:asciiTheme="minorBidi" w:hAnsiTheme="minorBidi" w:cstheme="minorBidi"/>
        </w:rPr>
        <w:t xml:space="preserve">Fracture </w:t>
      </w:r>
      <w:r w:rsidR="009717AF" w:rsidRPr="00537EDB">
        <w:rPr>
          <w:rStyle w:val="CharStyle20"/>
          <w:rFonts w:asciiTheme="minorBidi" w:hAnsiTheme="minorBidi" w:cstheme="minorBidi"/>
        </w:rPr>
        <w:t>diaphysaire</w:t>
      </w:r>
      <w:r w:rsidRPr="00537EDB">
        <w:rPr>
          <w:rStyle w:val="CharStyle20"/>
          <w:rFonts w:asciiTheme="minorBidi" w:hAnsiTheme="minorBidi" w:cstheme="minorBidi"/>
        </w:rPr>
        <w:t xml:space="preserve"> du tibia, avec péroné intac</w:t>
      </w:r>
      <w:r w:rsidR="009717AF" w:rsidRPr="00537EDB">
        <w:rPr>
          <w:rStyle w:val="CharStyle20"/>
          <w:rFonts w:asciiTheme="minorBidi" w:hAnsiTheme="minorBidi" w:cstheme="minorBidi"/>
        </w:rPr>
        <w:t>t………</w:t>
      </w:r>
      <w:r w:rsidRPr="00537EDB">
        <w:rPr>
          <w:rStyle w:val="CharStyle20"/>
          <w:rFonts w:asciiTheme="minorBidi" w:hAnsiTheme="minorBidi" w:cstheme="minorBidi"/>
          <w:sz w:val="24"/>
          <w:szCs w:val="24"/>
          <w:lang w:eastAsia="en-US" w:bidi="en-US"/>
        </w:rPr>
        <w:t>10</w:t>
      </w:r>
    </w:p>
    <w:p w14:paraId="05DCFA41" w14:textId="77777777" w:rsidR="00B65640" w:rsidRPr="00537EDB" w:rsidRDefault="00000000">
      <w:pPr>
        <w:pStyle w:val="Style22"/>
        <w:spacing w:after="340" w:line="216" w:lineRule="auto"/>
        <w:ind w:firstLine="1000"/>
        <w:rPr>
          <w:rFonts w:asciiTheme="minorBidi" w:hAnsiTheme="minorBidi" w:cstheme="minorBidi"/>
        </w:rPr>
      </w:pPr>
      <w:r w:rsidRPr="00537EDB">
        <w:rPr>
          <w:rStyle w:val="CharStyle23"/>
          <w:rFonts w:asciiTheme="minorBidi" w:hAnsiTheme="minorBidi" w:cstheme="minorBidi"/>
        </w:rPr>
        <w:t>(Évaluation essentiellement révisable dans les délais légaux.)</w:t>
      </w:r>
    </w:p>
    <w:p w14:paraId="097934C8" w14:textId="77777777" w:rsidR="00B65640" w:rsidRPr="00537EDB" w:rsidRDefault="00000000">
      <w:pPr>
        <w:pStyle w:val="Style22"/>
        <w:numPr>
          <w:ilvl w:val="0"/>
          <w:numId w:val="160"/>
        </w:numPr>
        <w:tabs>
          <w:tab w:val="left" w:pos="529"/>
        </w:tabs>
        <w:spacing w:after="260" w:line="259" w:lineRule="auto"/>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FRACTURE DU TIBIA ET DU PÉRONÉ</w:t>
      </w:r>
    </w:p>
    <w:p w14:paraId="09EA93BB" w14:textId="77777777" w:rsidR="00B65640" w:rsidRPr="00537EDB" w:rsidRDefault="00000000">
      <w:pPr>
        <w:pStyle w:val="Style22"/>
        <w:spacing w:after="160" w:line="216" w:lineRule="auto"/>
        <w:ind w:left="800"/>
        <w:rPr>
          <w:rFonts w:asciiTheme="minorBidi" w:hAnsiTheme="minorBidi" w:cstheme="minorBidi"/>
        </w:rPr>
      </w:pPr>
      <w:r w:rsidRPr="00537EDB">
        <w:rPr>
          <w:rStyle w:val="CharStyle23"/>
          <w:rFonts w:asciiTheme="minorBidi" w:hAnsiTheme="minorBidi" w:cstheme="minorBidi"/>
        </w:rPr>
        <w:t>Fractures diaphysaires des deux os de la jambe avec raccourcisse</w:t>
      </w:r>
      <w:r w:rsidRPr="00537EDB">
        <w:rPr>
          <w:rStyle w:val="CharStyle23"/>
          <w:rFonts w:asciiTheme="minorBidi" w:hAnsiTheme="minorBidi" w:cstheme="minorBidi"/>
        </w:rPr>
        <w:softHyphen/>
        <w:t>ment, angulation, œdème persistant, etc.</w:t>
      </w:r>
    </w:p>
    <w:p w14:paraId="073233D2" w14:textId="77777777" w:rsidR="00B65640" w:rsidRPr="00537EDB" w:rsidRDefault="00000000">
      <w:pPr>
        <w:pStyle w:val="Style22"/>
        <w:spacing w:after="160" w:line="216" w:lineRule="auto"/>
        <w:ind w:firstLine="1000"/>
        <w:rPr>
          <w:rFonts w:asciiTheme="minorBidi" w:hAnsiTheme="minorBidi" w:cstheme="minorBidi"/>
        </w:rPr>
      </w:pPr>
      <w:r w:rsidRPr="00537EDB">
        <w:rPr>
          <w:rStyle w:val="CharStyle23"/>
          <w:rFonts w:asciiTheme="minorBidi" w:hAnsiTheme="minorBidi" w:cstheme="minorBidi"/>
        </w:rPr>
        <w:t xml:space="preserve">Taux moyens d’incapacité conditionnée </w:t>
      </w:r>
      <w:proofErr w:type="spellStart"/>
      <w:r w:rsidRPr="00537EDB">
        <w:rPr>
          <w:rStyle w:val="CharStyle23"/>
          <w:rFonts w:asciiTheme="minorBidi" w:hAnsiTheme="minorBidi" w:cstheme="minorBidi"/>
        </w:rPr>
        <w:t>parle</w:t>
      </w:r>
      <w:proofErr w:type="spellEnd"/>
      <w:r w:rsidRPr="00537EDB">
        <w:rPr>
          <w:rStyle w:val="CharStyle23"/>
          <w:rFonts w:asciiTheme="minorBidi" w:hAnsiTheme="minorBidi" w:cstheme="minorBidi"/>
        </w:rPr>
        <w:t xml:space="preserve"> seul </w:t>
      </w:r>
      <w:proofErr w:type="spellStart"/>
      <w:r w:rsidRPr="00537EDB">
        <w:rPr>
          <w:rStyle w:val="CharStyle23"/>
          <w:rFonts w:asciiTheme="minorBidi" w:hAnsiTheme="minorBidi" w:cstheme="minorBidi"/>
        </w:rPr>
        <w:t>raccourcissemenl</w:t>
      </w:r>
      <w:proofErr w:type="spellEnd"/>
      <w:r w:rsidRPr="00537EDB">
        <w:rPr>
          <w:rStyle w:val="CharStyle23"/>
          <w:rFonts w:asciiTheme="minorBidi" w:hAnsiTheme="minorBidi" w:cstheme="minorBidi"/>
        </w:rPr>
        <w:t>:</w:t>
      </w:r>
    </w:p>
    <w:p w14:paraId="2BFAAC53" w14:textId="1C12257B" w:rsidR="00B65640" w:rsidRPr="00537EDB" w:rsidRDefault="00000000">
      <w:pPr>
        <w:pStyle w:val="Style39"/>
        <w:tabs>
          <w:tab w:val="left" w:pos="533"/>
          <w:tab w:val="right" w:leader="dot" w:pos="6828"/>
        </w:tabs>
        <w:spacing w:after="60" w:line="204" w:lineRule="auto"/>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De</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7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 xml:space="preserve">10 </w:t>
      </w:r>
      <w:r w:rsidRPr="00537EDB">
        <w:rPr>
          <w:rStyle w:val="CharStyle40"/>
          <w:rFonts w:asciiTheme="minorBidi" w:hAnsiTheme="minorBidi" w:cstheme="minorBidi"/>
        </w:rPr>
        <w:t>cm. et au-delà</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r w:rsidR="009717AF" w:rsidRPr="00537EDB">
        <w:rPr>
          <w:rStyle w:val="CharStyle40"/>
          <w:rFonts w:asciiTheme="minorBidi" w:hAnsiTheme="minorBidi" w:cstheme="minorBidi"/>
          <w:lang w:eastAsia="en-US" w:bidi="en-US"/>
        </w:rPr>
        <w:t>0</w:t>
      </w:r>
    </w:p>
    <w:p w14:paraId="4AB1A5FF" w14:textId="77777777" w:rsidR="00B65640" w:rsidRPr="00537EDB" w:rsidRDefault="00000000">
      <w:pPr>
        <w:pStyle w:val="Style39"/>
        <w:tabs>
          <w:tab w:val="left" w:pos="529"/>
          <w:tab w:val="right" w:leader="dot" w:pos="6828"/>
        </w:tabs>
        <w:spacing w:after="60" w:line="204" w:lineRule="auto"/>
        <w:ind w:firstLine="0"/>
        <w:rPr>
          <w:rFonts w:asciiTheme="minorBidi" w:hAnsiTheme="minorBidi" w:cstheme="minorBidi"/>
        </w:rPr>
      </w:pPr>
      <w:r w:rsidRPr="00537EDB">
        <w:rPr>
          <w:rStyle w:val="CharStyle40"/>
          <w:rFonts w:asciiTheme="minorBidi" w:hAnsiTheme="minorBidi" w:cstheme="minorBidi"/>
        </w:rPr>
        <w:t>—</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 xml:space="preserve">6 </w:t>
      </w:r>
      <w:r w:rsidRPr="00537EDB">
        <w:rPr>
          <w:rStyle w:val="CharStyle40"/>
          <w:rFonts w:asciiTheme="minorBidi" w:hAnsiTheme="minorBidi" w:cstheme="minorBidi"/>
        </w:rPr>
        <w:t>cm</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18</w:t>
      </w:r>
    </w:p>
    <w:p w14:paraId="1C3A0A2C" w14:textId="2603C789" w:rsidR="00B65640" w:rsidRPr="00537EDB" w:rsidRDefault="00000000">
      <w:pPr>
        <w:pStyle w:val="Style39"/>
        <w:tabs>
          <w:tab w:val="left" w:pos="529"/>
          <w:tab w:val="right" w:pos="6828"/>
        </w:tabs>
        <w:spacing w:after="60"/>
        <w:ind w:firstLine="0"/>
        <w:rPr>
          <w:rFonts w:asciiTheme="minorBidi" w:hAnsiTheme="minorBidi" w:cstheme="minorBidi"/>
          <w:sz w:val="24"/>
          <w:szCs w:val="24"/>
        </w:rPr>
      </w:pPr>
      <w:r w:rsidRPr="00537EDB">
        <w:rPr>
          <w:rStyle w:val="CharStyle40"/>
          <w:rFonts w:asciiTheme="minorBidi" w:hAnsiTheme="minorBidi" w:cstheme="minorBidi"/>
          <w:b/>
          <w:bCs/>
          <w:sz w:val="24"/>
          <w:szCs w:val="24"/>
        </w:rPr>
        <w:t>—</w:t>
      </w:r>
      <w:r w:rsidRPr="00537EDB">
        <w:rPr>
          <w:rStyle w:val="CharStyle40"/>
          <w:rFonts w:asciiTheme="minorBidi" w:hAnsiTheme="minorBidi" w:cstheme="minorBidi"/>
          <w:b/>
          <w:bCs/>
          <w:sz w:val="24"/>
          <w:szCs w:val="24"/>
        </w:rPr>
        <w:tab/>
      </w:r>
      <w:r w:rsidR="009717AF" w:rsidRPr="00537EDB">
        <w:rPr>
          <w:rStyle w:val="CharStyle40"/>
          <w:rFonts w:asciiTheme="minorBidi" w:hAnsiTheme="minorBidi" w:cstheme="minorBidi"/>
          <w:lang w:eastAsia="en-US" w:bidi="en-US"/>
        </w:rPr>
        <w:t>5</w:t>
      </w:r>
      <w:r w:rsidR="009717AF" w:rsidRPr="00537EDB">
        <w:rPr>
          <w:rStyle w:val="CharStyle40"/>
          <w:rFonts w:asciiTheme="minorBidi" w:hAnsiTheme="minorBidi" w:cstheme="minorBidi"/>
          <w:b/>
          <w:bCs/>
          <w:sz w:val="24"/>
          <w:szCs w:val="24"/>
        </w:rPr>
        <w:t>……………………………………………………………….</w:t>
      </w:r>
      <w:r w:rsidRPr="00537EDB">
        <w:rPr>
          <w:rStyle w:val="CharStyle40"/>
          <w:rFonts w:asciiTheme="minorBidi" w:hAnsiTheme="minorBidi" w:cstheme="minorBidi"/>
          <w:b/>
          <w:bCs/>
          <w:sz w:val="24"/>
          <w:szCs w:val="24"/>
        </w:rPr>
        <w:t xml:space="preserve"> </w:t>
      </w:r>
      <w:r w:rsidRPr="00537EDB">
        <w:rPr>
          <w:rStyle w:val="CharStyle40"/>
          <w:rFonts w:asciiTheme="minorBidi" w:hAnsiTheme="minorBidi" w:cstheme="minorBidi"/>
          <w:lang w:eastAsia="en-US" w:bidi="en-US"/>
        </w:rPr>
        <w:t>15</w:t>
      </w:r>
    </w:p>
    <w:p w14:paraId="79A4E7FD" w14:textId="20C0B4B8" w:rsidR="00B65640" w:rsidRPr="00537EDB" w:rsidRDefault="00000000">
      <w:pPr>
        <w:pStyle w:val="Style39"/>
        <w:tabs>
          <w:tab w:val="left" w:pos="1445"/>
          <w:tab w:val="left" w:leader="dot" w:pos="5154"/>
        </w:tabs>
        <w:spacing w:after="60" w:line="204" w:lineRule="auto"/>
        <w:ind w:firstLine="0"/>
        <w:rPr>
          <w:rFonts w:asciiTheme="minorBidi" w:hAnsiTheme="minorBidi" w:cstheme="minorBidi"/>
          <w:sz w:val="24"/>
          <w:szCs w:val="24"/>
        </w:rPr>
      </w:pPr>
      <w:r w:rsidRPr="00537EDB">
        <w:rPr>
          <w:rStyle w:val="CharStyle40"/>
          <w:rFonts w:asciiTheme="minorBidi" w:hAnsiTheme="minorBidi" w:cstheme="minorBidi"/>
        </w:rPr>
        <w:t>-</w:t>
      </w:r>
      <w:r w:rsidR="009717AF" w:rsidRPr="00537EDB">
        <w:rPr>
          <w:rStyle w:val="CharStyle40"/>
          <w:rFonts w:asciiTheme="minorBidi" w:hAnsiTheme="minorBidi" w:cstheme="minorBidi"/>
        </w:rPr>
        <w:t xml:space="preserve">      4………………………………………………………</w:t>
      </w:r>
      <w:r w:rsidRPr="00537EDB">
        <w:rPr>
          <w:rStyle w:val="CharStyle40"/>
          <w:rFonts w:asciiTheme="minorBidi" w:hAnsiTheme="minorBidi" w:cstheme="minorBidi"/>
          <w:lang w:eastAsia="en-US" w:bidi="en-US"/>
        </w:rPr>
        <w:t>9</w:t>
      </w:r>
    </w:p>
    <w:p w14:paraId="4664C2FB" w14:textId="13544F08" w:rsidR="00B65640" w:rsidRPr="00537EDB" w:rsidRDefault="00000000">
      <w:pPr>
        <w:pStyle w:val="Style39"/>
        <w:tabs>
          <w:tab w:val="left" w:pos="529"/>
          <w:tab w:val="right" w:pos="6828"/>
        </w:tabs>
        <w:spacing w:after="60"/>
        <w:ind w:firstLine="0"/>
        <w:rPr>
          <w:rFonts w:asciiTheme="minorBidi" w:hAnsiTheme="minorBidi" w:cstheme="minorBidi"/>
          <w:sz w:val="24"/>
          <w:szCs w:val="24"/>
        </w:rPr>
      </w:pPr>
      <w:r w:rsidRPr="00537EDB">
        <w:rPr>
          <w:rStyle w:val="CharStyle40"/>
          <w:rFonts w:asciiTheme="minorBidi" w:hAnsiTheme="minorBidi" w:cstheme="minorBidi"/>
          <w:b/>
          <w:bCs/>
          <w:sz w:val="24"/>
          <w:szCs w:val="24"/>
        </w:rPr>
        <w:t>-</w:t>
      </w:r>
      <w:r w:rsidRPr="00537EDB">
        <w:rPr>
          <w:rStyle w:val="CharStyle40"/>
          <w:rFonts w:asciiTheme="minorBidi" w:hAnsiTheme="minorBidi" w:cstheme="minorBidi"/>
          <w:b/>
          <w:bCs/>
          <w:sz w:val="24"/>
          <w:szCs w:val="24"/>
        </w:rPr>
        <w:tab/>
      </w:r>
      <w:r w:rsidRPr="00537EDB">
        <w:rPr>
          <w:rStyle w:val="CharStyle40"/>
          <w:rFonts w:asciiTheme="minorBidi" w:hAnsiTheme="minorBidi" w:cstheme="minorBidi"/>
        </w:rPr>
        <w:t>3</w:t>
      </w:r>
      <w:r w:rsidR="009717AF" w:rsidRPr="00537EDB">
        <w:rPr>
          <w:rStyle w:val="CharStyle40"/>
          <w:rFonts w:asciiTheme="minorBidi" w:hAnsiTheme="minorBidi" w:cstheme="minorBidi"/>
          <w:b/>
          <w:bCs/>
          <w:sz w:val="24"/>
          <w:szCs w:val="24"/>
        </w:rPr>
        <w:t>…………………………………………………………………</w:t>
      </w:r>
      <w:r w:rsidRPr="00537EDB">
        <w:rPr>
          <w:rStyle w:val="CharStyle40"/>
          <w:rFonts w:asciiTheme="minorBidi" w:hAnsiTheme="minorBidi" w:cstheme="minorBidi"/>
          <w:lang w:eastAsia="en-US" w:bidi="en-US"/>
        </w:rPr>
        <w:t>4</w:t>
      </w:r>
    </w:p>
    <w:p w14:paraId="2298EA95" w14:textId="2E9CF1B4" w:rsidR="00B65640" w:rsidRPr="00537EDB" w:rsidRDefault="00000000">
      <w:pPr>
        <w:pStyle w:val="Style39"/>
        <w:tabs>
          <w:tab w:val="right" w:leader="dot" w:pos="6828"/>
        </w:tabs>
        <w:spacing w:after="260" w:line="204" w:lineRule="auto"/>
        <w:ind w:firstLine="0"/>
        <w:rPr>
          <w:rFonts w:asciiTheme="minorBidi" w:hAnsiTheme="minorBidi" w:cstheme="minorBidi"/>
          <w:sz w:val="24"/>
          <w:szCs w:val="24"/>
        </w:rPr>
      </w:pPr>
      <w:r w:rsidRPr="00537EDB">
        <w:rPr>
          <w:rStyle w:val="CharStyle40"/>
          <w:rFonts w:asciiTheme="minorBidi" w:hAnsiTheme="minorBidi" w:cstheme="minorBidi"/>
        </w:rPr>
        <w:t>Moins</w:t>
      </w:r>
      <w:r w:rsidR="009717AF" w:rsidRPr="00537EDB">
        <w:rPr>
          <w:rStyle w:val="CharStyle40"/>
          <w:rFonts w:asciiTheme="minorBidi" w:hAnsiTheme="minorBidi" w:cstheme="minorBidi"/>
        </w:rPr>
        <w:t xml:space="preserve"> </w:t>
      </w:r>
      <w:r w:rsidRPr="00537EDB">
        <w:rPr>
          <w:rStyle w:val="CharStyle40"/>
          <w:rFonts w:asciiTheme="minorBidi" w:hAnsiTheme="minorBidi" w:cstheme="minorBidi"/>
        </w:rPr>
        <w:t>d</w:t>
      </w:r>
      <w:r w:rsidR="009717AF" w:rsidRPr="00537EDB">
        <w:rPr>
          <w:rStyle w:val="CharStyle40"/>
          <w:rFonts w:asciiTheme="minorBidi" w:hAnsiTheme="minorBidi" w:cstheme="minorBidi"/>
        </w:rPr>
        <w:t>e</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 xml:space="preserve">2 </w:t>
      </w:r>
      <w:r w:rsidRPr="00537EDB">
        <w:rPr>
          <w:rStyle w:val="CharStyle40"/>
          <w:rFonts w:asciiTheme="minorBidi" w:hAnsiTheme="minorBidi" w:cstheme="minorBidi"/>
        </w:rPr>
        <w:t>cm</w:t>
      </w:r>
      <w:r w:rsidRPr="00537EDB">
        <w:rPr>
          <w:rStyle w:val="CharStyle40"/>
          <w:rFonts w:asciiTheme="minorBidi" w:hAnsiTheme="minorBidi" w:cstheme="minorBidi"/>
        </w:rPr>
        <w:tab/>
        <w:t xml:space="preserve"> </w:t>
      </w:r>
      <w:r w:rsidR="009717AF" w:rsidRPr="00537EDB">
        <w:rPr>
          <w:rStyle w:val="CharStyle40"/>
          <w:rFonts w:asciiTheme="minorBidi" w:hAnsiTheme="minorBidi" w:cstheme="minorBidi"/>
          <w:lang w:eastAsia="en-US" w:bidi="en-US"/>
        </w:rPr>
        <w:t>0</w:t>
      </w:r>
      <w:r w:rsidRPr="00537EDB">
        <w:rPr>
          <w:rFonts w:asciiTheme="minorBidi" w:hAnsiTheme="minorBidi" w:cstheme="minorBidi"/>
        </w:rPr>
        <w:fldChar w:fldCharType="end"/>
      </w:r>
    </w:p>
    <w:p w14:paraId="5F6C0FF9" w14:textId="77777777" w:rsidR="00B65640" w:rsidRPr="00537EDB" w:rsidRDefault="00000000">
      <w:pPr>
        <w:pStyle w:val="Style19"/>
        <w:spacing w:after="160" w:line="204" w:lineRule="auto"/>
        <w:ind w:firstLine="240"/>
        <w:rPr>
          <w:rFonts w:asciiTheme="minorBidi" w:hAnsiTheme="minorBidi" w:cstheme="minorBidi"/>
        </w:rPr>
      </w:pPr>
      <w:r w:rsidRPr="00537EDB">
        <w:rPr>
          <w:rStyle w:val="CharStyle20"/>
          <w:rFonts w:asciiTheme="minorBidi" w:hAnsiTheme="minorBidi" w:cstheme="minorBidi"/>
        </w:rPr>
        <w:t>Taux d'incapacité globale :</w:t>
      </w:r>
    </w:p>
    <w:p w14:paraId="61EAB70C" w14:textId="77777777" w:rsidR="009717AF" w:rsidRPr="00537EDB" w:rsidRDefault="00000000">
      <w:pPr>
        <w:pStyle w:val="Style19"/>
        <w:tabs>
          <w:tab w:val="right" w:leader="dot" w:pos="6828"/>
        </w:tabs>
        <w:spacing w:after="60" w:line="199" w:lineRule="auto"/>
        <w:ind w:left="240" w:hanging="240"/>
        <w:rPr>
          <w:rStyle w:val="CharStyle20"/>
          <w:rFonts w:asciiTheme="minorBidi" w:hAnsiTheme="minorBidi" w:cstheme="minorBidi"/>
        </w:rPr>
      </w:pPr>
      <w:r w:rsidRPr="00537EDB">
        <w:rPr>
          <w:rStyle w:val="CharStyle20"/>
          <w:rFonts w:asciiTheme="minorBidi" w:hAnsiTheme="minorBidi" w:cstheme="minorBidi"/>
        </w:rPr>
        <w:t xml:space="preserve">Fracture </w:t>
      </w:r>
      <w:r w:rsidR="009717AF" w:rsidRPr="00537EDB">
        <w:rPr>
          <w:rStyle w:val="CharStyle20"/>
          <w:rFonts w:asciiTheme="minorBidi" w:hAnsiTheme="minorBidi" w:cstheme="minorBidi"/>
        </w:rPr>
        <w:t>diaphysaire</w:t>
      </w:r>
      <w:r w:rsidRPr="00537EDB">
        <w:rPr>
          <w:rStyle w:val="CharStyle20"/>
          <w:rFonts w:asciiTheme="minorBidi" w:hAnsiTheme="minorBidi" w:cstheme="minorBidi"/>
        </w:rPr>
        <w:t xml:space="preserve"> du tibia et du pé</w:t>
      </w:r>
      <w:r w:rsidRPr="00537EDB">
        <w:rPr>
          <w:rStyle w:val="CharStyle20"/>
          <w:rFonts w:asciiTheme="minorBidi" w:hAnsiTheme="minorBidi" w:cstheme="minorBidi"/>
        </w:rPr>
        <w:softHyphen/>
        <w:t xml:space="preserve">roné, </w:t>
      </w:r>
    </w:p>
    <w:p w14:paraId="4FADA5FD" w14:textId="78AB6265" w:rsidR="00B65640" w:rsidRPr="00537EDB" w:rsidRDefault="00000000">
      <w:pPr>
        <w:pStyle w:val="Style19"/>
        <w:tabs>
          <w:tab w:val="right" w:leader="dot" w:pos="6828"/>
        </w:tabs>
        <w:spacing w:after="60" w:line="199" w:lineRule="auto"/>
        <w:ind w:left="240" w:hanging="240"/>
        <w:rPr>
          <w:rFonts w:asciiTheme="minorBidi" w:hAnsiTheme="minorBidi" w:cstheme="minorBidi"/>
        </w:rPr>
      </w:pPr>
      <w:r w:rsidRPr="00537EDB">
        <w:rPr>
          <w:rStyle w:val="CharStyle20"/>
          <w:rFonts w:asciiTheme="minorBidi" w:hAnsiTheme="minorBidi" w:cstheme="minorBidi"/>
        </w:rPr>
        <w:t xml:space="preserve">chez ouvrier jeune, sans séquelles graves, raccourcissement ne dépassant pas quatre centimètres </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12</w:t>
      </w:r>
    </w:p>
    <w:p w14:paraId="53C5AF47" w14:textId="53018A13" w:rsidR="00B65640" w:rsidRPr="00537EDB" w:rsidRDefault="00000000">
      <w:pPr>
        <w:pStyle w:val="Style19"/>
        <w:tabs>
          <w:tab w:val="left" w:pos="6574"/>
        </w:tabs>
        <w:spacing w:after="60" w:line="204" w:lineRule="auto"/>
        <w:ind w:left="240" w:hanging="240"/>
        <w:rPr>
          <w:rFonts w:asciiTheme="minorBidi" w:hAnsiTheme="minorBidi" w:cstheme="minorBidi"/>
          <w:sz w:val="26"/>
          <w:szCs w:val="26"/>
        </w:rPr>
        <w:sectPr w:rsidR="00B65640" w:rsidRPr="00537EDB">
          <w:headerReference w:type="even" r:id="rId728"/>
          <w:headerReference w:type="default" r:id="rId729"/>
          <w:footerReference w:type="even" r:id="rId730"/>
          <w:footerReference w:type="default" r:id="rId731"/>
          <w:pgSz w:w="11937" w:h="16868"/>
          <w:pgMar w:top="1145" w:right="1874" w:bottom="1069" w:left="1800" w:header="717" w:footer="3" w:gutter="0"/>
          <w:cols w:space="720"/>
          <w:noEndnote/>
          <w:docGrid w:linePitch="360"/>
        </w:sectPr>
      </w:pPr>
      <w:r w:rsidRPr="00537EDB">
        <w:rPr>
          <w:rStyle w:val="CharStyle20"/>
          <w:rFonts w:asciiTheme="minorBidi" w:hAnsiTheme="minorBidi" w:cstheme="minorBidi"/>
        </w:rPr>
        <w:t xml:space="preserve">chez ouvrier de </w:t>
      </w:r>
      <w:r w:rsidRPr="00537EDB">
        <w:rPr>
          <w:rStyle w:val="CharStyle20"/>
          <w:rFonts w:asciiTheme="minorBidi" w:hAnsiTheme="minorBidi" w:cstheme="minorBidi"/>
          <w:lang w:eastAsia="en-US" w:bidi="en-US"/>
        </w:rPr>
        <w:t xml:space="preserve">40-50 </w:t>
      </w:r>
      <w:r w:rsidRPr="00537EDB">
        <w:rPr>
          <w:rStyle w:val="CharStyle20"/>
          <w:rFonts w:asciiTheme="minorBidi" w:hAnsiTheme="minorBidi" w:cstheme="minorBidi"/>
        </w:rPr>
        <w:t>ans, syndrome de gravité moyenne, raccourcissement de moins de cinq centimètres ....</w:t>
      </w:r>
      <w:r w:rsidRPr="00537EDB">
        <w:rPr>
          <w:rStyle w:val="CharStyle20"/>
          <w:rFonts w:asciiTheme="minorBidi" w:hAnsiTheme="minorBidi" w:cstheme="minorBidi"/>
        </w:rPr>
        <w:tab/>
      </w:r>
      <w:r w:rsidRPr="00537EDB">
        <w:rPr>
          <w:rStyle w:val="CharStyle20"/>
          <w:rFonts w:asciiTheme="minorBidi" w:hAnsiTheme="minorBidi" w:cstheme="minorBidi"/>
          <w:sz w:val="26"/>
          <w:szCs w:val="26"/>
          <w:lang w:eastAsia="en-US" w:bidi="en-US"/>
        </w:rPr>
        <w:t>25</w:t>
      </w:r>
    </w:p>
    <w:p w14:paraId="3BAD059B" w14:textId="08635A14" w:rsidR="00B65640" w:rsidRPr="00537EDB" w:rsidRDefault="00000000">
      <w:pPr>
        <w:pStyle w:val="Style8"/>
        <w:keepNext/>
        <w:keepLines/>
        <w:spacing w:line="276" w:lineRule="auto"/>
        <w:jc w:val="center"/>
        <w:rPr>
          <w:rFonts w:asciiTheme="minorBidi" w:hAnsiTheme="minorBidi" w:cstheme="minorBidi"/>
          <w:sz w:val="34"/>
          <w:szCs w:val="34"/>
        </w:rPr>
      </w:pPr>
      <w:bookmarkStart w:id="312" w:name="bookmark732"/>
      <w:r w:rsidRPr="00537EDB">
        <w:rPr>
          <w:rStyle w:val="CharStyle9"/>
          <w:rFonts w:asciiTheme="minorBidi" w:hAnsiTheme="minorBidi" w:cstheme="minorBidi"/>
          <w:b/>
          <w:bCs/>
          <w:sz w:val="34"/>
          <w:szCs w:val="34"/>
        </w:rPr>
        <w:lastRenderedPageBreak/>
        <w:t>LÉSIONS DE LA MORTAISE TIBIO-PÉRONIÈRE</w:t>
      </w:r>
      <w:r w:rsidRPr="00537EDB">
        <w:rPr>
          <w:rStyle w:val="CharStyle9"/>
          <w:rFonts w:asciiTheme="minorBidi" w:hAnsiTheme="minorBidi" w:cstheme="minorBidi"/>
          <w:b/>
          <w:bCs/>
          <w:sz w:val="34"/>
          <w:szCs w:val="34"/>
        </w:rPr>
        <w:br/>
        <w:t>ET DE L’ENSEMBLE ARTICULAIRE</w:t>
      </w:r>
      <w:r w:rsidRPr="00537EDB">
        <w:rPr>
          <w:rStyle w:val="CharStyle9"/>
          <w:rFonts w:asciiTheme="minorBidi" w:hAnsiTheme="minorBidi" w:cstheme="minorBidi"/>
          <w:b/>
          <w:bCs/>
          <w:sz w:val="34"/>
          <w:szCs w:val="34"/>
        </w:rPr>
        <w:br/>
      </w:r>
      <w:proofErr w:type="spellStart"/>
      <w:r w:rsidRPr="00537EDB">
        <w:rPr>
          <w:rStyle w:val="CharStyle9"/>
          <w:rFonts w:asciiTheme="minorBidi" w:hAnsiTheme="minorBidi" w:cstheme="minorBidi"/>
          <w:b/>
          <w:bCs/>
          <w:sz w:val="34"/>
          <w:szCs w:val="34"/>
        </w:rPr>
        <w:t>TlBIAL</w:t>
      </w:r>
      <w:proofErr w:type="spellEnd"/>
      <w:r w:rsidRPr="00537EDB">
        <w:rPr>
          <w:rStyle w:val="CharStyle9"/>
          <w:rFonts w:asciiTheme="minorBidi" w:hAnsiTheme="minorBidi" w:cstheme="minorBidi"/>
          <w:b/>
          <w:bCs/>
          <w:sz w:val="34"/>
          <w:szCs w:val="34"/>
        </w:rPr>
        <w:t>-PÉRON</w:t>
      </w:r>
      <w:r w:rsidRPr="00537EDB">
        <w:rPr>
          <w:rStyle w:val="CharStyle9"/>
          <w:rFonts w:asciiTheme="minorBidi" w:hAnsiTheme="minorBidi" w:cstheme="minorBidi"/>
          <w:b/>
          <w:bCs/>
          <w:sz w:val="34"/>
          <w:szCs w:val="34"/>
          <w:lang w:eastAsia="en-US" w:bidi="en-US"/>
        </w:rPr>
        <w:t>I</w:t>
      </w:r>
      <w:r w:rsidRPr="00537EDB">
        <w:rPr>
          <w:rStyle w:val="CharStyle9"/>
          <w:rFonts w:asciiTheme="minorBidi" w:hAnsiTheme="minorBidi" w:cstheme="minorBidi"/>
          <w:b/>
          <w:bCs/>
          <w:sz w:val="34"/>
          <w:szCs w:val="34"/>
        </w:rPr>
        <w:t>ER-TARSIEN</w:t>
      </w:r>
      <w:bookmarkEnd w:id="312"/>
    </w:p>
    <w:p w14:paraId="2498B583" w14:textId="77777777" w:rsidR="00B65640" w:rsidRPr="00537EDB" w:rsidRDefault="00000000">
      <w:pPr>
        <w:pStyle w:val="Style39"/>
        <w:tabs>
          <w:tab w:val="right" w:leader="dot" w:pos="7297"/>
          <w:tab w:val="right" w:pos="7725"/>
          <w:tab w:val="right" w:pos="8102"/>
        </w:tabs>
        <w:spacing w:after="0" w:line="266" w:lineRule="auto"/>
        <w:ind w:firstLine="0"/>
        <w:jc w:val="both"/>
        <w:rPr>
          <w:rFonts w:asciiTheme="minorBidi" w:hAnsiTheme="minorBidi" w:cstheme="minorBidi"/>
          <w:sz w:val="26"/>
          <w:szCs w:val="26"/>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Fracture malléole externe seule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sz w:val="26"/>
          <w:szCs w:val="26"/>
          <w:lang w:eastAsia="en-US" w:bidi="en-US"/>
        </w:rPr>
        <w:t>12</w:t>
      </w:r>
    </w:p>
    <w:p w14:paraId="117836BD" w14:textId="77777777" w:rsidR="00B65640" w:rsidRPr="00537EDB" w:rsidRDefault="00000000">
      <w:pPr>
        <w:pStyle w:val="Style39"/>
        <w:tabs>
          <w:tab w:val="right" w:leader="dot" w:pos="7297"/>
          <w:tab w:val="right" w:pos="7725"/>
          <w:tab w:val="right" w:pos="8102"/>
        </w:tabs>
        <w:spacing w:after="0" w:line="266" w:lineRule="auto"/>
        <w:ind w:firstLine="0"/>
        <w:jc w:val="both"/>
        <w:rPr>
          <w:rFonts w:asciiTheme="minorBidi" w:hAnsiTheme="minorBidi" w:cstheme="minorBidi"/>
        </w:rPr>
      </w:pPr>
      <w:r w:rsidRPr="00537EDB">
        <w:rPr>
          <w:rStyle w:val="CharStyle40"/>
          <w:rFonts w:asciiTheme="minorBidi" w:hAnsiTheme="minorBidi" w:cstheme="minorBidi"/>
        </w:rPr>
        <w:t>Fracture malléole interne seule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4BD8A376" w14:textId="77777777" w:rsidR="00B65640" w:rsidRPr="00537EDB" w:rsidRDefault="00000000">
      <w:pPr>
        <w:pStyle w:val="Style39"/>
        <w:spacing w:after="0" w:line="266" w:lineRule="auto"/>
        <w:ind w:firstLine="460"/>
        <w:rPr>
          <w:rFonts w:asciiTheme="minorBidi" w:hAnsiTheme="minorBidi" w:cstheme="minorBidi"/>
        </w:rPr>
      </w:pPr>
      <w:r w:rsidRPr="00537EDB">
        <w:rPr>
          <w:rStyle w:val="CharStyle40"/>
          <w:rFonts w:asciiTheme="minorBidi" w:hAnsiTheme="minorBidi" w:cstheme="minorBidi"/>
        </w:rPr>
        <w:t>E. Imbert indique (loc. cit.) :</w:t>
      </w:r>
    </w:p>
    <w:p w14:paraId="5103C58D" w14:textId="47E93134" w:rsidR="00B65640" w:rsidRPr="00537EDB" w:rsidRDefault="00000000">
      <w:pPr>
        <w:pStyle w:val="Style39"/>
        <w:tabs>
          <w:tab w:val="right" w:pos="6002"/>
          <w:tab w:val="left" w:pos="6206"/>
          <w:tab w:val="right" w:pos="7265"/>
          <w:tab w:val="right" w:pos="7642"/>
          <w:tab w:val="right" w:pos="8079"/>
        </w:tabs>
        <w:spacing w:after="0" w:line="266" w:lineRule="auto"/>
        <w:ind w:firstLine="460"/>
        <w:jc w:val="both"/>
        <w:rPr>
          <w:rFonts w:asciiTheme="minorBidi" w:hAnsiTheme="minorBidi" w:cstheme="minorBidi"/>
        </w:rPr>
      </w:pPr>
      <w:r w:rsidRPr="00537EDB">
        <w:rPr>
          <w:rStyle w:val="CharStyle40"/>
          <w:rFonts w:asciiTheme="minorBidi" w:hAnsiTheme="minorBidi" w:cstheme="minorBidi"/>
        </w:rPr>
        <w:t>Fractures isolées de la malléole</w:t>
      </w:r>
      <w:r w:rsidR="00C149D4" w:rsidRPr="00537EDB">
        <w:rPr>
          <w:rStyle w:val="CharStyle40"/>
          <w:rFonts w:asciiTheme="minorBidi" w:hAnsiTheme="minorBidi" w:cstheme="minorBidi"/>
        </w:rPr>
        <w:t xml:space="preserve"> </w:t>
      </w:r>
      <w:r w:rsidRPr="00537EDB">
        <w:rPr>
          <w:rStyle w:val="CharStyle40"/>
          <w:rFonts w:asciiTheme="minorBidi" w:hAnsiTheme="minorBidi" w:cstheme="minorBidi"/>
        </w:rPr>
        <w:t>externe.</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sz w:val="26"/>
          <w:szCs w:val="26"/>
          <w:lang w:eastAsia="en-US" w:bidi="en-US"/>
        </w:rPr>
        <w:t>10</w:t>
      </w:r>
      <w:r w:rsidR="00C149D4" w:rsidRPr="00537EDB">
        <w:rPr>
          <w:rStyle w:val="CharStyle40"/>
          <w:rFonts w:asciiTheme="minorBidi" w:hAnsiTheme="minorBidi" w:cstheme="minorBidi"/>
          <w:sz w:val="26"/>
          <w:szCs w:val="26"/>
          <w:lang w:eastAsia="en-US" w:bidi="en-US"/>
        </w:rPr>
        <w:t xml:space="preserve"> </w:t>
      </w:r>
      <w:r w:rsidRPr="00537EDB">
        <w:rPr>
          <w:rStyle w:val="CharStyle40"/>
          <w:rFonts w:asciiTheme="minorBidi" w:hAnsiTheme="minorBidi" w:cstheme="minorBidi"/>
        </w:rPr>
        <w:t>à</w:t>
      </w:r>
      <w:r w:rsidR="00C149D4"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14</w:t>
      </w:r>
    </w:p>
    <w:p w14:paraId="18BE8A57" w14:textId="04FF41B6" w:rsidR="00B65640" w:rsidRPr="00537EDB" w:rsidRDefault="00000000">
      <w:pPr>
        <w:pStyle w:val="Style39"/>
        <w:tabs>
          <w:tab w:val="right" w:pos="6002"/>
          <w:tab w:val="left" w:pos="6206"/>
          <w:tab w:val="right" w:pos="7265"/>
          <w:tab w:val="right" w:pos="7642"/>
          <w:tab w:val="right" w:pos="8079"/>
        </w:tabs>
        <w:spacing w:after="0" w:line="266" w:lineRule="auto"/>
        <w:ind w:firstLine="460"/>
        <w:jc w:val="both"/>
        <w:rPr>
          <w:rFonts w:asciiTheme="minorBidi" w:hAnsiTheme="minorBidi" w:cstheme="minorBidi"/>
        </w:rPr>
      </w:pPr>
      <w:r w:rsidRPr="00537EDB">
        <w:rPr>
          <w:rStyle w:val="CharStyle40"/>
          <w:rFonts w:asciiTheme="minorBidi" w:hAnsiTheme="minorBidi" w:cstheme="minorBidi"/>
        </w:rPr>
        <w:t>Fractures isolées de la malléole</w:t>
      </w:r>
      <w:r w:rsidR="00C149D4" w:rsidRPr="00537EDB">
        <w:rPr>
          <w:rStyle w:val="CharStyle40"/>
          <w:rFonts w:asciiTheme="minorBidi" w:hAnsiTheme="minorBidi" w:cstheme="minorBidi"/>
        </w:rPr>
        <w:t xml:space="preserve"> </w:t>
      </w:r>
      <w:r w:rsidRPr="00537EDB">
        <w:rPr>
          <w:rStyle w:val="CharStyle40"/>
          <w:rFonts w:asciiTheme="minorBidi" w:hAnsiTheme="minorBidi" w:cstheme="minorBidi"/>
        </w:rPr>
        <w:t>interne.</w:t>
      </w:r>
      <w:r w:rsidRPr="00537EDB">
        <w:rPr>
          <w:rStyle w:val="CharStyle40"/>
          <w:rFonts w:asciiTheme="minorBidi" w:hAnsiTheme="minorBidi" w:cstheme="minorBidi"/>
        </w:rPr>
        <w:tab/>
        <w:t>...</w:t>
      </w:r>
      <w:r w:rsidRPr="00537EDB">
        <w:rPr>
          <w:rStyle w:val="CharStyle40"/>
          <w:rFonts w:asciiTheme="minorBidi" w:hAnsiTheme="minorBidi" w:cstheme="minorBidi"/>
        </w:rPr>
        <w:tab/>
      </w:r>
      <w:r w:rsidRPr="00537EDB">
        <w:rPr>
          <w:rStyle w:val="CharStyle40"/>
          <w:rFonts w:asciiTheme="minorBidi" w:hAnsiTheme="minorBidi" w:cstheme="minorBidi"/>
          <w:sz w:val="26"/>
          <w:szCs w:val="26"/>
          <w:lang w:eastAsia="en-US" w:bidi="en-US"/>
        </w:rPr>
        <w:t>12</w:t>
      </w:r>
      <w:r w:rsidR="00C149D4" w:rsidRPr="00537EDB">
        <w:rPr>
          <w:rStyle w:val="CharStyle40"/>
          <w:rFonts w:asciiTheme="minorBidi" w:hAnsiTheme="minorBidi" w:cstheme="minorBidi"/>
          <w:sz w:val="26"/>
          <w:szCs w:val="26"/>
          <w:lang w:eastAsia="en-US" w:bidi="en-US"/>
        </w:rPr>
        <w:t xml:space="preserve"> </w:t>
      </w:r>
      <w:r w:rsidRPr="00537EDB">
        <w:rPr>
          <w:rStyle w:val="CharStyle40"/>
          <w:rFonts w:asciiTheme="minorBidi" w:hAnsiTheme="minorBidi" w:cstheme="minorBidi"/>
        </w:rPr>
        <w:t>à</w:t>
      </w:r>
      <w:r w:rsidR="00C149D4"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18</w:t>
      </w:r>
    </w:p>
    <w:p w14:paraId="485BFBFE" w14:textId="77777777" w:rsidR="00C149D4" w:rsidRPr="00537EDB" w:rsidRDefault="00000000">
      <w:pPr>
        <w:pStyle w:val="Style39"/>
        <w:tabs>
          <w:tab w:val="right" w:leader="dot" w:pos="6879"/>
        </w:tabs>
        <w:spacing w:after="0" w:line="266" w:lineRule="auto"/>
        <w:ind w:left="460" w:hanging="460"/>
        <w:rPr>
          <w:rStyle w:val="CharStyle40"/>
          <w:rFonts w:asciiTheme="minorBidi" w:hAnsiTheme="minorBidi" w:cstheme="minorBidi"/>
        </w:rPr>
      </w:pPr>
      <w:r w:rsidRPr="00537EDB">
        <w:rPr>
          <w:rStyle w:val="CharStyle40"/>
          <w:rFonts w:asciiTheme="minorBidi" w:hAnsiTheme="minorBidi" w:cstheme="minorBidi"/>
        </w:rPr>
        <w:t xml:space="preserve">Fractures bi-malléolaires : </w:t>
      </w:r>
    </w:p>
    <w:p w14:paraId="60CDF675" w14:textId="0E93A876" w:rsidR="00B65640" w:rsidRPr="00537EDB" w:rsidRDefault="00000000">
      <w:pPr>
        <w:pStyle w:val="Style39"/>
        <w:tabs>
          <w:tab w:val="right" w:leader="dot" w:pos="6879"/>
        </w:tabs>
        <w:spacing w:after="0" w:line="266" w:lineRule="auto"/>
        <w:ind w:left="460" w:hanging="460"/>
        <w:rPr>
          <w:rFonts w:asciiTheme="minorBidi" w:hAnsiTheme="minorBidi" w:cstheme="minorBidi"/>
        </w:rPr>
      </w:pPr>
      <w:r w:rsidRPr="00537EDB">
        <w:rPr>
          <w:rStyle w:val="CharStyle40"/>
          <w:rFonts w:asciiTheme="minorBidi" w:hAnsiTheme="minorBidi" w:cstheme="minorBidi"/>
        </w:rPr>
        <w:t xml:space="preserve">Avec </w:t>
      </w:r>
      <w:r w:rsidRPr="00537EDB">
        <w:rPr>
          <w:rStyle w:val="CharStyle40"/>
          <w:rFonts w:asciiTheme="minorBidi" w:hAnsiTheme="minorBidi" w:cstheme="minorBidi"/>
          <w:lang w:eastAsia="en-US" w:bidi="en-US"/>
        </w:rPr>
        <w:t xml:space="preserve">diastasis </w:t>
      </w:r>
      <w:r w:rsidRPr="00537EDB">
        <w:rPr>
          <w:rStyle w:val="CharStyle40"/>
          <w:rFonts w:asciiTheme="minorBidi" w:hAnsiTheme="minorBidi" w:cstheme="minorBidi"/>
        </w:rPr>
        <w:t xml:space="preserve">et </w:t>
      </w:r>
      <w:r w:rsidRPr="00537EDB">
        <w:rPr>
          <w:rStyle w:val="CharStyle40"/>
          <w:rFonts w:asciiTheme="minorBidi" w:hAnsiTheme="minorBidi" w:cstheme="minorBidi"/>
          <w:lang w:eastAsia="en-US" w:bidi="en-US"/>
        </w:rPr>
        <w:t>valgus</w:t>
      </w:r>
      <w:r w:rsidRPr="00537EDB">
        <w:rPr>
          <w:rStyle w:val="CharStyle40"/>
          <w:rFonts w:asciiTheme="minorBidi" w:hAnsiTheme="minorBidi" w:cstheme="minorBidi"/>
        </w:rPr>
        <w:tab/>
      </w:r>
      <w:r w:rsidR="00C149D4" w:rsidRPr="00537EDB">
        <w:rPr>
          <w:rStyle w:val="CharStyle40"/>
          <w:rFonts w:asciiTheme="minorBidi" w:hAnsiTheme="minorBidi" w:cstheme="minorBidi"/>
        </w:rPr>
        <w:t xml:space="preserve">…..  </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30</w:t>
      </w:r>
    </w:p>
    <w:p w14:paraId="5874D1F3" w14:textId="77777777" w:rsidR="00B65640" w:rsidRPr="00537EDB" w:rsidRDefault="00000000" w:rsidP="00C149D4">
      <w:pPr>
        <w:pStyle w:val="Style39"/>
        <w:tabs>
          <w:tab w:val="right" w:leader="dot" w:pos="7265"/>
          <w:tab w:val="right" w:pos="7642"/>
          <w:tab w:val="right" w:pos="8079"/>
        </w:tabs>
        <w:spacing w:after="0" w:line="266" w:lineRule="auto"/>
        <w:ind w:firstLine="0"/>
        <w:jc w:val="both"/>
        <w:rPr>
          <w:rFonts w:asciiTheme="minorBidi" w:hAnsiTheme="minorBidi" w:cstheme="minorBidi"/>
        </w:rPr>
        <w:sectPr w:rsidR="00B65640" w:rsidRPr="00537EDB">
          <w:headerReference w:type="even" r:id="rId732"/>
          <w:headerReference w:type="default" r:id="rId733"/>
          <w:footerReference w:type="even" r:id="rId734"/>
          <w:footerReference w:type="default" r:id="rId735"/>
          <w:pgSz w:w="11937" w:h="16868"/>
          <w:pgMar w:top="1145" w:right="1874" w:bottom="1069" w:left="1800" w:header="0" w:footer="641" w:gutter="0"/>
          <w:pgNumType w:start="326"/>
          <w:cols w:space="720"/>
          <w:noEndnote/>
          <w:docGrid w:linePitch="360"/>
        </w:sectPr>
      </w:pPr>
      <w:r w:rsidRPr="00537EDB">
        <w:rPr>
          <w:rStyle w:val="CharStyle40"/>
          <w:rFonts w:asciiTheme="minorBidi" w:hAnsiTheme="minorBidi" w:cstheme="minorBidi"/>
        </w:rPr>
        <w:t xml:space="preserve">Sans </w:t>
      </w:r>
      <w:r w:rsidRPr="00537EDB">
        <w:rPr>
          <w:rStyle w:val="CharStyle40"/>
          <w:rFonts w:asciiTheme="minorBidi" w:hAnsiTheme="minorBidi" w:cstheme="minorBidi"/>
          <w:lang w:eastAsia="en-US" w:bidi="en-US"/>
        </w:rPr>
        <w:t xml:space="preserve">diastasis </w:t>
      </w:r>
      <w:r w:rsidRPr="00537EDB">
        <w:rPr>
          <w:rStyle w:val="CharStyle40"/>
          <w:rFonts w:asciiTheme="minorBidi" w:hAnsiTheme="minorBidi" w:cstheme="minorBidi"/>
        </w:rPr>
        <w:t xml:space="preserve">ni </w:t>
      </w:r>
      <w:r w:rsidRPr="00537EDB">
        <w:rPr>
          <w:rStyle w:val="CharStyle40"/>
          <w:rFonts w:asciiTheme="minorBidi" w:hAnsiTheme="minorBidi" w:cstheme="minorBidi"/>
          <w:lang w:eastAsia="en-US" w:bidi="en-US"/>
        </w:rPr>
        <w:t>valgus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22</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23</w:t>
      </w:r>
      <w:r w:rsidRPr="00537EDB">
        <w:rPr>
          <w:rFonts w:asciiTheme="minorBidi" w:hAnsiTheme="minorBidi" w:cstheme="minorBidi"/>
        </w:rPr>
        <w:fldChar w:fldCharType="end"/>
      </w:r>
    </w:p>
    <w:p w14:paraId="14A74341" w14:textId="77777777" w:rsidR="00B65640" w:rsidRPr="00537EDB" w:rsidRDefault="00000000">
      <w:pPr>
        <w:pStyle w:val="Style19"/>
        <w:tabs>
          <w:tab w:val="right" w:leader="dot" w:pos="6862"/>
        </w:tabs>
        <w:spacing w:after="300"/>
        <w:ind w:left="280" w:hanging="280"/>
        <w:jc w:val="both"/>
        <w:rPr>
          <w:rFonts w:asciiTheme="minorBidi" w:hAnsiTheme="minorBidi" w:cstheme="minorBidi"/>
        </w:rPr>
      </w:pPr>
      <w:r w:rsidRPr="00537EDB">
        <w:rPr>
          <w:rStyle w:val="CharStyle20"/>
          <w:rFonts w:asciiTheme="minorBidi" w:hAnsiTheme="minorBidi" w:cstheme="minorBidi"/>
        </w:rPr>
        <w:lastRenderedPageBreak/>
        <w:t>Fracture diaphysaire du tibia et du pé</w:t>
      </w:r>
      <w:r w:rsidRPr="00537EDB">
        <w:rPr>
          <w:rStyle w:val="CharStyle20"/>
          <w:rFonts w:asciiTheme="minorBidi" w:hAnsiTheme="minorBidi" w:cstheme="minorBidi"/>
        </w:rPr>
        <w:softHyphen/>
        <w:t>roné chez ouvrier âgé, avec grosse im</w:t>
      </w:r>
      <w:r w:rsidRPr="00537EDB">
        <w:rPr>
          <w:rStyle w:val="CharStyle20"/>
          <w:rFonts w:asciiTheme="minorBidi" w:hAnsiTheme="minorBidi" w:cstheme="minorBidi"/>
        </w:rPr>
        <w:softHyphen/>
        <w:t>potence (raccourcissement) retentisse</w:t>
      </w:r>
      <w:r w:rsidRPr="00537EDB">
        <w:rPr>
          <w:rStyle w:val="CharStyle20"/>
          <w:rFonts w:asciiTheme="minorBidi" w:hAnsiTheme="minorBidi" w:cstheme="minorBidi"/>
        </w:rPr>
        <w:softHyphen/>
        <w:t xml:space="preserve">ment articulaire, atrophie des muscles et faiblesse de la jambe, léger </w:t>
      </w:r>
      <w:r w:rsidRPr="00537EDB">
        <w:rPr>
          <w:rStyle w:val="CharStyle20"/>
          <w:rFonts w:asciiTheme="minorBidi" w:hAnsiTheme="minorBidi" w:cstheme="minorBidi"/>
          <w:lang w:eastAsia="en-US" w:bidi="en-US"/>
        </w:rPr>
        <w:t xml:space="preserve">valgus, </w:t>
      </w:r>
      <w:proofErr w:type="spellStart"/>
      <w:r w:rsidRPr="00537EDB">
        <w:rPr>
          <w:rStyle w:val="CharStyle20"/>
          <w:rFonts w:asciiTheme="minorBidi" w:hAnsiTheme="minorBidi" w:cstheme="minorBidi"/>
        </w:rPr>
        <w:t>etc</w:t>
      </w:r>
      <w:proofErr w:type="spellEnd"/>
      <w:r w:rsidRPr="00537EDB">
        <w:rPr>
          <w:rStyle w:val="CharStyle20"/>
          <w:rFonts w:asciiTheme="minorBidi" w:hAnsiTheme="minorBidi" w:cstheme="minorBidi"/>
        </w:rPr>
        <w: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40</w:t>
      </w:r>
    </w:p>
    <w:p w14:paraId="6FCBBE45" w14:textId="77777777" w:rsidR="00B65640" w:rsidRPr="00537EDB" w:rsidRDefault="00000000">
      <w:pPr>
        <w:pStyle w:val="Style22"/>
        <w:spacing w:after="180"/>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FRACTURES SUS-MALLÉOLAIRES</w:t>
      </w:r>
    </w:p>
    <w:p w14:paraId="764F5CF7" w14:textId="1F2124E6" w:rsidR="00B65640" w:rsidRPr="00537EDB" w:rsidRDefault="00000000">
      <w:pPr>
        <w:pStyle w:val="Style22"/>
        <w:spacing w:after="220" w:line="221" w:lineRule="auto"/>
        <w:ind w:left="820"/>
        <w:rPr>
          <w:rFonts w:asciiTheme="minorBidi" w:hAnsiTheme="minorBidi" w:cstheme="minorBidi"/>
        </w:rPr>
      </w:pPr>
      <w:r w:rsidRPr="00537EDB">
        <w:rPr>
          <w:rStyle w:val="CharStyle23"/>
          <w:rFonts w:asciiTheme="minorBidi" w:hAnsiTheme="minorBidi" w:cstheme="minorBidi"/>
        </w:rPr>
        <w:t xml:space="preserve">Mêmes chiffres que pour </w:t>
      </w:r>
      <w:r w:rsidR="008D50BC" w:rsidRPr="00537EDB">
        <w:rPr>
          <w:rStyle w:val="CharStyle23"/>
          <w:rFonts w:asciiTheme="minorBidi" w:hAnsiTheme="minorBidi" w:cstheme="minorBidi"/>
        </w:rPr>
        <w:t>l</w:t>
      </w:r>
      <w:r w:rsidRPr="00537EDB">
        <w:rPr>
          <w:rStyle w:val="CharStyle23"/>
          <w:rFonts w:asciiTheme="minorBidi" w:hAnsiTheme="minorBidi" w:cstheme="minorBidi"/>
        </w:rPr>
        <w:t>a fracture diaphysaire, augmentés d'un quart.</w:t>
      </w:r>
    </w:p>
    <w:p w14:paraId="5DAE7254" w14:textId="77777777" w:rsidR="00B65640" w:rsidRPr="00537EDB" w:rsidRDefault="00000000">
      <w:pPr>
        <w:pStyle w:val="Style22"/>
        <w:tabs>
          <w:tab w:val="right" w:leader="dot" w:pos="6862"/>
        </w:tabs>
        <w:spacing w:after="600"/>
        <w:ind w:left="480" w:hanging="480"/>
        <w:jc w:val="both"/>
        <w:rPr>
          <w:rFonts w:asciiTheme="minorBidi" w:hAnsiTheme="minorBidi" w:cstheme="minorBidi"/>
          <w:sz w:val="28"/>
          <w:szCs w:val="28"/>
        </w:rPr>
      </w:pPr>
      <w:r w:rsidRPr="00537EDB">
        <w:rPr>
          <w:rStyle w:val="CharStyle23"/>
          <w:rFonts w:asciiTheme="minorBidi" w:hAnsiTheme="minorBidi" w:cstheme="minorBidi"/>
          <w:b/>
          <w:bCs/>
          <w:sz w:val="24"/>
          <w:szCs w:val="24"/>
        </w:rPr>
        <w:t>PSEUDARTHROSE DES DEUX OS DE LA JAMBE</w:t>
      </w:r>
      <w:r w:rsidRPr="00537EDB">
        <w:rPr>
          <w:rStyle w:val="CharStyle23"/>
          <w:rFonts w:asciiTheme="minorBidi" w:hAnsiTheme="minorBidi" w:cstheme="minorBidi"/>
          <w:b/>
          <w:bCs/>
          <w:sz w:val="24"/>
          <w:szCs w:val="24"/>
        </w:rPr>
        <w:tab/>
        <w:t xml:space="preserve"> </w:t>
      </w:r>
      <w:r w:rsidRPr="00537EDB">
        <w:rPr>
          <w:rStyle w:val="CharStyle23"/>
          <w:rFonts w:asciiTheme="minorBidi" w:hAnsiTheme="minorBidi" w:cstheme="minorBidi"/>
          <w:sz w:val="28"/>
          <w:szCs w:val="28"/>
          <w:lang w:eastAsia="en-US" w:bidi="en-US"/>
        </w:rPr>
        <w:t>55</w:t>
      </w:r>
    </w:p>
    <w:p w14:paraId="0864F170" w14:textId="77777777" w:rsidR="00B65640" w:rsidRPr="00537EDB" w:rsidRDefault="00000000">
      <w:pPr>
        <w:pStyle w:val="Style19"/>
        <w:spacing w:after="0" w:line="307"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LÉSIONS DE LA MORTAISE TIBIO-PÉRONIÈRE</w:t>
      </w:r>
      <w:r w:rsidRPr="00537EDB">
        <w:rPr>
          <w:rStyle w:val="CharStyle20"/>
          <w:rFonts w:asciiTheme="minorBidi" w:hAnsiTheme="minorBidi" w:cstheme="minorBidi"/>
          <w:b/>
          <w:bCs/>
          <w:sz w:val="30"/>
          <w:szCs w:val="30"/>
        </w:rPr>
        <w:br/>
        <w:t>ET DE L’ENSEMBLE ARTICULAIRE</w:t>
      </w:r>
    </w:p>
    <w:p w14:paraId="238EFEE6" w14:textId="3D3880BA" w:rsidR="00B65640" w:rsidRPr="00537EDB" w:rsidRDefault="00000000">
      <w:pPr>
        <w:pStyle w:val="Style19"/>
        <w:spacing w:after="360" w:line="307" w:lineRule="auto"/>
        <w:ind w:firstLine="0"/>
        <w:jc w:val="center"/>
        <w:rPr>
          <w:rFonts w:asciiTheme="minorBidi" w:hAnsiTheme="minorBidi" w:cstheme="minorBidi"/>
          <w:sz w:val="30"/>
          <w:szCs w:val="30"/>
        </w:rPr>
      </w:pPr>
      <w:proofErr w:type="spellStart"/>
      <w:r w:rsidRPr="00537EDB">
        <w:rPr>
          <w:rStyle w:val="CharStyle20"/>
          <w:rFonts w:asciiTheme="minorBidi" w:hAnsiTheme="minorBidi" w:cstheme="minorBidi"/>
          <w:b/>
          <w:bCs/>
          <w:sz w:val="30"/>
          <w:szCs w:val="30"/>
        </w:rPr>
        <w:t>TlBlAL</w:t>
      </w:r>
      <w:proofErr w:type="spellEnd"/>
      <w:r w:rsidRPr="00537EDB">
        <w:rPr>
          <w:rStyle w:val="CharStyle20"/>
          <w:rFonts w:asciiTheme="minorBidi" w:hAnsiTheme="minorBidi" w:cstheme="minorBidi"/>
          <w:b/>
          <w:bCs/>
          <w:sz w:val="30"/>
          <w:szCs w:val="30"/>
        </w:rPr>
        <w:t>-PÉRON</w:t>
      </w:r>
      <w:r w:rsidRPr="00537EDB">
        <w:rPr>
          <w:rStyle w:val="CharStyle20"/>
          <w:rFonts w:asciiTheme="minorBidi" w:hAnsiTheme="minorBidi" w:cstheme="minorBidi"/>
          <w:b/>
          <w:bCs/>
          <w:sz w:val="30"/>
          <w:szCs w:val="30"/>
          <w:lang w:eastAsia="en-US" w:bidi="en-US"/>
        </w:rPr>
        <w:t>I</w:t>
      </w:r>
      <w:r w:rsidRPr="00537EDB">
        <w:rPr>
          <w:rStyle w:val="CharStyle20"/>
          <w:rFonts w:asciiTheme="minorBidi" w:hAnsiTheme="minorBidi" w:cstheme="minorBidi"/>
          <w:b/>
          <w:bCs/>
          <w:sz w:val="30"/>
          <w:szCs w:val="30"/>
        </w:rPr>
        <w:t>ER-TARSIEN</w:t>
      </w:r>
    </w:p>
    <w:p w14:paraId="3FD593A6" w14:textId="41EC5367" w:rsidR="00B65640" w:rsidRPr="00537EDB" w:rsidRDefault="00000000">
      <w:pPr>
        <w:pStyle w:val="Style22"/>
        <w:spacing w:after="360" w:line="223" w:lineRule="auto"/>
        <w:ind w:left="820"/>
        <w:rPr>
          <w:rFonts w:asciiTheme="minorBidi" w:hAnsiTheme="minorBidi" w:cstheme="minorBidi"/>
        </w:rPr>
      </w:pPr>
      <w:r w:rsidRPr="00537EDB">
        <w:rPr>
          <w:rStyle w:val="CharStyle23"/>
          <w:rFonts w:asciiTheme="minorBidi" w:hAnsiTheme="minorBidi" w:cstheme="minorBidi"/>
        </w:rPr>
        <w:t>La cheville comprend : malléole externe et portion contiguë du calca</w:t>
      </w:r>
      <w:r w:rsidRPr="00537EDB">
        <w:rPr>
          <w:rStyle w:val="CharStyle23"/>
          <w:rFonts w:asciiTheme="minorBidi" w:hAnsiTheme="minorBidi" w:cstheme="minorBidi"/>
        </w:rPr>
        <w:softHyphen/>
        <w:t xml:space="preserve">néum — malléole interne et apophyse interne du calcanéum — interligne </w:t>
      </w:r>
      <w:proofErr w:type="spellStart"/>
      <w:r w:rsidRPr="00537EDB">
        <w:rPr>
          <w:rStyle w:val="CharStyle23"/>
          <w:rFonts w:asciiTheme="minorBidi" w:hAnsiTheme="minorBidi" w:cstheme="minorBidi"/>
        </w:rPr>
        <w:t>tibio</w:t>
      </w:r>
      <w:proofErr w:type="spellEnd"/>
      <w:r w:rsidRPr="00537EDB">
        <w:rPr>
          <w:rStyle w:val="CharStyle23"/>
          <w:rFonts w:asciiTheme="minorBidi" w:hAnsiTheme="minorBidi" w:cstheme="minorBidi"/>
        </w:rPr>
        <w:t>-astragalien, extrémité inférieure du tibia, astragale — face calcanéenne supérieure et tendon d'Achille.</w:t>
      </w:r>
    </w:p>
    <w:p w14:paraId="7F8E15D3" w14:textId="77777777" w:rsidR="00B65640" w:rsidRPr="00537EDB" w:rsidRDefault="00000000">
      <w:pPr>
        <w:pStyle w:val="Style19"/>
        <w:numPr>
          <w:ilvl w:val="0"/>
          <w:numId w:val="161"/>
        </w:numPr>
        <w:tabs>
          <w:tab w:val="left" w:pos="426"/>
        </w:tabs>
        <w:spacing w:after="180" w:line="240" w:lineRule="auto"/>
        <w:ind w:firstLine="0"/>
        <w:rPr>
          <w:rFonts w:asciiTheme="minorBidi" w:hAnsiTheme="minorBidi" w:cstheme="minorBidi"/>
        </w:rPr>
      </w:pPr>
      <w:r w:rsidRPr="00537EDB">
        <w:rPr>
          <w:rStyle w:val="CharStyle20"/>
          <w:rFonts w:asciiTheme="minorBidi" w:hAnsiTheme="minorBidi" w:cstheme="minorBidi"/>
          <w:b/>
          <w:bCs/>
        </w:rPr>
        <w:t xml:space="preserve">ENTORSE SIMPLE. </w:t>
      </w:r>
      <w:r w:rsidRPr="00537EDB">
        <w:rPr>
          <w:rStyle w:val="CharStyle20"/>
          <w:rFonts w:asciiTheme="minorBidi" w:hAnsiTheme="minorBidi" w:cstheme="minorBidi"/>
        </w:rPr>
        <w:t xml:space="preserve">Cf. p. </w:t>
      </w:r>
      <w:r w:rsidRPr="00537EDB">
        <w:rPr>
          <w:rStyle w:val="CharStyle20"/>
          <w:rFonts w:asciiTheme="minorBidi" w:hAnsiTheme="minorBidi" w:cstheme="minorBidi"/>
          <w:lang w:val="en-US" w:eastAsia="en-US" w:bidi="en-US"/>
        </w:rPr>
        <w:t>333</w:t>
      </w:r>
    </w:p>
    <w:p w14:paraId="08E84DA5" w14:textId="77777777" w:rsidR="00B65640" w:rsidRPr="00537EDB" w:rsidRDefault="00000000">
      <w:pPr>
        <w:pStyle w:val="Style22"/>
        <w:numPr>
          <w:ilvl w:val="0"/>
          <w:numId w:val="161"/>
        </w:numPr>
        <w:tabs>
          <w:tab w:val="left" w:pos="397"/>
        </w:tabs>
        <w:spacing w:after="0"/>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FRACTURE MALLÉOLAIRE EXTERNE</w:t>
      </w:r>
    </w:p>
    <w:p w14:paraId="52F76E82" w14:textId="77777777" w:rsidR="00B65640" w:rsidRPr="00537EDB" w:rsidRDefault="00000000">
      <w:pPr>
        <w:pStyle w:val="Style22"/>
        <w:spacing w:after="300"/>
        <w:ind w:firstLine="280"/>
        <w:rPr>
          <w:rFonts w:asciiTheme="minorBidi" w:hAnsiTheme="minorBidi" w:cstheme="minorBidi"/>
          <w:sz w:val="24"/>
          <w:szCs w:val="24"/>
        </w:rPr>
      </w:pPr>
      <w:r w:rsidRPr="00537EDB">
        <w:rPr>
          <w:rStyle w:val="CharStyle23"/>
          <w:rFonts w:asciiTheme="minorBidi" w:hAnsiTheme="minorBidi" w:cstheme="minorBidi"/>
          <w:b/>
          <w:bCs/>
          <w:sz w:val="24"/>
          <w:szCs w:val="24"/>
        </w:rPr>
        <w:t>ISOLÉE</w:t>
      </w:r>
    </w:p>
    <w:p w14:paraId="79575A93" w14:textId="77777777" w:rsidR="00B65640" w:rsidRPr="00537EDB" w:rsidRDefault="00000000">
      <w:pPr>
        <w:pStyle w:val="Style19"/>
        <w:tabs>
          <w:tab w:val="left" w:pos="6627"/>
        </w:tabs>
        <w:spacing w:after="80" w:line="199" w:lineRule="auto"/>
        <w:ind w:firstLine="0"/>
        <w:rPr>
          <w:rFonts w:asciiTheme="minorBidi" w:hAnsiTheme="minorBidi" w:cstheme="minorBidi"/>
        </w:rPr>
      </w:pPr>
      <w:r w:rsidRPr="00537EDB">
        <w:rPr>
          <w:rStyle w:val="CharStyle20"/>
          <w:rFonts w:asciiTheme="minorBidi" w:hAnsiTheme="minorBidi" w:cstheme="minorBidi"/>
        </w:rPr>
        <w:t>— juxta malléolaire (sus-</w:t>
      </w:r>
      <w:proofErr w:type="spellStart"/>
      <w:r w:rsidRPr="00537EDB">
        <w:rPr>
          <w:rStyle w:val="CharStyle20"/>
          <w:rFonts w:asciiTheme="minorBidi" w:hAnsiTheme="minorBidi" w:cstheme="minorBidi"/>
        </w:rPr>
        <w:t>génîenne</w:t>
      </w:r>
      <w:proofErr w:type="spellEnd"/>
      <w:r w:rsidRPr="00537EDB">
        <w:rPr>
          <w:rStyle w:val="CharStyle20"/>
          <w:rFonts w:asciiTheme="minorBidi" w:hAnsiTheme="minorBidi" w:cstheme="minorBidi"/>
        </w:rPr>
        <w:t>) ...</w:t>
      </w:r>
      <w:r w:rsidRPr="00537EDB">
        <w:rPr>
          <w:rStyle w:val="CharStyle20"/>
          <w:rFonts w:asciiTheme="minorBidi" w:hAnsiTheme="minorBidi" w:cstheme="minorBidi"/>
        </w:rPr>
        <w:tab/>
      </w:r>
      <w:r w:rsidRPr="00537EDB">
        <w:rPr>
          <w:rStyle w:val="CharStyle20"/>
          <w:rFonts w:asciiTheme="minorBidi" w:hAnsiTheme="minorBidi" w:cstheme="minorBidi"/>
          <w:lang w:val="en-US" w:eastAsia="en-US" w:bidi="en-US"/>
        </w:rPr>
        <w:t>3</w:t>
      </w:r>
    </w:p>
    <w:p w14:paraId="273AA214" w14:textId="77777777" w:rsidR="00B65640" w:rsidRPr="00537EDB" w:rsidRDefault="00000000">
      <w:pPr>
        <w:pStyle w:val="Style19"/>
        <w:spacing w:after="0" w:line="199" w:lineRule="auto"/>
        <w:ind w:firstLine="0"/>
        <w:jc w:val="both"/>
        <w:rPr>
          <w:rFonts w:asciiTheme="minorBidi" w:hAnsiTheme="minorBidi" w:cstheme="minorBidi"/>
        </w:rPr>
      </w:pPr>
      <w:r w:rsidRPr="00537EDB">
        <w:rPr>
          <w:rStyle w:val="CharStyle20"/>
          <w:rFonts w:asciiTheme="minorBidi" w:hAnsiTheme="minorBidi" w:cstheme="minorBidi"/>
        </w:rPr>
        <w:t>— malléolaire proprement dite (gé-</w:t>
      </w:r>
    </w:p>
    <w:p w14:paraId="0F68A9AB" w14:textId="77777777" w:rsidR="00B65640" w:rsidRPr="00537EDB" w:rsidRDefault="00000000">
      <w:pPr>
        <w:pStyle w:val="Style19"/>
        <w:tabs>
          <w:tab w:val="left" w:leader="dot" w:pos="5196"/>
          <w:tab w:val="left" w:pos="6627"/>
        </w:tabs>
        <w:spacing w:after="80" w:line="199" w:lineRule="auto"/>
        <w:ind w:left="280" w:firstLine="20"/>
        <w:jc w:val="both"/>
        <w:rPr>
          <w:rFonts w:asciiTheme="minorBidi" w:hAnsiTheme="minorBidi" w:cstheme="minorBidi"/>
        </w:rPr>
      </w:pPr>
      <w:proofErr w:type="spellStart"/>
      <w:r w:rsidRPr="00537EDB">
        <w:rPr>
          <w:rStyle w:val="CharStyle20"/>
          <w:rFonts w:asciiTheme="minorBidi" w:hAnsiTheme="minorBidi" w:cstheme="minorBidi"/>
        </w:rPr>
        <w:t>nienne</w:t>
      </w:r>
      <w:proofErr w:type="spellEnd"/>
      <w:r w:rsidRPr="00537EDB">
        <w:rPr>
          <w:rStyle w:val="CharStyle20"/>
          <w:rFonts w:asciiTheme="minorBidi" w:hAnsiTheme="minorBidi" w:cstheme="minorBidi"/>
        </w:rPr>
        <w:t>). Bonne réduction, soudure os</w:t>
      </w:r>
      <w:r w:rsidRPr="00537EDB">
        <w:rPr>
          <w:rStyle w:val="CharStyle20"/>
          <w:rFonts w:asciiTheme="minorBidi" w:hAnsiTheme="minorBidi" w:cstheme="minorBidi"/>
        </w:rPr>
        <w:softHyphen/>
        <w:t xml:space="preserve">seuse solide sans </w:t>
      </w:r>
      <w:r w:rsidRPr="00537EDB">
        <w:rPr>
          <w:rStyle w:val="CharStyle20"/>
          <w:rFonts w:asciiTheme="minorBidi" w:hAnsiTheme="minorBidi" w:cstheme="minorBidi"/>
          <w:lang w:eastAsia="en-US" w:bidi="en-US"/>
        </w:rPr>
        <w:t xml:space="preserve">diastasis, </w:t>
      </w:r>
      <w:r w:rsidRPr="00537EDB">
        <w:rPr>
          <w:rStyle w:val="CharStyle20"/>
          <w:rFonts w:asciiTheme="minorBidi" w:hAnsiTheme="minorBidi" w:cstheme="minorBidi"/>
        </w:rPr>
        <w:t>légère réac</w:t>
      </w:r>
      <w:r w:rsidRPr="00537EDB">
        <w:rPr>
          <w:rStyle w:val="CharStyle20"/>
          <w:rFonts w:asciiTheme="minorBidi" w:hAnsiTheme="minorBidi" w:cstheme="minorBidi"/>
        </w:rPr>
        <w:softHyphen/>
        <w:t>tion articulaire persistante. Première évaluation, au voisinage de</w:t>
      </w:r>
      <w:r w:rsidRPr="00537EDB">
        <w:rPr>
          <w:rStyle w:val="CharStyle20"/>
          <w:rFonts w:asciiTheme="minorBidi" w:hAnsiTheme="minorBidi" w:cstheme="minorBidi"/>
        </w:rPr>
        <w:tab/>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10</w:t>
      </w:r>
    </w:p>
    <w:p w14:paraId="3D41B4C7" w14:textId="7DD4D922" w:rsidR="00B65640" w:rsidRPr="00537EDB" w:rsidRDefault="00000000">
      <w:pPr>
        <w:pStyle w:val="Style39"/>
        <w:tabs>
          <w:tab w:val="right" w:leader="dot" w:pos="6621"/>
        </w:tabs>
        <w:spacing w:after="80" w:line="192" w:lineRule="auto"/>
        <w:ind w:left="280" w:hanging="28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Evaluation au terme des délais légaux de la révision</w:t>
      </w:r>
      <w:r w:rsidRPr="00537EDB">
        <w:rPr>
          <w:rStyle w:val="CharStyle40"/>
          <w:rFonts w:asciiTheme="minorBidi" w:hAnsiTheme="minorBidi" w:cstheme="minorBidi"/>
        </w:rPr>
        <w:tab/>
        <w:t xml:space="preserve"> </w:t>
      </w:r>
      <w:r w:rsidR="00325E09">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p>
    <w:p w14:paraId="1CC0FDDA" w14:textId="514BFF23" w:rsidR="00B65640" w:rsidRPr="00537EDB" w:rsidRDefault="00000000">
      <w:pPr>
        <w:pStyle w:val="Style39"/>
        <w:tabs>
          <w:tab w:val="right" w:pos="6621"/>
        </w:tabs>
        <w:spacing w:after="300" w:line="199" w:lineRule="auto"/>
        <w:ind w:left="280" w:hanging="280"/>
        <w:jc w:val="both"/>
        <w:rPr>
          <w:rFonts w:asciiTheme="minorBidi" w:hAnsiTheme="minorBidi" w:cstheme="minorBidi"/>
        </w:rPr>
      </w:pPr>
      <w:r w:rsidRPr="00537EDB">
        <w:rPr>
          <w:rStyle w:val="CharStyle40"/>
          <w:rFonts w:asciiTheme="minorBidi" w:hAnsiTheme="minorBidi" w:cstheme="minorBidi"/>
        </w:rPr>
        <w:t xml:space="preserve">Consolidation vicieuse, </w:t>
      </w:r>
      <w:r w:rsidRPr="00537EDB">
        <w:rPr>
          <w:rStyle w:val="CharStyle40"/>
          <w:rFonts w:asciiTheme="minorBidi" w:hAnsiTheme="minorBidi" w:cstheme="minorBidi"/>
          <w:lang w:eastAsia="en-US" w:bidi="en-US"/>
        </w:rPr>
        <w:t xml:space="preserve">diastasis </w:t>
      </w:r>
      <w:r w:rsidRPr="00537EDB">
        <w:rPr>
          <w:rStyle w:val="CharStyle40"/>
          <w:rFonts w:asciiTheme="minorBidi" w:hAnsiTheme="minorBidi" w:cstheme="minorBidi"/>
        </w:rPr>
        <w:t>qui im</w:t>
      </w:r>
      <w:r w:rsidRPr="00537EDB">
        <w:rPr>
          <w:rStyle w:val="CharStyle40"/>
          <w:rFonts w:asciiTheme="minorBidi" w:hAnsiTheme="minorBidi" w:cstheme="minorBidi"/>
        </w:rPr>
        <w:softHyphen/>
        <w:t>plique mauvaise fixation du tenon astragalien par les joues de la mortaise,</w:t>
      </w:r>
      <w:r w:rsidR="00A1577D"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20</w:t>
      </w:r>
    </w:p>
    <w:p w14:paraId="32D75994" w14:textId="77777777" w:rsidR="00B65640" w:rsidRPr="00537EDB" w:rsidRDefault="00000000">
      <w:pPr>
        <w:pStyle w:val="Style39"/>
        <w:numPr>
          <w:ilvl w:val="0"/>
          <w:numId w:val="161"/>
        </w:numPr>
        <w:tabs>
          <w:tab w:val="left" w:pos="397"/>
        </w:tabs>
        <w:spacing w:after="180" w:line="293" w:lineRule="auto"/>
        <w:ind w:left="280" w:hanging="280"/>
        <w:jc w:val="both"/>
        <w:rPr>
          <w:rFonts w:asciiTheme="minorBidi" w:hAnsiTheme="minorBidi" w:cstheme="minorBidi"/>
          <w:sz w:val="24"/>
          <w:szCs w:val="24"/>
        </w:rPr>
      </w:pPr>
      <w:r w:rsidRPr="00537EDB">
        <w:rPr>
          <w:rStyle w:val="CharStyle40"/>
          <w:rFonts w:asciiTheme="minorBidi" w:hAnsiTheme="minorBidi" w:cstheme="minorBidi"/>
          <w:b/>
          <w:bCs/>
          <w:sz w:val="24"/>
          <w:szCs w:val="24"/>
        </w:rPr>
        <w:t>FRACTURE MALLÉOLAIRE INTERNE ISOLÉE</w:t>
      </w:r>
    </w:p>
    <w:p w14:paraId="0A946440" w14:textId="77777777" w:rsidR="00B65640" w:rsidRPr="00537EDB" w:rsidRDefault="00000000">
      <w:pPr>
        <w:pStyle w:val="Style39"/>
        <w:tabs>
          <w:tab w:val="right" w:leader="dot" w:pos="6621"/>
        </w:tabs>
        <w:spacing w:after="200" w:line="199" w:lineRule="auto"/>
        <w:ind w:left="280" w:hanging="280"/>
        <w:jc w:val="both"/>
        <w:rPr>
          <w:rFonts w:asciiTheme="minorBidi" w:hAnsiTheme="minorBidi" w:cstheme="minorBidi"/>
          <w:sz w:val="30"/>
          <w:szCs w:val="30"/>
        </w:rPr>
        <w:sectPr w:rsidR="00B65640" w:rsidRPr="00537EDB">
          <w:headerReference w:type="even" r:id="rId736"/>
          <w:headerReference w:type="default" r:id="rId737"/>
          <w:footerReference w:type="even" r:id="rId738"/>
          <w:footerReference w:type="default" r:id="rId739"/>
          <w:pgSz w:w="11937" w:h="16868"/>
          <w:pgMar w:top="1209" w:right="2331" w:bottom="1755" w:left="1323" w:header="0" w:footer="3" w:gutter="0"/>
          <w:pgNumType w:start="329"/>
          <w:cols w:space="720"/>
          <w:noEndnote/>
          <w:docGrid w:linePitch="360"/>
        </w:sectPr>
      </w:pPr>
      <w:r w:rsidRPr="00537EDB">
        <w:rPr>
          <w:rStyle w:val="CharStyle40"/>
          <w:rFonts w:asciiTheme="minorBidi" w:hAnsiTheme="minorBidi" w:cstheme="minorBidi"/>
        </w:rPr>
        <w:t xml:space="preserve">Bonne réduction, soudure osseuse solide sans </w:t>
      </w:r>
      <w:r w:rsidRPr="00537EDB">
        <w:rPr>
          <w:rStyle w:val="CharStyle40"/>
          <w:rFonts w:asciiTheme="minorBidi" w:hAnsiTheme="minorBidi" w:cstheme="minorBidi"/>
          <w:lang w:eastAsia="en-US" w:bidi="en-US"/>
        </w:rPr>
        <w:t xml:space="preserve">diastasis, </w:t>
      </w:r>
      <w:r w:rsidRPr="00537EDB">
        <w:rPr>
          <w:rStyle w:val="CharStyle40"/>
          <w:rFonts w:asciiTheme="minorBidi" w:hAnsiTheme="minorBidi" w:cstheme="minorBidi"/>
        </w:rPr>
        <w:t>légère arthropathie chro</w:t>
      </w:r>
      <w:r w:rsidRPr="00537EDB">
        <w:rPr>
          <w:rStyle w:val="CharStyle40"/>
          <w:rFonts w:asciiTheme="minorBidi" w:hAnsiTheme="minorBidi" w:cstheme="minorBidi"/>
        </w:rPr>
        <w:softHyphen/>
        <w:t xml:space="preserve">nique </w:t>
      </w:r>
      <w:r w:rsidRPr="00537EDB">
        <w:rPr>
          <w:rStyle w:val="CharStyle40"/>
          <w:rFonts w:asciiTheme="minorBidi" w:hAnsiTheme="minorBidi" w:cstheme="minorBidi"/>
        </w:rPr>
        <w:tab/>
        <w:t xml:space="preserve"> </w:t>
      </w:r>
      <w:r w:rsidRPr="00537EDB">
        <w:rPr>
          <w:rStyle w:val="CharStyle40"/>
          <w:rFonts w:asciiTheme="minorBidi" w:eastAsia="Times New Roman" w:hAnsiTheme="minorBidi" w:cstheme="minorBidi"/>
          <w:sz w:val="30"/>
          <w:szCs w:val="30"/>
          <w:lang w:eastAsia="en-US" w:bidi="en-US"/>
        </w:rPr>
        <w:t>5</w:t>
      </w:r>
      <w:r w:rsidRPr="00537EDB">
        <w:rPr>
          <w:rFonts w:asciiTheme="minorBidi" w:hAnsiTheme="minorBidi" w:cstheme="minorBidi"/>
        </w:rPr>
        <w:fldChar w:fldCharType="end"/>
      </w:r>
    </w:p>
    <w:p w14:paraId="3B62E26C" w14:textId="77777777" w:rsidR="00B65640" w:rsidRPr="00537EDB" w:rsidRDefault="00000000">
      <w:pPr>
        <w:pStyle w:val="Style22"/>
        <w:tabs>
          <w:tab w:val="right" w:leader="dot" w:pos="7409"/>
        </w:tabs>
        <w:spacing w:after="200" w:line="336" w:lineRule="auto"/>
        <w:ind w:left="280" w:hanging="280"/>
        <w:rPr>
          <w:rFonts w:asciiTheme="minorBidi" w:hAnsiTheme="minorBidi" w:cstheme="minorBidi"/>
          <w:sz w:val="24"/>
          <w:szCs w:val="24"/>
        </w:rPr>
      </w:pPr>
      <w:r w:rsidRPr="00537EDB">
        <w:rPr>
          <w:rStyle w:val="CharStyle23"/>
          <w:rFonts w:asciiTheme="minorBidi" w:hAnsiTheme="minorBidi" w:cstheme="minorBidi"/>
          <w:sz w:val="24"/>
          <w:szCs w:val="24"/>
        </w:rPr>
        <w:lastRenderedPageBreak/>
        <w:t xml:space="preserve">Pseudarthrose de la malléole interne (pouvant être associée à un </w:t>
      </w:r>
      <w:proofErr w:type="spellStart"/>
      <w:r w:rsidRPr="00537EDB">
        <w:rPr>
          <w:rStyle w:val="CharStyle23"/>
          <w:rFonts w:asciiTheme="minorBidi" w:hAnsiTheme="minorBidi" w:cstheme="minorBidi"/>
          <w:sz w:val="24"/>
          <w:szCs w:val="24"/>
        </w:rPr>
        <w:t>diastasin</w:t>
      </w:r>
      <w:proofErr w:type="spellEnd"/>
      <w:r w:rsidRPr="00537EDB">
        <w:rPr>
          <w:rStyle w:val="CharStyle23"/>
          <w:rFonts w:asciiTheme="minorBidi" w:hAnsiTheme="minorBidi" w:cstheme="minorBidi"/>
          <w:sz w:val="24"/>
          <w:szCs w:val="24"/>
        </w:rPr>
        <w:t>)</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20</w:t>
      </w:r>
    </w:p>
    <w:p w14:paraId="5B951762" w14:textId="77777777" w:rsidR="00B65640" w:rsidRPr="00537EDB" w:rsidRDefault="00000000">
      <w:pPr>
        <w:pStyle w:val="Style66"/>
        <w:keepNext/>
        <w:keepLines/>
        <w:numPr>
          <w:ilvl w:val="0"/>
          <w:numId w:val="161"/>
        </w:numPr>
        <w:tabs>
          <w:tab w:val="left" w:pos="397"/>
        </w:tabs>
        <w:spacing w:after="260" w:line="230" w:lineRule="auto"/>
        <w:ind w:left="0" w:firstLine="0"/>
        <w:rPr>
          <w:rFonts w:asciiTheme="minorBidi" w:hAnsiTheme="minorBidi" w:cstheme="minorBidi"/>
        </w:rPr>
      </w:pPr>
      <w:bookmarkStart w:id="313" w:name="bookmark734"/>
      <w:r w:rsidRPr="00537EDB">
        <w:rPr>
          <w:rStyle w:val="CharStyle67"/>
          <w:rFonts w:asciiTheme="minorBidi" w:hAnsiTheme="minorBidi" w:cstheme="minorBidi"/>
          <w:b/>
          <w:bCs/>
        </w:rPr>
        <w:t xml:space="preserve">FRACTURES </w:t>
      </w:r>
      <w:proofErr w:type="spellStart"/>
      <w:r w:rsidRPr="00537EDB">
        <w:rPr>
          <w:rStyle w:val="CharStyle67"/>
          <w:rFonts w:asciiTheme="minorBidi" w:hAnsiTheme="minorBidi" w:cstheme="minorBidi"/>
          <w:b/>
          <w:bCs/>
        </w:rPr>
        <w:t>Bl</w:t>
      </w:r>
      <w:proofErr w:type="spellEnd"/>
      <w:r w:rsidRPr="00537EDB">
        <w:rPr>
          <w:rStyle w:val="CharStyle67"/>
          <w:rFonts w:asciiTheme="minorBidi" w:hAnsiTheme="minorBidi" w:cstheme="minorBidi"/>
          <w:b/>
          <w:bCs/>
        </w:rPr>
        <w:t>-MALLÉOLAIRES</w:t>
      </w:r>
      <w:bookmarkEnd w:id="313"/>
    </w:p>
    <w:p w14:paraId="01AEF5C1" w14:textId="77777777" w:rsidR="00B65640" w:rsidRPr="00537EDB" w:rsidRDefault="00000000">
      <w:pPr>
        <w:pStyle w:val="Style66"/>
        <w:keepNext/>
        <w:keepLines/>
        <w:spacing w:after="260" w:line="230" w:lineRule="auto"/>
        <w:ind w:left="0" w:firstLine="0"/>
        <w:rPr>
          <w:rFonts w:asciiTheme="minorBidi" w:hAnsiTheme="minorBidi" w:cstheme="minorBidi"/>
          <w:sz w:val="22"/>
          <w:szCs w:val="22"/>
        </w:rPr>
      </w:pPr>
      <w:bookmarkStart w:id="314" w:name="bookmark736"/>
      <w:r w:rsidRPr="00537EDB">
        <w:rPr>
          <w:rStyle w:val="CharStyle67"/>
          <w:rFonts w:asciiTheme="minorBidi" w:hAnsiTheme="minorBidi" w:cstheme="minorBidi"/>
          <w:b/>
          <w:bCs/>
        </w:rPr>
        <w:t xml:space="preserve">FRACTURE DE </w:t>
      </w:r>
      <w:r w:rsidRPr="00537EDB">
        <w:rPr>
          <w:rStyle w:val="CharStyle67"/>
          <w:rFonts w:asciiTheme="minorBidi" w:hAnsiTheme="minorBidi" w:cstheme="minorBidi"/>
          <w:b/>
          <w:bCs/>
          <w:lang w:eastAsia="en-US" w:bidi="en-US"/>
        </w:rPr>
        <w:t xml:space="preserve">DUPUYTREN </w:t>
      </w:r>
      <w:r w:rsidRPr="00537EDB">
        <w:rPr>
          <w:rStyle w:val="CharStyle67"/>
          <w:rFonts w:asciiTheme="minorBidi" w:hAnsiTheme="minorBidi" w:cstheme="minorBidi"/>
          <w:sz w:val="22"/>
          <w:szCs w:val="22"/>
        </w:rPr>
        <w:t>(par abduction)</w:t>
      </w:r>
      <w:bookmarkEnd w:id="314"/>
    </w:p>
    <w:p w14:paraId="301696DA" w14:textId="77777777" w:rsidR="00B65640" w:rsidRPr="00537EDB" w:rsidRDefault="00000000">
      <w:pPr>
        <w:pStyle w:val="Style22"/>
        <w:spacing w:after="0" w:line="223" w:lineRule="auto"/>
        <w:ind w:firstLine="940"/>
        <w:rPr>
          <w:rFonts w:asciiTheme="minorBidi" w:hAnsiTheme="minorBidi" w:cstheme="minorBidi"/>
        </w:rPr>
      </w:pPr>
      <w:r w:rsidRPr="00537EDB">
        <w:rPr>
          <w:rStyle w:val="CharStyle23"/>
          <w:rFonts w:asciiTheme="minorBidi" w:hAnsiTheme="minorBidi" w:cstheme="minorBidi"/>
        </w:rPr>
        <w:t>Arrachement de la malléole interne à sa base.</w:t>
      </w:r>
    </w:p>
    <w:p w14:paraId="6DA5E357" w14:textId="6B87C238" w:rsidR="00B65640" w:rsidRPr="00537EDB" w:rsidRDefault="00000000">
      <w:pPr>
        <w:pStyle w:val="Style22"/>
        <w:spacing w:after="0" w:line="223" w:lineRule="auto"/>
        <w:ind w:left="740"/>
        <w:rPr>
          <w:rFonts w:asciiTheme="minorBidi" w:hAnsiTheme="minorBidi" w:cstheme="minorBidi"/>
        </w:rPr>
      </w:pPr>
      <w:r w:rsidRPr="00537EDB">
        <w:rPr>
          <w:rStyle w:val="CharStyle23"/>
          <w:rFonts w:asciiTheme="minorBidi" w:hAnsiTheme="minorBidi" w:cstheme="minorBidi"/>
        </w:rPr>
        <w:t xml:space="preserve">Fracture - haute (à </w:t>
      </w:r>
      <w:r w:rsidRPr="00537EDB">
        <w:rPr>
          <w:rStyle w:val="CharStyle23"/>
          <w:rFonts w:asciiTheme="minorBidi" w:hAnsiTheme="minorBidi" w:cstheme="minorBidi"/>
          <w:lang w:eastAsia="en-US" w:bidi="en-US"/>
        </w:rPr>
        <w:t xml:space="preserve">5, 7, 10, 12 </w:t>
      </w:r>
      <w:r w:rsidRPr="00537EDB">
        <w:rPr>
          <w:rStyle w:val="CharStyle23"/>
          <w:rFonts w:asciiTheme="minorBidi" w:hAnsiTheme="minorBidi" w:cstheme="minorBidi"/>
        </w:rPr>
        <w:t>cm, au-dessus de la pointe de la mal</w:t>
      </w:r>
      <w:r w:rsidRPr="00537EDB">
        <w:rPr>
          <w:rStyle w:val="CharStyle23"/>
          <w:rFonts w:asciiTheme="minorBidi" w:hAnsiTheme="minorBidi" w:cstheme="minorBidi"/>
        </w:rPr>
        <w:softHyphen/>
        <w:t xml:space="preserve">léole) du péroné. Rupture ligamentaire i considérable. </w:t>
      </w:r>
      <w:r w:rsidRPr="00537EDB">
        <w:rPr>
          <w:rStyle w:val="CharStyle23"/>
          <w:rFonts w:asciiTheme="minorBidi" w:hAnsiTheme="minorBidi" w:cstheme="minorBidi"/>
          <w:lang w:eastAsia="en-US" w:bidi="en-US"/>
        </w:rPr>
        <w:t xml:space="preserve">Diastasis </w:t>
      </w:r>
      <w:r w:rsidRPr="00537EDB">
        <w:rPr>
          <w:rStyle w:val="CharStyle23"/>
          <w:rFonts w:asciiTheme="minorBidi" w:hAnsiTheme="minorBidi" w:cstheme="minorBidi"/>
        </w:rPr>
        <w:t>tibio- péronier.</w:t>
      </w:r>
    </w:p>
    <w:p w14:paraId="100F6FA7" w14:textId="77777777" w:rsidR="00B65640" w:rsidRPr="00537EDB" w:rsidRDefault="00000000">
      <w:pPr>
        <w:pStyle w:val="Style22"/>
        <w:spacing w:line="223" w:lineRule="auto"/>
        <w:ind w:left="740"/>
        <w:rPr>
          <w:rFonts w:asciiTheme="minorBidi" w:hAnsiTheme="minorBidi" w:cstheme="minorBidi"/>
        </w:rPr>
      </w:pPr>
      <w:r w:rsidRPr="00537EDB">
        <w:rPr>
          <w:rStyle w:val="CharStyle23"/>
          <w:rFonts w:asciiTheme="minorBidi" w:hAnsiTheme="minorBidi" w:cstheme="minorBidi"/>
        </w:rPr>
        <w:t>Assez souvent, détachement d’un troisième fragment tibial postérieur, ou antérieur parfois : fracture marginale.</w:t>
      </w:r>
    </w:p>
    <w:p w14:paraId="3B3B14A3" w14:textId="77777777" w:rsidR="00B65640" w:rsidRPr="00537EDB" w:rsidRDefault="00000000">
      <w:pPr>
        <w:pStyle w:val="Style22"/>
        <w:spacing w:after="260" w:line="223" w:lineRule="auto"/>
        <w:ind w:left="740"/>
        <w:rPr>
          <w:rFonts w:asciiTheme="minorBidi" w:hAnsiTheme="minorBidi" w:cstheme="minorBidi"/>
        </w:rPr>
      </w:pPr>
      <w:r w:rsidRPr="00537EDB">
        <w:rPr>
          <w:rStyle w:val="CharStyle23"/>
          <w:rFonts w:asciiTheme="minorBidi" w:hAnsiTheme="minorBidi" w:cstheme="minorBidi"/>
        </w:rPr>
        <w:t>La gravité des séquelles est faite de la réduction vicieuse de la fracture péronière qui écarte la joue externe de la mortaise.</w:t>
      </w:r>
    </w:p>
    <w:p w14:paraId="6493892E" w14:textId="77777777" w:rsidR="00B65640" w:rsidRPr="00537EDB" w:rsidRDefault="00000000">
      <w:pPr>
        <w:pStyle w:val="Style22"/>
        <w:spacing w:after="260" w:line="226" w:lineRule="auto"/>
        <w:ind w:left="160" w:hanging="160"/>
        <w:rPr>
          <w:rFonts w:asciiTheme="minorBidi" w:hAnsiTheme="minorBidi" w:cstheme="minorBidi"/>
        </w:rPr>
      </w:pPr>
      <w:r w:rsidRPr="00537EDB">
        <w:rPr>
          <w:rStyle w:val="CharStyle23"/>
          <w:rFonts w:asciiTheme="minorBidi" w:hAnsiTheme="minorBidi" w:cstheme="minorBidi"/>
          <w:b/>
          <w:bCs/>
          <w:sz w:val="24"/>
          <w:szCs w:val="24"/>
        </w:rPr>
        <w:t xml:space="preserve">FRACTURE DE </w:t>
      </w:r>
      <w:r w:rsidRPr="00537EDB">
        <w:rPr>
          <w:rStyle w:val="CharStyle23"/>
          <w:rFonts w:asciiTheme="minorBidi" w:hAnsiTheme="minorBidi" w:cstheme="minorBidi"/>
          <w:b/>
          <w:bCs/>
          <w:sz w:val="24"/>
          <w:szCs w:val="24"/>
          <w:lang w:eastAsia="en-US" w:bidi="en-US"/>
        </w:rPr>
        <w:t xml:space="preserve">TILLAUX </w:t>
      </w:r>
      <w:r w:rsidRPr="00537EDB">
        <w:rPr>
          <w:rStyle w:val="CharStyle23"/>
          <w:rFonts w:asciiTheme="minorBidi" w:hAnsiTheme="minorBidi" w:cstheme="minorBidi"/>
        </w:rPr>
        <w:t xml:space="preserve">(par adduction) </w:t>
      </w:r>
      <w:proofErr w:type="spellStart"/>
      <w:r w:rsidRPr="00537EDB">
        <w:rPr>
          <w:rStyle w:val="CharStyle23"/>
          <w:rFonts w:asciiTheme="minorBidi" w:hAnsiTheme="minorBidi" w:cstheme="minorBidi"/>
        </w:rPr>
        <w:t>blgénienne</w:t>
      </w:r>
      <w:proofErr w:type="spellEnd"/>
      <w:r w:rsidRPr="00537EDB">
        <w:rPr>
          <w:rStyle w:val="CharStyle23"/>
          <w:rFonts w:asciiTheme="minorBidi" w:hAnsiTheme="minorBidi" w:cstheme="minorBidi"/>
        </w:rPr>
        <w:t>, c'est-à-dire rup</w:t>
      </w:r>
      <w:r w:rsidRPr="00537EDB">
        <w:rPr>
          <w:rStyle w:val="CharStyle23"/>
          <w:rFonts w:asciiTheme="minorBidi" w:hAnsiTheme="minorBidi" w:cstheme="minorBidi"/>
        </w:rPr>
        <w:softHyphen/>
        <w:t>ture basse du péroné.</w:t>
      </w:r>
    </w:p>
    <w:p w14:paraId="0B028CFF" w14:textId="6E662CE3" w:rsidR="00B65640" w:rsidRPr="00537EDB" w:rsidRDefault="00000000">
      <w:pPr>
        <w:pStyle w:val="Style22"/>
        <w:ind w:left="740"/>
        <w:rPr>
          <w:rFonts w:asciiTheme="minorBidi" w:hAnsiTheme="minorBidi" w:cstheme="minorBidi"/>
        </w:rPr>
      </w:pPr>
      <w:r w:rsidRPr="00537EDB">
        <w:rPr>
          <w:rStyle w:val="CharStyle23"/>
          <w:rFonts w:asciiTheme="minorBidi" w:hAnsiTheme="minorBidi" w:cstheme="minorBidi"/>
        </w:rPr>
        <w:t xml:space="preserve">Éléments dominants de </w:t>
      </w:r>
      <w:r w:rsidR="00A1577D" w:rsidRPr="00537EDB">
        <w:rPr>
          <w:rStyle w:val="CharStyle23"/>
          <w:rFonts w:asciiTheme="minorBidi" w:hAnsiTheme="minorBidi" w:cstheme="minorBidi"/>
        </w:rPr>
        <w:t>l’I</w:t>
      </w:r>
      <w:r w:rsidRPr="00537EDB">
        <w:rPr>
          <w:rStyle w:val="CharStyle23"/>
          <w:rFonts w:asciiTheme="minorBidi" w:hAnsiTheme="minorBidi" w:cstheme="minorBidi"/>
        </w:rPr>
        <w:t>.P.P. suite de ces deux dernières frac</w:t>
      </w:r>
      <w:r w:rsidRPr="00537EDB">
        <w:rPr>
          <w:rStyle w:val="CharStyle23"/>
          <w:rFonts w:asciiTheme="minorBidi" w:hAnsiTheme="minorBidi" w:cstheme="minorBidi"/>
        </w:rPr>
        <w:softHyphen/>
        <w:t>tures :</w:t>
      </w:r>
    </w:p>
    <w:p w14:paraId="7BE7B999" w14:textId="77777777" w:rsidR="00B65640" w:rsidRPr="00537EDB" w:rsidRDefault="00000000">
      <w:pPr>
        <w:pStyle w:val="Style22"/>
        <w:spacing w:line="228" w:lineRule="auto"/>
        <w:ind w:firstLine="940"/>
        <w:rPr>
          <w:rFonts w:asciiTheme="minorBidi" w:hAnsiTheme="minorBidi" w:cstheme="minorBidi"/>
        </w:rPr>
      </w:pPr>
      <w:r w:rsidRPr="00537EDB">
        <w:rPr>
          <w:rStyle w:val="CharStyle23"/>
          <w:rFonts w:asciiTheme="minorBidi" w:hAnsiTheme="minorBidi" w:cstheme="minorBidi"/>
        </w:rPr>
        <w:t>Désaxage entraînant mauvais aplomb du membre.</w:t>
      </w:r>
    </w:p>
    <w:p w14:paraId="03C80DCF" w14:textId="77777777" w:rsidR="00B65640" w:rsidRPr="00537EDB" w:rsidRDefault="00000000">
      <w:pPr>
        <w:pStyle w:val="Style22"/>
        <w:spacing w:line="228" w:lineRule="auto"/>
        <w:ind w:firstLine="940"/>
        <w:rPr>
          <w:rFonts w:asciiTheme="minorBidi" w:hAnsiTheme="minorBidi" w:cstheme="minorBidi"/>
        </w:rPr>
      </w:pPr>
      <w:r w:rsidRPr="00537EDB">
        <w:rPr>
          <w:rStyle w:val="CharStyle23"/>
          <w:rFonts w:asciiTheme="minorBidi" w:hAnsiTheme="minorBidi" w:cstheme="minorBidi"/>
        </w:rPr>
        <w:t xml:space="preserve">Écartement malléolaire entraînant un </w:t>
      </w:r>
      <w:r w:rsidRPr="00537EDB">
        <w:rPr>
          <w:rStyle w:val="CharStyle23"/>
          <w:rFonts w:asciiTheme="minorBidi" w:hAnsiTheme="minorBidi" w:cstheme="minorBidi"/>
          <w:lang w:eastAsia="en-US" w:bidi="en-US"/>
        </w:rPr>
        <w:t xml:space="preserve">diastasis </w:t>
      </w:r>
      <w:r w:rsidRPr="00537EDB">
        <w:rPr>
          <w:rStyle w:val="CharStyle23"/>
          <w:rFonts w:asciiTheme="minorBidi" w:hAnsiTheme="minorBidi" w:cstheme="minorBidi"/>
        </w:rPr>
        <w:t>± prononcé.</w:t>
      </w:r>
    </w:p>
    <w:p w14:paraId="2CC66EFB" w14:textId="77777777" w:rsidR="00B65640" w:rsidRPr="00537EDB" w:rsidRDefault="00000000">
      <w:pPr>
        <w:pStyle w:val="Style22"/>
        <w:ind w:left="740"/>
        <w:rPr>
          <w:rFonts w:asciiTheme="minorBidi" w:hAnsiTheme="minorBidi" w:cstheme="minorBidi"/>
        </w:rPr>
      </w:pPr>
      <w:r w:rsidRPr="00537EDB">
        <w:rPr>
          <w:rStyle w:val="CharStyle23"/>
          <w:rFonts w:asciiTheme="minorBidi" w:hAnsiTheme="minorBidi" w:cstheme="minorBidi"/>
        </w:rPr>
        <w:t xml:space="preserve">Déviation du pied en dehors </w:t>
      </w:r>
      <w:r w:rsidRPr="00537EDB">
        <w:rPr>
          <w:rStyle w:val="CharStyle23"/>
          <w:rFonts w:asciiTheme="minorBidi" w:hAnsiTheme="minorBidi" w:cstheme="minorBidi"/>
          <w:lang w:eastAsia="en-US" w:bidi="en-US"/>
        </w:rPr>
        <w:t xml:space="preserve">(valgus) </w:t>
      </w:r>
      <w:r w:rsidRPr="00537EDB">
        <w:rPr>
          <w:rStyle w:val="CharStyle23"/>
          <w:rFonts w:asciiTheme="minorBidi" w:hAnsiTheme="minorBidi" w:cstheme="minorBidi"/>
        </w:rPr>
        <w:t xml:space="preserve">ou en dedans </w:t>
      </w:r>
      <w:r w:rsidRPr="00537EDB">
        <w:rPr>
          <w:rStyle w:val="CharStyle23"/>
          <w:rFonts w:asciiTheme="minorBidi" w:hAnsiTheme="minorBidi" w:cstheme="minorBidi"/>
          <w:lang w:eastAsia="en-US" w:bidi="en-US"/>
        </w:rPr>
        <w:t xml:space="preserve">(varus) = </w:t>
      </w:r>
      <w:r w:rsidRPr="00537EDB">
        <w:rPr>
          <w:rStyle w:val="CharStyle23"/>
          <w:rFonts w:asciiTheme="minorBidi" w:hAnsiTheme="minorBidi" w:cstheme="minorBidi"/>
        </w:rPr>
        <w:t>déséqui</w:t>
      </w:r>
      <w:r w:rsidRPr="00537EDB">
        <w:rPr>
          <w:rStyle w:val="CharStyle23"/>
          <w:rFonts w:asciiTheme="minorBidi" w:hAnsiTheme="minorBidi" w:cstheme="minorBidi"/>
        </w:rPr>
        <w:softHyphen/>
        <w:t>libre transversal du pied.</w:t>
      </w:r>
    </w:p>
    <w:p w14:paraId="539C502D" w14:textId="77777777" w:rsidR="00B65640" w:rsidRPr="00537EDB" w:rsidRDefault="00000000">
      <w:pPr>
        <w:pStyle w:val="Style22"/>
        <w:spacing w:line="228" w:lineRule="auto"/>
        <w:ind w:firstLine="940"/>
        <w:rPr>
          <w:rFonts w:asciiTheme="minorBidi" w:hAnsiTheme="minorBidi" w:cstheme="minorBidi"/>
        </w:rPr>
      </w:pPr>
      <w:r w:rsidRPr="00537EDB">
        <w:rPr>
          <w:rStyle w:val="CharStyle23"/>
          <w:rFonts w:asciiTheme="minorBidi" w:hAnsiTheme="minorBidi" w:cstheme="minorBidi"/>
          <w:lang w:eastAsia="en-US" w:bidi="en-US"/>
        </w:rPr>
        <w:t xml:space="preserve">Ankylose </w:t>
      </w:r>
      <w:r w:rsidRPr="00537EDB">
        <w:rPr>
          <w:rStyle w:val="CharStyle23"/>
          <w:rFonts w:asciiTheme="minorBidi" w:hAnsiTheme="minorBidi" w:cstheme="minorBidi"/>
        </w:rPr>
        <w:t>ou raideurs articulaires.</w:t>
      </w:r>
    </w:p>
    <w:p w14:paraId="2EBCA2A5" w14:textId="77777777" w:rsidR="00B65640" w:rsidRPr="00537EDB" w:rsidRDefault="00000000">
      <w:pPr>
        <w:pStyle w:val="Style22"/>
        <w:spacing w:line="228" w:lineRule="auto"/>
        <w:ind w:firstLine="940"/>
        <w:rPr>
          <w:rFonts w:asciiTheme="minorBidi" w:hAnsiTheme="minorBidi" w:cstheme="minorBidi"/>
        </w:rPr>
      </w:pPr>
      <w:r w:rsidRPr="00537EDB">
        <w:rPr>
          <w:rStyle w:val="CharStyle23"/>
          <w:rFonts w:asciiTheme="minorBidi" w:hAnsiTheme="minorBidi" w:cstheme="minorBidi"/>
        </w:rPr>
        <w:t xml:space="preserve">Équinisme </w:t>
      </w:r>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déséquilibre antéro-postérieur du pied.</w:t>
      </w:r>
    </w:p>
    <w:p w14:paraId="15B854AF" w14:textId="77777777" w:rsidR="00B65640" w:rsidRPr="00537EDB" w:rsidRDefault="00000000">
      <w:pPr>
        <w:pStyle w:val="Style22"/>
        <w:spacing w:line="228" w:lineRule="auto"/>
        <w:ind w:firstLine="940"/>
        <w:rPr>
          <w:rFonts w:asciiTheme="minorBidi" w:hAnsiTheme="minorBidi" w:cstheme="minorBidi"/>
        </w:rPr>
      </w:pPr>
      <w:r w:rsidRPr="00537EDB">
        <w:rPr>
          <w:rStyle w:val="CharStyle23"/>
          <w:rFonts w:asciiTheme="minorBidi" w:hAnsiTheme="minorBidi" w:cstheme="minorBidi"/>
        </w:rPr>
        <w:t>Douleurs. Gêne de la marche et de la station debout, etc.</w:t>
      </w:r>
    </w:p>
    <w:p w14:paraId="5B956EA7" w14:textId="77777777" w:rsidR="00B65640" w:rsidRPr="00537EDB" w:rsidRDefault="00000000">
      <w:pPr>
        <w:pStyle w:val="Style22"/>
        <w:spacing w:after="260" w:line="228" w:lineRule="auto"/>
        <w:ind w:firstLine="940"/>
        <w:rPr>
          <w:rFonts w:asciiTheme="minorBidi" w:hAnsiTheme="minorBidi" w:cstheme="minorBidi"/>
        </w:rPr>
      </w:pPr>
      <w:r w:rsidRPr="00537EDB">
        <w:rPr>
          <w:rStyle w:val="CharStyle23"/>
          <w:rFonts w:asciiTheme="minorBidi" w:hAnsiTheme="minorBidi" w:cstheme="minorBidi"/>
        </w:rPr>
        <w:t>Claudication, œdème chronique, etc.</w:t>
      </w:r>
    </w:p>
    <w:p w14:paraId="0EC2D589" w14:textId="65E0B95E" w:rsidR="00B65640" w:rsidRPr="00537EDB" w:rsidRDefault="00000000">
      <w:pPr>
        <w:pStyle w:val="Style66"/>
        <w:keepNext/>
        <w:keepLines/>
        <w:tabs>
          <w:tab w:val="left" w:pos="3977"/>
        </w:tabs>
        <w:spacing w:after="200" w:line="264" w:lineRule="auto"/>
        <w:ind w:left="280" w:hanging="280"/>
        <w:rPr>
          <w:rFonts w:asciiTheme="minorBidi" w:hAnsiTheme="minorBidi" w:cstheme="minorBidi"/>
        </w:rPr>
      </w:pPr>
      <w:bookmarkStart w:id="315" w:name="bookmark738"/>
      <w:r w:rsidRPr="00537EDB">
        <w:rPr>
          <w:rStyle w:val="CharStyle67"/>
          <w:rFonts w:asciiTheme="minorBidi" w:hAnsiTheme="minorBidi" w:cstheme="minorBidi"/>
          <w:b/>
          <w:bCs/>
        </w:rPr>
        <w:t xml:space="preserve">FRACTURES DE LA CHEVILLE — OU FRACTURES </w:t>
      </w:r>
      <w:r w:rsidRPr="00537EDB">
        <w:rPr>
          <w:rStyle w:val="CharStyle67"/>
          <w:rFonts w:asciiTheme="minorBidi" w:hAnsiTheme="minorBidi" w:cstheme="minorBidi"/>
          <w:b/>
          <w:bCs/>
          <w:lang w:eastAsia="en-US" w:bidi="en-US"/>
        </w:rPr>
        <w:t>BIMAL</w:t>
      </w:r>
      <w:r w:rsidRPr="00537EDB">
        <w:rPr>
          <w:rStyle w:val="CharStyle67"/>
          <w:rFonts w:asciiTheme="minorBidi" w:hAnsiTheme="minorBidi" w:cstheme="minorBidi"/>
          <w:b/>
          <w:bCs/>
        </w:rPr>
        <w:t>LÉOLAIRES</w:t>
      </w:r>
      <w:r w:rsidRPr="00537EDB">
        <w:rPr>
          <w:rStyle w:val="CharStyle67"/>
          <w:rFonts w:asciiTheme="minorBidi" w:hAnsiTheme="minorBidi" w:cstheme="minorBidi"/>
          <w:b/>
          <w:bCs/>
        </w:rPr>
        <w:tab/>
        <w:t>'</w:t>
      </w:r>
      <w:bookmarkEnd w:id="315"/>
    </w:p>
    <w:p w14:paraId="6386AC94" w14:textId="77777777" w:rsidR="00B65640" w:rsidRPr="00537EDB" w:rsidRDefault="00000000">
      <w:pPr>
        <w:pStyle w:val="Style19"/>
        <w:tabs>
          <w:tab w:val="right" w:leader="dot" w:pos="6828"/>
        </w:tabs>
        <w:spacing w:after="100" w:line="199" w:lineRule="auto"/>
        <w:ind w:left="400" w:hanging="400"/>
        <w:jc w:val="both"/>
        <w:rPr>
          <w:rFonts w:asciiTheme="minorBidi" w:hAnsiTheme="minorBidi" w:cstheme="minorBidi"/>
          <w:sz w:val="24"/>
          <w:szCs w:val="24"/>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Forme légère, avec enraidissement modéré du cou-de-pied, pied en bonne position ; œdème peu marqué, atro</w:t>
      </w:r>
      <w:r w:rsidRPr="00537EDB">
        <w:rPr>
          <w:rStyle w:val="CharStyle20"/>
          <w:rFonts w:asciiTheme="minorBidi" w:hAnsiTheme="minorBidi" w:cstheme="minorBidi"/>
        </w:rPr>
        <w:softHyphen/>
        <w:t xml:space="preserve">phie musculaire médiocre, pas de </w:t>
      </w:r>
      <w:r w:rsidRPr="00537EDB">
        <w:rPr>
          <w:rStyle w:val="CharStyle20"/>
          <w:rFonts w:asciiTheme="minorBidi" w:hAnsiTheme="minorBidi" w:cstheme="minorBidi"/>
          <w:lang w:eastAsia="en-US" w:bidi="en-US"/>
        </w:rPr>
        <w:t>dias</w:t>
      </w:r>
      <w:r w:rsidRPr="00537EDB">
        <w:rPr>
          <w:rStyle w:val="CharStyle20"/>
          <w:rFonts w:asciiTheme="minorBidi" w:hAnsiTheme="minorBidi" w:cstheme="minorBidi"/>
          <w:lang w:eastAsia="en-US" w:bidi="en-US"/>
        </w:rPr>
        <w:softHyphen/>
        <w:t xml:space="preserve">tasis </w:t>
      </w:r>
      <w:r w:rsidRPr="00537EDB">
        <w:rPr>
          <w:rStyle w:val="CharStyle20"/>
          <w:rFonts w:asciiTheme="minorBidi" w:hAnsiTheme="minorBidi" w:cstheme="minorBidi"/>
        </w:rPr>
        <w:tab/>
        <w:t xml:space="preserve"> </w:t>
      </w:r>
      <w:r w:rsidRPr="00537EDB">
        <w:rPr>
          <w:rStyle w:val="CharStyle20"/>
          <w:rFonts w:asciiTheme="minorBidi" w:hAnsiTheme="minorBidi" w:cstheme="minorBidi"/>
          <w:b/>
          <w:bCs/>
          <w:sz w:val="24"/>
          <w:szCs w:val="24"/>
          <w:lang w:eastAsia="en-US" w:bidi="en-US"/>
        </w:rPr>
        <w:t>15</w:t>
      </w:r>
    </w:p>
    <w:p w14:paraId="4097925E" w14:textId="77777777" w:rsidR="00B65640" w:rsidRPr="00537EDB" w:rsidRDefault="00000000">
      <w:pPr>
        <w:pStyle w:val="Style19"/>
        <w:tabs>
          <w:tab w:val="right" w:leader="dot" w:pos="6828"/>
        </w:tabs>
        <w:spacing w:after="100"/>
        <w:ind w:left="400" w:hanging="400"/>
        <w:jc w:val="both"/>
        <w:rPr>
          <w:rFonts w:asciiTheme="minorBidi" w:hAnsiTheme="minorBidi" w:cstheme="minorBidi"/>
          <w:sz w:val="24"/>
          <w:szCs w:val="24"/>
        </w:rPr>
      </w:pPr>
      <w:r w:rsidRPr="00537EDB">
        <w:rPr>
          <w:rStyle w:val="CharStyle20"/>
          <w:rFonts w:asciiTheme="minorBidi" w:hAnsiTheme="minorBidi" w:cstheme="minorBidi"/>
        </w:rPr>
        <w:t>2” Forme moyenne où ces divers symp</w:t>
      </w:r>
      <w:r w:rsidRPr="00537EDB">
        <w:rPr>
          <w:rStyle w:val="CharStyle20"/>
          <w:rFonts w:asciiTheme="minorBidi" w:hAnsiTheme="minorBidi" w:cstheme="minorBidi"/>
        </w:rPr>
        <w:softHyphen/>
        <w:t xml:space="preserve">tômes sont plus prononcés, le pied ayant en outre tendance à basculer en dehors pendant la marche </w:t>
      </w:r>
      <w:r w:rsidRPr="00537EDB">
        <w:rPr>
          <w:rStyle w:val="CharStyle20"/>
          <w:rFonts w:asciiTheme="minorBidi" w:hAnsiTheme="minorBidi" w:cstheme="minorBidi"/>
          <w:lang w:eastAsia="en-US" w:bidi="en-US"/>
        </w:rPr>
        <w:t xml:space="preserve">(valgus), diastasis </w:t>
      </w:r>
      <w:r w:rsidRPr="00537EDB">
        <w:rPr>
          <w:rStyle w:val="CharStyle20"/>
          <w:rFonts w:asciiTheme="minorBidi" w:hAnsiTheme="minorBidi" w:cstheme="minorBidi"/>
        </w:rPr>
        <w:t>modéré</w:t>
      </w:r>
      <w:r w:rsidRPr="00537EDB">
        <w:rPr>
          <w:rStyle w:val="CharStyle20"/>
          <w:rFonts w:asciiTheme="minorBidi" w:hAnsiTheme="minorBidi" w:cstheme="minorBidi"/>
        </w:rPr>
        <w:tab/>
        <w:t xml:space="preserve"> </w:t>
      </w:r>
      <w:r w:rsidRPr="00537EDB">
        <w:rPr>
          <w:rStyle w:val="CharStyle20"/>
          <w:rFonts w:asciiTheme="minorBidi" w:hAnsiTheme="minorBidi" w:cstheme="minorBidi"/>
          <w:b/>
          <w:bCs/>
          <w:sz w:val="24"/>
          <w:szCs w:val="24"/>
          <w:lang w:eastAsia="en-US" w:bidi="en-US"/>
        </w:rPr>
        <w:t>20</w:t>
      </w:r>
    </w:p>
    <w:p w14:paraId="11D6E982" w14:textId="573A2C2E" w:rsidR="00B65640" w:rsidRPr="00537EDB" w:rsidRDefault="00000000">
      <w:pPr>
        <w:pStyle w:val="Style19"/>
        <w:spacing w:after="100"/>
        <w:ind w:left="400" w:hanging="400"/>
        <w:jc w:val="both"/>
        <w:rPr>
          <w:rFonts w:asciiTheme="minorBidi" w:hAnsiTheme="minorBidi" w:cstheme="minorBidi"/>
        </w:rPr>
        <w:sectPr w:rsidR="00B65640" w:rsidRPr="00537EDB">
          <w:headerReference w:type="even" r:id="rId740"/>
          <w:headerReference w:type="default" r:id="rId741"/>
          <w:footerReference w:type="even" r:id="rId742"/>
          <w:footerReference w:type="default" r:id="rId743"/>
          <w:pgSz w:w="11909" w:h="16843"/>
          <w:pgMar w:top="1470" w:right="2206" w:bottom="1470" w:left="1396" w:header="0" w:footer="3" w:gutter="0"/>
          <w:pgNumType w:start="331"/>
          <w:cols w:space="720"/>
          <w:noEndnote/>
          <w:docGrid w:linePitch="360"/>
        </w:sectPr>
      </w:pPr>
      <w:r w:rsidRPr="00537EDB">
        <w:rPr>
          <w:rStyle w:val="CharStyle20"/>
          <w:rFonts w:asciiTheme="minorBidi" w:hAnsiTheme="minorBidi" w:cstheme="minorBidi"/>
        </w:rPr>
        <w:t>3" Forme grave où les troubles fonction</w:t>
      </w:r>
      <w:r w:rsidRPr="00537EDB">
        <w:rPr>
          <w:rStyle w:val="CharStyle20"/>
          <w:rFonts w:asciiTheme="minorBidi" w:hAnsiTheme="minorBidi" w:cstheme="minorBidi"/>
        </w:rPr>
        <w:softHyphen/>
        <w:t>nels, œdème, raideurs, atrophie, défor</w:t>
      </w:r>
      <w:r w:rsidRPr="00537EDB">
        <w:rPr>
          <w:rStyle w:val="CharStyle20"/>
          <w:rFonts w:asciiTheme="minorBidi" w:hAnsiTheme="minorBidi" w:cstheme="minorBidi"/>
        </w:rPr>
        <w:softHyphen/>
        <w:t xml:space="preserve">mation du pied, sont très </w:t>
      </w:r>
      <w:r w:rsidR="00A1577D" w:rsidRPr="00537EDB">
        <w:rPr>
          <w:rStyle w:val="CharStyle20"/>
          <w:rFonts w:asciiTheme="minorBidi" w:hAnsiTheme="minorBidi" w:cstheme="minorBidi"/>
        </w:rPr>
        <w:t>marqués ;</w:t>
      </w:r>
      <w:r w:rsidRPr="00537EDB">
        <w:rPr>
          <w:rStyle w:val="CharStyle20"/>
          <w:rFonts w:asciiTheme="minorBidi" w:hAnsiTheme="minorBidi" w:cstheme="minorBidi"/>
        </w:rPr>
        <w:t xml:space="preserve"> l'élément le plus fréquent de l’aggra</w:t>
      </w:r>
      <w:r w:rsidRPr="00537EDB">
        <w:rPr>
          <w:rStyle w:val="CharStyle20"/>
          <w:rFonts w:asciiTheme="minorBidi" w:hAnsiTheme="minorBidi" w:cstheme="minorBidi"/>
        </w:rPr>
        <w:softHyphen/>
        <w:t xml:space="preserve">vation du pronostic est le </w:t>
      </w:r>
      <w:r w:rsidRPr="00537EDB">
        <w:rPr>
          <w:rStyle w:val="CharStyle20"/>
          <w:rFonts w:asciiTheme="minorBidi" w:hAnsiTheme="minorBidi" w:cstheme="minorBidi"/>
          <w:lang w:eastAsia="en-US" w:bidi="en-US"/>
        </w:rPr>
        <w:t xml:space="preserve">diastasis </w:t>
      </w:r>
      <w:r w:rsidRPr="00537EDB">
        <w:rPr>
          <w:rStyle w:val="CharStyle20"/>
          <w:rFonts w:asciiTheme="minorBidi" w:hAnsiTheme="minorBidi" w:cstheme="minorBidi"/>
        </w:rPr>
        <w:t xml:space="preserve">important avec pied non </w:t>
      </w:r>
      <w:r w:rsidRPr="00537EDB">
        <w:rPr>
          <w:rStyle w:val="CharStyle20"/>
          <w:rFonts w:asciiTheme="minorBidi" w:hAnsiTheme="minorBidi" w:cstheme="minorBidi"/>
          <w:i/>
          <w:iCs/>
        </w:rPr>
        <w:t>fixé</w:t>
      </w:r>
      <w:r w:rsidRPr="00537EDB">
        <w:rPr>
          <w:rStyle w:val="CharStyle20"/>
          <w:rFonts w:asciiTheme="minorBidi" w:hAnsiTheme="minorBidi" w:cstheme="minorBidi"/>
        </w:rPr>
        <w:t xml:space="preserve"> et en </w:t>
      </w:r>
      <w:r w:rsidRPr="00537EDB">
        <w:rPr>
          <w:rStyle w:val="CharStyle20"/>
          <w:rFonts w:asciiTheme="minorBidi" w:hAnsiTheme="minorBidi" w:cstheme="minorBidi"/>
          <w:lang w:eastAsia="en-US" w:bidi="en-US"/>
        </w:rPr>
        <w:t xml:space="preserve">valgus </w:t>
      </w:r>
      <w:r w:rsidRPr="00537EDB">
        <w:rPr>
          <w:rStyle w:val="CharStyle20"/>
          <w:rFonts w:asciiTheme="minorBidi" w:hAnsiTheme="minorBidi" w:cstheme="minorBidi"/>
        </w:rPr>
        <w:t>généralement prononcé. L’œ</w:t>
      </w:r>
      <w:r w:rsidRPr="00537EDB">
        <w:rPr>
          <w:rStyle w:val="CharStyle20"/>
          <w:rFonts w:asciiTheme="minorBidi" w:hAnsiTheme="minorBidi" w:cstheme="minorBidi"/>
        </w:rPr>
        <w:softHyphen/>
        <w:t>dème, toujours considérable peut de-</w:t>
      </w:r>
    </w:p>
    <w:p w14:paraId="7CC8CD08" w14:textId="77777777" w:rsidR="00B65640" w:rsidRPr="00537EDB" w:rsidRDefault="00000000" w:rsidP="005D4D23">
      <w:pPr>
        <w:pStyle w:val="Style8"/>
        <w:keepNext/>
        <w:keepLines/>
        <w:spacing w:after="0" w:line="269" w:lineRule="auto"/>
        <w:jc w:val="center"/>
        <w:rPr>
          <w:rFonts w:asciiTheme="minorBidi" w:hAnsiTheme="minorBidi" w:cstheme="minorBidi"/>
          <w:sz w:val="34"/>
          <w:szCs w:val="34"/>
        </w:rPr>
      </w:pPr>
      <w:bookmarkStart w:id="316" w:name="bookmark740"/>
      <w:r w:rsidRPr="00537EDB">
        <w:rPr>
          <w:rStyle w:val="CharStyle9"/>
          <w:rFonts w:asciiTheme="minorBidi" w:hAnsiTheme="minorBidi" w:cstheme="minorBidi"/>
          <w:b/>
          <w:bCs/>
          <w:sz w:val="34"/>
          <w:szCs w:val="34"/>
        </w:rPr>
        <w:lastRenderedPageBreak/>
        <w:t>ARTICULATION TIBIO-TARSIENNE</w:t>
      </w:r>
      <w:r w:rsidRPr="00537EDB">
        <w:rPr>
          <w:rStyle w:val="CharStyle9"/>
          <w:rFonts w:asciiTheme="minorBidi" w:hAnsiTheme="minorBidi" w:cstheme="minorBidi"/>
          <w:b/>
          <w:bCs/>
          <w:sz w:val="34"/>
          <w:szCs w:val="34"/>
        </w:rPr>
        <w:br/>
        <w:t>(COU-DE-PIED)</w:t>
      </w:r>
      <w:bookmarkEnd w:id="316"/>
    </w:p>
    <w:p w14:paraId="349FD902" w14:textId="77777777" w:rsidR="00B65640" w:rsidRPr="00537EDB" w:rsidRDefault="00000000">
      <w:pPr>
        <w:pStyle w:val="Style19"/>
        <w:spacing w:after="160"/>
        <w:ind w:firstLine="980"/>
        <w:rPr>
          <w:rFonts w:asciiTheme="minorBidi" w:hAnsiTheme="minorBidi" w:cstheme="minorBidi"/>
        </w:rPr>
      </w:pPr>
      <w:r w:rsidRPr="00537EDB">
        <w:rPr>
          <w:rStyle w:val="CharStyle20"/>
          <w:rFonts w:asciiTheme="minorBidi" w:hAnsiTheme="minorBidi" w:cstheme="minorBidi"/>
        </w:rPr>
        <w:t>ARTICULATION TIBIO-TARSIENNE</w:t>
      </w:r>
    </w:p>
    <w:p w14:paraId="7354FBF0" w14:textId="77777777" w:rsidR="00B65640" w:rsidRPr="00537EDB" w:rsidRDefault="00000000">
      <w:pPr>
        <w:pStyle w:val="Style19"/>
        <w:spacing w:after="240" w:line="194" w:lineRule="auto"/>
        <w:ind w:firstLine="280"/>
        <w:jc w:val="both"/>
        <w:rPr>
          <w:rFonts w:asciiTheme="minorBidi" w:hAnsiTheme="minorBidi" w:cstheme="minorBidi"/>
        </w:rPr>
      </w:pPr>
      <w:r w:rsidRPr="00537EDB">
        <w:rPr>
          <w:rStyle w:val="CharStyle20"/>
          <w:rFonts w:asciiTheme="minorBidi" w:hAnsiTheme="minorBidi" w:cstheme="minorBidi"/>
        </w:rPr>
        <w:t>Les mouvements de flexion et d’extension de l’ar</w:t>
      </w:r>
      <w:r w:rsidRPr="00537EDB">
        <w:rPr>
          <w:rStyle w:val="CharStyle20"/>
          <w:rFonts w:asciiTheme="minorBidi" w:hAnsiTheme="minorBidi" w:cstheme="minorBidi"/>
        </w:rPr>
        <w:softHyphen/>
        <w:t xml:space="preserve">ticulation </w:t>
      </w:r>
      <w:proofErr w:type="spellStart"/>
      <w:r w:rsidRPr="00537EDB">
        <w:rPr>
          <w:rStyle w:val="CharStyle20"/>
          <w:rFonts w:asciiTheme="minorBidi" w:hAnsiTheme="minorBidi" w:cstheme="minorBidi"/>
        </w:rPr>
        <w:t>tibio</w:t>
      </w:r>
      <w:proofErr w:type="spellEnd"/>
      <w:r w:rsidRPr="00537EDB">
        <w:rPr>
          <w:rStyle w:val="CharStyle20"/>
          <w:rFonts w:asciiTheme="minorBidi" w:hAnsiTheme="minorBidi" w:cstheme="minorBidi"/>
        </w:rPr>
        <w:t>-tarsienne ont une amplitude équi</w:t>
      </w:r>
      <w:r w:rsidRPr="00537EDB">
        <w:rPr>
          <w:rStyle w:val="CharStyle20"/>
          <w:rFonts w:asciiTheme="minorBidi" w:hAnsiTheme="minorBidi" w:cstheme="minorBidi"/>
        </w:rPr>
        <w:softHyphen/>
        <w:t xml:space="preserve">valente à </w:t>
      </w:r>
      <w:r w:rsidRPr="00537EDB">
        <w:rPr>
          <w:rStyle w:val="CharStyle20"/>
          <w:rFonts w:asciiTheme="minorBidi" w:hAnsiTheme="minorBidi" w:cstheme="minorBidi"/>
          <w:lang w:eastAsia="en-US" w:bidi="en-US"/>
        </w:rPr>
        <w:t xml:space="preserve">40° </w:t>
      </w:r>
      <w:r w:rsidRPr="00537EDB">
        <w:rPr>
          <w:rStyle w:val="CharStyle20"/>
          <w:rFonts w:asciiTheme="minorBidi" w:hAnsiTheme="minorBidi" w:cstheme="minorBidi"/>
        </w:rPr>
        <w:t>environ dans chaque sens autour de l’angle droit.</w:t>
      </w:r>
    </w:p>
    <w:p w14:paraId="1E521AB4" w14:textId="77777777" w:rsidR="00B65640" w:rsidRPr="00537EDB" w:rsidRDefault="00000000">
      <w:pPr>
        <w:pStyle w:val="Style19"/>
        <w:spacing w:after="160"/>
        <w:ind w:left="1540" w:firstLine="0"/>
        <w:rPr>
          <w:rFonts w:asciiTheme="minorBidi" w:hAnsiTheme="minorBidi" w:cstheme="minorBidi"/>
        </w:rPr>
      </w:pPr>
      <w:r w:rsidRPr="00537EDB">
        <w:rPr>
          <w:rStyle w:val="CharStyle20"/>
          <w:rFonts w:asciiTheme="minorBidi" w:hAnsiTheme="minorBidi" w:cstheme="minorBidi"/>
        </w:rPr>
        <w:t>RAIDEURS ARTICULAIRES</w:t>
      </w:r>
    </w:p>
    <w:p w14:paraId="4ED73040" w14:textId="34DEF1A9" w:rsidR="00B65640" w:rsidRPr="00537EDB" w:rsidRDefault="00000000">
      <w:pPr>
        <w:pStyle w:val="Style39"/>
        <w:numPr>
          <w:ilvl w:val="0"/>
          <w:numId w:val="162"/>
        </w:numPr>
        <w:tabs>
          <w:tab w:val="left" w:pos="423"/>
          <w:tab w:val="right" w:leader="dot" w:pos="7582"/>
          <w:tab w:val="left" w:pos="8014"/>
        </w:tabs>
        <w:spacing w:after="80" w:line="197" w:lineRule="auto"/>
        <w:ind w:left="600" w:hanging="60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Avec angle de mobilité favorable, le pied con</w:t>
      </w:r>
      <w:r w:rsidRPr="00537EDB">
        <w:rPr>
          <w:rStyle w:val="CharStyle40"/>
          <w:rFonts w:asciiTheme="minorBidi" w:hAnsiTheme="minorBidi" w:cstheme="minorBidi"/>
        </w:rPr>
        <w:softHyphen/>
        <w:t xml:space="preserve">servant des mouvements qui oscillent de </w:t>
      </w:r>
      <w:r w:rsidRPr="00537EDB">
        <w:rPr>
          <w:rStyle w:val="CharStyle40"/>
          <w:rFonts w:asciiTheme="minorBidi" w:hAnsiTheme="minorBidi" w:cstheme="minorBidi"/>
          <w:lang w:eastAsia="en-US" w:bidi="en-US"/>
        </w:rPr>
        <w:t xml:space="preserve">15° </w:t>
      </w:r>
      <w:r w:rsidRPr="00537EDB">
        <w:rPr>
          <w:rStyle w:val="CharStyle40"/>
          <w:rFonts w:asciiTheme="minorBidi" w:hAnsiTheme="minorBidi" w:cstheme="minorBidi"/>
        </w:rPr>
        <w:t>autour de l’angle droit</w:t>
      </w:r>
      <w:r w:rsidRPr="00537EDB">
        <w:rPr>
          <w:rStyle w:val="CharStyle40"/>
          <w:rFonts w:asciiTheme="minorBidi" w:hAnsiTheme="minorBidi" w:cstheme="minorBidi"/>
        </w:rPr>
        <w:tab/>
      </w:r>
      <w:r w:rsidR="000007B2" w:rsidRPr="00537EDB">
        <w:rPr>
          <w:rStyle w:val="CharStyle40"/>
          <w:rFonts w:asciiTheme="minorBidi" w:hAnsiTheme="minorBidi" w:cstheme="minorBidi"/>
        </w:rPr>
        <w:t>……..</w:t>
      </w:r>
      <w:r w:rsidRPr="00537EDB">
        <w:rPr>
          <w:rStyle w:val="CharStyle40"/>
          <w:rFonts w:asciiTheme="minorBidi" w:hAnsiTheme="minorBidi" w:cstheme="minorBidi"/>
        </w:rPr>
        <w:t xml:space="preserve"> 5</w:t>
      </w:r>
      <w:r w:rsidR="000007B2"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000007B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w:t>
      </w:r>
    </w:p>
    <w:p w14:paraId="3062DE51" w14:textId="1C65525B" w:rsidR="00B65640" w:rsidRPr="00537EDB" w:rsidRDefault="00000000">
      <w:pPr>
        <w:pStyle w:val="Style39"/>
        <w:numPr>
          <w:ilvl w:val="0"/>
          <w:numId w:val="162"/>
        </w:numPr>
        <w:tabs>
          <w:tab w:val="left" w:pos="423"/>
          <w:tab w:val="right" w:leader="dot" w:pos="7304"/>
          <w:tab w:val="left" w:pos="7509"/>
        </w:tabs>
        <w:spacing w:after="240" w:line="197" w:lineRule="auto"/>
        <w:ind w:left="600" w:hanging="600"/>
        <w:jc w:val="both"/>
        <w:rPr>
          <w:rFonts w:asciiTheme="minorBidi" w:hAnsiTheme="minorBidi" w:cstheme="minorBidi"/>
        </w:rPr>
      </w:pPr>
      <w:r w:rsidRPr="00537EDB">
        <w:rPr>
          <w:rStyle w:val="CharStyle40"/>
          <w:rFonts w:asciiTheme="minorBidi" w:hAnsiTheme="minorBidi" w:cstheme="minorBidi"/>
        </w:rPr>
        <w:t>Avec angle de mobilité défavorable (pied talus ou équin)</w:t>
      </w:r>
      <w:r w:rsidR="000007B2" w:rsidRPr="00537EDB">
        <w:rPr>
          <w:rStyle w:val="CharStyle40"/>
          <w:rFonts w:asciiTheme="minorBidi" w:hAnsiTheme="minorBidi" w:cstheme="minorBidi"/>
        </w:rPr>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000007B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0007B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30</w:t>
      </w:r>
    </w:p>
    <w:p w14:paraId="5BF7A5D0" w14:textId="77777777" w:rsidR="00B65640" w:rsidRPr="00537EDB" w:rsidRDefault="00000000">
      <w:pPr>
        <w:pStyle w:val="Style39"/>
        <w:spacing w:after="160" w:line="197" w:lineRule="auto"/>
        <w:ind w:left="1540" w:firstLine="0"/>
        <w:rPr>
          <w:rFonts w:asciiTheme="minorBidi" w:hAnsiTheme="minorBidi" w:cstheme="minorBidi"/>
        </w:rPr>
      </w:pPr>
      <w:r w:rsidRPr="00537EDB">
        <w:rPr>
          <w:rStyle w:val="CharStyle40"/>
          <w:rFonts w:asciiTheme="minorBidi" w:hAnsiTheme="minorBidi" w:cstheme="minorBidi"/>
        </w:rPr>
        <w:t>ANKYLOSES COMPLÈTES</w:t>
      </w:r>
    </w:p>
    <w:p w14:paraId="46A0F4FA" w14:textId="77777777" w:rsidR="00B65640" w:rsidRPr="00537EDB" w:rsidRDefault="00000000">
      <w:pPr>
        <w:pStyle w:val="Style39"/>
        <w:numPr>
          <w:ilvl w:val="0"/>
          <w:numId w:val="163"/>
        </w:numPr>
        <w:tabs>
          <w:tab w:val="left" w:pos="423"/>
          <w:tab w:val="right" w:leader="dot" w:pos="7304"/>
          <w:tab w:val="left" w:pos="7509"/>
        </w:tabs>
        <w:spacing w:after="80" w:line="199" w:lineRule="auto"/>
        <w:ind w:left="600" w:hanging="600"/>
        <w:jc w:val="both"/>
        <w:rPr>
          <w:rFonts w:asciiTheme="minorBidi" w:hAnsiTheme="minorBidi" w:cstheme="minorBidi"/>
        </w:rPr>
      </w:pPr>
      <w:r w:rsidRPr="00537EDB">
        <w:rPr>
          <w:rStyle w:val="CharStyle40"/>
          <w:rFonts w:asciiTheme="minorBidi" w:hAnsiTheme="minorBidi" w:cstheme="minorBidi"/>
        </w:rPr>
        <w:t>A angle droit, sans déformation du pied et avec mobilité suffisante des orteils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p>
    <w:p w14:paraId="27E3018C" w14:textId="77777777" w:rsidR="00B65640" w:rsidRPr="00537EDB" w:rsidRDefault="00000000">
      <w:pPr>
        <w:pStyle w:val="Style39"/>
        <w:numPr>
          <w:ilvl w:val="0"/>
          <w:numId w:val="163"/>
        </w:numPr>
        <w:tabs>
          <w:tab w:val="left" w:pos="423"/>
        </w:tabs>
        <w:spacing w:after="0" w:line="197" w:lineRule="auto"/>
        <w:ind w:firstLine="0"/>
        <w:rPr>
          <w:rFonts w:asciiTheme="minorBidi" w:hAnsiTheme="minorBidi" w:cstheme="minorBidi"/>
        </w:rPr>
      </w:pPr>
      <w:r w:rsidRPr="00537EDB">
        <w:rPr>
          <w:rStyle w:val="CharStyle40"/>
          <w:rFonts w:asciiTheme="minorBidi" w:hAnsiTheme="minorBidi" w:cstheme="minorBidi"/>
        </w:rPr>
        <w:t>A angle droit, avec déformation ou atrophie du</w:t>
      </w:r>
    </w:p>
    <w:p w14:paraId="4ABF32D2" w14:textId="77777777" w:rsidR="00B65640" w:rsidRPr="00537EDB" w:rsidRDefault="00000000">
      <w:pPr>
        <w:pStyle w:val="Style39"/>
        <w:tabs>
          <w:tab w:val="left" w:pos="6902"/>
        </w:tabs>
        <w:spacing w:after="80" w:line="197" w:lineRule="auto"/>
        <w:ind w:firstLine="600"/>
        <w:jc w:val="both"/>
        <w:rPr>
          <w:rFonts w:asciiTheme="minorBidi" w:hAnsiTheme="minorBidi" w:cstheme="minorBidi"/>
        </w:rPr>
      </w:pPr>
      <w:r w:rsidRPr="00537EDB">
        <w:rPr>
          <w:rStyle w:val="CharStyle40"/>
          <w:rFonts w:asciiTheme="minorBidi" w:hAnsiTheme="minorBidi" w:cstheme="minorBidi"/>
        </w:rPr>
        <w:t>pied et gêne des mouvements des orteils. . .</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 xml:space="preserve">20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30</w:t>
      </w:r>
    </w:p>
    <w:p w14:paraId="240D8FC3" w14:textId="77777777" w:rsidR="00B65640" w:rsidRPr="00537EDB" w:rsidRDefault="00000000">
      <w:pPr>
        <w:pStyle w:val="Style39"/>
        <w:numPr>
          <w:ilvl w:val="0"/>
          <w:numId w:val="163"/>
        </w:numPr>
        <w:tabs>
          <w:tab w:val="left" w:pos="414"/>
        </w:tabs>
        <w:spacing w:after="0" w:line="197" w:lineRule="auto"/>
        <w:ind w:firstLine="0"/>
        <w:rPr>
          <w:rFonts w:asciiTheme="minorBidi" w:hAnsiTheme="minorBidi" w:cstheme="minorBidi"/>
        </w:rPr>
      </w:pPr>
      <w:r w:rsidRPr="00537EDB">
        <w:rPr>
          <w:rStyle w:val="CharStyle40"/>
          <w:rFonts w:asciiTheme="minorBidi" w:hAnsiTheme="minorBidi" w:cstheme="minorBidi"/>
        </w:rPr>
        <w:t xml:space="preserve">En attitude vicieuse du pied (équin, talus, </w:t>
      </w:r>
      <w:r w:rsidRPr="00537EDB">
        <w:rPr>
          <w:rStyle w:val="CharStyle40"/>
          <w:rFonts w:asciiTheme="minorBidi" w:hAnsiTheme="minorBidi" w:cstheme="minorBidi"/>
          <w:lang w:eastAsia="en-US" w:bidi="en-US"/>
        </w:rPr>
        <w:t>varus,</w:t>
      </w:r>
    </w:p>
    <w:p w14:paraId="2476CEF8" w14:textId="77777777" w:rsidR="000007B2" w:rsidRPr="00537EDB" w:rsidRDefault="00000000">
      <w:pPr>
        <w:pStyle w:val="Style39"/>
        <w:tabs>
          <w:tab w:val="right" w:leader="dot" w:pos="7298"/>
          <w:tab w:val="left" w:pos="7503"/>
        </w:tabs>
        <w:spacing w:after="40" w:line="197" w:lineRule="auto"/>
        <w:ind w:firstLine="600"/>
        <w:jc w:val="both"/>
        <w:rPr>
          <w:rStyle w:val="CharStyle40"/>
          <w:rFonts w:asciiTheme="minorBidi" w:hAnsiTheme="minorBidi" w:cstheme="minorBidi"/>
          <w:lang w:eastAsia="en-US" w:bidi="en-US"/>
        </w:rPr>
      </w:pPr>
      <w:r w:rsidRPr="00537EDB">
        <w:rPr>
          <w:rStyle w:val="CharStyle40"/>
          <w:rFonts w:asciiTheme="minorBidi" w:hAnsiTheme="minorBidi" w:cstheme="minorBidi"/>
          <w:lang w:eastAsia="en-US" w:bidi="en-US"/>
        </w:rPr>
        <w:t>valgus)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 xml:space="preserve">50 </w:t>
      </w:r>
    </w:p>
    <w:p w14:paraId="6E152691" w14:textId="77777777" w:rsidR="000007B2" w:rsidRPr="00537EDB" w:rsidRDefault="000007B2">
      <w:pPr>
        <w:pStyle w:val="Style39"/>
        <w:tabs>
          <w:tab w:val="right" w:leader="dot" w:pos="7298"/>
          <w:tab w:val="left" w:pos="7503"/>
        </w:tabs>
        <w:spacing w:after="40" w:line="197" w:lineRule="auto"/>
        <w:ind w:firstLine="600"/>
        <w:jc w:val="both"/>
        <w:rPr>
          <w:rStyle w:val="CharStyle40"/>
          <w:rFonts w:asciiTheme="minorBidi" w:hAnsiTheme="minorBidi" w:cstheme="minorBidi"/>
          <w:lang w:eastAsia="en-US" w:bidi="en-US"/>
        </w:rPr>
      </w:pPr>
    </w:p>
    <w:p w14:paraId="3750EDC7" w14:textId="189422D9" w:rsidR="00B65640" w:rsidRPr="00537EDB" w:rsidRDefault="00000000">
      <w:pPr>
        <w:pStyle w:val="Style39"/>
        <w:tabs>
          <w:tab w:val="right" w:leader="dot" w:pos="7298"/>
          <w:tab w:val="left" w:pos="7503"/>
        </w:tabs>
        <w:spacing w:after="40" w:line="197" w:lineRule="auto"/>
        <w:ind w:firstLine="600"/>
        <w:jc w:val="both"/>
        <w:rPr>
          <w:rFonts w:asciiTheme="minorBidi" w:hAnsiTheme="minorBidi" w:cstheme="minorBidi"/>
        </w:rPr>
      </w:pPr>
      <w:r w:rsidRPr="00537EDB">
        <w:rPr>
          <w:rStyle w:val="CharStyle20"/>
          <w:rFonts w:asciiTheme="minorBidi" w:hAnsiTheme="minorBidi" w:cstheme="minorBidi"/>
          <w:b w:val="0"/>
          <w:bCs w:val="0"/>
        </w:rPr>
        <w:t>venir énorme par la fatigue, l'atrophie, s'étendre aux muscles de la cuisse, la marche se fait avec équinisme ± mar</w:t>
      </w:r>
      <w:r w:rsidRPr="00537EDB">
        <w:rPr>
          <w:rStyle w:val="CharStyle20"/>
          <w:rFonts w:asciiTheme="minorBidi" w:hAnsiTheme="minorBidi" w:cstheme="minorBidi"/>
          <w:b w:val="0"/>
          <w:bCs w:val="0"/>
        </w:rPr>
        <w:softHyphen/>
        <w:t>qué, etc</w:t>
      </w:r>
      <w:r w:rsidR="000007B2" w:rsidRPr="00537EDB">
        <w:rPr>
          <w:rStyle w:val="CharStyle20"/>
          <w:rFonts w:asciiTheme="minorBidi" w:hAnsiTheme="minorBidi" w:cstheme="minorBidi"/>
          <w:b w:val="0"/>
          <w:bCs w:val="0"/>
        </w:rPr>
        <w:t>…….</w:t>
      </w:r>
      <w:r w:rsidRPr="00537EDB">
        <w:rPr>
          <w:rStyle w:val="CharStyle20"/>
          <w:rFonts w:asciiTheme="minorBidi" w:hAnsiTheme="minorBidi" w:cstheme="minorBidi"/>
          <w:b w:val="0"/>
          <w:bCs w:val="0"/>
        </w:rPr>
        <w:tab/>
        <w:t xml:space="preserve"> </w:t>
      </w:r>
      <w:r w:rsidRPr="00537EDB">
        <w:rPr>
          <w:rStyle w:val="CharStyle20"/>
          <w:rFonts w:asciiTheme="minorBidi" w:hAnsiTheme="minorBidi" w:cstheme="minorBidi"/>
          <w:b w:val="0"/>
          <w:bCs w:val="0"/>
          <w:lang w:eastAsia="en-US" w:bidi="en-US"/>
        </w:rPr>
        <w:t>40</w:t>
      </w:r>
      <w:r w:rsidRPr="00537EDB">
        <w:rPr>
          <w:rFonts w:asciiTheme="minorBidi" w:hAnsiTheme="minorBidi" w:cstheme="minorBidi"/>
        </w:rPr>
        <w:fldChar w:fldCharType="end"/>
      </w:r>
    </w:p>
    <w:p w14:paraId="049AEB48" w14:textId="77777777" w:rsidR="000007B2" w:rsidRPr="00537EDB" w:rsidRDefault="000007B2">
      <w:pPr>
        <w:pStyle w:val="Style39"/>
        <w:tabs>
          <w:tab w:val="right" w:leader="dot" w:pos="7298"/>
          <w:tab w:val="left" w:pos="7503"/>
        </w:tabs>
        <w:spacing w:after="40" w:line="197" w:lineRule="auto"/>
        <w:ind w:firstLine="600"/>
        <w:jc w:val="both"/>
        <w:rPr>
          <w:rFonts w:asciiTheme="minorBidi" w:hAnsiTheme="minorBidi" w:cstheme="minorBidi"/>
        </w:rPr>
      </w:pPr>
    </w:p>
    <w:p w14:paraId="36BEBF23" w14:textId="77777777" w:rsidR="00B65640" w:rsidRPr="00537EDB" w:rsidRDefault="00000000">
      <w:pPr>
        <w:pStyle w:val="Style19"/>
        <w:spacing w:after="120"/>
        <w:ind w:left="220" w:hanging="220"/>
        <w:jc w:val="both"/>
        <w:rPr>
          <w:rFonts w:asciiTheme="minorBidi" w:hAnsiTheme="minorBidi" w:cstheme="minorBidi"/>
        </w:rPr>
      </w:pPr>
      <w:r w:rsidRPr="00537EDB">
        <w:rPr>
          <w:rStyle w:val="CharStyle20"/>
          <w:rFonts w:asciiTheme="minorBidi" w:hAnsiTheme="minorBidi" w:cstheme="minorBidi"/>
        </w:rPr>
        <w:t>Cals vicieux consécutifs à des fractures malléolaires.</w:t>
      </w:r>
    </w:p>
    <w:p w14:paraId="4EB7855E" w14:textId="28E0A48B" w:rsidR="00B65640" w:rsidRPr="00537EDB" w:rsidRDefault="00B65640">
      <w:pPr>
        <w:pStyle w:val="Style39"/>
        <w:numPr>
          <w:ilvl w:val="0"/>
          <w:numId w:val="164"/>
        </w:numPr>
        <w:tabs>
          <w:tab w:val="left" w:pos="409"/>
          <w:tab w:val="left" w:pos="6465"/>
        </w:tabs>
        <w:spacing w:after="40" w:line="202" w:lineRule="auto"/>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 xml:space="preserve">Déplacement du pied en dedans . </w:t>
      </w:r>
      <w:r w:rsidR="000007B2" w:rsidRPr="00537EDB">
        <w:rPr>
          <w:rStyle w:val="CharStyle40"/>
          <w:rFonts w:asciiTheme="minorBidi" w:hAnsiTheme="minorBidi" w:cstheme="minorBidi"/>
        </w:rPr>
        <w:t>…………….</w:t>
      </w:r>
      <w:r w:rsidRPr="00537EDB">
        <w:rPr>
          <w:rStyle w:val="CharStyle40"/>
          <w:rFonts w:asciiTheme="minorBidi" w:hAnsiTheme="minorBidi" w:cstheme="minorBidi"/>
          <w:lang w:val="en-US" w:eastAsia="en-US" w:bidi="en-US"/>
        </w:rPr>
        <w:t>15</w:t>
      </w:r>
    </w:p>
    <w:p w14:paraId="71845750" w14:textId="77777777" w:rsidR="00B65640" w:rsidRPr="00537EDB" w:rsidRDefault="00000000">
      <w:pPr>
        <w:pStyle w:val="Style39"/>
        <w:spacing w:line="226" w:lineRule="auto"/>
        <w:ind w:left="800"/>
        <w:rPr>
          <w:rFonts w:asciiTheme="minorBidi" w:hAnsiTheme="minorBidi" w:cstheme="minorBidi"/>
          <w:sz w:val="22"/>
          <w:szCs w:val="22"/>
        </w:rPr>
      </w:pPr>
      <w:r w:rsidRPr="00537EDB">
        <w:rPr>
          <w:rStyle w:val="CharStyle40"/>
          <w:rFonts w:asciiTheme="minorBidi" w:hAnsiTheme="minorBidi" w:cstheme="minorBidi"/>
          <w:sz w:val="22"/>
          <w:szCs w:val="22"/>
        </w:rPr>
        <w:t>Plante du pied tendant à regarder le pied sain, et la station debout se faisant sur le bord externe du pied.</w:t>
      </w:r>
    </w:p>
    <w:p w14:paraId="7D16950A" w14:textId="0EB0527C" w:rsidR="00B65640" w:rsidRPr="00537EDB" w:rsidRDefault="00000000">
      <w:pPr>
        <w:pStyle w:val="Style39"/>
        <w:numPr>
          <w:ilvl w:val="0"/>
          <w:numId w:val="164"/>
        </w:numPr>
        <w:tabs>
          <w:tab w:val="left" w:pos="418"/>
          <w:tab w:val="left" w:pos="6465"/>
        </w:tabs>
        <w:spacing w:line="202" w:lineRule="auto"/>
        <w:ind w:firstLine="0"/>
        <w:rPr>
          <w:rFonts w:asciiTheme="minorBidi" w:hAnsiTheme="minorBidi" w:cstheme="minorBidi"/>
        </w:rPr>
      </w:pPr>
      <w:r w:rsidRPr="00537EDB">
        <w:rPr>
          <w:rStyle w:val="CharStyle40"/>
          <w:rFonts w:asciiTheme="minorBidi" w:hAnsiTheme="minorBidi" w:cstheme="minorBidi"/>
        </w:rPr>
        <w:t>Déplacement du pied en dehors ...</w:t>
      </w:r>
      <w:r w:rsidR="000007B2"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25</w:t>
      </w:r>
    </w:p>
    <w:p w14:paraId="66609FEF" w14:textId="77777777" w:rsidR="00B65640" w:rsidRPr="00537EDB" w:rsidRDefault="00000000">
      <w:pPr>
        <w:pStyle w:val="Style39"/>
        <w:spacing w:after="320" w:line="223" w:lineRule="auto"/>
        <w:ind w:left="800"/>
        <w:rPr>
          <w:rFonts w:asciiTheme="minorBidi" w:hAnsiTheme="minorBidi" w:cstheme="minorBidi"/>
          <w:sz w:val="22"/>
          <w:szCs w:val="22"/>
        </w:rPr>
      </w:pPr>
      <w:r w:rsidRPr="00537EDB">
        <w:rPr>
          <w:rStyle w:val="CharStyle40"/>
          <w:rFonts w:asciiTheme="minorBidi" w:hAnsiTheme="minorBidi" w:cstheme="minorBidi"/>
          <w:sz w:val="22"/>
          <w:szCs w:val="22"/>
        </w:rPr>
        <w:t>Plante du pied basculant et regardant en dehors, la marche et la station debout s'effectuant sur la partie interne de la plante du pied, voire sur le bord interne.</w:t>
      </w:r>
    </w:p>
    <w:p w14:paraId="23E4850B" w14:textId="77777777" w:rsidR="00B65640" w:rsidRPr="00537EDB" w:rsidRDefault="00000000">
      <w:pPr>
        <w:pStyle w:val="Style39"/>
        <w:tabs>
          <w:tab w:val="right" w:leader="dot" w:pos="6690"/>
        </w:tabs>
        <w:spacing w:after="240" w:line="216" w:lineRule="auto"/>
        <w:ind w:left="220" w:hanging="220"/>
        <w:rPr>
          <w:rFonts w:asciiTheme="minorBidi" w:hAnsiTheme="minorBidi" w:cstheme="minorBidi"/>
        </w:rPr>
      </w:pPr>
      <w:r w:rsidRPr="00537EDB">
        <w:rPr>
          <w:rStyle w:val="CharStyle40"/>
          <w:rFonts w:asciiTheme="minorBidi" w:hAnsiTheme="minorBidi" w:cstheme="minorBidi"/>
          <w:b/>
          <w:bCs/>
          <w:sz w:val="24"/>
          <w:szCs w:val="24"/>
        </w:rPr>
        <w:t xml:space="preserve">PSEUDARTHROSE </w:t>
      </w:r>
      <w:r w:rsidRPr="00537EDB">
        <w:rPr>
          <w:rStyle w:val="CharStyle40"/>
          <w:rFonts w:asciiTheme="minorBidi" w:hAnsiTheme="minorBidi" w:cstheme="minorBidi"/>
        </w:rPr>
        <w:t>des deux os de la jambe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55</w:t>
      </w:r>
    </w:p>
    <w:p w14:paraId="10D0BC15" w14:textId="77777777" w:rsidR="00B65640" w:rsidRPr="00537EDB" w:rsidRDefault="00000000">
      <w:pPr>
        <w:pStyle w:val="Style39"/>
        <w:spacing w:after="320" w:line="269" w:lineRule="auto"/>
        <w:ind w:firstLine="0"/>
        <w:jc w:val="center"/>
        <w:rPr>
          <w:rFonts w:asciiTheme="minorBidi" w:hAnsiTheme="minorBidi" w:cstheme="minorBidi"/>
          <w:sz w:val="34"/>
          <w:szCs w:val="34"/>
        </w:rPr>
      </w:pPr>
      <w:r w:rsidRPr="00537EDB">
        <w:rPr>
          <w:rStyle w:val="CharStyle40"/>
          <w:rFonts w:asciiTheme="minorBidi" w:hAnsiTheme="minorBidi" w:cstheme="minorBidi"/>
          <w:b/>
          <w:bCs/>
          <w:sz w:val="34"/>
          <w:szCs w:val="34"/>
        </w:rPr>
        <w:t>ARTICULATION TIBIO-TARSIENNE</w:t>
      </w:r>
      <w:r w:rsidRPr="00537EDB">
        <w:rPr>
          <w:rStyle w:val="CharStyle40"/>
          <w:rFonts w:asciiTheme="minorBidi" w:hAnsiTheme="minorBidi" w:cstheme="minorBidi"/>
          <w:b/>
          <w:bCs/>
          <w:sz w:val="34"/>
          <w:szCs w:val="34"/>
        </w:rPr>
        <w:br/>
        <w:t>(COU-DE-PIED)</w:t>
      </w:r>
    </w:p>
    <w:p w14:paraId="32CC373D" w14:textId="77777777" w:rsidR="00B65640" w:rsidRDefault="00B65640">
      <w:pPr>
        <w:pStyle w:val="Style39"/>
        <w:tabs>
          <w:tab w:val="right" w:leader="dot" w:pos="6690"/>
        </w:tabs>
        <w:spacing w:after="240" w:line="286" w:lineRule="auto"/>
        <w:ind w:left="220" w:hanging="220"/>
        <w:rPr>
          <w:rFonts w:asciiTheme="minorBidi" w:hAnsiTheme="minorBidi" w:cstheme="minorBidi"/>
        </w:rPr>
      </w:pPr>
      <w:hyperlink w:anchor="bookmark740" w:tooltip="Current Document">
        <w:r w:rsidRPr="00537EDB">
          <w:rPr>
            <w:rStyle w:val="CharStyle40"/>
            <w:rFonts w:asciiTheme="minorBidi" w:hAnsiTheme="minorBidi" w:cstheme="minorBidi"/>
            <w:b/>
            <w:bCs/>
            <w:sz w:val="24"/>
            <w:szCs w:val="24"/>
          </w:rPr>
          <w:t>DÉSARTICULATION TIBIO-TAR</w:t>
        </w:r>
        <w:r w:rsidRPr="00537EDB">
          <w:rPr>
            <w:rStyle w:val="CharStyle40"/>
            <w:rFonts w:asciiTheme="minorBidi" w:hAnsiTheme="minorBidi" w:cstheme="minorBidi"/>
            <w:b/>
            <w:bCs/>
            <w:sz w:val="24"/>
            <w:szCs w:val="24"/>
          </w:rPr>
          <w:softHyphen/>
          <w:t xml:space="preserve">SIENNE </w:t>
        </w:r>
        <w:r w:rsidRPr="00537EDB">
          <w:rPr>
            <w:rStyle w:val="CharStyle40"/>
            <w:rFonts w:asciiTheme="minorBidi" w:hAnsiTheme="minorBidi" w:cstheme="minorBidi"/>
            <w:b/>
            <w:bCs/>
            <w:sz w:val="24"/>
            <w:szCs w:val="24"/>
          </w:rPr>
          <w:tab/>
          <w:t xml:space="preserve"> </w:t>
        </w:r>
        <w:r w:rsidRPr="00537EDB">
          <w:rPr>
            <w:rStyle w:val="CharStyle40"/>
            <w:rFonts w:asciiTheme="minorBidi" w:hAnsiTheme="minorBidi" w:cstheme="minorBidi"/>
            <w:lang w:val="en-US" w:eastAsia="en-US" w:bidi="en-US"/>
          </w:rPr>
          <w:t>45</w:t>
        </w:r>
      </w:hyperlink>
      <w:r w:rsidRPr="00537EDB">
        <w:rPr>
          <w:rFonts w:asciiTheme="minorBidi" w:hAnsiTheme="minorBidi" w:cstheme="minorBidi"/>
        </w:rPr>
        <w:fldChar w:fldCharType="end"/>
      </w:r>
    </w:p>
    <w:p w14:paraId="1DDA12A0" w14:textId="77777777" w:rsidR="005D4D23" w:rsidRPr="00537EDB" w:rsidRDefault="005D4D23">
      <w:pPr>
        <w:pStyle w:val="Style39"/>
        <w:tabs>
          <w:tab w:val="right" w:leader="dot" w:pos="6690"/>
        </w:tabs>
        <w:spacing w:after="240" w:line="286" w:lineRule="auto"/>
        <w:ind w:left="220" w:hanging="220"/>
        <w:rPr>
          <w:rFonts w:asciiTheme="minorBidi" w:hAnsiTheme="minorBidi" w:cstheme="minorBidi"/>
        </w:rPr>
      </w:pPr>
    </w:p>
    <w:p w14:paraId="5F6FEF2F" w14:textId="77777777" w:rsidR="00B65640" w:rsidRPr="00537EDB" w:rsidRDefault="00000000">
      <w:pPr>
        <w:pStyle w:val="Style22"/>
        <w:spacing w:after="240"/>
        <w:ind w:firstLine="0"/>
        <w:rPr>
          <w:rFonts w:asciiTheme="minorBidi" w:hAnsiTheme="minorBidi" w:cstheme="minorBidi"/>
          <w:sz w:val="24"/>
          <w:szCs w:val="24"/>
        </w:rPr>
      </w:pPr>
      <w:bookmarkStart w:id="317" w:name="_Hlk217508793"/>
      <w:r w:rsidRPr="00537EDB">
        <w:rPr>
          <w:rStyle w:val="CharStyle23"/>
          <w:rFonts w:asciiTheme="minorBidi" w:hAnsiTheme="minorBidi" w:cstheme="minorBidi"/>
          <w:b/>
          <w:bCs/>
          <w:sz w:val="24"/>
          <w:szCs w:val="24"/>
        </w:rPr>
        <w:lastRenderedPageBreak/>
        <w:t>ANKYLOSE TIBIO-TARSIENNE</w:t>
      </w:r>
    </w:p>
    <w:p w14:paraId="6437B79D" w14:textId="49AACBDB" w:rsidR="00B65640" w:rsidRPr="00537EDB" w:rsidRDefault="00000000">
      <w:pPr>
        <w:pStyle w:val="Style22"/>
        <w:spacing w:after="120" w:line="226" w:lineRule="auto"/>
        <w:ind w:firstLine="940"/>
        <w:rPr>
          <w:rFonts w:asciiTheme="minorBidi" w:hAnsiTheme="minorBidi" w:cstheme="minorBidi"/>
        </w:rPr>
      </w:pPr>
      <w:r w:rsidRPr="00537EDB">
        <w:rPr>
          <w:rStyle w:val="CharStyle23"/>
          <w:rFonts w:asciiTheme="minorBidi" w:hAnsiTheme="minorBidi" w:cstheme="minorBidi"/>
        </w:rPr>
        <w:t xml:space="preserve">Éléments dominants de </w:t>
      </w:r>
      <w:r w:rsidR="00A1577D" w:rsidRPr="00537EDB">
        <w:rPr>
          <w:rStyle w:val="CharStyle23"/>
          <w:rFonts w:asciiTheme="minorBidi" w:hAnsiTheme="minorBidi" w:cstheme="minorBidi"/>
        </w:rPr>
        <w:t>l</w:t>
      </w:r>
      <w:r w:rsidRPr="00537EDB">
        <w:rPr>
          <w:rStyle w:val="CharStyle23"/>
          <w:rFonts w:asciiTheme="minorBidi" w:hAnsiTheme="minorBidi" w:cstheme="minorBidi"/>
        </w:rPr>
        <w:t>’</w:t>
      </w:r>
      <w:r w:rsidR="00A1577D" w:rsidRPr="00537EDB">
        <w:rPr>
          <w:rStyle w:val="CharStyle23"/>
          <w:rFonts w:asciiTheme="minorBidi" w:hAnsiTheme="minorBidi" w:cstheme="minorBidi"/>
        </w:rPr>
        <w:t>I</w:t>
      </w:r>
      <w:r w:rsidRPr="00537EDB">
        <w:rPr>
          <w:rStyle w:val="CharStyle23"/>
          <w:rFonts w:asciiTheme="minorBidi" w:hAnsiTheme="minorBidi" w:cstheme="minorBidi"/>
        </w:rPr>
        <w:t>,P.P. ;</w:t>
      </w:r>
    </w:p>
    <w:p w14:paraId="488BDE32" w14:textId="77777777" w:rsidR="00B65640" w:rsidRPr="00537EDB" w:rsidRDefault="00000000">
      <w:pPr>
        <w:pStyle w:val="Style22"/>
        <w:spacing w:line="252" w:lineRule="auto"/>
        <w:ind w:left="940" w:firstLine="0"/>
        <w:rPr>
          <w:rFonts w:asciiTheme="minorBidi" w:hAnsiTheme="minorBidi" w:cstheme="minorBidi"/>
        </w:rPr>
      </w:pPr>
      <w:r w:rsidRPr="00537EDB">
        <w:rPr>
          <w:rStyle w:val="CharStyle23"/>
          <w:rFonts w:asciiTheme="minorBidi" w:hAnsiTheme="minorBidi" w:cstheme="minorBidi"/>
        </w:rPr>
        <w:t>Immobilisation du pied en position défectueuse : Equin — le pied tend à se mettre dans l’axe de la jambe, talon relevé, orteils inclinés vers le sol.</w:t>
      </w:r>
    </w:p>
    <w:p w14:paraId="38D80E0A"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Talus — le pied porte sur le talon,</w:t>
      </w:r>
    </w:p>
    <w:p w14:paraId="539F625C"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lang w:eastAsia="en-US" w:bidi="en-US"/>
        </w:rPr>
        <w:t xml:space="preserve">Varus </w:t>
      </w:r>
      <w:r w:rsidRPr="00537EDB">
        <w:rPr>
          <w:rStyle w:val="CharStyle23"/>
          <w:rFonts w:asciiTheme="minorBidi" w:hAnsiTheme="minorBidi" w:cstheme="minorBidi"/>
        </w:rPr>
        <w:t>— le pied est dévié en dedans.</w:t>
      </w:r>
    </w:p>
    <w:p w14:paraId="248D3D43"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lang w:eastAsia="en-US" w:bidi="en-US"/>
        </w:rPr>
        <w:t xml:space="preserve">Valgus </w:t>
      </w:r>
      <w:r w:rsidRPr="00537EDB">
        <w:rPr>
          <w:rStyle w:val="CharStyle23"/>
          <w:rFonts w:asciiTheme="minorBidi" w:hAnsiTheme="minorBidi" w:cstheme="minorBidi"/>
        </w:rPr>
        <w:t>— le pied est dévié en dehors.</w:t>
      </w:r>
    </w:p>
    <w:p w14:paraId="59740503" w14:textId="77777777" w:rsidR="00B65640" w:rsidRPr="00537EDB" w:rsidRDefault="00000000">
      <w:pPr>
        <w:pStyle w:val="Style22"/>
        <w:spacing w:after="320" w:line="226" w:lineRule="auto"/>
        <w:ind w:firstLine="940"/>
        <w:rPr>
          <w:rFonts w:asciiTheme="minorBidi" w:hAnsiTheme="minorBidi" w:cstheme="minorBidi"/>
        </w:rPr>
      </w:pPr>
      <w:r w:rsidRPr="00537EDB">
        <w:rPr>
          <w:rStyle w:val="CharStyle23"/>
          <w:rFonts w:asciiTheme="minorBidi" w:hAnsiTheme="minorBidi" w:cstheme="minorBidi"/>
        </w:rPr>
        <w:t>Difficulté de la marche de l'accroupissement</w:t>
      </w:r>
      <w:bookmarkEnd w:id="317"/>
      <w:r w:rsidRPr="00537EDB">
        <w:rPr>
          <w:rStyle w:val="CharStyle23"/>
          <w:rFonts w:asciiTheme="minorBidi" w:hAnsiTheme="minorBidi" w:cstheme="minorBidi"/>
        </w:rPr>
        <w:t>.</w:t>
      </w:r>
    </w:p>
    <w:p w14:paraId="52F11D7A" w14:textId="77777777" w:rsidR="00B65640" w:rsidRPr="00537EDB" w:rsidRDefault="00000000">
      <w:pPr>
        <w:pStyle w:val="Style39"/>
        <w:tabs>
          <w:tab w:val="right" w:leader="dot" w:pos="6690"/>
        </w:tabs>
        <w:spacing w:line="197" w:lineRule="auto"/>
        <w:ind w:left="220" w:hanging="22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lang w:eastAsia="en-US" w:bidi="en-US"/>
        </w:rPr>
        <w:t xml:space="preserve">Ankylose </w:t>
      </w:r>
      <w:r w:rsidRPr="00537EDB">
        <w:rPr>
          <w:rStyle w:val="CharStyle40"/>
          <w:rFonts w:asciiTheme="minorBidi" w:hAnsiTheme="minorBidi" w:cstheme="minorBidi"/>
        </w:rPr>
        <w:t>du cou-de-pied en bonne posi</w:t>
      </w:r>
      <w:r w:rsidRPr="00537EDB">
        <w:rPr>
          <w:rStyle w:val="CharStyle40"/>
          <w:rFonts w:asciiTheme="minorBidi" w:hAnsiTheme="minorBidi" w:cstheme="minorBidi"/>
        </w:rPr>
        <w:softHyphen/>
        <w:t>tion (angle droit) et bonne mobilité des orteils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p>
    <w:p w14:paraId="0704C5EA" w14:textId="425A34C3" w:rsidR="00B65640" w:rsidRPr="00537EDB" w:rsidRDefault="00000000">
      <w:pPr>
        <w:pStyle w:val="Style39"/>
        <w:numPr>
          <w:ilvl w:val="0"/>
          <w:numId w:val="165"/>
        </w:numPr>
        <w:tabs>
          <w:tab w:val="left" w:pos="428"/>
          <w:tab w:val="right" w:leader="dot" w:pos="6690"/>
        </w:tabs>
        <w:spacing w:line="199" w:lineRule="auto"/>
        <w:ind w:left="220" w:hanging="220"/>
        <w:rPr>
          <w:rFonts w:asciiTheme="minorBidi" w:hAnsiTheme="minorBidi" w:cstheme="minorBidi"/>
        </w:rPr>
      </w:pPr>
      <w:r w:rsidRPr="00537EDB">
        <w:rPr>
          <w:rStyle w:val="CharStyle40"/>
          <w:rFonts w:asciiTheme="minorBidi" w:hAnsiTheme="minorBidi" w:cstheme="minorBidi"/>
        </w:rPr>
        <w:t>en bonne position (angle droit), mais avec orteils immobilisés</w:t>
      </w:r>
      <w:r w:rsidR="000007B2" w:rsidRPr="00537EDB">
        <w:rPr>
          <w:rStyle w:val="CharStyle40"/>
          <w:rFonts w:asciiTheme="minorBidi" w:hAnsiTheme="minorBidi" w:cstheme="minorBidi"/>
        </w:rPr>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p>
    <w:p w14:paraId="5D294765" w14:textId="77777777" w:rsidR="00B65640" w:rsidRPr="00537EDB" w:rsidRDefault="00000000">
      <w:pPr>
        <w:pStyle w:val="Style39"/>
        <w:numPr>
          <w:ilvl w:val="0"/>
          <w:numId w:val="165"/>
        </w:numPr>
        <w:tabs>
          <w:tab w:val="left" w:pos="418"/>
          <w:tab w:val="right" w:leader="dot" w:pos="6690"/>
        </w:tabs>
        <w:spacing w:line="197" w:lineRule="auto"/>
        <w:ind w:left="220" w:hanging="220"/>
        <w:rPr>
          <w:rFonts w:asciiTheme="minorBidi" w:hAnsiTheme="minorBidi" w:cstheme="minorBidi"/>
        </w:rPr>
      </w:pPr>
      <w:r w:rsidRPr="00537EDB">
        <w:rPr>
          <w:rStyle w:val="CharStyle40"/>
          <w:rFonts w:asciiTheme="minorBidi" w:hAnsiTheme="minorBidi" w:cstheme="minorBidi"/>
        </w:rPr>
        <w:t>en mauvaise position, avec attitude vi</w:t>
      </w:r>
      <w:r w:rsidRPr="00537EDB">
        <w:rPr>
          <w:rStyle w:val="CharStyle40"/>
          <w:rFonts w:asciiTheme="minorBidi" w:hAnsiTheme="minorBidi" w:cstheme="minorBidi"/>
        </w:rPr>
        <w:softHyphen/>
        <w:t>cieuse du pied, si pied relevé, orteils éloignés du sol (talus)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p>
    <w:p w14:paraId="13A4E009" w14:textId="77777777" w:rsidR="00B65640" w:rsidRPr="00537EDB" w:rsidRDefault="00000000">
      <w:pPr>
        <w:pStyle w:val="Style39"/>
        <w:tabs>
          <w:tab w:val="right" w:leader="dot" w:pos="6690"/>
        </w:tabs>
        <w:spacing w:line="197" w:lineRule="auto"/>
        <w:ind w:firstLine="0"/>
        <w:rPr>
          <w:rFonts w:asciiTheme="minorBidi" w:hAnsiTheme="minorBidi" w:cstheme="minorBidi"/>
        </w:rPr>
      </w:pPr>
      <w:r w:rsidRPr="00537EDB">
        <w:rPr>
          <w:rStyle w:val="CharStyle40"/>
          <w:rFonts w:asciiTheme="minorBidi" w:hAnsiTheme="minorBidi" w:cstheme="minorBidi"/>
        </w:rPr>
        <w:t xml:space="preserve">si déviation en </w:t>
      </w:r>
      <w:r w:rsidRPr="00537EDB">
        <w:rPr>
          <w:rStyle w:val="CharStyle40"/>
          <w:rFonts w:asciiTheme="minorBidi" w:hAnsiTheme="minorBidi" w:cstheme="minorBidi"/>
          <w:lang w:eastAsia="en-US" w:bidi="en-US"/>
        </w:rPr>
        <w:t>valgus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p>
    <w:p w14:paraId="373373CA" w14:textId="07905EA0" w:rsidR="00B65640" w:rsidRPr="00537EDB" w:rsidRDefault="000007B2">
      <w:pPr>
        <w:pStyle w:val="Style39"/>
        <w:tabs>
          <w:tab w:val="right" w:leader="dot" w:pos="6799"/>
        </w:tabs>
        <w:spacing w:line="197" w:lineRule="auto"/>
        <w:ind w:firstLine="940"/>
        <w:rPr>
          <w:rFonts w:asciiTheme="minorBidi" w:hAnsiTheme="minorBidi" w:cstheme="minorBidi"/>
        </w:rPr>
      </w:pPr>
      <w:r w:rsidRPr="00537EDB">
        <w:rPr>
          <w:rStyle w:val="CharStyle40"/>
          <w:rFonts w:asciiTheme="minorBidi" w:hAnsiTheme="minorBidi" w:cstheme="minorBidi"/>
        </w:rPr>
        <w:t xml:space="preserve">en </w:t>
      </w:r>
      <w:r w:rsidRPr="00537EDB">
        <w:rPr>
          <w:rStyle w:val="CharStyle40"/>
          <w:rFonts w:asciiTheme="minorBidi" w:hAnsiTheme="minorBidi" w:cstheme="minorBidi"/>
          <w:lang w:eastAsia="en-US" w:bidi="en-US"/>
        </w:rPr>
        <w:t>varus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p>
    <w:p w14:paraId="4BEDE0E7" w14:textId="77777777" w:rsidR="00B65640" w:rsidRPr="00537EDB" w:rsidRDefault="00000000">
      <w:pPr>
        <w:pStyle w:val="Style39"/>
        <w:tabs>
          <w:tab w:val="right" w:leader="dot" w:pos="6690"/>
        </w:tabs>
        <w:spacing w:line="197" w:lineRule="auto"/>
        <w:ind w:firstLine="0"/>
        <w:rPr>
          <w:rFonts w:asciiTheme="minorBidi" w:hAnsiTheme="minorBidi" w:cstheme="minorBidi"/>
        </w:rPr>
        <w:sectPr w:rsidR="00B65640" w:rsidRPr="00537EDB">
          <w:headerReference w:type="even" r:id="rId744"/>
          <w:headerReference w:type="default" r:id="rId745"/>
          <w:footerReference w:type="even" r:id="rId746"/>
          <w:footerReference w:type="default" r:id="rId747"/>
          <w:headerReference w:type="first" r:id="rId748"/>
          <w:footerReference w:type="first" r:id="rId749"/>
          <w:pgSz w:w="11909" w:h="16843"/>
          <w:pgMar w:top="1273" w:right="2483" w:bottom="1734" w:left="1222" w:header="0" w:footer="3" w:gutter="0"/>
          <w:pgNumType w:start="330"/>
          <w:cols w:space="720"/>
          <w:noEndnote/>
          <w:titlePg/>
          <w:docGrid w:linePitch="360"/>
        </w:sectPr>
      </w:pPr>
      <w:r w:rsidRPr="00537EDB">
        <w:rPr>
          <w:rStyle w:val="CharStyle40"/>
          <w:rFonts w:asciiTheme="minorBidi" w:hAnsiTheme="minorBidi" w:cstheme="minorBidi"/>
        </w:rPr>
        <w:t>si équinisme très prononcé</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Fonts w:asciiTheme="minorBidi" w:hAnsiTheme="minorBidi" w:cstheme="minorBidi"/>
        </w:rPr>
        <w:fldChar w:fldCharType="end"/>
      </w:r>
    </w:p>
    <w:p w14:paraId="62960664" w14:textId="77777777" w:rsidR="00B65640" w:rsidRPr="00537EDB" w:rsidRDefault="00000000">
      <w:pPr>
        <w:pStyle w:val="Style22"/>
        <w:spacing w:after="200" w:line="264" w:lineRule="auto"/>
        <w:ind w:left="560" w:hanging="200"/>
        <w:jc w:val="both"/>
        <w:rPr>
          <w:rFonts w:asciiTheme="minorBidi" w:hAnsiTheme="minorBidi" w:cstheme="minorBidi"/>
          <w:sz w:val="24"/>
          <w:szCs w:val="24"/>
        </w:rPr>
      </w:pPr>
      <w:r w:rsidRPr="00537EDB">
        <w:rPr>
          <w:rStyle w:val="CharStyle23"/>
          <w:rFonts w:asciiTheme="minorBidi" w:hAnsiTheme="minorBidi" w:cstheme="minorBidi"/>
          <w:b/>
          <w:bCs/>
          <w:sz w:val="24"/>
          <w:szCs w:val="24"/>
        </w:rPr>
        <w:lastRenderedPageBreak/>
        <w:t xml:space="preserve">RAIDEURS ARTICULAIRES DU </w:t>
      </w:r>
      <w:r w:rsidRPr="00537EDB">
        <w:rPr>
          <w:rStyle w:val="CharStyle23"/>
          <w:rFonts w:asciiTheme="minorBidi" w:hAnsiTheme="minorBidi" w:cstheme="minorBidi"/>
          <w:b/>
          <w:bCs/>
          <w:sz w:val="24"/>
          <w:szCs w:val="24"/>
          <w:lang w:eastAsia="en-US" w:bidi="en-US"/>
        </w:rPr>
        <w:t>COU</w:t>
      </w:r>
      <w:r w:rsidRPr="00537EDB">
        <w:rPr>
          <w:rStyle w:val="CharStyle23"/>
          <w:rFonts w:asciiTheme="minorBidi" w:hAnsiTheme="minorBidi" w:cstheme="minorBidi"/>
          <w:b/>
          <w:bCs/>
          <w:sz w:val="24"/>
          <w:szCs w:val="24"/>
          <w:lang w:eastAsia="en-US" w:bidi="en-US"/>
        </w:rPr>
        <w:softHyphen/>
        <w:t>DE-PIED</w:t>
      </w:r>
    </w:p>
    <w:p w14:paraId="30800478" w14:textId="715ABDB3" w:rsidR="00B65640" w:rsidRPr="00537EDB" w:rsidRDefault="00000000">
      <w:pPr>
        <w:pStyle w:val="Style19"/>
        <w:numPr>
          <w:ilvl w:val="0"/>
          <w:numId w:val="166"/>
        </w:numPr>
        <w:tabs>
          <w:tab w:val="left" w:pos="737"/>
          <w:tab w:val="right" w:leader="dot" w:pos="5479"/>
        </w:tabs>
        <w:spacing w:after="60" w:line="199" w:lineRule="auto"/>
        <w:ind w:left="560" w:hanging="200"/>
        <w:jc w:val="both"/>
        <w:rPr>
          <w:rFonts w:asciiTheme="minorBidi" w:hAnsiTheme="minorBidi" w:cstheme="minorBidi"/>
        </w:rPr>
      </w:pPr>
      <w:r w:rsidRPr="00537EDB">
        <w:rPr>
          <w:rStyle w:val="CharStyle20"/>
          <w:rFonts w:asciiTheme="minorBidi" w:hAnsiTheme="minorBidi" w:cstheme="minorBidi"/>
        </w:rPr>
        <w:t>Raideurs du cou-de-pied, avec angle de mobilité favorable, le</w:t>
      </w:r>
      <w:r w:rsidR="00A1577D" w:rsidRPr="00537EDB">
        <w:rPr>
          <w:rStyle w:val="CharStyle20"/>
          <w:rFonts w:asciiTheme="minorBidi" w:hAnsiTheme="minorBidi" w:cstheme="minorBidi"/>
        </w:rPr>
        <w:t xml:space="preserve"> </w:t>
      </w:r>
      <w:r w:rsidRPr="00537EDB">
        <w:rPr>
          <w:rStyle w:val="CharStyle20"/>
          <w:rFonts w:asciiTheme="minorBidi" w:hAnsiTheme="minorBidi" w:cstheme="minorBidi"/>
        </w:rPr>
        <w:t xml:space="preserve">pied conservant des mouvements qui oscillent de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autour de l'angle droit </w:t>
      </w:r>
      <w:r w:rsidRPr="00537EDB">
        <w:rPr>
          <w:rStyle w:val="CharStyle20"/>
          <w:rFonts w:asciiTheme="minorBidi" w:hAnsiTheme="minorBidi" w:cstheme="minorBidi"/>
          <w:lang w:eastAsia="en-US" w:bidi="en-US"/>
        </w:rPr>
        <w:t>(1)</w:t>
      </w:r>
      <w:r w:rsidRPr="00537EDB">
        <w:rPr>
          <w:rStyle w:val="CharStyle20"/>
          <w:rFonts w:asciiTheme="minorBidi" w:hAnsiTheme="minorBidi" w:cstheme="minorBidi"/>
        </w:rPr>
        <w:tab/>
        <w:t xml:space="preserve"> </w:t>
      </w:r>
      <w:r w:rsidR="000007B2" w:rsidRPr="00537EDB">
        <w:rPr>
          <w:rStyle w:val="CharStyle20"/>
          <w:rFonts w:asciiTheme="minorBidi" w:hAnsiTheme="minorBidi" w:cstheme="minorBidi"/>
        </w:rPr>
        <w:t>….</w:t>
      </w:r>
      <w:r w:rsidRPr="00537EDB">
        <w:rPr>
          <w:rStyle w:val="CharStyle20"/>
          <w:rFonts w:asciiTheme="minorBidi" w:hAnsiTheme="minorBidi" w:cstheme="minorBidi"/>
        </w:rPr>
        <w:t xml:space="preserve"> </w:t>
      </w:r>
      <w:r w:rsidR="000007B2" w:rsidRPr="00537EDB">
        <w:rPr>
          <w:rStyle w:val="CharStyle20"/>
          <w:rFonts w:asciiTheme="minorBidi" w:hAnsiTheme="minorBidi" w:cstheme="minorBidi"/>
        </w:rPr>
        <w:t>6</w:t>
      </w:r>
    </w:p>
    <w:p w14:paraId="3A3836C7" w14:textId="2E4E24DE" w:rsidR="00B65640" w:rsidRPr="00537EDB" w:rsidRDefault="00000000">
      <w:pPr>
        <w:pStyle w:val="Style19"/>
        <w:numPr>
          <w:ilvl w:val="0"/>
          <w:numId w:val="166"/>
        </w:numPr>
        <w:tabs>
          <w:tab w:val="left" w:pos="737"/>
          <w:tab w:val="left" w:leader="dot" w:pos="5473"/>
        </w:tabs>
        <w:spacing w:after="340" w:line="199" w:lineRule="auto"/>
        <w:ind w:left="560" w:hanging="200"/>
        <w:jc w:val="both"/>
        <w:rPr>
          <w:rFonts w:asciiTheme="minorBidi" w:hAnsiTheme="minorBidi" w:cstheme="minorBidi"/>
        </w:rPr>
      </w:pPr>
      <w:r w:rsidRPr="00537EDB">
        <w:rPr>
          <w:rStyle w:val="CharStyle20"/>
          <w:rFonts w:asciiTheme="minorBidi" w:hAnsiTheme="minorBidi" w:cstheme="minorBidi"/>
        </w:rPr>
        <w:t>Avec angle de mobilité défavorable (pied talus, pied équin)</w:t>
      </w:r>
      <w:r w:rsidR="006A7C3E" w:rsidRPr="00537EDB">
        <w:rPr>
          <w:rStyle w:val="CharStyle20"/>
          <w:rFonts w:asciiTheme="minorBidi" w:hAnsiTheme="minorBidi" w:cstheme="minorBidi"/>
        </w:rPr>
        <w:t>……</w:t>
      </w:r>
      <w:r w:rsidRPr="00537EDB">
        <w:rPr>
          <w:rStyle w:val="CharStyle20"/>
          <w:rFonts w:asciiTheme="minorBidi" w:hAnsiTheme="minorBidi" w:cstheme="minorBidi"/>
        </w:rPr>
        <w:tab/>
      </w:r>
      <w:r w:rsidR="000007B2" w:rsidRPr="00537EDB">
        <w:rPr>
          <w:rStyle w:val="CharStyle20"/>
          <w:rFonts w:asciiTheme="minorBidi" w:hAnsiTheme="minorBidi" w:cstheme="minorBidi"/>
        </w:rPr>
        <w:t>18</w:t>
      </w:r>
    </w:p>
    <w:p w14:paraId="199A3933" w14:textId="3D29381E" w:rsidR="00B65640" w:rsidRPr="00537EDB" w:rsidRDefault="00000000">
      <w:pPr>
        <w:pStyle w:val="Style19"/>
        <w:tabs>
          <w:tab w:val="left" w:leader="dot" w:pos="5473"/>
        </w:tabs>
        <w:spacing w:after="340" w:line="202" w:lineRule="auto"/>
        <w:ind w:left="560" w:hanging="200"/>
        <w:jc w:val="both"/>
        <w:rPr>
          <w:rFonts w:asciiTheme="minorBidi" w:hAnsiTheme="minorBidi" w:cstheme="minorBidi"/>
        </w:rPr>
      </w:pPr>
      <w:r w:rsidRPr="00537EDB">
        <w:rPr>
          <w:rStyle w:val="CharStyle20"/>
          <w:rFonts w:asciiTheme="minorBidi" w:hAnsiTheme="minorBidi" w:cstheme="minorBidi"/>
          <w:b/>
          <w:bCs/>
          <w:sz w:val="24"/>
          <w:szCs w:val="24"/>
        </w:rPr>
        <w:t xml:space="preserve">ENTORSE TIBIO-TARSIENNE </w:t>
      </w:r>
      <w:r w:rsidRPr="00537EDB">
        <w:rPr>
          <w:rStyle w:val="CharStyle20"/>
          <w:rFonts w:asciiTheme="minorBidi" w:hAnsiTheme="minorBidi" w:cstheme="minorBidi"/>
        </w:rPr>
        <w:t>avec sé</w:t>
      </w:r>
      <w:r w:rsidRPr="00537EDB">
        <w:rPr>
          <w:rStyle w:val="CharStyle20"/>
          <w:rFonts w:asciiTheme="minorBidi" w:hAnsiTheme="minorBidi" w:cstheme="minorBidi"/>
        </w:rPr>
        <w:softHyphen/>
        <w:t>quelles persistantes, déformation, épais</w:t>
      </w:r>
      <w:r w:rsidRPr="00537EDB">
        <w:rPr>
          <w:rStyle w:val="CharStyle20"/>
          <w:rFonts w:asciiTheme="minorBidi" w:hAnsiTheme="minorBidi" w:cstheme="minorBidi"/>
        </w:rPr>
        <w:softHyphen/>
        <w:t>sissement du cou-de-pied, douleurs et insuffisances ligamentaires, arthrite chronique, gêne de la marche. Taux moyen rarement dépassé</w:t>
      </w:r>
      <w:r w:rsidR="000007B2" w:rsidRPr="00537EDB">
        <w:rPr>
          <w:rStyle w:val="CharStyle20"/>
          <w:rFonts w:asciiTheme="minorBidi" w:hAnsiTheme="minorBidi" w:cstheme="minorBidi"/>
        </w:rPr>
        <w:t>……10</w:t>
      </w:r>
    </w:p>
    <w:p w14:paraId="4C912940" w14:textId="691129B7" w:rsidR="00B65640" w:rsidRPr="00537EDB" w:rsidRDefault="00000000">
      <w:pPr>
        <w:pStyle w:val="Style19"/>
        <w:tabs>
          <w:tab w:val="left" w:leader="dot" w:pos="5473"/>
        </w:tabs>
        <w:spacing w:after="7980" w:line="211" w:lineRule="auto"/>
        <w:ind w:left="560" w:hanging="200"/>
        <w:jc w:val="both"/>
        <w:rPr>
          <w:rFonts w:asciiTheme="minorBidi" w:hAnsiTheme="minorBidi" w:cstheme="minorBidi"/>
        </w:rPr>
      </w:pPr>
      <w:r w:rsidRPr="00537EDB">
        <w:rPr>
          <w:rStyle w:val="CharStyle20"/>
          <w:rFonts w:asciiTheme="minorBidi" w:hAnsiTheme="minorBidi" w:cstheme="minorBidi"/>
          <w:b/>
          <w:bCs/>
          <w:sz w:val="24"/>
          <w:szCs w:val="24"/>
          <w:lang w:eastAsia="en-US" w:bidi="en-US"/>
        </w:rPr>
        <w:t xml:space="preserve">DIASTASIS </w:t>
      </w:r>
      <w:r w:rsidRPr="00537EDB">
        <w:rPr>
          <w:rStyle w:val="CharStyle20"/>
          <w:rFonts w:asciiTheme="minorBidi" w:hAnsiTheme="minorBidi" w:cstheme="minorBidi"/>
          <w:b/>
          <w:bCs/>
          <w:sz w:val="24"/>
          <w:szCs w:val="24"/>
        </w:rPr>
        <w:t xml:space="preserve">TIBIO-PÉRONIER </w:t>
      </w:r>
      <w:r w:rsidRPr="00537EDB">
        <w:rPr>
          <w:rStyle w:val="CharStyle20"/>
          <w:rFonts w:asciiTheme="minorBidi" w:hAnsiTheme="minorBidi" w:cstheme="minorBidi"/>
        </w:rPr>
        <w:t>sans lé</w:t>
      </w:r>
      <w:r w:rsidRPr="00537EDB">
        <w:rPr>
          <w:rStyle w:val="CharStyle20"/>
          <w:rFonts w:asciiTheme="minorBidi" w:hAnsiTheme="minorBidi" w:cstheme="minorBidi"/>
        </w:rPr>
        <w:softHyphen/>
        <w:t>sions osseuses</w:t>
      </w:r>
      <w:r w:rsidR="000007B2" w:rsidRPr="00537EDB">
        <w:rPr>
          <w:rStyle w:val="CharStyle20"/>
          <w:rFonts w:asciiTheme="minorBidi" w:hAnsiTheme="minorBidi" w:cstheme="minorBidi"/>
        </w:rPr>
        <w:t>……12</w:t>
      </w:r>
      <w:r w:rsidRPr="00537EDB">
        <w:rPr>
          <w:rStyle w:val="CharStyle20"/>
          <w:rFonts w:asciiTheme="minorBidi" w:hAnsiTheme="minorBidi" w:cstheme="minorBidi"/>
        </w:rPr>
        <w:tab/>
      </w:r>
    </w:p>
    <w:p w14:paraId="77E86047" w14:textId="77777777" w:rsidR="00B65640" w:rsidRPr="00537EDB" w:rsidRDefault="00000000">
      <w:pPr>
        <w:pStyle w:val="Style50"/>
        <w:spacing w:after="271" w:line="240" w:lineRule="auto"/>
        <w:ind w:left="340" w:firstLine="240"/>
        <w:rPr>
          <w:rFonts w:asciiTheme="minorBidi" w:hAnsiTheme="minorBidi" w:cstheme="minorBidi"/>
          <w:sz w:val="17"/>
          <w:szCs w:val="17"/>
        </w:rPr>
      </w:pPr>
      <w:r w:rsidRPr="00537EDB">
        <w:rPr>
          <w:rStyle w:val="CharStyle51"/>
          <w:rFonts w:asciiTheme="minorBidi" w:hAnsiTheme="minorBidi" w:cstheme="minorBidi"/>
          <w:b/>
          <w:bCs/>
          <w:sz w:val="17"/>
          <w:szCs w:val="17"/>
        </w:rPr>
        <w:t xml:space="preserve">V </w:t>
      </w:r>
      <w:r w:rsidRPr="00537EDB">
        <w:rPr>
          <w:rStyle w:val="CharStyle51"/>
          <w:rFonts w:asciiTheme="minorBidi" w:hAnsiTheme="minorBidi" w:cstheme="minorBidi"/>
        </w:rPr>
        <w:t xml:space="preserve">Dam les internationales </w:t>
      </w:r>
      <w:proofErr w:type="spellStart"/>
      <w:r w:rsidRPr="00537EDB">
        <w:rPr>
          <w:rStyle w:val="CharStyle51"/>
          <w:rFonts w:asciiTheme="minorBidi" w:hAnsiTheme="minorBidi" w:cstheme="minorBidi"/>
        </w:rPr>
        <w:t>idmijcj</w:t>
      </w:r>
      <w:proofErr w:type="spellEnd"/>
      <w:r w:rsidRPr="00537EDB">
        <w:rPr>
          <w:rStyle w:val="CharStyle51"/>
          <w:rFonts w:asciiTheme="minorBidi" w:hAnsiTheme="minorBidi" w:cstheme="minorBidi"/>
        </w:rPr>
        <w:t xml:space="preserve"> actuellement on admet que </w:t>
      </w:r>
      <w:r w:rsidRPr="00537EDB">
        <w:rPr>
          <w:rStyle w:val="CharStyle51"/>
          <w:rFonts w:asciiTheme="minorBidi" w:hAnsiTheme="minorBidi" w:cstheme="minorBidi"/>
          <w:b/>
          <w:bCs/>
          <w:sz w:val="17"/>
          <w:szCs w:val="17"/>
        </w:rPr>
        <w:t xml:space="preserve">la </w:t>
      </w:r>
      <w:proofErr w:type="spellStart"/>
      <w:r w:rsidRPr="00537EDB">
        <w:rPr>
          <w:rStyle w:val="CharStyle51"/>
          <w:rFonts w:asciiTheme="minorBidi" w:hAnsiTheme="minorBidi" w:cstheme="minorBidi"/>
          <w:b/>
          <w:bCs/>
          <w:sz w:val="17"/>
          <w:szCs w:val="17"/>
          <w:lang w:eastAsia="en-US" w:bidi="en-US"/>
        </w:rPr>
        <w:t>petition</w:t>
      </w:r>
      <w:proofErr w:type="spellEnd"/>
      <w:r w:rsidRPr="00537EDB">
        <w:rPr>
          <w:rStyle w:val="CharStyle51"/>
          <w:rFonts w:asciiTheme="minorBidi" w:hAnsiTheme="minorBidi" w:cstheme="minorBidi"/>
          <w:b/>
          <w:bCs/>
          <w:sz w:val="17"/>
          <w:szCs w:val="17"/>
          <w:lang w:eastAsia="en-US" w:bidi="en-US"/>
        </w:rPr>
        <w:t xml:space="preserve"> </w:t>
      </w:r>
      <w:r w:rsidRPr="00537EDB">
        <w:rPr>
          <w:rStyle w:val="CharStyle51"/>
          <w:rFonts w:asciiTheme="minorBidi" w:hAnsiTheme="minorBidi" w:cstheme="minorBidi"/>
          <w:b/>
          <w:bCs/>
          <w:sz w:val="17"/>
          <w:szCs w:val="17"/>
        </w:rPr>
        <w:t xml:space="preserve">neutre h 0* </w:t>
      </w:r>
      <w:r w:rsidRPr="00537EDB">
        <w:rPr>
          <w:rStyle w:val="CharStyle51"/>
          <w:rFonts w:asciiTheme="minorBidi" w:hAnsiTheme="minorBidi" w:cstheme="minorBidi"/>
        </w:rPr>
        <w:t xml:space="preserve">est sur le pied </w:t>
      </w:r>
      <w:r w:rsidRPr="00537EDB">
        <w:rPr>
          <w:rStyle w:val="CharStyle51"/>
          <w:rFonts w:asciiTheme="minorBidi" w:hAnsiTheme="minorBidi" w:cstheme="minorBidi"/>
          <w:b/>
          <w:bCs/>
          <w:sz w:val="17"/>
          <w:szCs w:val="17"/>
        </w:rPr>
        <w:t xml:space="preserve">à </w:t>
      </w:r>
      <w:r w:rsidRPr="00537EDB">
        <w:rPr>
          <w:rStyle w:val="CharStyle51"/>
          <w:rFonts w:asciiTheme="minorBidi" w:hAnsiTheme="minorBidi" w:cstheme="minorBidi"/>
        </w:rPr>
        <w:t xml:space="preserve">renfle droit </w:t>
      </w:r>
      <w:proofErr w:type="spellStart"/>
      <w:r w:rsidRPr="00537EDB">
        <w:rPr>
          <w:rStyle w:val="CharStyle51"/>
          <w:rFonts w:asciiTheme="minorBidi" w:hAnsiTheme="minorBidi" w:cstheme="minorBidi"/>
        </w:rPr>
        <w:t>aur</w:t>
      </w:r>
      <w:proofErr w:type="spellEnd"/>
      <w:r w:rsidRPr="00537EDB">
        <w:rPr>
          <w:rStyle w:val="CharStyle51"/>
          <w:rFonts w:asciiTheme="minorBidi" w:hAnsiTheme="minorBidi" w:cstheme="minorBidi"/>
        </w:rPr>
        <w:t xml:space="preserve"> la jambe. Li flexion dorsale est qualifiée </w:t>
      </w:r>
      <w:proofErr w:type="spellStart"/>
      <w:r w:rsidRPr="00537EDB">
        <w:rPr>
          <w:rStyle w:val="CharStyle51"/>
          <w:rFonts w:asciiTheme="minorBidi" w:hAnsiTheme="minorBidi" w:cstheme="minorBidi"/>
        </w:rPr>
        <w:t>axtansion</w:t>
      </w:r>
      <w:proofErr w:type="spellEnd"/>
      <w:r w:rsidRPr="00537EDB">
        <w:rPr>
          <w:rStyle w:val="CharStyle51"/>
          <w:rFonts w:asciiTheme="minorBidi" w:hAnsiTheme="minorBidi" w:cstheme="minorBidi"/>
        </w:rPr>
        <w:t xml:space="preserve"> </w:t>
      </w:r>
      <w:r w:rsidRPr="00537EDB">
        <w:rPr>
          <w:rStyle w:val="CharStyle51"/>
          <w:rFonts w:asciiTheme="minorBidi" w:hAnsiTheme="minorBidi" w:cstheme="minorBidi"/>
          <w:b/>
          <w:bCs/>
          <w:sz w:val="17"/>
          <w:szCs w:val="17"/>
        </w:rPr>
        <w:t xml:space="preserve">et atteint </w:t>
      </w:r>
      <w:r w:rsidRPr="00537EDB">
        <w:rPr>
          <w:rStyle w:val="CharStyle51"/>
          <w:rFonts w:asciiTheme="minorBidi" w:hAnsiTheme="minorBidi" w:cstheme="minorBidi"/>
        </w:rPr>
        <w:t xml:space="preserve">au maximum 2(K La flexion plantaire </w:t>
      </w:r>
      <w:proofErr w:type="spellStart"/>
      <w:r w:rsidRPr="00537EDB">
        <w:rPr>
          <w:rStyle w:val="CharStyle51"/>
          <w:rFonts w:asciiTheme="minorBidi" w:hAnsiTheme="minorBidi" w:cstheme="minorBidi"/>
        </w:rPr>
        <w:t>eitquahïiée</w:t>
      </w:r>
      <w:proofErr w:type="spellEnd"/>
      <w:r w:rsidRPr="00537EDB">
        <w:rPr>
          <w:rStyle w:val="CharStyle51"/>
          <w:rFonts w:asciiTheme="minorBidi" w:hAnsiTheme="minorBidi" w:cstheme="minorBidi"/>
        </w:rPr>
        <w:t xml:space="preserve"> </w:t>
      </w:r>
      <w:proofErr w:type="spellStart"/>
      <w:r w:rsidRPr="00537EDB">
        <w:rPr>
          <w:rStyle w:val="CharStyle51"/>
          <w:rFonts w:asciiTheme="minorBidi" w:hAnsiTheme="minorBidi" w:cstheme="minorBidi"/>
          <w:lang w:eastAsia="en-US" w:bidi="en-US"/>
        </w:rPr>
        <w:t>deflexion</w:t>
      </w:r>
      <w:proofErr w:type="spellEnd"/>
      <w:r w:rsidRPr="00537EDB">
        <w:rPr>
          <w:rStyle w:val="CharStyle51"/>
          <w:rFonts w:asciiTheme="minorBidi" w:hAnsiTheme="minorBidi" w:cstheme="minorBidi"/>
          <w:lang w:eastAsia="en-US" w:bidi="en-US"/>
        </w:rPr>
        <w:t xml:space="preserve"> </w:t>
      </w:r>
      <w:r w:rsidRPr="00537EDB">
        <w:rPr>
          <w:rStyle w:val="CharStyle51"/>
          <w:rFonts w:asciiTheme="minorBidi" w:hAnsiTheme="minorBidi" w:cstheme="minorBidi"/>
        </w:rPr>
        <w:t xml:space="preserve">et peut sur un pied normal </w:t>
      </w:r>
      <w:r w:rsidRPr="00537EDB">
        <w:rPr>
          <w:rStyle w:val="CharStyle51"/>
          <w:rFonts w:asciiTheme="minorBidi" w:hAnsiTheme="minorBidi" w:cstheme="minorBidi"/>
          <w:b/>
          <w:bCs/>
          <w:sz w:val="17"/>
          <w:szCs w:val="17"/>
        </w:rPr>
        <w:t>atteindre MK</w:t>
      </w:r>
    </w:p>
    <w:p w14:paraId="46606136" w14:textId="77777777" w:rsidR="00B65640" w:rsidRPr="00537EDB" w:rsidRDefault="00000000">
      <w:pPr>
        <w:pStyle w:val="Style27"/>
        <w:keepNext/>
        <w:keepLines/>
        <w:spacing w:after="720"/>
        <w:rPr>
          <w:rFonts w:asciiTheme="minorBidi" w:hAnsiTheme="minorBidi" w:cstheme="minorBidi"/>
        </w:rPr>
      </w:pPr>
      <w:bookmarkStart w:id="318" w:name="bookmark744"/>
      <w:r w:rsidRPr="00537EDB">
        <w:rPr>
          <w:rStyle w:val="CharStyle28"/>
          <w:rFonts w:asciiTheme="minorBidi" w:hAnsiTheme="minorBidi" w:cstheme="minorBidi"/>
        </w:rPr>
        <w:lastRenderedPageBreak/>
        <w:t>PIED</w:t>
      </w:r>
      <w:bookmarkEnd w:id="318"/>
    </w:p>
    <w:p w14:paraId="7A7E3D5D" w14:textId="77777777" w:rsidR="00B65640" w:rsidRPr="00537EDB" w:rsidRDefault="00000000">
      <w:pPr>
        <w:pStyle w:val="Style8"/>
        <w:keepNext/>
        <w:keepLines/>
        <w:spacing w:after="280"/>
        <w:jc w:val="center"/>
        <w:rPr>
          <w:rFonts w:asciiTheme="minorBidi" w:hAnsiTheme="minorBidi" w:cstheme="minorBidi"/>
        </w:rPr>
      </w:pPr>
      <w:bookmarkStart w:id="319" w:name="bookmark746"/>
      <w:r w:rsidRPr="00537EDB">
        <w:rPr>
          <w:rStyle w:val="CharStyle9"/>
          <w:rFonts w:asciiTheme="minorBidi" w:hAnsiTheme="minorBidi" w:cstheme="minorBidi"/>
          <w:b/>
          <w:bCs/>
        </w:rPr>
        <w:t>AMPUTATIONS</w:t>
      </w:r>
      <w:bookmarkEnd w:id="319"/>
    </w:p>
    <w:p w14:paraId="58051670" w14:textId="77777777" w:rsidR="00B65640" w:rsidRPr="00537EDB" w:rsidRDefault="00000000">
      <w:pPr>
        <w:pStyle w:val="Style22"/>
        <w:spacing w:after="280"/>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BARÈME OFFICIEL :</w:t>
      </w:r>
    </w:p>
    <w:p w14:paraId="563AB80E" w14:textId="77777777" w:rsidR="00B65640" w:rsidRPr="00537EDB" w:rsidRDefault="00000000">
      <w:pPr>
        <w:pStyle w:val="Style19"/>
        <w:spacing w:after="160" w:line="240" w:lineRule="auto"/>
        <w:ind w:firstLine="760"/>
        <w:rPr>
          <w:rFonts w:asciiTheme="minorBidi" w:hAnsiTheme="minorBidi" w:cstheme="minorBidi"/>
        </w:rPr>
      </w:pPr>
      <w:r w:rsidRPr="00537EDB">
        <w:rPr>
          <w:rStyle w:val="CharStyle20"/>
          <w:rFonts w:asciiTheme="minorBidi" w:hAnsiTheme="minorBidi" w:cstheme="minorBidi"/>
        </w:rPr>
        <w:t>DÉSARTICULATION ET AMPUTATION</w:t>
      </w:r>
    </w:p>
    <w:p w14:paraId="25B3C41C" w14:textId="2C247C65" w:rsidR="00B65640" w:rsidRPr="00537EDB" w:rsidRDefault="00000000">
      <w:pPr>
        <w:pStyle w:val="Style19"/>
        <w:tabs>
          <w:tab w:val="left" w:pos="6996"/>
        </w:tabs>
        <w:spacing w:after="60" w:line="199" w:lineRule="auto"/>
        <w:ind w:firstLine="0"/>
        <w:rPr>
          <w:rFonts w:asciiTheme="minorBidi" w:hAnsiTheme="minorBidi" w:cstheme="minorBidi"/>
        </w:rPr>
      </w:pPr>
      <w:r w:rsidRPr="00537EDB">
        <w:rPr>
          <w:rStyle w:val="CharStyle20"/>
          <w:rFonts w:asciiTheme="minorBidi" w:hAnsiTheme="minorBidi" w:cstheme="minorBidi"/>
        </w:rPr>
        <w:t xml:space="preserve">Désarticulation </w:t>
      </w:r>
      <w:proofErr w:type="spellStart"/>
      <w:r w:rsidRPr="00537EDB">
        <w:rPr>
          <w:rStyle w:val="CharStyle20"/>
          <w:rFonts w:asciiTheme="minorBidi" w:hAnsiTheme="minorBidi" w:cstheme="minorBidi"/>
        </w:rPr>
        <w:t>tibio</w:t>
      </w:r>
      <w:proofErr w:type="spellEnd"/>
      <w:r w:rsidRPr="00537EDB">
        <w:rPr>
          <w:rStyle w:val="CharStyle20"/>
          <w:rFonts w:asciiTheme="minorBidi" w:hAnsiTheme="minorBidi" w:cstheme="minorBidi"/>
        </w:rPr>
        <w:t>-tarsienne (</w:t>
      </w:r>
      <w:proofErr w:type="spellStart"/>
      <w:r w:rsidRPr="00537EDB">
        <w:rPr>
          <w:rStyle w:val="CharStyle20"/>
          <w:rFonts w:asciiTheme="minorBidi" w:hAnsiTheme="minorBidi" w:cstheme="minorBidi"/>
        </w:rPr>
        <w:t>Syme</w:t>
      </w:r>
      <w:proofErr w:type="spellEnd"/>
      <w:r w:rsidRPr="00537EDB">
        <w:rPr>
          <w:rStyle w:val="CharStyle20"/>
          <w:rFonts w:asciiTheme="minorBidi" w:hAnsiTheme="minorBidi" w:cstheme="minorBidi"/>
        </w:rPr>
        <w:t xml:space="preserve"> ou </w:t>
      </w:r>
      <w:r w:rsidRPr="00537EDB">
        <w:rPr>
          <w:rStyle w:val="CharStyle20"/>
          <w:rFonts w:asciiTheme="minorBidi" w:hAnsiTheme="minorBidi" w:cstheme="minorBidi"/>
          <w:lang w:eastAsia="en-US" w:bidi="en-US"/>
        </w:rPr>
        <w:t>Guyon)</w:t>
      </w:r>
      <w:r w:rsidR="006A7C3E"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50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55</w:t>
      </w:r>
    </w:p>
    <w:p w14:paraId="7C772389" w14:textId="77777777" w:rsidR="00B65640" w:rsidRPr="00537EDB" w:rsidRDefault="00000000">
      <w:pPr>
        <w:pStyle w:val="Style39"/>
        <w:tabs>
          <w:tab w:val="left" w:leader="dot" w:pos="4961"/>
          <w:tab w:val="left" w:leader="dot" w:pos="5379"/>
          <w:tab w:val="right" w:leader="dot" w:pos="7264"/>
          <w:tab w:val="left" w:pos="7450"/>
        </w:tabs>
        <w:spacing w:after="160" w:line="199" w:lineRule="auto"/>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Amputation des deux pieds</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100</w:t>
      </w:r>
    </w:p>
    <w:p w14:paraId="019B35E9" w14:textId="77777777" w:rsidR="00B65640" w:rsidRPr="00537EDB" w:rsidRDefault="00000000">
      <w:pPr>
        <w:pStyle w:val="Style39"/>
        <w:spacing w:after="60" w:line="199" w:lineRule="auto"/>
        <w:ind w:firstLine="0"/>
        <w:rPr>
          <w:rFonts w:asciiTheme="minorBidi" w:hAnsiTheme="minorBidi" w:cstheme="minorBidi"/>
        </w:rPr>
      </w:pPr>
      <w:r w:rsidRPr="00537EDB">
        <w:rPr>
          <w:rStyle w:val="CharStyle40"/>
          <w:rFonts w:asciiTheme="minorBidi" w:hAnsiTheme="minorBidi" w:cstheme="minorBidi"/>
        </w:rPr>
        <w:t xml:space="preserve">Médio-tarsienne </w:t>
      </w:r>
      <w:r w:rsidRPr="00537EDB">
        <w:rPr>
          <w:rStyle w:val="CharStyle40"/>
          <w:rFonts w:asciiTheme="minorBidi" w:hAnsiTheme="minorBidi" w:cstheme="minorBidi"/>
          <w:lang w:eastAsia="en-US" w:bidi="en-US"/>
        </w:rPr>
        <w:t xml:space="preserve">(Chopart) </w:t>
      </w:r>
      <w:r w:rsidRPr="00537EDB">
        <w:rPr>
          <w:rStyle w:val="CharStyle40"/>
          <w:rFonts w:asciiTheme="minorBidi" w:hAnsiTheme="minorBidi" w:cstheme="minorBidi"/>
        </w:rPr>
        <w:t>:</w:t>
      </w:r>
    </w:p>
    <w:p w14:paraId="3A6FD7EE" w14:textId="0578D9D6" w:rsidR="00B65640" w:rsidRPr="00537EDB" w:rsidRDefault="00000000">
      <w:pPr>
        <w:pStyle w:val="Style39"/>
        <w:tabs>
          <w:tab w:val="center" w:pos="3870"/>
          <w:tab w:val="right" w:pos="7765"/>
          <w:tab w:val="right" w:pos="8076"/>
        </w:tabs>
        <w:spacing w:after="60" w:line="199" w:lineRule="auto"/>
        <w:ind w:firstLine="260"/>
        <w:jc w:val="both"/>
        <w:rPr>
          <w:rFonts w:asciiTheme="minorBidi" w:hAnsiTheme="minorBidi" w:cstheme="minorBidi"/>
        </w:rPr>
      </w:pPr>
      <w:r w:rsidRPr="00537EDB">
        <w:rPr>
          <w:rStyle w:val="CharStyle40"/>
          <w:rFonts w:asciiTheme="minorBidi" w:hAnsiTheme="minorBidi" w:cstheme="minorBidi"/>
        </w:rPr>
        <w:t>Bonne attitude et mobilité</w:t>
      </w:r>
      <w:r w:rsidRPr="00537EDB">
        <w:rPr>
          <w:rStyle w:val="CharStyle40"/>
          <w:rFonts w:asciiTheme="minorBidi" w:hAnsiTheme="minorBidi" w:cstheme="minorBidi"/>
        </w:rPr>
        <w:tab/>
        <w:t>suffisante du moignon</w:t>
      </w:r>
      <w:r w:rsidR="006A7C3E" w:rsidRPr="00537EDB">
        <w:rPr>
          <w:rStyle w:val="CharStyle40"/>
          <w:rFonts w:asciiTheme="minorBidi" w:hAnsiTheme="minorBidi" w:cstheme="minorBidi"/>
        </w:rPr>
        <w:t>………</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30</w:t>
      </w:r>
      <w:r w:rsidR="006A7C3E"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6A7C3E"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35</w:t>
      </w:r>
    </w:p>
    <w:p w14:paraId="6FBB8659" w14:textId="1D295A56" w:rsidR="00B65640" w:rsidRPr="00537EDB" w:rsidRDefault="006A7C3E">
      <w:pPr>
        <w:pStyle w:val="Style39"/>
        <w:tabs>
          <w:tab w:val="right" w:pos="4975"/>
          <w:tab w:val="right" w:leader="dot" w:pos="7264"/>
          <w:tab w:val="right" w:pos="7612"/>
          <w:tab w:val="right" w:pos="7787"/>
        </w:tabs>
        <w:spacing w:after="60" w:line="199" w:lineRule="auto"/>
        <w:ind w:left="480" w:hanging="480"/>
        <w:rPr>
          <w:rFonts w:asciiTheme="minorBidi" w:hAnsiTheme="minorBidi" w:cstheme="minorBidi"/>
        </w:rPr>
      </w:pPr>
      <w:r w:rsidRPr="00537EDB">
        <w:rPr>
          <w:rStyle w:val="CharStyle40"/>
          <w:rFonts w:asciiTheme="minorBidi" w:hAnsiTheme="minorBidi" w:cstheme="minorBidi"/>
        </w:rPr>
        <w:t xml:space="preserve">   Mauvaise attitude par bascule du moignon avec marche sur l’extrémité du moignon…………………………………</w:t>
      </w:r>
      <w:r w:rsidRPr="00537EDB">
        <w:rPr>
          <w:rStyle w:val="CharStyle40"/>
          <w:rFonts w:asciiTheme="minorBidi" w:hAnsiTheme="minorBidi" w:cstheme="minorBidi"/>
          <w:lang w:eastAsia="en-US" w:bidi="en-US"/>
        </w:rPr>
        <w:t xml:space="preserve">40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45.</w:t>
      </w:r>
    </w:p>
    <w:p w14:paraId="081DF52E" w14:textId="77777777" w:rsidR="00B65640" w:rsidRPr="00537EDB" w:rsidRDefault="00000000">
      <w:pPr>
        <w:pStyle w:val="Style39"/>
        <w:tabs>
          <w:tab w:val="right" w:leader="dot" w:pos="7264"/>
          <w:tab w:val="right" w:pos="7612"/>
          <w:tab w:val="right" w:pos="8025"/>
        </w:tabs>
        <w:spacing w:after="60" w:line="199" w:lineRule="auto"/>
        <w:ind w:firstLine="0"/>
        <w:rPr>
          <w:rFonts w:asciiTheme="minorBidi" w:hAnsiTheme="minorBidi" w:cstheme="minorBidi"/>
        </w:rPr>
      </w:pPr>
      <w:r w:rsidRPr="00537EDB">
        <w:rPr>
          <w:rStyle w:val="CharStyle40"/>
          <w:rFonts w:asciiTheme="minorBidi" w:hAnsiTheme="minorBidi" w:cstheme="minorBidi"/>
        </w:rPr>
        <w:t>Sous-astragaîienne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40</w:t>
      </w:r>
    </w:p>
    <w:p w14:paraId="0053881B" w14:textId="77777777" w:rsidR="00B65640" w:rsidRPr="00537EDB" w:rsidRDefault="00000000">
      <w:pPr>
        <w:pStyle w:val="Style39"/>
        <w:tabs>
          <w:tab w:val="right" w:leader="dot" w:pos="7264"/>
          <w:tab w:val="right" w:pos="7612"/>
          <w:tab w:val="right" w:pos="8025"/>
        </w:tabs>
        <w:spacing w:after="60" w:line="199" w:lineRule="auto"/>
        <w:ind w:firstLine="0"/>
        <w:rPr>
          <w:rFonts w:asciiTheme="minorBidi" w:hAnsiTheme="minorBidi" w:cstheme="minorBidi"/>
        </w:rPr>
      </w:pPr>
      <w:r w:rsidRPr="00537EDB">
        <w:rPr>
          <w:rStyle w:val="CharStyle40"/>
          <w:rFonts w:asciiTheme="minorBidi" w:hAnsiTheme="minorBidi" w:cstheme="minorBidi"/>
        </w:rPr>
        <w:t xml:space="preserve">Opération de </w:t>
      </w:r>
      <w:r w:rsidRPr="00537EDB">
        <w:rPr>
          <w:rStyle w:val="CharStyle40"/>
          <w:rFonts w:asciiTheme="minorBidi" w:hAnsiTheme="minorBidi" w:cstheme="minorBidi"/>
          <w:lang w:eastAsia="en-US" w:bidi="en-US"/>
        </w:rPr>
        <w:t>Pirogoff</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40</w:t>
      </w:r>
    </w:p>
    <w:p w14:paraId="1F993599" w14:textId="77777777" w:rsidR="00B65640" w:rsidRPr="00537EDB" w:rsidRDefault="00000000">
      <w:pPr>
        <w:pStyle w:val="Style39"/>
        <w:tabs>
          <w:tab w:val="right" w:leader="dot" w:pos="7264"/>
          <w:tab w:val="right" w:pos="7612"/>
          <w:tab w:val="right" w:pos="8025"/>
        </w:tabs>
        <w:spacing w:after="60" w:line="199" w:lineRule="auto"/>
        <w:ind w:firstLine="0"/>
        <w:rPr>
          <w:rFonts w:asciiTheme="minorBidi" w:hAnsiTheme="minorBidi" w:cstheme="minorBidi"/>
        </w:rPr>
      </w:pPr>
      <w:r w:rsidRPr="00537EDB">
        <w:rPr>
          <w:rStyle w:val="CharStyle40"/>
          <w:rFonts w:asciiTheme="minorBidi" w:hAnsiTheme="minorBidi" w:cstheme="minorBidi"/>
        </w:rPr>
        <w:t>Opération de Ricard</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35</w:t>
      </w:r>
    </w:p>
    <w:p w14:paraId="53A9F47E" w14:textId="77777777" w:rsidR="00B65640" w:rsidRPr="00537EDB" w:rsidRDefault="00000000">
      <w:pPr>
        <w:pStyle w:val="Style39"/>
        <w:tabs>
          <w:tab w:val="right" w:leader="dot" w:pos="7264"/>
          <w:tab w:val="right" w:pos="7612"/>
          <w:tab w:val="right" w:pos="8025"/>
        </w:tabs>
        <w:spacing w:after="100" w:line="199" w:lineRule="auto"/>
        <w:ind w:firstLine="0"/>
        <w:rPr>
          <w:rFonts w:asciiTheme="minorBidi" w:hAnsiTheme="minorBidi" w:cstheme="minorBidi"/>
        </w:rPr>
        <w:sectPr w:rsidR="00B65640" w:rsidRPr="00537EDB">
          <w:headerReference w:type="even" r:id="rId750"/>
          <w:headerReference w:type="default" r:id="rId751"/>
          <w:footerReference w:type="even" r:id="rId752"/>
          <w:footerReference w:type="default" r:id="rId753"/>
          <w:headerReference w:type="first" r:id="rId754"/>
          <w:footerReference w:type="first" r:id="rId755"/>
          <w:pgSz w:w="11937" w:h="16873"/>
          <w:pgMar w:top="1505" w:right="2393" w:bottom="1468" w:left="1309" w:header="0" w:footer="3" w:gutter="0"/>
          <w:cols w:space="720"/>
          <w:noEndnote/>
          <w:titlePg/>
          <w:docGrid w:linePitch="360"/>
        </w:sectPr>
      </w:pPr>
      <w:r w:rsidRPr="00537EDB">
        <w:rPr>
          <w:rStyle w:val="CharStyle40"/>
          <w:rFonts w:asciiTheme="minorBidi" w:hAnsiTheme="minorBidi" w:cstheme="minorBidi"/>
        </w:rPr>
        <w:t>Astragalectomie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30</w:t>
      </w:r>
      <w:r w:rsidRPr="00537EDB">
        <w:rPr>
          <w:rFonts w:asciiTheme="minorBidi" w:hAnsiTheme="minorBidi" w:cstheme="minorBidi"/>
        </w:rPr>
        <w:fldChar w:fldCharType="end"/>
      </w:r>
    </w:p>
    <w:p w14:paraId="3A1559B2" w14:textId="77777777" w:rsidR="00B65640" w:rsidRPr="00537EDB" w:rsidRDefault="00000000">
      <w:pPr>
        <w:pStyle w:val="Style27"/>
        <w:keepNext/>
        <w:keepLines/>
        <w:spacing w:after="720"/>
        <w:rPr>
          <w:rFonts w:asciiTheme="minorBidi" w:hAnsiTheme="minorBidi" w:cstheme="minorBidi"/>
        </w:rPr>
      </w:pPr>
      <w:bookmarkStart w:id="320" w:name="bookmark748"/>
      <w:r w:rsidRPr="00537EDB">
        <w:rPr>
          <w:rStyle w:val="CharStyle28"/>
          <w:rFonts w:asciiTheme="minorBidi" w:hAnsiTheme="minorBidi" w:cstheme="minorBidi"/>
        </w:rPr>
        <w:lastRenderedPageBreak/>
        <w:t>PIED</w:t>
      </w:r>
      <w:bookmarkEnd w:id="320"/>
    </w:p>
    <w:p w14:paraId="601EC5EC" w14:textId="77777777" w:rsidR="00B65640" w:rsidRPr="00537EDB" w:rsidRDefault="00000000">
      <w:pPr>
        <w:pStyle w:val="Style8"/>
        <w:keepNext/>
        <w:keepLines/>
        <w:spacing w:after="380"/>
        <w:jc w:val="center"/>
        <w:rPr>
          <w:rFonts w:asciiTheme="minorBidi" w:hAnsiTheme="minorBidi" w:cstheme="minorBidi"/>
        </w:rPr>
      </w:pPr>
      <w:bookmarkStart w:id="321" w:name="bookmark750"/>
      <w:r w:rsidRPr="00537EDB">
        <w:rPr>
          <w:rStyle w:val="CharStyle9"/>
          <w:rFonts w:asciiTheme="minorBidi" w:hAnsiTheme="minorBidi" w:cstheme="minorBidi"/>
          <w:b/>
          <w:bCs/>
        </w:rPr>
        <w:t>AMPUTATIONS</w:t>
      </w:r>
      <w:bookmarkEnd w:id="321"/>
    </w:p>
    <w:p w14:paraId="179BDAC9" w14:textId="2AE24707" w:rsidR="00B65640" w:rsidRPr="00537EDB" w:rsidRDefault="00000000">
      <w:pPr>
        <w:pStyle w:val="Style39"/>
        <w:tabs>
          <w:tab w:val="right" w:leader="dot" w:pos="6621"/>
        </w:tabs>
        <w:spacing w:after="160" w:line="233" w:lineRule="auto"/>
        <w:ind w:left="220" w:hanging="220"/>
        <w:jc w:val="both"/>
        <w:rPr>
          <w:rFonts w:asciiTheme="minorBidi" w:hAnsiTheme="minorBidi" w:cstheme="minorBidi"/>
          <w:sz w:val="24"/>
          <w:szCs w:val="24"/>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sz w:val="24"/>
          <w:szCs w:val="24"/>
        </w:rPr>
        <w:t xml:space="preserve">Perte totale du pied par amputation sus- malléolaire de </w:t>
      </w:r>
      <w:r w:rsidRPr="00537EDB">
        <w:rPr>
          <w:rStyle w:val="CharStyle40"/>
          <w:rFonts w:asciiTheme="minorBidi" w:hAnsiTheme="minorBidi" w:cstheme="minorBidi"/>
          <w:sz w:val="24"/>
          <w:szCs w:val="24"/>
          <w:lang w:eastAsia="en-US" w:bidi="en-US"/>
        </w:rPr>
        <w:t>Guyon</w:t>
      </w:r>
      <w:r w:rsidR="00B82BFF" w:rsidRPr="00537EDB">
        <w:rPr>
          <w:rStyle w:val="CharStyle40"/>
          <w:rFonts w:asciiTheme="minorBidi" w:hAnsiTheme="minorBidi" w:cstheme="minorBidi"/>
          <w:sz w:val="24"/>
          <w:szCs w:val="24"/>
          <w:lang w:eastAsia="en-US" w:bidi="en-US"/>
        </w:rPr>
        <w:t>…………...</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sz w:val="24"/>
          <w:szCs w:val="24"/>
          <w:lang w:eastAsia="en-US" w:bidi="en-US"/>
        </w:rPr>
        <w:t>40</w:t>
      </w:r>
    </w:p>
    <w:p w14:paraId="512501A6" w14:textId="33F6392D" w:rsidR="00B65640" w:rsidRPr="00537EDB" w:rsidRDefault="00000000">
      <w:pPr>
        <w:pStyle w:val="Style39"/>
        <w:tabs>
          <w:tab w:val="right" w:leader="dot" w:pos="6621"/>
        </w:tabs>
        <w:spacing w:after="160" w:line="230" w:lineRule="auto"/>
        <w:ind w:left="220" w:hanging="220"/>
        <w:jc w:val="both"/>
        <w:rPr>
          <w:rFonts w:asciiTheme="minorBidi" w:hAnsiTheme="minorBidi" w:cstheme="minorBidi"/>
          <w:sz w:val="24"/>
          <w:szCs w:val="24"/>
        </w:rPr>
      </w:pPr>
      <w:r w:rsidRPr="00537EDB">
        <w:rPr>
          <w:rStyle w:val="CharStyle40"/>
          <w:rFonts w:asciiTheme="minorBidi" w:hAnsiTheme="minorBidi" w:cstheme="minorBidi"/>
          <w:sz w:val="24"/>
          <w:szCs w:val="24"/>
        </w:rPr>
        <w:t>Perte totale du pied par désarticulation ti- bio-tarsienne avec résection des mal</w:t>
      </w:r>
      <w:r w:rsidRPr="00537EDB">
        <w:rPr>
          <w:rStyle w:val="CharStyle40"/>
          <w:rFonts w:asciiTheme="minorBidi" w:hAnsiTheme="minorBidi" w:cstheme="minorBidi"/>
          <w:sz w:val="24"/>
          <w:szCs w:val="24"/>
        </w:rPr>
        <w:softHyphen/>
        <w:t>léoles de Syme</w:t>
      </w:r>
      <w:r w:rsidRPr="00537EDB">
        <w:rPr>
          <w:rStyle w:val="CharStyle40"/>
          <w:rFonts w:asciiTheme="minorBidi" w:hAnsiTheme="minorBidi" w:cstheme="minorBidi"/>
          <w:sz w:val="24"/>
          <w:szCs w:val="24"/>
        </w:rPr>
        <w:tab/>
      </w:r>
      <w:r w:rsidR="00B82BFF" w:rsidRPr="00537EDB">
        <w:rPr>
          <w:rStyle w:val="CharStyle40"/>
          <w:rFonts w:asciiTheme="minorBidi" w:hAnsiTheme="minorBidi" w:cstheme="minorBidi"/>
          <w:sz w:val="24"/>
          <w:szCs w:val="24"/>
        </w:rPr>
        <w:t>……</w:t>
      </w:r>
      <w:r w:rsidRPr="00537EDB">
        <w:rPr>
          <w:rStyle w:val="CharStyle40"/>
          <w:rFonts w:asciiTheme="minorBidi" w:hAnsiTheme="minorBidi" w:cstheme="minorBidi"/>
          <w:sz w:val="24"/>
          <w:szCs w:val="24"/>
        </w:rPr>
        <w:t xml:space="preserve"> </w:t>
      </w:r>
      <w:r w:rsidRPr="00537EDB">
        <w:rPr>
          <w:rStyle w:val="CharStyle40"/>
          <w:rFonts w:asciiTheme="minorBidi" w:hAnsiTheme="minorBidi" w:cstheme="minorBidi"/>
          <w:sz w:val="24"/>
          <w:szCs w:val="24"/>
          <w:lang w:eastAsia="en-US" w:bidi="en-US"/>
        </w:rPr>
        <w:t>50</w:t>
      </w:r>
    </w:p>
    <w:p w14:paraId="57841FBE" w14:textId="699ADF04" w:rsidR="00B65640" w:rsidRDefault="00000000" w:rsidP="00325E09">
      <w:pPr>
        <w:pStyle w:val="Style39"/>
        <w:spacing w:after="0" w:line="230" w:lineRule="auto"/>
        <w:ind w:left="220" w:hanging="220"/>
        <w:jc w:val="both"/>
        <w:rPr>
          <w:rFonts w:asciiTheme="minorBidi" w:hAnsiTheme="minorBidi" w:cstheme="minorBidi"/>
        </w:rPr>
      </w:pPr>
      <w:r w:rsidRPr="00537EDB">
        <w:rPr>
          <w:rStyle w:val="CharStyle40"/>
          <w:rFonts w:asciiTheme="minorBidi" w:hAnsiTheme="minorBidi" w:cstheme="minorBidi"/>
          <w:sz w:val="24"/>
          <w:szCs w:val="24"/>
        </w:rPr>
        <w:t>Désarticulation sous-astragalienne (as</w:t>
      </w:r>
      <w:r w:rsidRPr="00537EDB">
        <w:rPr>
          <w:rStyle w:val="CharStyle40"/>
          <w:rFonts w:asciiTheme="minorBidi" w:hAnsiTheme="minorBidi" w:cstheme="minorBidi"/>
          <w:sz w:val="24"/>
          <w:szCs w:val="24"/>
        </w:rPr>
        <w:softHyphen/>
        <w:t xml:space="preserve">tragale, seul os du pied conservé). . </w:t>
      </w:r>
      <w:r w:rsidR="00B82BFF" w:rsidRPr="00537EDB">
        <w:rPr>
          <w:rStyle w:val="CharStyle40"/>
          <w:rFonts w:asciiTheme="minorBidi" w:hAnsiTheme="minorBidi" w:cstheme="minorBidi"/>
          <w:sz w:val="24"/>
          <w:szCs w:val="24"/>
        </w:rPr>
        <w:t>…………………………</w:t>
      </w:r>
      <w:r w:rsidRPr="00537EDB">
        <w:rPr>
          <w:rStyle w:val="CharStyle40"/>
          <w:rFonts w:asciiTheme="minorBidi" w:hAnsiTheme="minorBidi" w:cstheme="minorBidi"/>
          <w:sz w:val="24"/>
          <w:szCs w:val="24"/>
          <w:lang w:eastAsia="en-US" w:bidi="en-US"/>
        </w:rPr>
        <w:t>50</w:t>
      </w:r>
      <w:r w:rsidRPr="00537EDB">
        <w:rPr>
          <w:rFonts w:asciiTheme="minorBidi" w:hAnsiTheme="minorBidi" w:cstheme="minorBidi"/>
        </w:rPr>
        <w:fldChar w:fldCharType="end"/>
      </w:r>
    </w:p>
    <w:p w14:paraId="215D91FE" w14:textId="77777777" w:rsidR="007137B1" w:rsidRPr="00537EDB" w:rsidRDefault="007137B1" w:rsidP="00325E09">
      <w:pPr>
        <w:pStyle w:val="Style39"/>
        <w:spacing w:after="0" w:line="230" w:lineRule="auto"/>
        <w:ind w:left="220" w:hanging="220"/>
        <w:jc w:val="both"/>
        <w:rPr>
          <w:rFonts w:asciiTheme="minorBidi" w:hAnsiTheme="minorBidi" w:cstheme="minorBidi"/>
          <w:sz w:val="24"/>
          <w:szCs w:val="24"/>
        </w:rPr>
      </w:pPr>
    </w:p>
    <w:p w14:paraId="02C2A261" w14:textId="77777777" w:rsidR="00B65640" w:rsidRPr="00537EDB" w:rsidRDefault="00000000" w:rsidP="007137B1">
      <w:pPr>
        <w:pStyle w:val="Style22"/>
        <w:spacing w:after="0" w:line="233" w:lineRule="auto"/>
        <w:ind w:left="220" w:hanging="220"/>
        <w:jc w:val="both"/>
        <w:rPr>
          <w:rFonts w:asciiTheme="minorBidi" w:hAnsiTheme="minorBidi" w:cstheme="minorBidi"/>
          <w:sz w:val="24"/>
          <w:szCs w:val="24"/>
        </w:rPr>
      </w:pPr>
      <w:r w:rsidRPr="00537EDB">
        <w:rPr>
          <w:rStyle w:val="CharStyle23"/>
          <w:rFonts w:asciiTheme="minorBidi" w:hAnsiTheme="minorBidi" w:cstheme="minorBidi"/>
          <w:sz w:val="24"/>
          <w:szCs w:val="24"/>
        </w:rPr>
        <w:t>Amputation inter-</w:t>
      </w:r>
      <w:proofErr w:type="spellStart"/>
      <w:r w:rsidRPr="00537EDB">
        <w:rPr>
          <w:rStyle w:val="CharStyle23"/>
          <w:rFonts w:asciiTheme="minorBidi" w:hAnsiTheme="minorBidi" w:cstheme="minorBidi"/>
          <w:sz w:val="24"/>
          <w:szCs w:val="24"/>
        </w:rPr>
        <w:t>tibio</w:t>
      </w:r>
      <w:proofErr w:type="spellEnd"/>
      <w:r w:rsidRPr="00537EDB">
        <w:rPr>
          <w:rStyle w:val="CharStyle23"/>
          <w:rFonts w:asciiTheme="minorBidi" w:hAnsiTheme="minorBidi" w:cstheme="minorBidi"/>
          <w:sz w:val="24"/>
          <w:szCs w:val="24"/>
        </w:rPr>
        <w:t xml:space="preserve"> calcanéenne(sous- astragalienne) de Ricard.</w:t>
      </w:r>
    </w:p>
    <w:p w14:paraId="7FDC1B5B" w14:textId="0184ED64" w:rsidR="00B65640" w:rsidRDefault="00000000" w:rsidP="007137B1">
      <w:pPr>
        <w:pStyle w:val="Style22"/>
        <w:tabs>
          <w:tab w:val="right" w:leader="dot" w:pos="6819"/>
        </w:tabs>
        <w:spacing w:after="0" w:line="230" w:lineRule="auto"/>
        <w:ind w:left="220" w:firstLine="0"/>
        <w:jc w:val="both"/>
        <w:rPr>
          <w:rStyle w:val="CharStyle23"/>
          <w:rFonts w:asciiTheme="minorBidi" w:hAnsiTheme="minorBidi" w:cstheme="minorBidi"/>
          <w:sz w:val="24"/>
          <w:szCs w:val="24"/>
          <w:lang w:eastAsia="en-US" w:bidi="en-US"/>
        </w:rPr>
      </w:pPr>
      <w:r w:rsidRPr="00537EDB">
        <w:rPr>
          <w:rStyle w:val="CharStyle23"/>
          <w:rFonts w:asciiTheme="minorBidi" w:hAnsiTheme="minorBidi" w:cstheme="minorBidi"/>
          <w:sz w:val="24"/>
          <w:szCs w:val="24"/>
        </w:rPr>
        <w:t xml:space="preserve">(Ablation de l'astragale et de l’avant- pied ; calcanéum placé dans la chape </w:t>
      </w:r>
      <w:proofErr w:type="spellStart"/>
      <w:r w:rsidRPr="00537EDB">
        <w:rPr>
          <w:rStyle w:val="CharStyle23"/>
          <w:rFonts w:asciiTheme="minorBidi" w:hAnsiTheme="minorBidi" w:cstheme="minorBidi"/>
          <w:sz w:val="24"/>
          <w:szCs w:val="24"/>
        </w:rPr>
        <w:t>tibio</w:t>
      </w:r>
      <w:proofErr w:type="spellEnd"/>
      <w:r w:rsidRPr="00537EDB">
        <w:rPr>
          <w:rStyle w:val="CharStyle23"/>
          <w:rFonts w:asciiTheme="minorBidi" w:hAnsiTheme="minorBidi" w:cstheme="minorBidi"/>
          <w:sz w:val="24"/>
          <w:szCs w:val="24"/>
        </w:rPr>
        <w:t>-péronière intacte à la place qu'oc</w:t>
      </w:r>
      <w:r w:rsidRPr="00537EDB">
        <w:rPr>
          <w:rStyle w:val="CharStyle23"/>
          <w:rFonts w:asciiTheme="minorBidi" w:hAnsiTheme="minorBidi" w:cstheme="minorBidi"/>
          <w:sz w:val="24"/>
          <w:szCs w:val="24"/>
        </w:rPr>
        <w:softHyphen/>
        <w:t>cupait l’astragale). Les résultats de cette intervention sont en général très remarquables — au point de vue ana</w:t>
      </w:r>
      <w:r w:rsidRPr="00537EDB">
        <w:rPr>
          <w:rStyle w:val="CharStyle23"/>
          <w:rFonts w:asciiTheme="minorBidi" w:hAnsiTheme="minorBidi" w:cstheme="minorBidi"/>
          <w:sz w:val="24"/>
          <w:szCs w:val="24"/>
        </w:rPr>
        <w:softHyphen/>
        <w:t>tomique : faible raccourcissement, moignon indolore. Au point de</w:t>
      </w:r>
      <w:r w:rsidR="00B82BFF" w:rsidRPr="00537EDB">
        <w:rPr>
          <w:rStyle w:val="CharStyle23"/>
          <w:rFonts w:asciiTheme="minorBidi" w:hAnsiTheme="minorBidi" w:cstheme="minorBidi"/>
          <w:sz w:val="24"/>
          <w:szCs w:val="24"/>
        </w:rPr>
        <w:t xml:space="preserve"> </w:t>
      </w:r>
      <w:r w:rsidRPr="00537EDB">
        <w:rPr>
          <w:rStyle w:val="CharStyle23"/>
          <w:rFonts w:asciiTheme="minorBidi" w:hAnsiTheme="minorBidi" w:cstheme="minorBidi"/>
          <w:sz w:val="24"/>
          <w:szCs w:val="24"/>
        </w:rPr>
        <w:t>vue</w:t>
      </w:r>
      <w:r w:rsidR="00B82BFF" w:rsidRPr="00537EDB">
        <w:rPr>
          <w:rStyle w:val="CharStyle23"/>
          <w:rFonts w:asciiTheme="minorBidi" w:hAnsiTheme="minorBidi" w:cstheme="minorBidi"/>
          <w:sz w:val="24"/>
          <w:szCs w:val="24"/>
        </w:rPr>
        <w:t xml:space="preserve"> </w:t>
      </w:r>
      <w:proofErr w:type="spellStart"/>
      <w:r w:rsidRPr="00537EDB">
        <w:rPr>
          <w:rStyle w:val="CharStyle23"/>
          <w:rFonts w:asciiTheme="minorBidi" w:hAnsiTheme="minorBidi" w:cstheme="minorBidi"/>
          <w:sz w:val="24"/>
          <w:szCs w:val="24"/>
        </w:rPr>
        <w:t>fonc</w:t>
      </w:r>
      <w:proofErr w:type="spellEnd"/>
      <w:r w:rsidRPr="00537EDB">
        <w:rPr>
          <w:rStyle w:val="CharStyle23"/>
          <w:rFonts w:asciiTheme="minorBidi" w:hAnsiTheme="minorBidi" w:cstheme="minorBidi"/>
          <w:sz w:val="24"/>
          <w:szCs w:val="24"/>
        </w:rPr>
        <w:t xml:space="preserve">- </w:t>
      </w:r>
      <w:proofErr w:type="spellStart"/>
      <w:r w:rsidRPr="00537EDB">
        <w:rPr>
          <w:rStyle w:val="CharStyle23"/>
          <w:rFonts w:asciiTheme="minorBidi" w:hAnsiTheme="minorBidi" w:cstheme="minorBidi"/>
          <w:sz w:val="24"/>
          <w:szCs w:val="24"/>
        </w:rPr>
        <w:t>tionnel</w:t>
      </w:r>
      <w:proofErr w:type="spellEnd"/>
      <w:r w:rsidRPr="00537EDB">
        <w:rPr>
          <w:rStyle w:val="CharStyle23"/>
          <w:rFonts w:asciiTheme="minorBidi" w:hAnsiTheme="minorBidi" w:cstheme="minorBidi"/>
          <w:sz w:val="24"/>
          <w:szCs w:val="24"/>
        </w:rPr>
        <w:t>, le moignon étant bien étoffé et mobile, la marche se fait bien, sans appareil orthopédique, souvent sans canne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35</w:t>
      </w:r>
    </w:p>
    <w:p w14:paraId="002EF3FC" w14:textId="77777777" w:rsidR="007137B1" w:rsidRPr="00537EDB" w:rsidRDefault="007137B1" w:rsidP="007137B1">
      <w:pPr>
        <w:pStyle w:val="Style22"/>
        <w:tabs>
          <w:tab w:val="right" w:leader="dot" w:pos="6819"/>
        </w:tabs>
        <w:spacing w:after="0" w:line="230" w:lineRule="auto"/>
        <w:ind w:left="220" w:firstLine="0"/>
        <w:jc w:val="both"/>
        <w:rPr>
          <w:rFonts w:asciiTheme="minorBidi" w:hAnsiTheme="minorBidi" w:cstheme="minorBidi"/>
          <w:sz w:val="24"/>
          <w:szCs w:val="24"/>
        </w:rPr>
      </w:pPr>
    </w:p>
    <w:p w14:paraId="3A127423" w14:textId="77777777" w:rsidR="00B65640" w:rsidRPr="00537EDB" w:rsidRDefault="00000000" w:rsidP="007137B1">
      <w:pPr>
        <w:pStyle w:val="Style22"/>
        <w:spacing w:after="0" w:line="230" w:lineRule="auto"/>
        <w:ind w:firstLine="0"/>
        <w:rPr>
          <w:rFonts w:asciiTheme="minorBidi" w:hAnsiTheme="minorBidi" w:cstheme="minorBidi"/>
          <w:sz w:val="24"/>
          <w:szCs w:val="24"/>
        </w:rPr>
      </w:pPr>
      <w:r w:rsidRPr="00537EDB">
        <w:rPr>
          <w:rStyle w:val="CharStyle23"/>
          <w:rFonts w:asciiTheme="minorBidi" w:hAnsiTheme="minorBidi" w:cstheme="minorBidi"/>
          <w:sz w:val="24"/>
          <w:szCs w:val="24"/>
        </w:rPr>
        <w:t xml:space="preserve">Opération de </w:t>
      </w:r>
      <w:proofErr w:type="spellStart"/>
      <w:r w:rsidRPr="00537EDB">
        <w:rPr>
          <w:rStyle w:val="CharStyle23"/>
          <w:rFonts w:asciiTheme="minorBidi" w:hAnsiTheme="minorBidi" w:cstheme="minorBidi"/>
          <w:sz w:val="24"/>
          <w:szCs w:val="24"/>
          <w:lang w:eastAsia="en-US" w:bidi="en-US"/>
        </w:rPr>
        <w:t>Pirogoff</w:t>
      </w:r>
      <w:proofErr w:type="spellEnd"/>
      <w:r w:rsidRPr="00537EDB">
        <w:rPr>
          <w:rStyle w:val="CharStyle23"/>
          <w:rFonts w:asciiTheme="minorBidi" w:hAnsiTheme="minorBidi" w:cstheme="minorBidi"/>
          <w:sz w:val="24"/>
          <w:szCs w:val="24"/>
          <w:lang w:eastAsia="en-US" w:bidi="en-US"/>
        </w:rPr>
        <w:t>.</w:t>
      </w:r>
    </w:p>
    <w:p w14:paraId="70FE39DB" w14:textId="5F82B98B" w:rsidR="00B65640" w:rsidRPr="00537EDB" w:rsidRDefault="00000000" w:rsidP="007137B1">
      <w:pPr>
        <w:pStyle w:val="Style22"/>
        <w:tabs>
          <w:tab w:val="right" w:leader="dot" w:pos="6819"/>
        </w:tabs>
        <w:spacing w:after="0" w:line="233" w:lineRule="auto"/>
        <w:ind w:left="220" w:firstLine="0"/>
        <w:jc w:val="both"/>
        <w:rPr>
          <w:rFonts w:asciiTheme="minorBidi" w:hAnsiTheme="minorBidi" w:cstheme="minorBidi"/>
          <w:sz w:val="24"/>
          <w:szCs w:val="24"/>
        </w:rPr>
        <w:sectPr w:rsidR="00B65640" w:rsidRPr="00537EDB">
          <w:headerReference w:type="even" r:id="rId756"/>
          <w:headerReference w:type="default" r:id="rId757"/>
          <w:footerReference w:type="even" r:id="rId758"/>
          <w:footerReference w:type="default" r:id="rId759"/>
          <w:pgSz w:w="11909" w:h="16843"/>
          <w:pgMar w:top="4741" w:right="2796" w:bottom="1320" w:left="879" w:header="0" w:footer="3" w:gutter="0"/>
          <w:pgNumType w:start="337"/>
          <w:cols w:space="720"/>
          <w:noEndnote/>
          <w:docGrid w:linePitch="360"/>
        </w:sectPr>
      </w:pPr>
      <w:r w:rsidRPr="00537EDB">
        <w:rPr>
          <w:rStyle w:val="CharStyle23"/>
          <w:rFonts w:asciiTheme="minorBidi" w:hAnsiTheme="minorBidi" w:cstheme="minorBidi"/>
          <w:sz w:val="24"/>
          <w:szCs w:val="24"/>
        </w:rPr>
        <w:t>Amputation du pied sauf la partie pos</w:t>
      </w:r>
      <w:r w:rsidRPr="00537EDB">
        <w:rPr>
          <w:rStyle w:val="CharStyle23"/>
          <w:rFonts w:asciiTheme="minorBidi" w:hAnsiTheme="minorBidi" w:cstheme="minorBidi"/>
          <w:sz w:val="24"/>
          <w:szCs w:val="24"/>
        </w:rPr>
        <w:softHyphen/>
        <w:t>térieure du calcanéum soudée aux os de la jambe après abrasion des surfaces articulaires qui laisse un moignon trop volumineux, imposant une prothèse d'utilisation difficile</w:t>
      </w:r>
      <w:r w:rsidRPr="00537EDB">
        <w:rPr>
          <w:rStyle w:val="CharStyle23"/>
          <w:rFonts w:asciiTheme="minorBidi" w:hAnsiTheme="minorBidi" w:cstheme="minorBidi"/>
          <w:sz w:val="24"/>
          <w:szCs w:val="24"/>
        </w:rPr>
        <w:tab/>
      </w:r>
      <w:r w:rsidR="00B82BFF" w:rsidRPr="00537EDB">
        <w:rPr>
          <w:rStyle w:val="CharStyle23"/>
          <w:rFonts w:asciiTheme="minorBidi" w:hAnsiTheme="minorBidi" w:cstheme="minorBidi"/>
          <w:sz w:val="24"/>
          <w:szCs w:val="24"/>
        </w:rPr>
        <w:t>…………</w:t>
      </w:r>
      <w:r w:rsidRPr="00537EDB">
        <w:rPr>
          <w:rStyle w:val="CharStyle23"/>
          <w:rFonts w:asciiTheme="minorBidi" w:hAnsiTheme="minorBidi" w:cstheme="minorBidi"/>
          <w:sz w:val="24"/>
          <w:szCs w:val="24"/>
        </w:rPr>
        <w:t xml:space="preserve"> </w:t>
      </w:r>
      <w:r w:rsidR="00B82BFF" w:rsidRPr="00537EDB">
        <w:rPr>
          <w:rStyle w:val="CharStyle23"/>
          <w:rFonts w:asciiTheme="minorBidi" w:hAnsiTheme="minorBidi" w:cstheme="minorBidi"/>
          <w:sz w:val="24"/>
          <w:szCs w:val="24"/>
          <w:lang w:eastAsia="en-US" w:bidi="en-US"/>
        </w:rPr>
        <w:t>45</w:t>
      </w:r>
    </w:p>
    <w:p w14:paraId="63FE69E9" w14:textId="77777777" w:rsidR="00B65640" w:rsidRPr="00537EDB" w:rsidRDefault="00000000" w:rsidP="000007B2">
      <w:pPr>
        <w:pStyle w:val="Style8"/>
        <w:keepNext/>
        <w:keepLines/>
        <w:spacing w:before="8240" w:after="320"/>
        <w:rPr>
          <w:rFonts w:asciiTheme="minorBidi" w:hAnsiTheme="minorBidi" w:cstheme="minorBidi"/>
        </w:rPr>
      </w:pPr>
      <w:bookmarkStart w:id="322" w:name="bookmark752"/>
      <w:r w:rsidRPr="00537EDB">
        <w:rPr>
          <w:rStyle w:val="CharStyle9"/>
          <w:rFonts w:asciiTheme="minorBidi" w:hAnsiTheme="minorBidi" w:cstheme="minorBidi"/>
          <w:b/>
          <w:bCs/>
        </w:rPr>
        <w:lastRenderedPageBreak/>
        <w:t>TARSE</w:t>
      </w:r>
      <w:bookmarkEnd w:id="322"/>
    </w:p>
    <w:p w14:paraId="32320A74" w14:textId="0C3E170A" w:rsidR="00B65640" w:rsidRPr="00537EDB" w:rsidRDefault="00B65640">
      <w:pPr>
        <w:pStyle w:val="Style22"/>
        <w:spacing w:after="280"/>
        <w:ind w:firstLine="0"/>
        <w:rPr>
          <w:rFonts w:asciiTheme="minorBidi" w:hAnsiTheme="minorBidi" w:cstheme="minorBidi"/>
          <w:sz w:val="24"/>
          <w:szCs w:val="24"/>
        </w:rPr>
      </w:pPr>
    </w:p>
    <w:p w14:paraId="40EF6B20" w14:textId="14F84AB2" w:rsidR="00B65640" w:rsidRPr="00537EDB" w:rsidRDefault="00000000" w:rsidP="000007B2">
      <w:pPr>
        <w:pStyle w:val="Style19"/>
        <w:spacing w:after="0" w:line="240" w:lineRule="auto"/>
        <w:ind w:firstLine="0"/>
        <w:rPr>
          <w:rFonts w:asciiTheme="minorBidi" w:hAnsiTheme="minorBidi" w:cstheme="minorBidi"/>
        </w:rPr>
      </w:pPr>
      <w:r w:rsidRPr="00537EDB">
        <w:rPr>
          <w:rStyle w:val="CharStyle20"/>
          <w:rFonts w:asciiTheme="minorBidi" w:hAnsiTheme="minorBidi" w:cstheme="minorBidi"/>
        </w:rPr>
        <w:t>Fractures isolées des os du tarse d'après formes et</w:t>
      </w:r>
      <w:r w:rsidR="000007B2" w:rsidRPr="00537EDB">
        <w:rPr>
          <w:rFonts w:asciiTheme="minorBidi" w:hAnsiTheme="minorBidi" w:cstheme="minorBidi"/>
        </w:rPr>
        <w:t xml:space="preserve"> </w:t>
      </w:r>
      <w:r w:rsidRPr="00537EDB">
        <w:rPr>
          <w:rStyle w:val="CharStyle20"/>
          <w:rFonts w:asciiTheme="minorBidi" w:hAnsiTheme="minorBidi" w:cstheme="minorBidi"/>
        </w:rPr>
        <w:t>séquelles :</w:t>
      </w:r>
    </w:p>
    <w:p w14:paraId="3BED843D" w14:textId="77777777" w:rsidR="00B65640" w:rsidRPr="00537EDB" w:rsidRDefault="00B65640">
      <w:pPr>
        <w:pStyle w:val="Style39"/>
        <w:tabs>
          <w:tab w:val="left" w:leader="dot" w:pos="2199"/>
          <w:tab w:val="right" w:leader="dot" w:pos="7302"/>
          <w:tab w:val="right" w:pos="7688"/>
          <w:tab w:val="right" w:pos="8105"/>
        </w:tabs>
        <w:spacing w:after="0"/>
        <w:ind w:firstLine="46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 xml:space="preserve">Astragale. </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40</w:t>
      </w:r>
    </w:p>
    <w:p w14:paraId="21F6FB4B" w14:textId="77777777" w:rsidR="00B65640" w:rsidRPr="00537EDB" w:rsidRDefault="00000000">
      <w:pPr>
        <w:pStyle w:val="Style39"/>
        <w:tabs>
          <w:tab w:val="right" w:leader="dot" w:pos="7302"/>
          <w:tab w:val="right" w:pos="7688"/>
          <w:tab w:val="right" w:pos="8105"/>
        </w:tabs>
        <w:spacing w:after="0"/>
        <w:ind w:firstLine="460"/>
        <w:jc w:val="both"/>
        <w:rPr>
          <w:rFonts w:asciiTheme="minorBidi" w:hAnsiTheme="minorBidi" w:cstheme="minorBidi"/>
        </w:rPr>
      </w:pPr>
      <w:r w:rsidRPr="00537EDB">
        <w:rPr>
          <w:rStyle w:val="CharStyle40"/>
          <w:rFonts w:asciiTheme="minorBidi" w:hAnsiTheme="minorBidi" w:cstheme="minorBidi"/>
        </w:rPr>
        <w:t>Corps du calcanéum</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12</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50</w:t>
      </w:r>
    </w:p>
    <w:p w14:paraId="1B132BA3" w14:textId="77777777" w:rsidR="00B65640" w:rsidRPr="00537EDB" w:rsidRDefault="00000000">
      <w:pPr>
        <w:pStyle w:val="Style39"/>
        <w:tabs>
          <w:tab w:val="right" w:leader="dot" w:pos="7302"/>
          <w:tab w:val="right" w:pos="7688"/>
          <w:tab w:val="right" w:pos="8105"/>
        </w:tabs>
        <w:spacing w:after="0"/>
        <w:ind w:firstLine="460"/>
        <w:jc w:val="both"/>
        <w:rPr>
          <w:rFonts w:asciiTheme="minorBidi" w:hAnsiTheme="minorBidi" w:cstheme="minorBidi"/>
        </w:rPr>
      </w:pPr>
      <w:r w:rsidRPr="00537EDB">
        <w:rPr>
          <w:rStyle w:val="CharStyle40"/>
          <w:rFonts w:asciiTheme="minorBidi" w:hAnsiTheme="minorBidi" w:cstheme="minorBidi"/>
        </w:rPr>
        <w:t>Grande apophyse du calcanéum</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497DD951" w14:textId="77777777" w:rsidR="00B65640" w:rsidRPr="00537EDB" w:rsidRDefault="00000000">
      <w:pPr>
        <w:pStyle w:val="Style39"/>
        <w:tabs>
          <w:tab w:val="right" w:leader="dot" w:pos="7302"/>
          <w:tab w:val="right" w:pos="7688"/>
          <w:tab w:val="right" w:pos="8105"/>
        </w:tabs>
        <w:spacing w:after="0"/>
        <w:ind w:firstLine="460"/>
        <w:jc w:val="both"/>
        <w:rPr>
          <w:rFonts w:asciiTheme="minorBidi" w:hAnsiTheme="minorBidi" w:cstheme="minorBidi"/>
        </w:rPr>
      </w:pPr>
      <w:r w:rsidRPr="00537EDB">
        <w:rPr>
          <w:rStyle w:val="CharStyle40"/>
          <w:rFonts w:asciiTheme="minorBidi" w:hAnsiTheme="minorBidi" w:cstheme="minorBidi"/>
        </w:rPr>
        <w:t>Petite apophyse du calcanéum</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7C06CEBD" w14:textId="77777777" w:rsidR="00B65640" w:rsidRPr="00537EDB" w:rsidRDefault="00000000">
      <w:pPr>
        <w:pStyle w:val="Style39"/>
        <w:tabs>
          <w:tab w:val="right" w:leader="dot" w:pos="7302"/>
          <w:tab w:val="right" w:pos="7688"/>
          <w:tab w:val="right" w:pos="8105"/>
        </w:tabs>
        <w:spacing w:after="0"/>
        <w:ind w:firstLine="460"/>
        <w:jc w:val="both"/>
        <w:rPr>
          <w:rFonts w:asciiTheme="minorBidi" w:hAnsiTheme="minorBidi" w:cstheme="minorBidi"/>
        </w:rPr>
      </w:pPr>
      <w:r w:rsidRPr="00537EDB">
        <w:rPr>
          <w:rStyle w:val="CharStyle40"/>
          <w:rFonts w:asciiTheme="minorBidi" w:hAnsiTheme="minorBidi" w:cstheme="minorBidi"/>
        </w:rPr>
        <w:t>Tubérosité postérieure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2C363274" w14:textId="77777777" w:rsidR="00B65640" w:rsidRPr="00537EDB" w:rsidRDefault="00000000">
      <w:pPr>
        <w:pStyle w:val="Style39"/>
        <w:tabs>
          <w:tab w:val="right" w:leader="dot" w:pos="7302"/>
          <w:tab w:val="right" w:pos="7688"/>
          <w:tab w:val="right" w:pos="8105"/>
        </w:tabs>
        <w:spacing w:after="0"/>
        <w:ind w:firstLine="460"/>
        <w:jc w:val="both"/>
        <w:rPr>
          <w:rFonts w:asciiTheme="minorBidi" w:hAnsiTheme="minorBidi" w:cstheme="minorBidi"/>
        </w:rPr>
      </w:pPr>
      <w:r w:rsidRPr="00537EDB">
        <w:rPr>
          <w:rStyle w:val="CharStyle40"/>
          <w:rFonts w:asciiTheme="minorBidi" w:hAnsiTheme="minorBidi" w:cstheme="minorBidi"/>
        </w:rPr>
        <w:t>Les deux calcanéums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70</w:t>
      </w:r>
    </w:p>
    <w:p w14:paraId="363A677B" w14:textId="77777777" w:rsidR="00B65640" w:rsidRPr="00537EDB" w:rsidRDefault="00000000">
      <w:pPr>
        <w:pStyle w:val="Style39"/>
        <w:tabs>
          <w:tab w:val="right" w:leader="dot" w:pos="7302"/>
          <w:tab w:val="right" w:pos="7688"/>
          <w:tab w:val="right" w:pos="8105"/>
        </w:tabs>
        <w:spacing w:after="0"/>
        <w:ind w:firstLine="460"/>
        <w:jc w:val="both"/>
        <w:rPr>
          <w:rFonts w:asciiTheme="minorBidi" w:hAnsiTheme="minorBidi" w:cstheme="minorBidi"/>
        </w:rPr>
      </w:pPr>
      <w:r w:rsidRPr="00537EDB">
        <w:rPr>
          <w:rStyle w:val="CharStyle40"/>
          <w:rFonts w:asciiTheme="minorBidi" w:hAnsiTheme="minorBidi" w:cstheme="minorBidi"/>
        </w:rPr>
        <w:t>Scaphoïde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5</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20</w:t>
      </w:r>
    </w:p>
    <w:p w14:paraId="79A09D44" w14:textId="77777777" w:rsidR="00B65640" w:rsidRPr="00537EDB" w:rsidRDefault="00000000">
      <w:pPr>
        <w:pStyle w:val="Style39"/>
        <w:tabs>
          <w:tab w:val="right" w:leader="dot" w:pos="7302"/>
          <w:tab w:val="right" w:pos="7688"/>
          <w:tab w:val="right" w:pos="8105"/>
        </w:tabs>
        <w:spacing w:after="0"/>
        <w:ind w:firstLine="460"/>
        <w:jc w:val="both"/>
        <w:rPr>
          <w:rFonts w:asciiTheme="minorBidi" w:hAnsiTheme="minorBidi" w:cstheme="minorBidi"/>
        </w:rPr>
      </w:pPr>
      <w:r w:rsidRPr="00537EDB">
        <w:rPr>
          <w:rStyle w:val="CharStyle40"/>
          <w:rFonts w:asciiTheme="minorBidi" w:hAnsiTheme="minorBidi" w:cstheme="minorBidi"/>
          <w:sz w:val="26"/>
          <w:szCs w:val="26"/>
        </w:rPr>
        <w:t>Cuboïde</w:t>
      </w:r>
      <w:r w:rsidRPr="00537EDB">
        <w:rPr>
          <w:rStyle w:val="CharStyle40"/>
          <w:rFonts w:asciiTheme="minorBidi" w:hAnsiTheme="minorBidi" w:cstheme="minorBidi"/>
          <w:sz w:val="26"/>
          <w:szCs w:val="26"/>
        </w:rPr>
        <w:tab/>
        <w:t xml:space="preserve"> </w:t>
      </w:r>
      <w:r w:rsidRPr="00537EDB">
        <w:rPr>
          <w:rStyle w:val="CharStyle40"/>
          <w:rFonts w:asciiTheme="minorBidi" w:hAnsiTheme="minorBidi" w:cstheme="minorBidi"/>
          <w:sz w:val="26"/>
          <w:szCs w:val="26"/>
          <w:lang w:val="en-US" w:eastAsia="en-US" w:bidi="en-US"/>
        </w:rPr>
        <w:t>8</w:t>
      </w:r>
      <w:r w:rsidRPr="00537EDB">
        <w:rPr>
          <w:rStyle w:val="CharStyle40"/>
          <w:rFonts w:asciiTheme="minorBidi" w:hAnsiTheme="minorBidi" w:cstheme="minorBidi"/>
          <w:sz w:val="26"/>
          <w:szCs w:val="26"/>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20</w:t>
      </w:r>
    </w:p>
    <w:p w14:paraId="21BE33C3" w14:textId="77777777" w:rsidR="00B65640" w:rsidRPr="00537EDB" w:rsidRDefault="00B65640">
      <w:pPr>
        <w:pStyle w:val="Style39"/>
        <w:tabs>
          <w:tab w:val="right" w:leader="dot" w:pos="7302"/>
          <w:tab w:val="right" w:pos="7688"/>
          <w:tab w:val="right" w:pos="8105"/>
        </w:tabs>
        <w:spacing w:after="0"/>
        <w:ind w:firstLine="460"/>
        <w:jc w:val="both"/>
        <w:rPr>
          <w:rFonts w:asciiTheme="minorBidi" w:hAnsiTheme="minorBidi" w:cstheme="minorBidi"/>
        </w:rPr>
        <w:sectPr w:rsidR="00B65640" w:rsidRPr="00537EDB">
          <w:headerReference w:type="even" r:id="rId760"/>
          <w:headerReference w:type="default" r:id="rId761"/>
          <w:footerReference w:type="even" r:id="rId762"/>
          <w:footerReference w:type="default" r:id="rId763"/>
          <w:pgSz w:w="11927" w:h="16863"/>
          <w:pgMar w:top="890" w:right="2364" w:bottom="1944" w:left="1349" w:header="0" w:footer="1516" w:gutter="0"/>
          <w:pgNumType w:start="336"/>
          <w:cols w:space="720"/>
          <w:noEndnote/>
          <w:docGrid w:linePitch="360"/>
        </w:sectPr>
      </w:pPr>
      <w:hyperlink w:anchor="bookmark768" w:tooltip="Current Document">
        <w:r w:rsidRPr="00537EDB">
          <w:rPr>
            <w:rStyle w:val="CharStyle40"/>
            <w:rFonts w:asciiTheme="minorBidi" w:hAnsiTheme="minorBidi" w:cstheme="minorBidi"/>
          </w:rPr>
          <w:t>Cunéiformes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6</w:t>
        </w:r>
        <w:r w:rsidRPr="00537EDB">
          <w:rPr>
            <w:rStyle w:val="CharStyle40"/>
            <w:rFonts w:asciiTheme="minorBidi" w:hAnsiTheme="minorBidi" w:cstheme="minorBidi"/>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20</w:t>
        </w:r>
      </w:hyperlink>
      <w:r w:rsidRPr="00537EDB">
        <w:rPr>
          <w:rFonts w:asciiTheme="minorBidi" w:hAnsiTheme="minorBidi" w:cstheme="minorBidi"/>
        </w:rPr>
        <w:fldChar w:fldCharType="end"/>
      </w:r>
    </w:p>
    <w:p w14:paraId="18D495A3" w14:textId="3ABC13A0" w:rsidR="00B65640" w:rsidRPr="00537EDB" w:rsidRDefault="005D4D23" w:rsidP="005D4D23">
      <w:pPr>
        <w:pStyle w:val="Style69"/>
        <w:spacing w:after="380"/>
        <w:ind w:firstLine="0"/>
        <w:rPr>
          <w:rFonts w:asciiTheme="minorBidi" w:hAnsiTheme="minorBidi" w:cstheme="minorBidi"/>
          <w:sz w:val="34"/>
          <w:szCs w:val="34"/>
        </w:rPr>
      </w:pPr>
      <w:r>
        <w:rPr>
          <w:rStyle w:val="CharStyle70"/>
          <w:rFonts w:asciiTheme="minorBidi" w:hAnsiTheme="minorBidi" w:cstheme="minorBidi"/>
          <w:b/>
          <w:bCs/>
          <w:sz w:val="30"/>
          <w:szCs w:val="30"/>
        </w:rPr>
        <w:lastRenderedPageBreak/>
        <w:t xml:space="preserve">                               </w:t>
      </w:r>
      <w:r w:rsidRPr="00537EDB">
        <w:rPr>
          <w:rStyle w:val="CharStyle70"/>
          <w:rFonts w:asciiTheme="minorBidi" w:hAnsiTheme="minorBidi" w:cstheme="minorBidi"/>
          <w:b/>
          <w:bCs/>
          <w:sz w:val="30"/>
          <w:szCs w:val="30"/>
        </w:rPr>
        <w:t xml:space="preserve"> </w:t>
      </w:r>
      <w:r w:rsidRPr="00537EDB">
        <w:rPr>
          <w:rStyle w:val="CharStyle70"/>
          <w:rFonts w:asciiTheme="minorBidi" w:hAnsiTheme="minorBidi" w:cstheme="minorBidi"/>
          <w:b/>
          <w:bCs/>
          <w:smallCaps/>
          <w:sz w:val="34"/>
          <w:szCs w:val="34"/>
        </w:rPr>
        <w:t>membres inferieurs</w:t>
      </w:r>
    </w:p>
    <w:p w14:paraId="2E7D40DE" w14:textId="6825C172" w:rsidR="00B65640" w:rsidRPr="00537EDB" w:rsidRDefault="00000000">
      <w:pPr>
        <w:pStyle w:val="Style19"/>
        <w:tabs>
          <w:tab w:val="left" w:leader="dot" w:pos="5065"/>
        </w:tabs>
        <w:spacing w:after="80" w:line="206" w:lineRule="auto"/>
        <w:ind w:left="220" w:hanging="220"/>
        <w:rPr>
          <w:rFonts w:asciiTheme="minorBidi" w:hAnsiTheme="minorBidi" w:cstheme="minorBidi"/>
        </w:rPr>
      </w:pPr>
      <w:r w:rsidRPr="00537EDB">
        <w:rPr>
          <w:rStyle w:val="CharStyle20"/>
          <w:rFonts w:asciiTheme="minorBidi" w:hAnsiTheme="minorBidi" w:cstheme="minorBidi"/>
        </w:rPr>
        <w:t xml:space="preserve">Désarticulation médio-tarsienne de </w:t>
      </w:r>
      <w:r w:rsidRPr="00537EDB">
        <w:rPr>
          <w:rStyle w:val="CharStyle20"/>
          <w:rFonts w:asciiTheme="minorBidi" w:hAnsiTheme="minorBidi" w:cstheme="minorBidi"/>
          <w:lang w:eastAsia="en-US" w:bidi="en-US"/>
        </w:rPr>
        <w:t>Cho</w:t>
      </w:r>
      <w:r w:rsidRPr="00537EDB">
        <w:rPr>
          <w:rStyle w:val="CharStyle20"/>
          <w:rFonts w:asciiTheme="minorBidi" w:hAnsiTheme="minorBidi" w:cstheme="minorBidi"/>
          <w:lang w:eastAsia="en-US" w:bidi="en-US"/>
        </w:rPr>
        <w:softHyphen/>
        <w:t>part</w:t>
      </w:r>
      <w:r w:rsidR="00B82BFF" w:rsidRPr="00537EDB">
        <w:rPr>
          <w:rStyle w:val="CharStyle20"/>
          <w:rFonts w:asciiTheme="minorBidi" w:hAnsiTheme="minorBidi" w:cstheme="minorBidi"/>
          <w:lang w:eastAsia="en-US" w:bidi="en-US"/>
        </w:rPr>
        <w:t>….45</w:t>
      </w:r>
      <w:r w:rsidRPr="00537EDB">
        <w:rPr>
          <w:rStyle w:val="CharStyle20"/>
          <w:rFonts w:asciiTheme="minorBidi" w:hAnsiTheme="minorBidi" w:cstheme="minorBidi"/>
        </w:rPr>
        <w:tab/>
      </w:r>
    </w:p>
    <w:p w14:paraId="162E5666" w14:textId="0B7B1C37" w:rsidR="00B65640" w:rsidRPr="00537EDB" w:rsidRDefault="00000000">
      <w:pPr>
        <w:pStyle w:val="Style22"/>
        <w:spacing w:after="140" w:line="228" w:lineRule="auto"/>
        <w:ind w:left="740" w:firstLine="200"/>
        <w:jc w:val="both"/>
        <w:rPr>
          <w:rFonts w:asciiTheme="minorBidi" w:hAnsiTheme="minorBidi" w:cstheme="minorBidi"/>
        </w:rPr>
      </w:pPr>
      <w:r w:rsidRPr="00537EDB">
        <w:rPr>
          <w:rStyle w:val="CharStyle23"/>
          <w:rFonts w:asciiTheme="minorBidi" w:hAnsiTheme="minorBidi" w:cstheme="minorBidi"/>
        </w:rPr>
        <w:t>Mauvaise opération — bien qu’elle assure la conservation du calca</w:t>
      </w:r>
      <w:r w:rsidRPr="00537EDB">
        <w:rPr>
          <w:rStyle w:val="CharStyle23"/>
          <w:rFonts w:asciiTheme="minorBidi" w:hAnsiTheme="minorBidi" w:cstheme="minorBidi"/>
        </w:rPr>
        <w:softHyphen/>
        <w:t xml:space="preserve">néum et de l'astragale — en raison </w:t>
      </w:r>
      <w:proofErr w:type="spellStart"/>
      <w:r w:rsidRPr="00537EDB">
        <w:rPr>
          <w:rStyle w:val="CharStyle23"/>
          <w:rFonts w:asciiTheme="minorBidi" w:hAnsiTheme="minorBidi" w:cstheme="minorBidi"/>
        </w:rPr>
        <w:t>do</w:t>
      </w:r>
      <w:proofErr w:type="spellEnd"/>
      <w:r w:rsidRPr="00537EDB">
        <w:rPr>
          <w:rStyle w:val="CharStyle23"/>
          <w:rFonts w:asciiTheme="minorBidi" w:hAnsiTheme="minorBidi" w:cstheme="minorBidi"/>
        </w:rPr>
        <w:t xml:space="preserve"> la bascule du moignon en équi</w:t>
      </w:r>
      <w:r w:rsidRPr="00537EDB">
        <w:rPr>
          <w:rStyle w:val="CharStyle23"/>
          <w:rFonts w:asciiTheme="minorBidi" w:hAnsiTheme="minorBidi" w:cstheme="minorBidi"/>
        </w:rPr>
        <w:softHyphen/>
        <w:t>nisme, de la marche sur la cicatrice, etc. Appareillage difficile, mal supporté.</w:t>
      </w:r>
    </w:p>
    <w:p w14:paraId="0AB5410E" w14:textId="77777777" w:rsidR="00B65640" w:rsidRPr="00537EDB" w:rsidRDefault="00000000">
      <w:pPr>
        <w:pStyle w:val="Style19"/>
        <w:tabs>
          <w:tab w:val="right" w:leader="dot" w:pos="6733"/>
        </w:tabs>
        <w:spacing w:after="0" w:line="199" w:lineRule="auto"/>
        <w:ind w:left="220" w:hanging="220"/>
        <w:rPr>
          <w:rFonts w:asciiTheme="minorBidi" w:hAnsiTheme="minorBidi" w:cstheme="minorBidi"/>
        </w:rPr>
      </w:pPr>
      <w:r w:rsidRPr="00537EDB">
        <w:rPr>
          <w:rStyle w:val="CharStyle20"/>
          <w:rFonts w:asciiTheme="minorBidi" w:hAnsiTheme="minorBidi" w:cstheme="minorBidi"/>
        </w:rPr>
        <w:t xml:space="preserve">Désarticulation </w:t>
      </w:r>
      <w:proofErr w:type="spellStart"/>
      <w:r w:rsidRPr="00537EDB">
        <w:rPr>
          <w:rStyle w:val="CharStyle20"/>
          <w:rFonts w:asciiTheme="minorBidi" w:hAnsiTheme="minorBidi" w:cstheme="minorBidi"/>
        </w:rPr>
        <w:t>tarso-métatarsienne</w:t>
      </w:r>
      <w:proofErr w:type="spellEnd"/>
      <w:r w:rsidRPr="00537EDB">
        <w:rPr>
          <w:rStyle w:val="CharStyle20"/>
          <w:rFonts w:asciiTheme="minorBidi" w:hAnsiTheme="minorBidi" w:cstheme="minorBidi"/>
        </w:rPr>
        <w:t xml:space="preserve"> de Lisfranc</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30</w:t>
      </w:r>
    </w:p>
    <w:p w14:paraId="668D59D3" w14:textId="77777777"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w:drawing>
          <wp:anchor distT="101600" distB="1283335" distL="179705" distR="195580" simplePos="0" relativeHeight="125829760" behindDoc="0" locked="0" layoutInCell="1" allowOverlap="1" wp14:anchorId="437A6CAB" wp14:editId="4AA7A3FA">
            <wp:simplePos x="0" y="0"/>
            <wp:positionH relativeFrom="page">
              <wp:posOffset>1955165</wp:posOffset>
            </wp:positionH>
            <wp:positionV relativeFrom="paragraph">
              <wp:posOffset>101600</wp:posOffset>
            </wp:positionV>
            <wp:extent cx="2995295" cy="1951990"/>
            <wp:effectExtent l="0" t="0" r="0" b="0"/>
            <wp:wrapTopAndBottom/>
            <wp:docPr id="1793" name="Shape 1793"/>
            <wp:cNvGraphicFramePr/>
            <a:graphic xmlns:a="http://schemas.openxmlformats.org/drawingml/2006/main">
              <a:graphicData uri="http://schemas.openxmlformats.org/drawingml/2006/picture">
                <pic:pic xmlns:pic="http://schemas.openxmlformats.org/drawingml/2006/picture">
                  <pic:nvPicPr>
                    <pic:cNvPr id="1794" name="Picture box 1794"/>
                    <pic:cNvPicPr/>
                  </pic:nvPicPr>
                  <pic:blipFill>
                    <a:blip r:embed="rId764"/>
                    <a:stretch/>
                  </pic:blipFill>
                  <pic:spPr>
                    <a:xfrm>
                      <a:off x="0" y="0"/>
                      <a:ext cx="2995295" cy="1951990"/>
                    </a:xfrm>
                    <a:prstGeom prst="rect">
                      <a:avLst/>
                    </a:prstGeom>
                  </pic:spPr>
                </pic:pic>
              </a:graphicData>
            </a:graphic>
          </wp:anchor>
        </w:drawing>
      </w:r>
      <w:r w:rsidRPr="00537EDB">
        <w:rPr>
          <w:rFonts w:asciiTheme="minorBidi" w:hAnsiTheme="minorBidi" w:cstheme="minorBidi"/>
          <w:noProof/>
        </w:rPr>
        <mc:AlternateContent>
          <mc:Choice Requires="wps">
            <w:drawing>
              <wp:anchor distT="0" distB="0" distL="0" distR="0" simplePos="0" relativeHeight="251675648" behindDoc="0" locked="0" layoutInCell="1" allowOverlap="1" wp14:anchorId="1C4A8F14" wp14:editId="735FC343">
                <wp:simplePos x="0" y="0"/>
                <wp:positionH relativeFrom="page">
                  <wp:posOffset>1775460</wp:posOffset>
                </wp:positionH>
                <wp:positionV relativeFrom="paragraph">
                  <wp:posOffset>2166620</wp:posOffset>
                </wp:positionV>
                <wp:extent cx="3370580" cy="1169670"/>
                <wp:effectExtent l="0" t="0" r="0" b="0"/>
                <wp:wrapNone/>
                <wp:docPr id="1795" name="Shape 1795"/>
                <wp:cNvGraphicFramePr/>
                <a:graphic xmlns:a="http://schemas.openxmlformats.org/drawingml/2006/main">
                  <a:graphicData uri="http://schemas.microsoft.com/office/word/2010/wordprocessingShape">
                    <wps:wsp>
                      <wps:cNvSpPr txBox="1"/>
                      <wps:spPr>
                        <a:xfrm>
                          <a:off x="0" y="0"/>
                          <a:ext cx="3370580" cy="1169670"/>
                        </a:xfrm>
                        <a:prstGeom prst="rect">
                          <a:avLst/>
                        </a:prstGeom>
                        <a:noFill/>
                      </wps:spPr>
                      <wps:txbx>
                        <w:txbxContent>
                          <w:p w14:paraId="329159E7" w14:textId="72DC0F96" w:rsidR="00B65640" w:rsidRDefault="00000000">
                            <w:pPr>
                              <w:pStyle w:val="Style158"/>
                              <w:spacing w:line="252" w:lineRule="auto"/>
                              <w:ind w:left="140" w:hanging="140"/>
                              <w:jc w:val="both"/>
                            </w:pPr>
                            <w:proofErr w:type="spellStart"/>
                            <w:r>
                              <w:rPr>
                                <w:rStyle w:val="CharStyle159"/>
                              </w:rPr>
                              <w:t>Fig</w:t>
                            </w:r>
                            <w:proofErr w:type="spellEnd"/>
                            <w:r>
                              <w:rPr>
                                <w:rStyle w:val="CharStyle159"/>
                              </w:rPr>
                              <w:t xml:space="preserve">, </w:t>
                            </w:r>
                            <w:r w:rsidRPr="00704D1E">
                              <w:rPr>
                                <w:rStyle w:val="CharStyle159"/>
                                <w:lang w:eastAsia="en-US" w:bidi="en-US"/>
                              </w:rPr>
                              <w:t xml:space="preserve">30. </w:t>
                            </w:r>
                            <w:r>
                              <w:rPr>
                                <w:rStyle w:val="CharStyle159"/>
                              </w:rPr>
                              <w:t xml:space="preserve">— Pied </w:t>
                            </w:r>
                            <w:r w:rsidR="00B82BFF">
                              <w:rPr>
                                <w:rStyle w:val="CharStyle159"/>
                              </w:rPr>
                              <w:t>droit</w:t>
                            </w:r>
                            <w:r>
                              <w:rPr>
                                <w:rStyle w:val="CharStyle159"/>
                              </w:rPr>
                              <w:t xml:space="preserve">, face externe, Schéma mémento </w:t>
                            </w:r>
                            <w:r w:rsidR="007137B1">
                              <w:rPr>
                                <w:rStyle w:val="CharStyle159"/>
                              </w:rPr>
                              <w:t>indiquant</w:t>
                            </w:r>
                            <w:r w:rsidR="00B82BFF">
                              <w:rPr>
                                <w:rStyle w:val="CharStyle159"/>
                              </w:rPr>
                              <w:t xml:space="preserve"> la </w:t>
                            </w:r>
                            <w:r>
                              <w:rPr>
                                <w:rStyle w:val="CharStyle159"/>
                              </w:rPr>
                              <w:t xml:space="preserve">position </w:t>
                            </w:r>
                            <w:r w:rsidRPr="00704D1E">
                              <w:rPr>
                                <w:rStyle w:val="CharStyle159"/>
                                <w:lang w:eastAsia="en-US" w:bidi="en-US"/>
                              </w:rPr>
                              <w:t xml:space="preserve">respective </w:t>
                            </w:r>
                            <w:r w:rsidR="007137B1">
                              <w:rPr>
                                <w:rStyle w:val="CharStyle159"/>
                              </w:rPr>
                              <w:t>des différents éléments</w:t>
                            </w:r>
                            <w:r>
                              <w:rPr>
                                <w:rStyle w:val="CharStyle159"/>
                              </w:rPr>
                              <w:t xml:space="preserve"> du </w:t>
                            </w:r>
                            <w:r w:rsidR="007137B1">
                              <w:rPr>
                                <w:rStyle w:val="CharStyle159"/>
                              </w:rPr>
                              <w:t>squelette</w:t>
                            </w:r>
                            <w:r>
                              <w:rPr>
                                <w:rStyle w:val="CharStyle159"/>
                              </w:rPr>
                              <w:t>.</w:t>
                            </w:r>
                          </w:p>
                          <w:p w14:paraId="0D32D095" w14:textId="5D3FFCB8" w:rsidR="00B65640" w:rsidRDefault="00000000">
                            <w:pPr>
                              <w:pStyle w:val="Style158"/>
                              <w:spacing w:line="252" w:lineRule="auto"/>
                              <w:ind w:left="140" w:hanging="140"/>
                              <w:jc w:val="both"/>
                            </w:pPr>
                            <w:r>
                              <w:rPr>
                                <w:rStyle w:val="CharStyle159"/>
                              </w:rPr>
                              <w:t xml:space="preserve">A, </w:t>
                            </w:r>
                            <w:r w:rsidR="007137B1">
                              <w:rPr>
                                <w:rStyle w:val="CharStyle159"/>
                              </w:rPr>
                              <w:t>tibia</w:t>
                            </w:r>
                            <w:r>
                              <w:rPr>
                                <w:rStyle w:val="CharStyle159"/>
                              </w:rPr>
                              <w:t xml:space="preserve"> ; A\ malléole interne — B, péroné ; B’, malléole externe — f, </w:t>
                            </w:r>
                            <w:r w:rsidR="007137B1">
                              <w:rPr>
                                <w:rStyle w:val="CharStyle159"/>
                              </w:rPr>
                              <w:t>calcanéum</w:t>
                            </w:r>
                            <w:r>
                              <w:rPr>
                                <w:rStyle w:val="CharStyle159"/>
                              </w:rPr>
                              <w:t xml:space="preserve"> — </w:t>
                            </w:r>
                            <w:r w:rsidRPr="00704D1E">
                              <w:rPr>
                                <w:rStyle w:val="CharStyle159"/>
                                <w:lang w:eastAsia="en-US" w:bidi="en-US"/>
                              </w:rPr>
                              <w:t xml:space="preserve">2, </w:t>
                            </w:r>
                            <w:r>
                              <w:rPr>
                                <w:rStyle w:val="CharStyle159"/>
                              </w:rPr>
                              <w:t xml:space="preserve">astragale — </w:t>
                            </w:r>
                            <w:r w:rsidRPr="00704D1E">
                              <w:rPr>
                                <w:rStyle w:val="CharStyle159"/>
                                <w:lang w:eastAsia="en-US" w:bidi="en-US"/>
                              </w:rPr>
                              <w:t xml:space="preserve">3, </w:t>
                            </w:r>
                            <w:r>
                              <w:rPr>
                                <w:rStyle w:val="CharStyle159"/>
                              </w:rPr>
                              <w:t xml:space="preserve">scaphoïde — </w:t>
                            </w:r>
                            <w:r w:rsidRPr="00704D1E">
                              <w:rPr>
                                <w:rStyle w:val="CharStyle159"/>
                                <w:lang w:eastAsia="en-US" w:bidi="en-US"/>
                              </w:rPr>
                              <w:t xml:space="preserve">4, </w:t>
                            </w:r>
                            <w:r>
                              <w:rPr>
                                <w:rStyle w:val="CharStyle159"/>
                              </w:rPr>
                              <w:t xml:space="preserve">cuboïde *- </w:t>
                            </w:r>
                            <w:r w:rsidRPr="00704D1E">
                              <w:rPr>
                                <w:rStyle w:val="CharStyle159"/>
                                <w:lang w:eastAsia="en-US" w:bidi="en-US"/>
                              </w:rPr>
                              <w:t xml:space="preserve">5, </w:t>
                            </w:r>
                            <w:r>
                              <w:rPr>
                                <w:rStyle w:val="CharStyle159"/>
                              </w:rPr>
                              <w:t xml:space="preserve">premier cunéiforme — </w:t>
                            </w:r>
                            <w:r w:rsidRPr="00704D1E">
                              <w:rPr>
                                <w:rStyle w:val="CharStyle159"/>
                                <w:lang w:eastAsia="en-US" w:bidi="en-US"/>
                              </w:rPr>
                              <w:t xml:space="preserve">6, </w:t>
                            </w:r>
                            <w:r>
                              <w:rPr>
                                <w:rStyle w:val="CharStyle159"/>
                              </w:rPr>
                              <w:t xml:space="preserve">deuxième </w:t>
                            </w:r>
                            <w:r w:rsidR="007137B1">
                              <w:rPr>
                                <w:rStyle w:val="CharStyle159"/>
                              </w:rPr>
                              <w:t>cunéiforme</w:t>
                            </w:r>
                            <w:r>
                              <w:rPr>
                                <w:rStyle w:val="CharStyle159"/>
                              </w:rPr>
                              <w:t xml:space="preserve"> — </w:t>
                            </w:r>
                            <w:r w:rsidRPr="00704D1E">
                              <w:rPr>
                                <w:rStyle w:val="CharStyle159"/>
                                <w:lang w:eastAsia="en-US" w:bidi="en-US"/>
                              </w:rPr>
                              <w:t xml:space="preserve">7, </w:t>
                            </w:r>
                            <w:r>
                              <w:rPr>
                                <w:rStyle w:val="CharStyle159"/>
                              </w:rPr>
                              <w:t xml:space="preserve">troisième cunéiforme *— </w:t>
                            </w:r>
                            <w:r w:rsidR="007137B1">
                              <w:rPr>
                                <w:rStyle w:val="CharStyle159"/>
                              </w:rPr>
                              <w:t>I.</w:t>
                            </w:r>
                            <w:r>
                              <w:rPr>
                                <w:rStyle w:val="CharStyle159"/>
                              </w:rPr>
                              <w:t xml:space="preserve"> I</w:t>
                            </w:r>
                            <w:r w:rsidR="007137B1">
                              <w:rPr>
                                <w:rStyle w:val="CharStyle159"/>
                              </w:rPr>
                              <w:t>I.</w:t>
                            </w:r>
                            <w:r>
                              <w:rPr>
                                <w:rStyle w:val="CharStyle159"/>
                              </w:rPr>
                              <w:t xml:space="preserve"> </w:t>
                            </w:r>
                            <w:r w:rsidR="007137B1">
                              <w:rPr>
                                <w:rStyle w:val="CharStyle159"/>
                                <w:lang w:eastAsia="en-US" w:bidi="en-US"/>
                              </w:rPr>
                              <w:t>III</w:t>
                            </w:r>
                            <w:r w:rsidRPr="00704D1E">
                              <w:rPr>
                                <w:rStyle w:val="CharStyle159"/>
                                <w:lang w:eastAsia="en-US" w:bidi="en-US"/>
                              </w:rPr>
                              <w:t xml:space="preserve">, </w:t>
                            </w:r>
                            <w:r>
                              <w:rPr>
                                <w:rStyle w:val="CharStyle159"/>
                              </w:rPr>
                              <w:t>IV, V mé</w:t>
                            </w:r>
                            <w:r w:rsidR="007137B1">
                              <w:rPr>
                                <w:rStyle w:val="CharStyle159"/>
                              </w:rPr>
                              <w:t>tatars</w:t>
                            </w:r>
                            <w:r w:rsidR="007137B1">
                              <w:rPr>
                                <w:rStyle w:val="CharStyle159"/>
                                <w:lang w:eastAsia="en-US" w:bidi="en-US"/>
                              </w:rPr>
                              <w:t>ien</w:t>
                            </w:r>
                            <w:r w:rsidRPr="00704D1E">
                              <w:rPr>
                                <w:rStyle w:val="CharStyle159"/>
                                <w:lang w:eastAsia="en-US" w:bidi="en-US"/>
                              </w:rPr>
                              <w:t xml:space="preserve"> </w:t>
                            </w:r>
                            <w:r>
                              <w:rPr>
                                <w:rStyle w:val="CharStyle159"/>
                              </w:rPr>
                              <w:t xml:space="preserve">; V', apophyse </w:t>
                            </w:r>
                            <w:r w:rsidR="007137B1">
                              <w:rPr>
                                <w:rStyle w:val="CharStyle159"/>
                              </w:rPr>
                              <w:t>styloïde</w:t>
                            </w:r>
                            <w:r>
                              <w:rPr>
                                <w:rStyle w:val="CharStyle159"/>
                              </w:rPr>
                              <w:t xml:space="preserve"> du V métatarsien — P</w:t>
                            </w:r>
                            <w:r>
                              <w:rPr>
                                <w:rStyle w:val="CharStyle159"/>
                                <w:vertAlign w:val="superscript"/>
                              </w:rPr>
                              <w:t>1</w:t>
                            </w:r>
                            <w:r>
                              <w:rPr>
                                <w:rStyle w:val="CharStyle159"/>
                              </w:rPr>
                              <w:t>, pha</w:t>
                            </w:r>
                            <w:r>
                              <w:rPr>
                                <w:rStyle w:val="CharStyle159"/>
                              </w:rPr>
                              <w:softHyphen/>
                              <w:t xml:space="preserve">lange ( </w:t>
                            </w:r>
                            <w:r w:rsidR="007137B1">
                              <w:rPr>
                                <w:rStyle w:val="CharStyle159"/>
                              </w:rPr>
                              <w:t>1</w:t>
                            </w:r>
                            <w:r>
                              <w:rPr>
                                <w:rStyle w:val="CharStyle159"/>
                              </w:rPr>
                              <w:t xml:space="preserve"> ph,, ph. </w:t>
                            </w:r>
                            <w:r w:rsidR="007137B1">
                              <w:rPr>
                                <w:rStyle w:val="CharStyle159"/>
                              </w:rPr>
                              <w:t>Métacarpienne</w:t>
                            </w:r>
                            <w:r>
                              <w:rPr>
                                <w:rStyle w:val="CharStyle159"/>
                              </w:rPr>
                              <w:t xml:space="preserve">) ; P’, </w:t>
                            </w:r>
                            <w:r w:rsidR="007137B1">
                              <w:rPr>
                                <w:rStyle w:val="CharStyle159"/>
                              </w:rPr>
                              <w:t>phalangine</w:t>
                            </w:r>
                            <w:r>
                              <w:rPr>
                                <w:rStyle w:val="CharStyle159"/>
                              </w:rPr>
                              <w:t xml:space="preserve"> (2 ph,, ph</w:t>
                            </w:r>
                            <w:r w:rsidR="007137B1">
                              <w:rPr>
                                <w:rStyle w:val="CharStyle159"/>
                                <w:vertAlign w:val="subscript"/>
                              </w:rPr>
                              <w:t xml:space="preserve"> </w:t>
                            </w:r>
                            <w:r>
                              <w:rPr>
                                <w:rStyle w:val="CharStyle159"/>
                              </w:rPr>
                              <w:t>intermédiaire) * P</w:t>
                            </w:r>
                            <w:r>
                              <w:rPr>
                                <w:rStyle w:val="CharStyle159"/>
                                <w:vertAlign w:val="superscript"/>
                              </w:rPr>
                              <w:t>J</w:t>
                            </w:r>
                            <w:r>
                              <w:rPr>
                                <w:rStyle w:val="CharStyle159"/>
                              </w:rPr>
                              <w:t>, phalangette (3* ph., ph* unguéale).</w:t>
                            </w:r>
                          </w:p>
                        </w:txbxContent>
                      </wps:txbx>
                      <wps:bodyPr lIns="0" tIns="0" rIns="0" bIns="0"/>
                    </wps:wsp>
                  </a:graphicData>
                </a:graphic>
              </wp:anchor>
            </w:drawing>
          </mc:Choice>
          <mc:Fallback>
            <w:pict>
              <v:shape w14:anchorId="1C4A8F14" id="Shape 1795" o:spid="_x0000_s1128" type="#_x0000_t202" style="position:absolute;margin-left:139.8pt;margin-top:170.6pt;width:265.4pt;height:92.1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" filled="f" stroked="f">
                <v:textbox inset="0,0,0,0">
                  <w:txbxContent>
                    <w:p w14:paraId="329159E7" w14:textId="72DC0F96" w:rsidR="00B65640" w:rsidRDefault="00000000">
                      <w:pPr>
                        <w:pStyle w:val="Style158"/>
                        <w:spacing w:line="252" w:lineRule="auto"/>
                        <w:ind w:left="140" w:hanging="140"/>
                        <w:jc w:val="both"/>
                      </w:pPr>
                      <w:proofErr w:type="spellStart"/>
                      <w:r>
                        <w:rPr>
                          <w:rStyle w:val="CharStyle159"/>
                        </w:rPr>
                        <w:t>Fig</w:t>
                      </w:r>
                      <w:proofErr w:type="spellEnd"/>
                      <w:r>
                        <w:rPr>
                          <w:rStyle w:val="CharStyle159"/>
                        </w:rPr>
                        <w:t xml:space="preserve">, </w:t>
                      </w:r>
                      <w:r w:rsidRPr="00704D1E">
                        <w:rPr>
                          <w:rStyle w:val="CharStyle159"/>
                          <w:lang w:eastAsia="en-US" w:bidi="en-US"/>
                        </w:rPr>
                        <w:t xml:space="preserve">30. </w:t>
                      </w:r>
                      <w:r>
                        <w:rPr>
                          <w:rStyle w:val="CharStyle159"/>
                        </w:rPr>
                        <w:t xml:space="preserve">— Pied </w:t>
                      </w:r>
                      <w:r w:rsidR="00B82BFF">
                        <w:rPr>
                          <w:rStyle w:val="CharStyle159"/>
                        </w:rPr>
                        <w:t>droit</w:t>
                      </w:r>
                      <w:r>
                        <w:rPr>
                          <w:rStyle w:val="CharStyle159"/>
                        </w:rPr>
                        <w:t xml:space="preserve">, face externe, Schéma mémento </w:t>
                      </w:r>
                      <w:r w:rsidR="007137B1">
                        <w:rPr>
                          <w:rStyle w:val="CharStyle159"/>
                        </w:rPr>
                        <w:t>indiquant</w:t>
                      </w:r>
                      <w:r w:rsidR="00B82BFF">
                        <w:rPr>
                          <w:rStyle w:val="CharStyle159"/>
                        </w:rPr>
                        <w:t xml:space="preserve"> la </w:t>
                      </w:r>
                      <w:r>
                        <w:rPr>
                          <w:rStyle w:val="CharStyle159"/>
                        </w:rPr>
                        <w:t xml:space="preserve">position </w:t>
                      </w:r>
                      <w:r w:rsidRPr="00704D1E">
                        <w:rPr>
                          <w:rStyle w:val="CharStyle159"/>
                          <w:lang w:eastAsia="en-US" w:bidi="en-US"/>
                        </w:rPr>
                        <w:t xml:space="preserve">respective </w:t>
                      </w:r>
                      <w:r w:rsidR="007137B1">
                        <w:rPr>
                          <w:rStyle w:val="CharStyle159"/>
                        </w:rPr>
                        <w:t>des différents éléments</w:t>
                      </w:r>
                      <w:r>
                        <w:rPr>
                          <w:rStyle w:val="CharStyle159"/>
                        </w:rPr>
                        <w:t xml:space="preserve"> du </w:t>
                      </w:r>
                      <w:r w:rsidR="007137B1">
                        <w:rPr>
                          <w:rStyle w:val="CharStyle159"/>
                        </w:rPr>
                        <w:t>squelette</w:t>
                      </w:r>
                      <w:r>
                        <w:rPr>
                          <w:rStyle w:val="CharStyle159"/>
                        </w:rPr>
                        <w:t>.</w:t>
                      </w:r>
                    </w:p>
                    <w:p w14:paraId="0D32D095" w14:textId="5D3FFCB8" w:rsidR="00B65640" w:rsidRDefault="00000000">
                      <w:pPr>
                        <w:pStyle w:val="Style158"/>
                        <w:spacing w:line="252" w:lineRule="auto"/>
                        <w:ind w:left="140" w:hanging="140"/>
                        <w:jc w:val="both"/>
                      </w:pPr>
                      <w:r>
                        <w:rPr>
                          <w:rStyle w:val="CharStyle159"/>
                        </w:rPr>
                        <w:t xml:space="preserve">A, </w:t>
                      </w:r>
                      <w:r w:rsidR="007137B1">
                        <w:rPr>
                          <w:rStyle w:val="CharStyle159"/>
                        </w:rPr>
                        <w:t>tibia</w:t>
                      </w:r>
                      <w:r>
                        <w:rPr>
                          <w:rStyle w:val="CharStyle159"/>
                        </w:rPr>
                        <w:t xml:space="preserve"> ; A\ malléole interne — B, péroné ; B’, malléole externe — f, </w:t>
                      </w:r>
                      <w:r w:rsidR="007137B1">
                        <w:rPr>
                          <w:rStyle w:val="CharStyle159"/>
                        </w:rPr>
                        <w:t>calcanéum</w:t>
                      </w:r>
                      <w:r>
                        <w:rPr>
                          <w:rStyle w:val="CharStyle159"/>
                        </w:rPr>
                        <w:t xml:space="preserve"> — </w:t>
                      </w:r>
                      <w:r w:rsidRPr="00704D1E">
                        <w:rPr>
                          <w:rStyle w:val="CharStyle159"/>
                          <w:lang w:eastAsia="en-US" w:bidi="en-US"/>
                        </w:rPr>
                        <w:t xml:space="preserve">2, </w:t>
                      </w:r>
                      <w:r>
                        <w:rPr>
                          <w:rStyle w:val="CharStyle159"/>
                        </w:rPr>
                        <w:t xml:space="preserve">astragale — </w:t>
                      </w:r>
                      <w:r w:rsidRPr="00704D1E">
                        <w:rPr>
                          <w:rStyle w:val="CharStyle159"/>
                          <w:lang w:eastAsia="en-US" w:bidi="en-US"/>
                        </w:rPr>
                        <w:t xml:space="preserve">3, </w:t>
                      </w:r>
                      <w:r>
                        <w:rPr>
                          <w:rStyle w:val="CharStyle159"/>
                        </w:rPr>
                        <w:t xml:space="preserve">scaphoïde — </w:t>
                      </w:r>
                      <w:r w:rsidRPr="00704D1E">
                        <w:rPr>
                          <w:rStyle w:val="CharStyle159"/>
                          <w:lang w:eastAsia="en-US" w:bidi="en-US"/>
                        </w:rPr>
                        <w:t xml:space="preserve">4, </w:t>
                      </w:r>
                      <w:r>
                        <w:rPr>
                          <w:rStyle w:val="CharStyle159"/>
                        </w:rPr>
                        <w:t xml:space="preserve">cuboïde *- </w:t>
                      </w:r>
                      <w:r w:rsidRPr="00704D1E">
                        <w:rPr>
                          <w:rStyle w:val="CharStyle159"/>
                          <w:lang w:eastAsia="en-US" w:bidi="en-US"/>
                        </w:rPr>
                        <w:t xml:space="preserve">5, </w:t>
                      </w:r>
                      <w:r>
                        <w:rPr>
                          <w:rStyle w:val="CharStyle159"/>
                        </w:rPr>
                        <w:t xml:space="preserve">premier cunéiforme — </w:t>
                      </w:r>
                      <w:r w:rsidRPr="00704D1E">
                        <w:rPr>
                          <w:rStyle w:val="CharStyle159"/>
                          <w:lang w:eastAsia="en-US" w:bidi="en-US"/>
                        </w:rPr>
                        <w:t xml:space="preserve">6, </w:t>
                      </w:r>
                      <w:r>
                        <w:rPr>
                          <w:rStyle w:val="CharStyle159"/>
                        </w:rPr>
                        <w:t xml:space="preserve">deuxième </w:t>
                      </w:r>
                      <w:r w:rsidR="007137B1">
                        <w:rPr>
                          <w:rStyle w:val="CharStyle159"/>
                        </w:rPr>
                        <w:t>cunéiforme</w:t>
                      </w:r>
                      <w:r>
                        <w:rPr>
                          <w:rStyle w:val="CharStyle159"/>
                        </w:rPr>
                        <w:t xml:space="preserve"> — </w:t>
                      </w:r>
                      <w:r w:rsidRPr="00704D1E">
                        <w:rPr>
                          <w:rStyle w:val="CharStyle159"/>
                          <w:lang w:eastAsia="en-US" w:bidi="en-US"/>
                        </w:rPr>
                        <w:t xml:space="preserve">7, </w:t>
                      </w:r>
                      <w:r>
                        <w:rPr>
                          <w:rStyle w:val="CharStyle159"/>
                        </w:rPr>
                        <w:t xml:space="preserve">troisième cunéiforme *— </w:t>
                      </w:r>
                      <w:r w:rsidR="007137B1">
                        <w:rPr>
                          <w:rStyle w:val="CharStyle159"/>
                        </w:rPr>
                        <w:t>I.</w:t>
                      </w:r>
                      <w:r>
                        <w:rPr>
                          <w:rStyle w:val="CharStyle159"/>
                        </w:rPr>
                        <w:t xml:space="preserve"> I</w:t>
                      </w:r>
                      <w:r w:rsidR="007137B1">
                        <w:rPr>
                          <w:rStyle w:val="CharStyle159"/>
                        </w:rPr>
                        <w:t>I.</w:t>
                      </w:r>
                      <w:r>
                        <w:rPr>
                          <w:rStyle w:val="CharStyle159"/>
                        </w:rPr>
                        <w:t xml:space="preserve"> </w:t>
                      </w:r>
                      <w:r w:rsidR="007137B1">
                        <w:rPr>
                          <w:rStyle w:val="CharStyle159"/>
                          <w:lang w:eastAsia="en-US" w:bidi="en-US"/>
                        </w:rPr>
                        <w:t>III</w:t>
                      </w:r>
                      <w:r w:rsidRPr="00704D1E">
                        <w:rPr>
                          <w:rStyle w:val="CharStyle159"/>
                          <w:lang w:eastAsia="en-US" w:bidi="en-US"/>
                        </w:rPr>
                        <w:t xml:space="preserve">, </w:t>
                      </w:r>
                      <w:r>
                        <w:rPr>
                          <w:rStyle w:val="CharStyle159"/>
                        </w:rPr>
                        <w:t>IV, V mé</w:t>
                      </w:r>
                      <w:r w:rsidR="007137B1">
                        <w:rPr>
                          <w:rStyle w:val="CharStyle159"/>
                        </w:rPr>
                        <w:t>tatars</w:t>
                      </w:r>
                      <w:r w:rsidR="007137B1">
                        <w:rPr>
                          <w:rStyle w:val="CharStyle159"/>
                          <w:lang w:eastAsia="en-US" w:bidi="en-US"/>
                        </w:rPr>
                        <w:t>ien</w:t>
                      </w:r>
                      <w:r w:rsidRPr="00704D1E">
                        <w:rPr>
                          <w:rStyle w:val="CharStyle159"/>
                          <w:lang w:eastAsia="en-US" w:bidi="en-US"/>
                        </w:rPr>
                        <w:t xml:space="preserve"> </w:t>
                      </w:r>
                      <w:r>
                        <w:rPr>
                          <w:rStyle w:val="CharStyle159"/>
                        </w:rPr>
                        <w:t xml:space="preserve">; V', apophyse </w:t>
                      </w:r>
                      <w:r w:rsidR="007137B1">
                        <w:rPr>
                          <w:rStyle w:val="CharStyle159"/>
                        </w:rPr>
                        <w:t>styloïde</w:t>
                      </w:r>
                      <w:r>
                        <w:rPr>
                          <w:rStyle w:val="CharStyle159"/>
                        </w:rPr>
                        <w:t xml:space="preserve"> du V métatarsien — P</w:t>
                      </w:r>
                      <w:r>
                        <w:rPr>
                          <w:rStyle w:val="CharStyle159"/>
                          <w:vertAlign w:val="superscript"/>
                        </w:rPr>
                        <w:t>1</w:t>
                      </w:r>
                      <w:r>
                        <w:rPr>
                          <w:rStyle w:val="CharStyle159"/>
                        </w:rPr>
                        <w:t>, pha</w:t>
                      </w:r>
                      <w:r>
                        <w:rPr>
                          <w:rStyle w:val="CharStyle159"/>
                        </w:rPr>
                        <w:softHyphen/>
                        <w:t xml:space="preserve">lange ( </w:t>
                      </w:r>
                      <w:r w:rsidR="007137B1">
                        <w:rPr>
                          <w:rStyle w:val="CharStyle159"/>
                        </w:rPr>
                        <w:t>1</w:t>
                      </w:r>
                      <w:r>
                        <w:rPr>
                          <w:rStyle w:val="CharStyle159"/>
                        </w:rPr>
                        <w:t xml:space="preserve"> ph,, ph. </w:t>
                      </w:r>
                      <w:r w:rsidR="007137B1">
                        <w:rPr>
                          <w:rStyle w:val="CharStyle159"/>
                        </w:rPr>
                        <w:t>Métacarpienne</w:t>
                      </w:r>
                      <w:r>
                        <w:rPr>
                          <w:rStyle w:val="CharStyle159"/>
                        </w:rPr>
                        <w:t xml:space="preserve">) ; P’, </w:t>
                      </w:r>
                      <w:r w:rsidR="007137B1">
                        <w:rPr>
                          <w:rStyle w:val="CharStyle159"/>
                        </w:rPr>
                        <w:t>phalangine</w:t>
                      </w:r>
                      <w:r>
                        <w:rPr>
                          <w:rStyle w:val="CharStyle159"/>
                        </w:rPr>
                        <w:t xml:space="preserve"> (2 ph,, ph</w:t>
                      </w:r>
                      <w:r w:rsidR="007137B1">
                        <w:rPr>
                          <w:rStyle w:val="CharStyle159"/>
                          <w:vertAlign w:val="subscript"/>
                        </w:rPr>
                        <w:t xml:space="preserve"> </w:t>
                      </w:r>
                      <w:r>
                        <w:rPr>
                          <w:rStyle w:val="CharStyle159"/>
                        </w:rPr>
                        <w:t>intermédiaire) * P</w:t>
                      </w:r>
                      <w:r>
                        <w:rPr>
                          <w:rStyle w:val="CharStyle159"/>
                          <w:vertAlign w:val="superscript"/>
                        </w:rPr>
                        <w:t>J</w:t>
                      </w:r>
                      <w:r>
                        <w:rPr>
                          <w:rStyle w:val="CharStyle159"/>
                        </w:rPr>
                        <w:t>, phalangette (3* ph., ph* unguéale).</w:t>
                      </w:r>
                    </w:p>
                  </w:txbxContent>
                </v:textbox>
                <w10:wrap anchorx="page"/>
              </v:shape>
            </w:pict>
          </mc:Fallback>
        </mc:AlternateContent>
      </w:r>
    </w:p>
    <w:p w14:paraId="57BBE624" w14:textId="77777777" w:rsidR="00B65640" w:rsidRPr="00537EDB" w:rsidRDefault="00000000">
      <w:pPr>
        <w:pStyle w:val="Style8"/>
        <w:keepNext/>
        <w:keepLines/>
        <w:spacing w:after="220"/>
        <w:jc w:val="center"/>
        <w:rPr>
          <w:rFonts w:asciiTheme="minorBidi" w:hAnsiTheme="minorBidi" w:cstheme="minorBidi"/>
        </w:rPr>
      </w:pPr>
      <w:bookmarkStart w:id="323" w:name="bookmark754"/>
      <w:r w:rsidRPr="00537EDB">
        <w:rPr>
          <w:rStyle w:val="CharStyle9"/>
          <w:rFonts w:asciiTheme="minorBidi" w:hAnsiTheme="minorBidi" w:cstheme="minorBidi"/>
          <w:b/>
          <w:bCs/>
        </w:rPr>
        <w:t>TARSE</w:t>
      </w:r>
      <w:bookmarkEnd w:id="323"/>
    </w:p>
    <w:p w14:paraId="5E78E1E5" w14:textId="77777777" w:rsidR="00B65640" w:rsidRPr="00537EDB" w:rsidRDefault="00000000">
      <w:pPr>
        <w:pStyle w:val="Style33"/>
        <w:keepNext/>
        <w:keepLines/>
        <w:spacing w:after="220"/>
        <w:jc w:val="left"/>
        <w:rPr>
          <w:rFonts w:asciiTheme="minorBidi" w:hAnsiTheme="minorBidi" w:cstheme="minorBidi"/>
        </w:rPr>
      </w:pPr>
      <w:bookmarkStart w:id="324" w:name="bookmark756"/>
      <w:bookmarkStart w:id="325" w:name="_Hlk217508887"/>
      <w:r w:rsidRPr="00537EDB">
        <w:rPr>
          <w:rStyle w:val="CharStyle34"/>
          <w:rFonts w:asciiTheme="minorBidi" w:hAnsiTheme="minorBidi" w:cstheme="minorBidi"/>
          <w:b/>
          <w:bCs/>
        </w:rPr>
        <w:t>FRACTURES DES OS DU TARSE</w:t>
      </w:r>
      <w:bookmarkEnd w:id="324"/>
    </w:p>
    <w:p w14:paraId="5E7F00D5" w14:textId="25283CA1" w:rsidR="00B65640" w:rsidRPr="00537EDB" w:rsidRDefault="00000000">
      <w:pPr>
        <w:pStyle w:val="Style22"/>
        <w:spacing w:after="60"/>
        <w:ind w:firstLine="920"/>
        <w:rPr>
          <w:rFonts w:asciiTheme="minorBidi" w:hAnsiTheme="minorBidi" w:cstheme="minorBidi"/>
        </w:rPr>
      </w:pPr>
      <w:r w:rsidRPr="00537EDB">
        <w:rPr>
          <w:rStyle w:val="CharStyle23"/>
          <w:rFonts w:asciiTheme="minorBidi" w:hAnsiTheme="minorBidi" w:cstheme="minorBidi"/>
        </w:rPr>
        <w:t xml:space="preserve">Éléments dominants de </w:t>
      </w:r>
      <w:r w:rsidR="000007B2" w:rsidRPr="00537EDB">
        <w:rPr>
          <w:rStyle w:val="CharStyle23"/>
          <w:rFonts w:asciiTheme="minorBidi" w:hAnsiTheme="minorBidi" w:cstheme="minorBidi"/>
        </w:rPr>
        <w:t>l</w:t>
      </w:r>
      <w:r w:rsidRPr="00537EDB">
        <w:rPr>
          <w:rStyle w:val="CharStyle23"/>
          <w:rFonts w:asciiTheme="minorBidi" w:hAnsiTheme="minorBidi" w:cstheme="minorBidi"/>
        </w:rPr>
        <w:t>'</w:t>
      </w:r>
      <w:r w:rsidR="000007B2" w:rsidRPr="00537EDB">
        <w:rPr>
          <w:rStyle w:val="CharStyle23"/>
          <w:rFonts w:asciiTheme="minorBidi" w:hAnsiTheme="minorBidi" w:cstheme="minorBidi"/>
        </w:rPr>
        <w:t>I</w:t>
      </w:r>
      <w:r w:rsidRPr="00537EDB">
        <w:rPr>
          <w:rStyle w:val="CharStyle23"/>
          <w:rFonts w:asciiTheme="minorBidi" w:hAnsiTheme="minorBidi" w:cstheme="minorBidi"/>
        </w:rPr>
        <w:t>.P.P. :</w:t>
      </w:r>
    </w:p>
    <w:p w14:paraId="494FC1C5" w14:textId="77777777" w:rsidR="00B65640" w:rsidRPr="00537EDB" w:rsidRDefault="00000000">
      <w:pPr>
        <w:pStyle w:val="Style22"/>
        <w:spacing w:after="0"/>
        <w:ind w:firstLine="920"/>
        <w:rPr>
          <w:rFonts w:asciiTheme="minorBidi" w:hAnsiTheme="minorBidi" w:cstheme="minorBidi"/>
        </w:rPr>
      </w:pPr>
      <w:r w:rsidRPr="00537EDB">
        <w:rPr>
          <w:rStyle w:val="CharStyle23"/>
          <w:rFonts w:asciiTheme="minorBidi" w:hAnsiTheme="minorBidi" w:cstheme="minorBidi"/>
        </w:rPr>
        <w:t>Déformation de la voûte plantaire (surbaissement, affaissement).</w:t>
      </w:r>
    </w:p>
    <w:p w14:paraId="13C98CF8" w14:textId="77777777" w:rsidR="00B65640" w:rsidRPr="00537EDB" w:rsidRDefault="00000000">
      <w:pPr>
        <w:pStyle w:val="Style22"/>
        <w:spacing w:after="0"/>
        <w:ind w:firstLine="920"/>
        <w:rPr>
          <w:rFonts w:asciiTheme="minorBidi" w:hAnsiTheme="minorBidi" w:cstheme="minorBidi"/>
        </w:rPr>
      </w:pPr>
      <w:r w:rsidRPr="00537EDB">
        <w:rPr>
          <w:rStyle w:val="CharStyle23"/>
          <w:rFonts w:asciiTheme="minorBidi" w:hAnsiTheme="minorBidi" w:cstheme="minorBidi"/>
          <w:lang w:eastAsia="en-US" w:bidi="en-US"/>
        </w:rPr>
        <w:t xml:space="preserve">Arthropathies </w:t>
      </w:r>
      <w:r w:rsidRPr="00537EDB">
        <w:rPr>
          <w:rStyle w:val="CharStyle23"/>
          <w:rFonts w:asciiTheme="minorBidi" w:hAnsiTheme="minorBidi" w:cstheme="minorBidi"/>
        </w:rPr>
        <w:t>de voisinage.</w:t>
      </w:r>
    </w:p>
    <w:p w14:paraId="3631B6DF" w14:textId="77777777" w:rsidR="00B65640" w:rsidRPr="00537EDB" w:rsidRDefault="00000000">
      <w:pPr>
        <w:pStyle w:val="Style22"/>
        <w:spacing w:after="0"/>
        <w:ind w:firstLine="920"/>
        <w:rPr>
          <w:rFonts w:asciiTheme="minorBidi" w:hAnsiTheme="minorBidi" w:cstheme="minorBidi"/>
        </w:rPr>
      </w:pPr>
      <w:r w:rsidRPr="00537EDB">
        <w:rPr>
          <w:rStyle w:val="CharStyle23"/>
          <w:rFonts w:asciiTheme="minorBidi" w:hAnsiTheme="minorBidi" w:cstheme="minorBidi"/>
        </w:rPr>
        <w:t>Gène, douleurs de la marche et de la station debout.</w:t>
      </w:r>
    </w:p>
    <w:p w14:paraId="2C416C5E" w14:textId="77777777" w:rsidR="00B65640" w:rsidRPr="00537EDB" w:rsidRDefault="00000000">
      <w:pPr>
        <w:pStyle w:val="Style22"/>
        <w:spacing w:after="340"/>
        <w:ind w:firstLine="920"/>
        <w:rPr>
          <w:rFonts w:asciiTheme="minorBidi" w:hAnsiTheme="minorBidi" w:cstheme="minorBidi"/>
        </w:rPr>
      </w:pPr>
      <w:r w:rsidRPr="00537EDB">
        <w:rPr>
          <w:rStyle w:val="CharStyle23"/>
          <w:rFonts w:asciiTheme="minorBidi" w:hAnsiTheme="minorBidi" w:cstheme="minorBidi"/>
        </w:rPr>
        <w:t>Caractères radiologiques des lésions.</w:t>
      </w:r>
    </w:p>
    <w:p w14:paraId="64E72671" w14:textId="77777777" w:rsidR="00B65640" w:rsidRPr="00537EDB" w:rsidRDefault="00000000">
      <w:pPr>
        <w:pStyle w:val="Style8"/>
        <w:keepNext/>
        <w:keepLines/>
        <w:spacing w:after="220"/>
        <w:jc w:val="center"/>
        <w:rPr>
          <w:rFonts w:asciiTheme="minorBidi" w:hAnsiTheme="minorBidi" w:cstheme="minorBidi"/>
        </w:rPr>
      </w:pPr>
      <w:bookmarkStart w:id="326" w:name="bookmark758"/>
      <w:bookmarkEnd w:id="325"/>
      <w:r w:rsidRPr="00537EDB">
        <w:rPr>
          <w:rStyle w:val="CharStyle9"/>
          <w:rFonts w:asciiTheme="minorBidi" w:hAnsiTheme="minorBidi" w:cstheme="minorBidi"/>
          <w:b/>
          <w:bCs/>
        </w:rPr>
        <w:t>ASTRAGALE</w:t>
      </w:r>
      <w:bookmarkEnd w:id="326"/>
    </w:p>
    <w:p w14:paraId="1D38439D" w14:textId="4E8453F7" w:rsidR="00B65640" w:rsidRPr="00537EDB" w:rsidRDefault="00000000" w:rsidP="00B82BFF">
      <w:pPr>
        <w:pStyle w:val="Style19"/>
        <w:spacing w:after="0" w:line="211" w:lineRule="auto"/>
        <w:ind w:left="340" w:hanging="340"/>
        <w:rPr>
          <w:rFonts w:asciiTheme="minorBidi" w:hAnsiTheme="minorBidi" w:cstheme="minorBidi"/>
        </w:rPr>
      </w:pPr>
      <w:r w:rsidRPr="00537EDB">
        <w:rPr>
          <w:rStyle w:val="CharStyle20"/>
          <w:rFonts w:asciiTheme="minorBidi" w:hAnsiTheme="minorBidi" w:cstheme="minorBidi"/>
          <w:b/>
          <w:bCs/>
          <w:sz w:val="24"/>
          <w:szCs w:val="24"/>
        </w:rPr>
        <w:t xml:space="preserve">FRACTURE ISOLÉE DE L’ASTRAGALE, </w:t>
      </w:r>
      <w:r w:rsidRPr="00537EDB">
        <w:rPr>
          <w:rStyle w:val="CharStyle20"/>
          <w:rFonts w:asciiTheme="minorBidi" w:hAnsiTheme="minorBidi" w:cstheme="minorBidi"/>
        </w:rPr>
        <w:t>séquelles de gravité moyenne, à la</w:t>
      </w:r>
      <w:r w:rsidR="00B82BFF" w:rsidRPr="00537EDB">
        <w:rPr>
          <w:rFonts w:asciiTheme="minorBidi" w:hAnsiTheme="minorBidi" w:cstheme="minorBidi"/>
        </w:rPr>
        <w:t xml:space="preserve"> </w:t>
      </w:r>
      <w:r w:rsidRPr="00537EDB">
        <w:rPr>
          <w:rStyle w:val="CharStyle20"/>
          <w:rFonts w:asciiTheme="minorBidi" w:hAnsiTheme="minorBidi" w:cstheme="minorBidi"/>
        </w:rPr>
        <w:t>consolidation</w:t>
      </w:r>
      <w:r w:rsidR="00B82BFF"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25</w:t>
      </w:r>
    </w:p>
    <w:p w14:paraId="1286908A" w14:textId="08A30C84" w:rsidR="00B65640" w:rsidRPr="00537EDB" w:rsidRDefault="007137B1">
      <w:pPr>
        <w:pStyle w:val="Style19"/>
        <w:tabs>
          <w:tab w:val="right" w:leader="dot" w:pos="6766"/>
        </w:tabs>
        <w:spacing w:after="140" w:line="199" w:lineRule="auto"/>
        <w:ind w:left="340" w:firstLine="20"/>
        <w:rPr>
          <w:rFonts w:asciiTheme="minorBidi" w:hAnsiTheme="minorBidi" w:cstheme="minorBidi"/>
        </w:rPr>
        <w:sectPr w:rsidR="00B65640" w:rsidRPr="00537EDB">
          <w:headerReference w:type="even" r:id="rId765"/>
          <w:headerReference w:type="default" r:id="rId766"/>
          <w:footerReference w:type="even" r:id="rId767"/>
          <w:footerReference w:type="default" r:id="rId768"/>
          <w:pgSz w:w="11927" w:h="16863"/>
          <w:pgMar w:top="890" w:right="2364" w:bottom="1944" w:left="1349" w:header="462" w:footer="3" w:gutter="0"/>
          <w:pgNumType w:start="339"/>
          <w:cols w:space="720"/>
          <w:noEndnote/>
          <w:docGrid w:linePitch="360"/>
        </w:sectPr>
      </w:pPr>
      <w:r w:rsidRPr="00537EDB">
        <w:rPr>
          <w:rStyle w:val="CharStyle20"/>
          <w:rFonts w:asciiTheme="minorBidi" w:hAnsiTheme="minorBidi" w:cstheme="minorBidi"/>
        </w:rPr>
        <w:t xml:space="preserve">Avec pied en </w:t>
      </w:r>
      <w:r w:rsidRPr="00537EDB">
        <w:rPr>
          <w:rStyle w:val="CharStyle20"/>
          <w:rFonts w:asciiTheme="minorBidi" w:hAnsiTheme="minorBidi" w:cstheme="minorBidi"/>
          <w:lang w:eastAsia="en-US" w:bidi="en-US"/>
        </w:rPr>
        <w:t xml:space="preserve">valgus, </w:t>
      </w:r>
      <w:r w:rsidRPr="00537EDB">
        <w:rPr>
          <w:rStyle w:val="CharStyle20"/>
          <w:rFonts w:asciiTheme="minorBidi" w:hAnsiTheme="minorBidi" w:cstheme="minorBidi"/>
        </w:rPr>
        <w:t>douleurs, grosse difficulté de la marche et de la station debout à la consolidation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35</w:t>
      </w:r>
    </w:p>
    <w:p w14:paraId="41142327" w14:textId="4596167A" w:rsidR="00B65640" w:rsidRPr="00537EDB" w:rsidRDefault="00000000">
      <w:pPr>
        <w:pStyle w:val="Style33"/>
        <w:keepNext/>
        <w:keepLines/>
        <w:spacing w:after="260" w:line="257" w:lineRule="auto"/>
        <w:jc w:val="left"/>
        <w:rPr>
          <w:rFonts w:asciiTheme="minorBidi" w:hAnsiTheme="minorBidi" w:cstheme="minorBidi"/>
        </w:rPr>
      </w:pPr>
      <w:bookmarkStart w:id="327" w:name="bookmark760"/>
      <w:r w:rsidRPr="00537EDB">
        <w:rPr>
          <w:rStyle w:val="CharStyle34"/>
          <w:rFonts w:asciiTheme="minorBidi" w:hAnsiTheme="minorBidi" w:cstheme="minorBidi"/>
          <w:b/>
          <w:bCs/>
        </w:rPr>
        <w:lastRenderedPageBreak/>
        <w:t>ASTRAGAL</w:t>
      </w:r>
      <w:r w:rsidRPr="00537EDB">
        <w:rPr>
          <w:rStyle w:val="CharStyle34"/>
          <w:rFonts w:asciiTheme="minorBidi" w:hAnsiTheme="minorBidi" w:cstheme="minorBidi"/>
          <w:b/>
          <w:bCs/>
          <w:lang w:eastAsia="en-US" w:bidi="en-US"/>
        </w:rPr>
        <w:t>ECTO</w:t>
      </w:r>
      <w:r w:rsidRPr="00537EDB">
        <w:rPr>
          <w:rStyle w:val="CharStyle34"/>
          <w:rFonts w:asciiTheme="minorBidi" w:hAnsiTheme="minorBidi" w:cstheme="minorBidi"/>
          <w:b/>
          <w:bCs/>
        </w:rPr>
        <w:t>M</w:t>
      </w:r>
      <w:r w:rsidRPr="00537EDB">
        <w:rPr>
          <w:rStyle w:val="CharStyle34"/>
          <w:rFonts w:asciiTheme="minorBidi" w:hAnsiTheme="minorBidi" w:cstheme="minorBidi"/>
          <w:b/>
          <w:bCs/>
          <w:lang w:eastAsia="en-US" w:bidi="en-US"/>
        </w:rPr>
        <w:t>I</w:t>
      </w:r>
      <w:r w:rsidRPr="00537EDB">
        <w:rPr>
          <w:rStyle w:val="CharStyle34"/>
          <w:rFonts w:asciiTheme="minorBidi" w:hAnsiTheme="minorBidi" w:cstheme="minorBidi"/>
          <w:b/>
          <w:bCs/>
        </w:rPr>
        <w:t>E</w:t>
      </w:r>
      <w:bookmarkEnd w:id="327"/>
    </w:p>
    <w:p w14:paraId="3C955886" w14:textId="77777777" w:rsidR="00B65640" w:rsidRPr="00537EDB" w:rsidRDefault="00000000">
      <w:pPr>
        <w:pStyle w:val="Style19"/>
        <w:tabs>
          <w:tab w:val="right" w:leader="dot" w:pos="6684"/>
        </w:tabs>
        <w:spacing w:after="260" w:line="199" w:lineRule="auto"/>
        <w:ind w:firstLine="180"/>
        <w:rPr>
          <w:rFonts w:asciiTheme="minorBidi" w:hAnsiTheme="minorBidi" w:cstheme="minorBidi"/>
        </w:rPr>
      </w:pPr>
      <w:r w:rsidRPr="00537EDB">
        <w:rPr>
          <w:rStyle w:val="CharStyle20"/>
          <w:rFonts w:asciiTheme="minorBidi" w:hAnsiTheme="minorBidi" w:cstheme="minorBidi"/>
        </w:rPr>
        <w:t>Première évaluation</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25</w:t>
      </w:r>
    </w:p>
    <w:p w14:paraId="4871DFDA" w14:textId="038A648D" w:rsidR="00B65640" w:rsidRPr="00537EDB" w:rsidRDefault="00000000">
      <w:pPr>
        <w:pStyle w:val="Style33"/>
        <w:keepNext/>
        <w:keepLines/>
        <w:spacing w:after="260" w:line="257" w:lineRule="auto"/>
        <w:ind w:left="180" w:hanging="180"/>
        <w:jc w:val="left"/>
        <w:rPr>
          <w:rFonts w:asciiTheme="minorBidi" w:hAnsiTheme="minorBidi" w:cstheme="minorBidi"/>
        </w:rPr>
      </w:pPr>
      <w:bookmarkStart w:id="328" w:name="bookmark762"/>
      <w:r w:rsidRPr="00537EDB">
        <w:rPr>
          <w:rStyle w:val="CharStyle34"/>
          <w:rFonts w:asciiTheme="minorBidi" w:hAnsiTheme="minorBidi" w:cstheme="minorBidi"/>
          <w:b/>
          <w:bCs/>
          <w:lang w:eastAsia="en-US" w:bidi="en-US"/>
        </w:rPr>
        <w:t xml:space="preserve">ARTHROPATHIES </w:t>
      </w:r>
      <w:r w:rsidRPr="00537EDB">
        <w:rPr>
          <w:rStyle w:val="CharStyle34"/>
          <w:rFonts w:asciiTheme="minorBidi" w:hAnsiTheme="minorBidi" w:cstheme="minorBidi"/>
          <w:b/>
          <w:bCs/>
        </w:rPr>
        <w:t>SOUS-ASTRAGALIENNE ET MÉDIO-TARS</w:t>
      </w:r>
      <w:r w:rsidR="007137B1">
        <w:rPr>
          <w:rStyle w:val="CharStyle34"/>
          <w:rFonts w:asciiTheme="minorBidi" w:hAnsiTheme="minorBidi" w:cstheme="minorBidi"/>
          <w:b/>
          <w:bCs/>
        </w:rPr>
        <w:t>I</w:t>
      </w:r>
      <w:r w:rsidRPr="00537EDB">
        <w:rPr>
          <w:rStyle w:val="CharStyle34"/>
          <w:rFonts w:asciiTheme="minorBidi" w:hAnsiTheme="minorBidi" w:cstheme="minorBidi"/>
          <w:b/>
          <w:bCs/>
        </w:rPr>
        <w:t>ENNE</w:t>
      </w:r>
      <w:bookmarkEnd w:id="328"/>
    </w:p>
    <w:p w14:paraId="53A5797F" w14:textId="77777777" w:rsidR="00B65640" w:rsidRPr="00537EDB" w:rsidRDefault="00000000">
      <w:pPr>
        <w:pStyle w:val="Style22"/>
        <w:spacing w:after="260" w:line="226" w:lineRule="auto"/>
        <w:ind w:left="740"/>
        <w:rPr>
          <w:rFonts w:asciiTheme="minorBidi" w:hAnsiTheme="minorBidi" w:cstheme="minorBidi"/>
        </w:rPr>
      </w:pPr>
      <w:r w:rsidRPr="00537EDB">
        <w:rPr>
          <w:rStyle w:val="CharStyle23"/>
          <w:rFonts w:asciiTheme="minorBidi" w:hAnsiTheme="minorBidi" w:cstheme="minorBidi"/>
        </w:rPr>
        <w:t>Le complexe articulaire formé par l’astragale et le calcanéum, l'astra</w:t>
      </w:r>
      <w:r w:rsidRPr="00537EDB">
        <w:rPr>
          <w:rStyle w:val="CharStyle23"/>
          <w:rFonts w:asciiTheme="minorBidi" w:hAnsiTheme="minorBidi" w:cstheme="minorBidi"/>
        </w:rPr>
        <w:softHyphen/>
        <w:t>gale et le scaphoïde, le calcanéum et le cuboïde représente en fait une articulation unique assurant les mouvements de latéralité et de torsion du pied, d'où par exemple difficulté de la marche sur des pavés inégaux (Rey) ou sur un sol en pente dans le sens de la descente.</w:t>
      </w:r>
    </w:p>
    <w:p w14:paraId="0E32EC09" w14:textId="77777777" w:rsidR="00B65640" w:rsidRPr="00537EDB" w:rsidRDefault="00000000">
      <w:pPr>
        <w:pStyle w:val="Style19"/>
        <w:tabs>
          <w:tab w:val="right" w:leader="dot" w:pos="6864"/>
        </w:tabs>
        <w:spacing w:after="660"/>
        <w:ind w:left="180" w:hanging="180"/>
        <w:jc w:val="both"/>
        <w:rPr>
          <w:rFonts w:asciiTheme="minorBidi" w:hAnsiTheme="minorBidi" w:cstheme="minorBidi"/>
        </w:rPr>
      </w:pPr>
      <w:r w:rsidRPr="00537EDB">
        <w:rPr>
          <w:rStyle w:val="CharStyle20"/>
          <w:rFonts w:asciiTheme="minorBidi" w:hAnsiTheme="minorBidi" w:cstheme="minorBidi"/>
        </w:rPr>
        <w:t xml:space="preserve">Raideurs douloureuses. </w:t>
      </w:r>
      <w:r w:rsidRPr="00537EDB">
        <w:rPr>
          <w:rStyle w:val="CharStyle20"/>
          <w:rFonts w:asciiTheme="minorBidi" w:hAnsiTheme="minorBidi" w:cstheme="minorBidi"/>
          <w:lang w:eastAsia="en-US" w:bidi="en-US"/>
        </w:rPr>
        <w:t xml:space="preserve">Ankylose </w:t>
      </w:r>
      <w:r w:rsidRPr="00537EDB">
        <w:rPr>
          <w:rStyle w:val="CharStyle20"/>
          <w:rFonts w:asciiTheme="minorBidi" w:hAnsiTheme="minorBidi" w:cstheme="minorBidi"/>
        </w:rPr>
        <w:t>— dou</w:t>
      </w:r>
      <w:r w:rsidRPr="00537EDB">
        <w:rPr>
          <w:rStyle w:val="CharStyle20"/>
          <w:rFonts w:asciiTheme="minorBidi" w:hAnsiTheme="minorBidi" w:cstheme="minorBidi"/>
        </w:rPr>
        <w:softHyphen/>
        <w:t>leurs atténuées, mais difficulté de la marche sur un sol inégal</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12</w:t>
      </w:r>
    </w:p>
    <w:p w14:paraId="5295C227" w14:textId="77777777" w:rsidR="00B65640" w:rsidRPr="00537EDB" w:rsidRDefault="00000000">
      <w:pPr>
        <w:pStyle w:val="Style8"/>
        <w:keepNext/>
        <w:keepLines/>
        <w:spacing w:after="400"/>
        <w:jc w:val="center"/>
        <w:rPr>
          <w:rFonts w:asciiTheme="minorBidi" w:hAnsiTheme="minorBidi" w:cstheme="minorBidi"/>
          <w:sz w:val="34"/>
          <w:szCs w:val="34"/>
        </w:rPr>
      </w:pPr>
      <w:bookmarkStart w:id="329" w:name="bookmark764"/>
      <w:bookmarkStart w:id="330" w:name="_Hlk217508944"/>
      <w:r w:rsidRPr="00537EDB">
        <w:rPr>
          <w:rStyle w:val="CharStyle9"/>
          <w:rFonts w:asciiTheme="minorBidi" w:hAnsiTheme="minorBidi" w:cstheme="minorBidi"/>
          <w:b/>
          <w:bCs/>
          <w:sz w:val="34"/>
          <w:szCs w:val="34"/>
        </w:rPr>
        <w:t>CALCANÉUM</w:t>
      </w:r>
      <w:bookmarkEnd w:id="329"/>
    </w:p>
    <w:p w14:paraId="56462470" w14:textId="070DD929" w:rsidR="00B65640" w:rsidRPr="00537EDB" w:rsidRDefault="00000000">
      <w:pPr>
        <w:pStyle w:val="Style22"/>
        <w:spacing w:after="100" w:line="226" w:lineRule="auto"/>
        <w:ind w:firstLine="940"/>
        <w:jc w:val="both"/>
        <w:rPr>
          <w:rFonts w:asciiTheme="minorBidi" w:hAnsiTheme="minorBidi" w:cstheme="minorBidi"/>
        </w:rPr>
      </w:pPr>
      <w:r w:rsidRPr="00537EDB">
        <w:rPr>
          <w:rStyle w:val="CharStyle23"/>
          <w:rFonts w:asciiTheme="minorBidi" w:hAnsiTheme="minorBidi" w:cstheme="minorBidi"/>
        </w:rPr>
        <w:t xml:space="preserve">Principaux éléments de </w:t>
      </w:r>
      <w:r w:rsidR="00B82BFF" w:rsidRPr="00537EDB">
        <w:rPr>
          <w:rStyle w:val="CharStyle23"/>
          <w:rFonts w:asciiTheme="minorBidi" w:hAnsiTheme="minorBidi" w:cstheme="minorBidi"/>
        </w:rPr>
        <w:t>l</w:t>
      </w:r>
      <w:r w:rsidRPr="00537EDB">
        <w:rPr>
          <w:rStyle w:val="CharStyle23"/>
          <w:rFonts w:asciiTheme="minorBidi" w:hAnsiTheme="minorBidi" w:cstheme="minorBidi"/>
        </w:rPr>
        <w:t>'</w:t>
      </w:r>
      <w:r w:rsidR="00B82BFF" w:rsidRPr="00537EDB">
        <w:rPr>
          <w:rStyle w:val="CharStyle23"/>
          <w:rFonts w:asciiTheme="minorBidi" w:hAnsiTheme="minorBidi" w:cstheme="minorBidi"/>
        </w:rPr>
        <w:t>I</w:t>
      </w:r>
      <w:r w:rsidRPr="00537EDB">
        <w:rPr>
          <w:rStyle w:val="CharStyle23"/>
          <w:rFonts w:asciiTheme="minorBidi" w:hAnsiTheme="minorBidi" w:cstheme="minorBidi"/>
        </w:rPr>
        <w:t>.P.P. dans les fractures du calcanéum :</w:t>
      </w:r>
    </w:p>
    <w:p w14:paraId="5BF0C775"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Déformation du talon et de t'arrière-pied. Talalgie.</w:t>
      </w:r>
    </w:p>
    <w:p w14:paraId="3F20CD7D" w14:textId="1594A666"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 xml:space="preserve">Cal vicieux. Enfoncement thalamique </w:t>
      </w:r>
      <w:r w:rsidR="007137B1">
        <w:rPr>
          <w:rStyle w:val="CharStyle23"/>
          <w:rFonts w:asciiTheme="minorBidi" w:hAnsiTheme="minorBidi" w:cstheme="minorBidi"/>
          <w:u w:val="single"/>
        </w:rPr>
        <w:t xml:space="preserve">plus ou </w:t>
      </w:r>
      <w:proofErr w:type="spellStart"/>
      <w:r w:rsidR="007137B1">
        <w:rPr>
          <w:rStyle w:val="CharStyle23"/>
          <w:rFonts w:asciiTheme="minorBidi" w:hAnsiTheme="minorBidi" w:cstheme="minorBidi"/>
          <w:u w:val="single"/>
        </w:rPr>
        <w:t>moin</w:t>
      </w:r>
      <w:proofErr w:type="spellEnd"/>
      <w:r w:rsidRPr="00537EDB">
        <w:rPr>
          <w:rStyle w:val="CharStyle23"/>
          <w:rFonts w:asciiTheme="minorBidi" w:hAnsiTheme="minorBidi" w:cstheme="minorBidi"/>
        </w:rPr>
        <w:t xml:space="preserve"> prononcé.</w:t>
      </w:r>
    </w:p>
    <w:p w14:paraId="68780328" w14:textId="4F5C354B" w:rsidR="00B65640" w:rsidRPr="00537EDB" w:rsidRDefault="00000000">
      <w:pPr>
        <w:pStyle w:val="Style22"/>
        <w:spacing w:line="221" w:lineRule="auto"/>
        <w:ind w:left="1140" w:hanging="180"/>
        <w:rPr>
          <w:rFonts w:asciiTheme="minorBidi" w:hAnsiTheme="minorBidi" w:cstheme="minorBidi"/>
        </w:rPr>
      </w:pPr>
      <w:r w:rsidRPr="00537EDB">
        <w:rPr>
          <w:rStyle w:val="CharStyle23"/>
          <w:rFonts w:asciiTheme="minorBidi" w:hAnsiTheme="minorBidi" w:cstheme="minorBidi"/>
        </w:rPr>
        <w:t xml:space="preserve">Retentissement articulaire : articulations </w:t>
      </w:r>
      <w:proofErr w:type="spellStart"/>
      <w:r w:rsidR="00B82BFF" w:rsidRPr="00537EDB">
        <w:rPr>
          <w:rStyle w:val="CharStyle23"/>
          <w:rFonts w:asciiTheme="minorBidi" w:hAnsiTheme="minorBidi" w:cstheme="minorBidi"/>
        </w:rPr>
        <w:t>tibio</w:t>
      </w:r>
      <w:proofErr w:type="spellEnd"/>
      <w:r w:rsidR="00B82BFF" w:rsidRPr="00537EDB">
        <w:rPr>
          <w:rStyle w:val="CharStyle23"/>
          <w:rFonts w:asciiTheme="minorBidi" w:hAnsiTheme="minorBidi" w:cstheme="minorBidi"/>
        </w:rPr>
        <w:t>-</w:t>
      </w:r>
      <w:r w:rsidRPr="00537EDB">
        <w:rPr>
          <w:rStyle w:val="CharStyle23"/>
          <w:rFonts w:asciiTheme="minorBidi" w:hAnsiTheme="minorBidi" w:cstheme="minorBidi"/>
        </w:rPr>
        <w:t>-tarsienne, médio-tarsienne et surtout sous-astragalienne.</w:t>
      </w:r>
    </w:p>
    <w:p w14:paraId="5F1E120F" w14:textId="77777777" w:rsidR="00B65640" w:rsidRPr="00537EDB" w:rsidRDefault="00000000">
      <w:pPr>
        <w:pStyle w:val="Style22"/>
        <w:spacing w:line="226" w:lineRule="auto"/>
        <w:ind w:firstLine="940"/>
        <w:rPr>
          <w:rFonts w:asciiTheme="minorBidi" w:hAnsiTheme="minorBidi" w:cstheme="minorBidi"/>
        </w:rPr>
      </w:pPr>
      <w:r w:rsidRPr="00537EDB">
        <w:rPr>
          <w:rStyle w:val="CharStyle23"/>
          <w:rFonts w:asciiTheme="minorBidi" w:hAnsiTheme="minorBidi" w:cstheme="minorBidi"/>
        </w:rPr>
        <w:t>Amyotrophie de la jambe.</w:t>
      </w:r>
    </w:p>
    <w:p w14:paraId="1FA7C54F" w14:textId="77777777" w:rsidR="00B65640" w:rsidRPr="00537EDB" w:rsidRDefault="00000000">
      <w:pPr>
        <w:pStyle w:val="Style22"/>
        <w:spacing w:after="400" w:line="226" w:lineRule="auto"/>
        <w:ind w:firstLine="940"/>
        <w:rPr>
          <w:rFonts w:asciiTheme="minorBidi" w:hAnsiTheme="minorBidi" w:cstheme="minorBidi"/>
        </w:rPr>
      </w:pPr>
      <w:r w:rsidRPr="00537EDB">
        <w:rPr>
          <w:rStyle w:val="CharStyle23"/>
          <w:rFonts w:asciiTheme="minorBidi" w:hAnsiTheme="minorBidi" w:cstheme="minorBidi"/>
        </w:rPr>
        <w:t>Boiterie.</w:t>
      </w:r>
    </w:p>
    <w:p w14:paraId="4B172E56" w14:textId="76369957" w:rsidR="00B65640" w:rsidRPr="00537EDB" w:rsidRDefault="00000000" w:rsidP="00A1577D">
      <w:pPr>
        <w:pStyle w:val="Style66"/>
        <w:keepNext/>
        <w:keepLines/>
        <w:spacing w:after="0"/>
        <w:ind w:left="0" w:firstLine="0"/>
        <w:jc w:val="both"/>
        <w:rPr>
          <w:rStyle w:val="CharStyle20"/>
          <w:rFonts w:asciiTheme="minorBidi" w:hAnsiTheme="minorBidi" w:cstheme="minorBidi"/>
        </w:rPr>
      </w:pPr>
      <w:bookmarkStart w:id="331" w:name="bookmark766"/>
      <w:bookmarkEnd w:id="330"/>
      <w:r w:rsidRPr="00537EDB">
        <w:rPr>
          <w:rStyle w:val="CharStyle67"/>
          <w:rFonts w:asciiTheme="minorBidi" w:hAnsiTheme="minorBidi" w:cstheme="minorBidi"/>
          <w:b/>
          <w:bCs/>
        </w:rPr>
        <w:t>FRACTURE DU CORPS DU CALCA</w:t>
      </w:r>
      <w:r w:rsidRPr="00537EDB">
        <w:rPr>
          <w:rStyle w:val="CharStyle67"/>
          <w:rFonts w:asciiTheme="minorBidi" w:hAnsiTheme="minorBidi" w:cstheme="minorBidi"/>
          <w:b/>
          <w:bCs/>
        </w:rPr>
        <w:softHyphen/>
      </w:r>
      <w:bookmarkEnd w:id="331"/>
      <w:r w:rsidRPr="00537EDB">
        <w:rPr>
          <w:rStyle w:val="CharStyle20"/>
          <w:rFonts w:asciiTheme="minorBidi" w:hAnsiTheme="minorBidi" w:cstheme="minorBidi"/>
          <w:sz w:val="24"/>
          <w:szCs w:val="24"/>
        </w:rPr>
        <w:t xml:space="preserve">NÉUM </w:t>
      </w:r>
      <w:r w:rsidRPr="00537EDB">
        <w:rPr>
          <w:rStyle w:val="CharStyle20"/>
          <w:rFonts w:asciiTheme="minorBidi" w:hAnsiTheme="minorBidi" w:cstheme="minorBidi"/>
        </w:rPr>
        <w:t>avec enfoncement du thala</w:t>
      </w:r>
      <w:r w:rsidRPr="00537EDB">
        <w:rPr>
          <w:rStyle w:val="CharStyle20"/>
          <w:rFonts w:asciiTheme="minorBidi" w:hAnsiTheme="minorBidi" w:cstheme="minorBidi"/>
        </w:rPr>
        <w:softHyphen/>
        <w:t>mus, fissures sous-thalamiques, dis</w:t>
      </w:r>
      <w:r w:rsidRPr="00537EDB">
        <w:rPr>
          <w:rStyle w:val="CharStyle20"/>
          <w:rFonts w:asciiTheme="minorBidi" w:hAnsiTheme="minorBidi" w:cstheme="minorBidi"/>
        </w:rPr>
        <w:softHyphen/>
        <w:t xml:space="preserve">jonction </w:t>
      </w:r>
      <w:proofErr w:type="spellStart"/>
      <w:r w:rsidRPr="00537EDB">
        <w:rPr>
          <w:rStyle w:val="CharStyle20"/>
          <w:rFonts w:asciiTheme="minorBidi" w:hAnsiTheme="minorBidi" w:cstheme="minorBidi"/>
        </w:rPr>
        <w:t>astragalo</w:t>
      </w:r>
      <w:proofErr w:type="spellEnd"/>
      <w:r w:rsidRPr="00537EDB">
        <w:rPr>
          <w:rStyle w:val="CharStyle20"/>
          <w:rFonts w:asciiTheme="minorBidi" w:hAnsiTheme="minorBidi" w:cstheme="minorBidi"/>
        </w:rPr>
        <w:t>-calcanéenne, arthropathie sous-astragalienne, etc.</w:t>
      </w:r>
    </w:p>
    <w:p w14:paraId="4C50503E" w14:textId="77777777" w:rsidR="00502216" w:rsidRPr="00537EDB" w:rsidRDefault="00502216" w:rsidP="00A1577D">
      <w:pPr>
        <w:pStyle w:val="Style66"/>
        <w:keepNext/>
        <w:keepLines/>
        <w:spacing w:after="0"/>
        <w:ind w:left="0" w:firstLine="0"/>
        <w:jc w:val="both"/>
        <w:rPr>
          <w:rStyle w:val="CharStyle20"/>
          <w:rFonts w:asciiTheme="minorBidi" w:hAnsiTheme="minorBidi" w:cstheme="minorBidi"/>
        </w:rPr>
      </w:pPr>
    </w:p>
    <w:p w14:paraId="190CE4DF" w14:textId="3316F004" w:rsidR="00B82BFF" w:rsidRPr="00537EDB" w:rsidRDefault="00502216" w:rsidP="00A1577D">
      <w:pPr>
        <w:pStyle w:val="Style66"/>
        <w:keepNext/>
        <w:keepLines/>
        <w:spacing w:after="0"/>
        <w:ind w:left="0" w:firstLine="0"/>
        <w:jc w:val="both"/>
        <w:rPr>
          <w:rFonts w:asciiTheme="minorBidi" w:hAnsiTheme="minorBidi" w:cstheme="minorBidi"/>
          <w:b w:val="0"/>
          <w:bCs w:val="0"/>
        </w:rPr>
      </w:pPr>
      <w:r w:rsidRPr="00537EDB">
        <w:rPr>
          <w:rFonts w:asciiTheme="minorBidi" w:hAnsiTheme="minorBidi" w:cstheme="minorBidi"/>
          <w:noProof/>
        </w:rPr>
        <mc:AlternateContent>
          <mc:Choice Requires="wps">
            <w:drawing>
              <wp:anchor distT="0" distB="0" distL="0" distR="0" simplePos="0" relativeHeight="125829761" behindDoc="0" locked="0" layoutInCell="1" allowOverlap="1" wp14:anchorId="3BD2C8BE" wp14:editId="0BA96CB0">
                <wp:simplePos x="0" y="0"/>
                <wp:positionH relativeFrom="page">
                  <wp:posOffset>591820</wp:posOffset>
                </wp:positionH>
                <wp:positionV relativeFrom="paragraph">
                  <wp:posOffset>241935</wp:posOffset>
                </wp:positionV>
                <wp:extent cx="4379595" cy="460375"/>
                <wp:effectExtent l="0" t="0" r="0" b="0"/>
                <wp:wrapTopAndBottom/>
                <wp:docPr id="1801" name="Shape 1801"/>
                <wp:cNvGraphicFramePr/>
                <a:graphic xmlns:a="http://schemas.openxmlformats.org/drawingml/2006/main">
                  <a:graphicData uri="http://schemas.microsoft.com/office/word/2010/wordprocessingShape">
                    <wps:wsp>
                      <wps:cNvSpPr txBox="1"/>
                      <wps:spPr>
                        <a:xfrm>
                          <a:off x="0" y="0"/>
                          <a:ext cx="4379595" cy="460375"/>
                        </a:xfrm>
                        <a:prstGeom prst="rect">
                          <a:avLst/>
                        </a:prstGeom>
                        <a:noFill/>
                      </wps:spPr>
                      <wps:txbx>
                        <w:txbxContent>
                          <w:p w14:paraId="3AA7A39E" w14:textId="4916F5FF" w:rsidR="00B65640" w:rsidRDefault="00000000" w:rsidP="00B82BFF">
                            <w:pPr>
                              <w:pStyle w:val="Style19"/>
                              <w:tabs>
                                <w:tab w:val="left" w:leader="dot" w:pos="5116"/>
                                <w:tab w:val="left" w:pos="6491"/>
                              </w:tabs>
                              <w:spacing w:line="240" w:lineRule="auto"/>
                              <w:ind w:firstLine="0"/>
                            </w:pPr>
                            <w:r>
                              <w:rPr>
                                <w:rStyle w:val="CharStyle20"/>
                              </w:rPr>
                              <w:t>marche, de la station debout</w:t>
                            </w:r>
                            <w:r>
                              <w:rPr>
                                <w:rStyle w:val="CharStyle20"/>
                              </w:rPr>
                              <w:tab/>
                            </w:r>
                            <w:r w:rsidR="00B82BFF">
                              <w:rPr>
                                <w:rStyle w:val="CharStyle20"/>
                              </w:rPr>
                              <w:t>……………</w:t>
                            </w:r>
                            <w:r w:rsidRPr="00704D1E">
                              <w:rPr>
                                <w:rStyle w:val="CharStyle20"/>
                                <w:lang w:eastAsia="en-US" w:bidi="en-US"/>
                              </w:rPr>
                              <w:t>12</w:t>
                            </w:r>
                          </w:p>
                          <w:p w14:paraId="4C3CC5BB" w14:textId="77777777" w:rsidR="00B65640" w:rsidRDefault="00000000">
                            <w:pPr>
                              <w:pStyle w:val="Style19"/>
                              <w:tabs>
                                <w:tab w:val="right" w:leader="dot" w:pos="6788"/>
                              </w:tabs>
                              <w:spacing w:after="0" w:line="240" w:lineRule="auto"/>
                              <w:ind w:firstLine="0"/>
                            </w:pPr>
                            <w:r>
                              <w:rPr>
                                <w:rStyle w:val="CharStyle20"/>
                              </w:rPr>
                              <w:t>Forme moyenne</w:t>
                            </w:r>
                            <w:r>
                              <w:rPr>
                                <w:rStyle w:val="CharStyle20"/>
                              </w:rPr>
                              <w:tab/>
                              <w:t xml:space="preserve"> </w:t>
                            </w:r>
                            <w:r>
                              <w:rPr>
                                <w:rStyle w:val="CharStyle20"/>
                                <w:lang w:val="en-US" w:eastAsia="en-US" w:bidi="en-US"/>
                              </w:rPr>
                              <w:t>20</w:t>
                            </w:r>
                          </w:p>
                        </w:txbxContent>
                      </wps:txbx>
                      <wps:bodyPr lIns="0" tIns="0" rIns="0" bIns="0"/>
                    </wps:wsp>
                  </a:graphicData>
                </a:graphic>
              </wp:anchor>
            </w:drawing>
          </mc:Choice>
          <mc:Fallback>
            <w:pict>
              <v:shape w14:anchorId="3BD2C8BE" id="Shape 1801" o:spid="_x0000_s1129" type="#_x0000_t202" style="position:absolute;left:0;text-align:left;margin-left:46.6pt;margin-top:19.05pt;width:344.85pt;height:36.25pt;z-index:12582976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" filled="f" stroked="f">
                <v:textbox inset="0,0,0,0">
                  <w:txbxContent>
                    <w:p w14:paraId="3AA7A39E" w14:textId="4916F5FF" w:rsidR="00B65640" w:rsidRDefault="00000000" w:rsidP="00B82BFF">
                      <w:pPr>
                        <w:pStyle w:val="Style19"/>
                        <w:tabs>
                          <w:tab w:val="left" w:leader="dot" w:pos="5116"/>
                          <w:tab w:val="left" w:pos="6491"/>
                        </w:tabs>
                        <w:spacing w:line="240" w:lineRule="auto"/>
                        <w:ind w:firstLine="0"/>
                      </w:pPr>
                      <w:r>
                        <w:rPr>
                          <w:rStyle w:val="CharStyle20"/>
                        </w:rPr>
                        <w:t>marche, de la station debout</w:t>
                      </w:r>
                      <w:r>
                        <w:rPr>
                          <w:rStyle w:val="CharStyle20"/>
                        </w:rPr>
                        <w:tab/>
                      </w:r>
                      <w:r w:rsidR="00B82BFF">
                        <w:rPr>
                          <w:rStyle w:val="CharStyle20"/>
                        </w:rPr>
                        <w:t>……………</w:t>
                      </w:r>
                      <w:r w:rsidRPr="00704D1E">
                        <w:rPr>
                          <w:rStyle w:val="CharStyle20"/>
                          <w:lang w:eastAsia="en-US" w:bidi="en-US"/>
                        </w:rPr>
                        <w:t>12</w:t>
                      </w:r>
                    </w:p>
                    <w:p w14:paraId="4C3CC5BB" w14:textId="77777777" w:rsidR="00B65640" w:rsidRDefault="00000000">
                      <w:pPr>
                        <w:pStyle w:val="Style19"/>
                        <w:tabs>
                          <w:tab w:val="right" w:leader="dot" w:pos="6788"/>
                        </w:tabs>
                        <w:spacing w:after="0" w:line="240" w:lineRule="auto"/>
                        <w:ind w:firstLine="0"/>
                      </w:pPr>
                      <w:r>
                        <w:rPr>
                          <w:rStyle w:val="CharStyle20"/>
                        </w:rPr>
                        <w:t>Forme moyenne</w:t>
                      </w:r>
                      <w:r>
                        <w:rPr>
                          <w:rStyle w:val="CharStyle20"/>
                        </w:rPr>
                        <w:tab/>
                        <w:t xml:space="preserve"> </w:t>
                      </w:r>
                      <w:r>
                        <w:rPr>
                          <w:rStyle w:val="CharStyle20"/>
                          <w:lang w:val="en-US" w:eastAsia="en-US" w:bidi="en-US"/>
                        </w:rPr>
                        <w:t>20</w:t>
                      </w:r>
                    </w:p>
                  </w:txbxContent>
                </v:textbox>
                <w10:wrap type="topAndBottom" anchorx="page"/>
              </v:shape>
            </w:pict>
          </mc:Fallback>
        </mc:AlternateContent>
      </w:r>
      <w:r w:rsidR="00B82BFF" w:rsidRPr="00537EDB">
        <w:rPr>
          <w:rStyle w:val="CharStyle20"/>
          <w:rFonts w:asciiTheme="minorBidi" w:hAnsiTheme="minorBidi" w:cstheme="minorBidi"/>
          <w:b w:val="0"/>
          <w:bCs w:val="0"/>
        </w:rPr>
        <w:t>Forme légère avec gêne modérée de</w:t>
      </w:r>
      <w:r w:rsidRPr="00537EDB">
        <w:rPr>
          <w:rStyle w:val="CharStyle20"/>
          <w:rFonts w:asciiTheme="minorBidi" w:hAnsiTheme="minorBidi" w:cstheme="minorBidi"/>
          <w:b w:val="0"/>
          <w:bCs w:val="0"/>
        </w:rPr>
        <w:t xml:space="preserve"> la</w:t>
      </w:r>
    </w:p>
    <w:p w14:paraId="5359781A" w14:textId="1202A29F" w:rsidR="00B65640" w:rsidRPr="00537EDB" w:rsidRDefault="00000000">
      <w:pPr>
        <w:pStyle w:val="Style19"/>
        <w:spacing w:after="0" w:line="199" w:lineRule="auto"/>
        <w:ind w:firstLine="0"/>
        <w:jc w:val="both"/>
        <w:rPr>
          <w:rFonts w:asciiTheme="minorBidi" w:hAnsiTheme="minorBidi" w:cstheme="minorBidi"/>
        </w:rPr>
      </w:pPr>
      <w:r w:rsidRPr="00537EDB">
        <w:rPr>
          <w:rStyle w:val="CharStyle20"/>
          <w:rFonts w:asciiTheme="minorBidi" w:hAnsiTheme="minorBidi" w:cstheme="minorBidi"/>
        </w:rPr>
        <w:t xml:space="preserve"> </w:t>
      </w:r>
    </w:p>
    <w:p w14:paraId="2A616CA4" w14:textId="26F229D4" w:rsidR="00B65640" w:rsidRPr="00537EDB" w:rsidRDefault="00000000">
      <w:pPr>
        <w:pStyle w:val="Style19"/>
        <w:tabs>
          <w:tab w:val="left" w:leader="dot" w:pos="5095"/>
        </w:tabs>
        <w:spacing w:before="100" w:after="180" w:line="199" w:lineRule="auto"/>
        <w:ind w:left="180" w:hanging="180"/>
        <w:jc w:val="both"/>
        <w:rPr>
          <w:rFonts w:asciiTheme="minorBidi" w:hAnsiTheme="minorBidi" w:cstheme="minorBidi"/>
        </w:rPr>
      </w:pPr>
      <w:r w:rsidRPr="00537EDB">
        <w:rPr>
          <w:rStyle w:val="CharStyle20"/>
          <w:rFonts w:asciiTheme="minorBidi" w:hAnsiTheme="minorBidi" w:cstheme="minorBidi"/>
        </w:rPr>
        <w:t>Forme grave (fracture complexe avec fra</w:t>
      </w:r>
      <w:r w:rsidRPr="00537EDB">
        <w:rPr>
          <w:rStyle w:val="CharStyle20"/>
          <w:rFonts w:asciiTheme="minorBidi" w:hAnsiTheme="minorBidi" w:cstheme="minorBidi"/>
        </w:rPr>
        <w:softHyphen/>
        <w:t xml:space="preserve">cas osseux); broiement sous-thalamique, affaissement de l'astragale, </w:t>
      </w:r>
      <w:r w:rsidRPr="00537EDB">
        <w:rPr>
          <w:rStyle w:val="CharStyle20"/>
          <w:rFonts w:asciiTheme="minorBidi" w:hAnsiTheme="minorBidi" w:cstheme="minorBidi"/>
          <w:lang w:eastAsia="en-US" w:bidi="en-US"/>
        </w:rPr>
        <w:t>ar</w:t>
      </w:r>
      <w:r w:rsidRPr="00537EDB">
        <w:rPr>
          <w:rStyle w:val="CharStyle20"/>
          <w:rFonts w:asciiTheme="minorBidi" w:hAnsiTheme="minorBidi" w:cstheme="minorBidi"/>
          <w:lang w:eastAsia="en-US" w:bidi="en-US"/>
        </w:rPr>
        <w:softHyphen/>
        <w:t xml:space="preserve">thropathies </w:t>
      </w:r>
      <w:r w:rsidRPr="00537EDB">
        <w:rPr>
          <w:rStyle w:val="CharStyle20"/>
          <w:rFonts w:asciiTheme="minorBidi" w:hAnsiTheme="minorBidi" w:cstheme="minorBidi"/>
        </w:rPr>
        <w:t xml:space="preserve">douloureuses ; </w:t>
      </w:r>
      <w:r w:rsidRPr="00537EDB">
        <w:rPr>
          <w:rStyle w:val="CharStyle20"/>
          <w:rFonts w:asciiTheme="minorBidi" w:hAnsiTheme="minorBidi" w:cstheme="minorBidi"/>
          <w:lang w:eastAsia="en-US" w:bidi="en-US"/>
        </w:rPr>
        <w:t xml:space="preserve">diastasis </w:t>
      </w:r>
      <w:proofErr w:type="spellStart"/>
      <w:r w:rsidRPr="00537EDB">
        <w:rPr>
          <w:rStyle w:val="CharStyle20"/>
          <w:rFonts w:asciiTheme="minorBidi" w:hAnsiTheme="minorBidi" w:cstheme="minorBidi"/>
        </w:rPr>
        <w:t>médiotarsien</w:t>
      </w:r>
      <w:proofErr w:type="spellEnd"/>
      <w:r w:rsidRPr="00537EDB">
        <w:rPr>
          <w:rStyle w:val="CharStyle20"/>
          <w:rFonts w:asciiTheme="minorBidi" w:hAnsiTheme="minorBidi" w:cstheme="minorBidi"/>
        </w:rPr>
        <w:t xml:space="preserve"> ; effondrement de la voûte tarsienne, etc. D'où gêne considérable de la marche qui, pendant longtemps, est excessivement pénible</w:t>
      </w:r>
      <w:r w:rsidRPr="00537EDB">
        <w:rPr>
          <w:rStyle w:val="CharStyle20"/>
          <w:rFonts w:asciiTheme="minorBidi" w:hAnsiTheme="minorBidi" w:cstheme="minorBidi"/>
        </w:rPr>
        <w:tab/>
      </w:r>
      <w:r w:rsidR="00B82BFF" w:rsidRPr="00537EDB">
        <w:rPr>
          <w:rStyle w:val="CharStyle20"/>
          <w:rFonts w:asciiTheme="minorBidi" w:hAnsiTheme="minorBidi" w:cstheme="minorBidi"/>
        </w:rPr>
        <w:t>……………</w:t>
      </w:r>
      <w:r w:rsidRPr="00537EDB">
        <w:rPr>
          <w:rStyle w:val="CharStyle20"/>
          <w:rFonts w:asciiTheme="minorBidi" w:hAnsiTheme="minorBidi" w:cstheme="minorBidi"/>
        </w:rPr>
        <w:t xml:space="preserve"> </w:t>
      </w:r>
      <w:r w:rsidRPr="00537EDB">
        <w:rPr>
          <w:rStyle w:val="CharStyle20"/>
          <w:rFonts w:asciiTheme="minorBidi" w:hAnsiTheme="minorBidi" w:cstheme="minorBidi"/>
          <w:lang w:eastAsia="en-US" w:bidi="en-US"/>
        </w:rPr>
        <w:t>35</w:t>
      </w:r>
    </w:p>
    <w:p w14:paraId="76919855" w14:textId="77777777" w:rsidR="00B65640" w:rsidRPr="00537EDB" w:rsidRDefault="00000000">
      <w:pPr>
        <w:pStyle w:val="Style22"/>
        <w:spacing w:after="100" w:line="226" w:lineRule="auto"/>
        <w:ind w:firstLine="940"/>
        <w:rPr>
          <w:rFonts w:asciiTheme="minorBidi" w:hAnsiTheme="minorBidi" w:cstheme="minorBidi"/>
        </w:rPr>
      </w:pPr>
      <w:r w:rsidRPr="00537EDB">
        <w:rPr>
          <w:rStyle w:val="CharStyle23"/>
          <w:rFonts w:asciiTheme="minorBidi" w:hAnsiTheme="minorBidi" w:cstheme="minorBidi"/>
        </w:rPr>
        <w:t>Entre ces deux formes extrêmes, une infinité de cas intermédiaires.</w:t>
      </w:r>
    </w:p>
    <w:p w14:paraId="4A8DDD07" w14:textId="77777777" w:rsidR="00B65640" w:rsidRPr="00537EDB" w:rsidRDefault="00000000">
      <w:pPr>
        <w:pStyle w:val="Style22"/>
        <w:spacing w:after="140" w:line="226" w:lineRule="auto"/>
        <w:ind w:left="740"/>
        <w:rPr>
          <w:rFonts w:asciiTheme="minorBidi" w:hAnsiTheme="minorBidi" w:cstheme="minorBidi"/>
        </w:rPr>
        <w:sectPr w:rsidR="00B65640" w:rsidRPr="00537EDB">
          <w:headerReference w:type="even" r:id="rId769"/>
          <w:headerReference w:type="default" r:id="rId770"/>
          <w:footerReference w:type="even" r:id="rId771"/>
          <w:footerReference w:type="default" r:id="rId772"/>
          <w:pgSz w:w="11972" w:h="16893"/>
          <w:pgMar w:top="1163" w:right="2837" w:bottom="1771" w:left="932" w:header="0" w:footer="3" w:gutter="0"/>
          <w:pgNumType w:start="341"/>
          <w:cols w:space="720"/>
          <w:noEndnote/>
          <w:docGrid w:linePitch="360"/>
        </w:sectPr>
      </w:pPr>
      <w:r w:rsidRPr="00537EDB">
        <w:rPr>
          <w:rStyle w:val="CharStyle23"/>
          <w:rFonts w:asciiTheme="minorBidi" w:hAnsiTheme="minorBidi" w:cstheme="minorBidi"/>
        </w:rPr>
        <w:t xml:space="preserve">Si association de lésions de l'astragale, du cuboïde, etc., majorer de </w:t>
      </w:r>
      <w:r w:rsidRPr="00537EDB">
        <w:rPr>
          <w:rStyle w:val="CharStyle23"/>
          <w:rFonts w:asciiTheme="minorBidi" w:hAnsiTheme="minorBidi" w:cstheme="minorBidi"/>
          <w:lang w:eastAsia="en-US" w:bidi="en-US"/>
        </w:rPr>
        <w:t xml:space="preserve">5, 10, 15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le taux maximum de </w:t>
      </w:r>
      <w:r w:rsidRPr="00537EDB">
        <w:rPr>
          <w:rStyle w:val="CharStyle23"/>
          <w:rFonts w:asciiTheme="minorBidi" w:hAnsiTheme="minorBidi" w:cstheme="minorBidi"/>
          <w:lang w:eastAsia="en-US" w:bidi="en-US"/>
        </w:rPr>
        <w:t xml:space="preserve">35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ci-dessus noté.</w:t>
      </w:r>
    </w:p>
    <w:p w14:paraId="6896AFB4" w14:textId="4F281442" w:rsidR="00B65640" w:rsidRPr="00537EDB" w:rsidRDefault="00000000" w:rsidP="00C71242">
      <w:pPr>
        <w:pStyle w:val="Style22"/>
        <w:spacing w:after="0" w:line="228" w:lineRule="auto"/>
        <w:ind w:firstLine="0"/>
        <w:jc w:val="both"/>
        <w:rPr>
          <w:rFonts w:asciiTheme="minorBidi" w:hAnsiTheme="minorBidi" w:cstheme="minorBidi"/>
          <w:sz w:val="24"/>
          <w:szCs w:val="24"/>
        </w:rPr>
      </w:pPr>
      <w:r w:rsidRPr="00537EDB">
        <w:rPr>
          <w:rStyle w:val="CharStyle23"/>
          <w:rFonts w:asciiTheme="minorBidi" w:hAnsiTheme="minorBidi" w:cstheme="minorBidi"/>
          <w:b/>
          <w:bCs/>
          <w:sz w:val="24"/>
          <w:szCs w:val="24"/>
        </w:rPr>
        <w:lastRenderedPageBreak/>
        <w:t>FRACTURE DE LA GRANDE APO</w:t>
      </w:r>
      <w:r w:rsidRPr="00537EDB">
        <w:rPr>
          <w:rStyle w:val="CharStyle23"/>
          <w:rFonts w:asciiTheme="minorBidi" w:hAnsiTheme="minorBidi" w:cstheme="minorBidi"/>
          <w:b/>
          <w:bCs/>
          <w:sz w:val="24"/>
          <w:szCs w:val="24"/>
        </w:rPr>
        <w:softHyphen/>
      </w:r>
      <w:r w:rsidRPr="00537EDB">
        <w:rPr>
          <w:rStyle w:val="CharStyle20"/>
          <w:rFonts w:asciiTheme="minorBidi" w:hAnsiTheme="minorBidi" w:cstheme="minorBidi"/>
          <w:b/>
          <w:bCs/>
          <w:sz w:val="24"/>
          <w:szCs w:val="24"/>
        </w:rPr>
        <w:t xml:space="preserve">PHYSE </w:t>
      </w:r>
      <w:r w:rsidRPr="00537EDB">
        <w:rPr>
          <w:rStyle w:val="CharStyle20"/>
          <w:rFonts w:asciiTheme="minorBidi" w:hAnsiTheme="minorBidi" w:cstheme="minorBidi"/>
        </w:rPr>
        <w:t xml:space="preserve">avec affaissement très marqué de la voûte tarsienne, pied plat </w:t>
      </w:r>
      <w:r w:rsidRPr="00537EDB">
        <w:rPr>
          <w:rStyle w:val="CharStyle20"/>
          <w:rFonts w:asciiTheme="minorBidi" w:hAnsiTheme="minorBidi" w:cstheme="minorBidi"/>
          <w:lang w:eastAsia="en-US" w:bidi="en-US"/>
        </w:rPr>
        <w:t xml:space="preserve">valgus </w:t>
      </w:r>
      <w:r w:rsidRPr="00537EDB">
        <w:rPr>
          <w:rStyle w:val="CharStyle20"/>
          <w:rFonts w:asciiTheme="minorBidi" w:hAnsiTheme="minorBidi" w:cstheme="minorBidi"/>
        </w:rPr>
        <w:t xml:space="preserve">traumatique, </w:t>
      </w:r>
      <w:r w:rsidRPr="00537EDB">
        <w:rPr>
          <w:rStyle w:val="CharStyle20"/>
          <w:rFonts w:asciiTheme="minorBidi" w:hAnsiTheme="minorBidi" w:cstheme="minorBidi"/>
          <w:lang w:eastAsia="en-US" w:bidi="en-US"/>
        </w:rPr>
        <w:t xml:space="preserve">diastasis </w:t>
      </w:r>
      <w:proofErr w:type="spellStart"/>
      <w:r w:rsidRPr="00537EDB">
        <w:rPr>
          <w:rStyle w:val="CharStyle20"/>
          <w:rFonts w:asciiTheme="minorBidi" w:hAnsiTheme="minorBidi" w:cstheme="minorBidi"/>
        </w:rPr>
        <w:t>calcanéo-cuboîdien</w:t>
      </w:r>
      <w:proofErr w:type="spellEnd"/>
      <w:r w:rsidR="00502216"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15</w:t>
      </w:r>
    </w:p>
    <w:p w14:paraId="77DF6ACC" w14:textId="67470D5A" w:rsidR="00B65640" w:rsidRPr="00537EDB" w:rsidRDefault="00000000">
      <w:pPr>
        <w:pStyle w:val="Style22"/>
        <w:tabs>
          <w:tab w:val="right" w:pos="6654"/>
        </w:tabs>
        <w:spacing w:after="260" w:line="228" w:lineRule="auto"/>
        <w:ind w:firstLine="0"/>
        <w:rPr>
          <w:rFonts w:asciiTheme="minorBidi" w:hAnsiTheme="minorBidi" w:cstheme="minorBidi"/>
          <w:sz w:val="28"/>
          <w:szCs w:val="28"/>
        </w:rPr>
      </w:pPr>
      <w:r w:rsidRPr="00537EDB">
        <w:rPr>
          <w:rStyle w:val="CharStyle23"/>
          <w:rFonts w:asciiTheme="minorBidi" w:hAnsiTheme="minorBidi" w:cstheme="minorBidi"/>
          <w:b/>
          <w:bCs/>
          <w:sz w:val="24"/>
          <w:szCs w:val="24"/>
        </w:rPr>
        <w:t>FRACTURE DE LA PETITE APOPHYSE</w:t>
      </w:r>
      <w:r w:rsidR="00502216" w:rsidRPr="00537EDB">
        <w:rPr>
          <w:rStyle w:val="CharStyle23"/>
          <w:rFonts w:asciiTheme="minorBidi" w:hAnsiTheme="minorBidi" w:cstheme="minorBidi"/>
          <w:b/>
          <w:bCs/>
          <w:sz w:val="24"/>
          <w:szCs w:val="24"/>
        </w:rPr>
        <w:t>…………………………….</w:t>
      </w:r>
      <w:r w:rsidRPr="00537EDB">
        <w:rPr>
          <w:rStyle w:val="CharStyle23"/>
          <w:rFonts w:asciiTheme="minorBidi" w:hAnsiTheme="minorBidi" w:cstheme="minorBidi"/>
          <w:sz w:val="28"/>
          <w:szCs w:val="28"/>
          <w:lang w:eastAsia="en-US" w:bidi="en-US"/>
        </w:rPr>
        <w:t>3</w:t>
      </w:r>
    </w:p>
    <w:p w14:paraId="51110F37" w14:textId="47C9E8D9" w:rsidR="00B65640" w:rsidRPr="00537EDB" w:rsidRDefault="00000000">
      <w:pPr>
        <w:pStyle w:val="Style19"/>
        <w:tabs>
          <w:tab w:val="right" w:leader="dot" w:pos="6654"/>
        </w:tabs>
        <w:spacing w:after="260" w:line="211" w:lineRule="auto"/>
        <w:ind w:left="200" w:hanging="200"/>
        <w:jc w:val="both"/>
        <w:rPr>
          <w:rFonts w:asciiTheme="minorBidi" w:hAnsiTheme="minorBidi" w:cstheme="minorBidi"/>
        </w:rPr>
      </w:pPr>
      <w:r w:rsidRPr="00537EDB">
        <w:rPr>
          <w:rStyle w:val="CharStyle20"/>
          <w:rFonts w:asciiTheme="minorBidi" w:hAnsiTheme="minorBidi" w:cstheme="minorBidi"/>
          <w:b/>
          <w:bCs/>
          <w:sz w:val="24"/>
          <w:szCs w:val="24"/>
        </w:rPr>
        <w:t xml:space="preserve">FRACTURE TUBÉROSITAIRE </w:t>
      </w:r>
      <w:r w:rsidRPr="00537EDB">
        <w:rPr>
          <w:rStyle w:val="CharStyle20"/>
          <w:rFonts w:asciiTheme="minorBidi" w:hAnsiTheme="minorBidi" w:cstheme="minorBidi"/>
        </w:rPr>
        <w:t>posté</w:t>
      </w:r>
      <w:r w:rsidRPr="00537EDB">
        <w:rPr>
          <w:rStyle w:val="CharStyle20"/>
          <w:rFonts w:asciiTheme="minorBidi" w:hAnsiTheme="minorBidi" w:cstheme="minorBidi"/>
        </w:rPr>
        <w:softHyphen/>
        <w:t>rieure ou plantaire</w:t>
      </w:r>
      <w:r w:rsidR="00502216"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8</w:t>
      </w:r>
    </w:p>
    <w:p w14:paraId="16819B9B" w14:textId="77777777" w:rsidR="00B65640" w:rsidRPr="00537EDB" w:rsidRDefault="00000000">
      <w:pPr>
        <w:pStyle w:val="Style22"/>
        <w:spacing w:after="320" w:line="214" w:lineRule="auto"/>
        <w:ind w:left="760" w:hanging="760"/>
        <w:jc w:val="both"/>
        <w:rPr>
          <w:rFonts w:asciiTheme="minorBidi" w:hAnsiTheme="minorBidi" w:cstheme="minorBidi"/>
        </w:rPr>
      </w:pPr>
      <w:r w:rsidRPr="00537EDB">
        <w:rPr>
          <w:rStyle w:val="CharStyle23"/>
          <w:rFonts w:asciiTheme="minorBidi" w:hAnsiTheme="minorBidi" w:cstheme="minorBidi"/>
          <w:b/>
          <w:bCs/>
          <w:sz w:val="24"/>
          <w:szCs w:val="24"/>
        </w:rPr>
        <w:t xml:space="preserve">FRACTURE DES DEUX CALCANÉUMS : </w:t>
      </w:r>
      <w:r w:rsidRPr="00537EDB">
        <w:rPr>
          <w:rStyle w:val="CharStyle23"/>
          <w:rFonts w:asciiTheme="minorBidi" w:hAnsiTheme="minorBidi" w:cstheme="minorBidi"/>
        </w:rPr>
        <w:t xml:space="preserve">additionner les deux taux, sans calcul d'Infirmités multiples, ajouter </w:t>
      </w:r>
      <w:r w:rsidRPr="00537EDB">
        <w:rPr>
          <w:rStyle w:val="CharStyle23"/>
          <w:rFonts w:asciiTheme="minorBidi" w:hAnsiTheme="minorBidi" w:cstheme="minorBidi"/>
          <w:lang w:eastAsia="en-US" w:bidi="en-US"/>
        </w:rPr>
        <w:t xml:space="preserve">5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15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pour atteinte à la fonction commune des deux membres inférieurs,</w:t>
      </w:r>
    </w:p>
    <w:p w14:paraId="053B4EFF" w14:textId="5BFF3811" w:rsidR="00B65640" w:rsidRPr="00537EDB" w:rsidRDefault="00000000">
      <w:pPr>
        <w:pStyle w:val="Style22"/>
        <w:tabs>
          <w:tab w:val="left" w:pos="5974"/>
        </w:tabs>
        <w:spacing w:after="260"/>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EXOSTOSE SOUS-CALCANÉENNE</w:t>
      </w:r>
      <w:r w:rsidR="00502216" w:rsidRPr="00537EDB">
        <w:rPr>
          <w:rStyle w:val="CharStyle23"/>
          <w:rFonts w:asciiTheme="minorBidi" w:hAnsiTheme="minorBidi" w:cstheme="minorBidi"/>
          <w:b/>
          <w:bCs/>
          <w:sz w:val="24"/>
          <w:szCs w:val="24"/>
        </w:rPr>
        <w:t>………………………………….</w:t>
      </w:r>
      <w:r w:rsidRPr="00537EDB">
        <w:rPr>
          <w:rStyle w:val="CharStyle23"/>
          <w:rFonts w:asciiTheme="minorBidi" w:hAnsiTheme="minorBidi" w:cstheme="minorBidi"/>
          <w:sz w:val="24"/>
          <w:szCs w:val="24"/>
          <w:lang w:eastAsia="en-US" w:bidi="en-US"/>
        </w:rPr>
        <w:t xml:space="preserve">15 </w:t>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25</w:t>
      </w:r>
    </w:p>
    <w:p w14:paraId="4F523D44" w14:textId="2833F4BF" w:rsidR="00B65640" w:rsidRPr="00537EDB" w:rsidRDefault="00000000">
      <w:pPr>
        <w:pStyle w:val="Style22"/>
        <w:spacing w:after="880" w:line="223" w:lineRule="auto"/>
        <w:ind w:left="760" w:firstLine="200"/>
        <w:jc w:val="both"/>
        <w:rPr>
          <w:rFonts w:asciiTheme="minorBidi" w:hAnsiTheme="minorBidi" w:cstheme="minorBidi"/>
        </w:rPr>
      </w:pPr>
      <w:r w:rsidRPr="00537EDB">
        <w:rPr>
          <w:rStyle w:val="CharStyle23"/>
          <w:rFonts w:asciiTheme="minorBidi" w:hAnsiTheme="minorBidi" w:cstheme="minorBidi"/>
        </w:rPr>
        <w:t xml:space="preserve">Souvent d'origine non traumatique et sans relation avec le travail. Survenant quelquefois après fracture du calcanéum. Parfois découverte en radiographiant le pied parce qu'un traumatisme accidentel est invoqué à l’origine de la </w:t>
      </w:r>
      <w:r w:rsidR="00502216" w:rsidRPr="00537EDB">
        <w:rPr>
          <w:rStyle w:val="CharStyle23"/>
          <w:rFonts w:asciiTheme="minorBidi" w:hAnsiTheme="minorBidi" w:cstheme="minorBidi"/>
        </w:rPr>
        <w:t>talalgie</w:t>
      </w:r>
      <w:r w:rsidRPr="00537EDB">
        <w:rPr>
          <w:rStyle w:val="CharStyle23"/>
          <w:rFonts w:asciiTheme="minorBidi" w:hAnsiTheme="minorBidi" w:cstheme="minorBidi"/>
        </w:rPr>
        <w:t>. Il est difficile de repousser l'imputa</w:t>
      </w:r>
      <w:r w:rsidRPr="00537EDB">
        <w:rPr>
          <w:rStyle w:val="CharStyle23"/>
          <w:rFonts w:asciiTheme="minorBidi" w:hAnsiTheme="minorBidi" w:cstheme="minorBidi"/>
        </w:rPr>
        <w:softHyphen/>
        <w:t>bilité si l’examen X n’a pas été pratiqué immédiatement après l'accident réel ou supposé.</w:t>
      </w:r>
    </w:p>
    <w:p w14:paraId="21052F20" w14:textId="77777777" w:rsidR="00B65640" w:rsidRPr="00537EDB" w:rsidRDefault="00000000">
      <w:pPr>
        <w:pStyle w:val="Style19"/>
        <w:spacing w:after="32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SCAPHOÏDE</w:t>
      </w:r>
    </w:p>
    <w:p w14:paraId="5B723C76" w14:textId="2911662E" w:rsidR="00B65640" w:rsidRPr="00537EDB" w:rsidRDefault="00000000" w:rsidP="00502216">
      <w:pPr>
        <w:pStyle w:val="Style22"/>
        <w:spacing w:after="0"/>
        <w:ind w:firstLine="0"/>
        <w:jc w:val="both"/>
        <w:rPr>
          <w:rFonts w:asciiTheme="minorBidi" w:hAnsiTheme="minorBidi" w:cstheme="minorBidi"/>
          <w:sz w:val="24"/>
          <w:szCs w:val="24"/>
        </w:rPr>
      </w:pPr>
      <w:r w:rsidRPr="00537EDB">
        <w:rPr>
          <w:rStyle w:val="CharStyle23"/>
          <w:rFonts w:asciiTheme="minorBidi" w:hAnsiTheme="minorBidi" w:cstheme="minorBidi"/>
          <w:b/>
          <w:bCs/>
          <w:sz w:val="24"/>
          <w:szCs w:val="24"/>
        </w:rPr>
        <w:t>FRACTURES ASSOCIÉES DU SCA</w:t>
      </w:r>
      <w:r w:rsidRPr="00537EDB">
        <w:rPr>
          <w:rStyle w:val="CharStyle23"/>
          <w:rFonts w:asciiTheme="minorBidi" w:hAnsiTheme="minorBidi" w:cstheme="minorBidi"/>
          <w:b/>
          <w:bCs/>
          <w:sz w:val="24"/>
          <w:szCs w:val="24"/>
        </w:rPr>
        <w:softHyphen/>
      </w:r>
      <w:r w:rsidRPr="00537EDB">
        <w:rPr>
          <w:rStyle w:val="CharStyle20"/>
          <w:rFonts w:asciiTheme="minorBidi" w:hAnsiTheme="minorBidi" w:cstheme="minorBidi"/>
          <w:b/>
          <w:bCs/>
          <w:sz w:val="24"/>
          <w:szCs w:val="24"/>
        </w:rPr>
        <w:t xml:space="preserve">PHOÏDE TARSIEN, </w:t>
      </w:r>
      <w:r w:rsidRPr="00537EDB">
        <w:rPr>
          <w:rStyle w:val="CharStyle20"/>
          <w:rFonts w:asciiTheme="minorBidi" w:hAnsiTheme="minorBidi" w:cstheme="minorBidi"/>
        </w:rPr>
        <w:t>avec arrachement de l'angle interne du cuboïde ou de l'extrémité antérieure du calcanéum, fracture d’un cunéiforme, fracture de la base des deux premiers métatarsiens ou encore fracture du col de l’astragale</w:t>
      </w:r>
      <w:r w:rsidR="00502216"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25</w:t>
      </w:r>
    </w:p>
    <w:p w14:paraId="4886595A" w14:textId="77777777" w:rsidR="00B65640" w:rsidRPr="00537EDB" w:rsidRDefault="00000000">
      <w:pPr>
        <w:pStyle w:val="Style22"/>
        <w:spacing w:after="260" w:line="226" w:lineRule="auto"/>
        <w:ind w:left="760" w:firstLine="200"/>
        <w:jc w:val="both"/>
        <w:rPr>
          <w:rFonts w:asciiTheme="minorBidi" w:hAnsiTheme="minorBidi" w:cstheme="minorBidi"/>
        </w:rPr>
      </w:pPr>
      <w:r w:rsidRPr="00537EDB">
        <w:rPr>
          <w:rStyle w:val="CharStyle23"/>
          <w:rFonts w:asciiTheme="minorBidi" w:hAnsiTheme="minorBidi" w:cstheme="minorBidi"/>
        </w:rPr>
        <w:t xml:space="preserve">Arthropathie médio-tarsienne très douloureuse qui, plus ou moins tardivement, aboutit à une </w:t>
      </w:r>
      <w:r w:rsidRPr="00537EDB">
        <w:rPr>
          <w:rStyle w:val="CharStyle23"/>
          <w:rFonts w:asciiTheme="minorBidi" w:hAnsiTheme="minorBidi" w:cstheme="minorBidi"/>
          <w:lang w:eastAsia="en-US" w:bidi="en-US"/>
        </w:rPr>
        <w:t xml:space="preserve">ankylose </w:t>
      </w:r>
      <w:proofErr w:type="spellStart"/>
      <w:r w:rsidRPr="00537EDB">
        <w:rPr>
          <w:rStyle w:val="CharStyle23"/>
          <w:rFonts w:asciiTheme="minorBidi" w:hAnsiTheme="minorBidi" w:cstheme="minorBidi"/>
        </w:rPr>
        <w:t>astragalo</w:t>
      </w:r>
      <w:proofErr w:type="spellEnd"/>
      <w:r w:rsidRPr="00537EDB">
        <w:rPr>
          <w:rStyle w:val="CharStyle23"/>
          <w:rFonts w:asciiTheme="minorBidi" w:hAnsiTheme="minorBidi" w:cstheme="minorBidi"/>
        </w:rPr>
        <w:t>-</w:t>
      </w:r>
      <w:proofErr w:type="spellStart"/>
      <w:r w:rsidRPr="00537EDB">
        <w:rPr>
          <w:rStyle w:val="CharStyle23"/>
          <w:rFonts w:asciiTheme="minorBidi" w:hAnsiTheme="minorBidi" w:cstheme="minorBidi"/>
        </w:rPr>
        <w:t>scapho</w:t>
      </w:r>
      <w:proofErr w:type="spellEnd"/>
      <w:r w:rsidRPr="00537EDB">
        <w:rPr>
          <w:rStyle w:val="CharStyle23"/>
          <w:rFonts w:asciiTheme="minorBidi" w:hAnsiTheme="minorBidi" w:cstheme="minorBidi"/>
        </w:rPr>
        <w:t>-cunéenne. Dès lors, les douleurs dans tout le pied lors de la marche s’atténuent et disparaissent. Atrophie musculaire réflexe.</w:t>
      </w:r>
    </w:p>
    <w:p w14:paraId="651EAD68" w14:textId="77777777" w:rsidR="00B65640" w:rsidRPr="00537EDB" w:rsidRDefault="00000000">
      <w:pPr>
        <w:pStyle w:val="Style19"/>
        <w:tabs>
          <w:tab w:val="left" w:leader="dot" w:pos="5134"/>
        </w:tabs>
        <w:spacing w:after="820" w:line="199" w:lineRule="auto"/>
        <w:ind w:left="200" w:hanging="200"/>
        <w:rPr>
          <w:rFonts w:asciiTheme="minorBidi" w:hAnsiTheme="minorBidi" w:cstheme="minorBidi"/>
        </w:rPr>
      </w:pPr>
      <w:r w:rsidRPr="00537EDB">
        <w:rPr>
          <w:rStyle w:val="CharStyle20"/>
          <w:rFonts w:asciiTheme="minorBidi" w:hAnsiTheme="minorBidi" w:cstheme="minorBidi"/>
        </w:rPr>
        <w:t xml:space="preserve">Fracture isolée du scaphoïde tarsien (exceptionnelle), avec affaissement de la voûte plantaire (pied plat, </w:t>
      </w:r>
      <w:r w:rsidRPr="00537EDB">
        <w:rPr>
          <w:rStyle w:val="CharStyle20"/>
          <w:rFonts w:asciiTheme="minorBidi" w:hAnsiTheme="minorBidi" w:cstheme="minorBidi"/>
          <w:lang w:eastAsia="en-US" w:bidi="en-US"/>
        </w:rPr>
        <w:t xml:space="preserve">valgus </w:t>
      </w:r>
      <w:r w:rsidRPr="00537EDB">
        <w:rPr>
          <w:rStyle w:val="CharStyle20"/>
          <w:rFonts w:asciiTheme="minorBidi" w:hAnsiTheme="minorBidi" w:cstheme="minorBidi"/>
        </w:rPr>
        <w:t>traumatique)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12</w:t>
      </w:r>
    </w:p>
    <w:p w14:paraId="64EF5535" w14:textId="77777777" w:rsidR="00B65640" w:rsidRPr="00537EDB" w:rsidRDefault="00000000">
      <w:pPr>
        <w:pStyle w:val="Style19"/>
        <w:spacing w:after="300" w:line="240" w:lineRule="auto"/>
        <w:ind w:firstLine="0"/>
        <w:jc w:val="center"/>
        <w:rPr>
          <w:rStyle w:val="CharStyle20"/>
          <w:rFonts w:asciiTheme="minorBidi" w:hAnsiTheme="minorBidi" w:cstheme="minorBidi"/>
          <w:b/>
          <w:bCs/>
          <w:sz w:val="30"/>
          <w:szCs w:val="30"/>
        </w:rPr>
      </w:pPr>
      <w:r w:rsidRPr="00537EDB">
        <w:rPr>
          <w:rStyle w:val="CharStyle20"/>
          <w:rFonts w:asciiTheme="minorBidi" w:hAnsiTheme="minorBidi" w:cstheme="minorBidi"/>
          <w:b/>
          <w:bCs/>
          <w:sz w:val="30"/>
          <w:szCs w:val="30"/>
        </w:rPr>
        <w:t>CUBOÏDE</w:t>
      </w:r>
    </w:p>
    <w:p w14:paraId="1DD555B4" w14:textId="10636AFA" w:rsidR="00502216" w:rsidRPr="00537EDB" w:rsidRDefault="00502216">
      <w:pPr>
        <w:pStyle w:val="Style19"/>
        <w:spacing w:after="300" w:line="240" w:lineRule="auto"/>
        <w:ind w:firstLine="0"/>
        <w:jc w:val="center"/>
        <w:rPr>
          <w:rStyle w:val="CharStyle20"/>
          <w:rFonts w:asciiTheme="minorBidi" w:hAnsiTheme="minorBidi" w:cstheme="minorBidi"/>
          <w:b/>
          <w:bCs/>
          <w:sz w:val="30"/>
          <w:szCs w:val="30"/>
        </w:rPr>
      </w:pPr>
      <w:r w:rsidRPr="00537EDB">
        <w:rPr>
          <w:rStyle w:val="CharStyle20"/>
          <w:rFonts w:asciiTheme="minorBidi" w:hAnsiTheme="minorBidi" w:cstheme="minorBidi"/>
          <w:b/>
          <w:bCs/>
          <w:sz w:val="30"/>
          <w:szCs w:val="30"/>
        </w:rPr>
        <w:t xml:space="preserve">Fracture du </w:t>
      </w:r>
      <w:r w:rsidR="0086575C" w:rsidRPr="00537EDB">
        <w:rPr>
          <w:rStyle w:val="CharStyle20"/>
          <w:rFonts w:asciiTheme="minorBidi" w:hAnsiTheme="minorBidi" w:cstheme="minorBidi"/>
          <w:b/>
          <w:bCs/>
          <w:sz w:val="30"/>
          <w:szCs w:val="30"/>
        </w:rPr>
        <w:t>cuboïde</w:t>
      </w:r>
      <w:r w:rsidRPr="00537EDB">
        <w:rPr>
          <w:rStyle w:val="CharStyle20"/>
          <w:rFonts w:asciiTheme="minorBidi" w:hAnsiTheme="minorBidi" w:cstheme="minorBidi"/>
          <w:b/>
          <w:bCs/>
          <w:sz w:val="30"/>
          <w:szCs w:val="30"/>
        </w:rPr>
        <w:t xml:space="preserve"> …………………………..15</w:t>
      </w:r>
    </w:p>
    <w:p w14:paraId="375701AB" w14:textId="77777777" w:rsidR="00502216" w:rsidRPr="00537EDB" w:rsidRDefault="00502216">
      <w:pPr>
        <w:pStyle w:val="Style19"/>
        <w:spacing w:after="300" w:line="240" w:lineRule="auto"/>
        <w:ind w:firstLine="0"/>
        <w:jc w:val="center"/>
        <w:rPr>
          <w:rFonts w:asciiTheme="minorBidi" w:hAnsiTheme="minorBidi" w:cstheme="minorBidi"/>
          <w:sz w:val="30"/>
          <w:szCs w:val="30"/>
        </w:rPr>
      </w:pPr>
    </w:p>
    <w:p w14:paraId="4CA4B7B5" w14:textId="63CCBEFE" w:rsidR="00B65640" w:rsidRPr="00537EDB" w:rsidRDefault="00000000">
      <w:pPr>
        <w:spacing w:after="538" w:line="1" w:lineRule="exact"/>
        <w:rPr>
          <w:rFonts w:asciiTheme="minorBidi" w:hAnsiTheme="minorBidi" w:cstheme="minorBidi"/>
        </w:rPr>
        <w:sectPr w:rsidR="00B65640" w:rsidRPr="00537EDB">
          <w:headerReference w:type="even" r:id="rId773"/>
          <w:headerReference w:type="default" r:id="rId774"/>
          <w:footerReference w:type="even" r:id="rId775"/>
          <w:footerReference w:type="default" r:id="rId776"/>
          <w:pgSz w:w="11909" w:h="16843"/>
          <w:pgMar w:top="1165" w:right="2935" w:bottom="2355" w:left="760" w:header="0" w:footer="3" w:gutter="0"/>
          <w:pgNumType w:start="343"/>
          <w:cols w:space="720"/>
          <w:noEndnote/>
          <w:docGrid w:linePitch="360"/>
        </w:sectPr>
      </w:pPr>
      <w:r w:rsidRPr="00537EDB">
        <w:rPr>
          <w:rFonts w:asciiTheme="minorBidi" w:hAnsiTheme="minorBidi" w:cstheme="minorBidi"/>
          <w:noProof/>
        </w:rPr>
        <mc:AlternateContent>
          <mc:Choice Requires="wps">
            <w:drawing>
              <wp:anchor distT="0" distB="0" distL="0" distR="0" simplePos="0" relativeHeight="62916056" behindDoc="1" locked="0" layoutInCell="1" allowOverlap="1" wp14:anchorId="3D26E70B" wp14:editId="40C80C10">
                <wp:simplePos x="0" y="0"/>
                <wp:positionH relativeFrom="page">
                  <wp:posOffset>4651375</wp:posOffset>
                </wp:positionH>
                <wp:positionV relativeFrom="paragraph">
                  <wp:posOffset>139700</wp:posOffset>
                </wp:positionV>
                <wp:extent cx="214630" cy="189230"/>
                <wp:effectExtent l="0" t="0" r="0" b="0"/>
                <wp:wrapNone/>
                <wp:docPr id="1821" name="Shape 1821"/>
                <wp:cNvGraphicFramePr/>
                <a:graphic xmlns:a="http://schemas.openxmlformats.org/drawingml/2006/main">
                  <a:graphicData uri="http://schemas.microsoft.com/office/word/2010/wordprocessingShape">
                    <wps:wsp>
                      <wps:cNvSpPr txBox="1"/>
                      <wps:spPr>
                        <a:xfrm>
                          <a:off x="0" y="0"/>
                          <a:ext cx="214630" cy="189230"/>
                        </a:xfrm>
                        <a:prstGeom prst="rect">
                          <a:avLst/>
                        </a:prstGeom>
                        <a:noFill/>
                      </wps:spPr>
                      <wps:txbx>
                        <w:txbxContent>
                          <w:p w14:paraId="036A4A67" w14:textId="73F9D350" w:rsidR="00B65640" w:rsidRDefault="00B65640">
                            <w:pPr>
                              <w:pStyle w:val="Style22"/>
                              <w:spacing w:after="0"/>
                              <w:ind w:firstLine="0"/>
                              <w:jc w:val="right"/>
                              <w:rPr>
                                <w:sz w:val="24"/>
                                <w:szCs w:val="24"/>
                              </w:rPr>
                            </w:pPr>
                          </w:p>
                        </w:txbxContent>
                      </wps:txbx>
                      <wps:bodyPr wrap="none" lIns="0" tIns="0" rIns="0" bIns="0"/>
                    </wps:wsp>
                  </a:graphicData>
                </a:graphic>
              </wp:anchor>
            </w:drawing>
          </mc:Choice>
          <mc:Fallback>
            <w:pict>
              <v:shape w14:anchorId="3D26E70B" id="Shape 1821" o:spid="_x0000_s1130" type="#_x0000_t202" style="position:absolute;margin-left:366.25pt;margin-top:11pt;width:16.9pt;height:14.9pt;z-index:-440400424;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" filled="f" stroked="f">
                <v:textbox inset="0,0,0,0">
                  <w:txbxContent>
                    <w:p w14:paraId="036A4A67" w14:textId="73F9D350" w:rsidR="00B65640" w:rsidRDefault="00B65640">
                      <w:pPr>
                        <w:pStyle w:val="Style22"/>
                        <w:spacing w:after="0"/>
                        <w:ind w:firstLine="0"/>
                        <w:jc w:val="right"/>
                        <w:rPr>
                          <w:sz w:val="24"/>
                          <w:szCs w:val="24"/>
                        </w:rPr>
                      </w:pPr>
                    </w:p>
                  </w:txbxContent>
                </v:textbox>
                <w10:wrap anchorx="page"/>
              </v:shape>
            </w:pict>
          </mc:Fallback>
        </mc:AlternateContent>
      </w:r>
      <w:r w:rsidR="00502216" w:rsidRPr="00537EDB">
        <w:rPr>
          <w:rFonts w:asciiTheme="minorBidi" w:hAnsiTheme="minorBidi" w:cstheme="minorBidi"/>
        </w:rPr>
        <w:t>..</w:t>
      </w:r>
    </w:p>
    <w:p w14:paraId="38B780C5" w14:textId="77777777" w:rsidR="00B65640" w:rsidRPr="00537EDB" w:rsidRDefault="00000000">
      <w:pPr>
        <w:pStyle w:val="Style8"/>
        <w:keepNext/>
        <w:keepLines/>
        <w:spacing w:after="320"/>
        <w:jc w:val="center"/>
        <w:rPr>
          <w:rFonts w:asciiTheme="minorBidi" w:hAnsiTheme="minorBidi" w:cstheme="minorBidi"/>
        </w:rPr>
      </w:pPr>
      <w:bookmarkStart w:id="332" w:name="bookmark768"/>
      <w:r w:rsidRPr="00537EDB">
        <w:rPr>
          <w:rStyle w:val="CharStyle9"/>
          <w:rFonts w:asciiTheme="minorBidi" w:hAnsiTheme="minorBidi" w:cstheme="minorBidi"/>
          <w:b/>
          <w:bCs/>
        </w:rPr>
        <w:lastRenderedPageBreak/>
        <w:t>CUNÉIFORMES</w:t>
      </w:r>
      <w:bookmarkEnd w:id="332"/>
    </w:p>
    <w:p w14:paraId="72D3E77F" w14:textId="35D3EF0D" w:rsidR="00B65640" w:rsidRPr="00537EDB" w:rsidRDefault="00000000">
      <w:pPr>
        <w:pStyle w:val="Style22"/>
        <w:tabs>
          <w:tab w:val="left" w:leader="dot" w:pos="5204"/>
        </w:tabs>
        <w:spacing w:after="380" w:line="259" w:lineRule="auto"/>
        <w:ind w:left="440" w:hanging="440"/>
        <w:rPr>
          <w:rFonts w:asciiTheme="minorBidi" w:hAnsiTheme="minorBidi" w:cstheme="minorBidi"/>
          <w:sz w:val="24"/>
          <w:szCs w:val="24"/>
        </w:rPr>
      </w:pPr>
      <w:r w:rsidRPr="00537EDB">
        <w:rPr>
          <w:rStyle w:val="CharStyle23"/>
          <w:rFonts w:asciiTheme="minorBidi" w:hAnsiTheme="minorBidi" w:cstheme="minorBidi"/>
          <w:b/>
          <w:bCs/>
          <w:sz w:val="24"/>
          <w:szCs w:val="24"/>
        </w:rPr>
        <w:t>FRACTURE D’UN OU PLUSIEURS DES TROIS CUNÉIFORMES</w:t>
      </w:r>
      <w:r w:rsidR="00502216" w:rsidRPr="00537EDB">
        <w:rPr>
          <w:rStyle w:val="CharStyle23"/>
          <w:rFonts w:asciiTheme="minorBidi" w:hAnsiTheme="minorBidi" w:cstheme="minorBidi"/>
          <w:b/>
          <w:bCs/>
          <w:sz w:val="24"/>
          <w:szCs w:val="24"/>
        </w:rPr>
        <w:t>……12</w:t>
      </w:r>
      <w:r w:rsidRPr="00537EDB">
        <w:rPr>
          <w:rStyle w:val="CharStyle23"/>
          <w:rFonts w:asciiTheme="minorBidi" w:hAnsiTheme="minorBidi" w:cstheme="minorBidi"/>
          <w:b/>
          <w:bCs/>
          <w:sz w:val="24"/>
          <w:szCs w:val="24"/>
        </w:rPr>
        <w:tab/>
      </w:r>
    </w:p>
    <w:p w14:paraId="4664DC7C" w14:textId="77777777" w:rsidR="00B65640" w:rsidRPr="00537EDB" w:rsidRDefault="00000000">
      <w:pPr>
        <w:pStyle w:val="Style33"/>
        <w:keepNext/>
        <w:keepLines/>
        <w:spacing w:after="220"/>
        <w:jc w:val="left"/>
        <w:rPr>
          <w:rFonts w:asciiTheme="minorBidi" w:hAnsiTheme="minorBidi" w:cstheme="minorBidi"/>
        </w:rPr>
      </w:pPr>
      <w:bookmarkStart w:id="333" w:name="bookmark770"/>
      <w:r w:rsidRPr="00537EDB">
        <w:rPr>
          <w:rStyle w:val="CharStyle34"/>
          <w:rFonts w:asciiTheme="minorBidi" w:hAnsiTheme="minorBidi" w:cstheme="minorBidi"/>
          <w:b/>
          <w:bCs/>
        </w:rPr>
        <w:t>LUXATIONS DES OS DU TARSE</w:t>
      </w:r>
      <w:bookmarkEnd w:id="333"/>
    </w:p>
    <w:p w14:paraId="266B69E0" w14:textId="77777777" w:rsidR="00B65640" w:rsidRPr="00537EDB" w:rsidRDefault="00000000">
      <w:pPr>
        <w:pStyle w:val="Style22"/>
        <w:spacing w:after="160" w:line="226" w:lineRule="auto"/>
        <w:ind w:firstLine="940"/>
        <w:rPr>
          <w:rFonts w:asciiTheme="minorBidi" w:hAnsiTheme="minorBidi" w:cstheme="minorBidi"/>
        </w:rPr>
      </w:pPr>
      <w:r w:rsidRPr="00537EDB">
        <w:rPr>
          <w:rStyle w:val="CharStyle23"/>
          <w:rFonts w:asciiTheme="minorBidi" w:hAnsiTheme="minorBidi" w:cstheme="minorBidi"/>
        </w:rPr>
        <w:t>Mêmes évaluations que pour les fractures.</w:t>
      </w:r>
    </w:p>
    <w:p w14:paraId="01C96E47" w14:textId="77777777" w:rsidR="00B65640" w:rsidRPr="00537EDB" w:rsidRDefault="00000000">
      <w:pPr>
        <w:pStyle w:val="Style22"/>
        <w:spacing w:after="220" w:line="226" w:lineRule="auto"/>
        <w:ind w:left="720" w:firstLine="240"/>
        <w:rPr>
          <w:rFonts w:asciiTheme="minorBidi" w:hAnsiTheme="minorBidi" w:cstheme="minorBidi"/>
        </w:rPr>
      </w:pPr>
      <w:r w:rsidRPr="00537EDB">
        <w:rPr>
          <w:rStyle w:val="CharStyle23"/>
          <w:rFonts w:asciiTheme="minorBidi" w:hAnsiTheme="minorBidi" w:cstheme="minorBidi"/>
        </w:rPr>
        <w:t xml:space="preserve">Le G.B. </w:t>
      </w:r>
      <w:r w:rsidRPr="00537EDB">
        <w:rPr>
          <w:rStyle w:val="CharStyle23"/>
          <w:rFonts w:asciiTheme="minorBidi" w:hAnsiTheme="minorBidi" w:cstheme="minorBidi"/>
          <w:lang w:eastAsia="en-US" w:bidi="en-US"/>
        </w:rPr>
        <w:t xml:space="preserve">1919 </w:t>
      </w:r>
      <w:r w:rsidRPr="00537EDB">
        <w:rPr>
          <w:rStyle w:val="CharStyle23"/>
          <w:rFonts w:asciiTheme="minorBidi" w:hAnsiTheme="minorBidi" w:cstheme="minorBidi"/>
        </w:rPr>
        <w:t>a donné comme évaluations, utilisables pour des suites d’accidents du travail, en les réduisant d’un quart à un tiers.</w:t>
      </w:r>
    </w:p>
    <w:p w14:paraId="27983A3D" w14:textId="77777777" w:rsidR="00B65640" w:rsidRPr="00537EDB" w:rsidRDefault="00000000">
      <w:pPr>
        <w:pStyle w:val="Style19"/>
        <w:spacing w:after="0" w:line="240" w:lineRule="auto"/>
        <w:ind w:firstLine="940"/>
        <w:jc w:val="both"/>
        <w:rPr>
          <w:rFonts w:asciiTheme="minorBidi" w:hAnsiTheme="minorBidi" w:cstheme="minorBidi"/>
        </w:rPr>
      </w:pPr>
      <w:r w:rsidRPr="00537EDB">
        <w:rPr>
          <w:rStyle w:val="CharStyle20"/>
          <w:rFonts w:asciiTheme="minorBidi" w:hAnsiTheme="minorBidi" w:cstheme="minorBidi"/>
        </w:rPr>
        <w:t>Fracture ou luxation des métatarsiens et du tarse, ou</w:t>
      </w:r>
    </w:p>
    <w:p w14:paraId="15FF0298" w14:textId="498C46F5" w:rsidR="00B65640" w:rsidRPr="00537EDB" w:rsidRDefault="00000000">
      <w:pPr>
        <w:pStyle w:val="Style19"/>
        <w:spacing w:after="160" w:line="240" w:lineRule="auto"/>
        <w:ind w:firstLine="720"/>
        <w:rPr>
          <w:rFonts w:asciiTheme="minorBidi" w:hAnsiTheme="minorBidi" w:cstheme="minorBidi"/>
        </w:rPr>
      </w:pPr>
      <w:r w:rsidRPr="00537EDB">
        <w:rPr>
          <w:rStyle w:val="CharStyle20"/>
          <w:rFonts w:asciiTheme="minorBidi" w:hAnsiTheme="minorBidi" w:cstheme="minorBidi"/>
        </w:rPr>
        <w:t>fracture et luxations combinées :</w:t>
      </w:r>
    </w:p>
    <w:p w14:paraId="73132FD2" w14:textId="2E4AAF93" w:rsidR="00B65640" w:rsidRPr="00537EDB" w:rsidRDefault="00000000">
      <w:pPr>
        <w:pStyle w:val="Style19"/>
        <w:numPr>
          <w:ilvl w:val="0"/>
          <w:numId w:val="167"/>
        </w:numPr>
        <w:tabs>
          <w:tab w:val="left" w:pos="418"/>
        </w:tabs>
        <w:spacing w:after="60" w:line="199" w:lineRule="auto"/>
        <w:ind w:firstLine="0"/>
        <w:rPr>
          <w:rFonts w:asciiTheme="minorBidi" w:hAnsiTheme="minorBidi" w:cstheme="minorBidi"/>
        </w:rPr>
      </w:pPr>
      <w:r w:rsidRPr="00537EDB">
        <w:rPr>
          <w:rStyle w:val="CharStyle20"/>
          <w:rFonts w:asciiTheme="minorBidi" w:hAnsiTheme="minorBidi" w:cstheme="minorBidi"/>
        </w:rPr>
        <w:t>plante du pied affaissée et douloureuse</w:t>
      </w:r>
      <w:r w:rsidR="00B10065" w:rsidRPr="00537EDB">
        <w:rPr>
          <w:rStyle w:val="CharStyle20"/>
          <w:rFonts w:asciiTheme="minorBidi" w:hAnsiTheme="minorBidi" w:cstheme="minorBidi"/>
        </w:rPr>
        <w:t>…………</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à</w:t>
      </w:r>
      <w:r w:rsidR="00B10065" w:rsidRPr="00537EDB">
        <w:rPr>
          <w:rStyle w:val="CharStyle20"/>
          <w:rFonts w:asciiTheme="minorBidi" w:hAnsiTheme="minorBidi" w:cstheme="minorBidi"/>
        </w:rPr>
        <w:t xml:space="preserve"> 20</w:t>
      </w:r>
    </w:p>
    <w:p w14:paraId="421E8ABE" w14:textId="023E5B85" w:rsidR="00B65640" w:rsidRPr="00537EDB" w:rsidRDefault="00000000">
      <w:pPr>
        <w:pStyle w:val="Style19"/>
        <w:numPr>
          <w:ilvl w:val="0"/>
          <w:numId w:val="167"/>
        </w:numPr>
        <w:tabs>
          <w:tab w:val="left" w:pos="418"/>
          <w:tab w:val="right" w:leader="dot" w:pos="5844"/>
          <w:tab w:val="left" w:pos="6381"/>
        </w:tabs>
        <w:spacing w:after="60" w:line="199" w:lineRule="auto"/>
        <w:ind w:left="440" w:hanging="440"/>
        <w:jc w:val="both"/>
        <w:rPr>
          <w:rFonts w:asciiTheme="minorBidi" w:hAnsiTheme="minorBidi" w:cstheme="minorBidi"/>
        </w:rPr>
      </w:pPr>
      <w:r w:rsidRPr="00537EDB">
        <w:rPr>
          <w:rStyle w:val="CharStyle20"/>
          <w:rFonts w:asciiTheme="minorBidi" w:hAnsiTheme="minorBidi" w:cstheme="minorBidi"/>
        </w:rPr>
        <w:t>Déviation du pied, en dedans ou en dehors ; rotation (pied bot trauma</w:t>
      </w:r>
      <w:r w:rsidRPr="00537EDB">
        <w:rPr>
          <w:rStyle w:val="CharStyle20"/>
          <w:rFonts w:asciiTheme="minorBidi" w:hAnsiTheme="minorBidi" w:cstheme="minorBidi"/>
        </w:rPr>
        <w:softHyphen/>
        <w:t>tique)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r w:rsidR="00B10065"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à</w:t>
      </w:r>
      <w:r w:rsidR="00B10065" w:rsidRPr="00537EDB">
        <w:rPr>
          <w:rStyle w:val="CharStyle20"/>
          <w:rFonts w:asciiTheme="minorBidi" w:hAnsiTheme="minorBidi" w:cstheme="minorBidi"/>
        </w:rPr>
        <w:t xml:space="preserve"> 30</w:t>
      </w:r>
    </w:p>
    <w:p w14:paraId="28BD73D1" w14:textId="7E2D17A2" w:rsidR="00B65640" w:rsidRPr="00537EDB" w:rsidRDefault="00000000">
      <w:pPr>
        <w:pStyle w:val="Style19"/>
        <w:numPr>
          <w:ilvl w:val="0"/>
          <w:numId w:val="167"/>
        </w:numPr>
        <w:tabs>
          <w:tab w:val="left" w:pos="409"/>
          <w:tab w:val="right" w:leader="dot" w:pos="5844"/>
          <w:tab w:val="left" w:pos="6381"/>
        </w:tabs>
        <w:spacing w:after="220" w:line="199" w:lineRule="auto"/>
        <w:ind w:left="440" w:hanging="440"/>
        <w:jc w:val="both"/>
        <w:rPr>
          <w:rFonts w:asciiTheme="minorBidi" w:hAnsiTheme="minorBidi" w:cstheme="minorBidi"/>
        </w:rPr>
      </w:pPr>
      <w:r w:rsidRPr="00537EDB">
        <w:rPr>
          <w:rStyle w:val="CharStyle20"/>
          <w:rFonts w:asciiTheme="minorBidi" w:hAnsiTheme="minorBidi" w:cstheme="minorBidi"/>
        </w:rPr>
        <w:t>Pied bot traumatique avec déformation considérable et fixe ; immobilité des orteils, atrophie de la jambe (impo</w:t>
      </w:r>
      <w:r w:rsidRPr="00537EDB">
        <w:rPr>
          <w:rStyle w:val="CharStyle20"/>
          <w:rFonts w:asciiTheme="minorBidi" w:hAnsiTheme="minorBidi" w:cstheme="minorBidi"/>
        </w:rPr>
        <w:softHyphen/>
        <w:t>tence du pied)</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30</w:t>
      </w:r>
      <w:r w:rsidR="00B10065" w:rsidRPr="00537EDB">
        <w:rPr>
          <w:rStyle w:val="CharStyle20"/>
          <w:rFonts w:asciiTheme="minorBidi" w:hAnsiTheme="minorBidi" w:cstheme="minorBidi"/>
          <w:lang w:eastAsia="en-US" w:bidi="en-US"/>
        </w:rPr>
        <w:t xml:space="preserve"> </w:t>
      </w:r>
      <w:r w:rsidRPr="00537EDB">
        <w:rPr>
          <w:rStyle w:val="CharStyle20"/>
          <w:rFonts w:asciiTheme="minorBidi" w:hAnsiTheme="minorBidi" w:cstheme="minorBidi"/>
        </w:rPr>
        <w:t>à</w:t>
      </w:r>
      <w:r w:rsidR="00B10065" w:rsidRPr="00537EDB">
        <w:rPr>
          <w:rStyle w:val="CharStyle20"/>
          <w:rFonts w:asciiTheme="minorBidi" w:hAnsiTheme="minorBidi" w:cstheme="minorBidi"/>
        </w:rPr>
        <w:t xml:space="preserve"> 50</w:t>
      </w:r>
    </w:p>
    <w:p w14:paraId="0710D5C5" w14:textId="77777777" w:rsidR="00B65640" w:rsidRPr="00537EDB" w:rsidRDefault="00000000">
      <w:pPr>
        <w:pStyle w:val="Style22"/>
        <w:spacing w:after="220" w:line="230" w:lineRule="auto"/>
        <w:ind w:left="720" w:firstLine="240"/>
        <w:rPr>
          <w:rFonts w:asciiTheme="minorBidi" w:hAnsiTheme="minorBidi" w:cstheme="minorBidi"/>
        </w:rPr>
        <w:sectPr w:rsidR="00B65640" w:rsidRPr="00537EDB">
          <w:headerReference w:type="even" r:id="rId777"/>
          <w:headerReference w:type="default" r:id="rId778"/>
          <w:footerReference w:type="even" r:id="rId779"/>
          <w:footerReference w:type="default" r:id="rId780"/>
          <w:pgSz w:w="11909" w:h="16843"/>
          <w:pgMar w:top="1431" w:right="2980" w:bottom="1431" w:left="765" w:header="0" w:footer="3" w:gutter="0"/>
          <w:cols w:space="720"/>
          <w:noEndnote/>
          <w:docGrid w:linePitch="360"/>
        </w:sectPr>
      </w:pPr>
      <w:r w:rsidRPr="00537EDB">
        <w:rPr>
          <w:rStyle w:val="CharStyle23"/>
          <w:rFonts w:asciiTheme="minorBidi" w:hAnsiTheme="minorBidi" w:cstheme="minorBidi"/>
        </w:rPr>
        <w:t>Le Barème Officiel a fait siennes les évaluations ci-dessus : même texte, mêmes chiffres.</w:t>
      </w:r>
    </w:p>
    <w:p w14:paraId="2BE5ACED" w14:textId="77777777" w:rsidR="00B65640" w:rsidRPr="00537EDB" w:rsidRDefault="00000000">
      <w:pPr>
        <w:pStyle w:val="Style8"/>
        <w:keepNext/>
        <w:keepLines/>
        <w:spacing w:before="220" w:after="460"/>
        <w:jc w:val="center"/>
        <w:rPr>
          <w:rFonts w:asciiTheme="minorBidi" w:hAnsiTheme="minorBidi" w:cstheme="minorBidi"/>
        </w:rPr>
      </w:pPr>
      <w:bookmarkStart w:id="334" w:name="bookmark772"/>
      <w:r w:rsidRPr="00537EDB">
        <w:rPr>
          <w:rStyle w:val="CharStyle9"/>
          <w:rFonts w:asciiTheme="minorBidi" w:hAnsiTheme="minorBidi" w:cstheme="minorBidi"/>
          <w:b/>
          <w:bCs/>
        </w:rPr>
        <w:lastRenderedPageBreak/>
        <w:t>MÉTATARSE</w:t>
      </w:r>
      <w:bookmarkEnd w:id="334"/>
    </w:p>
    <w:p w14:paraId="2527C914" w14:textId="77777777" w:rsidR="00B65640" w:rsidRPr="00537EDB" w:rsidRDefault="00000000">
      <w:pPr>
        <w:pStyle w:val="Style33"/>
        <w:keepNext/>
        <w:keepLines/>
        <w:spacing w:after="300"/>
        <w:jc w:val="left"/>
        <w:rPr>
          <w:rFonts w:asciiTheme="minorBidi" w:hAnsiTheme="minorBidi" w:cstheme="minorBidi"/>
        </w:rPr>
      </w:pPr>
      <w:bookmarkStart w:id="335" w:name="bookmark774"/>
      <w:r w:rsidRPr="00537EDB">
        <w:rPr>
          <w:rStyle w:val="CharStyle34"/>
          <w:rFonts w:asciiTheme="minorBidi" w:hAnsiTheme="minorBidi" w:cstheme="minorBidi"/>
          <w:b/>
          <w:bCs/>
        </w:rPr>
        <w:t>FRACTURES DES MÉTATARSIENS</w:t>
      </w:r>
      <w:bookmarkEnd w:id="335"/>
    </w:p>
    <w:p w14:paraId="0259DAF6" w14:textId="4078FC3E" w:rsidR="00B65640" w:rsidRPr="00537EDB" w:rsidRDefault="00B65640">
      <w:pPr>
        <w:pStyle w:val="Style22"/>
        <w:spacing w:after="300"/>
        <w:ind w:firstLine="0"/>
        <w:rPr>
          <w:rFonts w:asciiTheme="minorBidi" w:hAnsiTheme="minorBidi" w:cstheme="minorBidi"/>
          <w:sz w:val="24"/>
          <w:szCs w:val="24"/>
        </w:rPr>
      </w:pPr>
    </w:p>
    <w:p w14:paraId="4C31C8E9" w14:textId="04F2FFEC" w:rsidR="00B65640" w:rsidRPr="00537EDB" w:rsidRDefault="00000000">
      <w:pPr>
        <w:pStyle w:val="Style39"/>
        <w:tabs>
          <w:tab w:val="right" w:leader="dot" w:pos="7288"/>
          <w:tab w:val="right" w:pos="7601"/>
          <w:tab w:val="right" w:pos="8074"/>
        </w:tabs>
        <w:spacing w:after="0"/>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Fracture du premier métatarsien</w:t>
      </w:r>
      <w:r w:rsidRPr="00537EDB">
        <w:rPr>
          <w:rStyle w:val="CharStyle40"/>
          <w:rFonts w:asciiTheme="minorBidi" w:hAnsiTheme="minorBidi" w:cstheme="minorBidi"/>
        </w:rPr>
        <w:tab/>
        <w:t xml:space="preserve"> </w:t>
      </w:r>
      <w:r w:rsidR="00B10065" w:rsidRPr="00537EDB">
        <w:rPr>
          <w:rStyle w:val="CharStyle40"/>
          <w:rFonts w:asciiTheme="minorBidi" w:hAnsiTheme="minorBidi" w:cstheme="minorBidi"/>
        </w:rPr>
        <w:t>7</w:t>
      </w:r>
      <w:r w:rsidRPr="00537EDB">
        <w:rPr>
          <w:rStyle w:val="CharStyle40"/>
          <w:rFonts w:asciiTheme="minorBidi" w:hAnsiTheme="minorBidi" w:cstheme="minorBidi"/>
        </w:rPr>
        <w:tab/>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p>
    <w:p w14:paraId="2CF57FAB" w14:textId="77777777" w:rsidR="00B65640" w:rsidRPr="00537EDB" w:rsidRDefault="00000000">
      <w:pPr>
        <w:pStyle w:val="Style39"/>
        <w:tabs>
          <w:tab w:val="right" w:leader="dot" w:pos="7288"/>
          <w:tab w:val="right" w:pos="7601"/>
          <w:tab w:val="right" w:pos="8074"/>
        </w:tabs>
        <w:spacing w:after="0"/>
        <w:ind w:firstLine="0"/>
        <w:rPr>
          <w:rFonts w:asciiTheme="minorBidi" w:hAnsiTheme="minorBidi" w:cstheme="minorBidi"/>
        </w:rPr>
      </w:pPr>
      <w:r w:rsidRPr="00537EDB">
        <w:rPr>
          <w:rStyle w:val="CharStyle40"/>
          <w:rFonts w:asciiTheme="minorBidi" w:hAnsiTheme="minorBidi" w:cstheme="minorBidi"/>
        </w:rPr>
        <w:t>Fracture du cinquième métatarsien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8</w:t>
      </w:r>
    </w:p>
    <w:p w14:paraId="612F989D" w14:textId="77777777" w:rsidR="00B65640" w:rsidRPr="00537EDB" w:rsidRDefault="00000000">
      <w:pPr>
        <w:pStyle w:val="Style39"/>
        <w:tabs>
          <w:tab w:val="left" w:leader="dot" w:pos="4659"/>
          <w:tab w:val="right" w:leader="dot" w:pos="7288"/>
          <w:tab w:val="right" w:pos="7601"/>
          <w:tab w:val="right" w:pos="8074"/>
        </w:tabs>
        <w:spacing w:after="0"/>
        <w:ind w:firstLine="0"/>
        <w:rPr>
          <w:rFonts w:asciiTheme="minorBidi" w:hAnsiTheme="minorBidi" w:cstheme="minorBidi"/>
        </w:rPr>
      </w:pPr>
      <w:r w:rsidRPr="00537EDB">
        <w:rPr>
          <w:rStyle w:val="CharStyle40"/>
          <w:rFonts w:asciiTheme="minorBidi" w:hAnsiTheme="minorBidi" w:cstheme="minorBidi"/>
        </w:rPr>
        <w:t xml:space="preserve">Fracture d’un métatarsien moyen. </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è</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w:t>
      </w:r>
      <w:r w:rsidRPr="00537EDB">
        <w:rPr>
          <w:rFonts w:asciiTheme="minorBidi" w:hAnsiTheme="minorBidi" w:cstheme="minorBidi"/>
        </w:rPr>
        <w:fldChar w:fldCharType="end"/>
      </w:r>
    </w:p>
    <w:p w14:paraId="79FEA289" w14:textId="77777777" w:rsidR="00B65640" w:rsidRPr="00537EDB" w:rsidRDefault="00000000">
      <w:pPr>
        <w:pStyle w:val="Style19"/>
        <w:spacing w:after="300" w:line="240" w:lineRule="auto"/>
        <w:ind w:firstLine="460"/>
        <w:rPr>
          <w:rFonts w:asciiTheme="minorBidi" w:hAnsiTheme="minorBidi" w:cstheme="minorBidi"/>
        </w:rPr>
      </w:pPr>
      <w:r w:rsidRPr="00537EDB">
        <w:rPr>
          <w:rStyle w:val="CharStyle20"/>
          <w:rFonts w:asciiTheme="minorBidi" w:hAnsiTheme="minorBidi" w:cstheme="minorBidi"/>
        </w:rPr>
        <w:t>(Sauf complications ci-dessous).</w:t>
      </w:r>
      <w:r w:rsidRPr="00537EDB">
        <w:rPr>
          <w:rFonts w:asciiTheme="minorBidi" w:hAnsiTheme="minorBidi" w:cstheme="minorBidi"/>
        </w:rPr>
        <w:br w:type="page"/>
      </w:r>
    </w:p>
    <w:p w14:paraId="38AE6A5D" w14:textId="77777777" w:rsidR="00B65640" w:rsidRPr="00537EDB" w:rsidRDefault="00000000">
      <w:pPr>
        <w:pStyle w:val="Style8"/>
        <w:keepNext/>
        <w:keepLines/>
        <w:spacing w:after="460"/>
        <w:jc w:val="center"/>
        <w:rPr>
          <w:rFonts w:asciiTheme="minorBidi" w:hAnsiTheme="minorBidi" w:cstheme="minorBidi"/>
        </w:rPr>
      </w:pPr>
      <w:bookmarkStart w:id="336" w:name="bookmark776"/>
      <w:r w:rsidRPr="00537EDB">
        <w:rPr>
          <w:rStyle w:val="CharStyle9"/>
          <w:rFonts w:asciiTheme="minorBidi" w:hAnsiTheme="minorBidi" w:cstheme="minorBidi"/>
          <w:b/>
          <w:bCs/>
        </w:rPr>
        <w:lastRenderedPageBreak/>
        <w:t>MÉTATARSE</w:t>
      </w:r>
      <w:bookmarkEnd w:id="336"/>
    </w:p>
    <w:p w14:paraId="163350B9" w14:textId="77777777" w:rsidR="00B65640" w:rsidRPr="00537EDB" w:rsidRDefault="00000000">
      <w:pPr>
        <w:pStyle w:val="Style33"/>
        <w:keepNext/>
        <w:keepLines/>
        <w:spacing w:after="400"/>
        <w:jc w:val="left"/>
        <w:rPr>
          <w:rFonts w:asciiTheme="minorBidi" w:hAnsiTheme="minorBidi" w:cstheme="minorBidi"/>
        </w:rPr>
      </w:pPr>
      <w:bookmarkStart w:id="337" w:name="bookmark778"/>
      <w:bookmarkStart w:id="338" w:name="_Hlk217509154"/>
      <w:r w:rsidRPr="00537EDB">
        <w:rPr>
          <w:rStyle w:val="CharStyle34"/>
          <w:rFonts w:asciiTheme="minorBidi" w:hAnsiTheme="minorBidi" w:cstheme="minorBidi"/>
          <w:b/>
          <w:bCs/>
        </w:rPr>
        <w:t>FRACTURES DES MÉTATARSIENS</w:t>
      </w:r>
      <w:bookmarkEnd w:id="337"/>
    </w:p>
    <w:p w14:paraId="49AC8201" w14:textId="0FE8866E" w:rsidR="00B65640" w:rsidRPr="00537EDB" w:rsidRDefault="00000000">
      <w:pPr>
        <w:pStyle w:val="Style22"/>
        <w:spacing w:after="140" w:line="223" w:lineRule="auto"/>
        <w:ind w:firstLine="980"/>
        <w:jc w:val="both"/>
        <w:rPr>
          <w:rFonts w:asciiTheme="minorBidi" w:hAnsiTheme="minorBidi" w:cstheme="minorBidi"/>
        </w:rPr>
      </w:pPr>
      <w:r w:rsidRPr="00537EDB">
        <w:rPr>
          <w:rStyle w:val="CharStyle23"/>
          <w:rFonts w:asciiTheme="minorBidi" w:hAnsiTheme="minorBidi" w:cstheme="minorBidi"/>
        </w:rPr>
        <w:t>Éléments dominants de l'</w:t>
      </w:r>
      <w:r w:rsidR="00B10065" w:rsidRPr="00537EDB">
        <w:rPr>
          <w:rStyle w:val="CharStyle23"/>
          <w:rFonts w:asciiTheme="minorBidi" w:hAnsiTheme="minorBidi" w:cstheme="minorBidi"/>
        </w:rPr>
        <w:t>I.</w:t>
      </w:r>
      <w:r w:rsidRPr="00537EDB">
        <w:rPr>
          <w:rStyle w:val="CharStyle23"/>
          <w:rFonts w:asciiTheme="minorBidi" w:hAnsiTheme="minorBidi" w:cstheme="minorBidi"/>
        </w:rPr>
        <w:t>P.P. :</w:t>
      </w:r>
    </w:p>
    <w:p w14:paraId="7A042E10" w14:textId="77777777" w:rsidR="00B65640" w:rsidRPr="00537EDB" w:rsidRDefault="00000000">
      <w:pPr>
        <w:pStyle w:val="Style22"/>
        <w:spacing w:line="223" w:lineRule="auto"/>
        <w:ind w:firstLine="980"/>
        <w:jc w:val="both"/>
        <w:rPr>
          <w:rFonts w:asciiTheme="minorBidi" w:hAnsiTheme="minorBidi" w:cstheme="minorBidi"/>
        </w:rPr>
      </w:pPr>
      <w:r w:rsidRPr="00537EDB">
        <w:rPr>
          <w:rStyle w:val="CharStyle23"/>
          <w:rFonts w:asciiTheme="minorBidi" w:hAnsiTheme="minorBidi" w:cstheme="minorBidi"/>
        </w:rPr>
        <w:t>Réactions articulaires tarsiennes de voisinages ± douloureuses.</w:t>
      </w:r>
    </w:p>
    <w:p w14:paraId="0D680384" w14:textId="77777777" w:rsidR="00B65640" w:rsidRPr="00537EDB" w:rsidRDefault="00000000">
      <w:pPr>
        <w:pStyle w:val="Style22"/>
        <w:spacing w:line="223" w:lineRule="auto"/>
        <w:ind w:firstLine="980"/>
        <w:jc w:val="both"/>
        <w:rPr>
          <w:rFonts w:asciiTheme="minorBidi" w:hAnsiTheme="minorBidi" w:cstheme="minorBidi"/>
        </w:rPr>
      </w:pPr>
      <w:r w:rsidRPr="00537EDB">
        <w:rPr>
          <w:rStyle w:val="CharStyle23"/>
          <w:rFonts w:asciiTheme="minorBidi" w:hAnsiTheme="minorBidi" w:cstheme="minorBidi"/>
        </w:rPr>
        <w:t>Affaissement de la voûte plantaire, Pied plat traumatique.</w:t>
      </w:r>
    </w:p>
    <w:p w14:paraId="6A5BA16A" w14:textId="77777777" w:rsidR="00B65640" w:rsidRPr="00537EDB" w:rsidRDefault="00000000">
      <w:pPr>
        <w:pStyle w:val="Style22"/>
        <w:spacing w:line="223" w:lineRule="auto"/>
        <w:ind w:firstLine="980"/>
        <w:rPr>
          <w:rFonts w:asciiTheme="minorBidi" w:hAnsiTheme="minorBidi" w:cstheme="minorBidi"/>
        </w:rPr>
      </w:pPr>
      <w:r w:rsidRPr="00537EDB">
        <w:rPr>
          <w:rStyle w:val="CharStyle23"/>
          <w:rFonts w:asciiTheme="minorBidi" w:hAnsiTheme="minorBidi" w:cstheme="minorBidi"/>
        </w:rPr>
        <w:t>Gêne et douleurs de la marche.</w:t>
      </w:r>
    </w:p>
    <w:p w14:paraId="584C3DC4" w14:textId="77777777" w:rsidR="00B65640" w:rsidRPr="00537EDB" w:rsidRDefault="00000000">
      <w:pPr>
        <w:pStyle w:val="Style22"/>
        <w:spacing w:after="140" w:line="223" w:lineRule="auto"/>
        <w:ind w:firstLine="980"/>
        <w:rPr>
          <w:rFonts w:asciiTheme="minorBidi" w:hAnsiTheme="minorBidi" w:cstheme="minorBidi"/>
        </w:rPr>
      </w:pPr>
      <w:r w:rsidRPr="00537EDB">
        <w:rPr>
          <w:rStyle w:val="CharStyle23"/>
          <w:rFonts w:asciiTheme="minorBidi" w:hAnsiTheme="minorBidi" w:cstheme="minorBidi"/>
        </w:rPr>
        <w:t>Difficulté de porter des fardeaux.</w:t>
      </w:r>
    </w:p>
    <w:p w14:paraId="7FEA755F" w14:textId="68751FD6" w:rsidR="00B65640" w:rsidRPr="00537EDB" w:rsidRDefault="00000000">
      <w:pPr>
        <w:pStyle w:val="Style22"/>
        <w:tabs>
          <w:tab w:val="left" w:pos="3242"/>
        </w:tabs>
        <w:spacing w:line="223" w:lineRule="auto"/>
        <w:ind w:left="780" w:firstLine="200"/>
        <w:jc w:val="both"/>
        <w:rPr>
          <w:rFonts w:asciiTheme="minorBidi" w:hAnsiTheme="minorBidi" w:cstheme="minorBidi"/>
        </w:rPr>
      </w:pPr>
      <w:r w:rsidRPr="00537EDB">
        <w:rPr>
          <w:rStyle w:val="CharStyle23"/>
          <w:rFonts w:asciiTheme="minorBidi" w:hAnsiTheme="minorBidi" w:cstheme="minorBidi"/>
        </w:rPr>
        <w:t>Pour les fractures du premier métatarsien, il faut tenir compte de l’atteinte portée à la « tige</w:t>
      </w:r>
      <w:r w:rsidR="00B10065" w:rsidRPr="00537EDB">
        <w:rPr>
          <w:rStyle w:val="CharStyle23"/>
          <w:rFonts w:asciiTheme="minorBidi" w:hAnsiTheme="minorBidi" w:cstheme="minorBidi"/>
        </w:rPr>
        <w:t xml:space="preserve"> S</w:t>
      </w:r>
      <w:r w:rsidRPr="00537EDB">
        <w:rPr>
          <w:rStyle w:val="CharStyle23"/>
          <w:rFonts w:asciiTheme="minorBidi" w:hAnsiTheme="minorBidi" w:cstheme="minorBidi"/>
        </w:rPr>
        <w:t xml:space="preserve">quelettique » du gros orteil </w:t>
      </w:r>
      <w:r w:rsidRPr="00537EDB">
        <w:rPr>
          <w:rStyle w:val="CharStyle23"/>
          <w:rFonts w:asciiTheme="minorBidi" w:hAnsiTheme="minorBidi" w:cstheme="minorBidi"/>
          <w:lang w:eastAsia="en-US" w:bidi="en-US"/>
        </w:rPr>
        <w:t xml:space="preserve">(Ph. </w:t>
      </w:r>
      <w:r w:rsidRPr="00537EDB">
        <w:rPr>
          <w:rStyle w:val="CharStyle23"/>
          <w:rFonts w:asciiTheme="minorBidi" w:hAnsiTheme="minorBidi" w:cstheme="minorBidi"/>
        </w:rPr>
        <w:t xml:space="preserve">Il, </w:t>
      </w:r>
      <w:r w:rsidRPr="00537EDB">
        <w:rPr>
          <w:rStyle w:val="CharStyle23"/>
          <w:rFonts w:asciiTheme="minorBidi" w:hAnsiTheme="minorBidi" w:cstheme="minorBidi"/>
          <w:lang w:eastAsia="en-US" w:bidi="en-US"/>
        </w:rPr>
        <w:t xml:space="preserve">Ph. </w:t>
      </w:r>
      <w:r w:rsidRPr="00537EDB">
        <w:rPr>
          <w:rStyle w:val="CharStyle23"/>
          <w:rFonts w:asciiTheme="minorBidi" w:hAnsiTheme="minorBidi" w:cstheme="minorBidi"/>
        </w:rPr>
        <w:t>I, métatarsien I, cunéiforme I) et du déséquilibre dans l’action des muscles soutenant la voûte plantaire (long péronier latéral, jambier antérieur, jambier postérieur, et des muscles qui agissent sur le gros orteil).</w:t>
      </w:r>
      <w:r w:rsidRPr="00537EDB">
        <w:rPr>
          <w:rStyle w:val="CharStyle23"/>
          <w:rFonts w:asciiTheme="minorBidi" w:hAnsiTheme="minorBidi" w:cstheme="minorBidi"/>
        </w:rPr>
        <w:tab/>
      </w:r>
    </w:p>
    <w:p w14:paraId="60A5B04D" w14:textId="77777777" w:rsidR="00B65640" w:rsidRPr="00537EDB" w:rsidRDefault="00000000">
      <w:pPr>
        <w:pStyle w:val="Style22"/>
        <w:spacing w:after="260" w:line="223" w:lineRule="auto"/>
        <w:ind w:left="780" w:firstLine="200"/>
        <w:jc w:val="both"/>
        <w:rPr>
          <w:rFonts w:asciiTheme="minorBidi" w:hAnsiTheme="minorBidi" w:cstheme="minorBidi"/>
        </w:rPr>
      </w:pPr>
      <w:r w:rsidRPr="00537EDB">
        <w:rPr>
          <w:rStyle w:val="CharStyle23"/>
          <w:rFonts w:asciiTheme="minorBidi" w:hAnsiTheme="minorBidi" w:cstheme="minorBidi"/>
        </w:rPr>
        <w:t>Infirmité imposant une première évaluation assez large — mais à réviser dans les délais légaux en raison de l'atténuation progressive des douleurs.</w:t>
      </w:r>
    </w:p>
    <w:bookmarkEnd w:id="338"/>
    <w:p w14:paraId="4F695E4D" w14:textId="77777777" w:rsidR="00B65640" w:rsidRPr="00537EDB" w:rsidRDefault="00000000">
      <w:pPr>
        <w:pStyle w:val="Style19"/>
        <w:spacing w:after="140" w:line="240" w:lineRule="auto"/>
        <w:jc w:val="both"/>
        <w:rPr>
          <w:rFonts w:asciiTheme="minorBidi" w:hAnsiTheme="minorBidi" w:cstheme="minorBidi"/>
        </w:rPr>
      </w:pPr>
      <w:r w:rsidRPr="00537EDB">
        <w:rPr>
          <w:rStyle w:val="CharStyle20"/>
          <w:rFonts w:asciiTheme="minorBidi" w:hAnsiTheme="minorBidi" w:cstheme="minorBidi"/>
        </w:rPr>
        <w:t>Première évaluation :</w:t>
      </w:r>
    </w:p>
    <w:p w14:paraId="18539222" w14:textId="1A0D9F09" w:rsidR="00B65640" w:rsidRPr="00537EDB" w:rsidRDefault="00B10065" w:rsidP="00462EC2">
      <w:pPr>
        <w:pStyle w:val="Style19"/>
        <w:tabs>
          <w:tab w:val="left" w:leader="dot" w:pos="5237"/>
        </w:tabs>
        <w:spacing w:after="0" w:line="240" w:lineRule="auto"/>
        <w:jc w:val="both"/>
        <w:rPr>
          <w:rFonts w:asciiTheme="minorBidi" w:hAnsiTheme="minorBidi" w:cstheme="minorBidi"/>
        </w:rPr>
      </w:pPr>
      <w:r w:rsidRPr="00537EDB">
        <w:rPr>
          <w:rStyle w:val="CharStyle20"/>
          <w:rFonts w:asciiTheme="minorBidi" w:hAnsiTheme="minorBidi" w:cstheme="minorBidi"/>
        </w:rPr>
        <w:t>1</w:t>
      </w:r>
      <w:r w:rsidRPr="00537EDB">
        <w:rPr>
          <w:rStyle w:val="CharStyle20"/>
          <w:rFonts w:asciiTheme="minorBidi" w:hAnsiTheme="minorBidi" w:cstheme="minorBidi"/>
          <w:vertAlign w:val="superscript"/>
        </w:rPr>
        <w:t>e</w:t>
      </w:r>
      <w:r w:rsidRPr="00537EDB">
        <w:rPr>
          <w:rFonts w:asciiTheme="minorBidi" w:hAnsiTheme="minorBidi" w:cstheme="minorBidi"/>
          <w:noProof/>
        </w:rPr>
        <w:t xml:space="preserve"> </w:t>
      </w:r>
      <w:r w:rsidRPr="00537EDB">
        <w:rPr>
          <w:rStyle w:val="CharStyle20"/>
          <w:rFonts w:asciiTheme="minorBidi" w:hAnsiTheme="minorBidi" w:cstheme="minorBidi"/>
        </w:rPr>
        <w:t>métatarsien</w:t>
      </w:r>
      <w:r w:rsidRPr="00537EDB">
        <w:rPr>
          <w:rStyle w:val="CharStyle20"/>
          <w:rFonts w:asciiTheme="minorBidi" w:hAnsiTheme="minorBidi" w:cstheme="minorBidi"/>
        </w:rPr>
        <w:tab/>
        <w:t>10 à 12</w:t>
      </w:r>
    </w:p>
    <w:p w14:paraId="5919D3E1" w14:textId="248C475B" w:rsidR="00B65640" w:rsidRPr="00537EDB" w:rsidRDefault="00B10065" w:rsidP="00B10065">
      <w:pPr>
        <w:pStyle w:val="Style19"/>
        <w:tabs>
          <w:tab w:val="left" w:leader="dot" w:pos="3242"/>
          <w:tab w:val="left" w:leader="dot" w:pos="5228"/>
        </w:tabs>
        <w:spacing w:after="0" w:line="214" w:lineRule="auto"/>
        <w:rPr>
          <w:rFonts w:asciiTheme="minorBidi" w:hAnsiTheme="minorBidi" w:cstheme="minorBidi"/>
        </w:rPr>
      </w:pPr>
      <w:r w:rsidRPr="00537EDB">
        <w:rPr>
          <w:rStyle w:val="CharStyle20"/>
          <w:rFonts w:asciiTheme="minorBidi" w:hAnsiTheme="minorBidi" w:cstheme="minorBidi"/>
        </w:rPr>
        <w:t>5</w:t>
      </w:r>
      <w:r w:rsidRPr="00537EDB">
        <w:rPr>
          <w:rStyle w:val="CharStyle20"/>
          <w:rFonts w:asciiTheme="minorBidi" w:hAnsiTheme="minorBidi" w:cstheme="minorBidi"/>
          <w:vertAlign w:val="superscript"/>
        </w:rPr>
        <w:t>e</w:t>
      </w:r>
      <w:r w:rsidRPr="00537EDB">
        <w:rPr>
          <w:rStyle w:val="CharStyle20"/>
          <w:rFonts w:asciiTheme="minorBidi" w:hAnsiTheme="minorBidi" w:cstheme="minorBidi"/>
        </w:rPr>
        <w:t xml:space="preserve"> </w:t>
      </w:r>
      <w:r w:rsidRPr="00537EDB">
        <w:rPr>
          <w:rStyle w:val="CharStyle20"/>
          <w:rFonts w:asciiTheme="minorBidi" w:hAnsiTheme="minorBidi" w:cstheme="minorBidi"/>
        </w:rPr>
        <w:tab/>
      </w:r>
      <w:r w:rsidRPr="00537EDB">
        <w:rPr>
          <w:rStyle w:val="CharStyle20"/>
          <w:rFonts w:asciiTheme="minorBidi" w:hAnsiTheme="minorBidi" w:cstheme="minorBidi"/>
        </w:rPr>
        <w:tab/>
        <w:t>5 à 7</w:t>
      </w:r>
    </w:p>
    <w:p w14:paraId="5800332B" w14:textId="17B9105A" w:rsidR="00B65640" w:rsidRPr="00537EDB" w:rsidRDefault="00462EC2" w:rsidP="00B10065">
      <w:pPr>
        <w:pStyle w:val="Style19"/>
        <w:spacing w:after="0" w:line="185" w:lineRule="auto"/>
        <w:ind w:firstLine="0"/>
        <w:rPr>
          <w:rFonts w:asciiTheme="minorBidi" w:hAnsiTheme="minorBidi" w:cstheme="minorBidi"/>
        </w:rPr>
      </w:pPr>
      <w:r w:rsidRPr="00537EDB">
        <w:rPr>
          <w:rStyle w:val="CharStyle20"/>
          <w:rFonts w:asciiTheme="minorBidi" w:hAnsiTheme="minorBidi" w:cstheme="minorBidi"/>
        </w:rPr>
        <w:t xml:space="preserve">   Arrachement de la styloïde du 5</w:t>
      </w:r>
      <w:r w:rsidRPr="00537EDB">
        <w:rPr>
          <w:rStyle w:val="CharStyle20"/>
          <w:rFonts w:asciiTheme="minorBidi" w:hAnsiTheme="minorBidi" w:cstheme="minorBidi"/>
          <w:vertAlign w:val="superscript"/>
        </w:rPr>
        <w:t>e</w:t>
      </w:r>
      <w:r w:rsidRPr="00537EDB">
        <w:rPr>
          <w:rStyle w:val="CharStyle20"/>
          <w:rFonts w:asciiTheme="minorBidi" w:hAnsiTheme="minorBidi" w:cstheme="minorBidi"/>
        </w:rPr>
        <w:t xml:space="preserve"> </w:t>
      </w:r>
      <w:r w:rsidR="0086575C" w:rsidRPr="00537EDB">
        <w:rPr>
          <w:rStyle w:val="CharStyle20"/>
          <w:rFonts w:asciiTheme="minorBidi" w:hAnsiTheme="minorBidi" w:cstheme="minorBidi"/>
        </w:rPr>
        <w:t>méta</w:t>
      </w:r>
      <w:r w:rsidR="0086575C">
        <w:rPr>
          <w:rStyle w:val="CharStyle20"/>
          <w:rFonts w:asciiTheme="minorBidi" w:hAnsiTheme="minorBidi" w:cstheme="minorBidi"/>
        </w:rPr>
        <w:t>tar</w:t>
      </w:r>
      <w:r w:rsidR="0086575C" w:rsidRPr="00537EDB">
        <w:rPr>
          <w:rStyle w:val="CharStyle20"/>
          <w:rFonts w:asciiTheme="minorBidi" w:hAnsiTheme="minorBidi" w:cstheme="minorBidi"/>
        </w:rPr>
        <w:t>sien</w:t>
      </w:r>
      <w:r w:rsidR="00B10065" w:rsidRPr="00537EDB">
        <w:rPr>
          <w:rStyle w:val="CharStyle20"/>
          <w:rFonts w:asciiTheme="minorBidi" w:hAnsiTheme="minorBidi" w:cstheme="minorBidi"/>
        </w:rPr>
        <w:t xml:space="preserve">……4 </w:t>
      </w:r>
      <w:r w:rsidRPr="00537EDB">
        <w:rPr>
          <w:rStyle w:val="CharStyle20"/>
          <w:rFonts w:asciiTheme="minorBidi" w:hAnsiTheme="minorBidi" w:cstheme="minorBidi"/>
        </w:rPr>
        <w:t>à</w:t>
      </w:r>
      <w:r w:rsidR="00B10065" w:rsidRPr="00537EDB">
        <w:rPr>
          <w:rStyle w:val="CharStyle20"/>
          <w:rFonts w:asciiTheme="minorBidi" w:hAnsiTheme="minorBidi" w:cstheme="minorBidi"/>
        </w:rPr>
        <w:t xml:space="preserve"> 5</w:t>
      </w:r>
      <w:r w:rsidRPr="00537EDB">
        <w:rPr>
          <w:rStyle w:val="CharStyle20"/>
          <w:rFonts w:asciiTheme="minorBidi" w:hAnsiTheme="minorBidi" w:cstheme="minorBidi"/>
        </w:rPr>
        <w:tab/>
      </w:r>
    </w:p>
    <w:p w14:paraId="1AB7E379" w14:textId="0AD10742" w:rsidR="00B65640" w:rsidRPr="00537EDB" w:rsidRDefault="00462EC2">
      <w:pPr>
        <w:pStyle w:val="Style19"/>
        <w:tabs>
          <w:tab w:val="left" w:leader="dot" w:pos="5228"/>
        </w:tabs>
        <w:spacing w:after="180" w:line="180" w:lineRule="auto"/>
        <w:ind w:firstLine="0"/>
        <w:rPr>
          <w:rFonts w:asciiTheme="minorBidi" w:hAnsiTheme="minorBidi" w:cstheme="minorBidi"/>
        </w:rPr>
      </w:pPr>
      <w:r w:rsidRPr="00537EDB">
        <w:rPr>
          <w:rStyle w:val="CharStyle20"/>
          <w:rFonts w:asciiTheme="minorBidi" w:hAnsiTheme="minorBidi" w:cstheme="minorBidi"/>
        </w:rPr>
        <w:t xml:space="preserve">   </w:t>
      </w:r>
      <w:r w:rsidR="0086575C">
        <w:rPr>
          <w:rStyle w:val="CharStyle20"/>
          <w:rFonts w:asciiTheme="minorBidi" w:hAnsiTheme="minorBidi" w:cstheme="minorBidi"/>
        </w:rPr>
        <w:t>2</w:t>
      </w:r>
      <w:r w:rsidR="00B10065" w:rsidRPr="00537EDB">
        <w:rPr>
          <w:rStyle w:val="CharStyle20"/>
          <w:rFonts w:asciiTheme="minorBidi" w:hAnsiTheme="minorBidi" w:cstheme="minorBidi"/>
          <w:vertAlign w:val="superscript"/>
        </w:rPr>
        <w:t>e</w:t>
      </w:r>
      <w:r w:rsidR="00B10065" w:rsidRPr="00537EDB">
        <w:rPr>
          <w:rStyle w:val="CharStyle20"/>
          <w:rFonts w:asciiTheme="minorBidi" w:hAnsiTheme="minorBidi" w:cstheme="minorBidi"/>
          <w:b/>
          <w:bCs/>
          <w:sz w:val="32"/>
          <w:szCs w:val="32"/>
        </w:rPr>
        <w:t xml:space="preserve"> </w:t>
      </w:r>
      <w:r w:rsidRPr="007137B1">
        <w:rPr>
          <w:rStyle w:val="CharStyle20"/>
          <w:rFonts w:asciiTheme="minorBidi" w:hAnsiTheme="minorBidi" w:cstheme="minorBidi"/>
          <w:sz w:val="32"/>
          <w:szCs w:val="32"/>
        </w:rPr>
        <w:t>ou 3</w:t>
      </w:r>
      <w:r w:rsidRPr="007137B1">
        <w:rPr>
          <w:rStyle w:val="CharStyle20"/>
          <w:rFonts w:asciiTheme="minorBidi" w:hAnsiTheme="minorBidi" w:cstheme="minorBidi"/>
          <w:sz w:val="32"/>
          <w:szCs w:val="32"/>
          <w:vertAlign w:val="superscript"/>
        </w:rPr>
        <w:t>e</w:t>
      </w:r>
      <w:r w:rsidRPr="00537EDB">
        <w:rPr>
          <w:rStyle w:val="CharStyle20"/>
          <w:rFonts w:asciiTheme="minorBidi" w:hAnsiTheme="minorBidi" w:cstheme="minorBidi"/>
          <w:b/>
          <w:bCs/>
          <w:sz w:val="32"/>
          <w:szCs w:val="32"/>
        </w:rPr>
        <w:t xml:space="preserve"> </w:t>
      </w:r>
      <w:r w:rsidRPr="00537EDB">
        <w:rPr>
          <w:rStyle w:val="CharStyle20"/>
          <w:rFonts w:asciiTheme="minorBidi" w:hAnsiTheme="minorBidi" w:cstheme="minorBidi"/>
        </w:rPr>
        <w:t>métatarsien</w:t>
      </w:r>
      <w:r w:rsidRPr="00537EDB">
        <w:rPr>
          <w:rStyle w:val="CharStyle20"/>
          <w:rFonts w:asciiTheme="minorBidi" w:hAnsiTheme="minorBidi" w:cstheme="minorBidi"/>
        </w:rPr>
        <w:tab/>
      </w:r>
      <w:r w:rsidR="00B10065" w:rsidRPr="00537EDB">
        <w:rPr>
          <w:rStyle w:val="CharStyle20"/>
          <w:rFonts w:asciiTheme="minorBidi" w:hAnsiTheme="minorBidi" w:cstheme="minorBidi"/>
        </w:rPr>
        <w:t>4</w:t>
      </w:r>
    </w:p>
    <w:p w14:paraId="2303CEB4" w14:textId="77777777" w:rsidR="00B65640" w:rsidRPr="00537EDB" w:rsidRDefault="00000000">
      <w:pPr>
        <w:pStyle w:val="Style8"/>
        <w:keepNext/>
        <w:keepLines/>
        <w:spacing w:after="300"/>
        <w:jc w:val="center"/>
        <w:rPr>
          <w:rFonts w:asciiTheme="minorBidi" w:hAnsiTheme="minorBidi" w:cstheme="minorBidi"/>
        </w:rPr>
      </w:pPr>
      <w:bookmarkStart w:id="339" w:name="bookmark780"/>
      <w:r w:rsidRPr="00537EDB">
        <w:rPr>
          <w:rStyle w:val="CharStyle9"/>
          <w:rFonts w:asciiTheme="minorBidi" w:hAnsiTheme="minorBidi" w:cstheme="minorBidi"/>
          <w:b/>
          <w:bCs/>
        </w:rPr>
        <w:t>ORTEILS</w:t>
      </w:r>
      <w:bookmarkEnd w:id="339"/>
    </w:p>
    <w:p w14:paraId="641DA5EE" w14:textId="77777777" w:rsidR="00B65640" w:rsidRPr="00537EDB" w:rsidRDefault="00000000">
      <w:pPr>
        <w:pStyle w:val="Style33"/>
        <w:keepNext/>
        <w:keepLines/>
        <w:spacing w:after="300"/>
        <w:jc w:val="left"/>
        <w:rPr>
          <w:rFonts w:asciiTheme="minorBidi" w:hAnsiTheme="minorBidi" w:cstheme="minorBidi"/>
        </w:rPr>
      </w:pPr>
      <w:bookmarkStart w:id="340" w:name="bookmark782"/>
      <w:r w:rsidRPr="00537EDB">
        <w:rPr>
          <w:rStyle w:val="CharStyle34"/>
          <w:rFonts w:asciiTheme="minorBidi" w:hAnsiTheme="minorBidi" w:cstheme="minorBidi"/>
          <w:b/>
          <w:bCs/>
        </w:rPr>
        <w:t>PERTE D’ORTEILS ET DE LEUR MÉTATARSIEN</w:t>
      </w:r>
      <w:bookmarkEnd w:id="340"/>
    </w:p>
    <w:p w14:paraId="607393CB" w14:textId="77777777" w:rsidR="00B65640" w:rsidRPr="00537EDB" w:rsidRDefault="00000000">
      <w:pPr>
        <w:pStyle w:val="Style22"/>
        <w:spacing w:after="300" w:line="254" w:lineRule="auto"/>
        <w:ind w:firstLine="0"/>
        <w:rPr>
          <w:rFonts w:asciiTheme="minorBidi" w:hAnsiTheme="minorBidi" w:cstheme="minorBidi"/>
          <w:sz w:val="24"/>
          <w:szCs w:val="24"/>
        </w:rPr>
      </w:pPr>
      <w:r w:rsidRPr="00537EDB">
        <w:rPr>
          <w:rStyle w:val="CharStyle23"/>
          <w:rFonts w:asciiTheme="minorBidi" w:hAnsiTheme="minorBidi" w:cstheme="minorBidi"/>
          <w:b/>
          <w:bCs/>
          <w:sz w:val="24"/>
          <w:szCs w:val="24"/>
        </w:rPr>
        <w:t>BARÈME OFFICIEL :</w:t>
      </w:r>
    </w:p>
    <w:p w14:paraId="4CF9C802" w14:textId="77777777" w:rsidR="00B65640" w:rsidRPr="00537EDB" w:rsidRDefault="00000000">
      <w:pPr>
        <w:pStyle w:val="Style19"/>
        <w:spacing w:after="140" w:line="240" w:lineRule="auto"/>
        <w:ind w:firstLine="0"/>
        <w:jc w:val="center"/>
        <w:rPr>
          <w:rFonts w:asciiTheme="minorBidi" w:hAnsiTheme="minorBidi" w:cstheme="minorBidi"/>
        </w:rPr>
      </w:pPr>
      <w:r w:rsidRPr="00537EDB">
        <w:rPr>
          <w:rStyle w:val="CharStyle20"/>
          <w:rFonts w:asciiTheme="minorBidi" w:hAnsiTheme="minorBidi" w:cstheme="minorBidi"/>
        </w:rPr>
        <w:t>AMPUTATIONS ET DÉSARTICULATIONS</w:t>
      </w:r>
      <w:r w:rsidRPr="00537EDB">
        <w:rPr>
          <w:rStyle w:val="CharStyle20"/>
          <w:rFonts w:asciiTheme="minorBidi" w:hAnsiTheme="minorBidi" w:cstheme="minorBidi"/>
        </w:rPr>
        <w:br/>
        <w:t>DES ORTEILS</w:t>
      </w:r>
    </w:p>
    <w:p w14:paraId="257AD8D5" w14:textId="77777777" w:rsidR="00B65640" w:rsidRPr="00537EDB" w:rsidRDefault="00000000">
      <w:pPr>
        <w:pStyle w:val="Style19"/>
        <w:spacing w:line="218" w:lineRule="auto"/>
        <w:ind w:firstLine="520"/>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Sans les métatarsiens :</w:t>
      </w:r>
    </w:p>
    <w:p w14:paraId="74DD30A1" w14:textId="77777777" w:rsidR="00B65640" w:rsidRPr="00537EDB" w:rsidRDefault="00000000">
      <w:pPr>
        <w:pStyle w:val="Style19"/>
        <w:spacing w:line="218" w:lineRule="auto"/>
        <w:rPr>
          <w:rFonts w:asciiTheme="minorBidi" w:hAnsiTheme="minorBidi" w:cstheme="minorBidi"/>
        </w:rPr>
      </w:pPr>
      <w:r w:rsidRPr="00537EDB">
        <w:rPr>
          <w:rStyle w:val="CharStyle20"/>
          <w:rFonts w:asciiTheme="minorBidi" w:hAnsiTheme="minorBidi" w:cstheme="minorBidi"/>
        </w:rPr>
        <w:t>Gros orteil :</w:t>
      </w:r>
    </w:p>
    <w:p w14:paraId="649F74BE" w14:textId="079F2189" w:rsidR="00B65640" w:rsidRPr="00537EDB" w:rsidRDefault="00000000">
      <w:pPr>
        <w:pStyle w:val="Style39"/>
        <w:tabs>
          <w:tab w:val="left" w:leader="dot" w:pos="6567"/>
          <w:tab w:val="left" w:pos="7494"/>
          <w:tab w:val="right" w:pos="7956"/>
        </w:tabs>
        <w:spacing w:after="40" w:line="218" w:lineRule="auto"/>
        <w:ind w:firstLine="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Deuxième phalange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r w:rsidR="00462EC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5</w:t>
      </w:r>
    </w:p>
    <w:p w14:paraId="544E785C" w14:textId="4B8C7B8F" w:rsidR="00B65640" w:rsidRPr="00537EDB" w:rsidRDefault="00000000">
      <w:pPr>
        <w:pStyle w:val="Style39"/>
        <w:tabs>
          <w:tab w:val="right" w:leader="dot" w:pos="7561"/>
          <w:tab w:val="right" w:pos="7956"/>
        </w:tabs>
        <w:spacing w:after="40" w:line="197" w:lineRule="auto"/>
        <w:ind w:left="260" w:hanging="260"/>
        <w:rPr>
          <w:rFonts w:asciiTheme="minorBidi" w:hAnsiTheme="minorBidi" w:cstheme="minorBidi"/>
        </w:rPr>
      </w:pPr>
      <w:r w:rsidRPr="00537EDB">
        <w:rPr>
          <w:rStyle w:val="CharStyle40"/>
          <w:rFonts w:asciiTheme="minorBidi" w:hAnsiTheme="minorBidi" w:cstheme="minorBidi"/>
        </w:rPr>
        <w:t>Deuxième phalange et inertie de la première pha</w:t>
      </w:r>
      <w:r w:rsidRPr="00537EDB">
        <w:rPr>
          <w:rStyle w:val="CharStyle40"/>
          <w:rFonts w:asciiTheme="minorBidi" w:hAnsiTheme="minorBidi" w:cstheme="minorBidi"/>
        </w:rPr>
        <w:softHyphen/>
        <w:t>lange</w:t>
      </w:r>
      <w:r w:rsidRPr="00537EDB">
        <w:rPr>
          <w:rStyle w:val="CharStyle40"/>
          <w:rFonts w:asciiTheme="minorBidi" w:hAnsiTheme="minorBidi" w:cstheme="minorBidi"/>
        </w:rPr>
        <w:tab/>
      </w:r>
      <w:r w:rsidR="00462EC2" w:rsidRPr="00537EDB">
        <w:rPr>
          <w:rStyle w:val="CharStyle40"/>
          <w:rFonts w:asciiTheme="minorBidi" w:hAnsiTheme="minorBidi" w:cstheme="minorBidi"/>
        </w:rPr>
        <w:t>….</w:t>
      </w:r>
      <w:r w:rsidRPr="00537EDB">
        <w:rPr>
          <w:rStyle w:val="CharStyle40"/>
          <w:rFonts w:asciiTheme="minorBidi" w:hAnsiTheme="minorBidi" w:cstheme="minorBidi"/>
        </w:rPr>
        <w:t xml:space="preserve"> 6</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8</w:t>
      </w:r>
    </w:p>
    <w:p w14:paraId="616C4B5E" w14:textId="3DD9FA40" w:rsidR="00B65640" w:rsidRPr="00537EDB" w:rsidRDefault="00000000">
      <w:pPr>
        <w:pStyle w:val="Style39"/>
        <w:tabs>
          <w:tab w:val="left" w:leader="dot" w:pos="6567"/>
          <w:tab w:val="left" w:pos="7499"/>
          <w:tab w:val="right" w:pos="7956"/>
        </w:tabs>
        <w:spacing w:after="140" w:line="218" w:lineRule="auto"/>
        <w:ind w:firstLine="0"/>
        <w:jc w:val="both"/>
        <w:rPr>
          <w:rFonts w:asciiTheme="minorBidi" w:hAnsiTheme="minorBidi" w:cstheme="minorBidi"/>
        </w:rPr>
      </w:pPr>
      <w:r w:rsidRPr="00537EDB">
        <w:rPr>
          <w:rStyle w:val="CharStyle40"/>
          <w:rFonts w:asciiTheme="minorBidi" w:hAnsiTheme="minorBidi" w:cstheme="minorBidi"/>
        </w:rPr>
        <w:t>Les deux phalanges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w:t>
      </w:r>
      <w:r w:rsidR="00462EC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12</w:t>
      </w:r>
    </w:p>
    <w:p w14:paraId="12944F36" w14:textId="77777777" w:rsidR="00B65640" w:rsidRPr="00537EDB" w:rsidRDefault="00000000">
      <w:pPr>
        <w:pStyle w:val="Style39"/>
        <w:spacing w:after="40" w:line="218" w:lineRule="auto"/>
        <w:ind w:firstLine="0"/>
        <w:rPr>
          <w:rFonts w:asciiTheme="minorBidi" w:hAnsiTheme="minorBidi" w:cstheme="minorBidi"/>
        </w:rPr>
      </w:pPr>
      <w:r w:rsidRPr="00537EDB">
        <w:rPr>
          <w:rStyle w:val="CharStyle40"/>
          <w:rFonts w:asciiTheme="minorBidi" w:hAnsiTheme="minorBidi" w:cstheme="minorBidi"/>
        </w:rPr>
        <w:t>Autres orteils :</w:t>
      </w:r>
    </w:p>
    <w:p w14:paraId="5EAF79F8" w14:textId="3E1A747D" w:rsidR="00B65640" w:rsidRPr="00537EDB" w:rsidRDefault="00000000">
      <w:pPr>
        <w:pStyle w:val="Style39"/>
        <w:tabs>
          <w:tab w:val="left" w:leader="dot" w:pos="6615"/>
          <w:tab w:val="left" w:pos="7486"/>
          <w:tab w:val="right" w:pos="8108"/>
        </w:tabs>
        <w:spacing w:after="40" w:line="218" w:lineRule="auto"/>
        <w:ind w:firstLine="260"/>
        <w:jc w:val="both"/>
        <w:rPr>
          <w:rFonts w:asciiTheme="minorBidi" w:hAnsiTheme="minorBidi" w:cstheme="minorBidi"/>
        </w:rPr>
      </w:pPr>
      <w:r w:rsidRPr="00537EDB">
        <w:rPr>
          <w:rStyle w:val="CharStyle40"/>
          <w:rFonts w:asciiTheme="minorBidi" w:hAnsiTheme="minorBidi" w:cstheme="minorBidi"/>
        </w:rPr>
        <w:t>Troisième ou quatrième orteil</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w:t>
      </w:r>
      <w:r w:rsidR="00462EC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w:t>
      </w:r>
    </w:p>
    <w:p w14:paraId="0CE71782" w14:textId="51D9D2C6" w:rsidR="00B65640" w:rsidRPr="00537EDB" w:rsidRDefault="00000000">
      <w:pPr>
        <w:pStyle w:val="Style39"/>
        <w:tabs>
          <w:tab w:val="right" w:leader="dot" w:pos="7696"/>
          <w:tab w:val="left" w:pos="7991"/>
        </w:tabs>
        <w:spacing w:after="140" w:line="218" w:lineRule="auto"/>
        <w:ind w:firstLine="260"/>
        <w:jc w:val="both"/>
        <w:rPr>
          <w:rFonts w:asciiTheme="minorBidi" w:hAnsiTheme="minorBidi" w:cstheme="minorBidi"/>
        </w:rPr>
      </w:pPr>
      <w:r w:rsidRPr="00537EDB">
        <w:rPr>
          <w:rStyle w:val="CharStyle40"/>
          <w:rFonts w:asciiTheme="minorBidi" w:hAnsiTheme="minorBidi" w:cstheme="minorBidi"/>
        </w:rPr>
        <w:t>Deuxième ou cinquième orteil</w:t>
      </w:r>
      <w:r w:rsidRPr="00537EDB">
        <w:rPr>
          <w:rStyle w:val="CharStyle40"/>
          <w:rFonts w:asciiTheme="minorBidi" w:hAnsiTheme="minorBidi" w:cstheme="minorBidi"/>
        </w:rPr>
        <w:tab/>
        <w:t xml:space="preserve"> 2</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3</w:t>
      </w:r>
      <w:r w:rsidRPr="00537EDB">
        <w:rPr>
          <w:rFonts w:asciiTheme="minorBidi" w:hAnsiTheme="minorBidi" w:cstheme="minorBidi"/>
        </w:rPr>
        <w:fldChar w:fldCharType="end"/>
      </w:r>
    </w:p>
    <w:p w14:paraId="187D85BC" w14:textId="77777777" w:rsidR="00B65640" w:rsidRPr="00537EDB" w:rsidRDefault="00000000">
      <w:pPr>
        <w:pStyle w:val="Style19"/>
        <w:spacing w:line="218" w:lineRule="auto"/>
        <w:ind w:firstLine="0"/>
        <w:rPr>
          <w:rFonts w:asciiTheme="minorBidi" w:hAnsiTheme="minorBidi" w:cstheme="minorBidi"/>
        </w:rPr>
      </w:pPr>
      <w:r w:rsidRPr="00537EDB">
        <w:rPr>
          <w:rStyle w:val="CharStyle20"/>
          <w:rFonts w:asciiTheme="minorBidi" w:hAnsiTheme="minorBidi" w:cstheme="minorBidi"/>
        </w:rPr>
        <w:t>Ablation simultanée :</w:t>
      </w:r>
    </w:p>
    <w:p w14:paraId="228036EB" w14:textId="77777777" w:rsidR="00B65640" w:rsidRPr="00537EDB" w:rsidRDefault="00000000">
      <w:pPr>
        <w:pStyle w:val="Style19"/>
        <w:tabs>
          <w:tab w:val="left" w:leader="dot" w:pos="6615"/>
        </w:tabs>
        <w:spacing w:line="218" w:lineRule="auto"/>
        <w:jc w:val="both"/>
        <w:rPr>
          <w:rFonts w:asciiTheme="minorBidi" w:hAnsiTheme="minorBidi" w:cstheme="minorBidi"/>
        </w:rPr>
      </w:pPr>
      <w:r w:rsidRPr="00537EDB">
        <w:rPr>
          <w:rStyle w:val="CharStyle20"/>
          <w:rFonts w:asciiTheme="minorBidi" w:hAnsiTheme="minorBidi" w:cstheme="minorBidi"/>
        </w:rPr>
        <w:t>Premier et deuxième orteils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9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13</w:t>
      </w:r>
    </w:p>
    <w:p w14:paraId="2BC7A300" w14:textId="77777777" w:rsidR="00B65640" w:rsidRPr="00537EDB" w:rsidRDefault="00000000">
      <w:pPr>
        <w:pStyle w:val="Style19"/>
        <w:tabs>
          <w:tab w:val="left" w:leader="dot" w:pos="6615"/>
        </w:tabs>
        <w:spacing w:line="218" w:lineRule="auto"/>
        <w:jc w:val="both"/>
        <w:rPr>
          <w:rFonts w:asciiTheme="minorBidi" w:hAnsiTheme="minorBidi" w:cstheme="minorBidi"/>
        </w:rPr>
      </w:pPr>
      <w:r w:rsidRPr="00537EDB">
        <w:rPr>
          <w:rStyle w:val="CharStyle20"/>
          <w:rFonts w:asciiTheme="minorBidi" w:hAnsiTheme="minorBidi" w:cstheme="minorBidi"/>
        </w:rPr>
        <w:t>Premier, deuxième, troisième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9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14</w:t>
      </w:r>
    </w:p>
    <w:p w14:paraId="24C4F15F" w14:textId="77777777" w:rsidR="00B65640" w:rsidRPr="00537EDB" w:rsidRDefault="00000000">
      <w:pPr>
        <w:pStyle w:val="Style19"/>
        <w:tabs>
          <w:tab w:val="left" w:leader="dot" w:pos="6567"/>
        </w:tabs>
        <w:spacing w:line="218" w:lineRule="auto"/>
        <w:ind w:firstLine="0"/>
        <w:jc w:val="both"/>
        <w:rPr>
          <w:rFonts w:asciiTheme="minorBidi" w:hAnsiTheme="minorBidi" w:cstheme="minorBidi"/>
        </w:rPr>
      </w:pPr>
      <w:r w:rsidRPr="00537EDB">
        <w:rPr>
          <w:rStyle w:val="CharStyle20"/>
          <w:rFonts w:asciiTheme="minorBidi" w:hAnsiTheme="minorBidi" w:cstheme="minorBidi"/>
        </w:rPr>
        <w:t>Premier, deuxième, troisième, quatrième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12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16</w:t>
      </w:r>
    </w:p>
    <w:p w14:paraId="326C9018" w14:textId="5DD3DB00" w:rsidR="00B65640" w:rsidRPr="00537EDB" w:rsidRDefault="00B65640">
      <w:pPr>
        <w:pStyle w:val="Style39"/>
        <w:tabs>
          <w:tab w:val="left" w:pos="2946"/>
          <w:tab w:val="left" w:leader="dot" w:pos="6567"/>
          <w:tab w:val="left" w:pos="7465"/>
          <w:tab w:val="right" w:pos="7956"/>
        </w:tabs>
        <w:spacing w:after="40" w:line="218" w:lineRule="auto"/>
        <w:ind w:firstLine="0"/>
        <w:jc w:val="both"/>
        <w:rPr>
          <w:rFonts w:asciiTheme="minorBidi" w:hAnsiTheme="minorBidi" w:cstheme="minorBidi"/>
        </w:rPr>
      </w:pPr>
      <w:r w:rsidRPr="00537EDB">
        <w:rPr>
          <w:rFonts w:asciiTheme="minorBidi" w:hAnsiTheme="minorBidi" w:cstheme="minorBidi"/>
        </w:rPr>
        <w:lastRenderedPageBreak/>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Deuxième, troisième,</w:t>
      </w:r>
      <w:r w:rsidRPr="00537EDB">
        <w:rPr>
          <w:rStyle w:val="CharStyle40"/>
          <w:rFonts w:asciiTheme="minorBidi" w:hAnsiTheme="minorBidi" w:cstheme="minorBidi"/>
        </w:rPr>
        <w:tab/>
        <w:t>quatrième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w:t>
      </w:r>
      <w:r w:rsidR="00462EC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w:t>
      </w:r>
    </w:p>
    <w:p w14:paraId="09E0C69C" w14:textId="0AA6F7D9" w:rsidR="00B65640" w:rsidRPr="00537EDB" w:rsidRDefault="00000000">
      <w:pPr>
        <w:pStyle w:val="Style39"/>
        <w:tabs>
          <w:tab w:val="left" w:pos="2946"/>
          <w:tab w:val="left" w:pos="7357"/>
          <w:tab w:val="right" w:pos="7956"/>
        </w:tabs>
        <w:spacing w:after="40" w:line="218" w:lineRule="auto"/>
        <w:ind w:firstLine="0"/>
        <w:jc w:val="both"/>
        <w:rPr>
          <w:rFonts w:asciiTheme="minorBidi" w:hAnsiTheme="minorBidi" w:cstheme="minorBidi"/>
        </w:rPr>
      </w:pPr>
      <w:r w:rsidRPr="00537EDB">
        <w:rPr>
          <w:rStyle w:val="CharStyle40"/>
          <w:rFonts w:asciiTheme="minorBidi" w:hAnsiTheme="minorBidi" w:cstheme="minorBidi"/>
        </w:rPr>
        <w:t>Deuxième, troisième,</w:t>
      </w:r>
      <w:r w:rsidRPr="00537EDB">
        <w:rPr>
          <w:rStyle w:val="CharStyle40"/>
          <w:rFonts w:asciiTheme="minorBidi" w:hAnsiTheme="minorBidi" w:cstheme="minorBidi"/>
        </w:rPr>
        <w:tab/>
        <w:t>quatrième, cinquième. ...</w:t>
      </w:r>
      <w:r w:rsidR="00462EC2"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 xml:space="preserve">8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10</w:t>
      </w:r>
    </w:p>
    <w:p w14:paraId="0F2FF2A4" w14:textId="64C61214" w:rsidR="00B65640" w:rsidRPr="00537EDB" w:rsidRDefault="00000000">
      <w:pPr>
        <w:pStyle w:val="Style39"/>
        <w:tabs>
          <w:tab w:val="left" w:leader="dot" w:pos="6567"/>
          <w:tab w:val="left" w:pos="7465"/>
          <w:tab w:val="right" w:pos="7956"/>
        </w:tabs>
        <w:spacing w:after="40" w:line="218" w:lineRule="auto"/>
        <w:ind w:firstLine="0"/>
        <w:jc w:val="both"/>
        <w:rPr>
          <w:rFonts w:asciiTheme="minorBidi" w:hAnsiTheme="minorBidi" w:cstheme="minorBidi"/>
        </w:rPr>
      </w:pPr>
      <w:r w:rsidRPr="00537EDB">
        <w:rPr>
          <w:rStyle w:val="CharStyle40"/>
          <w:rFonts w:asciiTheme="minorBidi" w:hAnsiTheme="minorBidi" w:cstheme="minorBidi"/>
        </w:rPr>
        <w:t>Troisième, quatrième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w:t>
      </w:r>
      <w:r w:rsidR="00462EC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w:t>
      </w:r>
    </w:p>
    <w:p w14:paraId="3D7C383F" w14:textId="676D0147" w:rsidR="00B65640" w:rsidRPr="00537EDB" w:rsidRDefault="00000000">
      <w:pPr>
        <w:pStyle w:val="Style39"/>
        <w:tabs>
          <w:tab w:val="left" w:pos="2966"/>
          <w:tab w:val="left" w:leader="dot" w:pos="6567"/>
          <w:tab w:val="right" w:pos="7956"/>
        </w:tabs>
        <w:spacing w:after="40" w:line="218" w:lineRule="auto"/>
        <w:ind w:firstLine="0"/>
        <w:jc w:val="both"/>
        <w:rPr>
          <w:rFonts w:asciiTheme="minorBidi" w:hAnsiTheme="minorBidi" w:cstheme="minorBidi"/>
        </w:rPr>
      </w:pPr>
      <w:r w:rsidRPr="00537EDB">
        <w:rPr>
          <w:rStyle w:val="CharStyle40"/>
          <w:rFonts w:asciiTheme="minorBidi" w:hAnsiTheme="minorBidi" w:cstheme="minorBidi"/>
        </w:rPr>
        <w:t>Troisième, quatrième,</w:t>
      </w:r>
      <w:r w:rsidRPr="00537EDB">
        <w:rPr>
          <w:rStyle w:val="CharStyle40"/>
          <w:rFonts w:asciiTheme="minorBidi" w:hAnsiTheme="minorBidi" w:cstheme="minorBidi"/>
        </w:rPr>
        <w:tab/>
        <w:t>cinquième</w:t>
      </w:r>
      <w:r w:rsidRPr="00537EDB">
        <w:rPr>
          <w:rStyle w:val="CharStyle40"/>
          <w:rFonts w:asciiTheme="minorBidi" w:hAnsiTheme="minorBidi" w:cstheme="minorBidi"/>
        </w:rPr>
        <w:tab/>
        <w:t xml:space="preserve"> 4</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w:t>
      </w:r>
    </w:p>
    <w:p w14:paraId="6186AB57" w14:textId="04F8DA63" w:rsidR="00B65640" w:rsidRPr="00537EDB" w:rsidRDefault="00000000">
      <w:pPr>
        <w:pStyle w:val="Style39"/>
        <w:tabs>
          <w:tab w:val="left" w:leader="dot" w:pos="6567"/>
          <w:tab w:val="left" w:pos="7504"/>
          <w:tab w:val="right" w:pos="7956"/>
        </w:tabs>
        <w:spacing w:after="40" w:line="218" w:lineRule="auto"/>
        <w:ind w:firstLine="0"/>
        <w:jc w:val="both"/>
        <w:rPr>
          <w:rFonts w:asciiTheme="minorBidi" w:hAnsiTheme="minorBidi" w:cstheme="minorBidi"/>
        </w:rPr>
      </w:pPr>
      <w:r w:rsidRPr="00537EDB">
        <w:rPr>
          <w:rStyle w:val="CharStyle40"/>
          <w:rFonts w:asciiTheme="minorBidi" w:hAnsiTheme="minorBidi" w:cstheme="minorBidi"/>
        </w:rPr>
        <w:t>Quatrième, cinquième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r w:rsidR="00462EC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4</w:t>
      </w:r>
    </w:p>
    <w:p w14:paraId="06681C60" w14:textId="77777777" w:rsidR="00B65640" w:rsidRPr="00537EDB" w:rsidRDefault="00000000">
      <w:pPr>
        <w:pStyle w:val="Style39"/>
        <w:tabs>
          <w:tab w:val="left" w:leader="dot" w:pos="4949"/>
          <w:tab w:val="left" w:leader="dot" w:pos="6615"/>
        </w:tabs>
        <w:spacing w:after="140" w:line="218" w:lineRule="auto"/>
        <w:ind w:firstLine="260"/>
        <w:jc w:val="both"/>
        <w:rPr>
          <w:rFonts w:asciiTheme="minorBidi" w:hAnsiTheme="minorBidi" w:cstheme="minorBidi"/>
        </w:rPr>
      </w:pPr>
      <w:r w:rsidRPr="00537EDB">
        <w:rPr>
          <w:rStyle w:val="CharStyle40"/>
          <w:rFonts w:asciiTheme="minorBidi" w:hAnsiTheme="minorBidi" w:cstheme="minorBidi"/>
        </w:rPr>
        <w:t xml:space="preserve">Tous, y compris le gros orteil. . </w:t>
      </w:r>
      <w:r w:rsidRPr="00537EDB">
        <w:rPr>
          <w:rStyle w:val="CharStyle40"/>
          <w:rFonts w:asciiTheme="minorBidi" w:hAnsiTheme="minorBidi" w:cstheme="minorBidi"/>
        </w:rPr>
        <w:tab/>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 xml:space="preserve">20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30</w:t>
      </w:r>
    </w:p>
    <w:p w14:paraId="63153456" w14:textId="4C465798" w:rsidR="00B65640" w:rsidRPr="00537EDB" w:rsidRDefault="00462EC2">
      <w:pPr>
        <w:pStyle w:val="Style39"/>
        <w:spacing w:after="40" w:line="218" w:lineRule="auto"/>
        <w:ind w:firstLine="520"/>
        <w:rPr>
          <w:rFonts w:asciiTheme="minorBidi" w:hAnsiTheme="minorBidi" w:cstheme="minorBidi"/>
        </w:rPr>
      </w:pPr>
      <w:r w:rsidRPr="00537EDB">
        <w:rPr>
          <w:rStyle w:val="CharStyle20"/>
          <w:rFonts w:asciiTheme="minorBidi" w:hAnsiTheme="minorBidi" w:cstheme="minorBidi"/>
          <w:b w:val="0"/>
          <w:bCs w:val="0"/>
          <w:lang w:eastAsia="en-US" w:bidi="en-US"/>
        </w:rPr>
        <w:t>2</w:t>
      </w:r>
      <w:r w:rsidRPr="00537EDB">
        <w:rPr>
          <w:rStyle w:val="CharStyle20"/>
          <w:rFonts w:asciiTheme="minorBidi" w:hAnsiTheme="minorBidi" w:cstheme="minorBidi"/>
          <w:lang w:eastAsia="en-US" w:bidi="en-US"/>
        </w:rPr>
        <w:t xml:space="preserve">° </w:t>
      </w:r>
      <w:r w:rsidRPr="00537EDB">
        <w:rPr>
          <w:rStyle w:val="CharStyle40"/>
          <w:rFonts w:asciiTheme="minorBidi" w:hAnsiTheme="minorBidi" w:cstheme="minorBidi"/>
        </w:rPr>
        <w:t xml:space="preserve"> Avec les métatarsiens :</w:t>
      </w:r>
    </w:p>
    <w:p w14:paraId="3F85C08D" w14:textId="4E348D78" w:rsidR="00B65640" w:rsidRPr="00537EDB" w:rsidRDefault="00000000">
      <w:pPr>
        <w:pStyle w:val="Style39"/>
        <w:tabs>
          <w:tab w:val="right" w:leader="dot" w:pos="7301"/>
          <w:tab w:val="right" w:pos="7696"/>
          <w:tab w:val="right" w:pos="8108"/>
        </w:tabs>
        <w:spacing w:after="40" w:line="218" w:lineRule="auto"/>
        <w:ind w:firstLine="260"/>
        <w:jc w:val="both"/>
        <w:rPr>
          <w:rFonts w:asciiTheme="minorBidi" w:hAnsiTheme="minorBidi" w:cstheme="minorBidi"/>
        </w:rPr>
      </w:pPr>
      <w:r w:rsidRPr="00537EDB">
        <w:rPr>
          <w:rStyle w:val="CharStyle40"/>
          <w:rFonts w:asciiTheme="minorBidi" w:hAnsiTheme="minorBidi" w:cstheme="minorBidi"/>
        </w:rPr>
        <w:t>Gros orteil</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18</w:t>
      </w:r>
      <w:r w:rsidR="00462EC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0938BDFD" w14:textId="6D8A1E2B" w:rsidR="00B65640" w:rsidRPr="00537EDB" w:rsidRDefault="00000000">
      <w:pPr>
        <w:pStyle w:val="Style39"/>
        <w:tabs>
          <w:tab w:val="right" w:leader="dot" w:pos="7301"/>
          <w:tab w:val="right" w:pos="7696"/>
          <w:tab w:val="right" w:pos="8108"/>
        </w:tabs>
        <w:spacing w:after="40" w:line="218" w:lineRule="auto"/>
        <w:ind w:firstLine="260"/>
        <w:jc w:val="both"/>
        <w:rPr>
          <w:rFonts w:asciiTheme="minorBidi" w:hAnsiTheme="minorBidi" w:cstheme="minorBidi"/>
        </w:rPr>
      </w:pPr>
      <w:r w:rsidRPr="00537EDB">
        <w:rPr>
          <w:rStyle w:val="CharStyle40"/>
          <w:rFonts w:asciiTheme="minorBidi" w:hAnsiTheme="minorBidi" w:cstheme="minorBidi"/>
        </w:rPr>
        <w:t>Deuxième ou cinquième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00462EC2"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12</w:t>
      </w:r>
    </w:p>
    <w:p w14:paraId="60DD4170" w14:textId="43F262A0" w:rsidR="00B65640" w:rsidRPr="00537EDB" w:rsidRDefault="00000000">
      <w:pPr>
        <w:pStyle w:val="Style39"/>
        <w:tabs>
          <w:tab w:val="right" w:leader="dot" w:pos="7696"/>
          <w:tab w:val="left" w:pos="7991"/>
        </w:tabs>
        <w:spacing w:after="40" w:line="218" w:lineRule="auto"/>
        <w:ind w:firstLine="260"/>
        <w:jc w:val="both"/>
        <w:rPr>
          <w:rFonts w:asciiTheme="minorBidi" w:hAnsiTheme="minorBidi" w:cstheme="minorBidi"/>
          <w:b w:val="0"/>
          <w:bCs w:val="0"/>
          <w:sz w:val="24"/>
          <w:szCs w:val="24"/>
        </w:rPr>
      </w:pPr>
      <w:r w:rsidRPr="00537EDB">
        <w:rPr>
          <w:rStyle w:val="CharStyle40"/>
          <w:rFonts w:asciiTheme="minorBidi" w:hAnsiTheme="minorBidi" w:cstheme="minorBidi"/>
        </w:rPr>
        <w:t>Troisième ou quatrième</w:t>
      </w:r>
      <w:r w:rsidRPr="00537EDB">
        <w:rPr>
          <w:rStyle w:val="CharStyle40"/>
          <w:rFonts w:asciiTheme="minorBidi" w:hAnsiTheme="minorBidi" w:cstheme="minorBidi"/>
        </w:rPr>
        <w:tab/>
        <w:t xml:space="preserve"> 4</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6</w:t>
      </w:r>
    </w:p>
    <w:p w14:paraId="23245E2D" w14:textId="77777777" w:rsidR="00B65640" w:rsidRPr="00537EDB" w:rsidRDefault="00000000">
      <w:pPr>
        <w:pStyle w:val="Style39"/>
        <w:tabs>
          <w:tab w:val="right" w:leader="dot" w:pos="7301"/>
          <w:tab w:val="right" w:pos="7696"/>
          <w:tab w:val="right" w:pos="8108"/>
        </w:tabs>
        <w:spacing w:after="40" w:line="218" w:lineRule="auto"/>
        <w:ind w:firstLine="260"/>
        <w:jc w:val="both"/>
        <w:rPr>
          <w:rFonts w:asciiTheme="minorBidi" w:hAnsiTheme="minorBidi" w:cstheme="minorBidi"/>
        </w:rPr>
      </w:pPr>
      <w:r w:rsidRPr="00537EDB">
        <w:rPr>
          <w:rStyle w:val="CharStyle40"/>
          <w:rFonts w:asciiTheme="minorBidi" w:hAnsiTheme="minorBidi" w:cstheme="minorBidi"/>
        </w:rPr>
        <w:t>Premier et deuxième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453D9AD2" w14:textId="77777777" w:rsidR="00B65640" w:rsidRPr="00537EDB" w:rsidRDefault="00000000">
      <w:pPr>
        <w:pStyle w:val="Style39"/>
        <w:tabs>
          <w:tab w:val="right" w:leader="dot" w:pos="7301"/>
          <w:tab w:val="right" w:pos="7696"/>
          <w:tab w:val="right" w:pos="8108"/>
        </w:tabs>
        <w:spacing w:after="40" w:line="218" w:lineRule="auto"/>
        <w:ind w:firstLine="260"/>
        <w:jc w:val="both"/>
        <w:rPr>
          <w:rFonts w:asciiTheme="minorBidi" w:hAnsiTheme="minorBidi" w:cstheme="minorBidi"/>
        </w:rPr>
      </w:pPr>
      <w:r w:rsidRPr="00537EDB">
        <w:rPr>
          <w:rStyle w:val="CharStyle40"/>
          <w:rFonts w:asciiTheme="minorBidi" w:hAnsiTheme="minorBidi" w:cstheme="minorBidi"/>
        </w:rPr>
        <w:t>Quatrième et cinquième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67694626" w14:textId="77777777" w:rsidR="00B65640" w:rsidRPr="00537EDB" w:rsidRDefault="00000000">
      <w:pPr>
        <w:pStyle w:val="Style39"/>
        <w:tabs>
          <w:tab w:val="right" w:leader="dot" w:pos="7301"/>
          <w:tab w:val="right" w:pos="7696"/>
          <w:tab w:val="right" w:pos="8108"/>
        </w:tabs>
        <w:spacing w:after="40" w:line="218" w:lineRule="auto"/>
        <w:ind w:firstLine="260"/>
        <w:jc w:val="both"/>
        <w:rPr>
          <w:rFonts w:asciiTheme="minorBidi" w:hAnsiTheme="minorBidi" w:cstheme="minorBidi"/>
        </w:rPr>
      </w:pPr>
      <w:r w:rsidRPr="00537EDB">
        <w:rPr>
          <w:rStyle w:val="CharStyle40"/>
          <w:rFonts w:asciiTheme="minorBidi" w:hAnsiTheme="minorBidi" w:cstheme="minorBidi"/>
        </w:rPr>
        <w:t>Troisième, quatrième, cinquième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4CB5142B" w14:textId="77777777" w:rsidR="00B65640" w:rsidRPr="00537EDB" w:rsidRDefault="00000000">
      <w:pPr>
        <w:pStyle w:val="Style39"/>
        <w:tabs>
          <w:tab w:val="right" w:leader="dot" w:pos="7301"/>
          <w:tab w:val="right" w:pos="7696"/>
          <w:tab w:val="right" w:pos="8108"/>
        </w:tabs>
        <w:spacing w:after="300" w:line="218" w:lineRule="auto"/>
        <w:ind w:firstLine="260"/>
        <w:jc w:val="both"/>
        <w:rPr>
          <w:rFonts w:asciiTheme="minorBidi" w:hAnsiTheme="minorBidi" w:cstheme="minorBidi"/>
        </w:rPr>
      </w:pPr>
      <w:r w:rsidRPr="00537EDB">
        <w:rPr>
          <w:rStyle w:val="CharStyle40"/>
          <w:rFonts w:asciiTheme="minorBidi" w:hAnsiTheme="minorBidi" w:cstheme="minorBidi"/>
        </w:rPr>
        <w:t>Tous (Lisfranc)</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35</w:t>
      </w:r>
    </w:p>
    <w:p w14:paraId="59D392D5" w14:textId="77777777" w:rsidR="00B65640" w:rsidRPr="00537EDB" w:rsidRDefault="00000000">
      <w:pPr>
        <w:pStyle w:val="Style39"/>
        <w:spacing w:after="40" w:line="218" w:lineRule="auto"/>
        <w:ind w:left="2460" w:firstLine="0"/>
        <w:rPr>
          <w:rFonts w:asciiTheme="minorBidi" w:hAnsiTheme="minorBidi" w:cstheme="minorBidi"/>
        </w:rPr>
      </w:pPr>
      <w:r w:rsidRPr="00537EDB">
        <w:rPr>
          <w:rStyle w:val="CharStyle40"/>
          <w:rFonts w:asciiTheme="minorBidi" w:hAnsiTheme="minorBidi" w:cstheme="minorBidi"/>
        </w:rPr>
        <w:t>FRACTURES</w:t>
      </w:r>
    </w:p>
    <w:p w14:paraId="24B4CDB9" w14:textId="77777777" w:rsidR="00B65640" w:rsidRPr="00537EDB" w:rsidRDefault="00000000">
      <w:pPr>
        <w:pStyle w:val="Style39"/>
        <w:spacing w:after="200" w:line="218" w:lineRule="auto"/>
        <w:ind w:firstLine="800"/>
        <w:rPr>
          <w:rFonts w:asciiTheme="minorBidi" w:hAnsiTheme="minorBidi" w:cstheme="minorBidi"/>
        </w:rPr>
      </w:pPr>
      <w:r w:rsidRPr="00537EDB">
        <w:rPr>
          <w:rStyle w:val="CharStyle40"/>
          <w:rFonts w:asciiTheme="minorBidi" w:hAnsiTheme="minorBidi" w:cstheme="minorBidi"/>
        </w:rPr>
        <w:t xml:space="preserve">(Voir ci-après : raideurs, </w:t>
      </w:r>
      <w:r w:rsidRPr="00537EDB">
        <w:rPr>
          <w:rStyle w:val="CharStyle40"/>
          <w:rFonts w:asciiTheme="minorBidi" w:hAnsiTheme="minorBidi" w:cstheme="minorBidi"/>
          <w:lang w:eastAsia="en-US" w:bidi="en-US"/>
        </w:rPr>
        <w:t xml:space="preserve">ankyloses, </w:t>
      </w:r>
      <w:r w:rsidRPr="00537EDB">
        <w:rPr>
          <w:rStyle w:val="CharStyle40"/>
          <w:rFonts w:asciiTheme="minorBidi" w:hAnsiTheme="minorBidi" w:cstheme="minorBidi"/>
        </w:rPr>
        <w:t>etc).</w:t>
      </w:r>
    </w:p>
    <w:p w14:paraId="4744EB9A" w14:textId="16C414B5" w:rsidR="00B65640" w:rsidRPr="00537EDB" w:rsidRDefault="00B65640">
      <w:pPr>
        <w:pStyle w:val="Style39"/>
        <w:tabs>
          <w:tab w:val="right" w:leader="dot" w:pos="7561"/>
          <w:tab w:val="left" w:pos="7950"/>
        </w:tabs>
        <w:spacing w:after="40" w:line="218" w:lineRule="auto"/>
        <w:ind w:firstLine="0"/>
        <w:jc w:val="both"/>
        <w:rPr>
          <w:rFonts w:asciiTheme="minorBidi" w:hAnsiTheme="minorBidi" w:cstheme="minorBidi"/>
        </w:rPr>
      </w:pPr>
      <w:hyperlink w:anchor="bookmark510" w:tooltip="Current Document">
        <w:r w:rsidRPr="00537EDB">
          <w:rPr>
            <w:rStyle w:val="CharStyle40"/>
            <w:rFonts w:asciiTheme="minorBidi" w:hAnsiTheme="minorBidi" w:cstheme="minorBidi"/>
          </w:rPr>
          <w:t>Raideurs articulaires</w:t>
        </w:r>
        <w:r w:rsidRPr="00537EDB">
          <w:rPr>
            <w:rStyle w:val="CharStyle40"/>
            <w:rFonts w:asciiTheme="minorBidi" w:hAnsiTheme="minorBidi" w:cstheme="minorBidi"/>
          </w:rPr>
          <w:tab/>
          <w:t xml:space="preserve"> </w:t>
        </w:r>
        <w:r w:rsidR="00462EC2" w:rsidRPr="00537EDB">
          <w:rPr>
            <w:rStyle w:val="CharStyle40"/>
            <w:rFonts w:asciiTheme="minorBidi" w:hAnsiTheme="minorBidi" w:cstheme="minorBidi"/>
          </w:rPr>
          <w:t xml:space="preserve">0 </w:t>
        </w:r>
        <w:r w:rsidRPr="00537EDB">
          <w:rPr>
            <w:rStyle w:val="CharStyle40"/>
            <w:rFonts w:asciiTheme="minorBidi" w:hAnsiTheme="minorBidi" w:cstheme="minorBidi"/>
          </w:rPr>
          <w:t>à</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lang w:val="en-US" w:eastAsia="en-US" w:bidi="en-US"/>
          </w:rPr>
          <w:t>5</w:t>
        </w:r>
      </w:hyperlink>
      <w:r w:rsidRPr="00537EDB">
        <w:rPr>
          <w:rFonts w:asciiTheme="minorBidi" w:hAnsiTheme="minorBidi" w:cstheme="minorBidi"/>
        </w:rPr>
        <w:fldChar w:fldCharType="end"/>
      </w:r>
    </w:p>
    <w:p w14:paraId="3A0F5208" w14:textId="77777777" w:rsidR="00B65640" w:rsidRPr="00537EDB" w:rsidRDefault="00000000">
      <w:pPr>
        <w:pStyle w:val="Style19"/>
        <w:spacing w:after="28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ORTEILS</w:t>
      </w:r>
    </w:p>
    <w:p w14:paraId="78CAC3A3" w14:textId="77777777" w:rsidR="00B65640" w:rsidRPr="00537EDB" w:rsidRDefault="00000000">
      <w:pPr>
        <w:pStyle w:val="Style19"/>
        <w:spacing w:after="160" w:line="240" w:lineRule="auto"/>
        <w:ind w:firstLine="0"/>
        <w:jc w:val="both"/>
        <w:rPr>
          <w:rFonts w:asciiTheme="minorBidi" w:hAnsiTheme="minorBidi" w:cstheme="minorBidi"/>
          <w:sz w:val="30"/>
          <w:szCs w:val="30"/>
        </w:rPr>
      </w:pPr>
      <w:r w:rsidRPr="00537EDB">
        <w:rPr>
          <w:rStyle w:val="CharStyle20"/>
          <w:rFonts w:asciiTheme="minorBidi" w:hAnsiTheme="minorBidi" w:cstheme="minorBidi"/>
          <w:b/>
          <w:bCs/>
          <w:sz w:val="30"/>
          <w:szCs w:val="30"/>
        </w:rPr>
        <w:t>PERTE D’ORTEILS ET DE LEUR MÉTATARSIEN</w:t>
      </w:r>
    </w:p>
    <w:p w14:paraId="15C0300A" w14:textId="77777777" w:rsidR="00B65640" w:rsidRPr="00537EDB" w:rsidRDefault="00346F70">
      <w:pPr>
        <w:pStyle w:val="Style39"/>
        <w:tabs>
          <w:tab w:val="right" w:leader="dot" w:pos="6773"/>
        </w:tabs>
        <w:spacing w:after="60" w:line="206" w:lineRule="auto"/>
        <w:ind w:firstLine="0"/>
        <w:jc w:val="both"/>
        <w:rPr>
          <w:rFonts w:asciiTheme="minorBidi" w:hAnsiTheme="minorBidi" w:cstheme="minorBidi"/>
          <w:sz w:val="24"/>
          <w:szCs w:val="24"/>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hyperlink w:anchor="bookmark782" w:tooltip="Current Document">
        <w:r w:rsidR="00B65640" w:rsidRPr="00537EDB">
          <w:rPr>
            <w:rStyle w:val="CharStyle40"/>
            <w:rFonts w:asciiTheme="minorBidi" w:hAnsiTheme="minorBidi" w:cstheme="minorBidi"/>
          </w:rPr>
          <w:t>Gros orteil et 1</w:t>
        </w:r>
        <w:r w:rsidR="00B65640" w:rsidRPr="00537EDB">
          <w:rPr>
            <w:rStyle w:val="CharStyle40"/>
            <w:rFonts w:asciiTheme="minorBidi" w:hAnsiTheme="minorBidi" w:cstheme="minorBidi"/>
            <w:vertAlign w:val="superscript"/>
          </w:rPr>
          <w:t>er</w:t>
        </w:r>
        <w:r w:rsidR="00B65640" w:rsidRPr="00537EDB">
          <w:rPr>
            <w:rStyle w:val="CharStyle40"/>
            <w:rFonts w:asciiTheme="minorBidi" w:hAnsiTheme="minorBidi" w:cstheme="minorBidi"/>
          </w:rPr>
          <w:t xml:space="preserve"> métatarsien</w:t>
        </w:r>
        <w:r w:rsidR="00B65640" w:rsidRPr="00537EDB">
          <w:rPr>
            <w:rStyle w:val="CharStyle40"/>
            <w:rFonts w:asciiTheme="minorBidi" w:hAnsiTheme="minorBidi" w:cstheme="minorBidi"/>
          </w:rPr>
          <w:tab/>
          <w:t xml:space="preserve"> </w:t>
        </w:r>
        <w:r w:rsidR="00B65640" w:rsidRPr="0086575C">
          <w:rPr>
            <w:rStyle w:val="CharStyle40"/>
            <w:rFonts w:asciiTheme="minorBidi" w:hAnsiTheme="minorBidi" w:cstheme="minorBidi"/>
            <w:sz w:val="24"/>
            <w:szCs w:val="24"/>
            <w:lang w:val="en-US" w:eastAsia="en-US" w:bidi="en-US"/>
          </w:rPr>
          <w:t>16</w:t>
        </w:r>
      </w:hyperlink>
    </w:p>
    <w:p w14:paraId="08FFB1CC" w14:textId="56CC2CAC" w:rsidR="00B65640" w:rsidRPr="00537EDB" w:rsidRDefault="00000000">
      <w:pPr>
        <w:pStyle w:val="Style39"/>
        <w:tabs>
          <w:tab w:val="center" w:pos="844"/>
          <w:tab w:val="right" w:pos="1783"/>
          <w:tab w:val="left" w:pos="1988"/>
          <w:tab w:val="right" w:pos="2935"/>
          <w:tab w:val="right" w:pos="6773"/>
        </w:tabs>
        <w:spacing w:after="60" w:line="206" w:lineRule="auto"/>
        <w:ind w:firstLine="0"/>
        <w:jc w:val="both"/>
        <w:rPr>
          <w:rFonts w:asciiTheme="minorBidi" w:hAnsiTheme="minorBidi" w:cstheme="minorBidi"/>
          <w:sz w:val="24"/>
          <w:szCs w:val="24"/>
        </w:rPr>
      </w:pPr>
      <w:r w:rsidRPr="00537EDB">
        <w:rPr>
          <w:rStyle w:val="CharStyle40"/>
          <w:rFonts w:asciiTheme="minorBidi" w:hAnsiTheme="minorBidi" w:cstheme="minorBidi"/>
        </w:rPr>
        <w:t>V</w:t>
      </w:r>
      <w:r w:rsidR="00462EC2"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_</w:t>
      </w:r>
      <w:r w:rsidRPr="00537EDB">
        <w:rPr>
          <w:rStyle w:val="CharStyle40"/>
          <w:rFonts w:asciiTheme="minorBidi" w:hAnsiTheme="minorBidi" w:cstheme="minorBidi"/>
        </w:rPr>
        <w:tab/>
        <w:t>et</w:t>
      </w:r>
      <w:r w:rsidRPr="00537EDB">
        <w:rPr>
          <w:rStyle w:val="CharStyle40"/>
          <w:rFonts w:asciiTheme="minorBidi" w:hAnsiTheme="minorBidi" w:cstheme="minorBidi"/>
        </w:rPr>
        <w:tab/>
        <w:t>5</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w:t>
      </w:r>
      <w:r w:rsidRPr="00537EDB">
        <w:rPr>
          <w:rStyle w:val="CharStyle40"/>
          <w:rFonts w:asciiTheme="minorBidi" w:hAnsiTheme="minorBidi" w:cstheme="minorBidi"/>
        </w:rPr>
        <w:tab/>
        <w:t xml:space="preserve">  </w:t>
      </w:r>
      <w:r w:rsidRPr="0086575C">
        <w:rPr>
          <w:rStyle w:val="CharStyle40"/>
          <w:rFonts w:asciiTheme="minorBidi" w:hAnsiTheme="minorBidi" w:cstheme="minorBidi"/>
          <w:sz w:val="24"/>
          <w:szCs w:val="24"/>
          <w:lang w:eastAsia="en-US" w:bidi="en-US"/>
        </w:rPr>
        <w:t>10</w:t>
      </w:r>
    </w:p>
    <w:p w14:paraId="5454A17F" w14:textId="77777777" w:rsidR="00B65640" w:rsidRPr="00537EDB" w:rsidRDefault="00000000">
      <w:pPr>
        <w:pStyle w:val="Style39"/>
        <w:tabs>
          <w:tab w:val="center" w:pos="844"/>
          <w:tab w:val="right" w:pos="1783"/>
          <w:tab w:val="left" w:pos="1988"/>
          <w:tab w:val="right" w:pos="2935"/>
          <w:tab w:val="right" w:pos="6773"/>
        </w:tabs>
        <w:spacing w:after="60" w:line="206" w:lineRule="auto"/>
        <w:ind w:firstLine="0"/>
        <w:jc w:val="both"/>
        <w:rPr>
          <w:rFonts w:asciiTheme="minorBidi" w:hAnsiTheme="minorBidi" w:cstheme="minorBidi"/>
        </w:rPr>
      </w:pPr>
      <w:r w:rsidRPr="00537EDB">
        <w:rPr>
          <w:rStyle w:val="CharStyle40"/>
          <w:rFonts w:asciiTheme="minorBidi" w:hAnsiTheme="minorBidi" w:cstheme="minorBidi"/>
        </w:rPr>
        <w:t>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w:t>
      </w:r>
      <w:r w:rsidRPr="00537EDB">
        <w:rPr>
          <w:rStyle w:val="CharStyle40"/>
          <w:rFonts w:asciiTheme="minorBidi" w:hAnsiTheme="minorBidi" w:cstheme="minorBidi"/>
        </w:rPr>
        <w:tab/>
        <w:t>et</w:t>
      </w:r>
      <w:r w:rsidRPr="00537EDB">
        <w:rPr>
          <w:rStyle w:val="CharStyle40"/>
          <w:rFonts w:asciiTheme="minorBidi" w:hAnsiTheme="minorBidi" w:cstheme="minorBidi"/>
        </w:rPr>
        <w:tab/>
        <w:t>2</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w:t>
      </w:r>
    </w:p>
    <w:p w14:paraId="4DC45C6D" w14:textId="77777777" w:rsidR="00B65640" w:rsidRPr="00537EDB" w:rsidRDefault="00000000">
      <w:pPr>
        <w:pStyle w:val="Style39"/>
        <w:tabs>
          <w:tab w:val="center" w:pos="844"/>
          <w:tab w:val="right" w:pos="1783"/>
          <w:tab w:val="left" w:pos="1983"/>
          <w:tab w:val="right" w:pos="2935"/>
          <w:tab w:val="right" w:pos="6773"/>
        </w:tabs>
        <w:spacing w:after="60" w:line="206" w:lineRule="auto"/>
        <w:ind w:firstLine="0"/>
        <w:jc w:val="both"/>
        <w:rPr>
          <w:rFonts w:asciiTheme="minorBidi" w:hAnsiTheme="minorBidi" w:cstheme="minorBidi"/>
        </w:rPr>
      </w:pPr>
      <w:r w:rsidRPr="00537EDB">
        <w:rPr>
          <w:rStyle w:val="CharStyle40"/>
          <w:rFonts w:asciiTheme="minorBidi" w:hAnsiTheme="minorBidi" w:cstheme="minorBidi"/>
        </w:rPr>
        <w:t>III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w:t>
      </w:r>
      <w:r w:rsidRPr="00537EDB">
        <w:rPr>
          <w:rStyle w:val="CharStyle40"/>
          <w:rFonts w:asciiTheme="minorBidi" w:hAnsiTheme="minorBidi" w:cstheme="minorBidi"/>
        </w:rPr>
        <w:tab/>
        <w:t>et</w:t>
      </w:r>
      <w:r w:rsidRPr="00537EDB">
        <w:rPr>
          <w:rStyle w:val="CharStyle40"/>
          <w:rFonts w:asciiTheme="minorBidi" w:hAnsiTheme="minorBidi" w:cstheme="minorBidi"/>
        </w:rPr>
        <w:tab/>
        <w:t>3</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w:t>
      </w:r>
    </w:p>
    <w:p w14:paraId="011AB2E5" w14:textId="77777777" w:rsidR="00B65640" w:rsidRPr="00537EDB" w:rsidRDefault="00000000">
      <w:pPr>
        <w:pStyle w:val="Style39"/>
        <w:tabs>
          <w:tab w:val="center" w:pos="844"/>
          <w:tab w:val="right" w:pos="1783"/>
          <w:tab w:val="left" w:pos="1993"/>
          <w:tab w:val="right" w:pos="2935"/>
          <w:tab w:val="right" w:pos="6773"/>
        </w:tabs>
        <w:spacing w:after="60" w:line="206" w:lineRule="auto"/>
        <w:ind w:firstLine="0"/>
        <w:jc w:val="both"/>
        <w:rPr>
          <w:rFonts w:asciiTheme="minorBidi" w:hAnsiTheme="minorBidi" w:cstheme="minorBidi"/>
        </w:rPr>
      </w:pPr>
      <w:r w:rsidRPr="00537EDB">
        <w:rPr>
          <w:rStyle w:val="CharStyle40"/>
          <w:rFonts w:asciiTheme="minorBidi" w:hAnsiTheme="minorBidi" w:cstheme="minorBidi"/>
        </w:rPr>
        <w:t>IV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w:t>
      </w:r>
      <w:r w:rsidRPr="00537EDB">
        <w:rPr>
          <w:rStyle w:val="CharStyle40"/>
          <w:rFonts w:asciiTheme="minorBidi" w:hAnsiTheme="minorBidi" w:cstheme="minorBidi"/>
        </w:rPr>
        <w:tab/>
        <w:t>et</w:t>
      </w:r>
      <w:r w:rsidRPr="00537EDB">
        <w:rPr>
          <w:rStyle w:val="CharStyle40"/>
          <w:rFonts w:asciiTheme="minorBidi" w:hAnsiTheme="minorBidi" w:cstheme="minorBidi"/>
        </w:rPr>
        <w:tab/>
        <w:t>4</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6</w:t>
      </w:r>
    </w:p>
    <w:p w14:paraId="784DA0E1" w14:textId="77777777" w:rsidR="00B65640" w:rsidRPr="00537EDB" w:rsidRDefault="00000000">
      <w:pPr>
        <w:pStyle w:val="Style39"/>
        <w:tabs>
          <w:tab w:val="left" w:pos="1973"/>
          <w:tab w:val="right" w:pos="6773"/>
        </w:tabs>
        <w:spacing w:after="60" w:line="206" w:lineRule="auto"/>
        <w:ind w:firstLine="0"/>
        <w:jc w:val="both"/>
        <w:rPr>
          <w:rFonts w:asciiTheme="minorBidi" w:hAnsiTheme="minorBidi" w:cstheme="minorBidi"/>
          <w:sz w:val="24"/>
          <w:szCs w:val="24"/>
        </w:rPr>
      </w:pPr>
      <w:r w:rsidRPr="00537EDB">
        <w:rPr>
          <w:rStyle w:val="CharStyle40"/>
          <w:rFonts w:asciiTheme="minorBidi" w:hAnsiTheme="minorBidi" w:cstheme="minorBidi"/>
          <w:b/>
          <w:bCs/>
          <w:sz w:val="24"/>
          <w:szCs w:val="24"/>
        </w:rPr>
        <w:t>I</w:t>
      </w:r>
      <w:r w:rsidRPr="00537EDB">
        <w:rPr>
          <w:rStyle w:val="CharStyle40"/>
          <w:rFonts w:asciiTheme="minorBidi" w:hAnsiTheme="minorBidi" w:cstheme="minorBidi"/>
          <w:b/>
          <w:bCs/>
          <w:sz w:val="24"/>
          <w:szCs w:val="24"/>
          <w:vertAlign w:val="superscript"/>
        </w:rPr>
        <w:t>er</w:t>
      </w:r>
      <w:r w:rsidRPr="00537EDB">
        <w:rPr>
          <w:rStyle w:val="CharStyle40"/>
          <w:rFonts w:asciiTheme="minorBidi" w:hAnsiTheme="minorBidi" w:cstheme="minorBidi"/>
          <w:b/>
          <w:bCs/>
          <w:sz w:val="24"/>
          <w:szCs w:val="24"/>
        </w:rPr>
        <w:t xml:space="preserve"> </w:t>
      </w:r>
      <w:r w:rsidRPr="00537EDB">
        <w:rPr>
          <w:rStyle w:val="CharStyle40"/>
          <w:rFonts w:asciiTheme="minorBidi" w:hAnsiTheme="minorBidi" w:cstheme="minorBidi"/>
        </w:rPr>
        <w:t>et 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orteils</w:t>
      </w:r>
      <w:r w:rsidRPr="00537EDB">
        <w:rPr>
          <w:rStyle w:val="CharStyle40"/>
          <w:rFonts w:asciiTheme="minorBidi" w:hAnsiTheme="minorBidi" w:cstheme="minorBidi"/>
        </w:rPr>
        <w:tab/>
        <w:t>avec 1</w:t>
      </w:r>
      <w:r w:rsidRPr="00537EDB">
        <w:rPr>
          <w:rStyle w:val="CharStyle40"/>
          <w:rFonts w:asciiTheme="minorBidi" w:hAnsiTheme="minorBidi" w:cstheme="minorBidi"/>
          <w:vertAlign w:val="superscript"/>
        </w:rPr>
        <w:t>er</w:t>
      </w:r>
      <w:r w:rsidRPr="00537EDB">
        <w:rPr>
          <w:rStyle w:val="CharStyle40"/>
          <w:rFonts w:asciiTheme="minorBidi" w:hAnsiTheme="minorBidi" w:cstheme="minorBidi"/>
        </w:rPr>
        <w:t xml:space="preserve"> et 2</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métatarsiens.</w:t>
      </w:r>
      <w:r w:rsidRPr="00537EDB">
        <w:rPr>
          <w:rStyle w:val="CharStyle40"/>
          <w:rFonts w:asciiTheme="minorBidi" w:hAnsiTheme="minorBidi" w:cstheme="minorBidi"/>
        </w:rPr>
        <w:tab/>
      </w:r>
      <w:r w:rsidRPr="0086575C">
        <w:rPr>
          <w:rStyle w:val="CharStyle40"/>
          <w:rFonts w:asciiTheme="minorBidi" w:hAnsiTheme="minorBidi" w:cstheme="minorBidi"/>
          <w:sz w:val="24"/>
          <w:szCs w:val="24"/>
          <w:lang w:eastAsia="en-US" w:bidi="en-US"/>
        </w:rPr>
        <w:t>22</w:t>
      </w:r>
    </w:p>
    <w:p w14:paraId="5521BF97" w14:textId="77777777" w:rsidR="00B65640" w:rsidRPr="00537EDB" w:rsidRDefault="00000000">
      <w:pPr>
        <w:pStyle w:val="Style39"/>
        <w:tabs>
          <w:tab w:val="left" w:pos="6520"/>
        </w:tabs>
        <w:spacing w:after="280" w:line="206" w:lineRule="auto"/>
        <w:ind w:firstLine="0"/>
        <w:jc w:val="both"/>
        <w:rPr>
          <w:rFonts w:asciiTheme="minorBidi" w:hAnsiTheme="minorBidi" w:cstheme="minorBidi"/>
        </w:rPr>
      </w:pPr>
      <w:r w:rsidRPr="00537EDB">
        <w:rPr>
          <w:rStyle w:val="CharStyle40"/>
          <w:rFonts w:asciiTheme="minorBidi" w:hAnsiTheme="minorBidi" w:cstheme="minorBidi"/>
        </w:rPr>
        <w:t>IV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et 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orteils et 4</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et 5</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métatarsiens.</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18</w:t>
      </w:r>
    </w:p>
    <w:p w14:paraId="0ABFDFCC" w14:textId="77777777" w:rsidR="00B65640" w:rsidRPr="00537EDB" w:rsidRDefault="00000000">
      <w:pPr>
        <w:pStyle w:val="Style39"/>
        <w:spacing w:after="160"/>
        <w:ind w:firstLine="0"/>
        <w:rPr>
          <w:rFonts w:asciiTheme="minorBidi" w:hAnsiTheme="minorBidi" w:cstheme="minorBidi"/>
          <w:sz w:val="30"/>
          <w:szCs w:val="30"/>
        </w:rPr>
      </w:pPr>
      <w:r w:rsidRPr="00537EDB">
        <w:rPr>
          <w:rStyle w:val="CharStyle40"/>
          <w:rFonts w:asciiTheme="minorBidi" w:hAnsiTheme="minorBidi" w:cstheme="minorBidi"/>
          <w:b/>
          <w:bCs/>
          <w:sz w:val="30"/>
          <w:szCs w:val="30"/>
        </w:rPr>
        <w:t>PERTE D’ORTEILS ISOLÉS</w:t>
      </w:r>
    </w:p>
    <w:p w14:paraId="7DF943B6" w14:textId="77777777" w:rsidR="00B65640" w:rsidRPr="00537EDB" w:rsidRDefault="00000000">
      <w:pPr>
        <w:pStyle w:val="Style39"/>
        <w:tabs>
          <w:tab w:val="right" w:leader="dot" w:pos="6773"/>
        </w:tabs>
        <w:spacing w:after="60" w:line="211" w:lineRule="auto"/>
        <w:ind w:left="240" w:hanging="240"/>
        <w:rPr>
          <w:rFonts w:asciiTheme="minorBidi" w:hAnsiTheme="minorBidi" w:cstheme="minorBidi"/>
          <w:sz w:val="24"/>
          <w:szCs w:val="24"/>
        </w:rPr>
      </w:pPr>
      <w:r w:rsidRPr="00537EDB">
        <w:rPr>
          <w:rStyle w:val="CharStyle40"/>
          <w:rFonts w:asciiTheme="minorBidi" w:hAnsiTheme="minorBidi" w:cstheme="minorBidi"/>
        </w:rPr>
        <w:t>I</w:t>
      </w:r>
      <w:r w:rsidRPr="00537EDB">
        <w:rPr>
          <w:rStyle w:val="CharStyle40"/>
          <w:rFonts w:asciiTheme="minorBidi" w:hAnsiTheme="minorBidi" w:cstheme="minorBidi"/>
          <w:vertAlign w:val="superscript"/>
        </w:rPr>
        <w:t>er</w:t>
      </w:r>
      <w:r w:rsidRPr="00537EDB">
        <w:rPr>
          <w:rStyle w:val="CharStyle40"/>
          <w:rFonts w:asciiTheme="minorBidi" w:hAnsiTheme="minorBidi" w:cstheme="minorBidi"/>
        </w:rPr>
        <w:t xml:space="preserve"> Orteil. — Désarticulation métatarso- phalangienne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9</w:t>
      </w:r>
    </w:p>
    <w:p w14:paraId="5EA79C92" w14:textId="77777777" w:rsidR="00B65640" w:rsidRPr="00537EDB" w:rsidRDefault="00000000">
      <w:pPr>
        <w:pStyle w:val="Style39"/>
        <w:tabs>
          <w:tab w:val="right" w:leader="dot" w:pos="6773"/>
        </w:tabs>
        <w:spacing w:after="60" w:line="206" w:lineRule="auto"/>
        <w:ind w:firstLine="0"/>
        <w:jc w:val="both"/>
        <w:rPr>
          <w:rFonts w:asciiTheme="minorBidi" w:hAnsiTheme="minorBidi" w:cstheme="minorBidi"/>
        </w:rPr>
      </w:pPr>
      <w:r w:rsidRPr="00537EDB">
        <w:rPr>
          <w:rStyle w:val="CharStyle40"/>
          <w:rFonts w:asciiTheme="minorBidi" w:hAnsiTheme="minorBidi" w:cstheme="minorBidi"/>
        </w:rPr>
        <w:t>Perte de la phalange unguéale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p>
    <w:p w14:paraId="5F2E65D4" w14:textId="03C648D6" w:rsidR="00B65640" w:rsidRPr="00537EDB" w:rsidRDefault="00000000">
      <w:pPr>
        <w:pStyle w:val="Style39"/>
        <w:tabs>
          <w:tab w:val="center" w:leader="dot" w:pos="3441"/>
          <w:tab w:val="left" w:leader="dot" w:pos="5137"/>
        </w:tabs>
        <w:spacing w:after="60" w:line="206" w:lineRule="auto"/>
        <w:ind w:left="240" w:hanging="240"/>
        <w:rPr>
          <w:rFonts w:asciiTheme="minorBidi" w:hAnsiTheme="minorBidi" w:cstheme="minorBidi"/>
        </w:rPr>
      </w:pPr>
      <w:r w:rsidRPr="00537EDB">
        <w:rPr>
          <w:rStyle w:val="CharStyle40"/>
          <w:rFonts w:asciiTheme="minorBidi" w:hAnsiTheme="minorBidi" w:cstheme="minorBidi"/>
        </w:rPr>
        <w:t>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orteil. — Désarticulation métatarso- phalangienne</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w:t>
      </w:r>
    </w:p>
    <w:p w14:paraId="12055939" w14:textId="1119DE71" w:rsidR="00B65640" w:rsidRPr="00537EDB" w:rsidRDefault="00000000">
      <w:pPr>
        <w:pStyle w:val="Style39"/>
        <w:tabs>
          <w:tab w:val="center" w:pos="3441"/>
          <w:tab w:val="left" w:leader="dot" w:pos="5137"/>
          <w:tab w:val="right" w:pos="6773"/>
        </w:tabs>
        <w:spacing w:after="60" w:line="206" w:lineRule="auto"/>
        <w:ind w:firstLine="0"/>
        <w:jc w:val="both"/>
        <w:rPr>
          <w:rFonts w:asciiTheme="minorBidi" w:hAnsiTheme="minorBidi" w:cstheme="minorBidi"/>
        </w:rPr>
      </w:pPr>
      <w:r w:rsidRPr="00537EDB">
        <w:rPr>
          <w:rStyle w:val="CharStyle40"/>
          <w:rFonts w:asciiTheme="minorBidi" w:hAnsiTheme="minorBidi" w:cstheme="minorBidi"/>
        </w:rPr>
        <w:t>Perte d'une ou deux</w:t>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rPr>
        <w:t>phalanges</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0</w:t>
      </w:r>
    </w:p>
    <w:p w14:paraId="723CA610" w14:textId="77777777" w:rsidR="00B65640" w:rsidRPr="00537EDB" w:rsidRDefault="00000000">
      <w:pPr>
        <w:pStyle w:val="Style39"/>
        <w:tabs>
          <w:tab w:val="right" w:leader="dot" w:pos="6773"/>
        </w:tabs>
        <w:spacing w:after="60" w:line="206" w:lineRule="auto"/>
        <w:ind w:left="240" w:hanging="240"/>
        <w:rPr>
          <w:rFonts w:asciiTheme="minorBidi" w:hAnsiTheme="minorBidi" w:cstheme="minorBidi"/>
        </w:rPr>
      </w:pPr>
      <w:r w:rsidRPr="00537EDB">
        <w:rPr>
          <w:rStyle w:val="CharStyle40"/>
          <w:rFonts w:asciiTheme="minorBidi" w:hAnsiTheme="minorBidi" w:cstheme="minorBidi"/>
        </w:rPr>
        <w:t>III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orteil. — Désarticulation métatarso- phalangienne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w:t>
      </w:r>
    </w:p>
    <w:p w14:paraId="1BBBA329" w14:textId="77777777" w:rsidR="00B65640" w:rsidRPr="00537EDB" w:rsidRDefault="00000000">
      <w:pPr>
        <w:pStyle w:val="Style39"/>
        <w:tabs>
          <w:tab w:val="center" w:pos="3084"/>
          <w:tab w:val="left" w:leader="dot" w:pos="5137"/>
          <w:tab w:val="right" w:pos="6773"/>
        </w:tabs>
        <w:spacing w:after="60" w:line="206" w:lineRule="auto"/>
        <w:ind w:firstLine="0"/>
        <w:jc w:val="both"/>
        <w:rPr>
          <w:rFonts w:asciiTheme="minorBidi" w:hAnsiTheme="minorBidi" w:cstheme="minorBidi"/>
        </w:rPr>
      </w:pPr>
      <w:r w:rsidRPr="00537EDB">
        <w:rPr>
          <w:rStyle w:val="CharStyle40"/>
          <w:rFonts w:asciiTheme="minorBidi" w:hAnsiTheme="minorBidi" w:cstheme="minorBidi"/>
        </w:rPr>
        <w:t>Perte d'une ou deux</w:t>
      </w:r>
      <w:r w:rsidRPr="00537EDB">
        <w:rPr>
          <w:rStyle w:val="CharStyle40"/>
          <w:rFonts w:asciiTheme="minorBidi" w:hAnsiTheme="minorBidi" w:cstheme="minorBidi"/>
        </w:rPr>
        <w:tab/>
        <w:t>phalanges</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0</w:t>
      </w:r>
    </w:p>
    <w:p w14:paraId="086F0C60" w14:textId="77777777" w:rsidR="00B65640" w:rsidRPr="00537EDB" w:rsidRDefault="00000000">
      <w:pPr>
        <w:pStyle w:val="Style39"/>
        <w:tabs>
          <w:tab w:val="right" w:leader="dot" w:pos="6773"/>
        </w:tabs>
        <w:spacing w:after="60" w:line="206" w:lineRule="auto"/>
        <w:ind w:left="240" w:hanging="240"/>
        <w:rPr>
          <w:rFonts w:asciiTheme="minorBidi" w:hAnsiTheme="minorBidi" w:cstheme="minorBidi"/>
        </w:rPr>
      </w:pPr>
      <w:r w:rsidRPr="00537EDB">
        <w:rPr>
          <w:rStyle w:val="CharStyle40"/>
          <w:rFonts w:asciiTheme="minorBidi" w:hAnsiTheme="minorBidi" w:cstheme="minorBidi"/>
        </w:rPr>
        <w:t>IV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orteil. — Désarticulation métatarso- phalangienne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0</w:t>
      </w:r>
    </w:p>
    <w:p w14:paraId="273A865C" w14:textId="28775438" w:rsidR="00B65640" w:rsidRPr="00537EDB" w:rsidRDefault="00000000">
      <w:pPr>
        <w:pStyle w:val="Style39"/>
        <w:tabs>
          <w:tab w:val="center" w:pos="3650"/>
          <w:tab w:val="right" w:pos="6773"/>
        </w:tabs>
        <w:spacing w:after="60" w:line="206" w:lineRule="auto"/>
        <w:ind w:firstLine="0"/>
        <w:jc w:val="both"/>
        <w:rPr>
          <w:rFonts w:asciiTheme="minorBidi" w:hAnsiTheme="minorBidi" w:cstheme="minorBidi"/>
        </w:rPr>
      </w:pPr>
      <w:r w:rsidRPr="00537EDB">
        <w:rPr>
          <w:rStyle w:val="CharStyle40"/>
          <w:rFonts w:asciiTheme="minorBidi" w:hAnsiTheme="minorBidi" w:cstheme="minorBidi"/>
        </w:rPr>
        <w:t>Perte d’une ou plusieurs</w:t>
      </w:r>
      <w:r w:rsidRPr="00537EDB">
        <w:rPr>
          <w:rStyle w:val="CharStyle40"/>
          <w:rFonts w:asciiTheme="minorBidi" w:hAnsiTheme="minorBidi" w:cstheme="minorBidi"/>
        </w:rPr>
        <w:tab/>
      </w:r>
      <w:r w:rsidR="00462EC2" w:rsidRPr="00537EDB">
        <w:rPr>
          <w:rStyle w:val="CharStyle40"/>
          <w:rFonts w:asciiTheme="minorBidi" w:hAnsiTheme="minorBidi" w:cstheme="minorBidi"/>
        </w:rPr>
        <w:t xml:space="preserve"> </w:t>
      </w:r>
      <w:r w:rsidRPr="00537EDB">
        <w:rPr>
          <w:rStyle w:val="CharStyle40"/>
          <w:rFonts w:asciiTheme="minorBidi" w:hAnsiTheme="minorBidi" w:cstheme="minorBidi"/>
        </w:rPr>
        <w:t>phalanges.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0</w:t>
      </w:r>
    </w:p>
    <w:p w14:paraId="0B4135D7" w14:textId="77777777" w:rsidR="00B65640" w:rsidRPr="00537EDB" w:rsidRDefault="00000000">
      <w:pPr>
        <w:pStyle w:val="Style39"/>
        <w:tabs>
          <w:tab w:val="right" w:leader="dot" w:pos="6773"/>
        </w:tabs>
        <w:spacing w:after="60" w:line="199" w:lineRule="auto"/>
        <w:ind w:left="240" w:hanging="240"/>
        <w:rPr>
          <w:rFonts w:asciiTheme="minorBidi" w:hAnsiTheme="minorBidi" w:cstheme="minorBidi"/>
        </w:rPr>
      </w:pPr>
      <w:r w:rsidRPr="00537EDB">
        <w:rPr>
          <w:rStyle w:val="CharStyle40"/>
          <w:rFonts w:asciiTheme="minorBidi" w:hAnsiTheme="minorBidi" w:cstheme="minorBidi"/>
        </w:rPr>
        <w:t>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orteil. — Désarticulation métatarso- phalangienne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p>
    <w:p w14:paraId="5FBB3858" w14:textId="77777777" w:rsidR="00B65640" w:rsidRPr="00537EDB" w:rsidRDefault="00000000">
      <w:pPr>
        <w:pStyle w:val="Style39"/>
        <w:tabs>
          <w:tab w:val="right" w:leader="dot" w:pos="6773"/>
        </w:tabs>
        <w:spacing w:after="60" w:line="206" w:lineRule="auto"/>
        <w:ind w:firstLine="0"/>
        <w:jc w:val="both"/>
        <w:rPr>
          <w:rFonts w:asciiTheme="minorBidi" w:hAnsiTheme="minorBidi" w:cstheme="minorBidi"/>
          <w:sz w:val="24"/>
          <w:szCs w:val="24"/>
        </w:rPr>
      </w:pPr>
      <w:r w:rsidRPr="00537EDB">
        <w:rPr>
          <w:rStyle w:val="CharStyle40"/>
          <w:rFonts w:asciiTheme="minorBidi" w:hAnsiTheme="minorBidi" w:cstheme="minorBidi"/>
        </w:rPr>
        <w:t>Perte de deux phalanges</w:t>
      </w:r>
      <w:r w:rsidRPr="00537EDB">
        <w:rPr>
          <w:rStyle w:val="CharStyle40"/>
          <w:rFonts w:asciiTheme="minorBidi" w:hAnsiTheme="minorBidi" w:cstheme="minorBidi"/>
        </w:rPr>
        <w:tab/>
        <w:t xml:space="preserve"> </w:t>
      </w:r>
      <w:r w:rsidRPr="00537EDB">
        <w:rPr>
          <w:rStyle w:val="CharStyle40"/>
          <w:rFonts w:asciiTheme="minorBidi" w:hAnsiTheme="minorBidi" w:cstheme="minorBidi"/>
          <w:b/>
          <w:bCs/>
          <w:sz w:val="24"/>
          <w:szCs w:val="24"/>
          <w:lang w:eastAsia="en-US" w:bidi="en-US"/>
        </w:rPr>
        <w:t>1</w:t>
      </w:r>
    </w:p>
    <w:p w14:paraId="2C6D6D80" w14:textId="77777777" w:rsidR="00B65640" w:rsidRPr="00537EDB" w:rsidRDefault="00000000">
      <w:pPr>
        <w:pStyle w:val="Style39"/>
        <w:tabs>
          <w:tab w:val="left" w:leader="dot" w:pos="5137"/>
          <w:tab w:val="right" w:pos="6773"/>
        </w:tabs>
        <w:spacing w:after="280" w:line="206" w:lineRule="auto"/>
        <w:ind w:firstLine="0"/>
        <w:jc w:val="both"/>
        <w:rPr>
          <w:rFonts w:asciiTheme="minorBidi" w:hAnsiTheme="minorBidi" w:cstheme="minorBidi"/>
        </w:rPr>
      </w:pPr>
      <w:r w:rsidRPr="00537EDB">
        <w:rPr>
          <w:rStyle w:val="CharStyle40"/>
          <w:rFonts w:asciiTheme="minorBidi" w:hAnsiTheme="minorBidi" w:cstheme="minorBidi"/>
        </w:rPr>
        <w:lastRenderedPageBreak/>
        <w:t>Perte de la phalange unguéale</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0</w:t>
      </w:r>
    </w:p>
    <w:p w14:paraId="7D0E7FB1" w14:textId="77777777" w:rsidR="00B65640" w:rsidRPr="00537EDB" w:rsidRDefault="00000000">
      <w:pPr>
        <w:pStyle w:val="Style39"/>
        <w:spacing w:after="160"/>
        <w:ind w:firstLine="0"/>
        <w:rPr>
          <w:rFonts w:asciiTheme="minorBidi" w:hAnsiTheme="minorBidi" w:cstheme="minorBidi"/>
          <w:sz w:val="30"/>
          <w:szCs w:val="30"/>
        </w:rPr>
      </w:pPr>
      <w:r w:rsidRPr="00537EDB">
        <w:rPr>
          <w:rStyle w:val="CharStyle40"/>
          <w:rFonts w:asciiTheme="minorBidi" w:hAnsiTheme="minorBidi" w:cstheme="minorBidi"/>
          <w:b/>
          <w:bCs/>
          <w:sz w:val="30"/>
          <w:szCs w:val="30"/>
        </w:rPr>
        <w:t>PERTE DE PLUSIEURS ORTEILS</w:t>
      </w:r>
    </w:p>
    <w:p w14:paraId="3045B259" w14:textId="6A64D79D" w:rsidR="00B65640" w:rsidRPr="00537EDB" w:rsidRDefault="00346F70">
      <w:pPr>
        <w:pStyle w:val="Style39"/>
        <w:tabs>
          <w:tab w:val="right" w:leader="dot" w:pos="6773"/>
        </w:tabs>
        <w:spacing w:after="60" w:line="194" w:lineRule="auto"/>
        <w:ind w:firstLine="0"/>
        <w:jc w:val="both"/>
        <w:rPr>
          <w:rFonts w:asciiTheme="minorBidi" w:hAnsiTheme="minorBidi" w:cstheme="minorBidi"/>
        </w:rPr>
      </w:pPr>
      <w:r w:rsidRPr="00537EDB">
        <w:rPr>
          <w:rStyle w:val="CharStyle40"/>
          <w:rFonts w:asciiTheme="minorBidi" w:hAnsiTheme="minorBidi" w:cstheme="minorBidi"/>
        </w:rPr>
        <w:t>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30"/>
          <w:szCs w:val="30"/>
        </w:rPr>
        <w:t xml:space="preserve"> </w:t>
      </w:r>
      <w:r w:rsidRPr="0086575C">
        <w:rPr>
          <w:rStyle w:val="CharStyle40"/>
          <w:rFonts w:asciiTheme="minorBidi" w:hAnsiTheme="minorBidi" w:cstheme="minorBidi"/>
          <w:sz w:val="30"/>
          <w:szCs w:val="30"/>
        </w:rPr>
        <w:t>et</w:t>
      </w:r>
      <w:r w:rsidRPr="00537EDB">
        <w:rPr>
          <w:rStyle w:val="CharStyle40"/>
          <w:rFonts w:asciiTheme="minorBidi" w:hAnsiTheme="minorBidi" w:cstheme="minorBidi"/>
          <w:b/>
          <w:bCs/>
          <w:sz w:val="30"/>
          <w:szCs w:val="30"/>
        </w:rPr>
        <w:t xml:space="preserve"> </w:t>
      </w:r>
      <w:r w:rsidRPr="00537EDB">
        <w:rPr>
          <w:rStyle w:val="CharStyle40"/>
          <w:rFonts w:asciiTheme="minorBidi" w:hAnsiTheme="minorBidi" w:cstheme="minorBidi"/>
        </w:rPr>
        <w:t>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orteils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p>
    <w:p w14:paraId="7CD7BC59" w14:textId="17AC174A" w:rsidR="00B65640" w:rsidRPr="00537EDB" w:rsidRDefault="00346F70" w:rsidP="00346F70">
      <w:pPr>
        <w:pStyle w:val="Style39"/>
        <w:tabs>
          <w:tab w:val="right" w:leader="dot" w:pos="6776"/>
        </w:tabs>
        <w:spacing w:after="60" w:line="206" w:lineRule="auto"/>
        <w:ind w:firstLine="0"/>
        <w:rPr>
          <w:rFonts w:asciiTheme="minorBidi" w:hAnsiTheme="minorBidi" w:cstheme="minorBidi"/>
        </w:rPr>
      </w:pPr>
      <w:r w:rsidRPr="00537EDB">
        <w:rPr>
          <w:rStyle w:val="CharStyle40"/>
          <w:rFonts w:asciiTheme="minorBidi" w:hAnsiTheme="minorBidi" w:cstheme="minorBidi"/>
        </w:rPr>
        <w:t>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30"/>
          <w:szCs w:val="30"/>
        </w:rPr>
        <w:t xml:space="preserve">, </w:t>
      </w:r>
      <w:r w:rsidRPr="00537EDB">
        <w:rPr>
          <w:rStyle w:val="CharStyle40"/>
          <w:rFonts w:asciiTheme="minorBidi" w:hAnsiTheme="minorBidi" w:cstheme="minorBidi"/>
        </w:rPr>
        <w:t>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III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11</w:t>
      </w:r>
    </w:p>
    <w:p w14:paraId="7B618F20" w14:textId="447B7BCE" w:rsidR="00B65640" w:rsidRPr="00537EDB" w:rsidRDefault="00346F70">
      <w:pPr>
        <w:pStyle w:val="Style39"/>
        <w:tabs>
          <w:tab w:val="right" w:leader="dot" w:pos="6773"/>
        </w:tabs>
        <w:spacing w:after="60" w:line="194" w:lineRule="auto"/>
        <w:ind w:firstLine="0"/>
        <w:jc w:val="both"/>
        <w:rPr>
          <w:rFonts w:asciiTheme="minorBidi" w:hAnsiTheme="minorBidi" w:cstheme="minorBidi"/>
        </w:rPr>
      </w:pPr>
      <w:r w:rsidRPr="00537EDB">
        <w:rPr>
          <w:rStyle w:val="CharStyle40"/>
          <w:rFonts w:asciiTheme="minorBidi" w:hAnsiTheme="minorBidi" w:cstheme="minorBidi"/>
        </w:rPr>
        <w:t>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30"/>
          <w:szCs w:val="30"/>
        </w:rPr>
        <w:t xml:space="preserve">, </w:t>
      </w:r>
      <w:r w:rsidRPr="00537EDB">
        <w:rPr>
          <w:rStyle w:val="CharStyle40"/>
          <w:rFonts w:asciiTheme="minorBidi" w:hAnsiTheme="minorBidi" w:cstheme="minorBidi"/>
        </w:rPr>
        <w:t>II</w:t>
      </w:r>
      <w:r w:rsidR="00462EC2"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III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IV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12</w:t>
      </w:r>
    </w:p>
    <w:p w14:paraId="68BCB4EF" w14:textId="77777777" w:rsidR="00B65640" w:rsidRPr="00537EDB" w:rsidRDefault="00000000">
      <w:pPr>
        <w:pStyle w:val="Style39"/>
        <w:tabs>
          <w:tab w:val="right" w:leader="dot" w:pos="6773"/>
        </w:tabs>
        <w:spacing w:after="60" w:line="194" w:lineRule="auto"/>
        <w:ind w:firstLine="0"/>
        <w:jc w:val="both"/>
        <w:rPr>
          <w:rFonts w:asciiTheme="minorBidi" w:hAnsiTheme="minorBidi" w:cstheme="minorBidi"/>
        </w:rPr>
      </w:pPr>
      <w:r w:rsidRPr="0086575C">
        <w:rPr>
          <w:rStyle w:val="CharStyle40"/>
          <w:rFonts w:asciiTheme="minorBidi" w:hAnsiTheme="minorBidi" w:cstheme="minorBidi"/>
          <w:sz w:val="30"/>
          <w:szCs w:val="30"/>
        </w:rPr>
        <w:t>Cinq</w:t>
      </w:r>
      <w:r w:rsidRPr="00537EDB">
        <w:rPr>
          <w:rStyle w:val="CharStyle40"/>
          <w:rFonts w:asciiTheme="minorBidi" w:hAnsiTheme="minorBidi" w:cstheme="minorBidi"/>
          <w:b/>
          <w:bCs/>
          <w:sz w:val="30"/>
          <w:szCs w:val="30"/>
        </w:rPr>
        <w:t xml:space="preserve"> </w:t>
      </w:r>
      <w:r w:rsidRPr="00537EDB">
        <w:rPr>
          <w:rStyle w:val="CharStyle40"/>
          <w:rFonts w:asciiTheme="minorBidi" w:hAnsiTheme="minorBidi" w:cstheme="minorBidi"/>
        </w:rPr>
        <w:t>orteils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p>
    <w:p w14:paraId="2A762DD6" w14:textId="6DACA1A5" w:rsidR="00B65640" w:rsidRPr="00537EDB" w:rsidRDefault="00462EC2">
      <w:pPr>
        <w:pStyle w:val="Style39"/>
        <w:tabs>
          <w:tab w:val="right" w:leader="dot" w:pos="6773"/>
        </w:tabs>
        <w:spacing w:after="60" w:line="194" w:lineRule="auto"/>
        <w:ind w:firstLine="0"/>
        <w:jc w:val="both"/>
        <w:rPr>
          <w:rFonts w:asciiTheme="minorBidi" w:hAnsiTheme="minorBidi" w:cstheme="minorBidi"/>
          <w:sz w:val="24"/>
          <w:szCs w:val="24"/>
        </w:rPr>
      </w:pPr>
      <w:r w:rsidRPr="00537EDB">
        <w:rPr>
          <w:rStyle w:val="CharStyle40"/>
          <w:rFonts w:asciiTheme="minorBidi" w:hAnsiTheme="minorBidi" w:cstheme="minorBidi"/>
        </w:rPr>
        <w:t xml:space="preserve"> 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30"/>
          <w:szCs w:val="30"/>
          <w:vertAlign w:val="subscript"/>
        </w:rPr>
        <w:t xml:space="preserve"> </w:t>
      </w:r>
      <w:r w:rsidRPr="00537EDB">
        <w:rPr>
          <w:rStyle w:val="CharStyle40"/>
          <w:rFonts w:asciiTheme="minorBidi" w:hAnsiTheme="minorBidi" w:cstheme="minorBidi"/>
          <w:b/>
          <w:bCs/>
          <w:sz w:val="30"/>
          <w:szCs w:val="30"/>
        </w:rPr>
        <w:t xml:space="preserve"> </w:t>
      </w:r>
      <w:r w:rsidRPr="00537EDB">
        <w:rPr>
          <w:rStyle w:val="CharStyle40"/>
          <w:rFonts w:asciiTheme="minorBidi" w:hAnsiTheme="minorBidi" w:cstheme="minorBidi"/>
          <w:lang w:eastAsia="en-US" w:bidi="en-US"/>
        </w:rPr>
        <w:t>III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orteils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p>
    <w:p w14:paraId="12C92BA2" w14:textId="5ED5E1C2" w:rsidR="00B65640" w:rsidRPr="00537EDB" w:rsidRDefault="00462EC2">
      <w:pPr>
        <w:pStyle w:val="Style39"/>
        <w:tabs>
          <w:tab w:val="right" w:leader="dot" w:pos="6773"/>
        </w:tabs>
        <w:spacing w:after="60" w:line="194" w:lineRule="auto"/>
        <w:ind w:firstLine="0"/>
        <w:jc w:val="both"/>
        <w:rPr>
          <w:rFonts w:asciiTheme="minorBidi" w:hAnsiTheme="minorBidi" w:cstheme="minorBidi"/>
          <w:sz w:val="24"/>
          <w:szCs w:val="24"/>
        </w:rPr>
      </w:pPr>
      <w:r w:rsidRPr="00537EDB">
        <w:rPr>
          <w:rStyle w:val="CharStyle40"/>
          <w:rFonts w:asciiTheme="minorBidi" w:hAnsiTheme="minorBidi" w:cstheme="minorBidi"/>
        </w:rPr>
        <w:t>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30"/>
          <w:szCs w:val="30"/>
          <w:vertAlign w:val="subscript"/>
        </w:rPr>
        <w:t xml:space="preserve"> </w:t>
      </w:r>
      <w:r w:rsidRPr="00537EDB">
        <w:rPr>
          <w:rStyle w:val="CharStyle40"/>
          <w:rFonts w:asciiTheme="minorBidi" w:hAnsiTheme="minorBidi" w:cstheme="minorBidi"/>
          <w:b/>
          <w:bCs/>
          <w:sz w:val="30"/>
          <w:szCs w:val="30"/>
        </w:rPr>
        <w:t xml:space="preserve"> </w:t>
      </w:r>
      <w:r w:rsidRPr="00537EDB">
        <w:rPr>
          <w:rStyle w:val="CharStyle40"/>
          <w:rFonts w:asciiTheme="minorBidi" w:hAnsiTheme="minorBidi" w:cstheme="minorBidi"/>
          <w:lang w:eastAsia="en-US" w:bidi="en-US"/>
        </w:rPr>
        <w:t>III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IV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w:t>
      </w:r>
    </w:p>
    <w:p w14:paraId="4A9BA4DE" w14:textId="6F24118F" w:rsidR="00B65640" w:rsidRPr="00537EDB" w:rsidRDefault="00462EC2">
      <w:pPr>
        <w:pStyle w:val="Style39"/>
        <w:tabs>
          <w:tab w:val="right" w:leader="dot" w:pos="6773"/>
        </w:tabs>
        <w:spacing w:after="0" w:line="194" w:lineRule="auto"/>
        <w:ind w:firstLine="0"/>
        <w:jc w:val="both"/>
        <w:rPr>
          <w:rFonts w:asciiTheme="minorBidi" w:hAnsiTheme="minorBidi" w:cstheme="minorBidi"/>
        </w:rPr>
      </w:pPr>
      <w:r w:rsidRPr="00537EDB">
        <w:rPr>
          <w:rStyle w:val="CharStyle40"/>
          <w:rFonts w:asciiTheme="minorBidi" w:hAnsiTheme="minorBidi" w:cstheme="minorBidi"/>
        </w:rPr>
        <w:t>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30"/>
          <w:szCs w:val="30"/>
        </w:rPr>
        <w:t xml:space="preserve"> </w:t>
      </w:r>
      <w:r w:rsidRPr="00537EDB">
        <w:rPr>
          <w:rStyle w:val="CharStyle40"/>
          <w:rFonts w:asciiTheme="minorBidi" w:hAnsiTheme="minorBidi" w:cstheme="minorBidi"/>
          <w:lang w:eastAsia="en-US" w:bidi="en-US"/>
        </w:rPr>
        <w:t xml:space="preserve"> III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IV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8</w:t>
      </w:r>
    </w:p>
    <w:p w14:paraId="5010A945" w14:textId="0279E0F7" w:rsidR="00B65640" w:rsidRPr="00537EDB" w:rsidRDefault="00462EC2">
      <w:pPr>
        <w:pStyle w:val="Style39"/>
        <w:tabs>
          <w:tab w:val="right" w:leader="dot" w:pos="6773"/>
        </w:tabs>
        <w:spacing w:after="60" w:line="221" w:lineRule="auto"/>
        <w:ind w:firstLine="0"/>
        <w:jc w:val="both"/>
        <w:rPr>
          <w:rFonts w:asciiTheme="minorBidi" w:hAnsiTheme="minorBidi" w:cstheme="minorBidi"/>
          <w:sz w:val="34"/>
          <w:szCs w:val="34"/>
        </w:rPr>
      </w:pPr>
      <w:r w:rsidRPr="00537EDB">
        <w:rPr>
          <w:rStyle w:val="CharStyle40"/>
          <w:rFonts w:asciiTheme="minorBidi" w:hAnsiTheme="minorBidi" w:cstheme="minorBidi"/>
          <w:lang w:eastAsia="en-US" w:bidi="en-US"/>
        </w:rPr>
        <w:t>III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34"/>
          <w:szCs w:val="34"/>
        </w:rPr>
        <w:t xml:space="preserve">, </w:t>
      </w:r>
      <w:r w:rsidRPr="00537EDB">
        <w:rPr>
          <w:rStyle w:val="CharStyle40"/>
          <w:rFonts w:asciiTheme="minorBidi" w:hAnsiTheme="minorBidi" w:cstheme="minorBidi"/>
        </w:rPr>
        <w:t>IV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34"/>
          <w:szCs w:val="34"/>
        </w:rPr>
        <w:tab/>
        <w:t xml:space="preserve"> </w:t>
      </w:r>
      <w:r w:rsidRPr="00537EDB">
        <w:rPr>
          <w:rStyle w:val="CharStyle40"/>
          <w:rFonts w:asciiTheme="minorBidi" w:hAnsiTheme="minorBidi" w:cstheme="minorBidi"/>
          <w:lang w:eastAsia="en-US" w:bidi="en-US"/>
        </w:rPr>
        <w:t>2</w:t>
      </w:r>
    </w:p>
    <w:p w14:paraId="2A3AA6FE" w14:textId="139C491E" w:rsidR="00B65640" w:rsidRPr="00537EDB" w:rsidRDefault="00346F70">
      <w:pPr>
        <w:pStyle w:val="Style39"/>
        <w:tabs>
          <w:tab w:val="right" w:leader="dot" w:pos="6773"/>
        </w:tabs>
        <w:spacing w:after="60"/>
        <w:ind w:firstLine="0"/>
        <w:jc w:val="both"/>
        <w:rPr>
          <w:rFonts w:asciiTheme="minorBidi" w:hAnsiTheme="minorBidi" w:cstheme="minorBidi"/>
        </w:rPr>
      </w:pPr>
      <w:r w:rsidRPr="00537EDB">
        <w:rPr>
          <w:rStyle w:val="CharStyle40"/>
          <w:rFonts w:asciiTheme="minorBidi" w:hAnsiTheme="minorBidi" w:cstheme="minorBidi"/>
          <w:lang w:eastAsia="en-US" w:bidi="en-US"/>
        </w:rPr>
        <w:t>III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34"/>
          <w:szCs w:val="34"/>
        </w:rPr>
        <w:t xml:space="preserve">, </w:t>
      </w:r>
      <w:r w:rsidRPr="00537EDB">
        <w:rPr>
          <w:rStyle w:val="CharStyle40"/>
          <w:rFonts w:asciiTheme="minorBidi" w:hAnsiTheme="minorBidi" w:cstheme="minorBidi"/>
        </w:rPr>
        <w:t>IV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24"/>
          <w:szCs w:val="24"/>
        </w:rPr>
        <w:t xml:space="preserve"> </w:t>
      </w:r>
      <w:r w:rsidRPr="00537EDB">
        <w:rPr>
          <w:rStyle w:val="CharStyle40"/>
          <w:rFonts w:asciiTheme="minorBidi" w:hAnsiTheme="minorBidi" w:cstheme="minorBidi"/>
        </w:rPr>
        <w:t>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w:t>
      </w:r>
    </w:p>
    <w:p w14:paraId="27251978" w14:textId="3C6F0EE7" w:rsidR="00B65640" w:rsidRPr="00537EDB" w:rsidRDefault="00346F70">
      <w:pPr>
        <w:pStyle w:val="Style39"/>
        <w:tabs>
          <w:tab w:val="right" w:leader="dot" w:pos="6773"/>
        </w:tabs>
        <w:spacing w:after="60"/>
        <w:ind w:firstLine="0"/>
        <w:jc w:val="both"/>
        <w:rPr>
          <w:rFonts w:asciiTheme="minorBidi" w:hAnsiTheme="minorBidi" w:cstheme="minorBidi"/>
          <w:sz w:val="24"/>
          <w:szCs w:val="24"/>
        </w:rPr>
        <w:sectPr w:rsidR="00B65640" w:rsidRPr="00537EDB">
          <w:headerReference w:type="even" r:id="rId781"/>
          <w:headerReference w:type="default" r:id="rId782"/>
          <w:footerReference w:type="even" r:id="rId783"/>
          <w:footerReference w:type="default" r:id="rId784"/>
          <w:headerReference w:type="first" r:id="rId785"/>
          <w:footerReference w:type="first" r:id="rId786"/>
          <w:pgSz w:w="11932" w:h="16868"/>
          <w:pgMar w:top="1685" w:right="2334" w:bottom="1314" w:left="1330" w:header="0" w:footer="3" w:gutter="0"/>
          <w:pgNumType w:start="348"/>
          <w:cols w:space="720"/>
          <w:noEndnote/>
          <w:titlePg/>
          <w:docGrid w:linePitch="360"/>
        </w:sectPr>
      </w:pPr>
      <w:r w:rsidRPr="00537EDB">
        <w:rPr>
          <w:rStyle w:val="CharStyle40"/>
          <w:rFonts w:asciiTheme="minorBidi" w:hAnsiTheme="minorBidi" w:cstheme="minorBidi"/>
        </w:rPr>
        <w:t>IV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24"/>
          <w:szCs w:val="24"/>
        </w:rPr>
        <w:t xml:space="preserve"> </w:t>
      </w:r>
      <w:r w:rsidRPr="00537EDB">
        <w:rPr>
          <w:rStyle w:val="CharStyle40"/>
          <w:rFonts w:asciiTheme="minorBidi" w:hAnsiTheme="minorBidi" w:cstheme="minorBidi"/>
        </w:rPr>
        <w:t>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b/>
          <w:bCs/>
          <w:sz w:val="24"/>
          <w:szCs w:val="24"/>
        </w:rPr>
        <w:tab/>
        <w:t xml:space="preserve"> </w:t>
      </w:r>
      <w:r w:rsidRPr="00537EDB">
        <w:rPr>
          <w:rStyle w:val="CharStyle40"/>
          <w:rFonts w:asciiTheme="minorBidi" w:hAnsiTheme="minorBidi" w:cstheme="minorBidi"/>
          <w:lang w:eastAsia="en-US" w:bidi="en-US"/>
        </w:rPr>
        <w:t>2</w:t>
      </w:r>
      <w:r w:rsidRPr="00537EDB">
        <w:rPr>
          <w:rFonts w:asciiTheme="minorBidi" w:hAnsiTheme="minorBidi" w:cstheme="minorBidi"/>
        </w:rPr>
        <w:fldChar w:fldCharType="end"/>
      </w:r>
    </w:p>
    <w:p w14:paraId="4C9ED75D" w14:textId="77777777" w:rsidR="00B65640" w:rsidRPr="00537EDB" w:rsidRDefault="00000000">
      <w:pPr>
        <w:pStyle w:val="Style19"/>
        <w:spacing w:after="160" w:line="240" w:lineRule="auto"/>
        <w:ind w:left="1700" w:firstLine="0"/>
        <w:rPr>
          <w:rFonts w:asciiTheme="minorBidi" w:hAnsiTheme="minorBidi" w:cstheme="minorBidi"/>
        </w:rPr>
      </w:pPr>
      <w:r w:rsidRPr="00537EDB">
        <w:rPr>
          <w:rStyle w:val="CharStyle20"/>
          <w:rFonts w:asciiTheme="minorBidi" w:hAnsiTheme="minorBidi" w:cstheme="minorBidi"/>
        </w:rPr>
        <w:lastRenderedPageBreak/>
        <w:t>ANKYLOSES COMPLÈTES</w:t>
      </w:r>
    </w:p>
    <w:p w14:paraId="04B8D93D" w14:textId="77777777" w:rsidR="00B65640" w:rsidRPr="00537EDB" w:rsidRDefault="00000000">
      <w:pPr>
        <w:pStyle w:val="Style19"/>
        <w:spacing w:after="80" w:line="199" w:lineRule="auto"/>
        <w:ind w:firstLine="0"/>
        <w:rPr>
          <w:rFonts w:asciiTheme="minorBidi" w:hAnsiTheme="minorBidi" w:cstheme="minorBidi"/>
        </w:rPr>
      </w:pPr>
      <w:r w:rsidRPr="00537EDB">
        <w:rPr>
          <w:rStyle w:val="CharStyle20"/>
          <w:rFonts w:asciiTheme="minorBidi" w:hAnsiTheme="minorBidi" w:cstheme="minorBidi"/>
        </w:rPr>
        <w:t>Gros orteil :</w:t>
      </w:r>
    </w:p>
    <w:p w14:paraId="4272B374" w14:textId="77777777" w:rsidR="00B65640" w:rsidRPr="00537EDB" w:rsidRDefault="00000000">
      <w:pPr>
        <w:pStyle w:val="Style39"/>
        <w:numPr>
          <w:ilvl w:val="0"/>
          <w:numId w:val="168"/>
        </w:numPr>
        <w:tabs>
          <w:tab w:val="left" w:pos="629"/>
          <w:tab w:val="right" w:leader="dot" w:pos="7331"/>
          <w:tab w:val="left" w:pos="7536"/>
        </w:tabs>
        <w:spacing w:after="80" w:line="199" w:lineRule="auto"/>
        <w:ind w:left="700" w:hanging="48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En mauvaise position d'hyperextension ou de flexion ou déviation latérale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12</w:t>
      </w:r>
    </w:p>
    <w:p w14:paraId="455B4F1E" w14:textId="77777777" w:rsidR="00B65640" w:rsidRPr="00537EDB" w:rsidRDefault="00000000">
      <w:pPr>
        <w:pStyle w:val="Style39"/>
        <w:numPr>
          <w:ilvl w:val="0"/>
          <w:numId w:val="168"/>
        </w:numPr>
        <w:tabs>
          <w:tab w:val="left" w:pos="638"/>
          <w:tab w:val="right" w:leader="dot" w:pos="7331"/>
          <w:tab w:val="left" w:pos="7536"/>
        </w:tabs>
        <w:spacing w:after="160" w:line="204" w:lineRule="auto"/>
        <w:ind w:left="700" w:hanging="480"/>
        <w:rPr>
          <w:rFonts w:asciiTheme="minorBidi" w:hAnsiTheme="minorBidi" w:cstheme="minorBidi"/>
        </w:rPr>
      </w:pPr>
      <w:r w:rsidRPr="00537EDB">
        <w:rPr>
          <w:rStyle w:val="CharStyle40"/>
          <w:rFonts w:asciiTheme="minorBidi" w:hAnsiTheme="minorBidi" w:cstheme="minorBidi"/>
        </w:rPr>
        <w:t>En bonne position, c’est-à-dire en rectitude dans le prolongement du pied</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5</w:t>
      </w:r>
    </w:p>
    <w:p w14:paraId="5AF713E7" w14:textId="77777777" w:rsidR="00B65640" w:rsidRPr="00537EDB" w:rsidRDefault="00000000">
      <w:pPr>
        <w:pStyle w:val="Style39"/>
        <w:spacing w:after="80" w:line="199" w:lineRule="auto"/>
        <w:ind w:firstLine="0"/>
        <w:rPr>
          <w:rFonts w:asciiTheme="minorBidi" w:hAnsiTheme="minorBidi" w:cstheme="minorBidi"/>
        </w:rPr>
      </w:pPr>
      <w:r w:rsidRPr="00537EDB">
        <w:rPr>
          <w:rStyle w:val="CharStyle40"/>
          <w:rFonts w:asciiTheme="minorBidi" w:hAnsiTheme="minorBidi" w:cstheme="minorBidi"/>
        </w:rPr>
        <w:t>Autres orteils :</w:t>
      </w:r>
    </w:p>
    <w:p w14:paraId="53C3753C" w14:textId="4C556222" w:rsidR="00B65640" w:rsidRPr="00537EDB" w:rsidRDefault="00000000">
      <w:pPr>
        <w:pStyle w:val="Style39"/>
        <w:numPr>
          <w:ilvl w:val="0"/>
          <w:numId w:val="169"/>
        </w:numPr>
        <w:tabs>
          <w:tab w:val="left" w:pos="629"/>
          <w:tab w:val="right" w:leader="dot" w:pos="7331"/>
          <w:tab w:val="left" w:pos="7536"/>
        </w:tabs>
        <w:spacing w:after="80" w:line="194" w:lineRule="auto"/>
        <w:ind w:left="700" w:hanging="480"/>
        <w:jc w:val="both"/>
        <w:rPr>
          <w:rFonts w:asciiTheme="minorBidi" w:hAnsiTheme="minorBidi" w:cstheme="minorBidi"/>
        </w:rPr>
      </w:pPr>
      <w:r w:rsidRPr="00537EDB">
        <w:rPr>
          <w:rStyle w:val="CharStyle40"/>
          <w:rFonts w:asciiTheme="minorBidi" w:hAnsiTheme="minorBidi" w:cstheme="minorBidi"/>
        </w:rPr>
        <w:t>En position défavorable (hyperextension équi</w:t>
      </w:r>
      <w:r w:rsidRPr="00537EDB">
        <w:rPr>
          <w:rStyle w:val="CharStyle40"/>
          <w:rFonts w:asciiTheme="minorBidi" w:hAnsiTheme="minorBidi" w:cstheme="minorBidi"/>
        </w:rPr>
        <w:softHyphen/>
        <w:t>valent à l’amputation, flexion, chevauchement sur les voisins).</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val="en-US" w:eastAsia="en-US" w:bidi="en-US"/>
        </w:rPr>
        <w:t>5</w:t>
      </w:r>
      <w:r w:rsidR="00346F70" w:rsidRPr="00537EDB">
        <w:rPr>
          <w:rStyle w:val="CharStyle40"/>
          <w:rFonts w:asciiTheme="minorBidi" w:hAnsiTheme="minorBidi" w:cstheme="minorBidi"/>
          <w:lang w:val="en-US" w:eastAsia="en-US" w:bidi="en-US"/>
        </w:rPr>
        <w:t xml:space="preserve"> </w:t>
      </w:r>
      <w:r w:rsidRPr="00537EDB">
        <w:rPr>
          <w:rStyle w:val="CharStyle40"/>
          <w:rFonts w:asciiTheme="minorBidi" w:hAnsiTheme="minorBidi" w:cstheme="minorBidi"/>
        </w:rPr>
        <w:t xml:space="preserve">à </w:t>
      </w:r>
      <w:r w:rsidRPr="00537EDB">
        <w:rPr>
          <w:rStyle w:val="CharStyle40"/>
          <w:rFonts w:asciiTheme="minorBidi" w:hAnsiTheme="minorBidi" w:cstheme="minorBidi"/>
          <w:lang w:val="en-US" w:eastAsia="en-US" w:bidi="en-US"/>
        </w:rPr>
        <w:t>15</w:t>
      </w:r>
    </w:p>
    <w:p w14:paraId="0C75635B" w14:textId="77777777" w:rsidR="00B65640" w:rsidRPr="00537EDB" w:rsidRDefault="00000000">
      <w:pPr>
        <w:pStyle w:val="Style39"/>
        <w:numPr>
          <w:ilvl w:val="0"/>
          <w:numId w:val="169"/>
        </w:numPr>
        <w:tabs>
          <w:tab w:val="left" w:pos="638"/>
          <w:tab w:val="right" w:leader="dot" w:pos="7331"/>
          <w:tab w:val="left" w:pos="7536"/>
        </w:tabs>
        <w:spacing w:after="160" w:line="199" w:lineRule="auto"/>
        <w:rPr>
          <w:rFonts w:asciiTheme="minorBidi" w:hAnsiTheme="minorBidi" w:cstheme="minorBidi"/>
        </w:rPr>
      </w:pPr>
      <w:r w:rsidRPr="00537EDB">
        <w:rPr>
          <w:rStyle w:val="CharStyle40"/>
          <w:rFonts w:asciiTheme="minorBidi" w:hAnsiTheme="minorBidi" w:cstheme="minorBidi"/>
        </w:rPr>
        <w:t>En position rectiligne et favorable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15</w:t>
      </w:r>
      <w:r w:rsidRPr="00537EDB">
        <w:rPr>
          <w:rFonts w:asciiTheme="minorBidi" w:hAnsiTheme="minorBidi" w:cstheme="minorBidi"/>
        </w:rPr>
        <w:fldChar w:fldCharType="end"/>
      </w:r>
    </w:p>
    <w:p w14:paraId="0E714465" w14:textId="77777777" w:rsidR="00B65640" w:rsidRPr="00537EDB" w:rsidRDefault="00000000">
      <w:pPr>
        <w:pStyle w:val="Style19"/>
        <w:spacing w:after="120" w:line="199" w:lineRule="auto"/>
        <w:ind w:firstLine="220"/>
        <w:jc w:val="both"/>
        <w:rPr>
          <w:rFonts w:asciiTheme="minorBidi" w:hAnsiTheme="minorBidi" w:cstheme="minorBidi"/>
        </w:rPr>
        <w:sectPr w:rsidR="00B65640" w:rsidRPr="00537EDB">
          <w:headerReference w:type="even" r:id="rId787"/>
          <w:headerReference w:type="default" r:id="rId788"/>
          <w:footerReference w:type="even" r:id="rId789"/>
          <w:footerReference w:type="default" r:id="rId790"/>
          <w:pgSz w:w="11909" w:h="16843"/>
          <w:pgMar w:top="865" w:right="1847" w:bottom="865" w:left="1847" w:header="437" w:footer="437" w:gutter="0"/>
          <w:pgNumType w:start="348"/>
          <w:cols w:space="720"/>
          <w:noEndnote/>
          <w:docGrid w:linePitch="360"/>
        </w:sectPr>
      </w:pPr>
      <w:r w:rsidRPr="00537EDB">
        <w:rPr>
          <w:rStyle w:val="CharStyle20"/>
          <w:rFonts w:asciiTheme="minorBidi" w:hAnsiTheme="minorBidi" w:cstheme="minorBidi"/>
        </w:rPr>
        <w:t xml:space="preserve">En ce qui concerne les </w:t>
      </w:r>
      <w:r w:rsidRPr="00537EDB">
        <w:rPr>
          <w:rStyle w:val="CharStyle20"/>
          <w:rFonts w:asciiTheme="minorBidi" w:hAnsiTheme="minorBidi" w:cstheme="minorBidi"/>
          <w:lang w:eastAsia="en-US" w:bidi="en-US"/>
        </w:rPr>
        <w:t xml:space="preserve">ankyloses </w:t>
      </w:r>
      <w:r w:rsidRPr="00537EDB">
        <w:rPr>
          <w:rStyle w:val="CharStyle20"/>
          <w:rFonts w:asciiTheme="minorBidi" w:hAnsiTheme="minorBidi" w:cstheme="minorBidi"/>
        </w:rPr>
        <w:t>en mauvaise position (hyperextension), lors d'orteils gênants et douloureux, l'ablation est tout indiquée et bénigne.</w:t>
      </w:r>
    </w:p>
    <w:p w14:paraId="2A59A239" w14:textId="77777777" w:rsidR="00B65640" w:rsidRPr="00537EDB" w:rsidRDefault="00000000">
      <w:pPr>
        <w:pStyle w:val="Style33"/>
        <w:keepNext/>
        <w:keepLines/>
        <w:spacing w:after="300" w:line="252" w:lineRule="auto"/>
        <w:ind w:left="320" w:hanging="320"/>
        <w:jc w:val="left"/>
        <w:rPr>
          <w:rFonts w:asciiTheme="minorBidi" w:hAnsiTheme="minorBidi" w:cstheme="minorBidi"/>
        </w:rPr>
      </w:pPr>
      <w:bookmarkStart w:id="341" w:name="bookmark784"/>
      <w:bookmarkStart w:id="342" w:name="_Hlk217509234"/>
      <w:r w:rsidRPr="00537EDB">
        <w:rPr>
          <w:rStyle w:val="CharStyle34"/>
          <w:rFonts w:asciiTheme="minorBidi" w:hAnsiTheme="minorBidi" w:cstheme="minorBidi"/>
          <w:b/>
          <w:bCs/>
        </w:rPr>
        <w:lastRenderedPageBreak/>
        <w:t>FRACTURES, LUXATIONS, DÉFORMATIONS ET ANKYLOSES DES ORTEILS</w:t>
      </w:r>
      <w:bookmarkEnd w:id="341"/>
    </w:p>
    <w:p w14:paraId="4BB11BC7" w14:textId="25EE7597" w:rsidR="00B65640" w:rsidRPr="00537EDB" w:rsidRDefault="00000000">
      <w:pPr>
        <w:pStyle w:val="Style22"/>
        <w:spacing w:line="226" w:lineRule="auto"/>
        <w:ind w:firstLine="920"/>
        <w:rPr>
          <w:rFonts w:asciiTheme="minorBidi" w:hAnsiTheme="minorBidi" w:cstheme="minorBidi"/>
        </w:rPr>
      </w:pPr>
      <w:r w:rsidRPr="00537EDB">
        <w:rPr>
          <w:rStyle w:val="CharStyle23"/>
          <w:rFonts w:asciiTheme="minorBidi" w:hAnsiTheme="minorBidi" w:cstheme="minorBidi"/>
        </w:rPr>
        <w:t xml:space="preserve">Éléments dominants de </w:t>
      </w:r>
      <w:r w:rsidR="00346F70" w:rsidRPr="00537EDB">
        <w:rPr>
          <w:rStyle w:val="CharStyle23"/>
          <w:rFonts w:asciiTheme="minorBidi" w:hAnsiTheme="minorBidi" w:cstheme="minorBidi"/>
        </w:rPr>
        <w:t>l</w:t>
      </w:r>
      <w:r w:rsidRPr="00537EDB">
        <w:rPr>
          <w:rStyle w:val="CharStyle23"/>
          <w:rFonts w:asciiTheme="minorBidi" w:hAnsiTheme="minorBidi" w:cstheme="minorBidi"/>
        </w:rPr>
        <w:t>'</w:t>
      </w:r>
      <w:r w:rsidR="00346F70" w:rsidRPr="00537EDB">
        <w:rPr>
          <w:rStyle w:val="CharStyle23"/>
          <w:rFonts w:asciiTheme="minorBidi" w:hAnsiTheme="minorBidi" w:cstheme="minorBidi"/>
        </w:rPr>
        <w:t>I</w:t>
      </w:r>
      <w:r w:rsidRPr="00537EDB">
        <w:rPr>
          <w:rStyle w:val="CharStyle23"/>
          <w:rFonts w:asciiTheme="minorBidi" w:hAnsiTheme="minorBidi" w:cstheme="minorBidi"/>
        </w:rPr>
        <w:t>.P.P. :</w:t>
      </w:r>
    </w:p>
    <w:p w14:paraId="64838E89" w14:textId="77777777" w:rsidR="00B65640" w:rsidRPr="00537EDB" w:rsidRDefault="00000000">
      <w:pPr>
        <w:pStyle w:val="Style22"/>
        <w:spacing w:line="226" w:lineRule="auto"/>
        <w:ind w:left="720" w:firstLine="240"/>
        <w:rPr>
          <w:rFonts w:asciiTheme="minorBidi" w:hAnsiTheme="minorBidi" w:cstheme="minorBidi"/>
        </w:rPr>
      </w:pPr>
      <w:r w:rsidRPr="00537EDB">
        <w:rPr>
          <w:rStyle w:val="CharStyle23"/>
          <w:rFonts w:asciiTheme="minorBidi" w:hAnsiTheme="minorBidi" w:cstheme="minorBidi"/>
        </w:rPr>
        <w:t>Bonne position (rectitude) ou mauvaise position (</w:t>
      </w:r>
      <w:proofErr w:type="spellStart"/>
      <w:r w:rsidRPr="00537EDB">
        <w:rPr>
          <w:rStyle w:val="CharStyle23"/>
          <w:rFonts w:asciiTheme="minorBidi" w:hAnsiTheme="minorBidi" w:cstheme="minorBidi"/>
        </w:rPr>
        <w:t>hyper-extension</w:t>
      </w:r>
      <w:proofErr w:type="spellEnd"/>
      <w:r w:rsidRPr="00537EDB">
        <w:rPr>
          <w:rStyle w:val="CharStyle23"/>
          <w:rFonts w:asciiTheme="minorBidi" w:hAnsiTheme="minorBidi" w:cstheme="minorBidi"/>
        </w:rPr>
        <w:t>, chevauchement sur l'orteil voisin, flexion) de l'orteil lésé.</w:t>
      </w:r>
    </w:p>
    <w:p w14:paraId="26001788" w14:textId="77777777" w:rsidR="00B65640" w:rsidRPr="00537EDB" w:rsidRDefault="00000000">
      <w:pPr>
        <w:pStyle w:val="Style22"/>
        <w:spacing w:line="226" w:lineRule="auto"/>
        <w:ind w:firstLine="920"/>
        <w:rPr>
          <w:rFonts w:asciiTheme="minorBidi" w:hAnsiTheme="minorBidi" w:cstheme="minorBidi"/>
        </w:rPr>
      </w:pPr>
      <w:r w:rsidRPr="00537EDB">
        <w:rPr>
          <w:rStyle w:val="CharStyle23"/>
          <w:rFonts w:asciiTheme="minorBidi" w:hAnsiTheme="minorBidi" w:cstheme="minorBidi"/>
          <w:lang w:eastAsia="en-US" w:bidi="en-US"/>
        </w:rPr>
        <w:t xml:space="preserve">Ankyloses </w:t>
      </w:r>
      <w:r w:rsidRPr="00537EDB">
        <w:rPr>
          <w:rStyle w:val="CharStyle23"/>
          <w:rFonts w:asciiTheme="minorBidi" w:hAnsiTheme="minorBidi" w:cstheme="minorBidi"/>
        </w:rPr>
        <w:t>ou raideurs serrées.</w:t>
      </w:r>
    </w:p>
    <w:p w14:paraId="6C937640" w14:textId="77777777" w:rsidR="00B65640" w:rsidRPr="00537EDB" w:rsidRDefault="00000000">
      <w:pPr>
        <w:pStyle w:val="Style22"/>
        <w:spacing w:after="300" w:line="226" w:lineRule="auto"/>
        <w:ind w:firstLine="920"/>
        <w:rPr>
          <w:rFonts w:asciiTheme="minorBidi" w:hAnsiTheme="minorBidi" w:cstheme="minorBidi"/>
        </w:rPr>
      </w:pPr>
      <w:r w:rsidRPr="00537EDB">
        <w:rPr>
          <w:rStyle w:val="CharStyle23"/>
          <w:rFonts w:asciiTheme="minorBidi" w:hAnsiTheme="minorBidi" w:cstheme="minorBidi"/>
        </w:rPr>
        <w:t>Infiltration douloureuse, gêne de la marche.</w:t>
      </w:r>
    </w:p>
    <w:bookmarkEnd w:id="342"/>
    <w:p w14:paraId="702C57C7" w14:textId="77777777" w:rsidR="00B65640" w:rsidRPr="00537EDB" w:rsidRDefault="00000000">
      <w:pPr>
        <w:pStyle w:val="Style19"/>
        <w:spacing w:after="160" w:line="271" w:lineRule="auto"/>
        <w:ind w:firstLine="0"/>
        <w:rPr>
          <w:rFonts w:asciiTheme="minorBidi" w:hAnsiTheme="minorBidi" w:cstheme="minorBidi"/>
        </w:rPr>
      </w:pPr>
      <w:r w:rsidRPr="00537EDB">
        <w:rPr>
          <w:rStyle w:val="CharStyle20"/>
          <w:rFonts w:asciiTheme="minorBidi" w:hAnsiTheme="minorBidi" w:cstheme="minorBidi"/>
        </w:rPr>
        <w:t>I</w:t>
      </w:r>
      <w:r w:rsidRPr="00537EDB">
        <w:rPr>
          <w:rStyle w:val="CharStyle20"/>
          <w:rFonts w:asciiTheme="minorBidi" w:hAnsiTheme="minorBidi" w:cstheme="minorBidi"/>
          <w:vertAlign w:val="superscript"/>
        </w:rPr>
        <w:t>er</w:t>
      </w:r>
      <w:r w:rsidRPr="00537EDB">
        <w:rPr>
          <w:rStyle w:val="CharStyle20"/>
          <w:rFonts w:asciiTheme="minorBidi" w:hAnsiTheme="minorBidi" w:cstheme="minorBidi"/>
        </w:rPr>
        <w:t xml:space="preserve"> orteil.</w:t>
      </w:r>
    </w:p>
    <w:p w14:paraId="70306819" w14:textId="77777777" w:rsidR="00B65640" w:rsidRPr="00537EDB" w:rsidRDefault="00000000">
      <w:pPr>
        <w:pStyle w:val="Style19"/>
        <w:spacing w:after="160" w:line="199" w:lineRule="auto"/>
        <w:ind w:firstLine="200"/>
        <w:rPr>
          <w:rFonts w:asciiTheme="minorBidi" w:hAnsiTheme="minorBidi" w:cstheme="minorBidi"/>
        </w:rPr>
      </w:pPr>
      <w:r w:rsidRPr="00537EDB">
        <w:rPr>
          <w:rStyle w:val="CharStyle20"/>
          <w:rFonts w:asciiTheme="minorBidi" w:hAnsiTheme="minorBidi" w:cstheme="minorBidi"/>
        </w:rPr>
        <w:t>Première évaluation :</w:t>
      </w:r>
    </w:p>
    <w:p w14:paraId="0C167C33" w14:textId="1A5965F3" w:rsidR="00B65640" w:rsidRPr="00537EDB" w:rsidRDefault="00750ACC">
      <w:pPr>
        <w:pStyle w:val="Style19"/>
        <w:spacing w:after="0" w:line="199" w:lineRule="auto"/>
        <w:ind w:left="580" w:hanging="360"/>
        <w:rPr>
          <w:rFonts w:asciiTheme="minorBidi" w:hAnsiTheme="minorBidi" w:cstheme="minorBidi"/>
        </w:rPr>
      </w:pPr>
      <w:r w:rsidRPr="00537EDB">
        <w:rPr>
          <w:rFonts w:asciiTheme="minorBidi" w:hAnsiTheme="minorBidi" w:cstheme="minorBidi"/>
          <w:noProof/>
        </w:rPr>
        <mc:AlternateContent>
          <mc:Choice Requires="wps">
            <w:drawing>
              <wp:anchor distT="0" distB="0" distL="0" distR="0" simplePos="0" relativeHeight="125829773" behindDoc="0" locked="0" layoutInCell="1" allowOverlap="1" wp14:anchorId="2508CEC2" wp14:editId="0833D358">
                <wp:simplePos x="0" y="0"/>
                <wp:positionH relativeFrom="page">
                  <wp:posOffset>576709</wp:posOffset>
                </wp:positionH>
                <wp:positionV relativeFrom="paragraph">
                  <wp:posOffset>779318</wp:posOffset>
                </wp:positionV>
                <wp:extent cx="5070475" cy="876300"/>
                <wp:effectExtent l="0" t="0" r="0" b="0"/>
                <wp:wrapSquare wrapText="right"/>
                <wp:docPr id="1849" name="Shape 1849"/>
                <wp:cNvGraphicFramePr/>
                <a:graphic xmlns:a="http://schemas.openxmlformats.org/drawingml/2006/main">
                  <a:graphicData uri="http://schemas.microsoft.com/office/word/2010/wordprocessingShape">
                    <wps:wsp>
                      <wps:cNvSpPr txBox="1"/>
                      <wps:spPr>
                        <a:xfrm>
                          <a:off x="0" y="0"/>
                          <a:ext cx="5070475" cy="876300"/>
                        </a:xfrm>
                        <a:prstGeom prst="rect">
                          <a:avLst/>
                        </a:prstGeom>
                        <a:noFill/>
                      </wps:spPr>
                      <wps:txbx>
                        <w:txbxContent>
                          <w:p w14:paraId="2B3733A5" w14:textId="77777777" w:rsidR="00B65640" w:rsidRDefault="00000000">
                            <w:pPr>
                              <w:pStyle w:val="Style19"/>
                              <w:spacing w:after="0" w:line="194" w:lineRule="auto"/>
                              <w:ind w:left="200" w:hanging="200"/>
                            </w:pPr>
                            <w:r w:rsidRPr="00704D1E">
                              <w:rPr>
                                <w:rStyle w:val="CharStyle20"/>
                                <w:lang w:eastAsia="en-US" w:bidi="en-US"/>
                              </w:rPr>
                              <w:t xml:space="preserve">Hallux valgus </w:t>
                            </w:r>
                            <w:r>
                              <w:rPr>
                                <w:rStyle w:val="CharStyle20"/>
                              </w:rPr>
                              <w:t>(gros orteil tourné en dehors avec saillie en dedans de la tête du premier métacarpien).</w:t>
                            </w:r>
                          </w:p>
                          <w:p w14:paraId="7FC50340" w14:textId="6F872BF3" w:rsidR="00B65640" w:rsidRDefault="00000000">
                            <w:pPr>
                              <w:pStyle w:val="Style19"/>
                              <w:spacing w:after="0" w:line="194" w:lineRule="auto"/>
                              <w:ind w:left="200" w:hanging="200"/>
                            </w:pPr>
                            <w:r>
                              <w:rPr>
                                <w:rStyle w:val="CharStyle20"/>
                              </w:rPr>
                              <w:t>L'origine traumatique — exceptionnelle — étant établie, suivant la gêne de la</w:t>
                            </w:r>
                            <w:r w:rsidR="00750ACC">
                              <w:rPr>
                                <w:rStyle w:val="CharStyle20"/>
                              </w:rPr>
                              <w:t xml:space="preserve"> marche…………………………………….7</w:t>
                            </w:r>
                          </w:p>
                        </w:txbxContent>
                      </wps:txbx>
                      <wps:bodyPr wrap="square" lIns="0" tIns="0" rIns="0" bIns="0"/>
                    </wps:wsp>
                  </a:graphicData>
                </a:graphic>
                <wp14:sizeRelH relativeFrom="margin">
                  <wp14:pctWidth>0</wp14:pctWidth>
                </wp14:sizeRelH>
              </wp:anchor>
            </w:drawing>
          </mc:Choice>
          <mc:Fallback>
            <w:pict>
              <v:shape w14:anchorId="2508CEC2" id="Shape 1849" o:spid="_x0000_s1131" type="#_x0000_t202" style="position:absolute;left:0;text-align:left;margin-left:45.4pt;margin-top:61.35pt;width:399.25pt;height:69pt;z-index:125829773;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" filled="f" stroked="f">
                <v:textbox inset="0,0,0,0">
                  <w:txbxContent>
                    <w:p w14:paraId="2B3733A5" w14:textId="77777777" w:rsidR="00B65640" w:rsidRDefault="00000000">
                      <w:pPr>
                        <w:pStyle w:val="Style19"/>
                        <w:spacing w:after="0" w:line="194" w:lineRule="auto"/>
                        <w:ind w:left="200" w:hanging="200"/>
                      </w:pPr>
                      <w:r w:rsidRPr="00704D1E">
                        <w:rPr>
                          <w:rStyle w:val="CharStyle20"/>
                          <w:lang w:eastAsia="en-US" w:bidi="en-US"/>
                        </w:rPr>
                        <w:t xml:space="preserve">Hallux valgus </w:t>
                      </w:r>
                      <w:r>
                        <w:rPr>
                          <w:rStyle w:val="CharStyle20"/>
                        </w:rPr>
                        <w:t>(gros orteil tourné en dehors avec saillie en dedans de la tête du premier métacarpien).</w:t>
                      </w:r>
                    </w:p>
                    <w:p w14:paraId="7FC50340" w14:textId="6F872BF3" w:rsidR="00B65640" w:rsidRDefault="00000000">
                      <w:pPr>
                        <w:pStyle w:val="Style19"/>
                        <w:spacing w:after="0" w:line="194" w:lineRule="auto"/>
                        <w:ind w:left="200" w:hanging="200"/>
                      </w:pPr>
                      <w:r>
                        <w:rPr>
                          <w:rStyle w:val="CharStyle20"/>
                        </w:rPr>
                        <w:t>L'origine traumatique — exceptionnelle — étant établie, suivant la gêne de la</w:t>
                      </w:r>
                      <w:r w:rsidR="00750ACC">
                        <w:rPr>
                          <w:rStyle w:val="CharStyle20"/>
                        </w:rPr>
                        <w:t xml:space="preserve"> marche…………………………………….7</w:t>
                      </w:r>
                    </w:p>
                  </w:txbxContent>
                </v:textbox>
                <w10:wrap type="square" side="right" anchorx="page"/>
              </v:shape>
            </w:pict>
          </mc:Fallback>
        </mc:AlternateContent>
      </w:r>
      <w:r w:rsidRPr="00537EDB">
        <w:rPr>
          <w:rFonts w:asciiTheme="minorBidi" w:hAnsiTheme="minorBidi" w:cstheme="minorBidi"/>
          <w:noProof/>
        </w:rPr>
        <mc:AlternateContent>
          <mc:Choice Requires="wps">
            <w:drawing>
              <wp:anchor distT="0" distB="12700" distL="0" distR="0" simplePos="0" relativeHeight="125829771" behindDoc="0" locked="0" layoutInCell="1" allowOverlap="1" wp14:anchorId="38E12272" wp14:editId="2FF354CB">
                <wp:simplePos x="0" y="0"/>
                <wp:positionH relativeFrom="page">
                  <wp:posOffset>690880</wp:posOffset>
                </wp:positionH>
                <wp:positionV relativeFrom="paragraph">
                  <wp:posOffset>482600</wp:posOffset>
                </wp:positionV>
                <wp:extent cx="4313555" cy="513715"/>
                <wp:effectExtent l="0" t="0" r="0" b="0"/>
                <wp:wrapTopAndBottom/>
                <wp:docPr id="1847" name="Shape 1847"/>
                <wp:cNvGraphicFramePr/>
                <a:graphic xmlns:a="http://schemas.openxmlformats.org/drawingml/2006/main">
                  <a:graphicData uri="http://schemas.microsoft.com/office/word/2010/wordprocessingShape">
                    <wps:wsp>
                      <wps:cNvSpPr txBox="1"/>
                      <wps:spPr>
                        <a:xfrm>
                          <a:off x="0" y="0"/>
                          <a:ext cx="4313555" cy="513715"/>
                        </a:xfrm>
                        <a:prstGeom prst="rect">
                          <a:avLst/>
                        </a:prstGeom>
                        <a:noFill/>
                      </wps:spPr>
                      <wps:txbx>
                        <w:txbxContent>
                          <w:p w14:paraId="7EFE1447" w14:textId="77777777" w:rsidR="00B65640" w:rsidRDefault="00000000">
                            <w:pPr>
                              <w:pStyle w:val="Style19"/>
                              <w:tabs>
                                <w:tab w:val="right" w:leader="dot" w:pos="6703"/>
                              </w:tabs>
                              <w:spacing w:after="0" w:line="240" w:lineRule="auto"/>
                              <w:ind w:firstLine="0"/>
                              <w:jc w:val="right"/>
                            </w:pPr>
                            <w:r>
                              <w:rPr>
                                <w:rStyle w:val="CharStyle20"/>
                              </w:rPr>
                              <w:t>b) En mauvaise position</w:t>
                            </w:r>
                            <w:r>
                              <w:rPr>
                                <w:rStyle w:val="CharStyle20"/>
                              </w:rPr>
                              <w:tab/>
                              <w:t xml:space="preserve"> </w:t>
                            </w:r>
                            <w:r w:rsidRPr="00704D1E">
                              <w:rPr>
                                <w:rStyle w:val="CharStyle20"/>
                                <w:lang w:eastAsia="en-US" w:bidi="en-US"/>
                              </w:rPr>
                              <w:t>12</w:t>
                            </w:r>
                          </w:p>
                        </w:txbxContent>
                      </wps:txbx>
                      <wps:bodyPr lIns="0" tIns="0" rIns="0" bIns="0"/>
                    </wps:wsp>
                  </a:graphicData>
                </a:graphic>
              </wp:anchor>
            </w:drawing>
          </mc:Choice>
          <mc:Fallback>
            <w:pict>
              <v:shape w14:anchorId="38E12272" id="Shape 1847" o:spid="_x0000_s1132" type="#_x0000_t202" style="position:absolute;left:0;text-align:left;margin-left:54.4pt;margin-top:38pt;width:339.65pt;height:40.45pt;z-index:125829771;visibility:visible;mso-wrap-style:square;mso-wrap-distance-left:0;mso-wrap-distance-top:0;mso-wrap-distance-right:0;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" filled="f" stroked="f">
                <v:textbox inset="0,0,0,0">
                  <w:txbxContent>
                    <w:p w14:paraId="7EFE1447" w14:textId="77777777" w:rsidR="00B65640" w:rsidRDefault="00000000">
                      <w:pPr>
                        <w:pStyle w:val="Style19"/>
                        <w:tabs>
                          <w:tab w:val="right" w:leader="dot" w:pos="6703"/>
                        </w:tabs>
                        <w:spacing w:after="0" w:line="240" w:lineRule="auto"/>
                        <w:ind w:firstLine="0"/>
                        <w:jc w:val="right"/>
                      </w:pPr>
                      <w:r>
                        <w:rPr>
                          <w:rStyle w:val="CharStyle20"/>
                        </w:rPr>
                        <w:t>b) En mauvaise position</w:t>
                      </w:r>
                      <w:r>
                        <w:rPr>
                          <w:rStyle w:val="CharStyle20"/>
                        </w:rPr>
                        <w:tab/>
                        <w:t xml:space="preserve"> </w:t>
                      </w:r>
                      <w:r w:rsidRPr="00704D1E">
                        <w:rPr>
                          <w:rStyle w:val="CharStyle20"/>
                          <w:lang w:eastAsia="en-US" w:bidi="en-US"/>
                        </w:rPr>
                        <w:t>12</w:t>
                      </w:r>
                    </w:p>
                  </w:txbxContent>
                </v:textbox>
                <w10:wrap type="topAndBottom" anchorx="page"/>
              </v:shape>
            </w:pict>
          </mc:Fallback>
        </mc:AlternateContent>
      </w:r>
      <w:r w:rsidRPr="00537EDB">
        <w:rPr>
          <w:rStyle w:val="CharStyle20"/>
          <w:rFonts w:asciiTheme="minorBidi" w:hAnsiTheme="minorBidi" w:cstheme="minorBidi"/>
        </w:rPr>
        <w:t>a) En bonne position, sans grand reten</w:t>
      </w:r>
      <w:r w:rsidRPr="00537EDB">
        <w:rPr>
          <w:rStyle w:val="CharStyle20"/>
          <w:rFonts w:asciiTheme="minorBidi" w:hAnsiTheme="minorBidi" w:cstheme="minorBidi"/>
        </w:rPr>
        <w:softHyphen/>
        <w:t>tissement sur les autres éléments de la « tige squelettique du gros orteil……..</w:t>
      </w:r>
      <w:r w:rsidRPr="00537EDB">
        <w:rPr>
          <w:rStyle w:val="CharStyle20"/>
          <w:rFonts w:asciiTheme="minorBidi" w:hAnsiTheme="minorBidi" w:cstheme="minorBidi"/>
          <w:lang w:eastAsia="en-US" w:bidi="en-US"/>
        </w:rPr>
        <w:t>5</w:t>
      </w:r>
    </w:p>
    <w:p w14:paraId="112A523F" w14:textId="0907F149" w:rsidR="00B65640" w:rsidRPr="00537EDB" w:rsidRDefault="00000000" w:rsidP="00750ACC">
      <w:pPr>
        <w:pStyle w:val="Style39"/>
        <w:tabs>
          <w:tab w:val="right" w:leader="dot" w:pos="6633"/>
        </w:tabs>
        <w:spacing w:before="1300" w:after="160"/>
        <w:ind w:firstLine="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ou III</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IV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ou V</w:t>
      </w:r>
      <w:r w:rsidRPr="00537EDB">
        <w:rPr>
          <w:rStyle w:val="CharStyle40"/>
          <w:rFonts w:asciiTheme="minorBidi" w:hAnsiTheme="minorBidi" w:cstheme="minorBidi"/>
          <w:vertAlign w:val="superscript"/>
        </w:rPr>
        <w:t>e</w:t>
      </w:r>
      <w:r w:rsidRPr="00537EDB">
        <w:rPr>
          <w:rStyle w:val="CharStyle40"/>
          <w:rFonts w:asciiTheme="minorBidi" w:hAnsiTheme="minorBidi" w:cstheme="minorBidi"/>
        </w:rPr>
        <w:t xml:space="preserve"> orteils.</w:t>
      </w:r>
    </w:p>
    <w:p w14:paraId="1FA1F3E9" w14:textId="77777777" w:rsidR="00B65640" w:rsidRPr="00537EDB" w:rsidRDefault="00000000">
      <w:pPr>
        <w:pStyle w:val="Style39"/>
        <w:tabs>
          <w:tab w:val="right" w:leader="dot" w:pos="6841"/>
        </w:tabs>
        <w:spacing w:after="40"/>
        <w:ind w:firstLine="200"/>
        <w:rPr>
          <w:rFonts w:asciiTheme="minorBidi" w:hAnsiTheme="minorBidi" w:cstheme="minorBidi"/>
        </w:rPr>
      </w:pPr>
      <w:r w:rsidRPr="00537EDB">
        <w:rPr>
          <w:rStyle w:val="CharStyle40"/>
          <w:rFonts w:asciiTheme="minorBidi" w:hAnsiTheme="minorBidi" w:cstheme="minorBidi"/>
        </w:rPr>
        <w:t>En bonne position</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w:t>
      </w:r>
    </w:p>
    <w:p w14:paraId="2316EDE4" w14:textId="77777777" w:rsidR="00B65640" w:rsidRPr="00537EDB" w:rsidRDefault="00000000">
      <w:pPr>
        <w:pStyle w:val="Style39"/>
        <w:tabs>
          <w:tab w:val="right" w:leader="dot" w:pos="6841"/>
        </w:tabs>
        <w:spacing w:after="300"/>
        <w:ind w:firstLine="200"/>
        <w:rPr>
          <w:rFonts w:asciiTheme="minorBidi" w:hAnsiTheme="minorBidi" w:cstheme="minorBidi"/>
          <w:sz w:val="24"/>
          <w:szCs w:val="24"/>
        </w:rPr>
      </w:pPr>
      <w:r w:rsidRPr="00537EDB">
        <w:rPr>
          <w:rStyle w:val="CharStyle40"/>
          <w:rFonts w:asciiTheme="minorBidi" w:hAnsiTheme="minorBidi" w:cstheme="minorBidi"/>
        </w:rPr>
        <w:t>En mauvaise position</w:t>
      </w:r>
      <w:r w:rsidRPr="00537EDB">
        <w:rPr>
          <w:rStyle w:val="CharStyle40"/>
          <w:rFonts w:asciiTheme="minorBidi" w:hAnsiTheme="minorBidi" w:cstheme="minorBidi"/>
        </w:rPr>
        <w:tab/>
        <w:t xml:space="preserve"> </w:t>
      </w:r>
      <w:r w:rsidRPr="0086575C">
        <w:rPr>
          <w:rStyle w:val="CharStyle40"/>
          <w:rFonts w:asciiTheme="minorBidi" w:hAnsiTheme="minorBidi" w:cstheme="minorBidi"/>
          <w:sz w:val="24"/>
          <w:szCs w:val="24"/>
          <w:lang w:eastAsia="en-US" w:bidi="en-US"/>
        </w:rPr>
        <w:t>4</w:t>
      </w:r>
      <w:r w:rsidRPr="00537EDB">
        <w:rPr>
          <w:rFonts w:asciiTheme="minorBidi" w:hAnsiTheme="minorBidi" w:cstheme="minorBidi"/>
        </w:rPr>
        <w:fldChar w:fldCharType="end"/>
      </w:r>
    </w:p>
    <w:p w14:paraId="41B0F8CD" w14:textId="77777777" w:rsidR="00B65640" w:rsidRPr="00537EDB" w:rsidRDefault="00000000">
      <w:pPr>
        <w:pStyle w:val="Style22"/>
        <w:spacing w:after="300" w:line="221" w:lineRule="auto"/>
        <w:ind w:left="720" w:firstLine="240"/>
        <w:jc w:val="both"/>
        <w:rPr>
          <w:rFonts w:asciiTheme="minorBidi" w:hAnsiTheme="minorBidi" w:cstheme="minorBidi"/>
        </w:rPr>
      </w:pPr>
      <w:r w:rsidRPr="00537EDB">
        <w:rPr>
          <w:rStyle w:val="CharStyle23"/>
          <w:rFonts w:asciiTheme="minorBidi" w:hAnsiTheme="minorBidi" w:cstheme="minorBidi"/>
        </w:rPr>
        <w:t>Dans les cas de position défavorable, l'ablation de l’orteil est préfé</w:t>
      </w:r>
      <w:r w:rsidRPr="00537EDB">
        <w:rPr>
          <w:rStyle w:val="CharStyle23"/>
          <w:rFonts w:asciiTheme="minorBidi" w:hAnsiTheme="minorBidi" w:cstheme="minorBidi"/>
        </w:rPr>
        <w:softHyphen/>
        <w:t>rable car le pourcentage d'incapacité, même dépassant celui réservé à l’amputation, ne compense qu'insuffisamment la gêne douloureuse de la marche, du port des chaussures, etc.</w:t>
      </w:r>
    </w:p>
    <w:p w14:paraId="3D45BA6C" w14:textId="6CB48E12" w:rsidR="00B65640" w:rsidRPr="00537EDB" w:rsidRDefault="00000000">
      <w:pPr>
        <w:pStyle w:val="Style39"/>
        <w:tabs>
          <w:tab w:val="right" w:pos="6633"/>
        </w:tabs>
        <w:spacing w:after="360" w:line="192" w:lineRule="auto"/>
        <w:ind w:left="200" w:hanging="20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Fracture des cinq phalanges basales sui</w:t>
      </w:r>
      <w:r w:rsidRPr="00537EDB">
        <w:rPr>
          <w:rStyle w:val="CharStyle40"/>
          <w:rFonts w:asciiTheme="minorBidi" w:hAnsiTheme="minorBidi" w:cstheme="minorBidi"/>
        </w:rPr>
        <w:softHyphen/>
        <w:t xml:space="preserve">vant bonnes ou mauvaises positions et résistance après consolidation. . . </w:t>
      </w:r>
      <w:r w:rsidR="00CE7508" w:rsidRPr="00537EDB">
        <w:rPr>
          <w:rStyle w:val="CharStyle40"/>
          <w:rFonts w:asciiTheme="minorBidi" w:hAnsiTheme="minorBidi" w:cstheme="minorBidi"/>
        </w:rPr>
        <w:t>.</w:t>
      </w:r>
      <w:r w:rsidRPr="00537EDB">
        <w:rPr>
          <w:rStyle w:val="CharStyle40"/>
          <w:rFonts w:asciiTheme="minorBidi" w:hAnsiTheme="minorBidi" w:cstheme="minorBidi"/>
        </w:rPr>
        <w:t xml:space="preserve"> .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12</w:t>
      </w:r>
    </w:p>
    <w:p w14:paraId="370D94EE" w14:textId="0FCBDCEE" w:rsidR="00B65640" w:rsidRPr="00537EDB" w:rsidRDefault="00000000">
      <w:pPr>
        <w:pStyle w:val="Style39"/>
        <w:spacing w:after="0" w:line="302" w:lineRule="auto"/>
        <w:ind w:left="200" w:hanging="200"/>
        <w:rPr>
          <w:rFonts w:asciiTheme="minorBidi" w:hAnsiTheme="minorBidi" w:cstheme="minorBidi"/>
        </w:rPr>
      </w:pPr>
      <w:r w:rsidRPr="00537EDB">
        <w:rPr>
          <w:rStyle w:val="CharStyle40"/>
          <w:rFonts w:asciiTheme="minorBidi" w:hAnsiTheme="minorBidi" w:cstheme="minorBidi"/>
          <w:b/>
          <w:bCs/>
          <w:sz w:val="24"/>
          <w:szCs w:val="24"/>
        </w:rPr>
        <w:t xml:space="preserve">PIED PLAT TRAUMATIQUE, </w:t>
      </w:r>
      <w:r w:rsidRPr="00537EDB">
        <w:rPr>
          <w:rStyle w:val="CharStyle40"/>
          <w:rFonts w:asciiTheme="minorBidi" w:hAnsiTheme="minorBidi" w:cstheme="minorBidi"/>
        </w:rPr>
        <w:t>simple affaissement modéré de la voûte plan</w:t>
      </w:r>
      <w:r w:rsidR="00CE7508" w:rsidRPr="00537EDB">
        <w:rPr>
          <w:rStyle w:val="CharStyle40"/>
          <w:rFonts w:asciiTheme="minorBidi" w:hAnsiTheme="minorBidi" w:cstheme="minorBidi"/>
        </w:rPr>
        <w:t>taire………………………………………………….5</w:t>
      </w:r>
      <w:r w:rsidRPr="00537EDB">
        <w:rPr>
          <w:rStyle w:val="CharStyle40"/>
          <w:rFonts w:asciiTheme="minorBidi" w:hAnsiTheme="minorBidi" w:cstheme="minorBidi"/>
        </w:rPr>
        <w:softHyphen/>
      </w:r>
    </w:p>
    <w:p w14:paraId="5A9F6AC2" w14:textId="2245AEAF" w:rsidR="00B65640" w:rsidRPr="00537EDB" w:rsidRDefault="00000000">
      <w:pPr>
        <w:pStyle w:val="Style39"/>
        <w:tabs>
          <w:tab w:val="left" w:leader="dot" w:pos="5095"/>
          <w:tab w:val="left" w:pos="6460"/>
        </w:tabs>
        <w:spacing w:after="200"/>
        <w:ind w:firstLine="0"/>
        <w:rPr>
          <w:rFonts w:asciiTheme="minorBidi" w:hAnsiTheme="minorBidi" w:cstheme="minorBidi"/>
        </w:rPr>
      </w:pPr>
      <w:r w:rsidRPr="00537EDB">
        <w:rPr>
          <w:rStyle w:val="CharStyle40"/>
          <w:rFonts w:asciiTheme="minorBidi" w:hAnsiTheme="minorBidi" w:cstheme="minorBidi"/>
        </w:rPr>
        <w:t>Pied très plat, très douloureux</w:t>
      </w:r>
      <w:r w:rsidRPr="00537EDB">
        <w:rPr>
          <w:rStyle w:val="CharStyle40"/>
          <w:rFonts w:asciiTheme="minorBidi" w:hAnsiTheme="minorBidi" w:cstheme="minorBidi"/>
        </w:rPr>
        <w:tab/>
      </w:r>
      <w:r w:rsidR="00CE7508" w:rsidRPr="00537EDB">
        <w:rPr>
          <w:rStyle w:val="CharStyle40"/>
          <w:rFonts w:asciiTheme="minorBidi" w:hAnsiTheme="minorBidi" w:cstheme="minorBidi"/>
        </w:rPr>
        <w:t>……………..</w:t>
      </w:r>
      <w:r w:rsidRPr="00537EDB">
        <w:rPr>
          <w:rStyle w:val="CharStyle40"/>
          <w:rFonts w:asciiTheme="minorBidi" w:hAnsiTheme="minorBidi" w:cstheme="minorBidi"/>
          <w:lang w:eastAsia="en-US" w:bidi="en-US"/>
        </w:rPr>
        <w:t>15</w:t>
      </w:r>
      <w:r w:rsidRPr="00537EDB">
        <w:rPr>
          <w:rFonts w:asciiTheme="minorBidi" w:hAnsiTheme="minorBidi" w:cstheme="minorBidi"/>
        </w:rPr>
        <w:fldChar w:fldCharType="end"/>
      </w:r>
    </w:p>
    <w:p w14:paraId="30CF6A58" w14:textId="77777777" w:rsidR="00B65640" w:rsidRPr="00537EDB" w:rsidRDefault="00000000">
      <w:pPr>
        <w:pStyle w:val="Style22"/>
        <w:spacing w:after="160" w:line="223" w:lineRule="auto"/>
        <w:ind w:left="720" w:firstLine="240"/>
        <w:jc w:val="both"/>
        <w:rPr>
          <w:rFonts w:asciiTheme="minorBidi" w:hAnsiTheme="minorBidi" w:cstheme="minorBidi"/>
        </w:rPr>
        <w:sectPr w:rsidR="00B65640" w:rsidRPr="00537EDB">
          <w:headerReference w:type="even" r:id="rId791"/>
          <w:headerReference w:type="default" r:id="rId792"/>
          <w:footerReference w:type="even" r:id="rId793"/>
          <w:footerReference w:type="default" r:id="rId794"/>
          <w:pgSz w:w="11909" w:h="16843"/>
          <w:pgMar w:top="1177" w:right="2845" w:bottom="1965" w:left="854" w:header="0" w:footer="3" w:gutter="0"/>
          <w:pgNumType w:start="351"/>
          <w:cols w:space="720"/>
          <w:noEndnote/>
          <w:docGrid w:linePitch="360"/>
        </w:sectPr>
      </w:pPr>
      <w:r w:rsidRPr="00537EDB">
        <w:rPr>
          <w:rStyle w:val="CharStyle23"/>
          <w:rFonts w:asciiTheme="minorBidi" w:hAnsiTheme="minorBidi" w:cstheme="minorBidi"/>
        </w:rPr>
        <w:t>Difficulté d'établir la relation avec l'accident invoqué en raison de la fréquence de la déformation congénitale, nécessité d'une comparaison stricte avec le pied non traumatisé, utilité d’une prise d’empreinte, du tracé exact de la voûte plantaire, avec détermination de la flèche de l'arc plantaire interne, etc.</w:t>
      </w:r>
    </w:p>
    <w:p w14:paraId="5BFF0B44" w14:textId="77777777" w:rsidR="00B65640" w:rsidRPr="00537EDB" w:rsidRDefault="00000000">
      <w:pPr>
        <w:pStyle w:val="Style66"/>
        <w:keepNext/>
        <w:keepLines/>
        <w:spacing w:after="400" w:line="240" w:lineRule="auto"/>
        <w:ind w:left="0" w:firstLine="0"/>
        <w:rPr>
          <w:rFonts w:asciiTheme="minorBidi" w:hAnsiTheme="minorBidi" w:cstheme="minorBidi"/>
          <w:sz w:val="26"/>
          <w:szCs w:val="26"/>
        </w:rPr>
      </w:pPr>
      <w:bookmarkStart w:id="343" w:name="bookmark786"/>
      <w:r w:rsidRPr="00537EDB">
        <w:rPr>
          <w:rStyle w:val="CharStyle67"/>
          <w:rFonts w:asciiTheme="minorBidi" w:hAnsiTheme="minorBidi" w:cstheme="minorBidi"/>
          <w:b/>
          <w:bCs/>
          <w:sz w:val="26"/>
          <w:szCs w:val="26"/>
        </w:rPr>
        <w:lastRenderedPageBreak/>
        <w:t>PIED BOT TRAUMATIQUE</w:t>
      </w:r>
      <w:bookmarkEnd w:id="343"/>
    </w:p>
    <w:p w14:paraId="6260106F" w14:textId="10875975" w:rsidR="00B65640" w:rsidRPr="00537EDB" w:rsidRDefault="00000000">
      <w:pPr>
        <w:pStyle w:val="Style19"/>
        <w:tabs>
          <w:tab w:val="left" w:pos="6281"/>
        </w:tabs>
        <w:spacing w:after="400" w:line="187" w:lineRule="auto"/>
        <w:ind w:left="200" w:hanging="200"/>
        <w:rPr>
          <w:rFonts w:asciiTheme="minorBidi" w:hAnsiTheme="minorBidi" w:cstheme="minorBidi"/>
        </w:rPr>
      </w:pPr>
      <w:r w:rsidRPr="00537EDB">
        <w:rPr>
          <w:rStyle w:val="CharStyle20"/>
          <w:rFonts w:asciiTheme="minorBidi" w:hAnsiTheme="minorBidi" w:cstheme="minorBidi"/>
        </w:rPr>
        <w:t>Par</w:t>
      </w:r>
      <w:r w:rsidRPr="00537EDB">
        <w:rPr>
          <w:rStyle w:val="CharStyle20"/>
          <w:rFonts w:asciiTheme="minorBidi" w:hAnsiTheme="minorBidi" w:cstheme="minorBidi"/>
          <w:b/>
          <w:bCs/>
          <w:sz w:val="34"/>
          <w:szCs w:val="34"/>
        </w:rPr>
        <w:t xml:space="preserve"> </w:t>
      </w:r>
      <w:r w:rsidRPr="00537EDB">
        <w:rPr>
          <w:rStyle w:val="CharStyle20"/>
          <w:rFonts w:asciiTheme="minorBidi" w:hAnsiTheme="minorBidi" w:cstheme="minorBidi"/>
        </w:rPr>
        <w:t xml:space="preserve">suite de lésions diverses (fractures, luxation, amputations partielles, etc.), où le facteur principal d'invalidité est constitué par l’appui douloureux sur des points d'appui anormaux. </w:t>
      </w:r>
      <w:r w:rsidRPr="00537EDB">
        <w:rPr>
          <w:rStyle w:val="CharStyle20"/>
          <w:rFonts w:asciiTheme="minorBidi" w:hAnsiTheme="minorBidi" w:cstheme="minorBidi"/>
          <w:lang w:eastAsia="en-US" w:bidi="en-US"/>
        </w:rPr>
        <w:t xml:space="preserve">15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25</w:t>
      </w:r>
    </w:p>
    <w:p w14:paraId="1A635F46" w14:textId="77777777" w:rsidR="00B65640" w:rsidRPr="00537EDB" w:rsidRDefault="00000000">
      <w:pPr>
        <w:pStyle w:val="Style66"/>
        <w:keepNext/>
        <w:keepLines/>
        <w:spacing w:after="240" w:line="240" w:lineRule="auto"/>
        <w:ind w:left="0" w:firstLine="0"/>
        <w:rPr>
          <w:rFonts w:asciiTheme="minorBidi" w:hAnsiTheme="minorBidi" w:cstheme="minorBidi"/>
          <w:sz w:val="22"/>
          <w:szCs w:val="22"/>
        </w:rPr>
      </w:pPr>
      <w:bookmarkStart w:id="344" w:name="bookmark788"/>
      <w:r w:rsidRPr="00537EDB">
        <w:rPr>
          <w:rStyle w:val="CharStyle67"/>
          <w:rFonts w:asciiTheme="minorBidi" w:hAnsiTheme="minorBidi" w:cstheme="minorBidi"/>
          <w:b/>
          <w:bCs/>
          <w:sz w:val="26"/>
          <w:szCs w:val="26"/>
        </w:rPr>
        <w:t xml:space="preserve">PIED </w:t>
      </w:r>
      <w:r w:rsidRPr="00537EDB">
        <w:rPr>
          <w:rStyle w:val="CharStyle67"/>
          <w:rFonts w:asciiTheme="minorBidi" w:hAnsiTheme="minorBidi" w:cstheme="minorBidi"/>
          <w:b/>
          <w:bCs/>
        </w:rPr>
        <w:t xml:space="preserve">TABÉTIQUE, </w:t>
      </w:r>
      <w:r w:rsidRPr="00537EDB">
        <w:rPr>
          <w:rStyle w:val="CharStyle67"/>
          <w:rFonts w:asciiTheme="minorBidi" w:hAnsiTheme="minorBidi" w:cstheme="minorBidi"/>
          <w:sz w:val="22"/>
          <w:szCs w:val="22"/>
        </w:rPr>
        <w:t xml:space="preserve">voir p </w:t>
      </w:r>
      <w:r w:rsidRPr="00537EDB">
        <w:rPr>
          <w:rStyle w:val="CharStyle67"/>
          <w:rFonts w:asciiTheme="minorBidi" w:hAnsiTheme="minorBidi" w:cstheme="minorBidi"/>
          <w:sz w:val="22"/>
          <w:szCs w:val="22"/>
          <w:lang w:eastAsia="en-US" w:bidi="en-US"/>
        </w:rPr>
        <w:t>369,</w:t>
      </w:r>
      <w:bookmarkEnd w:id="344"/>
    </w:p>
    <w:p w14:paraId="714AB7F3" w14:textId="77777777" w:rsidR="00B65640" w:rsidRPr="00537EDB" w:rsidRDefault="00000000">
      <w:pPr>
        <w:pStyle w:val="Style22"/>
        <w:spacing w:after="0" w:line="223" w:lineRule="auto"/>
        <w:ind w:left="700" w:firstLine="240"/>
        <w:rPr>
          <w:rFonts w:asciiTheme="minorBidi" w:hAnsiTheme="minorBidi" w:cstheme="minorBidi"/>
        </w:rPr>
      </w:pPr>
      <w:r w:rsidRPr="00537EDB">
        <w:rPr>
          <w:rStyle w:val="CharStyle23"/>
          <w:rFonts w:asciiTheme="minorBidi" w:hAnsiTheme="minorBidi" w:cstheme="minorBidi"/>
        </w:rPr>
        <w:t>Grosse question médico-légale lorsqu'un accident du travail est en cause.</w:t>
      </w:r>
    </w:p>
    <w:p w14:paraId="5A7FD5F8" w14:textId="77777777" w:rsidR="00B65640" w:rsidRPr="00537EDB" w:rsidRDefault="00000000">
      <w:pPr>
        <w:pStyle w:val="Style22"/>
        <w:spacing w:after="0" w:line="223" w:lineRule="auto"/>
        <w:ind w:left="700" w:firstLine="240"/>
        <w:jc w:val="both"/>
        <w:rPr>
          <w:rFonts w:asciiTheme="minorBidi" w:hAnsiTheme="minorBidi" w:cstheme="minorBidi"/>
        </w:rPr>
      </w:pPr>
      <w:r w:rsidRPr="00537EDB">
        <w:rPr>
          <w:rStyle w:val="CharStyle23"/>
          <w:rFonts w:asciiTheme="minorBidi" w:hAnsiTheme="minorBidi" w:cstheme="minorBidi"/>
        </w:rPr>
        <w:t xml:space="preserve">Si le traumatisme a été insignifiant et qu'une radiographie immédiate ait montré </w:t>
      </w:r>
      <w:proofErr w:type="spellStart"/>
      <w:r w:rsidRPr="00537EDB">
        <w:rPr>
          <w:rStyle w:val="CharStyle23"/>
          <w:rFonts w:asciiTheme="minorBidi" w:hAnsiTheme="minorBidi" w:cstheme="minorBidi"/>
        </w:rPr>
        <w:t>Tintensité</w:t>
      </w:r>
      <w:proofErr w:type="spellEnd"/>
      <w:r w:rsidRPr="00537EDB">
        <w:rPr>
          <w:rStyle w:val="CharStyle23"/>
          <w:rFonts w:asciiTheme="minorBidi" w:hAnsiTheme="minorBidi" w:cstheme="minorBidi"/>
        </w:rPr>
        <w:t xml:space="preserve"> des lésions ostéo-articulaires d'origine </w:t>
      </w:r>
      <w:proofErr w:type="spellStart"/>
      <w:r w:rsidRPr="00537EDB">
        <w:rPr>
          <w:rStyle w:val="CharStyle23"/>
          <w:rFonts w:asciiTheme="minorBidi" w:hAnsiTheme="minorBidi" w:cstheme="minorBidi"/>
        </w:rPr>
        <w:t>médullaire</w:t>
      </w:r>
      <w:r w:rsidRPr="00537EDB">
        <w:rPr>
          <w:rStyle w:val="CharStyle23"/>
          <w:rFonts w:asciiTheme="minorBidi" w:hAnsiTheme="minorBidi" w:cstheme="minorBidi"/>
          <w:vertAlign w:val="subscript"/>
        </w:rPr>
        <w:t>t</w:t>
      </w:r>
      <w:proofErr w:type="spellEnd"/>
      <w:r w:rsidRPr="00537EDB">
        <w:rPr>
          <w:rStyle w:val="CharStyle23"/>
          <w:rFonts w:asciiTheme="minorBidi" w:hAnsiTheme="minorBidi" w:cstheme="minorBidi"/>
          <w:vertAlign w:val="subscript"/>
        </w:rPr>
        <w:t xml:space="preserve"> </w:t>
      </w:r>
      <w:r w:rsidRPr="00537EDB">
        <w:rPr>
          <w:rStyle w:val="CharStyle23"/>
          <w:rFonts w:asciiTheme="minorBidi" w:hAnsiTheme="minorBidi" w:cstheme="minorBidi"/>
        </w:rPr>
        <w:t>l'imputabilité peut être contestée à juste titre.</w:t>
      </w:r>
    </w:p>
    <w:p w14:paraId="75406C1F" w14:textId="77777777" w:rsidR="00B65640" w:rsidRPr="00537EDB" w:rsidRDefault="00000000">
      <w:pPr>
        <w:pStyle w:val="Style22"/>
        <w:spacing w:after="400" w:line="223" w:lineRule="auto"/>
        <w:ind w:left="700" w:firstLine="240"/>
        <w:jc w:val="both"/>
        <w:rPr>
          <w:rFonts w:asciiTheme="minorBidi" w:hAnsiTheme="minorBidi" w:cstheme="minorBidi"/>
        </w:rPr>
      </w:pPr>
      <w:r w:rsidRPr="00537EDB">
        <w:rPr>
          <w:rStyle w:val="CharStyle23"/>
          <w:rFonts w:asciiTheme="minorBidi" w:hAnsiTheme="minorBidi" w:cstheme="minorBidi"/>
        </w:rPr>
        <w:t>St l'accident a été admis, accepté, Tétât antérieur n'ayant pas à intervenir, l'évaluation sera faite par analogie avec les troubles fonction</w:t>
      </w:r>
      <w:r w:rsidRPr="00537EDB">
        <w:rPr>
          <w:rStyle w:val="CharStyle23"/>
          <w:rFonts w:asciiTheme="minorBidi" w:hAnsiTheme="minorBidi" w:cstheme="minorBidi"/>
        </w:rPr>
        <w:softHyphen/>
        <w:t>nels du pied, entraînés par fractures et luxations du tarse.</w:t>
      </w:r>
    </w:p>
    <w:p w14:paraId="4380EA15" w14:textId="77777777" w:rsidR="00B65640" w:rsidRPr="00537EDB" w:rsidRDefault="00000000">
      <w:pPr>
        <w:pStyle w:val="Style33"/>
        <w:keepNext/>
        <w:keepLines/>
        <w:spacing w:after="140" w:line="233" w:lineRule="auto"/>
        <w:ind w:left="200" w:hanging="200"/>
        <w:jc w:val="left"/>
        <w:rPr>
          <w:rFonts w:asciiTheme="minorBidi" w:hAnsiTheme="minorBidi" w:cstheme="minorBidi"/>
        </w:rPr>
      </w:pPr>
      <w:bookmarkStart w:id="345" w:name="bookmark790"/>
      <w:r w:rsidRPr="00537EDB">
        <w:rPr>
          <w:rStyle w:val="CharStyle34"/>
          <w:rFonts w:asciiTheme="minorBidi" w:hAnsiTheme="minorBidi" w:cstheme="minorBidi"/>
          <w:b/>
          <w:bCs/>
        </w:rPr>
        <w:t>RACCOURCISSEMENT SEUL D’UN MEMBRE INFÉ</w:t>
      </w:r>
      <w:r w:rsidRPr="00537EDB">
        <w:rPr>
          <w:rStyle w:val="CharStyle34"/>
          <w:rFonts w:asciiTheme="minorBidi" w:hAnsiTheme="minorBidi" w:cstheme="minorBidi"/>
          <w:b/>
          <w:bCs/>
        </w:rPr>
        <w:softHyphen/>
        <w:t>RIEUR</w:t>
      </w:r>
      <w:bookmarkEnd w:id="345"/>
    </w:p>
    <w:p w14:paraId="43A0F52E" w14:textId="77777777" w:rsidR="00B65640" w:rsidRPr="00537EDB" w:rsidRDefault="00000000">
      <w:pPr>
        <w:pStyle w:val="Style22"/>
        <w:spacing w:after="140" w:line="221" w:lineRule="auto"/>
        <w:ind w:left="700" w:firstLine="240"/>
        <w:jc w:val="both"/>
        <w:rPr>
          <w:rFonts w:asciiTheme="minorBidi" w:hAnsiTheme="minorBidi" w:cstheme="minorBidi"/>
        </w:rPr>
      </w:pPr>
      <w:r w:rsidRPr="00537EDB">
        <w:rPr>
          <w:rStyle w:val="CharStyle23"/>
          <w:rFonts w:asciiTheme="minorBidi" w:hAnsiTheme="minorBidi" w:cstheme="minorBidi"/>
        </w:rPr>
        <w:t>Les évaluations de l'invalidité déterminée par le seul raccourcissement d'un membre inférieur ont été déjà données avec celles de l’I.P.P. entraînée par les fractures de cuisse et par les fractures de jambe.</w:t>
      </w:r>
    </w:p>
    <w:p w14:paraId="10EABF7A" w14:textId="77777777" w:rsidR="00B65640" w:rsidRPr="00537EDB" w:rsidRDefault="00000000">
      <w:pPr>
        <w:pStyle w:val="Style111"/>
        <w:ind w:left="765"/>
        <w:jc w:val="left"/>
        <w:rPr>
          <w:rFonts w:asciiTheme="minorBidi" w:hAnsiTheme="minorBidi" w:cstheme="minorBidi"/>
          <w:sz w:val="22"/>
          <w:szCs w:val="22"/>
        </w:rPr>
      </w:pPr>
      <w:r w:rsidRPr="00537EDB">
        <w:rPr>
          <w:rStyle w:val="CharStyle112"/>
          <w:rFonts w:asciiTheme="minorBidi" w:hAnsiTheme="minorBidi" w:cstheme="minorBidi"/>
          <w:sz w:val="22"/>
          <w:szCs w:val="22"/>
        </w:rPr>
        <w:t>Il est utile de rappeler à cette place :</w:t>
      </w:r>
    </w:p>
    <w:tbl>
      <w:tblPr>
        <w:tblOverlap w:val="never"/>
        <w:tblW w:w="0" w:type="auto"/>
        <w:jc w:val="center"/>
        <w:tblLayout w:type="fixed"/>
        <w:tblCellMar>
          <w:left w:w="10" w:type="dxa"/>
          <w:right w:w="10" w:type="dxa"/>
        </w:tblCellMar>
        <w:tblLook w:val="04A0" w:firstRow="1" w:lastRow="0" w:firstColumn="1" w:lastColumn="0" w:noHBand="0" w:noVBand="1"/>
      </w:tblPr>
      <w:tblGrid>
        <w:gridCol w:w="4295"/>
        <w:gridCol w:w="1822"/>
        <w:gridCol w:w="1877"/>
      </w:tblGrid>
      <w:tr w:rsidR="00B65640" w:rsidRPr="00537EDB" w14:paraId="2A7CA1B1" w14:textId="77777777">
        <w:trPr>
          <w:trHeight w:hRule="exact" w:val="377"/>
          <w:jc w:val="center"/>
        </w:trPr>
        <w:tc>
          <w:tcPr>
            <w:tcW w:w="7994" w:type="dxa"/>
            <w:gridSpan w:val="3"/>
          </w:tcPr>
          <w:p w14:paraId="18C07607" w14:textId="77777777" w:rsidR="00B65640" w:rsidRPr="00537EDB" w:rsidRDefault="00000000">
            <w:pPr>
              <w:pStyle w:val="Style69"/>
              <w:spacing w:after="0"/>
              <w:ind w:firstLine="800"/>
              <w:rPr>
                <w:rFonts w:asciiTheme="minorBidi" w:hAnsiTheme="minorBidi" w:cstheme="minorBidi"/>
              </w:rPr>
            </w:pPr>
            <w:r w:rsidRPr="00537EDB">
              <w:rPr>
                <w:rStyle w:val="CharStyle70"/>
                <w:rFonts w:asciiTheme="minorBidi" w:hAnsiTheme="minorBidi" w:cstheme="minorBidi"/>
              </w:rPr>
              <w:t>Raccourcissement d'un membre inférieur (jambe ou cuisse) :</w:t>
            </w:r>
          </w:p>
        </w:tc>
      </w:tr>
      <w:tr w:rsidR="00B65640" w:rsidRPr="00537EDB" w14:paraId="738E8CDC" w14:textId="77777777">
        <w:trPr>
          <w:trHeight w:hRule="exact" w:val="546"/>
          <w:jc w:val="center"/>
        </w:trPr>
        <w:tc>
          <w:tcPr>
            <w:tcW w:w="4295" w:type="dxa"/>
          </w:tcPr>
          <w:p w14:paraId="0A53D128" w14:textId="77777777" w:rsidR="00B65640" w:rsidRPr="00537EDB" w:rsidRDefault="00B65640">
            <w:pPr>
              <w:rPr>
                <w:rFonts w:asciiTheme="minorBidi" w:hAnsiTheme="minorBidi" w:cstheme="minorBidi"/>
                <w:sz w:val="10"/>
                <w:szCs w:val="10"/>
              </w:rPr>
            </w:pPr>
          </w:p>
        </w:tc>
        <w:tc>
          <w:tcPr>
            <w:tcW w:w="1822" w:type="dxa"/>
          </w:tcPr>
          <w:p w14:paraId="4C8B9471" w14:textId="77777777" w:rsidR="00B65640" w:rsidRPr="00537EDB" w:rsidRDefault="00000000">
            <w:pPr>
              <w:pStyle w:val="Style69"/>
              <w:spacing w:before="80" w:after="0"/>
              <w:ind w:firstLine="920"/>
              <w:rPr>
                <w:rFonts w:asciiTheme="minorBidi" w:hAnsiTheme="minorBidi" w:cstheme="minorBidi"/>
                <w:sz w:val="28"/>
                <w:szCs w:val="28"/>
              </w:rPr>
            </w:pPr>
            <w:r w:rsidRPr="00537EDB">
              <w:rPr>
                <w:rStyle w:val="CharStyle70"/>
                <w:rFonts w:asciiTheme="minorBidi" w:hAnsiTheme="minorBidi" w:cstheme="minorBidi"/>
                <w:sz w:val="28"/>
                <w:szCs w:val="28"/>
              </w:rPr>
              <w:t>B.O.</w:t>
            </w:r>
          </w:p>
        </w:tc>
        <w:tc>
          <w:tcPr>
            <w:tcW w:w="1877" w:type="dxa"/>
          </w:tcPr>
          <w:p w14:paraId="21CA93A3" w14:textId="77777777" w:rsidR="00B65640" w:rsidRPr="00537EDB" w:rsidRDefault="00000000">
            <w:pPr>
              <w:pStyle w:val="Style69"/>
              <w:spacing w:before="80" w:after="0"/>
              <w:ind w:firstLine="140"/>
              <w:rPr>
                <w:rFonts w:asciiTheme="minorBidi" w:hAnsiTheme="minorBidi" w:cstheme="minorBidi"/>
                <w:sz w:val="28"/>
                <w:szCs w:val="28"/>
              </w:rPr>
            </w:pPr>
            <w:r w:rsidRPr="00537EDB">
              <w:rPr>
                <w:rStyle w:val="CharStyle70"/>
                <w:rFonts w:asciiTheme="minorBidi" w:hAnsiTheme="minorBidi" w:cstheme="minorBidi"/>
                <w:sz w:val="28"/>
                <w:szCs w:val="28"/>
              </w:rPr>
              <w:t>Taux moyens</w:t>
            </w:r>
          </w:p>
        </w:tc>
      </w:tr>
      <w:tr w:rsidR="00B65640" w:rsidRPr="00537EDB" w14:paraId="6E89C38D" w14:textId="77777777">
        <w:trPr>
          <w:trHeight w:hRule="exact" w:val="432"/>
          <w:jc w:val="center"/>
        </w:trPr>
        <w:tc>
          <w:tcPr>
            <w:tcW w:w="4295" w:type="dxa"/>
            <w:vAlign w:val="bottom"/>
          </w:tcPr>
          <w:p w14:paraId="3EBEBA0D" w14:textId="429E7FB0" w:rsidR="00B65640" w:rsidRPr="00537EDB" w:rsidRDefault="00CE7508">
            <w:pPr>
              <w:pStyle w:val="Style69"/>
              <w:tabs>
                <w:tab w:val="left" w:leader="dot" w:pos="4092"/>
              </w:tabs>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rPr>
              <w:t>a) Moins de deux cm</w:t>
            </w:r>
            <w:r w:rsidRPr="00537EDB">
              <w:rPr>
                <w:rStyle w:val="CharStyle70"/>
                <w:rFonts w:asciiTheme="minorBidi" w:hAnsiTheme="minorBidi" w:cstheme="minorBidi"/>
                <w:sz w:val="28"/>
                <w:szCs w:val="28"/>
              </w:rPr>
              <w:tab/>
            </w:r>
          </w:p>
        </w:tc>
        <w:tc>
          <w:tcPr>
            <w:tcW w:w="1822" w:type="dxa"/>
            <w:vAlign w:val="bottom"/>
          </w:tcPr>
          <w:p w14:paraId="35F44E61" w14:textId="77777777" w:rsidR="00B65640" w:rsidRPr="00537EDB" w:rsidRDefault="00000000">
            <w:pPr>
              <w:pStyle w:val="Style69"/>
              <w:tabs>
                <w:tab w:val="left" w:pos="968"/>
              </w:tabs>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rPr>
              <w:t>. .</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lang w:val="en-US" w:eastAsia="en-US" w:bidi="en-US"/>
              </w:rPr>
              <w:t>0</w:t>
            </w:r>
          </w:p>
        </w:tc>
        <w:tc>
          <w:tcPr>
            <w:tcW w:w="1877" w:type="dxa"/>
            <w:vAlign w:val="bottom"/>
          </w:tcPr>
          <w:p w14:paraId="786FA7EA" w14:textId="77777777" w:rsidR="00B65640" w:rsidRPr="00537EDB" w:rsidRDefault="00000000">
            <w:pPr>
              <w:pStyle w:val="Style69"/>
              <w:spacing w:after="0"/>
              <w:ind w:firstLine="720"/>
              <w:rPr>
                <w:rFonts w:asciiTheme="minorBidi" w:hAnsiTheme="minorBidi" w:cstheme="minorBidi"/>
                <w:sz w:val="24"/>
                <w:szCs w:val="24"/>
              </w:rPr>
            </w:pPr>
            <w:r w:rsidRPr="00537EDB">
              <w:rPr>
                <w:rStyle w:val="CharStyle70"/>
                <w:rFonts w:asciiTheme="minorBidi" w:hAnsiTheme="minorBidi" w:cstheme="minorBidi"/>
                <w:b/>
                <w:bCs/>
                <w:sz w:val="24"/>
                <w:szCs w:val="24"/>
                <w:lang w:val="en-US" w:eastAsia="en-US" w:bidi="en-US"/>
              </w:rPr>
              <w:t>0</w:t>
            </w:r>
          </w:p>
        </w:tc>
      </w:tr>
      <w:tr w:rsidR="00B65640" w:rsidRPr="00537EDB" w14:paraId="7665DD09" w14:textId="77777777">
        <w:trPr>
          <w:trHeight w:hRule="exact" w:val="358"/>
          <w:jc w:val="center"/>
        </w:trPr>
        <w:tc>
          <w:tcPr>
            <w:tcW w:w="4295" w:type="dxa"/>
            <w:vAlign w:val="bottom"/>
          </w:tcPr>
          <w:p w14:paraId="361FE8B1" w14:textId="77777777" w:rsidR="00B65640" w:rsidRPr="00537EDB" w:rsidRDefault="00000000">
            <w:pPr>
              <w:pStyle w:val="Style69"/>
              <w:tabs>
                <w:tab w:val="left" w:leader="dot" w:pos="4082"/>
              </w:tabs>
              <w:spacing w:after="0"/>
              <w:ind w:firstLine="0"/>
              <w:rPr>
                <w:rFonts w:asciiTheme="minorBidi" w:hAnsiTheme="minorBidi" w:cstheme="minorBidi"/>
                <w:sz w:val="28"/>
                <w:szCs w:val="28"/>
              </w:rPr>
            </w:pPr>
            <w:r w:rsidRPr="00537EDB">
              <w:rPr>
                <w:rStyle w:val="CharStyle70"/>
                <w:rFonts w:asciiTheme="minorBidi" w:hAnsiTheme="minorBidi" w:cstheme="minorBidi"/>
                <w:sz w:val="30"/>
                <w:szCs w:val="30"/>
              </w:rPr>
              <w:t>b</w:t>
            </w:r>
            <w:r w:rsidRPr="00537EDB">
              <w:rPr>
                <w:rStyle w:val="CharStyle70"/>
                <w:rFonts w:asciiTheme="minorBidi" w:hAnsiTheme="minorBidi" w:cstheme="minorBidi"/>
                <w:b/>
                <w:bCs/>
                <w:sz w:val="30"/>
                <w:szCs w:val="30"/>
              </w:rPr>
              <w:t xml:space="preserve">) </w:t>
            </w:r>
            <w:r w:rsidRPr="00537EDB">
              <w:rPr>
                <w:rStyle w:val="CharStyle70"/>
                <w:rFonts w:asciiTheme="minorBidi" w:hAnsiTheme="minorBidi" w:cstheme="minorBidi"/>
                <w:sz w:val="30"/>
                <w:szCs w:val="30"/>
              </w:rPr>
              <w:t>De</w:t>
            </w:r>
            <w:r w:rsidRPr="00537EDB">
              <w:rPr>
                <w:rStyle w:val="CharStyle70"/>
                <w:rFonts w:asciiTheme="minorBidi" w:hAnsiTheme="minorBidi" w:cstheme="minorBidi"/>
                <w:b/>
                <w:bCs/>
                <w:sz w:val="30"/>
                <w:szCs w:val="30"/>
              </w:rPr>
              <w:t xml:space="preserve"> </w:t>
            </w:r>
            <w:r w:rsidRPr="00537EDB">
              <w:rPr>
                <w:rStyle w:val="CharStyle70"/>
                <w:rFonts w:asciiTheme="minorBidi" w:hAnsiTheme="minorBidi" w:cstheme="minorBidi"/>
                <w:sz w:val="28"/>
                <w:szCs w:val="28"/>
              </w:rPr>
              <w:t>deux à trois cm</w:t>
            </w:r>
            <w:r w:rsidRPr="00537EDB">
              <w:rPr>
                <w:rStyle w:val="CharStyle70"/>
                <w:rFonts w:asciiTheme="minorBidi" w:hAnsiTheme="minorBidi" w:cstheme="minorBidi"/>
                <w:sz w:val="28"/>
                <w:szCs w:val="28"/>
              </w:rPr>
              <w:tab/>
            </w:r>
          </w:p>
        </w:tc>
        <w:tc>
          <w:tcPr>
            <w:tcW w:w="1822" w:type="dxa"/>
            <w:vAlign w:val="bottom"/>
          </w:tcPr>
          <w:p w14:paraId="012E9A82" w14:textId="77777777" w:rsidR="00B65640" w:rsidRPr="00537EDB" w:rsidRDefault="00000000">
            <w:pPr>
              <w:pStyle w:val="Style69"/>
              <w:tabs>
                <w:tab w:val="left" w:pos="849"/>
              </w:tabs>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rPr>
              <w:t>. .</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lang w:val="en-US" w:eastAsia="en-US" w:bidi="en-US"/>
              </w:rPr>
              <w:t xml:space="preserve">3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5</w:t>
            </w:r>
          </w:p>
        </w:tc>
        <w:tc>
          <w:tcPr>
            <w:tcW w:w="1877" w:type="dxa"/>
            <w:vAlign w:val="bottom"/>
          </w:tcPr>
          <w:p w14:paraId="73EA1649" w14:textId="77777777" w:rsidR="00B65640" w:rsidRPr="00537EDB" w:rsidRDefault="00000000">
            <w:pPr>
              <w:pStyle w:val="Style69"/>
              <w:spacing w:after="0"/>
              <w:ind w:firstLine="720"/>
              <w:rPr>
                <w:rFonts w:asciiTheme="minorBidi" w:hAnsiTheme="minorBidi" w:cstheme="minorBidi"/>
                <w:sz w:val="24"/>
                <w:szCs w:val="24"/>
              </w:rPr>
            </w:pPr>
            <w:r w:rsidRPr="00537EDB">
              <w:rPr>
                <w:rStyle w:val="CharStyle70"/>
                <w:rFonts w:asciiTheme="minorBidi" w:hAnsiTheme="minorBidi" w:cstheme="minorBidi"/>
                <w:b/>
                <w:bCs/>
                <w:sz w:val="24"/>
                <w:szCs w:val="24"/>
                <w:lang w:val="en-US" w:eastAsia="en-US" w:bidi="en-US"/>
              </w:rPr>
              <w:t>4</w:t>
            </w:r>
          </w:p>
        </w:tc>
      </w:tr>
      <w:tr w:rsidR="00B65640" w:rsidRPr="00537EDB" w14:paraId="296D10F9" w14:textId="77777777">
        <w:trPr>
          <w:trHeight w:hRule="exact" w:val="348"/>
          <w:jc w:val="center"/>
        </w:trPr>
        <w:tc>
          <w:tcPr>
            <w:tcW w:w="4295" w:type="dxa"/>
            <w:vAlign w:val="bottom"/>
          </w:tcPr>
          <w:p w14:paraId="3CDDAB04" w14:textId="77777777" w:rsidR="00B65640" w:rsidRPr="00537EDB" w:rsidRDefault="00000000">
            <w:pPr>
              <w:pStyle w:val="Style69"/>
              <w:tabs>
                <w:tab w:val="left" w:leader="dot" w:pos="4082"/>
              </w:tabs>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rPr>
              <w:t>C</w:t>
            </w:r>
            <w:r w:rsidRPr="00537EDB">
              <w:rPr>
                <w:rStyle w:val="CharStyle70"/>
                <w:rFonts w:asciiTheme="minorBidi" w:hAnsiTheme="minorBidi" w:cstheme="minorBidi"/>
                <w:b/>
                <w:bCs/>
                <w:sz w:val="30"/>
                <w:szCs w:val="30"/>
              </w:rPr>
              <w:t xml:space="preserve">) </w:t>
            </w:r>
            <w:r w:rsidRPr="00537EDB">
              <w:rPr>
                <w:rStyle w:val="CharStyle70"/>
                <w:rFonts w:asciiTheme="minorBidi" w:hAnsiTheme="minorBidi" w:cstheme="minorBidi"/>
                <w:sz w:val="28"/>
                <w:szCs w:val="28"/>
              </w:rPr>
              <w:t>De trois à six cm</w:t>
            </w:r>
            <w:r w:rsidRPr="00537EDB">
              <w:rPr>
                <w:rStyle w:val="CharStyle70"/>
                <w:rFonts w:asciiTheme="minorBidi" w:hAnsiTheme="minorBidi" w:cstheme="minorBidi"/>
                <w:sz w:val="28"/>
                <w:szCs w:val="28"/>
              </w:rPr>
              <w:tab/>
            </w:r>
          </w:p>
        </w:tc>
        <w:tc>
          <w:tcPr>
            <w:tcW w:w="1822" w:type="dxa"/>
            <w:vAlign w:val="bottom"/>
          </w:tcPr>
          <w:p w14:paraId="1EF67EF7" w14:textId="77777777" w:rsidR="00B65640" w:rsidRPr="00537EDB" w:rsidRDefault="00000000">
            <w:pPr>
              <w:pStyle w:val="Style69"/>
              <w:tabs>
                <w:tab w:val="left" w:pos="720"/>
              </w:tabs>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rPr>
              <w:t>, .</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lang w:val="en-US" w:eastAsia="en-US" w:bidi="en-US"/>
              </w:rPr>
              <w:t xml:space="preserve">10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15</w:t>
            </w:r>
          </w:p>
        </w:tc>
        <w:tc>
          <w:tcPr>
            <w:tcW w:w="1877" w:type="dxa"/>
            <w:vAlign w:val="bottom"/>
          </w:tcPr>
          <w:p w14:paraId="71717A48" w14:textId="77777777" w:rsidR="00B65640" w:rsidRPr="00537EDB" w:rsidRDefault="00000000">
            <w:pPr>
              <w:pStyle w:val="Style69"/>
              <w:spacing w:after="0"/>
              <w:ind w:firstLine="580"/>
              <w:rPr>
                <w:rFonts w:asciiTheme="minorBidi" w:hAnsiTheme="minorBidi" w:cstheme="minorBidi"/>
                <w:sz w:val="24"/>
                <w:szCs w:val="24"/>
              </w:rPr>
            </w:pPr>
            <w:r w:rsidRPr="00537EDB">
              <w:rPr>
                <w:rStyle w:val="CharStyle70"/>
                <w:rFonts w:asciiTheme="minorBidi" w:hAnsiTheme="minorBidi" w:cstheme="minorBidi"/>
                <w:b/>
                <w:bCs/>
                <w:sz w:val="24"/>
                <w:szCs w:val="24"/>
                <w:lang w:val="en-US" w:eastAsia="en-US" w:bidi="en-US"/>
              </w:rPr>
              <w:t>15</w:t>
            </w:r>
          </w:p>
        </w:tc>
      </w:tr>
      <w:tr w:rsidR="00B65640" w:rsidRPr="00537EDB" w14:paraId="461DE9EC" w14:textId="77777777">
        <w:trPr>
          <w:trHeight w:hRule="exact" w:val="353"/>
          <w:jc w:val="center"/>
        </w:trPr>
        <w:tc>
          <w:tcPr>
            <w:tcW w:w="4295" w:type="dxa"/>
            <w:vAlign w:val="bottom"/>
          </w:tcPr>
          <w:p w14:paraId="5830DAD3" w14:textId="5EA7A95E" w:rsidR="00B65640" w:rsidRPr="00537EDB" w:rsidRDefault="00CE7508">
            <w:pPr>
              <w:pStyle w:val="Style69"/>
              <w:tabs>
                <w:tab w:val="left" w:leader="dot" w:pos="4082"/>
              </w:tabs>
              <w:spacing w:after="0"/>
              <w:ind w:firstLine="0"/>
              <w:rPr>
                <w:rFonts w:asciiTheme="minorBidi" w:hAnsiTheme="minorBidi" w:cstheme="minorBidi"/>
                <w:sz w:val="28"/>
                <w:szCs w:val="28"/>
              </w:rPr>
            </w:pPr>
            <w:r w:rsidRPr="00537EDB">
              <w:rPr>
                <w:rStyle w:val="CharStyle70"/>
                <w:rFonts w:asciiTheme="minorBidi" w:hAnsiTheme="minorBidi" w:cstheme="minorBidi"/>
                <w:sz w:val="30"/>
                <w:szCs w:val="30"/>
              </w:rPr>
              <w:t>d) De</w:t>
            </w:r>
            <w:r w:rsidRPr="00537EDB">
              <w:rPr>
                <w:rStyle w:val="CharStyle70"/>
                <w:rFonts w:asciiTheme="minorBidi" w:hAnsiTheme="minorBidi" w:cstheme="minorBidi"/>
                <w:b/>
                <w:bCs/>
                <w:sz w:val="30"/>
                <w:szCs w:val="30"/>
              </w:rPr>
              <w:t xml:space="preserve"> </w:t>
            </w:r>
            <w:r w:rsidRPr="00537EDB">
              <w:rPr>
                <w:rStyle w:val="CharStyle70"/>
                <w:rFonts w:asciiTheme="minorBidi" w:hAnsiTheme="minorBidi" w:cstheme="minorBidi"/>
                <w:sz w:val="28"/>
                <w:szCs w:val="28"/>
              </w:rPr>
              <w:t>six à huit cm</w:t>
            </w:r>
            <w:r w:rsidRPr="00537EDB">
              <w:rPr>
                <w:rStyle w:val="CharStyle70"/>
                <w:rFonts w:asciiTheme="minorBidi" w:hAnsiTheme="minorBidi" w:cstheme="minorBidi"/>
                <w:sz w:val="28"/>
                <w:szCs w:val="28"/>
              </w:rPr>
              <w:tab/>
            </w:r>
          </w:p>
        </w:tc>
        <w:tc>
          <w:tcPr>
            <w:tcW w:w="1822" w:type="dxa"/>
            <w:vAlign w:val="bottom"/>
          </w:tcPr>
          <w:p w14:paraId="6547BD99" w14:textId="77777777" w:rsidR="00B65640" w:rsidRPr="00537EDB" w:rsidRDefault="00000000">
            <w:pPr>
              <w:pStyle w:val="Style69"/>
              <w:tabs>
                <w:tab w:val="left" w:pos="730"/>
              </w:tabs>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rPr>
              <w:t>. .</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lang w:val="en-US" w:eastAsia="en-US" w:bidi="en-US"/>
              </w:rPr>
              <w:t xml:space="preserve">15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25</w:t>
            </w:r>
          </w:p>
        </w:tc>
        <w:tc>
          <w:tcPr>
            <w:tcW w:w="1877" w:type="dxa"/>
            <w:vAlign w:val="bottom"/>
          </w:tcPr>
          <w:p w14:paraId="0C417478" w14:textId="77777777" w:rsidR="00B65640" w:rsidRPr="00537EDB" w:rsidRDefault="00000000">
            <w:pPr>
              <w:pStyle w:val="Style69"/>
              <w:spacing w:after="0"/>
              <w:ind w:firstLine="580"/>
              <w:rPr>
                <w:rFonts w:asciiTheme="minorBidi" w:hAnsiTheme="minorBidi" w:cstheme="minorBidi"/>
                <w:sz w:val="24"/>
                <w:szCs w:val="24"/>
              </w:rPr>
            </w:pPr>
            <w:r w:rsidRPr="00537EDB">
              <w:rPr>
                <w:rStyle w:val="CharStyle70"/>
                <w:rFonts w:asciiTheme="minorBidi" w:hAnsiTheme="minorBidi" w:cstheme="minorBidi"/>
                <w:b/>
                <w:bCs/>
                <w:sz w:val="24"/>
                <w:szCs w:val="24"/>
                <w:lang w:val="en-US" w:eastAsia="en-US" w:bidi="en-US"/>
              </w:rPr>
              <w:t>22</w:t>
            </w:r>
          </w:p>
        </w:tc>
      </w:tr>
      <w:tr w:rsidR="00B65640" w:rsidRPr="00537EDB" w14:paraId="5F7A75EF" w14:textId="77777777">
        <w:trPr>
          <w:trHeight w:hRule="exact" w:val="353"/>
          <w:jc w:val="center"/>
        </w:trPr>
        <w:tc>
          <w:tcPr>
            <w:tcW w:w="4295" w:type="dxa"/>
            <w:vAlign w:val="bottom"/>
          </w:tcPr>
          <w:p w14:paraId="04A3E3C5" w14:textId="4B665177" w:rsidR="00B65640" w:rsidRPr="00537EDB" w:rsidRDefault="00CE7508">
            <w:pPr>
              <w:pStyle w:val="Style69"/>
              <w:tabs>
                <w:tab w:val="left" w:leader="dot" w:pos="4106"/>
              </w:tabs>
              <w:spacing w:after="0"/>
              <w:ind w:firstLine="0"/>
              <w:rPr>
                <w:rFonts w:asciiTheme="minorBidi" w:hAnsiTheme="minorBidi" w:cstheme="minorBidi"/>
                <w:sz w:val="28"/>
                <w:szCs w:val="28"/>
              </w:rPr>
            </w:pPr>
            <w:r w:rsidRPr="00537EDB">
              <w:rPr>
                <w:rStyle w:val="CharStyle70"/>
                <w:rFonts w:asciiTheme="minorBidi" w:hAnsiTheme="minorBidi" w:cstheme="minorBidi"/>
                <w:sz w:val="30"/>
                <w:szCs w:val="30"/>
                <w:lang w:eastAsia="en-US" w:bidi="en-US"/>
              </w:rPr>
              <w:t xml:space="preserve">e) </w:t>
            </w:r>
            <w:r w:rsidRPr="00537EDB">
              <w:rPr>
                <w:rStyle w:val="CharStyle70"/>
                <w:rFonts w:asciiTheme="minorBidi" w:hAnsiTheme="minorBidi" w:cstheme="minorBidi"/>
                <w:sz w:val="30"/>
                <w:szCs w:val="30"/>
              </w:rPr>
              <w:t>De</w:t>
            </w:r>
            <w:r w:rsidRPr="00537EDB">
              <w:rPr>
                <w:rStyle w:val="CharStyle70"/>
                <w:rFonts w:asciiTheme="minorBidi" w:hAnsiTheme="minorBidi" w:cstheme="minorBidi"/>
                <w:b/>
                <w:bCs/>
                <w:sz w:val="30"/>
                <w:szCs w:val="30"/>
              </w:rPr>
              <w:t xml:space="preserve"> </w:t>
            </w:r>
            <w:r w:rsidRPr="00537EDB">
              <w:rPr>
                <w:rStyle w:val="CharStyle70"/>
                <w:rFonts w:asciiTheme="minorBidi" w:hAnsiTheme="minorBidi" w:cstheme="minorBidi"/>
                <w:sz w:val="28"/>
                <w:szCs w:val="28"/>
              </w:rPr>
              <w:t>huit à dix cm</w:t>
            </w:r>
            <w:r w:rsidRPr="00537EDB">
              <w:rPr>
                <w:rStyle w:val="CharStyle70"/>
                <w:rFonts w:asciiTheme="minorBidi" w:hAnsiTheme="minorBidi" w:cstheme="minorBidi"/>
                <w:sz w:val="28"/>
                <w:szCs w:val="28"/>
              </w:rPr>
              <w:tab/>
            </w:r>
          </w:p>
        </w:tc>
        <w:tc>
          <w:tcPr>
            <w:tcW w:w="1822" w:type="dxa"/>
            <w:vAlign w:val="bottom"/>
          </w:tcPr>
          <w:p w14:paraId="1E65B8A9" w14:textId="77777777" w:rsidR="00B65640" w:rsidRPr="00537EDB" w:rsidRDefault="00000000">
            <w:pPr>
              <w:pStyle w:val="Style69"/>
              <w:tabs>
                <w:tab w:val="left" w:pos="720"/>
              </w:tabs>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rPr>
              <w:t>. .</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lang w:val="en-US" w:eastAsia="en-US" w:bidi="en-US"/>
              </w:rPr>
              <w:t xml:space="preserve">25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30</w:t>
            </w:r>
          </w:p>
        </w:tc>
        <w:tc>
          <w:tcPr>
            <w:tcW w:w="1877" w:type="dxa"/>
            <w:vAlign w:val="bottom"/>
          </w:tcPr>
          <w:p w14:paraId="3F69F8CC" w14:textId="77777777" w:rsidR="00B65640" w:rsidRPr="00537EDB" w:rsidRDefault="00000000">
            <w:pPr>
              <w:pStyle w:val="Style69"/>
              <w:spacing w:after="0"/>
              <w:ind w:firstLine="580"/>
              <w:rPr>
                <w:rFonts w:asciiTheme="minorBidi" w:hAnsiTheme="minorBidi" w:cstheme="minorBidi"/>
                <w:sz w:val="24"/>
                <w:szCs w:val="24"/>
              </w:rPr>
            </w:pPr>
            <w:r w:rsidRPr="00537EDB">
              <w:rPr>
                <w:rStyle w:val="CharStyle70"/>
                <w:rFonts w:asciiTheme="minorBidi" w:hAnsiTheme="minorBidi" w:cstheme="minorBidi"/>
                <w:b/>
                <w:bCs/>
                <w:sz w:val="24"/>
                <w:szCs w:val="24"/>
                <w:lang w:val="en-US" w:eastAsia="en-US" w:bidi="en-US"/>
              </w:rPr>
              <w:t>30</w:t>
            </w:r>
          </w:p>
        </w:tc>
      </w:tr>
      <w:tr w:rsidR="00B65640" w:rsidRPr="00537EDB" w14:paraId="46D93AD3" w14:textId="77777777">
        <w:trPr>
          <w:trHeight w:hRule="exact" w:val="303"/>
          <w:jc w:val="center"/>
        </w:trPr>
        <w:tc>
          <w:tcPr>
            <w:tcW w:w="4295" w:type="dxa"/>
            <w:vAlign w:val="bottom"/>
          </w:tcPr>
          <w:p w14:paraId="780B4B21" w14:textId="6AAC6429" w:rsidR="00B65640" w:rsidRPr="00537EDB" w:rsidRDefault="00CE7508">
            <w:pPr>
              <w:pStyle w:val="Style69"/>
              <w:tabs>
                <w:tab w:val="left" w:leader="dot" w:pos="4027"/>
              </w:tabs>
              <w:spacing w:after="0"/>
              <w:ind w:firstLine="0"/>
              <w:rPr>
                <w:rFonts w:asciiTheme="minorBidi" w:hAnsiTheme="minorBidi" w:cstheme="minorBidi"/>
                <w:sz w:val="28"/>
                <w:szCs w:val="28"/>
              </w:rPr>
            </w:pPr>
            <w:r w:rsidRPr="00537EDB">
              <w:rPr>
                <w:rStyle w:val="CharStyle70"/>
                <w:rFonts w:asciiTheme="minorBidi" w:hAnsiTheme="minorBidi" w:cstheme="minorBidi"/>
                <w:sz w:val="30"/>
                <w:szCs w:val="30"/>
                <w:lang w:eastAsia="en-US" w:bidi="en-US"/>
              </w:rPr>
              <w:t>f)</w:t>
            </w:r>
            <w:r w:rsidRPr="00537EDB">
              <w:rPr>
                <w:rStyle w:val="CharStyle70"/>
                <w:rFonts w:asciiTheme="minorBidi" w:hAnsiTheme="minorBidi" w:cstheme="minorBidi"/>
                <w:b/>
                <w:bCs/>
                <w:sz w:val="30"/>
                <w:szCs w:val="30"/>
                <w:lang w:eastAsia="en-US" w:bidi="en-US"/>
              </w:rPr>
              <w:t xml:space="preserve"> </w:t>
            </w:r>
            <w:r w:rsidRPr="00537EDB">
              <w:rPr>
                <w:rStyle w:val="CharStyle70"/>
                <w:rFonts w:asciiTheme="minorBidi" w:hAnsiTheme="minorBidi" w:cstheme="minorBidi"/>
                <w:b/>
                <w:bCs/>
                <w:sz w:val="30"/>
                <w:szCs w:val="30"/>
              </w:rPr>
              <w:t xml:space="preserve"> </w:t>
            </w:r>
            <w:r w:rsidRPr="00537EDB">
              <w:rPr>
                <w:rStyle w:val="CharStyle70"/>
                <w:rFonts w:asciiTheme="minorBidi" w:hAnsiTheme="minorBidi" w:cstheme="minorBidi"/>
                <w:sz w:val="28"/>
                <w:szCs w:val="28"/>
              </w:rPr>
              <w:t>Au-delà de dix cm</w:t>
            </w:r>
            <w:r w:rsidRPr="00537EDB">
              <w:rPr>
                <w:rStyle w:val="CharStyle70"/>
                <w:rFonts w:asciiTheme="minorBidi" w:hAnsiTheme="minorBidi" w:cstheme="minorBidi"/>
                <w:sz w:val="28"/>
                <w:szCs w:val="28"/>
              </w:rPr>
              <w:tab/>
            </w:r>
          </w:p>
        </w:tc>
        <w:tc>
          <w:tcPr>
            <w:tcW w:w="1822" w:type="dxa"/>
            <w:vAlign w:val="bottom"/>
          </w:tcPr>
          <w:p w14:paraId="644E341C" w14:textId="77777777" w:rsidR="00B65640" w:rsidRPr="00537EDB" w:rsidRDefault="00000000">
            <w:pPr>
              <w:pStyle w:val="Style69"/>
              <w:tabs>
                <w:tab w:val="left" w:pos="760"/>
              </w:tabs>
              <w:spacing w:after="0"/>
              <w:ind w:firstLine="0"/>
              <w:rPr>
                <w:rFonts w:asciiTheme="minorBidi" w:hAnsiTheme="minorBidi" w:cstheme="minorBidi"/>
                <w:sz w:val="28"/>
                <w:szCs w:val="28"/>
              </w:rPr>
            </w:pPr>
            <w:r w:rsidRPr="00537EDB">
              <w:rPr>
                <w:rStyle w:val="CharStyle70"/>
                <w:rFonts w:asciiTheme="minorBidi" w:hAnsiTheme="minorBidi" w:cstheme="minorBidi"/>
                <w:sz w:val="28"/>
                <w:szCs w:val="28"/>
              </w:rPr>
              <w:t>. .</w:t>
            </w:r>
            <w:r w:rsidRPr="00537EDB">
              <w:rPr>
                <w:rStyle w:val="CharStyle70"/>
                <w:rFonts w:asciiTheme="minorBidi" w:hAnsiTheme="minorBidi" w:cstheme="minorBidi"/>
                <w:sz w:val="28"/>
                <w:szCs w:val="28"/>
              </w:rPr>
              <w:tab/>
            </w:r>
            <w:r w:rsidRPr="00537EDB">
              <w:rPr>
                <w:rStyle w:val="CharStyle70"/>
                <w:rFonts w:asciiTheme="minorBidi" w:hAnsiTheme="minorBidi" w:cstheme="minorBidi"/>
                <w:sz w:val="28"/>
                <w:szCs w:val="28"/>
                <w:lang w:val="en-US" w:eastAsia="en-US" w:bidi="en-US"/>
              </w:rPr>
              <w:t xml:space="preserve">30 </w:t>
            </w:r>
            <w:r w:rsidRPr="00537EDB">
              <w:rPr>
                <w:rStyle w:val="CharStyle70"/>
                <w:rFonts w:asciiTheme="minorBidi" w:hAnsiTheme="minorBidi" w:cstheme="minorBidi"/>
                <w:sz w:val="28"/>
                <w:szCs w:val="28"/>
              </w:rPr>
              <w:t xml:space="preserve">à </w:t>
            </w:r>
            <w:r w:rsidRPr="00537EDB">
              <w:rPr>
                <w:rStyle w:val="CharStyle70"/>
                <w:rFonts w:asciiTheme="minorBidi" w:hAnsiTheme="minorBidi" w:cstheme="minorBidi"/>
                <w:sz w:val="28"/>
                <w:szCs w:val="28"/>
                <w:lang w:val="en-US" w:eastAsia="en-US" w:bidi="en-US"/>
              </w:rPr>
              <w:t>40</w:t>
            </w:r>
          </w:p>
        </w:tc>
        <w:tc>
          <w:tcPr>
            <w:tcW w:w="1877" w:type="dxa"/>
            <w:vAlign w:val="bottom"/>
          </w:tcPr>
          <w:p w14:paraId="27321195" w14:textId="77777777" w:rsidR="00B65640" w:rsidRPr="00537EDB" w:rsidRDefault="00000000">
            <w:pPr>
              <w:pStyle w:val="Style69"/>
              <w:spacing w:after="0"/>
              <w:ind w:firstLine="580"/>
              <w:rPr>
                <w:rFonts w:asciiTheme="minorBidi" w:hAnsiTheme="minorBidi" w:cstheme="minorBidi"/>
                <w:sz w:val="24"/>
                <w:szCs w:val="24"/>
              </w:rPr>
            </w:pPr>
            <w:r w:rsidRPr="00537EDB">
              <w:rPr>
                <w:rStyle w:val="CharStyle70"/>
                <w:rFonts w:asciiTheme="minorBidi" w:hAnsiTheme="minorBidi" w:cstheme="minorBidi"/>
                <w:b/>
                <w:bCs/>
                <w:sz w:val="24"/>
                <w:szCs w:val="24"/>
                <w:lang w:val="en-US" w:eastAsia="en-US" w:bidi="en-US"/>
              </w:rPr>
              <w:t>40</w:t>
            </w:r>
          </w:p>
        </w:tc>
      </w:tr>
    </w:tbl>
    <w:p w14:paraId="16B28540" w14:textId="77777777" w:rsidR="00B65640" w:rsidRPr="00537EDB" w:rsidRDefault="00B65640">
      <w:pPr>
        <w:spacing w:after="239" w:line="1" w:lineRule="exact"/>
        <w:rPr>
          <w:rFonts w:asciiTheme="minorBidi" w:hAnsiTheme="minorBidi" w:cstheme="minorBidi"/>
        </w:rPr>
      </w:pPr>
    </w:p>
    <w:p w14:paraId="59AE9E7F" w14:textId="14553071" w:rsidR="00B65640" w:rsidRPr="00537EDB" w:rsidRDefault="00CE7508">
      <w:pPr>
        <w:pStyle w:val="Style22"/>
        <w:spacing w:after="320" w:line="226" w:lineRule="auto"/>
        <w:ind w:left="700" w:firstLine="40"/>
        <w:rPr>
          <w:rFonts w:asciiTheme="minorBidi" w:hAnsiTheme="minorBidi" w:cstheme="minorBidi"/>
        </w:rPr>
        <w:sectPr w:rsidR="00B65640" w:rsidRPr="00537EDB">
          <w:headerReference w:type="even" r:id="rId795"/>
          <w:headerReference w:type="default" r:id="rId796"/>
          <w:footerReference w:type="even" r:id="rId797"/>
          <w:footerReference w:type="default" r:id="rId798"/>
          <w:pgSz w:w="11909" w:h="16843"/>
          <w:pgMar w:top="1525" w:right="2498" w:bottom="1525" w:left="1207" w:header="0" w:footer="1097" w:gutter="0"/>
          <w:cols w:space="720"/>
          <w:noEndnote/>
          <w:docGrid w:linePitch="360"/>
        </w:sectPr>
      </w:pPr>
      <w:r w:rsidRPr="00537EDB">
        <w:rPr>
          <w:rStyle w:val="CharStyle23"/>
          <w:rFonts w:asciiTheme="minorBidi" w:hAnsiTheme="minorBidi" w:cstheme="minorBidi"/>
        </w:rPr>
        <w:t xml:space="preserve">et de renouveler cette règle impérative : le taux d'incapacité permanente partielle ne pourra dépasser le taux d'amputation du segment fracturé exceptionnellement atteindre le taux d'amputation du membre entier </w:t>
      </w:r>
      <w:r w:rsidRPr="006F6308">
        <w:rPr>
          <w:rStyle w:val="CharStyle23"/>
          <w:rFonts w:asciiTheme="minorBidi" w:hAnsiTheme="minorBidi" w:cstheme="minorBidi"/>
        </w:rPr>
        <w:t>valable</w:t>
      </w:r>
      <w:r w:rsidRPr="00537EDB">
        <w:rPr>
          <w:rStyle w:val="CharStyle23"/>
          <w:rFonts w:asciiTheme="minorBidi" w:hAnsiTheme="minorBidi" w:cstheme="minorBidi"/>
          <w:b/>
          <w:bCs/>
        </w:rPr>
        <w:t xml:space="preserve"> </w:t>
      </w:r>
      <w:r w:rsidRPr="00537EDB">
        <w:rPr>
          <w:rStyle w:val="CharStyle23"/>
          <w:rFonts w:asciiTheme="minorBidi" w:hAnsiTheme="minorBidi" w:cstheme="minorBidi"/>
        </w:rPr>
        <w:t>pour toutes les mutilations ou lésions d'un membre.</w:t>
      </w:r>
    </w:p>
    <w:p w14:paraId="6AD871DD" w14:textId="77777777" w:rsidR="00B65640" w:rsidRPr="00537EDB" w:rsidRDefault="00000000">
      <w:pPr>
        <w:pStyle w:val="Style27"/>
        <w:keepNext/>
        <w:keepLines/>
        <w:spacing w:after="580" w:line="334" w:lineRule="auto"/>
        <w:rPr>
          <w:rFonts w:asciiTheme="minorBidi" w:hAnsiTheme="minorBidi" w:cstheme="minorBidi"/>
        </w:rPr>
      </w:pPr>
      <w:bookmarkStart w:id="346" w:name="bookmark794"/>
      <w:r w:rsidRPr="00537EDB">
        <w:rPr>
          <w:rStyle w:val="CharStyle28"/>
          <w:rFonts w:asciiTheme="minorBidi" w:hAnsiTheme="minorBidi" w:cstheme="minorBidi"/>
        </w:rPr>
        <w:lastRenderedPageBreak/>
        <w:t>MUSCLES, VAISSEAUX ET NERFS</w:t>
      </w:r>
      <w:r w:rsidRPr="00537EDB">
        <w:rPr>
          <w:rStyle w:val="CharStyle28"/>
          <w:rFonts w:asciiTheme="minorBidi" w:hAnsiTheme="minorBidi" w:cstheme="minorBidi"/>
        </w:rPr>
        <w:br/>
        <w:t>DES MEMBRES INFÉRIEURS</w:t>
      </w:r>
      <w:bookmarkEnd w:id="346"/>
    </w:p>
    <w:p w14:paraId="0C952DBD" w14:textId="77777777" w:rsidR="00B65640" w:rsidRPr="00537EDB" w:rsidRDefault="00000000">
      <w:pPr>
        <w:pStyle w:val="Style8"/>
        <w:keepNext/>
        <w:keepLines/>
        <w:spacing w:after="280"/>
        <w:ind w:left="1280"/>
        <w:rPr>
          <w:rFonts w:asciiTheme="minorBidi" w:hAnsiTheme="minorBidi" w:cstheme="minorBidi"/>
        </w:rPr>
      </w:pPr>
      <w:bookmarkStart w:id="347" w:name="bookmark796"/>
      <w:r w:rsidRPr="00537EDB">
        <w:rPr>
          <w:rStyle w:val="CharStyle9"/>
          <w:rFonts w:asciiTheme="minorBidi" w:hAnsiTheme="minorBidi" w:cstheme="minorBidi"/>
          <w:b/>
          <w:bCs/>
        </w:rPr>
        <w:t>MUSCLES DU MEMBRE INFÉRIEUR</w:t>
      </w:r>
      <w:bookmarkEnd w:id="347"/>
    </w:p>
    <w:p w14:paraId="52086847" w14:textId="77777777" w:rsidR="00B65640" w:rsidRPr="00537EDB" w:rsidRDefault="00000000">
      <w:pPr>
        <w:pStyle w:val="Style33"/>
        <w:keepNext/>
        <w:keepLines/>
        <w:spacing w:after="220"/>
        <w:jc w:val="left"/>
        <w:rPr>
          <w:rFonts w:asciiTheme="minorBidi" w:hAnsiTheme="minorBidi" w:cstheme="minorBidi"/>
        </w:rPr>
      </w:pPr>
      <w:bookmarkStart w:id="348" w:name="bookmark798"/>
      <w:r w:rsidRPr="00537EDB">
        <w:rPr>
          <w:rStyle w:val="CharStyle34"/>
          <w:rFonts w:asciiTheme="minorBidi" w:hAnsiTheme="minorBidi" w:cstheme="minorBidi"/>
          <w:b/>
          <w:bCs/>
        </w:rPr>
        <w:t>RUPTURE DU TENDON D’ACHILLE</w:t>
      </w:r>
      <w:bookmarkEnd w:id="348"/>
    </w:p>
    <w:p w14:paraId="244F8D04" w14:textId="4E999413" w:rsidR="00B65640" w:rsidRPr="00537EDB" w:rsidRDefault="00000000">
      <w:pPr>
        <w:pStyle w:val="Style39"/>
        <w:tabs>
          <w:tab w:val="right" w:leader="dot" w:pos="7318"/>
          <w:tab w:val="right" w:pos="7667"/>
          <w:tab w:val="right" w:pos="8066"/>
        </w:tabs>
        <w:spacing w:after="60" w:line="199" w:lineRule="auto"/>
        <w:ind w:left="220" w:hanging="220"/>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Ruptures musculaires complètes (triceps adduc</w:t>
      </w:r>
      <w:r w:rsidRPr="00537EDB">
        <w:rPr>
          <w:rStyle w:val="CharStyle40"/>
          <w:rFonts w:asciiTheme="minorBidi" w:hAnsiTheme="minorBidi" w:cstheme="minorBidi"/>
        </w:rPr>
        <w:softHyphen/>
        <w:t>teurs, etc.)</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w:t>
      </w:r>
      <w:r w:rsidR="00CE7508" w:rsidRPr="00537EDB">
        <w:rPr>
          <w:rStyle w:val="CharStyle40"/>
          <w:rFonts w:asciiTheme="minorBidi" w:hAnsiTheme="minorBidi" w:cstheme="minorBidi"/>
          <w:lang w:eastAsia="en-US" w:bidi="en-US"/>
        </w:rPr>
        <w:t xml:space="preserve"> </w:t>
      </w:r>
      <w:r w:rsidRPr="00537EDB">
        <w:rPr>
          <w:rStyle w:val="CharStyle40"/>
          <w:rFonts w:asciiTheme="minorBidi" w:hAnsiTheme="minorBidi" w:cstheme="minorBidi"/>
        </w:rPr>
        <w:t>à</w:t>
      </w:r>
      <w:r w:rsidRPr="00537EDB">
        <w:rPr>
          <w:rStyle w:val="CharStyle40"/>
          <w:rFonts w:asciiTheme="minorBidi" w:hAnsiTheme="minorBidi" w:cstheme="minorBidi"/>
        </w:rPr>
        <w:tab/>
      </w:r>
      <w:r w:rsidR="00CE7508" w:rsidRPr="00537EDB">
        <w:rPr>
          <w:rStyle w:val="CharStyle40"/>
          <w:rFonts w:asciiTheme="minorBidi" w:hAnsiTheme="minorBidi" w:cstheme="minorBidi"/>
        </w:rPr>
        <w:t xml:space="preserve"> </w:t>
      </w:r>
      <w:r w:rsidRPr="00537EDB">
        <w:rPr>
          <w:rStyle w:val="CharStyle40"/>
          <w:rFonts w:asciiTheme="minorBidi" w:hAnsiTheme="minorBidi" w:cstheme="minorBidi"/>
          <w:lang w:eastAsia="en-US" w:bidi="en-US"/>
        </w:rPr>
        <w:t>25</w:t>
      </w:r>
    </w:p>
    <w:p w14:paraId="1AE1A806" w14:textId="77777777" w:rsidR="00B65640" w:rsidRPr="00537EDB" w:rsidRDefault="00000000">
      <w:pPr>
        <w:pStyle w:val="Style39"/>
        <w:tabs>
          <w:tab w:val="right" w:leader="dot" w:pos="7318"/>
          <w:tab w:val="right" w:pos="7667"/>
          <w:tab w:val="right" w:pos="8066"/>
        </w:tabs>
        <w:spacing w:after="60" w:line="199" w:lineRule="auto"/>
        <w:ind w:left="220" w:hanging="220"/>
        <w:rPr>
          <w:rFonts w:asciiTheme="minorBidi" w:hAnsiTheme="minorBidi" w:cstheme="minorBidi"/>
        </w:rPr>
      </w:pPr>
      <w:r w:rsidRPr="00537EDB">
        <w:rPr>
          <w:rStyle w:val="CharStyle40"/>
          <w:rFonts w:asciiTheme="minorBidi" w:hAnsiTheme="minorBidi" w:cstheme="minorBidi"/>
        </w:rPr>
        <w:t>Rupture complète du tendon d’Achille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12</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5DF7B24A" w14:textId="77777777" w:rsidR="00B65640" w:rsidRPr="00537EDB" w:rsidRDefault="00000000">
      <w:pPr>
        <w:pStyle w:val="Style39"/>
        <w:tabs>
          <w:tab w:val="left" w:leader="dot" w:pos="6599"/>
          <w:tab w:val="right" w:pos="7318"/>
          <w:tab w:val="right" w:pos="7667"/>
          <w:tab w:val="right" w:pos="8066"/>
        </w:tabs>
        <w:spacing w:after="280" w:line="199" w:lineRule="auto"/>
        <w:ind w:left="220" w:hanging="220"/>
        <w:rPr>
          <w:rFonts w:asciiTheme="minorBidi" w:hAnsiTheme="minorBidi" w:cstheme="minorBidi"/>
        </w:rPr>
        <w:sectPr w:rsidR="00B65640" w:rsidRPr="00537EDB">
          <w:headerReference w:type="even" r:id="rId799"/>
          <w:headerReference w:type="default" r:id="rId800"/>
          <w:footerReference w:type="even" r:id="rId801"/>
          <w:footerReference w:type="default" r:id="rId802"/>
          <w:pgSz w:w="11909" w:h="16843"/>
          <w:pgMar w:top="2146" w:right="1361" w:bottom="2146" w:left="2334" w:header="0" w:footer="1718" w:gutter="0"/>
          <w:cols w:space="720"/>
          <w:noEndnote/>
          <w:docGrid w:linePitch="360"/>
        </w:sectPr>
      </w:pPr>
      <w:r w:rsidRPr="00537EDB">
        <w:rPr>
          <w:rStyle w:val="CharStyle40"/>
          <w:rFonts w:asciiTheme="minorBidi" w:hAnsiTheme="minorBidi" w:cstheme="minorBidi"/>
        </w:rPr>
        <w:t>Rupture complète des péronniers latéraux</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r w:rsidRPr="00537EDB">
        <w:rPr>
          <w:rFonts w:asciiTheme="minorBidi" w:hAnsiTheme="minorBidi" w:cstheme="minorBidi"/>
        </w:rPr>
        <w:fldChar w:fldCharType="end"/>
      </w:r>
    </w:p>
    <w:p w14:paraId="027F9EFF" w14:textId="77777777" w:rsidR="00B65640" w:rsidRPr="00537EDB" w:rsidRDefault="00B65640">
      <w:pPr>
        <w:spacing w:line="240" w:lineRule="exact"/>
        <w:rPr>
          <w:rFonts w:asciiTheme="minorBidi" w:hAnsiTheme="minorBidi" w:cstheme="minorBidi"/>
          <w:sz w:val="19"/>
          <w:szCs w:val="19"/>
        </w:rPr>
      </w:pPr>
    </w:p>
    <w:p w14:paraId="75035581" w14:textId="77777777" w:rsidR="00B65640" w:rsidRPr="00537EDB" w:rsidRDefault="00B65640">
      <w:pPr>
        <w:spacing w:line="240" w:lineRule="exact"/>
        <w:rPr>
          <w:rFonts w:asciiTheme="minorBidi" w:hAnsiTheme="minorBidi" w:cstheme="minorBidi"/>
          <w:sz w:val="19"/>
          <w:szCs w:val="19"/>
        </w:rPr>
      </w:pPr>
    </w:p>
    <w:p w14:paraId="1BF430E7" w14:textId="77777777" w:rsidR="00B65640" w:rsidRPr="00537EDB" w:rsidRDefault="00B65640">
      <w:pPr>
        <w:spacing w:line="240" w:lineRule="exact"/>
        <w:rPr>
          <w:rFonts w:asciiTheme="minorBidi" w:hAnsiTheme="minorBidi" w:cstheme="minorBidi"/>
          <w:sz w:val="19"/>
          <w:szCs w:val="19"/>
        </w:rPr>
      </w:pPr>
    </w:p>
    <w:p w14:paraId="0204BBDA" w14:textId="77777777" w:rsidR="00B65640" w:rsidRPr="00537EDB" w:rsidRDefault="00B65640">
      <w:pPr>
        <w:spacing w:line="240" w:lineRule="exact"/>
        <w:rPr>
          <w:rFonts w:asciiTheme="minorBidi" w:hAnsiTheme="minorBidi" w:cstheme="minorBidi"/>
          <w:sz w:val="19"/>
          <w:szCs w:val="19"/>
        </w:rPr>
      </w:pPr>
    </w:p>
    <w:p w14:paraId="0AA75AF0" w14:textId="77777777" w:rsidR="00B65640" w:rsidRPr="00537EDB" w:rsidRDefault="00B65640">
      <w:pPr>
        <w:spacing w:line="240" w:lineRule="exact"/>
        <w:rPr>
          <w:rFonts w:asciiTheme="minorBidi" w:hAnsiTheme="minorBidi" w:cstheme="minorBidi"/>
          <w:sz w:val="19"/>
          <w:szCs w:val="19"/>
        </w:rPr>
      </w:pPr>
    </w:p>
    <w:p w14:paraId="51585A44" w14:textId="77777777" w:rsidR="00B65640" w:rsidRPr="00537EDB" w:rsidRDefault="00B65640">
      <w:pPr>
        <w:spacing w:line="240" w:lineRule="exact"/>
        <w:rPr>
          <w:rFonts w:asciiTheme="minorBidi" w:hAnsiTheme="minorBidi" w:cstheme="minorBidi"/>
          <w:sz w:val="19"/>
          <w:szCs w:val="19"/>
        </w:rPr>
      </w:pPr>
    </w:p>
    <w:p w14:paraId="458BD290" w14:textId="77777777" w:rsidR="00B65640" w:rsidRPr="00537EDB" w:rsidRDefault="00B65640">
      <w:pPr>
        <w:spacing w:line="240" w:lineRule="exact"/>
        <w:rPr>
          <w:rFonts w:asciiTheme="minorBidi" w:hAnsiTheme="minorBidi" w:cstheme="minorBidi"/>
          <w:sz w:val="19"/>
          <w:szCs w:val="19"/>
        </w:rPr>
      </w:pPr>
    </w:p>
    <w:p w14:paraId="2019B023" w14:textId="77777777" w:rsidR="00B65640" w:rsidRPr="00537EDB" w:rsidRDefault="00B65640">
      <w:pPr>
        <w:spacing w:line="240" w:lineRule="exact"/>
        <w:rPr>
          <w:rFonts w:asciiTheme="minorBidi" w:hAnsiTheme="minorBidi" w:cstheme="minorBidi"/>
          <w:sz w:val="19"/>
          <w:szCs w:val="19"/>
        </w:rPr>
      </w:pPr>
    </w:p>
    <w:p w14:paraId="1486EFAE" w14:textId="77777777" w:rsidR="00B65640" w:rsidRPr="00537EDB" w:rsidRDefault="00B65640">
      <w:pPr>
        <w:spacing w:line="240" w:lineRule="exact"/>
        <w:rPr>
          <w:rFonts w:asciiTheme="minorBidi" w:hAnsiTheme="minorBidi" w:cstheme="minorBidi"/>
          <w:sz w:val="19"/>
          <w:szCs w:val="19"/>
        </w:rPr>
      </w:pPr>
    </w:p>
    <w:p w14:paraId="17A5AC32" w14:textId="77777777" w:rsidR="00B65640" w:rsidRPr="00537EDB" w:rsidRDefault="00B65640">
      <w:pPr>
        <w:spacing w:line="240" w:lineRule="exact"/>
        <w:rPr>
          <w:rFonts w:asciiTheme="minorBidi" w:hAnsiTheme="minorBidi" w:cstheme="minorBidi"/>
          <w:sz w:val="19"/>
          <w:szCs w:val="19"/>
        </w:rPr>
      </w:pPr>
    </w:p>
    <w:p w14:paraId="49CBC6AA" w14:textId="77777777" w:rsidR="00B65640" w:rsidRPr="00537EDB" w:rsidRDefault="00B65640">
      <w:pPr>
        <w:spacing w:line="240" w:lineRule="exact"/>
        <w:rPr>
          <w:rFonts w:asciiTheme="minorBidi" w:hAnsiTheme="minorBidi" w:cstheme="minorBidi"/>
          <w:sz w:val="19"/>
          <w:szCs w:val="19"/>
        </w:rPr>
      </w:pPr>
    </w:p>
    <w:p w14:paraId="2991530F" w14:textId="77777777" w:rsidR="00B65640" w:rsidRPr="00537EDB" w:rsidRDefault="00B65640">
      <w:pPr>
        <w:spacing w:line="240" w:lineRule="exact"/>
        <w:rPr>
          <w:rFonts w:asciiTheme="minorBidi" w:hAnsiTheme="minorBidi" w:cstheme="minorBidi"/>
          <w:sz w:val="19"/>
          <w:szCs w:val="19"/>
        </w:rPr>
      </w:pPr>
    </w:p>
    <w:p w14:paraId="472C1E1F" w14:textId="77777777" w:rsidR="00B65640" w:rsidRPr="00537EDB" w:rsidRDefault="00B65640">
      <w:pPr>
        <w:spacing w:line="240" w:lineRule="exact"/>
        <w:rPr>
          <w:rFonts w:asciiTheme="minorBidi" w:hAnsiTheme="minorBidi" w:cstheme="minorBidi"/>
          <w:sz w:val="19"/>
          <w:szCs w:val="19"/>
        </w:rPr>
      </w:pPr>
    </w:p>
    <w:p w14:paraId="028C6388" w14:textId="77777777" w:rsidR="00B65640" w:rsidRPr="00537EDB" w:rsidRDefault="00B65640">
      <w:pPr>
        <w:spacing w:line="240" w:lineRule="exact"/>
        <w:rPr>
          <w:rFonts w:asciiTheme="minorBidi" w:hAnsiTheme="minorBidi" w:cstheme="minorBidi"/>
          <w:sz w:val="19"/>
          <w:szCs w:val="19"/>
        </w:rPr>
      </w:pPr>
    </w:p>
    <w:p w14:paraId="5ED30AD5" w14:textId="77777777" w:rsidR="00B65640" w:rsidRPr="00537EDB" w:rsidRDefault="00B65640">
      <w:pPr>
        <w:spacing w:line="240" w:lineRule="exact"/>
        <w:rPr>
          <w:rFonts w:asciiTheme="minorBidi" w:hAnsiTheme="minorBidi" w:cstheme="minorBidi"/>
          <w:sz w:val="19"/>
          <w:szCs w:val="19"/>
        </w:rPr>
      </w:pPr>
    </w:p>
    <w:p w14:paraId="61537096" w14:textId="77777777" w:rsidR="00B65640" w:rsidRPr="00537EDB" w:rsidRDefault="00B65640">
      <w:pPr>
        <w:spacing w:line="240" w:lineRule="exact"/>
        <w:rPr>
          <w:rFonts w:asciiTheme="minorBidi" w:hAnsiTheme="minorBidi" w:cstheme="minorBidi"/>
          <w:sz w:val="19"/>
          <w:szCs w:val="19"/>
        </w:rPr>
      </w:pPr>
    </w:p>
    <w:p w14:paraId="591307DA" w14:textId="77777777" w:rsidR="00B65640" w:rsidRPr="00537EDB" w:rsidRDefault="00B65640">
      <w:pPr>
        <w:spacing w:line="240" w:lineRule="exact"/>
        <w:rPr>
          <w:rFonts w:asciiTheme="minorBidi" w:hAnsiTheme="minorBidi" w:cstheme="minorBidi"/>
          <w:sz w:val="19"/>
          <w:szCs w:val="19"/>
        </w:rPr>
      </w:pPr>
    </w:p>
    <w:p w14:paraId="4A211C79" w14:textId="77777777" w:rsidR="00B65640" w:rsidRPr="00537EDB" w:rsidRDefault="00B65640">
      <w:pPr>
        <w:spacing w:line="240" w:lineRule="exact"/>
        <w:rPr>
          <w:rFonts w:asciiTheme="minorBidi" w:hAnsiTheme="minorBidi" w:cstheme="minorBidi"/>
          <w:sz w:val="19"/>
          <w:szCs w:val="19"/>
        </w:rPr>
      </w:pPr>
    </w:p>
    <w:p w14:paraId="734E2578" w14:textId="77777777" w:rsidR="00B65640" w:rsidRPr="00537EDB" w:rsidRDefault="00B65640">
      <w:pPr>
        <w:spacing w:before="99" w:after="99" w:line="240" w:lineRule="exact"/>
        <w:rPr>
          <w:rFonts w:asciiTheme="minorBidi" w:hAnsiTheme="minorBidi" w:cstheme="minorBidi"/>
          <w:sz w:val="19"/>
          <w:szCs w:val="19"/>
        </w:rPr>
      </w:pPr>
    </w:p>
    <w:p w14:paraId="180072CB" w14:textId="77777777" w:rsidR="00B65640" w:rsidRPr="00537EDB" w:rsidRDefault="00B65640">
      <w:pPr>
        <w:spacing w:line="1" w:lineRule="exact"/>
        <w:rPr>
          <w:rFonts w:asciiTheme="minorBidi" w:hAnsiTheme="minorBidi" w:cstheme="minorBidi"/>
        </w:rPr>
        <w:sectPr w:rsidR="00B65640" w:rsidRPr="00537EDB">
          <w:headerReference w:type="even" r:id="rId803"/>
          <w:headerReference w:type="default" r:id="rId804"/>
          <w:footerReference w:type="even" r:id="rId805"/>
          <w:footerReference w:type="default" r:id="rId806"/>
          <w:headerReference w:type="first" r:id="rId807"/>
          <w:footerReference w:type="first" r:id="rId808"/>
          <w:pgSz w:w="11909" w:h="16843"/>
          <w:pgMar w:top="1534" w:right="1880" w:bottom="1489" w:left="1780" w:header="0" w:footer="3" w:gutter="0"/>
          <w:pgNumType w:start="355"/>
          <w:cols w:space="720"/>
          <w:noEndnote/>
          <w:titlePg/>
          <w:docGrid w:linePitch="360"/>
        </w:sectPr>
      </w:pPr>
    </w:p>
    <w:p w14:paraId="64409582" w14:textId="77777777" w:rsidR="00B65640" w:rsidRPr="00537EDB" w:rsidRDefault="00000000">
      <w:pPr>
        <w:pStyle w:val="Style27"/>
        <w:keepNext/>
        <w:keepLines/>
        <w:spacing w:after="600" w:line="331" w:lineRule="auto"/>
        <w:rPr>
          <w:rFonts w:asciiTheme="minorBidi" w:hAnsiTheme="minorBidi" w:cstheme="minorBidi"/>
        </w:rPr>
      </w:pPr>
      <w:bookmarkStart w:id="349" w:name="bookmark800"/>
      <w:r w:rsidRPr="00537EDB">
        <w:rPr>
          <w:rStyle w:val="CharStyle28"/>
          <w:rFonts w:asciiTheme="minorBidi" w:hAnsiTheme="minorBidi" w:cstheme="minorBidi"/>
        </w:rPr>
        <w:t>MUSCLES, VAISSEAUX ET NERFS</w:t>
      </w:r>
      <w:r w:rsidRPr="00537EDB">
        <w:rPr>
          <w:rStyle w:val="CharStyle28"/>
          <w:rFonts w:asciiTheme="minorBidi" w:hAnsiTheme="minorBidi" w:cstheme="minorBidi"/>
        </w:rPr>
        <w:br/>
        <w:t>DES MEMBRES INFÉRIEURS</w:t>
      </w:r>
      <w:bookmarkEnd w:id="349"/>
    </w:p>
    <w:p w14:paraId="1CB48C2C" w14:textId="77777777" w:rsidR="00B65640" w:rsidRPr="00537EDB" w:rsidRDefault="00000000">
      <w:pPr>
        <w:pStyle w:val="Style8"/>
        <w:keepNext/>
        <w:keepLines/>
        <w:spacing w:after="320"/>
        <w:jc w:val="center"/>
        <w:rPr>
          <w:rFonts w:asciiTheme="minorBidi" w:hAnsiTheme="minorBidi" w:cstheme="minorBidi"/>
        </w:rPr>
      </w:pPr>
      <w:bookmarkStart w:id="350" w:name="bookmark802"/>
      <w:r w:rsidRPr="00537EDB">
        <w:rPr>
          <w:rStyle w:val="CharStyle9"/>
          <w:rFonts w:asciiTheme="minorBidi" w:hAnsiTheme="minorBidi" w:cstheme="minorBidi"/>
          <w:b/>
          <w:bCs/>
        </w:rPr>
        <w:t>MUSCLES DU MEMBRE INFÉRIEUR</w:t>
      </w:r>
      <w:bookmarkEnd w:id="350"/>
    </w:p>
    <w:p w14:paraId="557235B2" w14:textId="77777777" w:rsidR="00B65640" w:rsidRPr="00537EDB" w:rsidRDefault="00000000">
      <w:pPr>
        <w:pStyle w:val="Style33"/>
        <w:keepNext/>
        <w:keepLines/>
        <w:spacing w:after="320"/>
        <w:jc w:val="left"/>
        <w:rPr>
          <w:rFonts w:asciiTheme="minorBidi" w:hAnsiTheme="minorBidi" w:cstheme="minorBidi"/>
        </w:rPr>
      </w:pPr>
      <w:bookmarkStart w:id="351" w:name="bookmark804"/>
      <w:r w:rsidRPr="00537EDB">
        <w:rPr>
          <w:rStyle w:val="CharStyle34"/>
          <w:rFonts w:asciiTheme="minorBidi" w:hAnsiTheme="minorBidi" w:cstheme="minorBidi"/>
          <w:b/>
          <w:bCs/>
        </w:rPr>
        <w:t>RUPTURE DU TENDON D’ACHILLE</w:t>
      </w:r>
      <w:bookmarkEnd w:id="351"/>
    </w:p>
    <w:p w14:paraId="1982D2F8" w14:textId="77777777" w:rsidR="00B65640" w:rsidRPr="00537EDB" w:rsidRDefault="00000000">
      <w:pPr>
        <w:pStyle w:val="Style22"/>
        <w:spacing w:after="0" w:line="276" w:lineRule="auto"/>
        <w:ind w:left="900" w:firstLine="20"/>
        <w:rPr>
          <w:rFonts w:asciiTheme="minorBidi" w:hAnsiTheme="minorBidi" w:cstheme="minorBidi"/>
        </w:rPr>
      </w:pPr>
      <w:r w:rsidRPr="00537EDB">
        <w:rPr>
          <w:rStyle w:val="CharStyle23"/>
          <w:rFonts w:asciiTheme="minorBidi" w:hAnsiTheme="minorBidi" w:cstheme="minorBidi"/>
        </w:rPr>
        <w:t>Éléments dominants de l'LP.P, :</w:t>
      </w:r>
    </w:p>
    <w:p w14:paraId="4AE43DBF" w14:textId="4E5BED82" w:rsidR="00B65640" w:rsidRPr="00537EDB" w:rsidRDefault="00000000">
      <w:pPr>
        <w:pStyle w:val="Style22"/>
        <w:spacing w:after="80" w:line="276" w:lineRule="auto"/>
        <w:ind w:left="900" w:firstLine="20"/>
        <w:rPr>
          <w:rFonts w:asciiTheme="minorBidi" w:hAnsiTheme="minorBidi" w:cstheme="minorBidi"/>
        </w:rPr>
      </w:pPr>
      <w:r w:rsidRPr="00537EDB">
        <w:rPr>
          <w:rStyle w:val="CharStyle23"/>
          <w:rFonts w:asciiTheme="minorBidi" w:hAnsiTheme="minorBidi" w:cstheme="minorBidi"/>
        </w:rPr>
        <w:t xml:space="preserve">Gêne de la marche, surtout en portant un fardeau. Difficulté de la montée ou descente des escaliers. Difficulté ou impossibilité de l’accroupissement. Enraidissement simultané de l'articulation </w:t>
      </w:r>
      <w:proofErr w:type="spellStart"/>
      <w:r w:rsidRPr="00537EDB">
        <w:rPr>
          <w:rStyle w:val="CharStyle23"/>
          <w:rFonts w:asciiTheme="minorBidi" w:hAnsiTheme="minorBidi" w:cstheme="minorBidi"/>
        </w:rPr>
        <w:t>tibio</w:t>
      </w:r>
      <w:proofErr w:type="spellEnd"/>
      <w:r w:rsidRPr="00537EDB">
        <w:rPr>
          <w:rStyle w:val="CharStyle23"/>
          <w:rFonts w:asciiTheme="minorBidi" w:hAnsiTheme="minorBidi" w:cstheme="minorBidi"/>
        </w:rPr>
        <w:t>-tarsienne. Atrophie musculaire (mollet). Pied traînant.</w:t>
      </w:r>
    </w:p>
    <w:p w14:paraId="3121B76F" w14:textId="11229A2A" w:rsidR="00B65640" w:rsidRPr="00594758" w:rsidRDefault="00000000">
      <w:pPr>
        <w:pStyle w:val="Style22"/>
        <w:spacing w:after="0"/>
        <w:ind w:firstLine="660"/>
        <w:rPr>
          <w:rFonts w:asciiTheme="minorBidi" w:hAnsiTheme="minorBidi" w:cstheme="minorBidi"/>
          <w:sz w:val="20"/>
          <w:szCs w:val="20"/>
        </w:rPr>
      </w:pPr>
      <w:r w:rsidRPr="00594758">
        <w:rPr>
          <w:rStyle w:val="CharStyle23"/>
          <w:rFonts w:asciiTheme="minorBidi" w:hAnsiTheme="minorBidi" w:cstheme="minorBidi"/>
          <w:sz w:val="20"/>
          <w:szCs w:val="20"/>
        </w:rPr>
        <w:t>Si suturée avec bon résultat fonctionnel</w:t>
      </w:r>
    </w:p>
    <w:p w14:paraId="7586D824" w14:textId="41AC7C1F" w:rsidR="00B65640" w:rsidRPr="00537EDB" w:rsidRDefault="00000000">
      <w:pPr>
        <w:spacing w:line="1" w:lineRule="exact"/>
        <w:rPr>
          <w:rFonts w:asciiTheme="minorBidi" w:hAnsiTheme="minorBidi" w:cstheme="minorBidi"/>
        </w:rPr>
      </w:pPr>
      <w:r w:rsidRPr="00537EDB">
        <w:rPr>
          <w:rFonts w:asciiTheme="minorBidi" w:hAnsiTheme="minorBidi" w:cstheme="minorBidi"/>
          <w:noProof/>
        </w:rPr>
        <mc:AlternateContent>
          <mc:Choice Requires="wps">
            <w:drawing>
              <wp:anchor distT="0" distB="203200" distL="0" distR="0" simplePos="0" relativeHeight="125829775" behindDoc="0" locked="0" layoutInCell="1" allowOverlap="1" wp14:anchorId="74731C1A" wp14:editId="1DDF3C04">
                <wp:simplePos x="0" y="0"/>
                <wp:positionH relativeFrom="page">
                  <wp:posOffset>1603375</wp:posOffset>
                </wp:positionH>
                <wp:positionV relativeFrom="paragraph">
                  <wp:posOffset>0</wp:posOffset>
                </wp:positionV>
                <wp:extent cx="4748530" cy="324485"/>
                <wp:effectExtent l="0" t="0" r="0" b="0"/>
                <wp:wrapTopAndBottom/>
                <wp:docPr id="1879" name="Shape 1879"/>
                <wp:cNvGraphicFramePr/>
                <a:graphic xmlns:a="http://schemas.openxmlformats.org/drawingml/2006/main">
                  <a:graphicData uri="http://schemas.microsoft.com/office/word/2010/wordprocessingShape">
                    <wps:wsp>
                      <wps:cNvSpPr txBox="1"/>
                      <wps:spPr>
                        <a:xfrm>
                          <a:off x="0" y="0"/>
                          <a:ext cx="4748530" cy="324485"/>
                        </a:xfrm>
                        <a:prstGeom prst="rect">
                          <a:avLst/>
                        </a:prstGeom>
                        <a:noFill/>
                      </wps:spPr>
                      <wps:txbx>
                        <w:txbxContent>
                          <w:p w14:paraId="4D365A3D" w14:textId="3FC4E146" w:rsidR="00B65640" w:rsidRPr="00594758" w:rsidRDefault="00000000">
                            <w:pPr>
                              <w:pStyle w:val="Style22"/>
                              <w:tabs>
                                <w:tab w:val="right" w:leader="dot" w:pos="7409"/>
                              </w:tabs>
                              <w:spacing w:after="0"/>
                              <w:ind w:firstLine="0"/>
                              <w:jc w:val="right"/>
                              <w:rPr>
                                <w:sz w:val="20"/>
                                <w:szCs w:val="20"/>
                              </w:rPr>
                            </w:pPr>
                            <w:r w:rsidRPr="00594758">
                              <w:rPr>
                                <w:rStyle w:val="CharStyle23"/>
                                <w:sz w:val="20"/>
                                <w:szCs w:val="20"/>
                              </w:rPr>
                              <w:t>Forme légère moins de.,,.</w:t>
                            </w:r>
                            <w:r w:rsidRPr="00594758">
                              <w:rPr>
                                <w:rStyle w:val="CharStyle23"/>
                                <w:sz w:val="20"/>
                                <w:szCs w:val="20"/>
                              </w:rPr>
                              <w:tab/>
                              <w:t xml:space="preserve"> 10</w:t>
                            </w:r>
                          </w:p>
                          <w:p w14:paraId="3930A1D7" w14:textId="6632A3DA" w:rsidR="00B65640" w:rsidRPr="00594758" w:rsidRDefault="00000000">
                            <w:pPr>
                              <w:pStyle w:val="Style22"/>
                              <w:tabs>
                                <w:tab w:val="left" w:pos="2658"/>
                                <w:tab w:val="left" w:leader="dot" w:pos="6576"/>
                              </w:tabs>
                              <w:spacing w:after="0"/>
                              <w:ind w:firstLine="200"/>
                              <w:rPr>
                                <w:sz w:val="20"/>
                                <w:szCs w:val="20"/>
                              </w:rPr>
                            </w:pPr>
                            <w:r w:rsidRPr="00594758">
                              <w:rPr>
                                <w:rStyle w:val="CharStyle23"/>
                                <w:sz w:val="20"/>
                                <w:szCs w:val="20"/>
                              </w:rPr>
                              <w:t>— grave</w:t>
                            </w:r>
                            <w:r w:rsidR="00CE7508" w:rsidRPr="00594758">
                              <w:rPr>
                                <w:rStyle w:val="CharStyle23"/>
                                <w:sz w:val="20"/>
                                <w:szCs w:val="20"/>
                              </w:rPr>
                              <w:t>………………………………………………………………………………….</w:t>
                            </w:r>
                            <w:r w:rsidRPr="00594758">
                              <w:rPr>
                                <w:rStyle w:val="CharStyle23"/>
                                <w:sz w:val="20"/>
                                <w:szCs w:val="20"/>
                                <w:lang w:eastAsia="en-US" w:bidi="en-US"/>
                              </w:rPr>
                              <w:t>25</w:t>
                            </w:r>
                          </w:p>
                        </w:txbxContent>
                      </wps:txbx>
                      <wps:bodyPr lIns="0" tIns="0" rIns="0" bIns="0"/>
                    </wps:wsp>
                  </a:graphicData>
                </a:graphic>
                <wp14:sizeRelH relativeFrom="margin">
                  <wp14:pctWidth>0</wp14:pctWidth>
                </wp14:sizeRelH>
                <wp14:sizeRelV relativeFrom="margin">
                  <wp14:pctHeight>0</wp14:pctHeight>
                </wp14:sizeRelV>
              </wp:anchor>
            </w:drawing>
          </mc:Choice>
          <mc:Fallback>
            <w:pict>
              <v:shape w14:anchorId="74731C1A" id="Shape 1879" o:spid="_x0000_s1133" type="#_x0000_t202" style="position:absolute;margin-left:126.25pt;margin-top:0;width:373.9pt;height:25.55pt;z-index:125829775;visibility:visible;mso-wrap-style:square;mso-width-percent:0;mso-height-percent:0;mso-wrap-distance-left:0;mso-wrap-distance-top:0;mso-wrap-distance-right:0;mso-wrap-distance-bottom:1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" filled="f" stroked="f">
                <v:textbox inset="0,0,0,0">
                  <w:txbxContent>
                    <w:p w14:paraId="4D365A3D" w14:textId="3FC4E146" w:rsidR="00B65640" w:rsidRPr="00594758" w:rsidRDefault="00000000">
                      <w:pPr>
                        <w:pStyle w:val="Style22"/>
                        <w:tabs>
                          <w:tab w:val="right" w:leader="dot" w:pos="7409"/>
                        </w:tabs>
                        <w:spacing w:after="0"/>
                        <w:ind w:firstLine="0"/>
                        <w:jc w:val="right"/>
                        <w:rPr>
                          <w:sz w:val="20"/>
                          <w:szCs w:val="20"/>
                        </w:rPr>
                      </w:pPr>
                      <w:r w:rsidRPr="00594758">
                        <w:rPr>
                          <w:rStyle w:val="CharStyle23"/>
                          <w:sz w:val="20"/>
                          <w:szCs w:val="20"/>
                        </w:rPr>
                        <w:t>Forme légère moins de.,,.</w:t>
                      </w:r>
                      <w:r w:rsidRPr="00594758">
                        <w:rPr>
                          <w:rStyle w:val="CharStyle23"/>
                          <w:sz w:val="20"/>
                          <w:szCs w:val="20"/>
                        </w:rPr>
                        <w:tab/>
                        <w:t xml:space="preserve"> 10</w:t>
                      </w:r>
                    </w:p>
                    <w:p w14:paraId="3930A1D7" w14:textId="6632A3DA" w:rsidR="00B65640" w:rsidRPr="00594758" w:rsidRDefault="00000000">
                      <w:pPr>
                        <w:pStyle w:val="Style22"/>
                        <w:tabs>
                          <w:tab w:val="left" w:pos="2658"/>
                          <w:tab w:val="left" w:leader="dot" w:pos="6576"/>
                        </w:tabs>
                        <w:spacing w:after="0"/>
                        <w:ind w:firstLine="200"/>
                        <w:rPr>
                          <w:sz w:val="20"/>
                          <w:szCs w:val="20"/>
                        </w:rPr>
                      </w:pPr>
                      <w:r w:rsidRPr="00594758">
                        <w:rPr>
                          <w:rStyle w:val="CharStyle23"/>
                          <w:sz w:val="20"/>
                          <w:szCs w:val="20"/>
                        </w:rPr>
                        <w:t>— grave</w:t>
                      </w:r>
                      <w:r w:rsidR="00CE7508" w:rsidRPr="00594758">
                        <w:rPr>
                          <w:rStyle w:val="CharStyle23"/>
                          <w:sz w:val="20"/>
                          <w:szCs w:val="20"/>
                        </w:rPr>
                        <w:t>………………………………………………………………………………….</w:t>
                      </w:r>
                      <w:r w:rsidRPr="00594758">
                        <w:rPr>
                          <w:rStyle w:val="CharStyle23"/>
                          <w:sz w:val="20"/>
                          <w:szCs w:val="20"/>
                          <w:lang w:eastAsia="en-US" w:bidi="en-US"/>
                        </w:rPr>
                        <w:t>25</w:t>
                      </w:r>
                    </w:p>
                  </w:txbxContent>
                </v:textbox>
                <w10:wrap type="topAndBottom" anchorx="page"/>
              </v:shape>
            </w:pict>
          </mc:Fallback>
        </mc:AlternateContent>
      </w:r>
    </w:p>
    <w:p w14:paraId="511ECD78" w14:textId="77777777" w:rsidR="00B65640" w:rsidRPr="00537EDB" w:rsidRDefault="00000000">
      <w:pPr>
        <w:pStyle w:val="Style8"/>
        <w:keepNext/>
        <w:keepLines/>
        <w:spacing w:before="120" w:after="120"/>
        <w:ind w:firstLine="660"/>
        <w:rPr>
          <w:rFonts w:asciiTheme="minorBidi" w:hAnsiTheme="minorBidi" w:cstheme="minorBidi"/>
        </w:rPr>
      </w:pPr>
      <w:bookmarkStart w:id="352" w:name="bookmark806"/>
      <w:r w:rsidRPr="00537EDB">
        <w:rPr>
          <w:rStyle w:val="CharStyle9"/>
          <w:rFonts w:asciiTheme="minorBidi" w:hAnsiTheme="minorBidi" w:cstheme="minorBidi"/>
          <w:b/>
          <w:bCs/>
        </w:rPr>
        <w:t>LUXATION DES TENDONS PÉRONIERS.</w:t>
      </w:r>
      <w:bookmarkEnd w:id="352"/>
    </w:p>
    <w:p w14:paraId="25BD601E" w14:textId="77777777" w:rsidR="00B65640" w:rsidRPr="00594758" w:rsidRDefault="00000000">
      <w:pPr>
        <w:pStyle w:val="Style22"/>
        <w:spacing w:after="80"/>
        <w:ind w:left="660" w:firstLine="260"/>
        <w:rPr>
          <w:rFonts w:asciiTheme="minorBidi" w:hAnsiTheme="minorBidi" w:cstheme="minorBidi"/>
          <w:sz w:val="20"/>
          <w:szCs w:val="20"/>
        </w:rPr>
      </w:pPr>
      <w:r w:rsidRPr="00594758">
        <w:rPr>
          <w:rStyle w:val="CharStyle23"/>
          <w:rFonts w:asciiTheme="minorBidi" w:hAnsiTheme="minorBidi" w:cstheme="minorBidi"/>
          <w:sz w:val="20"/>
          <w:szCs w:val="20"/>
        </w:rPr>
        <w:t>Se rappeler qu’il existe des luxations traumatiques authentiques mais qu'on doit essayer de préciser si on ne se trouve pas en présence de luxations récidivantes de type constitutionnel, congénitales.</w:t>
      </w:r>
    </w:p>
    <w:p w14:paraId="6D1D2B79" w14:textId="77777777" w:rsidR="00B65640" w:rsidRPr="00594758" w:rsidRDefault="00000000">
      <w:pPr>
        <w:pStyle w:val="Style22"/>
        <w:spacing w:after="80"/>
        <w:ind w:firstLine="900"/>
        <w:rPr>
          <w:rFonts w:asciiTheme="minorBidi" w:hAnsiTheme="minorBidi" w:cstheme="minorBidi"/>
          <w:sz w:val="20"/>
          <w:szCs w:val="20"/>
        </w:rPr>
      </w:pPr>
      <w:r w:rsidRPr="00594758">
        <w:rPr>
          <w:rStyle w:val="CharStyle23"/>
          <w:rFonts w:asciiTheme="minorBidi" w:hAnsiTheme="minorBidi" w:cstheme="minorBidi"/>
          <w:sz w:val="20"/>
          <w:szCs w:val="20"/>
        </w:rPr>
        <w:t>Sous ces réserves :</w:t>
      </w:r>
    </w:p>
    <w:p w14:paraId="1319B33A" w14:textId="77777777" w:rsidR="00B65640" w:rsidRPr="00594758" w:rsidRDefault="00000000">
      <w:pPr>
        <w:pStyle w:val="Style22"/>
        <w:spacing w:after="0"/>
        <w:ind w:firstLine="660"/>
        <w:rPr>
          <w:rFonts w:asciiTheme="minorBidi" w:hAnsiTheme="minorBidi" w:cstheme="minorBidi"/>
          <w:sz w:val="20"/>
          <w:szCs w:val="20"/>
        </w:rPr>
      </w:pPr>
      <w:r w:rsidRPr="00594758">
        <w:rPr>
          <w:rStyle w:val="CharStyle23"/>
          <w:rFonts w:asciiTheme="minorBidi" w:hAnsiTheme="minorBidi" w:cstheme="minorBidi"/>
          <w:sz w:val="20"/>
          <w:szCs w:val="20"/>
        </w:rPr>
        <w:t>Luxation continuelle des tendons péroniers avec douleurs et</w:t>
      </w:r>
    </w:p>
    <w:p w14:paraId="5BFD6BB2" w14:textId="5D8D536D" w:rsidR="00B65640" w:rsidRPr="00594758" w:rsidRDefault="00000000">
      <w:pPr>
        <w:pStyle w:val="Style22"/>
        <w:tabs>
          <w:tab w:val="right" w:leader="dot" w:pos="7503"/>
          <w:tab w:val="left" w:pos="7729"/>
        </w:tabs>
        <w:spacing w:after="0"/>
        <w:ind w:firstLine="900"/>
        <w:rPr>
          <w:rFonts w:asciiTheme="minorBidi" w:hAnsiTheme="minorBidi" w:cstheme="minorBidi"/>
          <w:sz w:val="20"/>
          <w:szCs w:val="20"/>
        </w:rPr>
      </w:pPr>
      <w:r w:rsidRPr="00594758">
        <w:rPr>
          <w:rStyle w:val="CharStyle23"/>
          <w:rFonts w:asciiTheme="minorBidi" w:hAnsiTheme="minorBidi" w:cstheme="minorBidi"/>
          <w:sz w:val="20"/>
          <w:szCs w:val="20"/>
        </w:rPr>
        <w:t>gêne à la marche et pour les exercices sportifs</w:t>
      </w:r>
      <w:r w:rsidRPr="00594758">
        <w:rPr>
          <w:rStyle w:val="CharStyle23"/>
          <w:rFonts w:asciiTheme="minorBidi" w:hAnsiTheme="minorBidi" w:cstheme="minorBidi"/>
          <w:sz w:val="20"/>
          <w:szCs w:val="20"/>
        </w:rPr>
        <w:tab/>
        <w:t xml:space="preserve"> </w:t>
      </w:r>
      <w:r w:rsidRPr="00594758">
        <w:rPr>
          <w:rStyle w:val="CharStyle23"/>
          <w:rFonts w:asciiTheme="minorBidi" w:hAnsiTheme="minorBidi" w:cstheme="minorBidi"/>
          <w:sz w:val="20"/>
          <w:szCs w:val="20"/>
          <w:lang w:eastAsia="en-US" w:bidi="en-US"/>
        </w:rPr>
        <w:t>5</w:t>
      </w:r>
      <w:r w:rsidR="00CE7508" w:rsidRPr="00594758">
        <w:rPr>
          <w:rStyle w:val="CharStyle23"/>
          <w:rFonts w:asciiTheme="minorBidi" w:hAnsiTheme="minorBidi" w:cstheme="minorBidi"/>
          <w:sz w:val="20"/>
          <w:szCs w:val="20"/>
          <w:lang w:eastAsia="en-US" w:bidi="en-US"/>
        </w:rPr>
        <w:t xml:space="preserve"> </w:t>
      </w:r>
      <w:r w:rsidRPr="00594758">
        <w:rPr>
          <w:rStyle w:val="CharStyle23"/>
          <w:rFonts w:asciiTheme="minorBidi" w:hAnsiTheme="minorBidi" w:cstheme="minorBidi"/>
          <w:sz w:val="20"/>
          <w:szCs w:val="20"/>
        </w:rPr>
        <w:t xml:space="preserve">à </w:t>
      </w:r>
      <w:r w:rsidRPr="00594758">
        <w:rPr>
          <w:rStyle w:val="CharStyle23"/>
          <w:rFonts w:asciiTheme="minorBidi" w:hAnsiTheme="minorBidi" w:cstheme="minorBidi"/>
          <w:sz w:val="20"/>
          <w:szCs w:val="20"/>
          <w:lang w:eastAsia="en-US" w:bidi="en-US"/>
        </w:rPr>
        <w:t>10</w:t>
      </w:r>
    </w:p>
    <w:p w14:paraId="24196B46" w14:textId="38B84295" w:rsidR="00B65640" w:rsidRPr="00594758" w:rsidRDefault="00594758">
      <w:pPr>
        <w:pStyle w:val="Style22"/>
        <w:tabs>
          <w:tab w:val="right" w:leader="dot" w:pos="7743"/>
          <w:tab w:val="left" w:pos="7926"/>
        </w:tabs>
        <w:spacing w:after="120"/>
        <w:ind w:firstLine="660"/>
        <w:rPr>
          <w:rFonts w:asciiTheme="minorBidi" w:hAnsiTheme="minorBidi" w:cstheme="minorBidi"/>
          <w:sz w:val="20"/>
          <w:szCs w:val="20"/>
        </w:rPr>
      </w:pPr>
      <w:r>
        <w:rPr>
          <w:rStyle w:val="CharStyle23"/>
          <w:rFonts w:asciiTheme="minorBidi" w:hAnsiTheme="minorBidi" w:cstheme="minorBidi" w:hint="cs"/>
          <w:sz w:val="20"/>
          <w:szCs w:val="20"/>
        </w:rPr>
        <w:t>˚</w:t>
      </w:r>
      <w:r w:rsidRPr="00594758">
        <w:rPr>
          <w:rStyle w:val="CharStyle23"/>
          <w:rFonts w:asciiTheme="minorBidi" w:hAnsiTheme="minorBidi" w:cstheme="minorBidi"/>
          <w:sz w:val="20"/>
          <w:szCs w:val="20"/>
        </w:rPr>
        <w:t xml:space="preserve">Luxation opérée avec bon résultat fonctionnel </w:t>
      </w:r>
      <w:r w:rsidRPr="00594758">
        <w:rPr>
          <w:rStyle w:val="CharStyle23"/>
          <w:rFonts w:asciiTheme="minorBidi" w:hAnsiTheme="minorBidi" w:cstheme="minorBidi"/>
          <w:sz w:val="20"/>
          <w:szCs w:val="20"/>
        </w:rPr>
        <w:tab/>
        <w:t xml:space="preserve"> </w:t>
      </w:r>
      <w:r w:rsidRPr="00594758">
        <w:rPr>
          <w:rStyle w:val="CharStyle23"/>
          <w:rFonts w:asciiTheme="minorBidi" w:hAnsiTheme="minorBidi" w:cstheme="minorBidi"/>
          <w:sz w:val="20"/>
          <w:szCs w:val="20"/>
          <w:lang w:eastAsia="en-US" w:bidi="en-US"/>
        </w:rPr>
        <w:t>0</w:t>
      </w:r>
      <w:r w:rsidR="00CE7508" w:rsidRPr="00594758">
        <w:rPr>
          <w:rStyle w:val="CharStyle23"/>
          <w:rFonts w:asciiTheme="minorBidi" w:hAnsiTheme="minorBidi" w:cstheme="minorBidi"/>
          <w:sz w:val="20"/>
          <w:szCs w:val="20"/>
          <w:lang w:eastAsia="en-US" w:bidi="en-US"/>
        </w:rPr>
        <w:t xml:space="preserve"> </w:t>
      </w:r>
      <w:r w:rsidRPr="00594758">
        <w:rPr>
          <w:rStyle w:val="CharStyle23"/>
          <w:rFonts w:asciiTheme="minorBidi" w:hAnsiTheme="minorBidi" w:cstheme="minorBidi"/>
          <w:sz w:val="20"/>
          <w:szCs w:val="20"/>
        </w:rPr>
        <w:t xml:space="preserve">à </w:t>
      </w:r>
      <w:r w:rsidRPr="00594758">
        <w:rPr>
          <w:rStyle w:val="CharStyle23"/>
          <w:rFonts w:asciiTheme="minorBidi" w:hAnsiTheme="minorBidi" w:cstheme="minorBidi"/>
          <w:sz w:val="20"/>
          <w:szCs w:val="20"/>
          <w:lang w:eastAsia="en-US" w:bidi="en-US"/>
        </w:rPr>
        <w:t>5</w:t>
      </w:r>
    </w:p>
    <w:p w14:paraId="7E352D93" w14:textId="77777777" w:rsidR="00B65640" w:rsidRPr="00537EDB" w:rsidRDefault="00000000">
      <w:pPr>
        <w:pStyle w:val="Style33"/>
        <w:keepNext/>
        <w:keepLines/>
        <w:spacing w:after="320"/>
        <w:jc w:val="left"/>
        <w:rPr>
          <w:rFonts w:asciiTheme="minorBidi" w:hAnsiTheme="minorBidi" w:cstheme="minorBidi"/>
        </w:rPr>
      </w:pPr>
      <w:bookmarkStart w:id="353" w:name="bookmark808"/>
      <w:r w:rsidRPr="00537EDB">
        <w:rPr>
          <w:rStyle w:val="CharStyle34"/>
          <w:rFonts w:asciiTheme="minorBidi" w:hAnsiTheme="minorBidi" w:cstheme="minorBidi"/>
          <w:b/>
          <w:bCs/>
        </w:rPr>
        <w:lastRenderedPageBreak/>
        <w:t>CICATRICES DU MEMBRE INFÉRIEUR</w:t>
      </w:r>
      <w:bookmarkEnd w:id="353"/>
    </w:p>
    <w:p w14:paraId="592255BD" w14:textId="0147E174" w:rsidR="00B65640" w:rsidRPr="00537EDB" w:rsidRDefault="00B65640">
      <w:pPr>
        <w:pStyle w:val="Style22"/>
        <w:spacing w:after="320" w:line="226" w:lineRule="auto"/>
        <w:ind w:firstLine="0"/>
        <w:rPr>
          <w:rFonts w:asciiTheme="minorBidi" w:hAnsiTheme="minorBidi" w:cstheme="minorBidi"/>
          <w:sz w:val="24"/>
          <w:szCs w:val="24"/>
        </w:rPr>
      </w:pPr>
    </w:p>
    <w:p w14:paraId="15401EE3" w14:textId="77777777" w:rsidR="00B65640" w:rsidRPr="00537EDB" w:rsidRDefault="00000000">
      <w:pPr>
        <w:pStyle w:val="Style22"/>
        <w:spacing w:after="160" w:line="226" w:lineRule="auto"/>
        <w:ind w:left="240" w:hanging="240"/>
        <w:rPr>
          <w:rFonts w:asciiTheme="minorBidi" w:hAnsiTheme="minorBidi" w:cstheme="minorBidi"/>
          <w:sz w:val="24"/>
          <w:szCs w:val="24"/>
        </w:rPr>
      </w:pPr>
      <w:r w:rsidRPr="00537EDB">
        <w:rPr>
          <w:rStyle w:val="CharStyle23"/>
          <w:rFonts w:asciiTheme="minorBidi" w:hAnsiTheme="minorBidi" w:cstheme="minorBidi"/>
          <w:sz w:val="24"/>
          <w:szCs w:val="24"/>
        </w:rPr>
        <w:t>Cicatrices du creux poplité entravant l'extension complète ; extension limitée :</w:t>
      </w:r>
    </w:p>
    <w:p w14:paraId="57ED9B2B" w14:textId="3D2347AD" w:rsidR="00B65640" w:rsidRPr="00537EDB" w:rsidRDefault="00000000">
      <w:pPr>
        <w:pStyle w:val="Style39"/>
        <w:numPr>
          <w:ilvl w:val="0"/>
          <w:numId w:val="170"/>
        </w:numPr>
        <w:tabs>
          <w:tab w:val="left" w:pos="899"/>
          <w:tab w:val="right" w:leader="dot" w:pos="7325"/>
          <w:tab w:val="right" w:pos="7718"/>
          <w:tab w:val="right" w:pos="8157"/>
        </w:tabs>
        <w:spacing w:after="80" w:line="226" w:lineRule="auto"/>
        <w:ind w:firstLine="500"/>
        <w:rPr>
          <w:rFonts w:asciiTheme="minorBidi" w:hAnsiTheme="minorBidi" w:cstheme="minorBidi"/>
          <w:sz w:val="24"/>
          <w:szCs w:val="24"/>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sz w:val="24"/>
          <w:szCs w:val="24"/>
        </w:rPr>
        <w:t>Entre 135</w:t>
      </w:r>
      <w:r w:rsidR="00594758" w:rsidRPr="00594758">
        <w:rPr>
          <w:rStyle w:val="CharStyle40"/>
          <w:rFonts w:asciiTheme="minorBidi" w:hAnsiTheme="minorBidi" w:cstheme="minorBidi"/>
          <w:sz w:val="24"/>
          <w:szCs w:val="24"/>
        </w:rPr>
        <w:t>°</w:t>
      </w:r>
      <w:r w:rsidRPr="00537EDB">
        <w:rPr>
          <w:rStyle w:val="CharStyle40"/>
          <w:rFonts w:asciiTheme="minorBidi" w:hAnsiTheme="minorBidi" w:cstheme="minorBidi"/>
          <w:sz w:val="24"/>
          <w:szCs w:val="24"/>
        </w:rPr>
        <w:t xml:space="preserve">et </w:t>
      </w:r>
      <w:r w:rsidRPr="00537EDB">
        <w:rPr>
          <w:rStyle w:val="CharStyle40"/>
          <w:rFonts w:asciiTheme="minorBidi" w:hAnsiTheme="minorBidi" w:cstheme="minorBidi"/>
          <w:sz w:val="24"/>
          <w:szCs w:val="24"/>
          <w:lang w:val="en-US" w:eastAsia="en-US" w:bidi="en-US"/>
        </w:rPr>
        <w:t>170</w:t>
      </w:r>
      <w:r w:rsidR="00594758" w:rsidRPr="00594758">
        <w:rPr>
          <w:rStyle w:val="CharStyle40"/>
          <w:rFonts w:asciiTheme="minorBidi" w:hAnsiTheme="minorBidi" w:cstheme="minorBidi"/>
          <w:sz w:val="24"/>
          <w:szCs w:val="24"/>
          <w:lang w:val="en-US" w:eastAsia="en-US" w:bidi="en-US"/>
        </w:rPr>
        <w:t>°</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sz w:val="24"/>
          <w:szCs w:val="24"/>
          <w:lang w:val="en-US" w:eastAsia="en-US" w:bidi="en-US"/>
        </w:rPr>
        <w:t>10</w:t>
      </w:r>
      <w:r w:rsidRPr="00537EDB">
        <w:rPr>
          <w:rStyle w:val="CharStyle40"/>
          <w:rFonts w:asciiTheme="minorBidi" w:hAnsiTheme="minorBidi" w:cstheme="minorBidi"/>
          <w:sz w:val="24"/>
          <w:szCs w:val="24"/>
          <w:lang w:val="en-US" w:eastAsia="en-US" w:bidi="en-US"/>
        </w:rPr>
        <w:tab/>
      </w:r>
      <w:r w:rsidRPr="00537EDB">
        <w:rPr>
          <w:rStyle w:val="CharStyle40"/>
          <w:rFonts w:asciiTheme="minorBidi" w:hAnsiTheme="minorBidi" w:cstheme="minorBidi"/>
          <w:sz w:val="24"/>
          <w:szCs w:val="24"/>
        </w:rPr>
        <w:t>à</w:t>
      </w:r>
      <w:r w:rsidRPr="00537EDB">
        <w:rPr>
          <w:rStyle w:val="CharStyle40"/>
          <w:rFonts w:asciiTheme="minorBidi" w:hAnsiTheme="minorBidi" w:cstheme="minorBidi"/>
          <w:sz w:val="24"/>
          <w:szCs w:val="24"/>
        </w:rPr>
        <w:tab/>
      </w:r>
      <w:r w:rsidRPr="00537EDB">
        <w:rPr>
          <w:rStyle w:val="CharStyle40"/>
          <w:rFonts w:asciiTheme="minorBidi" w:hAnsiTheme="minorBidi" w:cstheme="minorBidi"/>
          <w:sz w:val="24"/>
          <w:szCs w:val="24"/>
          <w:lang w:val="en-US" w:eastAsia="en-US" w:bidi="en-US"/>
        </w:rPr>
        <w:t>30</w:t>
      </w:r>
    </w:p>
    <w:p w14:paraId="51669D02" w14:textId="23A20BCA" w:rsidR="00B65640" w:rsidRPr="00537EDB" w:rsidRDefault="00000000">
      <w:pPr>
        <w:pStyle w:val="Style39"/>
        <w:numPr>
          <w:ilvl w:val="0"/>
          <w:numId w:val="170"/>
        </w:numPr>
        <w:tabs>
          <w:tab w:val="left" w:pos="918"/>
          <w:tab w:val="right" w:leader="dot" w:pos="7325"/>
          <w:tab w:val="right" w:pos="7718"/>
          <w:tab w:val="right" w:pos="8157"/>
        </w:tabs>
        <w:spacing w:after="80" w:line="226" w:lineRule="auto"/>
        <w:ind w:firstLine="500"/>
        <w:rPr>
          <w:rFonts w:asciiTheme="minorBidi" w:hAnsiTheme="minorBidi" w:cstheme="minorBidi"/>
          <w:sz w:val="24"/>
          <w:szCs w:val="24"/>
        </w:rPr>
      </w:pPr>
      <w:r w:rsidRPr="00537EDB">
        <w:rPr>
          <w:rStyle w:val="CharStyle40"/>
          <w:rFonts w:asciiTheme="minorBidi" w:hAnsiTheme="minorBidi" w:cstheme="minorBidi"/>
          <w:sz w:val="24"/>
          <w:szCs w:val="24"/>
        </w:rPr>
        <w:t>Entre 90</w:t>
      </w:r>
      <w:r w:rsidR="00594758" w:rsidRPr="00594758">
        <w:rPr>
          <w:rStyle w:val="CharStyle40"/>
          <w:rFonts w:asciiTheme="minorBidi" w:hAnsiTheme="minorBidi" w:cstheme="minorBidi"/>
          <w:sz w:val="24"/>
          <w:szCs w:val="24"/>
        </w:rPr>
        <w:t>°</w:t>
      </w:r>
      <w:r w:rsidRPr="00537EDB">
        <w:rPr>
          <w:rStyle w:val="CharStyle40"/>
          <w:rFonts w:asciiTheme="minorBidi" w:hAnsiTheme="minorBidi" w:cstheme="minorBidi"/>
          <w:sz w:val="24"/>
          <w:szCs w:val="24"/>
        </w:rPr>
        <w:t xml:space="preserve"> et 13</w:t>
      </w:r>
      <w:r w:rsidR="00594758">
        <w:rPr>
          <w:rStyle w:val="CharStyle40"/>
          <w:rFonts w:asciiTheme="minorBidi" w:hAnsiTheme="minorBidi" w:cstheme="minorBidi"/>
          <w:sz w:val="24"/>
          <w:szCs w:val="24"/>
        </w:rPr>
        <w:t>5</w:t>
      </w:r>
      <w:r w:rsidR="00594758" w:rsidRPr="00594758">
        <w:rPr>
          <w:rStyle w:val="CharStyle40"/>
          <w:rFonts w:asciiTheme="minorBidi" w:hAnsiTheme="minorBidi" w:cstheme="minorBidi"/>
          <w:sz w:val="24"/>
          <w:szCs w:val="24"/>
        </w:rPr>
        <w:t>°</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sz w:val="24"/>
          <w:szCs w:val="24"/>
          <w:lang w:eastAsia="en-US" w:bidi="en-US"/>
        </w:rPr>
        <w:t>30</w:t>
      </w:r>
      <w:r w:rsidRPr="00537EDB">
        <w:rPr>
          <w:rStyle w:val="CharStyle40"/>
          <w:rFonts w:asciiTheme="minorBidi" w:hAnsiTheme="minorBidi" w:cstheme="minorBidi"/>
          <w:sz w:val="24"/>
          <w:szCs w:val="24"/>
          <w:lang w:eastAsia="en-US" w:bidi="en-US"/>
        </w:rPr>
        <w:tab/>
      </w:r>
      <w:r w:rsidRPr="00537EDB">
        <w:rPr>
          <w:rStyle w:val="CharStyle40"/>
          <w:rFonts w:asciiTheme="minorBidi" w:hAnsiTheme="minorBidi" w:cstheme="minorBidi"/>
          <w:sz w:val="24"/>
          <w:szCs w:val="24"/>
        </w:rPr>
        <w:t>à</w:t>
      </w:r>
      <w:r w:rsidRPr="00537EDB">
        <w:rPr>
          <w:rStyle w:val="CharStyle40"/>
          <w:rFonts w:asciiTheme="minorBidi" w:hAnsiTheme="minorBidi" w:cstheme="minorBidi"/>
          <w:sz w:val="24"/>
          <w:szCs w:val="24"/>
        </w:rPr>
        <w:tab/>
      </w:r>
      <w:r w:rsidRPr="00537EDB">
        <w:rPr>
          <w:rStyle w:val="CharStyle40"/>
          <w:rFonts w:asciiTheme="minorBidi" w:hAnsiTheme="minorBidi" w:cstheme="minorBidi"/>
          <w:sz w:val="24"/>
          <w:szCs w:val="24"/>
          <w:lang w:eastAsia="en-US" w:bidi="en-US"/>
        </w:rPr>
        <w:t>50</w:t>
      </w:r>
    </w:p>
    <w:p w14:paraId="68A22E24" w14:textId="77777777" w:rsidR="00B65640" w:rsidRPr="00537EDB" w:rsidRDefault="00000000">
      <w:pPr>
        <w:pStyle w:val="Style39"/>
        <w:numPr>
          <w:ilvl w:val="0"/>
          <w:numId w:val="170"/>
        </w:numPr>
        <w:tabs>
          <w:tab w:val="left" w:pos="899"/>
          <w:tab w:val="right" w:leader="dot" w:pos="7325"/>
          <w:tab w:val="right" w:pos="7718"/>
          <w:tab w:val="right" w:pos="8157"/>
        </w:tabs>
        <w:spacing w:after="80" w:line="226" w:lineRule="auto"/>
        <w:ind w:firstLine="500"/>
        <w:rPr>
          <w:rFonts w:asciiTheme="minorBidi" w:hAnsiTheme="minorBidi" w:cstheme="minorBidi"/>
        </w:rPr>
      </w:pPr>
      <w:r w:rsidRPr="00537EDB">
        <w:rPr>
          <w:rStyle w:val="CharStyle40"/>
          <w:rFonts w:asciiTheme="minorBidi" w:hAnsiTheme="minorBidi" w:cstheme="minorBidi"/>
          <w:sz w:val="24"/>
          <w:szCs w:val="24"/>
        </w:rPr>
        <w:t xml:space="preserve">Jusqu'à </w:t>
      </w:r>
      <w:r w:rsidRPr="00537EDB">
        <w:rPr>
          <w:rStyle w:val="CharStyle40"/>
          <w:rFonts w:asciiTheme="minorBidi" w:hAnsiTheme="minorBidi" w:cstheme="minorBidi"/>
          <w:sz w:val="24"/>
          <w:szCs w:val="24"/>
          <w:lang w:val="en-US" w:eastAsia="en-US" w:bidi="en-US"/>
        </w:rPr>
        <w:t xml:space="preserve">90° </w:t>
      </w:r>
      <w:r w:rsidRPr="00537EDB">
        <w:rPr>
          <w:rStyle w:val="CharStyle40"/>
          <w:rFonts w:asciiTheme="minorBidi" w:hAnsiTheme="minorBidi" w:cstheme="minorBidi"/>
          <w:sz w:val="24"/>
          <w:szCs w:val="24"/>
        </w:rPr>
        <w:t>au moins</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sz w:val="24"/>
          <w:szCs w:val="24"/>
          <w:lang w:val="en-US" w:eastAsia="en-US" w:bidi="en-US"/>
        </w:rPr>
        <w:t>50</w:t>
      </w:r>
      <w:r w:rsidRPr="00537EDB">
        <w:rPr>
          <w:rStyle w:val="CharStyle40"/>
          <w:rFonts w:asciiTheme="minorBidi" w:hAnsiTheme="minorBidi" w:cstheme="minorBidi"/>
          <w:sz w:val="24"/>
          <w:szCs w:val="24"/>
          <w:lang w:val="en-US"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val="en-US" w:eastAsia="en-US" w:bidi="en-US"/>
        </w:rPr>
        <w:t>60</w:t>
      </w:r>
    </w:p>
    <w:p w14:paraId="30D101CE" w14:textId="393207A2" w:rsidR="00B65640" w:rsidRPr="00537EDB" w:rsidRDefault="00000000">
      <w:pPr>
        <w:pStyle w:val="Style39"/>
        <w:tabs>
          <w:tab w:val="right" w:leader="dot" w:pos="7312"/>
          <w:tab w:val="right" w:pos="7825"/>
          <w:tab w:val="right" w:pos="7897"/>
        </w:tabs>
        <w:spacing w:after="80" w:line="226" w:lineRule="auto"/>
        <w:ind w:left="240" w:hanging="240"/>
        <w:rPr>
          <w:rFonts w:asciiTheme="minorBidi" w:hAnsiTheme="minorBidi" w:cstheme="minorBidi"/>
          <w:sz w:val="24"/>
          <w:szCs w:val="24"/>
        </w:rPr>
      </w:pPr>
      <w:r w:rsidRPr="00537EDB">
        <w:rPr>
          <w:rStyle w:val="CharStyle40"/>
          <w:rFonts w:asciiTheme="minorBidi" w:hAnsiTheme="minorBidi" w:cstheme="minorBidi"/>
          <w:sz w:val="24"/>
          <w:szCs w:val="24"/>
        </w:rPr>
        <w:t>Cicatrices de la plante du pied, incurvant la pointe ou l'un des bords</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sz w:val="24"/>
          <w:szCs w:val="24"/>
          <w:lang w:eastAsia="en-US" w:bidi="en-US"/>
        </w:rPr>
        <w:t>10</w:t>
      </w:r>
      <w:r w:rsidR="00CE7508" w:rsidRPr="00537EDB">
        <w:rPr>
          <w:rStyle w:val="CharStyle40"/>
          <w:rFonts w:asciiTheme="minorBidi" w:hAnsiTheme="minorBidi" w:cstheme="minorBidi"/>
          <w:sz w:val="24"/>
          <w:szCs w:val="24"/>
          <w:lang w:eastAsia="en-US" w:bidi="en-US"/>
        </w:rPr>
        <w:t xml:space="preserve"> </w:t>
      </w:r>
      <w:r w:rsidRPr="00537EDB">
        <w:rPr>
          <w:rStyle w:val="CharStyle40"/>
          <w:rFonts w:asciiTheme="minorBidi" w:hAnsiTheme="minorBidi" w:cstheme="minorBidi"/>
          <w:sz w:val="24"/>
          <w:szCs w:val="24"/>
        </w:rPr>
        <w:t>à</w:t>
      </w:r>
      <w:r w:rsidR="00CE7508" w:rsidRPr="00537EDB">
        <w:rPr>
          <w:rStyle w:val="CharStyle40"/>
          <w:rFonts w:asciiTheme="minorBidi" w:hAnsiTheme="minorBidi" w:cstheme="minorBidi"/>
          <w:sz w:val="24"/>
          <w:szCs w:val="24"/>
        </w:rPr>
        <w:t xml:space="preserve"> </w:t>
      </w:r>
      <w:r w:rsidRPr="00537EDB">
        <w:rPr>
          <w:rStyle w:val="CharStyle40"/>
          <w:rFonts w:asciiTheme="minorBidi" w:hAnsiTheme="minorBidi" w:cstheme="minorBidi"/>
          <w:sz w:val="24"/>
          <w:szCs w:val="24"/>
        </w:rPr>
        <w:tab/>
      </w:r>
      <w:r w:rsidRPr="00537EDB">
        <w:rPr>
          <w:rStyle w:val="CharStyle40"/>
          <w:rFonts w:asciiTheme="minorBidi" w:hAnsiTheme="minorBidi" w:cstheme="minorBidi"/>
          <w:sz w:val="24"/>
          <w:szCs w:val="24"/>
          <w:lang w:eastAsia="en-US" w:bidi="en-US"/>
        </w:rPr>
        <w:t>30</w:t>
      </w:r>
    </w:p>
    <w:p w14:paraId="5D3F16CC" w14:textId="024101AD" w:rsidR="00B65640" w:rsidRPr="00537EDB" w:rsidRDefault="00000000">
      <w:pPr>
        <w:pStyle w:val="Style39"/>
        <w:tabs>
          <w:tab w:val="right" w:leader="dot" w:pos="7312"/>
          <w:tab w:val="right" w:pos="7825"/>
          <w:tab w:val="right" w:pos="7897"/>
        </w:tabs>
        <w:spacing w:after="5360" w:line="226" w:lineRule="auto"/>
        <w:ind w:left="240" w:hanging="240"/>
        <w:rPr>
          <w:rFonts w:asciiTheme="minorBidi" w:hAnsiTheme="minorBidi" w:cstheme="minorBidi"/>
          <w:sz w:val="24"/>
          <w:szCs w:val="24"/>
        </w:rPr>
      </w:pPr>
      <w:r w:rsidRPr="00537EDB">
        <w:rPr>
          <w:rStyle w:val="CharStyle40"/>
          <w:rFonts w:asciiTheme="minorBidi" w:hAnsiTheme="minorBidi" w:cstheme="minorBidi"/>
          <w:sz w:val="24"/>
          <w:szCs w:val="24"/>
        </w:rPr>
        <w:t>Cicatrices douloureuses et ulcérées, suivant le siège, l'étendue et l'intensité des accidents</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sz w:val="24"/>
          <w:szCs w:val="24"/>
          <w:lang w:eastAsia="en-US" w:bidi="en-US"/>
        </w:rPr>
        <w:t>5</w:t>
      </w:r>
      <w:r w:rsidR="00CE7508" w:rsidRPr="00537EDB">
        <w:rPr>
          <w:rStyle w:val="CharStyle40"/>
          <w:rFonts w:asciiTheme="minorBidi" w:hAnsiTheme="minorBidi" w:cstheme="minorBidi"/>
          <w:sz w:val="24"/>
          <w:szCs w:val="24"/>
          <w:lang w:eastAsia="en-US" w:bidi="en-US"/>
        </w:rPr>
        <w:t xml:space="preserve"> </w:t>
      </w:r>
      <w:r w:rsidRPr="00537EDB">
        <w:rPr>
          <w:rStyle w:val="CharStyle40"/>
          <w:rFonts w:asciiTheme="minorBidi" w:hAnsiTheme="minorBidi" w:cstheme="minorBidi"/>
          <w:sz w:val="24"/>
          <w:szCs w:val="24"/>
        </w:rPr>
        <w:t>à</w:t>
      </w:r>
      <w:r w:rsidR="00CE7508" w:rsidRPr="00537EDB">
        <w:rPr>
          <w:rStyle w:val="CharStyle40"/>
          <w:rFonts w:asciiTheme="minorBidi" w:hAnsiTheme="minorBidi" w:cstheme="minorBidi"/>
          <w:sz w:val="24"/>
          <w:szCs w:val="24"/>
        </w:rPr>
        <w:t xml:space="preserve"> </w:t>
      </w:r>
      <w:r w:rsidRPr="00537EDB">
        <w:rPr>
          <w:rStyle w:val="CharStyle40"/>
          <w:rFonts w:asciiTheme="minorBidi" w:hAnsiTheme="minorBidi" w:cstheme="minorBidi"/>
          <w:sz w:val="24"/>
          <w:szCs w:val="24"/>
          <w:lang w:eastAsia="en-US" w:bidi="en-US"/>
        </w:rPr>
        <w:t>25</w:t>
      </w:r>
      <w:r w:rsidRPr="00537EDB">
        <w:rPr>
          <w:rFonts w:asciiTheme="minorBidi" w:hAnsiTheme="minorBidi" w:cstheme="minorBidi"/>
        </w:rPr>
        <w:fldChar w:fldCharType="end"/>
      </w:r>
    </w:p>
    <w:p w14:paraId="585A7D94" w14:textId="77777777" w:rsidR="00B65640" w:rsidRPr="00537EDB" w:rsidRDefault="00000000">
      <w:pPr>
        <w:pStyle w:val="Style19"/>
        <w:spacing w:after="320" w:line="240" w:lineRule="auto"/>
        <w:ind w:firstLine="0"/>
        <w:jc w:val="center"/>
        <w:rPr>
          <w:rFonts w:asciiTheme="minorBidi" w:hAnsiTheme="minorBidi" w:cstheme="minorBidi"/>
          <w:sz w:val="30"/>
          <w:szCs w:val="30"/>
        </w:rPr>
      </w:pPr>
      <w:r w:rsidRPr="00537EDB">
        <w:rPr>
          <w:rStyle w:val="CharStyle20"/>
          <w:rFonts w:asciiTheme="minorBidi" w:hAnsiTheme="minorBidi" w:cstheme="minorBidi"/>
          <w:b/>
          <w:bCs/>
          <w:sz w:val="30"/>
          <w:szCs w:val="30"/>
        </w:rPr>
        <w:t>PARALYSIES</w:t>
      </w:r>
    </w:p>
    <w:p w14:paraId="22907F11" w14:textId="1E965606" w:rsidR="00B65640" w:rsidRPr="00537EDB" w:rsidRDefault="00B65640">
      <w:pPr>
        <w:pStyle w:val="Style22"/>
        <w:spacing w:after="320"/>
        <w:ind w:firstLine="0"/>
        <w:rPr>
          <w:rFonts w:asciiTheme="minorBidi" w:hAnsiTheme="minorBidi" w:cstheme="minorBidi"/>
          <w:sz w:val="24"/>
          <w:szCs w:val="24"/>
        </w:rPr>
      </w:pPr>
    </w:p>
    <w:p w14:paraId="4A1A3A79" w14:textId="77777777" w:rsidR="00B65640" w:rsidRPr="00537EDB" w:rsidRDefault="00000000">
      <w:pPr>
        <w:pStyle w:val="Style22"/>
        <w:spacing w:after="80"/>
        <w:ind w:firstLine="0"/>
        <w:rPr>
          <w:rFonts w:asciiTheme="minorBidi" w:hAnsiTheme="minorBidi" w:cstheme="minorBidi"/>
          <w:sz w:val="24"/>
          <w:szCs w:val="24"/>
        </w:rPr>
      </w:pPr>
      <w:r w:rsidRPr="00537EDB">
        <w:rPr>
          <w:rStyle w:val="CharStyle23"/>
          <w:rFonts w:asciiTheme="minorBidi" w:hAnsiTheme="minorBidi" w:cstheme="minorBidi"/>
          <w:sz w:val="24"/>
          <w:szCs w:val="24"/>
        </w:rPr>
        <w:t>Paralysie totale d’un membre inférieur :</w:t>
      </w:r>
    </w:p>
    <w:p w14:paraId="6B41FDC2" w14:textId="77777777" w:rsidR="00B65640" w:rsidRPr="00537EDB" w:rsidRDefault="00000000">
      <w:pPr>
        <w:pStyle w:val="Style22"/>
        <w:tabs>
          <w:tab w:val="right" w:leader="dot" w:pos="7286"/>
          <w:tab w:val="left" w:pos="7486"/>
        </w:tabs>
        <w:spacing w:after="80"/>
        <w:ind w:firstLine="240"/>
        <w:rPr>
          <w:rFonts w:asciiTheme="minorBidi" w:hAnsiTheme="minorBidi" w:cstheme="minorBidi"/>
          <w:sz w:val="24"/>
          <w:szCs w:val="24"/>
        </w:rPr>
      </w:pPr>
      <w:r w:rsidRPr="00537EDB">
        <w:rPr>
          <w:rStyle w:val="CharStyle23"/>
          <w:rFonts w:asciiTheme="minorBidi" w:hAnsiTheme="minorBidi" w:cstheme="minorBidi"/>
          <w:sz w:val="24"/>
          <w:szCs w:val="24"/>
        </w:rPr>
        <w:t>1" Flasque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70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80</w:t>
      </w:r>
    </w:p>
    <w:p w14:paraId="5DB0F875" w14:textId="77777777" w:rsidR="00B65640" w:rsidRPr="00537EDB" w:rsidRDefault="00000000">
      <w:pPr>
        <w:pStyle w:val="Style22"/>
        <w:tabs>
          <w:tab w:val="right" w:leader="dot" w:pos="7286"/>
          <w:tab w:val="left" w:pos="7496"/>
        </w:tabs>
        <w:spacing w:after="120"/>
        <w:ind w:firstLine="240"/>
        <w:rPr>
          <w:rFonts w:asciiTheme="minorBidi" w:hAnsiTheme="minorBidi" w:cstheme="minorBidi"/>
          <w:sz w:val="24"/>
          <w:szCs w:val="24"/>
        </w:rPr>
        <w:sectPr w:rsidR="00B65640" w:rsidRPr="00537EDB">
          <w:type w:val="continuous"/>
          <w:pgSz w:w="11909" w:h="16843"/>
          <w:pgMar w:top="1534" w:right="1880" w:bottom="1489" w:left="1780" w:header="0" w:footer="3" w:gutter="0"/>
          <w:cols w:space="720"/>
          <w:noEndnote/>
          <w:docGrid w:linePitch="360"/>
        </w:sectPr>
      </w:pPr>
      <w:r w:rsidRPr="00537EDB">
        <w:rPr>
          <w:rStyle w:val="CharStyle23"/>
          <w:rFonts w:asciiTheme="minorBidi" w:hAnsiTheme="minorBidi" w:cstheme="minorBidi"/>
          <w:sz w:val="24"/>
          <w:szCs w:val="24"/>
          <w:lang w:eastAsia="en-US" w:bidi="en-US"/>
        </w:rPr>
        <w:t xml:space="preserve">2° </w:t>
      </w:r>
      <w:r w:rsidRPr="00537EDB">
        <w:rPr>
          <w:rStyle w:val="CharStyle23"/>
          <w:rFonts w:asciiTheme="minorBidi" w:hAnsiTheme="minorBidi" w:cstheme="minorBidi"/>
          <w:sz w:val="24"/>
          <w:szCs w:val="24"/>
        </w:rPr>
        <w:t>Spasmodique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10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50</w:t>
      </w:r>
    </w:p>
    <w:p w14:paraId="69387971" w14:textId="77777777" w:rsidR="00B65640" w:rsidRPr="00537EDB" w:rsidRDefault="00000000">
      <w:pPr>
        <w:pStyle w:val="Style33"/>
        <w:keepNext/>
        <w:keepLines/>
        <w:spacing w:after="240"/>
        <w:jc w:val="left"/>
        <w:rPr>
          <w:rFonts w:asciiTheme="minorBidi" w:hAnsiTheme="minorBidi" w:cstheme="minorBidi"/>
        </w:rPr>
      </w:pPr>
      <w:bookmarkStart w:id="354" w:name="bookmark810"/>
      <w:r w:rsidRPr="00537EDB">
        <w:rPr>
          <w:rStyle w:val="CharStyle34"/>
          <w:rFonts w:asciiTheme="minorBidi" w:hAnsiTheme="minorBidi" w:cstheme="minorBidi"/>
          <w:b/>
          <w:bCs/>
        </w:rPr>
        <w:lastRenderedPageBreak/>
        <w:t>CICATRICES DU MEMBRE INFÉRIEUR</w:t>
      </w:r>
      <w:bookmarkEnd w:id="354"/>
    </w:p>
    <w:p w14:paraId="79DA9D47" w14:textId="77777777" w:rsidR="00B65640" w:rsidRPr="00537EDB" w:rsidRDefault="00000000">
      <w:pPr>
        <w:pStyle w:val="Style8"/>
        <w:keepNext/>
        <w:keepLines/>
        <w:spacing w:after="360"/>
        <w:jc w:val="center"/>
        <w:rPr>
          <w:rFonts w:asciiTheme="minorBidi" w:hAnsiTheme="minorBidi" w:cstheme="minorBidi"/>
        </w:rPr>
      </w:pPr>
      <w:bookmarkStart w:id="355" w:name="bookmark812"/>
      <w:r w:rsidRPr="00537EDB">
        <w:rPr>
          <w:rStyle w:val="CharStyle9"/>
          <w:rFonts w:asciiTheme="minorBidi" w:hAnsiTheme="minorBidi" w:cstheme="minorBidi"/>
          <w:b/>
          <w:bCs/>
        </w:rPr>
        <w:t>NERFS DU MEMBRE INFÉRIEUR</w:t>
      </w:r>
      <w:bookmarkEnd w:id="355"/>
    </w:p>
    <w:p w14:paraId="52D09CE3" w14:textId="77777777" w:rsidR="00B65640" w:rsidRPr="00537EDB" w:rsidRDefault="00000000">
      <w:pPr>
        <w:pStyle w:val="Style22"/>
        <w:spacing w:after="60" w:line="226" w:lineRule="auto"/>
        <w:ind w:left="760" w:firstLine="240"/>
        <w:jc w:val="both"/>
        <w:rPr>
          <w:rFonts w:asciiTheme="minorBidi" w:hAnsiTheme="minorBidi" w:cstheme="minorBidi"/>
        </w:rPr>
      </w:pPr>
      <w:r w:rsidRPr="00537EDB">
        <w:rPr>
          <w:rStyle w:val="CharStyle23"/>
          <w:rFonts w:asciiTheme="minorBidi" w:hAnsiTheme="minorBidi" w:cstheme="minorBidi"/>
        </w:rPr>
        <w:t xml:space="preserve">Pour préciser les divers syndromes neuro-musculaires, se reporter à l'ouvrage de Mme </w:t>
      </w:r>
      <w:proofErr w:type="spellStart"/>
      <w:r w:rsidRPr="00537EDB">
        <w:rPr>
          <w:rStyle w:val="CharStyle23"/>
          <w:rFonts w:asciiTheme="minorBidi" w:hAnsiTheme="minorBidi" w:cstheme="minorBidi"/>
        </w:rPr>
        <w:t>Athanassio-Benisty</w:t>
      </w:r>
      <w:proofErr w:type="spellEnd"/>
      <w:r w:rsidRPr="00537EDB">
        <w:rPr>
          <w:rStyle w:val="CharStyle23"/>
          <w:rFonts w:asciiTheme="minorBidi" w:hAnsiTheme="minorBidi" w:cstheme="minorBidi"/>
        </w:rPr>
        <w:t>, Formes cliniques des lésions des nerfs, Masson et C</w:t>
      </w:r>
      <w:r w:rsidRPr="00537EDB">
        <w:rPr>
          <w:rStyle w:val="CharStyle23"/>
          <w:rFonts w:asciiTheme="minorBidi" w:hAnsiTheme="minorBidi" w:cstheme="minorBidi"/>
          <w:vertAlign w:val="superscript"/>
        </w:rPr>
        <w:t>i!</w:t>
      </w:r>
      <w:r w:rsidRPr="00537EDB">
        <w:rPr>
          <w:rStyle w:val="CharStyle23"/>
          <w:rFonts w:asciiTheme="minorBidi" w:hAnsiTheme="minorBidi" w:cstheme="minorBidi"/>
        </w:rPr>
        <w:t xml:space="preserve">‘, éditeurs, </w:t>
      </w:r>
      <w:r w:rsidRPr="00537EDB">
        <w:rPr>
          <w:rStyle w:val="CharStyle23"/>
          <w:rFonts w:asciiTheme="minorBidi" w:hAnsiTheme="minorBidi" w:cstheme="minorBidi"/>
          <w:lang w:eastAsia="en-US" w:bidi="en-US"/>
        </w:rPr>
        <w:t>1918.</w:t>
      </w:r>
    </w:p>
    <w:p w14:paraId="281F801E" w14:textId="77777777" w:rsidR="00B65640" w:rsidRPr="00537EDB" w:rsidRDefault="00000000">
      <w:pPr>
        <w:pStyle w:val="Style22"/>
        <w:spacing w:after="60" w:line="223" w:lineRule="auto"/>
        <w:ind w:left="760" w:firstLine="240"/>
        <w:jc w:val="both"/>
        <w:rPr>
          <w:rFonts w:asciiTheme="minorBidi" w:hAnsiTheme="minorBidi" w:cstheme="minorBidi"/>
        </w:rPr>
      </w:pPr>
      <w:r w:rsidRPr="00537EDB">
        <w:rPr>
          <w:rStyle w:val="CharStyle23"/>
          <w:rFonts w:asciiTheme="minorBidi" w:hAnsiTheme="minorBidi" w:cstheme="minorBidi"/>
        </w:rPr>
        <w:t xml:space="preserve">Pour base des évaluations, accepter les directives du G.B. </w:t>
      </w:r>
      <w:r w:rsidRPr="00537EDB">
        <w:rPr>
          <w:rStyle w:val="CharStyle23"/>
          <w:rFonts w:asciiTheme="minorBidi" w:hAnsiTheme="minorBidi" w:cstheme="minorBidi"/>
          <w:lang w:eastAsia="en-US" w:bidi="en-US"/>
        </w:rPr>
        <w:t>1929.</w:t>
      </w:r>
    </w:p>
    <w:p w14:paraId="5B82B598" w14:textId="77777777" w:rsidR="00B65640" w:rsidRPr="00537EDB" w:rsidRDefault="00000000">
      <w:pPr>
        <w:pStyle w:val="Style22"/>
        <w:spacing w:after="0" w:line="223" w:lineRule="auto"/>
        <w:ind w:left="760" w:firstLine="240"/>
        <w:jc w:val="both"/>
        <w:rPr>
          <w:rFonts w:asciiTheme="minorBidi" w:hAnsiTheme="minorBidi" w:cstheme="minorBidi"/>
        </w:rPr>
      </w:pPr>
      <w:r w:rsidRPr="00537EDB">
        <w:rPr>
          <w:rStyle w:val="CharStyle23"/>
          <w:rFonts w:asciiTheme="minorBidi" w:hAnsiTheme="minorBidi" w:cstheme="minorBidi"/>
        </w:rPr>
        <w:t xml:space="preserve">Les taux d'invalidité indiqués ici s'appliquent à des paralysies totales et complètes, c'est-à-dire atteignant d’une façon complète la totalité des muscles animés par le </w:t>
      </w:r>
      <w:proofErr w:type="spellStart"/>
      <w:r w:rsidRPr="00537EDB">
        <w:rPr>
          <w:rStyle w:val="CharStyle23"/>
          <w:rFonts w:asciiTheme="minorBidi" w:hAnsiTheme="minorBidi" w:cstheme="minorBidi"/>
        </w:rPr>
        <w:t>nert</w:t>
      </w:r>
      <w:proofErr w:type="spellEnd"/>
      <w:r w:rsidRPr="00537EDB">
        <w:rPr>
          <w:rStyle w:val="CharStyle23"/>
          <w:rFonts w:asciiTheme="minorBidi" w:hAnsiTheme="minorBidi" w:cstheme="minorBidi"/>
        </w:rPr>
        <w:t xml:space="preserve"> intéressé.</w:t>
      </w:r>
    </w:p>
    <w:p w14:paraId="407D78FC" w14:textId="77777777" w:rsidR="00B65640" w:rsidRPr="00537EDB" w:rsidRDefault="00000000">
      <w:pPr>
        <w:pStyle w:val="Style22"/>
        <w:spacing w:after="60" w:line="223" w:lineRule="auto"/>
        <w:ind w:left="760" w:firstLine="240"/>
        <w:jc w:val="both"/>
        <w:rPr>
          <w:rFonts w:asciiTheme="minorBidi" w:hAnsiTheme="minorBidi" w:cstheme="minorBidi"/>
        </w:rPr>
      </w:pPr>
      <w:r w:rsidRPr="00537EDB">
        <w:rPr>
          <w:rStyle w:val="CharStyle23"/>
          <w:rFonts w:asciiTheme="minorBidi" w:hAnsiTheme="minorBidi" w:cstheme="minorBidi"/>
        </w:rPr>
        <w:t>En cas de paralysie incomplète, parésie ou simple affaiblissement, comme en cas de paralysie partielle respectant une partie des muscles innervés, le taux d’invalidité subit naturellement une diminution propor</w:t>
      </w:r>
      <w:r w:rsidRPr="00537EDB">
        <w:rPr>
          <w:rStyle w:val="CharStyle23"/>
          <w:rFonts w:asciiTheme="minorBidi" w:hAnsiTheme="minorBidi" w:cstheme="minorBidi"/>
        </w:rPr>
        <w:softHyphen/>
        <w:t>tionnelle.</w:t>
      </w:r>
    </w:p>
    <w:p w14:paraId="2897438D" w14:textId="77777777" w:rsidR="00B65640" w:rsidRPr="00537EDB" w:rsidRDefault="00000000">
      <w:pPr>
        <w:pStyle w:val="Style22"/>
        <w:spacing w:after="60" w:line="216" w:lineRule="auto"/>
        <w:ind w:left="760" w:firstLine="240"/>
        <w:jc w:val="both"/>
        <w:rPr>
          <w:rFonts w:asciiTheme="minorBidi" w:hAnsiTheme="minorBidi" w:cstheme="minorBidi"/>
        </w:rPr>
      </w:pPr>
      <w:r w:rsidRPr="00537EDB">
        <w:rPr>
          <w:rStyle w:val="CharStyle23"/>
          <w:rFonts w:asciiTheme="minorBidi" w:hAnsiTheme="minorBidi" w:cstheme="minorBidi"/>
        </w:rPr>
        <w:t>Au contraire, l'association de troubles névritiques, douleurs, raideurs, rétractions fibreuses, troubles trophiques, aggrave plus ou moins l'impotence et légitime une majoration du taux d'invalidité.</w:t>
      </w:r>
    </w:p>
    <w:p w14:paraId="4E073032" w14:textId="77777777" w:rsidR="00B65640" w:rsidRPr="00537EDB" w:rsidRDefault="00000000">
      <w:pPr>
        <w:pStyle w:val="Style22"/>
        <w:spacing w:after="420" w:line="223" w:lineRule="auto"/>
        <w:ind w:left="760" w:firstLine="240"/>
        <w:jc w:val="both"/>
        <w:rPr>
          <w:rFonts w:asciiTheme="minorBidi" w:hAnsiTheme="minorBidi" w:cstheme="minorBidi"/>
        </w:rPr>
      </w:pPr>
      <w:r w:rsidRPr="00537EDB">
        <w:rPr>
          <w:rStyle w:val="CharStyle23"/>
          <w:rFonts w:asciiTheme="minorBidi" w:hAnsiTheme="minorBidi" w:cstheme="minorBidi"/>
        </w:rPr>
        <w:t xml:space="preserve">La réaction causalgique, en particulier, plus souvent observée dans les blessures des nerfs sciatique et sciatique poplité externe, mais qui peut s’associer aux lésions de tous les autres nerfs, comporte à elle seule une invalidité très élevée, en raison des douleurs intolérables provoquées par la moindre excitation. Mais il faut savoir que les causal- </w:t>
      </w:r>
      <w:proofErr w:type="spellStart"/>
      <w:r w:rsidRPr="00537EDB">
        <w:rPr>
          <w:rStyle w:val="CharStyle23"/>
          <w:rFonts w:asciiTheme="minorBidi" w:hAnsiTheme="minorBidi" w:cstheme="minorBidi"/>
        </w:rPr>
        <w:t>gies</w:t>
      </w:r>
      <w:proofErr w:type="spellEnd"/>
      <w:r w:rsidRPr="00537EDB">
        <w:rPr>
          <w:rStyle w:val="CharStyle23"/>
          <w:rFonts w:asciiTheme="minorBidi" w:hAnsiTheme="minorBidi" w:cstheme="minorBidi"/>
        </w:rPr>
        <w:t>, ainsi du reste que la plupart des troubles névritiques, ont une tendance habituelle à la guérison spontanée en quelques mois ou en quelques années.</w:t>
      </w:r>
    </w:p>
    <w:p w14:paraId="04D0BBF2" w14:textId="77777777" w:rsidR="00B65640" w:rsidRPr="00537EDB" w:rsidRDefault="00000000">
      <w:pPr>
        <w:pStyle w:val="Style8"/>
        <w:keepNext/>
        <w:keepLines/>
        <w:spacing w:after="360"/>
        <w:jc w:val="center"/>
        <w:rPr>
          <w:rFonts w:asciiTheme="minorBidi" w:hAnsiTheme="minorBidi" w:cstheme="minorBidi"/>
        </w:rPr>
      </w:pPr>
      <w:bookmarkStart w:id="356" w:name="bookmark814"/>
      <w:r w:rsidRPr="00537EDB">
        <w:rPr>
          <w:rStyle w:val="CharStyle9"/>
          <w:rFonts w:asciiTheme="minorBidi" w:hAnsiTheme="minorBidi" w:cstheme="minorBidi"/>
          <w:b/>
          <w:bCs/>
        </w:rPr>
        <w:t>PARALYSIES</w:t>
      </w:r>
      <w:bookmarkEnd w:id="356"/>
    </w:p>
    <w:p w14:paraId="56C6D4DB" w14:textId="77777777" w:rsidR="00B65640" w:rsidRPr="00537EDB" w:rsidRDefault="00000000">
      <w:pPr>
        <w:pStyle w:val="Style39"/>
        <w:tabs>
          <w:tab w:val="left" w:pos="6520"/>
        </w:tabs>
        <w:spacing w:after="60" w:line="194" w:lineRule="auto"/>
        <w:ind w:firstLine="0"/>
        <w:jc w:val="both"/>
        <w:rPr>
          <w:rFonts w:asciiTheme="minorBidi" w:hAnsiTheme="minorBidi" w:cstheme="minorBidi"/>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Paralysie totale d’un membre inférieur .</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75</w:t>
      </w:r>
    </w:p>
    <w:p w14:paraId="24E0BA44" w14:textId="77777777" w:rsidR="00B65640" w:rsidRPr="00537EDB" w:rsidRDefault="00000000">
      <w:pPr>
        <w:pStyle w:val="Style39"/>
        <w:tabs>
          <w:tab w:val="left" w:pos="6520"/>
        </w:tabs>
        <w:spacing w:after="60" w:line="194" w:lineRule="auto"/>
        <w:ind w:firstLine="0"/>
        <w:jc w:val="both"/>
        <w:rPr>
          <w:rFonts w:asciiTheme="minorBidi" w:hAnsiTheme="minorBidi" w:cstheme="minorBidi"/>
          <w:sz w:val="24"/>
          <w:szCs w:val="24"/>
        </w:rPr>
      </w:pPr>
      <w:r w:rsidRPr="00537EDB">
        <w:rPr>
          <w:rStyle w:val="CharStyle40"/>
          <w:rFonts w:asciiTheme="minorBidi" w:hAnsiTheme="minorBidi" w:cstheme="minorBidi"/>
        </w:rPr>
        <w:t>Paralysie complète du nerf sciatique. . .</w:t>
      </w:r>
      <w:r w:rsidRPr="00537EDB">
        <w:rPr>
          <w:rStyle w:val="CharStyle40"/>
          <w:rFonts w:asciiTheme="minorBidi" w:hAnsiTheme="minorBidi" w:cstheme="minorBidi"/>
        </w:rPr>
        <w:tab/>
      </w:r>
      <w:r w:rsidRPr="00537EDB">
        <w:rPr>
          <w:rStyle w:val="CharStyle40"/>
          <w:rFonts w:asciiTheme="minorBidi" w:hAnsiTheme="minorBidi" w:cstheme="minorBidi"/>
          <w:b/>
          <w:bCs/>
          <w:sz w:val="24"/>
          <w:szCs w:val="24"/>
          <w:lang w:eastAsia="en-US" w:bidi="en-US"/>
        </w:rPr>
        <w:t>40</w:t>
      </w:r>
    </w:p>
    <w:p w14:paraId="5C567AF9" w14:textId="77777777" w:rsidR="00B65640" w:rsidRPr="00537EDB" w:rsidRDefault="00000000">
      <w:pPr>
        <w:pStyle w:val="Style39"/>
        <w:tabs>
          <w:tab w:val="right" w:leader="dot" w:pos="6743"/>
        </w:tabs>
        <w:spacing w:after="60" w:line="192" w:lineRule="auto"/>
        <w:ind w:left="220" w:hanging="220"/>
        <w:jc w:val="both"/>
        <w:rPr>
          <w:rFonts w:asciiTheme="minorBidi" w:hAnsiTheme="minorBidi" w:cstheme="minorBidi"/>
        </w:rPr>
      </w:pPr>
      <w:r w:rsidRPr="00537EDB">
        <w:rPr>
          <w:rStyle w:val="CharStyle40"/>
          <w:rFonts w:asciiTheme="minorBidi" w:hAnsiTheme="minorBidi" w:cstheme="minorBidi"/>
        </w:rPr>
        <w:t>Paralysie du nerf sciatique poplité ex</w:t>
      </w:r>
      <w:r w:rsidRPr="00537EDB">
        <w:rPr>
          <w:rStyle w:val="CharStyle40"/>
          <w:rFonts w:asciiTheme="minorBidi" w:hAnsiTheme="minorBidi" w:cstheme="minorBidi"/>
        </w:rPr>
        <w:softHyphen/>
        <w:t xml:space="preserve">terne </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30</w:t>
      </w:r>
    </w:p>
    <w:p w14:paraId="7CB88C1A" w14:textId="77777777" w:rsidR="00B65640" w:rsidRPr="00537EDB" w:rsidRDefault="00000000">
      <w:pPr>
        <w:pStyle w:val="Style39"/>
        <w:tabs>
          <w:tab w:val="right" w:pos="6743"/>
        </w:tabs>
        <w:spacing w:after="60" w:line="194" w:lineRule="auto"/>
        <w:ind w:firstLine="0"/>
        <w:jc w:val="both"/>
        <w:rPr>
          <w:rFonts w:asciiTheme="minorBidi" w:hAnsiTheme="minorBidi" w:cstheme="minorBidi"/>
        </w:rPr>
      </w:pPr>
      <w:r w:rsidRPr="00537EDB">
        <w:rPr>
          <w:rStyle w:val="CharStyle40"/>
          <w:rFonts w:asciiTheme="minorBidi" w:hAnsiTheme="minorBidi" w:cstheme="minorBidi"/>
        </w:rPr>
        <w:t>Paralysie du nerf sciatique poplité interne</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4EE3C5FE" w14:textId="77777777" w:rsidR="00B65640" w:rsidRPr="00537EDB" w:rsidRDefault="00000000">
      <w:pPr>
        <w:pStyle w:val="Style39"/>
        <w:tabs>
          <w:tab w:val="right" w:leader="dot" w:pos="6743"/>
        </w:tabs>
        <w:spacing w:after="60" w:line="194" w:lineRule="auto"/>
        <w:ind w:firstLine="0"/>
        <w:jc w:val="both"/>
        <w:rPr>
          <w:rFonts w:asciiTheme="minorBidi" w:hAnsiTheme="minorBidi" w:cstheme="minorBidi"/>
          <w:sz w:val="24"/>
          <w:szCs w:val="24"/>
        </w:rPr>
      </w:pPr>
      <w:r w:rsidRPr="00537EDB">
        <w:rPr>
          <w:rStyle w:val="CharStyle40"/>
          <w:rFonts w:asciiTheme="minorBidi" w:hAnsiTheme="minorBidi" w:cstheme="minorBidi"/>
        </w:rPr>
        <w:t>Paralysie du nerf crural</w:t>
      </w:r>
      <w:r w:rsidRPr="00537EDB">
        <w:rPr>
          <w:rStyle w:val="CharStyle40"/>
          <w:rFonts w:asciiTheme="minorBidi" w:hAnsiTheme="minorBidi" w:cstheme="minorBidi"/>
        </w:rPr>
        <w:tab/>
        <w:t xml:space="preserve"> </w:t>
      </w:r>
      <w:r w:rsidRPr="00594758">
        <w:rPr>
          <w:rStyle w:val="CharStyle40"/>
          <w:rFonts w:asciiTheme="minorBidi" w:hAnsiTheme="minorBidi" w:cstheme="minorBidi"/>
          <w:sz w:val="24"/>
          <w:szCs w:val="24"/>
          <w:lang w:eastAsia="en-US" w:bidi="en-US"/>
        </w:rPr>
        <w:t>50</w:t>
      </w:r>
    </w:p>
    <w:p w14:paraId="132F878E" w14:textId="77777777" w:rsidR="00B65640" w:rsidRPr="00537EDB" w:rsidRDefault="00000000">
      <w:pPr>
        <w:pStyle w:val="Style39"/>
        <w:tabs>
          <w:tab w:val="right" w:leader="dot" w:pos="6743"/>
        </w:tabs>
        <w:spacing w:after="60" w:line="194" w:lineRule="auto"/>
        <w:ind w:firstLine="0"/>
        <w:jc w:val="both"/>
        <w:rPr>
          <w:rFonts w:asciiTheme="minorBidi" w:hAnsiTheme="minorBidi" w:cstheme="minorBidi"/>
          <w:sz w:val="24"/>
          <w:szCs w:val="24"/>
        </w:rPr>
      </w:pPr>
      <w:r w:rsidRPr="00537EDB">
        <w:rPr>
          <w:rStyle w:val="CharStyle40"/>
          <w:rFonts w:asciiTheme="minorBidi" w:hAnsiTheme="minorBidi" w:cstheme="minorBidi"/>
        </w:rPr>
        <w:t>Paralysie du nerf obturateur</w:t>
      </w:r>
      <w:r w:rsidRPr="00537EDB">
        <w:rPr>
          <w:rStyle w:val="CharStyle40"/>
          <w:rFonts w:asciiTheme="minorBidi" w:hAnsiTheme="minorBidi" w:cstheme="minorBidi"/>
        </w:rPr>
        <w:tab/>
        <w:t xml:space="preserve"> </w:t>
      </w:r>
      <w:r w:rsidRPr="00594758">
        <w:rPr>
          <w:rStyle w:val="CharStyle40"/>
          <w:rFonts w:asciiTheme="minorBidi" w:hAnsiTheme="minorBidi" w:cstheme="minorBidi"/>
          <w:sz w:val="24"/>
          <w:szCs w:val="24"/>
          <w:lang w:eastAsia="en-US" w:bidi="en-US"/>
        </w:rPr>
        <w:t>15</w:t>
      </w:r>
    </w:p>
    <w:p w14:paraId="217003BE" w14:textId="77777777" w:rsidR="00B65640" w:rsidRPr="00537EDB" w:rsidRDefault="00000000">
      <w:pPr>
        <w:pStyle w:val="Style39"/>
        <w:tabs>
          <w:tab w:val="right" w:leader="dot" w:pos="6743"/>
        </w:tabs>
        <w:spacing w:after="60" w:line="197" w:lineRule="auto"/>
        <w:ind w:left="220" w:hanging="220"/>
        <w:jc w:val="both"/>
        <w:rPr>
          <w:rFonts w:asciiTheme="minorBidi" w:hAnsiTheme="minorBidi" w:cstheme="minorBidi"/>
          <w:sz w:val="24"/>
          <w:szCs w:val="24"/>
        </w:rPr>
      </w:pPr>
      <w:r w:rsidRPr="00537EDB">
        <w:rPr>
          <w:rStyle w:val="CharStyle40"/>
          <w:rFonts w:asciiTheme="minorBidi" w:hAnsiTheme="minorBidi" w:cstheme="minorBidi"/>
        </w:rPr>
        <w:t>Ulcérations persistantes, troubles trophi</w:t>
      </w:r>
      <w:r w:rsidRPr="00537EDB">
        <w:rPr>
          <w:rStyle w:val="CharStyle40"/>
          <w:rFonts w:asciiTheme="minorBidi" w:hAnsiTheme="minorBidi" w:cstheme="minorBidi"/>
        </w:rPr>
        <w:softHyphen/>
        <w:t>ques cutanés, majoration de</w:t>
      </w:r>
      <w:r w:rsidRPr="00537EDB">
        <w:rPr>
          <w:rStyle w:val="CharStyle40"/>
          <w:rFonts w:asciiTheme="minorBidi" w:hAnsiTheme="minorBidi" w:cstheme="minorBidi"/>
        </w:rPr>
        <w:tab/>
        <w:t xml:space="preserve"> </w:t>
      </w:r>
      <w:r w:rsidRPr="00594758">
        <w:rPr>
          <w:rStyle w:val="CharStyle40"/>
          <w:rFonts w:asciiTheme="minorBidi" w:hAnsiTheme="minorBidi" w:cstheme="minorBidi"/>
          <w:sz w:val="24"/>
          <w:szCs w:val="24"/>
          <w:lang w:eastAsia="en-US" w:bidi="en-US"/>
        </w:rPr>
        <w:t>15</w:t>
      </w:r>
    </w:p>
    <w:p w14:paraId="614C497E" w14:textId="77777777" w:rsidR="00B65640" w:rsidRPr="00537EDB" w:rsidRDefault="00000000">
      <w:pPr>
        <w:pStyle w:val="Style39"/>
        <w:tabs>
          <w:tab w:val="right" w:leader="dot" w:pos="7316"/>
          <w:tab w:val="left" w:pos="7514"/>
        </w:tabs>
        <w:spacing w:after="80" w:line="192" w:lineRule="auto"/>
        <w:ind w:left="240" w:hanging="240"/>
        <w:jc w:val="both"/>
        <w:rPr>
          <w:rFonts w:asciiTheme="minorBidi" w:hAnsiTheme="minorBidi" w:cstheme="minorBidi"/>
        </w:rPr>
      </w:pPr>
      <w:r w:rsidRPr="00537EDB">
        <w:rPr>
          <w:rStyle w:val="CharStyle40"/>
          <w:rFonts w:asciiTheme="minorBidi" w:hAnsiTheme="minorBidi" w:cstheme="minorBidi"/>
        </w:rPr>
        <w:t>Paralysie complète du nerf sciatique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35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45</w:t>
      </w:r>
    </w:p>
    <w:p w14:paraId="46AC4CD3" w14:textId="77777777" w:rsidR="00B65640" w:rsidRPr="00537EDB" w:rsidRDefault="00000000">
      <w:pPr>
        <w:pStyle w:val="Style39"/>
        <w:tabs>
          <w:tab w:val="right" w:pos="2416"/>
          <w:tab w:val="left" w:pos="2608"/>
          <w:tab w:val="right" w:pos="5517"/>
          <w:tab w:val="left" w:leader="dot" w:pos="6607"/>
          <w:tab w:val="right" w:pos="7316"/>
          <w:tab w:val="right" w:pos="7689"/>
          <w:tab w:val="right" w:pos="8093"/>
        </w:tabs>
        <w:spacing w:after="80" w:line="192" w:lineRule="auto"/>
        <w:ind w:left="240" w:hanging="240"/>
        <w:jc w:val="both"/>
        <w:rPr>
          <w:rFonts w:asciiTheme="minorBidi" w:hAnsiTheme="minorBidi" w:cstheme="minorBidi"/>
        </w:rPr>
      </w:pPr>
      <w:r w:rsidRPr="00537EDB">
        <w:rPr>
          <w:rStyle w:val="CharStyle40"/>
          <w:rFonts w:asciiTheme="minorBidi" w:hAnsiTheme="minorBidi" w:cstheme="minorBidi"/>
        </w:rPr>
        <w:t>Paralysie du</w:t>
      </w:r>
      <w:r w:rsidRPr="00537EDB">
        <w:rPr>
          <w:rStyle w:val="CharStyle40"/>
          <w:rFonts w:asciiTheme="minorBidi" w:hAnsiTheme="minorBidi" w:cstheme="minorBidi"/>
        </w:rPr>
        <w:tab/>
        <w:t>nerf</w:t>
      </w:r>
      <w:r w:rsidRPr="00537EDB">
        <w:rPr>
          <w:rStyle w:val="CharStyle40"/>
          <w:rFonts w:asciiTheme="minorBidi" w:hAnsiTheme="minorBidi" w:cstheme="minorBidi"/>
        </w:rPr>
        <w:tab/>
        <w:t>sciatique poplité</w:t>
      </w:r>
      <w:r w:rsidRPr="00537EDB">
        <w:rPr>
          <w:rStyle w:val="CharStyle40"/>
          <w:rFonts w:asciiTheme="minorBidi" w:hAnsiTheme="minorBidi" w:cstheme="minorBidi"/>
        </w:rPr>
        <w:tab/>
        <w:t>externe</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5B0C23A0" w14:textId="77777777" w:rsidR="00B65640" w:rsidRPr="00537EDB" w:rsidRDefault="00000000">
      <w:pPr>
        <w:pStyle w:val="Style39"/>
        <w:tabs>
          <w:tab w:val="right" w:pos="2416"/>
          <w:tab w:val="left" w:pos="2608"/>
          <w:tab w:val="right" w:pos="5517"/>
          <w:tab w:val="left" w:leader="dot" w:pos="6607"/>
          <w:tab w:val="right" w:pos="7316"/>
          <w:tab w:val="right" w:pos="7689"/>
          <w:tab w:val="right" w:pos="8093"/>
        </w:tabs>
        <w:spacing w:after="80" w:line="192" w:lineRule="auto"/>
        <w:ind w:left="240" w:hanging="240"/>
        <w:jc w:val="both"/>
        <w:rPr>
          <w:rFonts w:asciiTheme="minorBidi" w:hAnsiTheme="minorBidi" w:cstheme="minorBidi"/>
        </w:rPr>
      </w:pPr>
      <w:r w:rsidRPr="00537EDB">
        <w:rPr>
          <w:rStyle w:val="CharStyle40"/>
          <w:rFonts w:asciiTheme="minorBidi" w:hAnsiTheme="minorBidi" w:cstheme="minorBidi"/>
        </w:rPr>
        <w:t>Paralysie du</w:t>
      </w:r>
      <w:r w:rsidRPr="00537EDB">
        <w:rPr>
          <w:rStyle w:val="CharStyle40"/>
          <w:rFonts w:asciiTheme="minorBidi" w:hAnsiTheme="minorBidi" w:cstheme="minorBidi"/>
        </w:rPr>
        <w:tab/>
        <w:t>nerf</w:t>
      </w:r>
      <w:r w:rsidRPr="00537EDB">
        <w:rPr>
          <w:rStyle w:val="CharStyle40"/>
          <w:rFonts w:asciiTheme="minorBidi" w:hAnsiTheme="minorBidi" w:cstheme="minorBidi"/>
        </w:rPr>
        <w:tab/>
        <w:t>sciatique poplité</w:t>
      </w:r>
      <w:r w:rsidRPr="00537EDB">
        <w:rPr>
          <w:rStyle w:val="CharStyle40"/>
          <w:rFonts w:asciiTheme="minorBidi" w:hAnsiTheme="minorBidi" w:cstheme="minorBidi"/>
        </w:rPr>
        <w:tab/>
        <w:t>interne</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15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25</w:t>
      </w:r>
    </w:p>
    <w:p w14:paraId="7BBF9D51" w14:textId="77777777" w:rsidR="00B65640" w:rsidRPr="00537EDB" w:rsidRDefault="00000000">
      <w:pPr>
        <w:pStyle w:val="Style39"/>
        <w:tabs>
          <w:tab w:val="right" w:pos="2416"/>
          <w:tab w:val="left" w:pos="2638"/>
          <w:tab w:val="right" w:leader="dot" w:pos="7316"/>
          <w:tab w:val="right" w:pos="7689"/>
          <w:tab w:val="right" w:pos="8093"/>
        </w:tabs>
        <w:spacing w:after="80" w:line="192" w:lineRule="auto"/>
        <w:ind w:left="240" w:hanging="240"/>
        <w:jc w:val="both"/>
        <w:rPr>
          <w:rFonts w:asciiTheme="minorBidi" w:hAnsiTheme="minorBidi" w:cstheme="minorBidi"/>
        </w:rPr>
      </w:pPr>
      <w:r w:rsidRPr="00537EDB">
        <w:rPr>
          <w:rStyle w:val="CharStyle40"/>
          <w:rFonts w:asciiTheme="minorBidi" w:hAnsiTheme="minorBidi" w:cstheme="minorBidi"/>
        </w:rPr>
        <w:t>Paralysie du</w:t>
      </w:r>
      <w:r w:rsidRPr="00537EDB">
        <w:rPr>
          <w:rStyle w:val="CharStyle40"/>
          <w:rFonts w:asciiTheme="minorBidi" w:hAnsiTheme="minorBidi" w:cstheme="minorBidi"/>
        </w:rPr>
        <w:tab/>
        <w:t>nerf</w:t>
      </w:r>
      <w:r w:rsidRPr="00537EDB">
        <w:rPr>
          <w:rStyle w:val="CharStyle40"/>
          <w:rFonts w:asciiTheme="minorBidi" w:hAnsiTheme="minorBidi" w:cstheme="minorBidi"/>
        </w:rPr>
        <w:tab/>
        <w:t>crural</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45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55</w:t>
      </w:r>
    </w:p>
    <w:p w14:paraId="010337B9" w14:textId="77777777" w:rsidR="00B65640" w:rsidRPr="00537EDB" w:rsidRDefault="00000000">
      <w:pPr>
        <w:pStyle w:val="Style39"/>
        <w:tabs>
          <w:tab w:val="right" w:pos="2416"/>
          <w:tab w:val="left" w:pos="2628"/>
          <w:tab w:val="right" w:leader="dot" w:pos="7316"/>
          <w:tab w:val="right" w:pos="7689"/>
          <w:tab w:val="right" w:pos="8093"/>
        </w:tabs>
        <w:spacing w:after="80" w:line="192" w:lineRule="auto"/>
        <w:ind w:left="240" w:hanging="240"/>
        <w:jc w:val="both"/>
        <w:rPr>
          <w:rFonts w:asciiTheme="minorBidi" w:hAnsiTheme="minorBidi" w:cstheme="minorBidi"/>
        </w:rPr>
      </w:pPr>
      <w:r w:rsidRPr="00537EDB">
        <w:rPr>
          <w:rStyle w:val="CharStyle40"/>
          <w:rFonts w:asciiTheme="minorBidi" w:hAnsiTheme="minorBidi" w:cstheme="minorBidi"/>
        </w:rPr>
        <w:t>Paralysie du</w:t>
      </w:r>
      <w:r w:rsidRPr="00537EDB">
        <w:rPr>
          <w:rStyle w:val="CharStyle40"/>
          <w:rFonts w:asciiTheme="minorBidi" w:hAnsiTheme="minorBidi" w:cstheme="minorBidi"/>
        </w:rPr>
        <w:tab/>
        <w:t>nerf</w:t>
      </w:r>
      <w:r w:rsidRPr="00537EDB">
        <w:rPr>
          <w:rStyle w:val="CharStyle40"/>
          <w:rFonts w:asciiTheme="minorBidi" w:hAnsiTheme="minorBidi" w:cstheme="minorBidi"/>
        </w:rPr>
        <w:tab/>
        <w:t>obturateur</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à</w:t>
      </w:r>
      <w:r w:rsidRPr="00537EDB">
        <w:rPr>
          <w:rStyle w:val="CharStyle40"/>
          <w:rFonts w:asciiTheme="minorBidi" w:hAnsiTheme="minorBidi" w:cstheme="minorBidi"/>
        </w:rPr>
        <w:tab/>
      </w:r>
      <w:r w:rsidRPr="00537EDB">
        <w:rPr>
          <w:rStyle w:val="CharStyle40"/>
          <w:rFonts w:asciiTheme="minorBidi" w:hAnsiTheme="minorBidi" w:cstheme="minorBidi"/>
          <w:lang w:eastAsia="en-US" w:bidi="en-US"/>
        </w:rPr>
        <w:t>20</w:t>
      </w:r>
    </w:p>
    <w:p w14:paraId="737D5B18" w14:textId="77777777" w:rsidR="00B65640" w:rsidRPr="00537EDB" w:rsidRDefault="00000000">
      <w:pPr>
        <w:pStyle w:val="Style39"/>
        <w:tabs>
          <w:tab w:val="right" w:leader="dot" w:pos="7316"/>
          <w:tab w:val="right" w:pos="8093"/>
        </w:tabs>
        <w:spacing w:after="80" w:line="192" w:lineRule="auto"/>
        <w:ind w:left="240" w:hanging="240"/>
        <w:jc w:val="both"/>
        <w:rPr>
          <w:rFonts w:asciiTheme="minorBidi" w:hAnsiTheme="minorBidi" w:cstheme="minorBidi"/>
        </w:rPr>
      </w:pPr>
      <w:r w:rsidRPr="00537EDB">
        <w:rPr>
          <w:rStyle w:val="CharStyle40"/>
          <w:rFonts w:asciiTheme="minorBidi" w:hAnsiTheme="minorBidi" w:cstheme="minorBidi"/>
        </w:rPr>
        <w:t>Ulcérations persistantes, troubles trophiques cuta</w:t>
      </w:r>
      <w:r w:rsidRPr="00537EDB">
        <w:rPr>
          <w:rStyle w:val="CharStyle40"/>
          <w:rFonts w:asciiTheme="minorBidi" w:hAnsiTheme="minorBidi" w:cstheme="minorBidi"/>
        </w:rPr>
        <w:softHyphen/>
        <w:t>nés, majoration de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5</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20</w:t>
      </w:r>
    </w:p>
    <w:p w14:paraId="2B1C8BFA" w14:textId="77777777" w:rsidR="00B65640" w:rsidRPr="00537EDB" w:rsidRDefault="00000000">
      <w:pPr>
        <w:pStyle w:val="Style39"/>
        <w:tabs>
          <w:tab w:val="right" w:leader="dot" w:pos="7316"/>
          <w:tab w:val="left" w:pos="7534"/>
        </w:tabs>
        <w:spacing w:after="80" w:line="192" w:lineRule="auto"/>
        <w:ind w:firstLine="0"/>
        <w:jc w:val="both"/>
        <w:rPr>
          <w:rFonts w:asciiTheme="minorBidi" w:hAnsiTheme="minorBidi" w:cstheme="minorBidi"/>
        </w:rPr>
      </w:pPr>
      <w:r w:rsidRPr="00537EDB">
        <w:rPr>
          <w:rStyle w:val="CharStyle40"/>
          <w:rFonts w:asciiTheme="minorBidi" w:hAnsiTheme="minorBidi" w:cstheme="minorBidi"/>
        </w:rPr>
        <w:t>Réactions névritiques, majoration de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10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40</w:t>
      </w:r>
    </w:p>
    <w:p w14:paraId="0132B630" w14:textId="77777777" w:rsidR="00B65640" w:rsidRPr="00537EDB" w:rsidRDefault="00000000">
      <w:pPr>
        <w:pStyle w:val="Style39"/>
        <w:tabs>
          <w:tab w:val="right" w:leader="dot" w:pos="7316"/>
          <w:tab w:val="left" w:pos="7534"/>
        </w:tabs>
        <w:spacing w:after="300" w:line="192" w:lineRule="auto"/>
        <w:ind w:firstLine="0"/>
        <w:jc w:val="both"/>
        <w:rPr>
          <w:rFonts w:asciiTheme="minorBidi" w:hAnsiTheme="minorBidi" w:cstheme="minorBidi"/>
        </w:rPr>
      </w:pPr>
      <w:r w:rsidRPr="00537EDB">
        <w:rPr>
          <w:rStyle w:val="CharStyle40"/>
          <w:rFonts w:asciiTheme="minorBidi" w:hAnsiTheme="minorBidi" w:cstheme="minorBidi"/>
        </w:rPr>
        <w:t>Réaction causalgique, majoration de</w:t>
      </w:r>
      <w:r w:rsidRPr="00537EDB">
        <w:rPr>
          <w:rStyle w:val="CharStyle40"/>
          <w:rFonts w:asciiTheme="minorBidi" w:hAnsiTheme="minorBidi" w:cstheme="minorBidi"/>
        </w:rPr>
        <w:tab/>
        <w:t xml:space="preserve"> </w:t>
      </w:r>
      <w:r w:rsidRPr="00537EDB">
        <w:rPr>
          <w:rStyle w:val="CharStyle40"/>
          <w:rFonts w:asciiTheme="minorBidi" w:hAnsiTheme="minorBidi" w:cstheme="minorBidi"/>
          <w:lang w:eastAsia="en-US" w:bidi="en-US"/>
        </w:rPr>
        <w:t>20</w:t>
      </w:r>
      <w:r w:rsidRPr="00537EDB">
        <w:rPr>
          <w:rStyle w:val="CharStyle40"/>
          <w:rFonts w:asciiTheme="minorBidi" w:hAnsiTheme="minorBidi" w:cstheme="minorBidi"/>
          <w:lang w:eastAsia="en-US" w:bidi="en-US"/>
        </w:rPr>
        <w:tab/>
      </w:r>
      <w:r w:rsidRPr="00537EDB">
        <w:rPr>
          <w:rStyle w:val="CharStyle40"/>
          <w:rFonts w:asciiTheme="minorBidi" w:hAnsiTheme="minorBidi" w:cstheme="minorBidi"/>
        </w:rPr>
        <w:t xml:space="preserve">à </w:t>
      </w:r>
      <w:r w:rsidRPr="00537EDB">
        <w:rPr>
          <w:rStyle w:val="CharStyle40"/>
          <w:rFonts w:asciiTheme="minorBidi" w:hAnsiTheme="minorBidi" w:cstheme="minorBidi"/>
          <w:lang w:eastAsia="en-US" w:bidi="en-US"/>
        </w:rPr>
        <w:t>60</w:t>
      </w:r>
      <w:r w:rsidRPr="00537EDB">
        <w:rPr>
          <w:rFonts w:asciiTheme="minorBidi" w:hAnsiTheme="minorBidi" w:cstheme="minorBidi"/>
        </w:rPr>
        <w:fldChar w:fldCharType="end"/>
      </w:r>
    </w:p>
    <w:p w14:paraId="2CB6FBCD" w14:textId="77777777" w:rsidR="00594758" w:rsidRDefault="00594758">
      <w:pPr>
        <w:pStyle w:val="Style19"/>
        <w:spacing w:after="160" w:line="199" w:lineRule="auto"/>
        <w:ind w:left="1740" w:firstLine="0"/>
        <w:rPr>
          <w:rStyle w:val="CharStyle20"/>
          <w:rFonts w:asciiTheme="minorBidi" w:hAnsiTheme="minorBidi" w:cstheme="minorBidi"/>
        </w:rPr>
      </w:pPr>
    </w:p>
    <w:p w14:paraId="67C140AF" w14:textId="77777777" w:rsidR="00594758" w:rsidRDefault="00594758">
      <w:pPr>
        <w:pStyle w:val="Style19"/>
        <w:spacing w:after="160" w:line="199" w:lineRule="auto"/>
        <w:ind w:left="1740" w:firstLine="0"/>
        <w:rPr>
          <w:rStyle w:val="CharStyle20"/>
          <w:rFonts w:asciiTheme="minorBidi" w:hAnsiTheme="minorBidi" w:cstheme="minorBidi"/>
        </w:rPr>
      </w:pPr>
    </w:p>
    <w:p w14:paraId="1184040A" w14:textId="02E6B52D" w:rsidR="00B65640" w:rsidRPr="00537EDB" w:rsidRDefault="00000000">
      <w:pPr>
        <w:pStyle w:val="Style19"/>
        <w:spacing w:after="160" w:line="199" w:lineRule="auto"/>
        <w:ind w:left="1740" w:firstLine="0"/>
        <w:rPr>
          <w:rFonts w:asciiTheme="minorBidi" w:hAnsiTheme="minorBidi" w:cstheme="minorBidi"/>
        </w:rPr>
      </w:pPr>
      <w:r w:rsidRPr="00537EDB">
        <w:rPr>
          <w:rStyle w:val="CharStyle20"/>
          <w:rFonts w:asciiTheme="minorBidi" w:hAnsiTheme="minorBidi" w:cstheme="minorBidi"/>
        </w:rPr>
        <w:t>NÉVRALGIE SCIATIQUE</w:t>
      </w:r>
    </w:p>
    <w:p w14:paraId="109BBABF" w14:textId="77777777" w:rsidR="00B65640" w:rsidRPr="00537EDB" w:rsidRDefault="00000000">
      <w:pPr>
        <w:pStyle w:val="Style19"/>
        <w:spacing w:after="80" w:line="199" w:lineRule="auto"/>
        <w:ind w:right="1440" w:firstLine="240"/>
        <w:jc w:val="both"/>
        <w:rPr>
          <w:rFonts w:asciiTheme="minorBidi" w:hAnsiTheme="minorBidi" w:cstheme="minorBidi"/>
        </w:rPr>
      </w:pPr>
      <w:r w:rsidRPr="00537EDB">
        <w:rPr>
          <w:rStyle w:val="CharStyle20"/>
          <w:rFonts w:asciiTheme="minorBidi" w:hAnsiTheme="minorBidi" w:cstheme="minorBidi"/>
        </w:rPr>
        <w:t>Il s'agit uniquement des sciatiques persistantes ; les crises aiguës de sciatique ne peuvent être con</w:t>
      </w:r>
      <w:r w:rsidRPr="00537EDB">
        <w:rPr>
          <w:rStyle w:val="CharStyle20"/>
          <w:rFonts w:asciiTheme="minorBidi" w:hAnsiTheme="minorBidi" w:cstheme="minorBidi"/>
        </w:rPr>
        <w:softHyphen/>
        <w:t xml:space="preserve">sidérées </w:t>
      </w:r>
      <w:r w:rsidRPr="00537EDB">
        <w:rPr>
          <w:rStyle w:val="CharStyle20"/>
          <w:rFonts w:asciiTheme="minorBidi" w:hAnsiTheme="minorBidi" w:cstheme="minorBidi"/>
        </w:rPr>
        <w:lastRenderedPageBreak/>
        <w:t>autrement que comme des affections épi</w:t>
      </w:r>
      <w:r w:rsidRPr="00537EDB">
        <w:rPr>
          <w:rStyle w:val="CharStyle20"/>
          <w:rFonts w:asciiTheme="minorBidi" w:hAnsiTheme="minorBidi" w:cstheme="minorBidi"/>
        </w:rPr>
        <w:softHyphen/>
        <w:t>sodiques, non indemnisables :</w:t>
      </w:r>
    </w:p>
    <w:p w14:paraId="4157D876" w14:textId="77777777" w:rsidR="00B65640" w:rsidRPr="00537EDB" w:rsidRDefault="00000000">
      <w:pPr>
        <w:pStyle w:val="Style19"/>
        <w:numPr>
          <w:ilvl w:val="0"/>
          <w:numId w:val="171"/>
        </w:numPr>
        <w:tabs>
          <w:tab w:val="left" w:pos="409"/>
        </w:tabs>
        <w:spacing w:after="0" w:line="199" w:lineRule="auto"/>
        <w:ind w:left="440" w:hanging="440"/>
        <w:jc w:val="both"/>
        <w:rPr>
          <w:rFonts w:asciiTheme="minorBidi" w:hAnsiTheme="minorBidi" w:cstheme="minorBidi"/>
        </w:rPr>
      </w:pPr>
      <w:r w:rsidRPr="00537EDB">
        <w:rPr>
          <w:rStyle w:val="CharStyle20"/>
          <w:rFonts w:asciiTheme="minorBidi" w:hAnsiTheme="minorBidi" w:cstheme="minorBidi"/>
        </w:rPr>
        <w:t>Névralgie sciatique, confirmée (en dehors du signe de Lasègue et des points douloureux) par l'existence de signes objectifs, modifica</w:t>
      </w:r>
      <w:r w:rsidRPr="00537EDB">
        <w:rPr>
          <w:rStyle w:val="CharStyle20"/>
          <w:rFonts w:asciiTheme="minorBidi" w:hAnsiTheme="minorBidi" w:cstheme="minorBidi"/>
        </w:rPr>
        <w:softHyphen/>
        <w:t>tions du réflexe achilléen, atrophie musculaire, scolioses, etc., mais sans troubles graves de la</w:t>
      </w:r>
    </w:p>
    <w:p w14:paraId="6218095C" w14:textId="77777777" w:rsidR="00B65640" w:rsidRPr="00537EDB" w:rsidRDefault="00000000">
      <w:pPr>
        <w:pStyle w:val="Style19"/>
        <w:tabs>
          <w:tab w:val="left" w:leader="dot" w:pos="6597"/>
        </w:tabs>
        <w:spacing w:after="80" w:line="199" w:lineRule="auto"/>
        <w:ind w:firstLine="440"/>
        <w:jc w:val="both"/>
        <w:rPr>
          <w:rFonts w:asciiTheme="minorBidi" w:hAnsiTheme="minorBidi" w:cstheme="minorBidi"/>
        </w:rPr>
      </w:pPr>
      <w:r w:rsidRPr="00537EDB">
        <w:rPr>
          <w:rStyle w:val="CharStyle20"/>
          <w:rFonts w:asciiTheme="minorBidi" w:hAnsiTheme="minorBidi" w:cstheme="minorBidi"/>
        </w:rPr>
        <w:t>marche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val="en-US"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val="en-US" w:eastAsia="en-US" w:bidi="en-US"/>
        </w:rPr>
        <w:t>20</w:t>
      </w:r>
    </w:p>
    <w:p w14:paraId="4F2BF287" w14:textId="77777777" w:rsidR="00B65640" w:rsidRPr="00537EDB" w:rsidRDefault="00000000">
      <w:pPr>
        <w:pStyle w:val="Style19"/>
        <w:numPr>
          <w:ilvl w:val="0"/>
          <w:numId w:val="171"/>
        </w:numPr>
        <w:tabs>
          <w:tab w:val="left" w:pos="428"/>
          <w:tab w:val="left" w:leader="dot" w:pos="6607"/>
        </w:tabs>
        <w:spacing w:after="80" w:line="194" w:lineRule="auto"/>
        <w:ind w:left="440" w:hanging="440"/>
        <w:jc w:val="both"/>
        <w:rPr>
          <w:rFonts w:asciiTheme="minorBidi" w:hAnsiTheme="minorBidi" w:cstheme="minorBidi"/>
        </w:rPr>
      </w:pPr>
      <w:r w:rsidRPr="00537EDB">
        <w:rPr>
          <w:rStyle w:val="CharStyle20"/>
          <w:rFonts w:asciiTheme="minorBidi" w:hAnsiTheme="minorBidi" w:cstheme="minorBidi"/>
        </w:rPr>
        <w:t>Névralgie sciatique, d'intensité moyenne, avec signes objectifs manifestes, gêne considérable de la marche et du travail</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25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40</w:t>
      </w:r>
    </w:p>
    <w:p w14:paraId="6403F24B" w14:textId="77777777" w:rsidR="00B65640" w:rsidRPr="00537EDB" w:rsidRDefault="00000000">
      <w:pPr>
        <w:pStyle w:val="Style19"/>
        <w:numPr>
          <w:ilvl w:val="0"/>
          <w:numId w:val="171"/>
        </w:numPr>
        <w:tabs>
          <w:tab w:val="left" w:pos="409"/>
          <w:tab w:val="left" w:leader="dot" w:pos="6607"/>
        </w:tabs>
        <w:spacing w:after="80" w:line="199" w:lineRule="auto"/>
        <w:ind w:left="440" w:hanging="440"/>
        <w:jc w:val="both"/>
        <w:rPr>
          <w:rFonts w:asciiTheme="minorBidi" w:hAnsiTheme="minorBidi" w:cstheme="minorBidi"/>
        </w:rPr>
      </w:pPr>
      <w:r w:rsidRPr="00537EDB">
        <w:rPr>
          <w:rStyle w:val="CharStyle20"/>
          <w:rFonts w:asciiTheme="minorBidi" w:hAnsiTheme="minorBidi" w:cstheme="minorBidi"/>
        </w:rPr>
        <w:t>Névralgie sciatique grave, rendant le travail et la marche impossibles, nécessitant souvent le séjour au lit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 xml:space="preserve">45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60</w:t>
      </w:r>
    </w:p>
    <w:p w14:paraId="06730B81" w14:textId="25113188" w:rsidR="00B65640" w:rsidRPr="00537EDB" w:rsidRDefault="00000000">
      <w:pPr>
        <w:pStyle w:val="Style19"/>
        <w:numPr>
          <w:ilvl w:val="0"/>
          <w:numId w:val="171"/>
        </w:numPr>
        <w:tabs>
          <w:tab w:val="left" w:pos="418"/>
          <w:tab w:val="right" w:leader="dot" w:pos="8093"/>
        </w:tabs>
        <w:spacing w:after="1200" w:line="199" w:lineRule="auto"/>
        <w:ind w:left="440" w:hanging="440"/>
        <w:jc w:val="both"/>
        <w:rPr>
          <w:rFonts w:asciiTheme="minorBidi" w:hAnsiTheme="minorBidi" w:cstheme="minorBidi"/>
        </w:rPr>
      </w:pPr>
      <w:r w:rsidRPr="00537EDB">
        <w:rPr>
          <w:rStyle w:val="CharStyle20"/>
          <w:rFonts w:asciiTheme="minorBidi" w:hAnsiTheme="minorBidi" w:cstheme="minorBidi"/>
        </w:rPr>
        <w:t xml:space="preserve">Névralgie sciatique compliquée de réaction </w:t>
      </w:r>
      <w:proofErr w:type="spellStart"/>
      <w:r w:rsidRPr="00537EDB">
        <w:rPr>
          <w:rStyle w:val="CharStyle20"/>
          <w:rFonts w:asciiTheme="minorBidi" w:hAnsiTheme="minorBidi" w:cstheme="minorBidi"/>
        </w:rPr>
        <w:t>cau</w:t>
      </w:r>
      <w:proofErr w:type="spellEnd"/>
      <w:r w:rsidRPr="00537EDB">
        <w:rPr>
          <w:rStyle w:val="CharStyle20"/>
          <w:rFonts w:asciiTheme="minorBidi" w:hAnsiTheme="minorBidi" w:cstheme="minorBidi"/>
        </w:rPr>
        <w:t xml:space="preserve">- </w:t>
      </w:r>
      <w:proofErr w:type="spellStart"/>
      <w:r w:rsidRPr="00537EDB">
        <w:rPr>
          <w:rStyle w:val="CharStyle20"/>
          <w:rFonts w:asciiTheme="minorBidi" w:hAnsiTheme="minorBidi" w:cstheme="minorBidi"/>
        </w:rPr>
        <w:t>salgtque</w:t>
      </w:r>
      <w:proofErr w:type="spellEnd"/>
      <w:r w:rsidRPr="00537EDB">
        <w:rPr>
          <w:rStyle w:val="CharStyle20"/>
          <w:rFonts w:asciiTheme="minorBidi" w:hAnsiTheme="minorBidi" w:cstheme="minorBidi"/>
        </w:rPr>
        <w:t xml:space="preserve"> plus ou moins intense ou de retentisse</w:t>
      </w:r>
      <w:r w:rsidRPr="00537EDB">
        <w:rPr>
          <w:rStyle w:val="CharStyle20"/>
          <w:rFonts w:asciiTheme="minorBidi" w:hAnsiTheme="minorBidi" w:cstheme="minorBidi"/>
        </w:rPr>
        <w:softHyphen/>
        <w:t>ment sur l'état général</w:t>
      </w:r>
      <w:r w:rsidRPr="00537EDB">
        <w:rPr>
          <w:rStyle w:val="CharStyle20"/>
          <w:rFonts w:asciiTheme="minorBidi" w:hAnsiTheme="minorBidi" w:cstheme="minorBidi"/>
        </w:rPr>
        <w:tab/>
        <w:t xml:space="preserve"> 40</w:t>
      </w:r>
      <w:r w:rsidR="00594758">
        <w:rPr>
          <w:rStyle w:val="CharStyle20"/>
          <w:rFonts w:asciiTheme="minorBidi" w:hAnsiTheme="minorBidi" w:cstheme="minorBidi"/>
        </w:rPr>
        <w:t xml:space="preserve"> </w:t>
      </w:r>
      <w:r w:rsidRPr="00537EDB">
        <w:rPr>
          <w:rStyle w:val="CharStyle20"/>
          <w:rFonts w:asciiTheme="minorBidi" w:hAnsiTheme="minorBidi" w:cstheme="minorBidi"/>
        </w:rPr>
        <w:t>à</w:t>
      </w:r>
      <w:r w:rsidR="00594758">
        <w:rPr>
          <w:rStyle w:val="CharStyle20"/>
          <w:rFonts w:asciiTheme="minorBidi" w:hAnsiTheme="minorBidi" w:cstheme="minorBidi"/>
        </w:rPr>
        <w:t xml:space="preserve"> </w:t>
      </w:r>
      <w:r w:rsidRPr="00537EDB">
        <w:rPr>
          <w:rStyle w:val="CharStyle20"/>
          <w:rFonts w:asciiTheme="minorBidi" w:hAnsiTheme="minorBidi" w:cstheme="minorBidi"/>
        </w:rPr>
        <w:t>80</w:t>
      </w:r>
    </w:p>
    <w:p w14:paraId="068D08B1" w14:textId="77777777" w:rsidR="00B65640" w:rsidRPr="00537EDB" w:rsidRDefault="00000000">
      <w:pPr>
        <w:pStyle w:val="Style8"/>
        <w:keepNext/>
        <w:keepLines/>
        <w:spacing w:after="420"/>
        <w:jc w:val="center"/>
        <w:rPr>
          <w:rFonts w:asciiTheme="minorBidi" w:hAnsiTheme="minorBidi" w:cstheme="minorBidi"/>
        </w:rPr>
      </w:pPr>
      <w:bookmarkStart w:id="357" w:name="bookmark816"/>
      <w:r w:rsidRPr="00537EDB">
        <w:rPr>
          <w:rStyle w:val="CharStyle9"/>
          <w:rFonts w:asciiTheme="minorBidi" w:hAnsiTheme="minorBidi" w:cstheme="minorBidi"/>
          <w:b/>
          <w:bCs/>
        </w:rPr>
        <w:t>VAISSEAUX DU MEMBRE INFÉRIEUR</w:t>
      </w:r>
      <w:bookmarkEnd w:id="357"/>
    </w:p>
    <w:p w14:paraId="06D6FD38" w14:textId="77777777" w:rsidR="00B65640" w:rsidRPr="00537EDB" w:rsidRDefault="00000000">
      <w:pPr>
        <w:pStyle w:val="Style22"/>
        <w:spacing w:after="400" w:line="0" w:lineRule="atLeast"/>
        <w:ind w:left="760" w:firstLine="60"/>
        <w:rPr>
          <w:rFonts w:asciiTheme="minorBidi" w:hAnsiTheme="minorBidi" w:cstheme="minorBidi"/>
        </w:rPr>
      </w:pPr>
      <w:proofErr w:type="spellStart"/>
      <w:r w:rsidRPr="00537EDB">
        <w:rPr>
          <w:rStyle w:val="CharStyle23"/>
          <w:rFonts w:asciiTheme="minorBidi" w:hAnsiTheme="minorBidi" w:cstheme="minorBidi"/>
          <w:b/>
          <w:bCs/>
          <w:lang w:eastAsia="en-US" w:bidi="en-US"/>
        </w:rPr>
        <w:t>rnMMCMTAIDEC</w:t>
      </w:r>
      <w:proofErr w:type="spellEnd"/>
      <w:r w:rsidRPr="00537EDB">
        <w:rPr>
          <w:rStyle w:val="CharStyle23"/>
          <w:rFonts w:asciiTheme="minorBidi" w:hAnsiTheme="minorBidi" w:cstheme="minorBidi"/>
          <w:b/>
          <w:bCs/>
          <w:lang w:eastAsia="en-US" w:bidi="en-US"/>
        </w:rPr>
        <w:t xml:space="preserve"> - </w:t>
      </w:r>
      <w:r w:rsidRPr="00537EDB">
        <w:rPr>
          <w:rStyle w:val="CharStyle23"/>
          <w:rFonts w:asciiTheme="minorBidi" w:hAnsiTheme="minorBidi" w:cstheme="minorBidi"/>
          <w:b/>
          <w:bCs/>
          <w:smallCaps/>
          <w:sz w:val="34"/>
          <w:szCs w:val="34"/>
        </w:rPr>
        <w:t xml:space="preserve">nerfs, vaisseaux, muscles </w:t>
      </w:r>
      <w:r w:rsidRPr="00537EDB">
        <w:rPr>
          <w:rStyle w:val="CharStyle23"/>
          <w:rFonts w:asciiTheme="minorBidi" w:hAnsiTheme="minorBidi" w:cstheme="minorBidi"/>
          <w:b/>
          <w:bCs/>
        </w:rPr>
        <w:t xml:space="preserve">LUMMEN | AIKE3 . </w:t>
      </w:r>
      <w:r w:rsidRPr="00537EDB">
        <w:rPr>
          <w:rStyle w:val="CharStyle23"/>
          <w:rFonts w:asciiTheme="minorBidi" w:hAnsiTheme="minorBidi" w:cstheme="minorBidi"/>
          <w:b/>
          <w:bCs/>
          <w:vertAlign w:val="subscript"/>
        </w:rPr>
        <w:t>DES MEMBR</w:t>
      </w:r>
      <w:r w:rsidRPr="00537EDB">
        <w:rPr>
          <w:rStyle w:val="CharStyle23"/>
          <w:rFonts w:asciiTheme="minorBidi" w:hAnsiTheme="minorBidi" w:cstheme="minorBidi"/>
          <w:b/>
          <w:bCs/>
        </w:rPr>
        <w:t>ES INFERIEURS</w:t>
      </w:r>
    </w:p>
    <w:p w14:paraId="00BCFC07" w14:textId="77777777" w:rsidR="00B65640" w:rsidRPr="00537EDB" w:rsidRDefault="00000000">
      <w:pPr>
        <w:pStyle w:val="Style19"/>
        <w:tabs>
          <w:tab w:val="left" w:pos="6545"/>
        </w:tabs>
        <w:spacing w:after="80"/>
        <w:ind w:firstLine="0"/>
        <w:rPr>
          <w:rFonts w:asciiTheme="minorBidi" w:hAnsiTheme="minorBidi" w:cstheme="minorBidi"/>
          <w:sz w:val="30"/>
          <w:szCs w:val="30"/>
        </w:rPr>
      </w:pPr>
      <w:r w:rsidRPr="00537EDB">
        <w:rPr>
          <w:rStyle w:val="CharStyle20"/>
          <w:rFonts w:asciiTheme="minorBidi" w:hAnsiTheme="minorBidi" w:cstheme="minorBidi"/>
        </w:rPr>
        <w:t>Réactions névritiques, majoration de.</w:t>
      </w:r>
      <w:r w:rsidRPr="00537EDB">
        <w:rPr>
          <w:rStyle w:val="CharStyle20"/>
          <w:rFonts w:asciiTheme="minorBidi" w:hAnsiTheme="minorBidi" w:cstheme="minorBidi"/>
        </w:rPr>
        <w:tab/>
      </w:r>
      <w:r w:rsidRPr="00537EDB">
        <w:rPr>
          <w:rStyle w:val="CharStyle20"/>
          <w:rFonts w:asciiTheme="minorBidi" w:eastAsia="Times New Roman" w:hAnsiTheme="minorBidi" w:cstheme="minorBidi"/>
          <w:b/>
          <w:bCs/>
          <w:sz w:val="30"/>
          <w:szCs w:val="30"/>
          <w:lang w:eastAsia="en-US" w:bidi="en-US"/>
        </w:rPr>
        <w:t>15</w:t>
      </w:r>
    </w:p>
    <w:p w14:paraId="6D1D523C" w14:textId="77777777" w:rsidR="00B65640" w:rsidRPr="00537EDB" w:rsidRDefault="00000000">
      <w:pPr>
        <w:pStyle w:val="Style19"/>
        <w:tabs>
          <w:tab w:val="left" w:pos="6545"/>
        </w:tabs>
        <w:spacing w:after="400" w:line="182" w:lineRule="auto"/>
        <w:ind w:firstLine="0"/>
        <w:rPr>
          <w:rFonts w:asciiTheme="minorBidi" w:hAnsiTheme="minorBidi" w:cstheme="minorBidi"/>
          <w:sz w:val="30"/>
          <w:szCs w:val="30"/>
        </w:rPr>
      </w:pPr>
      <w:r w:rsidRPr="00537EDB">
        <w:rPr>
          <w:rStyle w:val="CharStyle20"/>
          <w:rFonts w:asciiTheme="minorBidi" w:hAnsiTheme="minorBidi" w:cstheme="minorBidi"/>
        </w:rPr>
        <w:t>Réaction causalgique, majoration de. . .</w:t>
      </w:r>
      <w:r w:rsidRPr="00537EDB">
        <w:rPr>
          <w:rStyle w:val="CharStyle20"/>
          <w:rFonts w:asciiTheme="minorBidi" w:hAnsiTheme="minorBidi" w:cstheme="minorBidi"/>
        </w:rPr>
        <w:tab/>
      </w:r>
      <w:r w:rsidRPr="00537EDB">
        <w:rPr>
          <w:rStyle w:val="CharStyle20"/>
          <w:rFonts w:asciiTheme="minorBidi" w:eastAsia="Times New Roman" w:hAnsiTheme="minorBidi" w:cstheme="minorBidi"/>
          <w:b/>
          <w:bCs/>
          <w:sz w:val="30"/>
          <w:szCs w:val="30"/>
          <w:lang w:eastAsia="en-US" w:bidi="en-US"/>
        </w:rPr>
        <w:t>35</w:t>
      </w:r>
    </w:p>
    <w:p w14:paraId="18E8C2C2" w14:textId="77777777" w:rsidR="00B65640" w:rsidRPr="00537EDB" w:rsidRDefault="00000000">
      <w:pPr>
        <w:pStyle w:val="Style69"/>
        <w:spacing w:after="280"/>
        <w:ind w:firstLine="0"/>
        <w:jc w:val="center"/>
        <w:rPr>
          <w:rFonts w:asciiTheme="minorBidi" w:hAnsiTheme="minorBidi" w:cstheme="minorBidi"/>
          <w:sz w:val="34"/>
          <w:szCs w:val="34"/>
        </w:rPr>
      </w:pPr>
      <w:r w:rsidRPr="00537EDB">
        <w:rPr>
          <w:rStyle w:val="CharStyle70"/>
          <w:rFonts w:asciiTheme="minorBidi" w:hAnsiTheme="minorBidi" w:cstheme="minorBidi"/>
          <w:b/>
          <w:bCs/>
          <w:sz w:val="34"/>
          <w:szCs w:val="34"/>
        </w:rPr>
        <w:t>ALGIES</w:t>
      </w:r>
    </w:p>
    <w:p w14:paraId="34844E57" w14:textId="77777777" w:rsidR="00B65640" w:rsidRPr="00537EDB" w:rsidRDefault="00000000">
      <w:pPr>
        <w:pStyle w:val="Style19"/>
        <w:spacing w:after="28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NÉVRALGIE SCIATIQUE PERSISTANTE</w:t>
      </w:r>
    </w:p>
    <w:p w14:paraId="52BE2C7B" w14:textId="77777777" w:rsidR="00B65640" w:rsidRPr="00537EDB" w:rsidRDefault="00000000">
      <w:pPr>
        <w:pStyle w:val="Style19"/>
        <w:numPr>
          <w:ilvl w:val="0"/>
          <w:numId w:val="172"/>
        </w:numPr>
        <w:tabs>
          <w:tab w:val="left" w:pos="418"/>
        </w:tabs>
        <w:spacing w:after="0"/>
        <w:ind w:firstLine="0"/>
        <w:jc w:val="both"/>
        <w:rPr>
          <w:rFonts w:asciiTheme="minorBidi" w:hAnsiTheme="minorBidi" w:cstheme="minorBidi"/>
        </w:rPr>
      </w:pPr>
      <w:r w:rsidRPr="00537EDB">
        <w:rPr>
          <w:rStyle w:val="CharStyle20"/>
          <w:rFonts w:asciiTheme="minorBidi" w:hAnsiTheme="minorBidi" w:cstheme="minorBidi"/>
        </w:rPr>
        <w:t>Névralgie sciatique légère, confirmée</w:t>
      </w:r>
    </w:p>
    <w:p w14:paraId="4E11424C" w14:textId="5FC6C44A" w:rsidR="00B65640" w:rsidRPr="00594758" w:rsidRDefault="00000000" w:rsidP="00594758">
      <w:pPr>
        <w:pStyle w:val="Style19"/>
        <w:spacing w:after="0"/>
        <w:ind w:left="360" w:firstLine="20"/>
        <w:jc w:val="both"/>
        <w:rPr>
          <w:rFonts w:asciiTheme="minorBidi" w:hAnsiTheme="minorBidi" w:cstheme="minorBidi"/>
        </w:rPr>
      </w:pPr>
      <w:r w:rsidRPr="00537EDB">
        <w:rPr>
          <w:rStyle w:val="CharStyle20"/>
          <w:rFonts w:asciiTheme="minorBidi" w:hAnsiTheme="minorBidi" w:cstheme="minorBidi"/>
        </w:rPr>
        <w:t>(en dehors du signe de Lasègue et des points douloureux) par l'existence de signes objectifs, modifications du ré</w:t>
      </w:r>
      <w:r w:rsidRPr="00537EDB">
        <w:rPr>
          <w:rStyle w:val="CharStyle20"/>
          <w:rFonts w:asciiTheme="minorBidi" w:hAnsiTheme="minorBidi" w:cstheme="minorBidi"/>
        </w:rPr>
        <w:softHyphen/>
        <w:t>flexe achilléen, atrophie musculaire, scoliose, etc., mais sans troubles gra</w:t>
      </w:r>
      <w:r w:rsidRPr="00537EDB">
        <w:rPr>
          <w:rStyle w:val="CharStyle20"/>
          <w:rFonts w:asciiTheme="minorBidi" w:hAnsiTheme="minorBidi" w:cstheme="minorBidi"/>
        </w:rPr>
        <w:softHyphen/>
      </w: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94758">
        <w:rPr>
          <w:rStyle w:val="CharStyle40"/>
          <w:rFonts w:asciiTheme="minorBidi" w:hAnsiTheme="minorBidi" w:cstheme="minorBidi"/>
          <w:b w:val="0"/>
          <w:bCs w:val="0"/>
        </w:rPr>
        <w:t>ves de la marche</w:t>
      </w:r>
      <w:r w:rsidRPr="00594758">
        <w:rPr>
          <w:rStyle w:val="CharStyle40"/>
          <w:rFonts w:asciiTheme="minorBidi" w:hAnsiTheme="minorBidi" w:cstheme="minorBidi"/>
          <w:b w:val="0"/>
          <w:bCs w:val="0"/>
        </w:rPr>
        <w:tab/>
        <w:t xml:space="preserve"> </w:t>
      </w:r>
      <w:r w:rsidRPr="00594758">
        <w:rPr>
          <w:rStyle w:val="CharStyle40"/>
          <w:rFonts w:asciiTheme="minorBidi" w:hAnsiTheme="minorBidi" w:cstheme="minorBidi"/>
          <w:b w:val="0"/>
          <w:bCs w:val="0"/>
          <w:lang w:eastAsia="en-US" w:bidi="en-US"/>
        </w:rPr>
        <w:t>20</w:t>
      </w:r>
    </w:p>
    <w:p w14:paraId="072937C0" w14:textId="77777777" w:rsidR="00B65640" w:rsidRPr="00537EDB" w:rsidRDefault="00000000">
      <w:pPr>
        <w:pStyle w:val="Style39"/>
        <w:numPr>
          <w:ilvl w:val="0"/>
          <w:numId w:val="172"/>
        </w:numPr>
        <w:tabs>
          <w:tab w:val="left" w:pos="409"/>
          <w:tab w:val="left" w:pos="6545"/>
        </w:tabs>
        <w:spacing w:after="80" w:line="199" w:lineRule="auto"/>
        <w:ind w:left="360" w:hanging="360"/>
        <w:jc w:val="both"/>
        <w:rPr>
          <w:rFonts w:asciiTheme="minorBidi" w:hAnsiTheme="minorBidi" w:cstheme="minorBidi"/>
          <w:sz w:val="30"/>
          <w:szCs w:val="30"/>
        </w:rPr>
      </w:pPr>
      <w:r w:rsidRPr="00537EDB">
        <w:rPr>
          <w:rStyle w:val="CharStyle40"/>
          <w:rFonts w:asciiTheme="minorBidi" w:hAnsiTheme="minorBidi" w:cstheme="minorBidi"/>
        </w:rPr>
        <w:t>Névralgie sciatique d’intensité moyen</w:t>
      </w:r>
      <w:r w:rsidRPr="00537EDB">
        <w:rPr>
          <w:rStyle w:val="CharStyle40"/>
          <w:rFonts w:asciiTheme="minorBidi" w:hAnsiTheme="minorBidi" w:cstheme="minorBidi"/>
        </w:rPr>
        <w:softHyphen/>
        <w:t>ne avec signes manifestes, gêne con</w:t>
      </w:r>
      <w:r w:rsidRPr="00537EDB">
        <w:rPr>
          <w:rStyle w:val="CharStyle40"/>
          <w:rFonts w:asciiTheme="minorBidi" w:hAnsiTheme="minorBidi" w:cstheme="minorBidi"/>
        </w:rPr>
        <w:softHyphen/>
        <w:t>sidérable de la marche et du travail. .</w:t>
      </w:r>
      <w:r w:rsidRPr="00537EDB">
        <w:rPr>
          <w:rStyle w:val="CharStyle40"/>
          <w:rFonts w:asciiTheme="minorBidi" w:hAnsiTheme="minorBidi" w:cstheme="minorBidi"/>
        </w:rPr>
        <w:tab/>
      </w:r>
      <w:r w:rsidRPr="00594758">
        <w:rPr>
          <w:rStyle w:val="CharStyle40"/>
          <w:rFonts w:asciiTheme="minorBidi" w:eastAsia="Times New Roman" w:hAnsiTheme="minorBidi" w:cstheme="minorBidi"/>
          <w:sz w:val="30"/>
          <w:szCs w:val="30"/>
          <w:lang w:val="en-US" w:eastAsia="en-US" w:bidi="en-US"/>
        </w:rPr>
        <w:t>30</w:t>
      </w:r>
    </w:p>
    <w:p w14:paraId="534C87EE" w14:textId="77777777" w:rsidR="00B65640" w:rsidRPr="00537EDB" w:rsidRDefault="00000000">
      <w:pPr>
        <w:pStyle w:val="Style39"/>
        <w:numPr>
          <w:ilvl w:val="0"/>
          <w:numId w:val="172"/>
        </w:numPr>
        <w:tabs>
          <w:tab w:val="left" w:pos="409"/>
          <w:tab w:val="left" w:leader="dot" w:pos="5159"/>
          <w:tab w:val="left" w:pos="6545"/>
        </w:tabs>
        <w:spacing w:after="80" w:line="199" w:lineRule="auto"/>
        <w:ind w:left="360" w:hanging="360"/>
        <w:jc w:val="both"/>
        <w:rPr>
          <w:rFonts w:asciiTheme="minorBidi" w:hAnsiTheme="minorBidi" w:cstheme="minorBidi"/>
          <w:sz w:val="30"/>
          <w:szCs w:val="30"/>
        </w:rPr>
      </w:pPr>
      <w:r w:rsidRPr="00537EDB">
        <w:rPr>
          <w:rStyle w:val="CharStyle40"/>
          <w:rFonts w:asciiTheme="minorBidi" w:hAnsiTheme="minorBidi" w:cstheme="minorBidi"/>
        </w:rPr>
        <w:t>Névralgie sciatique grave rendant le travail et la marche impossibles, néces</w:t>
      </w:r>
      <w:r w:rsidRPr="00537EDB">
        <w:rPr>
          <w:rStyle w:val="CharStyle40"/>
          <w:rFonts w:asciiTheme="minorBidi" w:hAnsiTheme="minorBidi" w:cstheme="minorBidi"/>
        </w:rPr>
        <w:softHyphen/>
        <w:t>sitant souvent le séjour au lit</w:t>
      </w:r>
      <w:r w:rsidRPr="00537EDB">
        <w:rPr>
          <w:rStyle w:val="CharStyle40"/>
          <w:rFonts w:asciiTheme="minorBidi" w:hAnsiTheme="minorBidi" w:cstheme="minorBidi"/>
        </w:rPr>
        <w:tab/>
      </w:r>
      <w:r w:rsidRPr="00537EDB">
        <w:rPr>
          <w:rStyle w:val="CharStyle40"/>
          <w:rFonts w:asciiTheme="minorBidi" w:hAnsiTheme="minorBidi" w:cstheme="minorBidi"/>
        </w:rPr>
        <w:tab/>
      </w:r>
      <w:r w:rsidRPr="00594758">
        <w:rPr>
          <w:rStyle w:val="CharStyle40"/>
          <w:rFonts w:asciiTheme="minorBidi" w:eastAsia="Times New Roman" w:hAnsiTheme="minorBidi" w:cstheme="minorBidi"/>
          <w:sz w:val="30"/>
          <w:szCs w:val="30"/>
          <w:lang w:eastAsia="en-US" w:bidi="en-US"/>
        </w:rPr>
        <w:t>60</w:t>
      </w:r>
      <w:r w:rsidRPr="00537EDB">
        <w:rPr>
          <w:rFonts w:asciiTheme="minorBidi" w:hAnsiTheme="minorBidi" w:cstheme="minorBidi"/>
        </w:rPr>
        <w:fldChar w:fldCharType="end"/>
      </w:r>
    </w:p>
    <w:p w14:paraId="3A07A4BB" w14:textId="77777777" w:rsidR="00B65640" w:rsidRPr="00537EDB" w:rsidRDefault="00000000">
      <w:pPr>
        <w:pStyle w:val="Style19"/>
        <w:numPr>
          <w:ilvl w:val="0"/>
          <w:numId w:val="172"/>
        </w:numPr>
        <w:tabs>
          <w:tab w:val="left" w:pos="428"/>
          <w:tab w:val="left" w:leader="dot" w:pos="3337"/>
          <w:tab w:val="right" w:leader="dot" w:pos="6862"/>
        </w:tabs>
        <w:spacing w:after="560"/>
        <w:ind w:left="360" w:hanging="360"/>
        <w:jc w:val="both"/>
        <w:rPr>
          <w:rFonts w:asciiTheme="minorBidi" w:hAnsiTheme="minorBidi" w:cstheme="minorBidi"/>
        </w:rPr>
      </w:pPr>
      <w:r w:rsidRPr="00537EDB">
        <w:rPr>
          <w:rStyle w:val="CharStyle20"/>
          <w:rFonts w:asciiTheme="minorBidi" w:hAnsiTheme="minorBidi" w:cstheme="minorBidi"/>
        </w:rPr>
        <w:t>Névralgie sciatique compliquée de réaction causalgique plus ou moins intense ou de retentissement sur l'état général</w:t>
      </w:r>
      <w:r w:rsidRPr="00537EDB">
        <w:rPr>
          <w:rStyle w:val="CharStyle20"/>
          <w:rFonts w:asciiTheme="minorBidi" w:hAnsiTheme="minorBidi" w:cstheme="minorBidi"/>
        </w:rPr>
        <w:tab/>
        <w: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75</w:t>
      </w:r>
    </w:p>
    <w:p w14:paraId="6733860B" w14:textId="77777777" w:rsidR="00594758" w:rsidRDefault="00594758">
      <w:pPr>
        <w:pStyle w:val="Style69"/>
        <w:spacing w:after="280"/>
        <w:ind w:firstLine="0"/>
        <w:jc w:val="center"/>
        <w:rPr>
          <w:rStyle w:val="CharStyle70"/>
          <w:rFonts w:asciiTheme="minorBidi" w:hAnsiTheme="minorBidi" w:cstheme="minorBidi"/>
          <w:b/>
          <w:bCs/>
          <w:sz w:val="34"/>
          <w:szCs w:val="34"/>
        </w:rPr>
      </w:pPr>
    </w:p>
    <w:p w14:paraId="26F9FF60" w14:textId="77777777" w:rsidR="00594758" w:rsidRDefault="00594758">
      <w:pPr>
        <w:pStyle w:val="Style69"/>
        <w:spacing w:after="280"/>
        <w:ind w:firstLine="0"/>
        <w:jc w:val="center"/>
        <w:rPr>
          <w:rStyle w:val="CharStyle70"/>
          <w:rFonts w:asciiTheme="minorBidi" w:hAnsiTheme="minorBidi" w:cstheme="minorBidi"/>
          <w:b/>
          <w:bCs/>
          <w:sz w:val="34"/>
          <w:szCs w:val="34"/>
        </w:rPr>
      </w:pPr>
    </w:p>
    <w:p w14:paraId="524769A8" w14:textId="3EAA5134" w:rsidR="00B65640" w:rsidRPr="00537EDB" w:rsidRDefault="00000000">
      <w:pPr>
        <w:pStyle w:val="Style69"/>
        <w:spacing w:after="280"/>
        <w:ind w:firstLine="0"/>
        <w:jc w:val="center"/>
        <w:rPr>
          <w:rFonts w:asciiTheme="minorBidi" w:hAnsiTheme="minorBidi" w:cstheme="minorBidi"/>
          <w:sz w:val="34"/>
          <w:szCs w:val="34"/>
        </w:rPr>
      </w:pPr>
      <w:r w:rsidRPr="00537EDB">
        <w:rPr>
          <w:rStyle w:val="CharStyle70"/>
          <w:rFonts w:asciiTheme="minorBidi" w:hAnsiTheme="minorBidi" w:cstheme="minorBidi"/>
          <w:b/>
          <w:bCs/>
          <w:sz w:val="34"/>
          <w:szCs w:val="34"/>
        </w:rPr>
        <w:lastRenderedPageBreak/>
        <w:t>VAISSEAUX DU MEMBRE INFÉRIEUR</w:t>
      </w:r>
    </w:p>
    <w:p w14:paraId="3AC8E1E9" w14:textId="77777777" w:rsidR="00594758" w:rsidRDefault="00594758">
      <w:pPr>
        <w:pStyle w:val="Style19"/>
        <w:spacing w:after="160" w:line="240" w:lineRule="auto"/>
        <w:ind w:firstLine="0"/>
        <w:rPr>
          <w:rStyle w:val="CharStyle20"/>
          <w:rFonts w:asciiTheme="minorBidi" w:hAnsiTheme="minorBidi" w:cstheme="minorBidi"/>
          <w:b/>
          <w:bCs/>
          <w:sz w:val="30"/>
          <w:szCs w:val="30"/>
        </w:rPr>
      </w:pPr>
    </w:p>
    <w:p w14:paraId="18AD3610" w14:textId="1FA5E82E" w:rsidR="00B65640" w:rsidRPr="00537EDB" w:rsidRDefault="00000000">
      <w:pPr>
        <w:pStyle w:val="Style19"/>
        <w:spacing w:after="16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LIGATURES ARTÉRIELLES</w:t>
      </w:r>
    </w:p>
    <w:p w14:paraId="47FFCA18" w14:textId="3001EA93" w:rsidR="00B65640" w:rsidRPr="00537EDB" w:rsidRDefault="00594758">
      <w:pPr>
        <w:pStyle w:val="Style22"/>
        <w:spacing w:after="160" w:line="223" w:lineRule="auto"/>
        <w:ind w:left="760" w:firstLine="200"/>
        <w:rPr>
          <w:rFonts w:asciiTheme="minorBidi" w:hAnsiTheme="minorBidi" w:cstheme="minorBidi"/>
        </w:rPr>
      </w:pPr>
      <w:r w:rsidRPr="00537EDB">
        <w:rPr>
          <w:rStyle w:val="CharStyle23"/>
          <w:rFonts w:asciiTheme="minorBidi" w:hAnsiTheme="minorBidi" w:cstheme="minorBidi"/>
        </w:rPr>
        <w:t xml:space="preserve">Séquelles de — : évaluer par analogie, d'après les troubles fonction' </w:t>
      </w:r>
      <w:proofErr w:type="spellStart"/>
      <w:r w:rsidRPr="00537EDB">
        <w:rPr>
          <w:rStyle w:val="CharStyle23"/>
          <w:rFonts w:asciiTheme="minorBidi" w:hAnsiTheme="minorBidi" w:cstheme="minorBidi"/>
        </w:rPr>
        <w:t>nels</w:t>
      </w:r>
      <w:proofErr w:type="spellEnd"/>
      <w:r w:rsidRPr="00537EDB">
        <w:rPr>
          <w:rStyle w:val="CharStyle23"/>
          <w:rFonts w:asciiTheme="minorBidi" w:hAnsiTheme="minorBidi" w:cstheme="minorBidi"/>
        </w:rPr>
        <w:t>, le degré d'incapacité permanente, avec première évaluation assez large, révisable généralement avec réduction importante,</w:t>
      </w:r>
    </w:p>
    <w:p w14:paraId="3AF8E318" w14:textId="326BD896" w:rsidR="00B65640" w:rsidRPr="00537EDB" w:rsidRDefault="00000000">
      <w:pPr>
        <w:pStyle w:val="Style31"/>
        <w:keepNext/>
        <w:keepLines/>
        <w:spacing w:after="80"/>
        <w:rPr>
          <w:rFonts w:asciiTheme="minorBidi" w:hAnsiTheme="minorBidi" w:cstheme="minorBidi"/>
        </w:rPr>
      </w:pPr>
      <w:bookmarkStart w:id="358" w:name="bookmark818"/>
      <w:r w:rsidRPr="00537EDB">
        <w:rPr>
          <w:rStyle w:val="CharStyle32"/>
          <w:rFonts w:asciiTheme="minorBidi" w:hAnsiTheme="minorBidi" w:cstheme="minorBidi"/>
          <w:b/>
          <w:bCs/>
        </w:rPr>
        <w:t>ARTÉR</w:t>
      </w:r>
      <w:r w:rsidR="00594758">
        <w:rPr>
          <w:rStyle w:val="CharStyle32"/>
          <w:rFonts w:asciiTheme="minorBidi" w:hAnsiTheme="minorBidi" w:cstheme="minorBidi"/>
          <w:b/>
          <w:bCs/>
        </w:rPr>
        <w:t>I</w:t>
      </w:r>
      <w:r w:rsidRPr="00537EDB">
        <w:rPr>
          <w:rStyle w:val="CharStyle32"/>
          <w:rFonts w:asciiTheme="minorBidi" w:hAnsiTheme="minorBidi" w:cstheme="minorBidi"/>
          <w:b/>
          <w:bCs/>
        </w:rPr>
        <w:t>TES</w:t>
      </w:r>
      <w:bookmarkEnd w:id="358"/>
    </w:p>
    <w:p w14:paraId="792CEA87" w14:textId="77777777" w:rsidR="00B65640" w:rsidRPr="00537EDB" w:rsidRDefault="00000000">
      <w:pPr>
        <w:pStyle w:val="Style22"/>
        <w:spacing w:after="80"/>
        <w:ind w:left="1460" w:firstLine="0"/>
        <w:rPr>
          <w:rFonts w:asciiTheme="minorBidi" w:hAnsiTheme="minorBidi" w:cstheme="minorBidi"/>
          <w:sz w:val="20"/>
          <w:szCs w:val="20"/>
        </w:rPr>
      </w:pPr>
      <w:r w:rsidRPr="00537EDB">
        <w:rPr>
          <w:rStyle w:val="CharStyle23"/>
          <w:rFonts w:asciiTheme="minorBidi" w:hAnsiTheme="minorBidi" w:cstheme="minorBidi"/>
          <w:b/>
          <w:bCs/>
          <w:sz w:val="20"/>
          <w:szCs w:val="20"/>
        </w:rPr>
        <w:t>Pour l'imputabilité, consulter :</w:t>
      </w:r>
    </w:p>
    <w:p w14:paraId="4B2E42F1" w14:textId="77777777" w:rsidR="00B65640" w:rsidRPr="00537EDB" w:rsidRDefault="00000000">
      <w:pPr>
        <w:pStyle w:val="Style22"/>
        <w:spacing w:after="80"/>
        <w:ind w:left="1380" w:hanging="700"/>
        <w:rPr>
          <w:rFonts w:asciiTheme="minorBidi" w:hAnsiTheme="minorBidi" w:cstheme="minorBidi"/>
          <w:sz w:val="20"/>
          <w:szCs w:val="20"/>
        </w:rPr>
      </w:pPr>
      <w:r w:rsidRPr="00537EDB">
        <w:rPr>
          <w:rStyle w:val="CharStyle23"/>
          <w:rFonts w:asciiTheme="minorBidi" w:hAnsiTheme="minorBidi" w:cstheme="minorBidi"/>
          <w:b/>
          <w:bCs/>
          <w:sz w:val="20"/>
          <w:szCs w:val="20"/>
        </w:rPr>
        <w:t xml:space="preserve">J, VEDRINNE, G. GACON et </w:t>
      </w:r>
      <w:r w:rsidRPr="00537EDB">
        <w:rPr>
          <w:rStyle w:val="CharStyle23"/>
          <w:rFonts w:asciiTheme="minorBidi" w:hAnsiTheme="minorBidi" w:cstheme="minorBidi"/>
          <w:b/>
          <w:bCs/>
          <w:sz w:val="20"/>
          <w:szCs w:val="20"/>
          <w:lang w:eastAsia="en-US" w:bidi="en-US"/>
        </w:rPr>
        <w:t xml:space="preserve">Ph. MOURET </w:t>
      </w:r>
      <w:r w:rsidRPr="00537EDB">
        <w:rPr>
          <w:rStyle w:val="CharStyle23"/>
          <w:rFonts w:asciiTheme="minorBidi" w:hAnsiTheme="minorBidi" w:cstheme="minorBidi"/>
          <w:b/>
          <w:bCs/>
          <w:sz w:val="20"/>
          <w:szCs w:val="20"/>
        </w:rPr>
        <w:t>: Artérite des membres inférieurs et traumatismes. « Médecine légale et dommage cor</w:t>
      </w:r>
      <w:r w:rsidRPr="00537EDB">
        <w:rPr>
          <w:rStyle w:val="CharStyle23"/>
          <w:rFonts w:asciiTheme="minorBidi" w:hAnsiTheme="minorBidi" w:cstheme="minorBidi"/>
          <w:b/>
          <w:bCs/>
          <w:sz w:val="20"/>
          <w:szCs w:val="20"/>
        </w:rPr>
        <w:softHyphen/>
        <w:t xml:space="preserve">porel ». T. </w:t>
      </w:r>
      <w:r w:rsidRPr="00537EDB">
        <w:rPr>
          <w:rStyle w:val="CharStyle23"/>
          <w:rFonts w:asciiTheme="minorBidi" w:hAnsiTheme="minorBidi" w:cstheme="minorBidi"/>
          <w:b/>
          <w:bCs/>
          <w:sz w:val="20"/>
          <w:szCs w:val="20"/>
          <w:lang w:eastAsia="en-US" w:bidi="en-US"/>
        </w:rPr>
        <w:t xml:space="preserve">1. </w:t>
      </w:r>
      <w:r w:rsidRPr="00537EDB">
        <w:rPr>
          <w:rStyle w:val="CharStyle23"/>
          <w:rFonts w:asciiTheme="minorBidi" w:hAnsiTheme="minorBidi" w:cstheme="minorBidi"/>
          <w:b/>
          <w:bCs/>
          <w:sz w:val="20"/>
          <w:szCs w:val="20"/>
        </w:rPr>
        <w:t xml:space="preserve">n° </w:t>
      </w:r>
      <w:r w:rsidRPr="00537EDB">
        <w:rPr>
          <w:rStyle w:val="CharStyle23"/>
          <w:rFonts w:asciiTheme="minorBidi" w:hAnsiTheme="minorBidi" w:cstheme="minorBidi"/>
          <w:b/>
          <w:bCs/>
          <w:sz w:val="20"/>
          <w:szCs w:val="20"/>
          <w:lang w:eastAsia="en-US" w:bidi="en-US"/>
        </w:rPr>
        <w:t xml:space="preserve">4. </w:t>
      </w:r>
      <w:r w:rsidRPr="00537EDB">
        <w:rPr>
          <w:rStyle w:val="CharStyle23"/>
          <w:rFonts w:asciiTheme="minorBidi" w:hAnsiTheme="minorBidi" w:cstheme="minorBidi"/>
          <w:b/>
          <w:bCs/>
          <w:sz w:val="20"/>
          <w:szCs w:val="20"/>
        </w:rPr>
        <w:t xml:space="preserve">octobre </w:t>
      </w:r>
      <w:r w:rsidRPr="00537EDB">
        <w:rPr>
          <w:rStyle w:val="CharStyle23"/>
          <w:rFonts w:asciiTheme="minorBidi" w:hAnsiTheme="minorBidi" w:cstheme="minorBidi"/>
          <w:b/>
          <w:bCs/>
          <w:sz w:val="20"/>
          <w:szCs w:val="20"/>
          <w:lang w:eastAsia="en-US" w:bidi="en-US"/>
        </w:rPr>
        <w:t xml:space="preserve">1968. </w:t>
      </w:r>
      <w:r w:rsidRPr="00537EDB">
        <w:rPr>
          <w:rStyle w:val="CharStyle23"/>
          <w:rFonts w:asciiTheme="minorBidi" w:hAnsiTheme="minorBidi" w:cstheme="minorBidi"/>
          <w:b/>
          <w:bCs/>
          <w:sz w:val="20"/>
          <w:szCs w:val="20"/>
        </w:rPr>
        <w:t xml:space="preserve">p. </w:t>
      </w:r>
      <w:r w:rsidRPr="00537EDB">
        <w:rPr>
          <w:rStyle w:val="CharStyle23"/>
          <w:rFonts w:asciiTheme="minorBidi" w:hAnsiTheme="minorBidi" w:cstheme="minorBidi"/>
          <w:b/>
          <w:bCs/>
          <w:sz w:val="20"/>
          <w:szCs w:val="20"/>
          <w:lang w:eastAsia="en-US" w:bidi="en-US"/>
        </w:rPr>
        <w:t>377.</w:t>
      </w:r>
    </w:p>
    <w:p w14:paraId="48CAE1CE" w14:textId="77777777" w:rsidR="00B65640" w:rsidRPr="00537EDB" w:rsidRDefault="00000000">
      <w:pPr>
        <w:pStyle w:val="Style19"/>
        <w:spacing w:after="16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ANÉVRISMES DIFFUS</w:t>
      </w:r>
    </w:p>
    <w:p w14:paraId="2A4575E7" w14:textId="77777777" w:rsidR="00B65640" w:rsidRPr="00537EDB" w:rsidRDefault="00000000">
      <w:pPr>
        <w:pStyle w:val="Style22"/>
        <w:spacing w:after="280" w:line="230" w:lineRule="auto"/>
        <w:ind w:left="1040" w:firstLine="0"/>
        <w:rPr>
          <w:rFonts w:asciiTheme="minorBidi" w:hAnsiTheme="minorBidi" w:cstheme="minorBidi"/>
        </w:rPr>
      </w:pPr>
      <w:r w:rsidRPr="00537EDB">
        <w:rPr>
          <w:rStyle w:val="CharStyle23"/>
          <w:rFonts w:asciiTheme="minorBidi" w:hAnsiTheme="minorBidi" w:cstheme="minorBidi"/>
        </w:rPr>
        <w:t>Même observation.</w:t>
      </w:r>
    </w:p>
    <w:p w14:paraId="45C8DF22" w14:textId="77777777" w:rsidR="00B65640" w:rsidRPr="00537EDB" w:rsidRDefault="00000000">
      <w:pPr>
        <w:pStyle w:val="Style19"/>
        <w:spacing w:after="160" w:line="240"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PHLÉBITES</w:t>
      </w:r>
    </w:p>
    <w:p w14:paraId="4624E861" w14:textId="77777777" w:rsidR="00B65640" w:rsidRPr="00537EDB" w:rsidRDefault="00000000">
      <w:pPr>
        <w:pStyle w:val="Style22"/>
        <w:spacing w:after="0" w:line="230" w:lineRule="auto"/>
        <w:ind w:left="1040" w:firstLine="0"/>
        <w:rPr>
          <w:rFonts w:asciiTheme="minorBidi" w:hAnsiTheme="minorBidi" w:cstheme="minorBidi"/>
        </w:rPr>
      </w:pPr>
      <w:r w:rsidRPr="00537EDB">
        <w:rPr>
          <w:rStyle w:val="CharStyle23"/>
          <w:rFonts w:asciiTheme="minorBidi" w:hAnsiTheme="minorBidi" w:cstheme="minorBidi"/>
        </w:rPr>
        <w:t>Difficulté d'établir l’imputabilité.</w:t>
      </w:r>
    </w:p>
    <w:p w14:paraId="10F3A097" w14:textId="77777777" w:rsidR="00B65640" w:rsidRPr="00537EDB" w:rsidRDefault="00000000">
      <w:pPr>
        <w:pStyle w:val="Style22"/>
        <w:spacing w:after="0" w:line="230" w:lineRule="auto"/>
        <w:ind w:left="1040" w:firstLine="0"/>
        <w:rPr>
          <w:rFonts w:asciiTheme="minorBidi" w:hAnsiTheme="minorBidi" w:cstheme="minorBidi"/>
        </w:rPr>
      </w:pPr>
      <w:r w:rsidRPr="00537EDB">
        <w:rPr>
          <w:rStyle w:val="CharStyle23"/>
          <w:rFonts w:asciiTheme="minorBidi" w:hAnsiTheme="minorBidi" w:cstheme="minorBidi"/>
        </w:rPr>
        <w:t>Difficulté d’établir la réalité de l'œdème chronique (simulation)</w:t>
      </w:r>
    </w:p>
    <w:p w14:paraId="6D64820A" w14:textId="77777777" w:rsidR="00B65640" w:rsidRPr="00537EDB" w:rsidRDefault="00000000">
      <w:pPr>
        <w:pStyle w:val="Style22"/>
        <w:spacing w:after="160" w:line="230" w:lineRule="auto"/>
        <w:ind w:left="760" w:firstLine="300"/>
        <w:rPr>
          <w:rFonts w:asciiTheme="minorBidi" w:hAnsiTheme="minorBidi" w:cstheme="minorBidi"/>
        </w:rPr>
        <w:sectPr w:rsidR="00B65640" w:rsidRPr="00537EDB">
          <w:headerReference w:type="even" r:id="rId809"/>
          <w:headerReference w:type="default" r:id="rId810"/>
          <w:footerReference w:type="even" r:id="rId811"/>
          <w:footerReference w:type="default" r:id="rId812"/>
          <w:pgSz w:w="11937" w:h="16873"/>
          <w:pgMar w:top="713" w:right="1876" w:bottom="1246" w:left="1827" w:header="285" w:footer="3" w:gutter="0"/>
          <w:cols w:space="720"/>
          <w:noEndnote/>
          <w:docGrid w:linePitch="360"/>
        </w:sectPr>
      </w:pPr>
      <w:proofErr w:type="spellStart"/>
      <w:r w:rsidRPr="00537EDB">
        <w:rPr>
          <w:rStyle w:val="CharStyle23"/>
          <w:rFonts w:asciiTheme="minorBidi" w:hAnsiTheme="minorBidi" w:cstheme="minorBidi"/>
        </w:rPr>
        <w:t>Diflicu</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lté</w:t>
      </w:r>
      <w:proofErr w:type="spellEnd"/>
      <w:r w:rsidRPr="00537EDB">
        <w:rPr>
          <w:rStyle w:val="CharStyle23"/>
          <w:rFonts w:asciiTheme="minorBidi" w:hAnsiTheme="minorBidi" w:cstheme="minorBidi"/>
        </w:rPr>
        <w:t xml:space="preserve"> de vérifier la sincérité des allégations : faiblesse du membre douleurs, etc.</w:t>
      </w:r>
    </w:p>
    <w:p w14:paraId="2C5756AE" w14:textId="77777777" w:rsidR="00B65640" w:rsidRPr="00537EDB" w:rsidRDefault="00000000">
      <w:pPr>
        <w:pStyle w:val="Style8"/>
        <w:keepNext/>
        <w:keepLines/>
        <w:spacing w:after="300"/>
        <w:jc w:val="center"/>
        <w:rPr>
          <w:rFonts w:asciiTheme="minorBidi" w:hAnsiTheme="minorBidi" w:cstheme="minorBidi"/>
        </w:rPr>
      </w:pPr>
      <w:bookmarkStart w:id="359" w:name="bookmark820"/>
      <w:r w:rsidRPr="00537EDB">
        <w:rPr>
          <w:rStyle w:val="CharStyle9"/>
          <w:rFonts w:asciiTheme="minorBidi" w:hAnsiTheme="minorBidi" w:cstheme="minorBidi"/>
          <w:b/>
          <w:bCs/>
        </w:rPr>
        <w:lastRenderedPageBreak/>
        <w:t>VAISSEAUX DU MEMBRE INFÉRIEUR</w:t>
      </w:r>
      <w:bookmarkEnd w:id="359"/>
    </w:p>
    <w:p w14:paraId="2DA51E3D" w14:textId="77777777" w:rsidR="00B65640" w:rsidRPr="00537EDB" w:rsidRDefault="00000000">
      <w:pPr>
        <w:pStyle w:val="Style33"/>
        <w:keepNext/>
        <w:keepLines/>
        <w:spacing w:after="300"/>
        <w:jc w:val="left"/>
        <w:rPr>
          <w:rFonts w:asciiTheme="minorBidi" w:hAnsiTheme="minorBidi" w:cstheme="minorBidi"/>
        </w:rPr>
      </w:pPr>
      <w:bookmarkStart w:id="360" w:name="bookmark822"/>
      <w:r w:rsidRPr="00537EDB">
        <w:rPr>
          <w:rStyle w:val="CharStyle34"/>
          <w:rFonts w:asciiTheme="minorBidi" w:hAnsiTheme="minorBidi" w:cstheme="minorBidi"/>
          <w:b/>
          <w:bCs/>
        </w:rPr>
        <w:t>LIGATURES ARTÉRIELLES</w:t>
      </w:r>
      <w:bookmarkEnd w:id="360"/>
    </w:p>
    <w:p w14:paraId="3285D983" w14:textId="77777777" w:rsidR="00B65640" w:rsidRPr="00537EDB" w:rsidRDefault="00000000">
      <w:pPr>
        <w:pStyle w:val="Style66"/>
        <w:keepNext/>
        <w:keepLines/>
        <w:spacing w:line="240" w:lineRule="auto"/>
        <w:ind w:left="0" w:firstLine="0"/>
        <w:rPr>
          <w:rFonts w:asciiTheme="minorBidi" w:hAnsiTheme="minorBidi" w:cstheme="minorBidi"/>
        </w:rPr>
      </w:pPr>
      <w:bookmarkStart w:id="361" w:name="bookmark824"/>
      <w:r w:rsidRPr="00537EDB">
        <w:rPr>
          <w:rStyle w:val="CharStyle67"/>
          <w:rFonts w:asciiTheme="minorBidi" w:hAnsiTheme="minorBidi" w:cstheme="minorBidi"/>
          <w:b/>
          <w:bCs/>
        </w:rPr>
        <w:t>BARÈME OFFICIEL :</w:t>
      </w:r>
      <w:bookmarkEnd w:id="361"/>
    </w:p>
    <w:p w14:paraId="53F637C7" w14:textId="77777777" w:rsidR="00B65640" w:rsidRPr="00537EDB" w:rsidRDefault="00000000">
      <w:pPr>
        <w:pStyle w:val="Style22"/>
        <w:spacing w:after="220"/>
        <w:ind w:left="1040" w:firstLine="0"/>
        <w:rPr>
          <w:rFonts w:asciiTheme="minorBidi" w:hAnsiTheme="minorBidi" w:cstheme="minorBidi"/>
          <w:sz w:val="24"/>
          <w:szCs w:val="24"/>
        </w:rPr>
      </w:pPr>
      <w:r w:rsidRPr="00537EDB">
        <w:rPr>
          <w:rStyle w:val="CharStyle23"/>
          <w:rFonts w:asciiTheme="minorBidi" w:hAnsiTheme="minorBidi" w:cstheme="minorBidi"/>
          <w:sz w:val="24"/>
          <w:szCs w:val="24"/>
        </w:rPr>
        <w:t>OBLITÉRATIONS VASCULAIRES</w:t>
      </w:r>
    </w:p>
    <w:p w14:paraId="27C6A82F" w14:textId="77777777" w:rsidR="00B65640" w:rsidRPr="00537EDB" w:rsidRDefault="00000000">
      <w:pPr>
        <w:pStyle w:val="Style22"/>
        <w:numPr>
          <w:ilvl w:val="0"/>
          <w:numId w:val="173"/>
        </w:numPr>
        <w:tabs>
          <w:tab w:val="left" w:pos="478"/>
        </w:tabs>
        <w:spacing w:after="140"/>
        <w:ind w:left="1180" w:right="1380" w:hanging="1180"/>
        <w:rPr>
          <w:rFonts w:asciiTheme="minorBidi" w:hAnsiTheme="minorBidi" w:cstheme="minorBidi"/>
          <w:sz w:val="24"/>
          <w:szCs w:val="24"/>
        </w:rPr>
      </w:pPr>
      <w:r w:rsidRPr="00537EDB">
        <w:rPr>
          <w:rStyle w:val="CharStyle23"/>
          <w:rFonts w:asciiTheme="minorBidi" w:hAnsiTheme="minorBidi" w:cstheme="minorBidi"/>
          <w:sz w:val="24"/>
          <w:szCs w:val="24"/>
        </w:rPr>
        <w:t>— Artérielles, d’origine traumatique, chirurgi</w:t>
      </w:r>
      <w:r w:rsidRPr="00537EDB">
        <w:rPr>
          <w:rStyle w:val="CharStyle23"/>
          <w:rFonts w:asciiTheme="minorBidi" w:hAnsiTheme="minorBidi" w:cstheme="minorBidi"/>
          <w:sz w:val="24"/>
          <w:szCs w:val="24"/>
        </w:rPr>
        <w:softHyphen/>
        <w:t>cale ou infectieuse :</w:t>
      </w:r>
    </w:p>
    <w:p w14:paraId="0B2ED337" w14:textId="77777777" w:rsidR="00B65640" w:rsidRPr="00537EDB" w:rsidRDefault="00000000">
      <w:pPr>
        <w:pStyle w:val="Style22"/>
        <w:spacing w:after="80"/>
        <w:ind w:firstLine="240"/>
        <w:rPr>
          <w:rFonts w:asciiTheme="minorBidi" w:hAnsiTheme="minorBidi" w:cstheme="minorBidi"/>
          <w:sz w:val="24"/>
          <w:szCs w:val="24"/>
        </w:rPr>
      </w:pPr>
      <w:r w:rsidRPr="00537EDB">
        <w:rPr>
          <w:rStyle w:val="CharStyle23"/>
          <w:rFonts w:asciiTheme="minorBidi" w:hAnsiTheme="minorBidi" w:cstheme="minorBidi"/>
          <w:sz w:val="24"/>
          <w:szCs w:val="24"/>
        </w:rPr>
        <w:t>a) Peut exister sans occasionner l'invalidité.</w:t>
      </w:r>
    </w:p>
    <w:p w14:paraId="1E69AB0A" w14:textId="77777777" w:rsidR="00B65640" w:rsidRPr="00537EDB" w:rsidRDefault="00000000">
      <w:pPr>
        <w:pStyle w:val="Style22"/>
        <w:tabs>
          <w:tab w:val="right" w:leader="dot" w:pos="7337"/>
          <w:tab w:val="left" w:pos="7526"/>
        </w:tabs>
        <w:spacing w:after="80" w:line="233" w:lineRule="auto"/>
        <w:ind w:left="1180" w:hanging="940"/>
        <w:rPr>
          <w:rFonts w:asciiTheme="minorBidi" w:hAnsiTheme="minorBidi" w:cstheme="minorBidi"/>
          <w:sz w:val="24"/>
          <w:szCs w:val="24"/>
        </w:rPr>
      </w:pPr>
      <w:r w:rsidRPr="00537EDB">
        <w:rPr>
          <w:rStyle w:val="CharStyle23"/>
          <w:rFonts w:asciiTheme="minorBidi" w:hAnsiTheme="minorBidi" w:cstheme="minorBidi"/>
          <w:sz w:val="24"/>
          <w:szCs w:val="24"/>
        </w:rPr>
        <w:t>a') Atrophie du membre sous-jacent compliquée de raideurs articulaires</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10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40</w:t>
      </w:r>
    </w:p>
    <w:p w14:paraId="56D3721A" w14:textId="77777777" w:rsidR="00B65640" w:rsidRPr="00537EDB" w:rsidRDefault="00000000">
      <w:pPr>
        <w:pStyle w:val="Style22"/>
        <w:spacing w:after="80"/>
        <w:ind w:left="1180" w:hanging="940"/>
        <w:rPr>
          <w:rFonts w:asciiTheme="minorBidi" w:hAnsiTheme="minorBidi" w:cstheme="minorBidi"/>
          <w:sz w:val="24"/>
          <w:szCs w:val="24"/>
        </w:rPr>
      </w:pPr>
      <w:r w:rsidRPr="00537EDB">
        <w:rPr>
          <w:rStyle w:val="CharStyle23"/>
          <w:rFonts w:asciiTheme="minorBidi" w:hAnsiTheme="minorBidi" w:cstheme="minorBidi"/>
          <w:sz w:val="24"/>
          <w:szCs w:val="24"/>
        </w:rPr>
        <w:t>a") Lors de lésions nerveuses simultanées (voir nerfs).</w:t>
      </w:r>
    </w:p>
    <w:p w14:paraId="08CD36A0" w14:textId="77777777" w:rsidR="00B65640" w:rsidRPr="00537EDB" w:rsidRDefault="00000000">
      <w:pPr>
        <w:pStyle w:val="Style22"/>
        <w:spacing w:after="220" w:line="226" w:lineRule="auto"/>
        <w:ind w:left="1180" w:hanging="940"/>
        <w:rPr>
          <w:rFonts w:asciiTheme="minorBidi" w:hAnsiTheme="minorBidi" w:cstheme="minorBidi"/>
          <w:sz w:val="24"/>
          <w:szCs w:val="24"/>
        </w:rPr>
      </w:pPr>
      <w:r w:rsidRPr="00537EDB">
        <w:rPr>
          <w:rStyle w:val="CharStyle23"/>
          <w:rFonts w:asciiTheme="minorBidi" w:hAnsiTheme="minorBidi" w:cstheme="minorBidi"/>
          <w:sz w:val="24"/>
          <w:szCs w:val="24"/>
        </w:rPr>
        <w:t>a'” Lors de sphacèle périphérique du membre (voir amputation).</w:t>
      </w:r>
    </w:p>
    <w:p w14:paraId="43B5502C" w14:textId="77777777" w:rsidR="00B65640" w:rsidRPr="00537EDB" w:rsidRDefault="00000000">
      <w:pPr>
        <w:pStyle w:val="Style22"/>
        <w:numPr>
          <w:ilvl w:val="0"/>
          <w:numId w:val="173"/>
        </w:numPr>
        <w:tabs>
          <w:tab w:val="left" w:pos="438"/>
        </w:tabs>
        <w:spacing w:after="140" w:line="230" w:lineRule="auto"/>
        <w:ind w:firstLine="0"/>
        <w:rPr>
          <w:rFonts w:asciiTheme="minorBidi" w:hAnsiTheme="minorBidi" w:cstheme="minorBidi"/>
          <w:sz w:val="24"/>
          <w:szCs w:val="24"/>
        </w:rPr>
      </w:pPr>
      <w:r w:rsidRPr="00537EDB">
        <w:rPr>
          <w:rStyle w:val="CharStyle23"/>
          <w:rFonts w:asciiTheme="minorBidi" w:hAnsiTheme="minorBidi" w:cstheme="minorBidi"/>
          <w:sz w:val="24"/>
          <w:szCs w:val="24"/>
        </w:rPr>
        <w:t>— Veineuses :</w:t>
      </w:r>
    </w:p>
    <w:p w14:paraId="1DD17CBB" w14:textId="77777777" w:rsidR="00B65640" w:rsidRPr="00537EDB" w:rsidRDefault="00000000">
      <w:pPr>
        <w:pStyle w:val="Style22"/>
        <w:tabs>
          <w:tab w:val="left" w:pos="7097"/>
        </w:tabs>
        <w:spacing w:after="80" w:line="230" w:lineRule="auto"/>
        <w:ind w:left="1180" w:hanging="940"/>
        <w:rPr>
          <w:rFonts w:asciiTheme="minorBidi" w:hAnsiTheme="minorBidi" w:cstheme="minorBidi"/>
          <w:sz w:val="24"/>
          <w:szCs w:val="24"/>
        </w:rPr>
      </w:pPr>
      <w:r w:rsidRPr="00537EDB">
        <w:rPr>
          <w:rStyle w:val="CharStyle23"/>
          <w:rFonts w:asciiTheme="minorBidi" w:hAnsiTheme="minorBidi" w:cstheme="minorBidi"/>
          <w:sz w:val="24"/>
          <w:szCs w:val="24"/>
        </w:rPr>
        <w:t>b) Lors d'œdème chronique, dûment vérifié. . .</w:t>
      </w:r>
      <w:r w:rsidRPr="00537EDB">
        <w:rPr>
          <w:rStyle w:val="CharStyle23"/>
          <w:rFonts w:asciiTheme="minorBidi" w:hAnsiTheme="minorBidi" w:cstheme="minorBidi"/>
          <w:sz w:val="24"/>
          <w:szCs w:val="24"/>
        </w:rPr>
        <w:tab/>
      </w:r>
      <w:r w:rsidRPr="00537EDB">
        <w:rPr>
          <w:rStyle w:val="CharStyle23"/>
          <w:rFonts w:asciiTheme="minorBidi" w:hAnsiTheme="minorBidi" w:cstheme="minorBidi"/>
          <w:sz w:val="24"/>
          <w:szCs w:val="24"/>
          <w:lang w:eastAsia="en-US" w:bidi="en-US"/>
        </w:rPr>
        <w:t xml:space="preserve">10 </w:t>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30</w:t>
      </w:r>
    </w:p>
    <w:p w14:paraId="08AAD61F" w14:textId="77777777" w:rsidR="00B65640" w:rsidRPr="00537EDB" w:rsidRDefault="00000000">
      <w:pPr>
        <w:pStyle w:val="Style22"/>
        <w:tabs>
          <w:tab w:val="right" w:leader="dot" w:pos="7337"/>
          <w:tab w:val="left" w:pos="7546"/>
        </w:tabs>
        <w:spacing w:after="300" w:line="226" w:lineRule="auto"/>
        <w:ind w:left="1180" w:hanging="940"/>
        <w:rPr>
          <w:rFonts w:asciiTheme="minorBidi" w:hAnsiTheme="minorBidi" w:cstheme="minorBidi"/>
          <w:sz w:val="24"/>
          <w:szCs w:val="24"/>
        </w:rPr>
      </w:pPr>
      <w:r w:rsidRPr="00537EDB">
        <w:rPr>
          <w:rStyle w:val="CharStyle23"/>
          <w:rFonts w:asciiTheme="minorBidi" w:hAnsiTheme="minorBidi" w:cstheme="minorBidi"/>
          <w:sz w:val="24"/>
          <w:szCs w:val="24"/>
        </w:rPr>
        <w:t>b’) Oblitération bilatérale et œdème chronique aux deux membres inférieurs, gênant la marche et la station debout</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20</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50</w:t>
      </w:r>
    </w:p>
    <w:p w14:paraId="1CE521FB" w14:textId="77777777" w:rsidR="00B65640" w:rsidRPr="00537EDB" w:rsidRDefault="00000000">
      <w:pPr>
        <w:pStyle w:val="Style22"/>
        <w:spacing w:after="220" w:line="230" w:lineRule="auto"/>
        <w:ind w:left="2780" w:firstLine="0"/>
        <w:rPr>
          <w:rFonts w:asciiTheme="minorBidi" w:hAnsiTheme="minorBidi" w:cstheme="minorBidi"/>
          <w:sz w:val="24"/>
          <w:szCs w:val="24"/>
        </w:rPr>
      </w:pPr>
      <w:r w:rsidRPr="00537EDB">
        <w:rPr>
          <w:rStyle w:val="CharStyle23"/>
          <w:rFonts w:asciiTheme="minorBidi" w:hAnsiTheme="minorBidi" w:cstheme="minorBidi"/>
          <w:sz w:val="24"/>
          <w:szCs w:val="24"/>
        </w:rPr>
        <w:t>VARICES</w:t>
      </w:r>
    </w:p>
    <w:p w14:paraId="1D554EF0" w14:textId="77777777" w:rsidR="00B65640" w:rsidRPr="00537EDB" w:rsidRDefault="00000000">
      <w:pPr>
        <w:pStyle w:val="Style22"/>
        <w:spacing w:after="300"/>
        <w:ind w:firstLine="320"/>
        <w:rPr>
          <w:rFonts w:asciiTheme="minorBidi" w:hAnsiTheme="minorBidi" w:cstheme="minorBidi"/>
          <w:sz w:val="24"/>
          <w:szCs w:val="24"/>
        </w:rPr>
      </w:pPr>
      <w:r w:rsidRPr="00537EDB">
        <w:rPr>
          <w:rStyle w:val="CharStyle23"/>
          <w:rFonts w:asciiTheme="minorBidi" w:hAnsiTheme="minorBidi" w:cstheme="minorBidi"/>
          <w:sz w:val="24"/>
          <w:szCs w:val="24"/>
        </w:rPr>
        <w:t>Les varices par elles-mêmes ne donnent pas lieu à une évaluation d'invalidité.</w:t>
      </w:r>
    </w:p>
    <w:p w14:paraId="6CC1FBDE" w14:textId="77777777" w:rsidR="00B65640" w:rsidRPr="00537EDB" w:rsidRDefault="00000000">
      <w:pPr>
        <w:pStyle w:val="Style22"/>
        <w:spacing w:after="220" w:line="230" w:lineRule="auto"/>
        <w:ind w:left="1180" w:firstLine="0"/>
        <w:rPr>
          <w:rFonts w:asciiTheme="minorBidi" w:hAnsiTheme="minorBidi" w:cstheme="minorBidi"/>
          <w:sz w:val="24"/>
          <w:szCs w:val="24"/>
        </w:rPr>
      </w:pPr>
      <w:r w:rsidRPr="00537EDB">
        <w:rPr>
          <w:rStyle w:val="CharStyle23"/>
          <w:rFonts w:asciiTheme="minorBidi" w:hAnsiTheme="minorBidi" w:cstheme="minorBidi"/>
          <w:sz w:val="24"/>
          <w:szCs w:val="24"/>
        </w:rPr>
        <w:t>COMPLICATION DES VARICES</w:t>
      </w:r>
    </w:p>
    <w:p w14:paraId="68E853B4" w14:textId="77777777" w:rsidR="00B65640" w:rsidRPr="00537EDB" w:rsidRDefault="00000000">
      <w:pPr>
        <w:pStyle w:val="Style22"/>
        <w:tabs>
          <w:tab w:val="right" w:leader="dot" w:pos="7337"/>
          <w:tab w:val="left" w:pos="7574"/>
        </w:tabs>
        <w:spacing w:after="80" w:line="230" w:lineRule="auto"/>
        <w:ind w:firstLine="0"/>
        <w:rPr>
          <w:rFonts w:asciiTheme="minorBidi" w:hAnsiTheme="minorBidi" w:cstheme="minorBidi"/>
          <w:sz w:val="24"/>
          <w:szCs w:val="24"/>
        </w:rPr>
      </w:pPr>
      <w:r w:rsidRPr="00537EDB">
        <w:rPr>
          <w:rStyle w:val="CharStyle23"/>
          <w:rFonts w:asciiTheme="minorBidi" w:hAnsiTheme="minorBidi" w:cstheme="minorBidi"/>
          <w:sz w:val="24"/>
          <w:szCs w:val="24"/>
        </w:rPr>
        <w:t>Ulcère variqueux récidivant peu étendu</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5</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15</w:t>
      </w:r>
    </w:p>
    <w:p w14:paraId="33E01B80" w14:textId="77777777" w:rsidR="00B65640" w:rsidRPr="00537EDB" w:rsidRDefault="00000000">
      <w:pPr>
        <w:pStyle w:val="Style22"/>
        <w:spacing w:after="80" w:line="230" w:lineRule="auto"/>
        <w:ind w:firstLine="240"/>
        <w:rPr>
          <w:rFonts w:asciiTheme="minorBidi" w:hAnsiTheme="minorBidi" w:cstheme="minorBidi"/>
          <w:sz w:val="24"/>
          <w:szCs w:val="24"/>
        </w:rPr>
      </w:pPr>
      <w:r w:rsidRPr="00537EDB">
        <w:rPr>
          <w:rStyle w:val="CharStyle23"/>
          <w:rFonts w:asciiTheme="minorBidi" w:hAnsiTheme="minorBidi" w:cstheme="minorBidi"/>
          <w:sz w:val="24"/>
          <w:szCs w:val="24"/>
        </w:rPr>
        <w:t>(S'il n'y a pas d’œdème, de gros eczéma, etc.)</w:t>
      </w:r>
    </w:p>
    <w:p w14:paraId="378BC1B0" w14:textId="77777777" w:rsidR="00B65640" w:rsidRPr="00537EDB" w:rsidRDefault="00000000">
      <w:pPr>
        <w:pStyle w:val="Style22"/>
        <w:tabs>
          <w:tab w:val="right" w:leader="dot" w:pos="7337"/>
          <w:tab w:val="left" w:pos="7524"/>
        </w:tabs>
        <w:spacing w:after="80" w:line="230" w:lineRule="auto"/>
        <w:ind w:firstLine="0"/>
        <w:rPr>
          <w:rFonts w:asciiTheme="minorBidi" w:hAnsiTheme="minorBidi" w:cstheme="minorBidi"/>
          <w:sz w:val="24"/>
          <w:szCs w:val="24"/>
        </w:rPr>
      </w:pPr>
      <w:r w:rsidRPr="00537EDB">
        <w:rPr>
          <w:rStyle w:val="CharStyle23"/>
          <w:rFonts w:asciiTheme="minorBidi" w:hAnsiTheme="minorBidi" w:cstheme="minorBidi"/>
          <w:sz w:val="24"/>
          <w:szCs w:val="24"/>
        </w:rPr>
        <w:t>Ulcère variqueux récidivant étendu</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15</w:t>
      </w:r>
      <w:r w:rsidRPr="00537EDB">
        <w:rPr>
          <w:rStyle w:val="CharStyle23"/>
          <w:rFonts w:asciiTheme="minorBidi" w:hAnsiTheme="minorBidi" w:cstheme="minorBidi"/>
          <w:sz w:val="24"/>
          <w:szCs w:val="24"/>
          <w:lang w:eastAsia="en-US" w:bidi="en-US"/>
        </w:rPr>
        <w:tab/>
      </w:r>
      <w:r w:rsidRPr="00537EDB">
        <w:rPr>
          <w:rStyle w:val="CharStyle23"/>
          <w:rFonts w:asciiTheme="minorBidi" w:hAnsiTheme="minorBidi" w:cstheme="minorBidi"/>
          <w:sz w:val="24"/>
          <w:szCs w:val="24"/>
        </w:rPr>
        <w:t xml:space="preserve">à </w:t>
      </w:r>
      <w:r w:rsidRPr="00537EDB">
        <w:rPr>
          <w:rStyle w:val="CharStyle23"/>
          <w:rFonts w:asciiTheme="minorBidi" w:hAnsiTheme="minorBidi" w:cstheme="minorBidi"/>
          <w:sz w:val="24"/>
          <w:szCs w:val="24"/>
          <w:lang w:eastAsia="en-US" w:bidi="en-US"/>
        </w:rPr>
        <w:t>30</w:t>
      </w:r>
    </w:p>
    <w:p w14:paraId="07923BA8" w14:textId="77777777" w:rsidR="00B65640" w:rsidRPr="00537EDB" w:rsidRDefault="00000000">
      <w:pPr>
        <w:pStyle w:val="Style22"/>
        <w:spacing w:after="220" w:line="230" w:lineRule="auto"/>
        <w:ind w:firstLine="240"/>
        <w:rPr>
          <w:rFonts w:asciiTheme="minorBidi" w:hAnsiTheme="minorBidi" w:cstheme="minorBidi"/>
          <w:sz w:val="24"/>
          <w:szCs w:val="24"/>
        </w:rPr>
        <w:sectPr w:rsidR="00B65640" w:rsidRPr="00537EDB">
          <w:headerReference w:type="even" r:id="rId813"/>
          <w:headerReference w:type="default" r:id="rId814"/>
          <w:footerReference w:type="even" r:id="rId815"/>
          <w:footerReference w:type="default" r:id="rId816"/>
          <w:pgSz w:w="11937" w:h="16873"/>
          <w:pgMar w:top="713" w:right="1876" w:bottom="1246" w:left="1827" w:header="285" w:footer="818" w:gutter="0"/>
          <w:pgNumType w:start="358"/>
          <w:cols w:space="720"/>
          <w:noEndnote/>
          <w:docGrid w:linePitch="360"/>
        </w:sectPr>
      </w:pPr>
      <w:r w:rsidRPr="00537EDB">
        <w:rPr>
          <w:rStyle w:val="CharStyle23"/>
          <w:rFonts w:asciiTheme="minorBidi" w:hAnsiTheme="minorBidi" w:cstheme="minorBidi"/>
          <w:sz w:val="24"/>
          <w:szCs w:val="24"/>
        </w:rPr>
        <w:t>(Si gros œdème, etc.)</w:t>
      </w:r>
    </w:p>
    <w:p w14:paraId="100750C9" w14:textId="77777777" w:rsidR="00B65640" w:rsidRPr="00537EDB" w:rsidRDefault="00000000">
      <w:pPr>
        <w:pStyle w:val="Style19"/>
        <w:tabs>
          <w:tab w:val="right" w:leader="dot" w:pos="6798"/>
        </w:tabs>
        <w:spacing w:after="80" w:line="199" w:lineRule="auto"/>
        <w:ind w:left="220" w:hanging="220"/>
        <w:jc w:val="both"/>
        <w:rPr>
          <w:rFonts w:asciiTheme="minorBidi" w:hAnsiTheme="minorBidi" w:cstheme="minorBidi"/>
        </w:rPr>
      </w:pPr>
      <w:r w:rsidRPr="00537EDB">
        <w:rPr>
          <w:rStyle w:val="CharStyle20"/>
          <w:rFonts w:asciiTheme="minorBidi" w:hAnsiTheme="minorBidi" w:cstheme="minorBidi"/>
        </w:rPr>
        <w:lastRenderedPageBreak/>
        <w:t>Phlébite d'un membre inférieur avec sé</w:t>
      </w:r>
      <w:r w:rsidRPr="00537EDB">
        <w:rPr>
          <w:rStyle w:val="CharStyle20"/>
          <w:rFonts w:asciiTheme="minorBidi" w:hAnsiTheme="minorBidi" w:cstheme="minorBidi"/>
        </w:rPr>
        <w:softHyphen/>
        <w:t>quelles modérées, œdème peu impor</w:t>
      </w:r>
      <w:r w:rsidRPr="00537EDB">
        <w:rPr>
          <w:rStyle w:val="CharStyle20"/>
          <w:rFonts w:asciiTheme="minorBidi" w:hAnsiTheme="minorBidi" w:cstheme="minorBidi"/>
        </w:rPr>
        <w:softHyphen/>
        <w:t xml:space="preserve">tant, etc., </w:t>
      </w:r>
      <w:proofErr w:type="spellStart"/>
      <w:r w:rsidRPr="00537EDB">
        <w:rPr>
          <w:rStyle w:val="CharStyle20"/>
          <w:rFonts w:asciiTheme="minorBidi" w:hAnsiTheme="minorBidi" w:cstheme="minorBidi"/>
        </w:rPr>
        <w:t>etc</w:t>
      </w:r>
      <w:proofErr w:type="spellEnd"/>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15</w:t>
      </w:r>
    </w:p>
    <w:p w14:paraId="03B2DDB4" w14:textId="77777777" w:rsidR="00B65640" w:rsidRPr="00537EDB" w:rsidRDefault="00000000">
      <w:pPr>
        <w:pStyle w:val="Style19"/>
        <w:tabs>
          <w:tab w:val="left" w:leader="dot" w:pos="5128"/>
        </w:tabs>
        <w:spacing w:after="80" w:line="190" w:lineRule="auto"/>
        <w:ind w:left="220" w:hanging="220"/>
        <w:jc w:val="both"/>
        <w:rPr>
          <w:rFonts w:asciiTheme="minorBidi" w:hAnsiTheme="minorBidi" w:cstheme="minorBidi"/>
        </w:rPr>
      </w:pPr>
      <w:r w:rsidRPr="00537EDB">
        <w:rPr>
          <w:rStyle w:val="CharStyle20"/>
          <w:rFonts w:asciiTheme="minorBidi" w:hAnsiTheme="minorBidi" w:cstheme="minorBidi"/>
        </w:rPr>
        <w:t>— laissant le membre plus atteint dans sa circulation de retour</w:t>
      </w:r>
      <w:r w:rsidRPr="00537EDB">
        <w:rPr>
          <w:rStyle w:val="CharStyle20"/>
          <w:rFonts w:asciiTheme="minorBidi" w:hAnsiTheme="minorBidi" w:cstheme="minorBidi"/>
        </w:rPr>
        <w:tab/>
      </w:r>
    </w:p>
    <w:p w14:paraId="7FEFFC15" w14:textId="77777777" w:rsidR="00B65640" w:rsidRPr="00537EDB" w:rsidRDefault="00000000">
      <w:pPr>
        <w:pStyle w:val="Style19"/>
        <w:tabs>
          <w:tab w:val="right" w:leader="dot" w:pos="6798"/>
        </w:tabs>
        <w:spacing w:after="160"/>
        <w:ind w:left="220" w:hanging="220"/>
        <w:jc w:val="both"/>
        <w:rPr>
          <w:rFonts w:asciiTheme="minorBidi" w:hAnsiTheme="minorBidi" w:cstheme="minorBidi"/>
        </w:rPr>
      </w:pPr>
      <w:r w:rsidRPr="00537EDB">
        <w:rPr>
          <w:rStyle w:val="CharStyle20"/>
          <w:rFonts w:asciiTheme="minorBidi" w:hAnsiTheme="minorBidi" w:cstheme="minorBidi"/>
        </w:rPr>
        <w:t>Phlébites multiples, impotence des deux membres inférieurs, œdème considé</w:t>
      </w:r>
      <w:r w:rsidRPr="00537EDB">
        <w:rPr>
          <w:rStyle w:val="CharStyle20"/>
          <w:rFonts w:asciiTheme="minorBidi" w:hAnsiTheme="minorBidi" w:cstheme="minorBidi"/>
        </w:rPr>
        <w:softHyphen/>
        <w:t>rable, troubles trophiques prononcées, menaces d'ulcérations</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40</w:t>
      </w:r>
    </w:p>
    <w:p w14:paraId="34A6AC96" w14:textId="77777777" w:rsidR="00B65640" w:rsidRPr="00537EDB" w:rsidRDefault="00000000">
      <w:pPr>
        <w:pStyle w:val="Style22"/>
        <w:spacing w:after="420" w:line="221" w:lineRule="auto"/>
        <w:ind w:left="740"/>
        <w:rPr>
          <w:rFonts w:asciiTheme="minorBidi" w:hAnsiTheme="minorBidi" w:cstheme="minorBidi"/>
        </w:rPr>
      </w:pPr>
      <w:r w:rsidRPr="00537EDB">
        <w:rPr>
          <w:rStyle w:val="CharStyle23"/>
          <w:rFonts w:asciiTheme="minorBidi" w:hAnsiTheme="minorBidi" w:cstheme="minorBidi"/>
        </w:rPr>
        <w:t>Évaluation à toujours prévoir comme révisable dans une très large mesure au cours des années devant suivre»</w:t>
      </w:r>
    </w:p>
    <w:p w14:paraId="7937D32D" w14:textId="77777777" w:rsidR="00B65640" w:rsidRPr="00537EDB" w:rsidRDefault="00000000">
      <w:pPr>
        <w:pStyle w:val="Style19"/>
        <w:spacing w:after="320" w:line="252" w:lineRule="auto"/>
        <w:ind w:left="220" w:hanging="220"/>
        <w:rPr>
          <w:rFonts w:asciiTheme="minorBidi" w:hAnsiTheme="minorBidi" w:cstheme="minorBidi"/>
          <w:sz w:val="30"/>
          <w:szCs w:val="30"/>
        </w:rPr>
      </w:pPr>
      <w:r w:rsidRPr="00537EDB">
        <w:rPr>
          <w:rStyle w:val="CharStyle20"/>
          <w:rFonts w:asciiTheme="minorBidi" w:hAnsiTheme="minorBidi" w:cstheme="minorBidi"/>
          <w:b/>
          <w:bCs/>
          <w:sz w:val="30"/>
          <w:szCs w:val="30"/>
        </w:rPr>
        <w:t>INFILTRATION CELLULITIQUE DU MEMBRE INFÉRIEUR</w:t>
      </w:r>
    </w:p>
    <w:p w14:paraId="6DAD59A2" w14:textId="0A35FE31" w:rsidR="00B65640" w:rsidRPr="00537EDB" w:rsidRDefault="00000000">
      <w:pPr>
        <w:pStyle w:val="Style22"/>
        <w:spacing w:after="0" w:line="221" w:lineRule="auto"/>
        <w:ind w:left="740"/>
        <w:jc w:val="both"/>
        <w:rPr>
          <w:rFonts w:asciiTheme="minorBidi" w:hAnsiTheme="minorBidi" w:cstheme="minorBidi"/>
        </w:rPr>
      </w:pPr>
      <w:r w:rsidRPr="00537EDB">
        <w:rPr>
          <w:rStyle w:val="CharStyle23"/>
          <w:rFonts w:asciiTheme="minorBidi" w:hAnsiTheme="minorBidi" w:cstheme="minorBidi"/>
        </w:rPr>
        <w:t xml:space="preserve">Mêmes remarques que pour tes phlébites. Il n'y a souvent qu'une simple coïncidence entre le traumatisme allégué et </w:t>
      </w:r>
      <w:r w:rsidR="005D4D23">
        <w:rPr>
          <w:rStyle w:val="CharStyle23"/>
          <w:rFonts w:asciiTheme="minorBidi" w:hAnsiTheme="minorBidi" w:cstheme="minorBidi"/>
        </w:rPr>
        <w:t>l’</w:t>
      </w:r>
      <w:r w:rsidRPr="00537EDB">
        <w:rPr>
          <w:rStyle w:val="CharStyle23"/>
          <w:rFonts w:asciiTheme="minorBidi" w:hAnsiTheme="minorBidi" w:cstheme="minorBidi"/>
        </w:rPr>
        <w:t xml:space="preserve">infiltration du pied et de la jambe </w:t>
      </w:r>
      <w:r w:rsidR="005D4D23" w:rsidRPr="00537EDB">
        <w:rPr>
          <w:rStyle w:val="CharStyle23"/>
          <w:rFonts w:asciiTheme="minorBidi" w:hAnsiTheme="minorBidi" w:cstheme="minorBidi"/>
        </w:rPr>
        <w:t>l’œdème</w:t>
      </w:r>
      <w:r w:rsidRPr="00537EDB">
        <w:rPr>
          <w:rStyle w:val="CharStyle23"/>
          <w:rFonts w:asciiTheme="minorBidi" w:hAnsiTheme="minorBidi" w:cstheme="minorBidi"/>
        </w:rPr>
        <w:t xml:space="preserve"> circonscrit de leur face antérieure ou dorsale, etc.</w:t>
      </w:r>
    </w:p>
    <w:p w14:paraId="2E549875" w14:textId="4D9BA72A" w:rsidR="00B65640" w:rsidRPr="00537EDB" w:rsidRDefault="00000000">
      <w:pPr>
        <w:pStyle w:val="Style22"/>
        <w:spacing w:after="460" w:line="221" w:lineRule="auto"/>
        <w:ind w:left="740"/>
        <w:jc w:val="both"/>
        <w:rPr>
          <w:rFonts w:asciiTheme="minorBidi" w:hAnsiTheme="minorBidi" w:cstheme="minorBidi"/>
        </w:rPr>
      </w:pPr>
      <w:r w:rsidRPr="00537EDB">
        <w:rPr>
          <w:rStyle w:val="CharStyle23"/>
          <w:rFonts w:asciiTheme="minorBidi" w:hAnsiTheme="minorBidi" w:cstheme="minorBidi"/>
        </w:rPr>
        <w:t xml:space="preserve">La cellulite n'est pas de </w:t>
      </w:r>
      <w:r w:rsidR="005D4D23">
        <w:rPr>
          <w:rStyle w:val="CharStyle23"/>
          <w:rFonts w:asciiTheme="minorBidi" w:hAnsiTheme="minorBidi" w:cstheme="minorBidi"/>
        </w:rPr>
        <w:t>l’</w:t>
      </w:r>
      <w:r w:rsidRPr="00537EDB">
        <w:rPr>
          <w:rStyle w:val="CharStyle23"/>
          <w:rFonts w:asciiTheme="minorBidi" w:hAnsiTheme="minorBidi" w:cstheme="minorBidi"/>
        </w:rPr>
        <w:t>inflammation, ni de l'œdème. Pour réaliser la cellulite, il faut : a) un trouble humoral d'ordre sympathique ; b) une réaction d'ordre neuro-végétatif (Alquier).</w:t>
      </w:r>
    </w:p>
    <w:p w14:paraId="7E699D09" w14:textId="77777777" w:rsidR="00B65640" w:rsidRPr="00537EDB" w:rsidRDefault="00000000">
      <w:pPr>
        <w:pStyle w:val="Style19"/>
        <w:spacing w:after="320" w:line="252"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ULCÈRE VARIQUEUX</w:t>
      </w:r>
    </w:p>
    <w:p w14:paraId="34BA6EFC" w14:textId="77777777" w:rsidR="00B65640" w:rsidRPr="00537EDB" w:rsidRDefault="00000000">
      <w:pPr>
        <w:pStyle w:val="Style22"/>
        <w:spacing w:after="0" w:line="221" w:lineRule="auto"/>
        <w:ind w:left="740"/>
        <w:jc w:val="both"/>
        <w:rPr>
          <w:rFonts w:asciiTheme="minorBidi" w:hAnsiTheme="minorBidi" w:cstheme="minorBidi"/>
        </w:rPr>
      </w:pPr>
      <w:r w:rsidRPr="00537EDB">
        <w:rPr>
          <w:rStyle w:val="CharStyle23"/>
          <w:rFonts w:asciiTheme="minorBidi" w:hAnsiTheme="minorBidi" w:cstheme="minorBidi"/>
        </w:rPr>
        <w:t>État antérieur (troubles circulatoires et trophiques créent la prédis</w:t>
      </w:r>
      <w:r w:rsidRPr="00537EDB">
        <w:rPr>
          <w:rStyle w:val="CharStyle23"/>
          <w:rFonts w:asciiTheme="minorBidi" w:hAnsiTheme="minorBidi" w:cstheme="minorBidi"/>
        </w:rPr>
        <w:softHyphen/>
        <w:t>position nécessaire au développement de l'ulcère).</w:t>
      </w:r>
    </w:p>
    <w:p w14:paraId="6F40982E" w14:textId="6D45890E" w:rsidR="00B65640" w:rsidRPr="00537EDB" w:rsidRDefault="00000000">
      <w:pPr>
        <w:pStyle w:val="Style22"/>
        <w:spacing w:after="0" w:line="221" w:lineRule="auto"/>
        <w:ind w:left="740"/>
        <w:jc w:val="both"/>
        <w:rPr>
          <w:rFonts w:asciiTheme="minorBidi" w:hAnsiTheme="minorBidi" w:cstheme="minorBidi"/>
        </w:rPr>
      </w:pPr>
      <w:r w:rsidRPr="00537EDB">
        <w:rPr>
          <w:rStyle w:val="CharStyle23"/>
          <w:rFonts w:asciiTheme="minorBidi" w:hAnsiTheme="minorBidi" w:cstheme="minorBidi"/>
        </w:rPr>
        <w:t>Traumatisme, comme cause efficiente de l'ulcération, ne joue le p</w:t>
      </w:r>
      <w:r w:rsidR="00851E8C">
        <w:rPr>
          <w:rStyle w:val="CharStyle23"/>
          <w:rFonts w:asciiTheme="minorBidi" w:hAnsiTheme="minorBidi" w:cstheme="minorBidi"/>
        </w:rPr>
        <w:t>l</w:t>
      </w:r>
      <w:r w:rsidRPr="00537EDB">
        <w:rPr>
          <w:rStyle w:val="CharStyle23"/>
          <w:rFonts w:asciiTheme="minorBidi" w:hAnsiTheme="minorBidi" w:cstheme="minorBidi"/>
        </w:rPr>
        <w:t xml:space="preserve">us souvent </w:t>
      </w:r>
      <w:proofErr w:type="spellStart"/>
      <w:r w:rsidRPr="00537EDB">
        <w:rPr>
          <w:rStyle w:val="CharStyle23"/>
          <w:rFonts w:asciiTheme="minorBidi" w:hAnsiTheme="minorBidi" w:cstheme="minorBidi"/>
        </w:rPr>
        <w:t>qu</w:t>
      </w:r>
      <w:r w:rsidRPr="00537EDB">
        <w:rPr>
          <w:rStyle w:val="CharStyle23"/>
          <w:rFonts w:asciiTheme="minorBidi" w:hAnsiTheme="minorBidi" w:cstheme="minorBidi"/>
          <w:vertAlign w:val="superscript"/>
        </w:rPr>
        <w:t>r</w:t>
      </w:r>
      <w:r w:rsidRPr="00537EDB">
        <w:rPr>
          <w:rStyle w:val="CharStyle23"/>
          <w:rFonts w:asciiTheme="minorBidi" w:hAnsiTheme="minorBidi" w:cstheme="minorBidi"/>
        </w:rPr>
        <w:t>à</w:t>
      </w:r>
      <w:proofErr w:type="spellEnd"/>
      <w:r w:rsidRPr="00537EDB">
        <w:rPr>
          <w:rStyle w:val="CharStyle23"/>
          <w:rFonts w:asciiTheme="minorBidi" w:hAnsiTheme="minorBidi" w:cstheme="minorBidi"/>
        </w:rPr>
        <w:t xml:space="preserve"> un rôle épisodique.</w:t>
      </w:r>
    </w:p>
    <w:p w14:paraId="1C1B065D" w14:textId="77777777" w:rsidR="00B65640" w:rsidRPr="00537EDB" w:rsidRDefault="00000000">
      <w:pPr>
        <w:pStyle w:val="Style22"/>
        <w:spacing w:after="0" w:line="221" w:lineRule="auto"/>
        <w:ind w:left="740"/>
        <w:jc w:val="both"/>
        <w:rPr>
          <w:rFonts w:asciiTheme="minorBidi" w:hAnsiTheme="minorBidi" w:cstheme="minorBidi"/>
        </w:rPr>
      </w:pPr>
      <w:r w:rsidRPr="00537EDB">
        <w:rPr>
          <w:rStyle w:val="CharStyle23"/>
          <w:rFonts w:asciiTheme="minorBidi" w:hAnsiTheme="minorBidi" w:cstheme="minorBidi"/>
        </w:rPr>
        <w:t>Imputabilité à établir (médicalement, ce n’est pas toujours facile; juridiquement, c'est plus aisé, l'état antérieur n'ayant pas à intervenir).</w:t>
      </w:r>
    </w:p>
    <w:p w14:paraId="53CFD5C1" w14:textId="77777777" w:rsidR="00B65640" w:rsidRPr="00537EDB" w:rsidRDefault="00000000">
      <w:pPr>
        <w:pStyle w:val="Style22"/>
        <w:spacing w:after="80" w:line="221" w:lineRule="auto"/>
        <w:ind w:left="740"/>
        <w:jc w:val="both"/>
        <w:rPr>
          <w:rFonts w:asciiTheme="minorBidi" w:hAnsiTheme="minorBidi" w:cstheme="minorBidi"/>
        </w:rPr>
      </w:pPr>
      <w:r w:rsidRPr="00537EDB">
        <w:rPr>
          <w:rStyle w:val="CharStyle23"/>
          <w:rFonts w:asciiTheme="minorBidi" w:hAnsiTheme="minorBidi" w:cstheme="minorBidi"/>
        </w:rPr>
        <w:t>Parfois, simulation d'accident pour faire indemniser un ulcère déjà ancien.</w:t>
      </w:r>
    </w:p>
    <w:p w14:paraId="67484140" w14:textId="77777777" w:rsidR="00B65640" w:rsidRPr="00537EDB" w:rsidRDefault="00000000">
      <w:pPr>
        <w:pStyle w:val="Style22"/>
        <w:spacing w:after="80" w:line="221" w:lineRule="auto"/>
        <w:ind w:firstLine="920"/>
        <w:rPr>
          <w:rFonts w:asciiTheme="minorBidi" w:hAnsiTheme="minorBidi" w:cstheme="minorBidi"/>
        </w:rPr>
      </w:pPr>
      <w:r w:rsidRPr="00537EDB">
        <w:rPr>
          <w:rStyle w:val="CharStyle23"/>
          <w:rFonts w:asciiTheme="minorBidi" w:hAnsiTheme="minorBidi" w:cstheme="minorBidi"/>
        </w:rPr>
        <w:t xml:space="preserve">Éléments dominants de </w:t>
      </w:r>
      <w:r w:rsidRPr="00537EDB">
        <w:rPr>
          <w:rStyle w:val="CharStyle23"/>
          <w:rFonts w:asciiTheme="minorBidi" w:hAnsiTheme="minorBidi" w:cstheme="minorBidi"/>
          <w:lang w:eastAsia="en-US" w:bidi="en-US"/>
        </w:rPr>
        <w:t xml:space="preserve">ITP.P. </w:t>
      </w:r>
      <w:r w:rsidRPr="00537EDB">
        <w:rPr>
          <w:rStyle w:val="CharStyle23"/>
          <w:rFonts w:asciiTheme="minorBidi" w:hAnsiTheme="minorBidi" w:cstheme="minorBidi"/>
        </w:rPr>
        <w:t>:</w:t>
      </w:r>
    </w:p>
    <w:p w14:paraId="59FC22EB" w14:textId="77777777" w:rsidR="00B65640" w:rsidRPr="00537EDB" w:rsidRDefault="00000000">
      <w:pPr>
        <w:pStyle w:val="Style22"/>
        <w:spacing w:after="80" w:line="221" w:lineRule="auto"/>
        <w:ind w:firstLine="920"/>
        <w:rPr>
          <w:rFonts w:asciiTheme="minorBidi" w:hAnsiTheme="minorBidi" w:cstheme="minorBidi"/>
        </w:rPr>
      </w:pPr>
      <w:r w:rsidRPr="00537EDB">
        <w:rPr>
          <w:rStyle w:val="CharStyle23"/>
          <w:rFonts w:asciiTheme="minorBidi" w:hAnsiTheme="minorBidi" w:cstheme="minorBidi"/>
        </w:rPr>
        <w:t>Gêne de la marche et de la station debout.</w:t>
      </w:r>
    </w:p>
    <w:p w14:paraId="38D47613" w14:textId="77777777" w:rsidR="00B65640" w:rsidRPr="00537EDB" w:rsidRDefault="00000000">
      <w:pPr>
        <w:pStyle w:val="Style22"/>
        <w:spacing w:after="80" w:line="221" w:lineRule="auto"/>
        <w:ind w:firstLine="920"/>
        <w:rPr>
          <w:rFonts w:asciiTheme="minorBidi" w:hAnsiTheme="minorBidi" w:cstheme="minorBidi"/>
        </w:rPr>
      </w:pPr>
      <w:r w:rsidRPr="00537EDB">
        <w:rPr>
          <w:rStyle w:val="CharStyle23"/>
          <w:rFonts w:asciiTheme="minorBidi" w:hAnsiTheme="minorBidi" w:cstheme="minorBidi"/>
        </w:rPr>
        <w:t>Nécessité de maintenir un pansement sur la plaie,</w:t>
      </w:r>
    </w:p>
    <w:p w14:paraId="49C29589" w14:textId="77777777" w:rsidR="00B65640" w:rsidRPr="00537EDB" w:rsidRDefault="00000000">
      <w:pPr>
        <w:pStyle w:val="Style22"/>
        <w:spacing w:after="240" w:line="221" w:lineRule="auto"/>
        <w:ind w:firstLine="920"/>
        <w:jc w:val="both"/>
        <w:rPr>
          <w:rFonts w:asciiTheme="minorBidi" w:hAnsiTheme="minorBidi" w:cstheme="minorBidi"/>
        </w:rPr>
      </w:pPr>
      <w:r w:rsidRPr="00537EDB">
        <w:rPr>
          <w:rStyle w:val="CharStyle23"/>
          <w:rFonts w:asciiTheme="minorBidi" w:hAnsiTheme="minorBidi" w:cstheme="minorBidi"/>
        </w:rPr>
        <w:t>Poussées inflammatoires.</w:t>
      </w:r>
    </w:p>
    <w:p w14:paraId="48EF926B" w14:textId="77777777" w:rsidR="00B65640" w:rsidRPr="00537EDB" w:rsidRDefault="00000000">
      <w:pPr>
        <w:pStyle w:val="Style19"/>
        <w:tabs>
          <w:tab w:val="left" w:leader="dot" w:pos="5128"/>
        </w:tabs>
        <w:spacing w:after="80" w:line="192" w:lineRule="auto"/>
        <w:ind w:left="220" w:hanging="220"/>
        <w:rPr>
          <w:rFonts w:asciiTheme="minorBidi" w:hAnsiTheme="minorBidi" w:cstheme="minorBidi"/>
        </w:rPr>
      </w:pPr>
      <w:r w:rsidRPr="00537EDB">
        <w:rPr>
          <w:rStyle w:val="CharStyle20"/>
          <w:rFonts w:asciiTheme="minorBidi" w:hAnsiTheme="minorBidi" w:cstheme="minorBidi"/>
        </w:rPr>
        <w:t>Ulcère variqueux récidivant, de faible étendue</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8</w:t>
      </w:r>
    </w:p>
    <w:p w14:paraId="29D0F10F" w14:textId="77777777" w:rsidR="00B65640" w:rsidRPr="00537EDB" w:rsidRDefault="00000000">
      <w:pPr>
        <w:pStyle w:val="Style19"/>
        <w:tabs>
          <w:tab w:val="left" w:leader="dot" w:pos="5128"/>
        </w:tabs>
        <w:spacing w:after="460"/>
        <w:ind w:left="220" w:hanging="220"/>
        <w:rPr>
          <w:rFonts w:asciiTheme="minorBidi" w:hAnsiTheme="minorBidi" w:cstheme="minorBidi"/>
        </w:rPr>
      </w:pPr>
      <w:r w:rsidRPr="00537EDB">
        <w:rPr>
          <w:rStyle w:val="CharStyle20"/>
          <w:rFonts w:asciiTheme="minorBidi" w:hAnsiTheme="minorBidi" w:cstheme="minorBidi"/>
        </w:rPr>
        <w:t>Ulcère variqueux occupant une large sur</w:t>
      </w:r>
      <w:r w:rsidRPr="00537EDB">
        <w:rPr>
          <w:rStyle w:val="CharStyle20"/>
          <w:rFonts w:asciiTheme="minorBidi" w:hAnsiTheme="minorBidi" w:cstheme="minorBidi"/>
        </w:rPr>
        <w:softHyphen/>
        <w:t>face, rebelle, récidivant</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20</w:t>
      </w:r>
    </w:p>
    <w:p w14:paraId="4FBC8C4A" w14:textId="77777777" w:rsidR="00B65640" w:rsidRPr="00537EDB" w:rsidRDefault="00000000">
      <w:pPr>
        <w:pStyle w:val="Style19"/>
        <w:spacing w:after="320" w:line="252" w:lineRule="auto"/>
        <w:ind w:firstLine="0"/>
        <w:rPr>
          <w:rFonts w:asciiTheme="minorBidi" w:hAnsiTheme="minorBidi" w:cstheme="minorBidi"/>
          <w:sz w:val="30"/>
          <w:szCs w:val="30"/>
        </w:rPr>
      </w:pPr>
      <w:r w:rsidRPr="00537EDB">
        <w:rPr>
          <w:rStyle w:val="CharStyle20"/>
          <w:rFonts w:asciiTheme="minorBidi" w:hAnsiTheme="minorBidi" w:cstheme="minorBidi"/>
          <w:b/>
          <w:bCs/>
          <w:sz w:val="30"/>
          <w:szCs w:val="30"/>
        </w:rPr>
        <w:t>ULCÈRE DE LA JAMBE</w:t>
      </w:r>
    </w:p>
    <w:p w14:paraId="0F5EC36F" w14:textId="07BDA677" w:rsidR="00B65640" w:rsidRPr="00537EDB" w:rsidRDefault="00000000">
      <w:pPr>
        <w:pStyle w:val="Style22"/>
        <w:spacing w:after="120" w:line="226" w:lineRule="auto"/>
        <w:ind w:left="740"/>
        <w:jc w:val="both"/>
        <w:rPr>
          <w:rFonts w:asciiTheme="minorBidi" w:hAnsiTheme="minorBidi" w:cstheme="minorBidi"/>
        </w:rPr>
        <w:sectPr w:rsidR="00B65640" w:rsidRPr="00537EDB">
          <w:headerReference w:type="even" r:id="rId817"/>
          <w:headerReference w:type="default" r:id="rId818"/>
          <w:footerReference w:type="even" r:id="rId819"/>
          <w:footerReference w:type="default" r:id="rId820"/>
          <w:pgSz w:w="11947" w:h="16878"/>
          <w:pgMar w:top="1146" w:right="2347" w:bottom="1848" w:left="1400" w:header="0" w:footer="3" w:gutter="0"/>
          <w:pgNumType w:start="361"/>
          <w:cols w:space="720"/>
          <w:noEndnote/>
          <w:docGrid w:linePitch="360"/>
        </w:sectPr>
      </w:pPr>
      <w:r w:rsidRPr="00537EDB">
        <w:rPr>
          <w:rStyle w:val="CharStyle23"/>
          <w:rFonts w:asciiTheme="minorBidi" w:hAnsiTheme="minorBidi" w:cstheme="minorBidi"/>
        </w:rPr>
        <w:t xml:space="preserve">Terrain </w:t>
      </w:r>
      <w:r w:rsidRPr="00537EDB">
        <w:rPr>
          <w:rStyle w:val="CharStyle23"/>
          <w:rFonts w:asciiTheme="minorBidi" w:hAnsiTheme="minorBidi" w:cstheme="minorBidi"/>
          <w:sz w:val="19"/>
          <w:szCs w:val="19"/>
        </w:rPr>
        <w:t xml:space="preserve">prédisposé, tissus </w:t>
      </w:r>
      <w:r w:rsidRPr="00537EDB">
        <w:rPr>
          <w:rStyle w:val="CharStyle23"/>
          <w:rFonts w:asciiTheme="minorBidi" w:hAnsiTheme="minorBidi" w:cstheme="minorBidi"/>
        </w:rPr>
        <w:t>mal nourris (syphilis, mal</w:t>
      </w:r>
      <w:r w:rsidR="00851E8C">
        <w:rPr>
          <w:rStyle w:val="CharStyle23"/>
          <w:rFonts w:asciiTheme="minorBidi" w:hAnsiTheme="minorBidi" w:cstheme="minorBidi"/>
        </w:rPr>
        <w:t xml:space="preserve"> </w:t>
      </w:r>
      <w:r w:rsidRPr="00537EDB">
        <w:rPr>
          <w:rStyle w:val="CharStyle23"/>
          <w:rFonts w:asciiTheme="minorBidi" w:hAnsiTheme="minorBidi" w:cstheme="minorBidi"/>
        </w:rPr>
        <w:t xml:space="preserve">propreté </w:t>
      </w:r>
      <w:r w:rsidR="00851E8C" w:rsidRPr="00537EDB">
        <w:rPr>
          <w:rStyle w:val="CharStyle23"/>
          <w:rFonts w:asciiTheme="minorBidi" w:hAnsiTheme="minorBidi" w:cstheme="minorBidi"/>
        </w:rPr>
        <w:t>chro</w:t>
      </w:r>
      <w:r w:rsidR="00851E8C" w:rsidRPr="00537EDB">
        <w:rPr>
          <w:rStyle w:val="CharStyle23"/>
          <w:rFonts w:asciiTheme="minorBidi" w:hAnsiTheme="minorBidi" w:cstheme="minorBidi"/>
          <w:sz w:val="19"/>
          <w:szCs w:val="19"/>
        </w:rPr>
        <w:t>nique</w:t>
      </w:r>
      <w:r w:rsidRPr="00537EDB">
        <w:rPr>
          <w:rStyle w:val="CharStyle23"/>
          <w:rFonts w:asciiTheme="minorBidi" w:hAnsiTheme="minorBidi" w:cstheme="minorBidi"/>
          <w:sz w:val="19"/>
          <w:szCs w:val="19"/>
        </w:rPr>
        <w:t xml:space="preserve">, alcoolisme, </w:t>
      </w:r>
      <w:r w:rsidRPr="00537EDB">
        <w:rPr>
          <w:rStyle w:val="CharStyle23"/>
          <w:rFonts w:asciiTheme="minorBidi" w:hAnsiTheme="minorBidi" w:cstheme="minorBidi"/>
        </w:rPr>
        <w:t>insuffisance hépatique, etc.), sur lequel le trauma</w:t>
      </w:r>
      <w:r w:rsidRPr="00537EDB">
        <w:rPr>
          <w:rStyle w:val="CharStyle23"/>
          <w:rFonts w:asciiTheme="minorBidi" w:hAnsiTheme="minorBidi" w:cstheme="minorBidi"/>
        </w:rPr>
        <w:softHyphen/>
        <w:t>tisme n</w:t>
      </w:r>
      <w:r w:rsidR="00851E8C">
        <w:rPr>
          <w:rStyle w:val="CharStyle23"/>
          <w:rFonts w:asciiTheme="minorBidi" w:hAnsiTheme="minorBidi" w:cstheme="minorBidi"/>
        </w:rPr>
        <w:t>e</w:t>
      </w:r>
      <w:r w:rsidRPr="00537EDB">
        <w:rPr>
          <w:rStyle w:val="CharStyle23"/>
          <w:rFonts w:asciiTheme="minorBidi" w:hAnsiTheme="minorBidi" w:cstheme="minorBidi"/>
        </w:rPr>
        <w:t xml:space="preserve"> joue qu</w:t>
      </w:r>
      <w:r w:rsidR="00851E8C">
        <w:rPr>
          <w:rStyle w:val="CharStyle23"/>
          <w:rFonts w:asciiTheme="minorBidi" w:hAnsiTheme="minorBidi" w:cstheme="minorBidi"/>
        </w:rPr>
        <w:t>’</w:t>
      </w:r>
      <w:r w:rsidRPr="00537EDB">
        <w:rPr>
          <w:rStyle w:val="CharStyle23"/>
          <w:rFonts w:asciiTheme="minorBidi" w:hAnsiTheme="minorBidi" w:cstheme="minorBidi"/>
        </w:rPr>
        <w:t xml:space="preserve"> un simple rôle épisodique — fournissant simplement un</w:t>
      </w:r>
      <w:r w:rsidR="00851E8C">
        <w:rPr>
          <w:rStyle w:val="CharStyle23"/>
          <w:rFonts w:asciiTheme="minorBidi" w:hAnsiTheme="minorBidi" w:cstheme="minorBidi"/>
        </w:rPr>
        <w:t>e</w:t>
      </w:r>
      <w:r w:rsidRPr="00537EDB">
        <w:rPr>
          <w:rStyle w:val="CharStyle23"/>
          <w:rFonts w:asciiTheme="minorBidi" w:hAnsiTheme="minorBidi" w:cstheme="minorBidi"/>
        </w:rPr>
        <w:t xml:space="preserve"> </w:t>
      </w:r>
      <w:r w:rsidR="00851E8C" w:rsidRPr="00537EDB">
        <w:rPr>
          <w:rStyle w:val="CharStyle23"/>
          <w:rFonts w:asciiTheme="minorBidi" w:hAnsiTheme="minorBidi" w:cstheme="minorBidi"/>
        </w:rPr>
        <w:t>pyoderm</w:t>
      </w:r>
      <w:r w:rsidR="00851E8C">
        <w:rPr>
          <w:rStyle w:val="CharStyle23"/>
          <w:rFonts w:asciiTheme="minorBidi" w:hAnsiTheme="minorBidi" w:cstheme="minorBidi"/>
        </w:rPr>
        <w:t>i</w:t>
      </w:r>
      <w:r w:rsidR="00851E8C" w:rsidRPr="00537EDB">
        <w:rPr>
          <w:rStyle w:val="CharStyle23"/>
          <w:rFonts w:asciiTheme="minorBidi" w:hAnsiTheme="minorBidi" w:cstheme="minorBidi"/>
        </w:rPr>
        <w:t>te</w:t>
      </w:r>
      <w:r w:rsidRPr="00537EDB">
        <w:rPr>
          <w:rStyle w:val="CharStyle23"/>
          <w:rFonts w:asciiTheme="minorBidi" w:hAnsiTheme="minorBidi" w:cstheme="minorBidi"/>
        </w:rPr>
        <w:t xml:space="preserve"> banale.</w:t>
      </w:r>
    </w:p>
    <w:p w14:paraId="555394AF" w14:textId="77777777" w:rsidR="00B65640" w:rsidRPr="00537EDB" w:rsidRDefault="00000000">
      <w:pPr>
        <w:pStyle w:val="Style22"/>
        <w:spacing w:after="140" w:line="223" w:lineRule="auto"/>
        <w:ind w:left="720" w:firstLine="240"/>
        <w:jc w:val="both"/>
        <w:rPr>
          <w:rFonts w:asciiTheme="minorBidi" w:hAnsiTheme="minorBidi" w:cstheme="minorBidi"/>
        </w:rPr>
      </w:pPr>
      <w:r w:rsidRPr="00537EDB">
        <w:rPr>
          <w:rStyle w:val="CharStyle23"/>
          <w:rFonts w:asciiTheme="minorBidi" w:hAnsiTheme="minorBidi" w:cstheme="minorBidi"/>
        </w:rPr>
        <w:lastRenderedPageBreak/>
        <w:t>Comme pour les ulcères variqueux, les troubles sympathiques sont l'élément pathogénique le plus important des ulcères trophiques de jambe.</w:t>
      </w:r>
    </w:p>
    <w:p w14:paraId="66CF8EFA" w14:textId="5657BC1A" w:rsidR="00B65640" w:rsidRPr="00537EDB" w:rsidRDefault="00000000" w:rsidP="00594758">
      <w:pPr>
        <w:pStyle w:val="Style19"/>
        <w:spacing w:after="0" w:line="240" w:lineRule="auto"/>
        <w:ind w:firstLine="0"/>
        <w:jc w:val="both"/>
        <w:rPr>
          <w:rFonts w:asciiTheme="minorBidi" w:hAnsiTheme="minorBidi" w:cstheme="minorBidi"/>
        </w:rPr>
      </w:pPr>
      <w:r w:rsidRPr="00537EDB">
        <w:rPr>
          <w:rStyle w:val="CharStyle20"/>
          <w:rFonts w:asciiTheme="minorBidi" w:hAnsiTheme="minorBidi" w:cstheme="minorBidi"/>
        </w:rPr>
        <w:t>Sans attendre la cicatrisation intermi</w:t>
      </w:r>
      <w:r w:rsidRPr="00537EDB">
        <w:rPr>
          <w:rStyle w:val="CharStyle20"/>
          <w:rFonts w:asciiTheme="minorBidi" w:hAnsiTheme="minorBidi" w:cstheme="minorBidi"/>
        </w:rPr>
        <w:softHyphen/>
        <w:t>nable de la plaie . .</w:t>
      </w:r>
      <w:r w:rsidR="00594758">
        <w:rPr>
          <w:rStyle w:val="CharStyle20"/>
          <w:rFonts w:asciiTheme="minorBidi" w:hAnsiTheme="minorBidi" w:cstheme="minorBidi"/>
        </w:rPr>
        <w:t xml:space="preserve">  10</w:t>
      </w:r>
    </w:p>
    <w:p w14:paraId="43ACEFE1" w14:textId="77777777" w:rsidR="00B65640" w:rsidRPr="00537EDB" w:rsidRDefault="00000000">
      <w:pPr>
        <w:pStyle w:val="Style22"/>
        <w:spacing w:after="640" w:line="221" w:lineRule="auto"/>
        <w:ind w:left="720" w:firstLine="240"/>
        <w:jc w:val="both"/>
        <w:rPr>
          <w:rFonts w:asciiTheme="minorBidi" w:hAnsiTheme="minorBidi" w:cstheme="minorBidi"/>
        </w:rPr>
      </w:pPr>
      <w:r w:rsidRPr="00537EDB">
        <w:rPr>
          <w:rStyle w:val="CharStyle23"/>
          <w:rFonts w:asciiTheme="minorBidi" w:hAnsiTheme="minorBidi" w:cstheme="minorBidi"/>
        </w:rPr>
        <w:t>Ulcères variqueux et ulcères trophiques sont — avec les fistules — les seuls cas où puisse être admise la consolidation juridique d'une plaie non cicatrisée.</w:t>
      </w:r>
    </w:p>
    <w:p w14:paraId="5C7B5A29" w14:textId="77777777" w:rsidR="00B65640" w:rsidRPr="00537EDB" w:rsidRDefault="00000000">
      <w:pPr>
        <w:pStyle w:val="Style8"/>
        <w:keepNext/>
        <w:keepLines/>
        <w:spacing w:after="400" w:line="262" w:lineRule="auto"/>
        <w:jc w:val="center"/>
        <w:rPr>
          <w:rFonts w:asciiTheme="minorBidi" w:hAnsiTheme="minorBidi" w:cstheme="minorBidi"/>
          <w:sz w:val="34"/>
          <w:szCs w:val="34"/>
        </w:rPr>
      </w:pPr>
      <w:bookmarkStart w:id="362" w:name="bookmark826"/>
      <w:r w:rsidRPr="00537EDB">
        <w:rPr>
          <w:rStyle w:val="CharStyle9"/>
          <w:rFonts w:asciiTheme="minorBidi" w:hAnsiTheme="minorBidi" w:cstheme="minorBidi"/>
          <w:b/>
          <w:bCs/>
          <w:sz w:val="34"/>
          <w:szCs w:val="34"/>
        </w:rPr>
        <w:t>LÉSIONS SIMULTANÉES</w:t>
      </w:r>
      <w:r w:rsidRPr="00537EDB">
        <w:rPr>
          <w:rStyle w:val="CharStyle9"/>
          <w:rFonts w:asciiTheme="minorBidi" w:hAnsiTheme="minorBidi" w:cstheme="minorBidi"/>
          <w:b/>
          <w:bCs/>
          <w:sz w:val="34"/>
          <w:szCs w:val="34"/>
        </w:rPr>
        <w:br/>
        <w:t>AUX DEUX MEMBRES INFÉRIEURS</w:t>
      </w:r>
      <w:bookmarkEnd w:id="362"/>
    </w:p>
    <w:p w14:paraId="033EC56B" w14:textId="67AEE906" w:rsidR="00B65640" w:rsidRPr="00537EDB" w:rsidRDefault="00000000">
      <w:pPr>
        <w:pStyle w:val="Style22"/>
        <w:spacing w:after="80" w:line="226" w:lineRule="auto"/>
        <w:ind w:left="720" w:firstLine="240"/>
        <w:jc w:val="both"/>
        <w:rPr>
          <w:rFonts w:asciiTheme="minorBidi" w:hAnsiTheme="minorBidi" w:cstheme="minorBidi"/>
        </w:rPr>
      </w:pPr>
      <w:r w:rsidRPr="00537EDB">
        <w:rPr>
          <w:rStyle w:val="CharStyle23"/>
          <w:rFonts w:asciiTheme="minorBidi" w:hAnsiTheme="minorBidi" w:cstheme="minorBidi"/>
        </w:rPr>
        <w:t xml:space="preserve">Le professeur V. </w:t>
      </w:r>
      <w:proofErr w:type="spellStart"/>
      <w:r w:rsidRPr="00537EDB">
        <w:rPr>
          <w:rStyle w:val="CharStyle23"/>
          <w:rFonts w:asciiTheme="minorBidi" w:hAnsiTheme="minorBidi" w:cstheme="minorBidi"/>
          <w:lang w:eastAsia="en-US" w:bidi="en-US"/>
        </w:rPr>
        <w:t>Baithazard</w:t>
      </w:r>
      <w:proofErr w:type="spellEnd"/>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(Barème rationnel des incapacités résul</w:t>
      </w:r>
      <w:r w:rsidRPr="00537EDB">
        <w:rPr>
          <w:rStyle w:val="CharStyle23"/>
          <w:rFonts w:asciiTheme="minorBidi" w:hAnsiTheme="minorBidi" w:cstheme="minorBidi"/>
        </w:rPr>
        <w:softHyphen/>
        <w:t xml:space="preserve">tant de blessures multiples... loc. </w:t>
      </w:r>
      <w:proofErr w:type="spellStart"/>
      <w:r w:rsidRPr="00537EDB">
        <w:rPr>
          <w:rStyle w:val="CharStyle23"/>
          <w:rFonts w:asciiTheme="minorBidi" w:hAnsiTheme="minorBidi" w:cstheme="minorBidi"/>
        </w:rPr>
        <w:t>cit</w:t>
      </w:r>
      <w:proofErr w:type="spellEnd"/>
      <w:r w:rsidRPr="00537EDB">
        <w:rPr>
          <w:rStyle w:val="CharStyle23"/>
          <w:rFonts w:asciiTheme="minorBidi" w:hAnsiTheme="minorBidi" w:cstheme="minorBidi"/>
        </w:rPr>
        <w:t xml:space="preserve">.) a indiqué les règles suivantes pour l’évaluation de </w:t>
      </w:r>
      <w:r w:rsidR="00594758">
        <w:rPr>
          <w:rStyle w:val="CharStyle23"/>
          <w:rFonts w:asciiTheme="minorBidi" w:hAnsiTheme="minorBidi" w:cstheme="minorBidi"/>
        </w:rPr>
        <w:t>l’</w:t>
      </w:r>
      <w:proofErr w:type="spellStart"/>
      <w:r w:rsidRPr="00537EDB">
        <w:rPr>
          <w:rStyle w:val="CharStyle23"/>
          <w:rFonts w:asciiTheme="minorBidi" w:hAnsiTheme="minorBidi" w:cstheme="minorBidi"/>
        </w:rPr>
        <w:t>l.P.P</w:t>
      </w:r>
      <w:proofErr w:type="spellEnd"/>
      <w:r w:rsidRPr="00537EDB">
        <w:rPr>
          <w:rStyle w:val="CharStyle23"/>
          <w:rFonts w:asciiTheme="minorBidi" w:hAnsiTheme="minorBidi" w:cstheme="minorBidi"/>
        </w:rPr>
        <w:t>. en pareil cas :</w:t>
      </w:r>
    </w:p>
    <w:p w14:paraId="1A284A47" w14:textId="77777777" w:rsidR="00B65640" w:rsidRPr="00537EDB" w:rsidRDefault="00000000">
      <w:pPr>
        <w:pStyle w:val="Style22"/>
        <w:spacing w:after="80" w:line="223" w:lineRule="auto"/>
        <w:ind w:left="720" w:firstLine="240"/>
        <w:jc w:val="both"/>
        <w:rPr>
          <w:rFonts w:asciiTheme="minorBidi" w:hAnsiTheme="minorBidi" w:cstheme="minorBidi"/>
        </w:rPr>
      </w:pPr>
      <w:r w:rsidRPr="00537EDB">
        <w:rPr>
          <w:rStyle w:val="CharStyle23"/>
          <w:rFonts w:asciiTheme="minorBidi" w:hAnsiTheme="minorBidi" w:cstheme="minorBidi"/>
        </w:rPr>
        <w:t>« Dans le taux d’incapacité, attribué à la perte d'un membre Inférieur, Intervient la disparition d’une action synergique, nécessitant l’intégrité des deux membres peur la marche, l'accroupissement, etc. Cette valeur synergique est plus considérable pour les membres inférieurs, constamment associés dans leur action, que pour les membres supé</w:t>
      </w:r>
      <w:r w:rsidRPr="00537EDB">
        <w:rPr>
          <w:rStyle w:val="CharStyle23"/>
          <w:rFonts w:asciiTheme="minorBidi" w:hAnsiTheme="minorBidi" w:cstheme="minorBidi"/>
        </w:rPr>
        <w:softHyphen/>
        <w:t>rieurs, chacun de ceux-ci gardant une valeur propre importante après la disparition de l'autre. Nous évaluons à moitié la valeur propre d’un membre inférieur, à moitié la valeur synergique.</w:t>
      </w:r>
    </w:p>
    <w:p w14:paraId="16B64650" w14:textId="77777777" w:rsidR="00B65640" w:rsidRPr="00537EDB" w:rsidRDefault="00000000">
      <w:pPr>
        <w:pStyle w:val="Style22"/>
        <w:spacing w:after="80" w:line="223" w:lineRule="auto"/>
        <w:ind w:left="720" w:firstLine="240"/>
        <w:jc w:val="both"/>
        <w:rPr>
          <w:rFonts w:asciiTheme="minorBidi" w:hAnsiTheme="minorBidi" w:cstheme="minorBidi"/>
        </w:rPr>
      </w:pPr>
      <w:r w:rsidRPr="00537EDB">
        <w:rPr>
          <w:rStyle w:val="CharStyle23"/>
          <w:rFonts w:asciiTheme="minorBidi" w:hAnsiTheme="minorBidi" w:cstheme="minorBidi"/>
        </w:rPr>
        <w:t>« Si donc deux lésions existent sur les deux membres inférieurs, on obtiendra l'incapacité globale en additionnant les deux incapacités partielles et en retranchant de la somme la moitié de l'incapacité la plus faible.</w:t>
      </w:r>
    </w:p>
    <w:p w14:paraId="69B41E3C" w14:textId="5A26955D" w:rsidR="00B65640" w:rsidRPr="00537EDB" w:rsidRDefault="00000000">
      <w:pPr>
        <w:pStyle w:val="Style22"/>
        <w:spacing w:after="80" w:line="223" w:lineRule="auto"/>
        <w:ind w:left="720" w:firstLine="240"/>
        <w:jc w:val="both"/>
        <w:rPr>
          <w:rFonts w:asciiTheme="minorBidi" w:hAnsiTheme="minorBidi" w:cstheme="minorBidi"/>
        </w:rPr>
      </w:pPr>
      <w:r w:rsidRPr="00537EDB">
        <w:rPr>
          <w:rStyle w:val="CharStyle23"/>
          <w:rFonts w:asciiTheme="minorBidi" w:hAnsiTheme="minorBidi" w:cstheme="minorBidi"/>
        </w:rPr>
        <w:t xml:space="preserve">« Ainsi, un individu a subi d'un côté l’amputation de jambe (t, </w:t>
      </w:r>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 xml:space="preserve">o,55), de l’autre côté, une désarticulation médio-tarsienne de </w:t>
      </w:r>
      <w:r w:rsidRPr="00537EDB">
        <w:rPr>
          <w:rStyle w:val="CharStyle23"/>
          <w:rFonts w:asciiTheme="minorBidi" w:hAnsiTheme="minorBidi" w:cstheme="minorBidi"/>
          <w:lang w:eastAsia="en-US" w:bidi="en-US"/>
        </w:rPr>
        <w:t xml:space="preserve">Chopart </w:t>
      </w:r>
      <w:r w:rsidRPr="00537EDB">
        <w:rPr>
          <w:rStyle w:val="CharStyle23"/>
          <w:rFonts w:asciiTheme="minorBidi" w:hAnsiTheme="minorBidi" w:cstheme="minorBidi"/>
        </w:rPr>
        <w:t>(t</w:t>
      </w:r>
      <w:r w:rsidRPr="00537EDB">
        <w:rPr>
          <w:rStyle w:val="CharStyle23"/>
          <w:rFonts w:asciiTheme="minorBidi" w:hAnsiTheme="minorBidi" w:cstheme="minorBidi"/>
          <w:vertAlign w:val="subscript"/>
        </w:rPr>
        <w:t>3</w:t>
      </w:r>
      <w:r w:rsidRPr="00537EDB">
        <w:rPr>
          <w:rStyle w:val="CharStyle23"/>
          <w:rFonts w:asciiTheme="minorBidi" w:hAnsiTheme="minorBidi" w:cstheme="minorBidi"/>
        </w:rPr>
        <w:t xml:space="preserve"> = </w:t>
      </w:r>
      <w:r w:rsidRPr="00537EDB">
        <w:rPr>
          <w:rStyle w:val="CharStyle23"/>
          <w:rFonts w:asciiTheme="minorBidi" w:hAnsiTheme="minorBidi" w:cstheme="minorBidi"/>
          <w:lang w:eastAsia="en-US" w:bidi="en-US"/>
        </w:rPr>
        <w:t xml:space="preserve">0,35). </w:t>
      </w:r>
      <w:r w:rsidRPr="00537EDB">
        <w:rPr>
          <w:rStyle w:val="CharStyle23"/>
          <w:rFonts w:asciiTheme="minorBidi" w:hAnsiTheme="minorBidi" w:cstheme="minorBidi"/>
        </w:rPr>
        <w:t xml:space="preserve">L'incapacité globale sera obtenue en additionnant </w:t>
      </w:r>
      <w:r w:rsidRPr="00537EDB">
        <w:rPr>
          <w:rStyle w:val="CharStyle23"/>
          <w:rFonts w:asciiTheme="minorBidi" w:hAnsiTheme="minorBidi" w:cstheme="minorBidi"/>
          <w:lang w:eastAsia="en-US" w:bidi="en-US"/>
        </w:rPr>
        <w:t xml:space="preserve">(0,55 + 0,35) </w:t>
      </w:r>
      <w:r w:rsidRPr="00537EDB">
        <w:rPr>
          <w:rStyle w:val="CharStyle23"/>
          <w:rFonts w:asciiTheme="minorBidi" w:hAnsiTheme="minorBidi" w:cstheme="minorBidi"/>
        </w:rPr>
        <w:t xml:space="preserve">et en retranchant la moitié de </w:t>
      </w:r>
      <w:r w:rsidRPr="00537EDB">
        <w:rPr>
          <w:rStyle w:val="CharStyle23"/>
          <w:rFonts w:asciiTheme="minorBidi" w:hAnsiTheme="minorBidi" w:cstheme="minorBidi"/>
          <w:lang w:eastAsia="en-US" w:bidi="en-US"/>
        </w:rPr>
        <w:t xml:space="preserve">0,35, </w:t>
      </w:r>
      <w:r w:rsidRPr="00537EDB">
        <w:rPr>
          <w:rStyle w:val="CharStyle23"/>
          <w:rFonts w:asciiTheme="minorBidi" w:hAnsiTheme="minorBidi" w:cstheme="minorBidi"/>
        </w:rPr>
        <w:t xml:space="preserve">c'est-à-dire la part d'action synergique déjà incluse dans le taux d'incapacité attribué à l'imputation de jambe. On obtient ainsi </w:t>
      </w:r>
      <w:r w:rsidRPr="00537EDB">
        <w:rPr>
          <w:rStyle w:val="CharStyle23"/>
          <w:rFonts w:asciiTheme="minorBidi" w:hAnsiTheme="minorBidi" w:cstheme="minorBidi"/>
          <w:lang w:eastAsia="en-US" w:bidi="en-US"/>
        </w:rPr>
        <w:t>0,725.</w:t>
      </w:r>
      <w:r w:rsidR="00594758">
        <w:rPr>
          <w:rStyle w:val="CharStyle23"/>
          <w:rFonts w:asciiTheme="minorBidi" w:hAnsiTheme="minorBidi" w:cstheme="minorBidi"/>
          <w:lang w:eastAsia="en-US" w:bidi="en-US"/>
        </w:rPr>
        <w:t xml:space="preserve"> </w:t>
      </w:r>
    </w:p>
    <w:p w14:paraId="3DF8E653" w14:textId="36D4EC2E" w:rsidR="00B65640" w:rsidRPr="00537EDB" w:rsidRDefault="00000000">
      <w:pPr>
        <w:pStyle w:val="Style22"/>
        <w:spacing w:after="80" w:line="221" w:lineRule="auto"/>
        <w:ind w:left="720" w:firstLine="240"/>
        <w:jc w:val="both"/>
        <w:rPr>
          <w:rFonts w:asciiTheme="minorBidi" w:hAnsiTheme="minorBidi" w:cstheme="minorBidi"/>
        </w:rPr>
      </w:pPr>
      <w:r w:rsidRPr="00537EDB">
        <w:rPr>
          <w:rStyle w:val="CharStyle23"/>
          <w:rFonts w:asciiTheme="minorBidi" w:hAnsiTheme="minorBidi" w:cstheme="minorBidi"/>
        </w:rPr>
        <w:t xml:space="preserve">« La double désarticulation de </w:t>
      </w:r>
      <w:r w:rsidRPr="00537EDB">
        <w:rPr>
          <w:rStyle w:val="CharStyle23"/>
          <w:rFonts w:asciiTheme="minorBidi" w:hAnsiTheme="minorBidi" w:cstheme="minorBidi"/>
          <w:lang w:eastAsia="en-US" w:bidi="en-US"/>
        </w:rPr>
        <w:t xml:space="preserve">Chopart </w:t>
      </w:r>
      <w:r w:rsidRPr="00537EDB">
        <w:rPr>
          <w:rStyle w:val="CharStyle23"/>
          <w:rFonts w:asciiTheme="minorBidi" w:hAnsiTheme="minorBidi" w:cstheme="minorBidi"/>
        </w:rPr>
        <w:t>entraînerait u</w:t>
      </w:r>
      <w:r w:rsidR="00594758">
        <w:rPr>
          <w:rStyle w:val="CharStyle23"/>
          <w:rFonts w:asciiTheme="minorBidi" w:hAnsiTheme="minorBidi" w:cstheme="minorBidi"/>
        </w:rPr>
        <w:t>n</w:t>
      </w:r>
      <w:r w:rsidRPr="00537EDB">
        <w:rPr>
          <w:rStyle w:val="CharStyle23"/>
          <w:rFonts w:asciiTheme="minorBidi" w:hAnsiTheme="minorBidi" w:cstheme="minorBidi"/>
        </w:rPr>
        <w:t xml:space="preserve">e Incapacité globale de </w:t>
      </w:r>
      <w:r w:rsidRPr="00537EDB">
        <w:rPr>
          <w:rStyle w:val="CharStyle23"/>
          <w:rFonts w:asciiTheme="minorBidi" w:hAnsiTheme="minorBidi" w:cstheme="minorBidi"/>
          <w:lang w:eastAsia="en-US" w:bidi="en-US"/>
        </w:rPr>
        <w:t>0,525.</w:t>
      </w:r>
    </w:p>
    <w:p w14:paraId="10A8C1AA" w14:textId="2EBB1522" w:rsidR="00B65640" w:rsidRPr="00537EDB" w:rsidRDefault="00000000">
      <w:pPr>
        <w:pStyle w:val="Style22"/>
        <w:spacing w:after="100" w:line="221" w:lineRule="auto"/>
        <w:ind w:left="720" w:firstLine="240"/>
        <w:jc w:val="both"/>
        <w:rPr>
          <w:rFonts w:asciiTheme="minorBidi" w:hAnsiTheme="minorBidi" w:cstheme="minorBidi"/>
        </w:rPr>
        <w:sectPr w:rsidR="00B65640" w:rsidRPr="00537EDB">
          <w:headerReference w:type="even" r:id="rId821"/>
          <w:headerReference w:type="default" r:id="rId822"/>
          <w:footerReference w:type="even" r:id="rId823"/>
          <w:footerReference w:type="default" r:id="rId824"/>
          <w:pgSz w:w="11937" w:h="16873"/>
          <w:pgMar w:top="1560" w:right="2308" w:bottom="1560" w:left="1399" w:header="0" w:footer="1132" w:gutter="0"/>
          <w:cols w:space="720"/>
          <w:noEndnote/>
          <w:docGrid w:linePitch="360"/>
        </w:sectPr>
      </w:pPr>
      <w:r w:rsidRPr="00537EDB">
        <w:rPr>
          <w:rStyle w:val="CharStyle23"/>
          <w:rFonts w:asciiTheme="minorBidi" w:hAnsiTheme="minorBidi" w:cstheme="minorBidi"/>
        </w:rPr>
        <w:t xml:space="preserve">« Chez un amputé de cuisse, la perte du gros orteil à l'autre membre entraînerait une incapacité globale de </w:t>
      </w:r>
      <w:r w:rsidRPr="00537EDB">
        <w:rPr>
          <w:rStyle w:val="CharStyle23"/>
          <w:rFonts w:asciiTheme="minorBidi" w:hAnsiTheme="minorBidi" w:cstheme="minorBidi"/>
          <w:lang w:eastAsia="en-US" w:bidi="en-US"/>
        </w:rPr>
        <w:t xml:space="preserve">0,75 </w:t>
      </w:r>
      <w:r w:rsidR="00594758">
        <w:rPr>
          <w:rStyle w:val="CharStyle23"/>
          <w:rFonts w:asciiTheme="minorBidi" w:hAnsiTheme="minorBidi" w:cstheme="minorBidi"/>
          <w:lang w:eastAsia="en-US" w:bidi="en-US"/>
        </w:rPr>
        <w:t>+</w:t>
      </w:r>
      <w:r w:rsidRPr="00537EDB">
        <w:rPr>
          <w:rStyle w:val="CharStyle23"/>
          <w:rFonts w:asciiTheme="minorBidi" w:hAnsiTheme="minorBidi" w:cstheme="minorBidi"/>
          <w:lang w:eastAsia="en-US" w:bidi="en-US"/>
        </w:rPr>
        <w:t xml:space="preserve">0,12, </w:t>
      </w:r>
      <w:r w:rsidRPr="00537EDB">
        <w:rPr>
          <w:rStyle w:val="CharStyle23"/>
          <w:rFonts w:asciiTheme="minorBidi" w:hAnsiTheme="minorBidi" w:cstheme="minorBidi"/>
        </w:rPr>
        <w:t xml:space="preserve">soit </w:t>
      </w:r>
      <w:r w:rsidRPr="00537EDB">
        <w:rPr>
          <w:rStyle w:val="CharStyle23"/>
          <w:rFonts w:asciiTheme="minorBidi" w:hAnsiTheme="minorBidi" w:cstheme="minorBidi"/>
          <w:lang w:eastAsia="en-US" w:bidi="en-US"/>
        </w:rPr>
        <w:t xml:space="preserve">0,87 </w:t>
      </w:r>
      <w:r w:rsidRPr="00537EDB">
        <w:rPr>
          <w:rStyle w:val="CharStyle23"/>
          <w:rFonts w:asciiTheme="minorBidi" w:hAnsiTheme="minorBidi" w:cstheme="minorBidi"/>
        </w:rPr>
        <w:t xml:space="preserve">— </w:t>
      </w:r>
      <w:r w:rsidRPr="00537EDB">
        <w:rPr>
          <w:rStyle w:val="CharStyle23"/>
          <w:rFonts w:asciiTheme="minorBidi" w:hAnsiTheme="minorBidi" w:cstheme="minorBidi"/>
          <w:lang w:eastAsia="en-US" w:bidi="en-US"/>
        </w:rPr>
        <w:t xml:space="preserve">0,06, </w:t>
      </w:r>
      <w:r w:rsidRPr="00537EDB">
        <w:rPr>
          <w:rStyle w:val="CharStyle23"/>
          <w:rFonts w:asciiTheme="minorBidi" w:hAnsiTheme="minorBidi" w:cstheme="minorBidi"/>
        </w:rPr>
        <w:t xml:space="preserve">part d'action synergique revenant au gros orteil et déjà comptée dans le taux alloué pour l'amputation de cuisse, si bien que la valeur est de </w:t>
      </w:r>
      <w:r w:rsidRPr="00537EDB">
        <w:rPr>
          <w:rStyle w:val="CharStyle23"/>
          <w:rFonts w:asciiTheme="minorBidi" w:hAnsiTheme="minorBidi" w:cstheme="minorBidi"/>
          <w:lang w:eastAsia="en-US" w:bidi="en-US"/>
        </w:rPr>
        <w:t>0,81</w:t>
      </w:r>
      <w:r w:rsidRPr="00537EDB">
        <w:rPr>
          <w:rStyle w:val="CharStyle23"/>
          <w:rFonts w:asciiTheme="minorBidi" w:hAnsiTheme="minorBidi" w:cstheme="minorBidi"/>
        </w:rPr>
        <w:t>, etc. »</w:t>
      </w:r>
    </w:p>
    <w:p w14:paraId="506765E3" w14:textId="77777777" w:rsidR="00B65640" w:rsidRPr="00537EDB" w:rsidRDefault="00000000">
      <w:pPr>
        <w:pStyle w:val="Style27"/>
        <w:keepNext/>
        <w:keepLines/>
        <w:spacing w:after="7080" w:line="288" w:lineRule="auto"/>
        <w:rPr>
          <w:rFonts w:asciiTheme="minorBidi" w:hAnsiTheme="minorBidi" w:cstheme="minorBidi"/>
        </w:rPr>
      </w:pPr>
      <w:bookmarkStart w:id="363" w:name="bookmark831"/>
      <w:r w:rsidRPr="00537EDB">
        <w:rPr>
          <w:rStyle w:val="CharStyle28"/>
          <w:rFonts w:asciiTheme="minorBidi" w:hAnsiTheme="minorBidi" w:cstheme="minorBidi"/>
        </w:rPr>
        <w:lastRenderedPageBreak/>
        <w:t>MALADIES</w:t>
      </w:r>
      <w:r w:rsidRPr="00537EDB">
        <w:rPr>
          <w:rStyle w:val="CharStyle28"/>
          <w:rFonts w:asciiTheme="minorBidi" w:hAnsiTheme="minorBidi" w:cstheme="minorBidi"/>
        </w:rPr>
        <w:br/>
      </w:r>
      <w:hyperlink w:anchor="bookmark22" w:tooltip="Current Document">
        <w:r w:rsidR="00B65640" w:rsidRPr="00537EDB">
          <w:rPr>
            <w:rStyle w:val="CharStyle28"/>
            <w:rFonts w:asciiTheme="minorBidi" w:hAnsiTheme="minorBidi" w:cstheme="minorBidi"/>
          </w:rPr>
          <w:t>résultant d’u</w:t>
        </w:r>
      </w:hyperlink>
      <w:r w:rsidRPr="00537EDB">
        <w:rPr>
          <w:rStyle w:val="CharStyle28"/>
          <w:rFonts w:asciiTheme="minorBidi" w:hAnsiTheme="minorBidi" w:cstheme="minorBidi"/>
        </w:rPr>
        <w:t>n accident du travail</w:t>
      </w:r>
      <w:r w:rsidRPr="00537EDB">
        <w:rPr>
          <w:rStyle w:val="CharStyle28"/>
          <w:rFonts w:asciiTheme="minorBidi" w:hAnsiTheme="minorBidi" w:cstheme="minorBidi"/>
        </w:rPr>
        <w:br/>
        <w:t>par origine ou par aggravation</w:t>
      </w:r>
      <w:bookmarkEnd w:id="363"/>
    </w:p>
    <w:p w14:paraId="29BC8723" w14:textId="77777777" w:rsidR="00B65640" w:rsidRPr="00537EDB" w:rsidRDefault="00000000">
      <w:pPr>
        <w:pStyle w:val="Style8"/>
        <w:keepNext/>
        <w:keepLines/>
        <w:spacing w:after="540"/>
        <w:jc w:val="center"/>
        <w:rPr>
          <w:rFonts w:asciiTheme="minorBidi" w:hAnsiTheme="minorBidi" w:cstheme="minorBidi"/>
        </w:rPr>
      </w:pPr>
      <w:bookmarkStart w:id="364" w:name="bookmark833"/>
      <w:r w:rsidRPr="00537EDB">
        <w:rPr>
          <w:rStyle w:val="CharStyle9"/>
          <w:rFonts w:asciiTheme="minorBidi" w:hAnsiTheme="minorBidi" w:cstheme="minorBidi"/>
          <w:b/>
          <w:bCs/>
        </w:rPr>
        <w:t>TUBERCULOSE</w:t>
      </w:r>
      <w:bookmarkEnd w:id="364"/>
    </w:p>
    <w:p w14:paraId="4099231B" w14:textId="77777777" w:rsidR="00B65640" w:rsidRPr="00537EDB" w:rsidRDefault="00000000">
      <w:pPr>
        <w:pStyle w:val="Style66"/>
        <w:keepNext/>
        <w:keepLines/>
        <w:spacing w:after="440" w:line="226" w:lineRule="auto"/>
        <w:ind w:left="0" w:firstLine="0"/>
        <w:rPr>
          <w:rFonts w:asciiTheme="minorBidi" w:hAnsiTheme="minorBidi" w:cstheme="minorBidi"/>
        </w:rPr>
      </w:pPr>
      <w:bookmarkStart w:id="365" w:name="bookmark835"/>
      <w:r w:rsidRPr="00537EDB">
        <w:rPr>
          <w:rStyle w:val="CharStyle67"/>
          <w:rFonts w:asciiTheme="minorBidi" w:hAnsiTheme="minorBidi" w:cstheme="minorBidi"/>
          <w:b/>
          <w:bCs/>
        </w:rPr>
        <w:t>BARÈME OFFICIEL :</w:t>
      </w:r>
      <w:bookmarkEnd w:id="365"/>
    </w:p>
    <w:p w14:paraId="4DE49109" w14:textId="77777777" w:rsidR="00B65640" w:rsidRPr="00537EDB" w:rsidRDefault="00000000">
      <w:pPr>
        <w:pStyle w:val="Style19"/>
        <w:spacing w:after="0" w:line="209" w:lineRule="auto"/>
        <w:ind w:firstLine="240"/>
        <w:jc w:val="both"/>
        <w:rPr>
          <w:rFonts w:asciiTheme="minorBidi" w:hAnsiTheme="minorBidi" w:cstheme="minorBidi"/>
          <w:sz w:val="24"/>
          <w:szCs w:val="24"/>
        </w:rPr>
      </w:pPr>
      <w:r w:rsidRPr="00537EDB">
        <w:rPr>
          <w:rStyle w:val="CharStyle20"/>
          <w:rFonts w:asciiTheme="minorBidi" w:hAnsiTheme="minorBidi" w:cstheme="minorBidi"/>
          <w:sz w:val="26"/>
          <w:szCs w:val="26"/>
        </w:rPr>
        <w:t xml:space="preserve">A. Tuberculoses osseuse et articulaire. — 1" Lorsque </w:t>
      </w:r>
      <w:r w:rsidRPr="00537EDB">
        <w:rPr>
          <w:rStyle w:val="CharStyle20"/>
          <w:rFonts w:asciiTheme="minorBidi" w:hAnsiTheme="minorBidi" w:cstheme="minorBidi"/>
          <w:b/>
          <w:bCs/>
          <w:sz w:val="24"/>
          <w:szCs w:val="24"/>
        </w:rPr>
        <w:t xml:space="preserve">les </w:t>
      </w:r>
      <w:r w:rsidRPr="00537EDB">
        <w:rPr>
          <w:rStyle w:val="CharStyle20"/>
          <w:rFonts w:asciiTheme="minorBidi" w:hAnsiTheme="minorBidi" w:cstheme="minorBidi"/>
          <w:sz w:val="26"/>
          <w:szCs w:val="26"/>
        </w:rPr>
        <w:t>lésions de tuberculose osseuse ou articulaire ne sont pas con</w:t>
      </w:r>
      <w:r w:rsidRPr="00537EDB">
        <w:rPr>
          <w:rStyle w:val="CharStyle20"/>
          <w:rFonts w:asciiTheme="minorBidi" w:hAnsiTheme="minorBidi" w:cstheme="minorBidi"/>
          <w:sz w:val="26"/>
          <w:szCs w:val="26"/>
        </w:rPr>
        <w:softHyphen/>
        <w:t xml:space="preserve">solidées, quelle qu’en soit la localisation et quel qu'en soit </w:t>
      </w:r>
      <w:r w:rsidRPr="00537EDB">
        <w:rPr>
          <w:rStyle w:val="CharStyle20"/>
          <w:rFonts w:asciiTheme="minorBidi" w:hAnsiTheme="minorBidi" w:cstheme="minorBidi"/>
          <w:b/>
          <w:bCs/>
          <w:sz w:val="24"/>
          <w:szCs w:val="24"/>
        </w:rPr>
        <w:t>le</w:t>
      </w:r>
    </w:p>
    <w:p w14:paraId="549CD205" w14:textId="77777777" w:rsidR="00B65640" w:rsidRPr="00537EDB" w:rsidRDefault="00000000">
      <w:pPr>
        <w:pStyle w:val="Style27"/>
        <w:keepNext/>
        <w:keepLines/>
        <w:spacing w:after="80" w:line="288" w:lineRule="auto"/>
        <w:rPr>
          <w:rFonts w:asciiTheme="minorBidi" w:hAnsiTheme="minorBidi" w:cstheme="minorBidi"/>
        </w:rPr>
      </w:pPr>
      <w:bookmarkStart w:id="366" w:name="bookmark837"/>
      <w:r w:rsidRPr="00537EDB">
        <w:rPr>
          <w:rStyle w:val="CharStyle28"/>
          <w:rFonts w:asciiTheme="minorBidi" w:hAnsiTheme="minorBidi" w:cstheme="minorBidi"/>
        </w:rPr>
        <w:t>MALADIES</w:t>
      </w:r>
      <w:r w:rsidRPr="00537EDB">
        <w:rPr>
          <w:rStyle w:val="CharStyle28"/>
          <w:rFonts w:asciiTheme="minorBidi" w:hAnsiTheme="minorBidi" w:cstheme="minorBidi"/>
        </w:rPr>
        <w:br/>
        <w:t>résultant d’un accident du travail</w:t>
      </w:r>
      <w:r w:rsidRPr="00537EDB">
        <w:rPr>
          <w:rStyle w:val="CharStyle28"/>
          <w:rFonts w:asciiTheme="minorBidi" w:hAnsiTheme="minorBidi" w:cstheme="minorBidi"/>
        </w:rPr>
        <w:br/>
        <w:t>par origine ou par aggravation</w:t>
      </w:r>
      <w:bookmarkEnd w:id="366"/>
    </w:p>
    <w:p w14:paraId="1F31FC29" w14:textId="77777777" w:rsidR="00B65640" w:rsidRPr="00537EDB" w:rsidRDefault="00000000">
      <w:pPr>
        <w:pStyle w:val="Style22"/>
        <w:spacing w:after="980"/>
        <w:ind w:left="3180" w:firstLine="0"/>
        <w:rPr>
          <w:rFonts w:asciiTheme="minorBidi" w:hAnsiTheme="minorBidi" w:cstheme="minorBidi"/>
        </w:rPr>
      </w:pPr>
      <w:r w:rsidRPr="00537EDB">
        <w:rPr>
          <w:rStyle w:val="CharStyle23"/>
          <w:rFonts w:asciiTheme="minorBidi" w:hAnsiTheme="minorBidi" w:cstheme="minorBidi"/>
        </w:rPr>
        <w:t xml:space="preserve">Voir aussi p. </w:t>
      </w:r>
      <w:r w:rsidRPr="00537EDB">
        <w:rPr>
          <w:rStyle w:val="CharStyle23"/>
          <w:rFonts w:asciiTheme="minorBidi" w:hAnsiTheme="minorBidi" w:cstheme="minorBidi"/>
          <w:lang w:eastAsia="en-US" w:bidi="en-US"/>
        </w:rPr>
        <w:t>427</w:t>
      </w:r>
    </w:p>
    <w:p w14:paraId="5BA36B6A" w14:textId="77777777" w:rsidR="00B65640" w:rsidRPr="00537EDB" w:rsidRDefault="00000000">
      <w:pPr>
        <w:pStyle w:val="Style8"/>
        <w:keepNext/>
        <w:keepLines/>
        <w:spacing w:after="140"/>
        <w:ind w:left="3180"/>
        <w:rPr>
          <w:rFonts w:asciiTheme="minorBidi" w:hAnsiTheme="minorBidi" w:cstheme="minorBidi"/>
        </w:rPr>
      </w:pPr>
      <w:bookmarkStart w:id="367" w:name="bookmark839"/>
      <w:r w:rsidRPr="00537EDB">
        <w:rPr>
          <w:rStyle w:val="CharStyle9"/>
          <w:rFonts w:asciiTheme="minorBidi" w:hAnsiTheme="minorBidi" w:cstheme="minorBidi"/>
          <w:b/>
          <w:bCs/>
        </w:rPr>
        <w:lastRenderedPageBreak/>
        <w:t>TÉTANOS</w:t>
      </w:r>
      <w:bookmarkEnd w:id="367"/>
    </w:p>
    <w:p w14:paraId="275C9607" w14:textId="77777777" w:rsidR="00B65640" w:rsidRPr="00537EDB" w:rsidRDefault="00000000">
      <w:pPr>
        <w:pStyle w:val="Style69"/>
        <w:spacing w:after="360"/>
        <w:ind w:left="3180" w:firstLine="0"/>
        <w:rPr>
          <w:rFonts w:asciiTheme="minorBidi" w:hAnsiTheme="minorBidi" w:cstheme="minorBidi"/>
          <w:sz w:val="18"/>
          <w:szCs w:val="18"/>
        </w:rPr>
      </w:pPr>
      <w:r w:rsidRPr="00537EDB">
        <w:rPr>
          <w:rStyle w:val="CharStyle70"/>
          <w:rFonts w:asciiTheme="minorBidi" w:hAnsiTheme="minorBidi" w:cstheme="minorBidi"/>
          <w:sz w:val="18"/>
          <w:szCs w:val="18"/>
        </w:rPr>
        <w:t xml:space="preserve">Voir aussi p. </w:t>
      </w:r>
      <w:r w:rsidRPr="00537EDB">
        <w:rPr>
          <w:rStyle w:val="CharStyle70"/>
          <w:rFonts w:asciiTheme="minorBidi" w:hAnsiTheme="minorBidi" w:cstheme="minorBidi"/>
          <w:sz w:val="18"/>
          <w:szCs w:val="18"/>
          <w:lang w:eastAsia="en-US" w:bidi="en-US"/>
        </w:rPr>
        <w:t>434</w:t>
      </w:r>
    </w:p>
    <w:p w14:paraId="25F46030" w14:textId="0B8CE428" w:rsidR="00B65640" w:rsidRPr="00537EDB" w:rsidRDefault="00000000">
      <w:pPr>
        <w:pStyle w:val="Style22"/>
        <w:tabs>
          <w:tab w:val="left" w:pos="6465"/>
        </w:tabs>
        <w:spacing w:after="80" w:line="228" w:lineRule="auto"/>
        <w:ind w:left="220" w:hanging="220"/>
        <w:jc w:val="both"/>
        <w:rPr>
          <w:rFonts w:asciiTheme="minorBidi" w:hAnsiTheme="minorBidi" w:cstheme="minorBidi"/>
          <w:sz w:val="24"/>
          <w:szCs w:val="24"/>
        </w:rPr>
      </w:pPr>
      <w:r w:rsidRPr="00537EDB">
        <w:rPr>
          <w:rStyle w:val="CharStyle23"/>
          <w:rFonts w:asciiTheme="minorBidi" w:hAnsiTheme="minorBidi" w:cstheme="minorBidi"/>
          <w:sz w:val="24"/>
          <w:szCs w:val="24"/>
        </w:rPr>
        <w:t>Séquelles d’une atteinte de tétanos : mau</w:t>
      </w:r>
      <w:r w:rsidRPr="00537EDB">
        <w:rPr>
          <w:rStyle w:val="CharStyle23"/>
          <w:rFonts w:asciiTheme="minorBidi" w:hAnsiTheme="minorBidi" w:cstheme="minorBidi"/>
          <w:sz w:val="24"/>
          <w:szCs w:val="24"/>
        </w:rPr>
        <w:softHyphen/>
        <w:t xml:space="preserve">vais état général, déficience organique </w:t>
      </w:r>
      <w:r w:rsidRPr="00537EDB">
        <w:rPr>
          <w:rStyle w:val="CharStyle23"/>
          <w:rFonts w:asciiTheme="minorBidi" w:hAnsiTheme="minorBidi" w:cstheme="minorBidi"/>
          <w:sz w:val="24"/>
          <w:szCs w:val="24"/>
          <w:lang w:eastAsia="en-US" w:bidi="en-US"/>
        </w:rPr>
        <w:t xml:space="preserve">post- </w:t>
      </w:r>
      <w:r w:rsidRPr="00537EDB">
        <w:rPr>
          <w:rStyle w:val="CharStyle23"/>
          <w:rFonts w:asciiTheme="minorBidi" w:hAnsiTheme="minorBidi" w:cstheme="minorBidi"/>
          <w:sz w:val="24"/>
          <w:szCs w:val="24"/>
        </w:rPr>
        <w:t xml:space="preserve">infectieuse , </w:t>
      </w:r>
      <w:r w:rsidR="008E4496" w:rsidRPr="00537EDB">
        <w:rPr>
          <w:rStyle w:val="CharStyle23"/>
          <w:rFonts w:asciiTheme="minorBidi" w:hAnsiTheme="minorBidi" w:cstheme="minorBidi"/>
          <w:sz w:val="24"/>
          <w:szCs w:val="24"/>
        </w:rPr>
        <w:t>asthénie,</w:t>
      </w:r>
      <w:r w:rsidRPr="00537EDB">
        <w:rPr>
          <w:rStyle w:val="CharStyle23"/>
          <w:rFonts w:asciiTheme="minorBidi" w:hAnsiTheme="minorBidi" w:cstheme="minorBidi"/>
          <w:sz w:val="24"/>
          <w:szCs w:val="24"/>
        </w:rPr>
        <w:t xml:space="preserve"> reliquats articulaires sériques, asthénie ...</w:t>
      </w:r>
      <w:r w:rsidRPr="00537EDB">
        <w:rPr>
          <w:rStyle w:val="CharStyle23"/>
          <w:rFonts w:asciiTheme="minorBidi" w:hAnsiTheme="minorBidi" w:cstheme="minorBidi"/>
          <w:sz w:val="24"/>
          <w:szCs w:val="24"/>
        </w:rPr>
        <w:tab/>
      </w:r>
      <w:r w:rsidRPr="00537EDB">
        <w:rPr>
          <w:rStyle w:val="CharStyle23"/>
          <w:rFonts w:asciiTheme="minorBidi" w:hAnsiTheme="minorBidi" w:cstheme="minorBidi"/>
          <w:b/>
          <w:bCs/>
          <w:sz w:val="24"/>
          <w:szCs w:val="24"/>
          <w:lang w:eastAsia="en-US" w:bidi="en-US"/>
        </w:rPr>
        <w:t>10</w:t>
      </w:r>
    </w:p>
    <w:p w14:paraId="2B1ADC84" w14:textId="2204BEA7" w:rsidR="00B65640" w:rsidRPr="00537EDB" w:rsidRDefault="00000000">
      <w:pPr>
        <w:pStyle w:val="Style22"/>
        <w:tabs>
          <w:tab w:val="left" w:pos="6465"/>
        </w:tabs>
        <w:spacing w:after="80" w:line="233" w:lineRule="auto"/>
        <w:ind w:left="220" w:hanging="220"/>
        <w:jc w:val="both"/>
        <w:rPr>
          <w:rFonts w:asciiTheme="minorBidi" w:hAnsiTheme="minorBidi" w:cstheme="minorBidi"/>
          <w:sz w:val="24"/>
          <w:szCs w:val="24"/>
        </w:rPr>
      </w:pPr>
      <w:r w:rsidRPr="00537EDB">
        <w:rPr>
          <w:rStyle w:val="CharStyle23"/>
          <w:rFonts w:asciiTheme="minorBidi" w:hAnsiTheme="minorBidi" w:cstheme="minorBidi"/>
          <w:sz w:val="24"/>
          <w:szCs w:val="24"/>
        </w:rPr>
        <w:t xml:space="preserve">Troubles nerveux consécutifs au </w:t>
      </w:r>
      <w:r w:rsidR="008E4496" w:rsidRPr="00537EDB">
        <w:rPr>
          <w:rStyle w:val="CharStyle23"/>
          <w:rFonts w:asciiTheme="minorBidi" w:hAnsiTheme="minorBidi" w:cstheme="minorBidi"/>
          <w:sz w:val="24"/>
          <w:szCs w:val="24"/>
        </w:rPr>
        <w:t>tétanos :</w:t>
      </w:r>
      <w:r w:rsidRPr="00537EDB">
        <w:rPr>
          <w:rStyle w:val="CharStyle23"/>
          <w:rFonts w:asciiTheme="minorBidi" w:hAnsiTheme="minorBidi" w:cstheme="minorBidi"/>
          <w:sz w:val="24"/>
          <w:szCs w:val="24"/>
        </w:rPr>
        <w:t xml:space="preserve"> accidents parétiques ou paralytiques, gêne respiratoire par parésie diaphrag</w:t>
      </w:r>
      <w:r w:rsidRPr="00537EDB">
        <w:rPr>
          <w:rStyle w:val="CharStyle23"/>
          <w:rFonts w:asciiTheme="minorBidi" w:hAnsiTheme="minorBidi" w:cstheme="minorBidi"/>
          <w:sz w:val="24"/>
          <w:szCs w:val="24"/>
        </w:rPr>
        <w:softHyphen/>
        <w:t xml:space="preserve">matique ; troubles cardiaques, </w:t>
      </w:r>
      <w:proofErr w:type="spellStart"/>
      <w:r w:rsidRPr="00537EDB">
        <w:rPr>
          <w:rStyle w:val="CharStyle23"/>
          <w:rFonts w:asciiTheme="minorBidi" w:hAnsiTheme="minorBidi" w:cstheme="minorBidi"/>
          <w:sz w:val="24"/>
          <w:szCs w:val="24"/>
        </w:rPr>
        <w:t>etc</w:t>
      </w:r>
      <w:proofErr w:type="spellEnd"/>
      <w:r w:rsidRPr="00537EDB">
        <w:rPr>
          <w:rStyle w:val="CharStyle23"/>
          <w:rFonts w:asciiTheme="minorBidi" w:hAnsiTheme="minorBidi" w:cstheme="minorBidi"/>
          <w:sz w:val="24"/>
          <w:szCs w:val="24"/>
        </w:rPr>
        <w:t xml:space="preserve"> ...</w:t>
      </w:r>
      <w:r w:rsidRPr="00537EDB">
        <w:rPr>
          <w:rStyle w:val="CharStyle23"/>
          <w:rFonts w:asciiTheme="minorBidi" w:hAnsiTheme="minorBidi" w:cstheme="minorBidi"/>
          <w:sz w:val="24"/>
          <w:szCs w:val="24"/>
        </w:rPr>
        <w:tab/>
      </w:r>
      <w:r w:rsidRPr="00537EDB">
        <w:rPr>
          <w:rStyle w:val="CharStyle23"/>
          <w:rFonts w:asciiTheme="minorBidi" w:hAnsiTheme="minorBidi" w:cstheme="minorBidi"/>
          <w:b/>
          <w:bCs/>
          <w:sz w:val="24"/>
          <w:szCs w:val="24"/>
          <w:lang w:eastAsia="en-US" w:bidi="en-US"/>
        </w:rPr>
        <w:t>30</w:t>
      </w:r>
    </w:p>
    <w:p w14:paraId="408A8DF1" w14:textId="77777777" w:rsidR="00B65640" w:rsidRPr="00537EDB" w:rsidRDefault="00000000">
      <w:pPr>
        <w:pStyle w:val="Style22"/>
        <w:tabs>
          <w:tab w:val="left" w:leader="dot" w:pos="5114"/>
        </w:tabs>
        <w:spacing w:after="80" w:line="233" w:lineRule="auto"/>
        <w:ind w:left="220" w:hanging="220"/>
        <w:jc w:val="both"/>
        <w:rPr>
          <w:rFonts w:asciiTheme="minorBidi" w:hAnsiTheme="minorBidi" w:cstheme="minorBidi"/>
          <w:sz w:val="24"/>
          <w:szCs w:val="24"/>
        </w:rPr>
      </w:pPr>
      <w:r w:rsidRPr="00537EDB">
        <w:rPr>
          <w:rStyle w:val="CharStyle23"/>
          <w:rFonts w:asciiTheme="minorBidi" w:hAnsiTheme="minorBidi" w:cstheme="minorBidi"/>
          <w:sz w:val="24"/>
          <w:szCs w:val="24"/>
        </w:rPr>
        <w:t>Paralysies amyotrophiques douloureu</w:t>
      </w:r>
      <w:r w:rsidRPr="00537EDB">
        <w:rPr>
          <w:rStyle w:val="CharStyle23"/>
          <w:rFonts w:asciiTheme="minorBidi" w:hAnsiTheme="minorBidi" w:cstheme="minorBidi"/>
          <w:sz w:val="24"/>
          <w:szCs w:val="24"/>
        </w:rPr>
        <w:softHyphen/>
        <w:t>ses consécutives à l'emploi du sérum antitétanique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b/>
          <w:bCs/>
          <w:sz w:val="24"/>
          <w:szCs w:val="24"/>
          <w:lang w:eastAsia="en-US" w:bidi="en-US"/>
        </w:rPr>
        <w:t>20</w:t>
      </w:r>
    </w:p>
    <w:p w14:paraId="1E743629" w14:textId="77777777" w:rsidR="00B65640" w:rsidRPr="00537EDB" w:rsidRDefault="00000000">
      <w:pPr>
        <w:pStyle w:val="Style22"/>
        <w:tabs>
          <w:tab w:val="left" w:leader="dot" w:pos="4330"/>
          <w:tab w:val="left" w:leader="dot" w:pos="4758"/>
          <w:tab w:val="left" w:pos="6465"/>
        </w:tabs>
        <w:spacing w:after="140" w:line="226" w:lineRule="auto"/>
        <w:ind w:left="220" w:hanging="220"/>
        <w:jc w:val="both"/>
        <w:rPr>
          <w:rFonts w:asciiTheme="minorBidi" w:hAnsiTheme="minorBidi" w:cstheme="minorBidi"/>
          <w:sz w:val="24"/>
          <w:szCs w:val="24"/>
        </w:rPr>
      </w:pPr>
      <w:r w:rsidRPr="00537EDB">
        <w:rPr>
          <w:rStyle w:val="CharStyle23"/>
          <w:rFonts w:asciiTheme="minorBidi" w:hAnsiTheme="minorBidi" w:cstheme="minorBidi"/>
          <w:sz w:val="24"/>
          <w:szCs w:val="24"/>
        </w:rPr>
        <w:t>Quadriplégie avec amyotrophie par sé</w:t>
      </w:r>
      <w:r w:rsidRPr="00537EDB">
        <w:rPr>
          <w:rStyle w:val="CharStyle23"/>
          <w:rFonts w:asciiTheme="minorBidi" w:hAnsiTheme="minorBidi" w:cstheme="minorBidi"/>
          <w:sz w:val="24"/>
          <w:szCs w:val="24"/>
        </w:rPr>
        <w:softHyphen/>
        <w:t>rum antitétanique</w:t>
      </w:r>
      <w:r w:rsidRPr="00537EDB">
        <w:rPr>
          <w:rStyle w:val="CharStyle23"/>
          <w:rFonts w:asciiTheme="minorBidi" w:hAnsiTheme="minorBidi" w:cstheme="minorBidi"/>
          <w:sz w:val="24"/>
          <w:szCs w:val="24"/>
        </w:rPr>
        <w:tab/>
      </w:r>
      <w:r w:rsidRPr="00537EDB">
        <w:rPr>
          <w:rStyle w:val="CharStyle23"/>
          <w:rFonts w:asciiTheme="minorBidi" w:hAnsiTheme="minorBidi" w:cstheme="minorBidi"/>
          <w:sz w:val="24"/>
          <w:szCs w:val="24"/>
        </w:rPr>
        <w:tab/>
        <w:t xml:space="preserve"> . .</w:t>
      </w:r>
      <w:r w:rsidRPr="00537EDB">
        <w:rPr>
          <w:rStyle w:val="CharStyle23"/>
          <w:rFonts w:asciiTheme="minorBidi" w:hAnsiTheme="minorBidi" w:cstheme="minorBidi"/>
          <w:sz w:val="24"/>
          <w:szCs w:val="24"/>
        </w:rPr>
        <w:tab/>
      </w:r>
      <w:r w:rsidRPr="00537EDB">
        <w:rPr>
          <w:rStyle w:val="CharStyle23"/>
          <w:rFonts w:asciiTheme="minorBidi" w:hAnsiTheme="minorBidi" w:cstheme="minorBidi"/>
          <w:b/>
          <w:bCs/>
          <w:sz w:val="24"/>
          <w:szCs w:val="24"/>
          <w:lang w:eastAsia="en-US" w:bidi="en-US"/>
        </w:rPr>
        <w:t>100</w:t>
      </w:r>
    </w:p>
    <w:p w14:paraId="6B4E940A" w14:textId="77777777" w:rsidR="00B65640" w:rsidRPr="00537EDB" w:rsidRDefault="00000000">
      <w:pPr>
        <w:pStyle w:val="Style22"/>
        <w:spacing w:after="680" w:line="226" w:lineRule="auto"/>
        <w:ind w:left="760"/>
        <w:rPr>
          <w:rFonts w:asciiTheme="minorBidi" w:hAnsiTheme="minorBidi" w:cstheme="minorBidi"/>
        </w:rPr>
      </w:pPr>
      <w:r w:rsidRPr="00537EDB">
        <w:rPr>
          <w:rStyle w:val="CharStyle23"/>
          <w:rFonts w:asciiTheme="minorBidi" w:hAnsiTheme="minorBidi" w:cstheme="minorBidi"/>
        </w:rPr>
        <w:t>Ces diverses évaluations sont transitoires — essentiellement révi</w:t>
      </w:r>
      <w:r w:rsidRPr="00537EDB">
        <w:rPr>
          <w:rStyle w:val="CharStyle23"/>
          <w:rFonts w:asciiTheme="minorBidi" w:hAnsiTheme="minorBidi" w:cstheme="minorBidi"/>
        </w:rPr>
        <w:softHyphen/>
        <w:t>sables dans les délais légaux.</w:t>
      </w:r>
    </w:p>
    <w:p w14:paraId="409238F9" w14:textId="77777777" w:rsidR="00B65640" w:rsidRPr="00537EDB" w:rsidRDefault="00000000">
      <w:pPr>
        <w:pStyle w:val="Style8"/>
        <w:keepNext/>
        <w:keepLines/>
        <w:spacing w:after="80"/>
        <w:jc w:val="center"/>
        <w:rPr>
          <w:rFonts w:asciiTheme="minorBidi" w:hAnsiTheme="minorBidi" w:cstheme="minorBidi"/>
        </w:rPr>
      </w:pPr>
      <w:bookmarkStart w:id="368" w:name="bookmark841"/>
      <w:r w:rsidRPr="00537EDB">
        <w:rPr>
          <w:rStyle w:val="CharStyle9"/>
          <w:rFonts w:asciiTheme="minorBidi" w:hAnsiTheme="minorBidi" w:cstheme="minorBidi"/>
          <w:b/>
          <w:bCs/>
        </w:rPr>
        <w:t>TUBERCULOSE</w:t>
      </w:r>
      <w:bookmarkEnd w:id="368"/>
    </w:p>
    <w:p w14:paraId="44A06D51" w14:textId="77777777" w:rsidR="00B65640" w:rsidRPr="00537EDB" w:rsidRDefault="00000000">
      <w:pPr>
        <w:pStyle w:val="Style22"/>
        <w:spacing w:after="300"/>
        <w:ind w:left="3180" w:firstLine="0"/>
        <w:rPr>
          <w:rFonts w:asciiTheme="minorBidi" w:hAnsiTheme="minorBidi" w:cstheme="minorBidi"/>
        </w:rPr>
      </w:pPr>
      <w:r w:rsidRPr="00537EDB">
        <w:rPr>
          <w:rStyle w:val="CharStyle23"/>
          <w:rFonts w:asciiTheme="minorBidi" w:hAnsiTheme="minorBidi" w:cstheme="minorBidi"/>
        </w:rPr>
        <w:t xml:space="preserve">Voir aussi p. </w:t>
      </w:r>
      <w:r w:rsidRPr="00537EDB">
        <w:rPr>
          <w:rStyle w:val="CharStyle23"/>
          <w:rFonts w:asciiTheme="minorBidi" w:hAnsiTheme="minorBidi" w:cstheme="minorBidi"/>
          <w:lang w:eastAsia="en-US" w:bidi="en-US"/>
        </w:rPr>
        <w:t>435</w:t>
      </w:r>
    </w:p>
    <w:p w14:paraId="598E937E" w14:textId="77777777" w:rsidR="00B65640" w:rsidRPr="00537EDB" w:rsidRDefault="00000000">
      <w:pPr>
        <w:pStyle w:val="Style33"/>
        <w:keepNext/>
        <w:keepLines/>
        <w:spacing w:after="200" w:line="228" w:lineRule="auto"/>
        <w:ind w:left="220" w:hanging="220"/>
        <w:jc w:val="left"/>
        <w:rPr>
          <w:rFonts w:asciiTheme="minorBidi" w:hAnsiTheme="minorBidi" w:cstheme="minorBidi"/>
        </w:rPr>
      </w:pPr>
      <w:bookmarkStart w:id="369" w:name="bookmark843"/>
      <w:r w:rsidRPr="00537EDB">
        <w:rPr>
          <w:rStyle w:val="CharStyle34"/>
          <w:rFonts w:asciiTheme="minorBidi" w:hAnsiTheme="minorBidi" w:cstheme="minorBidi"/>
          <w:b/>
          <w:bCs/>
        </w:rPr>
        <w:t>TUBERCULOSES LOCALES: OSSEUSE, ARTICULAIRE, CUTANÉE, ETC.</w:t>
      </w:r>
      <w:bookmarkEnd w:id="369"/>
    </w:p>
    <w:p w14:paraId="4DBD2529" w14:textId="77777777" w:rsidR="00B65640" w:rsidRPr="00537EDB" w:rsidRDefault="00000000">
      <w:pPr>
        <w:pStyle w:val="Style22"/>
        <w:numPr>
          <w:ilvl w:val="0"/>
          <w:numId w:val="174"/>
        </w:numPr>
        <w:tabs>
          <w:tab w:val="left" w:pos="1349"/>
        </w:tabs>
        <w:spacing w:after="80"/>
        <w:ind w:firstLine="980"/>
        <w:rPr>
          <w:rFonts w:asciiTheme="minorBidi" w:hAnsiTheme="minorBidi" w:cstheme="minorBidi"/>
        </w:rPr>
      </w:pPr>
      <w:r w:rsidRPr="00537EDB">
        <w:rPr>
          <w:rStyle w:val="CharStyle23"/>
          <w:rFonts w:asciiTheme="minorBidi" w:hAnsiTheme="minorBidi" w:cstheme="minorBidi"/>
        </w:rPr>
        <w:t>Au niveau d’une plaie,</w:t>
      </w:r>
    </w:p>
    <w:p w14:paraId="6C476E4F" w14:textId="77777777" w:rsidR="00B65640" w:rsidRPr="00537EDB" w:rsidRDefault="00000000">
      <w:pPr>
        <w:pStyle w:val="Style22"/>
        <w:numPr>
          <w:ilvl w:val="0"/>
          <w:numId w:val="174"/>
        </w:numPr>
        <w:tabs>
          <w:tab w:val="left" w:pos="1349"/>
        </w:tabs>
        <w:spacing w:after="140"/>
        <w:ind w:firstLine="980"/>
        <w:rPr>
          <w:rFonts w:asciiTheme="minorBidi" w:hAnsiTheme="minorBidi" w:cstheme="minorBidi"/>
        </w:rPr>
        <w:sectPr w:rsidR="00B65640" w:rsidRPr="00537EDB">
          <w:headerReference w:type="even" r:id="rId825"/>
          <w:headerReference w:type="default" r:id="rId826"/>
          <w:footerReference w:type="even" r:id="rId827"/>
          <w:footerReference w:type="default" r:id="rId828"/>
          <w:headerReference w:type="first" r:id="rId829"/>
          <w:footerReference w:type="first" r:id="rId830"/>
          <w:pgSz w:w="11909" w:h="16843"/>
          <w:pgMar w:top="1475" w:right="1654" w:bottom="1513" w:left="2037" w:header="0" w:footer="3" w:gutter="0"/>
          <w:pgNumType w:start="364"/>
          <w:cols w:space="720"/>
          <w:noEndnote/>
          <w:titlePg/>
          <w:docGrid w:linePitch="360"/>
        </w:sectPr>
      </w:pPr>
      <w:r w:rsidRPr="00537EDB">
        <w:rPr>
          <w:rStyle w:val="CharStyle23"/>
          <w:rFonts w:asciiTheme="minorBidi" w:hAnsiTheme="minorBidi" w:cstheme="minorBidi"/>
        </w:rPr>
        <w:t>Au niveau d’une articulation, d’un os.</w:t>
      </w:r>
    </w:p>
    <w:p w14:paraId="0B5FB36E" w14:textId="77777777" w:rsidR="00B65640" w:rsidRPr="00537EDB" w:rsidRDefault="00000000">
      <w:pPr>
        <w:pStyle w:val="Style19"/>
        <w:spacing w:after="160"/>
        <w:ind w:firstLine="0"/>
        <w:jc w:val="both"/>
        <w:rPr>
          <w:rFonts w:asciiTheme="minorBidi" w:hAnsiTheme="minorBidi" w:cstheme="minorBidi"/>
        </w:rPr>
      </w:pPr>
      <w:r w:rsidRPr="00537EDB">
        <w:rPr>
          <w:rStyle w:val="CharStyle20"/>
          <w:rFonts w:asciiTheme="minorBidi" w:hAnsiTheme="minorBidi" w:cstheme="minorBidi"/>
        </w:rPr>
        <w:lastRenderedPageBreak/>
        <w:t>degré de gravité, le blessé doit être maintenu en état d'inca</w:t>
      </w:r>
      <w:r w:rsidRPr="00537EDB">
        <w:rPr>
          <w:rStyle w:val="CharStyle20"/>
          <w:rFonts w:asciiTheme="minorBidi" w:hAnsiTheme="minorBidi" w:cstheme="minorBidi"/>
        </w:rPr>
        <w:softHyphen/>
        <w:t>pacité temporaire.</w:t>
      </w:r>
    </w:p>
    <w:p w14:paraId="717337A2" w14:textId="77777777" w:rsidR="00B65640" w:rsidRPr="00537EDB" w:rsidRDefault="00000000">
      <w:pPr>
        <w:pStyle w:val="Style19"/>
        <w:spacing w:after="80"/>
        <w:ind w:firstLine="240"/>
        <w:jc w:val="both"/>
        <w:rPr>
          <w:rFonts w:asciiTheme="minorBidi" w:hAnsiTheme="minorBidi" w:cstheme="minorBidi"/>
        </w:r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Lorsque les lésions de tuberculose osseuse ou articulaire sont consolidées, il convient de déterminer le pourcentage cor</w:t>
      </w:r>
      <w:r w:rsidRPr="00537EDB">
        <w:rPr>
          <w:rStyle w:val="CharStyle20"/>
          <w:rFonts w:asciiTheme="minorBidi" w:hAnsiTheme="minorBidi" w:cstheme="minorBidi"/>
        </w:rPr>
        <w:softHyphen/>
        <w:t xml:space="preserve">respondant à l'invalidité réelle (se reporter aux chapitres </w:t>
      </w:r>
      <w:r w:rsidRPr="00537EDB">
        <w:rPr>
          <w:rStyle w:val="CharStyle20"/>
          <w:rFonts w:asciiTheme="minorBidi" w:hAnsiTheme="minorBidi" w:cstheme="minorBidi"/>
          <w:lang w:eastAsia="en-US" w:bidi="en-US"/>
        </w:rPr>
        <w:t>anky</w:t>
      </w:r>
      <w:r w:rsidRPr="00537EDB">
        <w:rPr>
          <w:rStyle w:val="CharStyle20"/>
          <w:rFonts w:asciiTheme="minorBidi" w:hAnsiTheme="minorBidi" w:cstheme="minorBidi"/>
          <w:lang w:eastAsia="en-US" w:bidi="en-US"/>
        </w:rPr>
        <w:softHyphen/>
        <w:t xml:space="preserve">loses, </w:t>
      </w:r>
      <w:r w:rsidRPr="00537EDB">
        <w:rPr>
          <w:rStyle w:val="CharStyle20"/>
          <w:rFonts w:asciiTheme="minorBidi" w:hAnsiTheme="minorBidi" w:cstheme="minorBidi"/>
        </w:rPr>
        <w:t>raccourcissements, etc.).</w:t>
      </w:r>
    </w:p>
    <w:p w14:paraId="6C2A364A" w14:textId="77777777" w:rsidR="00B65640" w:rsidRPr="00537EDB" w:rsidRDefault="00000000">
      <w:pPr>
        <w:pStyle w:val="Style19"/>
        <w:spacing w:after="80" w:line="199" w:lineRule="auto"/>
        <w:ind w:firstLine="240"/>
        <w:jc w:val="both"/>
        <w:rPr>
          <w:rFonts w:asciiTheme="minorBidi" w:hAnsiTheme="minorBidi" w:cstheme="minorBidi"/>
        </w:rPr>
      </w:pPr>
      <w:r w:rsidRPr="00537EDB">
        <w:rPr>
          <w:rStyle w:val="CharStyle20"/>
          <w:rFonts w:asciiTheme="minorBidi" w:hAnsiTheme="minorBidi" w:cstheme="minorBidi"/>
        </w:rPr>
        <w:t>Tuberculose pulmonaire, il y a lieu de se reporter aux chapitres concernant les différents viscères, la peau, etc.</w:t>
      </w:r>
    </w:p>
    <w:p w14:paraId="2A719937" w14:textId="77777777" w:rsidR="00B65640" w:rsidRPr="00537EDB" w:rsidRDefault="00000000">
      <w:pPr>
        <w:pStyle w:val="Style19"/>
        <w:spacing w:after="160"/>
        <w:ind w:firstLine="240"/>
        <w:jc w:val="both"/>
        <w:rPr>
          <w:rFonts w:asciiTheme="minorBidi" w:hAnsiTheme="minorBidi" w:cstheme="minorBidi"/>
        </w:rPr>
      </w:pPr>
      <w:r w:rsidRPr="00537EDB">
        <w:rPr>
          <w:rStyle w:val="CharStyle20"/>
          <w:rFonts w:asciiTheme="minorBidi" w:hAnsiTheme="minorBidi" w:cstheme="minorBidi"/>
        </w:rPr>
        <w:t>C. Tuberculose pulmonaire. — Il importe de noter que, dans la plupart des cas, il n'y aura lieu d’évaluer que la poussée évolutive, la tuberculose pulmonaire préexistante étant une lésion Indépendante de l’accident en cause, d’où cette double possibilité :</w:t>
      </w:r>
    </w:p>
    <w:p w14:paraId="630F8ED9" w14:textId="77777777" w:rsidR="00B65640" w:rsidRPr="00537EDB" w:rsidRDefault="00000000">
      <w:pPr>
        <w:pStyle w:val="Style19"/>
        <w:spacing w:after="160"/>
        <w:ind w:firstLine="240"/>
        <w:jc w:val="both"/>
        <w:rPr>
          <w:rFonts w:asciiTheme="minorBidi" w:hAnsiTheme="minorBidi" w:cstheme="minorBidi"/>
        </w:rPr>
      </w:pPr>
      <w:r w:rsidRPr="00537EDB">
        <w:rPr>
          <w:rStyle w:val="CharStyle20"/>
          <w:rFonts w:asciiTheme="minorBidi" w:hAnsiTheme="minorBidi" w:cstheme="minorBidi"/>
          <w:lang w:eastAsia="en-US" w:bidi="en-US"/>
        </w:rPr>
        <w:t xml:space="preserve">1° </w:t>
      </w:r>
      <w:r w:rsidRPr="00537EDB">
        <w:rPr>
          <w:rStyle w:val="CharStyle20"/>
          <w:rFonts w:asciiTheme="minorBidi" w:hAnsiTheme="minorBidi" w:cstheme="minorBidi"/>
        </w:rPr>
        <w:t>Il n'existe pas, du fait de l’accident, de mo</w:t>
      </w:r>
      <w:r w:rsidRPr="00537EDB">
        <w:rPr>
          <w:rStyle w:val="CharStyle20"/>
          <w:rFonts w:asciiTheme="minorBidi" w:hAnsiTheme="minorBidi" w:cstheme="minorBidi"/>
        </w:rPr>
        <w:softHyphen/>
        <w:t>dification de la lésion antérieure : il y a seule</w:t>
      </w:r>
      <w:r w:rsidRPr="00537EDB">
        <w:rPr>
          <w:rStyle w:val="CharStyle20"/>
          <w:rFonts w:asciiTheme="minorBidi" w:hAnsiTheme="minorBidi" w:cstheme="minorBidi"/>
        </w:rPr>
        <w:softHyphen/>
        <w:t>ment à évaluer la durée de l’incapacité temporaire (poussée évolutive).</w:t>
      </w:r>
    </w:p>
    <w:p w14:paraId="66E7F9B0" w14:textId="77777777" w:rsidR="00B65640" w:rsidRPr="00537EDB" w:rsidRDefault="00000000">
      <w:pPr>
        <w:pStyle w:val="Style19"/>
        <w:spacing w:after="160" w:line="199" w:lineRule="auto"/>
        <w:ind w:firstLine="240"/>
        <w:jc w:val="both"/>
        <w:rPr>
          <w:rFonts w:asciiTheme="minorBidi" w:hAnsiTheme="minorBidi" w:cstheme="minorBidi"/>
        </w:rPr>
        <w:sectPr w:rsidR="00B65640" w:rsidRPr="00537EDB">
          <w:headerReference w:type="even" r:id="rId831"/>
          <w:headerReference w:type="default" r:id="rId832"/>
          <w:footerReference w:type="even" r:id="rId833"/>
          <w:footerReference w:type="default" r:id="rId834"/>
          <w:pgSz w:w="11909" w:h="16843"/>
          <w:pgMar w:top="1475" w:right="1654" w:bottom="1513" w:left="2037" w:header="0" w:footer="1085" w:gutter="0"/>
          <w:pgNumType w:start="364"/>
          <w:cols w:space="720"/>
          <w:noEndnote/>
          <w:docGrid w:linePitch="360"/>
        </w:sectPr>
      </w:pPr>
      <w:r w:rsidRPr="00537EDB">
        <w:rPr>
          <w:rStyle w:val="CharStyle20"/>
          <w:rFonts w:asciiTheme="minorBidi" w:hAnsiTheme="minorBidi" w:cstheme="minorBidi"/>
          <w:lang w:eastAsia="en-US" w:bidi="en-US"/>
        </w:rPr>
        <w:t xml:space="preserve">2° </w:t>
      </w:r>
      <w:r w:rsidRPr="00537EDB">
        <w:rPr>
          <w:rStyle w:val="CharStyle20"/>
          <w:rFonts w:asciiTheme="minorBidi" w:hAnsiTheme="minorBidi" w:cstheme="minorBidi"/>
        </w:rPr>
        <w:t>Il existe, du fait de l'accident, une modification de la lésion antérieure : il y a à évaluer cette modi</w:t>
      </w:r>
      <w:r w:rsidRPr="00537EDB">
        <w:rPr>
          <w:rStyle w:val="CharStyle20"/>
          <w:rFonts w:asciiTheme="minorBidi" w:hAnsiTheme="minorBidi" w:cstheme="minorBidi"/>
        </w:rPr>
        <w:softHyphen/>
        <w:t xml:space="preserve">fication sous forme d’une incapacité permanente. </w:t>
      </w:r>
      <w:r w:rsidRPr="00537EDB">
        <w:rPr>
          <w:rStyle w:val="CharStyle20"/>
          <w:rFonts w:asciiTheme="minorBidi" w:hAnsiTheme="minorBidi" w:cstheme="minorBidi"/>
          <w:lang w:eastAsia="en-US" w:bidi="en-US"/>
        </w:rPr>
        <w:t xml:space="preserve">10 </w:t>
      </w:r>
      <w:r w:rsidRPr="00537EDB">
        <w:rPr>
          <w:rStyle w:val="CharStyle20"/>
          <w:rFonts w:asciiTheme="minorBidi" w:hAnsiTheme="minorBidi" w:cstheme="minorBidi"/>
        </w:rPr>
        <w:t xml:space="preserve">à </w:t>
      </w:r>
      <w:r w:rsidRPr="00537EDB">
        <w:rPr>
          <w:rStyle w:val="CharStyle20"/>
          <w:rFonts w:asciiTheme="minorBidi" w:hAnsiTheme="minorBidi" w:cstheme="minorBidi"/>
          <w:lang w:eastAsia="en-US" w:bidi="en-US"/>
        </w:rPr>
        <w:t>100</w:t>
      </w:r>
    </w:p>
    <w:p w14:paraId="6C62D37D" w14:textId="70F1082A" w:rsidR="00B65640" w:rsidRPr="00537EDB" w:rsidRDefault="00000000">
      <w:pPr>
        <w:pStyle w:val="Style22"/>
        <w:spacing w:after="60" w:line="221" w:lineRule="auto"/>
        <w:ind w:left="720"/>
        <w:rPr>
          <w:rFonts w:asciiTheme="minorBidi" w:hAnsiTheme="minorBidi" w:cstheme="minorBidi"/>
        </w:rPr>
      </w:pPr>
      <w:r w:rsidRPr="00537EDB">
        <w:rPr>
          <w:rStyle w:val="CharStyle23"/>
          <w:rFonts w:asciiTheme="minorBidi" w:hAnsiTheme="minorBidi" w:cstheme="minorBidi"/>
        </w:rPr>
        <w:lastRenderedPageBreak/>
        <w:t xml:space="preserve">L’imputabilité admise entraîne l’évaluation de </w:t>
      </w:r>
      <w:r w:rsidR="008E4496">
        <w:rPr>
          <w:rStyle w:val="CharStyle23"/>
          <w:rFonts w:asciiTheme="minorBidi" w:hAnsiTheme="minorBidi" w:cstheme="minorBidi"/>
        </w:rPr>
        <w:t>l</w:t>
      </w:r>
      <w:r w:rsidRPr="00537EDB">
        <w:rPr>
          <w:rStyle w:val="CharStyle23"/>
          <w:rFonts w:asciiTheme="minorBidi" w:hAnsiTheme="minorBidi" w:cstheme="minorBidi"/>
        </w:rPr>
        <w:t>'</w:t>
      </w:r>
      <w:r w:rsidR="008E4496">
        <w:rPr>
          <w:rStyle w:val="CharStyle23"/>
          <w:rFonts w:asciiTheme="minorBidi" w:hAnsiTheme="minorBidi" w:cstheme="minorBidi"/>
        </w:rPr>
        <w:t>I</w:t>
      </w:r>
      <w:r w:rsidRPr="00537EDB">
        <w:rPr>
          <w:rStyle w:val="CharStyle23"/>
          <w:rFonts w:asciiTheme="minorBidi" w:hAnsiTheme="minorBidi" w:cstheme="minorBidi"/>
        </w:rPr>
        <w:t>.P.P. d’après les lésions et les troubles fonctionnels.</w:t>
      </w:r>
    </w:p>
    <w:p w14:paraId="26585A99" w14:textId="77777777" w:rsidR="00B65640" w:rsidRPr="00537EDB" w:rsidRDefault="00000000">
      <w:pPr>
        <w:pStyle w:val="Style22"/>
        <w:spacing w:after="340" w:line="223" w:lineRule="auto"/>
        <w:ind w:left="720"/>
        <w:jc w:val="both"/>
        <w:rPr>
          <w:rFonts w:asciiTheme="minorBidi" w:hAnsiTheme="minorBidi" w:cstheme="minorBidi"/>
        </w:rPr>
      </w:pPr>
      <w:r w:rsidRPr="00537EDB">
        <w:rPr>
          <w:rStyle w:val="CharStyle23"/>
          <w:rFonts w:asciiTheme="minorBidi" w:hAnsiTheme="minorBidi" w:cstheme="minorBidi"/>
        </w:rPr>
        <w:t xml:space="preserve">Exemple : tumeur blanche ankylosant l’articulation </w:t>
      </w:r>
      <w:proofErr w:type="spellStart"/>
      <w:r w:rsidRPr="00537EDB">
        <w:rPr>
          <w:rStyle w:val="CharStyle23"/>
          <w:rFonts w:asciiTheme="minorBidi" w:hAnsiTheme="minorBidi" w:cstheme="minorBidi"/>
        </w:rPr>
        <w:t>tiblo</w:t>
      </w:r>
      <w:proofErr w:type="spellEnd"/>
      <w:r w:rsidRPr="00537EDB">
        <w:rPr>
          <w:rStyle w:val="CharStyle23"/>
          <w:rFonts w:asciiTheme="minorBidi" w:hAnsiTheme="minorBidi" w:cstheme="minorBidi"/>
        </w:rPr>
        <w:t xml:space="preserve">-tarsienne, s'évalue comme une </w:t>
      </w:r>
      <w:r w:rsidRPr="00537EDB">
        <w:rPr>
          <w:rStyle w:val="CharStyle23"/>
          <w:rFonts w:asciiTheme="minorBidi" w:hAnsiTheme="minorBidi" w:cstheme="minorBidi"/>
          <w:lang w:eastAsia="en-US" w:bidi="en-US"/>
        </w:rPr>
        <w:t xml:space="preserve">ankylose </w:t>
      </w:r>
      <w:proofErr w:type="spellStart"/>
      <w:r w:rsidRPr="00537EDB">
        <w:rPr>
          <w:rStyle w:val="CharStyle23"/>
          <w:rFonts w:asciiTheme="minorBidi" w:hAnsiTheme="minorBidi" w:cstheme="minorBidi"/>
        </w:rPr>
        <w:t>tibio</w:t>
      </w:r>
      <w:proofErr w:type="spellEnd"/>
      <w:r w:rsidRPr="00537EDB">
        <w:rPr>
          <w:rStyle w:val="CharStyle23"/>
          <w:rFonts w:asciiTheme="minorBidi" w:hAnsiTheme="minorBidi" w:cstheme="minorBidi"/>
        </w:rPr>
        <w:t xml:space="preserve">-tarsienne, un peu largement, soit </w:t>
      </w:r>
      <w:r w:rsidRPr="00537EDB">
        <w:rPr>
          <w:rStyle w:val="CharStyle23"/>
          <w:rFonts w:asciiTheme="minorBidi" w:hAnsiTheme="minorBidi" w:cstheme="minorBidi"/>
          <w:lang w:eastAsia="en-US" w:bidi="en-US"/>
        </w:rPr>
        <w:t xml:space="preserve">30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45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100.</w:t>
      </w:r>
    </w:p>
    <w:p w14:paraId="2698608C" w14:textId="77777777" w:rsidR="00B65640" w:rsidRPr="00537EDB" w:rsidRDefault="00000000">
      <w:pPr>
        <w:pStyle w:val="Style33"/>
        <w:keepNext/>
        <w:keepLines/>
        <w:spacing w:after="220"/>
        <w:jc w:val="left"/>
        <w:rPr>
          <w:rFonts w:asciiTheme="minorBidi" w:hAnsiTheme="minorBidi" w:cstheme="minorBidi"/>
        </w:rPr>
      </w:pPr>
      <w:bookmarkStart w:id="370" w:name="bookmark845"/>
      <w:r w:rsidRPr="00537EDB">
        <w:rPr>
          <w:rStyle w:val="CharStyle34"/>
          <w:rFonts w:asciiTheme="minorBidi" w:hAnsiTheme="minorBidi" w:cstheme="minorBidi"/>
          <w:b/>
          <w:bCs/>
        </w:rPr>
        <w:t>TUBERCULOSE PULMONAIRE</w:t>
      </w:r>
      <w:bookmarkEnd w:id="370"/>
    </w:p>
    <w:p w14:paraId="3EBCA0D8" w14:textId="77777777" w:rsidR="00B65640" w:rsidRPr="00537EDB" w:rsidRDefault="00000000">
      <w:pPr>
        <w:pStyle w:val="Style22"/>
        <w:spacing w:after="140" w:line="221" w:lineRule="auto"/>
        <w:ind w:firstLine="920"/>
        <w:rPr>
          <w:rFonts w:asciiTheme="minorBidi" w:hAnsiTheme="minorBidi" w:cstheme="minorBidi"/>
        </w:rPr>
      </w:pPr>
      <w:r w:rsidRPr="00537EDB">
        <w:rPr>
          <w:rStyle w:val="CharStyle23"/>
          <w:rFonts w:asciiTheme="minorBidi" w:hAnsiTheme="minorBidi" w:cstheme="minorBidi"/>
        </w:rPr>
        <w:t>La tuberculose pulmonaire, dite traumatique, est rare.</w:t>
      </w:r>
    </w:p>
    <w:p w14:paraId="65734AF8" w14:textId="77777777" w:rsidR="00B65640" w:rsidRPr="00537EDB" w:rsidRDefault="00000000">
      <w:pPr>
        <w:pStyle w:val="Style22"/>
        <w:spacing w:after="140" w:line="221" w:lineRule="auto"/>
        <w:ind w:firstLine="920"/>
        <w:rPr>
          <w:rFonts w:asciiTheme="minorBidi" w:hAnsiTheme="minorBidi" w:cstheme="minorBidi"/>
        </w:rPr>
      </w:pPr>
      <w:r w:rsidRPr="00537EDB">
        <w:rPr>
          <w:rStyle w:val="CharStyle23"/>
          <w:rFonts w:asciiTheme="minorBidi" w:hAnsiTheme="minorBidi" w:cstheme="minorBidi"/>
        </w:rPr>
        <w:t>Trois hypothèses à retenir et à vérifier dans chaque cas :</w:t>
      </w:r>
    </w:p>
    <w:p w14:paraId="130FF765" w14:textId="77777777" w:rsidR="00B65640" w:rsidRPr="00537EDB" w:rsidRDefault="00000000">
      <w:pPr>
        <w:pStyle w:val="Style22"/>
        <w:spacing w:after="60" w:line="216" w:lineRule="auto"/>
        <w:ind w:left="720"/>
        <w:jc w:val="both"/>
        <w:rPr>
          <w:rFonts w:asciiTheme="minorBidi" w:hAnsiTheme="minorBidi" w:cstheme="minorBidi"/>
        </w:rPr>
      </w:pPr>
      <w:r w:rsidRPr="00537EDB">
        <w:rPr>
          <w:rStyle w:val="CharStyle23"/>
          <w:rFonts w:asciiTheme="minorBidi" w:hAnsiTheme="minorBidi" w:cstheme="minorBidi"/>
        </w:rPr>
        <w:t>a) T. latente constatée après traumatisme ; b) T. en évolution aggra</w:t>
      </w:r>
      <w:r w:rsidRPr="00537EDB">
        <w:rPr>
          <w:rStyle w:val="CharStyle23"/>
          <w:rFonts w:asciiTheme="minorBidi" w:hAnsiTheme="minorBidi" w:cstheme="minorBidi"/>
        </w:rPr>
        <w:softHyphen/>
        <w:t>vée par le traumatisme: c) T. préexistante au traumatisme, indépen</w:t>
      </w:r>
      <w:r w:rsidRPr="00537EDB">
        <w:rPr>
          <w:rStyle w:val="CharStyle23"/>
          <w:rFonts w:asciiTheme="minorBidi" w:hAnsiTheme="minorBidi" w:cstheme="minorBidi"/>
        </w:rPr>
        <w:softHyphen/>
        <w:t>dante de celui-ci et non aggravée.</w:t>
      </w:r>
    </w:p>
    <w:p w14:paraId="6692955C" w14:textId="77777777" w:rsidR="00B65640" w:rsidRPr="00537EDB" w:rsidRDefault="00000000">
      <w:pPr>
        <w:pStyle w:val="Style22"/>
        <w:numPr>
          <w:ilvl w:val="0"/>
          <w:numId w:val="175"/>
        </w:numPr>
        <w:tabs>
          <w:tab w:val="left" w:pos="1247"/>
        </w:tabs>
        <w:spacing w:after="140" w:line="221" w:lineRule="auto"/>
        <w:ind w:firstLine="920"/>
        <w:jc w:val="both"/>
        <w:rPr>
          <w:rFonts w:asciiTheme="minorBidi" w:hAnsiTheme="minorBidi" w:cstheme="minorBidi"/>
        </w:rPr>
      </w:pPr>
      <w:r w:rsidRPr="00537EDB">
        <w:rPr>
          <w:rStyle w:val="CharStyle23"/>
          <w:rFonts w:asciiTheme="minorBidi" w:hAnsiTheme="minorBidi" w:cstheme="minorBidi"/>
        </w:rPr>
        <w:t>Infection bacillaire latente ignorée avant l'accident, étant admise :</w:t>
      </w:r>
    </w:p>
    <w:p w14:paraId="2078E90E" w14:textId="77777777" w:rsidR="00B65640" w:rsidRPr="00537EDB" w:rsidRDefault="00000000">
      <w:pPr>
        <w:pStyle w:val="Style39"/>
        <w:tabs>
          <w:tab w:val="right" w:leader="dot" w:pos="6641"/>
        </w:tabs>
        <w:spacing w:after="60" w:line="199" w:lineRule="auto"/>
        <w:ind w:left="200" w:hanging="200"/>
        <w:rPr>
          <w:rFonts w:asciiTheme="minorBidi" w:hAnsiTheme="minorBidi" w:cstheme="minorBidi"/>
          <w:sz w:val="24"/>
          <w:szCs w:val="24"/>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rPr>
        <w:t>Formes cliniques à tendance fibreuse, non évolutives.</w:t>
      </w:r>
      <w:r w:rsidRPr="00537EDB">
        <w:rPr>
          <w:rStyle w:val="CharStyle40"/>
          <w:rFonts w:asciiTheme="minorBidi" w:hAnsiTheme="minorBidi" w:cstheme="minorBidi"/>
        </w:rPr>
        <w:tab/>
        <w:t xml:space="preserve"> </w:t>
      </w:r>
      <w:r w:rsidRPr="00537EDB">
        <w:rPr>
          <w:rStyle w:val="CharStyle40"/>
          <w:rFonts w:asciiTheme="minorBidi" w:hAnsiTheme="minorBidi" w:cstheme="minorBidi"/>
          <w:b/>
          <w:bCs/>
          <w:sz w:val="24"/>
          <w:szCs w:val="24"/>
          <w:lang w:eastAsia="en-US" w:bidi="en-US"/>
        </w:rPr>
        <w:t>20</w:t>
      </w:r>
    </w:p>
    <w:p w14:paraId="59917083" w14:textId="679EDFFE" w:rsidR="00B65640" w:rsidRPr="00537EDB" w:rsidRDefault="00000000">
      <w:pPr>
        <w:pStyle w:val="Style39"/>
        <w:tabs>
          <w:tab w:val="right" w:leader="dot" w:pos="6641"/>
        </w:tabs>
        <w:spacing w:after="60" w:line="211" w:lineRule="auto"/>
        <w:ind w:left="200" w:hanging="200"/>
        <w:rPr>
          <w:rFonts w:asciiTheme="minorBidi" w:hAnsiTheme="minorBidi" w:cstheme="minorBidi"/>
          <w:sz w:val="24"/>
          <w:szCs w:val="24"/>
        </w:rPr>
      </w:pPr>
      <w:r w:rsidRPr="00537EDB">
        <w:rPr>
          <w:rStyle w:val="CharStyle40"/>
          <w:rFonts w:asciiTheme="minorBidi" w:hAnsiTheme="minorBidi" w:cstheme="minorBidi"/>
        </w:rPr>
        <w:t>Formes cliniques avec poussées évolu</w:t>
      </w:r>
      <w:r w:rsidRPr="00537EDB">
        <w:rPr>
          <w:rStyle w:val="CharStyle40"/>
          <w:rFonts w:asciiTheme="minorBidi" w:hAnsiTheme="minorBidi" w:cstheme="minorBidi"/>
        </w:rPr>
        <w:softHyphen/>
        <w:t xml:space="preserve">tives, atteinte prononcée de l'état </w:t>
      </w:r>
      <w:r w:rsidR="008E4496" w:rsidRPr="00537EDB">
        <w:rPr>
          <w:rStyle w:val="CharStyle40"/>
          <w:rFonts w:asciiTheme="minorBidi" w:hAnsiTheme="minorBidi" w:cstheme="minorBidi"/>
        </w:rPr>
        <w:t>gén</w:t>
      </w:r>
      <w:r w:rsidR="008E4496" w:rsidRPr="008E4496">
        <w:rPr>
          <w:rStyle w:val="CharStyle40"/>
          <w:rFonts w:asciiTheme="minorBidi" w:hAnsiTheme="minorBidi" w:cstheme="minorBidi"/>
        </w:rPr>
        <w:t>érale</w:t>
      </w:r>
      <w:r w:rsidRPr="00537EDB">
        <w:rPr>
          <w:rStyle w:val="CharStyle40"/>
          <w:rFonts w:asciiTheme="minorBidi" w:hAnsiTheme="minorBidi" w:cstheme="minorBidi"/>
          <w:b/>
          <w:bCs/>
          <w:sz w:val="24"/>
          <w:szCs w:val="24"/>
        </w:rPr>
        <w:tab/>
        <w:t xml:space="preserve"> </w:t>
      </w:r>
      <w:r w:rsidRPr="00537EDB">
        <w:rPr>
          <w:rStyle w:val="CharStyle40"/>
          <w:rFonts w:asciiTheme="minorBidi" w:hAnsiTheme="minorBidi" w:cstheme="minorBidi"/>
          <w:b/>
          <w:bCs/>
          <w:sz w:val="24"/>
          <w:szCs w:val="24"/>
          <w:lang w:eastAsia="en-US" w:bidi="en-US"/>
        </w:rPr>
        <w:t>70</w:t>
      </w:r>
    </w:p>
    <w:p w14:paraId="3B9634CC" w14:textId="77777777" w:rsidR="00B65640" w:rsidRPr="00537EDB" w:rsidRDefault="00000000">
      <w:pPr>
        <w:pStyle w:val="Style39"/>
        <w:tabs>
          <w:tab w:val="right" w:leader="dot" w:pos="6641"/>
        </w:tabs>
        <w:spacing w:after="60" w:line="199" w:lineRule="auto"/>
        <w:ind w:left="200" w:hanging="200"/>
        <w:rPr>
          <w:rFonts w:asciiTheme="minorBidi" w:hAnsiTheme="minorBidi" w:cstheme="minorBidi"/>
          <w:sz w:val="24"/>
          <w:szCs w:val="24"/>
        </w:rPr>
      </w:pPr>
      <w:r w:rsidRPr="00537EDB">
        <w:rPr>
          <w:rStyle w:val="CharStyle40"/>
          <w:rFonts w:asciiTheme="minorBidi" w:hAnsiTheme="minorBidi" w:cstheme="minorBidi"/>
          <w:lang w:eastAsia="en-US" w:bidi="en-US"/>
        </w:rPr>
        <w:t xml:space="preserve">Id. </w:t>
      </w:r>
      <w:r w:rsidRPr="00537EDB">
        <w:rPr>
          <w:rStyle w:val="CharStyle40"/>
          <w:rFonts w:asciiTheme="minorBidi" w:hAnsiTheme="minorBidi" w:cstheme="minorBidi"/>
        </w:rPr>
        <w:t>avec impossibilité de tout travail (gra</w:t>
      </w:r>
      <w:r w:rsidRPr="00537EDB">
        <w:rPr>
          <w:rStyle w:val="CharStyle40"/>
          <w:rFonts w:asciiTheme="minorBidi" w:hAnsiTheme="minorBidi" w:cstheme="minorBidi"/>
        </w:rPr>
        <w:softHyphen/>
        <w:t xml:space="preserve">bataire) </w:t>
      </w:r>
      <w:r w:rsidRPr="00537EDB">
        <w:rPr>
          <w:rStyle w:val="CharStyle40"/>
          <w:rFonts w:asciiTheme="minorBidi" w:hAnsiTheme="minorBidi" w:cstheme="minorBidi"/>
        </w:rPr>
        <w:tab/>
        <w:t xml:space="preserve"> </w:t>
      </w:r>
      <w:r w:rsidRPr="00537EDB">
        <w:rPr>
          <w:rStyle w:val="CharStyle40"/>
          <w:rFonts w:asciiTheme="minorBidi" w:hAnsiTheme="minorBidi" w:cstheme="minorBidi"/>
          <w:b/>
          <w:bCs/>
          <w:sz w:val="24"/>
          <w:szCs w:val="24"/>
          <w:lang w:eastAsia="en-US" w:bidi="en-US"/>
        </w:rPr>
        <w:t>100</w:t>
      </w:r>
    </w:p>
    <w:p w14:paraId="0C743C78" w14:textId="77777777" w:rsidR="00B65640" w:rsidRPr="00537EDB" w:rsidRDefault="00000000">
      <w:pPr>
        <w:pStyle w:val="Style39"/>
        <w:tabs>
          <w:tab w:val="right" w:leader="dot" w:pos="6641"/>
        </w:tabs>
        <w:spacing w:after="140" w:line="199" w:lineRule="auto"/>
        <w:ind w:left="200" w:hanging="200"/>
        <w:rPr>
          <w:rFonts w:asciiTheme="minorBidi" w:hAnsiTheme="minorBidi" w:cstheme="minorBidi"/>
          <w:sz w:val="24"/>
          <w:szCs w:val="24"/>
        </w:rPr>
      </w:pPr>
      <w:r w:rsidRPr="00537EDB">
        <w:rPr>
          <w:rStyle w:val="CharStyle40"/>
          <w:rFonts w:asciiTheme="minorBidi" w:hAnsiTheme="minorBidi" w:cstheme="minorBidi"/>
        </w:rPr>
        <w:t>Formes cliniques à évolution ulcéreuse, cavitaires, fièvre, mort plus ou moins rapide</w:t>
      </w:r>
      <w:r w:rsidRPr="00537EDB">
        <w:rPr>
          <w:rStyle w:val="CharStyle40"/>
          <w:rFonts w:asciiTheme="minorBidi" w:hAnsiTheme="minorBidi" w:cstheme="minorBidi"/>
        </w:rPr>
        <w:tab/>
        <w:t xml:space="preserve"> </w:t>
      </w:r>
      <w:r w:rsidRPr="00537EDB">
        <w:rPr>
          <w:rStyle w:val="CharStyle40"/>
          <w:rFonts w:asciiTheme="minorBidi" w:hAnsiTheme="minorBidi" w:cstheme="minorBidi"/>
          <w:b/>
          <w:bCs/>
          <w:sz w:val="24"/>
          <w:szCs w:val="24"/>
          <w:lang w:eastAsia="en-US" w:bidi="en-US"/>
        </w:rPr>
        <w:t>100</w:t>
      </w:r>
      <w:r w:rsidRPr="00537EDB">
        <w:rPr>
          <w:rFonts w:asciiTheme="minorBidi" w:hAnsiTheme="minorBidi" w:cstheme="minorBidi"/>
        </w:rPr>
        <w:fldChar w:fldCharType="end"/>
      </w:r>
    </w:p>
    <w:p w14:paraId="62409092" w14:textId="6A0CF440" w:rsidR="00B65640" w:rsidRPr="00537EDB" w:rsidRDefault="00000000">
      <w:pPr>
        <w:pStyle w:val="Style22"/>
        <w:numPr>
          <w:ilvl w:val="0"/>
          <w:numId w:val="175"/>
        </w:numPr>
        <w:tabs>
          <w:tab w:val="left" w:pos="1246"/>
        </w:tabs>
        <w:spacing w:after="60" w:line="226" w:lineRule="auto"/>
        <w:ind w:left="720"/>
        <w:jc w:val="both"/>
        <w:rPr>
          <w:rFonts w:asciiTheme="minorBidi" w:hAnsiTheme="minorBidi" w:cstheme="minorBidi"/>
        </w:rPr>
      </w:pPr>
      <w:r w:rsidRPr="00537EDB">
        <w:rPr>
          <w:rStyle w:val="CharStyle23"/>
          <w:rFonts w:asciiTheme="minorBidi" w:hAnsiTheme="minorBidi" w:cstheme="minorBidi"/>
        </w:rPr>
        <w:t xml:space="preserve">Degré de </w:t>
      </w:r>
      <w:r w:rsidR="008E4496">
        <w:rPr>
          <w:rStyle w:val="CharStyle23"/>
          <w:rFonts w:asciiTheme="minorBidi" w:hAnsiTheme="minorBidi" w:cstheme="minorBidi"/>
        </w:rPr>
        <w:t>l</w:t>
      </w:r>
      <w:r w:rsidRPr="00537EDB">
        <w:rPr>
          <w:rStyle w:val="CharStyle23"/>
          <w:rFonts w:asciiTheme="minorBidi" w:hAnsiTheme="minorBidi" w:cstheme="minorBidi"/>
        </w:rPr>
        <w:t>’</w:t>
      </w:r>
      <w:r w:rsidR="008E4496">
        <w:rPr>
          <w:rStyle w:val="CharStyle23"/>
          <w:rFonts w:asciiTheme="minorBidi" w:hAnsiTheme="minorBidi" w:cstheme="minorBidi"/>
        </w:rPr>
        <w:t>I</w:t>
      </w:r>
      <w:r w:rsidRPr="00537EDB">
        <w:rPr>
          <w:rStyle w:val="CharStyle23"/>
          <w:rFonts w:asciiTheme="minorBidi" w:hAnsiTheme="minorBidi" w:cstheme="minorBidi"/>
        </w:rPr>
        <w:t xml:space="preserve">.P.P. après I* « accident diminué de celui de </w:t>
      </w:r>
      <w:r w:rsidR="008E4496">
        <w:rPr>
          <w:rStyle w:val="CharStyle23"/>
          <w:rFonts w:asciiTheme="minorBidi" w:hAnsiTheme="minorBidi" w:cstheme="minorBidi"/>
        </w:rPr>
        <w:t>l’I.</w:t>
      </w:r>
      <w:r w:rsidRPr="00537EDB">
        <w:rPr>
          <w:rStyle w:val="CharStyle23"/>
          <w:rFonts w:asciiTheme="minorBidi" w:hAnsiTheme="minorBidi" w:cstheme="minorBidi"/>
        </w:rPr>
        <w:t xml:space="preserve">P.P. avant </w:t>
      </w:r>
      <w:r w:rsidR="008E4496">
        <w:rPr>
          <w:rStyle w:val="CharStyle23"/>
          <w:rFonts w:asciiTheme="minorBidi" w:hAnsiTheme="minorBidi" w:cstheme="minorBidi"/>
        </w:rPr>
        <w:t>l</w:t>
      </w:r>
      <w:r w:rsidRPr="00537EDB">
        <w:rPr>
          <w:rStyle w:val="CharStyle23"/>
          <w:rFonts w:asciiTheme="minorBidi" w:hAnsiTheme="minorBidi" w:cstheme="minorBidi"/>
        </w:rPr>
        <w:t>'accident ».</w:t>
      </w:r>
    </w:p>
    <w:p w14:paraId="61F72E18" w14:textId="77777777" w:rsidR="00B65640" w:rsidRPr="00537EDB" w:rsidRDefault="00000000">
      <w:pPr>
        <w:pStyle w:val="Style22"/>
        <w:numPr>
          <w:ilvl w:val="0"/>
          <w:numId w:val="175"/>
        </w:numPr>
        <w:tabs>
          <w:tab w:val="left" w:pos="1267"/>
        </w:tabs>
        <w:spacing w:after="560" w:line="226" w:lineRule="auto"/>
        <w:ind w:left="720"/>
        <w:jc w:val="both"/>
        <w:rPr>
          <w:rFonts w:asciiTheme="minorBidi" w:hAnsiTheme="minorBidi" w:cstheme="minorBidi"/>
        </w:rPr>
      </w:pPr>
      <w:r w:rsidRPr="00537EDB">
        <w:rPr>
          <w:rStyle w:val="CharStyle23"/>
          <w:rFonts w:asciiTheme="minorBidi" w:hAnsiTheme="minorBidi" w:cstheme="minorBidi"/>
        </w:rPr>
        <w:t>Incapacité temporaire? Oui, Incapacité permanente? Non.</w:t>
      </w:r>
    </w:p>
    <w:p w14:paraId="62B02EA0" w14:textId="77777777" w:rsidR="00B65640" w:rsidRPr="00537EDB" w:rsidRDefault="00000000">
      <w:pPr>
        <w:pStyle w:val="Style8"/>
        <w:keepNext/>
        <w:keepLines/>
        <w:spacing w:after="140"/>
        <w:ind w:left="2900"/>
        <w:rPr>
          <w:rFonts w:asciiTheme="minorBidi" w:hAnsiTheme="minorBidi" w:cstheme="minorBidi"/>
        </w:rPr>
      </w:pPr>
      <w:bookmarkStart w:id="371" w:name="bookmark847"/>
      <w:r w:rsidRPr="00537EDB">
        <w:rPr>
          <w:rStyle w:val="CharStyle9"/>
          <w:rFonts w:asciiTheme="minorBidi" w:hAnsiTheme="minorBidi" w:cstheme="minorBidi"/>
          <w:b/>
          <w:bCs/>
        </w:rPr>
        <w:t>BRUCELLOSE</w:t>
      </w:r>
      <w:bookmarkEnd w:id="371"/>
    </w:p>
    <w:p w14:paraId="1BF99D26" w14:textId="77777777" w:rsidR="00B65640" w:rsidRPr="00537EDB" w:rsidRDefault="00000000">
      <w:pPr>
        <w:pStyle w:val="Style19"/>
        <w:spacing w:after="340" w:line="240" w:lineRule="auto"/>
        <w:ind w:firstLine="0"/>
        <w:jc w:val="center"/>
        <w:rPr>
          <w:rFonts w:asciiTheme="minorBidi" w:hAnsiTheme="minorBidi" w:cstheme="minorBidi"/>
        </w:rPr>
      </w:pPr>
      <w:r w:rsidRPr="00537EDB">
        <w:rPr>
          <w:rStyle w:val="CharStyle20"/>
          <w:rFonts w:asciiTheme="minorBidi" w:hAnsiTheme="minorBidi" w:cstheme="minorBidi"/>
        </w:rPr>
        <w:t xml:space="preserve">Voir aussi p. </w:t>
      </w:r>
      <w:r w:rsidRPr="00537EDB">
        <w:rPr>
          <w:rStyle w:val="CharStyle20"/>
          <w:rFonts w:asciiTheme="minorBidi" w:hAnsiTheme="minorBidi" w:cstheme="minorBidi"/>
          <w:lang w:val="en-US" w:eastAsia="en-US" w:bidi="en-US"/>
        </w:rPr>
        <w:t>428</w:t>
      </w:r>
    </w:p>
    <w:p w14:paraId="520E794B" w14:textId="77777777" w:rsidR="00B65640" w:rsidRPr="00537EDB" w:rsidRDefault="00000000">
      <w:pPr>
        <w:pStyle w:val="Style22"/>
        <w:spacing w:after="60" w:line="226" w:lineRule="auto"/>
        <w:ind w:left="720"/>
        <w:jc w:val="both"/>
        <w:rPr>
          <w:rFonts w:asciiTheme="minorBidi" w:hAnsiTheme="minorBidi" w:cstheme="minorBidi"/>
        </w:rPr>
      </w:pPr>
      <w:r w:rsidRPr="00537EDB">
        <w:rPr>
          <w:rStyle w:val="CharStyle23"/>
          <w:rFonts w:asciiTheme="minorBidi" w:hAnsiTheme="minorBidi" w:cstheme="minorBidi"/>
        </w:rPr>
        <w:t xml:space="preserve">L’infection par </w:t>
      </w:r>
      <w:r w:rsidRPr="00537EDB">
        <w:rPr>
          <w:rStyle w:val="CharStyle23"/>
          <w:rFonts w:asciiTheme="minorBidi" w:hAnsiTheme="minorBidi" w:cstheme="minorBidi"/>
          <w:lang w:eastAsia="en-US" w:bidi="en-US"/>
        </w:rPr>
        <w:t xml:space="preserve">Brucella </w:t>
      </w:r>
      <w:r w:rsidRPr="00537EDB">
        <w:rPr>
          <w:rStyle w:val="CharStyle23"/>
          <w:rFonts w:asciiTheme="minorBidi" w:hAnsiTheme="minorBidi" w:cstheme="minorBidi"/>
        </w:rPr>
        <w:t xml:space="preserve">— fièvre ondulante, fièvre de </w:t>
      </w:r>
      <w:proofErr w:type="spellStart"/>
      <w:r w:rsidRPr="00537EDB">
        <w:rPr>
          <w:rStyle w:val="CharStyle23"/>
          <w:rFonts w:asciiTheme="minorBidi" w:hAnsiTheme="minorBidi" w:cstheme="minorBidi"/>
        </w:rPr>
        <w:t>Mâlte</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mélltea</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coccie</w:t>
      </w:r>
      <w:proofErr w:type="spellEnd"/>
      <w:r w:rsidRPr="00537EDB">
        <w:rPr>
          <w:rStyle w:val="CharStyle23"/>
          <w:rFonts w:asciiTheme="minorBidi" w:hAnsiTheme="minorBidi" w:cstheme="minorBidi"/>
        </w:rPr>
        <w:t xml:space="preserve"> — est une « maladie » transmise à l'homme par la chèvre, la brebis, la vache et leurs mâles.</w:t>
      </w:r>
    </w:p>
    <w:p w14:paraId="10501ED2" w14:textId="77777777" w:rsidR="00B65640" w:rsidRPr="00537EDB" w:rsidRDefault="00000000">
      <w:pPr>
        <w:pStyle w:val="Style22"/>
        <w:spacing w:after="60" w:line="223" w:lineRule="auto"/>
        <w:ind w:left="720"/>
        <w:jc w:val="both"/>
        <w:rPr>
          <w:rFonts w:asciiTheme="minorBidi" w:hAnsiTheme="minorBidi" w:cstheme="minorBidi"/>
        </w:rPr>
      </w:pPr>
      <w:r w:rsidRPr="00537EDB">
        <w:rPr>
          <w:rStyle w:val="CharStyle23"/>
          <w:rFonts w:asciiTheme="minorBidi" w:hAnsiTheme="minorBidi" w:cstheme="minorBidi"/>
        </w:rPr>
        <w:t xml:space="preserve">Mais un » accident » peut ouvrir la porte à l’infection : par exemple, le boucher en se piquant avec un débris d'os provenant d'une bête infectée par </w:t>
      </w:r>
      <w:proofErr w:type="spellStart"/>
      <w:r w:rsidRPr="00537EDB">
        <w:rPr>
          <w:rStyle w:val="CharStyle23"/>
          <w:rFonts w:asciiTheme="minorBidi" w:hAnsiTheme="minorBidi" w:cstheme="minorBidi"/>
          <w:lang w:eastAsia="en-US" w:bidi="en-US"/>
        </w:rPr>
        <w:t>micrococcus</w:t>
      </w:r>
      <w:proofErr w:type="spellEnd"/>
      <w:r w:rsidRPr="00537EDB">
        <w:rPr>
          <w:rStyle w:val="CharStyle23"/>
          <w:rFonts w:asciiTheme="minorBidi" w:hAnsiTheme="minorBidi" w:cstheme="minorBidi"/>
          <w:lang w:eastAsia="en-US" w:bidi="en-US"/>
        </w:rPr>
        <w:t xml:space="preserve"> </w:t>
      </w:r>
      <w:proofErr w:type="spellStart"/>
      <w:r w:rsidRPr="00537EDB">
        <w:rPr>
          <w:rStyle w:val="CharStyle23"/>
          <w:rFonts w:asciiTheme="minorBidi" w:hAnsiTheme="minorBidi" w:cstheme="minorBidi"/>
        </w:rPr>
        <w:t>melitensis</w:t>
      </w:r>
      <w:proofErr w:type="spellEnd"/>
      <w:r w:rsidRPr="00537EDB">
        <w:rPr>
          <w:rStyle w:val="CharStyle23"/>
          <w:rFonts w:asciiTheme="minorBidi" w:hAnsiTheme="minorBidi" w:cstheme="minorBidi"/>
        </w:rPr>
        <w:t xml:space="preserve"> Bruce, </w:t>
      </w:r>
      <w:proofErr w:type="spellStart"/>
      <w:r w:rsidRPr="00537EDB">
        <w:rPr>
          <w:rStyle w:val="CharStyle23"/>
          <w:rFonts w:asciiTheme="minorBidi" w:hAnsiTheme="minorBidi" w:cstheme="minorBidi"/>
          <w:lang w:eastAsia="en-US" w:bidi="en-US"/>
        </w:rPr>
        <w:t>bacillus</w:t>
      </w:r>
      <w:proofErr w:type="spellEnd"/>
      <w:r w:rsidRPr="00537EDB">
        <w:rPr>
          <w:rStyle w:val="CharStyle23"/>
          <w:rFonts w:asciiTheme="minorBidi" w:hAnsiTheme="minorBidi" w:cstheme="minorBidi"/>
          <w:lang w:eastAsia="en-US" w:bidi="en-US"/>
        </w:rPr>
        <w:t xml:space="preserve"> </w:t>
      </w:r>
      <w:proofErr w:type="spellStart"/>
      <w:r w:rsidRPr="00537EDB">
        <w:rPr>
          <w:rStyle w:val="CharStyle23"/>
          <w:rFonts w:asciiTheme="minorBidi" w:hAnsiTheme="minorBidi" w:cstheme="minorBidi"/>
          <w:lang w:eastAsia="en-US" w:bidi="en-US"/>
        </w:rPr>
        <w:t>abortus</w:t>
      </w:r>
      <w:proofErr w:type="spellEnd"/>
      <w:r w:rsidRPr="00537EDB">
        <w:rPr>
          <w:rStyle w:val="CharStyle23"/>
          <w:rFonts w:asciiTheme="minorBidi" w:hAnsiTheme="minorBidi" w:cstheme="minorBidi"/>
          <w:lang w:eastAsia="en-US" w:bidi="en-US"/>
        </w:rPr>
        <w:t xml:space="preserve"> Bang, </w:t>
      </w:r>
      <w:r w:rsidRPr="00537EDB">
        <w:rPr>
          <w:rStyle w:val="CharStyle23"/>
          <w:rFonts w:asciiTheme="minorBidi" w:hAnsiTheme="minorBidi" w:cstheme="minorBidi"/>
        </w:rPr>
        <w:t>voyant se développer un panaris banal auquel succède la fièvre ondu</w:t>
      </w:r>
      <w:r w:rsidRPr="00537EDB">
        <w:rPr>
          <w:rStyle w:val="CharStyle23"/>
          <w:rFonts w:asciiTheme="minorBidi" w:hAnsiTheme="minorBidi" w:cstheme="minorBidi"/>
        </w:rPr>
        <w:softHyphen/>
        <w:t>lante.</w:t>
      </w:r>
    </w:p>
    <w:p w14:paraId="6CBB1955" w14:textId="77777777" w:rsidR="00B65640" w:rsidRPr="00537EDB" w:rsidRDefault="00000000">
      <w:pPr>
        <w:pStyle w:val="Style22"/>
        <w:spacing w:after="60" w:line="226" w:lineRule="auto"/>
        <w:ind w:left="720"/>
        <w:jc w:val="both"/>
        <w:rPr>
          <w:rFonts w:asciiTheme="minorBidi" w:hAnsiTheme="minorBidi" w:cstheme="minorBidi"/>
        </w:rPr>
      </w:pPr>
      <w:r w:rsidRPr="00537EDB">
        <w:rPr>
          <w:rStyle w:val="CharStyle23"/>
          <w:rFonts w:asciiTheme="minorBidi" w:hAnsiTheme="minorBidi" w:cstheme="minorBidi"/>
        </w:rPr>
        <w:t>Lorsque l'infection survient, par exemple, chez un vacher qui se contamine en nettoyant l'écurie où se trouvent des bêtes atteintes de brucellose, il y a maladie professionnelle également à prendre en charge à ce titre par la Sécurité Sociale (Cf, Maladies professionnelles, ci- après).</w:t>
      </w:r>
    </w:p>
    <w:p w14:paraId="60C7B0D0" w14:textId="77777777" w:rsidR="00B65640" w:rsidRPr="00537EDB" w:rsidRDefault="00000000">
      <w:pPr>
        <w:pStyle w:val="Style22"/>
        <w:spacing w:after="100" w:line="226" w:lineRule="auto"/>
        <w:ind w:left="720"/>
        <w:jc w:val="both"/>
        <w:rPr>
          <w:rFonts w:asciiTheme="minorBidi" w:hAnsiTheme="minorBidi" w:cstheme="minorBidi"/>
        </w:rPr>
        <w:sectPr w:rsidR="00B65640" w:rsidRPr="00537EDB">
          <w:headerReference w:type="even" r:id="rId835"/>
          <w:headerReference w:type="default" r:id="rId836"/>
          <w:footerReference w:type="even" r:id="rId837"/>
          <w:footerReference w:type="default" r:id="rId838"/>
          <w:pgSz w:w="11967" w:h="16893"/>
          <w:pgMar w:top="1405" w:right="2414" w:bottom="1633" w:left="1274" w:header="0" w:footer="3" w:gutter="0"/>
          <w:pgNumType w:start="367"/>
          <w:cols w:space="720"/>
          <w:noEndnote/>
          <w:docGrid w:linePitch="360"/>
        </w:sectPr>
      </w:pPr>
      <w:r w:rsidRPr="00537EDB">
        <w:rPr>
          <w:rStyle w:val="CharStyle23"/>
          <w:rFonts w:asciiTheme="minorBidi" w:hAnsiTheme="minorBidi" w:cstheme="minorBidi"/>
        </w:rPr>
        <w:t>Évoluant sans complications, les brucelloses entraînent une incapacité temporaire de plus ou moins longue durée, puis le travail peut être repris, interrompu par des rechutes plus ou moins fréquentes, plus ou moins longues. Finalement, guérison sans I.P.P.</w:t>
      </w:r>
    </w:p>
    <w:p w14:paraId="3D6038C7" w14:textId="287C37E7" w:rsidR="00B65640" w:rsidRPr="00537EDB" w:rsidRDefault="00000000" w:rsidP="008E4496">
      <w:pPr>
        <w:pStyle w:val="Style8"/>
        <w:keepNext/>
        <w:keepLines/>
        <w:spacing w:after="320"/>
        <w:ind w:left="3820"/>
        <w:rPr>
          <w:rFonts w:asciiTheme="minorBidi" w:hAnsiTheme="minorBidi" w:cstheme="minorBidi"/>
        </w:rPr>
      </w:pPr>
      <w:bookmarkStart w:id="372" w:name="bookmark849"/>
      <w:r w:rsidRPr="00537EDB">
        <w:rPr>
          <w:rStyle w:val="CharStyle9"/>
          <w:rFonts w:asciiTheme="minorBidi" w:hAnsiTheme="minorBidi" w:cstheme="minorBidi"/>
          <w:b/>
          <w:bCs/>
        </w:rPr>
        <w:lastRenderedPageBreak/>
        <w:t>OSTÉOMYÉLITE</w:t>
      </w:r>
      <w:bookmarkEnd w:id="372"/>
    </w:p>
    <w:p w14:paraId="2F6F0DE0" w14:textId="0968E560" w:rsidR="00B65640" w:rsidRPr="00537EDB" w:rsidRDefault="00000000">
      <w:pPr>
        <w:pStyle w:val="Style39"/>
        <w:tabs>
          <w:tab w:val="right" w:leader="dot" w:pos="8379"/>
          <w:tab w:val="left" w:pos="8579"/>
        </w:tabs>
        <w:spacing w:after="60" w:line="230" w:lineRule="auto"/>
        <w:ind w:left="1320" w:hanging="220"/>
        <w:jc w:val="both"/>
        <w:rPr>
          <w:rFonts w:asciiTheme="minorBidi" w:hAnsiTheme="minorBidi" w:cstheme="minorBidi"/>
          <w:sz w:val="24"/>
          <w:szCs w:val="24"/>
        </w:rPr>
      </w:pPr>
      <w:r w:rsidRPr="00537EDB">
        <w:rPr>
          <w:rFonts w:asciiTheme="minorBidi" w:hAnsiTheme="minorBidi" w:cstheme="minorBidi"/>
        </w:rPr>
        <w:fldChar w:fldCharType="begin"/>
      </w:r>
      <w:r w:rsidRPr="00537EDB">
        <w:rPr>
          <w:rFonts w:asciiTheme="minorBidi" w:hAnsiTheme="minorBidi" w:cstheme="minorBidi"/>
        </w:rPr>
        <w:instrText xml:space="preserve"> TOC \o "1-5" \h \z </w:instrText>
      </w:r>
      <w:r w:rsidRPr="00537EDB">
        <w:rPr>
          <w:rFonts w:asciiTheme="minorBidi" w:hAnsiTheme="minorBidi" w:cstheme="minorBidi"/>
        </w:rPr>
        <w:fldChar w:fldCharType="separate"/>
      </w:r>
      <w:r w:rsidRPr="00537EDB">
        <w:rPr>
          <w:rStyle w:val="CharStyle40"/>
          <w:rFonts w:asciiTheme="minorBidi" w:hAnsiTheme="minorBidi" w:cstheme="minorBidi"/>
          <w:sz w:val="24"/>
          <w:szCs w:val="24"/>
        </w:rPr>
        <w:t>Fistule persistante unique</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sz w:val="24"/>
          <w:szCs w:val="24"/>
          <w:lang w:eastAsia="en-US" w:bidi="en-US"/>
        </w:rPr>
        <w:t>10</w:t>
      </w:r>
      <w:r w:rsidR="008E4496">
        <w:rPr>
          <w:rStyle w:val="CharStyle40"/>
          <w:rFonts w:asciiTheme="minorBidi" w:hAnsiTheme="minorBidi" w:cstheme="minorBidi"/>
          <w:sz w:val="24"/>
          <w:szCs w:val="24"/>
          <w:lang w:eastAsia="en-US" w:bidi="en-US"/>
        </w:rPr>
        <w:t xml:space="preserve"> </w:t>
      </w:r>
      <w:r w:rsidRPr="00537EDB">
        <w:rPr>
          <w:rStyle w:val="CharStyle40"/>
          <w:rFonts w:asciiTheme="minorBidi" w:hAnsiTheme="minorBidi" w:cstheme="minorBidi"/>
          <w:sz w:val="24"/>
          <w:szCs w:val="24"/>
        </w:rPr>
        <w:t xml:space="preserve">à </w:t>
      </w:r>
      <w:r w:rsidRPr="00537EDB">
        <w:rPr>
          <w:rStyle w:val="CharStyle40"/>
          <w:rFonts w:asciiTheme="minorBidi" w:hAnsiTheme="minorBidi" w:cstheme="minorBidi"/>
          <w:sz w:val="24"/>
          <w:szCs w:val="24"/>
          <w:lang w:eastAsia="en-US" w:bidi="en-US"/>
        </w:rPr>
        <w:t>15</w:t>
      </w:r>
    </w:p>
    <w:p w14:paraId="52740D36" w14:textId="27D042CF" w:rsidR="00B65640" w:rsidRPr="00537EDB" w:rsidRDefault="00000000">
      <w:pPr>
        <w:pStyle w:val="Style39"/>
        <w:tabs>
          <w:tab w:val="right" w:leader="dot" w:pos="8379"/>
          <w:tab w:val="right" w:pos="9006"/>
        </w:tabs>
        <w:spacing w:after="60" w:line="230" w:lineRule="auto"/>
        <w:ind w:left="1320" w:hanging="220"/>
        <w:jc w:val="both"/>
        <w:rPr>
          <w:rFonts w:asciiTheme="minorBidi" w:hAnsiTheme="minorBidi" w:cstheme="minorBidi"/>
          <w:sz w:val="24"/>
          <w:szCs w:val="24"/>
        </w:rPr>
      </w:pPr>
      <w:r w:rsidRPr="00537EDB">
        <w:rPr>
          <w:rStyle w:val="CharStyle40"/>
          <w:rFonts w:asciiTheme="minorBidi" w:hAnsiTheme="minorBidi" w:cstheme="minorBidi"/>
          <w:sz w:val="24"/>
          <w:szCs w:val="24"/>
        </w:rPr>
        <w:t>Fistule persistante multiple, rebelle à des inter</w:t>
      </w:r>
      <w:r w:rsidRPr="00537EDB">
        <w:rPr>
          <w:rStyle w:val="CharStyle40"/>
          <w:rFonts w:asciiTheme="minorBidi" w:hAnsiTheme="minorBidi" w:cstheme="minorBidi"/>
          <w:sz w:val="24"/>
          <w:szCs w:val="24"/>
        </w:rPr>
        <w:softHyphen/>
        <w:t>ventions répétées, avec os volumineux et irré</w:t>
      </w:r>
      <w:r w:rsidRPr="00537EDB">
        <w:rPr>
          <w:rStyle w:val="CharStyle40"/>
          <w:rFonts w:asciiTheme="minorBidi" w:hAnsiTheme="minorBidi" w:cstheme="minorBidi"/>
          <w:sz w:val="24"/>
          <w:szCs w:val="24"/>
        </w:rPr>
        <w:softHyphen/>
        <w:t>gulier</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sz w:val="24"/>
          <w:szCs w:val="24"/>
          <w:lang w:eastAsia="en-US" w:bidi="en-US"/>
        </w:rPr>
        <w:t>20</w:t>
      </w:r>
      <w:r w:rsidR="008E4496">
        <w:rPr>
          <w:rStyle w:val="CharStyle40"/>
          <w:rFonts w:asciiTheme="minorBidi" w:hAnsiTheme="minorBidi" w:cstheme="minorBidi"/>
          <w:sz w:val="24"/>
          <w:szCs w:val="24"/>
          <w:lang w:eastAsia="en-US" w:bidi="en-US"/>
        </w:rPr>
        <w:t xml:space="preserve"> </w:t>
      </w:r>
      <w:r w:rsidRPr="00537EDB">
        <w:rPr>
          <w:rStyle w:val="CharStyle40"/>
          <w:rFonts w:asciiTheme="minorBidi" w:hAnsiTheme="minorBidi" w:cstheme="minorBidi"/>
          <w:sz w:val="24"/>
          <w:szCs w:val="24"/>
        </w:rPr>
        <w:t xml:space="preserve">à </w:t>
      </w:r>
      <w:r w:rsidRPr="00537EDB">
        <w:rPr>
          <w:rStyle w:val="CharStyle40"/>
          <w:rFonts w:asciiTheme="minorBidi" w:hAnsiTheme="minorBidi" w:cstheme="minorBidi"/>
          <w:sz w:val="24"/>
          <w:szCs w:val="24"/>
          <w:lang w:eastAsia="en-US" w:bidi="en-US"/>
        </w:rPr>
        <w:t>50</w:t>
      </w:r>
    </w:p>
    <w:p w14:paraId="492BAB5B" w14:textId="77777777" w:rsidR="00B65640" w:rsidRPr="00537EDB" w:rsidRDefault="00000000">
      <w:pPr>
        <w:pStyle w:val="Style39"/>
        <w:spacing w:after="60" w:line="228" w:lineRule="auto"/>
        <w:ind w:left="1320" w:hanging="220"/>
        <w:jc w:val="both"/>
        <w:rPr>
          <w:rFonts w:asciiTheme="minorBidi" w:hAnsiTheme="minorBidi" w:cstheme="minorBidi"/>
          <w:sz w:val="24"/>
          <w:szCs w:val="24"/>
        </w:rPr>
      </w:pPr>
      <w:r w:rsidRPr="00537EDB">
        <w:rPr>
          <w:rStyle w:val="CharStyle40"/>
          <w:rFonts w:asciiTheme="minorBidi" w:hAnsiTheme="minorBidi" w:cstheme="minorBidi"/>
          <w:sz w:val="24"/>
          <w:szCs w:val="24"/>
        </w:rPr>
        <w:t>Ostéomyélite aiguë des adolescents (exception</w:t>
      </w:r>
      <w:r w:rsidRPr="00537EDB">
        <w:rPr>
          <w:rStyle w:val="CharStyle40"/>
          <w:rFonts w:asciiTheme="minorBidi" w:hAnsiTheme="minorBidi" w:cstheme="minorBidi"/>
          <w:sz w:val="24"/>
          <w:szCs w:val="24"/>
        </w:rPr>
        <w:softHyphen/>
        <w:t>nellement traumatique),</w:t>
      </w:r>
    </w:p>
    <w:p w14:paraId="2B599AA0" w14:textId="3D5C118E" w:rsidR="00B65640" w:rsidRPr="00537EDB" w:rsidRDefault="00000000">
      <w:pPr>
        <w:pStyle w:val="Style39"/>
        <w:tabs>
          <w:tab w:val="right" w:leader="dot" w:pos="8379"/>
          <w:tab w:val="right" w:pos="9006"/>
        </w:tabs>
        <w:spacing w:after="680" w:line="228" w:lineRule="auto"/>
        <w:ind w:left="1320" w:hanging="220"/>
        <w:jc w:val="both"/>
        <w:rPr>
          <w:rFonts w:asciiTheme="minorBidi" w:hAnsiTheme="minorBidi" w:cstheme="minorBidi"/>
          <w:sz w:val="24"/>
          <w:szCs w:val="24"/>
        </w:rPr>
      </w:pPr>
      <w:r w:rsidRPr="00537EDB">
        <w:rPr>
          <w:rStyle w:val="CharStyle40"/>
          <w:rFonts w:asciiTheme="minorBidi" w:hAnsiTheme="minorBidi" w:cstheme="minorBidi"/>
          <w:sz w:val="24"/>
          <w:szCs w:val="24"/>
        </w:rPr>
        <w:t>Cicatrisation, mais persistance d'un os volumi</w:t>
      </w:r>
      <w:r w:rsidRPr="00537EDB">
        <w:rPr>
          <w:rStyle w:val="CharStyle40"/>
          <w:rFonts w:asciiTheme="minorBidi" w:hAnsiTheme="minorBidi" w:cstheme="minorBidi"/>
          <w:sz w:val="24"/>
          <w:szCs w:val="24"/>
        </w:rPr>
        <w:softHyphen/>
        <w:t>neux, irrégulier, douloureux par place</w:t>
      </w:r>
      <w:r w:rsidRPr="00537EDB">
        <w:rPr>
          <w:rStyle w:val="CharStyle40"/>
          <w:rFonts w:asciiTheme="minorBidi" w:hAnsiTheme="minorBidi" w:cstheme="minorBidi"/>
          <w:sz w:val="24"/>
          <w:szCs w:val="24"/>
        </w:rPr>
        <w:tab/>
        <w:t xml:space="preserve"> </w:t>
      </w:r>
      <w:r w:rsidRPr="00537EDB">
        <w:rPr>
          <w:rStyle w:val="CharStyle40"/>
          <w:rFonts w:asciiTheme="minorBidi" w:hAnsiTheme="minorBidi" w:cstheme="minorBidi"/>
          <w:sz w:val="24"/>
          <w:szCs w:val="24"/>
          <w:lang w:eastAsia="en-US" w:bidi="en-US"/>
        </w:rPr>
        <w:t>5</w:t>
      </w:r>
      <w:r w:rsidR="008E4496">
        <w:rPr>
          <w:rStyle w:val="CharStyle40"/>
          <w:rFonts w:asciiTheme="minorBidi" w:hAnsiTheme="minorBidi" w:cstheme="minorBidi"/>
          <w:sz w:val="24"/>
          <w:szCs w:val="24"/>
          <w:lang w:eastAsia="en-US" w:bidi="en-US"/>
        </w:rPr>
        <w:t xml:space="preserve"> </w:t>
      </w:r>
      <w:r w:rsidRPr="00537EDB">
        <w:rPr>
          <w:rStyle w:val="CharStyle40"/>
          <w:rFonts w:asciiTheme="minorBidi" w:hAnsiTheme="minorBidi" w:cstheme="minorBidi"/>
          <w:sz w:val="24"/>
          <w:szCs w:val="24"/>
        </w:rPr>
        <w:t xml:space="preserve">à </w:t>
      </w:r>
      <w:r w:rsidRPr="00537EDB">
        <w:rPr>
          <w:rStyle w:val="CharStyle40"/>
          <w:rFonts w:asciiTheme="minorBidi" w:hAnsiTheme="minorBidi" w:cstheme="minorBidi"/>
          <w:sz w:val="24"/>
          <w:szCs w:val="24"/>
          <w:lang w:eastAsia="en-US" w:bidi="en-US"/>
        </w:rPr>
        <w:t>10</w:t>
      </w:r>
      <w:r w:rsidRPr="00537EDB">
        <w:rPr>
          <w:rFonts w:asciiTheme="minorBidi" w:hAnsiTheme="minorBidi" w:cstheme="minorBidi"/>
        </w:rPr>
        <w:fldChar w:fldCharType="end"/>
      </w:r>
    </w:p>
    <w:p w14:paraId="278DBA6D" w14:textId="77777777" w:rsidR="00B65640" w:rsidRPr="00537EDB" w:rsidRDefault="00000000">
      <w:pPr>
        <w:pStyle w:val="Style8"/>
        <w:keepNext/>
        <w:keepLines/>
        <w:spacing w:after="320"/>
        <w:ind w:left="4380"/>
        <w:rPr>
          <w:rFonts w:asciiTheme="minorBidi" w:hAnsiTheme="minorBidi" w:cstheme="minorBidi"/>
        </w:rPr>
      </w:pPr>
      <w:bookmarkStart w:id="373" w:name="bookmark853"/>
      <w:r w:rsidRPr="00537EDB">
        <w:rPr>
          <w:rStyle w:val="CharStyle9"/>
          <w:rFonts w:asciiTheme="minorBidi" w:hAnsiTheme="minorBidi" w:cstheme="minorBidi"/>
          <w:b/>
          <w:bCs/>
        </w:rPr>
        <w:t>SYPHILIS</w:t>
      </w:r>
      <w:bookmarkEnd w:id="373"/>
    </w:p>
    <w:p w14:paraId="0335BA53" w14:textId="53DD5F5C" w:rsidR="00B65640" w:rsidRPr="00537EDB" w:rsidRDefault="00B65640">
      <w:pPr>
        <w:pStyle w:val="Style66"/>
        <w:keepNext/>
        <w:keepLines/>
        <w:spacing w:after="320" w:line="230" w:lineRule="auto"/>
        <w:ind w:left="1100" w:firstLine="0"/>
        <w:rPr>
          <w:rFonts w:asciiTheme="minorBidi" w:hAnsiTheme="minorBidi" w:cstheme="minorBidi"/>
        </w:rPr>
      </w:pPr>
    </w:p>
    <w:p w14:paraId="3F39A3A5" w14:textId="77777777" w:rsidR="00B65640" w:rsidRPr="00537EDB" w:rsidRDefault="00000000">
      <w:pPr>
        <w:pStyle w:val="Style22"/>
        <w:numPr>
          <w:ilvl w:val="0"/>
          <w:numId w:val="176"/>
        </w:numPr>
        <w:tabs>
          <w:tab w:val="left" w:pos="1583"/>
        </w:tabs>
        <w:spacing w:after="60" w:line="230" w:lineRule="auto"/>
        <w:ind w:left="1320" w:hanging="220"/>
        <w:jc w:val="both"/>
        <w:rPr>
          <w:rFonts w:asciiTheme="minorBidi" w:hAnsiTheme="minorBidi" w:cstheme="minorBidi"/>
          <w:sz w:val="24"/>
          <w:szCs w:val="24"/>
        </w:rPr>
      </w:pPr>
      <w:r w:rsidRPr="00537EDB">
        <w:rPr>
          <w:rStyle w:val="CharStyle23"/>
          <w:rFonts w:asciiTheme="minorBidi" w:hAnsiTheme="minorBidi" w:cstheme="minorBidi"/>
          <w:sz w:val="24"/>
          <w:szCs w:val="24"/>
        </w:rPr>
        <w:t>— Dans les cas exceptionnels où l'inoculation syphilitique pourra être considérée comme un accident du travail, la période d'incapacité tem</w:t>
      </w:r>
      <w:r w:rsidRPr="00537EDB">
        <w:rPr>
          <w:rStyle w:val="CharStyle23"/>
          <w:rFonts w:asciiTheme="minorBidi" w:hAnsiTheme="minorBidi" w:cstheme="minorBidi"/>
          <w:sz w:val="24"/>
          <w:szCs w:val="24"/>
        </w:rPr>
        <w:softHyphen/>
        <w:t>poraire répondra à la période contagieuse initiale pendant laquelle le traitement dît « de blanchi</w:t>
      </w:r>
      <w:r w:rsidRPr="00537EDB">
        <w:rPr>
          <w:rStyle w:val="CharStyle23"/>
          <w:rFonts w:asciiTheme="minorBidi" w:hAnsiTheme="minorBidi" w:cstheme="minorBidi"/>
          <w:sz w:val="24"/>
          <w:szCs w:val="24"/>
        </w:rPr>
        <w:softHyphen/>
        <w:t>ment » a été suivi.</w:t>
      </w:r>
    </w:p>
    <w:p w14:paraId="2147D234" w14:textId="6057F713" w:rsidR="00B65640" w:rsidRPr="00537EDB" w:rsidRDefault="00000000">
      <w:pPr>
        <w:pStyle w:val="Style22"/>
        <w:tabs>
          <w:tab w:val="left" w:leader="dot" w:pos="7686"/>
        </w:tabs>
        <w:spacing w:after="60" w:line="230" w:lineRule="auto"/>
        <w:ind w:left="1320" w:firstLine="20"/>
        <w:jc w:val="both"/>
        <w:rPr>
          <w:rFonts w:asciiTheme="minorBidi" w:hAnsiTheme="minorBidi" w:cstheme="minorBidi"/>
          <w:sz w:val="24"/>
          <w:szCs w:val="24"/>
        </w:rPr>
      </w:pPr>
      <w:r w:rsidRPr="00537EDB">
        <w:rPr>
          <w:rStyle w:val="CharStyle23"/>
          <w:rFonts w:asciiTheme="minorBidi" w:hAnsiTheme="minorBidi" w:cstheme="minorBidi"/>
          <w:sz w:val="24"/>
          <w:szCs w:val="24"/>
        </w:rPr>
        <w:t>Le taux d'invalidité permanente partielle devra être évalué en tenant compte de l'âge et de l'état de santé antérieur du sujet plus ou moins ca</w:t>
      </w:r>
      <w:r w:rsidRPr="00537EDB">
        <w:rPr>
          <w:rStyle w:val="CharStyle23"/>
          <w:rFonts w:asciiTheme="minorBidi" w:hAnsiTheme="minorBidi" w:cstheme="minorBidi"/>
          <w:sz w:val="24"/>
          <w:szCs w:val="24"/>
        </w:rPr>
        <w:softHyphen/>
        <w:t>pable de supporter dans l’avenir un traitement actif</w:t>
      </w:r>
      <w:r w:rsidR="00886E06">
        <w:rPr>
          <w:rStyle w:val="CharStyle23"/>
          <w:rFonts w:asciiTheme="minorBidi" w:hAnsiTheme="minorBidi" w:cstheme="minorBidi"/>
          <w:sz w:val="24"/>
          <w:szCs w:val="24"/>
        </w:rPr>
        <w:t xml:space="preserve">         10 a 30</w:t>
      </w:r>
    </w:p>
    <w:p w14:paraId="5B57D687" w14:textId="77777777" w:rsidR="00B65640" w:rsidRPr="00537EDB" w:rsidRDefault="00000000">
      <w:pPr>
        <w:pStyle w:val="Style22"/>
        <w:numPr>
          <w:ilvl w:val="0"/>
          <w:numId w:val="176"/>
        </w:numPr>
        <w:tabs>
          <w:tab w:val="left" w:pos="1527"/>
        </w:tabs>
        <w:spacing w:after="200" w:line="233" w:lineRule="auto"/>
        <w:ind w:left="1320" w:hanging="220"/>
        <w:jc w:val="both"/>
        <w:rPr>
          <w:rFonts w:asciiTheme="minorBidi" w:hAnsiTheme="minorBidi" w:cstheme="minorBidi"/>
          <w:sz w:val="24"/>
          <w:szCs w:val="24"/>
        </w:rPr>
        <w:sectPr w:rsidR="00B65640" w:rsidRPr="00537EDB">
          <w:headerReference w:type="even" r:id="rId839"/>
          <w:headerReference w:type="default" r:id="rId840"/>
          <w:footerReference w:type="even" r:id="rId841"/>
          <w:footerReference w:type="default" r:id="rId842"/>
          <w:pgSz w:w="11967" w:h="16893"/>
          <w:pgMar w:top="1405" w:right="2414" w:bottom="1633" w:left="1274" w:header="0" w:footer="1205" w:gutter="0"/>
          <w:pgNumType w:start="366"/>
          <w:cols w:space="720"/>
          <w:noEndnote/>
          <w:docGrid w:linePitch="360"/>
        </w:sectPr>
      </w:pPr>
      <w:r w:rsidRPr="00537EDB">
        <w:rPr>
          <w:rStyle w:val="CharStyle23"/>
          <w:rFonts w:asciiTheme="minorBidi" w:hAnsiTheme="minorBidi" w:cstheme="minorBidi"/>
          <w:sz w:val="24"/>
          <w:szCs w:val="24"/>
        </w:rPr>
        <w:t>— Réveil d’accidents syphilitiques tertiaires à l'occasion de traumatismes (gommes, etc.).</w:t>
      </w:r>
    </w:p>
    <w:p w14:paraId="53CDD760" w14:textId="79E7714C" w:rsidR="00B65640" w:rsidRPr="00537EDB" w:rsidRDefault="00000000">
      <w:pPr>
        <w:pStyle w:val="Style22"/>
        <w:spacing w:line="221" w:lineRule="auto"/>
        <w:ind w:left="760"/>
        <w:jc w:val="both"/>
        <w:rPr>
          <w:rFonts w:asciiTheme="minorBidi" w:hAnsiTheme="minorBidi" w:cstheme="minorBidi"/>
        </w:rPr>
      </w:pPr>
      <w:r w:rsidRPr="00537EDB">
        <w:rPr>
          <w:rStyle w:val="CharStyle23"/>
          <w:rFonts w:asciiTheme="minorBidi" w:hAnsiTheme="minorBidi" w:cstheme="minorBidi"/>
        </w:rPr>
        <w:lastRenderedPageBreak/>
        <w:t xml:space="preserve">Les complications des </w:t>
      </w:r>
      <w:r w:rsidR="00886E06" w:rsidRPr="00537EDB">
        <w:rPr>
          <w:rStyle w:val="CharStyle23"/>
          <w:rFonts w:asciiTheme="minorBidi" w:hAnsiTheme="minorBidi" w:cstheme="minorBidi"/>
        </w:rPr>
        <w:t>brucelloses</w:t>
      </w:r>
      <w:r w:rsidRPr="00537EDB">
        <w:rPr>
          <w:rStyle w:val="CharStyle23"/>
          <w:rFonts w:asciiTheme="minorBidi" w:hAnsiTheme="minorBidi" w:cstheme="minorBidi"/>
        </w:rPr>
        <w:t xml:space="preserve"> peuvent entraîner une incapacité permanente partielle par lésions vertébrales (spondylite), par </w:t>
      </w:r>
      <w:r w:rsidRPr="00537EDB">
        <w:rPr>
          <w:rStyle w:val="CharStyle23"/>
          <w:rFonts w:asciiTheme="minorBidi" w:hAnsiTheme="minorBidi" w:cstheme="minorBidi"/>
          <w:lang w:eastAsia="en-US" w:bidi="en-US"/>
        </w:rPr>
        <w:t>arthro</w:t>
      </w:r>
      <w:r w:rsidRPr="00537EDB">
        <w:rPr>
          <w:rStyle w:val="CharStyle23"/>
          <w:rFonts w:asciiTheme="minorBidi" w:hAnsiTheme="minorBidi" w:cstheme="minorBidi"/>
          <w:lang w:eastAsia="en-US" w:bidi="en-US"/>
        </w:rPr>
        <w:softHyphen/>
        <w:t xml:space="preserve">pathies </w:t>
      </w:r>
      <w:r w:rsidRPr="00537EDB">
        <w:rPr>
          <w:rStyle w:val="CharStyle23"/>
          <w:rFonts w:asciiTheme="minorBidi" w:hAnsiTheme="minorBidi" w:cstheme="minorBidi"/>
        </w:rPr>
        <w:t xml:space="preserve">variées, par </w:t>
      </w:r>
      <w:r w:rsidR="00886E06" w:rsidRPr="00537EDB">
        <w:rPr>
          <w:rStyle w:val="CharStyle23"/>
          <w:rFonts w:asciiTheme="minorBidi" w:hAnsiTheme="minorBidi" w:cstheme="minorBidi"/>
        </w:rPr>
        <w:t>phléb</w:t>
      </w:r>
      <w:r w:rsidR="00886E06">
        <w:rPr>
          <w:rStyle w:val="CharStyle23"/>
          <w:rFonts w:asciiTheme="minorBidi" w:hAnsiTheme="minorBidi" w:cstheme="minorBidi"/>
        </w:rPr>
        <w:t>i</w:t>
      </w:r>
      <w:r w:rsidR="00886E06" w:rsidRPr="00537EDB">
        <w:rPr>
          <w:rStyle w:val="CharStyle23"/>
          <w:rFonts w:asciiTheme="minorBidi" w:hAnsiTheme="minorBidi" w:cstheme="minorBidi"/>
        </w:rPr>
        <w:t>te</w:t>
      </w:r>
      <w:r w:rsidRPr="00537EDB">
        <w:rPr>
          <w:rStyle w:val="CharStyle23"/>
          <w:rFonts w:asciiTheme="minorBidi" w:hAnsiTheme="minorBidi" w:cstheme="minorBidi"/>
        </w:rPr>
        <w:t>, par névrite (n. circonflexe), par encépha</w:t>
      </w:r>
      <w:r w:rsidRPr="00537EDB">
        <w:rPr>
          <w:rStyle w:val="CharStyle23"/>
          <w:rFonts w:asciiTheme="minorBidi" w:hAnsiTheme="minorBidi" w:cstheme="minorBidi"/>
        </w:rPr>
        <w:softHyphen/>
        <w:t>lite, etc.</w:t>
      </w:r>
    </w:p>
    <w:p w14:paraId="1ACC7204" w14:textId="77777777" w:rsidR="00B65640" w:rsidRPr="00537EDB" w:rsidRDefault="00000000">
      <w:pPr>
        <w:pStyle w:val="Style22"/>
        <w:spacing w:after="500" w:line="218" w:lineRule="auto"/>
        <w:ind w:left="760"/>
        <w:jc w:val="both"/>
        <w:rPr>
          <w:rFonts w:asciiTheme="minorBidi" w:hAnsiTheme="minorBidi" w:cstheme="minorBidi"/>
        </w:rPr>
      </w:pPr>
      <w:r w:rsidRPr="00537EDB">
        <w:rPr>
          <w:rStyle w:val="CharStyle23"/>
          <w:rFonts w:asciiTheme="minorBidi" w:hAnsiTheme="minorBidi" w:cstheme="minorBidi"/>
        </w:rPr>
        <w:t xml:space="preserve">L'évaluation du degré de l’LP.P, répondra à l'invalidité résultant des lésions osseuses, articulaires, nerveuses... plus une surcharge de </w:t>
      </w:r>
      <w:r w:rsidRPr="00537EDB">
        <w:rPr>
          <w:rStyle w:val="CharStyle23"/>
          <w:rFonts w:asciiTheme="minorBidi" w:hAnsiTheme="minorBidi" w:cstheme="minorBidi"/>
          <w:lang w:eastAsia="en-US" w:bidi="en-US"/>
        </w:rPr>
        <w:t xml:space="preserve">20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25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pour l'atteinte de Tétât général par l’infection qui, fixée sur des foyers localisés, pourra rester plusieurs années avant de s'éteindre.</w:t>
      </w:r>
    </w:p>
    <w:p w14:paraId="303ECBC3" w14:textId="77777777" w:rsidR="00B65640" w:rsidRPr="00537EDB" w:rsidRDefault="00000000">
      <w:pPr>
        <w:pStyle w:val="Style8"/>
        <w:keepNext/>
        <w:keepLines/>
        <w:spacing w:after="340"/>
        <w:jc w:val="center"/>
        <w:rPr>
          <w:rFonts w:asciiTheme="minorBidi" w:hAnsiTheme="minorBidi" w:cstheme="minorBidi"/>
        </w:rPr>
      </w:pPr>
      <w:bookmarkStart w:id="374" w:name="bookmark857"/>
      <w:r w:rsidRPr="00537EDB">
        <w:rPr>
          <w:rStyle w:val="CharStyle9"/>
          <w:rFonts w:asciiTheme="minorBidi" w:hAnsiTheme="minorBidi" w:cstheme="minorBidi"/>
          <w:b/>
          <w:bCs/>
        </w:rPr>
        <w:t>OSTÉOMYÉLITE</w:t>
      </w:r>
      <w:bookmarkEnd w:id="374"/>
    </w:p>
    <w:p w14:paraId="741BB62D" w14:textId="77777777" w:rsidR="00B65640" w:rsidRPr="00537EDB" w:rsidRDefault="00000000" w:rsidP="00886E06">
      <w:pPr>
        <w:pStyle w:val="Style22"/>
        <w:spacing w:after="0"/>
        <w:ind w:firstLine="0"/>
        <w:jc w:val="center"/>
        <w:rPr>
          <w:rFonts w:asciiTheme="minorBidi" w:hAnsiTheme="minorBidi" w:cstheme="minorBidi"/>
          <w:sz w:val="24"/>
          <w:szCs w:val="24"/>
        </w:rPr>
      </w:pPr>
      <w:r w:rsidRPr="00537EDB">
        <w:rPr>
          <w:rStyle w:val="CharStyle23"/>
          <w:rFonts w:asciiTheme="minorBidi" w:hAnsiTheme="minorBidi" w:cstheme="minorBidi"/>
          <w:sz w:val="24"/>
          <w:szCs w:val="24"/>
        </w:rPr>
        <w:t>Barème officiel à utiliser sans changement.</w:t>
      </w:r>
    </w:p>
    <w:p w14:paraId="6628E158" w14:textId="77777777" w:rsidR="00B65640" w:rsidRPr="00537EDB" w:rsidRDefault="00000000">
      <w:pPr>
        <w:pStyle w:val="Style8"/>
        <w:keepNext/>
        <w:keepLines/>
        <w:spacing w:after="340"/>
        <w:jc w:val="center"/>
        <w:rPr>
          <w:rFonts w:asciiTheme="minorBidi" w:hAnsiTheme="minorBidi" w:cstheme="minorBidi"/>
        </w:rPr>
      </w:pPr>
      <w:bookmarkStart w:id="375" w:name="bookmark859"/>
      <w:r w:rsidRPr="00537EDB">
        <w:rPr>
          <w:rStyle w:val="CharStyle9"/>
          <w:rFonts w:asciiTheme="minorBidi" w:hAnsiTheme="minorBidi" w:cstheme="minorBidi"/>
          <w:b/>
          <w:bCs/>
        </w:rPr>
        <w:t>SYPHILIS</w:t>
      </w:r>
      <w:bookmarkEnd w:id="375"/>
    </w:p>
    <w:p w14:paraId="4959D6B1" w14:textId="77777777" w:rsidR="00B65640" w:rsidRPr="00537EDB" w:rsidRDefault="00000000">
      <w:pPr>
        <w:pStyle w:val="Style22"/>
        <w:tabs>
          <w:tab w:val="right" w:leader="dot" w:pos="6773"/>
        </w:tabs>
        <w:spacing w:after="240" w:line="230" w:lineRule="auto"/>
        <w:ind w:left="220" w:hanging="220"/>
        <w:jc w:val="both"/>
        <w:rPr>
          <w:rFonts w:asciiTheme="minorBidi" w:hAnsiTheme="minorBidi" w:cstheme="minorBidi"/>
          <w:sz w:val="24"/>
          <w:szCs w:val="24"/>
        </w:rPr>
      </w:pPr>
      <w:r w:rsidRPr="00537EDB">
        <w:rPr>
          <w:rStyle w:val="CharStyle23"/>
          <w:rFonts w:asciiTheme="minorBidi" w:hAnsiTheme="minorBidi" w:cstheme="minorBidi"/>
          <w:sz w:val="24"/>
          <w:szCs w:val="24"/>
        </w:rPr>
        <w:t>Contamination syphilitique au cours du travail (verriers, tapissiers.... cas très discutables) admise comme « accident » — réalité, intensité, siège identique à celui de la lésion, délai normal d'appa</w:t>
      </w:r>
      <w:r w:rsidRPr="00537EDB">
        <w:rPr>
          <w:rStyle w:val="CharStyle23"/>
          <w:rFonts w:asciiTheme="minorBidi" w:hAnsiTheme="minorBidi" w:cstheme="minorBidi"/>
          <w:sz w:val="24"/>
          <w:szCs w:val="24"/>
        </w:rPr>
        <w:softHyphen/>
        <w:t>rition de celle-ci — entraîne, du fait de l’atteinte générale de l’organisme, une incapacité évaluable entre</w:t>
      </w:r>
      <w:r w:rsidRPr="00537EDB">
        <w:rPr>
          <w:rStyle w:val="CharStyle23"/>
          <w:rFonts w:asciiTheme="minorBidi" w:hAnsiTheme="minorBidi" w:cstheme="minorBidi"/>
          <w:sz w:val="24"/>
          <w:szCs w:val="24"/>
        </w:rPr>
        <w:tab/>
        <w:t xml:space="preserve"> </w:t>
      </w:r>
      <w:r w:rsidRPr="00537EDB">
        <w:rPr>
          <w:rStyle w:val="CharStyle23"/>
          <w:rFonts w:asciiTheme="minorBidi" w:hAnsiTheme="minorBidi" w:cstheme="minorBidi"/>
          <w:sz w:val="24"/>
          <w:szCs w:val="24"/>
          <w:lang w:eastAsia="en-US" w:bidi="en-US"/>
        </w:rPr>
        <w:t>20</w:t>
      </w:r>
    </w:p>
    <w:p w14:paraId="168E2975" w14:textId="77777777" w:rsidR="00B65640" w:rsidRPr="00537EDB" w:rsidRDefault="00000000">
      <w:pPr>
        <w:pStyle w:val="Style22"/>
        <w:spacing w:line="218" w:lineRule="auto"/>
        <w:ind w:left="760"/>
        <w:jc w:val="both"/>
        <w:rPr>
          <w:rFonts w:asciiTheme="minorBidi" w:hAnsiTheme="minorBidi" w:cstheme="minorBidi"/>
        </w:rPr>
      </w:pPr>
      <w:r w:rsidRPr="00537EDB">
        <w:rPr>
          <w:rStyle w:val="CharStyle23"/>
          <w:rFonts w:asciiTheme="minorBidi" w:hAnsiTheme="minorBidi" w:cstheme="minorBidi"/>
        </w:rPr>
        <w:t>La jurisprudence indique des chiffres plus élevés, mais antérieurs aux traitements actuels — arsenic, bismuth, pénicilline — qui ont beaucoup réduit la gravité de l’infection.</w:t>
      </w:r>
    </w:p>
    <w:p w14:paraId="66D92938" w14:textId="77777777" w:rsidR="00B65640" w:rsidRPr="00537EDB" w:rsidRDefault="00000000">
      <w:pPr>
        <w:pStyle w:val="Style22"/>
        <w:spacing w:line="223" w:lineRule="auto"/>
        <w:ind w:left="760"/>
        <w:jc w:val="both"/>
        <w:rPr>
          <w:rFonts w:asciiTheme="minorBidi" w:hAnsiTheme="minorBidi" w:cstheme="minorBidi"/>
        </w:rPr>
      </w:pPr>
      <w:r w:rsidRPr="00537EDB">
        <w:rPr>
          <w:rStyle w:val="CharStyle23"/>
          <w:rFonts w:asciiTheme="minorBidi" w:hAnsiTheme="minorBidi" w:cstheme="minorBidi"/>
        </w:rPr>
        <w:t xml:space="preserve">Évaluation révisable, car, dans le délai de trois ans, </w:t>
      </w:r>
      <w:proofErr w:type="spellStart"/>
      <w:r w:rsidRPr="00537EDB">
        <w:rPr>
          <w:rStyle w:val="CharStyle23"/>
          <w:rFonts w:asciiTheme="minorBidi" w:hAnsiTheme="minorBidi" w:cstheme="minorBidi"/>
        </w:rPr>
        <w:t>Ja</w:t>
      </w:r>
      <w:proofErr w:type="spellEnd"/>
      <w:r w:rsidRPr="00537EDB">
        <w:rPr>
          <w:rStyle w:val="CharStyle23"/>
          <w:rFonts w:asciiTheme="minorBidi" w:hAnsiTheme="minorBidi" w:cstheme="minorBidi"/>
        </w:rPr>
        <w:t xml:space="preserve"> syphilis en cause peut être guérie ou au contraire persister et se trouver dès lors considérée comme plus grave. Nécessité d'un examen sérologique lors de la révision.</w:t>
      </w:r>
    </w:p>
    <w:p w14:paraId="340F40A1" w14:textId="3F508CFB" w:rsidR="00B65640" w:rsidRPr="00537EDB" w:rsidRDefault="00000000">
      <w:pPr>
        <w:pStyle w:val="Style22"/>
        <w:spacing w:line="221" w:lineRule="auto"/>
        <w:ind w:left="760"/>
        <w:jc w:val="both"/>
        <w:rPr>
          <w:rFonts w:asciiTheme="minorBidi" w:hAnsiTheme="minorBidi" w:cstheme="minorBidi"/>
        </w:rPr>
      </w:pPr>
      <w:r w:rsidRPr="00537EDB">
        <w:rPr>
          <w:rStyle w:val="CharStyle23"/>
          <w:rFonts w:asciiTheme="minorBidi" w:hAnsiTheme="minorBidi" w:cstheme="minorBidi"/>
        </w:rPr>
        <w:t xml:space="preserve">Séquelles de traumatisme aggravées par syphilis préexistante : Tétât antérieur n'intervient pas (jurisprudence constante) et </w:t>
      </w:r>
      <w:r w:rsidR="00886E06" w:rsidRPr="00537EDB">
        <w:rPr>
          <w:rStyle w:val="CharStyle23"/>
          <w:rFonts w:asciiTheme="minorBidi" w:hAnsiTheme="minorBidi" w:cstheme="minorBidi"/>
          <w:lang w:eastAsia="en-US" w:bidi="en-US"/>
        </w:rPr>
        <w:t>réévaluation</w:t>
      </w:r>
      <w:r w:rsidRPr="00537EDB">
        <w:rPr>
          <w:rStyle w:val="CharStyle23"/>
          <w:rFonts w:asciiTheme="minorBidi" w:hAnsiTheme="minorBidi" w:cstheme="minorBidi"/>
          <w:lang w:eastAsia="en-US" w:bidi="en-US"/>
        </w:rPr>
        <w:t xml:space="preserve"> </w:t>
      </w:r>
      <w:r w:rsidRPr="00537EDB">
        <w:rPr>
          <w:rStyle w:val="CharStyle23"/>
          <w:rFonts w:asciiTheme="minorBidi" w:hAnsiTheme="minorBidi" w:cstheme="minorBidi"/>
        </w:rPr>
        <w:t>de l'incapacité est à faire uniquement d'après les lésions.</w:t>
      </w:r>
    </w:p>
    <w:p w14:paraId="482F40EC" w14:textId="77777777" w:rsidR="00B65640" w:rsidRPr="00537EDB" w:rsidRDefault="00000000">
      <w:pPr>
        <w:pStyle w:val="Style22"/>
        <w:spacing w:after="300" w:line="223" w:lineRule="auto"/>
        <w:ind w:left="760"/>
        <w:jc w:val="both"/>
        <w:rPr>
          <w:rFonts w:asciiTheme="minorBidi" w:hAnsiTheme="minorBidi" w:cstheme="minorBidi"/>
        </w:rPr>
        <w:sectPr w:rsidR="00B65640" w:rsidRPr="00537EDB">
          <w:headerReference w:type="even" r:id="rId843"/>
          <w:headerReference w:type="default" r:id="rId844"/>
          <w:footerReference w:type="even" r:id="rId845"/>
          <w:footerReference w:type="default" r:id="rId846"/>
          <w:pgSz w:w="11909" w:h="16843"/>
          <w:pgMar w:top="1182" w:right="2453" w:bottom="1871" w:left="1172" w:header="0" w:footer="3" w:gutter="0"/>
          <w:pgNumType w:start="369"/>
          <w:cols w:space="720"/>
          <w:noEndnote/>
          <w:docGrid w:linePitch="360"/>
        </w:sectPr>
      </w:pPr>
      <w:r w:rsidRPr="00537EDB">
        <w:rPr>
          <w:rStyle w:val="CharStyle23"/>
          <w:rFonts w:asciiTheme="minorBidi" w:hAnsiTheme="minorBidi" w:cstheme="minorBidi"/>
        </w:rPr>
        <w:t xml:space="preserve">Les discussions motivées par le refus du traitement spécifique et ses conséquences aggravantes, de la prolongation indéfinie des lésions osseuses, </w:t>
      </w:r>
      <w:proofErr w:type="spellStart"/>
      <w:r w:rsidRPr="00537EDB">
        <w:rPr>
          <w:rStyle w:val="CharStyle23"/>
          <w:rFonts w:asciiTheme="minorBidi" w:hAnsiTheme="minorBidi" w:cstheme="minorBidi"/>
        </w:rPr>
        <w:t>articulaiies</w:t>
      </w:r>
      <w:proofErr w:type="spellEnd"/>
      <w:r w:rsidRPr="00537EDB">
        <w:rPr>
          <w:rStyle w:val="CharStyle23"/>
          <w:rFonts w:asciiTheme="minorBidi" w:hAnsiTheme="minorBidi" w:cstheme="minorBidi"/>
        </w:rPr>
        <w:t>, ulcéreuses, etc., sont du ressort des juges et des experts. Elles restent indépendantes de l'évaluation de l'incapacité envisagée ici.</w:t>
      </w:r>
    </w:p>
    <w:p w14:paraId="71D9C334" w14:textId="77777777" w:rsidR="00B65640" w:rsidRPr="00537EDB" w:rsidRDefault="00000000">
      <w:pPr>
        <w:pStyle w:val="Style8"/>
        <w:keepNext/>
        <w:keepLines/>
        <w:spacing w:after="360"/>
        <w:jc w:val="center"/>
        <w:rPr>
          <w:rFonts w:asciiTheme="minorBidi" w:hAnsiTheme="minorBidi" w:cstheme="minorBidi"/>
        </w:rPr>
      </w:pPr>
      <w:bookmarkStart w:id="376" w:name="bookmark861"/>
      <w:r w:rsidRPr="00537EDB">
        <w:rPr>
          <w:rStyle w:val="CharStyle9"/>
          <w:rFonts w:asciiTheme="minorBidi" w:hAnsiTheme="minorBidi" w:cstheme="minorBidi"/>
          <w:b/>
          <w:bCs/>
        </w:rPr>
        <w:lastRenderedPageBreak/>
        <w:t>TABÈS</w:t>
      </w:r>
      <w:bookmarkEnd w:id="376"/>
    </w:p>
    <w:p w14:paraId="4A229115" w14:textId="77777777" w:rsidR="00B65640" w:rsidRPr="00537EDB" w:rsidRDefault="00000000">
      <w:pPr>
        <w:pStyle w:val="Style22"/>
        <w:spacing w:line="221" w:lineRule="auto"/>
        <w:ind w:left="840"/>
        <w:jc w:val="both"/>
        <w:rPr>
          <w:rFonts w:asciiTheme="minorBidi" w:hAnsiTheme="minorBidi" w:cstheme="minorBidi"/>
        </w:rPr>
      </w:pPr>
      <w:r w:rsidRPr="00537EDB">
        <w:rPr>
          <w:rStyle w:val="CharStyle23"/>
          <w:rFonts w:asciiTheme="minorBidi" w:hAnsiTheme="minorBidi" w:cstheme="minorBidi"/>
        </w:rPr>
        <w:t>Sans nul doute, le tabès d'origine syphilitique est sans lien avec un traumatisme quel qu'il soit.</w:t>
      </w:r>
    </w:p>
    <w:p w14:paraId="2B24C1C0" w14:textId="77777777" w:rsidR="00B65640" w:rsidRPr="00537EDB" w:rsidRDefault="00000000">
      <w:pPr>
        <w:pStyle w:val="Style22"/>
        <w:spacing w:line="221" w:lineRule="auto"/>
        <w:ind w:left="1040" w:firstLine="0"/>
        <w:jc w:val="both"/>
        <w:rPr>
          <w:rFonts w:asciiTheme="minorBidi" w:hAnsiTheme="minorBidi" w:cstheme="minorBidi"/>
        </w:rPr>
      </w:pPr>
      <w:r w:rsidRPr="00537EDB">
        <w:rPr>
          <w:rStyle w:val="CharStyle23"/>
          <w:rFonts w:asciiTheme="minorBidi" w:hAnsiTheme="minorBidi" w:cstheme="minorBidi"/>
        </w:rPr>
        <w:t>Mais un traumatisme peut :</w:t>
      </w:r>
    </w:p>
    <w:p w14:paraId="3C29A48A" w14:textId="77777777" w:rsidR="00B65640" w:rsidRPr="00537EDB" w:rsidRDefault="00000000">
      <w:pPr>
        <w:pStyle w:val="Style22"/>
        <w:numPr>
          <w:ilvl w:val="0"/>
          <w:numId w:val="177"/>
        </w:numPr>
        <w:tabs>
          <w:tab w:val="left" w:pos="1383"/>
        </w:tabs>
        <w:spacing w:line="221" w:lineRule="auto"/>
        <w:ind w:left="1040" w:firstLine="0"/>
        <w:jc w:val="both"/>
        <w:rPr>
          <w:rFonts w:asciiTheme="minorBidi" w:hAnsiTheme="minorBidi" w:cstheme="minorBidi"/>
        </w:rPr>
      </w:pPr>
      <w:r w:rsidRPr="00537EDB">
        <w:rPr>
          <w:rStyle w:val="CharStyle23"/>
          <w:rFonts w:asciiTheme="minorBidi" w:hAnsiTheme="minorBidi" w:cstheme="minorBidi"/>
        </w:rPr>
        <w:t>Révéler l'état tabétique ;</w:t>
      </w:r>
    </w:p>
    <w:p w14:paraId="249A080B" w14:textId="77777777" w:rsidR="00B65640" w:rsidRPr="00537EDB" w:rsidRDefault="00000000">
      <w:pPr>
        <w:pStyle w:val="Style22"/>
        <w:numPr>
          <w:ilvl w:val="0"/>
          <w:numId w:val="177"/>
        </w:numPr>
        <w:tabs>
          <w:tab w:val="left" w:pos="1372"/>
        </w:tabs>
        <w:spacing w:line="221" w:lineRule="auto"/>
        <w:ind w:left="840"/>
        <w:jc w:val="both"/>
        <w:rPr>
          <w:rFonts w:asciiTheme="minorBidi" w:hAnsiTheme="minorBidi" w:cstheme="minorBidi"/>
        </w:rPr>
      </w:pPr>
      <w:r w:rsidRPr="00537EDB">
        <w:rPr>
          <w:rStyle w:val="CharStyle23"/>
          <w:rFonts w:asciiTheme="minorBidi" w:hAnsiTheme="minorBidi" w:cstheme="minorBidi"/>
        </w:rPr>
        <w:t>Influencer l'évolution et aggraver un tabes plus ou moins latent en portant certains éléments du syndrome clinique — notamment incoordi</w:t>
      </w:r>
      <w:r w:rsidRPr="00537EDB">
        <w:rPr>
          <w:rStyle w:val="CharStyle23"/>
          <w:rFonts w:asciiTheme="minorBidi" w:hAnsiTheme="minorBidi" w:cstheme="minorBidi"/>
        </w:rPr>
        <w:softHyphen/>
        <w:t>nation motrice — à leur maximum ;</w:t>
      </w:r>
    </w:p>
    <w:p w14:paraId="44335388" w14:textId="77777777" w:rsidR="00B65640" w:rsidRPr="00537EDB" w:rsidRDefault="00000000">
      <w:pPr>
        <w:pStyle w:val="Style22"/>
        <w:numPr>
          <w:ilvl w:val="0"/>
          <w:numId w:val="177"/>
        </w:numPr>
        <w:tabs>
          <w:tab w:val="left" w:pos="1362"/>
        </w:tabs>
        <w:spacing w:line="226" w:lineRule="auto"/>
        <w:ind w:left="840"/>
        <w:jc w:val="both"/>
        <w:rPr>
          <w:rFonts w:asciiTheme="minorBidi" w:hAnsiTheme="minorBidi" w:cstheme="minorBidi"/>
        </w:rPr>
      </w:pPr>
      <w:r w:rsidRPr="00537EDB">
        <w:rPr>
          <w:rStyle w:val="CharStyle23"/>
          <w:rFonts w:asciiTheme="minorBidi" w:hAnsiTheme="minorBidi" w:cstheme="minorBidi"/>
        </w:rPr>
        <w:t xml:space="preserve">Avoir une influence nette sur les altérations trophiques : </w:t>
      </w:r>
      <w:r w:rsidRPr="00537EDB">
        <w:rPr>
          <w:rStyle w:val="CharStyle23"/>
          <w:rFonts w:asciiTheme="minorBidi" w:hAnsiTheme="minorBidi" w:cstheme="minorBidi"/>
          <w:lang w:eastAsia="en-US" w:bidi="en-US"/>
        </w:rPr>
        <w:t>arthro</w:t>
      </w:r>
      <w:r w:rsidRPr="00537EDB">
        <w:rPr>
          <w:rStyle w:val="CharStyle23"/>
          <w:rFonts w:asciiTheme="minorBidi" w:hAnsiTheme="minorBidi" w:cstheme="minorBidi"/>
          <w:lang w:eastAsia="en-US" w:bidi="en-US"/>
        </w:rPr>
        <w:softHyphen/>
        <w:t xml:space="preserve">pathies, </w:t>
      </w:r>
      <w:r w:rsidRPr="00537EDB">
        <w:rPr>
          <w:rStyle w:val="CharStyle23"/>
          <w:rFonts w:asciiTheme="minorBidi" w:hAnsiTheme="minorBidi" w:cstheme="minorBidi"/>
        </w:rPr>
        <w:t>fractures.</w:t>
      </w:r>
    </w:p>
    <w:p w14:paraId="00185177" w14:textId="77777777" w:rsidR="00B65640" w:rsidRPr="00537EDB" w:rsidRDefault="00000000">
      <w:pPr>
        <w:pStyle w:val="Style22"/>
        <w:spacing w:line="221" w:lineRule="auto"/>
        <w:ind w:left="1040" w:firstLine="0"/>
        <w:jc w:val="both"/>
        <w:rPr>
          <w:rFonts w:asciiTheme="minorBidi" w:hAnsiTheme="minorBidi" w:cstheme="minorBidi"/>
        </w:rPr>
      </w:pPr>
      <w:r w:rsidRPr="00537EDB">
        <w:rPr>
          <w:rStyle w:val="CharStyle23"/>
          <w:rFonts w:asciiTheme="minorBidi" w:hAnsiTheme="minorBidi" w:cstheme="minorBidi"/>
        </w:rPr>
        <w:t>Il y aura lieu à évaluation :</w:t>
      </w:r>
    </w:p>
    <w:p w14:paraId="3FF9F987" w14:textId="77777777" w:rsidR="00B65640" w:rsidRPr="00537EDB" w:rsidRDefault="00000000">
      <w:pPr>
        <w:pStyle w:val="Style22"/>
        <w:spacing w:line="223" w:lineRule="auto"/>
        <w:ind w:left="840"/>
        <w:jc w:val="both"/>
        <w:rPr>
          <w:rFonts w:asciiTheme="minorBidi" w:hAnsiTheme="minorBidi" w:cstheme="minorBidi"/>
        </w:rPr>
      </w:pPr>
      <w:r w:rsidRPr="00537EDB">
        <w:rPr>
          <w:rStyle w:val="CharStyle23"/>
          <w:rFonts w:asciiTheme="minorBidi" w:hAnsiTheme="minorBidi" w:cstheme="minorBidi"/>
        </w:rPr>
        <w:t xml:space="preserve">Pour la réduction de capacité de travail survenue plus intense chez un tabétique que chez un sujet sain après le traumatisme subi par lui — auquel cas, l'évaluation d'aggravation, du fait du tabès, variera suivant chaque cas particulier. </w:t>
      </w:r>
      <w:r w:rsidRPr="00537EDB">
        <w:rPr>
          <w:rStyle w:val="CharStyle23"/>
          <w:rFonts w:asciiTheme="minorBidi" w:hAnsiTheme="minorBidi" w:cstheme="minorBidi"/>
          <w:lang w:eastAsia="en-US" w:bidi="en-US"/>
        </w:rPr>
        <w:t xml:space="preserve">5-10-15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et davantage.</w:t>
      </w:r>
    </w:p>
    <w:p w14:paraId="73E68BD4" w14:textId="77777777" w:rsidR="00B65640" w:rsidRPr="00537EDB" w:rsidRDefault="00000000">
      <w:pPr>
        <w:pStyle w:val="Style22"/>
        <w:spacing w:line="226" w:lineRule="auto"/>
        <w:ind w:left="840"/>
        <w:jc w:val="both"/>
        <w:rPr>
          <w:rFonts w:asciiTheme="minorBidi" w:hAnsiTheme="minorBidi" w:cstheme="minorBidi"/>
        </w:rPr>
      </w:pPr>
      <w:r w:rsidRPr="00537EDB">
        <w:rPr>
          <w:rStyle w:val="CharStyle23"/>
          <w:rFonts w:asciiTheme="minorBidi" w:hAnsiTheme="minorBidi" w:cstheme="minorBidi"/>
        </w:rPr>
        <w:t>Pour les ostéo-arthropathies — auxquels cas, il convient d’évaluer par analogie avec les séquelles d’accidents du travail intéressant telle ou telle articulation chez un sujet non antérieurement taré — car c'est le tabès qui conditionne toute la gravité de l'état pathologique local.</w:t>
      </w:r>
    </w:p>
    <w:p w14:paraId="6E8F3F0C" w14:textId="77777777" w:rsidR="00B65640" w:rsidRPr="00537EDB" w:rsidRDefault="00000000">
      <w:pPr>
        <w:pStyle w:val="Style22"/>
        <w:spacing w:line="221" w:lineRule="auto"/>
        <w:ind w:left="840"/>
        <w:jc w:val="both"/>
        <w:rPr>
          <w:rFonts w:asciiTheme="minorBidi" w:hAnsiTheme="minorBidi" w:cstheme="minorBidi"/>
        </w:rPr>
      </w:pPr>
      <w:r w:rsidRPr="00537EDB">
        <w:rPr>
          <w:rStyle w:val="CharStyle23"/>
          <w:rFonts w:asciiTheme="minorBidi" w:hAnsiTheme="minorBidi" w:cstheme="minorBidi"/>
        </w:rPr>
        <w:t>Pour les reliquats de fractures, il en va de même.</w:t>
      </w:r>
    </w:p>
    <w:p w14:paraId="08729318" w14:textId="77777777" w:rsidR="00B65640" w:rsidRPr="00537EDB" w:rsidRDefault="00000000">
      <w:pPr>
        <w:pStyle w:val="Style22"/>
        <w:spacing w:after="360" w:line="223" w:lineRule="auto"/>
        <w:ind w:left="840"/>
        <w:jc w:val="both"/>
        <w:rPr>
          <w:rFonts w:asciiTheme="minorBidi" w:hAnsiTheme="minorBidi" w:cstheme="minorBidi"/>
        </w:rPr>
      </w:pPr>
      <w:r w:rsidRPr="00537EDB">
        <w:rPr>
          <w:rStyle w:val="CharStyle23"/>
          <w:rFonts w:asciiTheme="minorBidi" w:hAnsiTheme="minorBidi" w:cstheme="minorBidi"/>
        </w:rPr>
        <w:t xml:space="preserve">L'évaluation doit porter sur toutes les conséquences directes ou indirectes de l’accident, mais non sur le tabès considéré en lui-même et sur les troubles qui résultent de son évolution régulière, classique </w:t>
      </w:r>
      <w:r w:rsidRPr="00537EDB">
        <w:rPr>
          <w:rStyle w:val="CharStyle23"/>
          <w:rFonts w:asciiTheme="minorBidi" w:hAnsiTheme="minorBidi" w:cstheme="minorBidi"/>
          <w:lang w:eastAsia="en-US" w:bidi="en-US"/>
        </w:rPr>
        <w:t xml:space="preserve">(1) </w:t>
      </w:r>
      <w:r w:rsidRPr="00537EDB">
        <w:rPr>
          <w:rStyle w:val="CharStyle23"/>
          <w:rFonts w:asciiTheme="minorBidi" w:hAnsiTheme="minorBidi" w:cstheme="minorBidi"/>
        </w:rPr>
        <w:t>— indépendants de l'accident.</w:t>
      </w:r>
    </w:p>
    <w:p w14:paraId="2E81AA34" w14:textId="77777777" w:rsidR="00B65640" w:rsidRPr="00537EDB" w:rsidRDefault="00000000">
      <w:pPr>
        <w:pStyle w:val="Style8"/>
        <w:keepNext/>
        <w:keepLines/>
        <w:spacing w:after="300"/>
        <w:jc w:val="center"/>
        <w:rPr>
          <w:rFonts w:asciiTheme="minorBidi" w:hAnsiTheme="minorBidi" w:cstheme="minorBidi"/>
        </w:rPr>
      </w:pPr>
      <w:bookmarkStart w:id="377" w:name="bookmark863"/>
      <w:r w:rsidRPr="00537EDB">
        <w:rPr>
          <w:rStyle w:val="CharStyle9"/>
          <w:rFonts w:asciiTheme="minorBidi" w:hAnsiTheme="minorBidi" w:cstheme="minorBidi"/>
          <w:b/>
          <w:bCs/>
        </w:rPr>
        <w:t>MALADIE DE PARKINSON</w:t>
      </w:r>
      <w:bookmarkEnd w:id="377"/>
    </w:p>
    <w:p w14:paraId="3F6B665B" w14:textId="77777777" w:rsidR="00B65640" w:rsidRPr="00537EDB" w:rsidRDefault="00000000">
      <w:pPr>
        <w:pStyle w:val="Style33"/>
        <w:keepNext/>
        <w:keepLines/>
        <w:spacing w:after="40"/>
        <w:jc w:val="both"/>
        <w:rPr>
          <w:rFonts w:asciiTheme="minorBidi" w:hAnsiTheme="minorBidi" w:cstheme="minorBidi"/>
        </w:rPr>
      </w:pPr>
      <w:bookmarkStart w:id="378" w:name="bookmark865"/>
      <w:r w:rsidRPr="00537EDB">
        <w:rPr>
          <w:rStyle w:val="CharStyle34"/>
          <w:rFonts w:asciiTheme="minorBidi" w:hAnsiTheme="minorBidi" w:cstheme="minorBidi"/>
          <w:b/>
          <w:bCs/>
        </w:rPr>
        <w:t>SYNDROME PARKINSONIEN POST-TRAUMATIQUE</w:t>
      </w:r>
      <w:bookmarkEnd w:id="378"/>
    </w:p>
    <w:p w14:paraId="16428641" w14:textId="77777777" w:rsidR="00B65640" w:rsidRPr="00537EDB" w:rsidRDefault="00000000">
      <w:pPr>
        <w:pStyle w:val="Style19"/>
        <w:spacing w:after="140" w:line="240" w:lineRule="auto"/>
        <w:ind w:firstLine="0"/>
        <w:jc w:val="center"/>
        <w:rPr>
          <w:rFonts w:asciiTheme="minorBidi" w:hAnsiTheme="minorBidi" w:cstheme="minorBidi"/>
        </w:rPr>
      </w:pPr>
      <w:r w:rsidRPr="00537EDB">
        <w:rPr>
          <w:rStyle w:val="CharStyle20"/>
          <w:rFonts w:asciiTheme="minorBidi" w:hAnsiTheme="minorBidi" w:cstheme="minorBidi"/>
        </w:rPr>
        <w:t xml:space="preserve">Voir p. </w:t>
      </w:r>
      <w:r w:rsidRPr="00537EDB">
        <w:rPr>
          <w:rStyle w:val="CharStyle20"/>
          <w:rFonts w:asciiTheme="minorBidi" w:hAnsiTheme="minorBidi" w:cstheme="minorBidi"/>
          <w:lang w:eastAsia="en-US" w:bidi="en-US"/>
        </w:rPr>
        <w:t>61</w:t>
      </w:r>
    </w:p>
    <w:p w14:paraId="1125333F" w14:textId="77777777" w:rsidR="00B65640" w:rsidRPr="00537EDB" w:rsidRDefault="00000000">
      <w:pPr>
        <w:pStyle w:val="Style8"/>
        <w:keepNext/>
        <w:keepLines/>
        <w:spacing w:after="420"/>
        <w:jc w:val="center"/>
        <w:rPr>
          <w:rFonts w:asciiTheme="minorBidi" w:hAnsiTheme="minorBidi" w:cstheme="minorBidi"/>
        </w:rPr>
      </w:pPr>
      <w:bookmarkStart w:id="379" w:name="bookmark867"/>
      <w:r w:rsidRPr="00537EDB">
        <w:rPr>
          <w:rStyle w:val="CharStyle9"/>
          <w:rFonts w:asciiTheme="minorBidi" w:hAnsiTheme="minorBidi" w:cstheme="minorBidi"/>
          <w:b/>
          <w:bCs/>
        </w:rPr>
        <w:t>SÉNILITÉ PRÉMATURÉE</w:t>
      </w:r>
      <w:bookmarkEnd w:id="379"/>
    </w:p>
    <w:p w14:paraId="5B2BC43D" w14:textId="77777777" w:rsidR="00B65640" w:rsidRPr="00537EDB" w:rsidRDefault="00000000">
      <w:pPr>
        <w:pStyle w:val="Style22"/>
        <w:spacing w:line="221" w:lineRule="auto"/>
        <w:ind w:left="840" w:firstLine="280"/>
        <w:jc w:val="both"/>
        <w:rPr>
          <w:rFonts w:asciiTheme="minorBidi" w:hAnsiTheme="minorBidi" w:cstheme="minorBidi"/>
        </w:rPr>
      </w:pPr>
      <w:r w:rsidRPr="00537EDB">
        <w:rPr>
          <w:rStyle w:val="CharStyle23"/>
          <w:rFonts w:asciiTheme="minorBidi" w:hAnsiTheme="minorBidi" w:cstheme="minorBidi"/>
        </w:rPr>
        <w:t>A la suite d’un traumatisme important, imposant une longue immobi</w:t>
      </w:r>
      <w:r w:rsidRPr="00537EDB">
        <w:rPr>
          <w:rStyle w:val="CharStyle23"/>
          <w:rFonts w:asciiTheme="minorBidi" w:hAnsiTheme="minorBidi" w:cstheme="minorBidi"/>
        </w:rPr>
        <w:softHyphen/>
        <w:t xml:space="preserve">lisation — type : fracture du col du fémur — le blessé Agé de </w:t>
      </w:r>
      <w:r w:rsidRPr="00537EDB">
        <w:rPr>
          <w:rStyle w:val="CharStyle23"/>
          <w:rFonts w:asciiTheme="minorBidi" w:hAnsiTheme="minorBidi" w:cstheme="minorBidi"/>
          <w:lang w:eastAsia="en-US" w:bidi="en-US"/>
        </w:rPr>
        <w:t xml:space="preserve">50 </w:t>
      </w:r>
      <w:r w:rsidRPr="00537EDB">
        <w:rPr>
          <w:rStyle w:val="CharStyle23"/>
          <w:rFonts w:asciiTheme="minorBidi" w:hAnsiTheme="minorBidi" w:cstheme="minorBidi"/>
        </w:rPr>
        <w:t xml:space="preserve">ans, </w:t>
      </w:r>
      <w:r w:rsidRPr="00537EDB">
        <w:rPr>
          <w:rStyle w:val="CharStyle23"/>
          <w:rFonts w:asciiTheme="minorBidi" w:hAnsiTheme="minorBidi" w:cstheme="minorBidi"/>
          <w:lang w:eastAsia="en-US" w:bidi="en-US"/>
        </w:rPr>
        <w:t xml:space="preserve">55 </w:t>
      </w:r>
      <w:r w:rsidRPr="00537EDB">
        <w:rPr>
          <w:rStyle w:val="CharStyle23"/>
          <w:rFonts w:asciiTheme="minorBidi" w:hAnsiTheme="minorBidi" w:cstheme="minorBidi"/>
        </w:rPr>
        <w:t xml:space="preserve">ans, </w:t>
      </w:r>
      <w:r w:rsidRPr="00537EDB">
        <w:rPr>
          <w:rStyle w:val="CharStyle23"/>
          <w:rFonts w:asciiTheme="minorBidi" w:hAnsiTheme="minorBidi" w:cstheme="minorBidi"/>
          <w:lang w:eastAsia="en-US" w:bidi="en-US"/>
        </w:rPr>
        <w:t xml:space="preserve">60 </w:t>
      </w:r>
      <w:r w:rsidRPr="00537EDB">
        <w:rPr>
          <w:rStyle w:val="CharStyle23"/>
          <w:rFonts w:asciiTheme="minorBidi" w:hAnsiTheme="minorBidi" w:cstheme="minorBidi"/>
        </w:rPr>
        <w:t>ans, se trouve après consolidation, dans l'Impossibilité de reprendre un travail même réduit et compatible avec son Infirmité.</w:t>
      </w:r>
    </w:p>
    <w:p w14:paraId="39143586" w14:textId="77777777" w:rsidR="00B65640" w:rsidRPr="00537EDB" w:rsidRDefault="00000000">
      <w:pPr>
        <w:pStyle w:val="Style22"/>
        <w:spacing w:line="221" w:lineRule="auto"/>
        <w:ind w:left="840" w:firstLine="280"/>
        <w:jc w:val="both"/>
        <w:rPr>
          <w:rFonts w:asciiTheme="minorBidi" w:hAnsiTheme="minorBidi" w:cstheme="minorBidi"/>
        </w:rPr>
      </w:pPr>
      <w:r w:rsidRPr="00537EDB">
        <w:rPr>
          <w:rStyle w:val="CharStyle23"/>
          <w:rFonts w:asciiTheme="minorBidi" w:hAnsiTheme="minorBidi" w:cstheme="minorBidi"/>
        </w:rPr>
        <w:t>L'accident a fait d'un ouvrier jusque-là d'apparence normale, accom</w:t>
      </w:r>
      <w:r w:rsidRPr="00537EDB">
        <w:rPr>
          <w:rStyle w:val="CharStyle23"/>
          <w:rFonts w:asciiTheme="minorBidi" w:hAnsiTheme="minorBidi" w:cstheme="minorBidi"/>
        </w:rPr>
        <w:softHyphen/>
        <w:t xml:space="preserve">plissant régulièrement sa tâche journalière, un vieillard avant l'Age, un sénile précoce. Il a rompu l'équilibre organique Instable qui eût cédé de lui-même au cours des années à venir. La « rouille de la vie » a </w:t>
      </w:r>
      <w:proofErr w:type="spellStart"/>
      <w:r w:rsidRPr="00537EDB">
        <w:rPr>
          <w:rStyle w:val="CharStyle23"/>
          <w:rFonts w:asciiTheme="minorBidi" w:hAnsiTheme="minorBidi" w:cstheme="minorBidi"/>
        </w:rPr>
        <w:t>brua</w:t>
      </w:r>
      <w:proofErr w:type="spellEnd"/>
      <w:r w:rsidRPr="00537EDB">
        <w:rPr>
          <w:rStyle w:val="CharStyle23"/>
          <w:rFonts w:asciiTheme="minorBidi" w:hAnsiTheme="minorBidi" w:cstheme="minorBidi"/>
        </w:rPr>
        <w:t xml:space="preserve">- </w:t>
      </w:r>
      <w:proofErr w:type="spellStart"/>
      <w:r w:rsidRPr="00537EDB">
        <w:rPr>
          <w:rStyle w:val="CharStyle23"/>
          <w:rFonts w:asciiTheme="minorBidi" w:hAnsiTheme="minorBidi" w:cstheme="minorBidi"/>
        </w:rPr>
        <w:t>quement</w:t>
      </w:r>
      <w:proofErr w:type="spellEnd"/>
      <w:r w:rsidRPr="00537EDB">
        <w:rPr>
          <w:rStyle w:val="CharStyle23"/>
          <w:rFonts w:asciiTheme="minorBidi" w:hAnsiTheme="minorBidi" w:cstheme="minorBidi"/>
        </w:rPr>
        <w:t xml:space="preserve"> envahi des rouages déjà altérés. Le cycle routinier, le semi- automatisme qui résultait de la tâche de la veille pour celle du lendemain ont été brisés.</w:t>
      </w:r>
    </w:p>
    <w:p w14:paraId="57561598" w14:textId="77777777" w:rsidR="00B65640" w:rsidRPr="00537EDB" w:rsidRDefault="00000000">
      <w:pPr>
        <w:pStyle w:val="Style22"/>
        <w:spacing w:after="620" w:line="221" w:lineRule="auto"/>
        <w:ind w:left="840" w:firstLine="280"/>
        <w:jc w:val="both"/>
        <w:rPr>
          <w:rFonts w:asciiTheme="minorBidi" w:hAnsiTheme="minorBidi" w:cstheme="minorBidi"/>
        </w:rPr>
      </w:pPr>
      <w:r w:rsidRPr="00537EDB">
        <w:rPr>
          <w:rStyle w:val="CharStyle23"/>
          <w:rFonts w:asciiTheme="minorBidi" w:hAnsiTheme="minorBidi" w:cstheme="minorBidi"/>
        </w:rPr>
        <w:t>Le travail qui, avant l'accident, depuis plus ou moins longtemps, était accompli avec un effort insensiblement croissant, mais non perçu en raison de l'habitude, a dû être cessé et ne sera plus repris.</w:t>
      </w:r>
    </w:p>
    <w:p w14:paraId="1C873FBD" w14:textId="77777777" w:rsidR="00B65640" w:rsidRPr="00537EDB" w:rsidRDefault="00000000">
      <w:pPr>
        <w:pStyle w:val="Style50"/>
        <w:spacing w:after="40" w:line="240" w:lineRule="auto"/>
        <w:ind w:left="340" w:firstLine="140"/>
        <w:jc w:val="both"/>
        <w:rPr>
          <w:rFonts w:asciiTheme="minorBidi" w:hAnsiTheme="minorBidi" w:cstheme="minorBidi"/>
        </w:rPr>
      </w:pPr>
      <w:r w:rsidRPr="00537EDB">
        <w:rPr>
          <w:rStyle w:val="CharStyle51"/>
          <w:rFonts w:asciiTheme="minorBidi" w:hAnsiTheme="minorBidi" w:cstheme="minorBidi"/>
          <w:b/>
          <w:bCs/>
          <w:sz w:val="16"/>
          <w:szCs w:val="16"/>
        </w:rPr>
        <w:t xml:space="preserve">(I) </w:t>
      </w:r>
      <w:r w:rsidRPr="00537EDB">
        <w:rPr>
          <w:rStyle w:val="CharStyle51"/>
          <w:rFonts w:asciiTheme="minorBidi" w:hAnsiTheme="minorBidi" w:cstheme="minorBidi"/>
        </w:rPr>
        <w:t xml:space="preserve">CL Rapport </w:t>
      </w:r>
      <w:proofErr w:type="spellStart"/>
      <w:r w:rsidRPr="00537EDB">
        <w:rPr>
          <w:rStyle w:val="CharStyle51"/>
          <w:rFonts w:asciiTheme="minorBidi" w:hAnsiTheme="minorBidi" w:cstheme="minorBidi"/>
        </w:rPr>
        <w:t>das</w:t>
      </w:r>
      <w:proofErr w:type="spellEnd"/>
      <w:r w:rsidRPr="00537EDB">
        <w:rPr>
          <w:rStyle w:val="CharStyle51"/>
          <w:rFonts w:asciiTheme="minorBidi" w:hAnsiTheme="minorBidi" w:cstheme="minorBidi"/>
        </w:rPr>
        <w:t xml:space="preserve"> </w:t>
      </w:r>
      <w:proofErr w:type="spellStart"/>
      <w:r w:rsidRPr="00537EDB">
        <w:rPr>
          <w:rStyle w:val="CharStyle51"/>
          <w:rFonts w:asciiTheme="minorBidi" w:hAnsiTheme="minorBidi" w:cstheme="minorBidi"/>
        </w:rPr>
        <w:t>profe»etir</w:t>
      </w:r>
      <w:proofErr w:type="spellEnd"/>
      <w:r w:rsidRPr="00537EDB">
        <w:rPr>
          <w:rStyle w:val="CharStyle51"/>
          <w:rFonts w:asciiTheme="minorBidi" w:hAnsiTheme="minorBidi" w:cstheme="minorBidi"/>
        </w:rPr>
        <w:t>$ Verger et Lande, de Bordeaux, lu XI</w:t>
      </w:r>
      <w:r w:rsidRPr="00537EDB">
        <w:rPr>
          <w:rStyle w:val="CharStyle51"/>
          <w:rFonts w:asciiTheme="minorBidi" w:hAnsiTheme="minorBidi" w:cstheme="minorBidi"/>
          <w:vertAlign w:val="superscript"/>
        </w:rPr>
        <w:t>e</w:t>
      </w:r>
      <w:r w:rsidRPr="00537EDB">
        <w:rPr>
          <w:rStyle w:val="CharStyle51"/>
          <w:rFonts w:asciiTheme="minorBidi" w:hAnsiTheme="minorBidi" w:cstheme="minorBidi"/>
        </w:rPr>
        <w:t xml:space="preserve"> </w:t>
      </w:r>
      <w:r w:rsidRPr="00537EDB">
        <w:rPr>
          <w:rStyle w:val="CharStyle51"/>
          <w:rFonts w:asciiTheme="minorBidi" w:hAnsiTheme="minorBidi" w:cstheme="minorBidi"/>
          <w:b/>
          <w:bCs/>
          <w:sz w:val="16"/>
          <w:szCs w:val="16"/>
        </w:rPr>
        <w:t xml:space="preserve">Congrès de médecine (égalé </w:t>
      </w:r>
      <w:proofErr w:type="spellStart"/>
      <w:r w:rsidRPr="00537EDB">
        <w:rPr>
          <w:rStyle w:val="CharStyle51"/>
          <w:rFonts w:asciiTheme="minorBidi" w:hAnsiTheme="minorBidi" w:cstheme="minorBidi"/>
        </w:rPr>
        <w:t>bnf</w:t>
      </w:r>
      <w:proofErr w:type="spellEnd"/>
      <w:r w:rsidRPr="00537EDB">
        <w:rPr>
          <w:rStyle w:val="CharStyle51"/>
          <w:rFonts w:asciiTheme="minorBidi" w:hAnsiTheme="minorBidi" w:cstheme="minorBidi"/>
        </w:rPr>
        <w:t xml:space="preserve"> ne </w:t>
      </w:r>
      <w:proofErr w:type="spellStart"/>
      <w:r w:rsidRPr="00537EDB">
        <w:rPr>
          <w:rStyle w:val="CharStyle51"/>
          <w:rFonts w:asciiTheme="minorBidi" w:hAnsiTheme="minorBidi" w:cstheme="minorBidi"/>
        </w:rPr>
        <w:t>frinçaiie</w:t>
      </w:r>
      <w:proofErr w:type="spellEnd"/>
      <w:r w:rsidRPr="00537EDB">
        <w:rPr>
          <w:rStyle w:val="CharStyle51"/>
          <w:rFonts w:asciiTheme="minorBidi" w:hAnsiTheme="minorBidi" w:cstheme="minorBidi"/>
        </w:rPr>
        <w:t xml:space="preserve">, Paris, </w:t>
      </w:r>
      <w:r w:rsidRPr="00537EDB">
        <w:rPr>
          <w:rStyle w:val="CharStyle51"/>
          <w:rFonts w:asciiTheme="minorBidi" w:hAnsiTheme="minorBidi" w:cstheme="minorBidi"/>
          <w:lang w:eastAsia="en-US" w:bidi="en-US"/>
        </w:rPr>
        <w:t xml:space="preserve">mat </w:t>
      </w:r>
      <w:r w:rsidRPr="00537EDB">
        <w:rPr>
          <w:rStyle w:val="CharStyle51"/>
          <w:rFonts w:asciiTheme="minorBidi" w:hAnsiTheme="minorBidi" w:cstheme="minorBidi"/>
        </w:rPr>
        <w:t>1</w:t>
      </w:r>
      <w:r w:rsidRPr="00537EDB">
        <w:rPr>
          <w:rStyle w:val="CharStyle51"/>
          <w:rFonts w:asciiTheme="minorBidi" w:hAnsiTheme="minorBidi" w:cstheme="minorBidi"/>
          <w:lang w:eastAsia="en-US" w:bidi="en-US"/>
        </w:rPr>
        <w:t xml:space="preserve">924 </w:t>
      </w:r>
      <w:r w:rsidRPr="00537EDB">
        <w:rPr>
          <w:rStyle w:val="CharStyle51"/>
          <w:rFonts w:asciiTheme="minorBidi" w:hAnsiTheme="minorBidi" w:cstheme="minorBidi"/>
        </w:rPr>
        <w:t xml:space="preserve">: Tabès et accidents du </w:t>
      </w:r>
      <w:proofErr w:type="spellStart"/>
      <w:r w:rsidRPr="00537EDB">
        <w:rPr>
          <w:rStyle w:val="CharStyle51"/>
          <w:rFonts w:asciiTheme="minorBidi" w:hAnsiTheme="minorBidi" w:cstheme="minorBidi"/>
        </w:rPr>
        <w:t>tnvail</w:t>
      </w:r>
      <w:proofErr w:type="spellEnd"/>
      <w:r w:rsidRPr="00537EDB">
        <w:rPr>
          <w:rStyle w:val="CharStyle51"/>
          <w:rFonts w:asciiTheme="minorBidi" w:hAnsiTheme="minorBidi" w:cstheme="minorBidi"/>
        </w:rPr>
        <w:t>.</w:t>
      </w:r>
    </w:p>
    <w:p w14:paraId="5176AB0A" w14:textId="77777777" w:rsidR="00B65640" w:rsidRPr="00537EDB" w:rsidRDefault="00000000">
      <w:pPr>
        <w:pStyle w:val="Style22"/>
        <w:spacing w:line="221" w:lineRule="auto"/>
        <w:ind w:left="820" w:firstLine="240"/>
        <w:jc w:val="both"/>
        <w:rPr>
          <w:rFonts w:asciiTheme="minorBidi" w:hAnsiTheme="minorBidi" w:cstheme="minorBidi"/>
        </w:rPr>
      </w:pPr>
      <w:r w:rsidRPr="00537EDB">
        <w:rPr>
          <w:rStyle w:val="CharStyle23"/>
          <w:rFonts w:asciiTheme="minorBidi" w:hAnsiTheme="minorBidi" w:cstheme="minorBidi"/>
        </w:rPr>
        <w:t xml:space="preserve">L'indemnisation de la sénilité prématurée est ici particulièrement délicate, car il faut chiffrer quelque chose d'hypothétique : ce que peut valoir un </w:t>
      </w:r>
      <w:r w:rsidRPr="00537EDB">
        <w:rPr>
          <w:rStyle w:val="CharStyle23"/>
          <w:rFonts w:asciiTheme="minorBidi" w:hAnsiTheme="minorBidi" w:cstheme="minorBidi"/>
        </w:rPr>
        <w:lastRenderedPageBreak/>
        <w:t>organisme humain, plus ou moins taré, devenu une épave sociale. C'est médicalement quelque chose de très difficile et de tout à fait incertain.</w:t>
      </w:r>
    </w:p>
    <w:p w14:paraId="508C879B" w14:textId="77777777" w:rsidR="00B65640" w:rsidRPr="00537EDB" w:rsidRDefault="00000000">
      <w:pPr>
        <w:pStyle w:val="Style22"/>
        <w:spacing w:line="223" w:lineRule="auto"/>
        <w:ind w:left="820" w:firstLine="240"/>
        <w:jc w:val="both"/>
        <w:rPr>
          <w:rFonts w:asciiTheme="minorBidi" w:hAnsiTheme="minorBidi" w:cstheme="minorBidi"/>
        </w:rPr>
      </w:pPr>
      <w:r w:rsidRPr="00537EDB">
        <w:rPr>
          <w:rStyle w:val="CharStyle23"/>
          <w:rFonts w:asciiTheme="minorBidi" w:hAnsiTheme="minorBidi" w:cstheme="minorBidi"/>
        </w:rPr>
        <w:t xml:space="preserve">Juridiquement, la question est sans </w:t>
      </w:r>
      <w:proofErr w:type="spellStart"/>
      <w:r w:rsidRPr="00537EDB">
        <w:rPr>
          <w:rStyle w:val="CharStyle23"/>
          <w:rFonts w:asciiTheme="minorBidi" w:hAnsiTheme="minorBidi" w:cstheme="minorBidi"/>
        </w:rPr>
        <w:t>ambiguité</w:t>
      </w:r>
      <w:proofErr w:type="spellEnd"/>
      <w:r w:rsidRPr="00537EDB">
        <w:rPr>
          <w:rStyle w:val="CharStyle23"/>
          <w:rFonts w:asciiTheme="minorBidi" w:hAnsiTheme="minorBidi" w:cstheme="minorBidi"/>
        </w:rPr>
        <w:t xml:space="preserve"> depuis l'arrêt de la Gourde Cassation, Chambre civile, du </w:t>
      </w:r>
      <w:r w:rsidRPr="00537EDB">
        <w:rPr>
          <w:rStyle w:val="CharStyle23"/>
          <w:rFonts w:asciiTheme="minorBidi" w:hAnsiTheme="minorBidi" w:cstheme="minorBidi"/>
          <w:lang w:eastAsia="en-US" w:bidi="en-US"/>
        </w:rPr>
        <w:t xml:space="preserve">23 </w:t>
      </w:r>
      <w:r w:rsidRPr="00537EDB">
        <w:rPr>
          <w:rStyle w:val="CharStyle23"/>
          <w:rFonts w:asciiTheme="minorBidi" w:hAnsiTheme="minorBidi" w:cstheme="minorBidi"/>
        </w:rPr>
        <w:t xml:space="preserve">juillet </w:t>
      </w:r>
      <w:r w:rsidRPr="00537EDB">
        <w:rPr>
          <w:rStyle w:val="CharStyle23"/>
          <w:rFonts w:asciiTheme="minorBidi" w:hAnsiTheme="minorBidi" w:cstheme="minorBidi"/>
          <w:lang w:eastAsia="en-US" w:bidi="en-US"/>
        </w:rPr>
        <w:t xml:space="preserve">1902, </w:t>
      </w:r>
      <w:proofErr w:type="spellStart"/>
      <w:r w:rsidRPr="00537EDB">
        <w:rPr>
          <w:rStyle w:val="CharStyle23"/>
          <w:rFonts w:asciiTheme="minorBidi" w:hAnsiTheme="minorBidi" w:cstheme="minorBidi"/>
        </w:rPr>
        <w:t>decision</w:t>
      </w:r>
      <w:proofErr w:type="spellEnd"/>
      <w:r w:rsidRPr="00537EDB">
        <w:rPr>
          <w:rStyle w:val="CharStyle23"/>
          <w:rFonts w:asciiTheme="minorBidi" w:hAnsiTheme="minorBidi" w:cstheme="minorBidi"/>
        </w:rPr>
        <w:t xml:space="preserve"> maintenue fermement dans de nombreux arrêts ultérieurs — tel celui du </w:t>
      </w:r>
      <w:r w:rsidRPr="00537EDB">
        <w:rPr>
          <w:rStyle w:val="CharStyle23"/>
          <w:rFonts w:asciiTheme="minorBidi" w:hAnsiTheme="minorBidi" w:cstheme="minorBidi"/>
          <w:lang w:eastAsia="en-US" w:bidi="en-US"/>
        </w:rPr>
        <w:t xml:space="preserve">13 </w:t>
      </w:r>
      <w:r w:rsidRPr="00537EDB">
        <w:rPr>
          <w:rStyle w:val="CharStyle23"/>
          <w:rFonts w:asciiTheme="minorBidi" w:hAnsiTheme="minorBidi" w:cstheme="minorBidi"/>
        </w:rPr>
        <w:t>novem</w:t>
      </w:r>
      <w:r w:rsidRPr="00537EDB">
        <w:rPr>
          <w:rStyle w:val="CharStyle23"/>
          <w:rFonts w:asciiTheme="minorBidi" w:hAnsiTheme="minorBidi" w:cstheme="minorBidi"/>
        </w:rPr>
        <w:softHyphen/>
        <w:t xml:space="preserve">bre </w:t>
      </w:r>
      <w:r w:rsidRPr="00537EDB">
        <w:rPr>
          <w:rStyle w:val="CharStyle23"/>
          <w:rFonts w:asciiTheme="minorBidi" w:hAnsiTheme="minorBidi" w:cstheme="minorBidi"/>
          <w:lang w:eastAsia="en-US" w:bidi="en-US"/>
        </w:rPr>
        <w:t>1917.</w:t>
      </w:r>
    </w:p>
    <w:p w14:paraId="3A3B3181" w14:textId="77777777" w:rsidR="00B65640" w:rsidRPr="00537EDB" w:rsidRDefault="00000000">
      <w:pPr>
        <w:pStyle w:val="Style22"/>
        <w:spacing w:line="221" w:lineRule="auto"/>
        <w:ind w:left="820" w:firstLine="240"/>
        <w:jc w:val="both"/>
        <w:rPr>
          <w:rFonts w:asciiTheme="minorBidi" w:hAnsiTheme="minorBidi" w:cstheme="minorBidi"/>
        </w:rPr>
      </w:pPr>
      <w:r w:rsidRPr="00537EDB">
        <w:rPr>
          <w:rStyle w:val="CharStyle23"/>
          <w:rFonts w:asciiTheme="minorBidi" w:hAnsiTheme="minorBidi" w:cstheme="minorBidi"/>
        </w:rPr>
        <w:t>NI les prédispositions morbides de la victime d'un accident du travail, ni la faiblesse résultant de son âge, qu’elles aient facilité l'accident ou qu’elles en aient aggravé les suites, ne doivent être prises en considéra</w:t>
      </w:r>
      <w:r w:rsidRPr="00537EDB">
        <w:rPr>
          <w:rStyle w:val="CharStyle23"/>
          <w:rFonts w:asciiTheme="minorBidi" w:hAnsiTheme="minorBidi" w:cstheme="minorBidi"/>
        </w:rPr>
        <w:softHyphen/>
        <w:t>tion pour la détermination de l’indemnité il faut tenir compte uniquement, d'une part, du salaire de l’ouvrier avant l'accident et, d’autre part, des facultés du travail qui lui restent.</w:t>
      </w:r>
    </w:p>
    <w:p w14:paraId="0BE706CC" w14:textId="77777777" w:rsidR="00B65640" w:rsidRPr="00537EDB" w:rsidRDefault="00000000">
      <w:pPr>
        <w:pStyle w:val="Style22"/>
        <w:spacing w:after="280" w:line="221" w:lineRule="auto"/>
        <w:ind w:left="820" w:firstLine="240"/>
        <w:jc w:val="both"/>
        <w:rPr>
          <w:rFonts w:asciiTheme="minorBidi" w:hAnsiTheme="minorBidi" w:cstheme="minorBidi"/>
        </w:rPr>
      </w:pPr>
      <w:r w:rsidRPr="00537EDB">
        <w:rPr>
          <w:rStyle w:val="CharStyle23"/>
          <w:rFonts w:asciiTheme="minorBidi" w:hAnsiTheme="minorBidi" w:cstheme="minorBidi"/>
        </w:rPr>
        <w:t>L'évaluation sera ici la somme de l'I.P.P. locale ressortissant aux séquelles traumatiques et de l'I.P.P. générale traduisant l'accentuation de la sénilité et des déficiences organiques plus ou moins latentes jusqu'à l'accident. Le pourcentage global répondra à la totalité de la réduction de capacité de travail au jour de l’examen du blessé.</w:t>
      </w:r>
    </w:p>
    <w:p w14:paraId="38FC66EC" w14:textId="77777777" w:rsidR="00B65640" w:rsidRPr="00537EDB" w:rsidRDefault="00000000">
      <w:pPr>
        <w:pStyle w:val="Style8"/>
        <w:keepNext/>
        <w:keepLines/>
        <w:spacing w:after="440"/>
        <w:jc w:val="center"/>
        <w:rPr>
          <w:rFonts w:asciiTheme="minorBidi" w:hAnsiTheme="minorBidi" w:cstheme="minorBidi"/>
          <w:sz w:val="34"/>
          <w:szCs w:val="34"/>
        </w:rPr>
      </w:pPr>
      <w:bookmarkStart w:id="380" w:name="bookmark869"/>
      <w:r w:rsidRPr="00537EDB">
        <w:rPr>
          <w:rStyle w:val="CharStyle9"/>
          <w:rFonts w:asciiTheme="minorBidi" w:hAnsiTheme="minorBidi" w:cstheme="minorBidi"/>
          <w:b/>
          <w:bCs/>
          <w:sz w:val="34"/>
          <w:szCs w:val="34"/>
        </w:rPr>
        <w:t>DIABÈTE SUCRÉ TRAUMATIQUE</w:t>
      </w:r>
      <w:bookmarkEnd w:id="380"/>
    </w:p>
    <w:p w14:paraId="46054905" w14:textId="77777777" w:rsidR="00B65640" w:rsidRPr="00537EDB" w:rsidRDefault="00000000">
      <w:pPr>
        <w:pStyle w:val="Style22"/>
        <w:spacing w:after="180" w:line="221" w:lineRule="auto"/>
        <w:ind w:left="820" w:firstLine="240"/>
        <w:jc w:val="both"/>
        <w:rPr>
          <w:rFonts w:asciiTheme="minorBidi" w:hAnsiTheme="minorBidi" w:cstheme="minorBidi"/>
        </w:rPr>
      </w:pPr>
      <w:r w:rsidRPr="00537EDB">
        <w:rPr>
          <w:rStyle w:val="CharStyle23"/>
          <w:rFonts w:asciiTheme="minorBidi" w:hAnsiTheme="minorBidi" w:cstheme="minorBidi"/>
        </w:rPr>
        <w:t>Le diabète traumatique est extrêmement rare. Le plus généralement, on qualifie tel un diabète ignoré, découvert à l'occasion de soins donnés à l'accidenté — ou même une glycosurie non diabétique, dans la patho</w:t>
      </w:r>
      <w:r w:rsidRPr="00537EDB">
        <w:rPr>
          <w:rStyle w:val="CharStyle23"/>
          <w:rFonts w:asciiTheme="minorBidi" w:hAnsiTheme="minorBidi" w:cstheme="minorBidi"/>
        </w:rPr>
        <w:softHyphen/>
        <w:t>génie de laquelle le traumatisme ne joue aucun râle. D'où nécessité d’une grande prudence lorsqu'il s'agit de certifier un diabète trauma</w:t>
      </w:r>
      <w:r w:rsidRPr="00537EDB">
        <w:rPr>
          <w:rStyle w:val="CharStyle23"/>
          <w:rFonts w:asciiTheme="minorBidi" w:hAnsiTheme="minorBidi" w:cstheme="minorBidi"/>
        </w:rPr>
        <w:softHyphen/>
        <w:t>tique.</w:t>
      </w:r>
    </w:p>
    <w:p w14:paraId="53CF2420" w14:textId="77777777" w:rsidR="00B65640" w:rsidRPr="00537EDB" w:rsidRDefault="00000000">
      <w:pPr>
        <w:pStyle w:val="Style22"/>
        <w:spacing w:after="100" w:line="221" w:lineRule="auto"/>
        <w:ind w:left="1020" w:firstLine="0"/>
        <w:jc w:val="both"/>
        <w:rPr>
          <w:rFonts w:asciiTheme="minorBidi" w:hAnsiTheme="minorBidi" w:cstheme="minorBidi"/>
        </w:rPr>
      </w:pPr>
      <w:r w:rsidRPr="00537EDB">
        <w:rPr>
          <w:rStyle w:val="CharStyle23"/>
          <w:rFonts w:asciiTheme="minorBidi" w:hAnsiTheme="minorBidi" w:cstheme="minorBidi"/>
        </w:rPr>
        <w:t>Deux catégories :</w:t>
      </w:r>
    </w:p>
    <w:p w14:paraId="4CA9BB43" w14:textId="77777777" w:rsidR="00B65640" w:rsidRPr="00537EDB" w:rsidRDefault="00000000">
      <w:pPr>
        <w:pStyle w:val="Style22"/>
        <w:numPr>
          <w:ilvl w:val="0"/>
          <w:numId w:val="178"/>
        </w:numPr>
        <w:tabs>
          <w:tab w:val="left" w:pos="1318"/>
        </w:tabs>
        <w:spacing w:line="221" w:lineRule="auto"/>
        <w:ind w:left="820" w:firstLine="240"/>
        <w:jc w:val="both"/>
        <w:rPr>
          <w:rFonts w:asciiTheme="minorBidi" w:hAnsiTheme="minorBidi" w:cstheme="minorBidi"/>
        </w:rPr>
      </w:pPr>
      <w:r w:rsidRPr="00537EDB">
        <w:rPr>
          <w:rStyle w:val="CharStyle23"/>
          <w:rFonts w:asciiTheme="minorBidi" w:hAnsiTheme="minorBidi" w:cstheme="minorBidi"/>
        </w:rPr>
        <w:t>Cas de diabète sucré consécutif à un traumatisme ayant intéressé l'encéphale ;</w:t>
      </w:r>
    </w:p>
    <w:p w14:paraId="2681D8CD" w14:textId="1BA6DEDB" w:rsidR="00B65640" w:rsidRPr="00537EDB" w:rsidRDefault="00000000">
      <w:pPr>
        <w:pStyle w:val="Style22"/>
        <w:numPr>
          <w:ilvl w:val="0"/>
          <w:numId w:val="178"/>
        </w:numPr>
        <w:tabs>
          <w:tab w:val="left" w:pos="1327"/>
        </w:tabs>
        <w:spacing w:after="180" w:line="221" w:lineRule="auto"/>
        <w:ind w:left="820" w:firstLine="240"/>
        <w:jc w:val="both"/>
        <w:rPr>
          <w:rFonts w:asciiTheme="minorBidi" w:hAnsiTheme="minorBidi" w:cstheme="minorBidi"/>
        </w:rPr>
      </w:pPr>
      <w:r w:rsidRPr="00537EDB">
        <w:rPr>
          <w:rStyle w:val="CharStyle23"/>
          <w:rFonts w:asciiTheme="minorBidi" w:hAnsiTheme="minorBidi" w:cstheme="minorBidi"/>
        </w:rPr>
        <w:t xml:space="preserve">Cas de diabète sucré consécutif à un traumatisme ayant laissé l'encéphale indemne, mais ayant intéressé le système </w:t>
      </w:r>
      <w:proofErr w:type="spellStart"/>
      <w:r w:rsidRPr="00537EDB">
        <w:rPr>
          <w:rStyle w:val="CharStyle23"/>
          <w:rFonts w:asciiTheme="minorBidi" w:hAnsiTheme="minorBidi" w:cstheme="minorBidi"/>
        </w:rPr>
        <w:t>organo</w:t>
      </w:r>
      <w:proofErr w:type="spellEnd"/>
      <w:r w:rsidRPr="00537EDB">
        <w:rPr>
          <w:rStyle w:val="CharStyle23"/>
          <w:rFonts w:asciiTheme="minorBidi" w:hAnsiTheme="minorBidi" w:cstheme="minorBidi"/>
        </w:rPr>
        <w:t>-végétatif.</w:t>
      </w:r>
    </w:p>
    <w:p w14:paraId="5E66F3AF" w14:textId="77777777" w:rsidR="00B65640" w:rsidRPr="00537EDB" w:rsidRDefault="00000000">
      <w:pPr>
        <w:pStyle w:val="Style16"/>
        <w:spacing w:after="100" w:line="240" w:lineRule="auto"/>
        <w:rPr>
          <w:rFonts w:asciiTheme="minorBidi" w:hAnsiTheme="minorBidi" w:cstheme="minorBidi"/>
        </w:rPr>
      </w:pPr>
      <w:r w:rsidRPr="00537EDB">
        <w:rPr>
          <w:rStyle w:val="CharStyle17"/>
          <w:rFonts w:asciiTheme="minorBidi" w:hAnsiTheme="minorBidi" w:cstheme="minorBidi"/>
          <w:b/>
          <w:bCs/>
        </w:rPr>
        <w:t>MALADIES ENDOCRINIENNES</w:t>
      </w:r>
    </w:p>
    <w:p w14:paraId="0A2851EE" w14:textId="77777777" w:rsidR="00B65640" w:rsidRPr="00537EDB" w:rsidRDefault="00000000">
      <w:pPr>
        <w:pStyle w:val="Style8"/>
        <w:keepNext/>
        <w:keepLines/>
        <w:spacing w:after="180"/>
        <w:jc w:val="center"/>
        <w:rPr>
          <w:rFonts w:asciiTheme="minorBidi" w:hAnsiTheme="minorBidi" w:cstheme="minorBidi"/>
        </w:rPr>
      </w:pPr>
      <w:bookmarkStart w:id="381" w:name="bookmark871"/>
      <w:r w:rsidRPr="00537EDB">
        <w:rPr>
          <w:rStyle w:val="CharStyle9"/>
          <w:rFonts w:asciiTheme="minorBidi" w:hAnsiTheme="minorBidi" w:cstheme="minorBidi"/>
          <w:b/>
          <w:bCs/>
        </w:rPr>
        <w:t xml:space="preserve">MALADIE DE </w:t>
      </w:r>
      <w:r w:rsidRPr="00537EDB">
        <w:rPr>
          <w:rStyle w:val="CharStyle9"/>
          <w:rFonts w:asciiTheme="minorBidi" w:hAnsiTheme="minorBidi" w:cstheme="minorBidi"/>
          <w:b/>
          <w:bCs/>
          <w:lang w:eastAsia="en-US" w:bidi="en-US"/>
        </w:rPr>
        <w:t>BASEDOW</w:t>
      </w:r>
      <w:bookmarkEnd w:id="381"/>
    </w:p>
    <w:p w14:paraId="47DBD893" w14:textId="77777777" w:rsidR="00B65640" w:rsidRPr="00537EDB" w:rsidRDefault="00000000">
      <w:pPr>
        <w:pStyle w:val="Style33"/>
        <w:keepNext/>
        <w:keepLines/>
        <w:spacing w:after="180"/>
        <w:jc w:val="both"/>
        <w:rPr>
          <w:rFonts w:asciiTheme="minorBidi" w:hAnsiTheme="minorBidi" w:cstheme="minorBidi"/>
        </w:rPr>
      </w:pPr>
      <w:bookmarkStart w:id="382" w:name="bookmark873"/>
      <w:r w:rsidRPr="00537EDB">
        <w:rPr>
          <w:rStyle w:val="CharStyle34"/>
          <w:rFonts w:asciiTheme="minorBidi" w:hAnsiTheme="minorBidi" w:cstheme="minorBidi"/>
          <w:b/>
          <w:bCs/>
        </w:rPr>
        <w:t>GOITRE EXOPHTALMIQUE POST-TRAUMATIQUE</w:t>
      </w:r>
      <w:bookmarkEnd w:id="382"/>
    </w:p>
    <w:p w14:paraId="58105352" w14:textId="33F3A297" w:rsidR="00B65640" w:rsidRPr="00537EDB" w:rsidRDefault="00000000">
      <w:pPr>
        <w:pStyle w:val="Style22"/>
        <w:spacing w:after="180" w:line="221" w:lineRule="auto"/>
        <w:ind w:left="700" w:firstLine="240"/>
        <w:jc w:val="both"/>
        <w:rPr>
          <w:rFonts w:asciiTheme="minorBidi" w:hAnsiTheme="minorBidi" w:cstheme="minorBidi"/>
        </w:rPr>
      </w:pPr>
      <w:r w:rsidRPr="00537EDB">
        <w:rPr>
          <w:rStyle w:val="CharStyle23"/>
          <w:rFonts w:asciiTheme="minorBidi" w:hAnsiTheme="minorBidi" w:cstheme="minorBidi"/>
        </w:rPr>
        <w:t xml:space="preserve">L'origine traumatique de la maladie de </w:t>
      </w:r>
      <w:r w:rsidRPr="00537EDB">
        <w:rPr>
          <w:rStyle w:val="CharStyle23"/>
          <w:rFonts w:asciiTheme="minorBidi" w:hAnsiTheme="minorBidi" w:cstheme="minorBidi"/>
          <w:lang w:eastAsia="en-US" w:bidi="en-US"/>
        </w:rPr>
        <w:t xml:space="preserve">Basedow </w:t>
      </w:r>
      <w:r w:rsidRPr="00537EDB">
        <w:rPr>
          <w:rStyle w:val="CharStyle23"/>
          <w:rFonts w:asciiTheme="minorBidi" w:hAnsiTheme="minorBidi" w:cstheme="minorBidi"/>
        </w:rPr>
        <w:t>paraît devoir être admise très rarement, La notion de délai d'apparition de la maladie est très importante. Un délai ne dépassant pas deux mois semble justifié* Au cas où sera admise l’origine traumatique le taux d</w:t>
      </w:r>
      <w:r w:rsidR="00886E06">
        <w:rPr>
          <w:rStyle w:val="CharStyle23"/>
          <w:rFonts w:asciiTheme="minorBidi" w:hAnsiTheme="minorBidi" w:cstheme="minorBidi"/>
        </w:rPr>
        <w:t>’I.</w:t>
      </w:r>
      <w:r w:rsidRPr="00537EDB">
        <w:rPr>
          <w:rStyle w:val="CharStyle23"/>
          <w:rFonts w:asciiTheme="minorBidi" w:hAnsiTheme="minorBidi" w:cstheme="minorBidi"/>
        </w:rPr>
        <w:t>P-P. ne pourra être fixé que un an au moins après un traitement par l’iode radioactif on tenant compte d'une éventuelle irradiation six mois après la première (Cl. Laroche).</w:t>
      </w:r>
    </w:p>
    <w:p w14:paraId="05595B6A" w14:textId="462E8AB8" w:rsidR="00B65640" w:rsidRPr="00537EDB" w:rsidRDefault="00000000">
      <w:pPr>
        <w:pStyle w:val="Style22"/>
        <w:spacing w:after="180" w:line="221" w:lineRule="auto"/>
        <w:ind w:firstLine="940"/>
        <w:jc w:val="both"/>
        <w:rPr>
          <w:rFonts w:asciiTheme="minorBidi" w:hAnsiTheme="minorBidi" w:cstheme="minorBidi"/>
        </w:rPr>
        <w:sectPr w:rsidR="00B65640" w:rsidRPr="00537EDB">
          <w:headerReference w:type="even" r:id="rId847"/>
          <w:headerReference w:type="default" r:id="rId848"/>
          <w:footerReference w:type="even" r:id="rId849"/>
          <w:footerReference w:type="default" r:id="rId850"/>
          <w:pgSz w:w="11909" w:h="16843"/>
          <w:pgMar w:top="1579" w:right="2473" w:bottom="1519" w:left="1147" w:header="0" w:footer="3" w:gutter="0"/>
          <w:pgNumType w:start="373"/>
          <w:cols w:space="720"/>
          <w:noEndnote/>
          <w:docGrid w:linePitch="360"/>
        </w:sectPr>
      </w:pPr>
      <w:r w:rsidRPr="00537EDB">
        <w:rPr>
          <w:rStyle w:val="CharStyle23"/>
          <w:rFonts w:asciiTheme="minorBidi" w:hAnsiTheme="minorBidi" w:cstheme="minorBidi"/>
        </w:rPr>
        <w:t>Le taux d’I.P.P</w:t>
      </w:r>
      <w:r w:rsidR="00886E06">
        <w:rPr>
          <w:rStyle w:val="CharStyle23"/>
          <w:rFonts w:asciiTheme="minorBidi" w:hAnsiTheme="minorBidi" w:cstheme="minorBidi"/>
        </w:rPr>
        <w:t xml:space="preserve"> </w:t>
      </w:r>
      <w:r w:rsidRPr="00537EDB">
        <w:rPr>
          <w:rStyle w:val="CharStyle23"/>
          <w:rFonts w:asciiTheme="minorBidi" w:hAnsiTheme="minorBidi" w:cstheme="minorBidi"/>
        </w:rPr>
        <w:t xml:space="preserve"> dans ces conditions se situerait entre </w:t>
      </w:r>
      <w:r w:rsidRPr="00537EDB">
        <w:rPr>
          <w:rStyle w:val="CharStyle23"/>
          <w:rFonts w:asciiTheme="minorBidi" w:hAnsiTheme="minorBidi" w:cstheme="minorBidi"/>
          <w:lang w:eastAsia="en-US" w:bidi="en-US"/>
        </w:rPr>
        <w:t xml:space="preserve">5 </w:t>
      </w:r>
      <w:r w:rsidRPr="00537EDB">
        <w:rPr>
          <w:rStyle w:val="CharStyle23"/>
          <w:rFonts w:asciiTheme="minorBidi" w:hAnsiTheme="minorBidi" w:cstheme="minorBidi"/>
        </w:rPr>
        <w:t xml:space="preserve">et </w:t>
      </w:r>
      <w:r w:rsidRPr="00537EDB">
        <w:rPr>
          <w:rStyle w:val="CharStyle23"/>
          <w:rFonts w:asciiTheme="minorBidi" w:hAnsiTheme="minorBidi" w:cstheme="minorBidi"/>
          <w:lang w:eastAsia="en-US" w:bidi="en-US"/>
        </w:rPr>
        <w:t>20</w:t>
      </w:r>
    </w:p>
    <w:p w14:paraId="5014B731" w14:textId="77777777" w:rsidR="00B65640" w:rsidRPr="00537EDB" w:rsidRDefault="00000000">
      <w:pPr>
        <w:pStyle w:val="Style22"/>
        <w:numPr>
          <w:ilvl w:val="0"/>
          <w:numId w:val="179"/>
        </w:numPr>
        <w:tabs>
          <w:tab w:val="left" w:pos="1214"/>
        </w:tabs>
        <w:spacing w:after="60" w:line="223" w:lineRule="auto"/>
        <w:ind w:left="760"/>
        <w:jc w:val="both"/>
        <w:rPr>
          <w:rFonts w:asciiTheme="minorBidi" w:hAnsiTheme="minorBidi" w:cstheme="minorBidi"/>
        </w:rPr>
      </w:pPr>
      <w:r w:rsidRPr="00537EDB">
        <w:rPr>
          <w:rStyle w:val="CharStyle23"/>
          <w:rFonts w:asciiTheme="minorBidi" w:hAnsiTheme="minorBidi" w:cstheme="minorBidi"/>
        </w:rPr>
        <w:lastRenderedPageBreak/>
        <w:t xml:space="preserve">— Dans une communication à la Société de médecine légale de France </w:t>
      </w:r>
      <w:r w:rsidRPr="00537EDB">
        <w:rPr>
          <w:rStyle w:val="CharStyle23"/>
          <w:rFonts w:asciiTheme="minorBidi" w:hAnsiTheme="minorBidi" w:cstheme="minorBidi"/>
          <w:lang w:eastAsia="en-US" w:bidi="en-US"/>
        </w:rPr>
        <w:t xml:space="preserve">(10 </w:t>
      </w:r>
      <w:r w:rsidRPr="00537EDB">
        <w:rPr>
          <w:rStyle w:val="CharStyle23"/>
          <w:rFonts w:asciiTheme="minorBidi" w:hAnsiTheme="minorBidi" w:cstheme="minorBidi"/>
        </w:rPr>
        <w:t xml:space="preserve">octobre </w:t>
      </w:r>
      <w:r w:rsidRPr="00537EDB">
        <w:rPr>
          <w:rStyle w:val="CharStyle23"/>
          <w:rFonts w:asciiTheme="minorBidi" w:hAnsiTheme="minorBidi" w:cstheme="minorBidi"/>
          <w:lang w:eastAsia="en-US" w:bidi="en-US"/>
        </w:rPr>
        <w:t xml:space="preserve">1927). </w:t>
      </w:r>
      <w:r w:rsidRPr="00537EDB">
        <w:rPr>
          <w:rStyle w:val="CharStyle23"/>
          <w:rFonts w:asciiTheme="minorBidi" w:hAnsiTheme="minorBidi" w:cstheme="minorBidi"/>
        </w:rPr>
        <w:t xml:space="preserve">le professeur Marcel </w:t>
      </w:r>
      <w:proofErr w:type="spellStart"/>
      <w:r w:rsidRPr="00537EDB">
        <w:rPr>
          <w:rStyle w:val="CharStyle23"/>
          <w:rFonts w:asciiTheme="minorBidi" w:hAnsiTheme="minorBidi" w:cstheme="minorBidi"/>
        </w:rPr>
        <w:t>Labbé</w:t>
      </w:r>
      <w:proofErr w:type="spellEnd"/>
      <w:r w:rsidRPr="00537EDB">
        <w:rPr>
          <w:rStyle w:val="CharStyle23"/>
          <w:rFonts w:asciiTheme="minorBidi" w:hAnsiTheme="minorBidi" w:cstheme="minorBidi"/>
        </w:rPr>
        <w:t xml:space="preserve"> a bien précisé les caractères du diabète traumatique.</w:t>
      </w:r>
    </w:p>
    <w:p w14:paraId="45C4A9CB" w14:textId="77777777" w:rsidR="00B65640" w:rsidRPr="00537EDB" w:rsidRDefault="00000000">
      <w:pPr>
        <w:pStyle w:val="Style22"/>
        <w:spacing w:after="60" w:line="223" w:lineRule="auto"/>
        <w:ind w:left="760"/>
        <w:jc w:val="both"/>
        <w:rPr>
          <w:rFonts w:asciiTheme="minorBidi" w:hAnsiTheme="minorBidi" w:cstheme="minorBidi"/>
        </w:rPr>
      </w:pPr>
      <w:r w:rsidRPr="00537EDB">
        <w:rPr>
          <w:rStyle w:val="CharStyle23"/>
          <w:rFonts w:asciiTheme="minorBidi" w:hAnsiTheme="minorBidi" w:cstheme="minorBidi"/>
        </w:rPr>
        <w:t xml:space="preserve">Ce diabète, qui paraît lié à une lésion des centres </w:t>
      </w:r>
      <w:proofErr w:type="spellStart"/>
      <w:r w:rsidRPr="00537EDB">
        <w:rPr>
          <w:rStyle w:val="CharStyle23"/>
          <w:rFonts w:asciiTheme="minorBidi" w:hAnsiTheme="minorBidi" w:cstheme="minorBidi"/>
        </w:rPr>
        <w:t>glyco</w:t>
      </w:r>
      <w:proofErr w:type="spellEnd"/>
      <w:r w:rsidRPr="00537EDB">
        <w:rPr>
          <w:rStyle w:val="CharStyle23"/>
          <w:rFonts w:asciiTheme="minorBidi" w:hAnsiTheme="minorBidi" w:cstheme="minorBidi"/>
        </w:rPr>
        <w:t xml:space="preserve">-régulateurs encéphaliques, ne se produit qu'après un traumatisme ayant porté sur l’encéphale. Il s’accompagne généralement de symptômes traduisant une lésion du système nerveux central concomitante*de la lésion du centre </w:t>
      </w:r>
      <w:proofErr w:type="spellStart"/>
      <w:r w:rsidRPr="00537EDB">
        <w:rPr>
          <w:rStyle w:val="CharStyle23"/>
          <w:rFonts w:asciiTheme="minorBidi" w:hAnsiTheme="minorBidi" w:cstheme="minorBidi"/>
        </w:rPr>
        <w:t>glyco</w:t>
      </w:r>
      <w:proofErr w:type="spellEnd"/>
      <w:r w:rsidRPr="00537EDB">
        <w:rPr>
          <w:rStyle w:val="CharStyle23"/>
          <w:rFonts w:asciiTheme="minorBidi" w:hAnsiTheme="minorBidi" w:cstheme="minorBidi"/>
        </w:rPr>
        <w:t>-régulateur; c’est une paralysie, une contracture, une chorée, des troubles visuels (hémiopie, cécité), des crises convulsives, une polyurie permanente, etc. Ce diabète nerveux est transitoire ou permanent, sa gravité est variable. Il se manifeste quelques jours où quelques semaines après l’accident. Et cela se comprend aisément : l’accident crée la lésion diabétogène ; dans les semaines qui suivent, le syndrome d’hyperglycémie se constitue; quand il est au complet, la maladie devient apparente. On ne conçoit pas une influence mystérieuse du traumatisme créant un diabète qui ne se révélera que plusieurs années après l’accident; toutes les observations à début tardif doivent être rejetées du cadre du diabète traumatique.</w:t>
      </w:r>
    </w:p>
    <w:p w14:paraId="24B2A62B" w14:textId="77777777" w:rsidR="00B65640" w:rsidRPr="00537EDB" w:rsidRDefault="00000000">
      <w:pPr>
        <w:pStyle w:val="Style22"/>
        <w:spacing w:after="60" w:line="226" w:lineRule="auto"/>
        <w:ind w:left="760"/>
        <w:jc w:val="both"/>
        <w:rPr>
          <w:rFonts w:asciiTheme="minorBidi" w:hAnsiTheme="minorBidi" w:cstheme="minorBidi"/>
        </w:rPr>
      </w:pPr>
      <w:r w:rsidRPr="00537EDB">
        <w:rPr>
          <w:rStyle w:val="CharStyle23"/>
          <w:rFonts w:asciiTheme="minorBidi" w:hAnsiTheme="minorBidi" w:cstheme="minorBidi"/>
        </w:rPr>
        <w:t>Le rapport avec le traumatisme est d’autant plus aisé à établir quand le sujet ne présente aucun sujet pathologique, aucune hérédité, aucun vice alimentaire représentant une prédisposition au diabète.</w:t>
      </w:r>
    </w:p>
    <w:p w14:paraId="749D75CB" w14:textId="77777777" w:rsidR="00B65640" w:rsidRPr="00537EDB" w:rsidRDefault="00000000">
      <w:pPr>
        <w:pStyle w:val="Style22"/>
        <w:numPr>
          <w:ilvl w:val="0"/>
          <w:numId w:val="179"/>
        </w:numPr>
        <w:tabs>
          <w:tab w:val="left" w:pos="1302"/>
        </w:tabs>
        <w:spacing w:after="220" w:line="223" w:lineRule="auto"/>
        <w:ind w:left="760"/>
        <w:jc w:val="both"/>
        <w:rPr>
          <w:rFonts w:asciiTheme="minorBidi" w:hAnsiTheme="minorBidi" w:cstheme="minorBidi"/>
        </w:rPr>
      </w:pPr>
      <w:r w:rsidRPr="00537EDB">
        <w:rPr>
          <w:rStyle w:val="CharStyle23"/>
          <w:rFonts w:asciiTheme="minorBidi" w:hAnsiTheme="minorBidi" w:cstheme="minorBidi"/>
        </w:rPr>
        <w:t>— A côté des cas qui étayent ce qui précède, c’est-à-dire la doc</w:t>
      </w:r>
      <w:r w:rsidRPr="00537EDB">
        <w:rPr>
          <w:rStyle w:val="CharStyle23"/>
          <w:rFonts w:asciiTheme="minorBidi" w:hAnsiTheme="minorBidi" w:cstheme="minorBidi"/>
        </w:rPr>
        <w:softHyphen/>
        <w:t xml:space="preserve">trine, disons classique, se placent un certain nombre de cas où le diabète se trouve provoqué par un choc traumatique plus ou moins général, qui intéresse ou non l’encéphale, mais qui entraîne des troubles profonds du système </w:t>
      </w:r>
      <w:proofErr w:type="spellStart"/>
      <w:r w:rsidRPr="00537EDB">
        <w:rPr>
          <w:rStyle w:val="CharStyle23"/>
          <w:rFonts w:asciiTheme="minorBidi" w:hAnsiTheme="minorBidi" w:cstheme="minorBidi"/>
        </w:rPr>
        <w:t>organo</w:t>
      </w:r>
      <w:proofErr w:type="spellEnd"/>
      <w:r w:rsidRPr="00537EDB">
        <w:rPr>
          <w:rStyle w:val="CharStyle23"/>
          <w:rFonts w:asciiTheme="minorBidi" w:hAnsiTheme="minorBidi" w:cstheme="minorBidi"/>
        </w:rPr>
        <w:t>-végétatif et, par eux, un véritable déséqui</w:t>
      </w:r>
      <w:r w:rsidRPr="00537EDB">
        <w:rPr>
          <w:rStyle w:val="CharStyle23"/>
          <w:rFonts w:asciiTheme="minorBidi" w:hAnsiTheme="minorBidi" w:cstheme="minorBidi"/>
        </w:rPr>
        <w:softHyphen/>
        <w:t>libre des principaux métabolismes, dont celui des hydrates de carbone. L’apparition de la glycémie précède la glycosurie : l’une et l’autre sont décelables dans les deux à six premiers mois qui suivent le trauma</w:t>
      </w:r>
      <w:r w:rsidRPr="00537EDB">
        <w:rPr>
          <w:rStyle w:val="CharStyle23"/>
          <w:rFonts w:asciiTheme="minorBidi" w:hAnsiTheme="minorBidi" w:cstheme="minorBidi"/>
        </w:rPr>
        <w:softHyphen/>
        <w:t>tisme.</w:t>
      </w:r>
    </w:p>
    <w:p w14:paraId="57BCD319" w14:textId="77777777" w:rsidR="00B65640" w:rsidRPr="00537EDB" w:rsidRDefault="00000000">
      <w:pPr>
        <w:pStyle w:val="Style19"/>
        <w:tabs>
          <w:tab w:val="left" w:leader="dot" w:pos="5159"/>
        </w:tabs>
        <w:spacing w:after="180"/>
        <w:ind w:left="240" w:hanging="240"/>
        <w:jc w:val="both"/>
        <w:rPr>
          <w:rFonts w:asciiTheme="minorBidi" w:hAnsiTheme="minorBidi" w:cstheme="minorBidi"/>
        </w:rPr>
      </w:pPr>
      <w:r w:rsidRPr="00537EDB">
        <w:rPr>
          <w:rStyle w:val="CharStyle20"/>
          <w:rFonts w:asciiTheme="minorBidi" w:hAnsiTheme="minorBidi" w:cstheme="minorBidi"/>
        </w:rPr>
        <w:t>Diabète sucré chronique nettement rat</w:t>
      </w:r>
      <w:r w:rsidRPr="00537EDB">
        <w:rPr>
          <w:rStyle w:val="CharStyle20"/>
          <w:rFonts w:asciiTheme="minorBidi" w:hAnsiTheme="minorBidi" w:cstheme="minorBidi"/>
        </w:rPr>
        <w:softHyphen/>
        <w:t>taché à un traumatisme datant avec certitude, seulement de quelques se</w:t>
      </w:r>
      <w:r w:rsidRPr="00537EDB">
        <w:rPr>
          <w:rStyle w:val="CharStyle20"/>
          <w:rFonts w:asciiTheme="minorBidi" w:hAnsiTheme="minorBidi" w:cstheme="minorBidi"/>
        </w:rPr>
        <w:softHyphen/>
        <w:t>maines, ou même de quelques jours, exceptionnellement remontant à quel</w:t>
      </w:r>
      <w:r w:rsidRPr="00537EDB">
        <w:rPr>
          <w:rStyle w:val="CharStyle20"/>
          <w:rFonts w:asciiTheme="minorBidi" w:hAnsiTheme="minorBidi" w:cstheme="minorBidi"/>
        </w:rPr>
        <w:softHyphen/>
        <w:t>ques mois — et regardé comme impu</w:t>
      </w:r>
      <w:r w:rsidRPr="00537EDB">
        <w:rPr>
          <w:rStyle w:val="CharStyle20"/>
          <w:rFonts w:asciiTheme="minorBidi" w:hAnsiTheme="minorBidi" w:cstheme="minorBidi"/>
        </w:rPr>
        <w:softHyphen/>
        <w:t>table à celui-ci</w:t>
      </w:r>
      <w:r w:rsidRPr="00537EDB">
        <w:rPr>
          <w:rStyle w:val="CharStyle20"/>
          <w:rFonts w:asciiTheme="minorBidi" w:hAnsiTheme="minorBidi" w:cstheme="minorBidi"/>
        </w:rPr>
        <w:tab/>
        <w:t xml:space="preserve"> </w:t>
      </w:r>
      <w:r w:rsidRPr="00537EDB">
        <w:rPr>
          <w:rStyle w:val="CharStyle20"/>
          <w:rFonts w:asciiTheme="minorBidi" w:hAnsiTheme="minorBidi" w:cstheme="minorBidi"/>
          <w:lang w:eastAsia="en-US" w:bidi="en-US"/>
        </w:rPr>
        <w:t>25</w:t>
      </w:r>
    </w:p>
    <w:p w14:paraId="01FB44B8" w14:textId="77777777" w:rsidR="00B65640" w:rsidRPr="00537EDB" w:rsidRDefault="00000000">
      <w:pPr>
        <w:pStyle w:val="Style22"/>
        <w:spacing w:after="820" w:line="226" w:lineRule="auto"/>
        <w:ind w:left="760"/>
        <w:jc w:val="both"/>
        <w:rPr>
          <w:rFonts w:asciiTheme="minorBidi" w:hAnsiTheme="minorBidi" w:cstheme="minorBidi"/>
        </w:rPr>
      </w:pPr>
      <w:r w:rsidRPr="00537EDB">
        <w:rPr>
          <w:rStyle w:val="CharStyle23"/>
          <w:rFonts w:asciiTheme="minorBidi" w:hAnsiTheme="minorBidi" w:cstheme="minorBidi"/>
        </w:rPr>
        <w:t xml:space="preserve">Coefficient d’âge </w:t>
      </w:r>
      <w:r w:rsidRPr="00537EDB">
        <w:rPr>
          <w:rStyle w:val="CharStyle23"/>
          <w:rFonts w:asciiTheme="minorBidi" w:hAnsiTheme="minorBidi" w:cstheme="minorBidi"/>
          <w:lang w:eastAsia="en-US" w:bidi="en-US"/>
        </w:rPr>
        <w:t xml:space="preserve">5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 xml:space="preserve">à </w:t>
      </w:r>
      <w:r w:rsidRPr="00537EDB">
        <w:rPr>
          <w:rStyle w:val="CharStyle23"/>
          <w:rFonts w:asciiTheme="minorBidi" w:hAnsiTheme="minorBidi" w:cstheme="minorBidi"/>
          <w:lang w:eastAsia="en-US" w:bidi="en-US"/>
        </w:rPr>
        <w:t xml:space="preserve">10 </w:t>
      </w:r>
      <w:r w:rsidRPr="00537EDB">
        <w:rPr>
          <w:rStyle w:val="CharStyle23"/>
          <w:rFonts w:asciiTheme="minorBidi" w:hAnsiTheme="minorBidi" w:cstheme="minorBidi"/>
        </w:rPr>
        <w:t xml:space="preserve">p. </w:t>
      </w:r>
      <w:r w:rsidRPr="00537EDB">
        <w:rPr>
          <w:rStyle w:val="CharStyle23"/>
          <w:rFonts w:asciiTheme="minorBidi" w:hAnsiTheme="minorBidi" w:cstheme="minorBidi"/>
          <w:lang w:eastAsia="en-US" w:bidi="en-US"/>
        </w:rPr>
        <w:t xml:space="preserve">100 </w:t>
      </w:r>
      <w:r w:rsidRPr="00537EDB">
        <w:rPr>
          <w:rStyle w:val="CharStyle23"/>
          <w:rFonts w:asciiTheme="minorBidi" w:hAnsiTheme="minorBidi" w:cstheme="minorBidi"/>
        </w:rPr>
        <w:t>(gravité plus grande chez les sujets jeunes).</w:t>
      </w:r>
    </w:p>
    <w:p w14:paraId="1F880A22" w14:textId="77777777" w:rsidR="00B65640" w:rsidRPr="00537EDB" w:rsidRDefault="00000000">
      <w:pPr>
        <w:pStyle w:val="Style8"/>
        <w:keepNext/>
        <w:keepLines/>
        <w:spacing w:after="340"/>
        <w:ind w:firstLine="940"/>
        <w:jc w:val="both"/>
        <w:rPr>
          <w:rFonts w:asciiTheme="minorBidi" w:hAnsiTheme="minorBidi" w:cstheme="minorBidi"/>
        </w:rPr>
      </w:pPr>
      <w:bookmarkStart w:id="383" w:name="bookmark875"/>
      <w:r w:rsidRPr="00537EDB">
        <w:rPr>
          <w:rStyle w:val="CharStyle9"/>
          <w:rFonts w:asciiTheme="minorBidi" w:hAnsiTheme="minorBidi" w:cstheme="minorBidi"/>
          <w:b/>
          <w:bCs/>
        </w:rPr>
        <w:t>DIABÈTE INSIPIDE TRAUMATIQUE</w:t>
      </w:r>
      <w:bookmarkEnd w:id="383"/>
    </w:p>
    <w:p w14:paraId="40F9722D" w14:textId="77777777" w:rsidR="00B65640" w:rsidRPr="00537EDB" w:rsidRDefault="00000000">
      <w:pPr>
        <w:pStyle w:val="Style22"/>
        <w:spacing w:after="60" w:line="223" w:lineRule="auto"/>
        <w:ind w:firstLine="940"/>
        <w:jc w:val="both"/>
        <w:rPr>
          <w:rFonts w:asciiTheme="minorBidi" w:hAnsiTheme="minorBidi" w:cstheme="minorBidi"/>
        </w:rPr>
      </w:pPr>
      <w:r w:rsidRPr="00537EDB">
        <w:rPr>
          <w:rStyle w:val="CharStyle23"/>
          <w:rFonts w:asciiTheme="minorBidi" w:hAnsiTheme="minorBidi" w:cstheme="minorBidi"/>
        </w:rPr>
        <w:t>Caractérisé par :</w:t>
      </w:r>
    </w:p>
    <w:p w14:paraId="3C9DFF31" w14:textId="77777777" w:rsidR="00B65640" w:rsidRPr="00537EDB" w:rsidRDefault="00000000">
      <w:pPr>
        <w:pStyle w:val="Style22"/>
        <w:numPr>
          <w:ilvl w:val="0"/>
          <w:numId w:val="180"/>
        </w:numPr>
        <w:tabs>
          <w:tab w:val="left" w:pos="1253"/>
        </w:tabs>
        <w:spacing w:after="60" w:line="221" w:lineRule="auto"/>
        <w:ind w:left="760"/>
        <w:rPr>
          <w:rFonts w:asciiTheme="minorBidi" w:hAnsiTheme="minorBidi" w:cstheme="minorBidi"/>
        </w:rPr>
      </w:pPr>
      <w:r w:rsidRPr="00537EDB">
        <w:rPr>
          <w:rStyle w:val="CharStyle23"/>
          <w:rFonts w:asciiTheme="minorBidi" w:hAnsiTheme="minorBidi" w:cstheme="minorBidi"/>
        </w:rPr>
        <w:t xml:space="preserve">Polyurie abondante et durable avec urines claires et diluées à </w:t>
      </w:r>
      <w:r w:rsidRPr="00537EDB">
        <w:rPr>
          <w:rStyle w:val="CharStyle23"/>
          <w:rFonts w:asciiTheme="minorBidi" w:hAnsiTheme="minorBidi" w:cstheme="minorBidi"/>
          <w:lang w:eastAsia="en-US" w:bidi="en-US"/>
        </w:rPr>
        <w:t xml:space="preserve">5, 10,15 </w:t>
      </w:r>
      <w:r w:rsidRPr="00537EDB">
        <w:rPr>
          <w:rStyle w:val="CharStyle23"/>
          <w:rFonts w:asciiTheme="minorBidi" w:hAnsiTheme="minorBidi" w:cstheme="minorBidi"/>
        </w:rPr>
        <w:t xml:space="preserve">litres et plus par </w:t>
      </w:r>
      <w:r w:rsidRPr="00537EDB">
        <w:rPr>
          <w:rStyle w:val="CharStyle23"/>
          <w:rFonts w:asciiTheme="minorBidi" w:hAnsiTheme="minorBidi" w:cstheme="minorBidi"/>
          <w:lang w:eastAsia="en-US" w:bidi="en-US"/>
        </w:rPr>
        <w:t xml:space="preserve">24 </w:t>
      </w:r>
      <w:r w:rsidRPr="00537EDB">
        <w:rPr>
          <w:rStyle w:val="CharStyle23"/>
          <w:rFonts w:asciiTheme="minorBidi" w:hAnsiTheme="minorBidi" w:cstheme="minorBidi"/>
        </w:rPr>
        <w:t>heures ;</w:t>
      </w:r>
    </w:p>
    <w:p w14:paraId="1453C249" w14:textId="77777777" w:rsidR="00B65640" w:rsidRPr="00537EDB" w:rsidRDefault="00000000">
      <w:pPr>
        <w:pStyle w:val="Style22"/>
        <w:numPr>
          <w:ilvl w:val="0"/>
          <w:numId w:val="180"/>
        </w:numPr>
        <w:tabs>
          <w:tab w:val="left" w:pos="1432"/>
        </w:tabs>
        <w:spacing w:after="60" w:line="223" w:lineRule="auto"/>
        <w:ind w:firstLine="940"/>
        <w:jc w:val="both"/>
        <w:rPr>
          <w:rFonts w:asciiTheme="minorBidi" w:hAnsiTheme="minorBidi" w:cstheme="minorBidi"/>
        </w:rPr>
      </w:pPr>
      <w:r w:rsidRPr="00537EDB">
        <w:rPr>
          <w:rStyle w:val="CharStyle23"/>
          <w:rFonts w:asciiTheme="minorBidi" w:hAnsiTheme="minorBidi" w:cstheme="minorBidi"/>
        </w:rPr>
        <w:t>Absence de sucre urinaire ;</w:t>
      </w:r>
    </w:p>
    <w:p w14:paraId="6C5128EF" w14:textId="77777777" w:rsidR="00B65640" w:rsidRPr="00537EDB" w:rsidRDefault="00000000">
      <w:pPr>
        <w:pStyle w:val="Style22"/>
        <w:numPr>
          <w:ilvl w:val="0"/>
          <w:numId w:val="180"/>
        </w:numPr>
        <w:tabs>
          <w:tab w:val="left" w:pos="1432"/>
        </w:tabs>
        <w:spacing w:after="60" w:line="223" w:lineRule="auto"/>
        <w:ind w:firstLine="940"/>
        <w:jc w:val="both"/>
        <w:rPr>
          <w:rFonts w:asciiTheme="minorBidi" w:hAnsiTheme="minorBidi" w:cstheme="minorBidi"/>
        </w:rPr>
      </w:pPr>
      <w:r w:rsidRPr="00537EDB">
        <w:rPr>
          <w:rStyle w:val="CharStyle23"/>
          <w:rFonts w:asciiTheme="minorBidi" w:hAnsiTheme="minorBidi" w:cstheme="minorBidi"/>
        </w:rPr>
        <w:t>Absence d’albumine ;</w:t>
      </w:r>
    </w:p>
    <w:p w14:paraId="009C3E6E" w14:textId="77777777" w:rsidR="00B65640" w:rsidRPr="00537EDB" w:rsidRDefault="00000000">
      <w:pPr>
        <w:pStyle w:val="Style22"/>
        <w:numPr>
          <w:ilvl w:val="0"/>
          <w:numId w:val="180"/>
        </w:numPr>
        <w:tabs>
          <w:tab w:val="left" w:pos="1432"/>
        </w:tabs>
        <w:spacing w:after="60" w:line="223" w:lineRule="auto"/>
        <w:ind w:firstLine="940"/>
        <w:jc w:val="both"/>
        <w:rPr>
          <w:rFonts w:asciiTheme="minorBidi" w:hAnsiTheme="minorBidi" w:cstheme="minorBidi"/>
        </w:rPr>
      </w:pPr>
      <w:r w:rsidRPr="00537EDB">
        <w:rPr>
          <w:rStyle w:val="CharStyle23"/>
          <w:rFonts w:asciiTheme="minorBidi" w:hAnsiTheme="minorBidi" w:cstheme="minorBidi"/>
        </w:rPr>
        <w:t>Pas de glycémie ;</w:t>
      </w:r>
    </w:p>
    <w:p w14:paraId="0513C121" w14:textId="77777777" w:rsidR="00B65640" w:rsidRPr="00537EDB" w:rsidRDefault="00000000">
      <w:pPr>
        <w:pStyle w:val="Style22"/>
        <w:numPr>
          <w:ilvl w:val="0"/>
          <w:numId w:val="180"/>
        </w:numPr>
        <w:tabs>
          <w:tab w:val="left" w:pos="1248"/>
        </w:tabs>
        <w:spacing w:after="60" w:line="226" w:lineRule="auto"/>
        <w:ind w:left="760"/>
        <w:jc w:val="both"/>
        <w:rPr>
          <w:rFonts w:asciiTheme="minorBidi" w:hAnsiTheme="minorBidi" w:cstheme="minorBidi"/>
        </w:rPr>
        <w:sectPr w:rsidR="00B65640" w:rsidRPr="00537EDB">
          <w:pgSz w:w="11937" w:h="16873"/>
          <w:pgMar w:top="1071" w:right="2602" w:bottom="1932" w:left="1066" w:header="0" w:footer="3" w:gutter="0"/>
          <w:pgNumType w:start="375"/>
          <w:cols w:space="720"/>
          <w:noEndnote/>
          <w:docGrid w:linePitch="360"/>
        </w:sectPr>
      </w:pPr>
      <w:r w:rsidRPr="00537EDB">
        <w:rPr>
          <w:rStyle w:val="CharStyle23"/>
          <w:rFonts w:asciiTheme="minorBidi" w:hAnsiTheme="minorBidi" w:cstheme="minorBidi"/>
        </w:rPr>
        <w:t xml:space="preserve">Pas de polyphagie, mais </w:t>
      </w:r>
      <w:proofErr w:type="spellStart"/>
      <w:r w:rsidRPr="00537EDB">
        <w:rPr>
          <w:rStyle w:val="CharStyle23"/>
          <w:rFonts w:asciiTheme="minorBidi" w:hAnsiTheme="minorBidi" w:cstheme="minorBidi"/>
        </w:rPr>
        <w:t>polydipsîe</w:t>
      </w:r>
      <w:proofErr w:type="spellEnd"/>
      <w:r w:rsidRPr="00537EDB">
        <w:rPr>
          <w:rStyle w:val="CharStyle23"/>
          <w:rFonts w:asciiTheme="minorBidi" w:hAnsiTheme="minorBidi" w:cstheme="minorBidi"/>
        </w:rPr>
        <w:t xml:space="preserve"> en équivalence avec la </w:t>
      </w:r>
      <w:r w:rsidRPr="00537EDB">
        <w:rPr>
          <w:rStyle w:val="CharStyle23"/>
          <w:rFonts w:asciiTheme="minorBidi" w:hAnsiTheme="minorBidi" w:cstheme="minorBidi"/>
          <w:b/>
          <w:bCs/>
        </w:rPr>
        <w:t>polyu</w:t>
      </w:r>
      <w:r w:rsidRPr="00537EDB">
        <w:rPr>
          <w:rStyle w:val="CharStyle23"/>
          <w:rFonts w:asciiTheme="minorBidi" w:hAnsiTheme="minorBidi" w:cstheme="minorBidi"/>
          <w:b/>
          <w:bCs/>
        </w:rPr>
        <w:softHyphen/>
      </w:r>
      <w:r w:rsidRPr="00537EDB">
        <w:rPr>
          <w:rStyle w:val="CharStyle23"/>
          <w:rFonts w:asciiTheme="minorBidi" w:hAnsiTheme="minorBidi" w:cstheme="minorBidi"/>
        </w:rPr>
        <w:t>rie, intense, impérieuse, dominant et entravant la vie du malade.</w:t>
      </w:r>
    </w:p>
    <w:p w14:paraId="20BA4441" w14:textId="77777777" w:rsidR="00B65640" w:rsidRPr="00537EDB" w:rsidRDefault="00000000">
      <w:pPr>
        <w:pStyle w:val="Style22"/>
        <w:spacing w:after="60" w:line="216" w:lineRule="auto"/>
        <w:ind w:left="720"/>
        <w:jc w:val="both"/>
        <w:rPr>
          <w:rFonts w:asciiTheme="minorBidi" w:hAnsiTheme="minorBidi" w:cstheme="minorBidi"/>
        </w:rPr>
      </w:pPr>
      <w:r w:rsidRPr="00537EDB">
        <w:rPr>
          <w:rStyle w:val="CharStyle23"/>
          <w:rFonts w:asciiTheme="minorBidi" w:hAnsiTheme="minorBidi" w:cstheme="minorBidi"/>
        </w:rPr>
        <w:lastRenderedPageBreak/>
        <w:t xml:space="preserve">Le diabète insipide traumatique paraît être sous la dépendance d'un disfonctionnement </w:t>
      </w:r>
      <w:proofErr w:type="spellStart"/>
      <w:r w:rsidRPr="00537EDB">
        <w:rPr>
          <w:rStyle w:val="CharStyle23"/>
          <w:rFonts w:asciiTheme="minorBidi" w:hAnsiTheme="minorBidi" w:cstheme="minorBidi"/>
        </w:rPr>
        <w:t>hypophyso-tubérien</w:t>
      </w:r>
      <w:proofErr w:type="spellEnd"/>
      <w:r w:rsidRPr="00537EDB">
        <w:rPr>
          <w:rStyle w:val="CharStyle23"/>
          <w:rFonts w:asciiTheme="minorBidi" w:hAnsiTheme="minorBidi" w:cstheme="minorBidi"/>
        </w:rPr>
        <w:t>,</w:t>
      </w:r>
    </w:p>
    <w:p w14:paraId="24D9349A" w14:textId="77777777" w:rsidR="00B65640" w:rsidRPr="00537EDB" w:rsidRDefault="00000000">
      <w:pPr>
        <w:pStyle w:val="Style22"/>
        <w:spacing w:after="160" w:line="223" w:lineRule="auto"/>
        <w:ind w:left="720"/>
        <w:jc w:val="both"/>
        <w:rPr>
          <w:rFonts w:asciiTheme="minorBidi" w:hAnsiTheme="minorBidi" w:cstheme="minorBidi"/>
        </w:rPr>
      </w:pPr>
      <w:r w:rsidRPr="00537EDB">
        <w:rPr>
          <w:rStyle w:val="CharStyle23"/>
          <w:rFonts w:asciiTheme="minorBidi" w:hAnsiTheme="minorBidi" w:cstheme="minorBidi"/>
        </w:rPr>
        <w:t xml:space="preserve">En droit commun, l’indemnisation du diabète insipide est à envisager de façon large, sinon élevée. Sous le régime forfaitaire de la législation française des accidents du travail, l’entrave apportée à l'exécution du travail par la nécessité d'interrompre celui-ci pour </w:t>
      </w:r>
      <w:proofErr w:type="spellStart"/>
      <w:r w:rsidRPr="00537EDB">
        <w:rPr>
          <w:rStyle w:val="CharStyle23"/>
          <w:rFonts w:asciiTheme="minorBidi" w:hAnsiTheme="minorBidi" w:cstheme="minorBidi"/>
        </w:rPr>
        <w:t>bojre</w:t>
      </w:r>
      <w:proofErr w:type="spellEnd"/>
      <w:r w:rsidRPr="00537EDB">
        <w:rPr>
          <w:rStyle w:val="CharStyle23"/>
          <w:rFonts w:asciiTheme="minorBidi" w:hAnsiTheme="minorBidi" w:cstheme="minorBidi"/>
        </w:rPr>
        <w:t xml:space="preserve"> et pour uriner de façon extrêmement fréquente: par l'asthénie, la diminution des forces </w:t>
      </w:r>
      <w:proofErr w:type="spellStart"/>
      <w:r w:rsidRPr="00537EDB">
        <w:rPr>
          <w:rStyle w:val="CharStyle23"/>
          <w:rFonts w:asciiTheme="minorBidi" w:hAnsiTheme="minorBidi" w:cstheme="minorBidi"/>
        </w:rPr>
        <w:t>ect</w:t>
      </w:r>
      <w:proofErr w:type="spellEnd"/>
      <w:r w:rsidRPr="00537EDB">
        <w:rPr>
          <w:rStyle w:val="CharStyle23"/>
          <w:rFonts w:asciiTheme="minorBidi" w:hAnsiTheme="minorBidi" w:cstheme="minorBidi"/>
        </w:rPr>
        <w:t>, est seule à retenir.</w:t>
      </w:r>
    </w:p>
    <w:p w14:paraId="3BC3BA42" w14:textId="77777777" w:rsidR="00B65640" w:rsidRPr="00537EDB" w:rsidRDefault="00000000">
      <w:pPr>
        <w:pStyle w:val="Style19"/>
        <w:tabs>
          <w:tab w:val="left" w:pos="6495"/>
        </w:tabs>
        <w:spacing w:after="840" w:line="194" w:lineRule="auto"/>
        <w:ind w:left="200" w:hanging="200"/>
        <w:jc w:val="both"/>
        <w:rPr>
          <w:rFonts w:asciiTheme="minorBidi" w:hAnsiTheme="minorBidi" w:cstheme="minorBidi"/>
        </w:rPr>
      </w:pPr>
      <w:r w:rsidRPr="00537EDB">
        <w:rPr>
          <w:rStyle w:val="CharStyle20"/>
          <w:rFonts w:asciiTheme="minorBidi" w:hAnsiTheme="minorBidi" w:cstheme="minorBidi"/>
        </w:rPr>
        <w:t>Diabète insipide nettement rattaché à un traumatisme céphalique récent. Début de la polyurie et de la polydipsie dans les dix jours consécutifs au trauma</w:t>
      </w:r>
      <w:r w:rsidRPr="00537EDB">
        <w:rPr>
          <w:rStyle w:val="CharStyle20"/>
          <w:rFonts w:asciiTheme="minorBidi" w:hAnsiTheme="minorBidi" w:cstheme="minorBidi"/>
        </w:rPr>
        <w:softHyphen/>
        <w:t xml:space="preserve">tisme lequel a été généralement suivi de </w:t>
      </w:r>
      <w:r w:rsidRPr="00537EDB">
        <w:rPr>
          <w:rStyle w:val="CharStyle20"/>
          <w:rFonts w:asciiTheme="minorBidi" w:hAnsiTheme="minorBidi" w:cstheme="minorBidi"/>
          <w:lang w:eastAsia="en-US" w:bidi="en-US"/>
        </w:rPr>
        <w:t xml:space="preserve">i </w:t>
      </w:r>
      <w:r w:rsidRPr="00537EDB">
        <w:rPr>
          <w:rStyle w:val="CharStyle20"/>
          <w:rFonts w:asciiTheme="minorBidi" w:hAnsiTheme="minorBidi" w:cstheme="minorBidi"/>
        </w:rPr>
        <w:t>longue perte de conscience . .</w:t>
      </w:r>
      <w:r w:rsidRPr="00537EDB">
        <w:rPr>
          <w:rStyle w:val="CharStyle20"/>
          <w:rFonts w:asciiTheme="minorBidi" w:hAnsiTheme="minorBidi" w:cstheme="minorBidi"/>
        </w:rPr>
        <w:tab/>
      </w:r>
      <w:r w:rsidRPr="00537EDB">
        <w:rPr>
          <w:rStyle w:val="CharStyle20"/>
          <w:rFonts w:asciiTheme="minorBidi" w:hAnsiTheme="minorBidi" w:cstheme="minorBidi"/>
          <w:lang w:eastAsia="en-US" w:bidi="en-US"/>
        </w:rPr>
        <w:t>25</w:t>
      </w:r>
    </w:p>
    <w:p w14:paraId="5ECD464C" w14:textId="77777777" w:rsidR="00B65640" w:rsidRPr="00537EDB" w:rsidRDefault="00000000">
      <w:pPr>
        <w:pStyle w:val="Style8"/>
        <w:keepNext/>
        <w:keepLines/>
        <w:spacing w:after="360"/>
        <w:jc w:val="center"/>
        <w:rPr>
          <w:rFonts w:asciiTheme="minorBidi" w:hAnsiTheme="minorBidi" w:cstheme="minorBidi"/>
        </w:rPr>
      </w:pPr>
      <w:bookmarkStart w:id="384" w:name="bookmark877"/>
      <w:r w:rsidRPr="00537EDB">
        <w:rPr>
          <w:rStyle w:val="CharStyle9"/>
          <w:rFonts w:asciiTheme="minorBidi" w:hAnsiTheme="minorBidi" w:cstheme="minorBidi"/>
          <w:b/>
          <w:bCs/>
        </w:rPr>
        <w:t>TUMEURS MALIGNES</w:t>
      </w:r>
      <w:bookmarkEnd w:id="384"/>
    </w:p>
    <w:p w14:paraId="040EC707" w14:textId="77777777" w:rsidR="00B65640" w:rsidRPr="00537EDB" w:rsidRDefault="00000000">
      <w:pPr>
        <w:pStyle w:val="Style22"/>
        <w:spacing w:after="420" w:line="221" w:lineRule="auto"/>
        <w:ind w:left="720"/>
        <w:jc w:val="both"/>
        <w:rPr>
          <w:rFonts w:asciiTheme="minorBidi" w:hAnsiTheme="minorBidi" w:cstheme="minorBidi"/>
        </w:rPr>
      </w:pPr>
      <w:r w:rsidRPr="00537EDB">
        <w:rPr>
          <w:rStyle w:val="CharStyle23"/>
          <w:rFonts w:asciiTheme="minorBidi" w:hAnsiTheme="minorBidi" w:cstheme="minorBidi"/>
        </w:rPr>
        <w:t>La question de l'imputabilité est ici prédominante. Elle sera toujours très difficile, très délicate à résoudre.</w:t>
      </w:r>
    </w:p>
    <w:p w14:paraId="45F5FCDB" w14:textId="77777777" w:rsidR="00B65640" w:rsidRPr="00537EDB" w:rsidRDefault="00000000">
      <w:pPr>
        <w:pStyle w:val="Style33"/>
        <w:keepNext/>
        <w:keepLines/>
        <w:spacing w:after="240"/>
        <w:jc w:val="left"/>
        <w:rPr>
          <w:rFonts w:asciiTheme="minorBidi" w:hAnsiTheme="minorBidi" w:cstheme="minorBidi"/>
        </w:rPr>
      </w:pPr>
      <w:bookmarkStart w:id="385" w:name="bookmark879"/>
      <w:r w:rsidRPr="00537EDB">
        <w:rPr>
          <w:rStyle w:val="CharStyle34"/>
          <w:rFonts w:asciiTheme="minorBidi" w:hAnsiTheme="minorBidi" w:cstheme="minorBidi"/>
          <w:b/>
          <w:bCs/>
        </w:rPr>
        <w:t>CANCER</w:t>
      </w:r>
      <w:bookmarkEnd w:id="385"/>
    </w:p>
    <w:p w14:paraId="08F248EF" w14:textId="77777777" w:rsidR="00B65640" w:rsidRPr="00537EDB" w:rsidRDefault="00000000">
      <w:pPr>
        <w:pStyle w:val="Style22"/>
        <w:numPr>
          <w:ilvl w:val="0"/>
          <w:numId w:val="181"/>
        </w:numPr>
        <w:tabs>
          <w:tab w:val="left" w:pos="1236"/>
        </w:tabs>
        <w:spacing w:after="60" w:line="216" w:lineRule="auto"/>
        <w:ind w:left="720"/>
        <w:jc w:val="both"/>
        <w:rPr>
          <w:rFonts w:asciiTheme="minorBidi" w:hAnsiTheme="minorBidi" w:cstheme="minorBidi"/>
        </w:rPr>
      </w:pPr>
      <w:r w:rsidRPr="00537EDB">
        <w:rPr>
          <w:rStyle w:val="CharStyle23"/>
          <w:rFonts w:asciiTheme="minorBidi" w:hAnsiTheme="minorBidi" w:cstheme="minorBidi"/>
        </w:rPr>
        <w:t>Épithéliomas cutanés (frottements continus et irritations fré</w:t>
      </w:r>
      <w:r w:rsidRPr="00537EDB">
        <w:rPr>
          <w:rStyle w:val="CharStyle23"/>
          <w:rFonts w:asciiTheme="minorBidi" w:hAnsiTheme="minorBidi" w:cstheme="minorBidi"/>
        </w:rPr>
        <w:softHyphen/>
        <w:t>quentes, localisations professionnelles chez les ouvriers.</w:t>
      </w:r>
    </w:p>
    <w:p w14:paraId="51E4B777" w14:textId="77777777" w:rsidR="00B65640" w:rsidRPr="00537EDB" w:rsidRDefault="00000000">
      <w:pPr>
        <w:pStyle w:val="Style22"/>
        <w:numPr>
          <w:ilvl w:val="0"/>
          <w:numId w:val="181"/>
        </w:numPr>
        <w:tabs>
          <w:tab w:val="left" w:pos="1436"/>
        </w:tabs>
        <w:spacing w:after="60" w:line="223" w:lineRule="auto"/>
        <w:ind w:firstLine="920"/>
        <w:jc w:val="both"/>
        <w:rPr>
          <w:rFonts w:asciiTheme="minorBidi" w:hAnsiTheme="minorBidi" w:cstheme="minorBidi"/>
        </w:rPr>
      </w:pPr>
      <w:r w:rsidRPr="00537EDB">
        <w:rPr>
          <w:rStyle w:val="CharStyle23"/>
          <w:rFonts w:asciiTheme="minorBidi" w:hAnsiTheme="minorBidi" w:cstheme="minorBidi"/>
        </w:rPr>
        <w:t>Épithéliomas des cicatrices (en particulier après brûlures).</w:t>
      </w:r>
    </w:p>
    <w:p w14:paraId="4E5F2460" w14:textId="77777777" w:rsidR="00B65640" w:rsidRPr="00537EDB" w:rsidRDefault="00000000">
      <w:pPr>
        <w:pStyle w:val="Style22"/>
        <w:numPr>
          <w:ilvl w:val="0"/>
          <w:numId w:val="181"/>
        </w:numPr>
        <w:tabs>
          <w:tab w:val="left" w:pos="1436"/>
        </w:tabs>
        <w:spacing w:after="60" w:line="223" w:lineRule="auto"/>
        <w:ind w:firstLine="920"/>
        <w:jc w:val="both"/>
        <w:rPr>
          <w:rFonts w:asciiTheme="minorBidi" w:hAnsiTheme="minorBidi" w:cstheme="minorBidi"/>
        </w:rPr>
      </w:pPr>
      <w:r w:rsidRPr="00537EDB">
        <w:rPr>
          <w:rStyle w:val="CharStyle23"/>
          <w:rFonts w:asciiTheme="minorBidi" w:hAnsiTheme="minorBidi" w:cstheme="minorBidi"/>
        </w:rPr>
        <w:t>Épithéliomas dus aux rayons X,</w:t>
      </w:r>
    </w:p>
    <w:p w14:paraId="3303500A" w14:textId="77777777" w:rsidR="00B65640" w:rsidRPr="00537EDB" w:rsidRDefault="00000000">
      <w:pPr>
        <w:pStyle w:val="Style22"/>
        <w:numPr>
          <w:ilvl w:val="0"/>
          <w:numId w:val="181"/>
        </w:numPr>
        <w:tabs>
          <w:tab w:val="left" w:pos="1267"/>
        </w:tabs>
        <w:spacing w:after="60" w:line="223" w:lineRule="auto"/>
        <w:ind w:left="720"/>
        <w:jc w:val="both"/>
        <w:rPr>
          <w:rFonts w:asciiTheme="minorBidi" w:hAnsiTheme="minorBidi" w:cstheme="minorBidi"/>
        </w:rPr>
      </w:pPr>
      <w:r w:rsidRPr="00537EDB">
        <w:rPr>
          <w:rStyle w:val="CharStyle23"/>
          <w:rFonts w:asciiTheme="minorBidi" w:hAnsiTheme="minorBidi" w:cstheme="minorBidi"/>
        </w:rPr>
        <w:t xml:space="preserve">Ostéosarcomes à développement rapide, survenant à la suite d’une fracture, l'os étant </w:t>
      </w:r>
      <w:proofErr w:type="spellStart"/>
      <w:r w:rsidRPr="00537EDB">
        <w:rPr>
          <w:rStyle w:val="CharStyle23"/>
          <w:rFonts w:asciiTheme="minorBidi" w:hAnsiTheme="minorBidi" w:cstheme="minorBidi"/>
        </w:rPr>
        <w:t>presquetoujours</w:t>
      </w:r>
      <w:proofErr w:type="spellEnd"/>
      <w:r w:rsidRPr="00537EDB">
        <w:rPr>
          <w:rStyle w:val="CharStyle23"/>
          <w:rFonts w:asciiTheme="minorBidi" w:hAnsiTheme="minorBidi" w:cstheme="minorBidi"/>
        </w:rPr>
        <w:t xml:space="preserve"> malade, antérieurement, sans qu’on le sache, mais la fracture étant le point de départ d'un accroissement considérable et rapide du néoplasme.</w:t>
      </w:r>
    </w:p>
    <w:p w14:paraId="21226F52" w14:textId="77777777" w:rsidR="00B65640" w:rsidRPr="00537EDB" w:rsidRDefault="00000000">
      <w:pPr>
        <w:pStyle w:val="Style22"/>
        <w:spacing w:after="60" w:line="226" w:lineRule="auto"/>
        <w:ind w:left="720"/>
        <w:jc w:val="both"/>
        <w:rPr>
          <w:rFonts w:asciiTheme="minorBidi" w:hAnsiTheme="minorBidi" w:cstheme="minorBidi"/>
        </w:rPr>
      </w:pPr>
      <w:r w:rsidRPr="00537EDB">
        <w:rPr>
          <w:rStyle w:val="CharStyle23"/>
          <w:rFonts w:asciiTheme="minorBidi" w:hAnsiTheme="minorBidi" w:cstheme="minorBidi"/>
        </w:rPr>
        <w:t>Cordonnier et Muller ont admis que l’on doit exiger pour admettre l'origine que le traumatisme ait porté au point précis de développement ultérieur de la tumeur, qu'il y ait en continuité de soins et qu'il existe un certain délai entre le traumatisme et la constatation de la tumeur,</w:t>
      </w:r>
    </w:p>
    <w:p w14:paraId="41154E8B" w14:textId="77777777" w:rsidR="00B65640" w:rsidRPr="00537EDB" w:rsidRDefault="00000000">
      <w:pPr>
        <w:pStyle w:val="Style22"/>
        <w:numPr>
          <w:ilvl w:val="0"/>
          <w:numId w:val="181"/>
        </w:numPr>
        <w:tabs>
          <w:tab w:val="left" w:pos="1456"/>
        </w:tabs>
        <w:spacing w:after="60" w:line="223" w:lineRule="auto"/>
        <w:ind w:left="720"/>
        <w:jc w:val="both"/>
        <w:rPr>
          <w:rFonts w:asciiTheme="minorBidi" w:hAnsiTheme="minorBidi" w:cstheme="minorBidi"/>
        </w:rPr>
      </w:pPr>
      <w:r w:rsidRPr="00537EDB">
        <w:rPr>
          <w:rStyle w:val="CharStyle23"/>
          <w:rFonts w:asciiTheme="minorBidi" w:hAnsiTheme="minorBidi" w:cstheme="minorBidi"/>
        </w:rPr>
        <w:t>Pour toutes ces tumeurs, lors de curabilité opératoire :</w:t>
      </w:r>
    </w:p>
    <w:p w14:paraId="6972F559" w14:textId="77777777" w:rsidR="00B65640" w:rsidRPr="00537EDB" w:rsidRDefault="00000000">
      <w:pPr>
        <w:pStyle w:val="Style22"/>
        <w:spacing w:after="60" w:line="226" w:lineRule="auto"/>
        <w:ind w:left="720"/>
        <w:jc w:val="both"/>
        <w:rPr>
          <w:rFonts w:asciiTheme="minorBidi" w:hAnsiTheme="minorBidi" w:cstheme="minorBidi"/>
        </w:rPr>
      </w:pPr>
      <w:r w:rsidRPr="00537EDB">
        <w:rPr>
          <w:rStyle w:val="CharStyle23"/>
          <w:rFonts w:asciiTheme="minorBidi" w:hAnsiTheme="minorBidi" w:cstheme="minorBidi"/>
        </w:rPr>
        <w:t>Évaluation suivant les infirmités consécutives à l'opération (amputa</w:t>
      </w:r>
      <w:r w:rsidRPr="00537EDB">
        <w:rPr>
          <w:rStyle w:val="CharStyle23"/>
          <w:rFonts w:asciiTheme="minorBidi" w:hAnsiTheme="minorBidi" w:cstheme="minorBidi"/>
        </w:rPr>
        <w:softHyphen/>
        <w:t>tion de segments de membres ou déformations cicatricielles, etc.),</w:t>
      </w:r>
    </w:p>
    <w:p w14:paraId="7A3B42C7" w14:textId="77777777" w:rsidR="00B65640" w:rsidRPr="00537EDB" w:rsidRDefault="00000000">
      <w:pPr>
        <w:pStyle w:val="Style22"/>
        <w:numPr>
          <w:ilvl w:val="0"/>
          <w:numId w:val="181"/>
        </w:numPr>
        <w:tabs>
          <w:tab w:val="left" w:pos="1436"/>
        </w:tabs>
        <w:spacing w:after="60" w:line="223" w:lineRule="auto"/>
        <w:ind w:firstLine="920"/>
        <w:rPr>
          <w:rFonts w:asciiTheme="minorBidi" w:hAnsiTheme="minorBidi" w:cstheme="minorBidi"/>
        </w:rPr>
      </w:pPr>
      <w:r w:rsidRPr="00537EDB">
        <w:rPr>
          <w:rStyle w:val="CharStyle23"/>
          <w:rFonts w:asciiTheme="minorBidi" w:hAnsiTheme="minorBidi" w:cstheme="minorBidi"/>
        </w:rPr>
        <w:t>Lors de récidive opérable, même type d'évaluation.</w:t>
      </w:r>
    </w:p>
    <w:p w14:paraId="4E7DB844" w14:textId="6C0C17D8" w:rsidR="00B65640" w:rsidRPr="00537EDB" w:rsidRDefault="00000000">
      <w:pPr>
        <w:pStyle w:val="Style22"/>
        <w:numPr>
          <w:ilvl w:val="0"/>
          <w:numId w:val="181"/>
        </w:numPr>
        <w:tabs>
          <w:tab w:val="left" w:pos="1262"/>
        </w:tabs>
        <w:spacing w:after="60" w:line="221" w:lineRule="auto"/>
        <w:ind w:left="720"/>
        <w:jc w:val="both"/>
        <w:rPr>
          <w:rFonts w:asciiTheme="minorBidi" w:hAnsiTheme="minorBidi" w:cstheme="minorBidi"/>
        </w:rPr>
        <w:sectPr w:rsidR="00B65640" w:rsidRPr="00537EDB">
          <w:headerReference w:type="even" r:id="rId851"/>
          <w:headerReference w:type="default" r:id="rId852"/>
          <w:footerReference w:type="even" r:id="rId853"/>
          <w:footerReference w:type="default" r:id="rId854"/>
          <w:pgSz w:w="11927" w:h="16863"/>
          <w:pgMar w:top="1571" w:right="2552" w:bottom="1571" w:left="1132" w:header="0" w:footer="3" w:gutter="0"/>
          <w:cols w:space="720"/>
          <w:noEndnote/>
          <w:docGrid w:linePitch="360"/>
        </w:sectPr>
      </w:pPr>
      <w:r w:rsidRPr="00537EDB">
        <w:rPr>
          <w:rStyle w:val="CharStyle23"/>
          <w:rFonts w:asciiTheme="minorBidi" w:hAnsiTheme="minorBidi" w:cstheme="minorBidi"/>
        </w:rPr>
        <w:t>Lors de récidive inopérable ou de tumeur maligne inopérable suivant la gravité de l'état général et des troubles fonctionnels</w:t>
      </w:r>
    </w:p>
    <w:p w14:paraId="63AB944E" w14:textId="4E036234" w:rsidR="00B65640" w:rsidRPr="00537EDB" w:rsidRDefault="00B65640" w:rsidP="00886E06">
      <w:pPr>
        <w:pStyle w:val="Style27"/>
        <w:keepNext/>
        <w:keepLines/>
        <w:spacing w:after="780" w:line="293" w:lineRule="auto"/>
        <w:rPr>
          <w:rFonts w:asciiTheme="minorBidi" w:hAnsiTheme="minorBidi" w:cstheme="minorBidi"/>
        </w:rPr>
      </w:pPr>
    </w:p>
    <w:sectPr w:rsidR="00B65640" w:rsidRPr="00537EDB" w:rsidSect="00886E06">
      <w:headerReference w:type="even" r:id="rId855"/>
      <w:headerReference w:type="default" r:id="rId856"/>
      <w:footerReference w:type="even" r:id="rId857"/>
      <w:footerReference w:type="default" r:id="rId858"/>
      <w:type w:val="continuous"/>
      <w:pgSz w:w="11957" w:h="16883"/>
      <w:pgMar w:top="1394" w:right="2111" w:bottom="1559" w:left="112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B8286" w14:textId="77777777" w:rsidR="009412A6" w:rsidRDefault="009412A6">
      <w:r>
        <w:separator/>
      </w:r>
    </w:p>
  </w:endnote>
  <w:endnote w:type="continuationSeparator" w:id="0">
    <w:p w14:paraId="7D4FF4EF" w14:textId="77777777" w:rsidR="009412A6" w:rsidRDefault="00941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4922" w14:textId="77777777" w:rsidR="00B65640" w:rsidRDefault="00000000">
    <w:pPr>
      <w:spacing w:line="1" w:lineRule="exact"/>
    </w:pPr>
    <w:r>
      <w:rPr>
        <w:noProof/>
      </w:rPr>
      <mc:AlternateContent>
        <mc:Choice Requires="wps">
          <w:drawing>
            <wp:anchor distT="0" distB="0" distL="0" distR="0" simplePos="0" relativeHeight="251300352" behindDoc="1" locked="0" layoutInCell="1" allowOverlap="1" wp14:anchorId="190C63C7" wp14:editId="0B5C8337">
              <wp:simplePos x="0" y="0"/>
              <wp:positionH relativeFrom="page">
                <wp:posOffset>3117850</wp:posOffset>
              </wp:positionH>
              <wp:positionV relativeFrom="page">
                <wp:posOffset>9947275</wp:posOffset>
              </wp:positionV>
              <wp:extent cx="1090930" cy="179705"/>
              <wp:effectExtent l="0" t="0" r="0" b="0"/>
              <wp:wrapNone/>
              <wp:docPr id="39" name="Shape 39"/>
              <wp:cNvGraphicFramePr/>
              <a:graphic xmlns:a="http://schemas.openxmlformats.org/drawingml/2006/main">
                <a:graphicData uri="http://schemas.microsoft.com/office/word/2010/wordprocessingShape">
                  <wps:wsp>
                    <wps:cNvSpPr txBox="1"/>
                    <wps:spPr>
                      <a:xfrm>
                        <a:off x="0" y="0"/>
                        <a:ext cx="1090930" cy="179705"/>
                      </a:xfrm>
                      <a:prstGeom prst="rect">
                        <a:avLst/>
                      </a:prstGeom>
                      <a:noFill/>
                    </wps:spPr>
                    <wps:txbx>
                      <w:txbxContent>
                        <w:p w14:paraId="5903AA07"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23</w:t>
                          </w:r>
                        </w:p>
                      </w:txbxContent>
                    </wps:txbx>
                    <wps:bodyPr wrap="none" lIns="0" tIns="0" rIns="0" bIns="0">
                      <a:spAutoFit/>
                    </wps:bodyPr>
                  </wps:wsp>
                </a:graphicData>
              </a:graphic>
            </wp:anchor>
          </w:drawing>
        </mc:Choice>
        <mc:Fallback>
          <w:pict>
            <v:shapetype w14:anchorId="190C63C7" id="_x0000_t202" coordsize="21600,21600" o:spt="202" path="m,l,21600r21600,l21600,xe">
              <v:stroke joinstyle="miter"/>
              <v:path gradientshapeok="t" o:connecttype="rect"/>
            </v:shapetype>
            <v:shape id="Shape 39" o:spid="_x0000_s1150" type="#_x0000_t202" style="position:absolute;margin-left:245.5pt;margin-top:783.25pt;width:85.9pt;height:14.15pt;z-index:-252016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" filled="f" stroked="f">
              <v:textbox style="mso-fit-shape-to-text:t" inset="0,0,0,0">
                <w:txbxContent>
                  <w:p w14:paraId="5903AA07"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0848" w14:textId="77777777" w:rsidR="00B65640" w:rsidRDefault="00000000">
    <w:pPr>
      <w:spacing w:line="1" w:lineRule="exact"/>
    </w:pPr>
    <w:r>
      <w:rPr>
        <w:noProof/>
      </w:rPr>
      <mc:AlternateContent>
        <mc:Choice Requires="wps">
          <w:drawing>
            <wp:anchor distT="0" distB="0" distL="0" distR="0" simplePos="0" relativeHeight="251298304" behindDoc="1" locked="0" layoutInCell="1" allowOverlap="1" wp14:anchorId="7722981D" wp14:editId="05328727">
              <wp:simplePos x="0" y="0"/>
              <wp:positionH relativeFrom="page">
                <wp:posOffset>3117850</wp:posOffset>
              </wp:positionH>
              <wp:positionV relativeFrom="page">
                <wp:posOffset>9947275</wp:posOffset>
              </wp:positionV>
              <wp:extent cx="1090930" cy="179705"/>
              <wp:effectExtent l="0" t="0" r="0" b="0"/>
              <wp:wrapNone/>
              <wp:docPr id="35" name="Shape 35"/>
              <wp:cNvGraphicFramePr/>
              <a:graphic xmlns:a="http://schemas.openxmlformats.org/drawingml/2006/main">
                <a:graphicData uri="http://schemas.microsoft.com/office/word/2010/wordprocessingShape">
                  <wps:wsp>
                    <wps:cNvSpPr txBox="1"/>
                    <wps:spPr>
                      <a:xfrm>
                        <a:off x="0" y="0"/>
                        <a:ext cx="1090930" cy="179705"/>
                      </a:xfrm>
                      <a:prstGeom prst="rect">
                        <a:avLst/>
                      </a:prstGeom>
                      <a:noFill/>
                    </wps:spPr>
                    <wps:txbx>
                      <w:txbxContent>
                        <w:p w14:paraId="379BBAB4"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23</w:t>
                          </w:r>
                        </w:p>
                      </w:txbxContent>
                    </wps:txbx>
                    <wps:bodyPr wrap="none" lIns="0" tIns="0" rIns="0" bIns="0">
                      <a:spAutoFit/>
                    </wps:bodyPr>
                  </wps:wsp>
                </a:graphicData>
              </a:graphic>
            </wp:anchor>
          </w:drawing>
        </mc:Choice>
        <mc:Fallback>
          <w:pict>
            <v:shapetype w14:anchorId="7722981D" id="_x0000_t202" coordsize="21600,21600" o:spt="202" path="m,l,21600r21600,l21600,xe">
              <v:stroke joinstyle="miter"/>
              <v:path gradientshapeok="t" o:connecttype="rect"/>
            </v:shapetype>
            <v:shape id="Shape 35" o:spid="_x0000_s1151" type="#_x0000_t202" style="position:absolute;margin-left:245.5pt;margin-top:783.25pt;width:85.9pt;height:14.15pt;z-index:-252018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" filled="f" stroked="f">
              <v:textbox style="mso-fit-shape-to-text:t" inset="0,0,0,0">
                <w:txbxContent>
                  <w:p w14:paraId="379BBAB4"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54A9" w14:textId="77777777" w:rsidR="00B65640" w:rsidRDefault="00000000">
    <w:pPr>
      <w:spacing w:line="1" w:lineRule="exact"/>
    </w:pPr>
    <w:r>
      <w:rPr>
        <w:noProof/>
      </w:rPr>
      <mc:AlternateContent>
        <mc:Choice Requires="wps">
          <w:drawing>
            <wp:anchor distT="0" distB="0" distL="0" distR="0" simplePos="0" relativeHeight="251304448" behindDoc="1" locked="0" layoutInCell="1" allowOverlap="1" wp14:anchorId="5CF8F71A" wp14:editId="562C8A3E">
              <wp:simplePos x="0" y="0"/>
              <wp:positionH relativeFrom="page">
                <wp:posOffset>3101975</wp:posOffset>
              </wp:positionH>
              <wp:positionV relativeFrom="page">
                <wp:posOffset>9950450</wp:posOffset>
              </wp:positionV>
              <wp:extent cx="1081405" cy="186055"/>
              <wp:effectExtent l="0" t="0" r="0" b="0"/>
              <wp:wrapNone/>
              <wp:docPr id="47" name="Shape 47"/>
              <wp:cNvGraphicFramePr/>
              <a:graphic xmlns:a="http://schemas.openxmlformats.org/drawingml/2006/main">
                <a:graphicData uri="http://schemas.microsoft.com/office/word/2010/wordprocessingShape">
                  <wps:wsp>
                    <wps:cNvSpPr txBox="1"/>
                    <wps:spPr>
                      <a:xfrm>
                        <a:off x="0" y="0"/>
                        <a:ext cx="1081405" cy="186055"/>
                      </a:xfrm>
                      <a:prstGeom prst="rect">
                        <a:avLst/>
                      </a:prstGeom>
                      <a:noFill/>
                    </wps:spPr>
                    <wps:txbx>
                      <w:txbxContent>
                        <w:p w14:paraId="14A924D0"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i/>
                              <w:iCs/>
                              <w:sz w:val="28"/>
                              <w:szCs w:val="28"/>
                              <w:lang w:val="en-US" w:eastAsia="en-US" w:bidi="en-US"/>
                            </w:rPr>
                            <w:t>14</w:t>
                          </w:r>
                        </w:p>
                      </w:txbxContent>
                    </wps:txbx>
                    <wps:bodyPr wrap="none" lIns="0" tIns="0" rIns="0" bIns="0">
                      <a:spAutoFit/>
                    </wps:bodyPr>
                  </wps:wsp>
                </a:graphicData>
              </a:graphic>
            </wp:anchor>
          </w:drawing>
        </mc:Choice>
        <mc:Fallback>
          <w:pict>
            <v:shapetype w14:anchorId="5CF8F71A" id="_x0000_t202" coordsize="21600,21600" o:spt="202" path="m,l,21600r21600,l21600,xe">
              <v:stroke joinstyle="miter"/>
              <v:path gradientshapeok="t" o:connecttype="rect"/>
            </v:shapetype>
            <v:shape id="Shape 47" o:spid="_x0000_s1153" type="#_x0000_t202" style="position:absolute;margin-left:244.25pt;margin-top:783.5pt;width:85.15pt;height:14.65pt;z-index:-252012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" filled="f" stroked="f">
              <v:textbox style="mso-fit-shape-to-text:t" inset="0,0,0,0">
                <w:txbxContent>
                  <w:p w14:paraId="14A924D0"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i/>
                        <w:iCs/>
                        <w:sz w:val="28"/>
                        <w:szCs w:val="28"/>
                        <w:lang w:val="en-US" w:eastAsia="en-US" w:bidi="en-US"/>
                      </w:rPr>
                      <w:t>14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BF3E" w14:textId="77777777" w:rsidR="00B65640" w:rsidRDefault="00000000">
    <w:pPr>
      <w:spacing w:line="1" w:lineRule="exact"/>
    </w:pPr>
    <w:r>
      <w:rPr>
        <w:noProof/>
      </w:rPr>
      <mc:AlternateContent>
        <mc:Choice Requires="wps">
          <w:drawing>
            <wp:anchor distT="0" distB="0" distL="0" distR="0" simplePos="0" relativeHeight="251302400" behindDoc="1" locked="0" layoutInCell="1" allowOverlap="1" wp14:anchorId="05C058A6" wp14:editId="3F158FE7">
              <wp:simplePos x="0" y="0"/>
              <wp:positionH relativeFrom="page">
                <wp:posOffset>3101975</wp:posOffset>
              </wp:positionH>
              <wp:positionV relativeFrom="page">
                <wp:posOffset>9950450</wp:posOffset>
              </wp:positionV>
              <wp:extent cx="1081405" cy="186055"/>
              <wp:effectExtent l="0" t="0" r="0" b="0"/>
              <wp:wrapNone/>
              <wp:docPr id="43" name="Shape 43"/>
              <wp:cNvGraphicFramePr/>
              <a:graphic xmlns:a="http://schemas.openxmlformats.org/drawingml/2006/main">
                <a:graphicData uri="http://schemas.microsoft.com/office/word/2010/wordprocessingShape">
                  <wps:wsp>
                    <wps:cNvSpPr txBox="1"/>
                    <wps:spPr>
                      <a:xfrm>
                        <a:off x="0" y="0"/>
                        <a:ext cx="1081405" cy="186055"/>
                      </a:xfrm>
                      <a:prstGeom prst="rect">
                        <a:avLst/>
                      </a:prstGeom>
                      <a:noFill/>
                    </wps:spPr>
                    <wps:txbx>
                      <w:txbxContent>
                        <w:p w14:paraId="0EEE7427"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i/>
                              <w:iCs/>
                              <w:sz w:val="28"/>
                              <w:szCs w:val="28"/>
                              <w:lang w:val="en-US" w:eastAsia="en-US" w:bidi="en-US"/>
                            </w:rPr>
                            <w:t>14</w:t>
                          </w:r>
                        </w:p>
                      </w:txbxContent>
                    </wps:txbx>
                    <wps:bodyPr wrap="none" lIns="0" tIns="0" rIns="0" bIns="0">
                      <a:spAutoFit/>
                    </wps:bodyPr>
                  </wps:wsp>
                </a:graphicData>
              </a:graphic>
            </wp:anchor>
          </w:drawing>
        </mc:Choice>
        <mc:Fallback>
          <w:pict>
            <v:shapetype w14:anchorId="05C058A6" id="_x0000_t202" coordsize="21600,21600" o:spt="202" path="m,l,21600r21600,l21600,xe">
              <v:stroke joinstyle="miter"/>
              <v:path gradientshapeok="t" o:connecttype="rect"/>
            </v:shapetype>
            <v:shape id="Shape 43" o:spid="_x0000_s1154" type="#_x0000_t202" style="position:absolute;margin-left:244.25pt;margin-top:783.5pt;width:85.15pt;height:14.65pt;z-index:-252014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" filled="f" stroked="f">
              <v:textbox style="mso-fit-shape-to-text:t" inset="0,0,0,0">
                <w:txbxContent>
                  <w:p w14:paraId="0EEE7427"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i/>
                        <w:iCs/>
                        <w:sz w:val="28"/>
                        <w:szCs w:val="28"/>
                        <w:lang w:val="en-US" w:eastAsia="en-US" w:bidi="en-US"/>
                      </w:rPr>
                      <w:t>14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CE1E" w14:textId="77777777" w:rsidR="00B65640" w:rsidRDefault="00000000">
    <w:pPr>
      <w:spacing w:line="1" w:lineRule="exact"/>
    </w:pPr>
    <w:r>
      <w:rPr>
        <w:noProof/>
      </w:rPr>
      <mc:AlternateContent>
        <mc:Choice Requires="wps">
          <w:drawing>
            <wp:anchor distT="0" distB="0" distL="0" distR="0" simplePos="0" relativeHeight="251308544" behindDoc="1" locked="0" layoutInCell="1" allowOverlap="1" wp14:anchorId="6EDD9D03" wp14:editId="46DD7746">
              <wp:simplePos x="0" y="0"/>
              <wp:positionH relativeFrom="page">
                <wp:posOffset>3067685</wp:posOffset>
              </wp:positionH>
              <wp:positionV relativeFrom="page">
                <wp:posOffset>9961880</wp:posOffset>
              </wp:positionV>
              <wp:extent cx="1071880" cy="182880"/>
              <wp:effectExtent l="0" t="0" r="0" b="0"/>
              <wp:wrapNone/>
              <wp:docPr id="63" name="Shape 63"/>
              <wp:cNvGraphicFramePr/>
              <a:graphic xmlns:a="http://schemas.openxmlformats.org/drawingml/2006/main">
                <a:graphicData uri="http://schemas.microsoft.com/office/word/2010/wordprocessingShape">
                  <wps:wsp>
                    <wps:cNvSpPr txBox="1"/>
                    <wps:spPr>
                      <a:xfrm>
                        <a:off x="0" y="0"/>
                        <a:ext cx="1071880" cy="182880"/>
                      </a:xfrm>
                      <a:prstGeom prst="rect">
                        <a:avLst/>
                      </a:prstGeom>
                      <a:noFill/>
                    </wps:spPr>
                    <wps:txbx>
                      <w:txbxContent>
                        <w:p w14:paraId="19298CEF"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26</w:t>
                          </w:r>
                        </w:p>
                      </w:txbxContent>
                    </wps:txbx>
                    <wps:bodyPr wrap="none" lIns="0" tIns="0" rIns="0" bIns="0">
                      <a:spAutoFit/>
                    </wps:bodyPr>
                  </wps:wsp>
                </a:graphicData>
              </a:graphic>
            </wp:anchor>
          </w:drawing>
        </mc:Choice>
        <mc:Fallback>
          <w:pict>
            <v:shapetype w14:anchorId="6EDD9D03" id="_x0000_t202" coordsize="21600,21600" o:spt="202" path="m,l,21600r21600,l21600,xe">
              <v:stroke joinstyle="miter"/>
              <v:path gradientshapeok="t" o:connecttype="rect"/>
            </v:shapetype>
            <v:shape id="Shape 63" o:spid="_x0000_s1155" type="#_x0000_t202" style="position:absolute;margin-left:241.55pt;margin-top:784.4pt;width:84.4pt;height:14.4pt;z-index:-252007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" filled="f" stroked="f">
              <v:textbox style="mso-fit-shape-to-text:t" inset="0,0,0,0">
                <w:txbxContent>
                  <w:p w14:paraId="19298CEF"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7BB43" w14:textId="77777777" w:rsidR="00B65640" w:rsidRDefault="00000000">
    <w:pPr>
      <w:spacing w:line="1" w:lineRule="exact"/>
    </w:pPr>
    <w:r>
      <w:rPr>
        <w:noProof/>
      </w:rPr>
      <mc:AlternateContent>
        <mc:Choice Requires="wps">
          <w:drawing>
            <wp:anchor distT="0" distB="0" distL="0" distR="0" simplePos="0" relativeHeight="251306496" behindDoc="1" locked="0" layoutInCell="1" allowOverlap="1" wp14:anchorId="39358395" wp14:editId="5505CC16">
              <wp:simplePos x="0" y="0"/>
              <wp:positionH relativeFrom="page">
                <wp:posOffset>3066415</wp:posOffset>
              </wp:positionH>
              <wp:positionV relativeFrom="page">
                <wp:posOffset>9993630</wp:posOffset>
              </wp:positionV>
              <wp:extent cx="1065530" cy="182880"/>
              <wp:effectExtent l="0" t="0" r="0" b="0"/>
              <wp:wrapNone/>
              <wp:docPr id="59" name="Shape 59"/>
              <wp:cNvGraphicFramePr/>
              <a:graphic xmlns:a="http://schemas.openxmlformats.org/drawingml/2006/main">
                <a:graphicData uri="http://schemas.microsoft.com/office/word/2010/wordprocessingShape">
                  <wps:wsp>
                    <wps:cNvSpPr txBox="1"/>
                    <wps:spPr>
                      <a:xfrm>
                        <a:off x="0" y="0"/>
                        <a:ext cx="1065530" cy="182880"/>
                      </a:xfrm>
                      <a:prstGeom prst="rect">
                        <a:avLst/>
                      </a:prstGeom>
                      <a:noFill/>
                    </wps:spPr>
                    <wps:txbx>
                      <w:txbxContent>
                        <w:p w14:paraId="4A8F5978"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25</w:t>
                          </w:r>
                        </w:p>
                      </w:txbxContent>
                    </wps:txbx>
                    <wps:bodyPr wrap="none" lIns="0" tIns="0" rIns="0" bIns="0">
                      <a:spAutoFit/>
                    </wps:bodyPr>
                  </wps:wsp>
                </a:graphicData>
              </a:graphic>
            </wp:anchor>
          </w:drawing>
        </mc:Choice>
        <mc:Fallback>
          <w:pict>
            <v:shapetype w14:anchorId="39358395" id="_x0000_t202" coordsize="21600,21600" o:spt="202" path="m,l,21600r21600,l21600,xe">
              <v:stroke joinstyle="miter"/>
              <v:path gradientshapeok="t" o:connecttype="rect"/>
            </v:shapetype>
            <v:shape id="Shape 59" o:spid="_x0000_s1156" type="#_x0000_t202" style="position:absolute;margin-left:241.45pt;margin-top:786.9pt;width:83.9pt;height:14.4pt;z-index:-252009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" filled="f" stroked="f">
              <v:textbox style="mso-fit-shape-to-text:t" inset="0,0,0,0">
                <w:txbxContent>
                  <w:p w14:paraId="4A8F5978"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25</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0C4F" w14:textId="77777777" w:rsidR="00B65640" w:rsidRDefault="00000000">
    <w:pPr>
      <w:spacing w:line="1" w:lineRule="exact"/>
    </w:pPr>
    <w:r>
      <w:rPr>
        <w:noProof/>
      </w:rPr>
      <mc:AlternateContent>
        <mc:Choice Requires="wps">
          <w:drawing>
            <wp:anchor distT="0" distB="0" distL="0" distR="0" simplePos="0" relativeHeight="251312640" behindDoc="1" locked="0" layoutInCell="1" allowOverlap="1" wp14:anchorId="06DC42B7" wp14:editId="4AF81323">
              <wp:simplePos x="0" y="0"/>
              <wp:positionH relativeFrom="page">
                <wp:posOffset>3084830</wp:posOffset>
              </wp:positionH>
              <wp:positionV relativeFrom="page">
                <wp:posOffset>9918065</wp:posOffset>
              </wp:positionV>
              <wp:extent cx="1059180" cy="176530"/>
              <wp:effectExtent l="0" t="0" r="0" b="0"/>
              <wp:wrapNone/>
              <wp:docPr id="79" name="Shape 79"/>
              <wp:cNvGraphicFramePr/>
              <a:graphic xmlns:a="http://schemas.openxmlformats.org/drawingml/2006/main">
                <a:graphicData uri="http://schemas.microsoft.com/office/word/2010/wordprocessingShape">
                  <wps:wsp>
                    <wps:cNvSpPr txBox="1"/>
                    <wps:spPr>
                      <a:xfrm>
                        <a:off x="0" y="0"/>
                        <a:ext cx="1059180" cy="176530"/>
                      </a:xfrm>
                      <a:prstGeom prst="rect">
                        <a:avLst/>
                      </a:prstGeom>
                      <a:noFill/>
                    </wps:spPr>
                    <wps:txbx>
                      <w:txbxContent>
                        <w:p w14:paraId="03391314"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28</w:t>
                          </w:r>
                        </w:p>
                      </w:txbxContent>
                    </wps:txbx>
                    <wps:bodyPr wrap="none" lIns="0" tIns="0" rIns="0" bIns="0">
                      <a:spAutoFit/>
                    </wps:bodyPr>
                  </wps:wsp>
                </a:graphicData>
              </a:graphic>
            </wp:anchor>
          </w:drawing>
        </mc:Choice>
        <mc:Fallback>
          <w:pict>
            <v:shapetype w14:anchorId="06DC42B7" id="_x0000_t202" coordsize="21600,21600" o:spt="202" path="m,l,21600r21600,l21600,xe">
              <v:stroke joinstyle="miter"/>
              <v:path gradientshapeok="t" o:connecttype="rect"/>
            </v:shapetype>
            <v:shape id="Shape 79" o:spid="_x0000_s1158" type="#_x0000_t202" style="position:absolute;margin-left:242.9pt;margin-top:780.95pt;width:83.4pt;height:13.9pt;z-index:-252003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" filled="f" stroked="f">
              <v:textbox style="mso-fit-shape-to-text:t" inset="0,0,0,0">
                <w:txbxContent>
                  <w:p w14:paraId="03391314"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28</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1F1D" w14:textId="77777777" w:rsidR="00B65640" w:rsidRDefault="00000000">
    <w:pPr>
      <w:spacing w:line="1" w:lineRule="exact"/>
    </w:pPr>
    <w:r>
      <w:rPr>
        <w:noProof/>
      </w:rPr>
      <mc:AlternateContent>
        <mc:Choice Requires="wps">
          <w:drawing>
            <wp:anchor distT="0" distB="0" distL="0" distR="0" simplePos="0" relativeHeight="251310592" behindDoc="1" locked="0" layoutInCell="1" allowOverlap="1" wp14:anchorId="2A030972" wp14:editId="518E2B30">
              <wp:simplePos x="0" y="0"/>
              <wp:positionH relativeFrom="page">
                <wp:posOffset>3083560</wp:posOffset>
              </wp:positionH>
              <wp:positionV relativeFrom="page">
                <wp:posOffset>9949180</wp:posOffset>
              </wp:positionV>
              <wp:extent cx="1065530" cy="182880"/>
              <wp:effectExtent l="0" t="0" r="0" b="0"/>
              <wp:wrapNone/>
              <wp:docPr id="75" name="Shape 75"/>
              <wp:cNvGraphicFramePr/>
              <a:graphic xmlns:a="http://schemas.openxmlformats.org/drawingml/2006/main">
                <a:graphicData uri="http://schemas.microsoft.com/office/word/2010/wordprocessingShape">
                  <wps:wsp>
                    <wps:cNvSpPr txBox="1"/>
                    <wps:spPr>
                      <a:xfrm>
                        <a:off x="0" y="0"/>
                        <a:ext cx="1065530" cy="182880"/>
                      </a:xfrm>
                      <a:prstGeom prst="rect">
                        <a:avLst/>
                      </a:prstGeom>
                      <a:noFill/>
                    </wps:spPr>
                    <wps:txbx>
                      <w:txbxContent>
                        <w:p w14:paraId="6FE81957"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29</w:t>
                          </w:r>
                        </w:p>
                      </w:txbxContent>
                    </wps:txbx>
                    <wps:bodyPr wrap="none" lIns="0" tIns="0" rIns="0" bIns="0">
                      <a:spAutoFit/>
                    </wps:bodyPr>
                  </wps:wsp>
                </a:graphicData>
              </a:graphic>
            </wp:anchor>
          </w:drawing>
        </mc:Choice>
        <mc:Fallback>
          <w:pict>
            <v:shapetype w14:anchorId="2A030972" id="_x0000_t202" coordsize="21600,21600" o:spt="202" path="m,l,21600r21600,l21600,xe">
              <v:stroke joinstyle="miter"/>
              <v:path gradientshapeok="t" o:connecttype="rect"/>
            </v:shapetype>
            <v:shape id="Shape 75" o:spid="_x0000_s1159" type="#_x0000_t202" style="position:absolute;margin-left:242.8pt;margin-top:783.4pt;width:83.9pt;height:14.4pt;z-index:-252005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" filled="f" stroked="f">
              <v:textbox style="mso-fit-shape-to-text:t" inset="0,0,0,0">
                <w:txbxContent>
                  <w:p w14:paraId="6FE81957"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29</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62B8" w14:textId="77777777" w:rsidR="00B65640" w:rsidRDefault="00000000">
    <w:pPr>
      <w:spacing w:line="1" w:lineRule="exact"/>
    </w:pPr>
    <w:r>
      <w:rPr>
        <w:noProof/>
      </w:rPr>
      <mc:AlternateContent>
        <mc:Choice Requires="wps">
          <w:drawing>
            <wp:anchor distT="0" distB="0" distL="0" distR="0" simplePos="0" relativeHeight="251316736" behindDoc="1" locked="0" layoutInCell="1" allowOverlap="1" wp14:anchorId="193D5160" wp14:editId="606789CB">
              <wp:simplePos x="0" y="0"/>
              <wp:positionH relativeFrom="page">
                <wp:posOffset>3084830</wp:posOffset>
              </wp:positionH>
              <wp:positionV relativeFrom="page">
                <wp:posOffset>9918065</wp:posOffset>
              </wp:positionV>
              <wp:extent cx="1059180" cy="176530"/>
              <wp:effectExtent l="0" t="0" r="0" b="0"/>
              <wp:wrapNone/>
              <wp:docPr id="91" name="Shape 91"/>
              <wp:cNvGraphicFramePr/>
              <a:graphic xmlns:a="http://schemas.openxmlformats.org/drawingml/2006/main">
                <a:graphicData uri="http://schemas.microsoft.com/office/word/2010/wordprocessingShape">
                  <wps:wsp>
                    <wps:cNvSpPr txBox="1"/>
                    <wps:spPr>
                      <a:xfrm>
                        <a:off x="0" y="0"/>
                        <a:ext cx="1059180" cy="176530"/>
                      </a:xfrm>
                      <a:prstGeom prst="rect">
                        <a:avLst/>
                      </a:prstGeom>
                      <a:noFill/>
                    </wps:spPr>
                    <wps:txbx>
                      <w:txbxContent>
                        <w:p w14:paraId="1A59CC93"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28</w:t>
                          </w:r>
                        </w:p>
                      </w:txbxContent>
                    </wps:txbx>
                    <wps:bodyPr wrap="none" lIns="0" tIns="0" rIns="0" bIns="0">
                      <a:spAutoFit/>
                    </wps:bodyPr>
                  </wps:wsp>
                </a:graphicData>
              </a:graphic>
            </wp:anchor>
          </w:drawing>
        </mc:Choice>
        <mc:Fallback>
          <w:pict>
            <v:shapetype w14:anchorId="193D5160" id="_x0000_t202" coordsize="21600,21600" o:spt="202" path="m,l,21600r21600,l21600,xe">
              <v:stroke joinstyle="miter"/>
              <v:path gradientshapeok="t" o:connecttype="rect"/>
            </v:shapetype>
            <v:shape id="Shape 91" o:spid="_x0000_s1160" type="#_x0000_t202" style="position:absolute;margin-left:242.9pt;margin-top:780.95pt;width:83.4pt;height:13.9pt;z-index:-251999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" filled="f" stroked="f">
              <v:textbox style="mso-fit-shape-to-text:t" inset="0,0,0,0">
                <w:txbxContent>
                  <w:p w14:paraId="1A59CC93"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28</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5645" w14:textId="77777777" w:rsidR="00B65640" w:rsidRDefault="00000000">
    <w:pPr>
      <w:spacing w:line="1" w:lineRule="exact"/>
    </w:pPr>
    <w:r>
      <w:rPr>
        <w:noProof/>
      </w:rPr>
      <mc:AlternateContent>
        <mc:Choice Requires="wps">
          <w:drawing>
            <wp:anchor distT="0" distB="0" distL="0" distR="0" simplePos="0" relativeHeight="251314688" behindDoc="1" locked="0" layoutInCell="1" allowOverlap="1" wp14:anchorId="7F1E1A3E" wp14:editId="40E1B323">
              <wp:simplePos x="0" y="0"/>
              <wp:positionH relativeFrom="page">
                <wp:posOffset>3084830</wp:posOffset>
              </wp:positionH>
              <wp:positionV relativeFrom="page">
                <wp:posOffset>9918065</wp:posOffset>
              </wp:positionV>
              <wp:extent cx="1059180" cy="176530"/>
              <wp:effectExtent l="0" t="0" r="0" b="0"/>
              <wp:wrapNone/>
              <wp:docPr id="87" name="Shape 87"/>
              <wp:cNvGraphicFramePr/>
              <a:graphic xmlns:a="http://schemas.openxmlformats.org/drawingml/2006/main">
                <a:graphicData uri="http://schemas.microsoft.com/office/word/2010/wordprocessingShape">
                  <wps:wsp>
                    <wps:cNvSpPr txBox="1"/>
                    <wps:spPr>
                      <a:xfrm>
                        <a:off x="0" y="0"/>
                        <a:ext cx="1059180" cy="176530"/>
                      </a:xfrm>
                      <a:prstGeom prst="rect">
                        <a:avLst/>
                      </a:prstGeom>
                      <a:noFill/>
                    </wps:spPr>
                    <wps:txbx>
                      <w:txbxContent>
                        <w:p w14:paraId="1CD7F188"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28</w:t>
                          </w:r>
                        </w:p>
                      </w:txbxContent>
                    </wps:txbx>
                    <wps:bodyPr wrap="none" lIns="0" tIns="0" rIns="0" bIns="0">
                      <a:spAutoFit/>
                    </wps:bodyPr>
                  </wps:wsp>
                </a:graphicData>
              </a:graphic>
            </wp:anchor>
          </w:drawing>
        </mc:Choice>
        <mc:Fallback>
          <w:pict>
            <v:shapetype w14:anchorId="7F1E1A3E" id="_x0000_t202" coordsize="21600,21600" o:spt="202" path="m,l,21600r21600,l21600,xe">
              <v:stroke joinstyle="miter"/>
              <v:path gradientshapeok="t" o:connecttype="rect"/>
            </v:shapetype>
            <v:shape id="Shape 87" o:spid="_x0000_s1161" type="#_x0000_t202" style="position:absolute;margin-left:242.9pt;margin-top:780.95pt;width:83.4pt;height:13.9pt;z-index:-252001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" filled="f" stroked="f">
              <v:textbox style="mso-fit-shape-to-text:t" inset="0,0,0,0">
                <w:txbxContent>
                  <w:p w14:paraId="1CD7F188" w14:textId="77777777" w:rsidR="00B65640" w:rsidRDefault="00000000">
                    <w:pPr>
                      <w:pStyle w:val="Style42"/>
                      <w:rPr>
                        <w:sz w:val="28"/>
                        <w:szCs w:val="28"/>
                      </w:rPr>
                    </w:pPr>
                    <w:r>
                      <w:rPr>
                        <w:rStyle w:val="CharStyle43"/>
                        <w:rFonts w:ascii="Arial" w:eastAsia="Arial" w:hAnsi="Arial" w:cs="Arial"/>
                        <w:sz w:val="28"/>
                        <w:szCs w:val="28"/>
                      </w:rPr>
                      <w:t xml:space="preserve">Suite page </w:t>
                    </w:r>
                    <w:r>
                      <w:rPr>
                        <w:rStyle w:val="CharStyle43"/>
                        <w:rFonts w:ascii="Arial" w:eastAsia="Arial" w:hAnsi="Arial" w:cs="Arial"/>
                        <w:sz w:val="28"/>
                        <w:szCs w:val="28"/>
                        <w:lang w:val="en-US" w:eastAsia="en-US" w:bidi="en-US"/>
                      </w:rPr>
                      <w:t>28</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ABDE" w14:textId="77777777" w:rsidR="00B65640" w:rsidRDefault="00000000">
    <w:pPr>
      <w:spacing w:line="1" w:lineRule="exact"/>
    </w:pPr>
    <w:r>
      <w:rPr>
        <w:noProof/>
      </w:rPr>
      <mc:AlternateContent>
        <mc:Choice Requires="wps">
          <w:drawing>
            <wp:anchor distT="0" distB="0" distL="0" distR="0" simplePos="0" relativeHeight="251318784" behindDoc="1" locked="0" layoutInCell="1" allowOverlap="1" wp14:anchorId="03738B2C" wp14:editId="02AED986">
              <wp:simplePos x="0" y="0"/>
              <wp:positionH relativeFrom="page">
                <wp:posOffset>3069590</wp:posOffset>
              </wp:positionH>
              <wp:positionV relativeFrom="page">
                <wp:posOffset>9923780</wp:posOffset>
              </wp:positionV>
              <wp:extent cx="1028065" cy="182880"/>
              <wp:effectExtent l="0" t="0" r="0" b="0"/>
              <wp:wrapNone/>
              <wp:docPr id="95" name="Shape 95"/>
              <wp:cNvGraphicFramePr/>
              <a:graphic xmlns:a="http://schemas.openxmlformats.org/drawingml/2006/main">
                <a:graphicData uri="http://schemas.microsoft.com/office/word/2010/wordprocessingShape">
                  <wps:wsp>
                    <wps:cNvSpPr txBox="1"/>
                    <wps:spPr>
                      <a:xfrm>
                        <a:off x="0" y="0"/>
                        <a:ext cx="1028065" cy="182880"/>
                      </a:xfrm>
                      <a:prstGeom prst="rect">
                        <a:avLst/>
                      </a:prstGeom>
                      <a:noFill/>
                    </wps:spPr>
                    <wps:txbx>
                      <w:txbxContent>
                        <w:p w14:paraId="699EFF48" w14:textId="77777777" w:rsidR="00B65640" w:rsidRDefault="00000000">
                          <w:pPr>
                            <w:pStyle w:val="Style42"/>
                            <w:rPr>
                              <w:sz w:val="28"/>
                              <w:szCs w:val="28"/>
                            </w:rPr>
                          </w:pPr>
                          <w:r>
                            <w:rPr>
                              <w:rStyle w:val="CharStyle43"/>
                              <w:rFonts w:ascii="Arial" w:eastAsia="Arial" w:hAnsi="Arial" w:cs="Arial"/>
                              <w:sz w:val="28"/>
                              <w:szCs w:val="28"/>
                            </w:rPr>
                            <w:t>Suite page 3I</w:t>
                          </w:r>
                        </w:p>
                      </w:txbxContent>
                    </wps:txbx>
                    <wps:bodyPr wrap="none" lIns="0" tIns="0" rIns="0" bIns="0">
                      <a:spAutoFit/>
                    </wps:bodyPr>
                  </wps:wsp>
                </a:graphicData>
              </a:graphic>
            </wp:anchor>
          </w:drawing>
        </mc:Choice>
        <mc:Fallback>
          <w:pict>
            <v:shapetype w14:anchorId="03738B2C" id="_x0000_t202" coordsize="21600,21600" o:spt="202" path="m,l,21600r21600,l21600,xe">
              <v:stroke joinstyle="miter"/>
              <v:path gradientshapeok="t" o:connecttype="rect"/>
            </v:shapetype>
            <v:shape id="Shape 95" o:spid="_x0000_s1162" type="#_x0000_t202" style="position:absolute;margin-left:241.7pt;margin-top:781.4pt;width:80.95pt;height:14.4pt;z-index:-251997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" filled="f" stroked="f">
              <v:textbox style="mso-fit-shape-to-text:t" inset="0,0,0,0">
                <w:txbxContent>
                  <w:p w14:paraId="699EFF48" w14:textId="77777777" w:rsidR="00B65640" w:rsidRDefault="00000000">
                    <w:pPr>
                      <w:pStyle w:val="Style42"/>
                      <w:rPr>
                        <w:sz w:val="28"/>
                        <w:szCs w:val="28"/>
                      </w:rPr>
                    </w:pPr>
                    <w:r>
                      <w:rPr>
                        <w:rStyle w:val="CharStyle43"/>
                        <w:rFonts w:ascii="Arial" w:eastAsia="Arial" w:hAnsi="Arial" w:cs="Arial"/>
                        <w:sz w:val="28"/>
                        <w:szCs w:val="28"/>
                      </w:rPr>
                      <w:t>Suite page 3I</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E5F0" w14:textId="77777777" w:rsidR="00B65640" w:rsidRDefault="00B65640"/>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001C" w14:textId="77777777" w:rsidR="00B65640" w:rsidRDefault="00B65640"/>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42BA" w14:textId="77777777" w:rsidR="00B65640" w:rsidRDefault="00B65640">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A35C" w14:textId="77777777" w:rsidR="00B65640" w:rsidRDefault="00B65640">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88518" w14:textId="77777777" w:rsidR="00B65640" w:rsidRDefault="00000000">
    <w:pPr>
      <w:spacing w:line="1" w:lineRule="exact"/>
    </w:pPr>
    <w:r>
      <w:rPr>
        <w:noProof/>
      </w:rPr>
      <mc:AlternateContent>
        <mc:Choice Requires="wps">
          <w:drawing>
            <wp:anchor distT="0" distB="0" distL="0" distR="0" simplePos="0" relativeHeight="251326976" behindDoc="1" locked="0" layoutInCell="1" allowOverlap="1" wp14:anchorId="4BD1D68B" wp14:editId="4C20618C">
              <wp:simplePos x="0" y="0"/>
              <wp:positionH relativeFrom="page">
                <wp:posOffset>3285490</wp:posOffset>
              </wp:positionH>
              <wp:positionV relativeFrom="page">
                <wp:posOffset>9989820</wp:posOffset>
              </wp:positionV>
              <wp:extent cx="1078230" cy="182880"/>
              <wp:effectExtent l="0" t="0" r="0" b="0"/>
              <wp:wrapNone/>
              <wp:docPr id="115" name="Shape 115"/>
              <wp:cNvGraphicFramePr/>
              <a:graphic xmlns:a="http://schemas.openxmlformats.org/drawingml/2006/main">
                <a:graphicData uri="http://schemas.microsoft.com/office/word/2010/wordprocessingShape">
                  <wps:wsp>
                    <wps:cNvSpPr txBox="1"/>
                    <wps:spPr>
                      <a:xfrm>
                        <a:off x="0" y="0"/>
                        <a:ext cx="1078230" cy="182880"/>
                      </a:xfrm>
                      <a:prstGeom prst="rect">
                        <a:avLst/>
                      </a:prstGeom>
                      <a:noFill/>
                    </wps:spPr>
                    <wps:txbx>
                      <w:txbxContent>
                        <w:p w14:paraId="2443F55F"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38</w:t>
                          </w:r>
                        </w:p>
                      </w:txbxContent>
                    </wps:txbx>
                    <wps:bodyPr wrap="none" lIns="0" tIns="0" rIns="0" bIns="0">
                      <a:spAutoFit/>
                    </wps:bodyPr>
                  </wps:wsp>
                </a:graphicData>
              </a:graphic>
            </wp:anchor>
          </w:drawing>
        </mc:Choice>
        <mc:Fallback>
          <w:pict>
            <v:shapetype w14:anchorId="4BD1D68B" id="_x0000_t202" coordsize="21600,21600" o:spt="202" path="m,l,21600r21600,l21600,xe">
              <v:stroke joinstyle="miter"/>
              <v:path gradientshapeok="t" o:connecttype="rect"/>
            </v:shapetype>
            <v:shape id="Shape 115" o:spid="_x0000_s1168" type="#_x0000_t202" style="position:absolute;margin-left:258.7pt;margin-top:786.6pt;width:84.9pt;height:14.4pt;z-index:-251989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" filled="f" stroked="f">
              <v:textbox style="mso-fit-shape-to-text:t" inset="0,0,0,0">
                <w:txbxContent>
                  <w:p w14:paraId="2443F55F"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38</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F9DB" w14:textId="77777777" w:rsidR="00B65640" w:rsidRDefault="00000000">
    <w:pPr>
      <w:spacing w:line="1" w:lineRule="exact"/>
    </w:pPr>
    <w:r>
      <w:rPr>
        <w:noProof/>
      </w:rPr>
      <mc:AlternateContent>
        <mc:Choice Requires="wps">
          <w:drawing>
            <wp:anchor distT="0" distB="0" distL="0" distR="0" simplePos="0" relativeHeight="251324928" behindDoc="1" locked="0" layoutInCell="1" allowOverlap="1" wp14:anchorId="114B038A" wp14:editId="05D38A25">
              <wp:simplePos x="0" y="0"/>
              <wp:positionH relativeFrom="page">
                <wp:posOffset>3285490</wp:posOffset>
              </wp:positionH>
              <wp:positionV relativeFrom="page">
                <wp:posOffset>9989820</wp:posOffset>
              </wp:positionV>
              <wp:extent cx="1078230" cy="182880"/>
              <wp:effectExtent l="0" t="0" r="0" b="0"/>
              <wp:wrapNone/>
              <wp:docPr id="111" name="Shape 111"/>
              <wp:cNvGraphicFramePr/>
              <a:graphic xmlns:a="http://schemas.openxmlformats.org/drawingml/2006/main">
                <a:graphicData uri="http://schemas.microsoft.com/office/word/2010/wordprocessingShape">
                  <wps:wsp>
                    <wps:cNvSpPr txBox="1"/>
                    <wps:spPr>
                      <a:xfrm>
                        <a:off x="0" y="0"/>
                        <a:ext cx="1078230" cy="182880"/>
                      </a:xfrm>
                      <a:prstGeom prst="rect">
                        <a:avLst/>
                      </a:prstGeom>
                      <a:noFill/>
                    </wps:spPr>
                    <wps:txbx>
                      <w:txbxContent>
                        <w:p w14:paraId="73A807D8"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38</w:t>
                          </w:r>
                        </w:p>
                      </w:txbxContent>
                    </wps:txbx>
                    <wps:bodyPr wrap="none" lIns="0" tIns="0" rIns="0" bIns="0">
                      <a:spAutoFit/>
                    </wps:bodyPr>
                  </wps:wsp>
                </a:graphicData>
              </a:graphic>
            </wp:anchor>
          </w:drawing>
        </mc:Choice>
        <mc:Fallback>
          <w:pict>
            <v:shapetype w14:anchorId="114B038A" id="_x0000_t202" coordsize="21600,21600" o:spt="202" path="m,l,21600r21600,l21600,xe">
              <v:stroke joinstyle="miter"/>
              <v:path gradientshapeok="t" o:connecttype="rect"/>
            </v:shapetype>
            <v:shape id="Shape 111" o:spid="_x0000_s1169" type="#_x0000_t202" style="position:absolute;margin-left:258.7pt;margin-top:786.6pt;width:84.9pt;height:14.4pt;z-index:-251991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" filled="f" stroked="f">
              <v:textbox style="mso-fit-shape-to-text:t" inset="0,0,0,0">
                <w:txbxContent>
                  <w:p w14:paraId="73A807D8"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38</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6AB5" w14:textId="77777777" w:rsidR="00B65640" w:rsidRDefault="00000000">
    <w:pPr>
      <w:spacing w:line="1" w:lineRule="exact"/>
    </w:pPr>
    <w:r>
      <w:rPr>
        <w:noProof/>
      </w:rPr>
      <mc:AlternateContent>
        <mc:Choice Requires="wps">
          <w:drawing>
            <wp:anchor distT="0" distB="0" distL="0" distR="0" simplePos="0" relativeHeight="251329024" behindDoc="1" locked="0" layoutInCell="1" allowOverlap="1" wp14:anchorId="1F676C15" wp14:editId="5DAA35C6">
              <wp:simplePos x="0" y="0"/>
              <wp:positionH relativeFrom="page">
                <wp:posOffset>3307715</wp:posOffset>
              </wp:positionH>
              <wp:positionV relativeFrom="page">
                <wp:posOffset>9914255</wp:posOffset>
              </wp:positionV>
              <wp:extent cx="1078230" cy="182880"/>
              <wp:effectExtent l="0" t="0" r="0" b="0"/>
              <wp:wrapNone/>
              <wp:docPr id="123" name="Shape 123"/>
              <wp:cNvGraphicFramePr/>
              <a:graphic xmlns:a="http://schemas.openxmlformats.org/drawingml/2006/main">
                <a:graphicData uri="http://schemas.microsoft.com/office/word/2010/wordprocessingShape">
                  <wps:wsp>
                    <wps:cNvSpPr txBox="1"/>
                    <wps:spPr>
                      <a:xfrm>
                        <a:off x="0" y="0"/>
                        <a:ext cx="1078230" cy="182880"/>
                      </a:xfrm>
                      <a:prstGeom prst="rect">
                        <a:avLst/>
                      </a:prstGeom>
                      <a:noFill/>
                    </wps:spPr>
                    <wps:txbx>
                      <w:txbxContent>
                        <w:p w14:paraId="295CAF54"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39</w:t>
                          </w:r>
                        </w:p>
                      </w:txbxContent>
                    </wps:txbx>
                    <wps:bodyPr wrap="none" lIns="0" tIns="0" rIns="0" bIns="0">
                      <a:spAutoFit/>
                    </wps:bodyPr>
                  </wps:wsp>
                </a:graphicData>
              </a:graphic>
            </wp:anchor>
          </w:drawing>
        </mc:Choice>
        <mc:Fallback>
          <w:pict>
            <v:shapetype w14:anchorId="1F676C15" id="_x0000_t202" coordsize="21600,21600" o:spt="202" path="m,l,21600r21600,l21600,xe">
              <v:stroke joinstyle="miter"/>
              <v:path gradientshapeok="t" o:connecttype="rect"/>
            </v:shapetype>
            <v:shape id="Shape 123" o:spid="_x0000_s1170" type="#_x0000_t202" style="position:absolute;margin-left:260.45pt;margin-top:780.65pt;width:84.9pt;height:14.4pt;z-index:-251987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" filled="f" stroked="f">
              <v:textbox style="mso-fit-shape-to-text:t" inset="0,0,0,0">
                <w:txbxContent>
                  <w:p w14:paraId="295CAF54"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39</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68FF" w14:textId="77777777" w:rsidR="00B65640" w:rsidRDefault="00000000">
    <w:pPr>
      <w:spacing w:line="1" w:lineRule="exact"/>
    </w:pPr>
    <w:r>
      <w:rPr>
        <w:noProof/>
      </w:rPr>
      <mc:AlternateContent>
        <mc:Choice Requires="wps">
          <w:drawing>
            <wp:anchor distT="0" distB="0" distL="0" distR="0" simplePos="0" relativeHeight="251328000" behindDoc="1" locked="0" layoutInCell="1" allowOverlap="1" wp14:anchorId="65DDC618" wp14:editId="08056668">
              <wp:simplePos x="0" y="0"/>
              <wp:positionH relativeFrom="page">
                <wp:posOffset>3307715</wp:posOffset>
              </wp:positionH>
              <wp:positionV relativeFrom="page">
                <wp:posOffset>9914255</wp:posOffset>
              </wp:positionV>
              <wp:extent cx="1078230" cy="182880"/>
              <wp:effectExtent l="0" t="0" r="0" b="0"/>
              <wp:wrapNone/>
              <wp:docPr id="121" name="Shape 121"/>
              <wp:cNvGraphicFramePr/>
              <a:graphic xmlns:a="http://schemas.openxmlformats.org/drawingml/2006/main">
                <a:graphicData uri="http://schemas.microsoft.com/office/word/2010/wordprocessingShape">
                  <wps:wsp>
                    <wps:cNvSpPr txBox="1"/>
                    <wps:spPr>
                      <a:xfrm>
                        <a:off x="0" y="0"/>
                        <a:ext cx="1078230" cy="182880"/>
                      </a:xfrm>
                      <a:prstGeom prst="rect">
                        <a:avLst/>
                      </a:prstGeom>
                      <a:noFill/>
                    </wps:spPr>
                    <wps:txbx>
                      <w:txbxContent>
                        <w:p w14:paraId="6880343A"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39</w:t>
                          </w:r>
                        </w:p>
                      </w:txbxContent>
                    </wps:txbx>
                    <wps:bodyPr wrap="none" lIns="0" tIns="0" rIns="0" bIns="0">
                      <a:spAutoFit/>
                    </wps:bodyPr>
                  </wps:wsp>
                </a:graphicData>
              </a:graphic>
            </wp:anchor>
          </w:drawing>
        </mc:Choice>
        <mc:Fallback>
          <w:pict>
            <v:shapetype w14:anchorId="65DDC618" id="_x0000_t202" coordsize="21600,21600" o:spt="202" path="m,l,21600r21600,l21600,xe">
              <v:stroke joinstyle="miter"/>
              <v:path gradientshapeok="t" o:connecttype="rect"/>
            </v:shapetype>
            <v:shape id="Shape 121" o:spid="_x0000_s1171" type="#_x0000_t202" style="position:absolute;margin-left:260.45pt;margin-top:780.65pt;width:84.9pt;height:14.4pt;z-index:-251988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" filled="f" stroked="f">
              <v:textbox style="mso-fit-shape-to-text:t" inset="0,0,0,0">
                <w:txbxContent>
                  <w:p w14:paraId="6880343A"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39</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B674" w14:textId="77777777" w:rsidR="00B65640" w:rsidRDefault="00000000">
    <w:pPr>
      <w:spacing w:line="1" w:lineRule="exact"/>
    </w:pPr>
    <w:r>
      <w:rPr>
        <w:noProof/>
      </w:rPr>
      <mc:AlternateContent>
        <mc:Choice Requires="wps">
          <w:drawing>
            <wp:anchor distT="0" distB="0" distL="0" distR="0" simplePos="0" relativeHeight="251333120" behindDoc="1" locked="0" layoutInCell="1" allowOverlap="1" wp14:anchorId="3C99C02B" wp14:editId="716E1220">
              <wp:simplePos x="0" y="0"/>
              <wp:positionH relativeFrom="page">
                <wp:posOffset>3285490</wp:posOffset>
              </wp:positionH>
              <wp:positionV relativeFrom="page">
                <wp:posOffset>9989820</wp:posOffset>
              </wp:positionV>
              <wp:extent cx="1078230" cy="182880"/>
              <wp:effectExtent l="0" t="0" r="0" b="0"/>
              <wp:wrapNone/>
              <wp:docPr id="131" name="Shape 131"/>
              <wp:cNvGraphicFramePr/>
              <a:graphic xmlns:a="http://schemas.openxmlformats.org/drawingml/2006/main">
                <a:graphicData uri="http://schemas.microsoft.com/office/word/2010/wordprocessingShape">
                  <wps:wsp>
                    <wps:cNvSpPr txBox="1"/>
                    <wps:spPr>
                      <a:xfrm>
                        <a:off x="0" y="0"/>
                        <a:ext cx="1078230" cy="182880"/>
                      </a:xfrm>
                      <a:prstGeom prst="rect">
                        <a:avLst/>
                      </a:prstGeom>
                      <a:noFill/>
                    </wps:spPr>
                    <wps:txbx>
                      <w:txbxContent>
                        <w:p w14:paraId="369192B5"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38</w:t>
                          </w:r>
                        </w:p>
                      </w:txbxContent>
                    </wps:txbx>
                    <wps:bodyPr wrap="none" lIns="0" tIns="0" rIns="0" bIns="0">
                      <a:spAutoFit/>
                    </wps:bodyPr>
                  </wps:wsp>
                </a:graphicData>
              </a:graphic>
            </wp:anchor>
          </w:drawing>
        </mc:Choice>
        <mc:Fallback>
          <w:pict>
            <v:shapetype w14:anchorId="3C99C02B" id="_x0000_t202" coordsize="21600,21600" o:spt="202" path="m,l,21600r21600,l21600,xe">
              <v:stroke joinstyle="miter"/>
              <v:path gradientshapeok="t" o:connecttype="rect"/>
            </v:shapetype>
            <v:shape id="Shape 131" o:spid="_x0000_s1173" type="#_x0000_t202" style="position:absolute;margin-left:258.7pt;margin-top:786.6pt;width:84.9pt;height:14.4pt;z-index:-251983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" filled="f" stroked="f">
              <v:textbox style="mso-fit-shape-to-text:t" inset="0,0,0,0">
                <w:txbxContent>
                  <w:p w14:paraId="369192B5"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38</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4B90" w14:textId="77777777" w:rsidR="00B65640" w:rsidRDefault="00000000">
    <w:pPr>
      <w:spacing w:line="1" w:lineRule="exact"/>
    </w:pPr>
    <w:r>
      <w:rPr>
        <w:noProof/>
      </w:rPr>
      <mc:AlternateContent>
        <mc:Choice Requires="wps">
          <w:drawing>
            <wp:anchor distT="0" distB="0" distL="0" distR="0" simplePos="0" relativeHeight="251331072" behindDoc="1" locked="0" layoutInCell="1" allowOverlap="1" wp14:anchorId="26BA5408" wp14:editId="55367ADE">
              <wp:simplePos x="0" y="0"/>
              <wp:positionH relativeFrom="page">
                <wp:posOffset>3285490</wp:posOffset>
              </wp:positionH>
              <wp:positionV relativeFrom="page">
                <wp:posOffset>9989820</wp:posOffset>
              </wp:positionV>
              <wp:extent cx="1078230" cy="182880"/>
              <wp:effectExtent l="0" t="0" r="0" b="0"/>
              <wp:wrapNone/>
              <wp:docPr id="127" name="Shape 127"/>
              <wp:cNvGraphicFramePr/>
              <a:graphic xmlns:a="http://schemas.openxmlformats.org/drawingml/2006/main">
                <a:graphicData uri="http://schemas.microsoft.com/office/word/2010/wordprocessingShape">
                  <wps:wsp>
                    <wps:cNvSpPr txBox="1"/>
                    <wps:spPr>
                      <a:xfrm>
                        <a:off x="0" y="0"/>
                        <a:ext cx="1078230" cy="182880"/>
                      </a:xfrm>
                      <a:prstGeom prst="rect">
                        <a:avLst/>
                      </a:prstGeom>
                      <a:noFill/>
                    </wps:spPr>
                    <wps:txbx>
                      <w:txbxContent>
                        <w:p w14:paraId="375F2040"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38</w:t>
                          </w:r>
                        </w:p>
                      </w:txbxContent>
                    </wps:txbx>
                    <wps:bodyPr wrap="none" lIns="0" tIns="0" rIns="0" bIns="0">
                      <a:spAutoFit/>
                    </wps:bodyPr>
                  </wps:wsp>
                </a:graphicData>
              </a:graphic>
            </wp:anchor>
          </w:drawing>
        </mc:Choice>
        <mc:Fallback>
          <w:pict>
            <v:shapetype w14:anchorId="26BA5408" id="_x0000_t202" coordsize="21600,21600" o:spt="202" path="m,l,21600r21600,l21600,xe">
              <v:stroke joinstyle="miter"/>
              <v:path gradientshapeok="t" o:connecttype="rect"/>
            </v:shapetype>
            <v:shape id="Shape 127" o:spid="_x0000_s1174" type="#_x0000_t202" style="position:absolute;margin-left:258.7pt;margin-top:786.6pt;width:84.9pt;height:14.4pt;z-index:-251985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" filled="f" stroked="f">
              <v:textbox style="mso-fit-shape-to-text:t" inset="0,0,0,0">
                <w:txbxContent>
                  <w:p w14:paraId="375F2040"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38</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E11E" w14:textId="77777777" w:rsidR="00B65640" w:rsidRDefault="00000000">
    <w:pPr>
      <w:spacing w:line="1" w:lineRule="exact"/>
    </w:pPr>
    <w:r>
      <w:rPr>
        <w:noProof/>
      </w:rPr>
      <mc:AlternateContent>
        <mc:Choice Requires="wps">
          <w:drawing>
            <wp:anchor distT="0" distB="0" distL="0" distR="0" simplePos="0" relativeHeight="251337216" behindDoc="1" locked="0" layoutInCell="1" allowOverlap="1" wp14:anchorId="1F59E927" wp14:editId="57522DF2">
              <wp:simplePos x="0" y="0"/>
              <wp:positionH relativeFrom="page">
                <wp:posOffset>2912745</wp:posOffset>
              </wp:positionH>
              <wp:positionV relativeFrom="page">
                <wp:posOffset>9846310</wp:posOffset>
              </wp:positionV>
              <wp:extent cx="1062355" cy="182880"/>
              <wp:effectExtent l="0" t="0" r="0" b="0"/>
              <wp:wrapNone/>
              <wp:docPr id="139" name="Shape 139"/>
              <wp:cNvGraphicFramePr/>
              <a:graphic xmlns:a="http://schemas.openxmlformats.org/drawingml/2006/main">
                <a:graphicData uri="http://schemas.microsoft.com/office/word/2010/wordprocessingShape">
                  <wps:wsp>
                    <wps:cNvSpPr txBox="1"/>
                    <wps:spPr>
                      <a:xfrm>
                        <a:off x="0" y="0"/>
                        <a:ext cx="1062355" cy="182880"/>
                      </a:xfrm>
                      <a:prstGeom prst="rect">
                        <a:avLst/>
                      </a:prstGeom>
                      <a:noFill/>
                    </wps:spPr>
                    <wps:txbx>
                      <w:txbxContent>
                        <w:p w14:paraId="24536FB9" w14:textId="77777777" w:rsidR="00B65640" w:rsidRDefault="00000000">
                          <w:pPr>
                            <w:pStyle w:val="Style77"/>
                            <w:rPr>
                              <w:sz w:val="28"/>
                              <w:szCs w:val="28"/>
                            </w:rPr>
                          </w:pPr>
                          <w:r>
                            <w:rPr>
                              <w:rStyle w:val="CharStyle78"/>
                              <w:sz w:val="28"/>
                              <w:szCs w:val="28"/>
                            </w:rPr>
                            <w:t>Suite page 4I</w:t>
                          </w:r>
                        </w:p>
                      </w:txbxContent>
                    </wps:txbx>
                    <wps:bodyPr wrap="none" lIns="0" tIns="0" rIns="0" bIns="0">
                      <a:spAutoFit/>
                    </wps:bodyPr>
                  </wps:wsp>
                </a:graphicData>
              </a:graphic>
            </wp:anchor>
          </w:drawing>
        </mc:Choice>
        <mc:Fallback>
          <w:pict>
            <v:shapetype w14:anchorId="1F59E927" id="_x0000_t202" coordsize="21600,21600" o:spt="202" path="m,l,21600r21600,l21600,xe">
              <v:stroke joinstyle="miter"/>
              <v:path gradientshapeok="t" o:connecttype="rect"/>
            </v:shapetype>
            <v:shape id="Shape 139" o:spid="_x0000_s1177" type="#_x0000_t202" style="position:absolute;margin-left:229.35pt;margin-top:775.3pt;width:83.65pt;height:14.4pt;z-index:-251979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" filled="f" stroked="f">
              <v:textbox style="mso-fit-shape-to-text:t" inset="0,0,0,0">
                <w:txbxContent>
                  <w:p w14:paraId="24536FB9" w14:textId="77777777" w:rsidR="00B65640" w:rsidRDefault="00000000">
                    <w:pPr>
                      <w:pStyle w:val="Style77"/>
                      <w:rPr>
                        <w:sz w:val="28"/>
                        <w:szCs w:val="28"/>
                      </w:rPr>
                    </w:pPr>
                    <w:r>
                      <w:rPr>
                        <w:rStyle w:val="CharStyle78"/>
                        <w:sz w:val="28"/>
                        <w:szCs w:val="28"/>
                      </w:rPr>
                      <w:t>Suite page 4I</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396F" w14:textId="77777777" w:rsidR="00B65640" w:rsidRDefault="00000000">
    <w:pPr>
      <w:spacing w:line="1" w:lineRule="exact"/>
    </w:pPr>
    <w:r>
      <w:rPr>
        <w:noProof/>
      </w:rPr>
      <mc:AlternateContent>
        <mc:Choice Requires="wps">
          <w:drawing>
            <wp:anchor distT="0" distB="0" distL="0" distR="0" simplePos="0" relativeHeight="251335168" behindDoc="1" locked="0" layoutInCell="1" allowOverlap="1" wp14:anchorId="06B98046" wp14:editId="157AAB5D">
              <wp:simplePos x="0" y="0"/>
              <wp:positionH relativeFrom="page">
                <wp:posOffset>2912745</wp:posOffset>
              </wp:positionH>
              <wp:positionV relativeFrom="page">
                <wp:posOffset>9846310</wp:posOffset>
              </wp:positionV>
              <wp:extent cx="1062355" cy="182880"/>
              <wp:effectExtent l="0" t="0" r="0" b="0"/>
              <wp:wrapNone/>
              <wp:docPr id="135" name="Shape 135"/>
              <wp:cNvGraphicFramePr/>
              <a:graphic xmlns:a="http://schemas.openxmlformats.org/drawingml/2006/main">
                <a:graphicData uri="http://schemas.microsoft.com/office/word/2010/wordprocessingShape">
                  <wps:wsp>
                    <wps:cNvSpPr txBox="1"/>
                    <wps:spPr>
                      <a:xfrm>
                        <a:off x="0" y="0"/>
                        <a:ext cx="1062355" cy="182880"/>
                      </a:xfrm>
                      <a:prstGeom prst="rect">
                        <a:avLst/>
                      </a:prstGeom>
                      <a:noFill/>
                    </wps:spPr>
                    <wps:txbx>
                      <w:txbxContent>
                        <w:p w14:paraId="5B97A5E6" w14:textId="77777777" w:rsidR="00B65640" w:rsidRDefault="00000000">
                          <w:pPr>
                            <w:pStyle w:val="Style77"/>
                            <w:rPr>
                              <w:sz w:val="28"/>
                              <w:szCs w:val="28"/>
                            </w:rPr>
                          </w:pPr>
                          <w:r>
                            <w:rPr>
                              <w:rStyle w:val="CharStyle78"/>
                              <w:sz w:val="28"/>
                              <w:szCs w:val="28"/>
                            </w:rPr>
                            <w:t>Suite page 4I</w:t>
                          </w:r>
                        </w:p>
                      </w:txbxContent>
                    </wps:txbx>
                    <wps:bodyPr wrap="none" lIns="0" tIns="0" rIns="0" bIns="0">
                      <a:spAutoFit/>
                    </wps:bodyPr>
                  </wps:wsp>
                </a:graphicData>
              </a:graphic>
            </wp:anchor>
          </w:drawing>
        </mc:Choice>
        <mc:Fallback>
          <w:pict>
            <v:shapetype w14:anchorId="06B98046" id="_x0000_t202" coordsize="21600,21600" o:spt="202" path="m,l,21600r21600,l21600,xe">
              <v:stroke joinstyle="miter"/>
              <v:path gradientshapeok="t" o:connecttype="rect"/>
            </v:shapetype>
            <v:shape id="Shape 135" o:spid="_x0000_s1178" type="#_x0000_t202" style="position:absolute;margin-left:229.35pt;margin-top:775.3pt;width:83.65pt;height:14.4pt;z-index:-251981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" filled="f" stroked="f">
              <v:textbox style="mso-fit-shape-to-text:t" inset="0,0,0,0">
                <w:txbxContent>
                  <w:p w14:paraId="5B97A5E6" w14:textId="77777777" w:rsidR="00B65640" w:rsidRDefault="00000000">
                    <w:pPr>
                      <w:pStyle w:val="Style77"/>
                      <w:rPr>
                        <w:sz w:val="28"/>
                        <w:szCs w:val="28"/>
                      </w:rPr>
                    </w:pPr>
                    <w:r>
                      <w:rPr>
                        <w:rStyle w:val="CharStyle78"/>
                        <w:sz w:val="28"/>
                        <w:szCs w:val="28"/>
                      </w:rPr>
                      <w:t>Suite page 4I</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4DEA" w14:textId="77777777" w:rsidR="00B65640" w:rsidRDefault="00000000">
    <w:pPr>
      <w:spacing w:line="1" w:lineRule="exact"/>
    </w:pPr>
    <w:r>
      <w:rPr>
        <w:noProof/>
      </w:rPr>
      <mc:AlternateContent>
        <mc:Choice Requires="wps">
          <w:drawing>
            <wp:anchor distT="0" distB="0" distL="0" distR="0" simplePos="0" relativeHeight="251341312" behindDoc="1" locked="0" layoutInCell="1" allowOverlap="1" wp14:anchorId="12028474" wp14:editId="05A01768">
              <wp:simplePos x="0" y="0"/>
              <wp:positionH relativeFrom="page">
                <wp:posOffset>2879090</wp:posOffset>
              </wp:positionH>
              <wp:positionV relativeFrom="page">
                <wp:posOffset>9824085</wp:posOffset>
              </wp:positionV>
              <wp:extent cx="1059180" cy="195580"/>
              <wp:effectExtent l="0" t="0" r="0" b="0"/>
              <wp:wrapNone/>
              <wp:docPr id="147" name="Shape 147"/>
              <wp:cNvGraphicFramePr/>
              <a:graphic xmlns:a="http://schemas.openxmlformats.org/drawingml/2006/main">
                <a:graphicData uri="http://schemas.microsoft.com/office/word/2010/wordprocessingShape">
                  <wps:wsp>
                    <wps:cNvSpPr txBox="1"/>
                    <wps:spPr>
                      <a:xfrm>
                        <a:off x="0" y="0"/>
                        <a:ext cx="1059180" cy="195580"/>
                      </a:xfrm>
                      <a:prstGeom prst="rect">
                        <a:avLst/>
                      </a:prstGeom>
                      <a:noFill/>
                    </wps:spPr>
                    <wps:txbx>
                      <w:txbxContent>
                        <w:p w14:paraId="66FA6F9C"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43</w:t>
                          </w:r>
                        </w:p>
                      </w:txbxContent>
                    </wps:txbx>
                    <wps:bodyPr wrap="none" lIns="0" tIns="0" rIns="0" bIns="0">
                      <a:spAutoFit/>
                    </wps:bodyPr>
                  </wps:wsp>
                </a:graphicData>
              </a:graphic>
            </wp:anchor>
          </w:drawing>
        </mc:Choice>
        <mc:Fallback>
          <w:pict>
            <v:shapetype w14:anchorId="12028474" id="_x0000_t202" coordsize="21600,21600" o:spt="202" path="m,l,21600r21600,l21600,xe">
              <v:stroke joinstyle="miter"/>
              <v:path gradientshapeok="t" o:connecttype="rect"/>
            </v:shapetype>
            <v:shape id="Shape 147" o:spid="_x0000_s1180" type="#_x0000_t202" style="position:absolute;margin-left:226.7pt;margin-top:773.55pt;width:83.4pt;height:15.4pt;z-index:-25197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" filled="f" stroked="f">
              <v:textbox style="mso-fit-shape-to-text:t" inset="0,0,0,0">
                <w:txbxContent>
                  <w:p w14:paraId="66FA6F9C"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43</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60A4" w14:textId="77777777" w:rsidR="00B65640" w:rsidRDefault="00000000">
    <w:pPr>
      <w:spacing w:line="1" w:lineRule="exact"/>
    </w:pPr>
    <w:r>
      <w:rPr>
        <w:noProof/>
      </w:rPr>
      <mc:AlternateContent>
        <mc:Choice Requires="wps">
          <w:drawing>
            <wp:anchor distT="0" distB="0" distL="0" distR="0" simplePos="0" relativeHeight="251339264" behindDoc="1" locked="0" layoutInCell="1" allowOverlap="1" wp14:anchorId="69AEAC46" wp14:editId="6D13DBCF">
              <wp:simplePos x="0" y="0"/>
              <wp:positionH relativeFrom="page">
                <wp:posOffset>2879090</wp:posOffset>
              </wp:positionH>
              <wp:positionV relativeFrom="page">
                <wp:posOffset>9824085</wp:posOffset>
              </wp:positionV>
              <wp:extent cx="1059180" cy="195580"/>
              <wp:effectExtent l="0" t="0" r="0" b="0"/>
              <wp:wrapNone/>
              <wp:docPr id="143" name="Shape 143"/>
              <wp:cNvGraphicFramePr/>
              <a:graphic xmlns:a="http://schemas.openxmlformats.org/drawingml/2006/main">
                <a:graphicData uri="http://schemas.microsoft.com/office/word/2010/wordprocessingShape">
                  <wps:wsp>
                    <wps:cNvSpPr txBox="1"/>
                    <wps:spPr>
                      <a:xfrm>
                        <a:off x="0" y="0"/>
                        <a:ext cx="1059180" cy="195580"/>
                      </a:xfrm>
                      <a:prstGeom prst="rect">
                        <a:avLst/>
                      </a:prstGeom>
                      <a:noFill/>
                    </wps:spPr>
                    <wps:txbx>
                      <w:txbxContent>
                        <w:p w14:paraId="270115EA"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43</w:t>
                          </w:r>
                        </w:p>
                      </w:txbxContent>
                    </wps:txbx>
                    <wps:bodyPr wrap="none" lIns="0" tIns="0" rIns="0" bIns="0">
                      <a:spAutoFit/>
                    </wps:bodyPr>
                  </wps:wsp>
                </a:graphicData>
              </a:graphic>
            </wp:anchor>
          </w:drawing>
        </mc:Choice>
        <mc:Fallback>
          <w:pict>
            <v:shapetype w14:anchorId="69AEAC46" id="_x0000_t202" coordsize="21600,21600" o:spt="202" path="m,l,21600r21600,l21600,xe">
              <v:stroke joinstyle="miter"/>
              <v:path gradientshapeok="t" o:connecttype="rect"/>
            </v:shapetype>
            <v:shape id="Shape 143" o:spid="_x0000_s1181" type="#_x0000_t202" style="position:absolute;margin-left:226.7pt;margin-top:773.55pt;width:83.4pt;height:15.4pt;z-index:-25197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" filled="f" stroked="f">
              <v:textbox style="mso-fit-shape-to-text:t" inset="0,0,0,0">
                <w:txbxContent>
                  <w:p w14:paraId="270115EA"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43</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B3F5" w14:textId="77777777" w:rsidR="00B65640" w:rsidRDefault="00000000">
    <w:pPr>
      <w:spacing w:line="1" w:lineRule="exact"/>
    </w:pPr>
    <w:r>
      <w:rPr>
        <w:noProof/>
      </w:rPr>
      <mc:AlternateContent>
        <mc:Choice Requires="wps">
          <w:drawing>
            <wp:anchor distT="0" distB="0" distL="0" distR="0" simplePos="0" relativeHeight="251345408" behindDoc="1" locked="0" layoutInCell="1" allowOverlap="1" wp14:anchorId="434D0338" wp14:editId="7C814B97">
              <wp:simplePos x="0" y="0"/>
              <wp:positionH relativeFrom="page">
                <wp:posOffset>3324860</wp:posOffset>
              </wp:positionH>
              <wp:positionV relativeFrom="page">
                <wp:posOffset>9944735</wp:posOffset>
              </wp:positionV>
              <wp:extent cx="1071880" cy="179705"/>
              <wp:effectExtent l="0" t="0" r="0" b="0"/>
              <wp:wrapNone/>
              <wp:docPr id="155" name="Shape 155"/>
              <wp:cNvGraphicFramePr/>
              <a:graphic xmlns:a="http://schemas.openxmlformats.org/drawingml/2006/main">
                <a:graphicData uri="http://schemas.microsoft.com/office/word/2010/wordprocessingShape">
                  <wps:wsp>
                    <wps:cNvSpPr txBox="1"/>
                    <wps:spPr>
                      <a:xfrm>
                        <a:off x="0" y="0"/>
                        <a:ext cx="1071880" cy="179705"/>
                      </a:xfrm>
                      <a:prstGeom prst="rect">
                        <a:avLst/>
                      </a:prstGeom>
                      <a:noFill/>
                    </wps:spPr>
                    <wps:txbx>
                      <w:txbxContent>
                        <w:p w14:paraId="775FFEE8"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44</w:t>
                          </w:r>
                        </w:p>
                      </w:txbxContent>
                    </wps:txbx>
                    <wps:bodyPr wrap="none" lIns="0" tIns="0" rIns="0" bIns="0">
                      <a:spAutoFit/>
                    </wps:bodyPr>
                  </wps:wsp>
                </a:graphicData>
              </a:graphic>
            </wp:anchor>
          </w:drawing>
        </mc:Choice>
        <mc:Fallback>
          <w:pict>
            <v:shapetype w14:anchorId="434D0338" id="_x0000_t202" coordsize="21600,21600" o:spt="202" path="m,l,21600r21600,l21600,xe">
              <v:stroke joinstyle="miter"/>
              <v:path gradientshapeok="t" o:connecttype="rect"/>
            </v:shapetype>
            <v:shape id="Shape 155" o:spid="_x0000_s1183" type="#_x0000_t202" style="position:absolute;margin-left:261.8pt;margin-top:783.05pt;width:84.4pt;height:14.15pt;z-index:-251971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" filled="f" stroked="f">
              <v:textbox style="mso-fit-shape-to-text:t" inset="0,0,0,0">
                <w:txbxContent>
                  <w:p w14:paraId="775FFEE8"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44</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F76D" w14:textId="77777777" w:rsidR="00B65640" w:rsidRDefault="00000000">
    <w:pPr>
      <w:spacing w:line="1" w:lineRule="exact"/>
    </w:pPr>
    <w:r>
      <w:rPr>
        <w:noProof/>
      </w:rPr>
      <mc:AlternateContent>
        <mc:Choice Requires="wps">
          <w:drawing>
            <wp:anchor distT="0" distB="0" distL="0" distR="0" simplePos="0" relativeHeight="251343360" behindDoc="1" locked="0" layoutInCell="1" allowOverlap="1" wp14:anchorId="073DCE4E" wp14:editId="69202FEB">
              <wp:simplePos x="0" y="0"/>
              <wp:positionH relativeFrom="page">
                <wp:posOffset>3324860</wp:posOffset>
              </wp:positionH>
              <wp:positionV relativeFrom="page">
                <wp:posOffset>9944735</wp:posOffset>
              </wp:positionV>
              <wp:extent cx="1071880" cy="179705"/>
              <wp:effectExtent l="0" t="0" r="0" b="0"/>
              <wp:wrapNone/>
              <wp:docPr id="151" name="Shape 151"/>
              <wp:cNvGraphicFramePr/>
              <a:graphic xmlns:a="http://schemas.openxmlformats.org/drawingml/2006/main">
                <a:graphicData uri="http://schemas.microsoft.com/office/word/2010/wordprocessingShape">
                  <wps:wsp>
                    <wps:cNvSpPr txBox="1"/>
                    <wps:spPr>
                      <a:xfrm>
                        <a:off x="0" y="0"/>
                        <a:ext cx="1071880" cy="179705"/>
                      </a:xfrm>
                      <a:prstGeom prst="rect">
                        <a:avLst/>
                      </a:prstGeom>
                      <a:noFill/>
                    </wps:spPr>
                    <wps:txbx>
                      <w:txbxContent>
                        <w:p w14:paraId="0EEC1341"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44</w:t>
                          </w:r>
                        </w:p>
                      </w:txbxContent>
                    </wps:txbx>
                    <wps:bodyPr wrap="none" lIns="0" tIns="0" rIns="0" bIns="0">
                      <a:spAutoFit/>
                    </wps:bodyPr>
                  </wps:wsp>
                </a:graphicData>
              </a:graphic>
            </wp:anchor>
          </w:drawing>
        </mc:Choice>
        <mc:Fallback>
          <w:pict>
            <v:shapetype w14:anchorId="073DCE4E" id="_x0000_t202" coordsize="21600,21600" o:spt="202" path="m,l,21600r21600,l21600,xe">
              <v:stroke joinstyle="miter"/>
              <v:path gradientshapeok="t" o:connecttype="rect"/>
            </v:shapetype>
            <v:shape id="Shape 151" o:spid="_x0000_s1184" type="#_x0000_t202" style="position:absolute;margin-left:261.8pt;margin-top:783.05pt;width:84.4pt;height:14.15pt;z-index:-25197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" filled="f" stroked="f">
              <v:textbox style="mso-fit-shape-to-text:t" inset="0,0,0,0">
                <w:txbxContent>
                  <w:p w14:paraId="0EEC1341"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44</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D6E3" w14:textId="77777777" w:rsidR="00B65640" w:rsidRDefault="00000000">
    <w:pPr>
      <w:spacing w:line="1" w:lineRule="exact"/>
    </w:pPr>
    <w:r>
      <w:rPr>
        <w:noProof/>
      </w:rPr>
      <mc:AlternateContent>
        <mc:Choice Requires="wps">
          <w:drawing>
            <wp:anchor distT="0" distB="0" distL="0" distR="0" simplePos="0" relativeHeight="251347456" behindDoc="1" locked="0" layoutInCell="1" allowOverlap="1" wp14:anchorId="3878511D" wp14:editId="7ACCA55D">
              <wp:simplePos x="0" y="0"/>
              <wp:positionH relativeFrom="page">
                <wp:posOffset>2730500</wp:posOffset>
              </wp:positionH>
              <wp:positionV relativeFrom="page">
                <wp:posOffset>10246995</wp:posOffset>
              </wp:positionV>
              <wp:extent cx="1065530" cy="176530"/>
              <wp:effectExtent l="0" t="0" r="0" b="0"/>
              <wp:wrapNone/>
              <wp:docPr id="173" name="Shape 173"/>
              <wp:cNvGraphicFramePr/>
              <a:graphic xmlns:a="http://schemas.openxmlformats.org/drawingml/2006/main">
                <a:graphicData uri="http://schemas.microsoft.com/office/word/2010/wordprocessingShape">
                  <wps:wsp>
                    <wps:cNvSpPr txBox="1"/>
                    <wps:spPr>
                      <a:xfrm>
                        <a:off x="0" y="0"/>
                        <a:ext cx="1065530" cy="176530"/>
                      </a:xfrm>
                      <a:prstGeom prst="rect">
                        <a:avLst/>
                      </a:prstGeom>
                      <a:noFill/>
                    </wps:spPr>
                    <wps:txbx>
                      <w:txbxContent>
                        <w:p w14:paraId="73697326"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55</w:t>
                          </w:r>
                        </w:p>
                      </w:txbxContent>
                    </wps:txbx>
                    <wps:bodyPr wrap="none" lIns="0" tIns="0" rIns="0" bIns="0">
                      <a:spAutoFit/>
                    </wps:bodyPr>
                  </wps:wsp>
                </a:graphicData>
              </a:graphic>
            </wp:anchor>
          </w:drawing>
        </mc:Choice>
        <mc:Fallback>
          <w:pict>
            <v:shapetype w14:anchorId="3878511D" id="_x0000_t202" coordsize="21600,21600" o:spt="202" path="m,l,21600r21600,l21600,xe">
              <v:stroke joinstyle="miter"/>
              <v:path gradientshapeok="t" o:connecttype="rect"/>
            </v:shapetype>
            <v:shape id="Shape 173" o:spid="_x0000_s1185" type="#_x0000_t202" style="position:absolute;margin-left:215pt;margin-top:806.85pt;width:83.9pt;height:13.9pt;z-index:-25196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" filled="f" stroked="f">
              <v:textbox style="mso-fit-shape-to-text:t" inset="0,0,0,0">
                <w:txbxContent>
                  <w:p w14:paraId="73697326"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55</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21A6" w14:textId="77777777" w:rsidR="00B65640" w:rsidRDefault="00000000">
    <w:pPr>
      <w:spacing w:line="1" w:lineRule="exact"/>
    </w:pPr>
    <w:r>
      <w:rPr>
        <w:noProof/>
      </w:rPr>
      <mc:AlternateContent>
        <mc:Choice Requires="wps">
          <w:drawing>
            <wp:anchor distT="0" distB="0" distL="0" distR="0" simplePos="0" relativeHeight="251346432" behindDoc="1" locked="0" layoutInCell="1" allowOverlap="1" wp14:anchorId="17F0ED34" wp14:editId="10C8A6A8">
              <wp:simplePos x="0" y="0"/>
              <wp:positionH relativeFrom="page">
                <wp:posOffset>2730500</wp:posOffset>
              </wp:positionH>
              <wp:positionV relativeFrom="page">
                <wp:posOffset>10246995</wp:posOffset>
              </wp:positionV>
              <wp:extent cx="1065530" cy="176530"/>
              <wp:effectExtent l="0" t="0" r="0" b="0"/>
              <wp:wrapNone/>
              <wp:docPr id="171" name="Shape 171"/>
              <wp:cNvGraphicFramePr/>
              <a:graphic xmlns:a="http://schemas.openxmlformats.org/drawingml/2006/main">
                <a:graphicData uri="http://schemas.microsoft.com/office/word/2010/wordprocessingShape">
                  <wps:wsp>
                    <wps:cNvSpPr txBox="1"/>
                    <wps:spPr>
                      <a:xfrm>
                        <a:off x="0" y="0"/>
                        <a:ext cx="1065530" cy="176530"/>
                      </a:xfrm>
                      <a:prstGeom prst="rect">
                        <a:avLst/>
                      </a:prstGeom>
                      <a:noFill/>
                    </wps:spPr>
                    <wps:txbx>
                      <w:txbxContent>
                        <w:p w14:paraId="6D18DE83"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55</w:t>
                          </w:r>
                        </w:p>
                      </w:txbxContent>
                    </wps:txbx>
                    <wps:bodyPr wrap="none" lIns="0" tIns="0" rIns="0" bIns="0">
                      <a:spAutoFit/>
                    </wps:bodyPr>
                  </wps:wsp>
                </a:graphicData>
              </a:graphic>
            </wp:anchor>
          </w:drawing>
        </mc:Choice>
        <mc:Fallback>
          <w:pict>
            <v:shapetype w14:anchorId="17F0ED34" id="_x0000_t202" coordsize="21600,21600" o:spt="202" path="m,l,21600r21600,l21600,xe">
              <v:stroke joinstyle="miter"/>
              <v:path gradientshapeok="t" o:connecttype="rect"/>
            </v:shapetype>
            <v:shape id="Shape 171" o:spid="_x0000_s1186" type="#_x0000_t202" style="position:absolute;margin-left:215pt;margin-top:806.85pt;width:83.9pt;height:13.9pt;z-index:-2519700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" filled="f" stroked="f">
              <v:textbox style="mso-fit-shape-to-text:t" inset="0,0,0,0">
                <w:txbxContent>
                  <w:p w14:paraId="6D18DE83"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55</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C26F" w14:textId="77777777" w:rsidR="00B65640" w:rsidRDefault="00000000">
    <w:pPr>
      <w:spacing w:line="1" w:lineRule="exact"/>
    </w:pPr>
    <w:r>
      <w:rPr>
        <w:noProof/>
      </w:rPr>
      <mc:AlternateContent>
        <mc:Choice Requires="wps">
          <w:drawing>
            <wp:anchor distT="0" distB="0" distL="0" distR="0" simplePos="0" relativeHeight="251351552" behindDoc="1" locked="0" layoutInCell="1" allowOverlap="1" wp14:anchorId="15E0D9D6" wp14:editId="6E11A023">
              <wp:simplePos x="0" y="0"/>
              <wp:positionH relativeFrom="page">
                <wp:posOffset>2852420</wp:posOffset>
              </wp:positionH>
              <wp:positionV relativeFrom="page">
                <wp:posOffset>10074275</wp:posOffset>
              </wp:positionV>
              <wp:extent cx="1065530" cy="179705"/>
              <wp:effectExtent l="0" t="0" r="0" b="0"/>
              <wp:wrapNone/>
              <wp:docPr id="181" name="Shape 181"/>
              <wp:cNvGraphicFramePr/>
              <a:graphic xmlns:a="http://schemas.openxmlformats.org/drawingml/2006/main">
                <a:graphicData uri="http://schemas.microsoft.com/office/word/2010/wordprocessingShape">
                  <wps:wsp>
                    <wps:cNvSpPr txBox="1"/>
                    <wps:spPr>
                      <a:xfrm>
                        <a:off x="0" y="0"/>
                        <a:ext cx="1065530" cy="179705"/>
                      </a:xfrm>
                      <a:prstGeom prst="rect">
                        <a:avLst/>
                      </a:prstGeom>
                      <a:noFill/>
                    </wps:spPr>
                    <wps:txbx>
                      <w:txbxContent>
                        <w:p w14:paraId="2C730B5C"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45</w:t>
                          </w:r>
                        </w:p>
                      </w:txbxContent>
                    </wps:txbx>
                    <wps:bodyPr wrap="none" lIns="0" tIns="0" rIns="0" bIns="0">
                      <a:spAutoFit/>
                    </wps:bodyPr>
                  </wps:wsp>
                </a:graphicData>
              </a:graphic>
            </wp:anchor>
          </w:drawing>
        </mc:Choice>
        <mc:Fallback>
          <w:pict>
            <v:shapetype w14:anchorId="15E0D9D6" id="_x0000_t202" coordsize="21600,21600" o:spt="202" path="m,l,21600r21600,l21600,xe">
              <v:stroke joinstyle="miter"/>
              <v:path gradientshapeok="t" o:connecttype="rect"/>
            </v:shapetype>
            <v:shape id="Shape 181" o:spid="_x0000_s1187" type="#_x0000_t202" style="position:absolute;margin-left:224.6pt;margin-top:793.25pt;width:83.9pt;height:14.15pt;z-index:-251964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" filled="f" stroked="f">
              <v:textbox style="mso-fit-shape-to-text:t" inset="0,0,0,0">
                <w:txbxContent>
                  <w:p w14:paraId="2C730B5C"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45</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9EDD4" w14:textId="77777777" w:rsidR="00B65640" w:rsidRDefault="00000000">
    <w:pPr>
      <w:spacing w:line="1" w:lineRule="exact"/>
    </w:pPr>
    <w:r>
      <w:rPr>
        <w:noProof/>
      </w:rPr>
      <mc:AlternateContent>
        <mc:Choice Requires="wps">
          <w:drawing>
            <wp:anchor distT="0" distB="0" distL="0" distR="0" simplePos="0" relativeHeight="251349504" behindDoc="1" locked="0" layoutInCell="1" allowOverlap="1" wp14:anchorId="35393DCD" wp14:editId="7004A847">
              <wp:simplePos x="0" y="0"/>
              <wp:positionH relativeFrom="page">
                <wp:posOffset>2852420</wp:posOffset>
              </wp:positionH>
              <wp:positionV relativeFrom="page">
                <wp:posOffset>10074275</wp:posOffset>
              </wp:positionV>
              <wp:extent cx="1065530" cy="179705"/>
              <wp:effectExtent l="0" t="0" r="0" b="0"/>
              <wp:wrapNone/>
              <wp:docPr id="177" name="Shape 177"/>
              <wp:cNvGraphicFramePr/>
              <a:graphic xmlns:a="http://schemas.openxmlformats.org/drawingml/2006/main">
                <a:graphicData uri="http://schemas.microsoft.com/office/word/2010/wordprocessingShape">
                  <wps:wsp>
                    <wps:cNvSpPr txBox="1"/>
                    <wps:spPr>
                      <a:xfrm>
                        <a:off x="0" y="0"/>
                        <a:ext cx="1065530" cy="179705"/>
                      </a:xfrm>
                      <a:prstGeom prst="rect">
                        <a:avLst/>
                      </a:prstGeom>
                      <a:noFill/>
                    </wps:spPr>
                    <wps:txbx>
                      <w:txbxContent>
                        <w:p w14:paraId="1E9588F3"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45</w:t>
                          </w:r>
                        </w:p>
                      </w:txbxContent>
                    </wps:txbx>
                    <wps:bodyPr wrap="none" lIns="0" tIns="0" rIns="0" bIns="0">
                      <a:spAutoFit/>
                    </wps:bodyPr>
                  </wps:wsp>
                </a:graphicData>
              </a:graphic>
            </wp:anchor>
          </w:drawing>
        </mc:Choice>
        <mc:Fallback>
          <w:pict>
            <v:shapetype w14:anchorId="35393DCD" id="_x0000_t202" coordsize="21600,21600" o:spt="202" path="m,l,21600r21600,l21600,xe">
              <v:stroke joinstyle="miter"/>
              <v:path gradientshapeok="t" o:connecttype="rect"/>
            </v:shapetype>
            <v:shape id="Shape 177" o:spid="_x0000_s1188" type="#_x0000_t202" style="position:absolute;margin-left:224.6pt;margin-top:793.25pt;width:83.9pt;height:14.15pt;z-index:-251966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" filled="f" stroked="f">
              <v:textbox style="mso-fit-shape-to-text:t" inset="0,0,0,0">
                <w:txbxContent>
                  <w:p w14:paraId="1E9588F3"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45</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9C0D" w14:textId="77777777" w:rsidR="00B65640" w:rsidRDefault="00000000">
    <w:pPr>
      <w:spacing w:line="1" w:lineRule="exact"/>
    </w:pPr>
    <w:r>
      <w:rPr>
        <w:noProof/>
      </w:rPr>
      <mc:AlternateContent>
        <mc:Choice Requires="wps">
          <w:drawing>
            <wp:anchor distT="0" distB="0" distL="0" distR="0" simplePos="0" relativeHeight="251355648" behindDoc="1" locked="0" layoutInCell="1" allowOverlap="1" wp14:anchorId="447C25B9" wp14:editId="69BFFC1A">
              <wp:simplePos x="0" y="0"/>
              <wp:positionH relativeFrom="page">
                <wp:posOffset>2591435</wp:posOffset>
              </wp:positionH>
              <wp:positionV relativeFrom="page">
                <wp:posOffset>10087610</wp:posOffset>
              </wp:positionV>
              <wp:extent cx="1028065" cy="173355"/>
              <wp:effectExtent l="0" t="0" r="0" b="0"/>
              <wp:wrapNone/>
              <wp:docPr id="189" name="Shape 189"/>
              <wp:cNvGraphicFramePr/>
              <a:graphic xmlns:a="http://schemas.openxmlformats.org/drawingml/2006/main">
                <a:graphicData uri="http://schemas.microsoft.com/office/word/2010/wordprocessingShape">
                  <wps:wsp>
                    <wps:cNvSpPr txBox="1"/>
                    <wps:spPr>
                      <a:xfrm>
                        <a:off x="0" y="0"/>
                        <a:ext cx="1028065" cy="173355"/>
                      </a:xfrm>
                      <a:prstGeom prst="rect">
                        <a:avLst/>
                      </a:prstGeom>
                      <a:noFill/>
                    </wps:spPr>
                    <wps:txbx>
                      <w:txbxContent>
                        <w:p w14:paraId="355079BF" w14:textId="77777777" w:rsidR="00B65640" w:rsidRDefault="00000000">
                          <w:pPr>
                            <w:pStyle w:val="Style77"/>
                            <w:rPr>
                              <w:sz w:val="24"/>
                              <w:szCs w:val="24"/>
                            </w:rPr>
                          </w:pPr>
                          <w:r>
                            <w:rPr>
                              <w:rStyle w:val="CharStyle78"/>
                              <w:sz w:val="24"/>
                              <w:szCs w:val="24"/>
                            </w:rPr>
                            <w:t>Suite page SI</w:t>
                          </w:r>
                        </w:p>
                      </w:txbxContent>
                    </wps:txbx>
                    <wps:bodyPr wrap="none" lIns="0" tIns="0" rIns="0" bIns="0">
                      <a:spAutoFit/>
                    </wps:bodyPr>
                  </wps:wsp>
                </a:graphicData>
              </a:graphic>
            </wp:anchor>
          </w:drawing>
        </mc:Choice>
        <mc:Fallback>
          <w:pict>
            <v:shapetype w14:anchorId="447C25B9" id="_x0000_t202" coordsize="21600,21600" o:spt="202" path="m,l,21600r21600,l21600,xe">
              <v:stroke joinstyle="miter"/>
              <v:path gradientshapeok="t" o:connecttype="rect"/>
            </v:shapetype>
            <v:shape id="Shape 189" o:spid="_x0000_s1189" type="#_x0000_t202" style="position:absolute;margin-left:204.05pt;margin-top:794.3pt;width:80.95pt;height:13.65pt;z-index:-251960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" filled="f" stroked="f">
              <v:textbox style="mso-fit-shape-to-text:t" inset="0,0,0,0">
                <w:txbxContent>
                  <w:p w14:paraId="355079BF" w14:textId="77777777" w:rsidR="00B65640" w:rsidRDefault="00000000">
                    <w:pPr>
                      <w:pStyle w:val="Style77"/>
                      <w:rPr>
                        <w:sz w:val="24"/>
                        <w:szCs w:val="24"/>
                      </w:rPr>
                    </w:pPr>
                    <w:r>
                      <w:rPr>
                        <w:rStyle w:val="CharStyle78"/>
                        <w:sz w:val="24"/>
                        <w:szCs w:val="24"/>
                      </w:rPr>
                      <w:t>Suite page SI</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275F" w14:textId="77777777" w:rsidR="00B65640" w:rsidRDefault="00000000">
    <w:pPr>
      <w:spacing w:line="1" w:lineRule="exact"/>
    </w:pPr>
    <w:r>
      <w:rPr>
        <w:noProof/>
      </w:rPr>
      <mc:AlternateContent>
        <mc:Choice Requires="wps">
          <w:drawing>
            <wp:anchor distT="0" distB="0" distL="0" distR="0" simplePos="0" relativeHeight="251353600" behindDoc="1" locked="0" layoutInCell="1" allowOverlap="1" wp14:anchorId="05375FBE" wp14:editId="3860BDE3">
              <wp:simplePos x="0" y="0"/>
              <wp:positionH relativeFrom="page">
                <wp:posOffset>2591435</wp:posOffset>
              </wp:positionH>
              <wp:positionV relativeFrom="page">
                <wp:posOffset>10087610</wp:posOffset>
              </wp:positionV>
              <wp:extent cx="1028065" cy="173355"/>
              <wp:effectExtent l="0" t="0" r="0" b="0"/>
              <wp:wrapNone/>
              <wp:docPr id="185" name="Shape 185"/>
              <wp:cNvGraphicFramePr/>
              <a:graphic xmlns:a="http://schemas.openxmlformats.org/drawingml/2006/main">
                <a:graphicData uri="http://schemas.microsoft.com/office/word/2010/wordprocessingShape">
                  <wps:wsp>
                    <wps:cNvSpPr txBox="1"/>
                    <wps:spPr>
                      <a:xfrm>
                        <a:off x="0" y="0"/>
                        <a:ext cx="1028065" cy="173355"/>
                      </a:xfrm>
                      <a:prstGeom prst="rect">
                        <a:avLst/>
                      </a:prstGeom>
                      <a:noFill/>
                    </wps:spPr>
                    <wps:txbx>
                      <w:txbxContent>
                        <w:p w14:paraId="5E6BE902" w14:textId="77777777" w:rsidR="00B65640" w:rsidRDefault="00000000">
                          <w:pPr>
                            <w:pStyle w:val="Style77"/>
                            <w:rPr>
                              <w:sz w:val="24"/>
                              <w:szCs w:val="24"/>
                            </w:rPr>
                          </w:pPr>
                          <w:r>
                            <w:rPr>
                              <w:rStyle w:val="CharStyle78"/>
                              <w:sz w:val="24"/>
                              <w:szCs w:val="24"/>
                            </w:rPr>
                            <w:t>Suite page SI</w:t>
                          </w:r>
                        </w:p>
                      </w:txbxContent>
                    </wps:txbx>
                    <wps:bodyPr wrap="none" lIns="0" tIns="0" rIns="0" bIns="0">
                      <a:spAutoFit/>
                    </wps:bodyPr>
                  </wps:wsp>
                </a:graphicData>
              </a:graphic>
            </wp:anchor>
          </w:drawing>
        </mc:Choice>
        <mc:Fallback>
          <w:pict>
            <v:shapetype w14:anchorId="05375FBE" id="_x0000_t202" coordsize="21600,21600" o:spt="202" path="m,l,21600r21600,l21600,xe">
              <v:stroke joinstyle="miter"/>
              <v:path gradientshapeok="t" o:connecttype="rect"/>
            </v:shapetype>
            <v:shape id="Shape 185" o:spid="_x0000_s1190" type="#_x0000_t202" style="position:absolute;margin-left:204.05pt;margin-top:794.3pt;width:80.95pt;height:13.65pt;z-index:-251962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" filled="f" stroked="f">
              <v:textbox style="mso-fit-shape-to-text:t" inset="0,0,0,0">
                <w:txbxContent>
                  <w:p w14:paraId="5E6BE902" w14:textId="77777777" w:rsidR="00B65640" w:rsidRDefault="00000000">
                    <w:pPr>
                      <w:pStyle w:val="Style77"/>
                      <w:rPr>
                        <w:sz w:val="24"/>
                        <w:szCs w:val="24"/>
                      </w:rPr>
                    </w:pPr>
                    <w:r>
                      <w:rPr>
                        <w:rStyle w:val="CharStyle78"/>
                        <w:sz w:val="24"/>
                        <w:szCs w:val="24"/>
                      </w:rPr>
                      <w:t>Suite page SI</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AA28" w14:textId="77777777" w:rsidR="00340F67" w:rsidRDefault="00340F67">
    <w:pPr>
      <w:spacing w:line="1" w:lineRule="exact"/>
    </w:pPr>
    <w:r>
      <w:rPr>
        <w:noProof/>
      </w:rPr>
      <mc:AlternateContent>
        <mc:Choice Requires="wps">
          <w:drawing>
            <wp:anchor distT="0" distB="0" distL="0" distR="0" simplePos="0" relativeHeight="252008960" behindDoc="1" locked="0" layoutInCell="1" allowOverlap="1" wp14:anchorId="5C442379" wp14:editId="3D11B831">
              <wp:simplePos x="0" y="0"/>
              <wp:positionH relativeFrom="page">
                <wp:posOffset>2730500</wp:posOffset>
              </wp:positionH>
              <wp:positionV relativeFrom="page">
                <wp:posOffset>10246995</wp:posOffset>
              </wp:positionV>
              <wp:extent cx="1065530" cy="176530"/>
              <wp:effectExtent l="0" t="0" r="0" b="0"/>
              <wp:wrapNone/>
              <wp:docPr id="1793967794" name="Shape 201"/>
              <wp:cNvGraphicFramePr/>
              <a:graphic xmlns:a="http://schemas.openxmlformats.org/drawingml/2006/main">
                <a:graphicData uri="http://schemas.microsoft.com/office/word/2010/wordprocessingShape">
                  <wps:wsp>
                    <wps:cNvSpPr txBox="1"/>
                    <wps:spPr>
                      <a:xfrm>
                        <a:off x="0" y="0"/>
                        <a:ext cx="1065530" cy="176530"/>
                      </a:xfrm>
                      <a:prstGeom prst="rect">
                        <a:avLst/>
                      </a:prstGeom>
                      <a:noFill/>
                    </wps:spPr>
                    <wps:txbx>
                      <w:txbxContent>
                        <w:p w14:paraId="5356CF83" w14:textId="77777777" w:rsidR="00340F67" w:rsidRDefault="00340F67">
                          <w:pPr>
                            <w:pStyle w:val="Style77"/>
                            <w:rPr>
                              <w:sz w:val="28"/>
                              <w:szCs w:val="28"/>
                            </w:rPr>
                          </w:pPr>
                          <w:r>
                            <w:rPr>
                              <w:rStyle w:val="CharStyle78"/>
                              <w:sz w:val="28"/>
                              <w:szCs w:val="28"/>
                            </w:rPr>
                            <w:t xml:space="preserve">Suite page </w:t>
                          </w:r>
                          <w:r>
                            <w:rPr>
                              <w:rStyle w:val="CharStyle78"/>
                              <w:sz w:val="28"/>
                              <w:szCs w:val="28"/>
                              <w:lang w:val="en-US" w:eastAsia="en-US" w:bidi="en-US"/>
                            </w:rPr>
                            <w:t>55</w:t>
                          </w:r>
                        </w:p>
                      </w:txbxContent>
                    </wps:txbx>
                    <wps:bodyPr wrap="none" lIns="0" tIns="0" rIns="0" bIns="0">
                      <a:spAutoFit/>
                    </wps:bodyPr>
                  </wps:wsp>
                </a:graphicData>
              </a:graphic>
            </wp:anchor>
          </w:drawing>
        </mc:Choice>
        <mc:Fallback>
          <w:pict>
            <v:shapetype w14:anchorId="5C442379" id="_x0000_t202" coordsize="21600,21600" o:spt="202" path="m,l,21600r21600,l21600,xe">
              <v:stroke joinstyle="miter"/>
              <v:path gradientshapeok="t" o:connecttype="rect"/>
            </v:shapetype>
            <v:shape id="Shape 201" o:spid="_x0000_s1191" type="#_x0000_t202" style="position:absolute;margin-left:215pt;margin-top:806.85pt;width:83.9pt;height:13.9pt;z-index:-251307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" filled="f" stroked="f">
              <v:textbox style="mso-fit-shape-to-text:t" inset="0,0,0,0">
                <w:txbxContent>
                  <w:p w14:paraId="5356CF83" w14:textId="77777777" w:rsidR="00340F67" w:rsidRDefault="00340F67">
                    <w:pPr>
                      <w:pStyle w:val="Style77"/>
                      <w:rPr>
                        <w:sz w:val="28"/>
                        <w:szCs w:val="28"/>
                      </w:rPr>
                    </w:pPr>
                    <w:r>
                      <w:rPr>
                        <w:rStyle w:val="CharStyle78"/>
                        <w:sz w:val="28"/>
                        <w:szCs w:val="28"/>
                      </w:rPr>
                      <w:t xml:space="preserve">Suite page </w:t>
                    </w:r>
                    <w:r>
                      <w:rPr>
                        <w:rStyle w:val="CharStyle78"/>
                        <w:sz w:val="28"/>
                        <w:szCs w:val="28"/>
                        <w:lang w:val="en-US" w:eastAsia="en-US" w:bidi="en-US"/>
                      </w:rPr>
                      <w:t>55</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532C" w14:textId="77777777" w:rsidR="00340F67" w:rsidRDefault="00340F67">
    <w:pPr>
      <w:spacing w:line="1" w:lineRule="exact"/>
    </w:pPr>
    <w:r>
      <w:rPr>
        <w:noProof/>
      </w:rPr>
      <mc:AlternateContent>
        <mc:Choice Requires="wps">
          <w:drawing>
            <wp:anchor distT="0" distB="0" distL="0" distR="0" simplePos="0" relativeHeight="252007936" behindDoc="1" locked="0" layoutInCell="1" allowOverlap="1" wp14:anchorId="5776CDAF" wp14:editId="03BD8706">
              <wp:simplePos x="0" y="0"/>
              <wp:positionH relativeFrom="page">
                <wp:posOffset>2730500</wp:posOffset>
              </wp:positionH>
              <wp:positionV relativeFrom="page">
                <wp:posOffset>10246995</wp:posOffset>
              </wp:positionV>
              <wp:extent cx="1065530" cy="176530"/>
              <wp:effectExtent l="0" t="0" r="0" b="0"/>
              <wp:wrapNone/>
              <wp:docPr id="914650126" name="Shape 199"/>
              <wp:cNvGraphicFramePr/>
              <a:graphic xmlns:a="http://schemas.openxmlformats.org/drawingml/2006/main">
                <a:graphicData uri="http://schemas.microsoft.com/office/word/2010/wordprocessingShape">
                  <wps:wsp>
                    <wps:cNvSpPr txBox="1"/>
                    <wps:spPr>
                      <a:xfrm>
                        <a:off x="0" y="0"/>
                        <a:ext cx="1065530" cy="176530"/>
                      </a:xfrm>
                      <a:prstGeom prst="rect">
                        <a:avLst/>
                      </a:prstGeom>
                      <a:noFill/>
                    </wps:spPr>
                    <wps:txbx>
                      <w:txbxContent>
                        <w:p w14:paraId="6BD40478" w14:textId="77777777" w:rsidR="00340F67" w:rsidRDefault="00340F67">
                          <w:pPr>
                            <w:pStyle w:val="Style77"/>
                            <w:rPr>
                              <w:sz w:val="28"/>
                              <w:szCs w:val="28"/>
                            </w:rPr>
                          </w:pPr>
                          <w:r>
                            <w:rPr>
                              <w:rStyle w:val="CharStyle78"/>
                              <w:sz w:val="28"/>
                              <w:szCs w:val="28"/>
                            </w:rPr>
                            <w:t xml:space="preserve">Suite page </w:t>
                          </w:r>
                          <w:r>
                            <w:rPr>
                              <w:rStyle w:val="CharStyle78"/>
                              <w:sz w:val="28"/>
                              <w:szCs w:val="28"/>
                              <w:lang w:val="en-US" w:eastAsia="en-US" w:bidi="en-US"/>
                            </w:rPr>
                            <w:t>55</w:t>
                          </w:r>
                        </w:p>
                      </w:txbxContent>
                    </wps:txbx>
                    <wps:bodyPr wrap="none" lIns="0" tIns="0" rIns="0" bIns="0">
                      <a:spAutoFit/>
                    </wps:bodyPr>
                  </wps:wsp>
                </a:graphicData>
              </a:graphic>
            </wp:anchor>
          </w:drawing>
        </mc:Choice>
        <mc:Fallback>
          <w:pict>
            <v:shapetype w14:anchorId="5776CDAF" id="_x0000_t202" coordsize="21600,21600" o:spt="202" path="m,l,21600r21600,l21600,xe">
              <v:stroke joinstyle="miter"/>
              <v:path gradientshapeok="t" o:connecttype="rect"/>
            </v:shapetype>
            <v:shape id="Shape 199" o:spid="_x0000_s1192" type="#_x0000_t202" style="position:absolute;margin-left:215pt;margin-top:806.85pt;width:83.9pt;height:13.9pt;z-index:-251308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" filled="f" stroked="f">
              <v:textbox style="mso-fit-shape-to-text:t" inset="0,0,0,0">
                <w:txbxContent>
                  <w:p w14:paraId="6BD40478" w14:textId="77777777" w:rsidR="00340F67" w:rsidRDefault="00340F67">
                    <w:pPr>
                      <w:pStyle w:val="Style77"/>
                      <w:rPr>
                        <w:sz w:val="28"/>
                        <w:szCs w:val="28"/>
                      </w:rPr>
                    </w:pPr>
                    <w:r>
                      <w:rPr>
                        <w:rStyle w:val="CharStyle78"/>
                        <w:sz w:val="28"/>
                        <w:szCs w:val="28"/>
                      </w:rPr>
                      <w:t xml:space="preserve">Suite page </w:t>
                    </w:r>
                    <w:r>
                      <w:rPr>
                        <w:rStyle w:val="CharStyle78"/>
                        <w:sz w:val="28"/>
                        <w:szCs w:val="28"/>
                        <w:lang w:val="en-US" w:eastAsia="en-US" w:bidi="en-US"/>
                      </w:rPr>
                      <w:t>55</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30DA" w14:textId="77777777" w:rsidR="00B65640" w:rsidRDefault="00000000">
    <w:pPr>
      <w:spacing w:line="1" w:lineRule="exact"/>
    </w:pPr>
    <w:r>
      <w:rPr>
        <w:noProof/>
      </w:rPr>
      <mc:AlternateContent>
        <mc:Choice Requires="wps">
          <w:drawing>
            <wp:anchor distT="0" distB="0" distL="0" distR="0" simplePos="0" relativeHeight="251359744" behindDoc="1" locked="0" layoutInCell="1" allowOverlap="1" wp14:anchorId="3F97764E" wp14:editId="30A2681A">
              <wp:simplePos x="0" y="0"/>
              <wp:positionH relativeFrom="page">
                <wp:posOffset>2709545</wp:posOffset>
              </wp:positionH>
              <wp:positionV relativeFrom="page">
                <wp:posOffset>9767570</wp:posOffset>
              </wp:positionV>
              <wp:extent cx="1071880" cy="170180"/>
              <wp:effectExtent l="0" t="0" r="0" b="0"/>
              <wp:wrapNone/>
              <wp:docPr id="209" name="Shape 209"/>
              <wp:cNvGraphicFramePr/>
              <a:graphic xmlns:a="http://schemas.openxmlformats.org/drawingml/2006/main">
                <a:graphicData uri="http://schemas.microsoft.com/office/word/2010/wordprocessingShape">
                  <wps:wsp>
                    <wps:cNvSpPr txBox="1"/>
                    <wps:spPr>
                      <a:xfrm>
                        <a:off x="0" y="0"/>
                        <a:ext cx="1071880" cy="170180"/>
                      </a:xfrm>
                      <a:prstGeom prst="rect">
                        <a:avLst/>
                      </a:prstGeom>
                      <a:noFill/>
                    </wps:spPr>
                    <wps:txbx>
                      <w:txbxContent>
                        <w:p w14:paraId="56D586C0"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57</w:t>
                          </w:r>
                        </w:p>
                      </w:txbxContent>
                    </wps:txbx>
                    <wps:bodyPr wrap="none" lIns="0" tIns="0" rIns="0" bIns="0">
                      <a:spAutoFit/>
                    </wps:bodyPr>
                  </wps:wsp>
                </a:graphicData>
              </a:graphic>
            </wp:anchor>
          </w:drawing>
        </mc:Choice>
        <mc:Fallback>
          <w:pict>
            <v:shapetype w14:anchorId="3F97764E" id="_x0000_t202" coordsize="21600,21600" o:spt="202" path="m,l,21600r21600,l21600,xe">
              <v:stroke joinstyle="miter"/>
              <v:path gradientshapeok="t" o:connecttype="rect"/>
            </v:shapetype>
            <v:shape id="Shape 209" o:spid="_x0000_s1194" type="#_x0000_t202" style="position:absolute;margin-left:213.35pt;margin-top:769.1pt;width:84.4pt;height:13.4pt;z-index:-251956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" filled="f" stroked="f">
              <v:textbox style="mso-fit-shape-to-text:t" inset="0,0,0,0">
                <w:txbxContent>
                  <w:p w14:paraId="56D586C0"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57</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E579" w14:textId="77777777" w:rsidR="00B65640" w:rsidRDefault="00000000">
    <w:pPr>
      <w:spacing w:line="1" w:lineRule="exact"/>
    </w:pPr>
    <w:r>
      <w:rPr>
        <w:noProof/>
      </w:rPr>
      <mc:AlternateContent>
        <mc:Choice Requires="wps">
          <w:drawing>
            <wp:anchor distT="0" distB="0" distL="0" distR="0" simplePos="0" relativeHeight="251357696" behindDoc="1" locked="0" layoutInCell="1" allowOverlap="1" wp14:anchorId="61807826" wp14:editId="188E2751">
              <wp:simplePos x="0" y="0"/>
              <wp:positionH relativeFrom="page">
                <wp:posOffset>2709545</wp:posOffset>
              </wp:positionH>
              <wp:positionV relativeFrom="page">
                <wp:posOffset>9767570</wp:posOffset>
              </wp:positionV>
              <wp:extent cx="1071880" cy="170180"/>
              <wp:effectExtent l="0" t="0" r="0" b="0"/>
              <wp:wrapNone/>
              <wp:docPr id="205" name="Shape 205"/>
              <wp:cNvGraphicFramePr/>
              <a:graphic xmlns:a="http://schemas.openxmlformats.org/drawingml/2006/main">
                <a:graphicData uri="http://schemas.microsoft.com/office/word/2010/wordprocessingShape">
                  <wps:wsp>
                    <wps:cNvSpPr txBox="1"/>
                    <wps:spPr>
                      <a:xfrm>
                        <a:off x="0" y="0"/>
                        <a:ext cx="1071880" cy="170180"/>
                      </a:xfrm>
                      <a:prstGeom prst="rect">
                        <a:avLst/>
                      </a:prstGeom>
                      <a:noFill/>
                    </wps:spPr>
                    <wps:txbx>
                      <w:txbxContent>
                        <w:p w14:paraId="1B21A706"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57</w:t>
                          </w:r>
                        </w:p>
                      </w:txbxContent>
                    </wps:txbx>
                    <wps:bodyPr wrap="none" lIns="0" tIns="0" rIns="0" bIns="0">
                      <a:spAutoFit/>
                    </wps:bodyPr>
                  </wps:wsp>
                </a:graphicData>
              </a:graphic>
            </wp:anchor>
          </w:drawing>
        </mc:Choice>
        <mc:Fallback>
          <w:pict>
            <v:shapetype w14:anchorId="61807826" id="_x0000_t202" coordsize="21600,21600" o:spt="202" path="m,l,21600r21600,l21600,xe">
              <v:stroke joinstyle="miter"/>
              <v:path gradientshapeok="t" o:connecttype="rect"/>
            </v:shapetype>
            <v:shape id="Shape 205" o:spid="_x0000_s1195" type="#_x0000_t202" style="position:absolute;margin-left:213.35pt;margin-top:769.1pt;width:84.4pt;height:13.4pt;z-index:-251958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" filled="f" stroked="f">
              <v:textbox style="mso-fit-shape-to-text:t" inset="0,0,0,0">
                <w:txbxContent>
                  <w:p w14:paraId="1B21A706"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57</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E58D" w14:textId="77777777" w:rsidR="00B65640" w:rsidRDefault="00000000">
    <w:pPr>
      <w:spacing w:line="1" w:lineRule="exact"/>
    </w:pPr>
    <w:r>
      <w:rPr>
        <w:noProof/>
      </w:rPr>
      <mc:AlternateContent>
        <mc:Choice Requires="wps">
          <w:drawing>
            <wp:anchor distT="0" distB="0" distL="0" distR="0" simplePos="0" relativeHeight="251361792" behindDoc="1" locked="0" layoutInCell="1" allowOverlap="1" wp14:anchorId="1B672FC3" wp14:editId="60A0048F">
              <wp:simplePos x="0" y="0"/>
              <wp:positionH relativeFrom="page">
                <wp:posOffset>3359150</wp:posOffset>
              </wp:positionH>
              <wp:positionV relativeFrom="page">
                <wp:posOffset>9815195</wp:posOffset>
              </wp:positionV>
              <wp:extent cx="1065530" cy="176530"/>
              <wp:effectExtent l="0" t="0" r="0" b="0"/>
              <wp:wrapNone/>
              <wp:docPr id="213" name="Shape 213"/>
              <wp:cNvGraphicFramePr/>
              <a:graphic xmlns:a="http://schemas.openxmlformats.org/drawingml/2006/main">
                <a:graphicData uri="http://schemas.microsoft.com/office/word/2010/wordprocessingShape">
                  <wps:wsp>
                    <wps:cNvSpPr txBox="1"/>
                    <wps:spPr>
                      <a:xfrm>
                        <a:off x="0" y="0"/>
                        <a:ext cx="1065530" cy="176530"/>
                      </a:xfrm>
                      <a:prstGeom prst="rect">
                        <a:avLst/>
                      </a:prstGeom>
                      <a:noFill/>
                    </wps:spPr>
                    <wps:txbx>
                      <w:txbxContent>
                        <w:p w14:paraId="408AD9BA"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58</w:t>
                          </w:r>
                        </w:p>
                      </w:txbxContent>
                    </wps:txbx>
                    <wps:bodyPr wrap="none" lIns="0" tIns="0" rIns="0" bIns="0">
                      <a:spAutoFit/>
                    </wps:bodyPr>
                  </wps:wsp>
                </a:graphicData>
              </a:graphic>
            </wp:anchor>
          </w:drawing>
        </mc:Choice>
        <mc:Fallback>
          <w:pict>
            <v:shapetype w14:anchorId="1B672FC3" id="_x0000_t202" coordsize="21600,21600" o:spt="202" path="m,l,21600r21600,l21600,xe">
              <v:stroke joinstyle="miter"/>
              <v:path gradientshapeok="t" o:connecttype="rect"/>
            </v:shapetype>
            <v:shape id="Shape 213" o:spid="_x0000_s1196" type="#_x0000_t202" style="position:absolute;margin-left:264.5pt;margin-top:772.85pt;width:83.9pt;height:13.9pt;z-index:-251954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" filled="f" stroked="f">
              <v:textbox style="mso-fit-shape-to-text:t" inset="0,0,0,0">
                <w:txbxContent>
                  <w:p w14:paraId="408AD9BA"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58</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F447" w14:textId="77777777" w:rsidR="00B65640" w:rsidRDefault="00000000">
    <w:pPr>
      <w:spacing w:line="1" w:lineRule="exact"/>
    </w:pPr>
    <w:r>
      <w:rPr>
        <w:noProof/>
      </w:rPr>
      <mc:AlternateContent>
        <mc:Choice Requires="wps">
          <w:drawing>
            <wp:anchor distT="0" distB="0" distL="0" distR="0" simplePos="0" relativeHeight="251365888" behindDoc="1" locked="0" layoutInCell="1" allowOverlap="1" wp14:anchorId="25458456" wp14:editId="76F2A22B">
              <wp:simplePos x="0" y="0"/>
              <wp:positionH relativeFrom="page">
                <wp:posOffset>3352165</wp:posOffset>
              </wp:positionH>
              <wp:positionV relativeFrom="page">
                <wp:posOffset>9869805</wp:posOffset>
              </wp:positionV>
              <wp:extent cx="1084580" cy="182880"/>
              <wp:effectExtent l="0" t="0" r="0" b="0"/>
              <wp:wrapNone/>
              <wp:docPr id="221" name="Shape 221"/>
              <wp:cNvGraphicFramePr/>
              <a:graphic xmlns:a="http://schemas.openxmlformats.org/drawingml/2006/main">
                <a:graphicData uri="http://schemas.microsoft.com/office/word/2010/wordprocessingShape">
                  <wps:wsp>
                    <wps:cNvSpPr txBox="1"/>
                    <wps:spPr>
                      <a:xfrm>
                        <a:off x="0" y="0"/>
                        <a:ext cx="1084580" cy="182880"/>
                      </a:xfrm>
                      <a:prstGeom prst="rect">
                        <a:avLst/>
                      </a:prstGeom>
                      <a:noFill/>
                    </wps:spPr>
                    <wps:txbx>
                      <w:txbxContent>
                        <w:p w14:paraId="23EBC267"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60</w:t>
                          </w:r>
                        </w:p>
                      </w:txbxContent>
                    </wps:txbx>
                    <wps:bodyPr wrap="none" lIns="0" tIns="0" rIns="0" bIns="0">
                      <a:spAutoFit/>
                    </wps:bodyPr>
                  </wps:wsp>
                </a:graphicData>
              </a:graphic>
            </wp:anchor>
          </w:drawing>
        </mc:Choice>
        <mc:Fallback>
          <w:pict>
            <v:shapetype w14:anchorId="25458456" id="_x0000_t202" coordsize="21600,21600" o:spt="202" path="m,l,21600r21600,l21600,xe">
              <v:stroke joinstyle="miter"/>
              <v:path gradientshapeok="t" o:connecttype="rect"/>
            </v:shapetype>
            <v:shape id="Shape 221" o:spid="_x0000_s1197" type="#_x0000_t202" style="position:absolute;margin-left:263.95pt;margin-top:777.15pt;width:85.4pt;height:14.4pt;z-index:-251950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" filled="f" stroked="f">
              <v:textbox style="mso-fit-shape-to-text:t" inset="0,0,0,0">
                <w:txbxContent>
                  <w:p w14:paraId="23EBC267"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60</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B9C75" w14:textId="77777777" w:rsidR="00B65640" w:rsidRDefault="00000000">
    <w:pPr>
      <w:spacing w:line="1" w:lineRule="exact"/>
    </w:pPr>
    <w:r>
      <w:rPr>
        <w:noProof/>
      </w:rPr>
      <mc:AlternateContent>
        <mc:Choice Requires="wps">
          <w:drawing>
            <wp:anchor distT="0" distB="0" distL="0" distR="0" simplePos="0" relativeHeight="251363840" behindDoc="1" locked="0" layoutInCell="1" allowOverlap="1" wp14:anchorId="55443E09" wp14:editId="360CC732">
              <wp:simplePos x="0" y="0"/>
              <wp:positionH relativeFrom="page">
                <wp:posOffset>2852420</wp:posOffset>
              </wp:positionH>
              <wp:positionV relativeFrom="page">
                <wp:posOffset>10074275</wp:posOffset>
              </wp:positionV>
              <wp:extent cx="1065530" cy="179705"/>
              <wp:effectExtent l="0" t="0" r="0" b="0"/>
              <wp:wrapNone/>
              <wp:docPr id="217" name="Shape 217"/>
              <wp:cNvGraphicFramePr/>
              <a:graphic xmlns:a="http://schemas.openxmlformats.org/drawingml/2006/main">
                <a:graphicData uri="http://schemas.microsoft.com/office/word/2010/wordprocessingShape">
                  <wps:wsp>
                    <wps:cNvSpPr txBox="1"/>
                    <wps:spPr>
                      <a:xfrm>
                        <a:off x="0" y="0"/>
                        <a:ext cx="1065530" cy="179705"/>
                      </a:xfrm>
                      <a:prstGeom prst="rect">
                        <a:avLst/>
                      </a:prstGeom>
                      <a:noFill/>
                    </wps:spPr>
                    <wps:txbx>
                      <w:txbxContent>
                        <w:p w14:paraId="5F0A3017"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45</w:t>
                          </w:r>
                        </w:p>
                      </w:txbxContent>
                    </wps:txbx>
                    <wps:bodyPr wrap="none" lIns="0" tIns="0" rIns="0" bIns="0">
                      <a:spAutoFit/>
                    </wps:bodyPr>
                  </wps:wsp>
                </a:graphicData>
              </a:graphic>
            </wp:anchor>
          </w:drawing>
        </mc:Choice>
        <mc:Fallback>
          <w:pict>
            <v:shapetype w14:anchorId="55443E09" id="_x0000_t202" coordsize="21600,21600" o:spt="202" path="m,l,21600r21600,l21600,xe">
              <v:stroke joinstyle="miter"/>
              <v:path gradientshapeok="t" o:connecttype="rect"/>
            </v:shapetype>
            <v:shape id="Shape 217" o:spid="_x0000_s1198" type="#_x0000_t202" style="position:absolute;margin-left:224.6pt;margin-top:793.25pt;width:83.9pt;height:14.15pt;z-index:-251952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" filled="f" stroked="f">
              <v:textbox style="mso-fit-shape-to-text:t" inset="0,0,0,0">
                <w:txbxContent>
                  <w:p w14:paraId="5F0A3017"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45</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22602" w14:textId="77777777" w:rsidR="00B65640" w:rsidRDefault="00000000">
    <w:pPr>
      <w:spacing w:line="1" w:lineRule="exact"/>
    </w:pPr>
    <w:r>
      <w:rPr>
        <w:noProof/>
      </w:rPr>
      <mc:AlternateContent>
        <mc:Choice Requires="wps">
          <w:drawing>
            <wp:anchor distT="0" distB="0" distL="0" distR="0" simplePos="0" relativeHeight="251367936" behindDoc="1" locked="0" layoutInCell="1" allowOverlap="1" wp14:anchorId="2342A088" wp14:editId="4E15534D">
              <wp:simplePos x="0" y="0"/>
              <wp:positionH relativeFrom="page">
                <wp:posOffset>3386455</wp:posOffset>
              </wp:positionH>
              <wp:positionV relativeFrom="page">
                <wp:posOffset>9909810</wp:posOffset>
              </wp:positionV>
              <wp:extent cx="1100455" cy="179705"/>
              <wp:effectExtent l="0" t="0" r="0" b="0"/>
              <wp:wrapNone/>
              <wp:docPr id="227" name="Shape 227"/>
              <wp:cNvGraphicFramePr/>
              <a:graphic xmlns:a="http://schemas.openxmlformats.org/drawingml/2006/main">
                <a:graphicData uri="http://schemas.microsoft.com/office/word/2010/wordprocessingShape">
                  <wps:wsp>
                    <wps:cNvSpPr txBox="1"/>
                    <wps:spPr>
                      <a:xfrm>
                        <a:off x="0" y="0"/>
                        <a:ext cx="1100455" cy="179705"/>
                      </a:xfrm>
                      <a:prstGeom prst="rect">
                        <a:avLst/>
                      </a:prstGeom>
                      <a:noFill/>
                    </wps:spPr>
                    <wps:txbx>
                      <w:txbxContent>
                        <w:p w14:paraId="26D24872"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62</w:t>
                          </w:r>
                        </w:p>
                      </w:txbxContent>
                    </wps:txbx>
                    <wps:bodyPr wrap="none" lIns="0" tIns="0" rIns="0" bIns="0">
                      <a:spAutoFit/>
                    </wps:bodyPr>
                  </wps:wsp>
                </a:graphicData>
              </a:graphic>
            </wp:anchor>
          </w:drawing>
        </mc:Choice>
        <mc:Fallback>
          <w:pict>
            <v:shapetype w14:anchorId="2342A088" id="_x0000_t202" coordsize="21600,21600" o:spt="202" path="m,l,21600r21600,l21600,xe">
              <v:stroke joinstyle="miter"/>
              <v:path gradientshapeok="t" o:connecttype="rect"/>
            </v:shapetype>
            <v:shape id="Shape 227" o:spid="_x0000_s1199" type="#_x0000_t202" style="position:absolute;margin-left:266.65pt;margin-top:780.3pt;width:86.65pt;height:14.15pt;z-index:-251948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" filled="f" stroked="f">
              <v:textbox style="mso-fit-shape-to-text:t" inset="0,0,0,0">
                <w:txbxContent>
                  <w:p w14:paraId="26D24872"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62</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7D14" w14:textId="77777777" w:rsidR="00B65640" w:rsidRDefault="00000000">
    <w:pPr>
      <w:spacing w:line="1" w:lineRule="exact"/>
    </w:pPr>
    <w:r>
      <w:rPr>
        <w:noProof/>
      </w:rPr>
      <mc:AlternateContent>
        <mc:Choice Requires="wps">
          <w:drawing>
            <wp:anchor distT="0" distB="0" distL="0" distR="0" simplePos="0" relativeHeight="251366912" behindDoc="1" locked="0" layoutInCell="1" allowOverlap="1" wp14:anchorId="23299F45" wp14:editId="0ECFDBEF">
              <wp:simplePos x="0" y="0"/>
              <wp:positionH relativeFrom="page">
                <wp:posOffset>3386455</wp:posOffset>
              </wp:positionH>
              <wp:positionV relativeFrom="page">
                <wp:posOffset>9909810</wp:posOffset>
              </wp:positionV>
              <wp:extent cx="1100455" cy="179705"/>
              <wp:effectExtent l="0" t="0" r="0" b="0"/>
              <wp:wrapNone/>
              <wp:docPr id="225" name="Shape 225"/>
              <wp:cNvGraphicFramePr/>
              <a:graphic xmlns:a="http://schemas.openxmlformats.org/drawingml/2006/main">
                <a:graphicData uri="http://schemas.microsoft.com/office/word/2010/wordprocessingShape">
                  <wps:wsp>
                    <wps:cNvSpPr txBox="1"/>
                    <wps:spPr>
                      <a:xfrm>
                        <a:off x="0" y="0"/>
                        <a:ext cx="1100455" cy="179705"/>
                      </a:xfrm>
                      <a:prstGeom prst="rect">
                        <a:avLst/>
                      </a:prstGeom>
                      <a:noFill/>
                    </wps:spPr>
                    <wps:txbx>
                      <w:txbxContent>
                        <w:p w14:paraId="2757AED9"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62</w:t>
                          </w:r>
                        </w:p>
                      </w:txbxContent>
                    </wps:txbx>
                    <wps:bodyPr wrap="none" lIns="0" tIns="0" rIns="0" bIns="0">
                      <a:spAutoFit/>
                    </wps:bodyPr>
                  </wps:wsp>
                </a:graphicData>
              </a:graphic>
            </wp:anchor>
          </w:drawing>
        </mc:Choice>
        <mc:Fallback>
          <w:pict>
            <v:shapetype w14:anchorId="23299F45" id="_x0000_t202" coordsize="21600,21600" o:spt="202" path="m,l,21600r21600,l21600,xe">
              <v:stroke joinstyle="miter"/>
              <v:path gradientshapeok="t" o:connecttype="rect"/>
            </v:shapetype>
            <v:shape id="Shape 225" o:spid="_x0000_s1200" type="#_x0000_t202" style="position:absolute;margin-left:266.65pt;margin-top:780.3pt;width:86.65pt;height:14.15pt;z-index:-251949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" filled="f" stroked="f">
              <v:textbox style="mso-fit-shape-to-text:t" inset="0,0,0,0">
                <w:txbxContent>
                  <w:p w14:paraId="2757AED9"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62</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4A1D8" w14:textId="77777777" w:rsidR="00B65640" w:rsidRDefault="00000000">
    <w:pPr>
      <w:spacing w:line="1" w:lineRule="exact"/>
    </w:pPr>
    <w:r>
      <w:rPr>
        <w:noProof/>
      </w:rPr>
      <mc:AlternateContent>
        <mc:Choice Requires="wps">
          <w:drawing>
            <wp:anchor distT="0" distB="0" distL="0" distR="0" simplePos="0" relativeHeight="251372032" behindDoc="1" locked="0" layoutInCell="1" allowOverlap="1" wp14:anchorId="7ADB80B9" wp14:editId="51E6287A">
              <wp:simplePos x="0" y="0"/>
              <wp:positionH relativeFrom="page">
                <wp:posOffset>3131820</wp:posOffset>
              </wp:positionH>
              <wp:positionV relativeFrom="page">
                <wp:posOffset>9888855</wp:posOffset>
              </wp:positionV>
              <wp:extent cx="1050290" cy="192405"/>
              <wp:effectExtent l="0" t="0" r="0" b="0"/>
              <wp:wrapNone/>
              <wp:docPr id="237" name="Shape 237"/>
              <wp:cNvGraphicFramePr/>
              <a:graphic xmlns:a="http://schemas.openxmlformats.org/drawingml/2006/main">
                <a:graphicData uri="http://schemas.microsoft.com/office/word/2010/wordprocessingShape">
                  <wps:wsp>
                    <wps:cNvSpPr txBox="1"/>
                    <wps:spPr>
                      <a:xfrm>
                        <a:off x="0" y="0"/>
                        <a:ext cx="1050290" cy="192405"/>
                      </a:xfrm>
                      <a:prstGeom prst="rect">
                        <a:avLst/>
                      </a:prstGeom>
                      <a:noFill/>
                    </wps:spPr>
                    <wps:txbx>
                      <w:txbxContent>
                        <w:p w14:paraId="571EB82A"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64</w:t>
                          </w:r>
                        </w:p>
                      </w:txbxContent>
                    </wps:txbx>
                    <wps:bodyPr wrap="none" lIns="0" tIns="0" rIns="0" bIns="0">
                      <a:spAutoFit/>
                    </wps:bodyPr>
                  </wps:wsp>
                </a:graphicData>
              </a:graphic>
            </wp:anchor>
          </w:drawing>
        </mc:Choice>
        <mc:Fallback>
          <w:pict>
            <v:shapetype w14:anchorId="7ADB80B9" id="_x0000_t202" coordsize="21600,21600" o:spt="202" path="m,l,21600r21600,l21600,xe">
              <v:stroke joinstyle="miter"/>
              <v:path gradientshapeok="t" o:connecttype="rect"/>
            </v:shapetype>
            <v:shape id="Shape 237" o:spid="_x0000_s1201" type="#_x0000_t202" style="position:absolute;margin-left:246.6pt;margin-top:778.65pt;width:82.7pt;height:15.15pt;z-index:-251944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" filled="f" stroked="f">
              <v:textbox style="mso-fit-shape-to-text:t" inset="0,0,0,0">
                <w:txbxContent>
                  <w:p w14:paraId="571EB82A"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64</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DA51" w14:textId="77777777" w:rsidR="00B65640" w:rsidRDefault="00000000">
    <w:pPr>
      <w:spacing w:line="1" w:lineRule="exact"/>
    </w:pPr>
    <w:r>
      <w:rPr>
        <w:noProof/>
      </w:rPr>
      <mc:AlternateContent>
        <mc:Choice Requires="wps">
          <w:drawing>
            <wp:anchor distT="0" distB="0" distL="0" distR="0" simplePos="0" relativeHeight="251369984" behindDoc="1" locked="0" layoutInCell="1" allowOverlap="1" wp14:anchorId="05ABA01F" wp14:editId="242A89E6">
              <wp:simplePos x="0" y="0"/>
              <wp:positionH relativeFrom="page">
                <wp:posOffset>3131820</wp:posOffset>
              </wp:positionH>
              <wp:positionV relativeFrom="page">
                <wp:posOffset>9888855</wp:posOffset>
              </wp:positionV>
              <wp:extent cx="1050290" cy="192405"/>
              <wp:effectExtent l="0" t="0" r="0" b="0"/>
              <wp:wrapNone/>
              <wp:docPr id="233" name="Shape 233"/>
              <wp:cNvGraphicFramePr/>
              <a:graphic xmlns:a="http://schemas.openxmlformats.org/drawingml/2006/main">
                <a:graphicData uri="http://schemas.microsoft.com/office/word/2010/wordprocessingShape">
                  <wps:wsp>
                    <wps:cNvSpPr txBox="1"/>
                    <wps:spPr>
                      <a:xfrm>
                        <a:off x="0" y="0"/>
                        <a:ext cx="1050290" cy="192405"/>
                      </a:xfrm>
                      <a:prstGeom prst="rect">
                        <a:avLst/>
                      </a:prstGeom>
                      <a:noFill/>
                    </wps:spPr>
                    <wps:txbx>
                      <w:txbxContent>
                        <w:p w14:paraId="79CAF3FF"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64</w:t>
                          </w:r>
                        </w:p>
                      </w:txbxContent>
                    </wps:txbx>
                    <wps:bodyPr wrap="none" lIns="0" tIns="0" rIns="0" bIns="0">
                      <a:spAutoFit/>
                    </wps:bodyPr>
                  </wps:wsp>
                </a:graphicData>
              </a:graphic>
            </wp:anchor>
          </w:drawing>
        </mc:Choice>
        <mc:Fallback>
          <w:pict>
            <v:shapetype w14:anchorId="05ABA01F" id="_x0000_t202" coordsize="21600,21600" o:spt="202" path="m,l,21600r21600,l21600,xe">
              <v:stroke joinstyle="miter"/>
              <v:path gradientshapeok="t" o:connecttype="rect"/>
            </v:shapetype>
            <v:shape id="Shape 233" o:spid="_x0000_s1202" type="#_x0000_t202" style="position:absolute;margin-left:246.6pt;margin-top:778.65pt;width:82.7pt;height:15.15pt;z-index:-251946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" filled="f" stroked="f">
              <v:textbox style="mso-fit-shape-to-text:t" inset="0,0,0,0">
                <w:txbxContent>
                  <w:p w14:paraId="79CAF3FF"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64</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9666" w14:textId="77777777" w:rsidR="00B65640" w:rsidRDefault="00000000">
    <w:pPr>
      <w:spacing w:line="1" w:lineRule="exact"/>
    </w:pPr>
    <w:r>
      <w:rPr>
        <w:noProof/>
      </w:rPr>
      <mc:AlternateContent>
        <mc:Choice Requires="wps">
          <w:drawing>
            <wp:anchor distT="0" distB="0" distL="0" distR="0" simplePos="0" relativeHeight="251374080" behindDoc="1" locked="0" layoutInCell="1" allowOverlap="1" wp14:anchorId="0C5FFDBB" wp14:editId="59959380">
              <wp:simplePos x="0" y="0"/>
              <wp:positionH relativeFrom="page">
                <wp:posOffset>2852420</wp:posOffset>
              </wp:positionH>
              <wp:positionV relativeFrom="page">
                <wp:posOffset>10074275</wp:posOffset>
              </wp:positionV>
              <wp:extent cx="1065530" cy="179705"/>
              <wp:effectExtent l="0" t="0" r="0" b="0"/>
              <wp:wrapNone/>
              <wp:docPr id="241" name="Shape 241"/>
              <wp:cNvGraphicFramePr/>
              <a:graphic xmlns:a="http://schemas.openxmlformats.org/drawingml/2006/main">
                <a:graphicData uri="http://schemas.microsoft.com/office/word/2010/wordprocessingShape">
                  <wps:wsp>
                    <wps:cNvSpPr txBox="1"/>
                    <wps:spPr>
                      <a:xfrm>
                        <a:off x="0" y="0"/>
                        <a:ext cx="1065530" cy="179705"/>
                      </a:xfrm>
                      <a:prstGeom prst="rect">
                        <a:avLst/>
                      </a:prstGeom>
                      <a:noFill/>
                    </wps:spPr>
                    <wps:txbx>
                      <w:txbxContent>
                        <w:p w14:paraId="60135240"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45</w:t>
                          </w:r>
                        </w:p>
                      </w:txbxContent>
                    </wps:txbx>
                    <wps:bodyPr wrap="none" lIns="0" tIns="0" rIns="0" bIns="0">
                      <a:spAutoFit/>
                    </wps:bodyPr>
                  </wps:wsp>
                </a:graphicData>
              </a:graphic>
            </wp:anchor>
          </w:drawing>
        </mc:Choice>
        <mc:Fallback>
          <w:pict>
            <v:shapetype w14:anchorId="0C5FFDBB" id="_x0000_t202" coordsize="21600,21600" o:spt="202" path="m,l,21600r21600,l21600,xe">
              <v:stroke joinstyle="miter"/>
              <v:path gradientshapeok="t" o:connecttype="rect"/>
            </v:shapetype>
            <v:shape id="Shape 241" o:spid="_x0000_s1203" type="#_x0000_t202" style="position:absolute;margin-left:224.6pt;margin-top:793.25pt;width:83.9pt;height:14.15pt;z-index:-251942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" filled="f" stroked="f">
              <v:textbox style="mso-fit-shape-to-text:t" inset="0,0,0,0">
                <w:txbxContent>
                  <w:p w14:paraId="60135240"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45</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BAD71" w14:textId="77777777" w:rsidR="00A71CF0" w:rsidRDefault="00A71CF0">
    <w:pPr>
      <w:spacing w:line="1" w:lineRule="exact"/>
    </w:pPr>
    <w:r>
      <w:rPr>
        <w:noProof/>
      </w:rPr>
      <mc:AlternateContent>
        <mc:Choice Requires="wps">
          <w:drawing>
            <wp:anchor distT="0" distB="0" distL="0" distR="0" simplePos="0" relativeHeight="252013056" behindDoc="1" locked="0" layoutInCell="1" allowOverlap="1" wp14:anchorId="510B575B" wp14:editId="3B233006">
              <wp:simplePos x="0" y="0"/>
              <wp:positionH relativeFrom="page">
                <wp:posOffset>2655570</wp:posOffset>
              </wp:positionH>
              <wp:positionV relativeFrom="page">
                <wp:posOffset>9958070</wp:posOffset>
              </wp:positionV>
              <wp:extent cx="1071880" cy="176530"/>
              <wp:effectExtent l="0" t="0" r="0" b="0"/>
              <wp:wrapNone/>
              <wp:docPr id="269" name="Shape 269"/>
              <wp:cNvGraphicFramePr/>
              <a:graphic xmlns:a="http://schemas.openxmlformats.org/drawingml/2006/main">
                <a:graphicData uri="http://schemas.microsoft.com/office/word/2010/wordprocessingShape">
                  <wps:wsp>
                    <wps:cNvSpPr txBox="1"/>
                    <wps:spPr>
                      <a:xfrm>
                        <a:off x="0" y="0"/>
                        <a:ext cx="1071880" cy="176530"/>
                      </a:xfrm>
                      <a:prstGeom prst="rect">
                        <a:avLst/>
                      </a:prstGeom>
                      <a:noFill/>
                    </wps:spPr>
                    <wps:txbx>
                      <w:txbxContent>
                        <w:p w14:paraId="732E9EB6" w14:textId="77777777" w:rsidR="00A71CF0" w:rsidRDefault="00A71CF0">
                          <w:pPr>
                            <w:pStyle w:val="Style77"/>
                            <w:rPr>
                              <w:sz w:val="24"/>
                              <w:szCs w:val="24"/>
                            </w:rPr>
                          </w:pPr>
                          <w:r>
                            <w:rPr>
                              <w:rStyle w:val="CharStyle78"/>
                              <w:sz w:val="24"/>
                              <w:szCs w:val="24"/>
                            </w:rPr>
                            <w:t xml:space="preserve">Suite page </w:t>
                          </w:r>
                          <w:r>
                            <w:rPr>
                              <w:rStyle w:val="CharStyle78"/>
                              <w:sz w:val="24"/>
                              <w:szCs w:val="24"/>
                              <w:lang w:val="en-US" w:eastAsia="en-US" w:bidi="en-US"/>
                            </w:rPr>
                            <w:t>65</w:t>
                          </w:r>
                        </w:p>
                      </w:txbxContent>
                    </wps:txbx>
                    <wps:bodyPr wrap="none" lIns="0" tIns="0" rIns="0" bIns="0">
                      <a:spAutoFit/>
                    </wps:bodyPr>
                  </wps:wsp>
                </a:graphicData>
              </a:graphic>
            </wp:anchor>
          </w:drawing>
        </mc:Choice>
        <mc:Fallback>
          <w:pict>
            <v:shapetype w14:anchorId="510B575B" id="_x0000_t202" coordsize="21600,21600" o:spt="202" path="m,l,21600r21600,l21600,xe">
              <v:stroke joinstyle="miter"/>
              <v:path gradientshapeok="t" o:connecttype="rect"/>
            </v:shapetype>
            <v:shape id="Shape 269" o:spid="_x0000_s1204" type="#_x0000_t202" style="position:absolute;margin-left:209.1pt;margin-top:784.1pt;width:84.4pt;height:13.9pt;z-index:-251303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" filled="f" stroked="f">
              <v:textbox style="mso-fit-shape-to-text:t" inset="0,0,0,0">
                <w:txbxContent>
                  <w:p w14:paraId="732E9EB6" w14:textId="77777777" w:rsidR="00A71CF0" w:rsidRDefault="00A71CF0">
                    <w:pPr>
                      <w:pStyle w:val="Style77"/>
                      <w:rPr>
                        <w:sz w:val="24"/>
                        <w:szCs w:val="24"/>
                      </w:rPr>
                    </w:pPr>
                    <w:r>
                      <w:rPr>
                        <w:rStyle w:val="CharStyle78"/>
                        <w:sz w:val="24"/>
                        <w:szCs w:val="24"/>
                      </w:rPr>
                      <w:t xml:space="preserve">Suite page </w:t>
                    </w:r>
                    <w:r>
                      <w:rPr>
                        <w:rStyle w:val="CharStyle78"/>
                        <w:sz w:val="24"/>
                        <w:szCs w:val="24"/>
                        <w:lang w:val="en-US" w:eastAsia="en-US" w:bidi="en-US"/>
                      </w:rPr>
                      <w:t>65</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24F41" w14:textId="77777777" w:rsidR="00A71CF0" w:rsidRDefault="00A71CF0">
    <w:pPr>
      <w:spacing w:line="1" w:lineRule="exact"/>
    </w:pPr>
    <w:r>
      <w:rPr>
        <w:noProof/>
      </w:rPr>
      <mc:AlternateContent>
        <mc:Choice Requires="wps">
          <w:drawing>
            <wp:anchor distT="0" distB="0" distL="0" distR="0" simplePos="0" relativeHeight="252011008" behindDoc="1" locked="0" layoutInCell="1" allowOverlap="1" wp14:anchorId="5CA74049" wp14:editId="175A24D0">
              <wp:simplePos x="0" y="0"/>
              <wp:positionH relativeFrom="page">
                <wp:posOffset>2655570</wp:posOffset>
              </wp:positionH>
              <wp:positionV relativeFrom="page">
                <wp:posOffset>9958070</wp:posOffset>
              </wp:positionV>
              <wp:extent cx="1071880" cy="176530"/>
              <wp:effectExtent l="0" t="0" r="0" b="0"/>
              <wp:wrapNone/>
              <wp:docPr id="265" name="Shape 265"/>
              <wp:cNvGraphicFramePr/>
              <a:graphic xmlns:a="http://schemas.openxmlformats.org/drawingml/2006/main">
                <a:graphicData uri="http://schemas.microsoft.com/office/word/2010/wordprocessingShape">
                  <wps:wsp>
                    <wps:cNvSpPr txBox="1"/>
                    <wps:spPr>
                      <a:xfrm>
                        <a:off x="0" y="0"/>
                        <a:ext cx="1071880" cy="176530"/>
                      </a:xfrm>
                      <a:prstGeom prst="rect">
                        <a:avLst/>
                      </a:prstGeom>
                      <a:noFill/>
                    </wps:spPr>
                    <wps:txbx>
                      <w:txbxContent>
                        <w:p w14:paraId="4FF63A95" w14:textId="77777777" w:rsidR="00A71CF0" w:rsidRDefault="00A71CF0">
                          <w:pPr>
                            <w:pStyle w:val="Style77"/>
                            <w:rPr>
                              <w:sz w:val="24"/>
                              <w:szCs w:val="24"/>
                            </w:rPr>
                          </w:pPr>
                          <w:r>
                            <w:rPr>
                              <w:rStyle w:val="CharStyle78"/>
                              <w:sz w:val="24"/>
                              <w:szCs w:val="24"/>
                            </w:rPr>
                            <w:t xml:space="preserve">Suite page </w:t>
                          </w:r>
                          <w:r>
                            <w:rPr>
                              <w:rStyle w:val="CharStyle78"/>
                              <w:sz w:val="24"/>
                              <w:szCs w:val="24"/>
                              <w:lang w:val="en-US" w:eastAsia="en-US" w:bidi="en-US"/>
                            </w:rPr>
                            <w:t>65</w:t>
                          </w:r>
                        </w:p>
                      </w:txbxContent>
                    </wps:txbx>
                    <wps:bodyPr wrap="none" lIns="0" tIns="0" rIns="0" bIns="0">
                      <a:spAutoFit/>
                    </wps:bodyPr>
                  </wps:wsp>
                </a:graphicData>
              </a:graphic>
            </wp:anchor>
          </w:drawing>
        </mc:Choice>
        <mc:Fallback>
          <w:pict>
            <v:shapetype w14:anchorId="5CA74049" id="_x0000_t202" coordsize="21600,21600" o:spt="202" path="m,l,21600r21600,l21600,xe">
              <v:stroke joinstyle="miter"/>
              <v:path gradientshapeok="t" o:connecttype="rect"/>
            </v:shapetype>
            <v:shape id="Shape 265" o:spid="_x0000_s1205" type="#_x0000_t202" style="position:absolute;margin-left:209.1pt;margin-top:784.1pt;width:84.4pt;height:13.9pt;z-index:-251305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" filled="f" stroked="f">
              <v:textbox style="mso-fit-shape-to-text:t" inset="0,0,0,0">
                <w:txbxContent>
                  <w:p w14:paraId="4FF63A95" w14:textId="77777777" w:rsidR="00A71CF0" w:rsidRDefault="00A71CF0">
                    <w:pPr>
                      <w:pStyle w:val="Style77"/>
                      <w:rPr>
                        <w:sz w:val="24"/>
                        <w:szCs w:val="24"/>
                      </w:rPr>
                    </w:pPr>
                    <w:r>
                      <w:rPr>
                        <w:rStyle w:val="CharStyle78"/>
                        <w:sz w:val="24"/>
                        <w:szCs w:val="24"/>
                      </w:rPr>
                      <w:t xml:space="preserve">Suite page </w:t>
                    </w:r>
                    <w:r>
                      <w:rPr>
                        <w:rStyle w:val="CharStyle78"/>
                        <w:sz w:val="24"/>
                        <w:szCs w:val="24"/>
                        <w:lang w:val="en-US" w:eastAsia="en-US" w:bidi="en-US"/>
                      </w:rPr>
                      <w:t>65</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1B9BC" w14:textId="77777777" w:rsidR="00B65640" w:rsidRDefault="00000000">
    <w:pPr>
      <w:spacing w:line="1" w:lineRule="exact"/>
    </w:pPr>
    <w:r>
      <w:rPr>
        <w:noProof/>
      </w:rPr>
      <mc:AlternateContent>
        <mc:Choice Requires="wps">
          <w:drawing>
            <wp:anchor distT="0" distB="0" distL="0" distR="0" simplePos="0" relativeHeight="251377152" behindDoc="1" locked="0" layoutInCell="1" allowOverlap="1" wp14:anchorId="4995798C" wp14:editId="0664D132">
              <wp:simplePos x="0" y="0"/>
              <wp:positionH relativeFrom="page">
                <wp:posOffset>3500755</wp:posOffset>
              </wp:positionH>
              <wp:positionV relativeFrom="page">
                <wp:posOffset>9904095</wp:posOffset>
              </wp:positionV>
              <wp:extent cx="1090930" cy="176530"/>
              <wp:effectExtent l="0" t="0" r="0" b="0"/>
              <wp:wrapNone/>
              <wp:docPr id="257" name="Shape 257"/>
              <wp:cNvGraphicFramePr/>
              <a:graphic xmlns:a="http://schemas.openxmlformats.org/drawingml/2006/main">
                <a:graphicData uri="http://schemas.microsoft.com/office/word/2010/wordprocessingShape">
                  <wps:wsp>
                    <wps:cNvSpPr txBox="1"/>
                    <wps:spPr>
                      <a:xfrm>
                        <a:off x="0" y="0"/>
                        <a:ext cx="1090930" cy="176530"/>
                      </a:xfrm>
                      <a:prstGeom prst="rect">
                        <a:avLst/>
                      </a:prstGeom>
                      <a:noFill/>
                    </wps:spPr>
                    <wps:txbx>
                      <w:txbxContent>
                        <w:p w14:paraId="5D5B671C"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68</w:t>
                          </w:r>
                        </w:p>
                      </w:txbxContent>
                    </wps:txbx>
                    <wps:bodyPr wrap="none" lIns="0" tIns="0" rIns="0" bIns="0">
                      <a:spAutoFit/>
                    </wps:bodyPr>
                  </wps:wsp>
                </a:graphicData>
              </a:graphic>
            </wp:anchor>
          </w:drawing>
        </mc:Choice>
        <mc:Fallback>
          <w:pict>
            <v:shapetype w14:anchorId="4995798C" id="_x0000_t202" coordsize="21600,21600" o:spt="202" path="m,l,21600r21600,l21600,xe">
              <v:stroke joinstyle="miter"/>
              <v:path gradientshapeok="t" o:connecttype="rect"/>
            </v:shapetype>
            <v:shape id="Shape 257" o:spid="_x0000_s1207" type="#_x0000_t202" style="position:absolute;margin-left:275.65pt;margin-top:779.85pt;width:85.9pt;height:13.9pt;z-index:-251939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" filled="f" stroked="f">
              <v:textbox style="mso-fit-shape-to-text:t" inset="0,0,0,0">
                <w:txbxContent>
                  <w:p w14:paraId="5D5B671C"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68</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930C" w14:textId="77777777" w:rsidR="00B65640" w:rsidRDefault="00000000">
    <w:pPr>
      <w:spacing w:line="1" w:lineRule="exact"/>
    </w:pPr>
    <w:r>
      <w:rPr>
        <w:noProof/>
      </w:rPr>
      <mc:AlternateContent>
        <mc:Choice Requires="wps">
          <w:drawing>
            <wp:anchor distT="0" distB="0" distL="0" distR="0" simplePos="0" relativeHeight="251376128" behindDoc="1" locked="0" layoutInCell="1" allowOverlap="1" wp14:anchorId="64BA1CC4" wp14:editId="52EE6E7B">
              <wp:simplePos x="0" y="0"/>
              <wp:positionH relativeFrom="page">
                <wp:posOffset>3500755</wp:posOffset>
              </wp:positionH>
              <wp:positionV relativeFrom="page">
                <wp:posOffset>9904095</wp:posOffset>
              </wp:positionV>
              <wp:extent cx="1090930" cy="176530"/>
              <wp:effectExtent l="0" t="0" r="0" b="0"/>
              <wp:wrapNone/>
              <wp:docPr id="253" name="Shape 253"/>
              <wp:cNvGraphicFramePr/>
              <a:graphic xmlns:a="http://schemas.openxmlformats.org/drawingml/2006/main">
                <a:graphicData uri="http://schemas.microsoft.com/office/word/2010/wordprocessingShape">
                  <wps:wsp>
                    <wps:cNvSpPr txBox="1"/>
                    <wps:spPr>
                      <a:xfrm>
                        <a:off x="0" y="0"/>
                        <a:ext cx="1090930" cy="176530"/>
                      </a:xfrm>
                      <a:prstGeom prst="rect">
                        <a:avLst/>
                      </a:prstGeom>
                      <a:noFill/>
                    </wps:spPr>
                    <wps:txbx>
                      <w:txbxContent>
                        <w:p w14:paraId="5FDEDC6F"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68</w:t>
                          </w:r>
                        </w:p>
                      </w:txbxContent>
                    </wps:txbx>
                    <wps:bodyPr wrap="none" lIns="0" tIns="0" rIns="0" bIns="0">
                      <a:spAutoFit/>
                    </wps:bodyPr>
                  </wps:wsp>
                </a:graphicData>
              </a:graphic>
            </wp:anchor>
          </w:drawing>
        </mc:Choice>
        <mc:Fallback>
          <w:pict>
            <v:shapetype w14:anchorId="64BA1CC4" id="_x0000_t202" coordsize="21600,21600" o:spt="202" path="m,l,21600r21600,l21600,xe">
              <v:stroke joinstyle="miter"/>
              <v:path gradientshapeok="t" o:connecttype="rect"/>
            </v:shapetype>
            <v:shape id="Shape 253" o:spid="_x0000_s1208" type="#_x0000_t202" style="position:absolute;margin-left:275.65pt;margin-top:779.85pt;width:85.9pt;height:13.9pt;z-index:-251940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" filled="f" stroked="f">
              <v:textbox style="mso-fit-shape-to-text:t" inset="0,0,0,0">
                <w:txbxContent>
                  <w:p w14:paraId="5FDEDC6F"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68</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EC1A" w14:textId="77777777" w:rsidR="00B65640" w:rsidRDefault="00B65640"/>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4546E" w14:textId="77777777" w:rsidR="00B65640" w:rsidRDefault="00B65640"/>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787B" w14:textId="77777777" w:rsidR="00B65640" w:rsidRDefault="00000000">
    <w:pPr>
      <w:spacing w:line="1" w:lineRule="exact"/>
    </w:pPr>
    <w:r>
      <w:rPr>
        <w:noProof/>
      </w:rPr>
      <mc:AlternateContent>
        <mc:Choice Requires="wps">
          <w:drawing>
            <wp:anchor distT="0" distB="0" distL="0" distR="0" simplePos="0" relativeHeight="251383296" behindDoc="1" locked="0" layoutInCell="1" allowOverlap="1" wp14:anchorId="28D32750" wp14:editId="4797DDF0">
              <wp:simplePos x="0" y="0"/>
              <wp:positionH relativeFrom="page">
                <wp:posOffset>2655570</wp:posOffset>
              </wp:positionH>
              <wp:positionV relativeFrom="page">
                <wp:posOffset>9958070</wp:posOffset>
              </wp:positionV>
              <wp:extent cx="1071880" cy="176530"/>
              <wp:effectExtent l="0" t="0" r="0" b="0"/>
              <wp:wrapNone/>
              <wp:docPr id="281" name="Shape 281"/>
              <wp:cNvGraphicFramePr/>
              <a:graphic xmlns:a="http://schemas.openxmlformats.org/drawingml/2006/main">
                <a:graphicData uri="http://schemas.microsoft.com/office/word/2010/wordprocessingShape">
                  <wps:wsp>
                    <wps:cNvSpPr txBox="1"/>
                    <wps:spPr>
                      <a:xfrm>
                        <a:off x="0" y="0"/>
                        <a:ext cx="1071880" cy="176530"/>
                      </a:xfrm>
                      <a:prstGeom prst="rect">
                        <a:avLst/>
                      </a:prstGeom>
                      <a:noFill/>
                    </wps:spPr>
                    <wps:txbx>
                      <w:txbxContent>
                        <w:p w14:paraId="3FDFE9B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65</w:t>
                          </w:r>
                        </w:p>
                      </w:txbxContent>
                    </wps:txbx>
                    <wps:bodyPr wrap="none" lIns="0" tIns="0" rIns="0" bIns="0">
                      <a:spAutoFit/>
                    </wps:bodyPr>
                  </wps:wsp>
                </a:graphicData>
              </a:graphic>
            </wp:anchor>
          </w:drawing>
        </mc:Choice>
        <mc:Fallback>
          <w:pict>
            <v:shapetype w14:anchorId="28D32750" id="_x0000_t202" coordsize="21600,21600" o:spt="202" path="m,l,21600r21600,l21600,xe">
              <v:stroke joinstyle="miter"/>
              <v:path gradientshapeok="t" o:connecttype="rect"/>
            </v:shapetype>
            <v:shape id="Shape 281" o:spid="_x0000_s1211" type="#_x0000_t202" style="position:absolute;margin-left:209.1pt;margin-top:784.1pt;width:84.4pt;height:13.9pt;z-index:-251933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" filled="f" stroked="f">
              <v:textbox style="mso-fit-shape-to-text:t" inset="0,0,0,0">
                <w:txbxContent>
                  <w:p w14:paraId="3FDFE9B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65</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EA5F" w14:textId="77777777" w:rsidR="00B65640" w:rsidRDefault="00000000">
    <w:pPr>
      <w:spacing w:line="1" w:lineRule="exact"/>
    </w:pPr>
    <w:r>
      <w:rPr>
        <w:noProof/>
      </w:rPr>
      <mc:AlternateContent>
        <mc:Choice Requires="wps">
          <w:drawing>
            <wp:anchor distT="0" distB="0" distL="0" distR="0" simplePos="0" relativeHeight="251381248" behindDoc="1" locked="0" layoutInCell="1" allowOverlap="1" wp14:anchorId="282A0AAB" wp14:editId="6FE80AB9">
              <wp:simplePos x="0" y="0"/>
              <wp:positionH relativeFrom="page">
                <wp:posOffset>2655570</wp:posOffset>
              </wp:positionH>
              <wp:positionV relativeFrom="page">
                <wp:posOffset>9958070</wp:posOffset>
              </wp:positionV>
              <wp:extent cx="1071880" cy="176530"/>
              <wp:effectExtent l="0" t="0" r="0" b="0"/>
              <wp:wrapNone/>
              <wp:docPr id="277" name="Shape 277"/>
              <wp:cNvGraphicFramePr/>
              <a:graphic xmlns:a="http://schemas.openxmlformats.org/drawingml/2006/main">
                <a:graphicData uri="http://schemas.microsoft.com/office/word/2010/wordprocessingShape">
                  <wps:wsp>
                    <wps:cNvSpPr txBox="1"/>
                    <wps:spPr>
                      <a:xfrm>
                        <a:off x="0" y="0"/>
                        <a:ext cx="1071880" cy="176530"/>
                      </a:xfrm>
                      <a:prstGeom prst="rect">
                        <a:avLst/>
                      </a:prstGeom>
                      <a:noFill/>
                    </wps:spPr>
                    <wps:txbx>
                      <w:txbxContent>
                        <w:p w14:paraId="4F897EC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65</w:t>
                          </w:r>
                        </w:p>
                      </w:txbxContent>
                    </wps:txbx>
                    <wps:bodyPr wrap="none" lIns="0" tIns="0" rIns="0" bIns="0">
                      <a:spAutoFit/>
                    </wps:bodyPr>
                  </wps:wsp>
                </a:graphicData>
              </a:graphic>
            </wp:anchor>
          </w:drawing>
        </mc:Choice>
        <mc:Fallback>
          <w:pict>
            <v:shapetype w14:anchorId="282A0AAB" id="_x0000_t202" coordsize="21600,21600" o:spt="202" path="m,l,21600r21600,l21600,xe">
              <v:stroke joinstyle="miter"/>
              <v:path gradientshapeok="t" o:connecttype="rect"/>
            </v:shapetype>
            <v:shape id="Shape 277" o:spid="_x0000_s1212" type="#_x0000_t202" style="position:absolute;margin-left:209.1pt;margin-top:784.1pt;width:84.4pt;height:13.9pt;z-index:-251935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" filled="f" stroked="f">
              <v:textbox style="mso-fit-shape-to-text:t" inset="0,0,0,0">
                <w:txbxContent>
                  <w:p w14:paraId="4F897EC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65</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35BF" w14:textId="77777777" w:rsidR="00B65640" w:rsidRDefault="00000000">
    <w:pPr>
      <w:spacing w:line="1" w:lineRule="exact"/>
    </w:pPr>
    <w:r>
      <w:rPr>
        <w:noProof/>
      </w:rPr>
      <mc:AlternateContent>
        <mc:Choice Requires="wps">
          <w:drawing>
            <wp:anchor distT="0" distB="0" distL="0" distR="0" simplePos="0" relativeHeight="251387392" behindDoc="1" locked="0" layoutInCell="1" allowOverlap="1" wp14:anchorId="571A6357" wp14:editId="2A61DFB1">
              <wp:simplePos x="0" y="0"/>
              <wp:positionH relativeFrom="page">
                <wp:posOffset>2956560</wp:posOffset>
              </wp:positionH>
              <wp:positionV relativeFrom="page">
                <wp:posOffset>9935845</wp:posOffset>
              </wp:positionV>
              <wp:extent cx="1068705" cy="179705"/>
              <wp:effectExtent l="0" t="0" r="0" b="0"/>
              <wp:wrapNone/>
              <wp:docPr id="289" name="Shape 289"/>
              <wp:cNvGraphicFramePr/>
              <a:graphic xmlns:a="http://schemas.openxmlformats.org/drawingml/2006/main">
                <a:graphicData uri="http://schemas.microsoft.com/office/word/2010/wordprocessingShape">
                  <wps:wsp>
                    <wps:cNvSpPr txBox="1"/>
                    <wps:spPr>
                      <a:xfrm>
                        <a:off x="0" y="0"/>
                        <a:ext cx="1068705" cy="179705"/>
                      </a:xfrm>
                      <a:prstGeom prst="rect">
                        <a:avLst/>
                      </a:prstGeom>
                      <a:noFill/>
                    </wps:spPr>
                    <wps:txbx>
                      <w:txbxContent>
                        <w:p w14:paraId="1DF0576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82</w:t>
                          </w:r>
                        </w:p>
                      </w:txbxContent>
                    </wps:txbx>
                    <wps:bodyPr wrap="none" lIns="0" tIns="0" rIns="0" bIns="0">
                      <a:spAutoFit/>
                    </wps:bodyPr>
                  </wps:wsp>
                </a:graphicData>
              </a:graphic>
            </wp:anchor>
          </w:drawing>
        </mc:Choice>
        <mc:Fallback>
          <w:pict>
            <v:shapetype w14:anchorId="571A6357" id="_x0000_t202" coordsize="21600,21600" o:spt="202" path="m,l,21600r21600,l21600,xe">
              <v:stroke joinstyle="miter"/>
              <v:path gradientshapeok="t" o:connecttype="rect"/>
            </v:shapetype>
            <v:shape id="Shape 289" o:spid="_x0000_s1213" type="#_x0000_t202" style="position:absolute;margin-left:232.8pt;margin-top:782.35pt;width:84.15pt;height:14.15pt;z-index:-251929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" filled="f" stroked="f">
              <v:textbox style="mso-fit-shape-to-text:t" inset="0,0,0,0">
                <w:txbxContent>
                  <w:p w14:paraId="1DF0576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82</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C4F7" w14:textId="77777777" w:rsidR="00B65640" w:rsidRDefault="00000000">
    <w:pPr>
      <w:spacing w:line="1" w:lineRule="exact"/>
    </w:pPr>
    <w:r>
      <w:rPr>
        <w:noProof/>
      </w:rPr>
      <mc:AlternateContent>
        <mc:Choice Requires="wps">
          <w:drawing>
            <wp:anchor distT="0" distB="0" distL="0" distR="0" simplePos="0" relativeHeight="251385344" behindDoc="1" locked="0" layoutInCell="1" allowOverlap="1" wp14:anchorId="07CF5009" wp14:editId="373E2EBB">
              <wp:simplePos x="0" y="0"/>
              <wp:positionH relativeFrom="page">
                <wp:posOffset>2956560</wp:posOffset>
              </wp:positionH>
              <wp:positionV relativeFrom="page">
                <wp:posOffset>9935845</wp:posOffset>
              </wp:positionV>
              <wp:extent cx="1068705" cy="179705"/>
              <wp:effectExtent l="0" t="0" r="0" b="0"/>
              <wp:wrapNone/>
              <wp:docPr id="285" name="Shape 285"/>
              <wp:cNvGraphicFramePr/>
              <a:graphic xmlns:a="http://schemas.openxmlformats.org/drawingml/2006/main">
                <a:graphicData uri="http://schemas.microsoft.com/office/word/2010/wordprocessingShape">
                  <wps:wsp>
                    <wps:cNvSpPr txBox="1"/>
                    <wps:spPr>
                      <a:xfrm>
                        <a:off x="0" y="0"/>
                        <a:ext cx="1068705" cy="179705"/>
                      </a:xfrm>
                      <a:prstGeom prst="rect">
                        <a:avLst/>
                      </a:prstGeom>
                      <a:noFill/>
                    </wps:spPr>
                    <wps:txbx>
                      <w:txbxContent>
                        <w:p w14:paraId="66E7EC7B"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82</w:t>
                          </w:r>
                        </w:p>
                      </w:txbxContent>
                    </wps:txbx>
                    <wps:bodyPr wrap="none" lIns="0" tIns="0" rIns="0" bIns="0">
                      <a:spAutoFit/>
                    </wps:bodyPr>
                  </wps:wsp>
                </a:graphicData>
              </a:graphic>
            </wp:anchor>
          </w:drawing>
        </mc:Choice>
        <mc:Fallback>
          <w:pict>
            <v:shapetype w14:anchorId="07CF5009" id="_x0000_t202" coordsize="21600,21600" o:spt="202" path="m,l,21600r21600,l21600,xe">
              <v:stroke joinstyle="miter"/>
              <v:path gradientshapeok="t" o:connecttype="rect"/>
            </v:shapetype>
            <v:shape id="Shape 285" o:spid="_x0000_s1214" type="#_x0000_t202" style="position:absolute;margin-left:232.8pt;margin-top:782.35pt;width:84.15pt;height:14.15pt;z-index:-2519311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" filled="f" stroked="f">
              <v:textbox style="mso-fit-shape-to-text:t" inset="0,0,0,0">
                <w:txbxContent>
                  <w:p w14:paraId="66E7EC7B"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82</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D74A" w14:textId="77777777" w:rsidR="00B65640" w:rsidRDefault="00000000">
    <w:pPr>
      <w:spacing w:line="1" w:lineRule="exact"/>
    </w:pPr>
    <w:r>
      <w:rPr>
        <w:noProof/>
      </w:rPr>
      <mc:AlternateContent>
        <mc:Choice Requires="wps">
          <w:drawing>
            <wp:anchor distT="0" distB="0" distL="0" distR="0" simplePos="0" relativeHeight="251389440" behindDoc="1" locked="0" layoutInCell="1" allowOverlap="1" wp14:anchorId="2DD133FF" wp14:editId="4DC48831">
              <wp:simplePos x="0" y="0"/>
              <wp:positionH relativeFrom="page">
                <wp:posOffset>2655570</wp:posOffset>
              </wp:positionH>
              <wp:positionV relativeFrom="page">
                <wp:posOffset>9958070</wp:posOffset>
              </wp:positionV>
              <wp:extent cx="1071880" cy="176530"/>
              <wp:effectExtent l="0" t="0" r="0" b="0"/>
              <wp:wrapNone/>
              <wp:docPr id="293" name="Shape 293"/>
              <wp:cNvGraphicFramePr/>
              <a:graphic xmlns:a="http://schemas.openxmlformats.org/drawingml/2006/main">
                <a:graphicData uri="http://schemas.microsoft.com/office/word/2010/wordprocessingShape">
                  <wps:wsp>
                    <wps:cNvSpPr txBox="1"/>
                    <wps:spPr>
                      <a:xfrm>
                        <a:off x="0" y="0"/>
                        <a:ext cx="1071880" cy="176530"/>
                      </a:xfrm>
                      <a:prstGeom prst="rect">
                        <a:avLst/>
                      </a:prstGeom>
                      <a:noFill/>
                    </wps:spPr>
                    <wps:txbx>
                      <w:txbxContent>
                        <w:p w14:paraId="366BF70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65</w:t>
                          </w:r>
                        </w:p>
                      </w:txbxContent>
                    </wps:txbx>
                    <wps:bodyPr wrap="none" lIns="0" tIns="0" rIns="0" bIns="0">
                      <a:spAutoFit/>
                    </wps:bodyPr>
                  </wps:wsp>
                </a:graphicData>
              </a:graphic>
            </wp:anchor>
          </w:drawing>
        </mc:Choice>
        <mc:Fallback>
          <w:pict>
            <v:shapetype w14:anchorId="2DD133FF" id="_x0000_t202" coordsize="21600,21600" o:spt="202" path="m,l,21600r21600,l21600,xe">
              <v:stroke joinstyle="miter"/>
              <v:path gradientshapeok="t" o:connecttype="rect"/>
            </v:shapetype>
            <v:shape id="Shape 293" o:spid="_x0000_s1215" type="#_x0000_t202" style="position:absolute;margin-left:209.1pt;margin-top:784.1pt;width:84.4pt;height:13.9pt;z-index:-251927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" filled="f" stroked="f">
              <v:textbox style="mso-fit-shape-to-text:t" inset="0,0,0,0">
                <w:txbxContent>
                  <w:p w14:paraId="366BF70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65</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F9F3" w14:textId="77777777" w:rsidR="00B65640" w:rsidRDefault="00000000">
    <w:pPr>
      <w:spacing w:line="1" w:lineRule="exact"/>
    </w:pPr>
    <w:r>
      <w:rPr>
        <w:noProof/>
      </w:rPr>
      <mc:AlternateContent>
        <mc:Choice Requires="wps">
          <w:drawing>
            <wp:anchor distT="0" distB="0" distL="0" distR="0" simplePos="0" relativeHeight="251393536" behindDoc="1" locked="0" layoutInCell="1" allowOverlap="1" wp14:anchorId="37C3C2E2" wp14:editId="6C181D1C">
              <wp:simplePos x="0" y="0"/>
              <wp:positionH relativeFrom="page">
                <wp:posOffset>3017520</wp:posOffset>
              </wp:positionH>
              <wp:positionV relativeFrom="page">
                <wp:posOffset>10003790</wp:posOffset>
              </wp:positionV>
              <wp:extent cx="1071880" cy="173355"/>
              <wp:effectExtent l="0" t="0" r="0" b="0"/>
              <wp:wrapNone/>
              <wp:docPr id="323" name="Shape 323"/>
              <wp:cNvGraphicFramePr/>
              <a:graphic xmlns:a="http://schemas.openxmlformats.org/drawingml/2006/main">
                <a:graphicData uri="http://schemas.microsoft.com/office/word/2010/wordprocessingShape">
                  <wps:wsp>
                    <wps:cNvSpPr txBox="1"/>
                    <wps:spPr>
                      <a:xfrm>
                        <a:off x="0" y="0"/>
                        <a:ext cx="1071880" cy="173355"/>
                      </a:xfrm>
                      <a:prstGeom prst="rect">
                        <a:avLst/>
                      </a:prstGeom>
                      <a:noFill/>
                    </wps:spPr>
                    <wps:txbx>
                      <w:txbxContent>
                        <w:p w14:paraId="3A30689B"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83</w:t>
                          </w:r>
                        </w:p>
                      </w:txbxContent>
                    </wps:txbx>
                    <wps:bodyPr wrap="none" lIns="0" tIns="0" rIns="0" bIns="0">
                      <a:spAutoFit/>
                    </wps:bodyPr>
                  </wps:wsp>
                </a:graphicData>
              </a:graphic>
            </wp:anchor>
          </w:drawing>
        </mc:Choice>
        <mc:Fallback>
          <w:pict>
            <v:shapetype w14:anchorId="37C3C2E2" id="_x0000_t202" coordsize="21600,21600" o:spt="202" path="m,l,21600r21600,l21600,xe">
              <v:stroke joinstyle="miter"/>
              <v:path gradientshapeok="t" o:connecttype="rect"/>
            </v:shapetype>
            <v:shape id="Shape 323" o:spid="_x0000_s1218" type="#_x0000_t202" style="position:absolute;margin-left:237.6pt;margin-top:787.7pt;width:84.4pt;height:13.65pt;z-index:-251922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" filled="f" stroked="f">
              <v:textbox style="mso-fit-shape-to-text:t" inset="0,0,0,0">
                <w:txbxContent>
                  <w:p w14:paraId="3A30689B"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83</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2D98" w14:textId="77777777" w:rsidR="00B65640" w:rsidRDefault="00000000">
    <w:pPr>
      <w:spacing w:line="1" w:lineRule="exact"/>
    </w:pPr>
    <w:r>
      <w:rPr>
        <w:noProof/>
      </w:rPr>
      <mc:AlternateContent>
        <mc:Choice Requires="wps">
          <w:drawing>
            <wp:anchor distT="0" distB="0" distL="0" distR="0" simplePos="0" relativeHeight="251391488" behindDoc="1" locked="0" layoutInCell="1" allowOverlap="1" wp14:anchorId="7421A02C" wp14:editId="490AB27E">
              <wp:simplePos x="0" y="0"/>
              <wp:positionH relativeFrom="page">
                <wp:posOffset>3017520</wp:posOffset>
              </wp:positionH>
              <wp:positionV relativeFrom="page">
                <wp:posOffset>10003790</wp:posOffset>
              </wp:positionV>
              <wp:extent cx="1071880" cy="173355"/>
              <wp:effectExtent l="0" t="0" r="0" b="0"/>
              <wp:wrapNone/>
              <wp:docPr id="319" name="Shape 319"/>
              <wp:cNvGraphicFramePr/>
              <a:graphic xmlns:a="http://schemas.openxmlformats.org/drawingml/2006/main">
                <a:graphicData uri="http://schemas.microsoft.com/office/word/2010/wordprocessingShape">
                  <wps:wsp>
                    <wps:cNvSpPr txBox="1"/>
                    <wps:spPr>
                      <a:xfrm>
                        <a:off x="0" y="0"/>
                        <a:ext cx="1071880" cy="173355"/>
                      </a:xfrm>
                      <a:prstGeom prst="rect">
                        <a:avLst/>
                      </a:prstGeom>
                      <a:noFill/>
                    </wps:spPr>
                    <wps:txbx>
                      <w:txbxContent>
                        <w:p w14:paraId="240773C2"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83</w:t>
                          </w:r>
                        </w:p>
                      </w:txbxContent>
                    </wps:txbx>
                    <wps:bodyPr wrap="none" lIns="0" tIns="0" rIns="0" bIns="0">
                      <a:spAutoFit/>
                    </wps:bodyPr>
                  </wps:wsp>
                </a:graphicData>
              </a:graphic>
            </wp:anchor>
          </w:drawing>
        </mc:Choice>
        <mc:Fallback>
          <w:pict>
            <v:shapetype w14:anchorId="7421A02C" id="_x0000_t202" coordsize="21600,21600" o:spt="202" path="m,l,21600r21600,l21600,xe">
              <v:stroke joinstyle="miter"/>
              <v:path gradientshapeok="t" o:connecttype="rect"/>
            </v:shapetype>
            <v:shape id="Shape 319" o:spid="_x0000_s1219" type="#_x0000_t202" style="position:absolute;margin-left:237.6pt;margin-top:787.7pt;width:84.4pt;height:13.65pt;z-index:-251924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" filled="f" stroked="f">
              <v:textbox style="mso-fit-shape-to-text:t" inset="0,0,0,0">
                <w:txbxContent>
                  <w:p w14:paraId="240773C2"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83</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21F2" w14:textId="77777777" w:rsidR="00B65640" w:rsidRDefault="00000000">
    <w:pPr>
      <w:spacing w:line="1" w:lineRule="exact"/>
    </w:pPr>
    <w:r>
      <w:rPr>
        <w:noProof/>
      </w:rPr>
      <mc:AlternateContent>
        <mc:Choice Requires="wps">
          <w:drawing>
            <wp:anchor distT="0" distB="0" distL="0" distR="0" simplePos="0" relativeHeight="251395584" behindDoc="1" locked="0" layoutInCell="1" allowOverlap="1" wp14:anchorId="2676EF05" wp14:editId="3BBC5E0C">
              <wp:simplePos x="0" y="0"/>
              <wp:positionH relativeFrom="page">
                <wp:posOffset>2956560</wp:posOffset>
              </wp:positionH>
              <wp:positionV relativeFrom="page">
                <wp:posOffset>9935845</wp:posOffset>
              </wp:positionV>
              <wp:extent cx="1068705" cy="179705"/>
              <wp:effectExtent l="0" t="0" r="0" b="0"/>
              <wp:wrapNone/>
              <wp:docPr id="327" name="Shape 327"/>
              <wp:cNvGraphicFramePr/>
              <a:graphic xmlns:a="http://schemas.openxmlformats.org/drawingml/2006/main">
                <a:graphicData uri="http://schemas.microsoft.com/office/word/2010/wordprocessingShape">
                  <wps:wsp>
                    <wps:cNvSpPr txBox="1"/>
                    <wps:spPr>
                      <a:xfrm>
                        <a:off x="0" y="0"/>
                        <a:ext cx="1068705" cy="179705"/>
                      </a:xfrm>
                      <a:prstGeom prst="rect">
                        <a:avLst/>
                      </a:prstGeom>
                      <a:noFill/>
                    </wps:spPr>
                    <wps:txbx>
                      <w:txbxContent>
                        <w:p w14:paraId="3236C440"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82</w:t>
                          </w:r>
                        </w:p>
                      </w:txbxContent>
                    </wps:txbx>
                    <wps:bodyPr wrap="none" lIns="0" tIns="0" rIns="0" bIns="0">
                      <a:spAutoFit/>
                    </wps:bodyPr>
                  </wps:wsp>
                </a:graphicData>
              </a:graphic>
            </wp:anchor>
          </w:drawing>
        </mc:Choice>
        <mc:Fallback>
          <w:pict>
            <v:shapetype w14:anchorId="2676EF05" id="_x0000_t202" coordsize="21600,21600" o:spt="202" path="m,l,21600r21600,l21600,xe">
              <v:stroke joinstyle="miter"/>
              <v:path gradientshapeok="t" o:connecttype="rect"/>
            </v:shapetype>
            <v:shape id="Shape 327" o:spid="_x0000_s1220" type="#_x0000_t202" style="position:absolute;margin-left:232.8pt;margin-top:782.35pt;width:84.15pt;height:14.15pt;z-index:-251920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" filled="f" stroked="f">
              <v:textbox style="mso-fit-shape-to-text:t" inset="0,0,0,0">
                <w:txbxContent>
                  <w:p w14:paraId="3236C440"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82</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808C" w14:textId="77777777" w:rsidR="00B65640" w:rsidRDefault="00000000">
    <w:pPr>
      <w:spacing w:line="1" w:lineRule="exact"/>
    </w:pPr>
    <w:r>
      <w:rPr>
        <w:noProof/>
      </w:rPr>
      <mc:AlternateContent>
        <mc:Choice Requires="wps">
          <w:drawing>
            <wp:anchor distT="0" distB="0" distL="0" distR="0" simplePos="0" relativeHeight="251399680" behindDoc="1" locked="0" layoutInCell="1" allowOverlap="1" wp14:anchorId="66E2F5C7" wp14:editId="2BFBC689">
              <wp:simplePos x="0" y="0"/>
              <wp:positionH relativeFrom="page">
                <wp:posOffset>3042920</wp:posOffset>
              </wp:positionH>
              <wp:positionV relativeFrom="page">
                <wp:posOffset>9994265</wp:posOffset>
              </wp:positionV>
              <wp:extent cx="1062355" cy="186055"/>
              <wp:effectExtent l="0" t="0" r="0" b="0"/>
              <wp:wrapNone/>
              <wp:docPr id="335" name="Shape 335"/>
              <wp:cNvGraphicFramePr/>
              <a:graphic xmlns:a="http://schemas.openxmlformats.org/drawingml/2006/main">
                <a:graphicData uri="http://schemas.microsoft.com/office/word/2010/wordprocessingShape">
                  <wps:wsp>
                    <wps:cNvSpPr txBox="1"/>
                    <wps:spPr>
                      <a:xfrm>
                        <a:off x="0" y="0"/>
                        <a:ext cx="1062355" cy="186055"/>
                      </a:xfrm>
                      <a:prstGeom prst="rect">
                        <a:avLst/>
                      </a:prstGeom>
                      <a:noFill/>
                    </wps:spPr>
                    <wps:txbx>
                      <w:txbxContent>
                        <w:p w14:paraId="31C65F3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81</w:t>
                          </w:r>
                        </w:p>
                      </w:txbxContent>
                    </wps:txbx>
                    <wps:bodyPr wrap="none" lIns="0" tIns="0" rIns="0" bIns="0">
                      <a:spAutoFit/>
                    </wps:bodyPr>
                  </wps:wsp>
                </a:graphicData>
              </a:graphic>
            </wp:anchor>
          </w:drawing>
        </mc:Choice>
        <mc:Fallback>
          <w:pict>
            <v:shapetype w14:anchorId="66E2F5C7" id="_x0000_t202" coordsize="21600,21600" o:spt="202" path="m,l,21600r21600,l21600,xe">
              <v:stroke joinstyle="miter"/>
              <v:path gradientshapeok="t" o:connecttype="rect"/>
            </v:shapetype>
            <v:shape id="Shape 335" o:spid="_x0000_s1223" type="#_x0000_t202" style="position:absolute;margin-left:239.6pt;margin-top:786.95pt;width:83.65pt;height:14.65pt;z-index:-251916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" filled="f" stroked="f">
              <v:textbox style="mso-fit-shape-to-text:t" inset="0,0,0,0">
                <w:txbxContent>
                  <w:p w14:paraId="31C65F3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81</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C333" w14:textId="77777777" w:rsidR="00B65640" w:rsidRDefault="00000000">
    <w:pPr>
      <w:spacing w:line="1" w:lineRule="exact"/>
    </w:pPr>
    <w:r>
      <w:rPr>
        <w:noProof/>
      </w:rPr>
      <mc:AlternateContent>
        <mc:Choice Requires="wps">
          <w:drawing>
            <wp:anchor distT="0" distB="0" distL="0" distR="0" simplePos="0" relativeHeight="251397632" behindDoc="1" locked="0" layoutInCell="1" allowOverlap="1" wp14:anchorId="74FC372E" wp14:editId="0ADDCF82">
              <wp:simplePos x="0" y="0"/>
              <wp:positionH relativeFrom="page">
                <wp:posOffset>3042920</wp:posOffset>
              </wp:positionH>
              <wp:positionV relativeFrom="page">
                <wp:posOffset>9994265</wp:posOffset>
              </wp:positionV>
              <wp:extent cx="1062355" cy="186055"/>
              <wp:effectExtent l="0" t="0" r="0" b="0"/>
              <wp:wrapNone/>
              <wp:docPr id="331" name="Shape 331"/>
              <wp:cNvGraphicFramePr/>
              <a:graphic xmlns:a="http://schemas.openxmlformats.org/drawingml/2006/main">
                <a:graphicData uri="http://schemas.microsoft.com/office/word/2010/wordprocessingShape">
                  <wps:wsp>
                    <wps:cNvSpPr txBox="1"/>
                    <wps:spPr>
                      <a:xfrm>
                        <a:off x="0" y="0"/>
                        <a:ext cx="1062355" cy="186055"/>
                      </a:xfrm>
                      <a:prstGeom prst="rect">
                        <a:avLst/>
                      </a:prstGeom>
                      <a:noFill/>
                    </wps:spPr>
                    <wps:txbx>
                      <w:txbxContent>
                        <w:p w14:paraId="1FC803B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81</w:t>
                          </w:r>
                        </w:p>
                      </w:txbxContent>
                    </wps:txbx>
                    <wps:bodyPr wrap="none" lIns="0" tIns="0" rIns="0" bIns="0">
                      <a:spAutoFit/>
                    </wps:bodyPr>
                  </wps:wsp>
                </a:graphicData>
              </a:graphic>
            </wp:anchor>
          </w:drawing>
        </mc:Choice>
        <mc:Fallback>
          <w:pict>
            <v:shapetype w14:anchorId="74FC372E" id="_x0000_t202" coordsize="21600,21600" o:spt="202" path="m,l,21600r21600,l21600,xe">
              <v:stroke joinstyle="miter"/>
              <v:path gradientshapeok="t" o:connecttype="rect"/>
            </v:shapetype>
            <v:shape id="Shape 331" o:spid="_x0000_s1224" type="#_x0000_t202" style="position:absolute;margin-left:239.6pt;margin-top:786.95pt;width:83.65pt;height:14.65pt;z-index:-2519188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" filled="f" stroked="f">
              <v:textbox style="mso-fit-shape-to-text:t" inset="0,0,0,0">
                <w:txbxContent>
                  <w:p w14:paraId="1FC803B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81</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1BD8" w14:textId="77777777" w:rsidR="00B65640" w:rsidRDefault="00000000">
    <w:pPr>
      <w:spacing w:line="1" w:lineRule="exact"/>
    </w:pPr>
    <w:r>
      <w:rPr>
        <w:noProof/>
      </w:rPr>
      <mc:AlternateContent>
        <mc:Choice Requires="wps">
          <w:drawing>
            <wp:anchor distT="0" distB="0" distL="0" distR="0" simplePos="0" relativeHeight="251401728" behindDoc="1" locked="0" layoutInCell="1" allowOverlap="1" wp14:anchorId="1706CEEB" wp14:editId="7B3CC4BD">
              <wp:simplePos x="0" y="0"/>
              <wp:positionH relativeFrom="page">
                <wp:posOffset>3096895</wp:posOffset>
              </wp:positionH>
              <wp:positionV relativeFrom="page">
                <wp:posOffset>9950450</wp:posOffset>
              </wp:positionV>
              <wp:extent cx="1040765" cy="176530"/>
              <wp:effectExtent l="0" t="0" r="0" b="0"/>
              <wp:wrapNone/>
              <wp:docPr id="339" name="Shape 339"/>
              <wp:cNvGraphicFramePr/>
              <a:graphic xmlns:a="http://schemas.openxmlformats.org/drawingml/2006/main">
                <a:graphicData uri="http://schemas.microsoft.com/office/word/2010/wordprocessingShape">
                  <wps:wsp>
                    <wps:cNvSpPr txBox="1"/>
                    <wps:spPr>
                      <a:xfrm>
                        <a:off x="0" y="0"/>
                        <a:ext cx="1040765" cy="176530"/>
                      </a:xfrm>
                      <a:prstGeom prst="rect">
                        <a:avLst/>
                      </a:prstGeom>
                      <a:noFill/>
                    </wps:spPr>
                    <wps:txbx>
                      <w:txbxContent>
                        <w:p w14:paraId="398E31E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80</w:t>
                          </w:r>
                        </w:p>
                      </w:txbxContent>
                    </wps:txbx>
                    <wps:bodyPr wrap="none" lIns="0" tIns="0" rIns="0" bIns="0">
                      <a:spAutoFit/>
                    </wps:bodyPr>
                  </wps:wsp>
                </a:graphicData>
              </a:graphic>
            </wp:anchor>
          </w:drawing>
        </mc:Choice>
        <mc:Fallback>
          <w:pict>
            <v:shapetype w14:anchorId="1706CEEB" id="_x0000_t202" coordsize="21600,21600" o:spt="202" path="m,l,21600r21600,l21600,xe">
              <v:stroke joinstyle="miter"/>
              <v:path gradientshapeok="t" o:connecttype="rect"/>
            </v:shapetype>
            <v:shape id="Shape 339" o:spid="_x0000_s1225" type="#_x0000_t202" style="position:absolute;margin-left:243.85pt;margin-top:783.5pt;width:81.95pt;height:13.9pt;z-index:-251914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" filled="f" stroked="f">
              <v:textbox style="mso-fit-shape-to-text:t" inset="0,0,0,0">
                <w:txbxContent>
                  <w:p w14:paraId="398E31E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80</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5246" w14:textId="77777777" w:rsidR="009D26EE" w:rsidRDefault="009D26EE">
    <w:pPr>
      <w:spacing w:line="1" w:lineRule="exact"/>
    </w:pPr>
    <w:r>
      <w:rPr>
        <w:noProof/>
      </w:rPr>
      <mc:AlternateContent>
        <mc:Choice Requires="wps">
          <w:drawing>
            <wp:anchor distT="0" distB="0" distL="0" distR="0" simplePos="0" relativeHeight="252017152" behindDoc="1" locked="0" layoutInCell="1" allowOverlap="1" wp14:anchorId="418A746D" wp14:editId="77A14A84">
              <wp:simplePos x="0" y="0"/>
              <wp:positionH relativeFrom="page">
                <wp:posOffset>3087370</wp:posOffset>
              </wp:positionH>
              <wp:positionV relativeFrom="page">
                <wp:posOffset>9969500</wp:posOffset>
              </wp:positionV>
              <wp:extent cx="1059180" cy="157480"/>
              <wp:effectExtent l="0" t="0" r="0" b="0"/>
              <wp:wrapNone/>
              <wp:docPr id="377" name="Shape 377"/>
              <wp:cNvGraphicFramePr/>
              <a:graphic xmlns:a="http://schemas.openxmlformats.org/drawingml/2006/main">
                <a:graphicData uri="http://schemas.microsoft.com/office/word/2010/wordprocessingShape">
                  <wps:wsp>
                    <wps:cNvSpPr txBox="1"/>
                    <wps:spPr>
                      <a:xfrm>
                        <a:off x="0" y="0"/>
                        <a:ext cx="1059180" cy="157480"/>
                      </a:xfrm>
                      <a:prstGeom prst="rect">
                        <a:avLst/>
                      </a:prstGeom>
                      <a:noFill/>
                    </wps:spPr>
                    <wps:txbx>
                      <w:txbxContent>
                        <w:p w14:paraId="0BE9E9FD" w14:textId="77777777" w:rsidR="009D26EE" w:rsidRDefault="009D26EE">
                          <w:pPr>
                            <w:pStyle w:val="Style77"/>
                            <w:rPr>
                              <w:sz w:val="26"/>
                              <w:szCs w:val="26"/>
                            </w:rPr>
                          </w:pPr>
                          <w:r>
                            <w:rPr>
                              <w:rStyle w:val="CharStyle78"/>
                              <w:sz w:val="26"/>
                              <w:szCs w:val="26"/>
                            </w:rPr>
                            <w:t xml:space="preserve">Suite page </w:t>
                          </w:r>
                          <w:r>
                            <w:rPr>
                              <w:rStyle w:val="CharStyle78"/>
                              <w:sz w:val="26"/>
                              <w:szCs w:val="26"/>
                              <w:lang w:val="en-US" w:eastAsia="en-US" w:bidi="en-US"/>
                            </w:rPr>
                            <w:t>86</w:t>
                          </w:r>
                        </w:p>
                      </w:txbxContent>
                    </wps:txbx>
                    <wps:bodyPr wrap="none" lIns="0" tIns="0" rIns="0" bIns="0">
                      <a:spAutoFit/>
                    </wps:bodyPr>
                  </wps:wsp>
                </a:graphicData>
              </a:graphic>
            </wp:anchor>
          </w:drawing>
        </mc:Choice>
        <mc:Fallback>
          <w:pict>
            <v:shapetype w14:anchorId="418A746D" id="_x0000_t202" coordsize="21600,21600" o:spt="202" path="m,l,21600r21600,l21600,xe">
              <v:stroke joinstyle="miter"/>
              <v:path gradientshapeok="t" o:connecttype="rect"/>
            </v:shapetype>
            <v:shape id="Shape 377" o:spid="_x0000_s1226" type="#_x0000_t202" style="position:absolute;margin-left:243.1pt;margin-top:785pt;width:83.4pt;height:12.4pt;z-index:-251299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" filled="f" stroked="f">
              <v:textbox style="mso-fit-shape-to-text:t" inset="0,0,0,0">
                <w:txbxContent>
                  <w:p w14:paraId="0BE9E9FD" w14:textId="77777777" w:rsidR="009D26EE" w:rsidRDefault="009D26EE">
                    <w:pPr>
                      <w:pStyle w:val="Style77"/>
                      <w:rPr>
                        <w:sz w:val="26"/>
                        <w:szCs w:val="26"/>
                      </w:rPr>
                    </w:pPr>
                    <w:r>
                      <w:rPr>
                        <w:rStyle w:val="CharStyle78"/>
                        <w:sz w:val="26"/>
                        <w:szCs w:val="26"/>
                      </w:rPr>
                      <w:t xml:space="preserve">Suite page </w:t>
                    </w:r>
                    <w:r>
                      <w:rPr>
                        <w:rStyle w:val="CharStyle78"/>
                        <w:sz w:val="26"/>
                        <w:szCs w:val="26"/>
                        <w:lang w:val="en-US" w:eastAsia="en-US" w:bidi="en-US"/>
                      </w:rPr>
                      <w:t>86</w:t>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D86E7" w14:textId="77777777" w:rsidR="009D26EE" w:rsidRDefault="009D26EE">
    <w:pPr>
      <w:spacing w:line="1" w:lineRule="exact"/>
    </w:pPr>
    <w:r>
      <w:rPr>
        <w:noProof/>
      </w:rPr>
      <mc:AlternateContent>
        <mc:Choice Requires="wps">
          <w:drawing>
            <wp:anchor distT="0" distB="0" distL="0" distR="0" simplePos="0" relativeHeight="252015104" behindDoc="1" locked="0" layoutInCell="1" allowOverlap="1" wp14:anchorId="331DE11C" wp14:editId="1C51C65A">
              <wp:simplePos x="0" y="0"/>
              <wp:positionH relativeFrom="page">
                <wp:posOffset>3087370</wp:posOffset>
              </wp:positionH>
              <wp:positionV relativeFrom="page">
                <wp:posOffset>9969500</wp:posOffset>
              </wp:positionV>
              <wp:extent cx="1059180" cy="157480"/>
              <wp:effectExtent l="0" t="0" r="0" b="0"/>
              <wp:wrapNone/>
              <wp:docPr id="373" name="Shape 373"/>
              <wp:cNvGraphicFramePr/>
              <a:graphic xmlns:a="http://schemas.openxmlformats.org/drawingml/2006/main">
                <a:graphicData uri="http://schemas.microsoft.com/office/word/2010/wordprocessingShape">
                  <wps:wsp>
                    <wps:cNvSpPr txBox="1"/>
                    <wps:spPr>
                      <a:xfrm>
                        <a:off x="0" y="0"/>
                        <a:ext cx="1059180" cy="157480"/>
                      </a:xfrm>
                      <a:prstGeom prst="rect">
                        <a:avLst/>
                      </a:prstGeom>
                      <a:noFill/>
                    </wps:spPr>
                    <wps:txbx>
                      <w:txbxContent>
                        <w:p w14:paraId="01B4B0C1" w14:textId="77777777" w:rsidR="009D26EE" w:rsidRDefault="009D26EE">
                          <w:pPr>
                            <w:pStyle w:val="Style77"/>
                            <w:rPr>
                              <w:sz w:val="26"/>
                              <w:szCs w:val="26"/>
                            </w:rPr>
                          </w:pPr>
                          <w:r>
                            <w:rPr>
                              <w:rStyle w:val="CharStyle78"/>
                              <w:sz w:val="26"/>
                              <w:szCs w:val="26"/>
                            </w:rPr>
                            <w:t xml:space="preserve">Suite page </w:t>
                          </w:r>
                          <w:r>
                            <w:rPr>
                              <w:rStyle w:val="CharStyle78"/>
                              <w:sz w:val="26"/>
                              <w:szCs w:val="26"/>
                              <w:lang w:val="en-US" w:eastAsia="en-US" w:bidi="en-US"/>
                            </w:rPr>
                            <w:t>86</w:t>
                          </w:r>
                        </w:p>
                      </w:txbxContent>
                    </wps:txbx>
                    <wps:bodyPr wrap="none" lIns="0" tIns="0" rIns="0" bIns="0">
                      <a:spAutoFit/>
                    </wps:bodyPr>
                  </wps:wsp>
                </a:graphicData>
              </a:graphic>
            </wp:anchor>
          </w:drawing>
        </mc:Choice>
        <mc:Fallback>
          <w:pict>
            <v:shapetype w14:anchorId="331DE11C" id="_x0000_t202" coordsize="21600,21600" o:spt="202" path="m,l,21600r21600,l21600,xe">
              <v:stroke joinstyle="miter"/>
              <v:path gradientshapeok="t" o:connecttype="rect"/>
            </v:shapetype>
            <v:shape id="Shape 373" o:spid="_x0000_s1227" type="#_x0000_t202" style="position:absolute;margin-left:243.1pt;margin-top:785pt;width:83.4pt;height:12.4pt;z-index:-251301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" filled="f" stroked="f">
              <v:textbox style="mso-fit-shape-to-text:t" inset="0,0,0,0">
                <w:txbxContent>
                  <w:p w14:paraId="01B4B0C1" w14:textId="77777777" w:rsidR="009D26EE" w:rsidRDefault="009D26EE">
                    <w:pPr>
                      <w:pStyle w:val="Style77"/>
                      <w:rPr>
                        <w:sz w:val="26"/>
                        <w:szCs w:val="26"/>
                      </w:rPr>
                    </w:pPr>
                    <w:r>
                      <w:rPr>
                        <w:rStyle w:val="CharStyle78"/>
                        <w:sz w:val="26"/>
                        <w:szCs w:val="26"/>
                      </w:rPr>
                      <w:t xml:space="preserve">Suite page </w:t>
                    </w:r>
                    <w:r>
                      <w:rPr>
                        <w:rStyle w:val="CharStyle78"/>
                        <w:sz w:val="26"/>
                        <w:szCs w:val="26"/>
                        <w:lang w:val="en-US" w:eastAsia="en-US" w:bidi="en-US"/>
                      </w:rPr>
                      <w:t>86</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E804" w14:textId="77777777" w:rsidR="009D26EE" w:rsidRDefault="009D26EE">
    <w:pPr>
      <w:spacing w:line="1" w:lineRule="exact"/>
    </w:pPr>
    <w:r>
      <w:rPr>
        <w:noProof/>
      </w:rPr>
      <mc:AlternateContent>
        <mc:Choice Requires="wps">
          <w:drawing>
            <wp:anchor distT="0" distB="0" distL="0" distR="0" simplePos="0" relativeHeight="252019200" behindDoc="1" locked="0" layoutInCell="1" allowOverlap="1" wp14:anchorId="53C36678" wp14:editId="0A3EED1A">
              <wp:simplePos x="0" y="0"/>
              <wp:positionH relativeFrom="page">
                <wp:posOffset>2986405</wp:posOffset>
              </wp:positionH>
              <wp:positionV relativeFrom="page">
                <wp:posOffset>10003790</wp:posOffset>
              </wp:positionV>
              <wp:extent cx="1040765" cy="182880"/>
              <wp:effectExtent l="0" t="0" r="0" b="0"/>
              <wp:wrapNone/>
              <wp:docPr id="381" name="Shape 381"/>
              <wp:cNvGraphicFramePr/>
              <a:graphic xmlns:a="http://schemas.openxmlformats.org/drawingml/2006/main">
                <a:graphicData uri="http://schemas.microsoft.com/office/word/2010/wordprocessingShape">
                  <wps:wsp>
                    <wps:cNvSpPr txBox="1"/>
                    <wps:spPr>
                      <a:xfrm>
                        <a:off x="0" y="0"/>
                        <a:ext cx="1040765" cy="182880"/>
                      </a:xfrm>
                      <a:prstGeom prst="rect">
                        <a:avLst/>
                      </a:prstGeom>
                      <a:noFill/>
                    </wps:spPr>
                    <wps:txbx>
                      <w:txbxContent>
                        <w:p w14:paraId="244F041F" w14:textId="77777777" w:rsidR="009D26EE" w:rsidRDefault="009D26EE">
                          <w:pPr>
                            <w:pStyle w:val="Style77"/>
                            <w:rPr>
                              <w:sz w:val="24"/>
                              <w:szCs w:val="24"/>
                            </w:rPr>
                          </w:pPr>
                          <w:r>
                            <w:rPr>
                              <w:rStyle w:val="CharStyle78"/>
                              <w:sz w:val="24"/>
                              <w:szCs w:val="24"/>
                            </w:rPr>
                            <w:t xml:space="preserve">Suite page </w:t>
                          </w:r>
                          <w:r>
                            <w:rPr>
                              <w:rStyle w:val="CharStyle78"/>
                              <w:sz w:val="24"/>
                              <w:szCs w:val="24"/>
                              <w:lang w:val="en-US" w:eastAsia="en-US" w:bidi="en-US"/>
                            </w:rPr>
                            <w:t>85</w:t>
                          </w:r>
                        </w:p>
                      </w:txbxContent>
                    </wps:txbx>
                    <wps:bodyPr wrap="none" lIns="0" tIns="0" rIns="0" bIns="0">
                      <a:spAutoFit/>
                    </wps:bodyPr>
                  </wps:wsp>
                </a:graphicData>
              </a:graphic>
            </wp:anchor>
          </w:drawing>
        </mc:Choice>
        <mc:Fallback>
          <w:pict>
            <v:shapetype w14:anchorId="53C36678" id="_x0000_t202" coordsize="21600,21600" o:spt="202" path="m,l,21600r21600,l21600,xe">
              <v:stroke joinstyle="miter"/>
              <v:path gradientshapeok="t" o:connecttype="rect"/>
            </v:shapetype>
            <v:shape id="Shape 381" o:spid="_x0000_s1229" type="#_x0000_t202" style="position:absolute;margin-left:235.15pt;margin-top:787.7pt;width:81.95pt;height:14.4pt;z-index:-251297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" filled="f" stroked="f">
              <v:textbox style="mso-fit-shape-to-text:t" inset="0,0,0,0">
                <w:txbxContent>
                  <w:p w14:paraId="244F041F" w14:textId="77777777" w:rsidR="009D26EE" w:rsidRDefault="009D26EE">
                    <w:pPr>
                      <w:pStyle w:val="Style77"/>
                      <w:rPr>
                        <w:sz w:val="24"/>
                        <w:szCs w:val="24"/>
                      </w:rPr>
                    </w:pPr>
                    <w:r>
                      <w:rPr>
                        <w:rStyle w:val="CharStyle78"/>
                        <w:sz w:val="24"/>
                        <w:szCs w:val="24"/>
                      </w:rPr>
                      <w:t xml:space="preserve">Suite page </w:t>
                    </w:r>
                    <w:r>
                      <w:rPr>
                        <w:rStyle w:val="CharStyle78"/>
                        <w:sz w:val="24"/>
                        <w:szCs w:val="24"/>
                        <w:lang w:val="en-US" w:eastAsia="en-US" w:bidi="en-US"/>
                      </w:rPr>
                      <w:t>85</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187E" w14:textId="77777777" w:rsidR="00B65640" w:rsidRDefault="00000000">
    <w:pPr>
      <w:spacing w:line="1" w:lineRule="exact"/>
    </w:pPr>
    <w:r>
      <w:rPr>
        <w:noProof/>
      </w:rPr>
      <mc:AlternateContent>
        <mc:Choice Requires="wps">
          <w:drawing>
            <wp:anchor distT="0" distB="0" distL="0" distR="0" simplePos="0" relativeHeight="251405824" behindDoc="1" locked="0" layoutInCell="1" allowOverlap="1" wp14:anchorId="7A1BD141" wp14:editId="183797DD">
              <wp:simplePos x="0" y="0"/>
              <wp:positionH relativeFrom="page">
                <wp:posOffset>3017520</wp:posOffset>
              </wp:positionH>
              <wp:positionV relativeFrom="page">
                <wp:posOffset>10003790</wp:posOffset>
              </wp:positionV>
              <wp:extent cx="1071880" cy="173355"/>
              <wp:effectExtent l="0" t="0" r="0" b="0"/>
              <wp:wrapNone/>
              <wp:docPr id="349" name="Shape 349"/>
              <wp:cNvGraphicFramePr/>
              <a:graphic xmlns:a="http://schemas.openxmlformats.org/drawingml/2006/main">
                <a:graphicData uri="http://schemas.microsoft.com/office/word/2010/wordprocessingShape">
                  <wps:wsp>
                    <wps:cNvSpPr txBox="1"/>
                    <wps:spPr>
                      <a:xfrm>
                        <a:off x="0" y="0"/>
                        <a:ext cx="1071880" cy="173355"/>
                      </a:xfrm>
                      <a:prstGeom prst="rect">
                        <a:avLst/>
                      </a:prstGeom>
                      <a:noFill/>
                    </wps:spPr>
                    <wps:txbx>
                      <w:txbxContent>
                        <w:p w14:paraId="26803941"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83</w:t>
                          </w:r>
                        </w:p>
                      </w:txbxContent>
                    </wps:txbx>
                    <wps:bodyPr wrap="none" lIns="0" tIns="0" rIns="0" bIns="0">
                      <a:spAutoFit/>
                    </wps:bodyPr>
                  </wps:wsp>
                </a:graphicData>
              </a:graphic>
            </wp:anchor>
          </w:drawing>
        </mc:Choice>
        <mc:Fallback>
          <w:pict>
            <v:shapetype w14:anchorId="7A1BD141" id="_x0000_t202" coordsize="21600,21600" o:spt="202" path="m,l,21600r21600,l21600,xe">
              <v:stroke joinstyle="miter"/>
              <v:path gradientshapeok="t" o:connecttype="rect"/>
            </v:shapetype>
            <v:shape id="Shape 349" o:spid="_x0000_s1231" type="#_x0000_t202" style="position:absolute;margin-left:237.6pt;margin-top:787.7pt;width:84.4pt;height:13.65pt;z-index:-251910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" filled="f" stroked="f">
              <v:textbox style="mso-fit-shape-to-text:t" inset="0,0,0,0">
                <w:txbxContent>
                  <w:p w14:paraId="26803941"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83</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23D8" w14:textId="77777777" w:rsidR="00B65640" w:rsidRDefault="00000000">
    <w:pPr>
      <w:spacing w:line="1" w:lineRule="exact"/>
    </w:pPr>
    <w:r>
      <w:rPr>
        <w:noProof/>
      </w:rPr>
      <mc:AlternateContent>
        <mc:Choice Requires="wps">
          <w:drawing>
            <wp:anchor distT="0" distB="0" distL="0" distR="0" simplePos="0" relativeHeight="251403776" behindDoc="1" locked="0" layoutInCell="1" allowOverlap="1" wp14:anchorId="27C9A678" wp14:editId="7E04115F">
              <wp:simplePos x="0" y="0"/>
              <wp:positionH relativeFrom="page">
                <wp:posOffset>3017520</wp:posOffset>
              </wp:positionH>
              <wp:positionV relativeFrom="page">
                <wp:posOffset>10003790</wp:posOffset>
              </wp:positionV>
              <wp:extent cx="1071880" cy="173355"/>
              <wp:effectExtent l="0" t="0" r="0" b="0"/>
              <wp:wrapNone/>
              <wp:docPr id="345" name="Shape 345"/>
              <wp:cNvGraphicFramePr/>
              <a:graphic xmlns:a="http://schemas.openxmlformats.org/drawingml/2006/main">
                <a:graphicData uri="http://schemas.microsoft.com/office/word/2010/wordprocessingShape">
                  <wps:wsp>
                    <wps:cNvSpPr txBox="1"/>
                    <wps:spPr>
                      <a:xfrm>
                        <a:off x="0" y="0"/>
                        <a:ext cx="1071880" cy="173355"/>
                      </a:xfrm>
                      <a:prstGeom prst="rect">
                        <a:avLst/>
                      </a:prstGeom>
                      <a:noFill/>
                    </wps:spPr>
                    <wps:txbx>
                      <w:txbxContent>
                        <w:p w14:paraId="4D47AC3E"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83</w:t>
                          </w:r>
                        </w:p>
                      </w:txbxContent>
                    </wps:txbx>
                    <wps:bodyPr wrap="none" lIns="0" tIns="0" rIns="0" bIns="0">
                      <a:spAutoFit/>
                    </wps:bodyPr>
                  </wps:wsp>
                </a:graphicData>
              </a:graphic>
            </wp:anchor>
          </w:drawing>
        </mc:Choice>
        <mc:Fallback>
          <w:pict>
            <v:shapetype w14:anchorId="27C9A678" id="_x0000_t202" coordsize="21600,21600" o:spt="202" path="m,l,21600r21600,l21600,xe">
              <v:stroke joinstyle="miter"/>
              <v:path gradientshapeok="t" o:connecttype="rect"/>
            </v:shapetype>
            <v:shape id="Shape 345" o:spid="_x0000_s1232" type="#_x0000_t202" style="position:absolute;margin-left:237.6pt;margin-top:787.7pt;width:84.4pt;height:13.65pt;z-index:-251912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" filled="f" stroked="f">
              <v:textbox style="mso-fit-shape-to-text:t" inset="0,0,0,0">
                <w:txbxContent>
                  <w:p w14:paraId="4D47AC3E"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83</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EC58" w14:textId="77777777" w:rsidR="00B65640" w:rsidRDefault="00000000">
    <w:pPr>
      <w:spacing w:line="1" w:lineRule="exact"/>
    </w:pPr>
    <w:r>
      <w:rPr>
        <w:noProof/>
      </w:rPr>
      <mc:AlternateContent>
        <mc:Choice Requires="wps">
          <w:drawing>
            <wp:anchor distT="0" distB="0" distL="0" distR="0" simplePos="0" relativeHeight="251407872" behindDoc="1" locked="0" layoutInCell="1" allowOverlap="1" wp14:anchorId="559903D9" wp14:editId="6A356F26">
              <wp:simplePos x="0" y="0"/>
              <wp:positionH relativeFrom="page">
                <wp:posOffset>2956560</wp:posOffset>
              </wp:positionH>
              <wp:positionV relativeFrom="page">
                <wp:posOffset>9935845</wp:posOffset>
              </wp:positionV>
              <wp:extent cx="1068705" cy="179705"/>
              <wp:effectExtent l="0" t="0" r="0" b="0"/>
              <wp:wrapNone/>
              <wp:docPr id="353" name="Shape 353"/>
              <wp:cNvGraphicFramePr/>
              <a:graphic xmlns:a="http://schemas.openxmlformats.org/drawingml/2006/main">
                <a:graphicData uri="http://schemas.microsoft.com/office/word/2010/wordprocessingShape">
                  <wps:wsp>
                    <wps:cNvSpPr txBox="1"/>
                    <wps:spPr>
                      <a:xfrm>
                        <a:off x="0" y="0"/>
                        <a:ext cx="1068705" cy="179705"/>
                      </a:xfrm>
                      <a:prstGeom prst="rect">
                        <a:avLst/>
                      </a:prstGeom>
                      <a:noFill/>
                    </wps:spPr>
                    <wps:txbx>
                      <w:txbxContent>
                        <w:p w14:paraId="430080A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82</w:t>
                          </w:r>
                        </w:p>
                      </w:txbxContent>
                    </wps:txbx>
                    <wps:bodyPr wrap="none" lIns="0" tIns="0" rIns="0" bIns="0">
                      <a:spAutoFit/>
                    </wps:bodyPr>
                  </wps:wsp>
                </a:graphicData>
              </a:graphic>
            </wp:anchor>
          </w:drawing>
        </mc:Choice>
        <mc:Fallback>
          <w:pict>
            <v:shapetype w14:anchorId="559903D9" id="_x0000_t202" coordsize="21600,21600" o:spt="202" path="m,l,21600r21600,l21600,xe">
              <v:stroke joinstyle="miter"/>
              <v:path gradientshapeok="t" o:connecttype="rect"/>
            </v:shapetype>
            <v:shape id="Shape 353" o:spid="_x0000_s1233" type="#_x0000_t202" style="position:absolute;margin-left:232.8pt;margin-top:782.35pt;width:84.15pt;height:14.15pt;z-index:-251908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" filled="f" stroked="f">
              <v:textbox style="mso-fit-shape-to-text:t" inset="0,0,0,0">
                <w:txbxContent>
                  <w:p w14:paraId="430080A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82</w:t>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6546" w14:textId="77777777" w:rsidR="00B65640" w:rsidRDefault="00B65640">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C652" w14:textId="77777777" w:rsidR="00B65640" w:rsidRDefault="00B65640">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8A3B" w14:textId="77777777" w:rsidR="00B65640" w:rsidRDefault="00000000">
    <w:pPr>
      <w:spacing w:line="1" w:lineRule="exact"/>
    </w:pPr>
    <w:r>
      <w:rPr>
        <w:noProof/>
      </w:rPr>
      <mc:AlternateContent>
        <mc:Choice Requires="wps">
          <w:drawing>
            <wp:anchor distT="0" distB="0" distL="0" distR="0" simplePos="0" relativeHeight="251411968" behindDoc="1" locked="0" layoutInCell="1" allowOverlap="1" wp14:anchorId="72B308C7" wp14:editId="59649F98">
              <wp:simplePos x="0" y="0"/>
              <wp:positionH relativeFrom="page">
                <wp:posOffset>2254885</wp:posOffset>
              </wp:positionH>
              <wp:positionV relativeFrom="page">
                <wp:posOffset>9991090</wp:posOffset>
              </wp:positionV>
              <wp:extent cx="1122680" cy="176530"/>
              <wp:effectExtent l="0" t="0" r="0" b="0"/>
              <wp:wrapNone/>
              <wp:docPr id="389" name="Shape 389"/>
              <wp:cNvGraphicFramePr/>
              <a:graphic xmlns:a="http://schemas.openxmlformats.org/drawingml/2006/main">
                <a:graphicData uri="http://schemas.microsoft.com/office/word/2010/wordprocessingShape">
                  <wps:wsp>
                    <wps:cNvSpPr txBox="1"/>
                    <wps:spPr>
                      <a:xfrm>
                        <a:off x="0" y="0"/>
                        <a:ext cx="1122680" cy="176530"/>
                      </a:xfrm>
                      <a:prstGeom prst="rect">
                        <a:avLst/>
                      </a:prstGeom>
                      <a:noFill/>
                    </wps:spPr>
                    <wps:txbx>
                      <w:txbxContent>
                        <w:p w14:paraId="1B86AE9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87</w:t>
                          </w:r>
                        </w:p>
                      </w:txbxContent>
                    </wps:txbx>
                    <wps:bodyPr wrap="none" lIns="0" tIns="0" rIns="0" bIns="0">
                      <a:spAutoFit/>
                    </wps:bodyPr>
                  </wps:wsp>
                </a:graphicData>
              </a:graphic>
            </wp:anchor>
          </w:drawing>
        </mc:Choice>
        <mc:Fallback>
          <w:pict>
            <v:shapetype w14:anchorId="72B308C7" id="_x0000_t202" coordsize="21600,21600" o:spt="202" path="m,l,21600r21600,l21600,xe">
              <v:stroke joinstyle="miter"/>
              <v:path gradientshapeok="t" o:connecttype="rect"/>
            </v:shapetype>
            <v:shape id="Shape 389" o:spid="_x0000_s1234" type="#_x0000_t202" style="position:absolute;margin-left:177.55pt;margin-top:786.7pt;width:88.4pt;height:13.9pt;z-index:-251904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" filled="f" stroked="f">
              <v:textbox style="mso-fit-shape-to-text:t" inset="0,0,0,0">
                <w:txbxContent>
                  <w:p w14:paraId="1B86AE9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87</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7168" w14:textId="77777777" w:rsidR="00B65640" w:rsidRDefault="00B65640"/>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E4BD2" w14:textId="77777777" w:rsidR="00B65640" w:rsidRDefault="00B65640"/>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AB22" w14:textId="77777777" w:rsidR="00B65640" w:rsidRDefault="00000000">
    <w:pPr>
      <w:spacing w:line="1" w:lineRule="exact"/>
    </w:pPr>
    <w:r>
      <w:rPr>
        <w:noProof/>
      </w:rPr>
      <mc:AlternateContent>
        <mc:Choice Requires="wps">
          <w:drawing>
            <wp:anchor distT="0" distB="0" distL="0" distR="0" simplePos="0" relativeHeight="251418112" behindDoc="1" locked="0" layoutInCell="1" allowOverlap="1" wp14:anchorId="03820E05" wp14:editId="2F6084B9">
              <wp:simplePos x="0" y="0"/>
              <wp:positionH relativeFrom="page">
                <wp:posOffset>2963545</wp:posOffset>
              </wp:positionH>
              <wp:positionV relativeFrom="page">
                <wp:posOffset>9944735</wp:posOffset>
              </wp:positionV>
              <wp:extent cx="1068705" cy="182880"/>
              <wp:effectExtent l="0" t="0" r="0" b="0"/>
              <wp:wrapNone/>
              <wp:docPr id="401" name="Shape 401"/>
              <wp:cNvGraphicFramePr/>
              <a:graphic xmlns:a="http://schemas.openxmlformats.org/drawingml/2006/main">
                <a:graphicData uri="http://schemas.microsoft.com/office/word/2010/wordprocessingShape">
                  <wps:wsp>
                    <wps:cNvSpPr txBox="1"/>
                    <wps:spPr>
                      <a:xfrm>
                        <a:off x="0" y="0"/>
                        <a:ext cx="1068705" cy="182880"/>
                      </a:xfrm>
                      <a:prstGeom prst="rect">
                        <a:avLst/>
                      </a:prstGeom>
                      <a:noFill/>
                    </wps:spPr>
                    <wps:txbx>
                      <w:txbxContent>
                        <w:p w14:paraId="7BFE0A5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91</w:t>
                          </w:r>
                        </w:p>
                      </w:txbxContent>
                    </wps:txbx>
                    <wps:bodyPr wrap="none" lIns="0" tIns="0" rIns="0" bIns="0">
                      <a:spAutoFit/>
                    </wps:bodyPr>
                  </wps:wsp>
                </a:graphicData>
              </a:graphic>
            </wp:anchor>
          </w:drawing>
        </mc:Choice>
        <mc:Fallback>
          <w:pict>
            <v:shapetype w14:anchorId="03820E05" id="_x0000_t202" coordsize="21600,21600" o:spt="202" path="m,l,21600r21600,l21600,xe">
              <v:stroke joinstyle="miter"/>
              <v:path gradientshapeok="t" o:connecttype="rect"/>
            </v:shapetype>
            <v:shape id="Shape 401" o:spid="_x0000_s1238" type="#_x0000_t202" style="position:absolute;margin-left:233.35pt;margin-top:783.05pt;width:84.15pt;height:14.4pt;z-index:-251898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" filled="f" stroked="f">
              <v:textbox style="mso-fit-shape-to-text:t" inset="0,0,0,0">
                <w:txbxContent>
                  <w:p w14:paraId="7BFE0A5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91</w:t>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A567" w14:textId="77777777" w:rsidR="00B65640" w:rsidRDefault="00000000">
    <w:pPr>
      <w:spacing w:line="1" w:lineRule="exact"/>
    </w:pPr>
    <w:r>
      <w:rPr>
        <w:noProof/>
      </w:rPr>
      <mc:AlternateContent>
        <mc:Choice Requires="wps">
          <w:drawing>
            <wp:anchor distT="0" distB="0" distL="0" distR="0" simplePos="0" relativeHeight="251416064" behindDoc="1" locked="0" layoutInCell="1" allowOverlap="1" wp14:anchorId="24D07BCF" wp14:editId="6D2A7C6D">
              <wp:simplePos x="0" y="0"/>
              <wp:positionH relativeFrom="page">
                <wp:posOffset>2963545</wp:posOffset>
              </wp:positionH>
              <wp:positionV relativeFrom="page">
                <wp:posOffset>9944735</wp:posOffset>
              </wp:positionV>
              <wp:extent cx="1068705" cy="182880"/>
              <wp:effectExtent l="0" t="0" r="0" b="0"/>
              <wp:wrapNone/>
              <wp:docPr id="397" name="Shape 397"/>
              <wp:cNvGraphicFramePr/>
              <a:graphic xmlns:a="http://schemas.openxmlformats.org/drawingml/2006/main">
                <a:graphicData uri="http://schemas.microsoft.com/office/word/2010/wordprocessingShape">
                  <wps:wsp>
                    <wps:cNvSpPr txBox="1"/>
                    <wps:spPr>
                      <a:xfrm>
                        <a:off x="0" y="0"/>
                        <a:ext cx="1068705" cy="182880"/>
                      </a:xfrm>
                      <a:prstGeom prst="rect">
                        <a:avLst/>
                      </a:prstGeom>
                      <a:noFill/>
                    </wps:spPr>
                    <wps:txbx>
                      <w:txbxContent>
                        <w:p w14:paraId="5531F1F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91</w:t>
                          </w:r>
                        </w:p>
                      </w:txbxContent>
                    </wps:txbx>
                    <wps:bodyPr wrap="none" lIns="0" tIns="0" rIns="0" bIns="0">
                      <a:spAutoFit/>
                    </wps:bodyPr>
                  </wps:wsp>
                </a:graphicData>
              </a:graphic>
            </wp:anchor>
          </w:drawing>
        </mc:Choice>
        <mc:Fallback>
          <w:pict>
            <v:shapetype w14:anchorId="24D07BCF" id="_x0000_t202" coordsize="21600,21600" o:spt="202" path="m,l,21600r21600,l21600,xe">
              <v:stroke joinstyle="miter"/>
              <v:path gradientshapeok="t" o:connecttype="rect"/>
            </v:shapetype>
            <v:shape id="Shape 397" o:spid="_x0000_s1239" type="#_x0000_t202" style="position:absolute;margin-left:233.35pt;margin-top:783.05pt;width:84.15pt;height:14.4pt;z-index:-251900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" filled="f" stroked="f">
              <v:textbox style="mso-fit-shape-to-text:t" inset="0,0,0,0">
                <w:txbxContent>
                  <w:p w14:paraId="5531F1F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91</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D6F8" w14:textId="77777777" w:rsidR="00B65640" w:rsidRDefault="00000000">
    <w:pPr>
      <w:spacing w:line="1" w:lineRule="exact"/>
    </w:pPr>
    <w:r>
      <w:rPr>
        <w:noProof/>
      </w:rPr>
      <mc:AlternateContent>
        <mc:Choice Requires="wps">
          <w:drawing>
            <wp:anchor distT="0" distB="0" distL="0" distR="0" simplePos="0" relativeHeight="251420160" behindDoc="1" locked="0" layoutInCell="1" allowOverlap="1" wp14:anchorId="3A2D1204" wp14:editId="6E190109">
              <wp:simplePos x="0" y="0"/>
              <wp:positionH relativeFrom="page">
                <wp:posOffset>3121025</wp:posOffset>
              </wp:positionH>
              <wp:positionV relativeFrom="page">
                <wp:posOffset>9913620</wp:posOffset>
              </wp:positionV>
              <wp:extent cx="1081405" cy="173355"/>
              <wp:effectExtent l="0" t="0" r="0" b="0"/>
              <wp:wrapNone/>
              <wp:docPr id="405" name="Shape 405"/>
              <wp:cNvGraphicFramePr/>
              <a:graphic xmlns:a="http://schemas.openxmlformats.org/drawingml/2006/main">
                <a:graphicData uri="http://schemas.microsoft.com/office/word/2010/wordprocessingShape">
                  <wps:wsp>
                    <wps:cNvSpPr txBox="1"/>
                    <wps:spPr>
                      <a:xfrm>
                        <a:off x="0" y="0"/>
                        <a:ext cx="1081405" cy="173355"/>
                      </a:xfrm>
                      <a:prstGeom prst="rect">
                        <a:avLst/>
                      </a:prstGeom>
                      <a:noFill/>
                    </wps:spPr>
                    <wps:txbx>
                      <w:txbxContent>
                        <w:p w14:paraId="35013E38"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90</w:t>
                          </w:r>
                        </w:p>
                      </w:txbxContent>
                    </wps:txbx>
                    <wps:bodyPr wrap="none" lIns="0" tIns="0" rIns="0" bIns="0">
                      <a:spAutoFit/>
                    </wps:bodyPr>
                  </wps:wsp>
                </a:graphicData>
              </a:graphic>
            </wp:anchor>
          </w:drawing>
        </mc:Choice>
        <mc:Fallback>
          <w:pict>
            <v:shapetype w14:anchorId="3A2D1204" id="_x0000_t202" coordsize="21600,21600" o:spt="202" path="m,l,21600r21600,l21600,xe">
              <v:stroke joinstyle="miter"/>
              <v:path gradientshapeok="t" o:connecttype="rect"/>
            </v:shapetype>
            <v:shape id="Shape 405" o:spid="_x0000_s1240" type="#_x0000_t202" style="position:absolute;margin-left:245.75pt;margin-top:780.6pt;width:85.15pt;height:13.65pt;z-index:-251896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" filled="f" stroked="f">
              <v:textbox style="mso-fit-shape-to-text:t" inset="0,0,0,0">
                <w:txbxContent>
                  <w:p w14:paraId="35013E38"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90</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D299" w14:textId="77777777" w:rsidR="00B65640" w:rsidRDefault="00000000">
    <w:pPr>
      <w:spacing w:line="1" w:lineRule="exact"/>
    </w:pPr>
    <w:r>
      <w:rPr>
        <w:noProof/>
      </w:rPr>
      <mc:AlternateContent>
        <mc:Choice Requires="wps">
          <w:drawing>
            <wp:anchor distT="0" distB="0" distL="0" distR="0" simplePos="0" relativeHeight="251424256" behindDoc="1" locked="0" layoutInCell="1" allowOverlap="1" wp14:anchorId="7C7498D5" wp14:editId="20181C2A">
              <wp:simplePos x="0" y="0"/>
              <wp:positionH relativeFrom="page">
                <wp:posOffset>3087370</wp:posOffset>
              </wp:positionH>
              <wp:positionV relativeFrom="page">
                <wp:posOffset>9969500</wp:posOffset>
              </wp:positionV>
              <wp:extent cx="1059180" cy="157480"/>
              <wp:effectExtent l="0" t="0" r="0" b="0"/>
              <wp:wrapNone/>
              <wp:docPr id="419" name="Shape 419"/>
              <wp:cNvGraphicFramePr/>
              <a:graphic xmlns:a="http://schemas.openxmlformats.org/drawingml/2006/main">
                <a:graphicData uri="http://schemas.microsoft.com/office/word/2010/wordprocessingShape">
                  <wps:wsp>
                    <wps:cNvSpPr txBox="1"/>
                    <wps:spPr>
                      <a:xfrm>
                        <a:off x="0" y="0"/>
                        <a:ext cx="1059180" cy="157480"/>
                      </a:xfrm>
                      <a:prstGeom prst="rect">
                        <a:avLst/>
                      </a:prstGeom>
                      <a:noFill/>
                    </wps:spPr>
                    <wps:txbx>
                      <w:txbxContent>
                        <w:p w14:paraId="6D41DDA2" w14:textId="77777777" w:rsidR="00B65640" w:rsidRDefault="00000000">
                          <w:pPr>
                            <w:pStyle w:val="Style77"/>
                            <w:rPr>
                              <w:sz w:val="26"/>
                              <w:szCs w:val="26"/>
                            </w:rPr>
                          </w:pPr>
                          <w:r>
                            <w:rPr>
                              <w:rStyle w:val="CharStyle78"/>
                              <w:sz w:val="26"/>
                              <w:szCs w:val="26"/>
                            </w:rPr>
                            <w:t xml:space="preserve">Suite page </w:t>
                          </w:r>
                          <w:r>
                            <w:rPr>
                              <w:rStyle w:val="CharStyle78"/>
                              <w:sz w:val="26"/>
                              <w:szCs w:val="26"/>
                              <w:lang w:val="en-US" w:eastAsia="en-US" w:bidi="en-US"/>
                            </w:rPr>
                            <w:t>86</w:t>
                          </w:r>
                        </w:p>
                      </w:txbxContent>
                    </wps:txbx>
                    <wps:bodyPr wrap="none" lIns="0" tIns="0" rIns="0" bIns="0">
                      <a:spAutoFit/>
                    </wps:bodyPr>
                  </wps:wsp>
                </a:graphicData>
              </a:graphic>
            </wp:anchor>
          </w:drawing>
        </mc:Choice>
        <mc:Fallback>
          <w:pict>
            <v:shapetype w14:anchorId="7C7498D5" id="_x0000_t202" coordsize="21600,21600" o:spt="202" path="m,l,21600r21600,l21600,xe">
              <v:stroke joinstyle="miter"/>
              <v:path gradientshapeok="t" o:connecttype="rect"/>
            </v:shapetype>
            <v:shape id="Shape 419" o:spid="_x0000_s1242" type="#_x0000_t202" style="position:absolute;margin-left:243.1pt;margin-top:785pt;width:83.4pt;height:12.4pt;z-index:-251892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" filled="f" stroked="f">
              <v:textbox style="mso-fit-shape-to-text:t" inset="0,0,0,0">
                <w:txbxContent>
                  <w:p w14:paraId="6D41DDA2" w14:textId="77777777" w:rsidR="00B65640" w:rsidRDefault="00000000">
                    <w:pPr>
                      <w:pStyle w:val="Style77"/>
                      <w:rPr>
                        <w:sz w:val="26"/>
                        <w:szCs w:val="26"/>
                      </w:rPr>
                    </w:pPr>
                    <w:r>
                      <w:rPr>
                        <w:rStyle w:val="CharStyle78"/>
                        <w:sz w:val="26"/>
                        <w:szCs w:val="26"/>
                      </w:rPr>
                      <w:t xml:space="preserve">Suite page </w:t>
                    </w:r>
                    <w:r>
                      <w:rPr>
                        <w:rStyle w:val="CharStyle78"/>
                        <w:sz w:val="26"/>
                        <w:szCs w:val="26"/>
                        <w:lang w:val="en-US" w:eastAsia="en-US" w:bidi="en-US"/>
                      </w:rPr>
                      <w:t>86</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4F33" w14:textId="77777777" w:rsidR="00B65640" w:rsidRDefault="00000000">
    <w:pPr>
      <w:spacing w:line="1" w:lineRule="exact"/>
    </w:pPr>
    <w:r>
      <w:rPr>
        <w:noProof/>
      </w:rPr>
      <mc:AlternateContent>
        <mc:Choice Requires="wps">
          <w:drawing>
            <wp:anchor distT="0" distB="0" distL="0" distR="0" simplePos="0" relativeHeight="251422208" behindDoc="1" locked="0" layoutInCell="1" allowOverlap="1" wp14:anchorId="57FD499A" wp14:editId="2AFD8AB0">
              <wp:simplePos x="0" y="0"/>
              <wp:positionH relativeFrom="page">
                <wp:posOffset>3087370</wp:posOffset>
              </wp:positionH>
              <wp:positionV relativeFrom="page">
                <wp:posOffset>9969500</wp:posOffset>
              </wp:positionV>
              <wp:extent cx="1059180" cy="157480"/>
              <wp:effectExtent l="0" t="0" r="0" b="0"/>
              <wp:wrapNone/>
              <wp:docPr id="415" name="Shape 415"/>
              <wp:cNvGraphicFramePr/>
              <a:graphic xmlns:a="http://schemas.openxmlformats.org/drawingml/2006/main">
                <a:graphicData uri="http://schemas.microsoft.com/office/word/2010/wordprocessingShape">
                  <wps:wsp>
                    <wps:cNvSpPr txBox="1"/>
                    <wps:spPr>
                      <a:xfrm>
                        <a:off x="0" y="0"/>
                        <a:ext cx="1059180" cy="157480"/>
                      </a:xfrm>
                      <a:prstGeom prst="rect">
                        <a:avLst/>
                      </a:prstGeom>
                      <a:noFill/>
                    </wps:spPr>
                    <wps:txbx>
                      <w:txbxContent>
                        <w:p w14:paraId="307F659B" w14:textId="77777777" w:rsidR="00B65640" w:rsidRDefault="00000000">
                          <w:pPr>
                            <w:pStyle w:val="Style77"/>
                            <w:rPr>
                              <w:sz w:val="26"/>
                              <w:szCs w:val="26"/>
                            </w:rPr>
                          </w:pPr>
                          <w:r>
                            <w:rPr>
                              <w:rStyle w:val="CharStyle78"/>
                              <w:sz w:val="26"/>
                              <w:szCs w:val="26"/>
                            </w:rPr>
                            <w:t xml:space="preserve">Suite page </w:t>
                          </w:r>
                          <w:r>
                            <w:rPr>
                              <w:rStyle w:val="CharStyle78"/>
                              <w:sz w:val="26"/>
                              <w:szCs w:val="26"/>
                              <w:lang w:val="en-US" w:eastAsia="en-US" w:bidi="en-US"/>
                            </w:rPr>
                            <w:t>86</w:t>
                          </w:r>
                        </w:p>
                      </w:txbxContent>
                    </wps:txbx>
                    <wps:bodyPr wrap="none" lIns="0" tIns="0" rIns="0" bIns="0">
                      <a:spAutoFit/>
                    </wps:bodyPr>
                  </wps:wsp>
                </a:graphicData>
              </a:graphic>
            </wp:anchor>
          </w:drawing>
        </mc:Choice>
        <mc:Fallback>
          <w:pict>
            <v:shapetype w14:anchorId="57FD499A" id="_x0000_t202" coordsize="21600,21600" o:spt="202" path="m,l,21600r21600,l21600,xe">
              <v:stroke joinstyle="miter"/>
              <v:path gradientshapeok="t" o:connecttype="rect"/>
            </v:shapetype>
            <v:shape id="Shape 415" o:spid="_x0000_s1243" type="#_x0000_t202" style="position:absolute;margin-left:243.1pt;margin-top:785pt;width:83.4pt;height:12.4pt;z-index:-251894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" filled="f" stroked="f">
              <v:textbox style="mso-fit-shape-to-text:t" inset="0,0,0,0">
                <w:txbxContent>
                  <w:p w14:paraId="307F659B" w14:textId="77777777" w:rsidR="00B65640" w:rsidRDefault="00000000">
                    <w:pPr>
                      <w:pStyle w:val="Style77"/>
                      <w:rPr>
                        <w:sz w:val="26"/>
                        <w:szCs w:val="26"/>
                      </w:rPr>
                    </w:pPr>
                    <w:r>
                      <w:rPr>
                        <w:rStyle w:val="CharStyle78"/>
                        <w:sz w:val="26"/>
                        <w:szCs w:val="26"/>
                      </w:rPr>
                      <w:t xml:space="preserve">Suite page </w:t>
                    </w:r>
                    <w:r>
                      <w:rPr>
                        <w:rStyle w:val="CharStyle78"/>
                        <w:sz w:val="26"/>
                        <w:szCs w:val="26"/>
                        <w:lang w:val="en-US" w:eastAsia="en-US" w:bidi="en-US"/>
                      </w:rPr>
                      <w:t>86</w:t>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01DE" w14:textId="77777777" w:rsidR="00B65640" w:rsidRDefault="00000000">
    <w:pPr>
      <w:spacing w:line="1" w:lineRule="exact"/>
    </w:pPr>
    <w:r>
      <w:rPr>
        <w:noProof/>
      </w:rPr>
      <mc:AlternateContent>
        <mc:Choice Requires="wps">
          <w:drawing>
            <wp:anchor distT="0" distB="0" distL="0" distR="0" simplePos="0" relativeHeight="251428352" behindDoc="1" locked="0" layoutInCell="1" allowOverlap="1" wp14:anchorId="0F56343F" wp14:editId="791EFF25">
              <wp:simplePos x="0" y="0"/>
              <wp:positionH relativeFrom="page">
                <wp:posOffset>3350895</wp:posOffset>
              </wp:positionH>
              <wp:positionV relativeFrom="page">
                <wp:posOffset>9936480</wp:posOffset>
              </wp:positionV>
              <wp:extent cx="1084580" cy="186055"/>
              <wp:effectExtent l="0" t="0" r="0" b="0"/>
              <wp:wrapNone/>
              <wp:docPr id="427" name="Shape 427"/>
              <wp:cNvGraphicFramePr/>
              <a:graphic xmlns:a="http://schemas.openxmlformats.org/drawingml/2006/main">
                <a:graphicData uri="http://schemas.microsoft.com/office/word/2010/wordprocessingShape">
                  <wps:wsp>
                    <wps:cNvSpPr txBox="1"/>
                    <wps:spPr>
                      <a:xfrm>
                        <a:off x="0" y="0"/>
                        <a:ext cx="1084580" cy="186055"/>
                      </a:xfrm>
                      <a:prstGeom prst="rect">
                        <a:avLst/>
                      </a:prstGeom>
                      <a:noFill/>
                    </wps:spPr>
                    <wps:txbx>
                      <w:txbxContent>
                        <w:p w14:paraId="20B0F1F2"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94</w:t>
                          </w:r>
                        </w:p>
                      </w:txbxContent>
                    </wps:txbx>
                    <wps:bodyPr wrap="none" lIns="0" tIns="0" rIns="0" bIns="0">
                      <a:spAutoFit/>
                    </wps:bodyPr>
                  </wps:wsp>
                </a:graphicData>
              </a:graphic>
            </wp:anchor>
          </w:drawing>
        </mc:Choice>
        <mc:Fallback>
          <w:pict>
            <v:shapetype w14:anchorId="0F56343F" id="_x0000_t202" coordsize="21600,21600" o:spt="202" path="m,l,21600r21600,l21600,xe">
              <v:stroke joinstyle="miter"/>
              <v:path gradientshapeok="t" o:connecttype="rect"/>
            </v:shapetype>
            <v:shape id="Shape 427" o:spid="_x0000_s1245" type="#_x0000_t202" style="position:absolute;margin-left:263.85pt;margin-top:782.4pt;width:85.4pt;height:14.65pt;z-index:-251888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" filled="f" stroked="f">
              <v:textbox style="mso-fit-shape-to-text:t" inset="0,0,0,0">
                <w:txbxContent>
                  <w:p w14:paraId="20B0F1F2"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94</w:t>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B79E" w14:textId="77777777" w:rsidR="00B65640" w:rsidRDefault="00000000">
    <w:pPr>
      <w:spacing w:line="1" w:lineRule="exact"/>
    </w:pPr>
    <w:r>
      <w:rPr>
        <w:noProof/>
      </w:rPr>
      <mc:AlternateContent>
        <mc:Choice Requires="wps">
          <w:drawing>
            <wp:anchor distT="0" distB="0" distL="0" distR="0" simplePos="0" relativeHeight="251426304" behindDoc="1" locked="0" layoutInCell="1" allowOverlap="1" wp14:anchorId="352F195D" wp14:editId="6AECE66A">
              <wp:simplePos x="0" y="0"/>
              <wp:positionH relativeFrom="page">
                <wp:posOffset>3350895</wp:posOffset>
              </wp:positionH>
              <wp:positionV relativeFrom="page">
                <wp:posOffset>9936480</wp:posOffset>
              </wp:positionV>
              <wp:extent cx="1084580" cy="186055"/>
              <wp:effectExtent l="0" t="0" r="0" b="0"/>
              <wp:wrapNone/>
              <wp:docPr id="423" name="Shape 423"/>
              <wp:cNvGraphicFramePr/>
              <a:graphic xmlns:a="http://schemas.openxmlformats.org/drawingml/2006/main">
                <a:graphicData uri="http://schemas.microsoft.com/office/word/2010/wordprocessingShape">
                  <wps:wsp>
                    <wps:cNvSpPr txBox="1"/>
                    <wps:spPr>
                      <a:xfrm>
                        <a:off x="0" y="0"/>
                        <a:ext cx="1084580" cy="186055"/>
                      </a:xfrm>
                      <a:prstGeom prst="rect">
                        <a:avLst/>
                      </a:prstGeom>
                      <a:noFill/>
                    </wps:spPr>
                    <wps:txbx>
                      <w:txbxContent>
                        <w:p w14:paraId="4366D25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94</w:t>
                          </w:r>
                        </w:p>
                      </w:txbxContent>
                    </wps:txbx>
                    <wps:bodyPr wrap="none" lIns="0" tIns="0" rIns="0" bIns="0">
                      <a:spAutoFit/>
                    </wps:bodyPr>
                  </wps:wsp>
                </a:graphicData>
              </a:graphic>
            </wp:anchor>
          </w:drawing>
        </mc:Choice>
        <mc:Fallback>
          <w:pict>
            <v:shapetype w14:anchorId="352F195D" id="_x0000_t202" coordsize="21600,21600" o:spt="202" path="m,l,21600r21600,l21600,xe">
              <v:stroke joinstyle="miter"/>
              <v:path gradientshapeok="t" o:connecttype="rect"/>
            </v:shapetype>
            <v:shape id="Shape 423" o:spid="_x0000_s1246" type="#_x0000_t202" style="position:absolute;margin-left:263.85pt;margin-top:782.4pt;width:85.4pt;height:14.65pt;z-index:-251890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" filled="f" stroked="f">
              <v:textbox style="mso-fit-shape-to-text:t" inset="0,0,0,0">
                <w:txbxContent>
                  <w:p w14:paraId="4366D25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94</w:t>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BA23" w14:textId="77777777" w:rsidR="00B65640" w:rsidRDefault="00B65640"/>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78CD" w14:textId="77777777" w:rsidR="00B65640" w:rsidRDefault="00B65640"/>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D299" w14:textId="77777777" w:rsidR="00B65640" w:rsidRDefault="00000000">
    <w:pPr>
      <w:spacing w:line="1" w:lineRule="exact"/>
    </w:pPr>
    <w:r>
      <w:rPr>
        <w:noProof/>
      </w:rPr>
      <mc:AlternateContent>
        <mc:Choice Requires="wps">
          <w:drawing>
            <wp:anchor distT="0" distB="0" distL="0" distR="0" simplePos="0" relativeHeight="251434496" behindDoc="1" locked="0" layoutInCell="1" allowOverlap="1" wp14:anchorId="58407417" wp14:editId="3BB26EB2">
              <wp:simplePos x="0" y="0"/>
              <wp:positionH relativeFrom="page">
                <wp:posOffset>3269615</wp:posOffset>
              </wp:positionH>
              <wp:positionV relativeFrom="page">
                <wp:posOffset>9829165</wp:posOffset>
              </wp:positionV>
              <wp:extent cx="1078230" cy="186055"/>
              <wp:effectExtent l="0" t="0" r="0" b="0"/>
              <wp:wrapNone/>
              <wp:docPr id="439" name="Shape 439"/>
              <wp:cNvGraphicFramePr/>
              <a:graphic xmlns:a="http://schemas.openxmlformats.org/drawingml/2006/main">
                <a:graphicData uri="http://schemas.microsoft.com/office/word/2010/wordprocessingShape">
                  <wps:wsp>
                    <wps:cNvSpPr txBox="1"/>
                    <wps:spPr>
                      <a:xfrm>
                        <a:off x="0" y="0"/>
                        <a:ext cx="1078230" cy="186055"/>
                      </a:xfrm>
                      <a:prstGeom prst="rect">
                        <a:avLst/>
                      </a:prstGeom>
                      <a:noFill/>
                    </wps:spPr>
                    <wps:txbx>
                      <w:txbxContent>
                        <w:p w14:paraId="23A2CDF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96</w:t>
                          </w:r>
                        </w:p>
                      </w:txbxContent>
                    </wps:txbx>
                    <wps:bodyPr wrap="none" lIns="0" tIns="0" rIns="0" bIns="0">
                      <a:spAutoFit/>
                    </wps:bodyPr>
                  </wps:wsp>
                </a:graphicData>
              </a:graphic>
            </wp:anchor>
          </w:drawing>
        </mc:Choice>
        <mc:Fallback>
          <w:pict>
            <v:shapetype w14:anchorId="58407417" id="_x0000_t202" coordsize="21600,21600" o:spt="202" path="m,l,21600r21600,l21600,xe">
              <v:stroke joinstyle="miter"/>
              <v:path gradientshapeok="t" o:connecttype="rect"/>
            </v:shapetype>
            <v:shape id="Shape 439" o:spid="_x0000_s1250" type="#_x0000_t202" style="position:absolute;margin-left:257.45pt;margin-top:773.95pt;width:84.9pt;height:14.65pt;z-index:-251881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" filled="f" stroked="f">
              <v:textbox style="mso-fit-shape-to-text:t" inset="0,0,0,0">
                <w:txbxContent>
                  <w:p w14:paraId="23A2CDF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96</w:t>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7190C" w14:textId="77777777" w:rsidR="00B65640" w:rsidRDefault="00000000">
    <w:pPr>
      <w:spacing w:line="1" w:lineRule="exact"/>
    </w:pPr>
    <w:r>
      <w:rPr>
        <w:noProof/>
      </w:rPr>
      <mc:AlternateContent>
        <mc:Choice Requires="wps">
          <w:drawing>
            <wp:anchor distT="0" distB="0" distL="0" distR="0" simplePos="0" relativeHeight="251432448" behindDoc="1" locked="0" layoutInCell="1" allowOverlap="1" wp14:anchorId="474D826C" wp14:editId="03914853">
              <wp:simplePos x="0" y="0"/>
              <wp:positionH relativeFrom="page">
                <wp:posOffset>3269615</wp:posOffset>
              </wp:positionH>
              <wp:positionV relativeFrom="page">
                <wp:posOffset>9829165</wp:posOffset>
              </wp:positionV>
              <wp:extent cx="1078230" cy="186055"/>
              <wp:effectExtent l="0" t="0" r="0" b="0"/>
              <wp:wrapNone/>
              <wp:docPr id="435" name="Shape 435"/>
              <wp:cNvGraphicFramePr/>
              <a:graphic xmlns:a="http://schemas.openxmlformats.org/drawingml/2006/main">
                <a:graphicData uri="http://schemas.microsoft.com/office/word/2010/wordprocessingShape">
                  <wps:wsp>
                    <wps:cNvSpPr txBox="1"/>
                    <wps:spPr>
                      <a:xfrm>
                        <a:off x="0" y="0"/>
                        <a:ext cx="1078230" cy="186055"/>
                      </a:xfrm>
                      <a:prstGeom prst="rect">
                        <a:avLst/>
                      </a:prstGeom>
                      <a:noFill/>
                    </wps:spPr>
                    <wps:txbx>
                      <w:txbxContent>
                        <w:p w14:paraId="34F437A8"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96</w:t>
                          </w:r>
                        </w:p>
                      </w:txbxContent>
                    </wps:txbx>
                    <wps:bodyPr wrap="none" lIns="0" tIns="0" rIns="0" bIns="0">
                      <a:spAutoFit/>
                    </wps:bodyPr>
                  </wps:wsp>
                </a:graphicData>
              </a:graphic>
            </wp:anchor>
          </w:drawing>
        </mc:Choice>
        <mc:Fallback>
          <w:pict>
            <v:shapetype w14:anchorId="474D826C" id="_x0000_t202" coordsize="21600,21600" o:spt="202" path="m,l,21600r21600,l21600,xe">
              <v:stroke joinstyle="miter"/>
              <v:path gradientshapeok="t" o:connecttype="rect"/>
            </v:shapetype>
            <v:shape id="Shape 435" o:spid="_x0000_s1251" type="#_x0000_t202" style="position:absolute;margin-left:257.45pt;margin-top:773.95pt;width:84.9pt;height:14.65pt;z-index:-251884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" filled="f" stroked="f">
              <v:textbox style="mso-fit-shape-to-text:t" inset="0,0,0,0">
                <w:txbxContent>
                  <w:p w14:paraId="34F437A8"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96</w:t>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C43D5" w14:textId="77777777" w:rsidR="00B65640" w:rsidRDefault="00000000">
    <w:pPr>
      <w:spacing w:line="1" w:lineRule="exact"/>
    </w:pPr>
    <w:r>
      <w:rPr>
        <w:noProof/>
      </w:rPr>
      <mc:AlternateContent>
        <mc:Choice Requires="wps">
          <w:drawing>
            <wp:anchor distT="0" distB="0" distL="0" distR="0" simplePos="0" relativeHeight="251438592" behindDoc="1" locked="0" layoutInCell="1" allowOverlap="1" wp14:anchorId="7C4296E1" wp14:editId="21A329F4">
              <wp:simplePos x="0" y="0"/>
              <wp:positionH relativeFrom="page">
                <wp:posOffset>3610610</wp:posOffset>
              </wp:positionH>
              <wp:positionV relativeFrom="page">
                <wp:posOffset>9692640</wp:posOffset>
              </wp:positionV>
              <wp:extent cx="1075055" cy="182880"/>
              <wp:effectExtent l="0" t="0" r="0" b="0"/>
              <wp:wrapNone/>
              <wp:docPr id="447" name="Shape 447"/>
              <wp:cNvGraphicFramePr/>
              <a:graphic xmlns:a="http://schemas.openxmlformats.org/drawingml/2006/main">
                <a:graphicData uri="http://schemas.microsoft.com/office/word/2010/wordprocessingShape">
                  <wps:wsp>
                    <wps:cNvSpPr txBox="1"/>
                    <wps:spPr>
                      <a:xfrm>
                        <a:off x="0" y="0"/>
                        <a:ext cx="1075055" cy="182880"/>
                      </a:xfrm>
                      <a:prstGeom prst="rect">
                        <a:avLst/>
                      </a:prstGeom>
                      <a:noFill/>
                    </wps:spPr>
                    <wps:txbx>
                      <w:txbxContent>
                        <w:p w14:paraId="307023F9"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rPr>
                            <w:t>#</w:t>
                          </w:r>
                          <w:r>
                            <w:rPr>
                              <w:rStyle w:val="CharStyle78"/>
                              <w:sz w:val="24"/>
                              <w:szCs w:val="24"/>
                            </w:rPr>
                            <w:fldChar w:fldCharType="end"/>
                          </w:r>
                        </w:p>
                      </w:txbxContent>
                    </wps:txbx>
                    <wps:bodyPr wrap="none" lIns="0" tIns="0" rIns="0" bIns="0">
                      <a:spAutoFit/>
                    </wps:bodyPr>
                  </wps:wsp>
                </a:graphicData>
              </a:graphic>
            </wp:anchor>
          </w:drawing>
        </mc:Choice>
        <mc:Fallback>
          <w:pict>
            <v:shapetype w14:anchorId="7C4296E1" id="_x0000_t202" coordsize="21600,21600" o:spt="202" path="m,l,21600r21600,l21600,xe">
              <v:stroke joinstyle="miter"/>
              <v:path gradientshapeok="t" o:connecttype="rect"/>
            </v:shapetype>
            <v:shape id="Shape 447" o:spid="_x0000_s1252" type="#_x0000_t202" style="position:absolute;margin-left:284.3pt;margin-top:763.2pt;width:84.65pt;height:14.4pt;z-index:-251877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" filled="f" stroked="f">
              <v:textbox style="mso-fit-shape-to-text:t" inset="0,0,0,0">
                <w:txbxContent>
                  <w:p w14:paraId="307023F9"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rPr>
                      <w:t>#</w:t>
                    </w:r>
                    <w:r>
                      <w:rPr>
                        <w:rStyle w:val="CharStyle78"/>
                        <w:sz w:val="24"/>
                        <w:szCs w:val="24"/>
                      </w:rPr>
                      <w:fldChar w:fldCharType="end"/>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1653" w14:textId="77777777" w:rsidR="00B65640" w:rsidRDefault="00000000">
    <w:pPr>
      <w:spacing w:line="1" w:lineRule="exact"/>
    </w:pPr>
    <w:r>
      <w:rPr>
        <w:noProof/>
      </w:rPr>
      <mc:AlternateContent>
        <mc:Choice Requires="wps">
          <w:drawing>
            <wp:anchor distT="0" distB="0" distL="0" distR="0" simplePos="0" relativeHeight="251436544" behindDoc="1" locked="0" layoutInCell="1" allowOverlap="1" wp14:anchorId="0B8D44FE" wp14:editId="459C8576">
              <wp:simplePos x="0" y="0"/>
              <wp:positionH relativeFrom="page">
                <wp:posOffset>3610610</wp:posOffset>
              </wp:positionH>
              <wp:positionV relativeFrom="page">
                <wp:posOffset>9692640</wp:posOffset>
              </wp:positionV>
              <wp:extent cx="1075055" cy="182880"/>
              <wp:effectExtent l="0" t="0" r="0" b="0"/>
              <wp:wrapNone/>
              <wp:docPr id="443" name="Shape 443"/>
              <wp:cNvGraphicFramePr/>
              <a:graphic xmlns:a="http://schemas.openxmlformats.org/drawingml/2006/main">
                <a:graphicData uri="http://schemas.microsoft.com/office/word/2010/wordprocessingShape">
                  <wps:wsp>
                    <wps:cNvSpPr txBox="1"/>
                    <wps:spPr>
                      <a:xfrm>
                        <a:off x="0" y="0"/>
                        <a:ext cx="1075055" cy="182880"/>
                      </a:xfrm>
                      <a:prstGeom prst="rect">
                        <a:avLst/>
                      </a:prstGeom>
                      <a:noFill/>
                    </wps:spPr>
                    <wps:txbx>
                      <w:txbxContent>
                        <w:p w14:paraId="12D0E33E"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rPr>
                            <w:t>#</w:t>
                          </w:r>
                          <w:r>
                            <w:rPr>
                              <w:rStyle w:val="CharStyle78"/>
                              <w:sz w:val="24"/>
                              <w:szCs w:val="24"/>
                            </w:rPr>
                            <w:fldChar w:fldCharType="end"/>
                          </w:r>
                        </w:p>
                      </w:txbxContent>
                    </wps:txbx>
                    <wps:bodyPr wrap="none" lIns="0" tIns="0" rIns="0" bIns="0">
                      <a:spAutoFit/>
                    </wps:bodyPr>
                  </wps:wsp>
                </a:graphicData>
              </a:graphic>
            </wp:anchor>
          </w:drawing>
        </mc:Choice>
        <mc:Fallback>
          <w:pict>
            <v:shapetype w14:anchorId="0B8D44FE" id="_x0000_t202" coordsize="21600,21600" o:spt="202" path="m,l,21600r21600,l21600,xe">
              <v:stroke joinstyle="miter"/>
              <v:path gradientshapeok="t" o:connecttype="rect"/>
            </v:shapetype>
            <v:shape id="Shape 443" o:spid="_x0000_s1253" type="#_x0000_t202" style="position:absolute;margin-left:284.3pt;margin-top:763.2pt;width:84.65pt;height:14.4pt;z-index:-251879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" filled="f" stroked="f">
              <v:textbox style="mso-fit-shape-to-text:t" inset="0,0,0,0">
                <w:txbxContent>
                  <w:p w14:paraId="12D0E33E"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rPr>
                      <w:t>#</w:t>
                    </w:r>
                    <w:r>
                      <w:rPr>
                        <w:rStyle w:val="CharStyle78"/>
                        <w:sz w:val="24"/>
                        <w:szCs w:val="24"/>
                      </w:rPr>
                      <w:fldChar w:fldCharType="end"/>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882B" w14:textId="77777777" w:rsidR="00B65640" w:rsidRDefault="00B65640"/>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DEBF" w14:textId="77777777" w:rsidR="00B65640" w:rsidRDefault="00B65640"/>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5084E" w14:textId="77777777" w:rsidR="00B65640" w:rsidRDefault="00000000">
    <w:pPr>
      <w:spacing w:line="1" w:lineRule="exact"/>
    </w:pPr>
    <w:r>
      <w:rPr>
        <w:noProof/>
      </w:rPr>
      <mc:AlternateContent>
        <mc:Choice Requires="wps">
          <w:drawing>
            <wp:anchor distT="0" distB="0" distL="0" distR="0" simplePos="0" relativeHeight="251444736" behindDoc="1" locked="0" layoutInCell="1" allowOverlap="1" wp14:anchorId="3C5162E8" wp14:editId="194C2325">
              <wp:simplePos x="0" y="0"/>
              <wp:positionH relativeFrom="page">
                <wp:posOffset>2997200</wp:posOffset>
              </wp:positionH>
              <wp:positionV relativeFrom="page">
                <wp:posOffset>9927590</wp:posOffset>
              </wp:positionV>
              <wp:extent cx="1160145" cy="176530"/>
              <wp:effectExtent l="0" t="0" r="0" b="0"/>
              <wp:wrapNone/>
              <wp:docPr id="459" name="Shape 459"/>
              <wp:cNvGraphicFramePr/>
              <a:graphic xmlns:a="http://schemas.openxmlformats.org/drawingml/2006/main">
                <a:graphicData uri="http://schemas.microsoft.com/office/word/2010/wordprocessingShape">
                  <wps:wsp>
                    <wps:cNvSpPr txBox="1"/>
                    <wps:spPr>
                      <a:xfrm>
                        <a:off x="0" y="0"/>
                        <a:ext cx="1160145" cy="176530"/>
                      </a:xfrm>
                      <a:prstGeom prst="rect">
                        <a:avLst/>
                      </a:prstGeom>
                      <a:noFill/>
                    </wps:spPr>
                    <wps:txbx>
                      <w:txbxContent>
                        <w:p w14:paraId="55FDA933" w14:textId="77777777" w:rsidR="00B65640" w:rsidRDefault="00000000">
                          <w:pPr>
                            <w:pStyle w:val="Style77"/>
                            <w:rPr>
                              <w:sz w:val="24"/>
                              <w:szCs w:val="24"/>
                            </w:rPr>
                          </w:pPr>
                          <w:r>
                            <w:rPr>
                              <w:rStyle w:val="CharStyle78"/>
                              <w:sz w:val="24"/>
                              <w:szCs w:val="24"/>
                            </w:rPr>
                            <w:t>Suite page I03</w:t>
                          </w:r>
                        </w:p>
                      </w:txbxContent>
                    </wps:txbx>
                    <wps:bodyPr wrap="none" lIns="0" tIns="0" rIns="0" bIns="0">
                      <a:spAutoFit/>
                    </wps:bodyPr>
                  </wps:wsp>
                </a:graphicData>
              </a:graphic>
            </wp:anchor>
          </w:drawing>
        </mc:Choice>
        <mc:Fallback>
          <w:pict>
            <v:shapetype w14:anchorId="3C5162E8" id="_x0000_t202" coordsize="21600,21600" o:spt="202" path="m,l,21600r21600,l21600,xe">
              <v:stroke joinstyle="miter"/>
              <v:path gradientshapeok="t" o:connecttype="rect"/>
            </v:shapetype>
            <v:shape id="Shape 459" o:spid="_x0000_s1256" type="#_x0000_t202" style="position:absolute;margin-left:236pt;margin-top:781.7pt;width:91.35pt;height:13.9pt;z-index:-251871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" filled="f" stroked="f">
              <v:textbox style="mso-fit-shape-to-text:t" inset="0,0,0,0">
                <w:txbxContent>
                  <w:p w14:paraId="55FDA933" w14:textId="77777777" w:rsidR="00B65640" w:rsidRDefault="00000000">
                    <w:pPr>
                      <w:pStyle w:val="Style77"/>
                      <w:rPr>
                        <w:sz w:val="24"/>
                        <w:szCs w:val="24"/>
                      </w:rPr>
                    </w:pPr>
                    <w:r>
                      <w:rPr>
                        <w:rStyle w:val="CharStyle78"/>
                        <w:sz w:val="24"/>
                        <w:szCs w:val="24"/>
                      </w:rPr>
                      <w:t>Suite page I03</w:t>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1F36" w14:textId="77777777" w:rsidR="00B65640" w:rsidRDefault="00000000">
    <w:pPr>
      <w:spacing w:line="1" w:lineRule="exact"/>
    </w:pPr>
    <w:r>
      <w:rPr>
        <w:noProof/>
      </w:rPr>
      <mc:AlternateContent>
        <mc:Choice Requires="wps">
          <w:drawing>
            <wp:anchor distT="0" distB="0" distL="0" distR="0" simplePos="0" relativeHeight="251442688" behindDoc="1" locked="0" layoutInCell="1" allowOverlap="1" wp14:anchorId="18ECF326" wp14:editId="5538AED4">
              <wp:simplePos x="0" y="0"/>
              <wp:positionH relativeFrom="page">
                <wp:posOffset>2997200</wp:posOffset>
              </wp:positionH>
              <wp:positionV relativeFrom="page">
                <wp:posOffset>9927590</wp:posOffset>
              </wp:positionV>
              <wp:extent cx="1160145" cy="176530"/>
              <wp:effectExtent l="0" t="0" r="0" b="0"/>
              <wp:wrapNone/>
              <wp:docPr id="455" name="Shape 455"/>
              <wp:cNvGraphicFramePr/>
              <a:graphic xmlns:a="http://schemas.openxmlformats.org/drawingml/2006/main">
                <a:graphicData uri="http://schemas.microsoft.com/office/word/2010/wordprocessingShape">
                  <wps:wsp>
                    <wps:cNvSpPr txBox="1"/>
                    <wps:spPr>
                      <a:xfrm>
                        <a:off x="0" y="0"/>
                        <a:ext cx="1160145" cy="176530"/>
                      </a:xfrm>
                      <a:prstGeom prst="rect">
                        <a:avLst/>
                      </a:prstGeom>
                      <a:noFill/>
                    </wps:spPr>
                    <wps:txbx>
                      <w:txbxContent>
                        <w:p w14:paraId="4A38E2CC" w14:textId="77777777" w:rsidR="00B65640" w:rsidRDefault="00000000">
                          <w:pPr>
                            <w:pStyle w:val="Style77"/>
                            <w:rPr>
                              <w:sz w:val="24"/>
                              <w:szCs w:val="24"/>
                            </w:rPr>
                          </w:pPr>
                          <w:r>
                            <w:rPr>
                              <w:rStyle w:val="CharStyle78"/>
                              <w:sz w:val="24"/>
                              <w:szCs w:val="24"/>
                            </w:rPr>
                            <w:t>Suite page I03</w:t>
                          </w:r>
                        </w:p>
                      </w:txbxContent>
                    </wps:txbx>
                    <wps:bodyPr wrap="none" lIns="0" tIns="0" rIns="0" bIns="0">
                      <a:spAutoFit/>
                    </wps:bodyPr>
                  </wps:wsp>
                </a:graphicData>
              </a:graphic>
            </wp:anchor>
          </w:drawing>
        </mc:Choice>
        <mc:Fallback>
          <w:pict>
            <v:shapetype w14:anchorId="18ECF326" id="_x0000_t202" coordsize="21600,21600" o:spt="202" path="m,l,21600r21600,l21600,xe">
              <v:stroke joinstyle="miter"/>
              <v:path gradientshapeok="t" o:connecttype="rect"/>
            </v:shapetype>
            <v:shape id="Shape 455" o:spid="_x0000_s1257" type="#_x0000_t202" style="position:absolute;margin-left:236pt;margin-top:781.7pt;width:91.35pt;height:13.9pt;z-index:-251873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" filled="f" stroked="f">
              <v:textbox style="mso-fit-shape-to-text:t" inset="0,0,0,0">
                <w:txbxContent>
                  <w:p w14:paraId="4A38E2CC" w14:textId="77777777" w:rsidR="00B65640" w:rsidRDefault="00000000">
                    <w:pPr>
                      <w:pStyle w:val="Style77"/>
                      <w:rPr>
                        <w:sz w:val="24"/>
                        <w:szCs w:val="24"/>
                      </w:rPr>
                    </w:pPr>
                    <w:r>
                      <w:rPr>
                        <w:rStyle w:val="CharStyle78"/>
                        <w:sz w:val="24"/>
                        <w:szCs w:val="24"/>
                      </w:rPr>
                      <w:t>Suite page I03</w:t>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DC1AB" w14:textId="77777777" w:rsidR="00B65640" w:rsidRDefault="00000000">
    <w:pPr>
      <w:spacing w:line="1" w:lineRule="exact"/>
    </w:pPr>
    <w:r>
      <w:rPr>
        <w:noProof/>
      </w:rPr>
      <mc:AlternateContent>
        <mc:Choice Requires="wps">
          <w:drawing>
            <wp:anchor distT="0" distB="0" distL="0" distR="0" simplePos="0" relativeHeight="251446784" behindDoc="1" locked="0" layoutInCell="1" allowOverlap="1" wp14:anchorId="165B7FFA" wp14:editId="4F4967E5">
              <wp:simplePos x="0" y="0"/>
              <wp:positionH relativeFrom="page">
                <wp:posOffset>3545205</wp:posOffset>
              </wp:positionH>
              <wp:positionV relativeFrom="page">
                <wp:posOffset>9877425</wp:posOffset>
              </wp:positionV>
              <wp:extent cx="1163320" cy="176530"/>
              <wp:effectExtent l="0" t="0" r="0" b="0"/>
              <wp:wrapNone/>
              <wp:docPr id="463" name="Shape 463"/>
              <wp:cNvGraphicFramePr/>
              <a:graphic xmlns:a="http://schemas.openxmlformats.org/drawingml/2006/main">
                <a:graphicData uri="http://schemas.microsoft.com/office/word/2010/wordprocessingShape">
                  <wps:wsp>
                    <wps:cNvSpPr txBox="1"/>
                    <wps:spPr>
                      <a:xfrm>
                        <a:off x="0" y="0"/>
                        <a:ext cx="1163320" cy="176530"/>
                      </a:xfrm>
                      <a:prstGeom prst="rect">
                        <a:avLst/>
                      </a:prstGeom>
                      <a:noFill/>
                    </wps:spPr>
                    <wps:txbx>
                      <w:txbxContent>
                        <w:p w14:paraId="0FA66891" w14:textId="77777777" w:rsidR="00B65640" w:rsidRDefault="00000000">
                          <w:pPr>
                            <w:pStyle w:val="Style77"/>
                            <w:rPr>
                              <w:sz w:val="24"/>
                              <w:szCs w:val="24"/>
                            </w:rPr>
                          </w:pPr>
                          <w:r>
                            <w:rPr>
                              <w:rStyle w:val="CharStyle78"/>
                              <w:sz w:val="24"/>
                              <w:szCs w:val="24"/>
                            </w:rPr>
                            <w:t>Suite page I02</w:t>
                          </w:r>
                        </w:p>
                      </w:txbxContent>
                    </wps:txbx>
                    <wps:bodyPr wrap="none" lIns="0" tIns="0" rIns="0" bIns="0">
                      <a:spAutoFit/>
                    </wps:bodyPr>
                  </wps:wsp>
                </a:graphicData>
              </a:graphic>
            </wp:anchor>
          </w:drawing>
        </mc:Choice>
        <mc:Fallback>
          <w:pict>
            <v:shapetype w14:anchorId="165B7FFA" id="_x0000_t202" coordsize="21600,21600" o:spt="202" path="m,l,21600r21600,l21600,xe">
              <v:stroke joinstyle="miter"/>
              <v:path gradientshapeok="t" o:connecttype="rect"/>
            </v:shapetype>
            <v:shape id="Shape 463" o:spid="_x0000_s1258" type="#_x0000_t202" style="position:absolute;margin-left:279.15pt;margin-top:777.75pt;width:91.6pt;height:13.9pt;z-index:-251869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" filled="f" stroked="f">
              <v:textbox style="mso-fit-shape-to-text:t" inset="0,0,0,0">
                <w:txbxContent>
                  <w:p w14:paraId="0FA66891" w14:textId="77777777" w:rsidR="00B65640" w:rsidRDefault="00000000">
                    <w:pPr>
                      <w:pStyle w:val="Style77"/>
                      <w:rPr>
                        <w:sz w:val="24"/>
                        <w:szCs w:val="24"/>
                      </w:rPr>
                    </w:pPr>
                    <w:r>
                      <w:rPr>
                        <w:rStyle w:val="CharStyle78"/>
                        <w:sz w:val="24"/>
                        <w:szCs w:val="24"/>
                      </w:rPr>
                      <w:t>Suite page I02</w:t>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7E69" w14:textId="77777777" w:rsidR="00155A1C" w:rsidRDefault="00155A1C">
    <w:pPr>
      <w:spacing w:line="1" w:lineRule="exact"/>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6335" w14:textId="77777777" w:rsidR="00155A1C" w:rsidRDefault="00155A1C">
    <w:pPr>
      <w:spacing w:line="1" w:lineRule="exact"/>
    </w:pPr>
    <w:r>
      <w:rPr>
        <w:noProof/>
      </w:rPr>
      <mc:AlternateContent>
        <mc:Choice Requires="wps">
          <w:drawing>
            <wp:anchor distT="0" distB="0" distL="0" distR="0" simplePos="0" relativeHeight="252031488" behindDoc="1" locked="0" layoutInCell="1" allowOverlap="1" wp14:anchorId="714E6708" wp14:editId="67D38EE5">
              <wp:simplePos x="0" y="0"/>
              <wp:positionH relativeFrom="page">
                <wp:posOffset>3010535</wp:posOffset>
              </wp:positionH>
              <wp:positionV relativeFrom="page">
                <wp:posOffset>9963785</wp:posOffset>
              </wp:positionV>
              <wp:extent cx="1191895" cy="182880"/>
              <wp:effectExtent l="0" t="0" r="0" b="0"/>
              <wp:wrapNone/>
              <wp:docPr id="1405932899" name="Shape 467"/>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7C60CFAB" w14:textId="77777777" w:rsidR="00155A1C" w:rsidRDefault="00155A1C">
                          <w:pPr>
                            <w:pStyle w:val="Style77"/>
                            <w:rPr>
                              <w:sz w:val="24"/>
                              <w:szCs w:val="24"/>
                            </w:rPr>
                          </w:pPr>
                          <w:r>
                            <w:rPr>
                              <w:rStyle w:val="CharStyle78"/>
                              <w:sz w:val="24"/>
                              <w:szCs w:val="24"/>
                            </w:rPr>
                            <w:t>Suite page 1</w:t>
                          </w:r>
                          <w:r>
                            <w:rPr>
                              <w:rStyle w:val="CharStyle78"/>
                              <w:sz w:val="24"/>
                              <w:szCs w:val="24"/>
                              <w:lang w:val="en-US" w:eastAsia="en-US" w:bidi="en-US"/>
                            </w:rPr>
                            <w:t>07</w:t>
                          </w:r>
                        </w:p>
                      </w:txbxContent>
                    </wps:txbx>
                    <wps:bodyPr wrap="none" lIns="0" tIns="0" rIns="0" bIns="0">
                      <a:spAutoFit/>
                    </wps:bodyPr>
                  </wps:wsp>
                </a:graphicData>
              </a:graphic>
            </wp:anchor>
          </w:drawing>
        </mc:Choice>
        <mc:Fallback>
          <w:pict>
            <v:shapetype w14:anchorId="714E6708" id="_x0000_t202" coordsize="21600,21600" o:spt="202" path="m,l,21600r21600,l21600,xe">
              <v:stroke joinstyle="miter"/>
              <v:path gradientshapeok="t" o:connecttype="rect"/>
            </v:shapetype>
            <v:shape id="Shape 467" o:spid="_x0000_s1261" type="#_x0000_t202" style="position:absolute;margin-left:237.05pt;margin-top:784.55pt;width:93.85pt;height:14.4pt;z-index:-251284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" filled="f" stroked="f">
              <v:textbox style="mso-fit-shape-to-text:t" inset="0,0,0,0">
                <w:txbxContent>
                  <w:p w14:paraId="7C60CFAB" w14:textId="77777777" w:rsidR="00155A1C" w:rsidRDefault="00155A1C">
                    <w:pPr>
                      <w:pStyle w:val="Style77"/>
                      <w:rPr>
                        <w:sz w:val="24"/>
                        <w:szCs w:val="24"/>
                      </w:rPr>
                    </w:pPr>
                    <w:r>
                      <w:rPr>
                        <w:rStyle w:val="CharStyle78"/>
                        <w:sz w:val="24"/>
                        <w:szCs w:val="24"/>
                      </w:rPr>
                      <w:t>Suite page 1</w:t>
                    </w:r>
                    <w:r>
                      <w:rPr>
                        <w:rStyle w:val="CharStyle78"/>
                        <w:sz w:val="24"/>
                        <w:szCs w:val="24"/>
                        <w:lang w:val="en-US" w:eastAsia="en-US" w:bidi="en-US"/>
                      </w:rPr>
                      <w:t>07</w:t>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03D7" w14:textId="77777777" w:rsidR="00155A1C" w:rsidRDefault="00155A1C">
    <w:pPr>
      <w:spacing w:line="1" w:lineRule="exact"/>
    </w:pPr>
    <w:r>
      <w:rPr>
        <w:noProof/>
      </w:rPr>
      <mc:AlternateContent>
        <mc:Choice Requires="wps">
          <w:drawing>
            <wp:anchor distT="0" distB="0" distL="0" distR="0" simplePos="0" relativeHeight="252032512" behindDoc="1" locked="0" layoutInCell="1" allowOverlap="1" wp14:anchorId="6FB0C5FD" wp14:editId="6BA879FC">
              <wp:simplePos x="0" y="0"/>
              <wp:positionH relativeFrom="page">
                <wp:posOffset>3305175</wp:posOffset>
              </wp:positionH>
              <wp:positionV relativeFrom="page">
                <wp:posOffset>9948545</wp:posOffset>
              </wp:positionV>
              <wp:extent cx="1204595" cy="182880"/>
              <wp:effectExtent l="0" t="0" r="0" b="0"/>
              <wp:wrapNone/>
              <wp:docPr id="2102101106" name="Shape 473"/>
              <wp:cNvGraphicFramePr/>
              <a:graphic xmlns:a="http://schemas.openxmlformats.org/drawingml/2006/main">
                <a:graphicData uri="http://schemas.microsoft.com/office/word/2010/wordprocessingShape">
                  <wps:wsp>
                    <wps:cNvSpPr txBox="1"/>
                    <wps:spPr>
                      <a:xfrm>
                        <a:off x="0" y="0"/>
                        <a:ext cx="1204595" cy="182880"/>
                      </a:xfrm>
                      <a:prstGeom prst="rect">
                        <a:avLst/>
                      </a:prstGeom>
                      <a:noFill/>
                    </wps:spPr>
                    <wps:txbx>
                      <w:txbxContent>
                        <w:p w14:paraId="30A8AA50" w14:textId="77777777" w:rsidR="00155A1C" w:rsidRDefault="00155A1C">
                          <w:pPr>
                            <w:pStyle w:val="Style77"/>
                            <w:rPr>
                              <w:sz w:val="24"/>
                              <w:szCs w:val="24"/>
                            </w:rPr>
                          </w:pPr>
                          <w:r>
                            <w:rPr>
                              <w:rStyle w:val="CharStyle78"/>
                              <w:sz w:val="24"/>
                              <w:szCs w:val="24"/>
                            </w:rPr>
                            <w:t>Suite page 1</w:t>
                          </w:r>
                          <w:r>
                            <w:rPr>
                              <w:rStyle w:val="CharStyle78"/>
                              <w:sz w:val="24"/>
                              <w:szCs w:val="24"/>
                              <w:lang w:val="en-US" w:eastAsia="en-US" w:bidi="en-US"/>
                            </w:rPr>
                            <w:t>04</w:t>
                          </w:r>
                        </w:p>
                      </w:txbxContent>
                    </wps:txbx>
                    <wps:bodyPr wrap="none" lIns="0" tIns="0" rIns="0" bIns="0">
                      <a:spAutoFit/>
                    </wps:bodyPr>
                  </wps:wsp>
                </a:graphicData>
              </a:graphic>
            </wp:anchor>
          </w:drawing>
        </mc:Choice>
        <mc:Fallback>
          <w:pict>
            <v:shapetype w14:anchorId="6FB0C5FD" id="_x0000_t202" coordsize="21600,21600" o:spt="202" path="m,l,21600r21600,l21600,xe">
              <v:stroke joinstyle="miter"/>
              <v:path gradientshapeok="t" o:connecttype="rect"/>
            </v:shapetype>
            <v:shape id="Shape 473" o:spid="_x0000_s1262" type="#_x0000_t202" style="position:absolute;margin-left:260.25pt;margin-top:783.35pt;width:94.85pt;height:14.4pt;z-index:-2512839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" filled="f" stroked="f">
              <v:textbox style="mso-fit-shape-to-text:t" inset="0,0,0,0">
                <w:txbxContent>
                  <w:p w14:paraId="30A8AA50" w14:textId="77777777" w:rsidR="00155A1C" w:rsidRDefault="00155A1C">
                    <w:pPr>
                      <w:pStyle w:val="Style77"/>
                      <w:rPr>
                        <w:sz w:val="24"/>
                        <w:szCs w:val="24"/>
                      </w:rPr>
                    </w:pPr>
                    <w:r>
                      <w:rPr>
                        <w:rStyle w:val="CharStyle78"/>
                        <w:sz w:val="24"/>
                        <w:szCs w:val="24"/>
                      </w:rPr>
                      <w:t>Suite page 1</w:t>
                    </w:r>
                    <w:r>
                      <w:rPr>
                        <w:rStyle w:val="CharStyle78"/>
                        <w:sz w:val="24"/>
                        <w:szCs w:val="24"/>
                        <w:lang w:val="en-US" w:eastAsia="en-US" w:bidi="en-US"/>
                      </w:rPr>
                      <w:t>04</w:t>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9731" w14:textId="77777777" w:rsidR="00B65640" w:rsidRDefault="00B65640">
    <w:pPr>
      <w:spacing w:line="1" w:lineRule="exact"/>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3CA7" w14:textId="77777777" w:rsidR="00B65640" w:rsidRDefault="00000000">
    <w:pPr>
      <w:spacing w:line="1" w:lineRule="exact"/>
    </w:pPr>
    <w:r>
      <w:rPr>
        <w:noProof/>
      </w:rPr>
      <mc:AlternateContent>
        <mc:Choice Requires="wps">
          <w:drawing>
            <wp:anchor distT="0" distB="0" distL="0" distR="0" simplePos="0" relativeHeight="251448832" behindDoc="1" locked="0" layoutInCell="1" allowOverlap="1" wp14:anchorId="54731C4D" wp14:editId="5F118B50">
              <wp:simplePos x="0" y="0"/>
              <wp:positionH relativeFrom="page">
                <wp:posOffset>3010535</wp:posOffset>
              </wp:positionH>
              <wp:positionV relativeFrom="page">
                <wp:posOffset>9963785</wp:posOffset>
              </wp:positionV>
              <wp:extent cx="1191895" cy="182880"/>
              <wp:effectExtent l="0" t="0" r="0" b="0"/>
              <wp:wrapNone/>
              <wp:docPr id="467" name="Shape 467"/>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42BCA3A7"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07</w:t>
                          </w:r>
                        </w:p>
                      </w:txbxContent>
                    </wps:txbx>
                    <wps:bodyPr wrap="none" lIns="0" tIns="0" rIns="0" bIns="0">
                      <a:spAutoFit/>
                    </wps:bodyPr>
                  </wps:wsp>
                </a:graphicData>
              </a:graphic>
            </wp:anchor>
          </w:drawing>
        </mc:Choice>
        <mc:Fallback>
          <w:pict>
            <v:shapetype w14:anchorId="54731C4D" id="_x0000_t202" coordsize="21600,21600" o:spt="202" path="m,l,21600r21600,l21600,xe">
              <v:stroke joinstyle="miter"/>
              <v:path gradientshapeok="t" o:connecttype="rect"/>
            </v:shapetype>
            <v:shape id="_x0000_s1264" type="#_x0000_t202" style="position:absolute;margin-left:237.05pt;margin-top:784.55pt;width:93.85pt;height:14.4pt;z-index:-251867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" filled="f" stroked="f">
              <v:textbox style="mso-fit-shape-to-text:t" inset="0,0,0,0">
                <w:txbxContent>
                  <w:p w14:paraId="42BCA3A7"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07</w:t>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0BCB" w14:textId="77777777" w:rsidR="00B65640" w:rsidRDefault="00000000">
    <w:pPr>
      <w:spacing w:line="1" w:lineRule="exact"/>
    </w:pPr>
    <w:r>
      <w:rPr>
        <w:noProof/>
      </w:rPr>
      <mc:AlternateContent>
        <mc:Choice Requires="wps">
          <w:drawing>
            <wp:anchor distT="0" distB="0" distL="0" distR="0" simplePos="0" relativeHeight="251451904" behindDoc="1" locked="0" layoutInCell="1" allowOverlap="1" wp14:anchorId="6C6CBE7F" wp14:editId="22D4ED5F">
              <wp:simplePos x="0" y="0"/>
              <wp:positionH relativeFrom="page">
                <wp:posOffset>3305175</wp:posOffset>
              </wp:positionH>
              <wp:positionV relativeFrom="page">
                <wp:posOffset>9948545</wp:posOffset>
              </wp:positionV>
              <wp:extent cx="1204595" cy="182880"/>
              <wp:effectExtent l="0" t="0" r="0" b="0"/>
              <wp:wrapNone/>
              <wp:docPr id="473" name="Shape 473"/>
              <wp:cNvGraphicFramePr/>
              <a:graphic xmlns:a="http://schemas.openxmlformats.org/drawingml/2006/main">
                <a:graphicData uri="http://schemas.microsoft.com/office/word/2010/wordprocessingShape">
                  <wps:wsp>
                    <wps:cNvSpPr txBox="1"/>
                    <wps:spPr>
                      <a:xfrm>
                        <a:off x="0" y="0"/>
                        <a:ext cx="1204595" cy="182880"/>
                      </a:xfrm>
                      <a:prstGeom prst="rect">
                        <a:avLst/>
                      </a:prstGeom>
                      <a:noFill/>
                    </wps:spPr>
                    <wps:txbx>
                      <w:txbxContent>
                        <w:p w14:paraId="21B21ECE"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04</w:t>
                          </w:r>
                        </w:p>
                      </w:txbxContent>
                    </wps:txbx>
                    <wps:bodyPr wrap="none" lIns="0" tIns="0" rIns="0" bIns="0">
                      <a:spAutoFit/>
                    </wps:bodyPr>
                  </wps:wsp>
                </a:graphicData>
              </a:graphic>
            </wp:anchor>
          </w:drawing>
        </mc:Choice>
        <mc:Fallback>
          <w:pict>
            <v:shapetype w14:anchorId="6C6CBE7F" id="_x0000_t202" coordsize="21600,21600" o:spt="202" path="m,l,21600r21600,l21600,xe">
              <v:stroke joinstyle="miter"/>
              <v:path gradientshapeok="t" o:connecttype="rect"/>
            </v:shapetype>
            <v:shape id="_x0000_s1266" type="#_x0000_t202" style="position:absolute;margin-left:260.25pt;margin-top:783.35pt;width:94.85pt;height:14.4pt;z-index:-251864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" filled="f" stroked="f">
              <v:textbox style="mso-fit-shape-to-text:t" inset="0,0,0,0">
                <w:txbxContent>
                  <w:p w14:paraId="21B21ECE"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04</w:t>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A803" w14:textId="77777777" w:rsidR="00B65640" w:rsidRDefault="00B65640"/>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EE8B" w14:textId="77777777" w:rsidR="00B65640" w:rsidRDefault="00B65640"/>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C7478" w14:textId="77777777" w:rsidR="00B65640" w:rsidRDefault="00000000">
    <w:pPr>
      <w:spacing w:line="1" w:lineRule="exact"/>
    </w:pPr>
    <w:r>
      <w:rPr>
        <w:noProof/>
      </w:rPr>
      <mc:AlternateContent>
        <mc:Choice Requires="wps">
          <w:drawing>
            <wp:anchor distT="0" distB="0" distL="0" distR="0" simplePos="0" relativeHeight="251458048" behindDoc="1" locked="0" layoutInCell="1" allowOverlap="1" wp14:anchorId="676458F1" wp14:editId="0FB4FE4E">
              <wp:simplePos x="0" y="0"/>
              <wp:positionH relativeFrom="page">
                <wp:posOffset>3092450</wp:posOffset>
              </wp:positionH>
              <wp:positionV relativeFrom="page">
                <wp:posOffset>9907270</wp:posOffset>
              </wp:positionV>
              <wp:extent cx="1103630" cy="195580"/>
              <wp:effectExtent l="0" t="0" r="0" b="0"/>
              <wp:wrapNone/>
              <wp:docPr id="485" name="Shape 485"/>
              <wp:cNvGraphicFramePr/>
              <a:graphic xmlns:a="http://schemas.openxmlformats.org/drawingml/2006/main">
                <a:graphicData uri="http://schemas.microsoft.com/office/word/2010/wordprocessingShape">
                  <wps:wsp>
                    <wps:cNvSpPr txBox="1"/>
                    <wps:spPr>
                      <a:xfrm>
                        <a:off x="0" y="0"/>
                        <a:ext cx="1103630" cy="195580"/>
                      </a:xfrm>
                      <a:prstGeom prst="rect">
                        <a:avLst/>
                      </a:prstGeom>
                      <a:noFill/>
                    </wps:spPr>
                    <wps:txbx>
                      <w:txbxContent>
                        <w:p w14:paraId="5A1D416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11</w:t>
                          </w:r>
                          <w:r>
                            <w:rPr>
                              <w:rStyle w:val="CharStyle78"/>
                              <w:sz w:val="24"/>
                              <w:szCs w:val="24"/>
                            </w:rPr>
                            <w:t>1</w:t>
                          </w:r>
                        </w:p>
                      </w:txbxContent>
                    </wps:txbx>
                    <wps:bodyPr wrap="none" lIns="0" tIns="0" rIns="0" bIns="0">
                      <a:spAutoFit/>
                    </wps:bodyPr>
                  </wps:wsp>
                </a:graphicData>
              </a:graphic>
            </wp:anchor>
          </w:drawing>
        </mc:Choice>
        <mc:Fallback>
          <w:pict>
            <v:shapetype w14:anchorId="676458F1" id="_x0000_t202" coordsize="21600,21600" o:spt="202" path="m,l,21600r21600,l21600,xe">
              <v:stroke joinstyle="miter"/>
              <v:path gradientshapeok="t" o:connecttype="rect"/>
            </v:shapetype>
            <v:shape id="Shape 485" o:spid="_x0000_s1270" type="#_x0000_t202" style="position:absolute;margin-left:243.5pt;margin-top:780.1pt;width:86.9pt;height:15.4pt;z-index:-251858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" filled="f" stroked="f">
              <v:textbox style="mso-fit-shape-to-text:t" inset="0,0,0,0">
                <w:txbxContent>
                  <w:p w14:paraId="5A1D416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11</w:t>
                    </w:r>
                    <w:r>
                      <w:rPr>
                        <w:rStyle w:val="CharStyle78"/>
                        <w:sz w:val="24"/>
                        <w:szCs w:val="24"/>
                      </w:rPr>
                      <w:t>1</w:t>
                    </w:r>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BD8A" w14:textId="77777777" w:rsidR="00B65640" w:rsidRDefault="00000000">
    <w:pPr>
      <w:spacing w:line="1" w:lineRule="exact"/>
    </w:pPr>
    <w:r>
      <w:rPr>
        <w:noProof/>
      </w:rPr>
      <mc:AlternateContent>
        <mc:Choice Requires="wps">
          <w:drawing>
            <wp:anchor distT="0" distB="0" distL="0" distR="0" simplePos="0" relativeHeight="251456000" behindDoc="1" locked="0" layoutInCell="1" allowOverlap="1" wp14:anchorId="2D8CA744" wp14:editId="07F9A6A3">
              <wp:simplePos x="0" y="0"/>
              <wp:positionH relativeFrom="page">
                <wp:posOffset>3092450</wp:posOffset>
              </wp:positionH>
              <wp:positionV relativeFrom="page">
                <wp:posOffset>9907270</wp:posOffset>
              </wp:positionV>
              <wp:extent cx="1103630" cy="195580"/>
              <wp:effectExtent l="0" t="0" r="0" b="0"/>
              <wp:wrapNone/>
              <wp:docPr id="481" name="Shape 481"/>
              <wp:cNvGraphicFramePr/>
              <a:graphic xmlns:a="http://schemas.openxmlformats.org/drawingml/2006/main">
                <a:graphicData uri="http://schemas.microsoft.com/office/word/2010/wordprocessingShape">
                  <wps:wsp>
                    <wps:cNvSpPr txBox="1"/>
                    <wps:spPr>
                      <a:xfrm>
                        <a:off x="0" y="0"/>
                        <a:ext cx="1103630" cy="195580"/>
                      </a:xfrm>
                      <a:prstGeom prst="rect">
                        <a:avLst/>
                      </a:prstGeom>
                      <a:noFill/>
                    </wps:spPr>
                    <wps:txbx>
                      <w:txbxContent>
                        <w:p w14:paraId="327EA852"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11</w:t>
                          </w:r>
                          <w:r>
                            <w:rPr>
                              <w:rStyle w:val="CharStyle78"/>
                              <w:sz w:val="24"/>
                              <w:szCs w:val="24"/>
                            </w:rPr>
                            <w:t>1</w:t>
                          </w:r>
                        </w:p>
                      </w:txbxContent>
                    </wps:txbx>
                    <wps:bodyPr wrap="none" lIns="0" tIns="0" rIns="0" bIns="0">
                      <a:spAutoFit/>
                    </wps:bodyPr>
                  </wps:wsp>
                </a:graphicData>
              </a:graphic>
            </wp:anchor>
          </w:drawing>
        </mc:Choice>
        <mc:Fallback>
          <w:pict>
            <v:shapetype w14:anchorId="2D8CA744" id="_x0000_t202" coordsize="21600,21600" o:spt="202" path="m,l,21600r21600,l21600,xe">
              <v:stroke joinstyle="miter"/>
              <v:path gradientshapeok="t" o:connecttype="rect"/>
            </v:shapetype>
            <v:shape id="Shape 481" o:spid="_x0000_s1271" type="#_x0000_t202" style="position:absolute;margin-left:243.5pt;margin-top:780.1pt;width:86.9pt;height:15.4pt;z-index:-251860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" filled="f" stroked="f">
              <v:textbox style="mso-fit-shape-to-text:t" inset="0,0,0,0">
                <w:txbxContent>
                  <w:p w14:paraId="327EA852"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11</w:t>
                    </w:r>
                    <w:r>
                      <w:rPr>
                        <w:rStyle w:val="CharStyle78"/>
                        <w:sz w:val="24"/>
                        <w:szCs w:val="24"/>
                      </w:rPr>
                      <w:t>1</w:t>
                    </w:r>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9F39" w14:textId="77777777" w:rsidR="00B65640" w:rsidRDefault="00000000">
    <w:pPr>
      <w:spacing w:line="1" w:lineRule="exact"/>
    </w:pPr>
    <w:r>
      <w:rPr>
        <w:noProof/>
      </w:rPr>
      <mc:AlternateContent>
        <mc:Choice Requires="wps">
          <w:drawing>
            <wp:anchor distT="0" distB="0" distL="0" distR="0" simplePos="0" relativeHeight="251460096" behindDoc="1" locked="0" layoutInCell="1" allowOverlap="1" wp14:anchorId="292106F7" wp14:editId="731507BF">
              <wp:simplePos x="0" y="0"/>
              <wp:positionH relativeFrom="page">
                <wp:posOffset>3059430</wp:posOffset>
              </wp:positionH>
              <wp:positionV relativeFrom="page">
                <wp:posOffset>9860280</wp:posOffset>
              </wp:positionV>
              <wp:extent cx="1185545" cy="176530"/>
              <wp:effectExtent l="0" t="0" r="0" b="0"/>
              <wp:wrapNone/>
              <wp:docPr id="489" name="Shape 489"/>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66D6F62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w:t>
                          </w:r>
                          <w:r>
                            <w:rPr>
                              <w:rStyle w:val="CharStyle78"/>
                              <w:sz w:val="24"/>
                              <w:szCs w:val="24"/>
                            </w:rPr>
                            <w:t>1</w:t>
                          </w:r>
                          <w:r>
                            <w:rPr>
                              <w:rStyle w:val="CharStyle78"/>
                              <w:sz w:val="24"/>
                              <w:szCs w:val="24"/>
                              <w:lang w:val="en-US" w:eastAsia="en-US" w:bidi="en-US"/>
                            </w:rPr>
                            <w:t>0</w:t>
                          </w:r>
                        </w:p>
                      </w:txbxContent>
                    </wps:txbx>
                    <wps:bodyPr wrap="none" lIns="0" tIns="0" rIns="0" bIns="0">
                      <a:spAutoFit/>
                    </wps:bodyPr>
                  </wps:wsp>
                </a:graphicData>
              </a:graphic>
            </wp:anchor>
          </w:drawing>
        </mc:Choice>
        <mc:Fallback>
          <w:pict>
            <v:shapetype w14:anchorId="292106F7" id="_x0000_t202" coordsize="21600,21600" o:spt="202" path="m,l,21600r21600,l21600,xe">
              <v:stroke joinstyle="miter"/>
              <v:path gradientshapeok="t" o:connecttype="rect"/>
            </v:shapetype>
            <v:shape id="Shape 489" o:spid="_x0000_s1272" type="#_x0000_t202" style="position:absolute;margin-left:240.9pt;margin-top:776.4pt;width:93.35pt;height:13.9pt;z-index:-251856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" filled="f" stroked="f">
              <v:textbox style="mso-fit-shape-to-text:t" inset="0,0,0,0">
                <w:txbxContent>
                  <w:p w14:paraId="66D6F62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w:t>
                    </w:r>
                    <w:r>
                      <w:rPr>
                        <w:rStyle w:val="CharStyle78"/>
                        <w:sz w:val="24"/>
                        <w:szCs w:val="24"/>
                      </w:rPr>
                      <w:t>1</w:t>
                    </w:r>
                    <w:r>
                      <w:rPr>
                        <w:rStyle w:val="CharStyle78"/>
                        <w:sz w:val="24"/>
                        <w:szCs w:val="24"/>
                        <w:lang w:val="en-US" w:eastAsia="en-US" w:bidi="en-US"/>
                      </w:rPr>
                      <w:t>0</w:t>
                    </w:r>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CDF2" w14:textId="77777777" w:rsidR="00B65640" w:rsidRDefault="00000000">
    <w:pPr>
      <w:spacing w:line="1" w:lineRule="exact"/>
    </w:pPr>
    <w:r>
      <w:rPr>
        <w:noProof/>
      </w:rPr>
      <mc:AlternateContent>
        <mc:Choice Requires="wps">
          <w:drawing>
            <wp:anchor distT="0" distB="0" distL="0" distR="0" simplePos="0" relativeHeight="251464192" behindDoc="1" locked="0" layoutInCell="1" allowOverlap="1" wp14:anchorId="627FDF24" wp14:editId="5EA058FE">
              <wp:simplePos x="0" y="0"/>
              <wp:positionH relativeFrom="page">
                <wp:posOffset>3129915</wp:posOffset>
              </wp:positionH>
              <wp:positionV relativeFrom="page">
                <wp:posOffset>9995535</wp:posOffset>
              </wp:positionV>
              <wp:extent cx="1153795" cy="170180"/>
              <wp:effectExtent l="0" t="0" r="0" b="0"/>
              <wp:wrapNone/>
              <wp:docPr id="497" name="Shape 497"/>
              <wp:cNvGraphicFramePr/>
              <a:graphic xmlns:a="http://schemas.openxmlformats.org/drawingml/2006/main">
                <a:graphicData uri="http://schemas.microsoft.com/office/word/2010/wordprocessingShape">
                  <wps:wsp>
                    <wps:cNvSpPr txBox="1"/>
                    <wps:spPr>
                      <a:xfrm>
                        <a:off x="0" y="0"/>
                        <a:ext cx="1153795" cy="170180"/>
                      </a:xfrm>
                      <a:prstGeom prst="rect">
                        <a:avLst/>
                      </a:prstGeom>
                      <a:noFill/>
                    </wps:spPr>
                    <wps:txbx>
                      <w:txbxContent>
                        <w:p w14:paraId="2C76E11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 xml:space="preserve">I </w:t>
                          </w:r>
                          <w:r>
                            <w:rPr>
                              <w:rStyle w:val="CharStyle78"/>
                              <w:sz w:val="24"/>
                              <w:szCs w:val="24"/>
                            </w:rPr>
                            <w:t>1</w:t>
                          </w:r>
                          <w:r>
                            <w:rPr>
                              <w:rStyle w:val="CharStyle78"/>
                              <w:sz w:val="24"/>
                              <w:szCs w:val="24"/>
                              <w:lang w:val="en-US" w:eastAsia="en-US" w:bidi="en-US"/>
                            </w:rPr>
                            <w:t>3</w:t>
                          </w:r>
                        </w:p>
                      </w:txbxContent>
                    </wps:txbx>
                    <wps:bodyPr wrap="none" lIns="0" tIns="0" rIns="0" bIns="0">
                      <a:spAutoFit/>
                    </wps:bodyPr>
                  </wps:wsp>
                </a:graphicData>
              </a:graphic>
            </wp:anchor>
          </w:drawing>
        </mc:Choice>
        <mc:Fallback>
          <w:pict>
            <v:shapetype w14:anchorId="627FDF24" id="_x0000_t202" coordsize="21600,21600" o:spt="202" path="m,l,21600r21600,l21600,xe">
              <v:stroke joinstyle="miter"/>
              <v:path gradientshapeok="t" o:connecttype="rect"/>
            </v:shapetype>
            <v:shape id="Shape 497" o:spid="_x0000_s1274" type="#_x0000_t202" style="position:absolute;margin-left:246.45pt;margin-top:787.05pt;width:90.85pt;height:13.4pt;z-index:-251852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" filled="f" stroked="f">
              <v:textbox style="mso-fit-shape-to-text:t" inset="0,0,0,0">
                <w:txbxContent>
                  <w:p w14:paraId="2C76E11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 xml:space="preserve">I </w:t>
                    </w:r>
                    <w:r>
                      <w:rPr>
                        <w:rStyle w:val="CharStyle78"/>
                        <w:sz w:val="24"/>
                        <w:szCs w:val="24"/>
                      </w:rPr>
                      <w:t>1</w:t>
                    </w:r>
                    <w:r>
                      <w:rPr>
                        <w:rStyle w:val="CharStyle78"/>
                        <w:sz w:val="24"/>
                        <w:szCs w:val="24"/>
                        <w:lang w:val="en-US" w:eastAsia="en-US" w:bidi="en-US"/>
                      </w:rPr>
                      <w:t>3</w:t>
                    </w:r>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DA4E" w14:textId="77777777" w:rsidR="00B65640" w:rsidRDefault="00000000">
    <w:pPr>
      <w:spacing w:line="1" w:lineRule="exact"/>
    </w:pPr>
    <w:r>
      <w:rPr>
        <w:noProof/>
      </w:rPr>
      <mc:AlternateContent>
        <mc:Choice Requires="wps">
          <w:drawing>
            <wp:anchor distT="0" distB="0" distL="0" distR="0" simplePos="0" relativeHeight="251462144" behindDoc="1" locked="0" layoutInCell="1" allowOverlap="1" wp14:anchorId="4882FE36" wp14:editId="645F33B5">
              <wp:simplePos x="0" y="0"/>
              <wp:positionH relativeFrom="page">
                <wp:posOffset>3129915</wp:posOffset>
              </wp:positionH>
              <wp:positionV relativeFrom="page">
                <wp:posOffset>9995535</wp:posOffset>
              </wp:positionV>
              <wp:extent cx="1153795" cy="170180"/>
              <wp:effectExtent l="0" t="0" r="0" b="0"/>
              <wp:wrapNone/>
              <wp:docPr id="493" name="Shape 493"/>
              <wp:cNvGraphicFramePr/>
              <a:graphic xmlns:a="http://schemas.openxmlformats.org/drawingml/2006/main">
                <a:graphicData uri="http://schemas.microsoft.com/office/word/2010/wordprocessingShape">
                  <wps:wsp>
                    <wps:cNvSpPr txBox="1"/>
                    <wps:spPr>
                      <a:xfrm>
                        <a:off x="0" y="0"/>
                        <a:ext cx="1153795" cy="170180"/>
                      </a:xfrm>
                      <a:prstGeom prst="rect">
                        <a:avLst/>
                      </a:prstGeom>
                      <a:noFill/>
                    </wps:spPr>
                    <wps:txbx>
                      <w:txbxContent>
                        <w:p w14:paraId="11A6146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 xml:space="preserve">I </w:t>
                          </w:r>
                          <w:r>
                            <w:rPr>
                              <w:rStyle w:val="CharStyle78"/>
                              <w:sz w:val="24"/>
                              <w:szCs w:val="24"/>
                            </w:rPr>
                            <w:t>1</w:t>
                          </w:r>
                          <w:r>
                            <w:rPr>
                              <w:rStyle w:val="CharStyle78"/>
                              <w:sz w:val="24"/>
                              <w:szCs w:val="24"/>
                              <w:lang w:val="en-US" w:eastAsia="en-US" w:bidi="en-US"/>
                            </w:rPr>
                            <w:t>3</w:t>
                          </w:r>
                        </w:p>
                      </w:txbxContent>
                    </wps:txbx>
                    <wps:bodyPr wrap="none" lIns="0" tIns="0" rIns="0" bIns="0">
                      <a:spAutoFit/>
                    </wps:bodyPr>
                  </wps:wsp>
                </a:graphicData>
              </a:graphic>
            </wp:anchor>
          </w:drawing>
        </mc:Choice>
        <mc:Fallback>
          <w:pict>
            <v:shapetype w14:anchorId="4882FE36" id="_x0000_t202" coordsize="21600,21600" o:spt="202" path="m,l,21600r21600,l21600,xe">
              <v:stroke joinstyle="miter"/>
              <v:path gradientshapeok="t" o:connecttype="rect"/>
            </v:shapetype>
            <v:shape id="Shape 493" o:spid="_x0000_s1275" type="#_x0000_t202" style="position:absolute;margin-left:246.45pt;margin-top:787.05pt;width:90.85pt;height:13.4pt;z-index:-251854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" filled="f" stroked="f">
              <v:textbox style="mso-fit-shape-to-text:t" inset="0,0,0,0">
                <w:txbxContent>
                  <w:p w14:paraId="11A6146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 xml:space="preserve">I </w:t>
                    </w:r>
                    <w:r>
                      <w:rPr>
                        <w:rStyle w:val="CharStyle78"/>
                        <w:sz w:val="24"/>
                        <w:szCs w:val="24"/>
                      </w:rPr>
                      <w:t>1</w:t>
                    </w:r>
                    <w:r>
                      <w:rPr>
                        <w:rStyle w:val="CharStyle78"/>
                        <w:sz w:val="24"/>
                        <w:szCs w:val="24"/>
                        <w:lang w:val="en-US" w:eastAsia="en-US" w:bidi="en-US"/>
                      </w:rPr>
                      <w:t>3</w:t>
                    </w:r>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FDA7" w14:textId="77777777" w:rsidR="00B65640" w:rsidRDefault="00000000">
    <w:pPr>
      <w:spacing w:line="1" w:lineRule="exact"/>
    </w:pPr>
    <w:r>
      <w:rPr>
        <w:noProof/>
      </w:rPr>
      <mc:AlternateContent>
        <mc:Choice Requires="wps">
          <w:drawing>
            <wp:anchor distT="0" distB="0" distL="0" distR="0" simplePos="0" relativeHeight="251466240" behindDoc="1" locked="0" layoutInCell="1" allowOverlap="1" wp14:anchorId="3BE40EBF" wp14:editId="371697C5">
              <wp:simplePos x="0" y="0"/>
              <wp:positionH relativeFrom="page">
                <wp:posOffset>3137535</wp:posOffset>
              </wp:positionH>
              <wp:positionV relativeFrom="page">
                <wp:posOffset>9942195</wp:posOffset>
              </wp:positionV>
              <wp:extent cx="1160145" cy="170180"/>
              <wp:effectExtent l="0" t="0" r="0" b="0"/>
              <wp:wrapNone/>
              <wp:docPr id="501" name="Shape 501"/>
              <wp:cNvGraphicFramePr/>
              <a:graphic xmlns:a="http://schemas.openxmlformats.org/drawingml/2006/main">
                <a:graphicData uri="http://schemas.microsoft.com/office/word/2010/wordprocessingShape">
                  <wps:wsp>
                    <wps:cNvSpPr txBox="1"/>
                    <wps:spPr>
                      <a:xfrm>
                        <a:off x="0" y="0"/>
                        <a:ext cx="1160145" cy="170180"/>
                      </a:xfrm>
                      <a:prstGeom prst="rect">
                        <a:avLst/>
                      </a:prstGeom>
                      <a:noFill/>
                    </wps:spPr>
                    <wps:txbx>
                      <w:txbxContent>
                        <w:p w14:paraId="3462D1D7" w14:textId="77777777" w:rsidR="00B65640" w:rsidRDefault="00000000">
                          <w:pPr>
                            <w:pStyle w:val="Style77"/>
                            <w:rPr>
                              <w:sz w:val="24"/>
                              <w:szCs w:val="24"/>
                            </w:rPr>
                          </w:pPr>
                          <w:r>
                            <w:rPr>
                              <w:rStyle w:val="CharStyle78"/>
                              <w:sz w:val="24"/>
                              <w:szCs w:val="24"/>
                            </w:rPr>
                            <w:t xml:space="preserve">Suite page I </w:t>
                          </w:r>
                          <w:r>
                            <w:rPr>
                              <w:rStyle w:val="CharStyle78"/>
                              <w:sz w:val="24"/>
                              <w:szCs w:val="24"/>
                              <w:lang w:val="en-US" w:eastAsia="en-US" w:bidi="en-US"/>
                            </w:rPr>
                            <w:t>12</w:t>
                          </w:r>
                        </w:p>
                      </w:txbxContent>
                    </wps:txbx>
                    <wps:bodyPr wrap="none" lIns="0" tIns="0" rIns="0" bIns="0">
                      <a:spAutoFit/>
                    </wps:bodyPr>
                  </wps:wsp>
                </a:graphicData>
              </a:graphic>
            </wp:anchor>
          </w:drawing>
        </mc:Choice>
        <mc:Fallback>
          <w:pict>
            <v:shapetype w14:anchorId="3BE40EBF" id="_x0000_t202" coordsize="21600,21600" o:spt="202" path="m,l,21600r21600,l21600,xe">
              <v:stroke joinstyle="miter"/>
              <v:path gradientshapeok="t" o:connecttype="rect"/>
            </v:shapetype>
            <v:shape id="Shape 501" o:spid="_x0000_s1276" type="#_x0000_t202" style="position:absolute;margin-left:247.05pt;margin-top:782.85pt;width:91.35pt;height:13.4pt;z-index:-251850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" filled="f" stroked="f">
              <v:textbox style="mso-fit-shape-to-text:t" inset="0,0,0,0">
                <w:txbxContent>
                  <w:p w14:paraId="3462D1D7" w14:textId="77777777" w:rsidR="00B65640" w:rsidRDefault="00000000">
                    <w:pPr>
                      <w:pStyle w:val="Style77"/>
                      <w:rPr>
                        <w:sz w:val="24"/>
                        <w:szCs w:val="24"/>
                      </w:rPr>
                    </w:pPr>
                    <w:r>
                      <w:rPr>
                        <w:rStyle w:val="CharStyle78"/>
                        <w:sz w:val="24"/>
                        <w:szCs w:val="24"/>
                      </w:rPr>
                      <w:t xml:space="preserve">Suite page I </w:t>
                    </w:r>
                    <w:r>
                      <w:rPr>
                        <w:rStyle w:val="CharStyle78"/>
                        <w:sz w:val="24"/>
                        <w:szCs w:val="24"/>
                        <w:lang w:val="en-US" w:eastAsia="en-US" w:bidi="en-US"/>
                      </w:rPr>
                      <w:t>12</w:t>
                    </w:r>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1AF0A" w14:textId="77777777" w:rsidR="00B65640" w:rsidRDefault="00000000">
    <w:pPr>
      <w:spacing w:line="1" w:lineRule="exact"/>
    </w:pPr>
    <w:r>
      <w:rPr>
        <w:noProof/>
      </w:rPr>
      <mc:AlternateContent>
        <mc:Choice Requires="wps">
          <w:drawing>
            <wp:anchor distT="0" distB="0" distL="0" distR="0" simplePos="0" relativeHeight="251470336" behindDoc="1" locked="0" layoutInCell="1" allowOverlap="1" wp14:anchorId="2DA95AED" wp14:editId="551206B8">
              <wp:simplePos x="0" y="0"/>
              <wp:positionH relativeFrom="page">
                <wp:posOffset>3124835</wp:posOffset>
              </wp:positionH>
              <wp:positionV relativeFrom="page">
                <wp:posOffset>9932670</wp:posOffset>
              </wp:positionV>
              <wp:extent cx="1191895" cy="182880"/>
              <wp:effectExtent l="0" t="0" r="0" b="0"/>
              <wp:wrapNone/>
              <wp:docPr id="509" name="Shape 509"/>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20B958F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w:t>
                          </w:r>
                          <w:r>
                            <w:rPr>
                              <w:rStyle w:val="CharStyle78"/>
                              <w:sz w:val="24"/>
                              <w:szCs w:val="24"/>
                            </w:rPr>
                            <w:t xml:space="preserve">1 </w:t>
                          </w:r>
                          <w:r>
                            <w:rPr>
                              <w:rStyle w:val="CharStyle78"/>
                              <w:sz w:val="24"/>
                              <w:szCs w:val="24"/>
                              <w:lang w:val="en-US" w:eastAsia="en-US" w:bidi="en-US"/>
                            </w:rPr>
                            <w:t>4</w:t>
                          </w:r>
                        </w:p>
                      </w:txbxContent>
                    </wps:txbx>
                    <wps:bodyPr wrap="none" lIns="0" tIns="0" rIns="0" bIns="0">
                      <a:spAutoFit/>
                    </wps:bodyPr>
                  </wps:wsp>
                </a:graphicData>
              </a:graphic>
            </wp:anchor>
          </w:drawing>
        </mc:Choice>
        <mc:Fallback>
          <w:pict>
            <v:shapetype w14:anchorId="2DA95AED" id="_x0000_t202" coordsize="21600,21600" o:spt="202" path="m,l,21600r21600,l21600,xe">
              <v:stroke joinstyle="miter"/>
              <v:path gradientshapeok="t" o:connecttype="rect"/>
            </v:shapetype>
            <v:shape id="Shape 509" o:spid="_x0000_s1278" type="#_x0000_t202" style="position:absolute;margin-left:246.05pt;margin-top:782.1pt;width:93.85pt;height:14.4pt;z-index:-251846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" filled="f" stroked="f">
              <v:textbox style="mso-fit-shape-to-text:t" inset="0,0,0,0">
                <w:txbxContent>
                  <w:p w14:paraId="20B958F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w:t>
                    </w:r>
                    <w:r>
                      <w:rPr>
                        <w:rStyle w:val="CharStyle78"/>
                        <w:sz w:val="24"/>
                        <w:szCs w:val="24"/>
                      </w:rPr>
                      <w:t xml:space="preserve">1 </w:t>
                    </w:r>
                    <w:r>
                      <w:rPr>
                        <w:rStyle w:val="CharStyle78"/>
                        <w:sz w:val="24"/>
                        <w:szCs w:val="24"/>
                        <w:lang w:val="en-US" w:eastAsia="en-US" w:bidi="en-US"/>
                      </w:rPr>
                      <w:t>4</w:t>
                    </w:r>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DFB45" w14:textId="77777777" w:rsidR="00B65640" w:rsidRDefault="00000000">
    <w:pPr>
      <w:spacing w:line="1" w:lineRule="exact"/>
    </w:pPr>
    <w:r>
      <w:rPr>
        <w:noProof/>
      </w:rPr>
      <mc:AlternateContent>
        <mc:Choice Requires="wps">
          <w:drawing>
            <wp:anchor distT="0" distB="0" distL="0" distR="0" simplePos="0" relativeHeight="251468288" behindDoc="1" locked="0" layoutInCell="1" allowOverlap="1" wp14:anchorId="2F98ABC5" wp14:editId="0F025FC3">
              <wp:simplePos x="0" y="0"/>
              <wp:positionH relativeFrom="page">
                <wp:posOffset>3124835</wp:posOffset>
              </wp:positionH>
              <wp:positionV relativeFrom="page">
                <wp:posOffset>9932670</wp:posOffset>
              </wp:positionV>
              <wp:extent cx="1191895" cy="182880"/>
              <wp:effectExtent l="0" t="0" r="0" b="0"/>
              <wp:wrapNone/>
              <wp:docPr id="505" name="Shape 505"/>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3EFE3C98"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w:t>
                          </w:r>
                          <w:r>
                            <w:rPr>
                              <w:rStyle w:val="CharStyle78"/>
                              <w:sz w:val="24"/>
                              <w:szCs w:val="24"/>
                            </w:rPr>
                            <w:t xml:space="preserve">1 </w:t>
                          </w:r>
                          <w:r>
                            <w:rPr>
                              <w:rStyle w:val="CharStyle78"/>
                              <w:sz w:val="24"/>
                              <w:szCs w:val="24"/>
                              <w:lang w:val="en-US" w:eastAsia="en-US" w:bidi="en-US"/>
                            </w:rPr>
                            <w:t>4</w:t>
                          </w:r>
                        </w:p>
                      </w:txbxContent>
                    </wps:txbx>
                    <wps:bodyPr wrap="none" lIns="0" tIns="0" rIns="0" bIns="0">
                      <a:spAutoFit/>
                    </wps:bodyPr>
                  </wps:wsp>
                </a:graphicData>
              </a:graphic>
            </wp:anchor>
          </w:drawing>
        </mc:Choice>
        <mc:Fallback>
          <w:pict>
            <v:shapetype w14:anchorId="2F98ABC5" id="_x0000_t202" coordsize="21600,21600" o:spt="202" path="m,l,21600r21600,l21600,xe">
              <v:stroke joinstyle="miter"/>
              <v:path gradientshapeok="t" o:connecttype="rect"/>
            </v:shapetype>
            <v:shape id="Shape 505" o:spid="_x0000_s1279" type="#_x0000_t202" style="position:absolute;margin-left:246.05pt;margin-top:782.1pt;width:93.85pt;height:14.4pt;z-index:-251848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" filled="f" stroked="f">
              <v:textbox style="mso-fit-shape-to-text:t" inset="0,0,0,0">
                <w:txbxContent>
                  <w:p w14:paraId="3EFE3C98"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w:t>
                    </w:r>
                    <w:r>
                      <w:rPr>
                        <w:rStyle w:val="CharStyle78"/>
                        <w:sz w:val="24"/>
                        <w:szCs w:val="24"/>
                      </w:rPr>
                      <w:t xml:space="preserve">1 </w:t>
                    </w:r>
                    <w:r>
                      <w:rPr>
                        <w:rStyle w:val="CharStyle78"/>
                        <w:sz w:val="24"/>
                        <w:szCs w:val="24"/>
                        <w:lang w:val="en-US" w:eastAsia="en-US" w:bidi="en-US"/>
                      </w:rPr>
                      <w:t>4</w:t>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E1F54" w14:textId="77777777" w:rsidR="00B65640" w:rsidRDefault="00000000">
    <w:pPr>
      <w:spacing w:line="1" w:lineRule="exact"/>
    </w:pPr>
    <w:r>
      <w:rPr>
        <w:noProof/>
      </w:rPr>
      <mc:AlternateContent>
        <mc:Choice Requires="wps">
          <w:drawing>
            <wp:anchor distT="0" distB="0" distL="0" distR="0" simplePos="0" relativeHeight="251474432" behindDoc="1" locked="0" layoutInCell="1" allowOverlap="1" wp14:anchorId="3ECE768D" wp14:editId="11A6E13B">
              <wp:simplePos x="0" y="0"/>
              <wp:positionH relativeFrom="page">
                <wp:posOffset>3019425</wp:posOffset>
              </wp:positionH>
              <wp:positionV relativeFrom="page">
                <wp:posOffset>9972040</wp:posOffset>
              </wp:positionV>
              <wp:extent cx="1172845" cy="176530"/>
              <wp:effectExtent l="0" t="0" r="0" b="0"/>
              <wp:wrapNone/>
              <wp:docPr id="519" name="Shape 519"/>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39D4840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w:t>
                          </w:r>
                          <w:r>
                            <w:rPr>
                              <w:rStyle w:val="CharStyle78"/>
                              <w:sz w:val="24"/>
                              <w:szCs w:val="24"/>
                            </w:rPr>
                            <w:t>1</w:t>
                          </w:r>
                          <w:r>
                            <w:rPr>
                              <w:rStyle w:val="CharStyle78"/>
                              <w:sz w:val="24"/>
                              <w:szCs w:val="24"/>
                              <w:lang w:val="en-US" w:eastAsia="en-US" w:bidi="en-US"/>
                            </w:rPr>
                            <w:t>6</w:t>
                          </w:r>
                        </w:p>
                      </w:txbxContent>
                    </wps:txbx>
                    <wps:bodyPr wrap="none" lIns="0" tIns="0" rIns="0" bIns="0">
                      <a:spAutoFit/>
                    </wps:bodyPr>
                  </wps:wsp>
                </a:graphicData>
              </a:graphic>
            </wp:anchor>
          </w:drawing>
        </mc:Choice>
        <mc:Fallback>
          <w:pict>
            <v:shapetype w14:anchorId="3ECE768D" id="_x0000_t202" coordsize="21600,21600" o:spt="202" path="m,l,21600r21600,l21600,xe">
              <v:stroke joinstyle="miter"/>
              <v:path gradientshapeok="t" o:connecttype="rect"/>
            </v:shapetype>
            <v:shape id="Shape 519" o:spid="_x0000_s1281" type="#_x0000_t202" style="position:absolute;margin-left:237.75pt;margin-top:785.2pt;width:92.35pt;height:13.9pt;z-index:-2518420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" filled="f" stroked="f">
              <v:textbox style="mso-fit-shape-to-text:t" inset="0,0,0,0">
                <w:txbxContent>
                  <w:p w14:paraId="39D4840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w:t>
                    </w:r>
                    <w:r>
                      <w:rPr>
                        <w:rStyle w:val="CharStyle78"/>
                        <w:sz w:val="24"/>
                        <w:szCs w:val="24"/>
                      </w:rPr>
                      <w:t>1</w:t>
                    </w:r>
                    <w:r>
                      <w:rPr>
                        <w:rStyle w:val="CharStyle78"/>
                        <w:sz w:val="24"/>
                        <w:szCs w:val="24"/>
                        <w:lang w:val="en-US" w:eastAsia="en-US" w:bidi="en-US"/>
                      </w:rPr>
                      <w:t>6</w:t>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12ADC" w14:textId="77777777" w:rsidR="00B65640" w:rsidRDefault="00000000">
    <w:pPr>
      <w:spacing w:line="1" w:lineRule="exact"/>
    </w:pPr>
    <w:r>
      <w:rPr>
        <w:noProof/>
      </w:rPr>
      <mc:AlternateContent>
        <mc:Choice Requires="wps">
          <w:drawing>
            <wp:anchor distT="0" distB="0" distL="0" distR="0" simplePos="0" relativeHeight="251472384" behindDoc="1" locked="0" layoutInCell="1" allowOverlap="1" wp14:anchorId="4A1B5E63" wp14:editId="1700E085">
              <wp:simplePos x="0" y="0"/>
              <wp:positionH relativeFrom="page">
                <wp:posOffset>3019425</wp:posOffset>
              </wp:positionH>
              <wp:positionV relativeFrom="page">
                <wp:posOffset>9972040</wp:posOffset>
              </wp:positionV>
              <wp:extent cx="1172845" cy="176530"/>
              <wp:effectExtent l="0" t="0" r="0" b="0"/>
              <wp:wrapNone/>
              <wp:docPr id="515" name="Shape 515"/>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5ACD4EB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w:t>
                          </w:r>
                          <w:r>
                            <w:rPr>
                              <w:rStyle w:val="CharStyle78"/>
                              <w:sz w:val="24"/>
                              <w:szCs w:val="24"/>
                            </w:rPr>
                            <w:t>1</w:t>
                          </w:r>
                          <w:r>
                            <w:rPr>
                              <w:rStyle w:val="CharStyle78"/>
                              <w:sz w:val="24"/>
                              <w:szCs w:val="24"/>
                              <w:lang w:val="en-US" w:eastAsia="en-US" w:bidi="en-US"/>
                            </w:rPr>
                            <w:t>6</w:t>
                          </w:r>
                        </w:p>
                      </w:txbxContent>
                    </wps:txbx>
                    <wps:bodyPr wrap="none" lIns="0" tIns="0" rIns="0" bIns="0">
                      <a:spAutoFit/>
                    </wps:bodyPr>
                  </wps:wsp>
                </a:graphicData>
              </a:graphic>
            </wp:anchor>
          </w:drawing>
        </mc:Choice>
        <mc:Fallback>
          <w:pict>
            <v:shapetype w14:anchorId="4A1B5E63" id="_x0000_t202" coordsize="21600,21600" o:spt="202" path="m,l,21600r21600,l21600,xe">
              <v:stroke joinstyle="miter"/>
              <v:path gradientshapeok="t" o:connecttype="rect"/>
            </v:shapetype>
            <v:shape id="Shape 515" o:spid="_x0000_s1282" type="#_x0000_t202" style="position:absolute;margin-left:237.75pt;margin-top:785.2pt;width:92.35pt;height:13.9pt;z-index:-251844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" filled="f" stroked="f">
              <v:textbox style="mso-fit-shape-to-text:t" inset="0,0,0,0">
                <w:txbxContent>
                  <w:p w14:paraId="5ACD4EB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w:t>
                    </w:r>
                    <w:r>
                      <w:rPr>
                        <w:rStyle w:val="CharStyle78"/>
                        <w:sz w:val="24"/>
                        <w:szCs w:val="24"/>
                      </w:rPr>
                      <w:t>1</w:t>
                    </w:r>
                    <w:r>
                      <w:rPr>
                        <w:rStyle w:val="CharStyle78"/>
                        <w:sz w:val="24"/>
                        <w:szCs w:val="24"/>
                        <w:lang w:val="en-US" w:eastAsia="en-US" w:bidi="en-US"/>
                      </w:rPr>
                      <w:t>6</w:t>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4059" w14:textId="77777777" w:rsidR="00B65640" w:rsidRDefault="00000000">
    <w:pPr>
      <w:spacing w:line="1" w:lineRule="exact"/>
    </w:pPr>
    <w:r>
      <w:rPr>
        <w:noProof/>
      </w:rPr>
      <mc:AlternateContent>
        <mc:Choice Requires="wps">
          <w:drawing>
            <wp:anchor distT="0" distB="0" distL="0" distR="0" simplePos="0" relativeHeight="251476480" behindDoc="1" locked="0" layoutInCell="1" allowOverlap="1" wp14:anchorId="28A5259F" wp14:editId="62A10BA4">
              <wp:simplePos x="0" y="0"/>
              <wp:positionH relativeFrom="page">
                <wp:posOffset>2953385</wp:posOffset>
              </wp:positionH>
              <wp:positionV relativeFrom="page">
                <wp:posOffset>10003155</wp:posOffset>
              </wp:positionV>
              <wp:extent cx="1191895" cy="176530"/>
              <wp:effectExtent l="0" t="0" r="0" b="0"/>
              <wp:wrapNone/>
              <wp:docPr id="523" name="Shape 523"/>
              <wp:cNvGraphicFramePr/>
              <a:graphic xmlns:a="http://schemas.openxmlformats.org/drawingml/2006/main">
                <a:graphicData uri="http://schemas.microsoft.com/office/word/2010/wordprocessingShape">
                  <wps:wsp>
                    <wps:cNvSpPr txBox="1"/>
                    <wps:spPr>
                      <a:xfrm>
                        <a:off x="0" y="0"/>
                        <a:ext cx="1191895" cy="176530"/>
                      </a:xfrm>
                      <a:prstGeom prst="rect">
                        <a:avLst/>
                      </a:prstGeom>
                      <a:noFill/>
                    </wps:spPr>
                    <wps:txbx>
                      <w:txbxContent>
                        <w:p w14:paraId="43FDF75B"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15</w:t>
                          </w:r>
                        </w:p>
                      </w:txbxContent>
                    </wps:txbx>
                    <wps:bodyPr wrap="none" lIns="0" tIns="0" rIns="0" bIns="0">
                      <a:spAutoFit/>
                    </wps:bodyPr>
                  </wps:wsp>
                </a:graphicData>
              </a:graphic>
            </wp:anchor>
          </w:drawing>
        </mc:Choice>
        <mc:Fallback>
          <w:pict>
            <v:shapetype w14:anchorId="28A5259F" id="_x0000_t202" coordsize="21600,21600" o:spt="202" path="m,l,21600r21600,l21600,xe">
              <v:stroke joinstyle="miter"/>
              <v:path gradientshapeok="t" o:connecttype="rect"/>
            </v:shapetype>
            <v:shape id="Shape 523" o:spid="_x0000_s1283" type="#_x0000_t202" style="position:absolute;margin-left:232.55pt;margin-top:787.65pt;width:93.85pt;height:13.9pt;z-index:-2518400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" filled="f" stroked="f">
              <v:textbox style="mso-fit-shape-to-text:t" inset="0,0,0,0">
                <w:txbxContent>
                  <w:p w14:paraId="43FDF75B"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15</w:t>
                    </w:r>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1C6A3" w14:textId="77777777" w:rsidR="00B65640" w:rsidRDefault="00B65640">
    <w:pPr>
      <w:spacing w:line="1" w:lineRule="exact"/>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444A6" w14:textId="77777777" w:rsidR="00B65640" w:rsidRDefault="00B65640">
    <w:pPr>
      <w:spacing w:line="1" w:lineRule="exact"/>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5D319" w14:textId="77777777" w:rsidR="00B65640" w:rsidRDefault="00000000">
    <w:pPr>
      <w:spacing w:line="1" w:lineRule="exact"/>
    </w:pPr>
    <w:r>
      <w:rPr>
        <w:noProof/>
      </w:rPr>
      <mc:AlternateContent>
        <mc:Choice Requires="wps">
          <w:drawing>
            <wp:anchor distT="0" distB="0" distL="0" distR="0" simplePos="0" relativeHeight="251480576" behindDoc="1" locked="0" layoutInCell="1" allowOverlap="1" wp14:anchorId="721E305D" wp14:editId="0B324252">
              <wp:simplePos x="0" y="0"/>
              <wp:positionH relativeFrom="page">
                <wp:posOffset>3006725</wp:posOffset>
              </wp:positionH>
              <wp:positionV relativeFrom="page">
                <wp:posOffset>9965690</wp:posOffset>
              </wp:positionV>
              <wp:extent cx="1147445" cy="173355"/>
              <wp:effectExtent l="0" t="0" r="0" b="0"/>
              <wp:wrapNone/>
              <wp:docPr id="539" name="Shape 539"/>
              <wp:cNvGraphicFramePr/>
              <a:graphic xmlns:a="http://schemas.openxmlformats.org/drawingml/2006/main">
                <a:graphicData uri="http://schemas.microsoft.com/office/word/2010/wordprocessingShape">
                  <wps:wsp>
                    <wps:cNvSpPr txBox="1"/>
                    <wps:spPr>
                      <a:xfrm>
                        <a:off x="0" y="0"/>
                        <a:ext cx="1147445" cy="173355"/>
                      </a:xfrm>
                      <a:prstGeom prst="rect">
                        <a:avLst/>
                      </a:prstGeom>
                      <a:noFill/>
                    </wps:spPr>
                    <wps:txbx>
                      <w:txbxContent>
                        <w:p w14:paraId="32A274A7"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17</w:t>
                          </w:r>
                        </w:p>
                      </w:txbxContent>
                    </wps:txbx>
                    <wps:bodyPr wrap="none" lIns="0" tIns="0" rIns="0" bIns="0">
                      <a:spAutoFit/>
                    </wps:bodyPr>
                  </wps:wsp>
                </a:graphicData>
              </a:graphic>
            </wp:anchor>
          </w:drawing>
        </mc:Choice>
        <mc:Fallback>
          <w:pict>
            <v:shapetype w14:anchorId="721E305D" id="_x0000_t202" coordsize="21600,21600" o:spt="202" path="m,l,21600r21600,l21600,xe">
              <v:stroke joinstyle="miter"/>
              <v:path gradientshapeok="t" o:connecttype="rect"/>
            </v:shapetype>
            <v:shape id="Shape 539" o:spid="_x0000_s1286" type="#_x0000_t202" style="position:absolute;margin-left:236.75pt;margin-top:784.7pt;width:90.35pt;height:13.65pt;z-index:-2518359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" filled="f" stroked="f">
              <v:textbox style="mso-fit-shape-to-text:t" inset="0,0,0,0">
                <w:txbxContent>
                  <w:p w14:paraId="32A274A7"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17</w:t>
                    </w:r>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A43A" w14:textId="77777777" w:rsidR="00B65640" w:rsidRDefault="00B65640"/>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FA51" w14:textId="77777777" w:rsidR="00B65640" w:rsidRDefault="00B65640"/>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21D2" w14:textId="77777777" w:rsidR="00B65640" w:rsidRDefault="00000000">
    <w:pPr>
      <w:spacing w:line="1" w:lineRule="exact"/>
    </w:pPr>
    <w:r>
      <w:rPr>
        <w:noProof/>
      </w:rPr>
      <mc:AlternateContent>
        <mc:Choice Requires="wps">
          <w:drawing>
            <wp:anchor distT="0" distB="0" distL="0" distR="0" simplePos="0" relativeHeight="251486720" behindDoc="1" locked="0" layoutInCell="1" allowOverlap="1" wp14:anchorId="6022012E" wp14:editId="13941CE7">
              <wp:simplePos x="0" y="0"/>
              <wp:positionH relativeFrom="page">
                <wp:posOffset>2809240</wp:posOffset>
              </wp:positionH>
              <wp:positionV relativeFrom="page">
                <wp:posOffset>9888220</wp:posOffset>
              </wp:positionV>
              <wp:extent cx="1169670" cy="179705"/>
              <wp:effectExtent l="0" t="0" r="0" b="0"/>
              <wp:wrapNone/>
              <wp:docPr id="553" name="Shape 553"/>
              <wp:cNvGraphicFramePr/>
              <a:graphic xmlns:a="http://schemas.openxmlformats.org/drawingml/2006/main">
                <a:graphicData uri="http://schemas.microsoft.com/office/word/2010/wordprocessingShape">
                  <wps:wsp>
                    <wps:cNvSpPr txBox="1"/>
                    <wps:spPr>
                      <a:xfrm>
                        <a:off x="0" y="0"/>
                        <a:ext cx="1169670" cy="179705"/>
                      </a:xfrm>
                      <a:prstGeom prst="rect">
                        <a:avLst/>
                      </a:prstGeom>
                      <a:noFill/>
                    </wps:spPr>
                    <wps:txbx>
                      <w:txbxContent>
                        <w:p w14:paraId="006E8678"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20</w:t>
                          </w:r>
                        </w:p>
                      </w:txbxContent>
                    </wps:txbx>
                    <wps:bodyPr wrap="none" lIns="0" tIns="0" rIns="0" bIns="0">
                      <a:spAutoFit/>
                    </wps:bodyPr>
                  </wps:wsp>
                </a:graphicData>
              </a:graphic>
            </wp:anchor>
          </w:drawing>
        </mc:Choice>
        <mc:Fallback>
          <w:pict>
            <v:shapetype w14:anchorId="6022012E" id="_x0000_t202" coordsize="21600,21600" o:spt="202" path="m,l,21600r21600,l21600,xe">
              <v:stroke joinstyle="miter"/>
              <v:path gradientshapeok="t" o:connecttype="rect"/>
            </v:shapetype>
            <v:shape id="Shape 553" o:spid="_x0000_s1289" type="#_x0000_t202" style="position:absolute;margin-left:221.2pt;margin-top:778.6pt;width:92.1pt;height:14.15pt;z-index:-251829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" filled="f" stroked="f">
              <v:textbox style="mso-fit-shape-to-text:t" inset="0,0,0,0">
                <w:txbxContent>
                  <w:p w14:paraId="006E8678"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20</w:t>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EA98" w14:textId="77777777" w:rsidR="00B65640" w:rsidRDefault="00000000">
    <w:pPr>
      <w:spacing w:line="1" w:lineRule="exact"/>
    </w:pPr>
    <w:r>
      <w:rPr>
        <w:noProof/>
      </w:rPr>
      <mc:AlternateContent>
        <mc:Choice Requires="wps">
          <w:drawing>
            <wp:anchor distT="0" distB="0" distL="0" distR="0" simplePos="0" relativeHeight="251484672" behindDoc="1" locked="0" layoutInCell="1" allowOverlap="1" wp14:anchorId="34257F91" wp14:editId="1D9BB99D">
              <wp:simplePos x="0" y="0"/>
              <wp:positionH relativeFrom="page">
                <wp:posOffset>2809240</wp:posOffset>
              </wp:positionH>
              <wp:positionV relativeFrom="page">
                <wp:posOffset>9888220</wp:posOffset>
              </wp:positionV>
              <wp:extent cx="1169670" cy="179705"/>
              <wp:effectExtent l="0" t="0" r="0" b="0"/>
              <wp:wrapNone/>
              <wp:docPr id="549" name="Shape 549"/>
              <wp:cNvGraphicFramePr/>
              <a:graphic xmlns:a="http://schemas.openxmlformats.org/drawingml/2006/main">
                <a:graphicData uri="http://schemas.microsoft.com/office/word/2010/wordprocessingShape">
                  <wps:wsp>
                    <wps:cNvSpPr txBox="1"/>
                    <wps:spPr>
                      <a:xfrm>
                        <a:off x="0" y="0"/>
                        <a:ext cx="1169670" cy="179705"/>
                      </a:xfrm>
                      <a:prstGeom prst="rect">
                        <a:avLst/>
                      </a:prstGeom>
                      <a:noFill/>
                    </wps:spPr>
                    <wps:txbx>
                      <w:txbxContent>
                        <w:p w14:paraId="263922C4"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20</w:t>
                          </w:r>
                        </w:p>
                      </w:txbxContent>
                    </wps:txbx>
                    <wps:bodyPr wrap="none" lIns="0" tIns="0" rIns="0" bIns="0">
                      <a:spAutoFit/>
                    </wps:bodyPr>
                  </wps:wsp>
                </a:graphicData>
              </a:graphic>
            </wp:anchor>
          </w:drawing>
        </mc:Choice>
        <mc:Fallback>
          <w:pict>
            <v:shapetype w14:anchorId="34257F91" id="_x0000_t202" coordsize="21600,21600" o:spt="202" path="m,l,21600r21600,l21600,xe">
              <v:stroke joinstyle="miter"/>
              <v:path gradientshapeok="t" o:connecttype="rect"/>
            </v:shapetype>
            <v:shape id="Shape 549" o:spid="_x0000_s1290" type="#_x0000_t202" style="position:absolute;margin-left:221.2pt;margin-top:778.6pt;width:92.1pt;height:14.15pt;z-index:-2518318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" filled="f" stroked="f">
              <v:textbox style="mso-fit-shape-to-text:t" inset="0,0,0,0">
                <w:txbxContent>
                  <w:p w14:paraId="263922C4"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20</w:t>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DADF" w14:textId="77777777" w:rsidR="00B65640" w:rsidRDefault="00B65640">
    <w:pPr>
      <w:spacing w:line="1" w:lineRule="exact"/>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A91B4" w14:textId="77777777" w:rsidR="00B65640" w:rsidRDefault="00B65640">
    <w:pPr>
      <w:spacing w:line="1" w:lineRule="exact"/>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447F" w14:textId="77777777" w:rsidR="00B65640" w:rsidRDefault="00000000">
    <w:pPr>
      <w:spacing w:line="1" w:lineRule="exact"/>
    </w:pPr>
    <w:r>
      <w:rPr>
        <w:noProof/>
      </w:rPr>
      <mc:AlternateContent>
        <mc:Choice Requires="wps">
          <w:drawing>
            <wp:anchor distT="0" distB="0" distL="0" distR="0" simplePos="0" relativeHeight="251490816" behindDoc="1" locked="0" layoutInCell="1" allowOverlap="1" wp14:anchorId="77AFB872" wp14:editId="2B43F3B0">
              <wp:simplePos x="0" y="0"/>
              <wp:positionH relativeFrom="page">
                <wp:posOffset>2810510</wp:posOffset>
              </wp:positionH>
              <wp:positionV relativeFrom="page">
                <wp:posOffset>9821545</wp:posOffset>
              </wp:positionV>
              <wp:extent cx="1135380" cy="182880"/>
              <wp:effectExtent l="0" t="0" r="0" b="0"/>
              <wp:wrapNone/>
              <wp:docPr id="565" name="Shape 565"/>
              <wp:cNvGraphicFramePr/>
              <a:graphic xmlns:a="http://schemas.openxmlformats.org/drawingml/2006/main">
                <a:graphicData uri="http://schemas.microsoft.com/office/word/2010/wordprocessingShape">
                  <wps:wsp>
                    <wps:cNvSpPr txBox="1"/>
                    <wps:spPr>
                      <a:xfrm>
                        <a:off x="0" y="0"/>
                        <a:ext cx="1135380" cy="182880"/>
                      </a:xfrm>
                      <a:prstGeom prst="rect">
                        <a:avLst/>
                      </a:prstGeom>
                      <a:noFill/>
                    </wps:spPr>
                    <wps:txbx>
                      <w:txbxContent>
                        <w:p w14:paraId="5BB2CB6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121</w:t>
                          </w:r>
                        </w:p>
                      </w:txbxContent>
                    </wps:txbx>
                    <wps:bodyPr wrap="none" lIns="0" tIns="0" rIns="0" bIns="0">
                      <a:spAutoFit/>
                    </wps:bodyPr>
                  </wps:wsp>
                </a:graphicData>
              </a:graphic>
            </wp:anchor>
          </w:drawing>
        </mc:Choice>
        <mc:Fallback>
          <w:pict>
            <v:shapetype w14:anchorId="77AFB872" id="_x0000_t202" coordsize="21600,21600" o:spt="202" path="m,l,21600r21600,l21600,xe">
              <v:stroke joinstyle="miter"/>
              <v:path gradientshapeok="t" o:connecttype="rect"/>
            </v:shapetype>
            <v:shape id="Shape 565" o:spid="_x0000_s1292" type="#_x0000_t202" style="position:absolute;margin-left:221.3pt;margin-top:773.35pt;width:89.4pt;height:14.4pt;z-index:-251825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" filled="f" stroked="f">
              <v:textbox style="mso-fit-shape-to-text:t" inset="0,0,0,0">
                <w:txbxContent>
                  <w:p w14:paraId="5BB2CB6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121</w:t>
                    </w:r>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4E057" w14:textId="77777777" w:rsidR="00B65640" w:rsidRDefault="00000000">
    <w:pPr>
      <w:spacing w:line="1" w:lineRule="exact"/>
    </w:pPr>
    <w:r>
      <w:rPr>
        <w:noProof/>
      </w:rPr>
      <mc:AlternateContent>
        <mc:Choice Requires="wps">
          <w:drawing>
            <wp:anchor distT="0" distB="0" distL="0" distR="0" simplePos="0" relativeHeight="251494912" behindDoc="1" locked="0" layoutInCell="1" allowOverlap="1" wp14:anchorId="557E23B3" wp14:editId="632C692F">
              <wp:simplePos x="0" y="0"/>
              <wp:positionH relativeFrom="page">
                <wp:posOffset>2764790</wp:posOffset>
              </wp:positionH>
              <wp:positionV relativeFrom="page">
                <wp:posOffset>9937115</wp:posOffset>
              </wp:positionV>
              <wp:extent cx="1179195" cy="179705"/>
              <wp:effectExtent l="0" t="0" r="0" b="0"/>
              <wp:wrapNone/>
              <wp:docPr id="573" name="Shape 573"/>
              <wp:cNvGraphicFramePr/>
              <a:graphic xmlns:a="http://schemas.openxmlformats.org/drawingml/2006/main">
                <a:graphicData uri="http://schemas.microsoft.com/office/word/2010/wordprocessingShape">
                  <wps:wsp>
                    <wps:cNvSpPr txBox="1"/>
                    <wps:spPr>
                      <a:xfrm>
                        <a:off x="0" y="0"/>
                        <a:ext cx="1179195" cy="179705"/>
                      </a:xfrm>
                      <a:prstGeom prst="rect">
                        <a:avLst/>
                      </a:prstGeom>
                      <a:noFill/>
                    </wps:spPr>
                    <wps:txbx>
                      <w:txbxContent>
                        <w:p w14:paraId="728825F4"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23</w:t>
                          </w:r>
                        </w:p>
                      </w:txbxContent>
                    </wps:txbx>
                    <wps:bodyPr wrap="none" lIns="0" tIns="0" rIns="0" bIns="0">
                      <a:spAutoFit/>
                    </wps:bodyPr>
                  </wps:wsp>
                </a:graphicData>
              </a:graphic>
            </wp:anchor>
          </w:drawing>
        </mc:Choice>
        <mc:Fallback>
          <w:pict>
            <v:shapetype w14:anchorId="557E23B3" id="_x0000_t202" coordsize="21600,21600" o:spt="202" path="m,l,21600r21600,l21600,xe">
              <v:stroke joinstyle="miter"/>
              <v:path gradientshapeok="t" o:connecttype="rect"/>
            </v:shapetype>
            <v:shape id="Shape 573" o:spid="_x0000_s1294" type="#_x0000_t202" style="position:absolute;margin-left:217.7pt;margin-top:782.45pt;width:92.85pt;height:14.15pt;z-index:-251821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" filled="f" stroked="f">
              <v:textbox style="mso-fit-shape-to-text:t" inset="0,0,0,0">
                <w:txbxContent>
                  <w:p w14:paraId="728825F4"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23</w:t>
                    </w:r>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F35E" w14:textId="77777777" w:rsidR="00B65640" w:rsidRDefault="00000000">
    <w:pPr>
      <w:spacing w:line="1" w:lineRule="exact"/>
    </w:pPr>
    <w:r>
      <w:rPr>
        <w:noProof/>
      </w:rPr>
      <mc:AlternateContent>
        <mc:Choice Requires="wps">
          <w:drawing>
            <wp:anchor distT="0" distB="0" distL="0" distR="0" simplePos="0" relativeHeight="251492864" behindDoc="1" locked="0" layoutInCell="1" allowOverlap="1" wp14:anchorId="39CC2424" wp14:editId="67933A6A">
              <wp:simplePos x="0" y="0"/>
              <wp:positionH relativeFrom="page">
                <wp:posOffset>2764790</wp:posOffset>
              </wp:positionH>
              <wp:positionV relativeFrom="page">
                <wp:posOffset>9937115</wp:posOffset>
              </wp:positionV>
              <wp:extent cx="1179195" cy="179705"/>
              <wp:effectExtent l="0" t="0" r="0" b="0"/>
              <wp:wrapNone/>
              <wp:docPr id="569" name="Shape 569"/>
              <wp:cNvGraphicFramePr/>
              <a:graphic xmlns:a="http://schemas.openxmlformats.org/drawingml/2006/main">
                <a:graphicData uri="http://schemas.microsoft.com/office/word/2010/wordprocessingShape">
                  <wps:wsp>
                    <wps:cNvSpPr txBox="1"/>
                    <wps:spPr>
                      <a:xfrm>
                        <a:off x="0" y="0"/>
                        <a:ext cx="1179195" cy="179705"/>
                      </a:xfrm>
                      <a:prstGeom prst="rect">
                        <a:avLst/>
                      </a:prstGeom>
                      <a:noFill/>
                    </wps:spPr>
                    <wps:txbx>
                      <w:txbxContent>
                        <w:p w14:paraId="10E45E9D"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23</w:t>
                          </w:r>
                        </w:p>
                      </w:txbxContent>
                    </wps:txbx>
                    <wps:bodyPr wrap="none" lIns="0" tIns="0" rIns="0" bIns="0">
                      <a:spAutoFit/>
                    </wps:bodyPr>
                  </wps:wsp>
                </a:graphicData>
              </a:graphic>
            </wp:anchor>
          </w:drawing>
        </mc:Choice>
        <mc:Fallback>
          <w:pict>
            <v:shapetype w14:anchorId="39CC2424" id="_x0000_t202" coordsize="21600,21600" o:spt="202" path="m,l,21600r21600,l21600,xe">
              <v:stroke joinstyle="miter"/>
              <v:path gradientshapeok="t" o:connecttype="rect"/>
            </v:shapetype>
            <v:shape id="Shape 569" o:spid="_x0000_s1295" type="#_x0000_t202" style="position:absolute;margin-left:217.7pt;margin-top:782.45pt;width:92.85pt;height:14.15pt;z-index:-251823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" filled="f" stroked="f">
              <v:textbox style="mso-fit-shape-to-text:t" inset="0,0,0,0">
                <w:txbxContent>
                  <w:p w14:paraId="10E45E9D"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23</w:t>
                    </w:r>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BE20" w14:textId="77777777" w:rsidR="00B65640" w:rsidRDefault="00000000">
    <w:pPr>
      <w:spacing w:line="1" w:lineRule="exact"/>
    </w:pPr>
    <w:r>
      <w:rPr>
        <w:noProof/>
      </w:rPr>
      <mc:AlternateContent>
        <mc:Choice Requires="wps">
          <w:drawing>
            <wp:anchor distT="0" distB="0" distL="0" distR="0" simplePos="0" relativeHeight="251499008" behindDoc="1" locked="0" layoutInCell="1" allowOverlap="1" wp14:anchorId="7DBED627" wp14:editId="1D2A9EB1">
              <wp:simplePos x="0" y="0"/>
              <wp:positionH relativeFrom="page">
                <wp:posOffset>2764790</wp:posOffset>
              </wp:positionH>
              <wp:positionV relativeFrom="page">
                <wp:posOffset>9937115</wp:posOffset>
              </wp:positionV>
              <wp:extent cx="1179195" cy="179705"/>
              <wp:effectExtent l="0" t="0" r="0" b="0"/>
              <wp:wrapNone/>
              <wp:docPr id="581" name="Shape 581"/>
              <wp:cNvGraphicFramePr/>
              <a:graphic xmlns:a="http://schemas.openxmlformats.org/drawingml/2006/main">
                <a:graphicData uri="http://schemas.microsoft.com/office/word/2010/wordprocessingShape">
                  <wps:wsp>
                    <wps:cNvSpPr txBox="1"/>
                    <wps:spPr>
                      <a:xfrm>
                        <a:off x="0" y="0"/>
                        <a:ext cx="1179195" cy="179705"/>
                      </a:xfrm>
                      <a:prstGeom prst="rect">
                        <a:avLst/>
                      </a:prstGeom>
                      <a:noFill/>
                    </wps:spPr>
                    <wps:txbx>
                      <w:txbxContent>
                        <w:p w14:paraId="161121AA"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23</w:t>
                          </w:r>
                        </w:p>
                      </w:txbxContent>
                    </wps:txbx>
                    <wps:bodyPr wrap="none" lIns="0" tIns="0" rIns="0" bIns="0">
                      <a:spAutoFit/>
                    </wps:bodyPr>
                  </wps:wsp>
                </a:graphicData>
              </a:graphic>
            </wp:anchor>
          </w:drawing>
        </mc:Choice>
        <mc:Fallback>
          <w:pict>
            <v:shapetype w14:anchorId="7DBED627" id="_x0000_t202" coordsize="21600,21600" o:spt="202" path="m,l,21600r21600,l21600,xe">
              <v:stroke joinstyle="miter"/>
              <v:path gradientshapeok="t" o:connecttype="rect"/>
            </v:shapetype>
            <v:shape id="Shape 581" o:spid="_x0000_s1296" type="#_x0000_t202" style="position:absolute;margin-left:217.7pt;margin-top:782.45pt;width:92.85pt;height:14.15pt;z-index:-251817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" filled="f" stroked="f">
              <v:textbox style="mso-fit-shape-to-text:t" inset="0,0,0,0">
                <w:txbxContent>
                  <w:p w14:paraId="161121AA"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23</w:t>
                    </w:r>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A29D" w14:textId="77777777" w:rsidR="00B65640" w:rsidRDefault="00000000">
    <w:pPr>
      <w:spacing w:line="1" w:lineRule="exact"/>
    </w:pPr>
    <w:r>
      <w:rPr>
        <w:noProof/>
      </w:rPr>
      <mc:AlternateContent>
        <mc:Choice Requires="wps">
          <w:drawing>
            <wp:anchor distT="0" distB="0" distL="0" distR="0" simplePos="0" relativeHeight="251496960" behindDoc="1" locked="0" layoutInCell="1" allowOverlap="1" wp14:anchorId="07169DFB" wp14:editId="09B76A13">
              <wp:simplePos x="0" y="0"/>
              <wp:positionH relativeFrom="page">
                <wp:posOffset>2764790</wp:posOffset>
              </wp:positionH>
              <wp:positionV relativeFrom="page">
                <wp:posOffset>9937115</wp:posOffset>
              </wp:positionV>
              <wp:extent cx="1179195" cy="179705"/>
              <wp:effectExtent l="0" t="0" r="0" b="0"/>
              <wp:wrapNone/>
              <wp:docPr id="577" name="Shape 577"/>
              <wp:cNvGraphicFramePr/>
              <a:graphic xmlns:a="http://schemas.openxmlformats.org/drawingml/2006/main">
                <a:graphicData uri="http://schemas.microsoft.com/office/word/2010/wordprocessingShape">
                  <wps:wsp>
                    <wps:cNvSpPr txBox="1"/>
                    <wps:spPr>
                      <a:xfrm>
                        <a:off x="0" y="0"/>
                        <a:ext cx="1179195" cy="179705"/>
                      </a:xfrm>
                      <a:prstGeom prst="rect">
                        <a:avLst/>
                      </a:prstGeom>
                      <a:noFill/>
                    </wps:spPr>
                    <wps:txbx>
                      <w:txbxContent>
                        <w:p w14:paraId="0CE68BE2"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23</w:t>
                          </w:r>
                        </w:p>
                      </w:txbxContent>
                    </wps:txbx>
                    <wps:bodyPr wrap="none" lIns="0" tIns="0" rIns="0" bIns="0">
                      <a:spAutoFit/>
                    </wps:bodyPr>
                  </wps:wsp>
                </a:graphicData>
              </a:graphic>
            </wp:anchor>
          </w:drawing>
        </mc:Choice>
        <mc:Fallback>
          <w:pict>
            <v:shapetype w14:anchorId="07169DFB" id="_x0000_t202" coordsize="21600,21600" o:spt="202" path="m,l,21600r21600,l21600,xe">
              <v:stroke joinstyle="miter"/>
              <v:path gradientshapeok="t" o:connecttype="rect"/>
            </v:shapetype>
            <v:shape id="Shape 577" o:spid="_x0000_s1297" type="#_x0000_t202" style="position:absolute;margin-left:217.7pt;margin-top:782.45pt;width:92.85pt;height:14.15pt;z-index:-251819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" filled="f" stroked="f">
              <v:textbox style="mso-fit-shape-to-text:t" inset="0,0,0,0">
                <w:txbxContent>
                  <w:p w14:paraId="0CE68BE2"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23</w:t>
                    </w:r>
                  </w:p>
                </w:txbxContent>
              </v:textbox>
              <w10:wrap anchorx="page" anchory="page"/>
            </v:shape>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193C" w14:textId="77777777" w:rsidR="00B65640" w:rsidRDefault="00000000">
    <w:pPr>
      <w:spacing w:line="1" w:lineRule="exact"/>
    </w:pPr>
    <w:r>
      <w:rPr>
        <w:noProof/>
      </w:rPr>
      <mc:AlternateContent>
        <mc:Choice Requires="wps">
          <w:drawing>
            <wp:anchor distT="0" distB="0" distL="0" distR="0" simplePos="0" relativeHeight="251503104" behindDoc="1" locked="0" layoutInCell="1" allowOverlap="1" wp14:anchorId="4B4B4EF9" wp14:editId="23217B94">
              <wp:simplePos x="0" y="0"/>
              <wp:positionH relativeFrom="page">
                <wp:posOffset>2914015</wp:posOffset>
              </wp:positionH>
              <wp:positionV relativeFrom="page">
                <wp:posOffset>10005695</wp:posOffset>
              </wp:positionV>
              <wp:extent cx="1179195" cy="173355"/>
              <wp:effectExtent l="0" t="0" r="0" b="0"/>
              <wp:wrapNone/>
              <wp:docPr id="589" name="Shape 589"/>
              <wp:cNvGraphicFramePr/>
              <a:graphic xmlns:a="http://schemas.openxmlformats.org/drawingml/2006/main">
                <a:graphicData uri="http://schemas.microsoft.com/office/word/2010/wordprocessingShape">
                  <wps:wsp>
                    <wps:cNvSpPr txBox="1"/>
                    <wps:spPr>
                      <a:xfrm>
                        <a:off x="0" y="0"/>
                        <a:ext cx="1179195" cy="173355"/>
                      </a:xfrm>
                      <a:prstGeom prst="rect">
                        <a:avLst/>
                      </a:prstGeom>
                      <a:noFill/>
                    </wps:spPr>
                    <wps:txbx>
                      <w:txbxContent>
                        <w:p w14:paraId="3803E6A4" w14:textId="77777777" w:rsidR="00B65640" w:rsidRDefault="00000000">
                          <w:pPr>
                            <w:pStyle w:val="Style77"/>
                            <w:rPr>
                              <w:sz w:val="28"/>
                              <w:szCs w:val="28"/>
                            </w:rPr>
                          </w:pPr>
                          <w:r>
                            <w:rPr>
                              <w:rStyle w:val="CharStyle78"/>
                              <w:sz w:val="28"/>
                              <w:szCs w:val="28"/>
                            </w:rPr>
                            <w:t>Suite page I26</w:t>
                          </w:r>
                        </w:p>
                      </w:txbxContent>
                    </wps:txbx>
                    <wps:bodyPr wrap="none" lIns="0" tIns="0" rIns="0" bIns="0">
                      <a:spAutoFit/>
                    </wps:bodyPr>
                  </wps:wsp>
                </a:graphicData>
              </a:graphic>
            </wp:anchor>
          </w:drawing>
        </mc:Choice>
        <mc:Fallback>
          <w:pict>
            <v:shapetype w14:anchorId="4B4B4EF9" id="_x0000_t202" coordsize="21600,21600" o:spt="202" path="m,l,21600r21600,l21600,xe">
              <v:stroke joinstyle="miter"/>
              <v:path gradientshapeok="t" o:connecttype="rect"/>
            </v:shapetype>
            <v:shape id="Shape 589" o:spid="_x0000_s1299" type="#_x0000_t202" style="position:absolute;margin-left:229.45pt;margin-top:787.85pt;width:92.85pt;height:13.65pt;z-index:-251813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" filled="f" stroked="f">
              <v:textbox style="mso-fit-shape-to-text:t" inset="0,0,0,0">
                <w:txbxContent>
                  <w:p w14:paraId="3803E6A4" w14:textId="77777777" w:rsidR="00B65640" w:rsidRDefault="00000000">
                    <w:pPr>
                      <w:pStyle w:val="Style77"/>
                      <w:rPr>
                        <w:sz w:val="28"/>
                        <w:szCs w:val="28"/>
                      </w:rPr>
                    </w:pPr>
                    <w:r>
                      <w:rPr>
                        <w:rStyle w:val="CharStyle78"/>
                        <w:sz w:val="28"/>
                        <w:szCs w:val="28"/>
                      </w:rPr>
                      <w:t>Suite page I26</w:t>
                    </w:r>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7F7D" w14:textId="77777777" w:rsidR="00B65640" w:rsidRDefault="00000000">
    <w:pPr>
      <w:spacing w:line="1" w:lineRule="exact"/>
    </w:pPr>
    <w:r>
      <w:rPr>
        <w:noProof/>
      </w:rPr>
      <mc:AlternateContent>
        <mc:Choice Requires="wps">
          <w:drawing>
            <wp:anchor distT="0" distB="0" distL="0" distR="0" simplePos="0" relativeHeight="251501056" behindDoc="1" locked="0" layoutInCell="1" allowOverlap="1" wp14:anchorId="568E9D6D" wp14:editId="383A556F">
              <wp:simplePos x="0" y="0"/>
              <wp:positionH relativeFrom="page">
                <wp:posOffset>2914015</wp:posOffset>
              </wp:positionH>
              <wp:positionV relativeFrom="page">
                <wp:posOffset>10005695</wp:posOffset>
              </wp:positionV>
              <wp:extent cx="1179195" cy="173355"/>
              <wp:effectExtent l="0" t="0" r="0" b="0"/>
              <wp:wrapNone/>
              <wp:docPr id="585" name="Shape 585"/>
              <wp:cNvGraphicFramePr/>
              <a:graphic xmlns:a="http://schemas.openxmlformats.org/drawingml/2006/main">
                <a:graphicData uri="http://schemas.microsoft.com/office/word/2010/wordprocessingShape">
                  <wps:wsp>
                    <wps:cNvSpPr txBox="1"/>
                    <wps:spPr>
                      <a:xfrm>
                        <a:off x="0" y="0"/>
                        <a:ext cx="1179195" cy="173355"/>
                      </a:xfrm>
                      <a:prstGeom prst="rect">
                        <a:avLst/>
                      </a:prstGeom>
                      <a:noFill/>
                    </wps:spPr>
                    <wps:txbx>
                      <w:txbxContent>
                        <w:p w14:paraId="51034589" w14:textId="77777777" w:rsidR="00B65640" w:rsidRDefault="00000000">
                          <w:pPr>
                            <w:pStyle w:val="Style77"/>
                            <w:rPr>
                              <w:sz w:val="28"/>
                              <w:szCs w:val="28"/>
                            </w:rPr>
                          </w:pPr>
                          <w:r>
                            <w:rPr>
                              <w:rStyle w:val="CharStyle78"/>
                              <w:sz w:val="28"/>
                              <w:szCs w:val="28"/>
                            </w:rPr>
                            <w:t>Suite page I26</w:t>
                          </w:r>
                        </w:p>
                      </w:txbxContent>
                    </wps:txbx>
                    <wps:bodyPr wrap="none" lIns="0" tIns="0" rIns="0" bIns="0">
                      <a:spAutoFit/>
                    </wps:bodyPr>
                  </wps:wsp>
                </a:graphicData>
              </a:graphic>
            </wp:anchor>
          </w:drawing>
        </mc:Choice>
        <mc:Fallback>
          <w:pict>
            <v:shapetype w14:anchorId="568E9D6D" id="_x0000_t202" coordsize="21600,21600" o:spt="202" path="m,l,21600r21600,l21600,xe">
              <v:stroke joinstyle="miter"/>
              <v:path gradientshapeok="t" o:connecttype="rect"/>
            </v:shapetype>
            <v:shape id="Shape 585" o:spid="_x0000_s1300" type="#_x0000_t202" style="position:absolute;margin-left:229.45pt;margin-top:787.85pt;width:92.85pt;height:13.65pt;z-index:-251815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" filled="f" stroked="f">
              <v:textbox style="mso-fit-shape-to-text:t" inset="0,0,0,0">
                <w:txbxContent>
                  <w:p w14:paraId="51034589" w14:textId="77777777" w:rsidR="00B65640" w:rsidRDefault="00000000">
                    <w:pPr>
                      <w:pStyle w:val="Style77"/>
                      <w:rPr>
                        <w:sz w:val="28"/>
                        <w:szCs w:val="28"/>
                      </w:rPr>
                    </w:pPr>
                    <w:r>
                      <w:rPr>
                        <w:rStyle w:val="CharStyle78"/>
                        <w:sz w:val="28"/>
                        <w:szCs w:val="28"/>
                      </w:rPr>
                      <w:t>Suite page I26</w:t>
                    </w:r>
                  </w:p>
                </w:txbxContent>
              </v:textbox>
              <w10:wrap anchorx="page" anchory="page"/>
            </v:shape>
          </w:pict>
        </mc:Fallback>
      </mc:AlternateConten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B6F9" w14:textId="77777777" w:rsidR="00B65640" w:rsidRDefault="00000000">
    <w:pPr>
      <w:spacing w:line="1" w:lineRule="exact"/>
    </w:pPr>
    <w:r>
      <w:rPr>
        <w:noProof/>
      </w:rPr>
      <mc:AlternateContent>
        <mc:Choice Requires="wps">
          <w:drawing>
            <wp:anchor distT="0" distB="0" distL="0" distR="0" simplePos="0" relativeHeight="251507200" behindDoc="1" locked="0" layoutInCell="1" allowOverlap="1" wp14:anchorId="6B6E795A" wp14:editId="083270DA">
              <wp:simplePos x="0" y="0"/>
              <wp:positionH relativeFrom="page">
                <wp:posOffset>2934335</wp:posOffset>
              </wp:positionH>
              <wp:positionV relativeFrom="page">
                <wp:posOffset>9977120</wp:posOffset>
              </wp:positionV>
              <wp:extent cx="1141730" cy="176530"/>
              <wp:effectExtent l="0" t="0" r="0" b="0"/>
              <wp:wrapNone/>
              <wp:docPr id="597" name="Shape 597"/>
              <wp:cNvGraphicFramePr/>
              <a:graphic xmlns:a="http://schemas.openxmlformats.org/drawingml/2006/main">
                <a:graphicData uri="http://schemas.microsoft.com/office/word/2010/wordprocessingShape">
                  <wps:wsp>
                    <wps:cNvSpPr txBox="1"/>
                    <wps:spPr>
                      <a:xfrm>
                        <a:off x="0" y="0"/>
                        <a:ext cx="1141730" cy="176530"/>
                      </a:xfrm>
                      <a:prstGeom prst="rect">
                        <a:avLst/>
                      </a:prstGeom>
                      <a:noFill/>
                    </wps:spPr>
                    <wps:txbx>
                      <w:txbxContent>
                        <w:p w14:paraId="28BA254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127</w:t>
                          </w:r>
                        </w:p>
                      </w:txbxContent>
                    </wps:txbx>
                    <wps:bodyPr wrap="none" lIns="0" tIns="0" rIns="0" bIns="0">
                      <a:spAutoFit/>
                    </wps:bodyPr>
                  </wps:wsp>
                </a:graphicData>
              </a:graphic>
            </wp:anchor>
          </w:drawing>
        </mc:Choice>
        <mc:Fallback>
          <w:pict>
            <v:shapetype w14:anchorId="6B6E795A" id="_x0000_t202" coordsize="21600,21600" o:spt="202" path="m,l,21600r21600,l21600,xe">
              <v:stroke joinstyle="miter"/>
              <v:path gradientshapeok="t" o:connecttype="rect"/>
            </v:shapetype>
            <v:shape id="Shape 597" o:spid="_x0000_s1303" type="#_x0000_t202" style="position:absolute;margin-left:231.05pt;margin-top:785.6pt;width:89.9pt;height:13.9pt;z-index:-251809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" filled="f" stroked="f">
              <v:textbox style="mso-fit-shape-to-text:t" inset="0,0,0,0">
                <w:txbxContent>
                  <w:p w14:paraId="28BA254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127</w:t>
                    </w:r>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E401" w14:textId="77777777" w:rsidR="00B65640" w:rsidRDefault="00000000">
    <w:pPr>
      <w:spacing w:line="1" w:lineRule="exact"/>
    </w:pPr>
    <w:r>
      <w:rPr>
        <w:noProof/>
      </w:rPr>
      <mc:AlternateContent>
        <mc:Choice Requires="wps">
          <w:drawing>
            <wp:anchor distT="0" distB="0" distL="0" distR="0" simplePos="0" relativeHeight="251505152" behindDoc="1" locked="0" layoutInCell="1" allowOverlap="1" wp14:anchorId="1220181D" wp14:editId="7449DDDC">
              <wp:simplePos x="0" y="0"/>
              <wp:positionH relativeFrom="page">
                <wp:posOffset>2934335</wp:posOffset>
              </wp:positionH>
              <wp:positionV relativeFrom="page">
                <wp:posOffset>9977120</wp:posOffset>
              </wp:positionV>
              <wp:extent cx="1141730" cy="176530"/>
              <wp:effectExtent l="0" t="0" r="0" b="0"/>
              <wp:wrapNone/>
              <wp:docPr id="593" name="Shape 593"/>
              <wp:cNvGraphicFramePr/>
              <a:graphic xmlns:a="http://schemas.openxmlformats.org/drawingml/2006/main">
                <a:graphicData uri="http://schemas.microsoft.com/office/word/2010/wordprocessingShape">
                  <wps:wsp>
                    <wps:cNvSpPr txBox="1"/>
                    <wps:spPr>
                      <a:xfrm>
                        <a:off x="0" y="0"/>
                        <a:ext cx="1141730" cy="176530"/>
                      </a:xfrm>
                      <a:prstGeom prst="rect">
                        <a:avLst/>
                      </a:prstGeom>
                      <a:noFill/>
                    </wps:spPr>
                    <wps:txbx>
                      <w:txbxContent>
                        <w:p w14:paraId="58016C7C"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127</w:t>
                          </w:r>
                        </w:p>
                      </w:txbxContent>
                    </wps:txbx>
                    <wps:bodyPr wrap="none" lIns="0" tIns="0" rIns="0" bIns="0">
                      <a:spAutoFit/>
                    </wps:bodyPr>
                  </wps:wsp>
                </a:graphicData>
              </a:graphic>
            </wp:anchor>
          </w:drawing>
        </mc:Choice>
        <mc:Fallback>
          <w:pict>
            <v:shapetype w14:anchorId="1220181D" id="_x0000_t202" coordsize="21600,21600" o:spt="202" path="m,l,21600r21600,l21600,xe">
              <v:stroke joinstyle="miter"/>
              <v:path gradientshapeok="t" o:connecttype="rect"/>
            </v:shapetype>
            <v:shape id="Shape 593" o:spid="_x0000_s1304" type="#_x0000_t202" style="position:absolute;margin-left:231.05pt;margin-top:785.6pt;width:89.9pt;height:13.9pt;z-index:-251811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" filled="f" stroked="f">
              <v:textbox style="mso-fit-shape-to-text:t" inset="0,0,0,0">
                <w:txbxContent>
                  <w:p w14:paraId="58016C7C"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127</w:t>
                    </w:r>
                  </w:p>
                </w:txbxContent>
              </v:textbox>
              <w10:wrap anchorx="page" anchory="page"/>
            </v:shape>
          </w:pict>
        </mc:Fallback>
      </mc:AlternateConten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4703" w14:textId="77777777" w:rsidR="00B65640" w:rsidRDefault="00000000">
    <w:pPr>
      <w:spacing w:line="1" w:lineRule="exact"/>
    </w:pPr>
    <w:r>
      <w:rPr>
        <w:noProof/>
      </w:rPr>
      <mc:AlternateContent>
        <mc:Choice Requires="wps">
          <w:drawing>
            <wp:anchor distT="0" distB="0" distL="0" distR="0" simplePos="0" relativeHeight="251511296" behindDoc="1" locked="0" layoutInCell="1" allowOverlap="1" wp14:anchorId="43BF1AB5" wp14:editId="15706933">
              <wp:simplePos x="0" y="0"/>
              <wp:positionH relativeFrom="page">
                <wp:posOffset>2929890</wp:posOffset>
              </wp:positionH>
              <wp:positionV relativeFrom="page">
                <wp:posOffset>9979660</wp:posOffset>
              </wp:positionV>
              <wp:extent cx="1191895" cy="186055"/>
              <wp:effectExtent l="0" t="0" r="0" b="0"/>
              <wp:wrapNone/>
              <wp:docPr id="609" name="Shape 609"/>
              <wp:cNvGraphicFramePr/>
              <a:graphic xmlns:a="http://schemas.openxmlformats.org/drawingml/2006/main">
                <a:graphicData uri="http://schemas.microsoft.com/office/word/2010/wordprocessingShape">
                  <wps:wsp>
                    <wps:cNvSpPr txBox="1"/>
                    <wps:spPr>
                      <a:xfrm>
                        <a:off x="0" y="0"/>
                        <a:ext cx="1191895" cy="186055"/>
                      </a:xfrm>
                      <a:prstGeom prst="rect">
                        <a:avLst/>
                      </a:prstGeom>
                      <a:noFill/>
                    </wps:spPr>
                    <wps:txbx>
                      <w:txbxContent>
                        <w:p w14:paraId="5DC79BA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128</w:t>
                          </w:r>
                        </w:p>
                      </w:txbxContent>
                    </wps:txbx>
                    <wps:bodyPr wrap="none" lIns="0" tIns="0" rIns="0" bIns="0">
                      <a:spAutoFit/>
                    </wps:bodyPr>
                  </wps:wsp>
                </a:graphicData>
              </a:graphic>
            </wp:anchor>
          </w:drawing>
        </mc:Choice>
        <mc:Fallback>
          <w:pict>
            <v:shapetype w14:anchorId="43BF1AB5" id="_x0000_t202" coordsize="21600,21600" o:spt="202" path="m,l,21600r21600,l21600,xe">
              <v:stroke joinstyle="miter"/>
              <v:path gradientshapeok="t" o:connecttype="rect"/>
            </v:shapetype>
            <v:shape id="Shape 609" o:spid="_x0000_s1306" type="#_x0000_t202" style="position:absolute;margin-left:230.7pt;margin-top:785.8pt;width:93.85pt;height:14.65pt;z-index:-251805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" filled="f" stroked="f">
              <v:textbox style="mso-fit-shape-to-text:t" inset="0,0,0,0">
                <w:txbxContent>
                  <w:p w14:paraId="5DC79BA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128</w:t>
                    </w:r>
                  </w:p>
                </w:txbxContent>
              </v:textbox>
              <w10:wrap anchorx="page" anchory="page"/>
            </v:shape>
          </w:pict>
        </mc:Fallback>
      </mc:AlternateConten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F938" w14:textId="77777777" w:rsidR="00B65640" w:rsidRDefault="00000000">
    <w:pPr>
      <w:spacing w:line="1" w:lineRule="exact"/>
    </w:pPr>
    <w:r>
      <w:rPr>
        <w:noProof/>
      </w:rPr>
      <mc:AlternateContent>
        <mc:Choice Requires="wps">
          <w:drawing>
            <wp:anchor distT="0" distB="0" distL="0" distR="0" simplePos="0" relativeHeight="251509248" behindDoc="1" locked="0" layoutInCell="1" allowOverlap="1" wp14:anchorId="14807C08" wp14:editId="202302B8">
              <wp:simplePos x="0" y="0"/>
              <wp:positionH relativeFrom="page">
                <wp:posOffset>2929890</wp:posOffset>
              </wp:positionH>
              <wp:positionV relativeFrom="page">
                <wp:posOffset>9979660</wp:posOffset>
              </wp:positionV>
              <wp:extent cx="1191895" cy="186055"/>
              <wp:effectExtent l="0" t="0" r="0" b="0"/>
              <wp:wrapNone/>
              <wp:docPr id="605" name="Shape 605"/>
              <wp:cNvGraphicFramePr/>
              <a:graphic xmlns:a="http://schemas.openxmlformats.org/drawingml/2006/main">
                <a:graphicData uri="http://schemas.microsoft.com/office/word/2010/wordprocessingShape">
                  <wps:wsp>
                    <wps:cNvSpPr txBox="1"/>
                    <wps:spPr>
                      <a:xfrm>
                        <a:off x="0" y="0"/>
                        <a:ext cx="1191895" cy="186055"/>
                      </a:xfrm>
                      <a:prstGeom prst="rect">
                        <a:avLst/>
                      </a:prstGeom>
                      <a:noFill/>
                    </wps:spPr>
                    <wps:txbx>
                      <w:txbxContent>
                        <w:p w14:paraId="72F8D97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128</w:t>
                          </w:r>
                        </w:p>
                      </w:txbxContent>
                    </wps:txbx>
                    <wps:bodyPr wrap="none" lIns="0" tIns="0" rIns="0" bIns="0">
                      <a:spAutoFit/>
                    </wps:bodyPr>
                  </wps:wsp>
                </a:graphicData>
              </a:graphic>
            </wp:anchor>
          </w:drawing>
        </mc:Choice>
        <mc:Fallback>
          <w:pict>
            <v:shapetype w14:anchorId="14807C08" id="_x0000_t202" coordsize="21600,21600" o:spt="202" path="m,l,21600r21600,l21600,xe">
              <v:stroke joinstyle="miter"/>
              <v:path gradientshapeok="t" o:connecttype="rect"/>
            </v:shapetype>
            <v:shape id="Shape 605" o:spid="_x0000_s1307" type="#_x0000_t202" style="position:absolute;margin-left:230.7pt;margin-top:785.8pt;width:93.85pt;height:14.65pt;z-index:-251807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" filled="f" stroked="f">
              <v:textbox style="mso-fit-shape-to-text:t" inset="0,0,0,0">
                <w:txbxContent>
                  <w:p w14:paraId="72F8D97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128</w:t>
                    </w:r>
                  </w:p>
                </w:txbxContent>
              </v:textbox>
              <w10:wrap anchorx="page" anchory="page"/>
            </v:shape>
          </w:pict>
        </mc:Fallback>
      </mc:AlternateConten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6A39" w14:textId="77777777" w:rsidR="00B65640" w:rsidRDefault="00000000">
    <w:pPr>
      <w:spacing w:line="1" w:lineRule="exact"/>
    </w:pPr>
    <w:r>
      <w:rPr>
        <w:noProof/>
      </w:rPr>
      <mc:AlternateContent>
        <mc:Choice Requires="wps">
          <w:drawing>
            <wp:anchor distT="0" distB="0" distL="0" distR="0" simplePos="0" relativeHeight="251515392" behindDoc="1" locked="0" layoutInCell="1" allowOverlap="1" wp14:anchorId="7DADB55F" wp14:editId="0C14056F">
              <wp:simplePos x="0" y="0"/>
              <wp:positionH relativeFrom="page">
                <wp:posOffset>2934335</wp:posOffset>
              </wp:positionH>
              <wp:positionV relativeFrom="page">
                <wp:posOffset>9977120</wp:posOffset>
              </wp:positionV>
              <wp:extent cx="1141730" cy="176530"/>
              <wp:effectExtent l="0" t="0" r="0" b="0"/>
              <wp:wrapNone/>
              <wp:docPr id="617" name="Shape 617"/>
              <wp:cNvGraphicFramePr/>
              <a:graphic xmlns:a="http://schemas.openxmlformats.org/drawingml/2006/main">
                <a:graphicData uri="http://schemas.microsoft.com/office/word/2010/wordprocessingShape">
                  <wps:wsp>
                    <wps:cNvSpPr txBox="1"/>
                    <wps:spPr>
                      <a:xfrm>
                        <a:off x="0" y="0"/>
                        <a:ext cx="1141730" cy="176530"/>
                      </a:xfrm>
                      <a:prstGeom prst="rect">
                        <a:avLst/>
                      </a:prstGeom>
                      <a:noFill/>
                    </wps:spPr>
                    <wps:txbx>
                      <w:txbxContent>
                        <w:p w14:paraId="09108A4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127</w:t>
                          </w:r>
                        </w:p>
                      </w:txbxContent>
                    </wps:txbx>
                    <wps:bodyPr wrap="none" lIns="0" tIns="0" rIns="0" bIns="0">
                      <a:spAutoFit/>
                    </wps:bodyPr>
                  </wps:wsp>
                </a:graphicData>
              </a:graphic>
            </wp:anchor>
          </w:drawing>
        </mc:Choice>
        <mc:Fallback>
          <w:pict>
            <v:shapetype w14:anchorId="7DADB55F" id="_x0000_t202" coordsize="21600,21600" o:spt="202" path="m,l,21600r21600,l21600,xe">
              <v:stroke joinstyle="miter"/>
              <v:path gradientshapeok="t" o:connecttype="rect"/>
            </v:shapetype>
            <v:shape id="Shape 617" o:spid="_x0000_s1310" type="#_x0000_t202" style="position:absolute;margin-left:231.05pt;margin-top:785.6pt;width:89.9pt;height:13.9pt;z-index:-251801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" filled="f" stroked="f">
              <v:textbox style="mso-fit-shape-to-text:t" inset="0,0,0,0">
                <w:txbxContent>
                  <w:p w14:paraId="09108A4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127</w:t>
                    </w:r>
                  </w:p>
                </w:txbxContent>
              </v:textbox>
              <w10:wrap anchorx="page" anchory="page"/>
            </v:shape>
          </w:pict>
        </mc:Fallback>
      </mc:AlternateConten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2CF3" w14:textId="77777777" w:rsidR="00B65640" w:rsidRDefault="00000000">
    <w:pPr>
      <w:spacing w:line="1" w:lineRule="exact"/>
    </w:pPr>
    <w:r>
      <w:rPr>
        <w:noProof/>
      </w:rPr>
      <mc:AlternateContent>
        <mc:Choice Requires="wps">
          <w:drawing>
            <wp:anchor distT="0" distB="0" distL="0" distR="0" simplePos="0" relativeHeight="251513344" behindDoc="1" locked="0" layoutInCell="1" allowOverlap="1" wp14:anchorId="772139FB" wp14:editId="50BA3709">
              <wp:simplePos x="0" y="0"/>
              <wp:positionH relativeFrom="page">
                <wp:posOffset>2934335</wp:posOffset>
              </wp:positionH>
              <wp:positionV relativeFrom="page">
                <wp:posOffset>9977120</wp:posOffset>
              </wp:positionV>
              <wp:extent cx="1141730" cy="176530"/>
              <wp:effectExtent l="0" t="0" r="0" b="0"/>
              <wp:wrapNone/>
              <wp:docPr id="613" name="Shape 613"/>
              <wp:cNvGraphicFramePr/>
              <a:graphic xmlns:a="http://schemas.openxmlformats.org/drawingml/2006/main">
                <a:graphicData uri="http://schemas.microsoft.com/office/word/2010/wordprocessingShape">
                  <wps:wsp>
                    <wps:cNvSpPr txBox="1"/>
                    <wps:spPr>
                      <a:xfrm>
                        <a:off x="0" y="0"/>
                        <a:ext cx="1141730" cy="176530"/>
                      </a:xfrm>
                      <a:prstGeom prst="rect">
                        <a:avLst/>
                      </a:prstGeom>
                      <a:noFill/>
                    </wps:spPr>
                    <wps:txbx>
                      <w:txbxContent>
                        <w:p w14:paraId="185FFF7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127</w:t>
                          </w:r>
                        </w:p>
                      </w:txbxContent>
                    </wps:txbx>
                    <wps:bodyPr wrap="none" lIns="0" tIns="0" rIns="0" bIns="0">
                      <a:spAutoFit/>
                    </wps:bodyPr>
                  </wps:wsp>
                </a:graphicData>
              </a:graphic>
            </wp:anchor>
          </w:drawing>
        </mc:Choice>
        <mc:Fallback>
          <w:pict>
            <v:shapetype w14:anchorId="772139FB" id="_x0000_t202" coordsize="21600,21600" o:spt="202" path="m,l,21600r21600,l21600,xe">
              <v:stroke joinstyle="miter"/>
              <v:path gradientshapeok="t" o:connecttype="rect"/>
            </v:shapetype>
            <v:shape id="Shape 613" o:spid="_x0000_s1311" type="#_x0000_t202" style="position:absolute;margin-left:231.05pt;margin-top:785.6pt;width:89.9pt;height:13.9pt;z-index:-2518031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" filled="f" stroked="f">
              <v:textbox style="mso-fit-shape-to-text:t" inset="0,0,0,0">
                <w:txbxContent>
                  <w:p w14:paraId="185FFF7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127</w:t>
                    </w:r>
                  </w:p>
                </w:txbxContent>
              </v:textbox>
              <w10:wrap anchorx="page" anchory="page"/>
            </v:shape>
          </w:pict>
        </mc:Fallback>
      </mc:AlternateConten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F1E9" w14:textId="77777777" w:rsidR="00B65640" w:rsidRDefault="00000000">
    <w:pPr>
      <w:spacing w:line="1" w:lineRule="exact"/>
    </w:pPr>
    <w:r>
      <w:rPr>
        <w:noProof/>
      </w:rPr>
      <mc:AlternateContent>
        <mc:Choice Requires="wps">
          <w:drawing>
            <wp:anchor distT="0" distB="0" distL="0" distR="0" simplePos="0" relativeHeight="251519488" behindDoc="1" locked="0" layoutInCell="1" allowOverlap="1" wp14:anchorId="641C186A" wp14:editId="24E17B3E">
              <wp:simplePos x="0" y="0"/>
              <wp:positionH relativeFrom="page">
                <wp:posOffset>3220720</wp:posOffset>
              </wp:positionH>
              <wp:positionV relativeFrom="page">
                <wp:posOffset>9787255</wp:posOffset>
              </wp:positionV>
              <wp:extent cx="1179195" cy="192405"/>
              <wp:effectExtent l="0" t="0" r="0" b="0"/>
              <wp:wrapNone/>
              <wp:docPr id="629" name="Shape 629"/>
              <wp:cNvGraphicFramePr/>
              <a:graphic xmlns:a="http://schemas.openxmlformats.org/drawingml/2006/main">
                <a:graphicData uri="http://schemas.microsoft.com/office/word/2010/wordprocessingShape">
                  <wps:wsp>
                    <wps:cNvSpPr txBox="1"/>
                    <wps:spPr>
                      <a:xfrm>
                        <a:off x="0" y="0"/>
                        <a:ext cx="1179195" cy="192405"/>
                      </a:xfrm>
                      <a:prstGeom prst="rect">
                        <a:avLst/>
                      </a:prstGeom>
                      <a:noFill/>
                    </wps:spPr>
                    <wps:txbx>
                      <w:txbxContent>
                        <w:p w14:paraId="6DA75A5A"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130</w:t>
                          </w:r>
                        </w:p>
                      </w:txbxContent>
                    </wps:txbx>
                    <wps:bodyPr wrap="none" lIns="0" tIns="0" rIns="0" bIns="0">
                      <a:spAutoFit/>
                    </wps:bodyPr>
                  </wps:wsp>
                </a:graphicData>
              </a:graphic>
            </wp:anchor>
          </w:drawing>
        </mc:Choice>
        <mc:Fallback>
          <w:pict>
            <v:shapetype w14:anchorId="641C186A" id="_x0000_t202" coordsize="21600,21600" o:spt="202" path="m,l,21600r21600,l21600,xe">
              <v:stroke joinstyle="miter"/>
              <v:path gradientshapeok="t" o:connecttype="rect"/>
            </v:shapetype>
            <v:shape id="Shape 629" o:spid="_x0000_s1313" type="#_x0000_t202" style="position:absolute;margin-left:253.6pt;margin-top:770.65pt;width:92.85pt;height:15.15pt;z-index:-251796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" filled="f" stroked="f">
              <v:textbox style="mso-fit-shape-to-text:t" inset="0,0,0,0">
                <w:txbxContent>
                  <w:p w14:paraId="6DA75A5A"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130</w:t>
                    </w:r>
                  </w:p>
                </w:txbxContent>
              </v:textbox>
              <w10:wrap anchorx="page" anchory="page"/>
            </v:shape>
          </w:pict>
        </mc:Fallback>
      </mc:AlternateConten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FF3B" w14:textId="77777777" w:rsidR="00B65640" w:rsidRDefault="00000000">
    <w:pPr>
      <w:spacing w:line="1" w:lineRule="exact"/>
    </w:pPr>
    <w:r>
      <w:rPr>
        <w:noProof/>
      </w:rPr>
      <mc:AlternateContent>
        <mc:Choice Requires="wps">
          <w:drawing>
            <wp:anchor distT="0" distB="0" distL="0" distR="0" simplePos="0" relativeHeight="251517440" behindDoc="1" locked="0" layoutInCell="1" allowOverlap="1" wp14:anchorId="7941C01A" wp14:editId="6A73A9B1">
              <wp:simplePos x="0" y="0"/>
              <wp:positionH relativeFrom="page">
                <wp:posOffset>3220720</wp:posOffset>
              </wp:positionH>
              <wp:positionV relativeFrom="page">
                <wp:posOffset>9787255</wp:posOffset>
              </wp:positionV>
              <wp:extent cx="1179195" cy="192405"/>
              <wp:effectExtent l="0" t="0" r="0" b="0"/>
              <wp:wrapNone/>
              <wp:docPr id="625" name="Shape 625"/>
              <wp:cNvGraphicFramePr/>
              <a:graphic xmlns:a="http://schemas.openxmlformats.org/drawingml/2006/main">
                <a:graphicData uri="http://schemas.microsoft.com/office/word/2010/wordprocessingShape">
                  <wps:wsp>
                    <wps:cNvSpPr txBox="1"/>
                    <wps:spPr>
                      <a:xfrm>
                        <a:off x="0" y="0"/>
                        <a:ext cx="1179195" cy="192405"/>
                      </a:xfrm>
                      <a:prstGeom prst="rect">
                        <a:avLst/>
                      </a:prstGeom>
                      <a:noFill/>
                    </wps:spPr>
                    <wps:txbx>
                      <w:txbxContent>
                        <w:p w14:paraId="3F7EC8B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130</w:t>
                          </w:r>
                        </w:p>
                      </w:txbxContent>
                    </wps:txbx>
                    <wps:bodyPr wrap="none" lIns="0" tIns="0" rIns="0" bIns="0">
                      <a:spAutoFit/>
                    </wps:bodyPr>
                  </wps:wsp>
                </a:graphicData>
              </a:graphic>
            </wp:anchor>
          </w:drawing>
        </mc:Choice>
        <mc:Fallback>
          <w:pict>
            <v:shapetype w14:anchorId="7941C01A" id="_x0000_t202" coordsize="21600,21600" o:spt="202" path="m,l,21600r21600,l21600,xe">
              <v:stroke joinstyle="miter"/>
              <v:path gradientshapeok="t" o:connecttype="rect"/>
            </v:shapetype>
            <v:shape id="Shape 625" o:spid="_x0000_s1314" type="#_x0000_t202" style="position:absolute;margin-left:253.6pt;margin-top:770.65pt;width:92.85pt;height:15.15pt;z-index:-251799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" filled="f" stroked="f">
              <v:textbox style="mso-fit-shape-to-text:t" inset="0,0,0,0">
                <w:txbxContent>
                  <w:p w14:paraId="3F7EC8B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130</w:t>
                    </w:r>
                  </w:p>
                </w:txbxContent>
              </v:textbox>
              <w10:wrap anchorx="page" anchory="page"/>
            </v:shape>
          </w:pict>
        </mc:Fallback>
      </mc:AlternateConten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76D6E" w14:textId="77777777" w:rsidR="00B65640" w:rsidRDefault="00000000">
    <w:pPr>
      <w:spacing w:line="1" w:lineRule="exact"/>
    </w:pPr>
    <w:r>
      <w:rPr>
        <w:noProof/>
      </w:rPr>
      <mc:AlternateContent>
        <mc:Choice Requires="wps">
          <w:drawing>
            <wp:anchor distT="0" distB="0" distL="0" distR="0" simplePos="0" relativeHeight="251523584" behindDoc="1" locked="0" layoutInCell="1" allowOverlap="1" wp14:anchorId="61192C00" wp14:editId="1DB9E0B5">
              <wp:simplePos x="0" y="0"/>
              <wp:positionH relativeFrom="page">
                <wp:posOffset>3198495</wp:posOffset>
              </wp:positionH>
              <wp:positionV relativeFrom="page">
                <wp:posOffset>9908540</wp:posOffset>
              </wp:positionV>
              <wp:extent cx="1166495" cy="176530"/>
              <wp:effectExtent l="0" t="0" r="0" b="0"/>
              <wp:wrapNone/>
              <wp:docPr id="639" name="Shape 639"/>
              <wp:cNvGraphicFramePr/>
              <a:graphic xmlns:a="http://schemas.openxmlformats.org/drawingml/2006/main">
                <a:graphicData uri="http://schemas.microsoft.com/office/word/2010/wordprocessingShape">
                  <wps:wsp>
                    <wps:cNvSpPr txBox="1"/>
                    <wps:spPr>
                      <a:xfrm>
                        <a:off x="0" y="0"/>
                        <a:ext cx="1166495" cy="176530"/>
                      </a:xfrm>
                      <a:prstGeom prst="rect">
                        <a:avLst/>
                      </a:prstGeom>
                      <a:noFill/>
                    </wps:spPr>
                    <wps:txbx>
                      <w:txbxContent>
                        <w:p w14:paraId="4D635F30"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132</w:t>
                          </w:r>
                        </w:p>
                      </w:txbxContent>
                    </wps:txbx>
                    <wps:bodyPr wrap="none" lIns="0" tIns="0" rIns="0" bIns="0">
                      <a:spAutoFit/>
                    </wps:bodyPr>
                  </wps:wsp>
                </a:graphicData>
              </a:graphic>
            </wp:anchor>
          </w:drawing>
        </mc:Choice>
        <mc:Fallback>
          <w:pict>
            <v:shapetype w14:anchorId="61192C00" id="_x0000_t202" coordsize="21600,21600" o:spt="202" path="m,l,21600r21600,l21600,xe">
              <v:stroke joinstyle="miter"/>
              <v:path gradientshapeok="t" o:connecttype="rect"/>
            </v:shapetype>
            <v:shape id="Shape 639" o:spid="_x0000_s1316" type="#_x0000_t202" style="position:absolute;margin-left:251.85pt;margin-top:780.2pt;width:91.85pt;height:13.9pt;z-index:-251792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" filled="f" stroked="f">
              <v:textbox style="mso-fit-shape-to-text:t" inset="0,0,0,0">
                <w:txbxContent>
                  <w:p w14:paraId="4D635F30"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132</w:t>
                    </w:r>
                  </w:p>
                </w:txbxContent>
              </v:textbox>
              <w10:wrap anchorx="page" anchory="page"/>
            </v:shape>
          </w:pict>
        </mc:Fallback>
      </mc:AlternateConten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2EC3" w14:textId="77777777" w:rsidR="00B65640" w:rsidRDefault="00000000">
    <w:pPr>
      <w:spacing w:line="1" w:lineRule="exact"/>
    </w:pPr>
    <w:r>
      <w:rPr>
        <w:noProof/>
      </w:rPr>
      <mc:AlternateContent>
        <mc:Choice Requires="wps">
          <w:drawing>
            <wp:anchor distT="0" distB="0" distL="0" distR="0" simplePos="0" relativeHeight="251521536" behindDoc="1" locked="0" layoutInCell="1" allowOverlap="1" wp14:anchorId="7EEE3806" wp14:editId="13E827D5">
              <wp:simplePos x="0" y="0"/>
              <wp:positionH relativeFrom="page">
                <wp:posOffset>2781935</wp:posOffset>
              </wp:positionH>
              <wp:positionV relativeFrom="page">
                <wp:posOffset>9856470</wp:posOffset>
              </wp:positionV>
              <wp:extent cx="1160145" cy="189230"/>
              <wp:effectExtent l="0" t="0" r="0" b="0"/>
              <wp:wrapNone/>
              <wp:docPr id="635" name="Shape 635"/>
              <wp:cNvGraphicFramePr/>
              <a:graphic xmlns:a="http://schemas.openxmlformats.org/drawingml/2006/main">
                <a:graphicData uri="http://schemas.microsoft.com/office/word/2010/wordprocessingShape">
                  <wps:wsp>
                    <wps:cNvSpPr txBox="1"/>
                    <wps:spPr>
                      <a:xfrm>
                        <a:off x="0" y="0"/>
                        <a:ext cx="1160145" cy="189230"/>
                      </a:xfrm>
                      <a:prstGeom prst="rect">
                        <a:avLst/>
                      </a:prstGeom>
                      <a:noFill/>
                    </wps:spPr>
                    <wps:txbx>
                      <w:txbxContent>
                        <w:p w14:paraId="5777A93C" w14:textId="77777777" w:rsidR="00B65640" w:rsidRDefault="00000000">
                          <w:pPr>
                            <w:pStyle w:val="Style77"/>
                            <w:rPr>
                              <w:sz w:val="24"/>
                              <w:szCs w:val="24"/>
                            </w:rPr>
                          </w:pPr>
                          <w:r>
                            <w:rPr>
                              <w:rStyle w:val="CharStyle78"/>
                              <w:sz w:val="24"/>
                              <w:szCs w:val="24"/>
                            </w:rPr>
                            <w:t>Suite page I33</w:t>
                          </w:r>
                        </w:p>
                      </w:txbxContent>
                    </wps:txbx>
                    <wps:bodyPr wrap="none" lIns="0" tIns="0" rIns="0" bIns="0">
                      <a:spAutoFit/>
                    </wps:bodyPr>
                  </wps:wsp>
                </a:graphicData>
              </a:graphic>
            </wp:anchor>
          </w:drawing>
        </mc:Choice>
        <mc:Fallback>
          <w:pict>
            <v:shapetype w14:anchorId="7EEE3806" id="_x0000_t202" coordsize="21600,21600" o:spt="202" path="m,l,21600r21600,l21600,xe">
              <v:stroke joinstyle="miter"/>
              <v:path gradientshapeok="t" o:connecttype="rect"/>
            </v:shapetype>
            <v:shape id="Shape 635" o:spid="_x0000_s1317" type="#_x0000_t202" style="position:absolute;margin-left:219.05pt;margin-top:776.1pt;width:91.35pt;height:14.9pt;z-index:-251794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" filled="f" stroked="f">
              <v:textbox style="mso-fit-shape-to-text:t" inset="0,0,0,0">
                <w:txbxContent>
                  <w:p w14:paraId="5777A93C" w14:textId="77777777" w:rsidR="00B65640" w:rsidRDefault="00000000">
                    <w:pPr>
                      <w:pStyle w:val="Style77"/>
                      <w:rPr>
                        <w:sz w:val="24"/>
                        <w:szCs w:val="24"/>
                      </w:rPr>
                    </w:pPr>
                    <w:r>
                      <w:rPr>
                        <w:rStyle w:val="CharStyle78"/>
                        <w:sz w:val="24"/>
                        <w:szCs w:val="24"/>
                      </w:rPr>
                      <w:t>Suite page I33</w:t>
                    </w:r>
                  </w:p>
                </w:txbxContent>
              </v:textbox>
              <w10:wrap anchorx="page" anchory="page"/>
            </v:shape>
          </w:pict>
        </mc:Fallback>
      </mc:AlternateConten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0C82" w14:textId="77777777" w:rsidR="00B65640" w:rsidRDefault="00000000">
    <w:pPr>
      <w:spacing w:line="1" w:lineRule="exact"/>
    </w:pPr>
    <w:r>
      <w:rPr>
        <w:noProof/>
      </w:rPr>
      <mc:AlternateContent>
        <mc:Choice Requires="wps">
          <w:drawing>
            <wp:anchor distT="0" distB="0" distL="0" distR="0" simplePos="0" relativeHeight="251525632" behindDoc="1" locked="0" layoutInCell="1" allowOverlap="1" wp14:anchorId="290B8A44" wp14:editId="3AC4110B">
              <wp:simplePos x="0" y="0"/>
              <wp:positionH relativeFrom="page">
                <wp:posOffset>3231515</wp:posOffset>
              </wp:positionH>
              <wp:positionV relativeFrom="page">
                <wp:posOffset>9821545</wp:posOffset>
              </wp:positionV>
              <wp:extent cx="1135380" cy="179705"/>
              <wp:effectExtent l="0" t="0" r="0" b="0"/>
              <wp:wrapNone/>
              <wp:docPr id="643" name="Shape 643"/>
              <wp:cNvGraphicFramePr/>
              <a:graphic xmlns:a="http://schemas.openxmlformats.org/drawingml/2006/main">
                <a:graphicData uri="http://schemas.microsoft.com/office/word/2010/wordprocessingShape">
                  <wps:wsp>
                    <wps:cNvSpPr txBox="1"/>
                    <wps:spPr>
                      <a:xfrm>
                        <a:off x="0" y="0"/>
                        <a:ext cx="1135380" cy="179705"/>
                      </a:xfrm>
                      <a:prstGeom prst="rect">
                        <a:avLst/>
                      </a:prstGeom>
                      <a:noFill/>
                    </wps:spPr>
                    <wps:txbx>
                      <w:txbxContent>
                        <w:p w14:paraId="2D0B41E2" w14:textId="77777777" w:rsidR="00B65640" w:rsidRDefault="00000000">
                          <w:pPr>
                            <w:pStyle w:val="Style77"/>
                            <w:rPr>
                              <w:sz w:val="24"/>
                              <w:szCs w:val="24"/>
                            </w:rPr>
                          </w:pPr>
                          <w:r>
                            <w:rPr>
                              <w:rStyle w:val="CharStyle78"/>
                              <w:sz w:val="24"/>
                              <w:szCs w:val="24"/>
                            </w:rPr>
                            <w:t>Suite page I31</w:t>
                          </w:r>
                        </w:p>
                      </w:txbxContent>
                    </wps:txbx>
                    <wps:bodyPr wrap="none" lIns="0" tIns="0" rIns="0" bIns="0">
                      <a:spAutoFit/>
                    </wps:bodyPr>
                  </wps:wsp>
                </a:graphicData>
              </a:graphic>
            </wp:anchor>
          </w:drawing>
        </mc:Choice>
        <mc:Fallback>
          <w:pict>
            <v:shapetype w14:anchorId="290B8A44" id="_x0000_t202" coordsize="21600,21600" o:spt="202" path="m,l,21600r21600,l21600,xe">
              <v:stroke joinstyle="miter"/>
              <v:path gradientshapeok="t" o:connecttype="rect"/>
            </v:shapetype>
            <v:shape id="Shape 643" o:spid="_x0000_s1318" type="#_x0000_t202" style="position:absolute;margin-left:254.45pt;margin-top:773.35pt;width:89.4pt;height:14.15pt;z-index:-2517908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" filled="f" stroked="f">
              <v:textbox style="mso-fit-shape-to-text:t" inset="0,0,0,0">
                <w:txbxContent>
                  <w:p w14:paraId="2D0B41E2" w14:textId="77777777" w:rsidR="00B65640" w:rsidRDefault="00000000">
                    <w:pPr>
                      <w:pStyle w:val="Style77"/>
                      <w:rPr>
                        <w:sz w:val="24"/>
                        <w:szCs w:val="24"/>
                      </w:rPr>
                    </w:pPr>
                    <w:r>
                      <w:rPr>
                        <w:rStyle w:val="CharStyle78"/>
                        <w:sz w:val="24"/>
                        <w:szCs w:val="24"/>
                      </w:rPr>
                      <w:t>Suite page I31</w:t>
                    </w:r>
                  </w:p>
                </w:txbxContent>
              </v:textbox>
              <w10:wrap anchorx="page" anchory="page"/>
            </v:shape>
          </w:pict>
        </mc:Fallback>
      </mc:AlternateConten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9BF6" w14:textId="77777777" w:rsidR="00B65640" w:rsidRDefault="00000000">
    <w:pPr>
      <w:spacing w:line="1" w:lineRule="exact"/>
    </w:pPr>
    <w:r>
      <w:rPr>
        <w:noProof/>
      </w:rPr>
      <mc:AlternateContent>
        <mc:Choice Requires="wps">
          <w:drawing>
            <wp:anchor distT="0" distB="0" distL="0" distR="0" simplePos="0" relativeHeight="251529728" behindDoc="1" locked="0" layoutInCell="1" allowOverlap="1" wp14:anchorId="1C8F5B07" wp14:editId="42A3D922">
              <wp:simplePos x="0" y="0"/>
              <wp:positionH relativeFrom="page">
                <wp:posOffset>2877820</wp:posOffset>
              </wp:positionH>
              <wp:positionV relativeFrom="page">
                <wp:posOffset>9906635</wp:posOffset>
              </wp:positionV>
              <wp:extent cx="1172845" cy="179705"/>
              <wp:effectExtent l="0" t="0" r="0" b="0"/>
              <wp:wrapNone/>
              <wp:docPr id="651" name="Shape 651"/>
              <wp:cNvGraphicFramePr/>
              <a:graphic xmlns:a="http://schemas.openxmlformats.org/drawingml/2006/main">
                <a:graphicData uri="http://schemas.microsoft.com/office/word/2010/wordprocessingShape">
                  <wps:wsp>
                    <wps:cNvSpPr txBox="1"/>
                    <wps:spPr>
                      <a:xfrm>
                        <a:off x="0" y="0"/>
                        <a:ext cx="1172845" cy="179705"/>
                      </a:xfrm>
                      <a:prstGeom prst="rect">
                        <a:avLst/>
                      </a:prstGeom>
                      <a:noFill/>
                    </wps:spPr>
                    <wps:txbx>
                      <w:txbxContent>
                        <w:p w14:paraId="7AA0BFD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135</w:t>
                          </w:r>
                        </w:p>
                      </w:txbxContent>
                    </wps:txbx>
                    <wps:bodyPr wrap="none" lIns="0" tIns="0" rIns="0" bIns="0">
                      <a:spAutoFit/>
                    </wps:bodyPr>
                  </wps:wsp>
                </a:graphicData>
              </a:graphic>
            </wp:anchor>
          </w:drawing>
        </mc:Choice>
        <mc:Fallback>
          <w:pict>
            <v:shapetype w14:anchorId="1C8F5B07" id="_x0000_t202" coordsize="21600,21600" o:spt="202" path="m,l,21600r21600,l21600,xe">
              <v:stroke joinstyle="miter"/>
              <v:path gradientshapeok="t" o:connecttype="rect"/>
            </v:shapetype>
            <v:shape id="Shape 651" o:spid="_x0000_s1319" type="#_x0000_t202" style="position:absolute;margin-left:226.6pt;margin-top:780.05pt;width:92.35pt;height:14.15pt;z-index:-251786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" filled="f" stroked="f">
              <v:textbox style="mso-fit-shape-to-text:t" inset="0,0,0,0">
                <w:txbxContent>
                  <w:p w14:paraId="7AA0BFD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135</w:t>
                    </w:r>
                  </w:p>
                </w:txbxContent>
              </v:textbox>
              <w10:wrap anchorx="page" anchory="page"/>
            </v:shape>
          </w:pict>
        </mc:Fallback>
      </mc:AlternateConten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3353" w14:textId="77777777" w:rsidR="00B65640" w:rsidRDefault="00000000">
    <w:pPr>
      <w:spacing w:line="1" w:lineRule="exact"/>
    </w:pPr>
    <w:r>
      <w:rPr>
        <w:noProof/>
      </w:rPr>
      <mc:AlternateContent>
        <mc:Choice Requires="wps">
          <w:drawing>
            <wp:anchor distT="0" distB="0" distL="0" distR="0" simplePos="0" relativeHeight="251527680" behindDoc="1" locked="0" layoutInCell="1" allowOverlap="1" wp14:anchorId="22CDD308" wp14:editId="4D25A00A">
              <wp:simplePos x="0" y="0"/>
              <wp:positionH relativeFrom="page">
                <wp:posOffset>2877820</wp:posOffset>
              </wp:positionH>
              <wp:positionV relativeFrom="page">
                <wp:posOffset>9906635</wp:posOffset>
              </wp:positionV>
              <wp:extent cx="1172845" cy="179705"/>
              <wp:effectExtent l="0" t="0" r="0" b="0"/>
              <wp:wrapNone/>
              <wp:docPr id="647" name="Shape 647"/>
              <wp:cNvGraphicFramePr/>
              <a:graphic xmlns:a="http://schemas.openxmlformats.org/drawingml/2006/main">
                <a:graphicData uri="http://schemas.microsoft.com/office/word/2010/wordprocessingShape">
                  <wps:wsp>
                    <wps:cNvSpPr txBox="1"/>
                    <wps:spPr>
                      <a:xfrm>
                        <a:off x="0" y="0"/>
                        <a:ext cx="1172845" cy="179705"/>
                      </a:xfrm>
                      <a:prstGeom prst="rect">
                        <a:avLst/>
                      </a:prstGeom>
                      <a:noFill/>
                    </wps:spPr>
                    <wps:txbx>
                      <w:txbxContent>
                        <w:p w14:paraId="13D5EAAB"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135</w:t>
                          </w:r>
                        </w:p>
                      </w:txbxContent>
                    </wps:txbx>
                    <wps:bodyPr wrap="none" lIns="0" tIns="0" rIns="0" bIns="0">
                      <a:spAutoFit/>
                    </wps:bodyPr>
                  </wps:wsp>
                </a:graphicData>
              </a:graphic>
            </wp:anchor>
          </w:drawing>
        </mc:Choice>
        <mc:Fallback>
          <w:pict>
            <v:shapetype w14:anchorId="22CDD308" id="_x0000_t202" coordsize="21600,21600" o:spt="202" path="m,l,21600r21600,l21600,xe">
              <v:stroke joinstyle="miter"/>
              <v:path gradientshapeok="t" o:connecttype="rect"/>
            </v:shapetype>
            <v:shape id="Shape 647" o:spid="_x0000_s1320" type="#_x0000_t202" style="position:absolute;margin-left:226.6pt;margin-top:780.05pt;width:92.35pt;height:14.15pt;z-index:-251788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" filled="f" stroked="f">
              <v:textbox style="mso-fit-shape-to-text:t" inset="0,0,0,0">
                <w:txbxContent>
                  <w:p w14:paraId="13D5EAAB"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135</w:t>
                    </w:r>
                  </w:p>
                </w:txbxContent>
              </v:textbox>
              <w10:wrap anchorx="page" anchory="page"/>
            </v:shape>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D3DB" w14:textId="77777777" w:rsidR="00B65640" w:rsidRDefault="00B65640"/>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865A" w14:textId="77777777" w:rsidR="00B65640" w:rsidRDefault="00B65640"/>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38981" w14:textId="77777777" w:rsidR="00B65640" w:rsidRDefault="00000000">
    <w:pPr>
      <w:spacing w:line="1" w:lineRule="exact"/>
    </w:pPr>
    <w:r>
      <w:rPr>
        <w:noProof/>
      </w:rPr>
      <mc:AlternateContent>
        <mc:Choice Requires="wps">
          <w:drawing>
            <wp:anchor distT="0" distB="0" distL="0" distR="0" simplePos="0" relativeHeight="251535872" behindDoc="1" locked="0" layoutInCell="1" allowOverlap="1" wp14:anchorId="74E94FC6" wp14:editId="35A64A74">
              <wp:simplePos x="0" y="0"/>
              <wp:positionH relativeFrom="page">
                <wp:posOffset>3110865</wp:posOffset>
              </wp:positionH>
              <wp:positionV relativeFrom="page">
                <wp:posOffset>9893935</wp:posOffset>
              </wp:positionV>
              <wp:extent cx="1166495" cy="186055"/>
              <wp:effectExtent l="0" t="0" r="0" b="0"/>
              <wp:wrapNone/>
              <wp:docPr id="665" name="Shape 665"/>
              <wp:cNvGraphicFramePr/>
              <a:graphic xmlns:a="http://schemas.openxmlformats.org/drawingml/2006/main">
                <a:graphicData uri="http://schemas.microsoft.com/office/word/2010/wordprocessingShape">
                  <wps:wsp>
                    <wps:cNvSpPr txBox="1"/>
                    <wps:spPr>
                      <a:xfrm>
                        <a:off x="0" y="0"/>
                        <a:ext cx="1166495" cy="186055"/>
                      </a:xfrm>
                      <a:prstGeom prst="rect">
                        <a:avLst/>
                      </a:prstGeom>
                      <a:noFill/>
                    </wps:spPr>
                    <wps:txbx>
                      <w:txbxContent>
                        <w:p w14:paraId="1C9AD4CF"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38</w:t>
                          </w:r>
                        </w:p>
                      </w:txbxContent>
                    </wps:txbx>
                    <wps:bodyPr wrap="none" lIns="0" tIns="0" rIns="0" bIns="0">
                      <a:spAutoFit/>
                    </wps:bodyPr>
                  </wps:wsp>
                </a:graphicData>
              </a:graphic>
            </wp:anchor>
          </w:drawing>
        </mc:Choice>
        <mc:Fallback>
          <w:pict>
            <v:shapetype w14:anchorId="74E94FC6" id="_x0000_t202" coordsize="21600,21600" o:spt="202" path="m,l,21600r21600,l21600,xe">
              <v:stroke joinstyle="miter"/>
              <v:path gradientshapeok="t" o:connecttype="rect"/>
            </v:shapetype>
            <v:shape id="Shape 665" o:spid="_x0000_s1322" type="#_x0000_t202" style="position:absolute;margin-left:244.95pt;margin-top:779.05pt;width:91.85pt;height:14.65pt;z-index:-251780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" filled="f" stroked="f">
              <v:textbox style="mso-fit-shape-to-text:t" inset="0,0,0,0">
                <w:txbxContent>
                  <w:p w14:paraId="1C9AD4CF"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38</w:t>
                    </w:r>
                  </w:p>
                </w:txbxContent>
              </v:textbox>
              <w10:wrap anchorx="page" anchory="page"/>
            </v:shape>
          </w:pict>
        </mc:Fallback>
      </mc:AlternateConten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F155B" w14:textId="77777777" w:rsidR="00B65640" w:rsidRDefault="00000000">
    <w:pPr>
      <w:spacing w:line="1" w:lineRule="exact"/>
    </w:pPr>
    <w:r>
      <w:rPr>
        <w:noProof/>
      </w:rPr>
      <mc:AlternateContent>
        <mc:Choice Requires="wps">
          <w:drawing>
            <wp:anchor distT="0" distB="0" distL="0" distR="0" simplePos="0" relativeHeight="251533824" behindDoc="1" locked="0" layoutInCell="1" allowOverlap="1" wp14:anchorId="478310CB" wp14:editId="0A280E9F">
              <wp:simplePos x="0" y="0"/>
              <wp:positionH relativeFrom="page">
                <wp:posOffset>3110865</wp:posOffset>
              </wp:positionH>
              <wp:positionV relativeFrom="page">
                <wp:posOffset>9893935</wp:posOffset>
              </wp:positionV>
              <wp:extent cx="1166495" cy="186055"/>
              <wp:effectExtent l="0" t="0" r="0" b="0"/>
              <wp:wrapNone/>
              <wp:docPr id="661" name="Shape 661"/>
              <wp:cNvGraphicFramePr/>
              <a:graphic xmlns:a="http://schemas.openxmlformats.org/drawingml/2006/main">
                <a:graphicData uri="http://schemas.microsoft.com/office/word/2010/wordprocessingShape">
                  <wps:wsp>
                    <wps:cNvSpPr txBox="1"/>
                    <wps:spPr>
                      <a:xfrm>
                        <a:off x="0" y="0"/>
                        <a:ext cx="1166495" cy="186055"/>
                      </a:xfrm>
                      <a:prstGeom prst="rect">
                        <a:avLst/>
                      </a:prstGeom>
                      <a:noFill/>
                    </wps:spPr>
                    <wps:txbx>
                      <w:txbxContent>
                        <w:p w14:paraId="273EEF0A"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38</w:t>
                          </w:r>
                        </w:p>
                      </w:txbxContent>
                    </wps:txbx>
                    <wps:bodyPr wrap="none" lIns="0" tIns="0" rIns="0" bIns="0">
                      <a:spAutoFit/>
                    </wps:bodyPr>
                  </wps:wsp>
                </a:graphicData>
              </a:graphic>
            </wp:anchor>
          </w:drawing>
        </mc:Choice>
        <mc:Fallback>
          <w:pict>
            <v:shapetype w14:anchorId="478310CB" id="_x0000_t202" coordsize="21600,21600" o:spt="202" path="m,l,21600r21600,l21600,xe">
              <v:stroke joinstyle="miter"/>
              <v:path gradientshapeok="t" o:connecttype="rect"/>
            </v:shapetype>
            <v:shape id="Shape 661" o:spid="_x0000_s1323" type="#_x0000_t202" style="position:absolute;margin-left:244.95pt;margin-top:779.05pt;width:91.85pt;height:14.65pt;z-index:-251782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" filled="f" stroked="f">
              <v:textbox style="mso-fit-shape-to-text:t" inset="0,0,0,0">
                <w:txbxContent>
                  <w:p w14:paraId="273EEF0A"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38</w:t>
                    </w:r>
                  </w:p>
                </w:txbxContent>
              </v:textbox>
              <w10:wrap anchorx="page" anchory="page"/>
            </v:shape>
          </w:pict>
        </mc:Fallback>
      </mc:AlternateConten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700B" w14:textId="77777777" w:rsidR="00B65640" w:rsidRDefault="00B65640">
    <w:pPr>
      <w:spacing w:line="1" w:lineRule="exact"/>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4C7E" w14:textId="77777777" w:rsidR="00B65640" w:rsidRDefault="00000000">
    <w:pPr>
      <w:spacing w:line="1" w:lineRule="exact"/>
    </w:pPr>
    <w:r>
      <w:rPr>
        <w:noProof/>
      </w:rPr>
      <mc:AlternateContent>
        <mc:Choice Requires="wps">
          <w:drawing>
            <wp:anchor distT="0" distB="0" distL="0" distR="0" simplePos="0" relativeHeight="251540992" behindDoc="1" locked="0" layoutInCell="1" allowOverlap="1" wp14:anchorId="76BE3EA4" wp14:editId="7B760CF7">
              <wp:simplePos x="0" y="0"/>
              <wp:positionH relativeFrom="page">
                <wp:posOffset>3105785</wp:posOffset>
              </wp:positionH>
              <wp:positionV relativeFrom="page">
                <wp:posOffset>9890760</wp:posOffset>
              </wp:positionV>
              <wp:extent cx="1172845" cy="195580"/>
              <wp:effectExtent l="0" t="0" r="0" b="0"/>
              <wp:wrapNone/>
              <wp:docPr id="677" name="Shape 677"/>
              <wp:cNvGraphicFramePr/>
              <a:graphic xmlns:a="http://schemas.openxmlformats.org/drawingml/2006/main">
                <a:graphicData uri="http://schemas.microsoft.com/office/word/2010/wordprocessingShape">
                  <wps:wsp>
                    <wps:cNvSpPr txBox="1"/>
                    <wps:spPr>
                      <a:xfrm>
                        <a:off x="0" y="0"/>
                        <a:ext cx="1172845" cy="195580"/>
                      </a:xfrm>
                      <a:prstGeom prst="rect">
                        <a:avLst/>
                      </a:prstGeom>
                      <a:noFill/>
                    </wps:spPr>
                    <wps:txbx>
                      <w:txbxContent>
                        <w:p w14:paraId="011C1E7B" w14:textId="77777777" w:rsidR="00B65640" w:rsidRDefault="00000000">
                          <w:pPr>
                            <w:pStyle w:val="Style77"/>
                            <w:rPr>
                              <w:sz w:val="24"/>
                              <w:szCs w:val="24"/>
                            </w:rPr>
                          </w:pPr>
                          <w:proofErr w:type="spellStart"/>
                          <w:r>
                            <w:rPr>
                              <w:rStyle w:val="CharStyle78"/>
                              <w:b/>
                              <w:bCs/>
                              <w:sz w:val="24"/>
                              <w:szCs w:val="24"/>
                            </w:rPr>
                            <w:t>Sulte</w:t>
                          </w:r>
                          <w:proofErr w:type="spellEnd"/>
                          <w:r>
                            <w:rPr>
                              <w:rStyle w:val="CharStyle78"/>
                              <w:b/>
                              <w:bCs/>
                              <w:sz w:val="24"/>
                              <w:szCs w:val="24"/>
                            </w:rPr>
                            <w:t xml:space="preserve"> page </w:t>
                          </w:r>
                          <w:r>
                            <w:rPr>
                              <w:rStyle w:val="CharStyle78"/>
                              <w:b/>
                              <w:bCs/>
                              <w:sz w:val="24"/>
                              <w:szCs w:val="24"/>
                              <w:lang w:val="en-US" w:eastAsia="en-US" w:bidi="en-US"/>
                            </w:rPr>
                            <w:t>140</w:t>
                          </w:r>
                        </w:p>
                      </w:txbxContent>
                    </wps:txbx>
                    <wps:bodyPr wrap="none" lIns="0" tIns="0" rIns="0" bIns="0">
                      <a:spAutoFit/>
                    </wps:bodyPr>
                  </wps:wsp>
                </a:graphicData>
              </a:graphic>
            </wp:anchor>
          </w:drawing>
        </mc:Choice>
        <mc:Fallback>
          <w:pict>
            <v:shapetype w14:anchorId="76BE3EA4" id="_x0000_t202" coordsize="21600,21600" o:spt="202" path="m,l,21600r21600,l21600,xe">
              <v:stroke joinstyle="miter"/>
              <v:path gradientshapeok="t" o:connecttype="rect"/>
            </v:shapetype>
            <v:shape id="Shape 677" o:spid="_x0000_s1326" type="#_x0000_t202" style="position:absolute;margin-left:244.55pt;margin-top:778.8pt;width:92.35pt;height:15.4pt;z-index:-251775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" filled="f" stroked="f">
              <v:textbox style="mso-fit-shape-to-text:t" inset="0,0,0,0">
                <w:txbxContent>
                  <w:p w14:paraId="011C1E7B" w14:textId="77777777" w:rsidR="00B65640" w:rsidRDefault="00000000">
                    <w:pPr>
                      <w:pStyle w:val="Style77"/>
                      <w:rPr>
                        <w:sz w:val="24"/>
                        <w:szCs w:val="24"/>
                      </w:rPr>
                    </w:pPr>
                    <w:proofErr w:type="spellStart"/>
                    <w:r>
                      <w:rPr>
                        <w:rStyle w:val="CharStyle78"/>
                        <w:b/>
                        <w:bCs/>
                        <w:sz w:val="24"/>
                        <w:szCs w:val="24"/>
                      </w:rPr>
                      <w:t>Sulte</w:t>
                    </w:r>
                    <w:proofErr w:type="spellEnd"/>
                    <w:r>
                      <w:rPr>
                        <w:rStyle w:val="CharStyle78"/>
                        <w:b/>
                        <w:bCs/>
                        <w:sz w:val="24"/>
                        <w:szCs w:val="24"/>
                      </w:rPr>
                      <w:t xml:space="preserve"> page </w:t>
                    </w:r>
                    <w:r>
                      <w:rPr>
                        <w:rStyle w:val="CharStyle78"/>
                        <w:b/>
                        <w:bCs/>
                        <w:sz w:val="24"/>
                        <w:szCs w:val="24"/>
                        <w:lang w:val="en-US" w:eastAsia="en-US" w:bidi="en-US"/>
                      </w:rPr>
                      <w:t>140</w:t>
                    </w:r>
                  </w:p>
                </w:txbxContent>
              </v:textbox>
              <w10:wrap anchorx="page" anchory="page"/>
            </v:shape>
          </w:pict>
        </mc:Fallback>
      </mc:AlternateConten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30C0" w14:textId="77777777" w:rsidR="00B65640" w:rsidRDefault="00000000">
    <w:pPr>
      <w:spacing w:line="1" w:lineRule="exact"/>
    </w:pPr>
    <w:r>
      <w:rPr>
        <w:noProof/>
      </w:rPr>
      <mc:AlternateContent>
        <mc:Choice Requires="wps">
          <w:drawing>
            <wp:anchor distT="0" distB="0" distL="0" distR="0" simplePos="0" relativeHeight="251538944" behindDoc="1" locked="0" layoutInCell="1" allowOverlap="1" wp14:anchorId="7ADC5571" wp14:editId="71C6B7AD">
              <wp:simplePos x="0" y="0"/>
              <wp:positionH relativeFrom="page">
                <wp:posOffset>3105785</wp:posOffset>
              </wp:positionH>
              <wp:positionV relativeFrom="page">
                <wp:posOffset>9890760</wp:posOffset>
              </wp:positionV>
              <wp:extent cx="1172845" cy="195580"/>
              <wp:effectExtent l="0" t="0" r="0" b="0"/>
              <wp:wrapNone/>
              <wp:docPr id="673" name="Shape 673"/>
              <wp:cNvGraphicFramePr/>
              <a:graphic xmlns:a="http://schemas.openxmlformats.org/drawingml/2006/main">
                <a:graphicData uri="http://schemas.microsoft.com/office/word/2010/wordprocessingShape">
                  <wps:wsp>
                    <wps:cNvSpPr txBox="1"/>
                    <wps:spPr>
                      <a:xfrm>
                        <a:off x="0" y="0"/>
                        <a:ext cx="1172845" cy="195580"/>
                      </a:xfrm>
                      <a:prstGeom prst="rect">
                        <a:avLst/>
                      </a:prstGeom>
                      <a:noFill/>
                    </wps:spPr>
                    <wps:txbx>
                      <w:txbxContent>
                        <w:p w14:paraId="029D51DA" w14:textId="77777777" w:rsidR="00B65640" w:rsidRDefault="00000000">
                          <w:pPr>
                            <w:pStyle w:val="Style77"/>
                            <w:rPr>
                              <w:sz w:val="24"/>
                              <w:szCs w:val="24"/>
                            </w:rPr>
                          </w:pPr>
                          <w:proofErr w:type="spellStart"/>
                          <w:r>
                            <w:rPr>
                              <w:rStyle w:val="CharStyle78"/>
                              <w:b/>
                              <w:bCs/>
                              <w:sz w:val="24"/>
                              <w:szCs w:val="24"/>
                            </w:rPr>
                            <w:t>Sulte</w:t>
                          </w:r>
                          <w:proofErr w:type="spellEnd"/>
                          <w:r>
                            <w:rPr>
                              <w:rStyle w:val="CharStyle78"/>
                              <w:b/>
                              <w:bCs/>
                              <w:sz w:val="24"/>
                              <w:szCs w:val="24"/>
                            </w:rPr>
                            <w:t xml:space="preserve"> page </w:t>
                          </w:r>
                          <w:r>
                            <w:rPr>
                              <w:rStyle w:val="CharStyle78"/>
                              <w:b/>
                              <w:bCs/>
                              <w:sz w:val="24"/>
                              <w:szCs w:val="24"/>
                              <w:lang w:val="en-US" w:eastAsia="en-US" w:bidi="en-US"/>
                            </w:rPr>
                            <w:t>140</w:t>
                          </w:r>
                        </w:p>
                      </w:txbxContent>
                    </wps:txbx>
                    <wps:bodyPr wrap="none" lIns="0" tIns="0" rIns="0" bIns="0">
                      <a:spAutoFit/>
                    </wps:bodyPr>
                  </wps:wsp>
                </a:graphicData>
              </a:graphic>
            </wp:anchor>
          </w:drawing>
        </mc:Choice>
        <mc:Fallback>
          <w:pict>
            <v:shapetype w14:anchorId="7ADC5571" id="_x0000_t202" coordsize="21600,21600" o:spt="202" path="m,l,21600r21600,l21600,xe">
              <v:stroke joinstyle="miter"/>
              <v:path gradientshapeok="t" o:connecttype="rect"/>
            </v:shapetype>
            <v:shape id="Shape 673" o:spid="_x0000_s1327" type="#_x0000_t202" style="position:absolute;margin-left:244.55pt;margin-top:778.8pt;width:92.35pt;height:15.4pt;z-index:-251777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" filled="f" stroked="f">
              <v:textbox style="mso-fit-shape-to-text:t" inset="0,0,0,0">
                <w:txbxContent>
                  <w:p w14:paraId="029D51DA" w14:textId="77777777" w:rsidR="00B65640" w:rsidRDefault="00000000">
                    <w:pPr>
                      <w:pStyle w:val="Style77"/>
                      <w:rPr>
                        <w:sz w:val="24"/>
                        <w:szCs w:val="24"/>
                      </w:rPr>
                    </w:pPr>
                    <w:proofErr w:type="spellStart"/>
                    <w:r>
                      <w:rPr>
                        <w:rStyle w:val="CharStyle78"/>
                        <w:b/>
                        <w:bCs/>
                        <w:sz w:val="24"/>
                        <w:szCs w:val="24"/>
                      </w:rPr>
                      <w:t>Sulte</w:t>
                    </w:r>
                    <w:proofErr w:type="spellEnd"/>
                    <w:r>
                      <w:rPr>
                        <w:rStyle w:val="CharStyle78"/>
                        <w:b/>
                        <w:bCs/>
                        <w:sz w:val="24"/>
                        <w:szCs w:val="24"/>
                      </w:rPr>
                      <w:t xml:space="preserve"> page </w:t>
                    </w:r>
                    <w:r>
                      <w:rPr>
                        <w:rStyle w:val="CharStyle78"/>
                        <w:b/>
                        <w:bCs/>
                        <w:sz w:val="24"/>
                        <w:szCs w:val="24"/>
                        <w:lang w:val="en-US" w:eastAsia="en-US" w:bidi="en-US"/>
                      </w:rPr>
                      <w:t>140</w:t>
                    </w:r>
                  </w:p>
                </w:txbxContent>
              </v:textbox>
              <w10:wrap anchorx="page" anchory="page"/>
            </v:shape>
          </w:pict>
        </mc:Fallback>
      </mc:AlternateConten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0182" w14:textId="77777777" w:rsidR="00B65640" w:rsidRDefault="00000000">
    <w:pPr>
      <w:spacing w:line="1" w:lineRule="exact"/>
    </w:pPr>
    <w:r>
      <w:rPr>
        <w:noProof/>
      </w:rPr>
      <mc:AlternateContent>
        <mc:Choice Requires="wps">
          <w:drawing>
            <wp:anchor distT="0" distB="0" distL="0" distR="0" simplePos="0" relativeHeight="251543040" behindDoc="1" locked="0" layoutInCell="1" allowOverlap="1" wp14:anchorId="47D79C33" wp14:editId="359023B3">
              <wp:simplePos x="0" y="0"/>
              <wp:positionH relativeFrom="page">
                <wp:posOffset>3098165</wp:posOffset>
              </wp:positionH>
              <wp:positionV relativeFrom="page">
                <wp:posOffset>9852660</wp:posOffset>
              </wp:positionV>
              <wp:extent cx="1160145" cy="182880"/>
              <wp:effectExtent l="0" t="0" r="0" b="0"/>
              <wp:wrapNone/>
              <wp:docPr id="681" name="Shape 681"/>
              <wp:cNvGraphicFramePr/>
              <a:graphic xmlns:a="http://schemas.openxmlformats.org/drawingml/2006/main">
                <a:graphicData uri="http://schemas.microsoft.com/office/word/2010/wordprocessingShape">
                  <wps:wsp>
                    <wps:cNvSpPr txBox="1"/>
                    <wps:spPr>
                      <a:xfrm>
                        <a:off x="0" y="0"/>
                        <a:ext cx="1160145" cy="182880"/>
                      </a:xfrm>
                      <a:prstGeom prst="rect">
                        <a:avLst/>
                      </a:prstGeom>
                      <a:noFill/>
                    </wps:spPr>
                    <wps:txbx>
                      <w:txbxContent>
                        <w:p w14:paraId="4A6978CA"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139</w:t>
                          </w:r>
                        </w:p>
                      </w:txbxContent>
                    </wps:txbx>
                    <wps:bodyPr wrap="none" lIns="0" tIns="0" rIns="0" bIns="0">
                      <a:spAutoFit/>
                    </wps:bodyPr>
                  </wps:wsp>
                </a:graphicData>
              </a:graphic>
            </wp:anchor>
          </w:drawing>
        </mc:Choice>
        <mc:Fallback>
          <w:pict>
            <v:shapetype w14:anchorId="47D79C33" id="_x0000_t202" coordsize="21600,21600" o:spt="202" path="m,l,21600r21600,l21600,xe">
              <v:stroke joinstyle="miter"/>
              <v:path gradientshapeok="t" o:connecttype="rect"/>
            </v:shapetype>
            <v:shape id="Shape 681" o:spid="_x0000_s1329" type="#_x0000_t202" style="position:absolute;margin-left:243.95pt;margin-top:775.8pt;width:91.35pt;height:14.4pt;z-index:-251773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" filled="f" stroked="f">
              <v:textbox style="mso-fit-shape-to-text:t" inset="0,0,0,0">
                <w:txbxContent>
                  <w:p w14:paraId="4A6978CA"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139</w:t>
                    </w:r>
                  </w:p>
                </w:txbxContent>
              </v:textbox>
              <w10:wrap anchorx="page" anchory="page"/>
            </v:shape>
          </w:pict>
        </mc:Fallback>
      </mc:AlternateConten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3DAA" w14:textId="77777777" w:rsidR="00B65640" w:rsidRDefault="00B65640">
    <w:pPr>
      <w:spacing w:line="1" w:lineRule="exact"/>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E934" w14:textId="77777777" w:rsidR="00B65640" w:rsidRDefault="00000000">
    <w:pPr>
      <w:spacing w:line="1" w:lineRule="exact"/>
    </w:pPr>
    <w:r>
      <w:rPr>
        <w:noProof/>
      </w:rPr>
      <mc:AlternateContent>
        <mc:Choice Requires="wps">
          <w:drawing>
            <wp:anchor distT="0" distB="0" distL="0" distR="0" simplePos="0" relativeHeight="251545088" behindDoc="1" locked="0" layoutInCell="1" allowOverlap="1" wp14:anchorId="5149D33A" wp14:editId="18392792">
              <wp:simplePos x="0" y="0"/>
              <wp:positionH relativeFrom="page">
                <wp:posOffset>2789555</wp:posOffset>
              </wp:positionH>
              <wp:positionV relativeFrom="page">
                <wp:posOffset>9829800</wp:posOffset>
              </wp:positionV>
              <wp:extent cx="1144270" cy="182880"/>
              <wp:effectExtent l="0" t="0" r="0" b="0"/>
              <wp:wrapNone/>
              <wp:docPr id="685" name="Shape 685"/>
              <wp:cNvGraphicFramePr/>
              <a:graphic xmlns:a="http://schemas.openxmlformats.org/drawingml/2006/main">
                <a:graphicData uri="http://schemas.microsoft.com/office/word/2010/wordprocessingShape">
                  <wps:wsp>
                    <wps:cNvSpPr txBox="1"/>
                    <wps:spPr>
                      <a:xfrm>
                        <a:off x="0" y="0"/>
                        <a:ext cx="1144270" cy="182880"/>
                      </a:xfrm>
                      <a:prstGeom prst="rect">
                        <a:avLst/>
                      </a:prstGeom>
                      <a:noFill/>
                    </wps:spPr>
                    <wps:txbx>
                      <w:txbxContent>
                        <w:p w14:paraId="7F71CFBB"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141</w:t>
                          </w:r>
                        </w:p>
                      </w:txbxContent>
                    </wps:txbx>
                    <wps:bodyPr wrap="none" lIns="0" tIns="0" rIns="0" bIns="0">
                      <a:spAutoFit/>
                    </wps:bodyPr>
                  </wps:wsp>
                </a:graphicData>
              </a:graphic>
            </wp:anchor>
          </w:drawing>
        </mc:Choice>
        <mc:Fallback>
          <w:pict>
            <v:shapetype w14:anchorId="5149D33A" id="_x0000_t202" coordsize="21600,21600" o:spt="202" path="m,l,21600r21600,l21600,xe">
              <v:stroke joinstyle="miter"/>
              <v:path gradientshapeok="t" o:connecttype="rect"/>
            </v:shapetype>
            <v:shape id="Shape 685" o:spid="_x0000_s1331" type="#_x0000_t202" style="position:absolute;margin-left:219.65pt;margin-top:774pt;width:90.1pt;height:14.4pt;z-index:-251771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" filled="f" stroked="f">
              <v:textbox style="mso-fit-shape-to-text:t" inset="0,0,0,0">
                <w:txbxContent>
                  <w:p w14:paraId="7F71CFBB"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141</w:t>
                    </w:r>
                  </w:p>
                </w:txbxContent>
              </v:textbox>
              <w10:wrap anchorx="page" anchory="page"/>
            </v:shape>
          </w:pict>
        </mc:Fallback>
      </mc:AlternateConten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FE04" w14:textId="77777777" w:rsidR="00B65640" w:rsidRDefault="00000000">
    <w:pPr>
      <w:spacing w:line="1" w:lineRule="exact"/>
    </w:pPr>
    <w:r>
      <w:rPr>
        <w:noProof/>
      </w:rPr>
      <mc:AlternateContent>
        <mc:Choice Requires="wps">
          <w:drawing>
            <wp:anchor distT="0" distB="0" distL="0" distR="0" simplePos="0" relativeHeight="251550208" behindDoc="1" locked="0" layoutInCell="1" allowOverlap="1" wp14:anchorId="5939F45D" wp14:editId="1F607678">
              <wp:simplePos x="0" y="0"/>
              <wp:positionH relativeFrom="page">
                <wp:posOffset>2789555</wp:posOffset>
              </wp:positionH>
              <wp:positionV relativeFrom="page">
                <wp:posOffset>9829800</wp:posOffset>
              </wp:positionV>
              <wp:extent cx="1144270" cy="182880"/>
              <wp:effectExtent l="0" t="0" r="0" b="0"/>
              <wp:wrapNone/>
              <wp:docPr id="695" name="Shape 695"/>
              <wp:cNvGraphicFramePr/>
              <a:graphic xmlns:a="http://schemas.openxmlformats.org/drawingml/2006/main">
                <a:graphicData uri="http://schemas.microsoft.com/office/word/2010/wordprocessingShape">
                  <wps:wsp>
                    <wps:cNvSpPr txBox="1"/>
                    <wps:spPr>
                      <a:xfrm>
                        <a:off x="0" y="0"/>
                        <a:ext cx="1144270" cy="182880"/>
                      </a:xfrm>
                      <a:prstGeom prst="rect">
                        <a:avLst/>
                      </a:prstGeom>
                      <a:noFill/>
                    </wps:spPr>
                    <wps:txbx>
                      <w:txbxContent>
                        <w:p w14:paraId="6FA4DCF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141</w:t>
                          </w:r>
                        </w:p>
                      </w:txbxContent>
                    </wps:txbx>
                    <wps:bodyPr wrap="none" lIns="0" tIns="0" rIns="0" bIns="0">
                      <a:spAutoFit/>
                    </wps:bodyPr>
                  </wps:wsp>
                </a:graphicData>
              </a:graphic>
            </wp:anchor>
          </w:drawing>
        </mc:Choice>
        <mc:Fallback>
          <w:pict>
            <v:shapetype w14:anchorId="5939F45D" id="_x0000_t202" coordsize="21600,21600" o:spt="202" path="m,l,21600r21600,l21600,xe">
              <v:stroke joinstyle="miter"/>
              <v:path gradientshapeok="t" o:connecttype="rect"/>
            </v:shapetype>
            <v:shape id="Shape 695" o:spid="_x0000_s1334" type="#_x0000_t202" style="position:absolute;margin-left:219.65pt;margin-top:774pt;width:90.1pt;height:14.4pt;z-index:-251766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" filled="f" stroked="f">
              <v:textbox style="mso-fit-shape-to-text:t" inset="0,0,0,0">
                <w:txbxContent>
                  <w:p w14:paraId="6FA4DCF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141</w:t>
                    </w:r>
                  </w:p>
                </w:txbxContent>
              </v:textbox>
              <w10:wrap anchorx="page" anchory="page"/>
            </v:shape>
          </w:pict>
        </mc:Fallback>
      </mc:AlternateConten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3391" w14:textId="77777777" w:rsidR="00B65640" w:rsidRDefault="00000000">
    <w:pPr>
      <w:spacing w:line="1" w:lineRule="exact"/>
    </w:pPr>
    <w:r>
      <w:rPr>
        <w:noProof/>
      </w:rPr>
      <mc:AlternateContent>
        <mc:Choice Requires="wps">
          <w:drawing>
            <wp:anchor distT="0" distB="0" distL="0" distR="0" simplePos="0" relativeHeight="251548160" behindDoc="1" locked="0" layoutInCell="1" allowOverlap="1" wp14:anchorId="52AD9589" wp14:editId="684E8E98">
              <wp:simplePos x="0" y="0"/>
              <wp:positionH relativeFrom="page">
                <wp:posOffset>2789555</wp:posOffset>
              </wp:positionH>
              <wp:positionV relativeFrom="page">
                <wp:posOffset>9829800</wp:posOffset>
              </wp:positionV>
              <wp:extent cx="1144270" cy="182880"/>
              <wp:effectExtent l="0" t="0" r="0" b="0"/>
              <wp:wrapNone/>
              <wp:docPr id="691" name="Shape 691"/>
              <wp:cNvGraphicFramePr/>
              <a:graphic xmlns:a="http://schemas.openxmlformats.org/drawingml/2006/main">
                <a:graphicData uri="http://schemas.microsoft.com/office/word/2010/wordprocessingShape">
                  <wps:wsp>
                    <wps:cNvSpPr txBox="1"/>
                    <wps:spPr>
                      <a:xfrm>
                        <a:off x="0" y="0"/>
                        <a:ext cx="1144270" cy="182880"/>
                      </a:xfrm>
                      <a:prstGeom prst="rect">
                        <a:avLst/>
                      </a:prstGeom>
                      <a:noFill/>
                    </wps:spPr>
                    <wps:txbx>
                      <w:txbxContent>
                        <w:p w14:paraId="0B0F19A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141</w:t>
                          </w:r>
                        </w:p>
                      </w:txbxContent>
                    </wps:txbx>
                    <wps:bodyPr wrap="none" lIns="0" tIns="0" rIns="0" bIns="0">
                      <a:spAutoFit/>
                    </wps:bodyPr>
                  </wps:wsp>
                </a:graphicData>
              </a:graphic>
            </wp:anchor>
          </w:drawing>
        </mc:Choice>
        <mc:Fallback>
          <w:pict>
            <v:shapetype w14:anchorId="52AD9589" id="_x0000_t202" coordsize="21600,21600" o:spt="202" path="m,l,21600r21600,l21600,xe">
              <v:stroke joinstyle="miter"/>
              <v:path gradientshapeok="t" o:connecttype="rect"/>
            </v:shapetype>
            <v:shape id="Shape 691" o:spid="_x0000_s1335" type="#_x0000_t202" style="position:absolute;margin-left:219.65pt;margin-top:774pt;width:90.1pt;height:14.4pt;z-index:-251768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" filled="f" stroked="f">
              <v:textbox style="mso-fit-shape-to-text:t" inset="0,0,0,0">
                <w:txbxContent>
                  <w:p w14:paraId="0B0F19A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141</w:t>
                    </w:r>
                  </w:p>
                </w:txbxContent>
              </v:textbox>
              <w10:wrap anchorx="page" anchory="page"/>
            </v:shape>
          </w:pict>
        </mc:Fallback>
      </mc:AlternateConten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02C6" w14:textId="77777777" w:rsidR="00B65640" w:rsidRDefault="00000000">
    <w:pPr>
      <w:spacing w:line="1" w:lineRule="exact"/>
    </w:pPr>
    <w:r>
      <w:rPr>
        <w:noProof/>
      </w:rPr>
      <mc:AlternateContent>
        <mc:Choice Requires="wps">
          <w:drawing>
            <wp:anchor distT="0" distB="0" distL="0" distR="0" simplePos="0" relativeHeight="251554304" behindDoc="1" locked="0" layoutInCell="1" allowOverlap="1" wp14:anchorId="37E74075" wp14:editId="3DA0A232">
              <wp:simplePos x="0" y="0"/>
              <wp:positionH relativeFrom="page">
                <wp:posOffset>3198495</wp:posOffset>
              </wp:positionH>
              <wp:positionV relativeFrom="page">
                <wp:posOffset>9908540</wp:posOffset>
              </wp:positionV>
              <wp:extent cx="1166495" cy="176530"/>
              <wp:effectExtent l="0" t="0" r="0" b="0"/>
              <wp:wrapNone/>
              <wp:docPr id="703" name="Shape 703"/>
              <wp:cNvGraphicFramePr/>
              <a:graphic xmlns:a="http://schemas.openxmlformats.org/drawingml/2006/main">
                <a:graphicData uri="http://schemas.microsoft.com/office/word/2010/wordprocessingShape">
                  <wps:wsp>
                    <wps:cNvSpPr txBox="1"/>
                    <wps:spPr>
                      <a:xfrm>
                        <a:off x="0" y="0"/>
                        <a:ext cx="1166495" cy="176530"/>
                      </a:xfrm>
                      <a:prstGeom prst="rect">
                        <a:avLst/>
                      </a:prstGeom>
                      <a:noFill/>
                    </wps:spPr>
                    <wps:txbx>
                      <w:txbxContent>
                        <w:p w14:paraId="2F32504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132</w:t>
                          </w:r>
                        </w:p>
                      </w:txbxContent>
                    </wps:txbx>
                    <wps:bodyPr wrap="none" lIns="0" tIns="0" rIns="0" bIns="0">
                      <a:spAutoFit/>
                    </wps:bodyPr>
                  </wps:wsp>
                </a:graphicData>
              </a:graphic>
            </wp:anchor>
          </w:drawing>
        </mc:Choice>
        <mc:Fallback>
          <w:pict>
            <v:shapetype w14:anchorId="37E74075" id="_x0000_t202" coordsize="21600,21600" o:spt="202" path="m,l,21600r21600,l21600,xe">
              <v:stroke joinstyle="miter"/>
              <v:path gradientshapeok="t" o:connecttype="rect"/>
            </v:shapetype>
            <v:shape id="Shape 703" o:spid="_x0000_s1337" type="#_x0000_t202" style="position:absolute;margin-left:251.85pt;margin-top:780.2pt;width:91.85pt;height:13.9pt;z-index:-251762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" filled="f" stroked="f">
              <v:textbox style="mso-fit-shape-to-text:t" inset="0,0,0,0">
                <w:txbxContent>
                  <w:p w14:paraId="2F32504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132</w:t>
                    </w:r>
                  </w:p>
                </w:txbxContent>
              </v:textbox>
              <w10:wrap anchorx="page" anchory="page"/>
            </v:shape>
          </w:pict>
        </mc:Fallback>
      </mc:AlternateConten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36DA" w14:textId="77777777" w:rsidR="00B65640" w:rsidRDefault="00000000">
    <w:pPr>
      <w:spacing w:line="1" w:lineRule="exact"/>
    </w:pPr>
    <w:r>
      <w:rPr>
        <w:noProof/>
      </w:rPr>
      <mc:AlternateContent>
        <mc:Choice Requires="wps">
          <w:drawing>
            <wp:anchor distT="0" distB="0" distL="0" distR="0" simplePos="0" relativeHeight="251552256" behindDoc="1" locked="0" layoutInCell="1" allowOverlap="1" wp14:anchorId="567B1BE6" wp14:editId="4BEA2830">
              <wp:simplePos x="0" y="0"/>
              <wp:positionH relativeFrom="page">
                <wp:posOffset>2679065</wp:posOffset>
              </wp:positionH>
              <wp:positionV relativeFrom="page">
                <wp:posOffset>9912350</wp:posOffset>
              </wp:positionV>
              <wp:extent cx="1160145" cy="182880"/>
              <wp:effectExtent l="0" t="0" r="0" b="0"/>
              <wp:wrapNone/>
              <wp:docPr id="699" name="Shape 699"/>
              <wp:cNvGraphicFramePr/>
              <a:graphic xmlns:a="http://schemas.openxmlformats.org/drawingml/2006/main">
                <a:graphicData uri="http://schemas.microsoft.com/office/word/2010/wordprocessingShape">
                  <wps:wsp>
                    <wps:cNvSpPr txBox="1"/>
                    <wps:spPr>
                      <a:xfrm>
                        <a:off x="0" y="0"/>
                        <a:ext cx="1160145" cy="182880"/>
                      </a:xfrm>
                      <a:prstGeom prst="rect">
                        <a:avLst/>
                      </a:prstGeom>
                      <a:noFill/>
                    </wps:spPr>
                    <wps:txbx>
                      <w:txbxContent>
                        <w:p w14:paraId="2B00397F" w14:textId="77777777" w:rsidR="00B65640" w:rsidRDefault="00000000">
                          <w:pPr>
                            <w:pStyle w:val="Style77"/>
                            <w:rPr>
                              <w:sz w:val="24"/>
                              <w:szCs w:val="24"/>
                            </w:rPr>
                          </w:pPr>
                          <w:r>
                            <w:rPr>
                              <w:rStyle w:val="CharStyle78"/>
                              <w:sz w:val="24"/>
                              <w:szCs w:val="24"/>
                              <w:lang w:val="en-US" w:eastAsia="en-US" w:bidi="en-US"/>
                            </w:rPr>
                            <w:t>Suite</w:t>
                          </w:r>
                          <w:r>
                            <w:rPr>
                              <w:rStyle w:val="CharStyle78"/>
                              <w:sz w:val="24"/>
                              <w:szCs w:val="24"/>
                            </w:rPr>
                            <w:t xml:space="preserve"> page </w:t>
                          </w:r>
                          <w:r>
                            <w:rPr>
                              <w:rStyle w:val="CharStyle78"/>
                              <w:sz w:val="24"/>
                              <w:szCs w:val="24"/>
                              <w:lang w:val="en-US" w:eastAsia="en-US" w:bidi="en-US"/>
                            </w:rPr>
                            <w:t>149</w:t>
                          </w:r>
                        </w:p>
                      </w:txbxContent>
                    </wps:txbx>
                    <wps:bodyPr wrap="none" lIns="0" tIns="0" rIns="0" bIns="0">
                      <a:spAutoFit/>
                    </wps:bodyPr>
                  </wps:wsp>
                </a:graphicData>
              </a:graphic>
            </wp:anchor>
          </w:drawing>
        </mc:Choice>
        <mc:Fallback>
          <w:pict>
            <v:shapetype w14:anchorId="567B1BE6" id="_x0000_t202" coordsize="21600,21600" o:spt="202" path="m,l,21600r21600,l21600,xe">
              <v:stroke joinstyle="miter"/>
              <v:path gradientshapeok="t" o:connecttype="rect"/>
            </v:shapetype>
            <v:shape id="Shape 699" o:spid="_x0000_s1338" type="#_x0000_t202" style="position:absolute;margin-left:210.95pt;margin-top:780.5pt;width:91.35pt;height:14.4pt;z-index:-251764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" filled="f" stroked="f">
              <v:textbox style="mso-fit-shape-to-text:t" inset="0,0,0,0">
                <w:txbxContent>
                  <w:p w14:paraId="2B00397F" w14:textId="77777777" w:rsidR="00B65640" w:rsidRDefault="00000000">
                    <w:pPr>
                      <w:pStyle w:val="Style77"/>
                      <w:rPr>
                        <w:sz w:val="24"/>
                        <w:szCs w:val="24"/>
                      </w:rPr>
                    </w:pPr>
                    <w:r>
                      <w:rPr>
                        <w:rStyle w:val="CharStyle78"/>
                        <w:sz w:val="24"/>
                        <w:szCs w:val="24"/>
                        <w:lang w:val="en-US" w:eastAsia="en-US" w:bidi="en-US"/>
                      </w:rPr>
                      <w:t>Suite</w:t>
                    </w:r>
                    <w:r>
                      <w:rPr>
                        <w:rStyle w:val="CharStyle78"/>
                        <w:sz w:val="24"/>
                        <w:szCs w:val="24"/>
                      </w:rPr>
                      <w:t xml:space="preserve"> page </w:t>
                    </w:r>
                    <w:r>
                      <w:rPr>
                        <w:rStyle w:val="CharStyle78"/>
                        <w:sz w:val="24"/>
                        <w:szCs w:val="24"/>
                        <w:lang w:val="en-US" w:eastAsia="en-US" w:bidi="en-US"/>
                      </w:rPr>
                      <w:t>149</w:t>
                    </w:r>
                  </w:p>
                </w:txbxContent>
              </v:textbox>
              <w10:wrap anchorx="page" anchory="page"/>
            </v:shape>
          </w:pict>
        </mc:Fallback>
      </mc:AlternateConten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A5075" w14:textId="77777777" w:rsidR="00B65640" w:rsidRDefault="00000000">
    <w:pPr>
      <w:spacing w:line="1" w:lineRule="exact"/>
    </w:pPr>
    <w:r>
      <w:rPr>
        <w:noProof/>
      </w:rPr>
      <mc:AlternateContent>
        <mc:Choice Requires="wps">
          <w:drawing>
            <wp:anchor distT="0" distB="0" distL="0" distR="0" simplePos="0" relativeHeight="251558400" behindDoc="1" locked="0" layoutInCell="1" allowOverlap="1" wp14:anchorId="165DB6AC" wp14:editId="2435ADD7">
              <wp:simplePos x="0" y="0"/>
              <wp:positionH relativeFrom="page">
                <wp:posOffset>2666365</wp:posOffset>
              </wp:positionH>
              <wp:positionV relativeFrom="page">
                <wp:posOffset>9909175</wp:posOffset>
              </wp:positionV>
              <wp:extent cx="1153795" cy="176530"/>
              <wp:effectExtent l="0" t="0" r="0" b="0"/>
              <wp:wrapNone/>
              <wp:docPr id="711" name="Shape 711"/>
              <wp:cNvGraphicFramePr/>
              <a:graphic xmlns:a="http://schemas.openxmlformats.org/drawingml/2006/main">
                <a:graphicData uri="http://schemas.microsoft.com/office/word/2010/wordprocessingShape">
                  <wps:wsp>
                    <wps:cNvSpPr txBox="1"/>
                    <wps:spPr>
                      <a:xfrm>
                        <a:off x="0" y="0"/>
                        <a:ext cx="1153795" cy="176530"/>
                      </a:xfrm>
                      <a:prstGeom prst="rect">
                        <a:avLst/>
                      </a:prstGeom>
                      <a:noFill/>
                    </wps:spPr>
                    <wps:txbx>
                      <w:txbxContent>
                        <w:p w14:paraId="08C75E1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151</w:t>
                          </w:r>
                        </w:p>
                      </w:txbxContent>
                    </wps:txbx>
                    <wps:bodyPr wrap="none" lIns="0" tIns="0" rIns="0" bIns="0">
                      <a:spAutoFit/>
                    </wps:bodyPr>
                  </wps:wsp>
                </a:graphicData>
              </a:graphic>
            </wp:anchor>
          </w:drawing>
        </mc:Choice>
        <mc:Fallback>
          <w:pict>
            <v:shapetype w14:anchorId="165DB6AC" id="_x0000_t202" coordsize="21600,21600" o:spt="202" path="m,l,21600r21600,l21600,xe">
              <v:stroke joinstyle="miter"/>
              <v:path gradientshapeok="t" o:connecttype="rect"/>
            </v:shapetype>
            <v:shape id="Shape 711" o:spid="_x0000_s1341" type="#_x0000_t202" style="position:absolute;margin-left:209.95pt;margin-top:780.25pt;width:90.85pt;height:13.9pt;z-index:-251758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" filled="f" stroked="f">
              <v:textbox style="mso-fit-shape-to-text:t" inset="0,0,0,0">
                <w:txbxContent>
                  <w:p w14:paraId="08C75E1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151</w:t>
                    </w:r>
                  </w:p>
                </w:txbxContent>
              </v:textbox>
              <w10:wrap anchorx="page" anchory="page"/>
            </v:shape>
          </w:pict>
        </mc:Fallback>
      </mc:AlternateConten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E5D7" w14:textId="77777777" w:rsidR="00B65640" w:rsidRDefault="00000000">
    <w:pPr>
      <w:spacing w:line="1" w:lineRule="exact"/>
    </w:pPr>
    <w:r>
      <w:rPr>
        <w:noProof/>
      </w:rPr>
      <mc:AlternateContent>
        <mc:Choice Requires="wps">
          <w:drawing>
            <wp:anchor distT="0" distB="0" distL="0" distR="0" simplePos="0" relativeHeight="251556352" behindDoc="1" locked="0" layoutInCell="1" allowOverlap="1" wp14:anchorId="3A5AE447" wp14:editId="4BF44318">
              <wp:simplePos x="0" y="0"/>
              <wp:positionH relativeFrom="page">
                <wp:posOffset>2666365</wp:posOffset>
              </wp:positionH>
              <wp:positionV relativeFrom="page">
                <wp:posOffset>9909175</wp:posOffset>
              </wp:positionV>
              <wp:extent cx="1153795" cy="176530"/>
              <wp:effectExtent l="0" t="0" r="0" b="0"/>
              <wp:wrapNone/>
              <wp:docPr id="707" name="Shape 707"/>
              <wp:cNvGraphicFramePr/>
              <a:graphic xmlns:a="http://schemas.openxmlformats.org/drawingml/2006/main">
                <a:graphicData uri="http://schemas.microsoft.com/office/word/2010/wordprocessingShape">
                  <wps:wsp>
                    <wps:cNvSpPr txBox="1"/>
                    <wps:spPr>
                      <a:xfrm>
                        <a:off x="0" y="0"/>
                        <a:ext cx="1153795" cy="176530"/>
                      </a:xfrm>
                      <a:prstGeom prst="rect">
                        <a:avLst/>
                      </a:prstGeom>
                      <a:noFill/>
                    </wps:spPr>
                    <wps:txbx>
                      <w:txbxContent>
                        <w:p w14:paraId="2112CA60"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151</w:t>
                          </w:r>
                        </w:p>
                      </w:txbxContent>
                    </wps:txbx>
                    <wps:bodyPr wrap="none" lIns="0" tIns="0" rIns="0" bIns="0">
                      <a:spAutoFit/>
                    </wps:bodyPr>
                  </wps:wsp>
                </a:graphicData>
              </a:graphic>
            </wp:anchor>
          </w:drawing>
        </mc:Choice>
        <mc:Fallback>
          <w:pict>
            <v:shapetype w14:anchorId="3A5AE447" id="_x0000_t202" coordsize="21600,21600" o:spt="202" path="m,l,21600r21600,l21600,xe">
              <v:stroke joinstyle="miter"/>
              <v:path gradientshapeok="t" o:connecttype="rect"/>
            </v:shapetype>
            <v:shape id="Shape 707" o:spid="_x0000_s1342" type="#_x0000_t202" style="position:absolute;margin-left:209.95pt;margin-top:780.25pt;width:90.85pt;height:13.9pt;z-index:-251760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" filled="f" stroked="f">
              <v:textbox style="mso-fit-shape-to-text:t" inset="0,0,0,0">
                <w:txbxContent>
                  <w:p w14:paraId="2112CA60"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151</w:t>
                    </w:r>
                  </w:p>
                </w:txbxContent>
              </v:textbox>
              <w10:wrap anchorx="page" anchory="page"/>
            </v:shape>
          </w:pict>
        </mc:Fallback>
      </mc:AlternateConten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9451" w14:textId="77777777" w:rsidR="00B65640" w:rsidRDefault="00000000">
    <w:pPr>
      <w:spacing w:line="1" w:lineRule="exact"/>
    </w:pPr>
    <w:r>
      <w:rPr>
        <w:noProof/>
      </w:rPr>
      <mc:AlternateContent>
        <mc:Choice Requires="wps">
          <w:drawing>
            <wp:anchor distT="0" distB="0" distL="0" distR="0" simplePos="0" relativeHeight="251560448" behindDoc="1" locked="0" layoutInCell="1" allowOverlap="1" wp14:anchorId="126A9C81" wp14:editId="1F02CC3E">
              <wp:simplePos x="0" y="0"/>
              <wp:positionH relativeFrom="page">
                <wp:posOffset>3154680</wp:posOffset>
              </wp:positionH>
              <wp:positionV relativeFrom="page">
                <wp:posOffset>9912350</wp:posOffset>
              </wp:positionV>
              <wp:extent cx="1116330" cy="179705"/>
              <wp:effectExtent l="0" t="0" r="0" b="0"/>
              <wp:wrapNone/>
              <wp:docPr id="715" name="Shape 715"/>
              <wp:cNvGraphicFramePr/>
              <a:graphic xmlns:a="http://schemas.openxmlformats.org/drawingml/2006/main">
                <a:graphicData uri="http://schemas.microsoft.com/office/word/2010/wordprocessingShape">
                  <wps:wsp>
                    <wps:cNvSpPr txBox="1"/>
                    <wps:spPr>
                      <a:xfrm>
                        <a:off x="0" y="0"/>
                        <a:ext cx="1116330" cy="179705"/>
                      </a:xfrm>
                      <a:prstGeom prst="rect">
                        <a:avLst/>
                      </a:prstGeom>
                      <a:noFill/>
                    </wps:spPr>
                    <wps:txbx>
                      <w:txbxContent>
                        <w:p w14:paraId="02F1DE7C" w14:textId="77777777" w:rsidR="00B65640" w:rsidRDefault="00000000">
                          <w:pPr>
                            <w:pStyle w:val="Style77"/>
                            <w:rPr>
                              <w:sz w:val="24"/>
                              <w:szCs w:val="24"/>
                            </w:rPr>
                          </w:pPr>
                          <w:r>
                            <w:rPr>
                              <w:rStyle w:val="CharStyle78"/>
                              <w:sz w:val="24"/>
                              <w:szCs w:val="24"/>
                            </w:rPr>
                            <w:t>Suite page I50</w:t>
                          </w:r>
                        </w:p>
                      </w:txbxContent>
                    </wps:txbx>
                    <wps:bodyPr wrap="none" lIns="0" tIns="0" rIns="0" bIns="0">
                      <a:spAutoFit/>
                    </wps:bodyPr>
                  </wps:wsp>
                </a:graphicData>
              </a:graphic>
            </wp:anchor>
          </w:drawing>
        </mc:Choice>
        <mc:Fallback>
          <w:pict>
            <v:shapetype w14:anchorId="126A9C81" id="_x0000_t202" coordsize="21600,21600" o:spt="202" path="m,l,21600r21600,l21600,xe">
              <v:stroke joinstyle="miter"/>
              <v:path gradientshapeok="t" o:connecttype="rect"/>
            </v:shapetype>
            <v:shape id="Shape 715" o:spid="_x0000_s1343" type="#_x0000_t202" style="position:absolute;margin-left:248.4pt;margin-top:780.5pt;width:87.9pt;height:14.15pt;z-index:-251756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" filled="f" stroked="f">
              <v:textbox style="mso-fit-shape-to-text:t" inset="0,0,0,0">
                <w:txbxContent>
                  <w:p w14:paraId="02F1DE7C" w14:textId="77777777" w:rsidR="00B65640" w:rsidRDefault="00000000">
                    <w:pPr>
                      <w:pStyle w:val="Style77"/>
                      <w:rPr>
                        <w:sz w:val="24"/>
                        <w:szCs w:val="24"/>
                      </w:rPr>
                    </w:pPr>
                    <w:r>
                      <w:rPr>
                        <w:rStyle w:val="CharStyle78"/>
                        <w:sz w:val="24"/>
                        <w:szCs w:val="24"/>
                      </w:rPr>
                      <w:t>Suite page I50</w:t>
                    </w:r>
                  </w:p>
                </w:txbxContent>
              </v:textbox>
              <w10:wrap anchorx="page" anchory="page"/>
            </v:shape>
          </w:pict>
        </mc:Fallback>
      </mc:AlternateConten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D108" w14:textId="77777777" w:rsidR="00B65640" w:rsidRDefault="00B65640"/>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6DE0" w14:textId="77777777" w:rsidR="00B65640" w:rsidRDefault="00B65640"/>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EBB2" w14:textId="77777777" w:rsidR="00B65640" w:rsidRDefault="00B65640"/>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0BD7" w14:textId="77777777" w:rsidR="00B65640" w:rsidRDefault="00B65640"/>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1344" w14:textId="77777777" w:rsidR="00B65640" w:rsidRDefault="00000000">
    <w:pPr>
      <w:spacing w:line="1" w:lineRule="exact"/>
    </w:pPr>
    <w:r>
      <w:rPr>
        <w:noProof/>
      </w:rPr>
      <mc:AlternateContent>
        <mc:Choice Requires="wps">
          <w:drawing>
            <wp:anchor distT="0" distB="0" distL="0" distR="0" simplePos="0" relativeHeight="251568640" behindDoc="1" locked="0" layoutInCell="1" allowOverlap="1" wp14:anchorId="69F34CB4" wp14:editId="35D27766">
              <wp:simplePos x="0" y="0"/>
              <wp:positionH relativeFrom="page">
                <wp:posOffset>2817495</wp:posOffset>
              </wp:positionH>
              <wp:positionV relativeFrom="page">
                <wp:posOffset>9936480</wp:posOffset>
              </wp:positionV>
              <wp:extent cx="1176020" cy="176530"/>
              <wp:effectExtent l="0" t="0" r="0" b="0"/>
              <wp:wrapNone/>
              <wp:docPr id="735" name="Shape 735"/>
              <wp:cNvGraphicFramePr/>
              <a:graphic xmlns:a="http://schemas.openxmlformats.org/drawingml/2006/main">
                <a:graphicData uri="http://schemas.microsoft.com/office/word/2010/wordprocessingShape">
                  <wps:wsp>
                    <wps:cNvSpPr txBox="1"/>
                    <wps:spPr>
                      <a:xfrm>
                        <a:off x="0" y="0"/>
                        <a:ext cx="1176020" cy="176530"/>
                      </a:xfrm>
                      <a:prstGeom prst="rect">
                        <a:avLst/>
                      </a:prstGeom>
                      <a:noFill/>
                    </wps:spPr>
                    <wps:txbx>
                      <w:txbxContent>
                        <w:p w14:paraId="518FD74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155</w:t>
                          </w:r>
                        </w:p>
                      </w:txbxContent>
                    </wps:txbx>
                    <wps:bodyPr wrap="none" lIns="0" tIns="0" rIns="0" bIns="0">
                      <a:spAutoFit/>
                    </wps:bodyPr>
                  </wps:wsp>
                </a:graphicData>
              </a:graphic>
            </wp:anchor>
          </w:drawing>
        </mc:Choice>
        <mc:Fallback>
          <w:pict>
            <v:shapetype w14:anchorId="69F34CB4" id="_x0000_t202" coordsize="21600,21600" o:spt="202" path="m,l,21600r21600,l21600,xe">
              <v:stroke joinstyle="miter"/>
              <v:path gradientshapeok="t" o:connecttype="rect"/>
            </v:shapetype>
            <v:shape id="Shape 735" o:spid="_x0000_s1348" type="#_x0000_t202" style="position:absolute;margin-left:221.85pt;margin-top:782.4pt;width:92.6pt;height:13.9pt;z-index:-251747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" filled="f" stroked="f">
              <v:textbox style="mso-fit-shape-to-text:t" inset="0,0,0,0">
                <w:txbxContent>
                  <w:p w14:paraId="518FD74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155</w:t>
                    </w:r>
                  </w:p>
                </w:txbxContent>
              </v:textbox>
              <w10:wrap anchorx="page" anchory="page"/>
            </v:shape>
          </w:pict>
        </mc:Fallback>
      </mc:AlternateConten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ED8EE" w14:textId="77777777" w:rsidR="00B65640" w:rsidRDefault="00000000">
    <w:pPr>
      <w:spacing w:line="1" w:lineRule="exact"/>
    </w:pPr>
    <w:r>
      <w:rPr>
        <w:noProof/>
      </w:rPr>
      <mc:AlternateContent>
        <mc:Choice Requires="wps">
          <w:drawing>
            <wp:anchor distT="0" distB="0" distL="0" distR="0" simplePos="0" relativeHeight="251566592" behindDoc="1" locked="0" layoutInCell="1" allowOverlap="1" wp14:anchorId="663B5979" wp14:editId="0DE4537F">
              <wp:simplePos x="0" y="0"/>
              <wp:positionH relativeFrom="page">
                <wp:posOffset>2817495</wp:posOffset>
              </wp:positionH>
              <wp:positionV relativeFrom="page">
                <wp:posOffset>9936480</wp:posOffset>
              </wp:positionV>
              <wp:extent cx="1176020" cy="176530"/>
              <wp:effectExtent l="0" t="0" r="0" b="0"/>
              <wp:wrapNone/>
              <wp:docPr id="731" name="Shape 731"/>
              <wp:cNvGraphicFramePr/>
              <a:graphic xmlns:a="http://schemas.openxmlformats.org/drawingml/2006/main">
                <a:graphicData uri="http://schemas.microsoft.com/office/word/2010/wordprocessingShape">
                  <wps:wsp>
                    <wps:cNvSpPr txBox="1"/>
                    <wps:spPr>
                      <a:xfrm>
                        <a:off x="0" y="0"/>
                        <a:ext cx="1176020" cy="176530"/>
                      </a:xfrm>
                      <a:prstGeom prst="rect">
                        <a:avLst/>
                      </a:prstGeom>
                      <a:noFill/>
                    </wps:spPr>
                    <wps:txbx>
                      <w:txbxContent>
                        <w:p w14:paraId="03127B0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155</w:t>
                          </w:r>
                        </w:p>
                      </w:txbxContent>
                    </wps:txbx>
                    <wps:bodyPr wrap="none" lIns="0" tIns="0" rIns="0" bIns="0">
                      <a:spAutoFit/>
                    </wps:bodyPr>
                  </wps:wsp>
                </a:graphicData>
              </a:graphic>
            </wp:anchor>
          </w:drawing>
        </mc:Choice>
        <mc:Fallback>
          <w:pict>
            <v:shapetype w14:anchorId="663B5979" id="_x0000_t202" coordsize="21600,21600" o:spt="202" path="m,l,21600r21600,l21600,xe">
              <v:stroke joinstyle="miter"/>
              <v:path gradientshapeok="t" o:connecttype="rect"/>
            </v:shapetype>
            <v:shape id="Shape 731" o:spid="_x0000_s1349" type="#_x0000_t202" style="position:absolute;margin-left:221.85pt;margin-top:782.4pt;width:92.6pt;height:13.9pt;z-index:-251749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" filled="f" stroked="f">
              <v:textbox style="mso-fit-shape-to-text:t" inset="0,0,0,0">
                <w:txbxContent>
                  <w:p w14:paraId="03127B0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155</w:t>
                    </w:r>
                  </w:p>
                </w:txbxContent>
              </v:textbox>
              <w10:wrap anchorx="page" anchory="page"/>
            </v:shape>
          </w:pict>
        </mc:Fallback>
      </mc:AlternateConten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5602" w14:textId="77777777" w:rsidR="00B65640" w:rsidRDefault="00000000">
    <w:pPr>
      <w:spacing w:line="1" w:lineRule="exact"/>
    </w:pPr>
    <w:r>
      <w:rPr>
        <w:noProof/>
      </w:rPr>
      <mc:AlternateContent>
        <mc:Choice Requires="wps">
          <w:drawing>
            <wp:anchor distT="0" distB="0" distL="0" distR="0" simplePos="0" relativeHeight="251570688" behindDoc="1" locked="0" layoutInCell="1" allowOverlap="1" wp14:anchorId="19A176E3" wp14:editId="625AA287">
              <wp:simplePos x="0" y="0"/>
              <wp:positionH relativeFrom="page">
                <wp:posOffset>2807970</wp:posOffset>
              </wp:positionH>
              <wp:positionV relativeFrom="page">
                <wp:posOffset>9892030</wp:posOffset>
              </wp:positionV>
              <wp:extent cx="1191895" cy="179705"/>
              <wp:effectExtent l="0" t="0" r="0" b="0"/>
              <wp:wrapNone/>
              <wp:docPr id="739" name="Shape 739"/>
              <wp:cNvGraphicFramePr/>
              <a:graphic xmlns:a="http://schemas.openxmlformats.org/drawingml/2006/main">
                <a:graphicData uri="http://schemas.microsoft.com/office/word/2010/wordprocessingShape">
                  <wps:wsp>
                    <wps:cNvSpPr txBox="1"/>
                    <wps:spPr>
                      <a:xfrm>
                        <a:off x="0" y="0"/>
                        <a:ext cx="1191895" cy="179705"/>
                      </a:xfrm>
                      <a:prstGeom prst="rect">
                        <a:avLst/>
                      </a:prstGeom>
                      <a:noFill/>
                    </wps:spPr>
                    <wps:txbx>
                      <w:txbxContent>
                        <w:p w14:paraId="6CE8157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154</w:t>
                          </w:r>
                        </w:p>
                      </w:txbxContent>
                    </wps:txbx>
                    <wps:bodyPr wrap="none" lIns="0" tIns="0" rIns="0" bIns="0">
                      <a:spAutoFit/>
                    </wps:bodyPr>
                  </wps:wsp>
                </a:graphicData>
              </a:graphic>
            </wp:anchor>
          </w:drawing>
        </mc:Choice>
        <mc:Fallback>
          <w:pict>
            <v:shapetype w14:anchorId="19A176E3" id="_x0000_t202" coordsize="21600,21600" o:spt="202" path="m,l,21600r21600,l21600,xe">
              <v:stroke joinstyle="miter"/>
              <v:path gradientshapeok="t" o:connecttype="rect"/>
            </v:shapetype>
            <v:shape id="Shape 739" o:spid="_x0000_s1350" type="#_x0000_t202" style="position:absolute;margin-left:221.1pt;margin-top:778.9pt;width:93.85pt;height:14.15pt;z-index:-251745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" filled="f" stroked="f">
              <v:textbox style="mso-fit-shape-to-text:t" inset="0,0,0,0">
                <w:txbxContent>
                  <w:p w14:paraId="6CE8157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154</w:t>
                    </w:r>
                  </w:p>
                </w:txbxContent>
              </v:textbox>
              <w10:wrap anchorx="page" anchory="page"/>
            </v:shape>
          </w:pict>
        </mc:Fallback>
      </mc:AlternateConten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06B1" w14:textId="77777777" w:rsidR="00B65640" w:rsidRDefault="00000000">
    <w:pPr>
      <w:spacing w:line="1" w:lineRule="exact"/>
    </w:pPr>
    <w:r>
      <w:rPr>
        <w:noProof/>
      </w:rPr>
      <mc:AlternateContent>
        <mc:Choice Requires="wps">
          <w:drawing>
            <wp:anchor distT="0" distB="0" distL="0" distR="0" simplePos="0" relativeHeight="251574784" behindDoc="1" locked="0" layoutInCell="1" allowOverlap="1" wp14:anchorId="0F3FA967" wp14:editId="185296BB">
              <wp:simplePos x="0" y="0"/>
              <wp:positionH relativeFrom="page">
                <wp:posOffset>3101340</wp:posOffset>
              </wp:positionH>
              <wp:positionV relativeFrom="page">
                <wp:posOffset>9868535</wp:posOffset>
              </wp:positionV>
              <wp:extent cx="1191895" cy="179705"/>
              <wp:effectExtent l="0" t="0" r="0" b="0"/>
              <wp:wrapNone/>
              <wp:docPr id="747" name="Shape 747"/>
              <wp:cNvGraphicFramePr/>
              <a:graphic xmlns:a="http://schemas.openxmlformats.org/drawingml/2006/main">
                <a:graphicData uri="http://schemas.microsoft.com/office/word/2010/wordprocessingShape">
                  <wps:wsp>
                    <wps:cNvSpPr txBox="1"/>
                    <wps:spPr>
                      <a:xfrm>
                        <a:off x="0" y="0"/>
                        <a:ext cx="1191895" cy="179705"/>
                      </a:xfrm>
                      <a:prstGeom prst="rect">
                        <a:avLst/>
                      </a:prstGeom>
                      <a:noFill/>
                    </wps:spPr>
                    <wps:txbx>
                      <w:txbxContent>
                        <w:p w14:paraId="6370A59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157</w:t>
                          </w:r>
                        </w:p>
                      </w:txbxContent>
                    </wps:txbx>
                    <wps:bodyPr wrap="none" lIns="0" tIns="0" rIns="0" bIns="0">
                      <a:spAutoFit/>
                    </wps:bodyPr>
                  </wps:wsp>
                </a:graphicData>
              </a:graphic>
            </wp:anchor>
          </w:drawing>
        </mc:Choice>
        <mc:Fallback>
          <w:pict>
            <v:shapetype w14:anchorId="0F3FA967" id="_x0000_t202" coordsize="21600,21600" o:spt="202" path="m,l,21600r21600,l21600,xe">
              <v:stroke joinstyle="miter"/>
              <v:path gradientshapeok="t" o:connecttype="rect"/>
            </v:shapetype>
            <v:shape id="Shape 747" o:spid="_x0000_s1353" type="#_x0000_t202" style="position:absolute;margin-left:244.2pt;margin-top:777.05pt;width:93.85pt;height:14.15pt;z-index:-251741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" filled="f" stroked="f">
              <v:textbox style="mso-fit-shape-to-text:t" inset="0,0,0,0">
                <w:txbxContent>
                  <w:p w14:paraId="6370A59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157</w:t>
                    </w:r>
                  </w:p>
                </w:txbxContent>
              </v:textbox>
              <w10:wrap anchorx="page" anchory="page"/>
            </v:shape>
          </w:pict>
        </mc:Fallback>
      </mc:AlternateConten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5898" w14:textId="77777777" w:rsidR="00B65640" w:rsidRDefault="00000000">
    <w:pPr>
      <w:spacing w:line="1" w:lineRule="exact"/>
    </w:pPr>
    <w:r>
      <w:rPr>
        <w:noProof/>
      </w:rPr>
      <mc:AlternateContent>
        <mc:Choice Requires="wps">
          <w:drawing>
            <wp:anchor distT="0" distB="0" distL="0" distR="0" simplePos="0" relativeHeight="251572736" behindDoc="1" locked="0" layoutInCell="1" allowOverlap="1" wp14:anchorId="336D5442" wp14:editId="04463708">
              <wp:simplePos x="0" y="0"/>
              <wp:positionH relativeFrom="page">
                <wp:posOffset>3101340</wp:posOffset>
              </wp:positionH>
              <wp:positionV relativeFrom="page">
                <wp:posOffset>9868535</wp:posOffset>
              </wp:positionV>
              <wp:extent cx="1191895" cy="179705"/>
              <wp:effectExtent l="0" t="0" r="0" b="0"/>
              <wp:wrapNone/>
              <wp:docPr id="743" name="Shape 743"/>
              <wp:cNvGraphicFramePr/>
              <a:graphic xmlns:a="http://schemas.openxmlformats.org/drawingml/2006/main">
                <a:graphicData uri="http://schemas.microsoft.com/office/word/2010/wordprocessingShape">
                  <wps:wsp>
                    <wps:cNvSpPr txBox="1"/>
                    <wps:spPr>
                      <a:xfrm>
                        <a:off x="0" y="0"/>
                        <a:ext cx="1191895" cy="179705"/>
                      </a:xfrm>
                      <a:prstGeom prst="rect">
                        <a:avLst/>
                      </a:prstGeom>
                      <a:noFill/>
                    </wps:spPr>
                    <wps:txbx>
                      <w:txbxContent>
                        <w:p w14:paraId="342275C4"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157</w:t>
                          </w:r>
                        </w:p>
                      </w:txbxContent>
                    </wps:txbx>
                    <wps:bodyPr wrap="none" lIns="0" tIns="0" rIns="0" bIns="0">
                      <a:spAutoFit/>
                    </wps:bodyPr>
                  </wps:wsp>
                </a:graphicData>
              </a:graphic>
            </wp:anchor>
          </w:drawing>
        </mc:Choice>
        <mc:Fallback>
          <w:pict>
            <v:shapetype w14:anchorId="336D5442" id="_x0000_t202" coordsize="21600,21600" o:spt="202" path="m,l,21600r21600,l21600,xe">
              <v:stroke joinstyle="miter"/>
              <v:path gradientshapeok="t" o:connecttype="rect"/>
            </v:shapetype>
            <v:shape id="Shape 743" o:spid="_x0000_s1354" type="#_x0000_t202" style="position:absolute;margin-left:244.2pt;margin-top:777.05pt;width:93.85pt;height:14.15pt;z-index:-251743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" filled="f" stroked="f">
              <v:textbox style="mso-fit-shape-to-text:t" inset="0,0,0,0">
                <w:txbxContent>
                  <w:p w14:paraId="342275C4"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157</w:t>
                    </w:r>
                  </w:p>
                </w:txbxContent>
              </v:textbox>
              <w10:wrap anchorx="page" anchory="page"/>
            </v:shape>
          </w:pict>
        </mc:Fallback>
      </mc:AlternateConten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630D" w14:textId="77777777" w:rsidR="00B65640" w:rsidRDefault="00000000">
    <w:pPr>
      <w:spacing w:line="1" w:lineRule="exact"/>
    </w:pPr>
    <w:r>
      <w:rPr>
        <w:noProof/>
      </w:rPr>
      <mc:AlternateContent>
        <mc:Choice Requires="wps">
          <w:drawing>
            <wp:anchor distT="0" distB="0" distL="0" distR="0" simplePos="0" relativeHeight="251576832" behindDoc="1" locked="0" layoutInCell="1" allowOverlap="1" wp14:anchorId="7F4DAF7B" wp14:editId="6251FC31">
              <wp:simplePos x="0" y="0"/>
              <wp:positionH relativeFrom="page">
                <wp:posOffset>3198495</wp:posOffset>
              </wp:positionH>
              <wp:positionV relativeFrom="page">
                <wp:posOffset>9908540</wp:posOffset>
              </wp:positionV>
              <wp:extent cx="1166495" cy="176530"/>
              <wp:effectExtent l="0" t="0" r="0" b="0"/>
              <wp:wrapNone/>
              <wp:docPr id="751" name="Shape 751"/>
              <wp:cNvGraphicFramePr/>
              <a:graphic xmlns:a="http://schemas.openxmlformats.org/drawingml/2006/main">
                <a:graphicData uri="http://schemas.microsoft.com/office/word/2010/wordprocessingShape">
                  <wps:wsp>
                    <wps:cNvSpPr txBox="1"/>
                    <wps:spPr>
                      <a:xfrm>
                        <a:off x="0" y="0"/>
                        <a:ext cx="1166495" cy="176530"/>
                      </a:xfrm>
                      <a:prstGeom prst="rect">
                        <a:avLst/>
                      </a:prstGeom>
                      <a:noFill/>
                    </wps:spPr>
                    <wps:txbx>
                      <w:txbxContent>
                        <w:p w14:paraId="5274BED0"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132</w:t>
                          </w:r>
                        </w:p>
                      </w:txbxContent>
                    </wps:txbx>
                    <wps:bodyPr wrap="none" lIns="0" tIns="0" rIns="0" bIns="0">
                      <a:spAutoFit/>
                    </wps:bodyPr>
                  </wps:wsp>
                </a:graphicData>
              </a:graphic>
            </wp:anchor>
          </w:drawing>
        </mc:Choice>
        <mc:Fallback>
          <w:pict>
            <v:shapetype w14:anchorId="7F4DAF7B" id="_x0000_t202" coordsize="21600,21600" o:spt="202" path="m,l,21600r21600,l21600,xe">
              <v:stroke joinstyle="miter"/>
              <v:path gradientshapeok="t" o:connecttype="rect"/>
            </v:shapetype>
            <v:shape id="Shape 751" o:spid="_x0000_s1355" type="#_x0000_t202" style="position:absolute;margin-left:251.85pt;margin-top:780.2pt;width:91.85pt;height:13.9pt;z-index:-251739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" filled="f" stroked="f">
              <v:textbox style="mso-fit-shape-to-text:t" inset="0,0,0,0">
                <w:txbxContent>
                  <w:p w14:paraId="5274BED0"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132</w:t>
                    </w:r>
                  </w:p>
                </w:txbxContent>
              </v:textbox>
              <w10:wrap anchorx="page" anchory="page"/>
            </v:shape>
          </w:pict>
        </mc:Fallback>
      </mc:AlternateConten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5C00" w14:textId="77777777" w:rsidR="00B65640" w:rsidRDefault="00B65640"/>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FDC1" w14:textId="77777777" w:rsidR="00B65640" w:rsidRDefault="00B65640"/>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B7D0" w14:textId="77777777" w:rsidR="00B65640" w:rsidRDefault="00000000">
    <w:pPr>
      <w:spacing w:line="1" w:lineRule="exact"/>
    </w:pPr>
    <w:r>
      <w:rPr>
        <w:noProof/>
      </w:rPr>
      <mc:AlternateContent>
        <mc:Choice Requires="wps">
          <w:drawing>
            <wp:anchor distT="0" distB="0" distL="0" distR="0" simplePos="0" relativeHeight="251582976" behindDoc="1" locked="0" layoutInCell="1" allowOverlap="1" wp14:anchorId="3E5D3D03" wp14:editId="19FA6A05">
              <wp:simplePos x="0" y="0"/>
              <wp:positionH relativeFrom="page">
                <wp:posOffset>2680335</wp:posOffset>
              </wp:positionH>
              <wp:positionV relativeFrom="page">
                <wp:posOffset>9622790</wp:posOffset>
              </wp:positionV>
              <wp:extent cx="1185545" cy="179705"/>
              <wp:effectExtent l="0" t="0" r="0" b="0"/>
              <wp:wrapNone/>
              <wp:docPr id="763" name="Shape 763"/>
              <wp:cNvGraphicFramePr/>
              <a:graphic xmlns:a="http://schemas.openxmlformats.org/drawingml/2006/main">
                <a:graphicData uri="http://schemas.microsoft.com/office/word/2010/wordprocessingShape">
                  <wps:wsp>
                    <wps:cNvSpPr txBox="1"/>
                    <wps:spPr>
                      <a:xfrm>
                        <a:off x="0" y="0"/>
                        <a:ext cx="1185545" cy="179705"/>
                      </a:xfrm>
                      <a:prstGeom prst="rect">
                        <a:avLst/>
                      </a:prstGeom>
                      <a:noFill/>
                    </wps:spPr>
                    <wps:txbx>
                      <w:txbxContent>
                        <w:p w14:paraId="55BE3F8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158</w:t>
                          </w:r>
                        </w:p>
                      </w:txbxContent>
                    </wps:txbx>
                    <wps:bodyPr wrap="none" lIns="0" tIns="0" rIns="0" bIns="0">
                      <a:spAutoFit/>
                    </wps:bodyPr>
                  </wps:wsp>
                </a:graphicData>
              </a:graphic>
            </wp:anchor>
          </w:drawing>
        </mc:Choice>
        <mc:Fallback>
          <w:pict>
            <v:shapetype w14:anchorId="3E5D3D03" id="_x0000_t202" coordsize="21600,21600" o:spt="202" path="m,l,21600r21600,l21600,xe">
              <v:stroke joinstyle="miter"/>
              <v:path gradientshapeok="t" o:connecttype="rect"/>
            </v:shapetype>
            <v:shape id="Shape 763" o:spid="_x0000_s1359" type="#_x0000_t202" style="position:absolute;margin-left:211.05pt;margin-top:757.7pt;width:93.35pt;height:14.15pt;z-index:-251733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" filled="f" stroked="f">
              <v:textbox style="mso-fit-shape-to-text:t" inset="0,0,0,0">
                <w:txbxContent>
                  <w:p w14:paraId="55BE3F8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158</w:t>
                    </w:r>
                  </w:p>
                </w:txbxContent>
              </v:textbox>
              <w10:wrap anchorx="page" anchory="page"/>
            </v:shape>
          </w:pict>
        </mc:Fallback>
      </mc:AlternateConten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B7B8" w14:textId="77777777" w:rsidR="00B65640" w:rsidRDefault="00000000">
    <w:pPr>
      <w:spacing w:line="1" w:lineRule="exact"/>
    </w:pPr>
    <w:r>
      <w:rPr>
        <w:noProof/>
      </w:rPr>
      <mc:AlternateContent>
        <mc:Choice Requires="wps">
          <w:drawing>
            <wp:anchor distT="0" distB="0" distL="0" distR="0" simplePos="0" relativeHeight="251580928" behindDoc="1" locked="0" layoutInCell="1" allowOverlap="1" wp14:anchorId="36C1F1B2" wp14:editId="49621620">
              <wp:simplePos x="0" y="0"/>
              <wp:positionH relativeFrom="page">
                <wp:posOffset>2680335</wp:posOffset>
              </wp:positionH>
              <wp:positionV relativeFrom="page">
                <wp:posOffset>9622790</wp:posOffset>
              </wp:positionV>
              <wp:extent cx="1185545" cy="179705"/>
              <wp:effectExtent l="0" t="0" r="0" b="0"/>
              <wp:wrapNone/>
              <wp:docPr id="759" name="Shape 759"/>
              <wp:cNvGraphicFramePr/>
              <a:graphic xmlns:a="http://schemas.openxmlformats.org/drawingml/2006/main">
                <a:graphicData uri="http://schemas.microsoft.com/office/word/2010/wordprocessingShape">
                  <wps:wsp>
                    <wps:cNvSpPr txBox="1"/>
                    <wps:spPr>
                      <a:xfrm>
                        <a:off x="0" y="0"/>
                        <a:ext cx="1185545" cy="179705"/>
                      </a:xfrm>
                      <a:prstGeom prst="rect">
                        <a:avLst/>
                      </a:prstGeom>
                      <a:noFill/>
                    </wps:spPr>
                    <wps:txbx>
                      <w:txbxContent>
                        <w:p w14:paraId="5C3BE85C"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158</w:t>
                          </w:r>
                        </w:p>
                      </w:txbxContent>
                    </wps:txbx>
                    <wps:bodyPr wrap="none" lIns="0" tIns="0" rIns="0" bIns="0">
                      <a:spAutoFit/>
                    </wps:bodyPr>
                  </wps:wsp>
                </a:graphicData>
              </a:graphic>
            </wp:anchor>
          </w:drawing>
        </mc:Choice>
        <mc:Fallback>
          <w:pict>
            <v:shapetype w14:anchorId="36C1F1B2" id="_x0000_t202" coordsize="21600,21600" o:spt="202" path="m,l,21600r21600,l21600,xe">
              <v:stroke joinstyle="miter"/>
              <v:path gradientshapeok="t" o:connecttype="rect"/>
            </v:shapetype>
            <v:shape id="Shape 759" o:spid="_x0000_s1360" type="#_x0000_t202" style="position:absolute;margin-left:211.05pt;margin-top:757.7pt;width:93.35pt;height:14.15pt;z-index:-251735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" filled="f" stroked="f">
              <v:textbox style="mso-fit-shape-to-text:t" inset="0,0,0,0">
                <w:txbxContent>
                  <w:p w14:paraId="5C3BE85C"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158</w:t>
                    </w:r>
                  </w:p>
                </w:txbxContent>
              </v:textbox>
              <w10:wrap anchorx="page" anchory="page"/>
            </v:shape>
          </w:pict>
        </mc:Fallback>
      </mc:AlternateContent>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CF07" w14:textId="77777777" w:rsidR="00B65640" w:rsidRDefault="00000000">
    <w:pPr>
      <w:spacing w:line="1" w:lineRule="exact"/>
    </w:pPr>
    <w:r>
      <w:rPr>
        <w:noProof/>
      </w:rPr>
      <mc:AlternateContent>
        <mc:Choice Requires="wps">
          <w:drawing>
            <wp:anchor distT="0" distB="0" distL="0" distR="0" simplePos="0" relativeHeight="251587072" behindDoc="1" locked="0" layoutInCell="1" allowOverlap="1" wp14:anchorId="3C23FC3C" wp14:editId="4B905D6B">
              <wp:simplePos x="0" y="0"/>
              <wp:positionH relativeFrom="page">
                <wp:posOffset>3101340</wp:posOffset>
              </wp:positionH>
              <wp:positionV relativeFrom="page">
                <wp:posOffset>9868535</wp:posOffset>
              </wp:positionV>
              <wp:extent cx="1191895" cy="179705"/>
              <wp:effectExtent l="0" t="0" r="0" b="0"/>
              <wp:wrapNone/>
              <wp:docPr id="771" name="Shape 771"/>
              <wp:cNvGraphicFramePr/>
              <a:graphic xmlns:a="http://schemas.openxmlformats.org/drawingml/2006/main">
                <a:graphicData uri="http://schemas.microsoft.com/office/word/2010/wordprocessingShape">
                  <wps:wsp>
                    <wps:cNvSpPr txBox="1"/>
                    <wps:spPr>
                      <a:xfrm>
                        <a:off x="0" y="0"/>
                        <a:ext cx="1191895" cy="179705"/>
                      </a:xfrm>
                      <a:prstGeom prst="rect">
                        <a:avLst/>
                      </a:prstGeom>
                      <a:noFill/>
                    </wps:spPr>
                    <wps:txbx>
                      <w:txbxContent>
                        <w:p w14:paraId="19C6450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157</w:t>
                          </w:r>
                        </w:p>
                      </w:txbxContent>
                    </wps:txbx>
                    <wps:bodyPr wrap="none" lIns="0" tIns="0" rIns="0" bIns="0">
                      <a:spAutoFit/>
                    </wps:bodyPr>
                  </wps:wsp>
                </a:graphicData>
              </a:graphic>
            </wp:anchor>
          </w:drawing>
        </mc:Choice>
        <mc:Fallback>
          <w:pict>
            <v:shapetype w14:anchorId="3C23FC3C" id="_x0000_t202" coordsize="21600,21600" o:spt="202" path="m,l,21600r21600,l21600,xe">
              <v:stroke joinstyle="miter"/>
              <v:path gradientshapeok="t" o:connecttype="rect"/>
            </v:shapetype>
            <v:shape id="Shape 771" o:spid="_x0000_s1362" type="#_x0000_t202" style="position:absolute;margin-left:244.2pt;margin-top:777.05pt;width:93.85pt;height:14.15pt;z-index:-251729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" filled="f" stroked="f">
              <v:textbox style="mso-fit-shape-to-text:t" inset="0,0,0,0">
                <w:txbxContent>
                  <w:p w14:paraId="19C6450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157</w:t>
                    </w:r>
                  </w:p>
                </w:txbxContent>
              </v:textbox>
              <w10:wrap anchorx="page" anchory="page"/>
            </v:shape>
          </w:pict>
        </mc:Fallback>
      </mc:AlternateConten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36CE" w14:textId="77777777" w:rsidR="00B65640" w:rsidRDefault="00000000">
    <w:pPr>
      <w:spacing w:line="1" w:lineRule="exact"/>
    </w:pPr>
    <w:r>
      <w:rPr>
        <w:noProof/>
      </w:rPr>
      <mc:AlternateContent>
        <mc:Choice Requires="wps">
          <w:drawing>
            <wp:anchor distT="0" distB="0" distL="0" distR="0" simplePos="0" relativeHeight="251585024" behindDoc="1" locked="0" layoutInCell="1" allowOverlap="1" wp14:anchorId="7C5CA09E" wp14:editId="088AC9EF">
              <wp:simplePos x="0" y="0"/>
              <wp:positionH relativeFrom="page">
                <wp:posOffset>3101340</wp:posOffset>
              </wp:positionH>
              <wp:positionV relativeFrom="page">
                <wp:posOffset>9868535</wp:posOffset>
              </wp:positionV>
              <wp:extent cx="1191895" cy="179705"/>
              <wp:effectExtent l="0" t="0" r="0" b="0"/>
              <wp:wrapNone/>
              <wp:docPr id="767" name="Shape 767"/>
              <wp:cNvGraphicFramePr/>
              <a:graphic xmlns:a="http://schemas.openxmlformats.org/drawingml/2006/main">
                <a:graphicData uri="http://schemas.microsoft.com/office/word/2010/wordprocessingShape">
                  <wps:wsp>
                    <wps:cNvSpPr txBox="1"/>
                    <wps:spPr>
                      <a:xfrm>
                        <a:off x="0" y="0"/>
                        <a:ext cx="1191895" cy="179705"/>
                      </a:xfrm>
                      <a:prstGeom prst="rect">
                        <a:avLst/>
                      </a:prstGeom>
                      <a:noFill/>
                    </wps:spPr>
                    <wps:txbx>
                      <w:txbxContent>
                        <w:p w14:paraId="6C4CD04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157</w:t>
                          </w:r>
                        </w:p>
                      </w:txbxContent>
                    </wps:txbx>
                    <wps:bodyPr wrap="none" lIns="0" tIns="0" rIns="0" bIns="0">
                      <a:spAutoFit/>
                    </wps:bodyPr>
                  </wps:wsp>
                </a:graphicData>
              </a:graphic>
            </wp:anchor>
          </w:drawing>
        </mc:Choice>
        <mc:Fallback>
          <w:pict>
            <v:shapetype w14:anchorId="7C5CA09E" id="_x0000_t202" coordsize="21600,21600" o:spt="202" path="m,l,21600r21600,l21600,xe">
              <v:stroke joinstyle="miter"/>
              <v:path gradientshapeok="t" o:connecttype="rect"/>
            </v:shapetype>
            <v:shape id="Shape 767" o:spid="_x0000_s1363" type="#_x0000_t202" style="position:absolute;margin-left:244.2pt;margin-top:777.05pt;width:93.85pt;height:14.15pt;z-index:-251731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" filled="f" stroked="f">
              <v:textbox style="mso-fit-shape-to-text:t" inset="0,0,0,0">
                <w:txbxContent>
                  <w:p w14:paraId="6C4CD04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157</w:t>
                    </w:r>
                  </w:p>
                </w:txbxContent>
              </v:textbox>
              <w10:wrap anchorx="page" anchory="page"/>
            </v:shape>
          </w:pict>
        </mc:Fallback>
      </mc:AlternateConten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E9AD" w14:textId="77777777" w:rsidR="00B65640" w:rsidRDefault="00B65640"/>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3B15" w14:textId="77777777" w:rsidR="00B65640" w:rsidRDefault="00B65640"/>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B65A" w14:textId="77777777" w:rsidR="00B65640" w:rsidRDefault="00000000">
    <w:pPr>
      <w:spacing w:line="1" w:lineRule="exact"/>
    </w:pPr>
    <w:r>
      <w:rPr>
        <w:noProof/>
      </w:rPr>
      <mc:AlternateContent>
        <mc:Choice Requires="wps">
          <w:drawing>
            <wp:anchor distT="0" distB="0" distL="0" distR="0" simplePos="0" relativeHeight="251593216" behindDoc="1" locked="0" layoutInCell="1" allowOverlap="1" wp14:anchorId="6ABDD12B" wp14:editId="0F0E5CBB">
              <wp:simplePos x="0" y="0"/>
              <wp:positionH relativeFrom="page">
                <wp:posOffset>3082925</wp:posOffset>
              </wp:positionH>
              <wp:positionV relativeFrom="page">
                <wp:posOffset>9912985</wp:posOffset>
              </wp:positionV>
              <wp:extent cx="1191895" cy="186055"/>
              <wp:effectExtent l="0" t="0" r="0" b="0"/>
              <wp:wrapNone/>
              <wp:docPr id="783" name="Shape 783"/>
              <wp:cNvGraphicFramePr/>
              <a:graphic xmlns:a="http://schemas.openxmlformats.org/drawingml/2006/main">
                <a:graphicData uri="http://schemas.microsoft.com/office/word/2010/wordprocessingShape">
                  <wps:wsp>
                    <wps:cNvSpPr txBox="1"/>
                    <wps:spPr>
                      <a:xfrm>
                        <a:off x="0" y="0"/>
                        <a:ext cx="1191895" cy="186055"/>
                      </a:xfrm>
                      <a:prstGeom prst="rect">
                        <a:avLst/>
                      </a:prstGeom>
                      <a:noFill/>
                    </wps:spPr>
                    <wps:txbx>
                      <w:txbxContent>
                        <w:p w14:paraId="1316B589"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64</w:t>
                          </w:r>
                        </w:p>
                      </w:txbxContent>
                    </wps:txbx>
                    <wps:bodyPr wrap="none" lIns="0" tIns="0" rIns="0" bIns="0">
                      <a:spAutoFit/>
                    </wps:bodyPr>
                  </wps:wsp>
                </a:graphicData>
              </a:graphic>
            </wp:anchor>
          </w:drawing>
        </mc:Choice>
        <mc:Fallback>
          <w:pict>
            <v:shapetype w14:anchorId="6ABDD12B" id="_x0000_t202" coordsize="21600,21600" o:spt="202" path="m,l,21600r21600,l21600,xe">
              <v:stroke joinstyle="miter"/>
              <v:path gradientshapeok="t" o:connecttype="rect"/>
            </v:shapetype>
            <v:shape id="Shape 783" o:spid="_x0000_s1366" type="#_x0000_t202" style="position:absolute;margin-left:242.75pt;margin-top:780.55pt;width:93.85pt;height:14.65pt;z-index:-251723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" filled="f" stroked="f">
              <v:textbox style="mso-fit-shape-to-text:t" inset="0,0,0,0">
                <w:txbxContent>
                  <w:p w14:paraId="1316B589"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64</w:t>
                    </w:r>
                  </w:p>
                </w:txbxContent>
              </v:textbox>
              <w10:wrap anchorx="page" anchory="page"/>
            </v:shape>
          </w:pict>
        </mc:Fallback>
      </mc:AlternateConten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242E" w14:textId="77777777" w:rsidR="00B65640" w:rsidRDefault="00000000">
    <w:pPr>
      <w:spacing w:line="1" w:lineRule="exact"/>
    </w:pPr>
    <w:r>
      <w:rPr>
        <w:noProof/>
      </w:rPr>
      <mc:AlternateContent>
        <mc:Choice Requires="wps">
          <w:drawing>
            <wp:anchor distT="0" distB="0" distL="0" distR="0" simplePos="0" relativeHeight="251591168" behindDoc="1" locked="0" layoutInCell="1" allowOverlap="1" wp14:anchorId="350819F2" wp14:editId="12D8329B">
              <wp:simplePos x="0" y="0"/>
              <wp:positionH relativeFrom="page">
                <wp:posOffset>3048635</wp:posOffset>
              </wp:positionH>
              <wp:positionV relativeFrom="page">
                <wp:posOffset>9840595</wp:posOffset>
              </wp:positionV>
              <wp:extent cx="1179195" cy="186055"/>
              <wp:effectExtent l="0" t="0" r="0" b="0"/>
              <wp:wrapNone/>
              <wp:docPr id="779" name="Shape 779"/>
              <wp:cNvGraphicFramePr/>
              <a:graphic xmlns:a="http://schemas.openxmlformats.org/drawingml/2006/main">
                <a:graphicData uri="http://schemas.microsoft.com/office/word/2010/wordprocessingShape">
                  <wps:wsp>
                    <wps:cNvSpPr txBox="1"/>
                    <wps:spPr>
                      <a:xfrm>
                        <a:off x="0" y="0"/>
                        <a:ext cx="1179195" cy="186055"/>
                      </a:xfrm>
                      <a:prstGeom prst="rect">
                        <a:avLst/>
                      </a:prstGeom>
                      <a:noFill/>
                    </wps:spPr>
                    <wps:txbx>
                      <w:txbxContent>
                        <w:p w14:paraId="65F26238"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165</w:t>
                          </w:r>
                        </w:p>
                      </w:txbxContent>
                    </wps:txbx>
                    <wps:bodyPr wrap="none" lIns="0" tIns="0" rIns="0" bIns="0">
                      <a:spAutoFit/>
                    </wps:bodyPr>
                  </wps:wsp>
                </a:graphicData>
              </a:graphic>
            </wp:anchor>
          </w:drawing>
        </mc:Choice>
        <mc:Fallback>
          <w:pict>
            <v:shapetype w14:anchorId="350819F2" id="_x0000_t202" coordsize="21600,21600" o:spt="202" path="m,l,21600r21600,l21600,xe">
              <v:stroke joinstyle="miter"/>
              <v:path gradientshapeok="t" o:connecttype="rect"/>
            </v:shapetype>
            <v:shape id="Shape 779" o:spid="_x0000_s1367" type="#_x0000_t202" style="position:absolute;margin-left:240.05pt;margin-top:774.85pt;width:92.85pt;height:14.65pt;z-index:-251725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" filled="f" stroked="f">
              <v:textbox style="mso-fit-shape-to-text:t" inset="0,0,0,0">
                <w:txbxContent>
                  <w:p w14:paraId="65F26238"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165</w:t>
                    </w:r>
                  </w:p>
                </w:txbxContent>
              </v:textbox>
              <w10:wrap anchorx="page" anchory="page"/>
            </v:shape>
          </w:pict>
        </mc:Fallback>
      </mc:AlternateContent>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3572" w14:textId="77777777" w:rsidR="00B65640" w:rsidRDefault="00000000">
    <w:pPr>
      <w:spacing w:line="1" w:lineRule="exact"/>
    </w:pPr>
    <w:r>
      <w:rPr>
        <w:noProof/>
      </w:rPr>
      <mc:AlternateContent>
        <mc:Choice Requires="wps">
          <w:drawing>
            <wp:anchor distT="0" distB="0" distL="0" distR="0" simplePos="0" relativeHeight="251597312" behindDoc="1" locked="0" layoutInCell="1" allowOverlap="1" wp14:anchorId="042A27F2" wp14:editId="604B2CA7">
              <wp:simplePos x="0" y="0"/>
              <wp:positionH relativeFrom="page">
                <wp:posOffset>3077210</wp:posOffset>
              </wp:positionH>
              <wp:positionV relativeFrom="page">
                <wp:posOffset>9872345</wp:posOffset>
              </wp:positionV>
              <wp:extent cx="1185545" cy="176530"/>
              <wp:effectExtent l="0" t="0" r="0" b="0"/>
              <wp:wrapNone/>
              <wp:docPr id="793" name="Shape 793"/>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45EAD16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168</w:t>
                          </w:r>
                        </w:p>
                      </w:txbxContent>
                    </wps:txbx>
                    <wps:bodyPr wrap="none" lIns="0" tIns="0" rIns="0" bIns="0">
                      <a:spAutoFit/>
                    </wps:bodyPr>
                  </wps:wsp>
                </a:graphicData>
              </a:graphic>
            </wp:anchor>
          </w:drawing>
        </mc:Choice>
        <mc:Fallback>
          <w:pict>
            <v:shapetype w14:anchorId="042A27F2" id="_x0000_t202" coordsize="21600,21600" o:spt="202" path="m,l,21600r21600,l21600,xe">
              <v:stroke joinstyle="miter"/>
              <v:path gradientshapeok="t" o:connecttype="rect"/>
            </v:shapetype>
            <v:shape id="Shape 793" o:spid="_x0000_s1370" type="#_x0000_t202" style="position:absolute;margin-left:242.3pt;margin-top:777.35pt;width:93.35pt;height:13.9pt;z-index:-251719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" filled="f" stroked="f">
              <v:textbox style="mso-fit-shape-to-text:t" inset="0,0,0,0">
                <w:txbxContent>
                  <w:p w14:paraId="45EAD16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168</w:t>
                    </w:r>
                  </w:p>
                </w:txbxContent>
              </v:textbox>
              <w10:wrap anchorx="page" anchory="page"/>
            </v:shape>
          </w:pict>
        </mc:Fallback>
      </mc:AlternateConten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2BD5" w14:textId="77777777" w:rsidR="00B65640" w:rsidRDefault="00000000">
    <w:pPr>
      <w:spacing w:line="1" w:lineRule="exact"/>
    </w:pPr>
    <w:r>
      <w:rPr>
        <w:noProof/>
      </w:rPr>
      <mc:AlternateContent>
        <mc:Choice Requires="wps">
          <w:drawing>
            <wp:anchor distT="0" distB="0" distL="0" distR="0" simplePos="0" relativeHeight="251595264" behindDoc="1" locked="0" layoutInCell="1" allowOverlap="1" wp14:anchorId="3EFCF648" wp14:editId="09810C6A">
              <wp:simplePos x="0" y="0"/>
              <wp:positionH relativeFrom="page">
                <wp:posOffset>3077210</wp:posOffset>
              </wp:positionH>
              <wp:positionV relativeFrom="page">
                <wp:posOffset>9872345</wp:posOffset>
              </wp:positionV>
              <wp:extent cx="1185545" cy="176530"/>
              <wp:effectExtent l="0" t="0" r="0" b="0"/>
              <wp:wrapNone/>
              <wp:docPr id="789" name="Shape 789"/>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295FF38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168</w:t>
                          </w:r>
                        </w:p>
                      </w:txbxContent>
                    </wps:txbx>
                    <wps:bodyPr wrap="none" lIns="0" tIns="0" rIns="0" bIns="0">
                      <a:spAutoFit/>
                    </wps:bodyPr>
                  </wps:wsp>
                </a:graphicData>
              </a:graphic>
            </wp:anchor>
          </w:drawing>
        </mc:Choice>
        <mc:Fallback>
          <w:pict>
            <v:shapetype w14:anchorId="3EFCF648" id="_x0000_t202" coordsize="21600,21600" o:spt="202" path="m,l,21600r21600,l21600,xe">
              <v:stroke joinstyle="miter"/>
              <v:path gradientshapeok="t" o:connecttype="rect"/>
            </v:shapetype>
            <v:shape id="Shape 789" o:spid="_x0000_s1371" type="#_x0000_t202" style="position:absolute;margin-left:242.3pt;margin-top:777.35pt;width:93.35pt;height:13.9pt;z-index:-251721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" filled="f" stroked="f">
              <v:textbox style="mso-fit-shape-to-text:t" inset="0,0,0,0">
                <w:txbxContent>
                  <w:p w14:paraId="295FF38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168</w:t>
                    </w:r>
                  </w:p>
                </w:txbxContent>
              </v:textbox>
              <w10:wrap anchorx="page" anchory="page"/>
            </v:shape>
          </w:pict>
        </mc:Fallback>
      </mc:AlternateConten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0341" w14:textId="77777777" w:rsidR="00B65640" w:rsidRDefault="00000000">
    <w:pPr>
      <w:spacing w:line="1" w:lineRule="exact"/>
    </w:pPr>
    <w:r>
      <w:rPr>
        <w:noProof/>
      </w:rPr>
      <mc:AlternateContent>
        <mc:Choice Requires="wps">
          <w:drawing>
            <wp:anchor distT="0" distB="0" distL="0" distR="0" simplePos="0" relativeHeight="251599360" behindDoc="1" locked="0" layoutInCell="1" allowOverlap="1" wp14:anchorId="32DE09C4" wp14:editId="0B29792D">
              <wp:simplePos x="0" y="0"/>
              <wp:positionH relativeFrom="page">
                <wp:posOffset>3152775</wp:posOffset>
              </wp:positionH>
              <wp:positionV relativeFrom="page">
                <wp:posOffset>9872345</wp:posOffset>
              </wp:positionV>
              <wp:extent cx="1185545" cy="182880"/>
              <wp:effectExtent l="0" t="0" r="0" b="0"/>
              <wp:wrapNone/>
              <wp:docPr id="797" name="Shape 797"/>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785816B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167</w:t>
                          </w:r>
                        </w:p>
                      </w:txbxContent>
                    </wps:txbx>
                    <wps:bodyPr wrap="none" lIns="0" tIns="0" rIns="0" bIns="0">
                      <a:spAutoFit/>
                    </wps:bodyPr>
                  </wps:wsp>
                </a:graphicData>
              </a:graphic>
            </wp:anchor>
          </w:drawing>
        </mc:Choice>
        <mc:Fallback>
          <w:pict>
            <v:shapetype w14:anchorId="32DE09C4" id="_x0000_t202" coordsize="21600,21600" o:spt="202" path="m,l,21600r21600,l21600,xe">
              <v:stroke joinstyle="miter"/>
              <v:path gradientshapeok="t" o:connecttype="rect"/>
            </v:shapetype>
            <v:shape id="Shape 797" o:spid="_x0000_s1373" type="#_x0000_t202" style="position:absolute;margin-left:248.25pt;margin-top:777.35pt;width:93.35pt;height:14.4pt;z-index:-251717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" filled="f" stroked="f">
              <v:textbox style="mso-fit-shape-to-text:t" inset="0,0,0,0">
                <w:txbxContent>
                  <w:p w14:paraId="785816B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167</w:t>
                    </w:r>
                  </w:p>
                </w:txbxContent>
              </v:textbox>
              <w10:wrap anchorx="page" anchory="page"/>
            </v:shape>
          </w:pict>
        </mc:Fallback>
      </mc:AlternateContent>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D02D" w14:textId="77777777" w:rsidR="00B65640" w:rsidRDefault="00B65640">
    <w:pPr>
      <w:spacing w:line="1" w:lineRule="exact"/>
    </w:pP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53B38" w14:textId="77777777" w:rsidR="00B65640" w:rsidRDefault="00B65640">
    <w:pPr>
      <w:spacing w:line="1" w:lineRule="exact"/>
    </w:pP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D0A8" w14:textId="77777777" w:rsidR="00B65640" w:rsidRDefault="00000000">
    <w:pPr>
      <w:spacing w:line="1" w:lineRule="exact"/>
    </w:pPr>
    <w:r>
      <w:rPr>
        <w:noProof/>
      </w:rPr>
      <mc:AlternateContent>
        <mc:Choice Requires="wps">
          <w:drawing>
            <wp:anchor distT="0" distB="0" distL="0" distR="0" simplePos="0" relativeHeight="251603456" behindDoc="1" locked="0" layoutInCell="1" allowOverlap="1" wp14:anchorId="4F0E5182" wp14:editId="7359CFD9">
              <wp:simplePos x="0" y="0"/>
              <wp:positionH relativeFrom="page">
                <wp:posOffset>3205480</wp:posOffset>
              </wp:positionH>
              <wp:positionV relativeFrom="page">
                <wp:posOffset>9908540</wp:posOffset>
              </wp:positionV>
              <wp:extent cx="1185545" cy="176530"/>
              <wp:effectExtent l="0" t="0" r="0" b="0"/>
              <wp:wrapNone/>
              <wp:docPr id="805" name="Shape 805"/>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4CC3DC29" w14:textId="77777777" w:rsidR="00B65640" w:rsidRDefault="00000000">
                          <w:pPr>
                            <w:pStyle w:val="Style77"/>
                            <w:rPr>
                              <w:sz w:val="24"/>
                              <w:szCs w:val="24"/>
                            </w:rPr>
                          </w:pPr>
                          <w:r>
                            <w:rPr>
                              <w:rStyle w:val="CharStyle78"/>
                              <w:sz w:val="24"/>
                              <w:szCs w:val="24"/>
                            </w:rPr>
                            <w:t>Suite page I69</w:t>
                          </w:r>
                        </w:p>
                      </w:txbxContent>
                    </wps:txbx>
                    <wps:bodyPr wrap="none" lIns="0" tIns="0" rIns="0" bIns="0">
                      <a:spAutoFit/>
                    </wps:bodyPr>
                  </wps:wsp>
                </a:graphicData>
              </a:graphic>
            </wp:anchor>
          </w:drawing>
        </mc:Choice>
        <mc:Fallback>
          <w:pict>
            <v:shapetype w14:anchorId="4F0E5182" id="_x0000_t202" coordsize="21600,21600" o:spt="202" path="m,l,21600r21600,l21600,xe">
              <v:stroke joinstyle="miter"/>
              <v:path gradientshapeok="t" o:connecttype="rect"/>
            </v:shapetype>
            <v:shape id="Shape 805" o:spid="_x0000_s1374" type="#_x0000_t202" style="position:absolute;margin-left:252.4pt;margin-top:780.2pt;width:93.35pt;height:13.9pt;z-index:-251713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" filled="f" stroked="f">
              <v:textbox style="mso-fit-shape-to-text:t" inset="0,0,0,0">
                <w:txbxContent>
                  <w:p w14:paraId="4CC3DC29" w14:textId="77777777" w:rsidR="00B65640" w:rsidRDefault="00000000">
                    <w:pPr>
                      <w:pStyle w:val="Style77"/>
                      <w:rPr>
                        <w:sz w:val="24"/>
                        <w:szCs w:val="24"/>
                      </w:rPr>
                    </w:pPr>
                    <w:r>
                      <w:rPr>
                        <w:rStyle w:val="CharStyle78"/>
                        <w:sz w:val="24"/>
                        <w:szCs w:val="24"/>
                      </w:rPr>
                      <w:t>Suite page I69</w:t>
                    </w:r>
                  </w:p>
                </w:txbxContent>
              </v:textbox>
              <w10:wrap anchorx="page" anchory="page"/>
            </v:shape>
          </w:pict>
        </mc:Fallback>
      </mc:AlternateContent>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AF57" w14:textId="77777777" w:rsidR="00B65640" w:rsidRDefault="00B65640"/>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35502" w14:textId="77777777" w:rsidR="00B65640" w:rsidRDefault="00B65640"/>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EA048" w14:textId="77777777" w:rsidR="00B65640" w:rsidRDefault="00000000">
    <w:pPr>
      <w:spacing w:line="1" w:lineRule="exact"/>
    </w:pPr>
    <w:r>
      <w:rPr>
        <w:noProof/>
      </w:rPr>
      <mc:AlternateContent>
        <mc:Choice Requires="wps">
          <w:drawing>
            <wp:anchor distT="0" distB="0" distL="0" distR="0" simplePos="0" relativeHeight="251609600" behindDoc="1" locked="0" layoutInCell="1" allowOverlap="1" wp14:anchorId="54C1804C" wp14:editId="1E63CB8A">
              <wp:simplePos x="0" y="0"/>
              <wp:positionH relativeFrom="page">
                <wp:posOffset>3080385</wp:posOffset>
              </wp:positionH>
              <wp:positionV relativeFrom="page">
                <wp:posOffset>9900920</wp:posOffset>
              </wp:positionV>
              <wp:extent cx="1176020" cy="189230"/>
              <wp:effectExtent l="0" t="0" r="0" b="0"/>
              <wp:wrapNone/>
              <wp:docPr id="817" name="Shape 817"/>
              <wp:cNvGraphicFramePr/>
              <a:graphic xmlns:a="http://schemas.openxmlformats.org/drawingml/2006/main">
                <a:graphicData uri="http://schemas.microsoft.com/office/word/2010/wordprocessingShape">
                  <wps:wsp>
                    <wps:cNvSpPr txBox="1"/>
                    <wps:spPr>
                      <a:xfrm>
                        <a:off x="0" y="0"/>
                        <a:ext cx="1176020" cy="189230"/>
                      </a:xfrm>
                      <a:prstGeom prst="rect">
                        <a:avLst/>
                      </a:prstGeom>
                      <a:noFill/>
                    </wps:spPr>
                    <wps:txbx>
                      <w:txbxContent>
                        <w:p w14:paraId="5525F470"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174</w:t>
                          </w:r>
                        </w:p>
                      </w:txbxContent>
                    </wps:txbx>
                    <wps:bodyPr wrap="none" lIns="0" tIns="0" rIns="0" bIns="0">
                      <a:spAutoFit/>
                    </wps:bodyPr>
                  </wps:wsp>
                </a:graphicData>
              </a:graphic>
            </wp:anchor>
          </w:drawing>
        </mc:Choice>
        <mc:Fallback>
          <w:pict>
            <v:shapetype w14:anchorId="54C1804C" id="_x0000_t202" coordsize="21600,21600" o:spt="202" path="m,l,21600r21600,l21600,xe">
              <v:stroke joinstyle="miter"/>
              <v:path gradientshapeok="t" o:connecttype="rect"/>
            </v:shapetype>
            <v:shape id="Shape 817" o:spid="_x0000_s1377" type="#_x0000_t202" style="position:absolute;margin-left:242.55pt;margin-top:779.6pt;width:92.6pt;height:14.9pt;z-index:-251706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" filled="f" stroked="f">
              <v:textbox style="mso-fit-shape-to-text:t" inset="0,0,0,0">
                <w:txbxContent>
                  <w:p w14:paraId="5525F470"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174</w:t>
                    </w:r>
                  </w:p>
                </w:txbxContent>
              </v:textbox>
              <w10:wrap anchorx="page" anchory="page"/>
            </v:shape>
          </w:pict>
        </mc:Fallback>
      </mc:AlternateContent>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3C89" w14:textId="77777777" w:rsidR="00B65640" w:rsidRDefault="00000000">
    <w:pPr>
      <w:spacing w:line="1" w:lineRule="exact"/>
    </w:pPr>
    <w:r>
      <w:rPr>
        <w:noProof/>
      </w:rPr>
      <mc:AlternateContent>
        <mc:Choice Requires="wps">
          <w:drawing>
            <wp:anchor distT="0" distB="0" distL="0" distR="0" simplePos="0" relativeHeight="251607552" behindDoc="1" locked="0" layoutInCell="1" allowOverlap="1" wp14:anchorId="75841E22" wp14:editId="6884F69C">
              <wp:simplePos x="0" y="0"/>
              <wp:positionH relativeFrom="page">
                <wp:posOffset>3080385</wp:posOffset>
              </wp:positionH>
              <wp:positionV relativeFrom="page">
                <wp:posOffset>9900920</wp:posOffset>
              </wp:positionV>
              <wp:extent cx="1176020" cy="189230"/>
              <wp:effectExtent l="0" t="0" r="0" b="0"/>
              <wp:wrapNone/>
              <wp:docPr id="813" name="Shape 813"/>
              <wp:cNvGraphicFramePr/>
              <a:graphic xmlns:a="http://schemas.openxmlformats.org/drawingml/2006/main">
                <a:graphicData uri="http://schemas.microsoft.com/office/word/2010/wordprocessingShape">
                  <wps:wsp>
                    <wps:cNvSpPr txBox="1"/>
                    <wps:spPr>
                      <a:xfrm>
                        <a:off x="0" y="0"/>
                        <a:ext cx="1176020" cy="189230"/>
                      </a:xfrm>
                      <a:prstGeom prst="rect">
                        <a:avLst/>
                      </a:prstGeom>
                      <a:noFill/>
                    </wps:spPr>
                    <wps:txbx>
                      <w:txbxContent>
                        <w:p w14:paraId="4E27BDFD"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174</w:t>
                          </w:r>
                        </w:p>
                      </w:txbxContent>
                    </wps:txbx>
                    <wps:bodyPr wrap="none" lIns="0" tIns="0" rIns="0" bIns="0">
                      <a:spAutoFit/>
                    </wps:bodyPr>
                  </wps:wsp>
                </a:graphicData>
              </a:graphic>
            </wp:anchor>
          </w:drawing>
        </mc:Choice>
        <mc:Fallback>
          <w:pict>
            <v:shapetype w14:anchorId="75841E22" id="_x0000_t202" coordsize="21600,21600" o:spt="202" path="m,l,21600r21600,l21600,xe">
              <v:stroke joinstyle="miter"/>
              <v:path gradientshapeok="t" o:connecttype="rect"/>
            </v:shapetype>
            <v:shape id="Shape 813" o:spid="_x0000_s1378" type="#_x0000_t202" style="position:absolute;margin-left:242.55pt;margin-top:779.6pt;width:92.6pt;height:14.9pt;z-index:-251708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" filled="f" stroked="f">
              <v:textbox style="mso-fit-shape-to-text:t" inset="0,0,0,0">
                <w:txbxContent>
                  <w:p w14:paraId="4E27BDFD"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174</w:t>
                    </w:r>
                  </w:p>
                </w:txbxContent>
              </v:textbox>
              <w10:wrap anchorx="page" anchory="page"/>
            </v:shape>
          </w:pict>
        </mc:Fallback>
      </mc:AlternateConten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DE77" w14:textId="77777777" w:rsidR="00B65640" w:rsidRDefault="00000000">
    <w:pPr>
      <w:spacing w:line="1" w:lineRule="exact"/>
    </w:pPr>
    <w:r>
      <w:rPr>
        <w:noProof/>
      </w:rPr>
      <mc:AlternateContent>
        <mc:Choice Requires="wps">
          <w:drawing>
            <wp:anchor distT="0" distB="0" distL="0" distR="0" simplePos="0" relativeHeight="251613696" behindDoc="1" locked="0" layoutInCell="1" allowOverlap="1" wp14:anchorId="1F52516A" wp14:editId="340A0469">
              <wp:simplePos x="0" y="0"/>
              <wp:positionH relativeFrom="page">
                <wp:posOffset>3053715</wp:posOffset>
              </wp:positionH>
              <wp:positionV relativeFrom="page">
                <wp:posOffset>9875520</wp:posOffset>
              </wp:positionV>
              <wp:extent cx="1191895" cy="186055"/>
              <wp:effectExtent l="0" t="0" r="0" b="0"/>
              <wp:wrapNone/>
              <wp:docPr id="833" name="Shape 833"/>
              <wp:cNvGraphicFramePr/>
              <a:graphic xmlns:a="http://schemas.openxmlformats.org/drawingml/2006/main">
                <a:graphicData uri="http://schemas.microsoft.com/office/word/2010/wordprocessingShape">
                  <wps:wsp>
                    <wps:cNvSpPr txBox="1"/>
                    <wps:spPr>
                      <a:xfrm>
                        <a:off x="0" y="0"/>
                        <a:ext cx="1191895" cy="186055"/>
                      </a:xfrm>
                      <a:prstGeom prst="rect">
                        <a:avLst/>
                      </a:prstGeom>
                      <a:noFill/>
                    </wps:spPr>
                    <wps:txbx>
                      <w:txbxContent>
                        <w:p w14:paraId="5690D91B" w14:textId="77777777" w:rsidR="00B65640" w:rsidRDefault="00000000">
                          <w:pPr>
                            <w:pStyle w:val="Style77"/>
                            <w:rPr>
                              <w:sz w:val="28"/>
                              <w:szCs w:val="28"/>
                            </w:rPr>
                          </w:pPr>
                          <w:r>
                            <w:rPr>
                              <w:rStyle w:val="CharStyle78"/>
                              <w:sz w:val="28"/>
                              <w:szCs w:val="28"/>
                            </w:rPr>
                            <w:t>Suite page I76</w:t>
                          </w:r>
                        </w:p>
                      </w:txbxContent>
                    </wps:txbx>
                    <wps:bodyPr wrap="none" lIns="0" tIns="0" rIns="0" bIns="0">
                      <a:spAutoFit/>
                    </wps:bodyPr>
                  </wps:wsp>
                </a:graphicData>
              </a:graphic>
            </wp:anchor>
          </w:drawing>
        </mc:Choice>
        <mc:Fallback>
          <w:pict>
            <v:shapetype w14:anchorId="1F52516A" id="_x0000_t202" coordsize="21600,21600" o:spt="202" path="m,l,21600r21600,l21600,xe">
              <v:stroke joinstyle="miter"/>
              <v:path gradientshapeok="t" o:connecttype="rect"/>
            </v:shapetype>
            <v:shape id="Shape 833" o:spid="_x0000_s1379" type="#_x0000_t202" style="position:absolute;margin-left:240.45pt;margin-top:777.6pt;width:93.85pt;height:14.65pt;z-index:-251702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" filled="f" stroked="f">
              <v:textbox style="mso-fit-shape-to-text:t" inset="0,0,0,0">
                <w:txbxContent>
                  <w:p w14:paraId="5690D91B" w14:textId="77777777" w:rsidR="00B65640" w:rsidRDefault="00000000">
                    <w:pPr>
                      <w:pStyle w:val="Style77"/>
                      <w:rPr>
                        <w:sz w:val="28"/>
                        <w:szCs w:val="28"/>
                      </w:rPr>
                    </w:pPr>
                    <w:r>
                      <w:rPr>
                        <w:rStyle w:val="CharStyle78"/>
                        <w:sz w:val="28"/>
                        <w:szCs w:val="28"/>
                      </w:rPr>
                      <w:t>Suite page I76</w:t>
                    </w:r>
                  </w:p>
                </w:txbxContent>
              </v:textbox>
              <w10:wrap anchorx="page" anchory="page"/>
            </v:shape>
          </w:pict>
        </mc:Fallback>
      </mc:AlternateConten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EBE0" w14:textId="77777777" w:rsidR="00B65640" w:rsidRDefault="00000000">
    <w:pPr>
      <w:spacing w:line="1" w:lineRule="exact"/>
    </w:pPr>
    <w:r>
      <w:rPr>
        <w:noProof/>
      </w:rPr>
      <mc:AlternateContent>
        <mc:Choice Requires="wps">
          <w:drawing>
            <wp:anchor distT="0" distB="0" distL="0" distR="0" simplePos="0" relativeHeight="251611648" behindDoc="1" locked="0" layoutInCell="1" allowOverlap="1" wp14:anchorId="7F57ECC2" wp14:editId="6B22CCA7">
              <wp:simplePos x="0" y="0"/>
              <wp:positionH relativeFrom="page">
                <wp:posOffset>3053715</wp:posOffset>
              </wp:positionH>
              <wp:positionV relativeFrom="page">
                <wp:posOffset>9875520</wp:posOffset>
              </wp:positionV>
              <wp:extent cx="1191895" cy="186055"/>
              <wp:effectExtent l="0" t="0" r="0" b="0"/>
              <wp:wrapNone/>
              <wp:docPr id="829" name="Shape 829"/>
              <wp:cNvGraphicFramePr/>
              <a:graphic xmlns:a="http://schemas.openxmlformats.org/drawingml/2006/main">
                <a:graphicData uri="http://schemas.microsoft.com/office/word/2010/wordprocessingShape">
                  <wps:wsp>
                    <wps:cNvSpPr txBox="1"/>
                    <wps:spPr>
                      <a:xfrm>
                        <a:off x="0" y="0"/>
                        <a:ext cx="1191895" cy="186055"/>
                      </a:xfrm>
                      <a:prstGeom prst="rect">
                        <a:avLst/>
                      </a:prstGeom>
                      <a:noFill/>
                    </wps:spPr>
                    <wps:txbx>
                      <w:txbxContent>
                        <w:p w14:paraId="284A4DD1" w14:textId="77777777" w:rsidR="00B65640" w:rsidRDefault="00000000">
                          <w:pPr>
                            <w:pStyle w:val="Style77"/>
                            <w:rPr>
                              <w:sz w:val="28"/>
                              <w:szCs w:val="28"/>
                            </w:rPr>
                          </w:pPr>
                          <w:r>
                            <w:rPr>
                              <w:rStyle w:val="CharStyle78"/>
                              <w:sz w:val="28"/>
                              <w:szCs w:val="28"/>
                            </w:rPr>
                            <w:t>Suite page I76</w:t>
                          </w:r>
                        </w:p>
                      </w:txbxContent>
                    </wps:txbx>
                    <wps:bodyPr wrap="none" lIns="0" tIns="0" rIns="0" bIns="0">
                      <a:spAutoFit/>
                    </wps:bodyPr>
                  </wps:wsp>
                </a:graphicData>
              </a:graphic>
            </wp:anchor>
          </w:drawing>
        </mc:Choice>
        <mc:Fallback>
          <w:pict>
            <v:shapetype w14:anchorId="7F57ECC2" id="_x0000_t202" coordsize="21600,21600" o:spt="202" path="m,l,21600r21600,l21600,xe">
              <v:stroke joinstyle="miter"/>
              <v:path gradientshapeok="t" o:connecttype="rect"/>
            </v:shapetype>
            <v:shape id="Shape 829" o:spid="_x0000_s1380" type="#_x0000_t202" style="position:absolute;margin-left:240.45pt;margin-top:777.6pt;width:93.85pt;height:14.65pt;z-index:-251704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" filled="f" stroked="f">
              <v:textbox style="mso-fit-shape-to-text:t" inset="0,0,0,0">
                <w:txbxContent>
                  <w:p w14:paraId="284A4DD1" w14:textId="77777777" w:rsidR="00B65640" w:rsidRDefault="00000000">
                    <w:pPr>
                      <w:pStyle w:val="Style77"/>
                      <w:rPr>
                        <w:sz w:val="28"/>
                        <w:szCs w:val="28"/>
                      </w:rPr>
                    </w:pPr>
                    <w:r>
                      <w:rPr>
                        <w:rStyle w:val="CharStyle78"/>
                        <w:sz w:val="28"/>
                        <w:szCs w:val="28"/>
                      </w:rPr>
                      <w:t>Suite page I76</w:t>
                    </w:r>
                  </w:p>
                </w:txbxContent>
              </v:textbox>
              <w10:wrap anchorx="page" anchory="page"/>
            </v:shape>
          </w:pict>
        </mc:Fallback>
      </mc:AlternateContent>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6C9E" w14:textId="77777777" w:rsidR="00B65640" w:rsidRDefault="00000000">
    <w:pPr>
      <w:spacing w:line="1" w:lineRule="exact"/>
    </w:pPr>
    <w:r>
      <w:rPr>
        <w:noProof/>
      </w:rPr>
      <mc:AlternateContent>
        <mc:Choice Requires="wps">
          <w:drawing>
            <wp:anchor distT="0" distB="0" distL="0" distR="0" simplePos="0" relativeHeight="251617792" behindDoc="1" locked="0" layoutInCell="1" allowOverlap="1" wp14:anchorId="252455D2" wp14:editId="7DFD2A6F">
              <wp:simplePos x="0" y="0"/>
              <wp:positionH relativeFrom="page">
                <wp:posOffset>2447925</wp:posOffset>
              </wp:positionH>
              <wp:positionV relativeFrom="page">
                <wp:posOffset>9934575</wp:posOffset>
              </wp:positionV>
              <wp:extent cx="1166495" cy="182880"/>
              <wp:effectExtent l="0" t="0" r="0" b="0"/>
              <wp:wrapNone/>
              <wp:docPr id="841" name="Shape 841"/>
              <wp:cNvGraphicFramePr/>
              <a:graphic xmlns:a="http://schemas.openxmlformats.org/drawingml/2006/main">
                <a:graphicData uri="http://schemas.microsoft.com/office/word/2010/wordprocessingShape">
                  <wps:wsp>
                    <wps:cNvSpPr txBox="1"/>
                    <wps:spPr>
                      <a:xfrm>
                        <a:off x="0" y="0"/>
                        <a:ext cx="1166495" cy="182880"/>
                      </a:xfrm>
                      <a:prstGeom prst="rect">
                        <a:avLst/>
                      </a:prstGeom>
                      <a:noFill/>
                    </wps:spPr>
                    <wps:txbx>
                      <w:txbxContent>
                        <w:p w14:paraId="344D11E2"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179</w:t>
                          </w:r>
                        </w:p>
                      </w:txbxContent>
                    </wps:txbx>
                    <wps:bodyPr wrap="none" lIns="0" tIns="0" rIns="0" bIns="0">
                      <a:spAutoFit/>
                    </wps:bodyPr>
                  </wps:wsp>
                </a:graphicData>
              </a:graphic>
            </wp:anchor>
          </w:drawing>
        </mc:Choice>
        <mc:Fallback>
          <w:pict>
            <v:shapetype w14:anchorId="252455D2" id="_x0000_t202" coordsize="21600,21600" o:spt="202" path="m,l,21600r21600,l21600,xe">
              <v:stroke joinstyle="miter"/>
              <v:path gradientshapeok="t" o:connecttype="rect"/>
            </v:shapetype>
            <v:shape id="Shape 841" o:spid="_x0000_s1383" type="#_x0000_t202" style="position:absolute;margin-left:192.75pt;margin-top:782.25pt;width:91.85pt;height:14.4pt;z-index:-251698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" filled="f" stroked="f">
              <v:textbox style="mso-fit-shape-to-text:t" inset="0,0,0,0">
                <w:txbxContent>
                  <w:p w14:paraId="344D11E2"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179</w:t>
                    </w:r>
                  </w:p>
                </w:txbxContent>
              </v:textbox>
              <w10:wrap anchorx="page" anchory="page"/>
            </v:shape>
          </w:pict>
        </mc:Fallback>
      </mc:AlternateConten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B4ED" w14:textId="77777777" w:rsidR="00B65640" w:rsidRDefault="00000000">
    <w:pPr>
      <w:spacing w:line="1" w:lineRule="exact"/>
    </w:pPr>
    <w:r>
      <w:rPr>
        <w:noProof/>
      </w:rPr>
      <mc:AlternateContent>
        <mc:Choice Requires="wps">
          <w:drawing>
            <wp:anchor distT="0" distB="0" distL="0" distR="0" simplePos="0" relativeHeight="251615744" behindDoc="1" locked="0" layoutInCell="1" allowOverlap="1" wp14:anchorId="7451D9A9" wp14:editId="0318139F">
              <wp:simplePos x="0" y="0"/>
              <wp:positionH relativeFrom="page">
                <wp:posOffset>2447925</wp:posOffset>
              </wp:positionH>
              <wp:positionV relativeFrom="page">
                <wp:posOffset>9934575</wp:posOffset>
              </wp:positionV>
              <wp:extent cx="1166495" cy="182880"/>
              <wp:effectExtent l="0" t="0" r="0" b="0"/>
              <wp:wrapNone/>
              <wp:docPr id="837" name="Shape 837"/>
              <wp:cNvGraphicFramePr/>
              <a:graphic xmlns:a="http://schemas.openxmlformats.org/drawingml/2006/main">
                <a:graphicData uri="http://schemas.microsoft.com/office/word/2010/wordprocessingShape">
                  <wps:wsp>
                    <wps:cNvSpPr txBox="1"/>
                    <wps:spPr>
                      <a:xfrm>
                        <a:off x="0" y="0"/>
                        <a:ext cx="1166495" cy="182880"/>
                      </a:xfrm>
                      <a:prstGeom prst="rect">
                        <a:avLst/>
                      </a:prstGeom>
                      <a:noFill/>
                    </wps:spPr>
                    <wps:txbx>
                      <w:txbxContent>
                        <w:p w14:paraId="45D7444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179</w:t>
                          </w:r>
                        </w:p>
                      </w:txbxContent>
                    </wps:txbx>
                    <wps:bodyPr wrap="none" lIns="0" tIns="0" rIns="0" bIns="0">
                      <a:spAutoFit/>
                    </wps:bodyPr>
                  </wps:wsp>
                </a:graphicData>
              </a:graphic>
            </wp:anchor>
          </w:drawing>
        </mc:Choice>
        <mc:Fallback>
          <w:pict>
            <v:shapetype w14:anchorId="7451D9A9" id="_x0000_t202" coordsize="21600,21600" o:spt="202" path="m,l,21600r21600,l21600,xe">
              <v:stroke joinstyle="miter"/>
              <v:path gradientshapeok="t" o:connecttype="rect"/>
            </v:shapetype>
            <v:shape id="Shape 837" o:spid="_x0000_s1384" type="#_x0000_t202" style="position:absolute;margin-left:192.75pt;margin-top:782.25pt;width:91.85pt;height:14.4pt;z-index:-251700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" filled="f" stroked="f">
              <v:textbox style="mso-fit-shape-to-text:t" inset="0,0,0,0">
                <w:txbxContent>
                  <w:p w14:paraId="45D7444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179</w:t>
                    </w:r>
                  </w:p>
                </w:txbxContent>
              </v:textbox>
              <w10:wrap anchorx="page" anchory="page"/>
            </v:shape>
          </w:pict>
        </mc:Fallback>
      </mc:AlternateContent>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00823" w14:textId="77777777" w:rsidR="00B65640" w:rsidRDefault="00000000">
    <w:pPr>
      <w:spacing w:line="1" w:lineRule="exact"/>
    </w:pPr>
    <w:r>
      <w:rPr>
        <w:noProof/>
      </w:rPr>
      <mc:AlternateContent>
        <mc:Choice Requires="wps">
          <w:drawing>
            <wp:anchor distT="0" distB="0" distL="0" distR="0" simplePos="0" relativeHeight="251619840" behindDoc="1" locked="0" layoutInCell="1" allowOverlap="1" wp14:anchorId="4DB56B8A" wp14:editId="43EB707D">
              <wp:simplePos x="0" y="0"/>
              <wp:positionH relativeFrom="page">
                <wp:posOffset>3047365</wp:posOffset>
              </wp:positionH>
              <wp:positionV relativeFrom="page">
                <wp:posOffset>9886950</wp:posOffset>
              </wp:positionV>
              <wp:extent cx="1166495" cy="176530"/>
              <wp:effectExtent l="0" t="0" r="0" b="0"/>
              <wp:wrapNone/>
              <wp:docPr id="845" name="Shape 845"/>
              <wp:cNvGraphicFramePr/>
              <a:graphic xmlns:a="http://schemas.openxmlformats.org/drawingml/2006/main">
                <a:graphicData uri="http://schemas.microsoft.com/office/word/2010/wordprocessingShape">
                  <wps:wsp>
                    <wps:cNvSpPr txBox="1"/>
                    <wps:spPr>
                      <a:xfrm>
                        <a:off x="0" y="0"/>
                        <a:ext cx="1166495" cy="176530"/>
                      </a:xfrm>
                      <a:prstGeom prst="rect">
                        <a:avLst/>
                      </a:prstGeom>
                      <a:noFill/>
                    </wps:spPr>
                    <wps:txbx>
                      <w:txbxContent>
                        <w:p w14:paraId="7E8D0ADE" w14:textId="77777777" w:rsidR="00B65640" w:rsidRDefault="00000000">
                          <w:pPr>
                            <w:pStyle w:val="Style77"/>
                            <w:rPr>
                              <w:sz w:val="24"/>
                              <w:szCs w:val="24"/>
                            </w:rPr>
                          </w:pPr>
                          <w:r>
                            <w:rPr>
                              <w:rStyle w:val="CharStyle78"/>
                              <w:sz w:val="24"/>
                              <w:szCs w:val="24"/>
                            </w:rPr>
                            <w:t>Suite page I78</w:t>
                          </w:r>
                        </w:p>
                      </w:txbxContent>
                    </wps:txbx>
                    <wps:bodyPr wrap="none" lIns="0" tIns="0" rIns="0" bIns="0">
                      <a:spAutoFit/>
                    </wps:bodyPr>
                  </wps:wsp>
                </a:graphicData>
              </a:graphic>
            </wp:anchor>
          </w:drawing>
        </mc:Choice>
        <mc:Fallback>
          <w:pict>
            <v:shapetype w14:anchorId="4DB56B8A" id="_x0000_t202" coordsize="21600,21600" o:spt="202" path="m,l,21600r21600,l21600,xe">
              <v:stroke joinstyle="miter"/>
              <v:path gradientshapeok="t" o:connecttype="rect"/>
            </v:shapetype>
            <v:shape id="Shape 845" o:spid="_x0000_s1385" type="#_x0000_t202" style="position:absolute;margin-left:239.95pt;margin-top:778.5pt;width:91.85pt;height:13.9pt;z-index:-251696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" filled="f" stroked="f">
              <v:textbox style="mso-fit-shape-to-text:t" inset="0,0,0,0">
                <w:txbxContent>
                  <w:p w14:paraId="7E8D0ADE" w14:textId="77777777" w:rsidR="00B65640" w:rsidRDefault="00000000">
                    <w:pPr>
                      <w:pStyle w:val="Style77"/>
                      <w:rPr>
                        <w:sz w:val="24"/>
                        <w:szCs w:val="24"/>
                      </w:rPr>
                    </w:pPr>
                    <w:r>
                      <w:rPr>
                        <w:rStyle w:val="CharStyle78"/>
                        <w:sz w:val="24"/>
                        <w:szCs w:val="24"/>
                      </w:rPr>
                      <w:t>Suite page I78</w:t>
                    </w:r>
                  </w:p>
                </w:txbxContent>
              </v:textbox>
              <w10:wrap anchorx="page" anchory="page"/>
            </v:shape>
          </w:pict>
        </mc:Fallback>
      </mc:AlternateContent>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FD52" w14:textId="77777777" w:rsidR="00B65640" w:rsidRDefault="00000000">
    <w:pPr>
      <w:spacing w:line="1" w:lineRule="exact"/>
    </w:pPr>
    <w:r>
      <w:rPr>
        <w:noProof/>
      </w:rPr>
      <mc:AlternateContent>
        <mc:Choice Requires="wps">
          <w:drawing>
            <wp:anchor distT="0" distB="0" distL="0" distR="0" simplePos="0" relativeHeight="251618816" behindDoc="1" locked="0" layoutInCell="1" allowOverlap="1" wp14:anchorId="3A4756B5" wp14:editId="5DD63BCA">
              <wp:simplePos x="0" y="0"/>
              <wp:positionH relativeFrom="page">
                <wp:posOffset>3047365</wp:posOffset>
              </wp:positionH>
              <wp:positionV relativeFrom="page">
                <wp:posOffset>9886950</wp:posOffset>
              </wp:positionV>
              <wp:extent cx="1166495" cy="176530"/>
              <wp:effectExtent l="0" t="0" r="0" b="0"/>
              <wp:wrapNone/>
              <wp:docPr id="843" name="Shape 843"/>
              <wp:cNvGraphicFramePr/>
              <a:graphic xmlns:a="http://schemas.openxmlformats.org/drawingml/2006/main">
                <a:graphicData uri="http://schemas.microsoft.com/office/word/2010/wordprocessingShape">
                  <wps:wsp>
                    <wps:cNvSpPr txBox="1"/>
                    <wps:spPr>
                      <a:xfrm>
                        <a:off x="0" y="0"/>
                        <a:ext cx="1166495" cy="176530"/>
                      </a:xfrm>
                      <a:prstGeom prst="rect">
                        <a:avLst/>
                      </a:prstGeom>
                      <a:noFill/>
                    </wps:spPr>
                    <wps:txbx>
                      <w:txbxContent>
                        <w:p w14:paraId="0E6B8E59" w14:textId="77777777" w:rsidR="00B65640" w:rsidRDefault="00000000">
                          <w:pPr>
                            <w:pStyle w:val="Style77"/>
                            <w:rPr>
                              <w:sz w:val="24"/>
                              <w:szCs w:val="24"/>
                            </w:rPr>
                          </w:pPr>
                          <w:r>
                            <w:rPr>
                              <w:rStyle w:val="CharStyle78"/>
                              <w:sz w:val="24"/>
                              <w:szCs w:val="24"/>
                            </w:rPr>
                            <w:t>Suite page I78</w:t>
                          </w:r>
                        </w:p>
                      </w:txbxContent>
                    </wps:txbx>
                    <wps:bodyPr wrap="none" lIns="0" tIns="0" rIns="0" bIns="0">
                      <a:spAutoFit/>
                    </wps:bodyPr>
                  </wps:wsp>
                </a:graphicData>
              </a:graphic>
            </wp:anchor>
          </w:drawing>
        </mc:Choice>
        <mc:Fallback>
          <w:pict>
            <v:shapetype w14:anchorId="3A4756B5" id="_x0000_t202" coordsize="21600,21600" o:spt="202" path="m,l,21600r21600,l21600,xe">
              <v:stroke joinstyle="miter"/>
              <v:path gradientshapeok="t" o:connecttype="rect"/>
            </v:shapetype>
            <v:shape id="Shape 843" o:spid="_x0000_s1386" type="#_x0000_t202" style="position:absolute;margin-left:239.95pt;margin-top:778.5pt;width:91.85pt;height:13.9pt;z-index:-251697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" filled="f" stroked="f">
              <v:textbox style="mso-fit-shape-to-text:t" inset="0,0,0,0">
                <w:txbxContent>
                  <w:p w14:paraId="0E6B8E59" w14:textId="77777777" w:rsidR="00B65640" w:rsidRDefault="00000000">
                    <w:pPr>
                      <w:pStyle w:val="Style77"/>
                      <w:rPr>
                        <w:sz w:val="24"/>
                        <w:szCs w:val="24"/>
                      </w:rPr>
                    </w:pPr>
                    <w:r>
                      <w:rPr>
                        <w:rStyle w:val="CharStyle78"/>
                        <w:sz w:val="24"/>
                        <w:szCs w:val="24"/>
                      </w:rPr>
                      <w:t>Suite page I78</w:t>
                    </w:r>
                  </w:p>
                </w:txbxContent>
              </v:textbox>
              <w10:wrap anchorx="page" anchory="page"/>
            </v:shape>
          </w:pict>
        </mc:Fallback>
      </mc:AlternateConten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7961A" w14:textId="77777777" w:rsidR="00B65640" w:rsidRDefault="00000000">
    <w:pPr>
      <w:spacing w:line="1" w:lineRule="exact"/>
    </w:pPr>
    <w:r>
      <w:rPr>
        <w:noProof/>
      </w:rPr>
      <mc:AlternateContent>
        <mc:Choice Requires="wps">
          <w:drawing>
            <wp:anchor distT="0" distB="0" distL="0" distR="0" simplePos="0" relativeHeight="251623936" behindDoc="1" locked="0" layoutInCell="1" allowOverlap="1" wp14:anchorId="33761960" wp14:editId="54B84EF1">
              <wp:simplePos x="0" y="0"/>
              <wp:positionH relativeFrom="page">
                <wp:posOffset>2447925</wp:posOffset>
              </wp:positionH>
              <wp:positionV relativeFrom="page">
                <wp:posOffset>9934575</wp:posOffset>
              </wp:positionV>
              <wp:extent cx="1166495" cy="182880"/>
              <wp:effectExtent l="0" t="0" r="0" b="0"/>
              <wp:wrapNone/>
              <wp:docPr id="853" name="Shape 853"/>
              <wp:cNvGraphicFramePr/>
              <a:graphic xmlns:a="http://schemas.openxmlformats.org/drawingml/2006/main">
                <a:graphicData uri="http://schemas.microsoft.com/office/word/2010/wordprocessingShape">
                  <wps:wsp>
                    <wps:cNvSpPr txBox="1"/>
                    <wps:spPr>
                      <a:xfrm>
                        <a:off x="0" y="0"/>
                        <a:ext cx="1166495" cy="182880"/>
                      </a:xfrm>
                      <a:prstGeom prst="rect">
                        <a:avLst/>
                      </a:prstGeom>
                      <a:noFill/>
                    </wps:spPr>
                    <wps:txbx>
                      <w:txbxContent>
                        <w:p w14:paraId="4A61AC0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179</w:t>
                          </w:r>
                        </w:p>
                      </w:txbxContent>
                    </wps:txbx>
                    <wps:bodyPr wrap="none" lIns="0" tIns="0" rIns="0" bIns="0">
                      <a:spAutoFit/>
                    </wps:bodyPr>
                  </wps:wsp>
                </a:graphicData>
              </a:graphic>
            </wp:anchor>
          </w:drawing>
        </mc:Choice>
        <mc:Fallback>
          <w:pict>
            <v:shapetype w14:anchorId="33761960" id="_x0000_t202" coordsize="21600,21600" o:spt="202" path="m,l,21600r21600,l21600,xe">
              <v:stroke joinstyle="miter"/>
              <v:path gradientshapeok="t" o:connecttype="rect"/>
            </v:shapetype>
            <v:shape id="Shape 853" o:spid="_x0000_s1389" type="#_x0000_t202" style="position:absolute;margin-left:192.75pt;margin-top:782.25pt;width:91.85pt;height:14.4pt;z-index:-251692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" filled="f" stroked="f">
              <v:textbox style="mso-fit-shape-to-text:t" inset="0,0,0,0">
                <w:txbxContent>
                  <w:p w14:paraId="4A61AC0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179</w:t>
                    </w:r>
                  </w:p>
                </w:txbxContent>
              </v:textbox>
              <w10:wrap anchorx="page" anchory="page"/>
            </v:shape>
          </w:pict>
        </mc:Fallback>
      </mc:AlternateContent>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89C4" w14:textId="77777777" w:rsidR="00B65640" w:rsidRDefault="00000000">
    <w:pPr>
      <w:spacing w:line="1" w:lineRule="exact"/>
    </w:pPr>
    <w:r>
      <w:rPr>
        <w:noProof/>
      </w:rPr>
      <mc:AlternateContent>
        <mc:Choice Requires="wps">
          <w:drawing>
            <wp:anchor distT="0" distB="0" distL="0" distR="0" simplePos="0" relativeHeight="251621888" behindDoc="1" locked="0" layoutInCell="1" allowOverlap="1" wp14:anchorId="3DB94FF0" wp14:editId="093C829B">
              <wp:simplePos x="0" y="0"/>
              <wp:positionH relativeFrom="page">
                <wp:posOffset>2447925</wp:posOffset>
              </wp:positionH>
              <wp:positionV relativeFrom="page">
                <wp:posOffset>9934575</wp:posOffset>
              </wp:positionV>
              <wp:extent cx="1166495" cy="182880"/>
              <wp:effectExtent l="0" t="0" r="0" b="0"/>
              <wp:wrapNone/>
              <wp:docPr id="849" name="Shape 849"/>
              <wp:cNvGraphicFramePr/>
              <a:graphic xmlns:a="http://schemas.openxmlformats.org/drawingml/2006/main">
                <a:graphicData uri="http://schemas.microsoft.com/office/word/2010/wordprocessingShape">
                  <wps:wsp>
                    <wps:cNvSpPr txBox="1"/>
                    <wps:spPr>
                      <a:xfrm>
                        <a:off x="0" y="0"/>
                        <a:ext cx="1166495" cy="182880"/>
                      </a:xfrm>
                      <a:prstGeom prst="rect">
                        <a:avLst/>
                      </a:prstGeom>
                      <a:noFill/>
                    </wps:spPr>
                    <wps:txbx>
                      <w:txbxContent>
                        <w:p w14:paraId="1BDAA6A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179</w:t>
                          </w:r>
                        </w:p>
                      </w:txbxContent>
                    </wps:txbx>
                    <wps:bodyPr wrap="none" lIns="0" tIns="0" rIns="0" bIns="0">
                      <a:spAutoFit/>
                    </wps:bodyPr>
                  </wps:wsp>
                </a:graphicData>
              </a:graphic>
            </wp:anchor>
          </w:drawing>
        </mc:Choice>
        <mc:Fallback>
          <w:pict>
            <v:shapetype w14:anchorId="3DB94FF0" id="_x0000_t202" coordsize="21600,21600" o:spt="202" path="m,l,21600r21600,l21600,xe">
              <v:stroke joinstyle="miter"/>
              <v:path gradientshapeok="t" o:connecttype="rect"/>
            </v:shapetype>
            <v:shape id="Shape 849" o:spid="_x0000_s1390" type="#_x0000_t202" style="position:absolute;margin-left:192.75pt;margin-top:782.25pt;width:91.85pt;height:14.4pt;z-index:-251694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" filled="f" stroked="f">
              <v:textbox style="mso-fit-shape-to-text:t" inset="0,0,0,0">
                <w:txbxContent>
                  <w:p w14:paraId="1BDAA6A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179</w:t>
                    </w:r>
                  </w:p>
                </w:txbxContent>
              </v:textbox>
              <w10:wrap anchorx="page" anchory="page"/>
            </v:shape>
          </w:pict>
        </mc:Fallback>
      </mc:AlternateContent>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E8936" w14:textId="77777777" w:rsidR="00B65640" w:rsidRDefault="00000000">
    <w:pPr>
      <w:spacing w:line="1" w:lineRule="exact"/>
    </w:pPr>
    <w:r>
      <w:rPr>
        <w:noProof/>
      </w:rPr>
      <mc:AlternateContent>
        <mc:Choice Requires="wps">
          <w:drawing>
            <wp:anchor distT="0" distB="0" distL="0" distR="0" simplePos="0" relativeHeight="251628032" behindDoc="1" locked="0" layoutInCell="1" allowOverlap="1" wp14:anchorId="6DEBFFED" wp14:editId="11C629ED">
              <wp:simplePos x="0" y="0"/>
              <wp:positionH relativeFrom="page">
                <wp:posOffset>2910840</wp:posOffset>
              </wp:positionH>
              <wp:positionV relativeFrom="page">
                <wp:posOffset>9971405</wp:posOffset>
              </wp:positionV>
              <wp:extent cx="1185545" cy="182880"/>
              <wp:effectExtent l="0" t="0" r="0" b="0"/>
              <wp:wrapNone/>
              <wp:docPr id="871" name="Shape 871"/>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206E2A6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183</w:t>
                          </w:r>
                        </w:p>
                      </w:txbxContent>
                    </wps:txbx>
                    <wps:bodyPr wrap="none" lIns="0" tIns="0" rIns="0" bIns="0">
                      <a:spAutoFit/>
                    </wps:bodyPr>
                  </wps:wsp>
                </a:graphicData>
              </a:graphic>
            </wp:anchor>
          </w:drawing>
        </mc:Choice>
        <mc:Fallback>
          <w:pict>
            <v:shapetype w14:anchorId="6DEBFFED" id="_x0000_t202" coordsize="21600,21600" o:spt="202" path="m,l,21600r21600,l21600,xe">
              <v:stroke joinstyle="miter"/>
              <v:path gradientshapeok="t" o:connecttype="rect"/>
            </v:shapetype>
            <v:shape id="Shape 871" o:spid="_x0000_s1391" type="#_x0000_t202" style="position:absolute;margin-left:229.2pt;margin-top:785.15pt;width:93.35pt;height:14.4pt;z-index:-251688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" filled="f" stroked="f">
              <v:textbox style="mso-fit-shape-to-text:t" inset="0,0,0,0">
                <w:txbxContent>
                  <w:p w14:paraId="206E2A6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183</w:t>
                    </w:r>
                  </w:p>
                </w:txbxContent>
              </v:textbox>
              <w10:wrap anchorx="page" anchory="page"/>
            </v:shape>
          </w:pict>
        </mc:Fallback>
      </mc:AlternateConten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658D" w14:textId="77777777" w:rsidR="00B65640" w:rsidRDefault="00000000">
    <w:pPr>
      <w:spacing w:line="1" w:lineRule="exact"/>
    </w:pPr>
    <w:r>
      <w:rPr>
        <w:noProof/>
      </w:rPr>
      <mc:AlternateContent>
        <mc:Choice Requires="wps">
          <w:drawing>
            <wp:anchor distT="0" distB="0" distL="0" distR="0" simplePos="0" relativeHeight="251625984" behindDoc="1" locked="0" layoutInCell="1" allowOverlap="1" wp14:anchorId="7A432244" wp14:editId="7C867B3E">
              <wp:simplePos x="0" y="0"/>
              <wp:positionH relativeFrom="page">
                <wp:posOffset>2910840</wp:posOffset>
              </wp:positionH>
              <wp:positionV relativeFrom="page">
                <wp:posOffset>9971405</wp:posOffset>
              </wp:positionV>
              <wp:extent cx="1185545" cy="182880"/>
              <wp:effectExtent l="0" t="0" r="0" b="0"/>
              <wp:wrapNone/>
              <wp:docPr id="867" name="Shape 867"/>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34A7068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183</w:t>
                          </w:r>
                        </w:p>
                      </w:txbxContent>
                    </wps:txbx>
                    <wps:bodyPr wrap="none" lIns="0" tIns="0" rIns="0" bIns="0">
                      <a:spAutoFit/>
                    </wps:bodyPr>
                  </wps:wsp>
                </a:graphicData>
              </a:graphic>
            </wp:anchor>
          </w:drawing>
        </mc:Choice>
        <mc:Fallback>
          <w:pict>
            <v:shapetype w14:anchorId="7A432244" id="_x0000_t202" coordsize="21600,21600" o:spt="202" path="m,l,21600r21600,l21600,xe">
              <v:stroke joinstyle="miter"/>
              <v:path gradientshapeok="t" o:connecttype="rect"/>
            </v:shapetype>
            <v:shape id="Shape 867" o:spid="_x0000_s1392" type="#_x0000_t202" style="position:absolute;margin-left:229.2pt;margin-top:785.15pt;width:93.35pt;height:14.4pt;z-index:-251690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" filled="f" stroked="f">
              <v:textbox style="mso-fit-shape-to-text:t" inset="0,0,0,0">
                <w:txbxContent>
                  <w:p w14:paraId="34A7068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183</w:t>
                    </w:r>
                  </w:p>
                </w:txbxContent>
              </v:textbox>
              <w10:wrap anchorx="page" anchory="page"/>
            </v:shape>
          </w:pict>
        </mc:Fallback>
      </mc:AlternateContent>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86DDA" w14:textId="77777777" w:rsidR="00B65640" w:rsidRDefault="00000000">
    <w:pPr>
      <w:spacing w:line="1" w:lineRule="exact"/>
    </w:pPr>
    <w:r>
      <w:rPr>
        <w:noProof/>
      </w:rPr>
      <mc:AlternateContent>
        <mc:Choice Requires="wps">
          <w:drawing>
            <wp:anchor distT="0" distB="0" distL="0" distR="0" simplePos="0" relativeHeight="251630080" behindDoc="1" locked="0" layoutInCell="1" allowOverlap="1" wp14:anchorId="69CD6B67" wp14:editId="089E4449">
              <wp:simplePos x="0" y="0"/>
              <wp:positionH relativeFrom="page">
                <wp:posOffset>2879090</wp:posOffset>
              </wp:positionH>
              <wp:positionV relativeFrom="page">
                <wp:posOffset>10006330</wp:posOffset>
              </wp:positionV>
              <wp:extent cx="1185545" cy="179705"/>
              <wp:effectExtent l="0" t="0" r="0" b="0"/>
              <wp:wrapNone/>
              <wp:docPr id="875" name="Shape 875"/>
              <wp:cNvGraphicFramePr/>
              <a:graphic xmlns:a="http://schemas.openxmlformats.org/drawingml/2006/main">
                <a:graphicData uri="http://schemas.microsoft.com/office/word/2010/wordprocessingShape">
                  <wps:wsp>
                    <wps:cNvSpPr txBox="1"/>
                    <wps:spPr>
                      <a:xfrm>
                        <a:off x="0" y="0"/>
                        <a:ext cx="1185545" cy="179705"/>
                      </a:xfrm>
                      <a:prstGeom prst="rect">
                        <a:avLst/>
                      </a:prstGeom>
                      <a:noFill/>
                    </wps:spPr>
                    <wps:txbx>
                      <w:txbxContent>
                        <w:p w14:paraId="4FCC5932" w14:textId="77777777" w:rsidR="00B65640" w:rsidRDefault="00000000">
                          <w:pPr>
                            <w:pStyle w:val="Style77"/>
                            <w:rPr>
                              <w:sz w:val="26"/>
                              <w:szCs w:val="26"/>
                            </w:rPr>
                          </w:pPr>
                          <w:r>
                            <w:rPr>
                              <w:rStyle w:val="CharStyle78"/>
                              <w:sz w:val="26"/>
                              <w:szCs w:val="26"/>
                            </w:rPr>
                            <w:t>Suite page I82</w:t>
                          </w:r>
                        </w:p>
                      </w:txbxContent>
                    </wps:txbx>
                    <wps:bodyPr wrap="none" lIns="0" tIns="0" rIns="0" bIns="0">
                      <a:spAutoFit/>
                    </wps:bodyPr>
                  </wps:wsp>
                </a:graphicData>
              </a:graphic>
            </wp:anchor>
          </w:drawing>
        </mc:Choice>
        <mc:Fallback>
          <w:pict>
            <v:shapetype w14:anchorId="69CD6B67" id="_x0000_t202" coordsize="21600,21600" o:spt="202" path="m,l,21600r21600,l21600,xe">
              <v:stroke joinstyle="miter"/>
              <v:path gradientshapeok="t" o:connecttype="rect"/>
            </v:shapetype>
            <v:shape id="Shape 875" o:spid="_x0000_s1393" type="#_x0000_t202" style="position:absolute;margin-left:226.7pt;margin-top:787.9pt;width:93.35pt;height:14.15pt;z-index:-251686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" filled="f" stroked="f">
              <v:textbox style="mso-fit-shape-to-text:t" inset="0,0,0,0">
                <w:txbxContent>
                  <w:p w14:paraId="4FCC5932" w14:textId="77777777" w:rsidR="00B65640" w:rsidRDefault="00000000">
                    <w:pPr>
                      <w:pStyle w:val="Style77"/>
                      <w:rPr>
                        <w:sz w:val="26"/>
                        <w:szCs w:val="26"/>
                      </w:rPr>
                    </w:pPr>
                    <w:r>
                      <w:rPr>
                        <w:rStyle w:val="CharStyle78"/>
                        <w:sz w:val="26"/>
                        <w:szCs w:val="26"/>
                      </w:rPr>
                      <w:t>Suite page I82</w:t>
                    </w:r>
                  </w:p>
                </w:txbxContent>
              </v:textbox>
              <w10:wrap anchorx="page" anchory="page"/>
            </v:shape>
          </w:pict>
        </mc:Fallback>
      </mc:AlternateContent>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4EF3" w14:textId="77777777" w:rsidR="00B65640" w:rsidRDefault="00000000">
    <w:pPr>
      <w:spacing w:line="1" w:lineRule="exact"/>
    </w:pPr>
    <w:r>
      <w:rPr>
        <w:noProof/>
      </w:rPr>
      <mc:AlternateContent>
        <mc:Choice Requires="wps">
          <w:drawing>
            <wp:anchor distT="0" distB="0" distL="0" distR="0" simplePos="0" relativeHeight="251634176" behindDoc="1" locked="0" layoutInCell="1" allowOverlap="1" wp14:anchorId="6199711D" wp14:editId="56955075">
              <wp:simplePos x="0" y="0"/>
              <wp:positionH relativeFrom="page">
                <wp:posOffset>2953385</wp:posOffset>
              </wp:positionH>
              <wp:positionV relativeFrom="page">
                <wp:posOffset>10003155</wp:posOffset>
              </wp:positionV>
              <wp:extent cx="1191895" cy="170180"/>
              <wp:effectExtent l="0" t="0" r="0" b="0"/>
              <wp:wrapNone/>
              <wp:docPr id="883" name="Shape 883"/>
              <wp:cNvGraphicFramePr/>
              <a:graphic xmlns:a="http://schemas.openxmlformats.org/drawingml/2006/main">
                <a:graphicData uri="http://schemas.microsoft.com/office/word/2010/wordprocessingShape">
                  <wps:wsp>
                    <wps:cNvSpPr txBox="1"/>
                    <wps:spPr>
                      <a:xfrm>
                        <a:off x="0" y="0"/>
                        <a:ext cx="1191895" cy="170180"/>
                      </a:xfrm>
                      <a:prstGeom prst="rect">
                        <a:avLst/>
                      </a:prstGeom>
                      <a:noFill/>
                    </wps:spPr>
                    <wps:txbx>
                      <w:txbxContent>
                        <w:p w14:paraId="48D08BEA"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184</w:t>
                          </w:r>
                        </w:p>
                      </w:txbxContent>
                    </wps:txbx>
                    <wps:bodyPr wrap="none" lIns="0" tIns="0" rIns="0" bIns="0">
                      <a:spAutoFit/>
                    </wps:bodyPr>
                  </wps:wsp>
                </a:graphicData>
              </a:graphic>
            </wp:anchor>
          </w:drawing>
        </mc:Choice>
        <mc:Fallback>
          <w:pict>
            <v:shapetype w14:anchorId="6199711D" id="_x0000_t202" coordsize="21600,21600" o:spt="202" path="m,l,21600r21600,l21600,xe">
              <v:stroke joinstyle="miter"/>
              <v:path gradientshapeok="t" o:connecttype="rect"/>
            </v:shapetype>
            <v:shape id="Shape 883" o:spid="_x0000_s1396" type="#_x0000_t202" style="position:absolute;margin-left:232.55pt;margin-top:787.65pt;width:93.85pt;height:13.4pt;z-index:-251682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" filled="f" stroked="f">
              <v:textbox style="mso-fit-shape-to-text:t" inset="0,0,0,0">
                <w:txbxContent>
                  <w:p w14:paraId="48D08BEA"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184</w:t>
                    </w:r>
                  </w:p>
                </w:txbxContent>
              </v:textbox>
              <w10:wrap anchorx="page" anchory="page"/>
            </v:shape>
          </w:pict>
        </mc:Fallback>
      </mc:AlternateConten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E00F" w14:textId="77777777" w:rsidR="00B65640" w:rsidRDefault="00000000">
    <w:pPr>
      <w:spacing w:line="1" w:lineRule="exact"/>
    </w:pPr>
    <w:r>
      <w:rPr>
        <w:noProof/>
      </w:rPr>
      <mc:AlternateContent>
        <mc:Choice Requires="wps">
          <w:drawing>
            <wp:anchor distT="0" distB="0" distL="0" distR="0" simplePos="0" relativeHeight="251632128" behindDoc="1" locked="0" layoutInCell="1" allowOverlap="1" wp14:anchorId="393C7A10" wp14:editId="60237E52">
              <wp:simplePos x="0" y="0"/>
              <wp:positionH relativeFrom="page">
                <wp:posOffset>2953385</wp:posOffset>
              </wp:positionH>
              <wp:positionV relativeFrom="page">
                <wp:posOffset>10003155</wp:posOffset>
              </wp:positionV>
              <wp:extent cx="1191895" cy="170180"/>
              <wp:effectExtent l="0" t="0" r="0" b="0"/>
              <wp:wrapNone/>
              <wp:docPr id="879" name="Shape 879"/>
              <wp:cNvGraphicFramePr/>
              <a:graphic xmlns:a="http://schemas.openxmlformats.org/drawingml/2006/main">
                <a:graphicData uri="http://schemas.microsoft.com/office/word/2010/wordprocessingShape">
                  <wps:wsp>
                    <wps:cNvSpPr txBox="1"/>
                    <wps:spPr>
                      <a:xfrm>
                        <a:off x="0" y="0"/>
                        <a:ext cx="1191895" cy="170180"/>
                      </a:xfrm>
                      <a:prstGeom prst="rect">
                        <a:avLst/>
                      </a:prstGeom>
                      <a:noFill/>
                    </wps:spPr>
                    <wps:txbx>
                      <w:txbxContent>
                        <w:p w14:paraId="636D0DA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184</w:t>
                          </w:r>
                        </w:p>
                      </w:txbxContent>
                    </wps:txbx>
                    <wps:bodyPr wrap="none" lIns="0" tIns="0" rIns="0" bIns="0">
                      <a:spAutoFit/>
                    </wps:bodyPr>
                  </wps:wsp>
                </a:graphicData>
              </a:graphic>
            </wp:anchor>
          </w:drawing>
        </mc:Choice>
        <mc:Fallback>
          <w:pict>
            <v:shapetype w14:anchorId="393C7A10" id="_x0000_t202" coordsize="21600,21600" o:spt="202" path="m,l,21600r21600,l21600,xe">
              <v:stroke joinstyle="miter"/>
              <v:path gradientshapeok="t" o:connecttype="rect"/>
            </v:shapetype>
            <v:shape id="Shape 879" o:spid="_x0000_s1397" type="#_x0000_t202" style="position:absolute;margin-left:232.55pt;margin-top:787.65pt;width:93.85pt;height:13.4pt;z-index:-251684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" filled="f" stroked="f">
              <v:textbox style="mso-fit-shape-to-text:t" inset="0,0,0,0">
                <w:txbxContent>
                  <w:p w14:paraId="636D0DA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184</w:t>
                    </w:r>
                  </w:p>
                </w:txbxContent>
              </v:textbox>
              <w10:wrap anchorx="page" anchory="page"/>
            </v:shape>
          </w:pict>
        </mc:Fallback>
      </mc:AlternateContent>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59736" w14:textId="77777777" w:rsidR="00B65640" w:rsidRDefault="00000000">
    <w:pPr>
      <w:spacing w:line="1" w:lineRule="exact"/>
    </w:pPr>
    <w:r>
      <w:rPr>
        <w:noProof/>
      </w:rPr>
      <mc:AlternateContent>
        <mc:Choice Requires="wps">
          <w:drawing>
            <wp:anchor distT="0" distB="0" distL="0" distR="0" simplePos="0" relativeHeight="251638272" behindDoc="1" locked="0" layoutInCell="1" allowOverlap="1" wp14:anchorId="6CB302BF" wp14:editId="2A7D49B5">
              <wp:simplePos x="0" y="0"/>
              <wp:positionH relativeFrom="page">
                <wp:posOffset>2534920</wp:posOffset>
              </wp:positionH>
              <wp:positionV relativeFrom="page">
                <wp:posOffset>9954260</wp:posOffset>
              </wp:positionV>
              <wp:extent cx="1217295" cy="170180"/>
              <wp:effectExtent l="0" t="0" r="0" b="0"/>
              <wp:wrapNone/>
              <wp:docPr id="891" name="Shape 891"/>
              <wp:cNvGraphicFramePr/>
              <a:graphic xmlns:a="http://schemas.openxmlformats.org/drawingml/2006/main">
                <a:graphicData uri="http://schemas.microsoft.com/office/word/2010/wordprocessingShape">
                  <wps:wsp>
                    <wps:cNvSpPr txBox="1"/>
                    <wps:spPr>
                      <a:xfrm>
                        <a:off x="0" y="0"/>
                        <a:ext cx="1217295" cy="170180"/>
                      </a:xfrm>
                      <a:prstGeom prst="rect">
                        <a:avLst/>
                      </a:prstGeom>
                      <a:noFill/>
                    </wps:spPr>
                    <wps:txbx>
                      <w:txbxContent>
                        <w:p w14:paraId="0CADF5A7" w14:textId="77777777" w:rsidR="00B65640" w:rsidRDefault="00000000">
                          <w:pPr>
                            <w:pStyle w:val="Style77"/>
                            <w:rPr>
                              <w:sz w:val="24"/>
                              <w:szCs w:val="24"/>
                            </w:rPr>
                          </w:pPr>
                          <w:r>
                            <w:rPr>
                              <w:rStyle w:val="CharStyle78"/>
                              <w:sz w:val="24"/>
                              <w:szCs w:val="24"/>
                            </w:rPr>
                            <w:t>Suite page I89</w:t>
                          </w:r>
                        </w:p>
                      </w:txbxContent>
                    </wps:txbx>
                    <wps:bodyPr wrap="none" lIns="0" tIns="0" rIns="0" bIns="0">
                      <a:spAutoFit/>
                    </wps:bodyPr>
                  </wps:wsp>
                </a:graphicData>
              </a:graphic>
            </wp:anchor>
          </w:drawing>
        </mc:Choice>
        <mc:Fallback>
          <w:pict>
            <v:shapetype w14:anchorId="6CB302BF" id="_x0000_t202" coordsize="21600,21600" o:spt="202" path="m,l,21600r21600,l21600,xe">
              <v:stroke joinstyle="miter"/>
              <v:path gradientshapeok="t" o:connecttype="rect"/>
            </v:shapetype>
            <v:shape id="Shape 891" o:spid="_x0000_s1400" type="#_x0000_t202" style="position:absolute;margin-left:199.6pt;margin-top:783.8pt;width:95.85pt;height:13.4pt;z-index:-2516782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" filled="f" stroked="f">
              <v:textbox style="mso-fit-shape-to-text:t" inset="0,0,0,0">
                <w:txbxContent>
                  <w:p w14:paraId="0CADF5A7" w14:textId="77777777" w:rsidR="00B65640" w:rsidRDefault="00000000">
                    <w:pPr>
                      <w:pStyle w:val="Style77"/>
                      <w:rPr>
                        <w:sz w:val="24"/>
                        <w:szCs w:val="24"/>
                      </w:rPr>
                    </w:pPr>
                    <w:r>
                      <w:rPr>
                        <w:rStyle w:val="CharStyle78"/>
                        <w:sz w:val="24"/>
                        <w:szCs w:val="24"/>
                      </w:rPr>
                      <w:t>Suite page I89</w:t>
                    </w:r>
                  </w:p>
                </w:txbxContent>
              </v:textbox>
              <w10:wrap anchorx="page" anchory="page"/>
            </v:shape>
          </w:pict>
        </mc:Fallback>
      </mc:AlternateContent>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A2C7" w14:textId="77777777" w:rsidR="00B65640" w:rsidRDefault="00000000">
    <w:pPr>
      <w:spacing w:line="1" w:lineRule="exact"/>
    </w:pPr>
    <w:r>
      <w:rPr>
        <w:noProof/>
      </w:rPr>
      <mc:AlternateContent>
        <mc:Choice Requires="wps">
          <w:drawing>
            <wp:anchor distT="0" distB="0" distL="0" distR="0" simplePos="0" relativeHeight="251636224" behindDoc="1" locked="0" layoutInCell="1" allowOverlap="1" wp14:anchorId="23816305" wp14:editId="35C08E7C">
              <wp:simplePos x="0" y="0"/>
              <wp:positionH relativeFrom="page">
                <wp:posOffset>2534920</wp:posOffset>
              </wp:positionH>
              <wp:positionV relativeFrom="page">
                <wp:posOffset>9954260</wp:posOffset>
              </wp:positionV>
              <wp:extent cx="1217295" cy="170180"/>
              <wp:effectExtent l="0" t="0" r="0" b="0"/>
              <wp:wrapNone/>
              <wp:docPr id="887" name="Shape 887"/>
              <wp:cNvGraphicFramePr/>
              <a:graphic xmlns:a="http://schemas.openxmlformats.org/drawingml/2006/main">
                <a:graphicData uri="http://schemas.microsoft.com/office/word/2010/wordprocessingShape">
                  <wps:wsp>
                    <wps:cNvSpPr txBox="1"/>
                    <wps:spPr>
                      <a:xfrm>
                        <a:off x="0" y="0"/>
                        <a:ext cx="1217295" cy="170180"/>
                      </a:xfrm>
                      <a:prstGeom prst="rect">
                        <a:avLst/>
                      </a:prstGeom>
                      <a:noFill/>
                    </wps:spPr>
                    <wps:txbx>
                      <w:txbxContent>
                        <w:p w14:paraId="3F72DCFD" w14:textId="77777777" w:rsidR="00B65640" w:rsidRDefault="00000000">
                          <w:pPr>
                            <w:pStyle w:val="Style77"/>
                            <w:rPr>
                              <w:sz w:val="24"/>
                              <w:szCs w:val="24"/>
                            </w:rPr>
                          </w:pPr>
                          <w:r>
                            <w:rPr>
                              <w:rStyle w:val="CharStyle78"/>
                              <w:sz w:val="24"/>
                              <w:szCs w:val="24"/>
                            </w:rPr>
                            <w:t>Suite page I89</w:t>
                          </w:r>
                        </w:p>
                      </w:txbxContent>
                    </wps:txbx>
                    <wps:bodyPr wrap="none" lIns="0" tIns="0" rIns="0" bIns="0">
                      <a:spAutoFit/>
                    </wps:bodyPr>
                  </wps:wsp>
                </a:graphicData>
              </a:graphic>
            </wp:anchor>
          </w:drawing>
        </mc:Choice>
        <mc:Fallback>
          <w:pict>
            <v:shapetype w14:anchorId="23816305" id="_x0000_t202" coordsize="21600,21600" o:spt="202" path="m,l,21600r21600,l21600,xe">
              <v:stroke joinstyle="miter"/>
              <v:path gradientshapeok="t" o:connecttype="rect"/>
            </v:shapetype>
            <v:shape id="Shape 887" o:spid="_x0000_s1401" type="#_x0000_t202" style="position:absolute;margin-left:199.6pt;margin-top:783.8pt;width:95.85pt;height:13.4pt;z-index:-251680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" filled="f" stroked="f">
              <v:textbox style="mso-fit-shape-to-text:t" inset="0,0,0,0">
                <w:txbxContent>
                  <w:p w14:paraId="3F72DCFD" w14:textId="77777777" w:rsidR="00B65640" w:rsidRDefault="00000000">
                    <w:pPr>
                      <w:pStyle w:val="Style77"/>
                      <w:rPr>
                        <w:sz w:val="24"/>
                        <w:szCs w:val="24"/>
                      </w:rPr>
                    </w:pPr>
                    <w:r>
                      <w:rPr>
                        <w:rStyle w:val="CharStyle78"/>
                        <w:sz w:val="24"/>
                        <w:szCs w:val="24"/>
                      </w:rPr>
                      <w:t>Suite page I89</w:t>
                    </w:r>
                  </w:p>
                </w:txbxContent>
              </v:textbox>
              <w10:wrap anchorx="page" anchory="page"/>
            </v:shape>
          </w:pict>
        </mc:Fallback>
      </mc:AlternateConten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66077" w14:textId="77777777" w:rsidR="00B65640" w:rsidRDefault="00000000">
    <w:pPr>
      <w:spacing w:line="1" w:lineRule="exact"/>
    </w:pPr>
    <w:r>
      <w:rPr>
        <w:noProof/>
      </w:rPr>
      <mc:AlternateContent>
        <mc:Choice Requires="wps">
          <w:drawing>
            <wp:anchor distT="0" distB="0" distL="0" distR="0" simplePos="0" relativeHeight="251642368" behindDoc="1" locked="0" layoutInCell="1" allowOverlap="1" wp14:anchorId="517A8C1E" wp14:editId="655E4E10">
              <wp:simplePos x="0" y="0"/>
              <wp:positionH relativeFrom="page">
                <wp:posOffset>2734310</wp:posOffset>
              </wp:positionH>
              <wp:positionV relativeFrom="page">
                <wp:posOffset>9878695</wp:posOffset>
              </wp:positionV>
              <wp:extent cx="1210945" cy="182880"/>
              <wp:effectExtent l="0" t="0" r="0" b="0"/>
              <wp:wrapNone/>
              <wp:docPr id="901" name="Shape 901"/>
              <wp:cNvGraphicFramePr/>
              <a:graphic xmlns:a="http://schemas.openxmlformats.org/drawingml/2006/main">
                <a:graphicData uri="http://schemas.microsoft.com/office/word/2010/wordprocessingShape">
                  <wps:wsp>
                    <wps:cNvSpPr txBox="1"/>
                    <wps:spPr>
                      <a:xfrm>
                        <a:off x="0" y="0"/>
                        <a:ext cx="1210945" cy="182880"/>
                      </a:xfrm>
                      <a:prstGeom prst="rect">
                        <a:avLst/>
                      </a:prstGeom>
                      <a:noFill/>
                    </wps:spPr>
                    <wps:txbx>
                      <w:txbxContent>
                        <w:p w14:paraId="61DFBBAC"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186</w:t>
                          </w:r>
                        </w:p>
                      </w:txbxContent>
                    </wps:txbx>
                    <wps:bodyPr wrap="none" lIns="0" tIns="0" rIns="0" bIns="0">
                      <a:spAutoFit/>
                    </wps:bodyPr>
                  </wps:wsp>
                </a:graphicData>
              </a:graphic>
            </wp:anchor>
          </w:drawing>
        </mc:Choice>
        <mc:Fallback>
          <w:pict>
            <v:shapetype w14:anchorId="517A8C1E" id="_x0000_t202" coordsize="21600,21600" o:spt="202" path="m,l,21600r21600,l21600,xe">
              <v:stroke joinstyle="miter"/>
              <v:path gradientshapeok="t" o:connecttype="rect"/>
            </v:shapetype>
            <v:shape id="Shape 901" o:spid="_x0000_s1403" type="#_x0000_t202" style="position:absolute;margin-left:215.3pt;margin-top:777.85pt;width:95.35pt;height:14.4pt;z-index:-2516741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" filled="f" stroked="f">
              <v:textbox style="mso-fit-shape-to-text:t" inset="0,0,0,0">
                <w:txbxContent>
                  <w:p w14:paraId="61DFBBAC"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186</w:t>
                    </w:r>
                  </w:p>
                </w:txbxContent>
              </v:textbox>
              <w10:wrap anchorx="page" anchory="page"/>
            </v:shape>
          </w:pict>
        </mc:Fallback>
      </mc:AlternateContent>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7132" w14:textId="77777777" w:rsidR="00B65640" w:rsidRDefault="00000000">
    <w:pPr>
      <w:spacing w:line="1" w:lineRule="exact"/>
    </w:pPr>
    <w:r>
      <w:rPr>
        <w:noProof/>
      </w:rPr>
      <mc:AlternateContent>
        <mc:Choice Requires="wps">
          <w:drawing>
            <wp:anchor distT="0" distB="0" distL="0" distR="0" simplePos="0" relativeHeight="251640320" behindDoc="1" locked="0" layoutInCell="1" allowOverlap="1" wp14:anchorId="6DE59C9E" wp14:editId="1CB64D51">
              <wp:simplePos x="0" y="0"/>
              <wp:positionH relativeFrom="page">
                <wp:posOffset>2734310</wp:posOffset>
              </wp:positionH>
              <wp:positionV relativeFrom="page">
                <wp:posOffset>9878695</wp:posOffset>
              </wp:positionV>
              <wp:extent cx="1210945" cy="182880"/>
              <wp:effectExtent l="0" t="0" r="0" b="0"/>
              <wp:wrapNone/>
              <wp:docPr id="897" name="Shape 897"/>
              <wp:cNvGraphicFramePr/>
              <a:graphic xmlns:a="http://schemas.openxmlformats.org/drawingml/2006/main">
                <a:graphicData uri="http://schemas.microsoft.com/office/word/2010/wordprocessingShape">
                  <wps:wsp>
                    <wps:cNvSpPr txBox="1"/>
                    <wps:spPr>
                      <a:xfrm>
                        <a:off x="0" y="0"/>
                        <a:ext cx="1210945" cy="182880"/>
                      </a:xfrm>
                      <a:prstGeom prst="rect">
                        <a:avLst/>
                      </a:prstGeom>
                      <a:noFill/>
                    </wps:spPr>
                    <wps:txbx>
                      <w:txbxContent>
                        <w:p w14:paraId="1A499514"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186</w:t>
                          </w:r>
                        </w:p>
                      </w:txbxContent>
                    </wps:txbx>
                    <wps:bodyPr wrap="none" lIns="0" tIns="0" rIns="0" bIns="0">
                      <a:spAutoFit/>
                    </wps:bodyPr>
                  </wps:wsp>
                </a:graphicData>
              </a:graphic>
            </wp:anchor>
          </w:drawing>
        </mc:Choice>
        <mc:Fallback>
          <w:pict>
            <v:shapetype w14:anchorId="6DE59C9E" id="_x0000_t202" coordsize="21600,21600" o:spt="202" path="m,l,21600r21600,l21600,xe">
              <v:stroke joinstyle="miter"/>
              <v:path gradientshapeok="t" o:connecttype="rect"/>
            </v:shapetype>
            <v:shape id="Shape 897" o:spid="_x0000_s1404" type="#_x0000_t202" style="position:absolute;margin-left:215.3pt;margin-top:777.85pt;width:95.35pt;height:14.4pt;z-index:-2516761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" filled="f" stroked="f">
              <v:textbox style="mso-fit-shape-to-text:t" inset="0,0,0,0">
                <w:txbxContent>
                  <w:p w14:paraId="1A499514"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186</w:t>
                    </w:r>
                  </w:p>
                </w:txbxContent>
              </v:textbox>
              <w10:wrap anchorx="page" anchory="page"/>
            </v:shape>
          </w:pict>
        </mc:Fallback>
      </mc:AlternateContent>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545C" w14:textId="77777777" w:rsidR="00B65640" w:rsidRDefault="00000000">
    <w:pPr>
      <w:spacing w:line="1" w:lineRule="exact"/>
    </w:pPr>
    <w:r>
      <w:rPr>
        <w:noProof/>
      </w:rPr>
      <mc:AlternateContent>
        <mc:Choice Requires="wps">
          <w:drawing>
            <wp:anchor distT="0" distB="0" distL="0" distR="0" simplePos="0" relativeHeight="251645440" behindDoc="1" locked="0" layoutInCell="1" allowOverlap="1" wp14:anchorId="01C3FB4B" wp14:editId="568C11DC">
              <wp:simplePos x="0" y="0"/>
              <wp:positionH relativeFrom="page">
                <wp:posOffset>2534920</wp:posOffset>
              </wp:positionH>
              <wp:positionV relativeFrom="page">
                <wp:posOffset>9954260</wp:posOffset>
              </wp:positionV>
              <wp:extent cx="1217295" cy="170180"/>
              <wp:effectExtent l="0" t="0" r="0" b="0"/>
              <wp:wrapNone/>
              <wp:docPr id="909" name="Shape 909"/>
              <wp:cNvGraphicFramePr/>
              <a:graphic xmlns:a="http://schemas.openxmlformats.org/drawingml/2006/main">
                <a:graphicData uri="http://schemas.microsoft.com/office/word/2010/wordprocessingShape">
                  <wps:wsp>
                    <wps:cNvSpPr txBox="1"/>
                    <wps:spPr>
                      <a:xfrm>
                        <a:off x="0" y="0"/>
                        <a:ext cx="1217295" cy="170180"/>
                      </a:xfrm>
                      <a:prstGeom prst="rect">
                        <a:avLst/>
                      </a:prstGeom>
                      <a:noFill/>
                    </wps:spPr>
                    <wps:txbx>
                      <w:txbxContent>
                        <w:p w14:paraId="1C87F39D" w14:textId="77777777" w:rsidR="00B65640" w:rsidRDefault="00000000">
                          <w:pPr>
                            <w:pStyle w:val="Style77"/>
                            <w:rPr>
                              <w:sz w:val="24"/>
                              <w:szCs w:val="24"/>
                            </w:rPr>
                          </w:pPr>
                          <w:r>
                            <w:rPr>
                              <w:rStyle w:val="CharStyle78"/>
                              <w:sz w:val="24"/>
                              <w:szCs w:val="24"/>
                            </w:rPr>
                            <w:t>Suite page I89</w:t>
                          </w:r>
                        </w:p>
                      </w:txbxContent>
                    </wps:txbx>
                    <wps:bodyPr wrap="none" lIns="0" tIns="0" rIns="0" bIns="0">
                      <a:spAutoFit/>
                    </wps:bodyPr>
                  </wps:wsp>
                </a:graphicData>
              </a:graphic>
            </wp:anchor>
          </w:drawing>
        </mc:Choice>
        <mc:Fallback>
          <w:pict>
            <v:shapetype w14:anchorId="01C3FB4B" id="_x0000_t202" coordsize="21600,21600" o:spt="202" path="m,l,21600r21600,l21600,xe">
              <v:stroke joinstyle="miter"/>
              <v:path gradientshapeok="t" o:connecttype="rect"/>
            </v:shapetype>
            <v:shape id="Shape 909" o:spid="_x0000_s1406" type="#_x0000_t202" style="position:absolute;margin-left:199.6pt;margin-top:783.8pt;width:95.85pt;height:13.4pt;z-index:-251671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" filled="f" stroked="f">
              <v:textbox style="mso-fit-shape-to-text:t" inset="0,0,0,0">
                <w:txbxContent>
                  <w:p w14:paraId="1C87F39D" w14:textId="77777777" w:rsidR="00B65640" w:rsidRDefault="00000000">
                    <w:pPr>
                      <w:pStyle w:val="Style77"/>
                      <w:rPr>
                        <w:sz w:val="24"/>
                        <w:szCs w:val="24"/>
                      </w:rPr>
                    </w:pPr>
                    <w:r>
                      <w:rPr>
                        <w:rStyle w:val="CharStyle78"/>
                        <w:sz w:val="24"/>
                        <w:szCs w:val="24"/>
                      </w:rPr>
                      <w:t>Suite page I89</w:t>
                    </w:r>
                  </w:p>
                </w:txbxContent>
              </v:textbox>
              <w10:wrap anchorx="page" anchory="page"/>
            </v:shape>
          </w:pict>
        </mc:Fallback>
      </mc:AlternateConten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A8FCE" w14:textId="5DAE11F6" w:rsidR="00B65640" w:rsidRDefault="00B65640">
    <w:pPr>
      <w:spacing w:line="1" w:lineRule="exact"/>
    </w:pP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13D6" w14:textId="77777777" w:rsidR="00B65640" w:rsidRDefault="00B65640"/>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20925" w14:textId="77777777" w:rsidR="00B65640" w:rsidRDefault="00B65640"/>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7E112" w14:textId="77777777" w:rsidR="00B65640" w:rsidRDefault="00000000">
    <w:pPr>
      <w:spacing w:line="1" w:lineRule="exact"/>
    </w:pPr>
    <w:r>
      <w:rPr>
        <w:noProof/>
      </w:rPr>
      <mc:AlternateContent>
        <mc:Choice Requires="wps">
          <w:drawing>
            <wp:anchor distT="0" distB="0" distL="0" distR="0" simplePos="0" relativeHeight="251650560" behindDoc="1" locked="0" layoutInCell="1" allowOverlap="1" wp14:anchorId="4A498680" wp14:editId="01B9B42C">
              <wp:simplePos x="0" y="0"/>
              <wp:positionH relativeFrom="page">
                <wp:posOffset>2534920</wp:posOffset>
              </wp:positionH>
              <wp:positionV relativeFrom="page">
                <wp:posOffset>9954260</wp:posOffset>
              </wp:positionV>
              <wp:extent cx="1217295" cy="170180"/>
              <wp:effectExtent l="0" t="0" r="0" b="0"/>
              <wp:wrapNone/>
              <wp:docPr id="923" name="Shape 923"/>
              <wp:cNvGraphicFramePr/>
              <a:graphic xmlns:a="http://schemas.openxmlformats.org/drawingml/2006/main">
                <a:graphicData uri="http://schemas.microsoft.com/office/word/2010/wordprocessingShape">
                  <wps:wsp>
                    <wps:cNvSpPr txBox="1"/>
                    <wps:spPr>
                      <a:xfrm>
                        <a:off x="0" y="0"/>
                        <a:ext cx="1217295" cy="170180"/>
                      </a:xfrm>
                      <a:prstGeom prst="rect">
                        <a:avLst/>
                      </a:prstGeom>
                      <a:noFill/>
                    </wps:spPr>
                    <wps:txbx>
                      <w:txbxContent>
                        <w:p w14:paraId="58918D9D" w14:textId="77777777" w:rsidR="00B65640" w:rsidRDefault="00000000">
                          <w:pPr>
                            <w:pStyle w:val="Style77"/>
                            <w:rPr>
                              <w:sz w:val="24"/>
                              <w:szCs w:val="24"/>
                            </w:rPr>
                          </w:pPr>
                          <w:r>
                            <w:rPr>
                              <w:rStyle w:val="CharStyle78"/>
                              <w:sz w:val="24"/>
                              <w:szCs w:val="24"/>
                            </w:rPr>
                            <w:t>Suite page I89</w:t>
                          </w:r>
                        </w:p>
                      </w:txbxContent>
                    </wps:txbx>
                    <wps:bodyPr wrap="none" lIns="0" tIns="0" rIns="0" bIns="0">
                      <a:spAutoFit/>
                    </wps:bodyPr>
                  </wps:wsp>
                </a:graphicData>
              </a:graphic>
            </wp:anchor>
          </w:drawing>
        </mc:Choice>
        <mc:Fallback>
          <w:pict>
            <v:shapetype w14:anchorId="4A498680" id="_x0000_t202" coordsize="21600,21600" o:spt="202" path="m,l,21600r21600,l21600,xe">
              <v:stroke joinstyle="miter"/>
              <v:path gradientshapeok="t" o:connecttype="rect"/>
            </v:shapetype>
            <v:shape id="Shape 923" o:spid="_x0000_s1410" type="#_x0000_t202" style="position:absolute;margin-left:199.6pt;margin-top:783.8pt;width:95.85pt;height:13.4pt;z-index:-2516659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" filled="f" stroked="f">
              <v:textbox style="mso-fit-shape-to-text:t" inset="0,0,0,0">
                <w:txbxContent>
                  <w:p w14:paraId="58918D9D" w14:textId="77777777" w:rsidR="00B65640" w:rsidRDefault="00000000">
                    <w:pPr>
                      <w:pStyle w:val="Style77"/>
                      <w:rPr>
                        <w:sz w:val="24"/>
                        <w:szCs w:val="24"/>
                      </w:rPr>
                    </w:pPr>
                    <w:r>
                      <w:rPr>
                        <w:rStyle w:val="CharStyle78"/>
                        <w:sz w:val="24"/>
                        <w:szCs w:val="24"/>
                      </w:rPr>
                      <w:t>Suite page I89</w:t>
                    </w:r>
                  </w:p>
                </w:txbxContent>
              </v:textbox>
              <w10:wrap anchorx="page" anchory="page"/>
            </v:shape>
          </w:pict>
        </mc:Fallback>
      </mc:AlternateContent>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D268" w14:textId="77777777" w:rsidR="00B65640" w:rsidRDefault="00000000">
    <w:pPr>
      <w:spacing w:line="1" w:lineRule="exact"/>
    </w:pPr>
    <w:r>
      <w:rPr>
        <w:noProof/>
      </w:rPr>
      <mc:AlternateContent>
        <mc:Choice Requires="wps">
          <w:drawing>
            <wp:anchor distT="0" distB="0" distL="0" distR="0" simplePos="0" relativeHeight="251648512" behindDoc="1" locked="0" layoutInCell="1" allowOverlap="1" wp14:anchorId="4C419D07" wp14:editId="0C31F35C">
              <wp:simplePos x="0" y="0"/>
              <wp:positionH relativeFrom="page">
                <wp:posOffset>2534920</wp:posOffset>
              </wp:positionH>
              <wp:positionV relativeFrom="page">
                <wp:posOffset>9954260</wp:posOffset>
              </wp:positionV>
              <wp:extent cx="1217295" cy="170180"/>
              <wp:effectExtent l="0" t="0" r="0" b="0"/>
              <wp:wrapNone/>
              <wp:docPr id="919" name="Shape 919"/>
              <wp:cNvGraphicFramePr/>
              <a:graphic xmlns:a="http://schemas.openxmlformats.org/drawingml/2006/main">
                <a:graphicData uri="http://schemas.microsoft.com/office/word/2010/wordprocessingShape">
                  <wps:wsp>
                    <wps:cNvSpPr txBox="1"/>
                    <wps:spPr>
                      <a:xfrm>
                        <a:off x="0" y="0"/>
                        <a:ext cx="1217295" cy="170180"/>
                      </a:xfrm>
                      <a:prstGeom prst="rect">
                        <a:avLst/>
                      </a:prstGeom>
                      <a:noFill/>
                    </wps:spPr>
                    <wps:txbx>
                      <w:txbxContent>
                        <w:p w14:paraId="7D7BB8E8" w14:textId="77777777" w:rsidR="00B65640" w:rsidRDefault="00000000">
                          <w:pPr>
                            <w:pStyle w:val="Style77"/>
                            <w:rPr>
                              <w:sz w:val="24"/>
                              <w:szCs w:val="24"/>
                            </w:rPr>
                          </w:pPr>
                          <w:r>
                            <w:rPr>
                              <w:rStyle w:val="CharStyle78"/>
                              <w:sz w:val="24"/>
                              <w:szCs w:val="24"/>
                            </w:rPr>
                            <w:t>Suite page I89</w:t>
                          </w:r>
                        </w:p>
                      </w:txbxContent>
                    </wps:txbx>
                    <wps:bodyPr wrap="none" lIns="0" tIns="0" rIns="0" bIns="0">
                      <a:spAutoFit/>
                    </wps:bodyPr>
                  </wps:wsp>
                </a:graphicData>
              </a:graphic>
            </wp:anchor>
          </w:drawing>
        </mc:Choice>
        <mc:Fallback>
          <w:pict>
            <v:shapetype w14:anchorId="4C419D07" id="_x0000_t202" coordsize="21600,21600" o:spt="202" path="m,l,21600r21600,l21600,xe">
              <v:stroke joinstyle="miter"/>
              <v:path gradientshapeok="t" o:connecttype="rect"/>
            </v:shapetype>
            <v:shape id="Shape 919" o:spid="_x0000_s1411" type="#_x0000_t202" style="position:absolute;margin-left:199.6pt;margin-top:783.8pt;width:95.85pt;height:13.4pt;z-index:-2516679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" filled="f" stroked="f">
              <v:textbox style="mso-fit-shape-to-text:t" inset="0,0,0,0">
                <w:txbxContent>
                  <w:p w14:paraId="7D7BB8E8" w14:textId="77777777" w:rsidR="00B65640" w:rsidRDefault="00000000">
                    <w:pPr>
                      <w:pStyle w:val="Style77"/>
                      <w:rPr>
                        <w:sz w:val="24"/>
                        <w:szCs w:val="24"/>
                      </w:rPr>
                    </w:pPr>
                    <w:r>
                      <w:rPr>
                        <w:rStyle w:val="CharStyle78"/>
                        <w:sz w:val="24"/>
                        <w:szCs w:val="24"/>
                      </w:rPr>
                      <w:t>Suite page I89</w:t>
                    </w:r>
                  </w:p>
                </w:txbxContent>
              </v:textbox>
              <w10:wrap anchorx="page" anchory="page"/>
            </v:shape>
          </w:pict>
        </mc:Fallback>
      </mc:AlternateContent>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5630" w14:textId="77777777" w:rsidR="00B65640" w:rsidRDefault="00B65640"/>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4E44" w14:textId="77777777" w:rsidR="00B65640" w:rsidRDefault="00B65640"/>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5E8E0" w14:textId="77777777" w:rsidR="00B65640" w:rsidRDefault="00000000">
    <w:pPr>
      <w:spacing w:line="1" w:lineRule="exact"/>
    </w:pPr>
    <w:r>
      <w:rPr>
        <w:noProof/>
      </w:rPr>
      <mc:AlternateContent>
        <mc:Choice Requires="wps">
          <w:drawing>
            <wp:anchor distT="0" distB="0" distL="0" distR="0" simplePos="0" relativeHeight="251656704" behindDoc="1" locked="0" layoutInCell="1" allowOverlap="1" wp14:anchorId="0C5610D1" wp14:editId="5CCFD03B">
              <wp:simplePos x="0" y="0"/>
              <wp:positionH relativeFrom="page">
                <wp:posOffset>3395980</wp:posOffset>
              </wp:positionH>
              <wp:positionV relativeFrom="page">
                <wp:posOffset>10013950</wp:posOffset>
              </wp:positionV>
              <wp:extent cx="1191895" cy="182880"/>
              <wp:effectExtent l="0" t="0" r="0" b="0"/>
              <wp:wrapNone/>
              <wp:docPr id="935" name="Shape 935"/>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6CC9F43D"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94</w:t>
                          </w:r>
                        </w:p>
                      </w:txbxContent>
                    </wps:txbx>
                    <wps:bodyPr wrap="none" lIns="0" tIns="0" rIns="0" bIns="0">
                      <a:spAutoFit/>
                    </wps:bodyPr>
                  </wps:wsp>
                </a:graphicData>
              </a:graphic>
            </wp:anchor>
          </w:drawing>
        </mc:Choice>
        <mc:Fallback>
          <w:pict>
            <v:shapetype w14:anchorId="0C5610D1" id="_x0000_t202" coordsize="21600,21600" o:spt="202" path="m,l,21600r21600,l21600,xe">
              <v:stroke joinstyle="miter"/>
              <v:path gradientshapeok="t" o:connecttype="rect"/>
            </v:shapetype>
            <v:shape id="Shape 935" o:spid="_x0000_s1414" type="#_x0000_t202" style="position:absolute;margin-left:267.4pt;margin-top:788.5pt;width:93.85pt;height:14.4pt;z-index:-251659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" filled="f" stroked="f">
              <v:textbox style="mso-fit-shape-to-text:t" inset="0,0,0,0">
                <w:txbxContent>
                  <w:p w14:paraId="6CC9F43D"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94</w:t>
                    </w:r>
                  </w:p>
                </w:txbxContent>
              </v:textbox>
              <w10:wrap anchorx="page" anchory="page"/>
            </v:shape>
          </w:pict>
        </mc:Fallback>
      </mc:AlternateContent>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0A20" w14:textId="77777777" w:rsidR="00B65640" w:rsidRDefault="00000000">
    <w:pPr>
      <w:spacing w:line="1" w:lineRule="exact"/>
    </w:pPr>
    <w:r>
      <w:rPr>
        <w:noProof/>
      </w:rPr>
      <mc:AlternateContent>
        <mc:Choice Requires="wps">
          <w:drawing>
            <wp:anchor distT="0" distB="0" distL="0" distR="0" simplePos="0" relativeHeight="251654656" behindDoc="1" locked="0" layoutInCell="1" allowOverlap="1" wp14:anchorId="2B744B04" wp14:editId="276E9B4A">
              <wp:simplePos x="0" y="0"/>
              <wp:positionH relativeFrom="page">
                <wp:posOffset>3395980</wp:posOffset>
              </wp:positionH>
              <wp:positionV relativeFrom="page">
                <wp:posOffset>10013950</wp:posOffset>
              </wp:positionV>
              <wp:extent cx="1191895" cy="182880"/>
              <wp:effectExtent l="0" t="0" r="0" b="0"/>
              <wp:wrapNone/>
              <wp:docPr id="931" name="Shape 931"/>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2F6B74AA"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94</w:t>
                          </w:r>
                        </w:p>
                      </w:txbxContent>
                    </wps:txbx>
                    <wps:bodyPr wrap="none" lIns="0" tIns="0" rIns="0" bIns="0">
                      <a:spAutoFit/>
                    </wps:bodyPr>
                  </wps:wsp>
                </a:graphicData>
              </a:graphic>
            </wp:anchor>
          </w:drawing>
        </mc:Choice>
        <mc:Fallback>
          <w:pict>
            <v:shapetype w14:anchorId="2B744B04" id="_x0000_t202" coordsize="21600,21600" o:spt="202" path="m,l,21600r21600,l21600,xe">
              <v:stroke joinstyle="miter"/>
              <v:path gradientshapeok="t" o:connecttype="rect"/>
            </v:shapetype>
            <v:shape id="Shape 931" o:spid="_x0000_s1415" type="#_x0000_t202" style="position:absolute;margin-left:267.4pt;margin-top:788.5pt;width:93.85pt;height:14.4pt;z-index:-2516618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" filled="f" stroked="f">
              <v:textbox style="mso-fit-shape-to-text:t" inset="0,0,0,0">
                <w:txbxContent>
                  <w:p w14:paraId="2F6B74AA"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94</w:t>
                    </w:r>
                  </w:p>
                </w:txbxContent>
              </v:textbox>
              <w10:wrap anchorx="page" anchory="page"/>
            </v:shape>
          </w:pict>
        </mc:Fallback>
      </mc:AlternateConten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6C6B" w14:textId="77777777" w:rsidR="00B65640" w:rsidRDefault="00000000">
    <w:pPr>
      <w:spacing w:line="1" w:lineRule="exact"/>
    </w:pPr>
    <w:r>
      <w:rPr>
        <w:noProof/>
      </w:rPr>
      <mc:AlternateContent>
        <mc:Choice Requires="wps">
          <w:drawing>
            <wp:anchor distT="0" distB="0" distL="0" distR="0" simplePos="0" relativeHeight="251658752" behindDoc="1" locked="0" layoutInCell="1" allowOverlap="1" wp14:anchorId="5948409F" wp14:editId="43E3EC54">
              <wp:simplePos x="0" y="0"/>
              <wp:positionH relativeFrom="page">
                <wp:posOffset>2292350</wp:posOffset>
              </wp:positionH>
              <wp:positionV relativeFrom="page">
                <wp:posOffset>9982200</wp:posOffset>
              </wp:positionV>
              <wp:extent cx="1172845" cy="176530"/>
              <wp:effectExtent l="0" t="0" r="0" b="0"/>
              <wp:wrapNone/>
              <wp:docPr id="943" name="Shape 943"/>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33C33A8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193</w:t>
                          </w:r>
                        </w:p>
                      </w:txbxContent>
                    </wps:txbx>
                    <wps:bodyPr wrap="none" lIns="0" tIns="0" rIns="0" bIns="0">
                      <a:spAutoFit/>
                    </wps:bodyPr>
                  </wps:wsp>
                </a:graphicData>
              </a:graphic>
            </wp:anchor>
          </w:drawing>
        </mc:Choice>
        <mc:Fallback>
          <w:pict>
            <v:shapetype w14:anchorId="5948409F" id="_x0000_t202" coordsize="21600,21600" o:spt="202" path="m,l,21600r21600,l21600,xe">
              <v:stroke joinstyle="miter"/>
              <v:path gradientshapeok="t" o:connecttype="rect"/>
            </v:shapetype>
            <v:shape id="Shape 943" o:spid="_x0000_s1416" type="#_x0000_t202" style="position:absolute;margin-left:180.5pt;margin-top:786pt;width:92.35pt;height:13.9pt;z-index:-251657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" filled="f" stroked="f">
              <v:textbox style="mso-fit-shape-to-text:t" inset="0,0,0,0">
                <w:txbxContent>
                  <w:p w14:paraId="33C33A8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193</w:t>
                    </w:r>
                  </w:p>
                </w:txbxContent>
              </v:textbox>
              <w10:wrap anchorx="page" anchory="page"/>
            </v:shape>
          </w:pict>
        </mc:Fallback>
      </mc:AlternateContent>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508F" w14:textId="77777777" w:rsidR="00B65640" w:rsidRDefault="00000000">
    <w:pPr>
      <w:spacing w:line="1" w:lineRule="exact"/>
    </w:pPr>
    <w:r>
      <w:rPr>
        <w:noProof/>
      </w:rPr>
      <mc:AlternateContent>
        <mc:Choice Requires="wps">
          <w:drawing>
            <wp:anchor distT="0" distB="0" distL="0" distR="0" simplePos="0" relativeHeight="251657728" behindDoc="1" locked="0" layoutInCell="1" allowOverlap="1" wp14:anchorId="19EE20D1" wp14:editId="5F6DC4A5">
              <wp:simplePos x="0" y="0"/>
              <wp:positionH relativeFrom="page">
                <wp:posOffset>2292350</wp:posOffset>
              </wp:positionH>
              <wp:positionV relativeFrom="page">
                <wp:posOffset>9982200</wp:posOffset>
              </wp:positionV>
              <wp:extent cx="1172845" cy="176530"/>
              <wp:effectExtent l="0" t="0" r="0" b="0"/>
              <wp:wrapNone/>
              <wp:docPr id="941" name="Shape 941"/>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4B60677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193</w:t>
                          </w:r>
                        </w:p>
                      </w:txbxContent>
                    </wps:txbx>
                    <wps:bodyPr wrap="none" lIns="0" tIns="0" rIns="0" bIns="0">
                      <a:spAutoFit/>
                    </wps:bodyPr>
                  </wps:wsp>
                </a:graphicData>
              </a:graphic>
            </wp:anchor>
          </w:drawing>
        </mc:Choice>
        <mc:Fallback>
          <w:pict>
            <v:shapetype w14:anchorId="19EE20D1" id="_x0000_t202" coordsize="21600,21600" o:spt="202" path="m,l,21600r21600,l21600,xe">
              <v:stroke joinstyle="miter"/>
              <v:path gradientshapeok="t" o:connecttype="rect"/>
            </v:shapetype>
            <v:shape id="Shape 941" o:spid="_x0000_s1417" type="#_x0000_t202" style="position:absolute;margin-left:180.5pt;margin-top:786pt;width:92.35pt;height:13.9pt;z-index:-251658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" filled="f" stroked="f">
              <v:textbox style="mso-fit-shape-to-text:t" inset="0,0,0,0">
                <w:txbxContent>
                  <w:p w14:paraId="4B60677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193</w:t>
                    </w:r>
                  </w:p>
                </w:txbxContent>
              </v:textbox>
              <w10:wrap anchorx="page" anchory="page"/>
            </v:shape>
          </w:pict>
        </mc:Fallback>
      </mc:AlternateContent>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1465" w14:textId="77777777" w:rsidR="00B65640" w:rsidRDefault="00B65640">
    <w:pPr>
      <w:spacing w:line="1" w:lineRule="exact"/>
    </w:pP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50F0" w14:textId="77777777" w:rsidR="00B65640" w:rsidRDefault="00000000">
    <w:pPr>
      <w:spacing w:line="1" w:lineRule="exact"/>
    </w:pPr>
    <w:r>
      <w:rPr>
        <w:noProof/>
      </w:rPr>
      <mc:AlternateContent>
        <mc:Choice Requires="wps">
          <w:drawing>
            <wp:anchor distT="0" distB="0" distL="0" distR="0" simplePos="0" relativeHeight="251660800" behindDoc="1" locked="0" layoutInCell="1" allowOverlap="1" wp14:anchorId="3CEAB559" wp14:editId="133BDFCA">
              <wp:simplePos x="0" y="0"/>
              <wp:positionH relativeFrom="page">
                <wp:posOffset>2787650</wp:posOffset>
              </wp:positionH>
              <wp:positionV relativeFrom="page">
                <wp:posOffset>9925685</wp:posOffset>
              </wp:positionV>
              <wp:extent cx="1179195" cy="182880"/>
              <wp:effectExtent l="0" t="0" r="0" b="0"/>
              <wp:wrapNone/>
              <wp:docPr id="947" name="Shape 947"/>
              <wp:cNvGraphicFramePr/>
              <a:graphic xmlns:a="http://schemas.openxmlformats.org/drawingml/2006/main">
                <a:graphicData uri="http://schemas.microsoft.com/office/word/2010/wordprocessingShape">
                  <wps:wsp>
                    <wps:cNvSpPr txBox="1"/>
                    <wps:spPr>
                      <a:xfrm>
                        <a:off x="0" y="0"/>
                        <a:ext cx="1179195" cy="182880"/>
                      </a:xfrm>
                      <a:prstGeom prst="rect">
                        <a:avLst/>
                      </a:prstGeom>
                      <a:noFill/>
                    </wps:spPr>
                    <wps:txbx>
                      <w:txbxContent>
                        <w:p w14:paraId="4C6BDEF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195</w:t>
                          </w:r>
                        </w:p>
                      </w:txbxContent>
                    </wps:txbx>
                    <wps:bodyPr wrap="none" lIns="0" tIns="0" rIns="0" bIns="0">
                      <a:spAutoFit/>
                    </wps:bodyPr>
                  </wps:wsp>
                </a:graphicData>
              </a:graphic>
            </wp:anchor>
          </w:drawing>
        </mc:Choice>
        <mc:Fallback>
          <w:pict>
            <v:shapetype w14:anchorId="3CEAB559" id="_x0000_t202" coordsize="21600,21600" o:spt="202" path="m,l,21600r21600,l21600,xe">
              <v:stroke joinstyle="miter"/>
              <v:path gradientshapeok="t" o:connecttype="rect"/>
            </v:shapetype>
            <v:shape id="Shape 947" o:spid="_x0000_s1419" type="#_x0000_t202" style="position:absolute;margin-left:219.5pt;margin-top:781.55pt;width:92.85pt;height:14.4pt;z-index:-251655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" filled="f" stroked="f">
              <v:textbox style="mso-fit-shape-to-text:t" inset="0,0,0,0">
                <w:txbxContent>
                  <w:p w14:paraId="4C6BDEF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195</w:t>
                    </w:r>
                  </w:p>
                </w:txbxContent>
              </v:textbox>
              <w10:wrap anchorx="page" anchory="page"/>
            </v:shape>
          </w:pict>
        </mc:Fallback>
      </mc:AlternateContent>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9237" w14:textId="77777777" w:rsidR="00B65640" w:rsidRDefault="00000000">
    <w:pPr>
      <w:spacing w:line="1" w:lineRule="exact"/>
    </w:pPr>
    <w:r>
      <w:rPr>
        <w:noProof/>
      </w:rPr>
      <mc:AlternateContent>
        <mc:Choice Requires="wps">
          <w:drawing>
            <wp:anchor distT="0" distB="0" distL="0" distR="0" simplePos="0" relativeHeight="251663872" behindDoc="1" locked="0" layoutInCell="1" allowOverlap="1" wp14:anchorId="64DEA27E" wp14:editId="4C0C99E2">
              <wp:simplePos x="0" y="0"/>
              <wp:positionH relativeFrom="page">
                <wp:posOffset>3395980</wp:posOffset>
              </wp:positionH>
              <wp:positionV relativeFrom="page">
                <wp:posOffset>10013950</wp:posOffset>
              </wp:positionV>
              <wp:extent cx="1191895" cy="182880"/>
              <wp:effectExtent l="0" t="0" r="0" b="0"/>
              <wp:wrapNone/>
              <wp:docPr id="953" name="Shape 953"/>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33024BCD"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94</w:t>
                          </w:r>
                        </w:p>
                      </w:txbxContent>
                    </wps:txbx>
                    <wps:bodyPr wrap="none" lIns="0" tIns="0" rIns="0" bIns="0">
                      <a:spAutoFit/>
                    </wps:bodyPr>
                  </wps:wsp>
                </a:graphicData>
              </a:graphic>
            </wp:anchor>
          </w:drawing>
        </mc:Choice>
        <mc:Fallback>
          <w:pict>
            <v:shapetype w14:anchorId="64DEA27E" id="_x0000_t202" coordsize="21600,21600" o:spt="202" path="m,l,21600r21600,l21600,xe">
              <v:stroke joinstyle="miter"/>
              <v:path gradientshapeok="t" o:connecttype="rect"/>
            </v:shapetype>
            <v:shape id="Shape 953" o:spid="_x0000_s1420" type="#_x0000_t202" style="position:absolute;margin-left:267.4pt;margin-top:788.5pt;width:93.85pt;height:14.4pt;z-index:-251652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" filled="f" stroked="f">
              <v:textbox style="mso-fit-shape-to-text:t" inset="0,0,0,0">
                <w:txbxContent>
                  <w:p w14:paraId="33024BCD" w14:textId="77777777" w:rsidR="00B65640" w:rsidRDefault="00000000">
                    <w:pPr>
                      <w:pStyle w:val="Style77"/>
                      <w:rPr>
                        <w:sz w:val="24"/>
                        <w:szCs w:val="24"/>
                      </w:rPr>
                    </w:pPr>
                    <w:r>
                      <w:rPr>
                        <w:rStyle w:val="CharStyle78"/>
                        <w:sz w:val="24"/>
                        <w:szCs w:val="24"/>
                      </w:rPr>
                      <w:t>Suite page 1</w:t>
                    </w:r>
                    <w:r>
                      <w:rPr>
                        <w:rStyle w:val="CharStyle78"/>
                        <w:sz w:val="24"/>
                        <w:szCs w:val="24"/>
                        <w:lang w:val="en-US" w:eastAsia="en-US" w:bidi="en-US"/>
                      </w:rPr>
                      <w:t>94</w:t>
                    </w:r>
                  </w:p>
                </w:txbxContent>
              </v:textbox>
              <w10:wrap anchorx="page" anchory="page"/>
            </v:shape>
          </w:pict>
        </mc:Fallback>
      </mc:AlternateContent>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AA3E" w14:textId="77777777" w:rsidR="0026431B" w:rsidRDefault="0026431B"/>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D93A" w14:textId="77777777" w:rsidR="0026431B" w:rsidRDefault="0026431B"/>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6123" w14:textId="77777777" w:rsidR="00B65640" w:rsidRDefault="00B65640">
    <w:pPr>
      <w:spacing w:line="1" w:lineRule="exact"/>
    </w:pP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0BE6" w14:textId="77777777" w:rsidR="00B65640" w:rsidRDefault="00B65640">
    <w:pPr>
      <w:spacing w:line="1" w:lineRule="exact"/>
    </w:pP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7415" w14:textId="77777777" w:rsidR="00B65640" w:rsidRDefault="00000000">
    <w:pPr>
      <w:spacing w:line="1" w:lineRule="exact"/>
    </w:pPr>
    <w:r>
      <w:rPr>
        <w:noProof/>
      </w:rPr>
      <mc:AlternateContent>
        <mc:Choice Requires="wps">
          <w:drawing>
            <wp:anchor distT="0" distB="0" distL="0" distR="0" simplePos="0" relativeHeight="251667968" behindDoc="1" locked="0" layoutInCell="1" allowOverlap="1" wp14:anchorId="232446C6" wp14:editId="41BBE888">
              <wp:simplePos x="0" y="0"/>
              <wp:positionH relativeFrom="page">
                <wp:posOffset>2787650</wp:posOffset>
              </wp:positionH>
              <wp:positionV relativeFrom="page">
                <wp:posOffset>9925685</wp:posOffset>
              </wp:positionV>
              <wp:extent cx="1179195" cy="182880"/>
              <wp:effectExtent l="0" t="0" r="0" b="0"/>
              <wp:wrapNone/>
              <wp:docPr id="999" name="Shape 999"/>
              <wp:cNvGraphicFramePr/>
              <a:graphic xmlns:a="http://schemas.openxmlformats.org/drawingml/2006/main">
                <a:graphicData uri="http://schemas.microsoft.com/office/word/2010/wordprocessingShape">
                  <wps:wsp>
                    <wps:cNvSpPr txBox="1"/>
                    <wps:spPr>
                      <a:xfrm>
                        <a:off x="0" y="0"/>
                        <a:ext cx="1179195" cy="182880"/>
                      </a:xfrm>
                      <a:prstGeom prst="rect">
                        <a:avLst/>
                      </a:prstGeom>
                      <a:noFill/>
                    </wps:spPr>
                    <wps:txbx>
                      <w:txbxContent>
                        <w:p w14:paraId="3721DC7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195</w:t>
                          </w:r>
                        </w:p>
                      </w:txbxContent>
                    </wps:txbx>
                    <wps:bodyPr wrap="none" lIns="0" tIns="0" rIns="0" bIns="0">
                      <a:spAutoFit/>
                    </wps:bodyPr>
                  </wps:wsp>
                </a:graphicData>
              </a:graphic>
            </wp:anchor>
          </w:drawing>
        </mc:Choice>
        <mc:Fallback>
          <w:pict>
            <v:shapetype w14:anchorId="232446C6" id="_x0000_t202" coordsize="21600,21600" o:spt="202" path="m,l,21600r21600,l21600,xe">
              <v:stroke joinstyle="miter"/>
              <v:path gradientshapeok="t" o:connecttype="rect"/>
            </v:shapetype>
            <v:shape id="Shape 999" o:spid="_x0000_s1424" type="#_x0000_t202" style="position:absolute;margin-left:219.5pt;margin-top:781.55pt;width:92.85pt;height:14.4pt;z-index:-251648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" filled="f" stroked="f">
              <v:textbox style="mso-fit-shape-to-text:t" inset="0,0,0,0">
                <w:txbxContent>
                  <w:p w14:paraId="3721DC7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195</w:t>
                    </w:r>
                  </w:p>
                </w:txbxContent>
              </v:textbox>
              <w10:wrap anchorx="page" anchory="page"/>
            </v:shape>
          </w:pict>
        </mc:Fallback>
      </mc:AlternateContent>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378A8" w14:textId="77777777" w:rsidR="00B65640" w:rsidRDefault="00000000">
    <w:pPr>
      <w:spacing w:line="1" w:lineRule="exact"/>
    </w:pPr>
    <w:r>
      <w:rPr>
        <w:noProof/>
      </w:rPr>
      <mc:AlternateContent>
        <mc:Choice Requires="wps">
          <w:drawing>
            <wp:anchor distT="0" distB="0" distL="0" distR="0" simplePos="0" relativeHeight="251672064" behindDoc="1" locked="0" layoutInCell="1" allowOverlap="1" wp14:anchorId="63B8A7DF" wp14:editId="3E0CF971">
              <wp:simplePos x="0" y="0"/>
              <wp:positionH relativeFrom="page">
                <wp:posOffset>3112135</wp:posOffset>
              </wp:positionH>
              <wp:positionV relativeFrom="page">
                <wp:posOffset>9910445</wp:posOffset>
              </wp:positionV>
              <wp:extent cx="1185545" cy="182880"/>
              <wp:effectExtent l="0" t="0" r="0" b="0"/>
              <wp:wrapNone/>
              <wp:docPr id="1015" name="Shape 1015"/>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184F5E34"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214</w:t>
                          </w:r>
                        </w:p>
                      </w:txbxContent>
                    </wps:txbx>
                    <wps:bodyPr wrap="none" lIns="0" tIns="0" rIns="0" bIns="0">
                      <a:spAutoFit/>
                    </wps:bodyPr>
                  </wps:wsp>
                </a:graphicData>
              </a:graphic>
            </wp:anchor>
          </w:drawing>
        </mc:Choice>
        <mc:Fallback>
          <w:pict>
            <v:shapetype w14:anchorId="63B8A7DF" id="_x0000_t202" coordsize="21600,21600" o:spt="202" path="m,l,21600r21600,l21600,xe">
              <v:stroke joinstyle="miter"/>
              <v:path gradientshapeok="t" o:connecttype="rect"/>
            </v:shapetype>
            <v:shape id="Shape 1015" o:spid="_x0000_s1425" type="#_x0000_t202" style="position:absolute;margin-left:245.05pt;margin-top:780.35pt;width:93.35pt;height:14.4pt;z-index:-251644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" filled="f" stroked="f">
              <v:textbox style="mso-fit-shape-to-text:t" inset="0,0,0,0">
                <w:txbxContent>
                  <w:p w14:paraId="184F5E34"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214</w:t>
                    </w:r>
                  </w:p>
                </w:txbxContent>
              </v:textbox>
              <w10:wrap anchorx="page" anchory="page"/>
            </v:shape>
          </w:pict>
        </mc:Fallback>
      </mc:AlternateContent>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5F60" w14:textId="77777777" w:rsidR="00B65640" w:rsidRDefault="00000000">
    <w:pPr>
      <w:spacing w:line="1" w:lineRule="exact"/>
    </w:pPr>
    <w:r>
      <w:rPr>
        <w:noProof/>
      </w:rPr>
      <mc:AlternateContent>
        <mc:Choice Requires="wps">
          <w:drawing>
            <wp:anchor distT="0" distB="0" distL="0" distR="0" simplePos="0" relativeHeight="251670016" behindDoc="1" locked="0" layoutInCell="1" allowOverlap="1" wp14:anchorId="12CA3F51" wp14:editId="73EBC30A">
              <wp:simplePos x="0" y="0"/>
              <wp:positionH relativeFrom="page">
                <wp:posOffset>3112135</wp:posOffset>
              </wp:positionH>
              <wp:positionV relativeFrom="page">
                <wp:posOffset>9910445</wp:posOffset>
              </wp:positionV>
              <wp:extent cx="1185545" cy="182880"/>
              <wp:effectExtent l="0" t="0" r="0" b="0"/>
              <wp:wrapNone/>
              <wp:docPr id="1011" name="Shape 1011"/>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58BE89F4"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214</w:t>
                          </w:r>
                        </w:p>
                      </w:txbxContent>
                    </wps:txbx>
                    <wps:bodyPr wrap="none" lIns="0" tIns="0" rIns="0" bIns="0">
                      <a:spAutoFit/>
                    </wps:bodyPr>
                  </wps:wsp>
                </a:graphicData>
              </a:graphic>
            </wp:anchor>
          </w:drawing>
        </mc:Choice>
        <mc:Fallback>
          <w:pict>
            <v:shapetype w14:anchorId="12CA3F51" id="_x0000_t202" coordsize="21600,21600" o:spt="202" path="m,l,21600r21600,l21600,xe">
              <v:stroke joinstyle="miter"/>
              <v:path gradientshapeok="t" o:connecttype="rect"/>
            </v:shapetype>
            <v:shape id="Shape 1011" o:spid="_x0000_s1426" type="#_x0000_t202" style="position:absolute;margin-left:245.05pt;margin-top:780.35pt;width:93.35pt;height:14.4pt;z-index:-251646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" filled="f" stroked="f">
              <v:textbox style="mso-fit-shape-to-text:t" inset="0,0,0,0">
                <w:txbxContent>
                  <w:p w14:paraId="58BE89F4" w14:textId="77777777" w:rsidR="00B65640" w:rsidRDefault="00000000">
                    <w:pPr>
                      <w:pStyle w:val="Style77"/>
                      <w:rPr>
                        <w:sz w:val="28"/>
                        <w:szCs w:val="28"/>
                      </w:rPr>
                    </w:pPr>
                    <w:r>
                      <w:rPr>
                        <w:rStyle w:val="CharStyle78"/>
                        <w:sz w:val="28"/>
                        <w:szCs w:val="28"/>
                      </w:rPr>
                      <w:t xml:space="preserve">Suite page </w:t>
                    </w:r>
                    <w:r>
                      <w:rPr>
                        <w:rStyle w:val="CharStyle78"/>
                        <w:sz w:val="28"/>
                        <w:szCs w:val="28"/>
                        <w:lang w:val="en-US" w:eastAsia="en-US" w:bidi="en-US"/>
                      </w:rPr>
                      <w:t>214</w:t>
                    </w:r>
                  </w:p>
                </w:txbxContent>
              </v:textbox>
              <w10:wrap anchorx="page" anchory="page"/>
            </v:shape>
          </w:pict>
        </mc:Fallback>
      </mc:AlternateConten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FAB1" w14:textId="77777777" w:rsidR="00B65640" w:rsidRDefault="00000000">
    <w:pPr>
      <w:spacing w:line="1" w:lineRule="exact"/>
    </w:pPr>
    <w:r>
      <w:rPr>
        <w:noProof/>
      </w:rPr>
      <mc:AlternateContent>
        <mc:Choice Requires="wps">
          <w:drawing>
            <wp:anchor distT="0" distB="0" distL="0" distR="0" simplePos="0" relativeHeight="251674112" behindDoc="1" locked="0" layoutInCell="1" allowOverlap="1" wp14:anchorId="4DDA9672" wp14:editId="55CA72A6">
              <wp:simplePos x="0" y="0"/>
              <wp:positionH relativeFrom="page">
                <wp:posOffset>2629535</wp:posOffset>
              </wp:positionH>
              <wp:positionV relativeFrom="page">
                <wp:posOffset>9903460</wp:posOffset>
              </wp:positionV>
              <wp:extent cx="1182370" cy="186055"/>
              <wp:effectExtent l="0" t="0" r="0" b="0"/>
              <wp:wrapNone/>
              <wp:docPr id="1021" name="Shape 1021"/>
              <wp:cNvGraphicFramePr/>
              <a:graphic xmlns:a="http://schemas.openxmlformats.org/drawingml/2006/main">
                <a:graphicData uri="http://schemas.microsoft.com/office/word/2010/wordprocessingShape">
                  <wps:wsp>
                    <wps:cNvSpPr txBox="1"/>
                    <wps:spPr>
                      <a:xfrm>
                        <a:off x="0" y="0"/>
                        <a:ext cx="1182370" cy="186055"/>
                      </a:xfrm>
                      <a:prstGeom prst="rect">
                        <a:avLst/>
                      </a:prstGeom>
                      <a:noFill/>
                    </wps:spPr>
                    <wps:txbx>
                      <w:txbxContent>
                        <w:p w14:paraId="64D59031"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205</w:t>
                          </w:r>
                        </w:p>
                      </w:txbxContent>
                    </wps:txbx>
                    <wps:bodyPr wrap="none" lIns="0" tIns="0" rIns="0" bIns="0">
                      <a:spAutoFit/>
                    </wps:bodyPr>
                  </wps:wsp>
                </a:graphicData>
              </a:graphic>
            </wp:anchor>
          </w:drawing>
        </mc:Choice>
        <mc:Fallback>
          <w:pict>
            <v:shapetype w14:anchorId="4DDA9672" id="_x0000_t202" coordsize="21600,21600" o:spt="202" path="m,l,21600r21600,l21600,xe">
              <v:stroke joinstyle="miter"/>
              <v:path gradientshapeok="t" o:connecttype="rect"/>
            </v:shapetype>
            <v:shape id="Shape 1021" o:spid="_x0000_s1427" type="#_x0000_t202" style="position:absolute;margin-left:207.05pt;margin-top:779.8pt;width:93.1pt;height:14.65pt;z-index:-251642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" filled="f" stroked="f">
              <v:textbox style="mso-fit-shape-to-text:t" inset="0,0,0,0">
                <w:txbxContent>
                  <w:p w14:paraId="64D59031"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205</w:t>
                    </w:r>
                  </w:p>
                </w:txbxContent>
              </v:textbox>
              <w10:wrap anchorx="page" anchory="page"/>
            </v:shape>
          </w:pict>
        </mc:Fallback>
      </mc:AlternateContent>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29CB" w14:textId="77777777" w:rsidR="00B65640" w:rsidRDefault="00000000">
    <w:pPr>
      <w:spacing w:line="1" w:lineRule="exact"/>
    </w:pPr>
    <w:r>
      <w:rPr>
        <w:noProof/>
      </w:rPr>
      <mc:AlternateContent>
        <mc:Choice Requires="wps">
          <w:drawing>
            <wp:anchor distT="0" distB="0" distL="0" distR="0" simplePos="0" relativeHeight="251676160" behindDoc="1" locked="0" layoutInCell="1" allowOverlap="1" wp14:anchorId="2E85B478" wp14:editId="5A693A55">
              <wp:simplePos x="0" y="0"/>
              <wp:positionH relativeFrom="page">
                <wp:posOffset>2544445</wp:posOffset>
              </wp:positionH>
              <wp:positionV relativeFrom="page">
                <wp:posOffset>10114280</wp:posOffset>
              </wp:positionV>
              <wp:extent cx="1172845" cy="176530"/>
              <wp:effectExtent l="0" t="0" r="0" b="0"/>
              <wp:wrapNone/>
              <wp:docPr id="1039" name="Shape 1039"/>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0C1D1B8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wps:txbx>
                    <wps:bodyPr wrap="none" lIns="0" tIns="0" rIns="0" bIns="0">
                      <a:spAutoFit/>
                    </wps:bodyPr>
                  </wps:wsp>
                </a:graphicData>
              </a:graphic>
            </wp:anchor>
          </w:drawing>
        </mc:Choice>
        <mc:Fallback>
          <w:pict>
            <v:shapetype w14:anchorId="2E85B478" id="_x0000_t202" coordsize="21600,21600" o:spt="202" path="m,l,21600r21600,l21600,xe">
              <v:stroke joinstyle="miter"/>
              <v:path gradientshapeok="t" o:connecttype="rect"/>
            </v:shapetype>
            <v:shape id="Shape 1039" o:spid="_x0000_s1429" type="#_x0000_t202" style="position:absolute;margin-left:200.35pt;margin-top:796.4pt;width:92.35pt;height:13.9pt;z-index:-251640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" filled="f" stroked="f">
              <v:textbox style="mso-fit-shape-to-text:t" inset="0,0,0,0">
                <w:txbxContent>
                  <w:p w14:paraId="0C1D1B8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v:textbox>
              <w10:wrap anchorx="page" anchory="page"/>
            </v:shape>
          </w:pict>
        </mc:Fallback>
      </mc:AlternateContent>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CE5E" w14:textId="77777777" w:rsidR="00B65640" w:rsidRDefault="00B65640">
    <w:pPr>
      <w:spacing w:line="1" w:lineRule="exact"/>
    </w:pP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D3CD" w14:textId="77777777" w:rsidR="00B65640" w:rsidRDefault="00000000">
    <w:pPr>
      <w:spacing w:line="1" w:lineRule="exact"/>
    </w:pPr>
    <w:r>
      <w:rPr>
        <w:noProof/>
      </w:rPr>
      <mc:AlternateContent>
        <mc:Choice Requires="wps">
          <w:drawing>
            <wp:anchor distT="0" distB="0" distL="0" distR="0" simplePos="0" relativeHeight="251680256" behindDoc="1" locked="0" layoutInCell="1" allowOverlap="1" wp14:anchorId="7430C7A4" wp14:editId="0E67E168">
              <wp:simplePos x="0" y="0"/>
              <wp:positionH relativeFrom="page">
                <wp:posOffset>2413000</wp:posOffset>
              </wp:positionH>
              <wp:positionV relativeFrom="page">
                <wp:posOffset>9982200</wp:posOffset>
              </wp:positionV>
              <wp:extent cx="1172845" cy="182880"/>
              <wp:effectExtent l="0" t="0" r="0" b="0"/>
              <wp:wrapNone/>
              <wp:docPr id="1059" name="Shape 1059"/>
              <wp:cNvGraphicFramePr/>
              <a:graphic xmlns:a="http://schemas.openxmlformats.org/drawingml/2006/main">
                <a:graphicData uri="http://schemas.microsoft.com/office/word/2010/wordprocessingShape">
                  <wps:wsp>
                    <wps:cNvSpPr txBox="1"/>
                    <wps:spPr>
                      <a:xfrm>
                        <a:off x="0" y="0"/>
                        <a:ext cx="1172845" cy="182880"/>
                      </a:xfrm>
                      <a:prstGeom prst="rect">
                        <a:avLst/>
                      </a:prstGeom>
                      <a:noFill/>
                    </wps:spPr>
                    <wps:txbx>
                      <w:txbxContent>
                        <w:p w14:paraId="2FFFC092" w14:textId="77777777" w:rsidR="00B65640" w:rsidRDefault="00000000">
                          <w:pPr>
                            <w:pStyle w:val="Style77"/>
                            <w:rPr>
                              <w:sz w:val="24"/>
                              <w:szCs w:val="24"/>
                            </w:rPr>
                          </w:pPr>
                          <w:r>
                            <w:rPr>
                              <w:rStyle w:val="CharStyle78"/>
                              <w:sz w:val="24"/>
                              <w:szCs w:val="24"/>
                            </w:rPr>
                            <w:t>Suite page 2II</w:t>
                          </w:r>
                        </w:p>
                      </w:txbxContent>
                    </wps:txbx>
                    <wps:bodyPr wrap="none" lIns="0" tIns="0" rIns="0" bIns="0">
                      <a:spAutoFit/>
                    </wps:bodyPr>
                  </wps:wsp>
                </a:graphicData>
              </a:graphic>
            </wp:anchor>
          </w:drawing>
        </mc:Choice>
        <mc:Fallback>
          <w:pict>
            <v:shapetype w14:anchorId="7430C7A4" id="_x0000_t202" coordsize="21600,21600" o:spt="202" path="m,l,21600r21600,l21600,xe">
              <v:stroke joinstyle="miter"/>
              <v:path gradientshapeok="t" o:connecttype="rect"/>
            </v:shapetype>
            <v:shape id="Shape 1059" o:spid="_x0000_s1430" type="#_x0000_t202" style="position:absolute;margin-left:190pt;margin-top:786pt;width:92.35pt;height:14.4pt;z-index:-251636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" filled="f" stroked="f">
              <v:textbox style="mso-fit-shape-to-text:t" inset="0,0,0,0">
                <w:txbxContent>
                  <w:p w14:paraId="2FFFC092" w14:textId="77777777" w:rsidR="00B65640" w:rsidRDefault="00000000">
                    <w:pPr>
                      <w:pStyle w:val="Style77"/>
                      <w:rPr>
                        <w:sz w:val="24"/>
                        <w:szCs w:val="24"/>
                      </w:rPr>
                    </w:pPr>
                    <w:r>
                      <w:rPr>
                        <w:rStyle w:val="CharStyle78"/>
                        <w:sz w:val="24"/>
                        <w:szCs w:val="24"/>
                      </w:rPr>
                      <w:t>Suite page 2II</w:t>
                    </w:r>
                  </w:p>
                </w:txbxContent>
              </v:textbox>
              <w10:wrap anchorx="page" anchory="page"/>
            </v:shape>
          </w:pict>
        </mc:Fallback>
      </mc:AlternateContent>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30ED" w14:textId="77777777" w:rsidR="00B65640" w:rsidRDefault="00000000">
    <w:pPr>
      <w:spacing w:line="1" w:lineRule="exact"/>
    </w:pPr>
    <w:r>
      <w:rPr>
        <w:noProof/>
      </w:rPr>
      <mc:AlternateContent>
        <mc:Choice Requires="wps">
          <w:drawing>
            <wp:anchor distT="0" distB="0" distL="0" distR="0" simplePos="0" relativeHeight="251678208" behindDoc="1" locked="0" layoutInCell="1" allowOverlap="1" wp14:anchorId="423F0BF4" wp14:editId="07BA59D3">
              <wp:simplePos x="0" y="0"/>
              <wp:positionH relativeFrom="page">
                <wp:posOffset>2413000</wp:posOffset>
              </wp:positionH>
              <wp:positionV relativeFrom="page">
                <wp:posOffset>9982200</wp:posOffset>
              </wp:positionV>
              <wp:extent cx="1172845" cy="182880"/>
              <wp:effectExtent l="0" t="0" r="0" b="0"/>
              <wp:wrapNone/>
              <wp:docPr id="1055" name="Shape 1055"/>
              <wp:cNvGraphicFramePr/>
              <a:graphic xmlns:a="http://schemas.openxmlformats.org/drawingml/2006/main">
                <a:graphicData uri="http://schemas.microsoft.com/office/word/2010/wordprocessingShape">
                  <wps:wsp>
                    <wps:cNvSpPr txBox="1"/>
                    <wps:spPr>
                      <a:xfrm>
                        <a:off x="0" y="0"/>
                        <a:ext cx="1172845" cy="182880"/>
                      </a:xfrm>
                      <a:prstGeom prst="rect">
                        <a:avLst/>
                      </a:prstGeom>
                      <a:noFill/>
                    </wps:spPr>
                    <wps:txbx>
                      <w:txbxContent>
                        <w:p w14:paraId="0D6C6074" w14:textId="77777777" w:rsidR="00B65640" w:rsidRDefault="00000000">
                          <w:pPr>
                            <w:pStyle w:val="Style77"/>
                            <w:rPr>
                              <w:sz w:val="24"/>
                              <w:szCs w:val="24"/>
                            </w:rPr>
                          </w:pPr>
                          <w:r>
                            <w:rPr>
                              <w:rStyle w:val="CharStyle78"/>
                              <w:sz w:val="24"/>
                              <w:szCs w:val="24"/>
                            </w:rPr>
                            <w:t>Suite page 2II</w:t>
                          </w:r>
                        </w:p>
                      </w:txbxContent>
                    </wps:txbx>
                    <wps:bodyPr wrap="none" lIns="0" tIns="0" rIns="0" bIns="0">
                      <a:spAutoFit/>
                    </wps:bodyPr>
                  </wps:wsp>
                </a:graphicData>
              </a:graphic>
            </wp:anchor>
          </w:drawing>
        </mc:Choice>
        <mc:Fallback>
          <w:pict>
            <v:shapetype w14:anchorId="423F0BF4" id="_x0000_t202" coordsize="21600,21600" o:spt="202" path="m,l,21600r21600,l21600,xe">
              <v:stroke joinstyle="miter"/>
              <v:path gradientshapeok="t" o:connecttype="rect"/>
            </v:shapetype>
            <v:shape id="Shape 1055" o:spid="_x0000_s1431" type="#_x0000_t202" style="position:absolute;margin-left:190pt;margin-top:786pt;width:92.35pt;height:14.4pt;z-index:-251638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" filled="f" stroked="f">
              <v:textbox style="mso-fit-shape-to-text:t" inset="0,0,0,0">
                <w:txbxContent>
                  <w:p w14:paraId="0D6C6074" w14:textId="77777777" w:rsidR="00B65640" w:rsidRDefault="00000000">
                    <w:pPr>
                      <w:pStyle w:val="Style77"/>
                      <w:rPr>
                        <w:sz w:val="24"/>
                        <w:szCs w:val="24"/>
                      </w:rPr>
                    </w:pPr>
                    <w:r>
                      <w:rPr>
                        <w:rStyle w:val="CharStyle78"/>
                        <w:sz w:val="24"/>
                        <w:szCs w:val="24"/>
                      </w:rPr>
                      <w:t>Suite page 2II</w:t>
                    </w:r>
                  </w:p>
                </w:txbxContent>
              </v:textbox>
              <w10:wrap anchorx="page" anchory="page"/>
            </v:shape>
          </w:pict>
        </mc:Fallback>
      </mc:AlternateContent>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EFE6" w14:textId="77777777" w:rsidR="00B65640" w:rsidRDefault="00000000">
    <w:pPr>
      <w:spacing w:line="1" w:lineRule="exact"/>
    </w:pPr>
    <w:r>
      <w:rPr>
        <w:noProof/>
      </w:rPr>
      <mc:AlternateContent>
        <mc:Choice Requires="wps">
          <w:drawing>
            <wp:anchor distT="0" distB="0" distL="0" distR="0" simplePos="0" relativeHeight="251684352" behindDoc="1" locked="0" layoutInCell="1" allowOverlap="1" wp14:anchorId="3B83506E" wp14:editId="37B1650D">
              <wp:simplePos x="0" y="0"/>
              <wp:positionH relativeFrom="page">
                <wp:posOffset>2847340</wp:posOffset>
              </wp:positionH>
              <wp:positionV relativeFrom="page">
                <wp:posOffset>10037445</wp:posOffset>
              </wp:positionV>
              <wp:extent cx="1191895" cy="182880"/>
              <wp:effectExtent l="0" t="0" r="0" b="0"/>
              <wp:wrapNone/>
              <wp:docPr id="1067" name="Shape 1067"/>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1EBDCA97"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222</w:t>
                          </w:r>
                        </w:p>
                      </w:txbxContent>
                    </wps:txbx>
                    <wps:bodyPr wrap="none" lIns="0" tIns="0" rIns="0" bIns="0">
                      <a:spAutoFit/>
                    </wps:bodyPr>
                  </wps:wsp>
                </a:graphicData>
              </a:graphic>
            </wp:anchor>
          </w:drawing>
        </mc:Choice>
        <mc:Fallback>
          <w:pict>
            <v:shapetype w14:anchorId="3B83506E" id="_x0000_t202" coordsize="21600,21600" o:spt="202" path="m,l,21600r21600,l21600,xe">
              <v:stroke joinstyle="miter"/>
              <v:path gradientshapeok="t" o:connecttype="rect"/>
            </v:shapetype>
            <v:shape id="Shape 1067" o:spid="_x0000_s1433" type="#_x0000_t202" style="position:absolute;margin-left:224.2pt;margin-top:790.35pt;width:93.85pt;height:14.4pt;z-index:-251632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" filled="f" stroked="f">
              <v:textbox style="mso-fit-shape-to-text:t" inset="0,0,0,0">
                <w:txbxContent>
                  <w:p w14:paraId="1EBDCA97"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222</w:t>
                    </w:r>
                  </w:p>
                </w:txbxContent>
              </v:textbox>
              <w10:wrap anchorx="page" anchory="page"/>
            </v:shape>
          </w:pict>
        </mc:Fallback>
      </mc:AlternateConten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53F2" w14:textId="77777777" w:rsidR="00B65640" w:rsidRDefault="00000000">
    <w:pPr>
      <w:spacing w:line="1" w:lineRule="exact"/>
    </w:pPr>
    <w:r>
      <w:rPr>
        <w:noProof/>
      </w:rPr>
      <mc:AlternateContent>
        <mc:Choice Requires="wps">
          <w:drawing>
            <wp:anchor distT="0" distB="0" distL="0" distR="0" simplePos="0" relativeHeight="251682304" behindDoc="1" locked="0" layoutInCell="1" allowOverlap="1" wp14:anchorId="2B7E7C70" wp14:editId="2E78B0ED">
              <wp:simplePos x="0" y="0"/>
              <wp:positionH relativeFrom="page">
                <wp:posOffset>2847340</wp:posOffset>
              </wp:positionH>
              <wp:positionV relativeFrom="page">
                <wp:posOffset>10037445</wp:posOffset>
              </wp:positionV>
              <wp:extent cx="1191895" cy="182880"/>
              <wp:effectExtent l="0" t="0" r="0" b="0"/>
              <wp:wrapNone/>
              <wp:docPr id="1063" name="Shape 1063"/>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345067B3"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222</w:t>
                          </w:r>
                        </w:p>
                      </w:txbxContent>
                    </wps:txbx>
                    <wps:bodyPr wrap="none" lIns="0" tIns="0" rIns="0" bIns="0">
                      <a:spAutoFit/>
                    </wps:bodyPr>
                  </wps:wsp>
                </a:graphicData>
              </a:graphic>
            </wp:anchor>
          </w:drawing>
        </mc:Choice>
        <mc:Fallback>
          <w:pict>
            <v:shapetype w14:anchorId="2B7E7C70" id="_x0000_t202" coordsize="21600,21600" o:spt="202" path="m,l,21600r21600,l21600,xe">
              <v:stroke joinstyle="miter"/>
              <v:path gradientshapeok="t" o:connecttype="rect"/>
            </v:shapetype>
            <v:shape id="Shape 1063" o:spid="_x0000_s1434" type="#_x0000_t202" style="position:absolute;margin-left:224.2pt;margin-top:790.35pt;width:93.85pt;height:14.4pt;z-index:-251634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" filled="f" stroked="f">
              <v:textbox style="mso-fit-shape-to-text:t" inset="0,0,0,0">
                <w:txbxContent>
                  <w:p w14:paraId="345067B3"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222</w:t>
                    </w:r>
                  </w:p>
                </w:txbxContent>
              </v:textbox>
              <w10:wrap anchorx="page" anchory="page"/>
            </v:shape>
          </w:pict>
        </mc:Fallback>
      </mc:AlternateContent>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03C92" w14:textId="77777777" w:rsidR="00B65640" w:rsidRDefault="00000000">
    <w:pPr>
      <w:spacing w:line="1" w:lineRule="exact"/>
    </w:pPr>
    <w:r>
      <w:rPr>
        <w:noProof/>
      </w:rPr>
      <mc:AlternateContent>
        <mc:Choice Requires="wps">
          <w:drawing>
            <wp:anchor distT="0" distB="0" distL="0" distR="0" simplePos="0" relativeHeight="251688448" behindDoc="1" locked="0" layoutInCell="1" allowOverlap="1" wp14:anchorId="561D164D" wp14:editId="34ED7AFD">
              <wp:simplePos x="0" y="0"/>
              <wp:positionH relativeFrom="page">
                <wp:posOffset>3393440</wp:posOffset>
              </wp:positionH>
              <wp:positionV relativeFrom="page">
                <wp:posOffset>9853295</wp:posOffset>
              </wp:positionV>
              <wp:extent cx="1185545" cy="182880"/>
              <wp:effectExtent l="0" t="0" r="0" b="0"/>
              <wp:wrapNone/>
              <wp:docPr id="1103" name="Shape 1103"/>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3FC6C1E9" w14:textId="77777777" w:rsidR="00B65640" w:rsidRDefault="00000000">
                          <w:pPr>
                            <w:pStyle w:val="Style77"/>
                            <w:rPr>
                              <w:sz w:val="24"/>
                              <w:szCs w:val="24"/>
                            </w:rPr>
                          </w:pPr>
                          <w:r>
                            <w:rPr>
                              <w:rStyle w:val="CharStyle78"/>
                              <w:sz w:val="24"/>
                              <w:szCs w:val="24"/>
                            </w:rPr>
                            <w:t>Suite page 2I6</w:t>
                          </w:r>
                        </w:p>
                      </w:txbxContent>
                    </wps:txbx>
                    <wps:bodyPr wrap="none" lIns="0" tIns="0" rIns="0" bIns="0">
                      <a:spAutoFit/>
                    </wps:bodyPr>
                  </wps:wsp>
                </a:graphicData>
              </a:graphic>
            </wp:anchor>
          </w:drawing>
        </mc:Choice>
        <mc:Fallback>
          <w:pict>
            <v:shapetype w14:anchorId="561D164D" id="_x0000_t202" coordsize="21600,21600" o:spt="202" path="m,l,21600r21600,l21600,xe">
              <v:stroke joinstyle="miter"/>
              <v:path gradientshapeok="t" o:connecttype="rect"/>
            </v:shapetype>
            <v:shape id="Shape 1103" o:spid="_x0000_s1435" type="#_x0000_t202" style="position:absolute;margin-left:267.2pt;margin-top:775.85pt;width:93.35pt;height:14.4pt;z-index:-251628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" filled="f" stroked="f">
              <v:textbox style="mso-fit-shape-to-text:t" inset="0,0,0,0">
                <w:txbxContent>
                  <w:p w14:paraId="3FC6C1E9" w14:textId="77777777" w:rsidR="00B65640" w:rsidRDefault="00000000">
                    <w:pPr>
                      <w:pStyle w:val="Style77"/>
                      <w:rPr>
                        <w:sz w:val="24"/>
                        <w:szCs w:val="24"/>
                      </w:rPr>
                    </w:pPr>
                    <w:r>
                      <w:rPr>
                        <w:rStyle w:val="CharStyle78"/>
                        <w:sz w:val="24"/>
                        <w:szCs w:val="24"/>
                      </w:rPr>
                      <w:t>Suite page 2I6</w:t>
                    </w:r>
                  </w:p>
                </w:txbxContent>
              </v:textbox>
              <w10:wrap anchorx="page" anchory="page"/>
            </v:shape>
          </w:pict>
        </mc:Fallback>
      </mc:AlternateContent>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C6E5C" w14:textId="77777777" w:rsidR="00B65640" w:rsidRDefault="00000000">
    <w:pPr>
      <w:spacing w:line="1" w:lineRule="exact"/>
    </w:pPr>
    <w:r>
      <w:rPr>
        <w:noProof/>
      </w:rPr>
      <mc:AlternateContent>
        <mc:Choice Requires="wps">
          <w:drawing>
            <wp:anchor distT="0" distB="0" distL="0" distR="0" simplePos="0" relativeHeight="251686400" behindDoc="1" locked="0" layoutInCell="1" allowOverlap="1" wp14:anchorId="15940EC9" wp14:editId="6C07E472">
              <wp:simplePos x="0" y="0"/>
              <wp:positionH relativeFrom="page">
                <wp:posOffset>3393440</wp:posOffset>
              </wp:positionH>
              <wp:positionV relativeFrom="page">
                <wp:posOffset>9853295</wp:posOffset>
              </wp:positionV>
              <wp:extent cx="1185545" cy="182880"/>
              <wp:effectExtent l="0" t="0" r="0" b="0"/>
              <wp:wrapNone/>
              <wp:docPr id="1099" name="Shape 1099"/>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2E3F296C" w14:textId="77777777" w:rsidR="00B65640" w:rsidRDefault="00000000">
                          <w:pPr>
                            <w:pStyle w:val="Style77"/>
                            <w:rPr>
                              <w:sz w:val="24"/>
                              <w:szCs w:val="24"/>
                            </w:rPr>
                          </w:pPr>
                          <w:r>
                            <w:rPr>
                              <w:rStyle w:val="CharStyle78"/>
                              <w:sz w:val="24"/>
                              <w:szCs w:val="24"/>
                            </w:rPr>
                            <w:t>Suite page 2I6</w:t>
                          </w:r>
                        </w:p>
                      </w:txbxContent>
                    </wps:txbx>
                    <wps:bodyPr wrap="none" lIns="0" tIns="0" rIns="0" bIns="0">
                      <a:spAutoFit/>
                    </wps:bodyPr>
                  </wps:wsp>
                </a:graphicData>
              </a:graphic>
            </wp:anchor>
          </w:drawing>
        </mc:Choice>
        <mc:Fallback>
          <w:pict>
            <v:shapetype w14:anchorId="15940EC9" id="_x0000_t202" coordsize="21600,21600" o:spt="202" path="m,l,21600r21600,l21600,xe">
              <v:stroke joinstyle="miter"/>
              <v:path gradientshapeok="t" o:connecttype="rect"/>
            </v:shapetype>
            <v:shape id="Shape 1099" o:spid="_x0000_s1436" type="#_x0000_t202" style="position:absolute;margin-left:267.2pt;margin-top:775.85pt;width:93.35pt;height:14.4pt;z-index:-251630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" filled="f" stroked="f">
              <v:textbox style="mso-fit-shape-to-text:t" inset="0,0,0,0">
                <w:txbxContent>
                  <w:p w14:paraId="2E3F296C" w14:textId="77777777" w:rsidR="00B65640" w:rsidRDefault="00000000">
                    <w:pPr>
                      <w:pStyle w:val="Style77"/>
                      <w:rPr>
                        <w:sz w:val="24"/>
                        <w:szCs w:val="24"/>
                      </w:rPr>
                    </w:pPr>
                    <w:r>
                      <w:rPr>
                        <w:rStyle w:val="CharStyle78"/>
                        <w:sz w:val="24"/>
                        <w:szCs w:val="24"/>
                      </w:rPr>
                      <w:t>Suite page 2I6</w:t>
                    </w:r>
                  </w:p>
                </w:txbxContent>
              </v:textbox>
              <w10:wrap anchorx="page" anchory="page"/>
            </v:shape>
          </w:pict>
        </mc:Fallback>
      </mc:AlternateConten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A5AC2" w14:textId="77777777" w:rsidR="00B65640" w:rsidRDefault="00000000">
    <w:pPr>
      <w:spacing w:line="1" w:lineRule="exact"/>
    </w:pPr>
    <w:r>
      <w:rPr>
        <w:noProof/>
      </w:rPr>
      <mc:AlternateContent>
        <mc:Choice Requires="wps">
          <w:drawing>
            <wp:anchor distT="0" distB="0" distL="0" distR="0" simplePos="0" relativeHeight="251690496" behindDoc="1" locked="0" layoutInCell="1" allowOverlap="1" wp14:anchorId="028C1323" wp14:editId="52C6C974">
              <wp:simplePos x="0" y="0"/>
              <wp:positionH relativeFrom="page">
                <wp:posOffset>2544445</wp:posOffset>
              </wp:positionH>
              <wp:positionV relativeFrom="page">
                <wp:posOffset>10114280</wp:posOffset>
              </wp:positionV>
              <wp:extent cx="1172845" cy="176530"/>
              <wp:effectExtent l="0" t="0" r="0" b="0"/>
              <wp:wrapNone/>
              <wp:docPr id="1107" name="Shape 1107"/>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2F259C2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wps:txbx>
                    <wps:bodyPr wrap="none" lIns="0" tIns="0" rIns="0" bIns="0">
                      <a:spAutoFit/>
                    </wps:bodyPr>
                  </wps:wsp>
                </a:graphicData>
              </a:graphic>
            </wp:anchor>
          </w:drawing>
        </mc:Choice>
        <mc:Fallback>
          <w:pict>
            <v:shapetype w14:anchorId="028C1323" id="_x0000_t202" coordsize="21600,21600" o:spt="202" path="m,l,21600r21600,l21600,xe">
              <v:stroke joinstyle="miter"/>
              <v:path gradientshapeok="t" o:connecttype="rect"/>
            </v:shapetype>
            <v:shape id="Shape 1107" o:spid="_x0000_s1438" type="#_x0000_t202" style="position:absolute;margin-left:200.35pt;margin-top:796.4pt;width:92.35pt;height:13.9pt;z-index:-251625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" filled="f" stroked="f">
              <v:textbox style="mso-fit-shape-to-text:t" inset="0,0,0,0">
                <w:txbxContent>
                  <w:p w14:paraId="2F259C26"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v:textbox>
              <w10:wrap anchorx="page" anchory="page"/>
            </v:shape>
          </w:pict>
        </mc:Fallback>
      </mc:AlternateContent>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BB61" w14:textId="77777777" w:rsidR="00B65640" w:rsidRDefault="00000000">
    <w:pPr>
      <w:spacing w:line="1" w:lineRule="exact"/>
    </w:pPr>
    <w:r>
      <w:rPr>
        <w:noProof/>
      </w:rPr>
      <mc:AlternateContent>
        <mc:Choice Requires="wps">
          <w:drawing>
            <wp:anchor distT="0" distB="0" distL="0" distR="0" simplePos="0" relativeHeight="251692544" behindDoc="1" locked="0" layoutInCell="1" allowOverlap="1" wp14:anchorId="2F2B59A2" wp14:editId="2D1A7B50">
              <wp:simplePos x="0" y="0"/>
              <wp:positionH relativeFrom="page">
                <wp:posOffset>3210560</wp:posOffset>
              </wp:positionH>
              <wp:positionV relativeFrom="page">
                <wp:posOffset>10206355</wp:posOffset>
              </wp:positionV>
              <wp:extent cx="1179195" cy="182880"/>
              <wp:effectExtent l="0" t="0" r="0" b="0"/>
              <wp:wrapNone/>
              <wp:docPr id="1117" name="Shape 1117"/>
              <wp:cNvGraphicFramePr/>
              <a:graphic xmlns:a="http://schemas.openxmlformats.org/drawingml/2006/main">
                <a:graphicData uri="http://schemas.microsoft.com/office/word/2010/wordprocessingShape">
                  <wps:wsp>
                    <wps:cNvSpPr txBox="1"/>
                    <wps:spPr>
                      <a:xfrm>
                        <a:off x="0" y="0"/>
                        <a:ext cx="1179195" cy="182880"/>
                      </a:xfrm>
                      <a:prstGeom prst="rect">
                        <a:avLst/>
                      </a:prstGeom>
                      <a:noFill/>
                    </wps:spPr>
                    <wps:txbx>
                      <w:txbxContent>
                        <w:p w14:paraId="0962A653" w14:textId="77777777" w:rsidR="00B65640" w:rsidRDefault="00000000">
                          <w:pPr>
                            <w:pStyle w:val="Style77"/>
                            <w:rPr>
                              <w:sz w:val="24"/>
                              <w:szCs w:val="24"/>
                            </w:rPr>
                          </w:pPr>
                          <w:r>
                            <w:rPr>
                              <w:rStyle w:val="CharStyle78"/>
                              <w:b/>
                              <w:bCs/>
                              <w:sz w:val="24"/>
                              <w:szCs w:val="24"/>
                            </w:rPr>
                            <w:t xml:space="preserve">Suite page </w:t>
                          </w:r>
                          <w:r>
                            <w:rPr>
                              <w:rStyle w:val="CharStyle78"/>
                              <w:b/>
                              <w:bCs/>
                              <w:w w:val="70"/>
                              <w:sz w:val="24"/>
                              <w:szCs w:val="24"/>
                            </w:rPr>
                            <w:t>2I8</w:t>
                          </w:r>
                        </w:p>
                      </w:txbxContent>
                    </wps:txbx>
                    <wps:bodyPr wrap="none" lIns="0" tIns="0" rIns="0" bIns="0">
                      <a:spAutoFit/>
                    </wps:bodyPr>
                  </wps:wsp>
                </a:graphicData>
              </a:graphic>
            </wp:anchor>
          </w:drawing>
        </mc:Choice>
        <mc:Fallback>
          <w:pict>
            <v:shapetype w14:anchorId="2F2B59A2" id="_x0000_t202" coordsize="21600,21600" o:spt="202" path="m,l,21600r21600,l21600,xe">
              <v:stroke joinstyle="miter"/>
              <v:path gradientshapeok="t" o:connecttype="rect"/>
            </v:shapetype>
            <v:shape id="Shape 1117" o:spid="_x0000_s1439" type="#_x0000_t202" style="position:absolute;margin-left:252.8pt;margin-top:803.65pt;width:92.85pt;height:14.4pt;z-index:-251623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" filled="f" stroked="f">
              <v:textbox style="mso-fit-shape-to-text:t" inset="0,0,0,0">
                <w:txbxContent>
                  <w:p w14:paraId="0962A653" w14:textId="77777777" w:rsidR="00B65640" w:rsidRDefault="00000000">
                    <w:pPr>
                      <w:pStyle w:val="Style77"/>
                      <w:rPr>
                        <w:sz w:val="24"/>
                        <w:szCs w:val="24"/>
                      </w:rPr>
                    </w:pPr>
                    <w:r>
                      <w:rPr>
                        <w:rStyle w:val="CharStyle78"/>
                        <w:b/>
                        <w:bCs/>
                        <w:sz w:val="24"/>
                        <w:szCs w:val="24"/>
                      </w:rPr>
                      <w:t xml:space="preserve">Suite page </w:t>
                    </w:r>
                    <w:r>
                      <w:rPr>
                        <w:rStyle w:val="CharStyle78"/>
                        <w:b/>
                        <w:bCs/>
                        <w:w w:val="70"/>
                        <w:sz w:val="24"/>
                        <w:szCs w:val="24"/>
                      </w:rPr>
                      <w:t>2I8</w:t>
                    </w:r>
                  </w:p>
                </w:txbxContent>
              </v:textbox>
              <w10:wrap anchorx="page" anchory="page"/>
            </v:shape>
          </w:pict>
        </mc:Fallback>
      </mc:AlternateContent>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FB9EC" w14:textId="77777777" w:rsidR="00B65640" w:rsidRDefault="00000000">
    <w:pPr>
      <w:spacing w:line="1" w:lineRule="exact"/>
    </w:pPr>
    <w:r>
      <w:rPr>
        <w:noProof/>
      </w:rPr>
      <mc:AlternateContent>
        <mc:Choice Requires="wps">
          <w:drawing>
            <wp:anchor distT="0" distB="0" distL="0" distR="0" simplePos="0" relativeHeight="251691520" behindDoc="1" locked="0" layoutInCell="1" allowOverlap="1" wp14:anchorId="6BF96F45" wp14:editId="5B2EA7A5">
              <wp:simplePos x="0" y="0"/>
              <wp:positionH relativeFrom="page">
                <wp:posOffset>3210560</wp:posOffset>
              </wp:positionH>
              <wp:positionV relativeFrom="page">
                <wp:posOffset>10206355</wp:posOffset>
              </wp:positionV>
              <wp:extent cx="1179195" cy="182880"/>
              <wp:effectExtent l="0" t="0" r="0" b="0"/>
              <wp:wrapNone/>
              <wp:docPr id="1115" name="Shape 1115"/>
              <wp:cNvGraphicFramePr/>
              <a:graphic xmlns:a="http://schemas.openxmlformats.org/drawingml/2006/main">
                <a:graphicData uri="http://schemas.microsoft.com/office/word/2010/wordprocessingShape">
                  <wps:wsp>
                    <wps:cNvSpPr txBox="1"/>
                    <wps:spPr>
                      <a:xfrm>
                        <a:off x="0" y="0"/>
                        <a:ext cx="1179195" cy="182880"/>
                      </a:xfrm>
                      <a:prstGeom prst="rect">
                        <a:avLst/>
                      </a:prstGeom>
                      <a:noFill/>
                    </wps:spPr>
                    <wps:txbx>
                      <w:txbxContent>
                        <w:p w14:paraId="5B5D6776" w14:textId="77777777" w:rsidR="00B65640" w:rsidRDefault="00000000">
                          <w:pPr>
                            <w:pStyle w:val="Style77"/>
                            <w:rPr>
                              <w:sz w:val="24"/>
                              <w:szCs w:val="24"/>
                            </w:rPr>
                          </w:pPr>
                          <w:r>
                            <w:rPr>
                              <w:rStyle w:val="CharStyle78"/>
                              <w:b/>
                              <w:bCs/>
                              <w:sz w:val="24"/>
                              <w:szCs w:val="24"/>
                            </w:rPr>
                            <w:t xml:space="preserve">Suite page </w:t>
                          </w:r>
                          <w:r>
                            <w:rPr>
                              <w:rStyle w:val="CharStyle78"/>
                              <w:b/>
                              <w:bCs/>
                              <w:w w:val="70"/>
                              <w:sz w:val="24"/>
                              <w:szCs w:val="24"/>
                            </w:rPr>
                            <w:t>2I8</w:t>
                          </w:r>
                        </w:p>
                      </w:txbxContent>
                    </wps:txbx>
                    <wps:bodyPr wrap="none" lIns="0" tIns="0" rIns="0" bIns="0">
                      <a:spAutoFit/>
                    </wps:bodyPr>
                  </wps:wsp>
                </a:graphicData>
              </a:graphic>
            </wp:anchor>
          </w:drawing>
        </mc:Choice>
        <mc:Fallback>
          <w:pict>
            <v:shapetype w14:anchorId="6BF96F45" id="_x0000_t202" coordsize="21600,21600" o:spt="202" path="m,l,21600r21600,l21600,xe">
              <v:stroke joinstyle="miter"/>
              <v:path gradientshapeok="t" o:connecttype="rect"/>
            </v:shapetype>
            <v:shape id="Shape 1115" o:spid="_x0000_s1440" type="#_x0000_t202" style="position:absolute;margin-left:252.8pt;margin-top:803.65pt;width:92.85pt;height:14.4pt;z-index:-251624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" filled="f" stroked="f">
              <v:textbox style="mso-fit-shape-to-text:t" inset="0,0,0,0">
                <w:txbxContent>
                  <w:p w14:paraId="5B5D6776" w14:textId="77777777" w:rsidR="00B65640" w:rsidRDefault="00000000">
                    <w:pPr>
                      <w:pStyle w:val="Style77"/>
                      <w:rPr>
                        <w:sz w:val="24"/>
                        <w:szCs w:val="24"/>
                      </w:rPr>
                    </w:pPr>
                    <w:r>
                      <w:rPr>
                        <w:rStyle w:val="CharStyle78"/>
                        <w:b/>
                        <w:bCs/>
                        <w:sz w:val="24"/>
                        <w:szCs w:val="24"/>
                      </w:rPr>
                      <w:t xml:space="preserve">Suite page </w:t>
                    </w:r>
                    <w:r>
                      <w:rPr>
                        <w:rStyle w:val="CharStyle78"/>
                        <w:b/>
                        <w:bCs/>
                        <w:w w:val="70"/>
                        <w:sz w:val="24"/>
                        <w:szCs w:val="24"/>
                      </w:rPr>
                      <w:t>2I8</w:t>
                    </w:r>
                  </w:p>
                </w:txbxContent>
              </v:textbox>
              <w10:wrap anchorx="page" anchory="page"/>
            </v:shape>
          </w:pict>
        </mc:Fallback>
      </mc:AlternateConten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39F4" w14:textId="77777777" w:rsidR="00B65640" w:rsidRDefault="00000000">
    <w:pPr>
      <w:spacing w:line="1" w:lineRule="exact"/>
    </w:pPr>
    <w:r>
      <w:rPr>
        <w:noProof/>
      </w:rPr>
      <mc:AlternateContent>
        <mc:Choice Requires="wps">
          <w:drawing>
            <wp:anchor distT="0" distB="0" distL="0" distR="0" simplePos="0" relativeHeight="251694592" behindDoc="1" locked="0" layoutInCell="1" allowOverlap="1" wp14:anchorId="328C7FDA" wp14:editId="5311A21D">
              <wp:simplePos x="0" y="0"/>
              <wp:positionH relativeFrom="page">
                <wp:posOffset>2731770</wp:posOffset>
              </wp:positionH>
              <wp:positionV relativeFrom="page">
                <wp:posOffset>10160635</wp:posOffset>
              </wp:positionV>
              <wp:extent cx="1185545" cy="176530"/>
              <wp:effectExtent l="0" t="0" r="0" b="0"/>
              <wp:wrapNone/>
              <wp:docPr id="1121" name="Shape 1121"/>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2FC7167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wps:txbx>
                    <wps:bodyPr wrap="none" lIns="0" tIns="0" rIns="0" bIns="0">
                      <a:spAutoFit/>
                    </wps:bodyPr>
                  </wps:wsp>
                </a:graphicData>
              </a:graphic>
            </wp:anchor>
          </w:drawing>
        </mc:Choice>
        <mc:Fallback>
          <w:pict>
            <v:shapetype w14:anchorId="328C7FDA" id="_x0000_t202" coordsize="21600,21600" o:spt="202" path="m,l,21600r21600,l21600,xe">
              <v:stroke joinstyle="miter"/>
              <v:path gradientshapeok="t" o:connecttype="rect"/>
            </v:shapetype>
            <v:shape id="Shape 1121" o:spid="_x0000_s1442" type="#_x0000_t202" style="position:absolute;margin-left:215.1pt;margin-top:800.05pt;width:93.35pt;height:13.9pt;z-index:-251621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" filled="f" stroked="f">
              <v:textbox style="mso-fit-shape-to-text:t" inset="0,0,0,0">
                <w:txbxContent>
                  <w:p w14:paraId="2FC71679"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v:textbox>
              <w10:wrap anchorx="page" anchory="page"/>
            </v:shape>
          </w:pict>
        </mc:Fallback>
      </mc:AlternateContent>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327A7" w14:textId="77777777" w:rsidR="00B65640" w:rsidRDefault="00000000">
    <w:pPr>
      <w:spacing w:line="1" w:lineRule="exact"/>
    </w:pPr>
    <w:r>
      <w:rPr>
        <w:noProof/>
      </w:rPr>
      <mc:AlternateContent>
        <mc:Choice Requires="wps">
          <w:drawing>
            <wp:anchor distT="0" distB="0" distL="0" distR="0" simplePos="0" relativeHeight="251698688" behindDoc="1" locked="0" layoutInCell="1" allowOverlap="1" wp14:anchorId="63AA7BBA" wp14:editId="1E5974ED">
              <wp:simplePos x="0" y="0"/>
              <wp:positionH relativeFrom="page">
                <wp:posOffset>2820670</wp:posOffset>
              </wp:positionH>
              <wp:positionV relativeFrom="page">
                <wp:posOffset>10085070</wp:posOffset>
              </wp:positionV>
              <wp:extent cx="1166495" cy="176530"/>
              <wp:effectExtent l="0" t="0" r="0" b="0"/>
              <wp:wrapNone/>
              <wp:docPr id="1135" name="Shape 1135"/>
              <wp:cNvGraphicFramePr/>
              <a:graphic xmlns:a="http://schemas.openxmlformats.org/drawingml/2006/main">
                <a:graphicData uri="http://schemas.microsoft.com/office/word/2010/wordprocessingShape">
                  <wps:wsp>
                    <wps:cNvSpPr txBox="1"/>
                    <wps:spPr>
                      <a:xfrm>
                        <a:off x="0" y="0"/>
                        <a:ext cx="1166495" cy="176530"/>
                      </a:xfrm>
                      <a:prstGeom prst="rect">
                        <a:avLst/>
                      </a:prstGeom>
                      <a:noFill/>
                    </wps:spPr>
                    <wps:txbx>
                      <w:txbxContent>
                        <w:p w14:paraId="573137BD" w14:textId="77777777" w:rsidR="00B65640" w:rsidRDefault="00000000">
                          <w:pPr>
                            <w:pStyle w:val="Style77"/>
                            <w:rPr>
                              <w:sz w:val="24"/>
                              <w:szCs w:val="24"/>
                            </w:rPr>
                          </w:pPr>
                          <w:r>
                            <w:rPr>
                              <w:rStyle w:val="CharStyle78"/>
                              <w:sz w:val="24"/>
                              <w:szCs w:val="24"/>
                            </w:rPr>
                            <w:t>Suite page 22I</w:t>
                          </w:r>
                        </w:p>
                      </w:txbxContent>
                    </wps:txbx>
                    <wps:bodyPr wrap="none" lIns="0" tIns="0" rIns="0" bIns="0">
                      <a:spAutoFit/>
                    </wps:bodyPr>
                  </wps:wsp>
                </a:graphicData>
              </a:graphic>
            </wp:anchor>
          </w:drawing>
        </mc:Choice>
        <mc:Fallback>
          <w:pict>
            <v:shapetype w14:anchorId="63AA7BBA" id="_x0000_t202" coordsize="21600,21600" o:spt="202" path="m,l,21600r21600,l21600,xe">
              <v:stroke joinstyle="miter"/>
              <v:path gradientshapeok="t" o:connecttype="rect"/>
            </v:shapetype>
            <v:shape id="Shape 1135" o:spid="_x0000_s1443" type="#_x0000_t202" style="position:absolute;margin-left:222.1pt;margin-top:794.1pt;width:91.85pt;height:13.9pt;z-index:-251617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" filled="f" stroked="f">
              <v:textbox style="mso-fit-shape-to-text:t" inset="0,0,0,0">
                <w:txbxContent>
                  <w:p w14:paraId="573137BD" w14:textId="77777777" w:rsidR="00B65640" w:rsidRDefault="00000000">
                    <w:pPr>
                      <w:pStyle w:val="Style77"/>
                      <w:rPr>
                        <w:sz w:val="24"/>
                        <w:szCs w:val="24"/>
                      </w:rPr>
                    </w:pPr>
                    <w:r>
                      <w:rPr>
                        <w:rStyle w:val="CharStyle78"/>
                        <w:sz w:val="24"/>
                        <w:szCs w:val="24"/>
                      </w:rPr>
                      <w:t>Suite page 22I</w:t>
                    </w:r>
                  </w:p>
                </w:txbxContent>
              </v:textbox>
              <w10:wrap anchorx="page" anchory="page"/>
            </v:shape>
          </w:pict>
        </mc:Fallback>
      </mc:AlternateContent>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63CF" w14:textId="77777777" w:rsidR="00B65640" w:rsidRDefault="00000000">
    <w:pPr>
      <w:spacing w:line="1" w:lineRule="exact"/>
    </w:pPr>
    <w:r>
      <w:rPr>
        <w:noProof/>
      </w:rPr>
      <mc:AlternateContent>
        <mc:Choice Requires="wps">
          <w:drawing>
            <wp:anchor distT="0" distB="0" distL="0" distR="0" simplePos="0" relativeHeight="251696640" behindDoc="1" locked="0" layoutInCell="1" allowOverlap="1" wp14:anchorId="68E76037" wp14:editId="0F63200F">
              <wp:simplePos x="0" y="0"/>
              <wp:positionH relativeFrom="page">
                <wp:posOffset>2847340</wp:posOffset>
              </wp:positionH>
              <wp:positionV relativeFrom="page">
                <wp:posOffset>10037445</wp:posOffset>
              </wp:positionV>
              <wp:extent cx="1191895" cy="182880"/>
              <wp:effectExtent l="0" t="0" r="0" b="0"/>
              <wp:wrapNone/>
              <wp:docPr id="1131" name="Shape 1131"/>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28019EB0"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222</w:t>
                          </w:r>
                        </w:p>
                      </w:txbxContent>
                    </wps:txbx>
                    <wps:bodyPr wrap="none" lIns="0" tIns="0" rIns="0" bIns="0">
                      <a:spAutoFit/>
                    </wps:bodyPr>
                  </wps:wsp>
                </a:graphicData>
              </a:graphic>
            </wp:anchor>
          </w:drawing>
        </mc:Choice>
        <mc:Fallback>
          <w:pict>
            <v:shapetype w14:anchorId="68E76037" id="_x0000_t202" coordsize="21600,21600" o:spt="202" path="m,l,21600r21600,l21600,xe">
              <v:stroke joinstyle="miter"/>
              <v:path gradientshapeok="t" o:connecttype="rect"/>
            </v:shapetype>
            <v:shape id="Shape 1131" o:spid="_x0000_s1444" type="#_x0000_t202" style="position:absolute;margin-left:224.2pt;margin-top:790.35pt;width:93.85pt;height:14.4pt;z-index:-251619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" filled="f" stroked="f">
              <v:textbox style="mso-fit-shape-to-text:t" inset="0,0,0,0">
                <w:txbxContent>
                  <w:p w14:paraId="28019EB0"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222</w:t>
                    </w:r>
                  </w:p>
                </w:txbxContent>
              </v:textbox>
              <w10:wrap anchorx="page" anchory="page"/>
            </v:shape>
          </w:pict>
        </mc:Fallback>
      </mc:AlternateConten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C195A" w14:textId="77777777" w:rsidR="00B65640" w:rsidRDefault="00000000">
    <w:pPr>
      <w:spacing w:line="1" w:lineRule="exact"/>
    </w:pPr>
    <w:r>
      <w:rPr>
        <w:noProof/>
      </w:rPr>
      <mc:AlternateContent>
        <mc:Choice Requires="wps">
          <w:drawing>
            <wp:anchor distT="0" distB="0" distL="0" distR="0" simplePos="0" relativeHeight="251700736" behindDoc="1" locked="0" layoutInCell="1" allowOverlap="1" wp14:anchorId="79E25F96" wp14:editId="7C79E44A">
              <wp:simplePos x="0" y="0"/>
              <wp:positionH relativeFrom="page">
                <wp:posOffset>2559685</wp:posOffset>
              </wp:positionH>
              <wp:positionV relativeFrom="page">
                <wp:posOffset>10148570</wp:posOffset>
              </wp:positionV>
              <wp:extent cx="1185545" cy="176530"/>
              <wp:effectExtent l="0" t="0" r="0" b="0"/>
              <wp:wrapNone/>
              <wp:docPr id="1139" name="Shape 1139"/>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5B91E4C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219</w:t>
                          </w:r>
                        </w:p>
                      </w:txbxContent>
                    </wps:txbx>
                    <wps:bodyPr wrap="none" lIns="0" tIns="0" rIns="0" bIns="0">
                      <a:spAutoFit/>
                    </wps:bodyPr>
                  </wps:wsp>
                </a:graphicData>
              </a:graphic>
            </wp:anchor>
          </w:drawing>
        </mc:Choice>
        <mc:Fallback>
          <w:pict>
            <v:shapetype w14:anchorId="79E25F96" id="_x0000_t202" coordsize="21600,21600" o:spt="202" path="m,l,21600r21600,l21600,xe">
              <v:stroke joinstyle="miter"/>
              <v:path gradientshapeok="t" o:connecttype="rect"/>
            </v:shapetype>
            <v:shape id="Shape 1139" o:spid="_x0000_s1446" type="#_x0000_t202" style="position:absolute;margin-left:201.55pt;margin-top:799.1pt;width:93.35pt;height:13.9pt;z-index:-251615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" filled="f" stroked="f">
              <v:textbox style="mso-fit-shape-to-text:t" inset="0,0,0,0">
                <w:txbxContent>
                  <w:p w14:paraId="5B91E4C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219</w:t>
                    </w:r>
                  </w:p>
                </w:txbxContent>
              </v:textbox>
              <w10:wrap anchorx="page" anchory="page"/>
            </v:shape>
          </w:pict>
        </mc:Fallback>
      </mc:AlternateContent>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D2DC" w14:textId="77777777" w:rsidR="00B65640" w:rsidRDefault="00B65640">
    <w:pPr>
      <w:spacing w:line="1" w:lineRule="exact"/>
    </w:pP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CE30" w14:textId="77777777" w:rsidR="00B65640" w:rsidRDefault="00B65640">
    <w:pPr>
      <w:spacing w:line="1" w:lineRule="exact"/>
    </w:pP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6A31" w14:textId="77777777" w:rsidR="00B65640" w:rsidRDefault="00000000">
    <w:pPr>
      <w:spacing w:line="1" w:lineRule="exact"/>
    </w:pPr>
    <w:r>
      <w:rPr>
        <w:noProof/>
      </w:rPr>
      <mc:AlternateContent>
        <mc:Choice Requires="wps">
          <w:drawing>
            <wp:anchor distT="0" distB="0" distL="0" distR="0" simplePos="0" relativeHeight="251704832" behindDoc="1" locked="0" layoutInCell="1" allowOverlap="1" wp14:anchorId="79810859" wp14:editId="662A36F7">
              <wp:simplePos x="0" y="0"/>
              <wp:positionH relativeFrom="page">
                <wp:posOffset>2731770</wp:posOffset>
              </wp:positionH>
              <wp:positionV relativeFrom="page">
                <wp:posOffset>10160635</wp:posOffset>
              </wp:positionV>
              <wp:extent cx="1185545" cy="176530"/>
              <wp:effectExtent l="0" t="0" r="0" b="0"/>
              <wp:wrapNone/>
              <wp:docPr id="1149" name="Shape 1149"/>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492EC8C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wps:txbx>
                    <wps:bodyPr wrap="none" lIns="0" tIns="0" rIns="0" bIns="0">
                      <a:spAutoFit/>
                    </wps:bodyPr>
                  </wps:wsp>
                </a:graphicData>
              </a:graphic>
            </wp:anchor>
          </w:drawing>
        </mc:Choice>
        <mc:Fallback>
          <w:pict>
            <v:shapetype w14:anchorId="79810859" id="_x0000_t202" coordsize="21600,21600" o:spt="202" path="m,l,21600r21600,l21600,xe">
              <v:stroke joinstyle="miter"/>
              <v:path gradientshapeok="t" o:connecttype="rect"/>
            </v:shapetype>
            <v:shape id="Shape 1149" o:spid="_x0000_s1448" type="#_x0000_t202" style="position:absolute;margin-left:215.1pt;margin-top:800.05pt;width:93.35pt;height:13.9pt;z-index:-251611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" filled="f" stroked="f">
              <v:textbox style="mso-fit-shape-to-text:t" inset="0,0,0,0">
                <w:txbxContent>
                  <w:p w14:paraId="492EC8C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v:textbox>
              <w10:wrap anchorx="page" anchory="page"/>
            </v:shape>
          </w:pict>
        </mc:Fallback>
      </mc:AlternateContent>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9906" w14:textId="77777777" w:rsidR="00B65640" w:rsidRDefault="00B65640">
    <w:pPr>
      <w:spacing w:line="1" w:lineRule="exact"/>
    </w:pP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0BD6" w14:textId="77777777" w:rsidR="00B65640" w:rsidRDefault="00B65640">
    <w:pPr>
      <w:spacing w:line="1" w:lineRule="exact"/>
    </w:pP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1CF8" w14:textId="77777777" w:rsidR="00B65640" w:rsidRDefault="00000000">
    <w:pPr>
      <w:spacing w:line="1" w:lineRule="exact"/>
    </w:pPr>
    <w:r>
      <w:rPr>
        <w:noProof/>
      </w:rPr>
      <mc:AlternateContent>
        <mc:Choice Requires="wps">
          <w:drawing>
            <wp:anchor distT="0" distB="0" distL="0" distR="0" simplePos="0" relativeHeight="251706880" behindDoc="1" locked="0" layoutInCell="1" allowOverlap="1" wp14:anchorId="5C37ABBA" wp14:editId="5EC3E36C">
              <wp:simplePos x="0" y="0"/>
              <wp:positionH relativeFrom="page">
                <wp:posOffset>2559685</wp:posOffset>
              </wp:positionH>
              <wp:positionV relativeFrom="page">
                <wp:posOffset>10148570</wp:posOffset>
              </wp:positionV>
              <wp:extent cx="1185545" cy="176530"/>
              <wp:effectExtent l="0" t="0" r="0" b="0"/>
              <wp:wrapNone/>
              <wp:docPr id="1155" name="Shape 1155"/>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06C2C70C"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219</w:t>
                          </w:r>
                        </w:p>
                      </w:txbxContent>
                    </wps:txbx>
                    <wps:bodyPr wrap="none" lIns="0" tIns="0" rIns="0" bIns="0">
                      <a:spAutoFit/>
                    </wps:bodyPr>
                  </wps:wsp>
                </a:graphicData>
              </a:graphic>
            </wp:anchor>
          </w:drawing>
        </mc:Choice>
        <mc:Fallback>
          <w:pict>
            <v:shapetype w14:anchorId="5C37ABBA" id="_x0000_t202" coordsize="21600,21600" o:spt="202" path="m,l,21600r21600,l21600,xe">
              <v:stroke joinstyle="miter"/>
              <v:path gradientshapeok="t" o:connecttype="rect"/>
            </v:shapetype>
            <v:shape id="Shape 1155" o:spid="_x0000_s1449" type="#_x0000_t202" style="position:absolute;margin-left:201.55pt;margin-top:799.1pt;width:93.35pt;height:13.9pt;z-index:-251609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" filled="f" stroked="f">
              <v:textbox style="mso-fit-shape-to-text:t" inset="0,0,0,0">
                <w:txbxContent>
                  <w:p w14:paraId="06C2C70C"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219</w:t>
                    </w:r>
                  </w:p>
                </w:txbxContent>
              </v:textbox>
              <w10:wrap anchorx="page" anchory="page"/>
            </v:shape>
          </w:pict>
        </mc:Fallback>
      </mc:AlternateContent>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C143" w14:textId="77777777" w:rsidR="00B65640" w:rsidRDefault="00000000">
    <w:pPr>
      <w:spacing w:line="1" w:lineRule="exact"/>
    </w:pPr>
    <w:r>
      <w:rPr>
        <w:noProof/>
      </w:rPr>
      <mc:AlternateContent>
        <mc:Choice Requires="wps">
          <w:drawing>
            <wp:anchor distT="0" distB="0" distL="0" distR="0" simplePos="0" relativeHeight="251710976" behindDoc="1" locked="0" layoutInCell="1" allowOverlap="1" wp14:anchorId="3EAED575" wp14:editId="543FD134">
              <wp:simplePos x="0" y="0"/>
              <wp:positionH relativeFrom="page">
                <wp:posOffset>2731770</wp:posOffset>
              </wp:positionH>
              <wp:positionV relativeFrom="page">
                <wp:posOffset>10160635</wp:posOffset>
              </wp:positionV>
              <wp:extent cx="1185545" cy="176530"/>
              <wp:effectExtent l="0" t="0" r="0" b="0"/>
              <wp:wrapNone/>
              <wp:docPr id="1173" name="Shape 1173"/>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7D559EB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wps:txbx>
                    <wps:bodyPr wrap="none" lIns="0" tIns="0" rIns="0" bIns="0">
                      <a:spAutoFit/>
                    </wps:bodyPr>
                  </wps:wsp>
                </a:graphicData>
              </a:graphic>
            </wp:anchor>
          </w:drawing>
        </mc:Choice>
        <mc:Fallback>
          <w:pict>
            <v:shapetype w14:anchorId="3EAED575" id="_x0000_t202" coordsize="21600,21600" o:spt="202" path="m,l,21600r21600,l21600,xe">
              <v:stroke joinstyle="miter"/>
              <v:path gradientshapeok="t" o:connecttype="rect"/>
            </v:shapetype>
            <v:shape id="Shape 1173" o:spid="_x0000_s1452" type="#_x0000_t202" style="position:absolute;margin-left:215.1pt;margin-top:800.05pt;width:93.35pt;height:13.9pt;z-index:-251605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" filled="f" stroked="f">
              <v:textbox style="mso-fit-shape-to-text:t" inset="0,0,0,0">
                <w:txbxContent>
                  <w:p w14:paraId="7D559EB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v:textbox>
              <w10:wrap anchorx="page" anchory="page"/>
            </v:shape>
          </w:pict>
        </mc:Fallback>
      </mc:AlternateContent>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B705" w14:textId="77777777" w:rsidR="00B65640" w:rsidRDefault="00000000">
    <w:pPr>
      <w:spacing w:line="1" w:lineRule="exact"/>
    </w:pPr>
    <w:r>
      <w:rPr>
        <w:noProof/>
      </w:rPr>
      <mc:AlternateContent>
        <mc:Choice Requires="wps">
          <w:drawing>
            <wp:anchor distT="0" distB="0" distL="0" distR="0" simplePos="0" relativeHeight="251708928" behindDoc="1" locked="0" layoutInCell="1" allowOverlap="1" wp14:anchorId="2F49A0B7" wp14:editId="36A76ABE">
              <wp:simplePos x="0" y="0"/>
              <wp:positionH relativeFrom="page">
                <wp:posOffset>2731770</wp:posOffset>
              </wp:positionH>
              <wp:positionV relativeFrom="page">
                <wp:posOffset>10160635</wp:posOffset>
              </wp:positionV>
              <wp:extent cx="1185545" cy="176530"/>
              <wp:effectExtent l="0" t="0" r="0" b="0"/>
              <wp:wrapNone/>
              <wp:docPr id="1169" name="Shape 1169"/>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435C280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wps:txbx>
                    <wps:bodyPr wrap="none" lIns="0" tIns="0" rIns="0" bIns="0">
                      <a:spAutoFit/>
                    </wps:bodyPr>
                  </wps:wsp>
                </a:graphicData>
              </a:graphic>
            </wp:anchor>
          </w:drawing>
        </mc:Choice>
        <mc:Fallback>
          <w:pict>
            <v:shapetype w14:anchorId="2F49A0B7" id="_x0000_t202" coordsize="21600,21600" o:spt="202" path="m,l,21600r21600,l21600,xe">
              <v:stroke joinstyle="miter"/>
              <v:path gradientshapeok="t" o:connecttype="rect"/>
            </v:shapetype>
            <v:shape id="Shape 1169" o:spid="_x0000_s1453" type="#_x0000_t202" style="position:absolute;margin-left:215.1pt;margin-top:800.05pt;width:93.35pt;height:13.9pt;z-index:-251607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" filled="f" stroked="f">
              <v:textbox style="mso-fit-shape-to-text:t" inset="0,0,0,0">
                <w:txbxContent>
                  <w:p w14:paraId="435C280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v:textbox>
              <w10:wrap anchorx="page" anchory="page"/>
            </v:shape>
          </w:pict>
        </mc:Fallback>
      </mc:AlternateConten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EA95C" w14:textId="77777777" w:rsidR="00B65640" w:rsidRDefault="00000000">
    <w:pPr>
      <w:spacing w:line="1" w:lineRule="exact"/>
    </w:pPr>
    <w:r>
      <w:rPr>
        <w:noProof/>
      </w:rPr>
      <mc:AlternateContent>
        <mc:Choice Requires="wps">
          <w:drawing>
            <wp:anchor distT="0" distB="0" distL="0" distR="0" simplePos="0" relativeHeight="251713024" behindDoc="1" locked="0" layoutInCell="1" allowOverlap="1" wp14:anchorId="15DBBA99" wp14:editId="29924411">
              <wp:simplePos x="0" y="0"/>
              <wp:positionH relativeFrom="page">
                <wp:posOffset>2544445</wp:posOffset>
              </wp:positionH>
              <wp:positionV relativeFrom="page">
                <wp:posOffset>10114280</wp:posOffset>
              </wp:positionV>
              <wp:extent cx="1172845" cy="176530"/>
              <wp:effectExtent l="0" t="0" r="0" b="0"/>
              <wp:wrapNone/>
              <wp:docPr id="1182" name="Shape 1182"/>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761EE44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wps:txbx>
                    <wps:bodyPr wrap="none" lIns="0" tIns="0" rIns="0" bIns="0">
                      <a:spAutoFit/>
                    </wps:bodyPr>
                  </wps:wsp>
                </a:graphicData>
              </a:graphic>
            </wp:anchor>
          </w:drawing>
        </mc:Choice>
        <mc:Fallback>
          <w:pict>
            <v:shapetype w14:anchorId="15DBBA99" id="_x0000_t202" coordsize="21600,21600" o:spt="202" path="m,l,21600r21600,l21600,xe">
              <v:stroke joinstyle="miter"/>
              <v:path gradientshapeok="t" o:connecttype="rect"/>
            </v:shapetype>
            <v:shape id="Shape 1182" o:spid="_x0000_s1454" type="#_x0000_t202" style="position:absolute;margin-left:200.35pt;margin-top:796.4pt;width:92.35pt;height:13.9pt;z-index:-251603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" filled="f" stroked="f">
              <v:textbox style="mso-fit-shape-to-text:t" inset="0,0,0,0">
                <w:txbxContent>
                  <w:p w14:paraId="761EE44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v:textbox>
              <w10:wrap anchorx="page" anchory="page"/>
            </v:shape>
          </w:pict>
        </mc:Fallback>
      </mc:AlternateContent>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835EE" w14:textId="77777777" w:rsidR="00B65640" w:rsidRDefault="00B65640">
    <w:pPr>
      <w:spacing w:line="1" w:lineRule="exact"/>
    </w:pP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82223" w14:textId="77777777" w:rsidR="00B65640" w:rsidRDefault="00000000">
    <w:pPr>
      <w:spacing w:line="1" w:lineRule="exact"/>
    </w:pPr>
    <w:r>
      <w:rPr>
        <w:noProof/>
      </w:rPr>
      <mc:AlternateContent>
        <mc:Choice Requires="wps">
          <w:drawing>
            <wp:anchor distT="0" distB="0" distL="0" distR="0" simplePos="0" relativeHeight="251717120" behindDoc="1" locked="0" layoutInCell="1" allowOverlap="1" wp14:anchorId="6D1391A7" wp14:editId="22C797C6">
              <wp:simplePos x="0" y="0"/>
              <wp:positionH relativeFrom="page">
                <wp:posOffset>2731770</wp:posOffset>
              </wp:positionH>
              <wp:positionV relativeFrom="page">
                <wp:posOffset>10160635</wp:posOffset>
              </wp:positionV>
              <wp:extent cx="1185545" cy="176530"/>
              <wp:effectExtent l="0" t="0" r="0" b="0"/>
              <wp:wrapNone/>
              <wp:docPr id="1191" name="Shape 1191"/>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17DA9FB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wps:txbx>
                    <wps:bodyPr wrap="none" lIns="0" tIns="0" rIns="0" bIns="0">
                      <a:spAutoFit/>
                    </wps:bodyPr>
                  </wps:wsp>
                </a:graphicData>
              </a:graphic>
            </wp:anchor>
          </w:drawing>
        </mc:Choice>
        <mc:Fallback>
          <w:pict>
            <v:shapetype w14:anchorId="6D1391A7" id="_x0000_t202" coordsize="21600,21600" o:spt="202" path="m,l,21600r21600,l21600,xe">
              <v:stroke joinstyle="miter"/>
              <v:path gradientshapeok="t" o:connecttype="rect"/>
            </v:shapetype>
            <v:shape id="Shape 1191" o:spid="_x0000_s1456" type="#_x0000_t202" style="position:absolute;margin-left:215.1pt;margin-top:800.05pt;width:93.35pt;height:13.9pt;z-index:-251599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" filled="f" stroked="f">
              <v:textbox style="mso-fit-shape-to-text:t" inset="0,0,0,0">
                <w:txbxContent>
                  <w:p w14:paraId="17DA9FB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v:textbox>
              <w10:wrap anchorx="page" anchory="page"/>
            </v:shape>
          </w:pict>
        </mc:Fallback>
      </mc:AlternateConten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8823A" w14:textId="77777777" w:rsidR="00B65640" w:rsidRDefault="00000000">
    <w:pPr>
      <w:spacing w:line="1" w:lineRule="exact"/>
    </w:pPr>
    <w:r>
      <w:rPr>
        <w:noProof/>
      </w:rPr>
      <mc:AlternateContent>
        <mc:Choice Requires="wps">
          <w:drawing>
            <wp:anchor distT="0" distB="0" distL="0" distR="0" simplePos="0" relativeHeight="251715072" behindDoc="1" locked="0" layoutInCell="1" allowOverlap="1" wp14:anchorId="5E16542E" wp14:editId="19A84CF8">
              <wp:simplePos x="0" y="0"/>
              <wp:positionH relativeFrom="page">
                <wp:posOffset>2731770</wp:posOffset>
              </wp:positionH>
              <wp:positionV relativeFrom="page">
                <wp:posOffset>10160635</wp:posOffset>
              </wp:positionV>
              <wp:extent cx="1185545" cy="176530"/>
              <wp:effectExtent l="0" t="0" r="0" b="0"/>
              <wp:wrapNone/>
              <wp:docPr id="1187" name="Shape 1187"/>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65742E1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wps:txbx>
                    <wps:bodyPr wrap="none" lIns="0" tIns="0" rIns="0" bIns="0">
                      <a:spAutoFit/>
                    </wps:bodyPr>
                  </wps:wsp>
                </a:graphicData>
              </a:graphic>
            </wp:anchor>
          </w:drawing>
        </mc:Choice>
        <mc:Fallback>
          <w:pict>
            <v:shapetype w14:anchorId="5E16542E" id="_x0000_t202" coordsize="21600,21600" o:spt="202" path="m,l,21600r21600,l21600,xe">
              <v:stroke joinstyle="miter"/>
              <v:path gradientshapeok="t" o:connecttype="rect"/>
            </v:shapetype>
            <v:shape id="Shape 1187" o:spid="_x0000_s1457" type="#_x0000_t202" style="position:absolute;margin-left:215.1pt;margin-top:800.05pt;width:93.35pt;height:13.9pt;z-index:-251601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" filled="f" stroked="f">
              <v:textbox style="mso-fit-shape-to-text:t" inset="0,0,0,0">
                <w:txbxContent>
                  <w:p w14:paraId="65742E1F"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217</w:t>
                    </w:r>
                  </w:p>
                </w:txbxContent>
              </v:textbox>
              <w10:wrap anchorx="page" anchory="page"/>
            </v:shape>
          </w:pict>
        </mc:Fallback>
      </mc:AlternateContent>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661B8" w14:textId="77777777" w:rsidR="00B65640" w:rsidRDefault="00000000">
    <w:pPr>
      <w:spacing w:line="1" w:lineRule="exact"/>
    </w:pPr>
    <w:r>
      <w:rPr>
        <w:noProof/>
      </w:rPr>
      <mc:AlternateContent>
        <mc:Choice Requires="wps">
          <w:drawing>
            <wp:anchor distT="0" distB="0" distL="0" distR="0" simplePos="0" relativeHeight="251719168" behindDoc="1" locked="0" layoutInCell="1" allowOverlap="1" wp14:anchorId="0B1B3C8B" wp14:editId="2EEE4F2E">
              <wp:simplePos x="0" y="0"/>
              <wp:positionH relativeFrom="page">
                <wp:posOffset>3011170</wp:posOffset>
              </wp:positionH>
              <wp:positionV relativeFrom="page">
                <wp:posOffset>9768205</wp:posOffset>
              </wp:positionV>
              <wp:extent cx="1179195" cy="173355"/>
              <wp:effectExtent l="0" t="0" r="0" b="0"/>
              <wp:wrapNone/>
              <wp:docPr id="1195" name="Shape 1195"/>
              <wp:cNvGraphicFramePr/>
              <a:graphic xmlns:a="http://schemas.openxmlformats.org/drawingml/2006/main">
                <a:graphicData uri="http://schemas.microsoft.com/office/word/2010/wordprocessingShape">
                  <wps:wsp>
                    <wps:cNvSpPr txBox="1"/>
                    <wps:spPr>
                      <a:xfrm>
                        <a:off x="0" y="0"/>
                        <a:ext cx="1179195" cy="173355"/>
                      </a:xfrm>
                      <a:prstGeom prst="rect">
                        <a:avLst/>
                      </a:prstGeom>
                      <a:noFill/>
                    </wps:spPr>
                    <wps:txbx>
                      <w:txbxContent>
                        <w:p w14:paraId="12D87F2B"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234</w:t>
                          </w:r>
                        </w:p>
                      </w:txbxContent>
                    </wps:txbx>
                    <wps:bodyPr wrap="none" lIns="0" tIns="0" rIns="0" bIns="0">
                      <a:spAutoFit/>
                    </wps:bodyPr>
                  </wps:wsp>
                </a:graphicData>
              </a:graphic>
            </wp:anchor>
          </w:drawing>
        </mc:Choice>
        <mc:Fallback>
          <w:pict>
            <v:shapetype w14:anchorId="0B1B3C8B" id="_x0000_t202" coordsize="21600,21600" o:spt="202" path="m,l,21600r21600,l21600,xe">
              <v:stroke joinstyle="miter"/>
              <v:path gradientshapeok="t" o:connecttype="rect"/>
            </v:shapetype>
            <v:shape id="Shape 1195" o:spid="_x0000_s1458" type="#_x0000_t202" style="position:absolute;margin-left:237.1pt;margin-top:769.15pt;width:92.85pt;height:13.65pt;z-index:-251597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" filled="f" stroked="f">
              <v:textbox style="mso-fit-shape-to-text:t" inset="0,0,0,0">
                <w:txbxContent>
                  <w:p w14:paraId="12D87F2B"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234</w:t>
                    </w:r>
                  </w:p>
                </w:txbxContent>
              </v:textbox>
              <w10:wrap anchorx="page" anchory="page"/>
            </v:shape>
          </w:pict>
        </mc:Fallback>
      </mc:AlternateContent>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BDB3A" w14:textId="77777777" w:rsidR="00B65640" w:rsidRDefault="00000000">
    <w:pPr>
      <w:spacing w:line="1" w:lineRule="exact"/>
    </w:pPr>
    <w:r>
      <w:rPr>
        <w:noProof/>
      </w:rPr>
      <mc:AlternateContent>
        <mc:Choice Requires="wps">
          <w:drawing>
            <wp:anchor distT="0" distB="0" distL="0" distR="0" simplePos="0" relativeHeight="251723264" behindDoc="1" locked="0" layoutInCell="1" allowOverlap="1" wp14:anchorId="0857D484" wp14:editId="2C808D2D">
              <wp:simplePos x="0" y="0"/>
              <wp:positionH relativeFrom="page">
                <wp:posOffset>2544445</wp:posOffset>
              </wp:positionH>
              <wp:positionV relativeFrom="page">
                <wp:posOffset>10114280</wp:posOffset>
              </wp:positionV>
              <wp:extent cx="1172845" cy="176530"/>
              <wp:effectExtent l="0" t="0" r="0" b="0"/>
              <wp:wrapNone/>
              <wp:docPr id="1203" name="Shape 1203"/>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6FE9D7B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wps:txbx>
                    <wps:bodyPr wrap="none" lIns="0" tIns="0" rIns="0" bIns="0">
                      <a:spAutoFit/>
                    </wps:bodyPr>
                  </wps:wsp>
                </a:graphicData>
              </a:graphic>
            </wp:anchor>
          </w:drawing>
        </mc:Choice>
        <mc:Fallback>
          <w:pict>
            <v:shapetype w14:anchorId="0857D484" id="_x0000_t202" coordsize="21600,21600" o:spt="202" path="m,l,21600r21600,l21600,xe">
              <v:stroke joinstyle="miter"/>
              <v:path gradientshapeok="t" o:connecttype="rect"/>
            </v:shapetype>
            <v:shape id="Shape 1203" o:spid="_x0000_s1459" type="#_x0000_t202" style="position:absolute;margin-left:200.35pt;margin-top:796.4pt;width:92.35pt;height:13.9pt;z-index:-251593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" filled="f" stroked="f">
              <v:textbox style="mso-fit-shape-to-text:t" inset="0,0,0,0">
                <w:txbxContent>
                  <w:p w14:paraId="6FE9D7B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v:textbox>
              <w10:wrap anchorx="page" anchory="page"/>
            </v:shape>
          </w:pict>
        </mc:Fallback>
      </mc:AlternateConten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EA17" w14:textId="77777777" w:rsidR="00B65640" w:rsidRDefault="00000000">
    <w:pPr>
      <w:spacing w:line="1" w:lineRule="exact"/>
    </w:pPr>
    <w:r>
      <w:rPr>
        <w:noProof/>
      </w:rPr>
      <mc:AlternateContent>
        <mc:Choice Requires="wps">
          <w:drawing>
            <wp:anchor distT="0" distB="0" distL="0" distR="0" simplePos="0" relativeHeight="251721216" behindDoc="1" locked="0" layoutInCell="1" allowOverlap="1" wp14:anchorId="5AB4D4C8" wp14:editId="6653E9E6">
              <wp:simplePos x="0" y="0"/>
              <wp:positionH relativeFrom="page">
                <wp:posOffset>2847340</wp:posOffset>
              </wp:positionH>
              <wp:positionV relativeFrom="page">
                <wp:posOffset>10037445</wp:posOffset>
              </wp:positionV>
              <wp:extent cx="1191895" cy="182880"/>
              <wp:effectExtent l="0" t="0" r="0" b="0"/>
              <wp:wrapNone/>
              <wp:docPr id="1199" name="Shape 1199"/>
              <wp:cNvGraphicFramePr/>
              <a:graphic xmlns:a="http://schemas.openxmlformats.org/drawingml/2006/main">
                <a:graphicData uri="http://schemas.microsoft.com/office/word/2010/wordprocessingShape">
                  <wps:wsp>
                    <wps:cNvSpPr txBox="1"/>
                    <wps:spPr>
                      <a:xfrm>
                        <a:off x="0" y="0"/>
                        <a:ext cx="1191895" cy="182880"/>
                      </a:xfrm>
                      <a:prstGeom prst="rect">
                        <a:avLst/>
                      </a:prstGeom>
                      <a:noFill/>
                    </wps:spPr>
                    <wps:txbx>
                      <w:txbxContent>
                        <w:p w14:paraId="69D88AED"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222</w:t>
                          </w:r>
                        </w:p>
                      </w:txbxContent>
                    </wps:txbx>
                    <wps:bodyPr wrap="none" lIns="0" tIns="0" rIns="0" bIns="0">
                      <a:spAutoFit/>
                    </wps:bodyPr>
                  </wps:wsp>
                </a:graphicData>
              </a:graphic>
            </wp:anchor>
          </w:drawing>
        </mc:Choice>
        <mc:Fallback>
          <w:pict>
            <v:shapetype w14:anchorId="5AB4D4C8" id="_x0000_t202" coordsize="21600,21600" o:spt="202" path="m,l,21600r21600,l21600,xe">
              <v:stroke joinstyle="miter"/>
              <v:path gradientshapeok="t" o:connecttype="rect"/>
            </v:shapetype>
            <v:shape id="Shape 1199" o:spid="_x0000_s1460" type="#_x0000_t202" style="position:absolute;margin-left:224.2pt;margin-top:790.35pt;width:93.85pt;height:14.4pt;z-index:-251595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" filled="f" stroked="f">
              <v:textbox style="mso-fit-shape-to-text:t" inset="0,0,0,0">
                <w:txbxContent>
                  <w:p w14:paraId="69D88AED"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222</w:t>
                    </w:r>
                  </w:p>
                </w:txbxContent>
              </v:textbox>
              <w10:wrap anchorx="page" anchory="page"/>
            </v:shape>
          </w:pict>
        </mc:Fallback>
      </mc:AlternateContent>
    </w: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DAB48" w14:textId="77777777" w:rsidR="00B65640" w:rsidRDefault="00000000">
    <w:pPr>
      <w:spacing w:line="1" w:lineRule="exact"/>
    </w:pPr>
    <w:r>
      <w:rPr>
        <w:noProof/>
      </w:rPr>
      <mc:AlternateContent>
        <mc:Choice Requires="wps">
          <w:drawing>
            <wp:anchor distT="0" distB="0" distL="0" distR="0" simplePos="0" relativeHeight="251725312" behindDoc="1" locked="0" layoutInCell="1" allowOverlap="1" wp14:anchorId="6A45C898" wp14:editId="122D69F4">
              <wp:simplePos x="0" y="0"/>
              <wp:positionH relativeFrom="page">
                <wp:posOffset>2544445</wp:posOffset>
              </wp:positionH>
              <wp:positionV relativeFrom="page">
                <wp:posOffset>10114280</wp:posOffset>
              </wp:positionV>
              <wp:extent cx="1172845" cy="176530"/>
              <wp:effectExtent l="0" t="0" r="0" b="0"/>
              <wp:wrapNone/>
              <wp:docPr id="1227" name="Shape 1227"/>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5182443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wps:txbx>
                    <wps:bodyPr wrap="none" lIns="0" tIns="0" rIns="0" bIns="0">
                      <a:spAutoFit/>
                    </wps:bodyPr>
                  </wps:wsp>
                </a:graphicData>
              </a:graphic>
            </wp:anchor>
          </w:drawing>
        </mc:Choice>
        <mc:Fallback>
          <w:pict>
            <v:shapetype w14:anchorId="6A45C898" id="_x0000_t202" coordsize="21600,21600" o:spt="202" path="m,l,21600r21600,l21600,xe">
              <v:stroke joinstyle="miter"/>
              <v:path gradientshapeok="t" o:connecttype="rect"/>
            </v:shapetype>
            <v:shape id="Shape 1227" o:spid="_x0000_s1461" type="#_x0000_t202" style="position:absolute;margin-left:200.35pt;margin-top:796.4pt;width:92.35pt;height:13.9pt;z-index:-251591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" filled="f" stroked="f">
              <v:textbox style="mso-fit-shape-to-text:t" inset="0,0,0,0">
                <w:txbxContent>
                  <w:p w14:paraId="51824437"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v:textbox>
              <w10:wrap anchorx="page" anchory="page"/>
            </v:shape>
          </w:pict>
        </mc:Fallback>
      </mc:AlternateContent>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8E9D" w14:textId="77777777" w:rsidR="00B65640" w:rsidRDefault="00B65640">
    <w:pPr>
      <w:spacing w:line="1" w:lineRule="exact"/>
    </w:pP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532E" w14:textId="77777777" w:rsidR="00B65640" w:rsidRDefault="00000000">
    <w:pPr>
      <w:spacing w:line="1" w:lineRule="exact"/>
    </w:pPr>
    <w:r>
      <w:rPr>
        <w:noProof/>
      </w:rPr>
      <mc:AlternateContent>
        <mc:Choice Requires="wps">
          <w:drawing>
            <wp:anchor distT="0" distB="0" distL="0" distR="0" simplePos="0" relativeHeight="251729408" behindDoc="1" locked="0" layoutInCell="1" allowOverlap="1" wp14:anchorId="4F1E28EA" wp14:editId="531479AA">
              <wp:simplePos x="0" y="0"/>
              <wp:positionH relativeFrom="page">
                <wp:posOffset>2357755</wp:posOffset>
              </wp:positionH>
              <wp:positionV relativeFrom="page">
                <wp:posOffset>10172700</wp:posOffset>
              </wp:positionV>
              <wp:extent cx="1148080" cy="167005"/>
              <wp:effectExtent l="0" t="0" r="0" b="0"/>
              <wp:wrapNone/>
              <wp:docPr id="1302" name="Shape 1302"/>
              <wp:cNvGraphicFramePr/>
              <a:graphic xmlns:a="http://schemas.openxmlformats.org/drawingml/2006/main">
                <a:graphicData uri="http://schemas.microsoft.com/office/word/2010/wordprocessingShape">
                  <wps:wsp>
                    <wps:cNvSpPr txBox="1"/>
                    <wps:spPr>
                      <a:xfrm>
                        <a:off x="0" y="0"/>
                        <a:ext cx="1148080" cy="167005"/>
                      </a:xfrm>
                      <a:prstGeom prst="rect">
                        <a:avLst/>
                      </a:prstGeom>
                      <a:noFill/>
                    </wps:spPr>
                    <wps:txbx>
                      <w:txbxContent>
                        <w:p w14:paraId="59EFAB74" w14:textId="77777777" w:rsidR="00B65640" w:rsidRDefault="00000000">
                          <w:pPr>
                            <w:pStyle w:val="Style77"/>
                            <w:rPr>
                              <w:sz w:val="26"/>
                              <w:szCs w:val="26"/>
                            </w:rPr>
                          </w:pPr>
                          <w:r>
                            <w:rPr>
                              <w:rStyle w:val="CharStyle78"/>
                              <w:sz w:val="26"/>
                              <w:szCs w:val="26"/>
                            </w:rPr>
                            <w:t>Suite page 2SI</w:t>
                          </w:r>
                        </w:p>
                      </w:txbxContent>
                    </wps:txbx>
                    <wps:bodyPr wrap="none" lIns="0" tIns="0" rIns="0" bIns="0">
                      <a:spAutoFit/>
                    </wps:bodyPr>
                  </wps:wsp>
                </a:graphicData>
              </a:graphic>
            </wp:anchor>
          </w:drawing>
        </mc:Choice>
        <mc:Fallback>
          <w:pict>
            <v:shapetype w14:anchorId="4F1E28EA" id="_x0000_t202" coordsize="21600,21600" o:spt="202" path="m,l,21600r21600,l21600,xe">
              <v:stroke joinstyle="miter"/>
              <v:path gradientshapeok="t" o:connecttype="rect"/>
            </v:shapetype>
            <v:shape id="Shape 1302" o:spid="_x0000_s1462" type="#_x0000_t202" style="position:absolute;margin-left:185.65pt;margin-top:801pt;width:90.4pt;height:13.15pt;z-index:-251587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" filled="f" stroked="f">
              <v:textbox style="mso-fit-shape-to-text:t" inset="0,0,0,0">
                <w:txbxContent>
                  <w:p w14:paraId="59EFAB74" w14:textId="77777777" w:rsidR="00B65640" w:rsidRDefault="00000000">
                    <w:pPr>
                      <w:pStyle w:val="Style77"/>
                      <w:rPr>
                        <w:sz w:val="26"/>
                        <w:szCs w:val="26"/>
                      </w:rPr>
                    </w:pPr>
                    <w:r>
                      <w:rPr>
                        <w:rStyle w:val="CharStyle78"/>
                        <w:sz w:val="26"/>
                        <w:szCs w:val="26"/>
                      </w:rPr>
                      <w:t>Suite page 2SI</w:t>
                    </w:r>
                  </w:p>
                </w:txbxContent>
              </v:textbox>
              <w10:wrap anchorx="page" anchory="page"/>
            </v:shape>
          </w:pict>
        </mc:Fallback>
      </mc:AlternateContent>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7AEB" w14:textId="77777777" w:rsidR="00B65640" w:rsidRDefault="00000000">
    <w:pPr>
      <w:spacing w:line="1" w:lineRule="exact"/>
    </w:pPr>
    <w:r>
      <w:rPr>
        <w:noProof/>
      </w:rPr>
      <mc:AlternateContent>
        <mc:Choice Requires="wps">
          <w:drawing>
            <wp:anchor distT="0" distB="0" distL="0" distR="0" simplePos="0" relativeHeight="251727360" behindDoc="1" locked="0" layoutInCell="1" allowOverlap="1" wp14:anchorId="538C54BC" wp14:editId="499B924E">
              <wp:simplePos x="0" y="0"/>
              <wp:positionH relativeFrom="page">
                <wp:posOffset>2357755</wp:posOffset>
              </wp:positionH>
              <wp:positionV relativeFrom="page">
                <wp:posOffset>10172700</wp:posOffset>
              </wp:positionV>
              <wp:extent cx="1148080" cy="167005"/>
              <wp:effectExtent l="0" t="0" r="0" b="0"/>
              <wp:wrapNone/>
              <wp:docPr id="1298" name="Shape 1298"/>
              <wp:cNvGraphicFramePr/>
              <a:graphic xmlns:a="http://schemas.openxmlformats.org/drawingml/2006/main">
                <a:graphicData uri="http://schemas.microsoft.com/office/word/2010/wordprocessingShape">
                  <wps:wsp>
                    <wps:cNvSpPr txBox="1"/>
                    <wps:spPr>
                      <a:xfrm>
                        <a:off x="0" y="0"/>
                        <a:ext cx="1148080" cy="167005"/>
                      </a:xfrm>
                      <a:prstGeom prst="rect">
                        <a:avLst/>
                      </a:prstGeom>
                      <a:noFill/>
                    </wps:spPr>
                    <wps:txbx>
                      <w:txbxContent>
                        <w:p w14:paraId="06254C64" w14:textId="77777777" w:rsidR="00B65640" w:rsidRDefault="00000000">
                          <w:pPr>
                            <w:pStyle w:val="Style77"/>
                            <w:rPr>
                              <w:sz w:val="26"/>
                              <w:szCs w:val="26"/>
                            </w:rPr>
                          </w:pPr>
                          <w:r>
                            <w:rPr>
                              <w:rStyle w:val="CharStyle78"/>
                              <w:sz w:val="26"/>
                              <w:szCs w:val="26"/>
                            </w:rPr>
                            <w:t>Suite page 2SI</w:t>
                          </w:r>
                        </w:p>
                      </w:txbxContent>
                    </wps:txbx>
                    <wps:bodyPr wrap="none" lIns="0" tIns="0" rIns="0" bIns="0">
                      <a:spAutoFit/>
                    </wps:bodyPr>
                  </wps:wsp>
                </a:graphicData>
              </a:graphic>
            </wp:anchor>
          </w:drawing>
        </mc:Choice>
        <mc:Fallback>
          <w:pict>
            <v:shapetype w14:anchorId="538C54BC" id="_x0000_t202" coordsize="21600,21600" o:spt="202" path="m,l,21600r21600,l21600,xe">
              <v:stroke joinstyle="miter"/>
              <v:path gradientshapeok="t" o:connecttype="rect"/>
            </v:shapetype>
            <v:shape id="Shape 1298" o:spid="_x0000_s1463" type="#_x0000_t202" style="position:absolute;margin-left:185.65pt;margin-top:801pt;width:90.4pt;height:13.15pt;z-index:-251589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" filled="f" stroked="f">
              <v:textbox style="mso-fit-shape-to-text:t" inset="0,0,0,0">
                <w:txbxContent>
                  <w:p w14:paraId="06254C64" w14:textId="77777777" w:rsidR="00B65640" w:rsidRDefault="00000000">
                    <w:pPr>
                      <w:pStyle w:val="Style77"/>
                      <w:rPr>
                        <w:sz w:val="26"/>
                        <w:szCs w:val="26"/>
                      </w:rPr>
                    </w:pPr>
                    <w:r>
                      <w:rPr>
                        <w:rStyle w:val="CharStyle78"/>
                        <w:sz w:val="26"/>
                        <w:szCs w:val="26"/>
                      </w:rPr>
                      <w:t>Suite page 2SI</w:t>
                    </w:r>
                  </w:p>
                </w:txbxContent>
              </v:textbox>
              <w10:wrap anchorx="page" anchory="page"/>
            </v:shape>
          </w:pict>
        </mc:Fallback>
      </mc:AlternateContent>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531C" w14:textId="77777777" w:rsidR="00B65640" w:rsidRDefault="00000000">
    <w:pPr>
      <w:spacing w:line="1" w:lineRule="exact"/>
    </w:pPr>
    <w:r>
      <w:rPr>
        <w:noProof/>
      </w:rPr>
      <mc:AlternateContent>
        <mc:Choice Requires="wps">
          <w:drawing>
            <wp:anchor distT="0" distB="0" distL="0" distR="0" simplePos="0" relativeHeight="251731456" behindDoc="1" locked="0" layoutInCell="1" allowOverlap="1" wp14:anchorId="30796C89" wp14:editId="3D459D3C">
              <wp:simplePos x="0" y="0"/>
              <wp:positionH relativeFrom="page">
                <wp:posOffset>2627630</wp:posOffset>
              </wp:positionH>
              <wp:positionV relativeFrom="page">
                <wp:posOffset>10069195</wp:posOffset>
              </wp:positionV>
              <wp:extent cx="1172845" cy="176530"/>
              <wp:effectExtent l="0" t="0" r="0" b="0"/>
              <wp:wrapNone/>
              <wp:docPr id="1308" name="Shape 1308"/>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016F140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253</w:t>
                          </w:r>
                        </w:p>
                      </w:txbxContent>
                    </wps:txbx>
                    <wps:bodyPr wrap="none" lIns="0" tIns="0" rIns="0" bIns="0">
                      <a:spAutoFit/>
                    </wps:bodyPr>
                  </wps:wsp>
                </a:graphicData>
              </a:graphic>
            </wp:anchor>
          </w:drawing>
        </mc:Choice>
        <mc:Fallback>
          <w:pict>
            <v:shapetype w14:anchorId="30796C89" id="_x0000_t202" coordsize="21600,21600" o:spt="202" path="m,l,21600r21600,l21600,xe">
              <v:stroke joinstyle="miter"/>
              <v:path gradientshapeok="t" o:connecttype="rect"/>
            </v:shapetype>
            <v:shape id="Shape 1308" o:spid="_x0000_s1464" type="#_x0000_t202" style="position:absolute;margin-left:206.9pt;margin-top:792.85pt;width:92.35pt;height:13.9pt;z-index:-251585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" filled="f" stroked="f">
              <v:textbox style="mso-fit-shape-to-text:t" inset="0,0,0,0">
                <w:txbxContent>
                  <w:p w14:paraId="016F140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253</w:t>
                    </w:r>
                  </w:p>
                </w:txbxContent>
              </v:textbox>
              <w10:wrap anchorx="page" anchory="page"/>
            </v:shape>
          </w:pict>
        </mc:Fallback>
      </mc:AlternateConten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26DE" w14:textId="77777777" w:rsidR="00B65640" w:rsidRDefault="00B65640">
    <w:pPr>
      <w:spacing w:line="1" w:lineRule="exact"/>
    </w:pP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97CC" w14:textId="77777777" w:rsidR="00B65640" w:rsidRDefault="00000000">
    <w:pPr>
      <w:spacing w:line="1" w:lineRule="exact"/>
    </w:pPr>
    <w:r>
      <w:rPr>
        <w:noProof/>
      </w:rPr>
      <mc:AlternateContent>
        <mc:Choice Requires="wps">
          <w:drawing>
            <wp:anchor distT="0" distB="0" distL="0" distR="0" simplePos="0" relativeHeight="251735552" behindDoc="1" locked="0" layoutInCell="1" allowOverlap="1" wp14:anchorId="08961FE6" wp14:editId="02526BB6">
              <wp:simplePos x="0" y="0"/>
              <wp:positionH relativeFrom="page">
                <wp:posOffset>2797175</wp:posOffset>
              </wp:positionH>
              <wp:positionV relativeFrom="page">
                <wp:posOffset>9869170</wp:posOffset>
              </wp:positionV>
              <wp:extent cx="952500" cy="176530"/>
              <wp:effectExtent l="0" t="0" r="0" b="0"/>
              <wp:wrapNone/>
              <wp:docPr id="1323" name="Shape 1323"/>
              <wp:cNvGraphicFramePr/>
              <a:graphic xmlns:a="http://schemas.openxmlformats.org/drawingml/2006/main">
                <a:graphicData uri="http://schemas.microsoft.com/office/word/2010/wordprocessingShape">
                  <wps:wsp>
                    <wps:cNvSpPr txBox="1"/>
                    <wps:spPr>
                      <a:xfrm>
                        <a:off x="0" y="0"/>
                        <a:ext cx="952500" cy="176530"/>
                      </a:xfrm>
                      <a:prstGeom prst="rect">
                        <a:avLst/>
                      </a:prstGeom>
                      <a:noFill/>
                    </wps:spPr>
                    <wps:txbx>
                      <w:txbxContent>
                        <w:p w14:paraId="66A421AA" w14:textId="77777777" w:rsidR="00B65640" w:rsidRDefault="00000000">
                          <w:pPr>
                            <w:pStyle w:val="Style77"/>
                            <w:rPr>
                              <w:sz w:val="24"/>
                              <w:szCs w:val="24"/>
                            </w:rPr>
                          </w:pPr>
                          <w:r>
                            <w:rPr>
                              <w:rStyle w:val="CharStyle78"/>
                              <w:sz w:val="24"/>
                              <w:szCs w:val="24"/>
                            </w:rPr>
                            <w:t xml:space="preserve">*e page </w:t>
                          </w:r>
                          <w:r>
                            <w:rPr>
                              <w:rStyle w:val="CharStyle78"/>
                              <w:sz w:val="24"/>
                              <w:szCs w:val="24"/>
                              <w:lang w:val="en-US" w:eastAsia="en-US" w:bidi="en-US"/>
                            </w:rPr>
                            <w:t>255</w:t>
                          </w:r>
                        </w:p>
                      </w:txbxContent>
                    </wps:txbx>
                    <wps:bodyPr wrap="none" lIns="0" tIns="0" rIns="0" bIns="0">
                      <a:spAutoFit/>
                    </wps:bodyPr>
                  </wps:wsp>
                </a:graphicData>
              </a:graphic>
            </wp:anchor>
          </w:drawing>
        </mc:Choice>
        <mc:Fallback>
          <w:pict>
            <v:shapetype w14:anchorId="08961FE6" id="_x0000_t202" coordsize="21600,21600" o:spt="202" path="m,l,21600r21600,l21600,xe">
              <v:stroke joinstyle="miter"/>
              <v:path gradientshapeok="t" o:connecttype="rect"/>
            </v:shapetype>
            <v:shape id="Shape 1323" o:spid="_x0000_s1465" type="#_x0000_t202" style="position:absolute;margin-left:220.25pt;margin-top:777.1pt;width:75pt;height:13.9pt;z-index:-251580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" filled="f" stroked="f">
              <v:textbox style="mso-fit-shape-to-text:t" inset="0,0,0,0">
                <w:txbxContent>
                  <w:p w14:paraId="66A421AA" w14:textId="77777777" w:rsidR="00B65640" w:rsidRDefault="00000000">
                    <w:pPr>
                      <w:pStyle w:val="Style77"/>
                      <w:rPr>
                        <w:sz w:val="24"/>
                        <w:szCs w:val="24"/>
                      </w:rPr>
                    </w:pPr>
                    <w:r>
                      <w:rPr>
                        <w:rStyle w:val="CharStyle78"/>
                        <w:sz w:val="24"/>
                        <w:szCs w:val="24"/>
                      </w:rPr>
                      <w:t xml:space="preserve">*e page </w:t>
                    </w:r>
                    <w:r>
                      <w:rPr>
                        <w:rStyle w:val="CharStyle78"/>
                        <w:sz w:val="24"/>
                        <w:szCs w:val="24"/>
                        <w:lang w:val="en-US" w:eastAsia="en-US" w:bidi="en-US"/>
                      </w:rPr>
                      <w:t>255</w:t>
                    </w:r>
                  </w:p>
                </w:txbxContent>
              </v:textbox>
              <w10:wrap anchorx="page" anchory="page"/>
            </v:shape>
          </w:pict>
        </mc:Fallback>
      </mc:AlternateContent>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FFE2" w14:textId="77777777" w:rsidR="00B65640" w:rsidRDefault="00000000">
    <w:pPr>
      <w:spacing w:line="1" w:lineRule="exact"/>
    </w:pPr>
    <w:r>
      <w:rPr>
        <w:noProof/>
      </w:rPr>
      <mc:AlternateContent>
        <mc:Choice Requires="wps">
          <w:drawing>
            <wp:anchor distT="0" distB="0" distL="0" distR="0" simplePos="0" relativeHeight="251733504" behindDoc="1" locked="0" layoutInCell="1" allowOverlap="1" wp14:anchorId="2EFADE97" wp14:editId="693A068B">
              <wp:simplePos x="0" y="0"/>
              <wp:positionH relativeFrom="page">
                <wp:posOffset>2797175</wp:posOffset>
              </wp:positionH>
              <wp:positionV relativeFrom="page">
                <wp:posOffset>9869170</wp:posOffset>
              </wp:positionV>
              <wp:extent cx="952500" cy="176530"/>
              <wp:effectExtent l="0" t="0" r="0" b="0"/>
              <wp:wrapNone/>
              <wp:docPr id="1319" name="Shape 1319"/>
              <wp:cNvGraphicFramePr/>
              <a:graphic xmlns:a="http://schemas.openxmlformats.org/drawingml/2006/main">
                <a:graphicData uri="http://schemas.microsoft.com/office/word/2010/wordprocessingShape">
                  <wps:wsp>
                    <wps:cNvSpPr txBox="1"/>
                    <wps:spPr>
                      <a:xfrm>
                        <a:off x="0" y="0"/>
                        <a:ext cx="952500" cy="176530"/>
                      </a:xfrm>
                      <a:prstGeom prst="rect">
                        <a:avLst/>
                      </a:prstGeom>
                      <a:noFill/>
                    </wps:spPr>
                    <wps:txbx>
                      <w:txbxContent>
                        <w:p w14:paraId="7333B7B7" w14:textId="77777777" w:rsidR="00B65640" w:rsidRDefault="00000000">
                          <w:pPr>
                            <w:pStyle w:val="Style77"/>
                            <w:rPr>
                              <w:sz w:val="24"/>
                              <w:szCs w:val="24"/>
                            </w:rPr>
                          </w:pPr>
                          <w:r>
                            <w:rPr>
                              <w:rStyle w:val="CharStyle78"/>
                              <w:sz w:val="24"/>
                              <w:szCs w:val="24"/>
                            </w:rPr>
                            <w:t xml:space="preserve">*e page </w:t>
                          </w:r>
                          <w:r>
                            <w:rPr>
                              <w:rStyle w:val="CharStyle78"/>
                              <w:sz w:val="24"/>
                              <w:szCs w:val="24"/>
                              <w:lang w:val="en-US" w:eastAsia="en-US" w:bidi="en-US"/>
                            </w:rPr>
                            <w:t>255</w:t>
                          </w:r>
                        </w:p>
                      </w:txbxContent>
                    </wps:txbx>
                    <wps:bodyPr wrap="none" lIns="0" tIns="0" rIns="0" bIns="0">
                      <a:spAutoFit/>
                    </wps:bodyPr>
                  </wps:wsp>
                </a:graphicData>
              </a:graphic>
            </wp:anchor>
          </w:drawing>
        </mc:Choice>
        <mc:Fallback>
          <w:pict>
            <v:shapetype w14:anchorId="2EFADE97" id="_x0000_t202" coordsize="21600,21600" o:spt="202" path="m,l,21600r21600,l21600,xe">
              <v:stroke joinstyle="miter"/>
              <v:path gradientshapeok="t" o:connecttype="rect"/>
            </v:shapetype>
            <v:shape id="Shape 1319" o:spid="_x0000_s1466" type="#_x0000_t202" style="position:absolute;margin-left:220.25pt;margin-top:777.1pt;width:75pt;height:13.9pt;z-index:-251582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" filled="f" stroked="f">
              <v:textbox style="mso-fit-shape-to-text:t" inset="0,0,0,0">
                <w:txbxContent>
                  <w:p w14:paraId="7333B7B7" w14:textId="77777777" w:rsidR="00B65640" w:rsidRDefault="00000000">
                    <w:pPr>
                      <w:pStyle w:val="Style77"/>
                      <w:rPr>
                        <w:sz w:val="24"/>
                        <w:szCs w:val="24"/>
                      </w:rPr>
                    </w:pPr>
                    <w:r>
                      <w:rPr>
                        <w:rStyle w:val="CharStyle78"/>
                        <w:sz w:val="24"/>
                        <w:szCs w:val="24"/>
                      </w:rPr>
                      <w:t xml:space="preserve">*e page </w:t>
                    </w:r>
                    <w:r>
                      <w:rPr>
                        <w:rStyle w:val="CharStyle78"/>
                        <w:sz w:val="24"/>
                        <w:szCs w:val="24"/>
                        <w:lang w:val="en-US" w:eastAsia="en-US" w:bidi="en-US"/>
                      </w:rPr>
                      <w:t>255</w:t>
                    </w:r>
                  </w:p>
                </w:txbxContent>
              </v:textbox>
              <w10:wrap anchorx="page" anchory="page"/>
            </v:shape>
          </w:pict>
        </mc:Fallback>
      </mc:AlternateConten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64F68" w14:textId="77777777" w:rsidR="00B65640" w:rsidRDefault="00000000">
    <w:pPr>
      <w:spacing w:line="1" w:lineRule="exact"/>
    </w:pPr>
    <w:r>
      <w:rPr>
        <w:noProof/>
      </w:rPr>
      <mc:AlternateContent>
        <mc:Choice Requires="wps">
          <w:drawing>
            <wp:anchor distT="0" distB="0" distL="0" distR="0" simplePos="0" relativeHeight="251737600" behindDoc="1" locked="0" layoutInCell="1" allowOverlap="1" wp14:anchorId="721A0279" wp14:editId="6ADDBF16">
              <wp:simplePos x="0" y="0"/>
              <wp:positionH relativeFrom="page">
                <wp:posOffset>3256280</wp:posOffset>
              </wp:positionH>
              <wp:positionV relativeFrom="page">
                <wp:posOffset>9961245</wp:posOffset>
              </wp:positionV>
              <wp:extent cx="826135" cy="170180"/>
              <wp:effectExtent l="0" t="0" r="0" b="0"/>
              <wp:wrapNone/>
              <wp:docPr id="1327" name="Shape 1327"/>
              <wp:cNvGraphicFramePr/>
              <a:graphic xmlns:a="http://schemas.openxmlformats.org/drawingml/2006/main">
                <a:graphicData uri="http://schemas.microsoft.com/office/word/2010/wordprocessingShape">
                  <wps:wsp>
                    <wps:cNvSpPr txBox="1"/>
                    <wps:spPr>
                      <a:xfrm>
                        <a:off x="0" y="0"/>
                        <a:ext cx="826135" cy="170180"/>
                      </a:xfrm>
                      <a:prstGeom prst="rect">
                        <a:avLst/>
                      </a:prstGeom>
                      <a:noFill/>
                    </wps:spPr>
                    <wps:txbx>
                      <w:txbxContent>
                        <w:p w14:paraId="4809C410" w14:textId="77777777" w:rsidR="00B65640" w:rsidRDefault="00000000">
                          <w:pPr>
                            <w:pStyle w:val="Style77"/>
                            <w:rPr>
                              <w:sz w:val="24"/>
                              <w:szCs w:val="24"/>
                            </w:rPr>
                          </w:pPr>
                          <w:r>
                            <w:rPr>
                              <w:rStyle w:val="CharStyle78"/>
                              <w:sz w:val="24"/>
                              <w:szCs w:val="24"/>
                            </w:rPr>
                            <w:t>Suite page</w:t>
                          </w:r>
                        </w:p>
                      </w:txbxContent>
                    </wps:txbx>
                    <wps:bodyPr wrap="none" lIns="0" tIns="0" rIns="0" bIns="0">
                      <a:spAutoFit/>
                    </wps:bodyPr>
                  </wps:wsp>
                </a:graphicData>
              </a:graphic>
            </wp:anchor>
          </w:drawing>
        </mc:Choice>
        <mc:Fallback>
          <w:pict>
            <v:shapetype w14:anchorId="721A0279" id="_x0000_t202" coordsize="21600,21600" o:spt="202" path="m,l,21600r21600,l21600,xe">
              <v:stroke joinstyle="miter"/>
              <v:path gradientshapeok="t" o:connecttype="rect"/>
            </v:shapetype>
            <v:shape id="Shape 1327" o:spid="_x0000_s1467" type="#_x0000_t202" style="position:absolute;margin-left:256.4pt;margin-top:784.35pt;width:65.05pt;height:13.4pt;z-index:-251578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" filled="f" stroked="f">
              <v:textbox style="mso-fit-shape-to-text:t" inset="0,0,0,0">
                <w:txbxContent>
                  <w:p w14:paraId="4809C410" w14:textId="77777777" w:rsidR="00B65640" w:rsidRDefault="00000000">
                    <w:pPr>
                      <w:pStyle w:val="Style77"/>
                      <w:rPr>
                        <w:sz w:val="24"/>
                        <w:szCs w:val="24"/>
                      </w:rPr>
                    </w:pPr>
                    <w:r>
                      <w:rPr>
                        <w:rStyle w:val="CharStyle78"/>
                        <w:sz w:val="24"/>
                        <w:szCs w:val="24"/>
                      </w:rPr>
                      <w:t>Suite page</w:t>
                    </w:r>
                  </w:p>
                </w:txbxContent>
              </v:textbox>
              <w10:wrap anchorx="page" anchory="page"/>
            </v:shape>
          </w:pict>
        </mc:Fallback>
      </mc:AlternateContent>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6B32" w14:textId="77777777" w:rsidR="00B65640" w:rsidRDefault="00000000">
    <w:pPr>
      <w:spacing w:line="1" w:lineRule="exact"/>
    </w:pPr>
    <w:r>
      <w:rPr>
        <w:noProof/>
      </w:rPr>
      <mc:AlternateContent>
        <mc:Choice Requires="wps">
          <w:drawing>
            <wp:anchor distT="0" distB="0" distL="0" distR="0" simplePos="0" relativeHeight="251736576" behindDoc="1" locked="0" layoutInCell="1" allowOverlap="1" wp14:anchorId="57F894D2" wp14:editId="7672106E">
              <wp:simplePos x="0" y="0"/>
              <wp:positionH relativeFrom="page">
                <wp:posOffset>3256280</wp:posOffset>
              </wp:positionH>
              <wp:positionV relativeFrom="page">
                <wp:posOffset>9961245</wp:posOffset>
              </wp:positionV>
              <wp:extent cx="826135" cy="170180"/>
              <wp:effectExtent l="0" t="0" r="0" b="0"/>
              <wp:wrapNone/>
              <wp:docPr id="1325" name="Shape 1325"/>
              <wp:cNvGraphicFramePr/>
              <a:graphic xmlns:a="http://schemas.openxmlformats.org/drawingml/2006/main">
                <a:graphicData uri="http://schemas.microsoft.com/office/word/2010/wordprocessingShape">
                  <wps:wsp>
                    <wps:cNvSpPr txBox="1"/>
                    <wps:spPr>
                      <a:xfrm>
                        <a:off x="0" y="0"/>
                        <a:ext cx="826135" cy="170180"/>
                      </a:xfrm>
                      <a:prstGeom prst="rect">
                        <a:avLst/>
                      </a:prstGeom>
                      <a:noFill/>
                    </wps:spPr>
                    <wps:txbx>
                      <w:txbxContent>
                        <w:p w14:paraId="0FC9F3A3" w14:textId="77777777" w:rsidR="00B65640" w:rsidRDefault="00000000">
                          <w:pPr>
                            <w:pStyle w:val="Style77"/>
                            <w:rPr>
                              <w:sz w:val="24"/>
                              <w:szCs w:val="24"/>
                            </w:rPr>
                          </w:pPr>
                          <w:r>
                            <w:rPr>
                              <w:rStyle w:val="CharStyle78"/>
                              <w:sz w:val="24"/>
                              <w:szCs w:val="24"/>
                            </w:rPr>
                            <w:t>Suite page</w:t>
                          </w:r>
                        </w:p>
                      </w:txbxContent>
                    </wps:txbx>
                    <wps:bodyPr wrap="none" lIns="0" tIns="0" rIns="0" bIns="0">
                      <a:spAutoFit/>
                    </wps:bodyPr>
                  </wps:wsp>
                </a:graphicData>
              </a:graphic>
            </wp:anchor>
          </w:drawing>
        </mc:Choice>
        <mc:Fallback>
          <w:pict>
            <v:shapetype w14:anchorId="57F894D2" id="_x0000_t202" coordsize="21600,21600" o:spt="202" path="m,l,21600r21600,l21600,xe">
              <v:stroke joinstyle="miter"/>
              <v:path gradientshapeok="t" o:connecttype="rect"/>
            </v:shapetype>
            <v:shape id="Shape 1325" o:spid="_x0000_s1468" type="#_x0000_t202" style="position:absolute;margin-left:256.4pt;margin-top:784.35pt;width:65.05pt;height:13.4pt;z-index:-2515799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" filled="f" stroked="f">
              <v:textbox style="mso-fit-shape-to-text:t" inset="0,0,0,0">
                <w:txbxContent>
                  <w:p w14:paraId="0FC9F3A3" w14:textId="77777777" w:rsidR="00B65640" w:rsidRDefault="00000000">
                    <w:pPr>
                      <w:pStyle w:val="Style77"/>
                      <w:rPr>
                        <w:sz w:val="24"/>
                        <w:szCs w:val="24"/>
                      </w:rPr>
                    </w:pPr>
                    <w:r>
                      <w:rPr>
                        <w:rStyle w:val="CharStyle78"/>
                        <w:sz w:val="24"/>
                        <w:szCs w:val="24"/>
                      </w:rPr>
                      <w:t>Suite page</w:t>
                    </w:r>
                  </w:p>
                </w:txbxContent>
              </v:textbox>
              <w10:wrap anchorx="page" anchory="page"/>
            </v:shape>
          </w:pict>
        </mc:Fallback>
      </mc:AlternateContent>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2960" w14:textId="77777777" w:rsidR="00B65640" w:rsidRDefault="00000000">
    <w:pPr>
      <w:spacing w:line="1" w:lineRule="exact"/>
    </w:pPr>
    <w:r>
      <w:rPr>
        <w:noProof/>
      </w:rPr>
      <mc:AlternateContent>
        <mc:Choice Requires="wps">
          <w:drawing>
            <wp:anchor distT="0" distB="0" distL="0" distR="0" simplePos="0" relativeHeight="251741696" behindDoc="1" locked="0" layoutInCell="1" allowOverlap="1" wp14:anchorId="40EB30D0" wp14:editId="19BC7840">
              <wp:simplePos x="0" y="0"/>
              <wp:positionH relativeFrom="page">
                <wp:posOffset>2726690</wp:posOffset>
              </wp:positionH>
              <wp:positionV relativeFrom="page">
                <wp:posOffset>9688195</wp:posOffset>
              </wp:positionV>
              <wp:extent cx="1198245" cy="182880"/>
              <wp:effectExtent l="0" t="0" r="0" b="0"/>
              <wp:wrapNone/>
              <wp:docPr id="1335" name="Shape 1335"/>
              <wp:cNvGraphicFramePr/>
              <a:graphic xmlns:a="http://schemas.openxmlformats.org/drawingml/2006/main">
                <a:graphicData uri="http://schemas.microsoft.com/office/word/2010/wordprocessingShape">
                  <wps:wsp>
                    <wps:cNvSpPr txBox="1"/>
                    <wps:spPr>
                      <a:xfrm>
                        <a:off x="0" y="0"/>
                        <a:ext cx="1198245" cy="182880"/>
                      </a:xfrm>
                      <a:prstGeom prst="rect">
                        <a:avLst/>
                      </a:prstGeom>
                      <a:noFill/>
                    </wps:spPr>
                    <wps:txbx>
                      <w:txbxContent>
                        <w:p w14:paraId="3DB4F3BA"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258</w:t>
                          </w:r>
                        </w:p>
                      </w:txbxContent>
                    </wps:txbx>
                    <wps:bodyPr wrap="none" lIns="0" tIns="0" rIns="0" bIns="0">
                      <a:spAutoFit/>
                    </wps:bodyPr>
                  </wps:wsp>
                </a:graphicData>
              </a:graphic>
            </wp:anchor>
          </w:drawing>
        </mc:Choice>
        <mc:Fallback>
          <w:pict>
            <v:shapetype w14:anchorId="40EB30D0" id="_x0000_t202" coordsize="21600,21600" o:spt="202" path="m,l,21600r21600,l21600,xe">
              <v:stroke joinstyle="miter"/>
              <v:path gradientshapeok="t" o:connecttype="rect"/>
            </v:shapetype>
            <v:shape id="Shape 1335" o:spid="_x0000_s1470" type="#_x0000_t202" style="position:absolute;margin-left:214.7pt;margin-top:762.85pt;width:94.35pt;height:14.4pt;z-index:-251574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" filled="f" stroked="f">
              <v:textbox style="mso-fit-shape-to-text:t" inset="0,0,0,0">
                <w:txbxContent>
                  <w:p w14:paraId="3DB4F3BA"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258</w:t>
                    </w:r>
                  </w:p>
                </w:txbxContent>
              </v:textbox>
              <w10:wrap anchorx="page" anchory="page"/>
            </v:shape>
          </w:pict>
        </mc:Fallback>
      </mc:AlternateConten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8A6DE" w14:textId="77777777" w:rsidR="00B65640" w:rsidRDefault="00000000">
    <w:pPr>
      <w:spacing w:line="1" w:lineRule="exact"/>
    </w:pPr>
    <w:r>
      <w:rPr>
        <w:noProof/>
      </w:rPr>
      <mc:AlternateContent>
        <mc:Choice Requires="wps">
          <w:drawing>
            <wp:anchor distT="0" distB="0" distL="0" distR="0" simplePos="0" relativeHeight="251739648" behindDoc="1" locked="0" layoutInCell="1" allowOverlap="1" wp14:anchorId="6E5DFD2C" wp14:editId="26C67D98">
              <wp:simplePos x="0" y="0"/>
              <wp:positionH relativeFrom="page">
                <wp:posOffset>2726690</wp:posOffset>
              </wp:positionH>
              <wp:positionV relativeFrom="page">
                <wp:posOffset>9688195</wp:posOffset>
              </wp:positionV>
              <wp:extent cx="1198245" cy="182880"/>
              <wp:effectExtent l="0" t="0" r="0" b="0"/>
              <wp:wrapNone/>
              <wp:docPr id="1331" name="Shape 1331"/>
              <wp:cNvGraphicFramePr/>
              <a:graphic xmlns:a="http://schemas.openxmlformats.org/drawingml/2006/main">
                <a:graphicData uri="http://schemas.microsoft.com/office/word/2010/wordprocessingShape">
                  <wps:wsp>
                    <wps:cNvSpPr txBox="1"/>
                    <wps:spPr>
                      <a:xfrm>
                        <a:off x="0" y="0"/>
                        <a:ext cx="1198245" cy="182880"/>
                      </a:xfrm>
                      <a:prstGeom prst="rect">
                        <a:avLst/>
                      </a:prstGeom>
                      <a:noFill/>
                    </wps:spPr>
                    <wps:txbx>
                      <w:txbxContent>
                        <w:p w14:paraId="62AC668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258</w:t>
                          </w:r>
                        </w:p>
                      </w:txbxContent>
                    </wps:txbx>
                    <wps:bodyPr wrap="none" lIns="0" tIns="0" rIns="0" bIns="0">
                      <a:spAutoFit/>
                    </wps:bodyPr>
                  </wps:wsp>
                </a:graphicData>
              </a:graphic>
            </wp:anchor>
          </w:drawing>
        </mc:Choice>
        <mc:Fallback>
          <w:pict>
            <v:shapetype w14:anchorId="6E5DFD2C" id="_x0000_t202" coordsize="21600,21600" o:spt="202" path="m,l,21600r21600,l21600,xe">
              <v:stroke joinstyle="miter"/>
              <v:path gradientshapeok="t" o:connecttype="rect"/>
            </v:shapetype>
            <v:shape id="Shape 1331" o:spid="_x0000_s1471" type="#_x0000_t202" style="position:absolute;margin-left:214.7pt;margin-top:762.85pt;width:94.35pt;height:14.4pt;z-index:-251576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" filled="f" stroked="f">
              <v:textbox style="mso-fit-shape-to-text:t" inset="0,0,0,0">
                <w:txbxContent>
                  <w:p w14:paraId="62AC668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258</w:t>
                    </w:r>
                  </w:p>
                </w:txbxContent>
              </v:textbox>
              <w10:wrap anchorx="page" anchory="page"/>
            </v:shape>
          </w:pict>
        </mc:Fallback>
      </mc:AlternateContent>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390C" w14:textId="77777777" w:rsidR="00B65640" w:rsidRDefault="00000000">
    <w:pPr>
      <w:spacing w:line="1" w:lineRule="exact"/>
    </w:pPr>
    <w:r>
      <w:rPr>
        <w:noProof/>
      </w:rPr>
      <mc:AlternateContent>
        <mc:Choice Requires="wps">
          <w:drawing>
            <wp:anchor distT="0" distB="0" distL="0" distR="0" simplePos="0" relativeHeight="251743744" behindDoc="1" locked="0" layoutInCell="1" allowOverlap="1" wp14:anchorId="3782A1B2" wp14:editId="29820574">
              <wp:simplePos x="0" y="0"/>
              <wp:positionH relativeFrom="page">
                <wp:posOffset>2544445</wp:posOffset>
              </wp:positionH>
              <wp:positionV relativeFrom="page">
                <wp:posOffset>10114280</wp:posOffset>
              </wp:positionV>
              <wp:extent cx="1172845" cy="176530"/>
              <wp:effectExtent l="0" t="0" r="0" b="0"/>
              <wp:wrapNone/>
              <wp:docPr id="1339" name="Shape 1339"/>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4C3BE39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wps:txbx>
                    <wps:bodyPr wrap="none" lIns="0" tIns="0" rIns="0" bIns="0">
                      <a:spAutoFit/>
                    </wps:bodyPr>
                  </wps:wsp>
                </a:graphicData>
              </a:graphic>
            </wp:anchor>
          </w:drawing>
        </mc:Choice>
        <mc:Fallback>
          <w:pict>
            <v:shapetype w14:anchorId="3782A1B2" id="_x0000_t202" coordsize="21600,21600" o:spt="202" path="m,l,21600r21600,l21600,xe">
              <v:stroke joinstyle="miter"/>
              <v:path gradientshapeok="t" o:connecttype="rect"/>
            </v:shapetype>
            <v:shape id="Shape 1339" o:spid="_x0000_s1472" type="#_x0000_t202" style="position:absolute;margin-left:200.35pt;margin-top:796.4pt;width:92.35pt;height:13.9pt;z-index:-251572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" filled="f" stroked="f">
              <v:textbox style="mso-fit-shape-to-text:t" inset="0,0,0,0">
                <w:txbxContent>
                  <w:p w14:paraId="4C3BE39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v:textbox>
              <w10:wrap anchorx="page" anchory="page"/>
            </v:shape>
          </w:pict>
        </mc:Fallback>
      </mc:AlternateContent>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FA91" w14:textId="77777777" w:rsidR="00B65640" w:rsidRDefault="00000000">
    <w:pPr>
      <w:spacing w:line="1" w:lineRule="exact"/>
    </w:pPr>
    <w:r>
      <w:rPr>
        <w:noProof/>
      </w:rPr>
      <mc:AlternateContent>
        <mc:Choice Requires="wps">
          <w:drawing>
            <wp:anchor distT="0" distB="0" distL="0" distR="0" simplePos="0" relativeHeight="251747840" behindDoc="1" locked="0" layoutInCell="1" allowOverlap="1" wp14:anchorId="30A3250A" wp14:editId="7DD0C3CD">
              <wp:simplePos x="0" y="0"/>
              <wp:positionH relativeFrom="page">
                <wp:posOffset>3374390</wp:posOffset>
              </wp:positionH>
              <wp:positionV relativeFrom="page">
                <wp:posOffset>9688195</wp:posOffset>
              </wp:positionV>
              <wp:extent cx="1179195" cy="176530"/>
              <wp:effectExtent l="0" t="0" r="0" b="0"/>
              <wp:wrapNone/>
              <wp:docPr id="1370" name="Shape 1370"/>
              <wp:cNvGraphicFramePr/>
              <a:graphic xmlns:a="http://schemas.openxmlformats.org/drawingml/2006/main">
                <a:graphicData uri="http://schemas.microsoft.com/office/word/2010/wordprocessingShape">
                  <wps:wsp>
                    <wps:cNvSpPr txBox="1"/>
                    <wps:spPr>
                      <a:xfrm>
                        <a:off x="0" y="0"/>
                        <a:ext cx="1179195" cy="176530"/>
                      </a:xfrm>
                      <a:prstGeom prst="rect">
                        <a:avLst/>
                      </a:prstGeom>
                      <a:noFill/>
                    </wps:spPr>
                    <wps:txbx>
                      <w:txbxContent>
                        <w:p w14:paraId="1269E82A" w14:textId="77777777" w:rsidR="00B65640" w:rsidRDefault="00000000">
                          <w:pPr>
                            <w:pStyle w:val="Style77"/>
                            <w:rPr>
                              <w:sz w:val="26"/>
                              <w:szCs w:val="26"/>
                            </w:rPr>
                          </w:pPr>
                          <w:r>
                            <w:rPr>
                              <w:rStyle w:val="CharStyle78"/>
                              <w:b/>
                              <w:bCs/>
                              <w:sz w:val="24"/>
                              <w:szCs w:val="24"/>
                            </w:rPr>
                            <w:t xml:space="preserve">Suite page </w:t>
                          </w:r>
                          <w:r>
                            <w:rPr>
                              <w:rStyle w:val="CharStyle78"/>
                              <w:sz w:val="26"/>
                              <w:szCs w:val="26"/>
                              <w:lang w:val="en-US" w:eastAsia="en-US" w:bidi="en-US"/>
                            </w:rPr>
                            <w:t>260</w:t>
                          </w:r>
                        </w:p>
                      </w:txbxContent>
                    </wps:txbx>
                    <wps:bodyPr wrap="none" lIns="0" tIns="0" rIns="0" bIns="0">
                      <a:spAutoFit/>
                    </wps:bodyPr>
                  </wps:wsp>
                </a:graphicData>
              </a:graphic>
            </wp:anchor>
          </w:drawing>
        </mc:Choice>
        <mc:Fallback>
          <w:pict>
            <v:shapetype w14:anchorId="30A3250A" id="_x0000_t202" coordsize="21600,21600" o:spt="202" path="m,l,21600r21600,l21600,xe">
              <v:stroke joinstyle="miter"/>
              <v:path gradientshapeok="t" o:connecttype="rect"/>
            </v:shapetype>
            <v:shape id="Shape 1370" o:spid="_x0000_s1474" type="#_x0000_t202" style="position:absolute;margin-left:265.7pt;margin-top:762.85pt;width:92.85pt;height:13.9pt;z-index:-251568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" filled="f" stroked="f">
              <v:textbox style="mso-fit-shape-to-text:t" inset="0,0,0,0">
                <w:txbxContent>
                  <w:p w14:paraId="1269E82A" w14:textId="77777777" w:rsidR="00B65640" w:rsidRDefault="00000000">
                    <w:pPr>
                      <w:pStyle w:val="Style77"/>
                      <w:rPr>
                        <w:sz w:val="26"/>
                        <w:szCs w:val="26"/>
                      </w:rPr>
                    </w:pPr>
                    <w:r>
                      <w:rPr>
                        <w:rStyle w:val="CharStyle78"/>
                        <w:b/>
                        <w:bCs/>
                        <w:sz w:val="24"/>
                        <w:szCs w:val="24"/>
                      </w:rPr>
                      <w:t xml:space="preserve">Suite page </w:t>
                    </w:r>
                    <w:r>
                      <w:rPr>
                        <w:rStyle w:val="CharStyle78"/>
                        <w:sz w:val="26"/>
                        <w:szCs w:val="26"/>
                        <w:lang w:val="en-US" w:eastAsia="en-US" w:bidi="en-US"/>
                      </w:rPr>
                      <w:t>260</w:t>
                    </w:r>
                  </w:p>
                </w:txbxContent>
              </v:textbox>
              <w10:wrap anchorx="page" anchory="page"/>
            </v:shape>
          </w:pict>
        </mc:Fallback>
      </mc:AlternateConten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39E33" w14:textId="77777777" w:rsidR="00B65640" w:rsidRDefault="00000000">
    <w:pPr>
      <w:spacing w:line="1" w:lineRule="exact"/>
    </w:pPr>
    <w:r>
      <w:rPr>
        <w:noProof/>
      </w:rPr>
      <mc:AlternateContent>
        <mc:Choice Requires="wps">
          <w:drawing>
            <wp:anchor distT="0" distB="0" distL="0" distR="0" simplePos="0" relativeHeight="251745792" behindDoc="1" locked="0" layoutInCell="1" allowOverlap="1" wp14:anchorId="4CF48123" wp14:editId="5B0B0AAF">
              <wp:simplePos x="0" y="0"/>
              <wp:positionH relativeFrom="page">
                <wp:posOffset>3374390</wp:posOffset>
              </wp:positionH>
              <wp:positionV relativeFrom="page">
                <wp:posOffset>9688195</wp:posOffset>
              </wp:positionV>
              <wp:extent cx="1179195" cy="176530"/>
              <wp:effectExtent l="0" t="0" r="0" b="0"/>
              <wp:wrapNone/>
              <wp:docPr id="1366" name="Shape 1366"/>
              <wp:cNvGraphicFramePr/>
              <a:graphic xmlns:a="http://schemas.openxmlformats.org/drawingml/2006/main">
                <a:graphicData uri="http://schemas.microsoft.com/office/word/2010/wordprocessingShape">
                  <wps:wsp>
                    <wps:cNvSpPr txBox="1"/>
                    <wps:spPr>
                      <a:xfrm>
                        <a:off x="0" y="0"/>
                        <a:ext cx="1179195" cy="176530"/>
                      </a:xfrm>
                      <a:prstGeom prst="rect">
                        <a:avLst/>
                      </a:prstGeom>
                      <a:noFill/>
                    </wps:spPr>
                    <wps:txbx>
                      <w:txbxContent>
                        <w:p w14:paraId="35B3C503" w14:textId="77777777" w:rsidR="00B65640" w:rsidRDefault="00000000">
                          <w:pPr>
                            <w:pStyle w:val="Style77"/>
                            <w:rPr>
                              <w:sz w:val="26"/>
                              <w:szCs w:val="26"/>
                            </w:rPr>
                          </w:pPr>
                          <w:r>
                            <w:rPr>
                              <w:rStyle w:val="CharStyle78"/>
                              <w:b/>
                              <w:bCs/>
                              <w:sz w:val="24"/>
                              <w:szCs w:val="24"/>
                            </w:rPr>
                            <w:t xml:space="preserve">Suite page </w:t>
                          </w:r>
                          <w:r>
                            <w:rPr>
                              <w:rStyle w:val="CharStyle78"/>
                              <w:sz w:val="26"/>
                              <w:szCs w:val="26"/>
                              <w:lang w:val="en-US" w:eastAsia="en-US" w:bidi="en-US"/>
                            </w:rPr>
                            <w:t>260</w:t>
                          </w:r>
                        </w:p>
                      </w:txbxContent>
                    </wps:txbx>
                    <wps:bodyPr wrap="none" lIns="0" tIns="0" rIns="0" bIns="0">
                      <a:spAutoFit/>
                    </wps:bodyPr>
                  </wps:wsp>
                </a:graphicData>
              </a:graphic>
            </wp:anchor>
          </w:drawing>
        </mc:Choice>
        <mc:Fallback>
          <w:pict>
            <v:shapetype w14:anchorId="4CF48123" id="_x0000_t202" coordsize="21600,21600" o:spt="202" path="m,l,21600r21600,l21600,xe">
              <v:stroke joinstyle="miter"/>
              <v:path gradientshapeok="t" o:connecttype="rect"/>
            </v:shapetype>
            <v:shape id="Shape 1366" o:spid="_x0000_s1475" type="#_x0000_t202" style="position:absolute;margin-left:265.7pt;margin-top:762.85pt;width:92.85pt;height:13.9pt;z-index:-251570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" filled="f" stroked="f">
              <v:textbox style="mso-fit-shape-to-text:t" inset="0,0,0,0">
                <w:txbxContent>
                  <w:p w14:paraId="35B3C503" w14:textId="77777777" w:rsidR="00B65640" w:rsidRDefault="00000000">
                    <w:pPr>
                      <w:pStyle w:val="Style77"/>
                      <w:rPr>
                        <w:sz w:val="26"/>
                        <w:szCs w:val="26"/>
                      </w:rPr>
                    </w:pPr>
                    <w:r>
                      <w:rPr>
                        <w:rStyle w:val="CharStyle78"/>
                        <w:b/>
                        <w:bCs/>
                        <w:sz w:val="24"/>
                        <w:szCs w:val="24"/>
                      </w:rPr>
                      <w:t xml:space="preserve">Suite page </w:t>
                    </w:r>
                    <w:r>
                      <w:rPr>
                        <w:rStyle w:val="CharStyle78"/>
                        <w:sz w:val="26"/>
                        <w:szCs w:val="26"/>
                        <w:lang w:val="en-US" w:eastAsia="en-US" w:bidi="en-US"/>
                      </w:rPr>
                      <w:t>260</w:t>
                    </w:r>
                  </w:p>
                </w:txbxContent>
              </v:textbox>
              <w10:wrap anchorx="page" anchory="page"/>
            </v:shape>
          </w:pict>
        </mc:Fallback>
      </mc:AlternateContent>
    </w: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82B1" w14:textId="77777777" w:rsidR="00B65640" w:rsidRDefault="00000000">
    <w:pPr>
      <w:spacing w:line="1" w:lineRule="exact"/>
    </w:pPr>
    <w:r>
      <w:rPr>
        <w:noProof/>
      </w:rPr>
      <mc:AlternateContent>
        <mc:Choice Requires="wps">
          <w:drawing>
            <wp:anchor distT="0" distB="0" distL="0" distR="0" simplePos="0" relativeHeight="251749888" behindDoc="1" locked="0" layoutInCell="1" allowOverlap="1" wp14:anchorId="5B55508D" wp14:editId="730027AE">
              <wp:simplePos x="0" y="0"/>
              <wp:positionH relativeFrom="page">
                <wp:posOffset>2721610</wp:posOffset>
              </wp:positionH>
              <wp:positionV relativeFrom="page">
                <wp:posOffset>9745345</wp:posOffset>
              </wp:positionV>
              <wp:extent cx="1179195" cy="192405"/>
              <wp:effectExtent l="0" t="0" r="0" b="0"/>
              <wp:wrapNone/>
              <wp:docPr id="1374" name="Shape 1374"/>
              <wp:cNvGraphicFramePr/>
              <a:graphic xmlns:a="http://schemas.openxmlformats.org/drawingml/2006/main">
                <a:graphicData uri="http://schemas.microsoft.com/office/word/2010/wordprocessingShape">
                  <wps:wsp>
                    <wps:cNvSpPr txBox="1"/>
                    <wps:spPr>
                      <a:xfrm>
                        <a:off x="0" y="0"/>
                        <a:ext cx="1179195" cy="192405"/>
                      </a:xfrm>
                      <a:prstGeom prst="rect">
                        <a:avLst/>
                      </a:prstGeom>
                      <a:noFill/>
                    </wps:spPr>
                    <wps:txbx>
                      <w:txbxContent>
                        <w:p w14:paraId="58437872"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259</w:t>
                          </w:r>
                        </w:p>
                      </w:txbxContent>
                    </wps:txbx>
                    <wps:bodyPr wrap="none" lIns="0" tIns="0" rIns="0" bIns="0">
                      <a:spAutoFit/>
                    </wps:bodyPr>
                  </wps:wsp>
                </a:graphicData>
              </a:graphic>
            </wp:anchor>
          </w:drawing>
        </mc:Choice>
        <mc:Fallback>
          <w:pict>
            <v:shapetype w14:anchorId="5B55508D" id="_x0000_t202" coordsize="21600,21600" o:spt="202" path="m,l,21600r21600,l21600,xe">
              <v:stroke joinstyle="miter"/>
              <v:path gradientshapeok="t" o:connecttype="rect"/>
            </v:shapetype>
            <v:shape id="Shape 1374" o:spid="_x0000_s1476" type="#_x0000_t202" style="position:absolute;margin-left:214.3pt;margin-top:767.35pt;width:92.85pt;height:15.15pt;z-index:-251566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" filled="f" stroked="f">
              <v:textbox style="mso-fit-shape-to-text:t" inset="0,0,0,0">
                <w:txbxContent>
                  <w:p w14:paraId="58437872"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259</w:t>
                    </w:r>
                  </w:p>
                </w:txbxContent>
              </v:textbox>
              <w10:wrap anchorx="page" anchory="page"/>
            </v:shape>
          </w:pict>
        </mc:Fallback>
      </mc:AlternateContent>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4507" w14:textId="77777777" w:rsidR="00B65640" w:rsidRDefault="00B65640">
    <w:pPr>
      <w:spacing w:line="1" w:lineRule="exact"/>
    </w:pP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F6AC" w14:textId="77777777" w:rsidR="00B65640" w:rsidRDefault="00B65640">
    <w:pPr>
      <w:spacing w:line="1" w:lineRule="exact"/>
    </w:pP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3227" w14:textId="77777777" w:rsidR="00B65640" w:rsidRDefault="00000000">
    <w:pPr>
      <w:spacing w:line="1" w:lineRule="exact"/>
    </w:pPr>
    <w:r>
      <w:rPr>
        <w:noProof/>
      </w:rPr>
      <mc:AlternateContent>
        <mc:Choice Requires="wps">
          <w:drawing>
            <wp:anchor distT="0" distB="0" distL="0" distR="0" simplePos="0" relativeHeight="251753984" behindDoc="1" locked="0" layoutInCell="1" allowOverlap="1" wp14:anchorId="65BF0E6B" wp14:editId="6D990020">
              <wp:simplePos x="0" y="0"/>
              <wp:positionH relativeFrom="page">
                <wp:posOffset>2544445</wp:posOffset>
              </wp:positionH>
              <wp:positionV relativeFrom="page">
                <wp:posOffset>10114280</wp:posOffset>
              </wp:positionV>
              <wp:extent cx="1172845" cy="176530"/>
              <wp:effectExtent l="0" t="0" r="0" b="0"/>
              <wp:wrapNone/>
              <wp:docPr id="1399" name="Shape 1399"/>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3E43B094"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wps:txbx>
                    <wps:bodyPr wrap="none" lIns="0" tIns="0" rIns="0" bIns="0">
                      <a:spAutoFit/>
                    </wps:bodyPr>
                  </wps:wsp>
                </a:graphicData>
              </a:graphic>
            </wp:anchor>
          </w:drawing>
        </mc:Choice>
        <mc:Fallback>
          <w:pict>
            <v:shapetype w14:anchorId="65BF0E6B" id="_x0000_t202" coordsize="21600,21600" o:spt="202" path="m,l,21600r21600,l21600,xe">
              <v:stroke joinstyle="miter"/>
              <v:path gradientshapeok="t" o:connecttype="rect"/>
            </v:shapetype>
            <v:shape id="Shape 1399" o:spid="_x0000_s1479" type="#_x0000_t202" style="position:absolute;margin-left:200.35pt;margin-top:796.4pt;width:92.35pt;height:13.9pt;z-index:-251562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" filled="f" stroked="f">
              <v:textbox style="mso-fit-shape-to-text:t" inset="0,0,0,0">
                <w:txbxContent>
                  <w:p w14:paraId="3E43B094"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v:textbox>
              <w10:wrap anchorx="page" anchory="page"/>
            </v:shape>
          </w:pict>
        </mc:Fallback>
      </mc:AlternateContent>
    </w:r>
  </w:p>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C6E4" w14:textId="77777777" w:rsidR="00B65640" w:rsidRDefault="00000000">
    <w:pPr>
      <w:spacing w:line="1" w:lineRule="exact"/>
    </w:pPr>
    <w:r>
      <w:rPr>
        <w:noProof/>
      </w:rPr>
      <mc:AlternateContent>
        <mc:Choice Requires="wps">
          <w:drawing>
            <wp:anchor distT="0" distB="0" distL="0" distR="0" simplePos="0" relativeHeight="251758080" behindDoc="1" locked="0" layoutInCell="1" allowOverlap="1" wp14:anchorId="6F2C0D6F" wp14:editId="080C58AF">
              <wp:simplePos x="0" y="0"/>
              <wp:positionH relativeFrom="page">
                <wp:posOffset>2820670</wp:posOffset>
              </wp:positionH>
              <wp:positionV relativeFrom="page">
                <wp:posOffset>10085070</wp:posOffset>
              </wp:positionV>
              <wp:extent cx="1166495" cy="176530"/>
              <wp:effectExtent l="0" t="0" r="0" b="0"/>
              <wp:wrapNone/>
              <wp:docPr id="1415" name="Shape 1415"/>
              <wp:cNvGraphicFramePr/>
              <a:graphic xmlns:a="http://schemas.openxmlformats.org/drawingml/2006/main">
                <a:graphicData uri="http://schemas.microsoft.com/office/word/2010/wordprocessingShape">
                  <wps:wsp>
                    <wps:cNvSpPr txBox="1"/>
                    <wps:spPr>
                      <a:xfrm>
                        <a:off x="0" y="0"/>
                        <a:ext cx="1166495" cy="176530"/>
                      </a:xfrm>
                      <a:prstGeom prst="rect">
                        <a:avLst/>
                      </a:prstGeom>
                      <a:noFill/>
                    </wps:spPr>
                    <wps:txbx>
                      <w:txbxContent>
                        <w:p w14:paraId="4535C547" w14:textId="77777777" w:rsidR="00B65640" w:rsidRDefault="00000000">
                          <w:pPr>
                            <w:pStyle w:val="Style77"/>
                            <w:rPr>
                              <w:sz w:val="24"/>
                              <w:szCs w:val="24"/>
                            </w:rPr>
                          </w:pPr>
                          <w:r>
                            <w:rPr>
                              <w:rStyle w:val="CharStyle78"/>
                              <w:sz w:val="24"/>
                              <w:szCs w:val="24"/>
                            </w:rPr>
                            <w:t>Suite page 22I</w:t>
                          </w:r>
                        </w:p>
                      </w:txbxContent>
                    </wps:txbx>
                    <wps:bodyPr wrap="none" lIns="0" tIns="0" rIns="0" bIns="0">
                      <a:spAutoFit/>
                    </wps:bodyPr>
                  </wps:wsp>
                </a:graphicData>
              </a:graphic>
            </wp:anchor>
          </w:drawing>
        </mc:Choice>
        <mc:Fallback>
          <w:pict>
            <v:shapetype w14:anchorId="6F2C0D6F" id="_x0000_t202" coordsize="21600,21600" o:spt="202" path="m,l,21600r21600,l21600,xe">
              <v:stroke joinstyle="miter"/>
              <v:path gradientshapeok="t" o:connecttype="rect"/>
            </v:shapetype>
            <v:shape id="Shape 1415" o:spid="_x0000_s1481" type="#_x0000_t202" style="position:absolute;margin-left:222.1pt;margin-top:794.1pt;width:91.85pt;height:13.9pt;z-index:-251558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" filled="f" stroked="f">
              <v:textbox style="mso-fit-shape-to-text:t" inset="0,0,0,0">
                <w:txbxContent>
                  <w:p w14:paraId="4535C547" w14:textId="77777777" w:rsidR="00B65640" w:rsidRDefault="00000000">
                    <w:pPr>
                      <w:pStyle w:val="Style77"/>
                      <w:rPr>
                        <w:sz w:val="24"/>
                        <w:szCs w:val="24"/>
                      </w:rPr>
                    </w:pPr>
                    <w:r>
                      <w:rPr>
                        <w:rStyle w:val="CharStyle78"/>
                        <w:sz w:val="24"/>
                        <w:szCs w:val="24"/>
                      </w:rPr>
                      <w:t>Suite page 22I</w:t>
                    </w:r>
                  </w:p>
                </w:txbxContent>
              </v:textbox>
              <w10:wrap anchorx="page" anchory="page"/>
            </v:shape>
          </w:pict>
        </mc:Fallback>
      </mc:AlternateConten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2814" w14:textId="77777777" w:rsidR="00B65640" w:rsidRDefault="00000000">
    <w:pPr>
      <w:spacing w:line="1" w:lineRule="exact"/>
    </w:pPr>
    <w:r>
      <w:rPr>
        <w:noProof/>
      </w:rPr>
      <mc:AlternateContent>
        <mc:Choice Requires="wps">
          <w:drawing>
            <wp:anchor distT="0" distB="0" distL="0" distR="0" simplePos="0" relativeHeight="251756032" behindDoc="1" locked="0" layoutInCell="1" allowOverlap="1" wp14:anchorId="5CB2E0B4" wp14:editId="55633CE5">
              <wp:simplePos x="0" y="0"/>
              <wp:positionH relativeFrom="page">
                <wp:posOffset>2820670</wp:posOffset>
              </wp:positionH>
              <wp:positionV relativeFrom="page">
                <wp:posOffset>10085070</wp:posOffset>
              </wp:positionV>
              <wp:extent cx="1166495" cy="176530"/>
              <wp:effectExtent l="0" t="0" r="0" b="0"/>
              <wp:wrapNone/>
              <wp:docPr id="1411" name="Shape 1411"/>
              <wp:cNvGraphicFramePr/>
              <a:graphic xmlns:a="http://schemas.openxmlformats.org/drawingml/2006/main">
                <a:graphicData uri="http://schemas.microsoft.com/office/word/2010/wordprocessingShape">
                  <wps:wsp>
                    <wps:cNvSpPr txBox="1"/>
                    <wps:spPr>
                      <a:xfrm>
                        <a:off x="0" y="0"/>
                        <a:ext cx="1166495" cy="176530"/>
                      </a:xfrm>
                      <a:prstGeom prst="rect">
                        <a:avLst/>
                      </a:prstGeom>
                      <a:noFill/>
                    </wps:spPr>
                    <wps:txbx>
                      <w:txbxContent>
                        <w:p w14:paraId="7BC94394" w14:textId="77777777" w:rsidR="00B65640" w:rsidRDefault="00000000">
                          <w:pPr>
                            <w:pStyle w:val="Style77"/>
                            <w:rPr>
                              <w:sz w:val="24"/>
                              <w:szCs w:val="24"/>
                            </w:rPr>
                          </w:pPr>
                          <w:r>
                            <w:rPr>
                              <w:rStyle w:val="CharStyle78"/>
                              <w:sz w:val="24"/>
                              <w:szCs w:val="24"/>
                            </w:rPr>
                            <w:t>Suite page 22I</w:t>
                          </w:r>
                        </w:p>
                      </w:txbxContent>
                    </wps:txbx>
                    <wps:bodyPr wrap="none" lIns="0" tIns="0" rIns="0" bIns="0">
                      <a:spAutoFit/>
                    </wps:bodyPr>
                  </wps:wsp>
                </a:graphicData>
              </a:graphic>
            </wp:anchor>
          </w:drawing>
        </mc:Choice>
        <mc:Fallback>
          <w:pict>
            <v:shapetype w14:anchorId="5CB2E0B4" id="_x0000_t202" coordsize="21600,21600" o:spt="202" path="m,l,21600r21600,l21600,xe">
              <v:stroke joinstyle="miter"/>
              <v:path gradientshapeok="t" o:connecttype="rect"/>
            </v:shapetype>
            <v:shape id="Shape 1411" o:spid="_x0000_s1482" type="#_x0000_t202" style="position:absolute;margin-left:222.1pt;margin-top:794.1pt;width:91.85pt;height:13.9pt;z-index:-251560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" filled="f" stroked="f">
              <v:textbox style="mso-fit-shape-to-text:t" inset="0,0,0,0">
                <w:txbxContent>
                  <w:p w14:paraId="7BC94394" w14:textId="77777777" w:rsidR="00B65640" w:rsidRDefault="00000000">
                    <w:pPr>
                      <w:pStyle w:val="Style77"/>
                      <w:rPr>
                        <w:sz w:val="24"/>
                        <w:szCs w:val="24"/>
                      </w:rPr>
                    </w:pPr>
                    <w:r>
                      <w:rPr>
                        <w:rStyle w:val="CharStyle78"/>
                        <w:sz w:val="24"/>
                        <w:szCs w:val="24"/>
                      </w:rPr>
                      <w:t>Suite page 22I</w:t>
                    </w:r>
                  </w:p>
                </w:txbxContent>
              </v:textbox>
              <w10:wrap anchorx="page" anchory="page"/>
            </v:shape>
          </w:pict>
        </mc:Fallback>
      </mc:AlternateContent>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0439" w14:textId="77777777" w:rsidR="00B65640" w:rsidRDefault="00000000">
    <w:pPr>
      <w:spacing w:line="1" w:lineRule="exact"/>
    </w:pPr>
    <w:r>
      <w:rPr>
        <w:noProof/>
      </w:rPr>
      <mc:AlternateContent>
        <mc:Choice Requires="wps">
          <w:drawing>
            <wp:anchor distT="0" distB="0" distL="0" distR="0" simplePos="0" relativeHeight="251762176" behindDoc="1" locked="0" layoutInCell="1" allowOverlap="1" wp14:anchorId="1A8469D1" wp14:editId="64DC28D3">
              <wp:simplePos x="0" y="0"/>
              <wp:positionH relativeFrom="page">
                <wp:posOffset>3115945</wp:posOffset>
              </wp:positionH>
              <wp:positionV relativeFrom="page">
                <wp:posOffset>9797415</wp:posOffset>
              </wp:positionV>
              <wp:extent cx="1172845" cy="179705"/>
              <wp:effectExtent l="0" t="0" r="0" b="0"/>
              <wp:wrapNone/>
              <wp:docPr id="1429" name="Shape 1429"/>
              <wp:cNvGraphicFramePr/>
              <a:graphic xmlns:a="http://schemas.openxmlformats.org/drawingml/2006/main">
                <a:graphicData uri="http://schemas.microsoft.com/office/word/2010/wordprocessingShape">
                  <wps:wsp>
                    <wps:cNvSpPr txBox="1"/>
                    <wps:spPr>
                      <a:xfrm>
                        <a:off x="0" y="0"/>
                        <a:ext cx="1172845" cy="179705"/>
                      </a:xfrm>
                      <a:prstGeom prst="rect">
                        <a:avLst/>
                      </a:prstGeom>
                      <a:noFill/>
                    </wps:spPr>
                    <wps:txbx>
                      <w:txbxContent>
                        <w:p w14:paraId="18CEBB43"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268</w:t>
                          </w:r>
                        </w:p>
                      </w:txbxContent>
                    </wps:txbx>
                    <wps:bodyPr wrap="none" lIns="0" tIns="0" rIns="0" bIns="0">
                      <a:spAutoFit/>
                    </wps:bodyPr>
                  </wps:wsp>
                </a:graphicData>
              </a:graphic>
            </wp:anchor>
          </w:drawing>
        </mc:Choice>
        <mc:Fallback>
          <w:pict>
            <v:shapetype w14:anchorId="1A8469D1" id="_x0000_t202" coordsize="21600,21600" o:spt="202" path="m,l,21600r21600,l21600,xe">
              <v:stroke joinstyle="miter"/>
              <v:path gradientshapeok="t" o:connecttype="rect"/>
            </v:shapetype>
            <v:shape id="Shape 1429" o:spid="_x0000_s1483" type="#_x0000_t202" style="position:absolute;margin-left:245.35pt;margin-top:771.45pt;width:92.35pt;height:14.15pt;z-index:-251554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" filled="f" stroked="f">
              <v:textbox style="mso-fit-shape-to-text:t" inset="0,0,0,0">
                <w:txbxContent>
                  <w:p w14:paraId="18CEBB43"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268</w:t>
                    </w:r>
                  </w:p>
                </w:txbxContent>
              </v:textbox>
              <w10:wrap anchorx="page" anchory="page"/>
            </v:shape>
          </w:pict>
        </mc:Fallback>
      </mc:AlternateContent>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15E66" w14:textId="77777777" w:rsidR="00B65640" w:rsidRDefault="00000000">
    <w:pPr>
      <w:spacing w:line="1" w:lineRule="exact"/>
    </w:pPr>
    <w:r>
      <w:rPr>
        <w:noProof/>
      </w:rPr>
      <mc:AlternateContent>
        <mc:Choice Requires="wps">
          <w:drawing>
            <wp:anchor distT="0" distB="0" distL="0" distR="0" simplePos="0" relativeHeight="251760128" behindDoc="1" locked="0" layoutInCell="1" allowOverlap="1" wp14:anchorId="6D1725CE" wp14:editId="2C12330B">
              <wp:simplePos x="0" y="0"/>
              <wp:positionH relativeFrom="page">
                <wp:posOffset>3115945</wp:posOffset>
              </wp:positionH>
              <wp:positionV relativeFrom="page">
                <wp:posOffset>9797415</wp:posOffset>
              </wp:positionV>
              <wp:extent cx="1172845" cy="179705"/>
              <wp:effectExtent l="0" t="0" r="0" b="0"/>
              <wp:wrapNone/>
              <wp:docPr id="1425" name="Shape 1425"/>
              <wp:cNvGraphicFramePr/>
              <a:graphic xmlns:a="http://schemas.openxmlformats.org/drawingml/2006/main">
                <a:graphicData uri="http://schemas.microsoft.com/office/word/2010/wordprocessingShape">
                  <wps:wsp>
                    <wps:cNvSpPr txBox="1"/>
                    <wps:spPr>
                      <a:xfrm>
                        <a:off x="0" y="0"/>
                        <a:ext cx="1172845" cy="179705"/>
                      </a:xfrm>
                      <a:prstGeom prst="rect">
                        <a:avLst/>
                      </a:prstGeom>
                      <a:noFill/>
                    </wps:spPr>
                    <wps:txbx>
                      <w:txbxContent>
                        <w:p w14:paraId="436A291F"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268</w:t>
                          </w:r>
                        </w:p>
                      </w:txbxContent>
                    </wps:txbx>
                    <wps:bodyPr wrap="none" lIns="0" tIns="0" rIns="0" bIns="0">
                      <a:spAutoFit/>
                    </wps:bodyPr>
                  </wps:wsp>
                </a:graphicData>
              </a:graphic>
            </wp:anchor>
          </w:drawing>
        </mc:Choice>
        <mc:Fallback>
          <w:pict>
            <v:shapetype w14:anchorId="6D1725CE" id="_x0000_t202" coordsize="21600,21600" o:spt="202" path="m,l,21600r21600,l21600,xe">
              <v:stroke joinstyle="miter"/>
              <v:path gradientshapeok="t" o:connecttype="rect"/>
            </v:shapetype>
            <v:shape id="Shape 1425" o:spid="_x0000_s1484" type="#_x0000_t202" style="position:absolute;margin-left:245.35pt;margin-top:771.45pt;width:92.35pt;height:14.15pt;z-index:-251556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" filled="f" stroked="f">
              <v:textbox style="mso-fit-shape-to-text:t" inset="0,0,0,0">
                <w:txbxContent>
                  <w:p w14:paraId="436A291F"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268</w:t>
                    </w:r>
                  </w:p>
                </w:txbxContent>
              </v:textbox>
              <w10:wrap anchorx="page" anchory="page"/>
            </v:shape>
          </w:pict>
        </mc:Fallback>
      </mc:AlternateConten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799BA" w14:textId="77777777" w:rsidR="00B65640" w:rsidRDefault="00000000">
    <w:pPr>
      <w:spacing w:line="1" w:lineRule="exact"/>
    </w:pPr>
    <w:r>
      <w:rPr>
        <w:noProof/>
      </w:rPr>
      <mc:AlternateContent>
        <mc:Choice Requires="wps">
          <w:drawing>
            <wp:anchor distT="0" distB="0" distL="0" distR="0" simplePos="0" relativeHeight="251763200" behindDoc="1" locked="0" layoutInCell="1" allowOverlap="1" wp14:anchorId="513CF35A" wp14:editId="2A50B30A">
              <wp:simplePos x="0" y="0"/>
              <wp:positionH relativeFrom="page">
                <wp:posOffset>2581275</wp:posOffset>
              </wp:positionH>
              <wp:positionV relativeFrom="page">
                <wp:posOffset>10108565</wp:posOffset>
              </wp:positionV>
              <wp:extent cx="1185545" cy="176530"/>
              <wp:effectExtent l="0" t="0" r="0" b="0"/>
              <wp:wrapNone/>
              <wp:docPr id="1431" name="Shape 1431"/>
              <wp:cNvGraphicFramePr/>
              <a:graphic xmlns:a="http://schemas.openxmlformats.org/drawingml/2006/main">
                <a:graphicData uri="http://schemas.microsoft.com/office/word/2010/wordprocessingShape">
                  <wps:wsp>
                    <wps:cNvSpPr txBox="1"/>
                    <wps:spPr>
                      <a:xfrm>
                        <a:off x="0" y="0"/>
                        <a:ext cx="1185545" cy="176530"/>
                      </a:xfrm>
                      <a:prstGeom prst="rect">
                        <a:avLst/>
                      </a:prstGeom>
                      <a:noFill/>
                    </wps:spPr>
                    <wps:txbx>
                      <w:txbxContent>
                        <w:p w14:paraId="753818E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244</w:t>
                          </w:r>
                        </w:p>
                      </w:txbxContent>
                    </wps:txbx>
                    <wps:bodyPr wrap="none" lIns="0" tIns="0" rIns="0" bIns="0">
                      <a:spAutoFit/>
                    </wps:bodyPr>
                  </wps:wsp>
                </a:graphicData>
              </a:graphic>
            </wp:anchor>
          </w:drawing>
        </mc:Choice>
        <mc:Fallback>
          <w:pict>
            <v:shapetype w14:anchorId="513CF35A" id="_x0000_t202" coordsize="21600,21600" o:spt="202" path="m,l,21600r21600,l21600,xe">
              <v:stroke joinstyle="miter"/>
              <v:path gradientshapeok="t" o:connecttype="rect"/>
            </v:shapetype>
            <v:shape id="Shape 1431" o:spid="_x0000_s1485" type="#_x0000_t202" style="position:absolute;margin-left:203.25pt;margin-top:795.95pt;width:93.35pt;height:13.9pt;z-index:-251553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" filled="f" stroked="f">
              <v:textbox style="mso-fit-shape-to-text:t" inset="0,0,0,0">
                <w:txbxContent>
                  <w:p w14:paraId="753818ED"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244</w:t>
                    </w:r>
                  </w:p>
                </w:txbxContent>
              </v:textbox>
              <w10:wrap anchorx="page" anchory="page"/>
            </v:shape>
          </w:pict>
        </mc:Fallback>
      </mc:AlternateContent>
    </w: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AC73" w14:textId="77777777" w:rsidR="00B65640" w:rsidRDefault="00000000">
    <w:pPr>
      <w:spacing w:line="1" w:lineRule="exact"/>
    </w:pPr>
    <w:r>
      <w:rPr>
        <w:noProof/>
      </w:rPr>
      <mc:AlternateContent>
        <mc:Choice Requires="wps">
          <w:drawing>
            <wp:anchor distT="0" distB="0" distL="0" distR="0" simplePos="0" relativeHeight="251767296" behindDoc="1" locked="0" layoutInCell="1" allowOverlap="1" wp14:anchorId="44716AFC" wp14:editId="4E2226F4">
              <wp:simplePos x="0" y="0"/>
              <wp:positionH relativeFrom="page">
                <wp:posOffset>2715260</wp:posOffset>
              </wp:positionH>
              <wp:positionV relativeFrom="page">
                <wp:posOffset>9819005</wp:posOffset>
              </wp:positionV>
              <wp:extent cx="1172845" cy="176530"/>
              <wp:effectExtent l="0" t="0" r="0" b="0"/>
              <wp:wrapNone/>
              <wp:docPr id="1449" name="Shape 1449"/>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48ABA0E0"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269</w:t>
                          </w:r>
                        </w:p>
                      </w:txbxContent>
                    </wps:txbx>
                    <wps:bodyPr wrap="none" lIns="0" tIns="0" rIns="0" bIns="0">
                      <a:spAutoFit/>
                    </wps:bodyPr>
                  </wps:wsp>
                </a:graphicData>
              </a:graphic>
            </wp:anchor>
          </w:drawing>
        </mc:Choice>
        <mc:Fallback>
          <w:pict>
            <v:shapetype w14:anchorId="44716AFC" id="_x0000_t202" coordsize="21600,21600" o:spt="202" path="m,l,21600r21600,l21600,xe">
              <v:stroke joinstyle="miter"/>
              <v:path gradientshapeok="t" o:connecttype="rect"/>
            </v:shapetype>
            <v:shape id="Shape 1449" o:spid="_x0000_s1488" type="#_x0000_t202" style="position:absolute;margin-left:213.8pt;margin-top:773.15pt;width:92.35pt;height:13.9pt;z-index:-251549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" filled="f" stroked="f">
              <v:textbox style="mso-fit-shape-to-text:t" inset="0,0,0,0">
                <w:txbxContent>
                  <w:p w14:paraId="48ABA0E0"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269</w:t>
                    </w:r>
                  </w:p>
                </w:txbxContent>
              </v:textbox>
              <w10:wrap anchorx="page" anchory="page"/>
            </v:shape>
          </w:pict>
        </mc:Fallback>
      </mc:AlternateContent>
    </w: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AA93" w14:textId="77777777" w:rsidR="00B65640" w:rsidRDefault="00000000">
    <w:pPr>
      <w:spacing w:line="1" w:lineRule="exact"/>
    </w:pPr>
    <w:r>
      <w:rPr>
        <w:noProof/>
      </w:rPr>
      <mc:AlternateContent>
        <mc:Choice Requires="wps">
          <w:drawing>
            <wp:anchor distT="0" distB="0" distL="0" distR="0" simplePos="0" relativeHeight="251765248" behindDoc="1" locked="0" layoutInCell="1" allowOverlap="1" wp14:anchorId="0F3D3D94" wp14:editId="3B700F90">
              <wp:simplePos x="0" y="0"/>
              <wp:positionH relativeFrom="page">
                <wp:posOffset>2715260</wp:posOffset>
              </wp:positionH>
              <wp:positionV relativeFrom="page">
                <wp:posOffset>9819005</wp:posOffset>
              </wp:positionV>
              <wp:extent cx="1172845" cy="176530"/>
              <wp:effectExtent l="0" t="0" r="0" b="0"/>
              <wp:wrapNone/>
              <wp:docPr id="1445" name="Shape 1445"/>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546D938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269</w:t>
                          </w:r>
                        </w:p>
                      </w:txbxContent>
                    </wps:txbx>
                    <wps:bodyPr wrap="none" lIns="0" tIns="0" rIns="0" bIns="0">
                      <a:spAutoFit/>
                    </wps:bodyPr>
                  </wps:wsp>
                </a:graphicData>
              </a:graphic>
            </wp:anchor>
          </w:drawing>
        </mc:Choice>
        <mc:Fallback>
          <w:pict>
            <v:shapetype w14:anchorId="0F3D3D94" id="_x0000_t202" coordsize="21600,21600" o:spt="202" path="m,l,21600r21600,l21600,xe">
              <v:stroke joinstyle="miter"/>
              <v:path gradientshapeok="t" o:connecttype="rect"/>
            </v:shapetype>
            <v:shape id="Shape 1445" o:spid="_x0000_s1489" type="#_x0000_t202" style="position:absolute;margin-left:213.8pt;margin-top:773.15pt;width:92.35pt;height:13.9pt;z-index:-251551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" filled="f" stroked="f">
              <v:textbox style="mso-fit-shape-to-text:t" inset="0,0,0,0">
                <w:txbxContent>
                  <w:p w14:paraId="546D938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269</w:t>
                    </w:r>
                  </w:p>
                </w:txbxContent>
              </v:textbox>
              <w10:wrap anchorx="page" anchory="page"/>
            </v:shape>
          </w:pict>
        </mc:Fallback>
      </mc:AlternateConten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8B453" w14:textId="77777777" w:rsidR="00B65640" w:rsidRDefault="00B65640"/>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6E29" w14:textId="77777777" w:rsidR="00B65640" w:rsidRDefault="00B65640"/>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23E9" w14:textId="77777777" w:rsidR="00B65640" w:rsidRDefault="00000000">
    <w:pPr>
      <w:spacing w:line="1" w:lineRule="exact"/>
    </w:pPr>
    <w:r>
      <w:rPr>
        <w:noProof/>
      </w:rPr>
      <mc:AlternateContent>
        <mc:Choice Requires="wps">
          <w:drawing>
            <wp:anchor distT="0" distB="0" distL="0" distR="0" simplePos="0" relativeHeight="251771392" behindDoc="1" locked="0" layoutInCell="1" allowOverlap="1" wp14:anchorId="2BA31C09" wp14:editId="2B774110">
              <wp:simplePos x="0" y="0"/>
              <wp:positionH relativeFrom="page">
                <wp:posOffset>2544445</wp:posOffset>
              </wp:positionH>
              <wp:positionV relativeFrom="page">
                <wp:posOffset>10114280</wp:posOffset>
              </wp:positionV>
              <wp:extent cx="1172845" cy="176530"/>
              <wp:effectExtent l="0" t="0" r="0" b="0"/>
              <wp:wrapNone/>
              <wp:docPr id="1457" name="Shape 1457"/>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039C8B1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wps:txbx>
                    <wps:bodyPr wrap="none" lIns="0" tIns="0" rIns="0" bIns="0">
                      <a:spAutoFit/>
                    </wps:bodyPr>
                  </wps:wsp>
                </a:graphicData>
              </a:graphic>
            </wp:anchor>
          </w:drawing>
        </mc:Choice>
        <mc:Fallback>
          <w:pict>
            <v:shapetype w14:anchorId="2BA31C09" id="_x0000_t202" coordsize="21600,21600" o:spt="202" path="m,l,21600r21600,l21600,xe">
              <v:stroke joinstyle="miter"/>
              <v:path gradientshapeok="t" o:connecttype="rect"/>
            </v:shapetype>
            <v:shape id="Shape 1457" o:spid="_x0000_s1492" type="#_x0000_t202" style="position:absolute;margin-left:200.35pt;margin-top:796.4pt;width:92.35pt;height:13.9pt;z-index:-251545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" filled="f" stroked="f">
              <v:textbox style="mso-fit-shape-to-text:t" inset="0,0,0,0">
                <w:txbxContent>
                  <w:p w14:paraId="039C8B13"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215</w:t>
                    </w:r>
                  </w:p>
                </w:txbxContent>
              </v:textbox>
              <w10:wrap anchorx="page" anchory="page"/>
            </v:shape>
          </w:pict>
        </mc:Fallback>
      </mc:AlternateConten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BC75" w14:textId="77777777" w:rsidR="00B65640" w:rsidRDefault="00B65640">
    <w:pPr>
      <w:spacing w:line="1" w:lineRule="exact"/>
    </w:pP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15A3" w14:textId="77777777" w:rsidR="00B65640" w:rsidRDefault="00B65640"/>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582C" w14:textId="77777777" w:rsidR="00B65640" w:rsidRDefault="00B65640"/>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CD14" w14:textId="77777777" w:rsidR="00B65640" w:rsidRDefault="00B65640"/>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A02E" w14:textId="77777777" w:rsidR="00B65640" w:rsidRDefault="00B65640"/>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1A2E" w14:textId="77777777" w:rsidR="00B65640" w:rsidRDefault="00000000">
    <w:pPr>
      <w:spacing w:line="1" w:lineRule="exact"/>
    </w:pPr>
    <w:r>
      <w:rPr>
        <w:noProof/>
      </w:rPr>
      <mc:AlternateContent>
        <mc:Choice Requires="wps">
          <w:drawing>
            <wp:anchor distT="0" distB="0" distL="0" distR="0" simplePos="0" relativeHeight="251779584" behindDoc="1" locked="0" layoutInCell="1" allowOverlap="1" wp14:anchorId="6670CCF1" wp14:editId="1073284C">
              <wp:simplePos x="0" y="0"/>
              <wp:positionH relativeFrom="page">
                <wp:posOffset>2790825</wp:posOffset>
              </wp:positionH>
              <wp:positionV relativeFrom="page">
                <wp:posOffset>9873615</wp:posOffset>
              </wp:positionV>
              <wp:extent cx="1207770" cy="186055"/>
              <wp:effectExtent l="0" t="0" r="0" b="0"/>
              <wp:wrapNone/>
              <wp:docPr id="1475" name="Shape 1475"/>
              <wp:cNvGraphicFramePr/>
              <a:graphic xmlns:a="http://schemas.openxmlformats.org/drawingml/2006/main">
                <a:graphicData uri="http://schemas.microsoft.com/office/word/2010/wordprocessingShape">
                  <wps:wsp>
                    <wps:cNvSpPr txBox="1"/>
                    <wps:spPr>
                      <a:xfrm>
                        <a:off x="0" y="0"/>
                        <a:ext cx="1207770" cy="186055"/>
                      </a:xfrm>
                      <a:prstGeom prst="rect">
                        <a:avLst/>
                      </a:prstGeom>
                      <a:noFill/>
                    </wps:spPr>
                    <wps:txbx>
                      <w:txbxContent>
                        <w:p w14:paraId="77E3493D" w14:textId="77777777" w:rsidR="00B65640" w:rsidRDefault="00000000">
                          <w:pPr>
                            <w:pStyle w:val="Style77"/>
                            <w:rPr>
                              <w:sz w:val="26"/>
                              <w:szCs w:val="26"/>
                            </w:rPr>
                          </w:pPr>
                          <w:r>
                            <w:rPr>
                              <w:rStyle w:val="CharStyle78"/>
                              <w:b/>
                              <w:bCs/>
                              <w:sz w:val="24"/>
                              <w:szCs w:val="24"/>
                            </w:rPr>
                            <w:t xml:space="preserve">Suite page </w:t>
                          </w:r>
                          <w:r>
                            <w:rPr>
                              <w:rStyle w:val="CharStyle78"/>
                              <w:sz w:val="26"/>
                              <w:szCs w:val="26"/>
                              <w:lang w:val="en-US" w:eastAsia="en-US" w:bidi="en-US"/>
                            </w:rPr>
                            <w:t>278</w:t>
                          </w:r>
                        </w:p>
                      </w:txbxContent>
                    </wps:txbx>
                    <wps:bodyPr wrap="none" lIns="0" tIns="0" rIns="0" bIns="0">
                      <a:spAutoFit/>
                    </wps:bodyPr>
                  </wps:wsp>
                </a:graphicData>
              </a:graphic>
            </wp:anchor>
          </w:drawing>
        </mc:Choice>
        <mc:Fallback>
          <w:pict>
            <v:shapetype w14:anchorId="6670CCF1" id="_x0000_t202" coordsize="21600,21600" o:spt="202" path="m,l,21600r21600,l21600,xe">
              <v:stroke joinstyle="miter"/>
              <v:path gradientshapeok="t" o:connecttype="rect"/>
            </v:shapetype>
            <v:shape id="Shape 1475" o:spid="_x0000_s1496" type="#_x0000_t202" style="position:absolute;margin-left:219.75pt;margin-top:777.45pt;width:95.1pt;height:14.65pt;z-index:-251536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" filled="f" stroked="f">
              <v:textbox style="mso-fit-shape-to-text:t" inset="0,0,0,0">
                <w:txbxContent>
                  <w:p w14:paraId="77E3493D" w14:textId="77777777" w:rsidR="00B65640" w:rsidRDefault="00000000">
                    <w:pPr>
                      <w:pStyle w:val="Style77"/>
                      <w:rPr>
                        <w:sz w:val="26"/>
                        <w:szCs w:val="26"/>
                      </w:rPr>
                    </w:pPr>
                    <w:r>
                      <w:rPr>
                        <w:rStyle w:val="CharStyle78"/>
                        <w:b/>
                        <w:bCs/>
                        <w:sz w:val="24"/>
                        <w:szCs w:val="24"/>
                      </w:rPr>
                      <w:t xml:space="preserve">Suite page </w:t>
                    </w:r>
                    <w:r>
                      <w:rPr>
                        <w:rStyle w:val="CharStyle78"/>
                        <w:sz w:val="26"/>
                        <w:szCs w:val="26"/>
                        <w:lang w:val="en-US" w:eastAsia="en-US" w:bidi="en-US"/>
                      </w:rPr>
                      <w:t>278</w:t>
                    </w:r>
                  </w:p>
                </w:txbxContent>
              </v:textbox>
              <w10:wrap anchorx="page" anchory="page"/>
            </v:shape>
          </w:pict>
        </mc:Fallback>
      </mc:AlternateConten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3542" w14:textId="77777777" w:rsidR="00B65640" w:rsidRDefault="00000000">
    <w:pPr>
      <w:spacing w:line="1" w:lineRule="exact"/>
    </w:pPr>
    <w:r>
      <w:rPr>
        <w:noProof/>
      </w:rPr>
      <mc:AlternateContent>
        <mc:Choice Requires="wps">
          <w:drawing>
            <wp:anchor distT="0" distB="0" distL="0" distR="0" simplePos="0" relativeHeight="251777536" behindDoc="1" locked="0" layoutInCell="1" allowOverlap="1" wp14:anchorId="2CDDB0EB" wp14:editId="4FD901E2">
              <wp:simplePos x="0" y="0"/>
              <wp:positionH relativeFrom="page">
                <wp:posOffset>2790825</wp:posOffset>
              </wp:positionH>
              <wp:positionV relativeFrom="page">
                <wp:posOffset>9873615</wp:posOffset>
              </wp:positionV>
              <wp:extent cx="1207770" cy="186055"/>
              <wp:effectExtent l="0" t="0" r="0" b="0"/>
              <wp:wrapNone/>
              <wp:docPr id="1471" name="Shape 1471"/>
              <wp:cNvGraphicFramePr/>
              <a:graphic xmlns:a="http://schemas.openxmlformats.org/drawingml/2006/main">
                <a:graphicData uri="http://schemas.microsoft.com/office/word/2010/wordprocessingShape">
                  <wps:wsp>
                    <wps:cNvSpPr txBox="1"/>
                    <wps:spPr>
                      <a:xfrm>
                        <a:off x="0" y="0"/>
                        <a:ext cx="1207770" cy="186055"/>
                      </a:xfrm>
                      <a:prstGeom prst="rect">
                        <a:avLst/>
                      </a:prstGeom>
                      <a:noFill/>
                    </wps:spPr>
                    <wps:txbx>
                      <w:txbxContent>
                        <w:p w14:paraId="3EAA3B52" w14:textId="77777777" w:rsidR="00B65640" w:rsidRDefault="00000000">
                          <w:pPr>
                            <w:pStyle w:val="Style77"/>
                            <w:rPr>
                              <w:sz w:val="26"/>
                              <w:szCs w:val="26"/>
                            </w:rPr>
                          </w:pPr>
                          <w:r>
                            <w:rPr>
                              <w:rStyle w:val="CharStyle78"/>
                              <w:b/>
                              <w:bCs/>
                              <w:sz w:val="24"/>
                              <w:szCs w:val="24"/>
                            </w:rPr>
                            <w:t xml:space="preserve">Suite page </w:t>
                          </w:r>
                          <w:r>
                            <w:rPr>
                              <w:rStyle w:val="CharStyle78"/>
                              <w:sz w:val="26"/>
                              <w:szCs w:val="26"/>
                              <w:lang w:val="en-US" w:eastAsia="en-US" w:bidi="en-US"/>
                            </w:rPr>
                            <w:t>278</w:t>
                          </w:r>
                        </w:p>
                      </w:txbxContent>
                    </wps:txbx>
                    <wps:bodyPr wrap="none" lIns="0" tIns="0" rIns="0" bIns="0">
                      <a:spAutoFit/>
                    </wps:bodyPr>
                  </wps:wsp>
                </a:graphicData>
              </a:graphic>
            </wp:anchor>
          </w:drawing>
        </mc:Choice>
        <mc:Fallback>
          <w:pict>
            <v:shapetype w14:anchorId="2CDDB0EB" id="_x0000_t202" coordsize="21600,21600" o:spt="202" path="m,l,21600r21600,l21600,xe">
              <v:stroke joinstyle="miter"/>
              <v:path gradientshapeok="t" o:connecttype="rect"/>
            </v:shapetype>
            <v:shape id="Shape 1471" o:spid="_x0000_s1497" type="#_x0000_t202" style="position:absolute;margin-left:219.75pt;margin-top:777.45pt;width:95.1pt;height:14.65pt;z-index:-251538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" filled="f" stroked="f">
              <v:textbox style="mso-fit-shape-to-text:t" inset="0,0,0,0">
                <w:txbxContent>
                  <w:p w14:paraId="3EAA3B52" w14:textId="77777777" w:rsidR="00B65640" w:rsidRDefault="00000000">
                    <w:pPr>
                      <w:pStyle w:val="Style77"/>
                      <w:rPr>
                        <w:sz w:val="26"/>
                        <w:szCs w:val="26"/>
                      </w:rPr>
                    </w:pPr>
                    <w:r>
                      <w:rPr>
                        <w:rStyle w:val="CharStyle78"/>
                        <w:b/>
                        <w:bCs/>
                        <w:sz w:val="24"/>
                        <w:szCs w:val="24"/>
                      </w:rPr>
                      <w:t xml:space="preserve">Suite page </w:t>
                    </w:r>
                    <w:r>
                      <w:rPr>
                        <w:rStyle w:val="CharStyle78"/>
                        <w:sz w:val="26"/>
                        <w:szCs w:val="26"/>
                        <w:lang w:val="en-US" w:eastAsia="en-US" w:bidi="en-US"/>
                      </w:rPr>
                      <w:t>278</w:t>
                    </w:r>
                  </w:p>
                </w:txbxContent>
              </v:textbox>
              <w10:wrap anchorx="page" anchory="page"/>
            </v:shape>
          </w:pict>
        </mc:Fallback>
      </mc:AlternateContent>
    </w: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5342" w14:textId="77777777" w:rsidR="00B65640" w:rsidRDefault="00B65640">
    <w:pPr>
      <w:spacing w:line="1" w:lineRule="exact"/>
    </w:pP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DBD2" w14:textId="77777777" w:rsidR="00B65640" w:rsidRDefault="00B65640">
    <w:pPr>
      <w:spacing w:line="1" w:lineRule="exact"/>
    </w:pP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4153" w14:textId="77777777" w:rsidR="00B65640" w:rsidRDefault="00B65640">
    <w:pPr>
      <w:spacing w:line="1" w:lineRule="exact"/>
    </w:pP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EF69" w14:textId="77777777" w:rsidR="00B65640" w:rsidRDefault="00000000">
    <w:pPr>
      <w:spacing w:line="1" w:lineRule="exact"/>
    </w:pPr>
    <w:r>
      <w:rPr>
        <w:noProof/>
      </w:rPr>
      <mc:AlternateContent>
        <mc:Choice Requires="wps">
          <w:drawing>
            <wp:anchor distT="0" distB="0" distL="0" distR="0" simplePos="0" relativeHeight="251784704" behindDoc="1" locked="0" layoutInCell="1" allowOverlap="1" wp14:anchorId="42582C52" wp14:editId="4BA92D0A">
              <wp:simplePos x="0" y="0"/>
              <wp:positionH relativeFrom="page">
                <wp:posOffset>2813050</wp:posOffset>
              </wp:positionH>
              <wp:positionV relativeFrom="page">
                <wp:posOffset>9886315</wp:posOffset>
              </wp:positionV>
              <wp:extent cx="1179195" cy="182880"/>
              <wp:effectExtent l="0" t="0" r="0" b="0"/>
              <wp:wrapNone/>
              <wp:docPr id="1503" name="Shape 1503"/>
              <wp:cNvGraphicFramePr/>
              <a:graphic xmlns:a="http://schemas.openxmlformats.org/drawingml/2006/main">
                <a:graphicData uri="http://schemas.microsoft.com/office/word/2010/wordprocessingShape">
                  <wps:wsp>
                    <wps:cNvSpPr txBox="1"/>
                    <wps:spPr>
                      <a:xfrm>
                        <a:off x="0" y="0"/>
                        <a:ext cx="1179195" cy="182880"/>
                      </a:xfrm>
                      <a:prstGeom prst="rect">
                        <a:avLst/>
                      </a:prstGeom>
                      <a:noFill/>
                    </wps:spPr>
                    <wps:txbx>
                      <w:txbxContent>
                        <w:p w14:paraId="746CFFF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279</w:t>
                          </w:r>
                        </w:p>
                      </w:txbxContent>
                    </wps:txbx>
                    <wps:bodyPr wrap="none" lIns="0" tIns="0" rIns="0" bIns="0">
                      <a:spAutoFit/>
                    </wps:bodyPr>
                  </wps:wsp>
                </a:graphicData>
              </a:graphic>
            </wp:anchor>
          </w:drawing>
        </mc:Choice>
        <mc:Fallback>
          <w:pict>
            <v:shapetype w14:anchorId="42582C52" id="_x0000_t202" coordsize="21600,21600" o:spt="202" path="m,l,21600r21600,l21600,xe">
              <v:stroke joinstyle="miter"/>
              <v:path gradientshapeok="t" o:connecttype="rect"/>
            </v:shapetype>
            <v:shape id="Shape 1503" o:spid="_x0000_s1499" type="#_x0000_t202" style="position:absolute;margin-left:221.5pt;margin-top:778.45pt;width:92.85pt;height:14.4pt;z-index:-25153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" filled="f" stroked="f">
              <v:textbox style="mso-fit-shape-to-text:t" inset="0,0,0,0">
                <w:txbxContent>
                  <w:p w14:paraId="746CFFF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279</w:t>
                    </w:r>
                  </w:p>
                </w:txbxContent>
              </v:textbox>
              <w10:wrap anchorx="page" anchory="page"/>
            </v:shape>
          </w:pict>
        </mc:Fallback>
      </mc:AlternateContent>
    </w: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056B" w14:textId="77777777" w:rsidR="00B65640" w:rsidRDefault="00B65640"/>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42A2C" w14:textId="77777777" w:rsidR="00B65640" w:rsidRDefault="00B65640"/>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1C66" w14:textId="77777777" w:rsidR="00B65640" w:rsidRDefault="00000000">
    <w:pPr>
      <w:spacing w:line="1" w:lineRule="exact"/>
    </w:pPr>
    <w:r>
      <w:rPr>
        <w:noProof/>
      </w:rPr>
      <mc:AlternateContent>
        <mc:Choice Requires="wps">
          <w:drawing>
            <wp:anchor distT="0" distB="0" distL="0" distR="0" simplePos="0" relativeHeight="251790848" behindDoc="1" locked="0" layoutInCell="1" allowOverlap="1" wp14:anchorId="3D80EE0C" wp14:editId="16391AB4">
              <wp:simplePos x="0" y="0"/>
              <wp:positionH relativeFrom="page">
                <wp:posOffset>2701925</wp:posOffset>
              </wp:positionH>
              <wp:positionV relativeFrom="page">
                <wp:posOffset>9721850</wp:posOffset>
              </wp:positionV>
              <wp:extent cx="1210945" cy="179705"/>
              <wp:effectExtent l="0" t="0" r="0" b="0"/>
              <wp:wrapNone/>
              <wp:docPr id="1529" name="Shape 1529"/>
              <wp:cNvGraphicFramePr/>
              <a:graphic xmlns:a="http://schemas.openxmlformats.org/drawingml/2006/main">
                <a:graphicData uri="http://schemas.microsoft.com/office/word/2010/wordprocessingShape">
                  <wps:wsp>
                    <wps:cNvSpPr txBox="1"/>
                    <wps:spPr>
                      <a:xfrm>
                        <a:off x="0" y="0"/>
                        <a:ext cx="1210945" cy="179705"/>
                      </a:xfrm>
                      <a:prstGeom prst="rect">
                        <a:avLst/>
                      </a:prstGeom>
                      <a:noFill/>
                    </wps:spPr>
                    <wps:txbx>
                      <w:txbxContent>
                        <w:p w14:paraId="166539A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285</w:t>
                          </w:r>
                        </w:p>
                      </w:txbxContent>
                    </wps:txbx>
                    <wps:bodyPr wrap="none" lIns="0" tIns="0" rIns="0" bIns="0">
                      <a:spAutoFit/>
                    </wps:bodyPr>
                  </wps:wsp>
                </a:graphicData>
              </a:graphic>
            </wp:anchor>
          </w:drawing>
        </mc:Choice>
        <mc:Fallback>
          <w:pict>
            <v:shapetype w14:anchorId="3D80EE0C" id="_x0000_t202" coordsize="21600,21600" o:spt="202" path="m,l,21600r21600,l21600,xe">
              <v:stroke joinstyle="miter"/>
              <v:path gradientshapeok="t" o:connecttype="rect"/>
            </v:shapetype>
            <v:shape id="Shape 1529" o:spid="_x0000_s1502" type="#_x0000_t202" style="position:absolute;margin-left:212.75pt;margin-top:765.5pt;width:95.35pt;height:14.15pt;z-index:-251525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" filled="f" stroked="f">
              <v:textbox style="mso-fit-shape-to-text:t" inset="0,0,0,0">
                <w:txbxContent>
                  <w:p w14:paraId="166539A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285</w:t>
                    </w:r>
                  </w:p>
                </w:txbxContent>
              </v:textbox>
              <w10:wrap anchorx="page" anchory="page"/>
            </v:shape>
          </w:pict>
        </mc:Fallback>
      </mc:AlternateContent>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808F5" w14:textId="77777777" w:rsidR="00B65640" w:rsidRDefault="00000000">
    <w:pPr>
      <w:spacing w:line="1" w:lineRule="exact"/>
    </w:pPr>
    <w:r>
      <w:rPr>
        <w:noProof/>
      </w:rPr>
      <mc:AlternateContent>
        <mc:Choice Requires="wps">
          <w:drawing>
            <wp:anchor distT="0" distB="0" distL="0" distR="0" simplePos="0" relativeHeight="251788800" behindDoc="1" locked="0" layoutInCell="1" allowOverlap="1" wp14:anchorId="27C224CA" wp14:editId="5E0A121A">
              <wp:simplePos x="0" y="0"/>
              <wp:positionH relativeFrom="page">
                <wp:posOffset>2701925</wp:posOffset>
              </wp:positionH>
              <wp:positionV relativeFrom="page">
                <wp:posOffset>9721850</wp:posOffset>
              </wp:positionV>
              <wp:extent cx="1210945" cy="179705"/>
              <wp:effectExtent l="0" t="0" r="0" b="0"/>
              <wp:wrapNone/>
              <wp:docPr id="1525" name="Shape 1525"/>
              <wp:cNvGraphicFramePr/>
              <a:graphic xmlns:a="http://schemas.openxmlformats.org/drawingml/2006/main">
                <a:graphicData uri="http://schemas.microsoft.com/office/word/2010/wordprocessingShape">
                  <wps:wsp>
                    <wps:cNvSpPr txBox="1"/>
                    <wps:spPr>
                      <a:xfrm>
                        <a:off x="0" y="0"/>
                        <a:ext cx="1210945" cy="179705"/>
                      </a:xfrm>
                      <a:prstGeom prst="rect">
                        <a:avLst/>
                      </a:prstGeom>
                      <a:noFill/>
                    </wps:spPr>
                    <wps:txbx>
                      <w:txbxContent>
                        <w:p w14:paraId="5546FFE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285</w:t>
                          </w:r>
                        </w:p>
                      </w:txbxContent>
                    </wps:txbx>
                    <wps:bodyPr wrap="none" lIns="0" tIns="0" rIns="0" bIns="0">
                      <a:spAutoFit/>
                    </wps:bodyPr>
                  </wps:wsp>
                </a:graphicData>
              </a:graphic>
            </wp:anchor>
          </w:drawing>
        </mc:Choice>
        <mc:Fallback>
          <w:pict>
            <v:shapetype w14:anchorId="27C224CA" id="_x0000_t202" coordsize="21600,21600" o:spt="202" path="m,l,21600r21600,l21600,xe">
              <v:stroke joinstyle="miter"/>
              <v:path gradientshapeok="t" o:connecttype="rect"/>
            </v:shapetype>
            <v:shape id="Shape 1525" o:spid="_x0000_s1503" type="#_x0000_t202" style="position:absolute;margin-left:212.75pt;margin-top:765.5pt;width:95.35pt;height:14.15pt;z-index:-251527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" filled="f" stroked="f">
              <v:textbox style="mso-fit-shape-to-text:t" inset="0,0,0,0">
                <w:txbxContent>
                  <w:p w14:paraId="5546FFE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285</w:t>
                    </w:r>
                  </w:p>
                </w:txbxContent>
              </v:textbox>
              <w10:wrap anchorx="page" anchory="page"/>
            </v:shape>
          </w:pict>
        </mc:Fallback>
      </mc:AlternateConten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5081" w14:textId="77777777" w:rsidR="00B65640" w:rsidRDefault="00B65640">
    <w:pPr>
      <w:spacing w:line="1" w:lineRule="exact"/>
    </w:pP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906B" w14:textId="77777777" w:rsidR="00B65640" w:rsidRDefault="00000000">
    <w:pPr>
      <w:spacing w:line="1" w:lineRule="exact"/>
    </w:pPr>
    <w:r>
      <w:rPr>
        <w:noProof/>
      </w:rPr>
      <mc:AlternateContent>
        <mc:Choice Requires="wps">
          <w:drawing>
            <wp:anchor distT="0" distB="0" distL="0" distR="0" simplePos="0" relativeHeight="251795968" behindDoc="1" locked="0" layoutInCell="1" allowOverlap="1" wp14:anchorId="3CBB3D7C" wp14:editId="76328DFE">
              <wp:simplePos x="0" y="0"/>
              <wp:positionH relativeFrom="page">
                <wp:posOffset>2701925</wp:posOffset>
              </wp:positionH>
              <wp:positionV relativeFrom="page">
                <wp:posOffset>9721850</wp:posOffset>
              </wp:positionV>
              <wp:extent cx="1210945" cy="179705"/>
              <wp:effectExtent l="0" t="0" r="0" b="0"/>
              <wp:wrapNone/>
              <wp:docPr id="1547" name="Shape 1547"/>
              <wp:cNvGraphicFramePr/>
              <a:graphic xmlns:a="http://schemas.openxmlformats.org/drawingml/2006/main">
                <a:graphicData uri="http://schemas.microsoft.com/office/word/2010/wordprocessingShape">
                  <wps:wsp>
                    <wps:cNvSpPr txBox="1"/>
                    <wps:spPr>
                      <a:xfrm>
                        <a:off x="0" y="0"/>
                        <a:ext cx="1210945" cy="179705"/>
                      </a:xfrm>
                      <a:prstGeom prst="rect">
                        <a:avLst/>
                      </a:prstGeom>
                      <a:noFill/>
                    </wps:spPr>
                    <wps:txbx>
                      <w:txbxContent>
                        <w:p w14:paraId="3DFC24A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285</w:t>
                          </w:r>
                        </w:p>
                      </w:txbxContent>
                    </wps:txbx>
                    <wps:bodyPr wrap="none" lIns="0" tIns="0" rIns="0" bIns="0">
                      <a:spAutoFit/>
                    </wps:bodyPr>
                  </wps:wsp>
                </a:graphicData>
              </a:graphic>
            </wp:anchor>
          </w:drawing>
        </mc:Choice>
        <mc:Fallback>
          <w:pict>
            <v:shapetype w14:anchorId="3CBB3D7C" id="_x0000_t202" coordsize="21600,21600" o:spt="202" path="m,l,21600r21600,l21600,xe">
              <v:stroke joinstyle="miter"/>
              <v:path gradientshapeok="t" o:connecttype="rect"/>
            </v:shapetype>
            <v:shape id="Shape 1547" o:spid="_x0000_s1504" type="#_x0000_t202" style="position:absolute;margin-left:212.75pt;margin-top:765.5pt;width:95.35pt;height:14.15pt;z-index:-251520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" filled="f" stroked="f">
              <v:textbox style="mso-fit-shape-to-text:t" inset="0,0,0,0">
                <w:txbxContent>
                  <w:p w14:paraId="3DFC24A5"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285</w:t>
                    </w:r>
                  </w:p>
                </w:txbxContent>
              </v:textbox>
              <w10:wrap anchorx="page" anchory="page"/>
            </v:shape>
          </w:pict>
        </mc:Fallback>
      </mc:AlternateContent>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94934" w14:textId="77777777" w:rsidR="00B65640" w:rsidRDefault="00000000">
    <w:pPr>
      <w:spacing w:line="1" w:lineRule="exact"/>
    </w:pPr>
    <w:r>
      <w:rPr>
        <w:noProof/>
      </w:rPr>
      <mc:AlternateContent>
        <mc:Choice Requires="wps">
          <w:drawing>
            <wp:anchor distT="0" distB="0" distL="0" distR="0" simplePos="0" relativeHeight="251793920" behindDoc="1" locked="0" layoutInCell="1" allowOverlap="1" wp14:anchorId="0C7E4236" wp14:editId="62BECBAF">
              <wp:simplePos x="0" y="0"/>
              <wp:positionH relativeFrom="page">
                <wp:posOffset>2701925</wp:posOffset>
              </wp:positionH>
              <wp:positionV relativeFrom="page">
                <wp:posOffset>9721850</wp:posOffset>
              </wp:positionV>
              <wp:extent cx="1210945" cy="179705"/>
              <wp:effectExtent l="0" t="0" r="0" b="0"/>
              <wp:wrapNone/>
              <wp:docPr id="1543" name="Shape 1543"/>
              <wp:cNvGraphicFramePr/>
              <a:graphic xmlns:a="http://schemas.openxmlformats.org/drawingml/2006/main">
                <a:graphicData uri="http://schemas.microsoft.com/office/word/2010/wordprocessingShape">
                  <wps:wsp>
                    <wps:cNvSpPr txBox="1"/>
                    <wps:spPr>
                      <a:xfrm>
                        <a:off x="0" y="0"/>
                        <a:ext cx="1210945" cy="179705"/>
                      </a:xfrm>
                      <a:prstGeom prst="rect">
                        <a:avLst/>
                      </a:prstGeom>
                      <a:noFill/>
                    </wps:spPr>
                    <wps:txbx>
                      <w:txbxContent>
                        <w:p w14:paraId="5A7C459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285</w:t>
                          </w:r>
                        </w:p>
                      </w:txbxContent>
                    </wps:txbx>
                    <wps:bodyPr wrap="none" lIns="0" tIns="0" rIns="0" bIns="0">
                      <a:spAutoFit/>
                    </wps:bodyPr>
                  </wps:wsp>
                </a:graphicData>
              </a:graphic>
            </wp:anchor>
          </w:drawing>
        </mc:Choice>
        <mc:Fallback>
          <w:pict>
            <v:shapetype w14:anchorId="0C7E4236" id="_x0000_t202" coordsize="21600,21600" o:spt="202" path="m,l,21600r21600,l21600,xe">
              <v:stroke joinstyle="miter"/>
              <v:path gradientshapeok="t" o:connecttype="rect"/>
            </v:shapetype>
            <v:shape id="Shape 1543" o:spid="_x0000_s1505" type="#_x0000_t202" style="position:absolute;margin-left:212.75pt;margin-top:765.5pt;width:95.35pt;height:14.15pt;z-index:-251522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" filled="f" stroked="f">
              <v:textbox style="mso-fit-shape-to-text:t" inset="0,0,0,0">
                <w:txbxContent>
                  <w:p w14:paraId="5A7C459E"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285</w:t>
                    </w:r>
                  </w:p>
                </w:txbxContent>
              </v:textbox>
              <w10:wrap anchorx="page" anchory="page"/>
            </v:shape>
          </w:pict>
        </mc:Fallback>
      </mc:AlternateConten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84DE" w14:textId="77777777" w:rsidR="00B65640" w:rsidRDefault="00000000">
    <w:pPr>
      <w:spacing w:line="1" w:lineRule="exact"/>
    </w:pPr>
    <w:r>
      <w:rPr>
        <w:noProof/>
      </w:rPr>
      <mc:AlternateContent>
        <mc:Choice Requires="wps">
          <w:drawing>
            <wp:anchor distT="0" distB="0" distL="0" distR="0" simplePos="0" relativeHeight="251799040" behindDoc="1" locked="0" layoutInCell="1" allowOverlap="1" wp14:anchorId="02E566EB" wp14:editId="35A9E7C4">
              <wp:simplePos x="0" y="0"/>
              <wp:positionH relativeFrom="page">
                <wp:posOffset>2782570</wp:posOffset>
              </wp:positionH>
              <wp:positionV relativeFrom="page">
                <wp:posOffset>9830435</wp:posOffset>
              </wp:positionV>
              <wp:extent cx="1185545" cy="182880"/>
              <wp:effectExtent l="0" t="0" r="0" b="0"/>
              <wp:wrapNone/>
              <wp:docPr id="1553" name="Shape 1553"/>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2C93EF1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295</w:t>
                          </w:r>
                        </w:p>
                      </w:txbxContent>
                    </wps:txbx>
                    <wps:bodyPr wrap="none" lIns="0" tIns="0" rIns="0" bIns="0">
                      <a:spAutoFit/>
                    </wps:bodyPr>
                  </wps:wsp>
                </a:graphicData>
              </a:graphic>
            </wp:anchor>
          </w:drawing>
        </mc:Choice>
        <mc:Fallback>
          <w:pict>
            <v:shapetype w14:anchorId="02E566EB" id="_x0000_t202" coordsize="21600,21600" o:spt="202" path="m,l,21600r21600,l21600,xe">
              <v:stroke joinstyle="miter"/>
              <v:path gradientshapeok="t" o:connecttype="rect"/>
            </v:shapetype>
            <v:shape id="Shape 1553" o:spid="_x0000_s1507" type="#_x0000_t202" style="position:absolute;margin-left:219.1pt;margin-top:774.05pt;width:93.35pt;height:14.4pt;z-index:-251517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" filled="f" stroked="f">
              <v:textbox style="mso-fit-shape-to-text:t" inset="0,0,0,0">
                <w:txbxContent>
                  <w:p w14:paraId="2C93EF11"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295</w:t>
                    </w:r>
                  </w:p>
                </w:txbxContent>
              </v:textbox>
              <w10:wrap anchorx="page" anchory="page"/>
            </v:shape>
          </w:pict>
        </mc:Fallback>
      </mc:AlternateContent>
    </w: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8C1C" w14:textId="77777777" w:rsidR="00B65640" w:rsidRDefault="00000000">
    <w:pPr>
      <w:spacing w:line="1" w:lineRule="exact"/>
    </w:pPr>
    <w:r>
      <w:rPr>
        <w:noProof/>
      </w:rPr>
      <mc:AlternateContent>
        <mc:Choice Requires="wps">
          <w:drawing>
            <wp:anchor distT="0" distB="0" distL="0" distR="0" simplePos="0" relativeHeight="251796992" behindDoc="1" locked="0" layoutInCell="1" allowOverlap="1" wp14:anchorId="522D0BFE" wp14:editId="2531EC30">
              <wp:simplePos x="0" y="0"/>
              <wp:positionH relativeFrom="page">
                <wp:posOffset>3383280</wp:posOffset>
              </wp:positionH>
              <wp:positionV relativeFrom="page">
                <wp:posOffset>9812655</wp:posOffset>
              </wp:positionV>
              <wp:extent cx="1172845" cy="176530"/>
              <wp:effectExtent l="0" t="0" r="0" b="0"/>
              <wp:wrapNone/>
              <wp:docPr id="1549" name="Shape 1549"/>
              <wp:cNvGraphicFramePr/>
              <a:graphic xmlns:a="http://schemas.openxmlformats.org/drawingml/2006/main">
                <a:graphicData uri="http://schemas.microsoft.com/office/word/2010/wordprocessingShape">
                  <wps:wsp>
                    <wps:cNvSpPr txBox="1"/>
                    <wps:spPr>
                      <a:xfrm>
                        <a:off x="0" y="0"/>
                        <a:ext cx="1172845" cy="176530"/>
                      </a:xfrm>
                      <a:prstGeom prst="rect">
                        <a:avLst/>
                      </a:prstGeom>
                      <a:noFill/>
                    </wps:spPr>
                    <wps:txbx>
                      <w:txbxContent>
                        <w:p w14:paraId="37B9C624"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294</w:t>
                          </w:r>
                        </w:p>
                      </w:txbxContent>
                    </wps:txbx>
                    <wps:bodyPr wrap="none" lIns="0" tIns="0" rIns="0" bIns="0">
                      <a:spAutoFit/>
                    </wps:bodyPr>
                  </wps:wsp>
                </a:graphicData>
              </a:graphic>
            </wp:anchor>
          </w:drawing>
        </mc:Choice>
        <mc:Fallback>
          <w:pict>
            <v:shapetype w14:anchorId="522D0BFE" id="_x0000_t202" coordsize="21600,21600" o:spt="202" path="m,l,21600r21600,l21600,xe">
              <v:stroke joinstyle="miter"/>
              <v:path gradientshapeok="t" o:connecttype="rect"/>
            </v:shapetype>
            <v:shape id="Shape 1549" o:spid="_x0000_s1508" type="#_x0000_t202" style="position:absolute;margin-left:266.4pt;margin-top:772.65pt;width:92.35pt;height:13.9pt;z-index:-251519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" filled="f" stroked="f">
              <v:textbox style="mso-fit-shape-to-text:t" inset="0,0,0,0">
                <w:txbxContent>
                  <w:p w14:paraId="37B9C624"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294</w:t>
                    </w:r>
                  </w:p>
                </w:txbxContent>
              </v:textbox>
              <w10:wrap anchorx="page" anchory="page"/>
            </v:shape>
          </w:pict>
        </mc:Fallback>
      </mc:AlternateContent>
    </w: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B715" w14:textId="77777777" w:rsidR="00B65640" w:rsidRDefault="00000000">
    <w:pPr>
      <w:spacing w:line="1" w:lineRule="exact"/>
    </w:pPr>
    <w:r>
      <w:rPr>
        <w:noProof/>
      </w:rPr>
      <mc:AlternateContent>
        <mc:Choice Requires="wps">
          <w:drawing>
            <wp:anchor distT="0" distB="0" distL="0" distR="0" simplePos="0" relativeHeight="251801088" behindDoc="1" locked="0" layoutInCell="1" allowOverlap="1" wp14:anchorId="1465497C" wp14:editId="0CC0C882">
              <wp:simplePos x="0" y="0"/>
              <wp:positionH relativeFrom="page">
                <wp:posOffset>3035300</wp:posOffset>
              </wp:positionH>
              <wp:positionV relativeFrom="page">
                <wp:posOffset>9759315</wp:posOffset>
              </wp:positionV>
              <wp:extent cx="1160145" cy="189230"/>
              <wp:effectExtent l="0" t="0" r="0" b="0"/>
              <wp:wrapNone/>
              <wp:docPr id="1557" name="Shape 1557"/>
              <wp:cNvGraphicFramePr/>
              <a:graphic xmlns:a="http://schemas.openxmlformats.org/drawingml/2006/main">
                <a:graphicData uri="http://schemas.microsoft.com/office/word/2010/wordprocessingShape">
                  <wps:wsp>
                    <wps:cNvSpPr txBox="1"/>
                    <wps:spPr>
                      <a:xfrm>
                        <a:off x="0" y="0"/>
                        <a:ext cx="1160145" cy="189230"/>
                      </a:xfrm>
                      <a:prstGeom prst="rect">
                        <a:avLst/>
                      </a:prstGeom>
                      <a:noFill/>
                    </wps:spPr>
                    <wps:txbx>
                      <w:txbxContent>
                        <w:p w14:paraId="7493B157"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292</w:t>
                          </w:r>
                        </w:p>
                      </w:txbxContent>
                    </wps:txbx>
                    <wps:bodyPr wrap="none" lIns="0" tIns="0" rIns="0" bIns="0">
                      <a:spAutoFit/>
                    </wps:bodyPr>
                  </wps:wsp>
                </a:graphicData>
              </a:graphic>
            </wp:anchor>
          </w:drawing>
        </mc:Choice>
        <mc:Fallback>
          <w:pict>
            <v:shapetype w14:anchorId="1465497C" id="_x0000_t202" coordsize="21600,21600" o:spt="202" path="m,l,21600r21600,l21600,xe">
              <v:stroke joinstyle="miter"/>
              <v:path gradientshapeok="t" o:connecttype="rect"/>
            </v:shapetype>
            <v:shape id="Shape 1557" o:spid="_x0000_s1509" type="#_x0000_t202" style="position:absolute;margin-left:239pt;margin-top:768.45pt;width:91.35pt;height:14.9pt;z-index:-251515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" filled="f" stroked="f">
              <v:textbox style="mso-fit-shape-to-text:t" inset="0,0,0,0">
                <w:txbxContent>
                  <w:p w14:paraId="7493B157" w14:textId="77777777" w:rsidR="00B65640" w:rsidRDefault="00000000">
                    <w:pPr>
                      <w:pStyle w:val="Style77"/>
                      <w:rPr>
                        <w:sz w:val="24"/>
                        <w:szCs w:val="24"/>
                      </w:rPr>
                    </w:pPr>
                    <w:r>
                      <w:rPr>
                        <w:rStyle w:val="CharStyle78"/>
                        <w:b/>
                        <w:bCs/>
                        <w:sz w:val="24"/>
                        <w:szCs w:val="24"/>
                      </w:rPr>
                      <w:t xml:space="preserve">Suite page </w:t>
                    </w:r>
                    <w:r>
                      <w:rPr>
                        <w:rStyle w:val="CharStyle78"/>
                        <w:b/>
                        <w:bCs/>
                        <w:sz w:val="24"/>
                        <w:szCs w:val="24"/>
                        <w:lang w:val="en-US" w:eastAsia="en-US" w:bidi="en-US"/>
                      </w:rPr>
                      <w:t>292</w:t>
                    </w:r>
                  </w:p>
                </w:txbxContent>
              </v:textbox>
              <w10:wrap anchorx="page" anchory="page"/>
            </v:shape>
          </w:pict>
        </mc:Fallback>
      </mc:AlternateContent>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11B4" w14:textId="77777777" w:rsidR="00B65640" w:rsidRDefault="00B65640">
    <w:pPr>
      <w:spacing w:line="1" w:lineRule="exact"/>
    </w:pP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7786" w14:textId="77777777" w:rsidR="00B65640" w:rsidRDefault="00B65640">
    <w:pPr>
      <w:spacing w:line="1" w:lineRule="exact"/>
    </w:pP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92F0" w14:textId="77777777" w:rsidR="00B65640" w:rsidRDefault="00B65640">
    <w:pPr>
      <w:spacing w:line="1" w:lineRule="exact"/>
    </w:pP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3968" w14:textId="77777777" w:rsidR="00B65640" w:rsidRDefault="00B65640"/>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7E5A" w14:textId="77777777" w:rsidR="00B65640" w:rsidRDefault="00B65640"/>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34C8" w14:textId="77777777" w:rsidR="00B65640" w:rsidRDefault="00000000">
    <w:pPr>
      <w:spacing w:line="1" w:lineRule="exact"/>
    </w:pPr>
    <w:r>
      <w:rPr>
        <w:noProof/>
      </w:rPr>
      <mc:AlternateContent>
        <mc:Choice Requires="wps">
          <w:drawing>
            <wp:anchor distT="0" distB="0" distL="0" distR="0" simplePos="0" relativeHeight="251810304" behindDoc="1" locked="0" layoutInCell="1" allowOverlap="1" wp14:anchorId="03E74D3E" wp14:editId="5B8AE2FE">
              <wp:simplePos x="0" y="0"/>
              <wp:positionH relativeFrom="page">
                <wp:posOffset>3063240</wp:posOffset>
              </wp:positionH>
              <wp:positionV relativeFrom="page">
                <wp:posOffset>9779635</wp:posOffset>
              </wp:positionV>
              <wp:extent cx="1179195" cy="182880"/>
              <wp:effectExtent l="0" t="0" r="0" b="0"/>
              <wp:wrapNone/>
              <wp:docPr id="1583" name="Shape 1583"/>
              <wp:cNvGraphicFramePr/>
              <a:graphic xmlns:a="http://schemas.openxmlformats.org/drawingml/2006/main">
                <a:graphicData uri="http://schemas.microsoft.com/office/word/2010/wordprocessingShape">
                  <wps:wsp>
                    <wps:cNvSpPr txBox="1"/>
                    <wps:spPr>
                      <a:xfrm>
                        <a:off x="0" y="0"/>
                        <a:ext cx="1179195" cy="182880"/>
                      </a:xfrm>
                      <a:prstGeom prst="rect">
                        <a:avLst/>
                      </a:prstGeom>
                      <a:noFill/>
                    </wps:spPr>
                    <wps:txbx>
                      <w:txbxContent>
                        <w:p w14:paraId="6E270694" w14:textId="77777777" w:rsidR="00B65640" w:rsidRDefault="00000000">
                          <w:pPr>
                            <w:pStyle w:val="Style77"/>
                            <w:rPr>
                              <w:sz w:val="24"/>
                              <w:szCs w:val="24"/>
                            </w:rPr>
                          </w:pPr>
                          <w:r>
                            <w:rPr>
                              <w:rStyle w:val="CharStyle78"/>
                              <w:sz w:val="24"/>
                              <w:szCs w:val="24"/>
                              <w:lang w:val="en-US" w:eastAsia="en-US" w:bidi="en-US"/>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3E74D3E" id="_x0000_t202" coordsize="21600,21600" o:spt="202" path="m,l,21600r21600,l21600,xe">
              <v:stroke joinstyle="miter"/>
              <v:path gradientshapeok="t" o:connecttype="rect"/>
            </v:shapetype>
            <v:shape id="Shape 1583" o:spid="_x0000_s1513" type="#_x0000_t202" style="position:absolute;margin-left:241.2pt;margin-top:770.05pt;width:92.85pt;height:14.4pt;z-index:-251506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" filled="f" stroked="f">
              <v:textbox style="mso-fit-shape-to-text:t" inset="0,0,0,0">
                <w:txbxContent>
                  <w:p w14:paraId="6E270694" w14:textId="77777777" w:rsidR="00B65640" w:rsidRDefault="00000000">
                    <w:pPr>
                      <w:pStyle w:val="Style77"/>
                      <w:rPr>
                        <w:sz w:val="24"/>
                        <w:szCs w:val="24"/>
                      </w:rPr>
                    </w:pPr>
                    <w:r>
                      <w:rPr>
                        <w:rStyle w:val="CharStyle78"/>
                        <w:sz w:val="24"/>
                        <w:szCs w:val="24"/>
                        <w:lang w:val="en-US" w:eastAsia="en-US" w:bidi="en-US"/>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CA10" w14:textId="77777777" w:rsidR="00B65640" w:rsidRDefault="00000000">
    <w:pPr>
      <w:spacing w:line="1" w:lineRule="exact"/>
    </w:pPr>
    <w:r>
      <w:rPr>
        <w:noProof/>
      </w:rPr>
      <mc:AlternateContent>
        <mc:Choice Requires="wps">
          <w:drawing>
            <wp:anchor distT="0" distB="0" distL="0" distR="0" simplePos="0" relativeHeight="251808256" behindDoc="1" locked="0" layoutInCell="1" allowOverlap="1" wp14:anchorId="7A330F33" wp14:editId="13DB0B12">
              <wp:simplePos x="0" y="0"/>
              <wp:positionH relativeFrom="page">
                <wp:posOffset>3063240</wp:posOffset>
              </wp:positionH>
              <wp:positionV relativeFrom="page">
                <wp:posOffset>9779635</wp:posOffset>
              </wp:positionV>
              <wp:extent cx="1179195" cy="182880"/>
              <wp:effectExtent l="0" t="0" r="0" b="0"/>
              <wp:wrapNone/>
              <wp:docPr id="1579" name="Shape 1579"/>
              <wp:cNvGraphicFramePr/>
              <a:graphic xmlns:a="http://schemas.openxmlformats.org/drawingml/2006/main">
                <a:graphicData uri="http://schemas.microsoft.com/office/word/2010/wordprocessingShape">
                  <wps:wsp>
                    <wps:cNvSpPr txBox="1"/>
                    <wps:spPr>
                      <a:xfrm>
                        <a:off x="0" y="0"/>
                        <a:ext cx="1179195" cy="182880"/>
                      </a:xfrm>
                      <a:prstGeom prst="rect">
                        <a:avLst/>
                      </a:prstGeom>
                      <a:noFill/>
                    </wps:spPr>
                    <wps:txbx>
                      <w:txbxContent>
                        <w:p w14:paraId="19BF57F5" w14:textId="77777777" w:rsidR="00B65640" w:rsidRDefault="00000000">
                          <w:pPr>
                            <w:pStyle w:val="Style77"/>
                            <w:rPr>
                              <w:sz w:val="24"/>
                              <w:szCs w:val="24"/>
                            </w:rPr>
                          </w:pPr>
                          <w:r>
                            <w:rPr>
                              <w:rStyle w:val="CharStyle78"/>
                              <w:sz w:val="24"/>
                              <w:szCs w:val="24"/>
                              <w:lang w:val="en-US" w:eastAsia="en-US" w:bidi="en-US"/>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A330F33" id="_x0000_t202" coordsize="21600,21600" o:spt="202" path="m,l,21600r21600,l21600,xe">
              <v:stroke joinstyle="miter"/>
              <v:path gradientshapeok="t" o:connecttype="rect"/>
            </v:shapetype>
            <v:shape id="Shape 1579" o:spid="_x0000_s1514" type="#_x0000_t202" style="position:absolute;margin-left:241.2pt;margin-top:770.05pt;width:92.85pt;height:14.4pt;z-index:-251508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" filled="f" stroked="f">
              <v:textbox style="mso-fit-shape-to-text:t" inset="0,0,0,0">
                <w:txbxContent>
                  <w:p w14:paraId="19BF57F5" w14:textId="77777777" w:rsidR="00B65640" w:rsidRDefault="00000000">
                    <w:pPr>
                      <w:pStyle w:val="Style77"/>
                      <w:rPr>
                        <w:sz w:val="24"/>
                        <w:szCs w:val="24"/>
                      </w:rPr>
                    </w:pPr>
                    <w:r>
                      <w:rPr>
                        <w:rStyle w:val="CharStyle78"/>
                        <w:sz w:val="24"/>
                        <w:szCs w:val="24"/>
                        <w:lang w:val="en-US" w:eastAsia="en-US" w:bidi="en-US"/>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B5687" w14:textId="77777777" w:rsidR="00B65640" w:rsidRDefault="00B65640"/>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7BBB" w14:textId="77777777" w:rsidR="00B65640" w:rsidRDefault="00B65640"/>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393E" w14:textId="77777777" w:rsidR="00B65640" w:rsidRDefault="00B65640"/>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0C76" w14:textId="77777777" w:rsidR="00B65640" w:rsidRDefault="00B65640"/>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68982" w14:textId="77777777" w:rsidR="00D81E3B" w:rsidRDefault="00D81E3B"/>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196A" w14:textId="77777777" w:rsidR="00D81E3B" w:rsidRDefault="00D81E3B"/>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51A0" w14:textId="77777777" w:rsidR="00B65640" w:rsidRDefault="00B65640"/>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6D66" w14:textId="77777777" w:rsidR="00B65640" w:rsidRDefault="00B65640"/>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75E3" w14:textId="77777777" w:rsidR="004A5BD3" w:rsidRDefault="004A5BD3"/>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71DE" w14:textId="77777777" w:rsidR="004A5BD3" w:rsidRDefault="004A5BD3"/>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C11B" w14:textId="77777777" w:rsidR="000C49BC" w:rsidRDefault="000C49BC">
    <w:pPr>
      <w:spacing w:line="1" w:lineRule="exact"/>
    </w:pP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3E3B5" w14:textId="77777777" w:rsidR="000C49BC" w:rsidRDefault="000C49BC">
    <w:pPr>
      <w:spacing w:line="1" w:lineRule="exact"/>
    </w:pPr>
    <w:r>
      <w:rPr>
        <w:noProof/>
      </w:rPr>
      <mc:AlternateContent>
        <mc:Choice Requires="wps">
          <w:drawing>
            <wp:anchor distT="0" distB="0" distL="0" distR="0" simplePos="0" relativeHeight="252024320" behindDoc="1" locked="0" layoutInCell="1" allowOverlap="1" wp14:anchorId="10EB42D1" wp14:editId="2C6EF609">
              <wp:simplePos x="0" y="0"/>
              <wp:positionH relativeFrom="page">
                <wp:posOffset>2520315</wp:posOffset>
              </wp:positionH>
              <wp:positionV relativeFrom="page">
                <wp:posOffset>9954895</wp:posOffset>
              </wp:positionV>
              <wp:extent cx="1179195" cy="182880"/>
              <wp:effectExtent l="0" t="0" r="0" b="0"/>
              <wp:wrapNone/>
              <wp:docPr id="743298793" name="Shape 1695"/>
              <wp:cNvGraphicFramePr/>
              <a:graphic xmlns:a="http://schemas.openxmlformats.org/drawingml/2006/main">
                <a:graphicData uri="http://schemas.microsoft.com/office/word/2010/wordprocessingShape">
                  <wps:wsp>
                    <wps:cNvSpPr txBox="1"/>
                    <wps:spPr>
                      <a:xfrm>
                        <a:off x="0" y="0"/>
                        <a:ext cx="1179195" cy="182880"/>
                      </a:xfrm>
                      <a:prstGeom prst="rect">
                        <a:avLst/>
                      </a:prstGeom>
                      <a:noFill/>
                    </wps:spPr>
                    <wps:txbx>
                      <w:txbxContent>
                        <w:p w14:paraId="029E912C" w14:textId="77777777" w:rsidR="000C49BC" w:rsidRDefault="000C49BC">
                          <w:pPr>
                            <w:pStyle w:val="Style77"/>
                            <w:rPr>
                              <w:sz w:val="24"/>
                              <w:szCs w:val="24"/>
                            </w:rPr>
                          </w:pPr>
                          <w:r>
                            <w:rPr>
                              <w:rStyle w:val="CharStyle78"/>
                              <w:b/>
                              <w:bCs/>
                              <w:sz w:val="24"/>
                              <w:szCs w:val="24"/>
                            </w:rPr>
                            <w:t>Suite page 3I7</w:t>
                          </w:r>
                        </w:p>
                      </w:txbxContent>
                    </wps:txbx>
                    <wps:bodyPr wrap="none" lIns="0" tIns="0" rIns="0" bIns="0">
                      <a:spAutoFit/>
                    </wps:bodyPr>
                  </wps:wsp>
                </a:graphicData>
              </a:graphic>
            </wp:anchor>
          </w:drawing>
        </mc:Choice>
        <mc:Fallback>
          <w:pict>
            <v:shapetype w14:anchorId="10EB42D1" id="_x0000_t202" coordsize="21600,21600" o:spt="202" path="m,l,21600r21600,l21600,xe">
              <v:stroke joinstyle="miter"/>
              <v:path gradientshapeok="t" o:connecttype="rect"/>
            </v:shapetype>
            <v:shape id="Shape 1695" o:spid="_x0000_s1518" type="#_x0000_t202" style="position:absolute;margin-left:198.45pt;margin-top:783.85pt;width:92.85pt;height:14.4pt;z-index:-2512921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" filled="f" stroked="f">
              <v:textbox style="mso-fit-shape-to-text:t" inset="0,0,0,0">
                <w:txbxContent>
                  <w:p w14:paraId="029E912C" w14:textId="77777777" w:rsidR="000C49BC" w:rsidRDefault="000C49BC">
                    <w:pPr>
                      <w:pStyle w:val="Style77"/>
                      <w:rPr>
                        <w:sz w:val="24"/>
                        <w:szCs w:val="24"/>
                      </w:rPr>
                    </w:pPr>
                    <w:r>
                      <w:rPr>
                        <w:rStyle w:val="CharStyle78"/>
                        <w:b/>
                        <w:bCs/>
                        <w:sz w:val="24"/>
                        <w:szCs w:val="24"/>
                      </w:rPr>
                      <w:t>Suite page 3I7</w:t>
                    </w:r>
                  </w:p>
                </w:txbxContent>
              </v:textbox>
              <w10:wrap anchorx="page" anchory="page"/>
            </v:shape>
          </w:pict>
        </mc:Fallback>
      </mc:AlternateContent>
    </w: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D6E59" w14:textId="77777777" w:rsidR="00B65640" w:rsidRDefault="00000000">
    <w:pPr>
      <w:spacing w:line="1" w:lineRule="exact"/>
    </w:pPr>
    <w:r>
      <w:rPr>
        <w:noProof/>
      </w:rPr>
      <mc:AlternateContent>
        <mc:Choice Requires="wps">
          <w:drawing>
            <wp:anchor distT="0" distB="0" distL="0" distR="0" simplePos="0" relativeHeight="251820544" behindDoc="1" locked="0" layoutInCell="1" allowOverlap="1" wp14:anchorId="0374A363" wp14:editId="2CACC8FC">
              <wp:simplePos x="0" y="0"/>
              <wp:positionH relativeFrom="page">
                <wp:posOffset>2480945</wp:posOffset>
              </wp:positionH>
              <wp:positionV relativeFrom="page">
                <wp:posOffset>10053320</wp:posOffset>
              </wp:positionV>
              <wp:extent cx="1185545" cy="192405"/>
              <wp:effectExtent l="0" t="0" r="0" b="0"/>
              <wp:wrapNone/>
              <wp:docPr id="1683" name="Shape 1683"/>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3D2DD9AF"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374A363" id="_x0000_t202" coordsize="21600,21600" o:spt="202" path="m,l,21600r21600,l21600,xe">
              <v:stroke joinstyle="miter"/>
              <v:path gradientshapeok="t" o:connecttype="rect"/>
            </v:shapetype>
            <v:shape id="Shape 1683" o:spid="_x0000_s1520" type="#_x0000_t202" style="position:absolute;margin-left:195.35pt;margin-top:791.6pt;width:93.35pt;height:15.15pt;z-index:-251495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" filled="f" stroked="f">
              <v:textbox style="mso-fit-shape-to-text:t" inset="0,0,0,0">
                <w:txbxContent>
                  <w:p w14:paraId="3D2DD9AF"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6654" w14:textId="77777777" w:rsidR="00B65640" w:rsidRDefault="00000000">
    <w:pPr>
      <w:spacing w:line="1" w:lineRule="exact"/>
    </w:pPr>
    <w:r>
      <w:rPr>
        <w:noProof/>
      </w:rPr>
      <mc:AlternateContent>
        <mc:Choice Requires="wps">
          <w:drawing>
            <wp:anchor distT="0" distB="0" distL="0" distR="0" simplePos="0" relativeHeight="251818496" behindDoc="1" locked="0" layoutInCell="1" allowOverlap="1" wp14:anchorId="7BA731FA" wp14:editId="58353A22">
              <wp:simplePos x="0" y="0"/>
              <wp:positionH relativeFrom="page">
                <wp:posOffset>2480945</wp:posOffset>
              </wp:positionH>
              <wp:positionV relativeFrom="page">
                <wp:posOffset>10053320</wp:posOffset>
              </wp:positionV>
              <wp:extent cx="1185545" cy="192405"/>
              <wp:effectExtent l="0" t="0" r="0" b="0"/>
              <wp:wrapNone/>
              <wp:docPr id="1679" name="Shape 1679"/>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21CC16A1"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BA731FA" id="_x0000_t202" coordsize="21600,21600" o:spt="202" path="m,l,21600r21600,l21600,xe">
              <v:stroke joinstyle="miter"/>
              <v:path gradientshapeok="t" o:connecttype="rect"/>
            </v:shapetype>
            <v:shape id="Shape 1679" o:spid="_x0000_s1521" type="#_x0000_t202" style="position:absolute;margin-left:195.35pt;margin-top:791.6pt;width:93.35pt;height:15.15pt;z-index:-251497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" filled="f" stroked="f">
              <v:textbox style="mso-fit-shape-to-text:t" inset="0,0,0,0">
                <w:txbxContent>
                  <w:p w14:paraId="21CC16A1"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3071E" w14:textId="77777777" w:rsidR="00B65640" w:rsidRDefault="00B65640">
    <w:pPr>
      <w:spacing w:line="1" w:lineRule="exact"/>
    </w:pP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A5AD" w14:textId="77777777" w:rsidR="00B65640" w:rsidRDefault="00000000">
    <w:pPr>
      <w:spacing w:line="1" w:lineRule="exact"/>
    </w:pPr>
    <w:r>
      <w:rPr>
        <w:noProof/>
      </w:rPr>
      <mc:AlternateContent>
        <mc:Choice Requires="wps">
          <w:drawing>
            <wp:anchor distT="0" distB="0" distL="0" distR="0" simplePos="0" relativeHeight="251822592" behindDoc="1" locked="0" layoutInCell="1" allowOverlap="1" wp14:anchorId="403B4ED8" wp14:editId="3E4C852B">
              <wp:simplePos x="0" y="0"/>
              <wp:positionH relativeFrom="page">
                <wp:posOffset>2520315</wp:posOffset>
              </wp:positionH>
              <wp:positionV relativeFrom="page">
                <wp:posOffset>9954895</wp:posOffset>
              </wp:positionV>
              <wp:extent cx="1179195" cy="182880"/>
              <wp:effectExtent l="0" t="0" r="0" b="0"/>
              <wp:wrapNone/>
              <wp:docPr id="1695" name="Shape 1695"/>
              <wp:cNvGraphicFramePr/>
              <a:graphic xmlns:a="http://schemas.openxmlformats.org/drawingml/2006/main">
                <a:graphicData uri="http://schemas.microsoft.com/office/word/2010/wordprocessingShape">
                  <wps:wsp>
                    <wps:cNvSpPr txBox="1"/>
                    <wps:spPr>
                      <a:xfrm>
                        <a:off x="0" y="0"/>
                        <a:ext cx="1179195" cy="182880"/>
                      </a:xfrm>
                      <a:prstGeom prst="rect">
                        <a:avLst/>
                      </a:prstGeom>
                      <a:noFill/>
                    </wps:spPr>
                    <wps:txbx>
                      <w:txbxContent>
                        <w:p w14:paraId="7EA4F7AD" w14:textId="77777777" w:rsidR="00B65640" w:rsidRDefault="00000000">
                          <w:pPr>
                            <w:pStyle w:val="Style77"/>
                            <w:rPr>
                              <w:sz w:val="24"/>
                              <w:szCs w:val="24"/>
                            </w:rPr>
                          </w:pPr>
                          <w:r>
                            <w:rPr>
                              <w:rStyle w:val="CharStyle78"/>
                              <w:b/>
                              <w:bCs/>
                              <w:sz w:val="24"/>
                              <w:szCs w:val="24"/>
                            </w:rPr>
                            <w:t>Suite page 3I7</w:t>
                          </w:r>
                        </w:p>
                      </w:txbxContent>
                    </wps:txbx>
                    <wps:bodyPr wrap="none" lIns="0" tIns="0" rIns="0" bIns="0">
                      <a:spAutoFit/>
                    </wps:bodyPr>
                  </wps:wsp>
                </a:graphicData>
              </a:graphic>
            </wp:anchor>
          </w:drawing>
        </mc:Choice>
        <mc:Fallback>
          <w:pict>
            <v:shapetype w14:anchorId="403B4ED8" id="_x0000_t202" coordsize="21600,21600" o:spt="202" path="m,l,21600r21600,l21600,xe">
              <v:stroke joinstyle="miter"/>
              <v:path gradientshapeok="t" o:connecttype="rect"/>
            </v:shapetype>
            <v:shape id="_x0000_s1522" type="#_x0000_t202" style="position:absolute;margin-left:198.45pt;margin-top:783.85pt;width:92.85pt;height:14.4pt;z-index:-251493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" filled="f" stroked="f">
              <v:textbox style="mso-fit-shape-to-text:t" inset="0,0,0,0">
                <w:txbxContent>
                  <w:p w14:paraId="7EA4F7AD" w14:textId="77777777" w:rsidR="00B65640" w:rsidRDefault="00000000">
                    <w:pPr>
                      <w:pStyle w:val="Style77"/>
                      <w:rPr>
                        <w:sz w:val="24"/>
                        <w:szCs w:val="24"/>
                      </w:rPr>
                    </w:pPr>
                    <w:r>
                      <w:rPr>
                        <w:rStyle w:val="CharStyle78"/>
                        <w:b/>
                        <w:bCs/>
                        <w:sz w:val="24"/>
                        <w:szCs w:val="24"/>
                      </w:rPr>
                      <w:t>Suite page 3I7</w:t>
                    </w:r>
                  </w:p>
                </w:txbxContent>
              </v:textbox>
              <w10:wrap anchorx="page" anchory="page"/>
            </v:shape>
          </w:pict>
        </mc:Fallback>
      </mc:AlternateContent>
    </w: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8FC6E" w14:textId="77777777" w:rsidR="00B65640" w:rsidRDefault="00000000">
    <w:pPr>
      <w:spacing w:line="1" w:lineRule="exact"/>
    </w:pPr>
    <w:r>
      <w:rPr>
        <w:noProof/>
      </w:rPr>
      <mc:AlternateContent>
        <mc:Choice Requires="wps">
          <w:drawing>
            <wp:anchor distT="0" distB="0" distL="0" distR="0" simplePos="0" relativeHeight="251826688" behindDoc="1" locked="0" layoutInCell="1" allowOverlap="1" wp14:anchorId="0AB9954D" wp14:editId="0CA15F0D">
              <wp:simplePos x="0" y="0"/>
              <wp:positionH relativeFrom="page">
                <wp:posOffset>2364105</wp:posOffset>
              </wp:positionH>
              <wp:positionV relativeFrom="page">
                <wp:posOffset>9873615</wp:posOffset>
              </wp:positionV>
              <wp:extent cx="1179195" cy="186055"/>
              <wp:effectExtent l="0" t="0" r="0" b="0"/>
              <wp:wrapNone/>
              <wp:docPr id="1711" name="Shape 1711"/>
              <wp:cNvGraphicFramePr/>
              <a:graphic xmlns:a="http://schemas.openxmlformats.org/drawingml/2006/main">
                <a:graphicData uri="http://schemas.microsoft.com/office/word/2010/wordprocessingShape">
                  <wps:wsp>
                    <wps:cNvSpPr txBox="1"/>
                    <wps:spPr>
                      <a:xfrm>
                        <a:off x="0" y="0"/>
                        <a:ext cx="1179195" cy="186055"/>
                      </a:xfrm>
                      <a:prstGeom prst="rect">
                        <a:avLst/>
                      </a:prstGeom>
                      <a:noFill/>
                    </wps:spPr>
                    <wps:txbx>
                      <w:txbxContent>
                        <w:p w14:paraId="620EFE3D"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AB9954D" id="_x0000_t202" coordsize="21600,21600" o:spt="202" path="m,l,21600r21600,l21600,xe">
              <v:stroke joinstyle="miter"/>
              <v:path gradientshapeok="t" o:connecttype="rect"/>
            </v:shapetype>
            <v:shape id="Shape 1711" o:spid="_x0000_s1523" type="#_x0000_t202" style="position:absolute;margin-left:186.15pt;margin-top:777.45pt;width:92.85pt;height:14.65pt;z-index:-251489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" filled="f" stroked="f">
              <v:textbox style="mso-fit-shape-to-text:t" inset="0,0,0,0">
                <w:txbxContent>
                  <w:p w14:paraId="620EFE3D"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9A16" w14:textId="77777777" w:rsidR="00B65640" w:rsidRDefault="00000000">
    <w:pPr>
      <w:spacing w:line="1" w:lineRule="exact"/>
    </w:pPr>
    <w:r>
      <w:rPr>
        <w:noProof/>
      </w:rPr>
      <mc:AlternateContent>
        <mc:Choice Requires="wps">
          <w:drawing>
            <wp:anchor distT="0" distB="0" distL="0" distR="0" simplePos="0" relativeHeight="251824640" behindDoc="1" locked="0" layoutInCell="1" allowOverlap="1" wp14:anchorId="25C8326B" wp14:editId="0C42EB4C">
              <wp:simplePos x="0" y="0"/>
              <wp:positionH relativeFrom="page">
                <wp:posOffset>2364105</wp:posOffset>
              </wp:positionH>
              <wp:positionV relativeFrom="page">
                <wp:posOffset>9873615</wp:posOffset>
              </wp:positionV>
              <wp:extent cx="1179195" cy="186055"/>
              <wp:effectExtent l="0" t="0" r="0" b="0"/>
              <wp:wrapNone/>
              <wp:docPr id="1707" name="Shape 1707"/>
              <wp:cNvGraphicFramePr/>
              <a:graphic xmlns:a="http://schemas.openxmlformats.org/drawingml/2006/main">
                <a:graphicData uri="http://schemas.microsoft.com/office/word/2010/wordprocessingShape">
                  <wps:wsp>
                    <wps:cNvSpPr txBox="1"/>
                    <wps:spPr>
                      <a:xfrm>
                        <a:off x="0" y="0"/>
                        <a:ext cx="1179195" cy="186055"/>
                      </a:xfrm>
                      <a:prstGeom prst="rect">
                        <a:avLst/>
                      </a:prstGeom>
                      <a:noFill/>
                    </wps:spPr>
                    <wps:txbx>
                      <w:txbxContent>
                        <w:p w14:paraId="0D632C31"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5C8326B" id="_x0000_t202" coordsize="21600,21600" o:spt="202" path="m,l,21600r21600,l21600,xe">
              <v:stroke joinstyle="miter"/>
              <v:path gradientshapeok="t" o:connecttype="rect"/>
            </v:shapetype>
            <v:shape id="Shape 1707" o:spid="_x0000_s1524" type="#_x0000_t202" style="position:absolute;margin-left:186.15pt;margin-top:777.45pt;width:92.85pt;height:14.65pt;z-index:-251491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" filled="f" stroked="f">
              <v:textbox style="mso-fit-shape-to-text:t" inset="0,0,0,0">
                <w:txbxContent>
                  <w:p w14:paraId="0D632C31"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B6E7" w14:textId="77777777" w:rsidR="00B65640" w:rsidRDefault="00B65640"/>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6692" w14:textId="77777777" w:rsidR="00B65640" w:rsidRDefault="00B65640"/>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2C60A" w14:textId="77777777" w:rsidR="00B65640" w:rsidRDefault="00000000">
    <w:pPr>
      <w:spacing w:line="1" w:lineRule="exact"/>
    </w:pPr>
    <w:r>
      <w:rPr>
        <w:noProof/>
      </w:rPr>
      <mc:AlternateContent>
        <mc:Choice Requires="wps">
          <w:drawing>
            <wp:anchor distT="0" distB="0" distL="0" distR="0" simplePos="0" relativeHeight="251832832" behindDoc="1" locked="0" layoutInCell="1" allowOverlap="1" wp14:anchorId="16E01DAB" wp14:editId="2EDEDFAC">
              <wp:simplePos x="0" y="0"/>
              <wp:positionH relativeFrom="page">
                <wp:posOffset>3039110</wp:posOffset>
              </wp:positionH>
              <wp:positionV relativeFrom="page">
                <wp:posOffset>9897745</wp:posOffset>
              </wp:positionV>
              <wp:extent cx="1195070" cy="186055"/>
              <wp:effectExtent l="0" t="0" r="0" b="0"/>
              <wp:wrapNone/>
              <wp:docPr id="1725" name="Shape 1725"/>
              <wp:cNvGraphicFramePr/>
              <a:graphic xmlns:a="http://schemas.openxmlformats.org/drawingml/2006/main">
                <a:graphicData uri="http://schemas.microsoft.com/office/word/2010/wordprocessingShape">
                  <wps:wsp>
                    <wps:cNvSpPr txBox="1"/>
                    <wps:spPr>
                      <a:xfrm>
                        <a:off x="0" y="0"/>
                        <a:ext cx="1195070" cy="186055"/>
                      </a:xfrm>
                      <a:prstGeom prst="rect">
                        <a:avLst/>
                      </a:prstGeom>
                      <a:noFill/>
                    </wps:spPr>
                    <wps:txbx>
                      <w:txbxContent>
                        <w:p w14:paraId="1C849D3E"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16E01DAB" id="_x0000_t202" coordsize="21600,21600" o:spt="202" path="m,l,21600r21600,l21600,xe">
              <v:stroke joinstyle="miter"/>
              <v:path gradientshapeok="t" o:connecttype="rect"/>
            </v:shapetype>
            <v:shape id="Shape 1725" o:spid="_x0000_s1528" type="#_x0000_t202" style="position:absolute;margin-left:239.3pt;margin-top:779.35pt;width:94.1pt;height:14.65pt;z-index:-251483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" filled="f" stroked="f">
              <v:textbox style="mso-fit-shape-to-text:t" inset="0,0,0,0">
                <w:txbxContent>
                  <w:p w14:paraId="1C849D3E"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EB1E" w14:textId="77777777" w:rsidR="00B65640" w:rsidRDefault="00000000">
    <w:pPr>
      <w:spacing w:line="1" w:lineRule="exact"/>
    </w:pPr>
    <w:r>
      <w:rPr>
        <w:noProof/>
      </w:rPr>
      <mc:AlternateContent>
        <mc:Choice Requires="wps">
          <w:drawing>
            <wp:anchor distT="0" distB="0" distL="0" distR="0" simplePos="0" relativeHeight="251830784" behindDoc="1" locked="0" layoutInCell="1" allowOverlap="1" wp14:anchorId="37379CF5" wp14:editId="6B8D23D1">
              <wp:simplePos x="0" y="0"/>
              <wp:positionH relativeFrom="page">
                <wp:posOffset>3039110</wp:posOffset>
              </wp:positionH>
              <wp:positionV relativeFrom="page">
                <wp:posOffset>9897745</wp:posOffset>
              </wp:positionV>
              <wp:extent cx="1195070" cy="186055"/>
              <wp:effectExtent l="0" t="0" r="0" b="0"/>
              <wp:wrapNone/>
              <wp:docPr id="1721" name="Shape 1721"/>
              <wp:cNvGraphicFramePr/>
              <a:graphic xmlns:a="http://schemas.openxmlformats.org/drawingml/2006/main">
                <a:graphicData uri="http://schemas.microsoft.com/office/word/2010/wordprocessingShape">
                  <wps:wsp>
                    <wps:cNvSpPr txBox="1"/>
                    <wps:spPr>
                      <a:xfrm>
                        <a:off x="0" y="0"/>
                        <a:ext cx="1195070" cy="186055"/>
                      </a:xfrm>
                      <a:prstGeom prst="rect">
                        <a:avLst/>
                      </a:prstGeom>
                      <a:noFill/>
                    </wps:spPr>
                    <wps:txbx>
                      <w:txbxContent>
                        <w:p w14:paraId="4CF5A3B2"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37379CF5" id="_x0000_t202" coordsize="21600,21600" o:spt="202" path="m,l,21600r21600,l21600,xe">
              <v:stroke joinstyle="miter"/>
              <v:path gradientshapeok="t" o:connecttype="rect"/>
            </v:shapetype>
            <v:shape id="Shape 1721" o:spid="_x0000_s1529" type="#_x0000_t202" style="position:absolute;margin-left:239.3pt;margin-top:779.35pt;width:94.1pt;height:14.65pt;z-index:-251485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" filled="f" stroked="f">
              <v:textbox style="mso-fit-shape-to-text:t" inset="0,0,0,0">
                <w:txbxContent>
                  <w:p w14:paraId="4CF5A3B2"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C386" w14:textId="77777777" w:rsidR="00B65640" w:rsidRDefault="00000000">
    <w:pPr>
      <w:spacing w:line="1" w:lineRule="exact"/>
    </w:pPr>
    <w:r>
      <w:rPr>
        <w:noProof/>
      </w:rPr>
      <mc:AlternateContent>
        <mc:Choice Requires="wps">
          <w:drawing>
            <wp:anchor distT="0" distB="0" distL="0" distR="0" simplePos="0" relativeHeight="251836928" behindDoc="1" locked="0" layoutInCell="1" allowOverlap="1" wp14:anchorId="65309E38" wp14:editId="1532C5C1">
              <wp:simplePos x="0" y="0"/>
              <wp:positionH relativeFrom="page">
                <wp:posOffset>3123565</wp:posOffset>
              </wp:positionH>
              <wp:positionV relativeFrom="page">
                <wp:posOffset>9904730</wp:posOffset>
              </wp:positionV>
              <wp:extent cx="1172845" cy="182880"/>
              <wp:effectExtent l="0" t="0" r="0" b="0"/>
              <wp:wrapNone/>
              <wp:docPr id="1733" name="Shape 1733"/>
              <wp:cNvGraphicFramePr/>
              <a:graphic xmlns:a="http://schemas.openxmlformats.org/drawingml/2006/main">
                <a:graphicData uri="http://schemas.microsoft.com/office/word/2010/wordprocessingShape">
                  <wps:wsp>
                    <wps:cNvSpPr txBox="1"/>
                    <wps:spPr>
                      <a:xfrm>
                        <a:off x="0" y="0"/>
                        <a:ext cx="1172845" cy="182880"/>
                      </a:xfrm>
                      <a:prstGeom prst="rect">
                        <a:avLst/>
                      </a:prstGeom>
                      <a:noFill/>
                    </wps:spPr>
                    <wps:txbx>
                      <w:txbxContent>
                        <w:p w14:paraId="10C071A5"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65309E38" id="_x0000_t202" coordsize="21600,21600" o:spt="202" path="m,l,21600r21600,l21600,xe">
              <v:stroke joinstyle="miter"/>
              <v:path gradientshapeok="t" o:connecttype="rect"/>
            </v:shapetype>
            <v:shape id="Shape 1733" o:spid="_x0000_s1530" type="#_x0000_t202" style="position:absolute;margin-left:245.95pt;margin-top:779.9pt;width:92.35pt;height:14.4pt;z-index:-251479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" filled="f" stroked="f">
              <v:textbox style="mso-fit-shape-to-text:t" inset="0,0,0,0">
                <w:txbxContent>
                  <w:p w14:paraId="10C071A5"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AF70" w14:textId="77777777" w:rsidR="00B65640" w:rsidRDefault="00000000">
    <w:pPr>
      <w:spacing w:line="1" w:lineRule="exact"/>
    </w:pPr>
    <w:r>
      <w:rPr>
        <w:noProof/>
      </w:rPr>
      <mc:AlternateContent>
        <mc:Choice Requires="wps">
          <w:drawing>
            <wp:anchor distT="0" distB="0" distL="0" distR="0" simplePos="0" relativeHeight="251834880" behindDoc="1" locked="0" layoutInCell="1" allowOverlap="1" wp14:anchorId="57D936CF" wp14:editId="431877CB">
              <wp:simplePos x="0" y="0"/>
              <wp:positionH relativeFrom="page">
                <wp:posOffset>2480945</wp:posOffset>
              </wp:positionH>
              <wp:positionV relativeFrom="page">
                <wp:posOffset>10053320</wp:posOffset>
              </wp:positionV>
              <wp:extent cx="1185545" cy="192405"/>
              <wp:effectExtent l="0" t="0" r="0" b="0"/>
              <wp:wrapNone/>
              <wp:docPr id="1729" name="Shape 1729"/>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22B68589"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7D936CF" id="_x0000_t202" coordsize="21600,21600" o:spt="202" path="m,l,21600r21600,l21600,xe">
              <v:stroke joinstyle="miter"/>
              <v:path gradientshapeok="t" o:connecttype="rect"/>
            </v:shapetype>
            <v:shape id="Shape 1729" o:spid="_x0000_s1531" type="#_x0000_t202" style="position:absolute;margin-left:195.35pt;margin-top:791.6pt;width:93.35pt;height:15.15pt;z-index:-251481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" filled="f" stroked="f">
              <v:textbox style="mso-fit-shape-to-text:t" inset="0,0,0,0">
                <w:txbxContent>
                  <w:p w14:paraId="22B68589"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CC7A" w14:textId="77777777" w:rsidR="00B65640" w:rsidRDefault="00000000">
    <w:pPr>
      <w:spacing w:line="1" w:lineRule="exact"/>
    </w:pPr>
    <w:r>
      <w:rPr>
        <w:noProof/>
      </w:rPr>
      <mc:AlternateContent>
        <mc:Choice Requires="wps">
          <w:drawing>
            <wp:anchor distT="0" distB="0" distL="0" distR="0" simplePos="0" relativeHeight="251838976" behindDoc="1" locked="0" layoutInCell="1" allowOverlap="1" wp14:anchorId="1CB8835C" wp14:editId="6D942760">
              <wp:simplePos x="0" y="0"/>
              <wp:positionH relativeFrom="page">
                <wp:posOffset>2867025</wp:posOffset>
              </wp:positionH>
              <wp:positionV relativeFrom="page">
                <wp:posOffset>10199370</wp:posOffset>
              </wp:positionV>
              <wp:extent cx="1185545" cy="182880"/>
              <wp:effectExtent l="0" t="0" r="0" b="0"/>
              <wp:wrapNone/>
              <wp:docPr id="1737" name="Shape 1737"/>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49B2D344"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1CB8835C" id="_x0000_t202" coordsize="21600,21600" o:spt="202" path="m,l,21600r21600,l21600,xe">
              <v:stroke joinstyle="miter"/>
              <v:path gradientshapeok="t" o:connecttype="rect"/>
            </v:shapetype>
            <v:shape id="Shape 1737" o:spid="_x0000_s1532" type="#_x0000_t202" style="position:absolute;margin-left:225.75pt;margin-top:803.1pt;width:93.35pt;height:14.4pt;z-index:-251477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" filled="f" stroked="f">
              <v:textbox style="mso-fit-shape-to-text:t" inset="0,0,0,0">
                <w:txbxContent>
                  <w:p w14:paraId="49B2D344"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5005" w14:textId="77777777" w:rsidR="00B65640" w:rsidRDefault="00000000">
    <w:pPr>
      <w:spacing w:line="1" w:lineRule="exact"/>
    </w:pPr>
    <w:r>
      <w:rPr>
        <w:noProof/>
      </w:rPr>
      <mc:AlternateContent>
        <mc:Choice Requires="wps">
          <w:drawing>
            <wp:anchor distT="0" distB="0" distL="0" distR="0" simplePos="0" relativeHeight="251837952" behindDoc="1" locked="0" layoutInCell="1" allowOverlap="1" wp14:anchorId="67B78E9A" wp14:editId="07E68630">
              <wp:simplePos x="0" y="0"/>
              <wp:positionH relativeFrom="page">
                <wp:posOffset>2867025</wp:posOffset>
              </wp:positionH>
              <wp:positionV relativeFrom="page">
                <wp:posOffset>10199370</wp:posOffset>
              </wp:positionV>
              <wp:extent cx="1185545" cy="182880"/>
              <wp:effectExtent l="0" t="0" r="0" b="0"/>
              <wp:wrapNone/>
              <wp:docPr id="1735" name="Shape 1735"/>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10F01AF5"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67B78E9A" id="_x0000_t202" coordsize="21600,21600" o:spt="202" path="m,l,21600r21600,l21600,xe">
              <v:stroke joinstyle="miter"/>
              <v:path gradientshapeok="t" o:connecttype="rect"/>
            </v:shapetype>
            <v:shape id="Shape 1735" o:spid="_x0000_s1533" type="#_x0000_t202" style="position:absolute;margin-left:225.75pt;margin-top:803.1pt;width:93.35pt;height:14.4pt;z-index:-251478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" filled="f" stroked="f">
              <v:textbox style="mso-fit-shape-to-text:t" inset="0,0,0,0">
                <w:txbxContent>
                  <w:p w14:paraId="10F01AF5"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734F" w14:textId="77777777" w:rsidR="00B65640" w:rsidRDefault="00B65640"/>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80D0" w14:textId="77777777" w:rsidR="00B65640" w:rsidRDefault="00B65640"/>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745" w14:textId="77777777" w:rsidR="00B65640" w:rsidRDefault="00000000">
    <w:pPr>
      <w:spacing w:line="1" w:lineRule="exact"/>
    </w:pPr>
    <w:r>
      <w:rPr>
        <w:noProof/>
      </w:rPr>
      <mc:AlternateContent>
        <mc:Choice Requires="wps">
          <w:drawing>
            <wp:anchor distT="0" distB="0" distL="0" distR="0" simplePos="0" relativeHeight="251845120" behindDoc="1" locked="0" layoutInCell="1" allowOverlap="1" wp14:anchorId="24C89509" wp14:editId="3E0A437A">
              <wp:simplePos x="0" y="0"/>
              <wp:positionH relativeFrom="page">
                <wp:posOffset>2480945</wp:posOffset>
              </wp:positionH>
              <wp:positionV relativeFrom="page">
                <wp:posOffset>10053320</wp:posOffset>
              </wp:positionV>
              <wp:extent cx="1185545" cy="192405"/>
              <wp:effectExtent l="0" t="0" r="0" b="0"/>
              <wp:wrapNone/>
              <wp:docPr id="1749" name="Shape 1749"/>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2767A17A"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4C89509" id="_x0000_t202" coordsize="21600,21600" o:spt="202" path="m,l,21600r21600,l21600,xe">
              <v:stroke joinstyle="miter"/>
              <v:path gradientshapeok="t" o:connecttype="rect"/>
            </v:shapetype>
            <v:shape id="Shape 1749" o:spid="_x0000_s1536" type="#_x0000_t202" style="position:absolute;margin-left:195.35pt;margin-top:791.6pt;width:93.35pt;height:15.15pt;z-index:-251471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" filled="f" stroked="f">
              <v:textbox style="mso-fit-shape-to-text:t" inset="0,0,0,0">
                <w:txbxContent>
                  <w:p w14:paraId="2767A17A"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2E9D" w14:textId="77777777" w:rsidR="00B65640" w:rsidRDefault="00000000">
    <w:pPr>
      <w:spacing w:line="1" w:lineRule="exact"/>
    </w:pPr>
    <w:r>
      <w:rPr>
        <w:noProof/>
      </w:rPr>
      <mc:AlternateContent>
        <mc:Choice Requires="wps">
          <w:drawing>
            <wp:anchor distT="0" distB="0" distL="0" distR="0" simplePos="0" relativeHeight="251843072" behindDoc="1" locked="0" layoutInCell="1" allowOverlap="1" wp14:anchorId="2ACB648E" wp14:editId="57DD6F21">
              <wp:simplePos x="0" y="0"/>
              <wp:positionH relativeFrom="page">
                <wp:posOffset>2480945</wp:posOffset>
              </wp:positionH>
              <wp:positionV relativeFrom="page">
                <wp:posOffset>10053320</wp:posOffset>
              </wp:positionV>
              <wp:extent cx="1185545" cy="192405"/>
              <wp:effectExtent l="0" t="0" r="0" b="0"/>
              <wp:wrapNone/>
              <wp:docPr id="1745" name="Shape 1745"/>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2E25DF00"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ACB648E" id="_x0000_t202" coordsize="21600,21600" o:spt="202" path="m,l,21600r21600,l21600,xe">
              <v:stroke joinstyle="miter"/>
              <v:path gradientshapeok="t" o:connecttype="rect"/>
            </v:shapetype>
            <v:shape id="Shape 1745" o:spid="_x0000_s1537" type="#_x0000_t202" style="position:absolute;margin-left:195.35pt;margin-top:791.6pt;width:93.35pt;height:15.15pt;z-index:-251473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" filled="f" stroked="f">
              <v:textbox style="mso-fit-shape-to-text:t" inset="0,0,0,0">
                <w:txbxContent>
                  <w:p w14:paraId="2E25DF00"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B066" w14:textId="77777777" w:rsidR="00B65640" w:rsidRDefault="00000000">
    <w:pPr>
      <w:spacing w:line="1" w:lineRule="exact"/>
    </w:pPr>
    <w:r>
      <w:rPr>
        <w:noProof/>
      </w:rPr>
      <mc:AlternateContent>
        <mc:Choice Requires="wps">
          <w:drawing>
            <wp:anchor distT="0" distB="0" distL="0" distR="0" simplePos="0" relativeHeight="251849216" behindDoc="1" locked="0" layoutInCell="1" allowOverlap="1" wp14:anchorId="1325C2C7" wp14:editId="2AAE02EB">
              <wp:simplePos x="0" y="0"/>
              <wp:positionH relativeFrom="page">
                <wp:posOffset>2480945</wp:posOffset>
              </wp:positionH>
              <wp:positionV relativeFrom="page">
                <wp:posOffset>10053320</wp:posOffset>
              </wp:positionV>
              <wp:extent cx="1185545" cy="192405"/>
              <wp:effectExtent l="0" t="0" r="0" b="0"/>
              <wp:wrapNone/>
              <wp:docPr id="1757" name="Shape 1757"/>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38F87BA9"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1325C2C7" id="_x0000_t202" coordsize="21600,21600" o:spt="202" path="m,l,21600r21600,l21600,xe">
              <v:stroke joinstyle="miter"/>
              <v:path gradientshapeok="t" o:connecttype="rect"/>
            </v:shapetype>
            <v:shape id="Shape 1757" o:spid="_x0000_s1539" type="#_x0000_t202" style="position:absolute;margin-left:195.35pt;margin-top:791.6pt;width:93.35pt;height:15.15pt;z-index:-251467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" filled="f" stroked="f">
              <v:textbox style="mso-fit-shape-to-text:t" inset="0,0,0,0">
                <w:txbxContent>
                  <w:p w14:paraId="38F87BA9"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4960" w14:textId="77777777" w:rsidR="00B65640" w:rsidRDefault="00000000">
    <w:pPr>
      <w:spacing w:line="1" w:lineRule="exact"/>
    </w:pPr>
    <w:r>
      <w:rPr>
        <w:noProof/>
      </w:rPr>
      <mc:AlternateContent>
        <mc:Choice Requires="wps">
          <w:drawing>
            <wp:anchor distT="0" distB="0" distL="0" distR="0" simplePos="0" relativeHeight="251847168" behindDoc="1" locked="0" layoutInCell="1" allowOverlap="1" wp14:anchorId="70B2B4CE" wp14:editId="12CF2EF6">
              <wp:simplePos x="0" y="0"/>
              <wp:positionH relativeFrom="page">
                <wp:posOffset>2480945</wp:posOffset>
              </wp:positionH>
              <wp:positionV relativeFrom="page">
                <wp:posOffset>10053320</wp:posOffset>
              </wp:positionV>
              <wp:extent cx="1185545" cy="192405"/>
              <wp:effectExtent l="0" t="0" r="0" b="0"/>
              <wp:wrapNone/>
              <wp:docPr id="1753" name="Shape 1753"/>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3333AEC6"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0B2B4CE" id="_x0000_t202" coordsize="21600,21600" o:spt="202" path="m,l,21600r21600,l21600,xe">
              <v:stroke joinstyle="miter"/>
              <v:path gradientshapeok="t" o:connecttype="rect"/>
            </v:shapetype>
            <v:shape id="Shape 1753" o:spid="_x0000_s1540" type="#_x0000_t202" style="position:absolute;margin-left:195.35pt;margin-top:791.6pt;width:93.35pt;height:15.15pt;z-index:-251469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" filled="f" stroked="f">
              <v:textbox style="mso-fit-shape-to-text:t" inset="0,0,0,0">
                <w:txbxContent>
                  <w:p w14:paraId="3333AEC6"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AE505" w14:textId="77777777" w:rsidR="00B65640" w:rsidRDefault="00000000">
    <w:pPr>
      <w:spacing w:line="1" w:lineRule="exact"/>
    </w:pPr>
    <w:r>
      <w:rPr>
        <w:noProof/>
      </w:rPr>
      <mc:AlternateContent>
        <mc:Choice Requires="wps">
          <w:drawing>
            <wp:anchor distT="0" distB="0" distL="0" distR="0" simplePos="0" relativeHeight="251853312" behindDoc="1" locked="0" layoutInCell="1" allowOverlap="1" wp14:anchorId="52D729B4" wp14:editId="2367CDBC">
              <wp:simplePos x="0" y="0"/>
              <wp:positionH relativeFrom="page">
                <wp:posOffset>2768600</wp:posOffset>
              </wp:positionH>
              <wp:positionV relativeFrom="page">
                <wp:posOffset>9788525</wp:posOffset>
              </wp:positionV>
              <wp:extent cx="1147445" cy="176530"/>
              <wp:effectExtent l="0" t="0" r="0" b="0"/>
              <wp:wrapNone/>
              <wp:docPr id="1765" name="Shape 1765"/>
              <wp:cNvGraphicFramePr/>
              <a:graphic xmlns:a="http://schemas.openxmlformats.org/drawingml/2006/main">
                <a:graphicData uri="http://schemas.microsoft.com/office/word/2010/wordprocessingShape">
                  <wps:wsp>
                    <wps:cNvSpPr txBox="1"/>
                    <wps:spPr>
                      <a:xfrm>
                        <a:off x="0" y="0"/>
                        <a:ext cx="1147445" cy="176530"/>
                      </a:xfrm>
                      <a:prstGeom prst="rect">
                        <a:avLst/>
                      </a:prstGeom>
                      <a:noFill/>
                    </wps:spPr>
                    <wps:txbx>
                      <w:txbxContent>
                        <w:p w14:paraId="495D5A52"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313</w:t>
                          </w:r>
                        </w:p>
                      </w:txbxContent>
                    </wps:txbx>
                    <wps:bodyPr wrap="none" lIns="0" tIns="0" rIns="0" bIns="0">
                      <a:spAutoFit/>
                    </wps:bodyPr>
                  </wps:wsp>
                </a:graphicData>
              </a:graphic>
            </wp:anchor>
          </w:drawing>
        </mc:Choice>
        <mc:Fallback>
          <w:pict>
            <v:shapetype w14:anchorId="52D729B4" id="_x0000_t202" coordsize="21600,21600" o:spt="202" path="m,l,21600r21600,l21600,xe">
              <v:stroke joinstyle="miter"/>
              <v:path gradientshapeok="t" o:connecttype="rect"/>
            </v:shapetype>
            <v:shape id="Shape 1765" o:spid="_x0000_s1543" type="#_x0000_t202" style="position:absolute;margin-left:218pt;margin-top:770.75pt;width:90.35pt;height:13.9pt;z-index:-251463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" filled="f" stroked="f">
              <v:textbox style="mso-fit-shape-to-text:t" inset="0,0,0,0">
                <w:txbxContent>
                  <w:p w14:paraId="495D5A52"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313</w:t>
                    </w:r>
                  </w:p>
                </w:txbxContent>
              </v:textbox>
              <w10:wrap anchorx="page" anchory="page"/>
            </v:shape>
          </w:pict>
        </mc:Fallback>
      </mc:AlternateContent>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C440" w14:textId="77777777" w:rsidR="00B65640" w:rsidRDefault="00000000">
    <w:pPr>
      <w:spacing w:line="1" w:lineRule="exact"/>
    </w:pPr>
    <w:r>
      <w:rPr>
        <w:noProof/>
      </w:rPr>
      <mc:AlternateContent>
        <mc:Choice Requires="wps">
          <w:drawing>
            <wp:anchor distT="0" distB="0" distL="0" distR="0" simplePos="0" relativeHeight="251851264" behindDoc="1" locked="0" layoutInCell="1" allowOverlap="1" wp14:anchorId="604C7BFD" wp14:editId="713D78D1">
              <wp:simplePos x="0" y="0"/>
              <wp:positionH relativeFrom="page">
                <wp:posOffset>2768600</wp:posOffset>
              </wp:positionH>
              <wp:positionV relativeFrom="page">
                <wp:posOffset>9788525</wp:posOffset>
              </wp:positionV>
              <wp:extent cx="1147445" cy="176530"/>
              <wp:effectExtent l="0" t="0" r="0" b="0"/>
              <wp:wrapNone/>
              <wp:docPr id="1761" name="Shape 1761"/>
              <wp:cNvGraphicFramePr/>
              <a:graphic xmlns:a="http://schemas.openxmlformats.org/drawingml/2006/main">
                <a:graphicData uri="http://schemas.microsoft.com/office/word/2010/wordprocessingShape">
                  <wps:wsp>
                    <wps:cNvSpPr txBox="1"/>
                    <wps:spPr>
                      <a:xfrm>
                        <a:off x="0" y="0"/>
                        <a:ext cx="1147445" cy="176530"/>
                      </a:xfrm>
                      <a:prstGeom prst="rect">
                        <a:avLst/>
                      </a:prstGeom>
                      <a:noFill/>
                    </wps:spPr>
                    <wps:txbx>
                      <w:txbxContent>
                        <w:p w14:paraId="21AEE16B"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313</w:t>
                          </w:r>
                        </w:p>
                      </w:txbxContent>
                    </wps:txbx>
                    <wps:bodyPr wrap="none" lIns="0" tIns="0" rIns="0" bIns="0">
                      <a:spAutoFit/>
                    </wps:bodyPr>
                  </wps:wsp>
                </a:graphicData>
              </a:graphic>
            </wp:anchor>
          </w:drawing>
        </mc:Choice>
        <mc:Fallback>
          <w:pict>
            <v:shapetype w14:anchorId="604C7BFD" id="_x0000_t202" coordsize="21600,21600" o:spt="202" path="m,l,21600r21600,l21600,xe">
              <v:stroke joinstyle="miter"/>
              <v:path gradientshapeok="t" o:connecttype="rect"/>
            </v:shapetype>
            <v:shape id="Shape 1761" o:spid="_x0000_s1544" type="#_x0000_t202" style="position:absolute;margin-left:218pt;margin-top:770.75pt;width:90.35pt;height:13.9pt;z-index:-251465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" filled="f" stroked="f">
              <v:textbox style="mso-fit-shape-to-text:t" inset="0,0,0,0">
                <w:txbxContent>
                  <w:p w14:paraId="21AEE16B" w14:textId="77777777" w:rsidR="00B65640" w:rsidRDefault="00000000">
                    <w:pPr>
                      <w:pStyle w:val="Style77"/>
                      <w:rPr>
                        <w:sz w:val="24"/>
                        <w:szCs w:val="24"/>
                      </w:rPr>
                    </w:pPr>
                    <w:r>
                      <w:rPr>
                        <w:rStyle w:val="CharStyle78"/>
                        <w:sz w:val="24"/>
                        <w:szCs w:val="24"/>
                      </w:rPr>
                      <w:t xml:space="preserve">Suite page </w:t>
                    </w:r>
                    <w:r>
                      <w:rPr>
                        <w:rStyle w:val="CharStyle78"/>
                        <w:sz w:val="24"/>
                        <w:szCs w:val="24"/>
                        <w:lang w:val="en-US" w:eastAsia="en-US" w:bidi="en-US"/>
                      </w:rPr>
                      <w:t>313</w:t>
                    </w:r>
                  </w:p>
                </w:txbxContent>
              </v:textbox>
              <w10:wrap anchorx="page" anchory="page"/>
            </v:shape>
          </w:pict>
        </mc:Fallback>
      </mc:AlternateContent>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7208" w14:textId="77777777" w:rsidR="00B65640" w:rsidRDefault="00B65640">
    <w:pPr>
      <w:spacing w:line="1" w:lineRule="exact"/>
    </w:pP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A5352" w14:textId="77777777" w:rsidR="00B65640" w:rsidRDefault="00B65640">
    <w:pPr>
      <w:spacing w:line="1" w:lineRule="exact"/>
    </w:pP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0B1B" w14:textId="77777777" w:rsidR="00B65640" w:rsidRDefault="00B65640">
    <w:pPr>
      <w:spacing w:line="1" w:lineRule="exact"/>
    </w:pP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5340" w14:textId="77777777" w:rsidR="00B65640" w:rsidRDefault="00B65640">
    <w:pPr>
      <w:spacing w:line="1" w:lineRule="exact"/>
    </w:pP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556A" w14:textId="77777777" w:rsidR="00B65640" w:rsidRDefault="00000000">
    <w:pPr>
      <w:spacing w:line="1" w:lineRule="exact"/>
    </w:pPr>
    <w:r>
      <w:rPr>
        <w:noProof/>
      </w:rPr>
      <mc:AlternateContent>
        <mc:Choice Requires="wps">
          <w:drawing>
            <wp:anchor distT="0" distB="0" distL="0" distR="0" simplePos="0" relativeHeight="251861504" behindDoc="1" locked="0" layoutInCell="1" allowOverlap="1" wp14:anchorId="77669C81" wp14:editId="368EE7D1">
              <wp:simplePos x="0" y="0"/>
              <wp:positionH relativeFrom="page">
                <wp:posOffset>2480945</wp:posOffset>
              </wp:positionH>
              <wp:positionV relativeFrom="page">
                <wp:posOffset>10053320</wp:posOffset>
              </wp:positionV>
              <wp:extent cx="1185545" cy="192405"/>
              <wp:effectExtent l="0" t="0" r="0" b="0"/>
              <wp:wrapNone/>
              <wp:docPr id="1783" name="Shape 1783"/>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68AB5E60"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7669C81" id="_x0000_t202" coordsize="21600,21600" o:spt="202" path="m,l,21600r21600,l21600,xe">
              <v:stroke joinstyle="miter"/>
              <v:path gradientshapeok="t" o:connecttype="rect"/>
            </v:shapetype>
            <v:shape id="Shape 1783" o:spid="_x0000_s1547" type="#_x0000_t202" style="position:absolute;margin-left:195.35pt;margin-top:791.6pt;width:93.35pt;height:15.15pt;z-index:-251454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" filled="f" stroked="f">
              <v:textbox style="mso-fit-shape-to-text:t" inset="0,0,0,0">
                <w:txbxContent>
                  <w:p w14:paraId="68AB5E60"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046D8" w14:textId="77777777" w:rsidR="00B65640" w:rsidRDefault="00000000">
    <w:pPr>
      <w:spacing w:line="1" w:lineRule="exact"/>
    </w:pPr>
    <w:r>
      <w:rPr>
        <w:noProof/>
      </w:rPr>
      <mc:AlternateContent>
        <mc:Choice Requires="wps">
          <w:drawing>
            <wp:anchor distT="0" distB="0" distL="0" distR="0" simplePos="0" relativeHeight="251859456" behindDoc="1" locked="0" layoutInCell="1" allowOverlap="1" wp14:anchorId="23600695" wp14:editId="35E94ACF">
              <wp:simplePos x="0" y="0"/>
              <wp:positionH relativeFrom="page">
                <wp:posOffset>2480945</wp:posOffset>
              </wp:positionH>
              <wp:positionV relativeFrom="page">
                <wp:posOffset>10053320</wp:posOffset>
              </wp:positionV>
              <wp:extent cx="1185545" cy="192405"/>
              <wp:effectExtent l="0" t="0" r="0" b="0"/>
              <wp:wrapNone/>
              <wp:docPr id="1779" name="Shape 1779"/>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27B3088A"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3600695" id="_x0000_t202" coordsize="21600,21600" o:spt="202" path="m,l,21600r21600,l21600,xe">
              <v:stroke joinstyle="miter"/>
              <v:path gradientshapeok="t" o:connecttype="rect"/>
            </v:shapetype>
            <v:shape id="Shape 1779" o:spid="_x0000_s1548" type="#_x0000_t202" style="position:absolute;margin-left:195.35pt;margin-top:791.6pt;width:93.35pt;height:15.15pt;z-index:-251457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" filled="f" stroked="f">
              <v:textbox style="mso-fit-shape-to-text:t" inset="0,0,0,0">
                <w:txbxContent>
                  <w:p w14:paraId="27B3088A"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C1A4" w14:textId="77777777" w:rsidR="00B65640" w:rsidRDefault="00B65640"/>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641D" w14:textId="77777777" w:rsidR="00B65640" w:rsidRDefault="00B65640"/>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DAB6" w14:textId="77777777" w:rsidR="00B65640" w:rsidRDefault="00000000">
    <w:pPr>
      <w:spacing w:line="1" w:lineRule="exact"/>
    </w:pPr>
    <w:r>
      <w:rPr>
        <w:noProof/>
      </w:rPr>
      <mc:AlternateContent>
        <mc:Choice Requires="wps">
          <w:drawing>
            <wp:anchor distT="0" distB="0" distL="0" distR="0" simplePos="0" relativeHeight="251865600" behindDoc="1" locked="0" layoutInCell="1" allowOverlap="1" wp14:anchorId="5D066006" wp14:editId="589EA018">
              <wp:simplePos x="0" y="0"/>
              <wp:positionH relativeFrom="page">
                <wp:posOffset>2867025</wp:posOffset>
              </wp:positionH>
              <wp:positionV relativeFrom="page">
                <wp:posOffset>10199370</wp:posOffset>
              </wp:positionV>
              <wp:extent cx="1185545" cy="182880"/>
              <wp:effectExtent l="0" t="0" r="0" b="0"/>
              <wp:wrapNone/>
              <wp:docPr id="1799" name="Shape 1799"/>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3820E458"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D066006" id="_x0000_t202" coordsize="21600,21600" o:spt="202" path="m,l,21600r21600,l21600,xe">
              <v:stroke joinstyle="miter"/>
              <v:path gradientshapeok="t" o:connecttype="rect"/>
            </v:shapetype>
            <v:shape id="Shape 1799" o:spid="_x0000_s1550" type="#_x0000_t202" style="position:absolute;margin-left:225.75pt;margin-top:803.1pt;width:93.35pt;height:14.4pt;z-index:-251450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" filled="f" stroked="f">
              <v:textbox style="mso-fit-shape-to-text:t" inset="0,0,0,0">
                <w:txbxContent>
                  <w:p w14:paraId="3820E458"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0973" w14:textId="77777777" w:rsidR="00B65640" w:rsidRDefault="00000000">
    <w:pPr>
      <w:spacing w:line="1" w:lineRule="exact"/>
    </w:pPr>
    <w:r>
      <w:rPr>
        <w:noProof/>
      </w:rPr>
      <mc:AlternateContent>
        <mc:Choice Requires="wps">
          <w:drawing>
            <wp:anchor distT="0" distB="0" distL="0" distR="0" simplePos="0" relativeHeight="251864576" behindDoc="1" locked="0" layoutInCell="1" allowOverlap="1" wp14:anchorId="5870915C" wp14:editId="71854BB0">
              <wp:simplePos x="0" y="0"/>
              <wp:positionH relativeFrom="page">
                <wp:posOffset>2867025</wp:posOffset>
              </wp:positionH>
              <wp:positionV relativeFrom="page">
                <wp:posOffset>10199370</wp:posOffset>
              </wp:positionV>
              <wp:extent cx="1185545" cy="182880"/>
              <wp:effectExtent l="0" t="0" r="0" b="0"/>
              <wp:wrapNone/>
              <wp:docPr id="1797" name="Shape 1797"/>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0167C7D2"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870915C" id="_x0000_t202" coordsize="21600,21600" o:spt="202" path="m,l,21600r21600,l21600,xe">
              <v:stroke joinstyle="miter"/>
              <v:path gradientshapeok="t" o:connecttype="rect"/>
            </v:shapetype>
            <v:shape id="Shape 1797" o:spid="_x0000_s1551" type="#_x0000_t202" style="position:absolute;margin-left:225.75pt;margin-top:803.1pt;width:93.35pt;height:14.4pt;z-index:-2514519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" filled="f" stroked="f">
              <v:textbox style="mso-fit-shape-to-text:t" inset="0,0,0,0">
                <w:txbxContent>
                  <w:p w14:paraId="0167C7D2"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FFAC" w14:textId="77777777" w:rsidR="00B65640" w:rsidRDefault="00000000">
    <w:pPr>
      <w:spacing w:line="1" w:lineRule="exact"/>
    </w:pPr>
    <w:r>
      <w:rPr>
        <w:noProof/>
      </w:rPr>
      <mc:AlternateContent>
        <mc:Choice Requires="wps">
          <w:drawing>
            <wp:anchor distT="0" distB="0" distL="0" distR="0" simplePos="0" relativeHeight="251869696" behindDoc="1" locked="0" layoutInCell="1" allowOverlap="1" wp14:anchorId="3030D5F1" wp14:editId="5C8C5CBC">
              <wp:simplePos x="0" y="0"/>
              <wp:positionH relativeFrom="page">
                <wp:posOffset>2480945</wp:posOffset>
              </wp:positionH>
              <wp:positionV relativeFrom="page">
                <wp:posOffset>10053320</wp:posOffset>
              </wp:positionV>
              <wp:extent cx="1185545" cy="192405"/>
              <wp:effectExtent l="0" t="0" r="0" b="0"/>
              <wp:wrapNone/>
              <wp:docPr id="1809" name="Shape 1809"/>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4DB2CC79"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3030D5F1" id="_x0000_t202" coordsize="21600,21600" o:spt="202" path="m,l,21600r21600,l21600,xe">
              <v:stroke joinstyle="miter"/>
              <v:path gradientshapeok="t" o:connecttype="rect"/>
            </v:shapetype>
            <v:shape id="Shape 1809" o:spid="_x0000_s1553" type="#_x0000_t202" style="position:absolute;margin-left:195.35pt;margin-top:791.6pt;width:93.35pt;height:15.15pt;z-index:-251446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" filled="f" stroked="f">
              <v:textbox style="mso-fit-shape-to-text:t" inset="0,0,0,0">
                <w:txbxContent>
                  <w:p w14:paraId="4DB2CC79"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AA86" w14:textId="77777777" w:rsidR="00B65640" w:rsidRDefault="00000000">
    <w:pPr>
      <w:spacing w:line="1" w:lineRule="exact"/>
    </w:pPr>
    <w:r>
      <w:rPr>
        <w:noProof/>
      </w:rPr>
      <mc:AlternateContent>
        <mc:Choice Requires="wps">
          <w:drawing>
            <wp:anchor distT="0" distB="0" distL="0" distR="0" simplePos="0" relativeHeight="251867648" behindDoc="1" locked="0" layoutInCell="1" allowOverlap="1" wp14:anchorId="0FCE7E81" wp14:editId="7FD7C50B">
              <wp:simplePos x="0" y="0"/>
              <wp:positionH relativeFrom="page">
                <wp:posOffset>2480945</wp:posOffset>
              </wp:positionH>
              <wp:positionV relativeFrom="page">
                <wp:posOffset>10053320</wp:posOffset>
              </wp:positionV>
              <wp:extent cx="1185545" cy="192405"/>
              <wp:effectExtent l="0" t="0" r="0" b="0"/>
              <wp:wrapNone/>
              <wp:docPr id="1805" name="Shape 1805"/>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52A2C931"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FCE7E81" id="_x0000_t202" coordsize="21600,21600" o:spt="202" path="m,l,21600r21600,l21600,xe">
              <v:stroke joinstyle="miter"/>
              <v:path gradientshapeok="t" o:connecttype="rect"/>
            </v:shapetype>
            <v:shape id="Shape 1805" o:spid="_x0000_s1554" type="#_x0000_t202" style="position:absolute;margin-left:195.35pt;margin-top:791.6pt;width:93.35pt;height:15.15pt;z-index:-251448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" filled="f" stroked="f">
              <v:textbox style="mso-fit-shape-to-text:t" inset="0,0,0,0">
                <w:txbxContent>
                  <w:p w14:paraId="52A2C931"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7663" w14:textId="77777777" w:rsidR="00B65640" w:rsidRDefault="00000000">
    <w:pPr>
      <w:spacing w:line="1" w:lineRule="exact"/>
    </w:pPr>
    <w:r>
      <w:rPr>
        <w:noProof/>
      </w:rPr>
      <mc:AlternateContent>
        <mc:Choice Requires="wps">
          <w:drawing>
            <wp:anchor distT="0" distB="0" distL="0" distR="0" simplePos="0" relativeHeight="251873792" behindDoc="1" locked="0" layoutInCell="1" allowOverlap="1" wp14:anchorId="7EE017A0" wp14:editId="75F75A32">
              <wp:simplePos x="0" y="0"/>
              <wp:positionH relativeFrom="page">
                <wp:posOffset>2480945</wp:posOffset>
              </wp:positionH>
              <wp:positionV relativeFrom="page">
                <wp:posOffset>10053320</wp:posOffset>
              </wp:positionV>
              <wp:extent cx="1185545" cy="192405"/>
              <wp:effectExtent l="0" t="0" r="0" b="0"/>
              <wp:wrapNone/>
              <wp:docPr id="1817" name="Shape 1817"/>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0FB16838"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EE017A0" id="_x0000_t202" coordsize="21600,21600" o:spt="202" path="m,l,21600r21600,l21600,xe">
              <v:stroke joinstyle="miter"/>
              <v:path gradientshapeok="t" o:connecttype="rect"/>
            </v:shapetype>
            <v:shape id="Shape 1817" o:spid="_x0000_s1556" type="#_x0000_t202" style="position:absolute;margin-left:195.35pt;margin-top:791.6pt;width:93.35pt;height:15.15pt;z-index:-251442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" filled="f" stroked="f">
              <v:textbox style="mso-fit-shape-to-text:t" inset="0,0,0,0">
                <w:txbxContent>
                  <w:p w14:paraId="0FB16838"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D9EF" w14:textId="77777777" w:rsidR="00B65640" w:rsidRDefault="00000000">
    <w:pPr>
      <w:spacing w:line="1" w:lineRule="exact"/>
    </w:pPr>
    <w:r>
      <w:rPr>
        <w:noProof/>
      </w:rPr>
      <mc:AlternateContent>
        <mc:Choice Requires="wps">
          <w:drawing>
            <wp:anchor distT="0" distB="0" distL="0" distR="0" simplePos="0" relativeHeight="251871744" behindDoc="1" locked="0" layoutInCell="1" allowOverlap="1" wp14:anchorId="2D4C20C8" wp14:editId="5C9272CB">
              <wp:simplePos x="0" y="0"/>
              <wp:positionH relativeFrom="page">
                <wp:posOffset>2480945</wp:posOffset>
              </wp:positionH>
              <wp:positionV relativeFrom="page">
                <wp:posOffset>10053320</wp:posOffset>
              </wp:positionV>
              <wp:extent cx="1185545" cy="192405"/>
              <wp:effectExtent l="0" t="0" r="0" b="0"/>
              <wp:wrapNone/>
              <wp:docPr id="1813" name="Shape 1813"/>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0763C263"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D4C20C8" id="_x0000_t202" coordsize="21600,21600" o:spt="202" path="m,l,21600r21600,l21600,xe">
              <v:stroke joinstyle="miter"/>
              <v:path gradientshapeok="t" o:connecttype="rect"/>
            </v:shapetype>
            <v:shape id="Shape 1813" o:spid="_x0000_s1557" type="#_x0000_t202" style="position:absolute;margin-left:195.35pt;margin-top:791.6pt;width:93.35pt;height:15.15pt;z-index:-251444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" filled="f" stroked="f">
              <v:textbox style="mso-fit-shape-to-text:t" inset="0,0,0,0">
                <w:txbxContent>
                  <w:p w14:paraId="0763C263"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6E8C" w14:textId="77777777" w:rsidR="00B65640" w:rsidRDefault="00B65640">
    <w:pPr>
      <w:spacing w:line="1" w:lineRule="exact"/>
    </w:pPr>
  </w:p>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D91F" w14:textId="77777777" w:rsidR="00B65640" w:rsidRDefault="00B65640">
    <w:pPr>
      <w:spacing w:line="1" w:lineRule="exact"/>
    </w:pP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F805" w14:textId="77777777" w:rsidR="00B65640" w:rsidRDefault="00000000">
    <w:pPr>
      <w:spacing w:line="1" w:lineRule="exact"/>
    </w:pPr>
    <w:r>
      <w:rPr>
        <w:noProof/>
      </w:rPr>
      <mc:AlternateContent>
        <mc:Choice Requires="wps">
          <w:drawing>
            <wp:anchor distT="0" distB="0" distL="0" distR="0" simplePos="0" relativeHeight="251879936" behindDoc="1" locked="0" layoutInCell="1" allowOverlap="1" wp14:anchorId="71D496BE" wp14:editId="03A7DEE1">
              <wp:simplePos x="0" y="0"/>
              <wp:positionH relativeFrom="page">
                <wp:posOffset>2480945</wp:posOffset>
              </wp:positionH>
              <wp:positionV relativeFrom="page">
                <wp:posOffset>10053320</wp:posOffset>
              </wp:positionV>
              <wp:extent cx="1185545" cy="192405"/>
              <wp:effectExtent l="0" t="0" r="0" b="0"/>
              <wp:wrapNone/>
              <wp:docPr id="1839" name="Shape 1839"/>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26E4D152"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1D496BE" id="_x0000_t202" coordsize="21600,21600" o:spt="202" path="m,l,21600r21600,l21600,xe">
              <v:stroke joinstyle="miter"/>
              <v:path gradientshapeok="t" o:connecttype="rect"/>
            </v:shapetype>
            <v:shape id="Shape 1839" o:spid="_x0000_s1560" type="#_x0000_t202" style="position:absolute;margin-left:195.35pt;margin-top:791.6pt;width:93.35pt;height:15.15pt;z-index:-251436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" filled="f" stroked="f">
              <v:textbox style="mso-fit-shape-to-text:t" inset="0,0,0,0">
                <w:txbxContent>
                  <w:p w14:paraId="26E4D152"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7400" w14:textId="77777777" w:rsidR="00B65640" w:rsidRDefault="00000000">
    <w:pPr>
      <w:spacing w:line="1" w:lineRule="exact"/>
    </w:pPr>
    <w:r>
      <w:rPr>
        <w:noProof/>
      </w:rPr>
      <mc:AlternateContent>
        <mc:Choice Requires="wps">
          <w:drawing>
            <wp:anchor distT="0" distB="0" distL="0" distR="0" simplePos="0" relativeHeight="251877888" behindDoc="1" locked="0" layoutInCell="1" allowOverlap="1" wp14:anchorId="5A1E07EC" wp14:editId="4D22CCB0">
              <wp:simplePos x="0" y="0"/>
              <wp:positionH relativeFrom="page">
                <wp:posOffset>2480945</wp:posOffset>
              </wp:positionH>
              <wp:positionV relativeFrom="page">
                <wp:posOffset>10053320</wp:posOffset>
              </wp:positionV>
              <wp:extent cx="1185545" cy="192405"/>
              <wp:effectExtent l="0" t="0" r="0" b="0"/>
              <wp:wrapNone/>
              <wp:docPr id="1835" name="Shape 1835"/>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271B001D"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A1E07EC" id="_x0000_t202" coordsize="21600,21600" o:spt="202" path="m,l,21600r21600,l21600,xe">
              <v:stroke joinstyle="miter"/>
              <v:path gradientshapeok="t" o:connecttype="rect"/>
            </v:shapetype>
            <v:shape id="Shape 1835" o:spid="_x0000_s1561" type="#_x0000_t202" style="position:absolute;margin-left:195.35pt;margin-top:791.6pt;width:93.35pt;height:15.15pt;z-index:-251438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" filled="f" stroked="f">
              <v:textbox style="mso-fit-shape-to-text:t" inset="0,0,0,0">
                <w:txbxContent>
                  <w:p w14:paraId="271B001D"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CB4D7" w14:textId="77777777" w:rsidR="00B65640" w:rsidRDefault="00000000">
    <w:pPr>
      <w:spacing w:line="1" w:lineRule="exact"/>
    </w:pPr>
    <w:r>
      <w:rPr>
        <w:noProof/>
      </w:rPr>
      <mc:AlternateContent>
        <mc:Choice Requires="wps">
          <w:drawing>
            <wp:anchor distT="0" distB="0" distL="0" distR="0" simplePos="0" relativeHeight="251881984" behindDoc="1" locked="0" layoutInCell="1" allowOverlap="1" wp14:anchorId="00452BD9" wp14:editId="78AFE085">
              <wp:simplePos x="0" y="0"/>
              <wp:positionH relativeFrom="page">
                <wp:posOffset>2906395</wp:posOffset>
              </wp:positionH>
              <wp:positionV relativeFrom="page">
                <wp:posOffset>10012680</wp:posOffset>
              </wp:positionV>
              <wp:extent cx="1191895" cy="179705"/>
              <wp:effectExtent l="0" t="0" r="0" b="0"/>
              <wp:wrapNone/>
              <wp:docPr id="1843" name="Shape 1843"/>
              <wp:cNvGraphicFramePr/>
              <a:graphic xmlns:a="http://schemas.openxmlformats.org/drawingml/2006/main">
                <a:graphicData uri="http://schemas.microsoft.com/office/word/2010/wordprocessingShape">
                  <wps:wsp>
                    <wps:cNvSpPr txBox="1"/>
                    <wps:spPr>
                      <a:xfrm>
                        <a:off x="0" y="0"/>
                        <a:ext cx="1191895" cy="179705"/>
                      </a:xfrm>
                      <a:prstGeom prst="rect">
                        <a:avLst/>
                      </a:prstGeom>
                      <a:noFill/>
                    </wps:spPr>
                    <wps:txbx>
                      <w:txbxContent>
                        <w:p w14:paraId="5DB037E3"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0452BD9" id="_x0000_t202" coordsize="21600,21600" o:spt="202" path="m,l,21600r21600,l21600,xe">
              <v:stroke joinstyle="miter"/>
              <v:path gradientshapeok="t" o:connecttype="rect"/>
            </v:shapetype>
            <v:shape id="Shape 1843" o:spid="_x0000_s1562" type="#_x0000_t202" style="position:absolute;margin-left:228.85pt;margin-top:788.4pt;width:93.85pt;height:14.15pt;z-index:-251434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" filled="f" stroked="f">
              <v:textbox style="mso-fit-shape-to-text:t" inset="0,0,0,0">
                <w:txbxContent>
                  <w:p w14:paraId="5DB037E3"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8CEAF" w14:textId="77777777" w:rsidR="00B65640" w:rsidRDefault="00B65640"/>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2988" w14:textId="77777777" w:rsidR="00B65640" w:rsidRDefault="00B65640"/>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4C4CC" w14:textId="77777777" w:rsidR="00B65640" w:rsidRDefault="00000000">
    <w:pPr>
      <w:spacing w:line="1" w:lineRule="exact"/>
    </w:pPr>
    <w:r>
      <w:rPr>
        <w:noProof/>
      </w:rPr>
      <mc:AlternateContent>
        <mc:Choice Requires="wps">
          <w:drawing>
            <wp:anchor distT="0" distB="0" distL="0" distR="0" simplePos="0" relativeHeight="251886080" behindDoc="1" locked="0" layoutInCell="1" allowOverlap="1" wp14:anchorId="66A0E9C4" wp14:editId="4634F02D">
              <wp:simplePos x="0" y="0"/>
              <wp:positionH relativeFrom="page">
                <wp:posOffset>2480945</wp:posOffset>
              </wp:positionH>
              <wp:positionV relativeFrom="page">
                <wp:posOffset>10053320</wp:posOffset>
              </wp:positionV>
              <wp:extent cx="1185545" cy="192405"/>
              <wp:effectExtent l="0" t="0" r="0" b="0"/>
              <wp:wrapNone/>
              <wp:docPr id="1857" name="Shape 1857"/>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666E2544"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66A0E9C4" id="_x0000_t202" coordsize="21600,21600" o:spt="202" path="m,l,21600r21600,l21600,xe">
              <v:stroke joinstyle="miter"/>
              <v:path gradientshapeok="t" o:connecttype="rect"/>
            </v:shapetype>
            <v:shape id="Shape 1857" o:spid="_x0000_s1564" type="#_x0000_t202" style="position:absolute;margin-left:195.35pt;margin-top:791.6pt;width:93.35pt;height:15.15pt;z-index:-251430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" filled="f" stroked="f">
              <v:textbox style="mso-fit-shape-to-text:t" inset="0,0,0,0">
                <w:txbxContent>
                  <w:p w14:paraId="666E2544"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E2F6" w14:textId="77777777" w:rsidR="00B65640" w:rsidRDefault="00000000">
    <w:pPr>
      <w:spacing w:line="1" w:lineRule="exact"/>
    </w:pPr>
    <w:r>
      <w:rPr>
        <w:noProof/>
      </w:rPr>
      <mc:AlternateContent>
        <mc:Choice Requires="wps">
          <w:drawing>
            <wp:anchor distT="0" distB="0" distL="0" distR="0" simplePos="0" relativeHeight="251884032" behindDoc="1" locked="0" layoutInCell="1" allowOverlap="1" wp14:anchorId="77EEBE5E" wp14:editId="1D0A1C0E">
              <wp:simplePos x="0" y="0"/>
              <wp:positionH relativeFrom="page">
                <wp:posOffset>2480945</wp:posOffset>
              </wp:positionH>
              <wp:positionV relativeFrom="page">
                <wp:posOffset>10053320</wp:posOffset>
              </wp:positionV>
              <wp:extent cx="1185545" cy="192405"/>
              <wp:effectExtent l="0" t="0" r="0" b="0"/>
              <wp:wrapNone/>
              <wp:docPr id="1853" name="Shape 1853"/>
              <wp:cNvGraphicFramePr/>
              <a:graphic xmlns:a="http://schemas.openxmlformats.org/drawingml/2006/main">
                <a:graphicData uri="http://schemas.microsoft.com/office/word/2010/wordprocessingShape">
                  <wps:wsp>
                    <wps:cNvSpPr txBox="1"/>
                    <wps:spPr>
                      <a:xfrm>
                        <a:off x="0" y="0"/>
                        <a:ext cx="1185545" cy="192405"/>
                      </a:xfrm>
                      <a:prstGeom prst="rect">
                        <a:avLst/>
                      </a:prstGeom>
                      <a:noFill/>
                    </wps:spPr>
                    <wps:txbx>
                      <w:txbxContent>
                        <w:p w14:paraId="38C2D374"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7EEBE5E" id="_x0000_t202" coordsize="21600,21600" o:spt="202" path="m,l,21600r21600,l21600,xe">
              <v:stroke joinstyle="miter"/>
              <v:path gradientshapeok="t" o:connecttype="rect"/>
            </v:shapetype>
            <v:shape id="Shape 1853" o:spid="_x0000_s1565" type="#_x0000_t202" style="position:absolute;margin-left:195.35pt;margin-top:791.6pt;width:93.35pt;height:15.15pt;z-index:-251432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" filled="f" stroked="f">
              <v:textbox style="mso-fit-shape-to-text:t" inset="0,0,0,0">
                <w:txbxContent>
                  <w:p w14:paraId="38C2D374"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0964E" w14:textId="77777777" w:rsidR="00B65640" w:rsidRDefault="00B65640"/>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51A1" w14:textId="77777777" w:rsidR="00B65640" w:rsidRDefault="00B65640"/>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FD52" w14:textId="77777777" w:rsidR="00B65640" w:rsidRDefault="00B65640"/>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E484" w14:textId="77777777" w:rsidR="00B65640" w:rsidRDefault="00B65640"/>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66D9" w14:textId="77777777" w:rsidR="00B65640" w:rsidRDefault="00000000">
    <w:pPr>
      <w:spacing w:line="1" w:lineRule="exact"/>
    </w:pPr>
    <w:r>
      <w:rPr>
        <w:noProof/>
      </w:rPr>
      <mc:AlternateContent>
        <mc:Choice Requires="wps">
          <w:drawing>
            <wp:anchor distT="0" distB="0" distL="0" distR="0" simplePos="0" relativeHeight="251894272" behindDoc="1" locked="0" layoutInCell="1" allowOverlap="1" wp14:anchorId="50F6FFC9" wp14:editId="2EBF963E">
              <wp:simplePos x="0" y="0"/>
              <wp:positionH relativeFrom="page">
                <wp:posOffset>3135630</wp:posOffset>
              </wp:positionH>
              <wp:positionV relativeFrom="page">
                <wp:posOffset>9906635</wp:posOffset>
              </wp:positionV>
              <wp:extent cx="1166495" cy="176530"/>
              <wp:effectExtent l="0" t="0" r="0" b="0"/>
              <wp:wrapNone/>
              <wp:docPr id="1873" name="Shape 1873"/>
              <wp:cNvGraphicFramePr/>
              <a:graphic xmlns:a="http://schemas.openxmlformats.org/drawingml/2006/main">
                <a:graphicData uri="http://schemas.microsoft.com/office/word/2010/wordprocessingShape">
                  <wps:wsp>
                    <wps:cNvSpPr txBox="1"/>
                    <wps:spPr>
                      <a:xfrm>
                        <a:off x="0" y="0"/>
                        <a:ext cx="1166495" cy="176530"/>
                      </a:xfrm>
                      <a:prstGeom prst="rect">
                        <a:avLst/>
                      </a:prstGeom>
                      <a:noFill/>
                    </wps:spPr>
                    <wps:txbx>
                      <w:txbxContent>
                        <w:p w14:paraId="7D17B092"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0F6FFC9" id="_x0000_t202" coordsize="21600,21600" o:spt="202" path="m,l,21600r21600,l21600,xe">
              <v:stroke joinstyle="miter"/>
              <v:path gradientshapeok="t" o:connecttype="rect"/>
            </v:shapetype>
            <v:shape id="Shape 1873" o:spid="_x0000_s1569" type="#_x0000_t202" style="position:absolute;margin-left:246.9pt;margin-top:780.05pt;width:91.85pt;height:13.9pt;z-index:-2514222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" filled="f" stroked="f">
              <v:textbox style="mso-fit-shape-to-text:t" inset="0,0,0,0">
                <w:txbxContent>
                  <w:p w14:paraId="7D17B092"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4873" w14:textId="77777777" w:rsidR="00B65640" w:rsidRDefault="00000000">
    <w:pPr>
      <w:spacing w:line="1" w:lineRule="exact"/>
    </w:pPr>
    <w:r>
      <w:rPr>
        <w:noProof/>
      </w:rPr>
      <mc:AlternateContent>
        <mc:Choice Requires="wps">
          <w:drawing>
            <wp:anchor distT="0" distB="0" distL="0" distR="0" simplePos="0" relativeHeight="251892224" behindDoc="1" locked="0" layoutInCell="1" allowOverlap="1" wp14:anchorId="06F3824C" wp14:editId="46DA52CF">
              <wp:simplePos x="0" y="0"/>
              <wp:positionH relativeFrom="page">
                <wp:posOffset>3135630</wp:posOffset>
              </wp:positionH>
              <wp:positionV relativeFrom="page">
                <wp:posOffset>9906635</wp:posOffset>
              </wp:positionV>
              <wp:extent cx="1166495" cy="176530"/>
              <wp:effectExtent l="0" t="0" r="0" b="0"/>
              <wp:wrapNone/>
              <wp:docPr id="1869" name="Shape 1869"/>
              <wp:cNvGraphicFramePr/>
              <a:graphic xmlns:a="http://schemas.openxmlformats.org/drawingml/2006/main">
                <a:graphicData uri="http://schemas.microsoft.com/office/word/2010/wordprocessingShape">
                  <wps:wsp>
                    <wps:cNvSpPr txBox="1"/>
                    <wps:spPr>
                      <a:xfrm>
                        <a:off x="0" y="0"/>
                        <a:ext cx="1166495" cy="176530"/>
                      </a:xfrm>
                      <a:prstGeom prst="rect">
                        <a:avLst/>
                      </a:prstGeom>
                      <a:noFill/>
                    </wps:spPr>
                    <wps:txbx>
                      <w:txbxContent>
                        <w:p w14:paraId="3A3A3F49"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6F3824C" id="_x0000_t202" coordsize="21600,21600" o:spt="202" path="m,l,21600r21600,l21600,xe">
              <v:stroke joinstyle="miter"/>
              <v:path gradientshapeok="t" o:connecttype="rect"/>
            </v:shapetype>
            <v:shape id="Shape 1869" o:spid="_x0000_s1570" type="#_x0000_t202" style="position:absolute;margin-left:246.9pt;margin-top:780.05pt;width:91.85pt;height:13.9pt;z-index:-251424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" filled="f" stroked="f">
              <v:textbox style="mso-fit-shape-to-text:t" inset="0,0,0,0">
                <w:txbxContent>
                  <w:p w14:paraId="3A3A3F49"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2EFD" w14:textId="77777777" w:rsidR="00B65640" w:rsidRDefault="00000000">
    <w:pPr>
      <w:spacing w:line="1" w:lineRule="exact"/>
    </w:pPr>
    <w:r>
      <w:rPr>
        <w:noProof/>
      </w:rPr>
      <mc:AlternateContent>
        <mc:Choice Requires="wps">
          <w:drawing>
            <wp:anchor distT="0" distB="0" distL="0" distR="0" simplePos="0" relativeHeight="251896320" behindDoc="1" locked="0" layoutInCell="1" allowOverlap="1" wp14:anchorId="70C735B1" wp14:editId="2563B539">
              <wp:simplePos x="0" y="0"/>
              <wp:positionH relativeFrom="page">
                <wp:posOffset>3204845</wp:posOffset>
              </wp:positionH>
              <wp:positionV relativeFrom="page">
                <wp:posOffset>9951085</wp:posOffset>
              </wp:positionV>
              <wp:extent cx="1160145" cy="170180"/>
              <wp:effectExtent l="0" t="0" r="0" b="0"/>
              <wp:wrapNone/>
              <wp:docPr id="1877" name="Shape 1877"/>
              <wp:cNvGraphicFramePr/>
              <a:graphic xmlns:a="http://schemas.openxmlformats.org/drawingml/2006/main">
                <a:graphicData uri="http://schemas.microsoft.com/office/word/2010/wordprocessingShape">
                  <wps:wsp>
                    <wps:cNvSpPr txBox="1"/>
                    <wps:spPr>
                      <a:xfrm>
                        <a:off x="0" y="0"/>
                        <a:ext cx="1160145" cy="170180"/>
                      </a:xfrm>
                      <a:prstGeom prst="rect">
                        <a:avLst/>
                      </a:prstGeom>
                      <a:noFill/>
                    </wps:spPr>
                    <wps:txbx>
                      <w:txbxContent>
                        <w:p w14:paraId="298F8B39" w14:textId="77777777" w:rsidR="00B65640" w:rsidRDefault="00000000">
                          <w:pPr>
                            <w:pStyle w:val="Style77"/>
                            <w:rPr>
                              <w:sz w:val="24"/>
                              <w:szCs w:val="24"/>
                            </w:rPr>
                          </w:pPr>
                          <w:r>
                            <w:rPr>
                              <w:rStyle w:val="CharStyle78"/>
                              <w:rFonts w:ascii="Courier New" w:eastAsia="Courier New" w:hAnsi="Courier New" w:cs="Courier New"/>
                              <w:sz w:val="24"/>
                              <w:szCs w:val="24"/>
                            </w:rPr>
                            <w:t xml:space="preserve">Suite page </w:t>
                          </w:r>
                          <w:r>
                            <w:fldChar w:fldCharType="begin"/>
                          </w:r>
                          <w:r>
                            <w:instrText xml:space="preserve"> PAGE \* MERGEFORMAT </w:instrText>
                          </w:r>
                          <w:r>
                            <w:fldChar w:fldCharType="separate"/>
                          </w:r>
                          <w:r>
                            <w:rPr>
                              <w:rStyle w:val="CharStyle78"/>
                              <w:rFonts w:ascii="Courier New" w:eastAsia="Courier New" w:hAnsi="Courier New" w:cs="Courier New"/>
                              <w:sz w:val="24"/>
                              <w:szCs w:val="24"/>
                            </w:rPr>
                            <w:t>#</w:t>
                          </w:r>
                          <w:r>
                            <w:rPr>
                              <w:rStyle w:val="CharStyle78"/>
                              <w:rFonts w:ascii="Courier New" w:eastAsia="Courier New" w:hAnsi="Courier New" w:cs="Courier New"/>
                              <w:sz w:val="24"/>
                              <w:szCs w:val="24"/>
                            </w:rPr>
                            <w:fldChar w:fldCharType="end"/>
                          </w:r>
                        </w:p>
                      </w:txbxContent>
                    </wps:txbx>
                    <wps:bodyPr wrap="none" lIns="0" tIns="0" rIns="0" bIns="0">
                      <a:spAutoFit/>
                    </wps:bodyPr>
                  </wps:wsp>
                </a:graphicData>
              </a:graphic>
            </wp:anchor>
          </w:drawing>
        </mc:Choice>
        <mc:Fallback>
          <w:pict>
            <v:shapetype w14:anchorId="70C735B1" id="_x0000_t202" coordsize="21600,21600" o:spt="202" path="m,l,21600r21600,l21600,xe">
              <v:stroke joinstyle="miter"/>
              <v:path gradientshapeok="t" o:connecttype="rect"/>
            </v:shapetype>
            <v:shape id="Shape 1877" o:spid="_x0000_s1571" type="#_x0000_t202" style="position:absolute;margin-left:252.35pt;margin-top:783.55pt;width:91.35pt;height:13.4pt;z-index:-2514201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" filled="f" stroked="f">
              <v:textbox style="mso-fit-shape-to-text:t" inset="0,0,0,0">
                <w:txbxContent>
                  <w:p w14:paraId="298F8B39" w14:textId="77777777" w:rsidR="00B65640" w:rsidRDefault="00000000">
                    <w:pPr>
                      <w:pStyle w:val="Style77"/>
                      <w:rPr>
                        <w:sz w:val="24"/>
                        <w:szCs w:val="24"/>
                      </w:rPr>
                    </w:pPr>
                    <w:r>
                      <w:rPr>
                        <w:rStyle w:val="CharStyle78"/>
                        <w:rFonts w:ascii="Courier New" w:eastAsia="Courier New" w:hAnsi="Courier New" w:cs="Courier New"/>
                        <w:sz w:val="24"/>
                        <w:szCs w:val="24"/>
                      </w:rPr>
                      <w:t xml:space="preserve">Suite page </w:t>
                    </w:r>
                    <w:r>
                      <w:fldChar w:fldCharType="begin"/>
                    </w:r>
                    <w:r>
                      <w:instrText xml:space="preserve"> PAGE \* MERGEFORMAT </w:instrText>
                    </w:r>
                    <w:r>
                      <w:fldChar w:fldCharType="separate"/>
                    </w:r>
                    <w:r>
                      <w:rPr>
                        <w:rStyle w:val="CharStyle78"/>
                        <w:rFonts w:ascii="Courier New" w:eastAsia="Courier New" w:hAnsi="Courier New" w:cs="Courier New"/>
                        <w:sz w:val="24"/>
                        <w:szCs w:val="24"/>
                      </w:rPr>
                      <w:t>#</w:t>
                    </w:r>
                    <w:r>
                      <w:rPr>
                        <w:rStyle w:val="CharStyle78"/>
                        <w:rFonts w:ascii="Courier New" w:eastAsia="Courier New" w:hAnsi="Courier New" w:cs="Courier New"/>
                        <w:sz w:val="24"/>
                        <w:szCs w:val="24"/>
                      </w:rPr>
                      <w:fldChar w:fldCharType="end"/>
                    </w:r>
                  </w:p>
                </w:txbxContent>
              </v:textbox>
              <w10:wrap anchorx="page" anchory="page"/>
            </v:shape>
          </w:pict>
        </mc:Fallback>
      </mc:AlternateContent>
    </w: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06B3" w14:textId="77777777" w:rsidR="00B65640" w:rsidRDefault="00000000">
    <w:pPr>
      <w:spacing w:line="1" w:lineRule="exact"/>
    </w:pPr>
    <w:r>
      <w:rPr>
        <w:noProof/>
      </w:rPr>
      <mc:AlternateContent>
        <mc:Choice Requires="wps">
          <w:drawing>
            <wp:anchor distT="0" distB="0" distL="0" distR="0" simplePos="0" relativeHeight="251898368" behindDoc="1" locked="0" layoutInCell="1" allowOverlap="1" wp14:anchorId="00E5D964" wp14:editId="0CD17CDD">
              <wp:simplePos x="0" y="0"/>
              <wp:positionH relativeFrom="page">
                <wp:posOffset>2867025</wp:posOffset>
              </wp:positionH>
              <wp:positionV relativeFrom="page">
                <wp:posOffset>10199370</wp:posOffset>
              </wp:positionV>
              <wp:extent cx="1185545" cy="182880"/>
              <wp:effectExtent l="0" t="0" r="0" b="0"/>
              <wp:wrapNone/>
              <wp:docPr id="1899" name="Shape 1899"/>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76219EC5"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0E5D964" id="_x0000_t202" coordsize="21600,21600" o:spt="202" path="m,l,21600r21600,l21600,xe">
              <v:stroke joinstyle="miter"/>
              <v:path gradientshapeok="t" o:connecttype="rect"/>
            </v:shapetype>
            <v:shape id="Shape 1899" o:spid="_x0000_s1572" type="#_x0000_t202" style="position:absolute;margin-left:225.75pt;margin-top:803.1pt;width:93.35pt;height:14.4pt;z-index:-2514181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" filled="f" stroked="f">
              <v:textbox style="mso-fit-shape-to-text:t" inset="0,0,0,0">
                <w:txbxContent>
                  <w:p w14:paraId="76219EC5"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BB71" w14:textId="77777777" w:rsidR="00B65640" w:rsidRDefault="00000000">
    <w:pPr>
      <w:spacing w:line="1" w:lineRule="exact"/>
    </w:pPr>
    <w:r>
      <w:rPr>
        <w:noProof/>
      </w:rPr>
      <mc:AlternateContent>
        <mc:Choice Requires="wps">
          <w:drawing>
            <wp:anchor distT="0" distB="0" distL="0" distR="0" simplePos="0" relativeHeight="251897344" behindDoc="1" locked="0" layoutInCell="1" allowOverlap="1" wp14:anchorId="5BAFF237" wp14:editId="07EC1BB6">
              <wp:simplePos x="0" y="0"/>
              <wp:positionH relativeFrom="page">
                <wp:posOffset>2867025</wp:posOffset>
              </wp:positionH>
              <wp:positionV relativeFrom="page">
                <wp:posOffset>10199370</wp:posOffset>
              </wp:positionV>
              <wp:extent cx="1185545" cy="182880"/>
              <wp:effectExtent l="0" t="0" r="0" b="0"/>
              <wp:wrapNone/>
              <wp:docPr id="1897" name="Shape 1897"/>
              <wp:cNvGraphicFramePr/>
              <a:graphic xmlns:a="http://schemas.openxmlformats.org/drawingml/2006/main">
                <a:graphicData uri="http://schemas.microsoft.com/office/word/2010/wordprocessingShape">
                  <wps:wsp>
                    <wps:cNvSpPr txBox="1"/>
                    <wps:spPr>
                      <a:xfrm>
                        <a:off x="0" y="0"/>
                        <a:ext cx="1185545" cy="182880"/>
                      </a:xfrm>
                      <a:prstGeom prst="rect">
                        <a:avLst/>
                      </a:prstGeom>
                      <a:noFill/>
                    </wps:spPr>
                    <wps:txbx>
                      <w:txbxContent>
                        <w:p w14:paraId="5B9E37EE"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BAFF237" id="_x0000_t202" coordsize="21600,21600" o:spt="202" path="m,l,21600r21600,l21600,xe">
              <v:stroke joinstyle="miter"/>
              <v:path gradientshapeok="t" o:connecttype="rect"/>
            </v:shapetype>
            <v:shape id="Shape 1897" o:spid="_x0000_s1573" type="#_x0000_t202" style="position:absolute;margin-left:225.75pt;margin-top:803.1pt;width:93.35pt;height:14.4pt;z-index:-2514191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" filled="f" stroked="f">
              <v:textbox style="mso-fit-shape-to-text:t" inset="0,0,0,0">
                <w:txbxContent>
                  <w:p w14:paraId="5B9E37EE" w14:textId="77777777" w:rsidR="00B65640" w:rsidRDefault="00000000">
                    <w:pPr>
                      <w:pStyle w:val="Style77"/>
                      <w:rPr>
                        <w:sz w:val="24"/>
                        <w:szCs w:val="24"/>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25824" w14:textId="77777777" w:rsidR="00B65640" w:rsidRDefault="00B65640"/>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6EF4" w14:textId="77777777" w:rsidR="00B65640" w:rsidRDefault="00B65640"/>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A270" w14:textId="77777777" w:rsidR="00B65640" w:rsidRDefault="00000000">
    <w:pPr>
      <w:spacing w:line="1" w:lineRule="exact"/>
    </w:pPr>
    <w:r>
      <w:rPr>
        <w:noProof/>
      </w:rPr>
      <mc:AlternateContent>
        <mc:Choice Requires="wps">
          <w:drawing>
            <wp:anchor distT="0" distB="0" distL="0" distR="0" simplePos="0" relativeHeight="251906560" behindDoc="1" locked="0" layoutInCell="1" allowOverlap="1" wp14:anchorId="716F2C77" wp14:editId="5109D541">
              <wp:simplePos x="0" y="0"/>
              <wp:positionH relativeFrom="page">
                <wp:posOffset>2933065</wp:posOffset>
              </wp:positionH>
              <wp:positionV relativeFrom="page">
                <wp:posOffset>9912985</wp:posOffset>
              </wp:positionV>
              <wp:extent cx="1141730" cy="167005"/>
              <wp:effectExtent l="0" t="0" r="0" b="0"/>
              <wp:wrapNone/>
              <wp:docPr id="1915" name="Shape 1915"/>
              <wp:cNvGraphicFramePr/>
              <a:graphic xmlns:a="http://schemas.openxmlformats.org/drawingml/2006/main">
                <a:graphicData uri="http://schemas.microsoft.com/office/word/2010/wordprocessingShape">
                  <wps:wsp>
                    <wps:cNvSpPr txBox="1"/>
                    <wps:spPr>
                      <a:xfrm>
                        <a:off x="0" y="0"/>
                        <a:ext cx="1141730" cy="167005"/>
                      </a:xfrm>
                      <a:prstGeom prst="rect">
                        <a:avLst/>
                      </a:prstGeom>
                      <a:noFill/>
                    </wps:spPr>
                    <wps:txbx>
                      <w:txbxContent>
                        <w:p w14:paraId="4A72D3E9"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16F2C77" id="_x0000_t202" coordsize="21600,21600" o:spt="202" path="m,l,21600r21600,l21600,xe">
              <v:stroke joinstyle="miter"/>
              <v:path gradientshapeok="t" o:connecttype="rect"/>
            </v:shapetype>
            <v:shape id="Shape 1915" o:spid="_x0000_s1580" type="#_x0000_t202" style="position:absolute;margin-left:230.95pt;margin-top:780.55pt;width:89.9pt;height:13.15pt;z-index:-2514099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" filled="f" stroked="f">
              <v:textbox style="mso-fit-shape-to-text:t" inset="0,0,0,0">
                <w:txbxContent>
                  <w:p w14:paraId="4A72D3E9"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AC19" w14:textId="77777777" w:rsidR="00B65640" w:rsidRDefault="00000000">
    <w:pPr>
      <w:spacing w:line="1" w:lineRule="exact"/>
    </w:pPr>
    <w:r>
      <w:rPr>
        <w:noProof/>
      </w:rPr>
      <mc:AlternateContent>
        <mc:Choice Requires="wps">
          <w:drawing>
            <wp:anchor distT="0" distB="0" distL="0" distR="0" simplePos="0" relativeHeight="251902464" behindDoc="1" locked="0" layoutInCell="1" allowOverlap="1" wp14:anchorId="0146FA8E" wp14:editId="1B06C832">
              <wp:simplePos x="0" y="0"/>
              <wp:positionH relativeFrom="page">
                <wp:posOffset>2933065</wp:posOffset>
              </wp:positionH>
              <wp:positionV relativeFrom="page">
                <wp:posOffset>9912985</wp:posOffset>
              </wp:positionV>
              <wp:extent cx="1141730" cy="167005"/>
              <wp:effectExtent l="0" t="0" r="0" b="0"/>
              <wp:wrapNone/>
              <wp:docPr id="1907" name="Shape 1907"/>
              <wp:cNvGraphicFramePr/>
              <a:graphic xmlns:a="http://schemas.openxmlformats.org/drawingml/2006/main">
                <a:graphicData uri="http://schemas.microsoft.com/office/word/2010/wordprocessingShape">
                  <wps:wsp>
                    <wps:cNvSpPr txBox="1"/>
                    <wps:spPr>
                      <a:xfrm>
                        <a:off x="0" y="0"/>
                        <a:ext cx="1141730" cy="167005"/>
                      </a:xfrm>
                      <a:prstGeom prst="rect">
                        <a:avLst/>
                      </a:prstGeom>
                      <a:noFill/>
                    </wps:spPr>
                    <wps:txbx>
                      <w:txbxContent>
                        <w:p w14:paraId="2F14CBF8"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146FA8E" id="_x0000_t202" coordsize="21600,21600" o:spt="202" path="m,l,21600r21600,l21600,xe">
              <v:stroke joinstyle="miter"/>
              <v:path gradientshapeok="t" o:connecttype="rect"/>
            </v:shapetype>
            <v:shape id="Shape 1907" o:spid="_x0000_s1581" type="#_x0000_t202" style="position:absolute;margin-left:230.95pt;margin-top:780.55pt;width:89.9pt;height:13.15pt;z-index:-251414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" filled="f" stroked="f">
              <v:textbox style="mso-fit-shape-to-text:t" inset="0,0,0,0">
                <w:txbxContent>
                  <w:p w14:paraId="2F14CBF8"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2754" w14:textId="77777777" w:rsidR="00B65640" w:rsidRDefault="00B65640"/>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B63A" w14:textId="77777777" w:rsidR="00B65640" w:rsidRDefault="00B65640"/>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68DD" w14:textId="77777777" w:rsidR="00B65640" w:rsidRDefault="00000000">
    <w:pPr>
      <w:spacing w:line="1" w:lineRule="exact"/>
    </w:pPr>
    <w:r>
      <w:rPr>
        <w:noProof/>
      </w:rPr>
      <mc:AlternateContent>
        <mc:Choice Requires="wps">
          <w:drawing>
            <wp:anchor distT="0" distB="0" distL="0" distR="0" simplePos="0" relativeHeight="251916800" behindDoc="1" locked="0" layoutInCell="1" allowOverlap="1" wp14:anchorId="4365D5F0" wp14:editId="34CD242A">
              <wp:simplePos x="0" y="0"/>
              <wp:positionH relativeFrom="page">
                <wp:posOffset>3257550</wp:posOffset>
              </wp:positionH>
              <wp:positionV relativeFrom="page">
                <wp:posOffset>9939020</wp:posOffset>
              </wp:positionV>
              <wp:extent cx="1172845" cy="182880"/>
              <wp:effectExtent l="0" t="0" r="0" b="0"/>
              <wp:wrapNone/>
              <wp:docPr id="1937" name="Shape 1937"/>
              <wp:cNvGraphicFramePr/>
              <a:graphic xmlns:a="http://schemas.openxmlformats.org/drawingml/2006/main">
                <a:graphicData uri="http://schemas.microsoft.com/office/word/2010/wordprocessingShape">
                  <wps:wsp>
                    <wps:cNvSpPr txBox="1"/>
                    <wps:spPr>
                      <a:xfrm>
                        <a:off x="0" y="0"/>
                        <a:ext cx="1172845" cy="182880"/>
                      </a:xfrm>
                      <a:prstGeom prst="rect">
                        <a:avLst/>
                      </a:prstGeom>
                      <a:noFill/>
                    </wps:spPr>
                    <wps:txbx>
                      <w:txbxContent>
                        <w:p w14:paraId="3C6C0CB4"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4365D5F0" id="_x0000_t202" coordsize="21600,21600" o:spt="202" path="m,l,21600r21600,l21600,xe">
              <v:stroke joinstyle="miter"/>
              <v:path gradientshapeok="t" o:connecttype="rect"/>
            </v:shapetype>
            <v:shape id="Shape 1937" o:spid="_x0000_s1588" type="#_x0000_t202" style="position:absolute;margin-left:256.5pt;margin-top:782.6pt;width:92.35pt;height:14.4pt;z-index:-251399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" filled="f" stroked="f">
              <v:textbox style="mso-fit-shape-to-text:t" inset="0,0,0,0">
                <w:txbxContent>
                  <w:p w14:paraId="3C6C0CB4"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0021" w14:textId="77777777" w:rsidR="00B65640" w:rsidRDefault="00000000">
    <w:pPr>
      <w:spacing w:line="1" w:lineRule="exact"/>
    </w:pPr>
    <w:r>
      <w:rPr>
        <w:noProof/>
      </w:rPr>
      <mc:AlternateContent>
        <mc:Choice Requires="wps">
          <w:drawing>
            <wp:anchor distT="0" distB="0" distL="0" distR="0" simplePos="0" relativeHeight="251914752" behindDoc="1" locked="0" layoutInCell="1" allowOverlap="1" wp14:anchorId="3CF14024" wp14:editId="0E36799A">
              <wp:simplePos x="0" y="0"/>
              <wp:positionH relativeFrom="page">
                <wp:posOffset>3257550</wp:posOffset>
              </wp:positionH>
              <wp:positionV relativeFrom="page">
                <wp:posOffset>9939020</wp:posOffset>
              </wp:positionV>
              <wp:extent cx="1172845" cy="182880"/>
              <wp:effectExtent l="0" t="0" r="0" b="0"/>
              <wp:wrapNone/>
              <wp:docPr id="1933" name="Shape 1933"/>
              <wp:cNvGraphicFramePr/>
              <a:graphic xmlns:a="http://schemas.openxmlformats.org/drawingml/2006/main">
                <a:graphicData uri="http://schemas.microsoft.com/office/word/2010/wordprocessingShape">
                  <wps:wsp>
                    <wps:cNvSpPr txBox="1"/>
                    <wps:spPr>
                      <a:xfrm>
                        <a:off x="0" y="0"/>
                        <a:ext cx="1172845" cy="182880"/>
                      </a:xfrm>
                      <a:prstGeom prst="rect">
                        <a:avLst/>
                      </a:prstGeom>
                      <a:noFill/>
                    </wps:spPr>
                    <wps:txbx>
                      <w:txbxContent>
                        <w:p w14:paraId="1F2E57CA"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3CF14024" id="_x0000_t202" coordsize="21600,21600" o:spt="202" path="m,l,21600r21600,l21600,xe">
              <v:stroke joinstyle="miter"/>
              <v:path gradientshapeok="t" o:connecttype="rect"/>
            </v:shapetype>
            <v:shape id="Shape 1933" o:spid="_x0000_s1589" type="#_x0000_t202" style="position:absolute;margin-left:256.5pt;margin-top:782.6pt;width:92.35pt;height:14.4pt;z-index:-251401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" filled="f" stroked="f">
              <v:textbox style="mso-fit-shape-to-text:t" inset="0,0,0,0">
                <w:txbxContent>
                  <w:p w14:paraId="1F2E57CA" w14:textId="77777777" w:rsidR="00B65640" w:rsidRDefault="00000000">
                    <w:pPr>
                      <w:pStyle w:val="Style77"/>
                      <w:rPr>
                        <w:sz w:val="24"/>
                        <w:szCs w:val="24"/>
                      </w:rPr>
                    </w:pPr>
                    <w:r>
                      <w:rPr>
                        <w:rStyle w:val="CharStyle78"/>
                        <w:sz w:val="24"/>
                        <w:szCs w:val="24"/>
                      </w:rPr>
                      <w:t xml:space="preserve">Suite page </w:t>
                    </w:r>
                    <w:r>
                      <w:fldChar w:fldCharType="begin"/>
                    </w:r>
                    <w:r>
                      <w:instrText xml:space="preserve"> PAGE \* MERGEFORMAT </w:instrText>
                    </w:r>
                    <w:r>
                      <w:fldChar w:fldCharType="separate"/>
                    </w:r>
                    <w:r>
                      <w:rPr>
                        <w:rStyle w:val="CharStyle78"/>
                        <w:sz w:val="24"/>
                        <w:szCs w:val="24"/>
                        <w:lang w:val="en-US" w:eastAsia="en-US" w:bidi="en-US"/>
                      </w:rPr>
                      <w:t>#</w:t>
                    </w:r>
                    <w:r>
                      <w:rPr>
                        <w:rStyle w:val="CharStyle78"/>
                        <w:sz w:val="24"/>
                        <w:szCs w:val="24"/>
                        <w:lang w:val="en-US" w:eastAsia="en-US" w:bidi="en-US"/>
                      </w:rPr>
                      <w:fldChar w:fldCharType="end"/>
                    </w:r>
                  </w:p>
                </w:txbxContent>
              </v:textbox>
              <w10:wrap anchorx="page" anchory="page"/>
            </v:shape>
          </w:pict>
        </mc:Fallback>
      </mc:AlternateContent>
    </w: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4194" w14:textId="77777777" w:rsidR="00B65640" w:rsidRDefault="00000000">
    <w:pPr>
      <w:spacing w:line="1" w:lineRule="exact"/>
    </w:pPr>
    <w:r>
      <w:rPr>
        <w:noProof/>
      </w:rPr>
      <mc:AlternateContent>
        <mc:Choice Requires="wps">
          <w:drawing>
            <wp:anchor distT="0" distB="0" distL="0" distR="0" simplePos="0" relativeHeight="251918848" behindDoc="1" locked="0" layoutInCell="1" allowOverlap="1" wp14:anchorId="65EC0FCB" wp14:editId="2C26BE6E">
              <wp:simplePos x="0" y="0"/>
              <wp:positionH relativeFrom="page">
                <wp:posOffset>3344545</wp:posOffset>
              </wp:positionH>
              <wp:positionV relativeFrom="page">
                <wp:posOffset>9945370</wp:posOffset>
              </wp:positionV>
              <wp:extent cx="1169670" cy="179705"/>
              <wp:effectExtent l="0" t="0" r="0" b="0"/>
              <wp:wrapNone/>
              <wp:docPr id="1941" name="Shape 1941"/>
              <wp:cNvGraphicFramePr/>
              <a:graphic xmlns:a="http://schemas.openxmlformats.org/drawingml/2006/main">
                <a:graphicData uri="http://schemas.microsoft.com/office/word/2010/wordprocessingShape">
                  <wps:wsp>
                    <wps:cNvSpPr txBox="1"/>
                    <wps:spPr>
                      <a:xfrm>
                        <a:off x="0" y="0"/>
                        <a:ext cx="1169670" cy="179705"/>
                      </a:xfrm>
                      <a:prstGeom prst="rect">
                        <a:avLst/>
                      </a:prstGeom>
                      <a:noFill/>
                    </wps:spPr>
                    <wps:txbx>
                      <w:txbxContent>
                        <w:p w14:paraId="0FCF7E27" w14:textId="77777777" w:rsidR="00B65640" w:rsidRDefault="00000000">
                          <w:pPr>
                            <w:pStyle w:val="Style77"/>
                            <w:rPr>
                              <w:sz w:val="26"/>
                              <w:szCs w:val="26"/>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wps:txbx>
                    <wps:bodyPr wrap="none" lIns="0" tIns="0" rIns="0" bIns="0">
                      <a:spAutoFit/>
                    </wps:bodyPr>
                  </wps:wsp>
                </a:graphicData>
              </a:graphic>
            </wp:anchor>
          </w:drawing>
        </mc:Choice>
        <mc:Fallback>
          <w:pict>
            <v:shapetype w14:anchorId="65EC0FCB" id="_x0000_t202" coordsize="21600,21600" o:spt="202" path="m,l,21600r21600,l21600,xe">
              <v:stroke joinstyle="miter"/>
              <v:path gradientshapeok="t" o:connecttype="rect"/>
            </v:shapetype>
            <v:shape id="Shape 1941" o:spid="_x0000_s1590" type="#_x0000_t202" style="position:absolute;margin-left:263.35pt;margin-top:783.1pt;width:92.1pt;height:14.15pt;z-index:-251397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" filled="f" stroked="f">
              <v:textbox style="mso-fit-shape-to-text:t" inset="0,0,0,0">
                <w:txbxContent>
                  <w:p w14:paraId="0FCF7E27" w14:textId="77777777" w:rsidR="00B65640" w:rsidRDefault="00000000">
                    <w:pPr>
                      <w:pStyle w:val="Style77"/>
                      <w:rPr>
                        <w:sz w:val="26"/>
                        <w:szCs w:val="26"/>
                      </w:rPr>
                    </w:pPr>
                    <w:r>
                      <w:rPr>
                        <w:rStyle w:val="CharStyle78"/>
                        <w:b/>
                        <w:bCs/>
                        <w:sz w:val="24"/>
                        <w:szCs w:val="24"/>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v:textbox>
              <w10:wrap anchorx="page" anchory="page"/>
            </v:shape>
          </w:pict>
        </mc:Fallback>
      </mc:AlternateContent>
    </w: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4385" w14:textId="77777777" w:rsidR="00B65640" w:rsidRDefault="00B65640"/>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5BBE" w14:textId="77777777" w:rsidR="00B65640" w:rsidRDefault="00B65640"/>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E8A8" w14:textId="77777777" w:rsidR="00B65640" w:rsidRDefault="00000000">
    <w:pPr>
      <w:spacing w:line="1" w:lineRule="exact"/>
    </w:pPr>
    <w:r>
      <w:rPr>
        <w:noProof/>
      </w:rPr>
      <mc:AlternateContent>
        <mc:Choice Requires="wps">
          <w:drawing>
            <wp:anchor distT="0" distB="0" distL="0" distR="0" simplePos="0" relativeHeight="251924992" behindDoc="1" locked="0" layoutInCell="1" allowOverlap="1" wp14:anchorId="6C89D2FF" wp14:editId="7E7080D6">
              <wp:simplePos x="0" y="0"/>
              <wp:positionH relativeFrom="page">
                <wp:posOffset>2723515</wp:posOffset>
              </wp:positionH>
              <wp:positionV relativeFrom="page">
                <wp:posOffset>9982835</wp:posOffset>
              </wp:positionV>
              <wp:extent cx="1166495" cy="167005"/>
              <wp:effectExtent l="0" t="0" r="0" b="0"/>
              <wp:wrapNone/>
              <wp:docPr id="1953" name="Shape 1953"/>
              <wp:cNvGraphicFramePr/>
              <a:graphic xmlns:a="http://schemas.openxmlformats.org/drawingml/2006/main">
                <a:graphicData uri="http://schemas.microsoft.com/office/word/2010/wordprocessingShape">
                  <wps:wsp>
                    <wps:cNvSpPr txBox="1"/>
                    <wps:spPr>
                      <a:xfrm>
                        <a:off x="0" y="0"/>
                        <a:ext cx="1166495" cy="167005"/>
                      </a:xfrm>
                      <a:prstGeom prst="rect">
                        <a:avLst/>
                      </a:prstGeom>
                      <a:noFill/>
                    </wps:spPr>
                    <wps:txbx>
                      <w:txbxContent>
                        <w:p w14:paraId="62E90CEA"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wps:txbx>
                    <wps:bodyPr wrap="none" lIns="0" tIns="0" rIns="0" bIns="0">
                      <a:spAutoFit/>
                    </wps:bodyPr>
                  </wps:wsp>
                </a:graphicData>
              </a:graphic>
            </wp:anchor>
          </w:drawing>
        </mc:Choice>
        <mc:Fallback>
          <w:pict>
            <v:shapetype w14:anchorId="6C89D2FF" id="_x0000_t202" coordsize="21600,21600" o:spt="202" path="m,l,21600r21600,l21600,xe">
              <v:stroke joinstyle="miter"/>
              <v:path gradientshapeok="t" o:connecttype="rect"/>
            </v:shapetype>
            <v:shape id="Shape 1953" o:spid="_x0000_s1593" type="#_x0000_t202" style="position:absolute;margin-left:214.45pt;margin-top:786.05pt;width:91.85pt;height:13.15pt;z-index:-251391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" filled="f" stroked="f">
              <v:textbox style="mso-fit-shape-to-text:t" inset="0,0,0,0">
                <w:txbxContent>
                  <w:p w14:paraId="62E90CEA"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v:textbox>
              <w10:wrap anchorx="page" anchory="page"/>
            </v:shape>
          </w:pict>
        </mc:Fallback>
      </mc:AlternateContent>
    </w: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6B33" w14:textId="77777777" w:rsidR="00B65640" w:rsidRDefault="00000000">
    <w:pPr>
      <w:spacing w:line="1" w:lineRule="exact"/>
    </w:pPr>
    <w:r>
      <w:rPr>
        <w:noProof/>
      </w:rPr>
      <mc:AlternateContent>
        <mc:Choice Requires="wps">
          <w:drawing>
            <wp:anchor distT="0" distB="0" distL="0" distR="0" simplePos="0" relativeHeight="251922944" behindDoc="1" locked="0" layoutInCell="1" allowOverlap="1" wp14:anchorId="3D0B89DA" wp14:editId="7EB450A0">
              <wp:simplePos x="0" y="0"/>
              <wp:positionH relativeFrom="page">
                <wp:posOffset>2723515</wp:posOffset>
              </wp:positionH>
              <wp:positionV relativeFrom="page">
                <wp:posOffset>9982835</wp:posOffset>
              </wp:positionV>
              <wp:extent cx="1166495" cy="167005"/>
              <wp:effectExtent l="0" t="0" r="0" b="0"/>
              <wp:wrapNone/>
              <wp:docPr id="1949" name="Shape 1949"/>
              <wp:cNvGraphicFramePr/>
              <a:graphic xmlns:a="http://schemas.openxmlformats.org/drawingml/2006/main">
                <a:graphicData uri="http://schemas.microsoft.com/office/word/2010/wordprocessingShape">
                  <wps:wsp>
                    <wps:cNvSpPr txBox="1"/>
                    <wps:spPr>
                      <a:xfrm>
                        <a:off x="0" y="0"/>
                        <a:ext cx="1166495" cy="167005"/>
                      </a:xfrm>
                      <a:prstGeom prst="rect">
                        <a:avLst/>
                      </a:prstGeom>
                      <a:noFill/>
                    </wps:spPr>
                    <wps:txbx>
                      <w:txbxContent>
                        <w:p w14:paraId="2978A568"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wps:txbx>
                    <wps:bodyPr wrap="none" lIns="0" tIns="0" rIns="0" bIns="0">
                      <a:spAutoFit/>
                    </wps:bodyPr>
                  </wps:wsp>
                </a:graphicData>
              </a:graphic>
            </wp:anchor>
          </w:drawing>
        </mc:Choice>
        <mc:Fallback>
          <w:pict>
            <v:shapetype w14:anchorId="3D0B89DA" id="_x0000_t202" coordsize="21600,21600" o:spt="202" path="m,l,21600r21600,l21600,xe">
              <v:stroke joinstyle="miter"/>
              <v:path gradientshapeok="t" o:connecttype="rect"/>
            </v:shapetype>
            <v:shape id="Shape 1949" o:spid="_x0000_s1594" type="#_x0000_t202" style="position:absolute;margin-left:214.45pt;margin-top:786.05pt;width:91.85pt;height:13.15pt;z-index:-251393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" filled="f" stroked="f">
              <v:textbox style="mso-fit-shape-to-text:t" inset="0,0,0,0">
                <w:txbxContent>
                  <w:p w14:paraId="2978A568"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v:textbox>
              <w10:wrap anchorx="page" anchory="page"/>
            </v:shape>
          </w:pict>
        </mc:Fallback>
      </mc:AlternateContent>
    </w:r>
  </w:p>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1384" w14:textId="77777777" w:rsidR="00B65640" w:rsidRDefault="00B65640"/>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22D5" w14:textId="77777777" w:rsidR="00B65640" w:rsidRDefault="00B65640"/>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5D19" w14:textId="77777777" w:rsidR="00B65640" w:rsidRDefault="00000000">
    <w:pPr>
      <w:spacing w:line="1" w:lineRule="exact"/>
    </w:pPr>
    <w:r>
      <w:rPr>
        <w:noProof/>
      </w:rPr>
      <mc:AlternateContent>
        <mc:Choice Requires="wps">
          <w:drawing>
            <wp:anchor distT="0" distB="0" distL="0" distR="0" simplePos="0" relativeHeight="251931136" behindDoc="1" locked="0" layoutInCell="1" allowOverlap="1" wp14:anchorId="37EC76C1" wp14:editId="059497AB">
              <wp:simplePos x="0" y="0"/>
              <wp:positionH relativeFrom="page">
                <wp:posOffset>2723515</wp:posOffset>
              </wp:positionH>
              <wp:positionV relativeFrom="page">
                <wp:posOffset>9982835</wp:posOffset>
              </wp:positionV>
              <wp:extent cx="1166495" cy="167005"/>
              <wp:effectExtent l="0" t="0" r="0" b="0"/>
              <wp:wrapNone/>
              <wp:docPr id="1967" name="Shape 1967"/>
              <wp:cNvGraphicFramePr/>
              <a:graphic xmlns:a="http://schemas.openxmlformats.org/drawingml/2006/main">
                <a:graphicData uri="http://schemas.microsoft.com/office/word/2010/wordprocessingShape">
                  <wps:wsp>
                    <wps:cNvSpPr txBox="1"/>
                    <wps:spPr>
                      <a:xfrm>
                        <a:off x="0" y="0"/>
                        <a:ext cx="1166495" cy="167005"/>
                      </a:xfrm>
                      <a:prstGeom prst="rect">
                        <a:avLst/>
                      </a:prstGeom>
                      <a:noFill/>
                    </wps:spPr>
                    <wps:txbx>
                      <w:txbxContent>
                        <w:p w14:paraId="1CC2A3D8"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wps:txbx>
                    <wps:bodyPr wrap="none" lIns="0" tIns="0" rIns="0" bIns="0">
                      <a:spAutoFit/>
                    </wps:bodyPr>
                  </wps:wsp>
                </a:graphicData>
              </a:graphic>
            </wp:anchor>
          </w:drawing>
        </mc:Choice>
        <mc:Fallback>
          <w:pict>
            <v:shapetype w14:anchorId="37EC76C1" id="_x0000_t202" coordsize="21600,21600" o:spt="202" path="m,l,21600r21600,l21600,xe">
              <v:stroke joinstyle="miter"/>
              <v:path gradientshapeok="t" o:connecttype="rect"/>
            </v:shapetype>
            <v:shape id="Shape 1967" o:spid="_x0000_s1598" type="#_x0000_t202" style="position:absolute;margin-left:214.45pt;margin-top:786.05pt;width:91.85pt;height:13.15pt;z-index:-2513853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" filled="f" stroked="f">
              <v:textbox style="mso-fit-shape-to-text:t" inset="0,0,0,0">
                <w:txbxContent>
                  <w:p w14:paraId="1CC2A3D8"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v:textbox>
              <w10:wrap anchorx="page" anchory="page"/>
            </v:shape>
          </w:pict>
        </mc:Fallback>
      </mc:AlternateContent>
    </w:r>
  </w:p>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22B9" w14:textId="77777777" w:rsidR="00B65640" w:rsidRDefault="00000000">
    <w:pPr>
      <w:spacing w:line="1" w:lineRule="exact"/>
    </w:pPr>
    <w:r>
      <w:rPr>
        <w:noProof/>
      </w:rPr>
      <mc:AlternateContent>
        <mc:Choice Requires="wps">
          <w:drawing>
            <wp:anchor distT="0" distB="0" distL="0" distR="0" simplePos="0" relativeHeight="251929088" behindDoc="1" locked="0" layoutInCell="1" allowOverlap="1" wp14:anchorId="308B2E86" wp14:editId="66849562">
              <wp:simplePos x="0" y="0"/>
              <wp:positionH relativeFrom="page">
                <wp:posOffset>2723515</wp:posOffset>
              </wp:positionH>
              <wp:positionV relativeFrom="page">
                <wp:posOffset>9982835</wp:posOffset>
              </wp:positionV>
              <wp:extent cx="1166495" cy="167005"/>
              <wp:effectExtent l="0" t="0" r="0" b="0"/>
              <wp:wrapNone/>
              <wp:docPr id="1963" name="Shape 1963"/>
              <wp:cNvGraphicFramePr/>
              <a:graphic xmlns:a="http://schemas.openxmlformats.org/drawingml/2006/main">
                <a:graphicData uri="http://schemas.microsoft.com/office/word/2010/wordprocessingShape">
                  <wps:wsp>
                    <wps:cNvSpPr txBox="1"/>
                    <wps:spPr>
                      <a:xfrm>
                        <a:off x="0" y="0"/>
                        <a:ext cx="1166495" cy="167005"/>
                      </a:xfrm>
                      <a:prstGeom prst="rect">
                        <a:avLst/>
                      </a:prstGeom>
                      <a:noFill/>
                    </wps:spPr>
                    <wps:txbx>
                      <w:txbxContent>
                        <w:p w14:paraId="6473DFE8"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wps:txbx>
                    <wps:bodyPr wrap="none" lIns="0" tIns="0" rIns="0" bIns="0">
                      <a:spAutoFit/>
                    </wps:bodyPr>
                  </wps:wsp>
                </a:graphicData>
              </a:graphic>
            </wp:anchor>
          </w:drawing>
        </mc:Choice>
        <mc:Fallback>
          <w:pict>
            <v:shapetype w14:anchorId="308B2E86" id="_x0000_t202" coordsize="21600,21600" o:spt="202" path="m,l,21600r21600,l21600,xe">
              <v:stroke joinstyle="miter"/>
              <v:path gradientshapeok="t" o:connecttype="rect"/>
            </v:shapetype>
            <v:shape id="Shape 1963" o:spid="_x0000_s1599" type="#_x0000_t202" style="position:absolute;margin-left:214.45pt;margin-top:786.05pt;width:91.85pt;height:13.15pt;z-index:-251387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" filled="f" stroked="f">
              <v:textbox style="mso-fit-shape-to-text:t" inset="0,0,0,0">
                <w:txbxContent>
                  <w:p w14:paraId="6473DFE8"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v:textbox>
              <w10:wrap anchorx="page" anchory="page"/>
            </v:shape>
          </w:pict>
        </mc:Fallback>
      </mc:AlternateContent>
    </w:r>
  </w:p>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05A9" w14:textId="77777777" w:rsidR="00B65640" w:rsidRDefault="00000000">
    <w:pPr>
      <w:spacing w:line="1" w:lineRule="exact"/>
    </w:pPr>
    <w:r>
      <w:rPr>
        <w:noProof/>
      </w:rPr>
      <mc:AlternateContent>
        <mc:Choice Requires="wps">
          <w:drawing>
            <wp:anchor distT="0" distB="0" distL="0" distR="0" simplePos="0" relativeHeight="251937280" behindDoc="1" locked="0" layoutInCell="1" allowOverlap="1" wp14:anchorId="45994996" wp14:editId="24A8C926">
              <wp:simplePos x="0" y="0"/>
              <wp:positionH relativeFrom="page">
                <wp:posOffset>2723515</wp:posOffset>
              </wp:positionH>
              <wp:positionV relativeFrom="page">
                <wp:posOffset>9982835</wp:posOffset>
              </wp:positionV>
              <wp:extent cx="1166495" cy="167005"/>
              <wp:effectExtent l="0" t="0" r="0" b="0"/>
              <wp:wrapNone/>
              <wp:docPr id="1979" name="Shape 1979"/>
              <wp:cNvGraphicFramePr/>
              <a:graphic xmlns:a="http://schemas.openxmlformats.org/drawingml/2006/main">
                <a:graphicData uri="http://schemas.microsoft.com/office/word/2010/wordprocessingShape">
                  <wps:wsp>
                    <wps:cNvSpPr txBox="1"/>
                    <wps:spPr>
                      <a:xfrm>
                        <a:off x="0" y="0"/>
                        <a:ext cx="1166495" cy="167005"/>
                      </a:xfrm>
                      <a:prstGeom prst="rect">
                        <a:avLst/>
                      </a:prstGeom>
                      <a:noFill/>
                    </wps:spPr>
                    <wps:txbx>
                      <w:txbxContent>
                        <w:p w14:paraId="4D5FAF3E"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wps:txbx>
                    <wps:bodyPr wrap="none" lIns="0" tIns="0" rIns="0" bIns="0">
                      <a:spAutoFit/>
                    </wps:bodyPr>
                  </wps:wsp>
                </a:graphicData>
              </a:graphic>
            </wp:anchor>
          </w:drawing>
        </mc:Choice>
        <mc:Fallback>
          <w:pict>
            <v:shapetype w14:anchorId="45994996" id="_x0000_t202" coordsize="21600,21600" o:spt="202" path="m,l,21600r21600,l21600,xe">
              <v:stroke joinstyle="miter"/>
              <v:path gradientshapeok="t" o:connecttype="rect"/>
            </v:shapetype>
            <v:shape id="Shape 1979" o:spid="_x0000_s1602" type="#_x0000_t202" style="position:absolute;margin-left:214.45pt;margin-top:786.05pt;width:91.85pt;height:13.15pt;z-index:-251379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" filled="f" stroked="f">
              <v:textbox style="mso-fit-shape-to-text:t" inset="0,0,0,0">
                <w:txbxContent>
                  <w:p w14:paraId="4D5FAF3E"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v:textbox>
              <w10:wrap anchorx="page" anchory="page"/>
            </v:shape>
          </w:pict>
        </mc:Fallback>
      </mc:AlternateContent>
    </w:r>
  </w:p>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856F" w14:textId="77777777" w:rsidR="00B65640" w:rsidRDefault="00000000">
    <w:pPr>
      <w:spacing w:line="1" w:lineRule="exact"/>
    </w:pPr>
    <w:r>
      <w:rPr>
        <w:noProof/>
      </w:rPr>
      <mc:AlternateContent>
        <mc:Choice Requires="wps">
          <w:drawing>
            <wp:anchor distT="0" distB="0" distL="0" distR="0" simplePos="0" relativeHeight="251935232" behindDoc="1" locked="0" layoutInCell="1" allowOverlap="1" wp14:anchorId="7A397F7B" wp14:editId="0ADC993C">
              <wp:simplePos x="0" y="0"/>
              <wp:positionH relativeFrom="page">
                <wp:posOffset>2723515</wp:posOffset>
              </wp:positionH>
              <wp:positionV relativeFrom="page">
                <wp:posOffset>9982835</wp:posOffset>
              </wp:positionV>
              <wp:extent cx="1166495" cy="167005"/>
              <wp:effectExtent l="0" t="0" r="0" b="0"/>
              <wp:wrapNone/>
              <wp:docPr id="1975" name="Shape 1975"/>
              <wp:cNvGraphicFramePr/>
              <a:graphic xmlns:a="http://schemas.openxmlformats.org/drawingml/2006/main">
                <a:graphicData uri="http://schemas.microsoft.com/office/word/2010/wordprocessingShape">
                  <wps:wsp>
                    <wps:cNvSpPr txBox="1"/>
                    <wps:spPr>
                      <a:xfrm>
                        <a:off x="0" y="0"/>
                        <a:ext cx="1166495" cy="167005"/>
                      </a:xfrm>
                      <a:prstGeom prst="rect">
                        <a:avLst/>
                      </a:prstGeom>
                      <a:noFill/>
                    </wps:spPr>
                    <wps:txbx>
                      <w:txbxContent>
                        <w:p w14:paraId="7F4F798E"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wps:txbx>
                    <wps:bodyPr wrap="none" lIns="0" tIns="0" rIns="0" bIns="0">
                      <a:spAutoFit/>
                    </wps:bodyPr>
                  </wps:wsp>
                </a:graphicData>
              </a:graphic>
            </wp:anchor>
          </w:drawing>
        </mc:Choice>
        <mc:Fallback>
          <w:pict>
            <v:shapetype w14:anchorId="7A397F7B" id="_x0000_t202" coordsize="21600,21600" o:spt="202" path="m,l,21600r21600,l21600,xe">
              <v:stroke joinstyle="miter"/>
              <v:path gradientshapeok="t" o:connecttype="rect"/>
            </v:shapetype>
            <v:shape id="Shape 1975" o:spid="_x0000_s1603" type="#_x0000_t202" style="position:absolute;margin-left:214.45pt;margin-top:786.05pt;width:91.85pt;height:13.15pt;z-index:-251381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" filled="f" stroked="f">
              <v:textbox style="mso-fit-shape-to-text:t" inset="0,0,0,0">
                <w:txbxContent>
                  <w:p w14:paraId="7F4F798E" w14:textId="77777777" w:rsidR="00B65640" w:rsidRDefault="00000000">
                    <w:pPr>
                      <w:pStyle w:val="Style77"/>
                      <w:rPr>
                        <w:sz w:val="26"/>
                        <w:szCs w:val="26"/>
                      </w:rPr>
                    </w:pPr>
                    <w:r>
                      <w:rPr>
                        <w:rStyle w:val="CharStyle78"/>
                        <w:sz w:val="26"/>
                        <w:szCs w:val="26"/>
                      </w:rPr>
                      <w:t xml:space="preserve">Suite page </w:t>
                    </w:r>
                    <w:r>
                      <w:fldChar w:fldCharType="begin"/>
                    </w:r>
                    <w:r>
                      <w:instrText xml:space="preserve"> PAGE \* MERGEFORMAT </w:instrText>
                    </w:r>
                    <w:r>
                      <w:fldChar w:fldCharType="separate"/>
                    </w:r>
                    <w:r>
                      <w:rPr>
                        <w:rStyle w:val="CharStyle78"/>
                        <w:sz w:val="26"/>
                        <w:szCs w:val="26"/>
                        <w:lang w:val="en-US" w:eastAsia="en-US" w:bidi="en-US"/>
                      </w:rPr>
                      <w:t>#</w:t>
                    </w:r>
                    <w:r>
                      <w:rPr>
                        <w:rStyle w:val="CharStyle78"/>
                        <w:sz w:val="26"/>
                        <w:szCs w:val="26"/>
                        <w:lang w:val="en-US" w:eastAsia="en-US" w:bidi="en-US"/>
                      </w:rPr>
                      <w:fldChar w:fldCharType="end"/>
                    </w:r>
                  </w:p>
                </w:txbxContent>
              </v:textbox>
              <w10:wrap anchorx="page" anchory="page"/>
            </v:shape>
          </w:pict>
        </mc:Fallback>
      </mc:AlternateContent>
    </w:r>
  </w:p>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0E88" w14:textId="77777777" w:rsidR="00B65640" w:rsidRDefault="00B65640">
    <w:pPr>
      <w:spacing w:line="1" w:lineRule="exact"/>
    </w:pP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C355" w14:textId="77777777" w:rsidR="00B65640" w:rsidRDefault="00B65640">
    <w:pPr>
      <w:spacing w:line="1" w:lineRule="exact"/>
    </w:pPr>
  </w:p>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AD64" w14:textId="77777777" w:rsidR="00B65640" w:rsidRDefault="00B65640">
    <w:pPr>
      <w:spacing w:line="1" w:lineRule="exact"/>
    </w:pPr>
  </w:p>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23F3" w14:textId="77777777" w:rsidR="00B65640" w:rsidRDefault="00B65640">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0065F" w14:textId="77777777" w:rsidR="009412A6" w:rsidRDefault="009412A6">
      <w:r>
        <w:separator/>
      </w:r>
    </w:p>
  </w:footnote>
  <w:footnote w:type="continuationSeparator" w:id="0">
    <w:p w14:paraId="3FC0003E" w14:textId="77777777" w:rsidR="009412A6" w:rsidRDefault="00941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9417" w14:textId="77777777" w:rsidR="00B65640" w:rsidRDefault="00000000">
    <w:pPr>
      <w:spacing w:line="1" w:lineRule="exact"/>
    </w:pPr>
    <w:r>
      <w:rPr>
        <w:noProof/>
      </w:rPr>
      <mc:AlternateContent>
        <mc:Choice Requires="wps">
          <w:drawing>
            <wp:anchor distT="0" distB="0" distL="0" distR="0" simplePos="0" relativeHeight="251283968" behindDoc="1" locked="0" layoutInCell="1" allowOverlap="1" wp14:anchorId="1CC4A48D" wp14:editId="3EE971D7">
              <wp:simplePos x="0" y="0"/>
              <wp:positionH relativeFrom="page">
                <wp:posOffset>1339215</wp:posOffset>
              </wp:positionH>
              <wp:positionV relativeFrom="page">
                <wp:posOffset>448310</wp:posOffset>
              </wp:positionV>
              <wp:extent cx="4156075" cy="132715"/>
              <wp:effectExtent l="0" t="0" r="0" b="0"/>
              <wp:wrapNone/>
              <wp:docPr id="3" name="Shape 3"/>
              <wp:cNvGraphicFramePr/>
              <a:graphic xmlns:a="http://schemas.openxmlformats.org/drawingml/2006/main">
                <a:graphicData uri="http://schemas.microsoft.com/office/word/2010/wordprocessingShape">
                  <wps:wsp>
                    <wps:cNvSpPr txBox="1"/>
                    <wps:spPr>
                      <a:xfrm>
                        <a:off x="0" y="0"/>
                        <a:ext cx="4156075" cy="132715"/>
                      </a:xfrm>
                      <a:prstGeom prst="rect">
                        <a:avLst/>
                      </a:prstGeom>
                      <a:noFill/>
                    </wps:spPr>
                    <wps:txbx>
                      <w:txbxContent>
                        <w:p w14:paraId="05C3AEA8" w14:textId="77777777" w:rsidR="00B65640" w:rsidRDefault="00000000">
                          <w:pPr>
                            <w:pStyle w:val="Style42"/>
                            <w:tabs>
                              <w:tab w:val="right" w:pos="6545"/>
                            </w:tabs>
                            <w:rPr>
                              <w:sz w:val="19"/>
                              <w:szCs w:val="19"/>
                            </w:rPr>
                          </w:pPr>
                          <w:r>
                            <w:fldChar w:fldCharType="begin"/>
                          </w:r>
                          <w:r>
                            <w:instrText xml:space="preserve"> PAGE \* MERGEFORMAT </w:instrText>
                          </w:r>
                          <w:r>
                            <w:fldChar w:fldCharType="separate"/>
                          </w:r>
                          <w:r w:rsidRPr="00704D1E">
                            <w:rPr>
                              <w:rStyle w:val="CharStyle43"/>
                              <w:rFonts w:ascii="Arial" w:eastAsia="Arial" w:hAnsi="Arial" w:cs="Arial"/>
                              <w:b/>
                              <w:bCs/>
                              <w:sz w:val="28"/>
                              <w:szCs w:val="28"/>
                              <w:lang w:eastAsia="en-US" w:bidi="en-US"/>
                            </w:rPr>
                            <w:t>#</w:t>
                          </w:r>
                          <w:r>
                            <w:rPr>
                              <w:rStyle w:val="CharStyle43"/>
                              <w:rFonts w:ascii="Arial" w:eastAsia="Arial" w:hAnsi="Arial" w:cs="Arial"/>
                              <w:b/>
                              <w:bCs/>
                              <w:sz w:val="28"/>
                              <w:szCs w:val="28"/>
                              <w:lang w:val="en-US" w:eastAsia="en-US" w:bidi="en-US"/>
                            </w:rPr>
                            <w:fldChar w:fldCharType="end"/>
                          </w:r>
                          <w:r w:rsidRPr="00704D1E">
                            <w:rPr>
                              <w:rStyle w:val="CharStyle43"/>
                              <w:rFonts w:ascii="Arial" w:eastAsia="Arial" w:hAnsi="Arial" w:cs="Arial"/>
                              <w:b/>
                              <w:bCs/>
                              <w:sz w:val="28"/>
                              <w:szCs w:val="28"/>
                              <w:lang w:eastAsia="en-US" w:bidi="en-US"/>
                            </w:rPr>
                            <w:tab/>
                          </w:r>
                          <w:proofErr w:type="spellStart"/>
                          <w:r>
                            <w:rPr>
                              <w:rStyle w:val="CharStyle43"/>
                              <w:rFonts w:ascii="Arial" w:eastAsia="Arial" w:hAnsi="Arial" w:cs="Arial"/>
                              <w:b/>
                              <w:bCs/>
                              <w:sz w:val="19"/>
                              <w:szCs w:val="19"/>
                            </w:rPr>
                            <w:t>GUtDE</w:t>
                          </w:r>
                          <w:proofErr w:type="spellEnd"/>
                          <w:r>
                            <w:rPr>
                              <w:rStyle w:val="CharStyle43"/>
                              <w:rFonts w:ascii="Arial" w:eastAsia="Arial" w:hAnsi="Arial" w:cs="Arial"/>
                              <w:b/>
                              <w:bCs/>
                              <w:sz w:val="19"/>
                              <w:szCs w:val="19"/>
                            </w:rPr>
                            <w:t>-BARÈME DES ACCIDENTS OU TRAVAIL</w:t>
                          </w:r>
                        </w:p>
                      </w:txbxContent>
                    </wps:txbx>
                    <wps:bodyPr lIns="0" tIns="0" rIns="0" bIns="0">
                      <a:spAutoFit/>
                    </wps:bodyPr>
                  </wps:wsp>
                </a:graphicData>
              </a:graphic>
            </wp:anchor>
          </w:drawing>
        </mc:Choice>
        <mc:Fallback>
          <w:pict>
            <v:shapetype w14:anchorId="1CC4A48D" id="_x0000_t202" coordsize="21600,21600" o:spt="202" path="m,l,21600r21600,l21600,xe">
              <v:stroke joinstyle="miter"/>
              <v:path gradientshapeok="t" o:connecttype="rect"/>
            </v:shapetype>
            <v:shape id="Shape 3" o:spid="_x0000_s1134" type="#_x0000_t202" style="position:absolute;margin-left:105.45pt;margin-top:35.3pt;width:327.25pt;height:10.45pt;z-index:-25203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" filled="f" stroked="f">
              <v:textbox style="mso-fit-shape-to-text:t" inset="0,0,0,0">
                <w:txbxContent>
                  <w:p w14:paraId="05C3AEA8" w14:textId="77777777" w:rsidR="00B65640" w:rsidRDefault="00000000">
                    <w:pPr>
                      <w:pStyle w:val="Style42"/>
                      <w:tabs>
                        <w:tab w:val="right" w:pos="6545"/>
                      </w:tabs>
                      <w:rPr>
                        <w:sz w:val="19"/>
                        <w:szCs w:val="19"/>
                      </w:rPr>
                    </w:pPr>
                    <w:r>
                      <w:fldChar w:fldCharType="begin"/>
                    </w:r>
                    <w:r>
                      <w:instrText xml:space="preserve"> PAGE \* MERGEFORMAT </w:instrText>
                    </w:r>
                    <w:r>
                      <w:fldChar w:fldCharType="separate"/>
                    </w:r>
                    <w:r w:rsidRPr="00704D1E">
                      <w:rPr>
                        <w:rStyle w:val="CharStyle43"/>
                        <w:rFonts w:ascii="Arial" w:eastAsia="Arial" w:hAnsi="Arial" w:cs="Arial"/>
                        <w:b/>
                        <w:bCs/>
                        <w:sz w:val="28"/>
                        <w:szCs w:val="28"/>
                        <w:lang w:eastAsia="en-US" w:bidi="en-US"/>
                      </w:rPr>
                      <w:t>#</w:t>
                    </w:r>
                    <w:r>
                      <w:rPr>
                        <w:rStyle w:val="CharStyle43"/>
                        <w:rFonts w:ascii="Arial" w:eastAsia="Arial" w:hAnsi="Arial" w:cs="Arial"/>
                        <w:b/>
                        <w:bCs/>
                        <w:sz w:val="28"/>
                        <w:szCs w:val="28"/>
                        <w:lang w:val="en-US" w:eastAsia="en-US" w:bidi="en-US"/>
                      </w:rPr>
                      <w:fldChar w:fldCharType="end"/>
                    </w:r>
                    <w:r w:rsidRPr="00704D1E">
                      <w:rPr>
                        <w:rStyle w:val="CharStyle43"/>
                        <w:rFonts w:ascii="Arial" w:eastAsia="Arial" w:hAnsi="Arial" w:cs="Arial"/>
                        <w:b/>
                        <w:bCs/>
                        <w:sz w:val="28"/>
                        <w:szCs w:val="28"/>
                        <w:lang w:eastAsia="en-US" w:bidi="en-US"/>
                      </w:rPr>
                      <w:tab/>
                    </w:r>
                    <w:proofErr w:type="spellStart"/>
                    <w:r>
                      <w:rPr>
                        <w:rStyle w:val="CharStyle43"/>
                        <w:rFonts w:ascii="Arial" w:eastAsia="Arial" w:hAnsi="Arial" w:cs="Arial"/>
                        <w:b/>
                        <w:bCs/>
                        <w:sz w:val="19"/>
                        <w:szCs w:val="19"/>
                      </w:rPr>
                      <w:t>GUtDE</w:t>
                    </w:r>
                    <w:proofErr w:type="spellEnd"/>
                    <w:r>
                      <w:rPr>
                        <w:rStyle w:val="CharStyle43"/>
                        <w:rFonts w:ascii="Arial" w:eastAsia="Arial" w:hAnsi="Arial" w:cs="Arial"/>
                        <w:b/>
                        <w:bCs/>
                        <w:sz w:val="19"/>
                        <w:szCs w:val="19"/>
                      </w:rPr>
                      <w:t>-BARÈME DES ACCIDENTS OU TRAVAIL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C194" w14:textId="77777777" w:rsidR="00B65640" w:rsidRDefault="00000000">
    <w:pPr>
      <w:spacing w:line="1" w:lineRule="exact"/>
    </w:pPr>
    <w:r>
      <w:rPr>
        <w:noProof/>
      </w:rPr>
      <mc:AlternateContent>
        <mc:Choice Requires="wps">
          <w:drawing>
            <wp:anchor distT="0" distB="0" distL="0" distR="0" simplePos="0" relativeHeight="251282944" behindDoc="1" locked="0" layoutInCell="1" allowOverlap="1" wp14:anchorId="1CC11CED" wp14:editId="377F5F14">
              <wp:simplePos x="0" y="0"/>
              <wp:positionH relativeFrom="page">
                <wp:posOffset>1339215</wp:posOffset>
              </wp:positionH>
              <wp:positionV relativeFrom="page">
                <wp:posOffset>448310</wp:posOffset>
              </wp:positionV>
              <wp:extent cx="4156075" cy="132715"/>
              <wp:effectExtent l="0" t="0" r="0" b="0"/>
              <wp:wrapNone/>
              <wp:docPr id="1" name="Shape 1"/>
              <wp:cNvGraphicFramePr/>
              <a:graphic xmlns:a="http://schemas.openxmlformats.org/drawingml/2006/main">
                <a:graphicData uri="http://schemas.microsoft.com/office/word/2010/wordprocessingShape">
                  <wps:wsp>
                    <wps:cNvSpPr txBox="1"/>
                    <wps:spPr>
                      <a:xfrm>
                        <a:off x="0" y="0"/>
                        <a:ext cx="4156075" cy="132715"/>
                      </a:xfrm>
                      <a:prstGeom prst="rect">
                        <a:avLst/>
                      </a:prstGeom>
                      <a:noFill/>
                    </wps:spPr>
                    <wps:txbx>
                      <w:txbxContent>
                        <w:p w14:paraId="2760AF7E" w14:textId="77777777" w:rsidR="00B65640" w:rsidRDefault="00000000">
                          <w:pPr>
                            <w:pStyle w:val="Style42"/>
                            <w:tabs>
                              <w:tab w:val="right" w:pos="6545"/>
                            </w:tabs>
                            <w:rPr>
                              <w:sz w:val="19"/>
                              <w:szCs w:val="19"/>
                            </w:rPr>
                          </w:pPr>
                          <w:r>
                            <w:fldChar w:fldCharType="begin"/>
                          </w:r>
                          <w:r>
                            <w:instrText xml:space="preserve"> PAGE \* MERGEFORMAT </w:instrText>
                          </w:r>
                          <w:r>
                            <w:fldChar w:fldCharType="separate"/>
                          </w:r>
                          <w:r w:rsidRPr="00704D1E">
                            <w:rPr>
                              <w:rStyle w:val="CharStyle43"/>
                              <w:rFonts w:ascii="Arial" w:eastAsia="Arial" w:hAnsi="Arial" w:cs="Arial"/>
                              <w:b/>
                              <w:bCs/>
                              <w:sz w:val="28"/>
                              <w:szCs w:val="28"/>
                              <w:lang w:eastAsia="en-US" w:bidi="en-US"/>
                            </w:rPr>
                            <w:t>#</w:t>
                          </w:r>
                          <w:r>
                            <w:rPr>
                              <w:rStyle w:val="CharStyle43"/>
                              <w:rFonts w:ascii="Arial" w:eastAsia="Arial" w:hAnsi="Arial" w:cs="Arial"/>
                              <w:b/>
                              <w:bCs/>
                              <w:sz w:val="28"/>
                              <w:szCs w:val="28"/>
                              <w:lang w:val="en-US" w:eastAsia="en-US" w:bidi="en-US"/>
                            </w:rPr>
                            <w:fldChar w:fldCharType="end"/>
                          </w:r>
                          <w:r w:rsidRPr="00704D1E">
                            <w:rPr>
                              <w:rStyle w:val="CharStyle43"/>
                              <w:rFonts w:ascii="Arial" w:eastAsia="Arial" w:hAnsi="Arial" w:cs="Arial"/>
                              <w:b/>
                              <w:bCs/>
                              <w:sz w:val="28"/>
                              <w:szCs w:val="28"/>
                              <w:lang w:eastAsia="en-US" w:bidi="en-US"/>
                            </w:rPr>
                            <w:tab/>
                          </w:r>
                          <w:proofErr w:type="spellStart"/>
                          <w:r>
                            <w:rPr>
                              <w:rStyle w:val="CharStyle43"/>
                              <w:rFonts w:ascii="Arial" w:eastAsia="Arial" w:hAnsi="Arial" w:cs="Arial"/>
                              <w:b/>
                              <w:bCs/>
                              <w:sz w:val="19"/>
                              <w:szCs w:val="19"/>
                            </w:rPr>
                            <w:t>GUtDE</w:t>
                          </w:r>
                          <w:proofErr w:type="spellEnd"/>
                          <w:r>
                            <w:rPr>
                              <w:rStyle w:val="CharStyle43"/>
                              <w:rFonts w:ascii="Arial" w:eastAsia="Arial" w:hAnsi="Arial" w:cs="Arial"/>
                              <w:b/>
                              <w:bCs/>
                              <w:sz w:val="19"/>
                              <w:szCs w:val="19"/>
                            </w:rPr>
                            <w:t>-BARÈME DES ACCIDENTS OU TRAVAIL</w:t>
                          </w:r>
                        </w:p>
                      </w:txbxContent>
                    </wps:txbx>
                    <wps:bodyPr lIns="0" tIns="0" rIns="0" bIns="0">
                      <a:spAutoFit/>
                    </wps:bodyPr>
                  </wps:wsp>
                </a:graphicData>
              </a:graphic>
            </wp:anchor>
          </w:drawing>
        </mc:Choice>
        <mc:Fallback>
          <w:pict>
            <v:shapetype w14:anchorId="1CC11CED" id="_x0000_t202" coordsize="21600,21600" o:spt="202" path="m,l,21600r21600,l21600,xe">
              <v:stroke joinstyle="miter"/>
              <v:path gradientshapeok="t" o:connecttype="rect"/>
            </v:shapetype>
            <v:shape id="Shape 1" o:spid="_x0000_s1135" type="#_x0000_t202" style="position:absolute;margin-left:105.45pt;margin-top:35.3pt;width:327.25pt;height:10.45pt;z-index:-25203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" filled="f" stroked="f">
              <v:textbox style="mso-fit-shape-to-text:t" inset="0,0,0,0">
                <w:txbxContent>
                  <w:p w14:paraId="2760AF7E" w14:textId="77777777" w:rsidR="00B65640" w:rsidRDefault="00000000">
                    <w:pPr>
                      <w:pStyle w:val="Style42"/>
                      <w:tabs>
                        <w:tab w:val="right" w:pos="6545"/>
                      </w:tabs>
                      <w:rPr>
                        <w:sz w:val="19"/>
                        <w:szCs w:val="19"/>
                      </w:rPr>
                    </w:pPr>
                    <w:r>
                      <w:fldChar w:fldCharType="begin"/>
                    </w:r>
                    <w:r>
                      <w:instrText xml:space="preserve"> PAGE \* MERGEFORMAT </w:instrText>
                    </w:r>
                    <w:r>
                      <w:fldChar w:fldCharType="separate"/>
                    </w:r>
                    <w:r w:rsidRPr="00704D1E">
                      <w:rPr>
                        <w:rStyle w:val="CharStyle43"/>
                        <w:rFonts w:ascii="Arial" w:eastAsia="Arial" w:hAnsi="Arial" w:cs="Arial"/>
                        <w:b/>
                        <w:bCs/>
                        <w:sz w:val="28"/>
                        <w:szCs w:val="28"/>
                        <w:lang w:eastAsia="en-US" w:bidi="en-US"/>
                      </w:rPr>
                      <w:t>#</w:t>
                    </w:r>
                    <w:r>
                      <w:rPr>
                        <w:rStyle w:val="CharStyle43"/>
                        <w:rFonts w:ascii="Arial" w:eastAsia="Arial" w:hAnsi="Arial" w:cs="Arial"/>
                        <w:b/>
                        <w:bCs/>
                        <w:sz w:val="28"/>
                        <w:szCs w:val="28"/>
                        <w:lang w:val="en-US" w:eastAsia="en-US" w:bidi="en-US"/>
                      </w:rPr>
                      <w:fldChar w:fldCharType="end"/>
                    </w:r>
                    <w:r w:rsidRPr="00704D1E">
                      <w:rPr>
                        <w:rStyle w:val="CharStyle43"/>
                        <w:rFonts w:ascii="Arial" w:eastAsia="Arial" w:hAnsi="Arial" w:cs="Arial"/>
                        <w:b/>
                        <w:bCs/>
                        <w:sz w:val="28"/>
                        <w:szCs w:val="28"/>
                        <w:lang w:eastAsia="en-US" w:bidi="en-US"/>
                      </w:rPr>
                      <w:tab/>
                    </w:r>
                    <w:proofErr w:type="spellStart"/>
                    <w:r>
                      <w:rPr>
                        <w:rStyle w:val="CharStyle43"/>
                        <w:rFonts w:ascii="Arial" w:eastAsia="Arial" w:hAnsi="Arial" w:cs="Arial"/>
                        <w:b/>
                        <w:bCs/>
                        <w:sz w:val="19"/>
                        <w:szCs w:val="19"/>
                      </w:rPr>
                      <w:t>GUtDE</w:t>
                    </w:r>
                    <w:proofErr w:type="spellEnd"/>
                    <w:r>
                      <w:rPr>
                        <w:rStyle w:val="CharStyle43"/>
                        <w:rFonts w:ascii="Arial" w:eastAsia="Arial" w:hAnsi="Arial" w:cs="Arial"/>
                        <w:b/>
                        <w:bCs/>
                        <w:sz w:val="19"/>
                        <w:szCs w:val="19"/>
                      </w:rPr>
                      <w:t>-BARÈME DES ACCIDENTS OU TRAVAIL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EC07" w14:textId="77777777" w:rsidR="00B65640" w:rsidRDefault="00000000">
    <w:pPr>
      <w:spacing w:line="1" w:lineRule="exact"/>
    </w:pPr>
    <w:r>
      <w:rPr>
        <w:noProof/>
      </w:rPr>
      <mc:AlternateContent>
        <mc:Choice Requires="wps">
          <w:drawing>
            <wp:anchor distT="0" distB="0" distL="0" distR="0" simplePos="0" relativeHeight="251286016" behindDoc="1" locked="0" layoutInCell="1" allowOverlap="1" wp14:anchorId="2C6F57D6" wp14:editId="468970DA">
              <wp:simplePos x="0" y="0"/>
              <wp:positionH relativeFrom="page">
                <wp:posOffset>741045</wp:posOffset>
              </wp:positionH>
              <wp:positionV relativeFrom="page">
                <wp:posOffset>735330</wp:posOffset>
              </wp:positionV>
              <wp:extent cx="513715" cy="116840"/>
              <wp:effectExtent l="0" t="0" r="0" b="0"/>
              <wp:wrapNone/>
              <wp:docPr id="7" name="Shape 7"/>
              <wp:cNvGraphicFramePr/>
              <a:graphic xmlns:a="http://schemas.openxmlformats.org/drawingml/2006/main">
                <a:graphicData uri="http://schemas.microsoft.com/office/word/2010/wordprocessingShape">
                  <wps:wsp>
                    <wps:cNvSpPr txBox="1"/>
                    <wps:spPr>
                      <a:xfrm>
                        <a:off x="0" y="0"/>
                        <a:ext cx="513715" cy="116840"/>
                      </a:xfrm>
                      <a:prstGeom prst="rect">
                        <a:avLst/>
                      </a:prstGeom>
                      <a:noFill/>
                    </wps:spPr>
                    <wps:txbx>
                      <w:txbxContent>
                        <w:p w14:paraId="20307A77" w14:textId="77777777" w:rsidR="00B65640" w:rsidRDefault="00000000">
                          <w:pPr>
                            <w:pStyle w:val="Style42"/>
                            <w:pBdr>
                              <w:top w:val="single" w:sz="0" w:space="0" w:color="012061"/>
                              <w:left w:val="single" w:sz="0" w:space="0" w:color="012061"/>
                              <w:bottom w:val="single" w:sz="0" w:space="0" w:color="012061"/>
                              <w:right w:val="single" w:sz="0" w:space="0" w:color="012061"/>
                            </w:pBdr>
                            <w:shd w:val="clear" w:color="auto" w:fill="012061"/>
                            <w:rPr>
                              <w:sz w:val="26"/>
                              <w:szCs w:val="26"/>
                            </w:rPr>
                          </w:pPr>
                          <w:r>
                            <w:rPr>
                              <w:rStyle w:val="CharStyle43"/>
                              <w:b/>
                              <w:bCs/>
                              <w:color w:val="FFFFFF"/>
                              <w:sz w:val="26"/>
                              <w:szCs w:val="26"/>
                            </w:rPr>
                            <w:t>Retour</w:t>
                          </w:r>
                        </w:p>
                      </w:txbxContent>
                    </wps:txbx>
                    <wps:bodyPr wrap="none" lIns="0" tIns="0" rIns="0" bIns="0">
                      <a:spAutoFit/>
                    </wps:bodyPr>
                  </wps:wsp>
                </a:graphicData>
              </a:graphic>
            </wp:anchor>
          </w:drawing>
        </mc:Choice>
        <mc:Fallback>
          <w:pict>
            <v:shapetype w14:anchorId="2C6F57D6" id="_x0000_t202" coordsize="21600,21600" o:spt="202" path="m,l,21600r21600,l21600,xe">
              <v:stroke joinstyle="miter"/>
              <v:path gradientshapeok="t" o:connecttype="rect"/>
            </v:shapetype>
            <v:shape id="Shape 7" o:spid="_x0000_s1136" type="#_x0000_t202" style="position:absolute;margin-left:58.35pt;margin-top:57.9pt;width:40.45pt;height:9.2pt;z-index:-252030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" filled="f" stroked="f">
              <v:textbox style="mso-fit-shape-to-text:t" inset="0,0,0,0">
                <w:txbxContent>
                  <w:p w14:paraId="20307A77" w14:textId="77777777" w:rsidR="00B65640" w:rsidRDefault="00000000">
                    <w:pPr>
                      <w:pStyle w:val="Style42"/>
                      <w:pBdr>
                        <w:top w:val="single" w:sz="0" w:space="0" w:color="012061"/>
                        <w:left w:val="single" w:sz="0" w:space="0" w:color="012061"/>
                        <w:bottom w:val="single" w:sz="0" w:space="0" w:color="012061"/>
                        <w:right w:val="single" w:sz="0" w:space="0" w:color="012061"/>
                      </w:pBdr>
                      <w:shd w:val="clear" w:color="auto" w:fill="012061"/>
                      <w:rPr>
                        <w:sz w:val="26"/>
                        <w:szCs w:val="26"/>
                      </w:rPr>
                    </w:pPr>
                    <w:r>
                      <w:rPr>
                        <w:rStyle w:val="CharStyle43"/>
                        <w:b/>
                        <w:bCs/>
                        <w:color w:val="FFFFFF"/>
                        <w:sz w:val="26"/>
                        <w:szCs w:val="26"/>
                      </w:rPr>
                      <w:t>Retour</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4BB3" w14:textId="77777777" w:rsidR="00B65640" w:rsidRDefault="00000000">
    <w:pPr>
      <w:spacing w:line="1" w:lineRule="exact"/>
    </w:pPr>
    <w:r>
      <w:rPr>
        <w:noProof/>
      </w:rPr>
      <mc:AlternateContent>
        <mc:Choice Requires="wps">
          <w:drawing>
            <wp:anchor distT="0" distB="0" distL="0" distR="0" simplePos="0" relativeHeight="251284992" behindDoc="1" locked="0" layoutInCell="1" allowOverlap="1" wp14:anchorId="21BB394F" wp14:editId="26924492">
              <wp:simplePos x="0" y="0"/>
              <wp:positionH relativeFrom="page">
                <wp:posOffset>741045</wp:posOffset>
              </wp:positionH>
              <wp:positionV relativeFrom="page">
                <wp:posOffset>735330</wp:posOffset>
              </wp:positionV>
              <wp:extent cx="513715" cy="116840"/>
              <wp:effectExtent l="0" t="0" r="0" b="0"/>
              <wp:wrapNone/>
              <wp:docPr id="5" name="Shape 5"/>
              <wp:cNvGraphicFramePr/>
              <a:graphic xmlns:a="http://schemas.openxmlformats.org/drawingml/2006/main">
                <a:graphicData uri="http://schemas.microsoft.com/office/word/2010/wordprocessingShape">
                  <wps:wsp>
                    <wps:cNvSpPr txBox="1"/>
                    <wps:spPr>
                      <a:xfrm>
                        <a:off x="0" y="0"/>
                        <a:ext cx="513715" cy="116840"/>
                      </a:xfrm>
                      <a:prstGeom prst="rect">
                        <a:avLst/>
                      </a:prstGeom>
                      <a:noFill/>
                    </wps:spPr>
                    <wps:txbx>
                      <w:txbxContent>
                        <w:p w14:paraId="647C0A95" w14:textId="77777777" w:rsidR="00B65640" w:rsidRDefault="00000000">
                          <w:pPr>
                            <w:pStyle w:val="Style42"/>
                            <w:pBdr>
                              <w:top w:val="single" w:sz="0" w:space="0" w:color="012061"/>
                              <w:left w:val="single" w:sz="0" w:space="0" w:color="012061"/>
                              <w:bottom w:val="single" w:sz="0" w:space="0" w:color="012061"/>
                              <w:right w:val="single" w:sz="0" w:space="0" w:color="012061"/>
                            </w:pBdr>
                            <w:shd w:val="clear" w:color="auto" w:fill="012061"/>
                            <w:rPr>
                              <w:sz w:val="26"/>
                              <w:szCs w:val="26"/>
                            </w:rPr>
                          </w:pPr>
                          <w:r>
                            <w:rPr>
                              <w:rStyle w:val="CharStyle43"/>
                              <w:b/>
                              <w:bCs/>
                              <w:color w:val="FFFFFF"/>
                              <w:sz w:val="26"/>
                              <w:szCs w:val="26"/>
                            </w:rPr>
                            <w:t>Retour</w:t>
                          </w:r>
                        </w:p>
                      </w:txbxContent>
                    </wps:txbx>
                    <wps:bodyPr wrap="none" lIns="0" tIns="0" rIns="0" bIns="0">
                      <a:spAutoFit/>
                    </wps:bodyPr>
                  </wps:wsp>
                </a:graphicData>
              </a:graphic>
            </wp:anchor>
          </w:drawing>
        </mc:Choice>
        <mc:Fallback>
          <w:pict>
            <v:shapetype w14:anchorId="21BB394F" id="_x0000_t202" coordsize="21600,21600" o:spt="202" path="m,l,21600r21600,l21600,xe">
              <v:stroke joinstyle="miter"/>
              <v:path gradientshapeok="t" o:connecttype="rect"/>
            </v:shapetype>
            <v:shape id="Shape 5" o:spid="_x0000_s1137" type="#_x0000_t202" style="position:absolute;margin-left:58.35pt;margin-top:57.9pt;width:40.45pt;height:9.2pt;z-index:-252031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" filled="f" stroked="f">
              <v:textbox style="mso-fit-shape-to-text:t" inset="0,0,0,0">
                <w:txbxContent>
                  <w:p w14:paraId="647C0A95" w14:textId="77777777" w:rsidR="00B65640" w:rsidRDefault="00000000">
                    <w:pPr>
                      <w:pStyle w:val="Style42"/>
                      <w:pBdr>
                        <w:top w:val="single" w:sz="0" w:space="0" w:color="012061"/>
                        <w:left w:val="single" w:sz="0" w:space="0" w:color="012061"/>
                        <w:bottom w:val="single" w:sz="0" w:space="0" w:color="012061"/>
                        <w:right w:val="single" w:sz="0" w:space="0" w:color="012061"/>
                      </w:pBdr>
                      <w:shd w:val="clear" w:color="auto" w:fill="012061"/>
                      <w:rPr>
                        <w:sz w:val="26"/>
                        <w:szCs w:val="26"/>
                      </w:rPr>
                    </w:pPr>
                    <w:r>
                      <w:rPr>
                        <w:rStyle w:val="CharStyle43"/>
                        <w:b/>
                        <w:bCs/>
                        <w:color w:val="FFFFFF"/>
                        <w:sz w:val="26"/>
                        <w:szCs w:val="26"/>
                      </w:rPr>
                      <w:t>Retour</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B3C21" w14:textId="77777777" w:rsidR="00B65640" w:rsidRDefault="00000000">
    <w:pPr>
      <w:spacing w:line="1" w:lineRule="exact"/>
    </w:pPr>
    <w:r>
      <w:rPr>
        <w:noProof/>
      </w:rPr>
      <mc:AlternateContent>
        <mc:Choice Requires="wps">
          <w:drawing>
            <wp:anchor distT="0" distB="0" distL="0" distR="0" simplePos="0" relativeHeight="251288064" behindDoc="1" locked="0" layoutInCell="1" allowOverlap="1" wp14:anchorId="545D69B5" wp14:editId="1EAD2856">
              <wp:simplePos x="0" y="0"/>
              <wp:positionH relativeFrom="page">
                <wp:posOffset>1397000</wp:posOffset>
              </wp:positionH>
              <wp:positionV relativeFrom="page">
                <wp:posOffset>461010</wp:posOffset>
              </wp:positionV>
              <wp:extent cx="157480" cy="138430"/>
              <wp:effectExtent l="0" t="0" r="0" b="0"/>
              <wp:wrapNone/>
              <wp:docPr id="11" name="Shape 11"/>
              <wp:cNvGraphicFramePr/>
              <a:graphic xmlns:a="http://schemas.openxmlformats.org/drawingml/2006/main">
                <a:graphicData uri="http://schemas.microsoft.com/office/word/2010/wordprocessingShape">
                  <wps:wsp>
                    <wps:cNvSpPr txBox="1"/>
                    <wps:spPr>
                      <a:xfrm>
                        <a:off x="0" y="0"/>
                        <a:ext cx="157480" cy="138430"/>
                      </a:xfrm>
                      <a:prstGeom prst="rect">
                        <a:avLst/>
                      </a:prstGeom>
                      <a:noFill/>
                    </wps:spPr>
                    <wps:txbx>
                      <w:txbxContent>
                        <w:p w14:paraId="3A3685C8" w14:textId="77777777" w:rsidR="00B65640" w:rsidRDefault="00000000">
                          <w:pPr>
                            <w:pStyle w:val="Style42"/>
                            <w:rPr>
                              <w:sz w:val="30"/>
                              <w:szCs w:val="30"/>
                            </w:rPr>
                          </w:pPr>
                          <w:r>
                            <w:fldChar w:fldCharType="begin"/>
                          </w:r>
                          <w:r>
                            <w:instrText xml:space="preserve"> PAGE \* MERGEFORMAT </w:instrText>
                          </w:r>
                          <w:r>
                            <w:fldChar w:fldCharType="separate"/>
                          </w:r>
                          <w:r>
                            <w:rPr>
                              <w:rStyle w:val="CharStyle43"/>
                              <w:rFonts w:ascii="Arial" w:eastAsia="Arial" w:hAnsi="Arial" w:cs="Arial"/>
                              <w:b/>
                              <w:bCs/>
                              <w:sz w:val="30"/>
                              <w:szCs w:val="30"/>
                              <w:lang w:val="en-US" w:eastAsia="en-US" w:bidi="en-US"/>
                            </w:rPr>
                            <w:t>#</w:t>
                          </w:r>
                          <w:r>
                            <w:rPr>
                              <w:rStyle w:val="CharStyle43"/>
                              <w:rFonts w:ascii="Arial" w:eastAsia="Arial" w:hAnsi="Arial" w:cs="Arial"/>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545D69B5" id="_x0000_t202" coordsize="21600,21600" o:spt="202" path="m,l,21600r21600,l21600,xe">
              <v:stroke joinstyle="miter"/>
              <v:path gradientshapeok="t" o:connecttype="rect"/>
            </v:shapetype>
            <v:shape id="Shape 11" o:spid="_x0000_s1138" type="#_x0000_t202" style="position:absolute;margin-left:110pt;margin-top:36.3pt;width:12.4pt;height:10.9pt;z-index:-252028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" filled="f" stroked="f">
              <v:textbox style="mso-fit-shape-to-text:t" inset="0,0,0,0">
                <w:txbxContent>
                  <w:p w14:paraId="3A3685C8" w14:textId="77777777" w:rsidR="00B65640" w:rsidRDefault="00000000">
                    <w:pPr>
                      <w:pStyle w:val="Style42"/>
                      <w:rPr>
                        <w:sz w:val="30"/>
                        <w:szCs w:val="30"/>
                      </w:rPr>
                    </w:pPr>
                    <w:r>
                      <w:fldChar w:fldCharType="begin"/>
                    </w:r>
                    <w:r>
                      <w:instrText xml:space="preserve"> PAGE \* MERGEFORMAT </w:instrText>
                    </w:r>
                    <w:r>
                      <w:fldChar w:fldCharType="separate"/>
                    </w:r>
                    <w:r>
                      <w:rPr>
                        <w:rStyle w:val="CharStyle43"/>
                        <w:rFonts w:ascii="Arial" w:eastAsia="Arial" w:hAnsi="Arial" w:cs="Arial"/>
                        <w:b/>
                        <w:bCs/>
                        <w:sz w:val="30"/>
                        <w:szCs w:val="30"/>
                        <w:lang w:val="en-US" w:eastAsia="en-US" w:bidi="en-US"/>
                      </w:rPr>
                      <w:t>#</w:t>
                    </w:r>
                    <w:r>
                      <w:rPr>
                        <w:rStyle w:val="CharStyle43"/>
                        <w:rFonts w:ascii="Arial" w:eastAsia="Arial" w:hAnsi="Arial" w:cs="Arial"/>
                        <w:b/>
                        <w:bCs/>
                        <w:sz w:val="30"/>
                        <w:szCs w:val="30"/>
                        <w:lang w:val="en-US" w:eastAsia="en-US" w:bidi="en-US"/>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991D" w14:textId="77777777" w:rsidR="00B65640" w:rsidRDefault="00000000">
    <w:pPr>
      <w:spacing w:line="1" w:lineRule="exact"/>
    </w:pPr>
    <w:r>
      <w:rPr>
        <w:noProof/>
      </w:rPr>
      <mc:AlternateContent>
        <mc:Choice Requires="wps">
          <w:drawing>
            <wp:anchor distT="0" distB="0" distL="0" distR="0" simplePos="0" relativeHeight="251287040" behindDoc="1" locked="0" layoutInCell="1" allowOverlap="1" wp14:anchorId="73F12E13" wp14:editId="06819002">
              <wp:simplePos x="0" y="0"/>
              <wp:positionH relativeFrom="page">
                <wp:posOffset>1397000</wp:posOffset>
              </wp:positionH>
              <wp:positionV relativeFrom="page">
                <wp:posOffset>461010</wp:posOffset>
              </wp:positionV>
              <wp:extent cx="157480" cy="138430"/>
              <wp:effectExtent l="0" t="0" r="0" b="0"/>
              <wp:wrapNone/>
              <wp:docPr id="9" name="Shape 9"/>
              <wp:cNvGraphicFramePr/>
              <a:graphic xmlns:a="http://schemas.openxmlformats.org/drawingml/2006/main">
                <a:graphicData uri="http://schemas.microsoft.com/office/word/2010/wordprocessingShape">
                  <wps:wsp>
                    <wps:cNvSpPr txBox="1"/>
                    <wps:spPr>
                      <a:xfrm>
                        <a:off x="0" y="0"/>
                        <a:ext cx="157480" cy="138430"/>
                      </a:xfrm>
                      <a:prstGeom prst="rect">
                        <a:avLst/>
                      </a:prstGeom>
                      <a:noFill/>
                    </wps:spPr>
                    <wps:txbx>
                      <w:txbxContent>
                        <w:p w14:paraId="14463B48" w14:textId="77777777" w:rsidR="00B65640" w:rsidRDefault="00000000">
                          <w:pPr>
                            <w:pStyle w:val="Style42"/>
                            <w:rPr>
                              <w:sz w:val="30"/>
                              <w:szCs w:val="30"/>
                            </w:rPr>
                          </w:pPr>
                          <w:r>
                            <w:fldChar w:fldCharType="begin"/>
                          </w:r>
                          <w:r>
                            <w:instrText xml:space="preserve"> PAGE \* MERGEFORMAT </w:instrText>
                          </w:r>
                          <w:r>
                            <w:fldChar w:fldCharType="separate"/>
                          </w:r>
                          <w:r>
                            <w:rPr>
                              <w:rStyle w:val="CharStyle43"/>
                              <w:rFonts w:ascii="Arial" w:eastAsia="Arial" w:hAnsi="Arial" w:cs="Arial"/>
                              <w:b/>
                              <w:bCs/>
                              <w:sz w:val="30"/>
                              <w:szCs w:val="30"/>
                              <w:lang w:val="en-US" w:eastAsia="en-US" w:bidi="en-US"/>
                            </w:rPr>
                            <w:t>#</w:t>
                          </w:r>
                          <w:r>
                            <w:rPr>
                              <w:rStyle w:val="CharStyle43"/>
                              <w:rFonts w:ascii="Arial" w:eastAsia="Arial" w:hAnsi="Arial" w:cs="Arial"/>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73F12E13" id="_x0000_t202" coordsize="21600,21600" o:spt="202" path="m,l,21600r21600,l21600,xe">
              <v:stroke joinstyle="miter"/>
              <v:path gradientshapeok="t" o:connecttype="rect"/>
            </v:shapetype>
            <v:shape id="Shape 9" o:spid="_x0000_s1139" type="#_x0000_t202" style="position:absolute;margin-left:110pt;margin-top:36.3pt;width:12.4pt;height:10.9pt;z-index:-252029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" filled="f" stroked="f">
              <v:textbox style="mso-fit-shape-to-text:t" inset="0,0,0,0">
                <w:txbxContent>
                  <w:p w14:paraId="14463B48" w14:textId="77777777" w:rsidR="00B65640" w:rsidRDefault="00000000">
                    <w:pPr>
                      <w:pStyle w:val="Style42"/>
                      <w:rPr>
                        <w:sz w:val="30"/>
                        <w:szCs w:val="30"/>
                      </w:rPr>
                    </w:pPr>
                    <w:r>
                      <w:fldChar w:fldCharType="begin"/>
                    </w:r>
                    <w:r>
                      <w:instrText xml:space="preserve"> PAGE \* MERGEFORMAT </w:instrText>
                    </w:r>
                    <w:r>
                      <w:fldChar w:fldCharType="separate"/>
                    </w:r>
                    <w:r>
                      <w:rPr>
                        <w:rStyle w:val="CharStyle43"/>
                        <w:rFonts w:ascii="Arial" w:eastAsia="Arial" w:hAnsi="Arial" w:cs="Arial"/>
                        <w:b/>
                        <w:bCs/>
                        <w:sz w:val="30"/>
                        <w:szCs w:val="30"/>
                        <w:lang w:val="en-US" w:eastAsia="en-US" w:bidi="en-US"/>
                      </w:rPr>
                      <w:t>#</w:t>
                    </w:r>
                    <w:r>
                      <w:rPr>
                        <w:rStyle w:val="CharStyle43"/>
                        <w:rFonts w:ascii="Arial" w:eastAsia="Arial" w:hAnsi="Arial" w:cs="Arial"/>
                        <w:b/>
                        <w:bCs/>
                        <w:sz w:val="30"/>
                        <w:szCs w:val="30"/>
                        <w:lang w:val="en-US" w:eastAsia="en-US" w:bidi="en-US"/>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35945" w14:textId="77777777" w:rsidR="00B65640" w:rsidRDefault="00000000">
    <w:pPr>
      <w:spacing w:line="1" w:lineRule="exact"/>
    </w:pPr>
    <w:r>
      <w:rPr>
        <w:noProof/>
      </w:rPr>
      <mc:AlternateContent>
        <mc:Choice Requires="wps">
          <w:drawing>
            <wp:anchor distT="0" distB="0" distL="0" distR="0" simplePos="0" relativeHeight="251290112" behindDoc="1" locked="0" layoutInCell="1" allowOverlap="1" wp14:anchorId="337E4F01" wp14:editId="0FA9AEA3">
              <wp:simplePos x="0" y="0"/>
              <wp:positionH relativeFrom="page">
                <wp:posOffset>989965</wp:posOffset>
              </wp:positionH>
              <wp:positionV relativeFrom="page">
                <wp:posOffset>429895</wp:posOffset>
              </wp:positionV>
              <wp:extent cx="4098925" cy="157480"/>
              <wp:effectExtent l="0" t="0" r="0" b="0"/>
              <wp:wrapNone/>
              <wp:docPr id="15" name="Shape 15"/>
              <wp:cNvGraphicFramePr/>
              <a:graphic xmlns:a="http://schemas.openxmlformats.org/drawingml/2006/main">
                <a:graphicData uri="http://schemas.microsoft.com/office/word/2010/wordprocessingShape">
                  <wps:wsp>
                    <wps:cNvSpPr txBox="1"/>
                    <wps:spPr>
                      <a:xfrm>
                        <a:off x="0" y="0"/>
                        <a:ext cx="4098925" cy="157480"/>
                      </a:xfrm>
                      <a:prstGeom prst="rect">
                        <a:avLst/>
                      </a:prstGeom>
                      <a:noFill/>
                    </wps:spPr>
                    <wps:txbx>
                      <w:txbxContent>
                        <w:p w14:paraId="27CFCA51" w14:textId="77777777" w:rsidR="00B65640" w:rsidRDefault="00000000">
                          <w:pPr>
                            <w:pStyle w:val="Style42"/>
                            <w:tabs>
                              <w:tab w:val="right" w:pos="6455"/>
                            </w:tabs>
                            <w:rPr>
                              <w:sz w:val="24"/>
                              <w:szCs w:val="24"/>
                            </w:rPr>
                          </w:pP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r w:rsidRPr="00704D1E">
                            <w:rPr>
                              <w:rStyle w:val="CharStyle43"/>
                              <w:rFonts w:ascii="Arial" w:eastAsia="Arial" w:hAnsi="Arial" w:cs="Arial"/>
                              <w:b/>
                              <w:bCs/>
                              <w:sz w:val="30"/>
                              <w:szCs w:val="30"/>
                              <w:lang w:eastAsia="en-US" w:bidi="en-US"/>
                            </w:rPr>
                            <w:tab/>
                          </w:r>
                          <w:r>
                            <w:rPr>
                              <w:rStyle w:val="CharStyle43"/>
                              <w:rFonts w:ascii="Arial" w:eastAsia="Arial" w:hAnsi="Arial" w:cs="Arial"/>
                              <w:b/>
                              <w:bCs/>
                              <w:sz w:val="19"/>
                              <w:szCs w:val="19"/>
                            </w:rPr>
                            <w:t xml:space="preserve">GUIDE-BARÈME </w:t>
                          </w:r>
                          <w:r>
                            <w:rPr>
                              <w:rStyle w:val="CharStyle43"/>
                              <w:rFonts w:ascii="Arial" w:eastAsia="Arial" w:hAnsi="Arial" w:cs="Arial"/>
                              <w:smallCaps/>
                              <w:sz w:val="24"/>
                              <w:szCs w:val="24"/>
                            </w:rPr>
                            <w:t>des accidents du travail</w:t>
                          </w:r>
                        </w:p>
                      </w:txbxContent>
                    </wps:txbx>
                    <wps:bodyPr lIns="0" tIns="0" rIns="0" bIns="0">
                      <a:spAutoFit/>
                    </wps:bodyPr>
                  </wps:wsp>
                </a:graphicData>
              </a:graphic>
            </wp:anchor>
          </w:drawing>
        </mc:Choice>
        <mc:Fallback>
          <w:pict>
            <v:shapetype w14:anchorId="337E4F01" id="_x0000_t202" coordsize="21600,21600" o:spt="202" path="m,l,21600r21600,l21600,xe">
              <v:stroke joinstyle="miter"/>
              <v:path gradientshapeok="t" o:connecttype="rect"/>
            </v:shapetype>
            <v:shape id="Shape 15" o:spid="_x0000_s1140" type="#_x0000_t202" style="position:absolute;margin-left:77.95pt;margin-top:33.85pt;width:322.75pt;height:12.4pt;z-index:-25202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3sgAEAAPsCAAAOAAAAZHJzL2Uyb0RvYy54bWysUttOwzAMfUfiH6K8s3bTgF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" filled="f" stroked="f">
              <v:textbox style="mso-fit-shape-to-text:t" inset="0,0,0,0">
                <w:txbxContent>
                  <w:p w14:paraId="27CFCA51" w14:textId="77777777" w:rsidR="00B65640" w:rsidRDefault="00000000">
                    <w:pPr>
                      <w:pStyle w:val="Style42"/>
                      <w:tabs>
                        <w:tab w:val="right" w:pos="6455"/>
                      </w:tabs>
                      <w:rPr>
                        <w:sz w:val="24"/>
                        <w:szCs w:val="24"/>
                      </w:rPr>
                    </w:pP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r w:rsidRPr="00704D1E">
                      <w:rPr>
                        <w:rStyle w:val="CharStyle43"/>
                        <w:rFonts w:ascii="Arial" w:eastAsia="Arial" w:hAnsi="Arial" w:cs="Arial"/>
                        <w:b/>
                        <w:bCs/>
                        <w:sz w:val="30"/>
                        <w:szCs w:val="30"/>
                        <w:lang w:eastAsia="en-US" w:bidi="en-US"/>
                      </w:rPr>
                      <w:tab/>
                    </w:r>
                    <w:r>
                      <w:rPr>
                        <w:rStyle w:val="CharStyle43"/>
                        <w:rFonts w:ascii="Arial" w:eastAsia="Arial" w:hAnsi="Arial" w:cs="Arial"/>
                        <w:b/>
                        <w:bCs/>
                        <w:sz w:val="19"/>
                        <w:szCs w:val="19"/>
                      </w:rPr>
                      <w:t xml:space="preserve">GUIDE-BARÈME </w:t>
                    </w:r>
                    <w:r>
                      <w:rPr>
                        <w:rStyle w:val="CharStyle43"/>
                        <w:rFonts w:ascii="Arial" w:eastAsia="Arial" w:hAnsi="Arial" w:cs="Arial"/>
                        <w:smallCaps/>
                        <w:sz w:val="24"/>
                        <w:szCs w:val="24"/>
                      </w:rPr>
                      <w:t>des accidents du travail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DC7E" w14:textId="77777777" w:rsidR="00B65640" w:rsidRDefault="00000000">
    <w:pPr>
      <w:spacing w:line="1" w:lineRule="exact"/>
    </w:pPr>
    <w:r>
      <w:rPr>
        <w:noProof/>
      </w:rPr>
      <mc:AlternateContent>
        <mc:Choice Requires="wps">
          <w:drawing>
            <wp:anchor distT="0" distB="0" distL="0" distR="0" simplePos="0" relativeHeight="251289088" behindDoc="1" locked="0" layoutInCell="1" allowOverlap="1" wp14:anchorId="7B9D4B73" wp14:editId="5C64695F">
              <wp:simplePos x="0" y="0"/>
              <wp:positionH relativeFrom="page">
                <wp:posOffset>989965</wp:posOffset>
              </wp:positionH>
              <wp:positionV relativeFrom="page">
                <wp:posOffset>429895</wp:posOffset>
              </wp:positionV>
              <wp:extent cx="4098925" cy="157480"/>
              <wp:effectExtent l="0" t="0" r="0" b="0"/>
              <wp:wrapNone/>
              <wp:docPr id="13" name="Shape 13"/>
              <wp:cNvGraphicFramePr/>
              <a:graphic xmlns:a="http://schemas.openxmlformats.org/drawingml/2006/main">
                <a:graphicData uri="http://schemas.microsoft.com/office/word/2010/wordprocessingShape">
                  <wps:wsp>
                    <wps:cNvSpPr txBox="1"/>
                    <wps:spPr>
                      <a:xfrm>
                        <a:off x="0" y="0"/>
                        <a:ext cx="4098925" cy="157480"/>
                      </a:xfrm>
                      <a:prstGeom prst="rect">
                        <a:avLst/>
                      </a:prstGeom>
                      <a:noFill/>
                    </wps:spPr>
                    <wps:txbx>
                      <w:txbxContent>
                        <w:p w14:paraId="035E21E2" w14:textId="77777777" w:rsidR="00B65640" w:rsidRDefault="00000000">
                          <w:pPr>
                            <w:pStyle w:val="Style42"/>
                            <w:tabs>
                              <w:tab w:val="right" w:pos="6455"/>
                            </w:tabs>
                            <w:rPr>
                              <w:sz w:val="24"/>
                              <w:szCs w:val="24"/>
                            </w:rPr>
                          </w:pP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r w:rsidRPr="00704D1E">
                            <w:rPr>
                              <w:rStyle w:val="CharStyle43"/>
                              <w:rFonts w:ascii="Arial" w:eastAsia="Arial" w:hAnsi="Arial" w:cs="Arial"/>
                              <w:b/>
                              <w:bCs/>
                              <w:sz w:val="30"/>
                              <w:szCs w:val="30"/>
                              <w:lang w:eastAsia="en-US" w:bidi="en-US"/>
                            </w:rPr>
                            <w:tab/>
                          </w:r>
                          <w:r>
                            <w:rPr>
                              <w:rStyle w:val="CharStyle43"/>
                              <w:rFonts w:ascii="Arial" w:eastAsia="Arial" w:hAnsi="Arial" w:cs="Arial"/>
                              <w:b/>
                              <w:bCs/>
                              <w:sz w:val="19"/>
                              <w:szCs w:val="19"/>
                            </w:rPr>
                            <w:t xml:space="preserve">GUIDE-BARÈME </w:t>
                          </w:r>
                          <w:r>
                            <w:rPr>
                              <w:rStyle w:val="CharStyle43"/>
                              <w:rFonts w:ascii="Arial" w:eastAsia="Arial" w:hAnsi="Arial" w:cs="Arial"/>
                              <w:smallCaps/>
                              <w:sz w:val="24"/>
                              <w:szCs w:val="24"/>
                            </w:rPr>
                            <w:t>des accidents du travail</w:t>
                          </w:r>
                        </w:p>
                      </w:txbxContent>
                    </wps:txbx>
                    <wps:bodyPr lIns="0" tIns="0" rIns="0" bIns="0">
                      <a:spAutoFit/>
                    </wps:bodyPr>
                  </wps:wsp>
                </a:graphicData>
              </a:graphic>
            </wp:anchor>
          </w:drawing>
        </mc:Choice>
        <mc:Fallback>
          <w:pict>
            <v:shapetype w14:anchorId="7B9D4B73" id="_x0000_t202" coordsize="21600,21600" o:spt="202" path="m,l,21600r21600,l21600,xe">
              <v:stroke joinstyle="miter"/>
              <v:path gradientshapeok="t" o:connecttype="rect"/>
            </v:shapetype>
            <v:shape id="Shape 13" o:spid="_x0000_s1141" type="#_x0000_t202" style="position:absolute;margin-left:77.95pt;margin-top:33.85pt;width:322.75pt;height:12.4pt;z-index:-25202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fiRgAEAAPsCAAAOAAAAZHJzL2Uyb0RvYy54bWysUttOwzAMfUfiH6K8s3bTgF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" filled="f" stroked="f">
              <v:textbox style="mso-fit-shape-to-text:t" inset="0,0,0,0">
                <w:txbxContent>
                  <w:p w14:paraId="035E21E2" w14:textId="77777777" w:rsidR="00B65640" w:rsidRDefault="00000000">
                    <w:pPr>
                      <w:pStyle w:val="Style42"/>
                      <w:tabs>
                        <w:tab w:val="right" w:pos="6455"/>
                      </w:tabs>
                      <w:rPr>
                        <w:sz w:val="24"/>
                        <w:szCs w:val="24"/>
                      </w:rPr>
                    </w:pP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r w:rsidRPr="00704D1E">
                      <w:rPr>
                        <w:rStyle w:val="CharStyle43"/>
                        <w:rFonts w:ascii="Arial" w:eastAsia="Arial" w:hAnsi="Arial" w:cs="Arial"/>
                        <w:b/>
                        <w:bCs/>
                        <w:sz w:val="30"/>
                        <w:szCs w:val="30"/>
                        <w:lang w:eastAsia="en-US" w:bidi="en-US"/>
                      </w:rPr>
                      <w:tab/>
                    </w:r>
                    <w:r>
                      <w:rPr>
                        <w:rStyle w:val="CharStyle43"/>
                        <w:rFonts w:ascii="Arial" w:eastAsia="Arial" w:hAnsi="Arial" w:cs="Arial"/>
                        <w:b/>
                        <w:bCs/>
                        <w:sz w:val="19"/>
                        <w:szCs w:val="19"/>
                      </w:rPr>
                      <w:t xml:space="preserve">GUIDE-BARÈME </w:t>
                    </w:r>
                    <w:r>
                      <w:rPr>
                        <w:rStyle w:val="CharStyle43"/>
                        <w:rFonts w:ascii="Arial" w:eastAsia="Arial" w:hAnsi="Arial" w:cs="Arial"/>
                        <w:smallCaps/>
                        <w:sz w:val="24"/>
                        <w:szCs w:val="24"/>
                      </w:rPr>
                      <w:t>des accidents du travail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6530" w14:textId="0405CE28" w:rsidR="00B65640" w:rsidRDefault="00000000">
    <w:pPr>
      <w:spacing w:line="1" w:lineRule="exact"/>
    </w:pPr>
    <w:r>
      <w:rPr>
        <w:noProof/>
      </w:rPr>
      <mc:AlternateContent>
        <mc:Choice Requires="wps">
          <w:drawing>
            <wp:anchor distT="0" distB="0" distL="0" distR="0" simplePos="0" relativeHeight="251291136" behindDoc="1" locked="0" layoutInCell="1" allowOverlap="1" wp14:anchorId="132B3F40" wp14:editId="7D2636A4">
              <wp:simplePos x="0" y="0"/>
              <wp:positionH relativeFrom="page">
                <wp:posOffset>1964055</wp:posOffset>
              </wp:positionH>
              <wp:positionV relativeFrom="page">
                <wp:posOffset>494030</wp:posOffset>
              </wp:positionV>
              <wp:extent cx="4281805" cy="139065"/>
              <wp:effectExtent l="0" t="0" r="0" b="0"/>
              <wp:wrapNone/>
              <wp:docPr id="17" name="Shape 17"/>
              <wp:cNvGraphicFramePr/>
              <a:graphic xmlns:a="http://schemas.openxmlformats.org/drawingml/2006/main">
                <a:graphicData uri="http://schemas.microsoft.com/office/word/2010/wordprocessingShape">
                  <wps:wsp>
                    <wps:cNvSpPr txBox="1"/>
                    <wps:spPr>
                      <a:xfrm>
                        <a:off x="0" y="0"/>
                        <a:ext cx="4281805" cy="139065"/>
                      </a:xfrm>
                      <a:prstGeom prst="rect">
                        <a:avLst/>
                      </a:prstGeom>
                      <a:noFill/>
                    </wps:spPr>
                    <wps:txbx>
                      <w:txbxContent>
                        <w:p w14:paraId="079095EF" w14:textId="77777777" w:rsidR="00B65640" w:rsidRDefault="00000000">
                          <w:pPr>
                            <w:pStyle w:val="Style42"/>
                            <w:tabs>
                              <w:tab w:val="right" w:pos="6743"/>
                            </w:tabs>
                            <w:rPr>
                              <w:sz w:val="30"/>
                              <w:szCs w:val="30"/>
                            </w:rPr>
                          </w:pPr>
                          <w:r>
                            <w:rPr>
                              <w:rStyle w:val="CharStyle43"/>
                              <w:rFonts w:ascii="Arial" w:eastAsia="Arial" w:hAnsi="Arial" w:cs="Arial"/>
                              <w:b/>
                              <w:bCs/>
                              <w:sz w:val="19"/>
                              <w:szCs w:val="19"/>
                            </w:rPr>
                            <w:t>GÉNÉRALITÉS SUR LES ACCIDENTS DU TRAVAIL</w:t>
                          </w:r>
                          <w:r>
                            <w:rPr>
                              <w:rStyle w:val="CharStyle43"/>
                              <w:rFonts w:ascii="Arial" w:eastAsia="Arial" w:hAnsi="Arial" w:cs="Arial"/>
                              <w:b/>
                              <w:bCs/>
                              <w:sz w:val="19"/>
                              <w:szCs w:val="19"/>
                            </w:rPr>
                            <w:tab/>
                          </w: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p>
                      </w:txbxContent>
                    </wps:txbx>
                    <wps:bodyPr lIns="0" tIns="0" rIns="0" bIns="0">
                      <a:spAutoFit/>
                    </wps:bodyPr>
                  </wps:wsp>
                </a:graphicData>
              </a:graphic>
            </wp:anchor>
          </w:drawing>
        </mc:Choice>
        <mc:Fallback>
          <w:pict>
            <v:shapetype w14:anchorId="132B3F40" id="_x0000_t202" coordsize="21600,21600" o:spt="202" path="m,l,21600r21600,l21600,xe">
              <v:stroke joinstyle="miter"/>
              <v:path gradientshapeok="t" o:connecttype="rect"/>
            </v:shapetype>
            <v:shape id="Shape 17" o:spid="_x0000_s1142" type="#_x0000_t202" style="position:absolute;margin-left:154.65pt;margin-top:38.9pt;width:337.15pt;height:10.95pt;z-index:-25202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" filled="f" stroked="f">
              <v:textbox style="mso-fit-shape-to-text:t" inset="0,0,0,0">
                <w:txbxContent>
                  <w:p w14:paraId="079095EF" w14:textId="77777777" w:rsidR="00B65640" w:rsidRDefault="00000000">
                    <w:pPr>
                      <w:pStyle w:val="Style42"/>
                      <w:tabs>
                        <w:tab w:val="right" w:pos="6743"/>
                      </w:tabs>
                      <w:rPr>
                        <w:sz w:val="30"/>
                        <w:szCs w:val="30"/>
                      </w:rPr>
                    </w:pPr>
                    <w:r>
                      <w:rPr>
                        <w:rStyle w:val="CharStyle43"/>
                        <w:rFonts w:ascii="Arial" w:eastAsia="Arial" w:hAnsi="Arial" w:cs="Arial"/>
                        <w:b/>
                        <w:bCs/>
                        <w:sz w:val="19"/>
                        <w:szCs w:val="19"/>
                      </w:rPr>
                      <w:t>GÉNÉRALITÉS SUR LES ACCIDENTS DU TRAVAIL</w:t>
                    </w:r>
                    <w:r>
                      <w:rPr>
                        <w:rStyle w:val="CharStyle43"/>
                        <w:rFonts w:ascii="Arial" w:eastAsia="Arial" w:hAnsi="Arial" w:cs="Arial"/>
                        <w:b/>
                        <w:bCs/>
                        <w:sz w:val="19"/>
                        <w:szCs w:val="19"/>
                      </w:rPr>
                      <w:tab/>
                    </w: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986" w14:textId="77777777" w:rsidR="00B65640" w:rsidRDefault="00000000">
    <w:pPr>
      <w:spacing w:line="1" w:lineRule="exact"/>
    </w:pPr>
    <w:r>
      <w:rPr>
        <w:noProof/>
      </w:rPr>
      <mc:AlternateContent>
        <mc:Choice Requires="wps">
          <w:drawing>
            <wp:anchor distT="0" distB="0" distL="0" distR="0" simplePos="0" relativeHeight="251293184" behindDoc="1" locked="0" layoutInCell="1" allowOverlap="1" wp14:anchorId="0C6F983C" wp14:editId="3030005A">
              <wp:simplePos x="0" y="0"/>
              <wp:positionH relativeFrom="page">
                <wp:posOffset>1339215</wp:posOffset>
              </wp:positionH>
              <wp:positionV relativeFrom="page">
                <wp:posOffset>448310</wp:posOffset>
              </wp:positionV>
              <wp:extent cx="4156075" cy="132715"/>
              <wp:effectExtent l="0" t="0" r="0" b="0"/>
              <wp:wrapNone/>
              <wp:docPr id="23" name="Shape 23"/>
              <wp:cNvGraphicFramePr/>
              <a:graphic xmlns:a="http://schemas.openxmlformats.org/drawingml/2006/main">
                <a:graphicData uri="http://schemas.microsoft.com/office/word/2010/wordprocessingShape">
                  <wps:wsp>
                    <wps:cNvSpPr txBox="1"/>
                    <wps:spPr>
                      <a:xfrm>
                        <a:off x="0" y="0"/>
                        <a:ext cx="4156075" cy="132715"/>
                      </a:xfrm>
                      <a:prstGeom prst="rect">
                        <a:avLst/>
                      </a:prstGeom>
                      <a:noFill/>
                    </wps:spPr>
                    <wps:txbx>
                      <w:txbxContent>
                        <w:p w14:paraId="5D6C83D3" w14:textId="77777777" w:rsidR="00B65640" w:rsidRDefault="00000000">
                          <w:pPr>
                            <w:pStyle w:val="Style42"/>
                            <w:tabs>
                              <w:tab w:val="right" w:pos="6545"/>
                            </w:tabs>
                            <w:rPr>
                              <w:sz w:val="19"/>
                              <w:szCs w:val="19"/>
                            </w:rPr>
                          </w:pPr>
                          <w:r>
                            <w:fldChar w:fldCharType="begin"/>
                          </w:r>
                          <w:r>
                            <w:instrText xml:space="preserve"> PAGE \* MERGEFORMAT </w:instrText>
                          </w:r>
                          <w:r>
                            <w:fldChar w:fldCharType="separate"/>
                          </w:r>
                          <w:r w:rsidRPr="00704D1E">
                            <w:rPr>
                              <w:rStyle w:val="CharStyle43"/>
                              <w:rFonts w:ascii="Arial" w:eastAsia="Arial" w:hAnsi="Arial" w:cs="Arial"/>
                              <w:b/>
                              <w:bCs/>
                              <w:sz w:val="28"/>
                              <w:szCs w:val="28"/>
                              <w:lang w:eastAsia="en-US" w:bidi="en-US"/>
                            </w:rPr>
                            <w:t>#</w:t>
                          </w:r>
                          <w:r>
                            <w:rPr>
                              <w:rStyle w:val="CharStyle43"/>
                              <w:rFonts w:ascii="Arial" w:eastAsia="Arial" w:hAnsi="Arial" w:cs="Arial"/>
                              <w:b/>
                              <w:bCs/>
                              <w:sz w:val="28"/>
                              <w:szCs w:val="28"/>
                              <w:lang w:val="en-US" w:eastAsia="en-US" w:bidi="en-US"/>
                            </w:rPr>
                            <w:fldChar w:fldCharType="end"/>
                          </w:r>
                          <w:r w:rsidRPr="00704D1E">
                            <w:rPr>
                              <w:rStyle w:val="CharStyle43"/>
                              <w:rFonts w:ascii="Arial" w:eastAsia="Arial" w:hAnsi="Arial" w:cs="Arial"/>
                              <w:b/>
                              <w:bCs/>
                              <w:sz w:val="28"/>
                              <w:szCs w:val="28"/>
                              <w:lang w:eastAsia="en-US" w:bidi="en-US"/>
                            </w:rPr>
                            <w:tab/>
                          </w:r>
                          <w:proofErr w:type="spellStart"/>
                          <w:r>
                            <w:rPr>
                              <w:rStyle w:val="CharStyle43"/>
                              <w:rFonts w:ascii="Arial" w:eastAsia="Arial" w:hAnsi="Arial" w:cs="Arial"/>
                              <w:b/>
                              <w:bCs/>
                              <w:sz w:val="19"/>
                              <w:szCs w:val="19"/>
                            </w:rPr>
                            <w:t>GUtDE</w:t>
                          </w:r>
                          <w:proofErr w:type="spellEnd"/>
                          <w:r>
                            <w:rPr>
                              <w:rStyle w:val="CharStyle43"/>
                              <w:rFonts w:ascii="Arial" w:eastAsia="Arial" w:hAnsi="Arial" w:cs="Arial"/>
                              <w:b/>
                              <w:bCs/>
                              <w:sz w:val="19"/>
                              <w:szCs w:val="19"/>
                            </w:rPr>
                            <w:t>-BARÈME DES ACCIDENTS OU TRAVAIL</w:t>
                          </w:r>
                        </w:p>
                      </w:txbxContent>
                    </wps:txbx>
                    <wps:bodyPr lIns="0" tIns="0" rIns="0" bIns="0">
                      <a:spAutoFit/>
                    </wps:bodyPr>
                  </wps:wsp>
                </a:graphicData>
              </a:graphic>
            </wp:anchor>
          </w:drawing>
        </mc:Choice>
        <mc:Fallback>
          <w:pict>
            <v:shapetype w14:anchorId="0C6F983C" id="_x0000_t202" coordsize="21600,21600" o:spt="202" path="m,l,21600r21600,l21600,xe">
              <v:stroke joinstyle="miter"/>
              <v:path gradientshapeok="t" o:connecttype="rect"/>
            </v:shapetype>
            <v:shape id="Shape 23" o:spid="_x0000_s1143" type="#_x0000_t202" style="position:absolute;margin-left:105.45pt;margin-top:35.3pt;width:327.25pt;height:10.45pt;z-index:-25202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" filled="f" stroked="f">
              <v:textbox style="mso-fit-shape-to-text:t" inset="0,0,0,0">
                <w:txbxContent>
                  <w:p w14:paraId="5D6C83D3" w14:textId="77777777" w:rsidR="00B65640" w:rsidRDefault="00000000">
                    <w:pPr>
                      <w:pStyle w:val="Style42"/>
                      <w:tabs>
                        <w:tab w:val="right" w:pos="6545"/>
                      </w:tabs>
                      <w:rPr>
                        <w:sz w:val="19"/>
                        <w:szCs w:val="19"/>
                      </w:rPr>
                    </w:pPr>
                    <w:r>
                      <w:fldChar w:fldCharType="begin"/>
                    </w:r>
                    <w:r>
                      <w:instrText xml:space="preserve"> PAGE \* MERGEFORMAT </w:instrText>
                    </w:r>
                    <w:r>
                      <w:fldChar w:fldCharType="separate"/>
                    </w:r>
                    <w:r w:rsidRPr="00704D1E">
                      <w:rPr>
                        <w:rStyle w:val="CharStyle43"/>
                        <w:rFonts w:ascii="Arial" w:eastAsia="Arial" w:hAnsi="Arial" w:cs="Arial"/>
                        <w:b/>
                        <w:bCs/>
                        <w:sz w:val="28"/>
                        <w:szCs w:val="28"/>
                        <w:lang w:eastAsia="en-US" w:bidi="en-US"/>
                      </w:rPr>
                      <w:t>#</w:t>
                    </w:r>
                    <w:r>
                      <w:rPr>
                        <w:rStyle w:val="CharStyle43"/>
                        <w:rFonts w:ascii="Arial" w:eastAsia="Arial" w:hAnsi="Arial" w:cs="Arial"/>
                        <w:b/>
                        <w:bCs/>
                        <w:sz w:val="28"/>
                        <w:szCs w:val="28"/>
                        <w:lang w:val="en-US" w:eastAsia="en-US" w:bidi="en-US"/>
                      </w:rPr>
                      <w:fldChar w:fldCharType="end"/>
                    </w:r>
                    <w:r w:rsidRPr="00704D1E">
                      <w:rPr>
                        <w:rStyle w:val="CharStyle43"/>
                        <w:rFonts w:ascii="Arial" w:eastAsia="Arial" w:hAnsi="Arial" w:cs="Arial"/>
                        <w:b/>
                        <w:bCs/>
                        <w:sz w:val="28"/>
                        <w:szCs w:val="28"/>
                        <w:lang w:eastAsia="en-US" w:bidi="en-US"/>
                      </w:rPr>
                      <w:tab/>
                    </w:r>
                    <w:proofErr w:type="spellStart"/>
                    <w:r>
                      <w:rPr>
                        <w:rStyle w:val="CharStyle43"/>
                        <w:rFonts w:ascii="Arial" w:eastAsia="Arial" w:hAnsi="Arial" w:cs="Arial"/>
                        <w:b/>
                        <w:bCs/>
                        <w:sz w:val="19"/>
                        <w:szCs w:val="19"/>
                      </w:rPr>
                      <w:t>GUtDE</w:t>
                    </w:r>
                    <w:proofErr w:type="spellEnd"/>
                    <w:r>
                      <w:rPr>
                        <w:rStyle w:val="CharStyle43"/>
                        <w:rFonts w:ascii="Arial" w:eastAsia="Arial" w:hAnsi="Arial" w:cs="Arial"/>
                        <w:b/>
                        <w:bCs/>
                        <w:sz w:val="19"/>
                        <w:szCs w:val="19"/>
                      </w:rPr>
                      <w:t>-BARÈME DES ACCIDENTS OU TRAVAIL</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1B47" w14:textId="77777777" w:rsidR="00B65640" w:rsidRDefault="00000000">
    <w:pPr>
      <w:spacing w:line="1" w:lineRule="exact"/>
    </w:pPr>
    <w:r>
      <w:rPr>
        <w:noProof/>
      </w:rPr>
      <mc:AlternateContent>
        <mc:Choice Requires="wps">
          <w:drawing>
            <wp:anchor distT="0" distB="0" distL="0" distR="0" simplePos="0" relativeHeight="251292160" behindDoc="1" locked="0" layoutInCell="1" allowOverlap="1" wp14:anchorId="3C8A4C45" wp14:editId="209CC929">
              <wp:simplePos x="0" y="0"/>
              <wp:positionH relativeFrom="page">
                <wp:posOffset>1812925</wp:posOffset>
              </wp:positionH>
              <wp:positionV relativeFrom="page">
                <wp:posOffset>441960</wp:posOffset>
              </wp:positionV>
              <wp:extent cx="4294505" cy="145415"/>
              <wp:effectExtent l="0" t="0" r="0" b="0"/>
              <wp:wrapNone/>
              <wp:docPr id="21" name="Shape 21"/>
              <wp:cNvGraphicFramePr/>
              <a:graphic xmlns:a="http://schemas.openxmlformats.org/drawingml/2006/main">
                <a:graphicData uri="http://schemas.microsoft.com/office/word/2010/wordprocessingShape">
                  <wps:wsp>
                    <wps:cNvSpPr txBox="1"/>
                    <wps:spPr>
                      <a:xfrm>
                        <a:off x="0" y="0"/>
                        <a:ext cx="4294505" cy="145415"/>
                      </a:xfrm>
                      <a:prstGeom prst="rect">
                        <a:avLst/>
                      </a:prstGeom>
                      <a:noFill/>
                    </wps:spPr>
                    <wps:txbx>
                      <w:txbxContent>
                        <w:p w14:paraId="2BFDA2EF" w14:textId="77777777" w:rsidR="00B65640" w:rsidRDefault="00000000">
                          <w:pPr>
                            <w:pStyle w:val="Style42"/>
                            <w:tabs>
                              <w:tab w:val="right" w:pos="6763"/>
                            </w:tabs>
                            <w:rPr>
                              <w:sz w:val="30"/>
                              <w:szCs w:val="30"/>
                            </w:rPr>
                          </w:pPr>
                          <w:r>
                            <w:rPr>
                              <w:rStyle w:val="CharStyle43"/>
                              <w:rFonts w:ascii="Arial" w:eastAsia="Arial" w:hAnsi="Arial" w:cs="Arial"/>
                              <w:b/>
                              <w:bCs/>
                              <w:sz w:val="19"/>
                              <w:szCs w:val="19"/>
                            </w:rPr>
                            <w:t>GÉNÉRALITÉS SUR LES ACCIDENTS DU TRAVAIL</w:t>
                          </w:r>
                          <w:r>
                            <w:rPr>
                              <w:rStyle w:val="CharStyle43"/>
                              <w:rFonts w:ascii="Arial" w:eastAsia="Arial" w:hAnsi="Arial" w:cs="Arial"/>
                              <w:b/>
                              <w:bCs/>
                              <w:sz w:val="19"/>
                              <w:szCs w:val="19"/>
                            </w:rPr>
                            <w:tab/>
                          </w: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p>
                      </w:txbxContent>
                    </wps:txbx>
                    <wps:bodyPr lIns="0" tIns="0" rIns="0" bIns="0">
                      <a:spAutoFit/>
                    </wps:bodyPr>
                  </wps:wsp>
                </a:graphicData>
              </a:graphic>
            </wp:anchor>
          </w:drawing>
        </mc:Choice>
        <mc:Fallback>
          <w:pict>
            <v:shapetype w14:anchorId="3C8A4C45" id="_x0000_t202" coordsize="21600,21600" o:spt="202" path="m,l,21600r21600,l21600,xe">
              <v:stroke joinstyle="miter"/>
              <v:path gradientshapeok="t" o:connecttype="rect"/>
            </v:shapetype>
            <v:shape id="Shape 21" o:spid="_x0000_s1144" type="#_x0000_t202" style="position:absolute;margin-left:142.75pt;margin-top:34.8pt;width:338.15pt;height:11.45pt;z-index:-25202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" filled="f" stroked="f">
              <v:textbox style="mso-fit-shape-to-text:t" inset="0,0,0,0">
                <w:txbxContent>
                  <w:p w14:paraId="2BFDA2EF" w14:textId="77777777" w:rsidR="00B65640" w:rsidRDefault="00000000">
                    <w:pPr>
                      <w:pStyle w:val="Style42"/>
                      <w:tabs>
                        <w:tab w:val="right" w:pos="6763"/>
                      </w:tabs>
                      <w:rPr>
                        <w:sz w:val="30"/>
                        <w:szCs w:val="30"/>
                      </w:rPr>
                    </w:pPr>
                    <w:r>
                      <w:rPr>
                        <w:rStyle w:val="CharStyle43"/>
                        <w:rFonts w:ascii="Arial" w:eastAsia="Arial" w:hAnsi="Arial" w:cs="Arial"/>
                        <w:b/>
                        <w:bCs/>
                        <w:sz w:val="19"/>
                        <w:szCs w:val="19"/>
                      </w:rPr>
                      <w:t>GÉNÉRALITÉS SUR LES ACCIDENTS DU TRAVAIL</w:t>
                    </w:r>
                    <w:r>
                      <w:rPr>
                        <w:rStyle w:val="CharStyle43"/>
                        <w:rFonts w:ascii="Arial" w:eastAsia="Arial" w:hAnsi="Arial" w:cs="Arial"/>
                        <w:b/>
                        <w:bCs/>
                        <w:sz w:val="19"/>
                        <w:szCs w:val="19"/>
                      </w:rPr>
                      <w:tab/>
                    </w: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426F" w14:textId="77777777" w:rsidR="00B65640" w:rsidRDefault="00000000">
    <w:pPr>
      <w:spacing w:line="1" w:lineRule="exact"/>
    </w:pPr>
    <w:r>
      <w:rPr>
        <w:noProof/>
      </w:rPr>
      <mc:AlternateContent>
        <mc:Choice Requires="wps">
          <w:drawing>
            <wp:anchor distT="0" distB="0" distL="0" distR="0" simplePos="0" relativeHeight="251295232" behindDoc="1" locked="0" layoutInCell="1" allowOverlap="1" wp14:anchorId="39DDF86C" wp14:editId="13900880">
              <wp:simplePos x="0" y="0"/>
              <wp:positionH relativeFrom="page">
                <wp:posOffset>1339215</wp:posOffset>
              </wp:positionH>
              <wp:positionV relativeFrom="page">
                <wp:posOffset>448310</wp:posOffset>
              </wp:positionV>
              <wp:extent cx="4156075" cy="132715"/>
              <wp:effectExtent l="0" t="0" r="0" b="0"/>
              <wp:wrapNone/>
              <wp:docPr id="27" name="Shape 27"/>
              <wp:cNvGraphicFramePr/>
              <a:graphic xmlns:a="http://schemas.openxmlformats.org/drawingml/2006/main">
                <a:graphicData uri="http://schemas.microsoft.com/office/word/2010/wordprocessingShape">
                  <wps:wsp>
                    <wps:cNvSpPr txBox="1"/>
                    <wps:spPr>
                      <a:xfrm>
                        <a:off x="0" y="0"/>
                        <a:ext cx="4156075" cy="132715"/>
                      </a:xfrm>
                      <a:prstGeom prst="rect">
                        <a:avLst/>
                      </a:prstGeom>
                      <a:noFill/>
                    </wps:spPr>
                    <wps:txbx>
                      <w:txbxContent>
                        <w:p w14:paraId="5C1ABB91" w14:textId="77777777" w:rsidR="00B65640" w:rsidRDefault="00000000">
                          <w:pPr>
                            <w:pStyle w:val="Style42"/>
                            <w:tabs>
                              <w:tab w:val="right" w:pos="6545"/>
                            </w:tabs>
                            <w:rPr>
                              <w:sz w:val="19"/>
                              <w:szCs w:val="19"/>
                            </w:rPr>
                          </w:pPr>
                          <w:r>
                            <w:fldChar w:fldCharType="begin"/>
                          </w:r>
                          <w:r>
                            <w:instrText xml:space="preserve"> PAGE \* MERGEFORMAT </w:instrText>
                          </w:r>
                          <w:r>
                            <w:fldChar w:fldCharType="separate"/>
                          </w:r>
                          <w:r w:rsidRPr="00704D1E">
                            <w:rPr>
                              <w:rStyle w:val="CharStyle43"/>
                              <w:rFonts w:ascii="Arial" w:eastAsia="Arial" w:hAnsi="Arial" w:cs="Arial"/>
                              <w:b/>
                              <w:bCs/>
                              <w:sz w:val="28"/>
                              <w:szCs w:val="28"/>
                              <w:lang w:eastAsia="en-US" w:bidi="en-US"/>
                            </w:rPr>
                            <w:t>#</w:t>
                          </w:r>
                          <w:r>
                            <w:rPr>
                              <w:rStyle w:val="CharStyle43"/>
                              <w:rFonts w:ascii="Arial" w:eastAsia="Arial" w:hAnsi="Arial" w:cs="Arial"/>
                              <w:b/>
                              <w:bCs/>
                              <w:sz w:val="28"/>
                              <w:szCs w:val="28"/>
                              <w:lang w:val="en-US" w:eastAsia="en-US" w:bidi="en-US"/>
                            </w:rPr>
                            <w:fldChar w:fldCharType="end"/>
                          </w:r>
                          <w:r w:rsidRPr="00704D1E">
                            <w:rPr>
                              <w:rStyle w:val="CharStyle43"/>
                              <w:rFonts w:ascii="Arial" w:eastAsia="Arial" w:hAnsi="Arial" w:cs="Arial"/>
                              <w:b/>
                              <w:bCs/>
                              <w:sz w:val="28"/>
                              <w:szCs w:val="28"/>
                              <w:lang w:eastAsia="en-US" w:bidi="en-US"/>
                            </w:rPr>
                            <w:tab/>
                          </w:r>
                          <w:proofErr w:type="spellStart"/>
                          <w:r>
                            <w:rPr>
                              <w:rStyle w:val="CharStyle43"/>
                              <w:rFonts w:ascii="Arial" w:eastAsia="Arial" w:hAnsi="Arial" w:cs="Arial"/>
                              <w:b/>
                              <w:bCs/>
                              <w:sz w:val="19"/>
                              <w:szCs w:val="19"/>
                            </w:rPr>
                            <w:t>GUtDE</w:t>
                          </w:r>
                          <w:proofErr w:type="spellEnd"/>
                          <w:r>
                            <w:rPr>
                              <w:rStyle w:val="CharStyle43"/>
                              <w:rFonts w:ascii="Arial" w:eastAsia="Arial" w:hAnsi="Arial" w:cs="Arial"/>
                              <w:b/>
                              <w:bCs/>
                              <w:sz w:val="19"/>
                              <w:szCs w:val="19"/>
                            </w:rPr>
                            <w:t>-BARÈME DES ACCIDENTS OU TRAVAIL</w:t>
                          </w:r>
                        </w:p>
                      </w:txbxContent>
                    </wps:txbx>
                    <wps:bodyPr lIns="0" tIns="0" rIns="0" bIns="0">
                      <a:spAutoFit/>
                    </wps:bodyPr>
                  </wps:wsp>
                </a:graphicData>
              </a:graphic>
            </wp:anchor>
          </w:drawing>
        </mc:Choice>
        <mc:Fallback>
          <w:pict>
            <v:shapetype w14:anchorId="39DDF86C" id="_x0000_t202" coordsize="21600,21600" o:spt="202" path="m,l,21600r21600,l21600,xe">
              <v:stroke joinstyle="miter"/>
              <v:path gradientshapeok="t" o:connecttype="rect"/>
            </v:shapetype>
            <v:shape id="Shape 27" o:spid="_x0000_s1145" type="#_x0000_t202" style="position:absolute;margin-left:105.45pt;margin-top:35.3pt;width:327.25pt;height:10.45pt;z-index:-25202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" filled="f" stroked="f">
              <v:textbox style="mso-fit-shape-to-text:t" inset="0,0,0,0">
                <w:txbxContent>
                  <w:p w14:paraId="5C1ABB91" w14:textId="77777777" w:rsidR="00B65640" w:rsidRDefault="00000000">
                    <w:pPr>
                      <w:pStyle w:val="Style42"/>
                      <w:tabs>
                        <w:tab w:val="right" w:pos="6545"/>
                      </w:tabs>
                      <w:rPr>
                        <w:sz w:val="19"/>
                        <w:szCs w:val="19"/>
                      </w:rPr>
                    </w:pPr>
                    <w:r>
                      <w:fldChar w:fldCharType="begin"/>
                    </w:r>
                    <w:r>
                      <w:instrText xml:space="preserve"> PAGE \* MERGEFORMAT </w:instrText>
                    </w:r>
                    <w:r>
                      <w:fldChar w:fldCharType="separate"/>
                    </w:r>
                    <w:r w:rsidRPr="00704D1E">
                      <w:rPr>
                        <w:rStyle w:val="CharStyle43"/>
                        <w:rFonts w:ascii="Arial" w:eastAsia="Arial" w:hAnsi="Arial" w:cs="Arial"/>
                        <w:b/>
                        <w:bCs/>
                        <w:sz w:val="28"/>
                        <w:szCs w:val="28"/>
                        <w:lang w:eastAsia="en-US" w:bidi="en-US"/>
                      </w:rPr>
                      <w:t>#</w:t>
                    </w:r>
                    <w:r>
                      <w:rPr>
                        <w:rStyle w:val="CharStyle43"/>
                        <w:rFonts w:ascii="Arial" w:eastAsia="Arial" w:hAnsi="Arial" w:cs="Arial"/>
                        <w:b/>
                        <w:bCs/>
                        <w:sz w:val="28"/>
                        <w:szCs w:val="28"/>
                        <w:lang w:val="en-US" w:eastAsia="en-US" w:bidi="en-US"/>
                      </w:rPr>
                      <w:fldChar w:fldCharType="end"/>
                    </w:r>
                    <w:r w:rsidRPr="00704D1E">
                      <w:rPr>
                        <w:rStyle w:val="CharStyle43"/>
                        <w:rFonts w:ascii="Arial" w:eastAsia="Arial" w:hAnsi="Arial" w:cs="Arial"/>
                        <w:b/>
                        <w:bCs/>
                        <w:sz w:val="28"/>
                        <w:szCs w:val="28"/>
                        <w:lang w:eastAsia="en-US" w:bidi="en-US"/>
                      </w:rPr>
                      <w:tab/>
                    </w:r>
                    <w:proofErr w:type="spellStart"/>
                    <w:r>
                      <w:rPr>
                        <w:rStyle w:val="CharStyle43"/>
                        <w:rFonts w:ascii="Arial" w:eastAsia="Arial" w:hAnsi="Arial" w:cs="Arial"/>
                        <w:b/>
                        <w:bCs/>
                        <w:sz w:val="19"/>
                        <w:szCs w:val="19"/>
                      </w:rPr>
                      <w:t>GUtDE</w:t>
                    </w:r>
                    <w:proofErr w:type="spellEnd"/>
                    <w:r>
                      <w:rPr>
                        <w:rStyle w:val="CharStyle43"/>
                        <w:rFonts w:ascii="Arial" w:eastAsia="Arial" w:hAnsi="Arial" w:cs="Arial"/>
                        <w:b/>
                        <w:bCs/>
                        <w:sz w:val="19"/>
                        <w:szCs w:val="19"/>
                      </w:rPr>
                      <w:t>-BARÈME DES ACCIDENTS OU TRAVAIL</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12C9" w14:textId="77777777" w:rsidR="00B65640" w:rsidRDefault="00000000">
    <w:pPr>
      <w:spacing w:line="1" w:lineRule="exact"/>
    </w:pPr>
    <w:r>
      <w:rPr>
        <w:noProof/>
      </w:rPr>
      <mc:AlternateContent>
        <mc:Choice Requires="wps">
          <w:drawing>
            <wp:anchor distT="0" distB="0" distL="0" distR="0" simplePos="0" relativeHeight="251294208" behindDoc="1" locked="0" layoutInCell="1" allowOverlap="1" wp14:anchorId="17A2D1FF" wp14:editId="5C5EDFA7">
              <wp:simplePos x="0" y="0"/>
              <wp:positionH relativeFrom="page">
                <wp:posOffset>1339215</wp:posOffset>
              </wp:positionH>
              <wp:positionV relativeFrom="page">
                <wp:posOffset>448310</wp:posOffset>
              </wp:positionV>
              <wp:extent cx="4156075" cy="132715"/>
              <wp:effectExtent l="0" t="0" r="0" b="0"/>
              <wp:wrapNone/>
              <wp:docPr id="25" name="Shape 25"/>
              <wp:cNvGraphicFramePr/>
              <a:graphic xmlns:a="http://schemas.openxmlformats.org/drawingml/2006/main">
                <a:graphicData uri="http://schemas.microsoft.com/office/word/2010/wordprocessingShape">
                  <wps:wsp>
                    <wps:cNvSpPr txBox="1"/>
                    <wps:spPr>
                      <a:xfrm>
                        <a:off x="0" y="0"/>
                        <a:ext cx="4156075" cy="132715"/>
                      </a:xfrm>
                      <a:prstGeom prst="rect">
                        <a:avLst/>
                      </a:prstGeom>
                      <a:noFill/>
                    </wps:spPr>
                    <wps:txbx>
                      <w:txbxContent>
                        <w:p w14:paraId="4BAFFC07" w14:textId="77777777" w:rsidR="00B65640" w:rsidRDefault="00000000">
                          <w:pPr>
                            <w:pStyle w:val="Style42"/>
                            <w:tabs>
                              <w:tab w:val="right" w:pos="6545"/>
                            </w:tabs>
                            <w:rPr>
                              <w:sz w:val="19"/>
                              <w:szCs w:val="19"/>
                            </w:rPr>
                          </w:pPr>
                          <w:r>
                            <w:fldChar w:fldCharType="begin"/>
                          </w:r>
                          <w:r>
                            <w:instrText xml:space="preserve"> PAGE \* MERGEFORMAT </w:instrText>
                          </w:r>
                          <w:r>
                            <w:fldChar w:fldCharType="separate"/>
                          </w:r>
                          <w:r w:rsidRPr="00704D1E">
                            <w:rPr>
                              <w:rStyle w:val="CharStyle43"/>
                              <w:rFonts w:ascii="Arial" w:eastAsia="Arial" w:hAnsi="Arial" w:cs="Arial"/>
                              <w:b/>
                              <w:bCs/>
                              <w:sz w:val="28"/>
                              <w:szCs w:val="28"/>
                              <w:lang w:eastAsia="en-US" w:bidi="en-US"/>
                            </w:rPr>
                            <w:t>#</w:t>
                          </w:r>
                          <w:r>
                            <w:rPr>
                              <w:rStyle w:val="CharStyle43"/>
                              <w:rFonts w:ascii="Arial" w:eastAsia="Arial" w:hAnsi="Arial" w:cs="Arial"/>
                              <w:b/>
                              <w:bCs/>
                              <w:sz w:val="28"/>
                              <w:szCs w:val="28"/>
                              <w:lang w:val="en-US" w:eastAsia="en-US" w:bidi="en-US"/>
                            </w:rPr>
                            <w:fldChar w:fldCharType="end"/>
                          </w:r>
                          <w:r w:rsidRPr="00704D1E">
                            <w:rPr>
                              <w:rStyle w:val="CharStyle43"/>
                              <w:rFonts w:ascii="Arial" w:eastAsia="Arial" w:hAnsi="Arial" w:cs="Arial"/>
                              <w:b/>
                              <w:bCs/>
                              <w:sz w:val="28"/>
                              <w:szCs w:val="28"/>
                              <w:lang w:eastAsia="en-US" w:bidi="en-US"/>
                            </w:rPr>
                            <w:tab/>
                          </w:r>
                          <w:proofErr w:type="spellStart"/>
                          <w:r>
                            <w:rPr>
                              <w:rStyle w:val="CharStyle43"/>
                              <w:rFonts w:ascii="Arial" w:eastAsia="Arial" w:hAnsi="Arial" w:cs="Arial"/>
                              <w:b/>
                              <w:bCs/>
                              <w:sz w:val="19"/>
                              <w:szCs w:val="19"/>
                            </w:rPr>
                            <w:t>GUtDE</w:t>
                          </w:r>
                          <w:proofErr w:type="spellEnd"/>
                          <w:r>
                            <w:rPr>
                              <w:rStyle w:val="CharStyle43"/>
                              <w:rFonts w:ascii="Arial" w:eastAsia="Arial" w:hAnsi="Arial" w:cs="Arial"/>
                              <w:b/>
                              <w:bCs/>
                              <w:sz w:val="19"/>
                              <w:szCs w:val="19"/>
                            </w:rPr>
                            <w:t>-BARÈME DES ACCIDENTS OU TRAVAIL</w:t>
                          </w:r>
                        </w:p>
                      </w:txbxContent>
                    </wps:txbx>
                    <wps:bodyPr lIns="0" tIns="0" rIns="0" bIns="0">
                      <a:spAutoFit/>
                    </wps:bodyPr>
                  </wps:wsp>
                </a:graphicData>
              </a:graphic>
            </wp:anchor>
          </w:drawing>
        </mc:Choice>
        <mc:Fallback>
          <w:pict>
            <v:shapetype w14:anchorId="17A2D1FF" id="_x0000_t202" coordsize="21600,21600" o:spt="202" path="m,l,21600r21600,l21600,xe">
              <v:stroke joinstyle="miter"/>
              <v:path gradientshapeok="t" o:connecttype="rect"/>
            </v:shapetype>
            <v:shape id="Shape 25" o:spid="_x0000_s1146" type="#_x0000_t202" style="position:absolute;margin-left:105.45pt;margin-top:35.3pt;width:327.25pt;height:10.45pt;z-index:-25202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" filled="f" stroked="f">
              <v:textbox style="mso-fit-shape-to-text:t" inset="0,0,0,0">
                <w:txbxContent>
                  <w:p w14:paraId="4BAFFC07" w14:textId="77777777" w:rsidR="00B65640" w:rsidRDefault="00000000">
                    <w:pPr>
                      <w:pStyle w:val="Style42"/>
                      <w:tabs>
                        <w:tab w:val="right" w:pos="6545"/>
                      </w:tabs>
                      <w:rPr>
                        <w:sz w:val="19"/>
                        <w:szCs w:val="19"/>
                      </w:rPr>
                    </w:pPr>
                    <w:r>
                      <w:fldChar w:fldCharType="begin"/>
                    </w:r>
                    <w:r>
                      <w:instrText xml:space="preserve"> PAGE \* MERGEFORMAT </w:instrText>
                    </w:r>
                    <w:r>
                      <w:fldChar w:fldCharType="separate"/>
                    </w:r>
                    <w:r w:rsidRPr="00704D1E">
                      <w:rPr>
                        <w:rStyle w:val="CharStyle43"/>
                        <w:rFonts w:ascii="Arial" w:eastAsia="Arial" w:hAnsi="Arial" w:cs="Arial"/>
                        <w:b/>
                        <w:bCs/>
                        <w:sz w:val="28"/>
                        <w:szCs w:val="28"/>
                        <w:lang w:eastAsia="en-US" w:bidi="en-US"/>
                      </w:rPr>
                      <w:t>#</w:t>
                    </w:r>
                    <w:r>
                      <w:rPr>
                        <w:rStyle w:val="CharStyle43"/>
                        <w:rFonts w:ascii="Arial" w:eastAsia="Arial" w:hAnsi="Arial" w:cs="Arial"/>
                        <w:b/>
                        <w:bCs/>
                        <w:sz w:val="28"/>
                        <w:szCs w:val="28"/>
                        <w:lang w:val="en-US" w:eastAsia="en-US" w:bidi="en-US"/>
                      </w:rPr>
                      <w:fldChar w:fldCharType="end"/>
                    </w:r>
                    <w:r w:rsidRPr="00704D1E">
                      <w:rPr>
                        <w:rStyle w:val="CharStyle43"/>
                        <w:rFonts w:ascii="Arial" w:eastAsia="Arial" w:hAnsi="Arial" w:cs="Arial"/>
                        <w:b/>
                        <w:bCs/>
                        <w:sz w:val="28"/>
                        <w:szCs w:val="28"/>
                        <w:lang w:eastAsia="en-US" w:bidi="en-US"/>
                      </w:rPr>
                      <w:tab/>
                    </w:r>
                    <w:proofErr w:type="spellStart"/>
                    <w:r>
                      <w:rPr>
                        <w:rStyle w:val="CharStyle43"/>
                        <w:rFonts w:ascii="Arial" w:eastAsia="Arial" w:hAnsi="Arial" w:cs="Arial"/>
                        <w:b/>
                        <w:bCs/>
                        <w:sz w:val="19"/>
                        <w:szCs w:val="19"/>
                      </w:rPr>
                      <w:t>GUtDE</w:t>
                    </w:r>
                    <w:proofErr w:type="spellEnd"/>
                    <w:r>
                      <w:rPr>
                        <w:rStyle w:val="CharStyle43"/>
                        <w:rFonts w:ascii="Arial" w:eastAsia="Arial" w:hAnsi="Arial" w:cs="Arial"/>
                        <w:b/>
                        <w:bCs/>
                        <w:sz w:val="19"/>
                        <w:szCs w:val="19"/>
                      </w:rPr>
                      <w:t>-BARÈME DES ACCIDENTS OU TRAVAIL</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1732" w14:textId="798F5C78" w:rsidR="00B65640" w:rsidRDefault="00000000">
    <w:pPr>
      <w:spacing w:line="1" w:lineRule="exact"/>
    </w:pPr>
    <w:r>
      <w:rPr>
        <w:noProof/>
      </w:rPr>
      <mc:AlternateContent>
        <mc:Choice Requires="wps">
          <w:drawing>
            <wp:anchor distT="0" distB="0" distL="0" distR="0" simplePos="0" relativeHeight="251296256" behindDoc="1" locked="0" layoutInCell="1" allowOverlap="1" wp14:anchorId="3EB6F677" wp14:editId="0C1A032F">
              <wp:simplePos x="0" y="0"/>
              <wp:positionH relativeFrom="page">
                <wp:posOffset>1964055</wp:posOffset>
              </wp:positionH>
              <wp:positionV relativeFrom="page">
                <wp:posOffset>494030</wp:posOffset>
              </wp:positionV>
              <wp:extent cx="4281805" cy="139065"/>
              <wp:effectExtent l="0" t="0" r="0" b="0"/>
              <wp:wrapNone/>
              <wp:docPr id="29" name="Shape 29"/>
              <wp:cNvGraphicFramePr/>
              <a:graphic xmlns:a="http://schemas.openxmlformats.org/drawingml/2006/main">
                <a:graphicData uri="http://schemas.microsoft.com/office/word/2010/wordprocessingShape">
                  <wps:wsp>
                    <wps:cNvSpPr txBox="1"/>
                    <wps:spPr>
                      <a:xfrm>
                        <a:off x="0" y="0"/>
                        <a:ext cx="4281805" cy="139065"/>
                      </a:xfrm>
                      <a:prstGeom prst="rect">
                        <a:avLst/>
                      </a:prstGeom>
                      <a:noFill/>
                    </wps:spPr>
                    <wps:txbx>
                      <w:txbxContent>
                        <w:p w14:paraId="2DB68DF8" w14:textId="77777777" w:rsidR="00B65640" w:rsidRDefault="00000000">
                          <w:pPr>
                            <w:pStyle w:val="Style42"/>
                            <w:tabs>
                              <w:tab w:val="right" w:pos="6743"/>
                            </w:tabs>
                            <w:rPr>
                              <w:sz w:val="30"/>
                              <w:szCs w:val="30"/>
                            </w:rPr>
                          </w:pPr>
                          <w:r>
                            <w:rPr>
                              <w:rStyle w:val="CharStyle43"/>
                              <w:rFonts w:ascii="Arial" w:eastAsia="Arial" w:hAnsi="Arial" w:cs="Arial"/>
                              <w:b/>
                              <w:bCs/>
                              <w:sz w:val="19"/>
                              <w:szCs w:val="19"/>
                            </w:rPr>
                            <w:t>GÉNÉRALITÉS SUR LES ACCIDENTS DU TRAVAIL</w:t>
                          </w:r>
                          <w:r>
                            <w:rPr>
                              <w:rStyle w:val="CharStyle43"/>
                              <w:rFonts w:ascii="Arial" w:eastAsia="Arial" w:hAnsi="Arial" w:cs="Arial"/>
                              <w:b/>
                              <w:bCs/>
                              <w:sz w:val="19"/>
                              <w:szCs w:val="19"/>
                            </w:rPr>
                            <w:tab/>
                          </w: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p>
                      </w:txbxContent>
                    </wps:txbx>
                    <wps:bodyPr lIns="0" tIns="0" rIns="0" bIns="0">
                      <a:spAutoFit/>
                    </wps:bodyPr>
                  </wps:wsp>
                </a:graphicData>
              </a:graphic>
            </wp:anchor>
          </w:drawing>
        </mc:Choice>
        <mc:Fallback>
          <w:pict>
            <v:shapetype w14:anchorId="3EB6F677" id="_x0000_t202" coordsize="21600,21600" o:spt="202" path="m,l,21600r21600,l21600,xe">
              <v:stroke joinstyle="miter"/>
              <v:path gradientshapeok="t" o:connecttype="rect"/>
            </v:shapetype>
            <v:shape id="Shape 29" o:spid="_x0000_s1147" type="#_x0000_t202" style="position:absolute;margin-left:154.65pt;margin-top:38.9pt;width:337.15pt;height:10.95pt;z-index:-25202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" filled="f" stroked="f">
              <v:textbox style="mso-fit-shape-to-text:t" inset="0,0,0,0">
                <w:txbxContent>
                  <w:p w14:paraId="2DB68DF8" w14:textId="77777777" w:rsidR="00B65640" w:rsidRDefault="00000000">
                    <w:pPr>
                      <w:pStyle w:val="Style42"/>
                      <w:tabs>
                        <w:tab w:val="right" w:pos="6743"/>
                      </w:tabs>
                      <w:rPr>
                        <w:sz w:val="30"/>
                        <w:szCs w:val="30"/>
                      </w:rPr>
                    </w:pPr>
                    <w:r>
                      <w:rPr>
                        <w:rStyle w:val="CharStyle43"/>
                        <w:rFonts w:ascii="Arial" w:eastAsia="Arial" w:hAnsi="Arial" w:cs="Arial"/>
                        <w:b/>
                        <w:bCs/>
                        <w:sz w:val="19"/>
                        <w:szCs w:val="19"/>
                      </w:rPr>
                      <w:t>GÉNÉRALITÉS SUR LES ACCIDENTS DU TRAVAIL</w:t>
                    </w:r>
                    <w:r>
                      <w:rPr>
                        <w:rStyle w:val="CharStyle43"/>
                        <w:rFonts w:ascii="Arial" w:eastAsia="Arial" w:hAnsi="Arial" w:cs="Arial"/>
                        <w:b/>
                        <w:bCs/>
                        <w:sz w:val="19"/>
                        <w:szCs w:val="19"/>
                      </w:rPr>
                      <w:tab/>
                    </w: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A8FE" w14:textId="77777777" w:rsidR="00B65640" w:rsidRDefault="00000000">
    <w:pPr>
      <w:spacing w:line="1" w:lineRule="exact"/>
    </w:pPr>
    <w:r>
      <w:rPr>
        <w:noProof/>
      </w:rPr>
      <mc:AlternateContent>
        <mc:Choice Requires="wps">
          <w:drawing>
            <wp:anchor distT="0" distB="0" distL="0" distR="0" simplePos="0" relativeHeight="251299328" behindDoc="1" locked="0" layoutInCell="1" allowOverlap="1" wp14:anchorId="5762322F" wp14:editId="6D2C2BAF">
              <wp:simplePos x="0" y="0"/>
              <wp:positionH relativeFrom="page">
                <wp:posOffset>1938655</wp:posOffset>
              </wp:positionH>
              <wp:positionV relativeFrom="page">
                <wp:posOffset>532130</wp:posOffset>
              </wp:positionV>
              <wp:extent cx="4307205" cy="138430"/>
              <wp:effectExtent l="0" t="0" r="0" b="0"/>
              <wp:wrapNone/>
              <wp:docPr id="37" name="Shape 37"/>
              <wp:cNvGraphicFramePr/>
              <a:graphic xmlns:a="http://schemas.openxmlformats.org/drawingml/2006/main">
                <a:graphicData uri="http://schemas.microsoft.com/office/word/2010/wordprocessingShape">
                  <wps:wsp>
                    <wps:cNvSpPr txBox="1"/>
                    <wps:spPr>
                      <a:xfrm>
                        <a:off x="0" y="0"/>
                        <a:ext cx="4307205" cy="138430"/>
                      </a:xfrm>
                      <a:prstGeom prst="rect">
                        <a:avLst/>
                      </a:prstGeom>
                      <a:noFill/>
                    </wps:spPr>
                    <wps:txbx>
                      <w:txbxContent>
                        <w:p w14:paraId="45B6454D" w14:textId="77777777" w:rsidR="00B65640" w:rsidRDefault="00000000">
                          <w:pPr>
                            <w:pStyle w:val="Style42"/>
                            <w:tabs>
                              <w:tab w:val="right" w:pos="6783"/>
                            </w:tabs>
                            <w:rPr>
                              <w:sz w:val="30"/>
                              <w:szCs w:val="30"/>
                            </w:rPr>
                          </w:pPr>
                          <w:r>
                            <w:rPr>
                              <w:rStyle w:val="CharStyle43"/>
                              <w:rFonts w:ascii="Arial" w:eastAsia="Arial" w:hAnsi="Arial" w:cs="Arial"/>
                              <w:b/>
                              <w:bCs/>
                              <w:sz w:val="19"/>
                              <w:szCs w:val="19"/>
                            </w:rPr>
                            <w:t>GÉNÉRALITÉS SUR LES ACCIDENTS DU TRAVAIL</w:t>
                          </w:r>
                          <w:r>
                            <w:rPr>
                              <w:rStyle w:val="CharStyle43"/>
                              <w:rFonts w:ascii="Arial" w:eastAsia="Arial" w:hAnsi="Arial" w:cs="Arial"/>
                              <w:b/>
                              <w:bCs/>
                              <w:sz w:val="19"/>
                              <w:szCs w:val="19"/>
                            </w:rPr>
                            <w:tab/>
                          </w: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p>
                      </w:txbxContent>
                    </wps:txbx>
                    <wps:bodyPr lIns="0" tIns="0" rIns="0" bIns="0">
                      <a:spAutoFit/>
                    </wps:bodyPr>
                  </wps:wsp>
                </a:graphicData>
              </a:graphic>
            </wp:anchor>
          </w:drawing>
        </mc:Choice>
        <mc:Fallback>
          <w:pict>
            <v:shapetype w14:anchorId="5762322F" id="_x0000_t202" coordsize="21600,21600" o:spt="202" path="m,l,21600r21600,l21600,xe">
              <v:stroke joinstyle="miter"/>
              <v:path gradientshapeok="t" o:connecttype="rect"/>
            </v:shapetype>
            <v:shape id="Shape 37" o:spid="_x0000_s1148" type="#_x0000_t202" style="position:absolute;margin-left:152.65pt;margin-top:41.9pt;width:339.15pt;height:10.9pt;z-index:-25201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" filled="f" stroked="f">
              <v:textbox style="mso-fit-shape-to-text:t" inset="0,0,0,0">
                <w:txbxContent>
                  <w:p w14:paraId="45B6454D" w14:textId="77777777" w:rsidR="00B65640" w:rsidRDefault="00000000">
                    <w:pPr>
                      <w:pStyle w:val="Style42"/>
                      <w:tabs>
                        <w:tab w:val="right" w:pos="6783"/>
                      </w:tabs>
                      <w:rPr>
                        <w:sz w:val="30"/>
                        <w:szCs w:val="30"/>
                      </w:rPr>
                    </w:pPr>
                    <w:r>
                      <w:rPr>
                        <w:rStyle w:val="CharStyle43"/>
                        <w:rFonts w:ascii="Arial" w:eastAsia="Arial" w:hAnsi="Arial" w:cs="Arial"/>
                        <w:b/>
                        <w:bCs/>
                        <w:sz w:val="19"/>
                        <w:szCs w:val="19"/>
                      </w:rPr>
                      <w:t>GÉNÉRALITÉS SUR LES ACCIDENTS DU TRAVAIL</w:t>
                    </w:r>
                    <w:r>
                      <w:rPr>
                        <w:rStyle w:val="CharStyle43"/>
                        <w:rFonts w:ascii="Arial" w:eastAsia="Arial" w:hAnsi="Arial" w:cs="Arial"/>
                        <w:b/>
                        <w:bCs/>
                        <w:sz w:val="19"/>
                        <w:szCs w:val="19"/>
                      </w:rPr>
                      <w:tab/>
                    </w: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6302" w14:textId="77777777" w:rsidR="00B65640" w:rsidRDefault="00000000">
    <w:pPr>
      <w:spacing w:line="1" w:lineRule="exact"/>
    </w:pPr>
    <w:r>
      <w:rPr>
        <w:noProof/>
      </w:rPr>
      <mc:AlternateContent>
        <mc:Choice Requires="wps">
          <w:drawing>
            <wp:anchor distT="0" distB="0" distL="0" distR="0" simplePos="0" relativeHeight="251297280" behindDoc="1" locked="0" layoutInCell="1" allowOverlap="1" wp14:anchorId="5294C705" wp14:editId="30A3DAC4">
              <wp:simplePos x="0" y="0"/>
              <wp:positionH relativeFrom="page">
                <wp:posOffset>1938655</wp:posOffset>
              </wp:positionH>
              <wp:positionV relativeFrom="page">
                <wp:posOffset>532130</wp:posOffset>
              </wp:positionV>
              <wp:extent cx="4307205" cy="138430"/>
              <wp:effectExtent l="0" t="0" r="0" b="0"/>
              <wp:wrapNone/>
              <wp:docPr id="33" name="Shape 33"/>
              <wp:cNvGraphicFramePr/>
              <a:graphic xmlns:a="http://schemas.openxmlformats.org/drawingml/2006/main">
                <a:graphicData uri="http://schemas.microsoft.com/office/word/2010/wordprocessingShape">
                  <wps:wsp>
                    <wps:cNvSpPr txBox="1"/>
                    <wps:spPr>
                      <a:xfrm>
                        <a:off x="0" y="0"/>
                        <a:ext cx="4307205" cy="138430"/>
                      </a:xfrm>
                      <a:prstGeom prst="rect">
                        <a:avLst/>
                      </a:prstGeom>
                      <a:noFill/>
                    </wps:spPr>
                    <wps:txbx>
                      <w:txbxContent>
                        <w:p w14:paraId="7FC2B121" w14:textId="77777777" w:rsidR="00B65640" w:rsidRDefault="00000000">
                          <w:pPr>
                            <w:pStyle w:val="Style42"/>
                            <w:tabs>
                              <w:tab w:val="right" w:pos="6783"/>
                            </w:tabs>
                            <w:rPr>
                              <w:sz w:val="30"/>
                              <w:szCs w:val="30"/>
                            </w:rPr>
                          </w:pPr>
                          <w:r>
                            <w:rPr>
                              <w:rStyle w:val="CharStyle43"/>
                              <w:rFonts w:ascii="Arial" w:eastAsia="Arial" w:hAnsi="Arial" w:cs="Arial"/>
                              <w:b/>
                              <w:bCs/>
                              <w:sz w:val="19"/>
                              <w:szCs w:val="19"/>
                            </w:rPr>
                            <w:t>GÉNÉRALITÉS SUR LES ACCIDENTS DU TRAVAIL</w:t>
                          </w:r>
                          <w:r>
                            <w:rPr>
                              <w:rStyle w:val="CharStyle43"/>
                              <w:rFonts w:ascii="Arial" w:eastAsia="Arial" w:hAnsi="Arial" w:cs="Arial"/>
                              <w:b/>
                              <w:bCs/>
                              <w:sz w:val="19"/>
                              <w:szCs w:val="19"/>
                            </w:rPr>
                            <w:tab/>
                          </w: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p>
                      </w:txbxContent>
                    </wps:txbx>
                    <wps:bodyPr lIns="0" tIns="0" rIns="0" bIns="0">
                      <a:spAutoFit/>
                    </wps:bodyPr>
                  </wps:wsp>
                </a:graphicData>
              </a:graphic>
            </wp:anchor>
          </w:drawing>
        </mc:Choice>
        <mc:Fallback>
          <w:pict>
            <v:shapetype w14:anchorId="5294C705" id="_x0000_t202" coordsize="21600,21600" o:spt="202" path="m,l,21600r21600,l21600,xe">
              <v:stroke joinstyle="miter"/>
              <v:path gradientshapeok="t" o:connecttype="rect"/>
            </v:shapetype>
            <v:shape id="Shape 33" o:spid="_x0000_s1149" type="#_x0000_t202" style="position:absolute;margin-left:152.65pt;margin-top:41.9pt;width:339.15pt;height:10.9pt;z-index:-25201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" filled="f" stroked="f">
              <v:textbox style="mso-fit-shape-to-text:t" inset="0,0,0,0">
                <w:txbxContent>
                  <w:p w14:paraId="7FC2B121" w14:textId="77777777" w:rsidR="00B65640" w:rsidRDefault="00000000">
                    <w:pPr>
                      <w:pStyle w:val="Style42"/>
                      <w:tabs>
                        <w:tab w:val="right" w:pos="6783"/>
                      </w:tabs>
                      <w:rPr>
                        <w:sz w:val="30"/>
                        <w:szCs w:val="30"/>
                      </w:rPr>
                    </w:pPr>
                    <w:r>
                      <w:rPr>
                        <w:rStyle w:val="CharStyle43"/>
                        <w:rFonts w:ascii="Arial" w:eastAsia="Arial" w:hAnsi="Arial" w:cs="Arial"/>
                        <w:b/>
                        <w:bCs/>
                        <w:sz w:val="19"/>
                        <w:szCs w:val="19"/>
                      </w:rPr>
                      <w:t>GÉNÉRALITÉS SUR LES ACCIDENTS DU TRAVAIL</w:t>
                    </w:r>
                    <w:r>
                      <w:rPr>
                        <w:rStyle w:val="CharStyle43"/>
                        <w:rFonts w:ascii="Arial" w:eastAsia="Arial" w:hAnsi="Arial" w:cs="Arial"/>
                        <w:b/>
                        <w:bCs/>
                        <w:sz w:val="19"/>
                        <w:szCs w:val="19"/>
                      </w:rPr>
                      <w:tab/>
                    </w:r>
                    <w:r>
                      <w:fldChar w:fldCharType="begin"/>
                    </w:r>
                    <w:r>
                      <w:instrText xml:space="preserve"> PAGE \* MERGEFORMAT </w:instrText>
                    </w:r>
                    <w:r>
                      <w:fldChar w:fldCharType="separate"/>
                    </w:r>
                    <w:r w:rsidRPr="00704D1E">
                      <w:rPr>
                        <w:rStyle w:val="CharStyle43"/>
                        <w:rFonts w:ascii="Arial" w:eastAsia="Arial" w:hAnsi="Arial" w:cs="Arial"/>
                        <w:b/>
                        <w:bCs/>
                        <w:sz w:val="30"/>
                        <w:szCs w:val="30"/>
                        <w:lang w:eastAsia="en-US" w:bidi="en-US"/>
                      </w:rPr>
                      <w:t>#</w:t>
                    </w:r>
                    <w:r>
                      <w:rPr>
                        <w:rStyle w:val="CharStyle43"/>
                        <w:rFonts w:ascii="Arial" w:eastAsia="Arial" w:hAnsi="Arial" w:cs="Arial"/>
                        <w:b/>
                        <w:bCs/>
                        <w:sz w:val="30"/>
                        <w:szCs w:val="30"/>
                        <w:lang w:val="en-US" w:eastAsia="en-US" w:bidi="en-US"/>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23C3" w14:textId="77777777" w:rsidR="00B65640" w:rsidRDefault="00000000">
    <w:pPr>
      <w:spacing w:line="1" w:lineRule="exact"/>
    </w:pPr>
    <w:r>
      <w:rPr>
        <w:noProof/>
      </w:rPr>
      <mc:AlternateContent>
        <mc:Choice Requires="wps">
          <w:drawing>
            <wp:anchor distT="0" distB="0" distL="0" distR="0" simplePos="0" relativeHeight="251303424" behindDoc="1" locked="0" layoutInCell="1" allowOverlap="1" wp14:anchorId="7E7784F5" wp14:editId="4A34A822">
              <wp:simplePos x="0" y="0"/>
              <wp:positionH relativeFrom="page">
                <wp:posOffset>1096645</wp:posOffset>
              </wp:positionH>
              <wp:positionV relativeFrom="page">
                <wp:posOffset>481965</wp:posOffset>
              </wp:positionV>
              <wp:extent cx="3909695" cy="255270"/>
              <wp:effectExtent l="0" t="0" r="0" b="0"/>
              <wp:wrapNone/>
              <wp:docPr id="45" name="Shape 45"/>
              <wp:cNvGraphicFramePr/>
              <a:graphic xmlns:a="http://schemas.openxmlformats.org/drawingml/2006/main">
                <a:graphicData uri="http://schemas.microsoft.com/office/word/2010/wordprocessingShape">
                  <wps:wsp>
                    <wps:cNvSpPr txBox="1"/>
                    <wps:spPr>
                      <a:xfrm>
                        <a:off x="0" y="0"/>
                        <a:ext cx="3909695" cy="255270"/>
                      </a:xfrm>
                      <a:prstGeom prst="rect">
                        <a:avLst/>
                      </a:prstGeom>
                      <a:noFill/>
                    </wps:spPr>
                    <wps:txbx>
                      <w:txbxContent>
                        <w:p w14:paraId="061893CF" w14:textId="77777777" w:rsidR="00B65640" w:rsidRDefault="00000000">
                          <w:pPr>
                            <w:pStyle w:val="Style42"/>
                            <w:tabs>
                              <w:tab w:val="right" w:pos="6157"/>
                            </w:tabs>
                            <w:rPr>
                              <w:sz w:val="42"/>
                              <w:szCs w:val="42"/>
                            </w:rPr>
                          </w:pPr>
                          <w:r>
                            <w:rPr>
                              <w:rStyle w:val="CharStyle43"/>
                              <w:rFonts w:ascii="Arial" w:eastAsia="Arial" w:hAnsi="Arial" w:cs="Arial"/>
                              <w:i/>
                              <w:iCs/>
                              <w:sz w:val="28"/>
                              <w:szCs w:val="28"/>
                              <w:lang w:val="en-US" w:eastAsia="en-US" w:bidi="en-US"/>
                            </w:rPr>
                            <w:t>11</w:t>
                          </w:r>
                          <w:r>
                            <w:rPr>
                              <w:rStyle w:val="CharStyle43"/>
                              <w:rFonts w:ascii="Arial" w:eastAsia="Arial" w:hAnsi="Arial" w:cs="Arial"/>
                              <w:i/>
                              <w:iCs/>
                              <w:sz w:val="28"/>
                              <w:szCs w:val="28"/>
                              <w:lang w:val="en-US" w:eastAsia="en-US" w:bidi="en-US"/>
                            </w:rPr>
                            <w:tab/>
                          </w:r>
                          <w:r>
                            <w:rPr>
                              <w:rStyle w:val="CharStyle43"/>
                              <w:rFonts w:ascii="Arial" w:eastAsia="Arial" w:hAnsi="Arial" w:cs="Arial"/>
                              <w:b/>
                              <w:bCs/>
                              <w:sz w:val="42"/>
                              <w:szCs w:val="42"/>
                            </w:rPr>
                            <w:t>BARÈME OFFICIEL:</w:t>
                          </w:r>
                        </w:p>
                      </w:txbxContent>
                    </wps:txbx>
                    <wps:bodyPr lIns="0" tIns="0" rIns="0" bIns="0">
                      <a:spAutoFit/>
                    </wps:bodyPr>
                  </wps:wsp>
                </a:graphicData>
              </a:graphic>
            </wp:anchor>
          </w:drawing>
        </mc:Choice>
        <mc:Fallback>
          <w:pict>
            <v:shapetype w14:anchorId="7E7784F5" id="_x0000_t202" coordsize="21600,21600" o:spt="202" path="m,l,21600r21600,l21600,xe">
              <v:stroke joinstyle="miter"/>
              <v:path gradientshapeok="t" o:connecttype="rect"/>
            </v:shapetype>
            <v:shape id="Shape 45" o:spid="_x0000_s1152" type="#_x0000_t202" style="position:absolute;margin-left:86.35pt;margin-top:37.95pt;width:307.85pt;height:20.1pt;z-index:-25201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" filled="f" stroked="f">
              <v:textbox style="mso-fit-shape-to-text:t" inset="0,0,0,0">
                <w:txbxContent>
                  <w:p w14:paraId="061893CF" w14:textId="77777777" w:rsidR="00B65640" w:rsidRDefault="00000000">
                    <w:pPr>
                      <w:pStyle w:val="Style42"/>
                      <w:tabs>
                        <w:tab w:val="right" w:pos="6157"/>
                      </w:tabs>
                      <w:rPr>
                        <w:sz w:val="42"/>
                        <w:szCs w:val="42"/>
                      </w:rPr>
                    </w:pPr>
                    <w:r>
                      <w:rPr>
                        <w:rStyle w:val="CharStyle43"/>
                        <w:rFonts w:ascii="Arial" w:eastAsia="Arial" w:hAnsi="Arial" w:cs="Arial"/>
                        <w:i/>
                        <w:iCs/>
                        <w:sz w:val="28"/>
                        <w:szCs w:val="28"/>
                        <w:lang w:val="en-US" w:eastAsia="en-US" w:bidi="en-US"/>
                      </w:rPr>
                      <w:t>11</w:t>
                    </w:r>
                    <w:r>
                      <w:rPr>
                        <w:rStyle w:val="CharStyle43"/>
                        <w:rFonts w:ascii="Arial" w:eastAsia="Arial" w:hAnsi="Arial" w:cs="Arial"/>
                        <w:i/>
                        <w:iCs/>
                        <w:sz w:val="28"/>
                        <w:szCs w:val="28"/>
                        <w:lang w:val="en-US" w:eastAsia="en-US" w:bidi="en-US"/>
                      </w:rPr>
                      <w:tab/>
                    </w:r>
                    <w:r>
                      <w:rPr>
                        <w:rStyle w:val="CharStyle43"/>
                        <w:rFonts w:ascii="Arial" w:eastAsia="Arial" w:hAnsi="Arial" w:cs="Arial"/>
                        <w:b/>
                        <w:bCs/>
                        <w:sz w:val="42"/>
                        <w:szCs w:val="42"/>
                      </w:rPr>
                      <w:t>BARÈME OFFICIEL:</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542F8" w14:textId="76831757" w:rsidR="00B65640" w:rsidRDefault="00B65640">
    <w:pPr>
      <w:spacing w:line="1"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5F98" w14:textId="63F94F2A" w:rsidR="00B65640" w:rsidRDefault="00B65640">
    <w:pPr>
      <w:spacing w:line="1" w:lineRule="exac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EA39" w14:textId="5B288912" w:rsidR="00B65640" w:rsidRDefault="00B65640">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114E8" w14:textId="0546E729" w:rsidR="00B65640" w:rsidRDefault="00B65640">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5AF7" w14:textId="77777777" w:rsidR="00B65640" w:rsidRDefault="00000000">
    <w:pPr>
      <w:spacing w:line="1" w:lineRule="exact"/>
    </w:pPr>
    <w:r>
      <w:rPr>
        <w:noProof/>
      </w:rPr>
      <mc:AlternateContent>
        <mc:Choice Requires="wps">
          <w:drawing>
            <wp:anchor distT="0" distB="0" distL="0" distR="0" simplePos="0" relativeHeight="251309568" behindDoc="1" locked="0" layoutInCell="1" allowOverlap="1" wp14:anchorId="32E597B5" wp14:editId="01E1548C">
              <wp:simplePos x="0" y="0"/>
              <wp:positionH relativeFrom="page">
                <wp:posOffset>2512882</wp:posOffset>
              </wp:positionH>
              <wp:positionV relativeFrom="page">
                <wp:posOffset>439420</wp:posOffset>
              </wp:positionV>
              <wp:extent cx="4660265" cy="163830"/>
              <wp:effectExtent l="0" t="0" r="0" b="0"/>
              <wp:wrapNone/>
              <wp:docPr id="73" name="Shape 73"/>
              <wp:cNvGraphicFramePr/>
              <a:graphic xmlns:a="http://schemas.openxmlformats.org/drawingml/2006/main">
                <a:graphicData uri="http://schemas.microsoft.com/office/word/2010/wordprocessingShape">
                  <wps:wsp>
                    <wps:cNvSpPr txBox="1"/>
                    <wps:spPr>
                      <a:xfrm>
                        <a:off x="0" y="0"/>
                        <a:ext cx="4660265" cy="163830"/>
                      </a:xfrm>
                      <a:prstGeom prst="rect">
                        <a:avLst/>
                      </a:prstGeom>
                      <a:noFill/>
                    </wps:spPr>
                    <wps:txbx>
                      <w:txbxContent>
                        <w:p w14:paraId="10A48326" w14:textId="3854925C" w:rsidR="00B65640" w:rsidRDefault="00000000">
                          <w:pPr>
                            <w:pStyle w:val="Style42"/>
                            <w:rPr>
                              <w:sz w:val="30"/>
                              <w:szCs w:val="30"/>
                            </w:rPr>
                          </w:pPr>
                          <w:r>
                            <w:rPr>
                              <w:rStyle w:val="CharStyle43"/>
                              <w:rFonts w:ascii="Arial" w:eastAsia="Arial" w:hAnsi="Arial" w:cs="Arial"/>
                              <w:b/>
                              <w:bCs/>
                              <w:smallCaps/>
                              <w:sz w:val="34"/>
                              <w:szCs w:val="34"/>
                            </w:rPr>
                            <w:t>infirmités antérieures</w:t>
                          </w:r>
                          <w:r>
                            <w:rPr>
                              <w:rStyle w:val="CharStyle43"/>
                              <w:rFonts w:ascii="Arial" w:eastAsia="Arial" w:hAnsi="Arial" w:cs="Arial"/>
                              <w:b/>
                              <w:bCs/>
                              <w:sz w:val="30"/>
                              <w:szCs w:val="30"/>
                            </w:rPr>
                            <w:t xml:space="preserve"> </w:t>
                          </w:r>
                        </w:p>
                      </w:txbxContent>
                    </wps:txbx>
                    <wps:bodyPr wrap="none" lIns="0" tIns="0" rIns="0" bIns="0">
                      <a:spAutoFit/>
                    </wps:bodyPr>
                  </wps:wsp>
                </a:graphicData>
              </a:graphic>
            </wp:anchor>
          </w:drawing>
        </mc:Choice>
        <mc:Fallback>
          <w:pict>
            <v:shapetype w14:anchorId="32E597B5" id="_x0000_t202" coordsize="21600,21600" o:spt="202" path="m,l,21600r21600,l21600,xe">
              <v:stroke joinstyle="miter"/>
              <v:path gradientshapeok="t" o:connecttype="rect"/>
            </v:shapetype>
            <v:shape id="Shape 73" o:spid="_x0000_s1157" type="#_x0000_t202" style="position:absolute;margin-left:197.85pt;margin-top:34.6pt;width:366.95pt;height:12.9pt;z-index:-252006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" filled="f" stroked="f">
              <v:textbox style="mso-fit-shape-to-text:t" inset="0,0,0,0">
                <w:txbxContent>
                  <w:p w14:paraId="10A48326" w14:textId="3854925C" w:rsidR="00B65640" w:rsidRDefault="00000000">
                    <w:pPr>
                      <w:pStyle w:val="Style42"/>
                      <w:rPr>
                        <w:sz w:val="30"/>
                        <w:szCs w:val="30"/>
                      </w:rPr>
                    </w:pPr>
                    <w:r>
                      <w:rPr>
                        <w:rStyle w:val="CharStyle43"/>
                        <w:rFonts w:ascii="Arial" w:eastAsia="Arial" w:hAnsi="Arial" w:cs="Arial"/>
                        <w:b/>
                        <w:bCs/>
                        <w:smallCaps/>
                        <w:sz w:val="34"/>
                        <w:szCs w:val="34"/>
                      </w:rPr>
                      <w:t>infirmités antérieures</w:t>
                    </w:r>
                    <w:r>
                      <w:rPr>
                        <w:rStyle w:val="CharStyle43"/>
                        <w:rFonts w:ascii="Arial" w:eastAsia="Arial" w:hAnsi="Arial" w:cs="Arial"/>
                        <w:b/>
                        <w:bCs/>
                        <w:sz w:val="30"/>
                        <w:szCs w:val="30"/>
                      </w:rPr>
                      <w:t xml:space="preserve"> </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C2F1" w14:textId="07A838AB" w:rsidR="00B65640" w:rsidRDefault="00B65640">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8F4F" w14:textId="5E09B5FB" w:rsidR="00B65640" w:rsidRDefault="00B65640">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49AF" w14:textId="1925F3F7" w:rsidR="00B65640" w:rsidRDefault="00B65640">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43FE" w14:textId="77777777" w:rsidR="00B65640" w:rsidRDefault="00000000">
    <w:pPr>
      <w:spacing w:line="1" w:lineRule="exact"/>
    </w:pPr>
    <w:r>
      <w:rPr>
        <w:noProof/>
      </w:rPr>
      <mc:AlternateContent>
        <mc:Choice Requires="wps">
          <w:drawing>
            <wp:anchor distT="0" distB="0" distL="0" distR="0" simplePos="0" relativeHeight="251320832" behindDoc="1" locked="0" layoutInCell="1" allowOverlap="1" wp14:anchorId="08DBA88C" wp14:editId="6DDDC58C">
              <wp:simplePos x="0" y="0"/>
              <wp:positionH relativeFrom="page">
                <wp:posOffset>1532255</wp:posOffset>
              </wp:positionH>
              <wp:positionV relativeFrom="page">
                <wp:posOffset>511810</wp:posOffset>
              </wp:positionV>
              <wp:extent cx="4647565" cy="154305"/>
              <wp:effectExtent l="0" t="0" r="0" b="0"/>
              <wp:wrapNone/>
              <wp:docPr id="99" name="Shape 99"/>
              <wp:cNvGraphicFramePr/>
              <a:graphic xmlns:a="http://schemas.openxmlformats.org/drawingml/2006/main">
                <a:graphicData uri="http://schemas.microsoft.com/office/word/2010/wordprocessingShape">
                  <wps:wsp>
                    <wps:cNvSpPr txBox="1"/>
                    <wps:spPr>
                      <a:xfrm>
                        <a:off x="0" y="0"/>
                        <a:ext cx="4647565" cy="154305"/>
                      </a:xfrm>
                      <a:prstGeom prst="rect">
                        <a:avLst/>
                      </a:prstGeom>
                      <a:noFill/>
                    </wps:spPr>
                    <wps:txbx>
                      <w:txbxContent>
                        <w:p w14:paraId="31A00813" w14:textId="77777777" w:rsidR="00B65640" w:rsidRDefault="00000000">
                          <w:pPr>
                            <w:pStyle w:val="Style42"/>
                            <w:rPr>
                              <w:sz w:val="30"/>
                              <w:szCs w:val="30"/>
                            </w:rPr>
                          </w:pPr>
                          <w:r>
                            <w:rPr>
                              <w:rStyle w:val="CharStyle43"/>
                              <w:rFonts w:ascii="Arial" w:eastAsia="Arial" w:hAnsi="Arial" w:cs="Arial"/>
                              <w:b/>
                              <w:bCs/>
                              <w:sz w:val="30"/>
                              <w:szCs w:val="30"/>
                            </w:rPr>
                            <w:t xml:space="preserve">COMMENTAIRES : </w:t>
                          </w:r>
                          <w:r>
                            <w:rPr>
                              <w:rStyle w:val="CharStyle43"/>
                              <w:rFonts w:ascii="Arial" w:eastAsia="Arial" w:hAnsi="Arial" w:cs="Arial"/>
                              <w:b/>
                              <w:bCs/>
                              <w:smallCaps/>
                              <w:sz w:val="34"/>
                              <w:szCs w:val="34"/>
                            </w:rPr>
                            <w:t>infirmités antérieures</w:t>
                          </w:r>
                          <w:r>
                            <w:rPr>
                              <w:rStyle w:val="CharStyle43"/>
                              <w:rFonts w:ascii="Arial" w:eastAsia="Arial" w:hAnsi="Arial" w:cs="Arial"/>
                              <w:b/>
                              <w:bCs/>
                              <w:sz w:val="30"/>
                              <w:szCs w:val="30"/>
                            </w:rPr>
                            <w:t xml:space="preserve"> </w:t>
                          </w:r>
                          <w:r>
                            <w:fldChar w:fldCharType="begin"/>
                          </w:r>
                          <w:r>
                            <w:instrText xml:space="preserve"> PAGE \* MERGEFORMAT </w:instrText>
                          </w:r>
                          <w:r>
                            <w:fldChar w:fldCharType="separate"/>
                          </w:r>
                          <w:r>
                            <w:rPr>
                              <w:rStyle w:val="CharStyle43"/>
                              <w:rFonts w:ascii="Arial" w:eastAsia="Arial" w:hAnsi="Arial" w:cs="Arial"/>
                              <w:b/>
                              <w:bCs/>
                              <w:sz w:val="30"/>
                              <w:szCs w:val="30"/>
                              <w:lang w:val="en-US" w:eastAsia="en-US" w:bidi="en-US"/>
                            </w:rPr>
                            <w:t>#</w:t>
                          </w:r>
                          <w:r>
                            <w:rPr>
                              <w:rStyle w:val="CharStyle43"/>
                              <w:rFonts w:ascii="Arial" w:eastAsia="Arial" w:hAnsi="Arial" w:cs="Arial"/>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08DBA88C" id="_x0000_t202" coordsize="21600,21600" o:spt="202" path="m,l,21600r21600,l21600,xe">
              <v:stroke joinstyle="miter"/>
              <v:path gradientshapeok="t" o:connecttype="rect"/>
            </v:shapetype>
            <v:shape id="Shape 99" o:spid="_x0000_s1163" type="#_x0000_t202" style="position:absolute;margin-left:120.65pt;margin-top:40.3pt;width:365.95pt;height:12.15pt;z-index:-251995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" filled="f" stroked="f">
              <v:textbox style="mso-fit-shape-to-text:t" inset="0,0,0,0">
                <w:txbxContent>
                  <w:p w14:paraId="31A00813" w14:textId="77777777" w:rsidR="00B65640" w:rsidRDefault="00000000">
                    <w:pPr>
                      <w:pStyle w:val="Style42"/>
                      <w:rPr>
                        <w:sz w:val="30"/>
                        <w:szCs w:val="30"/>
                      </w:rPr>
                    </w:pPr>
                    <w:r>
                      <w:rPr>
                        <w:rStyle w:val="CharStyle43"/>
                        <w:rFonts w:ascii="Arial" w:eastAsia="Arial" w:hAnsi="Arial" w:cs="Arial"/>
                        <w:b/>
                        <w:bCs/>
                        <w:sz w:val="30"/>
                        <w:szCs w:val="30"/>
                      </w:rPr>
                      <w:t xml:space="preserve">COMMENTAIRES : </w:t>
                    </w:r>
                    <w:r>
                      <w:rPr>
                        <w:rStyle w:val="CharStyle43"/>
                        <w:rFonts w:ascii="Arial" w:eastAsia="Arial" w:hAnsi="Arial" w:cs="Arial"/>
                        <w:b/>
                        <w:bCs/>
                        <w:smallCaps/>
                        <w:sz w:val="34"/>
                        <w:szCs w:val="34"/>
                      </w:rPr>
                      <w:t>infirmités antérieures</w:t>
                    </w:r>
                    <w:r>
                      <w:rPr>
                        <w:rStyle w:val="CharStyle43"/>
                        <w:rFonts w:ascii="Arial" w:eastAsia="Arial" w:hAnsi="Arial" w:cs="Arial"/>
                        <w:b/>
                        <w:bCs/>
                        <w:sz w:val="30"/>
                        <w:szCs w:val="30"/>
                      </w:rPr>
                      <w:t xml:space="preserve"> </w:t>
                    </w:r>
                    <w:r>
                      <w:fldChar w:fldCharType="begin"/>
                    </w:r>
                    <w:r>
                      <w:instrText xml:space="preserve"> PAGE \* MERGEFORMAT </w:instrText>
                    </w:r>
                    <w:r>
                      <w:fldChar w:fldCharType="separate"/>
                    </w:r>
                    <w:r>
                      <w:rPr>
                        <w:rStyle w:val="CharStyle43"/>
                        <w:rFonts w:ascii="Arial" w:eastAsia="Arial" w:hAnsi="Arial" w:cs="Arial"/>
                        <w:b/>
                        <w:bCs/>
                        <w:sz w:val="30"/>
                        <w:szCs w:val="30"/>
                        <w:lang w:val="en-US" w:eastAsia="en-US" w:bidi="en-US"/>
                      </w:rPr>
                      <w:t>#</w:t>
                    </w:r>
                    <w:r>
                      <w:rPr>
                        <w:rStyle w:val="CharStyle43"/>
                        <w:rFonts w:ascii="Arial" w:eastAsia="Arial" w:hAnsi="Arial" w:cs="Arial"/>
                        <w:b/>
                        <w:bCs/>
                        <w:sz w:val="30"/>
                        <w:szCs w:val="30"/>
                        <w:lang w:val="en-US" w:eastAsia="en-US" w:bidi="en-US"/>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DF10" w14:textId="77777777" w:rsidR="00B65640" w:rsidRDefault="00000000">
    <w:pPr>
      <w:spacing w:line="1" w:lineRule="exact"/>
    </w:pPr>
    <w:r>
      <w:rPr>
        <w:noProof/>
      </w:rPr>
      <mc:AlternateContent>
        <mc:Choice Requires="wps">
          <w:drawing>
            <wp:anchor distT="0" distB="0" distL="0" distR="0" simplePos="0" relativeHeight="251319808" behindDoc="1" locked="0" layoutInCell="1" allowOverlap="1" wp14:anchorId="6FF06FA7" wp14:editId="75F848A2">
              <wp:simplePos x="0" y="0"/>
              <wp:positionH relativeFrom="page">
                <wp:posOffset>1532255</wp:posOffset>
              </wp:positionH>
              <wp:positionV relativeFrom="page">
                <wp:posOffset>511810</wp:posOffset>
              </wp:positionV>
              <wp:extent cx="4647565" cy="154305"/>
              <wp:effectExtent l="0" t="0" r="0" b="0"/>
              <wp:wrapNone/>
              <wp:docPr id="97" name="Shape 97"/>
              <wp:cNvGraphicFramePr/>
              <a:graphic xmlns:a="http://schemas.openxmlformats.org/drawingml/2006/main">
                <a:graphicData uri="http://schemas.microsoft.com/office/word/2010/wordprocessingShape">
                  <wps:wsp>
                    <wps:cNvSpPr txBox="1"/>
                    <wps:spPr>
                      <a:xfrm>
                        <a:off x="0" y="0"/>
                        <a:ext cx="4647565" cy="154305"/>
                      </a:xfrm>
                      <a:prstGeom prst="rect">
                        <a:avLst/>
                      </a:prstGeom>
                      <a:noFill/>
                    </wps:spPr>
                    <wps:txbx>
                      <w:txbxContent>
                        <w:p w14:paraId="09B4EC8A" w14:textId="77777777" w:rsidR="00B65640" w:rsidRDefault="00000000">
                          <w:pPr>
                            <w:pStyle w:val="Style42"/>
                            <w:rPr>
                              <w:sz w:val="30"/>
                              <w:szCs w:val="30"/>
                            </w:rPr>
                          </w:pPr>
                          <w:r>
                            <w:rPr>
                              <w:rStyle w:val="CharStyle43"/>
                              <w:rFonts w:ascii="Arial" w:eastAsia="Arial" w:hAnsi="Arial" w:cs="Arial"/>
                              <w:b/>
                              <w:bCs/>
                              <w:sz w:val="30"/>
                              <w:szCs w:val="30"/>
                            </w:rPr>
                            <w:t xml:space="preserve">COMMENTAIRES : </w:t>
                          </w:r>
                          <w:r>
                            <w:rPr>
                              <w:rStyle w:val="CharStyle43"/>
                              <w:rFonts w:ascii="Arial" w:eastAsia="Arial" w:hAnsi="Arial" w:cs="Arial"/>
                              <w:b/>
                              <w:bCs/>
                              <w:smallCaps/>
                              <w:sz w:val="34"/>
                              <w:szCs w:val="34"/>
                            </w:rPr>
                            <w:t>infirmités antérieures</w:t>
                          </w:r>
                          <w:r>
                            <w:rPr>
                              <w:rStyle w:val="CharStyle43"/>
                              <w:rFonts w:ascii="Arial" w:eastAsia="Arial" w:hAnsi="Arial" w:cs="Arial"/>
                              <w:b/>
                              <w:bCs/>
                              <w:sz w:val="30"/>
                              <w:szCs w:val="30"/>
                            </w:rPr>
                            <w:t xml:space="preserve"> </w:t>
                          </w:r>
                          <w:r>
                            <w:fldChar w:fldCharType="begin"/>
                          </w:r>
                          <w:r>
                            <w:instrText xml:space="preserve"> PAGE \* MERGEFORMAT </w:instrText>
                          </w:r>
                          <w:r>
                            <w:fldChar w:fldCharType="separate"/>
                          </w:r>
                          <w:r>
                            <w:rPr>
                              <w:rStyle w:val="CharStyle43"/>
                              <w:rFonts w:ascii="Arial" w:eastAsia="Arial" w:hAnsi="Arial" w:cs="Arial"/>
                              <w:b/>
                              <w:bCs/>
                              <w:sz w:val="30"/>
                              <w:szCs w:val="30"/>
                              <w:lang w:val="en-US" w:eastAsia="en-US" w:bidi="en-US"/>
                            </w:rPr>
                            <w:t>#</w:t>
                          </w:r>
                          <w:r>
                            <w:rPr>
                              <w:rStyle w:val="CharStyle43"/>
                              <w:rFonts w:ascii="Arial" w:eastAsia="Arial" w:hAnsi="Arial" w:cs="Arial"/>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6FF06FA7" id="_x0000_t202" coordsize="21600,21600" o:spt="202" path="m,l,21600r21600,l21600,xe">
              <v:stroke joinstyle="miter"/>
              <v:path gradientshapeok="t" o:connecttype="rect"/>
            </v:shapetype>
            <v:shape id="Shape 97" o:spid="_x0000_s1164" type="#_x0000_t202" style="position:absolute;margin-left:120.65pt;margin-top:40.3pt;width:365.95pt;height:12.15pt;z-index:-251996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" filled="f" stroked="f">
              <v:textbox style="mso-fit-shape-to-text:t" inset="0,0,0,0">
                <w:txbxContent>
                  <w:p w14:paraId="09B4EC8A" w14:textId="77777777" w:rsidR="00B65640" w:rsidRDefault="00000000">
                    <w:pPr>
                      <w:pStyle w:val="Style42"/>
                      <w:rPr>
                        <w:sz w:val="30"/>
                        <w:szCs w:val="30"/>
                      </w:rPr>
                    </w:pPr>
                    <w:r>
                      <w:rPr>
                        <w:rStyle w:val="CharStyle43"/>
                        <w:rFonts w:ascii="Arial" w:eastAsia="Arial" w:hAnsi="Arial" w:cs="Arial"/>
                        <w:b/>
                        <w:bCs/>
                        <w:sz w:val="30"/>
                        <w:szCs w:val="30"/>
                      </w:rPr>
                      <w:t xml:space="preserve">COMMENTAIRES : </w:t>
                    </w:r>
                    <w:r>
                      <w:rPr>
                        <w:rStyle w:val="CharStyle43"/>
                        <w:rFonts w:ascii="Arial" w:eastAsia="Arial" w:hAnsi="Arial" w:cs="Arial"/>
                        <w:b/>
                        <w:bCs/>
                        <w:smallCaps/>
                        <w:sz w:val="34"/>
                        <w:szCs w:val="34"/>
                      </w:rPr>
                      <w:t>infirmités antérieures</w:t>
                    </w:r>
                    <w:r>
                      <w:rPr>
                        <w:rStyle w:val="CharStyle43"/>
                        <w:rFonts w:ascii="Arial" w:eastAsia="Arial" w:hAnsi="Arial" w:cs="Arial"/>
                        <w:b/>
                        <w:bCs/>
                        <w:sz w:val="30"/>
                        <w:szCs w:val="30"/>
                      </w:rPr>
                      <w:t xml:space="preserve"> </w:t>
                    </w:r>
                    <w:r>
                      <w:fldChar w:fldCharType="begin"/>
                    </w:r>
                    <w:r>
                      <w:instrText xml:space="preserve"> PAGE \* MERGEFORMAT </w:instrText>
                    </w:r>
                    <w:r>
                      <w:fldChar w:fldCharType="separate"/>
                    </w:r>
                    <w:r>
                      <w:rPr>
                        <w:rStyle w:val="CharStyle43"/>
                        <w:rFonts w:ascii="Arial" w:eastAsia="Arial" w:hAnsi="Arial" w:cs="Arial"/>
                        <w:b/>
                        <w:bCs/>
                        <w:sz w:val="30"/>
                        <w:szCs w:val="30"/>
                        <w:lang w:val="en-US" w:eastAsia="en-US" w:bidi="en-US"/>
                      </w:rPr>
                      <w:t>#</w:t>
                    </w:r>
                    <w:r>
                      <w:rPr>
                        <w:rStyle w:val="CharStyle43"/>
                        <w:rFonts w:ascii="Arial" w:eastAsia="Arial" w:hAnsi="Arial" w:cs="Arial"/>
                        <w:b/>
                        <w:bCs/>
                        <w:sz w:val="30"/>
                        <w:szCs w:val="30"/>
                        <w:lang w:val="en-US" w:eastAsia="en-US" w:bidi="en-US"/>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FF16" w14:textId="77777777" w:rsidR="00B65640" w:rsidRDefault="00000000">
    <w:pPr>
      <w:spacing w:line="1" w:lineRule="exact"/>
    </w:pPr>
    <w:r>
      <w:rPr>
        <w:noProof/>
      </w:rPr>
      <mc:AlternateContent>
        <mc:Choice Requires="wps">
          <w:drawing>
            <wp:anchor distT="0" distB="0" distL="0" distR="0" simplePos="0" relativeHeight="251322880" behindDoc="1" locked="0" layoutInCell="1" allowOverlap="1" wp14:anchorId="28E5F78C" wp14:editId="22227561">
              <wp:simplePos x="0" y="0"/>
              <wp:positionH relativeFrom="page">
                <wp:posOffset>2027761</wp:posOffset>
              </wp:positionH>
              <wp:positionV relativeFrom="page">
                <wp:posOffset>426720</wp:posOffset>
              </wp:positionV>
              <wp:extent cx="5139690" cy="160655"/>
              <wp:effectExtent l="0" t="0" r="0" b="0"/>
              <wp:wrapNone/>
              <wp:docPr id="107" name="Shape 107"/>
              <wp:cNvGraphicFramePr/>
              <a:graphic xmlns:a="http://schemas.openxmlformats.org/drawingml/2006/main">
                <a:graphicData uri="http://schemas.microsoft.com/office/word/2010/wordprocessingShape">
                  <wps:wsp>
                    <wps:cNvSpPr txBox="1"/>
                    <wps:spPr>
                      <a:xfrm>
                        <a:off x="0" y="0"/>
                        <a:ext cx="5139690" cy="160655"/>
                      </a:xfrm>
                      <a:prstGeom prst="rect">
                        <a:avLst/>
                      </a:prstGeom>
                      <a:noFill/>
                    </wps:spPr>
                    <wps:txbx>
                      <w:txbxContent>
                        <w:p w14:paraId="634A19AE" w14:textId="1EFDBFBD" w:rsidR="00B65640" w:rsidRDefault="00000000">
                          <w:pPr>
                            <w:pStyle w:val="Style42"/>
                            <w:rPr>
                              <w:sz w:val="30"/>
                              <w:szCs w:val="30"/>
                            </w:rPr>
                          </w:pPr>
                          <w:r>
                            <w:rPr>
                              <w:rStyle w:val="CharStyle43"/>
                              <w:rFonts w:ascii="Arial" w:eastAsia="Arial" w:hAnsi="Arial" w:cs="Arial"/>
                              <w:b/>
                              <w:bCs/>
                              <w:smallCaps/>
                              <w:sz w:val="34"/>
                              <w:szCs w:val="34"/>
                            </w:rPr>
                            <w:t>appareils prothèse et orthopédie</w:t>
                          </w:r>
                          <w:r>
                            <w:rPr>
                              <w:rStyle w:val="CharStyle43"/>
                              <w:rFonts w:ascii="Arial" w:eastAsia="Arial" w:hAnsi="Arial" w:cs="Arial"/>
                              <w:b/>
                              <w:bCs/>
                              <w:sz w:val="30"/>
                              <w:szCs w:val="30"/>
                            </w:rPr>
                            <w:t xml:space="preserve"> </w:t>
                          </w:r>
                        </w:p>
                      </w:txbxContent>
                    </wps:txbx>
                    <wps:bodyPr wrap="none" lIns="0" tIns="0" rIns="0" bIns="0">
                      <a:spAutoFit/>
                    </wps:bodyPr>
                  </wps:wsp>
                </a:graphicData>
              </a:graphic>
            </wp:anchor>
          </w:drawing>
        </mc:Choice>
        <mc:Fallback>
          <w:pict>
            <v:shapetype w14:anchorId="28E5F78C" id="_x0000_t202" coordsize="21600,21600" o:spt="202" path="m,l,21600r21600,l21600,xe">
              <v:stroke joinstyle="miter"/>
              <v:path gradientshapeok="t" o:connecttype="rect"/>
            </v:shapetype>
            <v:shape id="Shape 107" o:spid="_x0000_s1165" type="#_x0000_t202" style="position:absolute;margin-left:159.65pt;margin-top:33.6pt;width:404.7pt;height:12.65pt;z-index:-251993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" filled="f" stroked="f">
              <v:textbox style="mso-fit-shape-to-text:t" inset="0,0,0,0">
                <w:txbxContent>
                  <w:p w14:paraId="634A19AE" w14:textId="1EFDBFBD" w:rsidR="00B65640" w:rsidRDefault="00000000">
                    <w:pPr>
                      <w:pStyle w:val="Style42"/>
                      <w:rPr>
                        <w:sz w:val="30"/>
                        <w:szCs w:val="30"/>
                      </w:rPr>
                    </w:pPr>
                    <w:r>
                      <w:rPr>
                        <w:rStyle w:val="CharStyle43"/>
                        <w:rFonts w:ascii="Arial" w:eastAsia="Arial" w:hAnsi="Arial" w:cs="Arial"/>
                        <w:b/>
                        <w:bCs/>
                        <w:smallCaps/>
                        <w:sz w:val="34"/>
                        <w:szCs w:val="34"/>
                      </w:rPr>
                      <w:t>appareils prothèse et orthopédie</w:t>
                    </w:r>
                    <w:r>
                      <w:rPr>
                        <w:rStyle w:val="CharStyle43"/>
                        <w:rFonts w:ascii="Arial" w:eastAsia="Arial" w:hAnsi="Arial" w:cs="Arial"/>
                        <w:b/>
                        <w:bCs/>
                        <w:sz w:val="30"/>
                        <w:szCs w:val="30"/>
                      </w:rPr>
                      <w:t xml:space="preserve"> </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2BFB" w14:textId="77777777" w:rsidR="00B65640" w:rsidRDefault="00000000">
    <w:pPr>
      <w:spacing w:line="1" w:lineRule="exact"/>
    </w:pPr>
    <w:r>
      <w:rPr>
        <w:noProof/>
      </w:rPr>
      <mc:AlternateContent>
        <mc:Choice Requires="wps">
          <w:drawing>
            <wp:anchor distT="0" distB="0" distL="0" distR="0" simplePos="0" relativeHeight="251321856" behindDoc="1" locked="0" layoutInCell="1" allowOverlap="1" wp14:anchorId="24F6C430" wp14:editId="29D13D08">
              <wp:simplePos x="0" y="0"/>
              <wp:positionH relativeFrom="page">
                <wp:posOffset>1043305</wp:posOffset>
              </wp:positionH>
              <wp:positionV relativeFrom="page">
                <wp:posOffset>338455</wp:posOffset>
              </wp:positionV>
              <wp:extent cx="3947795" cy="258445"/>
              <wp:effectExtent l="0" t="0" r="0" b="0"/>
              <wp:wrapNone/>
              <wp:docPr id="105" name="Shape 105"/>
              <wp:cNvGraphicFramePr/>
              <a:graphic xmlns:a="http://schemas.openxmlformats.org/drawingml/2006/main">
                <a:graphicData uri="http://schemas.microsoft.com/office/word/2010/wordprocessingShape">
                  <wps:wsp>
                    <wps:cNvSpPr txBox="1"/>
                    <wps:spPr>
                      <a:xfrm>
                        <a:off x="0" y="0"/>
                        <a:ext cx="3947795" cy="258445"/>
                      </a:xfrm>
                      <a:prstGeom prst="rect">
                        <a:avLst/>
                      </a:prstGeom>
                      <a:noFill/>
                    </wps:spPr>
                    <wps:txbx>
                      <w:txbxContent>
                        <w:p w14:paraId="713AA7A6" w14:textId="77777777" w:rsidR="00B65640" w:rsidRDefault="00000000">
                          <w:pPr>
                            <w:pStyle w:val="Style42"/>
                            <w:tabs>
                              <w:tab w:val="right" w:pos="6217"/>
                            </w:tabs>
                            <w:rPr>
                              <w:sz w:val="42"/>
                              <w:szCs w:val="42"/>
                            </w:rPr>
                          </w:pPr>
                          <w:r>
                            <w:rPr>
                              <w:rStyle w:val="CharStyle43"/>
                              <w:rFonts w:ascii="Arial" w:eastAsia="Arial" w:hAnsi="Arial" w:cs="Arial"/>
                              <w:b/>
                              <w:bCs/>
                              <w:sz w:val="30"/>
                              <w:szCs w:val="30"/>
                              <w:lang w:val="en-US" w:eastAsia="en-US" w:bidi="en-US"/>
                            </w:rPr>
                            <w:t>34</w:t>
                          </w:r>
                          <w:r>
                            <w:rPr>
                              <w:rStyle w:val="CharStyle43"/>
                              <w:rFonts w:ascii="Arial" w:eastAsia="Arial" w:hAnsi="Arial" w:cs="Arial"/>
                              <w:b/>
                              <w:bCs/>
                              <w:sz w:val="30"/>
                              <w:szCs w:val="30"/>
                              <w:lang w:val="en-US" w:eastAsia="en-US" w:bidi="en-US"/>
                            </w:rPr>
                            <w:tab/>
                          </w:r>
                          <w:r>
                            <w:rPr>
                              <w:rStyle w:val="CharStyle43"/>
                              <w:rFonts w:ascii="Arial" w:eastAsia="Arial" w:hAnsi="Arial" w:cs="Arial"/>
                              <w:b/>
                              <w:bCs/>
                              <w:sz w:val="42"/>
                              <w:szCs w:val="42"/>
                            </w:rPr>
                            <w:t>BARÈME OFFICIEL:</w:t>
                          </w:r>
                        </w:p>
                      </w:txbxContent>
                    </wps:txbx>
                    <wps:bodyPr lIns="0" tIns="0" rIns="0" bIns="0">
                      <a:spAutoFit/>
                    </wps:bodyPr>
                  </wps:wsp>
                </a:graphicData>
              </a:graphic>
            </wp:anchor>
          </w:drawing>
        </mc:Choice>
        <mc:Fallback>
          <w:pict>
            <v:shapetype w14:anchorId="24F6C430" id="_x0000_t202" coordsize="21600,21600" o:spt="202" path="m,l,21600r21600,l21600,xe">
              <v:stroke joinstyle="miter"/>
              <v:path gradientshapeok="t" o:connecttype="rect"/>
            </v:shapetype>
            <v:shape id="Shape 105" o:spid="_x0000_s1166" type="#_x0000_t202" style="position:absolute;margin-left:82.15pt;margin-top:26.65pt;width:310.85pt;height:20.35pt;z-index:-25199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" filled="f" stroked="f">
              <v:textbox style="mso-fit-shape-to-text:t" inset="0,0,0,0">
                <w:txbxContent>
                  <w:p w14:paraId="713AA7A6" w14:textId="77777777" w:rsidR="00B65640" w:rsidRDefault="00000000">
                    <w:pPr>
                      <w:pStyle w:val="Style42"/>
                      <w:tabs>
                        <w:tab w:val="right" w:pos="6217"/>
                      </w:tabs>
                      <w:rPr>
                        <w:sz w:val="42"/>
                        <w:szCs w:val="42"/>
                      </w:rPr>
                    </w:pPr>
                    <w:r>
                      <w:rPr>
                        <w:rStyle w:val="CharStyle43"/>
                        <w:rFonts w:ascii="Arial" w:eastAsia="Arial" w:hAnsi="Arial" w:cs="Arial"/>
                        <w:b/>
                        <w:bCs/>
                        <w:sz w:val="30"/>
                        <w:szCs w:val="30"/>
                        <w:lang w:val="en-US" w:eastAsia="en-US" w:bidi="en-US"/>
                      </w:rPr>
                      <w:t>34</w:t>
                    </w:r>
                    <w:r>
                      <w:rPr>
                        <w:rStyle w:val="CharStyle43"/>
                        <w:rFonts w:ascii="Arial" w:eastAsia="Arial" w:hAnsi="Arial" w:cs="Arial"/>
                        <w:b/>
                        <w:bCs/>
                        <w:sz w:val="30"/>
                        <w:szCs w:val="30"/>
                        <w:lang w:val="en-US" w:eastAsia="en-US" w:bidi="en-US"/>
                      </w:rPr>
                      <w:tab/>
                    </w:r>
                    <w:r>
                      <w:rPr>
                        <w:rStyle w:val="CharStyle43"/>
                        <w:rFonts w:ascii="Arial" w:eastAsia="Arial" w:hAnsi="Arial" w:cs="Arial"/>
                        <w:b/>
                        <w:bCs/>
                        <w:sz w:val="42"/>
                        <w:szCs w:val="42"/>
                      </w:rPr>
                      <w:t>BARÈME OFFICIEL:</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9E5C" w14:textId="2450A7FA" w:rsidR="00B65640" w:rsidRDefault="00B65640">
    <w:pPr>
      <w:spacing w:line="1" w:lineRule="exac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D98" w14:textId="77777777" w:rsidR="00B65640" w:rsidRDefault="00000000">
    <w:pPr>
      <w:spacing w:line="1" w:lineRule="exact"/>
    </w:pPr>
    <w:r>
      <w:rPr>
        <w:noProof/>
      </w:rPr>
      <mc:AlternateContent>
        <mc:Choice Requires="wps">
          <w:drawing>
            <wp:anchor distT="0" distB="0" distL="0" distR="0" simplePos="0" relativeHeight="251323904" behindDoc="1" locked="0" layoutInCell="1" allowOverlap="1" wp14:anchorId="394689E8" wp14:editId="62254B97">
              <wp:simplePos x="0" y="0"/>
              <wp:positionH relativeFrom="page">
                <wp:posOffset>1305560</wp:posOffset>
              </wp:positionH>
              <wp:positionV relativeFrom="page">
                <wp:posOffset>401320</wp:posOffset>
              </wp:positionV>
              <wp:extent cx="3916045" cy="252095"/>
              <wp:effectExtent l="0" t="0" r="0" b="0"/>
              <wp:wrapNone/>
              <wp:docPr id="109" name="Shape 109"/>
              <wp:cNvGraphicFramePr/>
              <a:graphic xmlns:a="http://schemas.openxmlformats.org/drawingml/2006/main">
                <a:graphicData uri="http://schemas.microsoft.com/office/word/2010/wordprocessingShape">
                  <wps:wsp>
                    <wps:cNvSpPr txBox="1"/>
                    <wps:spPr>
                      <a:xfrm>
                        <a:off x="0" y="0"/>
                        <a:ext cx="3916045" cy="252095"/>
                      </a:xfrm>
                      <a:prstGeom prst="rect">
                        <a:avLst/>
                      </a:prstGeom>
                      <a:noFill/>
                    </wps:spPr>
                    <wps:txbx>
                      <w:txbxContent>
                        <w:p w14:paraId="13399969" w14:textId="77777777" w:rsidR="00B65640" w:rsidRDefault="00000000">
                          <w:pPr>
                            <w:pStyle w:val="Style77"/>
                            <w:tabs>
                              <w:tab w:val="right" w:pos="6167"/>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394689E8" id="_x0000_t202" coordsize="21600,21600" o:spt="202" path="m,l,21600r21600,l21600,xe">
              <v:stroke joinstyle="miter"/>
              <v:path gradientshapeok="t" o:connecttype="rect"/>
            </v:shapetype>
            <v:shape id="Shape 109" o:spid="_x0000_s1167" type="#_x0000_t202" style="position:absolute;margin-left:102.8pt;margin-top:31.6pt;width:308.35pt;height:19.85pt;z-index:-25199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YhzfwEAAPwCAAAOAAAAZHJzL2Uyb0RvYy54bWysUttOwzAMfUfiH6K8s3aDIa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" filled="f" stroked="f">
              <v:textbox style="mso-fit-shape-to-text:t" inset="0,0,0,0">
                <w:txbxContent>
                  <w:p w14:paraId="13399969" w14:textId="77777777" w:rsidR="00B65640" w:rsidRDefault="00000000">
                    <w:pPr>
                      <w:pStyle w:val="Style77"/>
                      <w:tabs>
                        <w:tab w:val="right" w:pos="6167"/>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B089F" w14:textId="77777777" w:rsidR="00B65640" w:rsidRDefault="00B65640"/>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6607" w14:textId="77777777" w:rsidR="00B65640" w:rsidRDefault="00B65640"/>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31A8" w14:textId="49B36830" w:rsidR="00B65640" w:rsidRDefault="00B65640">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418C0" w14:textId="77777777" w:rsidR="00B65640" w:rsidRDefault="00000000">
    <w:pPr>
      <w:spacing w:line="1" w:lineRule="exact"/>
    </w:pPr>
    <w:r>
      <w:rPr>
        <w:noProof/>
      </w:rPr>
      <mc:AlternateContent>
        <mc:Choice Requires="wps">
          <w:drawing>
            <wp:anchor distT="0" distB="0" distL="0" distR="0" simplePos="0" relativeHeight="251330048" behindDoc="1" locked="0" layoutInCell="1" allowOverlap="1" wp14:anchorId="7CD54635" wp14:editId="1CF34B3A">
              <wp:simplePos x="0" y="0"/>
              <wp:positionH relativeFrom="page">
                <wp:posOffset>1305560</wp:posOffset>
              </wp:positionH>
              <wp:positionV relativeFrom="page">
                <wp:posOffset>401320</wp:posOffset>
              </wp:positionV>
              <wp:extent cx="3916045" cy="252095"/>
              <wp:effectExtent l="0" t="0" r="0" b="0"/>
              <wp:wrapNone/>
              <wp:docPr id="125" name="Shape 125"/>
              <wp:cNvGraphicFramePr/>
              <a:graphic xmlns:a="http://schemas.openxmlformats.org/drawingml/2006/main">
                <a:graphicData uri="http://schemas.microsoft.com/office/word/2010/wordprocessingShape">
                  <wps:wsp>
                    <wps:cNvSpPr txBox="1"/>
                    <wps:spPr>
                      <a:xfrm>
                        <a:off x="0" y="0"/>
                        <a:ext cx="3916045" cy="252095"/>
                      </a:xfrm>
                      <a:prstGeom prst="rect">
                        <a:avLst/>
                      </a:prstGeom>
                      <a:noFill/>
                    </wps:spPr>
                    <wps:txbx>
                      <w:txbxContent>
                        <w:p w14:paraId="2E2AB72F" w14:textId="77777777" w:rsidR="00B65640" w:rsidRDefault="00000000">
                          <w:pPr>
                            <w:pStyle w:val="Style77"/>
                            <w:tabs>
                              <w:tab w:val="right" w:pos="6167"/>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7CD54635" id="_x0000_t202" coordsize="21600,21600" o:spt="202" path="m,l,21600r21600,l21600,xe">
              <v:stroke joinstyle="miter"/>
              <v:path gradientshapeok="t" o:connecttype="rect"/>
            </v:shapetype>
            <v:shape id="Shape 125" o:spid="_x0000_s1172" type="#_x0000_t202" style="position:absolute;margin-left:102.8pt;margin-top:31.6pt;width:308.35pt;height:19.85pt;z-index:-25198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6pfwEAAPwCAAAOAAAAZHJzL2Uyb0RvYy54bWysUttOwzAMfUfiH6K8s3aDIa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" filled="f" stroked="f">
              <v:textbox style="mso-fit-shape-to-text:t" inset="0,0,0,0">
                <w:txbxContent>
                  <w:p w14:paraId="2E2AB72F" w14:textId="77777777" w:rsidR="00B65640" w:rsidRDefault="00000000">
                    <w:pPr>
                      <w:pStyle w:val="Style77"/>
                      <w:tabs>
                        <w:tab w:val="right" w:pos="6167"/>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E742" w14:textId="77777777" w:rsidR="00B65640" w:rsidRDefault="00000000">
    <w:pPr>
      <w:spacing w:line="1" w:lineRule="exact"/>
    </w:pPr>
    <w:r>
      <w:rPr>
        <w:noProof/>
      </w:rPr>
      <mc:AlternateContent>
        <mc:Choice Requires="wps">
          <w:drawing>
            <wp:anchor distT="0" distB="0" distL="0" distR="0" simplePos="0" relativeHeight="251336192" behindDoc="1" locked="0" layoutInCell="1" allowOverlap="1" wp14:anchorId="261466D3" wp14:editId="77B96DC3">
              <wp:simplePos x="0" y="0"/>
              <wp:positionH relativeFrom="page">
                <wp:posOffset>1541145</wp:posOffset>
              </wp:positionH>
              <wp:positionV relativeFrom="page">
                <wp:posOffset>424815</wp:posOffset>
              </wp:positionV>
              <wp:extent cx="4502785" cy="163830"/>
              <wp:effectExtent l="0" t="0" r="0" b="0"/>
              <wp:wrapNone/>
              <wp:docPr id="137" name="Shape 137"/>
              <wp:cNvGraphicFramePr/>
              <a:graphic xmlns:a="http://schemas.openxmlformats.org/drawingml/2006/main">
                <a:graphicData uri="http://schemas.microsoft.com/office/word/2010/wordprocessingShape">
                  <wps:wsp>
                    <wps:cNvSpPr txBox="1"/>
                    <wps:spPr>
                      <a:xfrm>
                        <a:off x="0" y="0"/>
                        <a:ext cx="4502785" cy="163830"/>
                      </a:xfrm>
                      <a:prstGeom prst="rect">
                        <a:avLst/>
                      </a:prstGeom>
                      <a:noFill/>
                    </wps:spPr>
                    <wps:txbx>
                      <w:txbxContent>
                        <w:p w14:paraId="7EC0457E" w14:textId="77777777" w:rsidR="00B65640" w:rsidRDefault="00000000">
                          <w:pPr>
                            <w:pStyle w:val="Style77"/>
                            <w:tabs>
                              <w:tab w:val="right" w:pos="7091"/>
                            </w:tabs>
                            <w:rPr>
                              <w:sz w:val="30"/>
                              <w:szCs w:val="30"/>
                            </w:rPr>
                          </w:pPr>
                          <w:r>
                            <w:rPr>
                              <w:rStyle w:val="CharStyle78"/>
                              <w:b/>
                              <w:bCs/>
                              <w:sz w:val="30"/>
                              <w:szCs w:val="30"/>
                            </w:rPr>
                            <w:t xml:space="preserve">COMMENTAIRES : </w:t>
                          </w:r>
                          <w:r>
                            <w:rPr>
                              <w:rStyle w:val="CharStyle78"/>
                              <w:b/>
                              <w:bCs/>
                              <w:sz w:val="22"/>
                              <w:szCs w:val="22"/>
                            </w:rPr>
                            <w:t>AXE CRANIO-RACHIDIEN</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261466D3" id="_x0000_t202" coordsize="21600,21600" o:spt="202" path="m,l,21600r21600,l21600,xe">
              <v:stroke joinstyle="miter"/>
              <v:path gradientshapeok="t" o:connecttype="rect"/>
            </v:shapetype>
            <v:shape id="Shape 137" o:spid="_x0000_s1175" type="#_x0000_t202" style="position:absolute;margin-left:121.35pt;margin-top:33.45pt;width:354.55pt;height:12.9pt;z-index:-25198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" filled="f" stroked="f">
              <v:textbox style="mso-fit-shape-to-text:t" inset="0,0,0,0">
                <w:txbxContent>
                  <w:p w14:paraId="7EC0457E" w14:textId="77777777" w:rsidR="00B65640" w:rsidRDefault="00000000">
                    <w:pPr>
                      <w:pStyle w:val="Style77"/>
                      <w:tabs>
                        <w:tab w:val="right" w:pos="7091"/>
                      </w:tabs>
                      <w:rPr>
                        <w:sz w:val="30"/>
                        <w:szCs w:val="30"/>
                      </w:rPr>
                    </w:pPr>
                    <w:r>
                      <w:rPr>
                        <w:rStyle w:val="CharStyle78"/>
                        <w:b/>
                        <w:bCs/>
                        <w:sz w:val="30"/>
                        <w:szCs w:val="30"/>
                      </w:rPr>
                      <w:t xml:space="preserve">COMMENTAIRES : </w:t>
                    </w:r>
                    <w:r>
                      <w:rPr>
                        <w:rStyle w:val="CharStyle78"/>
                        <w:b/>
                        <w:bCs/>
                        <w:sz w:val="22"/>
                        <w:szCs w:val="22"/>
                      </w:rPr>
                      <w:t>AXE CRANIO-RACHIDIEN</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7662" w14:textId="77777777" w:rsidR="00B65640" w:rsidRDefault="00000000">
    <w:pPr>
      <w:spacing w:line="1" w:lineRule="exact"/>
    </w:pPr>
    <w:r>
      <w:rPr>
        <w:noProof/>
      </w:rPr>
      <mc:AlternateContent>
        <mc:Choice Requires="wps">
          <w:drawing>
            <wp:anchor distT="0" distB="0" distL="0" distR="0" simplePos="0" relativeHeight="251334144" behindDoc="1" locked="0" layoutInCell="1" allowOverlap="1" wp14:anchorId="1FB4CC20" wp14:editId="7607ABE2">
              <wp:simplePos x="0" y="0"/>
              <wp:positionH relativeFrom="page">
                <wp:posOffset>1541145</wp:posOffset>
              </wp:positionH>
              <wp:positionV relativeFrom="page">
                <wp:posOffset>424815</wp:posOffset>
              </wp:positionV>
              <wp:extent cx="4502785" cy="163830"/>
              <wp:effectExtent l="0" t="0" r="0" b="0"/>
              <wp:wrapNone/>
              <wp:docPr id="133" name="Shape 133"/>
              <wp:cNvGraphicFramePr/>
              <a:graphic xmlns:a="http://schemas.openxmlformats.org/drawingml/2006/main">
                <a:graphicData uri="http://schemas.microsoft.com/office/word/2010/wordprocessingShape">
                  <wps:wsp>
                    <wps:cNvSpPr txBox="1"/>
                    <wps:spPr>
                      <a:xfrm>
                        <a:off x="0" y="0"/>
                        <a:ext cx="4502785" cy="163830"/>
                      </a:xfrm>
                      <a:prstGeom prst="rect">
                        <a:avLst/>
                      </a:prstGeom>
                      <a:noFill/>
                    </wps:spPr>
                    <wps:txbx>
                      <w:txbxContent>
                        <w:p w14:paraId="280DA060" w14:textId="0022D627" w:rsidR="00B65640" w:rsidRDefault="00B13BE4">
                          <w:pPr>
                            <w:pStyle w:val="Style77"/>
                            <w:tabs>
                              <w:tab w:val="right" w:pos="7091"/>
                            </w:tabs>
                            <w:rPr>
                              <w:sz w:val="30"/>
                              <w:szCs w:val="30"/>
                            </w:rPr>
                          </w:pPr>
                          <w:r>
                            <w:rPr>
                              <w:rStyle w:val="CharStyle78"/>
                              <w:b/>
                              <w:bCs/>
                              <w:sz w:val="30"/>
                              <w:szCs w:val="30"/>
                            </w:rPr>
                            <w:t xml:space="preserve">                            </w:t>
                          </w:r>
                          <w:r w:rsidR="00000000">
                            <w:rPr>
                              <w:rStyle w:val="CharStyle78"/>
                              <w:b/>
                              <w:bCs/>
                              <w:sz w:val="22"/>
                              <w:szCs w:val="22"/>
                            </w:rPr>
                            <w:t>AXE CRANIO-RACHIDIEN</w:t>
                          </w:r>
                          <w:r w:rsidR="00000000">
                            <w:rPr>
                              <w:rStyle w:val="CharStyle78"/>
                              <w:b/>
                              <w:bCs/>
                              <w:sz w:val="22"/>
                              <w:szCs w:val="22"/>
                            </w:rPr>
                            <w:tab/>
                          </w:r>
                        </w:p>
                      </w:txbxContent>
                    </wps:txbx>
                    <wps:bodyPr lIns="0" tIns="0" rIns="0" bIns="0">
                      <a:spAutoFit/>
                    </wps:bodyPr>
                  </wps:wsp>
                </a:graphicData>
              </a:graphic>
            </wp:anchor>
          </w:drawing>
        </mc:Choice>
        <mc:Fallback>
          <w:pict>
            <v:shapetype w14:anchorId="1FB4CC20" id="_x0000_t202" coordsize="21600,21600" o:spt="202" path="m,l,21600r21600,l21600,xe">
              <v:stroke joinstyle="miter"/>
              <v:path gradientshapeok="t" o:connecttype="rect"/>
            </v:shapetype>
            <v:shape id="Shape 133" o:spid="_x0000_s1176" type="#_x0000_t202" style="position:absolute;margin-left:121.35pt;margin-top:33.45pt;width:354.55pt;height:12.9pt;z-index:-25198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" filled="f" stroked="f">
              <v:textbox style="mso-fit-shape-to-text:t" inset="0,0,0,0">
                <w:txbxContent>
                  <w:p w14:paraId="280DA060" w14:textId="0022D627" w:rsidR="00B65640" w:rsidRDefault="00B13BE4">
                    <w:pPr>
                      <w:pStyle w:val="Style77"/>
                      <w:tabs>
                        <w:tab w:val="right" w:pos="7091"/>
                      </w:tabs>
                      <w:rPr>
                        <w:sz w:val="30"/>
                        <w:szCs w:val="30"/>
                      </w:rPr>
                    </w:pPr>
                    <w:r>
                      <w:rPr>
                        <w:rStyle w:val="CharStyle78"/>
                        <w:b/>
                        <w:bCs/>
                        <w:sz w:val="30"/>
                        <w:szCs w:val="30"/>
                      </w:rPr>
                      <w:t xml:space="preserve">                            </w:t>
                    </w:r>
                    <w:r w:rsidR="00000000">
                      <w:rPr>
                        <w:rStyle w:val="CharStyle78"/>
                        <w:b/>
                        <w:bCs/>
                        <w:sz w:val="22"/>
                        <w:szCs w:val="22"/>
                      </w:rPr>
                      <w:t>AXE CRANIO-RACHIDIEN</w:t>
                    </w:r>
                    <w:r w:rsidR="00000000">
                      <w:rPr>
                        <w:rStyle w:val="CharStyle78"/>
                        <w:b/>
                        <w:bCs/>
                        <w:sz w:val="22"/>
                        <w:szCs w:val="22"/>
                      </w:rPr>
                      <w:tab/>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FA94" w14:textId="77777777" w:rsidR="00B65640" w:rsidRDefault="00000000">
    <w:pPr>
      <w:spacing w:line="1" w:lineRule="exact"/>
    </w:pPr>
    <w:r>
      <w:rPr>
        <w:noProof/>
      </w:rPr>
      <mc:AlternateContent>
        <mc:Choice Requires="wps">
          <w:drawing>
            <wp:anchor distT="0" distB="0" distL="0" distR="0" simplePos="0" relativeHeight="251340288" behindDoc="1" locked="0" layoutInCell="1" allowOverlap="1" wp14:anchorId="1E0CCF87" wp14:editId="6C821F1E">
              <wp:simplePos x="0" y="0"/>
              <wp:positionH relativeFrom="page">
                <wp:posOffset>1472565</wp:posOffset>
              </wp:positionH>
              <wp:positionV relativeFrom="page">
                <wp:posOffset>415290</wp:posOffset>
              </wp:positionV>
              <wp:extent cx="4527550" cy="157480"/>
              <wp:effectExtent l="0" t="0" r="0" b="0"/>
              <wp:wrapNone/>
              <wp:docPr id="145" name="Shape 145"/>
              <wp:cNvGraphicFramePr/>
              <a:graphic xmlns:a="http://schemas.openxmlformats.org/drawingml/2006/main">
                <a:graphicData uri="http://schemas.microsoft.com/office/word/2010/wordprocessingShape">
                  <wps:wsp>
                    <wps:cNvSpPr txBox="1"/>
                    <wps:spPr>
                      <a:xfrm>
                        <a:off x="0" y="0"/>
                        <a:ext cx="4527550" cy="157480"/>
                      </a:xfrm>
                      <a:prstGeom prst="rect">
                        <a:avLst/>
                      </a:prstGeom>
                      <a:noFill/>
                    </wps:spPr>
                    <wps:txbx>
                      <w:txbxContent>
                        <w:p w14:paraId="2A67B229" w14:textId="77777777" w:rsidR="00B65640" w:rsidRDefault="00000000">
                          <w:pPr>
                            <w:pStyle w:val="Style77"/>
                            <w:tabs>
                              <w:tab w:val="right" w:pos="7130"/>
                            </w:tabs>
                            <w:rPr>
                              <w:sz w:val="30"/>
                              <w:szCs w:val="30"/>
                            </w:rPr>
                          </w:pPr>
                          <w:r>
                            <w:rPr>
                              <w:rStyle w:val="CharStyle78"/>
                              <w:b/>
                              <w:bCs/>
                              <w:sz w:val="30"/>
                              <w:szCs w:val="30"/>
                            </w:rPr>
                            <w:t xml:space="preserve">COMMENTAIRES : </w:t>
                          </w:r>
                          <w:r>
                            <w:rPr>
                              <w:rStyle w:val="CharStyle78"/>
                              <w:b/>
                              <w:bCs/>
                              <w:sz w:val="22"/>
                              <w:szCs w:val="22"/>
                            </w:rPr>
                            <w:t>AXE CRANI0-RACH1DIEN</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1E0CCF87" id="_x0000_t202" coordsize="21600,21600" o:spt="202" path="m,l,21600r21600,l21600,xe">
              <v:stroke joinstyle="miter"/>
              <v:path gradientshapeok="t" o:connecttype="rect"/>
            </v:shapetype>
            <v:shape id="Shape 145" o:spid="_x0000_s1179" type="#_x0000_t202" style="position:absolute;margin-left:115.95pt;margin-top:32.7pt;width:356.5pt;height:12.4pt;z-index:-25197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" filled="f" stroked="f">
              <v:textbox style="mso-fit-shape-to-text:t" inset="0,0,0,0">
                <w:txbxContent>
                  <w:p w14:paraId="2A67B229" w14:textId="77777777" w:rsidR="00B65640" w:rsidRDefault="00000000">
                    <w:pPr>
                      <w:pStyle w:val="Style77"/>
                      <w:tabs>
                        <w:tab w:val="right" w:pos="7130"/>
                      </w:tabs>
                      <w:rPr>
                        <w:sz w:val="30"/>
                        <w:szCs w:val="30"/>
                      </w:rPr>
                    </w:pPr>
                    <w:r>
                      <w:rPr>
                        <w:rStyle w:val="CharStyle78"/>
                        <w:b/>
                        <w:bCs/>
                        <w:sz w:val="30"/>
                        <w:szCs w:val="30"/>
                      </w:rPr>
                      <w:t xml:space="preserve">COMMENTAIRES : </w:t>
                    </w:r>
                    <w:r>
                      <w:rPr>
                        <w:rStyle w:val="CharStyle78"/>
                        <w:b/>
                        <w:bCs/>
                        <w:sz w:val="22"/>
                        <w:szCs w:val="22"/>
                      </w:rPr>
                      <w:t>AXE CRANI0-RACH1DIEN</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83909" w14:textId="3EAE822E" w:rsidR="00B65640" w:rsidRDefault="00B65640">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D8E8" w14:textId="02F032A2" w:rsidR="00B65640" w:rsidRDefault="00B65640">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FCA3" w14:textId="77777777" w:rsidR="00B65640" w:rsidRDefault="00000000">
    <w:pPr>
      <w:spacing w:line="1" w:lineRule="exact"/>
    </w:pPr>
    <w:r>
      <w:rPr>
        <w:noProof/>
      </w:rPr>
      <mc:AlternateContent>
        <mc:Choice Requires="wps">
          <w:drawing>
            <wp:anchor distT="0" distB="0" distL="0" distR="0" simplePos="0" relativeHeight="251342336" behindDoc="1" locked="0" layoutInCell="1" allowOverlap="1" wp14:anchorId="4A78FB10" wp14:editId="1E447519">
              <wp:simplePos x="0" y="0"/>
              <wp:positionH relativeFrom="page">
                <wp:posOffset>1237615</wp:posOffset>
              </wp:positionH>
              <wp:positionV relativeFrom="page">
                <wp:posOffset>491490</wp:posOffset>
              </wp:positionV>
              <wp:extent cx="3954145" cy="242570"/>
              <wp:effectExtent l="0" t="0" r="0" b="0"/>
              <wp:wrapNone/>
              <wp:docPr id="149" name="Shape 149"/>
              <wp:cNvGraphicFramePr/>
              <a:graphic xmlns:a="http://schemas.openxmlformats.org/drawingml/2006/main">
                <a:graphicData uri="http://schemas.microsoft.com/office/word/2010/wordprocessingShape">
                  <wps:wsp>
                    <wps:cNvSpPr txBox="1"/>
                    <wps:spPr>
                      <a:xfrm>
                        <a:off x="0" y="0"/>
                        <a:ext cx="3954145" cy="242570"/>
                      </a:xfrm>
                      <a:prstGeom prst="rect">
                        <a:avLst/>
                      </a:prstGeom>
                      <a:noFill/>
                    </wps:spPr>
                    <wps:txbx>
                      <w:txbxContent>
                        <w:p w14:paraId="6ACC85FB" w14:textId="77777777" w:rsidR="00B65640" w:rsidRDefault="00000000">
                          <w:pPr>
                            <w:pStyle w:val="Style77"/>
                            <w:rPr>
                              <w:sz w:val="42"/>
                              <w:szCs w:val="42"/>
                            </w:rPr>
                          </w:pPr>
                          <w:r>
                            <w:rPr>
                              <w:rStyle w:val="CharStyle78"/>
                              <w:b/>
                              <w:bCs/>
                              <w:sz w:val="30"/>
                              <w:szCs w:val="30"/>
                              <w:lang w:val="en-US" w:eastAsia="en-US" w:bidi="en-US"/>
                            </w:rPr>
                            <w:t xml:space="preserve">41 </w:t>
                          </w:r>
                          <w:r>
                            <w:rPr>
                              <w:rStyle w:val="CharStyle78"/>
                              <w:b/>
                              <w:bCs/>
                              <w:sz w:val="42"/>
                              <w:szCs w:val="42"/>
                            </w:rPr>
                            <w:t>BARÈME OFFICIEL:</w:t>
                          </w:r>
                        </w:p>
                      </w:txbxContent>
                    </wps:txbx>
                    <wps:bodyPr wrap="none" lIns="0" tIns="0" rIns="0" bIns="0">
                      <a:spAutoFit/>
                    </wps:bodyPr>
                  </wps:wsp>
                </a:graphicData>
              </a:graphic>
            </wp:anchor>
          </w:drawing>
        </mc:Choice>
        <mc:Fallback>
          <w:pict>
            <v:shapetype w14:anchorId="4A78FB10" id="_x0000_t202" coordsize="21600,21600" o:spt="202" path="m,l,21600r21600,l21600,xe">
              <v:stroke joinstyle="miter"/>
              <v:path gradientshapeok="t" o:connecttype="rect"/>
            </v:shapetype>
            <v:shape id="Shape 149" o:spid="_x0000_s1182" type="#_x0000_t202" style="position:absolute;margin-left:97.45pt;margin-top:38.7pt;width:311.35pt;height:19.1pt;z-index:-251974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" filled="f" stroked="f">
              <v:textbox style="mso-fit-shape-to-text:t" inset="0,0,0,0">
                <w:txbxContent>
                  <w:p w14:paraId="6ACC85FB" w14:textId="77777777" w:rsidR="00B65640" w:rsidRDefault="00000000">
                    <w:pPr>
                      <w:pStyle w:val="Style77"/>
                      <w:rPr>
                        <w:sz w:val="42"/>
                        <w:szCs w:val="42"/>
                      </w:rPr>
                    </w:pPr>
                    <w:r>
                      <w:rPr>
                        <w:rStyle w:val="CharStyle78"/>
                        <w:b/>
                        <w:bCs/>
                        <w:sz w:val="30"/>
                        <w:szCs w:val="30"/>
                        <w:lang w:val="en-US" w:eastAsia="en-US" w:bidi="en-US"/>
                      </w:rPr>
                      <w:t xml:space="preserve">41 </w:t>
                    </w:r>
                    <w:r>
                      <w:rPr>
                        <w:rStyle w:val="CharStyle78"/>
                        <w:b/>
                        <w:bCs/>
                        <w:sz w:val="42"/>
                        <w:szCs w:val="42"/>
                      </w:rPr>
                      <w:t>BARÈME OFFICIEL:</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8C09" w14:textId="77777777" w:rsidR="00B65640" w:rsidRDefault="00B6564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EFE7D" w14:textId="77777777" w:rsidR="00B65640" w:rsidRDefault="00B65640"/>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AEAC" w14:textId="5C5A377E" w:rsidR="00B65640" w:rsidRDefault="00B65640">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9620" w14:textId="7CE8F512" w:rsidR="00B65640" w:rsidRDefault="00B65640">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E852" w14:textId="4BF3F7BF" w:rsidR="00B65640" w:rsidRDefault="00B65640">
    <w:pPr>
      <w:spacing w:line="1" w:lineRule="exact"/>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7B11" w14:textId="3FADD1A0" w:rsidR="00B65640" w:rsidRDefault="00B65640">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10A58" w14:textId="77777777" w:rsidR="00340F67" w:rsidRDefault="00340F67"/>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6086F" w14:textId="77777777" w:rsidR="00340F67" w:rsidRDefault="00340F67"/>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18C4" w14:textId="77777777" w:rsidR="00B65640" w:rsidRDefault="00000000">
    <w:pPr>
      <w:spacing w:line="1" w:lineRule="exact"/>
    </w:pPr>
    <w:r>
      <w:rPr>
        <w:noProof/>
      </w:rPr>
      <mc:AlternateContent>
        <mc:Choice Requires="wps">
          <w:drawing>
            <wp:anchor distT="0" distB="0" distL="0" distR="0" simplePos="0" relativeHeight="251358720" behindDoc="1" locked="0" layoutInCell="1" allowOverlap="1" wp14:anchorId="4990D0D8" wp14:editId="53A8D784">
              <wp:simplePos x="0" y="0"/>
              <wp:positionH relativeFrom="page">
                <wp:posOffset>1376045</wp:posOffset>
              </wp:positionH>
              <wp:positionV relativeFrom="page">
                <wp:posOffset>352425</wp:posOffset>
              </wp:positionV>
              <wp:extent cx="4467860" cy="154305"/>
              <wp:effectExtent l="0" t="0" r="0" b="0"/>
              <wp:wrapNone/>
              <wp:docPr id="207" name="Shape 207"/>
              <wp:cNvGraphicFramePr/>
              <a:graphic xmlns:a="http://schemas.openxmlformats.org/drawingml/2006/main">
                <a:graphicData uri="http://schemas.microsoft.com/office/word/2010/wordprocessingShape">
                  <wps:wsp>
                    <wps:cNvSpPr txBox="1"/>
                    <wps:spPr>
                      <a:xfrm>
                        <a:off x="0" y="0"/>
                        <a:ext cx="4467860" cy="154305"/>
                      </a:xfrm>
                      <a:prstGeom prst="rect">
                        <a:avLst/>
                      </a:prstGeom>
                      <a:noFill/>
                    </wps:spPr>
                    <wps:txbx>
                      <w:txbxContent>
                        <w:p w14:paraId="339D6608" w14:textId="77777777" w:rsidR="00B65640" w:rsidRDefault="00000000">
                          <w:pPr>
                            <w:pStyle w:val="Style77"/>
                            <w:tabs>
                              <w:tab w:val="right" w:pos="7036"/>
                            </w:tabs>
                            <w:rPr>
                              <w:sz w:val="30"/>
                              <w:szCs w:val="30"/>
                            </w:rPr>
                          </w:pPr>
                          <w:r>
                            <w:rPr>
                              <w:rStyle w:val="CharStyle78"/>
                              <w:b/>
                              <w:bCs/>
                              <w:sz w:val="30"/>
                              <w:szCs w:val="30"/>
                            </w:rPr>
                            <w:t xml:space="preserve">COMMENTAIRES : </w:t>
                          </w:r>
                          <w:r>
                            <w:rPr>
                              <w:rStyle w:val="CharStyle78"/>
                              <w:b/>
                              <w:bCs/>
                              <w:sz w:val="22"/>
                              <w:szCs w:val="22"/>
                            </w:rPr>
                            <w:t>AXE CRAMIO RACHIDIEN</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4990D0D8" id="_x0000_t202" coordsize="21600,21600" o:spt="202" path="m,l,21600r21600,l21600,xe">
              <v:stroke joinstyle="miter"/>
              <v:path gradientshapeok="t" o:connecttype="rect"/>
            </v:shapetype>
            <v:shape id="Shape 207" o:spid="_x0000_s1193" type="#_x0000_t202" style="position:absolute;margin-left:108.35pt;margin-top:27.75pt;width:351.8pt;height:12.15pt;z-index:-25195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" filled="f" stroked="f">
              <v:textbox style="mso-fit-shape-to-text:t" inset="0,0,0,0">
                <w:txbxContent>
                  <w:p w14:paraId="339D6608" w14:textId="77777777" w:rsidR="00B65640" w:rsidRDefault="00000000">
                    <w:pPr>
                      <w:pStyle w:val="Style77"/>
                      <w:tabs>
                        <w:tab w:val="right" w:pos="7036"/>
                      </w:tabs>
                      <w:rPr>
                        <w:sz w:val="30"/>
                        <w:szCs w:val="30"/>
                      </w:rPr>
                    </w:pPr>
                    <w:r>
                      <w:rPr>
                        <w:rStyle w:val="CharStyle78"/>
                        <w:b/>
                        <w:bCs/>
                        <w:sz w:val="30"/>
                        <w:szCs w:val="30"/>
                      </w:rPr>
                      <w:t xml:space="preserve">COMMENTAIRES : </w:t>
                    </w:r>
                    <w:r>
                      <w:rPr>
                        <w:rStyle w:val="CharStyle78"/>
                        <w:b/>
                        <w:bCs/>
                        <w:sz w:val="22"/>
                        <w:szCs w:val="22"/>
                      </w:rPr>
                      <w:t>AXE CRAMIO RACHIDIEN</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540D9" w14:textId="0D20D591" w:rsidR="00B65640" w:rsidRDefault="00B65640">
    <w:pPr>
      <w:spacing w:line="1" w:lineRule="exact"/>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B6FD" w14:textId="3CFEA271" w:rsidR="00B65640" w:rsidRDefault="00B65640">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FB97" w14:textId="089EDB14" w:rsidR="00B65640" w:rsidRDefault="00B65640">
    <w:pPr>
      <w:spacing w:line="1" w:lineRule="exact"/>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3B55" w14:textId="329505D4" w:rsidR="00B65640" w:rsidRDefault="00B65640">
    <w:pPr>
      <w:spacing w:line="1" w:lineRule="exact"/>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5F16" w14:textId="77777777" w:rsidR="00B65640" w:rsidRDefault="00B6564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4B57A" w14:textId="77777777" w:rsidR="00B65640" w:rsidRDefault="00B65640"/>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F8A4" w14:textId="274B419C" w:rsidR="00B65640" w:rsidRDefault="00B65640">
    <w:pPr>
      <w:spacing w:line="1" w:lineRule="exact"/>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CC4D" w14:textId="6DE28D15" w:rsidR="00B65640" w:rsidRDefault="00B65640">
    <w:pPr>
      <w:spacing w:line="1" w:lineRule="exact"/>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7395" w14:textId="0CFCD5A1" w:rsidR="00B65640" w:rsidRDefault="00B65640">
    <w:pPr>
      <w:spacing w:line="1" w:lineRule="exact"/>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E468" w14:textId="62E905FC" w:rsidR="00A71CF0" w:rsidRDefault="00A71CF0">
    <w:pPr>
      <w:spacing w:line="1" w:lineRule="exact"/>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E07B" w14:textId="209777FB" w:rsidR="00A71CF0" w:rsidRDefault="00A71CF0">
    <w:pPr>
      <w:spacing w:line="1" w:lineRule="exact"/>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9C35" w14:textId="550AA311" w:rsidR="00B65640" w:rsidRDefault="00B65640">
    <w:pPr>
      <w:spacing w:line="1" w:lineRule="exact"/>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1EE8" w14:textId="77777777" w:rsidR="00B65640" w:rsidRDefault="00000000">
    <w:pPr>
      <w:spacing w:line="1" w:lineRule="exact"/>
    </w:pPr>
    <w:r>
      <w:rPr>
        <w:noProof/>
      </w:rPr>
      <mc:AlternateContent>
        <mc:Choice Requires="wps">
          <w:drawing>
            <wp:anchor distT="0" distB="0" distL="0" distR="0" simplePos="0" relativeHeight="251375104" behindDoc="1" locked="0" layoutInCell="1" allowOverlap="1" wp14:anchorId="19005613" wp14:editId="3CF2CC54">
              <wp:simplePos x="0" y="0"/>
              <wp:positionH relativeFrom="page">
                <wp:posOffset>1454150</wp:posOffset>
              </wp:positionH>
              <wp:positionV relativeFrom="page">
                <wp:posOffset>435610</wp:posOffset>
              </wp:positionV>
              <wp:extent cx="3947795" cy="264795"/>
              <wp:effectExtent l="0" t="0" r="0" b="0"/>
              <wp:wrapNone/>
              <wp:docPr id="251" name="Shape 251"/>
              <wp:cNvGraphicFramePr/>
              <a:graphic xmlns:a="http://schemas.openxmlformats.org/drawingml/2006/main">
                <a:graphicData uri="http://schemas.microsoft.com/office/word/2010/wordprocessingShape">
                  <wps:wsp>
                    <wps:cNvSpPr txBox="1"/>
                    <wps:spPr>
                      <a:xfrm>
                        <a:off x="0" y="0"/>
                        <a:ext cx="3947795" cy="264795"/>
                      </a:xfrm>
                      <a:prstGeom prst="rect">
                        <a:avLst/>
                      </a:prstGeom>
                      <a:noFill/>
                    </wps:spPr>
                    <wps:txbx>
                      <w:txbxContent>
                        <w:p w14:paraId="133C3AA5" w14:textId="77777777" w:rsidR="00B65640" w:rsidRDefault="00000000">
                          <w:pPr>
                            <w:pStyle w:val="Style77"/>
                            <w:rPr>
                              <w:sz w:val="42"/>
                              <w:szCs w:val="42"/>
                            </w:rPr>
                          </w:pPr>
                          <w:r>
                            <w:rPr>
                              <w:rStyle w:val="CharStyle78"/>
                              <w:b/>
                              <w:bCs/>
                              <w:sz w:val="42"/>
                              <w:szCs w:val="42"/>
                              <w:vertAlign w:val="superscript"/>
                            </w:rPr>
                            <w:t>M</w:t>
                          </w:r>
                          <w:r>
                            <w:rPr>
                              <w:rStyle w:val="CharStyle78"/>
                              <w:b/>
                              <w:bCs/>
                              <w:sz w:val="42"/>
                              <w:szCs w:val="42"/>
                            </w:rPr>
                            <w:t xml:space="preserve"> BARÈME OFFICIEL:</w:t>
                          </w:r>
                        </w:p>
                      </w:txbxContent>
                    </wps:txbx>
                    <wps:bodyPr wrap="none" lIns="0" tIns="0" rIns="0" bIns="0">
                      <a:spAutoFit/>
                    </wps:bodyPr>
                  </wps:wsp>
                </a:graphicData>
              </a:graphic>
            </wp:anchor>
          </w:drawing>
        </mc:Choice>
        <mc:Fallback>
          <w:pict>
            <v:shapetype w14:anchorId="19005613" id="_x0000_t202" coordsize="21600,21600" o:spt="202" path="m,l,21600r21600,l21600,xe">
              <v:stroke joinstyle="miter"/>
              <v:path gradientshapeok="t" o:connecttype="rect"/>
            </v:shapetype>
            <v:shape id="Shape 251" o:spid="_x0000_s1206" type="#_x0000_t202" style="position:absolute;margin-left:114.5pt;margin-top:34.3pt;width:310.85pt;height:20.85pt;z-index:-251941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" filled="f" stroked="f">
              <v:textbox style="mso-fit-shape-to-text:t" inset="0,0,0,0">
                <w:txbxContent>
                  <w:p w14:paraId="133C3AA5" w14:textId="77777777" w:rsidR="00B65640" w:rsidRDefault="00000000">
                    <w:pPr>
                      <w:pStyle w:val="Style77"/>
                      <w:rPr>
                        <w:sz w:val="42"/>
                        <w:szCs w:val="42"/>
                      </w:rPr>
                    </w:pPr>
                    <w:r>
                      <w:rPr>
                        <w:rStyle w:val="CharStyle78"/>
                        <w:b/>
                        <w:bCs/>
                        <w:sz w:val="42"/>
                        <w:szCs w:val="42"/>
                        <w:vertAlign w:val="superscript"/>
                      </w:rPr>
                      <w:t>M</w:t>
                    </w:r>
                    <w:r>
                      <w:rPr>
                        <w:rStyle w:val="CharStyle78"/>
                        <w:b/>
                        <w:bCs/>
                        <w:sz w:val="42"/>
                        <w:szCs w:val="42"/>
                      </w:rPr>
                      <w:t xml:space="preserve"> BARÈME OFFICIEL:</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6F7BD" w14:textId="529F75E6" w:rsidR="00B65640" w:rsidRDefault="00B65640">
    <w:pPr>
      <w:spacing w:line="1" w:lineRule="exact"/>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4658A" w14:textId="77777777" w:rsidR="00B65640" w:rsidRDefault="00000000">
    <w:pPr>
      <w:spacing w:line="1" w:lineRule="exact"/>
    </w:pPr>
    <w:r>
      <w:rPr>
        <w:noProof/>
      </w:rPr>
      <mc:AlternateContent>
        <mc:Choice Requires="wps">
          <w:drawing>
            <wp:anchor distT="0" distB="0" distL="0" distR="0" simplePos="0" relativeHeight="251378176" behindDoc="1" locked="0" layoutInCell="1" allowOverlap="1" wp14:anchorId="5CE9CA6A" wp14:editId="10073DBF">
              <wp:simplePos x="0" y="0"/>
              <wp:positionH relativeFrom="page">
                <wp:posOffset>1263015</wp:posOffset>
              </wp:positionH>
              <wp:positionV relativeFrom="page">
                <wp:posOffset>395605</wp:posOffset>
              </wp:positionV>
              <wp:extent cx="3922395" cy="258445"/>
              <wp:effectExtent l="0" t="0" r="0" b="0"/>
              <wp:wrapNone/>
              <wp:docPr id="271" name="Shape 271"/>
              <wp:cNvGraphicFramePr/>
              <a:graphic xmlns:a="http://schemas.openxmlformats.org/drawingml/2006/main">
                <a:graphicData uri="http://schemas.microsoft.com/office/word/2010/wordprocessingShape">
                  <wps:wsp>
                    <wps:cNvSpPr txBox="1"/>
                    <wps:spPr>
                      <a:xfrm>
                        <a:off x="0" y="0"/>
                        <a:ext cx="3922395" cy="258445"/>
                      </a:xfrm>
                      <a:prstGeom prst="rect">
                        <a:avLst/>
                      </a:prstGeom>
                      <a:noFill/>
                    </wps:spPr>
                    <wps:txbx>
                      <w:txbxContent>
                        <w:p w14:paraId="6B7453A3" w14:textId="77777777" w:rsidR="00B65640" w:rsidRDefault="00000000">
                          <w:pPr>
                            <w:pStyle w:val="Style77"/>
                            <w:tabs>
                              <w:tab w:val="right" w:pos="6177"/>
                            </w:tabs>
                            <w:rPr>
                              <w:sz w:val="42"/>
                              <w:szCs w:val="42"/>
                            </w:rPr>
                          </w:pPr>
                          <w:r>
                            <w:rPr>
                              <w:rStyle w:val="CharStyle78"/>
                              <w:b/>
                              <w:bCs/>
                              <w:sz w:val="30"/>
                              <w:szCs w:val="30"/>
                              <w:lang w:val="en-US" w:eastAsia="en-US" w:bidi="en-US"/>
                            </w:rPr>
                            <w:t>«8</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5CE9CA6A" id="_x0000_t202" coordsize="21600,21600" o:spt="202" path="m,l,21600r21600,l21600,xe">
              <v:stroke joinstyle="miter"/>
              <v:path gradientshapeok="t" o:connecttype="rect"/>
            </v:shapetype>
            <v:shape id="Shape 271" o:spid="_x0000_s1209" type="#_x0000_t202" style="position:absolute;margin-left:99.45pt;margin-top:31.15pt;width:308.85pt;height:20.35pt;z-index:-25193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" filled="f" stroked="f">
              <v:textbox style="mso-fit-shape-to-text:t" inset="0,0,0,0">
                <w:txbxContent>
                  <w:p w14:paraId="6B7453A3" w14:textId="77777777" w:rsidR="00B65640" w:rsidRDefault="00000000">
                    <w:pPr>
                      <w:pStyle w:val="Style77"/>
                      <w:tabs>
                        <w:tab w:val="right" w:pos="6177"/>
                      </w:tabs>
                      <w:rPr>
                        <w:sz w:val="42"/>
                        <w:szCs w:val="42"/>
                      </w:rPr>
                    </w:pPr>
                    <w:r>
                      <w:rPr>
                        <w:rStyle w:val="CharStyle78"/>
                        <w:b/>
                        <w:bCs/>
                        <w:sz w:val="30"/>
                        <w:szCs w:val="30"/>
                        <w:lang w:val="en-US" w:eastAsia="en-US" w:bidi="en-US"/>
                      </w:rPr>
                      <w:t>«8</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0F50" w14:textId="77777777" w:rsidR="00B65640" w:rsidRDefault="00000000">
    <w:pPr>
      <w:spacing w:line="1" w:lineRule="exact"/>
    </w:pPr>
    <w:r>
      <w:rPr>
        <w:noProof/>
      </w:rPr>
      <mc:AlternateContent>
        <mc:Choice Requires="wps">
          <w:drawing>
            <wp:anchor distT="0" distB="0" distL="0" distR="0" simplePos="0" relativeHeight="251382272" behindDoc="1" locked="0" layoutInCell="1" allowOverlap="1" wp14:anchorId="00D877D2" wp14:editId="0B7965F2">
              <wp:simplePos x="0" y="0"/>
              <wp:positionH relativeFrom="page">
                <wp:posOffset>1280795</wp:posOffset>
              </wp:positionH>
              <wp:positionV relativeFrom="page">
                <wp:posOffset>450215</wp:posOffset>
              </wp:positionV>
              <wp:extent cx="4471035" cy="163830"/>
              <wp:effectExtent l="0" t="0" r="0" b="0"/>
              <wp:wrapNone/>
              <wp:docPr id="279" name="Shape 279"/>
              <wp:cNvGraphicFramePr/>
              <a:graphic xmlns:a="http://schemas.openxmlformats.org/drawingml/2006/main">
                <a:graphicData uri="http://schemas.microsoft.com/office/word/2010/wordprocessingShape">
                  <wps:wsp>
                    <wps:cNvSpPr txBox="1"/>
                    <wps:spPr>
                      <a:xfrm>
                        <a:off x="0" y="0"/>
                        <a:ext cx="4471035" cy="163830"/>
                      </a:xfrm>
                      <a:prstGeom prst="rect">
                        <a:avLst/>
                      </a:prstGeom>
                      <a:noFill/>
                    </wps:spPr>
                    <wps:txbx>
                      <w:txbxContent>
                        <w:p w14:paraId="3E4C4DA6"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AXE CRANIO-RACHIDIEN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00D877D2" id="_x0000_t202" coordsize="21600,21600" o:spt="202" path="m,l,21600r21600,l21600,xe">
              <v:stroke joinstyle="miter"/>
              <v:path gradientshapeok="t" o:connecttype="rect"/>
            </v:shapetype>
            <v:shape id="Shape 279" o:spid="_x0000_s1210" type="#_x0000_t202" style="position:absolute;margin-left:100.85pt;margin-top:35.45pt;width:352.05pt;height:12.9pt;z-index:-2519342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" filled="f" stroked="f">
              <v:textbox style="mso-fit-shape-to-text:t" inset="0,0,0,0">
                <w:txbxContent>
                  <w:p w14:paraId="3E4C4DA6"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AXE CRANIO-RACHIDIEN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07B42" w14:textId="77A530BC" w:rsidR="00B65640" w:rsidRDefault="00B65640">
    <w:pPr>
      <w:spacing w:line="1" w:lineRule="exact"/>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827B" w14:textId="4429502A" w:rsidR="00B65640" w:rsidRDefault="00B65640">
    <w:pPr>
      <w:spacing w:line="1" w:lineRule="exact"/>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67657" w14:textId="6CFC35D3" w:rsidR="00B65640" w:rsidRDefault="00B65640">
    <w:pPr>
      <w:spacing w:line="1" w:lineRule="exact"/>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6779" w14:textId="7900974A" w:rsidR="00B65640" w:rsidRDefault="00B65640">
    <w:pPr>
      <w:spacing w:line="1" w:lineRule="exact"/>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EE95" w14:textId="77777777" w:rsidR="00B65640" w:rsidRDefault="00000000">
    <w:pPr>
      <w:spacing w:line="1" w:lineRule="exact"/>
    </w:pPr>
    <w:r>
      <w:rPr>
        <w:noProof/>
      </w:rPr>
      <mc:AlternateContent>
        <mc:Choice Requires="wps">
          <w:drawing>
            <wp:anchor distT="0" distB="0" distL="0" distR="0" simplePos="0" relativeHeight="251392512" behindDoc="1" locked="0" layoutInCell="1" allowOverlap="1" wp14:anchorId="74758016" wp14:editId="1D19161E">
              <wp:simplePos x="0" y="0"/>
              <wp:positionH relativeFrom="page">
                <wp:posOffset>3386605</wp:posOffset>
              </wp:positionH>
              <wp:positionV relativeFrom="page">
                <wp:posOffset>443865</wp:posOffset>
              </wp:positionV>
              <wp:extent cx="2891196" cy="287508"/>
              <wp:effectExtent l="0" t="0" r="0" b="0"/>
              <wp:wrapNone/>
              <wp:docPr id="321" name="Shape 321"/>
              <wp:cNvGraphicFramePr/>
              <a:graphic xmlns:a="http://schemas.openxmlformats.org/drawingml/2006/main">
                <a:graphicData uri="http://schemas.microsoft.com/office/word/2010/wordprocessingShape">
                  <wps:wsp>
                    <wps:cNvSpPr txBox="1"/>
                    <wps:spPr>
                      <a:xfrm>
                        <a:off x="0" y="0"/>
                        <a:ext cx="2891196" cy="287508"/>
                      </a:xfrm>
                      <a:prstGeom prst="rect">
                        <a:avLst/>
                      </a:prstGeom>
                      <a:noFill/>
                    </wps:spPr>
                    <wps:txbx>
                      <w:txbxContent>
                        <w:p w14:paraId="47950DB0" w14:textId="055C95A7" w:rsidR="00B65640" w:rsidRDefault="00000000">
                          <w:pPr>
                            <w:pStyle w:val="Style77"/>
                            <w:tabs>
                              <w:tab w:val="right" w:pos="6187"/>
                            </w:tabs>
                            <w:rPr>
                              <w:sz w:val="28"/>
                              <w:szCs w:val="28"/>
                            </w:rPr>
                          </w:pPr>
                          <w:r>
                            <w:rPr>
                              <w:rStyle w:val="CharStyle78"/>
                              <w:b/>
                              <w:bCs/>
                              <w:sz w:val="22"/>
                              <w:szCs w:val="22"/>
                            </w:rPr>
                            <w:t>RACHIS</w:t>
                          </w:r>
                          <w:r>
                            <w:rPr>
                              <w:rStyle w:val="CharStyle78"/>
                              <w:b/>
                              <w:bCs/>
                              <w:sz w:val="22"/>
                              <w:szCs w:val="22"/>
                            </w:rPr>
                            <w:tab/>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74758016" id="_x0000_t202" coordsize="21600,21600" o:spt="202" path="m,l,21600r21600,l21600,xe">
              <v:stroke joinstyle="miter"/>
              <v:path gradientshapeok="t" o:connecttype="rect"/>
            </v:shapetype>
            <v:shape id="Shape 321" o:spid="_x0000_s1216" type="#_x0000_t202" style="position:absolute;margin-left:266.65pt;margin-top:34.95pt;width:227.65pt;height:22.65pt;z-index:-251923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" filled="f" stroked="f">
              <v:textbox inset="0,0,0,0">
                <w:txbxContent>
                  <w:p w14:paraId="47950DB0" w14:textId="055C95A7" w:rsidR="00B65640" w:rsidRDefault="00000000">
                    <w:pPr>
                      <w:pStyle w:val="Style77"/>
                      <w:tabs>
                        <w:tab w:val="right" w:pos="6187"/>
                      </w:tabs>
                      <w:rPr>
                        <w:sz w:val="28"/>
                        <w:szCs w:val="28"/>
                      </w:rPr>
                    </w:pPr>
                    <w:r>
                      <w:rPr>
                        <w:rStyle w:val="CharStyle78"/>
                        <w:b/>
                        <w:bCs/>
                        <w:sz w:val="22"/>
                        <w:szCs w:val="22"/>
                      </w:rPr>
                      <w:t>RACHIS</w:t>
                    </w:r>
                    <w:r>
                      <w:rPr>
                        <w:rStyle w:val="CharStyle78"/>
                        <w:b/>
                        <w:bCs/>
                        <w:sz w:val="22"/>
                        <w:szCs w:val="22"/>
                      </w:rPr>
                      <w:tab/>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807A" w14:textId="77777777" w:rsidR="00B65640" w:rsidRDefault="00000000">
    <w:pPr>
      <w:spacing w:line="1" w:lineRule="exact"/>
    </w:pPr>
    <w:r>
      <w:rPr>
        <w:noProof/>
      </w:rPr>
      <mc:AlternateContent>
        <mc:Choice Requires="wps">
          <w:drawing>
            <wp:anchor distT="0" distB="0" distL="0" distR="0" simplePos="0" relativeHeight="251390464" behindDoc="1" locked="0" layoutInCell="1" allowOverlap="1" wp14:anchorId="09D5D9AD" wp14:editId="13BAE6E3">
              <wp:simplePos x="0" y="0"/>
              <wp:positionH relativeFrom="page">
                <wp:posOffset>3060047</wp:posOffset>
              </wp:positionH>
              <wp:positionV relativeFrom="page">
                <wp:posOffset>572770</wp:posOffset>
              </wp:positionV>
              <wp:extent cx="3928745" cy="160655"/>
              <wp:effectExtent l="0" t="0" r="0" b="0"/>
              <wp:wrapNone/>
              <wp:docPr id="317" name="Shape 317"/>
              <wp:cNvGraphicFramePr/>
              <a:graphic xmlns:a="http://schemas.openxmlformats.org/drawingml/2006/main">
                <a:graphicData uri="http://schemas.microsoft.com/office/word/2010/wordprocessingShape">
                  <wps:wsp>
                    <wps:cNvSpPr txBox="1"/>
                    <wps:spPr>
                      <a:xfrm>
                        <a:off x="0" y="0"/>
                        <a:ext cx="3928745" cy="160655"/>
                      </a:xfrm>
                      <a:prstGeom prst="rect">
                        <a:avLst/>
                      </a:prstGeom>
                      <a:noFill/>
                    </wps:spPr>
                    <wps:txbx>
                      <w:txbxContent>
                        <w:p w14:paraId="533EF898" w14:textId="304103AC" w:rsidR="00B65640" w:rsidRDefault="00000000">
                          <w:pPr>
                            <w:pStyle w:val="Style77"/>
                            <w:tabs>
                              <w:tab w:val="right" w:pos="6187"/>
                            </w:tabs>
                            <w:rPr>
                              <w:sz w:val="28"/>
                              <w:szCs w:val="28"/>
                            </w:rPr>
                          </w:pPr>
                          <w:r>
                            <w:rPr>
                              <w:rStyle w:val="CharStyle78"/>
                              <w:b/>
                              <w:bCs/>
                              <w:sz w:val="30"/>
                              <w:szCs w:val="30"/>
                            </w:rPr>
                            <w:t xml:space="preserve"> </w:t>
                          </w:r>
                          <w:r>
                            <w:rPr>
                              <w:rStyle w:val="CharStyle78"/>
                              <w:b/>
                              <w:bCs/>
                              <w:sz w:val="22"/>
                              <w:szCs w:val="22"/>
                            </w:rPr>
                            <w:t>RACHIS</w:t>
                          </w:r>
                        </w:p>
                      </w:txbxContent>
                    </wps:txbx>
                    <wps:bodyPr lIns="0" tIns="0" rIns="0" bIns="0">
                      <a:spAutoFit/>
                    </wps:bodyPr>
                  </wps:wsp>
                </a:graphicData>
              </a:graphic>
            </wp:anchor>
          </w:drawing>
        </mc:Choice>
        <mc:Fallback>
          <w:pict>
            <v:shapetype w14:anchorId="09D5D9AD" id="_x0000_t202" coordsize="21600,21600" o:spt="202" path="m,l,21600r21600,l21600,xe">
              <v:stroke joinstyle="miter"/>
              <v:path gradientshapeok="t" o:connecttype="rect"/>
            </v:shapetype>
            <v:shape id="Shape 317" o:spid="_x0000_s1217" type="#_x0000_t202" style="position:absolute;margin-left:240.95pt;margin-top:45.1pt;width:309.35pt;height:12.65pt;z-index:-25192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" filled="f" stroked="f">
              <v:textbox style="mso-fit-shape-to-text:t" inset="0,0,0,0">
                <w:txbxContent>
                  <w:p w14:paraId="533EF898" w14:textId="304103AC" w:rsidR="00B65640" w:rsidRDefault="00000000">
                    <w:pPr>
                      <w:pStyle w:val="Style77"/>
                      <w:tabs>
                        <w:tab w:val="right" w:pos="6187"/>
                      </w:tabs>
                      <w:rPr>
                        <w:sz w:val="28"/>
                        <w:szCs w:val="28"/>
                      </w:rPr>
                    </w:pPr>
                    <w:r>
                      <w:rPr>
                        <w:rStyle w:val="CharStyle78"/>
                        <w:b/>
                        <w:bCs/>
                        <w:sz w:val="30"/>
                        <w:szCs w:val="30"/>
                      </w:rPr>
                      <w:t xml:space="preserve"> </w:t>
                    </w:r>
                    <w:r>
                      <w:rPr>
                        <w:rStyle w:val="CharStyle78"/>
                        <w:b/>
                        <w:bCs/>
                        <w:sz w:val="22"/>
                        <w:szCs w:val="22"/>
                      </w:rPr>
                      <w:t>RACHIS</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D8AA" w14:textId="6AD0EEA7" w:rsidR="00B65640" w:rsidRDefault="00B65640">
    <w:pPr>
      <w:spacing w:line="1" w:lineRule="exact"/>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45B3" w14:textId="77777777" w:rsidR="00B65640" w:rsidRDefault="00000000">
    <w:pPr>
      <w:spacing w:line="1" w:lineRule="exact"/>
    </w:pPr>
    <w:r>
      <w:rPr>
        <w:noProof/>
      </w:rPr>
      <mc:AlternateContent>
        <mc:Choice Requires="wps">
          <w:drawing>
            <wp:anchor distT="0" distB="0" distL="0" distR="0" simplePos="0" relativeHeight="251398656" behindDoc="1" locked="0" layoutInCell="1" allowOverlap="1" wp14:anchorId="4470B3EC" wp14:editId="32B33C1A">
              <wp:simplePos x="0" y="0"/>
              <wp:positionH relativeFrom="page">
                <wp:posOffset>920750</wp:posOffset>
              </wp:positionH>
              <wp:positionV relativeFrom="page">
                <wp:posOffset>572770</wp:posOffset>
              </wp:positionV>
              <wp:extent cx="5237480" cy="160655"/>
              <wp:effectExtent l="0" t="0" r="0" b="0"/>
              <wp:wrapNone/>
              <wp:docPr id="333" name="Shape 333"/>
              <wp:cNvGraphicFramePr/>
              <a:graphic xmlns:a="http://schemas.openxmlformats.org/drawingml/2006/main">
                <a:graphicData uri="http://schemas.microsoft.com/office/word/2010/wordprocessingShape">
                  <wps:wsp>
                    <wps:cNvSpPr txBox="1"/>
                    <wps:spPr>
                      <a:xfrm>
                        <a:off x="0" y="0"/>
                        <a:ext cx="5237480" cy="160655"/>
                      </a:xfrm>
                      <a:prstGeom prst="rect">
                        <a:avLst/>
                      </a:prstGeom>
                      <a:noFill/>
                    </wps:spPr>
                    <wps:txbx>
                      <w:txbxContent>
                        <w:p w14:paraId="59106957" w14:textId="77777777" w:rsidR="00B65640" w:rsidRDefault="00000000">
                          <w:pPr>
                            <w:pStyle w:val="Style77"/>
                            <w:tabs>
                              <w:tab w:val="right" w:pos="6202"/>
                              <w:tab w:val="right" w:pos="8248"/>
                            </w:tabs>
                            <w:rPr>
                              <w:sz w:val="30"/>
                              <w:szCs w:val="30"/>
                            </w:rPr>
                          </w:pPr>
                          <w:r>
                            <w:rPr>
                              <w:rStyle w:val="CharStyle78"/>
                              <w:color w:val="EBEBEB"/>
                              <w:sz w:val="24"/>
                              <w:szCs w:val="24"/>
                            </w:rPr>
                            <w:t>Retour</w:t>
                          </w:r>
                          <w:r>
                            <w:rPr>
                              <w:rStyle w:val="CharStyle78"/>
                              <w:color w:val="EBEBEB"/>
                              <w:sz w:val="24"/>
                              <w:szCs w:val="24"/>
                            </w:rPr>
                            <w:tab/>
                          </w:r>
                          <w:r>
                            <w:rPr>
                              <w:rStyle w:val="CharStyle78"/>
                              <w:b/>
                              <w:bCs/>
                              <w:sz w:val="30"/>
                              <w:szCs w:val="30"/>
                            </w:rPr>
                            <w:t xml:space="preserve">COMMENTAIRES : </w:t>
                          </w:r>
                          <w:r>
                            <w:rPr>
                              <w:rStyle w:val="CharStyle78"/>
                              <w:b/>
                              <w:bCs/>
                              <w:sz w:val="22"/>
                              <w:szCs w:val="22"/>
                            </w:rPr>
                            <w:t>RACHIS</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4470B3EC" id="_x0000_t202" coordsize="21600,21600" o:spt="202" path="m,l,21600r21600,l21600,xe">
              <v:stroke joinstyle="miter"/>
              <v:path gradientshapeok="t" o:connecttype="rect"/>
            </v:shapetype>
            <v:shape id="Shape 333" o:spid="_x0000_s1221" type="#_x0000_t202" style="position:absolute;margin-left:72.5pt;margin-top:45.1pt;width:412.4pt;height:12.65pt;z-index:-25191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" filled="f" stroked="f">
              <v:textbox style="mso-fit-shape-to-text:t" inset="0,0,0,0">
                <w:txbxContent>
                  <w:p w14:paraId="59106957" w14:textId="77777777" w:rsidR="00B65640" w:rsidRDefault="00000000">
                    <w:pPr>
                      <w:pStyle w:val="Style77"/>
                      <w:tabs>
                        <w:tab w:val="right" w:pos="6202"/>
                        <w:tab w:val="right" w:pos="8248"/>
                      </w:tabs>
                      <w:rPr>
                        <w:sz w:val="30"/>
                        <w:szCs w:val="30"/>
                      </w:rPr>
                    </w:pPr>
                    <w:r>
                      <w:rPr>
                        <w:rStyle w:val="CharStyle78"/>
                        <w:color w:val="EBEBEB"/>
                        <w:sz w:val="24"/>
                        <w:szCs w:val="24"/>
                      </w:rPr>
                      <w:t>Retour</w:t>
                    </w:r>
                    <w:r>
                      <w:rPr>
                        <w:rStyle w:val="CharStyle78"/>
                        <w:color w:val="EBEBEB"/>
                        <w:sz w:val="24"/>
                        <w:szCs w:val="24"/>
                      </w:rPr>
                      <w:tab/>
                    </w:r>
                    <w:r>
                      <w:rPr>
                        <w:rStyle w:val="CharStyle78"/>
                        <w:b/>
                        <w:bCs/>
                        <w:sz w:val="30"/>
                        <w:szCs w:val="30"/>
                      </w:rPr>
                      <w:t xml:space="preserve">COMMENTAIRES : </w:t>
                    </w:r>
                    <w:r>
                      <w:rPr>
                        <w:rStyle w:val="CharStyle78"/>
                        <w:b/>
                        <w:bCs/>
                        <w:sz w:val="22"/>
                        <w:szCs w:val="22"/>
                      </w:rPr>
                      <w:t>RACHIS</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155C" w14:textId="77777777" w:rsidR="00B65640" w:rsidRDefault="00000000">
    <w:pPr>
      <w:spacing w:line="1" w:lineRule="exact"/>
    </w:pPr>
    <w:r>
      <w:rPr>
        <w:noProof/>
      </w:rPr>
      <mc:AlternateContent>
        <mc:Choice Requires="wps">
          <w:drawing>
            <wp:anchor distT="0" distB="0" distL="0" distR="0" simplePos="0" relativeHeight="251396608" behindDoc="1" locked="0" layoutInCell="1" allowOverlap="1" wp14:anchorId="21158358" wp14:editId="515C8EE6">
              <wp:simplePos x="0" y="0"/>
              <wp:positionH relativeFrom="page">
                <wp:posOffset>920750</wp:posOffset>
              </wp:positionH>
              <wp:positionV relativeFrom="page">
                <wp:posOffset>572770</wp:posOffset>
              </wp:positionV>
              <wp:extent cx="5237480" cy="160655"/>
              <wp:effectExtent l="0" t="0" r="0" b="0"/>
              <wp:wrapNone/>
              <wp:docPr id="329" name="Shape 329"/>
              <wp:cNvGraphicFramePr/>
              <a:graphic xmlns:a="http://schemas.openxmlformats.org/drawingml/2006/main">
                <a:graphicData uri="http://schemas.microsoft.com/office/word/2010/wordprocessingShape">
                  <wps:wsp>
                    <wps:cNvSpPr txBox="1"/>
                    <wps:spPr>
                      <a:xfrm>
                        <a:off x="0" y="0"/>
                        <a:ext cx="5237480" cy="160655"/>
                      </a:xfrm>
                      <a:prstGeom prst="rect">
                        <a:avLst/>
                      </a:prstGeom>
                      <a:noFill/>
                    </wps:spPr>
                    <wps:txbx>
                      <w:txbxContent>
                        <w:p w14:paraId="5E2CFAFA" w14:textId="77777777" w:rsidR="00B65640" w:rsidRDefault="00000000">
                          <w:pPr>
                            <w:pStyle w:val="Style77"/>
                            <w:tabs>
                              <w:tab w:val="right" w:pos="6202"/>
                              <w:tab w:val="right" w:pos="8248"/>
                            </w:tabs>
                            <w:rPr>
                              <w:sz w:val="30"/>
                              <w:szCs w:val="30"/>
                            </w:rPr>
                          </w:pPr>
                          <w:r>
                            <w:rPr>
                              <w:rStyle w:val="CharStyle78"/>
                              <w:color w:val="EBEBEB"/>
                              <w:sz w:val="24"/>
                              <w:szCs w:val="24"/>
                            </w:rPr>
                            <w:t>Retour</w:t>
                          </w:r>
                          <w:r>
                            <w:rPr>
                              <w:rStyle w:val="CharStyle78"/>
                              <w:color w:val="EBEBEB"/>
                              <w:sz w:val="24"/>
                              <w:szCs w:val="24"/>
                            </w:rPr>
                            <w:tab/>
                          </w:r>
                          <w:r>
                            <w:rPr>
                              <w:rStyle w:val="CharStyle78"/>
                              <w:b/>
                              <w:bCs/>
                              <w:sz w:val="30"/>
                              <w:szCs w:val="30"/>
                            </w:rPr>
                            <w:t xml:space="preserve">COMMENTAIRES : </w:t>
                          </w:r>
                          <w:r>
                            <w:rPr>
                              <w:rStyle w:val="CharStyle78"/>
                              <w:b/>
                              <w:bCs/>
                              <w:sz w:val="22"/>
                              <w:szCs w:val="22"/>
                            </w:rPr>
                            <w:t>RACHIS</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21158358" id="_x0000_t202" coordsize="21600,21600" o:spt="202" path="m,l,21600r21600,l21600,xe">
              <v:stroke joinstyle="miter"/>
              <v:path gradientshapeok="t" o:connecttype="rect"/>
            </v:shapetype>
            <v:shape id="Shape 329" o:spid="_x0000_s1222" type="#_x0000_t202" style="position:absolute;margin-left:72.5pt;margin-top:45.1pt;width:412.4pt;height:12.65pt;z-index:-25191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" filled="f" stroked="f">
              <v:textbox style="mso-fit-shape-to-text:t" inset="0,0,0,0">
                <w:txbxContent>
                  <w:p w14:paraId="5E2CFAFA" w14:textId="77777777" w:rsidR="00B65640" w:rsidRDefault="00000000">
                    <w:pPr>
                      <w:pStyle w:val="Style77"/>
                      <w:tabs>
                        <w:tab w:val="right" w:pos="6202"/>
                        <w:tab w:val="right" w:pos="8248"/>
                      </w:tabs>
                      <w:rPr>
                        <w:sz w:val="30"/>
                        <w:szCs w:val="30"/>
                      </w:rPr>
                    </w:pPr>
                    <w:r>
                      <w:rPr>
                        <w:rStyle w:val="CharStyle78"/>
                        <w:color w:val="EBEBEB"/>
                        <w:sz w:val="24"/>
                        <w:szCs w:val="24"/>
                      </w:rPr>
                      <w:t>Retour</w:t>
                    </w:r>
                    <w:r>
                      <w:rPr>
                        <w:rStyle w:val="CharStyle78"/>
                        <w:color w:val="EBEBEB"/>
                        <w:sz w:val="24"/>
                        <w:szCs w:val="24"/>
                      </w:rPr>
                      <w:tab/>
                    </w:r>
                    <w:r>
                      <w:rPr>
                        <w:rStyle w:val="CharStyle78"/>
                        <w:b/>
                        <w:bCs/>
                        <w:sz w:val="30"/>
                        <w:szCs w:val="30"/>
                      </w:rPr>
                      <w:t xml:space="preserve">COMMENTAIRES : </w:t>
                    </w:r>
                    <w:r>
                      <w:rPr>
                        <w:rStyle w:val="CharStyle78"/>
                        <w:b/>
                        <w:bCs/>
                        <w:sz w:val="22"/>
                        <w:szCs w:val="22"/>
                      </w:rPr>
                      <w:t>RACHIS</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8A166" w14:textId="029537CF" w:rsidR="00B65640" w:rsidRDefault="00B65640">
    <w:pPr>
      <w:spacing w:line="1" w:lineRule="exact"/>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DA62" w14:textId="7940043D" w:rsidR="009D26EE" w:rsidRDefault="009D26EE">
    <w:pPr>
      <w:spacing w:line="1" w:lineRule="exact"/>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62C4" w14:textId="466A9805" w:rsidR="009D26EE" w:rsidRDefault="009D26EE">
    <w:pPr>
      <w:spacing w:line="1" w:lineRule="exact"/>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E81D" w14:textId="77777777" w:rsidR="009D26EE" w:rsidRDefault="009D26EE">
    <w:pPr>
      <w:spacing w:line="1" w:lineRule="exact"/>
    </w:pPr>
    <w:r>
      <w:rPr>
        <w:noProof/>
      </w:rPr>
      <mc:AlternateContent>
        <mc:Choice Requires="wps">
          <w:drawing>
            <wp:anchor distT="0" distB="0" distL="0" distR="0" simplePos="0" relativeHeight="252018176" behindDoc="1" locked="0" layoutInCell="1" allowOverlap="1" wp14:anchorId="258BC18D" wp14:editId="21794A67">
              <wp:simplePos x="0" y="0"/>
              <wp:positionH relativeFrom="page">
                <wp:posOffset>3293895</wp:posOffset>
              </wp:positionH>
              <wp:positionV relativeFrom="page">
                <wp:posOffset>575945</wp:posOffset>
              </wp:positionV>
              <wp:extent cx="3909695" cy="157480"/>
              <wp:effectExtent l="0" t="0" r="0" b="0"/>
              <wp:wrapNone/>
              <wp:docPr id="379" name="Shape 379"/>
              <wp:cNvGraphicFramePr/>
              <a:graphic xmlns:a="http://schemas.openxmlformats.org/drawingml/2006/main">
                <a:graphicData uri="http://schemas.microsoft.com/office/word/2010/wordprocessingShape">
                  <wps:wsp>
                    <wps:cNvSpPr txBox="1"/>
                    <wps:spPr>
                      <a:xfrm>
                        <a:off x="0" y="0"/>
                        <a:ext cx="3909695" cy="157480"/>
                      </a:xfrm>
                      <a:prstGeom prst="rect">
                        <a:avLst/>
                      </a:prstGeom>
                      <a:noFill/>
                    </wps:spPr>
                    <wps:txbx>
                      <w:txbxContent>
                        <w:p w14:paraId="08333E5B" w14:textId="04379602" w:rsidR="009D26EE" w:rsidRDefault="009D26EE">
                          <w:pPr>
                            <w:pStyle w:val="Style77"/>
                            <w:tabs>
                              <w:tab w:val="right" w:pos="6157"/>
                            </w:tabs>
                            <w:rPr>
                              <w:sz w:val="30"/>
                              <w:szCs w:val="30"/>
                            </w:rPr>
                          </w:pPr>
                          <w:r>
                            <w:rPr>
                              <w:rStyle w:val="CharStyle78"/>
                              <w:b/>
                              <w:bCs/>
                              <w:sz w:val="22"/>
                              <w:szCs w:val="22"/>
                            </w:rPr>
                            <w:t>RACHIS</w:t>
                          </w:r>
                          <w:r>
                            <w:rPr>
                              <w:rStyle w:val="CharStyle78"/>
                              <w:b/>
                              <w:bCs/>
                              <w:sz w:val="22"/>
                              <w:szCs w:val="22"/>
                            </w:rPr>
                            <w:tab/>
                          </w:r>
                        </w:p>
                      </w:txbxContent>
                    </wps:txbx>
                    <wps:bodyPr lIns="0" tIns="0" rIns="0" bIns="0">
                      <a:spAutoFit/>
                    </wps:bodyPr>
                  </wps:wsp>
                </a:graphicData>
              </a:graphic>
            </wp:anchor>
          </w:drawing>
        </mc:Choice>
        <mc:Fallback>
          <w:pict>
            <v:shapetype w14:anchorId="258BC18D" id="_x0000_t202" coordsize="21600,21600" o:spt="202" path="m,l,21600r21600,l21600,xe">
              <v:stroke joinstyle="miter"/>
              <v:path gradientshapeok="t" o:connecttype="rect"/>
            </v:shapetype>
            <v:shape id="Shape 379" o:spid="_x0000_s1228" type="#_x0000_t202" style="position:absolute;margin-left:259.35pt;margin-top:45.35pt;width:307.85pt;height:12.4pt;z-index:-2512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" filled="f" stroked="f">
              <v:textbox style="mso-fit-shape-to-text:t" inset="0,0,0,0">
                <w:txbxContent>
                  <w:p w14:paraId="08333E5B" w14:textId="04379602" w:rsidR="009D26EE" w:rsidRDefault="009D26EE">
                    <w:pPr>
                      <w:pStyle w:val="Style77"/>
                      <w:tabs>
                        <w:tab w:val="right" w:pos="6157"/>
                      </w:tabs>
                      <w:rPr>
                        <w:sz w:val="30"/>
                        <w:szCs w:val="30"/>
                      </w:rPr>
                    </w:pPr>
                    <w:r>
                      <w:rPr>
                        <w:rStyle w:val="CharStyle78"/>
                        <w:b/>
                        <w:bCs/>
                        <w:sz w:val="22"/>
                        <w:szCs w:val="22"/>
                      </w:rPr>
                      <w:t>RACHIS</w:t>
                    </w:r>
                    <w:r>
                      <w:rPr>
                        <w:rStyle w:val="CharStyle78"/>
                        <w:b/>
                        <w:bCs/>
                        <w:sz w:val="22"/>
                        <w:szCs w:val="22"/>
                      </w:rPr>
                      <w:tab/>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589E" w14:textId="1AA42985" w:rsidR="00B65640" w:rsidRDefault="00B65640">
    <w:pPr>
      <w:spacing w:line="1" w:lineRule="exact"/>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29D7D" w14:textId="77777777" w:rsidR="00B65640" w:rsidRDefault="00000000">
    <w:pPr>
      <w:spacing w:line="1" w:lineRule="exact"/>
    </w:pPr>
    <w:r>
      <w:rPr>
        <w:noProof/>
      </w:rPr>
      <mc:AlternateContent>
        <mc:Choice Requires="wps">
          <w:drawing>
            <wp:anchor distT="0" distB="0" distL="0" distR="0" simplePos="0" relativeHeight="251402752" behindDoc="1" locked="0" layoutInCell="1" allowOverlap="1" wp14:anchorId="7F67921F" wp14:editId="435DA1FA">
              <wp:simplePos x="0" y="0"/>
              <wp:positionH relativeFrom="page">
                <wp:posOffset>2254885</wp:posOffset>
              </wp:positionH>
              <wp:positionV relativeFrom="page">
                <wp:posOffset>572770</wp:posOffset>
              </wp:positionV>
              <wp:extent cx="3928745" cy="160655"/>
              <wp:effectExtent l="0" t="0" r="0" b="0"/>
              <wp:wrapNone/>
              <wp:docPr id="343" name="Shape 343"/>
              <wp:cNvGraphicFramePr/>
              <a:graphic xmlns:a="http://schemas.openxmlformats.org/drawingml/2006/main">
                <a:graphicData uri="http://schemas.microsoft.com/office/word/2010/wordprocessingShape">
                  <wps:wsp>
                    <wps:cNvSpPr txBox="1"/>
                    <wps:spPr>
                      <a:xfrm>
                        <a:off x="0" y="0"/>
                        <a:ext cx="3928745" cy="160655"/>
                      </a:xfrm>
                      <a:prstGeom prst="rect">
                        <a:avLst/>
                      </a:prstGeom>
                      <a:noFill/>
                    </wps:spPr>
                    <wps:txbx>
                      <w:txbxContent>
                        <w:p w14:paraId="64D1FA4E" w14:textId="77777777" w:rsidR="00B65640" w:rsidRDefault="00000000">
                          <w:pPr>
                            <w:pStyle w:val="Style77"/>
                            <w:tabs>
                              <w:tab w:val="right" w:pos="6187"/>
                            </w:tabs>
                            <w:rPr>
                              <w:sz w:val="28"/>
                              <w:szCs w:val="28"/>
                            </w:rPr>
                          </w:pPr>
                          <w:r>
                            <w:rPr>
                              <w:rStyle w:val="CharStyle78"/>
                              <w:b/>
                              <w:bCs/>
                              <w:sz w:val="30"/>
                              <w:szCs w:val="30"/>
                            </w:rPr>
                            <w:t xml:space="preserve">COMMENTAIRES : </w:t>
                          </w:r>
                          <w:r>
                            <w:rPr>
                              <w:rStyle w:val="CharStyle78"/>
                              <w:b/>
                              <w:bCs/>
                              <w:sz w:val="22"/>
                              <w:szCs w:val="22"/>
                            </w:rPr>
                            <w:t>RACHIS</w:t>
                          </w:r>
                          <w:r>
                            <w:rPr>
                              <w:rStyle w:val="CharStyle78"/>
                              <w:b/>
                              <w:bCs/>
                              <w:sz w:val="22"/>
                              <w:szCs w:val="22"/>
                            </w:rPr>
                            <w:tab/>
                          </w: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p>
                      </w:txbxContent>
                    </wps:txbx>
                    <wps:bodyPr lIns="0" tIns="0" rIns="0" bIns="0">
                      <a:spAutoFit/>
                    </wps:bodyPr>
                  </wps:wsp>
                </a:graphicData>
              </a:graphic>
            </wp:anchor>
          </w:drawing>
        </mc:Choice>
        <mc:Fallback>
          <w:pict>
            <v:shapetype w14:anchorId="7F67921F" id="_x0000_t202" coordsize="21600,21600" o:spt="202" path="m,l,21600r21600,l21600,xe">
              <v:stroke joinstyle="miter"/>
              <v:path gradientshapeok="t" o:connecttype="rect"/>
            </v:shapetype>
            <v:shape id="Shape 343" o:spid="_x0000_s1230" type="#_x0000_t202" style="position:absolute;margin-left:177.55pt;margin-top:45.1pt;width:309.35pt;height:12.65pt;z-index:-25191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" filled="f" stroked="f">
              <v:textbox style="mso-fit-shape-to-text:t" inset="0,0,0,0">
                <w:txbxContent>
                  <w:p w14:paraId="64D1FA4E" w14:textId="77777777" w:rsidR="00B65640" w:rsidRDefault="00000000">
                    <w:pPr>
                      <w:pStyle w:val="Style77"/>
                      <w:tabs>
                        <w:tab w:val="right" w:pos="6187"/>
                      </w:tabs>
                      <w:rPr>
                        <w:sz w:val="28"/>
                        <w:szCs w:val="28"/>
                      </w:rPr>
                    </w:pPr>
                    <w:r>
                      <w:rPr>
                        <w:rStyle w:val="CharStyle78"/>
                        <w:b/>
                        <w:bCs/>
                        <w:sz w:val="30"/>
                        <w:szCs w:val="30"/>
                      </w:rPr>
                      <w:t xml:space="preserve">COMMENTAIRES : </w:t>
                    </w:r>
                    <w:r>
                      <w:rPr>
                        <w:rStyle w:val="CharStyle78"/>
                        <w:b/>
                        <w:bCs/>
                        <w:sz w:val="22"/>
                        <w:szCs w:val="22"/>
                      </w:rPr>
                      <w:t>RACHIS</w:t>
                    </w:r>
                    <w:r>
                      <w:rPr>
                        <w:rStyle w:val="CharStyle78"/>
                        <w:b/>
                        <w:bCs/>
                        <w:sz w:val="22"/>
                        <w:szCs w:val="22"/>
                      </w:rPr>
                      <w:tab/>
                    </w: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1F2D" w14:textId="76BF3824" w:rsidR="00B65640" w:rsidRDefault="00B65640">
    <w:pPr>
      <w:spacing w:line="1" w:lineRule="exact"/>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B5DA" w14:textId="4967FBB6" w:rsidR="00B65640" w:rsidRDefault="00B65640">
    <w:pPr>
      <w:spacing w:line="1" w:lineRule="exact"/>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D40D4" w14:textId="0867E3A7" w:rsidR="00B65640" w:rsidRDefault="00B65640">
    <w:pPr>
      <w:spacing w:line="1" w:lineRule="exact"/>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C2BA2" w14:textId="41347D9D" w:rsidR="00B65640" w:rsidRDefault="00B65640">
    <w:pPr>
      <w:spacing w:line="1" w:lineRule="exact"/>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4A22" w14:textId="77777777" w:rsidR="00B65640" w:rsidRDefault="00000000">
    <w:pPr>
      <w:spacing w:line="1" w:lineRule="exact"/>
    </w:pPr>
    <w:r>
      <w:rPr>
        <w:noProof/>
      </w:rPr>
      <mc:AlternateContent>
        <mc:Choice Requires="wps">
          <w:drawing>
            <wp:anchor distT="0" distB="0" distL="0" distR="0" simplePos="0" relativeHeight="251414016" behindDoc="1" locked="0" layoutInCell="1" allowOverlap="1" wp14:anchorId="044B7A3E" wp14:editId="5E9D3ED7">
              <wp:simplePos x="0" y="0"/>
              <wp:positionH relativeFrom="page">
                <wp:posOffset>1592580</wp:posOffset>
              </wp:positionH>
              <wp:positionV relativeFrom="page">
                <wp:posOffset>579120</wp:posOffset>
              </wp:positionV>
              <wp:extent cx="3916045" cy="154305"/>
              <wp:effectExtent l="0" t="0" r="0" b="0"/>
              <wp:wrapNone/>
              <wp:docPr id="393" name="Shape 393"/>
              <wp:cNvGraphicFramePr/>
              <a:graphic xmlns:a="http://schemas.openxmlformats.org/drawingml/2006/main">
                <a:graphicData uri="http://schemas.microsoft.com/office/word/2010/wordprocessingShape">
                  <wps:wsp>
                    <wps:cNvSpPr txBox="1"/>
                    <wps:spPr>
                      <a:xfrm>
                        <a:off x="0" y="0"/>
                        <a:ext cx="3916045" cy="154305"/>
                      </a:xfrm>
                      <a:prstGeom prst="rect">
                        <a:avLst/>
                      </a:prstGeom>
                      <a:noFill/>
                    </wps:spPr>
                    <wps:txbx>
                      <w:txbxContent>
                        <w:p w14:paraId="63FEF9EE" w14:textId="77777777" w:rsidR="00B65640" w:rsidRDefault="00000000">
                          <w:pPr>
                            <w:pStyle w:val="Style77"/>
                            <w:tabs>
                              <w:tab w:val="right" w:pos="6167"/>
                            </w:tabs>
                            <w:rPr>
                              <w:sz w:val="28"/>
                              <w:szCs w:val="28"/>
                            </w:rPr>
                          </w:pPr>
                          <w:r>
                            <w:rPr>
                              <w:rStyle w:val="CharStyle78"/>
                              <w:b/>
                              <w:bCs/>
                              <w:sz w:val="30"/>
                              <w:szCs w:val="30"/>
                            </w:rPr>
                            <w:t xml:space="preserve">COMMENTAIRES : </w:t>
                          </w:r>
                          <w:r>
                            <w:rPr>
                              <w:rStyle w:val="CharStyle78"/>
                              <w:b/>
                              <w:bCs/>
                              <w:sz w:val="22"/>
                              <w:szCs w:val="22"/>
                            </w:rPr>
                            <w:t>RACHIS</w:t>
                          </w:r>
                          <w:r>
                            <w:rPr>
                              <w:rStyle w:val="CharStyle78"/>
                              <w:b/>
                              <w:bCs/>
                              <w:sz w:val="22"/>
                              <w:szCs w:val="22"/>
                            </w:rPr>
                            <w:tab/>
                          </w: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p>
                      </w:txbxContent>
                    </wps:txbx>
                    <wps:bodyPr lIns="0" tIns="0" rIns="0" bIns="0">
                      <a:spAutoFit/>
                    </wps:bodyPr>
                  </wps:wsp>
                </a:graphicData>
              </a:graphic>
            </wp:anchor>
          </w:drawing>
        </mc:Choice>
        <mc:Fallback>
          <w:pict>
            <v:shapetype w14:anchorId="044B7A3E" id="_x0000_t202" coordsize="21600,21600" o:spt="202" path="m,l,21600r21600,l21600,xe">
              <v:stroke joinstyle="miter"/>
              <v:path gradientshapeok="t" o:connecttype="rect"/>
            </v:shapetype>
            <v:shape id="Shape 393" o:spid="_x0000_s1235" type="#_x0000_t202" style="position:absolute;margin-left:125.4pt;margin-top:45.6pt;width:308.35pt;height:12.15pt;z-index:-2519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" filled="f" stroked="f">
              <v:textbox style="mso-fit-shape-to-text:t" inset="0,0,0,0">
                <w:txbxContent>
                  <w:p w14:paraId="63FEF9EE" w14:textId="77777777" w:rsidR="00B65640" w:rsidRDefault="00000000">
                    <w:pPr>
                      <w:pStyle w:val="Style77"/>
                      <w:tabs>
                        <w:tab w:val="right" w:pos="6167"/>
                      </w:tabs>
                      <w:rPr>
                        <w:sz w:val="28"/>
                        <w:szCs w:val="28"/>
                      </w:rPr>
                    </w:pPr>
                    <w:r>
                      <w:rPr>
                        <w:rStyle w:val="CharStyle78"/>
                        <w:b/>
                        <w:bCs/>
                        <w:sz w:val="30"/>
                        <w:szCs w:val="30"/>
                      </w:rPr>
                      <w:t xml:space="preserve">COMMENTAIRES : </w:t>
                    </w:r>
                    <w:r>
                      <w:rPr>
                        <w:rStyle w:val="CharStyle78"/>
                        <w:b/>
                        <w:bCs/>
                        <w:sz w:val="22"/>
                        <w:szCs w:val="22"/>
                      </w:rPr>
                      <w:t>RACHIS</w:t>
                    </w:r>
                    <w:r>
                      <w:rPr>
                        <w:rStyle w:val="CharStyle78"/>
                        <w:b/>
                        <w:bCs/>
                        <w:sz w:val="22"/>
                        <w:szCs w:val="22"/>
                      </w:rPr>
                      <w:tab/>
                    </w: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50A7" w14:textId="77777777" w:rsidR="00B65640" w:rsidRDefault="00000000">
    <w:pPr>
      <w:spacing w:line="1" w:lineRule="exact"/>
    </w:pPr>
    <w:r>
      <w:rPr>
        <w:noProof/>
      </w:rPr>
      <mc:AlternateContent>
        <mc:Choice Requires="wps">
          <w:drawing>
            <wp:anchor distT="0" distB="0" distL="0" distR="0" simplePos="0" relativeHeight="251412992" behindDoc="1" locked="0" layoutInCell="1" allowOverlap="1" wp14:anchorId="51809F49" wp14:editId="4E6BA3E9">
              <wp:simplePos x="0" y="0"/>
              <wp:positionH relativeFrom="page">
                <wp:posOffset>1592580</wp:posOffset>
              </wp:positionH>
              <wp:positionV relativeFrom="page">
                <wp:posOffset>579120</wp:posOffset>
              </wp:positionV>
              <wp:extent cx="3916045" cy="154305"/>
              <wp:effectExtent l="0" t="0" r="0" b="0"/>
              <wp:wrapNone/>
              <wp:docPr id="391" name="Shape 391"/>
              <wp:cNvGraphicFramePr/>
              <a:graphic xmlns:a="http://schemas.openxmlformats.org/drawingml/2006/main">
                <a:graphicData uri="http://schemas.microsoft.com/office/word/2010/wordprocessingShape">
                  <wps:wsp>
                    <wps:cNvSpPr txBox="1"/>
                    <wps:spPr>
                      <a:xfrm>
                        <a:off x="0" y="0"/>
                        <a:ext cx="3916045" cy="154305"/>
                      </a:xfrm>
                      <a:prstGeom prst="rect">
                        <a:avLst/>
                      </a:prstGeom>
                      <a:noFill/>
                    </wps:spPr>
                    <wps:txbx>
                      <w:txbxContent>
                        <w:p w14:paraId="0AC82AB2" w14:textId="77777777" w:rsidR="00B65640" w:rsidRDefault="00000000">
                          <w:pPr>
                            <w:pStyle w:val="Style77"/>
                            <w:tabs>
                              <w:tab w:val="right" w:pos="6167"/>
                            </w:tabs>
                            <w:rPr>
                              <w:sz w:val="28"/>
                              <w:szCs w:val="28"/>
                            </w:rPr>
                          </w:pPr>
                          <w:r>
                            <w:rPr>
                              <w:rStyle w:val="CharStyle78"/>
                              <w:b/>
                              <w:bCs/>
                              <w:sz w:val="30"/>
                              <w:szCs w:val="30"/>
                            </w:rPr>
                            <w:t xml:space="preserve">COMMENTAIRES : </w:t>
                          </w:r>
                          <w:r>
                            <w:rPr>
                              <w:rStyle w:val="CharStyle78"/>
                              <w:b/>
                              <w:bCs/>
                              <w:sz w:val="22"/>
                              <w:szCs w:val="22"/>
                            </w:rPr>
                            <w:t>RACHIS</w:t>
                          </w:r>
                          <w:r>
                            <w:rPr>
                              <w:rStyle w:val="CharStyle78"/>
                              <w:b/>
                              <w:bCs/>
                              <w:sz w:val="22"/>
                              <w:szCs w:val="22"/>
                            </w:rPr>
                            <w:tab/>
                          </w: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p>
                      </w:txbxContent>
                    </wps:txbx>
                    <wps:bodyPr lIns="0" tIns="0" rIns="0" bIns="0">
                      <a:spAutoFit/>
                    </wps:bodyPr>
                  </wps:wsp>
                </a:graphicData>
              </a:graphic>
            </wp:anchor>
          </w:drawing>
        </mc:Choice>
        <mc:Fallback>
          <w:pict>
            <v:shapetype w14:anchorId="51809F49" id="_x0000_t202" coordsize="21600,21600" o:spt="202" path="m,l,21600r21600,l21600,xe">
              <v:stroke joinstyle="miter"/>
              <v:path gradientshapeok="t" o:connecttype="rect"/>
            </v:shapetype>
            <v:shape id="Shape 391" o:spid="_x0000_s1236" type="#_x0000_t202" style="position:absolute;margin-left:125.4pt;margin-top:45.6pt;width:308.35pt;height:12.15pt;z-index:-25190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jmgAEAAP0CAAAOAAAAZHJzL2Uyb0RvYy54bWysUttOwzAMfUfiH6K8s3aDIa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" filled="f" stroked="f">
              <v:textbox style="mso-fit-shape-to-text:t" inset="0,0,0,0">
                <w:txbxContent>
                  <w:p w14:paraId="0AC82AB2" w14:textId="77777777" w:rsidR="00B65640" w:rsidRDefault="00000000">
                    <w:pPr>
                      <w:pStyle w:val="Style77"/>
                      <w:tabs>
                        <w:tab w:val="right" w:pos="6167"/>
                      </w:tabs>
                      <w:rPr>
                        <w:sz w:val="28"/>
                        <w:szCs w:val="28"/>
                      </w:rPr>
                    </w:pPr>
                    <w:r>
                      <w:rPr>
                        <w:rStyle w:val="CharStyle78"/>
                        <w:b/>
                        <w:bCs/>
                        <w:sz w:val="30"/>
                        <w:szCs w:val="30"/>
                      </w:rPr>
                      <w:t xml:space="preserve">COMMENTAIRES : </w:t>
                    </w:r>
                    <w:r>
                      <w:rPr>
                        <w:rStyle w:val="CharStyle78"/>
                        <w:b/>
                        <w:bCs/>
                        <w:sz w:val="22"/>
                        <w:szCs w:val="22"/>
                      </w:rPr>
                      <w:t>RACHIS</w:t>
                    </w:r>
                    <w:r>
                      <w:rPr>
                        <w:rStyle w:val="CharStyle78"/>
                        <w:b/>
                        <w:bCs/>
                        <w:sz w:val="22"/>
                        <w:szCs w:val="22"/>
                      </w:rPr>
                      <w:tab/>
                    </w: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F957" w14:textId="77777777" w:rsidR="00B65640" w:rsidRDefault="00000000">
    <w:pPr>
      <w:spacing w:line="1" w:lineRule="exact"/>
    </w:pPr>
    <w:r>
      <w:rPr>
        <w:noProof/>
      </w:rPr>
      <mc:AlternateContent>
        <mc:Choice Requires="wps">
          <w:drawing>
            <wp:anchor distT="0" distB="0" distL="0" distR="0" simplePos="0" relativeHeight="251417088" behindDoc="1" locked="0" layoutInCell="1" allowOverlap="1" wp14:anchorId="127C0D2B" wp14:editId="3C11F733">
              <wp:simplePos x="0" y="0"/>
              <wp:positionH relativeFrom="page">
                <wp:posOffset>2320290</wp:posOffset>
              </wp:positionH>
              <wp:positionV relativeFrom="page">
                <wp:posOffset>535940</wp:posOffset>
              </wp:positionV>
              <wp:extent cx="3531235" cy="163830"/>
              <wp:effectExtent l="0" t="0" r="0" b="0"/>
              <wp:wrapNone/>
              <wp:docPr id="399" name="Shape 399"/>
              <wp:cNvGraphicFramePr/>
              <a:graphic xmlns:a="http://schemas.openxmlformats.org/drawingml/2006/main">
                <a:graphicData uri="http://schemas.microsoft.com/office/word/2010/wordprocessingShape">
                  <wps:wsp>
                    <wps:cNvSpPr txBox="1"/>
                    <wps:spPr>
                      <a:xfrm>
                        <a:off x="0" y="0"/>
                        <a:ext cx="3531235" cy="163830"/>
                      </a:xfrm>
                      <a:prstGeom prst="rect">
                        <a:avLst/>
                      </a:prstGeom>
                      <a:noFill/>
                    </wps:spPr>
                    <wps:txbx>
                      <w:txbxContent>
                        <w:p w14:paraId="04CFA0D3" w14:textId="77777777" w:rsidR="00B65640" w:rsidRDefault="00000000">
                          <w:pPr>
                            <w:pStyle w:val="Style77"/>
                            <w:tabs>
                              <w:tab w:val="right" w:pos="5561"/>
                            </w:tabs>
                            <w:rPr>
                              <w:sz w:val="28"/>
                              <w:szCs w:val="28"/>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p>
                      </w:txbxContent>
                    </wps:txbx>
                    <wps:bodyPr lIns="0" tIns="0" rIns="0" bIns="0">
                      <a:spAutoFit/>
                    </wps:bodyPr>
                  </wps:wsp>
                </a:graphicData>
              </a:graphic>
            </wp:anchor>
          </w:drawing>
        </mc:Choice>
        <mc:Fallback>
          <w:pict>
            <v:shapetype w14:anchorId="127C0D2B" id="_x0000_t202" coordsize="21600,21600" o:spt="202" path="m,l,21600r21600,l21600,xe">
              <v:stroke joinstyle="miter"/>
              <v:path gradientshapeok="t" o:connecttype="rect"/>
            </v:shapetype>
            <v:shape id="Shape 399" o:spid="_x0000_s1237" type="#_x0000_t202" style="position:absolute;margin-left:182.7pt;margin-top:42.2pt;width:278.05pt;height:12.9pt;z-index:-25189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" filled="f" stroked="f">
              <v:textbox style="mso-fit-shape-to-text:t" inset="0,0,0,0">
                <w:txbxContent>
                  <w:p w14:paraId="04CFA0D3" w14:textId="77777777" w:rsidR="00B65640" w:rsidRDefault="00000000">
                    <w:pPr>
                      <w:pStyle w:val="Style77"/>
                      <w:tabs>
                        <w:tab w:val="right" w:pos="5561"/>
                      </w:tabs>
                      <w:rPr>
                        <w:sz w:val="28"/>
                        <w:szCs w:val="28"/>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C74A" w14:textId="078F875A" w:rsidR="00B65640" w:rsidRDefault="00B65640">
    <w:pPr>
      <w:spacing w:line="1" w:lineRule="exact"/>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50A6" w14:textId="6CA3A357" w:rsidR="00B65640" w:rsidRDefault="00B65640">
    <w:pPr>
      <w:spacing w:line="1" w:lineRule="exact"/>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CD319" w14:textId="65CB3A4B" w:rsidR="00B65640" w:rsidRDefault="00B65640">
    <w:pPr>
      <w:spacing w:line="1" w:lineRule="exact"/>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BC5E" w14:textId="77777777" w:rsidR="00B65640" w:rsidRDefault="00000000">
    <w:pPr>
      <w:spacing w:line="1" w:lineRule="exact"/>
    </w:pPr>
    <w:r>
      <w:rPr>
        <w:noProof/>
      </w:rPr>
      <mc:AlternateContent>
        <mc:Choice Requires="wps">
          <w:drawing>
            <wp:anchor distT="0" distB="0" distL="0" distR="0" simplePos="0" relativeHeight="251421184" behindDoc="1" locked="0" layoutInCell="1" allowOverlap="1" wp14:anchorId="70457033" wp14:editId="32EE5661">
              <wp:simplePos x="0" y="0"/>
              <wp:positionH relativeFrom="page">
                <wp:posOffset>987425</wp:posOffset>
              </wp:positionH>
              <wp:positionV relativeFrom="page">
                <wp:posOffset>471805</wp:posOffset>
              </wp:positionV>
              <wp:extent cx="3944620" cy="252095"/>
              <wp:effectExtent l="0" t="0" r="0" b="0"/>
              <wp:wrapNone/>
              <wp:docPr id="413" name="Shape 413"/>
              <wp:cNvGraphicFramePr/>
              <a:graphic xmlns:a="http://schemas.openxmlformats.org/drawingml/2006/main">
                <a:graphicData uri="http://schemas.microsoft.com/office/word/2010/wordprocessingShape">
                  <wps:wsp>
                    <wps:cNvSpPr txBox="1"/>
                    <wps:spPr>
                      <a:xfrm>
                        <a:off x="0" y="0"/>
                        <a:ext cx="3944620" cy="252095"/>
                      </a:xfrm>
                      <a:prstGeom prst="rect">
                        <a:avLst/>
                      </a:prstGeom>
                      <a:noFill/>
                    </wps:spPr>
                    <wps:txbx>
                      <w:txbxContent>
                        <w:p w14:paraId="600A7B6C" w14:textId="77777777" w:rsidR="00B65640" w:rsidRDefault="00000000">
                          <w:pPr>
                            <w:pStyle w:val="Style77"/>
                            <w:tabs>
                              <w:tab w:val="right" w:pos="6212"/>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70457033" id="_x0000_t202" coordsize="21600,21600" o:spt="202" path="m,l,21600r21600,l21600,xe">
              <v:stroke joinstyle="miter"/>
              <v:path gradientshapeok="t" o:connecttype="rect"/>
            </v:shapetype>
            <v:shape id="Shape 413" o:spid="_x0000_s1241" type="#_x0000_t202" style="position:absolute;margin-left:77.75pt;margin-top:37.15pt;width:310.6pt;height:19.85pt;z-index:-25189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" filled="f" stroked="f">
              <v:textbox style="mso-fit-shape-to-text:t" inset="0,0,0,0">
                <w:txbxContent>
                  <w:p w14:paraId="600A7B6C" w14:textId="77777777" w:rsidR="00B65640" w:rsidRDefault="00000000">
                    <w:pPr>
                      <w:pStyle w:val="Style77"/>
                      <w:tabs>
                        <w:tab w:val="right" w:pos="6212"/>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5A" w14:textId="77777777" w:rsidR="00B65640" w:rsidRDefault="00000000">
    <w:pPr>
      <w:spacing w:line="1" w:lineRule="exact"/>
    </w:pPr>
    <w:r>
      <w:rPr>
        <w:noProof/>
      </w:rPr>
      <mc:AlternateContent>
        <mc:Choice Requires="wps">
          <w:drawing>
            <wp:anchor distT="0" distB="0" distL="0" distR="0" simplePos="0" relativeHeight="251427328" behindDoc="1" locked="0" layoutInCell="1" allowOverlap="1" wp14:anchorId="5BBE516F" wp14:editId="2F4704D0">
              <wp:simplePos x="0" y="0"/>
              <wp:positionH relativeFrom="page">
                <wp:posOffset>1263650</wp:posOffset>
              </wp:positionH>
              <wp:positionV relativeFrom="page">
                <wp:posOffset>477520</wp:posOffset>
              </wp:positionV>
              <wp:extent cx="3941445" cy="252095"/>
              <wp:effectExtent l="0" t="0" r="0" b="0"/>
              <wp:wrapNone/>
              <wp:docPr id="425" name="Shape 425"/>
              <wp:cNvGraphicFramePr/>
              <a:graphic xmlns:a="http://schemas.openxmlformats.org/drawingml/2006/main">
                <a:graphicData uri="http://schemas.microsoft.com/office/word/2010/wordprocessingShape">
                  <wps:wsp>
                    <wps:cNvSpPr txBox="1"/>
                    <wps:spPr>
                      <a:xfrm>
                        <a:off x="0" y="0"/>
                        <a:ext cx="3941445" cy="252095"/>
                      </a:xfrm>
                      <a:prstGeom prst="rect">
                        <a:avLst/>
                      </a:prstGeom>
                      <a:noFill/>
                    </wps:spPr>
                    <wps:txbx>
                      <w:txbxContent>
                        <w:p w14:paraId="47F4A589" w14:textId="77777777" w:rsidR="00B65640" w:rsidRDefault="00000000">
                          <w:pPr>
                            <w:pStyle w:val="Style77"/>
                            <w:rPr>
                              <w:sz w:val="42"/>
                              <w:szCs w:val="42"/>
                            </w:rPr>
                          </w:pPr>
                          <w:r>
                            <w:rPr>
                              <w:rStyle w:val="CharStyle78"/>
                              <w:b/>
                              <w:bCs/>
                              <w:i/>
                              <w:iCs/>
                              <w:sz w:val="42"/>
                              <w:szCs w:val="42"/>
                            </w:rPr>
                            <w:t>n</w:t>
                          </w:r>
                          <w:r>
                            <w:rPr>
                              <w:rStyle w:val="CharStyle78"/>
                              <w:b/>
                              <w:bCs/>
                              <w:sz w:val="42"/>
                              <w:szCs w:val="42"/>
                            </w:rPr>
                            <w:t xml:space="preserve"> BARÈME OFFICIEL:</w:t>
                          </w:r>
                        </w:p>
                      </w:txbxContent>
                    </wps:txbx>
                    <wps:bodyPr wrap="none" lIns="0" tIns="0" rIns="0" bIns="0">
                      <a:spAutoFit/>
                    </wps:bodyPr>
                  </wps:wsp>
                </a:graphicData>
              </a:graphic>
            </wp:anchor>
          </w:drawing>
        </mc:Choice>
        <mc:Fallback>
          <w:pict>
            <v:shapetype w14:anchorId="5BBE516F" id="_x0000_t202" coordsize="21600,21600" o:spt="202" path="m,l,21600r21600,l21600,xe">
              <v:stroke joinstyle="miter"/>
              <v:path gradientshapeok="t" o:connecttype="rect"/>
            </v:shapetype>
            <v:shape id="Shape 425" o:spid="_x0000_s1244" type="#_x0000_t202" style="position:absolute;margin-left:99.5pt;margin-top:37.6pt;width:310.35pt;height:19.85pt;z-index:-251889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" filled="f" stroked="f">
              <v:textbox style="mso-fit-shape-to-text:t" inset="0,0,0,0">
                <w:txbxContent>
                  <w:p w14:paraId="47F4A589" w14:textId="77777777" w:rsidR="00B65640" w:rsidRDefault="00000000">
                    <w:pPr>
                      <w:pStyle w:val="Style77"/>
                      <w:rPr>
                        <w:sz w:val="42"/>
                        <w:szCs w:val="42"/>
                      </w:rPr>
                    </w:pPr>
                    <w:r>
                      <w:rPr>
                        <w:rStyle w:val="CharStyle78"/>
                        <w:b/>
                        <w:bCs/>
                        <w:i/>
                        <w:iCs/>
                        <w:sz w:val="42"/>
                        <w:szCs w:val="42"/>
                      </w:rPr>
                      <w:t>n</w:t>
                    </w:r>
                    <w:r>
                      <w:rPr>
                        <w:rStyle w:val="CharStyle78"/>
                        <w:b/>
                        <w:bCs/>
                        <w:sz w:val="42"/>
                        <w:szCs w:val="42"/>
                      </w:rPr>
                      <w:t xml:space="preserve"> BARÈME OFFICIEL:</w:t>
                    </w:r>
                  </w:p>
                </w:txbxContent>
              </v:textbox>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C72E" w14:textId="357B0E5E" w:rsidR="00B65640" w:rsidRDefault="00B65640">
    <w:pPr>
      <w:spacing w:line="1" w:lineRule="exact"/>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C267" w14:textId="77777777" w:rsidR="00B65640" w:rsidRDefault="00000000">
    <w:pPr>
      <w:spacing w:line="1" w:lineRule="exact"/>
    </w:pPr>
    <w:r>
      <w:rPr>
        <w:noProof/>
      </w:rPr>
      <mc:AlternateContent>
        <mc:Choice Requires="wps">
          <w:drawing>
            <wp:anchor distT="0" distB="0" distL="0" distR="0" simplePos="0" relativeHeight="251430400" behindDoc="1" locked="0" layoutInCell="1" allowOverlap="1" wp14:anchorId="1D506459" wp14:editId="30267D47">
              <wp:simplePos x="0" y="0"/>
              <wp:positionH relativeFrom="page">
                <wp:posOffset>799465</wp:posOffset>
              </wp:positionH>
              <wp:positionV relativeFrom="page">
                <wp:posOffset>448945</wp:posOffset>
              </wp:positionV>
              <wp:extent cx="5183505" cy="176530"/>
              <wp:effectExtent l="0" t="0" r="0" b="0"/>
              <wp:wrapNone/>
              <wp:docPr id="431" name="Shape 431"/>
              <wp:cNvGraphicFramePr/>
              <a:graphic xmlns:a="http://schemas.openxmlformats.org/drawingml/2006/main">
                <a:graphicData uri="http://schemas.microsoft.com/office/word/2010/wordprocessingShape">
                  <wps:wsp>
                    <wps:cNvSpPr txBox="1"/>
                    <wps:spPr>
                      <a:xfrm>
                        <a:off x="0" y="0"/>
                        <a:ext cx="5183505" cy="176530"/>
                      </a:xfrm>
                      <a:prstGeom prst="rect">
                        <a:avLst/>
                      </a:prstGeom>
                      <a:noFill/>
                    </wps:spPr>
                    <wps:txbx>
                      <w:txbxContent>
                        <w:p w14:paraId="3E385A0D" w14:textId="77777777" w:rsidR="00B65640" w:rsidRDefault="00000000">
                          <w:pPr>
                            <w:pStyle w:val="Style77"/>
                            <w:rPr>
                              <w:sz w:val="30"/>
                              <w:szCs w:val="30"/>
                            </w:rPr>
                          </w:pPr>
                          <w:r>
                            <w:rPr>
                              <w:rStyle w:val="CharStyle78"/>
                              <w:b/>
                              <w:bCs/>
                              <w:sz w:val="30"/>
                              <w:szCs w:val="30"/>
                            </w:rPr>
                            <w:t xml:space="preserve">COMMENTAIRES : </w:t>
                          </w:r>
                          <w:r>
                            <w:rPr>
                              <w:rStyle w:val="CharStyle78"/>
                              <w:b/>
                              <w:bCs/>
                              <w:smallCaps/>
                              <w:sz w:val="34"/>
                              <w:szCs w:val="34"/>
                            </w:rPr>
                            <w:t>nerfs crâniens et périphériques</w:t>
                          </w:r>
                          <w:r>
                            <w:rPr>
                              <w:rStyle w:val="CharStyle78"/>
                              <w:b/>
                              <w:bCs/>
                              <w:sz w:val="30"/>
                              <w:szCs w:val="30"/>
                            </w:rPr>
                            <w:t xml:space="preserve">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1D506459" id="_x0000_t202" coordsize="21600,21600" o:spt="202" path="m,l,21600r21600,l21600,xe">
              <v:stroke joinstyle="miter"/>
              <v:path gradientshapeok="t" o:connecttype="rect"/>
            </v:shapetype>
            <v:shape id="Shape 431" o:spid="_x0000_s1247" type="#_x0000_t202" style="position:absolute;margin-left:62.95pt;margin-top:35.35pt;width:408.15pt;height:13.9pt;z-index:-251886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" filled="f" stroked="f">
              <v:textbox style="mso-fit-shape-to-text:t" inset="0,0,0,0">
                <w:txbxContent>
                  <w:p w14:paraId="3E385A0D" w14:textId="77777777" w:rsidR="00B65640" w:rsidRDefault="00000000">
                    <w:pPr>
                      <w:pStyle w:val="Style77"/>
                      <w:rPr>
                        <w:sz w:val="30"/>
                        <w:szCs w:val="30"/>
                      </w:rPr>
                    </w:pPr>
                    <w:r>
                      <w:rPr>
                        <w:rStyle w:val="CharStyle78"/>
                        <w:b/>
                        <w:bCs/>
                        <w:sz w:val="30"/>
                        <w:szCs w:val="30"/>
                      </w:rPr>
                      <w:t xml:space="preserve">COMMENTAIRES : </w:t>
                    </w:r>
                    <w:r>
                      <w:rPr>
                        <w:rStyle w:val="CharStyle78"/>
                        <w:b/>
                        <w:bCs/>
                        <w:smallCaps/>
                        <w:sz w:val="34"/>
                        <w:szCs w:val="34"/>
                      </w:rPr>
                      <w:t>nerfs crâniens et périphériques</w:t>
                    </w:r>
                    <w:r>
                      <w:rPr>
                        <w:rStyle w:val="CharStyle78"/>
                        <w:b/>
                        <w:bCs/>
                        <w:sz w:val="30"/>
                        <w:szCs w:val="30"/>
                      </w:rPr>
                      <w:t xml:space="preserve">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6F82" w14:textId="77777777" w:rsidR="00B65640" w:rsidRDefault="00000000">
    <w:pPr>
      <w:spacing w:line="1" w:lineRule="exact"/>
    </w:pPr>
    <w:r>
      <w:rPr>
        <w:noProof/>
      </w:rPr>
      <mc:AlternateContent>
        <mc:Choice Requires="wps">
          <w:drawing>
            <wp:anchor distT="0" distB="0" distL="0" distR="0" simplePos="0" relativeHeight="251429376" behindDoc="1" locked="0" layoutInCell="1" allowOverlap="1" wp14:anchorId="4FA0E98E" wp14:editId="74E1B2C7">
              <wp:simplePos x="0" y="0"/>
              <wp:positionH relativeFrom="page">
                <wp:posOffset>2034690</wp:posOffset>
              </wp:positionH>
              <wp:positionV relativeFrom="page">
                <wp:posOffset>448945</wp:posOffset>
              </wp:positionV>
              <wp:extent cx="5183505" cy="176530"/>
              <wp:effectExtent l="0" t="0" r="0" b="0"/>
              <wp:wrapNone/>
              <wp:docPr id="429" name="Shape 429"/>
              <wp:cNvGraphicFramePr/>
              <a:graphic xmlns:a="http://schemas.openxmlformats.org/drawingml/2006/main">
                <a:graphicData uri="http://schemas.microsoft.com/office/word/2010/wordprocessingShape">
                  <wps:wsp>
                    <wps:cNvSpPr txBox="1"/>
                    <wps:spPr>
                      <a:xfrm>
                        <a:off x="0" y="0"/>
                        <a:ext cx="5183505" cy="176530"/>
                      </a:xfrm>
                      <a:prstGeom prst="rect">
                        <a:avLst/>
                      </a:prstGeom>
                      <a:noFill/>
                    </wps:spPr>
                    <wps:txbx>
                      <w:txbxContent>
                        <w:p w14:paraId="5BFF66C9" w14:textId="18D33D73" w:rsidR="00B65640" w:rsidRDefault="00000000">
                          <w:pPr>
                            <w:pStyle w:val="Style77"/>
                            <w:rPr>
                              <w:sz w:val="30"/>
                              <w:szCs w:val="30"/>
                            </w:rPr>
                          </w:pPr>
                          <w:r>
                            <w:rPr>
                              <w:rStyle w:val="CharStyle78"/>
                              <w:b/>
                              <w:bCs/>
                              <w:smallCaps/>
                              <w:sz w:val="34"/>
                              <w:szCs w:val="34"/>
                            </w:rPr>
                            <w:t>nerfs crâniens et périphériques</w:t>
                          </w:r>
                        </w:p>
                      </w:txbxContent>
                    </wps:txbx>
                    <wps:bodyPr wrap="none" lIns="0" tIns="0" rIns="0" bIns="0">
                      <a:spAutoFit/>
                    </wps:bodyPr>
                  </wps:wsp>
                </a:graphicData>
              </a:graphic>
            </wp:anchor>
          </w:drawing>
        </mc:Choice>
        <mc:Fallback>
          <w:pict>
            <v:shapetype w14:anchorId="4FA0E98E" id="_x0000_t202" coordsize="21600,21600" o:spt="202" path="m,l,21600r21600,l21600,xe">
              <v:stroke joinstyle="miter"/>
              <v:path gradientshapeok="t" o:connecttype="rect"/>
            </v:shapetype>
            <v:shape id="Shape 429" o:spid="_x0000_s1248" type="#_x0000_t202" style="position:absolute;margin-left:160.2pt;margin-top:35.35pt;width:408.15pt;height:13.9pt;z-index:-2518871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" filled="f" stroked="f">
              <v:textbox style="mso-fit-shape-to-text:t" inset="0,0,0,0">
                <w:txbxContent>
                  <w:p w14:paraId="5BFF66C9" w14:textId="18D33D73" w:rsidR="00B65640" w:rsidRDefault="00000000">
                    <w:pPr>
                      <w:pStyle w:val="Style77"/>
                      <w:rPr>
                        <w:sz w:val="30"/>
                        <w:szCs w:val="30"/>
                      </w:rPr>
                    </w:pPr>
                    <w:r>
                      <w:rPr>
                        <w:rStyle w:val="CharStyle78"/>
                        <w:b/>
                        <w:bCs/>
                        <w:smallCaps/>
                        <w:sz w:val="34"/>
                        <w:szCs w:val="34"/>
                      </w:rPr>
                      <w:t>nerfs crâniens et périphériques</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7439" w14:textId="2230BD44" w:rsidR="00B65640" w:rsidRDefault="00B65640">
    <w:pPr>
      <w:spacing w:line="1" w:lineRule="exact"/>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19B1" w14:textId="77777777" w:rsidR="00B65640" w:rsidRDefault="00000000">
    <w:pPr>
      <w:spacing w:line="1" w:lineRule="exact"/>
    </w:pPr>
    <w:r>
      <w:rPr>
        <w:noProof/>
      </w:rPr>
      <mc:AlternateContent>
        <mc:Choice Requires="wps">
          <w:drawing>
            <wp:anchor distT="0" distB="0" distL="0" distR="0" simplePos="0" relativeHeight="251431424" behindDoc="1" locked="0" layoutInCell="1" allowOverlap="1" wp14:anchorId="373C9659" wp14:editId="2A60A256">
              <wp:simplePos x="0" y="0"/>
              <wp:positionH relativeFrom="page">
                <wp:posOffset>1176020</wp:posOffset>
              </wp:positionH>
              <wp:positionV relativeFrom="page">
                <wp:posOffset>379730</wp:posOffset>
              </wp:positionV>
              <wp:extent cx="3947795" cy="252095"/>
              <wp:effectExtent l="0" t="0" r="0" b="0"/>
              <wp:wrapNone/>
              <wp:docPr id="433" name="Shape 433"/>
              <wp:cNvGraphicFramePr/>
              <a:graphic xmlns:a="http://schemas.openxmlformats.org/drawingml/2006/main">
                <a:graphicData uri="http://schemas.microsoft.com/office/word/2010/wordprocessingShape">
                  <wps:wsp>
                    <wps:cNvSpPr txBox="1"/>
                    <wps:spPr>
                      <a:xfrm>
                        <a:off x="0" y="0"/>
                        <a:ext cx="3947795" cy="252095"/>
                      </a:xfrm>
                      <a:prstGeom prst="rect">
                        <a:avLst/>
                      </a:prstGeom>
                      <a:noFill/>
                    </wps:spPr>
                    <wps:txbx>
                      <w:txbxContent>
                        <w:p w14:paraId="3CA929EA" w14:textId="77777777" w:rsidR="00B65640" w:rsidRDefault="00000000">
                          <w:pPr>
                            <w:pStyle w:val="Style77"/>
                            <w:rPr>
                              <w:sz w:val="42"/>
                              <w:szCs w:val="42"/>
                            </w:rPr>
                          </w:pPr>
                          <w:r>
                            <w:rPr>
                              <w:rStyle w:val="CharStyle78"/>
                              <w:b/>
                              <w:bCs/>
                              <w:sz w:val="42"/>
                              <w:szCs w:val="42"/>
                              <w:lang w:val="en-US" w:eastAsia="en-US" w:bidi="en-US"/>
                            </w:rPr>
                            <w:t xml:space="preserve">* </w:t>
                          </w:r>
                          <w:r>
                            <w:rPr>
                              <w:rStyle w:val="CharStyle78"/>
                              <w:b/>
                              <w:bCs/>
                              <w:sz w:val="42"/>
                              <w:szCs w:val="42"/>
                            </w:rPr>
                            <w:t>BARÊME OFFICIEL:</w:t>
                          </w:r>
                        </w:p>
                      </w:txbxContent>
                    </wps:txbx>
                    <wps:bodyPr wrap="none" lIns="0" tIns="0" rIns="0" bIns="0">
                      <a:spAutoFit/>
                    </wps:bodyPr>
                  </wps:wsp>
                </a:graphicData>
              </a:graphic>
            </wp:anchor>
          </w:drawing>
        </mc:Choice>
        <mc:Fallback>
          <w:pict>
            <v:shapetype w14:anchorId="373C9659" id="_x0000_t202" coordsize="21600,21600" o:spt="202" path="m,l,21600r21600,l21600,xe">
              <v:stroke joinstyle="miter"/>
              <v:path gradientshapeok="t" o:connecttype="rect"/>
            </v:shapetype>
            <v:shape id="Shape 433" o:spid="_x0000_s1249" type="#_x0000_t202" style="position:absolute;margin-left:92.6pt;margin-top:29.9pt;width:310.85pt;height:19.85pt;z-index:-251885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" filled="f" stroked="f">
              <v:textbox style="mso-fit-shape-to-text:t" inset="0,0,0,0">
                <w:txbxContent>
                  <w:p w14:paraId="3CA929EA" w14:textId="77777777" w:rsidR="00B65640" w:rsidRDefault="00000000">
                    <w:pPr>
                      <w:pStyle w:val="Style77"/>
                      <w:rPr>
                        <w:sz w:val="42"/>
                        <w:szCs w:val="42"/>
                      </w:rPr>
                    </w:pPr>
                    <w:r>
                      <w:rPr>
                        <w:rStyle w:val="CharStyle78"/>
                        <w:b/>
                        <w:bCs/>
                        <w:sz w:val="42"/>
                        <w:szCs w:val="42"/>
                        <w:lang w:val="en-US" w:eastAsia="en-US" w:bidi="en-US"/>
                      </w:rPr>
                      <w:t xml:space="preserve">* </w:t>
                    </w:r>
                    <w:r>
                      <w:rPr>
                        <w:rStyle w:val="CharStyle78"/>
                        <w:b/>
                        <w:bCs/>
                        <w:sz w:val="42"/>
                        <w:szCs w:val="42"/>
                      </w:rPr>
                      <w:t>BARÊME OFFICIEL:</w:t>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DBF3" w14:textId="748D25ED" w:rsidR="00B65640" w:rsidRDefault="00B65640">
    <w:pPr>
      <w:spacing w:line="1" w:lineRule="exact"/>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3AE1" w14:textId="71B4A7C1" w:rsidR="00B65640" w:rsidRDefault="00B65640">
    <w:pPr>
      <w:spacing w:line="1" w:lineRule="exact"/>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B6EB" w14:textId="33551001" w:rsidR="00B65640" w:rsidRDefault="00B65640">
    <w:pPr>
      <w:spacing w:line="1" w:lineRule="exact"/>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92EFD" w14:textId="77777777" w:rsidR="00B65640" w:rsidRDefault="00000000">
    <w:pPr>
      <w:spacing w:line="1" w:lineRule="exact"/>
    </w:pPr>
    <w:r>
      <w:rPr>
        <w:noProof/>
      </w:rPr>
      <mc:AlternateContent>
        <mc:Choice Requires="wps">
          <w:drawing>
            <wp:anchor distT="0" distB="0" distL="0" distR="0" simplePos="0" relativeHeight="251439616" behindDoc="1" locked="0" layoutInCell="1" allowOverlap="1" wp14:anchorId="7E96E774" wp14:editId="7E3A470C">
              <wp:simplePos x="0" y="0"/>
              <wp:positionH relativeFrom="page">
                <wp:posOffset>1488440</wp:posOffset>
              </wp:positionH>
              <wp:positionV relativeFrom="page">
                <wp:posOffset>356870</wp:posOffset>
              </wp:positionV>
              <wp:extent cx="3966845" cy="252095"/>
              <wp:effectExtent l="0" t="0" r="0" b="0"/>
              <wp:wrapNone/>
              <wp:docPr id="449" name="Shape 449"/>
              <wp:cNvGraphicFramePr/>
              <a:graphic xmlns:a="http://schemas.openxmlformats.org/drawingml/2006/main">
                <a:graphicData uri="http://schemas.microsoft.com/office/word/2010/wordprocessingShape">
                  <wps:wsp>
                    <wps:cNvSpPr txBox="1"/>
                    <wps:spPr>
                      <a:xfrm>
                        <a:off x="0" y="0"/>
                        <a:ext cx="3966845" cy="252095"/>
                      </a:xfrm>
                      <a:prstGeom prst="rect">
                        <a:avLst/>
                      </a:prstGeom>
                      <a:noFill/>
                    </wps:spPr>
                    <wps:txbx>
                      <w:txbxContent>
                        <w:p w14:paraId="5DFFABD0" w14:textId="77777777" w:rsidR="00B65640" w:rsidRDefault="00000000">
                          <w:pPr>
                            <w:pStyle w:val="Style77"/>
                            <w:tabs>
                              <w:tab w:val="right" w:pos="6247"/>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BARÊME OFFICIEL:</w:t>
                          </w:r>
                        </w:p>
                      </w:txbxContent>
                    </wps:txbx>
                    <wps:bodyPr lIns="0" tIns="0" rIns="0" bIns="0">
                      <a:spAutoFit/>
                    </wps:bodyPr>
                  </wps:wsp>
                </a:graphicData>
              </a:graphic>
            </wp:anchor>
          </w:drawing>
        </mc:Choice>
        <mc:Fallback>
          <w:pict>
            <v:shapetype w14:anchorId="7E96E774" id="_x0000_t202" coordsize="21600,21600" o:spt="202" path="m,l,21600r21600,l21600,xe">
              <v:stroke joinstyle="miter"/>
              <v:path gradientshapeok="t" o:connecttype="rect"/>
            </v:shapetype>
            <v:shape id="Shape 449" o:spid="_x0000_s1254" type="#_x0000_t202" style="position:absolute;margin-left:117.2pt;margin-top:28.1pt;width:312.35pt;height:19.85pt;z-index:-25187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" filled="f" stroked="f">
              <v:textbox style="mso-fit-shape-to-text:t" inset="0,0,0,0">
                <w:txbxContent>
                  <w:p w14:paraId="5DFFABD0" w14:textId="77777777" w:rsidR="00B65640" w:rsidRDefault="00000000">
                    <w:pPr>
                      <w:pStyle w:val="Style77"/>
                      <w:tabs>
                        <w:tab w:val="right" w:pos="6247"/>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BARÊME OFFICIEL:</w:t>
                    </w:r>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6B4B" w14:textId="77777777" w:rsidR="00B65640" w:rsidRDefault="00000000">
    <w:pPr>
      <w:spacing w:line="1" w:lineRule="exact"/>
    </w:pPr>
    <w:r>
      <w:rPr>
        <w:noProof/>
      </w:rPr>
      <mc:AlternateContent>
        <mc:Choice Requires="wps">
          <w:drawing>
            <wp:anchor distT="0" distB="0" distL="0" distR="0" simplePos="0" relativeHeight="251443712" behindDoc="1" locked="0" layoutInCell="1" allowOverlap="1" wp14:anchorId="1CC48595" wp14:editId="3A456019">
              <wp:simplePos x="0" y="0"/>
              <wp:positionH relativeFrom="page">
                <wp:posOffset>2653665</wp:posOffset>
              </wp:positionH>
              <wp:positionV relativeFrom="page">
                <wp:posOffset>525145</wp:posOffset>
              </wp:positionV>
              <wp:extent cx="3506470" cy="154305"/>
              <wp:effectExtent l="0" t="0" r="0" b="0"/>
              <wp:wrapNone/>
              <wp:docPr id="457" name="Shape 457"/>
              <wp:cNvGraphicFramePr/>
              <a:graphic xmlns:a="http://schemas.openxmlformats.org/drawingml/2006/main">
                <a:graphicData uri="http://schemas.microsoft.com/office/word/2010/wordprocessingShape">
                  <wps:wsp>
                    <wps:cNvSpPr txBox="1"/>
                    <wps:spPr>
                      <a:xfrm>
                        <a:off x="0" y="0"/>
                        <a:ext cx="3506470" cy="154305"/>
                      </a:xfrm>
                      <a:prstGeom prst="rect">
                        <a:avLst/>
                      </a:prstGeom>
                      <a:noFill/>
                    </wps:spPr>
                    <wps:txbx>
                      <w:txbxContent>
                        <w:p w14:paraId="4D23668E" w14:textId="77777777" w:rsidR="00B65640" w:rsidRDefault="00000000">
                          <w:pPr>
                            <w:pStyle w:val="Style77"/>
                            <w:tabs>
                              <w:tab w:val="right" w:pos="5522"/>
                            </w:tabs>
                            <w:rPr>
                              <w:sz w:val="30"/>
                              <w:szCs w:val="30"/>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1CC48595" id="_x0000_t202" coordsize="21600,21600" o:spt="202" path="m,l,21600r21600,l21600,xe">
              <v:stroke joinstyle="miter"/>
              <v:path gradientshapeok="t" o:connecttype="rect"/>
            </v:shapetype>
            <v:shape id="Shape 457" o:spid="_x0000_s1255" type="#_x0000_t202" style="position:absolute;margin-left:208.95pt;margin-top:41.35pt;width:276.1pt;height:12.15pt;z-index:-25187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" filled="f" stroked="f">
              <v:textbox style="mso-fit-shape-to-text:t" inset="0,0,0,0">
                <w:txbxContent>
                  <w:p w14:paraId="4D23668E" w14:textId="77777777" w:rsidR="00B65640" w:rsidRDefault="00000000">
                    <w:pPr>
                      <w:pStyle w:val="Style77"/>
                      <w:tabs>
                        <w:tab w:val="right" w:pos="5522"/>
                      </w:tabs>
                      <w:rPr>
                        <w:sz w:val="30"/>
                        <w:szCs w:val="30"/>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9C37D" w14:textId="297D94B0" w:rsidR="00B65640" w:rsidRDefault="00B65640">
    <w:pPr>
      <w:spacing w:line="1" w:lineRule="exact"/>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01FF" w14:textId="53F01798" w:rsidR="00B65640" w:rsidRDefault="00B65640">
    <w:pPr>
      <w:spacing w:line="1" w:lineRule="exact"/>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1D497" w14:textId="77777777" w:rsidR="00155A1C" w:rsidRDefault="00155A1C">
    <w:pPr>
      <w:spacing w:line="1" w:lineRule="exact"/>
    </w:pPr>
    <w:r>
      <w:rPr>
        <w:noProof/>
      </w:rPr>
      <mc:AlternateContent>
        <mc:Choice Requires="wps">
          <w:drawing>
            <wp:anchor distT="0" distB="0" distL="0" distR="0" simplePos="0" relativeHeight="252030464" behindDoc="1" locked="0" layoutInCell="1" allowOverlap="1" wp14:anchorId="190C35DB" wp14:editId="047AC464">
              <wp:simplePos x="0" y="0"/>
              <wp:positionH relativeFrom="page">
                <wp:posOffset>1369060</wp:posOffset>
              </wp:positionH>
              <wp:positionV relativeFrom="page">
                <wp:posOffset>479425</wp:posOffset>
              </wp:positionV>
              <wp:extent cx="3941445" cy="264795"/>
              <wp:effectExtent l="0" t="0" r="0" b="0"/>
              <wp:wrapNone/>
              <wp:docPr id="1377918439" name="Shape 469"/>
              <wp:cNvGraphicFramePr/>
              <a:graphic xmlns:a="http://schemas.openxmlformats.org/drawingml/2006/main">
                <a:graphicData uri="http://schemas.microsoft.com/office/word/2010/wordprocessingShape">
                  <wps:wsp>
                    <wps:cNvSpPr txBox="1"/>
                    <wps:spPr>
                      <a:xfrm>
                        <a:off x="0" y="0"/>
                        <a:ext cx="3941445" cy="264795"/>
                      </a:xfrm>
                      <a:prstGeom prst="rect">
                        <a:avLst/>
                      </a:prstGeom>
                      <a:noFill/>
                    </wps:spPr>
                    <wps:txbx>
                      <w:txbxContent>
                        <w:p w14:paraId="3D9E23D0" w14:textId="77777777" w:rsidR="00155A1C" w:rsidRDefault="00155A1C">
                          <w:pPr>
                            <w:pStyle w:val="Style77"/>
                            <w:tabs>
                              <w:tab w:val="right" w:pos="6207"/>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190C35DB" id="_x0000_t202" coordsize="21600,21600" o:spt="202" path="m,l,21600r21600,l21600,xe">
              <v:stroke joinstyle="miter"/>
              <v:path gradientshapeok="t" o:connecttype="rect"/>
            </v:shapetype>
            <v:shape id="Shape 469" o:spid="_x0000_s1259" type="#_x0000_t202" style="position:absolute;margin-left:107.8pt;margin-top:37.75pt;width:310.35pt;height:20.85pt;z-index:-25128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" filled="f" stroked="f">
              <v:textbox style="mso-fit-shape-to-text:t" inset="0,0,0,0">
                <w:txbxContent>
                  <w:p w14:paraId="3D9E23D0" w14:textId="77777777" w:rsidR="00155A1C" w:rsidRDefault="00155A1C">
                    <w:pPr>
                      <w:pStyle w:val="Style77"/>
                      <w:tabs>
                        <w:tab w:val="right" w:pos="6207"/>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63D64" w14:textId="77777777" w:rsidR="00155A1C" w:rsidRDefault="00155A1C">
    <w:pPr>
      <w:spacing w:line="1" w:lineRule="exact"/>
    </w:pPr>
    <w:r>
      <w:rPr>
        <w:noProof/>
      </w:rPr>
      <mc:AlternateContent>
        <mc:Choice Requires="wps">
          <w:drawing>
            <wp:anchor distT="0" distB="0" distL="0" distR="0" simplePos="0" relativeHeight="252029440" behindDoc="1" locked="0" layoutInCell="1" allowOverlap="1" wp14:anchorId="45117128" wp14:editId="282F0BD9">
              <wp:simplePos x="0" y="0"/>
              <wp:positionH relativeFrom="page">
                <wp:posOffset>2817010</wp:posOffset>
              </wp:positionH>
              <wp:positionV relativeFrom="page">
                <wp:posOffset>484505</wp:posOffset>
              </wp:positionV>
              <wp:extent cx="4477385" cy="144780"/>
              <wp:effectExtent l="0" t="0" r="0" b="0"/>
              <wp:wrapNone/>
              <wp:docPr id="529891266" name="Shape 465"/>
              <wp:cNvGraphicFramePr/>
              <a:graphic xmlns:a="http://schemas.openxmlformats.org/drawingml/2006/main">
                <a:graphicData uri="http://schemas.microsoft.com/office/word/2010/wordprocessingShape">
                  <wps:wsp>
                    <wps:cNvSpPr txBox="1"/>
                    <wps:spPr>
                      <a:xfrm>
                        <a:off x="0" y="0"/>
                        <a:ext cx="4477385" cy="144780"/>
                      </a:xfrm>
                      <a:prstGeom prst="rect">
                        <a:avLst/>
                      </a:prstGeom>
                      <a:noFill/>
                    </wps:spPr>
                    <wps:txbx>
                      <w:txbxContent>
                        <w:p w14:paraId="74CCDBC9" w14:textId="4824DBF4" w:rsidR="00155A1C" w:rsidRDefault="00155A1C">
                          <w:pPr>
                            <w:pStyle w:val="Style77"/>
                            <w:rPr>
                              <w:sz w:val="30"/>
                              <w:szCs w:val="30"/>
                            </w:rPr>
                          </w:pPr>
                          <w:r>
                            <w:rPr>
                              <w:rStyle w:val="CharStyle78"/>
                              <w:b/>
                              <w:bCs/>
                              <w:sz w:val="22"/>
                              <w:szCs w:val="22"/>
                            </w:rPr>
                            <w:t xml:space="preserve">PSYCHOSES ET NEVROSES </w:t>
                          </w:r>
                        </w:p>
                      </w:txbxContent>
                    </wps:txbx>
                    <wps:bodyPr wrap="none" lIns="0" tIns="0" rIns="0" bIns="0">
                      <a:spAutoFit/>
                    </wps:bodyPr>
                  </wps:wsp>
                </a:graphicData>
              </a:graphic>
            </wp:anchor>
          </w:drawing>
        </mc:Choice>
        <mc:Fallback>
          <w:pict>
            <v:shapetype w14:anchorId="45117128" id="_x0000_t202" coordsize="21600,21600" o:spt="202" path="m,l,21600r21600,l21600,xe">
              <v:stroke joinstyle="miter"/>
              <v:path gradientshapeok="t" o:connecttype="rect"/>
            </v:shapetype>
            <v:shape id="Shape 465" o:spid="_x0000_s1260" type="#_x0000_t202" style="position:absolute;margin-left:221.8pt;margin-top:38.15pt;width:352.55pt;height:11.4pt;z-index:-251287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" filled="f" stroked="f">
              <v:textbox style="mso-fit-shape-to-text:t" inset="0,0,0,0">
                <w:txbxContent>
                  <w:p w14:paraId="74CCDBC9" w14:textId="4824DBF4" w:rsidR="00155A1C" w:rsidRDefault="00155A1C">
                    <w:pPr>
                      <w:pStyle w:val="Style77"/>
                      <w:rPr>
                        <w:sz w:val="30"/>
                        <w:szCs w:val="30"/>
                      </w:rPr>
                    </w:pPr>
                    <w:r>
                      <w:rPr>
                        <w:rStyle w:val="CharStyle78"/>
                        <w:b/>
                        <w:bCs/>
                        <w:sz w:val="22"/>
                        <w:szCs w:val="22"/>
                      </w:rPr>
                      <w:t xml:space="preserve">PSYCHOSES ET NEVROSES </w:t>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98FD" w14:textId="699F980E" w:rsidR="00155A1C" w:rsidRDefault="00155A1C">
    <w:pPr>
      <w:spacing w:line="1" w:lineRule="exact"/>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C654" w14:textId="304666AA" w:rsidR="00B65640" w:rsidRDefault="00B65640">
    <w:pPr>
      <w:spacing w:line="1" w:lineRule="exact"/>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A9494" w14:textId="77777777" w:rsidR="00B65640" w:rsidRDefault="00000000">
    <w:pPr>
      <w:spacing w:line="1" w:lineRule="exact"/>
    </w:pPr>
    <w:r>
      <w:rPr>
        <w:noProof/>
      </w:rPr>
      <mc:AlternateContent>
        <mc:Choice Requires="wps">
          <w:drawing>
            <wp:anchor distT="0" distB="0" distL="0" distR="0" simplePos="0" relativeHeight="251447808" behindDoc="1" locked="0" layoutInCell="1" allowOverlap="1" wp14:anchorId="7F765610" wp14:editId="15229D8B">
              <wp:simplePos x="0" y="0"/>
              <wp:positionH relativeFrom="page">
                <wp:posOffset>2764305</wp:posOffset>
              </wp:positionH>
              <wp:positionV relativeFrom="page">
                <wp:posOffset>479425</wp:posOffset>
              </wp:positionV>
              <wp:extent cx="4477385" cy="144780"/>
              <wp:effectExtent l="0" t="0" r="0" b="0"/>
              <wp:wrapNone/>
              <wp:docPr id="465" name="Shape 465"/>
              <wp:cNvGraphicFramePr/>
              <a:graphic xmlns:a="http://schemas.openxmlformats.org/drawingml/2006/main">
                <a:graphicData uri="http://schemas.microsoft.com/office/word/2010/wordprocessingShape">
                  <wps:wsp>
                    <wps:cNvSpPr txBox="1"/>
                    <wps:spPr>
                      <a:xfrm>
                        <a:off x="0" y="0"/>
                        <a:ext cx="4477385" cy="144780"/>
                      </a:xfrm>
                      <a:prstGeom prst="rect">
                        <a:avLst/>
                      </a:prstGeom>
                      <a:noFill/>
                    </wps:spPr>
                    <wps:txbx>
                      <w:txbxContent>
                        <w:p w14:paraId="52F5DE32" w14:textId="07A86BD8" w:rsidR="00B65640" w:rsidRDefault="00000000">
                          <w:pPr>
                            <w:pStyle w:val="Style77"/>
                            <w:rPr>
                              <w:sz w:val="30"/>
                              <w:szCs w:val="30"/>
                            </w:rPr>
                          </w:pPr>
                          <w:r>
                            <w:rPr>
                              <w:rStyle w:val="CharStyle78"/>
                              <w:b/>
                              <w:bCs/>
                              <w:sz w:val="30"/>
                              <w:szCs w:val="30"/>
                            </w:rPr>
                            <w:t xml:space="preserve"> </w:t>
                          </w:r>
                          <w:r>
                            <w:rPr>
                              <w:rStyle w:val="CharStyle78"/>
                              <w:b/>
                              <w:bCs/>
                              <w:sz w:val="22"/>
                              <w:szCs w:val="22"/>
                            </w:rPr>
                            <w:t xml:space="preserve">PSYCHOSES ET NEVROSES </w:t>
                          </w:r>
                        </w:p>
                      </w:txbxContent>
                    </wps:txbx>
                    <wps:bodyPr wrap="none" lIns="0" tIns="0" rIns="0" bIns="0">
                      <a:spAutoFit/>
                    </wps:bodyPr>
                  </wps:wsp>
                </a:graphicData>
              </a:graphic>
            </wp:anchor>
          </w:drawing>
        </mc:Choice>
        <mc:Fallback>
          <w:pict>
            <v:shapetype w14:anchorId="7F765610" id="_x0000_t202" coordsize="21600,21600" o:spt="202" path="m,l,21600r21600,l21600,xe">
              <v:stroke joinstyle="miter"/>
              <v:path gradientshapeok="t" o:connecttype="rect"/>
            </v:shapetype>
            <v:shape id="_x0000_s1263" type="#_x0000_t202" style="position:absolute;margin-left:217.65pt;margin-top:37.75pt;width:352.55pt;height:11.4pt;z-index:-251868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" filled="f" stroked="f">
              <v:textbox style="mso-fit-shape-to-text:t" inset="0,0,0,0">
                <w:txbxContent>
                  <w:p w14:paraId="52F5DE32" w14:textId="07A86BD8" w:rsidR="00B65640" w:rsidRDefault="00000000">
                    <w:pPr>
                      <w:pStyle w:val="Style77"/>
                      <w:rPr>
                        <w:sz w:val="30"/>
                        <w:szCs w:val="30"/>
                      </w:rPr>
                    </w:pPr>
                    <w:r>
                      <w:rPr>
                        <w:rStyle w:val="CharStyle78"/>
                        <w:b/>
                        <w:bCs/>
                        <w:sz w:val="30"/>
                        <w:szCs w:val="30"/>
                      </w:rPr>
                      <w:t xml:space="preserve"> </w:t>
                    </w:r>
                    <w:r>
                      <w:rPr>
                        <w:rStyle w:val="CharStyle78"/>
                        <w:b/>
                        <w:bCs/>
                        <w:sz w:val="22"/>
                        <w:szCs w:val="22"/>
                      </w:rPr>
                      <w:t xml:space="preserve">PSYCHOSES ET NEVROSES </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5B30" w14:textId="77777777" w:rsidR="00B65640" w:rsidRDefault="00000000">
    <w:pPr>
      <w:spacing w:line="1" w:lineRule="exact"/>
    </w:pPr>
    <w:r>
      <w:rPr>
        <w:noProof/>
      </w:rPr>
      <mc:AlternateContent>
        <mc:Choice Requires="wps">
          <w:drawing>
            <wp:anchor distT="0" distB="0" distL="0" distR="0" simplePos="0" relativeHeight="251450880" behindDoc="1" locked="0" layoutInCell="1" allowOverlap="1" wp14:anchorId="3F1A77FF" wp14:editId="757A35BE">
              <wp:simplePos x="0" y="0"/>
              <wp:positionH relativeFrom="page">
                <wp:posOffset>1384935</wp:posOffset>
              </wp:positionH>
              <wp:positionV relativeFrom="page">
                <wp:posOffset>504825</wp:posOffset>
              </wp:positionV>
              <wp:extent cx="3896995" cy="245745"/>
              <wp:effectExtent l="0" t="0" r="0" b="0"/>
              <wp:wrapNone/>
              <wp:docPr id="471" name="Shape 471"/>
              <wp:cNvGraphicFramePr/>
              <a:graphic xmlns:a="http://schemas.openxmlformats.org/drawingml/2006/main">
                <a:graphicData uri="http://schemas.microsoft.com/office/word/2010/wordprocessingShape">
                  <wps:wsp>
                    <wps:cNvSpPr txBox="1"/>
                    <wps:spPr>
                      <a:xfrm>
                        <a:off x="0" y="0"/>
                        <a:ext cx="3896995" cy="245745"/>
                      </a:xfrm>
                      <a:prstGeom prst="rect">
                        <a:avLst/>
                      </a:prstGeom>
                      <a:noFill/>
                    </wps:spPr>
                    <wps:txbx>
                      <w:txbxContent>
                        <w:p w14:paraId="576028D8" w14:textId="77777777" w:rsidR="00B65640" w:rsidRDefault="00000000">
                          <w:pPr>
                            <w:pStyle w:val="Style77"/>
                            <w:tabs>
                              <w:tab w:val="right" w:pos="6137"/>
                            </w:tabs>
                            <w:rPr>
                              <w:sz w:val="42"/>
                              <w:szCs w:val="42"/>
                            </w:rPr>
                          </w:pP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r>
                            <w:rPr>
                              <w:rStyle w:val="CharStyle78"/>
                              <w:sz w:val="28"/>
                              <w:szCs w:val="28"/>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3F1A77FF" id="_x0000_t202" coordsize="21600,21600" o:spt="202" path="m,l,21600r21600,l21600,xe">
              <v:stroke joinstyle="miter"/>
              <v:path gradientshapeok="t" o:connecttype="rect"/>
            </v:shapetype>
            <v:shape id="Shape 471" o:spid="_x0000_s1265" type="#_x0000_t202" style="position:absolute;margin-left:109.05pt;margin-top:39.75pt;width:306.85pt;height:19.35pt;z-index:-25186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" filled="f" stroked="f">
              <v:textbox style="mso-fit-shape-to-text:t" inset="0,0,0,0">
                <w:txbxContent>
                  <w:p w14:paraId="576028D8" w14:textId="77777777" w:rsidR="00B65640" w:rsidRDefault="00000000">
                    <w:pPr>
                      <w:pStyle w:val="Style77"/>
                      <w:tabs>
                        <w:tab w:val="right" w:pos="6137"/>
                      </w:tabs>
                      <w:rPr>
                        <w:sz w:val="42"/>
                        <w:szCs w:val="42"/>
                      </w:rPr>
                    </w:pP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r>
                      <w:rPr>
                        <w:rStyle w:val="CharStyle78"/>
                        <w:sz w:val="28"/>
                        <w:szCs w:val="28"/>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485A" w14:textId="77777777" w:rsidR="00B65640" w:rsidRDefault="00000000">
    <w:pPr>
      <w:spacing w:line="1" w:lineRule="exact"/>
    </w:pPr>
    <w:r>
      <w:rPr>
        <w:noProof/>
      </w:rPr>
      <mc:AlternateContent>
        <mc:Choice Requires="wps">
          <w:drawing>
            <wp:anchor distT="0" distB="0" distL="0" distR="0" simplePos="0" relativeHeight="251453952" behindDoc="1" locked="0" layoutInCell="1" allowOverlap="1" wp14:anchorId="5DA32A41" wp14:editId="5798EA29">
              <wp:simplePos x="0" y="0"/>
              <wp:positionH relativeFrom="page">
                <wp:posOffset>1611630</wp:posOffset>
              </wp:positionH>
              <wp:positionV relativeFrom="page">
                <wp:posOffset>555625</wp:posOffset>
              </wp:positionV>
              <wp:extent cx="4509135" cy="157480"/>
              <wp:effectExtent l="0" t="0" r="0" b="0"/>
              <wp:wrapNone/>
              <wp:docPr id="477" name="Shape 477"/>
              <wp:cNvGraphicFramePr/>
              <a:graphic xmlns:a="http://schemas.openxmlformats.org/drawingml/2006/main">
                <a:graphicData uri="http://schemas.microsoft.com/office/word/2010/wordprocessingShape">
                  <wps:wsp>
                    <wps:cNvSpPr txBox="1"/>
                    <wps:spPr>
                      <a:xfrm>
                        <a:off x="0" y="0"/>
                        <a:ext cx="4509135" cy="157480"/>
                      </a:xfrm>
                      <a:prstGeom prst="rect">
                        <a:avLst/>
                      </a:prstGeom>
                      <a:noFill/>
                    </wps:spPr>
                    <wps:txbx>
                      <w:txbxContent>
                        <w:p w14:paraId="6EB85937"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PSYCHOSES ET NEVROSES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5DA32A41" id="_x0000_t202" coordsize="21600,21600" o:spt="202" path="m,l,21600r21600,l21600,xe">
              <v:stroke joinstyle="miter"/>
              <v:path gradientshapeok="t" o:connecttype="rect"/>
            </v:shapetype>
            <v:shape id="Shape 477" o:spid="_x0000_s1267" type="#_x0000_t202" style="position:absolute;margin-left:126.9pt;margin-top:43.75pt;width:355.05pt;height:12.4pt;z-index:-251862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" filled="f" stroked="f">
              <v:textbox style="mso-fit-shape-to-text:t" inset="0,0,0,0">
                <w:txbxContent>
                  <w:p w14:paraId="6EB85937"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PSYCHOSES ET NEVROSES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759D" w14:textId="447C37D8" w:rsidR="00B65640" w:rsidRDefault="00B65640">
    <w:pPr>
      <w:spacing w:line="1" w:lineRule="exact"/>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6FD3" w14:textId="77777777" w:rsidR="00B65640" w:rsidRDefault="00000000">
    <w:pPr>
      <w:spacing w:line="1" w:lineRule="exact"/>
    </w:pPr>
    <w:r>
      <w:rPr>
        <w:noProof/>
      </w:rPr>
      <mc:AlternateContent>
        <mc:Choice Requires="wps">
          <w:drawing>
            <wp:anchor distT="0" distB="0" distL="0" distR="0" simplePos="0" relativeHeight="251457024" behindDoc="1" locked="0" layoutInCell="1" allowOverlap="1" wp14:anchorId="0021F816" wp14:editId="32371DB0">
              <wp:simplePos x="0" y="0"/>
              <wp:positionH relativeFrom="page">
                <wp:posOffset>2713990</wp:posOffset>
              </wp:positionH>
              <wp:positionV relativeFrom="page">
                <wp:posOffset>498475</wp:posOffset>
              </wp:positionV>
              <wp:extent cx="3588385" cy="163830"/>
              <wp:effectExtent l="0" t="0" r="0" b="0"/>
              <wp:wrapNone/>
              <wp:docPr id="483" name="Shape 483"/>
              <wp:cNvGraphicFramePr/>
              <a:graphic xmlns:a="http://schemas.openxmlformats.org/drawingml/2006/main">
                <a:graphicData uri="http://schemas.microsoft.com/office/word/2010/wordprocessingShape">
                  <wps:wsp>
                    <wps:cNvSpPr txBox="1"/>
                    <wps:spPr>
                      <a:xfrm>
                        <a:off x="0" y="0"/>
                        <a:ext cx="3588385" cy="163830"/>
                      </a:xfrm>
                      <a:prstGeom prst="rect">
                        <a:avLst/>
                      </a:prstGeom>
                      <a:noFill/>
                    </wps:spPr>
                    <wps:txbx>
                      <w:txbxContent>
                        <w:p w14:paraId="2F09649E" w14:textId="77777777" w:rsidR="00B65640" w:rsidRDefault="00000000">
                          <w:pPr>
                            <w:pStyle w:val="Style77"/>
                            <w:tabs>
                              <w:tab w:val="right" w:pos="5651"/>
                            </w:tabs>
                            <w:rPr>
                              <w:sz w:val="30"/>
                              <w:szCs w:val="30"/>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0021F816" id="_x0000_t202" coordsize="21600,21600" o:spt="202" path="m,l,21600r21600,l21600,xe">
              <v:stroke joinstyle="miter"/>
              <v:path gradientshapeok="t" o:connecttype="rect"/>
            </v:shapetype>
            <v:shape id="Shape 483" o:spid="_x0000_s1268" type="#_x0000_t202" style="position:absolute;margin-left:213.7pt;margin-top:39.25pt;width:282.55pt;height:12.9pt;z-index:-25185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" filled="f" stroked="f">
              <v:textbox style="mso-fit-shape-to-text:t" inset="0,0,0,0">
                <w:txbxContent>
                  <w:p w14:paraId="2F09649E" w14:textId="77777777" w:rsidR="00B65640" w:rsidRDefault="00000000">
                    <w:pPr>
                      <w:pStyle w:val="Style77"/>
                      <w:tabs>
                        <w:tab w:val="right" w:pos="5651"/>
                      </w:tabs>
                      <w:rPr>
                        <w:sz w:val="30"/>
                        <w:szCs w:val="30"/>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E89F" w14:textId="77777777" w:rsidR="00B65640" w:rsidRDefault="00000000">
    <w:pPr>
      <w:spacing w:line="1" w:lineRule="exact"/>
    </w:pPr>
    <w:r>
      <w:rPr>
        <w:noProof/>
      </w:rPr>
      <mc:AlternateContent>
        <mc:Choice Requires="wps">
          <w:drawing>
            <wp:anchor distT="0" distB="0" distL="0" distR="0" simplePos="0" relativeHeight="251454976" behindDoc="1" locked="0" layoutInCell="1" allowOverlap="1" wp14:anchorId="077ABD89" wp14:editId="0AC5F568">
              <wp:simplePos x="0" y="0"/>
              <wp:positionH relativeFrom="page">
                <wp:posOffset>2713990</wp:posOffset>
              </wp:positionH>
              <wp:positionV relativeFrom="page">
                <wp:posOffset>498475</wp:posOffset>
              </wp:positionV>
              <wp:extent cx="3588385" cy="163830"/>
              <wp:effectExtent l="0" t="0" r="0" b="0"/>
              <wp:wrapNone/>
              <wp:docPr id="479" name="Shape 479"/>
              <wp:cNvGraphicFramePr/>
              <a:graphic xmlns:a="http://schemas.openxmlformats.org/drawingml/2006/main">
                <a:graphicData uri="http://schemas.microsoft.com/office/word/2010/wordprocessingShape">
                  <wps:wsp>
                    <wps:cNvSpPr txBox="1"/>
                    <wps:spPr>
                      <a:xfrm>
                        <a:off x="0" y="0"/>
                        <a:ext cx="3588385" cy="163830"/>
                      </a:xfrm>
                      <a:prstGeom prst="rect">
                        <a:avLst/>
                      </a:prstGeom>
                      <a:noFill/>
                    </wps:spPr>
                    <wps:txbx>
                      <w:txbxContent>
                        <w:p w14:paraId="07475146" w14:textId="77777777" w:rsidR="00B65640" w:rsidRDefault="00000000">
                          <w:pPr>
                            <w:pStyle w:val="Style77"/>
                            <w:tabs>
                              <w:tab w:val="right" w:pos="5651"/>
                            </w:tabs>
                            <w:rPr>
                              <w:sz w:val="30"/>
                              <w:szCs w:val="30"/>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077ABD89" id="_x0000_t202" coordsize="21600,21600" o:spt="202" path="m,l,21600r21600,l21600,xe">
              <v:stroke joinstyle="miter"/>
              <v:path gradientshapeok="t" o:connecttype="rect"/>
            </v:shapetype>
            <v:shape id="Shape 479" o:spid="_x0000_s1269" type="#_x0000_t202" style="position:absolute;margin-left:213.7pt;margin-top:39.25pt;width:282.55pt;height:12.9pt;z-index:-25186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" filled="f" stroked="f">
              <v:textbox style="mso-fit-shape-to-text:t" inset="0,0,0,0">
                <w:txbxContent>
                  <w:p w14:paraId="07475146" w14:textId="77777777" w:rsidR="00B65640" w:rsidRDefault="00000000">
                    <w:pPr>
                      <w:pStyle w:val="Style77"/>
                      <w:tabs>
                        <w:tab w:val="right" w:pos="5651"/>
                      </w:tabs>
                      <w:rPr>
                        <w:sz w:val="30"/>
                        <w:szCs w:val="30"/>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316F9" w14:textId="64C046C9" w:rsidR="00B65640" w:rsidRDefault="00B65640">
    <w:pPr>
      <w:spacing w:line="1" w:lineRule="exact"/>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B20B" w14:textId="77777777" w:rsidR="00B65640" w:rsidRDefault="00000000">
    <w:pPr>
      <w:spacing w:line="1" w:lineRule="exact"/>
    </w:pPr>
    <w:r>
      <w:rPr>
        <w:noProof/>
      </w:rPr>
      <mc:AlternateContent>
        <mc:Choice Requires="wps">
          <w:drawing>
            <wp:anchor distT="0" distB="0" distL="0" distR="0" simplePos="0" relativeHeight="251463168" behindDoc="1" locked="0" layoutInCell="1" allowOverlap="1" wp14:anchorId="08D7184F" wp14:editId="3ECC5428">
              <wp:simplePos x="0" y="0"/>
              <wp:positionH relativeFrom="page">
                <wp:posOffset>2543175</wp:posOffset>
              </wp:positionH>
              <wp:positionV relativeFrom="page">
                <wp:posOffset>574040</wp:posOffset>
              </wp:positionV>
              <wp:extent cx="3827780" cy="163830"/>
              <wp:effectExtent l="0" t="0" r="0" b="0"/>
              <wp:wrapNone/>
              <wp:docPr id="495" name="Shape 495"/>
              <wp:cNvGraphicFramePr/>
              <a:graphic xmlns:a="http://schemas.openxmlformats.org/drawingml/2006/main">
                <a:graphicData uri="http://schemas.microsoft.com/office/word/2010/wordprocessingShape">
                  <wps:wsp>
                    <wps:cNvSpPr txBox="1"/>
                    <wps:spPr>
                      <a:xfrm>
                        <a:off x="0" y="0"/>
                        <a:ext cx="3827780" cy="163830"/>
                      </a:xfrm>
                      <a:prstGeom prst="rect">
                        <a:avLst/>
                      </a:prstGeom>
                      <a:noFill/>
                    </wps:spPr>
                    <wps:txbx>
                      <w:txbxContent>
                        <w:p w14:paraId="00E8C70E" w14:textId="77777777" w:rsidR="00B65640" w:rsidRDefault="00000000">
                          <w:pPr>
                            <w:pStyle w:val="Style77"/>
                            <w:tabs>
                              <w:tab w:val="right" w:pos="6028"/>
                            </w:tabs>
                            <w:rPr>
                              <w:sz w:val="30"/>
                              <w:szCs w:val="30"/>
                            </w:rPr>
                          </w:pPr>
                          <w:r>
                            <w:rPr>
                              <w:rStyle w:val="CharStyle78"/>
                              <w:b/>
                              <w:bCs/>
                              <w:sz w:val="30"/>
                              <w:szCs w:val="30"/>
                            </w:rPr>
                            <w:t xml:space="preserve">COMMENTAIRES: </w:t>
                          </w:r>
                          <w:r>
                            <w:rPr>
                              <w:rStyle w:val="CharStyle78"/>
                              <w:b/>
                              <w:bCs/>
                              <w:sz w:val="22"/>
                              <w:szCs w:val="22"/>
                              <w:lang w:val="en-US" w:eastAsia="en-US" w:bidi="en-US"/>
                            </w:rPr>
                            <w:t>FACE</w:t>
                          </w:r>
                          <w:r>
                            <w:rPr>
                              <w:rStyle w:val="CharStyle78"/>
                              <w:b/>
                              <w:bCs/>
                              <w:sz w:val="22"/>
                              <w:szCs w:val="22"/>
                              <w:lang w:val="en-US" w:eastAsia="en-US" w:bidi="en-US"/>
                            </w:rPr>
                            <w:tab/>
                          </w:r>
                          <w:r>
                            <w:rPr>
                              <w:rStyle w:val="CharStyle78"/>
                              <w:b/>
                              <w:bCs/>
                              <w:sz w:val="30"/>
                              <w:szCs w:val="30"/>
                              <w:lang w:val="en-US" w:eastAsia="en-US" w:bidi="en-US"/>
                            </w:rPr>
                            <w:t>III</w:t>
                          </w:r>
                        </w:p>
                      </w:txbxContent>
                    </wps:txbx>
                    <wps:bodyPr lIns="0" tIns="0" rIns="0" bIns="0">
                      <a:spAutoFit/>
                    </wps:bodyPr>
                  </wps:wsp>
                </a:graphicData>
              </a:graphic>
            </wp:anchor>
          </w:drawing>
        </mc:Choice>
        <mc:Fallback>
          <w:pict>
            <v:shapetype w14:anchorId="08D7184F" id="_x0000_t202" coordsize="21600,21600" o:spt="202" path="m,l,21600r21600,l21600,xe">
              <v:stroke joinstyle="miter"/>
              <v:path gradientshapeok="t" o:connecttype="rect"/>
            </v:shapetype>
            <v:shape id="Shape 495" o:spid="_x0000_s1273" type="#_x0000_t202" style="position:absolute;margin-left:200.25pt;margin-top:45.2pt;width:301.4pt;height:12.9pt;z-index:-25185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" filled="f" stroked="f">
              <v:textbox style="mso-fit-shape-to-text:t" inset="0,0,0,0">
                <w:txbxContent>
                  <w:p w14:paraId="00E8C70E" w14:textId="77777777" w:rsidR="00B65640" w:rsidRDefault="00000000">
                    <w:pPr>
                      <w:pStyle w:val="Style77"/>
                      <w:tabs>
                        <w:tab w:val="right" w:pos="6028"/>
                      </w:tabs>
                      <w:rPr>
                        <w:sz w:val="30"/>
                        <w:szCs w:val="30"/>
                      </w:rPr>
                    </w:pPr>
                    <w:r>
                      <w:rPr>
                        <w:rStyle w:val="CharStyle78"/>
                        <w:b/>
                        <w:bCs/>
                        <w:sz w:val="30"/>
                        <w:szCs w:val="30"/>
                      </w:rPr>
                      <w:t xml:space="preserve">COMMENTAIRES: </w:t>
                    </w:r>
                    <w:r>
                      <w:rPr>
                        <w:rStyle w:val="CharStyle78"/>
                        <w:b/>
                        <w:bCs/>
                        <w:sz w:val="22"/>
                        <w:szCs w:val="22"/>
                        <w:lang w:val="en-US" w:eastAsia="en-US" w:bidi="en-US"/>
                      </w:rPr>
                      <w:t>FACE</w:t>
                    </w:r>
                    <w:r>
                      <w:rPr>
                        <w:rStyle w:val="CharStyle78"/>
                        <w:b/>
                        <w:bCs/>
                        <w:sz w:val="22"/>
                        <w:szCs w:val="22"/>
                        <w:lang w:val="en-US" w:eastAsia="en-US" w:bidi="en-US"/>
                      </w:rPr>
                      <w:tab/>
                    </w:r>
                    <w:r>
                      <w:rPr>
                        <w:rStyle w:val="CharStyle78"/>
                        <w:b/>
                        <w:bCs/>
                        <w:sz w:val="30"/>
                        <w:szCs w:val="30"/>
                        <w:lang w:val="en-US" w:eastAsia="en-US" w:bidi="en-US"/>
                      </w:rPr>
                      <w:t>III</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27C4" w14:textId="1046E99E" w:rsidR="00B65640" w:rsidRDefault="00B65640">
    <w:pPr>
      <w:spacing w:line="1" w:lineRule="exact"/>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D0598" w14:textId="6F60AD82" w:rsidR="00B65640" w:rsidRDefault="00B65640">
    <w:pPr>
      <w:spacing w:line="1" w:lineRule="exact"/>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87C1" w14:textId="78F50164" w:rsidR="00B65640" w:rsidRDefault="00B65640">
    <w:pPr>
      <w:spacing w:line="1" w:lineRule="exact"/>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C8E0" w14:textId="77777777" w:rsidR="00B65640" w:rsidRDefault="00000000">
    <w:pPr>
      <w:spacing w:line="1" w:lineRule="exact"/>
    </w:pPr>
    <w:r>
      <w:rPr>
        <w:noProof/>
      </w:rPr>
      <mc:AlternateContent>
        <mc:Choice Requires="wps">
          <w:drawing>
            <wp:anchor distT="0" distB="0" distL="0" distR="0" simplePos="0" relativeHeight="251467264" behindDoc="1" locked="0" layoutInCell="1" allowOverlap="1" wp14:anchorId="464D0EEC" wp14:editId="15425AFD">
              <wp:simplePos x="0" y="0"/>
              <wp:positionH relativeFrom="page">
                <wp:posOffset>1144905</wp:posOffset>
              </wp:positionH>
              <wp:positionV relativeFrom="page">
                <wp:posOffset>485775</wp:posOffset>
              </wp:positionV>
              <wp:extent cx="3935095" cy="252095"/>
              <wp:effectExtent l="0" t="0" r="0" b="0"/>
              <wp:wrapNone/>
              <wp:docPr id="503" name="Shape 503"/>
              <wp:cNvGraphicFramePr/>
              <a:graphic xmlns:a="http://schemas.openxmlformats.org/drawingml/2006/main">
                <a:graphicData uri="http://schemas.microsoft.com/office/word/2010/wordprocessingShape">
                  <wps:wsp>
                    <wps:cNvSpPr txBox="1"/>
                    <wps:spPr>
                      <a:xfrm>
                        <a:off x="0" y="0"/>
                        <a:ext cx="3935095" cy="252095"/>
                      </a:xfrm>
                      <a:prstGeom prst="rect">
                        <a:avLst/>
                      </a:prstGeom>
                      <a:noFill/>
                    </wps:spPr>
                    <wps:txbx>
                      <w:txbxContent>
                        <w:p w14:paraId="2F6F61CB" w14:textId="77777777" w:rsidR="00B65640" w:rsidRDefault="00000000">
                          <w:pPr>
                            <w:pStyle w:val="Style77"/>
                            <w:tabs>
                              <w:tab w:val="right" w:pos="6197"/>
                            </w:tabs>
                            <w:rPr>
                              <w:sz w:val="42"/>
                              <w:szCs w:val="42"/>
                            </w:rPr>
                          </w:pP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r>
                            <w:rPr>
                              <w:rStyle w:val="CharStyle78"/>
                              <w:sz w:val="28"/>
                              <w:szCs w:val="28"/>
                              <w:lang w:val="en-US" w:eastAsia="en-US" w:bidi="en-US"/>
                            </w:rPr>
                            <w:tab/>
                          </w:r>
                          <w:r>
                            <w:rPr>
                              <w:rStyle w:val="CharStyle78"/>
                              <w:b/>
                              <w:bCs/>
                              <w:sz w:val="42"/>
                              <w:szCs w:val="42"/>
                            </w:rPr>
                            <w:t>BARÊME OFFICIEL:</w:t>
                          </w:r>
                        </w:p>
                      </w:txbxContent>
                    </wps:txbx>
                    <wps:bodyPr lIns="0" tIns="0" rIns="0" bIns="0">
                      <a:spAutoFit/>
                    </wps:bodyPr>
                  </wps:wsp>
                </a:graphicData>
              </a:graphic>
            </wp:anchor>
          </w:drawing>
        </mc:Choice>
        <mc:Fallback>
          <w:pict>
            <v:shapetype w14:anchorId="464D0EEC" id="_x0000_t202" coordsize="21600,21600" o:spt="202" path="m,l,21600r21600,l21600,xe">
              <v:stroke joinstyle="miter"/>
              <v:path gradientshapeok="t" o:connecttype="rect"/>
            </v:shapetype>
            <v:shape id="Shape 503" o:spid="_x0000_s1277" type="#_x0000_t202" style="position:absolute;margin-left:90.15pt;margin-top:38.25pt;width:309.85pt;height:19.85pt;z-index:-25184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" filled="f" stroked="f">
              <v:textbox style="mso-fit-shape-to-text:t" inset="0,0,0,0">
                <w:txbxContent>
                  <w:p w14:paraId="2F6F61CB" w14:textId="77777777" w:rsidR="00B65640" w:rsidRDefault="00000000">
                    <w:pPr>
                      <w:pStyle w:val="Style77"/>
                      <w:tabs>
                        <w:tab w:val="right" w:pos="6197"/>
                      </w:tabs>
                      <w:rPr>
                        <w:sz w:val="42"/>
                        <w:szCs w:val="42"/>
                      </w:rPr>
                    </w:pP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r>
                      <w:rPr>
                        <w:rStyle w:val="CharStyle78"/>
                        <w:sz w:val="28"/>
                        <w:szCs w:val="28"/>
                        <w:lang w:val="en-US" w:eastAsia="en-US" w:bidi="en-US"/>
                      </w:rPr>
                      <w:tab/>
                    </w:r>
                    <w:r>
                      <w:rPr>
                        <w:rStyle w:val="CharStyle78"/>
                        <w:b/>
                        <w:bCs/>
                        <w:sz w:val="42"/>
                        <w:szCs w:val="42"/>
                      </w:rPr>
                      <w:t>BARÊME OFFICIEL:</w:t>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2FB7" w14:textId="39FAD311" w:rsidR="00B65640" w:rsidRDefault="00B65640">
    <w:pPr>
      <w:spacing w:line="1" w:lineRule="exact"/>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3771" w14:textId="77777777" w:rsidR="00B65640" w:rsidRDefault="00000000">
    <w:pPr>
      <w:spacing w:line="1" w:lineRule="exact"/>
    </w:pPr>
    <w:r>
      <w:rPr>
        <w:noProof/>
      </w:rPr>
      <mc:AlternateContent>
        <mc:Choice Requires="wps">
          <w:drawing>
            <wp:anchor distT="0" distB="0" distL="0" distR="0" simplePos="0" relativeHeight="251471360" behindDoc="1" locked="0" layoutInCell="1" allowOverlap="1" wp14:anchorId="5EC6D0B3" wp14:editId="0C4143B0">
              <wp:simplePos x="0" y="0"/>
              <wp:positionH relativeFrom="page">
                <wp:posOffset>951230</wp:posOffset>
              </wp:positionH>
              <wp:positionV relativeFrom="page">
                <wp:posOffset>512445</wp:posOffset>
              </wp:positionV>
              <wp:extent cx="3966845" cy="245745"/>
              <wp:effectExtent l="0" t="0" r="0" b="0"/>
              <wp:wrapNone/>
              <wp:docPr id="513" name="Shape 513"/>
              <wp:cNvGraphicFramePr/>
              <a:graphic xmlns:a="http://schemas.openxmlformats.org/drawingml/2006/main">
                <a:graphicData uri="http://schemas.microsoft.com/office/word/2010/wordprocessingShape">
                  <wps:wsp>
                    <wps:cNvSpPr txBox="1"/>
                    <wps:spPr>
                      <a:xfrm>
                        <a:off x="0" y="0"/>
                        <a:ext cx="3966845" cy="245745"/>
                      </a:xfrm>
                      <a:prstGeom prst="rect">
                        <a:avLst/>
                      </a:prstGeom>
                      <a:noFill/>
                    </wps:spPr>
                    <wps:txbx>
                      <w:txbxContent>
                        <w:p w14:paraId="7A622A04" w14:textId="77777777" w:rsidR="00B65640" w:rsidRDefault="00000000">
                          <w:pPr>
                            <w:pStyle w:val="Style77"/>
                            <w:rPr>
                              <w:sz w:val="42"/>
                              <w:szCs w:val="42"/>
                            </w:rPr>
                          </w:pPr>
                          <w:proofErr w:type="spellStart"/>
                          <w:r>
                            <w:rPr>
                              <w:rStyle w:val="CharStyle78"/>
                              <w:b/>
                              <w:bCs/>
                              <w:sz w:val="42"/>
                              <w:szCs w:val="42"/>
                            </w:rPr>
                            <w:t>iM</w:t>
                          </w:r>
                          <w:proofErr w:type="spellEnd"/>
                          <w:r>
                            <w:rPr>
                              <w:rStyle w:val="CharStyle78"/>
                              <w:b/>
                              <w:bCs/>
                              <w:sz w:val="42"/>
                              <w:szCs w:val="42"/>
                            </w:rPr>
                            <w:t xml:space="preserve"> BARÈME OFFICIEL:</w:t>
                          </w:r>
                        </w:p>
                      </w:txbxContent>
                    </wps:txbx>
                    <wps:bodyPr wrap="none" lIns="0" tIns="0" rIns="0" bIns="0">
                      <a:spAutoFit/>
                    </wps:bodyPr>
                  </wps:wsp>
                </a:graphicData>
              </a:graphic>
            </wp:anchor>
          </w:drawing>
        </mc:Choice>
        <mc:Fallback>
          <w:pict>
            <v:shapetype w14:anchorId="5EC6D0B3" id="_x0000_t202" coordsize="21600,21600" o:spt="202" path="m,l,21600r21600,l21600,xe">
              <v:stroke joinstyle="miter"/>
              <v:path gradientshapeok="t" o:connecttype="rect"/>
            </v:shapetype>
            <v:shape id="Shape 513" o:spid="_x0000_s1280" type="#_x0000_t202" style="position:absolute;margin-left:74.9pt;margin-top:40.35pt;width:312.35pt;height:19.35pt;z-index:-251845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" filled="f" stroked="f">
              <v:textbox style="mso-fit-shape-to-text:t" inset="0,0,0,0">
                <w:txbxContent>
                  <w:p w14:paraId="7A622A04" w14:textId="77777777" w:rsidR="00B65640" w:rsidRDefault="00000000">
                    <w:pPr>
                      <w:pStyle w:val="Style77"/>
                      <w:rPr>
                        <w:sz w:val="42"/>
                        <w:szCs w:val="42"/>
                      </w:rPr>
                    </w:pPr>
                    <w:proofErr w:type="spellStart"/>
                    <w:r>
                      <w:rPr>
                        <w:rStyle w:val="CharStyle78"/>
                        <w:b/>
                        <w:bCs/>
                        <w:sz w:val="42"/>
                        <w:szCs w:val="42"/>
                      </w:rPr>
                      <w:t>iM</w:t>
                    </w:r>
                    <w:proofErr w:type="spellEnd"/>
                    <w:r>
                      <w:rPr>
                        <w:rStyle w:val="CharStyle78"/>
                        <w:b/>
                        <w:bCs/>
                        <w:sz w:val="42"/>
                        <w:szCs w:val="42"/>
                      </w:rPr>
                      <w:t xml:space="preserve"> BARÈME OFFICIEL:</w:t>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2CA7" w14:textId="4FC69FE3" w:rsidR="00B65640" w:rsidRDefault="00B65640">
    <w:pPr>
      <w:spacing w:line="1" w:lineRule="exact"/>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EC4A7" w14:textId="6AFF2011" w:rsidR="00B65640" w:rsidRDefault="00B65640">
    <w:pPr>
      <w:spacing w:line="1" w:lineRule="exact"/>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2B39" w14:textId="77777777" w:rsidR="00B65640" w:rsidRDefault="00000000">
    <w:pPr>
      <w:spacing w:line="1" w:lineRule="exact"/>
    </w:pPr>
    <w:r>
      <w:rPr>
        <w:noProof/>
      </w:rPr>
      <mc:AlternateContent>
        <mc:Choice Requires="wps">
          <w:drawing>
            <wp:anchor distT="0" distB="0" distL="0" distR="0" simplePos="0" relativeHeight="251477504" behindDoc="1" locked="0" layoutInCell="1" allowOverlap="1" wp14:anchorId="51BDE14F" wp14:editId="7C796811">
              <wp:simplePos x="0" y="0"/>
              <wp:positionH relativeFrom="page">
                <wp:posOffset>956945</wp:posOffset>
              </wp:positionH>
              <wp:positionV relativeFrom="page">
                <wp:posOffset>509270</wp:posOffset>
              </wp:positionV>
              <wp:extent cx="3963670" cy="264795"/>
              <wp:effectExtent l="0" t="0" r="0" b="0"/>
              <wp:wrapNone/>
              <wp:docPr id="533" name="Shape 533"/>
              <wp:cNvGraphicFramePr/>
              <a:graphic xmlns:a="http://schemas.openxmlformats.org/drawingml/2006/main">
                <a:graphicData uri="http://schemas.microsoft.com/office/word/2010/wordprocessingShape">
                  <wps:wsp>
                    <wps:cNvSpPr txBox="1"/>
                    <wps:spPr>
                      <a:xfrm>
                        <a:off x="0" y="0"/>
                        <a:ext cx="3963670" cy="264795"/>
                      </a:xfrm>
                      <a:prstGeom prst="rect">
                        <a:avLst/>
                      </a:prstGeom>
                      <a:noFill/>
                    </wps:spPr>
                    <wps:txbx>
                      <w:txbxContent>
                        <w:p w14:paraId="0B06FA9A" w14:textId="77777777" w:rsidR="00B65640" w:rsidRDefault="00000000">
                          <w:pPr>
                            <w:pStyle w:val="Style77"/>
                            <w:tabs>
                              <w:tab w:val="right" w:pos="6242"/>
                            </w:tabs>
                            <w:rPr>
                              <w:sz w:val="42"/>
                              <w:szCs w:val="42"/>
                            </w:rPr>
                          </w:pP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r>
                            <w:rPr>
                              <w:rStyle w:val="CharStyle78"/>
                              <w:sz w:val="28"/>
                              <w:szCs w:val="28"/>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51BDE14F" id="_x0000_t202" coordsize="21600,21600" o:spt="202" path="m,l,21600r21600,l21600,xe">
              <v:stroke joinstyle="miter"/>
              <v:path gradientshapeok="t" o:connecttype="rect"/>
            </v:shapetype>
            <v:shape id="Shape 533" o:spid="_x0000_s1284" type="#_x0000_t202" style="position:absolute;margin-left:75.35pt;margin-top:40.1pt;width:312.1pt;height:20.85pt;z-index:-25183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" filled="f" stroked="f">
              <v:textbox style="mso-fit-shape-to-text:t" inset="0,0,0,0">
                <w:txbxContent>
                  <w:p w14:paraId="0B06FA9A" w14:textId="77777777" w:rsidR="00B65640" w:rsidRDefault="00000000">
                    <w:pPr>
                      <w:pStyle w:val="Style77"/>
                      <w:tabs>
                        <w:tab w:val="right" w:pos="6242"/>
                      </w:tabs>
                      <w:rPr>
                        <w:sz w:val="42"/>
                        <w:szCs w:val="42"/>
                      </w:rPr>
                    </w:pP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r>
                      <w:rPr>
                        <w:rStyle w:val="CharStyle78"/>
                        <w:sz w:val="28"/>
                        <w:szCs w:val="28"/>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4FE5" w14:textId="77777777" w:rsidR="00B65640" w:rsidRDefault="00000000">
    <w:pPr>
      <w:spacing w:line="1" w:lineRule="exact"/>
    </w:pPr>
    <w:r>
      <w:rPr>
        <w:noProof/>
      </w:rPr>
      <mc:AlternateContent>
        <mc:Choice Requires="wps">
          <w:drawing>
            <wp:anchor distT="0" distB="0" distL="0" distR="0" simplePos="0" relativeHeight="251479552" behindDoc="1" locked="0" layoutInCell="1" allowOverlap="1" wp14:anchorId="589A423F" wp14:editId="30EC3E48">
              <wp:simplePos x="0" y="0"/>
              <wp:positionH relativeFrom="page">
                <wp:posOffset>2347595</wp:posOffset>
              </wp:positionH>
              <wp:positionV relativeFrom="page">
                <wp:posOffset>566420</wp:posOffset>
              </wp:positionV>
              <wp:extent cx="3783965" cy="154305"/>
              <wp:effectExtent l="0" t="0" r="0" b="0"/>
              <wp:wrapNone/>
              <wp:docPr id="537" name="Shape 537"/>
              <wp:cNvGraphicFramePr/>
              <a:graphic xmlns:a="http://schemas.openxmlformats.org/drawingml/2006/main">
                <a:graphicData uri="http://schemas.microsoft.com/office/word/2010/wordprocessingShape">
                  <wps:wsp>
                    <wps:cNvSpPr txBox="1"/>
                    <wps:spPr>
                      <a:xfrm>
                        <a:off x="0" y="0"/>
                        <a:ext cx="3783965" cy="154305"/>
                      </a:xfrm>
                      <a:prstGeom prst="rect">
                        <a:avLst/>
                      </a:prstGeom>
                      <a:noFill/>
                    </wps:spPr>
                    <wps:txbx>
                      <w:txbxContent>
                        <w:p w14:paraId="3488E457" w14:textId="475E6692" w:rsidR="00B65640" w:rsidRDefault="00000000">
                          <w:pPr>
                            <w:pStyle w:val="Style77"/>
                            <w:tabs>
                              <w:tab w:val="right" w:pos="5959"/>
                            </w:tabs>
                            <w:rPr>
                              <w:sz w:val="28"/>
                              <w:szCs w:val="28"/>
                            </w:rPr>
                          </w:pPr>
                          <w:r>
                            <w:rPr>
                              <w:rStyle w:val="CharStyle78"/>
                              <w:b/>
                              <w:bCs/>
                              <w:lang w:val="en-US" w:eastAsia="en-US" w:bidi="en-US"/>
                            </w:rPr>
                            <w:t>FACE</w:t>
                          </w:r>
                          <w:r>
                            <w:rPr>
                              <w:rStyle w:val="CharStyle78"/>
                              <w:b/>
                              <w:bCs/>
                              <w:lang w:val="en-US" w:eastAsia="en-US" w:bidi="en-US"/>
                            </w:rPr>
                            <w:tab/>
                          </w:r>
                        </w:p>
                      </w:txbxContent>
                    </wps:txbx>
                    <wps:bodyPr lIns="0" tIns="0" rIns="0" bIns="0">
                      <a:spAutoFit/>
                    </wps:bodyPr>
                  </wps:wsp>
                </a:graphicData>
              </a:graphic>
            </wp:anchor>
          </w:drawing>
        </mc:Choice>
        <mc:Fallback>
          <w:pict>
            <v:shapetype w14:anchorId="589A423F" id="_x0000_t202" coordsize="21600,21600" o:spt="202" path="m,l,21600r21600,l21600,xe">
              <v:stroke joinstyle="miter"/>
              <v:path gradientshapeok="t" o:connecttype="rect"/>
            </v:shapetype>
            <v:shape id="Shape 537" o:spid="_x0000_s1285" type="#_x0000_t202" style="position:absolute;margin-left:184.85pt;margin-top:44.6pt;width:297.95pt;height:12.15pt;z-index:-2518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" filled="f" stroked="f">
              <v:textbox style="mso-fit-shape-to-text:t" inset="0,0,0,0">
                <w:txbxContent>
                  <w:p w14:paraId="3488E457" w14:textId="475E6692" w:rsidR="00B65640" w:rsidRDefault="00000000">
                    <w:pPr>
                      <w:pStyle w:val="Style77"/>
                      <w:tabs>
                        <w:tab w:val="right" w:pos="5959"/>
                      </w:tabs>
                      <w:rPr>
                        <w:sz w:val="28"/>
                        <w:szCs w:val="28"/>
                      </w:rPr>
                    </w:pPr>
                    <w:r>
                      <w:rPr>
                        <w:rStyle w:val="CharStyle78"/>
                        <w:b/>
                        <w:bCs/>
                        <w:lang w:val="en-US" w:eastAsia="en-US" w:bidi="en-US"/>
                      </w:rPr>
                      <w:t>FACE</w:t>
                    </w:r>
                    <w:r>
                      <w:rPr>
                        <w:rStyle w:val="CharStyle78"/>
                        <w:b/>
                        <w:bCs/>
                        <w:lang w:val="en-US" w:eastAsia="en-US" w:bidi="en-US"/>
                      </w:rPr>
                      <w:tab/>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38BE" w14:textId="77777777" w:rsidR="00B65640" w:rsidRDefault="00000000">
    <w:pPr>
      <w:spacing w:line="1" w:lineRule="exact"/>
    </w:pPr>
    <w:r>
      <w:rPr>
        <w:noProof/>
      </w:rPr>
      <mc:AlternateContent>
        <mc:Choice Requires="wps">
          <w:drawing>
            <wp:anchor distT="0" distB="0" distL="0" distR="0" simplePos="0" relativeHeight="251482624" behindDoc="1" locked="0" layoutInCell="1" allowOverlap="1" wp14:anchorId="2226F1DF" wp14:editId="4B19C6B0">
              <wp:simplePos x="0" y="0"/>
              <wp:positionH relativeFrom="page">
                <wp:posOffset>2046605</wp:posOffset>
              </wp:positionH>
              <wp:positionV relativeFrom="page">
                <wp:posOffset>637540</wp:posOffset>
              </wp:positionV>
              <wp:extent cx="3815080" cy="151130"/>
              <wp:effectExtent l="0" t="0" r="0" b="0"/>
              <wp:wrapNone/>
              <wp:docPr id="543" name="Shape 543"/>
              <wp:cNvGraphicFramePr/>
              <a:graphic xmlns:a="http://schemas.openxmlformats.org/drawingml/2006/main">
                <a:graphicData uri="http://schemas.microsoft.com/office/word/2010/wordprocessingShape">
                  <wps:wsp>
                    <wps:cNvSpPr txBox="1"/>
                    <wps:spPr>
                      <a:xfrm>
                        <a:off x="0" y="0"/>
                        <a:ext cx="3815080" cy="151130"/>
                      </a:xfrm>
                      <a:prstGeom prst="rect">
                        <a:avLst/>
                      </a:prstGeom>
                      <a:noFill/>
                    </wps:spPr>
                    <wps:txbx>
                      <w:txbxContent>
                        <w:p w14:paraId="79B64D8E" w14:textId="77777777" w:rsidR="00B65640" w:rsidRDefault="00000000">
                          <w:pPr>
                            <w:pStyle w:val="Style77"/>
                            <w:tabs>
                              <w:tab w:val="right" w:pos="6008"/>
                            </w:tabs>
                            <w:rPr>
                              <w:sz w:val="30"/>
                              <w:szCs w:val="30"/>
                            </w:rPr>
                          </w:pPr>
                          <w:r>
                            <w:rPr>
                              <w:rStyle w:val="CharStyle78"/>
                              <w:b/>
                              <w:bCs/>
                              <w:sz w:val="30"/>
                              <w:szCs w:val="30"/>
                            </w:rPr>
                            <w:t xml:space="preserve">COMMENTAIRES : </w:t>
                          </w:r>
                          <w:r>
                            <w:rPr>
                              <w:rStyle w:val="CharStyle78"/>
                              <w:b/>
                              <w:bCs/>
                              <w:sz w:val="22"/>
                              <w:szCs w:val="22"/>
                              <w:lang w:val="en-US" w:eastAsia="en-US" w:bidi="en-US"/>
                            </w:rPr>
                            <w:t>FACE</w:t>
                          </w:r>
                          <w:r>
                            <w:rPr>
                              <w:rStyle w:val="CharStyle78"/>
                              <w:b/>
                              <w:bCs/>
                              <w:sz w:val="22"/>
                              <w:szCs w:val="22"/>
                              <w:lang w:val="en-US" w:eastAsia="en-US" w:bidi="en-US"/>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2226F1DF" id="_x0000_t202" coordsize="21600,21600" o:spt="202" path="m,l,21600r21600,l21600,xe">
              <v:stroke joinstyle="miter"/>
              <v:path gradientshapeok="t" o:connecttype="rect"/>
            </v:shapetype>
            <v:shape id="Shape 543" o:spid="_x0000_s1287" type="#_x0000_t202" style="position:absolute;margin-left:161.15pt;margin-top:50.2pt;width:300.4pt;height:11.9pt;z-index:-2518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" filled="f" stroked="f">
              <v:textbox style="mso-fit-shape-to-text:t" inset="0,0,0,0">
                <w:txbxContent>
                  <w:p w14:paraId="79B64D8E" w14:textId="77777777" w:rsidR="00B65640" w:rsidRDefault="00000000">
                    <w:pPr>
                      <w:pStyle w:val="Style77"/>
                      <w:tabs>
                        <w:tab w:val="right" w:pos="6008"/>
                      </w:tabs>
                      <w:rPr>
                        <w:sz w:val="30"/>
                        <w:szCs w:val="30"/>
                      </w:rPr>
                    </w:pPr>
                    <w:r>
                      <w:rPr>
                        <w:rStyle w:val="CharStyle78"/>
                        <w:b/>
                        <w:bCs/>
                        <w:sz w:val="30"/>
                        <w:szCs w:val="30"/>
                      </w:rPr>
                      <w:t xml:space="preserve">COMMENTAIRES : </w:t>
                    </w:r>
                    <w:r>
                      <w:rPr>
                        <w:rStyle w:val="CharStyle78"/>
                        <w:b/>
                        <w:bCs/>
                        <w:sz w:val="22"/>
                        <w:szCs w:val="22"/>
                        <w:lang w:val="en-US" w:eastAsia="en-US" w:bidi="en-US"/>
                      </w:rPr>
                      <w:t>FACE</w:t>
                    </w:r>
                    <w:r>
                      <w:rPr>
                        <w:rStyle w:val="CharStyle78"/>
                        <w:b/>
                        <w:bCs/>
                        <w:sz w:val="22"/>
                        <w:szCs w:val="22"/>
                        <w:lang w:val="en-US" w:eastAsia="en-US" w:bidi="en-US"/>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8145" w14:textId="5F769309" w:rsidR="00B65640" w:rsidRDefault="00B65640">
    <w:pPr>
      <w:spacing w:line="1" w:lineRule="exact"/>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5365B" w14:textId="05279DB6" w:rsidR="00B65640" w:rsidRDefault="00B65640">
    <w:pPr>
      <w:spacing w:line="1" w:lineRule="exact"/>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8439" w14:textId="77777777" w:rsidR="00B65640" w:rsidRDefault="00000000">
    <w:pPr>
      <w:spacing w:line="1" w:lineRule="exact"/>
    </w:pPr>
    <w:r>
      <w:rPr>
        <w:noProof/>
      </w:rPr>
      <mc:AlternateContent>
        <mc:Choice Requires="wps">
          <w:drawing>
            <wp:anchor distT="0" distB="0" distL="0" distR="0" simplePos="0" relativeHeight="251483648" behindDoc="1" locked="0" layoutInCell="1" allowOverlap="1" wp14:anchorId="330679C5" wp14:editId="1A7A47D2">
              <wp:simplePos x="0" y="0"/>
              <wp:positionH relativeFrom="page">
                <wp:posOffset>791210</wp:posOffset>
              </wp:positionH>
              <wp:positionV relativeFrom="page">
                <wp:posOffset>428625</wp:posOffset>
              </wp:positionV>
              <wp:extent cx="3928745" cy="264795"/>
              <wp:effectExtent l="0" t="0" r="0" b="0"/>
              <wp:wrapNone/>
              <wp:docPr id="547" name="Shape 547"/>
              <wp:cNvGraphicFramePr/>
              <a:graphic xmlns:a="http://schemas.openxmlformats.org/drawingml/2006/main">
                <a:graphicData uri="http://schemas.microsoft.com/office/word/2010/wordprocessingShape">
                  <wps:wsp>
                    <wps:cNvSpPr txBox="1"/>
                    <wps:spPr>
                      <a:xfrm>
                        <a:off x="0" y="0"/>
                        <a:ext cx="3928745" cy="264795"/>
                      </a:xfrm>
                      <a:prstGeom prst="rect">
                        <a:avLst/>
                      </a:prstGeom>
                      <a:noFill/>
                    </wps:spPr>
                    <wps:txbx>
                      <w:txbxContent>
                        <w:p w14:paraId="27A8912F" w14:textId="77777777" w:rsidR="00B65640" w:rsidRDefault="00000000">
                          <w:pPr>
                            <w:pStyle w:val="Style77"/>
                            <w:rPr>
                              <w:sz w:val="42"/>
                              <w:szCs w:val="42"/>
                            </w:rPr>
                          </w:pPr>
                          <w:r>
                            <w:rPr>
                              <w:rStyle w:val="CharStyle78"/>
                              <w:sz w:val="28"/>
                              <w:szCs w:val="28"/>
                              <w:lang w:val="en-US" w:eastAsia="en-US" w:bidi="en-US"/>
                            </w:rPr>
                            <w:t xml:space="preserve">”8 </w:t>
                          </w:r>
                          <w:r>
                            <w:rPr>
                              <w:rStyle w:val="CharStyle78"/>
                              <w:b/>
                              <w:bCs/>
                              <w:sz w:val="42"/>
                              <w:szCs w:val="42"/>
                            </w:rPr>
                            <w:t>BARÈME OFFICIEL:</w:t>
                          </w:r>
                        </w:p>
                      </w:txbxContent>
                    </wps:txbx>
                    <wps:bodyPr wrap="none" lIns="0" tIns="0" rIns="0" bIns="0">
                      <a:spAutoFit/>
                    </wps:bodyPr>
                  </wps:wsp>
                </a:graphicData>
              </a:graphic>
            </wp:anchor>
          </w:drawing>
        </mc:Choice>
        <mc:Fallback>
          <w:pict>
            <v:shapetype w14:anchorId="330679C5" id="_x0000_t202" coordsize="21600,21600" o:spt="202" path="m,l,21600r21600,l21600,xe">
              <v:stroke joinstyle="miter"/>
              <v:path gradientshapeok="t" o:connecttype="rect"/>
            </v:shapetype>
            <v:shape id="Shape 547" o:spid="_x0000_s1288" type="#_x0000_t202" style="position:absolute;margin-left:62.3pt;margin-top:33.75pt;width:309.35pt;height:20.85pt;z-index:-251832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" filled="f" stroked="f">
              <v:textbox style="mso-fit-shape-to-text:t" inset="0,0,0,0">
                <w:txbxContent>
                  <w:p w14:paraId="27A8912F" w14:textId="77777777" w:rsidR="00B65640" w:rsidRDefault="00000000">
                    <w:pPr>
                      <w:pStyle w:val="Style77"/>
                      <w:rPr>
                        <w:sz w:val="42"/>
                        <w:szCs w:val="42"/>
                      </w:rPr>
                    </w:pPr>
                    <w:r>
                      <w:rPr>
                        <w:rStyle w:val="CharStyle78"/>
                        <w:sz w:val="28"/>
                        <w:szCs w:val="28"/>
                        <w:lang w:val="en-US" w:eastAsia="en-US" w:bidi="en-US"/>
                      </w:rPr>
                      <w:t xml:space="preserve">”8 </w:t>
                    </w:r>
                    <w:r>
                      <w:rPr>
                        <w:rStyle w:val="CharStyle78"/>
                        <w:b/>
                        <w:bCs/>
                        <w:sz w:val="42"/>
                        <w:szCs w:val="42"/>
                      </w:rPr>
                      <w:t>BARÈME OFFICIEL:</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B406" w14:textId="78615426" w:rsidR="00B65640" w:rsidRDefault="00B65640">
    <w:pPr>
      <w:spacing w:line="1" w:lineRule="exact"/>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E4C4A" w14:textId="77777777" w:rsidR="00B65640" w:rsidRDefault="00000000">
    <w:pPr>
      <w:spacing w:line="1" w:lineRule="exact"/>
    </w:pPr>
    <w:r>
      <w:rPr>
        <w:noProof/>
      </w:rPr>
      <mc:AlternateContent>
        <mc:Choice Requires="wps">
          <w:drawing>
            <wp:anchor distT="0" distB="0" distL="0" distR="0" simplePos="0" relativeHeight="251487744" behindDoc="1" locked="0" layoutInCell="1" allowOverlap="1" wp14:anchorId="5FBBB6EE" wp14:editId="3F65ABAB">
              <wp:simplePos x="0" y="0"/>
              <wp:positionH relativeFrom="page">
                <wp:posOffset>817880</wp:posOffset>
              </wp:positionH>
              <wp:positionV relativeFrom="page">
                <wp:posOffset>372110</wp:posOffset>
              </wp:positionV>
              <wp:extent cx="3954145" cy="277495"/>
              <wp:effectExtent l="0" t="0" r="0" b="0"/>
              <wp:wrapNone/>
              <wp:docPr id="559" name="Shape 559"/>
              <wp:cNvGraphicFramePr/>
              <a:graphic xmlns:a="http://schemas.openxmlformats.org/drawingml/2006/main">
                <a:graphicData uri="http://schemas.microsoft.com/office/word/2010/wordprocessingShape">
                  <wps:wsp>
                    <wps:cNvSpPr txBox="1"/>
                    <wps:spPr>
                      <a:xfrm>
                        <a:off x="0" y="0"/>
                        <a:ext cx="3954145" cy="277495"/>
                      </a:xfrm>
                      <a:prstGeom prst="rect">
                        <a:avLst/>
                      </a:prstGeom>
                      <a:noFill/>
                    </wps:spPr>
                    <wps:txbx>
                      <w:txbxContent>
                        <w:p w14:paraId="6BADDB2D" w14:textId="77777777" w:rsidR="00B65640" w:rsidRDefault="00000000">
                          <w:pPr>
                            <w:pStyle w:val="Style77"/>
                            <w:rPr>
                              <w:sz w:val="42"/>
                              <w:szCs w:val="42"/>
                            </w:rPr>
                          </w:pPr>
                          <w:r>
                            <w:rPr>
                              <w:rStyle w:val="CharStyle78"/>
                              <w:b/>
                              <w:bCs/>
                              <w:sz w:val="42"/>
                              <w:szCs w:val="42"/>
                              <w:lang w:val="en-US" w:eastAsia="en-US" w:bidi="en-US"/>
                            </w:rPr>
                            <w:t>'</w:t>
                          </w:r>
                          <w:r>
                            <w:fldChar w:fldCharType="begin"/>
                          </w:r>
                          <w:r>
                            <w:instrText xml:space="preserve"> PAGE \* MERGEFORMAT </w:instrText>
                          </w:r>
                          <w:r>
                            <w:fldChar w:fldCharType="separate"/>
                          </w:r>
                          <w:r>
                            <w:rPr>
                              <w:rStyle w:val="CharStyle78"/>
                              <w:b/>
                              <w:bCs/>
                              <w:sz w:val="42"/>
                              <w:szCs w:val="42"/>
                              <w:lang w:val="en-US" w:eastAsia="en-US" w:bidi="en-US"/>
                            </w:rPr>
                            <w:t>#</w:t>
                          </w:r>
                          <w:r>
                            <w:rPr>
                              <w:rStyle w:val="CharStyle78"/>
                              <w:b/>
                              <w:bCs/>
                              <w:sz w:val="42"/>
                              <w:szCs w:val="42"/>
                              <w:lang w:val="en-US" w:eastAsia="en-US" w:bidi="en-US"/>
                            </w:rPr>
                            <w:fldChar w:fldCharType="end"/>
                          </w:r>
                          <w:r>
                            <w:rPr>
                              <w:rStyle w:val="CharStyle78"/>
                              <w:b/>
                              <w:bCs/>
                              <w:sz w:val="42"/>
                              <w:szCs w:val="42"/>
                              <w:lang w:val="en-US" w:eastAsia="en-US" w:bidi="en-US"/>
                            </w:rPr>
                            <w:t xml:space="preserve"> </w:t>
                          </w:r>
                          <w:r>
                            <w:rPr>
                              <w:rStyle w:val="CharStyle78"/>
                              <w:b/>
                              <w:bCs/>
                              <w:sz w:val="42"/>
                              <w:szCs w:val="42"/>
                            </w:rPr>
                            <w:t>BARÈME OFFICIEL:</w:t>
                          </w:r>
                        </w:p>
                      </w:txbxContent>
                    </wps:txbx>
                    <wps:bodyPr wrap="none" lIns="0" tIns="0" rIns="0" bIns="0">
                      <a:spAutoFit/>
                    </wps:bodyPr>
                  </wps:wsp>
                </a:graphicData>
              </a:graphic>
            </wp:anchor>
          </w:drawing>
        </mc:Choice>
        <mc:Fallback>
          <w:pict>
            <v:shapetype w14:anchorId="5FBBB6EE" id="_x0000_t202" coordsize="21600,21600" o:spt="202" path="m,l,21600r21600,l21600,xe">
              <v:stroke joinstyle="miter"/>
              <v:path gradientshapeok="t" o:connecttype="rect"/>
            </v:shapetype>
            <v:shape id="Shape 559" o:spid="_x0000_s1291" type="#_x0000_t202" style="position:absolute;margin-left:64.4pt;margin-top:29.3pt;width:311.35pt;height:21.85pt;z-index:-251828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" filled="f" stroked="f">
              <v:textbox style="mso-fit-shape-to-text:t" inset="0,0,0,0">
                <w:txbxContent>
                  <w:p w14:paraId="6BADDB2D" w14:textId="77777777" w:rsidR="00B65640" w:rsidRDefault="00000000">
                    <w:pPr>
                      <w:pStyle w:val="Style77"/>
                      <w:rPr>
                        <w:sz w:val="42"/>
                        <w:szCs w:val="42"/>
                      </w:rPr>
                    </w:pPr>
                    <w:r>
                      <w:rPr>
                        <w:rStyle w:val="CharStyle78"/>
                        <w:b/>
                        <w:bCs/>
                        <w:sz w:val="42"/>
                        <w:szCs w:val="42"/>
                        <w:lang w:val="en-US" w:eastAsia="en-US" w:bidi="en-US"/>
                      </w:rPr>
                      <w:t>'</w:t>
                    </w:r>
                    <w:r>
                      <w:fldChar w:fldCharType="begin"/>
                    </w:r>
                    <w:r>
                      <w:instrText xml:space="preserve"> PAGE \* MERGEFORMAT </w:instrText>
                    </w:r>
                    <w:r>
                      <w:fldChar w:fldCharType="separate"/>
                    </w:r>
                    <w:r>
                      <w:rPr>
                        <w:rStyle w:val="CharStyle78"/>
                        <w:b/>
                        <w:bCs/>
                        <w:sz w:val="42"/>
                        <w:szCs w:val="42"/>
                        <w:lang w:val="en-US" w:eastAsia="en-US" w:bidi="en-US"/>
                      </w:rPr>
                      <w:t>#</w:t>
                    </w:r>
                    <w:r>
                      <w:rPr>
                        <w:rStyle w:val="CharStyle78"/>
                        <w:b/>
                        <w:bCs/>
                        <w:sz w:val="42"/>
                        <w:szCs w:val="42"/>
                        <w:lang w:val="en-US" w:eastAsia="en-US" w:bidi="en-US"/>
                      </w:rPr>
                      <w:fldChar w:fldCharType="end"/>
                    </w:r>
                    <w:r>
                      <w:rPr>
                        <w:rStyle w:val="CharStyle78"/>
                        <w:b/>
                        <w:bCs/>
                        <w:sz w:val="42"/>
                        <w:szCs w:val="42"/>
                        <w:lang w:val="en-US" w:eastAsia="en-US" w:bidi="en-US"/>
                      </w:rPr>
                      <w:t xml:space="preserve"> </w:t>
                    </w:r>
                    <w:r>
                      <w:rPr>
                        <w:rStyle w:val="CharStyle78"/>
                        <w:b/>
                        <w:bCs/>
                        <w:sz w:val="42"/>
                        <w:szCs w:val="42"/>
                      </w:rPr>
                      <w:t>BARÈME OFFICIEL:</w:t>
                    </w:r>
                  </w:p>
                </w:txbxContent>
              </v:textbox>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07E3" w14:textId="4BB3F59E" w:rsidR="00B65640" w:rsidRDefault="00B65640">
    <w:pPr>
      <w:spacing w:line="1" w:lineRule="exact"/>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CBE5" w14:textId="77777777" w:rsidR="00B65640" w:rsidRDefault="00000000">
    <w:pPr>
      <w:spacing w:line="1" w:lineRule="exact"/>
    </w:pPr>
    <w:r>
      <w:rPr>
        <w:noProof/>
      </w:rPr>
      <mc:AlternateContent>
        <mc:Choice Requires="wps">
          <w:drawing>
            <wp:anchor distT="0" distB="0" distL="0" distR="0" simplePos="0" relativeHeight="251493888" behindDoc="1" locked="0" layoutInCell="1" allowOverlap="1" wp14:anchorId="68E86D98" wp14:editId="37C14513">
              <wp:simplePos x="0" y="0"/>
              <wp:positionH relativeFrom="page">
                <wp:posOffset>2127885</wp:posOffset>
              </wp:positionH>
              <wp:positionV relativeFrom="page">
                <wp:posOffset>463550</wp:posOffset>
              </wp:positionV>
              <wp:extent cx="3872230" cy="157480"/>
              <wp:effectExtent l="0" t="0" r="0" b="0"/>
              <wp:wrapNone/>
              <wp:docPr id="571" name="Shape 571"/>
              <wp:cNvGraphicFramePr/>
              <a:graphic xmlns:a="http://schemas.openxmlformats.org/drawingml/2006/main">
                <a:graphicData uri="http://schemas.microsoft.com/office/word/2010/wordprocessingShape">
                  <wps:wsp>
                    <wps:cNvSpPr txBox="1"/>
                    <wps:spPr>
                      <a:xfrm>
                        <a:off x="0" y="0"/>
                        <a:ext cx="3872230" cy="157480"/>
                      </a:xfrm>
                      <a:prstGeom prst="rect">
                        <a:avLst/>
                      </a:prstGeom>
                      <a:noFill/>
                    </wps:spPr>
                    <wps:txbx>
                      <w:txbxContent>
                        <w:p w14:paraId="56967364" w14:textId="77777777" w:rsidR="00B65640" w:rsidRDefault="00000000">
                          <w:pPr>
                            <w:pStyle w:val="Style77"/>
                            <w:tabs>
                              <w:tab w:val="right" w:pos="6098"/>
                            </w:tabs>
                            <w:rPr>
                              <w:sz w:val="30"/>
                              <w:szCs w:val="30"/>
                            </w:rPr>
                          </w:pPr>
                          <w:r>
                            <w:rPr>
                              <w:rStyle w:val="CharStyle78"/>
                              <w:b/>
                              <w:bCs/>
                              <w:sz w:val="30"/>
                              <w:szCs w:val="30"/>
                            </w:rPr>
                            <w:t xml:space="preserve">COMMENTAIRES : </w:t>
                          </w:r>
                          <w:r>
                            <w:rPr>
                              <w:rStyle w:val="CharStyle78"/>
                              <w:b/>
                              <w:bCs/>
                              <w:smallCaps/>
                              <w:sz w:val="34"/>
                              <w:szCs w:val="34"/>
                            </w:rPr>
                            <w:t>yeux</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68E86D98" id="_x0000_t202" coordsize="21600,21600" o:spt="202" path="m,l,21600r21600,l21600,xe">
              <v:stroke joinstyle="miter"/>
              <v:path gradientshapeok="t" o:connecttype="rect"/>
            </v:shapetype>
            <v:shape id="Shape 571" o:spid="_x0000_s1293" type="#_x0000_t202" style="position:absolute;margin-left:167.55pt;margin-top:36.5pt;width:304.9pt;height:12.4pt;z-index:-25182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" filled="f" stroked="f">
              <v:textbox style="mso-fit-shape-to-text:t" inset="0,0,0,0">
                <w:txbxContent>
                  <w:p w14:paraId="56967364" w14:textId="77777777" w:rsidR="00B65640" w:rsidRDefault="00000000">
                    <w:pPr>
                      <w:pStyle w:val="Style77"/>
                      <w:tabs>
                        <w:tab w:val="right" w:pos="6098"/>
                      </w:tabs>
                      <w:rPr>
                        <w:sz w:val="30"/>
                        <w:szCs w:val="30"/>
                      </w:rPr>
                    </w:pPr>
                    <w:r>
                      <w:rPr>
                        <w:rStyle w:val="CharStyle78"/>
                        <w:b/>
                        <w:bCs/>
                        <w:sz w:val="30"/>
                        <w:szCs w:val="30"/>
                      </w:rPr>
                      <w:t xml:space="preserve">COMMENTAIRES : </w:t>
                    </w:r>
                    <w:r>
                      <w:rPr>
                        <w:rStyle w:val="CharStyle78"/>
                        <w:b/>
                        <w:bCs/>
                        <w:smallCaps/>
                        <w:sz w:val="34"/>
                        <w:szCs w:val="34"/>
                      </w:rPr>
                      <w:t>yeux</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238C" w14:textId="3F9AFD67" w:rsidR="00B65640" w:rsidRDefault="00B65640">
    <w:pPr>
      <w:spacing w:line="1" w:lineRule="exact"/>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137F" w14:textId="3D7C974E" w:rsidR="00B65640" w:rsidRDefault="00B65640">
    <w:pPr>
      <w:spacing w:line="1" w:lineRule="exact"/>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414E" w14:textId="192D4528" w:rsidR="00B65640" w:rsidRDefault="00B65640">
    <w:pPr>
      <w:spacing w:line="1" w:lineRule="exact"/>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FFE9" w14:textId="78620093" w:rsidR="00B65640" w:rsidRDefault="00B65640">
    <w:pPr>
      <w:spacing w:line="1" w:lineRule="exact"/>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10F2" w14:textId="77777777" w:rsidR="00B65640" w:rsidRDefault="00000000">
    <w:pPr>
      <w:spacing w:line="1" w:lineRule="exact"/>
    </w:pPr>
    <w:r>
      <w:rPr>
        <w:noProof/>
      </w:rPr>
      <mc:AlternateContent>
        <mc:Choice Requires="wps">
          <w:drawing>
            <wp:anchor distT="0" distB="0" distL="0" distR="0" simplePos="0" relativeHeight="251500032" behindDoc="1" locked="0" layoutInCell="1" allowOverlap="1" wp14:anchorId="6961A04E" wp14:editId="614FBE7B">
              <wp:simplePos x="0" y="0"/>
              <wp:positionH relativeFrom="page">
                <wp:posOffset>946150</wp:posOffset>
              </wp:positionH>
              <wp:positionV relativeFrom="page">
                <wp:posOffset>537210</wp:posOffset>
              </wp:positionV>
              <wp:extent cx="3960495" cy="258445"/>
              <wp:effectExtent l="0" t="0" r="0" b="0"/>
              <wp:wrapNone/>
              <wp:docPr id="583" name="Shape 583"/>
              <wp:cNvGraphicFramePr/>
              <a:graphic xmlns:a="http://schemas.openxmlformats.org/drawingml/2006/main">
                <a:graphicData uri="http://schemas.microsoft.com/office/word/2010/wordprocessingShape">
                  <wps:wsp>
                    <wps:cNvSpPr txBox="1"/>
                    <wps:spPr>
                      <a:xfrm>
                        <a:off x="0" y="0"/>
                        <a:ext cx="3960495" cy="258445"/>
                      </a:xfrm>
                      <a:prstGeom prst="rect">
                        <a:avLst/>
                      </a:prstGeom>
                      <a:noFill/>
                    </wps:spPr>
                    <wps:txbx>
                      <w:txbxContent>
                        <w:p w14:paraId="3E5D4456" w14:textId="77777777" w:rsidR="00B65640" w:rsidRDefault="00000000">
                          <w:pPr>
                            <w:pStyle w:val="Style77"/>
                            <w:rPr>
                              <w:sz w:val="42"/>
                              <w:szCs w:val="42"/>
                            </w:rPr>
                          </w:pPr>
                          <w:r>
                            <w:rPr>
                              <w:rStyle w:val="CharStyle78"/>
                              <w:b/>
                              <w:bCs/>
                              <w:sz w:val="30"/>
                              <w:szCs w:val="30"/>
                              <w:lang w:val="en-US" w:eastAsia="en-US" w:bidi="en-US"/>
                            </w:rPr>
                            <w:t xml:space="preserve">'24 </w:t>
                          </w:r>
                          <w:r>
                            <w:rPr>
                              <w:rStyle w:val="CharStyle78"/>
                              <w:b/>
                              <w:bCs/>
                              <w:sz w:val="42"/>
                              <w:szCs w:val="42"/>
                            </w:rPr>
                            <w:t>BARÊME OFFICIEL:</w:t>
                          </w:r>
                        </w:p>
                      </w:txbxContent>
                    </wps:txbx>
                    <wps:bodyPr wrap="none" lIns="0" tIns="0" rIns="0" bIns="0">
                      <a:spAutoFit/>
                    </wps:bodyPr>
                  </wps:wsp>
                </a:graphicData>
              </a:graphic>
            </wp:anchor>
          </w:drawing>
        </mc:Choice>
        <mc:Fallback>
          <w:pict>
            <v:shapetype w14:anchorId="6961A04E" id="_x0000_t202" coordsize="21600,21600" o:spt="202" path="m,l,21600r21600,l21600,xe">
              <v:stroke joinstyle="miter"/>
              <v:path gradientshapeok="t" o:connecttype="rect"/>
            </v:shapetype>
            <v:shape id="Shape 583" o:spid="_x0000_s1298" type="#_x0000_t202" style="position:absolute;margin-left:74.5pt;margin-top:42.3pt;width:311.85pt;height:20.35pt;z-index:-251816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" filled="f" stroked="f">
              <v:textbox style="mso-fit-shape-to-text:t" inset="0,0,0,0">
                <w:txbxContent>
                  <w:p w14:paraId="3E5D4456" w14:textId="77777777" w:rsidR="00B65640" w:rsidRDefault="00000000">
                    <w:pPr>
                      <w:pStyle w:val="Style77"/>
                      <w:rPr>
                        <w:sz w:val="42"/>
                        <w:szCs w:val="42"/>
                      </w:rPr>
                    </w:pPr>
                    <w:r>
                      <w:rPr>
                        <w:rStyle w:val="CharStyle78"/>
                        <w:b/>
                        <w:bCs/>
                        <w:sz w:val="30"/>
                        <w:szCs w:val="30"/>
                        <w:lang w:val="en-US" w:eastAsia="en-US" w:bidi="en-US"/>
                      </w:rPr>
                      <w:t xml:space="preserve">'24 </w:t>
                    </w:r>
                    <w:r>
                      <w:rPr>
                        <w:rStyle w:val="CharStyle78"/>
                        <w:b/>
                        <w:bCs/>
                        <w:sz w:val="42"/>
                        <w:szCs w:val="42"/>
                      </w:rPr>
                      <w:t>BARÊME OFFICIEL:</w:t>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C8966" w14:textId="77777777" w:rsidR="00B65640" w:rsidRDefault="00000000">
    <w:pPr>
      <w:spacing w:line="1" w:lineRule="exact"/>
    </w:pPr>
    <w:r>
      <w:rPr>
        <w:noProof/>
      </w:rPr>
      <mc:AlternateContent>
        <mc:Choice Requires="wps">
          <w:drawing>
            <wp:anchor distT="0" distB="0" distL="0" distR="0" simplePos="0" relativeHeight="251506176" behindDoc="1" locked="0" layoutInCell="1" allowOverlap="1" wp14:anchorId="30EC6050" wp14:editId="7737A07F">
              <wp:simplePos x="0" y="0"/>
              <wp:positionH relativeFrom="page">
                <wp:posOffset>2265680</wp:posOffset>
              </wp:positionH>
              <wp:positionV relativeFrom="page">
                <wp:posOffset>411480</wp:posOffset>
              </wp:positionV>
              <wp:extent cx="3827780" cy="163830"/>
              <wp:effectExtent l="0" t="0" r="0" b="0"/>
              <wp:wrapNone/>
              <wp:docPr id="595" name="Shape 595"/>
              <wp:cNvGraphicFramePr/>
              <a:graphic xmlns:a="http://schemas.openxmlformats.org/drawingml/2006/main">
                <a:graphicData uri="http://schemas.microsoft.com/office/word/2010/wordprocessingShape">
                  <wps:wsp>
                    <wps:cNvSpPr txBox="1"/>
                    <wps:spPr>
                      <a:xfrm>
                        <a:off x="0" y="0"/>
                        <a:ext cx="3827780" cy="163830"/>
                      </a:xfrm>
                      <a:prstGeom prst="rect">
                        <a:avLst/>
                      </a:prstGeom>
                      <a:noFill/>
                    </wps:spPr>
                    <wps:txbx>
                      <w:txbxContent>
                        <w:p w14:paraId="5DF20828" w14:textId="5C21CA9A" w:rsidR="00B65640" w:rsidRDefault="00936A94">
                          <w:pPr>
                            <w:pStyle w:val="Style77"/>
                            <w:tabs>
                              <w:tab w:val="right" w:pos="6028"/>
                            </w:tabs>
                            <w:rPr>
                              <w:sz w:val="30"/>
                              <w:szCs w:val="30"/>
                            </w:rPr>
                          </w:pPr>
                          <w:r>
                            <w:rPr>
                              <w:rStyle w:val="CharStyle78"/>
                              <w:b/>
                              <w:bCs/>
                              <w:sz w:val="30"/>
                              <w:szCs w:val="30"/>
                            </w:rPr>
                            <w:t xml:space="preserve">                 YEUX</w:t>
                          </w:r>
                          <w:r>
                            <w:rPr>
                              <w:rStyle w:val="CharStyle78"/>
                              <w:b/>
                              <w:bCs/>
                              <w:sz w:val="30"/>
                              <w:szCs w:val="30"/>
                            </w:rPr>
                            <w:tab/>
                          </w:r>
                        </w:p>
                      </w:txbxContent>
                    </wps:txbx>
                    <wps:bodyPr lIns="0" tIns="0" rIns="0" bIns="0">
                      <a:spAutoFit/>
                    </wps:bodyPr>
                  </wps:wsp>
                </a:graphicData>
              </a:graphic>
            </wp:anchor>
          </w:drawing>
        </mc:Choice>
        <mc:Fallback>
          <w:pict>
            <v:shapetype w14:anchorId="30EC6050" id="_x0000_t202" coordsize="21600,21600" o:spt="202" path="m,l,21600r21600,l21600,xe">
              <v:stroke joinstyle="miter"/>
              <v:path gradientshapeok="t" o:connecttype="rect"/>
            </v:shapetype>
            <v:shape id="Shape 595" o:spid="_x0000_s1301" type="#_x0000_t202" style="position:absolute;margin-left:178.4pt;margin-top:32.4pt;width:301.4pt;height:12.9pt;z-index:-2518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" filled="f" stroked="f">
              <v:textbox style="mso-fit-shape-to-text:t" inset="0,0,0,0">
                <w:txbxContent>
                  <w:p w14:paraId="5DF20828" w14:textId="5C21CA9A" w:rsidR="00B65640" w:rsidRDefault="00936A94">
                    <w:pPr>
                      <w:pStyle w:val="Style77"/>
                      <w:tabs>
                        <w:tab w:val="right" w:pos="6028"/>
                      </w:tabs>
                      <w:rPr>
                        <w:sz w:val="30"/>
                        <w:szCs w:val="30"/>
                      </w:rPr>
                    </w:pPr>
                    <w:r>
                      <w:rPr>
                        <w:rStyle w:val="CharStyle78"/>
                        <w:b/>
                        <w:bCs/>
                        <w:sz w:val="30"/>
                        <w:szCs w:val="30"/>
                      </w:rPr>
                      <w:t xml:space="preserve">                 YEUX</w:t>
                    </w:r>
                    <w:r>
                      <w:rPr>
                        <w:rStyle w:val="CharStyle78"/>
                        <w:b/>
                        <w:bCs/>
                        <w:sz w:val="30"/>
                        <w:szCs w:val="30"/>
                      </w:rPr>
                      <w:tab/>
                    </w:r>
                  </w:p>
                </w:txbxContent>
              </v:textbox>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DC64" w14:textId="77777777" w:rsidR="00B65640" w:rsidRDefault="00000000">
    <w:pPr>
      <w:spacing w:line="1" w:lineRule="exact"/>
    </w:pPr>
    <w:r>
      <w:rPr>
        <w:noProof/>
      </w:rPr>
      <mc:AlternateContent>
        <mc:Choice Requires="wps">
          <w:drawing>
            <wp:anchor distT="0" distB="0" distL="0" distR="0" simplePos="0" relativeHeight="251504128" behindDoc="1" locked="0" layoutInCell="1" allowOverlap="1" wp14:anchorId="2C151443" wp14:editId="3FB70603">
              <wp:simplePos x="0" y="0"/>
              <wp:positionH relativeFrom="page">
                <wp:posOffset>2265680</wp:posOffset>
              </wp:positionH>
              <wp:positionV relativeFrom="page">
                <wp:posOffset>411480</wp:posOffset>
              </wp:positionV>
              <wp:extent cx="3827780" cy="163830"/>
              <wp:effectExtent l="0" t="0" r="0" b="0"/>
              <wp:wrapNone/>
              <wp:docPr id="591" name="Shape 591"/>
              <wp:cNvGraphicFramePr/>
              <a:graphic xmlns:a="http://schemas.openxmlformats.org/drawingml/2006/main">
                <a:graphicData uri="http://schemas.microsoft.com/office/word/2010/wordprocessingShape">
                  <wps:wsp>
                    <wps:cNvSpPr txBox="1"/>
                    <wps:spPr>
                      <a:xfrm>
                        <a:off x="0" y="0"/>
                        <a:ext cx="3827780" cy="163830"/>
                      </a:xfrm>
                      <a:prstGeom prst="rect">
                        <a:avLst/>
                      </a:prstGeom>
                      <a:noFill/>
                    </wps:spPr>
                    <wps:txbx>
                      <w:txbxContent>
                        <w:p w14:paraId="7BBE29AB" w14:textId="2B2FB2A2" w:rsidR="00B65640" w:rsidRDefault="006164E3">
                          <w:pPr>
                            <w:pStyle w:val="Style77"/>
                            <w:tabs>
                              <w:tab w:val="right" w:pos="6028"/>
                            </w:tabs>
                            <w:rPr>
                              <w:sz w:val="30"/>
                              <w:szCs w:val="30"/>
                            </w:rPr>
                          </w:pPr>
                          <w:r>
                            <w:rPr>
                              <w:rStyle w:val="CharStyle78"/>
                              <w:b/>
                              <w:bCs/>
                              <w:sz w:val="30"/>
                              <w:szCs w:val="30"/>
                            </w:rPr>
                            <w:t xml:space="preserve">                 YEUX</w:t>
                          </w:r>
                        </w:p>
                      </w:txbxContent>
                    </wps:txbx>
                    <wps:bodyPr lIns="0" tIns="0" rIns="0" bIns="0">
                      <a:spAutoFit/>
                    </wps:bodyPr>
                  </wps:wsp>
                </a:graphicData>
              </a:graphic>
            </wp:anchor>
          </w:drawing>
        </mc:Choice>
        <mc:Fallback>
          <w:pict>
            <v:shapetype w14:anchorId="2C151443" id="_x0000_t202" coordsize="21600,21600" o:spt="202" path="m,l,21600r21600,l21600,xe">
              <v:stroke joinstyle="miter"/>
              <v:path gradientshapeok="t" o:connecttype="rect"/>
            </v:shapetype>
            <v:shape id="Shape 591" o:spid="_x0000_s1302" type="#_x0000_t202" style="position:absolute;margin-left:178.4pt;margin-top:32.4pt;width:301.4pt;height:12.9pt;z-index:-25181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" filled="f" stroked="f">
              <v:textbox style="mso-fit-shape-to-text:t" inset="0,0,0,0">
                <w:txbxContent>
                  <w:p w14:paraId="7BBE29AB" w14:textId="2B2FB2A2" w:rsidR="00B65640" w:rsidRDefault="006164E3">
                    <w:pPr>
                      <w:pStyle w:val="Style77"/>
                      <w:tabs>
                        <w:tab w:val="right" w:pos="6028"/>
                      </w:tabs>
                      <w:rPr>
                        <w:sz w:val="30"/>
                        <w:szCs w:val="30"/>
                      </w:rPr>
                    </w:pPr>
                    <w:r>
                      <w:rPr>
                        <w:rStyle w:val="CharStyle78"/>
                        <w:b/>
                        <w:bCs/>
                        <w:sz w:val="30"/>
                        <w:szCs w:val="30"/>
                      </w:rPr>
                      <w:t xml:space="preserve">                 YEUX</w:t>
                    </w:r>
                  </w:p>
                </w:txbxContent>
              </v:textbox>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BA9E" w14:textId="076F7362" w:rsidR="00B65640" w:rsidRDefault="00B65640">
    <w:pPr>
      <w:spacing w:line="1" w:lineRule="exact"/>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8620" w14:textId="77777777" w:rsidR="00B65640" w:rsidRDefault="00000000">
    <w:pPr>
      <w:spacing w:line="1" w:lineRule="exact"/>
    </w:pPr>
    <w:r>
      <w:rPr>
        <w:noProof/>
      </w:rPr>
      <mc:AlternateContent>
        <mc:Choice Requires="wps">
          <w:drawing>
            <wp:anchor distT="0" distB="0" distL="0" distR="0" simplePos="0" relativeHeight="251508224" behindDoc="1" locked="0" layoutInCell="1" allowOverlap="1" wp14:anchorId="61145D7B" wp14:editId="65533257">
              <wp:simplePos x="0" y="0"/>
              <wp:positionH relativeFrom="page">
                <wp:posOffset>2210435</wp:posOffset>
              </wp:positionH>
              <wp:positionV relativeFrom="page">
                <wp:posOffset>516890</wp:posOffset>
              </wp:positionV>
              <wp:extent cx="2661285" cy="258445"/>
              <wp:effectExtent l="0" t="0" r="0" b="0"/>
              <wp:wrapNone/>
              <wp:docPr id="603" name="Shape 603"/>
              <wp:cNvGraphicFramePr/>
              <a:graphic xmlns:a="http://schemas.openxmlformats.org/drawingml/2006/main">
                <a:graphicData uri="http://schemas.microsoft.com/office/word/2010/wordprocessingShape">
                  <wps:wsp>
                    <wps:cNvSpPr txBox="1"/>
                    <wps:spPr>
                      <a:xfrm>
                        <a:off x="0" y="0"/>
                        <a:ext cx="2661285" cy="258445"/>
                      </a:xfrm>
                      <a:prstGeom prst="rect">
                        <a:avLst/>
                      </a:prstGeom>
                      <a:noFill/>
                    </wps:spPr>
                    <wps:txbx>
                      <w:txbxContent>
                        <w:p w14:paraId="5844D372" w14:textId="77777777" w:rsidR="00B65640" w:rsidRDefault="00000000">
                          <w:pPr>
                            <w:pStyle w:val="Style77"/>
                            <w:rPr>
                              <w:sz w:val="42"/>
                              <w:szCs w:val="42"/>
                            </w:rPr>
                          </w:pPr>
                          <w:r>
                            <w:rPr>
                              <w:rStyle w:val="CharStyle78"/>
                              <w:b/>
                              <w:bCs/>
                              <w:sz w:val="42"/>
                              <w:szCs w:val="42"/>
                            </w:rPr>
                            <w:t>BARÈME OFFICIEL:</w:t>
                          </w:r>
                        </w:p>
                      </w:txbxContent>
                    </wps:txbx>
                    <wps:bodyPr wrap="none" lIns="0" tIns="0" rIns="0" bIns="0">
                      <a:spAutoFit/>
                    </wps:bodyPr>
                  </wps:wsp>
                </a:graphicData>
              </a:graphic>
            </wp:anchor>
          </w:drawing>
        </mc:Choice>
        <mc:Fallback>
          <w:pict>
            <v:shapetype w14:anchorId="61145D7B" id="_x0000_t202" coordsize="21600,21600" o:spt="202" path="m,l,21600r21600,l21600,xe">
              <v:stroke joinstyle="miter"/>
              <v:path gradientshapeok="t" o:connecttype="rect"/>
            </v:shapetype>
            <v:shape id="Shape 603" o:spid="_x0000_s1305" type="#_x0000_t202" style="position:absolute;margin-left:174.05pt;margin-top:40.7pt;width:209.55pt;height:20.35pt;z-index:-251808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" filled="f" stroked="f">
              <v:textbox style="mso-fit-shape-to-text:t" inset="0,0,0,0">
                <w:txbxContent>
                  <w:p w14:paraId="5844D372" w14:textId="77777777" w:rsidR="00B65640" w:rsidRDefault="00000000">
                    <w:pPr>
                      <w:pStyle w:val="Style77"/>
                      <w:rPr>
                        <w:sz w:val="42"/>
                        <w:szCs w:val="42"/>
                      </w:rPr>
                    </w:pPr>
                    <w:r>
                      <w:rPr>
                        <w:rStyle w:val="CharStyle78"/>
                        <w:b/>
                        <w:bCs/>
                        <w:sz w:val="42"/>
                        <w:szCs w:val="42"/>
                      </w:rPr>
                      <w:t>BARÈME OFFICIEL:</w:t>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8BA2" w14:textId="77777777" w:rsidR="00B65640" w:rsidRDefault="00000000">
    <w:pPr>
      <w:spacing w:line="1" w:lineRule="exact"/>
    </w:pPr>
    <w:r>
      <w:rPr>
        <w:noProof/>
      </w:rPr>
      <mc:AlternateContent>
        <mc:Choice Requires="wps">
          <w:drawing>
            <wp:anchor distT="0" distB="0" distL="0" distR="0" simplePos="0" relativeHeight="251514368" behindDoc="1" locked="0" layoutInCell="1" allowOverlap="1" wp14:anchorId="7A2C0F14" wp14:editId="074B61FD">
              <wp:simplePos x="0" y="0"/>
              <wp:positionH relativeFrom="page">
                <wp:posOffset>2265680</wp:posOffset>
              </wp:positionH>
              <wp:positionV relativeFrom="page">
                <wp:posOffset>411480</wp:posOffset>
              </wp:positionV>
              <wp:extent cx="3827780" cy="163830"/>
              <wp:effectExtent l="0" t="0" r="0" b="0"/>
              <wp:wrapNone/>
              <wp:docPr id="615" name="Shape 615"/>
              <wp:cNvGraphicFramePr/>
              <a:graphic xmlns:a="http://schemas.openxmlformats.org/drawingml/2006/main">
                <a:graphicData uri="http://schemas.microsoft.com/office/word/2010/wordprocessingShape">
                  <wps:wsp>
                    <wps:cNvSpPr txBox="1"/>
                    <wps:spPr>
                      <a:xfrm>
                        <a:off x="0" y="0"/>
                        <a:ext cx="3827780" cy="163830"/>
                      </a:xfrm>
                      <a:prstGeom prst="rect">
                        <a:avLst/>
                      </a:prstGeom>
                      <a:noFill/>
                    </wps:spPr>
                    <wps:txbx>
                      <w:txbxContent>
                        <w:p w14:paraId="40DAF2E2" w14:textId="6F1C6986" w:rsidR="00B65640" w:rsidRDefault="00E545B9">
                          <w:pPr>
                            <w:pStyle w:val="Style77"/>
                            <w:tabs>
                              <w:tab w:val="right" w:pos="6028"/>
                            </w:tabs>
                            <w:rPr>
                              <w:sz w:val="30"/>
                              <w:szCs w:val="30"/>
                            </w:rPr>
                          </w:pPr>
                          <w:r>
                            <w:rPr>
                              <w:rStyle w:val="CharStyle78"/>
                              <w:b/>
                              <w:bCs/>
                              <w:sz w:val="30"/>
                              <w:szCs w:val="30"/>
                            </w:rPr>
                            <w:t xml:space="preserve">                   YEUX</w:t>
                          </w:r>
                          <w:r>
                            <w:rPr>
                              <w:rStyle w:val="CharStyle78"/>
                              <w:b/>
                              <w:bCs/>
                              <w:sz w:val="30"/>
                              <w:szCs w:val="30"/>
                            </w:rPr>
                            <w:tab/>
                          </w:r>
                        </w:p>
                      </w:txbxContent>
                    </wps:txbx>
                    <wps:bodyPr lIns="0" tIns="0" rIns="0" bIns="0">
                      <a:spAutoFit/>
                    </wps:bodyPr>
                  </wps:wsp>
                </a:graphicData>
              </a:graphic>
            </wp:anchor>
          </w:drawing>
        </mc:Choice>
        <mc:Fallback>
          <w:pict>
            <v:shapetype w14:anchorId="7A2C0F14" id="_x0000_t202" coordsize="21600,21600" o:spt="202" path="m,l,21600r21600,l21600,xe">
              <v:stroke joinstyle="miter"/>
              <v:path gradientshapeok="t" o:connecttype="rect"/>
            </v:shapetype>
            <v:shape id="Shape 615" o:spid="_x0000_s1308" type="#_x0000_t202" style="position:absolute;margin-left:178.4pt;margin-top:32.4pt;width:301.4pt;height:12.9pt;z-index:-25180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" filled="f" stroked="f">
              <v:textbox style="mso-fit-shape-to-text:t" inset="0,0,0,0">
                <w:txbxContent>
                  <w:p w14:paraId="40DAF2E2" w14:textId="6F1C6986" w:rsidR="00B65640" w:rsidRDefault="00E545B9">
                    <w:pPr>
                      <w:pStyle w:val="Style77"/>
                      <w:tabs>
                        <w:tab w:val="right" w:pos="6028"/>
                      </w:tabs>
                      <w:rPr>
                        <w:sz w:val="30"/>
                        <w:szCs w:val="30"/>
                      </w:rPr>
                    </w:pPr>
                    <w:r>
                      <w:rPr>
                        <w:rStyle w:val="CharStyle78"/>
                        <w:b/>
                        <w:bCs/>
                        <w:sz w:val="30"/>
                        <w:szCs w:val="30"/>
                      </w:rPr>
                      <w:t xml:space="preserve">                   YEUX</w:t>
                    </w:r>
                    <w:r>
                      <w:rPr>
                        <w:rStyle w:val="CharStyle78"/>
                        <w:b/>
                        <w:bCs/>
                        <w:sz w:val="30"/>
                        <w:szCs w:val="30"/>
                      </w:rPr>
                      <w:tab/>
                    </w:r>
                  </w:p>
                </w:txbxContent>
              </v:textbox>
              <w10:wrap anchorx="page" anchory="page"/>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A5726" w14:textId="77777777" w:rsidR="00B65640" w:rsidRDefault="00000000">
    <w:pPr>
      <w:spacing w:line="1" w:lineRule="exact"/>
    </w:pPr>
    <w:r>
      <w:rPr>
        <w:noProof/>
      </w:rPr>
      <mc:AlternateContent>
        <mc:Choice Requires="wps">
          <w:drawing>
            <wp:anchor distT="0" distB="0" distL="0" distR="0" simplePos="0" relativeHeight="251512320" behindDoc="1" locked="0" layoutInCell="1" allowOverlap="1" wp14:anchorId="71FAD3CA" wp14:editId="3E9BE505">
              <wp:simplePos x="0" y="0"/>
              <wp:positionH relativeFrom="page">
                <wp:posOffset>2265680</wp:posOffset>
              </wp:positionH>
              <wp:positionV relativeFrom="page">
                <wp:posOffset>411480</wp:posOffset>
              </wp:positionV>
              <wp:extent cx="3827780" cy="163830"/>
              <wp:effectExtent l="0" t="0" r="0" b="0"/>
              <wp:wrapNone/>
              <wp:docPr id="611" name="Shape 611"/>
              <wp:cNvGraphicFramePr/>
              <a:graphic xmlns:a="http://schemas.openxmlformats.org/drawingml/2006/main">
                <a:graphicData uri="http://schemas.microsoft.com/office/word/2010/wordprocessingShape">
                  <wps:wsp>
                    <wps:cNvSpPr txBox="1"/>
                    <wps:spPr>
                      <a:xfrm>
                        <a:off x="0" y="0"/>
                        <a:ext cx="3827780" cy="163830"/>
                      </a:xfrm>
                      <a:prstGeom prst="rect">
                        <a:avLst/>
                      </a:prstGeom>
                      <a:noFill/>
                    </wps:spPr>
                    <wps:txbx>
                      <w:txbxContent>
                        <w:p w14:paraId="33AA97B6" w14:textId="3ADE50C8" w:rsidR="00B65640" w:rsidRDefault="00E545B9">
                          <w:pPr>
                            <w:pStyle w:val="Style77"/>
                            <w:tabs>
                              <w:tab w:val="right" w:pos="6028"/>
                            </w:tabs>
                            <w:rPr>
                              <w:sz w:val="30"/>
                              <w:szCs w:val="30"/>
                            </w:rPr>
                          </w:pPr>
                          <w:r>
                            <w:rPr>
                              <w:rStyle w:val="CharStyle78"/>
                              <w:b/>
                              <w:bCs/>
                              <w:sz w:val="30"/>
                              <w:szCs w:val="30"/>
                            </w:rPr>
                            <w:t xml:space="preserve">                 YEUX</w:t>
                          </w:r>
                          <w:r>
                            <w:rPr>
                              <w:rStyle w:val="CharStyle78"/>
                              <w:b/>
                              <w:bCs/>
                              <w:sz w:val="30"/>
                              <w:szCs w:val="30"/>
                            </w:rPr>
                            <w:tab/>
                          </w:r>
                          <w:r>
                            <w:t xml:space="preserve">  </w:t>
                          </w:r>
                        </w:p>
                      </w:txbxContent>
                    </wps:txbx>
                    <wps:bodyPr lIns="0" tIns="0" rIns="0" bIns="0">
                      <a:spAutoFit/>
                    </wps:bodyPr>
                  </wps:wsp>
                </a:graphicData>
              </a:graphic>
            </wp:anchor>
          </w:drawing>
        </mc:Choice>
        <mc:Fallback>
          <w:pict>
            <v:shapetype w14:anchorId="71FAD3CA" id="_x0000_t202" coordsize="21600,21600" o:spt="202" path="m,l,21600r21600,l21600,xe">
              <v:stroke joinstyle="miter"/>
              <v:path gradientshapeok="t" o:connecttype="rect"/>
            </v:shapetype>
            <v:shape id="Shape 611" o:spid="_x0000_s1309" type="#_x0000_t202" style="position:absolute;margin-left:178.4pt;margin-top:32.4pt;width:301.4pt;height:12.9pt;z-index:-25180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" filled="f" stroked="f">
              <v:textbox style="mso-fit-shape-to-text:t" inset="0,0,0,0">
                <w:txbxContent>
                  <w:p w14:paraId="33AA97B6" w14:textId="3ADE50C8" w:rsidR="00B65640" w:rsidRDefault="00E545B9">
                    <w:pPr>
                      <w:pStyle w:val="Style77"/>
                      <w:tabs>
                        <w:tab w:val="right" w:pos="6028"/>
                      </w:tabs>
                      <w:rPr>
                        <w:sz w:val="30"/>
                        <w:szCs w:val="30"/>
                      </w:rPr>
                    </w:pPr>
                    <w:r>
                      <w:rPr>
                        <w:rStyle w:val="CharStyle78"/>
                        <w:b/>
                        <w:bCs/>
                        <w:sz w:val="30"/>
                        <w:szCs w:val="30"/>
                      </w:rPr>
                      <w:t xml:space="preserve">                 YEUX</w:t>
                    </w:r>
                    <w:r>
                      <w:rPr>
                        <w:rStyle w:val="CharStyle78"/>
                        <w:b/>
                        <w:bCs/>
                        <w:sz w:val="30"/>
                        <w:szCs w:val="30"/>
                      </w:rPr>
                      <w:tab/>
                    </w:r>
                    <w:r>
                      <w:t xml:space="preserve">  </w:t>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019F" w14:textId="5FEF6CDD" w:rsidR="00B65640" w:rsidRDefault="00B65640">
    <w:pPr>
      <w:spacing w:line="1" w:lineRule="exact"/>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285BC" w14:textId="77777777" w:rsidR="00B65640" w:rsidRDefault="00000000">
    <w:pPr>
      <w:spacing w:line="1" w:lineRule="exact"/>
    </w:pPr>
    <w:r>
      <w:rPr>
        <w:noProof/>
      </w:rPr>
      <mc:AlternateContent>
        <mc:Choice Requires="wps">
          <w:drawing>
            <wp:anchor distT="0" distB="0" distL="0" distR="0" simplePos="0" relativeHeight="251516416" behindDoc="1" locked="0" layoutInCell="1" allowOverlap="1" wp14:anchorId="2E85A94F" wp14:editId="58BCF551">
              <wp:simplePos x="0" y="0"/>
              <wp:positionH relativeFrom="page">
                <wp:posOffset>2529840</wp:posOffset>
              </wp:positionH>
              <wp:positionV relativeFrom="page">
                <wp:posOffset>334010</wp:posOffset>
              </wp:positionV>
              <wp:extent cx="2654935" cy="264795"/>
              <wp:effectExtent l="0" t="0" r="0" b="0"/>
              <wp:wrapNone/>
              <wp:docPr id="623" name="Shape 623"/>
              <wp:cNvGraphicFramePr/>
              <a:graphic xmlns:a="http://schemas.openxmlformats.org/drawingml/2006/main">
                <a:graphicData uri="http://schemas.microsoft.com/office/word/2010/wordprocessingShape">
                  <wps:wsp>
                    <wps:cNvSpPr txBox="1"/>
                    <wps:spPr>
                      <a:xfrm>
                        <a:off x="0" y="0"/>
                        <a:ext cx="2654935" cy="264795"/>
                      </a:xfrm>
                      <a:prstGeom prst="rect">
                        <a:avLst/>
                      </a:prstGeom>
                      <a:noFill/>
                    </wps:spPr>
                    <wps:txbx>
                      <w:txbxContent>
                        <w:p w14:paraId="41046059" w14:textId="77777777" w:rsidR="00B65640" w:rsidRDefault="00000000">
                          <w:pPr>
                            <w:pStyle w:val="Style77"/>
                            <w:rPr>
                              <w:sz w:val="42"/>
                              <w:szCs w:val="42"/>
                            </w:rPr>
                          </w:pPr>
                          <w:r>
                            <w:rPr>
                              <w:rStyle w:val="CharStyle78"/>
                              <w:b/>
                              <w:bCs/>
                              <w:sz w:val="42"/>
                              <w:szCs w:val="42"/>
                            </w:rPr>
                            <w:t>BARÈME OFFICIEL:</w:t>
                          </w:r>
                        </w:p>
                      </w:txbxContent>
                    </wps:txbx>
                    <wps:bodyPr wrap="none" lIns="0" tIns="0" rIns="0" bIns="0">
                      <a:spAutoFit/>
                    </wps:bodyPr>
                  </wps:wsp>
                </a:graphicData>
              </a:graphic>
            </wp:anchor>
          </w:drawing>
        </mc:Choice>
        <mc:Fallback>
          <w:pict>
            <v:shapetype w14:anchorId="2E85A94F" id="_x0000_t202" coordsize="21600,21600" o:spt="202" path="m,l,21600r21600,l21600,xe">
              <v:stroke joinstyle="miter"/>
              <v:path gradientshapeok="t" o:connecttype="rect"/>
            </v:shapetype>
            <v:shape id="Shape 623" o:spid="_x0000_s1312" type="#_x0000_t202" style="position:absolute;margin-left:199.2pt;margin-top:26.3pt;width:209.05pt;height:20.85pt;z-index:-2518000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" filled="f" stroked="f">
              <v:textbox style="mso-fit-shape-to-text:t" inset="0,0,0,0">
                <w:txbxContent>
                  <w:p w14:paraId="41046059" w14:textId="77777777" w:rsidR="00B65640" w:rsidRDefault="00000000">
                    <w:pPr>
                      <w:pStyle w:val="Style77"/>
                      <w:rPr>
                        <w:sz w:val="42"/>
                        <w:szCs w:val="42"/>
                      </w:rPr>
                    </w:pPr>
                    <w:r>
                      <w:rPr>
                        <w:rStyle w:val="CharStyle78"/>
                        <w:b/>
                        <w:bCs/>
                        <w:sz w:val="42"/>
                        <w:szCs w:val="42"/>
                      </w:rPr>
                      <w:t>BARÈME OFFICIEL:</w:t>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D0FA" w14:textId="19BE10A3" w:rsidR="00B65640" w:rsidRDefault="00B65640">
    <w:pPr>
      <w:spacing w:line="1" w:lineRule="exact"/>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4084" w14:textId="77777777" w:rsidR="00B65640" w:rsidRDefault="00000000">
    <w:pPr>
      <w:spacing w:line="1" w:lineRule="exact"/>
    </w:pPr>
    <w:r>
      <w:rPr>
        <w:noProof/>
      </w:rPr>
      <mc:AlternateContent>
        <mc:Choice Requires="wps">
          <w:drawing>
            <wp:anchor distT="0" distB="0" distL="0" distR="0" simplePos="0" relativeHeight="251520512" behindDoc="1" locked="0" layoutInCell="1" allowOverlap="1" wp14:anchorId="340A7CAF" wp14:editId="115E135A">
              <wp:simplePos x="0" y="0"/>
              <wp:positionH relativeFrom="page">
                <wp:posOffset>2110740</wp:posOffset>
              </wp:positionH>
              <wp:positionV relativeFrom="page">
                <wp:posOffset>403225</wp:posOffset>
              </wp:positionV>
              <wp:extent cx="3815080" cy="163830"/>
              <wp:effectExtent l="0" t="0" r="0" b="0"/>
              <wp:wrapNone/>
              <wp:docPr id="633" name="Shape 633"/>
              <wp:cNvGraphicFramePr/>
              <a:graphic xmlns:a="http://schemas.openxmlformats.org/drawingml/2006/main">
                <a:graphicData uri="http://schemas.microsoft.com/office/word/2010/wordprocessingShape">
                  <wps:wsp>
                    <wps:cNvSpPr txBox="1"/>
                    <wps:spPr>
                      <a:xfrm>
                        <a:off x="0" y="0"/>
                        <a:ext cx="3815080" cy="163830"/>
                      </a:xfrm>
                      <a:prstGeom prst="rect">
                        <a:avLst/>
                      </a:prstGeom>
                      <a:noFill/>
                    </wps:spPr>
                    <wps:txbx>
                      <w:txbxContent>
                        <w:p w14:paraId="2B05E239" w14:textId="1E28FA24" w:rsidR="00B65640" w:rsidRDefault="00B13F90">
                          <w:pPr>
                            <w:pStyle w:val="Style77"/>
                            <w:tabs>
                              <w:tab w:val="right" w:pos="6008"/>
                            </w:tabs>
                            <w:rPr>
                              <w:sz w:val="30"/>
                              <w:szCs w:val="30"/>
                            </w:rPr>
                          </w:pPr>
                          <w:r>
                            <w:rPr>
                              <w:rStyle w:val="CharStyle78"/>
                              <w:b/>
                              <w:bCs/>
                              <w:sz w:val="22"/>
                              <w:szCs w:val="22"/>
                            </w:rPr>
                            <w:t xml:space="preserve">                                  YEUX</w:t>
                          </w:r>
                          <w:r>
                            <w:rPr>
                              <w:rStyle w:val="CharStyle78"/>
                              <w:b/>
                              <w:bCs/>
                              <w:sz w:val="22"/>
                              <w:szCs w:val="22"/>
                            </w:rPr>
                            <w:tab/>
                          </w:r>
                        </w:p>
                      </w:txbxContent>
                    </wps:txbx>
                    <wps:bodyPr lIns="0" tIns="0" rIns="0" bIns="0">
                      <a:spAutoFit/>
                    </wps:bodyPr>
                  </wps:wsp>
                </a:graphicData>
              </a:graphic>
            </wp:anchor>
          </w:drawing>
        </mc:Choice>
        <mc:Fallback>
          <w:pict>
            <v:shapetype w14:anchorId="340A7CAF" id="_x0000_t202" coordsize="21600,21600" o:spt="202" path="m,l,21600r21600,l21600,xe">
              <v:stroke joinstyle="miter"/>
              <v:path gradientshapeok="t" o:connecttype="rect"/>
            </v:shapetype>
            <v:shape id="Shape 633" o:spid="_x0000_s1315" type="#_x0000_t202" style="position:absolute;margin-left:166.2pt;margin-top:31.75pt;width:300.4pt;height:12.9pt;z-index:-25179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" filled="f" stroked="f">
              <v:textbox style="mso-fit-shape-to-text:t" inset="0,0,0,0">
                <w:txbxContent>
                  <w:p w14:paraId="2B05E239" w14:textId="1E28FA24" w:rsidR="00B65640" w:rsidRDefault="00B13F90">
                    <w:pPr>
                      <w:pStyle w:val="Style77"/>
                      <w:tabs>
                        <w:tab w:val="right" w:pos="6008"/>
                      </w:tabs>
                      <w:rPr>
                        <w:sz w:val="30"/>
                        <w:szCs w:val="30"/>
                      </w:rPr>
                    </w:pPr>
                    <w:r>
                      <w:rPr>
                        <w:rStyle w:val="CharStyle78"/>
                        <w:b/>
                        <w:bCs/>
                        <w:sz w:val="22"/>
                        <w:szCs w:val="22"/>
                      </w:rPr>
                      <w:t xml:space="preserve">                                  YEUX</w:t>
                    </w:r>
                    <w:r>
                      <w:rPr>
                        <w:rStyle w:val="CharStyle78"/>
                        <w:b/>
                        <w:bCs/>
                        <w:sz w:val="22"/>
                        <w:szCs w:val="22"/>
                      </w:rPr>
                      <w:tab/>
                    </w:r>
                  </w:p>
                </w:txbxContent>
              </v:textbox>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AA6B0" w14:textId="5540F513" w:rsidR="00B65640" w:rsidRDefault="00B65640">
    <w:pPr>
      <w:spacing w:line="1" w:lineRule="exact"/>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786D7" w14:textId="032E0C3D" w:rsidR="00B65640" w:rsidRDefault="00B65640">
    <w:pPr>
      <w:spacing w:line="1" w:lineRule="exact"/>
    </w:pP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E7B8" w14:textId="73780A6B" w:rsidR="00B65640" w:rsidRDefault="00B65640">
    <w:pPr>
      <w:spacing w:line="1" w:lineRule="exact"/>
    </w:pP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2843" w14:textId="1EDD2173" w:rsidR="00B65640" w:rsidRDefault="00B65640">
    <w:pPr>
      <w:spacing w:line="1" w:lineRule="exact"/>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EB25" w14:textId="77777777" w:rsidR="00B65640" w:rsidRDefault="00000000">
    <w:pPr>
      <w:spacing w:line="1" w:lineRule="exact"/>
    </w:pPr>
    <w:r>
      <w:rPr>
        <w:noProof/>
      </w:rPr>
      <mc:AlternateContent>
        <mc:Choice Requires="wps">
          <w:drawing>
            <wp:anchor distT="0" distB="0" distL="0" distR="0" simplePos="0" relativeHeight="251530752" behindDoc="1" locked="0" layoutInCell="1" allowOverlap="1" wp14:anchorId="035D9102" wp14:editId="3790A496">
              <wp:simplePos x="0" y="0"/>
              <wp:positionH relativeFrom="page">
                <wp:posOffset>1323340</wp:posOffset>
              </wp:positionH>
              <wp:positionV relativeFrom="page">
                <wp:posOffset>415925</wp:posOffset>
              </wp:positionV>
              <wp:extent cx="4001135" cy="252095"/>
              <wp:effectExtent l="0" t="0" r="0" b="0"/>
              <wp:wrapNone/>
              <wp:docPr id="653" name="Shape 653"/>
              <wp:cNvGraphicFramePr/>
              <a:graphic xmlns:a="http://schemas.openxmlformats.org/drawingml/2006/main">
                <a:graphicData uri="http://schemas.microsoft.com/office/word/2010/wordprocessingShape">
                  <wps:wsp>
                    <wps:cNvSpPr txBox="1"/>
                    <wps:spPr>
                      <a:xfrm>
                        <a:off x="0" y="0"/>
                        <a:ext cx="4001135" cy="252095"/>
                      </a:xfrm>
                      <a:prstGeom prst="rect">
                        <a:avLst/>
                      </a:prstGeom>
                      <a:noFill/>
                    </wps:spPr>
                    <wps:txbx>
                      <w:txbxContent>
                        <w:p w14:paraId="46DE68FE" w14:textId="77777777" w:rsidR="00B65640" w:rsidRDefault="00000000">
                          <w:pPr>
                            <w:pStyle w:val="Style77"/>
                            <w:tabs>
                              <w:tab w:val="right" w:pos="6301"/>
                            </w:tabs>
                            <w:rPr>
                              <w:sz w:val="42"/>
                              <w:szCs w:val="42"/>
                            </w:rPr>
                          </w:pPr>
                          <w:r>
                            <w:rPr>
                              <w:rStyle w:val="CharStyle78"/>
                              <w:b/>
                              <w:bCs/>
                              <w:sz w:val="30"/>
                              <w:szCs w:val="30"/>
                              <w:lang w:val="en-US" w:eastAsia="en-US" w:bidi="en-US"/>
                            </w:rPr>
                            <w:t>114</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035D9102" id="_x0000_t202" coordsize="21600,21600" o:spt="202" path="m,l,21600r21600,l21600,xe">
              <v:stroke joinstyle="miter"/>
              <v:path gradientshapeok="t" o:connecttype="rect"/>
            </v:shapetype>
            <v:shape id="Shape 653" o:spid="_x0000_s1321" type="#_x0000_t202" style="position:absolute;margin-left:104.2pt;margin-top:32.75pt;width:315.05pt;height:19.85pt;z-index:-25178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" filled="f" stroked="f">
              <v:textbox style="mso-fit-shape-to-text:t" inset="0,0,0,0">
                <w:txbxContent>
                  <w:p w14:paraId="46DE68FE" w14:textId="77777777" w:rsidR="00B65640" w:rsidRDefault="00000000">
                    <w:pPr>
                      <w:pStyle w:val="Style77"/>
                      <w:tabs>
                        <w:tab w:val="right" w:pos="6301"/>
                      </w:tabs>
                      <w:rPr>
                        <w:sz w:val="42"/>
                        <w:szCs w:val="42"/>
                      </w:rPr>
                    </w:pPr>
                    <w:r>
                      <w:rPr>
                        <w:rStyle w:val="CharStyle78"/>
                        <w:b/>
                        <w:bCs/>
                        <w:sz w:val="30"/>
                        <w:szCs w:val="30"/>
                        <w:lang w:val="en-US" w:eastAsia="en-US" w:bidi="en-US"/>
                      </w:rPr>
                      <w:t>114</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12E0" w14:textId="049C01CB" w:rsidR="00B65640" w:rsidRDefault="00B65640">
    <w:pPr>
      <w:spacing w:line="1" w:lineRule="exact"/>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031C3" w14:textId="5778EC3B" w:rsidR="00B65640" w:rsidRDefault="00B65640">
    <w:pPr>
      <w:spacing w:line="1" w:lineRule="exact"/>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474F" w14:textId="77777777" w:rsidR="00B65640" w:rsidRDefault="00000000">
    <w:pPr>
      <w:spacing w:line="1" w:lineRule="exact"/>
    </w:pPr>
    <w:r>
      <w:rPr>
        <w:noProof/>
      </w:rPr>
      <mc:AlternateContent>
        <mc:Choice Requires="wps">
          <w:drawing>
            <wp:anchor distT="0" distB="0" distL="0" distR="0" simplePos="0" relativeHeight="251536896" behindDoc="1" locked="0" layoutInCell="1" allowOverlap="1" wp14:anchorId="3DC59931" wp14:editId="6092C5D0">
              <wp:simplePos x="0" y="0"/>
              <wp:positionH relativeFrom="page">
                <wp:posOffset>2426335</wp:posOffset>
              </wp:positionH>
              <wp:positionV relativeFrom="page">
                <wp:posOffset>437515</wp:posOffset>
              </wp:positionV>
              <wp:extent cx="3846830" cy="157480"/>
              <wp:effectExtent l="0" t="0" r="0" b="0"/>
              <wp:wrapNone/>
              <wp:docPr id="667" name="Shape 667"/>
              <wp:cNvGraphicFramePr/>
              <a:graphic xmlns:a="http://schemas.openxmlformats.org/drawingml/2006/main">
                <a:graphicData uri="http://schemas.microsoft.com/office/word/2010/wordprocessingShape">
                  <wps:wsp>
                    <wps:cNvSpPr txBox="1"/>
                    <wps:spPr>
                      <a:xfrm>
                        <a:off x="0" y="0"/>
                        <a:ext cx="3846830" cy="157480"/>
                      </a:xfrm>
                      <a:prstGeom prst="rect">
                        <a:avLst/>
                      </a:prstGeom>
                      <a:noFill/>
                    </wps:spPr>
                    <wps:txbx>
                      <w:txbxContent>
                        <w:p w14:paraId="6A70D7CB" w14:textId="715B9714" w:rsidR="00B65640" w:rsidRDefault="00B13F90">
                          <w:pPr>
                            <w:pStyle w:val="Style77"/>
                            <w:tabs>
                              <w:tab w:val="right" w:pos="6058"/>
                            </w:tabs>
                            <w:rPr>
                              <w:sz w:val="30"/>
                              <w:szCs w:val="30"/>
                            </w:rPr>
                          </w:pPr>
                          <w:r>
                            <w:rPr>
                              <w:rStyle w:val="CharStyle78"/>
                              <w:b/>
                              <w:bCs/>
                              <w:sz w:val="22"/>
                              <w:szCs w:val="22"/>
                            </w:rPr>
                            <w:t xml:space="preserve">                           YEUX</w:t>
                          </w:r>
                          <w:r>
                            <w:rPr>
                              <w:rStyle w:val="CharStyle78"/>
                              <w:b/>
                              <w:bCs/>
                              <w:sz w:val="22"/>
                              <w:szCs w:val="22"/>
                            </w:rPr>
                            <w:tab/>
                          </w:r>
                        </w:p>
                      </w:txbxContent>
                    </wps:txbx>
                    <wps:bodyPr lIns="0" tIns="0" rIns="0" bIns="0">
                      <a:spAutoFit/>
                    </wps:bodyPr>
                  </wps:wsp>
                </a:graphicData>
              </a:graphic>
            </wp:anchor>
          </w:drawing>
        </mc:Choice>
        <mc:Fallback>
          <w:pict>
            <v:shapetype w14:anchorId="3DC59931" id="_x0000_t202" coordsize="21600,21600" o:spt="202" path="m,l,21600r21600,l21600,xe">
              <v:stroke joinstyle="miter"/>
              <v:path gradientshapeok="t" o:connecttype="rect"/>
            </v:shapetype>
            <v:shape id="Shape 667" o:spid="_x0000_s1324" type="#_x0000_t202" style="position:absolute;margin-left:191.05pt;margin-top:34.45pt;width:302.9pt;height:12.4pt;z-index:-2517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" filled="f" stroked="f">
              <v:textbox style="mso-fit-shape-to-text:t" inset="0,0,0,0">
                <w:txbxContent>
                  <w:p w14:paraId="6A70D7CB" w14:textId="715B9714" w:rsidR="00B65640" w:rsidRDefault="00B13F90">
                    <w:pPr>
                      <w:pStyle w:val="Style77"/>
                      <w:tabs>
                        <w:tab w:val="right" w:pos="6058"/>
                      </w:tabs>
                      <w:rPr>
                        <w:sz w:val="30"/>
                        <w:szCs w:val="30"/>
                      </w:rPr>
                    </w:pPr>
                    <w:r>
                      <w:rPr>
                        <w:rStyle w:val="CharStyle78"/>
                        <w:b/>
                        <w:bCs/>
                        <w:sz w:val="22"/>
                        <w:szCs w:val="22"/>
                      </w:rPr>
                      <w:t xml:space="preserve">                           YEUX</w:t>
                    </w:r>
                    <w:r>
                      <w:rPr>
                        <w:rStyle w:val="CharStyle78"/>
                        <w:b/>
                        <w:bCs/>
                        <w:sz w:val="22"/>
                        <w:szCs w:val="22"/>
                      </w:rPr>
                      <w:tab/>
                    </w:r>
                  </w:p>
                </w:txbxContent>
              </v:textbox>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F12F" w14:textId="6A585EEC" w:rsidR="00B65640" w:rsidRDefault="00B65640">
    <w:pPr>
      <w:spacing w:line="1" w:lineRule="exact"/>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80CE" w14:textId="77777777" w:rsidR="00B65640" w:rsidRDefault="00000000">
    <w:pPr>
      <w:spacing w:line="1" w:lineRule="exact"/>
    </w:pPr>
    <w:r>
      <w:rPr>
        <w:noProof/>
      </w:rPr>
      <mc:AlternateContent>
        <mc:Choice Requires="wps">
          <w:drawing>
            <wp:anchor distT="0" distB="0" distL="0" distR="0" simplePos="0" relativeHeight="251537920" behindDoc="1" locked="0" layoutInCell="1" allowOverlap="1" wp14:anchorId="291FCAB9" wp14:editId="43B0F545">
              <wp:simplePos x="0" y="0"/>
              <wp:positionH relativeFrom="page">
                <wp:posOffset>1090930</wp:posOffset>
              </wp:positionH>
              <wp:positionV relativeFrom="page">
                <wp:posOffset>434340</wp:posOffset>
              </wp:positionV>
              <wp:extent cx="3966845" cy="258445"/>
              <wp:effectExtent l="0" t="0" r="0" b="0"/>
              <wp:wrapNone/>
              <wp:docPr id="671" name="Shape 671"/>
              <wp:cNvGraphicFramePr/>
              <a:graphic xmlns:a="http://schemas.openxmlformats.org/drawingml/2006/main">
                <a:graphicData uri="http://schemas.microsoft.com/office/word/2010/wordprocessingShape">
                  <wps:wsp>
                    <wps:cNvSpPr txBox="1"/>
                    <wps:spPr>
                      <a:xfrm>
                        <a:off x="0" y="0"/>
                        <a:ext cx="3966845" cy="258445"/>
                      </a:xfrm>
                      <a:prstGeom prst="rect">
                        <a:avLst/>
                      </a:prstGeom>
                      <a:noFill/>
                    </wps:spPr>
                    <wps:txbx>
                      <w:txbxContent>
                        <w:p w14:paraId="3427813B" w14:textId="77777777" w:rsidR="00B65640" w:rsidRDefault="00000000">
                          <w:pPr>
                            <w:pStyle w:val="Style77"/>
                            <w:rPr>
                              <w:sz w:val="42"/>
                              <w:szCs w:val="42"/>
                            </w:rPr>
                          </w:pPr>
                          <w:r>
                            <w:rPr>
                              <w:rStyle w:val="CharStyle78"/>
                              <w:b/>
                              <w:bCs/>
                              <w:sz w:val="30"/>
                              <w:szCs w:val="30"/>
                              <w:lang w:val="en-US" w:eastAsia="en-US" w:bidi="en-US"/>
                            </w:rPr>
                            <w:t xml:space="preserve">&gt;38 </w:t>
                          </w:r>
                          <w:r>
                            <w:rPr>
                              <w:rStyle w:val="CharStyle78"/>
                              <w:b/>
                              <w:bCs/>
                              <w:sz w:val="42"/>
                              <w:szCs w:val="42"/>
                            </w:rPr>
                            <w:t>BARÈME OFFICIEL :</w:t>
                          </w:r>
                        </w:p>
                      </w:txbxContent>
                    </wps:txbx>
                    <wps:bodyPr wrap="none" lIns="0" tIns="0" rIns="0" bIns="0">
                      <a:spAutoFit/>
                    </wps:bodyPr>
                  </wps:wsp>
                </a:graphicData>
              </a:graphic>
            </wp:anchor>
          </w:drawing>
        </mc:Choice>
        <mc:Fallback>
          <w:pict>
            <v:shapetype w14:anchorId="291FCAB9" id="_x0000_t202" coordsize="21600,21600" o:spt="202" path="m,l,21600r21600,l21600,xe">
              <v:stroke joinstyle="miter"/>
              <v:path gradientshapeok="t" o:connecttype="rect"/>
            </v:shapetype>
            <v:shape id="Shape 671" o:spid="_x0000_s1325" type="#_x0000_t202" style="position:absolute;margin-left:85.9pt;margin-top:34.2pt;width:312.35pt;height:20.35pt;z-index:-251778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" filled="f" stroked="f">
              <v:textbox style="mso-fit-shape-to-text:t" inset="0,0,0,0">
                <w:txbxContent>
                  <w:p w14:paraId="3427813B" w14:textId="77777777" w:rsidR="00B65640" w:rsidRDefault="00000000">
                    <w:pPr>
                      <w:pStyle w:val="Style77"/>
                      <w:rPr>
                        <w:sz w:val="42"/>
                        <w:szCs w:val="42"/>
                      </w:rPr>
                    </w:pPr>
                    <w:r>
                      <w:rPr>
                        <w:rStyle w:val="CharStyle78"/>
                        <w:b/>
                        <w:bCs/>
                        <w:sz w:val="30"/>
                        <w:szCs w:val="30"/>
                        <w:lang w:val="en-US" w:eastAsia="en-US" w:bidi="en-US"/>
                      </w:rPr>
                      <w:t xml:space="preserve">&gt;38 </w:t>
                    </w:r>
                    <w:r>
                      <w:rPr>
                        <w:rStyle w:val="CharStyle78"/>
                        <w:b/>
                        <w:bCs/>
                        <w:sz w:val="42"/>
                        <w:szCs w:val="42"/>
                      </w:rPr>
                      <w:t>BARÈME OFFICIEL :</w:t>
                    </w:r>
                  </w:p>
                </w:txbxContent>
              </v:textbox>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B9F5" w14:textId="77777777" w:rsidR="00B65640" w:rsidRDefault="00000000">
    <w:pPr>
      <w:spacing w:line="1" w:lineRule="exact"/>
    </w:pPr>
    <w:r>
      <w:rPr>
        <w:noProof/>
      </w:rPr>
      <mc:AlternateContent>
        <mc:Choice Requires="wps">
          <w:drawing>
            <wp:anchor distT="0" distB="0" distL="0" distR="0" simplePos="0" relativeHeight="251542016" behindDoc="1" locked="0" layoutInCell="1" allowOverlap="1" wp14:anchorId="6F8149C7" wp14:editId="4DF840B7">
              <wp:simplePos x="0" y="0"/>
              <wp:positionH relativeFrom="page">
                <wp:posOffset>2795270</wp:posOffset>
              </wp:positionH>
              <wp:positionV relativeFrom="page">
                <wp:posOffset>437515</wp:posOffset>
              </wp:positionV>
              <wp:extent cx="3468370" cy="157480"/>
              <wp:effectExtent l="0" t="0" r="0" b="0"/>
              <wp:wrapNone/>
              <wp:docPr id="679" name="Shape 679"/>
              <wp:cNvGraphicFramePr/>
              <a:graphic xmlns:a="http://schemas.openxmlformats.org/drawingml/2006/main">
                <a:graphicData uri="http://schemas.microsoft.com/office/word/2010/wordprocessingShape">
                  <wps:wsp>
                    <wps:cNvSpPr txBox="1"/>
                    <wps:spPr>
                      <a:xfrm>
                        <a:off x="0" y="0"/>
                        <a:ext cx="3468370" cy="157480"/>
                      </a:xfrm>
                      <a:prstGeom prst="rect">
                        <a:avLst/>
                      </a:prstGeom>
                      <a:noFill/>
                    </wps:spPr>
                    <wps:txbx>
                      <w:txbxContent>
                        <w:p w14:paraId="1970EA02" w14:textId="77777777" w:rsidR="00B65640" w:rsidRDefault="00000000">
                          <w:pPr>
                            <w:pStyle w:val="Style77"/>
                            <w:tabs>
                              <w:tab w:val="right" w:pos="5462"/>
                            </w:tabs>
                            <w:rPr>
                              <w:sz w:val="34"/>
                              <w:szCs w:val="34"/>
                            </w:rPr>
                          </w:pPr>
                          <w:r>
                            <w:rPr>
                              <w:rStyle w:val="CharStyle78"/>
                              <w:b/>
                              <w:bCs/>
                              <w:sz w:val="30"/>
                              <w:szCs w:val="30"/>
                            </w:rPr>
                            <w:t>COMMENTAIRES</w:t>
                          </w:r>
                          <w:r>
                            <w:rPr>
                              <w:rStyle w:val="CharStyle78"/>
                              <w:b/>
                              <w:bCs/>
                              <w:sz w:val="30"/>
                              <w:szCs w:val="30"/>
                            </w:rPr>
                            <w:tab/>
                          </w:r>
                          <w:r>
                            <w:rPr>
                              <w:rStyle w:val="CharStyle78"/>
                              <w:b/>
                              <w:bCs/>
                              <w:sz w:val="34"/>
                              <w:szCs w:val="34"/>
                              <w:lang w:val="en-US" w:eastAsia="en-US" w:bidi="en-US"/>
                            </w:rPr>
                            <w:t>in</w:t>
                          </w:r>
                        </w:p>
                      </w:txbxContent>
                    </wps:txbx>
                    <wps:bodyPr lIns="0" tIns="0" rIns="0" bIns="0">
                      <a:spAutoFit/>
                    </wps:bodyPr>
                  </wps:wsp>
                </a:graphicData>
              </a:graphic>
            </wp:anchor>
          </w:drawing>
        </mc:Choice>
        <mc:Fallback>
          <w:pict>
            <v:shapetype w14:anchorId="6F8149C7" id="_x0000_t202" coordsize="21600,21600" o:spt="202" path="m,l,21600r21600,l21600,xe">
              <v:stroke joinstyle="miter"/>
              <v:path gradientshapeok="t" o:connecttype="rect"/>
            </v:shapetype>
            <v:shape id="Shape 679" o:spid="_x0000_s1328" type="#_x0000_t202" style="position:absolute;margin-left:220.1pt;margin-top:34.45pt;width:273.1pt;height:12.4pt;z-index:-25177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" filled="f" stroked="f">
              <v:textbox style="mso-fit-shape-to-text:t" inset="0,0,0,0">
                <w:txbxContent>
                  <w:p w14:paraId="1970EA02" w14:textId="77777777" w:rsidR="00B65640" w:rsidRDefault="00000000">
                    <w:pPr>
                      <w:pStyle w:val="Style77"/>
                      <w:tabs>
                        <w:tab w:val="right" w:pos="5462"/>
                      </w:tabs>
                      <w:rPr>
                        <w:sz w:val="34"/>
                        <w:szCs w:val="34"/>
                      </w:rPr>
                    </w:pPr>
                    <w:r>
                      <w:rPr>
                        <w:rStyle w:val="CharStyle78"/>
                        <w:b/>
                        <w:bCs/>
                        <w:sz w:val="30"/>
                        <w:szCs w:val="30"/>
                      </w:rPr>
                      <w:t>COMMENTAIRES</w:t>
                    </w:r>
                    <w:r>
                      <w:rPr>
                        <w:rStyle w:val="CharStyle78"/>
                        <w:b/>
                        <w:bCs/>
                        <w:sz w:val="30"/>
                        <w:szCs w:val="30"/>
                      </w:rPr>
                      <w:tab/>
                    </w:r>
                    <w:r>
                      <w:rPr>
                        <w:rStyle w:val="CharStyle78"/>
                        <w:b/>
                        <w:bCs/>
                        <w:sz w:val="34"/>
                        <w:szCs w:val="34"/>
                        <w:lang w:val="en-US" w:eastAsia="en-US" w:bidi="en-US"/>
                      </w:rPr>
                      <w:t>in</w:t>
                    </w:r>
                  </w:p>
                </w:txbxContent>
              </v:textbox>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FCA7" w14:textId="4C5A59F6" w:rsidR="00B65640" w:rsidRDefault="00B65640">
    <w:pPr>
      <w:spacing w:line="1" w:lineRule="exact"/>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BDD6" w14:textId="77777777" w:rsidR="00B65640" w:rsidRDefault="00000000">
    <w:pPr>
      <w:spacing w:line="1" w:lineRule="exact"/>
    </w:pPr>
    <w:r>
      <w:rPr>
        <w:noProof/>
      </w:rPr>
      <mc:AlternateContent>
        <mc:Choice Requires="wps">
          <w:drawing>
            <wp:anchor distT="0" distB="0" distL="0" distR="0" simplePos="0" relativeHeight="251544064" behindDoc="1" locked="0" layoutInCell="1" allowOverlap="1" wp14:anchorId="31099D64" wp14:editId="58E7D7AC">
              <wp:simplePos x="0" y="0"/>
              <wp:positionH relativeFrom="page">
                <wp:posOffset>2045335</wp:posOffset>
              </wp:positionH>
              <wp:positionV relativeFrom="page">
                <wp:posOffset>376555</wp:posOffset>
              </wp:positionV>
              <wp:extent cx="3966845" cy="173355"/>
              <wp:effectExtent l="0" t="0" r="0" b="0"/>
              <wp:wrapNone/>
              <wp:docPr id="683" name="Shape 683"/>
              <wp:cNvGraphicFramePr/>
              <a:graphic xmlns:a="http://schemas.openxmlformats.org/drawingml/2006/main">
                <a:graphicData uri="http://schemas.microsoft.com/office/word/2010/wordprocessingShape">
                  <wps:wsp>
                    <wps:cNvSpPr txBox="1"/>
                    <wps:spPr>
                      <a:xfrm>
                        <a:off x="0" y="0"/>
                        <a:ext cx="3966845" cy="173355"/>
                      </a:xfrm>
                      <a:prstGeom prst="rect">
                        <a:avLst/>
                      </a:prstGeom>
                      <a:noFill/>
                    </wps:spPr>
                    <wps:txbx>
                      <w:txbxContent>
                        <w:p w14:paraId="3307442D" w14:textId="32DEF416" w:rsidR="00B65640" w:rsidRDefault="00B13F90">
                          <w:pPr>
                            <w:pStyle w:val="Style77"/>
                            <w:tabs>
                              <w:tab w:val="right" w:pos="6247"/>
                            </w:tabs>
                            <w:rPr>
                              <w:sz w:val="22"/>
                              <w:szCs w:val="22"/>
                            </w:rPr>
                          </w:pPr>
                          <w:r>
                            <w:rPr>
                              <w:rStyle w:val="CharStyle78"/>
                              <w:b/>
                              <w:bCs/>
                              <w:sz w:val="22"/>
                              <w:szCs w:val="22"/>
                            </w:rPr>
                            <w:t xml:space="preserve">                               OREILLES</w:t>
                          </w:r>
                          <w:r>
                            <w:rPr>
                              <w:rStyle w:val="CharStyle78"/>
                              <w:b/>
                              <w:bCs/>
                              <w:sz w:val="22"/>
                              <w:szCs w:val="22"/>
                            </w:rPr>
                            <w:tab/>
                          </w:r>
                        </w:p>
                      </w:txbxContent>
                    </wps:txbx>
                    <wps:bodyPr lIns="0" tIns="0" rIns="0" bIns="0">
                      <a:spAutoFit/>
                    </wps:bodyPr>
                  </wps:wsp>
                </a:graphicData>
              </a:graphic>
            </wp:anchor>
          </w:drawing>
        </mc:Choice>
        <mc:Fallback>
          <w:pict>
            <v:shapetype w14:anchorId="31099D64" id="_x0000_t202" coordsize="21600,21600" o:spt="202" path="m,l,21600r21600,l21600,xe">
              <v:stroke joinstyle="miter"/>
              <v:path gradientshapeok="t" o:connecttype="rect"/>
            </v:shapetype>
            <v:shape id="Shape 683" o:spid="_x0000_s1330" type="#_x0000_t202" style="position:absolute;margin-left:161.05pt;margin-top:29.65pt;width:312.35pt;height:13.65pt;z-index:-25177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" filled="f" stroked="f">
              <v:textbox style="mso-fit-shape-to-text:t" inset="0,0,0,0">
                <w:txbxContent>
                  <w:p w14:paraId="3307442D" w14:textId="32DEF416" w:rsidR="00B65640" w:rsidRDefault="00B13F90">
                    <w:pPr>
                      <w:pStyle w:val="Style77"/>
                      <w:tabs>
                        <w:tab w:val="right" w:pos="6247"/>
                      </w:tabs>
                      <w:rPr>
                        <w:sz w:val="22"/>
                        <w:szCs w:val="22"/>
                      </w:rPr>
                    </w:pPr>
                    <w:r>
                      <w:rPr>
                        <w:rStyle w:val="CharStyle78"/>
                        <w:b/>
                        <w:bCs/>
                        <w:sz w:val="22"/>
                        <w:szCs w:val="22"/>
                      </w:rPr>
                      <w:t xml:space="preserve">                               OREILLES</w:t>
                    </w:r>
                    <w:r>
                      <w:rPr>
                        <w:rStyle w:val="CharStyle78"/>
                        <w:b/>
                        <w:bCs/>
                        <w:sz w:val="22"/>
                        <w:szCs w:val="22"/>
                      </w:rPr>
                      <w:tab/>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0D04E" w14:textId="77777777" w:rsidR="00B65640" w:rsidRDefault="00000000">
    <w:pPr>
      <w:spacing w:line="1" w:lineRule="exact"/>
    </w:pPr>
    <w:r>
      <w:rPr>
        <w:noProof/>
      </w:rPr>
      <mc:AlternateContent>
        <mc:Choice Requires="wps">
          <w:drawing>
            <wp:anchor distT="0" distB="0" distL="0" distR="0" simplePos="0" relativeHeight="251549184" behindDoc="1" locked="0" layoutInCell="1" allowOverlap="1" wp14:anchorId="63AFDB29" wp14:editId="6C77ACE7">
              <wp:simplePos x="0" y="0"/>
              <wp:positionH relativeFrom="page">
                <wp:posOffset>2045335</wp:posOffset>
              </wp:positionH>
              <wp:positionV relativeFrom="page">
                <wp:posOffset>376555</wp:posOffset>
              </wp:positionV>
              <wp:extent cx="3966845" cy="173355"/>
              <wp:effectExtent l="0" t="0" r="0" b="0"/>
              <wp:wrapNone/>
              <wp:docPr id="693" name="Shape 693"/>
              <wp:cNvGraphicFramePr/>
              <a:graphic xmlns:a="http://schemas.openxmlformats.org/drawingml/2006/main">
                <a:graphicData uri="http://schemas.microsoft.com/office/word/2010/wordprocessingShape">
                  <wps:wsp>
                    <wps:cNvSpPr txBox="1"/>
                    <wps:spPr>
                      <a:xfrm>
                        <a:off x="0" y="0"/>
                        <a:ext cx="3966845" cy="173355"/>
                      </a:xfrm>
                      <a:prstGeom prst="rect">
                        <a:avLst/>
                      </a:prstGeom>
                      <a:noFill/>
                    </wps:spPr>
                    <wps:txbx>
                      <w:txbxContent>
                        <w:p w14:paraId="6AE37583" w14:textId="79D659AF" w:rsidR="00B65640" w:rsidRDefault="00B13F90">
                          <w:pPr>
                            <w:pStyle w:val="Style77"/>
                            <w:tabs>
                              <w:tab w:val="right" w:pos="6247"/>
                            </w:tabs>
                            <w:rPr>
                              <w:sz w:val="22"/>
                              <w:szCs w:val="22"/>
                            </w:rPr>
                          </w:pPr>
                          <w:r>
                            <w:rPr>
                              <w:rStyle w:val="CharStyle78"/>
                              <w:b/>
                              <w:bCs/>
                              <w:sz w:val="22"/>
                              <w:szCs w:val="22"/>
                            </w:rPr>
                            <w:t xml:space="preserve">                               OREILLES</w:t>
                          </w:r>
                          <w:r>
                            <w:rPr>
                              <w:rStyle w:val="CharStyle78"/>
                              <w:b/>
                              <w:bCs/>
                              <w:sz w:val="22"/>
                              <w:szCs w:val="22"/>
                            </w:rPr>
                            <w:tab/>
                          </w:r>
                        </w:p>
                      </w:txbxContent>
                    </wps:txbx>
                    <wps:bodyPr lIns="0" tIns="0" rIns="0" bIns="0">
                      <a:spAutoFit/>
                    </wps:bodyPr>
                  </wps:wsp>
                </a:graphicData>
              </a:graphic>
            </wp:anchor>
          </w:drawing>
        </mc:Choice>
        <mc:Fallback>
          <w:pict>
            <v:shapetype w14:anchorId="63AFDB29" id="_x0000_t202" coordsize="21600,21600" o:spt="202" path="m,l,21600r21600,l21600,xe">
              <v:stroke joinstyle="miter"/>
              <v:path gradientshapeok="t" o:connecttype="rect"/>
            </v:shapetype>
            <v:shape id="Shape 693" o:spid="_x0000_s1332" type="#_x0000_t202" style="position:absolute;margin-left:161.05pt;margin-top:29.65pt;width:312.35pt;height:13.65pt;z-index:-25176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" filled="f" stroked="f">
              <v:textbox style="mso-fit-shape-to-text:t" inset="0,0,0,0">
                <w:txbxContent>
                  <w:p w14:paraId="6AE37583" w14:textId="79D659AF" w:rsidR="00B65640" w:rsidRDefault="00B13F90">
                    <w:pPr>
                      <w:pStyle w:val="Style77"/>
                      <w:tabs>
                        <w:tab w:val="right" w:pos="6247"/>
                      </w:tabs>
                      <w:rPr>
                        <w:sz w:val="22"/>
                        <w:szCs w:val="22"/>
                      </w:rPr>
                    </w:pPr>
                    <w:r>
                      <w:rPr>
                        <w:rStyle w:val="CharStyle78"/>
                        <w:b/>
                        <w:bCs/>
                        <w:sz w:val="22"/>
                        <w:szCs w:val="22"/>
                      </w:rPr>
                      <w:t xml:space="preserve">                               OREILLES</w:t>
                    </w:r>
                    <w:r>
                      <w:rPr>
                        <w:rStyle w:val="CharStyle78"/>
                        <w:b/>
                        <w:bCs/>
                        <w:sz w:val="22"/>
                        <w:szCs w:val="22"/>
                      </w:rPr>
                      <w:tab/>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88CD" w14:textId="77777777" w:rsidR="00B65640" w:rsidRDefault="00000000">
    <w:pPr>
      <w:spacing w:line="1" w:lineRule="exact"/>
    </w:pPr>
    <w:r>
      <w:rPr>
        <w:noProof/>
      </w:rPr>
      <mc:AlternateContent>
        <mc:Choice Requires="wps">
          <w:drawing>
            <wp:anchor distT="0" distB="0" distL="0" distR="0" simplePos="0" relativeHeight="251547136" behindDoc="1" locked="0" layoutInCell="1" allowOverlap="1" wp14:anchorId="4631012B" wp14:editId="6106B426">
              <wp:simplePos x="0" y="0"/>
              <wp:positionH relativeFrom="page">
                <wp:posOffset>2045335</wp:posOffset>
              </wp:positionH>
              <wp:positionV relativeFrom="page">
                <wp:posOffset>376555</wp:posOffset>
              </wp:positionV>
              <wp:extent cx="3966845" cy="173355"/>
              <wp:effectExtent l="0" t="0" r="0" b="0"/>
              <wp:wrapNone/>
              <wp:docPr id="689" name="Shape 689"/>
              <wp:cNvGraphicFramePr/>
              <a:graphic xmlns:a="http://schemas.openxmlformats.org/drawingml/2006/main">
                <a:graphicData uri="http://schemas.microsoft.com/office/word/2010/wordprocessingShape">
                  <wps:wsp>
                    <wps:cNvSpPr txBox="1"/>
                    <wps:spPr>
                      <a:xfrm>
                        <a:off x="0" y="0"/>
                        <a:ext cx="3966845" cy="173355"/>
                      </a:xfrm>
                      <a:prstGeom prst="rect">
                        <a:avLst/>
                      </a:prstGeom>
                      <a:noFill/>
                    </wps:spPr>
                    <wps:txbx>
                      <w:txbxContent>
                        <w:p w14:paraId="41ECE283" w14:textId="29911898" w:rsidR="00B65640" w:rsidRDefault="00B13F90">
                          <w:pPr>
                            <w:pStyle w:val="Style77"/>
                            <w:tabs>
                              <w:tab w:val="right" w:pos="6247"/>
                            </w:tabs>
                            <w:rPr>
                              <w:sz w:val="22"/>
                              <w:szCs w:val="22"/>
                            </w:rPr>
                          </w:pPr>
                          <w:r>
                            <w:rPr>
                              <w:rStyle w:val="CharStyle78"/>
                              <w:b/>
                              <w:bCs/>
                              <w:sz w:val="22"/>
                              <w:szCs w:val="22"/>
                            </w:rPr>
                            <w:t xml:space="preserve">                              OREILLES</w:t>
                          </w:r>
                          <w:r>
                            <w:rPr>
                              <w:rStyle w:val="CharStyle78"/>
                              <w:b/>
                              <w:bCs/>
                              <w:sz w:val="22"/>
                              <w:szCs w:val="22"/>
                            </w:rPr>
                            <w:tab/>
                          </w:r>
                        </w:p>
                      </w:txbxContent>
                    </wps:txbx>
                    <wps:bodyPr lIns="0" tIns="0" rIns="0" bIns="0">
                      <a:spAutoFit/>
                    </wps:bodyPr>
                  </wps:wsp>
                </a:graphicData>
              </a:graphic>
            </wp:anchor>
          </w:drawing>
        </mc:Choice>
        <mc:Fallback>
          <w:pict>
            <v:shapetype w14:anchorId="4631012B" id="_x0000_t202" coordsize="21600,21600" o:spt="202" path="m,l,21600r21600,l21600,xe">
              <v:stroke joinstyle="miter"/>
              <v:path gradientshapeok="t" o:connecttype="rect"/>
            </v:shapetype>
            <v:shape id="Shape 689" o:spid="_x0000_s1333" type="#_x0000_t202" style="position:absolute;margin-left:161.05pt;margin-top:29.65pt;width:312.35pt;height:13.65pt;z-index:-25176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" filled="f" stroked="f">
              <v:textbox style="mso-fit-shape-to-text:t" inset="0,0,0,0">
                <w:txbxContent>
                  <w:p w14:paraId="41ECE283" w14:textId="29911898" w:rsidR="00B65640" w:rsidRDefault="00B13F90">
                    <w:pPr>
                      <w:pStyle w:val="Style77"/>
                      <w:tabs>
                        <w:tab w:val="right" w:pos="6247"/>
                      </w:tabs>
                      <w:rPr>
                        <w:sz w:val="22"/>
                        <w:szCs w:val="22"/>
                      </w:rPr>
                    </w:pPr>
                    <w:r>
                      <w:rPr>
                        <w:rStyle w:val="CharStyle78"/>
                        <w:b/>
                        <w:bCs/>
                        <w:sz w:val="22"/>
                        <w:szCs w:val="22"/>
                      </w:rPr>
                      <w:t xml:space="preserve">                              OREILLES</w:t>
                    </w:r>
                    <w:r>
                      <w:rPr>
                        <w:rStyle w:val="CharStyle78"/>
                        <w:b/>
                        <w:bCs/>
                        <w:sz w:val="22"/>
                        <w:szCs w:val="22"/>
                      </w:rPr>
                      <w:tab/>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C209" w14:textId="4B70F606" w:rsidR="00B65640" w:rsidRDefault="00B65640">
    <w:pPr>
      <w:spacing w:line="1" w:lineRule="exact"/>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17E0" w14:textId="77777777" w:rsidR="00B65640" w:rsidRDefault="00000000">
    <w:pPr>
      <w:spacing w:line="1" w:lineRule="exact"/>
    </w:pPr>
    <w:r>
      <w:rPr>
        <w:noProof/>
      </w:rPr>
      <mc:AlternateContent>
        <mc:Choice Requires="wps">
          <w:drawing>
            <wp:anchor distT="0" distB="0" distL="0" distR="0" simplePos="0" relativeHeight="251551232" behindDoc="1" locked="0" layoutInCell="1" allowOverlap="1" wp14:anchorId="3C05C917" wp14:editId="45004F19">
              <wp:simplePos x="0" y="0"/>
              <wp:positionH relativeFrom="page">
                <wp:posOffset>1852930</wp:posOffset>
              </wp:positionH>
              <wp:positionV relativeFrom="page">
                <wp:posOffset>487680</wp:posOffset>
              </wp:positionV>
              <wp:extent cx="4007485" cy="157480"/>
              <wp:effectExtent l="0" t="0" r="0" b="0"/>
              <wp:wrapNone/>
              <wp:docPr id="697" name="Shape 697"/>
              <wp:cNvGraphicFramePr/>
              <a:graphic xmlns:a="http://schemas.openxmlformats.org/drawingml/2006/main">
                <a:graphicData uri="http://schemas.microsoft.com/office/word/2010/wordprocessingShape">
                  <wps:wsp>
                    <wps:cNvSpPr txBox="1"/>
                    <wps:spPr>
                      <a:xfrm>
                        <a:off x="0" y="0"/>
                        <a:ext cx="4007485" cy="157480"/>
                      </a:xfrm>
                      <a:prstGeom prst="rect">
                        <a:avLst/>
                      </a:prstGeom>
                      <a:noFill/>
                    </wps:spPr>
                    <wps:txbx>
                      <w:txbxContent>
                        <w:p w14:paraId="45B3CAE6" w14:textId="09EE60CE" w:rsidR="00B65640" w:rsidRDefault="00B13F90">
                          <w:pPr>
                            <w:pStyle w:val="Style77"/>
                            <w:tabs>
                              <w:tab w:val="right" w:pos="6311"/>
                            </w:tabs>
                            <w:rPr>
                              <w:sz w:val="30"/>
                              <w:szCs w:val="30"/>
                            </w:rPr>
                          </w:pPr>
                          <w:r>
                            <w:rPr>
                              <w:rStyle w:val="CharStyle78"/>
                              <w:b/>
                              <w:bCs/>
                              <w:sz w:val="22"/>
                              <w:szCs w:val="22"/>
                            </w:rPr>
                            <w:t xml:space="preserve">                                   OREILLES</w:t>
                          </w:r>
                          <w:r>
                            <w:rPr>
                              <w:rStyle w:val="CharStyle78"/>
                              <w:b/>
                              <w:bCs/>
                              <w:sz w:val="22"/>
                              <w:szCs w:val="22"/>
                            </w:rPr>
                            <w:tab/>
                          </w:r>
                        </w:p>
                      </w:txbxContent>
                    </wps:txbx>
                    <wps:bodyPr lIns="0" tIns="0" rIns="0" bIns="0">
                      <a:spAutoFit/>
                    </wps:bodyPr>
                  </wps:wsp>
                </a:graphicData>
              </a:graphic>
            </wp:anchor>
          </w:drawing>
        </mc:Choice>
        <mc:Fallback>
          <w:pict>
            <v:shapetype w14:anchorId="3C05C917" id="_x0000_t202" coordsize="21600,21600" o:spt="202" path="m,l,21600r21600,l21600,xe">
              <v:stroke joinstyle="miter"/>
              <v:path gradientshapeok="t" o:connecttype="rect"/>
            </v:shapetype>
            <v:shape id="Shape 697" o:spid="_x0000_s1336" type="#_x0000_t202" style="position:absolute;margin-left:145.9pt;margin-top:38.4pt;width:315.55pt;height:12.4pt;z-index:-25176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" filled="f" stroked="f">
              <v:textbox style="mso-fit-shape-to-text:t" inset="0,0,0,0">
                <w:txbxContent>
                  <w:p w14:paraId="45B3CAE6" w14:textId="09EE60CE" w:rsidR="00B65640" w:rsidRDefault="00B13F90">
                    <w:pPr>
                      <w:pStyle w:val="Style77"/>
                      <w:tabs>
                        <w:tab w:val="right" w:pos="6311"/>
                      </w:tabs>
                      <w:rPr>
                        <w:sz w:val="30"/>
                        <w:szCs w:val="30"/>
                      </w:rPr>
                    </w:pPr>
                    <w:r>
                      <w:rPr>
                        <w:rStyle w:val="CharStyle78"/>
                        <w:b/>
                        <w:bCs/>
                        <w:sz w:val="22"/>
                        <w:szCs w:val="22"/>
                      </w:rPr>
                      <w:t xml:space="preserve">                                   OREILLES</w:t>
                    </w:r>
                    <w:r>
                      <w:rPr>
                        <w:rStyle w:val="CharStyle78"/>
                        <w:b/>
                        <w:bCs/>
                        <w:sz w:val="22"/>
                        <w:szCs w:val="22"/>
                      </w:rPr>
                      <w:tab/>
                    </w:r>
                  </w:p>
                </w:txbxContent>
              </v:textbox>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01D15" w14:textId="77777777" w:rsidR="00B65640" w:rsidRDefault="00000000">
    <w:pPr>
      <w:spacing w:line="1" w:lineRule="exact"/>
    </w:pPr>
    <w:r>
      <w:rPr>
        <w:noProof/>
      </w:rPr>
      <mc:AlternateContent>
        <mc:Choice Requires="wps">
          <w:drawing>
            <wp:anchor distT="0" distB="0" distL="0" distR="0" simplePos="0" relativeHeight="251557376" behindDoc="1" locked="0" layoutInCell="1" allowOverlap="1" wp14:anchorId="711486E9" wp14:editId="3B8891CE">
              <wp:simplePos x="0" y="0"/>
              <wp:positionH relativeFrom="page">
                <wp:posOffset>1877695</wp:posOffset>
              </wp:positionH>
              <wp:positionV relativeFrom="page">
                <wp:posOffset>481330</wp:posOffset>
              </wp:positionV>
              <wp:extent cx="4004310" cy="170180"/>
              <wp:effectExtent l="0" t="0" r="0" b="0"/>
              <wp:wrapNone/>
              <wp:docPr id="709" name="Shape 709"/>
              <wp:cNvGraphicFramePr/>
              <a:graphic xmlns:a="http://schemas.openxmlformats.org/drawingml/2006/main">
                <a:graphicData uri="http://schemas.microsoft.com/office/word/2010/wordprocessingShape">
                  <wps:wsp>
                    <wps:cNvSpPr txBox="1"/>
                    <wps:spPr>
                      <a:xfrm>
                        <a:off x="0" y="0"/>
                        <a:ext cx="4004310" cy="170180"/>
                      </a:xfrm>
                      <a:prstGeom prst="rect">
                        <a:avLst/>
                      </a:prstGeom>
                      <a:noFill/>
                    </wps:spPr>
                    <wps:txbx>
                      <w:txbxContent>
                        <w:p w14:paraId="069380CF" w14:textId="77777777" w:rsidR="00B65640" w:rsidRDefault="00000000">
                          <w:pPr>
                            <w:pStyle w:val="Style77"/>
                            <w:tabs>
                              <w:tab w:val="right" w:pos="6306"/>
                            </w:tabs>
                            <w:rPr>
                              <w:sz w:val="30"/>
                              <w:szCs w:val="30"/>
                            </w:rPr>
                          </w:pPr>
                          <w:r>
                            <w:rPr>
                              <w:rStyle w:val="CharStyle78"/>
                              <w:b/>
                              <w:bCs/>
                              <w:sz w:val="30"/>
                              <w:szCs w:val="30"/>
                            </w:rPr>
                            <w:t xml:space="preserve">COMMENTAIRES : </w:t>
                          </w:r>
                          <w:r>
                            <w:rPr>
                              <w:rStyle w:val="CharStyle78"/>
                              <w:b/>
                              <w:bCs/>
                              <w:sz w:val="22"/>
                              <w:szCs w:val="22"/>
                            </w:rPr>
                            <w:t>OREILLES</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711486E9" id="_x0000_t202" coordsize="21600,21600" o:spt="202" path="m,l,21600r21600,l21600,xe">
              <v:stroke joinstyle="miter"/>
              <v:path gradientshapeok="t" o:connecttype="rect"/>
            </v:shapetype>
            <v:shape id="Shape 709" o:spid="_x0000_s1339" type="#_x0000_t202" style="position:absolute;margin-left:147.85pt;margin-top:37.9pt;width:315.3pt;height:13.4pt;z-index:-25175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" filled="f" stroked="f">
              <v:textbox style="mso-fit-shape-to-text:t" inset="0,0,0,0">
                <w:txbxContent>
                  <w:p w14:paraId="069380CF" w14:textId="77777777" w:rsidR="00B65640" w:rsidRDefault="00000000">
                    <w:pPr>
                      <w:pStyle w:val="Style77"/>
                      <w:tabs>
                        <w:tab w:val="right" w:pos="6306"/>
                      </w:tabs>
                      <w:rPr>
                        <w:sz w:val="30"/>
                        <w:szCs w:val="30"/>
                      </w:rPr>
                    </w:pPr>
                    <w:r>
                      <w:rPr>
                        <w:rStyle w:val="CharStyle78"/>
                        <w:b/>
                        <w:bCs/>
                        <w:sz w:val="30"/>
                        <w:szCs w:val="30"/>
                      </w:rPr>
                      <w:t xml:space="preserve">COMMENTAIRES : </w:t>
                    </w:r>
                    <w:r>
                      <w:rPr>
                        <w:rStyle w:val="CharStyle78"/>
                        <w:b/>
                        <w:bCs/>
                        <w:sz w:val="22"/>
                        <w:szCs w:val="22"/>
                      </w:rPr>
                      <w:t>OREILLES</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3CB7" w14:textId="77777777" w:rsidR="00B65640" w:rsidRDefault="00000000">
    <w:pPr>
      <w:spacing w:line="1" w:lineRule="exact"/>
    </w:pPr>
    <w:r>
      <w:rPr>
        <w:noProof/>
      </w:rPr>
      <mc:AlternateContent>
        <mc:Choice Requires="wps">
          <w:drawing>
            <wp:anchor distT="0" distB="0" distL="0" distR="0" simplePos="0" relativeHeight="251555328" behindDoc="1" locked="0" layoutInCell="1" allowOverlap="1" wp14:anchorId="014E5ABD" wp14:editId="35FBC267">
              <wp:simplePos x="0" y="0"/>
              <wp:positionH relativeFrom="page">
                <wp:posOffset>1877695</wp:posOffset>
              </wp:positionH>
              <wp:positionV relativeFrom="page">
                <wp:posOffset>481330</wp:posOffset>
              </wp:positionV>
              <wp:extent cx="4004310" cy="170180"/>
              <wp:effectExtent l="0" t="0" r="0" b="0"/>
              <wp:wrapNone/>
              <wp:docPr id="705" name="Shape 705"/>
              <wp:cNvGraphicFramePr/>
              <a:graphic xmlns:a="http://schemas.openxmlformats.org/drawingml/2006/main">
                <a:graphicData uri="http://schemas.microsoft.com/office/word/2010/wordprocessingShape">
                  <wps:wsp>
                    <wps:cNvSpPr txBox="1"/>
                    <wps:spPr>
                      <a:xfrm>
                        <a:off x="0" y="0"/>
                        <a:ext cx="4004310" cy="170180"/>
                      </a:xfrm>
                      <a:prstGeom prst="rect">
                        <a:avLst/>
                      </a:prstGeom>
                      <a:noFill/>
                    </wps:spPr>
                    <wps:txbx>
                      <w:txbxContent>
                        <w:p w14:paraId="7FADAC9B" w14:textId="4CCEF39D" w:rsidR="00B65640" w:rsidRDefault="00B13F90">
                          <w:pPr>
                            <w:pStyle w:val="Style77"/>
                            <w:tabs>
                              <w:tab w:val="right" w:pos="6306"/>
                            </w:tabs>
                            <w:rPr>
                              <w:sz w:val="30"/>
                              <w:szCs w:val="30"/>
                            </w:rPr>
                          </w:pPr>
                          <w:r>
                            <w:rPr>
                              <w:rStyle w:val="CharStyle78"/>
                              <w:b/>
                              <w:bCs/>
                              <w:sz w:val="22"/>
                              <w:szCs w:val="22"/>
                            </w:rPr>
                            <w:t xml:space="preserve">                                   OREILLES</w:t>
                          </w:r>
                          <w:r>
                            <w:rPr>
                              <w:rStyle w:val="CharStyle78"/>
                              <w:b/>
                              <w:bCs/>
                              <w:sz w:val="22"/>
                              <w:szCs w:val="22"/>
                            </w:rPr>
                            <w:tab/>
                          </w:r>
                        </w:p>
                      </w:txbxContent>
                    </wps:txbx>
                    <wps:bodyPr lIns="0" tIns="0" rIns="0" bIns="0">
                      <a:spAutoFit/>
                    </wps:bodyPr>
                  </wps:wsp>
                </a:graphicData>
              </a:graphic>
            </wp:anchor>
          </w:drawing>
        </mc:Choice>
        <mc:Fallback>
          <w:pict>
            <v:shapetype w14:anchorId="014E5ABD" id="_x0000_t202" coordsize="21600,21600" o:spt="202" path="m,l,21600r21600,l21600,xe">
              <v:stroke joinstyle="miter"/>
              <v:path gradientshapeok="t" o:connecttype="rect"/>
            </v:shapetype>
            <v:shape id="Shape 705" o:spid="_x0000_s1340" type="#_x0000_t202" style="position:absolute;margin-left:147.85pt;margin-top:37.9pt;width:315.3pt;height:13.4pt;z-index:-25176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" filled="f" stroked="f">
              <v:textbox style="mso-fit-shape-to-text:t" inset="0,0,0,0">
                <w:txbxContent>
                  <w:p w14:paraId="7FADAC9B" w14:textId="4CCEF39D" w:rsidR="00B65640" w:rsidRDefault="00B13F90">
                    <w:pPr>
                      <w:pStyle w:val="Style77"/>
                      <w:tabs>
                        <w:tab w:val="right" w:pos="6306"/>
                      </w:tabs>
                      <w:rPr>
                        <w:sz w:val="30"/>
                        <w:szCs w:val="30"/>
                      </w:rPr>
                    </w:pPr>
                    <w:r>
                      <w:rPr>
                        <w:rStyle w:val="CharStyle78"/>
                        <w:b/>
                        <w:bCs/>
                        <w:sz w:val="22"/>
                        <w:szCs w:val="22"/>
                      </w:rPr>
                      <w:t xml:space="preserve">                                   OREILLES</w:t>
                    </w:r>
                    <w:r>
                      <w:rPr>
                        <w:rStyle w:val="CharStyle78"/>
                        <w:b/>
                        <w:bCs/>
                        <w:sz w:val="22"/>
                        <w:szCs w:val="22"/>
                      </w:rPr>
                      <w:tab/>
                    </w:r>
                  </w:p>
                </w:txbxContent>
              </v:textbox>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3C13" w14:textId="1F64B248" w:rsidR="00B65640" w:rsidRDefault="00B65640">
    <w:pPr>
      <w:spacing w:line="1" w:lineRule="exact"/>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1F60" w14:textId="77777777" w:rsidR="00B65640" w:rsidRDefault="00000000">
    <w:pPr>
      <w:spacing w:line="1" w:lineRule="exact"/>
    </w:pPr>
    <w:r>
      <w:rPr>
        <w:noProof/>
      </w:rPr>
      <mc:AlternateContent>
        <mc:Choice Requires="wps">
          <w:drawing>
            <wp:anchor distT="0" distB="0" distL="0" distR="0" simplePos="0" relativeHeight="251562496" behindDoc="1" locked="0" layoutInCell="1" allowOverlap="1" wp14:anchorId="49623606" wp14:editId="57BF534E">
              <wp:simplePos x="0" y="0"/>
              <wp:positionH relativeFrom="page">
                <wp:posOffset>837565</wp:posOffset>
              </wp:positionH>
              <wp:positionV relativeFrom="page">
                <wp:posOffset>335280</wp:posOffset>
              </wp:positionV>
              <wp:extent cx="3859530" cy="252095"/>
              <wp:effectExtent l="0" t="0" r="0" b="0"/>
              <wp:wrapNone/>
              <wp:docPr id="719" name="Shape 719"/>
              <wp:cNvGraphicFramePr/>
              <a:graphic xmlns:a="http://schemas.openxmlformats.org/drawingml/2006/main">
                <a:graphicData uri="http://schemas.microsoft.com/office/word/2010/wordprocessingShape">
                  <wps:wsp>
                    <wps:cNvSpPr txBox="1"/>
                    <wps:spPr>
                      <a:xfrm>
                        <a:off x="0" y="0"/>
                        <a:ext cx="3859530" cy="252095"/>
                      </a:xfrm>
                      <a:prstGeom prst="rect">
                        <a:avLst/>
                      </a:prstGeom>
                      <a:noFill/>
                    </wps:spPr>
                    <wps:txbx>
                      <w:txbxContent>
                        <w:p w14:paraId="1005274D" w14:textId="77777777" w:rsidR="00B65640" w:rsidRDefault="00000000">
                          <w:pPr>
                            <w:pStyle w:val="Style77"/>
                            <w:tabs>
                              <w:tab w:val="right" w:pos="6078"/>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49623606" id="_x0000_t202" coordsize="21600,21600" o:spt="202" path="m,l,21600r21600,l21600,xe">
              <v:stroke joinstyle="miter"/>
              <v:path gradientshapeok="t" o:connecttype="rect"/>
            </v:shapetype>
            <v:shape id="Shape 719" o:spid="_x0000_s1344" type="#_x0000_t202" style="position:absolute;margin-left:65.95pt;margin-top:26.4pt;width:303.9pt;height:19.85pt;z-index:-25175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" filled="f" stroked="f">
              <v:textbox style="mso-fit-shape-to-text:t" inset="0,0,0,0">
                <w:txbxContent>
                  <w:p w14:paraId="1005274D" w14:textId="77777777" w:rsidR="00B65640" w:rsidRDefault="00000000">
                    <w:pPr>
                      <w:pStyle w:val="Style77"/>
                      <w:tabs>
                        <w:tab w:val="right" w:pos="6078"/>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21ED" w14:textId="77777777" w:rsidR="00B65640" w:rsidRDefault="00000000">
    <w:pPr>
      <w:spacing w:line="1" w:lineRule="exact"/>
    </w:pPr>
    <w:r>
      <w:rPr>
        <w:noProof/>
      </w:rPr>
      <mc:AlternateContent>
        <mc:Choice Requires="wps">
          <w:drawing>
            <wp:anchor distT="0" distB="0" distL="0" distR="0" simplePos="0" relativeHeight="251561472" behindDoc="1" locked="0" layoutInCell="1" allowOverlap="1" wp14:anchorId="61EBA9FB" wp14:editId="28E4E970">
              <wp:simplePos x="0" y="0"/>
              <wp:positionH relativeFrom="page">
                <wp:posOffset>837565</wp:posOffset>
              </wp:positionH>
              <wp:positionV relativeFrom="page">
                <wp:posOffset>335280</wp:posOffset>
              </wp:positionV>
              <wp:extent cx="3859530" cy="252095"/>
              <wp:effectExtent l="0" t="0" r="0" b="0"/>
              <wp:wrapNone/>
              <wp:docPr id="717" name="Shape 717"/>
              <wp:cNvGraphicFramePr/>
              <a:graphic xmlns:a="http://schemas.openxmlformats.org/drawingml/2006/main">
                <a:graphicData uri="http://schemas.microsoft.com/office/word/2010/wordprocessingShape">
                  <wps:wsp>
                    <wps:cNvSpPr txBox="1"/>
                    <wps:spPr>
                      <a:xfrm>
                        <a:off x="0" y="0"/>
                        <a:ext cx="3859530" cy="252095"/>
                      </a:xfrm>
                      <a:prstGeom prst="rect">
                        <a:avLst/>
                      </a:prstGeom>
                      <a:noFill/>
                    </wps:spPr>
                    <wps:txbx>
                      <w:txbxContent>
                        <w:p w14:paraId="1F59E112" w14:textId="77777777" w:rsidR="00B65640" w:rsidRDefault="00000000">
                          <w:pPr>
                            <w:pStyle w:val="Style77"/>
                            <w:tabs>
                              <w:tab w:val="right" w:pos="6078"/>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61EBA9FB" id="_x0000_t202" coordsize="21600,21600" o:spt="202" path="m,l,21600r21600,l21600,xe">
              <v:stroke joinstyle="miter"/>
              <v:path gradientshapeok="t" o:connecttype="rect"/>
            </v:shapetype>
            <v:shape id="Shape 717" o:spid="_x0000_s1345" type="#_x0000_t202" style="position:absolute;margin-left:65.95pt;margin-top:26.4pt;width:303.9pt;height:19.85pt;z-index:-25175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" filled="f" stroked="f">
              <v:textbox style="mso-fit-shape-to-text:t" inset="0,0,0,0">
                <w:txbxContent>
                  <w:p w14:paraId="1F59E112" w14:textId="77777777" w:rsidR="00B65640" w:rsidRDefault="00000000">
                    <w:pPr>
                      <w:pStyle w:val="Style77"/>
                      <w:tabs>
                        <w:tab w:val="right" w:pos="6078"/>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A3F" w14:textId="3EB1D51C" w:rsidR="00B65640" w:rsidRDefault="00B65640">
    <w:pPr>
      <w:spacing w:line="1" w:lineRule="exact"/>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4E55" w14:textId="77777777" w:rsidR="00B65640" w:rsidRDefault="00000000">
    <w:pPr>
      <w:spacing w:line="1" w:lineRule="exact"/>
    </w:pPr>
    <w:r>
      <w:rPr>
        <w:noProof/>
      </w:rPr>
      <mc:AlternateContent>
        <mc:Choice Requires="wps">
          <w:drawing>
            <wp:anchor distT="0" distB="0" distL="0" distR="0" simplePos="0" relativeHeight="251563520" behindDoc="1" locked="0" layoutInCell="1" allowOverlap="1" wp14:anchorId="5DD84C03" wp14:editId="4DE8F0A5">
              <wp:simplePos x="0" y="0"/>
              <wp:positionH relativeFrom="page">
                <wp:posOffset>1724660</wp:posOffset>
              </wp:positionH>
              <wp:positionV relativeFrom="page">
                <wp:posOffset>485775</wp:posOffset>
              </wp:positionV>
              <wp:extent cx="3985260" cy="170180"/>
              <wp:effectExtent l="0" t="0" r="0" b="0"/>
              <wp:wrapNone/>
              <wp:docPr id="721" name="Shape 721"/>
              <wp:cNvGraphicFramePr/>
              <a:graphic xmlns:a="http://schemas.openxmlformats.org/drawingml/2006/main">
                <a:graphicData uri="http://schemas.microsoft.com/office/word/2010/wordprocessingShape">
                  <wps:wsp>
                    <wps:cNvSpPr txBox="1"/>
                    <wps:spPr>
                      <a:xfrm>
                        <a:off x="0" y="0"/>
                        <a:ext cx="3985260" cy="170180"/>
                      </a:xfrm>
                      <a:prstGeom prst="rect">
                        <a:avLst/>
                      </a:prstGeom>
                      <a:noFill/>
                    </wps:spPr>
                    <wps:txbx>
                      <w:txbxContent>
                        <w:p w14:paraId="08748292" w14:textId="77777777" w:rsidR="00B65640" w:rsidRDefault="00000000">
                          <w:pPr>
                            <w:pStyle w:val="Style77"/>
                            <w:tabs>
                              <w:tab w:val="right" w:pos="6276"/>
                            </w:tabs>
                            <w:rPr>
                              <w:sz w:val="30"/>
                              <w:szCs w:val="30"/>
                            </w:rPr>
                          </w:pPr>
                          <w:r>
                            <w:rPr>
                              <w:rStyle w:val="CharStyle78"/>
                              <w:b/>
                              <w:bCs/>
                              <w:sz w:val="30"/>
                              <w:szCs w:val="30"/>
                            </w:rPr>
                            <w:t xml:space="preserve">COMMENTAIRES: </w:t>
                          </w:r>
                          <w:r>
                            <w:rPr>
                              <w:rStyle w:val="CharStyle78"/>
                              <w:b/>
                              <w:bCs/>
                              <w:smallCaps/>
                              <w:sz w:val="34"/>
                              <w:szCs w:val="34"/>
                            </w:rPr>
                            <w:t>oreilles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5DD84C03" id="_x0000_t202" coordsize="21600,21600" o:spt="202" path="m,l,21600r21600,l21600,xe">
              <v:stroke joinstyle="miter"/>
              <v:path gradientshapeok="t" o:connecttype="rect"/>
            </v:shapetype>
            <v:shape id="Shape 721" o:spid="_x0000_s1346" type="#_x0000_t202" style="position:absolute;margin-left:135.8pt;margin-top:38.25pt;width:313.8pt;height:13.4pt;z-index:-25175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" filled="f" stroked="f">
              <v:textbox style="mso-fit-shape-to-text:t" inset="0,0,0,0">
                <w:txbxContent>
                  <w:p w14:paraId="08748292" w14:textId="77777777" w:rsidR="00B65640" w:rsidRDefault="00000000">
                    <w:pPr>
                      <w:pStyle w:val="Style77"/>
                      <w:tabs>
                        <w:tab w:val="right" w:pos="6276"/>
                      </w:tabs>
                      <w:rPr>
                        <w:sz w:val="30"/>
                        <w:szCs w:val="30"/>
                      </w:rPr>
                    </w:pPr>
                    <w:r>
                      <w:rPr>
                        <w:rStyle w:val="CharStyle78"/>
                        <w:b/>
                        <w:bCs/>
                        <w:sz w:val="30"/>
                        <w:szCs w:val="30"/>
                      </w:rPr>
                      <w:t xml:space="preserve">COMMENTAIRES: </w:t>
                    </w:r>
                    <w:r>
                      <w:rPr>
                        <w:rStyle w:val="CharStyle78"/>
                        <w:b/>
                        <w:bCs/>
                        <w:smallCaps/>
                        <w:sz w:val="34"/>
                        <w:szCs w:val="34"/>
                      </w:rPr>
                      <w:t>oreilles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34F49" w14:textId="60108DEA" w:rsidR="00B65640" w:rsidRDefault="00B65640">
    <w:pPr>
      <w:spacing w:line="1" w:lineRule="exact"/>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00FE" w14:textId="77777777" w:rsidR="00B65640" w:rsidRDefault="00000000">
    <w:pPr>
      <w:spacing w:line="1" w:lineRule="exact"/>
    </w:pPr>
    <w:r>
      <w:rPr>
        <w:noProof/>
      </w:rPr>
      <mc:AlternateContent>
        <mc:Choice Requires="wps">
          <w:drawing>
            <wp:anchor distT="0" distB="0" distL="0" distR="0" simplePos="0" relativeHeight="251565568" behindDoc="1" locked="0" layoutInCell="1" allowOverlap="1" wp14:anchorId="4991FD22" wp14:editId="00A8E203">
              <wp:simplePos x="0" y="0"/>
              <wp:positionH relativeFrom="page">
                <wp:posOffset>2445385</wp:posOffset>
              </wp:positionH>
              <wp:positionV relativeFrom="page">
                <wp:posOffset>499110</wp:posOffset>
              </wp:positionV>
              <wp:extent cx="3543935" cy="170180"/>
              <wp:effectExtent l="0" t="0" r="0" b="0"/>
              <wp:wrapNone/>
              <wp:docPr id="729" name="Shape 729"/>
              <wp:cNvGraphicFramePr/>
              <a:graphic xmlns:a="http://schemas.openxmlformats.org/drawingml/2006/main">
                <a:graphicData uri="http://schemas.microsoft.com/office/word/2010/wordprocessingShape">
                  <wps:wsp>
                    <wps:cNvSpPr txBox="1"/>
                    <wps:spPr>
                      <a:xfrm>
                        <a:off x="0" y="0"/>
                        <a:ext cx="3543935" cy="170180"/>
                      </a:xfrm>
                      <a:prstGeom prst="rect">
                        <a:avLst/>
                      </a:prstGeom>
                      <a:noFill/>
                    </wps:spPr>
                    <wps:txbx>
                      <w:txbxContent>
                        <w:p w14:paraId="04A0038E" w14:textId="77777777" w:rsidR="00B65640" w:rsidRDefault="00000000">
                          <w:pPr>
                            <w:pStyle w:val="Style77"/>
                            <w:tabs>
                              <w:tab w:val="right" w:pos="5581"/>
                            </w:tabs>
                            <w:rPr>
                              <w:sz w:val="30"/>
                              <w:szCs w:val="30"/>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4991FD22" id="_x0000_t202" coordsize="21600,21600" o:spt="202" path="m,l,21600r21600,l21600,xe">
              <v:stroke joinstyle="miter"/>
              <v:path gradientshapeok="t" o:connecttype="rect"/>
            </v:shapetype>
            <v:shape id="Shape 729" o:spid="_x0000_s1347" type="#_x0000_t202" style="position:absolute;margin-left:192.55pt;margin-top:39.3pt;width:279.05pt;height:13.4pt;z-index:-25175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" filled="f" stroked="f">
              <v:textbox style="mso-fit-shape-to-text:t" inset="0,0,0,0">
                <w:txbxContent>
                  <w:p w14:paraId="04A0038E" w14:textId="77777777" w:rsidR="00B65640" w:rsidRDefault="00000000">
                    <w:pPr>
                      <w:pStyle w:val="Style77"/>
                      <w:tabs>
                        <w:tab w:val="right" w:pos="5581"/>
                      </w:tabs>
                      <w:rPr>
                        <w:sz w:val="30"/>
                        <w:szCs w:val="30"/>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101C" w14:textId="465AB1B2" w:rsidR="00B65640" w:rsidRDefault="00B65640">
    <w:pPr>
      <w:spacing w:line="1" w:lineRule="exact"/>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A542" w14:textId="77777777" w:rsidR="00B65640" w:rsidRDefault="00000000">
    <w:pPr>
      <w:spacing w:line="1" w:lineRule="exact"/>
    </w:pPr>
    <w:r>
      <w:rPr>
        <w:noProof/>
      </w:rPr>
      <mc:AlternateContent>
        <mc:Choice Requires="wps">
          <w:drawing>
            <wp:anchor distT="0" distB="0" distL="0" distR="0" simplePos="0" relativeHeight="251573760" behindDoc="1" locked="0" layoutInCell="1" allowOverlap="1" wp14:anchorId="4A19FA7F" wp14:editId="61ABB1BA">
              <wp:simplePos x="0" y="0"/>
              <wp:positionH relativeFrom="page">
                <wp:posOffset>2423795</wp:posOffset>
              </wp:positionH>
              <wp:positionV relativeFrom="page">
                <wp:posOffset>231140</wp:posOffset>
              </wp:positionV>
              <wp:extent cx="3972560" cy="173355"/>
              <wp:effectExtent l="0" t="0" r="0" b="0"/>
              <wp:wrapNone/>
              <wp:docPr id="745" name="Shape 745"/>
              <wp:cNvGraphicFramePr/>
              <a:graphic xmlns:a="http://schemas.openxmlformats.org/drawingml/2006/main">
                <a:graphicData uri="http://schemas.microsoft.com/office/word/2010/wordprocessingShape">
                  <wps:wsp>
                    <wps:cNvSpPr txBox="1"/>
                    <wps:spPr>
                      <a:xfrm>
                        <a:off x="0" y="0"/>
                        <a:ext cx="3972560" cy="173355"/>
                      </a:xfrm>
                      <a:prstGeom prst="rect">
                        <a:avLst/>
                      </a:prstGeom>
                      <a:noFill/>
                    </wps:spPr>
                    <wps:txbx>
                      <w:txbxContent>
                        <w:p w14:paraId="6680FE3B" w14:textId="53211DF5" w:rsidR="00B65640" w:rsidRDefault="00B829B6">
                          <w:pPr>
                            <w:pStyle w:val="Style77"/>
                            <w:tabs>
                              <w:tab w:val="right" w:pos="6256"/>
                            </w:tabs>
                            <w:rPr>
                              <w:sz w:val="30"/>
                              <w:szCs w:val="30"/>
                            </w:rPr>
                          </w:pPr>
                          <w:r>
                            <w:rPr>
                              <w:rStyle w:val="CharStyle78"/>
                              <w:b/>
                              <w:bCs/>
                              <w:sz w:val="22"/>
                              <w:szCs w:val="22"/>
                            </w:rPr>
                            <w:t xml:space="preserve">                       THORAX</w:t>
                          </w:r>
                          <w:r>
                            <w:rPr>
                              <w:rStyle w:val="CharStyle78"/>
                              <w:b/>
                              <w:bCs/>
                              <w:sz w:val="22"/>
                              <w:szCs w:val="22"/>
                            </w:rPr>
                            <w:tab/>
                          </w:r>
                        </w:p>
                      </w:txbxContent>
                    </wps:txbx>
                    <wps:bodyPr lIns="0" tIns="0" rIns="0" bIns="0">
                      <a:spAutoFit/>
                    </wps:bodyPr>
                  </wps:wsp>
                </a:graphicData>
              </a:graphic>
            </wp:anchor>
          </w:drawing>
        </mc:Choice>
        <mc:Fallback>
          <w:pict>
            <v:shapetype w14:anchorId="4A19FA7F" id="_x0000_t202" coordsize="21600,21600" o:spt="202" path="m,l,21600r21600,l21600,xe">
              <v:stroke joinstyle="miter"/>
              <v:path gradientshapeok="t" o:connecttype="rect"/>
            </v:shapetype>
            <v:shape id="Shape 745" o:spid="_x0000_s1351" type="#_x0000_t202" style="position:absolute;margin-left:190.85pt;margin-top:18.2pt;width:312.8pt;height:13.65pt;z-index:-2517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" filled="f" stroked="f">
              <v:textbox style="mso-fit-shape-to-text:t" inset="0,0,0,0">
                <w:txbxContent>
                  <w:p w14:paraId="6680FE3B" w14:textId="53211DF5" w:rsidR="00B65640" w:rsidRDefault="00B829B6">
                    <w:pPr>
                      <w:pStyle w:val="Style77"/>
                      <w:tabs>
                        <w:tab w:val="right" w:pos="6256"/>
                      </w:tabs>
                      <w:rPr>
                        <w:sz w:val="30"/>
                        <w:szCs w:val="30"/>
                      </w:rPr>
                    </w:pPr>
                    <w:r>
                      <w:rPr>
                        <w:rStyle w:val="CharStyle78"/>
                        <w:b/>
                        <w:bCs/>
                        <w:sz w:val="22"/>
                        <w:szCs w:val="22"/>
                      </w:rPr>
                      <w:t xml:space="preserve">                       THORAX</w:t>
                    </w:r>
                    <w:r>
                      <w:rPr>
                        <w:rStyle w:val="CharStyle78"/>
                        <w:b/>
                        <w:bCs/>
                        <w:sz w:val="22"/>
                        <w:szCs w:val="22"/>
                      </w:rPr>
                      <w:tab/>
                    </w:r>
                  </w:p>
                </w:txbxContent>
              </v:textbox>
              <w10:wrap anchorx="page" anchory="page"/>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92CD" w14:textId="77777777" w:rsidR="00B65640" w:rsidRDefault="00000000">
    <w:pPr>
      <w:spacing w:line="1" w:lineRule="exact"/>
    </w:pPr>
    <w:r>
      <w:rPr>
        <w:noProof/>
      </w:rPr>
      <mc:AlternateContent>
        <mc:Choice Requires="wps">
          <w:drawing>
            <wp:anchor distT="0" distB="0" distL="0" distR="0" simplePos="0" relativeHeight="251571712" behindDoc="1" locked="0" layoutInCell="1" allowOverlap="1" wp14:anchorId="12CE1360" wp14:editId="06CA0572">
              <wp:simplePos x="0" y="0"/>
              <wp:positionH relativeFrom="page">
                <wp:posOffset>2423795</wp:posOffset>
              </wp:positionH>
              <wp:positionV relativeFrom="page">
                <wp:posOffset>231140</wp:posOffset>
              </wp:positionV>
              <wp:extent cx="3972560" cy="173355"/>
              <wp:effectExtent l="0" t="0" r="0" b="0"/>
              <wp:wrapNone/>
              <wp:docPr id="741" name="Shape 741"/>
              <wp:cNvGraphicFramePr/>
              <a:graphic xmlns:a="http://schemas.openxmlformats.org/drawingml/2006/main">
                <a:graphicData uri="http://schemas.microsoft.com/office/word/2010/wordprocessingShape">
                  <wps:wsp>
                    <wps:cNvSpPr txBox="1"/>
                    <wps:spPr>
                      <a:xfrm>
                        <a:off x="0" y="0"/>
                        <a:ext cx="3972560" cy="173355"/>
                      </a:xfrm>
                      <a:prstGeom prst="rect">
                        <a:avLst/>
                      </a:prstGeom>
                      <a:noFill/>
                    </wps:spPr>
                    <wps:txbx>
                      <w:txbxContent>
                        <w:p w14:paraId="671F0DEA" w14:textId="77777777" w:rsidR="00B65640" w:rsidRDefault="00000000">
                          <w:pPr>
                            <w:pStyle w:val="Style77"/>
                            <w:tabs>
                              <w:tab w:val="right" w:pos="6256"/>
                            </w:tabs>
                            <w:rPr>
                              <w:sz w:val="30"/>
                              <w:szCs w:val="30"/>
                            </w:rPr>
                          </w:pPr>
                          <w:r>
                            <w:rPr>
                              <w:rStyle w:val="CharStyle78"/>
                              <w:b/>
                              <w:bCs/>
                              <w:sz w:val="30"/>
                              <w:szCs w:val="30"/>
                            </w:rPr>
                            <w:t xml:space="preserve">COMMENTAIRES : </w:t>
                          </w:r>
                          <w:r>
                            <w:rPr>
                              <w:rStyle w:val="CharStyle78"/>
                              <w:b/>
                              <w:bCs/>
                              <w:sz w:val="22"/>
                              <w:szCs w:val="22"/>
                            </w:rPr>
                            <w:t>THORAX</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12CE1360" id="_x0000_t202" coordsize="21600,21600" o:spt="202" path="m,l,21600r21600,l21600,xe">
              <v:stroke joinstyle="miter"/>
              <v:path gradientshapeok="t" o:connecttype="rect"/>
            </v:shapetype>
            <v:shape id="Shape 741" o:spid="_x0000_s1352" type="#_x0000_t202" style="position:absolute;margin-left:190.85pt;margin-top:18.2pt;width:312.8pt;height:13.65pt;z-index:-2517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" filled="f" stroked="f">
              <v:textbox style="mso-fit-shape-to-text:t" inset="0,0,0,0">
                <w:txbxContent>
                  <w:p w14:paraId="671F0DEA" w14:textId="77777777" w:rsidR="00B65640" w:rsidRDefault="00000000">
                    <w:pPr>
                      <w:pStyle w:val="Style77"/>
                      <w:tabs>
                        <w:tab w:val="right" w:pos="6256"/>
                      </w:tabs>
                      <w:rPr>
                        <w:sz w:val="30"/>
                        <w:szCs w:val="30"/>
                      </w:rPr>
                    </w:pPr>
                    <w:r>
                      <w:rPr>
                        <w:rStyle w:val="CharStyle78"/>
                        <w:b/>
                        <w:bCs/>
                        <w:sz w:val="30"/>
                        <w:szCs w:val="30"/>
                      </w:rPr>
                      <w:t xml:space="preserve">COMMENTAIRES : </w:t>
                    </w:r>
                    <w:r>
                      <w:rPr>
                        <w:rStyle w:val="CharStyle78"/>
                        <w:b/>
                        <w:bCs/>
                        <w:sz w:val="22"/>
                        <w:szCs w:val="22"/>
                      </w:rPr>
                      <w:t>THORAX</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ED90" w14:textId="403CD1D0" w:rsidR="00B65640" w:rsidRDefault="00B65640">
    <w:pPr>
      <w:spacing w:line="1" w:lineRule="exact"/>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F56D" w14:textId="3F1B152F" w:rsidR="00B65640" w:rsidRDefault="00B65640">
    <w:pPr>
      <w:spacing w:line="1" w:lineRule="exact"/>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25717" w14:textId="77777777" w:rsidR="00B65640" w:rsidRDefault="00000000">
    <w:pPr>
      <w:spacing w:line="1" w:lineRule="exact"/>
    </w:pPr>
    <w:r>
      <w:rPr>
        <w:noProof/>
      </w:rPr>
      <mc:AlternateContent>
        <mc:Choice Requires="wps">
          <w:drawing>
            <wp:anchor distT="0" distB="0" distL="0" distR="0" simplePos="0" relativeHeight="251577856" behindDoc="1" locked="0" layoutInCell="1" allowOverlap="1" wp14:anchorId="78F837A9" wp14:editId="657C4DEC">
              <wp:simplePos x="0" y="0"/>
              <wp:positionH relativeFrom="page">
                <wp:posOffset>1174750</wp:posOffset>
              </wp:positionH>
              <wp:positionV relativeFrom="page">
                <wp:posOffset>427990</wp:posOffset>
              </wp:positionV>
              <wp:extent cx="3909695" cy="242570"/>
              <wp:effectExtent l="0" t="0" r="0" b="0"/>
              <wp:wrapNone/>
              <wp:docPr id="753" name="Shape 753"/>
              <wp:cNvGraphicFramePr/>
              <a:graphic xmlns:a="http://schemas.openxmlformats.org/drawingml/2006/main">
                <a:graphicData uri="http://schemas.microsoft.com/office/word/2010/wordprocessingShape">
                  <wps:wsp>
                    <wps:cNvSpPr txBox="1"/>
                    <wps:spPr>
                      <a:xfrm>
                        <a:off x="0" y="0"/>
                        <a:ext cx="3909695" cy="242570"/>
                      </a:xfrm>
                      <a:prstGeom prst="rect">
                        <a:avLst/>
                      </a:prstGeom>
                      <a:noFill/>
                    </wps:spPr>
                    <wps:txbx>
                      <w:txbxContent>
                        <w:p w14:paraId="32B04120" w14:textId="77777777" w:rsidR="00B65640" w:rsidRDefault="00000000">
                          <w:pPr>
                            <w:pStyle w:val="Style77"/>
                            <w:rPr>
                              <w:sz w:val="42"/>
                              <w:szCs w:val="42"/>
                            </w:rPr>
                          </w:pPr>
                          <w:r>
                            <w:rPr>
                              <w:rStyle w:val="CharStyle78"/>
                              <w:sz w:val="28"/>
                              <w:szCs w:val="28"/>
                              <w:lang w:val="en-US" w:eastAsia="en-US" w:bidi="en-US"/>
                            </w:rPr>
                            <w:t xml:space="preserve">15« </w:t>
                          </w:r>
                          <w:r>
                            <w:rPr>
                              <w:rStyle w:val="CharStyle78"/>
                              <w:b/>
                              <w:bCs/>
                              <w:sz w:val="42"/>
                              <w:szCs w:val="42"/>
                            </w:rPr>
                            <w:t>BARÊME OFFICIEL:</w:t>
                          </w:r>
                        </w:p>
                      </w:txbxContent>
                    </wps:txbx>
                    <wps:bodyPr wrap="none" lIns="0" tIns="0" rIns="0" bIns="0">
                      <a:spAutoFit/>
                    </wps:bodyPr>
                  </wps:wsp>
                </a:graphicData>
              </a:graphic>
            </wp:anchor>
          </w:drawing>
        </mc:Choice>
        <mc:Fallback>
          <w:pict>
            <v:shapetype w14:anchorId="78F837A9" id="_x0000_t202" coordsize="21600,21600" o:spt="202" path="m,l,21600r21600,l21600,xe">
              <v:stroke joinstyle="miter"/>
              <v:path gradientshapeok="t" o:connecttype="rect"/>
            </v:shapetype>
            <v:shape id="Shape 753" o:spid="_x0000_s1356" type="#_x0000_t202" style="position:absolute;margin-left:92.5pt;margin-top:33.7pt;width:307.85pt;height:19.1pt;z-index:-251738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" filled="f" stroked="f">
              <v:textbox style="mso-fit-shape-to-text:t" inset="0,0,0,0">
                <w:txbxContent>
                  <w:p w14:paraId="32B04120" w14:textId="77777777" w:rsidR="00B65640" w:rsidRDefault="00000000">
                    <w:pPr>
                      <w:pStyle w:val="Style77"/>
                      <w:rPr>
                        <w:sz w:val="42"/>
                        <w:szCs w:val="42"/>
                      </w:rPr>
                    </w:pPr>
                    <w:r>
                      <w:rPr>
                        <w:rStyle w:val="CharStyle78"/>
                        <w:sz w:val="28"/>
                        <w:szCs w:val="28"/>
                        <w:lang w:val="en-US" w:eastAsia="en-US" w:bidi="en-US"/>
                      </w:rPr>
                      <w:t xml:space="preserve">15« </w:t>
                    </w:r>
                    <w:r>
                      <w:rPr>
                        <w:rStyle w:val="CharStyle78"/>
                        <w:b/>
                        <w:bCs/>
                        <w:sz w:val="42"/>
                        <w:szCs w:val="42"/>
                      </w:rPr>
                      <w:t>BARÊME OFFICIEL:</w:t>
                    </w:r>
                  </w:p>
                </w:txbxContent>
              </v:textbox>
              <w10:wrap anchorx="page" anchory="page"/>
            </v:shape>
          </w:pict>
        </mc:Fallback>
      </mc:AlternateConten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5C23" w14:textId="77777777" w:rsidR="00B65640" w:rsidRDefault="00000000">
    <w:pPr>
      <w:spacing w:line="1" w:lineRule="exact"/>
    </w:pPr>
    <w:r>
      <w:rPr>
        <w:noProof/>
      </w:rPr>
      <mc:AlternateContent>
        <mc:Choice Requires="wps">
          <w:drawing>
            <wp:anchor distT="0" distB="0" distL="0" distR="0" simplePos="0" relativeHeight="251581952" behindDoc="1" locked="0" layoutInCell="1" allowOverlap="1" wp14:anchorId="6CC63691" wp14:editId="0B283EBB">
              <wp:simplePos x="0" y="0"/>
              <wp:positionH relativeFrom="page">
                <wp:posOffset>1917065</wp:posOffset>
              </wp:positionH>
              <wp:positionV relativeFrom="page">
                <wp:posOffset>201295</wp:posOffset>
              </wp:positionV>
              <wp:extent cx="3997960" cy="167005"/>
              <wp:effectExtent l="0" t="0" r="0" b="0"/>
              <wp:wrapNone/>
              <wp:docPr id="761" name="Shape 761"/>
              <wp:cNvGraphicFramePr/>
              <a:graphic xmlns:a="http://schemas.openxmlformats.org/drawingml/2006/main">
                <a:graphicData uri="http://schemas.microsoft.com/office/word/2010/wordprocessingShape">
                  <wps:wsp>
                    <wps:cNvSpPr txBox="1"/>
                    <wps:spPr>
                      <a:xfrm>
                        <a:off x="0" y="0"/>
                        <a:ext cx="3997960" cy="167005"/>
                      </a:xfrm>
                      <a:prstGeom prst="rect">
                        <a:avLst/>
                      </a:prstGeom>
                      <a:noFill/>
                    </wps:spPr>
                    <wps:txbx>
                      <w:txbxContent>
                        <w:p w14:paraId="27806168" w14:textId="77777777" w:rsidR="00B65640" w:rsidRDefault="00000000">
                          <w:pPr>
                            <w:pStyle w:val="Style77"/>
                            <w:tabs>
                              <w:tab w:val="right" w:pos="6296"/>
                            </w:tabs>
                            <w:rPr>
                              <w:sz w:val="30"/>
                              <w:szCs w:val="30"/>
                            </w:rPr>
                          </w:pPr>
                          <w:r>
                            <w:rPr>
                              <w:rStyle w:val="CharStyle78"/>
                              <w:b/>
                              <w:bCs/>
                              <w:sz w:val="30"/>
                              <w:szCs w:val="30"/>
                            </w:rPr>
                            <w:t xml:space="preserve">COMMENTAIRES : </w:t>
                          </w:r>
                          <w:r>
                            <w:rPr>
                              <w:rStyle w:val="CharStyle78"/>
                              <w:b/>
                              <w:bCs/>
                              <w:sz w:val="22"/>
                              <w:szCs w:val="22"/>
                              <w:lang w:val="en-US" w:eastAsia="en-US" w:bidi="en-US"/>
                            </w:rPr>
                            <w:t>THORAX</w:t>
                          </w:r>
                          <w:r>
                            <w:rPr>
                              <w:rStyle w:val="CharStyle78"/>
                              <w:b/>
                              <w:bCs/>
                              <w:sz w:val="22"/>
                              <w:szCs w:val="22"/>
                              <w:lang w:val="en-US" w:eastAsia="en-US" w:bidi="en-US"/>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6CC63691" id="_x0000_t202" coordsize="21600,21600" o:spt="202" path="m,l,21600r21600,l21600,xe">
              <v:stroke joinstyle="miter"/>
              <v:path gradientshapeok="t" o:connecttype="rect"/>
            </v:shapetype>
            <v:shape id="Shape 761" o:spid="_x0000_s1357" type="#_x0000_t202" style="position:absolute;margin-left:150.95pt;margin-top:15.85pt;width:314.8pt;height:13.15pt;z-index:-2517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" filled="f" stroked="f">
              <v:textbox style="mso-fit-shape-to-text:t" inset="0,0,0,0">
                <w:txbxContent>
                  <w:p w14:paraId="27806168" w14:textId="77777777" w:rsidR="00B65640" w:rsidRDefault="00000000">
                    <w:pPr>
                      <w:pStyle w:val="Style77"/>
                      <w:tabs>
                        <w:tab w:val="right" w:pos="6296"/>
                      </w:tabs>
                      <w:rPr>
                        <w:sz w:val="30"/>
                        <w:szCs w:val="30"/>
                      </w:rPr>
                    </w:pPr>
                    <w:r>
                      <w:rPr>
                        <w:rStyle w:val="CharStyle78"/>
                        <w:b/>
                        <w:bCs/>
                        <w:sz w:val="30"/>
                        <w:szCs w:val="30"/>
                      </w:rPr>
                      <w:t xml:space="preserve">COMMENTAIRES : </w:t>
                    </w:r>
                    <w:r>
                      <w:rPr>
                        <w:rStyle w:val="CharStyle78"/>
                        <w:b/>
                        <w:bCs/>
                        <w:sz w:val="22"/>
                        <w:szCs w:val="22"/>
                        <w:lang w:val="en-US" w:eastAsia="en-US" w:bidi="en-US"/>
                      </w:rPr>
                      <w:t>THORAX</w:t>
                    </w:r>
                    <w:r>
                      <w:rPr>
                        <w:rStyle w:val="CharStyle78"/>
                        <w:b/>
                        <w:bCs/>
                        <w:sz w:val="22"/>
                        <w:szCs w:val="22"/>
                        <w:lang w:val="en-US" w:eastAsia="en-US" w:bidi="en-US"/>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7E33" w14:textId="77777777" w:rsidR="00B65640" w:rsidRDefault="00000000">
    <w:pPr>
      <w:spacing w:line="1" w:lineRule="exact"/>
    </w:pPr>
    <w:r>
      <w:rPr>
        <w:noProof/>
      </w:rPr>
      <mc:AlternateContent>
        <mc:Choice Requires="wps">
          <w:drawing>
            <wp:anchor distT="0" distB="0" distL="0" distR="0" simplePos="0" relativeHeight="251579904" behindDoc="1" locked="0" layoutInCell="1" allowOverlap="1" wp14:anchorId="21FB4EB2" wp14:editId="4106D66F">
              <wp:simplePos x="0" y="0"/>
              <wp:positionH relativeFrom="page">
                <wp:posOffset>1917065</wp:posOffset>
              </wp:positionH>
              <wp:positionV relativeFrom="page">
                <wp:posOffset>201295</wp:posOffset>
              </wp:positionV>
              <wp:extent cx="3997960" cy="167005"/>
              <wp:effectExtent l="0" t="0" r="0" b="0"/>
              <wp:wrapNone/>
              <wp:docPr id="757" name="Shape 757"/>
              <wp:cNvGraphicFramePr/>
              <a:graphic xmlns:a="http://schemas.openxmlformats.org/drawingml/2006/main">
                <a:graphicData uri="http://schemas.microsoft.com/office/word/2010/wordprocessingShape">
                  <wps:wsp>
                    <wps:cNvSpPr txBox="1"/>
                    <wps:spPr>
                      <a:xfrm>
                        <a:off x="0" y="0"/>
                        <a:ext cx="3997960" cy="167005"/>
                      </a:xfrm>
                      <a:prstGeom prst="rect">
                        <a:avLst/>
                      </a:prstGeom>
                      <a:noFill/>
                    </wps:spPr>
                    <wps:txbx>
                      <w:txbxContent>
                        <w:p w14:paraId="06AB1030" w14:textId="583019F6" w:rsidR="00B65640" w:rsidRDefault="00B829B6">
                          <w:pPr>
                            <w:pStyle w:val="Style77"/>
                            <w:tabs>
                              <w:tab w:val="right" w:pos="6296"/>
                            </w:tabs>
                            <w:rPr>
                              <w:sz w:val="30"/>
                              <w:szCs w:val="30"/>
                            </w:rPr>
                          </w:pPr>
                          <w:r>
                            <w:rPr>
                              <w:rStyle w:val="CharStyle78"/>
                              <w:b/>
                              <w:bCs/>
                              <w:sz w:val="30"/>
                              <w:szCs w:val="30"/>
                            </w:rPr>
                            <w:t xml:space="preserve">                    </w:t>
                          </w:r>
                          <w:r>
                            <w:rPr>
                              <w:rStyle w:val="CharStyle78"/>
                              <w:b/>
                              <w:bCs/>
                              <w:sz w:val="22"/>
                              <w:szCs w:val="22"/>
                              <w:lang w:val="en-US" w:eastAsia="en-US" w:bidi="en-US"/>
                            </w:rPr>
                            <w:t>THORAX</w:t>
                          </w:r>
                        </w:p>
                      </w:txbxContent>
                    </wps:txbx>
                    <wps:bodyPr lIns="0" tIns="0" rIns="0" bIns="0">
                      <a:spAutoFit/>
                    </wps:bodyPr>
                  </wps:wsp>
                </a:graphicData>
              </a:graphic>
            </wp:anchor>
          </w:drawing>
        </mc:Choice>
        <mc:Fallback>
          <w:pict>
            <v:shapetype w14:anchorId="21FB4EB2" id="_x0000_t202" coordsize="21600,21600" o:spt="202" path="m,l,21600r21600,l21600,xe">
              <v:stroke joinstyle="miter"/>
              <v:path gradientshapeok="t" o:connecttype="rect"/>
            </v:shapetype>
            <v:shape id="Shape 757" o:spid="_x0000_s1358" type="#_x0000_t202" style="position:absolute;margin-left:150.95pt;margin-top:15.85pt;width:314.8pt;height:13.15pt;z-index:-25173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" filled="f" stroked="f">
              <v:textbox style="mso-fit-shape-to-text:t" inset="0,0,0,0">
                <w:txbxContent>
                  <w:p w14:paraId="06AB1030" w14:textId="583019F6" w:rsidR="00B65640" w:rsidRDefault="00B829B6">
                    <w:pPr>
                      <w:pStyle w:val="Style77"/>
                      <w:tabs>
                        <w:tab w:val="right" w:pos="6296"/>
                      </w:tabs>
                      <w:rPr>
                        <w:sz w:val="30"/>
                        <w:szCs w:val="30"/>
                      </w:rPr>
                    </w:pPr>
                    <w:r>
                      <w:rPr>
                        <w:rStyle w:val="CharStyle78"/>
                        <w:b/>
                        <w:bCs/>
                        <w:sz w:val="30"/>
                        <w:szCs w:val="30"/>
                      </w:rPr>
                      <w:t xml:space="preserve">                    </w:t>
                    </w:r>
                    <w:r>
                      <w:rPr>
                        <w:rStyle w:val="CharStyle78"/>
                        <w:b/>
                        <w:bCs/>
                        <w:sz w:val="22"/>
                        <w:szCs w:val="22"/>
                        <w:lang w:val="en-US" w:eastAsia="en-US" w:bidi="en-US"/>
                      </w:rPr>
                      <w:t>THORAX</w:t>
                    </w:r>
                  </w:p>
                </w:txbxContent>
              </v:textbox>
              <w10:wrap anchorx="page" anchory="page"/>
            </v:shape>
          </w:pict>
        </mc:Fallback>
      </mc:AlternateConten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396A" w14:textId="77777777" w:rsidR="00B65640" w:rsidRDefault="00000000">
    <w:pPr>
      <w:spacing w:line="1" w:lineRule="exact"/>
    </w:pPr>
    <w:r>
      <w:rPr>
        <w:noProof/>
      </w:rPr>
      <mc:AlternateContent>
        <mc:Choice Requires="wps">
          <w:drawing>
            <wp:anchor distT="0" distB="0" distL="0" distR="0" simplePos="0" relativeHeight="251586048" behindDoc="1" locked="0" layoutInCell="1" allowOverlap="1" wp14:anchorId="52F7A902" wp14:editId="021B9456">
              <wp:simplePos x="0" y="0"/>
              <wp:positionH relativeFrom="page">
                <wp:posOffset>2423795</wp:posOffset>
              </wp:positionH>
              <wp:positionV relativeFrom="page">
                <wp:posOffset>231140</wp:posOffset>
              </wp:positionV>
              <wp:extent cx="3972560" cy="173355"/>
              <wp:effectExtent l="0" t="0" r="0" b="0"/>
              <wp:wrapNone/>
              <wp:docPr id="769" name="Shape 769"/>
              <wp:cNvGraphicFramePr/>
              <a:graphic xmlns:a="http://schemas.openxmlformats.org/drawingml/2006/main">
                <a:graphicData uri="http://schemas.microsoft.com/office/word/2010/wordprocessingShape">
                  <wps:wsp>
                    <wps:cNvSpPr txBox="1"/>
                    <wps:spPr>
                      <a:xfrm>
                        <a:off x="0" y="0"/>
                        <a:ext cx="3972560" cy="173355"/>
                      </a:xfrm>
                      <a:prstGeom prst="rect">
                        <a:avLst/>
                      </a:prstGeom>
                      <a:noFill/>
                    </wps:spPr>
                    <wps:txbx>
                      <w:txbxContent>
                        <w:p w14:paraId="067E34E8" w14:textId="77777777" w:rsidR="00B65640" w:rsidRDefault="00000000">
                          <w:pPr>
                            <w:pStyle w:val="Style77"/>
                            <w:tabs>
                              <w:tab w:val="right" w:pos="6256"/>
                            </w:tabs>
                            <w:rPr>
                              <w:sz w:val="30"/>
                              <w:szCs w:val="30"/>
                            </w:rPr>
                          </w:pPr>
                          <w:r>
                            <w:rPr>
                              <w:rStyle w:val="CharStyle78"/>
                              <w:b/>
                              <w:bCs/>
                              <w:sz w:val="30"/>
                              <w:szCs w:val="30"/>
                            </w:rPr>
                            <w:t xml:space="preserve">COMMENTAIRES : </w:t>
                          </w:r>
                          <w:r>
                            <w:rPr>
                              <w:rStyle w:val="CharStyle78"/>
                              <w:b/>
                              <w:bCs/>
                              <w:sz w:val="22"/>
                              <w:szCs w:val="22"/>
                            </w:rPr>
                            <w:t>THORAX</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52F7A902" id="_x0000_t202" coordsize="21600,21600" o:spt="202" path="m,l,21600r21600,l21600,xe">
              <v:stroke joinstyle="miter"/>
              <v:path gradientshapeok="t" o:connecttype="rect"/>
            </v:shapetype>
            <v:shape id="Shape 769" o:spid="_x0000_s1361" type="#_x0000_t202" style="position:absolute;margin-left:190.85pt;margin-top:18.2pt;width:312.8pt;height:13.65pt;z-index:-2517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" filled="f" stroked="f">
              <v:textbox style="mso-fit-shape-to-text:t" inset="0,0,0,0">
                <w:txbxContent>
                  <w:p w14:paraId="067E34E8" w14:textId="77777777" w:rsidR="00B65640" w:rsidRDefault="00000000">
                    <w:pPr>
                      <w:pStyle w:val="Style77"/>
                      <w:tabs>
                        <w:tab w:val="right" w:pos="6256"/>
                      </w:tabs>
                      <w:rPr>
                        <w:sz w:val="30"/>
                        <w:szCs w:val="30"/>
                      </w:rPr>
                    </w:pPr>
                    <w:r>
                      <w:rPr>
                        <w:rStyle w:val="CharStyle78"/>
                        <w:b/>
                        <w:bCs/>
                        <w:sz w:val="30"/>
                        <w:szCs w:val="30"/>
                      </w:rPr>
                      <w:t xml:space="preserve">COMMENTAIRES : </w:t>
                    </w:r>
                    <w:r>
                      <w:rPr>
                        <w:rStyle w:val="CharStyle78"/>
                        <w:b/>
                        <w:bCs/>
                        <w:sz w:val="22"/>
                        <w:szCs w:val="22"/>
                      </w:rPr>
                      <w:t>THORAX</w:t>
                    </w:r>
                    <w:r>
                      <w:rPr>
                        <w:rStyle w:val="CharStyle78"/>
                        <w:b/>
                        <w:bCs/>
                        <w:sz w:val="22"/>
                        <w:szCs w:val="22"/>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218D" w14:textId="3B80C846" w:rsidR="00B65640" w:rsidRDefault="00B65640">
    <w:pPr>
      <w:spacing w:line="1" w:lineRule="exact"/>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7059" w14:textId="77777777" w:rsidR="00B65640" w:rsidRDefault="00000000">
    <w:pPr>
      <w:spacing w:line="1" w:lineRule="exact"/>
    </w:pPr>
    <w:r>
      <w:rPr>
        <w:noProof/>
      </w:rPr>
      <mc:AlternateContent>
        <mc:Choice Requires="wps">
          <w:drawing>
            <wp:anchor distT="0" distB="0" distL="0" distR="0" simplePos="0" relativeHeight="251589120" behindDoc="1" locked="0" layoutInCell="1" allowOverlap="1" wp14:anchorId="4F71851A" wp14:editId="510C27E3">
              <wp:simplePos x="0" y="0"/>
              <wp:positionH relativeFrom="page">
                <wp:posOffset>1851025</wp:posOffset>
              </wp:positionH>
              <wp:positionV relativeFrom="page">
                <wp:posOffset>397510</wp:posOffset>
              </wp:positionV>
              <wp:extent cx="3973195" cy="157480"/>
              <wp:effectExtent l="0" t="0" r="0" b="0"/>
              <wp:wrapNone/>
              <wp:docPr id="775" name="Shape 775"/>
              <wp:cNvGraphicFramePr/>
              <a:graphic xmlns:a="http://schemas.openxmlformats.org/drawingml/2006/main">
                <a:graphicData uri="http://schemas.microsoft.com/office/word/2010/wordprocessingShape">
                  <wps:wsp>
                    <wps:cNvSpPr txBox="1"/>
                    <wps:spPr>
                      <a:xfrm>
                        <a:off x="0" y="0"/>
                        <a:ext cx="3973195" cy="157480"/>
                      </a:xfrm>
                      <a:prstGeom prst="rect">
                        <a:avLst/>
                      </a:prstGeom>
                      <a:noFill/>
                    </wps:spPr>
                    <wps:txbx>
                      <w:txbxContent>
                        <w:p w14:paraId="1039DC69" w14:textId="77777777" w:rsidR="00B65640" w:rsidRDefault="00000000">
                          <w:pPr>
                            <w:pStyle w:val="Style77"/>
                            <w:tabs>
                              <w:tab w:val="right" w:pos="6257"/>
                            </w:tabs>
                            <w:rPr>
                              <w:sz w:val="24"/>
                              <w:szCs w:val="24"/>
                            </w:rPr>
                          </w:pPr>
                          <w:r>
                            <w:rPr>
                              <w:rStyle w:val="CharStyle78"/>
                              <w:b/>
                              <w:bCs/>
                              <w:sz w:val="30"/>
                              <w:szCs w:val="30"/>
                            </w:rPr>
                            <w:t xml:space="preserve">COMMENTAIRES : </w:t>
                          </w:r>
                          <w:r>
                            <w:rPr>
                              <w:rStyle w:val="CharStyle78"/>
                              <w:b/>
                              <w:bCs/>
                              <w:smallCaps/>
                              <w:sz w:val="34"/>
                              <w:szCs w:val="34"/>
                            </w:rPr>
                            <w:t>thorax</w:t>
                          </w:r>
                          <w:r>
                            <w:rPr>
                              <w:rStyle w:val="CharStyle78"/>
                              <w:b/>
                              <w:bCs/>
                              <w:sz w:val="24"/>
                              <w:szCs w:val="24"/>
                            </w:rPr>
                            <w:tab/>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wps:txbx>
                    <wps:bodyPr lIns="0" tIns="0" rIns="0" bIns="0">
                      <a:spAutoFit/>
                    </wps:bodyPr>
                  </wps:wsp>
                </a:graphicData>
              </a:graphic>
            </wp:anchor>
          </w:drawing>
        </mc:Choice>
        <mc:Fallback>
          <w:pict>
            <v:shapetype w14:anchorId="4F71851A" id="_x0000_t202" coordsize="21600,21600" o:spt="202" path="m,l,21600r21600,l21600,xe">
              <v:stroke joinstyle="miter"/>
              <v:path gradientshapeok="t" o:connecttype="rect"/>
            </v:shapetype>
            <v:shape id="Shape 775" o:spid="_x0000_s1364" type="#_x0000_t202" style="position:absolute;margin-left:145.75pt;margin-top:31.3pt;width:312.85pt;height:12.4pt;z-index:-2517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" filled="f" stroked="f">
              <v:textbox style="mso-fit-shape-to-text:t" inset="0,0,0,0">
                <w:txbxContent>
                  <w:p w14:paraId="1039DC69" w14:textId="77777777" w:rsidR="00B65640" w:rsidRDefault="00000000">
                    <w:pPr>
                      <w:pStyle w:val="Style77"/>
                      <w:tabs>
                        <w:tab w:val="right" w:pos="6257"/>
                      </w:tabs>
                      <w:rPr>
                        <w:sz w:val="24"/>
                        <w:szCs w:val="24"/>
                      </w:rPr>
                    </w:pPr>
                    <w:r>
                      <w:rPr>
                        <w:rStyle w:val="CharStyle78"/>
                        <w:b/>
                        <w:bCs/>
                        <w:sz w:val="30"/>
                        <w:szCs w:val="30"/>
                      </w:rPr>
                      <w:t xml:space="preserve">COMMENTAIRES : </w:t>
                    </w:r>
                    <w:r>
                      <w:rPr>
                        <w:rStyle w:val="CharStyle78"/>
                        <w:b/>
                        <w:bCs/>
                        <w:smallCaps/>
                        <w:sz w:val="34"/>
                        <w:szCs w:val="34"/>
                      </w:rPr>
                      <w:t>thorax</w:t>
                    </w:r>
                    <w:r>
                      <w:rPr>
                        <w:rStyle w:val="CharStyle78"/>
                        <w:b/>
                        <w:bCs/>
                        <w:sz w:val="24"/>
                        <w:szCs w:val="24"/>
                      </w:rPr>
                      <w:tab/>
                    </w:r>
                    <w:r>
                      <w:fldChar w:fldCharType="begin"/>
                    </w:r>
                    <w:r>
                      <w:instrText xml:space="preserve"> PAGE \* MERGEFORMAT </w:instrText>
                    </w:r>
                    <w:r>
                      <w:fldChar w:fldCharType="separate"/>
                    </w:r>
                    <w:r>
                      <w:rPr>
                        <w:rStyle w:val="CharStyle78"/>
                        <w:b/>
                        <w:bCs/>
                        <w:sz w:val="24"/>
                        <w:szCs w:val="24"/>
                        <w:lang w:val="en-US" w:eastAsia="en-US" w:bidi="en-US"/>
                      </w:rPr>
                      <w:t>#</w:t>
                    </w:r>
                    <w:r>
                      <w:rPr>
                        <w:rStyle w:val="CharStyle78"/>
                        <w:b/>
                        <w:bCs/>
                        <w:sz w:val="24"/>
                        <w:szCs w:val="24"/>
                        <w:lang w:val="en-US" w:eastAsia="en-US" w:bidi="en-US"/>
                      </w:rPr>
                      <w:fldChar w:fldCharType="end"/>
                    </w:r>
                  </w:p>
                </w:txbxContent>
              </v:textbox>
              <w10:wrap anchorx="page" anchory="page"/>
            </v:shape>
          </w:pict>
        </mc:Fallback>
      </mc:AlternateConten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6BD12" w14:textId="77777777" w:rsidR="00B65640" w:rsidRDefault="00000000">
    <w:pPr>
      <w:spacing w:line="1" w:lineRule="exact"/>
    </w:pPr>
    <w:r>
      <w:rPr>
        <w:noProof/>
      </w:rPr>
      <mc:AlternateContent>
        <mc:Choice Requires="wps">
          <w:drawing>
            <wp:anchor distT="0" distB="0" distL="0" distR="0" simplePos="0" relativeHeight="251588096" behindDoc="1" locked="0" layoutInCell="1" allowOverlap="1" wp14:anchorId="5A630974" wp14:editId="246E86C0">
              <wp:simplePos x="0" y="0"/>
              <wp:positionH relativeFrom="page">
                <wp:posOffset>1851025</wp:posOffset>
              </wp:positionH>
              <wp:positionV relativeFrom="page">
                <wp:posOffset>397510</wp:posOffset>
              </wp:positionV>
              <wp:extent cx="3973195" cy="157480"/>
              <wp:effectExtent l="0" t="0" r="0" b="0"/>
              <wp:wrapNone/>
              <wp:docPr id="773" name="Shape 773"/>
              <wp:cNvGraphicFramePr/>
              <a:graphic xmlns:a="http://schemas.openxmlformats.org/drawingml/2006/main">
                <a:graphicData uri="http://schemas.microsoft.com/office/word/2010/wordprocessingShape">
                  <wps:wsp>
                    <wps:cNvSpPr txBox="1"/>
                    <wps:spPr>
                      <a:xfrm>
                        <a:off x="0" y="0"/>
                        <a:ext cx="3973195" cy="157480"/>
                      </a:xfrm>
                      <a:prstGeom prst="rect">
                        <a:avLst/>
                      </a:prstGeom>
                      <a:noFill/>
                    </wps:spPr>
                    <wps:txbx>
                      <w:txbxContent>
                        <w:p w14:paraId="3C02BC7E" w14:textId="5ECB6361" w:rsidR="00B65640" w:rsidRDefault="00B829B6">
                          <w:pPr>
                            <w:pStyle w:val="Style77"/>
                            <w:tabs>
                              <w:tab w:val="right" w:pos="6257"/>
                            </w:tabs>
                            <w:rPr>
                              <w:sz w:val="24"/>
                              <w:szCs w:val="24"/>
                            </w:rPr>
                          </w:pPr>
                          <w:r>
                            <w:rPr>
                              <w:rStyle w:val="CharStyle78"/>
                              <w:b/>
                              <w:bCs/>
                              <w:smallCaps/>
                              <w:sz w:val="34"/>
                              <w:szCs w:val="34"/>
                            </w:rPr>
                            <w:t xml:space="preserve">                          thorax</w:t>
                          </w:r>
                          <w:r>
                            <w:rPr>
                              <w:rStyle w:val="CharStyle78"/>
                              <w:b/>
                              <w:bCs/>
                              <w:sz w:val="24"/>
                              <w:szCs w:val="24"/>
                            </w:rPr>
                            <w:tab/>
                          </w:r>
                        </w:p>
                      </w:txbxContent>
                    </wps:txbx>
                    <wps:bodyPr lIns="0" tIns="0" rIns="0" bIns="0">
                      <a:spAutoFit/>
                    </wps:bodyPr>
                  </wps:wsp>
                </a:graphicData>
              </a:graphic>
            </wp:anchor>
          </w:drawing>
        </mc:Choice>
        <mc:Fallback>
          <w:pict>
            <v:shapetype w14:anchorId="5A630974" id="_x0000_t202" coordsize="21600,21600" o:spt="202" path="m,l,21600r21600,l21600,xe">
              <v:stroke joinstyle="miter"/>
              <v:path gradientshapeok="t" o:connecttype="rect"/>
            </v:shapetype>
            <v:shape id="Shape 773" o:spid="_x0000_s1365" type="#_x0000_t202" style="position:absolute;margin-left:145.75pt;margin-top:31.3pt;width:312.85pt;height:12.4pt;z-index:-25172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" filled="f" stroked="f">
              <v:textbox style="mso-fit-shape-to-text:t" inset="0,0,0,0">
                <w:txbxContent>
                  <w:p w14:paraId="3C02BC7E" w14:textId="5ECB6361" w:rsidR="00B65640" w:rsidRDefault="00B829B6">
                    <w:pPr>
                      <w:pStyle w:val="Style77"/>
                      <w:tabs>
                        <w:tab w:val="right" w:pos="6257"/>
                      </w:tabs>
                      <w:rPr>
                        <w:sz w:val="24"/>
                        <w:szCs w:val="24"/>
                      </w:rPr>
                    </w:pPr>
                    <w:r>
                      <w:rPr>
                        <w:rStyle w:val="CharStyle78"/>
                        <w:b/>
                        <w:bCs/>
                        <w:smallCaps/>
                        <w:sz w:val="34"/>
                        <w:szCs w:val="34"/>
                      </w:rPr>
                      <w:t xml:space="preserve">                          thorax</w:t>
                    </w:r>
                    <w:r>
                      <w:rPr>
                        <w:rStyle w:val="CharStyle78"/>
                        <w:b/>
                        <w:bCs/>
                        <w:sz w:val="24"/>
                        <w:szCs w:val="24"/>
                      </w:rPr>
                      <w:tab/>
                    </w:r>
                  </w:p>
                </w:txbxContent>
              </v:textbox>
              <w10:wrap anchorx="page" anchory="page"/>
            </v:shape>
          </w:pict>
        </mc:Fallback>
      </mc:AlternateConten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558F" w14:textId="57909056" w:rsidR="00B65640" w:rsidRDefault="00B65640">
    <w:pPr>
      <w:spacing w:line="1" w:lineRule="exact"/>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759E" w14:textId="0F5499C8" w:rsidR="00B65640" w:rsidRDefault="00B65640">
    <w:pPr>
      <w:spacing w:line="1" w:lineRule="exact"/>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2B83" w14:textId="77777777" w:rsidR="00B65640" w:rsidRDefault="00000000">
    <w:pPr>
      <w:spacing w:line="1" w:lineRule="exact"/>
    </w:pPr>
    <w:r>
      <w:rPr>
        <w:noProof/>
      </w:rPr>
      <mc:AlternateContent>
        <mc:Choice Requires="wps">
          <w:drawing>
            <wp:anchor distT="0" distB="0" distL="0" distR="0" simplePos="0" relativeHeight="251596288" behindDoc="1" locked="0" layoutInCell="1" allowOverlap="1" wp14:anchorId="0B1A280C" wp14:editId="057F0FA2">
              <wp:simplePos x="0" y="0"/>
              <wp:positionH relativeFrom="page">
                <wp:posOffset>1093470</wp:posOffset>
              </wp:positionH>
              <wp:positionV relativeFrom="page">
                <wp:posOffset>409575</wp:posOffset>
              </wp:positionV>
              <wp:extent cx="3935095" cy="258445"/>
              <wp:effectExtent l="0" t="0" r="0" b="0"/>
              <wp:wrapNone/>
              <wp:docPr id="791" name="Shape 791"/>
              <wp:cNvGraphicFramePr/>
              <a:graphic xmlns:a="http://schemas.openxmlformats.org/drawingml/2006/main">
                <a:graphicData uri="http://schemas.microsoft.com/office/word/2010/wordprocessingShape">
                  <wps:wsp>
                    <wps:cNvSpPr txBox="1"/>
                    <wps:spPr>
                      <a:xfrm>
                        <a:off x="0" y="0"/>
                        <a:ext cx="3935095" cy="258445"/>
                      </a:xfrm>
                      <a:prstGeom prst="rect">
                        <a:avLst/>
                      </a:prstGeom>
                      <a:noFill/>
                    </wps:spPr>
                    <wps:txbx>
                      <w:txbxContent>
                        <w:p w14:paraId="5C0A7054" w14:textId="77777777" w:rsidR="00B65640" w:rsidRDefault="00000000">
                          <w:pPr>
                            <w:pStyle w:val="Style77"/>
                            <w:rPr>
                              <w:sz w:val="42"/>
                              <w:szCs w:val="42"/>
                            </w:rPr>
                          </w:pPr>
                          <w:proofErr w:type="spellStart"/>
                          <w:r>
                            <w:rPr>
                              <w:rStyle w:val="CharStyle78"/>
                              <w:b/>
                              <w:bCs/>
                              <w:sz w:val="42"/>
                              <w:szCs w:val="42"/>
                            </w:rPr>
                            <w:t>iM</w:t>
                          </w:r>
                          <w:proofErr w:type="spellEnd"/>
                          <w:r>
                            <w:rPr>
                              <w:rStyle w:val="CharStyle78"/>
                              <w:b/>
                              <w:bCs/>
                              <w:sz w:val="42"/>
                              <w:szCs w:val="42"/>
                            </w:rPr>
                            <w:t xml:space="preserve"> BARÊME OFFICIEL:</w:t>
                          </w:r>
                        </w:p>
                      </w:txbxContent>
                    </wps:txbx>
                    <wps:bodyPr wrap="none" lIns="0" tIns="0" rIns="0" bIns="0">
                      <a:spAutoFit/>
                    </wps:bodyPr>
                  </wps:wsp>
                </a:graphicData>
              </a:graphic>
            </wp:anchor>
          </w:drawing>
        </mc:Choice>
        <mc:Fallback>
          <w:pict>
            <v:shapetype w14:anchorId="0B1A280C" id="_x0000_t202" coordsize="21600,21600" o:spt="202" path="m,l,21600r21600,l21600,xe">
              <v:stroke joinstyle="miter"/>
              <v:path gradientshapeok="t" o:connecttype="rect"/>
            </v:shapetype>
            <v:shape id="Shape 791" o:spid="_x0000_s1368" type="#_x0000_t202" style="position:absolute;margin-left:86.1pt;margin-top:32.25pt;width:309.85pt;height:20.35pt;z-index:-251720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" filled="f" stroked="f">
              <v:textbox style="mso-fit-shape-to-text:t" inset="0,0,0,0">
                <w:txbxContent>
                  <w:p w14:paraId="5C0A7054" w14:textId="77777777" w:rsidR="00B65640" w:rsidRDefault="00000000">
                    <w:pPr>
                      <w:pStyle w:val="Style77"/>
                      <w:rPr>
                        <w:sz w:val="42"/>
                        <w:szCs w:val="42"/>
                      </w:rPr>
                    </w:pPr>
                    <w:proofErr w:type="spellStart"/>
                    <w:r>
                      <w:rPr>
                        <w:rStyle w:val="CharStyle78"/>
                        <w:b/>
                        <w:bCs/>
                        <w:sz w:val="42"/>
                        <w:szCs w:val="42"/>
                      </w:rPr>
                      <w:t>iM</w:t>
                    </w:r>
                    <w:proofErr w:type="spellEnd"/>
                    <w:r>
                      <w:rPr>
                        <w:rStyle w:val="CharStyle78"/>
                        <w:b/>
                        <w:bCs/>
                        <w:sz w:val="42"/>
                        <w:szCs w:val="42"/>
                      </w:rPr>
                      <w:t xml:space="preserve"> BARÊME OFFICIEL:</w:t>
                    </w:r>
                  </w:p>
                </w:txbxContent>
              </v:textbox>
              <w10:wrap anchorx="page" anchory="page"/>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51CC" w14:textId="77777777" w:rsidR="00B65640" w:rsidRDefault="00000000">
    <w:pPr>
      <w:spacing w:line="1" w:lineRule="exact"/>
    </w:pPr>
    <w:r>
      <w:rPr>
        <w:noProof/>
      </w:rPr>
      <mc:AlternateContent>
        <mc:Choice Requires="wps">
          <w:drawing>
            <wp:anchor distT="0" distB="0" distL="0" distR="0" simplePos="0" relativeHeight="251594240" behindDoc="1" locked="0" layoutInCell="1" allowOverlap="1" wp14:anchorId="768760F6" wp14:editId="429FB687">
              <wp:simplePos x="0" y="0"/>
              <wp:positionH relativeFrom="page">
                <wp:posOffset>1093470</wp:posOffset>
              </wp:positionH>
              <wp:positionV relativeFrom="page">
                <wp:posOffset>409575</wp:posOffset>
              </wp:positionV>
              <wp:extent cx="3935095" cy="258445"/>
              <wp:effectExtent l="0" t="0" r="0" b="0"/>
              <wp:wrapNone/>
              <wp:docPr id="787" name="Shape 787"/>
              <wp:cNvGraphicFramePr/>
              <a:graphic xmlns:a="http://schemas.openxmlformats.org/drawingml/2006/main">
                <a:graphicData uri="http://schemas.microsoft.com/office/word/2010/wordprocessingShape">
                  <wps:wsp>
                    <wps:cNvSpPr txBox="1"/>
                    <wps:spPr>
                      <a:xfrm>
                        <a:off x="0" y="0"/>
                        <a:ext cx="3935095" cy="258445"/>
                      </a:xfrm>
                      <a:prstGeom prst="rect">
                        <a:avLst/>
                      </a:prstGeom>
                      <a:noFill/>
                    </wps:spPr>
                    <wps:txbx>
                      <w:txbxContent>
                        <w:p w14:paraId="324B5872" w14:textId="77777777" w:rsidR="00B65640" w:rsidRDefault="00000000">
                          <w:pPr>
                            <w:pStyle w:val="Style77"/>
                            <w:rPr>
                              <w:sz w:val="42"/>
                              <w:szCs w:val="42"/>
                            </w:rPr>
                          </w:pPr>
                          <w:proofErr w:type="spellStart"/>
                          <w:r>
                            <w:rPr>
                              <w:rStyle w:val="CharStyle78"/>
                              <w:b/>
                              <w:bCs/>
                              <w:sz w:val="42"/>
                              <w:szCs w:val="42"/>
                            </w:rPr>
                            <w:t>iM</w:t>
                          </w:r>
                          <w:proofErr w:type="spellEnd"/>
                          <w:r>
                            <w:rPr>
                              <w:rStyle w:val="CharStyle78"/>
                              <w:b/>
                              <w:bCs/>
                              <w:sz w:val="42"/>
                              <w:szCs w:val="42"/>
                            </w:rPr>
                            <w:t xml:space="preserve"> BARÊME OFFICIEL:</w:t>
                          </w:r>
                        </w:p>
                      </w:txbxContent>
                    </wps:txbx>
                    <wps:bodyPr wrap="none" lIns="0" tIns="0" rIns="0" bIns="0">
                      <a:spAutoFit/>
                    </wps:bodyPr>
                  </wps:wsp>
                </a:graphicData>
              </a:graphic>
            </wp:anchor>
          </w:drawing>
        </mc:Choice>
        <mc:Fallback>
          <w:pict>
            <v:shapetype w14:anchorId="768760F6" id="_x0000_t202" coordsize="21600,21600" o:spt="202" path="m,l,21600r21600,l21600,xe">
              <v:stroke joinstyle="miter"/>
              <v:path gradientshapeok="t" o:connecttype="rect"/>
            </v:shapetype>
            <v:shape id="Shape 787" o:spid="_x0000_s1369" type="#_x0000_t202" style="position:absolute;margin-left:86.1pt;margin-top:32.25pt;width:309.85pt;height:20.35pt;z-index:-251722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" filled="f" stroked="f">
              <v:textbox style="mso-fit-shape-to-text:t" inset="0,0,0,0">
                <w:txbxContent>
                  <w:p w14:paraId="324B5872" w14:textId="77777777" w:rsidR="00B65640" w:rsidRDefault="00000000">
                    <w:pPr>
                      <w:pStyle w:val="Style77"/>
                      <w:rPr>
                        <w:sz w:val="42"/>
                        <w:szCs w:val="42"/>
                      </w:rPr>
                    </w:pPr>
                    <w:proofErr w:type="spellStart"/>
                    <w:r>
                      <w:rPr>
                        <w:rStyle w:val="CharStyle78"/>
                        <w:b/>
                        <w:bCs/>
                        <w:sz w:val="42"/>
                        <w:szCs w:val="42"/>
                      </w:rPr>
                      <w:t>iM</w:t>
                    </w:r>
                    <w:proofErr w:type="spellEnd"/>
                    <w:r>
                      <w:rPr>
                        <w:rStyle w:val="CharStyle78"/>
                        <w:b/>
                        <w:bCs/>
                        <w:sz w:val="42"/>
                        <w:szCs w:val="42"/>
                      </w:rPr>
                      <w:t xml:space="preserve"> BARÊME OFFICIEL:</w:t>
                    </w:r>
                  </w:p>
                </w:txbxContent>
              </v:textbox>
              <w10:wrap anchorx="page" anchory="page"/>
            </v:shape>
          </w:pict>
        </mc:Fallback>
      </mc:AlternateConten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29135" w14:textId="77777777" w:rsidR="00B65640" w:rsidRDefault="00000000">
    <w:pPr>
      <w:spacing w:line="1" w:lineRule="exact"/>
    </w:pPr>
    <w:r>
      <w:rPr>
        <w:noProof/>
      </w:rPr>
      <mc:AlternateContent>
        <mc:Choice Requires="wps">
          <w:drawing>
            <wp:anchor distT="0" distB="0" distL="0" distR="0" simplePos="0" relativeHeight="251598336" behindDoc="1" locked="0" layoutInCell="1" allowOverlap="1" wp14:anchorId="36C5F355" wp14:editId="15F65340">
              <wp:simplePos x="0" y="0"/>
              <wp:positionH relativeFrom="page">
                <wp:posOffset>2821099</wp:posOffset>
              </wp:positionH>
              <wp:positionV relativeFrom="page">
                <wp:posOffset>441325</wp:posOffset>
              </wp:positionV>
              <wp:extent cx="4483735" cy="170180"/>
              <wp:effectExtent l="0" t="0" r="0" b="0"/>
              <wp:wrapNone/>
              <wp:docPr id="795" name="Shape 795"/>
              <wp:cNvGraphicFramePr/>
              <a:graphic xmlns:a="http://schemas.openxmlformats.org/drawingml/2006/main">
                <a:graphicData uri="http://schemas.microsoft.com/office/word/2010/wordprocessingShape">
                  <wps:wsp>
                    <wps:cNvSpPr txBox="1"/>
                    <wps:spPr>
                      <a:xfrm>
                        <a:off x="0" y="0"/>
                        <a:ext cx="4483735" cy="170180"/>
                      </a:xfrm>
                      <a:prstGeom prst="rect">
                        <a:avLst/>
                      </a:prstGeom>
                      <a:noFill/>
                    </wps:spPr>
                    <wps:txbx>
                      <w:txbxContent>
                        <w:p w14:paraId="786B7CBB" w14:textId="5FE41437" w:rsidR="00B65640" w:rsidRDefault="00000000">
                          <w:pPr>
                            <w:pStyle w:val="Style77"/>
                            <w:rPr>
                              <w:sz w:val="30"/>
                              <w:szCs w:val="30"/>
                            </w:rPr>
                          </w:pPr>
                          <w:r>
                            <w:rPr>
                              <w:rStyle w:val="CharStyle78"/>
                              <w:b/>
                              <w:bCs/>
                              <w:sz w:val="22"/>
                              <w:szCs w:val="22"/>
                            </w:rPr>
                            <w:t xml:space="preserve">APPAREIL RESPIRATOIRE </w:t>
                          </w:r>
                        </w:p>
                      </w:txbxContent>
                    </wps:txbx>
                    <wps:bodyPr wrap="none" lIns="0" tIns="0" rIns="0" bIns="0">
                      <a:spAutoFit/>
                    </wps:bodyPr>
                  </wps:wsp>
                </a:graphicData>
              </a:graphic>
            </wp:anchor>
          </w:drawing>
        </mc:Choice>
        <mc:Fallback>
          <w:pict>
            <v:shapetype w14:anchorId="36C5F355" id="_x0000_t202" coordsize="21600,21600" o:spt="202" path="m,l,21600r21600,l21600,xe">
              <v:stroke joinstyle="miter"/>
              <v:path gradientshapeok="t" o:connecttype="rect"/>
            </v:shapetype>
            <v:shape id="Shape 795" o:spid="_x0000_s1372" type="#_x0000_t202" style="position:absolute;margin-left:222.15pt;margin-top:34.75pt;width:353.05pt;height:13.4pt;z-index:-251718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" filled="f" stroked="f">
              <v:textbox style="mso-fit-shape-to-text:t" inset="0,0,0,0">
                <w:txbxContent>
                  <w:p w14:paraId="786B7CBB" w14:textId="5FE41437" w:rsidR="00B65640" w:rsidRDefault="00000000">
                    <w:pPr>
                      <w:pStyle w:val="Style77"/>
                      <w:rPr>
                        <w:sz w:val="30"/>
                        <w:szCs w:val="30"/>
                      </w:rPr>
                    </w:pPr>
                    <w:r>
                      <w:rPr>
                        <w:rStyle w:val="CharStyle78"/>
                        <w:b/>
                        <w:bCs/>
                        <w:sz w:val="22"/>
                        <w:szCs w:val="22"/>
                      </w:rPr>
                      <w:t xml:space="preserve">APPAREIL RESPIRATOIRE </w:t>
                    </w:r>
                  </w:p>
                </w:txbxContent>
              </v:textbox>
              <w10:wrap anchorx="page" anchory="page"/>
            </v:shape>
          </w:pict>
        </mc:Fallback>
      </mc:AlternateConten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AC32" w14:textId="2CC24314" w:rsidR="00B65640" w:rsidRDefault="00B65640">
    <w:pPr>
      <w:spacing w:line="1" w:lineRule="exact"/>
    </w:pP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2E22C" w14:textId="5683F394" w:rsidR="00B65640" w:rsidRDefault="00B65640">
    <w:pPr>
      <w:spacing w:line="1" w:lineRule="exact"/>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B8D9" w14:textId="61BD01E9" w:rsidR="00B65640" w:rsidRDefault="00B65640">
    <w:pPr>
      <w:spacing w:line="1" w:lineRule="exact"/>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87C4" w14:textId="01F5A06D" w:rsidR="00B65640" w:rsidRDefault="00B65640">
    <w:pPr>
      <w:spacing w:line="1" w:lineRule="exact"/>
    </w:pP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B2568" w14:textId="77777777" w:rsidR="00B65640" w:rsidRDefault="00000000">
    <w:pPr>
      <w:spacing w:line="1" w:lineRule="exact"/>
    </w:pPr>
    <w:r>
      <w:rPr>
        <w:noProof/>
      </w:rPr>
      <mc:AlternateContent>
        <mc:Choice Requires="wps">
          <w:drawing>
            <wp:anchor distT="0" distB="0" distL="0" distR="0" simplePos="0" relativeHeight="251604480" behindDoc="1" locked="0" layoutInCell="1" allowOverlap="1" wp14:anchorId="556DB2FB" wp14:editId="6C783540">
              <wp:simplePos x="0" y="0"/>
              <wp:positionH relativeFrom="page">
                <wp:posOffset>2714625</wp:posOffset>
              </wp:positionH>
              <wp:positionV relativeFrom="page">
                <wp:posOffset>501015</wp:posOffset>
              </wp:positionV>
              <wp:extent cx="3524885" cy="170180"/>
              <wp:effectExtent l="0" t="0" r="0" b="0"/>
              <wp:wrapNone/>
              <wp:docPr id="807" name="Shape 807"/>
              <wp:cNvGraphicFramePr/>
              <a:graphic xmlns:a="http://schemas.openxmlformats.org/drawingml/2006/main">
                <a:graphicData uri="http://schemas.microsoft.com/office/word/2010/wordprocessingShape">
                  <wps:wsp>
                    <wps:cNvSpPr txBox="1"/>
                    <wps:spPr>
                      <a:xfrm>
                        <a:off x="0" y="0"/>
                        <a:ext cx="3524885" cy="170180"/>
                      </a:xfrm>
                      <a:prstGeom prst="rect">
                        <a:avLst/>
                      </a:prstGeom>
                      <a:noFill/>
                    </wps:spPr>
                    <wps:txbx>
                      <w:txbxContent>
                        <w:p w14:paraId="494F996E" w14:textId="77777777" w:rsidR="00B65640" w:rsidRDefault="00000000">
                          <w:pPr>
                            <w:pStyle w:val="Style77"/>
                            <w:tabs>
                              <w:tab w:val="right" w:pos="5551"/>
                            </w:tabs>
                            <w:rPr>
                              <w:sz w:val="30"/>
                              <w:szCs w:val="30"/>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556DB2FB" id="_x0000_t202" coordsize="21600,21600" o:spt="202" path="m,l,21600r21600,l21600,xe">
              <v:stroke joinstyle="miter"/>
              <v:path gradientshapeok="t" o:connecttype="rect"/>
            </v:shapetype>
            <v:shape id="Shape 807" o:spid="_x0000_s1375" type="#_x0000_t202" style="position:absolute;margin-left:213.75pt;margin-top:39.45pt;width:277.55pt;height:13.4pt;z-index:-2517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" filled="f" stroked="f">
              <v:textbox style="mso-fit-shape-to-text:t" inset="0,0,0,0">
                <w:txbxContent>
                  <w:p w14:paraId="494F996E" w14:textId="77777777" w:rsidR="00B65640" w:rsidRDefault="00000000">
                    <w:pPr>
                      <w:pStyle w:val="Style77"/>
                      <w:tabs>
                        <w:tab w:val="right" w:pos="5551"/>
                      </w:tabs>
                      <w:rPr>
                        <w:sz w:val="30"/>
                        <w:szCs w:val="30"/>
                      </w:rPr>
                    </w:pPr>
                    <w:r>
                      <w:rPr>
                        <w:rStyle w:val="CharStyle78"/>
                        <w:b/>
                        <w:bCs/>
                        <w:sz w:val="30"/>
                        <w:szCs w:val="30"/>
                      </w:rPr>
                      <w:t>COMMENTAIRES</w:t>
                    </w:r>
                    <w:r>
                      <w:rPr>
                        <w:rStyle w:val="CharStyle78"/>
                        <w:b/>
                        <w:bCs/>
                        <w:sz w:val="30"/>
                        <w:szCs w:val="30"/>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FE85" w14:textId="139DED7E" w:rsidR="00B65640" w:rsidRDefault="00B65640">
    <w:pPr>
      <w:spacing w:line="1" w:lineRule="exact"/>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AD05D" w14:textId="77777777" w:rsidR="00B65640" w:rsidRDefault="00000000">
    <w:pPr>
      <w:spacing w:line="1" w:lineRule="exact"/>
    </w:pPr>
    <w:r>
      <w:rPr>
        <w:noProof/>
      </w:rPr>
      <mc:AlternateContent>
        <mc:Choice Requires="wps">
          <w:drawing>
            <wp:anchor distT="0" distB="0" distL="0" distR="0" simplePos="0" relativeHeight="251606528" behindDoc="1" locked="0" layoutInCell="1" allowOverlap="1" wp14:anchorId="48C12777" wp14:editId="3513D43A">
              <wp:simplePos x="0" y="0"/>
              <wp:positionH relativeFrom="page">
                <wp:posOffset>1005840</wp:posOffset>
              </wp:positionH>
              <wp:positionV relativeFrom="page">
                <wp:posOffset>450850</wp:posOffset>
              </wp:positionV>
              <wp:extent cx="3966845" cy="245745"/>
              <wp:effectExtent l="0" t="0" r="0" b="0"/>
              <wp:wrapNone/>
              <wp:docPr id="811" name="Shape 811"/>
              <wp:cNvGraphicFramePr/>
              <a:graphic xmlns:a="http://schemas.openxmlformats.org/drawingml/2006/main">
                <a:graphicData uri="http://schemas.microsoft.com/office/word/2010/wordprocessingShape">
                  <wps:wsp>
                    <wps:cNvSpPr txBox="1"/>
                    <wps:spPr>
                      <a:xfrm>
                        <a:off x="0" y="0"/>
                        <a:ext cx="3966845" cy="245745"/>
                      </a:xfrm>
                      <a:prstGeom prst="rect">
                        <a:avLst/>
                      </a:prstGeom>
                      <a:noFill/>
                    </wps:spPr>
                    <wps:txbx>
                      <w:txbxContent>
                        <w:p w14:paraId="75B6372B" w14:textId="77777777" w:rsidR="00B65640" w:rsidRDefault="00000000">
                          <w:pPr>
                            <w:pStyle w:val="Style77"/>
                            <w:rPr>
                              <w:sz w:val="42"/>
                              <w:szCs w:val="42"/>
                            </w:rPr>
                          </w:pPr>
                          <w:r>
                            <w:rPr>
                              <w:rStyle w:val="CharStyle78"/>
                              <w:b/>
                              <w:bCs/>
                              <w:sz w:val="42"/>
                              <w:szCs w:val="42"/>
                            </w:rPr>
                            <w:t>m BARÈME OFFICIEL:</w:t>
                          </w:r>
                        </w:p>
                      </w:txbxContent>
                    </wps:txbx>
                    <wps:bodyPr wrap="none" lIns="0" tIns="0" rIns="0" bIns="0">
                      <a:spAutoFit/>
                    </wps:bodyPr>
                  </wps:wsp>
                </a:graphicData>
              </a:graphic>
            </wp:anchor>
          </w:drawing>
        </mc:Choice>
        <mc:Fallback>
          <w:pict>
            <v:shapetype w14:anchorId="48C12777" id="_x0000_t202" coordsize="21600,21600" o:spt="202" path="m,l,21600r21600,l21600,xe">
              <v:stroke joinstyle="miter"/>
              <v:path gradientshapeok="t" o:connecttype="rect"/>
            </v:shapetype>
            <v:shape id="Shape 811" o:spid="_x0000_s1376" type="#_x0000_t202" style="position:absolute;margin-left:79.2pt;margin-top:35.5pt;width:312.35pt;height:19.35pt;z-index:-2517099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" filled="f" stroked="f">
              <v:textbox style="mso-fit-shape-to-text:t" inset="0,0,0,0">
                <w:txbxContent>
                  <w:p w14:paraId="75B6372B" w14:textId="77777777" w:rsidR="00B65640" w:rsidRDefault="00000000">
                    <w:pPr>
                      <w:pStyle w:val="Style77"/>
                      <w:rPr>
                        <w:sz w:val="42"/>
                        <w:szCs w:val="42"/>
                      </w:rPr>
                    </w:pPr>
                    <w:r>
                      <w:rPr>
                        <w:rStyle w:val="CharStyle78"/>
                        <w:b/>
                        <w:bCs/>
                        <w:sz w:val="42"/>
                        <w:szCs w:val="42"/>
                      </w:rPr>
                      <w:t>m BARÈME OFFICIEL:</w:t>
                    </w:r>
                  </w:p>
                </w:txbxContent>
              </v:textbox>
              <w10:wrap anchorx="page" anchory="page"/>
            </v:shape>
          </w:pict>
        </mc:Fallback>
      </mc:AlternateConten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9DA80" w14:textId="743E2A5F" w:rsidR="00B65640" w:rsidRDefault="00B65640">
    <w:pPr>
      <w:spacing w:line="1" w:lineRule="exact"/>
    </w:pP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31DD" w14:textId="6DF89F06" w:rsidR="00B65640" w:rsidRDefault="00B65640">
    <w:pPr>
      <w:spacing w:line="1" w:lineRule="exact"/>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5487A" w14:textId="77777777" w:rsidR="00B65640" w:rsidRDefault="00000000">
    <w:pPr>
      <w:spacing w:line="1" w:lineRule="exact"/>
    </w:pPr>
    <w:r>
      <w:rPr>
        <w:noProof/>
      </w:rPr>
      <mc:AlternateContent>
        <mc:Choice Requires="wps">
          <w:drawing>
            <wp:anchor distT="0" distB="0" distL="0" distR="0" simplePos="0" relativeHeight="251616768" behindDoc="1" locked="0" layoutInCell="1" allowOverlap="1" wp14:anchorId="31121E60" wp14:editId="1F241E85">
              <wp:simplePos x="0" y="0"/>
              <wp:positionH relativeFrom="page">
                <wp:posOffset>2275205</wp:posOffset>
              </wp:positionH>
              <wp:positionV relativeFrom="page">
                <wp:posOffset>513715</wp:posOffset>
              </wp:positionV>
              <wp:extent cx="3978910" cy="157480"/>
              <wp:effectExtent l="0" t="0" r="0" b="0"/>
              <wp:wrapNone/>
              <wp:docPr id="839" name="Shape 839"/>
              <wp:cNvGraphicFramePr/>
              <a:graphic xmlns:a="http://schemas.openxmlformats.org/drawingml/2006/main">
                <a:graphicData uri="http://schemas.microsoft.com/office/word/2010/wordprocessingShape">
                  <wps:wsp>
                    <wps:cNvSpPr txBox="1"/>
                    <wps:spPr>
                      <a:xfrm>
                        <a:off x="0" y="0"/>
                        <a:ext cx="3978910" cy="157480"/>
                      </a:xfrm>
                      <a:prstGeom prst="rect">
                        <a:avLst/>
                      </a:prstGeom>
                      <a:noFill/>
                    </wps:spPr>
                    <wps:txbx>
                      <w:txbxContent>
                        <w:p w14:paraId="649DD6D0" w14:textId="77777777" w:rsidR="00B65640" w:rsidRDefault="00000000">
                          <w:pPr>
                            <w:pStyle w:val="Style77"/>
                            <w:tabs>
                              <w:tab w:val="right" w:pos="6266"/>
                            </w:tabs>
                            <w:rPr>
                              <w:sz w:val="30"/>
                              <w:szCs w:val="30"/>
                            </w:rPr>
                          </w:pPr>
                          <w:r>
                            <w:rPr>
                              <w:rStyle w:val="CharStyle78"/>
                              <w:b/>
                              <w:bCs/>
                              <w:sz w:val="30"/>
                              <w:szCs w:val="30"/>
                            </w:rPr>
                            <w:t xml:space="preserve">COMMENTAIRES: </w:t>
                          </w:r>
                          <w:r>
                            <w:rPr>
                              <w:rStyle w:val="CharStyle78"/>
                              <w:b/>
                              <w:bCs/>
                              <w:sz w:val="22"/>
                              <w:szCs w:val="22"/>
                              <w:lang w:val="en-US" w:eastAsia="en-US" w:bidi="en-US"/>
                            </w:rPr>
                            <w:t>ABDOMEN</w:t>
                          </w:r>
                          <w:r>
                            <w:rPr>
                              <w:rStyle w:val="CharStyle78"/>
                              <w:b/>
                              <w:bCs/>
                              <w:sz w:val="22"/>
                              <w:szCs w:val="22"/>
                              <w:lang w:val="en-US" w:eastAsia="en-US" w:bidi="en-US"/>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31121E60" id="_x0000_t202" coordsize="21600,21600" o:spt="202" path="m,l,21600r21600,l21600,xe">
              <v:stroke joinstyle="miter"/>
              <v:path gradientshapeok="t" o:connecttype="rect"/>
            </v:shapetype>
            <v:shape id="Shape 839" o:spid="_x0000_s1381" type="#_x0000_t202" style="position:absolute;margin-left:179.15pt;margin-top:40.45pt;width:313.3pt;height:12.4pt;z-index:-2516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" filled="f" stroked="f">
              <v:textbox style="mso-fit-shape-to-text:t" inset="0,0,0,0">
                <w:txbxContent>
                  <w:p w14:paraId="649DD6D0" w14:textId="77777777" w:rsidR="00B65640" w:rsidRDefault="00000000">
                    <w:pPr>
                      <w:pStyle w:val="Style77"/>
                      <w:tabs>
                        <w:tab w:val="right" w:pos="6266"/>
                      </w:tabs>
                      <w:rPr>
                        <w:sz w:val="30"/>
                        <w:szCs w:val="30"/>
                      </w:rPr>
                    </w:pPr>
                    <w:r>
                      <w:rPr>
                        <w:rStyle w:val="CharStyle78"/>
                        <w:b/>
                        <w:bCs/>
                        <w:sz w:val="30"/>
                        <w:szCs w:val="30"/>
                      </w:rPr>
                      <w:t xml:space="preserve">COMMENTAIRES: </w:t>
                    </w:r>
                    <w:r>
                      <w:rPr>
                        <w:rStyle w:val="CharStyle78"/>
                        <w:b/>
                        <w:bCs/>
                        <w:sz w:val="22"/>
                        <w:szCs w:val="22"/>
                        <w:lang w:val="en-US" w:eastAsia="en-US" w:bidi="en-US"/>
                      </w:rPr>
                      <w:t>ABDOMEN</w:t>
                    </w:r>
                    <w:r>
                      <w:rPr>
                        <w:rStyle w:val="CharStyle78"/>
                        <w:b/>
                        <w:bCs/>
                        <w:sz w:val="22"/>
                        <w:szCs w:val="22"/>
                        <w:lang w:val="en-US" w:eastAsia="en-US" w:bidi="en-US"/>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9D6E" w14:textId="77777777" w:rsidR="00B65640" w:rsidRDefault="00000000">
    <w:pPr>
      <w:spacing w:line="1" w:lineRule="exact"/>
    </w:pPr>
    <w:r>
      <w:rPr>
        <w:noProof/>
      </w:rPr>
      <mc:AlternateContent>
        <mc:Choice Requires="wps">
          <w:drawing>
            <wp:anchor distT="0" distB="0" distL="0" distR="0" simplePos="0" relativeHeight="251614720" behindDoc="1" locked="0" layoutInCell="1" allowOverlap="1" wp14:anchorId="47B39F65" wp14:editId="50F6BFAE">
              <wp:simplePos x="0" y="0"/>
              <wp:positionH relativeFrom="page">
                <wp:posOffset>2275205</wp:posOffset>
              </wp:positionH>
              <wp:positionV relativeFrom="page">
                <wp:posOffset>513715</wp:posOffset>
              </wp:positionV>
              <wp:extent cx="3978910" cy="157480"/>
              <wp:effectExtent l="0" t="0" r="0" b="0"/>
              <wp:wrapNone/>
              <wp:docPr id="835" name="Shape 835"/>
              <wp:cNvGraphicFramePr/>
              <a:graphic xmlns:a="http://schemas.openxmlformats.org/drawingml/2006/main">
                <a:graphicData uri="http://schemas.microsoft.com/office/word/2010/wordprocessingShape">
                  <wps:wsp>
                    <wps:cNvSpPr txBox="1"/>
                    <wps:spPr>
                      <a:xfrm>
                        <a:off x="0" y="0"/>
                        <a:ext cx="3978910" cy="157480"/>
                      </a:xfrm>
                      <a:prstGeom prst="rect">
                        <a:avLst/>
                      </a:prstGeom>
                      <a:noFill/>
                    </wps:spPr>
                    <wps:txbx>
                      <w:txbxContent>
                        <w:p w14:paraId="42A91EC2" w14:textId="29AD959E" w:rsidR="00B65640" w:rsidRDefault="00B829B6">
                          <w:pPr>
                            <w:pStyle w:val="Style77"/>
                            <w:tabs>
                              <w:tab w:val="right" w:pos="6266"/>
                            </w:tabs>
                            <w:rPr>
                              <w:sz w:val="30"/>
                              <w:szCs w:val="30"/>
                            </w:rPr>
                          </w:pPr>
                          <w:r>
                            <w:rPr>
                              <w:rStyle w:val="CharStyle78"/>
                              <w:b/>
                              <w:bCs/>
                              <w:sz w:val="22"/>
                              <w:szCs w:val="22"/>
                              <w:lang w:val="en-US" w:eastAsia="en-US" w:bidi="en-US"/>
                            </w:rPr>
                            <w:t xml:space="preserve">                          ABDOMEN</w:t>
                          </w:r>
                          <w:r>
                            <w:rPr>
                              <w:rStyle w:val="CharStyle78"/>
                              <w:b/>
                              <w:bCs/>
                              <w:sz w:val="22"/>
                              <w:szCs w:val="22"/>
                              <w:lang w:val="en-US" w:eastAsia="en-US" w:bidi="en-US"/>
                            </w:rPr>
                            <w:tab/>
                          </w:r>
                        </w:p>
                      </w:txbxContent>
                    </wps:txbx>
                    <wps:bodyPr lIns="0" tIns="0" rIns="0" bIns="0">
                      <a:spAutoFit/>
                    </wps:bodyPr>
                  </wps:wsp>
                </a:graphicData>
              </a:graphic>
            </wp:anchor>
          </w:drawing>
        </mc:Choice>
        <mc:Fallback>
          <w:pict>
            <v:shapetype w14:anchorId="47B39F65" id="_x0000_t202" coordsize="21600,21600" o:spt="202" path="m,l,21600r21600,l21600,xe">
              <v:stroke joinstyle="miter"/>
              <v:path gradientshapeok="t" o:connecttype="rect"/>
            </v:shapetype>
            <v:shape id="Shape 835" o:spid="_x0000_s1382" type="#_x0000_t202" style="position:absolute;margin-left:179.15pt;margin-top:40.45pt;width:313.3pt;height:12.4pt;z-index:-2517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" filled="f" stroked="f">
              <v:textbox style="mso-fit-shape-to-text:t" inset="0,0,0,0">
                <w:txbxContent>
                  <w:p w14:paraId="42A91EC2" w14:textId="29AD959E" w:rsidR="00B65640" w:rsidRDefault="00B829B6">
                    <w:pPr>
                      <w:pStyle w:val="Style77"/>
                      <w:tabs>
                        <w:tab w:val="right" w:pos="6266"/>
                      </w:tabs>
                      <w:rPr>
                        <w:sz w:val="30"/>
                        <w:szCs w:val="30"/>
                      </w:rPr>
                    </w:pPr>
                    <w:r>
                      <w:rPr>
                        <w:rStyle w:val="CharStyle78"/>
                        <w:b/>
                        <w:bCs/>
                        <w:sz w:val="22"/>
                        <w:szCs w:val="22"/>
                        <w:lang w:val="en-US" w:eastAsia="en-US" w:bidi="en-US"/>
                      </w:rPr>
                      <w:t xml:space="preserve">                          ABDOMEN</w:t>
                    </w:r>
                    <w:r>
                      <w:rPr>
                        <w:rStyle w:val="CharStyle78"/>
                        <w:b/>
                        <w:bCs/>
                        <w:sz w:val="22"/>
                        <w:szCs w:val="22"/>
                        <w:lang w:val="en-US" w:eastAsia="en-US" w:bidi="en-US"/>
                      </w:rPr>
                      <w:tab/>
                    </w:r>
                  </w:p>
                </w:txbxContent>
              </v:textbox>
              <w10:wrap anchorx="page" anchory="page"/>
            </v:shape>
          </w:pict>
        </mc:Fallback>
      </mc:AlternateContent>
    </w: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94EE" w14:textId="77777777" w:rsidR="00B65640" w:rsidRDefault="00B65640"/>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7B8F" w14:textId="77777777" w:rsidR="00B65640" w:rsidRDefault="00B65640"/>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2DA40" w14:textId="77777777" w:rsidR="00B65640" w:rsidRDefault="00000000">
    <w:pPr>
      <w:spacing w:line="1" w:lineRule="exact"/>
    </w:pPr>
    <w:r>
      <w:rPr>
        <w:noProof/>
      </w:rPr>
      <mc:AlternateContent>
        <mc:Choice Requires="wps">
          <w:drawing>
            <wp:anchor distT="0" distB="0" distL="0" distR="0" simplePos="0" relativeHeight="251622912" behindDoc="1" locked="0" layoutInCell="1" allowOverlap="1" wp14:anchorId="7EC08CA5" wp14:editId="3BE09518">
              <wp:simplePos x="0" y="0"/>
              <wp:positionH relativeFrom="page">
                <wp:posOffset>2275205</wp:posOffset>
              </wp:positionH>
              <wp:positionV relativeFrom="page">
                <wp:posOffset>513715</wp:posOffset>
              </wp:positionV>
              <wp:extent cx="3978910" cy="157480"/>
              <wp:effectExtent l="0" t="0" r="0" b="0"/>
              <wp:wrapNone/>
              <wp:docPr id="851" name="Shape 851"/>
              <wp:cNvGraphicFramePr/>
              <a:graphic xmlns:a="http://schemas.openxmlformats.org/drawingml/2006/main">
                <a:graphicData uri="http://schemas.microsoft.com/office/word/2010/wordprocessingShape">
                  <wps:wsp>
                    <wps:cNvSpPr txBox="1"/>
                    <wps:spPr>
                      <a:xfrm>
                        <a:off x="0" y="0"/>
                        <a:ext cx="3978910" cy="157480"/>
                      </a:xfrm>
                      <a:prstGeom prst="rect">
                        <a:avLst/>
                      </a:prstGeom>
                      <a:noFill/>
                    </wps:spPr>
                    <wps:txbx>
                      <w:txbxContent>
                        <w:p w14:paraId="63C95CD5" w14:textId="77777777" w:rsidR="00B65640" w:rsidRDefault="00000000">
                          <w:pPr>
                            <w:pStyle w:val="Style77"/>
                            <w:tabs>
                              <w:tab w:val="right" w:pos="6266"/>
                            </w:tabs>
                            <w:rPr>
                              <w:sz w:val="30"/>
                              <w:szCs w:val="30"/>
                            </w:rPr>
                          </w:pPr>
                          <w:r>
                            <w:rPr>
                              <w:rStyle w:val="CharStyle78"/>
                              <w:b/>
                              <w:bCs/>
                              <w:sz w:val="30"/>
                              <w:szCs w:val="30"/>
                            </w:rPr>
                            <w:t xml:space="preserve">COMMENTAIRES: </w:t>
                          </w:r>
                          <w:r>
                            <w:rPr>
                              <w:rStyle w:val="CharStyle78"/>
                              <w:b/>
                              <w:bCs/>
                              <w:sz w:val="22"/>
                              <w:szCs w:val="22"/>
                              <w:lang w:val="en-US" w:eastAsia="en-US" w:bidi="en-US"/>
                            </w:rPr>
                            <w:t>ABDOMEN</w:t>
                          </w:r>
                          <w:r>
                            <w:rPr>
                              <w:rStyle w:val="CharStyle78"/>
                              <w:b/>
                              <w:bCs/>
                              <w:sz w:val="22"/>
                              <w:szCs w:val="22"/>
                              <w:lang w:val="en-US" w:eastAsia="en-US" w:bidi="en-US"/>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lIns="0" tIns="0" rIns="0" bIns="0">
                      <a:spAutoFit/>
                    </wps:bodyPr>
                  </wps:wsp>
                </a:graphicData>
              </a:graphic>
            </wp:anchor>
          </w:drawing>
        </mc:Choice>
        <mc:Fallback>
          <w:pict>
            <v:shapetype w14:anchorId="7EC08CA5" id="_x0000_t202" coordsize="21600,21600" o:spt="202" path="m,l,21600r21600,l21600,xe">
              <v:stroke joinstyle="miter"/>
              <v:path gradientshapeok="t" o:connecttype="rect"/>
            </v:shapetype>
            <v:shape id="Shape 851" o:spid="_x0000_s1387" type="#_x0000_t202" style="position:absolute;margin-left:179.15pt;margin-top:40.45pt;width:313.3pt;height:12.4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" filled="f" stroked="f">
              <v:textbox style="mso-fit-shape-to-text:t" inset="0,0,0,0">
                <w:txbxContent>
                  <w:p w14:paraId="63C95CD5" w14:textId="77777777" w:rsidR="00B65640" w:rsidRDefault="00000000">
                    <w:pPr>
                      <w:pStyle w:val="Style77"/>
                      <w:tabs>
                        <w:tab w:val="right" w:pos="6266"/>
                      </w:tabs>
                      <w:rPr>
                        <w:sz w:val="30"/>
                        <w:szCs w:val="30"/>
                      </w:rPr>
                    </w:pPr>
                    <w:r>
                      <w:rPr>
                        <w:rStyle w:val="CharStyle78"/>
                        <w:b/>
                        <w:bCs/>
                        <w:sz w:val="30"/>
                        <w:szCs w:val="30"/>
                      </w:rPr>
                      <w:t xml:space="preserve">COMMENTAIRES: </w:t>
                    </w:r>
                    <w:r>
                      <w:rPr>
                        <w:rStyle w:val="CharStyle78"/>
                        <w:b/>
                        <w:bCs/>
                        <w:sz w:val="22"/>
                        <w:szCs w:val="22"/>
                        <w:lang w:val="en-US" w:eastAsia="en-US" w:bidi="en-US"/>
                      </w:rPr>
                      <w:t>ABDOMEN</w:t>
                    </w:r>
                    <w:r>
                      <w:rPr>
                        <w:rStyle w:val="CharStyle78"/>
                        <w:b/>
                        <w:bCs/>
                        <w:sz w:val="22"/>
                        <w:szCs w:val="22"/>
                        <w:lang w:val="en-US" w:eastAsia="en-US" w:bidi="en-US"/>
                      </w:rPr>
                      <w:tab/>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9E25" w14:textId="77777777" w:rsidR="00B65640" w:rsidRDefault="00000000">
    <w:pPr>
      <w:spacing w:line="1" w:lineRule="exact"/>
    </w:pPr>
    <w:r>
      <w:rPr>
        <w:noProof/>
      </w:rPr>
      <mc:AlternateContent>
        <mc:Choice Requires="wps">
          <w:drawing>
            <wp:anchor distT="0" distB="0" distL="0" distR="0" simplePos="0" relativeHeight="251620864" behindDoc="1" locked="0" layoutInCell="1" allowOverlap="1" wp14:anchorId="31C49D00" wp14:editId="5EC7D653">
              <wp:simplePos x="0" y="0"/>
              <wp:positionH relativeFrom="page">
                <wp:posOffset>2275205</wp:posOffset>
              </wp:positionH>
              <wp:positionV relativeFrom="page">
                <wp:posOffset>513715</wp:posOffset>
              </wp:positionV>
              <wp:extent cx="3978910" cy="157480"/>
              <wp:effectExtent l="0" t="0" r="0" b="0"/>
              <wp:wrapNone/>
              <wp:docPr id="847" name="Shape 847"/>
              <wp:cNvGraphicFramePr/>
              <a:graphic xmlns:a="http://schemas.openxmlformats.org/drawingml/2006/main">
                <a:graphicData uri="http://schemas.microsoft.com/office/word/2010/wordprocessingShape">
                  <wps:wsp>
                    <wps:cNvSpPr txBox="1"/>
                    <wps:spPr>
                      <a:xfrm>
                        <a:off x="0" y="0"/>
                        <a:ext cx="3978910" cy="157480"/>
                      </a:xfrm>
                      <a:prstGeom prst="rect">
                        <a:avLst/>
                      </a:prstGeom>
                      <a:noFill/>
                    </wps:spPr>
                    <wps:txbx>
                      <w:txbxContent>
                        <w:p w14:paraId="497B6A3D" w14:textId="69A635A1" w:rsidR="00B65640" w:rsidRDefault="00B829B6">
                          <w:pPr>
                            <w:pStyle w:val="Style77"/>
                            <w:tabs>
                              <w:tab w:val="right" w:pos="6266"/>
                            </w:tabs>
                            <w:rPr>
                              <w:sz w:val="30"/>
                              <w:szCs w:val="30"/>
                            </w:rPr>
                          </w:pPr>
                          <w:r>
                            <w:rPr>
                              <w:rStyle w:val="CharStyle78"/>
                              <w:b/>
                              <w:bCs/>
                              <w:sz w:val="22"/>
                              <w:szCs w:val="22"/>
                              <w:lang w:val="en-US" w:eastAsia="en-US" w:bidi="en-US"/>
                            </w:rPr>
                            <w:t xml:space="preserve">                        ABDOMEN</w:t>
                          </w:r>
                          <w:r>
                            <w:rPr>
                              <w:rStyle w:val="CharStyle78"/>
                              <w:b/>
                              <w:bCs/>
                              <w:sz w:val="22"/>
                              <w:szCs w:val="22"/>
                              <w:lang w:val="en-US" w:eastAsia="en-US" w:bidi="en-US"/>
                            </w:rPr>
                            <w:tab/>
                          </w:r>
                        </w:p>
                      </w:txbxContent>
                    </wps:txbx>
                    <wps:bodyPr lIns="0" tIns="0" rIns="0" bIns="0">
                      <a:spAutoFit/>
                    </wps:bodyPr>
                  </wps:wsp>
                </a:graphicData>
              </a:graphic>
            </wp:anchor>
          </w:drawing>
        </mc:Choice>
        <mc:Fallback>
          <w:pict>
            <v:shapetype w14:anchorId="31C49D00" id="_x0000_t202" coordsize="21600,21600" o:spt="202" path="m,l,21600r21600,l21600,xe">
              <v:stroke joinstyle="miter"/>
              <v:path gradientshapeok="t" o:connecttype="rect"/>
            </v:shapetype>
            <v:shape id="Shape 847" o:spid="_x0000_s1388" type="#_x0000_t202" style="position:absolute;margin-left:179.15pt;margin-top:40.45pt;width:313.3pt;height:12.4pt;z-index:-2516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" filled="f" stroked="f">
              <v:textbox style="mso-fit-shape-to-text:t" inset="0,0,0,0">
                <w:txbxContent>
                  <w:p w14:paraId="497B6A3D" w14:textId="69A635A1" w:rsidR="00B65640" w:rsidRDefault="00B829B6">
                    <w:pPr>
                      <w:pStyle w:val="Style77"/>
                      <w:tabs>
                        <w:tab w:val="right" w:pos="6266"/>
                      </w:tabs>
                      <w:rPr>
                        <w:sz w:val="30"/>
                        <w:szCs w:val="30"/>
                      </w:rPr>
                    </w:pPr>
                    <w:r>
                      <w:rPr>
                        <w:rStyle w:val="CharStyle78"/>
                        <w:b/>
                        <w:bCs/>
                        <w:sz w:val="22"/>
                        <w:szCs w:val="22"/>
                        <w:lang w:val="en-US" w:eastAsia="en-US" w:bidi="en-US"/>
                      </w:rPr>
                      <w:t xml:space="preserve">                        ABDOMEN</w:t>
                    </w:r>
                    <w:r>
                      <w:rPr>
                        <w:rStyle w:val="CharStyle78"/>
                        <w:b/>
                        <w:bCs/>
                        <w:sz w:val="22"/>
                        <w:szCs w:val="22"/>
                        <w:lang w:val="en-US" w:eastAsia="en-US" w:bidi="en-US"/>
                      </w:rPr>
                      <w:tab/>
                    </w:r>
                  </w:p>
                </w:txbxContent>
              </v:textbox>
              <w10:wrap anchorx="page" anchory="page"/>
            </v:shape>
          </w:pict>
        </mc:Fallback>
      </mc:AlternateContent>
    </w: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C617" w14:textId="4934FC8B" w:rsidR="00B65640" w:rsidRDefault="00B65640">
    <w:pPr>
      <w:spacing w:line="1" w:lineRule="exact"/>
    </w:pP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3849" w14:textId="03C9BE23" w:rsidR="00B65640" w:rsidRDefault="00B65640">
    <w:pPr>
      <w:spacing w:line="1" w:lineRule="exact"/>
    </w:pP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5115" w14:textId="7C232AC7" w:rsidR="00B65640" w:rsidRDefault="00B65640">
    <w:pPr>
      <w:spacing w:line="1" w:lineRule="exact"/>
    </w:pP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84EE" w14:textId="77777777" w:rsidR="00B65640" w:rsidRDefault="00000000">
    <w:pPr>
      <w:spacing w:line="1" w:lineRule="exact"/>
    </w:pPr>
    <w:r>
      <w:rPr>
        <w:noProof/>
      </w:rPr>
      <mc:AlternateContent>
        <mc:Choice Requires="wps">
          <w:drawing>
            <wp:anchor distT="0" distB="0" distL="0" distR="0" simplePos="0" relativeHeight="251633152" behindDoc="1" locked="0" layoutInCell="1" allowOverlap="1" wp14:anchorId="3AAE4D48" wp14:editId="4BD795CD">
              <wp:simplePos x="0" y="0"/>
              <wp:positionH relativeFrom="page">
                <wp:posOffset>894080</wp:posOffset>
              </wp:positionH>
              <wp:positionV relativeFrom="page">
                <wp:posOffset>565785</wp:posOffset>
              </wp:positionV>
              <wp:extent cx="3960495" cy="239395"/>
              <wp:effectExtent l="0" t="0" r="0" b="0"/>
              <wp:wrapNone/>
              <wp:docPr id="881" name="Shape 881"/>
              <wp:cNvGraphicFramePr/>
              <a:graphic xmlns:a="http://schemas.openxmlformats.org/drawingml/2006/main">
                <a:graphicData uri="http://schemas.microsoft.com/office/word/2010/wordprocessingShape">
                  <wps:wsp>
                    <wps:cNvSpPr txBox="1"/>
                    <wps:spPr>
                      <a:xfrm>
                        <a:off x="0" y="0"/>
                        <a:ext cx="3960495" cy="239395"/>
                      </a:xfrm>
                      <a:prstGeom prst="rect">
                        <a:avLst/>
                      </a:prstGeom>
                      <a:noFill/>
                    </wps:spPr>
                    <wps:txbx>
                      <w:txbxContent>
                        <w:p w14:paraId="5BA035D0" w14:textId="77777777" w:rsidR="00B65640" w:rsidRDefault="00000000">
                          <w:pPr>
                            <w:pStyle w:val="Style77"/>
                            <w:rPr>
                              <w:sz w:val="42"/>
                              <w:szCs w:val="42"/>
                            </w:rPr>
                          </w:pP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r>
                            <w:rPr>
                              <w:rStyle w:val="CharStyle78"/>
                              <w:sz w:val="28"/>
                              <w:szCs w:val="28"/>
                              <w:lang w:val="en-US" w:eastAsia="en-US" w:bidi="en-US"/>
                            </w:rPr>
                            <w:t xml:space="preserve"> </w:t>
                          </w:r>
                          <w:r>
                            <w:rPr>
                              <w:rStyle w:val="CharStyle78"/>
                              <w:b/>
                              <w:bCs/>
                              <w:sz w:val="42"/>
                              <w:szCs w:val="42"/>
                            </w:rPr>
                            <w:t>BARÈME OFFICIEL:</w:t>
                          </w:r>
                        </w:p>
                      </w:txbxContent>
                    </wps:txbx>
                    <wps:bodyPr wrap="none" lIns="0" tIns="0" rIns="0" bIns="0">
                      <a:spAutoFit/>
                    </wps:bodyPr>
                  </wps:wsp>
                </a:graphicData>
              </a:graphic>
            </wp:anchor>
          </w:drawing>
        </mc:Choice>
        <mc:Fallback>
          <w:pict>
            <v:shapetype w14:anchorId="3AAE4D48" id="_x0000_t202" coordsize="21600,21600" o:spt="202" path="m,l,21600r21600,l21600,xe">
              <v:stroke joinstyle="miter"/>
              <v:path gradientshapeok="t" o:connecttype="rect"/>
            </v:shapetype>
            <v:shape id="Shape 881" o:spid="_x0000_s1394" type="#_x0000_t202" style="position:absolute;margin-left:70.4pt;margin-top:44.55pt;width:311.85pt;height:18.85pt;z-index:-251683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" filled="f" stroked="f">
              <v:textbox style="mso-fit-shape-to-text:t" inset="0,0,0,0">
                <w:txbxContent>
                  <w:p w14:paraId="5BA035D0" w14:textId="77777777" w:rsidR="00B65640" w:rsidRDefault="00000000">
                    <w:pPr>
                      <w:pStyle w:val="Style77"/>
                      <w:rPr>
                        <w:sz w:val="42"/>
                        <w:szCs w:val="42"/>
                      </w:rPr>
                    </w:pP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r>
                      <w:rPr>
                        <w:rStyle w:val="CharStyle78"/>
                        <w:sz w:val="28"/>
                        <w:szCs w:val="28"/>
                        <w:lang w:val="en-US" w:eastAsia="en-US" w:bidi="en-US"/>
                      </w:rPr>
                      <w:t xml:space="preserve"> </w:t>
                    </w:r>
                    <w:r>
                      <w:rPr>
                        <w:rStyle w:val="CharStyle78"/>
                        <w:b/>
                        <w:bCs/>
                        <w:sz w:val="42"/>
                        <w:szCs w:val="42"/>
                      </w:rPr>
                      <w:t>BARÈME OFFICIEL:</w:t>
                    </w:r>
                  </w:p>
                </w:txbxContent>
              </v:textbox>
              <w10:wrap anchorx="page" anchory="page"/>
            </v:shape>
          </w:pict>
        </mc:Fallback>
      </mc:AlternateContent>
    </w: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E844" w14:textId="77777777" w:rsidR="00B65640" w:rsidRDefault="00000000">
    <w:pPr>
      <w:spacing w:line="1" w:lineRule="exact"/>
    </w:pPr>
    <w:r>
      <w:rPr>
        <w:noProof/>
      </w:rPr>
      <mc:AlternateContent>
        <mc:Choice Requires="wps">
          <w:drawing>
            <wp:anchor distT="0" distB="0" distL="0" distR="0" simplePos="0" relativeHeight="251631104" behindDoc="1" locked="0" layoutInCell="1" allowOverlap="1" wp14:anchorId="289AC0BA" wp14:editId="53E05E96">
              <wp:simplePos x="0" y="0"/>
              <wp:positionH relativeFrom="page">
                <wp:posOffset>894080</wp:posOffset>
              </wp:positionH>
              <wp:positionV relativeFrom="page">
                <wp:posOffset>565785</wp:posOffset>
              </wp:positionV>
              <wp:extent cx="3960495" cy="239395"/>
              <wp:effectExtent l="0" t="0" r="0" b="0"/>
              <wp:wrapNone/>
              <wp:docPr id="877" name="Shape 877"/>
              <wp:cNvGraphicFramePr/>
              <a:graphic xmlns:a="http://schemas.openxmlformats.org/drawingml/2006/main">
                <a:graphicData uri="http://schemas.microsoft.com/office/word/2010/wordprocessingShape">
                  <wps:wsp>
                    <wps:cNvSpPr txBox="1"/>
                    <wps:spPr>
                      <a:xfrm>
                        <a:off x="0" y="0"/>
                        <a:ext cx="3960495" cy="239395"/>
                      </a:xfrm>
                      <a:prstGeom prst="rect">
                        <a:avLst/>
                      </a:prstGeom>
                      <a:noFill/>
                    </wps:spPr>
                    <wps:txbx>
                      <w:txbxContent>
                        <w:p w14:paraId="6165DF85" w14:textId="77777777" w:rsidR="00B65640" w:rsidRDefault="00000000">
                          <w:pPr>
                            <w:pStyle w:val="Style77"/>
                            <w:rPr>
                              <w:sz w:val="42"/>
                              <w:szCs w:val="42"/>
                            </w:rPr>
                          </w:pP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r>
                            <w:rPr>
                              <w:rStyle w:val="CharStyle78"/>
                              <w:sz w:val="28"/>
                              <w:szCs w:val="28"/>
                              <w:lang w:val="en-US" w:eastAsia="en-US" w:bidi="en-US"/>
                            </w:rPr>
                            <w:t xml:space="preserve"> </w:t>
                          </w:r>
                          <w:r>
                            <w:rPr>
                              <w:rStyle w:val="CharStyle78"/>
                              <w:b/>
                              <w:bCs/>
                              <w:sz w:val="42"/>
                              <w:szCs w:val="42"/>
                            </w:rPr>
                            <w:t>BARÈME OFFICIEL:</w:t>
                          </w:r>
                        </w:p>
                      </w:txbxContent>
                    </wps:txbx>
                    <wps:bodyPr wrap="none" lIns="0" tIns="0" rIns="0" bIns="0">
                      <a:spAutoFit/>
                    </wps:bodyPr>
                  </wps:wsp>
                </a:graphicData>
              </a:graphic>
            </wp:anchor>
          </w:drawing>
        </mc:Choice>
        <mc:Fallback>
          <w:pict>
            <v:shapetype w14:anchorId="289AC0BA" id="_x0000_t202" coordsize="21600,21600" o:spt="202" path="m,l,21600r21600,l21600,xe">
              <v:stroke joinstyle="miter"/>
              <v:path gradientshapeok="t" o:connecttype="rect"/>
            </v:shapetype>
            <v:shape id="Shape 877" o:spid="_x0000_s1395" type="#_x0000_t202" style="position:absolute;margin-left:70.4pt;margin-top:44.55pt;width:311.85pt;height:18.85pt;z-index:-251685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" filled="f" stroked="f">
              <v:textbox style="mso-fit-shape-to-text:t" inset="0,0,0,0">
                <w:txbxContent>
                  <w:p w14:paraId="6165DF85" w14:textId="77777777" w:rsidR="00B65640" w:rsidRDefault="00000000">
                    <w:pPr>
                      <w:pStyle w:val="Style77"/>
                      <w:rPr>
                        <w:sz w:val="42"/>
                        <w:szCs w:val="42"/>
                      </w:rPr>
                    </w:pPr>
                    <w:r>
                      <w:fldChar w:fldCharType="begin"/>
                    </w:r>
                    <w:r>
                      <w:instrText xml:space="preserve"> PAGE \* MERGEFORMAT </w:instrText>
                    </w:r>
                    <w:r>
                      <w:fldChar w:fldCharType="separate"/>
                    </w:r>
                    <w:r>
                      <w:rPr>
                        <w:rStyle w:val="CharStyle78"/>
                        <w:sz w:val="28"/>
                        <w:szCs w:val="28"/>
                        <w:lang w:val="en-US" w:eastAsia="en-US" w:bidi="en-US"/>
                      </w:rPr>
                      <w:t>#</w:t>
                    </w:r>
                    <w:r>
                      <w:rPr>
                        <w:rStyle w:val="CharStyle78"/>
                        <w:sz w:val="28"/>
                        <w:szCs w:val="28"/>
                        <w:lang w:val="en-US" w:eastAsia="en-US" w:bidi="en-US"/>
                      </w:rPr>
                      <w:fldChar w:fldCharType="end"/>
                    </w:r>
                    <w:r>
                      <w:rPr>
                        <w:rStyle w:val="CharStyle78"/>
                        <w:sz w:val="28"/>
                        <w:szCs w:val="28"/>
                        <w:lang w:val="en-US" w:eastAsia="en-US" w:bidi="en-US"/>
                      </w:rPr>
                      <w:t xml:space="preserve"> </w:t>
                    </w:r>
                    <w:r>
                      <w:rPr>
                        <w:rStyle w:val="CharStyle78"/>
                        <w:b/>
                        <w:bCs/>
                        <w:sz w:val="42"/>
                        <w:szCs w:val="42"/>
                      </w:rPr>
                      <w:t>BARÈME OFFICIEL:</w:t>
                    </w:r>
                  </w:p>
                </w:txbxContent>
              </v:textbox>
              <w10:wrap anchorx="page" anchory="page"/>
            </v:shape>
          </w:pict>
        </mc:Fallback>
      </mc:AlternateContent>
    </w: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2FFB3" w14:textId="77777777" w:rsidR="00B65640" w:rsidRDefault="00000000">
    <w:pPr>
      <w:spacing w:line="1" w:lineRule="exact"/>
    </w:pPr>
    <w:r>
      <w:rPr>
        <w:noProof/>
      </w:rPr>
      <mc:AlternateContent>
        <mc:Choice Requires="wps">
          <w:drawing>
            <wp:anchor distT="0" distB="0" distL="0" distR="0" simplePos="0" relativeHeight="251637248" behindDoc="1" locked="0" layoutInCell="1" allowOverlap="1" wp14:anchorId="4CB1E6B5" wp14:editId="5FEC7C34">
              <wp:simplePos x="0" y="0"/>
              <wp:positionH relativeFrom="page">
                <wp:posOffset>1090295</wp:posOffset>
              </wp:positionH>
              <wp:positionV relativeFrom="page">
                <wp:posOffset>449580</wp:posOffset>
              </wp:positionV>
              <wp:extent cx="4666615" cy="163830"/>
              <wp:effectExtent l="0" t="0" r="0" b="0"/>
              <wp:wrapNone/>
              <wp:docPr id="889" name="Shape 889"/>
              <wp:cNvGraphicFramePr/>
              <a:graphic xmlns:a="http://schemas.openxmlformats.org/drawingml/2006/main">
                <a:graphicData uri="http://schemas.microsoft.com/office/word/2010/wordprocessingShape">
                  <wps:wsp>
                    <wps:cNvSpPr txBox="1"/>
                    <wps:spPr>
                      <a:xfrm>
                        <a:off x="0" y="0"/>
                        <a:ext cx="4666615" cy="163830"/>
                      </a:xfrm>
                      <a:prstGeom prst="rect">
                        <a:avLst/>
                      </a:prstGeom>
                      <a:noFill/>
                    </wps:spPr>
                    <wps:txbx>
                      <w:txbxContent>
                        <w:p w14:paraId="451EE1D4"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APPAREIL GENITO-URINAIRE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4CB1E6B5" id="_x0000_t202" coordsize="21600,21600" o:spt="202" path="m,l,21600r21600,l21600,xe">
              <v:stroke joinstyle="miter"/>
              <v:path gradientshapeok="t" o:connecttype="rect"/>
            </v:shapetype>
            <v:shape id="Shape 889" o:spid="_x0000_s1398" type="#_x0000_t202" style="position:absolute;margin-left:85.85pt;margin-top:35.4pt;width:367.45pt;height:12.9pt;z-index:-251679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" filled="f" stroked="f">
              <v:textbox style="mso-fit-shape-to-text:t" inset="0,0,0,0">
                <w:txbxContent>
                  <w:p w14:paraId="451EE1D4"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APPAREIL GENITO-URINAIRE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B485" w14:textId="77777777" w:rsidR="00B65640" w:rsidRDefault="00000000">
    <w:pPr>
      <w:spacing w:line="1" w:lineRule="exact"/>
    </w:pPr>
    <w:r>
      <w:rPr>
        <w:noProof/>
      </w:rPr>
      <mc:AlternateContent>
        <mc:Choice Requires="wps">
          <w:drawing>
            <wp:anchor distT="0" distB="0" distL="0" distR="0" simplePos="0" relativeHeight="251635200" behindDoc="1" locked="0" layoutInCell="1" allowOverlap="1" wp14:anchorId="0E65B78D" wp14:editId="6F3F5BD6">
              <wp:simplePos x="0" y="0"/>
              <wp:positionH relativeFrom="page">
                <wp:posOffset>1090295</wp:posOffset>
              </wp:positionH>
              <wp:positionV relativeFrom="page">
                <wp:posOffset>449580</wp:posOffset>
              </wp:positionV>
              <wp:extent cx="4666615" cy="163830"/>
              <wp:effectExtent l="0" t="0" r="0" b="0"/>
              <wp:wrapNone/>
              <wp:docPr id="885" name="Shape 885"/>
              <wp:cNvGraphicFramePr/>
              <a:graphic xmlns:a="http://schemas.openxmlformats.org/drawingml/2006/main">
                <a:graphicData uri="http://schemas.microsoft.com/office/word/2010/wordprocessingShape">
                  <wps:wsp>
                    <wps:cNvSpPr txBox="1"/>
                    <wps:spPr>
                      <a:xfrm>
                        <a:off x="0" y="0"/>
                        <a:ext cx="4666615" cy="163830"/>
                      </a:xfrm>
                      <a:prstGeom prst="rect">
                        <a:avLst/>
                      </a:prstGeom>
                      <a:noFill/>
                    </wps:spPr>
                    <wps:txbx>
                      <w:txbxContent>
                        <w:p w14:paraId="6E5A4AC3"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APPAREIL GENITO-URINAIRE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0E65B78D" id="_x0000_t202" coordsize="21600,21600" o:spt="202" path="m,l,21600r21600,l21600,xe">
              <v:stroke joinstyle="miter"/>
              <v:path gradientshapeok="t" o:connecttype="rect"/>
            </v:shapetype>
            <v:shape id="Shape 885" o:spid="_x0000_s1399" type="#_x0000_t202" style="position:absolute;margin-left:85.85pt;margin-top:35.4pt;width:367.45pt;height:12.9pt;z-index:-251681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" filled="f" stroked="f">
              <v:textbox style="mso-fit-shape-to-text:t" inset="0,0,0,0">
                <w:txbxContent>
                  <w:p w14:paraId="6E5A4AC3"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APPAREIL GENITO-URINAIRE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A04D" w14:textId="4417902F" w:rsidR="00B65640" w:rsidRDefault="00B65640">
    <w:pPr>
      <w:spacing w:line="1" w:lineRule="exact"/>
    </w:pP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5D4A" w14:textId="77777777" w:rsidR="00B65640" w:rsidRDefault="00000000">
    <w:pPr>
      <w:spacing w:line="1" w:lineRule="exact"/>
    </w:pPr>
    <w:r>
      <w:rPr>
        <w:noProof/>
      </w:rPr>
      <mc:AlternateContent>
        <mc:Choice Requires="wps">
          <w:drawing>
            <wp:anchor distT="0" distB="0" distL="0" distR="0" simplePos="0" relativeHeight="251639296" behindDoc="1" locked="0" layoutInCell="1" allowOverlap="1" wp14:anchorId="0EC63901" wp14:editId="65859A3A">
              <wp:simplePos x="0" y="0"/>
              <wp:positionH relativeFrom="page">
                <wp:posOffset>735330</wp:posOffset>
              </wp:positionH>
              <wp:positionV relativeFrom="page">
                <wp:posOffset>425450</wp:posOffset>
              </wp:positionV>
              <wp:extent cx="3966845" cy="245745"/>
              <wp:effectExtent l="0" t="0" r="0" b="0"/>
              <wp:wrapNone/>
              <wp:docPr id="895" name="Shape 895"/>
              <wp:cNvGraphicFramePr/>
              <a:graphic xmlns:a="http://schemas.openxmlformats.org/drawingml/2006/main">
                <a:graphicData uri="http://schemas.microsoft.com/office/word/2010/wordprocessingShape">
                  <wps:wsp>
                    <wps:cNvSpPr txBox="1"/>
                    <wps:spPr>
                      <a:xfrm>
                        <a:off x="0" y="0"/>
                        <a:ext cx="3966845" cy="245745"/>
                      </a:xfrm>
                      <a:prstGeom prst="rect">
                        <a:avLst/>
                      </a:prstGeom>
                      <a:noFill/>
                    </wps:spPr>
                    <wps:txbx>
                      <w:txbxContent>
                        <w:p w14:paraId="40465BB0" w14:textId="77777777" w:rsidR="00B65640" w:rsidRDefault="00000000">
                          <w:pPr>
                            <w:pStyle w:val="Style77"/>
                            <w:rPr>
                              <w:sz w:val="42"/>
                              <w:szCs w:val="42"/>
                            </w:rPr>
                          </w:pPr>
                          <w:r>
                            <w:rPr>
                              <w:rStyle w:val="CharStyle78"/>
                              <w:b/>
                              <w:bCs/>
                              <w:sz w:val="30"/>
                              <w:szCs w:val="30"/>
                              <w:lang w:val="en-US" w:eastAsia="en-US" w:bidi="en-US"/>
                            </w:rPr>
                            <w:t xml:space="preserve">•84 </w:t>
                          </w:r>
                          <w:r>
                            <w:rPr>
                              <w:rStyle w:val="CharStyle78"/>
                              <w:b/>
                              <w:bCs/>
                              <w:sz w:val="42"/>
                              <w:szCs w:val="42"/>
                            </w:rPr>
                            <w:t>BARÈME OFFICIEL:</w:t>
                          </w:r>
                        </w:p>
                      </w:txbxContent>
                    </wps:txbx>
                    <wps:bodyPr wrap="none" lIns="0" tIns="0" rIns="0" bIns="0">
                      <a:spAutoFit/>
                    </wps:bodyPr>
                  </wps:wsp>
                </a:graphicData>
              </a:graphic>
            </wp:anchor>
          </w:drawing>
        </mc:Choice>
        <mc:Fallback>
          <w:pict>
            <v:shapetype w14:anchorId="0EC63901" id="_x0000_t202" coordsize="21600,21600" o:spt="202" path="m,l,21600r21600,l21600,xe">
              <v:stroke joinstyle="miter"/>
              <v:path gradientshapeok="t" o:connecttype="rect"/>
            </v:shapetype>
            <v:shape id="Shape 895" o:spid="_x0000_s1402" type="#_x0000_t202" style="position:absolute;margin-left:57.9pt;margin-top:33.5pt;width:312.35pt;height:19.35pt;z-index:-251677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" filled="f" stroked="f">
              <v:textbox style="mso-fit-shape-to-text:t" inset="0,0,0,0">
                <w:txbxContent>
                  <w:p w14:paraId="40465BB0" w14:textId="77777777" w:rsidR="00B65640" w:rsidRDefault="00000000">
                    <w:pPr>
                      <w:pStyle w:val="Style77"/>
                      <w:rPr>
                        <w:sz w:val="42"/>
                        <w:szCs w:val="42"/>
                      </w:rPr>
                    </w:pPr>
                    <w:r>
                      <w:rPr>
                        <w:rStyle w:val="CharStyle78"/>
                        <w:b/>
                        <w:bCs/>
                        <w:sz w:val="30"/>
                        <w:szCs w:val="30"/>
                        <w:lang w:val="en-US" w:eastAsia="en-US" w:bidi="en-US"/>
                      </w:rPr>
                      <w:t xml:space="preserve">•84 </w:t>
                    </w:r>
                    <w:r>
                      <w:rPr>
                        <w:rStyle w:val="CharStyle78"/>
                        <w:b/>
                        <w:bCs/>
                        <w:sz w:val="42"/>
                        <w:szCs w:val="42"/>
                      </w:rPr>
                      <w:t>BARÈME OFFICIEL:</w:t>
                    </w:r>
                  </w:p>
                </w:txbxContent>
              </v:textbox>
              <w10:wrap anchorx="page" anchory="page"/>
            </v:shape>
          </w:pict>
        </mc:Fallback>
      </mc:AlternateContent>
    </w: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4EBD" w14:textId="7F5D71DC" w:rsidR="00B65640" w:rsidRDefault="00B65640">
    <w:pPr>
      <w:spacing w:line="1" w:lineRule="exact"/>
    </w:pP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1F54" w14:textId="77777777" w:rsidR="00B65640" w:rsidRDefault="00000000">
    <w:pPr>
      <w:spacing w:line="1" w:lineRule="exact"/>
    </w:pPr>
    <w:r>
      <w:rPr>
        <w:noProof/>
      </w:rPr>
      <mc:AlternateContent>
        <mc:Choice Requires="wps">
          <w:drawing>
            <wp:anchor distT="0" distB="0" distL="0" distR="0" simplePos="0" relativeHeight="251643392" behindDoc="1" locked="0" layoutInCell="1" allowOverlap="1" wp14:anchorId="3F0E543F" wp14:editId="58191CB1">
              <wp:simplePos x="0" y="0"/>
              <wp:positionH relativeFrom="page">
                <wp:posOffset>2441090</wp:posOffset>
              </wp:positionH>
              <wp:positionV relativeFrom="page">
                <wp:posOffset>449580</wp:posOffset>
              </wp:positionV>
              <wp:extent cx="4666615" cy="163830"/>
              <wp:effectExtent l="0" t="0" r="0" b="0"/>
              <wp:wrapNone/>
              <wp:docPr id="903" name="Shape 903"/>
              <wp:cNvGraphicFramePr/>
              <a:graphic xmlns:a="http://schemas.openxmlformats.org/drawingml/2006/main">
                <a:graphicData uri="http://schemas.microsoft.com/office/word/2010/wordprocessingShape">
                  <wps:wsp>
                    <wps:cNvSpPr txBox="1"/>
                    <wps:spPr>
                      <a:xfrm>
                        <a:off x="0" y="0"/>
                        <a:ext cx="4666615" cy="163830"/>
                      </a:xfrm>
                      <a:prstGeom prst="rect">
                        <a:avLst/>
                      </a:prstGeom>
                      <a:noFill/>
                    </wps:spPr>
                    <wps:txbx>
                      <w:txbxContent>
                        <w:p w14:paraId="435CFDFD" w14:textId="68E68009" w:rsidR="00B65640" w:rsidRDefault="00000000">
                          <w:pPr>
                            <w:pStyle w:val="Style77"/>
                            <w:rPr>
                              <w:sz w:val="30"/>
                              <w:szCs w:val="30"/>
                            </w:rPr>
                          </w:pPr>
                          <w:r>
                            <w:rPr>
                              <w:rStyle w:val="CharStyle78"/>
                              <w:b/>
                              <w:bCs/>
                              <w:sz w:val="22"/>
                              <w:szCs w:val="22"/>
                            </w:rPr>
                            <w:t xml:space="preserve">APPAREIL GENITO-URINAIRE </w:t>
                          </w:r>
                        </w:p>
                      </w:txbxContent>
                    </wps:txbx>
                    <wps:bodyPr wrap="none" lIns="0" tIns="0" rIns="0" bIns="0">
                      <a:spAutoFit/>
                    </wps:bodyPr>
                  </wps:wsp>
                </a:graphicData>
              </a:graphic>
            </wp:anchor>
          </w:drawing>
        </mc:Choice>
        <mc:Fallback>
          <w:pict>
            <v:shapetype w14:anchorId="3F0E543F" id="_x0000_t202" coordsize="21600,21600" o:spt="202" path="m,l,21600r21600,l21600,xe">
              <v:stroke joinstyle="miter"/>
              <v:path gradientshapeok="t" o:connecttype="rect"/>
            </v:shapetype>
            <v:shape id="Shape 903" o:spid="_x0000_s1405" type="#_x0000_t202" style="position:absolute;margin-left:192.2pt;margin-top:35.4pt;width:367.45pt;height:12.9pt;z-index:-251673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" filled="f" stroked="f">
              <v:textbox style="mso-fit-shape-to-text:t" inset="0,0,0,0">
                <w:txbxContent>
                  <w:p w14:paraId="435CFDFD" w14:textId="68E68009" w:rsidR="00B65640" w:rsidRDefault="00000000">
                    <w:pPr>
                      <w:pStyle w:val="Style77"/>
                      <w:rPr>
                        <w:sz w:val="30"/>
                        <w:szCs w:val="30"/>
                      </w:rPr>
                    </w:pPr>
                    <w:r>
                      <w:rPr>
                        <w:rStyle w:val="CharStyle78"/>
                        <w:b/>
                        <w:bCs/>
                        <w:sz w:val="22"/>
                        <w:szCs w:val="22"/>
                      </w:rPr>
                      <w:t xml:space="preserve">APPAREIL GENITO-URINAIRE </w:t>
                    </w:r>
                  </w:p>
                </w:txbxContent>
              </v:textbox>
              <w10:wrap anchorx="page" anchory="page"/>
            </v:shape>
          </w:pict>
        </mc:Fallback>
      </mc:AlternateContent>
    </w: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C9DC" w14:textId="08C22390" w:rsidR="00B65640" w:rsidRDefault="00B65640">
    <w:pPr>
      <w:spacing w:line="1" w:lineRule="exact"/>
    </w:pP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5CE1" w14:textId="77777777" w:rsidR="00B65640" w:rsidRDefault="00000000">
    <w:pPr>
      <w:spacing w:line="1" w:lineRule="exact"/>
    </w:pPr>
    <w:r>
      <w:rPr>
        <w:noProof/>
      </w:rPr>
      <mc:AlternateContent>
        <mc:Choice Requires="wps">
          <w:drawing>
            <wp:anchor distT="0" distB="0" distL="0" distR="0" simplePos="0" relativeHeight="251646464" behindDoc="1" locked="0" layoutInCell="1" allowOverlap="1" wp14:anchorId="0FBD03E9" wp14:editId="614BBAE3">
              <wp:simplePos x="0" y="0"/>
              <wp:positionH relativeFrom="page">
                <wp:posOffset>1244600</wp:posOffset>
              </wp:positionH>
              <wp:positionV relativeFrom="page">
                <wp:posOffset>485775</wp:posOffset>
              </wp:positionV>
              <wp:extent cx="3954145" cy="264795"/>
              <wp:effectExtent l="0" t="0" r="0" b="0"/>
              <wp:wrapNone/>
              <wp:docPr id="913" name="Shape 913"/>
              <wp:cNvGraphicFramePr/>
              <a:graphic xmlns:a="http://schemas.openxmlformats.org/drawingml/2006/main">
                <a:graphicData uri="http://schemas.microsoft.com/office/word/2010/wordprocessingShape">
                  <wps:wsp>
                    <wps:cNvSpPr txBox="1"/>
                    <wps:spPr>
                      <a:xfrm>
                        <a:off x="0" y="0"/>
                        <a:ext cx="3954145" cy="264795"/>
                      </a:xfrm>
                      <a:prstGeom prst="rect">
                        <a:avLst/>
                      </a:prstGeom>
                      <a:noFill/>
                    </wps:spPr>
                    <wps:txbx>
                      <w:txbxContent>
                        <w:p w14:paraId="6B4C41C6" w14:textId="77777777" w:rsidR="00B65640" w:rsidRDefault="00000000">
                          <w:pPr>
                            <w:pStyle w:val="Style77"/>
                            <w:rPr>
                              <w:sz w:val="42"/>
                              <w:szCs w:val="42"/>
                            </w:rPr>
                          </w:pPr>
                          <w:proofErr w:type="spellStart"/>
                          <w:r>
                            <w:rPr>
                              <w:rStyle w:val="CharStyle78"/>
                              <w:b/>
                              <w:bCs/>
                              <w:sz w:val="42"/>
                              <w:szCs w:val="42"/>
                            </w:rPr>
                            <w:t>iM</w:t>
                          </w:r>
                          <w:proofErr w:type="spellEnd"/>
                          <w:r>
                            <w:rPr>
                              <w:rStyle w:val="CharStyle78"/>
                              <w:b/>
                              <w:bCs/>
                              <w:sz w:val="42"/>
                              <w:szCs w:val="42"/>
                            </w:rPr>
                            <w:t xml:space="preserve"> BARÊME OFFICIEL:</w:t>
                          </w:r>
                        </w:p>
                      </w:txbxContent>
                    </wps:txbx>
                    <wps:bodyPr wrap="none" lIns="0" tIns="0" rIns="0" bIns="0">
                      <a:spAutoFit/>
                    </wps:bodyPr>
                  </wps:wsp>
                </a:graphicData>
              </a:graphic>
            </wp:anchor>
          </w:drawing>
        </mc:Choice>
        <mc:Fallback>
          <w:pict>
            <v:shapetype w14:anchorId="0FBD03E9" id="_x0000_t202" coordsize="21600,21600" o:spt="202" path="m,l,21600r21600,l21600,xe">
              <v:stroke joinstyle="miter"/>
              <v:path gradientshapeok="t" o:connecttype="rect"/>
            </v:shapetype>
            <v:shape id="Shape 913" o:spid="_x0000_s1407" type="#_x0000_t202" style="position:absolute;margin-left:98pt;margin-top:38.25pt;width:311.35pt;height:20.85pt;z-index:-251670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" filled="f" stroked="f">
              <v:textbox style="mso-fit-shape-to-text:t" inset="0,0,0,0">
                <w:txbxContent>
                  <w:p w14:paraId="6B4C41C6" w14:textId="77777777" w:rsidR="00B65640" w:rsidRDefault="00000000">
                    <w:pPr>
                      <w:pStyle w:val="Style77"/>
                      <w:rPr>
                        <w:sz w:val="42"/>
                        <w:szCs w:val="42"/>
                      </w:rPr>
                    </w:pPr>
                    <w:proofErr w:type="spellStart"/>
                    <w:r>
                      <w:rPr>
                        <w:rStyle w:val="CharStyle78"/>
                        <w:b/>
                        <w:bCs/>
                        <w:sz w:val="42"/>
                        <w:szCs w:val="42"/>
                      </w:rPr>
                      <w:t>iM</w:t>
                    </w:r>
                    <w:proofErr w:type="spellEnd"/>
                    <w:r>
                      <w:rPr>
                        <w:rStyle w:val="CharStyle78"/>
                        <w:b/>
                        <w:bCs/>
                        <w:sz w:val="42"/>
                        <w:szCs w:val="42"/>
                      </w:rPr>
                      <w:t xml:space="preserve"> BARÊME OFFICIEL:</w:t>
                    </w:r>
                  </w:p>
                </w:txbxContent>
              </v:textbox>
              <w10:wrap anchorx="page" anchory="page"/>
            </v:shape>
          </w:pict>
        </mc:Fallback>
      </mc:AlternateContent>
    </w: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58D8" w14:textId="77777777" w:rsidR="00B65640" w:rsidRDefault="00000000">
    <w:pPr>
      <w:spacing w:line="1" w:lineRule="exact"/>
    </w:pPr>
    <w:r>
      <w:rPr>
        <w:noProof/>
      </w:rPr>
      <mc:AlternateContent>
        <mc:Choice Requires="wps">
          <w:drawing>
            <wp:anchor distT="0" distB="0" distL="0" distR="0" simplePos="0" relativeHeight="251649536" behindDoc="1" locked="0" layoutInCell="1" allowOverlap="1" wp14:anchorId="314D8DFA" wp14:editId="074C7ECC">
              <wp:simplePos x="0" y="0"/>
              <wp:positionH relativeFrom="page">
                <wp:posOffset>1090295</wp:posOffset>
              </wp:positionH>
              <wp:positionV relativeFrom="page">
                <wp:posOffset>449580</wp:posOffset>
              </wp:positionV>
              <wp:extent cx="4666615" cy="163830"/>
              <wp:effectExtent l="0" t="0" r="0" b="0"/>
              <wp:wrapNone/>
              <wp:docPr id="921" name="Shape 921"/>
              <wp:cNvGraphicFramePr/>
              <a:graphic xmlns:a="http://schemas.openxmlformats.org/drawingml/2006/main">
                <a:graphicData uri="http://schemas.microsoft.com/office/word/2010/wordprocessingShape">
                  <wps:wsp>
                    <wps:cNvSpPr txBox="1"/>
                    <wps:spPr>
                      <a:xfrm>
                        <a:off x="0" y="0"/>
                        <a:ext cx="4666615" cy="163830"/>
                      </a:xfrm>
                      <a:prstGeom prst="rect">
                        <a:avLst/>
                      </a:prstGeom>
                      <a:noFill/>
                    </wps:spPr>
                    <wps:txbx>
                      <w:txbxContent>
                        <w:p w14:paraId="35178F0B"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APPAREIL GENITO-URINAIRE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314D8DFA" id="_x0000_t202" coordsize="21600,21600" o:spt="202" path="m,l,21600r21600,l21600,xe">
              <v:stroke joinstyle="miter"/>
              <v:path gradientshapeok="t" o:connecttype="rect"/>
            </v:shapetype>
            <v:shape id="Shape 921" o:spid="_x0000_s1408" type="#_x0000_t202" style="position:absolute;margin-left:85.85pt;margin-top:35.4pt;width:367.45pt;height:12.9pt;z-index:-251666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" filled="f" stroked="f">
              <v:textbox style="mso-fit-shape-to-text:t" inset="0,0,0,0">
                <w:txbxContent>
                  <w:p w14:paraId="35178F0B"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APPAREIL GENITO-URINAIRE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F852C" w14:textId="77777777" w:rsidR="00B65640" w:rsidRDefault="00000000">
    <w:pPr>
      <w:spacing w:line="1" w:lineRule="exact"/>
    </w:pPr>
    <w:r>
      <w:rPr>
        <w:noProof/>
      </w:rPr>
      <mc:AlternateContent>
        <mc:Choice Requires="wps">
          <w:drawing>
            <wp:anchor distT="0" distB="0" distL="0" distR="0" simplePos="0" relativeHeight="251647488" behindDoc="1" locked="0" layoutInCell="1" allowOverlap="1" wp14:anchorId="1CA91CD2" wp14:editId="5EDEAC2D">
              <wp:simplePos x="0" y="0"/>
              <wp:positionH relativeFrom="page">
                <wp:posOffset>2313716</wp:posOffset>
              </wp:positionH>
              <wp:positionV relativeFrom="page">
                <wp:posOffset>449580</wp:posOffset>
              </wp:positionV>
              <wp:extent cx="4666615" cy="163830"/>
              <wp:effectExtent l="0" t="0" r="0" b="0"/>
              <wp:wrapNone/>
              <wp:docPr id="917" name="Shape 917"/>
              <wp:cNvGraphicFramePr/>
              <a:graphic xmlns:a="http://schemas.openxmlformats.org/drawingml/2006/main">
                <a:graphicData uri="http://schemas.microsoft.com/office/word/2010/wordprocessingShape">
                  <wps:wsp>
                    <wps:cNvSpPr txBox="1"/>
                    <wps:spPr>
                      <a:xfrm>
                        <a:off x="0" y="0"/>
                        <a:ext cx="4666615" cy="163830"/>
                      </a:xfrm>
                      <a:prstGeom prst="rect">
                        <a:avLst/>
                      </a:prstGeom>
                      <a:noFill/>
                    </wps:spPr>
                    <wps:txbx>
                      <w:txbxContent>
                        <w:p w14:paraId="39A2BEB2" w14:textId="2C1846A9" w:rsidR="00B65640" w:rsidRDefault="00000000">
                          <w:pPr>
                            <w:pStyle w:val="Style77"/>
                            <w:rPr>
                              <w:sz w:val="30"/>
                              <w:szCs w:val="30"/>
                            </w:rPr>
                          </w:pPr>
                          <w:r>
                            <w:rPr>
                              <w:rStyle w:val="CharStyle78"/>
                              <w:b/>
                              <w:bCs/>
                              <w:sz w:val="22"/>
                              <w:szCs w:val="22"/>
                            </w:rPr>
                            <w:t xml:space="preserve">APPAREIL GENITO-URINAIRE </w:t>
                          </w:r>
                        </w:p>
                      </w:txbxContent>
                    </wps:txbx>
                    <wps:bodyPr wrap="none" lIns="0" tIns="0" rIns="0" bIns="0">
                      <a:spAutoFit/>
                    </wps:bodyPr>
                  </wps:wsp>
                </a:graphicData>
              </a:graphic>
            </wp:anchor>
          </w:drawing>
        </mc:Choice>
        <mc:Fallback>
          <w:pict>
            <v:shapetype w14:anchorId="1CA91CD2" id="_x0000_t202" coordsize="21600,21600" o:spt="202" path="m,l,21600r21600,l21600,xe">
              <v:stroke joinstyle="miter"/>
              <v:path gradientshapeok="t" o:connecttype="rect"/>
            </v:shapetype>
            <v:shape id="Shape 917" o:spid="_x0000_s1409" type="#_x0000_t202" style="position:absolute;margin-left:182.2pt;margin-top:35.4pt;width:367.45pt;height:12.9pt;z-index:-251668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" filled="f" stroked="f">
              <v:textbox style="mso-fit-shape-to-text:t" inset="0,0,0,0">
                <w:txbxContent>
                  <w:p w14:paraId="39A2BEB2" w14:textId="2C1846A9" w:rsidR="00B65640" w:rsidRDefault="00000000">
                    <w:pPr>
                      <w:pStyle w:val="Style77"/>
                      <w:rPr>
                        <w:sz w:val="30"/>
                        <w:szCs w:val="30"/>
                      </w:rPr>
                    </w:pPr>
                    <w:r>
                      <w:rPr>
                        <w:rStyle w:val="CharStyle78"/>
                        <w:b/>
                        <w:bCs/>
                        <w:sz w:val="22"/>
                        <w:szCs w:val="22"/>
                      </w:rPr>
                      <w:t xml:space="preserve">APPAREIL GENITO-URINAIRE </w:t>
                    </w:r>
                  </w:p>
                </w:txbxContent>
              </v:textbox>
              <w10:wrap anchorx="page" anchory="page"/>
            </v:shape>
          </w:pict>
        </mc:Fallback>
      </mc:AlternateContent>
    </w: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97C01" w14:textId="77777777" w:rsidR="00B65640" w:rsidRDefault="00000000">
    <w:pPr>
      <w:spacing w:line="1" w:lineRule="exact"/>
    </w:pPr>
    <w:r>
      <w:rPr>
        <w:noProof/>
      </w:rPr>
      <mc:AlternateContent>
        <mc:Choice Requires="wps">
          <w:drawing>
            <wp:anchor distT="0" distB="0" distL="0" distR="0" simplePos="0" relativeHeight="251652608" behindDoc="1" locked="0" layoutInCell="1" allowOverlap="1" wp14:anchorId="7351C46B" wp14:editId="22E93F53">
              <wp:simplePos x="0" y="0"/>
              <wp:positionH relativeFrom="page">
                <wp:posOffset>936625</wp:posOffset>
              </wp:positionH>
              <wp:positionV relativeFrom="page">
                <wp:posOffset>379095</wp:posOffset>
              </wp:positionV>
              <wp:extent cx="4666615" cy="157480"/>
              <wp:effectExtent l="0" t="0" r="0" b="0"/>
              <wp:wrapNone/>
              <wp:docPr id="927" name="Shape 927"/>
              <wp:cNvGraphicFramePr/>
              <a:graphic xmlns:a="http://schemas.openxmlformats.org/drawingml/2006/main">
                <a:graphicData uri="http://schemas.microsoft.com/office/word/2010/wordprocessingShape">
                  <wps:wsp>
                    <wps:cNvSpPr txBox="1"/>
                    <wps:spPr>
                      <a:xfrm>
                        <a:off x="0" y="0"/>
                        <a:ext cx="4666615" cy="157480"/>
                      </a:xfrm>
                      <a:prstGeom prst="rect">
                        <a:avLst/>
                      </a:prstGeom>
                      <a:noFill/>
                    </wps:spPr>
                    <wps:txbx>
                      <w:txbxContent>
                        <w:p w14:paraId="7C23596A"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APPAREIL GENITO-URINAIRE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wps:txbx>
                    <wps:bodyPr wrap="none" lIns="0" tIns="0" rIns="0" bIns="0">
                      <a:spAutoFit/>
                    </wps:bodyPr>
                  </wps:wsp>
                </a:graphicData>
              </a:graphic>
            </wp:anchor>
          </w:drawing>
        </mc:Choice>
        <mc:Fallback>
          <w:pict>
            <v:shapetype w14:anchorId="7351C46B" id="_x0000_t202" coordsize="21600,21600" o:spt="202" path="m,l,21600r21600,l21600,xe">
              <v:stroke joinstyle="miter"/>
              <v:path gradientshapeok="t" o:connecttype="rect"/>
            </v:shapetype>
            <v:shape id="Shape 927" o:spid="_x0000_s1412" type="#_x0000_t202" style="position:absolute;margin-left:73.75pt;margin-top:29.85pt;width:367.45pt;height:12.4pt;z-index:-2516638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" filled="f" stroked="f">
              <v:textbox style="mso-fit-shape-to-text:t" inset="0,0,0,0">
                <w:txbxContent>
                  <w:p w14:paraId="7C23596A"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APPAREIL GENITO-URINAIRE </w:t>
                    </w: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p>
                </w:txbxContent>
              </v:textbox>
              <w10:wrap anchorx="page" anchory="page"/>
            </v:shape>
          </w:pict>
        </mc:Fallback>
      </mc:AlternateContent>
    </w: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97A1E" w14:textId="499307B3" w:rsidR="00B65640" w:rsidRDefault="00B65640">
    <w:pPr>
      <w:spacing w:line="1" w:lineRule="exact"/>
    </w:pP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1DE55" w14:textId="3E5C9618" w:rsidR="00B65640" w:rsidRDefault="00B65640">
    <w:pPr>
      <w:spacing w:line="1" w:lineRule="exact"/>
    </w:pP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34C5" w14:textId="77777777" w:rsidR="00B65640" w:rsidRDefault="00000000">
    <w:pPr>
      <w:spacing w:line="1" w:lineRule="exact"/>
    </w:pPr>
    <w:r>
      <w:rPr>
        <w:noProof/>
      </w:rPr>
      <mc:AlternateContent>
        <mc:Choice Requires="wps">
          <w:drawing>
            <wp:anchor distT="0" distB="0" distL="0" distR="0" simplePos="0" relativeHeight="251653632" behindDoc="1" locked="0" layoutInCell="1" allowOverlap="1" wp14:anchorId="50AA2228" wp14:editId="29ED36A5">
              <wp:simplePos x="0" y="0"/>
              <wp:positionH relativeFrom="page">
                <wp:posOffset>1397000</wp:posOffset>
              </wp:positionH>
              <wp:positionV relativeFrom="page">
                <wp:posOffset>393700</wp:posOffset>
              </wp:positionV>
              <wp:extent cx="3916045" cy="245745"/>
              <wp:effectExtent l="0" t="0" r="0" b="0"/>
              <wp:wrapNone/>
              <wp:docPr id="929" name="Shape 929"/>
              <wp:cNvGraphicFramePr/>
              <a:graphic xmlns:a="http://schemas.openxmlformats.org/drawingml/2006/main">
                <a:graphicData uri="http://schemas.microsoft.com/office/word/2010/wordprocessingShape">
                  <wps:wsp>
                    <wps:cNvSpPr txBox="1"/>
                    <wps:spPr>
                      <a:xfrm>
                        <a:off x="0" y="0"/>
                        <a:ext cx="3916045" cy="245745"/>
                      </a:xfrm>
                      <a:prstGeom prst="rect">
                        <a:avLst/>
                      </a:prstGeom>
                      <a:noFill/>
                    </wps:spPr>
                    <wps:txbx>
                      <w:txbxContent>
                        <w:p w14:paraId="35CD711C" w14:textId="77777777" w:rsidR="00B65640" w:rsidRDefault="00000000">
                          <w:pPr>
                            <w:pStyle w:val="Style77"/>
                            <w:tabs>
                              <w:tab w:val="right" w:pos="6167"/>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50AA2228" id="_x0000_t202" coordsize="21600,21600" o:spt="202" path="m,l,21600r21600,l21600,xe">
              <v:stroke joinstyle="miter"/>
              <v:path gradientshapeok="t" o:connecttype="rect"/>
            </v:shapetype>
            <v:shape id="Shape 929" o:spid="_x0000_s1413" type="#_x0000_t202" style="position:absolute;margin-left:110pt;margin-top:31pt;width:308.35pt;height:19.3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" filled="f" stroked="f">
              <v:textbox style="mso-fit-shape-to-text:t" inset="0,0,0,0">
                <w:txbxContent>
                  <w:p w14:paraId="35CD711C" w14:textId="77777777" w:rsidR="00B65640" w:rsidRDefault="00000000">
                    <w:pPr>
                      <w:pStyle w:val="Style77"/>
                      <w:tabs>
                        <w:tab w:val="right" w:pos="6167"/>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02F9" w14:textId="77777777" w:rsidR="00B65640" w:rsidRDefault="00B65640"/>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3E3B" w14:textId="77777777" w:rsidR="00B65640" w:rsidRDefault="00B65640"/>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91C5" w14:textId="77686547" w:rsidR="00B65640" w:rsidRDefault="00B65640">
    <w:pPr>
      <w:spacing w:line="1" w:lineRule="exact"/>
    </w:pP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3262" w14:textId="77777777" w:rsidR="00B65640" w:rsidRDefault="00000000">
    <w:pPr>
      <w:spacing w:line="1" w:lineRule="exact"/>
    </w:pPr>
    <w:r>
      <w:rPr>
        <w:noProof/>
      </w:rPr>
      <mc:AlternateContent>
        <mc:Choice Requires="wps">
          <w:drawing>
            <wp:anchor distT="0" distB="0" distL="0" distR="0" simplePos="0" relativeHeight="251659776" behindDoc="1" locked="0" layoutInCell="1" allowOverlap="1" wp14:anchorId="63BD932A" wp14:editId="16ECFE35">
              <wp:simplePos x="0" y="0"/>
              <wp:positionH relativeFrom="page">
                <wp:posOffset>2481151</wp:posOffset>
              </wp:positionH>
              <wp:positionV relativeFrom="page">
                <wp:posOffset>339725</wp:posOffset>
              </wp:positionV>
              <wp:extent cx="4490085" cy="176530"/>
              <wp:effectExtent l="0" t="0" r="0" b="0"/>
              <wp:wrapNone/>
              <wp:docPr id="945" name="Shape 945"/>
              <wp:cNvGraphicFramePr/>
              <a:graphic xmlns:a="http://schemas.openxmlformats.org/drawingml/2006/main">
                <a:graphicData uri="http://schemas.microsoft.com/office/word/2010/wordprocessingShape">
                  <wps:wsp>
                    <wps:cNvSpPr txBox="1"/>
                    <wps:spPr>
                      <a:xfrm>
                        <a:off x="0" y="0"/>
                        <a:ext cx="4490085" cy="176530"/>
                      </a:xfrm>
                      <a:prstGeom prst="rect">
                        <a:avLst/>
                      </a:prstGeom>
                      <a:noFill/>
                    </wps:spPr>
                    <wps:txbx>
                      <w:txbxContent>
                        <w:p w14:paraId="0EC3C4FA" w14:textId="220C1314" w:rsidR="00B65640" w:rsidRDefault="00000000">
                          <w:pPr>
                            <w:pStyle w:val="Style77"/>
                            <w:rPr>
                              <w:sz w:val="30"/>
                              <w:szCs w:val="30"/>
                            </w:rPr>
                          </w:pPr>
                          <w:r>
                            <w:rPr>
                              <w:rStyle w:val="CharStyle78"/>
                              <w:b/>
                              <w:bCs/>
                              <w:sz w:val="22"/>
                              <w:szCs w:val="22"/>
                            </w:rPr>
                            <w:t xml:space="preserve">CEINTURE THORACIQUE </w:t>
                          </w:r>
                        </w:p>
                      </w:txbxContent>
                    </wps:txbx>
                    <wps:bodyPr wrap="none" lIns="0" tIns="0" rIns="0" bIns="0">
                      <a:spAutoFit/>
                    </wps:bodyPr>
                  </wps:wsp>
                </a:graphicData>
              </a:graphic>
            </wp:anchor>
          </w:drawing>
        </mc:Choice>
        <mc:Fallback>
          <w:pict>
            <v:shapetype w14:anchorId="63BD932A" id="_x0000_t202" coordsize="21600,21600" o:spt="202" path="m,l,21600r21600,l21600,xe">
              <v:stroke joinstyle="miter"/>
              <v:path gradientshapeok="t" o:connecttype="rect"/>
            </v:shapetype>
            <v:shape id="Shape 945" o:spid="_x0000_s1418" type="#_x0000_t202" style="position:absolute;margin-left:195.35pt;margin-top:26.75pt;width:353.55pt;height:13.9pt;z-index:-251656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" filled="f" stroked="f">
              <v:textbox style="mso-fit-shape-to-text:t" inset="0,0,0,0">
                <w:txbxContent>
                  <w:p w14:paraId="0EC3C4FA" w14:textId="220C1314" w:rsidR="00B65640" w:rsidRDefault="00000000">
                    <w:pPr>
                      <w:pStyle w:val="Style77"/>
                      <w:rPr>
                        <w:sz w:val="30"/>
                        <w:szCs w:val="30"/>
                      </w:rPr>
                    </w:pPr>
                    <w:r>
                      <w:rPr>
                        <w:rStyle w:val="CharStyle78"/>
                        <w:b/>
                        <w:bCs/>
                        <w:sz w:val="22"/>
                        <w:szCs w:val="22"/>
                      </w:rPr>
                      <w:t xml:space="preserve">CEINTURE THORACIQUE </w:t>
                    </w:r>
                  </w:p>
                </w:txbxContent>
              </v:textbox>
              <w10:wrap anchorx="page" anchory="page"/>
            </v:shape>
          </w:pict>
        </mc:Fallback>
      </mc:AlternateContent>
    </w: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73C9" w14:textId="29A6DEA6" w:rsidR="00B65640" w:rsidRDefault="00B65640">
    <w:pPr>
      <w:spacing w:line="1" w:lineRule="exact"/>
    </w:pP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BAA1" w14:textId="23A76493" w:rsidR="0026431B" w:rsidRDefault="0026431B">
    <w:pPr>
      <w:spacing w:line="1" w:lineRule="exact"/>
    </w:pP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9BB8" w14:textId="77777777" w:rsidR="0026431B" w:rsidRDefault="0026431B">
    <w:pPr>
      <w:spacing w:line="1" w:lineRule="exact"/>
    </w:pPr>
    <w:r>
      <w:rPr>
        <w:noProof/>
      </w:rPr>
      <mc:AlternateContent>
        <mc:Choice Requires="wps">
          <w:drawing>
            <wp:anchor distT="0" distB="0" distL="0" distR="0" simplePos="0" relativeHeight="252026368" behindDoc="1" locked="0" layoutInCell="1" allowOverlap="1" wp14:anchorId="3001B3D6" wp14:editId="42F2C386">
              <wp:simplePos x="0" y="0"/>
              <wp:positionH relativeFrom="page">
                <wp:posOffset>2594368</wp:posOffset>
              </wp:positionH>
              <wp:positionV relativeFrom="page">
                <wp:posOffset>574040</wp:posOffset>
              </wp:positionV>
              <wp:extent cx="4471035" cy="182880"/>
              <wp:effectExtent l="0" t="0" r="0" b="0"/>
              <wp:wrapNone/>
              <wp:docPr id="1001" name="Shape 1001"/>
              <wp:cNvGraphicFramePr/>
              <a:graphic xmlns:a="http://schemas.openxmlformats.org/drawingml/2006/main">
                <a:graphicData uri="http://schemas.microsoft.com/office/word/2010/wordprocessingShape">
                  <wps:wsp>
                    <wps:cNvSpPr txBox="1"/>
                    <wps:spPr>
                      <a:xfrm>
                        <a:off x="0" y="0"/>
                        <a:ext cx="4471035" cy="182880"/>
                      </a:xfrm>
                      <a:prstGeom prst="rect">
                        <a:avLst/>
                      </a:prstGeom>
                      <a:noFill/>
                    </wps:spPr>
                    <wps:txbx>
                      <w:txbxContent>
                        <w:p w14:paraId="544DE456" w14:textId="58F18700" w:rsidR="0026431B" w:rsidRDefault="0026431B">
                          <w:pPr>
                            <w:pStyle w:val="Style77"/>
                            <w:rPr>
                              <w:sz w:val="30"/>
                              <w:szCs w:val="30"/>
                            </w:rPr>
                          </w:pPr>
                          <w:r>
                            <w:rPr>
                              <w:rStyle w:val="CharStyle78"/>
                              <w:b/>
                              <w:bCs/>
                              <w:smallCaps/>
                              <w:sz w:val="34"/>
                              <w:szCs w:val="34"/>
                            </w:rPr>
                            <w:t>ceinture thoracique</w:t>
                          </w:r>
                          <w:r>
                            <w:rPr>
                              <w:rStyle w:val="CharStyle78"/>
                              <w:b/>
                              <w:bCs/>
                              <w:sz w:val="30"/>
                              <w:szCs w:val="30"/>
                            </w:rPr>
                            <w:t xml:space="preserve"> </w:t>
                          </w:r>
                        </w:p>
                      </w:txbxContent>
                    </wps:txbx>
                    <wps:bodyPr wrap="none" lIns="0" tIns="0" rIns="0" bIns="0">
                      <a:spAutoFit/>
                    </wps:bodyPr>
                  </wps:wsp>
                </a:graphicData>
              </a:graphic>
            </wp:anchor>
          </w:drawing>
        </mc:Choice>
        <mc:Fallback>
          <w:pict>
            <v:shapetype w14:anchorId="3001B3D6" id="_x0000_t202" coordsize="21600,21600" o:spt="202" path="m,l,21600r21600,l21600,xe">
              <v:stroke joinstyle="miter"/>
              <v:path gradientshapeok="t" o:connecttype="rect"/>
            </v:shapetype>
            <v:shape id="Shape 1001" o:spid="_x0000_s1421" type="#_x0000_t202" style="position:absolute;margin-left:204.3pt;margin-top:45.2pt;width:352.05pt;height:14.4pt;z-index:-2512901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" filled="f" stroked="f">
              <v:textbox style="mso-fit-shape-to-text:t" inset="0,0,0,0">
                <w:txbxContent>
                  <w:p w14:paraId="544DE456" w14:textId="58F18700" w:rsidR="0026431B" w:rsidRDefault="0026431B">
                    <w:pPr>
                      <w:pStyle w:val="Style77"/>
                      <w:rPr>
                        <w:sz w:val="30"/>
                        <w:szCs w:val="30"/>
                      </w:rPr>
                    </w:pPr>
                    <w:r>
                      <w:rPr>
                        <w:rStyle w:val="CharStyle78"/>
                        <w:b/>
                        <w:bCs/>
                        <w:smallCaps/>
                        <w:sz w:val="34"/>
                        <w:szCs w:val="34"/>
                      </w:rPr>
                      <w:t>ceinture thoracique</w:t>
                    </w:r>
                    <w:r>
                      <w:rPr>
                        <w:rStyle w:val="CharStyle78"/>
                        <w:b/>
                        <w:bCs/>
                        <w:sz w:val="30"/>
                        <w:szCs w:val="30"/>
                      </w:rPr>
                      <w:t xml:space="preserve"> </w:t>
                    </w:r>
                  </w:p>
                </w:txbxContent>
              </v:textbox>
              <w10:wrap anchorx="page" anchory="page"/>
            </v:shape>
          </w:pict>
        </mc:Fallback>
      </mc:AlternateContent>
    </w: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E260" w14:textId="77777777" w:rsidR="00B65640" w:rsidRDefault="00000000">
    <w:pPr>
      <w:spacing w:line="1" w:lineRule="exact"/>
    </w:pPr>
    <w:r>
      <w:rPr>
        <w:noProof/>
      </w:rPr>
      <mc:AlternateContent>
        <mc:Choice Requires="wps">
          <w:drawing>
            <wp:anchor distT="0" distB="0" distL="0" distR="0" simplePos="0" relativeHeight="251665920" behindDoc="1" locked="0" layoutInCell="1" allowOverlap="1" wp14:anchorId="1A785257" wp14:editId="14FB81EA">
              <wp:simplePos x="0" y="0"/>
              <wp:positionH relativeFrom="page">
                <wp:posOffset>801370</wp:posOffset>
              </wp:positionH>
              <wp:positionV relativeFrom="page">
                <wp:posOffset>424180</wp:posOffset>
              </wp:positionV>
              <wp:extent cx="3950970" cy="252095"/>
              <wp:effectExtent l="0" t="0" r="0" b="0"/>
              <wp:wrapNone/>
              <wp:docPr id="995" name="Shape 995"/>
              <wp:cNvGraphicFramePr/>
              <a:graphic xmlns:a="http://schemas.openxmlformats.org/drawingml/2006/main">
                <a:graphicData uri="http://schemas.microsoft.com/office/word/2010/wordprocessingShape">
                  <wps:wsp>
                    <wps:cNvSpPr txBox="1"/>
                    <wps:spPr>
                      <a:xfrm>
                        <a:off x="0" y="0"/>
                        <a:ext cx="3950970" cy="252095"/>
                      </a:xfrm>
                      <a:prstGeom prst="rect">
                        <a:avLst/>
                      </a:prstGeom>
                      <a:noFill/>
                    </wps:spPr>
                    <wps:txbx>
                      <w:txbxContent>
                        <w:p w14:paraId="151188B1" w14:textId="77777777" w:rsidR="00B65640" w:rsidRDefault="00000000">
                          <w:pPr>
                            <w:pStyle w:val="Style77"/>
                            <w:tabs>
                              <w:tab w:val="right" w:pos="6222"/>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1A785257" id="_x0000_t202" coordsize="21600,21600" o:spt="202" path="m,l,21600r21600,l21600,xe">
              <v:stroke joinstyle="miter"/>
              <v:path gradientshapeok="t" o:connecttype="rect"/>
            </v:shapetype>
            <v:shape id="Shape 995" o:spid="_x0000_s1422" type="#_x0000_t202" style="position:absolute;margin-left:63.1pt;margin-top:33.4pt;width:311.1pt;height:19.8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" filled="f" stroked="f">
              <v:textbox style="mso-fit-shape-to-text:t" inset="0,0,0,0">
                <w:txbxContent>
                  <w:p w14:paraId="151188B1" w14:textId="77777777" w:rsidR="00B65640" w:rsidRDefault="00000000">
                    <w:pPr>
                      <w:pStyle w:val="Style77"/>
                      <w:tabs>
                        <w:tab w:val="right" w:pos="6222"/>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1485" w14:textId="77777777" w:rsidR="00B65640" w:rsidRDefault="00000000">
    <w:pPr>
      <w:spacing w:line="1" w:lineRule="exact"/>
    </w:pPr>
    <w:r>
      <w:rPr>
        <w:noProof/>
      </w:rPr>
      <mc:AlternateContent>
        <mc:Choice Requires="wps">
          <w:drawing>
            <wp:anchor distT="0" distB="0" distL="0" distR="0" simplePos="0" relativeHeight="251664896" behindDoc="1" locked="0" layoutInCell="1" allowOverlap="1" wp14:anchorId="0FB3AB3A" wp14:editId="7ABC92E7">
              <wp:simplePos x="0" y="0"/>
              <wp:positionH relativeFrom="page">
                <wp:posOffset>801370</wp:posOffset>
              </wp:positionH>
              <wp:positionV relativeFrom="page">
                <wp:posOffset>424180</wp:posOffset>
              </wp:positionV>
              <wp:extent cx="3950970" cy="252095"/>
              <wp:effectExtent l="0" t="0" r="0" b="0"/>
              <wp:wrapNone/>
              <wp:docPr id="993" name="Shape 993"/>
              <wp:cNvGraphicFramePr/>
              <a:graphic xmlns:a="http://schemas.openxmlformats.org/drawingml/2006/main">
                <a:graphicData uri="http://schemas.microsoft.com/office/word/2010/wordprocessingShape">
                  <wps:wsp>
                    <wps:cNvSpPr txBox="1"/>
                    <wps:spPr>
                      <a:xfrm>
                        <a:off x="0" y="0"/>
                        <a:ext cx="3950970" cy="252095"/>
                      </a:xfrm>
                      <a:prstGeom prst="rect">
                        <a:avLst/>
                      </a:prstGeom>
                      <a:noFill/>
                    </wps:spPr>
                    <wps:txbx>
                      <w:txbxContent>
                        <w:p w14:paraId="235D6BE7" w14:textId="77777777" w:rsidR="00B65640" w:rsidRDefault="00000000">
                          <w:pPr>
                            <w:pStyle w:val="Style77"/>
                            <w:tabs>
                              <w:tab w:val="right" w:pos="6222"/>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0FB3AB3A" id="_x0000_t202" coordsize="21600,21600" o:spt="202" path="m,l,21600r21600,l21600,xe">
              <v:stroke joinstyle="miter"/>
              <v:path gradientshapeok="t" o:connecttype="rect"/>
            </v:shapetype>
            <v:shape id="Shape 993" o:spid="_x0000_s1423" type="#_x0000_t202" style="position:absolute;margin-left:63.1pt;margin-top:33.4pt;width:311.1pt;height:19.8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" filled="f" stroked="f">
              <v:textbox style="mso-fit-shape-to-text:t" inset="0,0,0,0">
                <w:txbxContent>
                  <w:p w14:paraId="235D6BE7" w14:textId="77777777" w:rsidR="00B65640" w:rsidRDefault="00000000">
                    <w:pPr>
                      <w:pStyle w:val="Style77"/>
                      <w:tabs>
                        <w:tab w:val="right" w:pos="6222"/>
                      </w:tabs>
                      <w:rPr>
                        <w:sz w:val="42"/>
                        <w:szCs w:val="42"/>
                      </w:rPr>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19DE2" w14:textId="35D2A1C1" w:rsidR="00B65640" w:rsidRDefault="00B65640">
    <w:pPr>
      <w:spacing w:line="1" w:lineRule="exact"/>
    </w:pP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8486" w14:textId="774FE6C2" w:rsidR="00B65640" w:rsidRDefault="00B65640">
    <w:pPr>
      <w:spacing w:line="1" w:lineRule="exact"/>
    </w:pP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5336" w14:textId="72AAC27B" w:rsidR="00B65640" w:rsidRDefault="00B65640">
    <w:pPr>
      <w:spacing w:line="1" w:lineRule="exact"/>
    </w:pP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1576" w14:textId="10424CB9" w:rsidR="00B65640" w:rsidRDefault="00B65640">
    <w:pPr>
      <w:spacing w:line="1" w:lineRule="exact"/>
    </w:pP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1D71" w14:textId="77777777" w:rsidR="00B65640" w:rsidRDefault="00000000">
    <w:pPr>
      <w:spacing w:line="1" w:lineRule="exact"/>
    </w:pPr>
    <w:r>
      <w:rPr>
        <w:noProof/>
      </w:rPr>
      <mc:AlternateContent>
        <mc:Choice Requires="wps">
          <w:drawing>
            <wp:anchor distT="0" distB="0" distL="0" distR="0" simplePos="0" relativeHeight="251675136" behindDoc="1" locked="0" layoutInCell="1" allowOverlap="1" wp14:anchorId="529D1EF9" wp14:editId="70BA1A09">
              <wp:simplePos x="0" y="0"/>
              <wp:positionH relativeFrom="page">
                <wp:posOffset>1333500</wp:posOffset>
              </wp:positionH>
              <wp:positionV relativeFrom="page">
                <wp:posOffset>190500</wp:posOffset>
              </wp:positionV>
              <wp:extent cx="4439285" cy="176530"/>
              <wp:effectExtent l="0" t="0" r="0" b="0"/>
              <wp:wrapNone/>
              <wp:docPr id="1037" name="Shape 1037"/>
              <wp:cNvGraphicFramePr/>
              <a:graphic xmlns:a="http://schemas.openxmlformats.org/drawingml/2006/main">
                <a:graphicData uri="http://schemas.microsoft.com/office/word/2010/wordprocessingShape">
                  <wps:wsp>
                    <wps:cNvSpPr txBox="1"/>
                    <wps:spPr>
                      <a:xfrm>
                        <a:off x="0" y="0"/>
                        <a:ext cx="4439285" cy="176530"/>
                      </a:xfrm>
                      <a:prstGeom prst="rect">
                        <a:avLst/>
                      </a:prstGeom>
                      <a:noFill/>
                    </wps:spPr>
                    <wps:txbx>
                      <w:txbxContent>
                        <w:p w14:paraId="3AD89E8F" w14:textId="0681407F" w:rsidR="00B65640" w:rsidRDefault="0013022D">
                          <w:pPr>
                            <w:pStyle w:val="Style77"/>
                            <w:tabs>
                              <w:tab w:val="right" w:pos="699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wps:txbx>
                    <wps:bodyPr lIns="0" tIns="0" rIns="0" bIns="0">
                      <a:spAutoFit/>
                    </wps:bodyPr>
                  </wps:wsp>
                </a:graphicData>
              </a:graphic>
            </wp:anchor>
          </w:drawing>
        </mc:Choice>
        <mc:Fallback>
          <w:pict>
            <v:shapetype w14:anchorId="529D1EF9" id="_x0000_t202" coordsize="21600,21600" o:spt="202" path="m,l,21600r21600,l21600,xe">
              <v:stroke joinstyle="miter"/>
              <v:path gradientshapeok="t" o:connecttype="rect"/>
            </v:shapetype>
            <v:shape id="Shape 1037" o:spid="_x0000_s1428" type="#_x0000_t202" style="position:absolute;margin-left:105pt;margin-top:15pt;width:349.55pt;height:13.9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" filled="f" stroked="f">
              <v:textbox style="mso-fit-shape-to-text:t" inset="0,0,0,0">
                <w:txbxContent>
                  <w:p w14:paraId="3AD89E8F" w14:textId="0681407F" w:rsidR="00B65640" w:rsidRDefault="0013022D">
                    <w:pPr>
                      <w:pStyle w:val="Style77"/>
                      <w:tabs>
                        <w:tab w:val="right" w:pos="699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v:textbox>
              <w10:wrap anchorx="page" anchory="page"/>
            </v:shape>
          </w:pict>
        </mc:Fallback>
      </mc:AlternateContent>
    </w: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DDA8" w14:textId="77777777" w:rsidR="00B65640" w:rsidRDefault="00B65640">
    <w:pPr>
      <w:spacing w:line="1" w:lineRule="exact"/>
    </w:pP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3E0A" w14:textId="2DA7748A" w:rsidR="00B65640" w:rsidRDefault="00B65640">
    <w:pPr>
      <w:spacing w:line="1" w:lineRule="exact"/>
    </w:pP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560A" w14:textId="4D8DEC5E" w:rsidR="00B65640" w:rsidRDefault="00B65640">
    <w:pPr>
      <w:spacing w:line="1" w:lineRule="exact"/>
    </w:pP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301A8" w14:textId="77777777" w:rsidR="00B65640" w:rsidRDefault="00000000">
    <w:pPr>
      <w:spacing w:line="1" w:lineRule="exact"/>
    </w:pPr>
    <w:r>
      <w:rPr>
        <w:noProof/>
      </w:rPr>
      <mc:AlternateContent>
        <mc:Choice Requires="wps">
          <w:drawing>
            <wp:anchor distT="0" distB="0" distL="0" distR="0" simplePos="0" relativeHeight="251683328" behindDoc="1" locked="0" layoutInCell="1" allowOverlap="1" wp14:anchorId="1314A063" wp14:editId="1959BA4D">
              <wp:simplePos x="0" y="0"/>
              <wp:positionH relativeFrom="page">
                <wp:posOffset>889635</wp:posOffset>
              </wp:positionH>
              <wp:positionV relativeFrom="page">
                <wp:posOffset>353060</wp:posOffset>
              </wp:positionV>
              <wp:extent cx="3916045" cy="258445"/>
              <wp:effectExtent l="0" t="0" r="0" b="0"/>
              <wp:wrapNone/>
              <wp:docPr id="1065" name="Shape 1065"/>
              <wp:cNvGraphicFramePr/>
              <a:graphic xmlns:a="http://schemas.openxmlformats.org/drawingml/2006/main">
                <a:graphicData uri="http://schemas.microsoft.com/office/word/2010/wordprocessingShape">
                  <wps:wsp>
                    <wps:cNvSpPr txBox="1"/>
                    <wps:spPr>
                      <a:xfrm>
                        <a:off x="0" y="0"/>
                        <a:ext cx="3916045" cy="258445"/>
                      </a:xfrm>
                      <a:prstGeom prst="rect">
                        <a:avLst/>
                      </a:prstGeom>
                      <a:noFill/>
                    </wps:spPr>
                    <wps:txbx>
                      <w:txbxContent>
                        <w:p w14:paraId="220F6B0F" w14:textId="77777777" w:rsidR="00B65640" w:rsidRDefault="00000000">
                          <w:pPr>
                            <w:pStyle w:val="Style77"/>
                            <w:tabs>
                              <w:tab w:val="right" w:pos="6167"/>
                            </w:tabs>
                            <w:rPr>
                              <w:sz w:val="42"/>
                              <w:szCs w:val="42"/>
                            </w:rPr>
                          </w:pPr>
                          <w:r>
                            <w:rPr>
                              <w:rStyle w:val="CharStyle78"/>
                              <w:b/>
                              <w:bCs/>
                              <w:sz w:val="30"/>
                              <w:szCs w:val="30"/>
                              <w:lang w:val="en-US" w:eastAsia="en-US" w:bidi="en-US"/>
                            </w:rPr>
                            <w:t>220</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1314A063" id="_x0000_t202" coordsize="21600,21600" o:spt="202" path="m,l,21600r21600,l21600,xe">
              <v:stroke joinstyle="miter"/>
              <v:path gradientshapeok="t" o:connecttype="rect"/>
            </v:shapetype>
            <v:shape id="Shape 1065" o:spid="_x0000_s1432" type="#_x0000_t202" style="position:absolute;margin-left:70.05pt;margin-top:27.8pt;width:308.35pt;height:20.35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" filled="f" stroked="f">
              <v:textbox style="mso-fit-shape-to-text:t" inset="0,0,0,0">
                <w:txbxContent>
                  <w:p w14:paraId="220F6B0F" w14:textId="77777777" w:rsidR="00B65640" w:rsidRDefault="00000000">
                    <w:pPr>
                      <w:pStyle w:val="Style77"/>
                      <w:tabs>
                        <w:tab w:val="right" w:pos="6167"/>
                      </w:tabs>
                      <w:rPr>
                        <w:sz w:val="42"/>
                        <w:szCs w:val="42"/>
                      </w:rPr>
                    </w:pPr>
                    <w:r>
                      <w:rPr>
                        <w:rStyle w:val="CharStyle78"/>
                        <w:b/>
                        <w:bCs/>
                        <w:sz w:val="30"/>
                        <w:szCs w:val="30"/>
                        <w:lang w:val="en-US" w:eastAsia="en-US" w:bidi="en-US"/>
                      </w:rPr>
                      <w:t>220</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CC3C8" w14:textId="302DB79D" w:rsidR="00B65640" w:rsidRDefault="00B65640">
    <w:pPr>
      <w:spacing w:line="1" w:lineRule="exact"/>
    </w:pP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3D9F" w14:textId="025E7943" w:rsidR="00B65640" w:rsidRDefault="00B65640">
    <w:pPr>
      <w:spacing w:line="1" w:lineRule="exact"/>
    </w:pP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1780E" w14:textId="6D8D139E" w:rsidR="00B65640" w:rsidRDefault="00B65640">
    <w:pPr>
      <w:spacing w:line="1" w:lineRule="exact"/>
    </w:pP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9430" w14:textId="77777777" w:rsidR="00B65640" w:rsidRDefault="00000000">
    <w:pPr>
      <w:spacing w:line="1" w:lineRule="exact"/>
    </w:pPr>
    <w:r>
      <w:rPr>
        <w:noProof/>
      </w:rPr>
      <mc:AlternateContent>
        <mc:Choice Requires="wps">
          <w:drawing>
            <wp:anchor distT="0" distB="0" distL="0" distR="0" simplePos="0" relativeHeight="251689472" behindDoc="1" locked="0" layoutInCell="1" allowOverlap="1" wp14:anchorId="05D3E8CC" wp14:editId="2D96857F">
              <wp:simplePos x="0" y="0"/>
              <wp:positionH relativeFrom="page">
                <wp:posOffset>1333500</wp:posOffset>
              </wp:positionH>
              <wp:positionV relativeFrom="page">
                <wp:posOffset>190500</wp:posOffset>
              </wp:positionV>
              <wp:extent cx="4439285" cy="176530"/>
              <wp:effectExtent l="0" t="0" r="0" b="0"/>
              <wp:wrapNone/>
              <wp:docPr id="1105" name="Shape 1105"/>
              <wp:cNvGraphicFramePr/>
              <a:graphic xmlns:a="http://schemas.openxmlformats.org/drawingml/2006/main">
                <a:graphicData uri="http://schemas.microsoft.com/office/word/2010/wordprocessingShape">
                  <wps:wsp>
                    <wps:cNvSpPr txBox="1"/>
                    <wps:spPr>
                      <a:xfrm>
                        <a:off x="0" y="0"/>
                        <a:ext cx="4439285" cy="176530"/>
                      </a:xfrm>
                      <a:prstGeom prst="rect">
                        <a:avLst/>
                      </a:prstGeom>
                      <a:noFill/>
                    </wps:spPr>
                    <wps:txbx>
                      <w:txbxContent>
                        <w:p w14:paraId="619D7DE6" w14:textId="374806CD" w:rsidR="00B65640" w:rsidRDefault="0013022D">
                          <w:pPr>
                            <w:pStyle w:val="Style77"/>
                            <w:tabs>
                              <w:tab w:val="right" w:pos="6991"/>
                            </w:tabs>
                            <w:rPr>
                              <w:sz w:val="30"/>
                              <w:szCs w:val="30"/>
                            </w:rPr>
                          </w:pPr>
                          <w:r>
                            <w:rPr>
                              <w:rStyle w:val="CharStyle78"/>
                              <w:b/>
                              <w:bCs/>
                              <w:sz w:val="22"/>
                              <w:szCs w:val="22"/>
                            </w:rPr>
                            <w:t xml:space="preserve">                                       MEMBRES SUPERIEURS</w:t>
                          </w:r>
                          <w:r>
                            <w:rPr>
                              <w:rStyle w:val="CharStyle78"/>
                              <w:b/>
                              <w:bCs/>
                              <w:sz w:val="22"/>
                              <w:szCs w:val="22"/>
                            </w:rPr>
                            <w:tab/>
                          </w:r>
                        </w:p>
                      </w:txbxContent>
                    </wps:txbx>
                    <wps:bodyPr lIns="0" tIns="0" rIns="0" bIns="0">
                      <a:spAutoFit/>
                    </wps:bodyPr>
                  </wps:wsp>
                </a:graphicData>
              </a:graphic>
            </wp:anchor>
          </w:drawing>
        </mc:Choice>
        <mc:Fallback>
          <w:pict>
            <v:shapetype w14:anchorId="05D3E8CC" id="_x0000_t202" coordsize="21600,21600" o:spt="202" path="m,l,21600r21600,l21600,xe">
              <v:stroke joinstyle="miter"/>
              <v:path gradientshapeok="t" o:connecttype="rect"/>
            </v:shapetype>
            <v:shape id="Shape 1105" o:spid="_x0000_s1437" type="#_x0000_t202" style="position:absolute;margin-left:105pt;margin-top:15pt;width:349.55pt;height:13.9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" filled="f" stroked="f">
              <v:textbox style="mso-fit-shape-to-text:t" inset="0,0,0,0">
                <w:txbxContent>
                  <w:p w14:paraId="619D7DE6" w14:textId="374806CD" w:rsidR="00B65640" w:rsidRDefault="0013022D">
                    <w:pPr>
                      <w:pStyle w:val="Style77"/>
                      <w:tabs>
                        <w:tab w:val="right" w:pos="6991"/>
                      </w:tabs>
                      <w:rPr>
                        <w:sz w:val="30"/>
                        <w:szCs w:val="30"/>
                      </w:rPr>
                    </w:pPr>
                    <w:r>
                      <w:rPr>
                        <w:rStyle w:val="CharStyle78"/>
                        <w:b/>
                        <w:bCs/>
                        <w:sz w:val="22"/>
                        <w:szCs w:val="22"/>
                      </w:rPr>
                      <w:t xml:space="preserve">                                       MEMBRES SUPERIEURS</w:t>
                    </w:r>
                    <w:r>
                      <w:rPr>
                        <w:rStyle w:val="CharStyle78"/>
                        <w:b/>
                        <w:bCs/>
                        <w:sz w:val="22"/>
                        <w:szCs w:val="22"/>
                      </w:rPr>
                      <w:tab/>
                    </w:r>
                  </w:p>
                </w:txbxContent>
              </v:textbox>
              <w10:wrap anchorx="page" anchory="page"/>
            </v:shape>
          </w:pict>
        </mc:Fallback>
      </mc:AlternateContent>
    </w: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F57A" w14:textId="77777777" w:rsidR="00B65640" w:rsidRDefault="00B65640">
    <w:pPr>
      <w:spacing w:line="1" w:lineRule="exact"/>
    </w:pP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71A2" w14:textId="77777777" w:rsidR="00B65640" w:rsidRDefault="00B65640">
    <w:pPr>
      <w:spacing w:line="1" w:lineRule="exact"/>
    </w:pP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E33E" w14:textId="77777777" w:rsidR="00B65640" w:rsidRDefault="00000000">
    <w:pPr>
      <w:spacing w:line="1" w:lineRule="exact"/>
    </w:pPr>
    <w:r>
      <w:rPr>
        <w:noProof/>
      </w:rPr>
      <mc:AlternateContent>
        <mc:Choice Requires="wps">
          <w:drawing>
            <wp:anchor distT="0" distB="0" distL="0" distR="0" simplePos="0" relativeHeight="251693568" behindDoc="1" locked="0" layoutInCell="1" allowOverlap="1" wp14:anchorId="27E24F44" wp14:editId="3007B3E1">
              <wp:simplePos x="0" y="0"/>
              <wp:positionH relativeFrom="page">
                <wp:posOffset>1375410</wp:posOffset>
              </wp:positionH>
              <wp:positionV relativeFrom="page">
                <wp:posOffset>349885</wp:posOffset>
              </wp:positionV>
              <wp:extent cx="4464685" cy="163830"/>
              <wp:effectExtent l="0" t="0" r="0" b="0"/>
              <wp:wrapNone/>
              <wp:docPr id="1119" name="Shape 1119"/>
              <wp:cNvGraphicFramePr/>
              <a:graphic xmlns:a="http://schemas.openxmlformats.org/drawingml/2006/main">
                <a:graphicData uri="http://schemas.microsoft.com/office/word/2010/wordprocessingShape">
                  <wps:wsp>
                    <wps:cNvSpPr txBox="1"/>
                    <wps:spPr>
                      <a:xfrm>
                        <a:off x="0" y="0"/>
                        <a:ext cx="4464685" cy="163830"/>
                      </a:xfrm>
                      <a:prstGeom prst="rect">
                        <a:avLst/>
                      </a:prstGeom>
                      <a:noFill/>
                    </wps:spPr>
                    <wps:txbx>
                      <w:txbxContent>
                        <w:p w14:paraId="3B304286" w14:textId="2A936EDF" w:rsidR="00B65640" w:rsidRDefault="0013022D">
                          <w:pPr>
                            <w:pStyle w:val="Style77"/>
                            <w:tabs>
                              <w:tab w:val="right" w:pos="703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wps:txbx>
                    <wps:bodyPr lIns="0" tIns="0" rIns="0" bIns="0">
                      <a:spAutoFit/>
                    </wps:bodyPr>
                  </wps:wsp>
                </a:graphicData>
              </a:graphic>
            </wp:anchor>
          </w:drawing>
        </mc:Choice>
        <mc:Fallback>
          <w:pict>
            <v:shapetype w14:anchorId="27E24F44" id="_x0000_t202" coordsize="21600,21600" o:spt="202" path="m,l,21600r21600,l21600,xe">
              <v:stroke joinstyle="miter"/>
              <v:path gradientshapeok="t" o:connecttype="rect"/>
            </v:shapetype>
            <v:shape id="Shape 1119" o:spid="_x0000_s1441" type="#_x0000_t202" style="position:absolute;margin-left:108.3pt;margin-top:27.55pt;width:351.55pt;height:12.9pt;z-index:-2516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" filled="f" stroked="f">
              <v:textbox style="mso-fit-shape-to-text:t" inset="0,0,0,0">
                <w:txbxContent>
                  <w:p w14:paraId="3B304286" w14:textId="2A936EDF" w:rsidR="00B65640" w:rsidRDefault="0013022D">
                    <w:pPr>
                      <w:pStyle w:val="Style77"/>
                      <w:tabs>
                        <w:tab w:val="right" w:pos="703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v:textbox>
              <w10:wrap anchorx="page" anchory="page"/>
            </v:shape>
          </w:pict>
        </mc:Fallback>
      </mc:AlternateContent>
    </w: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6FB3" w14:textId="2BFF951D" w:rsidR="00B65640" w:rsidRDefault="00B65640">
    <w:pPr>
      <w:spacing w:line="1" w:lineRule="exact"/>
    </w:pP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8FD3" w14:textId="5D4E3067" w:rsidR="00B65640" w:rsidRDefault="00B65640">
    <w:pPr>
      <w:spacing w:line="1" w:lineRule="exact"/>
    </w:pP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2400" w14:textId="77777777" w:rsidR="00B65640" w:rsidRDefault="00000000">
    <w:pPr>
      <w:spacing w:line="1" w:lineRule="exact"/>
    </w:pPr>
    <w:r>
      <w:rPr>
        <w:noProof/>
      </w:rPr>
      <mc:AlternateContent>
        <mc:Choice Requires="wps">
          <w:drawing>
            <wp:anchor distT="0" distB="0" distL="0" distR="0" simplePos="0" relativeHeight="251699712" behindDoc="1" locked="0" layoutInCell="1" allowOverlap="1" wp14:anchorId="68D19F83" wp14:editId="4CE14A0B">
              <wp:simplePos x="0" y="0"/>
              <wp:positionH relativeFrom="page">
                <wp:posOffset>1339215</wp:posOffset>
              </wp:positionH>
              <wp:positionV relativeFrom="page">
                <wp:posOffset>621030</wp:posOffset>
              </wp:positionV>
              <wp:extent cx="4451985" cy="163830"/>
              <wp:effectExtent l="0" t="0" r="0" b="0"/>
              <wp:wrapNone/>
              <wp:docPr id="1137" name="Shape 1137"/>
              <wp:cNvGraphicFramePr/>
              <a:graphic xmlns:a="http://schemas.openxmlformats.org/drawingml/2006/main">
                <a:graphicData uri="http://schemas.microsoft.com/office/word/2010/wordprocessingShape">
                  <wps:wsp>
                    <wps:cNvSpPr txBox="1"/>
                    <wps:spPr>
                      <a:xfrm>
                        <a:off x="0" y="0"/>
                        <a:ext cx="4451985" cy="163830"/>
                      </a:xfrm>
                      <a:prstGeom prst="rect">
                        <a:avLst/>
                      </a:prstGeom>
                      <a:noFill/>
                    </wps:spPr>
                    <wps:txbx>
                      <w:txbxContent>
                        <w:p w14:paraId="6CB92A31" w14:textId="637D3B91" w:rsidR="00B65640" w:rsidRDefault="0013022D">
                          <w:pPr>
                            <w:pStyle w:val="Style77"/>
                            <w:tabs>
                              <w:tab w:val="right" w:pos="7011"/>
                            </w:tabs>
                            <w:rPr>
                              <w:sz w:val="30"/>
                              <w:szCs w:val="30"/>
                            </w:rPr>
                          </w:pPr>
                          <w:r>
                            <w:rPr>
                              <w:rStyle w:val="CharStyle78"/>
                              <w:b/>
                              <w:bCs/>
                              <w:sz w:val="30"/>
                              <w:szCs w:val="30"/>
                            </w:rPr>
                            <w:t xml:space="preserve">                          </w:t>
                          </w:r>
                          <w:r>
                            <w:rPr>
                              <w:rStyle w:val="CharStyle78"/>
                              <w:b/>
                              <w:bCs/>
                              <w:smallCaps/>
                              <w:sz w:val="34"/>
                              <w:szCs w:val="34"/>
                            </w:rPr>
                            <w:t>membres supérieurs</w:t>
                          </w:r>
                          <w:r>
                            <w:rPr>
                              <w:rStyle w:val="CharStyle78"/>
                              <w:b/>
                              <w:bCs/>
                              <w:smallCaps/>
                              <w:sz w:val="34"/>
                              <w:szCs w:val="34"/>
                            </w:rPr>
                            <w:tab/>
                          </w:r>
                        </w:p>
                      </w:txbxContent>
                    </wps:txbx>
                    <wps:bodyPr lIns="0" tIns="0" rIns="0" bIns="0">
                      <a:spAutoFit/>
                    </wps:bodyPr>
                  </wps:wsp>
                </a:graphicData>
              </a:graphic>
            </wp:anchor>
          </w:drawing>
        </mc:Choice>
        <mc:Fallback>
          <w:pict>
            <v:shapetype w14:anchorId="68D19F83" id="_x0000_t202" coordsize="21600,21600" o:spt="202" path="m,l,21600r21600,l21600,xe">
              <v:stroke joinstyle="miter"/>
              <v:path gradientshapeok="t" o:connecttype="rect"/>
            </v:shapetype>
            <v:shape id="Shape 1137" o:spid="_x0000_s1445" type="#_x0000_t202" style="position:absolute;margin-left:105.45pt;margin-top:48.9pt;width:350.55pt;height:12.9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" filled="f" stroked="f">
              <v:textbox style="mso-fit-shape-to-text:t" inset="0,0,0,0">
                <w:txbxContent>
                  <w:p w14:paraId="6CB92A31" w14:textId="637D3B91" w:rsidR="00B65640" w:rsidRDefault="0013022D">
                    <w:pPr>
                      <w:pStyle w:val="Style77"/>
                      <w:tabs>
                        <w:tab w:val="right" w:pos="7011"/>
                      </w:tabs>
                      <w:rPr>
                        <w:sz w:val="30"/>
                        <w:szCs w:val="30"/>
                      </w:rPr>
                    </w:pPr>
                    <w:r>
                      <w:rPr>
                        <w:rStyle w:val="CharStyle78"/>
                        <w:b/>
                        <w:bCs/>
                        <w:sz w:val="30"/>
                        <w:szCs w:val="30"/>
                      </w:rPr>
                      <w:t xml:space="preserve">                          </w:t>
                    </w:r>
                    <w:r>
                      <w:rPr>
                        <w:rStyle w:val="CharStyle78"/>
                        <w:b/>
                        <w:bCs/>
                        <w:smallCaps/>
                        <w:sz w:val="34"/>
                        <w:szCs w:val="34"/>
                      </w:rPr>
                      <w:t>membres supérieurs</w:t>
                    </w:r>
                    <w:r>
                      <w:rPr>
                        <w:rStyle w:val="CharStyle78"/>
                        <w:b/>
                        <w:bCs/>
                        <w:smallCaps/>
                        <w:sz w:val="34"/>
                        <w:szCs w:val="34"/>
                      </w:rPr>
                      <w:tab/>
                    </w:r>
                  </w:p>
                </w:txbxContent>
              </v:textbox>
              <w10:wrap anchorx="page" anchory="page"/>
            </v:shape>
          </w:pict>
        </mc:Fallback>
      </mc:AlternateContent>
    </w: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A34F" w14:textId="77777777" w:rsidR="00B65640" w:rsidRDefault="00000000">
    <w:pPr>
      <w:spacing w:line="1" w:lineRule="exact"/>
    </w:pPr>
    <w:r>
      <w:rPr>
        <w:noProof/>
      </w:rPr>
      <mc:AlternateContent>
        <mc:Choice Requires="wps">
          <w:drawing>
            <wp:anchor distT="0" distB="0" distL="0" distR="0" simplePos="0" relativeHeight="251702784" behindDoc="1" locked="0" layoutInCell="1" allowOverlap="1" wp14:anchorId="6B37F32D" wp14:editId="5C78EEC5">
              <wp:simplePos x="0" y="0"/>
              <wp:positionH relativeFrom="page">
                <wp:posOffset>1033145</wp:posOffset>
              </wp:positionH>
              <wp:positionV relativeFrom="page">
                <wp:posOffset>461010</wp:posOffset>
              </wp:positionV>
              <wp:extent cx="3954145" cy="252095"/>
              <wp:effectExtent l="0" t="0" r="0" b="0"/>
              <wp:wrapNone/>
              <wp:docPr id="1145" name="Shape 1145"/>
              <wp:cNvGraphicFramePr/>
              <a:graphic xmlns:a="http://schemas.openxmlformats.org/drawingml/2006/main">
                <a:graphicData uri="http://schemas.microsoft.com/office/word/2010/wordprocessingShape">
                  <wps:wsp>
                    <wps:cNvSpPr txBox="1"/>
                    <wps:spPr>
                      <a:xfrm>
                        <a:off x="0" y="0"/>
                        <a:ext cx="3954145" cy="252095"/>
                      </a:xfrm>
                      <a:prstGeom prst="rect">
                        <a:avLst/>
                      </a:prstGeom>
                      <a:noFill/>
                    </wps:spPr>
                    <wps:txbx>
                      <w:txbxContent>
                        <w:p w14:paraId="49052A4C" w14:textId="77777777" w:rsidR="00B65640" w:rsidRDefault="00000000">
                          <w:pPr>
                            <w:pStyle w:val="Style77"/>
                            <w:tabs>
                              <w:tab w:val="right" w:pos="6227"/>
                            </w:tabs>
                            <w:rPr>
                              <w:sz w:val="42"/>
                              <w:szCs w:val="42"/>
                            </w:rPr>
                          </w:pPr>
                          <w:r>
                            <w:rPr>
                              <w:rStyle w:val="CharStyle78"/>
                              <w:b/>
                              <w:bCs/>
                              <w:sz w:val="30"/>
                              <w:szCs w:val="30"/>
                              <w:lang w:val="en-US" w:eastAsia="en-US" w:bidi="en-US"/>
                            </w:rPr>
                            <w:t>222</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6B37F32D" id="_x0000_t202" coordsize="21600,21600" o:spt="202" path="m,l,21600r21600,l21600,xe">
              <v:stroke joinstyle="miter"/>
              <v:path gradientshapeok="t" o:connecttype="rect"/>
            </v:shapetype>
            <v:shape id="Shape 1145" o:spid="_x0000_s1447" type="#_x0000_t202" style="position:absolute;margin-left:81.35pt;margin-top:36.3pt;width:311.35pt;height:19.85pt;z-index:-2516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Q5UgAEAAP0CAAAOAAAAZHJzL2Uyb0RvYy54bWysUttOwzAMfUfiH6K8s3aDIa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" filled="f" stroked="f">
              <v:textbox style="mso-fit-shape-to-text:t" inset="0,0,0,0">
                <w:txbxContent>
                  <w:p w14:paraId="49052A4C" w14:textId="77777777" w:rsidR="00B65640" w:rsidRDefault="00000000">
                    <w:pPr>
                      <w:pStyle w:val="Style77"/>
                      <w:tabs>
                        <w:tab w:val="right" w:pos="6227"/>
                      </w:tabs>
                      <w:rPr>
                        <w:sz w:val="42"/>
                        <w:szCs w:val="42"/>
                      </w:rPr>
                    </w:pPr>
                    <w:r>
                      <w:rPr>
                        <w:rStyle w:val="CharStyle78"/>
                        <w:b/>
                        <w:bCs/>
                        <w:sz w:val="30"/>
                        <w:szCs w:val="30"/>
                        <w:lang w:val="en-US" w:eastAsia="en-US" w:bidi="en-US"/>
                      </w:rPr>
                      <w:t>222</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286C" w14:textId="443A13D3" w:rsidR="00B65640" w:rsidRDefault="00B65640">
    <w:pPr>
      <w:spacing w:line="1" w:lineRule="exact"/>
    </w:pP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1256" w14:textId="7A3734D5" w:rsidR="00B65640" w:rsidRDefault="00B65640">
    <w:pPr>
      <w:spacing w:line="1" w:lineRule="exact"/>
    </w:pP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EAA4" w14:textId="77777777" w:rsidR="00B65640" w:rsidRDefault="00B65640">
    <w:pPr>
      <w:spacing w:line="1" w:lineRule="exact"/>
    </w:pP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41E06" w14:textId="77777777" w:rsidR="00B65640" w:rsidRDefault="00B65640">
    <w:pPr>
      <w:spacing w:line="1" w:lineRule="exact"/>
    </w:pP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64F5" w14:textId="6D3CEDC9" w:rsidR="00B65640" w:rsidRDefault="00B65640">
    <w:pPr>
      <w:spacing w:line="1" w:lineRule="exact"/>
    </w:pP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4CF7" w14:textId="77777777" w:rsidR="00B65640" w:rsidRDefault="00000000">
    <w:pPr>
      <w:spacing w:line="1" w:lineRule="exact"/>
    </w:pPr>
    <w:r>
      <w:rPr>
        <w:noProof/>
      </w:rPr>
      <mc:AlternateContent>
        <mc:Choice Requires="wps">
          <w:drawing>
            <wp:anchor distT="0" distB="0" distL="0" distR="0" simplePos="0" relativeHeight="251709952" behindDoc="1" locked="0" layoutInCell="1" allowOverlap="1" wp14:anchorId="1BF892CF" wp14:editId="2A24CA3F">
              <wp:simplePos x="0" y="0"/>
              <wp:positionH relativeFrom="page">
                <wp:posOffset>1375410</wp:posOffset>
              </wp:positionH>
              <wp:positionV relativeFrom="page">
                <wp:posOffset>349885</wp:posOffset>
              </wp:positionV>
              <wp:extent cx="4464685" cy="163830"/>
              <wp:effectExtent l="0" t="0" r="0" b="0"/>
              <wp:wrapNone/>
              <wp:docPr id="1171" name="Shape 1171"/>
              <wp:cNvGraphicFramePr/>
              <a:graphic xmlns:a="http://schemas.openxmlformats.org/drawingml/2006/main">
                <a:graphicData uri="http://schemas.microsoft.com/office/word/2010/wordprocessingShape">
                  <wps:wsp>
                    <wps:cNvSpPr txBox="1"/>
                    <wps:spPr>
                      <a:xfrm>
                        <a:off x="0" y="0"/>
                        <a:ext cx="4464685" cy="163830"/>
                      </a:xfrm>
                      <a:prstGeom prst="rect">
                        <a:avLst/>
                      </a:prstGeom>
                      <a:noFill/>
                    </wps:spPr>
                    <wps:txbx>
                      <w:txbxContent>
                        <w:p w14:paraId="2A39A247" w14:textId="00AAC5B9" w:rsidR="00B65640" w:rsidRDefault="008E71D3">
                          <w:pPr>
                            <w:pStyle w:val="Style77"/>
                            <w:tabs>
                              <w:tab w:val="right" w:pos="703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wps:txbx>
                    <wps:bodyPr lIns="0" tIns="0" rIns="0" bIns="0">
                      <a:spAutoFit/>
                    </wps:bodyPr>
                  </wps:wsp>
                </a:graphicData>
              </a:graphic>
            </wp:anchor>
          </w:drawing>
        </mc:Choice>
        <mc:Fallback>
          <w:pict>
            <v:shapetype w14:anchorId="1BF892CF" id="_x0000_t202" coordsize="21600,21600" o:spt="202" path="m,l,21600r21600,l21600,xe">
              <v:stroke joinstyle="miter"/>
              <v:path gradientshapeok="t" o:connecttype="rect"/>
            </v:shapetype>
            <v:shape id="Shape 1171" o:spid="_x0000_s1450" type="#_x0000_t202" style="position:absolute;margin-left:108.3pt;margin-top:27.55pt;width:351.55pt;height:12.9pt;z-index:-2516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" filled="f" stroked="f">
              <v:textbox style="mso-fit-shape-to-text:t" inset="0,0,0,0">
                <w:txbxContent>
                  <w:p w14:paraId="2A39A247" w14:textId="00AAC5B9" w:rsidR="00B65640" w:rsidRDefault="008E71D3">
                    <w:pPr>
                      <w:pStyle w:val="Style77"/>
                      <w:tabs>
                        <w:tab w:val="right" w:pos="703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v:textbox>
              <w10:wrap anchorx="page" anchory="page"/>
            </v:shape>
          </w:pict>
        </mc:Fallback>
      </mc:AlternateContent>
    </w:r>
  </w:p>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ACD5" w14:textId="77777777" w:rsidR="00B65640" w:rsidRDefault="00000000">
    <w:pPr>
      <w:spacing w:line="1" w:lineRule="exact"/>
    </w:pPr>
    <w:r>
      <w:rPr>
        <w:noProof/>
      </w:rPr>
      <mc:AlternateContent>
        <mc:Choice Requires="wps">
          <w:drawing>
            <wp:anchor distT="0" distB="0" distL="0" distR="0" simplePos="0" relativeHeight="251707904" behindDoc="1" locked="0" layoutInCell="1" allowOverlap="1" wp14:anchorId="606F8B75" wp14:editId="3245E6AA">
              <wp:simplePos x="0" y="0"/>
              <wp:positionH relativeFrom="page">
                <wp:posOffset>1375410</wp:posOffset>
              </wp:positionH>
              <wp:positionV relativeFrom="page">
                <wp:posOffset>349885</wp:posOffset>
              </wp:positionV>
              <wp:extent cx="4464685" cy="163830"/>
              <wp:effectExtent l="0" t="0" r="0" b="0"/>
              <wp:wrapNone/>
              <wp:docPr id="1167" name="Shape 1167"/>
              <wp:cNvGraphicFramePr/>
              <a:graphic xmlns:a="http://schemas.openxmlformats.org/drawingml/2006/main">
                <a:graphicData uri="http://schemas.microsoft.com/office/word/2010/wordprocessingShape">
                  <wps:wsp>
                    <wps:cNvSpPr txBox="1"/>
                    <wps:spPr>
                      <a:xfrm>
                        <a:off x="0" y="0"/>
                        <a:ext cx="4464685" cy="163830"/>
                      </a:xfrm>
                      <a:prstGeom prst="rect">
                        <a:avLst/>
                      </a:prstGeom>
                      <a:noFill/>
                    </wps:spPr>
                    <wps:txbx>
                      <w:txbxContent>
                        <w:p w14:paraId="2B804147" w14:textId="043C1EB4" w:rsidR="00B65640" w:rsidRDefault="008E71D3">
                          <w:pPr>
                            <w:pStyle w:val="Style77"/>
                            <w:tabs>
                              <w:tab w:val="right" w:pos="703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wps:txbx>
                    <wps:bodyPr lIns="0" tIns="0" rIns="0" bIns="0">
                      <a:spAutoFit/>
                    </wps:bodyPr>
                  </wps:wsp>
                </a:graphicData>
              </a:graphic>
            </wp:anchor>
          </w:drawing>
        </mc:Choice>
        <mc:Fallback>
          <w:pict>
            <v:shapetype w14:anchorId="606F8B75" id="_x0000_t202" coordsize="21600,21600" o:spt="202" path="m,l,21600r21600,l21600,xe">
              <v:stroke joinstyle="miter"/>
              <v:path gradientshapeok="t" o:connecttype="rect"/>
            </v:shapetype>
            <v:shape id="Shape 1167" o:spid="_x0000_s1451" type="#_x0000_t202" style="position:absolute;margin-left:108.3pt;margin-top:27.55pt;width:351.55pt;height:12.9pt;z-index:-2516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" filled="f" stroked="f">
              <v:textbox style="mso-fit-shape-to-text:t" inset="0,0,0,0">
                <w:txbxContent>
                  <w:p w14:paraId="2B804147" w14:textId="043C1EB4" w:rsidR="00B65640" w:rsidRDefault="008E71D3">
                    <w:pPr>
                      <w:pStyle w:val="Style77"/>
                      <w:tabs>
                        <w:tab w:val="right" w:pos="703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v:textbox>
              <w10:wrap anchorx="page" anchory="page"/>
            </v:shape>
          </w:pict>
        </mc:Fallback>
      </mc:AlternateContent>
    </w: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EB0D" w14:textId="7D558065" w:rsidR="00B65640" w:rsidRDefault="00B65640">
    <w:pPr>
      <w:spacing w:line="1" w:lineRule="exact"/>
    </w:pPr>
  </w:p>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20EC" w14:textId="77777777" w:rsidR="00B65640" w:rsidRDefault="00B65640">
    <w:pPr>
      <w:spacing w:line="1" w:lineRule="exact"/>
    </w:pP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26E3" w14:textId="77777777" w:rsidR="00B65640" w:rsidRDefault="00000000">
    <w:pPr>
      <w:spacing w:line="1" w:lineRule="exact"/>
    </w:pPr>
    <w:r>
      <w:rPr>
        <w:noProof/>
      </w:rPr>
      <mc:AlternateContent>
        <mc:Choice Requires="wps">
          <w:drawing>
            <wp:anchor distT="0" distB="0" distL="0" distR="0" simplePos="0" relativeHeight="251716096" behindDoc="1" locked="0" layoutInCell="1" allowOverlap="1" wp14:anchorId="6B4A1AC3" wp14:editId="14F19BD6">
              <wp:simplePos x="0" y="0"/>
              <wp:positionH relativeFrom="page">
                <wp:posOffset>1375410</wp:posOffset>
              </wp:positionH>
              <wp:positionV relativeFrom="page">
                <wp:posOffset>349885</wp:posOffset>
              </wp:positionV>
              <wp:extent cx="4464685" cy="163830"/>
              <wp:effectExtent l="0" t="0" r="0" b="0"/>
              <wp:wrapNone/>
              <wp:docPr id="1189" name="Shape 1189"/>
              <wp:cNvGraphicFramePr/>
              <a:graphic xmlns:a="http://schemas.openxmlformats.org/drawingml/2006/main">
                <a:graphicData uri="http://schemas.microsoft.com/office/word/2010/wordprocessingShape">
                  <wps:wsp>
                    <wps:cNvSpPr txBox="1"/>
                    <wps:spPr>
                      <a:xfrm>
                        <a:off x="0" y="0"/>
                        <a:ext cx="4464685" cy="163830"/>
                      </a:xfrm>
                      <a:prstGeom prst="rect">
                        <a:avLst/>
                      </a:prstGeom>
                      <a:noFill/>
                    </wps:spPr>
                    <wps:txbx>
                      <w:txbxContent>
                        <w:p w14:paraId="4E78DE4F" w14:textId="77777777" w:rsidR="00B65640" w:rsidRDefault="00000000">
                          <w:pPr>
                            <w:pStyle w:val="Style77"/>
                            <w:tabs>
                              <w:tab w:val="right" w:pos="7031"/>
                            </w:tabs>
                            <w:rPr>
                              <w:sz w:val="30"/>
                              <w:szCs w:val="30"/>
                            </w:rPr>
                          </w:pPr>
                          <w:r>
                            <w:rPr>
                              <w:rStyle w:val="CharStyle78"/>
                              <w:b/>
                              <w:bCs/>
                              <w:sz w:val="30"/>
                              <w:szCs w:val="30"/>
                            </w:rPr>
                            <w:t xml:space="preserve">COMMENTAIRES : </w:t>
                          </w:r>
                          <w:r>
                            <w:rPr>
                              <w:rStyle w:val="CharStyle78"/>
                              <w:b/>
                              <w:bCs/>
                              <w:sz w:val="22"/>
                              <w:szCs w:val="22"/>
                            </w:rPr>
                            <w:t>MEMBRES SUPERIEURS</w:t>
                          </w:r>
                          <w:r>
                            <w:rPr>
                              <w:rStyle w:val="CharStyle78"/>
                              <w:b/>
                              <w:bCs/>
                              <w:sz w:val="22"/>
                              <w:szCs w:val="22"/>
                            </w:rPr>
                            <w:tab/>
                          </w:r>
                          <w:r>
                            <w:rPr>
                              <w:rStyle w:val="CharStyle78"/>
                              <w:b/>
                              <w:bCs/>
                              <w:sz w:val="30"/>
                              <w:szCs w:val="30"/>
                              <w:lang w:val="en-US" w:eastAsia="en-US" w:bidi="en-US"/>
                            </w:rPr>
                            <w:t>215</w:t>
                          </w:r>
                        </w:p>
                      </w:txbxContent>
                    </wps:txbx>
                    <wps:bodyPr lIns="0" tIns="0" rIns="0" bIns="0">
                      <a:spAutoFit/>
                    </wps:bodyPr>
                  </wps:wsp>
                </a:graphicData>
              </a:graphic>
            </wp:anchor>
          </w:drawing>
        </mc:Choice>
        <mc:Fallback>
          <w:pict>
            <v:shapetype w14:anchorId="6B4A1AC3" id="_x0000_t202" coordsize="21600,21600" o:spt="202" path="m,l,21600r21600,l21600,xe">
              <v:stroke joinstyle="miter"/>
              <v:path gradientshapeok="t" o:connecttype="rect"/>
            </v:shapetype>
            <v:shape id="Shape 1189" o:spid="_x0000_s1455" type="#_x0000_t202" style="position:absolute;margin-left:108.3pt;margin-top:27.55pt;width:351.55pt;height:12.9pt;z-index:-2516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" filled="f" stroked="f">
              <v:textbox style="mso-fit-shape-to-text:t" inset="0,0,0,0">
                <w:txbxContent>
                  <w:p w14:paraId="4E78DE4F" w14:textId="77777777" w:rsidR="00B65640" w:rsidRDefault="00000000">
                    <w:pPr>
                      <w:pStyle w:val="Style77"/>
                      <w:tabs>
                        <w:tab w:val="right" w:pos="7031"/>
                      </w:tabs>
                      <w:rPr>
                        <w:sz w:val="30"/>
                        <w:szCs w:val="30"/>
                      </w:rPr>
                    </w:pPr>
                    <w:r>
                      <w:rPr>
                        <w:rStyle w:val="CharStyle78"/>
                        <w:b/>
                        <w:bCs/>
                        <w:sz w:val="30"/>
                        <w:szCs w:val="30"/>
                      </w:rPr>
                      <w:t xml:space="preserve">COMMENTAIRES : </w:t>
                    </w:r>
                    <w:r>
                      <w:rPr>
                        <w:rStyle w:val="CharStyle78"/>
                        <w:b/>
                        <w:bCs/>
                        <w:sz w:val="22"/>
                        <w:szCs w:val="22"/>
                      </w:rPr>
                      <w:t>MEMBRES SUPERIEURS</w:t>
                    </w:r>
                    <w:r>
                      <w:rPr>
                        <w:rStyle w:val="CharStyle78"/>
                        <w:b/>
                        <w:bCs/>
                        <w:sz w:val="22"/>
                        <w:szCs w:val="22"/>
                      </w:rPr>
                      <w:tab/>
                    </w:r>
                    <w:r>
                      <w:rPr>
                        <w:rStyle w:val="CharStyle78"/>
                        <w:b/>
                        <w:bCs/>
                        <w:sz w:val="30"/>
                        <w:szCs w:val="30"/>
                        <w:lang w:val="en-US" w:eastAsia="en-US" w:bidi="en-US"/>
                      </w:rPr>
                      <w:t>215</w:t>
                    </w:r>
                  </w:p>
                </w:txbxContent>
              </v:textbox>
              <w10:wrap anchorx="page" anchory="page"/>
            </v:shape>
          </w:pict>
        </mc:Fallback>
      </mc:AlternateContent>
    </w: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D57E" w14:textId="76C549D5" w:rsidR="00B65640" w:rsidRDefault="00B65640">
    <w:pPr>
      <w:spacing w:line="1" w:lineRule="exact"/>
    </w:pP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E9FF" w14:textId="400EBE42" w:rsidR="00B65640" w:rsidRDefault="00B65640">
    <w:pPr>
      <w:spacing w:line="1" w:lineRule="exact"/>
    </w:pP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CF78F" w14:textId="6B49A909" w:rsidR="00B65640" w:rsidRDefault="00B65640">
    <w:pPr>
      <w:spacing w:line="1" w:lineRule="exact"/>
    </w:pP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2115F" w14:textId="0BD25BFE" w:rsidR="00B65640" w:rsidRDefault="00B65640">
    <w:pPr>
      <w:spacing w:line="1" w:lineRule="exact"/>
    </w:pPr>
  </w:p>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3C24" w14:textId="30B3CAF6" w:rsidR="00B65640" w:rsidRDefault="00B65640">
    <w:pPr>
      <w:spacing w:line="1" w:lineRule="exact"/>
    </w:pPr>
  </w:p>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51CA" w14:textId="77777777" w:rsidR="00B65640" w:rsidRDefault="00B65640">
    <w:pPr>
      <w:spacing w:line="1" w:lineRule="exact"/>
    </w:pPr>
  </w:p>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85228" w14:textId="5599DFA9" w:rsidR="00B65640" w:rsidRDefault="00B65640">
    <w:pPr>
      <w:spacing w:line="1" w:lineRule="exact"/>
    </w:pPr>
  </w:p>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ED3F" w14:textId="24D2FE88" w:rsidR="00B65640" w:rsidRDefault="00B65640">
    <w:pPr>
      <w:spacing w:line="1" w:lineRule="exact"/>
    </w:pPr>
  </w:p>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A1B42" w14:textId="03C81B95" w:rsidR="00B65640" w:rsidRDefault="00B65640">
    <w:pPr>
      <w:spacing w:line="1" w:lineRule="exact"/>
    </w:pPr>
  </w:p>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3F02" w14:textId="77777777" w:rsidR="00B65640" w:rsidRDefault="00B65640">
    <w:pPr>
      <w:spacing w:line="1" w:lineRule="exact"/>
    </w:pPr>
  </w:p>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65FF" w14:textId="06AE2A26" w:rsidR="00B65640" w:rsidRDefault="00B65640">
    <w:pPr>
      <w:spacing w:line="1" w:lineRule="exact"/>
    </w:pPr>
  </w:p>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F28B" w14:textId="64C8F05D" w:rsidR="00B65640" w:rsidRDefault="00B65640">
    <w:pPr>
      <w:spacing w:line="1" w:lineRule="exact"/>
    </w:pPr>
  </w:p>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D1CC" w14:textId="77777777" w:rsidR="00B65640" w:rsidRDefault="00B65640"/>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31BFD" w14:textId="77777777" w:rsidR="00B65640" w:rsidRDefault="00B65640"/>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91A5A" w14:textId="77777777" w:rsidR="00B65640" w:rsidRDefault="00000000">
    <w:pPr>
      <w:spacing w:line="1" w:lineRule="exact"/>
    </w:pPr>
    <w:r>
      <w:rPr>
        <w:noProof/>
      </w:rPr>
      <mc:AlternateContent>
        <mc:Choice Requires="wps">
          <w:drawing>
            <wp:anchor distT="0" distB="0" distL="0" distR="0" simplePos="0" relativeHeight="251740672" behindDoc="1" locked="0" layoutInCell="1" allowOverlap="1" wp14:anchorId="10ED4B7E" wp14:editId="7A75DA3D">
              <wp:simplePos x="0" y="0"/>
              <wp:positionH relativeFrom="page">
                <wp:posOffset>724535</wp:posOffset>
              </wp:positionH>
              <wp:positionV relativeFrom="page">
                <wp:posOffset>232410</wp:posOffset>
              </wp:positionV>
              <wp:extent cx="3941445" cy="252095"/>
              <wp:effectExtent l="0" t="0" r="0" b="0"/>
              <wp:wrapNone/>
              <wp:docPr id="1333" name="Shape 1333"/>
              <wp:cNvGraphicFramePr/>
              <a:graphic xmlns:a="http://schemas.openxmlformats.org/drawingml/2006/main">
                <a:graphicData uri="http://schemas.microsoft.com/office/word/2010/wordprocessingShape">
                  <wps:wsp>
                    <wps:cNvSpPr txBox="1"/>
                    <wps:spPr>
                      <a:xfrm>
                        <a:off x="0" y="0"/>
                        <a:ext cx="3941445" cy="252095"/>
                      </a:xfrm>
                      <a:prstGeom prst="rect">
                        <a:avLst/>
                      </a:prstGeom>
                      <a:noFill/>
                    </wps:spPr>
                    <wps:txbx>
                      <w:txbxContent>
                        <w:p w14:paraId="1C3EBE8D" w14:textId="77777777" w:rsidR="00B65640" w:rsidRDefault="00000000">
                          <w:pPr>
                            <w:pStyle w:val="Style77"/>
                            <w:rPr>
                              <w:sz w:val="42"/>
                              <w:szCs w:val="42"/>
                            </w:rPr>
                          </w:pPr>
                          <w:r>
                            <w:rPr>
                              <w:rStyle w:val="CharStyle78"/>
                              <w:b/>
                              <w:bCs/>
                              <w:sz w:val="30"/>
                              <w:szCs w:val="30"/>
                              <w:lang w:val="en-US" w:eastAsia="en-US" w:bidi="en-US"/>
                            </w:rPr>
                            <w:t xml:space="preserve">256 </w:t>
                          </w:r>
                          <w:r>
                            <w:rPr>
                              <w:rStyle w:val="CharStyle78"/>
                              <w:b/>
                              <w:bCs/>
                              <w:sz w:val="42"/>
                              <w:szCs w:val="42"/>
                            </w:rPr>
                            <w:t>BARÊME OFFICIEL:</w:t>
                          </w:r>
                        </w:p>
                      </w:txbxContent>
                    </wps:txbx>
                    <wps:bodyPr wrap="none" lIns="0" tIns="0" rIns="0" bIns="0">
                      <a:spAutoFit/>
                    </wps:bodyPr>
                  </wps:wsp>
                </a:graphicData>
              </a:graphic>
            </wp:anchor>
          </w:drawing>
        </mc:Choice>
        <mc:Fallback>
          <w:pict>
            <v:shapetype w14:anchorId="10ED4B7E" id="_x0000_t202" coordsize="21600,21600" o:spt="202" path="m,l,21600r21600,l21600,xe">
              <v:stroke joinstyle="miter"/>
              <v:path gradientshapeok="t" o:connecttype="rect"/>
            </v:shapetype>
            <v:shape id="Shape 1333" o:spid="_x0000_s1469" type="#_x0000_t202" style="position:absolute;margin-left:57.05pt;margin-top:18.3pt;width:310.35pt;height:19.85pt;z-index:-2515758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" filled="f" stroked="f">
              <v:textbox style="mso-fit-shape-to-text:t" inset="0,0,0,0">
                <w:txbxContent>
                  <w:p w14:paraId="1C3EBE8D" w14:textId="77777777" w:rsidR="00B65640" w:rsidRDefault="00000000">
                    <w:pPr>
                      <w:pStyle w:val="Style77"/>
                      <w:rPr>
                        <w:sz w:val="42"/>
                        <w:szCs w:val="42"/>
                      </w:rPr>
                    </w:pPr>
                    <w:r>
                      <w:rPr>
                        <w:rStyle w:val="CharStyle78"/>
                        <w:b/>
                        <w:bCs/>
                        <w:sz w:val="30"/>
                        <w:szCs w:val="30"/>
                        <w:lang w:val="en-US" w:eastAsia="en-US" w:bidi="en-US"/>
                      </w:rPr>
                      <w:t xml:space="preserve">256 </w:t>
                    </w:r>
                    <w:r>
                      <w:rPr>
                        <w:rStyle w:val="CharStyle78"/>
                        <w:b/>
                        <w:bCs/>
                        <w:sz w:val="42"/>
                        <w:szCs w:val="42"/>
                      </w:rPr>
                      <w:t>BARÊME OFFICIEL:</w:t>
                    </w:r>
                  </w:p>
                </w:txbxContent>
              </v:textbox>
              <w10:wrap anchorx="page" anchory="page"/>
            </v:shape>
          </w:pict>
        </mc:Fallback>
      </mc:AlternateContent>
    </w:r>
  </w:p>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D8FB" w14:textId="5C3051B4" w:rsidR="00B65640" w:rsidRDefault="00B65640">
    <w:pPr>
      <w:spacing w:line="1" w:lineRule="exact"/>
    </w:pPr>
  </w:p>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F7A5" w14:textId="5CFA2F65" w:rsidR="00B65640" w:rsidRDefault="00B65640">
    <w:pPr>
      <w:spacing w:line="1" w:lineRule="exact"/>
    </w:pPr>
  </w:p>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1A6A" w14:textId="77777777" w:rsidR="00B65640" w:rsidRDefault="00000000">
    <w:pPr>
      <w:spacing w:line="1" w:lineRule="exact"/>
    </w:pPr>
    <w:r>
      <w:rPr>
        <w:noProof/>
      </w:rPr>
      <mc:AlternateContent>
        <mc:Choice Requires="wps">
          <w:drawing>
            <wp:anchor distT="0" distB="0" distL="0" distR="0" simplePos="0" relativeHeight="251746816" behindDoc="1" locked="0" layoutInCell="1" allowOverlap="1" wp14:anchorId="7C17FA2B" wp14:editId="3EE54B51">
              <wp:simplePos x="0" y="0"/>
              <wp:positionH relativeFrom="page">
                <wp:posOffset>1407160</wp:posOffset>
              </wp:positionH>
              <wp:positionV relativeFrom="page">
                <wp:posOffset>226060</wp:posOffset>
              </wp:positionV>
              <wp:extent cx="3906520" cy="258445"/>
              <wp:effectExtent l="0" t="0" r="0" b="0"/>
              <wp:wrapNone/>
              <wp:docPr id="1368" name="Shape 1368"/>
              <wp:cNvGraphicFramePr/>
              <a:graphic xmlns:a="http://schemas.openxmlformats.org/drawingml/2006/main">
                <a:graphicData uri="http://schemas.microsoft.com/office/word/2010/wordprocessingShape">
                  <wps:wsp>
                    <wps:cNvSpPr txBox="1"/>
                    <wps:spPr>
                      <a:xfrm>
                        <a:off x="0" y="0"/>
                        <a:ext cx="3906520" cy="258445"/>
                      </a:xfrm>
                      <a:prstGeom prst="rect">
                        <a:avLst/>
                      </a:prstGeom>
                      <a:noFill/>
                    </wps:spPr>
                    <wps:txbx>
                      <w:txbxContent>
                        <w:p w14:paraId="47289685" w14:textId="248736A7" w:rsidR="00B65640" w:rsidRDefault="00B65640">
                          <w:pPr>
                            <w:pStyle w:val="Style77"/>
                            <w:tabs>
                              <w:tab w:val="right" w:pos="6152"/>
                            </w:tabs>
                            <w:rPr>
                              <w:sz w:val="42"/>
                              <w:szCs w:val="42"/>
                            </w:rPr>
                          </w:pPr>
                        </w:p>
                      </w:txbxContent>
                    </wps:txbx>
                    <wps:bodyPr lIns="0" tIns="0" rIns="0" bIns="0">
                      <a:spAutoFit/>
                    </wps:bodyPr>
                  </wps:wsp>
                </a:graphicData>
              </a:graphic>
            </wp:anchor>
          </w:drawing>
        </mc:Choice>
        <mc:Fallback>
          <w:pict>
            <v:shapetype w14:anchorId="7C17FA2B" id="_x0000_t202" coordsize="21600,21600" o:spt="202" path="m,l,21600r21600,l21600,xe">
              <v:stroke joinstyle="miter"/>
              <v:path gradientshapeok="t" o:connecttype="rect"/>
            </v:shapetype>
            <v:shape id="Shape 1368" o:spid="_x0000_s1473" type="#_x0000_t202" style="position:absolute;margin-left:110.8pt;margin-top:17.8pt;width:307.6pt;height:20.35pt;z-index:-25156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" filled="f" stroked="f">
              <v:textbox style="mso-fit-shape-to-text:t" inset="0,0,0,0">
                <w:txbxContent>
                  <w:p w14:paraId="47289685" w14:textId="248736A7" w:rsidR="00B65640" w:rsidRDefault="00B65640">
                    <w:pPr>
                      <w:pStyle w:val="Style77"/>
                      <w:tabs>
                        <w:tab w:val="right" w:pos="6152"/>
                      </w:tabs>
                      <w:rPr>
                        <w:sz w:val="42"/>
                        <w:szCs w:val="42"/>
                      </w:rPr>
                    </w:pPr>
                  </w:p>
                </w:txbxContent>
              </v:textbox>
              <w10:wrap anchorx="page" anchory="page"/>
            </v:shape>
          </w:pict>
        </mc:Fallback>
      </mc:AlternateContent>
    </w:r>
  </w:p>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7A57" w14:textId="50229A67" w:rsidR="00B65640" w:rsidRDefault="00B65640">
    <w:pPr>
      <w:spacing w:line="1" w:lineRule="exact"/>
    </w:pPr>
  </w:p>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269D" w14:textId="1B6995C6" w:rsidR="00B65640" w:rsidRDefault="00B65640">
    <w:pPr>
      <w:spacing w:line="1" w:lineRule="exact"/>
    </w:pPr>
  </w:p>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44B0" w14:textId="6E26AEE0" w:rsidR="00B65640" w:rsidRDefault="00B65640">
    <w:pPr>
      <w:spacing w:line="1" w:lineRule="exact"/>
    </w:pPr>
  </w:p>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723F" w14:textId="77777777" w:rsidR="00B65640" w:rsidRDefault="00000000">
    <w:pPr>
      <w:spacing w:line="1" w:lineRule="exact"/>
    </w:pPr>
    <w:r>
      <w:rPr>
        <w:noProof/>
      </w:rPr>
      <mc:AlternateContent>
        <mc:Choice Requires="wps">
          <w:drawing>
            <wp:anchor distT="0" distB="0" distL="0" distR="0" simplePos="0" relativeHeight="251750912" behindDoc="1" locked="0" layoutInCell="1" allowOverlap="1" wp14:anchorId="67E1A05E" wp14:editId="55D225B7">
              <wp:simplePos x="0" y="0"/>
              <wp:positionH relativeFrom="page">
                <wp:posOffset>1791970</wp:posOffset>
              </wp:positionH>
              <wp:positionV relativeFrom="page">
                <wp:posOffset>304800</wp:posOffset>
              </wp:positionV>
              <wp:extent cx="3922395" cy="258445"/>
              <wp:effectExtent l="0" t="0" r="0" b="0"/>
              <wp:wrapNone/>
              <wp:docPr id="1393" name="Shape 1393"/>
              <wp:cNvGraphicFramePr/>
              <a:graphic xmlns:a="http://schemas.openxmlformats.org/drawingml/2006/main">
                <a:graphicData uri="http://schemas.microsoft.com/office/word/2010/wordprocessingShape">
                  <wps:wsp>
                    <wps:cNvSpPr txBox="1"/>
                    <wps:spPr>
                      <a:xfrm>
                        <a:off x="0" y="0"/>
                        <a:ext cx="3922395" cy="258445"/>
                      </a:xfrm>
                      <a:prstGeom prst="rect">
                        <a:avLst/>
                      </a:prstGeom>
                      <a:noFill/>
                    </wps:spPr>
                    <wps:txbx>
                      <w:txbxContent>
                        <w:p w14:paraId="0A9CFED1" w14:textId="77777777" w:rsidR="00B65640" w:rsidRDefault="00000000">
                          <w:pPr>
                            <w:pStyle w:val="Style77"/>
                            <w:tabs>
                              <w:tab w:val="right" w:pos="6177"/>
                            </w:tabs>
                            <w:rPr>
                              <w:sz w:val="42"/>
                              <w:szCs w:val="42"/>
                            </w:rPr>
                          </w:pPr>
                          <w:r>
                            <w:rPr>
                              <w:rStyle w:val="CharStyle78"/>
                              <w:b/>
                              <w:bCs/>
                              <w:sz w:val="30"/>
                              <w:szCs w:val="30"/>
                              <w:lang w:val="en-US" w:eastAsia="en-US" w:bidi="en-US"/>
                            </w:rPr>
                            <w:t>260</w:t>
                          </w:r>
                          <w:r>
                            <w:rPr>
                              <w:rStyle w:val="CharStyle78"/>
                              <w:b/>
                              <w:bCs/>
                              <w:sz w:val="30"/>
                              <w:szCs w:val="30"/>
                              <w:lang w:val="en-US" w:eastAsia="en-US" w:bidi="en-US"/>
                            </w:rPr>
                            <w:tab/>
                          </w:r>
                          <w:r>
                            <w:rPr>
                              <w:rStyle w:val="CharStyle78"/>
                              <w:b/>
                              <w:bCs/>
                              <w:sz w:val="42"/>
                              <w:szCs w:val="42"/>
                            </w:rPr>
                            <w:t>BARÊME OFFICIEL:</w:t>
                          </w:r>
                        </w:p>
                      </w:txbxContent>
                    </wps:txbx>
                    <wps:bodyPr lIns="0" tIns="0" rIns="0" bIns="0">
                      <a:spAutoFit/>
                    </wps:bodyPr>
                  </wps:wsp>
                </a:graphicData>
              </a:graphic>
            </wp:anchor>
          </w:drawing>
        </mc:Choice>
        <mc:Fallback>
          <w:pict>
            <v:shapetype w14:anchorId="67E1A05E" id="_x0000_t202" coordsize="21600,21600" o:spt="202" path="m,l,21600r21600,l21600,xe">
              <v:stroke joinstyle="miter"/>
              <v:path gradientshapeok="t" o:connecttype="rect"/>
            </v:shapetype>
            <v:shape id="Shape 1393" o:spid="_x0000_s1477" type="#_x0000_t202" style="position:absolute;margin-left:141.1pt;margin-top:24pt;width:308.85pt;height:20.35pt;z-index:-25156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" filled="f" stroked="f">
              <v:textbox style="mso-fit-shape-to-text:t" inset="0,0,0,0">
                <w:txbxContent>
                  <w:p w14:paraId="0A9CFED1" w14:textId="77777777" w:rsidR="00B65640" w:rsidRDefault="00000000">
                    <w:pPr>
                      <w:pStyle w:val="Style77"/>
                      <w:tabs>
                        <w:tab w:val="right" w:pos="6177"/>
                      </w:tabs>
                      <w:rPr>
                        <w:sz w:val="42"/>
                        <w:szCs w:val="42"/>
                      </w:rPr>
                    </w:pPr>
                    <w:r>
                      <w:rPr>
                        <w:rStyle w:val="CharStyle78"/>
                        <w:b/>
                        <w:bCs/>
                        <w:sz w:val="30"/>
                        <w:szCs w:val="30"/>
                        <w:lang w:val="en-US" w:eastAsia="en-US" w:bidi="en-US"/>
                      </w:rPr>
                      <w:t>260</w:t>
                    </w:r>
                    <w:r>
                      <w:rPr>
                        <w:rStyle w:val="CharStyle78"/>
                        <w:b/>
                        <w:bCs/>
                        <w:sz w:val="30"/>
                        <w:szCs w:val="30"/>
                        <w:lang w:val="en-US" w:eastAsia="en-US" w:bidi="en-US"/>
                      </w:rPr>
                      <w:tab/>
                    </w:r>
                    <w:r>
                      <w:rPr>
                        <w:rStyle w:val="CharStyle78"/>
                        <w:b/>
                        <w:bCs/>
                        <w:sz w:val="42"/>
                        <w:szCs w:val="42"/>
                      </w:rPr>
                      <w:t>BARÊME OFFICIEL:</w:t>
                    </w:r>
                  </w:p>
                </w:txbxContent>
              </v:textbox>
              <w10:wrap anchorx="page" anchory="page"/>
            </v:shape>
          </w:pict>
        </mc:Fallback>
      </mc:AlternateContent>
    </w:r>
  </w:p>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86EFE" w14:textId="77777777" w:rsidR="00B65640" w:rsidRDefault="00000000">
    <w:pPr>
      <w:spacing w:line="1" w:lineRule="exact"/>
    </w:pPr>
    <w:r>
      <w:rPr>
        <w:noProof/>
      </w:rPr>
      <mc:AlternateContent>
        <mc:Choice Requires="wps">
          <w:drawing>
            <wp:anchor distT="0" distB="0" distL="0" distR="0" simplePos="0" relativeHeight="251752960" behindDoc="1" locked="0" layoutInCell="1" allowOverlap="1" wp14:anchorId="79FDC913" wp14:editId="1817D7D0">
              <wp:simplePos x="0" y="0"/>
              <wp:positionH relativeFrom="page">
                <wp:posOffset>1333500</wp:posOffset>
              </wp:positionH>
              <wp:positionV relativeFrom="page">
                <wp:posOffset>190500</wp:posOffset>
              </wp:positionV>
              <wp:extent cx="4439285" cy="176530"/>
              <wp:effectExtent l="0" t="0" r="0" b="0"/>
              <wp:wrapNone/>
              <wp:docPr id="1397" name="Shape 1397"/>
              <wp:cNvGraphicFramePr/>
              <a:graphic xmlns:a="http://schemas.openxmlformats.org/drawingml/2006/main">
                <a:graphicData uri="http://schemas.microsoft.com/office/word/2010/wordprocessingShape">
                  <wps:wsp>
                    <wps:cNvSpPr txBox="1"/>
                    <wps:spPr>
                      <a:xfrm>
                        <a:off x="0" y="0"/>
                        <a:ext cx="4439285" cy="176530"/>
                      </a:xfrm>
                      <a:prstGeom prst="rect">
                        <a:avLst/>
                      </a:prstGeom>
                      <a:noFill/>
                    </wps:spPr>
                    <wps:txbx>
                      <w:txbxContent>
                        <w:p w14:paraId="750FC274" w14:textId="34CC0B79" w:rsidR="00B65640" w:rsidRDefault="008E71D3">
                          <w:pPr>
                            <w:pStyle w:val="Style77"/>
                            <w:tabs>
                              <w:tab w:val="right" w:pos="699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wps:txbx>
                    <wps:bodyPr lIns="0" tIns="0" rIns="0" bIns="0">
                      <a:spAutoFit/>
                    </wps:bodyPr>
                  </wps:wsp>
                </a:graphicData>
              </a:graphic>
            </wp:anchor>
          </w:drawing>
        </mc:Choice>
        <mc:Fallback>
          <w:pict>
            <v:shapetype w14:anchorId="79FDC913" id="_x0000_t202" coordsize="21600,21600" o:spt="202" path="m,l,21600r21600,l21600,xe">
              <v:stroke joinstyle="miter"/>
              <v:path gradientshapeok="t" o:connecttype="rect"/>
            </v:shapetype>
            <v:shape id="Shape 1397" o:spid="_x0000_s1478" type="#_x0000_t202" style="position:absolute;margin-left:105pt;margin-top:15pt;width:349.55pt;height:13.9pt;z-index:-25156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" filled="f" stroked="f">
              <v:textbox style="mso-fit-shape-to-text:t" inset="0,0,0,0">
                <w:txbxContent>
                  <w:p w14:paraId="750FC274" w14:textId="34CC0B79" w:rsidR="00B65640" w:rsidRDefault="008E71D3">
                    <w:pPr>
                      <w:pStyle w:val="Style77"/>
                      <w:tabs>
                        <w:tab w:val="right" w:pos="699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v:textbox>
              <w10:wrap anchorx="page" anchory="page"/>
            </v:shape>
          </w:pict>
        </mc:Fallback>
      </mc:AlternateContent>
    </w:r>
  </w:p>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89E1" w14:textId="77777777" w:rsidR="00B65640" w:rsidRDefault="00000000">
    <w:pPr>
      <w:spacing w:line="1" w:lineRule="exact"/>
    </w:pPr>
    <w:r>
      <w:rPr>
        <w:noProof/>
      </w:rPr>
      <mc:AlternateContent>
        <mc:Choice Requires="wps">
          <w:drawing>
            <wp:anchor distT="0" distB="0" distL="0" distR="0" simplePos="0" relativeHeight="251757056" behindDoc="1" locked="0" layoutInCell="1" allowOverlap="1" wp14:anchorId="21A6C2FD" wp14:editId="15932507">
              <wp:simplePos x="0" y="0"/>
              <wp:positionH relativeFrom="page">
                <wp:posOffset>1609725</wp:posOffset>
              </wp:positionH>
              <wp:positionV relativeFrom="page">
                <wp:posOffset>447675</wp:posOffset>
              </wp:positionV>
              <wp:extent cx="4464685" cy="163830"/>
              <wp:effectExtent l="0" t="0" r="0" b="0"/>
              <wp:wrapNone/>
              <wp:docPr id="1413" name="Shape 1413"/>
              <wp:cNvGraphicFramePr/>
              <a:graphic xmlns:a="http://schemas.openxmlformats.org/drawingml/2006/main">
                <a:graphicData uri="http://schemas.microsoft.com/office/word/2010/wordprocessingShape">
                  <wps:wsp>
                    <wps:cNvSpPr txBox="1"/>
                    <wps:spPr>
                      <a:xfrm>
                        <a:off x="0" y="0"/>
                        <a:ext cx="4464685" cy="163830"/>
                      </a:xfrm>
                      <a:prstGeom prst="rect">
                        <a:avLst/>
                      </a:prstGeom>
                      <a:noFill/>
                    </wps:spPr>
                    <wps:txbx>
                      <w:txbxContent>
                        <w:p w14:paraId="73778323" w14:textId="77777777" w:rsidR="00B65640" w:rsidRDefault="00000000">
                          <w:pPr>
                            <w:pStyle w:val="Style77"/>
                            <w:tabs>
                              <w:tab w:val="right" w:pos="7031"/>
                            </w:tabs>
                            <w:rPr>
                              <w:sz w:val="30"/>
                              <w:szCs w:val="30"/>
                            </w:rPr>
                          </w:pPr>
                          <w:r>
                            <w:rPr>
                              <w:rStyle w:val="CharStyle78"/>
                              <w:b/>
                              <w:bCs/>
                              <w:sz w:val="30"/>
                              <w:szCs w:val="30"/>
                            </w:rPr>
                            <w:t xml:space="preserve">COMMENTAIRES : </w:t>
                          </w:r>
                          <w:r>
                            <w:rPr>
                              <w:rStyle w:val="CharStyle78"/>
                              <w:b/>
                              <w:bCs/>
                              <w:sz w:val="22"/>
                              <w:szCs w:val="22"/>
                            </w:rPr>
                            <w:t>MEMBRES SUPERIEURS</w:t>
                          </w:r>
                          <w:r>
                            <w:rPr>
                              <w:rStyle w:val="CharStyle78"/>
                              <w:b/>
                              <w:bCs/>
                              <w:sz w:val="22"/>
                              <w:szCs w:val="22"/>
                            </w:rPr>
                            <w:tab/>
                          </w:r>
                          <w:r>
                            <w:rPr>
                              <w:rStyle w:val="CharStyle78"/>
                              <w:b/>
                              <w:bCs/>
                              <w:sz w:val="30"/>
                              <w:szCs w:val="30"/>
                              <w:lang w:val="en-US" w:eastAsia="en-US" w:bidi="en-US"/>
                            </w:rPr>
                            <w:t>219</w:t>
                          </w:r>
                        </w:p>
                      </w:txbxContent>
                    </wps:txbx>
                    <wps:bodyPr lIns="0" tIns="0" rIns="0" bIns="0">
                      <a:spAutoFit/>
                    </wps:bodyPr>
                  </wps:wsp>
                </a:graphicData>
              </a:graphic>
            </wp:anchor>
          </w:drawing>
        </mc:Choice>
        <mc:Fallback>
          <w:pict>
            <v:shapetype w14:anchorId="21A6C2FD" id="_x0000_t202" coordsize="21600,21600" o:spt="202" path="m,l,21600r21600,l21600,xe">
              <v:stroke joinstyle="miter"/>
              <v:path gradientshapeok="t" o:connecttype="rect"/>
            </v:shapetype>
            <v:shape id="Shape 1413" o:spid="_x0000_s1480" type="#_x0000_t202" style="position:absolute;margin-left:126.75pt;margin-top:35.25pt;width:351.55pt;height:12.9pt;z-index:-2515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" filled="f" stroked="f">
              <v:textbox style="mso-fit-shape-to-text:t" inset="0,0,0,0">
                <w:txbxContent>
                  <w:p w14:paraId="73778323" w14:textId="77777777" w:rsidR="00B65640" w:rsidRDefault="00000000">
                    <w:pPr>
                      <w:pStyle w:val="Style77"/>
                      <w:tabs>
                        <w:tab w:val="right" w:pos="7031"/>
                      </w:tabs>
                      <w:rPr>
                        <w:sz w:val="30"/>
                        <w:szCs w:val="30"/>
                      </w:rPr>
                    </w:pPr>
                    <w:r>
                      <w:rPr>
                        <w:rStyle w:val="CharStyle78"/>
                        <w:b/>
                        <w:bCs/>
                        <w:sz w:val="30"/>
                        <w:szCs w:val="30"/>
                      </w:rPr>
                      <w:t xml:space="preserve">COMMENTAIRES : </w:t>
                    </w:r>
                    <w:r>
                      <w:rPr>
                        <w:rStyle w:val="CharStyle78"/>
                        <w:b/>
                        <w:bCs/>
                        <w:sz w:val="22"/>
                        <w:szCs w:val="22"/>
                      </w:rPr>
                      <w:t>MEMBRES SUPERIEURS</w:t>
                    </w:r>
                    <w:r>
                      <w:rPr>
                        <w:rStyle w:val="CharStyle78"/>
                        <w:b/>
                        <w:bCs/>
                        <w:sz w:val="22"/>
                        <w:szCs w:val="22"/>
                      </w:rPr>
                      <w:tab/>
                    </w:r>
                    <w:r>
                      <w:rPr>
                        <w:rStyle w:val="CharStyle78"/>
                        <w:b/>
                        <w:bCs/>
                        <w:sz w:val="30"/>
                        <w:szCs w:val="30"/>
                        <w:lang w:val="en-US" w:eastAsia="en-US" w:bidi="en-US"/>
                      </w:rPr>
                      <w:t>219</w:t>
                    </w:r>
                  </w:p>
                </w:txbxContent>
              </v:textbox>
              <w10:wrap anchorx="page" anchory="page"/>
            </v:shape>
          </w:pict>
        </mc:Fallback>
      </mc:AlternateContent>
    </w:r>
  </w:p>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1831" w14:textId="63AA5843" w:rsidR="00B65640" w:rsidRDefault="00B65640">
    <w:pPr>
      <w:spacing w:line="1" w:lineRule="exact"/>
    </w:pPr>
  </w:p>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8874" w14:textId="3650F6F3" w:rsidR="00B65640" w:rsidRDefault="00B65640">
    <w:pPr>
      <w:spacing w:line="1" w:lineRule="exact"/>
    </w:pPr>
  </w:p>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7C5B" w14:textId="4F7985B7" w:rsidR="00B65640" w:rsidRDefault="00B65640">
    <w:pPr>
      <w:spacing w:line="1" w:lineRule="exact"/>
    </w:pPr>
  </w:p>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ED87" w14:textId="77777777" w:rsidR="00B65640" w:rsidRDefault="00B65640">
    <w:pPr>
      <w:spacing w:line="1" w:lineRule="exact"/>
    </w:pPr>
  </w:p>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9228" w14:textId="77777777" w:rsidR="00B65640" w:rsidRDefault="00000000">
    <w:pPr>
      <w:spacing w:line="1" w:lineRule="exact"/>
    </w:pPr>
    <w:r>
      <w:rPr>
        <w:noProof/>
      </w:rPr>
      <mc:AlternateContent>
        <mc:Choice Requires="wps">
          <w:drawing>
            <wp:anchor distT="0" distB="0" distL="0" distR="0" simplePos="0" relativeHeight="251766272" behindDoc="1" locked="0" layoutInCell="1" allowOverlap="1" wp14:anchorId="74F15D52" wp14:editId="6A96190F">
              <wp:simplePos x="0" y="0"/>
              <wp:positionH relativeFrom="page">
                <wp:posOffset>1428750</wp:posOffset>
              </wp:positionH>
              <wp:positionV relativeFrom="page">
                <wp:posOffset>403860</wp:posOffset>
              </wp:positionV>
              <wp:extent cx="4451985" cy="157480"/>
              <wp:effectExtent l="0" t="0" r="0" b="0"/>
              <wp:wrapNone/>
              <wp:docPr id="1447" name="Shape 1447"/>
              <wp:cNvGraphicFramePr/>
              <a:graphic xmlns:a="http://schemas.openxmlformats.org/drawingml/2006/main">
                <a:graphicData uri="http://schemas.microsoft.com/office/word/2010/wordprocessingShape">
                  <wps:wsp>
                    <wps:cNvSpPr txBox="1"/>
                    <wps:spPr>
                      <a:xfrm>
                        <a:off x="0" y="0"/>
                        <a:ext cx="4451985" cy="157480"/>
                      </a:xfrm>
                      <a:prstGeom prst="rect">
                        <a:avLst/>
                      </a:prstGeom>
                      <a:noFill/>
                    </wps:spPr>
                    <wps:txbx>
                      <w:txbxContent>
                        <w:p w14:paraId="2EFBD18F" w14:textId="77777777" w:rsidR="00B65640" w:rsidRDefault="00000000">
                          <w:pPr>
                            <w:pStyle w:val="Style77"/>
                            <w:tabs>
                              <w:tab w:val="right" w:pos="7011"/>
                            </w:tabs>
                            <w:rPr>
                              <w:sz w:val="30"/>
                              <w:szCs w:val="30"/>
                            </w:rPr>
                          </w:pPr>
                          <w:r>
                            <w:rPr>
                              <w:rStyle w:val="CharStyle78"/>
                              <w:b/>
                              <w:bCs/>
                              <w:sz w:val="30"/>
                              <w:szCs w:val="30"/>
                            </w:rPr>
                            <w:t xml:space="preserve">COMMENTAIRES : </w:t>
                          </w:r>
                          <w:r>
                            <w:rPr>
                              <w:rStyle w:val="CharStyle78"/>
                              <w:b/>
                              <w:bCs/>
                              <w:sz w:val="22"/>
                              <w:szCs w:val="22"/>
                            </w:rPr>
                            <w:t>MEMBRES SUPERIEURS</w:t>
                          </w:r>
                          <w:r>
                            <w:rPr>
                              <w:rStyle w:val="CharStyle78"/>
                              <w:b/>
                              <w:bCs/>
                              <w:sz w:val="22"/>
                              <w:szCs w:val="22"/>
                            </w:rPr>
                            <w:tab/>
                          </w:r>
                          <w:r>
                            <w:rPr>
                              <w:rStyle w:val="CharStyle78"/>
                              <w:b/>
                              <w:bCs/>
                              <w:sz w:val="30"/>
                              <w:szCs w:val="30"/>
                              <w:lang w:val="en-US" w:eastAsia="en-US" w:bidi="en-US"/>
                            </w:rPr>
                            <w:t>267</w:t>
                          </w:r>
                        </w:p>
                      </w:txbxContent>
                    </wps:txbx>
                    <wps:bodyPr lIns="0" tIns="0" rIns="0" bIns="0">
                      <a:spAutoFit/>
                    </wps:bodyPr>
                  </wps:wsp>
                </a:graphicData>
              </a:graphic>
            </wp:anchor>
          </w:drawing>
        </mc:Choice>
        <mc:Fallback>
          <w:pict>
            <v:shapetype w14:anchorId="74F15D52" id="_x0000_t202" coordsize="21600,21600" o:spt="202" path="m,l,21600r21600,l21600,xe">
              <v:stroke joinstyle="miter"/>
              <v:path gradientshapeok="t" o:connecttype="rect"/>
            </v:shapetype>
            <v:shape id="Shape 1447" o:spid="_x0000_s1486" type="#_x0000_t202" style="position:absolute;margin-left:112.5pt;margin-top:31.8pt;width:350.55pt;height:12.4pt;z-index:-25155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" filled="f" stroked="f">
              <v:textbox style="mso-fit-shape-to-text:t" inset="0,0,0,0">
                <w:txbxContent>
                  <w:p w14:paraId="2EFBD18F" w14:textId="77777777" w:rsidR="00B65640" w:rsidRDefault="00000000">
                    <w:pPr>
                      <w:pStyle w:val="Style77"/>
                      <w:tabs>
                        <w:tab w:val="right" w:pos="7011"/>
                      </w:tabs>
                      <w:rPr>
                        <w:sz w:val="30"/>
                        <w:szCs w:val="30"/>
                      </w:rPr>
                    </w:pPr>
                    <w:r>
                      <w:rPr>
                        <w:rStyle w:val="CharStyle78"/>
                        <w:b/>
                        <w:bCs/>
                        <w:sz w:val="30"/>
                        <w:szCs w:val="30"/>
                      </w:rPr>
                      <w:t xml:space="preserve">COMMENTAIRES : </w:t>
                    </w:r>
                    <w:r>
                      <w:rPr>
                        <w:rStyle w:val="CharStyle78"/>
                        <w:b/>
                        <w:bCs/>
                        <w:sz w:val="22"/>
                        <w:szCs w:val="22"/>
                      </w:rPr>
                      <w:t>MEMBRES SUPERIEURS</w:t>
                    </w:r>
                    <w:r>
                      <w:rPr>
                        <w:rStyle w:val="CharStyle78"/>
                        <w:b/>
                        <w:bCs/>
                        <w:sz w:val="22"/>
                        <w:szCs w:val="22"/>
                      </w:rPr>
                      <w:tab/>
                    </w:r>
                    <w:r>
                      <w:rPr>
                        <w:rStyle w:val="CharStyle78"/>
                        <w:b/>
                        <w:bCs/>
                        <w:sz w:val="30"/>
                        <w:szCs w:val="30"/>
                        <w:lang w:val="en-US" w:eastAsia="en-US" w:bidi="en-US"/>
                      </w:rPr>
                      <w:t>267</w:t>
                    </w:r>
                  </w:p>
                </w:txbxContent>
              </v:textbox>
              <w10:wrap anchorx="page" anchory="page"/>
            </v:shape>
          </w:pict>
        </mc:Fallback>
      </mc:AlternateContent>
    </w:r>
  </w:p>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35B0" w14:textId="77777777" w:rsidR="00B65640" w:rsidRDefault="00000000">
    <w:pPr>
      <w:spacing w:line="1" w:lineRule="exact"/>
    </w:pPr>
    <w:r>
      <w:rPr>
        <w:noProof/>
      </w:rPr>
      <mc:AlternateContent>
        <mc:Choice Requires="wps">
          <w:drawing>
            <wp:anchor distT="0" distB="0" distL="0" distR="0" simplePos="0" relativeHeight="251764224" behindDoc="1" locked="0" layoutInCell="1" allowOverlap="1" wp14:anchorId="1B4C4179" wp14:editId="57787D72">
              <wp:simplePos x="0" y="0"/>
              <wp:positionH relativeFrom="page">
                <wp:posOffset>1428750</wp:posOffset>
              </wp:positionH>
              <wp:positionV relativeFrom="page">
                <wp:posOffset>403860</wp:posOffset>
              </wp:positionV>
              <wp:extent cx="4451985" cy="157480"/>
              <wp:effectExtent l="0" t="0" r="0" b="0"/>
              <wp:wrapNone/>
              <wp:docPr id="1443" name="Shape 1443"/>
              <wp:cNvGraphicFramePr/>
              <a:graphic xmlns:a="http://schemas.openxmlformats.org/drawingml/2006/main">
                <a:graphicData uri="http://schemas.microsoft.com/office/word/2010/wordprocessingShape">
                  <wps:wsp>
                    <wps:cNvSpPr txBox="1"/>
                    <wps:spPr>
                      <a:xfrm>
                        <a:off x="0" y="0"/>
                        <a:ext cx="4451985" cy="157480"/>
                      </a:xfrm>
                      <a:prstGeom prst="rect">
                        <a:avLst/>
                      </a:prstGeom>
                      <a:noFill/>
                    </wps:spPr>
                    <wps:txbx>
                      <w:txbxContent>
                        <w:p w14:paraId="09529050" w14:textId="58080186" w:rsidR="00B65640" w:rsidRDefault="008E71D3">
                          <w:pPr>
                            <w:pStyle w:val="Style77"/>
                            <w:tabs>
                              <w:tab w:val="right" w:pos="701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wps:txbx>
                    <wps:bodyPr lIns="0" tIns="0" rIns="0" bIns="0">
                      <a:spAutoFit/>
                    </wps:bodyPr>
                  </wps:wsp>
                </a:graphicData>
              </a:graphic>
            </wp:anchor>
          </w:drawing>
        </mc:Choice>
        <mc:Fallback>
          <w:pict>
            <v:shapetype w14:anchorId="1B4C4179" id="_x0000_t202" coordsize="21600,21600" o:spt="202" path="m,l,21600r21600,l21600,xe">
              <v:stroke joinstyle="miter"/>
              <v:path gradientshapeok="t" o:connecttype="rect"/>
            </v:shapetype>
            <v:shape id="Shape 1443" o:spid="_x0000_s1487" type="#_x0000_t202" style="position:absolute;margin-left:112.5pt;margin-top:31.8pt;width:350.55pt;height:12.4pt;z-index:-25155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" filled="f" stroked="f">
              <v:textbox style="mso-fit-shape-to-text:t" inset="0,0,0,0">
                <w:txbxContent>
                  <w:p w14:paraId="09529050" w14:textId="58080186" w:rsidR="00B65640" w:rsidRDefault="008E71D3">
                    <w:pPr>
                      <w:pStyle w:val="Style77"/>
                      <w:tabs>
                        <w:tab w:val="right" w:pos="701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v:textbox>
              <w10:wrap anchorx="page" anchory="page"/>
            </v:shape>
          </w:pict>
        </mc:Fallback>
      </mc:AlternateContent>
    </w:r>
  </w:p>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A834" w14:textId="2340F15B" w:rsidR="00B65640" w:rsidRDefault="00B65640">
    <w:pPr>
      <w:spacing w:line="1" w:lineRule="exact"/>
    </w:pPr>
  </w:p>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7D0C" w14:textId="77777777" w:rsidR="00B65640" w:rsidRDefault="00000000">
    <w:pPr>
      <w:spacing w:line="1" w:lineRule="exact"/>
    </w:pPr>
    <w:r>
      <w:rPr>
        <w:noProof/>
      </w:rPr>
      <mc:AlternateContent>
        <mc:Choice Requires="wps">
          <w:drawing>
            <wp:anchor distT="0" distB="0" distL="0" distR="0" simplePos="0" relativeHeight="251768320" behindDoc="1" locked="0" layoutInCell="1" allowOverlap="1" wp14:anchorId="4AA21D35" wp14:editId="48475883">
              <wp:simplePos x="0" y="0"/>
              <wp:positionH relativeFrom="page">
                <wp:posOffset>1119505</wp:posOffset>
              </wp:positionH>
              <wp:positionV relativeFrom="page">
                <wp:posOffset>437515</wp:posOffset>
              </wp:positionV>
              <wp:extent cx="3947795" cy="258445"/>
              <wp:effectExtent l="0" t="0" r="0" b="0"/>
              <wp:wrapNone/>
              <wp:docPr id="1451" name="Shape 1451"/>
              <wp:cNvGraphicFramePr/>
              <a:graphic xmlns:a="http://schemas.openxmlformats.org/drawingml/2006/main">
                <a:graphicData uri="http://schemas.microsoft.com/office/word/2010/wordprocessingShape">
                  <wps:wsp>
                    <wps:cNvSpPr txBox="1"/>
                    <wps:spPr>
                      <a:xfrm>
                        <a:off x="0" y="0"/>
                        <a:ext cx="3947795" cy="258445"/>
                      </a:xfrm>
                      <a:prstGeom prst="rect">
                        <a:avLst/>
                      </a:prstGeom>
                      <a:noFill/>
                    </wps:spPr>
                    <wps:txbx>
                      <w:txbxContent>
                        <w:p w14:paraId="01AEFA6D" w14:textId="77777777" w:rsidR="00B65640" w:rsidRDefault="00000000">
                          <w:pPr>
                            <w:pStyle w:val="Style77"/>
                            <w:tabs>
                              <w:tab w:val="right" w:pos="6217"/>
                            </w:tabs>
                            <w:rPr>
                              <w:sz w:val="42"/>
                              <w:szCs w:val="42"/>
                            </w:rPr>
                          </w:pPr>
                          <w:r>
                            <w:rPr>
                              <w:rStyle w:val="CharStyle78"/>
                              <w:b/>
                              <w:bCs/>
                              <w:sz w:val="30"/>
                              <w:szCs w:val="30"/>
                              <w:lang w:val="en-US" w:eastAsia="en-US" w:bidi="en-US"/>
                            </w:rPr>
                            <w:t>2M</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4AA21D35" id="_x0000_t202" coordsize="21600,21600" o:spt="202" path="m,l,21600r21600,l21600,xe">
              <v:stroke joinstyle="miter"/>
              <v:path gradientshapeok="t" o:connecttype="rect"/>
            </v:shapetype>
            <v:shape id="Shape 1451" o:spid="_x0000_s1490" type="#_x0000_t202" style="position:absolute;margin-left:88.15pt;margin-top:34.45pt;width:310.85pt;height:20.35pt;z-index:-2515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" filled="f" stroked="f">
              <v:textbox style="mso-fit-shape-to-text:t" inset="0,0,0,0">
                <w:txbxContent>
                  <w:p w14:paraId="01AEFA6D" w14:textId="77777777" w:rsidR="00B65640" w:rsidRDefault="00000000">
                    <w:pPr>
                      <w:pStyle w:val="Style77"/>
                      <w:tabs>
                        <w:tab w:val="right" w:pos="6217"/>
                      </w:tabs>
                      <w:rPr>
                        <w:sz w:val="42"/>
                        <w:szCs w:val="42"/>
                      </w:rPr>
                    </w:pPr>
                    <w:r>
                      <w:rPr>
                        <w:rStyle w:val="CharStyle78"/>
                        <w:b/>
                        <w:bCs/>
                        <w:sz w:val="30"/>
                        <w:szCs w:val="30"/>
                        <w:lang w:val="en-US" w:eastAsia="en-US" w:bidi="en-US"/>
                      </w:rPr>
                      <w:t>2M</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0145" w14:textId="77777777" w:rsidR="00B65640" w:rsidRDefault="00000000">
    <w:pPr>
      <w:spacing w:line="1" w:lineRule="exact"/>
    </w:pPr>
    <w:r>
      <w:rPr>
        <w:noProof/>
      </w:rPr>
      <mc:AlternateContent>
        <mc:Choice Requires="wps">
          <w:drawing>
            <wp:anchor distT="0" distB="0" distL="0" distR="0" simplePos="0" relativeHeight="251770368" behindDoc="1" locked="0" layoutInCell="1" allowOverlap="1" wp14:anchorId="741B86C2" wp14:editId="5F0DB344">
              <wp:simplePos x="0" y="0"/>
              <wp:positionH relativeFrom="page">
                <wp:posOffset>1333500</wp:posOffset>
              </wp:positionH>
              <wp:positionV relativeFrom="page">
                <wp:posOffset>190500</wp:posOffset>
              </wp:positionV>
              <wp:extent cx="4439285" cy="176530"/>
              <wp:effectExtent l="0" t="0" r="0" b="0"/>
              <wp:wrapNone/>
              <wp:docPr id="1455" name="Shape 1455"/>
              <wp:cNvGraphicFramePr/>
              <a:graphic xmlns:a="http://schemas.openxmlformats.org/drawingml/2006/main">
                <a:graphicData uri="http://schemas.microsoft.com/office/word/2010/wordprocessingShape">
                  <wps:wsp>
                    <wps:cNvSpPr txBox="1"/>
                    <wps:spPr>
                      <a:xfrm>
                        <a:off x="0" y="0"/>
                        <a:ext cx="4439285" cy="176530"/>
                      </a:xfrm>
                      <a:prstGeom prst="rect">
                        <a:avLst/>
                      </a:prstGeom>
                      <a:noFill/>
                    </wps:spPr>
                    <wps:txbx>
                      <w:txbxContent>
                        <w:p w14:paraId="699B3AEF" w14:textId="0CA9B26F" w:rsidR="00B65640" w:rsidRDefault="008E71D3">
                          <w:pPr>
                            <w:pStyle w:val="Style77"/>
                            <w:tabs>
                              <w:tab w:val="right" w:pos="699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wps:txbx>
                    <wps:bodyPr lIns="0" tIns="0" rIns="0" bIns="0">
                      <a:spAutoFit/>
                    </wps:bodyPr>
                  </wps:wsp>
                </a:graphicData>
              </a:graphic>
            </wp:anchor>
          </w:drawing>
        </mc:Choice>
        <mc:Fallback>
          <w:pict>
            <v:shapetype w14:anchorId="741B86C2" id="_x0000_t202" coordsize="21600,21600" o:spt="202" path="m,l,21600r21600,l21600,xe">
              <v:stroke joinstyle="miter"/>
              <v:path gradientshapeok="t" o:connecttype="rect"/>
            </v:shapetype>
            <v:shape id="Shape 1455" o:spid="_x0000_s1491" type="#_x0000_t202" style="position:absolute;margin-left:105pt;margin-top:15pt;width:349.55pt;height:13.9pt;z-index:-25154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" filled="f" stroked="f">
              <v:textbox style="mso-fit-shape-to-text:t" inset="0,0,0,0">
                <w:txbxContent>
                  <w:p w14:paraId="699B3AEF" w14:textId="0CA9B26F" w:rsidR="00B65640" w:rsidRDefault="008E71D3">
                    <w:pPr>
                      <w:pStyle w:val="Style77"/>
                      <w:tabs>
                        <w:tab w:val="right" w:pos="699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v:textbox>
              <w10:wrap anchorx="page" anchory="page"/>
            </v:shape>
          </w:pict>
        </mc:Fallback>
      </mc:AlternateContent>
    </w:r>
  </w:p>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1235" w14:textId="77777777" w:rsidR="00B65640" w:rsidRDefault="00B65640">
    <w:pPr>
      <w:spacing w:line="1" w:lineRule="exact"/>
    </w:pPr>
  </w:p>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D261C" w14:textId="77777777" w:rsidR="00B65640" w:rsidRDefault="00000000">
    <w:pPr>
      <w:spacing w:line="1" w:lineRule="exact"/>
    </w:pPr>
    <w:r>
      <w:rPr>
        <w:noProof/>
      </w:rPr>
      <mc:AlternateContent>
        <mc:Choice Requires="wps">
          <w:drawing>
            <wp:anchor distT="0" distB="0" distL="0" distR="0" simplePos="0" relativeHeight="251773440" behindDoc="1" locked="0" layoutInCell="1" allowOverlap="1" wp14:anchorId="1907DAB5" wp14:editId="5D5E07B3">
              <wp:simplePos x="0" y="0"/>
              <wp:positionH relativeFrom="page">
                <wp:posOffset>1613535</wp:posOffset>
              </wp:positionH>
              <wp:positionV relativeFrom="page">
                <wp:posOffset>515620</wp:posOffset>
              </wp:positionV>
              <wp:extent cx="4382770" cy="192405"/>
              <wp:effectExtent l="0" t="0" r="0" b="0"/>
              <wp:wrapNone/>
              <wp:docPr id="1463" name="Shape 1463"/>
              <wp:cNvGraphicFramePr/>
              <a:graphic xmlns:a="http://schemas.openxmlformats.org/drawingml/2006/main">
                <a:graphicData uri="http://schemas.microsoft.com/office/word/2010/wordprocessingShape">
                  <wps:wsp>
                    <wps:cNvSpPr txBox="1"/>
                    <wps:spPr>
                      <a:xfrm>
                        <a:off x="0" y="0"/>
                        <a:ext cx="4382770" cy="192405"/>
                      </a:xfrm>
                      <a:prstGeom prst="rect">
                        <a:avLst/>
                      </a:prstGeom>
                      <a:noFill/>
                    </wps:spPr>
                    <wps:txbx>
                      <w:txbxContent>
                        <w:p w14:paraId="333FA671" w14:textId="77777777" w:rsidR="00B65640" w:rsidRDefault="00000000">
                          <w:pPr>
                            <w:pStyle w:val="Style77"/>
                            <w:rPr>
                              <w:sz w:val="30"/>
                              <w:szCs w:val="30"/>
                            </w:rPr>
                          </w:pPr>
                          <w:r>
                            <w:rPr>
                              <w:rStyle w:val="CharStyle78"/>
                              <w:b/>
                              <w:bCs/>
                              <w:sz w:val="30"/>
                              <w:szCs w:val="30"/>
                            </w:rPr>
                            <w:t xml:space="preserve">COMMENTAIRES : </w:t>
                          </w:r>
                          <w:r>
                            <w:rPr>
                              <w:rStyle w:val="CharStyle78"/>
                              <w:b/>
                              <w:bCs/>
                              <w:smallCaps/>
                              <w:sz w:val="34"/>
                              <w:szCs w:val="34"/>
                            </w:rPr>
                            <w:t xml:space="preserve">membres </w:t>
                          </w:r>
                          <w:proofErr w:type="spellStart"/>
                          <w:r>
                            <w:rPr>
                              <w:rStyle w:val="CharStyle78"/>
                              <w:b/>
                              <w:bCs/>
                              <w:smallCaps/>
                              <w:sz w:val="34"/>
                              <w:szCs w:val="34"/>
                            </w:rPr>
                            <w:t>super’eurs</w:t>
                          </w:r>
                          <w:proofErr w:type="spellEnd"/>
                          <w:r>
                            <w:rPr>
                              <w:rStyle w:val="CharStyle78"/>
                              <w:b/>
                              <w:bCs/>
                              <w:sz w:val="30"/>
                              <w:szCs w:val="30"/>
                            </w:rPr>
                            <w:t xml:space="preserve"> </w:t>
                          </w:r>
                          <w:r>
                            <w:rPr>
                              <w:rStyle w:val="CharStyle78"/>
                              <w:b/>
                              <w:bCs/>
                              <w:sz w:val="30"/>
                              <w:szCs w:val="30"/>
                              <w:lang w:val="en-US" w:eastAsia="en-US" w:bidi="en-US"/>
                            </w:rPr>
                            <w:t>273</w:t>
                          </w:r>
                        </w:p>
                      </w:txbxContent>
                    </wps:txbx>
                    <wps:bodyPr wrap="none" lIns="0" tIns="0" rIns="0" bIns="0">
                      <a:spAutoFit/>
                    </wps:bodyPr>
                  </wps:wsp>
                </a:graphicData>
              </a:graphic>
            </wp:anchor>
          </w:drawing>
        </mc:Choice>
        <mc:Fallback>
          <w:pict>
            <v:shapetype w14:anchorId="1907DAB5" id="_x0000_t202" coordsize="21600,21600" o:spt="202" path="m,l,21600r21600,l21600,xe">
              <v:stroke joinstyle="miter"/>
              <v:path gradientshapeok="t" o:connecttype="rect"/>
            </v:shapetype>
            <v:shape id="Shape 1463" o:spid="_x0000_s1493" type="#_x0000_t202" style="position:absolute;margin-left:127.05pt;margin-top:40.6pt;width:345.1pt;height:15.15pt;z-index:-251543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" filled="f" stroked="f">
              <v:textbox style="mso-fit-shape-to-text:t" inset="0,0,0,0">
                <w:txbxContent>
                  <w:p w14:paraId="333FA671" w14:textId="77777777" w:rsidR="00B65640" w:rsidRDefault="00000000">
                    <w:pPr>
                      <w:pStyle w:val="Style77"/>
                      <w:rPr>
                        <w:sz w:val="30"/>
                        <w:szCs w:val="30"/>
                      </w:rPr>
                    </w:pPr>
                    <w:r>
                      <w:rPr>
                        <w:rStyle w:val="CharStyle78"/>
                        <w:b/>
                        <w:bCs/>
                        <w:sz w:val="30"/>
                        <w:szCs w:val="30"/>
                      </w:rPr>
                      <w:t xml:space="preserve">COMMENTAIRES : </w:t>
                    </w:r>
                    <w:r>
                      <w:rPr>
                        <w:rStyle w:val="CharStyle78"/>
                        <w:b/>
                        <w:bCs/>
                        <w:smallCaps/>
                        <w:sz w:val="34"/>
                        <w:szCs w:val="34"/>
                      </w:rPr>
                      <w:t xml:space="preserve">membres </w:t>
                    </w:r>
                    <w:proofErr w:type="spellStart"/>
                    <w:r>
                      <w:rPr>
                        <w:rStyle w:val="CharStyle78"/>
                        <w:b/>
                        <w:bCs/>
                        <w:smallCaps/>
                        <w:sz w:val="34"/>
                        <w:szCs w:val="34"/>
                      </w:rPr>
                      <w:t>super’eurs</w:t>
                    </w:r>
                    <w:proofErr w:type="spellEnd"/>
                    <w:r>
                      <w:rPr>
                        <w:rStyle w:val="CharStyle78"/>
                        <w:b/>
                        <w:bCs/>
                        <w:sz w:val="30"/>
                        <w:szCs w:val="30"/>
                      </w:rPr>
                      <w:t xml:space="preserve"> </w:t>
                    </w:r>
                    <w:r>
                      <w:rPr>
                        <w:rStyle w:val="CharStyle78"/>
                        <w:b/>
                        <w:bCs/>
                        <w:sz w:val="30"/>
                        <w:szCs w:val="30"/>
                        <w:lang w:val="en-US" w:eastAsia="en-US" w:bidi="en-US"/>
                      </w:rPr>
                      <w:t>273</w:t>
                    </w:r>
                  </w:p>
                </w:txbxContent>
              </v:textbox>
              <w10:wrap anchorx="page" anchory="page"/>
            </v:shape>
          </w:pict>
        </mc:Fallback>
      </mc:AlternateContent>
    </w:r>
  </w:p>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60FB" w14:textId="553289A0" w:rsidR="00B65640" w:rsidRDefault="00B65640">
    <w:pPr>
      <w:spacing w:line="1" w:lineRule="exact"/>
    </w:pPr>
  </w:p>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B6BB" w14:textId="0F527AE6" w:rsidR="00B65640" w:rsidRDefault="00B65640">
    <w:pPr>
      <w:spacing w:line="1" w:lineRule="exact"/>
    </w:pPr>
  </w:p>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7304" w14:textId="77777777" w:rsidR="00B65640" w:rsidRDefault="00000000">
    <w:pPr>
      <w:spacing w:line="1" w:lineRule="exact"/>
    </w:pPr>
    <w:r>
      <w:rPr>
        <w:noProof/>
      </w:rPr>
      <mc:AlternateContent>
        <mc:Choice Requires="wps">
          <w:drawing>
            <wp:anchor distT="0" distB="0" distL="0" distR="0" simplePos="0" relativeHeight="251774464" behindDoc="1" locked="0" layoutInCell="1" allowOverlap="1" wp14:anchorId="14139453" wp14:editId="4E2DE082">
              <wp:simplePos x="0" y="0"/>
              <wp:positionH relativeFrom="page">
                <wp:posOffset>1182370</wp:posOffset>
              </wp:positionH>
              <wp:positionV relativeFrom="page">
                <wp:posOffset>520700</wp:posOffset>
              </wp:positionV>
              <wp:extent cx="3975735" cy="258445"/>
              <wp:effectExtent l="0" t="0" r="0" b="0"/>
              <wp:wrapNone/>
              <wp:docPr id="1465" name="Shape 1465"/>
              <wp:cNvGraphicFramePr/>
              <a:graphic xmlns:a="http://schemas.openxmlformats.org/drawingml/2006/main">
                <a:graphicData uri="http://schemas.microsoft.com/office/word/2010/wordprocessingShape">
                  <wps:wsp>
                    <wps:cNvSpPr txBox="1"/>
                    <wps:spPr>
                      <a:xfrm>
                        <a:off x="0" y="0"/>
                        <a:ext cx="3975735" cy="258445"/>
                      </a:xfrm>
                      <a:prstGeom prst="rect">
                        <a:avLst/>
                      </a:prstGeom>
                      <a:noFill/>
                    </wps:spPr>
                    <wps:txbx>
                      <w:txbxContent>
                        <w:p w14:paraId="737D4E6A" w14:textId="77777777" w:rsidR="00B65640" w:rsidRDefault="00000000">
                          <w:pPr>
                            <w:pStyle w:val="Style77"/>
                            <w:tabs>
                              <w:tab w:val="right" w:pos="6261"/>
                            </w:tabs>
                            <w:rPr>
                              <w:sz w:val="42"/>
                              <w:szCs w:val="42"/>
                            </w:rPr>
                          </w:pPr>
                          <w:r>
                            <w:rPr>
                              <w:rStyle w:val="CharStyle78"/>
                              <w:b/>
                              <w:bCs/>
                              <w:sz w:val="30"/>
                              <w:szCs w:val="30"/>
                              <w:lang w:val="en-US" w:eastAsia="en-US" w:bidi="en-US"/>
                            </w:rPr>
                            <w:t>274</w:t>
                          </w:r>
                          <w:r>
                            <w:rPr>
                              <w:rStyle w:val="CharStyle78"/>
                              <w:b/>
                              <w:bCs/>
                              <w:sz w:val="30"/>
                              <w:szCs w:val="30"/>
                              <w:lang w:val="en-US" w:eastAsia="en-US" w:bidi="en-US"/>
                            </w:rPr>
                            <w:tab/>
                          </w:r>
                          <w:r>
                            <w:rPr>
                              <w:rStyle w:val="CharStyle78"/>
                              <w:b/>
                              <w:bCs/>
                              <w:sz w:val="42"/>
                              <w:szCs w:val="42"/>
                            </w:rPr>
                            <w:t>BARÊME OFFICIEL:</w:t>
                          </w:r>
                        </w:p>
                      </w:txbxContent>
                    </wps:txbx>
                    <wps:bodyPr lIns="0" tIns="0" rIns="0" bIns="0">
                      <a:spAutoFit/>
                    </wps:bodyPr>
                  </wps:wsp>
                </a:graphicData>
              </a:graphic>
            </wp:anchor>
          </w:drawing>
        </mc:Choice>
        <mc:Fallback>
          <w:pict>
            <v:shapetype w14:anchorId="14139453" id="_x0000_t202" coordsize="21600,21600" o:spt="202" path="m,l,21600r21600,l21600,xe">
              <v:stroke joinstyle="miter"/>
              <v:path gradientshapeok="t" o:connecttype="rect"/>
            </v:shapetype>
            <v:shape id="Shape 1465" o:spid="_x0000_s1494" type="#_x0000_t202" style="position:absolute;margin-left:93.1pt;margin-top:41pt;width:313.05pt;height:20.35pt;z-index:-25154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" filled="f" stroked="f">
              <v:textbox style="mso-fit-shape-to-text:t" inset="0,0,0,0">
                <w:txbxContent>
                  <w:p w14:paraId="737D4E6A" w14:textId="77777777" w:rsidR="00B65640" w:rsidRDefault="00000000">
                    <w:pPr>
                      <w:pStyle w:val="Style77"/>
                      <w:tabs>
                        <w:tab w:val="right" w:pos="6261"/>
                      </w:tabs>
                      <w:rPr>
                        <w:sz w:val="42"/>
                        <w:szCs w:val="42"/>
                      </w:rPr>
                    </w:pPr>
                    <w:r>
                      <w:rPr>
                        <w:rStyle w:val="CharStyle78"/>
                        <w:b/>
                        <w:bCs/>
                        <w:sz w:val="30"/>
                        <w:szCs w:val="30"/>
                        <w:lang w:val="en-US" w:eastAsia="en-US" w:bidi="en-US"/>
                      </w:rPr>
                      <w:t>274</w:t>
                    </w:r>
                    <w:r>
                      <w:rPr>
                        <w:rStyle w:val="CharStyle78"/>
                        <w:b/>
                        <w:bCs/>
                        <w:sz w:val="30"/>
                        <w:szCs w:val="30"/>
                        <w:lang w:val="en-US" w:eastAsia="en-US" w:bidi="en-US"/>
                      </w:rPr>
                      <w:tab/>
                    </w:r>
                    <w:r>
                      <w:rPr>
                        <w:rStyle w:val="CharStyle78"/>
                        <w:b/>
                        <w:bCs/>
                        <w:sz w:val="42"/>
                        <w:szCs w:val="42"/>
                      </w:rPr>
                      <w:t>BARÊME OFFICIEL:</w:t>
                    </w:r>
                  </w:p>
                </w:txbxContent>
              </v:textbox>
              <w10:wrap anchorx="page" anchory="page"/>
            </v:shape>
          </w:pict>
        </mc:Fallback>
      </mc:AlternateContent>
    </w:r>
  </w:p>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1767" w14:textId="0FD1C5B7" w:rsidR="00B65640" w:rsidRDefault="00B65640">
    <w:pPr>
      <w:spacing w:line="1" w:lineRule="exact"/>
    </w:pPr>
  </w:p>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8E0E0" w14:textId="77777777" w:rsidR="00B65640" w:rsidRDefault="00000000">
    <w:pPr>
      <w:spacing w:line="1" w:lineRule="exact"/>
    </w:pPr>
    <w:r>
      <w:rPr>
        <w:noProof/>
      </w:rPr>
      <mc:AlternateContent>
        <mc:Choice Requires="wps">
          <w:drawing>
            <wp:anchor distT="0" distB="0" distL="0" distR="0" simplePos="0" relativeHeight="251776512" behindDoc="1" locked="0" layoutInCell="1" allowOverlap="1" wp14:anchorId="7669C67B" wp14:editId="52F04415">
              <wp:simplePos x="0" y="0"/>
              <wp:positionH relativeFrom="page">
                <wp:posOffset>873760</wp:posOffset>
              </wp:positionH>
              <wp:positionV relativeFrom="page">
                <wp:posOffset>408305</wp:posOffset>
              </wp:positionV>
              <wp:extent cx="3878580" cy="258445"/>
              <wp:effectExtent l="0" t="0" r="0" b="0"/>
              <wp:wrapNone/>
              <wp:docPr id="1469" name="Shape 1469"/>
              <wp:cNvGraphicFramePr/>
              <a:graphic xmlns:a="http://schemas.openxmlformats.org/drawingml/2006/main">
                <a:graphicData uri="http://schemas.microsoft.com/office/word/2010/wordprocessingShape">
                  <wps:wsp>
                    <wps:cNvSpPr txBox="1"/>
                    <wps:spPr>
                      <a:xfrm>
                        <a:off x="0" y="0"/>
                        <a:ext cx="3878580" cy="258445"/>
                      </a:xfrm>
                      <a:prstGeom prst="rect">
                        <a:avLst/>
                      </a:prstGeom>
                      <a:noFill/>
                    </wps:spPr>
                    <wps:txbx>
                      <w:txbxContent>
                        <w:p w14:paraId="1D47C062" w14:textId="77777777" w:rsidR="00B65640" w:rsidRDefault="00000000">
                          <w:pPr>
                            <w:pStyle w:val="Style77"/>
                            <w:tabs>
                              <w:tab w:val="right" w:pos="6108"/>
                            </w:tabs>
                            <w:rPr>
                              <w:sz w:val="42"/>
                              <w:szCs w:val="42"/>
                            </w:rPr>
                          </w:pPr>
                          <w:r>
                            <w:rPr>
                              <w:rStyle w:val="CharStyle78"/>
                              <w:b/>
                              <w:bCs/>
                              <w:sz w:val="34"/>
                              <w:szCs w:val="34"/>
                              <w:lang w:val="en-US" w:eastAsia="en-US" w:bidi="en-US"/>
                            </w:rPr>
                            <w:t>276</w:t>
                          </w:r>
                          <w:r>
                            <w:rPr>
                              <w:rStyle w:val="CharStyle78"/>
                              <w:b/>
                              <w:bCs/>
                              <w:sz w:val="34"/>
                              <w:szCs w:val="34"/>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7669C67B" id="_x0000_t202" coordsize="21600,21600" o:spt="202" path="m,l,21600r21600,l21600,xe">
              <v:stroke joinstyle="miter"/>
              <v:path gradientshapeok="t" o:connecttype="rect"/>
            </v:shapetype>
            <v:shape id="Shape 1469" o:spid="_x0000_s1495" type="#_x0000_t202" style="position:absolute;margin-left:68.8pt;margin-top:32.15pt;width:305.4pt;height:20.35pt;z-index:-25153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" filled="f" stroked="f">
              <v:textbox style="mso-fit-shape-to-text:t" inset="0,0,0,0">
                <w:txbxContent>
                  <w:p w14:paraId="1D47C062" w14:textId="77777777" w:rsidR="00B65640" w:rsidRDefault="00000000">
                    <w:pPr>
                      <w:pStyle w:val="Style77"/>
                      <w:tabs>
                        <w:tab w:val="right" w:pos="6108"/>
                      </w:tabs>
                      <w:rPr>
                        <w:sz w:val="42"/>
                        <w:szCs w:val="42"/>
                      </w:rPr>
                    </w:pPr>
                    <w:r>
                      <w:rPr>
                        <w:rStyle w:val="CharStyle78"/>
                        <w:b/>
                        <w:bCs/>
                        <w:sz w:val="34"/>
                        <w:szCs w:val="34"/>
                        <w:lang w:val="en-US" w:eastAsia="en-US" w:bidi="en-US"/>
                      </w:rPr>
                      <w:t>276</w:t>
                    </w:r>
                    <w:r>
                      <w:rPr>
                        <w:rStyle w:val="CharStyle78"/>
                        <w:b/>
                        <w:bCs/>
                        <w:sz w:val="34"/>
                        <w:szCs w:val="34"/>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F090" w14:textId="49322E5F" w:rsidR="00B65640" w:rsidRDefault="00B65640">
    <w:pPr>
      <w:spacing w:line="1" w:lineRule="exact"/>
    </w:pPr>
  </w:p>
</w:hdr>
</file>

<file path=word/header3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E70A" w14:textId="4836E28A" w:rsidR="00B65640" w:rsidRDefault="00B65640">
    <w:pPr>
      <w:spacing w:line="1" w:lineRule="exact"/>
    </w:pPr>
  </w:p>
</w:hdr>
</file>

<file path=word/header3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BD574" w14:textId="77777777" w:rsidR="00B65640" w:rsidRDefault="00000000">
    <w:pPr>
      <w:spacing w:line="1" w:lineRule="exact"/>
    </w:pPr>
    <w:r>
      <w:rPr>
        <w:noProof/>
      </w:rPr>
      <mc:AlternateContent>
        <mc:Choice Requires="wps">
          <w:drawing>
            <wp:anchor distT="0" distB="0" distL="0" distR="0" simplePos="0" relativeHeight="251781632" behindDoc="1" locked="0" layoutInCell="1" allowOverlap="1" wp14:anchorId="3A721628" wp14:editId="45C8C7E9">
              <wp:simplePos x="0" y="0"/>
              <wp:positionH relativeFrom="page">
                <wp:posOffset>870585</wp:posOffset>
              </wp:positionH>
              <wp:positionV relativeFrom="page">
                <wp:posOffset>269240</wp:posOffset>
              </wp:positionV>
              <wp:extent cx="3896995" cy="252095"/>
              <wp:effectExtent l="0" t="0" r="0" b="0"/>
              <wp:wrapNone/>
              <wp:docPr id="1497" name="Shape 1497"/>
              <wp:cNvGraphicFramePr/>
              <a:graphic xmlns:a="http://schemas.openxmlformats.org/drawingml/2006/main">
                <a:graphicData uri="http://schemas.microsoft.com/office/word/2010/wordprocessingShape">
                  <wps:wsp>
                    <wps:cNvSpPr txBox="1"/>
                    <wps:spPr>
                      <a:xfrm>
                        <a:off x="0" y="0"/>
                        <a:ext cx="3896995" cy="252095"/>
                      </a:xfrm>
                      <a:prstGeom prst="rect">
                        <a:avLst/>
                      </a:prstGeom>
                      <a:noFill/>
                    </wps:spPr>
                    <wps:txbx>
                      <w:txbxContent>
                        <w:p w14:paraId="7F9EB93C" w14:textId="77777777" w:rsidR="00B65640" w:rsidRDefault="00000000">
                          <w:pPr>
                            <w:pStyle w:val="Style77"/>
                            <w:tabs>
                              <w:tab w:val="right" w:pos="6137"/>
                            </w:tabs>
                            <w:rPr>
                              <w:sz w:val="42"/>
                              <w:szCs w:val="42"/>
                            </w:rPr>
                          </w:pPr>
                          <w:r>
                            <w:rPr>
                              <w:rStyle w:val="CharStyle78"/>
                              <w:b/>
                              <w:bCs/>
                              <w:sz w:val="30"/>
                              <w:szCs w:val="30"/>
                              <w:lang w:val="en-US" w:eastAsia="en-US" w:bidi="en-US"/>
                            </w:rPr>
                            <w:t>278</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3A721628" id="_x0000_t202" coordsize="21600,21600" o:spt="202" path="m,l,21600r21600,l21600,xe">
              <v:stroke joinstyle="miter"/>
              <v:path gradientshapeok="t" o:connecttype="rect"/>
            </v:shapetype>
            <v:shape id="Shape 1497" o:spid="_x0000_s1498" type="#_x0000_t202" style="position:absolute;margin-left:68.55pt;margin-top:21.2pt;width:306.85pt;height:19.85pt;z-index:-25153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" filled="f" stroked="f">
              <v:textbox style="mso-fit-shape-to-text:t" inset="0,0,0,0">
                <w:txbxContent>
                  <w:p w14:paraId="7F9EB93C" w14:textId="77777777" w:rsidR="00B65640" w:rsidRDefault="00000000">
                    <w:pPr>
                      <w:pStyle w:val="Style77"/>
                      <w:tabs>
                        <w:tab w:val="right" w:pos="6137"/>
                      </w:tabs>
                      <w:rPr>
                        <w:sz w:val="42"/>
                        <w:szCs w:val="42"/>
                      </w:rPr>
                    </w:pPr>
                    <w:r>
                      <w:rPr>
                        <w:rStyle w:val="CharStyle78"/>
                        <w:b/>
                        <w:bCs/>
                        <w:sz w:val="30"/>
                        <w:szCs w:val="30"/>
                        <w:lang w:val="en-US" w:eastAsia="en-US" w:bidi="en-US"/>
                      </w:rPr>
                      <w:t>278</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7C3DC" w14:textId="0CCE754A" w:rsidR="00B65640" w:rsidRDefault="00B65640">
    <w:pPr>
      <w:spacing w:line="1" w:lineRule="exact"/>
    </w:pPr>
  </w:p>
</w:hdr>
</file>

<file path=word/header3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D071" w14:textId="77777777" w:rsidR="00B65640" w:rsidRDefault="00000000">
    <w:pPr>
      <w:spacing w:line="1" w:lineRule="exact"/>
    </w:pPr>
    <w:r>
      <w:rPr>
        <w:noProof/>
      </w:rPr>
      <mc:AlternateContent>
        <mc:Choice Requires="wps">
          <w:drawing>
            <wp:anchor distT="0" distB="0" distL="0" distR="0" simplePos="0" relativeHeight="251786752" behindDoc="1" locked="0" layoutInCell="1" allowOverlap="1" wp14:anchorId="1C1A212E" wp14:editId="3177B4A8">
              <wp:simplePos x="0" y="0"/>
              <wp:positionH relativeFrom="page">
                <wp:posOffset>1546860</wp:posOffset>
              </wp:positionH>
              <wp:positionV relativeFrom="page">
                <wp:posOffset>445770</wp:posOffset>
              </wp:positionV>
              <wp:extent cx="4471035" cy="163830"/>
              <wp:effectExtent l="0" t="0" r="0" b="0"/>
              <wp:wrapNone/>
              <wp:docPr id="1521" name="Shape 1521"/>
              <wp:cNvGraphicFramePr/>
              <a:graphic xmlns:a="http://schemas.openxmlformats.org/drawingml/2006/main">
                <a:graphicData uri="http://schemas.microsoft.com/office/word/2010/wordprocessingShape">
                  <wps:wsp>
                    <wps:cNvSpPr txBox="1"/>
                    <wps:spPr>
                      <a:xfrm>
                        <a:off x="0" y="0"/>
                        <a:ext cx="4471035" cy="163830"/>
                      </a:xfrm>
                      <a:prstGeom prst="rect">
                        <a:avLst/>
                      </a:prstGeom>
                      <a:noFill/>
                    </wps:spPr>
                    <wps:txbx>
                      <w:txbxContent>
                        <w:p w14:paraId="2B3C2A0A" w14:textId="40E53165" w:rsidR="00B65640" w:rsidRDefault="008E71D3">
                          <w:pPr>
                            <w:pStyle w:val="Style77"/>
                            <w:tabs>
                              <w:tab w:val="right" w:pos="704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wps:txbx>
                    <wps:bodyPr lIns="0" tIns="0" rIns="0" bIns="0">
                      <a:spAutoFit/>
                    </wps:bodyPr>
                  </wps:wsp>
                </a:graphicData>
              </a:graphic>
            </wp:anchor>
          </w:drawing>
        </mc:Choice>
        <mc:Fallback>
          <w:pict>
            <v:shapetype w14:anchorId="1C1A212E" id="_x0000_t202" coordsize="21600,21600" o:spt="202" path="m,l,21600r21600,l21600,xe">
              <v:stroke joinstyle="miter"/>
              <v:path gradientshapeok="t" o:connecttype="rect"/>
            </v:shapetype>
            <v:shape id="Shape 1521" o:spid="_x0000_s1500" type="#_x0000_t202" style="position:absolute;margin-left:121.8pt;margin-top:35.1pt;width:352.05pt;height:12.9pt;z-index:-25152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" filled="f" stroked="f">
              <v:textbox style="mso-fit-shape-to-text:t" inset="0,0,0,0">
                <w:txbxContent>
                  <w:p w14:paraId="2B3C2A0A" w14:textId="40E53165" w:rsidR="00B65640" w:rsidRDefault="008E71D3">
                    <w:pPr>
                      <w:pStyle w:val="Style77"/>
                      <w:tabs>
                        <w:tab w:val="right" w:pos="7041"/>
                      </w:tabs>
                      <w:rPr>
                        <w:sz w:val="30"/>
                        <w:szCs w:val="30"/>
                      </w:rPr>
                    </w:pPr>
                    <w:r>
                      <w:rPr>
                        <w:rStyle w:val="CharStyle78"/>
                        <w:b/>
                        <w:bCs/>
                        <w:sz w:val="30"/>
                        <w:szCs w:val="30"/>
                      </w:rPr>
                      <w:t xml:space="preserve">                           </w:t>
                    </w:r>
                    <w:r>
                      <w:rPr>
                        <w:rStyle w:val="CharStyle78"/>
                        <w:b/>
                        <w:bCs/>
                        <w:sz w:val="22"/>
                        <w:szCs w:val="22"/>
                      </w:rPr>
                      <w:t>MEMBRES SUPERIEURS</w:t>
                    </w:r>
                    <w:r>
                      <w:rPr>
                        <w:rStyle w:val="CharStyle78"/>
                        <w:b/>
                        <w:bCs/>
                        <w:sz w:val="22"/>
                        <w:szCs w:val="22"/>
                      </w:rPr>
                      <w:tab/>
                    </w:r>
                  </w:p>
                </w:txbxContent>
              </v:textbox>
              <w10:wrap anchorx="page" anchory="page"/>
            </v:shape>
          </w:pict>
        </mc:Fallback>
      </mc:AlternateContent>
    </w:r>
  </w:p>
</w:hdr>
</file>

<file path=word/header3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962F" w14:textId="71B797D3" w:rsidR="00B65640" w:rsidRDefault="00B65640">
    <w:pPr>
      <w:spacing w:line="1" w:lineRule="exact"/>
    </w:pPr>
  </w:p>
</w:hdr>
</file>

<file path=word/header3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5C51" w14:textId="1C97E80C" w:rsidR="00B65640" w:rsidRDefault="00B65640">
    <w:pPr>
      <w:spacing w:line="1" w:lineRule="exact"/>
    </w:pPr>
  </w:p>
</w:hdr>
</file>

<file path=word/header3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EFCBC" w14:textId="77777777" w:rsidR="00B65640" w:rsidRDefault="00000000">
    <w:pPr>
      <w:spacing w:line="1" w:lineRule="exact"/>
    </w:pPr>
    <w:r>
      <w:rPr>
        <w:noProof/>
      </w:rPr>
      <mc:AlternateContent>
        <mc:Choice Requires="wps">
          <w:drawing>
            <wp:anchor distT="0" distB="0" distL="0" distR="0" simplePos="0" relativeHeight="251787776" behindDoc="1" locked="0" layoutInCell="1" allowOverlap="1" wp14:anchorId="59061725" wp14:editId="59B2DACE">
              <wp:simplePos x="0" y="0"/>
              <wp:positionH relativeFrom="page">
                <wp:posOffset>2427605</wp:posOffset>
              </wp:positionH>
              <wp:positionV relativeFrom="page">
                <wp:posOffset>299085</wp:posOffset>
              </wp:positionV>
              <wp:extent cx="3582035" cy="176530"/>
              <wp:effectExtent l="0" t="0" r="0" b="0"/>
              <wp:wrapNone/>
              <wp:docPr id="1523" name="Shape 1523"/>
              <wp:cNvGraphicFramePr/>
              <a:graphic xmlns:a="http://schemas.openxmlformats.org/drawingml/2006/main">
                <a:graphicData uri="http://schemas.microsoft.com/office/word/2010/wordprocessingShape">
                  <wps:wsp>
                    <wps:cNvSpPr txBox="1"/>
                    <wps:spPr>
                      <a:xfrm>
                        <a:off x="0" y="0"/>
                        <a:ext cx="3582035" cy="176530"/>
                      </a:xfrm>
                      <a:prstGeom prst="rect">
                        <a:avLst/>
                      </a:prstGeom>
                      <a:noFill/>
                    </wps:spPr>
                    <wps:txbx>
                      <w:txbxContent>
                        <w:p w14:paraId="3EA2DDFD" w14:textId="77777777" w:rsidR="00B65640" w:rsidRDefault="00000000">
                          <w:pPr>
                            <w:pStyle w:val="Style77"/>
                            <w:tabs>
                              <w:tab w:val="right" w:pos="5641"/>
                            </w:tabs>
                            <w:rPr>
                              <w:sz w:val="30"/>
                              <w:szCs w:val="30"/>
                            </w:rPr>
                          </w:pPr>
                          <w:r>
                            <w:rPr>
                              <w:rStyle w:val="CharStyle78"/>
                              <w:b/>
                              <w:bCs/>
                              <w:sz w:val="34"/>
                              <w:szCs w:val="34"/>
                            </w:rPr>
                            <w:t>COMMENTAIRES</w:t>
                          </w:r>
                          <w:r>
                            <w:rPr>
                              <w:rStyle w:val="CharStyle78"/>
                              <w:b/>
                              <w:bCs/>
                              <w:sz w:val="34"/>
                              <w:szCs w:val="34"/>
                            </w:rPr>
                            <w:tab/>
                          </w:r>
                          <w:r>
                            <w:rPr>
                              <w:rStyle w:val="CharStyle78"/>
                              <w:b/>
                              <w:bCs/>
                              <w:sz w:val="30"/>
                              <w:szCs w:val="30"/>
                              <w:lang w:val="en-US" w:eastAsia="en-US" w:bidi="en-US"/>
                            </w:rPr>
                            <w:t>283</w:t>
                          </w:r>
                        </w:p>
                      </w:txbxContent>
                    </wps:txbx>
                    <wps:bodyPr lIns="0" tIns="0" rIns="0" bIns="0">
                      <a:spAutoFit/>
                    </wps:bodyPr>
                  </wps:wsp>
                </a:graphicData>
              </a:graphic>
            </wp:anchor>
          </w:drawing>
        </mc:Choice>
        <mc:Fallback>
          <w:pict>
            <v:shapetype w14:anchorId="59061725" id="_x0000_t202" coordsize="21600,21600" o:spt="202" path="m,l,21600r21600,l21600,xe">
              <v:stroke joinstyle="miter"/>
              <v:path gradientshapeok="t" o:connecttype="rect"/>
            </v:shapetype>
            <v:shape id="Shape 1523" o:spid="_x0000_s1501" type="#_x0000_t202" style="position:absolute;margin-left:191.15pt;margin-top:23.55pt;width:282.05pt;height:13.9pt;z-index:-25152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" filled="f" stroked="f">
              <v:textbox style="mso-fit-shape-to-text:t" inset="0,0,0,0">
                <w:txbxContent>
                  <w:p w14:paraId="3EA2DDFD" w14:textId="77777777" w:rsidR="00B65640" w:rsidRDefault="00000000">
                    <w:pPr>
                      <w:pStyle w:val="Style77"/>
                      <w:tabs>
                        <w:tab w:val="right" w:pos="5641"/>
                      </w:tabs>
                      <w:rPr>
                        <w:sz w:val="30"/>
                        <w:szCs w:val="30"/>
                      </w:rPr>
                    </w:pPr>
                    <w:r>
                      <w:rPr>
                        <w:rStyle w:val="CharStyle78"/>
                        <w:b/>
                        <w:bCs/>
                        <w:sz w:val="34"/>
                        <w:szCs w:val="34"/>
                      </w:rPr>
                      <w:t>COMMENTAIRES</w:t>
                    </w:r>
                    <w:r>
                      <w:rPr>
                        <w:rStyle w:val="CharStyle78"/>
                        <w:b/>
                        <w:bCs/>
                        <w:sz w:val="34"/>
                        <w:szCs w:val="34"/>
                      </w:rPr>
                      <w:tab/>
                    </w:r>
                    <w:r>
                      <w:rPr>
                        <w:rStyle w:val="CharStyle78"/>
                        <w:b/>
                        <w:bCs/>
                        <w:sz w:val="30"/>
                        <w:szCs w:val="30"/>
                        <w:lang w:val="en-US" w:eastAsia="en-US" w:bidi="en-US"/>
                      </w:rPr>
                      <w:t>283</w:t>
                    </w:r>
                  </w:p>
                </w:txbxContent>
              </v:textbox>
              <w10:wrap anchorx="page" anchory="page"/>
            </v:shape>
          </w:pict>
        </mc:Fallback>
      </mc:AlternateContent>
    </w:r>
  </w:p>
</w:hdr>
</file>

<file path=word/header3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3703" w14:textId="24EA66D0" w:rsidR="00B65640" w:rsidRDefault="00B65640">
    <w:pPr>
      <w:spacing w:line="1" w:lineRule="exact"/>
    </w:pPr>
  </w:p>
</w:hdr>
</file>

<file path=word/header3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6F2F" w14:textId="025FE90D" w:rsidR="00B65640" w:rsidRDefault="00B65640">
    <w:pPr>
      <w:spacing w:line="1" w:lineRule="exact"/>
    </w:pPr>
  </w:p>
</w:hdr>
</file>

<file path=word/header3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FCAA" w14:textId="1C30E352" w:rsidR="00B65640" w:rsidRDefault="00B65640">
    <w:pPr>
      <w:spacing w:line="1" w:lineRule="exact"/>
    </w:pPr>
  </w:p>
</w:hdr>
</file>

<file path=word/header3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3040E" w14:textId="77777777" w:rsidR="00B65640" w:rsidRDefault="00000000">
    <w:pPr>
      <w:spacing w:line="1" w:lineRule="exact"/>
    </w:pPr>
    <w:r>
      <w:rPr>
        <w:noProof/>
      </w:rPr>
      <mc:AlternateContent>
        <mc:Choice Requires="wps">
          <w:drawing>
            <wp:anchor distT="0" distB="0" distL="0" distR="0" simplePos="0" relativeHeight="251798016" behindDoc="1" locked="0" layoutInCell="1" allowOverlap="1" wp14:anchorId="4C98F002" wp14:editId="223C6B19">
              <wp:simplePos x="0" y="0"/>
              <wp:positionH relativeFrom="page">
                <wp:posOffset>1543685</wp:posOffset>
              </wp:positionH>
              <wp:positionV relativeFrom="page">
                <wp:posOffset>397510</wp:posOffset>
              </wp:positionV>
              <wp:extent cx="4430395" cy="167005"/>
              <wp:effectExtent l="0" t="0" r="0" b="0"/>
              <wp:wrapNone/>
              <wp:docPr id="1551" name="Shape 1551"/>
              <wp:cNvGraphicFramePr/>
              <a:graphic xmlns:a="http://schemas.openxmlformats.org/drawingml/2006/main">
                <a:graphicData uri="http://schemas.microsoft.com/office/word/2010/wordprocessingShape">
                  <wps:wsp>
                    <wps:cNvSpPr txBox="1"/>
                    <wps:spPr>
                      <a:xfrm>
                        <a:off x="0" y="0"/>
                        <a:ext cx="4430395" cy="167005"/>
                      </a:xfrm>
                      <a:prstGeom prst="rect">
                        <a:avLst/>
                      </a:prstGeom>
                      <a:noFill/>
                    </wps:spPr>
                    <wps:txbx>
                      <w:txbxContent>
                        <w:p w14:paraId="47CA0826" w14:textId="1152CF4F" w:rsidR="00B65640" w:rsidRDefault="003D640E">
                          <w:pPr>
                            <w:pStyle w:val="Style77"/>
                            <w:tabs>
                              <w:tab w:val="right" w:pos="6977"/>
                            </w:tabs>
                            <w:rPr>
                              <w:sz w:val="30"/>
                              <w:szCs w:val="30"/>
                            </w:rPr>
                          </w:pPr>
                          <w:r>
                            <w:rPr>
                              <w:rStyle w:val="CharStyle78"/>
                              <w:b/>
                              <w:bCs/>
                              <w:sz w:val="30"/>
                              <w:szCs w:val="30"/>
                            </w:rPr>
                            <w:t xml:space="preserve">                            </w:t>
                          </w:r>
                          <w:r>
                            <w:rPr>
                              <w:rStyle w:val="CharStyle78"/>
                              <w:b/>
                              <w:bCs/>
                              <w:sz w:val="22"/>
                              <w:szCs w:val="22"/>
                            </w:rPr>
                            <w:t>CEINTURE PELVIENNE</w:t>
                          </w:r>
                          <w:r>
                            <w:rPr>
                              <w:rStyle w:val="CharStyle78"/>
                              <w:b/>
                              <w:bCs/>
                              <w:sz w:val="22"/>
                              <w:szCs w:val="22"/>
                            </w:rPr>
                            <w:tab/>
                          </w:r>
                        </w:p>
                      </w:txbxContent>
                    </wps:txbx>
                    <wps:bodyPr lIns="0" tIns="0" rIns="0" bIns="0">
                      <a:spAutoFit/>
                    </wps:bodyPr>
                  </wps:wsp>
                </a:graphicData>
              </a:graphic>
            </wp:anchor>
          </w:drawing>
        </mc:Choice>
        <mc:Fallback>
          <w:pict>
            <v:shapetype w14:anchorId="4C98F002" id="_x0000_t202" coordsize="21600,21600" o:spt="202" path="m,l,21600r21600,l21600,xe">
              <v:stroke joinstyle="miter"/>
              <v:path gradientshapeok="t" o:connecttype="rect"/>
            </v:shapetype>
            <v:shape id="Shape 1551" o:spid="_x0000_s1506" type="#_x0000_t202" style="position:absolute;margin-left:121.55pt;margin-top:31.3pt;width:348.85pt;height:13.15pt;z-index:-2515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" filled="f" stroked="f">
              <v:textbox style="mso-fit-shape-to-text:t" inset="0,0,0,0">
                <w:txbxContent>
                  <w:p w14:paraId="47CA0826" w14:textId="1152CF4F" w:rsidR="00B65640" w:rsidRDefault="003D640E">
                    <w:pPr>
                      <w:pStyle w:val="Style77"/>
                      <w:tabs>
                        <w:tab w:val="right" w:pos="6977"/>
                      </w:tabs>
                      <w:rPr>
                        <w:sz w:val="30"/>
                        <w:szCs w:val="30"/>
                      </w:rPr>
                    </w:pPr>
                    <w:r>
                      <w:rPr>
                        <w:rStyle w:val="CharStyle78"/>
                        <w:b/>
                        <w:bCs/>
                        <w:sz w:val="30"/>
                        <w:szCs w:val="30"/>
                      </w:rPr>
                      <w:t xml:space="preserve">                            </w:t>
                    </w:r>
                    <w:r>
                      <w:rPr>
                        <w:rStyle w:val="CharStyle78"/>
                        <w:b/>
                        <w:bCs/>
                        <w:sz w:val="22"/>
                        <w:szCs w:val="22"/>
                      </w:rPr>
                      <w:t>CEINTURE PELVIENNE</w:t>
                    </w:r>
                    <w:r>
                      <w:rPr>
                        <w:rStyle w:val="CharStyle78"/>
                        <w:b/>
                        <w:bCs/>
                        <w:sz w:val="22"/>
                        <w:szCs w:val="22"/>
                      </w:rPr>
                      <w:tab/>
                    </w:r>
                  </w:p>
                </w:txbxContent>
              </v:textbox>
              <w10:wrap anchorx="page" anchory="page"/>
            </v:shape>
          </w:pict>
        </mc:Fallback>
      </mc:AlternateContent>
    </w:r>
  </w:p>
</w:hdr>
</file>

<file path=word/header3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7647" w14:textId="77777777" w:rsidR="00B65640" w:rsidRDefault="00B65640">
    <w:pPr>
      <w:spacing w:line="1" w:lineRule="exact"/>
    </w:pPr>
  </w:p>
</w:hdr>
</file>

<file path=word/header3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CCE9" w14:textId="4C07C875" w:rsidR="00B65640" w:rsidRDefault="00B65640">
    <w:pPr>
      <w:spacing w:line="1" w:lineRule="exact"/>
    </w:pPr>
  </w:p>
</w:hdr>
</file>

<file path=word/header3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5243" w14:textId="1CE0C7EF" w:rsidR="00B65640" w:rsidRDefault="00B65640">
    <w:pPr>
      <w:spacing w:line="1" w:lineRule="exact"/>
    </w:pPr>
  </w:p>
</w:hdr>
</file>

<file path=word/header3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82AE" w14:textId="77777777" w:rsidR="00B65640" w:rsidRDefault="00000000">
    <w:pPr>
      <w:spacing w:line="1" w:lineRule="exact"/>
    </w:pPr>
    <w:r>
      <w:rPr>
        <w:noProof/>
      </w:rPr>
      <mc:AlternateContent>
        <mc:Choice Requires="wps">
          <w:drawing>
            <wp:anchor distT="0" distB="0" distL="0" distR="0" simplePos="0" relativeHeight="251802112" behindDoc="1" locked="0" layoutInCell="1" allowOverlap="1" wp14:anchorId="06FAF1A3" wp14:editId="6414A55F">
              <wp:simplePos x="0" y="0"/>
              <wp:positionH relativeFrom="page">
                <wp:posOffset>1990725</wp:posOffset>
              </wp:positionH>
              <wp:positionV relativeFrom="page">
                <wp:posOffset>435610</wp:posOffset>
              </wp:positionV>
              <wp:extent cx="4376420" cy="163830"/>
              <wp:effectExtent l="0" t="0" r="0" b="0"/>
              <wp:wrapNone/>
              <wp:docPr id="1561" name="Shape 1561"/>
              <wp:cNvGraphicFramePr/>
              <a:graphic xmlns:a="http://schemas.openxmlformats.org/drawingml/2006/main">
                <a:graphicData uri="http://schemas.microsoft.com/office/word/2010/wordprocessingShape">
                  <wps:wsp>
                    <wps:cNvSpPr txBox="1"/>
                    <wps:spPr>
                      <a:xfrm>
                        <a:off x="0" y="0"/>
                        <a:ext cx="4376420" cy="163830"/>
                      </a:xfrm>
                      <a:prstGeom prst="rect">
                        <a:avLst/>
                      </a:prstGeom>
                      <a:noFill/>
                    </wps:spPr>
                    <wps:txbx>
                      <w:txbxContent>
                        <w:p w14:paraId="6E640578"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CEINTURE PELVIENNE </w:t>
                          </w:r>
                          <w:r>
                            <w:rPr>
                              <w:rStyle w:val="CharStyle78"/>
                              <w:b/>
                              <w:bCs/>
                              <w:sz w:val="30"/>
                              <w:szCs w:val="30"/>
                              <w:lang w:val="en-US" w:eastAsia="en-US" w:bidi="en-US"/>
                            </w:rPr>
                            <w:t>295</w:t>
                          </w:r>
                        </w:p>
                      </w:txbxContent>
                    </wps:txbx>
                    <wps:bodyPr wrap="none" lIns="0" tIns="0" rIns="0" bIns="0">
                      <a:spAutoFit/>
                    </wps:bodyPr>
                  </wps:wsp>
                </a:graphicData>
              </a:graphic>
            </wp:anchor>
          </w:drawing>
        </mc:Choice>
        <mc:Fallback>
          <w:pict>
            <v:shapetype w14:anchorId="06FAF1A3" id="_x0000_t202" coordsize="21600,21600" o:spt="202" path="m,l,21600r21600,l21600,xe">
              <v:stroke joinstyle="miter"/>
              <v:path gradientshapeok="t" o:connecttype="rect"/>
            </v:shapetype>
            <v:shape id="Shape 1561" o:spid="_x0000_s1510" type="#_x0000_t202" style="position:absolute;margin-left:156.75pt;margin-top:34.3pt;width:344.6pt;height:12.9pt;z-index:-251514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" filled="f" stroked="f">
              <v:textbox style="mso-fit-shape-to-text:t" inset="0,0,0,0">
                <w:txbxContent>
                  <w:p w14:paraId="6E640578" w14:textId="77777777" w:rsidR="00B65640" w:rsidRDefault="00000000">
                    <w:pPr>
                      <w:pStyle w:val="Style77"/>
                      <w:rPr>
                        <w:sz w:val="30"/>
                        <w:szCs w:val="30"/>
                      </w:rPr>
                    </w:pPr>
                    <w:r>
                      <w:rPr>
                        <w:rStyle w:val="CharStyle78"/>
                        <w:b/>
                        <w:bCs/>
                        <w:sz w:val="30"/>
                        <w:szCs w:val="30"/>
                      </w:rPr>
                      <w:t xml:space="preserve">COMMENTAIRES : </w:t>
                    </w:r>
                    <w:r>
                      <w:rPr>
                        <w:rStyle w:val="CharStyle78"/>
                        <w:b/>
                        <w:bCs/>
                        <w:sz w:val="22"/>
                        <w:szCs w:val="22"/>
                      </w:rPr>
                      <w:t xml:space="preserve">CEINTURE PELVIENNE </w:t>
                    </w:r>
                    <w:r>
                      <w:rPr>
                        <w:rStyle w:val="CharStyle78"/>
                        <w:b/>
                        <w:bCs/>
                        <w:sz w:val="30"/>
                        <w:szCs w:val="30"/>
                        <w:lang w:val="en-US" w:eastAsia="en-US" w:bidi="en-US"/>
                      </w:rPr>
                      <w:t>295</w:t>
                    </w:r>
                  </w:p>
                </w:txbxContent>
              </v:textbox>
              <w10:wrap anchorx="page" anchory="page"/>
            </v:shape>
          </w:pict>
        </mc:Fallback>
      </mc:AlternateContent>
    </w:r>
  </w:p>
</w:hdr>
</file>

<file path=word/header3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0C82" w14:textId="543F04E4" w:rsidR="00B65640" w:rsidRDefault="00B65640">
    <w:pPr>
      <w:spacing w:line="1" w:lineRule="exact"/>
    </w:pPr>
  </w:p>
</w:hdr>
</file>

<file path=word/header3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3A574" w14:textId="77777777" w:rsidR="00B65640" w:rsidRDefault="00000000">
    <w:pPr>
      <w:spacing w:line="1" w:lineRule="exact"/>
    </w:pPr>
    <w:r>
      <w:rPr>
        <w:noProof/>
      </w:rPr>
      <mc:AlternateContent>
        <mc:Choice Requires="wps">
          <w:drawing>
            <wp:anchor distT="0" distB="0" distL="0" distR="0" simplePos="0" relativeHeight="251806208" behindDoc="1" locked="0" layoutInCell="1" allowOverlap="1" wp14:anchorId="7913218C" wp14:editId="6DFAF13E">
              <wp:simplePos x="0" y="0"/>
              <wp:positionH relativeFrom="page">
                <wp:posOffset>1002665</wp:posOffset>
              </wp:positionH>
              <wp:positionV relativeFrom="page">
                <wp:posOffset>331470</wp:posOffset>
              </wp:positionV>
              <wp:extent cx="3909695" cy="264795"/>
              <wp:effectExtent l="0" t="0" r="0" b="0"/>
              <wp:wrapNone/>
              <wp:docPr id="1569" name="Shape 1569"/>
              <wp:cNvGraphicFramePr/>
              <a:graphic xmlns:a="http://schemas.openxmlformats.org/drawingml/2006/main">
                <a:graphicData uri="http://schemas.microsoft.com/office/word/2010/wordprocessingShape">
                  <wps:wsp>
                    <wps:cNvSpPr txBox="1"/>
                    <wps:spPr>
                      <a:xfrm>
                        <a:off x="0" y="0"/>
                        <a:ext cx="3909695" cy="264795"/>
                      </a:xfrm>
                      <a:prstGeom prst="rect">
                        <a:avLst/>
                      </a:prstGeom>
                      <a:noFill/>
                    </wps:spPr>
                    <wps:txbx>
                      <w:txbxContent>
                        <w:p w14:paraId="7E3DD2C0" w14:textId="77777777" w:rsidR="00B65640" w:rsidRDefault="00000000">
                          <w:pPr>
                            <w:pStyle w:val="Style77"/>
                            <w:tabs>
                              <w:tab w:val="right" w:pos="6157"/>
                            </w:tabs>
                            <w:rPr>
                              <w:sz w:val="42"/>
                              <w:szCs w:val="42"/>
                            </w:rPr>
                          </w:pPr>
                          <w:r>
                            <w:rPr>
                              <w:rStyle w:val="CharStyle78"/>
                              <w:b/>
                              <w:bCs/>
                              <w:sz w:val="30"/>
                              <w:szCs w:val="30"/>
                              <w:lang w:val="en-US" w:eastAsia="en-US" w:bidi="en-US"/>
                            </w:rPr>
                            <w:t>300</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7913218C" id="_x0000_t202" coordsize="21600,21600" o:spt="202" path="m,l,21600r21600,l21600,xe">
              <v:stroke joinstyle="miter"/>
              <v:path gradientshapeok="t" o:connecttype="rect"/>
            </v:shapetype>
            <v:shape id="Shape 1569" o:spid="_x0000_s1511" type="#_x0000_t202" style="position:absolute;margin-left:78.95pt;margin-top:26.1pt;width:307.85pt;height:20.85pt;z-index:-25151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" filled="f" stroked="f">
              <v:textbox style="mso-fit-shape-to-text:t" inset="0,0,0,0">
                <w:txbxContent>
                  <w:p w14:paraId="7E3DD2C0" w14:textId="77777777" w:rsidR="00B65640" w:rsidRDefault="00000000">
                    <w:pPr>
                      <w:pStyle w:val="Style77"/>
                      <w:tabs>
                        <w:tab w:val="right" w:pos="6157"/>
                      </w:tabs>
                      <w:rPr>
                        <w:sz w:val="42"/>
                        <w:szCs w:val="42"/>
                      </w:rPr>
                    </w:pPr>
                    <w:r>
                      <w:rPr>
                        <w:rStyle w:val="CharStyle78"/>
                        <w:b/>
                        <w:bCs/>
                        <w:sz w:val="30"/>
                        <w:szCs w:val="30"/>
                        <w:lang w:val="en-US" w:eastAsia="en-US" w:bidi="en-US"/>
                      </w:rPr>
                      <w:t>300</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9352" w14:textId="1450C65F" w:rsidR="00B65640" w:rsidRDefault="00B65640">
    <w:pPr>
      <w:spacing w:line="1" w:lineRule="exact"/>
    </w:pPr>
  </w:p>
</w:hdr>
</file>

<file path=word/header3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4300" w14:textId="77777777" w:rsidR="00B65640" w:rsidRDefault="00000000">
    <w:pPr>
      <w:spacing w:line="1" w:lineRule="exact"/>
    </w:pPr>
    <w:r>
      <w:rPr>
        <w:noProof/>
      </w:rPr>
      <mc:AlternateContent>
        <mc:Choice Requires="wps">
          <w:drawing>
            <wp:anchor distT="0" distB="0" distL="0" distR="0" simplePos="0" relativeHeight="251809280" behindDoc="1" locked="0" layoutInCell="1" allowOverlap="1" wp14:anchorId="16F2F156" wp14:editId="01211F14">
              <wp:simplePos x="0" y="0"/>
              <wp:positionH relativeFrom="page">
                <wp:posOffset>2725420</wp:posOffset>
              </wp:positionH>
              <wp:positionV relativeFrom="page">
                <wp:posOffset>367665</wp:posOffset>
              </wp:positionV>
              <wp:extent cx="3588385" cy="163830"/>
              <wp:effectExtent l="0" t="0" r="0" b="0"/>
              <wp:wrapNone/>
              <wp:docPr id="1581" name="Shape 1581"/>
              <wp:cNvGraphicFramePr/>
              <a:graphic xmlns:a="http://schemas.openxmlformats.org/drawingml/2006/main">
                <a:graphicData uri="http://schemas.microsoft.com/office/word/2010/wordprocessingShape">
                  <wps:wsp>
                    <wps:cNvSpPr txBox="1"/>
                    <wps:spPr>
                      <a:xfrm>
                        <a:off x="0" y="0"/>
                        <a:ext cx="3588385" cy="163830"/>
                      </a:xfrm>
                      <a:prstGeom prst="rect">
                        <a:avLst/>
                      </a:prstGeom>
                      <a:noFill/>
                    </wps:spPr>
                    <wps:txbx>
                      <w:txbxContent>
                        <w:p w14:paraId="393BC3B4" w14:textId="77777777" w:rsidR="00B65640" w:rsidRDefault="00000000">
                          <w:pPr>
                            <w:pStyle w:val="Style77"/>
                            <w:tabs>
                              <w:tab w:val="right" w:pos="5651"/>
                            </w:tabs>
                            <w:rPr>
                              <w:sz w:val="34"/>
                              <w:szCs w:val="34"/>
                            </w:rPr>
                          </w:pPr>
                          <w:r>
                            <w:rPr>
                              <w:rStyle w:val="CharStyle78"/>
                              <w:b/>
                              <w:bCs/>
                              <w:sz w:val="34"/>
                              <w:szCs w:val="34"/>
                            </w:rPr>
                            <w:t>COMMENTAIRES</w:t>
                          </w:r>
                          <w:r>
                            <w:rPr>
                              <w:rStyle w:val="CharStyle78"/>
                              <w:b/>
                              <w:bCs/>
                              <w:sz w:val="34"/>
                              <w:szCs w:val="34"/>
                            </w:rPr>
                            <w:tab/>
                          </w:r>
                          <w:r>
                            <w:rPr>
                              <w:rStyle w:val="CharStyle78"/>
                              <w:b/>
                              <w:bCs/>
                              <w:sz w:val="34"/>
                              <w:szCs w:val="34"/>
                              <w:lang w:val="en-US" w:eastAsia="en-US" w:bidi="en-US"/>
                            </w:rPr>
                            <w:t>297</w:t>
                          </w:r>
                        </w:p>
                      </w:txbxContent>
                    </wps:txbx>
                    <wps:bodyPr lIns="0" tIns="0" rIns="0" bIns="0">
                      <a:spAutoFit/>
                    </wps:bodyPr>
                  </wps:wsp>
                </a:graphicData>
              </a:graphic>
            </wp:anchor>
          </w:drawing>
        </mc:Choice>
        <mc:Fallback>
          <w:pict>
            <v:shapetype w14:anchorId="16F2F156" id="_x0000_t202" coordsize="21600,21600" o:spt="202" path="m,l,21600r21600,l21600,xe">
              <v:stroke joinstyle="miter"/>
              <v:path gradientshapeok="t" o:connecttype="rect"/>
            </v:shapetype>
            <v:shape id="Shape 1581" o:spid="_x0000_s1512" type="#_x0000_t202" style="position:absolute;margin-left:214.6pt;margin-top:28.95pt;width:282.55pt;height:12.9pt;z-index:-25150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" filled="f" stroked="f">
              <v:textbox style="mso-fit-shape-to-text:t" inset="0,0,0,0">
                <w:txbxContent>
                  <w:p w14:paraId="393BC3B4" w14:textId="77777777" w:rsidR="00B65640" w:rsidRDefault="00000000">
                    <w:pPr>
                      <w:pStyle w:val="Style77"/>
                      <w:tabs>
                        <w:tab w:val="right" w:pos="5651"/>
                      </w:tabs>
                      <w:rPr>
                        <w:sz w:val="34"/>
                        <w:szCs w:val="34"/>
                      </w:rPr>
                    </w:pPr>
                    <w:r>
                      <w:rPr>
                        <w:rStyle w:val="CharStyle78"/>
                        <w:b/>
                        <w:bCs/>
                        <w:sz w:val="34"/>
                        <w:szCs w:val="34"/>
                      </w:rPr>
                      <w:t>COMMENTAIRES</w:t>
                    </w:r>
                    <w:r>
                      <w:rPr>
                        <w:rStyle w:val="CharStyle78"/>
                        <w:b/>
                        <w:bCs/>
                        <w:sz w:val="34"/>
                        <w:szCs w:val="34"/>
                      </w:rPr>
                      <w:tab/>
                    </w:r>
                    <w:r>
                      <w:rPr>
                        <w:rStyle w:val="CharStyle78"/>
                        <w:b/>
                        <w:bCs/>
                        <w:sz w:val="34"/>
                        <w:szCs w:val="34"/>
                        <w:lang w:val="en-US" w:eastAsia="en-US" w:bidi="en-US"/>
                      </w:rPr>
                      <w:t>297</w:t>
                    </w:r>
                  </w:p>
                </w:txbxContent>
              </v:textbox>
              <w10:wrap anchorx="page" anchory="page"/>
            </v:shape>
          </w:pict>
        </mc:Fallback>
      </mc:AlternateContent>
    </w:r>
  </w:p>
</w:hdr>
</file>

<file path=word/header3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7180" w14:textId="095CBFB0" w:rsidR="00B65640" w:rsidRDefault="00B65640">
    <w:pPr>
      <w:spacing w:line="1" w:lineRule="exact"/>
    </w:pPr>
  </w:p>
</w:hdr>
</file>

<file path=word/header3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6B13" w14:textId="54751F36" w:rsidR="00B65640" w:rsidRDefault="00B65640">
    <w:pPr>
      <w:spacing w:line="1" w:lineRule="exact"/>
    </w:pPr>
  </w:p>
</w:hdr>
</file>

<file path=word/header3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18F9" w14:textId="77777777" w:rsidR="00B65640" w:rsidRDefault="00000000">
    <w:pPr>
      <w:spacing w:line="1" w:lineRule="exact"/>
    </w:pPr>
    <w:r>
      <w:rPr>
        <w:noProof/>
      </w:rPr>
      <mc:AlternateContent>
        <mc:Choice Requires="wps">
          <w:drawing>
            <wp:anchor distT="0" distB="0" distL="0" distR="0" simplePos="0" relativeHeight="251811328" behindDoc="1" locked="0" layoutInCell="1" allowOverlap="1" wp14:anchorId="664BABC4" wp14:editId="00095E6A">
              <wp:simplePos x="0" y="0"/>
              <wp:positionH relativeFrom="page">
                <wp:posOffset>1743710</wp:posOffset>
              </wp:positionH>
              <wp:positionV relativeFrom="page">
                <wp:posOffset>429260</wp:posOffset>
              </wp:positionV>
              <wp:extent cx="4471035" cy="170180"/>
              <wp:effectExtent l="0" t="0" r="0" b="0"/>
              <wp:wrapNone/>
              <wp:docPr id="1613" name="Shape 1613"/>
              <wp:cNvGraphicFramePr/>
              <a:graphic xmlns:a="http://schemas.openxmlformats.org/drawingml/2006/main">
                <a:graphicData uri="http://schemas.microsoft.com/office/word/2010/wordprocessingShape">
                  <wps:wsp>
                    <wps:cNvSpPr txBox="1"/>
                    <wps:spPr>
                      <a:xfrm>
                        <a:off x="0" y="0"/>
                        <a:ext cx="4471035" cy="170180"/>
                      </a:xfrm>
                      <a:prstGeom prst="rect">
                        <a:avLst/>
                      </a:prstGeom>
                      <a:noFill/>
                    </wps:spPr>
                    <wps:txbx>
                      <w:txbxContent>
                        <w:p w14:paraId="71499DD9" w14:textId="77777777" w:rsidR="00B65640" w:rsidRDefault="00000000">
                          <w:pPr>
                            <w:pStyle w:val="Style77"/>
                            <w:tabs>
                              <w:tab w:val="right" w:pos="7041"/>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299</w:t>
                          </w:r>
                        </w:p>
                      </w:txbxContent>
                    </wps:txbx>
                    <wps:bodyPr lIns="0" tIns="0" rIns="0" bIns="0">
                      <a:spAutoFit/>
                    </wps:bodyPr>
                  </wps:wsp>
                </a:graphicData>
              </a:graphic>
            </wp:anchor>
          </w:drawing>
        </mc:Choice>
        <mc:Fallback>
          <w:pict>
            <v:shapetype w14:anchorId="664BABC4" id="_x0000_t202" coordsize="21600,21600" o:spt="202" path="m,l,21600r21600,l21600,xe">
              <v:stroke joinstyle="miter"/>
              <v:path gradientshapeok="t" o:connecttype="rect"/>
            </v:shapetype>
            <v:shape id="Shape 1613" o:spid="_x0000_s1515" type="#_x0000_t202" style="position:absolute;margin-left:137.3pt;margin-top:33.8pt;width:352.05pt;height:13.4pt;z-index:-2515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" filled="f" stroked="f">
              <v:textbox style="mso-fit-shape-to-text:t" inset="0,0,0,0">
                <w:txbxContent>
                  <w:p w14:paraId="71499DD9" w14:textId="77777777" w:rsidR="00B65640" w:rsidRDefault="00000000">
                    <w:pPr>
                      <w:pStyle w:val="Style77"/>
                      <w:tabs>
                        <w:tab w:val="right" w:pos="7041"/>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299</w:t>
                    </w:r>
                  </w:p>
                </w:txbxContent>
              </v:textbox>
              <w10:wrap anchorx="page" anchory="page"/>
            </v:shape>
          </w:pict>
        </mc:Fallback>
      </mc:AlternateContent>
    </w:r>
  </w:p>
</w:hdr>
</file>

<file path=word/header3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A29B" w14:textId="77777777" w:rsidR="00B65640" w:rsidRDefault="00000000">
    <w:pPr>
      <w:spacing w:line="1" w:lineRule="exact"/>
    </w:pPr>
    <w:r>
      <w:rPr>
        <w:noProof/>
      </w:rPr>
      <mc:AlternateContent>
        <mc:Choice Requires="wps">
          <w:drawing>
            <wp:anchor distT="0" distB="0" distL="0" distR="0" simplePos="0" relativeHeight="251814400" behindDoc="1" locked="0" layoutInCell="1" allowOverlap="1" wp14:anchorId="0277C4AE" wp14:editId="47C0F538">
              <wp:simplePos x="0" y="0"/>
              <wp:positionH relativeFrom="page">
                <wp:posOffset>1002665</wp:posOffset>
              </wp:positionH>
              <wp:positionV relativeFrom="page">
                <wp:posOffset>331470</wp:posOffset>
              </wp:positionV>
              <wp:extent cx="3909695" cy="264795"/>
              <wp:effectExtent l="0" t="0" r="0" b="0"/>
              <wp:wrapNone/>
              <wp:docPr id="1619" name="Shape 1619"/>
              <wp:cNvGraphicFramePr/>
              <a:graphic xmlns:a="http://schemas.openxmlformats.org/drawingml/2006/main">
                <a:graphicData uri="http://schemas.microsoft.com/office/word/2010/wordprocessingShape">
                  <wps:wsp>
                    <wps:cNvSpPr txBox="1"/>
                    <wps:spPr>
                      <a:xfrm>
                        <a:off x="0" y="0"/>
                        <a:ext cx="3909695" cy="264795"/>
                      </a:xfrm>
                      <a:prstGeom prst="rect">
                        <a:avLst/>
                      </a:prstGeom>
                      <a:noFill/>
                    </wps:spPr>
                    <wps:txbx>
                      <w:txbxContent>
                        <w:p w14:paraId="28AF1EDD" w14:textId="77777777" w:rsidR="00B65640" w:rsidRDefault="00000000">
                          <w:pPr>
                            <w:pStyle w:val="Style77"/>
                            <w:tabs>
                              <w:tab w:val="right" w:pos="6157"/>
                            </w:tabs>
                            <w:rPr>
                              <w:sz w:val="42"/>
                              <w:szCs w:val="42"/>
                            </w:rPr>
                          </w:pPr>
                          <w:r>
                            <w:rPr>
                              <w:rStyle w:val="CharStyle78"/>
                              <w:b/>
                              <w:bCs/>
                              <w:sz w:val="30"/>
                              <w:szCs w:val="30"/>
                              <w:lang w:val="en-US" w:eastAsia="en-US" w:bidi="en-US"/>
                            </w:rPr>
                            <w:t>300</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0277C4AE" id="_x0000_t202" coordsize="21600,21600" o:spt="202" path="m,l,21600r21600,l21600,xe">
              <v:stroke joinstyle="miter"/>
              <v:path gradientshapeok="t" o:connecttype="rect"/>
            </v:shapetype>
            <v:shape id="Shape 1619" o:spid="_x0000_s1516" type="#_x0000_t202" style="position:absolute;margin-left:78.95pt;margin-top:26.1pt;width:307.85pt;height:20.85pt;z-index:-2515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" filled="f" stroked="f">
              <v:textbox style="mso-fit-shape-to-text:t" inset="0,0,0,0">
                <w:txbxContent>
                  <w:p w14:paraId="28AF1EDD" w14:textId="77777777" w:rsidR="00B65640" w:rsidRDefault="00000000">
                    <w:pPr>
                      <w:pStyle w:val="Style77"/>
                      <w:tabs>
                        <w:tab w:val="right" w:pos="6157"/>
                      </w:tabs>
                      <w:rPr>
                        <w:sz w:val="42"/>
                        <w:szCs w:val="42"/>
                      </w:rPr>
                    </w:pPr>
                    <w:r>
                      <w:rPr>
                        <w:rStyle w:val="CharStyle78"/>
                        <w:b/>
                        <w:bCs/>
                        <w:sz w:val="30"/>
                        <w:szCs w:val="30"/>
                        <w:lang w:val="en-US" w:eastAsia="en-US" w:bidi="en-US"/>
                      </w:rPr>
                      <w:t>300</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5DF2" w14:textId="2C3B39DA" w:rsidR="00B65640" w:rsidRDefault="00B65640">
    <w:pPr>
      <w:spacing w:line="1" w:lineRule="exact"/>
    </w:pPr>
  </w:p>
</w:hdr>
</file>

<file path=word/header3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CF4C" w14:textId="541674D3" w:rsidR="00D81E3B" w:rsidRDefault="00D81E3B">
    <w:pPr>
      <w:spacing w:line="1" w:lineRule="exact"/>
    </w:pPr>
  </w:p>
</w:hdr>
</file>

<file path=word/header3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6B42" w14:textId="6260621D" w:rsidR="00D81E3B" w:rsidRDefault="00D81E3B">
    <w:pPr>
      <w:spacing w:line="1" w:lineRule="exact"/>
    </w:pPr>
  </w:p>
</w:hdr>
</file>

<file path=word/header3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F109" w14:textId="79FEE6F4" w:rsidR="00B65640" w:rsidRDefault="00B65640">
    <w:pPr>
      <w:spacing w:line="1" w:lineRule="exact"/>
    </w:pPr>
  </w:p>
</w:hdr>
</file>

<file path=word/header3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605A" w14:textId="77777777" w:rsidR="00B65640" w:rsidRDefault="00000000">
    <w:pPr>
      <w:spacing w:line="1" w:lineRule="exact"/>
    </w:pPr>
    <w:r>
      <w:rPr>
        <w:noProof/>
      </w:rPr>
      <mc:AlternateContent>
        <mc:Choice Requires="wps">
          <w:drawing>
            <wp:anchor distT="0" distB="0" distL="0" distR="0" simplePos="0" relativeHeight="251815424" behindDoc="1" locked="0" layoutInCell="1" allowOverlap="1" wp14:anchorId="69904854" wp14:editId="5F33B6EC">
              <wp:simplePos x="0" y="0"/>
              <wp:positionH relativeFrom="page">
                <wp:posOffset>1002665</wp:posOffset>
              </wp:positionH>
              <wp:positionV relativeFrom="page">
                <wp:posOffset>331470</wp:posOffset>
              </wp:positionV>
              <wp:extent cx="3909695" cy="264795"/>
              <wp:effectExtent l="0" t="0" r="0" b="0"/>
              <wp:wrapNone/>
              <wp:docPr id="1633" name="Shape 1633"/>
              <wp:cNvGraphicFramePr/>
              <a:graphic xmlns:a="http://schemas.openxmlformats.org/drawingml/2006/main">
                <a:graphicData uri="http://schemas.microsoft.com/office/word/2010/wordprocessingShape">
                  <wps:wsp>
                    <wps:cNvSpPr txBox="1"/>
                    <wps:spPr>
                      <a:xfrm>
                        <a:off x="0" y="0"/>
                        <a:ext cx="3909695" cy="264795"/>
                      </a:xfrm>
                      <a:prstGeom prst="rect">
                        <a:avLst/>
                      </a:prstGeom>
                      <a:noFill/>
                    </wps:spPr>
                    <wps:txbx>
                      <w:txbxContent>
                        <w:p w14:paraId="2416DD86" w14:textId="77777777" w:rsidR="00B65640" w:rsidRDefault="00000000">
                          <w:pPr>
                            <w:pStyle w:val="Style77"/>
                            <w:tabs>
                              <w:tab w:val="right" w:pos="6157"/>
                            </w:tabs>
                            <w:rPr>
                              <w:sz w:val="42"/>
                              <w:szCs w:val="42"/>
                            </w:rPr>
                          </w:pPr>
                          <w:r>
                            <w:rPr>
                              <w:rStyle w:val="CharStyle78"/>
                              <w:b/>
                              <w:bCs/>
                              <w:sz w:val="30"/>
                              <w:szCs w:val="30"/>
                              <w:lang w:val="en-US" w:eastAsia="en-US" w:bidi="en-US"/>
                            </w:rPr>
                            <w:t>300</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69904854" id="_x0000_t202" coordsize="21600,21600" o:spt="202" path="m,l,21600r21600,l21600,xe">
              <v:stroke joinstyle="miter"/>
              <v:path gradientshapeok="t" o:connecttype="rect"/>
            </v:shapetype>
            <v:shape id="Shape 1633" o:spid="_x0000_s1517" type="#_x0000_t202" style="position:absolute;margin-left:78.95pt;margin-top:26.1pt;width:307.85pt;height:20.85pt;z-index:-2515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" filled="f" stroked="f">
              <v:textbox style="mso-fit-shape-to-text:t" inset="0,0,0,0">
                <w:txbxContent>
                  <w:p w14:paraId="2416DD86" w14:textId="77777777" w:rsidR="00B65640" w:rsidRDefault="00000000">
                    <w:pPr>
                      <w:pStyle w:val="Style77"/>
                      <w:tabs>
                        <w:tab w:val="right" w:pos="6157"/>
                      </w:tabs>
                      <w:rPr>
                        <w:sz w:val="42"/>
                        <w:szCs w:val="42"/>
                      </w:rPr>
                    </w:pPr>
                    <w:r>
                      <w:rPr>
                        <w:rStyle w:val="CharStyle78"/>
                        <w:b/>
                        <w:bCs/>
                        <w:sz w:val="30"/>
                        <w:szCs w:val="30"/>
                        <w:lang w:val="en-US" w:eastAsia="en-US" w:bidi="en-US"/>
                      </w:rPr>
                      <w:t>300</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1B9F" w14:textId="3E4133D5" w:rsidR="004A5BD3" w:rsidRDefault="004A5BD3">
    <w:pPr>
      <w:spacing w:line="1" w:lineRule="exact"/>
    </w:pPr>
  </w:p>
</w:hdr>
</file>

<file path=word/header3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D6C7" w14:textId="7F2877B0" w:rsidR="004A5BD3" w:rsidRDefault="004A5BD3">
    <w:pPr>
      <w:spacing w:line="1" w:lineRule="exact"/>
    </w:pPr>
  </w:p>
</w:hdr>
</file>

<file path=word/header3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D8ED" w14:textId="77777777" w:rsidR="000C49BC" w:rsidRDefault="000C49BC">
    <w:pPr>
      <w:spacing w:line="1" w:lineRule="exact"/>
    </w:pPr>
  </w:p>
</w:hdr>
</file>

<file path=word/header3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6885" w14:textId="1ABADF1E" w:rsidR="000C49BC" w:rsidRDefault="000C49BC">
    <w:pPr>
      <w:spacing w:line="1" w:lineRule="exact"/>
    </w:pPr>
  </w:p>
</w:hdr>
</file>

<file path=word/header3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B65B" w14:textId="56E36844" w:rsidR="00B65640" w:rsidRDefault="00B65640">
    <w:pPr>
      <w:spacing w:line="1" w:lineRule="exact"/>
    </w:pPr>
  </w:p>
</w:hdr>
</file>

<file path=word/header3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E215" w14:textId="77777777" w:rsidR="00B65640" w:rsidRDefault="00000000">
    <w:pPr>
      <w:spacing w:line="1" w:lineRule="exact"/>
    </w:pPr>
    <w:r>
      <w:rPr>
        <w:noProof/>
      </w:rPr>
      <mc:AlternateContent>
        <mc:Choice Requires="wps">
          <w:drawing>
            <wp:anchor distT="0" distB="0" distL="0" distR="0" simplePos="0" relativeHeight="251817472" behindDoc="1" locked="0" layoutInCell="1" allowOverlap="1" wp14:anchorId="1D3A20B0" wp14:editId="5A04C133">
              <wp:simplePos x="0" y="0"/>
              <wp:positionH relativeFrom="page">
                <wp:posOffset>1399540</wp:posOffset>
              </wp:positionH>
              <wp:positionV relativeFrom="page">
                <wp:posOffset>229235</wp:posOffset>
              </wp:positionV>
              <wp:extent cx="4342130" cy="170180"/>
              <wp:effectExtent l="0" t="0" r="0" b="0"/>
              <wp:wrapNone/>
              <wp:docPr id="1677" name="Shape 1677"/>
              <wp:cNvGraphicFramePr/>
              <a:graphic xmlns:a="http://schemas.openxmlformats.org/drawingml/2006/main">
                <a:graphicData uri="http://schemas.microsoft.com/office/word/2010/wordprocessingShape">
                  <wps:wsp>
                    <wps:cNvSpPr txBox="1"/>
                    <wps:spPr>
                      <a:xfrm>
                        <a:off x="0" y="0"/>
                        <a:ext cx="4342130" cy="170180"/>
                      </a:xfrm>
                      <a:prstGeom prst="rect">
                        <a:avLst/>
                      </a:prstGeom>
                      <a:noFill/>
                    </wps:spPr>
                    <wps:txbx>
                      <w:txbxContent>
                        <w:p w14:paraId="75B42F7B"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wps:txbx>
                    <wps:bodyPr lIns="0" tIns="0" rIns="0" bIns="0">
                      <a:spAutoFit/>
                    </wps:bodyPr>
                  </wps:wsp>
                </a:graphicData>
              </a:graphic>
            </wp:anchor>
          </w:drawing>
        </mc:Choice>
        <mc:Fallback>
          <w:pict>
            <v:shapetype w14:anchorId="1D3A20B0" id="_x0000_t202" coordsize="21600,21600" o:spt="202" path="m,l,21600r21600,l21600,xe">
              <v:stroke joinstyle="miter"/>
              <v:path gradientshapeok="t" o:connecttype="rect"/>
            </v:shapetype>
            <v:shape id="Shape 1677" o:spid="_x0000_s1519" type="#_x0000_t202" style="position:absolute;margin-left:110.2pt;margin-top:18.05pt;width:341.9pt;height:13.4pt;z-index:-2514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" filled="f" stroked="f">
              <v:textbox style="mso-fit-shape-to-text:t" inset="0,0,0,0">
                <w:txbxContent>
                  <w:p w14:paraId="75B42F7B"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v:textbox>
              <w10:wrap anchorx="page" anchory="page"/>
            </v:shape>
          </w:pict>
        </mc:Fallback>
      </mc:AlternateContent>
    </w:r>
  </w:p>
</w:hdr>
</file>

<file path=word/header3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5A2" w14:textId="77777777" w:rsidR="00B65640" w:rsidRDefault="00B65640">
    <w:pPr>
      <w:spacing w:line="1" w:lineRule="exact"/>
    </w:pPr>
  </w:p>
</w:hdr>
</file>

<file path=word/header3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60F2" w14:textId="529081FA" w:rsidR="00B65640" w:rsidRDefault="00B65640">
    <w:pPr>
      <w:spacing w:line="1" w:lineRule="exact"/>
    </w:pPr>
  </w:p>
</w:hdr>
</file>

<file path=word/header3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4626" w14:textId="6F245049" w:rsidR="00B65640" w:rsidRDefault="00B65640">
    <w:pPr>
      <w:spacing w:line="1" w:lineRule="exact"/>
    </w:pPr>
  </w:p>
</w:hdr>
</file>

<file path=word/header3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185A" w14:textId="5D917C8D" w:rsidR="00B65640" w:rsidRDefault="00B65640">
    <w:pPr>
      <w:spacing w:line="1" w:lineRule="exact"/>
    </w:pPr>
  </w:p>
</w:hdr>
</file>

<file path=word/header3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A4AD" w14:textId="77777777" w:rsidR="00B65640" w:rsidRDefault="00000000">
    <w:pPr>
      <w:spacing w:line="1" w:lineRule="exact"/>
    </w:pPr>
    <w:r>
      <w:rPr>
        <w:noProof/>
      </w:rPr>
      <mc:AlternateContent>
        <mc:Choice Requires="wps">
          <w:drawing>
            <wp:anchor distT="0" distB="0" distL="0" distR="0" simplePos="0" relativeHeight="251828736" behindDoc="1" locked="0" layoutInCell="1" allowOverlap="1" wp14:anchorId="7E496D77" wp14:editId="61F96A89">
              <wp:simplePos x="0" y="0"/>
              <wp:positionH relativeFrom="page">
                <wp:posOffset>1924685</wp:posOffset>
              </wp:positionH>
              <wp:positionV relativeFrom="page">
                <wp:posOffset>428625</wp:posOffset>
              </wp:positionV>
              <wp:extent cx="4439285" cy="170180"/>
              <wp:effectExtent l="0" t="0" r="0" b="0"/>
              <wp:wrapNone/>
              <wp:docPr id="1715" name="Shape 1715"/>
              <wp:cNvGraphicFramePr/>
              <a:graphic xmlns:a="http://schemas.openxmlformats.org/drawingml/2006/main">
                <a:graphicData uri="http://schemas.microsoft.com/office/word/2010/wordprocessingShape">
                  <wps:wsp>
                    <wps:cNvSpPr txBox="1"/>
                    <wps:spPr>
                      <a:xfrm>
                        <a:off x="0" y="0"/>
                        <a:ext cx="4439285" cy="170180"/>
                      </a:xfrm>
                      <a:prstGeom prst="rect">
                        <a:avLst/>
                      </a:prstGeom>
                      <a:noFill/>
                    </wps:spPr>
                    <wps:txbx>
                      <w:txbxContent>
                        <w:p w14:paraId="2BFFDE75" w14:textId="77777777" w:rsidR="00B65640" w:rsidRDefault="00000000">
                          <w:pPr>
                            <w:pStyle w:val="Style77"/>
                            <w:tabs>
                              <w:tab w:val="right" w:pos="6991"/>
                            </w:tabs>
                            <w:rPr>
                              <w:sz w:val="30"/>
                              <w:szCs w:val="30"/>
                            </w:rPr>
                          </w:pPr>
                          <w:r>
                            <w:rPr>
                              <w:rStyle w:val="CharStyle78"/>
                              <w:b/>
                              <w:bCs/>
                              <w:sz w:val="30"/>
                              <w:szCs w:val="30"/>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319</w:t>
                          </w:r>
                        </w:p>
                      </w:txbxContent>
                    </wps:txbx>
                    <wps:bodyPr lIns="0" tIns="0" rIns="0" bIns="0">
                      <a:spAutoFit/>
                    </wps:bodyPr>
                  </wps:wsp>
                </a:graphicData>
              </a:graphic>
            </wp:anchor>
          </w:drawing>
        </mc:Choice>
        <mc:Fallback>
          <w:pict>
            <v:shapetype w14:anchorId="7E496D77" id="_x0000_t202" coordsize="21600,21600" o:spt="202" path="m,l,21600r21600,l21600,xe">
              <v:stroke joinstyle="miter"/>
              <v:path gradientshapeok="t" o:connecttype="rect"/>
            </v:shapetype>
            <v:shape id="Shape 1715" o:spid="_x0000_s1525" type="#_x0000_t202" style="position:absolute;margin-left:151.55pt;margin-top:33.75pt;width:349.55pt;height:13.4pt;z-index:-2514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" filled="f" stroked="f">
              <v:textbox style="mso-fit-shape-to-text:t" inset="0,0,0,0">
                <w:txbxContent>
                  <w:p w14:paraId="2BFFDE75" w14:textId="77777777" w:rsidR="00B65640" w:rsidRDefault="00000000">
                    <w:pPr>
                      <w:pStyle w:val="Style77"/>
                      <w:tabs>
                        <w:tab w:val="right" w:pos="6991"/>
                      </w:tabs>
                      <w:rPr>
                        <w:sz w:val="30"/>
                        <w:szCs w:val="30"/>
                      </w:rPr>
                    </w:pPr>
                    <w:r>
                      <w:rPr>
                        <w:rStyle w:val="CharStyle78"/>
                        <w:b/>
                        <w:bCs/>
                        <w:sz w:val="30"/>
                        <w:szCs w:val="30"/>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319</w:t>
                    </w:r>
                  </w:p>
                </w:txbxContent>
              </v:textbox>
              <w10:wrap anchorx="page" anchory="page"/>
            </v:shape>
          </w:pict>
        </mc:Fallback>
      </mc:AlternateContent>
    </w:r>
  </w:p>
</w:hdr>
</file>

<file path=word/header3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E3D1" w14:textId="77777777" w:rsidR="00B65640" w:rsidRDefault="00000000">
    <w:pPr>
      <w:spacing w:line="1" w:lineRule="exact"/>
    </w:pPr>
    <w:r>
      <w:rPr>
        <w:noProof/>
      </w:rPr>
      <mc:AlternateContent>
        <mc:Choice Requires="wps">
          <w:drawing>
            <wp:anchor distT="0" distB="0" distL="0" distR="0" simplePos="0" relativeHeight="251827712" behindDoc="1" locked="0" layoutInCell="1" allowOverlap="1" wp14:anchorId="3878F0CC" wp14:editId="12BA9296">
              <wp:simplePos x="0" y="0"/>
              <wp:positionH relativeFrom="page">
                <wp:posOffset>1924685</wp:posOffset>
              </wp:positionH>
              <wp:positionV relativeFrom="page">
                <wp:posOffset>428625</wp:posOffset>
              </wp:positionV>
              <wp:extent cx="4439285" cy="170180"/>
              <wp:effectExtent l="0" t="0" r="0" b="0"/>
              <wp:wrapNone/>
              <wp:docPr id="1713" name="Shape 1713"/>
              <wp:cNvGraphicFramePr/>
              <a:graphic xmlns:a="http://schemas.openxmlformats.org/drawingml/2006/main">
                <a:graphicData uri="http://schemas.microsoft.com/office/word/2010/wordprocessingShape">
                  <wps:wsp>
                    <wps:cNvSpPr txBox="1"/>
                    <wps:spPr>
                      <a:xfrm>
                        <a:off x="0" y="0"/>
                        <a:ext cx="4439285" cy="170180"/>
                      </a:xfrm>
                      <a:prstGeom prst="rect">
                        <a:avLst/>
                      </a:prstGeom>
                      <a:noFill/>
                    </wps:spPr>
                    <wps:txbx>
                      <w:txbxContent>
                        <w:p w14:paraId="46FB2652" w14:textId="4E3FA56D" w:rsidR="00B65640" w:rsidRDefault="005D4D23">
                          <w:pPr>
                            <w:pStyle w:val="Style77"/>
                            <w:tabs>
                              <w:tab w:val="right" w:pos="6991"/>
                            </w:tabs>
                            <w:rPr>
                              <w:sz w:val="30"/>
                              <w:szCs w:val="30"/>
                            </w:rPr>
                          </w:pPr>
                          <w:r>
                            <w:rPr>
                              <w:rStyle w:val="CharStyle78"/>
                              <w:b/>
                              <w:bCs/>
                              <w:sz w:val="30"/>
                              <w:szCs w:val="30"/>
                            </w:rPr>
                            <w:t xml:space="preserve">                        </w:t>
                          </w:r>
                          <w:r>
                            <w:rPr>
                              <w:rStyle w:val="CharStyle78"/>
                              <w:b/>
                              <w:bCs/>
                              <w:sz w:val="22"/>
                              <w:szCs w:val="22"/>
                            </w:rPr>
                            <w:t>MEMBRES INFERIEURS</w:t>
                          </w:r>
                          <w:r>
                            <w:rPr>
                              <w:rStyle w:val="CharStyle78"/>
                              <w:b/>
                              <w:bCs/>
                              <w:sz w:val="22"/>
                              <w:szCs w:val="22"/>
                            </w:rPr>
                            <w:tab/>
                          </w:r>
                        </w:p>
                      </w:txbxContent>
                    </wps:txbx>
                    <wps:bodyPr lIns="0" tIns="0" rIns="0" bIns="0">
                      <a:spAutoFit/>
                    </wps:bodyPr>
                  </wps:wsp>
                </a:graphicData>
              </a:graphic>
            </wp:anchor>
          </w:drawing>
        </mc:Choice>
        <mc:Fallback>
          <w:pict>
            <v:shapetype w14:anchorId="3878F0CC" id="_x0000_t202" coordsize="21600,21600" o:spt="202" path="m,l,21600r21600,l21600,xe">
              <v:stroke joinstyle="miter"/>
              <v:path gradientshapeok="t" o:connecttype="rect"/>
            </v:shapetype>
            <v:shape id="Shape 1713" o:spid="_x0000_s1526" type="#_x0000_t202" style="position:absolute;margin-left:151.55pt;margin-top:33.75pt;width:349.55pt;height:13.4pt;z-index:-25148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" filled="f" stroked="f">
              <v:textbox style="mso-fit-shape-to-text:t" inset="0,0,0,0">
                <w:txbxContent>
                  <w:p w14:paraId="46FB2652" w14:textId="4E3FA56D" w:rsidR="00B65640" w:rsidRDefault="005D4D23">
                    <w:pPr>
                      <w:pStyle w:val="Style77"/>
                      <w:tabs>
                        <w:tab w:val="right" w:pos="6991"/>
                      </w:tabs>
                      <w:rPr>
                        <w:sz w:val="30"/>
                        <w:szCs w:val="30"/>
                      </w:rPr>
                    </w:pPr>
                    <w:r>
                      <w:rPr>
                        <w:rStyle w:val="CharStyle78"/>
                        <w:b/>
                        <w:bCs/>
                        <w:sz w:val="30"/>
                        <w:szCs w:val="30"/>
                      </w:rPr>
                      <w:t xml:space="preserve">                        </w:t>
                    </w:r>
                    <w:r>
                      <w:rPr>
                        <w:rStyle w:val="CharStyle78"/>
                        <w:b/>
                        <w:bCs/>
                        <w:sz w:val="22"/>
                        <w:szCs w:val="22"/>
                      </w:rPr>
                      <w:t>MEMBRES INFERIEURS</w:t>
                    </w:r>
                    <w:r>
                      <w:rPr>
                        <w:rStyle w:val="CharStyle78"/>
                        <w:b/>
                        <w:bCs/>
                        <w:sz w:val="22"/>
                        <w:szCs w:val="22"/>
                      </w:rPr>
                      <w:tab/>
                    </w:r>
                  </w:p>
                </w:txbxContent>
              </v:textbox>
              <w10:wrap anchorx="page" anchory="page"/>
            </v:shape>
          </w:pict>
        </mc:Fallback>
      </mc:AlternateContent>
    </w:r>
  </w:p>
</w:hdr>
</file>

<file path=word/header3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462A" w14:textId="728B9083" w:rsidR="00B65640" w:rsidRDefault="00B65640">
    <w:pPr>
      <w:spacing w:line="1" w:lineRule="exact"/>
    </w:pPr>
  </w:p>
</w:hdr>
</file>

<file path=word/header3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31A3" w14:textId="77777777" w:rsidR="00B65640" w:rsidRDefault="00000000">
    <w:pPr>
      <w:spacing w:line="1" w:lineRule="exact"/>
    </w:pPr>
    <w:r>
      <w:rPr>
        <w:noProof/>
      </w:rPr>
      <mc:AlternateContent>
        <mc:Choice Requires="wps">
          <w:drawing>
            <wp:anchor distT="0" distB="0" distL="0" distR="0" simplePos="0" relativeHeight="251829760" behindDoc="1" locked="0" layoutInCell="1" allowOverlap="1" wp14:anchorId="4EADF600" wp14:editId="02C33BF7">
              <wp:simplePos x="0" y="0"/>
              <wp:positionH relativeFrom="page">
                <wp:posOffset>1052830</wp:posOffset>
              </wp:positionH>
              <wp:positionV relativeFrom="page">
                <wp:posOffset>419100</wp:posOffset>
              </wp:positionV>
              <wp:extent cx="3954145" cy="264795"/>
              <wp:effectExtent l="0" t="0" r="0" b="0"/>
              <wp:wrapNone/>
              <wp:docPr id="1719" name="Shape 1719"/>
              <wp:cNvGraphicFramePr/>
              <a:graphic xmlns:a="http://schemas.openxmlformats.org/drawingml/2006/main">
                <a:graphicData uri="http://schemas.microsoft.com/office/word/2010/wordprocessingShape">
                  <wps:wsp>
                    <wps:cNvSpPr txBox="1"/>
                    <wps:spPr>
                      <a:xfrm>
                        <a:off x="0" y="0"/>
                        <a:ext cx="3954145" cy="264795"/>
                      </a:xfrm>
                      <a:prstGeom prst="rect">
                        <a:avLst/>
                      </a:prstGeom>
                      <a:noFill/>
                    </wps:spPr>
                    <wps:txbx>
                      <w:txbxContent>
                        <w:p w14:paraId="0C63EAAE" w14:textId="77777777" w:rsidR="00B65640" w:rsidRDefault="00000000">
                          <w:pPr>
                            <w:pStyle w:val="Style77"/>
                            <w:tabs>
                              <w:tab w:val="right" w:pos="6227"/>
                            </w:tabs>
                            <w:rPr>
                              <w:sz w:val="42"/>
                              <w:szCs w:val="42"/>
                            </w:rPr>
                          </w:pPr>
                          <w:r>
                            <w:rPr>
                              <w:rStyle w:val="CharStyle78"/>
                              <w:b/>
                              <w:bCs/>
                              <w:sz w:val="30"/>
                              <w:szCs w:val="30"/>
                              <w:lang w:val="en-US" w:eastAsia="en-US" w:bidi="en-US"/>
                            </w:rPr>
                            <w:t>320</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4EADF600" id="_x0000_t202" coordsize="21600,21600" o:spt="202" path="m,l,21600r21600,l21600,xe">
              <v:stroke joinstyle="miter"/>
              <v:path gradientshapeok="t" o:connecttype="rect"/>
            </v:shapetype>
            <v:shape id="Shape 1719" o:spid="_x0000_s1527" type="#_x0000_t202" style="position:absolute;margin-left:82.9pt;margin-top:33pt;width:311.35pt;height:20.85pt;z-index:-2514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" filled="f" stroked="f">
              <v:textbox style="mso-fit-shape-to-text:t" inset="0,0,0,0">
                <w:txbxContent>
                  <w:p w14:paraId="0C63EAAE" w14:textId="77777777" w:rsidR="00B65640" w:rsidRDefault="00000000">
                    <w:pPr>
                      <w:pStyle w:val="Style77"/>
                      <w:tabs>
                        <w:tab w:val="right" w:pos="6227"/>
                      </w:tabs>
                      <w:rPr>
                        <w:sz w:val="42"/>
                        <w:szCs w:val="42"/>
                      </w:rPr>
                    </w:pPr>
                    <w:r>
                      <w:rPr>
                        <w:rStyle w:val="CharStyle78"/>
                        <w:b/>
                        <w:bCs/>
                        <w:sz w:val="30"/>
                        <w:szCs w:val="30"/>
                        <w:lang w:val="en-US" w:eastAsia="en-US" w:bidi="en-US"/>
                      </w:rPr>
                      <w:t>320</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6336" w14:textId="7B3D0DFE" w:rsidR="00B65640" w:rsidRDefault="00B65640">
    <w:pPr>
      <w:spacing w:line="1" w:lineRule="exact"/>
    </w:pPr>
  </w:p>
</w:hdr>
</file>

<file path=word/header3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1436" w14:textId="00F361A9" w:rsidR="00B65640" w:rsidRDefault="00B65640">
    <w:pPr>
      <w:spacing w:line="1" w:lineRule="exact"/>
    </w:pPr>
  </w:p>
</w:hdr>
</file>

<file path=word/header3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DDD0" w14:textId="77777777" w:rsidR="00B65640" w:rsidRDefault="00B65640"/>
</w:hdr>
</file>

<file path=word/header3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D482E" w14:textId="77777777" w:rsidR="00B65640" w:rsidRDefault="00B65640"/>
</w:hdr>
</file>

<file path=word/header3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DE12" w14:textId="27CD132E" w:rsidR="00B65640" w:rsidRDefault="00B65640">
    <w:pPr>
      <w:spacing w:line="1" w:lineRule="exact"/>
    </w:pPr>
  </w:p>
</w:hdr>
</file>

<file path=word/header3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3F6E3" w14:textId="77777777" w:rsidR="00B65640" w:rsidRDefault="00000000">
    <w:pPr>
      <w:spacing w:line="1" w:lineRule="exact"/>
    </w:pPr>
    <w:r>
      <w:rPr>
        <w:noProof/>
      </w:rPr>
      <mc:AlternateContent>
        <mc:Choice Requires="wps">
          <w:drawing>
            <wp:anchor distT="0" distB="0" distL="0" distR="0" simplePos="0" relativeHeight="251840000" behindDoc="1" locked="0" layoutInCell="1" allowOverlap="1" wp14:anchorId="08D7DD05" wp14:editId="5C46B09A">
              <wp:simplePos x="0" y="0"/>
              <wp:positionH relativeFrom="page">
                <wp:posOffset>1155700</wp:posOffset>
              </wp:positionH>
              <wp:positionV relativeFrom="page">
                <wp:posOffset>245110</wp:posOffset>
              </wp:positionV>
              <wp:extent cx="3960495" cy="258445"/>
              <wp:effectExtent l="0" t="0" r="0" b="0"/>
              <wp:wrapNone/>
              <wp:docPr id="1739" name="Shape 1739"/>
              <wp:cNvGraphicFramePr/>
              <a:graphic xmlns:a="http://schemas.openxmlformats.org/drawingml/2006/main">
                <a:graphicData uri="http://schemas.microsoft.com/office/word/2010/wordprocessingShape">
                  <wps:wsp>
                    <wps:cNvSpPr txBox="1"/>
                    <wps:spPr>
                      <a:xfrm>
                        <a:off x="0" y="0"/>
                        <a:ext cx="3960495" cy="258445"/>
                      </a:xfrm>
                      <a:prstGeom prst="rect">
                        <a:avLst/>
                      </a:prstGeom>
                      <a:noFill/>
                    </wps:spPr>
                    <wps:txbx>
                      <w:txbxContent>
                        <w:p w14:paraId="2F056957" w14:textId="77777777" w:rsidR="00B65640" w:rsidRDefault="00000000">
                          <w:pPr>
                            <w:pStyle w:val="Style77"/>
                            <w:tabs>
                              <w:tab w:val="right" w:pos="6237"/>
                            </w:tabs>
                            <w:rPr>
                              <w:sz w:val="42"/>
                              <w:szCs w:val="42"/>
                            </w:rPr>
                          </w:pPr>
                          <w:r>
                            <w:rPr>
                              <w:rStyle w:val="CharStyle78"/>
                              <w:b/>
                              <w:bCs/>
                              <w:sz w:val="30"/>
                              <w:szCs w:val="30"/>
                              <w:lang w:val="en-US" w:eastAsia="en-US" w:bidi="en-US"/>
                            </w:rPr>
                            <w:t>326</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08D7DD05" id="_x0000_t202" coordsize="21600,21600" o:spt="202" path="m,l,21600r21600,l21600,xe">
              <v:stroke joinstyle="miter"/>
              <v:path gradientshapeok="t" o:connecttype="rect"/>
            </v:shapetype>
            <v:shape id="Shape 1739" o:spid="_x0000_s1534" type="#_x0000_t202" style="position:absolute;margin-left:91pt;margin-top:19.3pt;width:311.85pt;height:20.35pt;z-index:-25147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" filled="f" stroked="f">
              <v:textbox style="mso-fit-shape-to-text:t" inset="0,0,0,0">
                <w:txbxContent>
                  <w:p w14:paraId="2F056957" w14:textId="77777777" w:rsidR="00B65640" w:rsidRDefault="00000000">
                    <w:pPr>
                      <w:pStyle w:val="Style77"/>
                      <w:tabs>
                        <w:tab w:val="right" w:pos="6237"/>
                      </w:tabs>
                      <w:rPr>
                        <w:sz w:val="42"/>
                        <w:szCs w:val="42"/>
                      </w:rPr>
                    </w:pPr>
                    <w:r>
                      <w:rPr>
                        <w:rStyle w:val="CharStyle78"/>
                        <w:b/>
                        <w:bCs/>
                        <w:sz w:val="30"/>
                        <w:szCs w:val="30"/>
                        <w:lang w:val="en-US" w:eastAsia="en-US" w:bidi="en-US"/>
                      </w:rPr>
                      <w:t>326</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75A0D" w14:textId="77777777" w:rsidR="00B65640" w:rsidRDefault="00000000">
    <w:pPr>
      <w:spacing w:line="1" w:lineRule="exact"/>
    </w:pPr>
    <w:r>
      <w:rPr>
        <w:noProof/>
      </w:rPr>
      <mc:AlternateContent>
        <mc:Choice Requires="wps">
          <w:drawing>
            <wp:anchor distT="0" distB="0" distL="0" distR="0" simplePos="0" relativeHeight="251844096" behindDoc="1" locked="0" layoutInCell="1" allowOverlap="1" wp14:anchorId="1EF1EF18" wp14:editId="426E3BD1">
              <wp:simplePos x="0" y="0"/>
              <wp:positionH relativeFrom="page">
                <wp:posOffset>1399540</wp:posOffset>
              </wp:positionH>
              <wp:positionV relativeFrom="page">
                <wp:posOffset>229235</wp:posOffset>
              </wp:positionV>
              <wp:extent cx="4342130" cy="170180"/>
              <wp:effectExtent l="0" t="0" r="0" b="0"/>
              <wp:wrapNone/>
              <wp:docPr id="1747" name="Shape 1747"/>
              <wp:cNvGraphicFramePr/>
              <a:graphic xmlns:a="http://schemas.openxmlformats.org/drawingml/2006/main">
                <a:graphicData uri="http://schemas.microsoft.com/office/word/2010/wordprocessingShape">
                  <wps:wsp>
                    <wps:cNvSpPr txBox="1"/>
                    <wps:spPr>
                      <a:xfrm>
                        <a:off x="0" y="0"/>
                        <a:ext cx="4342130" cy="170180"/>
                      </a:xfrm>
                      <a:prstGeom prst="rect">
                        <a:avLst/>
                      </a:prstGeom>
                      <a:noFill/>
                    </wps:spPr>
                    <wps:txbx>
                      <w:txbxContent>
                        <w:p w14:paraId="678A0B81"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wps:txbx>
                    <wps:bodyPr lIns="0" tIns="0" rIns="0" bIns="0">
                      <a:spAutoFit/>
                    </wps:bodyPr>
                  </wps:wsp>
                </a:graphicData>
              </a:graphic>
            </wp:anchor>
          </w:drawing>
        </mc:Choice>
        <mc:Fallback>
          <w:pict>
            <v:shapetype w14:anchorId="1EF1EF18" id="_x0000_t202" coordsize="21600,21600" o:spt="202" path="m,l,21600r21600,l21600,xe">
              <v:stroke joinstyle="miter"/>
              <v:path gradientshapeok="t" o:connecttype="rect"/>
            </v:shapetype>
            <v:shape id="Shape 1747" o:spid="_x0000_s1535" type="#_x0000_t202" style="position:absolute;margin-left:110.2pt;margin-top:18.05pt;width:341.9pt;height:13.4pt;z-index:-2514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" filled="f" stroked="f">
              <v:textbox style="mso-fit-shape-to-text:t" inset="0,0,0,0">
                <w:txbxContent>
                  <w:p w14:paraId="678A0B81"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v:textbox>
              <w10:wrap anchorx="page" anchory="page"/>
            </v:shape>
          </w:pict>
        </mc:Fallback>
      </mc:AlternateContent>
    </w:r>
  </w:p>
</w:hdr>
</file>

<file path=word/header3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7FF5" w14:textId="1E8B98A1" w:rsidR="00B65640" w:rsidRDefault="00B65640">
    <w:pPr>
      <w:spacing w:line="1" w:lineRule="exact"/>
    </w:pPr>
  </w:p>
</w:hdr>
</file>

<file path=word/header3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C4F2" w14:textId="77777777" w:rsidR="00B65640" w:rsidRDefault="00000000">
    <w:pPr>
      <w:spacing w:line="1" w:lineRule="exact"/>
    </w:pPr>
    <w:r>
      <w:rPr>
        <w:noProof/>
      </w:rPr>
      <mc:AlternateContent>
        <mc:Choice Requires="wps">
          <w:drawing>
            <wp:anchor distT="0" distB="0" distL="0" distR="0" simplePos="0" relativeHeight="251848192" behindDoc="1" locked="0" layoutInCell="1" allowOverlap="1" wp14:anchorId="64FD3322" wp14:editId="609F79A3">
              <wp:simplePos x="0" y="0"/>
              <wp:positionH relativeFrom="page">
                <wp:posOffset>1399540</wp:posOffset>
              </wp:positionH>
              <wp:positionV relativeFrom="page">
                <wp:posOffset>229235</wp:posOffset>
              </wp:positionV>
              <wp:extent cx="4342130" cy="170180"/>
              <wp:effectExtent l="0" t="0" r="0" b="0"/>
              <wp:wrapNone/>
              <wp:docPr id="1755" name="Shape 1755"/>
              <wp:cNvGraphicFramePr/>
              <a:graphic xmlns:a="http://schemas.openxmlformats.org/drawingml/2006/main">
                <a:graphicData uri="http://schemas.microsoft.com/office/word/2010/wordprocessingShape">
                  <wps:wsp>
                    <wps:cNvSpPr txBox="1"/>
                    <wps:spPr>
                      <a:xfrm>
                        <a:off x="0" y="0"/>
                        <a:ext cx="4342130" cy="170180"/>
                      </a:xfrm>
                      <a:prstGeom prst="rect">
                        <a:avLst/>
                      </a:prstGeom>
                      <a:noFill/>
                    </wps:spPr>
                    <wps:txbx>
                      <w:txbxContent>
                        <w:p w14:paraId="775012A2"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wps:txbx>
                    <wps:bodyPr lIns="0" tIns="0" rIns="0" bIns="0">
                      <a:spAutoFit/>
                    </wps:bodyPr>
                  </wps:wsp>
                </a:graphicData>
              </a:graphic>
            </wp:anchor>
          </w:drawing>
        </mc:Choice>
        <mc:Fallback>
          <w:pict>
            <v:shapetype w14:anchorId="64FD3322" id="_x0000_t202" coordsize="21600,21600" o:spt="202" path="m,l,21600r21600,l21600,xe">
              <v:stroke joinstyle="miter"/>
              <v:path gradientshapeok="t" o:connecttype="rect"/>
            </v:shapetype>
            <v:shape id="Shape 1755" o:spid="_x0000_s1538" type="#_x0000_t202" style="position:absolute;margin-left:110.2pt;margin-top:18.05pt;width:341.9pt;height:13.4pt;z-index:-25146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" filled="f" stroked="f">
              <v:textbox style="mso-fit-shape-to-text:t" inset="0,0,0,0">
                <w:txbxContent>
                  <w:p w14:paraId="775012A2"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v:textbox>
              <w10:wrap anchorx="page" anchory="page"/>
            </v:shape>
          </w:pict>
        </mc:Fallback>
      </mc:AlternateContent>
    </w:r>
  </w:p>
</w:hdr>
</file>

<file path=word/header3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1E465" w14:textId="6473EB53" w:rsidR="00B65640" w:rsidRDefault="00B65640">
    <w:pPr>
      <w:spacing w:line="1" w:lineRule="exact"/>
    </w:pPr>
  </w:p>
</w:hdr>
</file>

<file path=word/header3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D76C" w14:textId="77777777" w:rsidR="00B65640" w:rsidRDefault="00000000">
    <w:pPr>
      <w:spacing w:line="1" w:lineRule="exact"/>
    </w:pPr>
    <w:r>
      <w:rPr>
        <w:noProof/>
      </w:rPr>
      <mc:AlternateContent>
        <mc:Choice Requires="wps">
          <w:drawing>
            <wp:anchor distT="0" distB="0" distL="0" distR="0" simplePos="0" relativeHeight="251852288" behindDoc="1" locked="0" layoutInCell="1" allowOverlap="1" wp14:anchorId="31494B0A" wp14:editId="63D096E5">
              <wp:simplePos x="0" y="0"/>
              <wp:positionH relativeFrom="page">
                <wp:posOffset>1564005</wp:posOffset>
              </wp:positionH>
              <wp:positionV relativeFrom="page">
                <wp:posOffset>354330</wp:posOffset>
              </wp:positionV>
              <wp:extent cx="4401820" cy="163830"/>
              <wp:effectExtent l="0" t="0" r="0" b="0"/>
              <wp:wrapNone/>
              <wp:docPr id="1763" name="Shape 1763"/>
              <wp:cNvGraphicFramePr/>
              <a:graphic xmlns:a="http://schemas.openxmlformats.org/drawingml/2006/main">
                <a:graphicData uri="http://schemas.microsoft.com/office/word/2010/wordprocessingShape">
                  <wps:wsp>
                    <wps:cNvSpPr txBox="1"/>
                    <wps:spPr>
                      <a:xfrm>
                        <a:off x="0" y="0"/>
                        <a:ext cx="4401820" cy="163830"/>
                      </a:xfrm>
                      <a:prstGeom prst="rect">
                        <a:avLst/>
                      </a:prstGeom>
                      <a:noFill/>
                    </wps:spPr>
                    <wps:txbx>
                      <w:txbxContent>
                        <w:p w14:paraId="29DA8F18" w14:textId="77777777" w:rsidR="00B65640" w:rsidRDefault="00000000">
                          <w:pPr>
                            <w:pStyle w:val="Style77"/>
                            <w:tabs>
                              <w:tab w:val="right" w:pos="6932"/>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331</w:t>
                          </w:r>
                        </w:p>
                      </w:txbxContent>
                    </wps:txbx>
                    <wps:bodyPr lIns="0" tIns="0" rIns="0" bIns="0">
                      <a:spAutoFit/>
                    </wps:bodyPr>
                  </wps:wsp>
                </a:graphicData>
              </a:graphic>
            </wp:anchor>
          </w:drawing>
        </mc:Choice>
        <mc:Fallback>
          <w:pict>
            <v:shapetype w14:anchorId="31494B0A" id="_x0000_t202" coordsize="21600,21600" o:spt="202" path="m,l,21600r21600,l21600,xe">
              <v:stroke joinstyle="miter"/>
              <v:path gradientshapeok="t" o:connecttype="rect"/>
            </v:shapetype>
            <v:shape id="Shape 1763" o:spid="_x0000_s1541" type="#_x0000_t202" style="position:absolute;margin-left:123.15pt;margin-top:27.9pt;width:346.6pt;height:12.9pt;z-index:-25146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" filled="f" stroked="f">
              <v:textbox style="mso-fit-shape-to-text:t" inset="0,0,0,0">
                <w:txbxContent>
                  <w:p w14:paraId="29DA8F18" w14:textId="77777777" w:rsidR="00B65640" w:rsidRDefault="00000000">
                    <w:pPr>
                      <w:pStyle w:val="Style77"/>
                      <w:tabs>
                        <w:tab w:val="right" w:pos="6932"/>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331</w:t>
                    </w:r>
                  </w:p>
                </w:txbxContent>
              </v:textbox>
              <w10:wrap anchorx="page" anchory="page"/>
            </v:shape>
          </w:pict>
        </mc:Fallback>
      </mc:AlternateContent>
    </w:r>
  </w:p>
</w:hdr>
</file>

<file path=word/header3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FDAF" w14:textId="77777777" w:rsidR="00B65640" w:rsidRDefault="00000000">
    <w:pPr>
      <w:spacing w:line="1" w:lineRule="exact"/>
    </w:pPr>
    <w:r>
      <w:rPr>
        <w:noProof/>
      </w:rPr>
      <mc:AlternateContent>
        <mc:Choice Requires="wps">
          <w:drawing>
            <wp:anchor distT="0" distB="0" distL="0" distR="0" simplePos="0" relativeHeight="251850240" behindDoc="1" locked="0" layoutInCell="1" allowOverlap="1" wp14:anchorId="5439CE58" wp14:editId="48ADE92C">
              <wp:simplePos x="0" y="0"/>
              <wp:positionH relativeFrom="page">
                <wp:posOffset>1564005</wp:posOffset>
              </wp:positionH>
              <wp:positionV relativeFrom="page">
                <wp:posOffset>354330</wp:posOffset>
              </wp:positionV>
              <wp:extent cx="4401820" cy="163830"/>
              <wp:effectExtent l="0" t="0" r="0" b="0"/>
              <wp:wrapNone/>
              <wp:docPr id="1759" name="Shape 1759"/>
              <wp:cNvGraphicFramePr/>
              <a:graphic xmlns:a="http://schemas.openxmlformats.org/drawingml/2006/main">
                <a:graphicData uri="http://schemas.microsoft.com/office/word/2010/wordprocessingShape">
                  <wps:wsp>
                    <wps:cNvSpPr txBox="1"/>
                    <wps:spPr>
                      <a:xfrm>
                        <a:off x="0" y="0"/>
                        <a:ext cx="4401820" cy="163830"/>
                      </a:xfrm>
                      <a:prstGeom prst="rect">
                        <a:avLst/>
                      </a:prstGeom>
                      <a:noFill/>
                    </wps:spPr>
                    <wps:txbx>
                      <w:txbxContent>
                        <w:p w14:paraId="1278FEC7" w14:textId="595DD352" w:rsidR="00B65640" w:rsidRDefault="005D4D23">
                          <w:pPr>
                            <w:pStyle w:val="Style77"/>
                            <w:tabs>
                              <w:tab w:val="right" w:pos="6932"/>
                            </w:tabs>
                            <w:rPr>
                              <w:sz w:val="30"/>
                              <w:szCs w:val="30"/>
                            </w:rPr>
                          </w:pPr>
                          <w:r>
                            <w:rPr>
                              <w:rStyle w:val="CharStyle78"/>
                              <w:b/>
                              <w:bCs/>
                              <w:sz w:val="34"/>
                              <w:szCs w:val="34"/>
                            </w:rPr>
                            <w:t xml:space="preserve">                       </w:t>
                          </w:r>
                          <w:r>
                            <w:rPr>
                              <w:rStyle w:val="CharStyle78"/>
                              <w:b/>
                              <w:bCs/>
                              <w:sz w:val="22"/>
                              <w:szCs w:val="22"/>
                            </w:rPr>
                            <w:t>MEMBRES INFERIEURS</w:t>
                          </w:r>
                          <w:r>
                            <w:rPr>
                              <w:rStyle w:val="CharStyle78"/>
                              <w:b/>
                              <w:bCs/>
                              <w:sz w:val="22"/>
                              <w:szCs w:val="22"/>
                            </w:rPr>
                            <w:tab/>
                          </w:r>
                        </w:p>
                      </w:txbxContent>
                    </wps:txbx>
                    <wps:bodyPr lIns="0" tIns="0" rIns="0" bIns="0">
                      <a:spAutoFit/>
                    </wps:bodyPr>
                  </wps:wsp>
                </a:graphicData>
              </a:graphic>
            </wp:anchor>
          </w:drawing>
        </mc:Choice>
        <mc:Fallback>
          <w:pict>
            <v:shapetype w14:anchorId="5439CE58" id="_x0000_t202" coordsize="21600,21600" o:spt="202" path="m,l,21600r21600,l21600,xe">
              <v:stroke joinstyle="miter"/>
              <v:path gradientshapeok="t" o:connecttype="rect"/>
            </v:shapetype>
            <v:shape id="Shape 1759" o:spid="_x0000_s1542" type="#_x0000_t202" style="position:absolute;margin-left:123.15pt;margin-top:27.9pt;width:346.6pt;height:12.9pt;z-index:-25146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" filled="f" stroked="f">
              <v:textbox style="mso-fit-shape-to-text:t" inset="0,0,0,0">
                <w:txbxContent>
                  <w:p w14:paraId="1278FEC7" w14:textId="595DD352" w:rsidR="00B65640" w:rsidRDefault="005D4D23">
                    <w:pPr>
                      <w:pStyle w:val="Style77"/>
                      <w:tabs>
                        <w:tab w:val="right" w:pos="6932"/>
                      </w:tabs>
                      <w:rPr>
                        <w:sz w:val="30"/>
                        <w:szCs w:val="30"/>
                      </w:rPr>
                    </w:pPr>
                    <w:r>
                      <w:rPr>
                        <w:rStyle w:val="CharStyle78"/>
                        <w:b/>
                        <w:bCs/>
                        <w:sz w:val="34"/>
                        <w:szCs w:val="34"/>
                      </w:rPr>
                      <w:t xml:space="preserve">                       </w:t>
                    </w:r>
                    <w:r>
                      <w:rPr>
                        <w:rStyle w:val="CharStyle78"/>
                        <w:b/>
                        <w:bCs/>
                        <w:sz w:val="22"/>
                        <w:szCs w:val="22"/>
                      </w:rPr>
                      <w:t>MEMBRES INFERIEURS</w:t>
                    </w:r>
                    <w:r>
                      <w:rPr>
                        <w:rStyle w:val="CharStyle78"/>
                        <w:b/>
                        <w:bCs/>
                        <w:sz w:val="22"/>
                        <w:szCs w:val="22"/>
                      </w:rPr>
                      <w:tab/>
                    </w:r>
                  </w:p>
                </w:txbxContent>
              </v:textbox>
              <w10:wrap anchorx="page" anchory="page"/>
            </v:shape>
          </w:pict>
        </mc:Fallback>
      </mc:AlternateContent>
    </w:r>
  </w:p>
</w:hdr>
</file>

<file path=word/header3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5D7D" w14:textId="54A9C0CA" w:rsidR="00B65640" w:rsidRDefault="00B65640">
    <w:pPr>
      <w:spacing w:line="1" w:lineRule="exact"/>
    </w:pPr>
  </w:p>
</w:hdr>
</file>

<file path=word/header3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E90A" w14:textId="77777777" w:rsidR="00B65640" w:rsidRDefault="00000000">
    <w:pPr>
      <w:spacing w:line="1" w:lineRule="exact"/>
    </w:pPr>
    <w:r>
      <w:rPr>
        <w:noProof/>
      </w:rPr>
      <mc:AlternateContent>
        <mc:Choice Requires="wps">
          <w:drawing>
            <wp:anchor distT="0" distB="0" distL="0" distR="0" simplePos="0" relativeHeight="251856384" behindDoc="1" locked="0" layoutInCell="1" allowOverlap="1" wp14:anchorId="2D6EB9A5" wp14:editId="0BD4CC3B">
              <wp:simplePos x="0" y="0"/>
              <wp:positionH relativeFrom="page">
                <wp:posOffset>1155700</wp:posOffset>
              </wp:positionH>
              <wp:positionV relativeFrom="page">
                <wp:posOffset>245110</wp:posOffset>
              </wp:positionV>
              <wp:extent cx="3960495" cy="258445"/>
              <wp:effectExtent l="0" t="0" r="0" b="0"/>
              <wp:wrapNone/>
              <wp:docPr id="1773" name="Shape 1773"/>
              <wp:cNvGraphicFramePr/>
              <a:graphic xmlns:a="http://schemas.openxmlformats.org/drawingml/2006/main">
                <a:graphicData uri="http://schemas.microsoft.com/office/word/2010/wordprocessingShape">
                  <wps:wsp>
                    <wps:cNvSpPr txBox="1"/>
                    <wps:spPr>
                      <a:xfrm>
                        <a:off x="0" y="0"/>
                        <a:ext cx="3960495" cy="258445"/>
                      </a:xfrm>
                      <a:prstGeom prst="rect">
                        <a:avLst/>
                      </a:prstGeom>
                      <a:noFill/>
                    </wps:spPr>
                    <wps:txbx>
                      <w:txbxContent>
                        <w:p w14:paraId="48A7FA0E" w14:textId="77777777" w:rsidR="00B65640" w:rsidRDefault="00000000">
                          <w:pPr>
                            <w:pStyle w:val="Style77"/>
                            <w:tabs>
                              <w:tab w:val="right" w:pos="6237"/>
                            </w:tabs>
                            <w:rPr>
                              <w:sz w:val="42"/>
                              <w:szCs w:val="42"/>
                            </w:rPr>
                          </w:pPr>
                          <w:r>
                            <w:rPr>
                              <w:rStyle w:val="CharStyle78"/>
                              <w:b/>
                              <w:bCs/>
                              <w:sz w:val="30"/>
                              <w:szCs w:val="30"/>
                              <w:lang w:val="en-US" w:eastAsia="en-US" w:bidi="en-US"/>
                            </w:rPr>
                            <w:t>326</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2D6EB9A5" id="_x0000_t202" coordsize="21600,21600" o:spt="202" path="m,l,21600r21600,l21600,xe">
              <v:stroke joinstyle="miter"/>
              <v:path gradientshapeok="t" o:connecttype="rect"/>
            </v:shapetype>
            <v:shape id="Shape 1773" o:spid="_x0000_s1545" type="#_x0000_t202" style="position:absolute;margin-left:91pt;margin-top:19.3pt;width:311.85pt;height:20.35pt;z-index:-25146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" filled="f" stroked="f">
              <v:textbox style="mso-fit-shape-to-text:t" inset="0,0,0,0">
                <w:txbxContent>
                  <w:p w14:paraId="48A7FA0E" w14:textId="77777777" w:rsidR="00B65640" w:rsidRDefault="00000000">
                    <w:pPr>
                      <w:pStyle w:val="Style77"/>
                      <w:tabs>
                        <w:tab w:val="right" w:pos="6237"/>
                      </w:tabs>
                      <w:rPr>
                        <w:sz w:val="42"/>
                        <w:szCs w:val="42"/>
                      </w:rPr>
                    </w:pPr>
                    <w:r>
                      <w:rPr>
                        <w:rStyle w:val="CharStyle78"/>
                        <w:b/>
                        <w:bCs/>
                        <w:sz w:val="30"/>
                        <w:szCs w:val="30"/>
                        <w:lang w:val="en-US" w:eastAsia="en-US" w:bidi="en-US"/>
                      </w:rPr>
                      <w:t>326</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38CD" w14:textId="1D66B6E9" w:rsidR="00B65640" w:rsidRDefault="00B65640">
    <w:pPr>
      <w:spacing w:line="1" w:lineRule="exact"/>
    </w:pPr>
  </w:p>
</w:hdr>
</file>

<file path=word/header3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66F0" w14:textId="4E115E9B" w:rsidR="00B65640" w:rsidRDefault="00B65640">
    <w:pPr>
      <w:spacing w:line="1" w:lineRule="exact"/>
    </w:pPr>
  </w:p>
</w:hdr>
</file>

<file path=word/header3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E4A3" w14:textId="77777777" w:rsidR="00B65640" w:rsidRDefault="00000000">
    <w:pPr>
      <w:spacing w:line="1" w:lineRule="exact"/>
    </w:pPr>
    <w:r>
      <w:rPr>
        <w:noProof/>
      </w:rPr>
      <mc:AlternateContent>
        <mc:Choice Requires="wps">
          <w:drawing>
            <wp:anchor distT="0" distB="0" distL="0" distR="0" simplePos="0" relativeHeight="251860480" behindDoc="1" locked="0" layoutInCell="1" allowOverlap="1" wp14:anchorId="456325BF" wp14:editId="07ABFB17">
              <wp:simplePos x="0" y="0"/>
              <wp:positionH relativeFrom="page">
                <wp:posOffset>1399540</wp:posOffset>
              </wp:positionH>
              <wp:positionV relativeFrom="page">
                <wp:posOffset>229235</wp:posOffset>
              </wp:positionV>
              <wp:extent cx="4342130" cy="170180"/>
              <wp:effectExtent l="0" t="0" r="0" b="0"/>
              <wp:wrapNone/>
              <wp:docPr id="1781" name="Shape 1781"/>
              <wp:cNvGraphicFramePr/>
              <a:graphic xmlns:a="http://schemas.openxmlformats.org/drawingml/2006/main">
                <a:graphicData uri="http://schemas.microsoft.com/office/word/2010/wordprocessingShape">
                  <wps:wsp>
                    <wps:cNvSpPr txBox="1"/>
                    <wps:spPr>
                      <a:xfrm>
                        <a:off x="0" y="0"/>
                        <a:ext cx="4342130" cy="170180"/>
                      </a:xfrm>
                      <a:prstGeom prst="rect">
                        <a:avLst/>
                      </a:prstGeom>
                      <a:noFill/>
                    </wps:spPr>
                    <wps:txbx>
                      <w:txbxContent>
                        <w:p w14:paraId="3FB88294"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wps:txbx>
                    <wps:bodyPr lIns="0" tIns="0" rIns="0" bIns="0">
                      <a:spAutoFit/>
                    </wps:bodyPr>
                  </wps:wsp>
                </a:graphicData>
              </a:graphic>
            </wp:anchor>
          </w:drawing>
        </mc:Choice>
        <mc:Fallback>
          <w:pict>
            <v:shapetype w14:anchorId="456325BF" id="_x0000_t202" coordsize="21600,21600" o:spt="202" path="m,l,21600r21600,l21600,xe">
              <v:stroke joinstyle="miter"/>
              <v:path gradientshapeok="t" o:connecttype="rect"/>
            </v:shapetype>
            <v:shape id="Shape 1781" o:spid="_x0000_s1546" type="#_x0000_t202" style="position:absolute;margin-left:110.2pt;margin-top:18.05pt;width:341.9pt;height:13.4pt;z-index:-25145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" filled="f" stroked="f">
              <v:textbox style="mso-fit-shape-to-text:t" inset="0,0,0,0">
                <w:txbxContent>
                  <w:p w14:paraId="3FB88294"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v:textbox>
              <w10:wrap anchorx="page" anchory="page"/>
            </v:shape>
          </w:pict>
        </mc:Fallback>
      </mc:AlternateContent>
    </w:r>
  </w:p>
</w:hdr>
</file>

<file path=word/header3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2CC62" w14:textId="3CC34FAD" w:rsidR="00B65640" w:rsidRDefault="00B65640">
    <w:pPr>
      <w:spacing w:line="1" w:lineRule="exact"/>
    </w:pPr>
  </w:p>
</w:hdr>
</file>

<file path=word/header3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F870" w14:textId="50EE10F1" w:rsidR="00B65640" w:rsidRDefault="00B65640">
    <w:pPr>
      <w:spacing w:line="1" w:lineRule="exact"/>
    </w:pPr>
  </w:p>
</w:hdr>
</file>

<file path=word/header3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2FE7" w14:textId="77777777" w:rsidR="00B65640" w:rsidRDefault="00000000">
    <w:pPr>
      <w:spacing w:line="1" w:lineRule="exact"/>
    </w:pPr>
    <w:r>
      <w:rPr>
        <w:noProof/>
      </w:rPr>
      <mc:AlternateContent>
        <mc:Choice Requires="wps">
          <w:drawing>
            <wp:anchor distT="0" distB="0" distL="0" distR="0" simplePos="0" relativeHeight="251862528" behindDoc="1" locked="0" layoutInCell="1" allowOverlap="1" wp14:anchorId="2DBA0903" wp14:editId="54F884AA">
              <wp:simplePos x="0" y="0"/>
              <wp:positionH relativeFrom="page">
                <wp:posOffset>1155700</wp:posOffset>
              </wp:positionH>
              <wp:positionV relativeFrom="page">
                <wp:posOffset>245110</wp:posOffset>
              </wp:positionV>
              <wp:extent cx="3960495" cy="258445"/>
              <wp:effectExtent l="0" t="0" r="0" b="0"/>
              <wp:wrapNone/>
              <wp:docPr id="1785" name="Shape 1785"/>
              <wp:cNvGraphicFramePr/>
              <a:graphic xmlns:a="http://schemas.openxmlformats.org/drawingml/2006/main">
                <a:graphicData uri="http://schemas.microsoft.com/office/word/2010/wordprocessingShape">
                  <wps:wsp>
                    <wps:cNvSpPr txBox="1"/>
                    <wps:spPr>
                      <a:xfrm>
                        <a:off x="0" y="0"/>
                        <a:ext cx="3960495" cy="258445"/>
                      </a:xfrm>
                      <a:prstGeom prst="rect">
                        <a:avLst/>
                      </a:prstGeom>
                      <a:noFill/>
                    </wps:spPr>
                    <wps:txbx>
                      <w:txbxContent>
                        <w:p w14:paraId="54F04C41" w14:textId="77777777" w:rsidR="00B65640" w:rsidRDefault="00000000">
                          <w:pPr>
                            <w:pStyle w:val="Style77"/>
                            <w:tabs>
                              <w:tab w:val="right" w:pos="6237"/>
                            </w:tabs>
                            <w:rPr>
                              <w:sz w:val="42"/>
                              <w:szCs w:val="42"/>
                            </w:rPr>
                          </w:pPr>
                          <w:r>
                            <w:rPr>
                              <w:rStyle w:val="CharStyle78"/>
                              <w:b/>
                              <w:bCs/>
                              <w:sz w:val="30"/>
                              <w:szCs w:val="30"/>
                              <w:lang w:val="en-US" w:eastAsia="en-US" w:bidi="en-US"/>
                            </w:rPr>
                            <w:t>326</w:t>
                          </w:r>
                          <w:r>
                            <w:rPr>
                              <w:rStyle w:val="CharStyle78"/>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2DBA0903" id="_x0000_t202" coordsize="21600,21600" o:spt="202" path="m,l,21600r21600,l21600,xe">
              <v:stroke joinstyle="miter"/>
              <v:path gradientshapeok="t" o:connecttype="rect"/>
            </v:shapetype>
            <v:shape id="Shape 1785" o:spid="_x0000_s1549" type="#_x0000_t202" style="position:absolute;margin-left:91pt;margin-top:19.3pt;width:311.85pt;height:20.35pt;z-index:-25145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" filled="f" stroked="f">
              <v:textbox style="mso-fit-shape-to-text:t" inset="0,0,0,0">
                <w:txbxContent>
                  <w:p w14:paraId="54F04C41" w14:textId="77777777" w:rsidR="00B65640" w:rsidRDefault="00000000">
                    <w:pPr>
                      <w:pStyle w:val="Style77"/>
                      <w:tabs>
                        <w:tab w:val="right" w:pos="6237"/>
                      </w:tabs>
                      <w:rPr>
                        <w:sz w:val="42"/>
                        <w:szCs w:val="42"/>
                      </w:rPr>
                    </w:pPr>
                    <w:r>
                      <w:rPr>
                        <w:rStyle w:val="CharStyle78"/>
                        <w:b/>
                        <w:bCs/>
                        <w:sz w:val="30"/>
                        <w:szCs w:val="30"/>
                        <w:lang w:val="en-US" w:eastAsia="en-US" w:bidi="en-US"/>
                      </w:rPr>
                      <w:t>326</w:t>
                    </w:r>
                    <w:r>
                      <w:rPr>
                        <w:rStyle w:val="CharStyle78"/>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A9A5" w14:textId="77777777" w:rsidR="00B65640" w:rsidRDefault="00B65640"/>
</w:hdr>
</file>

<file path=word/header3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B4B2" w14:textId="77777777" w:rsidR="00B65640" w:rsidRDefault="00B65640"/>
</w:hdr>
</file>

<file path=word/header3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6AD44" w14:textId="77777777" w:rsidR="00B65640" w:rsidRDefault="00000000">
    <w:pPr>
      <w:spacing w:line="1" w:lineRule="exact"/>
    </w:pPr>
    <w:r>
      <w:rPr>
        <w:noProof/>
      </w:rPr>
      <mc:AlternateContent>
        <mc:Choice Requires="wps">
          <w:drawing>
            <wp:anchor distT="0" distB="0" distL="0" distR="0" simplePos="0" relativeHeight="251868672" behindDoc="1" locked="0" layoutInCell="1" allowOverlap="1" wp14:anchorId="21B593E7" wp14:editId="4DF7CD39">
              <wp:simplePos x="0" y="0"/>
              <wp:positionH relativeFrom="page">
                <wp:posOffset>1399540</wp:posOffset>
              </wp:positionH>
              <wp:positionV relativeFrom="page">
                <wp:posOffset>229235</wp:posOffset>
              </wp:positionV>
              <wp:extent cx="4342130" cy="170180"/>
              <wp:effectExtent l="0" t="0" r="0" b="0"/>
              <wp:wrapNone/>
              <wp:docPr id="1807" name="Shape 1807"/>
              <wp:cNvGraphicFramePr/>
              <a:graphic xmlns:a="http://schemas.openxmlformats.org/drawingml/2006/main">
                <a:graphicData uri="http://schemas.microsoft.com/office/word/2010/wordprocessingShape">
                  <wps:wsp>
                    <wps:cNvSpPr txBox="1"/>
                    <wps:spPr>
                      <a:xfrm>
                        <a:off x="0" y="0"/>
                        <a:ext cx="4342130" cy="170180"/>
                      </a:xfrm>
                      <a:prstGeom prst="rect">
                        <a:avLst/>
                      </a:prstGeom>
                      <a:noFill/>
                    </wps:spPr>
                    <wps:txbx>
                      <w:txbxContent>
                        <w:p w14:paraId="77F04381"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wps:txbx>
                    <wps:bodyPr lIns="0" tIns="0" rIns="0" bIns="0">
                      <a:spAutoFit/>
                    </wps:bodyPr>
                  </wps:wsp>
                </a:graphicData>
              </a:graphic>
            </wp:anchor>
          </w:drawing>
        </mc:Choice>
        <mc:Fallback>
          <w:pict>
            <v:shapetype w14:anchorId="21B593E7" id="_x0000_t202" coordsize="21600,21600" o:spt="202" path="m,l,21600r21600,l21600,xe">
              <v:stroke joinstyle="miter"/>
              <v:path gradientshapeok="t" o:connecttype="rect"/>
            </v:shapetype>
            <v:shape id="Shape 1807" o:spid="_x0000_s1552" type="#_x0000_t202" style="position:absolute;margin-left:110.2pt;margin-top:18.05pt;width:341.9pt;height:13.4pt;z-index:-25144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" filled="f" stroked="f">
              <v:textbox style="mso-fit-shape-to-text:t" inset="0,0,0,0">
                <w:txbxContent>
                  <w:p w14:paraId="77F04381"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v:textbox>
              <w10:wrap anchorx="page" anchory="page"/>
            </v:shape>
          </w:pict>
        </mc:Fallback>
      </mc:AlternateContent>
    </w:r>
  </w:p>
</w:hdr>
</file>

<file path=word/header3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CC5C" w14:textId="52A61F91" w:rsidR="00B65640" w:rsidRDefault="00B65640">
    <w:pPr>
      <w:spacing w:line="1" w:lineRule="exact"/>
    </w:pPr>
  </w:p>
</w:hdr>
</file>

<file path=word/header3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A8E2" w14:textId="77777777" w:rsidR="00B65640" w:rsidRDefault="00000000">
    <w:pPr>
      <w:spacing w:line="1" w:lineRule="exact"/>
    </w:pPr>
    <w:r>
      <w:rPr>
        <w:noProof/>
      </w:rPr>
      <mc:AlternateContent>
        <mc:Choice Requires="wps">
          <w:drawing>
            <wp:anchor distT="0" distB="0" distL="0" distR="0" simplePos="0" relativeHeight="251872768" behindDoc="1" locked="0" layoutInCell="1" allowOverlap="1" wp14:anchorId="13AF4151" wp14:editId="45697FE4">
              <wp:simplePos x="0" y="0"/>
              <wp:positionH relativeFrom="page">
                <wp:posOffset>1399540</wp:posOffset>
              </wp:positionH>
              <wp:positionV relativeFrom="page">
                <wp:posOffset>229235</wp:posOffset>
              </wp:positionV>
              <wp:extent cx="4342130" cy="170180"/>
              <wp:effectExtent l="0" t="0" r="0" b="0"/>
              <wp:wrapNone/>
              <wp:docPr id="1815" name="Shape 1815"/>
              <wp:cNvGraphicFramePr/>
              <a:graphic xmlns:a="http://schemas.openxmlformats.org/drawingml/2006/main">
                <a:graphicData uri="http://schemas.microsoft.com/office/word/2010/wordprocessingShape">
                  <wps:wsp>
                    <wps:cNvSpPr txBox="1"/>
                    <wps:spPr>
                      <a:xfrm>
                        <a:off x="0" y="0"/>
                        <a:ext cx="4342130" cy="170180"/>
                      </a:xfrm>
                      <a:prstGeom prst="rect">
                        <a:avLst/>
                      </a:prstGeom>
                      <a:noFill/>
                    </wps:spPr>
                    <wps:txbx>
                      <w:txbxContent>
                        <w:p w14:paraId="3A6C89F5"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wps:txbx>
                    <wps:bodyPr lIns="0" tIns="0" rIns="0" bIns="0">
                      <a:spAutoFit/>
                    </wps:bodyPr>
                  </wps:wsp>
                </a:graphicData>
              </a:graphic>
            </wp:anchor>
          </w:drawing>
        </mc:Choice>
        <mc:Fallback>
          <w:pict>
            <v:shapetype w14:anchorId="13AF4151" id="_x0000_t202" coordsize="21600,21600" o:spt="202" path="m,l,21600r21600,l21600,xe">
              <v:stroke joinstyle="miter"/>
              <v:path gradientshapeok="t" o:connecttype="rect"/>
            </v:shapetype>
            <v:shape id="Shape 1815" o:spid="_x0000_s1555" type="#_x0000_t202" style="position:absolute;margin-left:110.2pt;margin-top:18.05pt;width:341.9pt;height:13.4pt;z-index:-25144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" filled="f" stroked="f">
              <v:textbox style="mso-fit-shape-to-text:t" inset="0,0,0,0">
                <w:txbxContent>
                  <w:p w14:paraId="3A6C89F5"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v:textbox>
              <w10:wrap anchorx="page" anchory="page"/>
            </v:shape>
          </w:pict>
        </mc:Fallback>
      </mc:AlternateContent>
    </w:r>
  </w:p>
</w:hdr>
</file>

<file path=word/header3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9BDA" w14:textId="1919394E" w:rsidR="00B65640" w:rsidRDefault="00B65640">
    <w:pPr>
      <w:spacing w:line="1" w:lineRule="exact"/>
    </w:pPr>
  </w:p>
</w:hdr>
</file>

<file path=word/header3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A286" w14:textId="35E124D9" w:rsidR="00B65640" w:rsidRDefault="00B65640">
    <w:pPr>
      <w:spacing w:line="1" w:lineRule="exact"/>
    </w:pPr>
  </w:p>
</w:hdr>
</file>

<file path=word/header3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5E662" w14:textId="77777777" w:rsidR="00B65640" w:rsidRDefault="00000000">
    <w:pPr>
      <w:spacing w:line="1" w:lineRule="exact"/>
    </w:pPr>
    <w:r>
      <w:rPr>
        <w:noProof/>
      </w:rPr>
      <mc:AlternateContent>
        <mc:Choice Requires="wps">
          <w:drawing>
            <wp:anchor distT="0" distB="0" distL="0" distR="0" simplePos="0" relativeHeight="251874816" behindDoc="1" locked="0" layoutInCell="1" allowOverlap="1" wp14:anchorId="6E5AF0F7" wp14:editId="31DB1EBB">
              <wp:simplePos x="0" y="0"/>
              <wp:positionH relativeFrom="page">
                <wp:posOffset>1743710</wp:posOffset>
              </wp:positionH>
              <wp:positionV relativeFrom="page">
                <wp:posOffset>429260</wp:posOffset>
              </wp:positionV>
              <wp:extent cx="4471035" cy="170180"/>
              <wp:effectExtent l="0" t="0" r="0" b="0"/>
              <wp:wrapNone/>
              <wp:docPr id="1827" name="Shape 1827"/>
              <wp:cNvGraphicFramePr/>
              <a:graphic xmlns:a="http://schemas.openxmlformats.org/drawingml/2006/main">
                <a:graphicData uri="http://schemas.microsoft.com/office/word/2010/wordprocessingShape">
                  <wps:wsp>
                    <wps:cNvSpPr txBox="1"/>
                    <wps:spPr>
                      <a:xfrm>
                        <a:off x="0" y="0"/>
                        <a:ext cx="4471035" cy="170180"/>
                      </a:xfrm>
                      <a:prstGeom prst="rect">
                        <a:avLst/>
                      </a:prstGeom>
                      <a:noFill/>
                    </wps:spPr>
                    <wps:txbx>
                      <w:txbxContent>
                        <w:p w14:paraId="7AA526AD" w14:textId="77777777" w:rsidR="00B65640" w:rsidRDefault="00000000">
                          <w:pPr>
                            <w:pStyle w:val="Style77"/>
                            <w:tabs>
                              <w:tab w:val="right" w:pos="7041"/>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299</w:t>
                          </w:r>
                        </w:p>
                      </w:txbxContent>
                    </wps:txbx>
                    <wps:bodyPr lIns="0" tIns="0" rIns="0" bIns="0">
                      <a:spAutoFit/>
                    </wps:bodyPr>
                  </wps:wsp>
                </a:graphicData>
              </a:graphic>
            </wp:anchor>
          </w:drawing>
        </mc:Choice>
        <mc:Fallback>
          <w:pict>
            <v:shapetype w14:anchorId="6E5AF0F7" id="_x0000_t202" coordsize="21600,21600" o:spt="202" path="m,l,21600r21600,l21600,xe">
              <v:stroke joinstyle="miter"/>
              <v:path gradientshapeok="t" o:connecttype="rect"/>
            </v:shapetype>
            <v:shape id="Shape 1827" o:spid="_x0000_s1558" type="#_x0000_t202" style="position:absolute;margin-left:137.3pt;margin-top:33.8pt;width:352.05pt;height:13.4pt;z-index:-25144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" filled="f" stroked="f">
              <v:textbox style="mso-fit-shape-to-text:t" inset="0,0,0,0">
                <w:txbxContent>
                  <w:p w14:paraId="7AA526AD" w14:textId="77777777" w:rsidR="00B65640" w:rsidRDefault="00000000">
                    <w:pPr>
                      <w:pStyle w:val="Style77"/>
                      <w:tabs>
                        <w:tab w:val="right" w:pos="7041"/>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299</w:t>
                    </w:r>
                  </w:p>
                </w:txbxContent>
              </v:textbox>
              <w10:wrap anchorx="page" anchory="page"/>
            </v:shape>
          </w:pict>
        </mc:Fallback>
      </mc:AlternateContent>
    </w:r>
  </w:p>
</w:hdr>
</file>

<file path=word/header3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EE63" w14:textId="77777777" w:rsidR="00B65640" w:rsidRDefault="00000000">
    <w:pPr>
      <w:spacing w:line="1" w:lineRule="exact"/>
    </w:pPr>
    <w:r>
      <w:rPr>
        <w:noProof/>
      </w:rPr>
      <mc:AlternateContent>
        <mc:Choice Requires="wps">
          <w:drawing>
            <wp:anchor distT="0" distB="0" distL="0" distR="0" simplePos="0" relativeHeight="251878912" behindDoc="1" locked="0" layoutInCell="1" allowOverlap="1" wp14:anchorId="3E36AE19" wp14:editId="52C1B778">
              <wp:simplePos x="0" y="0"/>
              <wp:positionH relativeFrom="page">
                <wp:posOffset>1399540</wp:posOffset>
              </wp:positionH>
              <wp:positionV relativeFrom="page">
                <wp:posOffset>229235</wp:posOffset>
              </wp:positionV>
              <wp:extent cx="4342130" cy="170180"/>
              <wp:effectExtent l="0" t="0" r="0" b="0"/>
              <wp:wrapNone/>
              <wp:docPr id="1837" name="Shape 1837"/>
              <wp:cNvGraphicFramePr/>
              <a:graphic xmlns:a="http://schemas.openxmlformats.org/drawingml/2006/main">
                <a:graphicData uri="http://schemas.microsoft.com/office/word/2010/wordprocessingShape">
                  <wps:wsp>
                    <wps:cNvSpPr txBox="1"/>
                    <wps:spPr>
                      <a:xfrm>
                        <a:off x="0" y="0"/>
                        <a:ext cx="4342130" cy="170180"/>
                      </a:xfrm>
                      <a:prstGeom prst="rect">
                        <a:avLst/>
                      </a:prstGeom>
                      <a:noFill/>
                    </wps:spPr>
                    <wps:txbx>
                      <w:txbxContent>
                        <w:p w14:paraId="1D16CB4C" w14:textId="011E2AAE" w:rsidR="00B65640" w:rsidRDefault="005D4D23">
                          <w:pPr>
                            <w:pStyle w:val="Style77"/>
                            <w:tabs>
                              <w:tab w:val="right" w:pos="6838"/>
                            </w:tabs>
                            <w:rPr>
                              <w:sz w:val="30"/>
                              <w:szCs w:val="30"/>
                            </w:rPr>
                          </w:pPr>
                          <w:r>
                            <w:rPr>
                              <w:rStyle w:val="CharStyle78"/>
                              <w:b/>
                              <w:bCs/>
                              <w:sz w:val="34"/>
                              <w:szCs w:val="34"/>
                            </w:rPr>
                            <w:t xml:space="preserve">                    </w:t>
                          </w:r>
                          <w:r>
                            <w:rPr>
                              <w:rStyle w:val="CharStyle78"/>
                              <w:b/>
                              <w:bCs/>
                              <w:sz w:val="22"/>
                              <w:szCs w:val="22"/>
                            </w:rPr>
                            <w:t>MEMBRES INFERIEURS</w:t>
                          </w:r>
                          <w:r>
                            <w:rPr>
                              <w:rStyle w:val="CharStyle78"/>
                              <w:b/>
                              <w:bCs/>
                              <w:sz w:val="22"/>
                              <w:szCs w:val="22"/>
                            </w:rPr>
                            <w:tab/>
                          </w:r>
                        </w:p>
                      </w:txbxContent>
                    </wps:txbx>
                    <wps:bodyPr lIns="0" tIns="0" rIns="0" bIns="0">
                      <a:spAutoFit/>
                    </wps:bodyPr>
                  </wps:wsp>
                </a:graphicData>
              </a:graphic>
            </wp:anchor>
          </w:drawing>
        </mc:Choice>
        <mc:Fallback>
          <w:pict>
            <v:shapetype w14:anchorId="3E36AE19" id="_x0000_t202" coordsize="21600,21600" o:spt="202" path="m,l,21600r21600,l21600,xe">
              <v:stroke joinstyle="miter"/>
              <v:path gradientshapeok="t" o:connecttype="rect"/>
            </v:shapetype>
            <v:shape id="Shape 1837" o:spid="_x0000_s1559" type="#_x0000_t202" style="position:absolute;margin-left:110.2pt;margin-top:18.05pt;width:341.9pt;height:13.4pt;z-index:-25143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" filled="f" stroked="f">
              <v:textbox style="mso-fit-shape-to-text:t" inset="0,0,0,0">
                <w:txbxContent>
                  <w:p w14:paraId="1D16CB4C" w14:textId="011E2AAE" w:rsidR="00B65640" w:rsidRDefault="005D4D23">
                    <w:pPr>
                      <w:pStyle w:val="Style77"/>
                      <w:tabs>
                        <w:tab w:val="right" w:pos="6838"/>
                      </w:tabs>
                      <w:rPr>
                        <w:sz w:val="30"/>
                        <w:szCs w:val="30"/>
                      </w:rPr>
                    </w:pPr>
                    <w:r>
                      <w:rPr>
                        <w:rStyle w:val="CharStyle78"/>
                        <w:b/>
                        <w:bCs/>
                        <w:sz w:val="34"/>
                        <w:szCs w:val="34"/>
                      </w:rPr>
                      <w:t xml:space="preserve">                    </w:t>
                    </w:r>
                    <w:r>
                      <w:rPr>
                        <w:rStyle w:val="CharStyle78"/>
                        <w:b/>
                        <w:bCs/>
                        <w:sz w:val="22"/>
                        <w:szCs w:val="22"/>
                      </w:rPr>
                      <w:t>MEMBRES INFERIEURS</w:t>
                    </w:r>
                    <w:r>
                      <w:rPr>
                        <w:rStyle w:val="CharStyle78"/>
                        <w:b/>
                        <w:bCs/>
                        <w:sz w:val="22"/>
                        <w:szCs w:val="22"/>
                      </w:rPr>
                      <w:tab/>
                    </w:r>
                  </w:p>
                </w:txbxContent>
              </v:textbox>
              <w10:wrap anchorx="page" anchory="page"/>
            </v:shape>
          </w:pict>
        </mc:Fallback>
      </mc:AlternateContent>
    </w:r>
  </w:p>
</w:hdr>
</file>

<file path=word/header3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81E6" w14:textId="578CC2B2" w:rsidR="00B65640" w:rsidRDefault="00B65640">
    <w:pPr>
      <w:spacing w:line="1" w:lineRule="exact"/>
    </w:pPr>
  </w:p>
</w:hdr>
</file>

<file path=word/header3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D289" w14:textId="3294030E" w:rsidR="00B65640" w:rsidRDefault="00B65640">
    <w:pPr>
      <w:spacing w:line="1" w:lineRule="exact"/>
    </w:pPr>
  </w:p>
</w:hdr>
</file>

<file path=word/header3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0002C" w14:textId="77777777" w:rsidR="00B65640" w:rsidRDefault="00B65640"/>
</w:hdr>
</file>

<file path=word/header3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87251" w14:textId="77777777" w:rsidR="00B65640" w:rsidRDefault="00B65640"/>
</w:hdr>
</file>

<file path=word/header3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8334" w14:textId="77777777" w:rsidR="00B65640" w:rsidRDefault="00000000">
    <w:pPr>
      <w:spacing w:line="1" w:lineRule="exact"/>
    </w:pPr>
    <w:r>
      <w:rPr>
        <w:noProof/>
      </w:rPr>
      <mc:AlternateContent>
        <mc:Choice Requires="wps">
          <w:drawing>
            <wp:anchor distT="0" distB="0" distL="0" distR="0" simplePos="0" relativeHeight="251885056" behindDoc="1" locked="0" layoutInCell="1" allowOverlap="1" wp14:anchorId="0E455378" wp14:editId="149FDBEB">
              <wp:simplePos x="0" y="0"/>
              <wp:positionH relativeFrom="page">
                <wp:posOffset>1399540</wp:posOffset>
              </wp:positionH>
              <wp:positionV relativeFrom="page">
                <wp:posOffset>229235</wp:posOffset>
              </wp:positionV>
              <wp:extent cx="4342130" cy="170180"/>
              <wp:effectExtent l="0" t="0" r="0" b="0"/>
              <wp:wrapNone/>
              <wp:docPr id="1855" name="Shape 1855"/>
              <wp:cNvGraphicFramePr/>
              <a:graphic xmlns:a="http://schemas.openxmlformats.org/drawingml/2006/main">
                <a:graphicData uri="http://schemas.microsoft.com/office/word/2010/wordprocessingShape">
                  <wps:wsp>
                    <wps:cNvSpPr txBox="1"/>
                    <wps:spPr>
                      <a:xfrm>
                        <a:off x="0" y="0"/>
                        <a:ext cx="4342130" cy="170180"/>
                      </a:xfrm>
                      <a:prstGeom prst="rect">
                        <a:avLst/>
                      </a:prstGeom>
                      <a:noFill/>
                    </wps:spPr>
                    <wps:txbx>
                      <w:txbxContent>
                        <w:p w14:paraId="424A6FE9"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wps:txbx>
                    <wps:bodyPr lIns="0" tIns="0" rIns="0" bIns="0">
                      <a:spAutoFit/>
                    </wps:bodyPr>
                  </wps:wsp>
                </a:graphicData>
              </a:graphic>
            </wp:anchor>
          </w:drawing>
        </mc:Choice>
        <mc:Fallback>
          <w:pict>
            <v:shapetype w14:anchorId="0E455378" id="_x0000_t202" coordsize="21600,21600" o:spt="202" path="m,l,21600r21600,l21600,xe">
              <v:stroke joinstyle="miter"/>
              <v:path gradientshapeok="t" o:connecttype="rect"/>
            </v:shapetype>
            <v:shape id="Shape 1855" o:spid="_x0000_s1563" type="#_x0000_t202" style="position:absolute;margin-left:110.2pt;margin-top:18.05pt;width:341.9pt;height:13.4pt;z-index:-2514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" filled="f" stroked="f">
              <v:textbox style="mso-fit-shape-to-text:t" inset="0,0,0,0">
                <w:txbxContent>
                  <w:p w14:paraId="424A6FE9" w14:textId="77777777" w:rsidR="00B65640" w:rsidRDefault="00000000">
                    <w:pPr>
                      <w:pStyle w:val="Style77"/>
                      <w:tabs>
                        <w:tab w:val="right" w:pos="6838"/>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313</w:t>
                    </w:r>
                  </w:p>
                </w:txbxContent>
              </v:textbox>
              <w10:wrap anchorx="page" anchory="page"/>
            </v:shape>
          </w:pict>
        </mc:Fallback>
      </mc:AlternateContent>
    </w:r>
  </w:p>
</w:hdr>
</file>

<file path=word/header3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83D2" w14:textId="53FF0C97" w:rsidR="00B65640" w:rsidRDefault="00B65640">
    <w:pPr>
      <w:spacing w:line="1" w:lineRule="exact"/>
    </w:pPr>
  </w:p>
</w:hdr>
</file>

<file path=word/header3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9CA6" w14:textId="3ED6D070" w:rsidR="00B65640" w:rsidRDefault="00B65640">
    <w:pPr>
      <w:spacing w:line="1" w:lineRule="exact"/>
    </w:pPr>
  </w:p>
</w:hdr>
</file>

<file path=word/header3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51A22" w14:textId="77777777" w:rsidR="00B65640" w:rsidRDefault="00000000">
    <w:pPr>
      <w:spacing w:line="1" w:lineRule="exact"/>
    </w:pPr>
    <w:r>
      <w:rPr>
        <w:noProof/>
      </w:rPr>
      <mc:AlternateContent>
        <mc:Choice Requires="wps">
          <w:drawing>
            <wp:anchor distT="0" distB="0" distL="0" distR="0" simplePos="0" relativeHeight="251887104" behindDoc="1" locked="0" layoutInCell="1" allowOverlap="1" wp14:anchorId="44C94270" wp14:editId="78069CE6">
              <wp:simplePos x="0" y="0"/>
              <wp:positionH relativeFrom="page">
                <wp:posOffset>1743710</wp:posOffset>
              </wp:positionH>
              <wp:positionV relativeFrom="page">
                <wp:posOffset>429260</wp:posOffset>
              </wp:positionV>
              <wp:extent cx="4471035" cy="170180"/>
              <wp:effectExtent l="0" t="0" r="0" b="0"/>
              <wp:wrapNone/>
              <wp:docPr id="1859" name="Shape 1859"/>
              <wp:cNvGraphicFramePr/>
              <a:graphic xmlns:a="http://schemas.openxmlformats.org/drawingml/2006/main">
                <a:graphicData uri="http://schemas.microsoft.com/office/word/2010/wordprocessingShape">
                  <wps:wsp>
                    <wps:cNvSpPr txBox="1"/>
                    <wps:spPr>
                      <a:xfrm>
                        <a:off x="0" y="0"/>
                        <a:ext cx="4471035" cy="170180"/>
                      </a:xfrm>
                      <a:prstGeom prst="rect">
                        <a:avLst/>
                      </a:prstGeom>
                      <a:noFill/>
                    </wps:spPr>
                    <wps:txbx>
                      <w:txbxContent>
                        <w:p w14:paraId="38D37DA2" w14:textId="77777777" w:rsidR="00B65640" w:rsidRDefault="00000000">
                          <w:pPr>
                            <w:pStyle w:val="Style77"/>
                            <w:tabs>
                              <w:tab w:val="right" w:pos="7041"/>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299</w:t>
                          </w:r>
                        </w:p>
                      </w:txbxContent>
                    </wps:txbx>
                    <wps:bodyPr lIns="0" tIns="0" rIns="0" bIns="0">
                      <a:spAutoFit/>
                    </wps:bodyPr>
                  </wps:wsp>
                </a:graphicData>
              </a:graphic>
            </wp:anchor>
          </w:drawing>
        </mc:Choice>
        <mc:Fallback>
          <w:pict>
            <v:shapetype w14:anchorId="44C94270" id="_x0000_t202" coordsize="21600,21600" o:spt="202" path="m,l,21600r21600,l21600,xe">
              <v:stroke joinstyle="miter"/>
              <v:path gradientshapeok="t" o:connecttype="rect"/>
            </v:shapetype>
            <v:shape id="Shape 1859" o:spid="_x0000_s1566" type="#_x0000_t202" style="position:absolute;margin-left:137.3pt;margin-top:33.8pt;width:352.05pt;height:13.4pt;z-index:-2514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" filled="f" stroked="f">
              <v:textbox style="mso-fit-shape-to-text:t" inset="0,0,0,0">
                <w:txbxContent>
                  <w:p w14:paraId="38D37DA2" w14:textId="77777777" w:rsidR="00B65640" w:rsidRDefault="00000000">
                    <w:pPr>
                      <w:pStyle w:val="Style77"/>
                      <w:tabs>
                        <w:tab w:val="right" w:pos="7041"/>
                      </w:tabs>
                      <w:rPr>
                        <w:sz w:val="30"/>
                        <w:szCs w:val="30"/>
                      </w:rPr>
                    </w:pPr>
                    <w:r>
                      <w:rPr>
                        <w:rStyle w:val="CharStyle78"/>
                        <w:b/>
                        <w:bCs/>
                        <w:sz w:val="34"/>
                        <w:szCs w:val="34"/>
                      </w:rPr>
                      <w:t xml:space="preserve">COMMENTAIRES : </w:t>
                    </w:r>
                    <w:r>
                      <w:rPr>
                        <w:rStyle w:val="CharStyle78"/>
                        <w:b/>
                        <w:bCs/>
                        <w:sz w:val="22"/>
                        <w:szCs w:val="22"/>
                      </w:rPr>
                      <w:t>MEMBRES INFERIEURS</w:t>
                    </w:r>
                    <w:r>
                      <w:rPr>
                        <w:rStyle w:val="CharStyle78"/>
                        <w:b/>
                        <w:bCs/>
                        <w:sz w:val="22"/>
                        <w:szCs w:val="22"/>
                      </w:rPr>
                      <w:tab/>
                    </w:r>
                    <w:r>
                      <w:rPr>
                        <w:rStyle w:val="CharStyle78"/>
                        <w:b/>
                        <w:bCs/>
                        <w:sz w:val="30"/>
                        <w:szCs w:val="30"/>
                        <w:lang w:val="en-US" w:eastAsia="en-US" w:bidi="en-US"/>
                      </w:rPr>
                      <w:t>299</w:t>
                    </w:r>
                  </w:p>
                </w:txbxContent>
              </v:textbox>
              <w10:wrap anchorx="page" anchory="page"/>
            </v:shape>
          </w:pict>
        </mc:Fallback>
      </mc:AlternateContent>
    </w:r>
  </w:p>
</w:hdr>
</file>

<file path=word/header3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8455" w14:textId="77777777" w:rsidR="00B65640" w:rsidRDefault="00000000">
    <w:pPr>
      <w:spacing w:line="1" w:lineRule="exact"/>
    </w:pPr>
    <w:r>
      <w:rPr>
        <w:noProof/>
      </w:rPr>
      <mc:AlternateContent>
        <mc:Choice Requires="wps">
          <w:drawing>
            <wp:anchor distT="0" distB="0" distL="0" distR="0" simplePos="0" relativeHeight="251890176" behindDoc="1" locked="0" layoutInCell="1" allowOverlap="1" wp14:anchorId="30BE1812" wp14:editId="07AE2F67">
              <wp:simplePos x="0" y="0"/>
              <wp:positionH relativeFrom="page">
                <wp:posOffset>1471930</wp:posOffset>
              </wp:positionH>
              <wp:positionV relativeFrom="page">
                <wp:posOffset>433705</wp:posOffset>
              </wp:positionV>
              <wp:extent cx="3966845" cy="258445"/>
              <wp:effectExtent l="0" t="0" r="0" b="0"/>
              <wp:wrapNone/>
              <wp:docPr id="1865" name="Shape 1865"/>
              <wp:cNvGraphicFramePr/>
              <a:graphic xmlns:a="http://schemas.openxmlformats.org/drawingml/2006/main">
                <a:graphicData uri="http://schemas.microsoft.com/office/word/2010/wordprocessingShape">
                  <wps:wsp>
                    <wps:cNvSpPr txBox="1"/>
                    <wps:spPr>
                      <a:xfrm>
                        <a:off x="0" y="0"/>
                        <a:ext cx="3966845" cy="258445"/>
                      </a:xfrm>
                      <a:prstGeom prst="rect">
                        <a:avLst/>
                      </a:prstGeom>
                      <a:noFill/>
                    </wps:spPr>
                    <wps:txbx>
                      <w:txbxContent>
                        <w:p w14:paraId="3A7D8EB4" w14:textId="77777777" w:rsidR="00B65640" w:rsidRDefault="00000000">
                          <w:pPr>
                            <w:pStyle w:val="Style77"/>
                            <w:tabs>
                              <w:tab w:val="right" w:pos="6247"/>
                            </w:tabs>
                            <w:rPr>
                              <w:sz w:val="42"/>
                              <w:szCs w:val="42"/>
                            </w:rPr>
                          </w:pPr>
                          <w:r>
                            <w:rPr>
                              <w:rStyle w:val="CharStyle78"/>
                              <w:rFonts w:ascii="Times New Roman" w:eastAsia="Times New Roman" w:hAnsi="Times New Roman" w:cs="Times New Roman"/>
                              <w:b/>
                              <w:bCs/>
                              <w:sz w:val="30"/>
                              <w:szCs w:val="30"/>
                              <w:lang w:val="en-US" w:eastAsia="en-US" w:bidi="en-US"/>
                            </w:rPr>
                            <w:t>352</w:t>
                          </w:r>
                          <w:r>
                            <w:rPr>
                              <w:rStyle w:val="CharStyle78"/>
                              <w:rFonts w:ascii="Times New Roman" w:eastAsia="Times New Roman" w:hAnsi="Times New Roman" w:cs="Times New Roman"/>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30BE1812" id="_x0000_t202" coordsize="21600,21600" o:spt="202" path="m,l,21600r21600,l21600,xe">
              <v:stroke joinstyle="miter"/>
              <v:path gradientshapeok="t" o:connecttype="rect"/>
            </v:shapetype>
            <v:shape id="Shape 1865" o:spid="_x0000_s1567" type="#_x0000_t202" style="position:absolute;margin-left:115.9pt;margin-top:34.15pt;width:312.35pt;height:20.35pt;z-index:-2514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" filled="f" stroked="f">
              <v:textbox style="mso-fit-shape-to-text:t" inset="0,0,0,0">
                <w:txbxContent>
                  <w:p w14:paraId="3A7D8EB4" w14:textId="77777777" w:rsidR="00B65640" w:rsidRDefault="00000000">
                    <w:pPr>
                      <w:pStyle w:val="Style77"/>
                      <w:tabs>
                        <w:tab w:val="right" w:pos="6247"/>
                      </w:tabs>
                      <w:rPr>
                        <w:sz w:val="42"/>
                        <w:szCs w:val="42"/>
                      </w:rPr>
                    </w:pPr>
                    <w:r>
                      <w:rPr>
                        <w:rStyle w:val="CharStyle78"/>
                        <w:rFonts w:ascii="Times New Roman" w:eastAsia="Times New Roman" w:hAnsi="Times New Roman" w:cs="Times New Roman"/>
                        <w:b/>
                        <w:bCs/>
                        <w:sz w:val="30"/>
                        <w:szCs w:val="30"/>
                        <w:lang w:val="en-US" w:eastAsia="en-US" w:bidi="en-US"/>
                      </w:rPr>
                      <w:t>352</w:t>
                    </w:r>
                    <w:r>
                      <w:rPr>
                        <w:rStyle w:val="CharStyle78"/>
                        <w:rFonts w:ascii="Times New Roman" w:eastAsia="Times New Roman" w:hAnsi="Times New Roman" w:cs="Times New Roman"/>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3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D330" w14:textId="2C4A1BB4" w:rsidR="00B65640" w:rsidRDefault="00B65640">
    <w:pPr>
      <w:spacing w:line="1" w:lineRule="exact"/>
    </w:pPr>
  </w:p>
</w:hdr>
</file>

<file path=word/header3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2409" w14:textId="701FF597" w:rsidR="00B65640" w:rsidRDefault="00B65640">
    <w:pPr>
      <w:spacing w:line="1" w:lineRule="exact"/>
    </w:pPr>
  </w:p>
</w:hdr>
</file>

<file path=word/header3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09EF" w14:textId="77777777" w:rsidR="00B65640" w:rsidRDefault="00000000">
    <w:pPr>
      <w:spacing w:line="1" w:lineRule="exact"/>
    </w:pPr>
    <w:r>
      <w:rPr>
        <w:noProof/>
      </w:rPr>
      <mc:AlternateContent>
        <mc:Choice Requires="wps">
          <w:drawing>
            <wp:anchor distT="0" distB="0" distL="0" distR="0" simplePos="0" relativeHeight="251891200" behindDoc="1" locked="0" layoutInCell="1" allowOverlap="1" wp14:anchorId="5EFD5113" wp14:editId="371C3A57">
              <wp:simplePos x="0" y="0"/>
              <wp:positionH relativeFrom="page">
                <wp:posOffset>1158875</wp:posOffset>
              </wp:positionH>
              <wp:positionV relativeFrom="page">
                <wp:posOffset>457200</wp:posOffset>
              </wp:positionV>
              <wp:extent cx="3935095" cy="252095"/>
              <wp:effectExtent l="0" t="0" r="0" b="0"/>
              <wp:wrapNone/>
              <wp:docPr id="1867" name="Shape 1867"/>
              <wp:cNvGraphicFramePr/>
              <a:graphic xmlns:a="http://schemas.openxmlformats.org/drawingml/2006/main">
                <a:graphicData uri="http://schemas.microsoft.com/office/word/2010/wordprocessingShape">
                  <wps:wsp>
                    <wps:cNvSpPr txBox="1"/>
                    <wps:spPr>
                      <a:xfrm>
                        <a:off x="0" y="0"/>
                        <a:ext cx="3935095" cy="252095"/>
                      </a:xfrm>
                      <a:prstGeom prst="rect">
                        <a:avLst/>
                      </a:prstGeom>
                      <a:noFill/>
                    </wps:spPr>
                    <wps:txbx>
                      <w:txbxContent>
                        <w:p w14:paraId="730A6570" w14:textId="77777777" w:rsidR="00B65640" w:rsidRDefault="00000000">
                          <w:pPr>
                            <w:pStyle w:val="Style77"/>
                            <w:rPr>
                              <w:sz w:val="42"/>
                              <w:szCs w:val="42"/>
                            </w:rPr>
                          </w:pPr>
                          <w:r>
                            <w:rPr>
                              <w:rStyle w:val="CharStyle78"/>
                              <w:b/>
                              <w:bCs/>
                              <w:sz w:val="30"/>
                              <w:szCs w:val="30"/>
                              <w:lang w:val="en-US" w:eastAsia="en-US" w:bidi="en-US"/>
                            </w:rPr>
                            <w:t xml:space="preserve">35« </w:t>
                          </w:r>
                          <w:r>
                            <w:rPr>
                              <w:rStyle w:val="CharStyle78"/>
                              <w:b/>
                              <w:bCs/>
                              <w:sz w:val="42"/>
                              <w:szCs w:val="42"/>
                            </w:rPr>
                            <w:t>BARÈME OFFICIEL:</w:t>
                          </w:r>
                        </w:p>
                      </w:txbxContent>
                    </wps:txbx>
                    <wps:bodyPr wrap="none" lIns="0" tIns="0" rIns="0" bIns="0">
                      <a:spAutoFit/>
                    </wps:bodyPr>
                  </wps:wsp>
                </a:graphicData>
              </a:graphic>
            </wp:anchor>
          </w:drawing>
        </mc:Choice>
        <mc:Fallback>
          <w:pict>
            <v:shapetype w14:anchorId="5EFD5113" id="_x0000_t202" coordsize="21600,21600" o:spt="202" path="m,l,21600r21600,l21600,xe">
              <v:stroke joinstyle="miter"/>
              <v:path gradientshapeok="t" o:connecttype="rect"/>
            </v:shapetype>
            <v:shape id="Shape 1867" o:spid="_x0000_s1568" type="#_x0000_t202" style="position:absolute;margin-left:91.25pt;margin-top:36pt;width:309.85pt;height:19.85pt;z-index:-251425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" filled="f" stroked="f">
              <v:textbox style="mso-fit-shape-to-text:t" inset="0,0,0,0">
                <w:txbxContent>
                  <w:p w14:paraId="730A6570" w14:textId="77777777" w:rsidR="00B65640" w:rsidRDefault="00000000">
                    <w:pPr>
                      <w:pStyle w:val="Style77"/>
                      <w:rPr>
                        <w:sz w:val="42"/>
                        <w:szCs w:val="42"/>
                      </w:rPr>
                    </w:pPr>
                    <w:r>
                      <w:rPr>
                        <w:rStyle w:val="CharStyle78"/>
                        <w:b/>
                        <w:bCs/>
                        <w:sz w:val="30"/>
                        <w:szCs w:val="30"/>
                        <w:lang w:val="en-US" w:eastAsia="en-US" w:bidi="en-US"/>
                      </w:rPr>
                      <w:t xml:space="preserve">35« </w:t>
                    </w:r>
                    <w:r>
                      <w:rPr>
                        <w:rStyle w:val="CharStyle78"/>
                        <w:b/>
                        <w:bCs/>
                        <w:sz w:val="42"/>
                        <w:szCs w:val="42"/>
                      </w:rPr>
                      <w:t>BARÈME OFFICIEL:</w:t>
                    </w:r>
                  </w:p>
                </w:txbxContent>
              </v:textbox>
              <w10:wrap anchorx="page" anchory="page"/>
            </v:shape>
          </w:pict>
        </mc:Fallback>
      </mc:AlternateContent>
    </w:r>
  </w:p>
</w:hdr>
</file>

<file path=word/header3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29B8C" w14:textId="27C47E83" w:rsidR="00B65640" w:rsidRDefault="00B65640">
    <w:pPr>
      <w:spacing w:line="1" w:lineRule="exact"/>
    </w:pPr>
  </w:p>
</w:hdr>
</file>

<file path=word/header3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897B" w14:textId="77777777" w:rsidR="00B65640" w:rsidRDefault="00B65640"/>
</w:hdr>
</file>

<file path=word/header3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8DA6" w14:textId="77777777" w:rsidR="00B65640" w:rsidRDefault="00B65640"/>
</w:hdr>
</file>

<file path=word/header3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A84C" w14:textId="77777777" w:rsidR="00B65640" w:rsidRDefault="00B65640"/>
</w:hdr>
</file>

<file path=word/header3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2CEF" w14:textId="77777777" w:rsidR="00B65640" w:rsidRDefault="00B65640"/>
</w:hdr>
</file>

<file path=word/header3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4B574" w14:textId="77777777" w:rsidR="00B65640" w:rsidRDefault="00000000">
    <w:pPr>
      <w:spacing w:line="1" w:lineRule="exact"/>
    </w:pPr>
    <w:r>
      <w:rPr>
        <w:noProof/>
      </w:rPr>
      <mc:AlternateContent>
        <mc:Choice Requires="wps">
          <w:drawing>
            <wp:anchor distT="0" distB="0" distL="0" distR="0" simplePos="0" relativeHeight="251903488" behindDoc="1" locked="0" layoutInCell="1" allowOverlap="1" wp14:anchorId="07EFCA52" wp14:editId="15315DEB">
              <wp:simplePos x="0" y="0"/>
              <wp:positionH relativeFrom="page">
                <wp:posOffset>3443605</wp:posOffset>
              </wp:positionH>
              <wp:positionV relativeFrom="page">
                <wp:posOffset>202565</wp:posOffset>
              </wp:positionV>
              <wp:extent cx="2106295" cy="261620"/>
              <wp:effectExtent l="0" t="0" r="0" b="0"/>
              <wp:wrapNone/>
              <wp:docPr id="1909" name="Shape 1909"/>
              <wp:cNvGraphicFramePr/>
              <a:graphic xmlns:a="http://schemas.openxmlformats.org/drawingml/2006/main">
                <a:graphicData uri="http://schemas.microsoft.com/office/word/2010/wordprocessingShape">
                  <wps:wsp>
                    <wps:cNvSpPr txBox="1"/>
                    <wps:spPr>
                      <a:xfrm>
                        <a:off x="0" y="0"/>
                        <a:ext cx="2106295" cy="261620"/>
                      </a:xfrm>
                      <a:prstGeom prst="rect">
                        <a:avLst/>
                      </a:prstGeom>
                      <a:noFill/>
                    </wps:spPr>
                    <wps:txbx>
                      <w:txbxContent>
                        <w:p w14:paraId="2D0BF300" w14:textId="77777777" w:rsidR="00B65640" w:rsidRDefault="00000000">
                          <w:pPr>
                            <w:pStyle w:val="Style77"/>
                            <w:rPr>
                              <w:sz w:val="22"/>
                              <w:szCs w:val="22"/>
                            </w:rPr>
                          </w:pPr>
                          <w:r>
                            <w:rPr>
                              <w:rStyle w:val="CharStyle78"/>
                              <w:b/>
                              <w:bCs/>
                              <w:sz w:val="22"/>
                              <w:szCs w:val="22"/>
                            </w:rPr>
                            <w:t>NERFS, VAISSEAUX, MUSCLES</w:t>
                          </w:r>
                        </w:p>
                        <w:p w14:paraId="3E76148D" w14:textId="77777777" w:rsidR="00B65640" w:rsidRDefault="00000000">
                          <w:pPr>
                            <w:pStyle w:val="Style77"/>
                            <w:rPr>
                              <w:sz w:val="22"/>
                              <w:szCs w:val="22"/>
                            </w:rPr>
                          </w:pPr>
                          <w:r>
                            <w:rPr>
                              <w:rStyle w:val="CharStyle78"/>
                              <w:b/>
                              <w:bCs/>
                              <w:sz w:val="22"/>
                              <w:szCs w:val="22"/>
                            </w:rPr>
                            <w:t>DES MEMBRES INFERIEURS</w:t>
                          </w:r>
                        </w:p>
                      </w:txbxContent>
                    </wps:txbx>
                    <wps:bodyPr wrap="none" lIns="0" tIns="0" rIns="0" bIns="0">
                      <a:spAutoFit/>
                    </wps:bodyPr>
                  </wps:wsp>
                </a:graphicData>
              </a:graphic>
            </wp:anchor>
          </w:drawing>
        </mc:Choice>
        <mc:Fallback>
          <w:pict>
            <v:shapetype w14:anchorId="07EFCA52" id="_x0000_t202" coordsize="21600,21600" o:spt="202" path="m,l,21600r21600,l21600,xe">
              <v:stroke joinstyle="miter"/>
              <v:path gradientshapeok="t" o:connecttype="rect"/>
            </v:shapetype>
            <v:shape id="Shape 1909" o:spid="_x0000_s1574" type="#_x0000_t202" style="position:absolute;margin-left:271.15pt;margin-top:15.95pt;width:165.85pt;height:20.6pt;z-index:-251412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" filled="f" stroked="f">
              <v:textbox style="mso-fit-shape-to-text:t" inset="0,0,0,0">
                <w:txbxContent>
                  <w:p w14:paraId="2D0BF300" w14:textId="77777777" w:rsidR="00B65640" w:rsidRDefault="00000000">
                    <w:pPr>
                      <w:pStyle w:val="Style77"/>
                      <w:rPr>
                        <w:sz w:val="22"/>
                        <w:szCs w:val="22"/>
                      </w:rPr>
                    </w:pPr>
                    <w:r>
                      <w:rPr>
                        <w:rStyle w:val="CharStyle78"/>
                        <w:b/>
                        <w:bCs/>
                        <w:sz w:val="22"/>
                        <w:szCs w:val="22"/>
                      </w:rPr>
                      <w:t>NERFS, VAISSEAUX, MUSCLES</w:t>
                    </w:r>
                  </w:p>
                  <w:p w14:paraId="3E76148D" w14:textId="77777777" w:rsidR="00B65640" w:rsidRDefault="00000000">
                    <w:pPr>
                      <w:pStyle w:val="Style77"/>
                      <w:rPr>
                        <w:sz w:val="22"/>
                        <w:szCs w:val="22"/>
                      </w:rPr>
                    </w:pPr>
                    <w:r>
                      <w:rPr>
                        <w:rStyle w:val="CharStyle78"/>
                        <w:b/>
                        <w:bCs/>
                        <w:sz w:val="22"/>
                        <w:szCs w:val="22"/>
                      </w:rPr>
                      <w:t>DES MEMBRES INFERIEURS</w:t>
                    </w:r>
                  </w:p>
                </w:txbxContent>
              </v:textbox>
              <w10:wrap anchorx="page" anchory="page"/>
            </v:shape>
          </w:pict>
        </mc:Fallback>
      </mc:AlternateContent>
    </w:r>
    <w:r>
      <w:rPr>
        <w:noProof/>
      </w:rPr>
      <mc:AlternateContent>
        <mc:Choice Requires="wps">
          <w:drawing>
            <wp:anchor distT="0" distB="0" distL="0" distR="0" simplePos="0" relativeHeight="251904512" behindDoc="1" locked="0" layoutInCell="1" allowOverlap="1" wp14:anchorId="21ECC7B4" wp14:editId="13B61B3C">
              <wp:simplePos x="0" y="0"/>
              <wp:positionH relativeFrom="page">
                <wp:posOffset>1407160</wp:posOffset>
              </wp:positionH>
              <wp:positionV relativeFrom="page">
                <wp:posOffset>265430</wp:posOffset>
              </wp:positionV>
              <wp:extent cx="1923415" cy="154305"/>
              <wp:effectExtent l="0" t="0" r="0" b="0"/>
              <wp:wrapNone/>
              <wp:docPr id="1911" name="Shape 1911"/>
              <wp:cNvGraphicFramePr/>
              <a:graphic xmlns:a="http://schemas.openxmlformats.org/drawingml/2006/main">
                <a:graphicData uri="http://schemas.microsoft.com/office/word/2010/wordprocessingShape">
                  <wps:wsp>
                    <wps:cNvSpPr txBox="1"/>
                    <wps:spPr>
                      <a:xfrm>
                        <a:off x="0" y="0"/>
                        <a:ext cx="1923415" cy="154305"/>
                      </a:xfrm>
                      <a:prstGeom prst="rect">
                        <a:avLst/>
                      </a:prstGeom>
                      <a:noFill/>
                    </wps:spPr>
                    <wps:txbx>
                      <w:txbxContent>
                        <w:p w14:paraId="25203A9E" w14:textId="77777777" w:rsidR="00B65640" w:rsidRDefault="00000000">
                          <w:pPr>
                            <w:pStyle w:val="Style77"/>
                            <w:rPr>
                              <w:sz w:val="30"/>
                              <w:szCs w:val="30"/>
                            </w:rPr>
                          </w:pPr>
                          <w:r>
                            <w:rPr>
                              <w:rStyle w:val="CharStyle78"/>
                              <w:b/>
                              <w:bCs/>
                              <w:sz w:val="30"/>
                              <w:szCs w:val="30"/>
                            </w:rPr>
                            <w:t>COMMENTAIRES :</w:t>
                          </w:r>
                        </w:p>
                      </w:txbxContent>
                    </wps:txbx>
                    <wps:bodyPr wrap="none" lIns="0" tIns="0" rIns="0" bIns="0">
                      <a:spAutoFit/>
                    </wps:bodyPr>
                  </wps:wsp>
                </a:graphicData>
              </a:graphic>
            </wp:anchor>
          </w:drawing>
        </mc:Choice>
        <mc:Fallback>
          <w:pict>
            <v:shape w14:anchorId="21ECC7B4" id="Shape 1911" o:spid="_x0000_s1575" type="#_x0000_t202" style="position:absolute;margin-left:110.8pt;margin-top:20.9pt;width:151.45pt;height:12.15pt;z-index:-2514119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" filled="f" stroked="f">
              <v:textbox style="mso-fit-shape-to-text:t" inset="0,0,0,0">
                <w:txbxContent>
                  <w:p w14:paraId="25203A9E" w14:textId="77777777" w:rsidR="00B65640" w:rsidRDefault="00000000">
                    <w:pPr>
                      <w:pStyle w:val="Style77"/>
                      <w:rPr>
                        <w:sz w:val="30"/>
                        <w:szCs w:val="30"/>
                      </w:rPr>
                    </w:pPr>
                    <w:r>
                      <w:rPr>
                        <w:rStyle w:val="CharStyle78"/>
                        <w:b/>
                        <w:bCs/>
                        <w:sz w:val="30"/>
                        <w:szCs w:val="30"/>
                      </w:rPr>
                      <w:t>COMMENTAIRES :</w:t>
                    </w:r>
                  </w:p>
                </w:txbxContent>
              </v:textbox>
              <w10:wrap anchorx="page" anchory="page"/>
            </v:shape>
          </w:pict>
        </mc:Fallback>
      </mc:AlternateContent>
    </w:r>
    <w:r>
      <w:rPr>
        <w:noProof/>
      </w:rPr>
      <mc:AlternateContent>
        <mc:Choice Requires="wps">
          <w:drawing>
            <wp:anchor distT="0" distB="0" distL="0" distR="0" simplePos="0" relativeHeight="251905536" behindDoc="1" locked="0" layoutInCell="1" allowOverlap="1" wp14:anchorId="4C3F9447" wp14:editId="3E284C92">
              <wp:simplePos x="0" y="0"/>
              <wp:positionH relativeFrom="page">
                <wp:posOffset>5833745</wp:posOffset>
              </wp:positionH>
              <wp:positionV relativeFrom="page">
                <wp:posOffset>284480</wp:posOffset>
              </wp:positionV>
              <wp:extent cx="252095" cy="132715"/>
              <wp:effectExtent l="0" t="0" r="0" b="0"/>
              <wp:wrapNone/>
              <wp:docPr id="1913" name="Shape 1913"/>
              <wp:cNvGraphicFramePr/>
              <a:graphic xmlns:a="http://schemas.openxmlformats.org/drawingml/2006/main">
                <a:graphicData uri="http://schemas.microsoft.com/office/word/2010/wordprocessingShape">
                  <wps:wsp>
                    <wps:cNvSpPr txBox="1"/>
                    <wps:spPr>
                      <a:xfrm>
                        <a:off x="0" y="0"/>
                        <a:ext cx="252095" cy="132715"/>
                      </a:xfrm>
                      <a:prstGeom prst="rect">
                        <a:avLst/>
                      </a:prstGeom>
                      <a:noFill/>
                    </wps:spPr>
                    <wps:txbx>
                      <w:txbxContent>
                        <w:p w14:paraId="1551A6B6" w14:textId="77777777" w:rsidR="00B65640" w:rsidRDefault="00000000">
                          <w:pPr>
                            <w:pStyle w:val="Style77"/>
                            <w:rPr>
                              <w:sz w:val="30"/>
                              <w:szCs w:val="30"/>
                            </w:rPr>
                          </w:pPr>
                          <w:r>
                            <w:rPr>
                              <w:rStyle w:val="CharStyle78"/>
                              <w:b/>
                              <w:bCs/>
                              <w:sz w:val="30"/>
                              <w:szCs w:val="30"/>
                              <w:lang w:val="en-US" w:eastAsia="en-US" w:bidi="en-US"/>
                            </w:rPr>
                            <w:t>359</w:t>
                          </w:r>
                        </w:p>
                      </w:txbxContent>
                    </wps:txbx>
                    <wps:bodyPr wrap="none" lIns="0" tIns="0" rIns="0" bIns="0">
                      <a:spAutoFit/>
                    </wps:bodyPr>
                  </wps:wsp>
                </a:graphicData>
              </a:graphic>
            </wp:anchor>
          </w:drawing>
        </mc:Choice>
        <mc:Fallback>
          <w:pict>
            <v:shape w14:anchorId="4C3F9447" id="Shape 1913" o:spid="_x0000_s1576" type="#_x0000_t202" style="position:absolute;margin-left:459.35pt;margin-top:22.4pt;width:19.85pt;height:10.45pt;z-index:-251410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" filled="f" stroked="f">
              <v:textbox style="mso-fit-shape-to-text:t" inset="0,0,0,0">
                <w:txbxContent>
                  <w:p w14:paraId="1551A6B6" w14:textId="77777777" w:rsidR="00B65640" w:rsidRDefault="00000000">
                    <w:pPr>
                      <w:pStyle w:val="Style77"/>
                      <w:rPr>
                        <w:sz w:val="30"/>
                        <w:szCs w:val="30"/>
                      </w:rPr>
                    </w:pPr>
                    <w:r>
                      <w:rPr>
                        <w:rStyle w:val="CharStyle78"/>
                        <w:b/>
                        <w:bCs/>
                        <w:sz w:val="30"/>
                        <w:szCs w:val="30"/>
                        <w:lang w:val="en-US" w:eastAsia="en-US" w:bidi="en-US"/>
                      </w:rPr>
                      <w:t>359</w:t>
                    </w:r>
                  </w:p>
                </w:txbxContent>
              </v:textbox>
              <w10:wrap anchorx="page" anchory="page"/>
            </v:shape>
          </w:pict>
        </mc:Fallback>
      </mc:AlternateContent>
    </w:r>
  </w:p>
</w:hdr>
</file>

<file path=word/header3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1096" w14:textId="77777777" w:rsidR="00B65640" w:rsidRDefault="00000000">
    <w:pPr>
      <w:spacing w:line="1" w:lineRule="exact"/>
    </w:pPr>
    <w:r>
      <w:rPr>
        <w:noProof/>
      </w:rPr>
      <mc:AlternateContent>
        <mc:Choice Requires="wps">
          <w:drawing>
            <wp:anchor distT="0" distB="0" distL="0" distR="0" simplePos="0" relativeHeight="251899392" behindDoc="1" locked="0" layoutInCell="1" allowOverlap="1" wp14:anchorId="2B0E62A5" wp14:editId="61EB131B">
              <wp:simplePos x="0" y="0"/>
              <wp:positionH relativeFrom="page">
                <wp:posOffset>3443605</wp:posOffset>
              </wp:positionH>
              <wp:positionV relativeFrom="page">
                <wp:posOffset>202565</wp:posOffset>
              </wp:positionV>
              <wp:extent cx="2106295" cy="261620"/>
              <wp:effectExtent l="0" t="0" r="0" b="0"/>
              <wp:wrapNone/>
              <wp:docPr id="1901" name="Shape 1901"/>
              <wp:cNvGraphicFramePr/>
              <a:graphic xmlns:a="http://schemas.openxmlformats.org/drawingml/2006/main">
                <a:graphicData uri="http://schemas.microsoft.com/office/word/2010/wordprocessingShape">
                  <wps:wsp>
                    <wps:cNvSpPr txBox="1"/>
                    <wps:spPr>
                      <a:xfrm>
                        <a:off x="0" y="0"/>
                        <a:ext cx="2106295" cy="261620"/>
                      </a:xfrm>
                      <a:prstGeom prst="rect">
                        <a:avLst/>
                      </a:prstGeom>
                      <a:noFill/>
                    </wps:spPr>
                    <wps:txbx>
                      <w:txbxContent>
                        <w:p w14:paraId="3DF28FE7" w14:textId="77777777" w:rsidR="00B65640" w:rsidRDefault="00000000">
                          <w:pPr>
                            <w:pStyle w:val="Style77"/>
                            <w:rPr>
                              <w:sz w:val="22"/>
                              <w:szCs w:val="22"/>
                            </w:rPr>
                          </w:pPr>
                          <w:r>
                            <w:rPr>
                              <w:rStyle w:val="CharStyle78"/>
                              <w:b/>
                              <w:bCs/>
                              <w:sz w:val="22"/>
                              <w:szCs w:val="22"/>
                            </w:rPr>
                            <w:t>NERFS, VAISSEAUX, MUSCLES</w:t>
                          </w:r>
                        </w:p>
                        <w:p w14:paraId="1D876032" w14:textId="77777777" w:rsidR="00B65640" w:rsidRDefault="00000000">
                          <w:pPr>
                            <w:pStyle w:val="Style77"/>
                            <w:rPr>
                              <w:sz w:val="22"/>
                              <w:szCs w:val="22"/>
                            </w:rPr>
                          </w:pPr>
                          <w:r>
                            <w:rPr>
                              <w:rStyle w:val="CharStyle78"/>
                              <w:b/>
                              <w:bCs/>
                              <w:sz w:val="22"/>
                              <w:szCs w:val="22"/>
                            </w:rPr>
                            <w:t>DES MEMBRES INFERIEURS</w:t>
                          </w:r>
                        </w:p>
                      </w:txbxContent>
                    </wps:txbx>
                    <wps:bodyPr wrap="none" lIns="0" tIns="0" rIns="0" bIns="0">
                      <a:spAutoFit/>
                    </wps:bodyPr>
                  </wps:wsp>
                </a:graphicData>
              </a:graphic>
            </wp:anchor>
          </w:drawing>
        </mc:Choice>
        <mc:Fallback>
          <w:pict>
            <v:shapetype w14:anchorId="2B0E62A5" id="_x0000_t202" coordsize="21600,21600" o:spt="202" path="m,l,21600r21600,l21600,xe">
              <v:stroke joinstyle="miter"/>
              <v:path gradientshapeok="t" o:connecttype="rect"/>
            </v:shapetype>
            <v:shape id="Shape 1901" o:spid="_x0000_s1577" type="#_x0000_t202" style="position:absolute;margin-left:271.15pt;margin-top:15.95pt;width:165.85pt;height:20.6pt;z-index:-251417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" filled="f" stroked="f">
              <v:textbox style="mso-fit-shape-to-text:t" inset="0,0,0,0">
                <w:txbxContent>
                  <w:p w14:paraId="3DF28FE7" w14:textId="77777777" w:rsidR="00B65640" w:rsidRDefault="00000000">
                    <w:pPr>
                      <w:pStyle w:val="Style77"/>
                      <w:rPr>
                        <w:sz w:val="22"/>
                        <w:szCs w:val="22"/>
                      </w:rPr>
                    </w:pPr>
                    <w:r>
                      <w:rPr>
                        <w:rStyle w:val="CharStyle78"/>
                        <w:b/>
                        <w:bCs/>
                        <w:sz w:val="22"/>
                        <w:szCs w:val="22"/>
                      </w:rPr>
                      <w:t>NERFS, VAISSEAUX, MUSCLES</w:t>
                    </w:r>
                  </w:p>
                  <w:p w14:paraId="1D876032" w14:textId="77777777" w:rsidR="00B65640" w:rsidRDefault="00000000">
                    <w:pPr>
                      <w:pStyle w:val="Style77"/>
                      <w:rPr>
                        <w:sz w:val="22"/>
                        <w:szCs w:val="22"/>
                      </w:rPr>
                    </w:pPr>
                    <w:r>
                      <w:rPr>
                        <w:rStyle w:val="CharStyle78"/>
                        <w:b/>
                        <w:bCs/>
                        <w:sz w:val="22"/>
                        <w:szCs w:val="22"/>
                      </w:rPr>
                      <w:t>DES MEMBRES INFERIEURS</w:t>
                    </w:r>
                  </w:p>
                </w:txbxContent>
              </v:textbox>
              <w10:wrap anchorx="page" anchory="page"/>
            </v:shape>
          </w:pict>
        </mc:Fallback>
      </mc:AlternateContent>
    </w:r>
    <w:r>
      <w:rPr>
        <w:noProof/>
      </w:rPr>
      <mc:AlternateContent>
        <mc:Choice Requires="wps">
          <w:drawing>
            <wp:anchor distT="0" distB="0" distL="0" distR="0" simplePos="0" relativeHeight="251900416" behindDoc="1" locked="0" layoutInCell="1" allowOverlap="1" wp14:anchorId="1248D15F" wp14:editId="0E94E5D5">
              <wp:simplePos x="0" y="0"/>
              <wp:positionH relativeFrom="page">
                <wp:posOffset>1407160</wp:posOffset>
              </wp:positionH>
              <wp:positionV relativeFrom="page">
                <wp:posOffset>265430</wp:posOffset>
              </wp:positionV>
              <wp:extent cx="1923415" cy="154305"/>
              <wp:effectExtent l="0" t="0" r="0" b="0"/>
              <wp:wrapNone/>
              <wp:docPr id="1903" name="Shape 1903"/>
              <wp:cNvGraphicFramePr/>
              <a:graphic xmlns:a="http://schemas.openxmlformats.org/drawingml/2006/main">
                <a:graphicData uri="http://schemas.microsoft.com/office/word/2010/wordprocessingShape">
                  <wps:wsp>
                    <wps:cNvSpPr txBox="1"/>
                    <wps:spPr>
                      <a:xfrm>
                        <a:off x="0" y="0"/>
                        <a:ext cx="1923415" cy="154305"/>
                      </a:xfrm>
                      <a:prstGeom prst="rect">
                        <a:avLst/>
                      </a:prstGeom>
                      <a:noFill/>
                    </wps:spPr>
                    <wps:txbx>
                      <w:txbxContent>
                        <w:p w14:paraId="3660BEE9" w14:textId="77777777" w:rsidR="00B65640" w:rsidRDefault="00000000">
                          <w:pPr>
                            <w:pStyle w:val="Style77"/>
                            <w:rPr>
                              <w:sz w:val="30"/>
                              <w:szCs w:val="30"/>
                            </w:rPr>
                          </w:pPr>
                          <w:r>
                            <w:rPr>
                              <w:rStyle w:val="CharStyle78"/>
                              <w:b/>
                              <w:bCs/>
                              <w:sz w:val="30"/>
                              <w:szCs w:val="30"/>
                            </w:rPr>
                            <w:t>COMMENTAIRES :</w:t>
                          </w:r>
                        </w:p>
                      </w:txbxContent>
                    </wps:txbx>
                    <wps:bodyPr wrap="none" lIns="0" tIns="0" rIns="0" bIns="0">
                      <a:spAutoFit/>
                    </wps:bodyPr>
                  </wps:wsp>
                </a:graphicData>
              </a:graphic>
            </wp:anchor>
          </w:drawing>
        </mc:Choice>
        <mc:Fallback>
          <w:pict>
            <v:shape w14:anchorId="1248D15F" id="Shape 1903" o:spid="_x0000_s1578" type="#_x0000_t202" style="position:absolute;margin-left:110.8pt;margin-top:20.9pt;width:151.45pt;height:12.15pt;z-index:-2514160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" filled="f" stroked="f">
              <v:textbox style="mso-fit-shape-to-text:t" inset="0,0,0,0">
                <w:txbxContent>
                  <w:p w14:paraId="3660BEE9" w14:textId="77777777" w:rsidR="00B65640" w:rsidRDefault="00000000">
                    <w:pPr>
                      <w:pStyle w:val="Style77"/>
                      <w:rPr>
                        <w:sz w:val="30"/>
                        <w:szCs w:val="30"/>
                      </w:rPr>
                    </w:pPr>
                    <w:r>
                      <w:rPr>
                        <w:rStyle w:val="CharStyle78"/>
                        <w:b/>
                        <w:bCs/>
                        <w:sz w:val="30"/>
                        <w:szCs w:val="30"/>
                      </w:rPr>
                      <w:t>COMMENTAIRES :</w:t>
                    </w:r>
                  </w:p>
                </w:txbxContent>
              </v:textbox>
              <w10:wrap anchorx="page" anchory="page"/>
            </v:shape>
          </w:pict>
        </mc:Fallback>
      </mc:AlternateContent>
    </w:r>
    <w:r>
      <w:rPr>
        <w:noProof/>
      </w:rPr>
      <mc:AlternateContent>
        <mc:Choice Requires="wps">
          <w:drawing>
            <wp:anchor distT="0" distB="0" distL="0" distR="0" simplePos="0" relativeHeight="251901440" behindDoc="1" locked="0" layoutInCell="1" allowOverlap="1" wp14:anchorId="0141D853" wp14:editId="5614A79E">
              <wp:simplePos x="0" y="0"/>
              <wp:positionH relativeFrom="page">
                <wp:posOffset>5833745</wp:posOffset>
              </wp:positionH>
              <wp:positionV relativeFrom="page">
                <wp:posOffset>284480</wp:posOffset>
              </wp:positionV>
              <wp:extent cx="252095" cy="132715"/>
              <wp:effectExtent l="0" t="0" r="0" b="0"/>
              <wp:wrapNone/>
              <wp:docPr id="1905" name="Shape 1905"/>
              <wp:cNvGraphicFramePr/>
              <a:graphic xmlns:a="http://schemas.openxmlformats.org/drawingml/2006/main">
                <a:graphicData uri="http://schemas.microsoft.com/office/word/2010/wordprocessingShape">
                  <wps:wsp>
                    <wps:cNvSpPr txBox="1"/>
                    <wps:spPr>
                      <a:xfrm>
                        <a:off x="0" y="0"/>
                        <a:ext cx="252095" cy="132715"/>
                      </a:xfrm>
                      <a:prstGeom prst="rect">
                        <a:avLst/>
                      </a:prstGeom>
                      <a:noFill/>
                    </wps:spPr>
                    <wps:txbx>
                      <w:txbxContent>
                        <w:p w14:paraId="6F06F42B" w14:textId="77777777" w:rsidR="00B65640" w:rsidRDefault="00000000">
                          <w:pPr>
                            <w:pStyle w:val="Style77"/>
                            <w:rPr>
                              <w:sz w:val="30"/>
                              <w:szCs w:val="30"/>
                            </w:rPr>
                          </w:pPr>
                          <w:r>
                            <w:rPr>
                              <w:rStyle w:val="CharStyle78"/>
                              <w:b/>
                              <w:bCs/>
                              <w:sz w:val="30"/>
                              <w:szCs w:val="30"/>
                              <w:lang w:val="en-US" w:eastAsia="en-US" w:bidi="en-US"/>
                            </w:rPr>
                            <w:t>359</w:t>
                          </w:r>
                        </w:p>
                      </w:txbxContent>
                    </wps:txbx>
                    <wps:bodyPr wrap="none" lIns="0" tIns="0" rIns="0" bIns="0">
                      <a:spAutoFit/>
                    </wps:bodyPr>
                  </wps:wsp>
                </a:graphicData>
              </a:graphic>
            </wp:anchor>
          </w:drawing>
        </mc:Choice>
        <mc:Fallback>
          <w:pict>
            <v:shape w14:anchorId="0141D853" id="Shape 1905" o:spid="_x0000_s1579" type="#_x0000_t202" style="position:absolute;margin-left:459.35pt;margin-top:22.4pt;width:19.85pt;height:10.45pt;z-index:-251415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" filled="f" stroked="f">
              <v:textbox style="mso-fit-shape-to-text:t" inset="0,0,0,0">
                <w:txbxContent>
                  <w:p w14:paraId="6F06F42B" w14:textId="77777777" w:rsidR="00B65640" w:rsidRDefault="00000000">
                    <w:pPr>
                      <w:pStyle w:val="Style77"/>
                      <w:rPr>
                        <w:sz w:val="30"/>
                        <w:szCs w:val="30"/>
                      </w:rPr>
                    </w:pPr>
                    <w:r>
                      <w:rPr>
                        <w:rStyle w:val="CharStyle78"/>
                        <w:b/>
                        <w:bCs/>
                        <w:sz w:val="30"/>
                        <w:szCs w:val="30"/>
                        <w:lang w:val="en-US" w:eastAsia="en-US" w:bidi="en-US"/>
                      </w:rPr>
                      <w:t>359</w:t>
                    </w:r>
                  </w:p>
                </w:txbxContent>
              </v:textbox>
              <w10:wrap anchorx="page" anchory="page"/>
            </v:shape>
          </w:pict>
        </mc:Fallback>
      </mc:AlternateContent>
    </w:r>
  </w:p>
</w:hdr>
</file>

<file path=word/header3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AD7A" w14:textId="78E189AD" w:rsidR="00B65640" w:rsidRDefault="00000000">
    <w:pPr>
      <w:spacing w:line="1" w:lineRule="exact"/>
    </w:pPr>
    <w:r>
      <w:rPr>
        <w:noProof/>
      </w:rPr>
      <mc:AlternateContent>
        <mc:Choice Requires="wps">
          <w:drawing>
            <wp:anchor distT="0" distB="0" distL="0" distR="0" simplePos="0" relativeHeight="251910656" behindDoc="1" locked="0" layoutInCell="1" allowOverlap="1" wp14:anchorId="6E3AD8E4" wp14:editId="58A18246">
              <wp:simplePos x="0" y="0"/>
              <wp:positionH relativeFrom="page">
                <wp:posOffset>2680820</wp:posOffset>
              </wp:positionH>
              <wp:positionV relativeFrom="page">
                <wp:posOffset>480060</wp:posOffset>
              </wp:positionV>
              <wp:extent cx="2099945" cy="274320"/>
              <wp:effectExtent l="0" t="0" r="0" b="0"/>
              <wp:wrapNone/>
              <wp:docPr id="1925" name="Shape 1925"/>
              <wp:cNvGraphicFramePr/>
              <a:graphic xmlns:a="http://schemas.openxmlformats.org/drawingml/2006/main">
                <a:graphicData uri="http://schemas.microsoft.com/office/word/2010/wordprocessingShape">
                  <wps:wsp>
                    <wps:cNvSpPr txBox="1"/>
                    <wps:spPr>
                      <a:xfrm>
                        <a:off x="0" y="0"/>
                        <a:ext cx="2099945" cy="274320"/>
                      </a:xfrm>
                      <a:prstGeom prst="rect">
                        <a:avLst/>
                      </a:prstGeom>
                      <a:noFill/>
                    </wps:spPr>
                    <wps:txbx>
                      <w:txbxContent>
                        <w:p w14:paraId="29B9D342" w14:textId="77777777" w:rsidR="00B65640" w:rsidRDefault="00000000" w:rsidP="008E4496">
                          <w:pPr>
                            <w:pStyle w:val="Style77"/>
                            <w:jc w:val="center"/>
                            <w:rPr>
                              <w:sz w:val="22"/>
                              <w:szCs w:val="22"/>
                            </w:rPr>
                          </w:pPr>
                          <w:r>
                            <w:rPr>
                              <w:rStyle w:val="CharStyle78"/>
                              <w:b/>
                              <w:bCs/>
                              <w:sz w:val="22"/>
                              <w:szCs w:val="22"/>
                            </w:rPr>
                            <w:t>NERFS, VAISSEAUX, MUSCLES</w:t>
                          </w:r>
                        </w:p>
                        <w:p w14:paraId="58EA5981" w14:textId="77777777" w:rsidR="00B65640" w:rsidRDefault="00000000" w:rsidP="008E4496">
                          <w:pPr>
                            <w:pStyle w:val="Style77"/>
                            <w:jc w:val="center"/>
                            <w:rPr>
                              <w:sz w:val="22"/>
                              <w:szCs w:val="22"/>
                            </w:rPr>
                          </w:pPr>
                          <w:r>
                            <w:rPr>
                              <w:rStyle w:val="CharStyle78"/>
                              <w:b/>
                              <w:bCs/>
                              <w:sz w:val="22"/>
                              <w:szCs w:val="22"/>
                            </w:rPr>
                            <w:t>DES MEMBRES INFERIEURS</w:t>
                          </w:r>
                        </w:p>
                      </w:txbxContent>
                    </wps:txbx>
                    <wps:bodyPr wrap="none" lIns="0" tIns="0" rIns="0" bIns="0">
                      <a:spAutoFit/>
                    </wps:bodyPr>
                  </wps:wsp>
                </a:graphicData>
              </a:graphic>
            </wp:anchor>
          </w:drawing>
        </mc:Choice>
        <mc:Fallback>
          <w:pict>
            <v:shapetype w14:anchorId="6E3AD8E4" id="_x0000_t202" coordsize="21600,21600" o:spt="202" path="m,l,21600r21600,l21600,xe">
              <v:stroke joinstyle="miter"/>
              <v:path gradientshapeok="t" o:connecttype="rect"/>
            </v:shapetype>
            <v:shape id="Shape 1925" o:spid="_x0000_s1582" type="#_x0000_t202" style="position:absolute;margin-left:211.1pt;margin-top:37.8pt;width:165.35pt;height:21.6pt;z-index:-2514058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" filled="f" stroked="f">
              <v:textbox style="mso-fit-shape-to-text:t" inset="0,0,0,0">
                <w:txbxContent>
                  <w:p w14:paraId="29B9D342" w14:textId="77777777" w:rsidR="00B65640" w:rsidRDefault="00000000" w:rsidP="008E4496">
                    <w:pPr>
                      <w:pStyle w:val="Style77"/>
                      <w:jc w:val="center"/>
                      <w:rPr>
                        <w:sz w:val="22"/>
                        <w:szCs w:val="22"/>
                      </w:rPr>
                    </w:pPr>
                    <w:r>
                      <w:rPr>
                        <w:rStyle w:val="CharStyle78"/>
                        <w:b/>
                        <w:bCs/>
                        <w:sz w:val="22"/>
                        <w:szCs w:val="22"/>
                      </w:rPr>
                      <w:t>NERFS, VAISSEAUX, MUSCLES</w:t>
                    </w:r>
                  </w:p>
                  <w:p w14:paraId="58EA5981" w14:textId="77777777" w:rsidR="00B65640" w:rsidRDefault="00000000" w:rsidP="008E4496">
                    <w:pPr>
                      <w:pStyle w:val="Style77"/>
                      <w:jc w:val="center"/>
                      <w:rPr>
                        <w:sz w:val="22"/>
                        <w:szCs w:val="22"/>
                      </w:rPr>
                    </w:pPr>
                    <w:r>
                      <w:rPr>
                        <w:rStyle w:val="CharStyle78"/>
                        <w:b/>
                        <w:bCs/>
                        <w:sz w:val="22"/>
                        <w:szCs w:val="22"/>
                      </w:rPr>
                      <w:t>DES MEMBRES INFERIEURS</w:t>
                    </w:r>
                  </w:p>
                </w:txbxContent>
              </v:textbox>
              <w10:wrap anchorx="page" anchory="page"/>
            </v:shape>
          </w:pict>
        </mc:Fallback>
      </mc:AlternateContent>
    </w:r>
  </w:p>
</w:hdr>
</file>

<file path=word/header3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1925F" w14:textId="77777777" w:rsidR="00B65640" w:rsidRDefault="00000000">
    <w:pPr>
      <w:spacing w:line="1" w:lineRule="exact"/>
    </w:pPr>
    <w:r>
      <w:rPr>
        <w:noProof/>
      </w:rPr>
      <mc:AlternateContent>
        <mc:Choice Requires="wps">
          <w:drawing>
            <wp:anchor distT="0" distB="0" distL="0" distR="0" simplePos="0" relativeHeight="251907584" behindDoc="1" locked="0" layoutInCell="1" allowOverlap="1" wp14:anchorId="206D918B" wp14:editId="26753BCB">
              <wp:simplePos x="0" y="0"/>
              <wp:positionH relativeFrom="page">
                <wp:posOffset>3470910</wp:posOffset>
              </wp:positionH>
              <wp:positionV relativeFrom="page">
                <wp:posOffset>480060</wp:posOffset>
              </wp:positionV>
              <wp:extent cx="2099945" cy="274320"/>
              <wp:effectExtent l="0" t="0" r="0" b="0"/>
              <wp:wrapNone/>
              <wp:docPr id="1919" name="Shape 1919"/>
              <wp:cNvGraphicFramePr/>
              <a:graphic xmlns:a="http://schemas.openxmlformats.org/drawingml/2006/main">
                <a:graphicData uri="http://schemas.microsoft.com/office/word/2010/wordprocessingShape">
                  <wps:wsp>
                    <wps:cNvSpPr txBox="1"/>
                    <wps:spPr>
                      <a:xfrm>
                        <a:off x="0" y="0"/>
                        <a:ext cx="2099945" cy="274320"/>
                      </a:xfrm>
                      <a:prstGeom prst="rect">
                        <a:avLst/>
                      </a:prstGeom>
                      <a:noFill/>
                    </wps:spPr>
                    <wps:txbx>
                      <w:txbxContent>
                        <w:p w14:paraId="3A497CAB" w14:textId="77777777" w:rsidR="00B65640" w:rsidRDefault="00000000">
                          <w:pPr>
                            <w:pStyle w:val="Style77"/>
                            <w:rPr>
                              <w:sz w:val="22"/>
                              <w:szCs w:val="22"/>
                            </w:rPr>
                          </w:pPr>
                          <w:r>
                            <w:rPr>
                              <w:rStyle w:val="CharStyle78"/>
                              <w:b/>
                              <w:bCs/>
                              <w:sz w:val="22"/>
                              <w:szCs w:val="22"/>
                            </w:rPr>
                            <w:t>NERFS, VAISSEAUX, MUSCLES</w:t>
                          </w:r>
                        </w:p>
                        <w:p w14:paraId="30407195" w14:textId="77777777" w:rsidR="00B65640" w:rsidRDefault="00000000">
                          <w:pPr>
                            <w:pStyle w:val="Style77"/>
                            <w:rPr>
                              <w:sz w:val="22"/>
                              <w:szCs w:val="22"/>
                            </w:rPr>
                          </w:pPr>
                          <w:r>
                            <w:rPr>
                              <w:rStyle w:val="CharStyle78"/>
                              <w:b/>
                              <w:bCs/>
                              <w:sz w:val="22"/>
                              <w:szCs w:val="22"/>
                            </w:rPr>
                            <w:t>DES MEMBRES INFERIEURS</w:t>
                          </w:r>
                        </w:p>
                      </w:txbxContent>
                    </wps:txbx>
                    <wps:bodyPr wrap="none" lIns="0" tIns="0" rIns="0" bIns="0">
                      <a:spAutoFit/>
                    </wps:bodyPr>
                  </wps:wsp>
                </a:graphicData>
              </a:graphic>
            </wp:anchor>
          </w:drawing>
        </mc:Choice>
        <mc:Fallback>
          <w:pict>
            <v:shapetype w14:anchorId="206D918B" id="_x0000_t202" coordsize="21600,21600" o:spt="202" path="m,l,21600r21600,l21600,xe">
              <v:stroke joinstyle="miter"/>
              <v:path gradientshapeok="t" o:connecttype="rect"/>
            </v:shapetype>
            <v:shape id="Shape 1919" o:spid="_x0000_s1583" type="#_x0000_t202" style="position:absolute;margin-left:273.3pt;margin-top:37.8pt;width:165.35pt;height:21.6pt;z-index:-251408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" filled="f" stroked="f">
              <v:textbox style="mso-fit-shape-to-text:t" inset="0,0,0,0">
                <w:txbxContent>
                  <w:p w14:paraId="3A497CAB" w14:textId="77777777" w:rsidR="00B65640" w:rsidRDefault="00000000">
                    <w:pPr>
                      <w:pStyle w:val="Style77"/>
                      <w:rPr>
                        <w:sz w:val="22"/>
                        <w:szCs w:val="22"/>
                      </w:rPr>
                    </w:pPr>
                    <w:r>
                      <w:rPr>
                        <w:rStyle w:val="CharStyle78"/>
                        <w:b/>
                        <w:bCs/>
                        <w:sz w:val="22"/>
                        <w:szCs w:val="22"/>
                      </w:rPr>
                      <w:t>NERFS, VAISSEAUX, MUSCLES</w:t>
                    </w:r>
                  </w:p>
                  <w:p w14:paraId="30407195" w14:textId="77777777" w:rsidR="00B65640" w:rsidRDefault="00000000">
                    <w:pPr>
                      <w:pStyle w:val="Style77"/>
                      <w:rPr>
                        <w:sz w:val="22"/>
                        <w:szCs w:val="22"/>
                      </w:rPr>
                    </w:pPr>
                    <w:r>
                      <w:rPr>
                        <w:rStyle w:val="CharStyle78"/>
                        <w:b/>
                        <w:bCs/>
                        <w:sz w:val="22"/>
                        <w:szCs w:val="22"/>
                      </w:rPr>
                      <w:t>DES MEMBRES INFERIEURS</w:t>
                    </w:r>
                  </w:p>
                </w:txbxContent>
              </v:textbox>
              <w10:wrap anchorx="page" anchory="page"/>
            </v:shape>
          </w:pict>
        </mc:Fallback>
      </mc:AlternateContent>
    </w:r>
    <w:r>
      <w:rPr>
        <w:noProof/>
      </w:rPr>
      <mc:AlternateContent>
        <mc:Choice Requires="wps">
          <w:drawing>
            <wp:anchor distT="0" distB="0" distL="0" distR="0" simplePos="0" relativeHeight="251908608" behindDoc="1" locked="0" layoutInCell="1" allowOverlap="1" wp14:anchorId="7A839A5B" wp14:editId="25C59D6E">
              <wp:simplePos x="0" y="0"/>
              <wp:positionH relativeFrom="page">
                <wp:posOffset>5810250</wp:posOffset>
              </wp:positionH>
              <wp:positionV relativeFrom="page">
                <wp:posOffset>552450</wp:posOffset>
              </wp:positionV>
              <wp:extent cx="233680" cy="132715"/>
              <wp:effectExtent l="0" t="0" r="0" b="0"/>
              <wp:wrapNone/>
              <wp:docPr id="1921" name="Shape 1921"/>
              <wp:cNvGraphicFramePr/>
              <a:graphic xmlns:a="http://schemas.openxmlformats.org/drawingml/2006/main">
                <a:graphicData uri="http://schemas.microsoft.com/office/word/2010/wordprocessingShape">
                  <wps:wsp>
                    <wps:cNvSpPr txBox="1"/>
                    <wps:spPr>
                      <a:xfrm>
                        <a:off x="0" y="0"/>
                        <a:ext cx="233680" cy="132715"/>
                      </a:xfrm>
                      <a:prstGeom prst="rect">
                        <a:avLst/>
                      </a:prstGeom>
                      <a:noFill/>
                    </wps:spPr>
                    <wps:txbx>
                      <w:txbxContent>
                        <w:p w14:paraId="711DD6C2" w14:textId="77777777" w:rsidR="00B65640" w:rsidRDefault="00000000">
                          <w:pPr>
                            <w:pStyle w:val="Style77"/>
                            <w:rPr>
                              <w:sz w:val="28"/>
                              <w:szCs w:val="28"/>
                            </w:rPr>
                          </w:pPr>
                          <w:r>
                            <w:rPr>
                              <w:rStyle w:val="CharStyle78"/>
                              <w:sz w:val="28"/>
                              <w:szCs w:val="28"/>
                              <w:lang w:val="en-US" w:eastAsia="en-US" w:bidi="en-US"/>
                            </w:rPr>
                            <w:t>361</w:t>
                          </w:r>
                        </w:p>
                      </w:txbxContent>
                    </wps:txbx>
                    <wps:bodyPr wrap="none" lIns="0" tIns="0" rIns="0" bIns="0">
                      <a:spAutoFit/>
                    </wps:bodyPr>
                  </wps:wsp>
                </a:graphicData>
              </a:graphic>
            </wp:anchor>
          </w:drawing>
        </mc:Choice>
        <mc:Fallback>
          <w:pict>
            <v:shape w14:anchorId="7A839A5B" id="Shape 1921" o:spid="_x0000_s1584" type="#_x0000_t202" style="position:absolute;margin-left:457.5pt;margin-top:43.5pt;width:18.4pt;height:10.45pt;z-index:-2514078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" filled="f" stroked="f">
              <v:textbox style="mso-fit-shape-to-text:t" inset="0,0,0,0">
                <w:txbxContent>
                  <w:p w14:paraId="711DD6C2" w14:textId="77777777" w:rsidR="00B65640" w:rsidRDefault="00000000">
                    <w:pPr>
                      <w:pStyle w:val="Style77"/>
                      <w:rPr>
                        <w:sz w:val="28"/>
                        <w:szCs w:val="28"/>
                      </w:rPr>
                    </w:pPr>
                    <w:r>
                      <w:rPr>
                        <w:rStyle w:val="CharStyle78"/>
                        <w:sz w:val="28"/>
                        <w:szCs w:val="28"/>
                        <w:lang w:val="en-US" w:eastAsia="en-US" w:bidi="en-US"/>
                      </w:rPr>
                      <w:t>361</w:t>
                    </w:r>
                  </w:p>
                </w:txbxContent>
              </v:textbox>
              <w10:wrap anchorx="page" anchory="page"/>
            </v:shape>
          </w:pict>
        </mc:Fallback>
      </mc:AlternateContent>
    </w:r>
    <w:r>
      <w:rPr>
        <w:noProof/>
      </w:rPr>
      <mc:AlternateContent>
        <mc:Choice Requires="wps">
          <w:drawing>
            <wp:anchor distT="0" distB="0" distL="0" distR="0" simplePos="0" relativeHeight="251909632" behindDoc="1" locked="0" layoutInCell="1" allowOverlap="1" wp14:anchorId="29354EEB" wp14:editId="7D214B8F">
              <wp:simplePos x="0" y="0"/>
              <wp:positionH relativeFrom="page">
                <wp:posOffset>1427480</wp:posOffset>
              </wp:positionH>
              <wp:positionV relativeFrom="page">
                <wp:posOffset>565150</wp:posOffset>
              </wp:positionV>
              <wp:extent cx="1790700" cy="176530"/>
              <wp:effectExtent l="0" t="0" r="0" b="0"/>
              <wp:wrapNone/>
              <wp:docPr id="1923" name="Shape 1923"/>
              <wp:cNvGraphicFramePr/>
              <a:graphic xmlns:a="http://schemas.openxmlformats.org/drawingml/2006/main">
                <a:graphicData uri="http://schemas.microsoft.com/office/word/2010/wordprocessingShape">
                  <wps:wsp>
                    <wps:cNvSpPr txBox="1"/>
                    <wps:spPr>
                      <a:xfrm>
                        <a:off x="0" y="0"/>
                        <a:ext cx="1790700" cy="176530"/>
                      </a:xfrm>
                      <a:prstGeom prst="rect">
                        <a:avLst/>
                      </a:prstGeom>
                      <a:noFill/>
                    </wps:spPr>
                    <wps:txbx>
                      <w:txbxContent>
                        <w:p w14:paraId="39C2D22B" w14:textId="77777777" w:rsidR="00B65640" w:rsidRDefault="00000000">
                          <w:pPr>
                            <w:pStyle w:val="Style77"/>
                            <w:rPr>
                              <w:sz w:val="30"/>
                              <w:szCs w:val="30"/>
                            </w:rPr>
                          </w:pPr>
                          <w:r>
                            <w:rPr>
                              <w:rStyle w:val="CharStyle78"/>
                              <w:b/>
                              <w:bCs/>
                              <w:sz w:val="30"/>
                              <w:szCs w:val="30"/>
                            </w:rPr>
                            <w:t>COMMENTAIRES</w:t>
                          </w:r>
                        </w:p>
                      </w:txbxContent>
                    </wps:txbx>
                    <wps:bodyPr wrap="none" lIns="0" tIns="0" rIns="0" bIns="0">
                      <a:spAutoFit/>
                    </wps:bodyPr>
                  </wps:wsp>
                </a:graphicData>
              </a:graphic>
            </wp:anchor>
          </w:drawing>
        </mc:Choice>
        <mc:Fallback>
          <w:pict>
            <v:shape w14:anchorId="29354EEB" id="Shape 1923" o:spid="_x0000_s1585" type="#_x0000_t202" style="position:absolute;margin-left:112.4pt;margin-top:44.5pt;width:141pt;height:13.9pt;z-index:-2514068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" filled="f" stroked="f">
              <v:textbox style="mso-fit-shape-to-text:t" inset="0,0,0,0">
                <w:txbxContent>
                  <w:p w14:paraId="39C2D22B" w14:textId="77777777" w:rsidR="00B65640" w:rsidRDefault="00000000">
                    <w:pPr>
                      <w:pStyle w:val="Style77"/>
                      <w:rPr>
                        <w:sz w:val="30"/>
                        <w:szCs w:val="30"/>
                      </w:rPr>
                    </w:pPr>
                    <w:r>
                      <w:rPr>
                        <w:rStyle w:val="CharStyle78"/>
                        <w:b/>
                        <w:bCs/>
                        <w:sz w:val="30"/>
                        <w:szCs w:val="30"/>
                      </w:rPr>
                      <w:t>COMMENTAIRES</w:t>
                    </w:r>
                  </w:p>
                </w:txbxContent>
              </v:textbox>
              <w10:wrap anchorx="page" anchory="page"/>
            </v:shape>
          </w:pict>
        </mc:Fallback>
      </mc:AlternateContent>
    </w:r>
  </w:p>
</w:hdr>
</file>

<file path=word/header4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8F62" w14:textId="77777777" w:rsidR="00B65640" w:rsidRDefault="00000000">
    <w:pPr>
      <w:spacing w:line="1" w:lineRule="exact"/>
    </w:pPr>
    <w:r>
      <w:rPr>
        <w:noProof/>
      </w:rPr>
      <mc:AlternateContent>
        <mc:Choice Requires="wps">
          <w:drawing>
            <wp:anchor distT="0" distB="0" distL="0" distR="0" simplePos="0" relativeHeight="251915776" behindDoc="1" locked="0" layoutInCell="1" allowOverlap="1" wp14:anchorId="015CA404" wp14:editId="5A0CD2B1">
              <wp:simplePos x="0" y="0"/>
              <wp:positionH relativeFrom="page">
                <wp:posOffset>2926715</wp:posOffset>
              </wp:positionH>
              <wp:positionV relativeFrom="page">
                <wp:posOffset>508000</wp:posOffset>
              </wp:positionV>
              <wp:extent cx="3537585" cy="176530"/>
              <wp:effectExtent l="0" t="0" r="0" b="0"/>
              <wp:wrapNone/>
              <wp:docPr id="1935" name="Shape 1935"/>
              <wp:cNvGraphicFramePr/>
              <a:graphic xmlns:a="http://schemas.openxmlformats.org/drawingml/2006/main">
                <a:graphicData uri="http://schemas.microsoft.com/office/word/2010/wordprocessingShape">
                  <wps:wsp>
                    <wps:cNvSpPr txBox="1"/>
                    <wps:spPr>
                      <a:xfrm>
                        <a:off x="0" y="0"/>
                        <a:ext cx="3537585" cy="176530"/>
                      </a:xfrm>
                      <a:prstGeom prst="rect">
                        <a:avLst/>
                      </a:prstGeom>
                      <a:noFill/>
                    </wps:spPr>
                    <wps:txbx>
                      <w:txbxContent>
                        <w:p w14:paraId="76DDBD94" w14:textId="77777777" w:rsidR="00B65640" w:rsidRDefault="00000000">
                          <w:pPr>
                            <w:pStyle w:val="Style77"/>
                            <w:tabs>
                              <w:tab w:val="right" w:pos="5571"/>
                            </w:tabs>
                            <w:rPr>
                              <w:sz w:val="30"/>
                              <w:szCs w:val="30"/>
                            </w:rPr>
                          </w:pPr>
                          <w:r>
                            <w:rPr>
                              <w:rStyle w:val="CharStyle78"/>
                              <w:b/>
                              <w:bCs/>
                              <w:sz w:val="30"/>
                              <w:szCs w:val="30"/>
                            </w:rPr>
                            <w:t>COMMENTAIRES</w:t>
                          </w:r>
                          <w:r>
                            <w:rPr>
                              <w:rStyle w:val="CharStyle78"/>
                              <w:b/>
                              <w:bCs/>
                              <w:sz w:val="30"/>
                              <w:szCs w:val="30"/>
                            </w:rPr>
                            <w:tab/>
                          </w:r>
                          <w:r>
                            <w:rPr>
                              <w:rStyle w:val="CharStyle78"/>
                              <w:b/>
                              <w:bCs/>
                              <w:sz w:val="30"/>
                              <w:szCs w:val="30"/>
                              <w:lang w:val="en-US" w:eastAsia="en-US" w:bidi="en-US"/>
                            </w:rPr>
                            <w:t>363</w:t>
                          </w:r>
                        </w:p>
                      </w:txbxContent>
                    </wps:txbx>
                    <wps:bodyPr lIns="0" tIns="0" rIns="0" bIns="0">
                      <a:spAutoFit/>
                    </wps:bodyPr>
                  </wps:wsp>
                </a:graphicData>
              </a:graphic>
            </wp:anchor>
          </w:drawing>
        </mc:Choice>
        <mc:Fallback>
          <w:pict>
            <v:shapetype w14:anchorId="015CA404" id="_x0000_t202" coordsize="21600,21600" o:spt="202" path="m,l,21600r21600,l21600,xe">
              <v:stroke joinstyle="miter"/>
              <v:path gradientshapeok="t" o:connecttype="rect"/>
            </v:shapetype>
            <v:shape id="Shape 1935" o:spid="_x0000_s1586" type="#_x0000_t202" style="position:absolute;margin-left:230.45pt;margin-top:40pt;width:278.55pt;height:13.9pt;z-index:-2514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" filled="f" stroked="f">
              <v:textbox style="mso-fit-shape-to-text:t" inset="0,0,0,0">
                <w:txbxContent>
                  <w:p w14:paraId="76DDBD94" w14:textId="77777777" w:rsidR="00B65640" w:rsidRDefault="00000000">
                    <w:pPr>
                      <w:pStyle w:val="Style77"/>
                      <w:tabs>
                        <w:tab w:val="right" w:pos="5571"/>
                      </w:tabs>
                      <w:rPr>
                        <w:sz w:val="30"/>
                        <w:szCs w:val="30"/>
                      </w:rPr>
                    </w:pPr>
                    <w:r>
                      <w:rPr>
                        <w:rStyle w:val="CharStyle78"/>
                        <w:b/>
                        <w:bCs/>
                        <w:sz w:val="30"/>
                        <w:szCs w:val="30"/>
                      </w:rPr>
                      <w:t>COMMENTAIRES</w:t>
                    </w:r>
                    <w:r>
                      <w:rPr>
                        <w:rStyle w:val="CharStyle78"/>
                        <w:b/>
                        <w:bCs/>
                        <w:sz w:val="30"/>
                        <w:szCs w:val="30"/>
                      </w:rPr>
                      <w:tab/>
                    </w:r>
                    <w:r>
                      <w:rPr>
                        <w:rStyle w:val="CharStyle78"/>
                        <w:b/>
                        <w:bCs/>
                        <w:sz w:val="30"/>
                        <w:szCs w:val="30"/>
                        <w:lang w:val="en-US" w:eastAsia="en-US" w:bidi="en-US"/>
                      </w:rPr>
                      <w:t>363</w:t>
                    </w:r>
                  </w:p>
                </w:txbxContent>
              </v:textbox>
              <w10:wrap anchorx="page" anchory="page"/>
            </v:shape>
          </w:pict>
        </mc:Fallback>
      </mc:AlternateContent>
    </w:r>
  </w:p>
</w:hdr>
</file>

<file path=word/header4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3CA2" w14:textId="77777777" w:rsidR="00B65640" w:rsidRDefault="00000000">
    <w:pPr>
      <w:spacing w:line="1" w:lineRule="exact"/>
    </w:pPr>
    <w:r>
      <w:rPr>
        <w:noProof/>
      </w:rPr>
      <mc:AlternateContent>
        <mc:Choice Requires="wps">
          <w:drawing>
            <wp:anchor distT="0" distB="0" distL="0" distR="0" simplePos="0" relativeHeight="251913728" behindDoc="1" locked="0" layoutInCell="1" allowOverlap="1" wp14:anchorId="38FBB4B5" wp14:editId="2B5051FB">
              <wp:simplePos x="0" y="0"/>
              <wp:positionH relativeFrom="page">
                <wp:posOffset>2926715</wp:posOffset>
              </wp:positionH>
              <wp:positionV relativeFrom="page">
                <wp:posOffset>508000</wp:posOffset>
              </wp:positionV>
              <wp:extent cx="3537585" cy="176530"/>
              <wp:effectExtent l="0" t="0" r="0" b="0"/>
              <wp:wrapNone/>
              <wp:docPr id="1931" name="Shape 1931"/>
              <wp:cNvGraphicFramePr/>
              <a:graphic xmlns:a="http://schemas.openxmlformats.org/drawingml/2006/main">
                <a:graphicData uri="http://schemas.microsoft.com/office/word/2010/wordprocessingShape">
                  <wps:wsp>
                    <wps:cNvSpPr txBox="1"/>
                    <wps:spPr>
                      <a:xfrm>
                        <a:off x="0" y="0"/>
                        <a:ext cx="3537585" cy="176530"/>
                      </a:xfrm>
                      <a:prstGeom prst="rect">
                        <a:avLst/>
                      </a:prstGeom>
                      <a:noFill/>
                    </wps:spPr>
                    <wps:txbx>
                      <w:txbxContent>
                        <w:p w14:paraId="729A959B" w14:textId="77777777" w:rsidR="00B65640" w:rsidRDefault="00000000">
                          <w:pPr>
                            <w:pStyle w:val="Style77"/>
                            <w:tabs>
                              <w:tab w:val="right" w:pos="5571"/>
                            </w:tabs>
                            <w:rPr>
                              <w:sz w:val="30"/>
                              <w:szCs w:val="30"/>
                            </w:rPr>
                          </w:pPr>
                          <w:r>
                            <w:rPr>
                              <w:rStyle w:val="CharStyle78"/>
                              <w:b/>
                              <w:bCs/>
                              <w:sz w:val="30"/>
                              <w:szCs w:val="30"/>
                            </w:rPr>
                            <w:t>COMMENTAIRES</w:t>
                          </w:r>
                          <w:r>
                            <w:rPr>
                              <w:rStyle w:val="CharStyle78"/>
                              <w:b/>
                              <w:bCs/>
                              <w:sz w:val="30"/>
                              <w:szCs w:val="30"/>
                            </w:rPr>
                            <w:tab/>
                          </w:r>
                          <w:r>
                            <w:rPr>
                              <w:rStyle w:val="CharStyle78"/>
                              <w:b/>
                              <w:bCs/>
                              <w:sz w:val="30"/>
                              <w:szCs w:val="30"/>
                              <w:lang w:val="en-US" w:eastAsia="en-US" w:bidi="en-US"/>
                            </w:rPr>
                            <w:t>363</w:t>
                          </w:r>
                        </w:p>
                      </w:txbxContent>
                    </wps:txbx>
                    <wps:bodyPr lIns="0" tIns="0" rIns="0" bIns="0">
                      <a:spAutoFit/>
                    </wps:bodyPr>
                  </wps:wsp>
                </a:graphicData>
              </a:graphic>
            </wp:anchor>
          </w:drawing>
        </mc:Choice>
        <mc:Fallback>
          <w:pict>
            <v:shapetype w14:anchorId="38FBB4B5" id="_x0000_t202" coordsize="21600,21600" o:spt="202" path="m,l,21600r21600,l21600,xe">
              <v:stroke joinstyle="miter"/>
              <v:path gradientshapeok="t" o:connecttype="rect"/>
            </v:shapetype>
            <v:shape id="Shape 1931" o:spid="_x0000_s1587" type="#_x0000_t202" style="position:absolute;margin-left:230.45pt;margin-top:40pt;width:278.55pt;height:13.9pt;z-index:-25140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" filled="f" stroked="f">
              <v:textbox style="mso-fit-shape-to-text:t" inset="0,0,0,0">
                <w:txbxContent>
                  <w:p w14:paraId="729A959B" w14:textId="77777777" w:rsidR="00B65640" w:rsidRDefault="00000000">
                    <w:pPr>
                      <w:pStyle w:val="Style77"/>
                      <w:tabs>
                        <w:tab w:val="right" w:pos="5571"/>
                      </w:tabs>
                      <w:rPr>
                        <w:sz w:val="30"/>
                        <w:szCs w:val="30"/>
                      </w:rPr>
                    </w:pPr>
                    <w:r>
                      <w:rPr>
                        <w:rStyle w:val="CharStyle78"/>
                        <w:b/>
                        <w:bCs/>
                        <w:sz w:val="30"/>
                        <w:szCs w:val="30"/>
                      </w:rPr>
                      <w:t>COMMENTAIRES</w:t>
                    </w:r>
                    <w:r>
                      <w:rPr>
                        <w:rStyle w:val="CharStyle78"/>
                        <w:b/>
                        <w:bCs/>
                        <w:sz w:val="30"/>
                        <w:szCs w:val="30"/>
                      </w:rPr>
                      <w:tab/>
                    </w:r>
                    <w:r>
                      <w:rPr>
                        <w:rStyle w:val="CharStyle78"/>
                        <w:b/>
                        <w:bCs/>
                        <w:sz w:val="30"/>
                        <w:szCs w:val="30"/>
                        <w:lang w:val="en-US" w:eastAsia="en-US" w:bidi="en-US"/>
                      </w:rPr>
                      <w:t>363</w:t>
                    </w:r>
                  </w:p>
                </w:txbxContent>
              </v:textbox>
              <w10:wrap anchorx="page" anchory="page"/>
            </v:shape>
          </w:pict>
        </mc:Fallback>
      </mc:AlternateContent>
    </w:r>
  </w:p>
</w:hdr>
</file>

<file path=word/header4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0C02" w14:textId="10405A97" w:rsidR="00B65640" w:rsidRDefault="00B65640">
    <w:pPr>
      <w:spacing w:line="1" w:lineRule="exact"/>
    </w:pPr>
  </w:p>
</w:hdr>
</file>

<file path=word/header4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9391" w14:textId="1EDA4EAC" w:rsidR="00B65640" w:rsidRDefault="00B65640">
    <w:pPr>
      <w:spacing w:line="1" w:lineRule="exact"/>
    </w:pPr>
  </w:p>
</w:hdr>
</file>

<file path=word/header4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9E18" w14:textId="77777777" w:rsidR="00B65640" w:rsidRDefault="00000000">
    <w:pPr>
      <w:spacing w:line="1" w:lineRule="exact"/>
    </w:pPr>
    <w:r>
      <w:rPr>
        <w:noProof/>
      </w:rPr>
      <mc:AlternateContent>
        <mc:Choice Requires="wps">
          <w:drawing>
            <wp:anchor distT="0" distB="0" distL="0" distR="0" simplePos="0" relativeHeight="251919872" behindDoc="1" locked="0" layoutInCell="1" allowOverlap="1" wp14:anchorId="20067659" wp14:editId="32F6F9F1">
              <wp:simplePos x="0" y="0"/>
              <wp:positionH relativeFrom="page">
                <wp:posOffset>1471930</wp:posOffset>
              </wp:positionH>
              <wp:positionV relativeFrom="page">
                <wp:posOffset>433705</wp:posOffset>
              </wp:positionV>
              <wp:extent cx="3966845" cy="258445"/>
              <wp:effectExtent l="0" t="0" r="0" b="0"/>
              <wp:wrapNone/>
              <wp:docPr id="1943" name="Shape 1943"/>
              <wp:cNvGraphicFramePr/>
              <a:graphic xmlns:a="http://schemas.openxmlformats.org/drawingml/2006/main">
                <a:graphicData uri="http://schemas.microsoft.com/office/word/2010/wordprocessingShape">
                  <wps:wsp>
                    <wps:cNvSpPr txBox="1"/>
                    <wps:spPr>
                      <a:xfrm>
                        <a:off x="0" y="0"/>
                        <a:ext cx="3966845" cy="258445"/>
                      </a:xfrm>
                      <a:prstGeom prst="rect">
                        <a:avLst/>
                      </a:prstGeom>
                      <a:noFill/>
                    </wps:spPr>
                    <wps:txbx>
                      <w:txbxContent>
                        <w:p w14:paraId="4E1D90FC" w14:textId="77777777" w:rsidR="00B65640" w:rsidRDefault="00000000">
                          <w:pPr>
                            <w:pStyle w:val="Style77"/>
                            <w:tabs>
                              <w:tab w:val="right" w:pos="6247"/>
                            </w:tabs>
                            <w:rPr>
                              <w:sz w:val="42"/>
                              <w:szCs w:val="42"/>
                            </w:rPr>
                          </w:pPr>
                          <w:r>
                            <w:rPr>
                              <w:rStyle w:val="CharStyle78"/>
                              <w:rFonts w:ascii="Times New Roman" w:eastAsia="Times New Roman" w:hAnsi="Times New Roman" w:cs="Times New Roman"/>
                              <w:b/>
                              <w:bCs/>
                              <w:sz w:val="30"/>
                              <w:szCs w:val="30"/>
                              <w:lang w:val="en-US" w:eastAsia="en-US" w:bidi="en-US"/>
                            </w:rPr>
                            <w:t>352</w:t>
                          </w:r>
                          <w:r>
                            <w:rPr>
                              <w:rStyle w:val="CharStyle78"/>
                              <w:rFonts w:ascii="Times New Roman" w:eastAsia="Times New Roman" w:hAnsi="Times New Roman" w:cs="Times New Roman"/>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20067659" id="_x0000_t202" coordsize="21600,21600" o:spt="202" path="m,l,21600r21600,l21600,xe">
              <v:stroke joinstyle="miter"/>
              <v:path gradientshapeok="t" o:connecttype="rect"/>
            </v:shapetype>
            <v:shape id="Shape 1943" o:spid="_x0000_s1591" type="#_x0000_t202" style="position:absolute;margin-left:115.9pt;margin-top:34.15pt;width:312.35pt;height:20.35pt;z-index:-25139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" filled="f" stroked="f">
              <v:textbox style="mso-fit-shape-to-text:t" inset="0,0,0,0">
                <w:txbxContent>
                  <w:p w14:paraId="4E1D90FC" w14:textId="77777777" w:rsidR="00B65640" w:rsidRDefault="00000000">
                    <w:pPr>
                      <w:pStyle w:val="Style77"/>
                      <w:tabs>
                        <w:tab w:val="right" w:pos="6247"/>
                      </w:tabs>
                      <w:rPr>
                        <w:sz w:val="42"/>
                        <w:szCs w:val="42"/>
                      </w:rPr>
                    </w:pPr>
                    <w:r>
                      <w:rPr>
                        <w:rStyle w:val="CharStyle78"/>
                        <w:rFonts w:ascii="Times New Roman" w:eastAsia="Times New Roman" w:hAnsi="Times New Roman" w:cs="Times New Roman"/>
                        <w:b/>
                        <w:bCs/>
                        <w:sz w:val="30"/>
                        <w:szCs w:val="30"/>
                        <w:lang w:val="en-US" w:eastAsia="en-US" w:bidi="en-US"/>
                      </w:rPr>
                      <w:t>352</w:t>
                    </w:r>
                    <w:r>
                      <w:rPr>
                        <w:rStyle w:val="CharStyle78"/>
                        <w:rFonts w:ascii="Times New Roman" w:eastAsia="Times New Roman" w:hAnsi="Times New Roman" w:cs="Times New Roman"/>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4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69FF" w14:textId="77777777" w:rsidR="00B65640" w:rsidRDefault="00000000">
    <w:pPr>
      <w:spacing w:line="1" w:lineRule="exact"/>
    </w:pPr>
    <w:r>
      <w:rPr>
        <w:noProof/>
      </w:rPr>
      <mc:AlternateContent>
        <mc:Choice Requires="wps">
          <w:drawing>
            <wp:anchor distT="0" distB="0" distL="0" distR="0" simplePos="0" relativeHeight="251923968" behindDoc="1" locked="0" layoutInCell="1" allowOverlap="1" wp14:anchorId="47DF6293" wp14:editId="5FD57AF1">
              <wp:simplePos x="0" y="0"/>
              <wp:positionH relativeFrom="page">
                <wp:posOffset>705485</wp:posOffset>
              </wp:positionH>
              <wp:positionV relativeFrom="page">
                <wp:posOffset>260985</wp:posOffset>
              </wp:positionV>
              <wp:extent cx="5202555" cy="163830"/>
              <wp:effectExtent l="0" t="0" r="0" b="0"/>
              <wp:wrapNone/>
              <wp:docPr id="1951" name="Shape 1951"/>
              <wp:cNvGraphicFramePr/>
              <a:graphic xmlns:a="http://schemas.openxmlformats.org/drawingml/2006/main">
                <a:graphicData uri="http://schemas.microsoft.com/office/word/2010/wordprocessingShape">
                  <wps:wsp>
                    <wps:cNvSpPr txBox="1"/>
                    <wps:spPr>
                      <a:xfrm>
                        <a:off x="0" y="0"/>
                        <a:ext cx="5202555" cy="163830"/>
                      </a:xfrm>
                      <a:prstGeom prst="rect">
                        <a:avLst/>
                      </a:prstGeom>
                      <a:noFill/>
                    </wps:spPr>
                    <wps:txbx>
                      <w:txbxContent>
                        <w:p w14:paraId="664A4A4A" w14:textId="77777777" w:rsidR="00B65640" w:rsidRDefault="00000000">
                          <w:pPr>
                            <w:pStyle w:val="Style77"/>
                            <w:rPr>
                              <w:sz w:val="22"/>
                              <w:szCs w:val="22"/>
                            </w:rPr>
                          </w:pPr>
                          <w:r>
                            <w:rPr>
                              <w:rStyle w:val="CharStyle78"/>
                              <w:b/>
                              <w:bCs/>
                              <w:sz w:val="30"/>
                              <w:szCs w:val="30"/>
                            </w:rPr>
                            <w:t xml:space="preserve">COMMENTAIRES : </w:t>
                          </w:r>
                          <w:r>
                            <w:rPr>
                              <w:rStyle w:val="CharStyle78"/>
                              <w:b/>
                              <w:bCs/>
                              <w:sz w:val="22"/>
                              <w:szCs w:val="22"/>
                            </w:rPr>
                            <w:t xml:space="preserve">MALADIES (ACCIDENTS DU </w:t>
                          </w:r>
                          <w:proofErr w:type="spellStart"/>
                          <w:r>
                            <w:rPr>
                              <w:rStyle w:val="CharStyle78"/>
                              <w:b/>
                              <w:bCs/>
                              <w:sz w:val="22"/>
                              <w:szCs w:val="22"/>
                            </w:rPr>
                            <w:t>TRAVAILt</w:t>
                          </w:r>
                          <w:proofErr w:type="spellEnd"/>
                          <w:r>
                            <w:rPr>
                              <w:rStyle w:val="CharStyle78"/>
                              <w:b/>
                              <w:bCs/>
                              <w:sz w:val="22"/>
                              <w:szCs w:val="22"/>
                            </w:rPr>
                            <w:t xml:space="preserve"> </w:t>
                          </w:r>
                          <w:r w:rsidRPr="00704D1E">
                            <w:rPr>
                              <w:rStyle w:val="CharStyle78"/>
                              <w:b/>
                              <w:bCs/>
                              <w:sz w:val="22"/>
                              <w:szCs w:val="22"/>
                              <w:lang w:eastAsia="en-US" w:bidi="en-US"/>
                            </w:rPr>
                            <w:t>373</w:t>
                          </w:r>
                        </w:p>
                      </w:txbxContent>
                    </wps:txbx>
                    <wps:bodyPr wrap="none" lIns="0" tIns="0" rIns="0" bIns="0">
                      <a:spAutoFit/>
                    </wps:bodyPr>
                  </wps:wsp>
                </a:graphicData>
              </a:graphic>
            </wp:anchor>
          </w:drawing>
        </mc:Choice>
        <mc:Fallback>
          <w:pict>
            <v:shapetype w14:anchorId="47DF6293" id="_x0000_t202" coordsize="21600,21600" o:spt="202" path="m,l,21600r21600,l21600,xe">
              <v:stroke joinstyle="miter"/>
              <v:path gradientshapeok="t" o:connecttype="rect"/>
            </v:shapetype>
            <v:shape id="Shape 1951" o:spid="_x0000_s1592" type="#_x0000_t202" style="position:absolute;margin-left:55.55pt;margin-top:20.55pt;width:409.65pt;height:12.9pt;z-index:-251392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" filled="f" stroked="f">
              <v:textbox style="mso-fit-shape-to-text:t" inset="0,0,0,0">
                <w:txbxContent>
                  <w:p w14:paraId="664A4A4A" w14:textId="77777777" w:rsidR="00B65640" w:rsidRDefault="00000000">
                    <w:pPr>
                      <w:pStyle w:val="Style77"/>
                      <w:rPr>
                        <w:sz w:val="22"/>
                        <w:szCs w:val="22"/>
                      </w:rPr>
                    </w:pPr>
                    <w:r>
                      <w:rPr>
                        <w:rStyle w:val="CharStyle78"/>
                        <w:b/>
                        <w:bCs/>
                        <w:sz w:val="30"/>
                        <w:szCs w:val="30"/>
                      </w:rPr>
                      <w:t xml:space="preserve">COMMENTAIRES : </w:t>
                    </w:r>
                    <w:r>
                      <w:rPr>
                        <w:rStyle w:val="CharStyle78"/>
                        <w:b/>
                        <w:bCs/>
                        <w:sz w:val="22"/>
                        <w:szCs w:val="22"/>
                      </w:rPr>
                      <w:t xml:space="preserve">MALADIES (ACCIDENTS DU </w:t>
                    </w:r>
                    <w:proofErr w:type="spellStart"/>
                    <w:r>
                      <w:rPr>
                        <w:rStyle w:val="CharStyle78"/>
                        <w:b/>
                        <w:bCs/>
                        <w:sz w:val="22"/>
                        <w:szCs w:val="22"/>
                      </w:rPr>
                      <w:t>TRAVAILt</w:t>
                    </w:r>
                    <w:proofErr w:type="spellEnd"/>
                    <w:r>
                      <w:rPr>
                        <w:rStyle w:val="CharStyle78"/>
                        <w:b/>
                        <w:bCs/>
                        <w:sz w:val="22"/>
                        <w:szCs w:val="22"/>
                      </w:rPr>
                      <w:t xml:space="preserve"> </w:t>
                    </w:r>
                    <w:r w:rsidRPr="00704D1E">
                      <w:rPr>
                        <w:rStyle w:val="CharStyle78"/>
                        <w:b/>
                        <w:bCs/>
                        <w:sz w:val="22"/>
                        <w:szCs w:val="22"/>
                        <w:lang w:eastAsia="en-US" w:bidi="en-US"/>
                      </w:rPr>
                      <w:t>373</w:t>
                    </w:r>
                  </w:p>
                </w:txbxContent>
              </v:textbox>
              <w10:wrap anchorx="page" anchory="page"/>
            </v:shape>
          </w:pict>
        </mc:Fallback>
      </mc:AlternateContent>
    </w:r>
  </w:p>
</w:hdr>
</file>

<file path=word/header4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ED4A" w14:textId="02361318" w:rsidR="00B65640" w:rsidRDefault="00B65640">
    <w:pPr>
      <w:spacing w:line="1" w:lineRule="exact"/>
    </w:pPr>
  </w:p>
</w:hdr>
</file>

<file path=word/header4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155A" w14:textId="52676A66" w:rsidR="00B65640" w:rsidRDefault="00B65640">
    <w:pPr>
      <w:spacing w:line="1" w:lineRule="exact"/>
    </w:pPr>
  </w:p>
</w:hdr>
</file>

<file path=word/header4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8758" w14:textId="77777777" w:rsidR="00B65640" w:rsidRDefault="00000000">
    <w:pPr>
      <w:spacing w:line="1" w:lineRule="exact"/>
    </w:pPr>
    <w:r>
      <w:rPr>
        <w:noProof/>
      </w:rPr>
      <mc:AlternateContent>
        <mc:Choice Requires="wps">
          <w:drawing>
            <wp:anchor distT="0" distB="0" distL="0" distR="0" simplePos="0" relativeHeight="251926016" behindDoc="1" locked="0" layoutInCell="1" allowOverlap="1" wp14:anchorId="3D36075C" wp14:editId="5CC53B4C">
              <wp:simplePos x="0" y="0"/>
              <wp:positionH relativeFrom="page">
                <wp:posOffset>1471930</wp:posOffset>
              </wp:positionH>
              <wp:positionV relativeFrom="page">
                <wp:posOffset>433705</wp:posOffset>
              </wp:positionV>
              <wp:extent cx="3966845" cy="258445"/>
              <wp:effectExtent l="0" t="0" r="0" b="0"/>
              <wp:wrapNone/>
              <wp:docPr id="1957" name="Shape 1957"/>
              <wp:cNvGraphicFramePr/>
              <a:graphic xmlns:a="http://schemas.openxmlformats.org/drawingml/2006/main">
                <a:graphicData uri="http://schemas.microsoft.com/office/word/2010/wordprocessingShape">
                  <wps:wsp>
                    <wps:cNvSpPr txBox="1"/>
                    <wps:spPr>
                      <a:xfrm>
                        <a:off x="0" y="0"/>
                        <a:ext cx="3966845" cy="258445"/>
                      </a:xfrm>
                      <a:prstGeom prst="rect">
                        <a:avLst/>
                      </a:prstGeom>
                      <a:noFill/>
                    </wps:spPr>
                    <wps:txbx>
                      <w:txbxContent>
                        <w:p w14:paraId="47B9AFDE" w14:textId="77777777" w:rsidR="00B65640" w:rsidRDefault="00000000">
                          <w:pPr>
                            <w:pStyle w:val="Style77"/>
                            <w:tabs>
                              <w:tab w:val="right" w:pos="6247"/>
                            </w:tabs>
                            <w:rPr>
                              <w:sz w:val="42"/>
                              <w:szCs w:val="42"/>
                            </w:rPr>
                          </w:pPr>
                          <w:r>
                            <w:rPr>
                              <w:rStyle w:val="CharStyle78"/>
                              <w:rFonts w:ascii="Times New Roman" w:eastAsia="Times New Roman" w:hAnsi="Times New Roman" w:cs="Times New Roman"/>
                              <w:b/>
                              <w:bCs/>
                              <w:sz w:val="30"/>
                              <w:szCs w:val="30"/>
                              <w:lang w:val="en-US" w:eastAsia="en-US" w:bidi="en-US"/>
                            </w:rPr>
                            <w:t>352</w:t>
                          </w:r>
                          <w:r>
                            <w:rPr>
                              <w:rStyle w:val="CharStyle78"/>
                              <w:rFonts w:ascii="Times New Roman" w:eastAsia="Times New Roman" w:hAnsi="Times New Roman" w:cs="Times New Roman"/>
                              <w:b/>
                              <w:bCs/>
                              <w:sz w:val="30"/>
                              <w:szCs w:val="30"/>
                              <w:lang w:val="en-US" w:eastAsia="en-US" w:bidi="en-US"/>
                            </w:rPr>
                            <w:tab/>
                          </w:r>
                          <w:r>
                            <w:rPr>
                              <w:rStyle w:val="CharStyle78"/>
                              <w:b/>
                              <w:bCs/>
                              <w:sz w:val="42"/>
                              <w:szCs w:val="42"/>
                            </w:rPr>
                            <w:t>BARÈME OFFICIEL:</w:t>
                          </w:r>
                        </w:p>
                      </w:txbxContent>
                    </wps:txbx>
                    <wps:bodyPr lIns="0" tIns="0" rIns="0" bIns="0">
                      <a:spAutoFit/>
                    </wps:bodyPr>
                  </wps:wsp>
                </a:graphicData>
              </a:graphic>
            </wp:anchor>
          </w:drawing>
        </mc:Choice>
        <mc:Fallback>
          <w:pict>
            <v:shapetype w14:anchorId="3D36075C" id="_x0000_t202" coordsize="21600,21600" o:spt="202" path="m,l,21600r21600,l21600,xe">
              <v:stroke joinstyle="miter"/>
              <v:path gradientshapeok="t" o:connecttype="rect"/>
            </v:shapetype>
            <v:shape id="Shape 1957" o:spid="_x0000_s1595" type="#_x0000_t202" style="position:absolute;margin-left:115.9pt;margin-top:34.15pt;width:312.35pt;height:20.35pt;z-index:-2513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" filled="f" stroked="f">
              <v:textbox style="mso-fit-shape-to-text:t" inset="0,0,0,0">
                <w:txbxContent>
                  <w:p w14:paraId="47B9AFDE" w14:textId="77777777" w:rsidR="00B65640" w:rsidRDefault="00000000">
                    <w:pPr>
                      <w:pStyle w:val="Style77"/>
                      <w:tabs>
                        <w:tab w:val="right" w:pos="6247"/>
                      </w:tabs>
                      <w:rPr>
                        <w:sz w:val="42"/>
                        <w:szCs w:val="42"/>
                      </w:rPr>
                    </w:pPr>
                    <w:r>
                      <w:rPr>
                        <w:rStyle w:val="CharStyle78"/>
                        <w:rFonts w:ascii="Times New Roman" w:eastAsia="Times New Roman" w:hAnsi="Times New Roman" w:cs="Times New Roman"/>
                        <w:b/>
                        <w:bCs/>
                        <w:sz w:val="30"/>
                        <w:szCs w:val="30"/>
                        <w:lang w:val="en-US" w:eastAsia="en-US" w:bidi="en-US"/>
                      </w:rPr>
                      <w:t>352</w:t>
                    </w:r>
                    <w:r>
                      <w:rPr>
                        <w:rStyle w:val="CharStyle78"/>
                        <w:rFonts w:ascii="Times New Roman" w:eastAsia="Times New Roman" w:hAnsi="Times New Roman" w:cs="Times New Roman"/>
                        <w:b/>
                        <w:bCs/>
                        <w:sz w:val="30"/>
                        <w:szCs w:val="30"/>
                        <w:lang w:val="en-US" w:eastAsia="en-US" w:bidi="en-US"/>
                      </w:rPr>
                      <w:tab/>
                    </w:r>
                    <w:r>
                      <w:rPr>
                        <w:rStyle w:val="CharStyle78"/>
                        <w:b/>
                        <w:bCs/>
                        <w:sz w:val="42"/>
                        <w:szCs w:val="42"/>
                      </w:rPr>
                      <w:t>BARÈME OFFICIEL:</w:t>
                    </w:r>
                  </w:p>
                </w:txbxContent>
              </v:textbox>
              <w10:wrap anchorx="page" anchory="page"/>
            </v:shape>
          </w:pict>
        </mc:Fallback>
      </mc:AlternateContent>
    </w:r>
  </w:p>
</w:hdr>
</file>

<file path=word/header4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835C" w14:textId="77777777" w:rsidR="00B65640" w:rsidRDefault="00000000">
    <w:pPr>
      <w:spacing w:line="1" w:lineRule="exact"/>
    </w:pPr>
    <w:r>
      <w:rPr>
        <w:noProof/>
      </w:rPr>
      <mc:AlternateContent>
        <mc:Choice Requires="wps">
          <w:drawing>
            <wp:anchor distT="0" distB="0" distL="0" distR="0" simplePos="0" relativeHeight="251930112" behindDoc="1" locked="0" layoutInCell="1" allowOverlap="1" wp14:anchorId="1580BB83" wp14:editId="06A64F75">
              <wp:simplePos x="0" y="0"/>
              <wp:positionH relativeFrom="page">
                <wp:posOffset>705485</wp:posOffset>
              </wp:positionH>
              <wp:positionV relativeFrom="page">
                <wp:posOffset>260985</wp:posOffset>
              </wp:positionV>
              <wp:extent cx="5202555" cy="163830"/>
              <wp:effectExtent l="0" t="0" r="0" b="0"/>
              <wp:wrapNone/>
              <wp:docPr id="1965" name="Shape 1965"/>
              <wp:cNvGraphicFramePr/>
              <a:graphic xmlns:a="http://schemas.openxmlformats.org/drawingml/2006/main">
                <a:graphicData uri="http://schemas.microsoft.com/office/word/2010/wordprocessingShape">
                  <wps:wsp>
                    <wps:cNvSpPr txBox="1"/>
                    <wps:spPr>
                      <a:xfrm>
                        <a:off x="0" y="0"/>
                        <a:ext cx="5202555" cy="163830"/>
                      </a:xfrm>
                      <a:prstGeom prst="rect">
                        <a:avLst/>
                      </a:prstGeom>
                      <a:noFill/>
                    </wps:spPr>
                    <wps:txbx>
                      <w:txbxContent>
                        <w:p w14:paraId="5D73DA20" w14:textId="77777777" w:rsidR="00B65640" w:rsidRDefault="00000000">
                          <w:pPr>
                            <w:pStyle w:val="Style77"/>
                            <w:rPr>
                              <w:sz w:val="22"/>
                              <w:szCs w:val="22"/>
                            </w:rPr>
                          </w:pPr>
                          <w:r>
                            <w:rPr>
                              <w:rStyle w:val="CharStyle78"/>
                              <w:b/>
                              <w:bCs/>
                              <w:sz w:val="30"/>
                              <w:szCs w:val="30"/>
                            </w:rPr>
                            <w:t xml:space="preserve">COMMENTAIRES : </w:t>
                          </w:r>
                          <w:r>
                            <w:rPr>
                              <w:rStyle w:val="CharStyle78"/>
                              <w:b/>
                              <w:bCs/>
                              <w:sz w:val="22"/>
                              <w:szCs w:val="22"/>
                            </w:rPr>
                            <w:t xml:space="preserve">MALADIES (ACCIDENTS DU </w:t>
                          </w:r>
                          <w:proofErr w:type="spellStart"/>
                          <w:r>
                            <w:rPr>
                              <w:rStyle w:val="CharStyle78"/>
                              <w:b/>
                              <w:bCs/>
                              <w:sz w:val="22"/>
                              <w:szCs w:val="22"/>
                            </w:rPr>
                            <w:t>TRAVAILt</w:t>
                          </w:r>
                          <w:proofErr w:type="spellEnd"/>
                          <w:r>
                            <w:rPr>
                              <w:rStyle w:val="CharStyle78"/>
                              <w:b/>
                              <w:bCs/>
                              <w:sz w:val="22"/>
                              <w:szCs w:val="22"/>
                            </w:rPr>
                            <w:t xml:space="preserve"> </w:t>
                          </w:r>
                          <w:r w:rsidRPr="00704D1E">
                            <w:rPr>
                              <w:rStyle w:val="CharStyle78"/>
                              <w:b/>
                              <w:bCs/>
                              <w:sz w:val="22"/>
                              <w:szCs w:val="22"/>
                              <w:lang w:eastAsia="en-US" w:bidi="en-US"/>
                            </w:rPr>
                            <w:t>373</w:t>
                          </w:r>
                        </w:p>
                      </w:txbxContent>
                    </wps:txbx>
                    <wps:bodyPr wrap="none" lIns="0" tIns="0" rIns="0" bIns="0">
                      <a:spAutoFit/>
                    </wps:bodyPr>
                  </wps:wsp>
                </a:graphicData>
              </a:graphic>
            </wp:anchor>
          </w:drawing>
        </mc:Choice>
        <mc:Fallback>
          <w:pict>
            <v:shapetype w14:anchorId="1580BB83" id="_x0000_t202" coordsize="21600,21600" o:spt="202" path="m,l,21600r21600,l21600,xe">
              <v:stroke joinstyle="miter"/>
              <v:path gradientshapeok="t" o:connecttype="rect"/>
            </v:shapetype>
            <v:shape id="Shape 1965" o:spid="_x0000_s1596" type="#_x0000_t202" style="position:absolute;margin-left:55.55pt;margin-top:20.55pt;width:409.65pt;height:12.9pt;z-index:-251386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" filled="f" stroked="f">
              <v:textbox style="mso-fit-shape-to-text:t" inset="0,0,0,0">
                <w:txbxContent>
                  <w:p w14:paraId="5D73DA20" w14:textId="77777777" w:rsidR="00B65640" w:rsidRDefault="00000000">
                    <w:pPr>
                      <w:pStyle w:val="Style77"/>
                      <w:rPr>
                        <w:sz w:val="22"/>
                        <w:szCs w:val="22"/>
                      </w:rPr>
                    </w:pPr>
                    <w:r>
                      <w:rPr>
                        <w:rStyle w:val="CharStyle78"/>
                        <w:b/>
                        <w:bCs/>
                        <w:sz w:val="30"/>
                        <w:szCs w:val="30"/>
                      </w:rPr>
                      <w:t xml:space="preserve">COMMENTAIRES : </w:t>
                    </w:r>
                    <w:r>
                      <w:rPr>
                        <w:rStyle w:val="CharStyle78"/>
                        <w:b/>
                        <w:bCs/>
                        <w:sz w:val="22"/>
                        <w:szCs w:val="22"/>
                      </w:rPr>
                      <w:t xml:space="preserve">MALADIES (ACCIDENTS DU </w:t>
                    </w:r>
                    <w:proofErr w:type="spellStart"/>
                    <w:r>
                      <w:rPr>
                        <w:rStyle w:val="CharStyle78"/>
                        <w:b/>
                        <w:bCs/>
                        <w:sz w:val="22"/>
                        <w:szCs w:val="22"/>
                      </w:rPr>
                      <w:t>TRAVAILt</w:t>
                    </w:r>
                    <w:proofErr w:type="spellEnd"/>
                    <w:r>
                      <w:rPr>
                        <w:rStyle w:val="CharStyle78"/>
                        <w:b/>
                        <w:bCs/>
                        <w:sz w:val="22"/>
                        <w:szCs w:val="22"/>
                      </w:rPr>
                      <w:t xml:space="preserve"> </w:t>
                    </w:r>
                    <w:r w:rsidRPr="00704D1E">
                      <w:rPr>
                        <w:rStyle w:val="CharStyle78"/>
                        <w:b/>
                        <w:bCs/>
                        <w:sz w:val="22"/>
                        <w:szCs w:val="22"/>
                        <w:lang w:eastAsia="en-US" w:bidi="en-US"/>
                      </w:rPr>
                      <w:t>373</w:t>
                    </w:r>
                  </w:p>
                </w:txbxContent>
              </v:textbox>
              <w10:wrap anchorx="page" anchory="page"/>
            </v:shape>
          </w:pict>
        </mc:Fallback>
      </mc:AlternateContent>
    </w:r>
  </w:p>
</w:hdr>
</file>

<file path=word/header4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878C" w14:textId="77777777" w:rsidR="00B65640" w:rsidRDefault="00000000">
    <w:pPr>
      <w:spacing w:line="1" w:lineRule="exact"/>
    </w:pPr>
    <w:r>
      <w:rPr>
        <w:noProof/>
      </w:rPr>
      <mc:AlternateContent>
        <mc:Choice Requires="wps">
          <w:drawing>
            <wp:anchor distT="0" distB="0" distL="0" distR="0" simplePos="0" relativeHeight="251928064" behindDoc="1" locked="0" layoutInCell="1" allowOverlap="1" wp14:anchorId="3542FE31" wp14:editId="661E6A9A">
              <wp:simplePos x="0" y="0"/>
              <wp:positionH relativeFrom="page">
                <wp:posOffset>705485</wp:posOffset>
              </wp:positionH>
              <wp:positionV relativeFrom="page">
                <wp:posOffset>260985</wp:posOffset>
              </wp:positionV>
              <wp:extent cx="5202555" cy="163830"/>
              <wp:effectExtent l="0" t="0" r="0" b="0"/>
              <wp:wrapNone/>
              <wp:docPr id="1961" name="Shape 1961"/>
              <wp:cNvGraphicFramePr/>
              <a:graphic xmlns:a="http://schemas.openxmlformats.org/drawingml/2006/main">
                <a:graphicData uri="http://schemas.microsoft.com/office/word/2010/wordprocessingShape">
                  <wps:wsp>
                    <wps:cNvSpPr txBox="1"/>
                    <wps:spPr>
                      <a:xfrm>
                        <a:off x="0" y="0"/>
                        <a:ext cx="5202555" cy="163830"/>
                      </a:xfrm>
                      <a:prstGeom prst="rect">
                        <a:avLst/>
                      </a:prstGeom>
                      <a:noFill/>
                    </wps:spPr>
                    <wps:txbx>
                      <w:txbxContent>
                        <w:p w14:paraId="4AC446D2" w14:textId="77777777" w:rsidR="00B65640" w:rsidRDefault="00000000">
                          <w:pPr>
                            <w:pStyle w:val="Style77"/>
                            <w:rPr>
                              <w:sz w:val="22"/>
                              <w:szCs w:val="22"/>
                            </w:rPr>
                          </w:pPr>
                          <w:r>
                            <w:rPr>
                              <w:rStyle w:val="CharStyle78"/>
                              <w:b/>
                              <w:bCs/>
                              <w:sz w:val="30"/>
                              <w:szCs w:val="30"/>
                            </w:rPr>
                            <w:t xml:space="preserve">COMMENTAIRES : </w:t>
                          </w:r>
                          <w:r>
                            <w:rPr>
                              <w:rStyle w:val="CharStyle78"/>
                              <w:b/>
                              <w:bCs/>
                              <w:sz w:val="22"/>
                              <w:szCs w:val="22"/>
                            </w:rPr>
                            <w:t xml:space="preserve">MALADIES (ACCIDENTS DU </w:t>
                          </w:r>
                          <w:proofErr w:type="spellStart"/>
                          <w:r>
                            <w:rPr>
                              <w:rStyle w:val="CharStyle78"/>
                              <w:b/>
                              <w:bCs/>
                              <w:sz w:val="22"/>
                              <w:szCs w:val="22"/>
                            </w:rPr>
                            <w:t>TRAVAILt</w:t>
                          </w:r>
                          <w:proofErr w:type="spellEnd"/>
                          <w:r>
                            <w:rPr>
                              <w:rStyle w:val="CharStyle78"/>
                              <w:b/>
                              <w:bCs/>
                              <w:sz w:val="22"/>
                              <w:szCs w:val="22"/>
                            </w:rPr>
                            <w:t xml:space="preserve"> </w:t>
                          </w:r>
                          <w:r w:rsidRPr="00704D1E">
                            <w:rPr>
                              <w:rStyle w:val="CharStyle78"/>
                              <w:b/>
                              <w:bCs/>
                              <w:sz w:val="22"/>
                              <w:szCs w:val="22"/>
                              <w:lang w:eastAsia="en-US" w:bidi="en-US"/>
                            </w:rPr>
                            <w:t>373</w:t>
                          </w:r>
                        </w:p>
                      </w:txbxContent>
                    </wps:txbx>
                    <wps:bodyPr wrap="none" lIns="0" tIns="0" rIns="0" bIns="0">
                      <a:spAutoFit/>
                    </wps:bodyPr>
                  </wps:wsp>
                </a:graphicData>
              </a:graphic>
            </wp:anchor>
          </w:drawing>
        </mc:Choice>
        <mc:Fallback>
          <w:pict>
            <v:shapetype w14:anchorId="3542FE31" id="_x0000_t202" coordsize="21600,21600" o:spt="202" path="m,l,21600r21600,l21600,xe">
              <v:stroke joinstyle="miter"/>
              <v:path gradientshapeok="t" o:connecttype="rect"/>
            </v:shapetype>
            <v:shape id="Shape 1961" o:spid="_x0000_s1597" type="#_x0000_t202" style="position:absolute;margin-left:55.55pt;margin-top:20.55pt;width:409.65pt;height:12.9pt;z-index:-251388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" filled="f" stroked="f">
              <v:textbox style="mso-fit-shape-to-text:t" inset="0,0,0,0">
                <w:txbxContent>
                  <w:p w14:paraId="4AC446D2" w14:textId="77777777" w:rsidR="00B65640" w:rsidRDefault="00000000">
                    <w:pPr>
                      <w:pStyle w:val="Style77"/>
                      <w:rPr>
                        <w:sz w:val="22"/>
                        <w:szCs w:val="22"/>
                      </w:rPr>
                    </w:pPr>
                    <w:r>
                      <w:rPr>
                        <w:rStyle w:val="CharStyle78"/>
                        <w:b/>
                        <w:bCs/>
                        <w:sz w:val="30"/>
                        <w:szCs w:val="30"/>
                      </w:rPr>
                      <w:t xml:space="preserve">COMMENTAIRES : </w:t>
                    </w:r>
                    <w:r>
                      <w:rPr>
                        <w:rStyle w:val="CharStyle78"/>
                        <w:b/>
                        <w:bCs/>
                        <w:sz w:val="22"/>
                        <w:szCs w:val="22"/>
                      </w:rPr>
                      <w:t xml:space="preserve">MALADIES (ACCIDENTS DU </w:t>
                    </w:r>
                    <w:proofErr w:type="spellStart"/>
                    <w:r>
                      <w:rPr>
                        <w:rStyle w:val="CharStyle78"/>
                        <w:b/>
                        <w:bCs/>
                        <w:sz w:val="22"/>
                        <w:szCs w:val="22"/>
                      </w:rPr>
                      <w:t>TRAVAILt</w:t>
                    </w:r>
                    <w:proofErr w:type="spellEnd"/>
                    <w:r>
                      <w:rPr>
                        <w:rStyle w:val="CharStyle78"/>
                        <w:b/>
                        <w:bCs/>
                        <w:sz w:val="22"/>
                        <w:szCs w:val="22"/>
                      </w:rPr>
                      <w:t xml:space="preserve"> </w:t>
                    </w:r>
                    <w:r w:rsidRPr="00704D1E">
                      <w:rPr>
                        <w:rStyle w:val="CharStyle78"/>
                        <w:b/>
                        <w:bCs/>
                        <w:sz w:val="22"/>
                        <w:szCs w:val="22"/>
                        <w:lang w:eastAsia="en-US" w:bidi="en-US"/>
                      </w:rPr>
                      <w:t>373</w:t>
                    </w:r>
                  </w:p>
                </w:txbxContent>
              </v:textbox>
              <w10:wrap anchorx="page" anchory="page"/>
            </v:shape>
          </w:pict>
        </mc:Fallback>
      </mc:AlternateContent>
    </w:r>
  </w:p>
</w:hdr>
</file>

<file path=word/header4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5845" w14:textId="77777777" w:rsidR="00B65640" w:rsidRDefault="00000000">
    <w:pPr>
      <w:spacing w:line="1" w:lineRule="exact"/>
    </w:pPr>
    <w:r>
      <w:rPr>
        <w:noProof/>
      </w:rPr>
      <mc:AlternateContent>
        <mc:Choice Requires="wps">
          <w:drawing>
            <wp:anchor distT="0" distB="0" distL="0" distR="0" simplePos="0" relativeHeight="251936256" behindDoc="1" locked="0" layoutInCell="1" allowOverlap="1" wp14:anchorId="25AF2509" wp14:editId="4B2C8A08">
              <wp:simplePos x="0" y="0"/>
              <wp:positionH relativeFrom="page">
                <wp:posOffset>705485</wp:posOffset>
              </wp:positionH>
              <wp:positionV relativeFrom="page">
                <wp:posOffset>260985</wp:posOffset>
              </wp:positionV>
              <wp:extent cx="5202555" cy="163830"/>
              <wp:effectExtent l="0" t="0" r="0" b="0"/>
              <wp:wrapNone/>
              <wp:docPr id="1977" name="Shape 1977"/>
              <wp:cNvGraphicFramePr/>
              <a:graphic xmlns:a="http://schemas.openxmlformats.org/drawingml/2006/main">
                <a:graphicData uri="http://schemas.microsoft.com/office/word/2010/wordprocessingShape">
                  <wps:wsp>
                    <wps:cNvSpPr txBox="1"/>
                    <wps:spPr>
                      <a:xfrm>
                        <a:off x="0" y="0"/>
                        <a:ext cx="5202555" cy="163830"/>
                      </a:xfrm>
                      <a:prstGeom prst="rect">
                        <a:avLst/>
                      </a:prstGeom>
                      <a:noFill/>
                    </wps:spPr>
                    <wps:txbx>
                      <w:txbxContent>
                        <w:p w14:paraId="72E185C9" w14:textId="77777777" w:rsidR="00B65640" w:rsidRDefault="00000000">
                          <w:pPr>
                            <w:pStyle w:val="Style77"/>
                            <w:rPr>
                              <w:sz w:val="22"/>
                              <w:szCs w:val="22"/>
                            </w:rPr>
                          </w:pPr>
                          <w:r>
                            <w:rPr>
                              <w:rStyle w:val="CharStyle78"/>
                              <w:b/>
                              <w:bCs/>
                              <w:sz w:val="30"/>
                              <w:szCs w:val="30"/>
                            </w:rPr>
                            <w:t xml:space="preserve">COMMENTAIRES : </w:t>
                          </w:r>
                          <w:r>
                            <w:rPr>
                              <w:rStyle w:val="CharStyle78"/>
                              <w:b/>
                              <w:bCs/>
                              <w:sz w:val="22"/>
                              <w:szCs w:val="22"/>
                            </w:rPr>
                            <w:t xml:space="preserve">MALADIES (ACCIDENTS DU </w:t>
                          </w:r>
                          <w:proofErr w:type="spellStart"/>
                          <w:r>
                            <w:rPr>
                              <w:rStyle w:val="CharStyle78"/>
                              <w:b/>
                              <w:bCs/>
                              <w:sz w:val="22"/>
                              <w:szCs w:val="22"/>
                            </w:rPr>
                            <w:t>TRAVAILt</w:t>
                          </w:r>
                          <w:proofErr w:type="spellEnd"/>
                          <w:r>
                            <w:rPr>
                              <w:rStyle w:val="CharStyle78"/>
                              <w:b/>
                              <w:bCs/>
                              <w:sz w:val="22"/>
                              <w:szCs w:val="22"/>
                            </w:rPr>
                            <w:t xml:space="preserve"> </w:t>
                          </w:r>
                          <w:r w:rsidRPr="00704D1E">
                            <w:rPr>
                              <w:rStyle w:val="CharStyle78"/>
                              <w:b/>
                              <w:bCs/>
                              <w:sz w:val="22"/>
                              <w:szCs w:val="22"/>
                              <w:lang w:eastAsia="en-US" w:bidi="en-US"/>
                            </w:rPr>
                            <w:t>373</w:t>
                          </w:r>
                        </w:p>
                      </w:txbxContent>
                    </wps:txbx>
                    <wps:bodyPr wrap="none" lIns="0" tIns="0" rIns="0" bIns="0">
                      <a:spAutoFit/>
                    </wps:bodyPr>
                  </wps:wsp>
                </a:graphicData>
              </a:graphic>
            </wp:anchor>
          </w:drawing>
        </mc:Choice>
        <mc:Fallback>
          <w:pict>
            <v:shapetype w14:anchorId="25AF2509" id="_x0000_t202" coordsize="21600,21600" o:spt="202" path="m,l,21600r21600,l21600,xe">
              <v:stroke joinstyle="miter"/>
              <v:path gradientshapeok="t" o:connecttype="rect"/>
            </v:shapetype>
            <v:shape id="Shape 1977" o:spid="_x0000_s1600" type="#_x0000_t202" style="position:absolute;margin-left:55.55pt;margin-top:20.55pt;width:409.65pt;height:12.9pt;z-index:-251380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" filled="f" stroked="f">
              <v:textbox style="mso-fit-shape-to-text:t" inset="0,0,0,0">
                <w:txbxContent>
                  <w:p w14:paraId="72E185C9" w14:textId="77777777" w:rsidR="00B65640" w:rsidRDefault="00000000">
                    <w:pPr>
                      <w:pStyle w:val="Style77"/>
                      <w:rPr>
                        <w:sz w:val="22"/>
                        <w:szCs w:val="22"/>
                      </w:rPr>
                    </w:pPr>
                    <w:r>
                      <w:rPr>
                        <w:rStyle w:val="CharStyle78"/>
                        <w:b/>
                        <w:bCs/>
                        <w:sz w:val="30"/>
                        <w:szCs w:val="30"/>
                      </w:rPr>
                      <w:t xml:space="preserve">COMMENTAIRES : </w:t>
                    </w:r>
                    <w:r>
                      <w:rPr>
                        <w:rStyle w:val="CharStyle78"/>
                        <w:b/>
                        <w:bCs/>
                        <w:sz w:val="22"/>
                        <w:szCs w:val="22"/>
                      </w:rPr>
                      <w:t xml:space="preserve">MALADIES (ACCIDENTS DU </w:t>
                    </w:r>
                    <w:proofErr w:type="spellStart"/>
                    <w:r>
                      <w:rPr>
                        <w:rStyle w:val="CharStyle78"/>
                        <w:b/>
                        <w:bCs/>
                        <w:sz w:val="22"/>
                        <w:szCs w:val="22"/>
                      </w:rPr>
                      <w:t>TRAVAILt</w:t>
                    </w:r>
                    <w:proofErr w:type="spellEnd"/>
                    <w:r>
                      <w:rPr>
                        <w:rStyle w:val="CharStyle78"/>
                        <w:b/>
                        <w:bCs/>
                        <w:sz w:val="22"/>
                        <w:szCs w:val="22"/>
                      </w:rPr>
                      <w:t xml:space="preserve"> </w:t>
                    </w:r>
                    <w:r w:rsidRPr="00704D1E">
                      <w:rPr>
                        <w:rStyle w:val="CharStyle78"/>
                        <w:b/>
                        <w:bCs/>
                        <w:sz w:val="22"/>
                        <w:szCs w:val="22"/>
                        <w:lang w:eastAsia="en-US" w:bidi="en-US"/>
                      </w:rPr>
                      <w:t>373</w:t>
                    </w:r>
                  </w:p>
                </w:txbxContent>
              </v:textbox>
              <w10:wrap anchorx="page" anchory="page"/>
            </v:shape>
          </w:pict>
        </mc:Fallback>
      </mc:AlternateContent>
    </w:r>
  </w:p>
</w:hdr>
</file>

<file path=word/header4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73F0" w14:textId="77777777" w:rsidR="00B65640" w:rsidRDefault="00000000">
    <w:pPr>
      <w:spacing w:line="1" w:lineRule="exact"/>
    </w:pPr>
    <w:r>
      <w:rPr>
        <w:noProof/>
      </w:rPr>
      <mc:AlternateContent>
        <mc:Choice Requires="wps">
          <w:drawing>
            <wp:anchor distT="0" distB="0" distL="0" distR="0" simplePos="0" relativeHeight="251934208" behindDoc="1" locked="0" layoutInCell="1" allowOverlap="1" wp14:anchorId="06B844DA" wp14:editId="663620E8">
              <wp:simplePos x="0" y="0"/>
              <wp:positionH relativeFrom="page">
                <wp:posOffset>705485</wp:posOffset>
              </wp:positionH>
              <wp:positionV relativeFrom="page">
                <wp:posOffset>260985</wp:posOffset>
              </wp:positionV>
              <wp:extent cx="5202555" cy="163830"/>
              <wp:effectExtent l="0" t="0" r="0" b="0"/>
              <wp:wrapNone/>
              <wp:docPr id="1973" name="Shape 1973"/>
              <wp:cNvGraphicFramePr/>
              <a:graphic xmlns:a="http://schemas.openxmlformats.org/drawingml/2006/main">
                <a:graphicData uri="http://schemas.microsoft.com/office/word/2010/wordprocessingShape">
                  <wps:wsp>
                    <wps:cNvSpPr txBox="1"/>
                    <wps:spPr>
                      <a:xfrm>
                        <a:off x="0" y="0"/>
                        <a:ext cx="5202555" cy="163830"/>
                      </a:xfrm>
                      <a:prstGeom prst="rect">
                        <a:avLst/>
                      </a:prstGeom>
                      <a:noFill/>
                    </wps:spPr>
                    <wps:txbx>
                      <w:txbxContent>
                        <w:p w14:paraId="3C1FC186" w14:textId="77777777" w:rsidR="00B65640" w:rsidRDefault="00000000">
                          <w:pPr>
                            <w:pStyle w:val="Style77"/>
                            <w:rPr>
                              <w:sz w:val="22"/>
                              <w:szCs w:val="22"/>
                            </w:rPr>
                          </w:pPr>
                          <w:r>
                            <w:rPr>
                              <w:rStyle w:val="CharStyle78"/>
                              <w:b/>
                              <w:bCs/>
                              <w:sz w:val="30"/>
                              <w:szCs w:val="30"/>
                            </w:rPr>
                            <w:t xml:space="preserve">COMMENTAIRES : </w:t>
                          </w:r>
                          <w:r>
                            <w:rPr>
                              <w:rStyle w:val="CharStyle78"/>
                              <w:b/>
                              <w:bCs/>
                              <w:sz w:val="22"/>
                              <w:szCs w:val="22"/>
                            </w:rPr>
                            <w:t xml:space="preserve">MALADIES (ACCIDENTS DU </w:t>
                          </w:r>
                          <w:proofErr w:type="spellStart"/>
                          <w:r>
                            <w:rPr>
                              <w:rStyle w:val="CharStyle78"/>
                              <w:b/>
                              <w:bCs/>
                              <w:sz w:val="22"/>
                              <w:szCs w:val="22"/>
                            </w:rPr>
                            <w:t>TRAVAILt</w:t>
                          </w:r>
                          <w:proofErr w:type="spellEnd"/>
                          <w:r>
                            <w:rPr>
                              <w:rStyle w:val="CharStyle78"/>
                              <w:b/>
                              <w:bCs/>
                              <w:sz w:val="22"/>
                              <w:szCs w:val="22"/>
                            </w:rPr>
                            <w:t xml:space="preserve"> </w:t>
                          </w:r>
                          <w:r w:rsidRPr="00704D1E">
                            <w:rPr>
                              <w:rStyle w:val="CharStyle78"/>
                              <w:b/>
                              <w:bCs/>
                              <w:sz w:val="22"/>
                              <w:szCs w:val="22"/>
                              <w:lang w:eastAsia="en-US" w:bidi="en-US"/>
                            </w:rPr>
                            <w:t>373</w:t>
                          </w:r>
                        </w:p>
                      </w:txbxContent>
                    </wps:txbx>
                    <wps:bodyPr wrap="none" lIns="0" tIns="0" rIns="0" bIns="0">
                      <a:spAutoFit/>
                    </wps:bodyPr>
                  </wps:wsp>
                </a:graphicData>
              </a:graphic>
            </wp:anchor>
          </w:drawing>
        </mc:Choice>
        <mc:Fallback>
          <w:pict>
            <v:shapetype w14:anchorId="06B844DA" id="_x0000_t202" coordsize="21600,21600" o:spt="202" path="m,l,21600r21600,l21600,xe">
              <v:stroke joinstyle="miter"/>
              <v:path gradientshapeok="t" o:connecttype="rect"/>
            </v:shapetype>
            <v:shape id="Shape 1973" o:spid="_x0000_s1601" type="#_x0000_t202" style="position:absolute;margin-left:55.55pt;margin-top:20.55pt;width:409.65pt;height:12.9pt;z-index:-251382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" filled="f" stroked="f">
              <v:textbox style="mso-fit-shape-to-text:t" inset="0,0,0,0">
                <w:txbxContent>
                  <w:p w14:paraId="3C1FC186" w14:textId="77777777" w:rsidR="00B65640" w:rsidRDefault="00000000">
                    <w:pPr>
                      <w:pStyle w:val="Style77"/>
                      <w:rPr>
                        <w:sz w:val="22"/>
                        <w:szCs w:val="22"/>
                      </w:rPr>
                    </w:pPr>
                    <w:r>
                      <w:rPr>
                        <w:rStyle w:val="CharStyle78"/>
                        <w:b/>
                        <w:bCs/>
                        <w:sz w:val="30"/>
                        <w:szCs w:val="30"/>
                      </w:rPr>
                      <w:t xml:space="preserve">COMMENTAIRES : </w:t>
                    </w:r>
                    <w:r>
                      <w:rPr>
                        <w:rStyle w:val="CharStyle78"/>
                        <w:b/>
                        <w:bCs/>
                        <w:sz w:val="22"/>
                        <w:szCs w:val="22"/>
                      </w:rPr>
                      <w:t xml:space="preserve">MALADIES (ACCIDENTS DU </w:t>
                    </w:r>
                    <w:proofErr w:type="spellStart"/>
                    <w:r>
                      <w:rPr>
                        <w:rStyle w:val="CharStyle78"/>
                        <w:b/>
                        <w:bCs/>
                        <w:sz w:val="22"/>
                        <w:szCs w:val="22"/>
                      </w:rPr>
                      <w:t>TRAVAILt</w:t>
                    </w:r>
                    <w:proofErr w:type="spellEnd"/>
                    <w:r>
                      <w:rPr>
                        <w:rStyle w:val="CharStyle78"/>
                        <w:b/>
                        <w:bCs/>
                        <w:sz w:val="22"/>
                        <w:szCs w:val="22"/>
                      </w:rPr>
                      <w:t xml:space="preserve"> </w:t>
                    </w:r>
                    <w:r w:rsidRPr="00704D1E">
                      <w:rPr>
                        <w:rStyle w:val="CharStyle78"/>
                        <w:b/>
                        <w:bCs/>
                        <w:sz w:val="22"/>
                        <w:szCs w:val="22"/>
                        <w:lang w:eastAsia="en-US" w:bidi="en-US"/>
                      </w:rPr>
                      <w:t>373</w:t>
                    </w:r>
                  </w:p>
                </w:txbxContent>
              </v:textbox>
              <w10:wrap anchorx="page" anchory="page"/>
            </v:shape>
          </w:pict>
        </mc:Fallback>
      </mc:AlternateContent>
    </w:r>
  </w:p>
</w:hdr>
</file>

<file path=word/header4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EBEA" w14:textId="77777777" w:rsidR="00B65640" w:rsidRDefault="00B65640">
    <w:pPr>
      <w:spacing w:line="1" w:lineRule="exact"/>
    </w:pPr>
  </w:p>
</w:hdr>
</file>

<file path=word/header4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CAF3" w14:textId="77777777" w:rsidR="00B65640" w:rsidRDefault="00000000">
    <w:pPr>
      <w:spacing w:line="1" w:lineRule="exact"/>
    </w:pPr>
    <w:r>
      <w:rPr>
        <w:noProof/>
      </w:rPr>
      <mc:AlternateContent>
        <mc:Choice Requires="wps">
          <w:drawing>
            <wp:anchor distT="0" distB="0" distL="0" distR="0" simplePos="0" relativeHeight="251938304" behindDoc="1" locked="0" layoutInCell="1" allowOverlap="1" wp14:anchorId="4BEF368A" wp14:editId="330C1843">
              <wp:simplePos x="0" y="0"/>
              <wp:positionH relativeFrom="page">
                <wp:posOffset>746760</wp:posOffset>
              </wp:positionH>
              <wp:positionV relativeFrom="page">
                <wp:posOffset>556260</wp:posOffset>
              </wp:positionV>
              <wp:extent cx="5177155" cy="157480"/>
              <wp:effectExtent l="0" t="0" r="0" b="0"/>
              <wp:wrapNone/>
              <wp:docPr id="1981" name="Shape 1981"/>
              <wp:cNvGraphicFramePr/>
              <a:graphic xmlns:a="http://schemas.openxmlformats.org/drawingml/2006/main">
                <a:graphicData uri="http://schemas.microsoft.com/office/word/2010/wordprocessingShape">
                  <wps:wsp>
                    <wps:cNvSpPr txBox="1"/>
                    <wps:spPr>
                      <a:xfrm>
                        <a:off x="0" y="0"/>
                        <a:ext cx="5177155" cy="157480"/>
                      </a:xfrm>
                      <a:prstGeom prst="rect">
                        <a:avLst/>
                      </a:prstGeom>
                      <a:noFill/>
                    </wps:spPr>
                    <wps:txbx>
                      <w:txbxContent>
                        <w:p w14:paraId="344F343D" w14:textId="77777777" w:rsidR="00B65640" w:rsidRDefault="00000000">
                          <w:pPr>
                            <w:pStyle w:val="Style77"/>
                          </w:pPr>
                          <w:r>
                            <w:rPr>
                              <w:rStyle w:val="CharStyle78"/>
                              <w:b/>
                              <w:bCs/>
                              <w:sz w:val="30"/>
                              <w:szCs w:val="30"/>
                            </w:rPr>
                            <w:t xml:space="preserve">COMMENTAIRES : </w:t>
                          </w:r>
                          <w:r>
                            <w:rPr>
                              <w:rStyle w:val="CharStyle78"/>
                              <w:b/>
                              <w:bCs/>
                            </w:rPr>
                            <w:t xml:space="preserve">MALADIES (ACCIDENTS DU TRAVAIL’ </w:t>
                          </w:r>
                          <w:r>
                            <w:fldChar w:fldCharType="begin"/>
                          </w:r>
                          <w:r>
                            <w:instrText xml:space="preserve"> PAGE \* MERGEFORMAT </w:instrText>
                          </w:r>
                          <w:r>
                            <w:fldChar w:fldCharType="separate"/>
                          </w:r>
                          <w:r>
                            <w:rPr>
                              <w:rStyle w:val="CharStyle78"/>
                              <w:b/>
                              <w:bCs/>
                              <w:lang w:val="en-US" w:eastAsia="en-US" w:bidi="en-US"/>
                            </w:rPr>
                            <w:t>#</w:t>
                          </w:r>
                          <w:r>
                            <w:rPr>
                              <w:rStyle w:val="CharStyle78"/>
                              <w:b/>
                              <w:bCs/>
                              <w:lang w:val="en-US" w:eastAsia="en-US" w:bidi="en-US"/>
                            </w:rPr>
                            <w:fldChar w:fldCharType="end"/>
                          </w:r>
                        </w:p>
                      </w:txbxContent>
                    </wps:txbx>
                    <wps:bodyPr wrap="none" lIns="0" tIns="0" rIns="0" bIns="0">
                      <a:spAutoFit/>
                    </wps:bodyPr>
                  </wps:wsp>
                </a:graphicData>
              </a:graphic>
            </wp:anchor>
          </w:drawing>
        </mc:Choice>
        <mc:Fallback>
          <w:pict>
            <v:shapetype w14:anchorId="4BEF368A" id="_x0000_t202" coordsize="21600,21600" o:spt="202" path="m,l,21600r21600,l21600,xe">
              <v:stroke joinstyle="miter"/>
              <v:path gradientshapeok="t" o:connecttype="rect"/>
            </v:shapetype>
            <v:shape id="Shape 1981" o:spid="_x0000_s1604" type="#_x0000_t202" style="position:absolute;margin-left:58.8pt;margin-top:43.8pt;width:407.65pt;height:12.4pt;z-index:-251378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" filled="f" stroked="f">
              <v:textbox style="mso-fit-shape-to-text:t" inset="0,0,0,0">
                <w:txbxContent>
                  <w:p w14:paraId="344F343D" w14:textId="77777777" w:rsidR="00B65640" w:rsidRDefault="00000000">
                    <w:pPr>
                      <w:pStyle w:val="Style77"/>
                    </w:pPr>
                    <w:r>
                      <w:rPr>
                        <w:rStyle w:val="CharStyle78"/>
                        <w:b/>
                        <w:bCs/>
                        <w:sz w:val="30"/>
                        <w:szCs w:val="30"/>
                      </w:rPr>
                      <w:t xml:space="preserve">COMMENTAIRES : </w:t>
                    </w:r>
                    <w:r>
                      <w:rPr>
                        <w:rStyle w:val="CharStyle78"/>
                        <w:b/>
                        <w:bCs/>
                      </w:rPr>
                      <w:t xml:space="preserve">MALADIES (ACCIDENTS DU TRAVAIL’ </w:t>
                    </w:r>
                    <w:r>
                      <w:fldChar w:fldCharType="begin"/>
                    </w:r>
                    <w:r>
                      <w:instrText xml:space="preserve"> PAGE \* MERGEFORMAT </w:instrText>
                    </w:r>
                    <w:r>
                      <w:fldChar w:fldCharType="separate"/>
                    </w:r>
                    <w:r>
                      <w:rPr>
                        <w:rStyle w:val="CharStyle78"/>
                        <w:b/>
                        <w:bCs/>
                        <w:lang w:val="en-US" w:eastAsia="en-US" w:bidi="en-US"/>
                      </w:rPr>
                      <w:t>#</w:t>
                    </w:r>
                    <w:r>
                      <w:rPr>
                        <w:rStyle w:val="CharStyle78"/>
                        <w:b/>
                        <w:bCs/>
                        <w:lang w:val="en-US" w:eastAsia="en-US" w:bidi="en-US"/>
                      </w:rPr>
                      <w:fldChar w:fldCharType="end"/>
                    </w:r>
                  </w:p>
                </w:txbxContent>
              </v:textbox>
              <w10:wrap anchorx="page" anchory="page"/>
            </v:shape>
          </w:pict>
        </mc:Fallback>
      </mc:AlternateContent>
    </w:r>
  </w:p>
</w:hdr>
</file>

<file path=word/header4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0A3C" w14:textId="77777777" w:rsidR="00B65640" w:rsidRDefault="00000000">
    <w:pPr>
      <w:spacing w:line="1" w:lineRule="exact"/>
    </w:pPr>
    <w:r>
      <w:rPr>
        <w:noProof/>
      </w:rPr>
      <mc:AlternateContent>
        <mc:Choice Requires="wps">
          <w:drawing>
            <wp:anchor distT="0" distB="0" distL="0" distR="0" simplePos="0" relativeHeight="252006912" behindDoc="1" locked="0" layoutInCell="1" allowOverlap="1" wp14:anchorId="7EBA4859" wp14:editId="4B767CF6">
              <wp:simplePos x="0" y="0"/>
              <wp:positionH relativeFrom="page">
                <wp:posOffset>1247775</wp:posOffset>
              </wp:positionH>
              <wp:positionV relativeFrom="page">
                <wp:posOffset>413385</wp:posOffset>
              </wp:positionV>
              <wp:extent cx="3625850" cy="151130"/>
              <wp:effectExtent l="0" t="0" r="0" b="0"/>
              <wp:wrapNone/>
              <wp:docPr id="2453" name="Shape 2453"/>
              <wp:cNvGraphicFramePr/>
              <a:graphic xmlns:a="http://schemas.openxmlformats.org/drawingml/2006/main">
                <a:graphicData uri="http://schemas.microsoft.com/office/word/2010/wordprocessingShape">
                  <wps:wsp>
                    <wps:cNvSpPr txBox="1"/>
                    <wps:spPr>
                      <a:xfrm>
                        <a:off x="0" y="0"/>
                        <a:ext cx="3625850" cy="151130"/>
                      </a:xfrm>
                      <a:prstGeom prst="rect">
                        <a:avLst/>
                      </a:prstGeom>
                      <a:noFill/>
                    </wps:spPr>
                    <wps:txbx>
                      <w:txbxContent>
                        <w:p w14:paraId="726356A6" w14:textId="77777777" w:rsidR="00B65640" w:rsidRDefault="00000000">
                          <w:pPr>
                            <w:pStyle w:val="Style77"/>
                            <w:tabs>
                              <w:tab w:val="right" w:pos="5710"/>
                            </w:tabs>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rPr>
                            <w:t>MALADIES PROFESSIONNELLES</w:t>
                          </w:r>
                        </w:p>
                      </w:txbxContent>
                    </wps:txbx>
                    <wps:bodyPr lIns="0" tIns="0" rIns="0" bIns="0">
                      <a:spAutoFit/>
                    </wps:bodyPr>
                  </wps:wsp>
                </a:graphicData>
              </a:graphic>
            </wp:anchor>
          </w:drawing>
        </mc:Choice>
        <mc:Fallback>
          <w:pict>
            <v:shapetype w14:anchorId="7EBA4859" id="_x0000_t202" coordsize="21600,21600" o:spt="202" path="m,l,21600r21600,l21600,xe">
              <v:stroke joinstyle="miter"/>
              <v:path gradientshapeok="t" o:connecttype="rect"/>
            </v:shapetype>
            <v:shape id="Shape 2453" o:spid="_x0000_s1605" type="#_x0000_t202" style="position:absolute;margin-left:98.25pt;margin-top:32.55pt;width:285.5pt;height:11.9pt;z-index:-2513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" filled="f" stroked="f">
              <v:textbox style="mso-fit-shape-to-text:t" inset="0,0,0,0">
                <w:txbxContent>
                  <w:p w14:paraId="726356A6" w14:textId="77777777" w:rsidR="00B65640" w:rsidRDefault="00000000">
                    <w:pPr>
                      <w:pStyle w:val="Style77"/>
                      <w:tabs>
                        <w:tab w:val="right" w:pos="5710"/>
                      </w:tabs>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rPr>
                      <w:t>MALADIES PROFESSIONNELLES</w:t>
                    </w:r>
                  </w:p>
                </w:txbxContent>
              </v:textbox>
              <w10:wrap anchorx="page" anchory="page"/>
            </v:shape>
          </w:pict>
        </mc:Fallback>
      </mc:AlternateContent>
    </w:r>
  </w:p>
</w:hdr>
</file>

<file path=word/header4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A4F2" w14:textId="77777777" w:rsidR="00B65640" w:rsidRDefault="00000000">
    <w:pPr>
      <w:spacing w:line="1" w:lineRule="exact"/>
    </w:pPr>
    <w:r>
      <w:rPr>
        <w:noProof/>
      </w:rPr>
      <mc:AlternateContent>
        <mc:Choice Requires="wps">
          <w:drawing>
            <wp:anchor distT="0" distB="0" distL="0" distR="0" simplePos="0" relativeHeight="252005888" behindDoc="1" locked="0" layoutInCell="1" allowOverlap="1" wp14:anchorId="1BA4C24F" wp14:editId="1ABF1B7B">
              <wp:simplePos x="0" y="0"/>
              <wp:positionH relativeFrom="page">
                <wp:posOffset>1247775</wp:posOffset>
              </wp:positionH>
              <wp:positionV relativeFrom="page">
                <wp:posOffset>413385</wp:posOffset>
              </wp:positionV>
              <wp:extent cx="3625850" cy="151130"/>
              <wp:effectExtent l="0" t="0" r="0" b="0"/>
              <wp:wrapNone/>
              <wp:docPr id="2451" name="Shape 2451"/>
              <wp:cNvGraphicFramePr/>
              <a:graphic xmlns:a="http://schemas.openxmlformats.org/drawingml/2006/main">
                <a:graphicData uri="http://schemas.microsoft.com/office/word/2010/wordprocessingShape">
                  <wps:wsp>
                    <wps:cNvSpPr txBox="1"/>
                    <wps:spPr>
                      <a:xfrm>
                        <a:off x="0" y="0"/>
                        <a:ext cx="3625850" cy="151130"/>
                      </a:xfrm>
                      <a:prstGeom prst="rect">
                        <a:avLst/>
                      </a:prstGeom>
                      <a:noFill/>
                    </wps:spPr>
                    <wps:txbx>
                      <w:txbxContent>
                        <w:p w14:paraId="13FDD974" w14:textId="77777777" w:rsidR="00B65640" w:rsidRDefault="00000000">
                          <w:pPr>
                            <w:pStyle w:val="Style77"/>
                            <w:tabs>
                              <w:tab w:val="right" w:pos="5710"/>
                            </w:tabs>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rPr>
                            <w:t>MALADIES PROFESSIONNELLES</w:t>
                          </w:r>
                        </w:p>
                      </w:txbxContent>
                    </wps:txbx>
                    <wps:bodyPr lIns="0" tIns="0" rIns="0" bIns="0">
                      <a:spAutoFit/>
                    </wps:bodyPr>
                  </wps:wsp>
                </a:graphicData>
              </a:graphic>
            </wp:anchor>
          </w:drawing>
        </mc:Choice>
        <mc:Fallback>
          <w:pict>
            <v:shapetype w14:anchorId="1BA4C24F" id="_x0000_t202" coordsize="21600,21600" o:spt="202" path="m,l,21600r21600,l21600,xe">
              <v:stroke joinstyle="miter"/>
              <v:path gradientshapeok="t" o:connecttype="rect"/>
            </v:shapetype>
            <v:shape id="Shape 2451" o:spid="_x0000_s1606" type="#_x0000_t202" style="position:absolute;margin-left:98.25pt;margin-top:32.55pt;width:285.5pt;height:11.9pt;z-index:-2513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" filled="f" stroked="f">
              <v:textbox style="mso-fit-shape-to-text:t" inset="0,0,0,0">
                <w:txbxContent>
                  <w:p w14:paraId="13FDD974" w14:textId="77777777" w:rsidR="00B65640" w:rsidRDefault="00000000">
                    <w:pPr>
                      <w:pStyle w:val="Style77"/>
                      <w:tabs>
                        <w:tab w:val="right" w:pos="5710"/>
                      </w:tabs>
                    </w:pPr>
                    <w:r>
                      <w:fldChar w:fldCharType="begin"/>
                    </w:r>
                    <w:r>
                      <w:instrText xml:space="preserve"> PAGE \* MERGEFORMAT </w:instrText>
                    </w:r>
                    <w:r>
                      <w:fldChar w:fldCharType="separate"/>
                    </w:r>
                    <w:r>
                      <w:rPr>
                        <w:rStyle w:val="CharStyle78"/>
                        <w:b/>
                        <w:bCs/>
                        <w:sz w:val="30"/>
                        <w:szCs w:val="30"/>
                        <w:lang w:val="en-US" w:eastAsia="en-US" w:bidi="en-US"/>
                      </w:rPr>
                      <w:t>#</w:t>
                    </w:r>
                    <w:r>
                      <w:rPr>
                        <w:rStyle w:val="CharStyle78"/>
                        <w:b/>
                        <w:bCs/>
                        <w:sz w:val="30"/>
                        <w:szCs w:val="30"/>
                        <w:lang w:val="en-US" w:eastAsia="en-US" w:bidi="en-US"/>
                      </w:rPr>
                      <w:fldChar w:fldCharType="end"/>
                    </w:r>
                    <w:r>
                      <w:rPr>
                        <w:rStyle w:val="CharStyle78"/>
                        <w:b/>
                        <w:bCs/>
                        <w:sz w:val="30"/>
                        <w:szCs w:val="30"/>
                        <w:lang w:val="en-US" w:eastAsia="en-US" w:bidi="en-US"/>
                      </w:rPr>
                      <w:tab/>
                    </w:r>
                    <w:r>
                      <w:rPr>
                        <w:rStyle w:val="CharStyle78"/>
                        <w:b/>
                        <w:bCs/>
                      </w:rPr>
                      <w:t>MALADIES PROFESSIONNELLES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74F"/>
    <w:multiLevelType w:val="multilevel"/>
    <w:tmpl w:val="630A153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9E44DC"/>
    <w:multiLevelType w:val="multilevel"/>
    <w:tmpl w:val="FAE02DD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7379BB"/>
    <w:multiLevelType w:val="multilevel"/>
    <w:tmpl w:val="A7F4CF0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07096B"/>
    <w:multiLevelType w:val="multilevel"/>
    <w:tmpl w:val="F6C6ACFA"/>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7166C6"/>
    <w:multiLevelType w:val="multilevel"/>
    <w:tmpl w:val="239A2F4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FB1E46"/>
    <w:multiLevelType w:val="multilevel"/>
    <w:tmpl w:val="3EC8E84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675413"/>
    <w:multiLevelType w:val="multilevel"/>
    <w:tmpl w:val="5B0445B0"/>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78E7B97"/>
    <w:multiLevelType w:val="multilevel"/>
    <w:tmpl w:val="4FD8768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84C0E54"/>
    <w:multiLevelType w:val="multilevel"/>
    <w:tmpl w:val="8CE0EA9A"/>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2A4E8B"/>
    <w:multiLevelType w:val="multilevel"/>
    <w:tmpl w:val="F7620648"/>
    <w:lvl w:ilvl="0">
      <w:start w:val="1"/>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A0B6896"/>
    <w:multiLevelType w:val="multilevel"/>
    <w:tmpl w:val="1AE2945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1D3058"/>
    <w:multiLevelType w:val="multilevel"/>
    <w:tmpl w:val="986CCEEC"/>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616D1C"/>
    <w:multiLevelType w:val="multilevel"/>
    <w:tmpl w:val="369A2DBA"/>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AC269F8"/>
    <w:multiLevelType w:val="multilevel"/>
    <w:tmpl w:val="146CBF0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450F3E"/>
    <w:multiLevelType w:val="multilevel"/>
    <w:tmpl w:val="DAA8F91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BC65458"/>
    <w:multiLevelType w:val="multilevel"/>
    <w:tmpl w:val="1474130A"/>
    <w:lvl w:ilvl="0">
      <w:start w:val="1"/>
      <w:numFmt w:val="lowerLetter"/>
      <w:lvlText w:val="%1)"/>
      <w:lvlJc w:val="left"/>
      <w:rPr>
        <w:rFonts w:ascii="Arial" w:eastAsia="Arial" w:hAnsi="Arial" w:cs="Arial"/>
        <w:b w:val="0"/>
        <w:bCs w:val="0"/>
        <w:i/>
        <w:iCs/>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C3F764A"/>
    <w:multiLevelType w:val="multilevel"/>
    <w:tmpl w:val="9408622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C706420"/>
    <w:multiLevelType w:val="multilevel"/>
    <w:tmpl w:val="F4E2292C"/>
    <w:lvl w:ilvl="0">
      <w:start w:val="4"/>
      <w:numFmt w:val="upperRoman"/>
      <w:lvlText w:val="%1."/>
      <w:lvlJc w:val="left"/>
      <w:rPr>
        <w:rFonts w:ascii="Arial" w:eastAsia="Arial" w:hAnsi="Arial" w:cs="Arial"/>
        <w:b/>
        <w:bCs/>
        <w:i w:val="0"/>
        <w:iCs w:val="0"/>
        <w:smallCaps w:val="0"/>
        <w:strike w:val="0"/>
        <w:color w:val="000000"/>
        <w:spacing w:val="0"/>
        <w:w w:val="100"/>
        <w:position w:val="0"/>
        <w:sz w:val="30"/>
        <w:szCs w:val="3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D1A5D4E"/>
    <w:multiLevelType w:val="multilevel"/>
    <w:tmpl w:val="A04AAE3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E3824A6"/>
    <w:multiLevelType w:val="multilevel"/>
    <w:tmpl w:val="57FA864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F155C24"/>
    <w:multiLevelType w:val="multilevel"/>
    <w:tmpl w:val="337471D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F403C93"/>
    <w:multiLevelType w:val="multilevel"/>
    <w:tmpl w:val="3322F76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FA27D47"/>
    <w:multiLevelType w:val="multilevel"/>
    <w:tmpl w:val="A0C2CA80"/>
    <w:lvl w:ilvl="0">
      <w:start w:val="1"/>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0C91A23"/>
    <w:multiLevelType w:val="multilevel"/>
    <w:tmpl w:val="DDE4F78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0FD6BF9"/>
    <w:multiLevelType w:val="multilevel"/>
    <w:tmpl w:val="E248735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10B1182"/>
    <w:multiLevelType w:val="multilevel"/>
    <w:tmpl w:val="9DEAC352"/>
    <w:lvl w:ilvl="0">
      <w:start w:val="1"/>
      <w:numFmt w:val="upperLetter"/>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1E82D90"/>
    <w:multiLevelType w:val="multilevel"/>
    <w:tmpl w:val="2C3EB27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2AD2043"/>
    <w:multiLevelType w:val="multilevel"/>
    <w:tmpl w:val="D5720874"/>
    <w:lvl w:ilvl="0">
      <w:start w:val="1"/>
      <w:numFmt w:val="bullet"/>
      <w:lvlText w:val="&gt;"/>
      <w:lvlJc w:val="left"/>
      <w:rPr>
        <w:rFonts w:ascii="Times New Roman" w:eastAsia="Times New Roman" w:hAnsi="Times New Roman" w:cs="Times New Roman"/>
        <w:b/>
        <w:bCs/>
        <w:i w:val="0"/>
        <w:iCs w:val="0"/>
        <w:smallCaps w:val="0"/>
        <w:strike w:val="0"/>
        <w:color w:val="194DF3"/>
        <w:spacing w:val="0"/>
        <w:w w:val="100"/>
        <w:position w:val="0"/>
        <w:sz w:val="26"/>
        <w:szCs w:val="26"/>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2C5310A"/>
    <w:multiLevelType w:val="multilevel"/>
    <w:tmpl w:val="04CEA5A8"/>
    <w:lvl w:ilvl="0">
      <w:start w:val="1"/>
      <w:numFmt w:val="upperRoman"/>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2DA628C"/>
    <w:multiLevelType w:val="multilevel"/>
    <w:tmpl w:val="A6A4762A"/>
    <w:lvl w:ilvl="0">
      <w:start w:val="1"/>
      <w:numFmt w:val="lowerLetter"/>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4676FED"/>
    <w:multiLevelType w:val="multilevel"/>
    <w:tmpl w:val="4A5AC7FA"/>
    <w:lvl w:ilvl="0">
      <w:start w:val="1"/>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4A41660"/>
    <w:multiLevelType w:val="multilevel"/>
    <w:tmpl w:val="1A8A8FB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4E13234"/>
    <w:multiLevelType w:val="multilevel"/>
    <w:tmpl w:val="55BCA29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59065D0"/>
    <w:multiLevelType w:val="multilevel"/>
    <w:tmpl w:val="346458EA"/>
    <w:lvl w:ilvl="0">
      <w:start w:val="1"/>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5964AA6"/>
    <w:multiLevelType w:val="multilevel"/>
    <w:tmpl w:val="FF18F83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60F6163"/>
    <w:multiLevelType w:val="multilevel"/>
    <w:tmpl w:val="B35A2D92"/>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69633EC"/>
    <w:multiLevelType w:val="multilevel"/>
    <w:tmpl w:val="2DF8F61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70C53F3"/>
    <w:multiLevelType w:val="multilevel"/>
    <w:tmpl w:val="94585DF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767730F"/>
    <w:multiLevelType w:val="multilevel"/>
    <w:tmpl w:val="A1B2A27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7EC6963"/>
    <w:multiLevelType w:val="multilevel"/>
    <w:tmpl w:val="ACDABA2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8467089"/>
    <w:multiLevelType w:val="multilevel"/>
    <w:tmpl w:val="F0E4DFB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88310B6"/>
    <w:multiLevelType w:val="multilevel"/>
    <w:tmpl w:val="93BE891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94D4241"/>
    <w:multiLevelType w:val="multilevel"/>
    <w:tmpl w:val="ECE80946"/>
    <w:lvl w:ilvl="0">
      <w:start w:val="3"/>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94F1784"/>
    <w:multiLevelType w:val="multilevel"/>
    <w:tmpl w:val="9A622AC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9A75366"/>
    <w:multiLevelType w:val="multilevel"/>
    <w:tmpl w:val="8294EDD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B3F6990"/>
    <w:multiLevelType w:val="multilevel"/>
    <w:tmpl w:val="1F22E3B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B7F7DE1"/>
    <w:multiLevelType w:val="multilevel"/>
    <w:tmpl w:val="C70A642E"/>
    <w:lvl w:ilvl="0">
      <w:start w:val="1"/>
      <w:numFmt w:val="upperRoman"/>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C2F703E"/>
    <w:multiLevelType w:val="multilevel"/>
    <w:tmpl w:val="B2945BE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C686712"/>
    <w:multiLevelType w:val="multilevel"/>
    <w:tmpl w:val="F760BE3E"/>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CA517B3"/>
    <w:multiLevelType w:val="multilevel"/>
    <w:tmpl w:val="A7A8715A"/>
    <w:lvl w:ilvl="0">
      <w:start w:val="2"/>
      <w:numFmt w:val="lowerLetter"/>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D9176E9"/>
    <w:multiLevelType w:val="multilevel"/>
    <w:tmpl w:val="16C4E504"/>
    <w:lvl w:ilvl="0">
      <w:start w:val="1"/>
      <w:numFmt w:val="bullet"/>
      <w:lvlText w:val="&gt;"/>
      <w:lvlJc w:val="left"/>
      <w:rPr>
        <w:rFonts w:ascii="Times New Roman" w:eastAsia="Times New Roman" w:hAnsi="Times New Roman" w:cs="Times New Roman"/>
        <w:b/>
        <w:bCs/>
        <w:i w:val="0"/>
        <w:iCs w:val="0"/>
        <w:smallCaps w:val="0"/>
        <w:strike w:val="0"/>
        <w:color w:val="194DF3"/>
        <w:spacing w:val="0"/>
        <w:w w:val="100"/>
        <w:position w:val="0"/>
        <w:sz w:val="26"/>
        <w:szCs w:val="26"/>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E6428F8"/>
    <w:multiLevelType w:val="multilevel"/>
    <w:tmpl w:val="DC600AC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0C30046"/>
    <w:multiLevelType w:val="multilevel"/>
    <w:tmpl w:val="4808C5D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0D966D0"/>
    <w:multiLevelType w:val="multilevel"/>
    <w:tmpl w:val="29C2504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10857E7"/>
    <w:multiLevelType w:val="multilevel"/>
    <w:tmpl w:val="1C7660FC"/>
    <w:lvl w:ilvl="0">
      <w:start w:val="11"/>
      <w:numFmt w:val="decimal"/>
      <w:lvlText w:val="%1."/>
      <w:lvlJc w:val="left"/>
      <w:rPr>
        <w:rFonts w:ascii="Arial" w:eastAsia="Arial" w:hAnsi="Arial" w:cs="Arial"/>
        <w:b w:val="0"/>
        <w:bCs w:val="0"/>
        <w:i w:val="0"/>
        <w:iCs w:val="0"/>
        <w:smallCaps w:val="0"/>
        <w:strike w:val="0"/>
        <w:color w:val="000000"/>
        <w:spacing w:val="0"/>
        <w:w w:val="100"/>
        <w:position w:val="0"/>
        <w:sz w:val="44"/>
        <w:szCs w:val="4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1846E21"/>
    <w:multiLevelType w:val="multilevel"/>
    <w:tmpl w:val="55120DAC"/>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1C5349E"/>
    <w:multiLevelType w:val="multilevel"/>
    <w:tmpl w:val="8FD6A1C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1E1758E"/>
    <w:multiLevelType w:val="multilevel"/>
    <w:tmpl w:val="2D8CCE30"/>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2443A79"/>
    <w:multiLevelType w:val="multilevel"/>
    <w:tmpl w:val="F8D490F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37E519B"/>
    <w:multiLevelType w:val="multilevel"/>
    <w:tmpl w:val="B934A4C0"/>
    <w:lvl w:ilvl="0">
      <w:start w:val="2"/>
      <w:numFmt w:val="upperRoman"/>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39D7E5E"/>
    <w:multiLevelType w:val="multilevel"/>
    <w:tmpl w:val="67467DFE"/>
    <w:lvl w:ilvl="0">
      <w:start w:val="2"/>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3DD1406"/>
    <w:multiLevelType w:val="multilevel"/>
    <w:tmpl w:val="9E30352A"/>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5A73B5D"/>
    <w:multiLevelType w:val="multilevel"/>
    <w:tmpl w:val="324C17EE"/>
    <w:lvl w:ilvl="0">
      <w:start w:val="1"/>
      <w:numFmt w:val="upperRoman"/>
      <w:lvlText w:val="%1."/>
      <w:lvlJc w:val="left"/>
      <w:rPr>
        <w:rFonts w:ascii="Arial" w:eastAsia="Arial" w:hAnsi="Arial" w:cs="Arial"/>
        <w:b w:val="0"/>
        <w:bCs w:val="0"/>
        <w:i w:val="0"/>
        <w:iCs w:val="0"/>
        <w:smallCaps w:val="0"/>
        <w:strike w:val="0"/>
        <w:color w:val="000000"/>
        <w:spacing w:val="0"/>
        <w:w w:val="100"/>
        <w:position w:val="0"/>
        <w:sz w:val="44"/>
        <w:szCs w:val="4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5FB4BE9"/>
    <w:multiLevelType w:val="multilevel"/>
    <w:tmpl w:val="C4EC306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6885A96"/>
    <w:multiLevelType w:val="multilevel"/>
    <w:tmpl w:val="00C25B76"/>
    <w:lvl w:ilvl="0">
      <w:start w:val="1"/>
      <w:numFmt w:val="bullet"/>
      <w:lvlText w:val="—"/>
      <w:lvlJc w:val="left"/>
      <w:rPr>
        <w:rFonts w:ascii="Arial" w:eastAsia="Arial" w:hAnsi="Arial" w:cs="Arial"/>
        <w:b/>
        <w:bCs/>
        <w:i w:val="0"/>
        <w:iCs w:val="0"/>
        <w:smallCaps w:val="0"/>
        <w:strike w:val="0"/>
        <w:color w:val="000000"/>
        <w:spacing w:val="0"/>
        <w:w w:val="100"/>
        <w:position w:val="0"/>
        <w:sz w:val="20"/>
        <w:szCs w:val="2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7AD5BC1"/>
    <w:multiLevelType w:val="multilevel"/>
    <w:tmpl w:val="7FF2C6F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7EB2D89"/>
    <w:multiLevelType w:val="multilevel"/>
    <w:tmpl w:val="17AA35AC"/>
    <w:lvl w:ilvl="0">
      <w:start w:val="2"/>
      <w:numFmt w:val="upperRoman"/>
      <w:lvlText w:val="%1."/>
      <w:lvlJc w:val="left"/>
      <w:rPr>
        <w:rFonts w:ascii="Arial" w:eastAsia="Arial" w:hAnsi="Arial" w:cs="Arial"/>
        <w:b/>
        <w:bCs/>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8323EEC"/>
    <w:multiLevelType w:val="multilevel"/>
    <w:tmpl w:val="266A201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8795864"/>
    <w:multiLevelType w:val="multilevel"/>
    <w:tmpl w:val="89981476"/>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8DF1AC6"/>
    <w:multiLevelType w:val="multilevel"/>
    <w:tmpl w:val="8836006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28FE513A"/>
    <w:multiLevelType w:val="multilevel"/>
    <w:tmpl w:val="E38C29F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2976444E"/>
    <w:multiLevelType w:val="multilevel"/>
    <w:tmpl w:val="2EC00506"/>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2AD971F2"/>
    <w:multiLevelType w:val="multilevel"/>
    <w:tmpl w:val="61962518"/>
    <w:lvl w:ilvl="0">
      <w:start w:val="1"/>
      <w:numFmt w:val="upperRoman"/>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2BB61FFE"/>
    <w:multiLevelType w:val="multilevel"/>
    <w:tmpl w:val="03D20C2E"/>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2CA43EE0"/>
    <w:multiLevelType w:val="multilevel"/>
    <w:tmpl w:val="9B208EBA"/>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2CCE1BFA"/>
    <w:multiLevelType w:val="multilevel"/>
    <w:tmpl w:val="F01E6C5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2D167162"/>
    <w:multiLevelType w:val="multilevel"/>
    <w:tmpl w:val="1F20955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2DC81013"/>
    <w:multiLevelType w:val="multilevel"/>
    <w:tmpl w:val="CDF2363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2E09491E"/>
    <w:multiLevelType w:val="multilevel"/>
    <w:tmpl w:val="83AE111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2E0A7215"/>
    <w:multiLevelType w:val="multilevel"/>
    <w:tmpl w:val="AA6432F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2E217701"/>
    <w:multiLevelType w:val="multilevel"/>
    <w:tmpl w:val="5600BEFC"/>
    <w:lvl w:ilvl="0">
      <w:start w:val="3"/>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2E50637A"/>
    <w:multiLevelType w:val="multilevel"/>
    <w:tmpl w:val="FC6C5D44"/>
    <w:lvl w:ilvl="0">
      <w:start w:val="1"/>
      <w:numFmt w:val="bullet"/>
      <w:lvlText w:val="&gt;"/>
      <w:lvlJc w:val="left"/>
      <w:rPr>
        <w:rFonts w:ascii="Arial" w:eastAsia="Arial" w:hAnsi="Arial" w:cs="Arial"/>
        <w:b/>
        <w:bCs/>
        <w:i w:val="0"/>
        <w:iCs w:val="0"/>
        <w:smallCaps w:val="0"/>
        <w:strike w:val="0"/>
        <w:color w:val="194DF3"/>
        <w:spacing w:val="0"/>
        <w:w w:val="100"/>
        <w:position w:val="0"/>
        <w:sz w:val="30"/>
        <w:szCs w:val="3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2F4B03C0"/>
    <w:multiLevelType w:val="multilevel"/>
    <w:tmpl w:val="F252C5A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2F6626BA"/>
    <w:multiLevelType w:val="multilevel"/>
    <w:tmpl w:val="B8D2E566"/>
    <w:lvl w:ilvl="0">
      <w:start w:val="3"/>
      <w:numFmt w:val="upperRoman"/>
      <w:lvlText w:val="%1."/>
      <w:lvlJc w:val="left"/>
      <w:rPr>
        <w:rFonts w:ascii="Arial" w:eastAsia="Arial" w:hAnsi="Arial" w:cs="Arial"/>
        <w:b/>
        <w:bCs/>
        <w:i w:val="0"/>
        <w:iCs w:val="0"/>
        <w:smallCaps w:val="0"/>
        <w:strike w:val="0"/>
        <w:color w:val="000000"/>
        <w:spacing w:val="0"/>
        <w:w w:val="100"/>
        <w:position w:val="0"/>
        <w:sz w:val="30"/>
        <w:szCs w:val="3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FDD762C"/>
    <w:multiLevelType w:val="multilevel"/>
    <w:tmpl w:val="698A706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19C60EE"/>
    <w:multiLevelType w:val="multilevel"/>
    <w:tmpl w:val="BFD2671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2064452"/>
    <w:multiLevelType w:val="multilevel"/>
    <w:tmpl w:val="69D46F4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3271668B"/>
    <w:multiLevelType w:val="multilevel"/>
    <w:tmpl w:val="99CA7FFE"/>
    <w:lvl w:ilvl="0">
      <w:start w:val="1"/>
      <w:numFmt w:val="lowerLetter"/>
      <w:lvlText w:val="%1)"/>
      <w:lvlJc w:val="left"/>
      <w:rPr>
        <w:rFonts w:ascii="Arial" w:eastAsia="Arial" w:hAnsi="Arial" w:cs="Arial"/>
        <w:b/>
        <w:bCs/>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35733BE5"/>
    <w:multiLevelType w:val="multilevel"/>
    <w:tmpl w:val="EDE4D9F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35AF2C6C"/>
    <w:multiLevelType w:val="multilevel"/>
    <w:tmpl w:val="FAE02DD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365A4C12"/>
    <w:multiLevelType w:val="multilevel"/>
    <w:tmpl w:val="1D7A413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36AE0260"/>
    <w:multiLevelType w:val="multilevel"/>
    <w:tmpl w:val="7FDC8402"/>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85A07B2"/>
    <w:multiLevelType w:val="multilevel"/>
    <w:tmpl w:val="E5B0410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38CF173D"/>
    <w:multiLevelType w:val="multilevel"/>
    <w:tmpl w:val="8CE0EA9A"/>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3A7D167A"/>
    <w:multiLevelType w:val="multilevel"/>
    <w:tmpl w:val="EC7E396E"/>
    <w:lvl w:ilvl="0">
      <w:start w:val="1"/>
      <w:numFmt w:val="upperRoman"/>
      <w:lvlText w:val="%1."/>
      <w:lvlJc w:val="left"/>
      <w:rPr>
        <w:rFonts w:ascii="Arial" w:eastAsia="Arial" w:hAnsi="Arial" w:cs="Arial"/>
        <w:b/>
        <w:bCs/>
        <w:i w:val="0"/>
        <w:iCs w:val="0"/>
        <w:smallCaps w:val="0"/>
        <w:strike w:val="0"/>
        <w:color w:val="000000"/>
        <w:spacing w:val="0"/>
        <w:w w:val="100"/>
        <w:position w:val="0"/>
        <w:sz w:val="30"/>
        <w:szCs w:val="3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3AD35DB2"/>
    <w:multiLevelType w:val="multilevel"/>
    <w:tmpl w:val="7BDE6E5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3B7127CC"/>
    <w:multiLevelType w:val="multilevel"/>
    <w:tmpl w:val="0EFADAB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3B9A5358"/>
    <w:multiLevelType w:val="multilevel"/>
    <w:tmpl w:val="5A66639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3CDC0FAC"/>
    <w:multiLevelType w:val="multilevel"/>
    <w:tmpl w:val="F8CEB70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3E01756D"/>
    <w:multiLevelType w:val="multilevel"/>
    <w:tmpl w:val="5C74220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3E601E95"/>
    <w:multiLevelType w:val="multilevel"/>
    <w:tmpl w:val="CE924B9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3F1D7E95"/>
    <w:multiLevelType w:val="multilevel"/>
    <w:tmpl w:val="DC322D1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331792B"/>
    <w:multiLevelType w:val="multilevel"/>
    <w:tmpl w:val="69708A3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39D2E40"/>
    <w:multiLevelType w:val="multilevel"/>
    <w:tmpl w:val="2370F55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4496A01"/>
    <w:multiLevelType w:val="multilevel"/>
    <w:tmpl w:val="00D66514"/>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59C3000"/>
    <w:multiLevelType w:val="multilevel"/>
    <w:tmpl w:val="7ECA74D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6CA646F"/>
    <w:multiLevelType w:val="multilevel"/>
    <w:tmpl w:val="88DE1D0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712352E"/>
    <w:multiLevelType w:val="multilevel"/>
    <w:tmpl w:val="B0264B4E"/>
    <w:lvl w:ilvl="0">
      <w:start w:val="4"/>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7942C08"/>
    <w:multiLevelType w:val="multilevel"/>
    <w:tmpl w:val="B262DB1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7D03241"/>
    <w:multiLevelType w:val="multilevel"/>
    <w:tmpl w:val="481232BE"/>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487A34DB"/>
    <w:multiLevelType w:val="multilevel"/>
    <w:tmpl w:val="E06C41AC"/>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48B16B05"/>
    <w:multiLevelType w:val="multilevel"/>
    <w:tmpl w:val="BC06A26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49017693"/>
    <w:multiLevelType w:val="multilevel"/>
    <w:tmpl w:val="7A14BE46"/>
    <w:lvl w:ilvl="0">
      <w:start w:val="4"/>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49E34C69"/>
    <w:multiLevelType w:val="multilevel"/>
    <w:tmpl w:val="5EEAD1B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4A0742BA"/>
    <w:multiLevelType w:val="multilevel"/>
    <w:tmpl w:val="57AE1BA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4ACB1ABA"/>
    <w:multiLevelType w:val="multilevel"/>
    <w:tmpl w:val="F8F6AFF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4B720A51"/>
    <w:multiLevelType w:val="multilevel"/>
    <w:tmpl w:val="EC08AD5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4C220812"/>
    <w:multiLevelType w:val="multilevel"/>
    <w:tmpl w:val="6ABACF0E"/>
    <w:lvl w:ilvl="0">
      <w:start w:val="4"/>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4D810298"/>
    <w:multiLevelType w:val="multilevel"/>
    <w:tmpl w:val="5400DAD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4DEE742E"/>
    <w:multiLevelType w:val="multilevel"/>
    <w:tmpl w:val="A00EA2B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4E2A5C03"/>
    <w:multiLevelType w:val="multilevel"/>
    <w:tmpl w:val="61C8A31C"/>
    <w:lvl w:ilvl="0">
      <w:start w:val="2"/>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4E485B79"/>
    <w:multiLevelType w:val="multilevel"/>
    <w:tmpl w:val="DBB2E92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4EAA144B"/>
    <w:multiLevelType w:val="multilevel"/>
    <w:tmpl w:val="6A3846BC"/>
    <w:lvl w:ilvl="0">
      <w:start w:val="1"/>
      <w:numFmt w:val="lowerLetter"/>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4EFF4747"/>
    <w:multiLevelType w:val="multilevel"/>
    <w:tmpl w:val="7A42A05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4F3E36CE"/>
    <w:multiLevelType w:val="multilevel"/>
    <w:tmpl w:val="60783B1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4FA94847"/>
    <w:multiLevelType w:val="multilevel"/>
    <w:tmpl w:val="FE2451A6"/>
    <w:lvl w:ilvl="0">
      <w:start w:val="1"/>
      <w:numFmt w:val="upperRoman"/>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0A04116"/>
    <w:multiLevelType w:val="multilevel"/>
    <w:tmpl w:val="4B7422DE"/>
    <w:lvl w:ilvl="0">
      <w:start w:val="3"/>
      <w:numFmt w:val="upperRoman"/>
      <w:lvlText w:val="%1."/>
      <w:lvlJc w:val="left"/>
      <w:rPr>
        <w:rFonts w:ascii="Arial" w:eastAsia="Arial" w:hAnsi="Arial" w:cs="Arial"/>
        <w:b w:val="0"/>
        <w:bCs w:val="0"/>
        <w:i w:val="0"/>
        <w:iCs w:val="0"/>
        <w:smallCaps w:val="0"/>
        <w:strike w:val="0"/>
        <w:color w:val="000000"/>
        <w:spacing w:val="0"/>
        <w:w w:val="100"/>
        <w:position w:val="0"/>
        <w:sz w:val="44"/>
        <w:szCs w:val="4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0C71679"/>
    <w:multiLevelType w:val="multilevel"/>
    <w:tmpl w:val="B376579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14C266E"/>
    <w:multiLevelType w:val="multilevel"/>
    <w:tmpl w:val="1018D38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18F2FCE"/>
    <w:multiLevelType w:val="multilevel"/>
    <w:tmpl w:val="80A83AF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203165F"/>
    <w:multiLevelType w:val="multilevel"/>
    <w:tmpl w:val="CBF62276"/>
    <w:lvl w:ilvl="0">
      <w:start w:val="1"/>
      <w:numFmt w:val="upperLetter"/>
      <w:lvlText w:val="%1."/>
      <w:lvlJc w:val="left"/>
      <w:rPr>
        <w:rFonts w:ascii="Arial" w:eastAsia="Arial" w:hAnsi="Arial" w:cs="Arial"/>
        <w:b/>
        <w:bCs/>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25D74F5"/>
    <w:multiLevelType w:val="multilevel"/>
    <w:tmpl w:val="33965F8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386023F"/>
    <w:multiLevelType w:val="multilevel"/>
    <w:tmpl w:val="AA226DF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3EA6E68"/>
    <w:multiLevelType w:val="multilevel"/>
    <w:tmpl w:val="B04C029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4076353"/>
    <w:multiLevelType w:val="multilevel"/>
    <w:tmpl w:val="484C131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4C13749"/>
    <w:multiLevelType w:val="multilevel"/>
    <w:tmpl w:val="5782784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4EC182D"/>
    <w:multiLevelType w:val="multilevel"/>
    <w:tmpl w:val="53C045F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54F8671B"/>
    <w:multiLevelType w:val="multilevel"/>
    <w:tmpl w:val="A2D0B7EA"/>
    <w:lvl w:ilvl="0">
      <w:start w:val="1"/>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56205F84"/>
    <w:multiLevelType w:val="multilevel"/>
    <w:tmpl w:val="0BDC7A6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56C45DDC"/>
    <w:multiLevelType w:val="multilevel"/>
    <w:tmpl w:val="F0F4771E"/>
    <w:lvl w:ilvl="0">
      <w:start w:val="1"/>
      <w:numFmt w:val="upperRoman"/>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56CA573A"/>
    <w:multiLevelType w:val="multilevel"/>
    <w:tmpl w:val="2948241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57773C63"/>
    <w:multiLevelType w:val="multilevel"/>
    <w:tmpl w:val="E7E00B1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5779045D"/>
    <w:multiLevelType w:val="multilevel"/>
    <w:tmpl w:val="36EC89EA"/>
    <w:lvl w:ilvl="0">
      <w:start w:val="2"/>
      <w:numFmt w:val="upperRoman"/>
      <w:lvlText w:val="%1."/>
      <w:lvlJc w:val="left"/>
      <w:rPr>
        <w:rFonts w:ascii="Arial" w:eastAsia="Arial" w:hAnsi="Arial" w:cs="Arial"/>
        <w:b/>
        <w:bCs/>
        <w:i w:val="0"/>
        <w:iCs w:val="0"/>
        <w:smallCaps w:val="0"/>
        <w:strike w:val="0"/>
        <w:color w:val="000000"/>
        <w:spacing w:val="0"/>
        <w:w w:val="100"/>
        <w:position w:val="0"/>
        <w:sz w:val="30"/>
        <w:szCs w:val="3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57F52D3B"/>
    <w:multiLevelType w:val="multilevel"/>
    <w:tmpl w:val="E4F66C4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58D22A13"/>
    <w:multiLevelType w:val="multilevel"/>
    <w:tmpl w:val="BFA49416"/>
    <w:lvl w:ilvl="0">
      <w:start w:val="1"/>
      <w:numFmt w:val="bullet"/>
      <w:lvlText w:val="V"/>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59E43D80"/>
    <w:multiLevelType w:val="multilevel"/>
    <w:tmpl w:val="0A6419AA"/>
    <w:lvl w:ilvl="0">
      <w:start w:val="1"/>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5B2307C5"/>
    <w:multiLevelType w:val="multilevel"/>
    <w:tmpl w:val="8BF2686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5BC153FF"/>
    <w:multiLevelType w:val="multilevel"/>
    <w:tmpl w:val="2EA02F8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5C88251E"/>
    <w:multiLevelType w:val="multilevel"/>
    <w:tmpl w:val="64DE2D1E"/>
    <w:lvl w:ilvl="0">
      <w:start w:val="1"/>
      <w:numFmt w:val="upperRoman"/>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5D5014CD"/>
    <w:multiLevelType w:val="multilevel"/>
    <w:tmpl w:val="7FC425C6"/>
    <w:lvl w:ilvl="0">
      <w:start w:val="1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0590DB2"/>
    <w:multiLevelType w:val="multilevel"/>
    <w:tmpl w:val="2AF446F6"/>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1C45AF2"/>
    <w:multiLevelType w:val="multilevel"/>
    <w:tmpl w:val="7E46B26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1FE2291"/>
    <w:multiLevelType w:val="multilevel"/>
    <w:tmpl w:val="946EDC2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32679DA"/>
    <w:multiLevelType w:val="multilevel"/>
    <w:tmpl w:val="04824A86"/>
    <w:lvl w:ilvl="0">
      <w:start w:val="1"/>
      <w:numFmt w:val="lowerLetter"/>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3B739F8"/>
    <w:multiLevelType w:val="multilevel"/>
    <w:tmpl w:val="42ECCEF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495004D"/>
    <w:multiLevelType w:val="multilevel"/>
    <w:tmpl w:val="666EE2A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6B330ED"/>
    <w:multiLevelType w:val="multilevel"/>
    <w:tmpl w:val="54A002D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6FA4CA3"/>
    <w:multiLevelType w:val="multilevel"/>
    <w:tmpl w:val="B44EC98E"/>
    <w:lvl w:ilvl="0">
      <w:start w:val="1"/>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6A1C0393"/>
    <w:multiLevelType w:val="multilevel"/>
    <w:tmpl w:val="AA1EB6CA"/>
    <w:lvl w:ilvl="0">
      <w:start w:val="5"/>
      <w:numFmt w:val="upperRoman"/>
      <w:lvlText w:val="%1."/>
      <w:lvlJc w:val="left"/>
      <w:rPr>
        <w:rFonts w:ascii="Arial" w:eastAsia="Arial" w:hAnsi="Arial" w:cs="Arial"/>
        <w:b/>
        <w:bCs/>
        <w:i w:val="0"/>
        <w:iCs w:val="0"/>
        <w:smallCaps w:val="0"/>
        <w:strike w:val="0"/>
        <w:color w:val="000000"/>
        <w:spacing w:val="0"/>
        <w:w w:val="100"/>
        <w:position w:val="0"/>
        <w:sz w:val="30"/>
        <w:szCs w:val="3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6A7F5BD6"/>
    <w:multiLevelType w:val="multilevel"/>
    <w:tmpl w:val="E51E43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6B322DBF"/>
    <w:multiLevelType w:val="multilevel"/>
    <w:tmpl w:val="66AE9B6E"/>
    <w:lvl w:ilvl="0">
      <w:start w:val="1"/>
      <w:numFmt w:val="bullet"/>
      <w:lvlText w:val="—"/>
      <w:lvlJc w:val="left"/>
      <w:rPr>
        <w:rFonts w:ascii="Arial" w:eastAsia="Arial" w:hAnsi="Arial" w:cs="Arial"/>
        <w:b/>
        <w:bCs/>
        <w:i w:val="0"/>
        <w:iCs w:val="0"/>
        <w:smallCaps w:val="0"/>
        <w:strike w:val="0"/>
        <w:color w:val="000000"/>
        <w:spacing w:val="0"/>
        <w:w w:val="100"/>
        <w:position w:val="0"/>
        <w:sz w:val="24"/>
        <w:szCs w:val="2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6B340747"/>
    <w:multiLevelType w:val="multilevel"/>
    <w:tmpl w:val="DB4EE7AC"/>
    <w:lvl w:ilvl="0">
      <w:start w:val="1"/>
      <w:numFmt w:val="upperRoman"/>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6BFF593A"/>
    <w:multiLevelType w:val="multilevel"/>
    <w:tmpl w:val="BD829A6C"/>
    <w:lvl w:ilvl="0">
      <w:start w:val="2"/>
      <w:numFmt w:val="upperRoman"/>
      <w:lvlText w:val="%1,"/>
      <w:lvlJc w:val="left"/>
      <w:rPr>
        <w:rFonts w:ascii="Arial" w:eastAsia="Arial" w:hAnsi="Arial" w:cs="Arial"/>
        <w:b w:val="0"/>
        <w:bCs w:val="0"/>
        <w:i w:val="0"/>
        <w:iCs w:val="0"/>
        <w:smallCaps w:val="0"/>
        <w:strike w:val="0"/>
        <w:color w:val="000000"/>
        <w:spacing w:val="0"/>
        <w:w w:val="100"/>
        <w:position w:val="0"/>
        <w:sz w:val="44"/>
        <w:szCs w:val="4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6CEF4ED1"/>
    <w:multiLevelType w:val="multilevel"/>
    <w:tmpl w:val="CB88C7A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6D42545B"/>
    <w:multiLevelType w:val="multilevel"/>
    <w:tmpl w:val="D2301CF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6EB016BE"/>
    <w:multiLevelType w:val="multilevel"/>
    <w:tmpl w:val="7B76D954"/>
    <w:lvl w:ilvl="0">
      <w:start w:val="1"/>
      <w:numFmt w:val="lowerLetter"/>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6EBF5251"/>
    <w:multiLevelType w:val="multilevel"/>
    <w:tmpl w:val="6B82FB36"/>
    <w:lvl w:ilvl="0">
      <w:start w:val="1"/>
      <w:numFmt w:val="lowerLetter"/>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6FA60CE9"/>
    <w:multiLevelType w:val="multilevel"/>
    <w:tmpl w:val="FCE8018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6FE27BC7"/>
    <w:multiLevelType w:val="multilevel"/>
    <w:tmpl w:val="ADD2D57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70BD5753"/>
    <w:multiLevelType w:val="multilevel"/>
    <w:tmpl w:val="A4F860D0"/>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70FC35B9"/>
    <w:multiLevelType w:val="multilevel"/>
    <w:tmpl w:val="7B0273B2"/>
    <w:lvl w:ilvl="0">
      <w:start w:val="1"/>
      <w:numFmt w:val="bullet"/>
      <w:lvlText w:val="&gt;"/>
      <w:lvlJc w:val="left"/>
      <w:rPr>
        <w:rFonts w:ascii="Arial" w:eastAsia="Arial" w:hAnsi="Arial" w:cs="Arial"/>
        <w:b/>
        <w:bCs/>
        <w:i w:val="0"/>
        <w:iCs w:val="0"/>
        <w:smallCaps w:val="0"/>
        <w:strike w:val="0"/>
        <w:color w:val="194DF3"/>
        <w:spacing w:val="0"/>
        <w:w w:val="100"/>
        <w:position w:val="0"/>
        <w:sz w:val="30"/>
        <w:szCs w:val="3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70FE7F28"/>
    <w:multiLevelType w:val="multilevel"/>
    <w:tmpl w:val="F32EB360"/>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718B28B4"/>
    <w:multiLevelType w:val="multilevel"/>
    <w:tmpl w:val="8D0EB3CE"/>
    <w:lvl w:ilvl="0">
      <w:start w:val="2"/>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1D66F5E"/>
    <w:multiLevelType w:val="multilevel"/>
    <w:tmpl w:val="8E9EA512"/>
    <w:lvl w:ilvl="0">
      <w:start w:val="2"/>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2697984"/>
    <w:multiLevelType w:val="multilevel"/>
    <w:tmpl w:val="3394FE4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40A7B66"/>
    <w:multiLevelType w:val="multilevel"/>
    <w:tmpl w:val="97FAFD9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6921163"/>
    <w:multiLevelType w:val="multilevel"/>
    <w:tmpl w:val="874E297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7536EEB"/>
    <w:multiLevelType w:val="multilevel"/>
    <w:tmpl w:val="12941F62"/>
    <w:lvl w:ilvl="0">
      <w:start w:val="1"/>
      <w:numFmt w:val="lowerLetter"/>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77046FD"/>
    <w:multiLevelType w:val="hybridMultilevel"/>
    <w:tmpl w:val="E7A40384"/>
    <w:lvl w:ilvl="0" w:tplc="52F4EF38">
      <w:start w:val="1"/>
      <w:numFmt w:val="lowerLetter"/>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179" w15:restartNumberingAfterBreak="0">
    <w:nsid w:val="77B07A1C"/>
    <w:multiLevelType w:val="multilevel"/>
    <w:tmpl w:val="B9C0A09E"/>
    <w:lvl w:ilvl="0">
      <w:start w:val="2"/>
      <w:numFmt w:val="upperRoman"/>
      <w:lvlText w:val="%1."/>
      <w:lvlJc w:val="left"/>
      <w:rPr>
        <w:rFonts w:ascii="Arial" w:eastAsia="Arial" w:hAnsi="Arial" w:cs="Arial"/>
        <w:b/>
        <w:bCs/>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7A363334"/>
    <w:multiLevelType w:val="multilevel"/>
    <w:tmpl w:val="0D18CF14"/>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7CC2671B"/>
    <w:multiLevelType w:val="multilevel"/>
    <w:tmpl w:val="4760B4A0"/>
    <w:lvl w:ilvl="0">
      <w:start w:val="2"/>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7CF05DA4"/>
    <w:multiLevelType w:val="multilevel"/>
    <w:tmpl w:val="5656B788"/>
    <w:lvl w:ilvl="0">
      <w:start w:val="1"/>
      <w:numFmt w:val="decimal"/>
      <w:lvlText w:val="(%1)"/>
      <w:lvlJc w:val="left"/>
      <w:rPr>
        <w:rFonts w:ascii="Arial" w:eastAsia="Arial" w:hAnsi="Arial" w:cs="Arial"/>
        <w:b w:val="0"/>
        <w:bCs w:val="0"/>
        <w:i w:val="0"/>
        <w:iCs w:val="0"/>
        <w:smallCaps w:val="0"/>
        <w:strike w:val="0"/>
        <w:color w:val="000000"/>
        <w:spacing w:val="0"/>
        <w:w w:val="100"/>
        <w:position w:val="0"/>
        <w:sz w:val="15"/>
        <w:szCs w:val="15"/>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7D545658"/>
    <w:multiLevelType w:val="multilevel"/>
    <w:tmpl w:val="69F696B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7DEF0B55"/>
    <w:multiLevelType w:val="multilevel"/>
    <w:tmpl w:val="C58C2048"/>
    <w:lvl w:ilvl="0">
      <w:start w:val="1"/>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7E6A72B3"/>
    <w:multiLevelType w:val="multilevel"/>
    <w:tmpl w:val="FF18FA0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7EA836EA"/>
    <w:multiLevelType w:val="multilevel"/>
    <w:tmpl w:val="D9C0417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7ED50F03"/>
    <w:multiLevelType w:val="multilevel"/>
    <w:tmpl w:val="4B7A13D4"/>
    <w:lvl w:ilvl="0">
      <w:start w:val="1"/>
      <w:numFmt w:val="lowerLetter"/>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7EEC0356"/>
    <w:multiLevelType w:val="multilevel"/>
    <w:tmpl w:val="31E2177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7F790790"/>
    <w:multiLevelType w:val="multilevel"/>
    <w:tmpl w:val="A8FA0726"/>
    <w:lvl w:ilvl="0">
      <w:start w:val="3"/>
      <w:numFmt w:val="decimal"/>
      <w:lvlText w:val="%1"/>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7FCD3346"/>
    <w:multiLevelType w:val="multilevel"/>
    <w:tmpl w:val="5B1A79F8"/>
    <w:lvl w:ilvl="0">
      <w:start w:val="1"/>
      <w:numFmt w:val="lowerLetter"/>
      <w:lvlText w:val="%1)"/>
      <w:lvlJc w:val="left"/>
      <w:rPr>
        <w:rFonts w:ascii="Arial" w:eastAsia="Arial" w:hAnsi="Arial" w:cs="Arial"/>
        <w:b/>
        <w:bCs/>
        <w:i w:val="0"/>
        <w:iCs w:val="0"/>
        <w:smallCaps w:val="0"/>
        <w:strike w:val="0"/>
        <w:color w:val="000000"/>
        <w:spacing w:val="0"/>
        <w:w w:val="100"/>
        <w:position w:val="0"/>
        <w:sz w:val="28"/>
        <w:szCs w:val="28"/>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2914792">
    <w:abstractNumId w:val="64"/>
  </w:num>
  <w:num w:numId="2" w16cid:durableId="373119262">
    <w:abstractNumId w:val="166"/>
  </w:num>
  <w:num w:numId="3" w16cid:durableId="342710233">
    <w:abstractNumId w:val="133"/>
  </w:num>
  <w:num w:numId="4" w16cid:durableId="315377905">
    <w:abstractNumId w:val="125"/>
  </w:num>
  <w:num w:numId="5" w16cid:durableId="1111433499">
    <w:abstractNumId w:val="98"/>
  </w:num>
  <w:num w:numId="6" w16cid:durableId="6367340">
    <w:abstractNumId w:val="151"/>
  </w:num>
  <w:num w:numId="7" w16cid:durableId="1877160649">
    <w:abstractNumId w:val="50"/>
  </w:num>
  <w:num w:numId="8" w16cid:durableId="515312858">
    <w:abstractNumId w:val="27"/>
  </w:num>
  <w:num w:numId="9" w16cid:durableId="946889622">
    <w:abstractNumId w:val="113"/>
  </w:num>
  <w:num w:numId="10" w16cid:durableId="696585401">
    <w:abstractNumId w:val="179"/>
  </w:num>
  <w:num w:numId="11" w16cid:durableId="155541333">
    <w:abstractNumId w:val="187"/>
  </w:num>
  <w:num w:numId="12" w16cid:durableId="1468472378">
    <w:abstractNumId w:val="60"/>
  </w:num>
  <w:num w:numId="13" w16cid:durableId="601956189">
    <w:abstractNumId w:val="181"/>
  </w:num>
  <w:num w:numId="14" w16cid:durableId="1838956685">
    <w:abstractNumId w:val="129"/>
  </w:num>
  <w:num w:numId="15" w16cid:durableId="614871798">
    <w:abstractNumId w:val="122"/>
  </w:num>
  <w:num w:numId="16" w16cid:durableId="502548637">
    <w:abstractNumId w:val="177"/>
  </w:num>
  <w:num w:numId="17" w16cid:durableId="806774398">
    <w:abstractNumId w:val="153"/>
  </w:num>
  <w:num w:numId="18" w16cid:durableId="703166318">
    <w:abstractNumId w:val="87"/>
  </w:num>
  <w:num w:numId="19" w16cid:durableId="1224147621">
    <w:abstractNumId w:val="78"/>
  </w:num>
  <w:num w:numId="20" w16cid:durableId="1496456610">
    <w:abstractNumId w:val="40"/>
  </w:num>
  <w:num w:numId="21" w16cid:durableId="799300973">
    <w:abstractNumId w:val="176"/>
  </w:num>
  <w:num w:numId="22" w16cid:durableId="1299916318">
    <w:abstractNumId w:val="48"/>
  </w:num>
  <w:num w:numId="23" w16cid:durableId="1016998123">
    <w:abstractNumId w:val="138"/>
  </w:num>
  <w:num w:numId="24" w16cid:durableId="136535587">
    <w:abstractNumId w:val="109"/>
  </w:num>
  <w:num w:numId="25" w16cid:durableId="1678262812">
    <w:abstractNumId w:val="41"/>
  </w:num>
  <w:num w:numId="26" w16cid:durableId="1487474094">
    <w:abstractNumId w:val="56"/>
  </w:num>
  <w:num w:numId="27" w16cid:durableId="1863321696">
    <w:abstractNumId w:val="94"/>
  </w:num>
  <w:num w:numId="28" w16cid:durableId="534543871">
    <w:abstractNumId w:val="103"/>
  </w:num>
  <w:num w:numId="29" w16cid:durableId="319426710">
    <w:abstractNumId w:val="102"/>
  </w:num>
  <w:num w:numId="30" w16cid:durableId="1960842980">
    <w:abstractNumId w:val="97"/>
  </w:num>
  <w:num w:numId="31" w16cid:durableId="528758845">
    <w:abstractNumId w:val="61"/>
  </w:num>
  <w:num w:numId="32" w16cid:durableId="2130128419">
    <w:abstractNumId w:val="85"/>
  </w:num>
  <w:num w:numId="33" w16cid:durableId="1859735498">
    <w:abstractNumId w:val="95"/>
  </w:num>
  <w:num w:numId="34" w16cid:durableId="1152873115">
    <w:abstractNumId w:val="190"/>
  </w:num>
  <w:num w:numId="35" w16cid:durableId="1051423448">
    <w:abstractNumId w:val="93"/>
  </w:num>
  <w:num w:numId="36" w16cid:durableId="1218786704">
    <w:abstractNumId w:val="1"/>
  </w:num>
  <w:num w:numId="37" w16cid:durableId="909996687">
    <w:abstractNumId w:val="49"/>
  </w:num>
  <w:num w:numId="38" w16cid:durableId="747383627">
    <w:abstractNumId w:val="150"/>
  </w:num>
  <w:num w:numId="39" w16cid:durableId="824972066">
    <w:abstractNumId w:val="66"/>
  </w:num>
  <w:num w:numId="40" w16cid:durableId="621032210">
    <w:abstractNumId w:val="77"/>
  </w:num>
  <w:num w:numId="41" w16cid:durableId="1562131982">
    <w:abstractNumId w:val="65"/>
  </w:num>
  <w:num w:numId="42" w16cid:durableId="1678072221">
    <w:abstractNumId w:val="158"/>
  </w:num>
  <w:num w:numId="43" w16cid:durableId="429398806">
    <w:abstractNumId w:val="119"/>
  </w:num>
  <w:num w:numId="44" w16cid:durableId="1193543344">
    <w:abstractNumId w:val="29"/>
  </w:num>
  <w:num w:numId="45" w16cid:durableId="1695375676">
    <w:abstractNumId w:val="5"/>
  </w:num>
  <w:num w:numId="46" w16cid:durableId="2114939575">
    <w:abstractNumId w:val="144"/>
  </w:num>
  <w:num w:numId="47" w16cid:durableId="542670814">
    <w:abstractNumId w:val="165"/>
  </w:num>
  <w:num w:numId="48" w16cid:durableId="1713186476">
    <w:abstractNumId w:val="139"/>
  </w:num>
  <w:num w:numId="49" w16cid:durableId="489643056">
    <w:abstractNumId w:val="38"/>
  </w:num>
  <w:num w:numId="50" w16cid:durableId="438068307">
    <w:abstractNumId w:val="45"/>
  </w:num>
  <w:num w:numId="51" w16cid:durableId="873806209">
    <w:abstractNumId w:val="146"/>
  </w:num>
  <w:num w:numId="52" w16cid:durableId="1771387522">
    <w:abstractNumId w:val="14"/>
  </w:num>
  <w:num w:numId="53" w16cid:durableId="610624701">
    <w:abstractNumId w:val="168"/>
  </w:num>
  <w:num w:numId="54" w16cid:durableId="1721247902">
    <w:abstractNumId w:val="2"/>
  </w:num>
  <w:num w:numId="55" w16cid:durableId="1057583241">
    <w:abstractNumId w:val="108"/>
  </w:num>
  <w:num w:numId="56" w16cid:durableId="1051005550">
    <w:abstractNumId w:val="86"/>
  </w:num>
  <w:num w:numId="57" w16cid:durableId="522329182">
    <w:abstractNumId w:val="53"/>
  </w:num>
  <w:num w:numId="58" w16cid:durableId="360323182">
    <w:abstractNumId w:val="137"/>
  </w:num>
  <w:num w:numId="59" w16cid:durableId="199515467">
    <w:abstractNumId w:val="183"/>
  </w:num>
  <w:num w:numId="60" w16cid:durableId="665014687">
    <w:abstractNumId w:val="16"/>
  </w:num>
  <w:num w:numId="61" w16cid:durableId="861014003">
    <w:abstractNumId w:val="59"/>
  </w:num>
  <w:num w:numId="62" w16cid:durableId="1104227657">
    <w:abstractNumId w:val="163"/>
  </w:num>
  <w:num w:numId="63" w16cid:durableId="984940998">
    <w:abstractNumId w:val="24"/>
  </w:num>
  <w:num w:numId="64" w16cid:durableId="1724863788">
    <w:abstractNumId w:val="175"/>
  </w:num>
  <w:num w:numId="65" w16cid:durableId="24527928">
    <w:abstractNumId w:val="21"/>
  </w:num>
  <w:num w:numId="66" w16cid:durableId="1539198426">
    <w:abstractNumId w:val="124"/>
  </w:num>
  <w:num w:numId="67" w16cid:durableId="1159544136">
    <w:abstractNumId w:val="63"/>
  </w:num>
  <w:num w:numId="68" w16cid:durableId="324826383">
    <w:abstractNumId w:val="114"/>
  </w:num>
  <w:num w:numId="69" w16cid:durableId="1779524758">
    <w:abstractNumId w:val="69"/>
  </w:num>
  <w:num w:numId="70" w16cid:durableId="739137704">
    <w:abstractNumId w:val="90"/>
  </w:num>
  <w:num w:numId="71" w16cid:durableId="1424109928">
    <w:abstractNumId w:val="111"/>
  </w:num>
  <w:num w:numId="72" w16cid:durableId="1660377153">
    <w:abstractNumId w:val="67"/>
  </w:num>
  <w:num w:numId="73" w16cid:durableId="189074611">
    <w:abstractNumId w:val="92"/>
  </w:num>
  <w:num w:numId="74" w16cid:durableId="1562712501">
    <w:abstractNumId w:val="37"/>
  </w:num>
  <w:num w:numId="75" w16cid:durableId="1843424851">
    <w:abstractNumId w:val="13"/>
  </w:num>
  <w:num w:numId="76" w16cid:durableId="1967929196">
    <w:abstractNumId w:val="12"/>
  </w:num>
  <w:num w:numId="77" w16cid:durableId="1705906745">
    <w:abstractNumId w:val="159"/>
  </w:num>
  <w:num w:numId="78" w16cid:durableId="2015573402">
    <w:abstractNumId w:val="148"/>
  </w:num>
  <w:num w:numId="79" w16cid:durableId="158809923">
    <w:abstractNumId w:val="136"/>
  </w:num>
  <w:num w:numId="80" w16cid:durableId="2146072414">
    <w:abstractNumId w:val="6"/>
  </w:num>
  <w:num w:numId="81" w16cid:durableId="181863039">
    <w:abstractNumId w:val="4"/>
  </w:num>
  <w:num w:numId="82" w16cid:durableId="82579895">
    <w:abstractNumId w:val="185"/>
  </w:num>
  <w:num w:numId="83" w16cid:durableId="2095272821">
    <w:abstractNumId w:val="174"/>
  </w:num>
  <w:num w:numId="84" w16cid:durableId="2111242426">
    <w:abstractNumId w:val="143"/>
  </w:num>
  <w:num w:numId="85" w16cid:durableId="410780312">
    <w:abstractNumId w:val="81"/>
  </w:num>
  <w:num w:numId="86" w16cid:durableId="782454022">
    <w:abstractNumId w:val="132"/>
  </w:num>
  <w:num w:numId="87" w16cid:durableId="1001280406">
    <w:abstractNumId w:val="55"/>
  </w:num>
  <w:num w:numId="88" w16cid:durableId="490606849">
    <w:abstractNumId w:val="62"/>
  </w:num>
  <w:num w:numId="89" w16cid:durableId="1924140395">
    <w:abstractNumId w:val="7"/>
  </w:num>
  <w:num w:numId="90" w16cid:durableId="1807117984">
    <w:abstractNumId w:val="99"/>
  </w:num>
  <w:num w:numId="91" w16cid:durableId="859855701">
    <w:abstractNumId w:val="76"/>
  </w:num>
  <w:num w:numId="92" w16cid:durableId="553740640">
    <w:abstractNumId w:val="54"/>
  </w:num>
  <w:num w:numId="93" w16cid:durableId="1514606355">
    <w:abstractNumId w:val="186"/>
  </w:num>
  <w:num w:numId="94" w16cid:durableId="728260127">
    <w:abstractNumId w:val="145"/>
  </w:num>
  <w:num w:numId="95" w16cid:durableId="1472747549">
    <w:abstractNumId w:val="3"/>
  </w:num>
  <w:num w:numId="96" w16cid:durableId="1183011419">
    <w:abstractNumId w:val="149"/>
  </w:num>
  <w:num w:numId="97" w16cid:durableId="338973803">
    <w:abstractNumId w:val="33"/>
  </w:num>
  <w:num w:numId="98" w16cid:durableId="1135491328">
    <w:abstractNumId w:val="127"/>
  </w:num>
  <w:num w:numId="99" w16cid:durableId="1123811741">
    <w:abstractNumId w:val="84"/>
  </w:num>
  <w:num w:numId="100" w16cid:durableId="1202471574">
    <w:abstractNumId w:val="25"/>
  </w:num>
  <w:num w:numId="101" w16cid:durableId="1973290789">
    <w:abstractNumId w:val="184"/>
  </w:num>
  <w:num w:numId="102" w16cid:durableId="1477801489">
    <w:abstractNumId w:val="9"/>
  </w:num>
  <w:num w:numId="103" w16cid:durableId="345324177">
    <w:abstractNumId w:val="173"/>
  </w:num>
  <w:num w:numId="104" w16cid:durableId="1829976714">
    <w:abstractNumId w:val="172"/>
  </w:num>
  <w:num w:numId="105" w16cid:durableId="55475244">
    <w:abstractNumId w:val="126"/>
  </w:num>
  <w:num w:numId="106" w16cid:durableId="934944194">
    <w:abstractNumId w:val="22"/>
  </w:num>
  <w:num w:numId="107" w16cid:durableId="1045757958">
    <w:abstractNumId w:val="152"/>
  </w:num>
  <w:num w:numId="108" w16cid:durableId="1258127348">
    <w:abstractNumId w:val="58"/>
  </w:num>
  <w:num w:numId="109" w16cid:durableId="2004353269">
    <w:abstractNumId w:val="80"/>
  </w:num>
  <w:num w:numId="110" w16cid:durableId="2000227937">
    <w:abstractNumId w:val="140"/>
  </w:num>
  <w:num w:numId="111" w16cid:durableId="2078479339">
    <w:abstractNumId w:val="120"/>
  </w:num>
  <w:num w:numId="112" w16cid:durableId="902837429">
    <w:abstractNumId w:val="131"/>
  </w:num>
  <w:num w:numId="113" w16cid:durableId="525411894">
    <w:abstractNumId w:val="28"/>
  </w:num>
  <w:num w:numId="114" w16cid:durableId="736167208">
    <w:abstractNumId w:val="17"/>
  </w:num>
  <w:num w:numId="115" w16cid:durableId="950165104">
    <w:abstractNumId w:val="46"/>
  </w:num>
  <w:num w:numId="116" w16cid:durableId="2100328573">
    <w:abstractNumId w:val="72"/>
  </w:num>
  <w:num w:numId="117" w16cid:durableId="2041322358">
    <w:abstractNumId w:val="169"/>
  </w:num>
  <w:num w:numId="118" w16cid:durableId="1924531581">
    <w:abstractNumId w:val="83"/>
  </w:num>
  <w:num w:numId="119" w16cid:durableId="1284383814">
    <w:abstractNumId w:val="15"/>
  </w:num>
  <w:num w:numId="120" w16cid:durableId="1425491123">
    <w:abstractNumId w:val="142"/>
  </w:num>
  <w:num w:numId="121" w16cid:durableId="501120608">
    <w:abstractNumId w:val="154"/>
  </w:num>
  <w:num w:numId="122" w16cid:durableId="97991553">
    <w:abstractNumId w:val="82"/>
  </w:num>
  <w:num w:numId="123" w16cid:durableId="796610086">
    <w:abstractNumId w:val="79"/>
  </w:num>
  <w:num w:numId="124" w16cid:durableId="104349811">
    <w:abstractNumId w:val="35"/>
  </w:num>
  <w:num w:numId="125" w16cid:durableId="1877156191">
    <w:abstractNumId w:val="30"/>
  </w:num>
  <w:num w:numId="126" w16cid:durableId="504591409">
    <w:abstractNumId w:val="107"/>
  </w:num>
  <w:num w:numId="127" w16cid:durableId="691371440">
    <w:abstractNumId w:val="42"/>
  </w:num>
  <w:num w:numId="128" w16cid:durableId="980228183">
    <w:abstractNumId w:val="157"/>
  </w:num>
  <w:num w:numId="129" w16cid:durableId="1353337062">
    <w:abstractNumId w:val="112"/>
  </w:num>
  <w:num w:numId="130" w16cid:durableId="1493331094">
    <w:abstractNumId w:val="189"/>
  </w:num>
  <w:num w:numId="131" w16cid:durableId="1163619028">
    <w:abstractNumId w:val="11"/>
  </w:num>
  <w:num w:numId="132" w16cid:durableId="1919629160">
    <w:abstractNumId w:val="18"/>
  </w:num>
  <w:num w:numId="133" w16cid:durableId="1840387138">
    <w:abstractNumId w:val="162"/>
  </w:num>
  <w:num w:numId="134" w16cid:durableId="977147814">
    <w:abstractNumId w:val="116"/>
  </w:num>
  <w:num w:numId="135" w16cid:durableId="670572156">
    <w:abstractNumId w:val="47"/>
  </w:num>
  <w:num w:numId="136" w16cid:durableId="1727869643">
    <w:abstractNumId w:val="23"/>
  </w:num>
  <w:num w:numId="137" w16cid:durableId="582102517">
    <w:abstractNumId w:val="31"/>
  </w:num>
  <w:num w:numId="138" w16cid:durableId="1865708404">
    <w:abstractNumId w:val="188"/>
  </w:num>
  <w:num w:numId="139" w16cid:durableId="559097974">
    <w:abstractNumId w:val="167"/>
  </w:num>
  <w:num w:numId="140" w16cid:durableId="825976035">
    <w:abstractNumId w:val="32"/>
  </w:num>
  <w:num w:numId="141" w16cid:durableId="1263492735">
    <w:abstractNumId w:val="43"/>
  </w:num>
  <w:num w:numId="142" w16cid:durableId="1179196037">
    <w:abstractNumId w:val="34"/>
  </w:num>
  <w:num w:numId="143" w16cid:durableId="1952857080">
    <w:abstractNumId w:val="110"/>
  </w:num>
  <w:num w:numId="144" w16cid:durableId="2009017871">
    <w:abstractNumId w:val="155"/>
  </w:num>
  <w:num w:numId="145" w16cid:durableId="1372995626">
    <w:abstractNumId w:val="104"/>
  </w:num>
  <w:num w:numId="146" w16cid:durableId="1900545">
    <w:abstractNumId w:val="170"/>
  </w:num>
  <w:num w:numId="147" w16cid:durableId="913585606">
    <w:abstractNumId w:val="91"/>
  </w:num>
  <w:num w:numId="148" w16cid:durableId="1722360037">
    <w:abstractNumId w:val="88"/>
  </w:num>
  <w:num w:numId="149" w16cid:durableId="437530581">
    <w:abstractNumId w:val="115"/>
  </w:num>
  <w:num w:numId="150" w16cid:durableId="1301418069">
    <w:abstractNumId w:val="26"/>
  </w:num>
  <w:num w:numId="151" w16cid:durableId="1009216200">
    <w:abstractNumId w:val="51"/>
  </w:num>
  <w:num w:numId="152" w16cid:durableId="818768392">
    <w:abstractNumId w:val="0"/>
  </w:num>
  <w:num w:numId="153" w16cid:durableId="1465929872">
    <w:abstractNumId w:val="10"/>
  </w:num>
  <w:num w:numId="154" w16cid:durableId="338584014">
    <w:abstractNumId w:val="96"/>
  </w:num>
  <w:num w:numId="155" w16cid:durableId="491798478">
    <w:abstractNumId w:val="164"/>
  </w:num>
  <w:num w:numId="156" w16cid:durableId="681786841">
    <w:abstractNumId w:val="117"/>
  </w:num>
  <w:num w:numId="157" w16cid:durableId="243033735">
    <w:abstractNumId w:val="68"/>
  </w:num>
  <w:num w:numId="158" w16cid:durableId="622731343">
    <w:abstractNumId w:val="57"/>
  </w:num>
  <w:num w:numId="159" w16cid:durableId="1869221142">
    <w:abstractNumId w:val="123"/>
  </w:num>
  <w:num w:numId="160" w16cid:durableId="1332679202">
    <w:abstractNumId w:val="171"/>
  </w:num>
  <w:num w:numId="161" w16cid:durableId="1049186068">
    <w:abstractNumId w:val="156"/>
  </w:num>
  <w:num w:numId="162" w16cid:durableId="1922107433">
    <w:abstractNumId w:val="128"/>
  </w:num>
  <w:num w:numId="163" w16cid:durableId="461733060">
    <w:abstractNumId w:val="141"/>
  </w:num>
  <w:num w:numId="164" w16cid:durableId="2031490625">
    <w:abstractNumId w:val="44"/>
  </w:num>
  <w:num w:numId="165" w16cid:durableId="735595290">
    <w:abstractNumId w:val="180"/>
  </w:num>
  <w:num w:numId="166" w16cid:durableId="1362625810">
    <w:abstractNumId w:val="134"/>
  </w:num>
  <w:num w:numId="167" w16cid:durableId="1916737644">
    <w:abstractNumId w:val="36"/>
  </w:num>
  <w:num w:numId="168" w16cid:durableId="2047363151">
    <w:abstractNumId w:val="101"/>
  </w:num>
  <w:num w:numId="169" w16cid:durableId="433940383">
    <w:abstractNumId w:val="121"/>
  </w:num>
  <w:num w:numId="170" w16cid:durableId="554127862">
    <w:abstractNumId w:val="19"/>
  </w:num>
  <w:num w:numId="171" w16cid:durableId="1053235129">
    <w:abstractNumId w:val="70"/>
  </w:num>
  <w:num w:numId="172" w16cid:durableId="535967074">
    <w:abstractNumId w:val="75"/>
  </w:num>
  <w:num w:numId="173" w16cid:durableId="1985885862">
    <w:abstractNumId w:val="71"/>
  </w:num>
  <w:num w:numId="174" w16cid:durableId="1474373066">
    <w:abstractNumId w:val="135"/>
  </w:num>
  <w:num w:numId="175" w16cid:durableId="1242759721">
    <w:abstractNumId w:val="52"/>
  </w:num>
  <w:num w:numId="176" w16cid:durableId="2010255803">
    <w:abstractNumId w:val="74"/>
  </w:num>
  <w:num w:numId="177" w16cid:durableId="461388575">
    <w:abstractNumId w:val="105"/>
  </w:num>
  <w:num w:numId="178" w16cid:durableId="1674602913">
    <w:abstractNumId w:val="118"/>
  </w:num>
  <w:num w:numId="179" w16cid:durableId="398479789">
    <w:abstractNumId w:val="161"/>
  </w:num>
  <w:num w:numId="180" w16cid:durableId="1749883081">
    <w:abstractNumId w:val="39"/>
  </w:num>
  <w:num w:numId="181" w16cid:durableId="644236340">
    <w:abstractNumId w:val="147"/>
  </w:num>
  <w:num w:numId="182" w16cid:durableId="1432896720">
    <w:abstractNumId w:val="160"/>
  </w:num>
  <w:num w:numId="183" w16cid:durableId="726996908">
    <w:abstractNumId w:val="20"/>
  </w:num>
  <w:num w:numId="184" w16cid:durableId="37512332">
    <w:abstractNumId w:val="100"/>
  </w:num>
  <w:num w:numId="185" w16cid:durableId="1946038978">
    <w:abstractNumId w:val="73"/>
  </w:num>
  <w:num w:numId="186" w16cid:durableId="1903906716">
    <w:abstractNumId w:val="130"/>
  </w:num>
  <w:num w:numId="187" w16cid:durableId="1651249651">
    <w:abstractNumId w:val="106"/>
  </w:num>
  <w:num w:numId="188" w16cid:durableId="892425376">
    <w:abstractNumId w:val="182"/>
  </w:num>
  <w:num w:numId="189" w16cid:durableId="1303537004">
    <w:abstractNumId w:val="178"/>
  </w:num>
  <w:num w:numId="190" w16cid:durableId="1806654159">
    <w:abstractNumId w:val="89"/>
  </w:num>
  <w:num w:numId="191" w16cid:durableId="1704940962">
    <w:abstractNumId w:val="8"/>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640"/>
    <w:rsid w:val="000007B2"/>
    <w:rsid w:val="000013AE"/>
    <w:rsid w:val="0000213A"/>
    <w:rsid w:val="00005410"/>
    <w:rsid w:val="00005BD1"/>
    <w:rsid w:val="00005E0F"/>
    <w:rsid w:val="00006016"/>
    <w:rsid w:val="0002074F"/>
    <w:rsid w:val="00022D7B"/>
    <w:rsid w:val="0002408E"/>
    <w:rsid w:val="00026EBB"/>
    <w:rsid w:val="00042499"/>
    <w:rsid w:val="00057E41"/>
    <w:rsid w:val="00061FE1"/>
    <w:rsid w:val="00076A84"/>
    <w:rsid w:val="00077B11"/>
    <w:rsid w:val="00095068"/>
    <w:rsid w:val="000A31AA"/>
    <w:rsid w:val="000B2C74"/>
    <w:rsid w:val="000C49BC"/>
    <w:rsid w:val="000C67AB"/>
    <w:rsid w:val="000E287B"/>
    <w:rsid w:val="000E4329"/>
    <w:rsid w:val="000E68EB"/>
    <w:rsid w:val="000E6A09"/>
    <w:rsid w:val="00100F7A"/>
    <w:rsid w:val="00103E5B"/>
    <w:rsid w:val="00106A75"/>
    <w:rsid w:val="00113578"/>
    <w:rsid w:val="00113AEC"/>
    <w:rsid w:val="00113D47"/>
    <w:rsid w:val="00125B4E"/>
    <w:rsid w:val="0013022D"/>
    <w:rsid w:val="0013035F"/>
    <w:rsid w:val="00150555"/>
    <w:rsid w:val="00155A1C"/>
    <w:rsid w:val="00157EE4"/>
    <w:rsid w:val="001736BE"/>
    <w:rsid w:val="00175D54"/>
    <w:rsid w:val="00186112"/>
    <w:rsid w:val="00194C25"/>
    <w:rsid w:val="001A1B29"/>
    <w:rsid w:val="001A533E"/>
    <w:rsid w:val="001A60C0"/>
    <w:rsid w:val="001B35E8"/>
    <w:rsid w:val="001B5834"/>
    <w:rsid w:val="001B7175"/>
    <w:rsid w:val="001C031A"/>
    <w:rsid w:val="001C2DBE"/>
    <w:rsid w:val="001C42A6"/>
    <w:rsid w:val="001E281A"/>
    <w:rsid w:val="001E3016"/>
    <w:rsid w:val="001E45A9"/>
    <w:rsid w:val="001F4113"/>
    <w:rsid w:val="001F5A8C"/>
    <w:rsid w:val="002022F3"/>
    <w:rsid w:val="00216F11"/>
    <w:rsid w:val="0022524C"/>
    <w:rsid w:val="00231117"/>
    <w:rsid w:val="00243F0F"/>
    <w:rsid w:val="00246845"/>
    <w:rsid w:val="0026431B"/>
    <w:rsid w:val="00265D34"/>
    <w:rsid w:val="002663E1"/>
    <w:rsid w:val="00271573"/>
    <w:rsid w:val="00271D29"/>
    <w:rsid w:val="0027448A"/>
    <w:rsid w:val="00285856"/>
    <w:rsid w:val="002874D6"/>
    <w:rsid w:val="002912DC"/>
    <w:rsid w:val="002A268D"/>
    <w:rsid w:val="002B552A"/>
    <w:rsid w:val="002C0B87"/>
    <w:rsid w:val="002C50EC"/>
    <w:rsid w:val="002D36DF"/>
    <w:rsid w:val="002E0A1B"/>
    <w:rsid w:val="002E29B2"/>
    <w:rsid w:val="002E54E5"/>
    <w:rsid w:val="002F749E"/>
    <w:rsid w:val="00305917"/>
    <w:rsid w:val="003244B3"/>
    <w:rsid w:val="00325E09"/>
    <w:rsid w:val="00335793"/>
    <w:rsid w:val="00337A31"/>
    <w:rsid w:val="00340F67"/>
    <w:rsid w:val="003463C0"/>
    <w:rsid w:val="00346F70"/>
    <w:rsid w:val="00356607"/>
    <w:rsid w:val="00375563"/>
    <w:rsid w:val="0039571D"/>
    <w:rsid w:val="003D558A"/>
    <w:rsid w:val="003D640E"/>
    <w:rsid w:val="003F0D17"/>
    <w:rsid w:val="003F5FF9"/>
    <w:rsid w:val="00412BDF"/>
    <w:rsid w:val="00414B34"/>
    <w:rsid w:val="00456DAF"/>
    <w:rsid w:val="00462EC2"/>
    <w:rsid w:val="004669F6"/>
    <w:rsid w:val="00466A9C"/>
    <w:rsid w:val="00467647"/>
    <w:rsid w:val="00485FA3"/>
    <w:rsid w:val="0048768B"/>
    <w:rsid w:val="00491ECA"/>
    <w:rsid w:val="004A149E"/>
    <w:rsid w:val="004A5BD3"/>
    <w:rsid w:val="004B0B48"/>
    <w:rsid w:val="004B69A8"/>
    <w:rsid w:val="004B72B6"/>
    <w:rsid w:val="004C04FE"/>
    <w:rsid w:val="004C48CD"/>
    <w:rsid w:val="004D0E2D"/>
    <w:rsid w:val="004E1883"/>
    <w:rsid w:val="004E68A0"/>
    <w:rsid w:val="00502216"/>
    <w:rsid w:val="00510F8A"/>
    <w:rsid w:val="00513BE4"/>
    <w:rsid w:val="00517B63"/>
    <w:rsid w:val="005316C1"/>
    <w:rsid w:val="00537EDB"/>
    <w:rsid w:val="0054136D"/>
    <w:rsid w:val="00544130"/>
    <w:rsid w:val="00545BE3"/>
    <w:rsid w:val="00547E5B"/>
    <w:rsid w:val="005547FC"/>
    <w:rsid w:val="00564B71"/>
    <w:rsid w:val="005663C2"/>
    <w:rsid w:val="00573531"/>
    <w:rsid w:val="00594758"/>
    <w:rsid w:val="00596A0F"/>
    <w:rsid w:val="005A1A5F"/>
    <w:rsid w:val="005A6431"/>
    <w:rsid w:val="005B000B"/>
    <w:rsid w:val="005D4D23"/>
    <w:rsid w:val="005D604B"/>
    <w:rsid w:val="006024EB"/>
    <w:rsid w:val="006056B6"/>
    <w:rsid w:val="006164E3"/>
    <w:rsid w:val="00616D6E"/>
    <w:rsid w:val="00622411"/>
    <w:rsid w:val="00625FCC"/>
    <w:rsid w:val="006266DD"/>
    <w:rsid w:val="00643D9F"/>
    <w:rsid w:val="006577C0"/>
    <w:rsid w:val="00660E1A"/>
    <w:rsid w:val="006645BF"/>
    <w:rsid w:val="00666B34"/>
    <w:rsid w:val="006771F2"/>
    <w:rsid w:val="006875A2"/>
    <w:rsid w:val="00692D84"/>
    <w:rsid w:val="0069373D"/>
    <w:rsid w:val="00697987"/>
    <w:rsid w:val="006A7C3E"/>
    <w:rsid w:val="006B0ABB"/>
    <w:rsid w:val="006C6DE6"/>
    <w:rsid w:val="006C767C"/>
    <w:rsid w:val="006D23E4"/>
    <w:rsid w:val="006E1404"/>
    <w:rsid w:val="006E3528"/>
    <w:rsid w:val="006F54E6"/>
    <w:rsid w:val="006F6308"/>
    <w:rsid w:val="0070104D"/>
    <w:rsid w:val="00704D1E"/>
    <w:rsid w:val="007060D2"/>
    <w:rsid w:val="007137B1"/>
    <w:rsid w:val="0071389A"/>
    <w:rsid w:val="00717D33"/>
    <w:rsid w:val="00722E12"/>
    <w:rsid w:val="007459EB"/>
    <w:rsid w:val="00750ACC"/>
    <w:rsid w:val="007563C2"/>
    <w:rsid w:val="00772363"/>
    <w:rsid w:val="00773ABC"/>
    <w:rsid w:val="00780763"/>
    <w:rsid w:val="00782378"/>
    <w:rsid w:val="00794FFB"/>
    <w:rsid w:val="007A62F3"/>
    <w:rsid w:val="007B01F9"/>
    <w:rsid w:val="007D4DAD"/>
    <w:rsid w:val="007D543E"/>
    <w:rsid w:val="007E5FBB"/>
    <w:rsid w:val="007F11CE"/>
    <w:rsid w:val="00803E20"/>
    <w:rsid w:val="00807A77"/>
    <w:rsid w:val="00823215"/>
    <w:rsid w:val="008326DC"/>
    <w:rsid w:val="00832DB1"/>
    <w:rsid w:val="00836710"/>
    <w:rsid w:val="00843D64"/>
    <w:rsid w:val="00851E8C"/>
    <w:rsid w:val="00853261"/>
    <w:rsid w:val="0086575C"/>
    <w:rsid w:val="00871B6B"/>
    <w:rsid w:val="008761E2"/>
    <w:rsid w:val="00886E06"/>
    <w:rsid w:val="00890C42"/>
    <w:rsid w:val="008938AC"/>
    <w:rsid w:val="008A74D0"/>
    <w:rsid w:val="008B33B7"/>
    <w:rsid w:val="008C2E24"/>
    <w:rsid w:val="008D3F16"/>
    <w:rsid w:val="008D50BC"/>
    <w:rsid w:val="008E42FC"/>
    <w:rsid w:val="008E4496"/>
    <w:rsid w:val="008E67DB"/>
    <w:rsid w:val="008E71D3"/>
    <w:rsid w:val="00903DD0"/>
    <w:rsid w:val="00906C6C"/>
    <w:rsid w:val="00906E1B"/>
    <w:rsid w:val="00926CC7"/>
    <w:rsid w:val="00936A94"/>
    <w:rsid w:val="0094028D"/>
    <w:rsid w:val="009412A6"/>
    <w:rsid w:val="00941909"/>
    <w:rsid w:val="009437C4"/>
    <w:rsid w:val="009476F5"/>
    <w:rsid w:val="00952FC9"/>
    <w:rsid w:val="0095723A"/>
    <w:rsid w:val="00962A65"/>
    <w:rsid w:val="0096534F"/>
    <w:rsid w:val="009717AF"/>
    <w:rsid w:val="00973580"/>
    <w:rsid w:val="00976CBC"/>
    <w:rsid w:val="00983D9A"/>
    <w:rsid w:val="00986077"/>
    <w:rsid w:val="009A0F7B"/>
    <w:rsid w:val="009A29CA"/>
    <w:rsid w:val="009A2C20"/>
    <w:rsid w:val="009A3BC7"/>
    <w:rsid w:val="009B136F"/>
    <w:rsid w:val="009C7E4D"/>
    <w:rsid w:val="009D219E"/>
    <w:rsid w:val="009D26EE"/>
    <w:rsid w:val="009E1D05"/>
    <w:rsid w:val="009F3981"/>
    <w:rsid w:val="009F61FF"/>
    <w:rsid w:val="009F7548"/>
    <w:rsid w:val="00A1577D"/>
    <w:rsid w:val="00A31DC3"/>
    <w:rsid w:val="00A4552C"/>
    <w:rsid w:val="00A6214D"/>
    <w:rsid w:val="00A6727E"/>
    <w:rsid w:val="00A71CAB"/>
    <w:rsid w:val="00A71CF0"/>
    <w:rsid w:val="00A71F56"/>
    <w:rsid w:val="00A76066"/>
    <w:rsid w:val="00A821C5"/>
    <w:rsid w:val="00A9719B"/>
    <w:rsid w:val="00AB5202"/>
    <w:rsid w:val="00AB592B"/>
    <w:rsid w:val="00AC35AD"/>
    <w:rsid w:val="00AC6D7A"/>
    <w:rsid w:val="00AE5794"/>
    <w:rsid w:val="00B10065"/>
    <w:rsid w:val="00B13BE4"/>
    <w:rsid w:val="00B13F90"/>
    <w:rsid w:val="00B32365"/>
    <w:rsid w:val="00B32CE9"/>
    <w:rsid w:val="00B358B9"/>
    <w:rsid w:val="00B41AD0"/>
    <w:rsid w:val="00B454BE"/>
    <w:rsid w:val="00B45515"/>
    <w:rsid w:val="00B52185"/>
    <w:rsid w:val="00B615A2"/>
    <w:rsid w:val="00B653AE"/>
    <w:rsid w:val="00B65640"/>
    <w:rsid w:val="00B66EFD"/>
    <w:rsid w:val="00B730DB"/>
    <w:rsid w:val="00B829B6"/>
    <w:rsid w:val="00B82BFF"/>
    <w:rsid w:val="00B978B0"/>
    <w:rsid w:val="00BA20C7"/>
    <w:rsid w:val="00BA2E84"/>
    <w:rsid w:val="00BB381B"/>
    <w:rsid w:val="00BB74F1"/>
    <w:rsid w:val="00BC33A5"/>
    <w:rsid w:val="00BC6B5F"/>
    <w:rsid w:val="00BD76AA"/>
    <w:rsid w:val="00BE53A3"/>
    <w:rsid w:val="00C07431"/>
    <w:rsid w:val="00C12FAF"/>
    <w:rsid w:val="00C149D4"/>
    <w:rsid w:val="00C62641"/>
    <w:rsid w:val="00C6356F"/>
    <w:rsid w:val="00C71242"/>
    <w:rsid w:val="00C7157B"/>
    <w:rsid w:val="00C85D6E"/>
    <w:rsid w:val="00CA1B8C"/>
    <w:rsid w:val="00CB02D9"/>
    <w:rsid w:val="00CB0FB0"/>
    <w:rsid w:val="00CB2A21"/>
    <w:rsid w:val="00CB4FCB"/>
    <w:rsid w:val="00CB5694"/>
    <w:rsid w:val="00CC3629"/>
    <w:rsid w:val="00CE7508"/>
    <w:rsid w:val="00D02A3E"/>
    <w:rsid w:val="00D04A7F"/>
    <w:rsid w:val="00D061A5"/>
    <w:rsid w:val="00D06C5B"/>
    <w:rsid w:val="00D136D3"/>
    <w:rsid w:val="00D142BD"/>
    <w:rsid w:val="00D1593A"/>
    <w:rsid w:val="00D171B8"/>
    <w:rsid w:val="00D27AFE"/>
    <w:rsid w:val="00D30C4F"/>
    <w:rsid w:val="00D41F29"/>
    <w:rsid w:val="00D55A22"/>
    <w:rsid w:val="00D65B77"/>
    <w:rsid w:val="00D70F5D"/>
    <w:rsid w:val="00D81E3B"/>
    <w:rsid w:val="00D952BF"/>
    <w:rsid w:val="00DA0780"/>
    <w:rsid w:val="00DB0B22"/>
    <w:rsid w:val="00DB489F"/>
    <w:rsid w:val="00DB667B"/>
    <w:rsid w:val="00DC44C5"/>
    <w:rsid w:val="00DC6891"/>
    <w:rsid w:val="00DD08A1"/>
    <w:rsid w:val="00DD125F"/>
    <w:rsid w:val="00DD56A5"/>
    <w:rsid w:val="00DE725D"/>
    <w:rsid w:val="00E010C6"/>
    <w:rsid w:val="00E071CD"/>
    <w:rsid w:val="00E14077"/>
    <w:rsid w:val="00E22A9F"/>
    <w:rsid w:val="00E25E20"/>
    <w:rsid w:val="00E34485"/>
    <w:rsid w:val="00E40327"/>
    <w:rsid w:val="00E46094"/>
    <w:rsid w:val="00E463BD"/>
    <w:rsid w:val="00E545B9"/>
    <w:rsid w:val="00E73E54"/>
    <w:rsid w:val="00E77252"/>
    <w:rsid w:val="00E85E9D"/>
    <w:rsid w:val="00E9123E"/>
    <w:rsid w:val="00E943C6"/>
    <w:rsid w:val="00E94A12"/>
    <w:rsid w:val="00EA5CC0"/>
    <w:rsid w:val="00EB1B68"/>
    <w:rsid w:val="00EB692D"/>
    <w:rsid w:val="00ED338C"/>
    <w:rsid w:val="00ED5C40"/>
    <w:rsid w:val="00F07E4C"/>
    <w:rsid w:val="00F15B65"/>
    <w:rsid w:val="00F354EF"/>
    <w:rsid w:val="00F677E0"/>
    <w:rsid w:val="00F727EC"/>
    <w:rsid w:val="00F93E55"/>
    <w:rsid w:val="00FA0325"/>
    <w:rsid w:val="00FB2C3D"/>
    <w:rsid w:val="00FB2E37"/>
    <w:rsid w:val="00FB3D2C"/>
    <w:rsid w:val="00FC1F1B"/>
    <w:rsid w:val="00FD1B8C"/>
    <w:rsid w:val="00FD2322"/>
    <w:rsid w:val="00FD4235"/>
    <w:rsid w:val="00FE3718"/>
    <w:rsid w:val="00FE4CB1"/>
    <w:rsid w:val="00FF46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0547C"/>
  <w15:docId w15:val="{3C0D254F-8249-4DAA-BC72-08F3CB59D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fr-F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73D"/>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CharStyle3">
    <w:name w:val="Char Style 3"/>
    <w:basedOn w:val="Policepardfaut"/>
    <w:link w:val="Style2"/>
    <w:rPr>
      <w:rFonts w:ascii="Arial" w:eastAsia="Arial" w:hAnsi="Arial" w:cs="Arial"/>
      <w:b w:val="0"/>
      <w:bCs w:val="0"/>
      <w:i w:val="0"/>
      <w:iCs w:val="0"/>
      <w:smallCaps w:val="0"/>
      <w:strike w:val="0"/>
      <w:sz w:val="15"/>
      <w:szCs w:val="15"/>
      <w:u w:val="none"/>
    </w:rPr>
  </w:style>
  <w:style w:type="character" w:customStyle="1" w:styleId="CharStyle5">
    <w:name w:val="Char Style 5"/>
    <w:basedOn w:val="Policepardfaut"/>
    <w:link w:val="Style4"/>
    <w:rPr>
      <w:b/>
      <w:bCs/>
      <w:i w:val="0"/>
      <w:iCs w:val="0"/>
      <w:smallCaps w:val="0"/>
      <w:strike w:val="0"/>
      <w:sz w:val="52"/>
      <w:szCs w:val="52"/>
      <w:u w:val="none"/>
    </w:rPr>
  </w:style>
  <w:style w:type="character" w:customStyle="1" w:styleId="CharStyle7">
    <w:name w:val="Char Style 7"/>
    <w:basedOn w:val="Policepardfaut"/>
    <w:link w:val="Style6"/>
    <w:rPr>
      <w:b w:val="0"/>
      <w:bCs w:val="0"/>
      <w:i w:val="0"/>
      <w:iCs w:val="0"/>
      <w:smallCaps w:val="0"/>
      <w:strike w:val="0"/>
      <w:sz w:val="36"/>
      <w:szCs w:val="36"/>
      <w:u w:val="none"/>
    </w:rPr>
  </w:style>
  <w:style w:type="character" w:customStyle="1" w:styleId="CharStyle9">
    <w:name w:val="Char Style 9"/>
    <w:basedOn w:val="Policepardfaut"/>
    <w:link w:val="Style8"/>
    <w:rPr>
      <w:rFonts w:ascii="Arial" w:eastAsia="Arial" w:hAnsi="Arial" w:cs="Arial"/>
      <w:b/>
      <w:bCs/>
      <w:i w:val="0"/>
      <w:iCs w:val="0"/>
      <w:smallCaps w:val="0"/>
      <w:strike w:val="0"/>
      <w:sz w:val="30"/>
      <w:szCs w:val="30"/>
      <w:u w:val="none"/>
    </w:rPr>
  </w:style>
  <w:style w:type="character" w:customStyle="1" w:styleId="CharStyle12">
    <w:name w:val="Char Style 12"/>
    <w:basedOn w:val="Policepardfaut"/>
    <w:link w:val="Style11"/>
    <w:rPr>
      <w:b w:val="0"/>
      <w:bCs w:val="0"/>
      <w:i/>
      <w:iCs/>
      <w:smallCaps w:val="0"/>
      <w:strike w:val="0"/>
      <w:color w:val="122228"/>
      <w:sz w:val="16"/>
      <w:szCs w:val="16"/>
      <w:u w:val="none"/>
    </w:rPr>
  </w:style>
  <w:style w:type="character" w:customStyle="1" w:styleId="CharStyle15">
    <w:name w:val="Char Style 15"/>
    <w:basedOn w:val="Policepardfaut"/>
    <w:link w:val="Style14"/>
    <w:rPr>
      <w:rFonts w:ascii="Arial" w:eastAsia="Arial" w:hAnsi="Arial" w:cs="Arial"/>
      <w:b/>
      <w:bCs/>
      <w:i w:val="0"/>
      <w:iCs w:val="0"/>
      <w:smallCaps w:val="0"/>
      <w:strike w:val="0"/>
      <w:sz w:val="64"/>
      <w:szCs w:val="64"/>
      <w:u w:val="none"/>
    </w:rPr>
  </w:style>
  <w:style w:type="character" w:customStyle="1" w:styleId="CharStyle17">
    <w:name w:val="Char Style 17"/>
    <w:basedOn w:val="Policepardfaut"/>
    <w:link w:val="Style16"/>
    <w:rPr>
      <w:rFonts w:ascii="Arial" w:eastAsia="Arial" w:hAnsi="Arial" w:cs="Arial"/>
      <w:b/>
      <w:bCs/>
      <w:i w:val="0"/>
      <w:iCs w:val="0"/>
      <w:smallCaps w:val="0"/>
      <w:strike w:val="0"/>
      <w:sz w:val="38"/>
      <w:szCs w:val="38"/>
      <w:u w:val="none"/>
    </w:rPr>
  </w:style>
  <w:style w:type="character" w:customStyle="1" w:styleId="CharStyle20">
    <w:name w:val="Char Style 20"/>
    <w:basedOn w:val="Policepardfaut"/>
    <w:link w:val="Style19"/>
    <w:rPr>
      <w:rFonts w:ascii="Arial" w:eastAsia="Arial" w:hAnsi="Arial" w:cs="Arial"/>
      <w:b w:val="0"/>
      <w:bCs w:val="0"/>
      <w:i w:val="0"/>
      <w:iCs w:val="0"/>
      <w:smallCaps w:val="0"/>
      <w:strike w:val="0"/>
      <w:sz w:val="28"/>
      <w:szCs w:val="28"/>
      <w:u w:val="none"/>
    </w:rPr>
  </w:style>
  <w:style w:type="character" w:customStyle="1" w:styleId="CharStyle23">
    <w:name w:val="Char Style 23"/>
    <w:basedOn w:val="Policepardfaut"/>
    <w:link w:val="Style22"/>
    <w:rPr>
      <w:rFonts w:ascii="Arial" w:eastAsia="Arial" w:hAnsi="Arial" w:cs="Arial"/>
      <w:b w:val="0"/>
      <w:bCs w:val="0"/>
      <w:i w:val="0"/>
      <w:iCs w:val="0"/>
      <w:smallCaps w:val="0"/>
      <w:strike w:val="0"/>
      <w:sz w:val="22"/>
      <w:szCs w:val="22"/>
      <w:u w:val="none"/>
    </w:rPr>
  </w:style>
  <w:style w:type="character" w:customStyle="1" w:styleId="CharStyle26">
    <w:name w:val="Char Style 26"/>
    <w:basedOn w:val="Policepardfaut"/>
    <w:link w:val="Style25"/>
    <w:rPr>
      <w:rFonts w:ascii="Arial" w:eastAsia="Arial" w:hAnsi="Arial" w:cs="Arial"/>
      <w:b/>
      <w:bCs/>
      <w:i w:val="0"/>
      <w:iCs w:val="0"/>
      <w:smallCaps w:val="0"/>
      <w:strike w:val="0"/>
      <w:sz w:val="98"/>
      <w:szCs w:val="98"/>
      <w:u w:val="none"/>
    </w:rPr>
  </w:style>
  <w:style w:type="character" w:customStyle="1" w:styleId="CharStyle28">
    <w:name w:val="Char Style 28"/>
    <w:basedOn w:val="Policepardfaut"/>
    <w:link w:val="Style27"/>
    <w:rPr>
      <w:rFonts w:ascii="Arial" w:eastAsia="Arial" w:hAnsi="Arial" w:cs="Arial"/>
      <w:b w:val="0"/>
      <w:bCs w:val="0"/>
      <w:i w:val="0"/>
      <w:iCs w:val="0"/>
      <w:smallCaps w:val="0"/>
      <w:strike w:val="0"/>
      <w:sz w:val="44"/>
      <w:szCs w:val="44"/>
      <w:u w:val="none"/>
    </w:rPr>
  </w:style>
  <w:style w:type="character" w:customStyle="1" w:styleId="CharStyle32">
    <w:name w:val="Char Style 32"/>
    <w:basedOn w:val="Policepardfaut"/>
    <w:link w:val="Style31"/>
    <w:rPr>
      <w:rFonts w:ascii="Arial" w:eastAsia="Arial" w:hAnsi="Arial" w:cs="Arial"/>
      <w:b/>
      <w:bCs/>
      <w:i w:val="0"/>
      <w:iCs w:val="0"/>
      <w:smallCaps w:val="0"/>
      <w:strike w:val="0"/>
      <w:sz w:val="28"/>
      <w:szCs w:val="28"/>
      <w:u w:val="none"/>
    </w:rPr>
  </w:style>
  <w:style w:type="character" w:customStyle="1" w:styleId="CharStyle34">
    <w:name w:val="Char Style 34"/>
    <w:basedOn w:val="Policepardfaut"/>
    <w:link w:val="Style33"/>
    <w:rPr>
      <w:rFonts w:ascii="Arial" w:eastAsia="Arial" w:hAnsi="Arial" w:cs="Arial"/>
      <w:b/>
      <w:bCs/>
      <w:i w:val="0"/>
      <w:iCs w:val="0"/>
      <w:smallCaps w:val="0"/>
      <w:strike w:val="0"/>
      <w:sz w:val="30"/>
      <w:szCs w:val="30"/>
      <w:u w:val="none"/>
    </w:rPr>
  </w:style>
  <w:style w:type="character" w:customStyle="1" w:styleId="CharStyle37">
    <w:name w:val="Char Style 37"/>
    <w:basedOn w:val="Policepardfaut"/>
    <w:link w:val="Style36"/>
    <w:rPr>
      <w:b w:val="0"/>
      <w:bCs w:val="0"/>
      <w:i w:val="0"/>
      <w:iCs w:val="0"/>
      <w:smallCaps w:val="0"/>
      <w:strike w:val="0"/>
      <w:color w:val="632B8D"/>
      <w:sz w:val="28"/>
      <w:szCs w:val="28"/>
      <w:u w:val="single"/>
    </w:rPr>
  </w:style>
  <w:style w:type="character" w:customStyle="1" w:styleId="CharStyle40">
    <w:name w:val="Char Style 40"/>
    <w:basedOn w:val="Policepardfaut"/>
    <w:link w:val="Style39"/>
    <w:rPr>
      <w:rFonts w:ascii="Arial" w:eastAsia="Arial" w:hAnsi="Arial" w:cs="Arial"/>
      <w:b/>
      <w:bCs/>
      <w:i w:val="0"/>
      <w:iCs w:val="0"/>
      <w:smallCaps w:val="0"/>
      <w:strike w:val="0"/>
      <w:sz w:val="28"/>
      <w:szCs w:val="28"/>
      <w:u w:val="none"/>
    </w:rPr>
  </w:style>
  <w:style w:type="character" w:customStyle="1" w:styleId="CharStyle43">
    <w:name w:val="Char Style 43"/>
    <w:basedOn w:val="Policepardfaut"/>
    <w:link w:val="Style42"/>
    <w:rPr>
      <w:b w:val="0"/>
      <w:bCs w:val="0"/>
      <w:i w:val="0"/>
      <w:iCs w:val="0"/>
      <w:smallCaps w:val="0"/>
      <w:strike w:val="0"/>
      <w:sz w:val="20"/>
      <w:szCs w:val="20"/>
      <w:u w:val="none"/>
    </w:rPr>
  </w:style>
  <w:style w:type="character" w:customStyle="1" w:styleId="CharStyle51">
    <w:name w:val="Char Style 51"/>
    <w:basedOn w:val="Policepardfaut"/>
    <w:link w:val="Style50"/>
    <w:rPr>
      <w:rFonts w:ascii="Arial" w:eastAsia="Arial" w:hAnsi="Arial" w:cs="Arial"/>
      <w:b w:val="0"/>
      <w:bCs w:val="0"/>
      <w:i w:val="0"/>
      <w:iCs w:val="0"/>
      <w:smallCaps w:val="0"/>
      <w:strike w:val="0"/>
      <w:sz w:val="15"/>
      <w:szCs w:val="15"/>
      <w:u w:val="none"/>
    </w:rPr>
  </w:style>
  <w:style w:type="character" w:customStyle="1" w:styleId="CharStyle67">
    <w:name w:val="Char Style 67"/>
    <w:basedOn w:val="Policepardfaut"/>
    <w:link w:val="Style66"/>
    <w:rPr>
      <w:rFonts w:ascii="Arial" w:eastAsia="Arial" w:hAnsi="Arial" w:cs="Arial"/>
      <w:b/>
      <w:bCs/>
      <w:i w:val="0"/>
      <w:iCs w:val="0"/>
      <w:smallCaps w:val="0"/>
      <w:strike w:val="0"/>
      <w:u w:val="none"/>
    </w:rPr>
  </w:style>
  <w:style w:type="character" w:customStyle="1" w:styleId="CharStyle70">
    <w:name w:val="Char Style 70"/>
    <w:basedOn w:val="Policepardfaut"/>
    <w:link w:val="Style69"/>
    <w:rPr>
      <w:rFonts w:ascii="Arial" w:eastAsia="Arial" w:hAnsi="Arial" w:cs="Arial"/>
      <w:b w:val="0"/>
      <w:bCs w:val="0"/>
      <w:i w:val="0"/>
      <w:iCs w:val="0"/>
      <w:smallCaps w:val="0"/>
      <w:strike w:val="0"/>
      <w:sz w:val="22"/>
      <w:szCs w:val="22"/>
      <w:u w:val="none"/>
    </w:rPr>
  </w:style>
  <w:style w:type="character" w:customStyle="1" w:styleId="CharStyle76">
    <w:name w:val="Char Style 76"/>
    <w:basedOn w:val="Policepardfaut"/>
    <w:link w:val="Style75"/>
    <w:rPr>
      <w:rFonts w:ascii="Arial" w:eastAsia="Arial" w:hAnsi="Arial" w:cs="Arial"/>
      <w:b/>
      <w:bCs/>
      <w:i w:val="0"/>
      <w:iCs w:val="0"/>
      <w:smallCaps w:val="0"/>
      <w:strike w:val="0"/>
      <w:sz w:val="30"/>
      <w:szCs w:val="30"/>
      <w:u w:val="none"/>
      <w:lang w:val="en-US" w:eastAsia="en-US" w:bidi="en-US"/>
    </w:rPr>
  </w:style>
  <w:style w:type="character" w:customStyle="1" w:styleId="CharStyle78">
    <w:name w:val="Char Style 78"/>
    <w:basedOn w:val="Policepardfaut"/>
    <w:link w:val="Style77"/>
    <w:rPr>
      <w:rFonts w:ascii="Arial" w:eastAsia="Arial" w:hAnsi="Arial" w:cs="Arial"/>
      <w:b/>
      <w:bCs/>
      <w:i w:val="0"/>
      <w:iCs w:val="0"/>
      <w:smallCaps w:val="0"/>
      <w:strike w:val="0"/>
      <w:sz w:val="19"/>
      <w:szCs w:val="19"/>
      <w:u w:val="none"/>
    </w:rPr>
  </w:style>
  <w:style w:type="character" w:customStyle="1" w:styleId="CharStyle112">
    <w:name w:val="Char Style 112"/>
    <w:basedOn w:val="Policepardfaut"/>
    <w:link w:val="Style111"/>
    <w:rPr>
      <w:rFonts w:ascii="Arial" w:eastAsia="Arial" w:hAnsi="Arial" w:cs="Arial"/>
      <w:b w:val="0"/>
      <w:bCs w:val="0"/>
      <w:i w:val="0"/>
      <w:iCs w:val="0"/>
      <w:smallCaps w:val="0"/>
      <w:strike w:val="0"/>
      <w:sz w:val="28"/>
      <w:szCs w:val="28"/>
      <w:u w:val="none"/>
    </w:rPr>
  </w:style>
  <w:style w:type="character" w:customStyle="1" w:styleId="CharStyle154">
    <w:name w:val="Char Style 154"/>
    <w:basedOn w:val="Policepardfaut"/>
    <w:link w:val="Style153"/>
    <w:rPr>
      <w:b w:val="0"/>
      <w:bCs w:val="0"/>
      <w:i w:val="0"/>
      <w:iCs w:val="0"/>
      <w:smallCaps w:val="0"/>
      <w:strike w:val="0"/>
      <w:color w:val="194DF3"/>
      <w:sz w:val="32"/>
      <w:szCs w:val="32"/>
      <w:u w:val="single"/>
    </w:rPr>
  </w:style>
  <w:style w:type="character" w:customStyle="1" w:styleId="CharStyle159">
    <w:name w:val="Char Style 159"/>
    <w:basedOn w:val="Policepardfaut"/>
    <w:link w:val="Style158"/>
    <w:rPr>
      <w:rFonts w:ascii="Arial" w:eastAsia="Arial" w:hAnsi="Arial" w:cs="Arial"/>
      <w:b w:val="0"/>
      <w:bCs w:val="0"/>
      <w:i w:val="0"/>
      <w:iCs w:val="0"/>
      <w:smallCaps w:val="0"/>
      <w:strike w:val="0"/>
      <w:sz w:val="15"/>
      <w:szCs w:val="15"/>
      <w:u w:val="none"/>
    </w:rPr>
  </w:style>
  <w:style w:type="paragraph" w:customStyle="1" w:styleId="Style2">
    <w:name w:val="Style 2"/>
    <w:basedOn w:val="Normal"/>
    <w:link w:val="CharStyle3"/>
    <w:rPr>
      <w:rFonts w:ascii="Arial" w:eastAsia="Arial" w:hAnsi="Arial" w:cs="Arial"/>
      <w:sz w:val="15"/>
      <w:szCs w:val="15"/>
    </w:rPr>
  </w:style>
  <w:style w:type="paragraph" w:customStyle="1" w:styleId="Style4">
    <w:name w:val="Style 4"/>
    <w:basedOn w:val="Normal"/>
    <w:link w:val="CharStyle5"/>
    <w:pPr>
      <w:spacing w:after="280"/>
      <w:ind w:left="1070"/>
      <w:outlineLvl w:val="1"/>
    </w:pPr>
    <w:rPr>
      <w:b/>
      <w:bCs/>
      <w:sz w:val="52"/>
      <w:szCs w:val="52"/>
    </w:rPr>
  </w:style>
  <w:style w:type="paragraph" w:customStyle="1" w:styleId="Style6">
    <w:name w:val="Style 6"/>
    <w:basedOn w:val="Normal"/>
    <w:link w:val="CharStyle7"/>
    <w:pPr>
      <w:spacing w:after="460"/>
      <w:ind w:firstLine="240"/>
    </w:pPr>
    <w:rPr>
      <w:sz w:val="36"/>
      <w:szCs w:val="36"/>
    </w:rPr>
  </w:style>
  <w:style w:type="paragraph" w:customStyle="1" w:styleId="Style8">
    <w:name w:val="Style 8"/>
    <w:basedOn w:val="Normal"/>
    <w:link w:val="CharStyle9"/>
    <w:pPr>
      <w:spacing w:after="260"/>
      <w:outlineLvl w:val="3"/>
    </w:pPr>
    <w:rPr>
      <w:rFonts w:ascii="Arial" w:eastAsia="Arial" w:hAnsi="Arial" w:cs="Arial"/>
      <w:b/>
      <w:bCs/>
      <w:sz w:val="30"/>
      <w:szCs w:val="30"/>
    </w:rPr>
  </w:style>
  <w:style w:type="paragraph" w:customStyle="1" w:styleId="Style11">
    <w:name w:val="Style 11"/>
    <w:basedOn w:val="Normal"/>
    <w:link w:val="CharStyle12"/>
    <w:pPr>
      <w:spacing w:after="380" w:line="194" w:lineRule="auto"/>
      <w:ind w:left="2960"/>
      <w:jc w:val="center"/>
    </w:pPr>
    <w:rPr>
      <w:i/>
      <w:iCs/>
      <w:color w:val="122228"/>
      <w:sz w:val="16"/>
      <w:szCs w:val="16"/>
    </w:rPr>
  </w:style>
  <w:style w:type="paragraph" w:customStyle="1" w:styleId="Style14">
    <w:name w:val="Style 14"/>
    <w:basedOn w:val="Normal"/>
    <w:link w:val="CharStyle15"/>
    <w:pPr>
      <w:spacing w:after="180"/>
      <w:ind w:left="1240"/>
      <w:outlineLvl w:val="0"/>
    </w:pPr>
    <w:rPr>
      <w:rFonts w:ascii="Arial" w:eastAsia="Arial" w:hAnsi="Arial" w:cs="Arial"/>
      <w:b/>
      <w:bCs/>
      <w:sz w:val="64"/>
      <w:szCs w:val="64"/>
    </w:rPr>
  </w:style>
  <w:style w:type="paragraph" w:customStyle="1" w:styleId="Style16">
    <w:name w:val="Style 16"/>
    <w:basedOn w:val="Normal"/>
    <w:link w:val="CharStyle17"/>
    <w:pPr>
      <w:spacing w:after="190" w:line="262" w:lineRule="auto"/>
      <w:jc w:val="center"/>
    </w:pPr>
    <w:rPr>
      <w:rFonts w:ascii="Arial" w:eastAsia="Arial" w:hAnsi="Arial" w:cs="Arial"/>
      <w:b/>
      <w:bCs/>
      <w:sz w:val="38"/>
      <w:szCs w:val="38"/>
    </w:rPr>
  </w:style>
  <w:style w:type="paragraph" w:customStyle="1" w:styleId="Style19">
    <w:name w:val="Style 19"/>
    <w:basedOn w:val="Normal"/>
    <w:link w:val="CharStyle20"/>
    <w:pPr>
      <w:spacing w:after="40" w:line="197" w:lineRule="auto"/>
      <w:ind w:firstLine="260"/>
    </w:pPr>
    <w:rPr>
      <w:rFonts w:ascii="Arial" w:eastAsia="Arial" w:hAnsi="Arial" w:cs="Arial"/>
      <w:sz w:val="28"/>
      <w:szCs w:val="28"/>
    </w:rPr>
  </w:style>
  <w:style w:type="paragraph" w:customStyle="1" w:styleId="Style22">
    <w:name w:val="Style 22"/>
    <w:basedOn w:val="Normal"/>
    <w:link w:val="CharStyle23"/>
    <w:pPr>
      <w:spacing w:after="40"/>
      <w:ind w:firstLine="220"/>
    </w:pPr>
    <w:rPr>
      <w:rFonts w:ascii="Arial" w:eastAsia="Arial" w:hAnsi="Arial" w:cs="Arial"/>
      <w:sz w:val="22"/>
      <w:szCs w:val="22"/>
    </w:rPr>
  </w:style>
  <w:style w:type="paragraph" w:customStyle="1" w:styleId="Style25">
    <w:name w:val="Style 25"/>
    <w:basedOn w:val="Normal"/>
    <w:link w:val="CharStyle26"/>
    <w:pPr>
      <w:spacing w:after="260"/>
      <w:jc w:val="center"/>
    </w:pPr>
    <w:rPr>
      <w:rFonts w:ascii="Arial" w:eastAsia="Arial" w:hAnsi="Arial" w:cs="Arial"/>
      <w:b/>
      <w:bCs/>
      <w:sz w:val="98"/>
      <w:szCs w:val="98"/>
    </w:rPr>
  </w:style>
  <w:style w:type="paragraph" w:customStyle="1" w:styleId="Style27">
    <w:name w:val="Style 27"/>
    <w:basedOn w:val="Normal"/>
    <w:link w:val="CharStyle28"/>
    <w:pPr>
      <w:spacing w:after="560"/>
      <w:jc w:val="center"/>
      <w:outlineLvl w:val="2"/>
    </w:pPr>
    <w:rPr>
      <w:rFonts w:ascii="Arial" w:eastAsia="Arial" w:hAnsi="Arial" w:cs="Arial"/>
      <w:sz w:val="44"/>
      <w:szCs w:val="44"/>
    </w:rPr>
  </w:style>
  <w:style w:type="paragraph" w:customStyle="1" w:styleId="Style31">
    <w:name w:val="Style 31"/>
    <w:basedOn w:val="Normal"/>
    <w:link w:val="CharStyle32"/>
    <w:pPr>
      <w:spacing w:after="40"/>
      <w:outlineLvl w:val="5"/>
    </w:pPr>
    <w:rPr>
      <w:rFonts w:ascii="Arial" w:eastAsia="Arial" w:hAnsi="Arial" w:cs="Arial"/>
      <w:b/>
      <w:bCs/>
      <w:sz w:val="28"/>
      <w:szCs w:val="28"/>
    </w:rPr>
  </w:style>
  <w:style w:type="paragraph" w:customStyle="1" w:styleId="Style33">
    <w:name w:val="Style 33"/>
    <w:basedOn w:val="Normal"/>
    <w:link w:val="CharStyle34"/>
    <w:pPr>
      <w:spacing w:after="270"/>
      <w:jc w:val="center"/>
      <w:outlineLvl w:val="4"/>
    </w:pPr>
    <w:rPr>
      <w:rFonts w:ascii="Arial" w:eastAsia="Arial" w:hAnsi="Arial" w:cs="Arial"/>
      <w:b/>
      <w:bCs/>
      <w:sz w:val="30"/>
      <w:szCs w:val="30"/>
    </w:rPr>
  </w:style>
  <w:style w:type="paragraph" w:customStyle="1" w:styleId="Style36">
    <w:name w:val="Style 36"/>
    <w:basedOn w:val="Normal"/>
    <w:link w:val="CharStyle37"/>
    <w:pPr>
      <w:spacing w:after="200" w:line="276" w:lineRule="auto"/>
    </w:pPr>
    <w:rPr>
      <w:color w:val="632B8D"/>
      <w:sz w:val="28"/>
      <w:szCs w:val="28"/>
      <w:u w:val="single"/>
    </w:rPr>
  </w:style>
  <w:style w:type="paragraph" w:customStyle="1" w:styleId="Style39">
    <w:name w:val="Style 39"/>
    <w:basedOn w:val="Normal"/>
    <w:link w:val="CharStyle40"/>
    <w:pPr>
      <w:spacing w:after="120"/>
      <w:ind w:firstLine="220"/>
    </w:pPr>
    <w:rPr>
      <w:rFonts w:ascii="Arial" w:eastAsia="Arial" w:hAnsi="Arial" w:cs="Arial"/>
      <w:b/>
      <w:bCs/>
      <w:sz w:val="28"/>
      <w:szCs w:val="28"/>
    </w:rPr>
  </w:style>
  <w:style w:type="paragraph" w:customStyle="1" w:styleId="Style42">
    <w:name w:val="Style 42"/>
    <w:basedOn w:val="Normal"/>
    <w:link w:val="CharStyle43"/>
    <w:rPr>
      <w:sz w:val="20"/>
      <w:szCs w:val="20"/>
    </w:rPr>
  </w:style>
  <w:style w:type="paragraph" w:customStyle="1" w:styleId="Style50">
    <w:name w:val="Style 50"/>
    <w:basedOn w:val="Normal"/>
    <w:link w:val="CharStyle51"/>
    <w:pPr>
      <w:spacing w:line="276" w:lineRule="auto"/>
      <w:ind w:firstLine="200"/>
    </w:pPr>
    <w:rPr>
      <w:rFonts w:ascii="Arial" w:eastAsia="Arial" w:hAnsi="Arial" w:cs="Arial"/>
      <w:sz w:val="15"/>
      <w:szCs w:val="15"/>
    </w:rPr>
  </w:style>
  <w:style w:type="paragraph" w:customStyle="1" w:styleId="Style66">
    <w:name w:val="Style 66"/>
    <w:basedOn w:val="Normal"/>
    <w:link w:val="CharStyle67"/>
    <w:pPr>
      <w:spacing w:after="300" w:line="233" w:lineRule="auto"/>
      <w:ind w:left="160" w:hanging="160"/>
      <w:outlineLvl w:val="6"/>
    </w:pPr>
    <w:rPr>
      <w:rFonts w:ascii="Arial" w:eastAsia="Arial" w:hAnsi="Arial" w:cs="Arial"/>
      <w:b/>
      <w:bCs/>
    </w:rPr>
  </w:style>
  <w:style w:type="paragraph" w:customStyle="1" w:styleId="Style69">
    <w:name w:val="Style 69"/>
    <w:basedOn w:val="Normal"/>
    <w:link w:val="CharStyle70"/>
    <w:pPr>
      <w:spacing w:after="40"/>
      <w:ind w:firstLine="220"/>
    </w:pPr>
    <w:rPr>
      <w:rFonts w:ascii="Arial" w:eastAsia="Arial" w:hAnsi="Arial" w:cs="Arial"/>
      <w:sz w:val="22"/>
      <w:szCs w:val="22"/>
    </w:rPr>
  </w:style>
  <w:style w:type="paragraph" w:customStyle="1" w:styleId="Style75">
    <w:name w:val="Style 75"/>
    <w:basedOn w:val="Normal"/>
    <w:link w:val="CharStyle76"/>
    <w:pPr>
      <w:jc w:val="right"/>
      <w:outlineLvl w:val="3"/>
    </w:pPr>
    <w:rPr>
      <w:rFonts w:ascii="Arial" w:eastAsia="Arial" w:hAnsi="Arial" w:cs="Arial"/>
      <w:b/>
      <w:bCs/>
      <w:sz w:val="30"/>
      <w:szCs w:val="30"/>
      <w:lang w:val="en-US" w:eastAsia="en-US" w:bidi="en-US"/>
    </w:rPr>
  </w:style>
  <w:style w:type="paragraph" w:customStyle="1" w:styleId="Style77">
    <w:name w:val="Style 77"/>
    <w:basedOn w:val="Normal"/>
    <w:link w:val="CharStyle78"/>
    <w:rPr>
      <w:rFonts w:ascii="Arial" w:eastAsia="Arial" w:hAnsi="Arial" w:cs="Arial"/>
      <w:b/>
      <w:bCs/>
      <w:sz w:val="19"/>
      <w:szCs w:val="19"/>
    </w:rPr>
  </w:style>
  <w:style w:type="paragraph" w:customStyle="1" w:styleId="Style111">
    <w:name w:val="Style 111"/>
    <w:basedOn w:val="Normal"/>
    <w:link w:val="CharStyle112"/>
    <w:pPr>
      <w:jc w:val="center"/>
    </w:pPr>
    <w:rPr>
      <w:rFonts w:ascii="Arial" w:eastAsia="Arial" w:hAnsi="Arial" w:cs="Arial"/>
      <w:sz w:val="28"/>
      <w:szCs w:val="28"/>
    </w:rPr>
  </w:style>
  <w:style w:type="paragraph" w:customStyle="1" w:styleId="Style153">
    <w:name w:val="Style 153"/>
    <w:basedOn w:val="Normal"/>
    <w:link w:val="CharStyle154"/>
    <w:pPr>
      <w:spacing w:after="240"/>
      <w:ind w:firstLine="680"/>
    </w:pPr>
    <w:rPr>
      <w:color w:val="194DF3"/>
      <w:sz w:val="32"/>
      <w:szCs w:val="32"/>
      <w:u w:val="single"/>
    </w:rPr>
  </w:style>
  <w:style w:type="paragraph" w:customStyle="1" w:styleId="Style158">
    <w:name w:val="Style 158"/>
    <w:basedOn w:val="Normal"/>
    <w:link w:val="CharStyle159"/>
    <w:rPr>
      <w:rFonts w:ascii="Arial" w:eastAsia="Arial" w:hAnsi="Arial" w:cs="Arial"/>
      <w:sz w:val="15"/>
      <w:szCs w:val="15"/>
    </w:rPr>
  </w:style>
  <w:style w:type="character" w:styleId="Textedelespacerserv">
    <w:name w:val="Placeholder Text"/>
    <w:basedOn w:val="Policepardfaut"/>
    <w:uiPriority w:val="99"/>
    <w:semiHidden/>
    <w:rsid w:val="00BA2E84"/>
    <w:rPr>
      <w:color w:val="666666"/>
    </w:rPr>
  </w:style>
  <w:style w:type="paragraph" w:styleId="En-tte">
    <w:name w:val="header"/>
    <w:basedOn w:val="Normal"/>
    <w:link w:val="En-tteCar"/>
    <w:uiPriority w:val="99"/>
    <w:unhideWhenUsed/>
    <w:rsid w:val="00794FFB"/>
    <w:pPr>
      <w:tabs>
        <w:tab w:val="center" w:pos="4513"/>
        <w:tab w:val="right" w:pos="9026"/>
      </w:tabs>
    </w:pPr>
  </w:style>
  <w:style w:type="character" w:customStyle="1" w:styleId="En-tteCar">
    <w:name w:val="En-tête Car"/>
    <w:basedOn w:val="Policepardfaut"/>
    <w:link w:val="En-tte"/>
    <w:uiPriority w:val="99"/>
    <w:rsid w:val="00794FFB"/>
    <w:rPr>
      <w:color w:val="000000"/>
    </w:rPr>
  </w:style>
  <w:style w:type="paragraph" w:styleId="Pieddepage">
    <w:name w:val="footer"/>
    <w:basedOn w:val="Normal"/>
    <w:link w:val="PieddepageCar"/>
    <w:uiPriority w:val="99"/>
    <w:unhideWhenUsed/>
    <w:rsid w:val="00794FFB"/>
    <w:pPr>
      <w:tabs>
        <w:tab w:val="center" w:pos="4513"/>
        <w:tab w:val="right" w:pos="9026"/>
      </w:tabs>
    </w:pPr>
  </w:style>
  <w:style w:type="character" w:customStyle="1" w:styleId="PieddepageCar">
    <w:name w:val="Pied de page Car"/>
    <w:basedOn w:val="Policepardfaut"/>
    <w:link w:val="Pieddepage"/>
    <w:uiPriority w:val="99"/>
    <w:rsid w:val="00794FFB"/>
    <w:rPr>
      <w:color w:val="000000"/>
    </w:rPr>
  </w:style>
  <w:style w:type="paragraph" w:styleId="Paragraphedeliste">
    <w:name w:val="List Paragraph"/>
    <w:basedOn w:val="Normal"/>
    <w:uiPriority w:val="34"/>
    <w:qFormat/>
    <w:rsid w:val="002E0A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63.xml"/><Relationship Id="rId671" Type="http://schemas.openxmlformats.org/officeDocument/2006/relationships/header" Target="header326.xml"/><Relationship Id="rId769" Type="http://schemas.openxmlformats.org/officeDocument/2006/relationships/header" Target="header372.xml"/><Relationship Id="rId21" Type="http://schemas.openxmlformats.org/officeDocument/2006/relationships/header" Target="header14.xml"/><Relationship Id="rId324" Type="http://schemas.openxmlformats.org/officeDocument/2006/relationships/header" Target="header166.xml"/><Relationship Id="rId531" Type="http://schemas.openxmlformats.org/officeDocument/2006/relationships/header" Target="header266.xml"/><Relationship Id="rId629" Type="http://schemas.openxmlformats.org/officeDocument/2006/relationships/header" Target="header305.xml"/><Relationship Id="rId170" Type="http://schemas.openxmlformats.org/officeDocument/2006/relationships/footer" Target="footer74.xml"/><Relationship Id="rId836" Type="http://schemas.openxmlformats.org/officeDocument/2006/relationships/header" Target="header406.xml"/><Relationship Id="rId268" Type="http://schemas.openxmlformats.org/officeDocument/2006/relationships/footer" Target="footer123.xml"/><Relationship Id="rId475" Type="http://schemas.openxmlformats.org/officeDocument/2006/relationships/image" Target="media/image2.png"/><Relationship Id="rId682" Type="http://schemas.openxmlformats.org/officeDocument/2006/relationships/footer" Target="footer315.xml"/><Relationship Id="rId32" Type="http://schemas.openxmlformats.org/officeDocument/2006/relationships/footer" Target="footer5.xml"/><Relationship Id="rId128" Type="http://schemas.openxmlformats.org/officeDocument/2006/relationships/header" Target="header68.xml"/><Relationship Id="rId335" Type="http://schemas.openxmlformats.org/officeDocument/2006/relationships/header" Target="header172.xml"/><Relationship Id="rId542" Type="http://schemas.openxmlformats.org/officeDocument/2006/relationships/image" Target="media/image9.png"/><Relationship Id="rId181" Type="http://schemas.openxmlformats.org/officeDocument/2006/relationships/footer" Target="footer80.xml"/><Relationship Id="rId402" Type="http://schemas.openxmlformats.org/officeDocument/2006/relationships/header" Target="header205.xml"/><Relationship Id="rId847" Type="http://schemas.openxmlformats.org/officeDocument/2006/relationships/header" Target="header411.xml"/><Relationship Id="rId279" Type="http://schemas.openxmlformats.org/officeDocument/2006/relationships/header" Target="header144.xml"/><Relationship Id="rId486" Type="http://schemas.openxmlformats.org/officeDocument/2006/relationships/header" Target="header246.xml"/><Relationship Id="rId693" Type="http://schemas.openxmlformats.org/officeDocument/2006/relationships/footer" Target="footer320.xml"/><Relationship Id="rId707" Type="http://schemas.openxmlformats.org/officeDocument/2006/relationships/image" Target="media/image32.png"/><Relationship Id="rId43" Type="http://schemas.openxmlformats.org/officeDocument/2006/relationships/footer" Target="footer11.xml"/><Relationship Id="rId139" Type="http://schemas.openxmlformats.org/officeDocument/2006/relationships/footer" Target="footer59.xml"/><Relationship Id="rId346" Type="http://schemas.openxmlformats.org/officeDocument/2006/relationships/header" Target="header177.xml"/><Relationship Id="rId553" Type="http://schemas.openxmlformats.org/officeDocument/2006/relationships/image" Target="media/image16.png"/><Relationship Id="rId760" Type="http://schemas.openxmlformats.org/officeDocument/2006/relationships/header" Target="header368.xml"/><Relationship Id="rId192" Type="http://schemas.openxmlformats.org/officeDocument/2006/relationships/footer" Target="footer85.xml"/><Relationship Id="rId206" Type="http://schemas.openxmlformats.org/officeDocument/2006/relationships/footer" Target="footer92.xml"/><Relationship Id="rId413" Type="http://schemas.openxmlformats.org/officeDocument/2006/relationships/footer" Target="footer196.xml"/><Relationship Id="rId858" Type="http://schemas.openxmlformats.org/officeDocument/2006/relationships/footer" Target="footer402.xml"/><Relationship Id="rId497" Type="http://schemas.openxmlformats.org/officeDocument/2006/relationships/header" Target="header251.xml"/><Relationship Id="rId620" Type="http://schemas.openxmlformats.org/officeDocument/2006/relationships/footer" Target="footer286.xml"/><Relationship Id="rId718" Type="http://schemas.openxmlformats.org/officeDocument/2006/relationships/footer" Target="footer332.xml"/><Relationship Id="rId357" Type="http://schemas.openxmlformats.org/officeDocument/2006/relationships/footer" Target="footer168.xml"/><Relationship Id="rId54" Type="http://schemas.openxmlformats.org/officeDocument/2006/relationships/footer" Target="footer16.xml"/><Relationship Id="rId217" Type="http://schemas.openxmlformats.org/officeDocument/2006/relationships/header" Target="header113.xml"/><Relationship Id="rId564" Type="http://schemas.openxmlformats.org/officeDocument/2006/relationships/image" Target="media/image23.png"/><Relationship Id="rId771" Type="http://schemas.openxmlformats.org/officeDocument/2006/relationships/footer" Target="footer358.xml"/><Relationship Id="rId424" Type="http://schemas.openxmlformats.org/officeDocument/2006/relationships/header" Target="header216.xml"/><Relationship Id="rId631" Type="http://schemas.openxmlformats.org/officeDocument/2006/relationships/footer" Target="footer291.xml"/><Relationship Id="rId729" Type="http://schemas.openxmlformats.org/officeDocument/2006/relationships/header" Target="header353.xml"/><Relationship Id="rId270" Type="http://schemas.openxmlformats.org/officeDocument/2006/relationships/header" Target="header139.xml"/><Relationship Id="rId65" Type="http://schemas.openxmlformats.org/officeDocument/2006/relationships/header" Target="header37.xml"/><Relationship Id="rId130" Type="http://schemas.openxmlformats.org/officeDocument/2006/relationships/footer" Target="footer54.xml"/><Relationship Id="rId368" Type="http://schemas.openxmlformats.org/officeDocument/2006/relationships/footer" Target="footer173.xml"/><Relationship Id="rId575" Type="http://schemas.openxmlformats.org/officeDocument/2006/relationships/header" Target="header279.xml"/><Relationship Id="rId782" Type="http://schemas.openxmlformats.org/officeDocument/2006/relationships/header" Target="header379.xml"/><Relationship Id="rId228" Type="http://schemas.openxmlformats.org/officeDocument/2006/relationships/footer" Target="footer103.xml"/><Relationship Id="rId435" Type="http://schemas.openxmlformats.org/officeDocument/2006/relationships/footer" Target="footer207.xml"/><Relationship Id="rId642" Type="http://schemas.openxmlformats.org/officeDocument/2006/relationships/header" Target="header312.xml"/><Relationship Id="rId281" Type="http://schemas.openxmlformats.org/officeDocument/2006/relationships/footer" Target="footer130.xml"/><Relationship Id="rId502" Type="http://schemas.openxmlformats.org/officeDocument/2006/relationships/header" Target="header253.xml"/><Relationship Id="rId76" Type="http://schemas.openxmlformats.org/officeDocument/2006/relationships/header" Target="header42.xml"/><Relationship Id="rId141" Type="http://schemas.openxmlformats.org/officeDocument/2006/relationships/header" Target="header75.xml"/><Relationship Id="rId379" Type="http://schemas.openxmlformats.org/officeDocument/2006/relationships/footer" Target="footer179.xml"/><Relationship Id="rId586" Type="http://schemas.openxmlformats.org/officeDocument/2006/relationships/header" Target="header284.xml"/><Relationship Id="rId793" Type="http://schemas.openxmlformats.org/officeDocument/2006/relationships/footer" Target="footer369.xml"/><Relationship Id="rId807" Type="http://schemas.openxmlformats.org/officeDocument/2006/relationships/header" Target="header391.xml"/><Relationship Id="rId7" Type="http://schemas.openxmlformats.org/officeDocument/2006/relationships/endnotes" Target="endnotes.xml"/><Relationship Id="rId239" Type="http://schemas.openxmlformats.org/officeDocument/2006/relationships/footer" Target="footer109.xml"/><Relationship Id="rId446" Type="http://schemas.openxmlformats.org/officeDocument/2006/relationships/footer" Target="footer212.xml"/><Relationship Id="rId653" Type="http://schemas.openxmlformats.org/officeDocument/2006/relationships/footer" Target="footer302.xml"/><Relationship Id="rId292" Type="http://schemas.openxmlformats.org/officeDocument/2006/relationships/footer" Target="footer135.xml"/><Relationship Id="rId306" Type="http://schemas.openxmlformats.org/officeDocument/2006/relationships/footer" Target="footer142.xml"/><Relationship Id="rId860" Type="http://schemas.openxmlformats.org/officeDocument/2006/relationships/theme" Target="theme/theme1.xml"/><Relationship Id="rId87" Type="http://schemas.openxmlformats.org/officeDocument/2006/relationships/footer" Target="footer33.xml"/><Relationship Id="rId513" Type="http://schemas.openxmlformats.org/officeDocument/2006/relationships/footer" Target="footer244.xml"/><Relationship Id="rId597" Type="http://schemas.openxmlformats.org/officeDocument/2006/relationships/header" Target="header289.xml"/><Relationship Id="rId720" Type="http://schemas.openxmlformats.org/officeDocument/2006/relationships/header" Target="header348.xml"/><Relationship Id="rId818" Type="http://schemas.openxmlformats.org/officeDocument/2006/relationships/header" Target="header397.xml"/><Relationship Id="rId152" Type="http://schemas.openxmlformats.org/officeDocument/2006/relationships/header" Target="header80.xml"/><Relationship Id="rId457" Type="http://schemas.openxmlformats.org/officeDocument/2006/relationships/footer" Target="footer218.xml"/><Relationship Id="rId664" Type="http://schemas.openxmlformats.org/officeDocument/2006/relationships/footer" Target="footer308.xml"/><Relationship Id="rId14" Type="http://schemas.openxmlformats.org/officeDocument/2006/relationships/header" Target="header7.xml"/><Relationship Id="rId317" Type="http://schemas.openxmlformats.org/officeDocument/2006/relationships/header" Target="header163.xml"/><Relationship Id="rId524" Type="http://schemas.openxmlformats.org/officeDocument/2006/relationships/footer" Target="footer249.xml"/><Relationship Id="rId731" Type="http://schemas.openxmlformats.org/officeDocument/2006/relationships/footer" Target="footer339.xml"/><Relationship Id="rId98" Type="http://schemas.openxmlformats.org/officeDocument/2006/relationships/header" Target="header53.xml"/><Relationship Id="rId163" Type="http://schemas.openxmlformats.org/officeDocument/2006/relationships/footer" Target="footer71.xml"/><Relationship Id="rId370" Type="http://schemas.openxmlformats.org/officeDocument/2006/relationships/header" Target="header189.xml"/><Relationship Id="rId829" Type="http://schemas.openxmlformats.org/officeDocument/2006/relationships/header" Target="header402.xml"/><Relationship Id="rId230" Type="http://schemas.openxmlformats.org/officeDocument/2006/relationships/header" Target="header119.xml"/><Relationship Id="rId468" Type="http://schemas.openxmlformats.org/officeDocument/2006/relationships/header" Target="header238.xml"/><Relationship Id="rId675" Type="http://schemas.openxmlformats.org/officeDocument/2006/relationships/image" Target="media/image28.png"/><Relationship Id="rId25" Type="http://schemas.openxmlformats.org/officeDocument/2006/relationships/footer" Target="footer2.xml"/><Relationship Id="rId328" Type="http://schemas.openxmlformats.org/officeDocument/2006/relationships/header" Target="header168.xml"/><Relationship Id="rId535" Type="http://schemas.openxmlformats.org/officeDocument/2006/relationships/header" Target="header268.xml"/><Relationship Id="rId742" Type="http://schemas.openxmlformats.org/officeDocument/2006/relationships/footer" Target="footer344.xml"/><Relationship Id="rId174" Type="http://schemas.openxmlformats.org/officeDocument/2006/relationships/header" Target="header91.xml"/><Relationship Id="rId381" Type="http://schemas.openxmlformats.org/officeDocument/2006/relationships/header" Target="header195.xml"/><Relationship Id="rId602" Type="http://schemas.openxmlformats.org/officeDocument/2006/relationships/footer" Target="footer277.xml"/><Relationship Id="rId241" Type="http://schemas.openxmlformats.org/officeDocument/2006/relationships/footer" Target="footer110.xml"/><Relationship Id="rId479" Type="http://schemas.openxmlformats.org/officeDocument/2006/relationships/footer" Target="footer228.xml"/><Relationship Id="rId686" Type="http://schemas.openxmlformats.org/officeDocument/2006/relationships/footer" Target="footer317.xml"/><Relationship Id="rId36" Type="http://schemas.openxmlformats.org/officeDocument/2006/relationships/footer" Target="footer7.xml"/><Relationship Id="rId339" Type="http://schemas.openxmlformats.org/officeDocument/2006/relationships/header" Target="header174.xml"/><Relationship Id="rId546" Type="http://schemas.openxmlformats.org/officeDocument/2006/relationships/header" Target="header272.xml"/><Relationship Id="rId753" Type="http://schemas.openxmlformats.org/officeDocument/2006/relationships/footer" Target="footer350.xml"/><Relationship Id="rId101" Type="http://schemas.openxmlformats.org/officeDocument/2006/relationships/footer" Target="footer40.xml"/><Relationship Id="rId185" Type="http://schemas.openxmlformats.org/officeDocument/2006/relationships/footer" Target="footer82.xml"/><Relationship Id="rId406" Type="http://schemas.openxmlformats.org/officeDocument/2006/relationships/header" Target="header207.xml"/><Relationship Id="rId392" Type="http://schemas.openxmlformats.org/officeDocument/2006/relationships/footer" Target="footer185.xml"/><Relationship Id="rId613" Type="http://schemas.openxmlformats.org/officeDocument/2006/relationships/header" Target="header297.xml"/><Relationship Id="rId697" Type="http://schemas.openxmlformats.org/officeDocument/2006/relationships/footer" Target="footer322.xml"/><Relationship Id="rId820" Type="http://schemas.openxmlformats.org/officeDocument/2006/relationships/footer" Target="footer383.xml"/><Relationship Id="rId252" Type="http://schemas.openxmlformats.org/officeDocument/2006/relationships/header" Target="header130.xml"/><Relationship Id="rId47" Type="http://schemas.openxmlformats.org/officeDocument/2006/relationships/footer" Target="footer13.xml"/><Relationship Id="rId112" Type="http://schemas.openxmlformats.org/officeDocument/2006/relationships/header" Target="header60.xml"/><Relationship Id="rId557" Type="http://schemas.openxmlformats.org/officeDocument/2006/relationships/image" Target="media/image20.png"/><Relationship Id="rId764" Type="http://schemas.openxmlformats.org/officeDocument/2006/relationships/image" Target="media/image33.png"/><Relationship Id="rId196" Type="http://schemas.openxmlformats.org/officeDocument/2006/relationships/footer" Target="footer87.xml"/><Relationship Id="rId417" Type="http://schemas.openxmlformats.org/officeDocument/2006/relationships/header" Target="header213.xml"/><Relationship Id="rId624" Type="http://schemas.openxmlformats.org/officeDocument/2006/relationships/footer" Target="footer288.xml"/><Relationship Id="rId831" Type="http://schemas.openxmlformats.org/officeDocument/2006/relationships/header" Target="header403.xml"/><Relationship Id="rId263" Type="http://schemas.openxmlformats.org/officeDocument/2006/relationships/header" Target="header136.xml"/><Relationship Id="rId470" Type="http://schemas.openxmlformats.org/officeDocument/2006/relationships/footer" Target="footer224.xml"/><Relationship Id="rId58" Type="http://schemas.openxmlformats.org/officeDocument/2006/relationships/footer" Target="footer18.xml"/><Relationship Id="rId123" Type="http://schemas.openxmlformats.org/officeDocument/2006/relationships/footer" Target="footer51.xml"/><Relationship Id="rId330" Type="http://schemas.openxmlformats.org/officeDocument/2006/relationships/footer" Target="footer154.xml"/><Relationship Id="rId568" Type="http://schemas.openxmlformats.org/officeDocument/2006/relationships/footer" Target="footer262.xml"/><Relationship Id="rId775" Type="http://schemas.openxmlformats.org/officeDocument/2006/relationships/footer" Target="footer360.xml"/><Relationship Id="rId428" Type="http://schemas.openxmlformats.org/officeDocument/2006/relationships/header" Target="header218.xml"/><Relationship Id="rId635" Type="http://schemas.openxmlformats.org/officeDocument/2006/relationships/header" Target="header308.xml"/><Relationship Id="rId842" Type="http://schemas.openxmlformats.org/officeDocument/2006/relationships/footer" Target="footer394.xml"/><Relationship Id="rId274" Type="http://schemas.openxmlformats.org/officeDocument/2006/relationships/header" Target="header141.xml"/><Relationship Id="rId481" Type="http://schemas.openxmlformats.org/officeDocument/2006/relationships/header" Target="header243.xml"/><Relationship Id="rId702" Type="http://schemas.openxmlformats.org/officeDocument/2006/relationships/footer" Target="footer325.xml"/><Relationship Id="rId69" Type="http://schemas.openxmlformats.org/officeDocument/2006/relationships/header" Target="header39.xml"/><Relationship Id="rId134" Type="http://schemas.openxmlformats.org/officeDocument/2006/relationships/header" Target="header71.xml"/><Relationship Id="rId579" Type="http://schemas.openxmlformats.org/officeDocument/2006/relationships/header" Target="header281.xml"/><Relationship Id="rId786" Type="http://schemas.openxmlformats.org/officeDocument/2006/relationships/footer" Target="footer366.xml"/><Relationship Id="rId341" Type="http://schemas.openxmlformats.org/officeDocument/2006/relationships/footer" Target="footer160.xml"/><Relationship Id="rId439" Type="http://schemas.openxmlformats.org/officeDocument/2006/relationships/footer" Target="footer209.xml"/><Relationship Id="rId646" Type="http://schemas.openxmlformats.org/officeDocument/2006/relationships/header" Target="header314.xml"/><Relationship Id="rId201" Type="http://schemas.openxmlformats.org/officeDocument/2006/relationships/footer" Target="footer90.xml"/><Relationship Id="rId285" Type="http://schemas.openxmlformats.org/officeDocument/2006/relationships/footer" Target="footer132.xml"/><Relationship Id="rId506" Type="http://schemas.openxmlformats.org/officeDocument/2006/relationships/header" Target="header255.xml"/><Relationship Id="rId853" Type="http://schemas.openxmlformats.org/officeDocument/2006/relationships/footer" Target="footer399.xml"/><Relationship Id="rId492" Type="http://schemas.openxmlformats.org/officeDocument/2006/relationships/footer" Target="footer234.xml"/><Relationship Id="rId713" Type="http://schemas.openxmlformats.org/officeDocument/2006/relationships/header" Target="header345.xml"/><Relationship Id="rId797" Type="http://schemas.openxmlformats.org/officeDocument/2006/relationships/footer" Target="footer371.xml"/><Relationship Id="rId145" Type="http://schemas.openxmlformats.org/officeDocument/2006/relationships/footer" Target="footer62.xml"/><Relationship Id="rId352" Type="http://schemas.openxmlformats.org/officeDocument/2006/relationships/header" Target="header180.xml"/><Relationship Id="rId212" Type="http://schemas.openxmlformats.org/officeDocument/2006/relationships/footer" Target="footer95.xml"/><Relationship Id="rId657" Type="http://schemas.openxmlformats.org/officeDocument/2006/relationships/footer" Target="footer304.xml"/><Relationship Id="rId296" Type="http://schemas.openxmlformats.org/officeDocument/2006/relationships/header" Target="header152.xml"/><Relationship Id="rId517" Type="http://schemas.openxmlformats.org/officeDocument/2006/relationships/footer" Target="footer246.xml"/><Relationship Id="rId724" Type="http://schemas.openxmlformats.org/officeDocument/2006/relationships/header" Target="header350.xml"/><Relationship Id="rId60" Type="http://schemas.openxmlformats.org/officeDocument/2006/relationships/header" Target="header34.xml"/><Relationship Id="rId156" Type="http://schemas.openxmlformats.org/officeDocument/2006/relationships/header" Target="header82.xml"/><Relationship Id="rId363" Type="http://schemas.openxmlformats.org/officeDocument/2006/relationships/header" Target="header186.xml"/><Relationship Id="rId570" Type="http://schemas.openxmlformats.org/officeDocument/2006/relationships/image" Target="media/image25.png"/><Relationship Id="rId223" Type="http://schemas.openxmlformats.org/officeDocument/2006/relationships/footer" Target="footer101.xml"/><Relationship Id="rId430" Type="http://schemas.openxmlformats.org/officeDocument/2006/relationships/footer" Target="footer204.xml"/><Relationship Id="rId668" Type="http://schemas.openxmlformats.org/officeDocument/2006/relationships/header" Target="header325.xml"/><Relationship Id="rId18" Type="http://schemas.openxmlformats.org/officeDocument/2006/relationships/header" Target="header11.xml"/><Relationship Id="rId528" Type="http://schemas.openxmlformats.org/officeDocument/2006/relationships/header" Target="header265.xml"/><Relationship Id="rId735" Type="http://schemas.openxmlformats.org/officeDocument/2006/relationships/footer" Target="footer341.xml"/><Relationship Id="rId167" Type="http://schemas.openxmlformats.org/officeDocument/2006/relationships/footer" Target="footer73.xml"/><Relationship Id="rId374" Type="http://schemas.openxmlformats.org/officeDocument/2006/relationships/header" Target="header191.xml"/><Relationship Id="rId581" Type="http://schemas.openxmlformats.org/officeDocument/2006/relationships/footer" Target="footer267.xml"/><Relationship Id="rId71" Type="http://schemas.openxmlformats.org/officeDocument/2006/relationships/footer" Target="footer25.xml"/><Relationship Id="rId234" Type="http://schemas.openxmlformats.org/officeDocument/2006/relationships/footer" Target="footer106.xml"/><Relationship Id="rId679" Type="http://schemas.openxmlformats.org/officeDocument/2006/relationships/header" Target="header328.xml"/><Relationship Id="rId802" Type="http://schemas.openxmlformats.org/officeDocument/2006/relationships/footer" Target="footer374.xml"/><Relationship Id="rId2" Type="http://schemas.openxmlformats.org/officeDocument/2006/relationships/numbering" Target="numbering.xml"/><Relationship Id="rId29" Type="http://schemas.openxmlformats.org/officeDocument/2006/relationships/footer" Target="footer4.xml"/><Relationship Id="rId441" Type="http://schemas.openxmlformats.org/officeDocument/2006/relationships/header" Target="header225.xml"/><Relationship Id="rId539" Type="http://schemas.openxmlformats.org/officeDocument/2006/relationships/footer" Target="footer255.xml"/><Relationship Id="rId746" Type="http://schemas.openxmlformats.org/officeDocument/2006/relationships/footer" Target="footer346.xml"/><Relationship Id="rId178" Type="http://schemas.openxmlformats.org/officeDocument/2006/relationships/header" Target="header93.xml"/><Relationship Id="rId301" Type="http://schemas.openxmlformats.org/officeDocument/2006/relationships/header" Target="header155.xml"/><Relationship Id="rId82" Type="http://schemas.openxmlformats.org/officeDocument/2006/relationships/footer" Target="footer30.xml"/><Relationship Id="rId385" Type="http://schemas.openxmlformats.org/officeDocument/2006/relationships/footer" Target="footer182.xml"/><Relationship Id="rId592" Type="http://schemas.openxmlformats.org/officeDocument/2006/relationships/image" Target="media/image27.png"/><Relationship Id="rId606" Type="http://schemas.openxmlformats.org/officeDocument/2006/relationships/footer" Target="footer279.xml"/><Relationship Id="rId813" Type="http://schemas.openxmlformats.org/officeDocument/2006/relationships/header" Target="header394.xml"/><Relationship Id="rId245" Type="http://schemas.openxmlformats.org/officeDocument/2006/relationships/footer" Target="footer112.xml"/><Relationship Id="rId452" Type="http://schemas.openxmlformats.org/officeDocument/2006/relationships/header" Target="header230.xml"/><Relationship Id="rId105" Type="http://schemas.openxmlformats.org/officeDocument/2006/relationships/footer" Target="footer42.xml"/><Relationship Id="rId312" Type="http://schemas.openxmlformats.org/officeDocument/2006/relationships/footer" Target="footer145.xml"/><Relationship Id="rId757" Type="http://schemas.openxmlformats.org/officeDocument/2006/relationships/header" Target="header367.xml"/><Relationship Id="rId93" Type="http://schemas.openxmlformats.org/officeDocument/2006/relationships/header" Target="header51.xml"/><Relationship Id="rId189" Type="http://schemas.openxmlformats.org/officeDocument/2006/relationships/footer" Target="footer84.xml"/><Relationship Id="rId396" Type="http://schemas.openxmlformats.org/officeDocument/2006/relationships/footer" Target="footer187.xml"/><Relationship Id="rId617" Type="http://schemas.openxmlformats.org/officeDocument/2006/relationships/header" Target="header299.xml"/><Relationship Id="rId824" Type="http://schemas.openxmlformats.org/officeDocument/2006/relationships/footer" Target="footer385.xml"/><Relationship Id="rId256" Type="http://schemas.openxmlformats.org/officeDocument/2006/relationships/header" Target="header132.xml"/><Relationship Id="rId463" Type="http://schemas.openxmlformats.org/officeDocument/2006/relationships/header" Target="header236.xml"/><Relationship Id="rId670" Type="http://schemas.openxmlformats.org/officeDocument/2006/relationships/footer" Target="footer311.xml"/><Relationship Id="rId116" Type="http://schemas.openxmlformats.org/officeDocument/2006/relationships/header" Target="header62.xml"/><Relationship Id="rId323" Type="http://schemas.openxmlformats.org/officeDocument/2006/relationships/footer" Target="footer151.xml"/><Relationship Id="rId530" Type="http://schemas.openxmlformats.org/officeDocument/2006/relationships/footer" Target="footer251.xml"/><Relationship Id="rId768" Type="http://schemas.openxmlformats.org/officeDocument/2006/relationships/footer" Target="footer357.xml"/><Relationship Id="rId20" Type="http://schemas.openxmlformats.org/officeDocument/2006/relationships/header" Target="header13.xml"/><Relationship Id="rId628" Type="http://schemas.openxmlformats.org/officeDocument/2006/relationships/footer" Target="footer290.xml"/><Relationship Id="rId835" Type="http://schemas.openxmlformats.org/officeDocument/2006/relationships/header" Target="header405.xml"/><Relationship Id="rId267" Type="http://schemas.openxmlformats.org/officeDocument/2006/relationships/header" Target="header138.xml"/><Relationship Id="rId474" Type="http://schemas.openxmlformats.org/officeDocument/2006/relationships/image" Target="media/image1.png"/><Relationship Id="rId127" Type="http://schemas.openxmlformats.org/officeDocument/2006/relationships/footer" Target="footer53.xml"/><Relationship Id="rId681" Type="http://schemas.openxmlformats.org/officeDocument/2006/relationships/footer" Target="footer314.xml"/><Relationship Id="rId779" Type="http://schemas.openxmlformats.org/officeDocument/2006/relationships/footer" Target="footer362.xml"/><Relationship Id="rId31" Type="http://schemas.openxmlformats.org/officeDocument/2006/relationships/header" Target="header20.xml"/><Relationship Id="rId334" Type="http://schemas.openxmlformats.org/officeDocument/2006/relationships/header" Target="header171.xml"/><Relationship Id="rId541" Type="http://schemas.openxmlformats.org/officeDocument/2006/relationships/image" Target="media/image8.png"/><Relationship Id="rId639" Type="http://schemas.openxmlformats.org/officeDocument/2006/relationships/header" Target="header310.xml"/><Relationship Id="rId180" Type="http://schemas.openxmlformats.org/officeDocument/2006/relationships/footer" Target="footer79.xml"/><Relationship Id="rId278" Type="http://schemas.openxmlformats.org/officeDocument/2006/relationships/header" Target="header143.xml"/><Relationship Id="rId401" Type="http://schemas.openxmlformats.org/officeDocument/2006/relationships/footer" Target="footer190.xml"/><Relationship Id="rId846" Type="http://schemas.openxmlformats.org/officeDocument/2006/relationships/footer" Target="footer396.xml"/><Relationship Id="rId485" Type="http://schemas.openxmlformats.org/officeDocument/2006/relationships/header" Target="header245.xml"/><Relationship Id="rId692" Type="http://schemas.openxmlformats.org/officeDocument/2006/relationships/header" Target="header335.xml"/><Relationship Id="rId706" Type="http://schemas.openxmlformats.org/officeDocument/2006/relationships/footer" Target="footer327.xml"/><Relationship Id="rId42" Type="http://schemas.openxmlformats.org/officeDocument/2006/relationships/header" Target="header25.xml"/><Relationship Id="rId138" Type="http://schemas.openxmlformats.org/officeDocument/2006/relationships/header" Target="header73.xml"/><Relationship Id="rId345" Type="http://schemas.openxmlformats.org/officeDocument/2006/relationships/footer" Target="footer162.xml"/><Relationship Id="rId552" Type="http://schemas.openxmlformats.org/officeDocument/2006/relationships/image" Target="media/image15.png"/><Relationship Id="rId191" Type="http://schemas.openxmlformats.org/officeDocument/2006/relationships/header" Target="header100.xml"/><Relationship Id="rId205" Type="http://schemas.openxmlformats.org/officeDocument/2006/relationships/header" Target="header107.xml"/><Relationship Id="rId412" Type="http://schemas.openxmlformats.org/officeDocument/2006/relationships/footer" Target="footer195.xml"/><Relationship Id="rId857" Type="http://schemas.openxmlformats.org/officeDocument/2006/relationships/footer" Target="footer401.xml"/><Relationship Id="rId289" Type="http://schemas.openxmlformats.org/officeDocument/2006/relationships/footer" Target="footer134.xml"/><Relationship Id="rId496" Type="http://schemas.openxmlformats.org/officeDocument/2006/relationships/header" Target="header250.xml"/><Relationship Id="rId717" Type="http://schemas.openxmlformats.org/officeDocument/2006/relationships/header" Target="header347.xml"/><Relationship Id="rId53" Type="http://schemas.openxmlformats.org/officeDocument/2006/relationships/header" Target="header31.xml"/><Relationship Id="rId149" Type="http://schemas.openxmlformats.org/officeDocument/2006/relationships/footer" Target="footer64.xml"/><Relationship Id="rId356" Type="http://schemas.openxmlformats.org/officeDocument/2006/relationships/footer" Target="footer167.xml"/><Relationship Id="rId563" Type="http://schemas.openxmlformats.org/officeDocument/2006/relationships/footer" Target="footer260.xml"/><Relationship Id="rId770" Type="http://schemas.openxmlformats.org/officeDocument/2006/relationships/header" Target="header373.xml"/><Relationship Id="rId216" Type="http://schemas.openxmlformats.org/officeDocument/2006/relationships/header" Target="header112.xml"/><Relationship Id="rId423" Type="http://schemas.openxmlformats.org/officeDocument/2006/relationships/footer" Target="footer201.xml"/><Relationship Id="rId630" Type="http://schemas.openxmlformats.org/officeDocument/2006/relationships/header" Target="header306.xml"/><Relationship Id="rId728" Type="http://schemas.openxmlformats.org/officeDocument/2006/relationships/header" Target="header352.xml"/><Relationship Id="rId64" Type="http://schemas.openxmlformats.org/officeDocument/2006/relationships/header" Target="header36.xml"/><Relationship Id="rId367" Type="http://schemas.openxmlformats.org/officeDocument/2006/relationships/header" Target="header188.xml"/><Relationship Id="rId574" Type="http://schemas.openxmlformats.org/officeDocument/2006/relationships/footer" Target="footer264.xml"/><Relationship Id="rId227" Type="http://schemas.openxmlformats.org/officeDocument/2006/relationships/header" Target="header118.xml"/><Relationship Id="rId781" Type="http://schemas.openxmlformats.org/officeDocument/2006/relationships/header" Target="header378.xml"/><Relationship Id="rId434" Type="http://schemas.openxmlformats.org/officeDocument/2006/relationships/footer" Target="footer206.xml"/><Relationship Id="rId641" Type="http://schemas.openxmlformats.org/officeDocument/2006/relationships/header" Target="header311.xml"/><Relationship Id="rId739" Type="http://schemas.openxmlformats.org/officeDocument/2006/relationships/footer" Target="footer343.xml"/><Relationship Id="rId280" Type="http://schemas.openxmlformats.org/officeDocument/2006/relationships/footer" Target="footer129.xml"/><Relationship Id="rId501" Type="http://schemas.openxmlformats.org/officeDocument/2006/relationships/footer" Target="footer238.xml"/><Relationship Id="rId75" Type="http://schemas.openxmlformats.org/officeDocument/2006/relationships/footer" Target="footer27.xml"/><Relationship Id="rId140" Type="http://schemas.openxmlformats.org/officeDocument/2006/relationships/header" Target="header74.xml"/><Relationship Id="rId378" Type="http://schemas.openxmlformats.org/officeDocument/2006/relationships/header" Target="header193.xml"/><Relationship Id="rId585" Type="http://schemas.openxmlformats.org/officeDocument/2006/relationships/image" Target="media/image26.png"/><Relationship Id="rId792" Type="http://schemas.openxmlformats.org/officeDocument/2006/relationships/header" Target="header384.xml"/><Relationship Id="rId806" Type="http://schemas.openxmlformats.org/officeDocument/2006/relationships/footer" Target="footer376.xml"/><Relationship Id="rId6" Type="http://schemas.openxmlformats.org/officeDocument/2006/relationships/footnotes" Target="footnotes.xml"/><Relationship Id="rId238" Type="http://schemas.openxmlformats.org/officeDocument/2006/relationships/footer" Target="footer108.xml"/><Relationship Id="rId445" Type="http://schemas.openxmlformats.org/officeDocument/2006/relationships/header" Target="header227.xml"/><Relationship Id="rId652" Type="http://schemas.openxmlformats.org/officeDocument/2006/relationships/header" Target="header317.xml"/><Relationship Id="rId291" Type="http://schemas.openxmlformats.org/officeDocument/2006/relationships/header" Target="header150.xml"/><Relationship Id="rId305" Type="http://schemas.openxmlformats.org/officeDocument/2006/relationships/header" Target="header157.xml"/><Relationship Id="rId512" Type="http://schemas.openxmlformats.org/officeDocument/2006/relationships/header" Target="header258.xml"/><Relationship Id="rId86" Type="http://schemas.openxmlformats.org/officeDocument/2006/relationships/footer" Target="footer32.xml"/><Relationship Id="rId151" Type="http://schemas.openxmlformats.org/officeDocument/2006/relationships/footer" Target="footer65.xml"/><Relationship Id="rId389" Type="http://schemas.openxmlformats.org/officeDocument/2006/relationships/footer" Target="footer184.xml"/><Relationship Id="rId596" Type="http://schemas.openxmlformats.org/officeDocument/2006/relationships/footer" Target="footer274.xml"/><Relationship Id="rId817" Type="http://schemas.openxmlformats.org/officeDocument/2006/relationships/header" Target="header396.xml"/><Relationship Id="rId249" Type="http://schemas.openxmlformats.org/officeDocument/2006/relationships/header" Target="header129.xml"/><Relationship Id="rId456" Type="http://schemas.openxmlformats.org/officeDocument/2006/relationships/header" Target="header232.xml"/><Relationship Id="rId663" Type="http://schemas.openxmlformats.org/officeDocument/2006/relationships/footer" Target="footer307.xml"/><Relationship Id="rId13" Type="http://schemas.openxmlformats.org/officeDocument/2006/relationships/header" Target="header6.xml"/><Relationship Id="rId109" Type="http://schemas.openxmlformats.org/officeDocument/2006/relationships/footer" Target="footer44.xml"/><Relationship Id="rId316" Type="http://schemas.openxmlformats.org/officeDocument/2006/relationships/header" Target="header162.xml"/><Relationship Id="rId523" Type="http://schemas.openxmlformats.org/officeDocument/2006/relationships/footer" Target="footer248.xml"/><Relationship Id="rId97" Type="http://schemas.openxmlformats.org/officeDocument/2006/relationships/footer" Target="footer38.xml"/><Relationship Id="rId730" Type="http://schemas.openxmlformats.org/officeDocument/2006/relationships/footer" Target="footer338.xml"/><Relationship Id="rId828" Type="http://schemas.openxmlformats.org/officeDocument/2006/relationships/footer" Target="footer387.xml"/><Relationship Id="rId162" Type="http://schemas.openxmlformats.org/officeDocument/2006/relationships/header" Target="header85.xml"/><Relationship Id="rId467" Type="http://schemas.openxmlformats.org/officeDocument/2006/relationships/footer" Target="footer223.xml"/><Relationship Id="rId674" Type="http://schemas.openxmlformats.org/officeDocument/2006/relationships/footer" Target="footer313.xml"/><Relationship Id="rId24" Type="http://schemas.openxmlformats.org/officeDocument/2006/relationships/footer" Target="footer1.xml"/><Relationship Id="rId327" Type="http://schemas.openxmlformats.org/officeDocument/2006/relationships/footer" Target="footer153.xml"/><Relationship Id="rId534" Type="http://schemas.openxmlformats.org/officeDocument/2006/relationships/footer" Target="footer253.xml"/><Relationship Id="rId741" Type="http://schemas.openxmlformats.org/officeDocument/2006/relationships/header" Target="header359.xml"/><Relationship Id="rId839" Type="http://schemas.openxmlformats.org/officeDocument/2006/relationships/header" Target="header407.xml"/><Relationship Id="rId173" Type="http://schemas.openxmlformats.org/officeDocument/2006/relationships/footer" Target="footer76.xml"/><Relationship Id="rId380" Type="http://schemas.openxmlformats.org/officeDocument/2006/relationships/header" Target="header194.xml"/><Relationship Id="rId601" Type="http://schemas.openxmlformats.org/officeDocument/2006/relationships/footer" Target="footer276.xml"/><Relationship Id="rId240" Type="http://schemas.openxmlformats.org/officeDocument/2006/relationships/header" Target="header124.xml"/><Relationship Id="rId478" Type="http://schemas.openxmlformats.org/officeDocument/2006/relationships/footer" Target="footer227.xml"/><Relationship Id="rId685" Type="http://schemas.openxmlformats.org/officeDocument/2006/relationships/footer" Target="footer316.xml"/><Relationship Id="rId35" Type="http://schemas.openxmlformats.org/officeDocument/2006/relationships/header" Target="header22.xml"/><Relationship Id="rId77" Type="http://schemas.openxmlformats.org/officeDocument/2006/relationships/header" Target="header43.xml"/><Relationship Id="rId100" Type="http://schemas.openxmlformats.org/officeDocument/2006/relationships/footer" Target="footer39.xml"/><Relationship Id="rId282" Type="http://schemas.openxmlformats.org/officeDocument/2006/relationships/header" Target="header145.xml"/><Relationship Id="rId338" Type="http://schemas.openxmlformats.org/officeDocument/2006/relationships/header" Target="header173.xml"/><Relationship Id="rId503" Type="http://schemas.openxmlformats.org/officeDocument/2006/relationships/header" Target="header254.xml"/><Relationship Id="rId545" Type="http://schemas.openxmlformats.org/officeDocument/2006/relationships/header" Target="header271.xml"/><Relationship Id="rId587" Type="http://schemas.openxmlformats.org/officeDocument/2006/relationships/header" Target="header285.xml"/><Relationship Id="rId710" Type="http://schemas.openxmlformats.org/officeDocument/2006/relationships/footer" Target="footer328.xml"/><Relationship Id="rId752" Type="http://schemas.openxmlformats.org/officeDocument/2006/relationships/footer" Target="footer349.xml"/><Relationship Id="rId808" Type="http://schemas.openxmlformats.org/officeDocument/2006/relationships/footer" Target="footer377.xml"/><Relationship Id="rId8" Type="http://schemas.openxmlformats.org/officeDocument/2006/relationships/header" Target="header1.xml"/><Relationship Id="rId142" Type="http://schemas.openxmlformats.org/officeDocument/2006/relationships/footer" Target="footer60.xml"/><Relationship Id="rId184" Type="http://schemas.openxmlformats.org/officeDocument/2006/relationships/footer" Target="footer81.xml"/><Relationship Id="rId391" Type="http://schemas.openxmlformats.org/officeDocument/2006/relationships/header" Target="header200.xml"/><Relationship Id="rId405" Type="http://schemas.openxmlformats.org/officeDocument/2006/relationships/footer" Target="footer192.xml"/><Relationship Id="rId447" Type="http://schemas.openxmlformats.org/officeDocument/2006/relationships/footer" Target="footer213.xml"/><Relationship Id="rId612" Type="http://schemas.openxmlformats.org/officeDocument/2006/relationships/footer" Target="footer282.xml"/><Relationship Id="rId794" Type="http://schemas.openxmlformats.org/officeDocument/2006/relationships/footer" Target="footer370.xml"/><Relationship Id="rId251" Type="http://schemas.openxmlformats.org/officeDocument/2006/relationships/footer" Target="footer115.xml"/><Relationship Id="rId489" Type="http://schemas.openxmlformats.org/officeDocument/2006/relationships/header" Target="header247.xml"/><Relationship Id="rId654" Type="http://schemas.openxmlformats.org/officeDocument/2006/relationships/footer" Target="footer303.xml"/><Relationship Id="rId696" Type="http://schemas.openxmlformats.org/officeDocument/2006/relationships/header" Target="header337.xml"/><Relationship Id="rId46" Type="http://schemas.openxmlformats.org/officeDocument/2006/relationships/footer" Target="footer12.xml"/><Relationship Id="rId293" Type="http://schemas.openxmlformats.org/officeDocument/2006/relationships/footer" Target="footer136.xml"/><Relationship Id="rId307" Type="http://schemas.openxmlformats.org/officeDocument/2006/relationships/footer" Target="footer143.xml"/><Relationship Id="rId349" Type="http://schemas.openxmlformats.org/officeDocument/2006/relationships/header" Target="header179.xml"/><Relationship Id="rId514" Type="http://schemas.openxmlformats.org/officeDocument/2006/relationships/header" Target="header259.xml"/><Relationship Id="rId556" Type="http://schemas.openxmlformats.org/officeDocument/2006/relationships/image" Target="media/image19.png"/><Relationship Id="rId721" Type="http://schemas.openxmlformats.org/officeDocument/2006/relationships/header" Target="header349.xml"/><Relationship Id="rId763" Type="http://schemas.openxmlformats.org/officeDocument/2006/relationships/footer" Target="footer355.xml"/><Relationship Id="rId88" Type="http://schemas.openxmlformats.org/officeDocument/2006/relationships/header" Target="header48.xml"/><Relationship Id="rId111" Type="http://schemas.openxmlformats.org/officeDocument/2006/relationships/footer" Target="footer45.xml"/><Relationship Id="rId153" Type="http://schemas.openxmlformats.org/officeDocument/2006/relationships/header" Target="header81.xml"/><Relationship Id="rId195" Type="http://schemas.openxmlformats.org/officeDocument/2006/relationships/header" Target="header102.xml"/><Relationship Id="rId209" Type="http://schemas.openxmlformats.org/officeDocument/2006/relationships/footer" Target="footer94.xml"/><Relationship Id="rId360" Type="http://schemas.openxmlformats.org/officeDocument/2006/relationships/footer" Target="footer169.xml"/><Relationship Id="rId416" Type="http://schemas.openxmlformats.org/officeDocument/2006/relationships/header" Target="header212.xml"/><Relationship Id="rId598" Type="http://schemas.openxmlformats.org/officeDocument/2006/relationships/footer" Target="footer275.xml"/><Relationship Id="rId819" Type="http://schemas.openxmlformats.org/officeDocument/2006/relationships/footer" Target="footer382.xml"/><Relationship Id="rId220" Type="http://schemas.openxmlformats.org/officeDocument/2006/relationships/header" Target="header114.xml"/><Relationship Id="rId458" Type="http://schemas.openxmlformats.org/officeDocument/2006/relationships/header" Target="header233.xml"/><Relationship Id="rId623" Type="http://schemas.openxmlformats.org/officeDocument/2006/relationships/footer" Target="footer287.xml"/><Relationship Id="rId665" Type="http://schemas.openxmlformats.org/officeDocument/2006/relationships/header" Target="header323.xml"/><Relationship Id="rId830" Type="http://schemas.openxmlformats.org/officeDocument/2006/relationships/footer" Target="footer388.xml"/><Relationship Id="rId15" Type="http://schemas.openxmlformats.org/officeDocument/2006/relationships/header" Target="header8.xml"/><Relationship Id="rId57" Type="http://schemas.openxmlformats.org/officeDocument/2006/relationships/header" Target="header33.xml"/><Relationship Id="rId262" Type="http://schemas.openxmlformats.org/officeDocument/2006/relationships/header" Target="header135.xml"/><Relationship Id="rId318" Type="http://schemas.openxmlformats.org/officeDocument/2006/relationships/footer" Target="footer148.xml"/><Relationship Id="rId525" Type="http://schemas.openxmlformats.org/officeDocument/2006/relationships/image" Target="media/image6.png"/><Relationship Id="rId567" Type="http://schemas.openxmlformats.org/officeDocument/2006/relationships/footer" Target="footer261.xml"/><Relationship Id="rId732" Type="http://schemas.openxmlformats.org/officeDocument/2006/relationships/header" Target="header354.xml"/><Relationship Id="rId99" Type="http://schemas.openxmlformats.org/officeDocument/2006/relationships/header" Target="header54.xml"/><Relationship Id="rId122" Type="http://schemas.openxmlformats.org/officeDocument/2006/relationships/footer" Target="footer50.xml"/><Relationship Id="rId164" Type="http://schemas.openxmlformats.org/officeDocument/2006/relationships/header" Target="header86.xml"/><Relationship Id="rId371" Type="http://schemas.openxmlformats.org/officeDocument/2006/relationships/header" Target="header190.xml"/><Relationship Id="rId774" Type="http://schemas.openxmlformats.org/officeDocument/2006/relationships/header" Target="header375.xml"/><Relationship Id="rId427" Type="http://schemas.openxmlformats.org/officeDocument/2006/relationships/footer" Target="footer203.xml"/><Relationship Id="rId469" Type="http://schemas.openxmlformats.org/officeDocument/2006/relationships/header" Target="header239.xml"/><Relationship Id="rId634" Type="http://schemas.openxmlformats.org/officeDocument/2006/relationships/footer" Target="footer293.xml"/><Relationship Id="rId676" Type="http://schemas.openxmlformats.org/officeDocument/2006/relationships/image" Target="media/image29.png"/><Relationship Id="rId841" Type="http://schemas.openxmlformats.org/officeDocument/2006/relationships/footer" Target="footer393.xml"/><Relationship Id="rId26" Type="http://schemas.openxmlformats.org/officeDocument/2006/relationships/header" Target="header17.xml"/><Relationship Id="rId231" Type="http://schemas.openxmlformats.org/officeDocument/2006/relationships/footer" Target="footer105.xml"/><Relationship Id="rId273" Type="http://schemas.openxmlformats.org/officeDocument/2006/relationships/footer" Target="footer126.xml"/><Relationship Id="rId329" Type="http://schemas.openxmlformats.org/officeDocument/2006/relationships/header" Target="header169.xml"/><Relationship Id="rId480" Type="http://schemas.openxmlformats.org/officeDocument/2006/relationships/image" Target="media/image3.png"/><Relationship Id="rId536" Type="http://schemas.openxmlformats.org/officeDocument/2006/relationships/footer" Target="footer254.xml"/><Relationship Id="rId701" Type="http://schemas.openxmlformats.org/officeDocument/2006/relationships/footer" Target="footer324.xml"/><Relationship Id="rId68" Type="http://schemas.openxmlformats.org/officeDocument/2006/relationships/header" Target="header38.xml"/><Relationship Id="rId133" Type="http://schemas.openxmlformats.org/officeDocument/2006/relationships/footer" Target="footer56.xml"/><Relationship Id="rId175" Type="http://schemas.openxmlformats.org/officeDocument/2006/relationships/header" Target="header92.xml"/><Relationship Id="rId340" Type="http://schemas.openxmlformats.org/officeDocument/2006/relationships/footer" Target="footer159.xml"/><Relationship Id="rId578" Type="http://schemas.openxmlformats.org/officeDocument/2006/relationships/footer" Target="footer266.xml"/><Relationship Id="rId743" Type="http://schemas.openxmlformats.org/officeDocument/2006/relationships/footer" Target="footer345.xml"/><Relationship Id="rId785" Type="http://schemas.openxmlformats.org/officeDocument/2006/relationships/header" Target="header380.xml"/><Relationship Id="rId200" Type="http://schemas.openxmlformats.org/officeDocument/2006/relationships/footer" Target="footer89.xml"/><Relationship Id="rId382" Type="http://schemas.openxmlformats.org/officeDocument/2006/relationships/footer" Target="footer180.xml"/><Relationship Id="rId438" Type="http://schemas.openxmlformats.org/officeDocument/2006/relationships/footer" Target="footer208.xml"/><Relationship Id="rId603" Type="http://schemas.openxmlformats.org/officeDocument/2006/relationships/header" Target="header292.xml"/><Relationship Id="rId645" Type="http://schemas.openxmlformats.org/officeDocument/2006/relationships/header" Target="header313.xml"/><Relationship Id="rId687" Type="http://schemas.openxmlformats.org/officeDocument/2006/relationships/header" Target="header332.xml"/><Relationship Id="rId810" Type="http://schemas.openxmlformats.org/officeDocument/2006/relationships/header" Target="header393.xml"/><Relationship Id="rId852" Type="http://schemas.openxmlformats.org/officeDocument/2006/relationships/header" Target="header414.xml"/><Relationship Id="rId242" Type="http://schemas.openxmlformats.org/officeDocument/2006/relationships/header" Target="header125.xml"/><Relationship Id="rId284" Type="http://schemas.openxmlformats.org/officeDocument/2006/relationships/footer" Target="footer131.xml"/><Relationship Id="rId491" Type="http://schemas.openxmlformats.org/officeDocument/2006/relationships/footer" Target="footer233.xml"/><Relationship Id="rId505" Type="http://schemas.openxmlformats.org/officeDocument/2006/relationships/footer" Target="footer240.xml"/><Relationship Id="rId712" Type="http://schemas.openxmlformats.org/officeDocument/2006/relationships/header" Target="header344.xml"/><Relationship Id="rId37" Type="http://schemas.openxmlformats.org/officeDocument/2006/relationships/footer" Target="footer8.xml"/><Relationship Id="rId79" Type="http://schemas.openxmlformats.org/officeDocument/2006/relationships/footer" Target="footer29.xml"/><Relationship Id="rId102" Type="http://schemas.openxmlformats.org/officeDocument/2006/relationships/header" Target="header55.xml"/><Relationship Id="rId144" Type="http://schemas.openxmlformats.org/officeDocument/2006/relationships/header" Target="header76.xml"/><Relationship Id="rId547" Type="http://schemas.openxmlformats.org/officeDocument/2006/relationships/footer" Target="footer257.xml"/><Relationship Id="rId589" Type="http://schemas.openxmlformats.org/officeDocument/2006/relationships/footer" Target="footer271.xml"/><Relationship Id="rId754" Type="http://schemas.openxmlformats.org/officeDocument/2006/relationships/header" Target="header365.xml"/><Relationship Id="rId796" Type="http://schemas.openxmlformats.org/officeDocument/2006/relationships/header" Target="header386.xml"/><Relationship Id="rId90" Type="http://schemas.openxmlformats.org/officeDocument/2006/relationships/footer" Target="footer34.xml"/><Relationship Id="rId186" Type="http://schemas.openxmlformats.org/officeDocument/2006/relationships/header" Target="header97.xml"/><Relationship Id="rId351" Type="http://schemas.openxmlformats.org/officeDocument/2006/relationships/footer" Target="footer165.xml"/><Relationship Id="rId393" Type="http://schemas.openxmlformats.org/officeDocument/2006/relationships/footer" Target="footer186.xml"/><Relationship Id="rId407" Type="http://schemas.openxmlformats.org/officeDocument/2006/relationships/header" Target="header208.xml"/><Relationship Id="rId449" Type="http://schemas.openxmlformats.org/officeDocument/2006/relationships/header" Target="header229.xml"/><Relationship Id="rId614" Type="http://schemas.openxmlformats.org/officeDocument/2006/relationships/header" Target="header298.xml"/><Relationship Id="rId656" Type="http://schemas.openxmlformats.org/officeDocument/2006/relationships/header" Target="header319.xml"/><Relationship Id="rId821" Type="http://schemas.openxmlformats.org/officeDocument/2006/relationships/header" Target="header398.xml"/><Relationship Id="rId211" Type="http://schemas.openxmlformats.org/officeDocument/2006/relationships/header" Target="header110.xml"/><Relationship Id="rId253" Type="http://schemas.openxmlformats.org/officeDocument/2006/relationships/header" Target="header131.xml"/><Relationship Id="rId295" Type="http://schemas.openxmlformats.org/officeDocument/2006/relationships/footer" Target="footer137.xml"/><Relationship Id="rId309" Type="http://schemas.openxmlformats.org/officeDocument/2006/relationships/footer" Target="footer144.xml"/><Relationship Id="rId460" Type="http://schemas.openxmlformats.org/officeDocument/2006/relationships/footer" Target="footer219.xml"/><Relationship Id="rId516" Type="http://schemas.openxmlformats.org/officeDocument/2006/relationships/footer" Target="footer245.xml"/><Relationship Id="rId698" Type="http://schemas.openxmlformats.org/officeDocument/2006/relationships/footer" Target="footer323.xml"/><Relationship Id="rId48" Type="http://schemas.openxmlformats.org/officeDocument/2006/relationships/header" Target="header28.xml"/><Relationship Id="rId113" Type="http://schemas.openxmlformats.org/officeDocument/2006/relationships/header" Target="header61.xml"/><Relationship Id="rId320" Type="http://schemas.openxmlformats.org/officeDocument/2006/relationships/header" Target="header164.xml"/><Relationship Id="rId558" Type="http://schemas.openxmlformats.org/officeDocument/2006/relationships/image" Target="media/image21.png"/><Relationship Id="rId723" Type="http://schemas.openxmlformats.org/officeDocument/2006/relationships/footer" Target="footer335.xml"/><Relationship Id="rId765" Type="http://schemas.openxmlformats.org/officeDocument/2006/relationships/header" Target="header370.xml"/><Relationship Id="rId155" Type="http://schemas.openxmlformats.org/officeDocument/2006/relationships/footer" Target="footer67.xml"/><Relationship Id="rId197" Type="http://schemas.openxmlformats.org/officeDocument/2006/relationships/footer" Target="footer88.xml"/><Relationship Id="rId362" Type="http://schemas.openxmlformats.org/officeDocument/2006/relationships/header" Target="header185.xml"/><Relationship Id="rId418" Type="http://schemas.openxmlformats.org/officeDocument/2006/relationships/footer" Target="footer198.xml"/><Relationship Id="rId625" Type="http://schemas.openxmlformats.org/officeDocument/2006/relationships/header" Target="header303.xml"/><Relationship Id="rId832" Type="http://schemas.openxmlformats.org/officeDocument/2006/relationships/header" Target="header404.xml"/><Relationship Id="rId222" Type="http://schemas.openxmlformats.org/officeDocument/2006/relationships/footer" Target="footer100.xml"/><Relationship Id="rId264" Type="http://schemas.openxmlformats.org/officeDocument/2006/relationships/footer" Target="footer121.xml"/><Relationship Id="rId471" Type="http://schemas.openxmlformats.org/officeDocument/2006/relationships/footer" Target="footer225.xml"/><Relationship Id="rId667" Type="http://schemas.openxmlformats.org/officeDocument/2006/relationships/header" Target="header324.xml"/><Relationship Id="rId17" Type="http://schemas.openxmlformats.org/officeDocument/2006/relationships/header" Target="header10.xml"/><Relationship Id="rId59" Type="http://schemas.openxmlformats.org/officeDocument/2006/relationships/footer" Target="footer19.xml"/><Relationship Id="rId124" Type="http://schemas.openxmlformats.org/officeDocument/2006/relationships/header" Target="header66.xml"/><Relationship Id="rId527" Type="http://schemas.openxmlformats.org/officeDocument/2006/relationships/header" Target="header264.xml"/><Relationship Id="rId569" Type="http://schemas.openxmlformats.org/officeDocument/2006/relationships/image" Target="media/image24.png"/><Relationship Id="rId734" Type="http://schemas.openxmlformats.org/officeDocument/2006/relationships/footer" Target="footer340.xml"/><Relationship Id="rId776" Type="http://schemas.openxmlformats.org/officeDocument/2006/relationships/footer" Target="footer361.xml"/><Relationship Id="rId70" Type="http://schemas.openxmlformats.org/officeDocument/2006/relationships/footer" Target="footer24.xml"/><Relationship Id="rId166" Type="http://schemas.openxmlformats.org/officeDocument/2006/relationships/footer" Target="footer72.xml"/><Relationship Id="rId331" Type="http://schemas.openxmlformats.org/officeDocument/2006/relationships/footer" Target="footer155.xml"/><Relationship Id="rId373" Type="http://schemas.openxmlformats.org/officeDocument/2006/relationships/footer" Target="footer176.xml"/><Relationship Id="rId429" Type="http://schemas.openxmlformats.org/officeDocument/2006/relationships/header" Target="header219.xml"/><Relationship Id="rId580" Type="http://schemas.openxmlformats.org/officeDocument/2006/relationships/header" Target="header282.xml"/><Relationship Id="rId636" Type="http://schemas.openxmlformats.org/officeDocument/2006/relationships/header" Target="header309.xml"/><Relationship Id="rId801" Type="http://schemas.openxmlformats.org/officeDocument/2006/relationships/footer" Target="footer373.xml"/><Relationship Id="rId1" Type="http://schemas.openxmlformats.org/officeDocument/2006/relationships/customXml" Target="../customXml/item1.xml"/><Relationship Id="rId233" Type="http://schemas.openxmlformats.org/officeDocument/2006/relationships/header" Target="header121.xml"/><Relationship Id="rId440" Type="http://schemas.openxmlformats.org/officeDocument/2006/relationships/header" Target="header224.xml"/><Relationship Id="rId678" Type="http://schemas.openxmlformats.org/officeDocument/2006/relationships/image" Target="media/image31.png"/><Relationship Id="rId843" Type="http://schemas.openxmlformats.org/officeDocument/2006/relationships/header" Target="header409.xml"/><Relationship Id="rId28" Type="http://schemas.openxmlformats.org/officeDocument/2006/relationships/footer" Target="footer3.xml"/><Relationship Id="rId275" Type="http://schemas.openxmlformats.org/officeDocument/2006/relationships/header" Target="header142.xml"/><Relationship Id="rId300" Type="http://schemas.openxmlformats.org/officeDocument/2006/relationships/header" Target="header154.xml"/><Relationship Id="rId482" Type="http://schemas.openxmlformats.org/officeDocument/2006/relationships/header" Target="header244.xml"/><Relationship Id="rId538" Type="http://schemas.openxmlformats.org/officeDocument/2006/relationships/header" Target="header270.xml"/><Relationship Id="rId703" Type="http://schemas.openxmlformats.org/officeDocument/2006/relationships/header" Target="header340.xml"/><Relationship Id="rId745" Type="http://schemas.openxmlformats.org/officeDocument/2006/relationships/header" Target="header361.xml"/><Relationship Id="rId81" Type="http://schemas.openxmlformats.org/officeDocument/2006/relationships/header" Target="header45.xml"/><Relationship Id="rId135" Type="http://schemas.openxmlformats.org/officeDocument/2006/relationships/header" Target="header72.xml"/><Relationship Id="rId177" Type="http://schemas.openxmlformats.org/officeDocument/2006/relationships/footer" Target="footer78.xml"/><Relationship Id="rId342" Type="http://schemas.openxmlformats.org/officeDocument/2006/relationships/header" Target="header175.xml"/><Relationship Id="rId384" Type="http://schemas.openxmlformats.org/officeDocument/2006/relationships/header" Target="header196.xml"/><Relationship Id="rId591" Type="http://schemas.openxmlformats.org/officeDocument/2006/relationships/footer" Target="footer272.xml"/><Relationship Id="rId605" Type="http://schemas.openxmlformats.org/officeDocument/2006/relationships/footer" Target="footer278.xml"/><Relationship Id="rId787" Type="http://schemas.openxmlformats.org/officeDocument/2006/relationships/header" Target="header381.xml"/><Relationship Id="rId812" Type="http://schemas.openxmlformats.org/officeDocument/2006/relationships/footer" Target="footer379.xml"/><Relationship Id="rId202" Type="http://schemas.openxmlformats.org/officeDocument/2006/relationships/header" Target="header105.xml"/><Relationship Id="rId244" Type="http://schemas.openxmlformats.org/officeDocument/2006/relationships/footer" Target="footer111.xml"/><Relationship Id="rId647" Type="http://schemas.openxmlformats.org/officeDocument/2006/relationships/footer" Target="footer299.xml"/><Relationship Id="rId689" Type="http://schemas.openxmlformats.org/officeDocument/2006/relationships/footer" Target="footer318.xml"/><Relationship Id="rId854" Type="http://schemas.openxmlformats.org/officeDocument/2006/relationships/footer" Target="footer400.xml"/><Relationship Id="rId39" Type="http://schemas.openxmlformats.org/officeDocument/2006/relationships/header" Target="header24.xml"/><Relationship Id="rId286" Type="http://schemas.openxmlformats.org/officeDocument/2006/relationships/header" Target="header147.xml"/><Relationship Id="rId451" Type="http://schemas.openxmlformats.org/officeDocument/2006/relationships/footer" Target="footer215.xml"/><Relationship Id="rId493" Type="http://schemas.openxmlformats.org/officeDocument/2006/relationships/header" Target="header249.xml"/><Relationship Id="rId507" Type="http://schemas.openxmlformats.org/officeDocument/2006/relationships/footer" Target="footer241.xml"/><Relationship Id="rId549" Type="http://schemas.openxmlformats.org/officeDocument/2006/relationships/image" Target="media/image12.png"/><Relationship Id="rId714" Type="http://schemas.openxmlformats.org/officeDocument/2006/relationships/footer" Target="footer330.xml"/><Relationship Id="rId756" Type="http://schemas.openxmlformats.org/officeDocument/2006/relationships/header" Target="header366.xml"/><Relationship Id="rId50" Type="http://schemas.openxmlformats.org/officeDocument/2006/relationships/footer" Target="footer14.xml"/><Relationship Id="rId104" Type="http://schemas.openxmlformats.org/officeDocument/2006/relationships/footer" Target="footer41.xml"/><Relationship Id="rId146" Type="http://schemas.openxmlformats.org/officeDocument/2006/relationships/header" Target="header77.xml"/><Relationship Id="rId188" Type="http://schemas.openxmlformats.org/officeDocument/2006/relationships/footer" Target="footer83.xml"/><Relationship Id="rId311" Type="http://schemas.openxmlformats.org/officeDocument/2006/relationships/header" Target="header160.xml"/><Relationship Id="rId353" Type="http://schemas.openxmlformats.org/officeDocument/2006/relationships/footer" Target="footer166.xml"/><Relationship Id="rId395" Type="http://schemas.openxmlformats.org/officeDocument/2006/relationships/header" Target="header202.xml"/><Relationship Id="rId409" Type="http://schemas.openxmlformats.org/officeDocument/2006/relationships/footer" Target="footer194.xml"/><Relationship Id="rId560" Type="http://schemas.openxmlformats.org/officeDocument/2006/relationships/header" Target="header273.xml"/><Relationship Id="rId798" Type="http://schemas.openxmlformats.org/officeDocument/2006/relationships/footer" Target="footer372.xml"/><Relationship Id="rId92" Type="http://schemas.openxmlformats.org/officeDocument/2006/relationships/header" Target="header50.xml"/><Relationship Id="rId213" Type="http://schemas.openxmlformats.org/officeDocument/2006/relationships/footer" Target="footer96.xml"/><Relationship Id="rId420" Type="http://schemas.openxmlformats.org/officeDocument/2006/relationships/header" Target="header214.xml"/><Relationship Id="rId616" Type="http://schemas.openxmlformats.org/officeDocument/2006/relationships/footer" Target="footer284.xml"/><Relationship Id="rId658" Type="http://schemas.openxmlformats.org/officeDocument/2006/relationships/footer" Target="footer305.xml"/><Relationship Id="rId823" Type="http://schemas.openxmlformats.org/officeDocument/2006/relationships/footer" Target="footer384.xml"/><Relationship Id="rId255" Type="http://schemas.openxmlformats.org/officeDocument/2006/relationships/footer" Target="footer117.xml"/><Relationship Id="rId297" Type="http://schemas.openxmlformats.org/officeDocument/2006/relationships/header" Target="header153.xml"/><Relationship Id="rId462" Type="http://schemas.openxmlformats.org/officeDocument/2006/relationships/header" Target="header235.xml"/><Relationship Id="rId518" Type="http://schemas.openxmlformats.org/officeDocument/2006/relationships/header" Target="header261.xml"/><Relationship Id="rId725" Type="http://schemas.openxmlformats.org/officeDocument/2006/relationships/header" Target="header351.xml"/><Relationship Id="rId115" Type="http://schemas.openxmlformats.org/officeDocument/2006/relationships/footer" Target="footer47.xml"/><Relationship Id="rId157" Type="http://schemas.openxmlformats.org/officeDocument/2006/relationships/footer" Target="footer68.xml"/><Relationship Id="rId322" Type="http://schemas.openxmlformats.org/officeDocument/2006/relationships/footer" Target="footer150.xml"/><Relationship Id="rId364" Type="http://schemas.openxmlformats.org/officeDocument/2006/relationships/footer" Target="footer171.xml"/><Relationship Id="rId767" Type="http://schemas.openxmlformats.org/officeDocument/2006/relationships/footer" Target="footer356.xml"/><Relationship Id="rId61" Type="http://schemas.openxmlformats.org/officeDocument/2006/relationships/header" Target="header35.xml"/><Relationship Id="rId199" Type="http://schemas.openxmlformats.org/officeDocument/2006/relationships/header" Target="header104.xml"/><Relationship Id="rId571" Type="http://schemas.openxmlformats.org/officeDocument/2006/relationships/header" Target="header277.xml"/><Relationship Id="rId627" Type="http://schemas.openxmlformats.org/officeDocument/2006/relationships/footer" Target="footer289.xml"/><Relationship Id="rId669" Type="http://schemas.openxmlformats.org/officeDocument/2006/relationships/footer" Target="footer310.xml"/><Relationship Id="rId834" Type="http://schemas.openxmlformats.org/officeDocument/2006/relationships/footer" Target="footer390.xml"/><Relationship Id="rId19" Type="http://schemas.openxmlformats.org/officeDocument/2006/relationships/header" Target="header12.xml"/><Relationship Id="rId224" Type="http://schemas.openxmlformats.org/officeDocument/2006/relationships/header" Target="header116.xml"/><Relationship Id="rId266" Type="http://schemas.openxmlformats.org/officeDocument/2006/relationships/header" Target="header137.xml"/><Relationship Id="rId431" Type="http://schemas.openxmlformats.org/officeDocument/2006/relationships/footer" Target="footer205.xml"/><Relationship Id="rId473" Type="http://schemas.openxmlformats.org/officeDocument/2006/relationships/footer" Target="footer226.xml"/><Relationship Id="rId529" Type="http://schemas.openxmlformats.org/officeDocument/2006/relationships/footer" Target="footer250.xml"/><Relationship Id="rId680" Type="http://schemas.openxmlformats.org/officeDocument/2006/relationships/header" Target="header329.xml"/><Relationship Id="rId736" Type="http://schemas.openxmlformats.org/officeDocument/2006/relationships/header" Target="header356.xml"/><Relationship Id="rId30" Type="http://schemas.openxmlformats.org/officeDocument/2006/relationships/header" Target="header19.xml"/><Relationship Id="rId126" Type="http://schemas.openxmlformats.org/officeDocument/2006/relationships/footer" Target="footer52.xml"/><Relationship Id="rId168" Type="http://schemas.openxmlformats.org/officeDocument/2006/relationships/header" Target="header88.xml"/><Relationship Id="rId333" Type="http://schemas.openxmlformats.org/officeDocument/2006/relationships/footer" Target="footer156.xml"/><Relationship Id="rId540" Type="http://schemas.openxmlformats.org/officeDocument/2006/relationships/footer" Target="footer256.xml"/><Relationship Id="rId778" Type="http://schemas.openxmlformats.org/officeDocument/2006/relationships/header" Target="header377.xml"/><Relationship Id="rId72" Type="http://schemas.openxmlformats.org/officeDocument/2006/relationships/header" Target="header40.xml"/><Relationship Id="rId375" Type="http://schemas.openxmlformats.org/officeDocument/2006/relationships/header" Target="header192.xml"/><Relationship Id="rId582" Type="http://schemas.openxmlformats.org/officeDocument/2006/relationships/footer" Target="footer268.xml"/><Relationship Id="rId638" Type="http://schemas.openxmlformats.org/officeDocument/2006/relationships/footer" Target="footer295.xml"/><Relationship Id="rId803" Type="http://schemas.openxmlformats.org/officeDocument/2006/relationships/header" Target="header389.xml"/><Relationship Id="rId845" Type="http://schemas.openxmlformats.org/officeDocument/2006/relationships/footer" Target="footer395.xml"/><Relationship Id="rId3" Type="http://schemas.openxmlformats.org/officeDocument/2006/relationships/styles" Target="styles.xml"/><Relationship Id="rId235" Type="http://schemas.openxmlformats.org/officeDocument/2006/relationships/footer" Target="footer107.xml"/><Relationship Id="rId277" Type="http://schemas.openxmlformats.org/officeDocument/2006/relationships/footer" Target="footer128.xml"/><Relationship Id="rId400" Type="http://schemas.openxmlformats.org/officeDocument/2006/relationships/footer" Target="footer189.xml"/><Relationship Id="rId442" Type="http://schemas.openxmlformats.org/officeDocument/2006/relationships/footer" Target="footer210.xml"/><Relationship Id="rId484" Type="http://schemas.openxmlformats.org/officeDocument/2006/relationships/footer" Target="footer230.xml"/><Relationship Id="rId705" Type="http://schemas.openxmlformats.org/officeDocument/2006/relationships/footer" Target="footer326.xml"/><Relationship Id="rId137" Type="http://schemas.openxmlformats.org/officeDocument/2006/relationships/footer" Target="footer58.xml"/><Relationship Id="rId302" Type="http://schemas.openxmlformats.org/officeDocument/2006/relationships/footer" Target="footer140.xml"/><Relationship Id="rId344" Type="http://schemas.openxmlformats.org/officeDocument/2006/relationships/footer" Target="footer161.xml"/><Relationship Id="rId691" Type="http://schemas.openxmlformats.org/officeDocument/2006/relationships/header" Target="header334.xml"/><Relationship Id="rId747" Type="http://schemas.openxmlformats.org/officeDocument/2006/relationships/footer" Target="footer347.xml"/><Relationship Id="rId789" Type="http://schemas.openxmlformats.org/officeDocument/2006/relationships/footer" Target="footer367.xml"/><Relationship Id="rId41" Type="http://schemas.openxmlformats.org/officeDocument/2006/relationships/footer" Target="footer10.xml"/><Relationship Id="rId83" Type="http://schemas.openxmlformats.org/officeDocument/2006/relationships/footer" Target="footer31.xml"/><Relationship Id="rId179" Type="http://schemas.openxmlformats.org/officeDocument/2006/relationships/header" Target="header94.xml"/><Relationship Id="rId386" Type="http://schemas.openxmlformats.org/officeDocument/2006/relationships/header" Target="header197.xml"/><Relationship Id="rId551" Type="http://schemas.openxmlformats.org/officeDocument/2006/relationships/image" Target="media/image14.png"/><Relationship Id="rId593" Type="http://schemas.openxmlformats.org/officeDocument/2006/relationships/header" Target="header287.xml"/><Relationship Id="rId607" Type="http://schemas.openxmlformats.org/officeDocument/2006/relationships/header" Target="header294.xml"/><Relationship Id="rId649" Type="http://schemas.openxmlformats.org/officeDocument/2006/relationships/header" Target="header315.xml"/><Relationship Id="rId814" Type="http://schemas.openxmlformats.org/officeDocument/2006/relationships/header" Target="header395.xml"/><Relationship Id="rId856" Type="http://schemas.openxmlformats.org/officeDocument/2006/relationships/header" Target="header416.xml"/><Relationship Id="rId190" Type="http://schemas.openxmlformats.org/officeDocument/2006/relationships/header" Target="header99.xml"/><Relationship Id="rId204" Type="http://schemas.openxmlformats.org/officeDocument/2006/relationships/header" Target="header106.xml"/><Relationship Id="rId246" Type="http://schemas.openxmlformats.org/officeDocument/2006/relationships/header" Target="header127.xml"/><Relationship Id="rId288" Type="http://schemas.openxmlformats.org/officeDocument/2006/relationships/footer" Target="footer133.xml"/><Relationship Id="rId411" Type="http://schemas.openxmlformats.org/officeDocument/2006/relationships/header" Target="header210.xml"/><Relationship Id="rId453" Type="http://schemas.openxmlformats.org/officeDocument/2006/relationships/header" Target="header231.xml"/><Relationship Id="rId509" Type="http://schemas.openxmlformats.org/officeDocument/2006/relationships/header" Target="header257.xml"/><Relationship Id="rId660" Type="http://schemas.openxmlformats.org/officeDocument/2006/relationships/footer" Target="footer306.xml"/><Relationship Id="rId106" Type="http://schemas.openxmlformats.org/officeDocument/2006/relationships/header" Target="header57.xml"/><Relationship Id="rId313" Type="http://schemas.openxmlformats.org/officeDocument/2006/relationships/footer" Target="footer146.xml"/><Relationship Id="rId495" Type="http://schemas.openxmlformats.org/officeDocument/2006/relationships/image" Target="media/image4.png"/><Relationship Id="rId716" Type="http://schemas.openxmlformats.org/officeDocument/2006/relationships/header" Target="header346.xml"/><Relationship Id="rId758" Type="http://schemas.openxmlformats.org/officeDocument/2006/relationships/footer" Target="footer352.xml"/><Relationship Id="rId10" Type="http://schemas.openxmlformats.org/officeDocument/2006/relationships/header" Target="header3.xml"/><Relationship Id="rId52" Type="http://schemas.openxmlformats.org/officeDocument/2006/relationships/header" Target="header30.xml"/><Relationship Id="rId94" Type="http://schemas.openxmlformats.org/officeDocument/2006/relationships/footer" Target="footer36.xml"/><Relationship Id="rId148" Type="http://schemas.openxmlformats.org/officeDocument/2006/relationships/footer" Target="footer63.xml"/><Relationship Id="rId355" Type="http://schemas.openxmlformats.org/officeDocument/2006/relationships/header" Target="header182.xml"/><Relationship Id="rId397" Type="http://schemas.openxmlformats.org/officeDocument/2006/relationships/footer" Target="footer188.xml"/><Relationship Id="rId520" Type="http://schemas.openxmlformats.org/officeDocument/2006/relationships/image" Target="media/image5.jpeg"/><Relationship Id="rId562" Type="http://schemas.openxmlformats.org/officeDocument/2006/relationships/footer" Target="footer259.xml"/><Relationship Id="rId618" Type="http://schemas.openxmlformats.org/officeDocument/2006/relationships/header" Target="header300.xml"/><Relationship Id="rId825" Type="http://schemas.openxmlformats.org/officeDocument/2006/relationships/header" Target="header400.xml"/><Relationship Id="rId215" Type="http://schemas.openxmlformats.org/officeDocument/2006/relationships/footer" Target="footer97.xml"/><Relationship Id="rId257" Type="http://schemas.openxmlformats.org/officeDocument/2006/relationships/header" Target="header133.xml"/><Relationship Id="rId422" Type="http://schemas.openxmlformats.org/officeDocument/2006/relationships/footer" Target="footer200.xml"/><Relationship Id="rId464" Type="http://schemas.openxmlformats.org/officeDocument/2006/relationships/footer" Target="footer221.xml"/><Relationship Id="rId299" Type="http://schemas.openxmlformats.org/officeDocument/2006/relationships/footer" Target="footer139.xml"/><Relationship Id="rId727" Type="http://schemas.openxmlformats.org/officeDocument/2006/relationships/footer" Target="footer337.xml"/><Relationship Id="rId63" Type="http://schemas.openxmlformats.org/officeDocument/2006/relationships/footer" Target="footer21.xml"/><Relationship Id="rId159" Type="http://schemas.openxmlformats.org/officeDocument/2006/relationships/header" Target="header84.xml"/><Relationship Id="rId366" Type="http://schemas.openxmlformats.org/officeDocument/2006/relationships/header" Target="header187.xml"/><Relationship Id="rId573" Type="http://schemas.openxmlformats.org/officeDocument/2006/relationships/footer" Target="footer263.xml"/><Relationship Id="rId780" Type="http://schemas.openxmlformats.org/officeDocument/2006/relationships/footer" Target="footer363.xml"/><Relationship Id="rId226" Type="http://schemas.openxmlformats.org/officeDocument/2006/relationships/header" Target="header117.xml"/><Relationship Id="rId433" Type="http://schemas.openxmlformats.org/officeDocument/2006/relationships/header" Target="header221.xml"/><Relationship Id="rId640" Type="http://schemas.openxmlformats.org/officeDocument/2006/relationships/footer" Target="footer296.xml"/><Relationship Id="rId738" Type="http://schemas.openxmlformats.org/officeDocument/2006/relationships/footer" Target="footer342.xml"/><Relationship Id="rId74" Type="http://schemas.openxmlformats.org/officeDocument/2006/relationships/footer" Target="footer26.xml"/><Relationship Id="rId377" Type="http://schemas.openxmlformats.org/officeDocument/2006/relationships/footer" Target="footer178.xml"/><Relationship Id="rId500" Type="http://schemas.openxmlformats.org/officeDocument/2006/relationships/header" Target="header252.xml"/><Relationship Id="rId584" Type="http://schemas.openxmlformats.org/officeDocument/2006/relationships/footer" Target="footer269.xml"/><Relationship Id="rId805" Type="http://schemas.openxmlformats.org/officeDocument/2006/relationships/footer" Target="footer375.xml"/><Relationship Id="rId5" Type="http://schemas.openxmlformats.org/officeDocument/2006/relationships/webSettings" Target="webSettings.xml"/><Relationship Id="rId237" Type="http://schemas.openxmlformats.org/officeDocument/2006/relationships/header" Target="header123.xml"/><Relationship Id="rId791" Type="http://schemas.openxmlformats.org/officeDocument/2006/relationships/header" Target="header383.xml"/><Relationship Id="rId444" Type="http://schemas.openxmlformats.org/officeDocument/2006/relationships/header" Target="header226.xml"/><Relationship Id="rId651" Type="http://schemas.openxmlformats.org/officeDocument/2006/relationships/header" Target="header316.xml"/><Relationship Id="rId749" Type="http://schemas.openxmlformats.org/officeDocument/2006/relationships/footer" Target="footer348.xml"/><Relationship Id="rId290" Type="http://schemas.openxmlformats.org/officeDocument/2006/relationships/header" Target="header149.xml"/><Relationship Id="rId304" Type="http://schemas.openxmlformats.org/officeDocument/2006/relationships/header" Target="header156.xml"/><Relationship Id="rId388" Type="http://schemas.openxmlformats.org/officeDocument/2006/relationships/footer" Target="footer183.xml"/><Relationship Id="rId511" Type="http://schemas.openxmlformats.org/officeDocument/2006/relationships/footer" Target="footer243.xml"/><Relationship Id="rId609" Type="http://schemas.openxmlformats.org/officeDocument/2006/relationships/header" Target="header295.xml"/><Relationship Id="rId85" Type="http://schemas.openxmlformats.org/officeDocument/2006/relationships/header" Target="header47.xml"/><Relationship Id="rId150" Type="http://schemas.openxmlformats.org/officeDocument/2006/relationships/header" Target="header79.xml"/><Relationship Id="rId595" Type="http://schemas.openxmlformats.org/officeDocument/2006/relationships/footer" Target="footer273.xml"/><Relationship Id="rId816" Type="http://schemas.openxmlformats.org/officeDocument/2006/relationships/footer" Target="footer381.xml"/><Relationship Id="rId248" Type="http://schemas.openxmlformats.org/officeDocument/2006/relationships/header" Target="header128.xml"/><Relationship Id="rId455" Type="http://schemas.openxmlformats.org/officeDocument/2006/relationships/footer" Target="footer217.xml"/><Relationship Id="rId662" Type="http://schemas.openxmlformats.org/officeDocument/2006/relationships/header" Target="header322.xml"/><Relationship Id="rId12" Type="http://schemas.openxmlformats.org/officeDocument/2006/relationships/header" Target="header5.xml"/><Relationship Id="rId108" Type="http://schemas.openxmlformats.org/officeDocument/2006/relationships/footer" Target="footer43.xml"/><Relationship Id="rId315" Type="http://schemas.openxmlformats.org/officeDocument/2006/relationships/footer" Target="footer147.xml"/><Relationship Id="rId522" Type="http://schemas.openxmlformats.org/officeDocument/2006/relationships/header" Target="header263.xml"/><Relationship Id="rId96" Type="http://schemas.openxmlformats.org/officeDocument/2006/relationships/header" Target="header52.xml"/><Relationship Id="rId161" Type="http://schemas.openxmlformats.org/officeDocument/2006/relationships/footer" Target="footer70.xml"/><Relationship Id="rId399" Type="http://schemas.openxmlformats.org/officeDocument/2006/relationships/header" Target="header204.xml"/><Relationship Id="rId827" Type="http://schemas.openxmlformats.org/officeDocument/2006/relationships/footer" Target="footer386.xml"/><Relationship Id="rId259" Type="http://schemas.openxmlformats.org/officeDocument/2006/relationships/footer" Target="footer119.xml"/><Relationship Id="rId466" Type="http://schemas.openxmlformats.org/officeDocument/2006/relationships/header" Target="header237.xml"/><Relationship Id="rId673" Type="http://schemas.openxmlformats.org/officeDocument/2006/relationships/footer" Target="footer312.xml"/><Relationship Id="rId23" Type="http://schemas.openxmlformats.org/officeDocument/2006/relationships/header" Target="header16.xml"/><Relationship Id="rId119" Type="http://schemas.openxmlformats.org/officeDocument/2006/relationships/footer" Target="footer49.xml"/><Relationship Id="rId326" Type="http://schemas.openxmlformats.org/officeDocument/2006/relationships/footer" Target="footer152.xml"/><Relationship Id="rId533" Type="http://schemas.openxmlformats.org/officeDocument/2006/relationships/footer" Target="footer252.xml"/><Relationship Id="rId740" Type="http://schemas.openxmlformats.org/officeDocument/2006/relationships/header" Target="header358.xml"/><Relationship Id="rId838" Type="http://schemas.openxmlformats.org/officeDocument/2006/relationships/footer" Target="footer392.xml"/><Relationship Id="rId172" Type="http://schemas.openxmlformats.org/officeDocument/2006/relationships/header" Target="header90.xml"/><Relationship Id="rId477" Type="http://schemas.openxmlformats.org/officeDocument/2006/relationships/header" Target="header242.xml"/><Relationship Id="rId600" Type="http://schemas.openxmlformats.org/officeDocument/2006/relationships/header" Target="header291.xml"/><Relationship Id="rId684" Type="http://schemas.openxmlformats.org/officeDocument/2006/relationships/header" Target="header331.xml"/><Relationship Id="rId337" Type="http://schemas.openxmlformats.org/officeDocument/2006/relationships/footer" Target="footer158.xml"/><Relationship Id="rId34" Type="http://schemas.openxmlformats.org/officeDocument/2006/relationships/header" Target="header21.xml"/><Relationship Id="rId544" Type="http://schemas.openxmlformats.org/officeDocument/2006/relationships/image" Target="media/image11.png"/><Relationship Id="rId751" Type="http://schemas.openxmlformats.org/officeDocument/2006/relationships/header" Target="header364.xml"/><Relationship Id="rId849" Type="http://schemas.openxmlformats.org/officeDocument/2006/relationships/footer" Target="footer397.xml"/><Relationship Id="rId183" Type="http://schemas.openxmlformats.org/officeDocument/2006/relationships/header" Target="header96.xml"/><Relationship Id="rId390" Type="http://schemas.openxmlformats.org/officeDocument/2006/relationships/header" Target="header199.xml"/><Relationship Id="rId404" Type="http://schemas.openxmlformats.org/officeDocument/2006/relationships/footer" Target="footer191.xml"/><Relationship Id="rId611" Type="http://schemas.openxmlformats.org/officeDocument/2006/relationships/footer" Target="footer281.xml"/><Relationship Id="rId250" Type="http://schemas.openxmlformats.org/officeDocument/2006/relationships/footer" Target="footer114.xml"/><Relationship Id="rId488" Type="http://schemas.openxmlformats.org/officeDocument/2006/relationships/footer" Target="footer232.xml"/><Relationship Id="rId695" Type="http://schemas.openxmlformats.org/officeDocument/2006/relationships/header" Target="header336.xml"/><Relationship Id="rId709" Type="http://schemas.openxmlformats.org/officeDocument/2006/relationships/header" Target="header343.xml"/><Relationship Id="rId45" Type="http://schemas.openxmlformats.org/officeDocument/2006/relationships/header" Target="header27.xml"/><Relationship Id="rId110" Type="http://schemas.openxmlformats.org/officeDocument/2006/relationships/header" Target="header59.xml"/><Relationship Id="rId348" Type="http://schemas.openxmlformats.org/officeDocument/2006/relationships/header" Target="header178.xml"/><Relationship Id="rId555" Type="http://schemas.openxmlformats.org/officeDocument/2006/relationships/image" Target="media/image18.png"/><Relationship Id="rId762" Type="http://schemas.openxmlformats.org/officeDocument/2006/relationships/footer" Target="footer354.xml"/><Relationship Id="rId194" Type="http://schemas.openxmlformats.org/officeDocument/2006/relationships/header" Target="header101.xml"/><Relationship Id="rId208" Type="http://schemas.openxmlformats.org/officeDocument/2006/relationships/header" Target="header108.xml"/><Relationship Id="rId415" Type="http://schemas.openxmlformats.org/officeDocument/2006/relationships/footer" Target="footer197.xml"/><Relationship Id="rId622" Type="http://schemas.openxmlformats.org/officeDocument/2006/relationships/header" Target="header302.xml"/><Relationship Id="rId261" Type="http://schemas.openxmlformats.org/officeDocument/2006/relationships/footer" Target="footer120.xml"/><Relationship Id="rId499" Type="http://schemas.openxmlformats.org/officeDocument/2006/relationships/footer" Target="footer237.xml"/><Relationship Id="rId56" Type="http://schemas.openxmlformats.org/officeDocument/2006/relationships/header" Target="header32.xml"/><Relationship Id="rId359" Type="http://schemas.openxmlformats.org/officeDocument/2006/relationships/header" Target="header184.xml"/><Relationship Id="rId566" Type="http://schemas.openxmlformats.org/officeDocument/2006/relationships/header" Target="header276.xml"/><Relationship Id="rId773" Type="http://schemas.openxmlformats.org/officeDocument/2006/relationships/header" Target="header374.xml"/><Relationship Id="rId121" Type="http://schemas.openxmlformats.org/officeDocument/2006/relationships/header" Target="header65.xml"/><Relationship Id="rId219" Type="http://schemas.openxmlformats.org/officeDocument/2006/relationships/footer" Target="footer99.xml"/><Relationship Id="rId426" Type="http://schemas.openxmlformats.org/officeDocument/2006/relationships/footer" Target="footer202.xml"/><Relationship Id="rId633" Type="http://schemas.openxmlformats.org/officeDocument/2006/relationships/header" Target="header307.xml"/><Relationship Id="rId840" Type="http://schemas.openxmlformats.org/officeDocument/2006/relationships/header" Target="header408.xml"/><Relationship Id="rId67" Type="http://schemas.openxmlformats.org/officeDocument/2006/relationships/footer" Target="footer23.xml"/><Relationship Id="rId272" Type="http://schemas.openxmlformats.org/officeDocument/2006/relationships/footer" Target="footer125.xml"/><Relationship Id="rId577" Type="http://schemas.openxmlformats.org/officeDocument/2006/relationships/footer" Target="footer265.xml"/><Relationship Id="rId700" Type="http://schemas.openxmlformats.org/officeDocument/2006/relationships/header" Target="header339.xml"/><Relationship Id="rId132" Type="http://schemas.openxmlformats.org/officeDocument/2006/relationships/header" Target="header70.xml"/><Relationship Id="rId784" Type="http://schemas.openxmlformats.org/officeDocument/2006/relationships/footer" Target="footer365.xml"/><Relationship Id="rId437" Type="http://schemas.openxmlformats.org/officeDocument/2006/relationships/header" Target="header223.xml"/><Relationship Id="rId644" Type="http://schemas.openxmlformats.org/officeDocument/2006/relationships/footer" Target="footer298.xml"/><Relationship Id="rId851" Type="http://schemas.openxmlformats.org/officeDocument/2006/relationships/header" Target="header413.xml"/><Relationship Id="rId283" Type="http://schemas.openxmlformats.org/officeDocument/2006/relationships/header" Target="header146.xml"/><Relationship Id="rId490" Type="http://schemas.openxmlformats.org/officeDocument/2006/relationships/header" Target="header248.xml"/><Relationship Id="rId504" Type="http://schemas.openxmlformats.org/officeDocument/2006/relationships/footer" Target="footer239.xml"/><Relationship Id="rId711" Type="http://schemas.openxmlformats.org/officeDocument/2006/relationships/footer" Target="footer329.xml"/><Relationship Id="rId78" Type="http://schemas.openxmlformats.org/officeDocument/2006/relationships/footer" Target="footer28.xml"/><Relationship Id="rId143" Type="http://schemas.openxmlformats.org/officeDocument/2006/relationships/footer" Target="footer61.xml"/><Relationship Id="rId350" Type="http://schemas.openxmlformats.org/officeDocument/2006/relationships/footer" Target="footer164.xml"/><Relationship Id="rId588" Type="http://schemas.openxmlformats.org/officeDocument/2006/relationships/footer" Target="footer270.xml"/><Relationship Id="rId795" Type="http://schemas.openxmlformats.org/officeDocument/2006/relationships/header" Target="header385.xml"/><Relationship Id="rId809" Type="http://schemas.openxmlformats.org/officeDocument/2006/relationships/header" Target="header392.xml"/><Relationship Id="rId9" Type="http://schemas.openxmlformats.org/officeDocument/2006/relationships/header" Target="header2.xml"/><Relationship Id="rId210" Type="http://schemas.openxmlformats.org/officeDocument/2006/relationships/header" Target="header109.xml"/><Relationship Id="rId448" Type="http://schemas.openxmlformats.org/officeDocument/2006/relationships/header" Target="header228.xml"/><Relationship Id="rId655" Type="http://schemas.openxmlformats.org/officeDocument/2006/relationships/header" Target="header318.xml"/><Relationship Id="rId294" Type="http://schemas.openxmlformats.org/officeDocument/2006/relationships/header" Target="header151.xml"/><Relationship Id="rId308" Type="http://schemas.openxmlformats.org/officeDocument/2006/relationships/header" Target="header158.xml"/><Relationship Id="rId515" Type="http://schemas.openxmlformats.org/officeDocument/2006/relationships/header" Target="header260.xml"/><Relationship Id="rId722" Type="http://schemas.openxmlformats.org/officeDocument/2006/relationships/footer" Target="footer334.xml"/><Relationship Id="rId89" Type="http://schemas.openxmlformats.org/officeDocument/2006/relationships/header" Target="header49.xml"/><Relationship Id="rId154" Type="http://schemas.openxmlformats.org/officeDocument/2006/relationships/footer" Target="footer66.xml"/><Relationship Id="rId361" Type="http://schemas.openxmlformats.org/officeDocument/2006/relationships/footer" Target="footer170.xml"/><Relationship Id="rId599" Type="http://schemas.openxmlformats.org/officeDocument/2006/relationships/header" Target="header290.xml"/><Relationship Id="rId459" Type="http://schemas.openxmlformats.org/officeDocument/2006/relationships/header" Target="header234.xml"/><Relationship Id="rId666" Type="http://schemas.openxmlformats.org/officeDocument/2006/relationships/footer" Target="footer309.xml"/><Relationship Id="rId16" Type="http://schemas.openxmlformats.org/officeDocument/2006/relationships/header" Target="header9.xml"/><Relationship Id="rId221" Type="http://schemas.openxmlformats.org/officeDocument/2006/relationships/header" Target="header115.xml"/><Relationship Id="rId319" Type="http://schemas.openxmlformats.org/officeDocument/2006/relationships/footer" Target="footer149.xml"/><Relationship Id="rId526" Type="http://schemas.openxmlformats.org/officeDocument/2006/relationships/image" Target="media/image7.png"/><Relationship Id="rId733" Type="http://schemas.openxmlformats.org/officeDocument/2006/relationships/header" Target="header355.xml"/><Relationship Id="rId165" Type="http://schemas.openxmlformats.org/officeDocument/2006/relationships/header" Target="header87.xml"/><Relationship Id="rId372" Type="http://schemas.openxmlformats.org/officeDocument/2006/relationships/footer" Target="footer175.xml"/><Relationship Id="rId677" Type="http://schemas.openxmlformats.org/officeDocument/2006/relationships/image" Target="media/image30.png"/><Relationship Id="rId800" Type="http://schemas.openxmlformats.org/officeDocument/2006/relationships/header" Target="header388.xml"/><Relationship Id="rId232" Type="http://schemas.openxmlformats.org/officeDocument/2006/relationships/header" Target="header120.xml"/><Relationship Id="rId27" Type="http://schemas.openxmlformats.org/officeDocument/2006/relationships/header" Target="header18.xml"/><Relationship Id="rId537" Type="http://schemas.openxmlformats.org/officeDocument/2006/relationships/header" Target="header269.xml"/><Relationship Id="rId744" Type="http://schemas.openxmlformats.org/officeDocument/2006/relationships/header" Target="header360.xml"/><Relationship Id="rId80" Type="http://schemas.openxmlformats.org/officeDocument/2006/relationships/header" Target="header44.xml"/><Relationship Id="rId176" Type="http://schemas.openxmlformats.org/officeDocument/2006/relationships/footer" Target="footer77.xml"/><Relationship Id="rId383" Type="http://schemas.openxmlformats.org/officeDocument/2006/relationships/footer" Target="footer181.xml"/><Relationship Id="rId590" Type="http://schemas.openxmlformats.org/officeDocument/2006/relationships/header" Target="header286.xml"/><Relationship Id="rId604" Type="http://schemas.openxmlformats.org/officeDocument/2006/relationships/header" Target="header293.xml"/><Relationship Id="rId811" Type="http://schemas.openxmlformats.org/officeDocument/2006/relationships/footer" Target="footer378.xml"/><Relationship Id="rId243" Type="http://schemas.openxmlformats.org/officeDocument/2006/relationships/header" Target="header126.xml"/><Relationship Id="rId450" Type="http://schemas.openxmlformats.org/officeDocument/2006/relationships/footer" Target="footer214.xml"/><Relationship Id="rId688" Type="http://schemas.openxmlformats.org/officeDocument/2006/relationships/header" Target="header333.xml"/><Relationship Id="rId38" Type="http://schemas.openxmlformats.org/officeDocument/2006/relationships/header" Target="header23.xml"/><Relationship Id="rId103" Type="http://schemas.openxmlformats.org/officeDocument/2006/relationships/header" Target="header56.xml"/><Relationship Id="rId310" Type="http://schemas.openxmlformats.org/officeDocument/2006/relationships/header" Target="header159.xml"/><Relationship Id="rId548" Type="http://schemas.openxmlformats.org/officeDocument/2006/relationships/footer" Target="footer258.xml"/><Relationship Id="rId755" Type="http://schemas.openxmlformats.org/officeDocument/2006/relationships/footer" Target="footer351.xml"/><Relationship Id="rId91" Type="http://schemas.openxmlformats.org/officeDocument/2006/relationships/footer" Target="footer35.xml"/><Relationship Id="rId187" Type="http://schemas.openxmlformats.org/officeDocument/2006/relationships/header" Target="header98.xml"/><Relationship Id="rId394" Type="http://schemas.openxmlformats.org/officeDocument/2006/relationships/header" Target="header201.xml"/><Relationship Id="rId408" Type="http://schemas.openxmlformats.org/officeDocument/2006/relationships/footer" Target="footer193.xml"/><Relationship Id="rId615" Type="http://schemas.openxmlformats.org/officeDocument/2006/relationships/footer" Target="footer283.xml"/><Relationship Id="rId822" Type="http://schemas.openxmlformats.org/officeDocument/2006/relationships/header" Target="header399.xml"/><Relationship Id="rId254" Type="http://schemas.openxmlformats.org/officeDocument/2006/relationships/footer" Target="footer116.xml"/><Relationship Id="rId699" Type="http://schemas.openxmlformats.org/officeDocument/2006/relationships/header" Target="header338.xml"/><Relationship Id="rId49" Type="http://schemas.openxmlformats.org/officeDocument/2006/relationships/header" Target="header29.xml"/><Relationship Id="rId114" Type="http://schemas.openxmlformats.org/officeDocument/2006/relationships/footer" Target="footer46.xml"/><Relationship Id="rId461" Type="http://schemas.openxmlformats.org/officeDocument/2006/relationships/footer" Target="footer220.xml"/><Relationship Id="rId559" Type="http://schemas.openxmlformats.org/officeDocument/2006/relationships/image" Target="media/image22.png"/><Relationship Id="rId766" Type="http://schemas.openxmlformats.org/officeDocument/2006/relationships/header" Target="header371.xml"/><Relationship Id="rId198" Type="http://schemas.openxmlformats.org/officeDocument/2006/relationships/header" Target="header103.xml"/><Relationship Id="rId321" Type="http://schemas.openxmlformats.org/officeDocument/2006/relationships/header" Target="header165.xml"/><Relationship Id="rId419" Type="http://schemas.openxmlformats.org/officeDocument/2006/relationships/footer" Target="footer199.xml"/><Relationship Id="rId626" Type="http://schemas.openxmlformats.org/officeDocument/2006/relationships/header" Target="header304.xml"/><Relationship Id="rId833" Type="http://schemas.openxmlformats.org/officeDocument/2006/relationships/footer" Target="footer389.xml"/><Relationship Id="rId265" Type="http://schemas.openxmlformats.org/officeDocument/2006/relationships/footer" Target="footer122.xml"/><Relationship Id="rId472" Type="http://schemas.openxmlformats.org/officeDocument/2006/relationships/header" Target="header240.xml"/><Relationship Id="rId125" Type="http://schemas.openxmlformats.org/officeDocument/2006/relationships/header" Target="header67.xml"/><Relationship Id="rId332" Type="http://schemas.openxmlformats.org/officeDocument/2006/relationships/header" Target="header170.xml"/><Relationship Id="rId777" Type="http://schemas.openxmlformats.org/officeDocument/2006/relationships/header" Target="header376.xml"/><Relationship Id="rId637" Type="http://schemas.openxmlformats.org/officeDocument/2006/relationships/footer" Target="footer294.xml"/><Relationship Id="rId844" Type="http://schemas.openxmlformats.org/officeDocument/2006/relationships/header" Target="header410.xml"/><Relationship Id="rId276" Type="http://schemas.openxmlformats.org/officeDocument/2006/relationships/footer" Target="footer127.xml"/><Relationship Id="rId483" Type="http://schemas.openxmlformats.org/officeDocument/2006/relationships/footer" Target="footer229.xml"/><Relationship Id="rId690" Type="http://schemas.openxmlformats.org/officeDocument/2006/relationships/footer" Target="footer319.xml"/><Relationship Id="rId704" Type="http://schemas.openxmlformats.org/officeDocument/2006/relationships/header" Target="header341.xml"/><Relationship Id="rId40" Type="http://schemas.openxmlformats.org/officeDocument/2006/relationships/footer" Target="footer9.xml"/><Relationship Id="rId136" Type="http://schemas.openxmlformats.org/officeDocument/2006/relationships/footer" Target="footer57.xml"/><Relationship Id="rId343" Type="http://schemas.openxmlformats.org/officeDocument/2006/relationships/header" Target="header176.xml"/><Relationship Id="rId550" Type="http://schemas.openxmlformats.org/officeDocument/2006/relationships/image" Target="media/image13.png"/><Relationship Id="rId788" Type="http://schemas.openxmlformats.org/officeDocument/2006/relationships/header" Target="header382.xml"/><Relationship Id="rId203" Type="http://schemas.openxmlformats.org/officeDocument/2006/relationships/footer" Target="footer91.xml"/><Relationship Id="rId648" Type="http://schemas.openxmlformats.org/officeDocument/2006/relationships/footer" Target="footer300.xml"/><Relationship Id="rId855" Type="http://schemas.openxmlformats.org/officeDocument/2006/relationships/header" Target="header415.xml"/><Relationship Id="rId287" Type="http://schemas.openxmlformats.org/officeDocument/2006/relationships/header" Target="header148.xml"/><Relationship Id="rId410" Type="http://schemas.openxmlformats.org/officeDocument/2006/relationships/header" Target="header209.xml"/><Relationship Id="rId494" Type="http://schemas.openxmlformats.org/officeDocument/2006/relationships/footer" Target="footer235.xml"/><Relationship Id="rId508" Type="http://schemas.openxmlformats.org/officeDocument/2006/relationships/header" Target="header256.xml"/><Relationship Id="rId715" Type="http://schemas.openxmlformats.org/officeDocument/2006/relationships/footer" Target="footer331.xml"/><Relationship Id="rId147" Type="http://schemas.openxmlformats.org/officeDocument/2006/relationships/header" Target="header78.xml"/><Relationship Id="rId354" Type="http://schemas.openxmlformats.org/officeDocument/2006/relationships/header" Target="header181.xml"/><Relationship Id="rId799" Type="http://schemas.openxmlformats.org/officeDocument/2006/relationships/header" Target="header387.xml"/><Relationship Id="rId51" Type="http://schemas.openxmlformats.org/officeDocument/2006/relationships/footer" Target="footer15.xml"/><Relationship Id="rId561" Type="http://schemas.openxmlformats.org/officeDocument/2006/relationships/header" Target="header274.xml"/><Relationship Id="rId659" Type="http://schemas.openxmlformats.org/officeDocument/2006/relationships/header" Target="header320.xml"/><Relationship Id="rId214" Type="http://schemas.openxmlformats.org/officeDocument/2006/relationships/header" Target="header111.xml"/><Relationship Id="rId298" Type="http://schemas.openxmlformats.org/officeDocument/2006/relationships/footer" Target="footer138.xml"/><Relationship Id="rId421" Type="http://schemas.openxmlformats.org/officeDocument/2006/relationships/header" Target="header215.xml"/><Relationship Id="rId519" Type="http://schemas.openxmlformats.org/officeDocument/2006/relationships/footer" Target="footer247.xml"/><Relationship Id="rId158" Type="http://schemas.openxmlformats.org/officeDocument/2006/relationships/header" Target="header83.xml"/><Relationship Id="rId726" Type="http://schemas.openxmlformats.org/officeDocument/2006/relationships/footer" Target="footer336.xml"/><Relationship Id="rId62" Type="http://schemas.openxmlformats.org/officeDocument/2006/relationships/footer" Target="footer20.xml"/><Relationship Id="rId365" Type="http://schemas.openxmlformats.org/officeDocument/2006/relationships/footer" Target="footer172.xml"/><Relationship Id="rId572" Type="http://schemas.openxmlformats.org/officeDocument/2006/relationships/header" Target="header278.xml"/><Relationship Id="rId225" Type="http://schemas.openxmlformats.org/officeDocument/2006/relationships/footer" Target="footer102.xml"/><Relationship Id="rId432" Type="http://schemas.openxmlformats.org/officeDocument/2006/relationships/header" Target="header220.xml"/><Relationship Id="rId737" Type="http://schemas.openxmlformats.org/officeDocument/2006/relationships/header" Target="header357.xml"/><Relationship Id="rId73" Type="http://schemas.openxmlformats.org/officeDocument/2006/relationships/header" Target="header41.xml"/><Relationship Id="rId169" Type="http://schemas.openxmlformats.org/officeDocument/2006/relationships/header" Target="header89.xml"/><Relationship Id="rId376" Type="http://schemas.openxmlformats.org/officeDocument/2006/relationships/footer" Target="footer177.xml"/><Relationship Id="rId583" Type="http://schemas.openxmlformats.org/officeDocument/2006/relationships/header" Target="header283.xml"/><Relationship Id="rId790" Type="http://schemas.openxmlformats.org/officeDocument/2006/relationships/footer" Target="footer368.xml"/><Relationship Id="rId804" Type="http://schemas.openxmlformats.org/officeDocument/2006/relationships/header" Target="header390.xml"/><Relationship Id="rId4" Type="http://schemas.openxmlformats.org/officeDocument/2006/relationships/settings" Target="settings.xml"/><Relationship Id="rId236" Type="http://schemas.openxmlformats.org/officeDocument/2006/relationships/header" Target="header122.xml"/><Relationship Id="rId443" Type="http://schemas.openxmlformats.org/officeDocument/2006/relationships/footer" Target="footer211.xml"/><Relationship Id="rId650" Type="http://schemas.openxmlformats.org/officeDocument/2006/relationships/footer" Target="footer301.xml"/><Relationship Id="rId303" Type="http://schemas.openxmlformats.org/officeDocument/2006/relationships/footer" Target="footer141.xml"/><Relationship Id="rId748" Type="http://schemas.openxmlformats.org/officeDocument/2006/relationships/header" Target="header362.xml"/><Relationship Id="rId84" Type="http://schemas.openxmlformats.org/officeDocument/2006/relationships/header" Target="header46.xml"/><Relationship Id="rId387" Type="http://schemas.openxmlformats.org/officeDocument/2006/relationships/header" Target="header198.xml"/><Relationship Id="rId510" Type="http://schemas.openxmlformats.org/officeDocument/2006/relationships/footer" Target="footer242.xml"/><Relationship Id="rId594" Type="http://schemas.openxmlformats.org/officeDocument/2006/relationships/header" Target="header288.xml"/><Relationship Id="rId608" Type="http://schemas.openxmlformats.org/officeDocument/2006/relationships/footer" Target="footer280.xml"/><Relationship Id="rId815" Type="http://schemas.openxmlformats.org/officeDocument/2006/relationships/footer" Target="footer380.xml"/><Relationship Id="rId247" Type="http://schemas.openxmlformats.org/officeDocument/2006/relationships/footer" Target="footer113.xml"/><Relationship Id="rId107" Type="http://schemas.openxmlformats.org/officeDocument/2006/relationships/header" Target="header58.xml"/><Relationship Id="rId454" Type="http://schemas.openxmlformats.org/officeDocument/2006/relationships/footer" Target="footer216.xml"/><Relationship Id="rId661" Type="http://schemas.openxmlformats.org/officeDocument/2006/relationships/header" Target="header321.xml"/><Relationship Id="rId759" Type="http://schemas.openxmlformats.org/officeDocument/2006/relationships/footer" Target="footer353.xml"/><Relationship Id="rId11" Type="http://schemas.openxmlformats.org/officeDocument/2006/relationships/header" Target="header4.xml"/><Relationship Id="rId314" Type="http://schemas.openxmlformats.org/officeDocument/2006/relationships/header" Target="header161.xml"/><Relationship Id="rId398" Type="http://schemas.openxmlformats.org/officeDocument/2006/relationships/header" Target="header203.xml"/><Relationship Id="rId521" Type="http://schemas.openxmlformats.org/officeDocument/2006/relationships/header" Target="header262.xml"/><Relationship Id="rId619" Type="http://schemas.openxmlformats.org/officeDocument/2006/relationships/footer" Target="footer285.xml"/><Relationship Id="rId95" Type="http://schemas.openxmlformats.org/officeDocument/2006/relationships/footer" Target="footer37.xml"/><Relationship Id="rId160" Type="http://schemas.openxmlformats.org/officeDocument/2006/relationships/footer" Target="footer69.xml"/><Relationship Id="rId826" Type="http://schemas.openxmlformats.org/officeDocument/2006/relationships/header" Target="header401.xml"/><Relationship Id="rId258" Type="http://schemas.openxmlformats.org/officeDocument/2006/relationships/footer" Target="footer118.xml"/><Relationship Id="rId465" Type="http://schemas.openxmlformats.org/officeDocument/2006/relationships/footer" Target="footer222.xml"/><Relationship Id="rId672" Type="http://schemas.openxmlformats.org/officeDocument/2006/relationships/header" Target="header327.xml"/><Relationship Id="rId22" Type="http://schemas.openxmlformats.org/officeDocument/2006/relationships/header" Target="header15.xml"/><Relationship Id="rId118" Type="http://schemas.openxmlformats.org/officeDocument/2006/relationships/footer" Target="footer48.xml"/><Relationship Id="rId325" Type="http://schemas.openxmlformats.org/officeDocument/2006/relationships/header" Target="header167.xml"/><Relationship Id="rId532" Type="http://schemas.openxmlformats.org/officeDocument/2006/relationships/header" Target="header267.xml"/><Relationship Id="rId171" Type="http://schemas.openxmlformats.org/officeDocument/2006/relationships/footer" Target="footer75.xml"/><Relationship Id="rId837" Type="http://schemas.openxmlformats.org/officeDocument/2006/relationships/footer" Target="footer391.xml"/><Relationship Id="rId269" Type="http://schemas.openxmlformats.org/officeDocument/2006/relationships/footer" Target="footer124.xml"/><Relationship Id="rId476" Type="http://schemas.openxmlformats.org/officeDocument/2006/relationships/header" Target="header241.xml"/><Relationship Id="rId683" Type="http://schemas.openxmlformats.org/officeDocument/2006/relationships/header" Target="header330.xml"/><Relationship Id="rId33" Type="http://schemas.openxmlformats.org/officeDocument/2006/relationships/footer" Target="footer6.xml"/><Relationship Id="rId129" Type="http://schemas.openxmlformats.org/officeDocument/2006/relationships/header" Target="header69.xml"/><Relationship Id="rId336" Type="http://schemas.openxmlformats.org/officeDocument/2006/relationships/footer" Target="footer157.xml"/><Relationship Id="rId543" Type="http://schemas.openxmlformats.org/officeDocument/2006/relationships/image" Target="media/image10.png"/><Relationship Id="rId182" Type="http://schemas.openxmlformats.org/officeDocument/2006/relationships/header" Target="header95.xml"/><Relationship Id="rId403" Type="http://schemas.openxmlformats.org/officeDocument/2006/relationships/header" Target="header206.xml"/><Relationship Id="rId750" Type="http://schemas.openxmlformats.org/officeDocument/2006/relationships/header" Target="header363.xml"/><Relationship Id="rId848" Type="http://schemas.openxmlformats.org/officeDocument/2006/relationships/header" Target="header412.xml"/><Relationship Id="rId487" Type="http://schemas.openxmlformats.org/officeDocument/2006/relationships/footer" Target="footer231.xml"/><Relationship Id="rId610" Type="http://schemas.openxmlformats.org/officeDocument/2006/relationships/header" Target="header296.xml"/><Relationship Id="rId694" Type="http://schemas.openxmlformats.org/officeDocument/2006/relationships/footer" Target="footer321.xml"/><Relationship Id="rId708" Type="http://schemas.openxmlformats.org/officeDocument/2006/relationships/header" Target="header342.xml"/><Relationship Id="rId347" Type="http://schemas.openxmlformats.org/officeDocument/2006/relationships/footer" Target="footer163.xml"/><Relationship Id="rId44" Type="http://schemas.openxmlformats.org/officeDocument/2006/relationships/header" Target="header26.xml"/><Relationship Id="rId554" Type="http://schemas.openxmlformats.org/officeDocument/2006/relationships/image" Target="media/image17.png"/><Relationship Id="rId761" Type="http://schemas.openxmlformats.org/officeDocument/2006/relationships/header" Target="header369.xml"/><Relationship Id="rId859" Type="http://schemas.openxmlformats.org/officeDocument/2006/relationships/fontTable" Target="fontTable.xml"/><Relationship Id="rId193" Type="http://schemas.openxmlformats.org/officeDocument/2006/relationships/footer" Target="footer86.xml"/><Relationship Id="rId207" Type="http://schemas.openxmlformats.org/officeDocument/2006/relationships/footer" Target="footer93.xml"/><Relationship Id="rId414" Type="http://schemas.openxmlformats.org/officeDocument/2006/relationships/header" Target="header211.xml"/><Relationship Id="rId498" Type="http://schemas.openxmlformats.org/officeDocument/2006/relationships/footer" Target="footer236.xml"/><Relationship Id="rId621" Type="http://schemas.openxmlformats.org/officeDocument/2006/relationships/header" Target="header301.xml"/><Relationship Id="rId260" Type="http://schemas.openxmlformats.org/officeDocument/2006/relationships/header" Target="header134.xml"/><Relationship Id="rId719" Type="http://schemas.openxmlformats.org/officeDocument/2006/relationships/footer" Target="footer333.xml"/><Relationship Id="rId55" Type="http://schemas.openxmlformats.org/officeDocument/2006/relationships/footer" Target="footer17.xml"/><Relationship Id="rId120" Type="http://schemas.openxmlformats.org/officeDocument/2006/relationships/header" Target="header64.xml"/><Relationship Id="rId358" Type="http://schemas.openxmlformats.org/officeDocument/2006/relationships/header" Target="header183.xml"/><Relationship Id="rId565" Type="http://schemas.openxmlformats.org/officeDocument/2006/relationships/header" Target="header275.xml"/><Relationship Id="rId772" Type="http://schemas.openxmlformats.org/officeDocument/2006/relationships/footer" Target="footer359.xml"/><Relationship Id="rId218" Type="http://schemas.openxmlformats.org/officeDocument/2006/relationships/footer" Target="footer98.xml"/><Relationship Id="rId425" Type="http://schemas.openxmlformats.org/officeDocument/2006/relationships/header" Target="header217.xml"/><Relationship Id="rId632" Type="http://schemas.openxmlformats.org/officeDocument/2006/relationships/footer" Target="footer292.xml"/><Relationship Id="rId271" Type="http://schemas.openxmlformats.org/officeDocument/2006/relationships/header" Target="header140.xml"/><Relationship Id="rId66" Type="http://schemas.openxmlformats.org/officeDocument/2006/relationships/footer" Target="footer22.xml"/><Relationship Id="rId131" Type="http://schemas.openxmlformats.org/officeDocument/2006/relationships/footer" Target="footer55.xml"/><Relationship Id="rId369" Type="http://schemas.openxmlformats.org/officeDocument/2006/relationships/footer" Target="footer174.xml"/><Relationship Id="rId576" Type="http://schemas.openxmlformats.org/officeDocument/2006/relationships/header" Target="header280.xml"/><Relationship Id="rId783" Type="http://schemas.openxmlformats.org/officeDocument/2006/relationships/footer" Target="footer364.xml"/><Relationship Id="rId229" Type="http://schemas.openxmlformats.org/officeDocument/2006/relationships/footer" Target="footer104.xml"/><Relationship Id="rId436" Type="http://schemas.openxmlformats.org/officeDocument/2006/relationships/header" Target="header222.xml"/><Relationship Id="rId643" Type="http://schemas.openxmlformats.org/officeDocument/2006/relationships/footer" Target="footer297.xml"/><Relationship Id="rId850" Type="http://schemas.openxmlformats.org/officeDocument/2006/relationships/footer" Target="footer398.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A5F7B-8EDC-4A02-B978-BC36C8D95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5291</TotalTime>
  <Pages>385</Pages>
  <Words>70085</Words>
  <Characters>385471</Characters>
  <Application>Microsoft Office Word</Application>
  <DocSecurity>0</DocSecurity>
  <Lines>3212</Lines>
  <Paragraphs>909</Paragraphs>
  <ScaleCrop>false</ScaleCrop>
  <HeadingPairs>
    <vt:vector size="2" baseType="variant">
      <vt:variant>
        <vt:lpstr>Titre</vt:lpstr>
      </vt:variant>
      <vt:variant>
        <vt:i4>1</vt:i4>
      </vt:variant>
    </vt:vector>
  </HeadingPairs>
  <TitlesOfParts>
    <vt:vector size="1" baseType="lpstr">
      <vt:lpstr>G:\PODOVANNI.pdf</vt:lpstr>
    </vt:vector>
  </TitlesOfParts>
  <Company/>
  <LinksUpToDate>false</LinksUpToDate>
  <CharactersWithSpaces>454647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G:\PODOVANNI.pdf</dc:title>
  <dc:subject/>
  <dc:creator>poutine</dc:creator>
  <cp:keywords/>
  <cp:lastModifiedBy>HICHAME</cp:lastModifiedBy>
  <cp:revision>126</cp:revision>
  <dcterms:created xsi:type="dcterms:W3CDTF">2025-11-18T16:25:00Z</dcterms:created>
  <dcterms:modified xsi:type="dcterms:W3CDTF">2026-01-01T18:54:00Z</dcterms:modified>
</cp:coreProperties>
</file>